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2EA" w:rsidRPr="00100297" w:rsidRDefault="001912EA" w:rsidP="001912EA">
      <w:pPr>
        <w:jc w:val="center"/>
        <w:rPr>
          <w:rFonts w:ascii="Arial" w:hAnsi="Arial" w:cs="Arial"/>
        </w:rPr>
      </w:pPr>
    </w:p>
    <w:p w:rsidR="001912EA" w:rsidRPr="00100297" w:rsidRDefault="001912EA" w:rsidP="001912EA">
      <w:pPr>
        <w:shd w:val="clear" w:color="auto" w:fill="A6A6A6"/>
        <w:jc w:val="center"/>
        <w:rPr>
          <w:rFonts w:ascii="Arial" w:hAnsi="Arial" w:cs="Arial"/>
          <w:b/>
        </w:rPr>
      </w:pPr>
      <w:r w:rsidRPr="00100297">
        <w:rPr>
          <w:rFonts w:ascii="Arial" w:hAnsi="Arial" w:cs="Arial"/>
          <w:b/>
        </w:rPr>
        <w:t xml:space="preserve">ANEXO </w:t>
      </w:r>
      <w:r w:rsidR="0054566B">
        <w:rPr>
          <w:rFonts w:ascii="Arial" w:hAnsi="Arial" w:cs="Arial"/>
          <w:b/>
        </w:rPr>
        <w:t>A</w:t>
      </w:r>
    </w:p>
    <w:p w:rsidR="001912EA" w:rsidRPr="00100297" w:rsidRDefault="001912EA" w:rsidP="001912EA">
      <w:pPr>
        <w:jc w:val="both"/>
        <w:rPr>
          <w:rFonts w:ascii="Arial" w:hAnsi="Arial" w:cs="Arial"/>
        </w:rPr>
      </w:pPr>
    </w:p>
    <w:p w:rsidR="001912EA" w:rsidRPr="00100297" w:rsidRDefault="001912EA" w:rsidP="001912EA">
      <w:pPr>
        <w:jc w:val="center"/>
        <w:rPr>
          <w:rFonts w:ascii="Arial" w:hAnsi="Arial" w:cs="Arial"/>
          <w:b/>
        </w:rPr>
      </w:pPr>
      <w:r w:rsidRPr="00100297">
        <w:rPr>
          <w:rFonts w:ascii="Arial" w:hAnsi="Arial" w:cs="Arial"/>
          <w:b/>
        </w:rPr>
        <w:t>ESPECIFICAÇÕES TÉCNICAS MÍNIMAS</w:t>
      </w:r>
    </w:p>
    <w:p w:rsidR="00066066" w:rsidRPr="00100297" w:rsidRDefault="001912EA" w:rsidP="001912EA">
      <w:pPr>
        <w:jc w:val="center"/>
        <w:rPr>
          <w:rFonts w:ascii="Arial" w:hAnsi="Arial" w:cs="Arial"/>
          <w:b/>
        </w:rPr>
      </w:pPr>
      <w:r w:rsidRPr="00100297">
        <w:rPr>
          <w:rFonts w:ascii="Arial" w:hAnsi="Arial" w:cs="Arial"/>
          <w:b/>
        </w:rPr>
        <w:t>SALA DATA CE</w:t>
      </w:r>
      <w:r w:rsidR="005F2C56" w:rsidRPr="00100297">
        <w:rPr>
          <w:rFonts w:ascii="Arial" w:hAnsi="Arial" w:cs="Arial"/>
          <w:b/>
        </w:rPr>
        <w:t>N</w:t>
      </w:r>
      <w:r w:rsidRPr="00100297">
        <w:rPr>
          <w:rFonts w:ascii="Arial" w:hAnsi="Arial" w:cs="Arial"/>
          <w:b/>
        </w:rPr>
        <w:t xml:space="preserve">TER PARA EQUIPAMENTOS DE </w:t>
      </w:r>
      <w:r w:rsidR="005F2C56" w:rsidRPr="00100297">
        <w:rPr>
          <w:rFonts w:ascii="Arial" w:hAnsi="Arial" w:cs="Arial"/>
          <w:b/>
        </w:rPr>
        <w:t>TIC</w:t>
      </w:r>
    </w:p>
    <w:p w:rsidR="005F2C56" w:rsidRPr="00100297" w:rsidRDefault="005F2C56" w:rsidP="001912EA">
      <w:pPr>
        <w:jc w:val="center"/>
        <w:rPr>
          <w:rFonts w:ascii="Arial" w:hAnsi="Arial" w:cs="Arial"/>
          <w:b/>
        </w:rPr>
      </w:pPr>
    </w:p>
    <w:p w:rsidR="00240EF4" w:rsidRPr="00100297" w:rsidRDefault="00240EF4" w:rsidP="00240EF4">
      <w:pPr>
        <w:ind w:firstLine="708"/>
        <w:rPr>
          <w:rFonts w:ascii="Arial" w:hAnsi="Arial" w:cs="Arial"/>
        </w:rPr>
      </w:pPr>
      <w:r w:rsidRPr="00100297">
        <w:rPr>
          <w:rFonts w:ascii="Arial" w:hAnsi="Arial" w:cs="Arial"/>
        </w:rPr>
        <w:t>Implantação de Data Center modular interno em local existente no prédio do Centro Cívico (Prefeitura de Piracicaba) para equipamentos de TIC, inclusos fornecimento do data center modular com corredor frio confinado, adaptações civis, piso elevado, paredes, portas e teto resistente a fogo, ar-condicionado de precisão, sistema de detecção e supressão de incêndio, sistema de controle de acesso e monitoração, cabeamento óptico e metálico, além de movimentação de equipamentos existentes (</w:t>
      </w:r>
      <w:proofErr w:type="spellStart"/>
      <w:r w:rsidRPr="00100297">
        <w:rPr>
          <w:rFonts w:ascii="Arial" w:hAnsi="Arial" w:cs="Arial"/>
        </w:rPr>
        <w:t>moving</w:t>
      </w:r>
      <w:proofErr w:type="spellEnd"/>
      <w:r w:rsidRPr="00100297">
        <w:rPr>
          <w:rFonts w:ascii="Arial" w:hAnsi="Arial" w:cs="Arial"/>
        </w:rPr>
        <w:t>) e treinamento</w:t>
      </w:r>
      <w:r w:rsidR="00281935" w:rsidRPr="00100297">
        <w:rPr>
          <w:rFonts w:ascii="Arial" w:hAnsi="Arial" w:cs="Arial"/>
        </w:rPr>
        <w:t>.</w:t>
      </w:r>
    </w:p>
    <w:p w:rsidR="00240EF4" w:rsidRPr="00100297" w:rsidRDefault="00240EF4"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 xml:space="preserve">Todos os materiais e equipamentos deverão ser fornecidos pela </w:t>
      </w:r>
      <w:r w:rsidR="00671A73">
        <w:rPr>
          <w:rFonts w:ascii="Arial" w:hAnsi="Arial" w:cs="Arial"/>
          <w:sz w:val="20"/>
          <w:szCs w:val="20"/>
        </w:rPr>
        <w:t>CONTRATADA</w:t>
      </w:r>
      <w:r w:rsidRPr="00100297">
        <w:rPr>
          <w:rFonts w:ascii="Arial" w:hAnsi="Arial" w:cs="Arial"/>
          <w:sz w:val="20"/>
          <w:szCs w:val="20"/>
        </w:rPr>
        <w:t xml:space="preserve"> e acompanhados de todos os serviços necessários à sua implantação, incluindo, no que couber, projetos executivos (engenharia, elétrico, lógico, etc.), planejamento técnico e operacional, obras civis, transporte, iça mentos e seguros, com preços que englobem os custos de suas instalações;</w:t>
      </w:r>
    </w:p>
    <w:p w:rsidR="00240EF4" w:rsidRPr="00100297" w:rsidRDefault="00240EF4"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A solução deverá comportar 10 (dez) racks, permitindo crescimento mo</w:t>
      </w:r>
      <w:r w:rsidR="002B2175">
        <w:rPr>
          <w:rFonts w:ascii="Arial" w:hAnsi="Arial" w:cs="Arial"/>
          <w:sz w:val="20"/>
          <w:szCs w:val="20"/>
        </w:rPr>
        <w:t xml:space="preserve">dular a até 14 (quatorze) racks com adição de novos módulos de rack, módulos de </w:t>
      </w:r>
      <w:proofErr w:type="spellStart"/>
      <w:r w:rsidR="002B2175">
        <w:rPr>
          <w:rFonts w:ascii="Arial" w:hAnsi="Arial" w:cs="Arial"/>
          <w:sz w:val="20"/>
          <w:szCs w:val="20"/>
        </w:rPr>
        <w:t>no-break</w:t>
      </w:r>
      <w:proofErr w:type="spellEnd"/>
      <w:r w:rsidR="002B2175">
        <w:rPr>
          <w:rFonts w:ascii="Arial" w:hAnsi="Arial" w:cs="Arial"/>
          <w:sz w:val="20"/>
          <w:szCs w:val="20"/>
        </w:rPr>
        <w:t xml:space="preserve"> e de ar condicionado de precisão.</w:t>
      </w:r>
    </w:p>
    <w:p w:rsidR="00066066" w:rsidRPr="00100297" w:rsidRDefault="00066066"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Todos os componentes da solução deverão ser novos e sem uso, não sendo aceitos equipamentos ou materiais que se apresentarem danificados ou que não atendam as especificações mínimas exigidas.</w:t>
      </w:r>
    </w:p>
    <w:p w:rsidR="00D76E84" w:rsidRPr="00100297" w:rsidRDefault="00D76E84" w:rsidP="00D76E84">
      <w:pPr>
        <w:pStyle w:val="PargrafodaLista"/>
        <w:numPr>
          <w:ilvl w:val="0"/>
          <w:numId w:val="38"/>
        </w:numPr>
        <w:spacing w:after="0"/>
        <w:ind w:left="993" w:hanging="284"/>
        <w:rPr>
          <w:rFonts w:ascii="Arial" w:hAnsi="Arial" w:cs="Arial"/>
          <w:sz w:val="20"/>
          <w:szCs w:val="20"/>
        </w:rPr>
      </w:pPr>
      <w:r>
        <w:rPr>
          <w:rFonts w:ascii="Arial" w:hAnsi="Arial" w:cs="Arial"/>
          <w:sz w:val="20"/>
          <w:szCs w:val="20"/>
        </w:rPr>
        <w:t>Deverão ser entregues projetos executivos</w:t>
      </w:r>
      <w:r w:rsidR="00854687">
        <w:rPr>
          <w:rFonts w:ascii="Arial" w:hAnsi="Arial" w:cs="Arial"/>
          <w:sz w:val="20"/>
          <w:szCs w:val="20"/>
        </w:rPr>
        <w:t>,</w:t>
      </w:r>
      <w:r w:rsidR="00942173">
        <w:rPr>
          <w:rFonts w:ascii="Arial" w:hAnsi="Arial" w:cs="Arial"/>
          <w:sz w:val="20"/>
          <w:szCs w:val="20"/>
        </w:rPr>
        <w:t xml:space="preserve"> diagramas,</w:t>
      </w:r>
      <w:r w:rsidR="00854687">
        <w:rPr>
          <w:rFonts w:ascii="Arial" w:hAnsi="Arial" w:cs="Arial"/>
          <w:sz w:val="20"/>
          <w:szCs w:val="20"/>
        </w:rPr>
        <w:t xml:space="preserve"> desenhos produzidos em sistemas CAD, detalhamentos técnicos e demais materiais,</w:t>
      </w:r>
      <w:r w:rsidR="001E09A6">
        <w:rPr>
          <w:rFonts w:ascii="Arial" w:hAnsi="Arial" w:cs="Arial"/>
          <w:sz w:val="20"/>
          <w:szCs w:val="20"/>
        </w:rPr>
        <w:t xml:space="preserve"> acompanhados das respectivas anotações de responsabilidade técnica</w:t>
      </w:r>
      <w:r>
        <w:rPr>
          <w:rFonts w:ascii="Arial" w:hAnsi="Arial" w:cs="Arial"/>
          <w:sz w:val="20"/>
          <w:szCs w:val="20"/>
        </w:rPr>
        <w:t xml:space="preserve"> referentes as intervenções civis, </w:t>
      </w:r>
      <w:r w:rsidR="00FD649B">
        <w:rPr>
          <w:rFonts w:ascii="Arial" w:hAnsi="Arial" w:cs="Arial"/>
          <w:sz w:val="20"/>
          <w:szCs w:val="20"/>
        </w:rPr>
        <w:t xml:space="preserve">instalações </w:t>
      </w:r>
      <w:r>
        <w:rPr>
          <w:rFonts w:ascii="Arial" w:hAnsi="Arial" w:cs="Arial"/>
          <w:sz w:val="20"/>
          <w:szCs w:val="20"/>
        </w:rPr>
        <w:t>elétricas</w:t>
      </w:r>
      <w:r w:rsidR="00FD649B">
        <w:rPr>
          <w:rFonts w:ascii="Arial" w:hAnsi="Arial" w:cs="Arial"/>
          <w:sz w:val="20"/>
          <w:szCs w:val="20"/>
        </w:rPr>
        <w:t>, principalmente montagem dos quadros de distribuição</w:t>
      </w:r>
      <w:r>
        <w:rPr>
          <w:rFonts w:ascii="Arial" w:hAnsi="Arial" w:cs="Arial"/>
          <w:sz w:val="20"/>
          <w:szCs w:val="20"/>
        </w:rPr>
        <w:t xml:space="preserve">, </w:t>
      </w:r>
      <w:r w:rsidR="00FD649B">
        <w:rPr>
          <w:rFonts w:ascii="Arial" w:hAnsi="Arial" w:cs="Arial"/>
          <w:sz w:val="20"/>
          <w:szCs w:val="20"/>
        </w:rPr>
        <w:t xml:space="preserve">instalações </w:t>
      </w:r>
      <w:r>
        <w:rPr>
          <w:rFonts w:ascii="Arial" w:hAnsi="Arial" w:cs="Arial"/>
          <w:sz w:val="20"/>
          <w:szCs w:val="20"/>
        </w:rPr>
        <w:t>mecânicas e de refrigeração</w:t>
      </w:r>
      <w:r w:rsidR="00FD649B">
        <w:rPr>
          <w:rFonts w:ascii="Arial" w:hAnsi="Arial" w:cs="Arial"/>
          <w:sz w:val="20"/>
          <w:szCs w:val="20"/>
        </w:rPr>
        <w:t>, entre outras cabíveis,</w:t>
      </w:r>
      <w:r>
        <w:rPr>
          <w:rFonts w:ascii="Arial" w:hAnsi="Arial" w:cs="Arial"/>
          <w:sz w:val="20"/>
          <w:szCs w:val="20"/>
        </w:rPr>
        <w:t xml:space="preserve"> previamente a execução do projeto.</w:t>
      </w:r>
    </w:p>
    <w:p w:rsidR="00F86CDB" w:rsidRPr="00100297" w:rsidRDefault="00F86CDB"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A solução deverá ser entregue totalmente funcional, incluindo a ativação de sua energização, aterramento, refrigeração, alarmes, dutos elétricos e hidráulicos, monitoramento e conectividade.</w:t>
      </w:r>
    </w:p>
    <w:p w:rsidR="00F86CDB" w:rsidRPr="00100297" w:rsidRDefault="00F86CDB"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Os UPS e os geradores deverão estar instalados e testados, bem como toda a parte elétrica e de refrigeração.</w:t>
      </w:r>
    </w:p>
    <w:p w:rsidR="00F86CDB" w:rsidRPr="00100297" w:rsidRDefault="00F86CDB"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 xml:space="preserve">O console de monitoração deverá estar ativado, de modo que os sensores do Data Center possam ser monitorados local e remotamente. </w:t>
      </w:r>
    </w:p>
    <w:p w:rsidR="00F86CDB" w:rsidRPr="00100297" w:rsidRDefault="00F86CDB"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 xml:space="preserve">Todos os testes de contingência de alimentação de energia e de refrigeração, de detecção de intrusão, de acesso, de fumaça e fogo, de prevenção e combate a incêndio deverão estar realizados, com os elementos calibrados e configurados. </w:t>
      </w:r>
    </w:p>
    <w:p w:rsidR="00F86CDB" w:rsidRPr="00100297" w:rsidRDefault="00F86CDB" w:rsidP="00281935">
      <w:pPr>
        <w:pStyle w:val="PargrafodaLista"/>
        <w:numPr>
          <w:ilvl w:val="0"/>
          <w:numId w:val="38"/>
        </w:numPr>
        <w:spacing w:after="0"/>
        <w:ind w:left="993" w:hanging="284"/>
        <w:rPr>
          <w:rFonts w:ascii="Arial" w:hAnsi="Arial" w:cs="Arial"/>
          <w:sz w:val="20"/>
          <w:szCs w:val="20"/>
        </w:rPr>
      </w:pPr>
      <w:r w:rsidRPr="00100297">
        <w:rPr>
          <w:rFonts w:ascii="Arial" w:hAnsi="Arial" w:cs="Arial"/>
          <w:sz w:val="20"/>
          <w:szCs w:val="20"/>
        </w:rPr>
        <w:t>Os alarmes sonoros e visuais, bem como o intervalo de tempo entre os alarmes antes da liberação do gás deverão ser configurados</w:t>
      </w:r>
      <w:r w:rsidR="00D76E84">
        <w:rPr>
          <w:rFonts w:ascii="Arial" w:hAnsi="Arial" w:cs="Arial"/>
          <w:sz w:val="20"/>
          <w:szCs w:val="20"/>
        </w:rPr>
        <w:t xml:space="preserve"> e testados.</w:t>
      </w:r>
    </w:p>
    <w:p w:rsidR="001912EA" w:rsidRPr="00100297" w:rsidRDefault="001912EA" w:rsidP="00240EF4">
      <w:pPr>
        <w:rPr>
          <w:rFonts w:ascii="Arial" w:hAnsi="Arial" w:cs="Arial"/>
        </w:rPr>
      </w:pPr>
    </w:p>
    <w:p w:rsidR="001912EA" w:rsidRPr="00100297" w:rsidRDefault="001912EA" w:rsidP="000F305B">
      <w:pPr>
        <w:pStyle w:val="PargrafodaLista"/>
        <w:numPr>
          <w:ilvl w:val="0"/>
          <w:numId w:val="26"/>
        </w:numPr>
        <w:suppressAutoHyphens/>
        <w:spacing w:after="0"/>
        <w:rPr>
          <w:rFonts w:ascii="Arial" w:hAnsi="Arial" w:cs="Arial"/>
          <w:b/>
          <w:sz w:val="20"/>
          <w:szCs w:val="20"/>
        </w:rPr>
      </w:pPr>
      <w:r w:rsidRPr="00100297">
        <w:rPr>
          <w:rFonts w:ascii="Arial" w:hAnsi="Arial" w:cs="Arial"/>
          <w:b/>
          <w:sz w:val="20"/>
          <w:szCs w:val="20"/>
        </w:rPr>
        <w:t>ITEM 1</w:t>
      </w:r>
      <w:r w:rsidR="000F305B" w:rsidRPr="00100297">
        <w:rPr>
          <w:rFonts w:ascii="Arial" w:hAnsi="Arial" w:cs="Arial"/>
          <w:b/>
          <w:sz w:val="20"/>
          <w:szCs w:val="20"/>
        </w:rPr>
        <w:t xml:space="preserve"> - SOLUÇÃO DE DATA CENTER MODULAR INTERNO</w:t>
      </w:r>
    </w:p>
    <w:p w:rsidR="001912EA" w:rsidRPr="00100297" w:rsidRDefault="001912EA" w:rsidP="001912E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CARACTERÍSTICAS GERAIS – REQUISITOS MÍNIMOS</w:t>
      </w:r>
    </w:p>
    <w:p w:rsidR="001912EA" w:rsidRDefault="001912EA" w:rsidP="00DF475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ambiente deverá ser projetado em conformidade com as normas vigentes, seguindo todas as especificações e condições constantes neste edital, termo de referência e anexos e de acordo com as normas da ABNT aplicáveis à cada disciplina e a norma ANSI/TIA942 Nível </w:t>
      </w:r>
      <w:r w:rsidR="00DF4756" w:rsidRPr="00100297">
        <w:rPr>
          <w:rFonts w:ascii="Arial" w:hAnsi="Arial" w:cs="Arial"/>
          <w:sz w:val="20"/>
          <w:szCs w:val="20"/>
        </w:rPr>
        <w:t>3</w:t>
      </w:r>
      <w:r w:rsidRPr="00100297">
        <w:rPr>
          <w:rFonts w:ascii="Arial" w:hAnsi="Arial" w:cs="Arial"/>
          <w:sz w:val="20"/>
          <w:szCs w:val="20"/>
        </w:rPr>
        <w:t xml:space="preserve"> ou </w:t>
      </w:r>
      <w:proofErr w:type="spellStart"/>
      <w:r w:rsidRPr="00100297">
        <w:rPr>
          <w:rFonts w:ascii="Arial" w:hAnsi="Arial" w:cs="Arial"/>
          <w:sz w:val="20"/>
          <w:szCs w:val="20"/>
        </w:rPr>
        <w:t>Rated</w:t>
      </w:r>
      <w:proofErr w:type="spellEnd"/>
      <w:r w:rsidRPr="00100297">
        <w:rPr>
          <w:rFonts w:ascii="Arial" w:hAnsi="Arial" w:cs="Arial"/>
          <w:sz w:val="20"/>
          <w:szCs w:val="20"/>
        </w:rPr>
        <w:t xml:space="preserve"> </w:t>
      </w:r>
      <w:r w:rsidR="00DF4756" w:rsidRPr="00100297">
        <w:rPr>
          <w:rFonts w:ascii="Arial" w:hAnsi="Arial" w:cs="Arial"/>
          <w:sz w:val="20"/>
          <w:szCs w:val="20"/>
        </w:rPr>
        <w:t>3 no que se refere à arquitetura, telecomunicações, elétrica e mecânica</w:t>
      </w:r>
      <w:r w:rsidRPr="00100297">
        <w:rPr>
          <w:rFonts w:ascii="Arial" w:hAnsi="Arial" w:cs="Arial"/>
          <w:sz w:val="20"/>
          <w:szCs w:val="20"/>
        </w:rPr>
        <w:t>.</w:t>
      </w:r>
    </w:p>
    <w:p w:rsidR="00B3017F" w:rsidRPr="00100297" w:rsidRDefault="00B3017F" w:rsidP="00B3017F">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A solução Data Center deverá:</w:t>
      </w:r>
    </w:p>
    <w:p w:rsidR="00B3017F" w:rsidRPr="00100297" w:rsidRDefault="00B3017F" w:rsidP="00B3017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Ser adaptável e expansível em área;</w:t>
      </w:r>
    </w:p>
    <w:p w:rsidR="00B3017F" w:rsidRPr="00100297" w:rsidRDefault="00B3017F" w:rsidP="00B3017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Possuir alta resistência mecânica e segurança contra vandalismo;</w:t>
      </w:r>
    </w:p>
    <w:p w:rsidR="00B3017F" w:rsidRPr="00100297" w:rsidRDefault="00B3017F" w:rsidP="00B3017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Resistência e segurança contra incêndios;</w:t>
      </w:r>
    </w:p>
    <w:p w:rsidR="00492982" w:rsidRPr="00100297" w:rsidRDefault="00492982" w:rsidP="00B3017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Permitir expansão da capacidade pela adição de pares de novos racks;</w:t>
      </w:r>
    </w:p>
    <w:p w:rsidR="00CD602B" w:rsidRPr="00100297" w:rsidRDefault="00CD602B" w:rsidP="00CD602B">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Implantação de novo piso elevado, com fornecimento de todos os materiais e elementos necessários para perfeita instalação, conforme item específico com descrição e características</w:t>
      </w:r>
      <w:r w:rsidR="00CD27CF" w:rsidRPr="00100297">
        <w:rPr>
          <w:rFonts w:ascii="Arial" w:hAnsi="Arial" w:cs="Arial"/>
          <w:sz w:val="20"/>
          <w:szCs w:val="20"/>
        </w:rPr>
        <w:t xml:space="preserve"> técnicas e de instalação</w:t>
      </w:r>
      <w:r w:rsidRPr="00100297">
        <w:rPr>
          <w:rFonts w:ascii="Arial" w:hAnsi="Arial" w:cs="Arial"/>
          <w:sz w:val="20"/>
          <w:szCs w:val="20"/>
        </w:rPr>
        <w:t>.</w:t>
      </w:r>
    </w:p>
    <w:p w:rsidR="001912EA" w:rsidRPr="00100297" w:rsidRDefault="001912EA" w:rsidP="001912E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 xml:space="preserve">Todas as normas técnicas constantes do ANEXO </w:t>
      </w:r>
      <w:r w:rsidR="009123F7">
        <w:rPr>
          <w:rFonts w:ascii="Arial" w:hAnsi="Arial" w:cs="Arial"/>
          <w:sz w:val="20"/>
          <w:szCs w:val="20"/>
        </w:rPr>
        <w:t>E</w:t>
      </w:r>
      <w:r w:rsidRPr="00100297">
        <w:rPr>
          <w:rFonts w:ascii="Arial" w:hAnsi="Arial" w:cs="Arial"/>
          <w:sz w:val="20"/>
          <w:szCs w:val="20"/>
        </w:rPr>
        <w:t xml:space="preserve"> devem ser atendidas pela solução e pelos itens que a compõe, considerando que constam certificações específicas apenas a um item pontual;</w:t>
      </w:r>
    </w:p>
    <w:p w:rsidR="001912EA" w:rsidRPr="00100297" w:rsidRDefault="001912EA" w:rsidP="001912E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 atendimento às normas técnicas citadas no ANEXO </w:t>
      </w:r>
      <w:r w:rsidR="009123F7">
        <w:rPr>
          <w:rFonts w:ascii="Arial" w:hAnsi="Arial" w:cs="Arial"/>
          <w:sz w:val="20"/>
          <w:szCs w:val="20"/>
        </w:rPr>
        <w:t>E</w:t>
      </w:r>
      <w:r w:rsidRPr="00100297">
        <w:rPr>
          <w:rFonts w:ascii="Arial" w:hAnsi="Arial" w:cs="Arial"/>
          <w:sz w:val="20"/>
          <w:szCs w:val="20"/>
        </w:rPr>
        <w:t xml:space="preserve"> não elimina a necessidade de atendimento a outras normas técnicas existentes e necessárias, citadas ao longo deste Termo de Referência Técnico;</w:t>
      </w:r>
    </w:p>
    <w:p w:rsidR="00DF4756" w:rsidRPr="00100297" w:rsidRDefault="00DF4756" w:rsidP="00DF475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Data Center deverá ser composto por 04 (quatro) ambientes independentes, mas acoplados sendo: </w:t>
      </w:r>
    </w:p>
    <w:p w:rsidR="00DF4756" w:rsidRPr="00100297" w:rsidRDefault="00DF4756" w:rsidP="00DF475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sala de racks com capacidade para 10 (dez) racks de TI;</w:t>
      </w:r>
    </w:p>
    <w:p w:rsidR="00DF4756" w:rsidRPr="00100297" w:rsidRDefault="00DF4756" w:rsidP="00DF475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01 (uma) sala técnica de climatização onde deverão ficar as evaporadoras, </w:t>
      </w:r>
      <w:proofErr w:type="spellStart"/>
      <w:r w:rsidRPr="00100297">
        <w:rPr>
          <w:rFonts w:ascii="Arial" w:hAnsi="Arial" w:cs="Arial"/>
          <w:sz w:val="20"/>
          <w:szCs w:val="20"/>
        </w:rPr>
        <w:t>dampers</w:t>
      </w:r>
      <w:proofErr w:type="spellEnd"/>
      <w:r w:rsidRPr="00100297">
        <w:rPr>
          <w:rFonts w:ascii="Arial" w:hAnsi="Arial" w:cs="Arial"/>
          <w:sz w:val="20"/>
          <w:szCs w:val="20"/>
        </w:rPr>
        <w:t xml:space="preserve"> corta fogo, caixa de mistura de ar frio, dutos e demais componentes de refrigeração;</w:t>
      </w:r>
    </w:p>
    <w:p w:rsidR="00DF4756" w:rsidRPr="00100297" w:rsidRDefault="00DF4756" w:rsidP="00DF475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sala elétrica onde serão instalados os UPS (</w:t>
      </w:r>
      <w:proofErr w:type="spellStart"/>
      <w:r w:rsidRPr="00100297">
        <w:rPr>
          <w:rFonts w:ascii="Arial" w:hAnsi="Arial" w:cs="Arial"/>
          <w:sz w:val="20"/>
          <w:szCs w:val="20"/>
        </w:rPr>
        <w:t>no-breaks</w:t>
      </w:r>
      <w:proofErr w:type="spellEnd"/>
      <w:r w:rsidRPr="00100297">
        <w:rPr>
          <w:rFonts w:ascii="Arial" w:hAnsi="Arial" w:cs="Arial"/>
          <w:sz w:val="20"/>
          <w:szCs w:val="20"/>
        </w:rPr>
        <w:t>), painéis elétricos e equipamentos dos sistemas de segurança;</w:t>
      </w:r>
    </w:p>
    <w:p w:rsidR="00DF4756" w:rsidRPr="00100297" w:rsidRDefault="00DF4756" w:rsidP="00DF475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antessala para acesso sala de Racks;</w:t>
      </w:r>
    </w:p>
    <w:p w:rsidR="001912EA" w:rsidRDefault="001912EA" w:rsidP="001912EA">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 xml:space="preserve">A área total ocupada é de, aproximadamente, </w:t>
      </w:r>
      <w:r w:rsidR="00DF4756" w:rsidRPr="00100297">
        <w:rPr>
          <w:rFonts w:ascii="Arial" w:hAnsi="Arial" w:cs="Arial"/>
          <w:sz w:val="20"/>
          <w:szCs w:val="20"/>
        </w:rPr>
        <w:t>6</w:t>
      </w:r>
      <w:r w:rsidRPr="00100297">
        <w:rPr>
          <w:rFonts w:ascii="Arial" w:hAnsi="Arial" w:cs="Arial"/>
          <w:sz w:val="20"/>
          <w:szCs w:val="20"/>
        </w:rPr>
        <w:t>0m² (</w:t>
      </w:r>
      <w:r w:rsidR="00DF4756" w:rsidRPr="00100297">
        <w:rPr>
          <w:rFonts w:ascii="Arial" w:hAnsi="Arial" w:cs="Arial"/>
          <w:sz w:val="20"/>
          <w:szCs w:val="20"/>
        </w:rPr>
        <w:t>sessenta</w:t>
      </w:r>
      <w:r w:rsidRPr="00100297">
        <w:rPr>
          <w:rFonts w:ascii="Arial" w:hAnsi="Arial" w:cs="Arial"/>
          <w:sz w:val="20"/>
          <w:szCs w:val="20"/>
        </w:rPr>
        <w:t xml:space="preserve"> metros quadrados);</w:t>
      </w:r>
    </w:p>
    <w:p w:rsidR="00CA3716" w:rsidRPr="00100297" w:rsidRDefault="00CA3716" w:rsidP="000179FE">
      <w:pPr>
        <w:pStyle w:val="PargrafodaLista"/>
        <w:numPr>
          <w:ilvl w:val="3"/>
          <w:numId w:val="26"/>
        </w:numPr>
        <w:suppressAutoHyphens/>
        <w:spacing w:after="0" w:line="240" w:lineRule="auto"/>
        <w:rPr>
          <w:rFonts w:ascii="Arial" w:hAnsi="Arial" w:cs="Arial"/>
          <w:sz w:val="20"/>
          <w:szCs w:val="20"/>
        </w:rPr>
      </w:pPr>
      <w:proofErr w:type="spellStart"/>
      <w:r>
        <w:rPr>
          <w:rFonts w:ascii="Arial" w:hAnsi="Arial" w:cs="Arial"/>
          <w:sz w:val="20"/>
          <w:szCs w:val="20"/>
        </w:rPr>
        <w:t>Obs</w:t>
      </w:r>
      <w:proofErr w:type="spellEnd"/>
      <w:r>
        <w:rPr>
          <w:rFonts w:ascii="Arial" w:hAnsi="Arial" w:cs="Arial"/>
          <w:sz w:val="20"/>
          <w:szCs w:val="20"/>
        </w:rPr>
        <w:t>: para o crescimento de 10 (dez) para 14 (quatorze) racks, será ocupa</w:t>
      </w:r>
      <w:r w:rsidR="000F72E9">
        <w:rPr>
          <w:rFonts w:ascii="Arial" w:hAnsi="Arial" w:cs="Arial"/>
          <w:sz w:val="20"/>
          <w:szCs w:val="20"/>
        </w:rPr>
        <w:t>do espaço da antessala técnica.</w:t>
      </w:r>
    </w:p>
    <w:p w:rsidR="001912EA" w:rsidRPr="00100297" w:rsidRDefault="001912EA" w:rsidP="001912EA">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A iluminação interna deverá ser concebida com setorização dos circuitos</w:t>
      </w:r>
      <w:r w:rsidR="003D5333" w:rsidRPr="00100297">
        <w:rPr>
          <w:rFonts w:ascii="Arial" w:hAnsi="Arial" w:cs="Arial"/>
          <w:sz w:val="20"/>
          <w:szCs w:val="20"/>
        </w:rPr>
        <w:t>, com acendimentos individuais por sala/ambiente</w:t>
      </w:r>
      <w:r w:rsidRPr="00100297">
        <w:rPr>
          <w:rFonts w:ascii="Arial" w:hAnsi="Arial" w:cs="Arial"/>
          <w:sz w:val="20"/>
          <w:szCs w:val="20"/>
        </w:rPr>
        <w:t>;</w:t>
      </w:r>
    </w:p>
    <w:p w:rsidR="001912EA" w:rsidRPr="00100297" w:rsidRDefault="003D5333" w:rsidP="001912EA">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Deverá haver </w:t>
      </w:r>
      <w:r w:rsidR="001912EA" w:rsidRPr="00100297">
        <w:rPr>
          <w:rFonts w:ascii="Arial" w:hAnsi="Arial" w:cs="Arial"/>
          <w:sz w:val="20"/>
          <w:szCs w:val="20"/>
        </w:rPr>
        <w:t>unidades autônomas para luz de emergência</w:t>
      </w:r>
      <w:r w:rsidRPr="00100297">
        <w:rPr>
          <w:rFonts w:ascii="Arial" w:hAnsi="Arial" w:cs="Arial"/>
          <w:sz w:val="20"/>
          <w:szCs w:val="20"/>
        </w:rPr>
        <w:t xml:space="preserve"> em todos os ambientes</w:t>
      </w:r>
      <w:r w:rsidR="001912EA" w:rsidRPr="00100297">
        <w:rPr>
          <w:rFonts w:ascii="Arial" w:hAnsi="Arial" w:cs="Arial"/>
          <w:sz w:val="20"/>
          <w:szCs w:val="20"/>
        </w:rPr>
        <w:t>;</w:t>
      </w:r>
    </w:p>
    <w:p w:rsidR="0053292A" w:rsidRDefault="0053292A" w:rsidP="0049733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estrutura do Data Center deverá ser rígida, estanque, alta resistência mecânica e características especiais para operação de equipamentos eletrônicos e de informática, que garanta proteção </w:t>
      </w:r>
      <w:proofErr w:type="gramStart"/>
      <w:r w:rsidRPr="00100297">
        <w:rPr>
          <w:rFonts w:ascii="Arial" w:hAnsi="Arial" w:cs="Arial"/>
          <w:sz w:val="20"/>
          <w:szCs w:val="20"/>
        </w:rPr>
        <w:t>contra fogo</w:t>
      </w:r>
      <w:proofErr w:type="gramEnd"/>
      <w:r w:rsidRPr="00100297">
        <w:rPr>
          <w:rFonts w:ascii="Arial" w:hAnsi="Arial" w:cs="Arial"/>
          <w:sz w:val="20"/>
          <w:szCs w:val="20"/>
        </w:rPr>
        <w:t>, água, umidade, gases corrosivos, intempéries e acesso indevido;</w:t>
      </w:r>
    </w:p>
    <w:p w:rsidR="003B278E" w:rsidRPr="00100297" w:rsidRDefault="003B278E" w:rsidP="003B278E">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Todas as conexões externas ao Data Center deverão ser concentradas em painéis protegidos de intempéries. Nestes painéis deverão ser conectadas as interfaces para o fornecimento de energia elétrica, os dutos de água para controle de umidade e as interfaces para a conectividade de dados;</w:t>
      </w:r>
    </w:p>
    <w:p w:rsidR="003B278E" w:rsidRPr="00100297" w:rsidRDefault="003B278E" w:rsidP="003B278E">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O Data Center deverá ser projetado para funcionar</w:t>
      </w:r>
      <w:r w:rsidR="00C17E78" w:rsidRPr="00100297">
        <w:rPr>
          <w:rFonts w:ascii="Arial" w:hAnsi="Arial" w:cs="Arial"/>
          <w:sz w:val="20"/>
          <w:szCs w:val="20"/>
        </w:rPr>
        <w:t xml:space="preserve"> de modo ininterrupto e contínuo, </w:t>
      </w:r>
      <w:r w:rsidRPr="00100297">
        <w:rPr>
          <w:rFonts w:ascii="Arial" w:hAnsi="Arial" w:cs="Arial"/>
          <w:sz w:val="20"/>
          <w:szCs w:val="20"/>
        </w:rPr>
        <w:t>prove</w:t>
      </w:r>
      <w:r w:rsidR="00C17E78" w:rsidRPr="00100297">
        <w:rPr>
          <w:rFonts w:ascii="Arial" w:hAnsi="Arial" w:cs="Arial"/>
          <w:sz w:val="20"/>
          <w:szCs w:val="20"/>
        </w:rPr>
        <w:t>ndo</w:t>
      </w:r>
      <w:r w:rsidRPr="00100297">
        <w:rPr>
          <w:rFonts w:ascii="Arial" w:hAnsi="Arial" w:cs="Arial"/>
          <w:sz w:val="20"/>
          <w:szCs w:val="20"/>
        </w:rPr>
        <w:t xml:space="preserve"> alta disponibilidade e suporta</w:t>
      </w:r>
      <w:r w:rsidR="00C17E78" w:rsidRPr="00100297">
        <w:rPr>
          <w:rFonts w:ascii="Arial" w:hAnsi="Arial" w:cs="Arial"/>
          <w:sz w:val="20"/>
          <w:szCs w:val="20"/>
        </w:rPr>
        <w:t>ndo</w:t>
      </w:r>
      <w:r w:rsidRPr="00100297">
        <w:rPr>
          <w:rFonts w:ascii="Arial" w:hAnsi="Arial" w:cs="Arial"/>
          <w:sz w:val="20"/>
          <w:szCs w:val="20"/>
        </w:rPr>
        <w:t xml:space="preserve"> se</w:t>
      </w:r>
      <w:r w:rsidR="009C139A">
        <w:rPr>
          <w:rFonts w:ascii="Arial" w:hAnsi="Arial" w:cs="Arial"/>
          <w:sz w:val="20"/>
          <w:szCs w:val="20"/>
        </w:rPr>
        <w:t>rviços de TIC de missão crítica;</w:t>
      </w:r>
    </w:p>
    <w:p w:rsidR="001912EA" w:rsidRPr="00561559" w:rsidRDefault="003B278E" w:rsidP="003B278E">
      <w:pPr>
        <w:pStyle w:val="PargrafodaLista"/>
        <w:numPr>
          <w:ilvl w:val="2"/>
          <w:numId w:val="26"/>
        </w:numPr>
        <w:suppressAutoHyphens/>
        <w:spacing w:after="0"/>
        <w:ind w:left="1225" w:hanging="505"/>
        <w:rPr>
          <w:rFonts w:ascii="Arial" w:hAnsi="Arial" w:cs="Arial"/>
          <w:sz w:val="20"/>
          <w:szCs w:val="20"/>
        </w:rPr>
      </w:pPr>
      <w:r w:rsidRPr="00561559">
        <w:rPr>
          <w:rFonts w:ascii="Arial" w:hAnsi="Arial" w:cs="Arial"/>
          <w:sz w:val="20"/>
          <w:szCs w:val="20"/>
        </w:rPr>
        <w:t>A vida útil estimada para o Data Center deverá</w:t>
      </w:r>
      <w:r w:rsidR="00155D2D" w:rsidRPr="00561559">
        <w:rPr>
          <w:rFonts w:ascii="Arial" w:hAnsi="Arial" w:cs="Arial"/>
          <w:sz w:val="20"/>
          <w:szCs w:val="20"/>
        </w:rPr>
        <w:t xml:space="preserve"> ser de no mínimo 10 (dez) anos</w:t>
      </w:r>
      <w:r w:rsidRPr="00561559">
        <w:rPr>
          <w:rFonts w:ascii="Arial" w:hAnsi="Arial" w:cs="Arial"/>
          <w:sz w:val="20"/>
          <w:szCs w:val="20"/>
        </w:rPr>
        <w:t>;</w:t>
      </w:r>
    </w:p>
    <w:p w:rsidR="00D23969" w:rsidRPr="00561559" w:rsidRDefault="00D23969" w:rsidP="00D23969">
      <w:pPr>
        <w:pStyle w:val="PargrafodaLista"/>
        <w:numPr>
          <w:ilvl w:val="3"/>
          <w:numId w:val="26"/>
        </w:numPr>
        <w:suppressAutoHyphens/>
        <w:spacing w:after="0"/>
        <w:rPr>
          <w:rFonts w:ascii="Arial" w:hAnsi="Arial" w:cs="Arial"/>
          <w:sz w:val="20"/>
          <w:szCs w:val="20"/>
        </w:rPr>
      </w:pPr>
      <w:r w:rsidRPr="00561559">
        <w:rPr>
          <w:rFonts w:ascii="Arial" w:hAnsi="Arial" w:cs="Arial"/>
          <w:sz w:val="20"/>
          <w:szCs w:val="20"/>
        </w:rPr>
        <w:t xml:space="preserve">A </w:t>
      </w:r>
      <w:r w:rsidR="00671A73">
        <w:rPr>
          <w:rFonts w:ascii="Arial" w:hAnsi="Arial" w:cs="Arial"/>
          <w:sz w:val="20"/>
          <w:szCs w:val="20"/>
        </w:rPr>
        <w:t>CONTRATADA</w:t>
      </w:r>
      <w:r w:rsidRPr="00561559">
        <w:rPr>
          <w:rFonts w:ascii="Arial" w:hAnsi="Arial" w:cs="Arial"/>
          <w:sz w:val="20"/>
          <w:szCs w:val="20"/>
        </w:rPr>
        <w:t xml:space="preserve"> deverá prover extensão de garantia</w:t>
      </w:r>
      <w:r w:rsidR="009B3847" w:rsidRPr="00561559">
        <w:rPr>
          <w:rFonts w:ascii="Arial" w:hAnsi="Arial" w:cs="Arial"/>
          <w:sz w:val="20"/>
          <w:szCs w:val="20"/>
        </w:rPr>
        <w:t xml:space="preserve"> (a ser contratada no futuro)</w:t>
      </w:r>
      <w:r w:rsidRPr="00561559">
        <w:rPr>
          <w:rFonts w:ascii="Arial" w:hAnsi="Arial" w:cs="Arial"/>
          <w:sz w:val="20"/>
          <w:szCs w:val="20"/>
        </w:rPr>
        <w:t xml:space="preserve"> para, no mínimo, 10 (dez) anos</w:t>
      </w:r>
      <w:r w:rsidR="00EA45DC" w:rsidRPr="00561559">
        <w:rPr>
          <w:rFonts w:ascii="Arial" w:hAnsi="Arial" w:cs="Arial"/>
          <w:sz w:val="20"/>
          <w:szCs w:val="20"/>
        </w:rPr>
        <w:t xml:space="preserve"> contatos do término da implantação</w:t>
      </w:r>
      <w:r w:rsidRPr="00561559">
        <w:rPr>
          <w:rFonts w:ascii="Arial" w:hAnsi="Arial" w:cs="Arial"/>
          <w:sz w:val="20"/>
          <w:szCs w:val="20"/>
        </w:rPr>
        <w:t>.</w:t>
      </w:r>
    </w:p>
    <w:p w:rsidR="0046423A" w:rsidRPr="00100297" w:rsidRDefault="0046423A" w:rsidP="0046423A">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 xml:space="preserve">A solução deverá ser projetada e construída conforme as diretrizes </w:t>
      </w:r>
      <w:r w:rsidR="00224DA5">
        <w:rPr>
          <w:rFonts w:ascii="Arial" w:hAnsi="Arial" w:cs="Arial"/>
          <w:sz w:val="20"/>
          <w:szCs w:val="20"/>
        </w:rPr>
        <w:t>d</w:t>
      </w:r>
      <w:r w:rsidRPr="00100297">
        <w:rPr>
          <w:rFonts w:ascii="Arial" w:hAnsi="Arial" w:cs="Arial"/>
          <w:sz w:val="20"/>
          <w:szCs w:val="20"/>
        </w:rPr>
        <w:t>as normas e padrões de referências descritas abaixo:</w:t>
      </w:r>
    </w:p>
    <w:p w:rsidR="0046423A" w:rsidRPr="00100297" w:rsidRDefault="0046423A" w:rsidP="004642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TIA 942-C - </w:t>
      </w:r>
      <w:proofErr w:type="spellStart"/>
      <w:r w:rsidRPr="00100297">
        <w:rPr>
          <w:rFonts w:ascii="Arial" w:hAnsi="Arial" w:cs="Arial"/>
          <w:sz w:val="20"/>
          <w:szCs w:val="20"/>
        </w:rPr>
        <w:t>Rated</w:t>
      </w:r>
      <w:proofErr w:type="spellEnd"/>
      <w:r w:rsidRPr="00100297">
        <w:rPr>
          <w:rFonts w:ascii="Arial" w:hAnsi="Arial" w:cs="Arial"/>
          <w:sz w:val="20"/>
          <w:szCs w:val="20"/>
        </w:rPr>
        <w:t xml:space="preserve"> III -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Infrastructure</w:t>
      </w:r>
      <w:proofErr w:type="spellEnd"/>
      <w:r w:rsidRPr="00100297">
        <w:rPr>
          <w:rFonts w:ascii="Arial" w:hAnsi="Arial" w:cs="Arial"/>
          <w:sz w:val="20"/>
          <w:szCs w:val="20"/>
        </w:rPr>
        <w:t xml:space="preserve"> Standard for Data Centers;</w:t>
      </w:r>
    </w:p>
    <w:p w:rsidR="0046423A" w:rsidRPr="00100297" w:rsidRDefault="0046423A" w:rsidP="00D350A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NBR IEC 60529 - Graus de proteção providos por invólucros, mínimo IP66, para resistência a intempéries, poeira e água;</w:t>
      </w:r>
    </w:p>
    <w:p w:rsidR="0046423A" w:rsidRPr="00100297" w:rsidRDefault="0046423A" w:rsidP="00D350A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NBR 10636</w:t>
      </w:r>
      <w:r w:rsidR="003007FB">
        <w:rPr>
          <w:rFonts w:ascii="Arial" w:hAnsi="Arial" w:cs="Arial"/>
          <w:sz w:val="20"/>
          <w:szCs w:val="20"/>
        </w:rPr>
        <w:t xml:space="preserve"> </w:t>
      </w:r>
      <w:r w:rsidRPr="00100297">
        <w:rPr>
          <w:rFonts w:ascii="Arial" w:hAnsi="Arial" w:cs="Arial"/>
          <w:sz w:val="20"/>
          <w:szCs w:val="20"/>
        </w:rPr>
        <w:t>-</w:t>
      </w:r>
      <w:r w:rsidR="003007FB">
        <w:rPr>
          <w:rFonts w:ascii="Arial" w:hAnsi="Arial" w:cs="Arial"/>
          <w:sz w:val="20"/>
          <w:szCs w:val="20"/>
        </w:rPr>
        <w:t xml:space="preserve"> </w:t>
      </w:r>
      <w:r w:rsidRPr="00100297">
        <w:rPr>
          <w:rFonts w:ascii="Arial" w:hAnsi="Arial" w:cs="Arial"/>
          <w:sz w:val="20"/>
          <w:szCs w:val="20"/>
        </w:rPr>
        <w:t xml:space="preserve">Paredes divisórias sem função estrutural - Determinação da resistência ao fogo </w:t>
      </w:r>
      <w:r w:rsidR="003007FB">
        <w:rPr>
          <w:rFonts w:ascii="Arial" w:hAnsi="Arial" w:cs="Arial"/>
          <w:sz w:val="20"/>
          <w:szCs w:val="20"/>
        </w:rPr>
        <w:t>-</w:t>
      </w:r>
      <w:r w:rsidRPr="00100297">
        <w:rPr>
          <w:rFonts w:ascii="Arial" w:hAnsi="Arial" w:cs="Arial"/>
          <w:sz w:val="20"/>
          <w:szCs w:val="20"/>
        </w:rPr>
        <w:t xml:space="preserve"> Contenção de Fogo externo nos níveis mínimos de resistência de </w:t>
      </w:r>
      <w:r w:rsidR="0058279F">
        <w:rPr>
          <w:rFonts w:ascii="Arial" w:hAnsi="Arial" w:cs="Arial"/>
          <w:sz w:val="20"/>
          <w:szCs w:val="20"/>
        </w:rPr>
        <w:t>12</w:t>
      </w:r>
      <w:r w:rsidRPr="00100297">
        <w:rPr>
          <w:rFonts w:ascii="Arial" w:hAnsi="Arial" w:cs="Arial"/>
          <w:sz w:val="20"/>
          <w:szCs w:val="20"/>
        </w:rPr>
        <w:t xml:space="preserve">0 minutos, até 1100 graus Celsius; </w:t>
      </w:r>
    </w:p>
    <w:p w:rsidR="0046423A" w:rsidRPr="00100297" w:rsidRDefault="0046423A" w:rsidP="00D350A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Em nenhuma hipótese serão aceitos o uso de materiais combustíveis ou propagantes de chama na construção</w:t>
      </w:r>
      <w:r w:rsidR="00BE09E3">
        <w:rPr>
          <w:rFonts w:ascii="Arial" w:hAnsi="Arial" w:cs="Arial"/>
          <w:sz w:val="20"/>
          <w:szCs w:val="20"/>
        </w:rPr>
        <w:t xml:space="preserve"> e montagem</w:t>
      </w:r>
      <w:r w:rsidRPr="00100297">
        <w:rPr>
          <w:rFonts w:ascii="Arial" w:hAnsi="Arial" w:cs="Arial"/>
          <w:sz w:val="20"/>
          <w:szCs w:val="20"/>
        </w:rPr>
        <w:t xml:space="preserve"> da solução como, por exemplo (mas não restrito a): revestimento térmico em poliuretano expandido, piso em </w:t>
      </w:r>
      <w:r w:rsidR="0024503B">
        <w:rPr>
          <w:rFonts w:ascii="Arial" w:hAnsi="Arial" w:cs="Arial"/>
          <w:sz w:val="20"/>
          <w:szCs w:val="20"/>
        </w:rPr>
        <w:t>compensado naval, entre outros;</w:t>
      </w:r>
    </w:p>
    <w:p w:rsidR="00B43BF6" w:rsidRPr="00B43BF6" w:rsidRDefault="00B43BF6" w:rsidP="00D350AA">
      <w:pPr>
        <w:pStyle w:val="PargrafodaLista"/>
        <w:numPr>
          <w:ilvl w:val="2"/>
          <w:numId w:val="26"/>
        </w:numPr>
        <w:suppressAutoHyphens/>
        <w:spacing w:after="0"/>
        <w:rPr>
          <w:rFonts w:ascii="Arial" w:hAnsi="Arial" w:cs="Arial"/>
          <w:sz w:val="20"/>
          <w:szCs w:val="20"/>
        </w:rPr>
      </w:pPr>
      <w:r w:rsidRPr="00B43BF6">
        <w:rPr>
          <w:rFonts w:ascii="Arial" w:hAnsi="Arial" w:cs="Arial"/>
          <w:sz w:val="20"/>
          <w:szCs w:val="20"/>
        </w:rPr>
        <w:t>O Data Center deverá ser construído com solução capaz de prover estanqueidade, estabilidade e isolamento térmico para altas temperaturas, com capacidade de resistência a chama, para painéis e porta, por um período mínimo de 120 minutos (CF120), atendendo as normas técnicas constantes neste documento;</w:t>
      </w:r>
    </w:p>
    <w:p w:rsidR="00B43BF6" w:rsidRDefault="00B43BF6" w:rsidP="00D350AA">
      <w:pPr>
        <w:pStyle w:val="PargrafodaLista"/>
        <w:numPr>
          <w:ilvl w:val="2"/>
          <w:numId w:val="26"/>
        </w:numPr>
        <w:suppressAutoHyphens/>
        <w:spacing w:after="0"/>
        <w:rPr>
          <w:rFonts w:ascii="Arial" w:hAnsi="Arial" w:cs="Arial"/>
          <w:sz w:val="20"/>
          <w:szCs w:val="20"/>
        </w:rPr>
      </w:pPr>
      <w:r w:rsidRPr="00B43BF6">
        <w:rPr>
          <w:rFonts w:ascii="Arial" w:hAnsi="Arial" w:cs="Arial"/>
          <w:sz w:val="20"/>
          <w:szCs w:val="20"/>
        </w:rPr>
        <w:lastRenderedPageBreak/>
        <w:t>As paredes e a porta da solução deverão ter características especiais para manter a capacidade de estabilidade, estanqueidade e isolamento térmico comprovado através de certificação, conforme as normas técnicas, NBR 10636, atendendo ao critério El-120 e NBR 6479, emitida por entidade acreditada, pelo Inmetro, no escopo específico, assegurando proteção mínima contra a ação do fogo em 120 minutos (CF 120), garantindo assim as condições adequadas para o armazenamento dos ativos de operação crítica, em caso de incêndio externo;</w:t>
      </w:r>
    </w:p>
    <w:p w:rsidR="00207D7D" w:rsidRPr="00207D7D" w:rsidRDefault="00207D7D" w:rsidP="00D350AA">
      <w:pPr>
        <w:pStyle w:val="PargrafodaLista"/>
        <w:numPr>
          <w:ilvl w:val="2"/>
          <w:numId w:val="26"/>
        </w:numPr>
        <w:suppressAutoHyphens/>
        <w:spacing w:after="0"/>
        <w:rPr>
          <w:rFonts w:ascii="Arial" w:hAnsi="Arial" w:cs="Arial"/>
          <w:color w:val="auto"/>
          <w:sz w:val="20"/>
          <w:szCs w:val="20"/>
        </w:rPr>
      </w:pPr>
      <w:r w:rsidRPr="00207D7D">
        <w:rPr>
          <w:rFonts w:ascii="Arial" w:hAnsi="Arial" w:cs="Arial"/>
          <w:color w:val="auto"/>
          <w:sz w:val="20"/>
          <w:szCs w:val="20"/>
        </w:rPr>
        <w:t>A solução fornecida deverá ser certificada conforme os parâmetros das normas NBR510636 e NBR6479, nos níveis exigidos, por entidade acreditada pelo Inmetro, a ser fornecida após da implantação;</w:t>
      </w:r>
    </w:p>
    <w:p w:rsidR="00B43BF6" w:rsidRPr="00B43BF6" w:rsidRDefault="00B43BF6" w:rsidP="00D350AA">
      <w:pPr>
        <w:pStyle w:val="PargrafodaLista"/>
        <w:numPr>
          <w:ilvl w:val="2"/>
          <w:numId w:val="26"/>
        </w:numPr>
        <w:suppressAutoHyphens/>
        <w:spacing w:after="0"/>
        <w:rPr>
          <w:rFonts w:ascii="Arial" w:hAnsi="Arial" w:cs="Arial"/>
          <w:sz w:val="20"/>
          <w:szCs w:val="20"/>
        </w:rPr>
      </w:pPr>
      <w:r w:rsidRPr="00B43BF6">
        <w:rPr>
          <w:rFonts w:ascii="Arial" w:hAnsi="Arial" w:cs="Arial"/>
          <w:sz w:val="20"/>
          <w:szCs w:val="20"/>
        </w:rPr>
        <w:t xml:space="preserve">A solução deverá ter </w:t>
      </w:r>
      <w:r>
        <w:rPr>
          <w:rFonts w:ascii="Arial" w:hAnsi="Arial" w:cs="Arial"/>
          <w:sz w:val="20"/>
          <w:szCs w:val="20"/>
        </w:rPr>
        <w:t>0</w:t>
      </w:r>
      <w:r w:rsidRPr="00B43BF6">
        <w:rPr>
          <w:rFonts w:ascii="Arial" w:hAnsi="Arial" w:cs="Arial"/>
          <w:sz w:val="20"/>
          <w:szCs w:val="20"/>
        </w:rPr>
        <w:t>6</w:t>
      </w:r>
      <w:r>
        <w:rPr>
          <w:rFonts w:ascii="Arial" w:hAnsi="Arial" w:cs="Arial"/>
          <w:sz w:val="20"/>
          <w:szCs w:val="20"/>
        </w:rPr>
        <w:t xml:space="preserve"> (seis)</w:t>
      </w:r>
      <w:r w:rsidRPr="00B43BF6">
        <w:rPr>
          <w:rFonts w:ascii="Arial" w:hAnsi="Arial" w:cs="Arial"/>
          <w:sz w:val="20"/>
          <w:szCs w:val="20"/>
        </w:rPr>
        <w:t xml:space="preserve"> lados iguais (paredes, piso teto e porta), testadas e do mesmo fabricante conforme NBR 10636 (parte 1), atendendo ao critério El-120 e NBR 6479;</w:t>
      </w:r>
    </w:p>
    <w:p w:rsidR="00D350AA" w:rsidRDefault="00B43BF6" w:rsidP="00D350AA">
      <w:pPr>
        <w:pStyle w:val="PargrafodaLista"/>
        <w:numPr>
          <w:ilvl w:val="2"/>
          <w:numId w:val="26"/>
        </w:numPr>
        <w:suppressAutoHyphens/>
        <w:spacing w:after="0"/>
        <w:rPr>
          <w:rFonts w:ascii="Arial" w:hAnsi="Arial" w:cs="Arial"/>
          <w:sz w:val="20"/>
          <w:szCs w:val="20"/>
        </w:rPr>
      </w:pPr>
      <w:r w:rsidRPr="00B43BF6">
        <w:rPr>
          <w:rFonts w:ascii="Arial" w:hAnsi="Arial" w:cs="Arial"/>
          <w:sz w:val="20"/>
          <w:szCs w:val="20"/>
        </w:rPr>
        <w:t>Somente serão aceitas soluções CF (corta fogo), pois conforme a NBR 10636 (parte 1), atendendo ao critério El-120 esta característica garante a resistência de estabilidade esta</w:t>
      </w:r>
      <w:r w:rsidR="00D350AA">
        <w:rPr>
          <w:rFonts w:ascii="Arial" w:hAnsi="Arial" w:cs="Arial"/>
          <w:sz w:val="20"/>
          <w:szCs w:val="20"/>
        </w:rPr>
        <w:t>nqueidade e isolamento térmico;</w:t>
      </w:r>
    </w:p>
    <w:p w:rsidR="00D81AD0" w:rsidRDefault="00B43BF6" w:rsidP="00D350AA">
      <w:pPr>
        <w:pStyle w:val="PargrafodaLista"/>
        <w:numPr>
          <w:ilvl w:val="2"/>
          <w:numId w:val="26"/>
        </w:numPr>
        <w:suppressAutoHyphens/>
        <w:spacing w:after="0"/>
        <w:rPr>
          <w:rFonts w:ascii="Arial" w:hAnsi="Arial" w:cs="Arial"/>
          <w:sz w:val="20"/>
          <w:szCs w:val="20"/>
        </w:rPr>
      </w:pPr>
      <w:r w:rsidRPr="00B43BF6">
        <w:rPr>
          <w:rFonts w:ascii="Arial" w:hAnsi="Arial" w:cs="Arial"/>
          <w:sz w:val="20"/>
          <w:szCs w:val="20"/>
        </w:rPr>
        <w:t xml:space="preserve">O Modelo de certificação da solução, deverá ser de no mínimo do tipo 4 em todos os quesitos solicitados, além da certificação CF120. </w:t>
      </w:r>
    </w:p>
    <w:p w:rsidR="00B43BF6" w:rsidRPr="00B43BF6" w:rsidRDefault="00B43BF6" w:rsidP="00D81AD0">
      <w:pPr>
        <w:pStyle w:val="PargrafodaLista"/>
        <w:numPr>
          <w:ilvl w:val="3"/>
          <w:numId w:val="26"/>
        </w:numPr>
        <w:suppressAutoHyphens/>
        <w:spacing w:after="0"/>
        <w:rPr>
          <w:rFonts w:ascii="Arial" w:hAnsi="Arial" w:cs="Arial"/>
          <w:sz w:val="20"/>
          <w:szCs w:val="20"/>
        </w:rPr>
      </w:pPr>
      <w:r w:rsidRPr="00B43BF6">
        <w:rPr>
          <w:rFonts w:ascii="Arial" w:hAnsi="Arial" w:cs="Arial"/>
          <w:sz w:val="20"/>
          <w:szCs w:val="20"/>
        </w:rPr>
        <w:t xml:space="preserve">Esta exigência se faz necessária para garantir que o produto entregue </w:t>
      </w:r>
      <w:r w:rsidR="00E53038">
        <w:rPr>
          <w:rFonts w:ascii="Arial" w:hAnsi="Arial" w:cs="Arial"/>
          <w:sz w:val="20"/>
          <w:szCs w:val="20"/>
        </w:rPr>
        <w:t xml:space="preserve">e instalado </w:t>
      </w:r>
      <w:r w:rsidRPr="00B43BF6">
        <w:rPr>
          <w:rFonts w:ascii="Arial" w:hAnsi="Arial" w:cs="Arial"/>
          <w:sz w:val="20"/>
          <w:szCs w:val="20"/>
        </w:rPr>
        <w:t>esteja de acordo com as amostras ensaiadas;</w:t>
      </w:r>
    </w:p>
    <w:p w:rsidR="00644766" w:rsidRPr="00100297" w:rsidRDefault="00644766" w:rsidP="00D350A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equipamentos de refrigeração deverão ser controlados por tecnologia que permita adequar o ambiente do Data Center de acordo com as características e porte do ambiente, promovendo economia e otimização dos recursos utilizados;</w:t>
      </w:r>
    </w:p>
    <w:p w:rsidR="00644766" w:rsidRPr="00100297" w:rsidRDefault="00644766" w:rsidP="00D350A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r w:rsidR="00671A73">
        <w:rPr>
          <w:rFonts w:ascii="Arial" w:hAnsi="Arial" w:cs="Arial"/>
          <w:sz w:val="20"/>
          <w:szCs w:val="20"/>
        </w:rPr>
        <w:t>CONTRATADA</w:t>
      </w:r>
      <w:r w:rsidRPr="00100297">
        <w:rPr>
          <w:rFonts w:ascii="Arial" w:hAnsi="Arial" w:cs="Arial"/>
          <w:sz w:val="20"/>
          <w:szCs w:val="20"/>
        </w:rPr>
        <w:t xml:space="preserve"> deverá disponibilizar as conexões elétricas e hidráulicas para uma distância de até 60 (sessenta) metros, entre o ponto de distribuição principal de elétrica e hidráulica. </w:t>
      </w:r>
    </w:p>
    <w:p w:rsidR="00644766" w:rsidRDefault="00644766" w:rsidP="00D350A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Dessa forma, os equipamentos, sistemas e soluções, objetos da contratação deverão ser entregues instalados e operacionais, incluindo, todos os acessórios necessários para instalação e funcionamento.</w:t>
      </w:r>
    </w:p>
    <w:p w:rsidR="007702FF" w:rsidRPr="00100297" w:rsidRDefault="007702FF" w:rsidP="007702FF">
      <w:pPr>
        <w:pStyle w:val="PargrafodaLista"/>
        <w:suppressAutoHyphens/>
        <w:spacing w:after="0"/>
        <w:ind w:left="1224"/>
        <w:rPr>
          <w:rFonts w:ascii="Arial" w:hAnsi="Arial" w:cs="Arial"/>
          <w:sz w:val="20"/>
          <w:szCs w:val="20"/>
        </w:rPr>
      </w:pPr>
    </w:p>
    <w:p w:rsidR="00497331" w:rsidRPr="00100297" w:rsidRDefault="00497331" w:rsidP="00497331">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DIMENSIONAIS</w:t>
      </w:r>
    </w:p>
    <w:p w:rsidR="00497331" w:rsidRPr="00100297" w:rsidRDefault="00497331" w:rsidP="0049733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w:t>
      </w:r>
      <w:r w:rsidR="00647E36">
        <w:rPr>
          <w:rFonts w:ascii="Arial" w:hAnsi="Arial" w:cs="Arial"/>
          <w:sz w:val="20"/>
          <w:szCs w:val="20"/>
        </w:rPr>
        <w:t>Data Center</w:t>
      </w:r>
      <w:r w:rsidRPr="00100297">
        <w:rPr>
          <w:rFonts w:ascii="Arial" w:hAnsi="Arial" w:cs="Arial"/>
          <w:sz w:val="20"/>
          <w:szCs w:val="20"/>
        </w:rPr>
        <w:t xml:space="preserve"> deverá possuir corredores operacionais, de ar frio e de manutenção, de ar quente, conforme croqui constante no ANEXO </w:t>
      </w:r>
      <w:r w:rsidR="004F2194">
        <w:rPr>
          <w:rFonts w:ascii="Arial" w:hAnsi="Arial" w:cs="Arial"/>
          <w:sz w:val="20"/>
          <w:szCs w:val="20"/>
        </w:rPr>
        <w:t>B</w:t>
      </w:r>
      <w:r w:rsidRPr="00100297">
        <w:rPr>
          <w:rFonts w:ascii="Arial" w:hAnsi="Arial" w:cs="Arial"/>
          <w:sz w:val="20"/>
          <w:szCs w:val="20"/>
        </w:rPr>
        <w:t>.</w:t>
      </w:r>
    </w:p>
    <w:p w:rsidR="00497331" w:rsidRPr="00100297" w:rsidRDefault="00497331" w:rsidP="0049733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Dimensões Externas (aproximadas):</w:t>
      </w:r>
    </w:p>
    <w:p w:rsidR="00497331" w:rsidRPr="00100297"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Comprimento (C) = 1</w:t>
      </w:r>
      <w:r w:rsidR="00196225">
        <w:rPr>
          <w:rFonts w:ascii="Arial" w:hAnsi="Arial" w:cs="Arial"/>
          <w:sz w:val="20"/>
          <w:szCs w:val="20"/>
        </w:rPr>
        <w:t>1</w:t>
      </w:r>
      <w:r w:rsidRPr="00100297">
        <w:rPr>
          <w:rFonts w:ascii="Arial" w:hAnsi="Arial" w:cs="Arial"/>
          <w:sz w:val="20"/>
          <w:szCs w:val="20"/>
        </w:rPr>
        <w:t>,</w:t>
      </w:r>
      <w:r w:rsidR="00196225">
        <w:rPr>
          <w:rFonts w:ascii="Arial" w:hAnsi="Arial" w:cs="Arial"/>
          <w:sz w:val="20"/>
          <w:szCs w:val="20"/>
        </w:rPr>
        <w:t>00</w:t>
      </w:r>
      <w:r w:rsidRPr="00100297">
        <w:rPr>
          <w:rFonts w:ascii="Arial" w:hAnsi="Arial" w:cs="Arial"/>
          <w:sz w:val="20"/>
          <w:szCs w:val="20"/>
        </w:rPr>
        <w:t>m (</w:t>
      </w:r>
      <w:r w:rsidR="00196225">
        <w:rPr>
          <w:rFonts w:ascii="Arial" w:hAnsi="Arial" w:cs="Arial"/>
          <w:sz w:val="20"/>
          <w:szCs w:val="20"/>
        </w:rPr>
        <w:t>onze</w:t>
      </w:r>
      <w:r w:rsidRPr="00100297">
        <w:rPr>
          <w:rFonts w:ascii="Arial" w:hAnsi="Arial" w:cs="Arial"/>
          <w:sz w:val="20"/>
          <w:szCs w:val="20"/>
        </w:rPr>
        <w:t xml:space="preserve"> metros);</w:t>
      </w:r>
    </w:p>
    <w:p w:rsidR="00497331" w:rsidRPr="00100297"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Largura (L) = 5,</w:t>
      </w:r>
      <w:r w:rsidR="00196225">
        <w:rPr>
          <w:rFonts w:ascii="Arial" w:hAnsi="Arial" w:cs="Arial"/>
          <w:sz w:val="20"/>
          <w:szCs w:val="20"/>
        </w:rPr>
        <w:t>0</w:t>
      </w:r>
      <w:r w:rsidRPr="00100297">
        <w:rPr>
          <w:rFonts w:ascii="Arial" w:hAnsi="Arial" w:cs="Arial"/>
          <w:sz w:val="20"/>
          <w:szCs w:val="20"/>
        </w:rPr>
        <w:t>0m (cinco metros);</w:t>
      </w:r>
    </w:p>
    <w:p w:rsidR="00497331"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Altura (A) = pé-direito disponível laje a laje de 3,10m (</w:t>
      </w:r>
      <w:proofErr w:type="gramStart"/>
      <w:r w:rsidRPr="00100297">
        <w:rPr>
          <w:rFonts w:ascii="Arial" w:hAnsi="Arial" w:cs="Arial"/>
          <w:sz w:val="20"/>
          <w:szCs w:val="20"/>
        </w:rPr>
        <w:t>três vírgula</w:t>
      </w:r>
      <w:proofErr w:type="gramEnd"/>
      <w:r w:rsidRPr="00100297">
        <w:rPr>
          <w:rFonts w:ascii="Arial" w:hAnsi="Arial" w:cs="Arial"/>
          <w:sz w:val="20"/>
          <w:szCs w:val="20"/>
        </w:rPr>
        <w:t xml:space="preserve"> dez metros);</w:t>
      </w:r>
    </w:p>
    <w:p w:rsidR="00393B01" w:rsidRPr="00100297" w:rsidRDefault="00393B01" w:rsidP="00497331">
      <w:pPr>
        <w:pStyle w:val="PargrafodaLista"/>
        <w:numPr>
          <w:ilvl w:val="3"/>
          <w:numId w:val="26"/>
        </w:numPr>
        <w:suppressAutoHyphens/>
        <w:spacing w:after="0"/>
        <w:rPr>
          <w:rFonts w:ascii="Arial" w:hAnsi="Arial" w:cs="Arial"/>
          <w:sz w:val="20"/>
          <w:szCs w:val="20"/>
        </w:rPr>
      </w:pPr>
      <w:r>
        <w:rPr>
          <w:rFonts w:ascii="Arial" w:hAnsi="Arial" w:cs="Arial"/>
          <w:sz w:val="20"/>
          <w:szCs w:val="20"/>
        </w:rPr>
        <w:t>Altura (A) = pé-direito total laje a laje de 4,00m (quatro metros);</w:t>
      </w:r>
    </w:p>
    <w:p w:rsidR="00497331" w:rsidRPr="00100297" w:rsidRDefault="00497331" w:rsidP="0049733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Dimensões Internas Mínimas.</w:t>
      </w:r>
    </w:p>
    <w:p w:rsidR="00497331" w:rsidRPr="00100297"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Corredor Frio: Largura (L) = 1,2m (</w:t>
      </w:r>
      <w:proofErr w:type="gramStart"/>
      <w:r w:rsidRPr="00100297">
        <w:rPr>
          <w:rFonts w:ascii="Arial" w:hAnsi="Arial" w:cs="Arial"/>
          <w:sz w:val="20"/>
          <w:szCs w:val="20"/>
        </w:rPr>
        <w:t>um vírgula</w:t>
      </w:r>
      <w:proofErr w:type="gramEnd"/>
      <w:r w:rsidRPr="00100297">
        <w:rPr>
          <w:rFonts w:ascii="Arial" w:hAnsi="Arial" w:cs="Arial"/>
          <w:sz w:val="20"/>
          <w:szCs w:val="20"/>
        </w:rPr>
        <w:t xml:space="preserve"> dois metros);</w:t>
      </w:r>
    </w:p>
    <w:p w:rsidR="00497331" w:rsidRPr="00100297"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Corredor Quente = Largura (L) = 0,80 metros (zero vírgula oitenta metros);</w:t>
      </w:r>
    </w:p>
    <w:p w:rsidR="00391CC7" w:rsidRDefault="00391CC7" w:rsidP="00497331">
      <w:pPr>
        <w:pStyle w:val="PargrafodaLista"/>
        <w:numPr>
          <w:ilvl w:val="2"/>
          <w:numId w:val="26"/>
        </w:numPr>
        <w:suppressAutoHyphens/>
        <w:spacing w:after="0"/>
        <w:rPr>
          <w:rFonts w:ascii="Arial" w:hAnsi="Arial" w:cs="Arial"/>
          <w:sz w:val="20"/>
          <w:szCs w:val="20"/>
        </w:rPr>
      </w:pPr>
      <w:r>
        <w:rPr>
          <w:rFonts w:ascii="Arial" w:hAnsi="Arial" w:cs="Arial"/>
          <w:sz w:val="20"/>
          <w:szCs w:val="20"/>
        </w:rPr>
        <w:t>As dimensões são aproximadas e será aceito tolerância de 15% (quinze por cento) nos tamanhos previstos.</w:t>
      </w:r>
    </w:p>
    <w:p w:rsidR="00497331" w:rsidRPr="00100297" w:rsidRDefault="00497331" w:rsidP="0049733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Data Center deverá ser entregue com uma antessala que dará acesso a sala de Racks e evitará a entrada de poeira, gases e vapores do ambiente externo, uma vez que possibilitará que uma porta sempre esteja fechada. </w:t>
      </w:r>
    </w:p>
    <w:p w:rsidR="00497331" w:rsidRDefault="00497331" w:rsidP="00497331">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 acesso a sala de racks somente será permitido quando a porta da antessala (externa) estiver fechada e travada.</w:t>
      </w:r>
    </w:p>
    <w:p w:rsidR="00284B7A" w:rsidRPr="00100297" w:rsidRDefault="00284B7A" w:rsidP="00284B7A">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Toda a área </w:t>
      </w:r>
      <w:r w:rsidR="001B5907">
        <w:rPr>
          <w:rFonts w:ascii="Arial" w:hAnsi="Arial" w:cs="Arial"/>
          <w:sz w:val="20"/>
          <w:szCs w:val="20"/>
        </w:rPr>
        <w:t xml:space="preserve">do Data Center </w:t>
      </w:r>
      <w:r>
        <w:rPr>
          <w:rFonts w:ascii="Arial" w:hAnsi="Arial" w:cs="Arial"/>
          <w:sz w:val="20"/>
          <w:szCs w:val="20"/>
        </w:rPr>
        <w:t>deve ser estanque (box-in-a-box), possibilitando operação do ar condicionado de precisão e o sistema de combate a incêndio por insuflação de gás inerte.</w:t>
      </w:r>
    </w:p>
    <w:p w:rsidR="00497331" w:rsidRPr="00100297" w:rsidRDefault="00497331" w:rsidP="00497331">
      <w:pPr>
        <w:pStyle w:val="PargrafodaLista"/>
        <w:suppressAutoHyphens/>
        <w:spacing w:after="0"/>
        <w:ind w:left="792"/>
        <w:rPr>
          <w:rFonts w:ascii="Arial" w:hAnsi="Arial" w:cs="Arial"/>
          <w:sz w:val="20"/>
          <w:szCs w:val="20"/>
        </w:rPr>
      </w:pPr>
    </w:p>
    <w:p w:rsidR="007702FF" w:rsidRPr="00100297" w:rsidRDefault="007702FF" w:rsidP="007702F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lastRenderedPageBreak/>
        <w:t>CARACTERÍSTICAS DAS PAREDES EXTERNAS E TETO DO DATA CENTER</w:t>
      </w:r>
    </w:p>
    <w:p w:rsidR="007702FF" w:rsidRPr="00100297" w:rsidRDefault="007702FF" w:rsidP="007702F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Compartimento com características especiais para proteção de equipamentos eletrônicos e mídias magnéticas </w:t>
      </w:r>
      <w:proofErr w:type="gramStart"/>
      <w:r w:rsidRPr="00100297">
        <w:rPr>
          <w:rFonts w:ascii="Arial" w:hAnsi="Arial" w:cs="Arial"/>
          <w:sz w:val="20"/>
          <w:szCs w:val="20"/>
        </w:rPr>
        <w:t>contra fogo</w:t>
      </w:r>
      <w:proofErr w:type="gramEnd"/>
      <w:r w:rsidRPr="00100297">
        <w:rPr>
          <w:rFonts w:ascii="Arial" w:hAnsi="Arial" w:cs="Arial"/>
          <w:sz w:val="20"/>
          <w:szCs w:val="20"/>
        </w:rPr>
        <w:t>, umidade, partículas, água, campos magnéticos, roubo e acesso indevido;</w:t>
      </w:r>
    </w:p>
    <w:p w:rsidR="004266BB" w:rsidRDefault="004266BB" w:rsidP="004266BB">
      <w:pPr>
        <w:pStyle w:val="PargrafodaLista"/>
        <w:numPr>
          <w:ilvl w:val="2"/>
          <w:numId w:val="26"/>
        </w:numPr>
        <w:suppressAutoHyphens/>
        <w:spacing w:after="0"/>
        <w:rPr>
          <w:rFonts w:ascii="Arial" w:hAnsi="Arial" w:cs="Arial"/>
          <w:sz w:val="20"/>
          <w:szCs w:val="20"/>
        </w:rPr>
      </w:pPr>
      <w:r w:rsidRPr="004266BB">
        <w:rPr>
          <w:rFonts w:ascii="Arial" w:hAnsi="Arial" w:cs="Arial"/>
          <w:sz w:val="20"/>
          <w:szCs w:val="20"/>
        </w:rPr>
        <w:t>Deverá ser fabricado em chapa de aço carbono galv</w:t>
      </w:r>
      <w:r w:rsidR="009D0AEE">
        <w:rPr>
          <w:rFonts w:ascii="Arial" w:hAnsi="Arial" w:cs="Arial"/>
          <w:sz w:val="20"/>
          <w:szCs w:val="20"/>
        </w:rPr>
        <w:t>anizada face interna e externa</w:t>
      </w:r>
      <w:r w:rsidRPr="004266BB">
        <w:rPr>
          <w:rFonts w:ascii="Arial" w:hAnsi="Arial" w:cs="Arial"/>
          <w:sz w:val="20"/>
          <w:szCs w:val="20"/>
        </w:rPr>
        <w:t xml:space="preserve">, as quais deverão receber tratamento na superfície por produtos decapantes e </w:t>
      </w:r>
      <w:proofErr w:type="spellStart"/>
      <w:r w:rsidRPr="004266BB">
        <w:rPr>
          <w:rFonts w:ascii="Arial" w:hAnsi="Arial" w:cs="Arial"/>
          <w:sz w:val="20"/>
          <w:szCs w:val="20"/>
        </w:rPr>
        <w:t>desengraxantes</w:t>
      </w:r>
      <w:proofErr w:type="spellEnd"/>
      <w:r w:rsidRPr="004266BB">
        <w:rPr>
          <w:rFonts w:ascii="Arial" w:hAnsi="Arial" w:cs="Arial"/>
          <w:sz w:val="20"/>
          <w:szCs w:val="20"/>
        </w:rPr>
        <w:t xml:space="preserve">, com pinturas e tratamentos tais de modo que estejam totalmente protegidas contra corrosão, ferrugem e bolor, mesmo quando próximos a ambientes </w:t>
      </w:r>
      <w:r>
        <w:rPr>
          <w:rFonts w:ascii="Arial" w:hAnsi="Arial" w:cs="Arial"/>
          <w:sz w:val="20"/>
          <w:szCs w:val="20"/>
        </w:rPr>
        <w:t>com taxa elevada de salinidade;</w:t>
      </w:r>
    </w:p>
    <w:p w:rsidR="004266BB" w:rsidRDefault="004266BB" w:rsidP="004266BB">
      <w:pPr>
        <w:pStyle w:val="PargrafodaLista"/>
        <w:numPr>
          <w:ilvl w:val="3"/>
          <w:numId w:val="26"/>
        </w:numPr>
        <w:suppressAutoHyphens/>
        <w:spacing w:after="0"/>
        <w:rPr>
          <w:rFonts w:ascii="Arial" w:hAnsi="Arial" w:cs="Arial"/>
          <w:sz w:val="20"/>
          <w:szCs w:val="20"/>
        </w:rPr>
      </w:pPr>
      <w:r w:rsidRPr="004266BB">
        <w:rPr>
          <w:rFonts w:ascii="Arial" w:hAnsi="Arial" w:cs="Arial"/>
          <w:sz w:val="20"/>
          <w:szCs w:val="20"/>
        </w:rPr>
        <w:t>A união de todos os componentes metálicos em campo deverá ser efetuada por acoplamentos</w:t>
      </w:r>
      <w:r>
        <w:rPr>
          <w:rFonts w:ascii="Arial" w:hAnsi="Arial" w:cs="Arial"/>
          <w:sz w:val="20"/>
          <w:szCs w:val="20"/>
        </w:rPr>
        <w:t>;</w:t>
      </w:r>
    </w:p>
    <w:p w:rsidR="004266BB" w:rsidRDefault="004266BB" w:rsidP="004266BB">
      <w:pPr>
        <w:pStyle w:val="PargrafodaLista"/>
        <w:numPr>
          <w:ilvl w:val="3"/>
          <w:numId w:val="26"/>
        </w:numPr>
        <w:suppressAutoHyphens/>
        <w:spacing w:after="0"/>
        <w:rPr>
          <w:rFonts w:ascii="Arial" w:hAnsi="Arial" w:cs="Arial"/>
          <w:sz w:val="20"/>
          <w:szCs w:val="20"/>
        </w:rPr>
      </w:pPr>
      <w:r w:rsidRPr="004266BB">
        <w:rPr>
          <w:rFonts w:ascii="Arial" w:hAnsi="Arial" w:cs="Arial"/>
          <w:sz w:val="20"/>
          <w:szCs w:val="20"/>
        </w:rPr>
        <w:t xml:space="preserve">Na montagem dos elementos não será admitido o uso de solda no local da instalação ou aplicação de argamassa ou material semelhante e pintura no local; </w:t>
      </w:r>
    </w:p>
    <w:p w:rsidR="004266BB" w:rsidRDefault="004266BB" w:rsidP="004266BB">
      <w:pPr>
        <w:pStyle w:val="PargrafodaLista"/>
        <w:numPr>
          <w:ilvl w:val="4"/>
          <w:numId w:val="26"/>
        </w:numPr>
        <w:suppressAutoHyphens/>
        <w:spacing w:after="0"/>
        <w:rPr>
          <w:rFonts w:ascii="Arial" w:hAnsi="Arial" w:cs="Arial"/>
          <w:sz w:val="20"/>
          <w:szCs w:val="20"/>
        </w:rPr>
      </w:pPr>
      <w:r w:rsidRPr="004266BB">
        <w:rPr>
          <w:rFonts w:ascii="Arial" w:hAnsi="Arial" w:cs="Arial"/>
          <w:sz w:val="20"/>
          <w:szCs w:val="20"/>
        </w:rPr>
        <w:t>Esta restrição não se aplica a envelopamento, rejuntes corta fogo e demais materiais usados para unir os módulos um ao outro;</w:t>
      </w:r>
    </w:p>
    <w:p w:rsidR="007702FF" w:rsidRPr="00100297" w:rsidRDefault="007702FF" w:rsidP="007702F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Deverá possuir reforços (travamento por pinos de sustentação vertical) para estruturação e para compartimentação do material incombustível, isolante térmico e de contenção de chamas, com resistência para no mínimo </w:t>
      </w:r>
      <w:r w:rsidR="00FF21FE">
        <w:rPr>
          <w:rFonts w:ascii="Arial" w:hAnsi="Arial" w:cs="Arial"/>
          <w:sz w:val="20"/>
          <w:szCs w:val="20"/>
        </w:rPr>
        <w:t>120</w:t>
      </w:r>
      <w:r w:rsidRPr="00100297">
        <w:rPr>
          <w:rFonts w:ascii="Arial" w:hAnsi="Arial" w:cs="Arial"/>
          <w:sz w:val="20"/>
          <w:szCs w:val="20"/>
        </w:rPr>
        <w:t xml:space="preserve"> (</w:t>
      </w:r>
      <w:r w:rsidR="00FF21FE">
        <w:rPr>
          <w:rFonts w:ascii="Arial" w:hAnsi="Arial" w:cs="Arial"/>
          <w:sz w:val="20"/>
          <w:szCs w:val="20"/>
        </w:rPr>
        <w:t>cento e vinte</w:t>
      </w:r>
      <w:r w:rsidRPr="00100297">
        <w:rPr>
          <w:rFonts w:ascii="Arial" w:hAnsi="Arial" w:cs="Arial"/>
          <w:sz w:val="20"/>
          <w:szCs w:val="20"/>
        </w:rPr>
        <w:t>) minutos a 1.100 (um mil e cem) graus centígrados em 100% (cem por cento) da área, incluindo colunas e travessas;</w:t>
      </w:r>
    </w:p>
    <w:p w:rsidR="007702FF" w:rsidRPr="00100297" w:rsidRDefault="007702FF" w:rsidP="007702F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garantir proteções contra:</w:t>
      </w:r>
    </w:p>
    <w:p w:rsidR="007702FF" w:rsidRPr="00100297" w:rsidRDefault="007702FF" w:rsidP="007702F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Água (jatos de água, chuva, alagamento) e poeira, devendo atender à classe IP66;</w:t>
      </w:r>
    </w:p>
    <w:p w:rsidR="007702FF" w:rsidRPr="00100297" w:rsidRDefault="007702FF" w:rsidP="007702F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Corrosão, com processos de pintura conforme NBR 9354ISO-12944;</w:t>
      </w:r>
    </w:p>
    <w:p w:rsidR="007702FF" w:rsidRDefault="007702FF" w:rsidP="007702F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Fogo externo por, no mínimo, </w:t>
      </w:r>
      <w:r w:rsidR="006C1F11">
        <w:rPr>
          <w:rFonts w:ascii="Arial" w:hAnsi="Arial" w:cs="Arial"/>
          <w:sz w:val="20"/>
          <w:szCs w:val="20"/>
        </w:rPr>
        <w:t>120</w:t>
      </w:r>
      <w:r w:rsidRPr="00100297">
        <w:rPr>
          <w:rFonts w:ascii="Arial" w:hAnsi="Arial" w:cs="Arial"/>
          <w:sz w:val="20"/>
          <w:szCs w:val="20"/>
        </w:rPr>
        <w:t xml:space="preserve"> (</w:t>
      </w:r>
      <w:r w:rsidR="006C1F11">
        <w:rPr>
          <w:rFonts w:ascii="Arial" w:hAnsi="Arial" w:cs="Arial"/>
          <w:sz w:val="20"/>
          <w:szCs w:val="20"/>
        </w:rPr>
        <w:t>cento e vinte</w:t>
      </w:r>
      <w:r w:rsidRPr="00100297">
        <w:rPr>
          <w:rFonts w:ascii="Arial" w:hAnsi="Arial" w:cs="Arial"/>
          <w:sz w:val="20"/>
          <w:szCs w:val="20"/>
        </w:rPr>
        <w:t>) minutos em temperatura de até 1</w:t>
      </w:r>
      <w:r w:rsidR="00DB7023">
        <w:rPr>
          <w:rFonts w:ascii="Arial" w:hAnsi="Arial" w:cs="Arial"/>
          <w:sz w:val="20"/>
          <w:szCs w:val="20"/>
        </w:rPr>
        <w:t>.</w:t>
      </w:r>
      <w:r w:rsidRPr="00100297">
        <w:rPr>
          <w:rFonts w:ascii="Arial" w:hAnsi="Arial" w:cs="Arial"/>
          <w:sz w:val="20"/>
          <w:szCs w:val="20"/>
        </w:rPr>
        <w:t>100 (um mil e cem) graus Celsius, conforme a curva de aquecimento (teste de incêndio) da norma NBR10636;</w:t>
      </w:r>
    </w:p>
    <w:p w:rsidR="007702FF" w:rsidRDefault="007702FF" w:rsidP="007702FF">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Arrombamento com uti</w:t>
      </w:r>
      <w:r w:rsidR="007A7BA6">
        <w:rPr>
          <w:rFonts w:ascii="Arial" w:hAnsi="Arial" w:cs="Arial"/>
          <w:sz w:val="20"/>
          <w:szCs w:val="20"/>
        </w:rPr>
        <w:t>lização de ferramentas manuais;</w:t>
      </w:r>
    </w:p>
    <w:p w:rsidR="007A7BA6" w:rsidRPr="00100297" w:rsidRDefault="007A7BA6" w:rsidP="007702FF">
      <w:pPr>
        <w:pStyle w:val="PargrafodaLista"/>
        <w:numPr>
          <w:ilvl w:val="3"/>
          <w:numId w:val="26"/>
        </w:numPr>
        <w:suppressAutoHyphens/>
        <w:spacing w:after="0"/>
        <w:rPr>
          <w:rFonts w:ascii="Arial" w:hAnsi="Arial" w:cs="Arial"/>
          <w:sz w:val="20"/>
          <w:szCs w:val="20"/>
        </w:rPr>
      </w:pPr>
      <w:r>
        <w:rPr>
          <w:rFonts w:ascii="Arial" w:hAnsi="Arial" w:cs="Arial"/>
          <w:sz w:val="20"/>
          <w:szCs w:val="20"/>
        </w:rPr>
        <w:t>A certificação deverá ser no mínimo modelo 4;</w:t>
      </w:r>
    </w:p>
    <w:p w:rsidR="007702FF" w:rsidRPr="00100297" w:rsidRDefault="007702FF" w:rsidP="007702F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possuir resistência lateral contra deformidades causadas por tração, compressão e impactos;</w:t>
      </w:r>
    </w:p>
    <w:p w:rsidR="007702FF" w:rsidRPr="00100297" w:rsidRDefault="007702FF" w:rsidP="007702F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possuir Blindagem contra Interferência Eletromagnética (EMI) / Interferência de Rádio Frequência (RFI), com nível mínimo compatível ao uso de equipamentos de TIC e de Rede;</w:t>
      </w:r>
    </w:p>
    <w:p w:rsidR="00F21E99" w:rsidRPr="00100297" w:rsidRDefault="00F21E99" w:rsidP="00F21E99">
      <w:pPr>
        <w:pStyle w:val="PargrafodaLista"/>
        <w:suppressAutoHyphens/>
        <w:spacing w:after="0"/>
        <w:ind w:left="1224"/>
        <w:rPr>
          <w:rFonts w:ascii="Arial" w:hAnsi="Arial" w:cs="Arial"/>
          <w:sz w:val="20"/>
          <w:szCs w:val="20"/>
        </w:rPr>
      </w:pPr>
    </w:p>
    <w:p w:rsidR="00F21E99" w:rsidRPr="00100297" w:rsidRDefault="00F21E99" w:rsidP="00967550">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CARACTERÍSTICAS DAS PORTAS DE ACESSO DO DATA CENTER</w:t>
      </w:r>
    </w:p>
    <w:p w:rsidR="00F21E99" w:rsidRPr="00100297" w:rsidRDefault="00F21E99" w:rsidP="0096755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Cada um dos</w:t>
      </w:r>
      <w:r w:rsidR="0062703C">
        <w:rPr>
          <w:rFonts w:ascii="Arial" w:hAnsi="Arial" w:cs="Arial"/>
          <w:sz w:val="20"/>
          <w:szCs w:val="20"/>
        </w:rPr>
        <w:t xml:space="preserve"> 03 (</w:t>
      </w:r>
      <w:r w:rsidR="004126F0">
        <w:rPr>
          <w:rFonts w:ascii="Arial" w:hAnsi="Arial" w:cs="Arial"/>
          <w:sz w:val="20"/>
          <w:szCs w:val="20"/>
        </w:rPr>
        <w:t>três</w:t>
      </w:r>
      <w:r w:rsidR="0062703C">
        <w:rPr>
          <w:rFonts w:ascii="Arial" w:hAnsi="Arial" w:cs="Arial"/>
          <w:sz w:val="20"/>
          <w:szCs w:val="20"/>
        </w:rPr>
        <w:t>)</w:t>
      </w:r>
      <w:r w:rsidR="004126F0">
        <w:rPr>
          <w:rFonts w:ascii="Arial" w:hAnsi="Arial" w:cs="Arial"/>
          <w:sz w:val="20"/>
          <w:szCs w:val="20"/>
        </w:rPr>
        <w:t xml:space="preserve"> </w:t>
      </w:r>
      <w:r w:rsidRPr="00100297">
        <w:rPr>
          <w:rFonts w:ascii="Arial" w:hAnsi="Arial" w:cs="Arial"/>
          <w:sz w:val="20"/>
          <w:szCs w:val="20"/>
        </w:rPr>
        <w:t>ambientes deverá possuir uma porta de acesso exclusiva;</w:t>
      </w:r>
    </w:p>
    <w:p w:rsidR="00963788" w:rsidRDefault="00963788" w:rsidP="00967550">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As portas de acesso deverão ser </w:t>
      </w:r>
      <w:r w:rsidR="00396D20">
        <w:rPr>
          <w:rFonts w:ascii="Arial" w:hAnsi="Arial" w:cs="Arial"/>
          <w:sz w:val="20"/>
          <w:szCs w:val="20"/>
        </w:rPr>
        <w:t xml:space="preserve">compostas com as mesmas características construtivas dos </w:t>
      </w:r>
      <w:r>
        <w:rPr>
          <w:rFonts w:ascii="Arial" w:hAnsi="Arial" w:cs="Arial"/>
          <w:sz w:val="20"/>
          <w:szCs w:val="20"/>
        </w:rPr>
        <w:t>das paredes</w:t>
      </w:r>
      <w:r w:rsidR="00D346BF">
        <w:rPr>
          <w:rFonts w:ascii="Arial" w:hAnsi="Arial" w:cs="Arial"/>
          <w:sz w:val="20"/>
          <w:szCs w:val="20"/>
        </w:rPr>
        <w:t>;</w:t>
      </w:r>
      <w:r>
        <w:rPr>
          <w:rFonts w:ascii="Arial" w:hAnsi="Arial" w:cs="Arial"/>
          <w:sz w:val="20"/>
          <w:szCs w:val="20"/>
        </w:rPr>
        <w:t>;</w:t>
      </w:r>
    </w:p>
    <w:p w:rsidR="00F21E99" w:rsidRPr="00100297" w:rsidRDefault="00F21E99" w:rsidP="0096755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portas externas deverão possuir batentes com vedação em toda a volta e abertura para o lado de fora do compartimento;</w:t>
      </w:r>
    </w:p>
    <w:p w:rsidR="00F21E99" w:rsidRPr="00100297" w:rsidRDefault="00F21E99" w:rsidP="0096755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portas externas deverão ser estanques, de modo a evitar a entrada de gases, umidade e vapores do ambiente externo;</w:t>
      </w:r>
    </w:p>
    <w:p w:rsidR="00F21E99" w:rsidRPr="00100297" w:rsidRDefault="00F21E99" w:rsidP="0096755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portas externas deverão ter dimensões mínimas livres de 90 cm (noventa centímetros) de largura e 210 cm (duzentos e dez centímetros) de altura;</w:t>
      </w:r>
    </w:p>
    <w:p w:rsidR="00F21E99" w:rsidRPr="00100297"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portas internas deverão ter dimensões mínimas livres de: largura de 120 cm (cento e vinte centímetros) para o corredor frio e 80 cm (oitenta centímetros) para o corredor quente, sendo todas com 210 cm (duzentos e dez centímetros) de altura;</w:t>
      </w:r>
    </w:p>
    <w:p w:rsidR="00F21E99" w:rsidRPr="00100297"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As fechaduras das portas de acesso externo deverão possuir travamento automático e o acionamento deverá ser eletromecânico para controle de acesso, mas totalmente livre para saída, sem botão, mas com </w:t>
      </w:r>
      <w:r w:rsidR="00497118">
        <w:rPr>
          <w:rFonts w:ascii="Arial" w:hAnsi="Arial" w:cs="Arial"/>
          <w:sz w:val="20"/>
          <w:szCs w:val="20"/>
        </w:rPr>
        <w:t>sistema</w:t>
      </w:r>
      <w:r w:rsidRPr="00100297">
        <w:rPr>
          <w:rFonts w:ascii="Arial" w:hAnsi="Arial" w:cs="Arial"/>
          <w:sz w:val="20"/>
          <w:szCs w:val="20"/>
        </w:rPr>
        <w:t xml:space="preserve"> </w:t>
      </w:r>
      <w:proofErr w:type="spellStart"/>
      <w:r w:rsidRPr="00100297">
        <w:rPr>
          <w:rFonts w:ascii="Arial" w:hAnsi="Arial" w:cs="Arial"/>
          <w:sz w:val="20"/>
          <w:szCs w:val="20"/>
        </w:rPr>
        <w:t>anti</w:t>
      </w:r>
      <w:r w:rsidR="00967550" w:rsidRPr="00100297">
        <w:rPr>
          <w:rFonts w:ascii="Arial" w:hAnsi="Arial" w:cs="Arial"/>
          <w:sz w:val="20"/>
          <w:szCs w:val="20"/>
        </w:rPr>
        <w:t>-</w:t>
      </w:r>
      <w:r w:rsidRPr="00100297">
        <w:rPr>
          <w:rFonts w:ascii="Arial" w:hAnsi="Arial" w:cs="Arial"/>
          <w:sz w:val="20"/>
          <w:szCs w:val="20"/>
        </w:rPr>
        <w:t>pânico</w:t>
      </w:r>
      <w:proofErr w:type="spellEnd"/>
      <w:r w:rsidRPr="00100297">
        <w:rPr>
          <w:rFonts w:ascii="Arial" w:hAnsi="Arial" w:cs="Arial"/>
          <w:sz w:val="20"/>
          <w:szCs w:val="20"/>
        </w:rPr>
        <w:t xml:space="preserve"> que permita as pessoas saírem da sala mesmo com a porta trancada, por essa razão a abertura da porta deverá ser para fora;</w:t>
      </w:r>
    </w:p>
    <w:p w:rsidR="00F21E99" w:rsidRPr="00100297"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Todas as portas de acesso deverão possuir “by-pass” mecânico por chave, para acesso em caso de contingência;</w:t>
      </w:r>
    </w:p>
    <w:p w:rsidR="00F21E99"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 xml:space="preserve">As portas de acesso externas deverão possuir resistência nominal ao </w:t>
      </w:r>
      <w:r w:rsidR="00DB7023">
        <w:rPr>
          <w:rFonts w:ascii="Arial" w:hAnsi="Arial" w:cs="Arial"/>
          <w:sz w:val="20"/>
          <w:szCs w:val="20"/>
        </w:rPr>
        <w:t>fogo com, pelo menos, classe CF120</w:t>
      </w:r>
      <w:r w:rsidRPr="00100297">
        <w:rPr>
          <w:rFonts w:ascii="Arial" w:hAnsi="Arial" w:cs="Arial"/>
          <w:sz w:val="20"/>
          <w:szCs w:val="20"/>
        </w:rPr>
        <w:t>, segundo a norma NBR 10636</w:t>
      </w:r>
      <w:r w:rsidR="00CF03B7">
        <w:rPr>
          <w:rFonts w:ascii="Arial" w:hAnsi="Arial" w:cs="Arial"/>
          <w:sz w:val="20"/>
          <w:szCs w:val="20"/>
        </w:rPr>
        <w:t xml:space="preserve"> e NBR 6479</w:t>
      </w:r>
      <w:r w:rsidRPr="00100297">
        <w:rPr>
          <w:rFonts w:ascii="Arial" w:hAnsi="Arial" w:cs="Arial"/>
          <w:sz w:val="20"/>
          <w:szCs w:val="20"/>
        </w:rPr>
        <w:t>.</w:t>
      </w:r>
    </w:p>
    <w:p w:rsidR="00F21E99" w:rsidRPr="00100297"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As portas de acesso externo deverão possuir resistência contra furtos e arrombamentos; </w:t>
      </w:r>
    </w:p>
    <w:p w:rsidR="00967550" w:rsidRPr="00100297" w:rsidRDefault="00F21E99"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portas de acesso externo deverão possuir mecanismos que impeçam que permaneçam abertas (mola que permita o fechamento automático), para que não haja troca de calor com o ambiente externo, e entre os corredores de ar quente e ar frio;</w:t>
      </w:r>
    </w:p>
    <w:p w:rsidR="00B017D2" w:rsidRPr="00100297" w:rsidRDefault="00B017D2" w:rsidP="00694A96">
      <w:pPr>
        <w:pStyle w:val="PargrafodaLista"/>
        <w:suppressAutoHyphens/>
        <w:spacing w:after="0"/>
        <w:ind w:left="1224"/>
        <w:rPr>
          <w:rFonts w:ascii="Arial" w:hAnsi="Arial" w:cs="Arial"/>
          <w:sz w:val="20"/>
          <w:szCs w:val="20"/>
        </w:rPr>
      </w:pPr>
    </w:p>
    <w:p w:rsidR="00B017D2" w:rsidRPr="00100297" w:rsidRDefault="00B017D2" w:rsidP="00694A9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CARACTERÍSTICAS DAS PASSAGENS BLINDADAS PARA CABOS E TUBULAÇÕES</w:t>
      </w:r>
    </w:p>
    <w:p w:rsidR="00B017D2" w:rsidRPr="00100297" w:rsidRDefault="00B017D2"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constituição do Data Center deverá permitir que alterações necessárias, em cabos e tubulações, possam ser feitas futuramente, sem perdas de características de proteção ou necessidade de alteração do projeto.</w:t>
      </w:r>
    </w:p>
    <w:p w:rsidR="00B017D2" w:rsidRPr="00100297" w:rsidRDefault="00B017D2"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As caixas de passagem deverão garantir a vedação de isolamento térmico TIPO ROXTEC, ou SIMILAR, mesmo no caso de cabos com capas plásticas. </w:t>
      </w:r>
    </w:p>
    <w:p w:rsidR="00B017D2" w:rsidRPr="00100297" w:rsidRDefault="00B017D2" w:rsidP="00694A9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blindagens deverá ser modular e permitir o remanejamento de cabos sempre que necessário, sem interferência na operação, e garantir a proteção do ambiente do </w:t>
      </w:r>
      <w:r w:rsidR="00811A67" w:rsidRPr="00100297">
        <w:rPr>
          <w:rFonts w:ascii="Arial" w:hAnsi="Arial" w:cs="Arial"/>
          <w:sz w:val="20"/>
          <w:szCs w:val="20"/>
        </w:rPr>
        <w:t>Data Center</w:t>
      </w:r>
      <w:r w:rsidRPr="00100297">
        <w:rPr>
          <w:rFonts w:ascii="Arial" w:hAnsi="Arial" w:cs="Arial"/>
          <w:sz w:val="20"/>
          <w:szCs w:val="20"/>
        </w:rPr>
        <w:t xml:space="preserve">.  </w:t>
      </w:r>
    </w:p>
    <w:p w:rsidR="00B017D2" w:rsidRPr="00100297" w:rsidRDefault="00B017D2" w:rsidP="00694A9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Quanto a comprovação de proteção contrafogo dos dutos, deverá ser fornecido um certificado do material a ser utilizado e seus respectivos catálogos.</w:t>
      </w:r>
    </w:p>
    <w:p w:rsidR="00694A96" w:rsidRPr="00100297" w:rsidRDefault="00694A96" w:rsidP="00497331">
      <w:pPr>
        <w:suppressAutoHyphens/>
        <w:rPr>
          <w:rFonts w:ascii="Arial" w:hAnsi="Arial" w:cs="Arial"/>
          <w:highlight w:val="yellow"/>
        </w:rPr>
      </w:pPr>
    </w:p>
    <w:p w:rsidR="00CB59A1" w:rsidRPr="00100297" w:rsidRDefault="00CB59A1" w:rsidP="00071DD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DOS RACKS</w:t>
      </w:r>
    </w:p>
    <w:p w:rsidR="00CB59A1" w:rsidRDefault="00CB59A1"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Data Center deverá entregar 10 (dez) racks para equipamentos de TI</w:t>
      </w:r>
      <w:r w:rsidR="00757B87">
        <w:rPr>
          <w:rFonts w:ascii="Arial" w:hAnsi="Arial" w:cs="Arial"/>
          <w:sz w:val="20"/>
          <w:szCs w:val="20"/>
        </w:rPr>
        <w:t>, dispostos em 02 (duas) filas (A e B) com 05 (cinco) racks cada</w:t>
      </w:r>
      <w:r w:rsidRPr="00100297">
        <w:rPr>
          <w:rFonts w:ascii="Arial" w:hAnsi="Arial" w:cs="Arial"/>
          <w:sz w:val="20"/>
          <w:szCs w:val="20"/>
        </w:rPr>
        <w:t>, estando</w:t>
      </w:r>
      <w:r w:rsidR="002B6FA4">
        <w:rPr>
          <w:rFonts w:ascii="Arial" w:hAnsi="Arial" w:cs="Arial"/>
          <w:sz w:val="20"/>
          <w:szCs w:val="20"/>
        </w:rPr>
        <w:t xml:space="preserve"> todos</w:t>
      </w:r>
      <w:r w:rsidRPr="00100297">
        <w:rPr>
          <w:rFonts w:ascii="Arial" w:hAnsi="Arial" w:cs="Arial"/>
          <w:sz w:val="20"/>
          <w:szCs w:val="20"/>
        </w:rPr>
        <w:t xml:space="preserve"> instalado</w:t>
      </w:r>
      <w:r w:rsidR="002B6FA4">
        <w:rPr>
          <w:rFonts w:ascii="Arial" w:hAnsi="Arial" w:cs="Arial"/>
          <w:sz w:val="20"/>
          <w:szCs w:val="20"/>
        </w:rPr>
        <w:t>s</w:t>
      </w:r>
      <w:r w:rsidRPr="00100297">
        <w:rPr>
          <w:rFonts w:ascii="Arial" w:hAnsi="Arial" w:cs="Arial"/>
          <w:sz w:val="20"/>
          <w:szCs w:val="20"/>
        </w:rPr>
        <w:t xml:space="preserve"> na Sala de Racks;</w:t>
      </w:r>
    </w:p>
    <w:p w:rsidR="00340992" w:rsidRPr="00100297" w:rsidRDefault="00C44401" w:rsidP="00F24C1E">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Todo conjunto fornecido </w:t>
      </w:r>
      <w:r w:rsidR="00340992">
        <w:rPr>
          <w:rFonts w:ascii="Arial" w:hAnsi="Arial" w:cs="Arial"/>
          <w:sz w:val="20"/>
          <w:szCs w:val="20"/>
        </w:rPr>
        <w:t>dever</w:t>
      </w:r>
      <w:r>
        <w:rPr>
          <w:rFonts w:ascii="Arial" w:hAnsi="Arial" w:cs="Arial"/>
          <w:sz w:val="20"/>
          <w:szCs w:val="20"/>
        </w:rPr>
        <w:t>á</w:t>
      </w:r>
      <w:r w:rsidR="00340992">
        <w:rPr>
          <w:rFonts w:ascii="Arial" w:hAnsi="Arial" w:cs="Arial"/>
          <w:sz w:val="20"/>
          <w:szCs w:val="20"/>
        </w:rPr>
        <w:t xml:space="preserve"> ser de </w:t>
      </w:r>
      <w:r w:rsidR="00340992" w:rsidRPr="00340992">
        <w:rPr>
          <w:rFonts w:ascii="Arial" w:hAnsi="Arial" w:cs="Arial"/>
          <w:sz w:val="20"/>
          <w:szCs w:val="20"/>
        </w:rPr>
        <w:t>cor preta</w:t>
      </w:r>
      <w:r w:rsidR="00340992">
        <w:rPr>
          <w:rFonts w:ascii="Arial" w:hAnsi="Arial" w:cs="Arial"/>
          <w:sz w:val="20"/>
          <w:szCs w:val="20"/>
        </w:rPr>
        <w:t>,</w:t>
      </w:r>
      <w:r w:rsidR="00340992" w:rsidRPr="00340992">
        <w:rPr>
          <w:rFonts w:ascii="Arial" w:hAnsi="Arial" w:cs="Arial"/>
          <w:sz w:val="20"/>
          <w:szCs w:val="20"/>
        </w:rPr>
        <w:t xml:space="preserve"> </w:t>
      </w:r>
      <w:r w:rsidR="00340992">
        <w:rPr>
          <w:rFonts w:ascii="Arial" w:hAnsi="Arial" w:cs="Arial"/>
          <w:sz w:val="20"/>
          <w:szCs w:val="20"/>
        </w:rPr>
        <w:t>código RAL 7021;</w:t>
      </w:r>
    </w:p>
    <w:p w:rsidR="00CB59A1" w:rsidRPr="00100297" w:rsidRDefault="002B6FA4" w:rsidP="00F24C1E">
      <w:pPr>
        <w:pStyle w:val="PargrafodaLista"/>
        <w:numPr>
          <w:ilvl w:val="2"/>
          <w:numId w:val="26"/>
        </w:numPr>
        <w:suppressAutoHyphens/>
        <w:spacing w:after="0"/>
        <w:rPr>
          <w:rFonts w:ascii="Arial" w:hAnsi="Arial" w:cs="Arial"/>
          <w:sz w:val="20"/>
          <w:szCs w:val="20"/>
        </w:rPr>
      </w:pPr>
      <w:r>
        <w:rPr>
          <w:rFonts w:ascii="Arial" w:hAnsi="Arial" w:cs="Arial"/>
          <w:sz w:val="20"/>
          <w:szCs w:val="20"/>
        </w:rPr>
        <w:t>Os r</w:t>
      </w:r>
      <w:r w:rsidR="00CB59A1" w:rsidRPr="00100297">
        <w:rPr>
          <w:rFonts w:ascii="Arial" w:hAnsi="Arial" w:cs="Arial"/>
          <w:sz w:val="20"/>
          <w:szCs w:val="20"/>
        </w:rPr>
        <w:t xml:space="preserve">acks </w:t>
      </w:r>
      <w:r>
        <w:rPr>
          <w:rFonts w:ascii="Arial" w:hAnsi="Arial" w:cs="Arial"/>
          <w:sz w:val="20"/>
          <w:szCs w:val="20"/>
        </w:rPr>
        <w:t xml:space="preserve">deverão ter </w:t>
      </w:r>
      <w:r w:rsidR="00CB59A1" w:rsidRPr="00100297">
        <w:rPr>
          <w:rFonts w:ascii="Arial" w:hAnsi="Arial" w:cs="Arial"/>
          <w:sz w:val="20"/>
          <w:szCs w:val="20"/>
        </w:rPr>
        <w:t>perfil para servidor e espaços em “</w:t>
      </w:r>
      <w:proofErr w:type="spellStart"/>
      <w:r w:rsidR="00CB59A1" w:rsidRPr="00100297">
        <w:rPr>
          <w:rFonts w:ascii="Arial" w:hAnsi="Arial" w:cs="Arial"/>
          <w:sz w:val="20"/>
          <w:szCs w:val="20"/>
        </w:rPr>
        <w:t>Us</w:t>
      </w:r>
      <w:proofErr w:type="spellEnd"/>
      <w:r w:rsidR="00CB59A1" w:rsidRPr="00100297">
        <w:rPr>
          <w:rFonts w:ascii="Arial" w:hAnsi="Arial" w:cs="Arial"/>
          <w:sz w:val="20"/>
          <w:szCs w:val="20"/>
        </w:rPr>
        <w:t>” livres para instalação de equipamentos de TIC;</w:t>
      </w:r>
    </w:p>
    <w:p w:rsidR="00CB59A1"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Cada Rack deverá ser fornecido com portas frontais e traseiras </w:t>
      </w:r>
      <w:r w:rsidR="00A24303">
        <w:rPr>
          <w:rFonts w:ascii="Arial" w:hAnsi="Arial" w:cs="Arial"/>
          <w:sz w:val="20"/>
          <w:szCs w:val="20"/>
        </w:rPr>
        <w:t>metálicas ao menos 7</w:t>
      </w:r>
      <w:r w:rsidR="00135221">
        <w:rPr>
          <w:rFonts w:ascii="Arial" w:hAnsi="Arial" w:cs="Arial"/>
          <w:sz w:val="20"/>
          <w:szCs w:val="20"/>
        </w:rPr>
        <w:t>4</w:t>
      </w:r>
      <w:r w:rsidR="00A24303">
        <w:rPr>
          <w:rFonts w:ascii="Arial" w:hAnsi="Arial" w:cs="Arial"/>
          <w:sz w:val="20"/>
          <w:szCs w:val="20"/>
        </w:rPr>
        <w:t xml:space="preserve">% (setenta e </w:t>
      </w:r>
      <w:r w:rsidR="00135221">
        <w:rPr>
          <w:rFonts w:ascii="Arial" w:hAnsi="Arial" w:cs="Arial"/>
          <w:sz w:val="20"/>
          <w:szCs w:val="20"/>
        </w:rPr>
        <w:t>quatro</w:t>
      </w:r>
      <w:r w:rsidR="00235ADB">
        <w:rPr>
          <w:rFonts w:ascii="Arial" w:hAnsi="Arial" w:cs="Arial"/>
          <w:sz w:val="20"/>
          <w:szCs w:val="20"/>
        </w:rPr>
        <w:t xml:space="preserve"> por cento</w:t>
      </w:r>
      <w:r w:rsidR="00A24303">
        <w:rPr>
          <w:rFonts w:ascii="Arial" w:hAnsi="Arial" w:cs="Arial"/>
          <w:sz w:val="20"/>
          <w:szCs w:val="20"/>
        </w:rPr>
        <w:t>) perfuradas/vazadas</w:t>
      </w:r>
      <w:r w:rsidRPr="00100297">
        <w:rPr>
          <w:rFonts w:ascii="Arial" w:hAnsi="Arial" w:cs="Arial"/>
          <w:sz w:val="20"/>
          <w:szCs w:val="20"/>
        </w:rPr>
        <w:t xml:space="preserve"> para fluxo de ar; </w:t>
      </w:r>
    </w:p>
    <w:p w:rsidR="00CB59A1"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Racks deverão possuir guias de cabos verticais frontal e traseiro;</w:t>
      </w:r>
    </w:p>
    <w:p w:rsidR="00793E79" w:rsidRDefault="00793E79" w:rsidP="00F24C1E">
      <w:pPr>
        <w:pStyle w:val="PargrafodaLista"/>
        <w:numPr>
          <w:ilvl w:val="2"/>
          <w:numId w:val="26"/>
        </w:numPr>
        <w:suppressAutoHyphens/>
        <w:spacing w:after="0"/>
        <w:rPr>
          <w:rFonts w:ascii="Arial" w:hAnsi="Arial" w:cs="Arial"/>
          <w:sz w:val="20"/>
          <w:szCs w:val="20"/>
        </w:rPr>
      </w:pPr>
      <w:r w:rsidRPr="00793E79">
        <w:rPr>
          <w:rFonts w:ascii="Arial" w:hAnsi="Arial" w:cs="Arial"/>
          <w:sz w:val="20"/>
          <w:szCs w:val="20"/>
        </w:rPr>
        <w:t xml:space="preserve">O teto deverá conter múltiplos acessos para a entrada dos cabos </w:t>
      </w:r>
      <w:r w:rsidR="00757B87">
        <w:rPr>
          <w:rFonts w:ascii="Arial" w:hAnsi="Arial" w:cs="Arial"/>
          <w:sz w:val="20"/>
          <w:szCs w:val="20"/>
        </w:rPr>
        <w:t xml:space="preserve">lógicos </w:t>
      </w:r>
      <w:r w:rsidRPr="00793E79">
        <w:rPr>
          <w:rFonts w:ascii="Arial" w:hAnsi="Arial" w:cs="Arial"/>
          <w:sz w:val="20"/>
          <w:szCs w:val="20"/>
        </w:rPr>
        <w:t>e assim prover flexibilidade e es</w:t>
      </w:r>
      <w:r>
        <w:rPr>
          <w:rFonts w:ascii="Arial" w:hAnsi="Arial" w:cs="Arial"/>
          <w:sz w:val="20"/>
          <w:szCs w:val="20"/>
        </w:rPr>
        <w:t>calabilidade;</w:t>
      </w:r>
    </w:p>
    <w:p w:rsidR="00793E79" w:rsidRPr="00100297" w:rsidRDefault="00793E79"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Os </w:t>
      </w:r>
      <w:r w:rsidRPr="00793E79">
        <w:rPr>
          <w:rFonts w:ascii="Arial" w:hAnsi="Arial" w:cs="Arial"/>
          <w:sz w:val="20"/>
          <w:szCs w:val="20"/>
        </w:rPr>
        <w:t>acessos devem possuir escovas para evitar passagem de ar;</w:t>
      </w:r>
    </w:p>
    <w:p w:rsidR="00CB59A1" w:rsidRPr="00100297" w:rsidRDefault="001D4AAD" w:rsidP="00F24C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ser</w:t>
      </w:r>
      <w:r w:rsidR="00CB59A1" w:rsidRPr="00100297">
        <w:rPr>
          <w:rFonts w:ascii="Arial" w:hAnsi="Arial" w:cs="Arial"/>
          <w:sz w:val="20"/>
          <w:szCs w:val="20"/>
        </w:rPr>
        <w:t xml:space="preserve"> padrão 19” (dezenove polegadas) com profundidade mínima de 1</w:t>
      </w:r>
      <w:r w:rsidR="005F3A00">
        <w:rPr>
          <w:rFonts w:ascii="Arial" w:hAnsi="Arial" w:cs="Arial"/>
          <w:sz w:val="20"/>
          <w:szCs w:val="20"/>
        </w:rPr>
        <w:t>1</w:t>
      </w:r>
      <w:r w:rsidR="00CB59A1" w:rsidRPr="00100297">
        <w:rPr>
          <w:rFonts w:ascii="Arial" w:hAnsi="Arial" w:cs="Arial"/>
          <w:sz w:val="20"/>
          <w:szCs w:val="20"/>
        </w:rPr>
        <w:t xml:space="preserve">00mm (um mil </w:t>
      </w:r>
      <w:r w:rsidR="00844376">
        <w:rPr>
          <w:rFonts w:ascii="Arial" w:hAnsi="Arial" w:cs="Arial"/>
          <w:sz w:val="20"/>
          <w:szCs w:val="20"/>
        </w:rPr>
        <w:t xml:space="preserve">e </w:t>
      </w:r>
      <w:r w:rsidR="005F3A00">
        <w:rPr>
          <w:rFonts w:ascii="Arial" w:hAnsi="Arial" w:cs="Arial"/>
          <w:sz w:val="20"/>
          <w:szCs w:val="20"/>
        </w:rPr>
        <w:t>cem</w:t>
      </w:r>
      <w:r w:rsidR="00844376">
        <w:rPr>
          <w:rFonts w:ascii="Arial" w:hAnsi="Arial" w:cs="Arial"/>
          <w:sz w:val="20"/>
          <w:szCs w:val="20"/>
        </w:rPr>
        <w:t xml:space="preserve"> </w:t>
      </w:r>
      <w:r w:rsidR="00CB59A1" w:rsidRPr="00100297">
        <w:rPr>
          <w:rFonts w:ascii="Arial" w:hAnsi="Arial" w:cs="Arial"/>
          <w:sz w:val="20"/>
          <w:szCs w:val="20"/>
        </w:rPr>
        <w:t>milímetros);</w:t>
      </w:r>
    </w:p>
    <w:p w:rsidR="00CB59A1" w:rsidRPr="00100297" w:rsidRDefault="00CB59A1" w:rsidP="00F24C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 largura interna de cada rack deverá acomodar equipamentos de 19 polegadas, de modo a acomodar os servidores padrão de mercado;</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Altura mínima de 42U (quarenta e duas unidades padrão para rack 19” (dezenove polegadas) para equipamentos de TIC)</w:t>
      </w:r>
      <w:r w:rsidR="005C75BA">
        <w:rPr>
          <w:rFonts w:ascii="Arial" w:hAnsi="Arial" w:cs="Arial"/>
          <w:sz w:val="20"/>
          <w:szCs w:val="20"/>
        </w:rPr>
        <w:t xml:space="preserve"> e máxima de 46U (quarenta e seis </w:t>
      </w:r>
      <w:r w:rsidR="005C75BA" w:rsidRPr="00100297">
        <w:rPr>
          <w:rFonts w:ascii="Arial" w:hAnsi="Arial" w:cs="Arial"/>
          <w:sz w:val="20"/>
          <w:szCs w:val="20"/>
        </w:rPr>
        <w:t>unidades padrão para rack 19” (dezenove polegadas) para equipamentos de TIC)</w:t>
      </w:r>
      <w:r w:rsidRPr="00100297">
        <w:rPr>
          <w:rFonts w:ascii="Arial" w:hAnsi="Arial" w:cs="Arial"/>
          <w:sz w:val="20"/>
          <w:szCs w:val="20"/>
        </w:rPr>
        <w:t>;</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Capacidade de carga instalável mínima de 1.000kg (</w:t>
      </w:r>
      <w:proofErr w:type="gramStart"/>
      <w:r w:rsidRPr="00100297">
        <w:rPr>
          <w:rFonts w:ascii="Arial" w:hAnsi="Arial" w:cs="Arial"/>
          <w:sz w:val="20"/>
          <w:szCs w:val="20"/>
        </w:rPr>
        <w:t>um mil quilogramas</w:t>
      </w:r>
      <w:proofErr w:type="gramEnd"/>
      <w:r w:rsidRPr="00100297">
        <w:rPr>
          <w:rFonts w:ascii="Arial" w:hAnsi="Arial" w:cs="Arial"/>
          <w:sz w:val="20"/>
          <w:szCs w:val="20"/>
        </w:rPr>
        <w:t>);</w:t>
      </w:r>
    </w:p>
    <w:p w:rsidR="00DA5144" w:rsidRPr="00DA5144" w:rsidRDefault="00DA5144" w:rsidP="00F24C1E">
      <w:pPr>
        <w:pStyle w:val="PargrafodaLista"/>
        <w:numPr>
          <w:ilvl w:val="2"/>
          <w:numId w:val="26"/>
        </w:numPr>
        <w:suppressAutoHyphens/>
        <w:spacing w:after="0"/>
        <w:rPr>
          <w:rFonts w:ascii="Arial" w:hAnsi="Arial" w:cs="Arial"/>
          <w:sz w:val="20"/>
          <w:szCs w:val="20"/>
        </w:rPr>
      </w:pPr>
      <w:r w:rsidRPr="00DA5144">
        <w:rPr>
          <w:rFonts w:ascii="Arial" w:hAnsi="Arial" w:cs="Arial"/>
          <w:sz w:val="20"/>
          <w:szCs w:val="20"/>
        </w:rPr>
        <w:t>Deverá possuir acessórios para organização vertical dos cabos, com controle de raio de curvatura;</w:t>
      </w:r>
    </w:p>
    <w:p w:rsidR="00743F7C" w:rsidRPr="00724164" w:rsidRDefault="00CB59A1" w:rsidP="00F24C1E">
      <w:pPr>
        <w:pStyle w:val="PargrafodaLista"/>
        <w:numPr>
          <w:ilvl w:val="2"/>
          <w:numId w:val="26"/>
        </w:numPr>
        <w:suppressAutoHyphens/>
        <w:spacing w:after="0"/>
        <w:rPr>
          <w:rFonts w:ascii="Arial" w:hAnsi="Arial" w:cs="Arial"/>
          <w:sz w:val="20"/>
          <w:szCs w:val="20"/>
        </w:rPr>
      </w:pPr>
      <w:r w:rsidRPr="00724164">
        <w:rPr>
          <w:rFonts w:ascii="Arial" w:hAnsi="Arial" w:cs="Arial"/>
          <w:sz w:val="20"/>
          <w:szCs w:val="20"/>
        </w:rPr>
        <w:t>Os Racks deverão possuir sistema de proteção contra desligamento indevido de energia, através de disju</w:t>
      </w:r>
      <w:r w:rsidR="00724164" w:rsidRPr="00724164">
        <w:rPr>
          <w:rFonts w:ascii="Arial" w:hAnsi="Arial" w:cs="Arial"/>
          <w:sz w:val="20"/>
          <w:szCs w:val="20"/>
        </w:rPr>
        <w:t xml:space="preserve">ntores ou chaves independentes para as </w:t>
      </w:r>
      <w:proofErr w:type="spellStart"/>
      <w:r w:rsidR="00743F7C" w:rsidRPr="00724164">
        <w:rPr>
          <w:rFonts w:ascii="Arial" w:hAnsi="Arial" w:cs="Arial"/>
          <w:sz w:val="20"/>
          <w:szCs w:val="20"/>
        </w:rPr>
        <w:t>PDU’s</w:t>
      </w:r>
      <w:proofErr w:type="spellEnd"/>
      <w:r w:rsidR="00743F7C" w:rsidRPr="00724164">
        <w:rPr>
          <w:rFonts w:ascii="Arial" w:hAnsi="Arial" w:cs="Arial"/>
          <w:sz w:val="20"/>
          <w:szCs w:val="20"/>
        </w:rPr>
        <w:t xml:space="preserve"> (Unidade de Distribuição de Energia);</w:t>
      </w:r>
    </w:p>
    <w:p w:rsidR="00F62CCF" w:rsidRDefault="00F62CCF" w:rsidP="00F24C1E">
      <w:pPr>
        <w:pStyle w:val="PargrafodaLista"/>
        <w:numPr>
          <w:ilvl w:val="3"/>
          <w:numId w:val="26"/>
        </w:numPr>
        <w:suppressAutoHyphens/>
        <w:spacing w:after="0"/>
        <w:rPr>
          <w:rFonts w:ascii="Arial" w:hAnsi="Arial" w:cs="Arial"/>
          <w:sz w:val="20"/>
          <w:szCs w:val="20"/>
        </w:rPr>
      </w:pPr>
      <w:r w:rsidRPr="00DA5144">
        <w:rPr>
          <w:rFonts w:ascii="Arial" w:hAnsi="Arial" w:cs="Arial"/>
          <w:sz w:val="20"/>
          <w:szCs w:val="20"/>
        </w:rPr>
        <w:t xml:space="preserve">Deverá suportar a instalação de </w:t>
      </w:r>
      <w:proofErr w:type="spellStart"/>
      <w:r w:rsidRPr="00DA5144">
        <w:rPr>
          <w:rFonts w:ascii="Arial" w:hAnsi="Arial" w:cs="Arial"/>
          <w:sz w:val="20"/>
          <w:szCs w:val="20"/>
        </w:rPr>
        <w:t>PDUs</w:t>
      </w:r>
      <w:proofErr w:type="spellEnd"/>
      <w:r w:rsidRPr="00DA5144">
        <w:rPr>
          <w:rFonts w:ascii="Arial" w:hAnsi="Arial" w:cs="Arial"/>
          <w:sz w:val="20"/>
          <w:szCs w:val="20"/>
        </w:rPr>
        <w:t xml:space="preserve"> verticais;</w:t>
      </w:r>
    </w:p>
    <w:p w:rsidR="00CB59A1" w:rsidRPr="00100297" w:rsidRDefault="00CB59A1" w:rsidP="00F24C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No mínimo dois conjuntos de disjuntores e circuitos deverão ser instalados</w:t>
      </w:r>
      <w:r w:rsidR="00EE13B0">
        <w:rPr>
          <w:rFonts w:ascii="Arial" w:hAnsi="Arial" w:cs="Arial"/>
          <w:sz w:val="20"/>
          <w:szCs w:val="20"/>
        </w:rPr>
        <w:t xml:space="preserve"> por Rack.</w:t>
      </w:r>
    </w:p>
    <w:p w:rsidR="00CB59A1" w:rsidRDefault="00CB59A1" w:rsidP="00F24C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No mínimo 02 (duas) </w:t>
      </w:r>
      <w:proofErr w:type="spellStart"/>
      <w:r w:rsidRPr="00100297">
        <w:rPr>
          <w:rFonts w:ascii="Arial" w:hAnsi="Arial" w:cs="Arial"/>
          <w:sz w:val="20"/>
          <w:szCs w:val="20"/>
        </w:rPr>
        <w:t>PDU’s</w:t>
      </w:r>
      <w:proofErr w:type="spellEnd"/>
      <w:r w:rsidRPr="00100297">
        <w:rPr>
          <w:rFonts w:ascii="Arial" w:hAnsi="Arial" w:cs="Arial"/>
          <w:sz w:val="20"/>
          <w:szCs w:val="20"/>
        </w:rPr>
        <w:t xml:space="preserve"> de 32A com no mínimo 21 (vinte e uma) tomadas </w:t>
      </w:r>
      <w:r w:rsidR="00B5092A">
        <w:rPr>
          <w:rFonts w:ascii="Arial" w:hAnsi="Arial" w:cs="Arial"/>
          <w:sz w:val="20"/>
          <w:szCs w:val="20"/>
        </w:rPr>
        <w:t xml:space="preserve">no </w:t>
      </w:r>
      <w:r w:rsidRPr="00100297">
        <w:rPr>
          <w:rFonts w:ascii="Arial" w:hAnsi="Arial" w:cs="Arial"/>
          <w:sz w:val="20"/>
          <w:szCs w:val="20"/>
        </w:rPr>
        <w:t>padrão IEC C13 fêmea na traseira e respectivos organizadores de cabo de energia por rack;</w:t>
      </w:r>
    </w:p>
    <w:p w:rsidR="00EE13B0" w:rsidRDefault="00EE13B0"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As </w:t>
      </w:r>
      <w:proofErr w:type="spellStart"/>
      <w:r>
        <w:rPr>
          <w:rFonts w:ascii="Arial" w:hAnsi="Arial" w:cs="Arial"/>
          <w:sz w:val="20"/>
          <w:szCs w:val="20"/>
        </w:rPr>
        <w:t>PDUs</w:t>
      </w:r>
      <w:proofErr w:type="spellEnd"/>
      <w:r>
        <w:rPr>
          <w:rFonts w:ascii="Arial" w:hAnsi="Arial" w:cs="Arial"/>
          <w:sz w:val="20"/>
          <w:szCs w:val="20"/>
        </w:rPr>
        <w:t xml:space="preserve"> deverão ser gerenciáveis;</w:t>
      </w:r>
    </w:p>
    <w:p w:rsidR="00647419" w:rsidRDefault="00647419"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lastRenderedPageBreak/>
        <w:t xml:space="preserve">Deverão ser fornecidas </w:t>
      </w:r>
      <w:r w:rsidR="001E5F9A">
        <w:rPr>
          <w:rFonts w:ascii="Arial" w:hAnsi="Arial" w:cs="Arial"/>
          <w:sz w:val="20"/>
          <w:szCs w:val="20"/>
        </w:rPr>
        <w:t>réguas com chaveamento tipo STS</w:t>
      </w:r>
      <w:r>
        <w:rPr>
          <w:rFonts w:ascii="Arial" w:hAnsi="Arial" w:cs="Arial"/>
          <w:sz w:val="20"/>
          <w:szCs w:val="20"/>
        </w:rPr>
        <w:t xml:space="preserve"> para alimentação de equipamentos com única fonte de energia.</w:t>
      </w:r>
    </w:p>
    <w:p w:rsidR="00647419" w:rsidRDefault="001E5F9A" w:rsidP="00F24C1E">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As </w:t>
      </w:r>
      <w:r w:rsidR="0046167E">
        <w:rPr>
          <w:rFonts w:ascii="Arial" w:hAnsi="Arial" w:cs="Arial"/>
          <w:sz w:val="20"/>
          <w:szCs w:val="20"/>
        </w:rPr>
        <w:t xml:space="preserve">04 (quatro) </w:t>
      </w:r>
      <w:r>
        <w:rPr>
          <w:rFonts w:ascii="Arial" w:hAnsi="Arial" w:cs="Arial"/>
          <w:sz w:val="20"/>
          <w:szCs w:val="20"/>
        </w:rPr>
        <w:t>réguas STS</w:t>
      </w:r>
      <w:r w:rsidR="00647419">
        <w:rPr>
          <w:rFonts w:ascii="Arial" w:hAnsi="Arial" w:cs="Arial"/>
          <w:sz w:val="20"/>
          <w:szCs w:val="20"/>
        </w:rPr>
        <w:t xml:space="preserve"> estarão instaladas </w:t>
      </w:r>
      <w:r w:rsidR="001A1413">
        <w:rPr>
          <w:rFonts w:ascii="Arial" w:hAnsi="Arial" w:cs="Arial"/>
          <w:sz w:val="20"/>
          <w:szCs w:val="20"/>
        </w:rPr>
        <w:t xml:space="preserve">em 04 (quatro) Racks da solução, a serem identificados no momento do </w:t>
      </w:r>
      <w:proofErr w:type="spellStart"/>
      <w:r w:rsidR="001A1413">
        <w:rPr>
          <w:rFonts w:ascii="Arial" w:hAnsi="Arial" w:cs="Arial"/>
          <w:sz w:val="20"/>
          <w:szCs w:val="20"/>
        </w:rPr>
        <w:t>moving</w:t>
      </w:r>
      <w:proofErr w:type="spellEnd"/>
      <w:r w:rsidR="001A1413">
        <w:rPr>
          <w:rFonts w:ascii="Arial" w:hAnsi="Arial" w:cs="Arial"/>
          <w:sz w:val="20"/>
          <w:szCs w:val="20"/>
        </w:rPr>
        <w:t xml:space="preserve"> de equipamentos.</w:t>
      </w:r>
    </w:p>
    <w:p w:rsidR="00C9339C" w:rsidRPr="00C9339C" w:rsidRDefault="00C9339C" w:rsidP="00C9339C">
      <w:pPr>
        <w:pStyle w:val="PargrafodaLista"/>
        <w:numPr>
          <w:ilvl w:val="4"/>
          <w:numId w:val="26"/>
        </w:numPr>
        <w:suppressAutoHyphens/>
        <w:spacing w:after="0"/>
        <w:ind w:left="2234" w:hanging="794"/>
        <w:rPr>
          <w:rFonts w:ascii="Arial" w:hAnsi="Arial" w:cs="Arial"/>
          <w:sz w:val="20"/>
          <w:szCs w:val="20"/>
        </w:rPr>
      </w:pPr>
      <w:r>
        <w:rPr>
          <w:rFonts w:ascii="Arial" w:hAnsi="Arial" w:cs="Arial"/>
          <w:sz w:val="20"/>
          <w:szCs w:val="20"/>
        </w:rPr>
        <w:t xml:space="preserve">Deverá ocupar, no máximo, </w:t>
      </w:r>
      <w:r w:rsidRPr="00C9339C">
        <w:rPr>
          <w:rFonts w:ascii="Arial" w:hAnsi="Arial" w:cs="Arial"/>
          <w:sz w:val="20"/>
          <w:szCs w:val="20"/>
        </w:rPr>
        <w:t>1U</w:t>
      </w:r>
      <w:r>
        <w:rPr>
          <w:rFonts w:ascii="Arial" w:hAnsi="Arial" w:cs="Arial"/>
          <w:sz w:val="20"/>
          <w:szCs w:val="20"/>
        </w:rPr>
        <w:t xml:space="preserve"> (uma unidade padrão de altura de rack), com padrão </w:t>
      </w:r>
      <w:r w:rsidRPr="00C9339C">
        <w:rPr>
          <w:rFonts w:ascii="Arial" w:hAnsi="Arial" w:cs="Arial"/>
          <w:sz w:val="20"/>
          <w:szCs w:val="20"/>
        </w:rPr>
        <w:t>19"</w:t>
      </w:r>
      <w:r>
        <w:rPr>
          <w:rFonts w:ascii="Arial" w:hAnsi="Arial" w:cs="Arial"/>
          <w:sz w:val="20"/>
          <w:szCs w:val="20"/>
        </w:rPr>
        <w:t xml:space="preserve"> (dezenove polegadas) ou ser de instalação vertical, na lateral do rack, em espaço próprio;</w:t>
      </w:r>
    </w:p>
    <w:p w:rsidR="00516FA7" w:rsidRDefault="00516FA7" w:rsidP="00C9339C">
      <w:pPr>
        <w:pStyle w:val="PargrafodaLista"/>
        <w:numPr>
          <w:ilvl w:val="4"/>
          <w:numId w:val="26"/>
        </w:numPr>
        <w:suppressAutoHyphens/>
        <w:spacing w:after="0"/>
        <w:ind w:left="2234" w:hanging="794"/>
        <w:rPr>
          <w:rFonts w:ascii="Arial" w:hAnsi="Arial" w:cs="Arial"/>
          <w:sz w:val="20"/>
          <w:szCs w:val="20"/>
        </w:rPr>
      </w:pPr>
      <w:r>
        <w:rPr>
          <w:rFonts w:ascii="Arial" w:hAnsi="Arial" w:cs="Arial"/>
          <w:sz w:val="20"/>
          <w:szCs w:val="20"/>
        </w:rPr>
        <w:t>Cada régua STS d</w:t>
      </w:r>
      <w:r w:rsidR="00C9339C">
        <w:rPr>
          <w:rFonts w:ascii="Arial" w:hAnsi="Arial" w:cs="Arial"/>
          <w:sz w:val="20"/>
          <w:szCs w:val="20"/>
        </w:rPr>
        <w:t>everá possuir</w:t>
      </w:r>
      <w:r>
        <w:rPr>
          <w:rFonts w:ascii="Arial" w:hAnsi="Arial" w:cs="Arial"/>
          <w:sz w:val="20"/>
          <w:szCs w:val="20"/>
        </w:rPr>
        <w:t>:</w:t>
      </w:r>
    </w:p>
    <w:p w:rsidR="00C9339C" w:rsidRDefault="00C9339C" w:rsidP="00516FA7">
      <w:pPr>
        <w:pStyle w:val="PargrafodaLista"/>
        <w:numPr>
          <w:ilvl w:val="5"/>
          <w:numId w:val="26"/>
        </w:numPr>
        <w:suppressAutoHyphens/>
        <w:spacing w:after="0"/>
        <w:rPr>
          <w:rFonts w:ascii="Arial" w:hAnsi="Arial" w:cs="Arial"/>
          <w:sz w:val="20"/>
          <w:szCs w:val="20"/>
        </w:rPr>
      </w:pPr>
      <w:r>
        <w:rPr>
          <w:rFonts w:ascii="Arial" w:hAnsi="Arial" w:cs="Arial"/>
          <w:sz w:val="20"/>
          <w:szCs w:val="20"/>
        </w:rPr>
        <w:t>02 (duas) entradas de energia com tomada compatível com a PDU do Rack;</w:t>
      </w:r>
    </w:p>
    <w:p w:rsidR="00C9339C" w:rsidRDefault="00516FA7" w:rsidP="00516FA7">
      <w:pPr>
        <w:pStyle w:val="PargrafodaLista"/>
        <w:numPr>
          <w:ilvl w:val="5"/>
          <w:numId w:val="26"/>
        </w:numPr>
        <w:suppressAutoHyphens/>
        <w:spacing w:after="0"/>
        <w:rPr>
          <w:rFonts w:ascii="Arial" w:hAnsi="Arial" w:cs="Arial"/>
          <w:sz w:val="20"/>
          <w:szCs w:val="20"/>
        </w:rPr>
      </w:pPr>
      <w:r>
        <w:rPr>
          <w:rFonts w:ascii="Arial" w:hAnsi="Arial" w:cs="Arial"/>
          <w:sz w:val="20"/>
          <w:szCs w:val="20"/>
        </w:rPr>
        <w:t>N</w:t>
      </w:r>
      <w:r w:rsidR="00C9339C">
        <w:rPr>
          <w:rFonts w:ascii="Arial" w:hAnsi="Arial" w:cs="Arial"/>
          <w:sz w:val="20"/>
          <w:szCs w:val="20"/>
        </w:rPr>
        <w:t>o mínimo, 04 (quatro)</w:t>
      </w:r>
      <w:r w:rsidR="00CF4D8D">
        <w:rPr>
          <w:rFonts w:ascii="Arial" w:hAnsi="Arial" w:cs="Arial"/>
          <w:sz w:val="20"/>
          <w:szCs w:val="20"/>
        </w:rPr>
        <w:t xml:space="preserve"> tomadas de saída no padrão IEC </w:t>
      </w:r>
      <w:r w:rsidR="00C9339C">
        <w:rPr>
          <w:rFonts w:ascii="Arial" w:hAnsi="Arial" w:cs="Arial"/>
          <w:sz w:val="20"/>
          <w:szCs w:val="20"/>
        </w:rPr>
        <w:t>C13 fêmea;</w:t>
      </w:r>
    </w:p>
    <w:p w:rsidR="00C9339C" w:rsidRDefault="00516FA7" w:rsidP="00516FA7">
      <w:pPr>
        <w:pStyle w:val="PargrafodaLista"/>
        <w:numPr>
          <w:ilvl w:val="5"/>
          <w:numId w:val="26"/>
        </w:numPr>
        <w:suppressAutoHyphens/>
        <w:spacing w:after="0"/>
        <w:rPr>
          <w:rFonts w:ascii="Arial" w:hAnsi="Arial" w:cs="Arial"/>
          <w:sz w:val="20"/>
          <w:szCs w:val="20"/>
        </w:rPr>
      </w:pPr>
      <w:r>
        <w:rPr>
          <w:rFonts w:ascii="Arial" w:hAnsi="Arial" w:cs="Arial"/>
          <w:sz w:val="20"/>
          <w:szCs w:val="20"/>
        </w:rPr>
        <w:t>C</w:t>
      </w:r>
      <w:r w:rsidR="00C9339C">
        <w:rPr>
          <w:rFonts w:ascii="Arial" w:hAnsi="Arial" w:cs="Arial"/>
          <w:sz w:val="20"/>
          <w:szCs w:val="20"/>
        </w:rPr>
        <w:t xml:space="preserve">apacidade de </w:t>
      </w:r>
      <w:r w:rsidR="00C9339C" w:rsidRPr="00C9339C">
        <w:rPr>
          <w:rFonts w:ascii="Arial" w:hAnsi="Arial" w:cs="Arial"/>
          <w:sz w:val="20"/>
          <w:szCs w:val="20"/>
        </w:rPr>
        <w:t xml:space="preserve">16A (dezesseis </w:t>
      </w:r>
      <w:proofErr w:type="spellStart"/>
      <w:r w:rsidR="00C9339C" w:rsidRPr="00C9339C">
        <w:rPr>
          <w:rFonts w:ascii="Arial" w:hAnsi="Arial" w:cs="Arial"/>
          <w:sz w:val="20"/>
          <w:szCs w:val="20"/>
        </w:rPr>
        <w:t>Ampéres</w:t>
      </w:r>
      <w:proofErr w:type="spellEnd"/>
      <w:r w:rsidR="00C9339C" w:rsidRPr="00C9339C">
        <w:rPr>
          <w:rFonts w:ascii="Arial" w:hAnsi="Arial" w:cs="Arial"/>
          <w:sz w:val="20"/>
          <w:szCs w:val="20"/>
        </w:rPr>
        <w:t xml:space="preserve">) </w:t>
      </w:r>
      <w:r w:rsidR="00C9339C">
        <w:rPr>
          <w:rFonts w:ascii="Arial" w:hAnsi="Arial" w:cs="Arial"/>
          <w:sz w:val="20"/>
          <w:szCs w:val="20"/>
        </w:rPr>
        <w:t>operando em 220V (duzentos e vinte Volts);</w:t>
      </w:r>
    </w:p>
    <w:p w:rsidR="00C9339C" w:rsidRPr="00C9339C" w:rsidRDefault="00516FA7" w:rsidP="00516FA7">
      <w:pPr>
        <w:pStyle w:val="PargrafodaLista"/>
        <w:numPr>
          <w:ilvl w:val="5"/>
          <w:numId w:val="26"/>
        </w:numPr>
        <w:suppressAutoHyphens/>
        <w:spacing w:after="0"/>
        <w:rPr>
          <w:rFonts w:ascii="Arial" w:hAnsi="Arial" w:cs="Arial"/>
          <w:sz w:val="20"/>
          <w:szCs w:val="20"/>
        </w:rPr>
      </w:pPr>
      <w:r>
        <w:rPr>
          <w:rFonts w:ascii="Arial" w:hAnsi="Arial" w:cs="Arial"/>
          <w:sz w:val="20"/>
          <w:szCs w:val="20"/>
        </w:rPr>
        <w:t>T</w:t>
      </w:r>
      <w:r w:rsidR="00C9339C" w:rsidRPr="00C9339C">
        <w:rPr>
          <w:rFonts w:ascii="Arial" w:hAnsi="Arial" w:cs="Arial"/>
          <w:sz w:val="20"/>
          <w:szCs w:val="20"/>
        </w:rPr>
        <w:t xml:space="preserve">empo de transferência </w:t>
      </w:r>
      <w:r w:rsidR="00C9339C">
        <w:rPr>
          <w:rFonts w:ascii="Arial" w:hAnsi="Arial" w:cs="Arial"/>
          <w:sz w:val="20"/>
          <w:szCs w:val="20"/>
        </w:rPr>
        <w:t>igual ou inferior a 0</w:t>
      </w:r>
      <w:r w:rsidR="00C9339C" w:rsidRPr="00C9339C">
        <w:rPr>
          <w:rFonts w:ascii="Arial" w:hAnsi="Arial" w:cs="Arial"/>
          <w:sz w:val="20"/>
          <w:szCs w:val="20"/>
        </w:rPr>
        <w:t xml:space="preserve">6ms </w:t>
      </w:r>
      <w:r w:rsidR="00C9339C">
        <w:rPr>
          <w:rFonts w:ascii="Arial" w:hAnsi="Arial" w:cs="Arial"/>
          <w:sz w:val="20"/>
          <w:szCs w:val="20"/>
        </w:rPr>
        <w:t xml:space="preserve">(seis milissegundos) </w:t>
      </w:r>
      <w:r w:rsidR="00C9339C" w:rsidRPr="00C9339C">
        <w:rPr>
          <w:rFonts w:ascii="Arial" w:hAnsi="Arial" w:cs="Arial"/>
          <w:sz w:val="20"/>
          <w:szCs w:val="20"/>
        </w:rPr>
        <w:t>típico,</w:t>
      </w:r>
      <w:r w:rsidR="00C9339C">
        <w:rPr>
          <w:rFonts w:ascii="Arial" w:hAnsi="Arial" w:cs="Arial"/>
          <w:sz w:val="20"/>
          <w:szCs w:val="20"/>
        </w:rPr>
        <w:t xml:space="preserve"> e igual ou inferior a </w:t>
      </w:r>
      <w:r w:rsidR="00C9339C" w:rsidRPr="00C9339C">
        <w:rPr>
          <w:rFonts w:ascii="Arial" w:hAnsi="Arial" w:cs="Arial"/>
          <w:sz w:val="20"/>
          <w:szCs w:val="20"/>
        </w:rPr>
        <w:t>11ms (</w:t>
      </w:r>
      <w:r w:rsidR="00C9339C">
        <w:rPr>
          <w:rFonts w:ascii="Arial" w:hAnsi="Arial" w:cs="Arial"/>
          <w:sz w:val="20"/>
          <w:szCs w:val="20"/>
        </w:rPr>
        <w:t>onze milissegundos) no máximo;</w:t>
      </w:r>
    </w:p>
    <w:p w:rsidR="000B6032" w:rsidRDefault="000B6032" w:rsidP="00F24C1E">
      <w:pPr>
        <w:pStyle w:val="PargrafodaLista"/>
        <w:numPr>
          <w:ilvl w:val="2"/>
          <w:numId w:val="26"/>
        </w:numPr>
        <w:suppressAutoHyphens/>
        <w:spacing w:after="0"/>
        <w:rPr>
          <w:rFonts w:ascii="Arial" w:hAnsi="Arial" w:cs="Arial"/>
          <w:sz w:val="20"/>
          <w:szCs w:val="20"/>
        </w:rPr>
      </w:pPr>
      <w:r>
        <w:rPr>
          <w:rFonts w:ascii="Arial" w:hAnsi="Arial" w:cs="Arial"/>
          <w:sz w:val="20"/>
          <w:szCs w:val="20"/>
        </w:rPr>
        <w:t>Confinamento:</w:t>
      </w:r>
    </w:p>
    <w:p w:rsidR="00422BAA" w:rsidRPr="00422BAA" w:rsidRDefault="00422BAA" w:rsidP="00422BAA">
      <w:pPr>
        <w:pStyle w:val="PargrafodaLista"/>
        <w:numPr>
          <w:ilvl w:val="3"/>
          <w:numId w:val="26"/>
        </w:numPr>
        <w:suppressAutoHyphens/>
        <w:spacing w:after="0"/>
        <w:rPr>
          <w:rFonts w:ascii="Arial" w:hAnsi="Arial" w:cs="Arial"/>
          <w:sz w:val="20"/>
          <w:szCs w:val="20"/>
        </w:rPr>
      </w:pPr>
      <w:r w:rsidRPr="00422BAA">
        <w:rPr>
          <w:rFonts w:ascii="Arial" w:hAnsi="Arial" w:cs="Arial"/>
          <w:sz w:val="20"/>
          <w:szCs w:val="20"/>
        </w:rPr>
        <w:t>O conjunto de Racks deverá possuir confinamento de ar no “corredor frio”, para maior eficiência no fluxo de ar e troca de calor;</w:t>
      </w:r>
    </w:p>
    <w:p w:rsidR="000B6032" w:rsidRDefault="00774EF8"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Deverá ser fornecido e instalado conjunto de </w:t>
      </w:r>
      <w:proofErr w:type="spellStart"/>
      <w:r>
        <w:rPr>
          <w:rFonts w:ascii="Arial" w:hAnsi="Arial" w:cs="Arial"/>
          <w:sz w:val="20"/>
          <w:szCs w:val="20"/>
        </w:rPr>
        <w:t>enclausuramento</w:t>
      </w:r>
      <w:proofErr w:type="spellEnd"/>
      <w:r>
        <w:rPr>
          <w:rFonts w:ascii="Arial" w:hAnsi="Arial" w:cs="Arial"/>
          <w:sz w:val="20"/>
          <w:szCs w:val="20"/>
        </w:rPr>
        <w:t xml:space="preserve"> de corredor frio para contenção da refrigeração na área interna entre as duas fileiras de racks de TIC;</w:t>
      </w:r>
    </w:p>
    <w:p w:rsidR="00774EF8" w:rsidRDefault="00774EF8"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Deverá ser fornecido e instalado fechamentos traseiro (fim de corredor) e porta deslizante (início de corredor / acesso);</w:t>
      </w:r>
    </w:p>
    <w:p w:rsidR="000B6032" w:rsidRDefault="000B6032" w:rsidP="00F24C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ser fornecidas fechamentos (tampas cegas) em quantidade suficiente para impedir o fluxo de ar por vãos não utilizados por equipamentos de TIC;</w:t>
      </w:r>
    </w:p>
    <w:p w:rsidR="000B6032" w:rsidRDefault="000B6032" w:rsidP="00F24C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 espaço entre o topo dos Racks e o teto deverá ser tampado </w:t>
      </w:r>
      <w:r>
        <w:rPr>
          <w:rFonts w:ascii="Arial" w:hAnsi="Arial" w:cs="Arial"/>
          <w:sz w:val="20"/>
          <w:szCs w:val="20"/>
        </w:rPr>
        <w:t xml:space="preserve">por sobre os racks </w:t>
      </w:r>
      <w:r w:rsidRPr="00100297">
        <w:rPr>
          <w:rFonts w:ascii="Arial" w:hAnsi="Arial" w:cs="Arial"/>
          <w:sz w:val="20"/>
          <w:szCs w:val="20"/>
        </w:rPr>
        <w:t xml:space="preserve">ou preenchido </w:t>
      </w:r>
      <w:r>
        <w:rPr>
          <w:rFonts w:ascii="Arial" w:hAnsi="Arial" w:cs="Arial"/>
          <w:sz w:val="20"/>
          <w:szCs w:val="20"/>
        </w:rPr>
        <w:t xml:space="preserve">até o teto </w:t>
      </w:r>
      <w:r w:rsidRPr="00100297">
        <w:rPr>
          <w:rFonts w:ascii="Arial" w:hAnsi="Arial" w:cs="Arial"/>
          <w:sz w:val="20"/>
          <w:szCs w:val="20"/>
        </w:rPr>
        <w:t>de modo a isolar os corredores de ar quente e ar frio;</w:t>
      </w:r>
    </w:p>
    <w:p w:rsidR="00562FA4" w:rsidRDefault="00562FA4" w:rsidP="00562FA4">
      <w:pPr>
        <w:pStyle w:val="PargrafodaLista"/>
        <w:numPr>
          <w:ilvl w:val="3"/>
          <w:numId w:val="26"/>
        </w:numPr>
        <w:suppressAutoHyphens/>
        <w:spacing w:after="0"/>
        <w:rPr>
          <w:rFonts w:ascii="Arial" w:hAnsi="Arial" w:cs="Arial"/>
          <w:sz w:val="20"/>
          <w:szCs w:val="20"/>
        </w:rPr>
      </w:pPr>
      <w:r w:rsidRPr="00562FA4">
        <w:rPr>
          <w:rFonts w:ascii="Arial" w:hAnsi="Arial" w:cs="Arial"/>
          <w:sz w:val="20"/>
          <w:szCs w:val="20"/>
        </w:rPr>
        <w:t>Componentes de vedação, escovas</w:t>
      </w:r>
      <w:r>
        <w:rPr>
          <w:rFonts w:ascii="Arial" w:hAnsi="Arial" w:cs="Arial"/>
          <w:sz w:val="20"/>
          <w:szCs w:val="20"/>
        </w:rPr>
        <w:t>,</w:t>
      </w:r>
      <w:r w:rsidRPr="00562FA4">
        <w:rPr>
          <w:rFonts w:ascii="Arial" w:hAnsi="Arial" w:cs="Arial"/>
          <w:sz w:val="20"/>
          <w:szCs w:val="20"/>
        </w:rPr>
        <w:t xml:space="preserve"> bloqueadores de ar</w:t>
      </w:r>
      <w:r>
        <w:rPr>
          <w:rFonts w:ascii="Arial" w:hAnsi="Arial" w:cs="Arial"/>
          <w:sz w:val="20"/>
          <w:szCs w:val="20"/>
        </w:rPr>
        <w:t xml:space="preserve"> ou similares,</w:t>
      </w:r>
      <w:r w:rsidRPr="00562FA4">
        <w:rPr>
          <w:rFonts w:ascii="Arial" w:hAnsi="Arial" w:cs="Arial"/>
          <w:sz w:val="20"/>
          <w:szCs w:val="20"/>
        </w:rPr>
        <w:t xml:space="preserve"> deverão ser instalados nas lacunas do </w:t>
      </w:r>
      <w:r>
        <w:rPr>
          <w:rFonts w:ascii="Arial" w:hAnsi="Arial" w:cs="Arial"/>
          <w:sz w:val="20"/>
          <w:szCs w:val="20"/>
        </w:rPr>
        <w:t xml:space="preserve">conjunto </w:t>
      </w:r>
      <w:r w:rsidRPr="00562FA4">
        <w:rPr>
          <w:rFonts w:ascii="Arial" w:hAnsi="Arial" w:cs="Arial"/>
          <w:sz w:val="20"/>
          <w:szCs w:val="20"/>
        </w:rPr>
        <w:t xml:space="preserve">para minimizar possíveis escapes de ar entre os </w:t>
      </w:r>
      <w:r>
        <w:rPr>
          <w:rFonts w:ascii="Arial" w:hAnsi="Arial" w:cs="Arial"/>
          <w:sz w:val="20"/>
          <w:szCs w:val="20"/>
        </w:rPr>
        <w:t xml:space="preserve">corredores do </w:t>
      </w:r>
      <w:r w:rsidRPr="00562FA4">
        <w:rPr>
          <w:rFonts w:ascii="Arial" w:hAnsi="Arial" w:cs="Arial"/>
          <w:sz w:val="20"/>
          <w:szCs w:val="20"/>
        </w:rPr>
        <w:t>confinamento,</w:t>
      </w:r>
      <w:r>
        <w:rPr>
          <w:rFonts w:ascii="Arial" w:hAnsi="Arial" w:cs="Arial"/>
          <w:sz w:val="20"/>
          <w:szCs w:val="20"/>
        </w:rPr>
        <w:t xml:space="preserve"> incluindo </w:t>
      </w:r>
      <w:r w:rsidRPr="00562FA4">
        <w:rPr>
          <w:rFonts w:ascii="Arial" w:hAnsi="Arial" w:cs="Arial"/>
          <w:sz w:val="20"/>
          <w:szCs w:val="20"/>
        </w:rPr>
        <w:t>batentes de portas, teto</w:t>
      </w:r>
      <w:r>
        <w:rPr>
          <w:rFonts w:ascii="Arial" w:hAnsi="Arial" w:cs="Arial"/>
          <w:sz w:val="20"/>
          <w:szCs w:val="20"/>
        </w:rPr>
        <w:t xml:space="preserve">, </w:t>
      </w:r>
      <w:r w:rsidRPr="00562FA4">
        <w:rPr>
          <w:rFonts w:ascii="Arial" w:hAnsi="Arial" w:cs="Arial"/>
          <w:sz w:val="20"/>
          <w:szCs w:val="20"/>
        </w:rPr>
        <w:t>painéis</w:t>
      </w:r>
      <w:r>
        <w:rPr>
          <w:rFonts w:ascii="Arial" w:hAnsi="Arial" w:cs="Arial"/>
          <w:sz w:val="20"/>
          <w:szCs w:val="20"/>
        </w:rPr>
        <w:t>, dutos, passagens de cabeamentos</w:t>
      </w:r>
      <w:r w:rsidRPr="00562FA4">
        <w:rPr>
          <w:rFonts w:ascii="Arial" w:hAnsi="Arial" w:cs="Arial"/>
          <w:sz w:val="20"/>
          <w:szCs w:val="20"/>
        </w:rPr>
        <w:t xml:space="preserve"> e também entre os racks;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numerados os espaços de porcas gaiola, tanto na parte frontal quanto traseira, facilitando a instalação de equipamentos;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Deverão ser fornecidas as porcas gaiolas e respectivos parafusos na quantidade mínimas necessárias para o uso inicial e finalização do </w:t>
      </w:r>
      <w:proofErr w:type="spellStart"/>
      <w:r w:rsidRPr="00100297">
        <w:rPr>
          <w:rFonts w:ascii="Arial" w:hAnsi="Arial" w:cs="Arial"/>
          <w:sz w:val="20"/>
          <w:szCs w:val="20"/>
        </w:rPr>
        <w:t>moving</w:t>
      </w:r>
      <w:proofErr w:type="spellEnd"/>
      <w:r w:rsidRPr="00100297">
        <w:rPr>
          <w:rFonts w:ascii="Arial" w:hAnsi="Arial" w:cs="Arial"/>
          <w:sz w:val="20"/>
          <w:szCs w:val="20"/>
        </w:rPr>
        <w:t xml:space="preserve"> e sobressalentes suficientes para instalação de 4</w:t>
      </w:r>
      <w:r w:rsidR="00743F7C" w:rsidRPr="00100297">
        <w:rPr>
          <w:rFonts w:ascii="Arial" w:hAnsi="Arial" w:cs="Arial"/>
          <w:sz w:val="20"/>
          <w:szCs w:val="20"/>
        </w:rPr>
        <w:t>2</w:t>
      </w:r>
      <w:r w:rsidRPr="00100297">
        <w:rPr>
          <w:rFonts w:ascii="Arial" w:hAnsi="Arial" w:cs="Arial"/>
          <w:sz w:val="20"/>
          <w:szCs w:val="20"/>
        </w:rPr>
        <w:t>U de equipamentos;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Todos os Racks deverão estar aterrados;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Racks deverão possuir aberturas frontais e traseiras com capacidade suficiente para atender a uma carga plena de instalação;</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prover segurança ao usuário referente às partes mecânicas (arestas, dimensões, estabilidade mecânica, entre outras);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Para perfeita instalação e imediata ativação, deverão ser fornecidos todos os componentes, conexões e cabos que sejam necessários para sua instalação física e perfeito funcionamento dos sistemas especificados;</w:t>
      </w:r>
    </w:p>
    <w:p w:rsidR="00CB59A1" w:rsidRPr="00100297" w:rsidRDefault="00CB59A1" w:rsidP="00F24C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Trilhos, parafusos, cabos, conversores, tomadas e demais componentes necessários para fixação e operacionalização dos Racks deverão ser entregues pela </w:t>
      </w:r>
      <w:r w:rsidR="00671A73">
        <w:rPr>
          <w:rFonts w:ascii="Arial" w:hAnsi="Arial" w:cs="Arial"/>
          <w:sz w:val="20"/>
          <w:szCs w:val="20"/>
        </w:rPr>
        <w:t>CONTRATADA</w:t>
      </w:r>
      <w:r w:rsidRPr="00100297">
        <w:rPr>
          <w:rFonts w:ascii="Arial" w:hAnsi="Arial" w:cs="Arial"/>
          <w:sz w:val="20"/>
          <w:szCs w:val="20"/>
        </w:rPr>
        <w:t>;</w:t>
      </w:r>
    </w:p>
    <w:p w:rsidR="00100E94" w:rsidRPr="00844376" w:rsidRDefault="00100E94" w:rsidP="00844376">
      <w:pPr>
        <w:suppressAutoHyphens/>
        <w:rPr>
          <w:rFonts w:ascii="Arial" w:hAnsi="Arial" w:cs="Arial"/>
        </w:rPr>
      </w:pPr>
    </w:p>
    <w:p w:rsidR="00100E94" w:rsidRPr="00100297" w:rsidRDefault="00100E94" w:rsidP="00413189">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 SISTEMA DE ENERGIA ININTERRUPTA (UPS)</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equipamentos a serem instalados no interior do Data Center deverão ser alimentados por fonte de energia limpa e ininterrupta, em dois circuitos distintos (X e Y).</w:t>
      </w:r>
    </w:p>
    <w:p w:rsidR="00757A8F" w:rsidRPr="00100297" w:rsidRDefault="00757A8F" w:rsidP="00757A8F">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lastRenderedPageBreak/>
        <w:t xml:space="preserve">A fim de evitar manutenções de risco no ambiente de TIC, os UPS deverão ser instalados em sala técnica segregada, isolados da área de racks de TI por estrutura igual às paredes externas do Data Center, com porta de acesso controladas; </w:t>
      </w:r>
    </w:p>
    <w:p w:rsidR="00100E94"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fontes deverão ser constituídas por unidades de UPS de dupla conversão, totalmente redundantes (2N), com capacidade mínim</w:t>
      </w:r>
      <w:r w:rsidR="00A707E4">
        <w:rPr>
          <w:rFonts w:ascii="Arial" w:hAnsi="Arial" w:cs="Arial"/>
          <w:sz w:val="20"/>
          <w:szCs w:val="20"/>
        </w:rPr>
        <w:t>a</w:t>
      </w:r>
      <w:r w:rsidRPr="00100297">
        <w:rPr>
          <w:rFonts w:ascii="Arial" w:hAnsi="Arial" w:cs="Arial"/>
          <w:sz w:val="20"/>
          <w:szCs w:val="20"/>
        </w:rPr>
        <w:t xml:space="preserve"> de </w:t>
      </w:r>
      <w:r w:rsidR="001A04A1">
        <w:rPr>
          <w:rFonts w:ascii="Arial" w:hAnsi="Arial" w:cs="Arial"/>
          <w:sz w:val="20"/>
          <w:szCs w:val="20"/>
        </w:rPr>
        <w:t>40</w:t>
      </w:r>
      <w:r w:rsidRPr="00100297">
        <w:rPr>
          <w:rFonts w:ascii="Arial" w:hAnsi="Arial" w:cs="Arial"/>
          <w:sz w:val="20"/>
          <w:szCs w:val="20"/>
        </w:rPr>
        <w:t>kVA (</w:t>
      </w:r>
      <w:r w:rsidR="001A04A1">
        <w:rPr>
          <w:rFonts w:ascii="Arial" w:hAnsi="Arial" w:cs="Arial"/>
          <w:sz w:val="20"/>
          <w:szCs w:val="20"/>
        </w:rPr>
        <w:t xml:space="preserve">quarenta </w:t>
      </w:r>
      <w:proofErr w:type="spellStart"/>
      <w:r w:rsidRPr="00100297">
        <w:rPr>
          <w:rFonts w:ascii="Arial" w:hAnsi="Arial" w:cs="Arial"/>
          <w:sz w:val="20"/>
          <w:szCs w:val="20"/>
        </w:rPr>
        <w:t>quiloVoltAmpére</w:t>
      </w:r>
      <w:proofErr w:type="spellEnd"/>
      <w:r w:rsidRPr="00100297">
        <w:rPr>
          <w:rFonts w:ascii="Arial" w:hAnsi="Arial" w:cs="Arial"/>
          <w:sz w:val="20"/>
          <w:szCs w:val="20"/>
        </w:rPr>
        <w:t>) cada, a serem instalados</w:t>
      </w:r>
      <w:r w:rsidR="00547C32">
        <w:rPr>
          <w:rFonts w:ascii="Arial" w:hAnsi="Arial" w:cs="Arial"/>
          <w:sz w:val="20"/>
          <w:szCs w:val="20"/>
        </w:rPr>
        <w:t xml:space="preserve"> em Racks dedicados a este fim.</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solução deverá garantir</w:t>
      </w:r>
      <w:r w:rsidR="00547C32">
        <w:rPr>
          <w:rFonts w:ascii="Arial" w:hAnsi="Arial" w:cs="Arial"/>
          <w:sz w:val="20"/>
          <w:szCs w:val="20"/>
        </w:rPr>
        <w:t>,</w:t>
      </w:r>
      <w:r w:rsidRPr="00100297">
        <w:rPr>
          <w:rFonts w:ascii="Arial" w:hAnsi="Arial" w:cs="Arial"/>
          <w:sz w:val="20"/>
          <w:szCs w:val="20"/>
        </w:rPr>
        <w:t xml:space="preserve"> no mínimo</w:t>
      </w:r>
      <w:r w:rsidR="00547C32">
        <w:rPr>
          <w:rFonts w:ascii="Arial" w:hAnsi="Arial" w:cs="Arial"/>
          <w:sz w:val="20"/>
          <w:szCs w:val="20"/>
        </w:rPr>
        <w:t>,</w:t>
      </w:r>
      <w:r w:rsidRPr="00100297">
        <w:rPr>
          <w:rFonts w:ascii="Arial" w:hAnsi="Arial" w:cs="Arial"/>
          <w:sz w:val="20"/>
          <w:szCs w:val="20"/>
        </w:rPr>
        <w:t xml:space="preserve"> 07 (sete) minutos de operação utilizando apenas as baterias (sem fornecimento de energia externa) quando </w:t>
      </w:r>
      <w:r w:rsidR="00547C32">
        <w:rPr>
          <w:rFonts w:ascii="Arial" w:hAnsi="Arial" w:cs="Arial"/>
          <w:sz w:val="20"/>
          <w:szCs w:val="20"/>
        </w:rPr>
        <w:t xml:space="preserve">operando </w:t>
      </w:r>
      <w:r w:rsidRPr="00100297">
        <w:rPr>
          <w:rFonts w:ascii="Arial" w:hAnsi="Arial" w:cs="Arial"/>
          <w:sz w:val="20"/>
          <w:szCs w:val="20"/>
        </w:rPr>
        <w:t>a plena carga;</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equipamentos UPS deverão permitir a expansão de sua capacidade, seja de forma modular ou acrescido de novas unidades em até 100% (cem por cento);</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UPS deverá ser trifásico </w:t>
      </w:r>
      <w:r w:rsidR="000A4A70" w:rsidRPr="00100297">
        <w:rPr>
          <w:rFonts w:ascii="Arial" w:hAnsi="Arial" w:cs="Arial"/>
          <w:sz w:val="20"/>
          <w:szCs w:val="20"/>
        </w:rPr>
        <w:t>380</w:t>
      </w:r>
      <w:r w:rsidRPr="00100297">
        <w:rPr>
          <w:rFonts w:ascii="Arial" w:hAnsi="Arial" w:cs="Arial"/>
          <w:sz w:val="20"/>
          <w:szCs w:val="20"/>
        </w:rPr>
        <w:t xml:space="preserve">V </w:t>
      </w:r>
      <w:r w:rsidR="000A4A70" w:rsidRPr="00100297">
        <w:rPr>
          <w:rFonts w:ascii="Arial" w:hAnsi="Arial" w:cs="Arial"/>
          <w:sz w:val="20"/>
          <w:szCs w:val="20"/>
        </w:rPr>
        <w:t xml:space="preserve">(trezentos e oitenta Volts) </w:t>
      </w:r>
      <w:r w:rsidRPr="00100297">
        <w:rPr>
          <w:rFonts w:ascii="Arial" w:hAnsi="Arial" w:cs="Arial"/>
          <w:sz w:val="20"/>
          <w:szCs w:val="20"/>
        </w:rPr>
        <w:t xml:space="preserve">na entrada e </w:t>
      </w:r>
      <w:r w:rsidR="000A4A70" w:rsidRPr="00100297">
        <w:rPr>
          <w:rFonts w:ascii="Arial" w:hAnsi="Arial" w:cs="Arial"/>
          <w:sz w:val="20"/>
          <w:szCs w:val="20"/>
        </w:rPr>
        <w:t xml:space="preserve">trifásico </w:t>
      </w:r>
      <w:r w:rsidR="00703C08">
        <w:rPr>
          <w:rFonts w:ascii="Arial" w:hAnsi="Arial" w:cs="Arial"/>
          <w:sz w:val="20"/>
          <w:szCs w:val="20"/>
        </w:rPr>
        <w:t>380/</w:t>
      </w:r>
      <w:r w:rsidRPr="00100297">
        <w:rPr>
          <w:rFonts w:ascii="Arial" w:hAnsi="Arial" w:cs="Arial"/>
          <w:sz w:val="20"/>
          <w:szCs w:val="20"/>
        </w:rPr>
        <w:t xml:space="preserve">220V </w:t>
      </w:r>
      <w:r w:rsidR="000A4A70" w:rsidRPr="00100297">
        <w:rPr>
          <w:rFonts w:ascii="Arial" w:hAnsi="Arial" w:cs="Arial"/>
          <w:sz w:val="20"/>
          <w:szCs w:val="20"/>
        </w:rPr>
        <w:t>(</w:t>
      </w:r>
      <w:r w:rsidR="00703C08">
        <w:rPr>
          <w:rFonts w:ascii="Arial" w:hAnsi="Arial" w:cs="Arial"/>
          <w:sz w:val="20"/>
          <w:szCs w:val="20"/>
        </w:rPr>
        <w:t xml:space="preserve">trezentos e oitenta ou </w:t>
      </w:r>
      <w:r w:rsidR="000A4A70" w:rsidRPr="00100297">
        <w:rPr>
          <w:rFonts w:ascii="Arial" w:hAnsi="Arial" w:cs="Arial"/>
          <w:sz w:val="20"/>
          <w:szCs w:val="20"/>
        </w:rPr>
        <w:t xml:space="preserve">duzentos e vinte Volts) </w:t>
      </w:r>
      <w:r w:rsidRPr="00100297">
        <w:rPr>
          <w:rFonts w:ascii="Arial" w:hAnsi="Arial" w:cs="Arial"/>
          <w:sz w:val="20"/>
          <w:szCs w:val="20"/>
        </w:rPr>
        <w:t>na saída e deverá ter capacidade mínima de 40kVA + 40kVA</w:t>
      </w:r>
      <w:r w:rsidR="000A4A70" w:rsidRPr="00100297">
        <w:rPr>
          <w:rFonts w:ascii="Arial" w:hAnsi="Arial" w:cs="Arial"/>
          <w:sz w:val="20"/>
          <w:szCs w:val="20"/>
        </w:rPr>
        <w:t xml:space="preserve"> (quarenta mais quarenta </w:t>
      </w:r>
      <w:proofErr w:type="spellStart"/>
      <w:r w:rsidR="000A4A70" w:rsidRPr="00100297">
        <w:rPr>
          <w:rFonts w:ascii="Arial" w:hAnsi="Arial" w:cs="Arial"/>
          <w:sz w:val="20"/>
          <w:szCs w:val="20"/>
        </w:rPr>
        <w:t>quiloVoltAméres</w:t>
      </w:r>
      <w:proofErr w:type="spellEnd"/>
      <w:r w:rsidR="000A4A70" w:rsidRPr="00100297">
        <w:rPr>
          <w:rFonts w:ascii="Arial" w:hAnsi="Arial" w:cs="Arial"/>
          <w:sz w:val="20"/>
          <w:szCs w:val="20"/>
        </w:rPr>
        <w:t>)</w:t>
      </w:r>
      <w:r w:rsidRPr="00100297">
        <w:rPr>
          <w:rFonts w:ascii="Arial" w:hAnsi="Arial" w:cs="Arial"/>
          <w:sz w:val="20"/>
          <w:szCs w:val="20"/>
        </w:rPr>
        <w:t>;</w:t>
      </w:r>
    </w:p>
    <w:p w:rsidR="000A4A70" w:rsidRPr="00100297" w:rsidRDefault="000A4A70" w:rsidP="0041318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Deverão ser fornecidos </w:t>
      </w:r>
      <w:proofErr w:type="spellStart"/>
      <w:r w:rsidRPr="00100297">
        <w:rPr>
          <w:rFonts w:ascii="Arial" w:hAnsi="Arial" w:cs="Arial"/>
          <w:sz w:val="20"/>
          <w:szCs w:val="20"/>
        </w:rPr>
        <w:t>trafos</w:t>
      </w:r>
      <w:proofErr w:type="spellEnd"/>
      <w:r w:rsidRPr="00100297">
        <w:rPr>
          <w:rFonts w:ascii="Arial" w:hAnsi="Arial" w:cs="Arial"/>
          <w:sz w:val="20"/>
          <w:szCs w:val="20"/>
        </w:rPr>
        <w:t xml:space="preserve"> e todos os acessórios necessários para aumento ou diminuição da voltagem para operação do sistema UPS fornecido.</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Todos os módulos deverão ser capazes de operar simultaneamente dividindo carga igualmente;</w:t>
      </w:r>
    </w:p>
    <w:p w:rsidR="00100E94" w:rsidRDefault="00100E94" w:rsidP="009B078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UPS deverá ter disponibilidade de dupla alimentação de energia, isto é, uma alimentação via entrada retificadora e outra via entrada de ramo </w:t>
      </w:r>
      <w:proofErr w:type="spellStart"/>
      <w:r w:rsidRPr="00100297">
        <w:rPr>
          <w:rFonts w:ascii="Arial" w:hAnsi="Arial" w:cs="Arial"/>
          <w:sz w:val="20"/>
          <w:szCs w:val="20"/>
        </w:rPr>
        <w:t>bypass</w:t>
      </w:r>
      <w:proofErr w:type="spellEnd"/>
      <w:r w:rsidRPr="00100297">
        <w:rPr>
          <w:rFonts w:ascii="Arial" w:hAnsi="Arial" w:cs="Arial"/>
          <w:sz w:val="20"/>
          <w:szCs w:val="20"/>
        </w:rPr>
        <w:t xml:space="preserve"> (estático/manual);</w:t>
      </w:r>
    </w:p>
    <w:p w:rsidR="009B0780" w:rsidRPr="009B0780" w:rsidRDefault="009B0780" w:rsidP="009B0780">
      <w:pPr>
        <w:pStyle w:val="PargrafodaLista"/>
        <w:numPr>
          <w:ilvl w:val="2"/>
          <w:numId w:val="26"/>
        </w:numPr>
        <w:suppressAutoHyphens/>
        <w:spacing w:after="0"/>
        <w:rPr>
          <w:rFonts w:ascii="Arial" w:hAnsi="Arial" w:cs="Arial"/>
          <w:sz w:val="20"/>
          <w:szCs w:val="20"/>
        </w:rPr>
      </w:pPr>
      <w:r w:rsidRPr="009B0780">
        <w:rPr>
          <w:rFonts w:ascii="Arial" w:hAnsi="Arial" w:cs="Arial"/>
          <w:sz w:val="20"/>
          <w:szCs w:val="20"/>
        </w:rPr>
        <w:t xml:space="preserve">O </w:t>
      </w:r>
      <w:r>
        <w:rPr>
          <w:rFonts w:ascii="Arial" w:hAnsi="Arial" w:cs="Arial"/>
          <w:sz w:val="20"/>
          <w:szCs w:val="20"/>
        </w:rPr>
        <w:t xml:space="preserve">rack </w:t>
      </w:r>
      <w:r w:rsidR="00B633A5">
        <w:rPr>
          <w:rFonts w:ascii="Arial" w:hAnsi="Arial" w:cs="Arial"/>
          <w:sz w:val="20"/>
          <w:szCs w:val="20"/>
        </w:rPr>
        <w:t xml:space="preserve">dedicado a cada UPS </w:t>
      </w:r>
      <w:r>
        <w:rPr>
          <w:rFonts w:ascii="Arial" w:hAnsi="Arial" w:cs="Arial"/>
          <w:sz w:val="20"/>
          <w:szCs w:val="20"/>
        </w:rPr>
        <w:t xml:space="preserve">deverá possuir </w:t>
      </w:r>
      <w:r w:rsidRPr="009B0780">
        <w:rPr>
          <w:rFonts w:ascii="Arial" w:hAnsi="Arial" w:cs="Arial"/>
          <w:sz w:val="20"/>
          <w:szCs w:val="20"/>
        </w:rPr>
        <w:t>dimens</w:t>
      </w:r>
      <w:r>
        <w:rPr>
          <w:rFonts w:ascii="Arial" w:hAnsi="Arial" w:cs="Arial"/>
          <w:sz w:val="20"/>
          <w:szCs w:val="20"/>
        </w:rPr>
        <w:t>ões</w:t>
      </w:r>
      <w:r w:rsidRPr="009B0780">
        <w:rPr>
          <w:rFonts w:ascii="Arial" w:hAnsi="Arial" w:cs="Arial"/>
          <w:sz w:val="20"/>
          <w:szCs w:val="20"/>
        </w:rPr>
        <w:t xml:space="preserve"> máxima</w:t>
      </w:r>
      <w:r>
        <w:rPr>
          <w:rFonts w:ascii="Arial" w:hAnsi="Arial" w:cs="Arial"/>
          <w:sz w:val="20"/>
          <w:szCs w:val="20"/>
        </w:rPr>
        <w:t>s</w:t>
      </w:r>
      <w:r w:rsidRPr="009B0780">
        <w:rPr>
          <w:rFonts w:ascii="Arial" w:hAnsi="Arial" w:cs="Arial"/>
          <w:sz w:val="20"/>
          <w:szCs w:val="20"/>
        </w:rPr>
        <w:t>:</w:t>
      </w:r>
    </w:p>
    <w:p w:rsidR="009B0780" w:rsidRPr="009B0780" w:rsidRDefault="009B0780" w:rsidP="009B0780">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Largura: </w:t>
      </w:r>
      <w:r w:rsidR="006469EA">
        <w:rPr>
          <w:rFonts w:ascii="Arial" w:hAnsi="Arial" w:cs="Arial"/>
          <w:sz w:val="20"/>
          <w:szCs w:val="20"/>
        </w:rPr>
        <w:t>7</w:t>
      </w:r>
      <w:r>
        <w:rPr>
          <w:rFonts w:ascii="Arial" w:hAnsi="Arial" w:cs="Arial"/>
          <w:sz w:val="20"/>
          <w:szCs w:val="20"/>
        </w:rPr>
        <w:t>00 mm (</w:t>
      </w:r>
      <w:r w:rsidR="006469EA">
        <w:rPr>
          <w:rFonts w:ascii="Arial" w:hAnsi="Arial" w:cs="Arial"/>
          <w:sz w:val="20"/>
          <w:szCs w:val="20"/>
        </w:rPr>
        <w:t>setecentos</w:t>
      </w:r>
      <w:r>
        <w:rPr>
          <w:rFonts w:ascii="Arial" w:hAnsi="Arial" w:cs="Arial"/>
          <w:sz w:val="20"/>
          <w:szCs w:val="20"/>
        </w:rPr>
        <w:t xml:space="preserve"> milímetros)</w:t>
      </w:r>
    </w:p>
    <w:p w:rsidR="009B0780" w:rsidRPr="009B0780" w:rsidRDefault="009B0780" w:rsidP="009B0780">
      <w:pPr>
        <w:pStyle w:val="PargrafodaLista"/>
        <w:numPr>
          <w:ilvl w:val="3"/>
          <w:numId w:val="26"/>
        </w:numPr>
        <w:suppressAutoHyphens/>
        <w:spacing w:after="0"/>
        <w:rPr>
          <w:rFonts w:ascii="Arial" w:hAnsi="Arial" w:cs="Arial"/>
          <w:sz w:val="20"/>
          <w:szCs w:val="20"/>
        </w:rPr>
      </w:pPr>
      <w:r w:rsidRPr="009B0780">
        <w:rPr>
          <w:rFonts w:ascii="Arial" w:hAnsi="Arial" w:cs="Arial"/>
          <w:sz w:val="20"/>
          <w:szCs w:val="20"/>
        </w:rPr>
        <w:t xml:space="preserve">Profundidade: </w:t>
      </w:r>
      <w:r>
        <w:rPr>
          <w:rFonts w:ascii="Arial" w:hAnsi="Arial" w:cs="Arial"/>
          <w:sz w:val="20"/>
          <w:szCs w:val="20"/>
        </w:rPr>
        <w:t>100</w:t>
      </w:r>
      <w:r w:rsidRPr="009B0780">
        <w:rPr>
          <w:rFonts w:ascii="Arial" w:hAnsi="Arial" w:cs="Arial"/>
          <w:sz w:val="20"/>
          <w:szCs w:val="20"/>
        </w:rPr>
        <w:t xml:space="preserve">0 mm </w:t>
      </w:r>
      <w:r>
        <w:rPr>
          <w:rFonts w:ascii="Arial" w:hAnsi="Arial" w:cs="Arial"/>
          <w:sz w:val="20"/>
          <w:szCs w:val="20"/>
        </w:rPr>
        <w:t>(</w:t>
      </w:r>
      <w:proofErr w:type="gramStart"/>
      <w:r>
        <w:rPr>
          <w:rFonts w:ascii="Arial" w:hAnsi="Arial" w:cs="Arial"/>
          <w:sz w:val="20"/>
          <w:szCs w:val="20"/>
        </w:rPr>
        <w:t>um mil milímetros</w:t>
      </w:r>
      <w:proofErr w:type="gramEnd"/>
      <w:r>
        <w:rPr>
          <w:rFonts w:ascii="Arial" w:hAnsi="Arial" w:cs="Arial"/>
          <w:sz w:val="20"/>
          <w:szCs w:val="20"/>
        </w:rPr>
        <w:t>)</w:t>
      </w:r>
    </w:p>
    <w:p w:rsidR="009B0780" w:rsidRPr="009B0780" w:rsidRDefault="009B0780" w:rsidP="009B0780">
      <w:pPr>
        <w:pStyle w:val="PargrafodaLista"/>
        <w:numPr>
          <w:ilvl w:val="3"/>
          <w:numId w:val="26"/>
        </w:numPr>
        <w:suppressAutoHyphens/>
        <w:spacing w:after="0"/>
        <w:rPr>
          <w:rFonts w:ascii="Arial" w:hAnsi="Arial" w:cs="Arial"/>
          <w:sz w:val="20"/>
          <w:szCs w:val="20"/>
        </w:rPr>
      </w:pPr>
      <w:r>
        <w:rPr>
          <w:rFonts w:ascii="Arial" w:hAnsi="Arial" w:cs="Arial"/>
          <w:sz w:val="20"/>
          <w:szCs w:val="20"/>
        </w:rPr>
        <w:t>Altura: 2000 mm (dois mil milímetros)</w:t>
      </w:r>
    </w:p>
    <w:p w:rsidR="009B0780" w:rsidRPr="009B0780" w:rsidRDefault="009B0780" w:rsidP="009B0780">
      <w:pPr>
        <w:pStyle w:val="PargrafodaLista"/>
        <w:numPr>
          <w:ilvl w:val="2"/>
          <w:numId w:val="26"/>
        </w:numPr>
        <w:suppressAutoHyphens/>
        <w:spacing w:after="0"/>
        <w:rPr>
          <w:rFonts w:ascii="Arial" w:hAnsi="Arial" w:cs="Arial"/>
          <w:sz w:val="20"/>
          <w:szCs w:val="20"/>
        </w:rPr>
      </w:pPr>
      <w:r w:rsidRPr="009B0780">
        <w:rPr>
          <w:rFonts w:ascii="Arial" w:hAnsi="Arial" w:cs="Arial"/>
          <w:sz w:val="20"/>
          <w:szCs w:val="20"/>
        </w:rPr>
        <w:t>O gabinete do UPS deve possuir disjuntores de entrada e saída para proteção e seccionamento de cada UPS, disjuntor de entrada e saída para proteção do sistema, disjuntor de proteção do banco de baterias.</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UPS deverá ter eficiência energética de no mínimo 95% </w:t>
      </w:r>
      <w:r w:rsidR="000A4A70" w:rsidRPr="00100297">
        <w:rPr>
          <w:rFonts w:ascii="Arial" w:hAnsi="Arial" w:cs="Arial"/>
          <w:sz w:val="20"/>
          <w:szCs w:val="20"/>
        </w:rPr>
        <w:t>(noventa e cinco por cento)</w:t>
      </w:r>
      <w:r w:rsidRPr="00100297">
        <w:rPr>
          <w:rFonts w:ascii="Arial" w:hAnsi="Arial" w:cs="Arial"/>
          <w:sz w:val="20"/>
          <w:szCs w:val="20"/>
        </w:rPr>
        <w:t>;</w:t>
      </w:r>
    </w:p>
    <w:p w:rsidR="00100E94" w:rsidRPr="00100297" w:rsidRDefault="00100E94" w:rsidP="0041318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Fator de potência de entrada =</w:t>
      </w:r>
      <w:r w:rsidR="000A4A70" w:rsidRPr="00100297">
        <w:rPr>
          <w:rFonts w:ascii="Arial" w:hAnsi="Arial" w:cs="Arial"/>
          <w:sz w:val="20"/>
          <w:szCs w:val="20"/>
        </w:rPr>
        <w:t xml:space="preserve"> </w:t>
      </w:r>
      <w:r w:rsidRPr="00100297">
        <w:rPr>
          <w:rFonts w:ascii="Arial" w:hAnsi="Arial" w:cs="Arial"/>
          <w:sz w:val="20"/>
          <w:szCs w:val="20"/>
        </w:rPr>
        <w:t>0,99</w:t>
      </w:r>
      <w:r w:rsidR="000A4A70" w:rsidRPr="00100297">
        <w:rPr>
          <w:rFonts w:ascii="Arial" w:hAnsi="Arial" w:cs="Arial"/>
          <w:sz w:val="20"/>
          <w:szCs w:val="20"/>
        </w:rPr>
        <w:t xml:space="preserve"> (zero vírgula noventa e nove)</w:t>
      </w:r>
      <w:r w:rsidRPr="00100297">
        <w:rPr>
          <w:rFonts w:ascii="Arial" w:hAnsi="Arial" w:cs="Arial"/>
          <w:sz w:val="20"/>
          <w:szCs w:val="20"/>
        </w:rPr>
        <w:t>;</w:t>
      </w:r>
    </w:p>
    <w:p w:rsidR="00100E94" w:rsidRPr="00100297" w:rsidRDefault="00100E94" w:rsidP="0041318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Fator de potência de saída unitário (kVA = kW);</w:t>
      </w:r>
    </w:p>
    <w:p w:rsidR="00100E94" w:rsidRPr="00100297" w:rsidRDefault="00100E94" w:rsidP="0041318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Retificadores com IGBT;</w:t>
      </w:r>
    </w:p>
    <w:p w:rsidR="00100E94"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baterias deverão ser do tipo selada, VRLA</w:t>
      </w:r>
      <w:r w:rsidR="0066525F">
        <w:rPr>
          <w:rFonts w:ascii="Arial" w:hAnsi="Arial" w:cs="Arial"/>
          <w:sz w:val="20"/>
          <w:szCs w:val="20"/>
        </w:rPr>
        <w:t xml:space="preserve"> ou Li-</w:t>
      </w:r>
      <w:proofErr w:type="spellStart"/>
      <w:r w:rsidR="0066525F">
        <w:rPr>
          <w:rFonts w:ascii="Arial" w:hAnsi="Arial" w:cs="Arial"/>
          <w:sz w:val="20"/>
          <w:szCs w:val="20"/>
        </w:rPr>
        <w:t>Ion</w:t>
      </w:r>
      <w:proofErr w:type="spellEnd"/>
      <w:r w:rsidRPr="00100297">
        <w:rPr>
          <w:rFonts w:ascii="Arial" w:hAnsi="Arial" w:cs="Arial"/>
          <w:sz w:val="20"/>
          <w:szCs w:val="20"/>
        </w:rPr>
        <w:t>, com expectativa de ciclo de vida mínima de 02 (dois) anos;</w:t>
      </w:r>
    </w:p>
    <w:p w:rsidR="00636276" w:rsidRPr="00636276" w:rsidRDefault="00636276" w:rsidP="00636276">
      <w:pPr>
        <w:pStyle w:val="PargrafodaLista"/>
        <w:numPr>
          <w:ilvl w:val="3"/>
          <w:numId w:val="26"/>
        </w:numPr>
        <w:suppressAutoHyphens/>
        <w:spacing w:after="0"/>
        <w:ind w:left="1723" w:hanging="646"/>
        <w:rPr>
          <w:rFonts w:ascii="Arial" w:hAnsi="Arial" w:cs="Arial"/>
          <w:sz w:val="20"/>
          <w:szCs w:val="20"/>
        </w:rPr>
      </w:pPr>
      <w:r w:rsidRPr="00636276">
        <w:rPr>
          <w:rFonts w:ascii="Arial" w:hAnsi="Arial" w:cs="Arial"/>
          <w:sz w:val="20"/>
          <w:szCs w:val="20"/>
        </w:rPr>
        <w:t>Não serão aceitas sob nenhuma hipótese baterias automotivas.</w:t>
      </w:r>
    </w:p>
    <w:p w:rsidR="00636276" w:rsidRPr="00636276" w:rsidRDefault="00636276" w:rsidP="00636276">
      <w:pPr>
        <w:pStyle w:val="PargrafodaLista"/>
        <w:numPr>
          <w:ilvl w:val="3"/>
          <w:numId w:val="26"/>
        </w:numPr>
        <w:suppressAutoHyphens/>
        <w:spacing w:after="0"/>
        <w:ind w:left="1723" w:hanging="646"/>
        <w:rPr>
          <w:rFonts w:ascii="Arial" w:hAnsi="Arial" w:cs="Arial"/>
          <w:sz w:val="20"/>
          <w:szCs w:val="20"/>
        </w:rPr>
      </w:pPr>
      <w:r>
        <w:rPr>
          <w:rFonts w:ascii="Arial" w:hAnsi="Arial" w:cs="Arial"/>
          <w:sz w:val="20"/>
          <w:szCs w:val="20"/>
        </w:rPr>
        <w:t xml:space="preserve">O conjunto de </w:t>
      </w:r>
      <w:r w:rsidRPr="00636276">
        <w:rPr>
          <w:rFonts w:ascii="Arial" w:hAnsi="Arial" w:cs="Arial"/>
          <w:sz w:val="20"/>
          <w:szCs w:val="20"/>
        </w:rPr>
        <w:t>baterias deve</w:t>
      </w:r>
      <w:r>
        <w:rPr>
          <w:rFonts w:ascii="Arial" w:hAnsi="Arial" w:cs="Arial"/>
          <w:sz w:val="20"/>
          <w:szCs w:val="20"/>
        </w:rPr>
        <w:t xml:space="preserve"> estar </w:t>
      </w:r>
      <w:r w:rsidRPr="00636276">
        <w:rPr>
          <w:rFonts w:ascii="Arial" w:hAnsi="Arial" w:cs="Arial"/>
          <w:sz w:val="20"/>
          <w:szCs w:val="20"/>
        </w:rPr>
        <w:t>protegid</w:t>
      </w:r>
      <w:r>
        <w:rPr>
          <w:rFonts w:ascii="Arial" w:hAnsi="Arial" w:cs="Arial"/>
          <w:sz w:val="20"/>
          <w:szCs w:val="20"/>
        </w:rPr>
        <w:t>o</w:t>
      </w:r>
      <w:r w:rsidRPr="00636276">
        <w:rPr>
          <w:rFonts w:ascii="Arial" w:hAnsi="Arial" w:cs="Arial"/>
          <w:sz w:val="20"/>
          <w:szCs w:val="20"/>
        </w:rPr>
        <w:t xml:space="preserve"> </w:t>
      </w:r>
      <w:r>
        <w:rPr>
          <w:rFonts w:ascii="Arial" w:hAnsi="Arial" w:cs="Arial"/>
          <w:sz w:val="20"/>
          <w:szCs w:val="20"/>
        </w:rPr>
        <w:t>por</w:t>
      </w:r>
      <w:r w:rsidRPr="00636276">
        <w:rPr>
          <w:rFonts w:ascii="Arial" w:hAnsi="Arial" w:cs="Arial"/>
          <w:sz w:val="20"/>
          <w:szCs w:val="20"/>
        </w:rPr>
        <w:t xml:space="preserve"> disjuntor.</w:t>
      </w:r>
    </w:p>
    <w:p w:rsidR="00636276" w:rsidRPr="00100297" w:rsidRDefault="00636276" w:rsidP="00636276">
      <w:pPr>
        <w:pStyle w:val="PargrafodaLista"/>
        <w:numPr>
          <w:ilvl w:val="3"/>
          <w:numId w:val="26"/>
        </w:numPr>
        <w:suppressAutoHyphens/>
        <w:spacing w:after="0"/>
        <w:ind w:left="1723" w:hanging="646"/>
        <w:rPr>
          <w:rFonts w:ascii="Arial" w:hAnsi="Arial" w:cs="Arial"/>
          <w:sz w:val="20"/>
          <w:szCs w:val="20"/>
        </w:rPr>
      </w:pPr>
      <w:r w:rsidRPr="00636276">
        <w:rPr>
          <w:rFonts w:ascii="Arial" w:hAnsi="Arial" w:cs="Arial"/>
          <w:sz w:val="20"/>
          <w:szCs w:val="20"/>
        </w:rPr>
        <w:t>As baterias devem ser instaladas no mesmo gabinete do UPS, otimizando o espaço físico de instalação.</w:t>
      </w:r>
    </w:p>
    <w:p w:rsidR="00003B25" w:rsidRDefault="00003B25" w:rsidP="00003B25">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Deverá existir </w:t>
      </w:r>
      <w:r w:rsidRPr="00003B25">
        <w:rPr>
          <w:rFonts w:ascii="Arial" w:hAnsi="Arial" w:cs="Arial"/>
          <w:sz w:val="20"/>
          <w:szCs w:val="20"/>
        </w:rPr>
        <w:t xml:space="preserve">display LCD central, concentrando todas as informações do UPS. </w:t>
      </w:r>
    </w:p>
    <w:p w:rsidR="00003B25" w:rsidRDefault="00003B25" w:rsidP="00003B25">
      <w:pPr>
        <w:pStyle w:val="PargrafodaLista"/>
        <w:numPr>
          <w:ilvl w:val="2"/>
          <w:numId w:val="26"/>
        </w:numPr>
        <w:suppressAutoHyphens/>
        <w:spacing w:after="0"/>
        <w:rPr>
          <w:rFonts w:ascii="Arial" w:hAnsi="Arial" w:cs="Arial"/>
          <w:sz w:val="20"/>
          <w:szCs w:val="20"/>
        </w:rPr>
      </w:pPr>
      <w:r w:rsidRPr="00003B25">
        <w:rPr>
          <w:rFonts w:ascii="Arial" w:hAnsi="Arial" w:cs="Arial"/>
          <w:sz w:val="20"/>
          <w:szCs w:val="20"/>
        </w:rPr>
        <w:t xml:space="preserve">Este display deve possuir um diagrama </w:t>
      </w:r>
      <w:proofErr w:type="spellStart"/>
      <w:r w:rsidRPr="00003B25">
        <w:rPr>
          <w:rFonts w:ascii="Arial" w:hAnsi="Arial" w:cs="Arial"/>
          <w:sz w:val="20"/>
          <w:szCs w:val="20"/>
        </w:rPr>
        <w:t>unifilar</w:t>
      </w:r>
      <w:proofErr w:type="spellEnd"/>
      <w:r w:rsidRPr="00003B25">
        <w:rPr>
          <w:rFonts w:ascii="Arial" w:hAnsi="Arial" w:cs="Arial"/>
          <w:sz w:val="20"/>
          <w:szCs w:val="20"/>
        </w:rPr>
        <w:t xml:space="preserve"> do UPS, podendo o usuário navegar entre as seções do UPS. </w:t>
      </w:r>
    </w:p>
    <w:p w:rsid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No painel frontal deve</w:t>
      </w:r>
      <w:r>
        <w:rPr>
          <w:rFonts w:ascii="Arial" w:hAnsi="Arial" w:cs="Arial"/>
          <w:sz w:val="20"/>
          <w:szCs w:val="20"/>
        </w:rPr>
        <w:t>m existir</w:t>
      </w:r>
      <w:r w:rsidRPr="00003B25">
        <w:rPr>
          <w:rFonts w:ascii="Arial" w:hAnsi="Arial" w:cs="Arial"/>
          <w:sz w:val="20"/>
          <w:szCs w:val="20"/>
        </w:rPr>
        <w:t xml:space="preserve"> bot</w:t>
      </w:r>
      <w:r>
        <w:rPr>
          <w:rFonts w:ascii="Arial" w:hAnsi="Arial" w:cs="Arial"/>
          <w:sz w:val="20"/>
          <w:szCs w:val="20"/>
        </w:rPr>
        <w:t>ões</w:t>
      </w:r>
      <w:r w:rsidRPr="00003B25">
        <w:rPr>
          <w:rFonts w:ascii="Arial" w:hAnsi="Arial" w:cs="Arial"/>
          <w:sz w:val="20"/>
          <w:szCs w:val="20"/>
        </w:rPr>
        <w:t xml:space="preserve"> para silenciar alarmes, </w:t>
      </w:r>
      <w:proofErr w:type="spellStart"/>
      <w:r w:rsidRPr="00003B25">
        <w:rPr>
          <w:rFonts w:ascii="Arial" w:hAnsi="Arial" w:cs="Arial"/>
          <w:sz w:val="20"/>
          <w:szCs w:val="20"/>
        </w:rPr>
        <w:t>resetar</w:t>
      </w:r>
      <w:proofErr w:type="spellEnd"/>
      <w:r w:rsidRPr="00003B25">
        <w:rPr>
          <w:rFonts w:ascii="Arial" w:hAnsi="Arial" w:cs="Arial"/>
          <w:sz w:val="20"/>
          <w:szCs w:val="20"/>
        </w:rPr>
        <w:t xml:space="preserve"> alarmes e realizar testes.</w:t>
      </w:r>
    </w:p>
    <w:p w:rsidR="00003B25" w:rsidRPr="00003B25" w:rsidRDefault="00003B25" w:rsidP="00003B25">
      <w:pPr>
        <w:pStyle w:val="PargrafodaLista"/>
        <w:numPr>
          <w:ilvl w:val="2"/>
          <w:numId w:val="26"/>
        </w:numPr>
        <w:suppressAutoHyphens/>
        <w:spacing w:after="0"/>
        <w:rPr>
          <w:rFonts w:ascii="Arial" w:hAnsi="Arial" w:cs="Arial"/>
          <w:sz w:val="20"/>
          <w:szCs w:val="20"/>
        </w:rPr>
      </w:pPr>
      <w:r w:rsidRPr="00003B25">
        <w:rPr>
          <w:rFonts w:ascii="Arial" w:hAnsi="Arial" w:cs="Arial"/>
          <w:sz w:val="20"/>
          <w:szCs w:val="20"/>
        </w:rPr>
        <w:t>Como ferramentas adicionais o display deve possuir:</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Botão de navegação.</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Hora.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Histórico de alarmes com data e hora.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Memoria com bateria.</w:t>
      </w:r>
    </w:p>
    <w:p w:rsidR="00003B25" w:rsidRPr="00003B25" w:rsidRDefault="00003B25" w:rsidP="00003B25">
      <w:pPr>
        <w:pStyle w:val="PargrafodaLista"/>
        <w:numPr>
          <w:ilvl w:val="2"/>
          <w:numId w:val="26"/>
        </w:numPr>
        <w:suppressAutoHyphens/>
        <w:spacing w:after="0"/>
        <w:rPr>
          <w:rFonts w:ascii="Arial" w:hAnsi="Arial" w:cs="Arial"/>
          <w:sz w:val="20"/>
          <w:szCs w:val="20"/>
        </w:rPr>
      </w:pPr>
      <w:r w:rsidRPr="00003B25">
        <w:rPr>
          <w:rFonts w:ascii="Arial" w:hAnsi="Arial" w:cs="Arial"/>
          <w:sz w:val="20"/>
          <w:szCs w:val="20"/>
        </w:rPr>
        <w:t>Os seguintes parâmetros devem ser visualizados via display:</w:t>
      </w:r>
      <w:r w:rsidRPr="00003B25">
        <w:rPr>
          <w:rFonts w:ascii="Arial" w:hAnsi="Arial" w:cs="Arial"/>
          <w:sz w:val="20"/>
          <w:szCs w:val="20"/>
        </w:rPr>
        <w:tab/>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Tensão de entrada FN</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Corrente de entrada por Fase</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Frequência de entrada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lastRenderedPageBreak/>
        <w:t>Tensão da bateria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Corrente de carga e descarga da bateria.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Tensão de saída FN</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Corrente de saída por fase</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Frequência de saída </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Potência aparente</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Potência ativa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Tempo de bateria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Consumo total da carga</w:t>
      </w:r>
    </w:p>
    <w:p w:rsidR="00003B25" w:rsidRPr="00003B25" w:rsidRDefault="00003B25" w:rsidP="00003B25">
      <w:pPr>
        <w:pStyle w:val="PargrafodaLista"/>
        <w:numPr>
          <w:ilvl w:val="2"/>
          <w:numId w:val="26"/>
        </w:numPr>
        <w:suppressAutoHyphens/>
        <w:spacing w:after="0"/>
        <w:rPr>
          <w:rFonts w:ascii="Arial" w:hAnsi="Arial" w:cs="Arial"/>
          <w:sz w:val="20"/>
          <w:szCs w:val="20"/>
        </w:rPr>
      </w:pPr>
      <w:r>
        <w:rPr>
          <w:rFonts w:ascii="Arial" w:hAnsi="Arial" w:cs="Arial"/>
          <w:sz w:val="20"/>
          <w:szCs w:val="20"/>
        </w:rPr>
        <w:t>A</w:t>
      </w:r>
      <w:r w:rsidRPr="00003B25">
        <w:rPr>
          <w:rFonts w:ascii="Arial" w:hAnsi="Arial" w:cs="Arial"/>
          <w:sz w:val="20"/>
          <w:szCs w:val="20"/>
        </w:rPr>
        <w:t>s seguintes mensagens de alarmes devem ser visualizadas via display:</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Tensão de entrada anormal</w:t>
      </w:r>
    </w:p>
    <w:p w:rsidR="00003B25" w:rsidRPr="00003B25" w:rsidRDefault="00003B25" w:rsidP="00003B25">
      <w:pPr>
        <w:pStyle w:val="PargrafodaLista"/>
        <w:numPr>
          <w:ilvl w:val="3"/>
          <w:numId w:val="26"/>
        </w:numPr>
        <w:suppressAutoHyphens/>
        <w:spacing w:after="0"/>
        <w:rPr>
          <w:rFonts w:ascii="Arial" w:hAnsi="Arial" w:cs="Arial"/>
          <w:sz w:val="20"/>
          <w:szCs w:val="20"/>
        </w:rPr>
      </w:pPr>
      <w:proofErr w:type="spellStart"/>
      <w:r w:rsidRPr="00003B25">
        <w:rPr>
          <w:rFonts w:ascii="Arial" w:hAnsi="Arial" w:cs="Arial"/>
          <w:sz w:val="20"/>
          <w:szCs w:val="20"/>
        </w:rPr>
        <w:t>Sobretensão</w:t>
      </w:r>
      <w:proofErr w:type="spellEnd"/>
      <w:r w:rsidRPr="00003B25">
        <w:rPr>
          <w:rFonts w:ascii="Arial" w:hAnsi="Arial" w:cs="Arial"/>
          <w:sz w:val="20"/>
          <w:szCs w:val="20"/>
        </w:rPr>
        <w:t xml:space="preserve"> de entrada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Frequência de entrada anormal</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Falha no carregador</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Sem bateria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Falha de transferência do by-pass.</w:t>
      </w:r>
    </w:p>
    <w:p w:rsidR="00003B25" w:rsidRPr="00003B25" w:rsidRDefault="00003B25" w:rsidP="00003B25">
      <w:pPr>
        <w:pStyle w:val="PargrafodaLista"/>
        <w:numPr>
          <w:ilvl w:val="3"/>
          <w:numId w:val="26"/>
        </w:numPr>
        <w:suppressAutoHyphens/>
        <w:spacing w:after="0"/>
        <w:rPr>
          <w:rFonts w:ascii="Arial" w:hAnsi="Arial" w:cs="Arial"/>
          <w:sz w:val="20"/>
          <w:szCs w:val="20"/>
        </w:rPr>
      </w:pPr>
      <w:r>
        <w:rPr>
          <w:rFonts w:ascii="Arial" w:hAnsi="Arial" w:cs="Arial"/>
          <w:sz w:val="20"/>
          <w:szCs w:val="20"/>
        </w:rPr>
        <w:t>B</w:t>
      </w:r>
      <w:r w:rsidRPr="00003B25">
        <w:rPr>
          <w:rFonts w:ascii="Arial" w:hAnsi="Arial" w:cs="Arial"/>
          <w:sz w:val="20"/>
          <w:szCs w:val="20"/>
        </w:rPr>
        <w:t>y-pass fora dos limites.</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Inversor não sincronizado.</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Sobrecarga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Fase invertida no by-pass</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Tempo de transferência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Sobre corrente no by-pass</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Alimentação via by-pass</w:t>
      </w:r>
    </w:p>
    <w:p w:rsidR="00003B25" w:rsidRPr="00003B25" w:rsidRDefault="00003B25" w:rsidP="00003B25">
      <w:pPr>
        <w:pStyle w:val="PargrafodaLista"/>
        <w:numPr>
          <w:ilvl w:val="2"/>
          <w:numId w:val="26"/>
        </w:numPr>
        <w:suppressAutoHyphens/>
        <w:spacing w:after="0"/>
        <w:rPr>
          <w:rFonts w:ascii="Arial" w:hAnsi="Arial" w:cs="Arial"/>
          <w:sz w:val="20"/>
          <w:szCs w:val="20"/>
        </w:rPr>
      </w:pPr>
      <w:r w:rsidRPr="00003B25">
        <w:rPr>
          <w:rFonts w:ascii="Arial" w:hAnsi="Arial" w:cs="Arial"/>
          <w:sz w:val="20"/>
          <w:szCs w:val="20"/>
        </w:rPr>
        <w:t>Os seguintes status de mensagens devem ser visualizados no display:</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Alimentação da carga (Modo normal | Modo bateria | desligado)</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Teste de bateria (Verdadeiro </w:t>
      </w:r>
      <w:proofErr w:type="gramStart"/>
      <w:r w:rsidRPr="00003B25">
        <w:rPr>
          <w:rFonts w:ascii="Arial" w:hAnsi="Arial" w:cs="Arial"/>
          <w:sz w:val="20"/>
          <w:szCs w:val="20"/>
        </w:rPr>
        <w:t>| Falso</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Entrada (Aberta </w:t>
      </w:r>
      <w:proofErr w:type="gramStart"/>
      <w:r w:rsidRPr="00003B25">
        <w:rPr>
          <w:rFonts w:ascii="Arial" w:hAnsi="Arial" w:cs="Arial"/>
          <w:sz w:val="20"/>
          <w:szCs w:val="20"/>
        </w:rPr>
        <w:t>| Fechada</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EPO (</w:t>
      </w:r>
      <w:proofErr w:type="spellStart"/>
      <w:r w:rsidRPr="00003B25">
        <w:rPr>
          <w:rFonts w:ascii="Arial" w:hAnsi="Arial" w:cs="Arial"/>
          <w:sz w:val="20"/>
          <w:szCs w:val="20"/>
        </w:rPr>
        <w:t>On</w:t>
      </w:r>
      <w:proofErr w:type="spellEnd"/>
      <w:r w:rsidRPr="00003B25">
        <w:rPr>
          <w:rFonts w:ascii="Arial" w:hAnsi="Arial" w:cs="Arial"/>
          <w:sz w:val="20"/>
          <w:szCs w:val="20"/>
        </w:rPr>
        <w:t xml:space="preserve"> </w:t>
      </w:r>
      <w:proofErr w:type="gramStart"/>
      <w:r w:rsidRPr="00003B25">
        <w:rPr>
          <w:rFonts w:ascii="Arial" w:hAnsi="Arial" w:cs="Arial"/>
          <w:sz w:val="20"/>
          <w:szCs w:val="20"/>
        </w:rPr>
        <w:t>| Off</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Carregador (</w:t>
      </w:r>
      <w:proofErr w:type="spellStart"/>
      <w:r w:rsidRPr="00003B25">
        <w:rPr>
          <w:rFonts w:ascii="Arial" w:hAnsi="Arial" w:cs="Arial"/>
          <w:sz w:val="20"/>
          <w:szCs w:val="20"/>
        </w:rPr>
        <w:t>On</w:t>
      </w:r>
      <w:proofErr w:type="spellEnd"/>
      <w:r w:rsidRPr="00003B25">
        <w:rPr>
          <w:rFonts w:ascii="Arial" w:hAnsi="Arial" w:cs="Arial"/>
          <w:sz w:val="20"/>
          <w:szCs w:val="20"/>
        </w:rPr>
        <w:t xml:space="preserve"> </w:t>
      </w:r>
      <w:proofErr w:type="gramStart"/>
      <w:r w:rsidRPr="00003B25">
        <w:rPr>
          <w:rFonts w:ascii="Arial" w:hAnsi="Arial" w:cs="Arial"/>
          <w:sz w:val="20"/>
          <w:szCs w:val="20"/>
        </w:rPr>
        <w:t>| Off</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Saída (Aberta </w:t>
      </w:r>
      <w:proofErr w:type="gramStart"/>
      <w:r w:rsidRPr="00003B25">
        <w:rPr>
          <w:rFonts w:ascii="Arial" w:hAnsi="Arial" w:cs="Arial"/>
          <w:sz w:val="20"/>
          <w:szCs w:val="20"/>
        </w:rPr>
        <w:t>| Fechada</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Alimentação (Aberta </w:t>
      </w:r>
      <w:proofErr w:type="gramStart"/>
      <w:r w:rsidRPr="00003B25">
        <w:rPr>
          <w:rFonts w:ascii="Arial" w:hAnsi="Arial" w:cs="Arial"/>
          <w:sz w:val="20"/>
          <w:szCs w:val="20"/>
        </w:rPr>
        <w:t>| Fechada</w:t>
      </w:r>
      <w:proofErr w:type="gramEnd"/>
      <w:r w:rsidRPr="00003B25">
        <w:rPr>
          <w:rFonts w:ascii="Arial" w:hAnsi="Arial" w:cs="Arial"/>
          <w:sz w:val="20"/>
          <w:szCs w:val="20"/>
        </w:rPr>
        <w:t>)</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By-pass (Normal </w:t>
      </w:r>
      <w:proofErr w:type="gramStart"/>
      <w:r w:rsidRPr="00003B25">
        <w:rPr>
          <w:rFonts w:ascii="Arial" w:hAnsi="Arial" w:cs="Arial"/>
          <w:sz w:val="20"/>
          <w:szCs w:val="20"/>
        </w:rPr>
        <w:t>| Anormal</w:t>
      </w:r>
      <w:proofErr w:type="gramEnd"/>
      <w:r w:rsidRPr="00003B25">
        <w:rPr>
          <w:rFonts w:ascii="Arial" w:hAnsi="Arial" w:cs="Arial"/>
          <w:sz w:val="20"/>
          <w:szCs w:val="20"/>
        </w:rPr>
        <w:t xml:space="preserve">) </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Saída (Desligado | Modo normal | Modo inversor | Saída desabilitada)</w:t>
      </w:r>
    </w:p>
    <w:p w:rsidR="00003B25" w:rsidRPr="00003B25" w:rsidRDefault="00003B25" w:rsidP="00003B25">
      <w:pPr>
        <w:pStyle w:val="PargrafodaLista"/>
        <w:numPr>
          <w:ilvl w:val="3"/>
          <w:numId w:val="26"/>
        </w:numPr>
        <w:suppressAutoHyphens/>
        <w:spacing w:after="0"/>
        <w:rPr>
          <w:rFonts w:ascii="Arial" w:hAnsi="Arial" w:cs="Arial"/>
          <w:sz w:val="20"/>
          <w:szCs w:val="20"/>
        </w:rPr>
      </w:pPr>
      <w:r w:rsidRPr="00003B25">
        <w:rPr>
          <w:rFonts w:ascii="Arial" w:hAnsi="Arial" w:cs="Arial"/>
          <w:sz w:val="20"/>
          <w:szCs w:val="20"/>
        </w:rPr>
        <w:t xml:space="preserve">Inversor (Habilitado </w:t>
      </w:r>
      <w:proofErr w:type="gramStart"/>
      <w:r w:rsidRPr="00003B25">
        <w:rPr>
          <w:rFonts w:ascii="Arial" w:hAnsi="Arial" w:cs="Arial"/>
          <w:sz w:val="20"/>
          <w:szCs w:val="20"/>
        </w:rPr>
        <w:t>| Desabilitado</w:t>
      </w:r>
      <w:proofErr w:type="gramEnd"/>
      <w:r w:rsidRPr="00003B25">
        <w:rPr>
          <w:rFonts w:ascii="Arial" w:hAnsi="Arial" w:cs="Arial"/>
          <w:sz w:val="20"/>
          <w:szCs w:val="20"/>
        </w:rPr>
        <w:t>)</w:t>
      </w:r>
    </w:p>
    <w:p w:rsidR="000A4A70"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UPS deverá ter sistema de gerenciamento SNMP pela rede IP, permitindo o acesso remoto ao seu histórico </w:t>
      </w:r>
      <w:r w:rsidR="000A4A70" w:rsidRPr="00100297">
        <w:rPr>
          <w:rFonts w:ascii="Arial" w:hAnsi="Arial" w:cs="Arial"/>
          <w:sz w:val="20"/>
          <w:szCs w:val="20"/>
        </w:rPr>
        <w:t xml:space="preserve">de alarmes e status de operação e acesso remoto HTTPS, SNMP ou </w:t>
      </w:r>
      <w:proofErr w:type="spellStart"/>
      <w:r w:rsidR="000A4A70" w:rsidRPr="00100297">
        <w:rPr>
          <w:rFonts w:ascii="Arial" w:hAnsi="Arial" w:cs="Arial"/>
          <w:sz w:val="20"/>
          <w:szCs w:val="20"/>
        </w:rPr>
        <w:t>ModBus</w:t>
      </w:r>
      <w:proofErr w:type="spellEnd"/>
      <w:r w:rsidR="000A4A70" w:rsidRPr="00100297">
        <w:rPr>
          <w:rFonts w:ascii="Arial" w:hAnsi="Arial" w:cs="Arial"/>
          <w:sz w:val="20"/>
          <w:szCs w:val="20"/>
        </w:rPr>
        <w:t>;</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ser instalado, testado e entregue funcionando, incluindo quadro de entrada de energia, circuito de alimentação elétrica e proteção para a entrada do UPS;</w:t>
      </w:r>
    </w:p>
    <w:p w:rsidR="00100E94" w:rsidRPr="00100297" w:rsidRDefault="00100E94"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fator de utilização considerado deverá ser de 90% </w:t>
      </w:r>
      <w:r w:rsidR="000A4A70" w:rsidRPr="00100297">
        <w:rPr>
          <w:rFonts w:ascii="Arial" w:hAnsi="Arial" w:cs="Arial"/>
          <w:sz w:val="20"/>
          <w:szCs w:val="20"/>
        </w:rPr>
        <w:t xml:space="preserve">(noventa por cento) </w:t>
      </w:r>
      <w:r w:rsidRPr="00100297">
        <w:rPr>
          <w:rFonts w:ascii="Arial" w:hAnsi="Arial" w:cs="Arial"/>
          <w:sz w:val="20"/>
          <w:szCs w:val="20"/>
        </w:rPr>
        <w:t>a fim de manter a segurança da carga em seu carregamento efetivo;</w:t>
      </w:r>
    </w:p>
    <w:p w:rsidR="00E600DF" w:rsidRPr="00100297" w:rsidRDefault="00E600DF" w:rsidP="00413189">
      <w:pPr>
        <w:suppressAutoHyphens/>
        <w:ind w:left="720"/>
        <w:rPr>
          <w:rFonts w:ascii="Arial" w:hAnsi="Arial" w:cs="Arial"/>
        </w:rPr>
      </w:pPr>
    </w:p>
    <w:p w:rsidR="00E600DF" w:rsidRPr="00100297" w:rsidRDefault="00E600DF" w:rsidP="00413189">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CARACTERISTICAS DAS INSTALAÇÕES ELÉTRICAS INTERNAS </w:t>
      </w:r>
    </w:p>
    <w:p w:rsidR="00E600DF" w:rsidRPr="00100297" w:rsidRDefault="00E600DF" w:rsidP="00413189">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elétrico deverá ser projetado e instalado em conformidade com o estabelecido pela norma ANSI/TIA 942 para ambientes </w:t>
      </w:r>
      <w:proofErr w:type="spellStart"/>
      <w:r w:rsidRPr="00100297">
        <w:rPr>
          <w:rFonts w:ascii="Arial" w:hAnsi="Arial" w:cs="Arial"/>
          <w:sz w:val="20"/>
          <w:szCs w:val="20"/>
        </w:rPr>
        <w:t>Rated</w:t>
      </w:r>
      <w:proofErr w:type="spellEnd"/>
      <w:r w:rsidRPr="00100297">
        <w:rPr>
          <w:rFonts w:ascii="Arial" w:hAnsi="Arial" w:cs="Arial"/>
          <w:sz w:val="20"/>
          <w:szCs w:val="20"/>
        </w:rPr>
        <w:t xml:space="preserve"> 3 (</w:t>
      </w:r>
      <w:proofErr w:type="spellStart"/>
      <w:r w:rsidRPr="00100297">
        <w:rPr>
          <w:rFonts w:ascii="Arial" w:hAnsi="Arial" w:cs="Arial"/>
          <w:sz w:val="20"/>
          <w:szCs w:val="20"/>
        </w:rPr>
        <w:t>Nivel</w:t>
      </w:r>
      <w:proofErr w:type="spellEnd"/>
      <w:r w:rsidRPr="00100297">
        <w:rPr>
          <w:rFonts w:ascii="Arial" w:hAnsi="Arial" w:cs="Arial"/>
          <w:sz w:val="20"/>
          <w:szCs w:val="20"/>
        </w:rPr>
        <w:t xml:space="preserve"> III ou </w:t>
      </w:r>
      <w:proofErr w:type="spellStart"/>
      <w:r w:rsidRPr="00100297">
        <w:rPr>
          <w:rFonts w:ascii="Arial" w:hAnsi="Arial" w:cs="Arial"/>
          <w:sz w:val="20"/>
          <w:szCs w:val="20"/>
        </w:rPr>
        <w:t>Tier</w:t>
      </w:r>
      <w:proofErr w:type="spellEnd"/>
      <w:r w:rsidRPr="00100297">
        <w:rPr>
          <w:rFonts w:ascii="Arial" w:hAnsi="Arial" w:cs="Arial"/>
          <w:sz w:val="20"/>
          <w:szCs w:val="20"/>
        </w:rPr>
        <w:t xml:space="preserve"> 3);</w:t>
      </w:r>
    </w:p>
    <w:p w:rsidR="00F405DA" w:rsidRPr="00F405DA" w:rsidRDefault="00F405DA" w:rsidP="00487E49">
      <w:pPr>
        <w:pStyle w:val="PargrafodaLista"/>
        <w:numPr>
          <w:ilvl w:val="3"/>
          <w:numId w:val="26"/>
        </w:numPr>
        <w:suppressAutoHyphens/>
        <w:spacing w:after="0"/>
        <w:rPr>
          <w:rFonts w:ascii="Arial" w:hAnsi="Arial" w:cs="Arial"/>
          <w:sz w:val="20"/>
          <w:szCs w:val="20"/>
        </w:rPr>
      </w:pPr>
      <w:r w:rsidRPr="00F405DA">
        <w:rPr>
          <w:rFonts w:ascii="Arial" w:hAnsi="Arial" w:cs="Arial"/>
          <w:sz w:val="20"/>
          <w:szCs w:val="20"/>
        </w:rPr>
        <w:t xml:space="preserve">A </w:t>
      </w:r>
      <w:r w:rsidR="00671A73">
        <w:rPr>
          <w:rFonts w:ascii="Arial" w:hAnsi="Arial" w:cs="Arial"/>
          <w:sz w:val="20"/>
          <w:szCs w:val="20"/>
        </w:rPr>
        <w:t>CONTRATADA</w:t>
      </w:r>
      <w:r w:rsidRPr="00F405DA">
        <w:rPr>
          <w:rFonts w:ascii="Arial" w:hAnsi="Arial" w:cs="Arial"/>
          <w:sz w:val="20"/>
          <w:szCs w:val="20"/>
        </w:rPr>
        <w:t xml:space="preserve"> deverá fornecer e executar o lançamento de cabeamento de energia através de dutos, </w:t>
      </w:r>
      <w:proofErr w:type="spellStart"/>
      <w:r w:rsidRPr="00F405DA">
        <w:rPr>
          <w:rFonts w:ascii="Arial" w:hAnsi="Arial" w:cs="Arial"/>
          <w:sz w:val="20"/>
          <w:szCs w:val="20"/>
        </w:rPr>
        <w:t>eletrocalhas</w:t>
      </w:r>
      <w:proofErr w:type="spellEnd"/>
      <w:r w:rsidRPr="00F405DA">
        <w:rPr>
          <w:rFonts w:ascii="Arial" w:hAnsi="Arial" w:cs="Arial"/>
          <w:sz w:val="20"/>
          <w:szCs w:val="20"/>
        </w:rPr>
        <w:t xml:space="preserve"> ou leitos, interligando o Data Center aos sistemas Grupo Motor Gerador, respectivos Quadro de Transferência Automáticos (QTA) e Quadros Gerais de Baixa Tensão com origem na entrada de energia da concessionária, realizando as adequações necessários, com fornecimento de disjuntores e painéis </w:t>
      </w:r>
      <w:r w:rsidRPr="00F405DA">
        <w:rPr>
          <w:rFonts w:ascii="Arial" w:hAnsi="Arial" w:cs="Arial"/>
          <w:sz w:val="20"/>
          <w:szCs w:val="20"/>
        </w:rPr>
        <w:lastRenderedPageBreak/>
        <w:t>elétricos, inclusive elaboração de projetos e aprovação na concessionária de energia local;</w:t>
      </w:r>
    </w:p>
    <w:p w:rsidR="00E600DF" w:rsidRPr="00100297" w:rsidRDefault="00E600DF"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Deverá ser instalado e dimensionado em conformidade com as normas da ABNT, NBR5410 e demais normas aplicáveis, considerando a carga total dos equipamentos a serem instalados inicialmente e considerando a ampliação futura de mais uma unidade de UPS e, consequentemente a ampliação no sistema de ar-condicionado e demais cargas que porventura possas ser acrescentada. </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O sistema elétrico deverá ser projetado e fornecido permitindo este acréscimo de cargas e equipamentos futuros</w:t>
      </w:r>
      <w:r w:rsidR="00B25146">
        <w:rPr>
          <w:rFonts w:ascii="Arial" w:hAnsi="Arial" w:cs="Arial"/>
          <w:sz w:val="20"/>
          <w:szCs w:val="20"/>
        </w:rPr>
        <w:t>, compondo até 14 (quatorze) racks</w:t>
      </w:r>
      <w:r w:rsidRPr="00100297">
        <w:rPr>
          <w:rFonts w:ascii="Arial" w:hAnsi="Arial" w:cs="Arial"/>
          <w:sz w:val="20"/>
          <w:szCs w:val="20"/>
        </w:rPr>
        <w:t>;</w:t>
      </w:r>
    </w:p>
    <w:p w:rsidR="00E600DF" w:rsidRPr="00100297" w:rsidRDefault="00E600DF"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Deverá possuir dois sistemas elétricos internos, em tensão de 380VAC-3F+N+T, compostos por painéis elétricos e circuitos de distribuição que permitam a manutenção concorrente sem “parada” ou desligamento da carga crítica e também seja a prova de falha, ou seja, o desligamento inadvertido de um dos painéis elétricos ou equipamento não pode acarretar falha no fornecimento de energia para a carga crítica.  </w:t>
      </w:r>
    </w:p>
    <w:p w:rsidR="00F405DA" w:rsidRDefault="00E600DF" w:rsidP="00487E49">
      <w:pPr>
        <w:pStyle w:val="PargrafodaLista"/>
        <w:numPr>
          <w:ilvl w:val="3"/>
          <w:numId w:val="26"/>
        </w:numPr>
        <w:suppressAutoHyphens/>
        <w:spacing w:after="0"/>
        <w:rPr>
          <w:rFonts w:ascii="Arial" w:hAnsi="Arial" w:cs="Arial"/>
          <w:sz w:val="20"/>
          <w:szCs w:val="20"/>
        </w:rPr>
      </w:pPr>
      <w:r w:rsidRPr="00F405DA">
        <w:rPr>
          <w:rFonts w:ascii="Arial" w:hAnsi="Arial" w:cs="Arial"/>
          <w:sz w:val="20"/>
          <w:szCs w:val="20"/>
        </w:rPr>
        <w:t>Deverá possuir painéis elétrico</w:t>
      </w:r>
      <w:r w:rsidR="00340B5E" w:rsidRPr="00F405DA">
        <w:rPr>
          <w:rFonts w:ascii="Arial" w:hAnsi="Arial" w:cs="Arial"/>
          <w:sz w:val="20"/>
          <w:szCs w:val="20"/>
        </w:rPr>
        <w:t>s</w:t>
      </w:r>
      <w:r w:rsidRPr="00F405DA">
        <w:rPr>
          <w:rFonts w:ascii="Arial" w:hAnsi="Arial" w:cs="Arial"/>
          <w:sz w:val="20"/>
          <w:szCs w:val="20"/>
        </w:rPr>
        <w:t xml:space="preserve"> para receber os 02 (dois) circuitos elétricos alimentadores externos, providos pela concessionária de energia, </w:t>
      </w:r>
      <w:r w:rsidR="00340B5E" w:rsidRPr="00F405DA">
        <w:rPr>
          <w:rFonts w:ascii="Arial" w:hAnsi="Arial" w:cs="Arial"/>
          <w:sz w:val="20"/>
          <w:szCs w:val="20"/>
        </w:rPr>
        <w:t xml:space="preserve">do </w:t>
      </w:r>
      <w:r w:rsidRPr="00F405DA">
        <w:rPr>
          <w:rFonts w:ascii="Arial" w:hAnsi="Arial" w:cs="Arial"/>
          <w:sz w:val="20"/>
          <w:szCs w:val="20"/>
        </w:rPr>
        <w:t xml:space="preserve">grupo gerador existente e </w:t>
      </w:r>
      <w:r w:rsidR="00340B5E" w:rsidRPr="00F405DA">
        <w:rPr>
          <w:rFonts w:ascii="Arial" w:hAnsi="Arial" w:cs="Arial"/>
          <w:sz w:val="20"/>
          <w:szCs w:val="20"/>
        </w:rPr>
        <w:t xml:space="preserve">do </w:t>
      </w:r>
      <w:r w:rsidR="00F405DA">
        <w:rPr>
          <w:rFonts w:ascii="Arial" w:hAnsi="Arial" w:cs="Arial"/>
          <w:sz w:val="20"/>
          <w:szCs w:val="20"/>
        </w:rPr>
        <w:t>novo grupo gerador fornecido.</w:t>
      </w:r>
    </w:p>
    <w:p w:rsidR="00F405DA" w:rsidRDefault="00747F5D" w:rsidP="00487E49">
      <w:pPr>
        <w:pStyle w:val="PargrafodaLista"/>
        <w:numPr>
          <w:ilvl w:val="3"/>
          <w:numId w:val="26"/>
        </w:numPr>
        <w:suppressAutoHyphens/>
        <w:spacing w:after="0"/>
        <w:rPr>
          <w:rFonts w:ascii="Arial" w:hAnsi="Arial" w:cs="Arial"/>
          <w:sz w:val="20"/>
          <w:szCs w:val="20"/>
        </w:rPr>
      </w:pPr>
      <w:r>
        <w:rPr>
          <w:rFonts w:ascii="Arial" w:hAnsi="Arial" w:cs="Arial"/>
          <w:sz w:val="20"/>
          <w:szCs w:val="20"/>
        </w:rPr>
        <w:t>Os circuitos devem prever a instalação de até:</w:t>
      </w:r>
    </w:p>
    <w:p w:rsidR="00747F5D" w:rsidRDefault="00747F5D" w:rsidP="00487E49">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02 (duas) UPS com 40KVA (quarenta </w:t>
      </w:r>
      <w:proofErr w:type="spellStart"/>
      <w:r>
        <w:rPr>
          <w:rFonts w:ascii="Arial" w:hAnsi="Arial" w:cs="Arial"/>
          <w:sz w:val="20"/>
          <w:szCs w:val="20"/>
        </w:rPr>
        <w:t>quiloVoltAmpére</w:t>
      </w:r>
      <w:proofErr w:type="spellEnd"/>
      <w:r>
        <w:rPr>
          <w:rFonts w:ascii="Arial" w:hAnsi="Arial" w:cs="Arial"/>
          <w:sz w:val="20"/>
          <w:szCs w:val="20"/>
        </w:rPr>
        <w:t xml:space="preserve">) em cada </w:t>
      </w:r>
      <w:r w:rsidR="0071074D">
        <w:rPr>
          <w:rFonts w:ascii="Arial" w:hAnsi="Arial" w:cs="Arial"/>
          <w:sz w:val="20"/>
          <w:szCs w:val="20"/>
        </w:rPr>
        <w:t>circuito</w:t>
      </w:r>
      <w:r>
        <w:rPr>
          <w:rFonts w:ascii="Arial" w:hAnsi="Arial" w:cs="Arial"/>
          <w:sz w:val="20"/>
          <w:szCs w:val="20"/>
        </w:rPr>
        <w:t xml:space="preserve"> (X / Y)</w:t>
      </w:r>
      <w:r w:rsidR="0071074D">
        <w:rPr>
          <w:rFonts w:ascii="Arial" w:hAnsi="Arial" w:cs="Arial"/>
          <w:sz w:val="20"/>
          <w:szCs w:val="20"/>
        </w:rPr>
        <w:t xml:space="preserve"> operando em paralelismo pleno</w:t>
      </w:r>
      <w:r>
        <w:rPr>
          <w:rFonts w:ascii="Arial" w:hAnsi="Arial" w:cs="Arial"/>
          <w:sz w:val="20"/>
          <w:szCs w:val="20"/>
        </w:rPr>
        <w:t>, total de 04 (quatro) UPS.</w:t>
      </w:r>
    </w:p>
    <w:p w:rsidR="0071074D" w:rsidRPr="00F405DA" w:rsidRDefault="0071074D" w:rsidP="00487E49">
      <w:pPr>
        <w:pStyle w:val="PargrafodaLista"/>
        <w:numPr>
          <w:ilvl w:val="5"/>
          <w:numId w:val="26"/>
        </w:numPr>
        <w:suppressAutoHyphens/>
        <w:spacing w:after="0"/>
        <w:rPr>
          <w:rFonts w:ascii="Arial" w:hAnsi="Arial" w:cs="Arial"/>
          <w:sz w:val="20"/>
          <w:szCs w:val="20"/>
        </w:rPr>
      </w:pPr>
      <w:r>
        <w:rPr>
          <w:rFonts w:ascii="Arial" w:hAnsi="Arial" w:cs="Arial"/>
          <w:sz w:val="20"/>
          <w:szCs w:val="20"/>
        </w:rPr>
        <w:t>O projeto inicial prevê 01 (uma) UPS em cada circuito (X / Y);</w:t>
      </w:r>
    </w:p>
    <w:p w:rsidR="00747F5D" w:rsidRDefault="00747F5D" w:rsidP="00487E49">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03 (três) ar condicionado de precisão com </w:t>
      </w:r>
      <w:r w:rsidR="00D40659">
        <w:rPr>
          <w:rFonts w:ascii="Arial" w:hAnsi="Arial" w:cs="Arial"/>
          <w:sz w:val="20"/>
          <w:szCs w:val="20"/>
        </w:rPr>
        <w:t xml:space="preserve">potência estimada de </w:t>
      </w:r>
      <w:r w:rsidR="001A04A1">
        <w:rPr>
          <w:rFonts w:ascii="Arial" w:hAnsi="Arial" w:cs="Arial"/>
          <w:sz w:val="20"/>
          <w:szCs w:val="20"/>
        </w:rPr>
        <w:t>39</w:t>
      </w:r>
      <w:r>
        <w:rPr>
          <w:rFonts w:ascii="Arial" w:hAnsi="Arial" w:cs="Arial"/>
          <w:sz w:val="20"/>
          <w:szCs w:val="20"/>
        </w:rPr>
        <w:t>KW (</w:t>
      </w:r>
      <w:r w:rsidR="001A04A1">
        <w:rPr>
          <w:rFonts w:ascii="Arial" w:hAnsi="Arial" w:cs="Arial"/>
          <w:sz w:val="20"/>
          <w:szCs w:val="20"/>
        </w:rPr>
        <w:t xml:space="preserve">trinta e nove </w:t>
      </w:r>
      <w:r>
        <w:rPr>
          <w:rFonts w:ascii="Arial" w:hAnsi="Arial" w:cs="Arial"/>
          <w:sz w:val="20"/>
          <w:szCs w:val="20"/>
        </w:rPr>
        <w:t>quilowatts) cada, total</w:t>
      </w:r>
      <w:r w:rsidR="006C7A00">
        <w:rPr>
          <w:rFonts w:ascii="Arial" w:hAnsi="Arial" w:cs="Arial"/>
          <w:sz w:val="20"/>
          <w:szCs w:val="20"/>
        </w:rPr>
        <w:t>izando o estimado de</w:t>
      </w:r>
      <w:r>
        <w:rPr>
          <w:rFonts w:ascii="Arial" w:hAnsi="Arial" w:cs="Arial"/>
          <w:sz w:val="20"/>
          <w:szCs w:val="20"/>
        </w:rPr>
        <w:t xml:space="preserve"> </w:t>
      </w:r>
      <w:r w:rsidR="00B80FB9">
        <w:rPr>
          <w:rFonts w:ascii="Arial" w:hAnsi="Arial" w:cs="Arial"/>
          <w:sz w:val="20"/>
          <w:szCs w:val="20"/>
        </w:rPr>
        <w:t>1</w:t>
      </w:r>
      <w:r w:rsidR="001A04A1">
        <w:rPr>
          <w:rFonts w:ascii="Arial" w:hAnsi="Arial" w:cs="Arial"/>
          <w:sz w:val="20"/>
          <w:szCs w:val="20"/>
        </w:rPr>
        <w:t>17</w:t>
      </w:r>
      <w:r>
        <w:rPr>
          <w:rFonts w:ascii="Arial" w:hAnsi="Arial" w:cs="Arial"/>
          <w:sz w:val="20"/>
          <w:szCs w:val="20"/>
        </w:rPr>
        <w:t>KW</w:t>
      </w:r>
      <w:r w:rsidR="006C7A00">
        <w:rPr>
          <w:rFonts w:ascii="Arial" w:hAnsi="Arial" w:cs="Arial"/>
          <w:sz w:val="20"/>
          <w:szCs w:val="20"/>
        </w:rPr>
        <w:t xml:space="preserve"> (cento e </w:t>
      </w:r>
      <w:r w:rsidR="001A04A1">
        <w:rPr>
          <w:rFonts w:ascii="Arial" w:hAnsi="Arial" w:cs="Arial"/>
          <w:sz w:val="20"/>
          <w:szCs w:val="20"/>
        </w:rPr>
        <w:t xml:space="preserve">dezessete </w:t>
      </w:r>
      <w:r w:rsidR="006C7A00">
        <w:rPr>
          <w:rFonts w:ascii="Arial" w:hAnsi="Arial" w:cs="Arial"/>
          <w:sz w:val="20"/>
          <w:szCs w:val="20"/>
        </w:rPr>
        <w:t>quilowatts)</w:t>
      </w:r>
      <w:r>
        <w:rPr>
          <w:rFonts w:ascii="Arial" w:hAnsi="Arial" w:cs="Arial"/>
          <w:sz w:val="20"/>
          <w:szCs w:val="20"/>
        </w:rPr>
        <w:t>.</w:t>
      </w:r>
    </w:p>
    <w:p w:rsidR="0071074D" w:rsidRPr="00F405DA" w:rsidRDefault="0071074D" w:rsidP="00487E49">
      <w:pPr>
        <w:pStyle w:val="PargrafodaLista"/>
        <w:numPr>
          <w:ilvl w:val="5"/>
          <w:numId w:val="26"/>
        </w:numPr>
        <w:suppressAutoHyphens/>
        <w:spacing w:after="0"/>
        <w:rPr>
          <w:rFonts w:ascii="Arial" w:hAnsi="Arial" w:cs="Arial"/>
          <w:sz w:val="20"/>
          <w:szCs w:val="20"/>
        </w:rPr>
      </w:pPr>
      <w:r>
        <w:rPr>
          <w:rFonts w:ascii="Arial" w:hAnsi="Arial" w:cs="Arial"/>
          <w:sz w:val="20"/>
          <w:szCs w:val="20"/>
        </w:rPr>
        <w:t>O projeto inicial prevê 02 (dois) ar condicionado de precisão;</w:t>
      </w:r>
    </w:p>
    <w:p w:rsidR="00E600DF" w:rsidRPr="00100297" w:rsidRDefault="00E600DF"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Estes painéis serão responsáveis pela alimentação dos </w:t>
      </w:r>
      <w:proofErr w:type="spellStart"/>
      <w:r w:rsidRPr="00100297">
        <w:rPr>
          <w:rFonts w:ascii="Arial" w:hAnsi="Arial" w:cs="Arial"/>
          <w:sz w:val="20"/>
          <w:szCs w:val="20"/>
        </w:rPr>
        <w:t>UPSs</w:t>
      </w:r>
      <w:proofErr w:type="spellEnd"/>
      <w:r w:rsidRPr="00100297">
        <w:rPr>
          <w:rFonts w:ascii="Arial" w:hAnsi="Arial" w:cs="Arial"/>
          <w:sz w:val="20"/>
          <w:szCs w:val="20"/>
        </w:rPr>
        <w:t xml:space="preserve"> e suas conexões de By-Pass, equipamentos de ar-condicionado e quadros elétrico de circuitos auxiliares tais como iluminação, tomadas de uso geral, equipamentos dos sistemas de segurança.</w:t>
      </w:r>
    </w:p>
    <w:p w:rsidR="00E600DF" w:rsidRPr="00100297" w:rsidRDefault="00493C0B" w:rsidP="00487E49">
      <w:pPr>
        <w:pStyle w:val="PargrafodaLista"/>
        <w:numPr>
          <w:ilvl w:val="3"/>
          <w:numId w:val="26"/>
        </w:numPr>
        <w:suppressAutoHyphens/>
        <w:spacing w:after="0"/>
        <w:rPr>
          <w:rFonts w:ascii="Arial" w:hAnsi="Arial" w:cs="Arial"/>
          <w:sz w:val="20"/>
          <w:szCs w:val="20"/>
        </w:rPr>
      </w:pPr>
      <w:r>
        <w:rPr>
          <w:rFonts w:ascii="Arial" w:hAnsi="Arial" w:cs="Arial"/>
          <w:sz w:val="20"/>
          <w:szCs w:val="20"/>
        </w:rPr>
        <w:t>Para</w:t>
      </w:r>
      <w:r w:rsidR="00E600DF" w:rsidRPr="00100297">
        <w:rPr>
          <w:rFonts w:ascii="Arial" w:hAnsi="Arial" w:cs="Arial"/>
          <w:sz w:val="20"/>
          <w:szCs w:val="20"/>
        </w:rPr>
        <w:t xml:space="preserve"> jusante das </w:t>
      </w:r>
      <w:proofErr w:type="spellStart"/>
      <w:r w:rsidR="00E600DF" w:rsidRPr="00100297">
        <w:rPr>
          <w:rFonts w:ascii="Arial" w:hAnsi="Arial" w:cs="Arial"/>
          <w:sz w:val="20"/>
          <w:szCs w:val="20"/>
        </w:rPr>
        <w:t>UPSs</w:t>
      </w:r>
      <w:proofErr w:type="spellEnd"/>
      <w:r w:rsidR="00E600DF" w:rsidRPr="00100297">
        <w:rPr>
          <w:rFonts w:ascii="Arial" w:hAnsi="Arial" w:cs="Arial"/>
          <w:sz w:val="20"/>
          <w:szCs w:val="20"/>
        </w:rPr>
        <w:t xml:space="preserve"> dever</w:t>
      </w:r>
      <w:r w:rsidR="004C1E82" w:rsidRPr="00100297">
        <w:rPr>
          <w:rFonts w:ascii="Arial" w:hAnsi="Arial" w:cs="Arial"/>
          <w:sz w:val="20"/>
          <w:szCs w:val="20"/>
        </w:rPr>
        <w:t>á</w:t>
      </w:r>
      <w:r w:rsidR="00E600DF" w:rsidRPr="00100297">
        <w:rPr>
          <w:rFonts w:ascii="Arial" w:hAnsi="Arial" w:cs="Arial"/>
          <w:sz w:val="20"/>
          <w:szCs w:val="20"/>
        </w:rPr>
        <w:t xml:space="preserve"> ser fornecido painéis elétricos </w:t>
      </w:r>
      <w:proofErr w:type="spellStart"/>
      <w:r w:rsidR="00E600DF" w:rsidRPr="00100297">
        <w:rPr>
          <w:rFonts w:ascii="Arial" w:hAnsi="Arial" w:cs="Arial"/>
          <w:sz w:val="20"/>
          <w:szCs w:val="20"/>
        </w:rPr>
        <w:t>PDUs</w:t>
      </w:r>
      <w:proofErr w:type="spellEnd"/>
      <w:r w:rsidR="00E600DF" w:rsidRPr="00100297">
        <w:rPr>
          <w:rFonts w:ascii="Arial" w:hAnsi="Arial" w:cs="Arial"/>
          <w:sz w:val="20"/>
          <w:szCs w:val="20"/>
        </w:rPr>
        <w:t xml:space="preserve">, providas de “by-pass” na alimentação, responsável pela distribuição </w:t>
      </w:r>
      <w:r w:rsidR="00F405DA" w:rsidRPr="00100297">
        <w:rPr>
          <w:rFonts w:ascii="Arial" w:hAnsi="Arial" w:cs="Arial"/>
          <w:sz w:val="20"/>
          <w:szCs w:val="20"/>
        </w:rPr>
        <w:t>da força</w:t>
      </w:r>
      <w:r w:rsidR="00E600DF" w:rsidRPr="00100297">
        <w:rPr>
          <w:rFonts w:ascii="Arial" w:hAnsi="Arial" w:cs="Arial"/>
          <w:sz w:val="20"/>
          <w:szCs w:val="20"/>
        </w:rPr>
        <w:t xml:space="preserve"> para as cargas críticas. </w:t>
      </w:r>
    </w:p>
    <w:p w:rsidR="00E600DF" w:rsidRPr="00100297" w:rsidRDefault="00E600DF"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As características dos componentes internos dos quadros deverão ser:</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Montagem conforme recomendações das normas da ABNT- NBR 61439-1,2,3, NBR 5410;</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 xml:space="preserve">Disjuntores Termomagnéticos de caixa moldada para a proteção geral e para os circuitos alimentadores de quadros elétricos e equipamentos de Ar Condicionado e </w:t>
      </w:r>
      <w:proofErr w:type="spellStart"/>
      <w:r w:rsidRPr="00100297">
        <w:rPr>
          <w:rFonts w:ascii="Arial" w:hAnsi="Arial" w:cs="Arial"/>
          <w:sz w:val="20"/>
          <w:szCs w:val="20"/>
        </w:rPr>
        <w:t>UPSs</w:t>
      </w:r>
      <w:proofErr w:type="spellEnd"/>
      <w:r w:rsidRPr="00100297">
        <w:rPr>
          <w:rFonts w:ascii="Arial" w:hAnsi="Arial" w:cs="Arial"/>
          <w:sz w:val="20"/>
          <w:szCs w:val="20"/>
        </w:rPr>
        <w:t>, com I</w:t>
      </w:r>
      <w:r w:rsidR="004C1E82" w:rsidRPr="00100297">
        <w:rPr>
          <w:rFonts w:ascii="Arial" w:hAnsi="Arial" w:cs="Arial"/>
          <w:sz w:val="20"/>
          <w:szCs w:val="20"/>
        </w:rPr>
        <w:t>CS mínimo de 15KA;</w:t>
      </w:r>
    </w:p>
    <w:p w:rsidR="004C1E82"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Disjuntores parciais dos quadros elétricos de distribuição de força para os RACKS, confor</w:t>
      </w:r>
      <w:r w:rsidR="00035C1F">
        <w:rPr>
          <w:rFonts w:ascii="Arial" w:hAnsi="Arial" w:cs="Arial"/>
          <w:sz w:val="20"/>
          <w:szCs w:val="20"/>
        </w:rPr>
        <w:t>me IEC 947-2 e NBR IEC 60947-2.</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Os disjuntores deverão ser montados em bases especiais tipo PLUGIN que permitam a instalação e retirada dos disjuntores com o quadro energizado;</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 xml:space="preserve">DPS – Dispositivos de Proteção contra Surtos de tensão, protegidos por fusíveis a montante, com capacidade mínima de 40KA para os Painéis Elétricos que receberão os alimentadores externos e 20KVA para os demais quadros elétricos; </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 xml:space="preserve">Medidor de energia digital, </w:t>
      </w:r>
      <w:proofErr w:type="spellStart"/>
      <w:r w:rsidRPr="00100297">
        <w:rPr>
          <w:rFonts w:ascii="Arial" w:hAnsi="Arial" w:cs="Arial"/>
          <w:sz w:val="20"/>
          <w:szCs w:val="20"/>
        </w:rPr>
        <w:t>multi-função</w:t>
      </w:r>
      <w:proofErr w:type="spellEnd"/>
      <w:r w:rsidRPr="00100297">
        <w:rPr>
          <w:rFonts w:ascii="Arial" w:hAnsi="Arial" w:cs="Arial"/>
          <w:sz w:val="20"/>
          <w:szCs w:val="20"/>
        </w:rPr>
        <w:t>, com no mínimo os seguintes recursos de medição/indicação:</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Indicação de correntes monofásica e de neutro;</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Indicações de tensões fase-fase e fase-neutro;</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Medições de energia ativa, reativa e aparente;</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Indicações de potências ativa, reativa e aparente;</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lastRenderedPageBreak/>
        <w:t>Indicação de fator de potência;</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Indicação de frequência.</w:t>
      </w:r>
    </w:p>
    <w:p w:rsidR="00E600DF" w:rsidRPr="00100297" w:rsidRDefault="00E600DF" w:rsidP="00487E49">
      <w:pPr>
        <w:pStyle w:val="PargrafodaLista"/>
        <w:numPr>
          <w:ilvl w:val="5"/>
          <w:numId w:val="26"/>
        </w:numPr>
        <w:suppressAutoHyphens/>
        <w:spacing w:after="0"/>
        <w:rPr>
          <w:rFonts w:ascii="Arial" w:hAnsi="Arial" w:cs="Arial"/>
          <w:sz w:val="20"/>
          <w:szCs w:val="20"/>
        </w:rPr>
      </w:pPr>
      <w:r w:rsidRPr="00100297">
        <w:rPr>
          <w:rFonts w:ascii="Arial" w:hAnsi="Arial" w:cs="Arial"/>
          <w:sz w:val="20"/>
          <w:szCs w:val="20"/>
        </w:rPr>
        <w:t>Porta de comunicação para monitoramento remoto;</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Transformadores de corrente, classe de isolamento 600V, isolação de epóxi, classe de exatidão mínima 0,6C5,0, fator térmico 1,2;</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Blocos de aferição para circuito de corrente, classe de isolamento 600V;</w:t>
      </w:r>
    </w:p>
    <w:p w:rsidR="00E600DF" w:rsidRPr="00100297" w:rsidRDefault="00E600DF" w:rsidP="00487E49">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Barramentos de cobre eletrolítico de alta pureza;</w:t>
      </w:r>
    </w:p>
    <w:p w:rsidR="00E600DF" w:rsidRPr="00100297" w:rsidRDefault="00E600DF"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Todos os cabos elétricos deverão ser constituídos de condutores flexíveis, singelos, com isolação e capa externa de HEPR- 90ºC, livre de halogênios, classe de isolamento 1.000V;</w:t>
      </w:r>
    </w:p>
    <w:p w:rsidR="00F405DA" w:rsidRPr="00100297" w:rsidRDefault="00F405DA"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Os </w:t>
      </w:r>
      <w:proofErr w:type="spellStart"/>
      <w:r w:rsidRPr="00100297">
        <w:rPr>
          <w:rFonts w:ascii="Arial" w:hAnsi="Arial" w:cs="Arial"/>
          <w:sz w:val="20"/>
          <w:szCs w:val="20"/>
        </w:rPr>
        <w:t>eletrodutos</w:t>
      </w:r>
      <w:proofErr w:type="spellEnd"/>
      <w:r w:rsidRPr="00100297">
        <w:rPr>
          <w:rFonts w:ascii="Arial" w:hAnsi="Arial" w:cs="Arial"/>
          <w:sz w:val="20"/>
          <w:szCs w:val="20"/>
        </w:rPr>
        <w:t xml:space="preserve"> no interior do Data Center, quando flexíveis, deverão ser fabricados com fita contínua de aço zincado, com revestimento externo de </w:t>
      </w:r>
      <w:proofErr w:type="spellStart"/>
      <w:r w:rsidRPr="00100297">
        <w:rPr>
          <w:rFonts w:ascii="Arial" w:hAnsi="Arial" w:cs="Arial"/>
          <w:sz w:val="20"/>
          <w:szCs w:val="20"/>
        </w:rPr>
        <w:t>polivinyl</w:t>
      </w:r>
      <w:proofErr w:type="spellEnd"/>
      <w:r w:rsidRPr="00100297">
        <w:rPr>
          <w:rFonts w:ascii="Arial" w:hAnsi="Arial" w:cs="Arial"/>
          <w:sz w:val="20"/>
          <w:szCs w:val="20"/>
        </w:rPr>
        <w:t xml:space="preserve"> clorídrico </w:t>
      </w:r>
      <w:proofErr w:type="spellStart"/>
      <w:r w:rsidRPr="00100297">
        <w:rPr>
          <w:rFonts w:ascii="Arial" w:hAnsi="Arial" w:cs="Arial"/>
          <w:sz w:val="20"/>
          <w:szCs w:val="20"/>
        </w:rPr>
        <w:t>extrudado</w:t>
      </w:r>
      <w:proofErr w:type="spellEnd"/>
      <w:r w:rsidRPr="00100297">
        <w:rPr>
          <w:rFonts w:ascii="Arial" w:hAnsi="Arial" w:cs="Arial"/>
          <w:sz w:val="20"/>
          <w:szCs w:val="20"/>
        </w:rPr>
        <w:t xml:space="preserve">. </w:t>
      </w:r>
    </w:p>
    <w:p w:rsidR="00F405DA" w:rsidRPr="00100297" w:rsidRDefault="00F405DA"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cabos para interligação dos equipamentos a serem instalados no interior do Data Center (circuitos terminais), deverão ser constituídos de condutores flexíveis, multipolares com classe de isolamento 1.000V em HEPR ad</w:t>
      </w:r>
      <w:r>
        <w:rPr>
          <w:rFonts w:ascii="Arial" w:hAnsi="Arial" w:cs="Arial"/>
          <w:sz w:val="20"/>
          <w:szCs w:val="20"/>
        </w:rPr>
        <w:t>erentes a NBR14136 20A / IEC C13</w:t>
      </w:r>
      <w:r w:rsidRPr="00100297">
        <w:rPr>
          <w:rFonts w:ascii="Arial" w:hAnsi="Arial" w:cs="Arial"/>
          <w:sz w:val="20"/>
          <w:szCs w:val="20"/>
        </w:rPr>
        <w:t>;</w:t>
      </w:r>
    </w:p>
    <w:p w:rsidR="00F405DA" w:rsidRDefault="00F405DA"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Os cabos elétricos alimentadores das </w:t>
      </w:r>
      <w:proofErr w:type="spellStart"/>
      <w:r w:rsidRPr="00100297">
        <w:rPr>
          <w:rFonts w:ascii="Arial" w:hAnsi="Arial" w:cs="Arial"/>
          <w:sz w:val="20"/>
          <w:szCs w:val="20"/>
        </w:rPr>
        <w:t>PDUs</w:t>
      </w:r>
      <w:proofErr w:type="spellEnd"/>
      <w:r w:rsidRPr="00100297">
        <w:rPr>
          <w:rFonts w:ascii="Arial" w:hAnsi="Arial" w:cs="Arial"/>
          <w:sz w:val="20"/>
          <w:szCs w:val="20"/>
        </w:rPr>
        <w:t>, circuitos dos Racks, deverão ser multipolares, constituídos de condutores flexíveis, singelos, com isolação e capa externa de HEPR- 90ºC, livre de halogênios, classe de isolamento 1.000V;</w:t>
      </w:r>
    </w:p>
    <w:p w:rsidR="00B25146" w:rsidRPr="00100297" w:rsidRDefault="00B25146"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 cabeamento elétrico e de dados deverá ser suportado por </w:t>
      </w:r>
      <w:proofErr w:type="spellStart"/>
      <w:r w:rsidRPr="00100297">
        <w:rPr>
          <w:rFonts w:ascii="Arial" w:hAnsi="Arial" w:cs="Arial"/>
          <w:sz w:val="20"/>
          <w:szCs w:val="20"/>
        </w:rPr>
        <w:t>eletrocalhas</w:t>
      </w:r>
      <w:proofErr w:type="spellEnd"/>
      <w:r w:rsidRPr="00100297">
        <w:rPr>
          <w:rFonts w:ascii="Arial" w:hAnsi="Arial" w:cs="Arial"/>
          <w:sz w:val="20"/>
          <w:szCs w:val="20"/>
        </w:rPr>
        <w:t xml:space="preserve"> separadas para cabos de energia, cabeamento lógico metálico e cabos ópticos instalados de forma a facilitar a passagem dos cabos e evitando sobreposições;</w:t>
      </w:r>
    </w:p>
    <w:p w:rsidR="00B25146" w:rsidRPr="00100297" w:rsidRDefault="00B25146" w:rsidP="00487E49">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O lançamento dos cabos elétricos deverá ser </w:t>
      </w:r>
      <w:r>
        <w:rPr>
          <w:rFonts w:ascii="Arial" w:hAnsi="Arial" w:cs="Arial"/>
          <w:sz w:val="20"/>
          <w:szCs w:val="20"/>
        </w:rPr>
        <w:t xml:space="preserve">sob o </w:t>
      </w:r>
      <w:r w:rsidRPr="00100297">
        <w:rPr>
          <w:rFonts w:ascii="Arial" w:hAnsi="Arial" w:cs="Arial"/>
          <w:sz w:val="20"/>
          <w:szCs w:val="20"/>
        </w:rPr>
        <w:t>piso elevado e o de cabos de lógica dever</w:t>
      </w:r>
      <w:r>
        <w:rPr>
          <w:rFonts w:ascii="Arial" w:hAnsi="Arial" w:cs="Arial"/>
          <w:sz w:val="20"/>
          <w:szCs w:val="20"/>
        </w:rPr>
        <w:t>á</w:t>
      </w:r>
      <w:r w:rsidRPr="00100297">
        <w:rPr>
          <w:rFonts w:ascii="Arial" w:hAnsi="Arial" w:cs="Arial"/>
          <w:sz w:val="20"/>
          <w:szCs w:val="20"/>
        </w:rPr>
        <w:t xml:space="preserve"> ser por via aérea.</w:t>
      </w:r>
    </w:p>
    <w:p w:rsidR="00487E49" w:rsidRDefault="00487E49" w:rsidP="00B25146">
      <w:pPr>
        <w:pStyle w:val="PargrafodaLista"/>
        <w:numPr>
          <w:ilvl w:val="2"/>
          <w:numId w:val="26"/>
        </w:numPr>
        <w:suppressAutoHyphens/>
        <w:spacing w:after="0"/>
        <w:rPr>
          <w:rFonts w:ascii="Arial" w:hAnsi="Arial" w:cs="Arial"/>
          <w:sz w:val="20"/>
          <w:szCs w:val="20"/>
        </w:rPr>
      </w:pPr>
      <w:r>
        <w:rPr>
          <w:rFonts w:ascii="Arial" w:hAnsi="Arial" w:cs="Arial"/>
          <w:sz w:val="20"/>
          <w:szCs w:val="20"/>
        </w:rPr>
        <w:t>Cabeamento lógico</w:t>
      </w:r>
      <w:r w:rsidR="00E96876">
        <w:rPr>
          <w:rFonts w:ascii="Arial" w:hAnsi="Arial" w:cs="Arial"/>
          <w:sz w:val="20"/>
          <w:szCs w:val="20"/>
        </w:rPr>
        <w:t xml:space="preserve"> e infraestrutura lógica:</w:t>
      </w:r>
    </w:p>
    <w:p w:rsidR="00B25146" w:rsidRPr="00487E49" w:rsidRDefault="00487E49" w:rsidP="006E1CF4">
      <w:pPr>
        <w:pStyle w:val="PargrafodaLista"/>
        <w:numPr>
          <w:ilvl w:val="3"/>
          <w:numId w:val="26"/>
        </w:numPr>
        <w:suppressAutoHyphens/>
        <w:spacing w:after="0"/>
        <w:rPr>
          <w:rFonts w:ascii="Arial" w:hAnsi="Arial" w:cs="Arial"/>
          <w:sz w:val="20"/>
          <w:szCs w:val="20"/>
        </w:rPr>
      </w:pPr>
      <w:r w:rsidRPr="00487E49">
        <w:rPr>
          <w:rFonts w:ascii="Arial" w:hAnsi="Arial" w:cs="Arial"/>
          <w:sz w:val="20"/>
          <w:szCs w:val="20"/>
        </w:rPr>
        <w:t>As c</w:t>
      </w:r>
      <w:r w:rsidR="00B25146" w:rsidRPr="00487E49">
        <w:rPr>
          <w:rFonts w:ascii="Arial" w:hAnsi="Arial" w:cs="Arial"/>
          <w:sz w:val="20"/>
          <w:szCs w:val="20"/>
        </w:rPr>
        <w:t xml:space="preserve">alhas </w:t>
      </w:r>
      <w:r w:rsidRPr="00487E49">
        <w:rPr>
          <w:rFonts w:ascii="Arial" w:hAnsi="Arial" w:cs="Arial"/>
          <w:sz w:val="20"/>
          <w:szCs w:val="20"/>
        </w:rPr>
        <w:t xml:space="preserve">dedicadas a passagem de cabeamento lógico metálico e óptico </w:t>
      </w:r>
      <w:r w:rsidR="00F405DA" w:rsidRPr="00487E49">
        <w:rPr>
          <w:rFonts w:ascii="Arial" w:hAnsi="Arial" w:cs="Arial"/>
          <w:sz w:val="20"/>
          <w:szCs w:val="20"/>
        </w:rPr>
        <w:t>(infraestrutura seca)</w:t>
      </w:r>
      <w:r w:rsidRPr="00487E49">
        <w:rPr>
          <w:rFonts w:ascii="Arial" w:hAnsi="Arial" w:cs="Arial"/>
          <w:sz w:val="20"/>
          <w:szCs w:val="20"/>
        </w:rPr>
        <w:t xml:space="preserve"> </w:t>
      </w:r>
      <w:r w:rsidR="00B25146" w:rsidRPr="00487E49">
        <w:rPr>
          <w:rFonts w:ascii="Arial" w:hAnsi="Arial" w:cs="Arial"/>
          <w:sz w:val="20"/>
          <w:szCs w:val="20"/>
        </w:rPr>
        <w:t xml:space="preserve">deverão ser aterradas; </w:t>
      </w:r>
    </w:p>
    <w:p w:rsidR="00B25146" w:rsidRPr="00100297" w:rsidRDefault="00487E49"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Deverão possuir </w:t>
      </w:r>
      <w:r w:rsidR="00E15793">
        <w:rPr>
          <w:rFonts w:ascii="Arial" w:hAnsi="Arial" w:cs="Arial"/>
          <w:sz w:val="20"/>
          <w:szCs w:val="20"/>
        </w:rPr>
        <w:t>fácil acesso à manutenção</w:t>
      </w:r>
      <w:r>
        <w:rPr>
          <w:rFonts w:ascii="Arial" w:hAnsi="Arial" w:cs="Arial"/>
          <w:sz w:val="20"/>
          <w:szCs w:val="20"/>
        </w:rPr>
        <w:t xml:space="preserve"> para passagem ou remoção de cabos</w:t>
      </w:r>
      <w:r w:rsidR="00E15793">
        <w:rPr>
          <w:rFonts w:ascii="Arial" w:hAnsi="Arial" w:cs="Arial"/>
          <w:sz w:val="20"/>
          <w:szCs w:val="20"/>
        </w:rPr>
        <w:t>;</w:t>
      </w:r>
    </w:p>
    <w:p w:rsidR="00B25146" w:rsidRDefault="00B25146" w:rsidP="00B2514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 instalação de calhas e </w:t>
      </w:r>
      <w:proofErr w:type="spellStart"/>
      <w:r w:rsidRPr="00100297">
        <w:rPr>
          <w:rFonts w:ascii="Arial" w:hAnsi="Arial" w:cs="Arial"/>
          <w:sz w:val="20"/>
          <w:szCs w:val="20"/>
        </w:rPr>
        <w:t>estirantes</w:t>
      </w:r>
      <w:proofErr w:type="spellEnd"/>
      <w:r w:rsidRPr="00100297">
        <w:rPr>
          <w:rFonts w:ascii="Arial" w:hAnsi="Arial" w:cs="Arial"/>
          <w:sz w:val="20"/>
          <w:szCs w:val="20"/>
        </w:rPr>
        <w:t xml:space="preserve"> deverão estar em conformidade com as normas TIA/EIA 569-A/B e TIA-942;</w:t>
      </w:r>
    </w:p>
    <w:p w:rsidR="00E15793" w:rsidRDefault="00E15793"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permitir passagem de cabos entre racks paralelos (mesma fileira) e frontais (confrontantes frontalmente, cada um em sua fileira);</w:t>
      </w:r>
    </w:p>
    <w:p w:rsidR="00E96876" w:rsidRDefault="00E96876" w:rsidP="00E96876">
      <w:pPr>
        <w:pStyle w:val="PargrafodaLista"/>
        <w:numPr>
          <w:ilvl w:val="3"/>
          <w:numId w:val="26"/>
        </w:numPr>
        <w:suppressAutoHyphens/>
        <w:spacing w:after="0"/>
        <w:rPr>
          <w:rFonts w:ascii="Arial" w:hAnsi="Arial" w:cs="Arial"/>
          <w:sz w:val="20"/>
          <w:szCs w:val="20"/>
        </w:rPr>
      </w:pPr>
      <w:r>
        <w:rPr>
          <w:rFonts w:ascii="Arial" w:hAnsi="Arial" w:cs="Arial"/>
          <w:sz w:val="20"/>
          <w:szCs w:val="20"/>
        </w:rPr>
        <w:t>Caberá a</w:t>
      </w:r>
      <w:r w:rsidRPr="00A43D52">
        <w:rPr>
          <w:rFonts w:ascii="Arial" w:hAnsi="Arial" w:cs="Arial"/>
          <w:sz w:val="20"/>
          <w:szCs w:val="20"/>
        </w:rPr>
        <w:t xml:space="preserve"> contratada executar o lançamento de cabos ópticos através de dutos ou calhas, interligando o </w:t>
      </w:r>
      <w:r>
        <w:rPr>
          <w:rFonts w:ascii="Arial" w:hAnsi="Arial" w:cs="Arial"/>
          <w:sz w:val="20"/>
          <w:szCs w:val="20"/>
        </w:rPr>
        <w:t xml:space="preserve">Data Center </w:t>
      </w:r>
      <w:r w:rsidRPr="00A43D52">
        <w:rPr>
          <w:rFonts w:ascii="Arial" w:hAnsi="Arial" w:cs="Arial"/>
          <w:sz w:val="20"/>
          <w:szCs w:val="20"/>
        </w:rPr>
        <w:t xml:space="preserve">à rede de dados da </w:t>
      </w:r>
      <w:r>
        <w:rPr>
          <w:rFonts w:ascii="Arial" w:hAnsi="Arial" w:cs="Arial"/>
          <w:sz w:val="20"/>
          <w:szCs w:val="20"/>
        </w:rPr>
        <w:t>Prefeitura de Piracicaba</w:t>
      </w:r>
      <w:r w:rsidRPr="00A43D52">
        <w:rPr>
          <w:rFonts w:ascii="Arial" w:hAnsi="Arial" w:cs="Arial"/>
          <w:sz w:val="20"/>
          <w:szCs w:val="20"/>
        </w:rPr>
        <w:t xml:space="preserve">, devendo para isso </w:t>
      </w:r>
      <w:proofErr w:type="spellStart"/>
      <w:r w:rsidRPr="00A43D52">
        <w:rPr>
          <w:rFonts w:ascii="Arial" w:hAnsi="Arial" w:cs="Arial"/>
          <w:sz w:val="20"/>
          <w:szCs w:val="20"/>
        </w:rPr>
        <w:t>fornecer</w:t>
      </w:r>
      <w:proofErr w:type="spellEnd"/>
      <w:r w:rsidRPr="00A43D52">
        <w:rPr>
          <w:rFonts w:ascii="Arial" w:hAnsi="Arial" w:cs="Arial"/>
          <w:sz w:val="20"/>
          <w:szCs w:val="20"/>
        </w:rPr>
        <w:t xml:space="preserve"> cabos, caixas, blocos, DIO ou </w:t>
      </w:r>
      <w:proofErr w:type="spellStart"/>
      <w:r w:rsidRPr="00A43D52">
        <w:rPr>
          <w:rFonts w:ascii="Arial" w:hAnsi="Arial" w:cs="Arial"/>
          <w:sz w:val="20"/>
          <w:szCs w:val="20"/>
        </w:rPr>
        <w:t>DGOs</w:t>
      </w:r>
      <w:proofErr w:type="spellEnd"/>
      <w:r w:rsidRPr="00A43D52">
        <w:rPr>
          <w:rFonts w:ascii="Arial" w:hAnsi="Arial" w:cs="Arial"/>
          <w:sz w:val="20"/>
          <w:szCs w:val="20"/>
        </w:rPr>
        <w:t xml:space="preserve"> para a terminação dos cabos instalados, executar a terminação dos cabos ópticos instalados de maneira apropriada, além dos testes de desem</w:t>
      </w:r>
      <w:r>
        <w:rPr>
          <w:rFonts w:ascii="Arial" w:hAnsi="Arial" w:cs="Arial"/>
          <w:sz w:val="20"/>
          <w:szCs w:val="20"/>
        </w:rPr>
        <w:t>penho para aceitação do serviço;</w:t>
      </w:r>
      <w:r w:rsidRPr="00A43D52">
        <w:rPr>
          <w:rFonts w:ascii="Arial" w:hAnsi="Arial" w:cs="Arial"/>
          <w:sz w:val="20"/>
          <w:szCs w:val="20"/>
        </w:rPr>
        <w:t xml:space="preserve">  </w:t>
      </w:r>
    </w:p>
    <w:p w:rsidR="00E15793" w:rsidRDefault="00487E49"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Deverá ser instalado cabeamento óptico </w:t>
      </w:r>
      <w:proofErr w:type="spellStart"/>
      <w:r>
        <w:rPr>
          <w:rFonts w:ascii="Arial" w:hAnsi="Arial" w:cs="Arial"/>
          <w:sz w:val="20"/>
          <w:szCs w:val="20"/>
        </w:rPr>
        <w:t>backbone</w:t>
      </w:r>
      <w:proofErr w:type="spellEnd"/>
      <w:r>
        <w:rPr>
          <w:rFonts w:ascii="Arial" w:hAnsi="Arial" w:cs="Arial"/>
          <w:sz w:val="20"/>
          <w:szCs w:val="20"/>
        </w:rPr>
        <w:t xml:space="preserve"> entre racks;</w:t>
      </w:r>
    </w:p>
    <w:p w:rsidR="00487E49" w:rsidRDefault="00487E49"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Os racks centrais de cada fileira (3A e 3B) serão os concentradores ópticos;</w:t>
      </w:r>
    </w:p>
    <w:p w:rsidR="00487E49" w:rsidRDefault="00487E49"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Cada rack deverá possuir terminação com, no mínimo, 08 (oito) fibras ópticas tipo OM4 ou superior, estando a outra extremidade no rack central da fileira (3A ou 3B), onde deverá haver terminação;</w:t>
      </w:r>
    </w:p>
    <w:p w:rsidR="00487E49" w:rsidRDefault="00BC323D"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Os racks </w:t>
      </w:r>
      <w:r w:rsidR="00487E49">
        <w:rPr>
          <w:rFonts w:ascii="Arial" w:hAnsi="Arial" w:cs="Arial"/>
          <w:sz w:val="20"/>
          <w:szCs w:val="20"/>
        </w:rPr>
        <w:t>3</w:t>
      </w:r>
      <w:r>
        <w:rPr>
          <w:rFonts w:ascii="Arial" w:hAnsi="Arial" w:cs="Arial"/>
          <w:sz w:val="20"/>
          <w:szCs w:val="20"/>
        </w:rPr>
        <w:t>A</w:t>
      </w:r>
      <w:r w:rsidR="00487E49">
        <w:rPr>
          <w:rFonts w:ascii="Arial" w:hAnsi="Arial" w:cs="Arial"/>
          <w:sz w:val="20"/>
          <w:szCs w:val="20"/>
        </w:rPr>
        <w:t xml:space="preserve"> e 3B dever</w:t>
      </w:r>
      <w:r>
        <w:rPr>
          <w:rFonts w:ascii="Arial" w:hAnsi="Arial" w:cs="Arial"/>
          <w:sz w:val="20"/>
          <w:szCs w:val="20"/>
        </w:rPr>
        <w:t xml:space="preserve">ão estar interconectados por 24 (vinte e quatro) vias de </w:t>
      </w:r>
      <w:r w:rsidR="00487E49">
        <w:rPr>
          <w:rFonts w:ascii="Arial" w:hAnsi="Arial" w:cs="Arial"/>
          <w:sz w:val="20"/>
          <w:szCs w:val="20"/>
        </w:rPr>
        <w:t xml:space="preserve">fibra óptica OM4, </w:t>
      </w:r>
      <w:r>
        <w:rPr>
          <w:rFonts w:ascii="Arial" w:hAnsi="Arial" w:cs="Arial"/>
          <w:sz w:val="20"/>
          <w:szCs w:val="20"/>
        </w:rPr>
        <w:t xml:space="preserve">estando todas as vias </w:t>
      </w:r>
      <w:proofErr w:type="spellStart"/>
      <w:r w:rsidR="00487E49">
        <w:rPr>
          <w:rFonts w:ascii="Arial" w:hAnsi="Arial" w:cs="Arial"/>
          <w:sz w:val="20"/>
          <w:szCs w:val="20"/>
        </w:rPr>
        <w:t>conectoriza</w:t>
      </w:r>
      <w:r>
        <w:rPr>
          <w:rFonts w:ascii="Arial" w:hAnsi="Arial" w:cs="Arial"/>
          <w:sz w:val="20"/>
          <w:szCs w:val="20"/>
        </w:rPr>
        <w:t>das</w:t>
      </w:r>
      <w:proofErr w:type="spellEnd"/>
      <w:r w:rsidR="00487E49">
        <w:rPr>
          <w:rFonts w:ascii="Arial" w:hAnsi="Arial" w:cs="Arial"/>
          <w:sz w:val="20"/>
          <w:szCs w:val="20"/>
        </w:rPr>
        <w:t xml:space="preserve"> em ambas extremidades;</w:t>
      </w:r>
    </w:p>
    <w:p w:rsidR="00487E49" w:rsidRDefault="00487E49" w:rsidP="00487E49">
      <w:pPr>
        <w:pStyle w:val="PargrafodaLista"/>
        <w:numPr>
          <w:ilvl w:val="4"/>
          <w:numId w:val="26"/>
        </w:numPr>
        <w:suppressAutoHyphens/>
        <w:spacing w:after="0"/>
        <w:rPr>
          <w:rFonts w:ascii="Arial" w:hAnsi="Arial" w:cs="Arial"/>
          <w:sz w:val="20"/>
          <w:szCs w:val="20"/>
        </w:rPr>
      </w:pPr>
      <w:r>
        <w:rPr>
          <w:rFonts w:ascii="Arial" w:hAnsi="Arial" w:cs="Arial"/>
          <w:sz w:val="20"/>
          <w:szCs w:val="20"/>
        </w:rPr>
        <w:t>Todas as terminações deverão estar com fusão, alojadas em DIO ou PTO com conectores SC ou LC e polimento PC ou APC conforme levantamento de uso realizado pela contratada;</w:t>
      </w:r>
    </w:p>
    <w:p w:rsidR="00487E49" w:rsidRDefault="00487E49" w:rsidP="00487E49">
      <w:pPr>
        <w:pStyle w:val="PargrafodaLista"/>
        <w:numPr>
          <w:ilvl w:val="4"/>
          <w:numId w:val="26"/>
        </w:numPr>
        <w:suppressAutoHyphens/>
        <w:spacing w:after="0"/>
        <w:rPr>
          <w:rFonts w:ascii="Arial" w:hAnsi="Arial" w:cs="Arial"/>
          <w:sz w:val="20"/>
          <w:szCs w:val="20"/>
        </w:rPr>
      </w:pPr>
      <w:r>
        <w:rPr>
          <w:rFonts w:ascii="Arial" w:hAnsi="Arial" w:cs="Arial"/>
          <w:sz w:val="20"/>
          <w:szCs w:val="20"/>
        </w:rPr>
        <w:lastRenderedPageBreak/>
        <w:t xml:space="preserve">Todos os materiais, incluindo DIO, PTO, </w:t>
      </w:r>
      <w:proofErr w:type="spellStart"/>
      <w:r>
        <w:rPr>
          <w:rFonts w:ascii="Arial" w:hAnsi="Arial" w:cs="Arial"/>
          <w:sz w:val="20"/>
          <w:szCs w:val="20"/>
        </w:rPr>
        <w:t>pigtails</w:t>
      </w:r>
      <w:proofErr w:type="spellEnd"/>
      <w:r>
        <w:rPr>
          <w:rFonts w:ascii="Arial" w:hAnsi="Arial" w:cs="Arial"/>
          <w:sz w:val="20"/>
          <w:szCs w:val="20"/>
        </w:rPr>
        <w:t>, conectores, cordões ópticos nos tipos e quantidades necessárias deverão ser fornecidos pela contratada;</w:t>
      </w:r>
    </w:p>
    <w:p w:rsidR="00487E49" w:rsidRDefault="00487E49" w:rsidP="00487E49">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Todos os enlaces ópticos deverão estar </w:t>
      </w:r>
      <w:r w:rsidRPr="00487E49">
        <w:rPr>
          <w:rFonts w:ascii="Arial" w:hAnsi="Arial" w:cs="Arial"/>
          <w:sz w:val="20"/>
          <w:szCs w:val="20"/>
        </w:rPr>
        <w:t>homologa</w:t>
      </w:r>
      <w:r>
        <w:rPr>
          <w:rFonts w:ascii="Arial" w:hAnsi="Arial" w:cs="Arial"/>
          <w:sz w:val="20"/>
          <w:szCs w:val="20"/>
        </w:rPr>
        <w:t>dos</w:t>
      </w:r>
      <w:r w:rsidRPr="00487E49">
        <w:rPr>
          <w:rFonts w:ascii="Arial" w:hAnsi="Arial" w:cs="Arial"/>
          <w:sz w:val="20"/>
          <w:szCs w:val="20"/>
        </w:rPr>
        <w:t xml:space="preserve"> e </w:t>
      </w:r>
      <w:r>
        <w:rPr>
          <w:rFonts w:ascii="Arial" w:hAnsi="Arial" w:cs="Arial"/>
          <w:sz w:val="20"/>
          <w:szCs w:val="20"/>
        </w:rPr>
        <w:t>c</w:t>
      </w:r>
      <w:r w:rsidRPr="00487E49">
        <w:rPr>
          <w:rFonts w:ascii="Arial" w:hAnsi="Arial" w:cs="Arial"/>
          <w:sz w:val="20"/>
          <w:szCs w:val="20"/>
        </w:rPr>
        <w:t>ertifica</w:t>
      </w:r>
      <w:r>
        <w:rPr>
          <w:rFonts w:ascii="Arial" w:hAnsi="Arial" w:cs="Arial"/>
          <w:sz w:val="20"/>
          <w:szCs w:val="20"/>
        </w:rPr>
        <w:t>dos por OTDR ou similar;</w:t>
      </w:r>
    </w:p>
    <w:p w:rsidR="00661931" w:rsidRPr="00100297" w:rsidRDefault="00661931" w:rsidP="00661931">
      <w:pPr>
        <w:pStyle w:val="PargrafodaLista"/>
        <w:numPr>
          <w:ilvl w:val="5"/>
          <w:numId w:val="26"/>
        </w:numPr>
        <w:suppressAutoHyphens/>
        <w:spacing w:after="0"/>
        <w:rPr>
          <w:rFonts w:ascii="Arial" w:hAnsi="Arial" w:cs="Arial"/>
          <w:sz w:val="20"/>
          <w:szCs w:val="20"/>
        </w:rPr>
      </w:pPr>
      <w:r>
        <w:rPr>
          <w:rFonts w:ascii="Arial" w:hAnsi="Arial" w:cs="Arial"/>
          <w:sz w:val="20"/>
          <w:szCs w:val="20"/>
        </w:rPr>
        <w:t>Os laudos de certificação deverão ser entregues à Prefeitura de Piracicaba;</w:t>
      </w:r>
    </w:p>
    <w:p w:rsidR="008071C0" w:rsidRDefault="008071C0" w:rsidP="00B25146">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Os </w:t>
      </w:r>
      <w:proofErr w:type="spellStart"/>
      <w:r>
        <w:rPr>
          <w:rFonts w:ascii="Arial" w:hAnsi="Arial" w:cs="Arial"/>
          <w:sz w:val="20"/>
          <w:szCs w:val="20"/>
        </w:rPr>
        <w:t>DIO</w:t>
      </w:r>
      <w:r w:rsidR="00A43D52">
        <w:rPr>
          <w:rFonts w:ascii="Arial" w:hAnsi="Arial" w:cs="Arial"/>
          <w:sz w:val="20"/>
          <w:szCs w:val="20"/>
        </w:rPr>
        <w:t>s</w:t>
      </w:r>
      <w:proofErr w:type="spellEnd"/>
      <w:r>
        <w:rPr>
          <w:rFonts w:ascii="Arial" w:hAnsi="Arial" w:cs="Arial"/>
          <w:sz w:val="20"/>
          <w:szCs w:val="20"/>
        </w:rPr>
        <w:t xml:space="preserve"> existentes na atual sala </w:t>
      </w:r>
      <w:proofErr w:type="gramStart"/>
      <w:r>
        <w:rPr>
          <w:rFonts w:ascii="Arial" w:hAnsi="Arial" w:cs="Arial"/>
          <w:sz w:val="20"/>
          <w:szCs w:val="20"/>
        </w:rPr>
        <w:t>data center deverão</w:t>
      </w:r>
      <w:proofErr w:type="gramEnd"/>
      <w:r>
        <w:rPr>
          <w:rFonts w:ascii="Arial" w:hAnsi="Arial" w:cs="Arial"/>
          <w:sz w:val="20"/>
          <w:szCs w:val="20"/>
        </w:rPr>
        <w:t xml:space="preserve"> ser manobrados para o novo Data Center conforme projeto de </w:t>
      </w:r>
      <w:proofErr w:type="spellStart"/>
      <w:r>
        <w:rPr>
          <w:rFonts w:ascii="Arial" w:hAnsi="Arial" w:cs="Arial"/>
          <w:sz w:val="20"/>
          <w:szCs w:val="20"/>
        </w:rPr>
        <w:t>moving</w:t>
      </w:r>
      <w:proofErr w:type="spellEnd"/>
      <w:r>
        <w:rPr>
          <w:rFonts w:ascii="Arial" w:hAnsi="Arial" w:cs="Arial"/>
          <w:sz w:val="20"/>
          <w:szCs w:val="20"/>
        </w:rPr>
        <w:t>;</w:t>
      </w:r>
    </w:p>
    <w:p w:rsidR="008071C0" w:rsidRDefault="008071C0" w:rsidP="008071C0">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É de responsabilidade da contratada a realização de todos os serviços necessários, incluindo novas fusões, fornecimento de </w:t>
      </w:r>
      <w:r w:rsidRPr="008071C0">
        <w:rPr>
          <w:rFonts w:ascii="Arial" w:hAnsi="Arial" w:cs="Arial"/>
          <w:sz w:val="20"/>
          <w:szCs w:val="20"/>
        </w:rPr>
        <w:t xml:space="preserve">DIO, PTO, </w:t>
      </w:r>
      <w:proofErr w:type="spellStart"/>
      <w:r w:rsidRPr="008071C0">
        <w:rPr>
          <w:rFonts w:ascii="Arial" w:hAnsi="Arial" w:cs="Arial"/>
          <w:sz w:val="20"/>
          <w:szCs w:val="20"/>
        </w:rPr>
        <w:t>pigtails</w:t>
      </w:r>
      <w:proofErr w:type="spellEnd"/>
      <w:r w:rsidRPr="008071C0">
        <w:rPr>
          <w:rFonts w:ascii="Arial" w:hAnsi="Arial" w:cs="Arial"/>
          <w:sz w:val="20"/>
          <w:szCs w:val="20"/>
        </w:rPr>
        <w:t>, conectores, cordões ópticos nos tipos e quantidades necessárias</w:t>
      </w:r>
      <w:r>
        <w:rPr>
          <w:rFonts w:ascii="Arial" w:hAnsi="Arial" w:cs="Arial"/>
          <w:sz w:val="20"/>
          <w:szCs w:val="20"/>
        </w:rPr>
        <w:t xml:space="preserve"> para a movimentação dos cabos ópticos existentes no atual ambiente para o novo ambiente;</w:t>
      </w:r>
    </w:p>
    <w:p w:rsidR="008071C0" w:rsidRDefault="008071C0" w:rsidP="008071C0">
      <w:pPr>
        <w:pStyle w:val="PargrafodaLista"/>
        <w:numPr>
          <w:ilvl w:val="4"/>
          <w:numId w:val="26"/>
        </w:numPr>
        <w:suppressAutoHyphens/>
        <w:spacing w:after="0"/>
        <w:rPr>
          <w:rFonts w:ascii="Arial" w:hAnsi="Arial" w:cs="Arial"/>
          <w:sz w:val="20"/>
          <w:szCs w:val="20"/>
        </w:rPr>
      </w:pPr>
      <w:r>
        <w:rPr>
          <w:rFonts w:ascii="Arial" w:hAnsi="Arial" w:cs="Arial"/>
          <w:sz w:val="20"/>
          <w:szCs w:val="20"/>
        </w:rPr>
        <w:t>Temos 16 (dezesseis) cabos ópticos que vem de ambiente externo (rua) com tamanhos entre 12 (doze) e 24 (vinte e quatro) vias;</w:t>
      </w:r>
    </w:p>
    <w:p w:rsidR="008071C0" w:rsidRDefault="008071C0" w:rsidP="008071C0">
      <w:pPr>
        <w:pStyle w:val="PargrafodaLista"/>
        <w:numPr>
          <w:ilvl w:val="4"/>
          <w:numId w:val="26"/>
        </w:numPr>
        <w:suppressAutoHyphens/>
        <w:spacing w:after="0"/>
        <w:rPr>
          <w:rFonts w:ascii="Arial" w:hAnsi="Arial" w:cs="Arial"/>
          <w:sz w:val="20"/>
          <w:szCs w:val="20"/>
        </w:rPr>
      </w:pPr>
      <w:r>
        <w:rPr>
          <w:rFonts w:ascii="Arial" w:hAnsi="Arial" w:cs="Arial"/>
          <w:sz w:val="20"/>
          <w:szCs w:val="20"/>
        </w:rPr>
        <w:t>Temos 14 (quatorze) DIO com conectores SC e LC;</w:t>
      </w:r>
    </w:p>
    <w:p w:rsidR="008071C0" w:rsidRDefault="008071C0" w:rsidP="008071C0">
      <w:pPr>
        <w:pStyle w:val="PargrafodaLista"/>
        <w:numPr>
          <w:ilvl w:val="4"/>
          <w:numId w:val="26"/>
        </w:numPr>
        <w:suppressAutoHyphens/>
        <w:spacing w:after="0"/>
        <w:rPr>
          <w:rFonts w:ascii="Arial" w:hAnsi="Arial" w:cs="Arial"/>
          <w:sz w:val="20"/>
          <w:szCs w:val="20"/>
        </w:rPr>
      </w:pPr>
      <w:r>
        <w:rPr>
          <w:rFonts w:ascii="Arial" w:hAnsi="Arial" w:cs="Arial"/>
          <w:sz w:val="20"/>
          <w:szCs w:val="20"/>
        </w:rPr>
        <w:t>O detalhamento do ambiente atual poderá ser obtido durante visita técnica;</w:t>
      </w:r>
    </w:p>
    <w:p w:rsidR="008071C0" w:rsidRDefault="008071C0" w:rsidP="008071C0">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O detalhamento completo ficará a cargo da contratada em etapa prévia ao </w:t>
      </w:r>
      <w:proofErr w:type="spellStart"/>
      <w:r>
        <w:rPr>
          <w:rFonts w:ascii="Arial" w:hAnsi="Arial" w:cs="Arial"/>
          <w:sz w:val="20"/>
          <w:szCs w:val="20"/>
        </w:rPr>
        <w:t>moving</w:t>
      </w:r>
      <w:proofErr w:type="spellEnd"/>
      <w:r>
        <w:rPr>
          <w:rFonts w:ascii="Arial" w:hAnsi="Arial" w:cs="Arial"/>
          <w:sz w:val="20"/>
          <w:szCs w:val="20"/>
        </w:rPr>
        <w:t xml:space="preserve"> de equipamentos;</w:t>
      </w:r>
    </w:p>
    <w:p w:rsidR="007B7DA9" w:rsidRPr="00100297" w:rsidRDefault="007B7DA9" w:rsidP="00670773">
      <w:pPr>
        <w:suppressAutoHyphens/>
        <w:rPr>
          <w:rFonts w:ascii="Arial" w:hAnsi="Arial" w:cs="Arial"/>
        </w:rPr>
      </w:pPr>
    </w:p>
    <w:p w:rsidR="007B7DA9" w:rsidRPr="00100297" w:rsidRDefault="007B7DA9" w:rsidP="00B31B1E">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CARACTERÍSTICAS DO SISTEMA DE CLIMATIZAÇÃO </w:t>
      </w:r>
      <w:r w:rsidR="00470563">
        <w:rPr>
          <w:rFonts w:ascii="Arial" w:hAnsi="Arial" w:cs="Arial"/>
          <w:sz w:val="20"/>
          <w:szCs w:val="20"/>
        </w:rPr>
        <w:t>DE PRECISÃO</w:t>
      </w:r>
    </w:p>
    <w:p w:rsidR="003D3800" w:rsidRDefault="007B7DA9" w:rsidP="003D3800">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climatização do </w:t>
      </w:r>
      <w:r w:rsidR="00647E36">
        <w:rPr>
          <w:rFonts w:ascii="Arial" w:hAnsi="Arial" w:cs="Arial"/>
          <w:sz w:val="20"/>
          <w:szCs w:val="20"/>
        </w:rPr>
        <w:t>Data Center</w:t>
      </w:r>
      <w:r w:rsidR="00647E36" w:rsidRPr="00100297">
        <w:rPr>
          <w:rFonts w:ascii="Arial" w:hAnsi="Arial" w:cs="Arial"/>
          <w:sz w:val="20"/>
          <w:szCs w:val="20"/>
        </w:rPr>
        <w:t xml:space="preserve"> </w:t>
      </w:r>
      <w:r w:rsidRPr="00100297">
        <w:rPr>
          <w:rFonts w:ascii="Arial" w:hAnsi="Arial" w:cs="Arial"/>
          <w:sz w:val="20"/>
          <w:szCs w:val="20"/>
        </w:rPr>
        <w:t xml:space="preserve">deverá </w:t>
      </w:r>
      <w:r w:rsidR="003D3800">
        <w:rPr>
          <w:rFonts w:ascii="Arial" w:hAnsi="Arial" w:cs="Arial"/>
          <w:sz w:val="20"/>
          <w:szCs w:val="20"/>
        </w:rPr>
        <w:t>possuir redundância N+1 com e</w:t>
      </w:r>
      <w:r w:rsidR="003D3800" w:rsidRPr="003D3800">
        <w:rPr>
          <w:rFonts w:ascii="Arial" w:hAnsi="Arial" w:cs="Arial"/>
          <w:sz w:val="20"/>
          <w:szCs w:val="20"/>
        </w:rPr>
        <w:t xml:space="preserve">quipamentos de expansão direta </w:t>
      </w:r>
      <w:r w:rsidR="003D3800">
        <w:rPr>
          <w:rFonts w:ascii="Arial" w:hAnsi="Arial" w:cs="Arial"/>
          <w:sz w:val="20"/>
          <w:szCs w:val="20"/>
        </w:rPr>
        <w:t>tipo “</w:t>
      </w:r>
      <w:proofErr w:type="spellStart"/>
      <w:r w:rsidR="003D3800">
        <w:rPr>
          <w:rFonts w:ascii="Arial" w:hAnsi="Arial" w:cs="Arial"/>
          <w:sz w:val="20"/>
          <w:szCs w:val="20"/>
        </w:rPr>
        <w:t>d</w:t>
      </w:r>
      <w:r w:rsidR="003D3800" w:rsidRPr="003D3800">
        <w:rPr>
          <w:rFonts w:ascii="Arial" w:hAnsi="Arial" w:cs="Arial"/>
          <w:sz w:val="20"/>
          <w:szCs w:val="20"/>
        </w:rPr>
        <w:t>ownflow</w:t>
      </w:r>
      <w:proofErr w:type="spellEnd"/>
      <w:r w:rsidR="003D3800">
        <w:rPr>
          <w:rFonts w:ascii="Arial" w:hAnsi="Arial" w:cs="Arial"/>
          <w:sz w:val="20"/>
          <w:szCs w:val="20"/>
        </w:rPr>
        <w:t>”</w:t>
      </w:r>
      <w:r w:rsidR="003D3800" w:rsidRPr="003D3800">
        <w:rPr>
          <w:rFonts w:ascii="Arial" w:hAnsi="Arial" w:cs="Arial"/>
          <w:sz w:val="20"/>
          <w:szCs w:val="20"/>
        </w:rPr>
        <w:t xml:space="preserve"> </w:t>
      </w:r>
      <w:r w:rsidR="003D3800">
        <w:rPr>
          <w:rFonts w:ascii="Arial" w:hAnsi="Arial" w:cs="Arial"/>
          <w:sz w:val="20"/>
          <w:szCs w:val="20"/>
        </w:rPr>
        <w:t xml:space="preserve">e </w:t>
      </w:r>
      <w:r w:rsidR="003D3800" w:rsidRPr="003D3800">
        <w:rPr>
          <w:rFonts w:ascii="Arial" w:hAnsi="Arial" w:cs="Arial"/>
          <w:sz w:val="20"/>
          <w:szCs w:val="20"/>
        </w:rPr>
        <w:t>compressores de capacidade variável</w:t>
      </w:r>
      <w:r w:rsidR="003D3800">
        <w:rPr>
          <w:rFonts w:ascii="Arial" w:hAnsi="Arial" w:cs="Arial"/>
          <w:sz w:val="20"/>
          <w:szCs w:val="20"/>
        </w:rPr>
        <w:t>.</w:t>
      </w:r>
    </w:p>
    <w:p w:rsidR="007B7DA9" w:rsidRPr="00D27079" w:rsidRDefault="003D3800"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Cada equipamento do conjunto deverá possuir </w:t>
      </w:r>
      <w:r w:rsidR="007B7DA9" w:rsidRPr="00100297">
        <w:rPr>
          <w:rFonts w:ascii="Arial" w:hAnsi="Arial" w:cs="Arial"/>
          <w:sz w:val="20"/>
          <w:szCs w:val="20"/>
        </w:rPr>
        <w:t xml:space="preserve">capacidade para </w:t>
      </w:r>
      <w:r>
        <w:rPr>
          <w:rFonts w:ascii="Arial" w:hAnsi="Arial" w:cs="Arial"/>
          <w:sz w:val="20"/>
          <w:szCs w:val="20"/>
        </w:rPr>
        <w:t xml:space="preserve">refrigerar </w:t>
      </w:r>
      <w:r w:rsidR="007B7DA9" w:rsidRPr="00100297">
        <w:rPr>
          <w:rFonts w:ascii="Arial" w:hAnsi="Arial" w:cs="Arial"/>
          <w:sz w:val="20"/>
          <w:szCs w:val="20"/>
        </w:rPr>
        <w:t xml:space="preserve">carga térmica gerada por equipamentos de TI com potência </w:t>
      </w:r>
      <w:r w:rsidR="009C37F7" w:rsidRPr="00D27079">
        <w:rPr>
          <w:rFonts w:ascii="Arial" w:hAnsi="Arial" w:cs="Arial"/>
          <w:sz w:val="20"/>
          <w:szCs w:val="20"/>
        </w:rPr>
        <w:t xml:space="preserve">mínima </w:t>
      </w:r>
      <w:r w:rsidR="007B7DA9" w:rsidRPr="00D27079">
        <w:rPr>
          <w:rFonts w:ascii="Arial" w:hAnsi="Arial" w:cs="Arial"/>
          <w:sz w:val="20"/>
          <w:szCs w:val="20"/>
        </w:rPr>
        <w:t xml:space="preserve">de </w:t>
      </w:r>
      <w:r w:rsidR="001A04A1">
        <w:rPr>
          <w:rFonts w:ascii="Arial" w:hAnsi="Arial" w:cs="Arial"/>
          <w:sz w:val="20"/>
          <w:szCs w:val="20"/>
        </w:rPr>
        <w:t>39</w:t>
      </w:r>
      <w:r w:rsidR="007B7DA9" w:rsidRPr="00D27079">
        <w:rPr>
          <w:rFonts w:ascii="Arial" w:hAnsi="Arial" w:cs="Arial"/>
          <w:sz w:val="20"/>
          <w:szCs w:val="20"/>
        </w:rPr>
        <w:t>KW (</w:t>
      </w:r>
      <w:r w:rsidR="001A04A1">
        <w:rPr>
          <w:rFonts w:ascii="Arial" w:hAnsi="Arial" w:cs="Arial"/>
          <w:sz w:val="20"/>
          <w:szCs w:val="20"/>
        </w:rPr>
        <w:t>trinta e nove</w:t>
      </w:r>
      <w:r w:rsidR="007B7DA9" w:rsidRPr="00D27079">
        <w:rPr>
          <w:rFonts w:ascii="Arial" w:hAnsi="Arial" w:cs="Arial"/>
          <w:sz w:val="20"/>
          <w:szCs w:val="20"/>
        </w:rPr>
        <w:t xml:space="preserve"> quilowatts)</w:t>
      </w:r>
      <w:r w:rsidRPr="00D27079">
        <w:rPr>
          <w:rFonts w:ascii="Arial" w:hAnsi="Arial" w:cs="Arial"/>
          <w:sz w:val="20"/>
          <w:szCs w:val="20"/>
        </w:rPr>
        <w:t>;</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climatização deverá ser fabricado por empresa com sólida e comprovada operação no Brasil, com atendimento em território brasileiro e totalmente possível de ser mantido em servi</w:t>
      </w:r>
      <w:r w:rsidR="00C6605B">
        <w:rPr>
          <w:rFonts w:ascii="Arial" w:hAnsi="Arial" w:cs="Arial"/>
          <w:sz w:val="20"/>
          <w:szCs w:val="20"/>
        </w:rPr>
        <w:t>ço quanto à reposição de peças.</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Os equipamentos deverão ser projetados visando todos os equipamentos de TIC hospedados na solução além das outras fontes de energia constantes no Data Center; </w:t>
      </w:r>
    </w:p>
    <w:p w:rsidR="007B7DA9" w:rsidRPr="00100297" w:rsidRDefault="007C0781"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operar com c</w:t>
      </w:r>
      <w:r w:rsidR="007B7DA9" w:rsidRPr="00100297">
        <w:rPr>
          <w:rFonts w:ascii="Arial" w:hAnsi="Arial" w:cs="Arial"/>
          <w:sz w:val="20"/>
          <w:szCs w:val="20"/>
        </w:rPr>
        <w:t>ircui</w:t>
      </w:r>
      <w:r>
        <w:rPr>
          <w:rFonts w:ascii="Arial" w:hAnsi="Arial" w:cs="Arial"/>
          <w:sz w:val="20"/>
          <w:szCs w:val="20"/>
        </w:rPr>
        <w:t>to fechado de circulação de ar, com insuflação de ar</w:t>
      </w:r>
      <w:r w:rsidR="00C522FA">
        <w:rPr>
          <w:rFonts w:ascii="Arial" w:hAnsi="Arial" w:cs="Arial"/>
          <w:sz w:val="20"/>
          <w:szCs w:val="20"/>
        </w:rPr>
        <w:t xml:space="preserve"> por sob o piso</w:t>
      </w:r>
      <w:r>
        <w:rPr>
          <w:rFonts w:ascii="Arial" w:hAnsi="Arial" w:cs="Arial"/>
          <w:sz w:val="20"/>
          <w:szCs w:val="20"/>
        </w:rPr>
        <w:t xml:space="preserve"> </w:t>
      </w:r>
      <w:r w:rsidR="00C522FA">
        <w:rPr>
          <w:rFonts w:ascii="Arial" w:hAnsi="Arial" w:cs="Arial"/>
          <w:sz w:val="20"/>
          <w:szCs w:val="20"/>
        </w:rPr>
        <w:t>d</w:t>
      </w:r>
      <w:r>
        <w:rPr>
          <w:rFonts w:ascii="Arial" w:hAnsi="Arial" w:cs="Arial"/>
          <w:sz w:val="20"/>
          <w:szCs w:val="20"/>
        </w:rPr>
        <w:t xml:space="preserve">o corredor frio </w:t>
      </w:r>
      <w:r w:rsidR="00C522FA">
        <w:rPr>
          <w:rFonts w:ascii="Arial" w:hAnsi="Arial" w:cs="Arial"/>
          <w:sz w:val="20"/>
          <w:szCs w:val="20"/>
        </w:rPr>
        <w:t>(</w:t>
      </w:r>
      <w:r w:rsidR="00206576">
        <w:rPr>
          <w:rFonts w:ascii="Arial" w:hAnsi="Arial" w:cs="Arial"/>
          <w:sz w:val="20"/>
          <w:szCs w:val="20"/>
        </w:rPr>
        <w:t xml:space="preserve">interno e </w:t>
      </w:r>
      <w:r w:rsidR="00C522FA">
        <w:rPr>
          <w:rFonts w:ascii="Arial" w:hAnsi="Arial" w:cs="Arial"/>
          <w:sz w:val="20"/>
          <w:szCs w:val="20"/>
        </w:rPr>
        <w:t xml:space="preserve">frontal) </w:t>
      </w:r>
      <w:r>
        <w:rPr>
          <w:rFonts w:ascii="Arial" w:hAnsi="Arial" w:cs="Arial"/>
          <w:sz w:val="20"/>
          <w:szCs w:val="20"/>
        </w:rPr>
        <w:t xml:space="preserve">dos Racks e circulação do ar pelos demais ambientes do Data Center, como sala elétrica </w:t>
      </w:r>
      <w:r w:rsidR="00CF7D66">
        <w:rPr>
          <w:rFonts w:ascii="Arial" w:hAnsi="Arial" w:cs="Arial"/>
          <w:sz w:val="20"/>
          <w:szCs w:val="20"/>
        </w:rPr>
        <w:t>e de</w:t>
      </w:r>
      <w:r>
        <w:rPr>
          <w:rFonts w:ascii="Arial" w:hAnsi="Arial" w:cs="Arial"/>
          <w:sz w:val="20"/>
          <w:szCs w:val="20"/>
        </w:rPr>
        <w:t xml:space="preserve"> UPS;</w:t>
      </w:r>
    </w:p>
    <w:p w:rsidR="007B7DA9" w:rsidRPr="00100297" w:rsidRDefault="003D2D3A"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c</w:t>
      </w:r>
      <w:r w:rsidR="007B7DA9" w:rsidRPr="00100297">
        <w:rPr>
          <w:rFonts w:ascii="Arial" w:hAnsi="Arial" w:cs="Arial"/>
          <w:sz w:val="20"/>
          <w:szCs w:val="20"/>
        </w:rPr>
        <w:t xml:space="preserve">ontrolador independente incorporado a cada unidade de refrigeração; </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fim de evitar manutenções de risco no ambiente de TIC, os evaporadores deverão ser instalados em sala técnica segregada, isolados da área de racks de TI por estrutura igual às paredes externas do Data Center, c</w:t>
      </w:r>
      <w:r w:rsidR="003E16AE">
        <w:rPr>
          <w:rFonts w:ascii="Arial" w:hAnsi="Arial" w:cs="Arial"/>
          <w:sz w:val="20"/>
          <w:szCs w:val="20"/>
        </w:rPr>
        <w:t xml:space="preserve">om porta de acesso </w:t>
      </w:r>
      <w:r w:rsidR="00A62B95">
        <w:rPr>
          <w:rFonts w:ascii="Arial" w:hAnsi="Arial" w:cs="Arial"/>
          <w:sz w:val="20"/>
          <w:szCs w:val="20"/>
        </w:rPr>
        <w:t xml:space="preserve">dedicada e </w:t>
      </w:r>
      <w:r w:rsidR="003E16AE">
        <w:rPr>
          <w:rFonts w:ascii="Arial" w:hAnsi="Arial" w:cs="Arial"/>
          <w:sz w:val="20"/>
          <w:szCs w:val="20"/>
        </w:rPr>
        <w:t>controlada;</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funcionamento das unidades de refrigeração deverá ser garantido independentemente de falhas </w:t>
      </w:r>
      <w:r w:rsidR="003E16AE">
        <w:rPr>
          <w:rFonts w:ascii="Arial" w:hAnsi="Arial" w:cs="Arial"/>
          <w:sz w:val="20"/>
          <w:szCs w:val="20"/>
        </w:rPr>
        <w:t>na unidade de controle externo;</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climatização deverá possibilitar que a manutenção de unidades condensadoras e evaporadoras, e seus componentes, possa ser realizada sem a</w:t>
      </w:r>
      <w:r w:rsidR="00215406">
        <w:rPr>
          <w:rFonts w:ascii="Arial" w:hAnsi="Arial" w:cs="Arial"/>
          <w:sz w:val="20"/>
          <w:szCs w:val="20"/>
        </w:rPr>
        <w:t xml:space="preserve"> interrupção de todo o sistema;</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climatização deverá ser feita com ar refrigerado com alta vazão, com mecanismo que possua alta sensibilidade às variações de calor;</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equipamentos deverão possuir controle de umidade e realizar a filtragem do ar;</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Todos os componentes de refrigeração deverão fazer parte da SOLUÇÃO sem que seja necessário</w:t>
      </w:r>
      <w:r w:rsidR="00E66A23">
        <w:rPr>
          <w:rFonts w:ascii="Arial" w:hAnsi="Arial" w:cs="Arial"/>
          <w:sz w:val="20"/>
          <w:szCs w:val="20"/>
        </w:rPr>
        <w:t xml:space="preserve"> a Prefeitura de Piracicaba</w:t>
      </w:r>
      <w:r w:rsidRPr="00100297">
        <w:rPr>
          <w:rFonts w:ascii="Arial" w:hAnsi="Arial" w:cs="Arial"/>
          <w:sz w:val="20"/>
          <w:szCs w:val="20"/>
        </w:rPr>
        <w:t xml:space="preserve"> adquirir nenhum outro elemento externo ou complementar, incluindo componentes, filtros, tomadas, conectores, e outros para a ativação da refrigeração;</w:t>
      </w:r>
    </w:p>
    <w:p w:rsidR="00240242"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refrigeração d</w:t>
      </w:r>
      <w:r w:rsidR="001C364B" w:rsidRPr="00100297">
        <w:rPr>
          <w:rFonts w:ascii="Arial" w:hAnsi="Arial" w:cs="Arial"/>
          <w:sz w:val="20"/>
          <w:szCs w:val="20"/>
        </w:rPr>
        <w:t>everá ser modular e redundante:</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A redundância de operação deverá permitir que manutenções, preventivas ou corretivas, possam ser realizadas sem o comprometimento da climatização;</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 contingência será feita pelo automatismo entre as máquinas de refrigeração, que deverão se comunicar entre si para escalonar a operação conforme a necessidade, tendo um equipamento de reserva no caso de avaria de uma das máquinas;</w:t>
      </w:r>
    </w:p>
    <w:p w:rsidR="001C364B" w:rsidRPr="00100297" w:rsidRDefault="001C364B"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 sistema deverá manter pelo menos uma das unidades em “</w:t>
      </w:r>
      <w:r w:rsidR="00536153">
        <w:rPr>
          <w:rFonts w:ascii="Arial" w:hAnsi="Arial" w:cs="Arial"/>
          <w:sz w:val="20"/>
          <w:szCs w:val="20"/>
        </w:rPr>
        <w:t>s</w:t>
      </w:r>
      <w:r w:rsidRPr="00100297">
        <w:rPr>
          <w:rFonts w:ascii="Arial" w:hAnsi="Arial" w:cs="Arial"/>
          <w:sz w:val="20"/>
          <w:szCs w:val="20"/>
        </w:rPr>
        <w:t>tand-</w:t>
      </w:r>
      <w:proofErr w:type="spellStart"/>
      <w:r w:rsidRPr="00100297">
        <w:rPr>
          <w:rFonts w:ascii="Arial" w:hAnsi="Arial" w:cs="Arial"/>
          <w:sz w:val="20"/>
          <w:szCs w:val="20"/>
        </w:rPr>
        <w:t>by</w:t>
      </w:r>
      <w:proofErr w:type="spellEnd"/>
      <w:r w:rsidRPr="00100297">
        <w:rPr>
          <w:rFonts w:ascii="Arial" w:hAnsi="Arial" w:cs="Arial"/>
          <w:sz w:val="20"/>
          <w:szCs w:val="20"/>
        </w:rPr>
        <w:t>”, alternando sua operação em períodos programáveis e sempre que um alarme requerer;</w:t>
      </w:r>
    </w:p>
    <w:p w:rsidR="001C364B" w:rsidRPr="00100297" w:rsidRDefault="001C364B"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Quando o consumo de energia dos dispositivos em Racks for baixo e a temperatura do corredor de ar frio for baixa, os ventiladores deverão funcionar a uma baixa velocidade visando o menor consumo de energia;</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As unidades de ar-condicionado deverão possuir controles </w:t>
      </w:r>
      <w:proofErr w:type="spellStart"/>
      <w:r w:rsidRPr="00100297">
        <w:rPr>
          <w:rFonts w:ascii="Arial" w:hAnsi="Arial" w:cs="Arial"/>
          <w:sz w:val="20"/>
          <w:szCs w:val="20"/>
        </w:rPr>
        <w:t>microprocessados</w:t>
      </w:r>
      <w:proofErr w:type="spellEnd"/>
      <w:r w:rsidRPr="00100297">
        <w:rPr>
          <w:rFonts w:ascii="Arial" w:hAnsi="Arial" w:cs="Arial"/>
          <w:sz w:val="20"/>
          <w:szCs w:val="20"/>
        </w:rPr>
        <w:t xml:space="preserve"> autônomos incorporados na própria máquina, interligados em rede;</w:t>
      </w:r>
    </w:p>
    <w:p w:rsidR="00A91EF5" w:rsidRDefault="00A91EF5" w:rsidP="00A91EF5">
      <w:pPr>
        <w:pStyle w:val="PargrafodaLista"/>
        <w:numPr>
          <w:ilvl w:val="2"/>
          <w:numId w:val="26"/>
        </w:numPr>
        <w:suppressAutoHyphens/>
        <w:spacing w:after="0"/>
        <w:rPr>
          <w:rFonts w:ascii="Arial" w:hAnsi="Arial" w:cs="Arial"/>
          <w:sz w:val="20"/>
          <w:szCs w:val="20"/>
        </w:rPr>
      </w:pPr>
      <w:r w:rsidRPr="00F74490">
        <w:rPr>
          <w:rFonts w:ascii="Arial" w:hAnsi="Arial" w:cs="Arial"/>
          <w:sz w:val="20"/>
          <w:szCs w:val="20"/>
        </w:rPr>
        <w:t>A unidade terá capacidade para até dez sensores de temperatura e umidade para prateleiras de corredores frios</w:t>
      </w:r>
      <w:r>
        <w:rPr>
          <w:rFonts w:ascii="Arial" w:hAnsi="Arial" w:cs="Arial"/>
          <w:sz w:val="20"/>
          <w:szCs w:val="20"/>
        </w:rPr>
        <w:t>;</w:t>
      </w:r>
    </w:p>
    <w:p w:rsidR="00A91EF5" w:rsidRDefault="00A91EF5" w:rsidP="002563AF">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Os dados dos sensores estarão disponíveis par</w:t>
      </w:r>
      <w:r>
        <w:rPr>
          <w:rFonts w:ascii="Arial" w:hAnsi="Arial" w:cs="Arial"/>
          <w:sz w:val="20"/>
          <w:szCs w:val="20"/>
        </w:rPr>
        <w:t>a monitoramento remoto ou BMS;</w:t>
      </w:r>
    </w:p>
    <w:p w:rsidR="00A91EF5" w:rsidRPr="00F74490" w:rsidRDefault="00A91EF5" w:rsidP="002563AF">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Os sensores serão conectados em uma rede que se estende da unidade e serão conectados em cascata (encadeamento em série).</w:t>
      </w:r>
    </w:p>
    <w:p w:rsidR="008167DF" w:rsidRPr="00100297" w:rsidRDefault="008167DF"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solução deverá:</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Ser d</w:t>
      </w:r>
      <w:r w:rsidR="007B7DA9" w:rsidRPr="00100297">
        <w:rPr>
          <w:rFonts w:ascii="Arial" w:hAnsi="Arial" w:cs="Arial"/>
          <w:sz w:val="20"/>
          <w:szCs w:val="20"/>
        </w:rPr>
        <w:t>e precisão, com fator de calor sensível mínimo de 92%;</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Utilizar fluído refrigerante ecológico R410A;</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Ser do t</w:t>
      </w:r>
      <w:r w:rsidR="007B7DA9" w:rsidRPr="00100297">
        <w:rPr>
          <w:rFonts w:ascii="Arial" w:hAnsi="Arial" w:cs="Arial"/>
          <w:sz w:val="20"/>
          <w:szCs w:val="20"/>
        </w:rPr>
        <w:t xml:space="preserve">ipo VRV (Volume de Refrigerante Variável) ou VRF (Fluxo de Refrigerante Variável), que possibilite a modulação de capacidade; </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Ter alimentação redundante por equipamento;</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Ser i</w:t>
      </w:r>
      <w:r w:rsidR="007B7DA9" w:rsidRPr="00100297">
        <w:rPr>
          <w:rFonts w:ascii="Arial" w:hAnsi="Arial" w:cs="Arial"/>
          <w:sz w:val="20"/>
          <w:szCs w:val="20"/>
        </w:rPr>
        <w:t>nterligad</w:t>
      </w:r>
      <w:r w:rsidR="00FD2CFC">
        <w:rPr>
          <w:rFonts w:ascii="Arial" w:hAnsi="Arial" w:cs="Arial"/>
          <w:sz w:val="20"/>
          <w:szCs w:val="20"/>
        </w:rPr>
        <w:t>a</w:t>
      </w:r>
      <w:r w:rsidR="007B7DA9" w:rsidRPr="00100297">
        <w:rPr>
          <w:rFonts w:ascii="Arial" w:hAnsi="Arial" w:cs="Arial"/>
          <w:sz w:val="20"/>
          <w:szCs w:val="20"/>
        </w:rPr>
        <w:t xml:space="preserve"> por MODBUS ou </w:t>
      </w:r>
      <w:r w:rsidR="00FD2CFC">
        <w:rPr>
          <w:rFonts w:ascii="Arial" w:hAnsi="Arial" w:cs="Arial"/>
          <w:sz w:val="20"/>
          <w:szCs w:val="20"/>
        </w:rPr>
        <w:t>r</w:t>
      </w:r>
      <w:r w:rsidR="007B7DA9" w:rsidRPr="00100297">
        <w:rPr>
          <w:rFonts w:ascii="Arial" w:hAnsi="Arial" w:cs="Arial"/>
          <w:sz w:val="20"/>
          <w:szCs w:val="20"/>
        </w:rPr>
        <w:t>ede</w:t>
      </w:r>
      <w:r w:rsidR="00FD2CFC">
        <w:rPr>
          <w:rFonts w:ascii="Arial" w:hAnsi="Arial" w:cs="Arial"/>
          <w:sz w:val="20"/>
          <w:szCs w:val="20"/>
        </w:rPr>
        <w:t xml:space="preserve"> local</w:t>
      </w:r>
      <w:r w:rsidR="007B7DA9" w:rsidRPr="00100297">
        <w:rPr>
          <w:rFonts w:ascii="Arial" w:hAnsi="Arial" w:cs="Arial"/>
          <w:sz w:val="20"/>
          <w:szCs w:val="20"/>
        </w:rPr>
        <w:t>;</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Ser e</w:t>
      </w:r>
      <w:r w:rsidR="007B7DA9" w:rsidRPr="00100297">
        <w:rPr>
          <w:rFonts w:ascii="Arial" w:hAnsi="Arial" w:cs="Arial"/>
          <w:sz w:val="20"/>
          <w:szCs w:val="20"/>
        </w:rPr>
        <w:t>ntregue com a carga de refrigerante</w:t>
      </w:r>
      <w:r w:rsidR="00B76328">
        <w:rPr>
          <w:rFonts w:ascii="Arial" w:hAnsi="Arial" w:cs="Arial"/>
          <w:sz w:val="20"/>
          <w:szCs w:val="20"/>
        </w:rPr>
        <w:t xml:space="preserve"> no</w:t>
      </w:r>
      <w:r w:rsidR="00B76328" w:rsidRPr="00100297">
        <w:rPr>
          <w:rFonts w:ascii="Arial" w:hAnsi="Arial" w:cs="Arial"/>
          <w:sz w:val="20"/>
          <w:szCs w:val="20"/>
        </w:rPr>
        <w:t xml:space="preserve"> circuito </w:t>
      </w:r>
      <w:proofErr w:type="spellStart"/>
      <w:r w:rsidR="00B76328" w:rsidRPr="00100297">
        <w:rPr>
          <w:rFonts w:ascii="Arial" w:hAnsi="Arial" w:cs="Arial"/>
          <w:sz w:val="20"/>
          <w:szCs w:val="20"/>
        </w:rPr>
        <w:t>frigorígeno</w:t>
      </w:r>
      <w:proofErr w:type="spellEnd"/>
      <w:r w:rsidR="00B76328">
        <w:rPr>
          <w:rFonts w:ascii="Arial" w:hAnsi="Arial" w:cs="Arial"/>
          <w:sz w:val="20"/>
          <w:szCs w:val="20"/>
        </w:rPr>
        <w:t>;</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Possuir c</w:t>
      </w:r>
      <w:r w:rsidR="007B7DA9" w:rsidRPr="00100297">
        <w:rPr>
          <w:rFonts w:ascii="Arial" w:hAnsi="Arial" w:cs="Arial"/>
          <w:sz w:val="20"/>
          <w:szCs w:val="20"/>
        </w:rPr>
        <w:t xml:space="preserve">ompressor Inverter Scroll com separador de óleo e válvula de expansão eletrônica; </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Possuir c</w:t>
      </w:r>
      <w:r w:rsidR="007B7DA9" w:rsidRPr="00100297">
        <w:rPr>
          <w:rFonts w:ascii="Arial" w:hAnsi="Arial" w:cs="Arial"/>
          <w:sz w:val="20"/>
          <w:szCs w:val="20"/>
        </w:rPr>
        <w:t>ontrole de umidade realizado por umidificação com cilindro de vapor de 3kg/h e reaquecimento elétrico;</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Possuir e</w:t>
      </w:r>
      <w:r w:rsidR="007B7DA9" w:rsidRPr="00100297">
        <w:rPr>
          <w:rFonts w:ascii="Arial" w:hAnsi="Arial" w:cs="Arial"/>
          <w:sz w:val="20"/>
          <w:szCs w:val="20"/>
        </w:rPr>
        <w:t xml:space="preserve">vaporador com tubos e aletas em alumínio com tratamento hidrofílico </w:t>
      </w:r>
      <w:r w:rsidR="00186B41" w:rsidRPr="00100297">
        <w:rPr>
          <w:rFonts w:ascii="Arial" w:hAnsi="Arial" w:cs="Arial"/>
          <w:sz w:val="20"/>
          <w:szCs w:val="20"/>
        </w:rPr>
        <w:t>com</w:t>
      </w:r>
      <w:r w:rsidR="007B7DA9" w:rsidRPr="00100297">
        <w:rPr>
          <w:rFonts w:ascii="Arial" w:hAnsi="Arial" w:cs="Arial"/>
          <w:sz w:val="20"/>
          <w:szCs w:val="20"/>
        </w:rPr>
        <w:t xml:space="preserve"> proteção contra corrosão e </w:t>
      </w:r>
      <w:r w:rsidR="00186B41" w:rsidRPr="00100297">
        <w:rPr>
          <w:rFonts w:ascii="Arial" w:hAnsi="Arial" w:cs="Arial"/>
          <w:sz w:val="20"/>
          <w:szCs w:val="20"/>
        </w:rPr>
        <w:t>permitindo que</w:t>
      </w:r>
      <w:r w:rsidR="007B7DA9" w:rsidRPr="00100297">
        <w:rPr>
          <w:rFonts w:ascii="Arial" w:hAnsi="Arial" w:cs="Arial"/>
          <w:sz w:val="20"/>
          <w:szCs w:val="20"/>
        </w:rPr>
        <w:t xml:space="preserve"> qualquer condensado </w:t>
      </w:r>
      <w:r w:rsidR="00186B41" w:rsidRPr="00100297">
        <w:rPr>
          <w:rFonts w:ascii="Arial" w:hAnsi="Arial" w:cs="Arial"/>
          <w:sz w:val="20"/>
          <w:szCs w:val="20"/>
        </w:rPr>
        <w:t xml:space="preserve">caia </w:t>
      </w:r>
      <w:r w:rsidR="007B7DA9" w:rsidRPr="00100297">
        <w:rPr>
          <w:rFonts w:ascii="Arial" w:hAnsi="Arial" w:cs="Arial"/>
          <w:sz w:val="20"/>
          <w:szCs w:val="20"/>
        </w:rPr>
        <w:t xml:space="preserve">na bandeja de condensado, mesmo em velocidades de ar mais altas ou em caso de </w:t>
      </w:r>
      <w:proofErr w:type="spellStart"/>
      <w:r w:rsidR="007B7DA9" w:rsidRPr="00100297">
        <w:rPr>
          <w:rFonts w:ascii="Arial" w:hAnsi="Arial" w:cs="Arial"/>
          <w:sz w:val="20"/>
          <w:szCs w:val="20"/>
        </w:rPr>
        <w:t>desumidificação</w:t>
      </w:r>
      <w:proofErr w:type="spellEnd"/>
      <w:r w:rsidR="007B7DA9" w:rsidRPr="00100297">
        <w:rPr>
          <w:rFonts w:ascii="Arial" w:hAnsi="Arial" w:cs="Arial"/>
          <w:sz w:val="20"/>
          <w:szCs w:val="20"/>
        </w:rPr>
        <w:t>;</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Possuir c</w:t>
      </w:r>
      <w:r w:rsidR="007B7DA9" w:rsidRPr="00100297">
        <w:rPr>
          <w:rFonts w:ascii="Arial" w:hAnsi="Arial" w:cs="Arial"/>
          <w:sz w:val="20"/>
          <w:szCs w:val="20"/>
        </w:rPr>
        <w:t xml:space="preserve">ondensador com trocador </w:t>
      </w:r>
      <w:proofErr w:type="spellStart"/>
      <w:r w:rsidR="007B7DA9" w:rsidRPr="00100297">
        <w:rPr>
          <w:rFonts w:ascii="Arial" w:hAnsi="Arial" w:cs="Arial"/>
          <w:sz w:val="20"/>
          <w:szCs w:val="20"/>
        </w:rPr>
        <w:t>microcanal</w:t>
      </w:r>
      <w:proofErr w:type="spellEnd"/>
      <w:r w:rsidR="007B7DA9" w:rsidRPr="00100297">
        <w:rPr>
          <w:rFonts w:ascii="Arial" w:hAnsi="Arial" w:cs="Arial"/>
          <w:sz w:val="20"/>
          <w:szCs w:val="20"/>
        </w:rPr>
        <w:t>, com tratamento anticorrosivo;</w:t>
      </w:r>
    </w:p>
    <w:p w:rsidR="007B7DA9" w:rsidRPr="00100297" w:rsidRDefault="00DF26A9"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Possuir p</w:t>
      </w:r>
      <w:r w:rsidR="007B7DA9" w:rsidRPr="00100297">
        <w:rPr>
          <w:rFonts w:ascii="Arial" w:hAnsi="Arial" w:cs="Arial"/>
          <w:sz w:val="20"/>
          <w:szCs w:val="20"/>
        </w:rPr>
        <w:t>elo menos um ventilador eletrônico DC por evaporador e um por condensador.</w:t>
      </w:r>
    </w:p>
    <w:p w:rsidR="007B7DA9" w:rsidRPr="00100297" w:rsidRDefault="007B7DA9" w:rsidP="008D08F2">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Gabinete da Unidade Interna: </w:t>
      </w:r>
      <w:r w:rsidR="001C364B" w:rsidRPr="00100297">
        <w:rPr>
          <w:rFonts w:ascii="Arial" w:hAnsi="Arial" w:cs="Arial"/>
          <w:sz w:val="20"/>
          <w:szCs w:val="20"/>
        </w:rPr>
        <w:t>e</w:t>
      </w:r>
      <w:r w:rsidRPr="00100297">
        <w:rPr>
          <w:rFonts w:ascii="Arial" w:hAnsi="Arial" w:cs="Arial"/>
          <w:sz w:val="20"/>
          <w:szCs w:val="20"/>
        </w:rPr>
        <w:t>strutura elaborada de aço galvanizado</w:t>
      </w:r>
      <w:r w:rsidR="008D08F2">
        <w:rPr>
          <w:rFonts w:ascii="Arial" w:hAnsi="Arial" w:cs="Arial"/>
          <w:sz w:val="20"/>
          <w:szCs w:val="20"/>
        </w:rPr>
        <w:t xml:space="preserve"> ou </w:t>
      </w:r>
      <w:r w:rsidR="008D08F2" w:rsidRPr="008D08F2">
        <w:rPr>
          <w:rFonts w:ascii="Arial" w:hAnsi="Arial" w:cs="Arial"/>
          <w:sz w:val="20"/>
          <w:szCs w:val="20"/>
        </w:rPr>
        <w:t>chapas de aço trefiladas a frio</w:t>
      </w:r>
      <w:r w:rsidR="008D08F2">
        <w:rPr>
          <w:rFonts w:ascii="Arial" w:hAnsi="Arial" w:cs="Arial"/>
          <w:sz w:val="20"/>
          <w:szCs w:val="20"/>
        </w:rPr>
        <w:t>,</w:t>
      </w:r>
      <w:r w:rsidRPr="00100297">
        <w:rPr>
          <w:rFonts w:ascii="Arial" w:hAnsi="Arial" w:cs="Arial"/>
          <w:sz w:val="20"/>
          <w:szCs w:val="20"/>
        </w:rPr>
        <w:t xml:space="preserve"> com pintura eletrostática epóxi;</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Gabinete da unidade externa: em alumínio</w:t>
      </w:r>
      <w:r w:rsidR="00501A25">
        <w:rPr>
          <w:rFonts w:ascii="Arial" w:hAnsi="Arial" w:cs="Arial"/>
          <w:sz w:val="20"/>
          <w:szCs w:val="20"/>
        </w:rPr>
        <w:t xml:space="preserve"> ou aço galvanizado a quente, com resistência a exposição a intempéries (operação em ambiente externo)</w:t>
      </w:r>
      <w:r w:rsidRPr="00100297">
        <w:rPr>
          <w:rFonts w:ascii="Arial" w:hAnsi="Arial" w:cs="Arial"/>
          <w:sz w:val="20"/>
          <w:szCs w:val="20"/>
        </w:rPr>
        <w:t>;</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Filtro </w:t>
      </w:r>
      <w:r w:rsidR="002C6221">
        <w:rPr>
          <w:rFonts w:ascii="Arial" w:hAnsi="Arial" w:cs="Arial"/>
          <w:sz w:val="20"/>
          <w:szCs w:val="20"/>
        </w:rPr>
        <w:t>p</w:t>
      </w:r>
      <w:r w:rsidRPr="00100297">
        <w:rPr>
          <w:rFonts w:ascii="Arial" w:hAnsi="Arial" w:cs="Arial"/>
          <w:sz w:val="20"/>
          <w:szCs w:val="20"/>
        </w:rPr>
        <w:t xml:space="preserve">lissado de longa duração, com maior área de filtragem, garantindo alta capacidade de retenção aliada a baixa perda de carga: Classe G4. </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Ventilador radial (evaporador) acoplado diretamente ao eixo (mínimo </w:t>
      </w:r>
      <w:proofErr w:type="gramStart"/>
      <w:r w:rsidRPr="00100297">
        <w:rPr>
          <w:rFonts w:ascii="Arial" w:hAnsi="Arial" w:cs="Arial"/>
          <w:sz w:val="20"/>
          <w:szCs w:val="20"/>
        </w:rPr>
        <w:t>01 unidade</w:t>
      </w:r>
      <w:proofErr w:type="gramEnd"/>
      <w:r w:rsidRPr="00100297">
        <w:rPr>
          <w:rFonts w:ascii="Arial" w:hAnsi="Arial" w:cs="Arial"/>
          <w:sz w:val="20"/>
          <w:szCs w:val="20"/>
        </w:rPr>
        <w:t xml:space="preserve"> por evaporador); </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Ventilador axial (condensador) acoplado diretamente ao eixo (mínimo </w:t>
      </w:r>
      <w:proofErr w:type="gramStart"/>
      <w:r w:rsidRPr="00100297">
        <w:rPr>
          <w:rFonts w:ascii="Arial" w:hAnsi="Arial" w:cs="Arial"/>
          <w:sz w:val="20"/>
          <w:szCs w:val="20"/>
        </w:rPr>
        <w:t>01 unidade</w:t>
      </w:r>
      <w:proofErr w:type="gramEnd"/>
      <w:r w:rsidRPr="00100297">
        <w:rPr>
          <w:rFonts w:ascii="Arial" w:hAnsi="Arial" w:cs="Arial"/>
          <w:sz w:val="20"/>
          <w:szCs w:val="20"/>
        </w:rPr>
        <w:t xml:space="preserve"> por condensador); </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ventiladores deverão ser eletronicamente controlados (EC);</w:t>
      </w:r>
    </w:p>
    <w:p w:rsidR="007B7DA9" w:rsidRPr="00100297" w:rsidRDefault="002C6221"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possuir p</w:t>
      </w:r>
      <w:r w:rsidR="007B7DA9" w:rsidRPr="00100297">
        <w:rPr>
          <w:rFonts w:ascii="Arial" w:hAnsi="Arial" w:cs="Arial"/>
          <w:sz w:val="20"/>
          <w:szCs w:val="20"/>
        </w:rPr>
        <w:t>roteção contra superaquecimento integrada;</w:t>
      </w:r>
    </w:p>
    <w:p w:rsidR="007B7DA9" w:rsidRPr="00100297" w:rsidRDefault="002C6221"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ser f</w:t>
      </w:r>
      <w:r w:rsidR="007B7DA9" w:rsidRPr="00100297">
        <w:rPr>
          <w:rFonts w:ascii="Arial" w:hAnsi="Arial" w:cs="Arial"/>
          <w:sz w:val="20"/>
          <w:szCs w:val="20"/>
        </w:rPr>
        <w:t xml:space="preserve">abricados de acordo com a norma EN60335-1 ou EN60034; </w:t>
      </w:r>
    </w:p>
    <w:p w:rsidR="007B7DA9" w:rsidRPr="00100297" w:rsidRDefault="002C6221"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possuir i</w:t>
      </w:r>
      <w:r w:rsidR="007B7DA9" w:rsidRPr="00100297">
        <w:rPr>
          <w:rFonts w:ascii="Arial" w:hAnsi="Arial" w:cs="Arial"/>
          <w:sz w:val="20"/>
          <w:szCs w:val="20"/>
        </w:rPr>
        <w:t xml:space="preserve">solamento classe B; </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 xml:space="preserve">O motor deverá possuir, no mínimo, classe de proteção IP42 de acordo com a norma EN60034-5; </w:t>
      </w:r>
    </w:p>
    <w:p w:rsidR="007B7DA9" w:rsidRPr="00100297" w:rsidRDefault="002C6221"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ser r</w:t>
      </w:r>
      <w:r w:rsidR="007B7DA9" w:rsidRPr="00100297">
        <w:rPr>
          <w:rFonts w:ascii="Arial" w:hAnsi="Arial" w:cs="Arial"/>
          <w:sz w:val="20"/>
          <w:szCs w:val="20"/>
        </w:rPr>
        <w:t xml:space="preserve">esistentes ao desgaste; </w:t>
      </w:r>
    </w:p>
    <w:p w:rsidR="007B7DA9" w:rsidRPr="00100297" w:rsidRDefault="002C6221"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ser l</w:t>
      </w:r>
      <w:r w:rsidR="007B7DA9" w:rsidRPr="00100297">
        <w:rPr>
          <w:rFonts w:ascii="Arial" w:hAnsi="Arial" w:cs="Arial"/>
          <w:sz w:val="20"/>
          <w:szCs w:val="20"/>
        </w:rPr>
        <w:t>ivres de manutenção.</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Painel elétrico:</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Design do gabinete de acordo com norma NBR 5410, normas regulamentadoras NR-10 e NR-12.</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Acomodação de componentes de alta potência e controle; </w:t>
      </w:r>
    </w:p>
    <w:p w:rsidR="007B7DA9" w:rsidRPr="00100297" w:rsidRDefault="004C2D17" w:rsidP="00B31B1E">
      <w:pPr>
        <w:pStyle w:val="PargrafodaLista"/>
        <w:numPr>
          <w:ilvl w:val="3"/>
          <w:numId w:val="26"/>
        </w:numPr>
        <w:suppressAutoHyphens/>
        <w:spacing w:after="0"/>
        <w:rPr>
          <w:rFonts w:ascii="Arial" w:hAnsi="Arial" w:cs="Arial"/>
          <w:sz w:val="20"/>
          <w:szCs w:val="20"/>
        </w:rPr>
      </w:pPr>
      <w:r>
        <w:rPr>
          <w:rFonts w:ascii="Arial" w:hAnsi="Arial" w:cs="Arial"/>
          <w:sz w:val="20"/>
          <w:szCs w:val="20"/>
        </w:rPr>
        <w:t>Deverá possuir c</w:t>
      </w:r>
      <w:r w:rsidR="007B7DA9" w:rsidRPr="00100297">
        <w:rPr>
          <w:rFonts w:ascii="Arial" w:hAnsi="Arial" w:cs="Arial"/>
          <w:sz w:val="20"/>
          <w:szCs w:val="20"/>
        </w:rPr>
        <w:t>have seccionadora integrada;</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Toda a fiação </w:t>
      </w:r>
      <w:r w:rsidR="004C2D17">
        <w:rPr>
          <w:rFonts w:ascii="Arial" w:hAnsi="Arial" w:cs="Arial"/>
          <w:sz w:val="20"/>
          <w:szCs w:val="20"/>
        </w:rPr>
        <w:t xml:space="preserve">deverá estar alojada </w:t>
      </w:r>
      <w:r w:rsidRPr="00100297">
        <w:rPr>
          <w:rFonts w:ascii="Arial" w:hAnsi="Arial" w:cs="Arial"/>
          <w:sz w:val="20"/>
          <w:szCs w:val="20"/>
        </w:rPr>
        <w:t xml:space="preserve">por dentro de </w:t>
      </w:r>
      <w:proofErr w:type="spellStart"/>
      <w:r w:rsidRPr="00100297">
        <w:rPr>
          <w:rFonts w:ascii="Arial" w:hAnsi="Arial" w:cs="Arial"/>
          <w:sz w:val="20"/>
          <w:szCs w:val="20"/>
        </w:rPr>
        <w:t>eletrocalhas</w:t>
      </w:r>
      <w:proofErr w:type="spellEnd"/>
      <w:r w:rsidRPr="00100297">
        <w:rPr>
          <w:rFonts w:ascii="Arial" w:hAnsi="Arial" w:cs="Arial"/>
          <w:sz w:val="20"/>
          <w:szCs w:val="20"/>
        </w:rPr>
        <w:t>.</w:t>
      </w:r>
    </w:p>
    <w:p w:rsidR="007B7DA9" w:rsidRPr="00100297" w:rsidRDefault="007B7DA9"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Alimentação: Tensão: 380V, 3F+N+T, 60 Hz.</w:t>
      </w:r>
    </w:p>
    <w:p w:rsidR="00186B41" w:rsidRDefault="00186B41"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Chave de dupla entrada de energia automática, com medição das 3 fases e neutro, </w:t>
      </w:r>
      <w:r w:rsidR="001E5F9A">
        <w:rPr>
          <w:rFonts w:ascii="Arial" w:hAnsi="Arial" w:cs="Arial"/>
          <w:sz w:val="20"/>
          <w:szCs w:val="20"/>
        </w:rPr>
        <w:t>S</w:t>
      </w:r>
      <w:r w:rsidRPr="00100297">
        <w:rPr>
          <w:rFonts w:ascii="Arial" w:hAnsi="Arial" w:cs="Arial"/>
          <w:sz w:val="20"/>
          <w:szCs w:val="20"/>
        </w:rPr>
        <w:t xml:space="preserve">TS, com modulo de comunicação via </w:t>
      </w:r>
      <w:r w:rsidR="004C2D17">
        <w:rPr>
          <w:rFonts w:ascii="Arial" w:hAnsi="Arial" w:cs="Arial"/>
          <w:sz w:val="20"/>
          <w:szCs w:val="20"/>
        </w:rPr>
        <w:t xml:space="preserve">MODBUS </w:t>
      </w:r>
      <w:r w:rsidRPr="00100297">
        <w:rPr>
          <w:rFonts w:ascii="Arial" w:hAnsi="Arial" w:cs="Arial"/>
          <w:sz w:val="20"/>
          <w:szCs w:val="20"/>
        </w:rPr>
        <w:t>com o controlador principal;</w:t>
      </w:r>
    </w:p>
    <w:p w:rsidR="007B7DA9" w:rsidRPr="00100297" w:rsidRDefault="00D134EB"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Deverá possuir </w:t>
      </w:r>
      <w:proofErr w:type="spellStart"/>
      <w:r>
        <w:rPr>
          <w:rFonts w:ascii="Arial" w:hAnsi="Arial" w:cs="Arial"/>
          <w:sz w:val="20"/>
          <w:szCs w:val="20"/>
        </w:rPr>
        <w:t>d</w:t>
      </w:r>
      <w:r w:rsidR="007B7DA9" w:rsidRPr="00100297">
        <w:rPr>
          <w:rFonts w:ascii="Arial" w:hAnsi="Arial" w:cs="Arial"/>
          <w:sz w:val="20"/>
          <w:szCs w:val="20"/>
        </w:rPr>
        <w:t>amper</w:t>
      </w:r>
      <w:proofErr w:type="spellEnd"/>
      <w:r w:rsidR="007B7DA9" w:rsidRPr="00100297">
        <w:rPr>
          <w:rFonts w:ascii="Arial" w:hAnsi="Arial" w:cs="Arial"/>
          <w:sz w:val="20"/>
          <w:szCs w:val="20"/>
        </w:rPr>
        <w:t xml:space="preserve"> motorizado interno, não alterando a altura total do equipamento;</w:t>
      </w:r>
    </w:p>
    <w:p w:rsidR="007B7DA9" w:rsidRPr="00100297" w:rsidRDefault="00D134EB"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b</w:t>
      </w:r>
      <w:r w:rsidR="007B7DA9" w:rsidRPr="00100297">
        <w:rPr>
          <w:rFonts w:ascii="Arial" w:hAnsi="Arial" w:cs="Arial"/>
          <w:sz w:val="20"/>
          <w:szCs w:val="20"/>
        </w:rPr>
        <w:t xml:space="preserve">ase elevada em aço pintado com Defletor e Bandeja em alumínio; </w:t>
      </w:r>
    </w:p>
    <w:p w:rsidR="007B7DA9" w:rsidRPr="00100297" w:rsidRDefault="00D134EB"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d</w:t>
      </w:r>
      <w:r w:rsidR="007B7DA9" w:rsidRPr="00100297">
        <w:rPr>
          <w:rFonts w:ascii="Arial" w:hAnsi="Arial" w:cs="Arial"/>
          <w:sz w:val="20"/>
          <w:szCs w:val="20"/>
        </w:rPr>
        <w:t>etector de água no piso</w:t>
      </w:r>
    </w:p>
    <w:p w:rsidR="007B7DA9" w:rsidRPr="00100297" w:rsidRDefault="00D134EB"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s</w:t>
      </w:r>
      <w:r w:rsidR="007B7DA9" w:rsidRPr="00100297">
        <w:rPr>
          <w:rFonts w:ascii="Arial" w:hAnsi="Arial" w:cs="Arial"/>
          <w:sz w:val="20"/>
          <w:szCs w:val="20"/>
        </w:rPr>
        <w:t>ensor de temperatura e umidade para instalação remota</w:t>
      </w:r>
    </w:p>
    <w:p w:rsidR="007B7DA9" w:rsidRPr="00100297" w:rsidRDefault="00D134EB"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s</w:t>
      </w:r>
      <w:r w:rsidR="007B7DA9" w:rsidRPr="00100297">
        <w:rPr>
          <w:rFonts w:ascii="Arial" w:hAnsi="Arial" w:cs="Arial"/>
          <w:sz w:val="20"/>
          <w:szCs w:val="20"/>
        </w:rPr>
        <w:t>istema de atuação em emergência (comando manual) que permite a operação do modo refrigeração sem o controlador estar operando;</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Condensadora deverá ser capaz de operar com eficiência a uma temperatura externa de até 45°C</w:t>
      </w:r>
      <w:r w:rsidR="00165668">
        <w:rPr>
          <w:rFonts w:ascii="Arial" w:hAnsi="Arial" w:cs="Arial"/>
          <w:sz w:val="20"/>
          <w:szCs w:val="20"/>
        </w:rPr>
        <w:t xml:space="preserve"> (quarenta e cinco graus Célsius)</w:t>
      </w:r>
      <w:r w:rsidRPr="00100297">
        <w:rPr>
          <w:rFonts w:ascii="Arial" w:hAnsi="Arial" w:cs="Arial"/>
          <w:sz w:val="20"/>
          <w:szCs w:val="20"/>
        </w:rPr>
        <w:t>;</w:t>
      </w:r>
    </w:p>
    <w:p w:rsidR="00025ECA" w:rsidRPr="00100297" w:rsidRDefault="00025ECA" w:rsidP="00025ECA">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 xml:space="preserve">Se necessário devem ser fornecidos </w:t>
      </w:r>
      <w:proofErr w:type="spellStart"/>
      <w:r w:rsidRPr="00100297">
        <w:rPr>
          <w:rFonts w:ascii="Arial" w:hAnsi="Arial" w:cs="Arial"/>
          <w:sz w:val="20"/>
          <w:szCs w:val="20"/>
        </w:rPr>
        <w:t>trafos</w:t>
      </w:r>
      <w:proofErr w:type="spellEnd"/>
      <w:r w:rsidRPr="00100297">
        <w:rPr>
          <w:rFonts w:ascii="Arial" w:hAnsi="Arial" w:cs="Arial"/>
          <w:sz w:val="20"/>
          <w:szCs w:val="20"/>
        </w:rPr>
        <w:t xml:space="preserve"> e demais acessórios para utilização com o conjunto de equipamentos fornecidos.</w:t>
      </w:r>
    </w:p>
    <w:p w:rsidR="00F86511" w:rsidRDefault="00F86511" w:rsidP="00F8651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possuir controlador PLC Integrado, por equipamento;</w:t>
      </w:r>
    </w:p>
    <w:p w:rsidR="00F86511" w:rsidRPr="00F74490" w:rsidRDefault="00F86511" w:rsidP="00F86511">
      <w:pPr>
        <w:pStyle w:val="PargrafodaLista"/>
        <w:numPr>
          <w:ilvl w:val="3"/>
          <w:numId w:val="26"/>
        </w:numPr>
        <w:suppressAutoHyphens/>
        <w:spacing w:after="0"/>
        <w:rPr>
          <w:rFonts w:ascii="Arial" w:hAnsi="Arial" w:cs="Arial"/>
          <w:sz w:val="20"/>
          <w:szCs w:val="20"/>
        </w:rPr>
      </w:pPr>
      <w:r>
        <w:rPr>
          <w:rFonts w:ascii="Arial" w:hAnsi="Arial" w:cs="Arial"/>
          <w:sz w:val="20"/>
          <w:szCs w:val="20"/>
        </w:rPr>
        <w:t>D</w:t>
      </w:r>
      <w:r w:rsidRPr="00F74490">
        <w:rPr>
          <w:rFonts w:ascii="Arial" w:hAnsi="Arial" w:cs="Arial"/>
          <w:sz w:val="20"/>
          <w:szCs w:val="20"/>
        </w:rPr>
        <w:t>eve</w:t>
      </w:r>
      <w:r>
        <w:rPr>
          <w:rFonts w:ascii="Arial" w:hAnsi="Arial" w:cs="Arial"/>
          <w:sz w:val="20"/>
          <w:szCs w:val="20"/>
        </w:rPr>
        <w:t>rá</w:t>
      </w:r>
      <w:r w:rsidRPr="00F74490">
        <w:rPr>
          <w:rFonts w:ascii="Arial" w:hAnsi="Arial" w:cs="Arial"/>
          <w:sz w:val="20"/>
          <w:szCs w:val="20"/>
        </w:rPr>
        <w:t xml:space="preserve"> possuir disponibilidade para conectar uma placa de rede com protocolos SNMP</w:t>
      </w:r>
      <w:r>
        <w:rPr>
          <w:rFonts w:ascii="Arial" w:hAnsi="Arial" w:cs="Arial"/>
          <w:sz w:val="20"/>
          <w:szCs w:val="20"/>
        </w:rPr>
        <w:t xml:space="preserve"> e</w:t>
      </w:r>
      <w:r w:rsidRPr="00F74490">
        <w:rPr>
          <w:rFonts w:ascii="Arial" w:hAnsi="Arial" w:cs="Arial"/>
          <w:sz w:val="20"/>
          <w:szCs w:val="20"/>
        </w:rPr>
        <w:t xml:space="preserve"> MODBUS</w:t>
      </w:r>
      <w:r>
        <w:rPr>
          <w:rFonts w:ascii="Arial" w:hAnsi="Arial" w:cs="Arial"/>
          <w:sz w:val="20"/>
          <w:szCs w:val="20"/>
        </w:rPr>
        <w:t>;</w:t>
      </w:r>
    </w:p>
    <w:p w:rsidR="00F86511"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Todos os equipamentos podem ser conectados em rede sem a necessidade de componentes externos. Apenas o cabeamento será implantado para que as unidades possam operar na mesma rede.</w:t>
      </w:r>
    </w:p>
    <w:p w:rsidR="00F86511" w:rsidRPr="00F74490" w:rsidRDefault="00F86511" w:rsidP="00F86511">
      <w:pPr>
        <w:pStyle w:val="PargrafodaLista"/>
        <w:numPr>
          <w:ilvl w:val="2"/>
          <w:numId w:val="26"/>
        </w:numPr>
        <w:suppressAutoHyphens/>
        <w:spacing w:after="0"/>
        <w:rPr>
          <w:rFonts w:ascii="Arial" w:hAnsi="Arial" w:cs="Arial"/>
          <w:sz w:val="20"/>
          <w:szCs w:val="20"/>
        </w:rPr>
      </w:pPr>
      <w:r w:rsidRPr="00F74490">
        <w:rPr>
          <w:rFonts w:ascii="Arial" w:hAnsi="Arial" w:cs="Arial"/>
          <w:sz w:val="20"/>
          <w:szCs w:val="20"/>
        </w:rPr>
        <w:t>O controlador deverá permitir temporizar o reinício do equipamento a</w:t>
      </w:r>
      <w:r>
        <w:rPr>
          <w:rFonts w:ascii="Arial" w:hAnsi="Arial" w:cs="Arial"/>
          <w:sz w:val="20"/>
          <w:szCs w:val="20"/>
        </w:rPr>
        <w:t>pós queda de energia na entrada;</w:t>
      </w:r>
    </w:p>
    <w:p w:rsidR="00F86511" w:rsidRPr="00F74490" w:rsidRDefault="00F86511" w:rsidP="00F86511">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O controlador deverá permitir </w:t>
      </w:r>
      <w:r w:rsidRPr="00F74490">
        <w:rPr>
          <w:rFonts w:ascii="Arial" w:hAnsi="Arial" w:cs="Arial"/>
          <w:sz w:val="20"/>
          <w:szCs w:val="20"/>
        </w:rPr>
        <w:t>armazenar estatísticas</w:t>
      </w:r>
      <w:r>
        <w:rPr>
          <w:rFonts w:ascii="Arial" w:hAnsi="Arial" w:cs="Arial"/>
          <w:sz w:val="20"/>
          <w:szCs w:val="20"/>
        </w:rPr>
        <w:t>;</w:t>
      </w:r>
    </w:p>
    <w:p w:rsidR="00F86511" w:rsidRPr="00F74490" w:rsidRDefault="00F86511" w:rsidP="00F86511">
      <w:pPr>
        <w:pStyle w:val="PargrafodaLista"/>
        <w:numPr>
          <w:ilvl w:val="2"/>
          <w:numId w:val="26"/>
        </w:numPr>
        <w:suppressAutoHyphens/>
        <w:spacing w:after="0"/>
        <w:rPr>
          <w:rFonts w:ascii="Arial" w:hAnsi="Arial" w:cs="Arial"/>
          <w:sz w:val="20"/>
          <w:szCs w:val="20"/>
        </w:rPr>
      </w:pPr>
      <w:r w:rsidRPr="00F74490">
        <w:rPr>
          <w:rFonts w:ascii="Arial" w:hAnsi="Arial" w:cs="Arial"/>
          <w:sz w:val="20"/>
          <w:szCs w:val="20"/>
        </w:rPr>
        <w:t>O equipamento deverá gerar uma indicação visual e sonora das seguintes condições de alarme:</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Alta temperatura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Baixa temperatura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Alta umidade</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Baixa umidade</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Pr>
          <w:rFonts w:ascii="Arial" w:hAnsi="Arial" w:cs="Arial"/>
          <w:sz w:val="20"/>
          <w:szCs w:val="20"/>
        </w:rPr>
        <w:t>Falha do ventilador;</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Filtro entupido (Trocar filtro)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Perda de fluxo de ar</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Perda de energia elétrica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Sobrecarga do compressor</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Problemas com o umidificador</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Alta pressão de descarga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Baixa pressão de sucção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Vazamento de água sob o piso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Unidade de espera ligada</w:t>
      </w:r>
      <w:r>
        <w:rPr>
          <w:rFonts w:ascii="Arial" w:hAnsi="Arial" w:cs="Arial"/>
          <w:sz w:val="20"/>
          <w:szCs w:val="20"/>
        </w:rPr>
        <w:t>;</w:t>
      </w:r>
    </w:p>
    <w:p w:rsidR="00F86511" w:rsidRPr="00F74490" w:rsidRDefault="00F86511" w:rsidP="00F86511">
      <w:pPr>
        <w:pStyle w:val="PargrafodaLista"/>
        <w:numPr>
          <w:ilvl w:val="2"/>
          <w:numId w:val="26"/>
        </w:numPr>
        <w:suppressAutoHyphens/>
        <w:spacing w:after="0"/>
        <w:rPr>
          <w:rFonts w:ascii="Arial" w:hAnsi="Arial" w:cs="Arial"/>
          <w:sz w:val="20"/>
          <w:szCs w:val="20"/>
        </w:rPr>
      </w:pPr>
      <w:r w:rsidRPr="00F74490">
        <w:rPr>
          <w:rFonts w:ascii="Arial" w:hAnsi="Arial" w:cs="Arial"/>
          <w:sz w:val="20"/>
          <w:szCs w:val="20"/>
        </w:rPr>
        <w:t>Parâmetros que devem ser exibidos no mínimo:</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Temperatura de retorno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Retornar umidade relativa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lastRenderedPageBreak/>
        <w:t>Status do alarme (Desligado/Ligado)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Modo manual para diagnóstico habilitado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Porcentagem de ventilação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Porcentagem de resfriamento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Ponto de ajuste de temperatura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Ponto de ajuste de umidade relativa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Data e hora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Alarmes ativos</w:t>
      </w:r>
      <w:r>
        <w:rPr>
          <w:rFonts w:ascii="Arial" w:hAnsi="Arial" w:cs="Arial"/>
          <w:sz w:val="20"/>
          <w:szCs w:val="20"/>
        </w:rPr>
        <w:t>;</w:t>
      </w:r>
    </w:p>
    <w:p w:rsidR="00F86511" w:rsidRPr="00F74490" w:rsidRDefault="00F86511" w:rsidP="00F86511">
      <w:pPr>
        <w:pStyle w:val="PargrafodaLista"/>
        <w:numPr>
          <w:ilvl w:val="2"/>
          <w:numId w:val="26"/>
        </w:numPr>
        <w:suppressAutoHyphens/>
        <w:spacing w:after="0"/>
        <w:rPr>
          <w:rFonts w:ascii="Arial" w:hAnsi="Arial" w:cs="Arial"/>
          <w:sz w:val="20"/>
          <w:szCs w:val="20"/>
        </w:rPr>
      </w:pPr>
      <w:r w:rsidRPr="00F74490">
        <w:rPr>
          <w:rFonts w:ascii="Arial" w:hAnsi="Arial" w:cs="Arial"/>
          <w:sz w:val="20"/>
          <w:szCs w:val="20"/>
        </w:rPr>
        <w:t>Parâmetros que devem ser ajustáveis:</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Ponto de ajuste de temperatura (retorno, fornecimento, remoto)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Limites de sensibilidade e temperatura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Sensibilidade e limites de umidade relativa e/ou ponto de orvalho</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Faixas proporcionais de umidade e temperatura</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Ponto de ajuste do fluxo de ar e sensor de controle</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Tipo de controle do ventilador (Manual, Automático, Proporcional, PI ou PID)</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Delta de temperatura entre o ponto de ajuste e o real</w:t>
      </w:r>
      <w:r>
        <w:rPr>
          <w:rFonts w:ascii="Arial" w:hAnsi="Arial" w:cs="Arial"/>
          <w:sz w:val="20"/>
          <w:szCs w:val="20"/>
        </w:rPr>
        <w:t>;</w:t>
      </w:r>
    </w:p>
    <w:p w:rsidR="00F86511" w:rsidRPr="00F74490" w:rsidRDefault="00F86511" w:rsidP="00F86511">
      <w:pPr>
        <w:pStyle w:val="PargrafodaLista"/>
        <w:numPr>
          <w:ilvl w:val="3"/>
          <w:numId w:val="26"/>
        </w:numPr>
        <w:suppressAutoHyphens/>
        <w:spacing w:after="0"/>
        <w:rPr>
          <w:rFonts w:ascii="Arial" w:hAnsi="Arial" w:cs="Arial"/>
          <w:sz w:val="20"/>
          <w:szCs w:val="20"/>
        </w:rPr>
      </w:pPr>
      <w:r w:rsidRPr="00F74490">
        <w:rPr>
          <w:rFonts w:ascii="Arial" w:hAnsi="Arial" w:cs="Arial"/>
          <w:sz w:val="20"/>
          <w:szCs w:val="20"/>
        </w:rPr>
        <w:t>Velocidade máxima e mínima do ventilador em %</w:t>
      </w:r>
      <w:r>
        <w:rPr>
          <w:rFonts w:ascii="Arial" w:hAnsi="Arial" w:cs="Arial"/>
          <w:sz w:val="20"/>
          <w:szCs w:val="20"/>
        </w:rPr>
        <w:t>;</w:t>
      </w:r>
    </w:p>
    <w:p w:rsidR="007B7DA9" w:rsidRPr="00100297" w:rsidRDefault="007B7DA9"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r w:rsidR="00671A73">
        <w:rPr>
          <w:rFonts w:ascii="Arial" w:hAnsi="Arial" w:cs="Arial"/>
          <w:sz w:val="20"/>
          <w:szCs w:val="20"/>
        </w:rPr>
        <w:t>CONTRATADA</w:t>
      </w:r>
      <w:r w:rsidRPr="00100297">
        <w:rPr>
          <w:rFonts w:ascii="Arial" w:hAnsi="Arial" w:cs="Arial"/>
          <w:sz w:val="20"/>
          <w:szCs w:val="20"/>
        </w:rPr>
        <w:t xml:space="preserve"> deverá levar em consideração o desnível entre a unidade </w:t>
      </w:r>
      <w:r w:rsidR="00571087">
        <w:rPr>
          <w:rFonts w:ascii="Arial" w:hAnsi="Arial" w:cs="Arial"/>
          <w:sz w:val="20"/>
          <w:szCs w:val="20"/>
        </w:rPr>
        <w:t>e</w:t>
      </w:r>
      <w:r w:rsidRPr="00100297">
        <w:rPr>
          <w:rFonts w:ascii="Arial" w:hAnsi="Arial" w:cs="Arial"/>
          <w:sz w:val="20"/>
          <w:szCs w:val="20"/>
        </w:rPr>
        <w:t xml:space="preserve">vaporadora (interna) e a </w:t>
      </w:r>
      <w:r w:rsidR="00571087">
        <w:rPr>
          <w:rFonts w:ascii="Arial" w:hAnsi="Arial" w:cs="Arial"/>
          <w:sz w:val="20"/>
          <w:szCs w:val="20"/>
        </w:rPr>
        <w:t>u</w:t>
      </w:r>
      <w:r w:rsidRPr="00100297">
        <w:rPr>
          <w:rFonts w:ascii="Arial" w:hAnsi="Arial" w:cs="Arial"/>
          <w:sz w:val="20"/>
          <w:szCs w:val="20"/>
        </w:rPr>
        <w:t xml:space="preserve">nidade </w:t>
      </w:r>
      <w:r w:rsidR="00571087">
        <w:rPr>
          <w:rFonts w:ascii="Arial" w:hAnsi="Arial" w:cs="Arial"/>
          <w:sz w:val="20"/>
          <w:szCs w:val="20"/>
        </w:rPr>
        <w:t>c</w:t>
      </w:r>
      <w:r w:rsidRPr="00100297">
        <w:rPr>
          <w:rFonts w:ascii="Arial" w:hAnsi="Arial" w:cs="Arial"/>
          <w:sz w:val="20"/>
          <w:szCs w:val="20"/>
        </w:rPr>
        <w:t xml:space="preserve">ondensadora (externa) que será instalada no pavimento térreo, aproximadamente 15m </w:t>
      </w:r>
      <w:r w:rsidR="00A850CA">
        <w:rPr>
          <w:rFonts w:ascii="Arial" w:hAnsi="Arial" w:cs="Arial"/>
          <w:sz w:val="20"/>
          <w:szCs w:val="20"/>
        </w:rPr>
        <w:t xml:space="preserve">(quinze metros) </w:t>
      </w:r>
      <w:r w:rsidRPr="00100297">
        <w:rPr>
          <w:rFonts w:ascii="Arial" w:hAnsi="Arial" w:cs="Arial"/>
          <w:sz w:val="20"/>
          <w:szCs w:val="20"/>
        </w:rPr>
        <w:t>abaixo do nível da evaporadora;</w:t>
      </w:r>
    </w:p>
    <w:p w:rsidR="00186B41" w:rsidRPr="00100297" w:rsidRDefault="00186B41" w:rsidP="00B31B1E">
      <w:pPr>
        <w:pStyle w:val="PargrafodaLista"/>
        <w:suppressAutoHyphens/>
        <w:spacing w:after="0"/>
        <w:ind w:left="1224"/>
        <w:rPr>
          <w:rFonts w:ascii="Arial" w:hAnsi="Arial" w:cs="Arial"/>
          <w:sz w:val="20"/>
          <w:szCs w:val="20"/>
        </w:rPr>
      </w:pPr>
    </w:p>
    <w:p w:rsidR="00D51320" w:rsidRPr="00100297" w:rsidRDefault="00D51320" w:rsidP="00B31B1E">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 SISTEMA DE DETECÇÃO E COMBATE A INCÊNDIO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Data Center deverá utilizar como forma de extinção de incêndio, dispositivo que emita gás com baixo índice de intoxicação e com extinção eficiente.</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utilizar (agente limpo) gás FK-5-1-12 ou similar e deverá ser planejado para atuar e proteger todas as áreas internas do Data Center, incluindo sala de racks, sala de UPS e elétrica e sala de ar condicionado;</w:t>
      </w:r>
    </w:p>
    <w:p w:rsidR="001C1887" w:rsidRPr="00100297" w:rsidRDefault="001C1887" w:rsidP="001C1887">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Caberá a </w:t>
      </w:r>
      <w:r w:rsidR="00671A73">
        <w:rPr>
          <w:rFonts w:ascii="Arial" w:hAnsi="Arial" w:cs="Arial"/>
          <w:sz w:val="20"/>
          <w:szCs w:val="20"/>
        </w:rPr>
        <w:t>CONTRATADA</w:t>
      </w:r>
      <w:r w:rsidRPr="00100297">
        <w:rPr>
          <w:rFonts w:ascii="Arial" w:hAnsi="Arial" w:cs="Arial"/>
          <w:sz w:val="20"/>
          <w:szCs w:val="20"/>
        </w:rPr>
        <w:t xml:space="preserve"> calcular o volume necessário de gás para atendimento de todas as áreas necessárias, garantindo perfeito funcionamento.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agente de dispositivo de controle de liberação do gás deverá ser </w:t>
      </w:r>
      <w:proofErr w:type="spellStart"/>
      <w:r w:rsidRPr="00100297">
        <w:rPr>
          <w:rFonts w:ascii="Arial" w:hAnsi="Arial" w:cs="Arial"/>
          <w:sz w:val="20"/>
          <w:szCs w:val="20"/>
        </w:rPr>
        <w:t>colocado</w:t>
      </w:r>
      <w:proofErr w:type="spellEnd"/>
      <w:r w:rsidRPr="00100297">
        <w:rPr>
          <w:rFonts w:ascii="Arial" w:hAnsi="Arial" w:cs="Arial"/>
          <w:sz w:val="20"/>
          <w:szCs w:val="20"/>
        </w:rPr>
        <w:t xml:space="preserve"> diretamente em ambiente protegido dentro do D</w:t>
      </w:r>
      <w:r w:rsidR="005A7F8F" w:rsidRPr="00100297">
        <w:rPr>
          <w:rFonts w:ascii="Arial" w:hAnsi="Arial" w:cs="Arial"/>
          <w:sz w:val="20"/>
          <w:szCs w:val="20"/>
        </w:rPr>
        <w:t>ata Center</w:t>
      </w:r>
      <w:r w:rsidR="00223E5A">
        <w:rPr>
          <w:rFonts w:ascii="Arial" w:hAnsi="Arial" w:cs="Arial"/>
          <w:sz w:val="20"/>
          <w:szCs w:val="20"/>
        </w:rPr>
        <w:t xml:space="preserve">, em local </w:t>
      </w:r>
      <w:r w:rsidRPr="00100297">
        <w:rPr>
          <w:rFonts w:ascii="Arial" w:hAnsi="Arial" w:cs="Arial"/>
          <w:sz w:val="20"/>
          <w:szCs w:val="20"/>
        </w:rPr>
        <w:t>que não a sala de Racks, sem a necessidade de alocá-lo em outro compartimento adicional ou externo;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detecção e combate a incêndio deverá estar de acordo com as normas vigentes de proteção contra incêndio, devendo ser apresentado certificado comprobatório de conformidade do material utilizado para contenção de incêndio, emitido por entidade independente do fabricante;</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controle e prevenção de incêndio deverá ativar os alarmes do painel de controle quando for identificado um problema e reinicializá-lo automaticamente quando o problema for resolvido; </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Para evitar “falsos positivos”, o painel de controle de extinção de fogo deverá enviar um sinal para a descarga de gás somente quando no mínimo 02 (dois) dos detectores inteligentes de fumaça e temperatura configurados em enlaces cruzados forem ativados;</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combate a incêndio deverá distinguir, monitorar e controlar alarmes de problemas, alarme de incêndio, atraso de liberação de gás e lançamento de gás, permitindo a programação do tempo de atraso do primeiro e do segundo alarme de incêndio;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proofErr w:type="spellStart"/>
      <w:r w:rsidRPr="00100297">
        <w:rPr>
          <w:rFonts w:ascii="Arial" w:hAnsi="Arial" w:cs="Arial"/>
          <w:sz w:val="20"/>
          <w:szCs w:val="20"/>
        </w:rPr>
        <w:t>pré</w:t>
      </w:r>
      <w:proofErr w:type="spellEnd"/>
      <w:r w:rsidRPr="00100297">
        <w:rPr>
          <w:rFonts w:ascii="Arial" w:hAnsi="Arial" w:cs="Arial"/>
          <w:sz w:val="20"/>
          <w:szCs w:val="20"/>
        </w:rPr>
        <w:t>-detecção de incêndio deverá ser via HSSD (Detecção de Fumaça de Alta Sensibilidade) homologado e com referências de mercado, de modo que seja possível detectar com antecedência um princípio de incêndio;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sinal de alerta deverá ser integrado ao sistema </w:t>
      </w:r>
      <w:r w:rsidR="00FA355E">
        <w:rPr>
          <w:rFonts w:ascii="Arial" w:hAnsi="Arial" w:cs="Arial"/>
          <w:sz w:val="20"/>
          <w:szCs w:val="20"/>
        </w:rPr>
        <w:t>de monitoramento (DCIM)</w:t>
      </w:r>
      <w:r w:rsidR="005A7F8F" w:rsidRPr="00100297">
        <w:rPr>
          <w:rFonts w:ascii="Arial" w:hAnsi="Arial" w:cs="Arial"/>
          <w:sz w:val="20"/>
          <w:szCs w:val="20"/>
        </w:rPr>
        <w:t xml:space="preserve"> e ao sistema de detecção de incêndio existente no Prédio do Centro Cívico (Prefeitura de Piracicaba)</w:t>
      </w:r>
      <w:r w:rsidRPr="00100297">
        <w:rPr>
          <w:rFonts w:ascii="Arial" w:hAnsi="Arial" w:cs="Arial"/>
          <w:sz w:val="20"/>
          <w:szCs w:val="20"/>
        </w:rPr>
        <w:t>;</w:t>
      </w:r>
    </w:p>
    <w:p w:rsidR="005A7F8F" w:rsidRPr="00100297" w:rsidRDefault="005A7F8F"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Caso não seja possível a integração deverá ser instalada uma central de alarme/acompanhamento no mesmo local onde se encontra a central de alarmes do prédio.</w:t>
      </w:r>
    </w:p>
    <w:p w:rsidR="00D51320"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Além da descarga automática deverá haver possibilidade de acionamento manual</w:t>
      </w:r>
      <w:r w:rsidR="001526B8">
        <w:rPr>
          <w:rFonts w:ascii="Arial" w:hAnsi="Arial" w:cs="Arial"/>
          <w:sz w:val="20"/>
          <w:szCs w:val="20"/>
        </w:rPr>
        <w:t xml:space="preserve"> do sistema</w:t>
      </w:r>
      <w:r w:rsidRPr="00100297">
        <w:rPr>
          <w:rFonts w:ascii="Arial" w:hAnsi="Arial" w:cs="Arial"/>
          <w:sz w:val="20"/>
          <w:szCs w:val="20"/>
        </w:rPr>
        <w:t>;</w:t>
      </w:r>
    </w:p>
    <w:p w:rsidR="00186B41" w:rsidRPr="00100297" w:rsidRDefault="00D51320"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 ser acionado automaticamente por um laço de detectores de fumaça interligados a um Painel Central;</w:t>
      </w:r>
    </w:p>
    <w:p w:rsidR="004A01A7" w:rsidRPr="00100297" w:rsidRDefault="004A01A7" w:rsidP="00B31B1E">
      <w:pPr>
        <w:pStyle w:val="PargrafodaLista"/>
        <w:suppressAutoHyphens/>
        <w:spacing w:after="0"/>
        <w:ind w:left="792"/>
        <w:rPr>
          <w:rFonts w:ascii="Arial" w:hAnsi="Arial" w:cs="Arial"/>
          <w:sz w:val="20"/>
          <w:szCs w:val="20"/>
        </w:rPr>
      </w:pPr>
    </w:p>
    <w:p w:rsidR="00911DB5" w:rsidRPr="00100297" w:rsidRDefault="00911DB5" w:rsidP="00B31B1E">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 CONTROLE DE ACESSO</w:t>
      </w:r>
    </w:p>
    <w:p w:rsidR="00911DB5"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Deverá ser fornecido e instalado um sistema de controle de acesso aos ambientes do Data Center. </w:t>
      </w:r>
    </w:p>
    <w:p w:rsidR="00D41DD2" w:rsidRDefault="00D41DD2" w:rsidP="005554CD">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ser próprio para instalação externa às portas de acesso do Data Center;</w:t>
      </w:r>
    </w:p>
    <w:p w:rsidR="002A02D6" w:rsidRDefault="002A02D6" w:rsidP="005554CD">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possuir c</w:t>
      </w:r>
      <w:r w:rsidRPr="002A02D6">
        <w:rPr>
          <w:rFonts w:ascii="Arial" w:hAnsi="Arial" w:cs="Arial"/>
          <w:sz w:val="20"/>
          <w:szCs w:val="20"/>
        </w:rPr>
        <w:t>omunicação</w:t>
      </w:r>
      <w:r>
        <w:rPr>
          <w:rFonts w:ascii="Arial" w:hAnsi="Arial" w:cs="Arial"/>
          <w:sz w:val="20"/>
          <w:szCs w:val="20"/>
        </w:rPr>
        <w:t xml:space="preserve"> por </w:t>
      </w:r>
      <w:r w:rsidRPr="002A02D6">
        <w:rPr>
          <w:rFonts w:ascii="Arial" w:hAnsi="Arial" w:cs="Arial"/>
          <w:sz w:val="20"/>
          <w:szCs w:val="20"/>
        </w:rPr>
        <w:t>TCP/IP;</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controle de acesso deverá suportar no mínimo 0</w:t>
      </w:r>
      <w:r w:rsidR="00B826AB">
        <w:rPr>
          <w:rFonts w:ascii="Arial" w:hAnsi="Arial" w:cs="Arial"/>
          <w:sz w:val="20"/>
          <w:szCs w:val="20"/>
        </w:rPr>
        <w:t>3</w:t>
      </w:r>
      <w:r w:rsidRPr="00100297">
        <w:rPr>
          <w:rFonts w:ascii="Arial" w:hAnsi="Arial" w:cs="Arial"/>
          <w:sz w:val="20"/>
          <w:szCs w:val="20"/>
        </w:rPr>
        <w:t xml:space="preserve"> (</w:t>
      </w:r>
      <w:r w:rsidR="00B826AB">
        <w:rPr>
          <w:rFonts w:ascii="Arial" w:hAnsi="Arial" w:cs="Arial"/>
          <w:sz w:val="20"/>
          <w:szCs w:val="20"/>
        </w:rPr>
        <w:t>três</w:t>
      </w:r>
      <w:r w:rsidRPr="00100297">
        <w:rPr>
          <w:rFonts w:ascii="Arial" w:hAnsi="Arial" w:cs="Arial"/>
          <w:sz w:val="20"/>
          <w:szCs w:val="20"/>
        </w:rPr>
        <w:t>) tipos distintos de verificação de acesso: digitação de senhas, uso de cartão de acesso e identificação por biometria ou biometria facial;</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contemplados controles de acesso biométrico para todos os ambientes dos D</w:t>
      </w:r>
      <w:r w:rsidR="009F6B18" w:rsidRPr="00100297">
        <w:rPr>
          <w:rFonts w:ascii="Arial" w:hAnsi="Arial" w:cs="Arial"/>
          <w:sz w:val="20"/>
          <w:szCs w:val="20"/>
        </w:rPr>
        <w:t>ata Center</w:t>
      </w:r>
      <w:r w:rsidRPr="00100297">
        <w:rPr>
          <w:rFonts w:ascii="Arial" w:hAnsi="Arial" w:cs="Arial"/>
          <w:sz w:val="20"/>
          <w:szCs w:val="20"/>
        </w:rPr>
        <w:t xml:space="preserve">: antessala, sala de racks, sala elétrica e sala de </w:t>
      </w:r>
      <w:r w:rsidR="009F6B18" w:rsidRPr="00100297">
        <w:rPr>
          <w:rFonts w:ascii="Arial" w:hAnsi="Arial" w:cs="Arial"/>
          <w:sz w:val="20"/>
          <w:szCs w:val="20"/>
        </w:rPr>
        <w:t>ar condicionado</w:t>
      </w:r>
      <w:r w:rsidRPr="00100297">
        <w:rPr>
          <w:rFonts w:ascii="Arial" w:hAnsi="Arial" w:cs="Arial"/>
          <w:sz w:val="20"/>
          <w:szCs w:val="20"/>
        </w:rPr>
        <w:t>;</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controle de acesso deverá ser integrado ao banco de dados utilizado na solução de biometria</w:t>
      </w:r>
      <w:r w:rsidR="005C44C9" w:rsidRPr="00100297">
        <w:rPr>
          <w:rFonts w:ascii="Arial" w:hAnsi="Arial" w:cs="Arial"/>
          <w:sz w:val="20"/>
          <w:szCs w:val="20"/>
        </w:rPr>
        <w:t>, ou seja, deverá haver um único cadastro, com colocação de níveis de acesso que</w:t>
      </w:r>
      <w:r w:rsidRPr="00100297">
        <w:rPr>
          <w:rFonts w:ascii="Arial" w:hAnsi="Arial" w:cs="Arial"/>
          <w:sz w:val="20"/>
          <w:szCs w:val="20"/>
        </w:rPr>
        <w:t xml:space="preserve"> de </w:t>
      </w:r>
      <w:r w:rsidR="005C44C9" w:rsidRPr="00100297">
        <w:rPr>
          <w:rFonts w:ascii="Arial" w:hAnsi="Arial" w:cs="Arial"/>
          <w:sz w:val="20"/>
          <w:szCs w:val="20"/>
        </w:rPr>
        <w:t>permitem ou não a abertura de cada porta</w:t>
      </w:r>
      <w:r w:rsidRPr="00100297">
        <w:rPr>
          <w:rFonts w:ascii="Arial" w:hAnsi="Arial" w:cs="Arial"/>
          <w:sz w:val="20"/>
          <w:szCs w:val="20"/>
        </w:rPr>
        <w:t>;</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possibilitar detecção de dedo vivo que permite identificar tentativas de fraude como a utilização de digitais falsas de silicone e gelatina;</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deverá </w:t>
      </w:r>
      <w:r w:rsidR="005C44C9" w:rsidRPr="00100297">
        <w:rPr>
          <w:rFonts w:ascii="Arial" w:hAnsi="Arial" w:cs="Arial"/>
          <w:sz w:val="20"/>
          <w:szCs w:val="20"/>
        </w:rPr>
        <w:t xml:space="preserve">operar </w:t>
      </w:r>
      <w:r w:rsidRPr="00100297">
        <w:rPr>
          <w:rFonts w:ascii="Arial" w:hAnsi="Arial" w:cs="Arial"/>
          <w:sz w:val="20"/>
          <w:szCs w:val="20"/>
        </w:rPr>
        <w:t>de forma stand-</w:t>
      </w:r>
      <w:proofErr w:type="spellStart"/>
      <w:r w:rsidRPr="00100297">
        <w:rPr>
          <w:rFonts w:ascii="Arial" w:hAnsi="Arial" w:cs="Arial"/>
          <w:sz w:val="20"/>
          <w:szCs w:val="20"/>
        </w:rPr>
        <w:t>alone</w:t>
      </w:r>
      <w:proofErr w:type="spellEnd"/>
      <w:r w:rsidRPr="00100297">
        <w:rPr>
          <w:rFonts w:ascii="Arial" w:hAnsi="Arial" w:cs="Arial"/>
          <w:sz w:val="20"/>
          <w:szCs w:val="20"/>
        </w:rPr>
        <w:t xml:space="preserve"> ou em rede </w:t>
      </w:r>
      <w:r w:rsidR="005C44C9" w:rsidRPr="00100297">
        <w:rPr>
          <w:rFonts w:ascii="Arial" w:hAnsi="Arial" w:cs="Arial"/>
          <w:sz w:val="20"/>
          <w:szCs w:val="20"/>
        </w:rPr>
        <w:t xml:space="preserve">e deve ser capaz de cadastrar ao </w:t>
      </w:r>
      <w:r w:rsidRPr="00100297">
        <w:rPr>
          <w:rFonts w:ascii="Arial" w:hAnsi="Arial" w:cs="Arial"/>
          <w:sz w:val="20"/>
          <w:szCs w:val="20"/>
        </w:rPr>
        <w:t xml:space="preserve">menos 50 </w:t>
      </w:r>
      <w:r w:rsidR="005C44C9" w:rsidRPr="00100297">
        <w:rPr>
          <w:rFonts w:ascii="Arial" w:hAnsi="Arial" w:cs="Arial"/>
          <w:sz w:val="20"/>
          <w:szCs w:val="20"/>
        </w:rPr>
        <w:t xml:space="preserve">(cinquenta) </w:t>
      </w:r>
      <w:r w:rsidRPr="00100297">
        <w:rPr>
          <w:rFonts w:ascii="Arial" w:hAnsi="Arial" w:cs="Arial"/>
          <w:sz w:val="20"/>
          <w:szCs w:val="20"/>
        </w:rPr>
        <w:t>usuários;</w:t>
      </w:r>
    </w:p>
    <w:p w:rsidR="00911DB5" w:rsidRPr="0010029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Deverá informar ao sistema de controle se o </w:t>
      </w:r>
      <w:r w:rsidR="00301FA1" w:rsidRPr="00100297">
        <w:rPr>
          <w:rFonts w:ascii="Arial" w:hAnsi="Arial" w:cs="Arial"/>
          <w:sz w:val="20"/>
          <w:szCs w:val="20"/>
        </w:rPr>
        <w:t xml:space="preserve">acesso </w:t>
      </w:r>
      <w:r w:rsidRPr="00100297">
        <w:rPr>
          <w:rFonts w:ascii="Arial" w:hAnsi="Arial" w:cs="Arial"/>
          <w:sz w:val="20"/>
          <w:szCs w:val="20"/>
        </w:rPr>
        <w:t>foi autorizado ou não</w:t>
      </w:r>
      <w:r w:rsidR="00301FA1" w:rsidRPr="00100297">
        <w:rPr>
          <w:rFonts w:ascii="Arial" w:hAnsi="Arial" w:cs="Arial"/>
          <w:sz w:val="20"/>
          <w:szCs w:val="20"/>
        </w:rPr>
        <w:t>, indicando em qual porta houve a tentativa</w:t>
      </w:r>
      <w:r w:rsidRPr="00100297">
        <w:rPr>
          <w:rFonts w:ascii="Arial" w:hAnsi="Arial" w:cs="Arial"/>
          <w:sz w:val="20"/>
          <w:szCs w:val="20"/>
        </w:rPr>
        <w:t xml:space="preserve">; </w:t>
      </w:r>
    </w:p>
    <w:p w:rsidR="004A01A7" w:rsidRDefault="00911DB5"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notificar, pelo menos, nome do usuário, data e a hora de acesso autorizado, ou para tentativa de acesso não autorizado, data e hora da tentativa do acesso;</w:t>
      </w:r>
    </w:p>
    <w:p w:rsidR="002A02D6" w:rsidRDefault="002A02D6" w:rsidP="00B31B1E">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manter histórico de, ao menos, 10.000 (dez mil) registros;</w:t>
      </w:r>
    </w:p>
    <w:p w:rsidR="00376078" w:rsidRPr="00100297" w:rsidRDefault="00376078" w:rsidP="00B31B1E">
      <w:pPr>
        <w:pStyle w:val="PargrafodaLista"/>
        <w:suppressAutoHyphens/>
        <w:spacing w:after="0"/>
        <w:ind w:left="1224"/>
        <w:rPr>
          <w:rFonts w:ascii="Arial" w:hAnsi="Arial" w:cs="Arial"/>
          <w:sz w:val="20"/>
          <w:szCs w:val="20"/>
        </w:rPr>
      </w:pPr>
    </w:p>
    <w:p w:rsidR="00844376" w:rsidRPr="00100297" w:rsidRDefault="00844376" w:rsidP="0084437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 SISTEMA DE ILUMINAÇÃO</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Em todos os corredores deverão ser instaladas iluminação normal e iluminação de emergência. </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luminárias deverão ser ativadas através de interruptor próximo à porta de entrada, dentro das respectivas salas.</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quantidades e posições das luminárias deverão ser dimensionadas para garantir um nível de iluminação de 500 (quinhentos) Lux nos ambientes.</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lâmpadas deverão ser de LED de baixo consumo de energia que deverão ser instaladas para iluminação normal;</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Para iluminação de emergência deverão ser instaladas luminárias com bateria própria em todos os ambientes, corredores e sobre todas as portas de acesso, inclusive ao lado externo do Data Center;</w:t>
      </w:r>
    </w:p>
    <w:p w:rsidR="00844376" w:rsidRPr="00100297" w:rsidRDefault="00844376" w:rsidP="0084437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possuir autonomia de pelo menos 2h mesmo sem alimentação externa;</w:t>
      </w:r>
    </w:p>
    <w:p w:rsidR="00844376" w:rsidRDefault="00844376" w:rsidP="00844376">
      <w:pPr>
        <w:pStyle w:val="PargrafodaLista"/>
        <w:suppressAutoHyphens/>
        <w:spacing w:after="0"/>
        <w:ind w:left="792"/>
        <w:rPr>
          <w:rFonts w:ascii="Arial" w:hAnsi="Arial" w:cs="Arial"/>
          <w:sz w:val="20"/>
          <w:szCs w:val="20"/>
        </w:rPr>
      </w:pPr>
    </w:p>
    <w:p w:rsidR="00845557" w:rsidRPr="00100297" w:rsidRDefault="00845557" w:rsidP="00B31B1E">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CARACTERISTICAS DO SISTEMA DE CFTV</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fornecido sistema de vigilância (CFTV) com câmeras que deverão ser instaladas de modo que seja possível cobrir toda a área interna e externa do Data Center.</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Prefeitura de Piracicaba deverá ter acesso e controle sobre o sistema de CFTV;</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CFTV deverá contemplar, no mínimo, 18 (dezoito) câmeras</w:t>
      </w:r>
      <w:r w:rsidR="00E1225F">
        <w:rPr>
          <w:rFonts w:ascii="Arial" w:hAnsi="Arial" w:cs="Arial"/>
          <w:sz w:val="20"/>
          <w:szCs w:val="20"/>
        </w:rPr>
        <w:t xml:space="preserve"> IP</w:t>
      </w:r>
      <w:r w:rsidRPr="00100297">
        <w:rPr>
          <w:rFonts w:ascii="Arial" w:hAnsi="Arial" w:cs="Arial"/>
          <w:sz w:val="20"/>
          <w:szCs w:val="20"/>
        </w:rPr>
        <w:t xml:space="preserve">, sendo: </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01 (uma) unidade na antessala;</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06 (seis) unidades na sala de Racks;</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na sala de ar condicionado;</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na sala de UPS e elétrica;</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para a áreas externa que visualize as portas de acesso</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para a porta de entrada da Gerência de Tecnologia da Informação;</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para o corredor externo que visualize a porta de entrada da Gerência de Tecnologia da Informação;</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04 (quatro) unidades externas para os grupos motor-gerador;</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externa para a porta da cabine primária de energia;</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01 (uma) unidade externa para o ar-condicionado.</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CFTV fornecido pela </w:t>
      </w:r>
      <w:r w:rsidR="00671A73">
        <w:rPr>
          <w:rFonts w:ascii="Arial" w:hAnsi="Arial" w:cs="Arial"/>
          <w:sz w:val="20"/>
          <w:szCs w:val="20"/>
        </w:rPr>
        <w:t>CONTRATADA</w:t>
      </w:r>
      <w:r w:rsidRPr="00100297">
        <w:rPr>
          <w:rFonts w:ascii="Arial" w:hAnsi="Arial" w:cs="Arial"/>
          <w:sz w:val="20"/>
          <w:szCs w:val="20"/>
        </w:rPr>
        <w:t xml:space="preserve"> deverá contemplar:</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Sistema de gerenciamento e gravação </w:t>
      </w:r>
      <w:r w:rsidR="00762045" w:rsidRPr="00100297">
        <w:rPr>
          <w:rFonts w:ascii="Arial" w:hAnsi="Arial" w:cs="Arial"/>
          <w:sz w:val="20"/>
          <w:szCs w:val="20"/>
        </w:rPr>
        <w:t>para um mínimo de 20 (vinte)</w:t>
      </w:r>
      <w:r w:rsidRPr="00100297">
        <w:rPr>
          <w:rFonts w:ascii="Arial" w:hAnsi="Arial" w:cs="Arial"/>
          <w:sz w:val="20"/>
          <w:szCs w:val="20"/>
        </w:rPr>
        <w:t xml:space="preserve"> câmeras IP resolução 1080p</w:t>
      </w:r>
      <w:r w:rsidR="00762045" w:rsidRPr="00100297">
        <w:rPr>
          <w:rFonts w:ascii="Arial" w:hAnsi="Arial" w:cs="Arial"/>
          <w:sz w:val="20"/>
          <w:szCs w:val="20"/>
        </w:rPr>
        <w:t xml:space="preserve"> (</w:t>
      </w:r>
      <w:proofErr w:type="spellStart"/>
      <w:r w:rsidR="00762045" w:rsidRPr="00100297">
        <w:rPr>
          <w:rFonts w:ascii="Arial" w:hAnsi="Arial" w:cs="Arial"/>
          <w:sz w:val="20"/>
          <w:szCs w:val="20"/>
        </w:rPr>
        <w:t>Full</w:t>
      </w:r>
      <w:proofErr w:type="spellEnd"/>
      <w:r w:rsidR="00762045" w:rsidRPr="00100297">
        <w:rPr>
          <w:rFonts w:ascii="Arial" w:hAnsi="Arial" w:cs="Arial"/>
          <w:sz w:val="20"/>
          <w:szCs w:val="20"/>
        </w:rPr>
        <w:t>-HD)</w:t>
      </w:r>
      <w:r w:rsidRPr="00100297">
        <w:rPr>
          <w:rFonts w:ascii="Arial" w:hAnsi="Arial" w:cs="Arial"/>
          <w:sz w:val="20"/>
          <w:szCs w:val="20"/>
        </w:rPr>
        <w:t xml:space="preserve"> </w:t>
      </w:r>
      <w:r w:rsidR="00762045" w:rsidRPr="00100297">
        <w:rPr>
          <w:rFonts w:ascii="Arial" w:hAnsi="Arial" w:cs="Arial"/>
          <w:sz w:val="20"/>
          <w:szCs w:val="20"/>
        </w:rPr>
        <w:t>a 3</w:t>
      </w:r>
      <w:r w:rsidRPr="00100297">
        <w:rPr>
          <w:rFonts w:ascii="Arial" w:hAnsi="Arial" w:cs="Arial"/>
          <w:sz w:val="20"/>
          <w:szCs w:val="20"/>
        </w:rPr>
        <w:t xml:space="preserve">0 </w:t>
      </w:r>
      <w:proofErr w:type="spellStart"/>
      <w:r w:rsidRPr="00100297">
        <w:rPr>
          <w:rFonts w:ascii="Arial" w:hAnsi="Arial" w:cs="Arial"/>
          <w:sz w:val="20"/>
          <w:szCs w:val="20"/>
        </w:rPr>
        <w:t>fps</w:t>
      </w:r>
      <w:proofErr w:type="spellEnd"/>
      <w:r w:rsidR="00762045" w:rsidRPr="00100297">
        <w:rPr>
          <w:rFonts w:ascii="Arial" w:hAnsi="Arial" w:cs="Arial"/>
          <w:sz w:val="20"/>
          <w:szCs w:val="20"/>
        </w:rPr>
        <w:t xml:space="preserve"> (trinta quadros por segundo)</w:t>
      </w:r>
      <w:r w:rsidRPr="00100297">
        <w:rPr>
          <w:rFonts w:ascii="Arial" w:hAnsi="Arial" w:cs="Arial"/>
          <w:sz w:val="20"/>
          <w:szCs w:val="20"/>
        </w:rPr>
        <w:t>;</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Possuir resolução de saídas de vídeo de 1920 </w:t>
      </w:r>
      <w:proofErr w:type="gramStart"/>
      <w:r w:rsidRPr="00100297">
        <w:rPr>
          <w:rFonts w:ascii="Arial" w:hAnsi="Arial" w:cs="Arial"/>
          <w:sz w:val="20"/>
          <w:szCs w:val="20"/>
        </w:rPr>
        <w:t>x</w:t>
      </w:r>
      <w:proofErr w:type="gramEnd"/>
      <w:r w:rsidRPr="00100297">
        <w:rPr>
          <w:rFonts w:ascii="Arial" w:hAnsi="Arial" w:cs="Arial"/>
          <w:sz w:val="20"/>
          <w:szCs w:val="20"/>
        </w:rPr>
        <w:t xml:space="preserve"> 1080;</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Possuir as saídas de vídeo: </w:t>
      </w:r>
      <w:r w:rsidR="002B0E4D" w:rsidRPr="00100297">
        <w:rPr>
          <w:rFonts w:ascii="Arial" w:hAnsi="Arial" w:cs="Arial"/>
          <w:sz w:val="20"/>
          <w:szCs w:val="20"/>
        </w:rPr>
        <w:t>mínimo 0</w:t>
      </w:r>
      <w:r w:rsidRPr="00100297">
        <w:rPr>
          <w:rFonts w:ascii="Arial" w:hAnsi="Arial" w:cs="Arial"/>
          <w:sz w:val="20"/>
          <w:szCs w:val="20"/>
        </w:rPr>
        <w:t>1 HDMI;</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Suportar compressão de vídeo H.264 e MJPEG;</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Suportar divisão de tela para visualização de várias câmeras ao mesmo tempo;</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Armazenamento de vídeos em resolução de 1080p </w:t>
      </w:r>
      <w:r w:rsidR="00762045" w:rsidRPr="00100297">
        <w:rPr>
          <w:rFonts w:ascii="Arial" w:hAnsi="Arial" w:cs="Arial"/>
          <w:sz w:val="20"/>
          <w:szCs w:val="20"/>
        </w:rPr>
        <w:t>(</w:t>
      </w:r>
      <w:proofErr w:type="spellStart"/>
      <w:r w:rsidR="00762045" w:rsidRPr="00100297">
        <w:rPr>
          <w:rFonts w:ascii="Arial" w:hAnsi="Arial" w:cs="Arial"/>
          <w:sz w:val="20"/>
          <w:szCs w:val="20"/>
        </w:rPr>
        <w:t>Full</w:t>
      </w:r>
      <w:proofErr w:type="spellEnd"/>
      <w:r w:rsidR="00762045" w:rsidRPr="00100297">
        <w:rPr>
          <w:rFonts w:ascii="Arial" w:hAnsi="Arial" w:cs="Arial"/>
          <w:sz w:val="20"/>
          <w:szCs w:val="20"/>
        </w:rPr>
        <w:t xml:space="preserve">-HD) </w:t>
      </w:r>
      <w:r w:rsidRPr="00100297">
        <w:rPr>
          <w:rFonts w:ascii="Arial" w:hAnsi="Arial" w:cs="Arial"/>
          <w:sz w:val="20"/>
          <w:szCs w:val="20"/>
        </w:rPr>
        <w:t>a 1</w:t>
      </w:r>
      <w:r w:rsidR="00762045" w:rsidRPr="00100297">
        <w:rPr>
          <w:rFonts w:ascii="Arial" w:hAnsi="Arial" w:cs="Arial"/>
          <w:sz w:val="20"/>
          <w:szCs w:val="20"/>
        </w:rPr>
        <w:t>5</w:t>
      </w:r>
      <w:r w:rsidRPr="00100297">
        <w:rPr>
          <w:rFonts w:ascii="Arial" w:hAnsi="Arial" w:cs="Arial"/>
          <w:sz w:val="20"/>
          <w:szCs w:val="20"/>
        </w:rPr>
        <w:t xml:space="preserve"> </w:t>
      </w:r>
      <w:proofErr w:type="spellStart"/>
      <w:r w:rsidRPr="00100297">
        <w:rPr>
          <w:rFonts w:ascii="Arial" w:hAnsi="Arial" w:cs="Arial"/>
          <w:sz w:val="20"/>
          <w:szCs w:val="20"/>
        </w:rPr>
        <w:t>fps</w:t>
      </w:r>
      <w:proofErr w:type="spellEnd"/>
      <w:r w:rsidR="00762045" w:rsidRPr="00100297">
        <w:rPr>
          <w:rFonts w:ascii="Arial" w:hAnsi="Arial" w:cs="Arial"/>
          <w:sz w:val="20"/>
          <w:szCs w:val="20"/>
        </w:rPr>
        <w:t xml:space="preserve"> (quinze quadros por segundo)</w:t>
      </w:r>
      <w:r w:rsidRPr="00100297">
        <w:rPr>
          <w:rFonts w:ascii="Arial" w:hAnsi="Arial" w:cs="Arial"/>
          <w:sz w:val="20"/>
          <w:szCs w:val="20"/>
        </w:rPr>
        <w:t xml:space="preserve"> por câmera, por pelo menos 60 (sessenta) dias </w:t>
      </w:r>
      <w:r w:rsidR="00762045" w:rsidRPr="00100297">
        <w:rPr>
          <w:rFonts w:ascii="Arial" w:hAnsi="Arial" w:cs="Arial"/>
          <w:sz w:val="20"/>
          <w:szCs w:val="20"/>
        </w:rPr>
        <w:t xml:space="preserve">corridos </w:t>
      </w:r>
      <w:r w:rsidRPr="00100297">
        <w:rPr>
          <w:rFonts w:ascii="Arial" w:hAnsi="Arial" w:cs="Arial"/>
          <w:sz w:val="20"/>
          <w:szCs w:val="20"/>
        </w:rPr>
        <w:t xml:space="preserve">e capacidade de gravação remota por rede das imagens em um servidor ou </w:t>
      </w:r>
      <w:proofErr w:type="spellStart"/>
      <w:r w:rsidRPr="00100297">
        <w:rPr>
          <w:rFonts w:ascii="Arial" w:hAnsi="Arial" w:cs="Arial"/>
          <w:sz w:val="20"/>
          <w:szCs w:val="20"/>
        </w:rPr>
        <w:t>storage</w:t>
      </w:r>
      <w:proofErr w:type="spellEnd"/>
      <w:r w:rsidRPr="00100297">
        <w:rPr>
          <w:rFonts w:ascii="Arial" w:hAnsi="Arial" w:cs="Arial"/>
          <w:sz w:val="20"/>
          <w:szCs w:val="20"/>
        </w:rPr>
        <w:t xml:space="preserve"> </w:t>
      </w:r>
      <w:r w:rsidR="00762045" w:rsidRPr="00100297">
        <w:rPr>
          <w:rFonts w:ascii="Arial" w:hAnsi="Arial" w:cs="Arial"/>
          <w:sz w:val="20"/>
          <w:szCs w:val="20"/>
        </w:rPr>
        <w:t>externo (fornecido pela Prefeitura de Piracicaba)</w:t>
      </w:r>
      <w:r w:rsidRPr="00100297">
        <w:rPr>
          <w:rFonts w:ascii="Arial" w:hAnsi="Arial" w:cs="Arial"/>
          <w:sz w:val="20"/>
          <w:szCs w:val="20"/>
        </w:rPr>
        <w:t>.</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Buscar gravação por data/hora com precisão por segundos, por tipo de evento, regular e ou detecção de movimento;</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Possibilitar reprodução rápida, pausa, parar, retrocesso, reprodução lenta, tela cheia, e seleção do arquivo para backup;</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 circuito fechado de TV – CFTV tem como principal objetivo possibilitar o monitoramento de vários locais em um único ponto, centralizando o gerenciamento e facilitando a tomada de decisões; </w:t>
      </w:r>
    </w:p>
    <w:p w:rsidR="00845557" w:rsidRPr="00100297" w:rsidRDefault="00845557" w:rsidP="00B31B1E">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câmeras IP de captura deverão ser coloridas (tipo infravermelho) e possuir as seguintes características mínimas:</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Resolução de 2mp colorida;</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Sensor de movimento;</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Lente </w:t>
      </w:r>
      <w:proofErr w:type="spellStart"/>
      <w:r w:rsidRPr="00100297">
        <w:rPr>
          <w:rFonts w:ascii="Arial" w:hAnsi="Arial" w:cs="Arial"/>
          <w:sz w:val="20"/>
          <w:szCs w:val="20"/>
        </w:rPr>
        <w:t>varifocal</w:t>
      </w:r>
      <w:proofErr w:type="spellEnd"/>
      <w:r w:rsidRPr="00100297">
        <w:rPr>
          <w:rFonts w:ascii="Arial" w:hAnsi="Arial" w:cs="Arial"/>
          <w:sz w:val="20"/>
          <w:szCs w:val="20"/>
        </w:rPr>
        <w:t xml:space="preserve"> 2,8 ~12 mm;</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Iluminação mínima: 0,1 lux;</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Codec H.264 e MJPEG;</w:t>
      </w:r>
    </w:p>
    <w:p w:rsidR="00845557" w:rsidRPr="00100297" w:rsidRDefault="00845557" w:rsidP="00B31B1E">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Pixel efetivo 1920x1080p / 30fps;</w:t>
      </w:r>
    </w:p>
    <w:p w:rsidR="00845557" w:rsidRPr="00100297" w:rsidRDefault="0084555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IR inteligente de 20m;</w:t>
      </w:r>
    </w:p>
    <w:p w:rsidR="00845557" w:rsidRPr="00100297" w:rsidRDefault="0084555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Proteção IP66;</w:t>
      </w:r>
    </w:p>
    <w:p w:rsidR="00845557" w:rsidRPr="00100297" w:rsidRDefault="0084555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Função WDR;</w:t>
      </w:r>
    </w:p>
    <w:p w:rsidR="00845557" w:rsidRPr="00100297" w:rsidRDefault="0084555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Distância focal mínima de 30m;</w:t>
      </w:r>
    </w:p>
    <w:p w:rsidR="00845557" w:rsidRPr="00100297" w:rsidRDefault="0084555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Foco automático;</w:t>
      </w:r>
    </w:p>
    <w:p w:rsidR="00376078" w:rsidRPr="00100297" w:rsidRDefault="00845557"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 monitoramento deverá ser visualizado através de navegador web recente;</w:t>
      </w:r>
    </w:p>
    <w:p w:rsidR="00B457E5" w:rsidRPr="00100297" w:rsidRDefault="00B457E5" w:rsidP="0085674D">
      <w:pPr>
        <w:pStyle w:val="PargrafodaLista"/>
        <w:suppressAutoHyphens/>
        <w:spacing w:after="0"/>
        <w:ind w:left="1224"/>
        <w:rPr>
          <w:rFonts w:ascii="Arial" w:hAnsi="Arial" w:cs="Arial"/>
          <w:sz w:val="20"/>
          <w:szCs w:val="20"/>
        </w:rPr>
      </w:pPr>
    </w:p>
    <w:p w:rsidR="00B457E5" w:rsidRPr="00100297" w:rsidRDefault="00B457E5" w:rsidP="0085674D">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SISTEMA MONITORAMENTO AMBIENTAL</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SOLUÇÃO fornecida deverá permitir o monitoramento de suas condições ambientais, permitindo que os sinistros possam ser monitorados;</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 xml:space="preserve">A monitoração deverá </w:t>
      </w:r>
      <w:r w:rsidR="00632241">
        <w:rPr>
          <w:rFonts w:ascii="Arial" w:hAnsi="Arial" w:cs="Arial"/>
          <w:sz w:val="20"/>
          <w:szCs w:val="20"/>
        </w:rPr>
        <w:t>estar</w:t>
      </w:r>
      <w:r w:rsidRPr="00100297">
        <w:rPr>
          <w:rFonts w:ascii="Arial" w:hAnsi="Arial" w:cs="Arial"/>
          <w:sz w:val="20"/>
          <w:szCs w:val="20"/>
        </w:rPr>
        <w:t xml:space="preserve"> </w:t>
      </w:r>
      <w:proofErr w:type="gramStart"/>
      <w:r w:rsidRPr="00100297">
        <w:rPr>
          <w:rFonts w:ascii="Arial" w:hAnsi="Arial" w:cs="Arial"/>
          <w:sz w:val="20"/>
          <w:szCs w:val="20"/>
        </w:rPr>
        <w:t>integra</w:t>
      </w:r>
      <w:r w:rsidR="00632241">
        <w:rPr>
          <w:rFonts w:ascii="Arial" w:hAnsi="Arial" w:cs="Arial"/>
          <w:sz w:val="20"/>
          <w:szCs w:val="20"/>
        </w:rPr>
        <w:t>do</w:t>
      </w:r>
      <w:proofErr w:type="gramEnd"/>
      <w:r w:rsidRPr="00100297">
        <w:rPr>
          <w:rFonts w:ascii="Arial" w:hAnsi="Arial" w:cs="Arial"/>
          <w:sz w:val="20"/>
          <w:szCs w:val="20"/>
        </w:rPr>
        <w:t xml:space="preserve"> com os demais sistemas e deverá emitir alarmes na ocorrência de qualquer evento considerado anormal;</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SOLUÇÃO deverá ser capaz de enviar mensagens de e-mail para, no mínimo, 02 (dois) destinatários distintos, </w:t>
      </w:r>
      <w:proofErr w:type="spellStart"/>
      <w:r w:rsidRPr="00100297">
        <w:rPr>
          <w:rFonts w:ascii="Arial" w:hAnsi="Arial" w:cs="Arial"/>
          <w:sz w:val="20"/>
          <w:szCs w:val="20"/>
        </w:rPr>
        <w:t>traps</w:t>
      </w:r>
      <w:proofErr w:type="spellEnd"/>
      <w:r w:rsidRPr="00100297">
        <w:rPr>
          <w:rFonts w:ascii="Arial" w:hAnsi="Arial" w:cs="Arial"/>
          <w:sz w:val="20"/>
          <w:szCs w:val="20"/>
        </w:rPr>
        <w:t xml:space="preserve"> SNMP para um servidor de gerenciamento a ser configurado e ainda o envio de mensagens SMS para celulares a serem configurados;</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Quando aplicado, se a SOLUÇÃO necessitar, toda tecnologia para monitoração e alarmes deverá ser entregue pela </w:t>
      </w:r>
      <w:r w:rsidR="00671A73">
        <w:rPr>
          <w:rFonts w:ascii="Arial" w:hAnsi="Arial" w:cs="Arial"/>
          <w:sz w:val="20"/>
          <w:szCs w:val="20"/>
        </w:rPr>
        <w:t>CONTRATADA</w:t>
      </w:r>
      <w:r w:rsidRPr="00100297">
        <w:rPr>
          <w:rFonts w:ascii="Arial" w:hAnsi="Arial" w:cs="Arial"/>
          <w:sz w:val="20"/>
          <w:szCs w:val="20"/>
        </w:rPr>
        <w:t xml:space="preserve"> sem qualquer tipo de ônus ou necessidade de complementação pela CONTRATANTE;</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r w:rsidR="00E66A23">
        <w:rPr>
          <w:rFonts w:ascii="Arial" w:hAnsi="Arial" w:cs="Arial"/>
          <w:sz w:val="20"/>
          <w:szCs w:val="20"/>
        </w:rPr>
        <w:t>Prefeitura de Piracicaba</w:t>
      </w:r>
      <w:r w:rsidRPr="00100297">
        <w:rPr>
          <w:rFonts w:ascii="Arial" w:hAnsi="Arial" w:cs="Arial"/>
          <w:sz w:val="20"/>
          <w:szCs w:val="20"/>
        </w:rPr>
        <w:t xml:space="preserve"> deverá disponibilizar link IP com as devidas permissões para fins de monitoramento remoto;</w:t>
      </w:r>
    </w:p>
    <w:p w:rsidR="00B12F97" w:rsidRPr="00100297" w:rsidRDefault="00B12F97"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deverá disponibilizar para a </w:t>
      </w:r>
      <w:r w:rsidR="00E66A23">
        <w:rPr>
          <w:rFonts w:ascii="Arial" w:hAnsi="Arial" w:cs="Arial"/>
          <w:sz w:val="20"/>
          <w:szCs w:val="20"/>
        </w:rPr>
        <w:t>Prefeitura de Piracicaba</w:t>
      </w:r>
      <w:r w:rsidR="00E66A23" w:rsidRPr="00100297">
        <w:rPr>
          <w:rFonts w:ascii="Arial" w:hAnsi="Arial" w:cs="Arial"/>
          <w:sz w:val="20"/>
          <w:szCs w:val="20"/>
        </w:rPr>
        <w:t xml:space="preserve"> </w:t>
      </w:r>
      <w:r w:rsidRPr="00100297">
        <w:rPr>
          <w:rFonts w:ascii="Arial" w:hAnsi="Arial" w:cs="Arial"/>
          <w:sz w:val="20"/>
          <w:szCs w:val="20"/>
        </w:rPr>
        <w:t>acesso remoto ao console de monitoramento;</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r w:rsidR="00E66A23">
        <w:rPr>
          <w:rFonts w:ascii="Arial" w:hAnsi="Arial" w:cs="Arial"/>
          <w:sz w:val="20"/>
          <w:szCs w:val="20"/>
        </w:rPr>
        <w:t>Prefeitura de Piracicaba</w:t>
      </w:r>
      <w:r w:rsidR="00E66A23" w:rsidRPr="00100297">
        <w:rPr>
          <w:rFonts w:ascii="Arial" w:hAnsi="Arial" w:cs="Arial"/>
          <w:sz w:val="20"/>
          <w:szCs w:val="20"/>
        </w:rPr>
        <w:t xml:space="preserve"> </w:t>
      </w:r>
      <w:r w:rsidRPr="00100297">
        <w:rPr>
          <w:rFonts w:ascii="Arial" w:hAnsi="Arial" w:cs="Arial"/>
          <w:sz w:val="20"/>
          <w:szCs w:val="20"/>
        </w:rPr>
        <w:t>deverá permitir que o estado dos parâmetros e alarmes do ambiente sejam transmitidos via TCP/IP até o ponto focal do gerenciamento, através de estrutura centralizada. Isto deverá trazer como principal benefício o registro de todas as ocorrências no ambiente protegido;</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permitir que os operadores no centro de monitoração possam ser avisados se algum alarme ocorrer e tomar ciência do tipo de alarme ou origem em tempo real, com atualizações no máximo a cada minuto;</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janela principal deverá trazer as informações para configuração e alertas quanto à situação de sensores instalados em cada unidade de supervisão apresentada e um “</w:t>
      </w:r>
      <w:proofErr w:type="spellStart"/>
      <w:r w:rsidRPr="00100297">
        <w:rPr>
          <w:rFonts w:ascii="Arial" w:hAnsi="Arial" w:cs="Arial"/>
          <w:sz w:val="20"/>
          <w:szCs w:val="20"/>
        </w:rPr>
        <w:t>flag</w:t>
      </w:r>
      <w:proofErr w:type="spellEnd"/>
      <w:r w:rsidRPr="00100297">
        <w:rPr>
          <w:rFonts w:ascii="Arial" w:hAnsi="Arial" w:cs="Arial"/>
          <w:sz w:val="20"/>
          <w:szCs w:val="20"/>
        </w:rPr>
        <w:t xml:space="preserve">” deverá acender caso haja o recebimento de um </w:t>
      </w:r>
      <w:proofErr w:type="spellStart"/>
      <w:r w:rsidRPr="00100297">
        <w:rPr>
          <w:rFonts w:ascii="Arial" w:hAnsi="Arial" w:cs="Arial"/>
          <w:sz w:val="20"/>
          <w:szCs w:val="20"/>
        </w:rPr>
        <w:t>trap</w:t>
      </w:r>
      <w:proofErr w:type="spellEnd"/>
      <w:r w:rsidRPr="00100297">
        <w:rPr>
          <w:rFonts w:ascii="Arial" w:hAnsi="Arial" w:cs="Arial"/>
          <w:sz w:val="20"/>
          <w:szCs w:val="20"/>
        </w:rPr>
        <w:t xml:space="preserve"> de alarm</w:t>
      </w:r>
      <w:r w:rsidR="00A318ED">
        <w:rPr>
          <w:rFonts w:ascii="Arial" w:hAnsi="Arial" w:cs="Arial"/>
          <w:sz w:val="20"/>
          <w:szCs w:val="20"/>
        </w:rPr>
        <w:t>e</w:t>
      </w:r>
      <w:r w:rsidRPr="00100297">
        <w:rPr>
          <w:rFonts w:ascii="Arial" w:hAnsi="Arial" w:cs="Arial"/>
          <w:sz w:val="20"/>
          <w:szCs w:val="20"/>
        </w:rPr>
        <w:t xml:space="preserve"> proveniente de alguma unidade de supervisão instalada;</w:t>
      </w:r>
    </w:p>
    <w:p w:rsidR="00B457E5" w:rsidRPr="00100297" w:rsidRDefault="00B12F97"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w:t>
      </w:r>
      <w:r w:rsidR="00B457E5" w:rsidRPr="00100297">
        <w:rPr>
          <w:rFonts w:ascii="Arial" w:hAnsi="Arial" w:cs="Arial"/>
          <w:sz w:val="20"/>
          <w:szCs w:val="20"/>
        </w:rPr>
        <w:t>lém do alarme visual, outras formas de alarmes devem poder ser caracterizadas, como um som e envio automático de e-mails;</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sistema deverá manter </w:t>
      </w:r>
      <w:r w:rsidR="00B12F97" w:rsidRPr="00100297">
        <w:rPr>
          <w:rFonts w:ascii="Arial" w:hAnsi="Arial" w:cs="Arial"/>
          <w:sz w:val="20"/>
          <w:szCs w:val="20"/>
        </w:rPr>
        <w:t xml:space="preserve">registro </w:t>
      </w:r>
      <w:r w:rsidRPr="00100297">
        <w:rPr>
          <w:rFonts w:ascii="Arial" w:hAnsi="Arial" w:cs="Arial"/>
          <w:sz w:val="20"/>
          <w:szCs w:val="20"/>
        </w:rPr>
        <w:t>das informações coletadas</w:t>
      </w:r>
      <w:r w:rsidR="00E1225F">
        <w:rPr>
          <w:rFonts w:ascii="Arial" w:hAnsi="Arial" w:cs="Arial"/>
          <w:sz w:val="20"/>
          <w:szCs w:val="20"/>
        </w:rPr>
        <w:t>;</w:t>
      </w:r>
    </w:p>
    <w:p w:rsidR="00B457E5" w:rsidRPr="00100297" w:rsidRDefault="00B457E5" w:rsidP="0085674D">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sistema deverá monitorar, no mínimo, os itens abaixo:</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Sensores de temperatura com leitura em graus Celsius (</w:t>
      </w:r>
      <w:r w:rsidR="00B12F97" w:rsidRPr="00100297">
        <w:rPr>
          <w:rFonts w:ascii="Arial" w:hAnsi="Arial" w:cs="Arial"/>
          <w:sz w:val="20"/>
          <w:szCs w:val="20"/>
        </w:rPr>
        <w:t>°</w:t>
      </w:r>
      <w:r w:rsidRPr="00100297">
        <w:rPr>
          <w:rFonts w:ascii="Arial" w:hAnsi="Arial" w:cs="Arial"/>
          <w:sz w:val="20"/>
          <w:szCs w:val="20"/>
        </w:rPr>
        <w:t xml:space="preserve">C); </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Sensor de Tensão e Corrente (Volts e Amperes), com “set points” ajustáveis para valores máximo e mínimo independentes;</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Sensor umidade relativa do ar com “set points” ajustáveis para valores máximo e mínimo independentes; </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Indicador de abertura de porta</w:t>
      </w:r>
      <w:r w:rsidR="008408C1">
        <w:rPr>
          <w:rFonts w:ascii="Arial" w:hAnsi="Arial" w:cs="Arial"/>
          <w:sz w:val="20"/>
          <w:szCs w:val="20"/>
        </w:rPr>
        <w:t>s</w:t>
      </w:r>
      <w:r w:rsidRPr="00100297">
        <w:rPr>
          <w:rFonts w:ascii="Arial" w:hAnsi="Arial" w:cs="Arial"/>
          <w:sz w:val="20"/>
          <w:szCs w:val="20"/>
        </w:rPr>
        <w:t>;</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Sensor de presença de líquido – instalado em pontos onde há o risco de vazamento ou invasão de líquidos; </w:t>
      </w:r>
    </w:p>
    <w:p w:rsidR="00B457E5" w:rsidRPr="00100297" w:rsidRDefault="00B12F97"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w:t>
      </w:r>
      <w:r w:rsidR="00B457E5" w:rsidRPr="00100297">
        <w:rPr>
          <w:rFonts w:ascii="Arial" w:hAnsi="Arial" w:cs="Arial"/>
          <w:sz w:val="20"/>
          <w:szCs w:val="20"/>
        </w:rPr>
        <w:t>inal de Detecção de incêndio – Contato fornecido pela central de detecção de incêndio para indicação de fumaça ou por detector óptico de fumaça próprio;</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Status dos equipamentos de refrigeração</w:t>
      </w:r>
      <w:r w:rsidR="00F967EF" w:rsidRPr="00100297">
        <w:rPr>
          <w:rFonts w:ascii="Arial" w:hAnsi="Arial" w:cs="Arial"/>
          <w:sz w:val="20"/>
          <w:szCs w:val="20"/>
        </w:rPr>
        <w:t xml:space="preserve"> com temperaturas e humidades</w:t>
      </w:r>
      <w:r w:rsidRPr="00100297">
        <w:rPr>
          <w:rFonts w:ascii="Arial" w:hAnsi="Arial" w:cs="Arial"/>
          <w:sz w:val="20"/>
          <w:szCs w:val="20"/>
        </w:rPr>
        <w:t>;</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Status do UPS</w:t>
      </w:r>
      <w:r w:rsidR="00F967EF" w:rsidRPr="00100297">
        <w:rPr>
          <w:rFonts w:ascii="Arial" w:hAnsi="Arial" w:cs="Arial"/>
          <w:sz w:val="20"/>
          <w:szCs w:val="20"/>
        </w:rPr>
        <w:t>, incluindo carga de bateria, voltagens de entrada e de saída e carga de operação</w:t>
      </w:r>
      <w:r w:rsidRPr="00100297">
        <w:rPr>
          <w:rFonts w:ascii="Arial" w:hAnsi="Arial" w:cs="Arial"/>
          <w:sz w:val="20"/>
          <w:szCs w:val="20"/>
        </w:rPr>
        <w:t>;</w:t>
      </w:r>
    </w:p>
    <w:p w:rsidR="00B457E5" w:rsidRPr="00100297" w:rsidRDefault="00B457E5" w:rsidP="0085674D">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Status do</w:t>
      </w:r>
      <w:r w:rsidR="00B12F97" w:rsidRPr="00100297">
        <w:rPr>
          <w:rFonts w:ascii="Arial" w:hAnsi="Arial" w:cs="Arial"/>
          <w:sz w:val="20"/>
          <w:szCs w:val="20"/>
        </w:rPr>
        <w:t>s Grupos Motor-</w:t>
      </w:r>
      <w:r w:rsidRPr="00100297">
        <w:rPr>
          <w:rFonts w:ascii="Arial" w:hAnsi="Arial" w:cs="Arial"/>
          <w:sz w:val="20"/>
          <w:szCs w:val="20"/>
        </w:rPr>
        <w:t>Gerador</w:t>
      </w:r>
      <w:r w:rsidR="00366366">
        <w:rPr>
          <w:rFonts w:ascii="Arial" w:hAnsi="Arial" w:cs="Arial"/>
          <w:sz w:val="20"/>
          <w:szCs w:val="20"/>
        </w:rPr>
        <w:t xml:space="preserve"> (existente e novo fornecido)</w:t>
      </w:r>
      <w:r w:rsidRPr="00100297">
        <w:rPr>
          <w:rFonts w:ascii="Arial" w:hAnsi="Arial" w:cs="Arial"/>
          <w:sz w:val="20"/>
          <w:szCs w:val="20"/>
        </w:rPr>
        <w:t>.</w:t>
      </w:r>
    </w:p>
    <w:p w:rsidR="00F967EF" w:rsidRPr="00100297" w:rsidRDefault="00F967EF" w:rsidP="00F967EF">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Deverá ser realizada a integração do grupo motor-gerador existente, marca STEMAC ao sistema de monitoração.</w:t>
      </w:r>
    </w:p>
    <w:p w:rsidR="00F967EF" w:rsidRPr="00100297" w:rsidRDefault="00F967EF" w:rsidP="00F967EF">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Caso necessário, deverá ser substituído o quadro de comando e controle do grupo motor-gerador existente para que exista compatibilidade de integração com a solução de monitoração.</w:t>
      </w:r>
    </w:p>
    <w:p w:rsidR="008F19F1" w:rsidRPr="00100297" w:rsidRDefault="008F19F1" w:rsidP="008F19F1">
      <w:pPr>
        <w:pStyle w:val="PargrafodaLista"/>
        <w:suppressAutoHyphens/>
        <w:spacing w:after="0"/>
        <w:ind w:left="1728"/>
        <w:rPr>
          <w:rFonts w:ascii="Arial" w:hAnsi="Arial" w:cs="Arial"/>
          <w:sz w:val="20"/>
          <w:szCs w:val="20"/>
        </w:rPr>
      </w:pPr>
    </w:p>
    <w:p w:rsidR="00B12F97" w:rsidRPr="00100297" w:rsidRDefault="00B12F97" w:rsidP="0085674D">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LICENÇAS DE SOFTWARES</w:t>
      </w:r>
    </w:p>
    <w:p w:rsidR="00B12F97" w:rsidRPr="00100297" w:rsidRDefault="00B12F97" w:rsidP="007D33D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Fazem parte dos entregáveis, quaisquer licenças de software necessárias para o funcionamento dos recursos da SOLUÇÃO tais como licenças de módulos de softwares </w:t>
      </w:r>
      <w:r w:rsidRPr="00100297">
        <w:rPr>
          <w:rFonts w:ascii="Arial" w:hAnsi="Arial" w:cs="Arial"/>
          <w:sz w:val="20"/>
          <w:szCs w:val="20"/>
        </w:rPr>
        <w:lastRenderedPageBreak/>
        <w:t xml:space="preserve">embarcados nos equipamentos tais como sistema de CFTV, sistemas de monitoramento remoto, sistema de detecção e combate a incêndio, sistemas de medição de energia e de alerta de falhas, excetuando qualquer licença de Software referente ao funcionamento de equipamentos de TI (como servidores, </w:t>
      </w:r>
      <w:proofErr w:type="spellStart"/>
      <w:r w:rsidRPr="00100297">
        <w:rPr>
          <w:rFonts w:ascii="Arial" w:hAnsi="Arial" w:cs="Arial"/>
          <w:sz w:val="20"/>
          <w:szCs w:val="20"/>
        </w:rPr>
        <w:t>storages</w:t>
      </w:r>
      <w:proofErr w:type="spellEnd"/>
      <w:r w:rsidRPr="00100297">
        <w:rPr>
          <w:rFonts w:ascii="Arial" w:hAnsi="Arial" w:cs="Arial"/>
          <w:sz w:val="20"/>
          <w:szCs w:val="20"/>
        </w:rPr>
        <w:t xml:space="preserve">, switches, </w:t>
      </w:r>
      <w:proofErr w:type="spellStart"/>
      <w:r w:rsidRPr="00100297">
        <w:rPr>
          <w:rFonts w:ascii="Arial" w:hAnsi="Arial" w:cs="Arial"/>
          <w:sz w:val="20"/>
          <w:szCs w:val="20"/>
        </w:rPr>
        <w:t>etc</w:t>
      </w:r>
      <w:proofErr w:type="spellEnd"/>
      <w:r w:rsidRPr="00100297">
        <w:rPr>
          <w:rFonts w:ascii="Arial" w:hAnsi="Arial" w:cs="Arial"/>
          <w:sz w:val="20"/>
          <w:szCs w:val="20"/>
        </w:rPr>
        <w:t xml:space="preserve">) que possam vir a ser instalados no ambiente de </w:t>
      </w:r>
      <w:r w:rsidR="00647E36">
        <w:rPr>
          <w:rFonts w:ascii="Arial" w:hAnsi="Arial" w:cs="Arial"/>
          <w:sz w:val="20"/>
          <w:szCs w:val="20"/>
        </w:rPr>
        <w:t>Data Center</w:t>
      </w:r>
      <w:r w:rsidRPr="00100297">
        <w:rPr>
          <w:rFonts w:ascii="Arial" w:hAnsi="Arial" w:cs="Arial"/>
          <w:sz w:val="20"/>
          <w:szCs w:val="20"/>
        </w:rPr>
        <w:t>, incluindo sistemas operacionais, sistemas de gerenciamento de bancos de dados, etc.</w:t>
      </w:r>
    </w:p>
    <w:p w:rsidR="00B12F97" w:rsidRPr="00100297" w:rsidRDefault="00B12F97" w:rsidP="007D33D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licenças de software que sejam compostas na SOLUÇÃO deverão ser fornecidas em caráter perpétuo e definitivo.</w:t>
      </w:r>
    </w:p>
    <w:p w:rsidR="00B457E5" w:rsidRDefault="00B12F97" w:rsidP="007D33D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Durante o período de garantia, estas licenças poderão ficar em posse da </w:t>
      </w:r>
      <w:r w:rsidR="00671A73">
        <w:rPr>
          <w:rFonts w:ascii="Arial" w:hAnsi="Arial" w:cs="Arial"/>
          <w:sz w:val="20"/>
          <w:szCs w:val="20"/>
        </w:rPr>
        <w:t>CONTRATADA</w:t>
      </w:r>
      <w:r w:rsidRPr="00100297">
        <w:rPr>
          <w:rFonts w:ascii="Arial" w:hAnsi="Arial" w:cs="Arial"/>
          <w:sz w:val="20"/>
          <w:szCs w:val="20"/>
        </w:rPr>
        <w:t>, porém ao final deste período as licenças necessárias para o funcionamento dos recursos da SOLUÇÃO deverão ter sua posse transferida e deverão ser disponibilizadas em perfeito funcionamento operacional.</w:t>
      </w:r>
    </w:p>
    <w:p w:rsidR="00701095" w:rsidRDefault="00701095" w:rsidP="00701095">
      <w:pPr>
        <w:pStyle w:val="PargrafodaLista"/>
        <w:suppressAutoHyphens/>
        <w:spacing w:after="0"/>
        <w:ind w:left="1224"/>
        <w:rPr>
          <w:rFonts w:ascii="Arial" w:hAnsi="Arial" w:cs="Arial"/>
          <w:sz w:val="20"/>
          <w:szCs w:val="20"/>
        </w:rPr>
      </w:pPr>
    </w:p>
    <w:p w:rsidR="00701095" w:rsidRDefault="00701095" w:rsidP="00701095">
      <w:pPr>
        <w:pStyle w:val="PargrafodaLista"/>
        <w:numPr>
          <w:ilvl w:val="1"/>
          <w:numId w:val="26"/>
        </w:numPr>
        <w:suppressAutoHyphens/>
        <w:spacing w:after="0"/>
        <w:rPr>
          <w:rFonts w:ascii="Arial" w:hAnsi="Arial" w:cs="Arial"/>
          <w:sz w:val="20"/>
          <w:szCs w:val="20"/>
        </w:rPr>
      </w:pPr>
      <w:r>
        <w:rPr>
          <w:rFonts w:ascii="Arial" w:hAnsi="Arial" w:cs="Arial"/>
          <w:sz w:val="20"/>
          <w:szCs w:val="20"/>
        </w:rPr>
        <w:t>Documentação para atualização do AVCB do prédio</w:t>
      </w:r>
    </w:p>
    <w:p w:rsidR="00701095" w:rsidRDefault="00701095" w:rsidP="00701095">
      <w:pPr>
        <w:pStyle w:val="PargrafodaLista"/>
        <w:numPr>
          <w:ilvl w:val="2"/>
          <w:numId w:val="26"/>
        </w:numPr>
        <w:suppressAutoHyphens/>
        <w:spacing w:after="0"/>
        <w:rPr>
          <w:rFonts w:ascii="Arial" w:hAnsi="Arial" w:cs="Arial"/>
          <w:sz w:val="20"/>
          <w:szCs w:val="20"/>
        </w:rPr>
      </w:pPr>
      <w:r>
        <w:rPr>
          <w:rFonts w:ascii="Arial" w:hAnsi="Arial" w:cs="Arial"/>
          <w:sz w:val="20"/>
          <w:szCs w:val="20"/>
        </w:rPr>
        <w:t>Embora a contratada não seja a responsável por emitir o AVCB, ela deverá fornecer:</w:t>
      </w:r>
    </w:p>
    <w:p w:rsidR="00701095" w:rsidRDefault="00701095" w:rsidP="00701095">
      <w:pPr>
        <w:pStyle w:val="PargrafodaLista"/>
        <w:numPr>
          <w:ilvl w:val="3"/>
          <w:numId w:val="26"/>
        </w:numPr>
        <w:suppressAutoHyphens/>
        <w:spacing w:after="0"/>
        <w:rPr>
          <w:rFonts w:ascii="Arial" w:hAnsi="Arial" w:cs="Arial"/>
          <w:sz w:val="20"/>
          <w:szCs w:val="20"/>
        </w:rPr>
      </w:pPr>
      <w:r>
        <w:rPr>
          <w:rFonts w:ascii="Arial" w:hAnsi="Arial" w:cs="Arial"/>
          <w:sz w:val="20"/>
          <w:szCs w:val="20"/>
        </w:rPr>
        <w:t>Projeto Executivo Detalhado (as-</w:t>
      </w:r>
      <w:proofErr w:type="spellStart"/>
      <w:r>
        <w:rPr>
          <w:rFonts w:ascii="Arial" w:hAnsi="Arial" w:cs="Arial"/>
          <w:sz w:val="20"/>
          <w:szCs w:val="20"/>
        </w:rPr>
        <w:t>built</w:t>
      </w:r>
      <w:proofErr w:type="spellEnd"/>
      <w:r>
        <w:rPr>
          <w:rFonts w:ascii="Arial" w:hAnsi="Arial" w:cs="Arial"/>
          <w:sz w:val="20"/>
          <w:szCs w:val="20"/>
        </w:rPr>
        <w:t>) da intervenção realizada, incluindo:</w:t>
      </w:r>
    </w:p>
    <w:p w:rsidR="00701095" w:rsidRDefault="00701095"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 xml:space="preserve">Diagramas </w:t>
      </w:r>
      <w:proofErr w:type="spellStart"/>
      <w:r>
        <w:rPr>
          <w:rFonts w:ascii="Arial" w:hAnsi="Arial" w:cs="Arial"/>
          <w:sz w:val="20"/>
          <w:szCs w:val="20"/>
        </w:rPr>
        <w:t>unifilares</w:t>
      </w:r>
      <w:proofErr w:type="spellEnd"/>
      <w:r>
        <w:rPr>
          <w:rFonts w:ascii="Arial" w:hAnsi="Arial" w:cs="Arial"/>
          <w:sz w:val="20"/>
          <w:szCs w:val="20"/>
        </w:rPr>
        <w:t>;</w:t>
      </w:r>
    </w:p>
    <w:p w:rsidR="00701095" w:rsidRDefault="00701095"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Sistemas de detecção e combate a incêndio;</w:t>
      </w:r>
    </w:p>
    <w:p w:rsidR="00701095" w:rsidRDefault="00701095"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Layout atualizado;</w:t>
      </w:r>
    </w:p>
    <w:p w:rsidR="00701095" w:rsidRDefault="00701095"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Documentação “as-</w:t>
      </w:r>
      <w:proofErr w:type="spellStart"/>
      <w:r>
        <w:rPr>
          <w:rFonts w:ascii="Arial" w:hAnsi="Arial" w:cs="Arial"/>
          <w:sz w:val="20"/>
          <w:szCs w:val="20"/>
        </w:rPr>
        <w:t>built</w:t>
      </w:r>
      <w:proofErr w:type="spellEnd"/>
      <w:r>
        <w:rPr>
          <w:rFonts w:ascii="Arial" w:hAnsi="Arial" w:cs="Arial"/>
          <w:sz w:val="20"/>
          <w:szCs w:val="20"/>
        </w:rPr>
        <w:t>” das áreas impactadas.</w:t>
      </w:r>
    </w:p>
    <w:p w:rsidR="00701095" w:rsidRDefault="00701095" w:rsidP="00701095">
      <w:pPr>
        <w:pStyle w:val="PargrafodaLista"/>
        <w:numPr>
          <w:ilvl w:val="3"/>
          <w:numId w:val="26"/>
        </w:numPr>
        <w:suppressAutoHyphens/>
        <w:spacing w:after="0"/>
        <w:rPr>
          <w:rFonts w:ascii="Arial" w:hAnsi="Arial" w:cs="Arial"/>
          <w:sz w:val="20"/>
          <w:szCs w:val="20"/>
        </w:rPr>
      </w:pPr>
      <w:r>
        <w:rPr>
          <w:rFonts w:ascii="Arial" w:hAnsi="Arial" w:cs="Arial"/>
          <w:sz w:val="20"/>
          <w:szCs w:val="20"/>
        </w:rPr>
        <w:t>Certificados de conformidade e testes dos sistemas instalados, como:</w:t>
      </w:r>
    </w:p>
    <w:p w:rsidR="00701095" w:rsidRDefault="00701095"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Portas corta-fogo;</w:t>
      </w:r>
    </w:p>
    <w:p w:rsidR="00701095" w:rsidRDefault="00961CE0"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Paredes e seus subitens;</w:t>
      </w:r>
    </w:p>
    <w:p w:rsidR="00961CE0" w:rsidRDefault="00961CE0" w:rsidP="00701095">
      <w:pPr>
        <w:pStyle w:val="PargrafodaLista"/>
        <w:numPr>
          <w:ilvl w:val="4"/>
          <w:numId w:val="26"/>
        </w:numPr>
        <w:suppressAutoHyphens/>
        <w:spacing w:after="0"/>
        <w:rPr>
          <w:rFonts w:ascii="Arial" w:hAnsi="Arial" w:cs="Arial"/>
          <w:sz w:val="20"/>
          <w:szCs w:val="20"/>
        </w:rPr>
      </w:pPr>
      <w:r>
        <w:rPr>
          <w:rFonts w:ascii="Arial" w:hAnsi="Arial" w:cs="Arial"/>
          <w:sz w:val="20"/>
          <w:szCs w:val="20"/>
        </w:rPr>
        <w:t>Sistemas de detecção e combate a incêndio.</w:t>
      </w:r>
    </w:p>
    <w:p w:rsidR="00961CE0" w:rsidRDefault="00961CE0" w:rsidP="00961CE0">
      <w:pPr>
        <w:pStyle w:val="PargrafodaLista"/>
        <w:numPr>
          <w:ilvl w:val="3"/>
          <w:numId w:val="26"/>
        </w:numPr>
        <w:suppressAutoHyphens/>
        <w:spacing w:after="0"/>
        <w:rPr>
          <w:rFonts w:ascii="Arial" w:hAnsi="Arial" w:cs="Arial"/>
          <w:sz w:val="20"/>
          <w:szCs w:val="20"/>
        </w:rPr>
      </w:pPr>
      <w:r>
        <w:rPr>
          <w:rFonts w:ascii="Arial" w:hAnsi="Arial" w:cs="Arial"/>
          <w:sz w:val="20"/>
          <w:szCs w:val="20"/>
        </w:rPr>
        <w:t>Memorial descritivo técnico das alterações realizadas, abrangendo:</w:t>
      </w:r>
    </w:p>
    <w:p w:rsidR="00961CE0" w:rsidRDefault="00961CE0" w:rsidP="00961CE0">
      <w:pPr>
        <w:pStyle w:val="PargrafodaLista"/>
        <w:numPr>
          <w:ilvl w:val="4"/>
          <w:numId w:val="26"/>
        </w:numPr>
        <w:suppressAutoHyphens/>
        <w:spacing w:after="0"/>
        <w:rPr>
          <w:rFonts w:ascii="Arial" w:hAnsi="Arial" w:cs="Arial"/>
          <w:sz w:val="20"/>
          <w:szCs w:val="20"/>
        </w:rPr>
      </w:pPr>
      <w:r>
        <w:rPr>
          <w:rFonts w:ascii="Arial" w:hAnsi="Arial" w:cs="Arial"/>
          <w:sz w:val="20"/>
          <w:szCs w:val="20"/>
        </w:rPr>
        <w:t>Todos os subsistemas instalados e modificados.</w:t>
      </w:r>
    </w:p>
    <w:p w:rsidR="00961CE0" w:rsidRDefault="00961CE0" w:rsidP="00961CE0">
      <w:pPr>
        <w:pStyle w:val="PargrafodaLista"/>
        <w:numPr>
          <w:ilvl w:val="3"/>
          <w:numId w:val="26"/>
        </w:numPr>
        <w:suppressAutoHyphens/>
        <w:spacing w:after="0"/>
        <w:rPr>
          <w:rFonts w:ascii="Arial" w:hAnsi="Arial" w:cs="Arial"/>
          <w:sz w:val="20"/>
          <w:szCs w:val="20"/>
        </w:rPr>
      </w:pPr>
      <w:r>
        <w:rPr>
          <w:rFonts w:ascii="Arial" w:hAnsi="Arial" w:cs="Arial"/>
          <w:sz w:val="20"/>
          <w:szCs w:val="20"/>
        </w:rPr>
        <w:t xml:space="preserve">Relatórios fotográficos e </w:t>
      </w:r>
      <w:proofErr w:type="spellStart"/>
      <w:r>
        <w:rPr>
          <w:rFonts w:ascii="Arial" w:hAnsi="Arial" w:cs="Arial"/>
          <w:sz w:val="20"/>
          <w:szCs w:val="20"/>
        </w:rPr>
        <w:t>ARTs</w:t>
      </w:r>
      <w:proofErr w:type="spellEnd"/>
      <w:r>
        <w:rPr>
          <w:rFonts w:ascii="Arial" w:hAnsi="Arial" w:cs="Arial"/>
          <w:sz w:val="20"/>
          <w:szCs w:val="20"/>
        </w:rPr>
        <w:t xml:space="preserve"> (Anotações de Responsabilidade Técnica) dos profissionais responsáveis pelas instalações e intervenções.</w:t>
      </w:r>
    </w:p>
    <w:p w:rsidR="00961CE0" w:rsidRPr="00701095" w:rsidRDefault="00961CE0" w:rsidP="00961CE0">
      <w:pPr>
        <w:pStyle w:val="PargrafodaLista"/>
        <w:numPr>
          <w:ilvl w:val="2"/>
          <w:numId w:val="26"/>
        </w:numPr>
        <w:suppressAutoHyphens/>
        <w:spacing w:after="0"/>
        <w:rPr>
          <w:rFonts w:ascii="Arial" w:hAnsi="Arial" w:cs="Arial"/>
          <w:sz w:val="20"/>
          <w:szCs w:val="20"/>
        </w:rPr>
      </w:pPr>
      <w:r>
        <w:rPr>
          <w:rFonts w:ascii="Arial" w:hAnsi="Arial" w:cs="Arial"/>
          <w:sz w:val="20"/>
          <w:szCs w:val="20"/>
        </w:rPr>
        <w:t>Esses documentos são indispensáveis para que a Prefeitura de Piracicaba atualize o AVCB junto ao Corpo de Bombeiros, garantindo conformidade legal e a segurança das instalações.</w:t>
      </w:r>
    </w:p>
    <w:p w:rsidR="007702FF" w:rsidRPr="00100297" w:rsidRDefault="007702FF" w:rsidP="007D33DA">
      <w:pPr>
        <w:rPr>
          <w:rFonts w:ascii="Arial" w:hAnsi="Arial" w:cs="Arial"/>
        </w:rPr>
      </w:pPr>
    </w:p>
    <w:p w:rsidR="00583C04" w:rsidRPr="00100297" w:rsidRDefault="005F2C56" w:rsidP="005F2C56">
      <w:pPr>
        <w:pStyle w:val="PargrafodaLista"/>
        <w:numPr>
          <w:ilvl w:val="0"/>
          <w:numId w:val="26"/>
        </w:numPr>
        <w:suppressAutoHyphens/>
        <w:spacing w:after="0"/>
        <w:rPr>
          <w:rFonts w:ascii="Arial" w:hAnsi="Arial" w:cs="Arial"/>
          <w:b/>
          <w:sz w:val="20"/>
          <w:szCs w:val="20"/>
        </w:rPr>
      </w:pPr>
      <w:r w:rsidRPr="00100297">
        <w:rPr>
          <w:rFonts w:ascii="Arial" w:hAnsi="Arial" w:cs="Arial"/>
          <w:b/>
          <w:sz w:val="20"/>
          <w:szCs w:val="20"/>
        </w:rPr>
        <w:t>SOLUÇÃO MOTOR</w:t>
      </w:r>
      <w:r w:rsidR="00583C04" w:rsidRPr="00100297">
        <w:rPr>
          <w:rFonts w:ascii="Arial" w:hAnsi="Arial" w:cs="Arial"/>
          <w:b/>
          <w:sz w:val="20"/>
          <w:szCs w:val="20"/>
        </w:rPr>
        <w:t xml:space="preserve"> GERADOR</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Deverá ser fornecido e instalado 01 (uma) unidade de Grupo Motor Gerador a diesel - GMG, com capacidade mínima de 125 KVA (cento e vinte e cinco </w:t>
      </w:r>
      <w:proofErr w:type="spellStart"/>
      <w:r w:rsidRPr="00100297">
        <w:rPr>
          <w:rFonts w:ascii="Arial" w:hAnsi="Arial" w:cs="Arial"/>
          <w:sz w:val="20"/>
          <w:szCs w:val="20"/>
        </w:rPr>
        <w:t>quiloVoltAmpere</w:t>
      </w:r>
      <w:proofErr w:type="spellEnd"/>
      <w:r w:rsidRPr="00100297">
        <w:rPr>
          <w:rFonts w:ascii="Arial" w:hAnsi="Arial" w:cs="Arial"/>
          <w:sz w:val="20"/>
          <w:szCs w:val="20"/>
        </w:rPr>
        <w:t>);</w:t>
      </w:r>
    </w:p>
    <w:p w:rsidR="00583C04" w:rsidRPr="00100297" w:rsidRDefault="00583C04" w:rsidP="007D33D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GMG operará em regime </w:t>
      </w:r>
      <w:r w:rsidR="00637EE9">
        <w:rPr>
          <w:rFonts w:ascii="Arial" w:hAnsi="Arial" w:cs="Arial"/>
          <w:sz w:val="20"/>
          <w:szCs w:val="20"/>
        </w:rPr>
        <w:t>prime</w:t>
      </w:r>
      <w:r w:rsidRPr="00100297">
        <w:rPr>
          <w:rFonts w:ascii="Arial" w:hAnsi="Arial" w:cs="Arial"/>
          <w:sz w:val="20"/>
          <w:szCs w:val="20"/>
        </w:rPr>
        <w:t xml:space="preserve"> para provimento de energia ao Data Center em caso de interrupção do fornecimento regular de energia pela concessionária. </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O GMG deverá ser instalado, obrigatoriamente, sobre base de concreto e em local definido pela CONTRATANTE; </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fornecer tensão em 220VAC, em circuito trifásico.</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possuir cabine silenciada para proteção de intempéries e para isolamento acústico.</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Deverá ser </w:t>
      </w:r>
      <w:proofErr w:type="spellStart"/>
      <w:r w:rsidRPr="00100297">
        <w:rPr>
          <w:rFonts w:ascii="Arial" w:hAnsi="Arial" w:cs="Arial"/>
          <w:sz w:val="20"/>
          <w:szCs w:val="20"/>
        </w:rPr>
        <w:t>carenado</w:t>
      </w:r>
      <w:proofErr w:type="spellEnd"/>
      <w:r w:rsidRPr="00100297">
        <w:rPr>
          <w:rFonts w:ascii="Arial" w:hAnsi="Arial" w:cs="Arial"/>
          <w:sz w:val="20"/>
          <w:szCs w:val="20"/>
        </w:rPr>
        <w:t xml:space="preserve"> com sistema de </w:t>
      </w:r>
      <w:proofErr w:type="spellStart"/>
      <w:r w:rsidRPr="00100297">
        <w:rPr>
          <w:rFonts w:ascii="Arial" w:hAnsi="Arial" w:cs="Arial"/>
          <w:sz w:val="20"/>
          <w:szCs w:val="20"/>
        </w:rPr>
        <w:t>silenciamento</w:t>
      </w:r>
      <w:proofErr w:type="spellEnd"/>
      <w:r w:rsidRPr="00100297">
        <w:rPr>
          <w:rFonts w:ascii="Arial" w:hAnsi="Arial" w:cs="Arial"/>
          <w:sz w:val="20"/>
          <w:szCs w:val="20"/>
        </w:rPr>
        <w:t xml:space="preserve"> para no máximo 85 (oitenta e cinco) decibéis a um metro e meio e deve possuir </w:t>
      </w:r>
      <w:proofErr w:type="spellStart"/>
      <w:r w:rsidRPr="00100297">
        <w:rPr>
          <w:rFonts w:ascii="Arial" w:hAnsi="Arial" w:cs="Arial"/>
          <w:sz w:val="20"/>
          <w:szCs w:val="20"/>
        </w:rPr>
        <w:t>oxi</w:t>
      </w:r>
      <w:proofErr w:type="spellEnd"/>
      <w:r w:rsidRPr="00100297">
        <w:rPr>
          <w:rFonts w:ascii="Arial" w:hAnsi="Arial" w:cs="Arial"/>
          <w:sz w:val="20"/>
          <w:szCs w:val="20"/>
        </w:rPr>
        <w:t>-catalizador;</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incluir QTA elétrico, catalisador, tubulação de descarga de gases, tanque de combustível, controle eletrônicos e demais acessórios;</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possuir controle eletrônico de tensão e velocidade;</w:t>
      </w:r>
    </w:p>
    <w:p w:rsidR="00583C04" w:rsidRDefault="00583C04" w:rsidP="00321557">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possuir sistema para viabilizar o monitoramento remoto de suas grandezas elétricas e mecânicas</w:t>
      </w:r>
      <w:r w:rsidR="00321557">
        <w:rPr>
          <w:rFonts w:ascii="Arial" w:hAnsi="Arial" w:cs="Arial"/>
          <w:sz w:val="20"/>
          <w:szCs w:val="20"/>
        </w:rPr>
        <w:t>:</w:t>
      </w:r>
    </w:p>
    <w:p w:rsidR="00321557" w:rsidRDefault="00321557" w:rsidP="00321557">
      <w:pPr>
        <w:pStyle w:val="PargrafodaLista"/>
        <w:numPr>
          <w:ilvl w:val="2"/>
          <w:numId w:val="26"/>
        </w:numPr>
        <w:suppressAutoHyphens/>
        <w:spacing w:after="0"/>
        <w:rPr>
          <w:rFonts w:ascii="Arial" w:hAnsi="Arial" w:cs="Arial"/>
          <w:sz w:val="20"/>
          <w:szCs w:val="20"/>
        </w:rPr>
      </w:pPr>
      <w:r w:rsidRPr="00321557">
        <w:rPr>
          <w:rFonts w:ascii="Arial" w:hAnsi="Arial" w:cs="Arial"/>
          <w:sz w:val="20"/>
          <w:szCs w:val="20"/>
        </w:rPr>
        <w:t>Potência ativa (</w:t>
      </w:r>
      <w:proofErr w:type="spellStart"/>
      <w:r w:rsidRPr="00321557">
        <w:rPr>
          <w:rFonts w:ascii="Arial" w:hAnsi="Arial" w:cs="Arial"/>
          <w:sz w:val="20"/>
          <w:szCs w:val="20"/>
        </w:rPr>
        <w:t>Kw</w:t>
      </w:r>
      <w:proofErr w:type="spellEnd"/>
      <w:r w:rsidRPr="00321557">
        <w:rPr>
          <w:rFonts w:ascii="Arial" w:hAnsi="Arial" w:cs="Arial"/>
          <w:sz w:val="20"/>
          <w:szCs w:val="20"/>
        </w:rPr>
        <w:t>);</w:t>
      </w:r>
    </w:p>
    <w:p w:rsidR="00321557" w:rsidRP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P</w:t>
      </w:r>
      <w:r w:rsidRPr="00321557">
        <w:rPr>
          <w:rFonts w:ascii="Arial" w:hAnsi="Arial" w:cs="Arial"/>
          <w:sz w:val="20"/>
          <w:szCs w:val="20"/>
        </w:rPr>
        <w:t>otência aparente (</w:t>
      </w:r>
      <w:proofErr w:type="spellStart"/>
      <w:r w:rsidRPr="00321557">
        <w:rPr>
          <w:rFonts w:ascii="Arial" w:hAnsi="Arial" w:cs="Arial"/>
          <w:sz w:val="20"/>
          <w:szCs w:val="20"/>
        </w:rPr>
        <w:t>Kva</w:t>
      </w:r>
      <w:proofErr w:type="spellEnd"/>
      <w:r w:rsidRPr="00321557">
        <w:rPr>
          <w:rFonts w:ascii="Arial" w:hAnsi="Arial" w:cs="Arial"/>
          <w:sz w:val="20"/>
          <w:szCs w:val="20"/>
        </w:rPr>
        <w:t>);</w:t>
      </w:r>
    </w:p>
    <w:p w:rsid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Energia ativa (kWh);</w:t>
      </w:r>
    </w:p>
    <w:p w:rsid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T</w:t>
      </w:r>
      <w:r w:rsidRPr="00321557">
        <w:rPr>
          <w:rFonts w:ascii="Arial" w:hAnsi="Arial" w:cs="Arial"/>
          <w:sz w:val="20"/>
          <w:szCs w:val="20"/>
        </w:rPr>
        <w:t>ensões de</w:t>
      </w:r>
      <w:r>
        <w:rPr>
          <w:rFonts w:ascii="Arial" w:hAnsi="Arial" w:cs="Arial"/>
          <w:sz w:val="20"/>
          <w:szCs w:val="20"/>
        </w:rPr>
        <w:t xml:space="preserve"> fase e de linha gerador (</w:t>
      </w:r>
      <w:proofErr w:type="spellStart"/>
      <w:r>
        <w:rPr>
          <w:rFonts w:ascii="Arial" w:hAnsi="Arial" w:cs="Arial"/>
          <w:sz w:val="20"/>
          <w:szCs w:val="20"/>
        </w:rPr>
        <w:t>Vca</w:t>
      </w:r>
      <w:proofErr w:type="spellEnd"/>
      <w:r>
        <w:rPr>
          <w:rFonts w:ascii="Arial" w:hAnsi="Arial" w:cs="Arial"/>
          <w:sz w:val="20"/>
          <w:szCs w:val="20"/>
        </w:rPr>
        <w:t>);</w:t>
      </w:r>
    </w:p>
    <w:p w:rsidR="00321557" w:rsidRDefault="00321557" w:rsidP="00321557">
      <w:pPr>
        <w:pStyle w:val="PargrafodaLista"/>
        <w:numPr>
          <w:ilvl w:val="2"/>
          <w:numId w:val="26"/>
        </w:numPr>
        <w:suppressAutoHyphens/>
        <w:spacing w:after="0"/>
        <w:rPr>
          <w:rFonts w:ascii="Arial" w:hAnsi="Arial" w:cs="Arial"/>
          <w:sz w:val="20"/>
          <w:szCs w:val="20"/>
        </w:rPr>
      </w:pPr>
      <w:r w:rsidRPr="00321557">
        <w:rPr>
          <w:rFonts w:ascii="Arial" w:hAnsi="Arial" w:cs="Arial"/>
          <w:sz w:val="20"/>
          <w:szCs w:val="20"/>
        </w:rPr>
        <w:lastRenderedPageBreak/>
        <w:t>Frequência (Hz);</w:t>
      </w:r>
    </w:p>
    <w:p w:rsid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C</w:t>
      </w:r>
      <w:r w:rsidRPr="00321557">
        <w:rPr>
          <w:rFonts w:ascii="Arial" w:hAnsi="Arial" w:cs="Arial"/>
          <w:sz w:val="20"/>
          <w:szCs w:val="20"/>
        </w:rPr>
        <w:t>o</w:t>
      </w:r>
      <w:r>
        <w:rPr>
          <w:rFonts w:ascii="Arial" w:hAnsi="Arial" w:cs="Arial"/>
          <w:sz w:val="20"/>
          <w:szCs w:val="20"/>
        </w:rPr>
        <w:t>rrente das fases do gerador (A);</w:t>
      </w:r>
    </w:p>
    <w:p w:rsidR="00321557" w:rsidRDefault="00321557" w:rsidP="00321557">
      <w:pPr>
        <w:pStyle w:val="PargrafodaLista"/>
        <w:numPr>
          <w:ilvl w:val="2"/>
          <w:numId w:val="26"/>
        </w:numPr>
        <w:suppressAutoHyphens/>
        <w:spacing w:after="0"/>
        <w:rPr>
          <w:rFonts w:ascii="Arial" w:hAnsi="Arial" w:cs="Arial"/>
          <w:sz w:val="20"/>
          <w:szCs w:val="20"/>
        </w:rPr>
      </w:pPr>
      <w:r w:rsidRPr="00321557">
        <w:rPr>
          <w:rFonts w:ascii="Arial" w:hAnsi="Arial" w:cs="Arial"/>
          <w:sz w:val="20"/>
          <w:szCs w:val="20"/>
        </w:rPr>
        <w:t>Temperatura da água</w:t>
      </w:r>
      <w:r>
        <w:rPr>
          <w:rFonts w:ascii="Arial" w:hAnsi="Arial" w:cs="Arial"/>
          <w:sz w:val="20"/>
          <w:szCs w:val="20"/>
        </w:rPr>
        <w:t xml:space="preserve"> </w:t>
      </w:r>
      <w:r w:rsidRPr="00321557">
        <w:rPr>
          <w:rFonts w:ascii="Arial" w:hAnsi="Arial" w:cs="Arial"/>
          <w:sz w:val="20"/>
          <w:szCs w:val="20"/>
        </w:rPr>
        <w:t>(°C);</w:t>
      </w:r>
    </w:p>
    <w:p w:rsid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T</w:t>
      </w:r>
      <w:r w:rsidRPr="00321557">
        <w:rPr>
          <w:rFonts w:ascii="Arial" w:hAnsi="Arial" w:cs="Arial"/>
          <w:sz w:val="20"/>
          <w:szCs w:val="20"/>
        </w:rPr>
        <w:t>empo de funcionamento</w:t>
      </w:r>
      <w:r>
        <w:rPr>
          <w:rFonts w:ascii="Arial" w:hAnsi="Arial" w:cs="Arial"/>
          <w:sz w:val="20"/>
          <w:szCs w:val="20"/>
        </w:rPr>
        <w:t xml:space="preserve"> </w:t>
      </w:r>
      <w:r w:rsidRPr="00321557">
        <w:rPr>
          <w:rFonts w:ascii="Arial" w:hAnsi="Arial" w:cs="Arial"/>
          <w:sz w:val="20"/>
          <w:szCs w:val="20"/>
        </w:rPr>
        <w:t>(h);</w:t>
      </w:r>
    </w:p>
    <w:p w:rsidR="00321557" w:rsidRP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T</w:t>
      </w:r>
      <w:r w:rsidRPr="00321557">
        <w:rPr>
          <w:rFonts w:ascii="Arial" w:hAnsi="Arial" w:cs="Arial"/>
          <w:sz w:val="20"/>
          <w:szCs w:val="20"/>
        </w:rPr>
        <w:t>ensão de bateria (</w:t>
      </w:r>
      <w:proofErr w:type="spellStart"/>
      <w:r w:rsidRPr="00321557">
        <w:rPr>
          <w:rFonts w:ascii="Arial" w:hAnsi="Arial" w:cs="Arial"/>
          <w:sz w:val="20"/>
          <w:szCs w:val="20"/>
        </w:rPr>
        <w:t>Vcc</w:t>
      </w:r>
      <w:proofErr w:type="spellEnd"/>
      <w:r w:rsidRPr="00321557">
        <w:rPr>
          <w:rFonts w:ascii="Arial" w:hAnsi="Arial" w:cs="Arial"/>
          <w:sz w:val="20"/>
          <w:szCs w:val="20"/>
        </w:rPr>
        <w:t>);</w:t>
      </w:r>
    </w:p>
    <w:p w:rsidR="00321557" w:rsidRP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S</w:t>
      </w:r>
      <w:r w:rsidRPr="00321557">
        <w:rPr>
          <w:rFonts w:ascii="Arial" w:hAnsi="Arial" w:cs="Arial"/>
          <w:sz w:val="20"/>
          <w:szCs w:val="20"/>
        </w:rPr>
        <w:t>inalizações: modo de operação; indicação de alarme ativo; status do Grupo Gerador;</w:t>
      </w:r>
    </w:p>
    <w:p w:rsidR="00321557" w:rsidRPr="00321557" w:rsidRDefault="00321557" w:rsidP="00321557">
      <w:pPr>
        <w:pStyle w:val="PargrafodaLista"/>
        <w:numPr>
          <w:ilvl w:val="2"/>
          <w:numId w:val="26"/>
        </w:numPr>
        <w:suppressAutoHyphens/>
        <w:spacing w:after="0"/>
        <w:rPr>
          <w:rFonts w:ascii="Arial" w:hAnsi="Arial" w:cs="Arial"/>
          <w:sz w:val="20"/>
          <w:szCs w:val="20"/>
        </w:rPr>
      </w:pPr>
      <w:r>
        <w:rPr>
          <w:rFonts w:ascii="Arial" w:hAnsi="Arial" w:cs="Arial"/>
          <w:sz w:val="20"/>
          <w:szCs w:val="20"/>
        </w:rPr>
        <w:t>P</w:t>
      </w:r>
      <w:r w:rsidRPr="00321557">
        <w:rPr>
          <w:rFonts w:ascii="Arial" w:hAnsi="Arial" w:cs="Arial"/>
          <w:sz w:val="20"/>
          <w:szCs w:val="20"/>
        </w:rPr>
        <w:t xml:space="preserve">roteções: </w:t>
      </w:r>
      <w:proofErr w:type="spellStart"/>
      <w:r w:rsidRPr="00321557">
        <w:rPr>
          <w:rFonts w:ascii="Arial" w:hAnsi="Arial" w:cs="Arial"/>
          <w:sz w:val="20"/>
          <w:szCs w:val="20"/>
        </w:rPr>
        <w:t>subtensão</w:t>
      </w:r>
      <w:proofErr w:type="spellEnd"/>
      <w:r w:rsidRPr="00321557">
        <w:rPr>
          <w:rFonts w:ascii="Arial" w:hAnsi="Arial" w:cs="Arial"/>
          <w:sz w:val="20"/>
          <w:szCs w:val="20"/>
        </w:rPr>
        <w:t xml:space="preserve">; </w:t>
      </w:r>
      <w:proofErr w:type="spellStart"/>
      <w:r w:rsidRPr="00321557">
        <w:rPr>
          <w:rFonts w:ascii="Arial" w:hAnsi="Arial" w:cs="Arial"/>
          <w:sz w:val="20"/>
          <w:szCs w:val="20"/>
        </w:rPr>
        <w:t>subfrequência</w:t>
      </w:r>
      <w:proofErr w:type="spellEnd"/>
      <w:r w:rsidRPr="00321557">
        <w:rPr>
          <w:rFonts w:ascii="Arial" w:hAnsi="Arial" w:cs="Arial"/>
          <w:sz w:val="20"/>
          <w:szCs w:val="20"/>
        </w:rPr>
        <w:t xml:space="preserve">; </w:t>
      </w:r>
      <w:proofErr w:type="spellStart"/>
      <w:r w:rsidRPr="00321557">
        <w:rPr>
          <w:rFonts w:ascii="Arial" w:hAnsi="Arial" w:cs="Arial"/>
          <w:sz w:val="20"/>
          <w:szCs w:val="20"/>
        </w:rPr>
        <w:t>sobrecorrente</w:t>
      </w:r>
      <w:proofErr w:type="spellEnd"/>
      <w:r w:rsidRPr="00321557">
        <w:rPr>
          <w:rFonts w:ascii="Arial" w:hAnsi="Arial" w:cs="Arial"/>
          <w:sz w:val="20"/>
          <w:szCs w:val="20"/>
        </w:rPr>
        <w:t xml:space="preserve">; </w:t>
      </w:r>
      <w:proofErr w:type="spellStart"/>
      <w:r w:rsidRPr="00321557">
        <w:rPr>
          <w:rFonts w:ascii="Arial" w:hAnsi="Arial" w:cs="Arial"/>
          <w:sz w:val="20"/>
          <w:szCs w:val="20"/>
        </w:rPr>
        <w:t>subvelocidade</w:t>
      </w:r>
      <w:proofErr w:type="spellEnd"/>
      <w:r w:rsidRPr="00321557">
        <w:rPr>
          <w:rFonts w:ascii="Arial" w:hAnsi="Arial" w:cs="Arial"/>
          <w:sz w:val="20"/>
          <w:szCs w:val="20"/>
        </w:rPr>
        <w:t xml:space="preserve">; </w:t>
      </w:r>
      <w:proofErr w:type="spellStart"/>
      <w:r w:rsidRPr="00321557">
        <w:rPr>
          <w:rFonts w:ascii="Arial" w:hAnsi="Arial" w:cs="Arial"/>
          <w:sz w:val="20"/>
          <w:szCs w:val="20"/>
        </w:rPr>
        <w:t>subtensão</w:t>
      </w:r>
      <w:proofErr w:type="spellEnd"/>
      <w:r w:rsidRPr="00321557">
        <w:rPr>
          <w:rFonts w:ascii="Arial" w:hAnsi="Arial" w:cs="Arial"/>
          <w:sz w:val="20"/>
          <w:szCs w:val="20"/>
        </w:rPr>
        <w:t xml:space="preserve"> de bateria; alta temperatura da água; baixa pressão do óleo lubrificante;</w:t>
      </w:r>
    </w:p>
    <w:p w:rsidR="00321557" w:rsidRPr="00321557" w:rsidRDefault="00321557" w:rsidP="00321557">
      <w:pPr>
        <w:pStyle w:val="PargrafodaLista"/>
        <w:numPr>
          <w:ilvl w:val="2"/>
          <w:numId w:val="26"/>
        </w:numPr>
        <w:suppressAutoHyphens/>
        <w:spacing w:after="0"/>
        <w:rPr>
          <w:rFonts w:ascii="Arial" w:hAnsi="Arial" w:cs="Arial"/>
          <w:sz w:val="20"/>
          <w:szCs w:val="20"/>
        </w:rPr>
      </w:pPr>
      <w:r w:rsidRPr="00321557">
        <w:rPr>
          <w:rFonts w:ascii="Arial" w:hAnsi="Arial" w:cs="Arial"/>
          <w:sz w:val="20"/>
          <w:szCs w:val="20"/>
        </w:rPr>
        <w:t>Deve</w:t>
      </w:r>
      <w:r>
        <w:rPr>
          <w:rFonts w:ascii="Arial" w:hAnsi="Arial" w:cs="Arial"/>
          <w:sz w:val="20"/>
          <w:szCs w:val="20"/>
        </w:rPr>
        <w:t>rá</w:t>
      </w:r>
      <w:r w:rsidRPr="00321557">
        <w:rPr>
          <w:rFonts w:ascii="Arial" w:hAnsi="Arial" w:cs="Arial"/>
          <w:sz w:val="20"/>
          <w:szCs w:val="20"/>
        </w:rPr>
        <w:t xml:space="preserve"> suportar registro de </w:t>
      </w:r>
      <w:r>
        <w:rPr>
          <w:rFonts w:ascii="Arial" w:hAnsi="Arial" w:cs="Arial"/>
          <w:sz w:val="20"/>
          <w:szCs w:val="20"/>
        </w:rPr>
        <w:t>pelo menos</w:t>
      </w:r>
      <w:r w:rsidRPr="00321557">
        <w:rPr>
          <w:rFonts w:ascii="Arial" w:hAnsi="Arial" w:cs="Arial"/>
          <w:sz w:val="20"/>
          <w:szCs w:val="20"/>
        </w:rPr>
        <w:t xml:space="preserve"> 50 </w:t>
      </w:r>
      <w:r w:rsidR="00774AB9">
        <w:rPr>
          <w:rFonts w:ascii="Arial" w:hAnsi="Arial" w:cs="Arial"/>
          <w:sz w:val="20"/>
          <w:szCs w:val="20"/>
        </w:rPr>
        <w:t xml:space="preserve">(cinquenta) </w:t>
      </w:r>
      <w:r w:rsidRPr="00321557">
        <w:rPr>
          <w:rFonts w:ascii="Arial" w:hAnsi="Arial" w:cs="Arial"/>
          <w:sz w:val="20"/>
          <w:szCs w:val="20"/>
        </w:rPr>
        <w:t>eventos;</w:t>
      </w:r>
    </w:p>
    <w:p w:rsidR="00321557" w:rsidRPr="00100297" w:rsidRDefault="00321557" w:rsidP="00321557">
      <w:pPr>
        <w:pStyle w:val="PargrafodaLista"/>
        <w:numPr>
          <w:ilvl w:val="1"/>
          <w:numId w:val="26"/>
        </w:numPr>
        <w:suppressAutoHyphens/>
        <w:spacing w:after="0"/>
        <w:rPr>
          <w:rFonts w:ascii="Arial" w:hAnsi="Arial" w:cs="Arial"/>
          <w:sz w:val="20"/>
          <w:szCs w:val="20"/>
        </w:rPr>
      </w:pPr>
      <w:r w:rsidRPr="00321557">
        <w:rPr>
          <w:rFonts w:ascii="Arial" w:hAnsi="Arial" w:cs="Arial"/>
          <w:sz w:val="20"/>
          <w:szCs w:val="20"/>
        </w:rPr>
        <w:t xml:space="preserve">Deve ter interface de comunicação para conectar-se ao sistema supervisório, </w:t>
      </w:r>
      <w:proofErr w:type="spellStart"/>
      <w:r w:rsidRPr="00321557">
        <w:rPr>
          <w:rFonts w:ascii="Arial" w:hAnsi="Arial" w:cs="Arial"/>
          <w:sz w:val="20"/>
          <w:szCs w:val="20"/>
        </w:rPr>
        <w:t>Modbus</w:t>
      </w:r>
      <w:proofErr w:type="spellEnd"/>
      <w:r w:rsidRPr="00321557">
        <w:rPr>
          <w:rFonts w:ascii="Arial" w:hAnsi="Arial" w:cs="Arial"/>
          <w:sz w:val="20"/>
          <w:szCs w:val="20"/>
        </w:rPr>
        <w:t xml:space="preserve"> RTU ou IP.</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tanque de diesel deverá ter capacidade para uma autonomia mínima de 12h (doze horas) sem reabastecimento;</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ser fornecida e instalada a chave de transferência automática;</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O gerador deverá possuir todas as impermeabilizações necessárias para contenção de eventuais vazamentos de fluidos e combustíveis possuindo bandeja coletora de fluidos e calha de coleta de fluidos na base de sustentação dos </w:t>
      </w:r>
      <w:proofErr w:type="spellStart"/>
      <w:r w:rsidRPr="00100297">
        <w:rPr>
          <w:rFonts w:ascii="Arial" w:hAnsi="Arial" w:cs="Arial"/>
          <w:sz w:val="20"/>
          <w:szCs w:val="20"/>
        </w:rPr>
        <w:t>GMCs</w:t>
      </w:r>
      <w:proofErr w:type="spellEnd"/>
      <w:r w:rsidRPr="00100297">
        <w:rPr>
          <w:rFonts w:ascii="Arial" w:hAnsi="Arial" w:cs="Arial"/>
          <w:sz w:val="20"/>
          <w:szCs w:val="20"/>
        </w:rPr>
        <w:t>;</w:t>
      </w:r>
    </w:p>
    <w:p w:rsidR="00583C04" w:rsidRPr="00100297" w:rsidRDefault="00583C04" w:rsidP="007D33D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abastecimento com óleo diesel combustível ficará sob responsabilidade da Prefeitura de Piracicaba;</w:t>
      </w:r>
    </w:p>
    <w:p w:rsidR="00583C04" w:rsidRPr="00100297" w:rsidRDefault="00583C04" w:rsidP="00583C04">
      <w:pPr>
        <w:pStyle w:val="PargrafodaLista"/>
        <w:suppressAutoHyphens/>
        <w:spacing w:after="0" w:line="240" w:lineRule="auto"/>
        <w:ind w:left="360"/>
        <w:rPr>
          <w:rFonts w:ascii="Arial" w:hAnsi="Arial" w:cs="Arial"/>
          <w:sz w:val="20"/>
          <w:szCs w:val="20"/>
        </w:rPr>
      </w:pPr>
    </w:p>
    <w:p w:rsidR="001912EA" w:rsidRPr="00100297" w:rsidRDefault="005F2C56" w:rsidP="00DE270D">
      <w:pPr>
        <w:pStyle w:val="PargrafodaLista"/>
        <w:numPr>
          <w:ilvl w:val="0"/>
          <w:numId w:val="26"/>
        </w:numPr>
        <w:suppressAutoHyphens/>
        <w:spacing w:after="0" w:line="240" w:lineRule="auto"/>
        <w:rPr>
          <w:rFonts w:ascii="Arial" w:hAnsi="Arial" w:cs="Arial"/>
          <w:b/>
          <w:sz w:val="20"/>
          <w:szCs w:val="20"/>
        </w:rPr>
      </w:pPr>
      <w:r w:rsidRPr="00100297">
        <w:rPr>
          <w:rFonts w:ascii="Arial" w:hAnsi="Arial" w:cs="Arial"/>
          <w:b/>
          <w:sz w:val="20"/>
          <w:szCs w:val="20"/>
        </w:rPr>
        <w:t xml:space="preserve">SERVIÇOS DE </w:t>
      </w:r>
      <w:r w:rsidR="001912EA" w:rsidRPr="00100297">
        <w:rPr>
          <w:rFonts w:ascii="Arial" w:hAnsi="Arial" w:cs="Arial"/>
          <w:b/>
          <w:sz w:val="20"/>
          <w:szCs w:val="20"/>
        </w:rPr>
        <w:t>ADAPTAÇÕES CIVIS</w:t>
      </w:r>
    </w:p>
    <w:p w:rsidR="008710C6" w:rsidRPr="00DF4AF2" w:rsidRDefault="0078597E" w:rsidP="0078597E">
      <w:pPr>
        <w:pStyle w:val="PargrafodaLista"/>
        <w:numPr>
          <w:ilvl w:val="1"/>
          <w:numId w:val="26"/>
        </w:numPr>
        <w:suppressAutoHyphens/>
        <w:spacing w:after="0"/>
        <w:rPr>
          <w:rFonts w:ascii="Arial" w:hAnsi="Arial" w:cs="Arial"/>
          <w:sz w:val="20"/>
          <w:szCs w:val="20"/>
        </w:rPr>
      </w:pPr>
      <w:r w:rsidRPr="00DF4AF2">
        <w:rPr>
          <w:rFonts w:ascii="Arial" w:hAnsi="Arial" w:cs="Arial"/>
          <w:sz w:val="20"/>
          <w:szCs w:val="20"/>
        </w:rPr>
        <w:t xml:space="preserve">A </w:t>
      </w:r>
      <w:r w:rsidR="00671A73">
        <w:rPr>
          <w:rFonts w:ascii="Arial" w:hAnsi="Arial" w:cs="Arial"/>
          <w:sz w:val="20"/>
          <w:szCs w:val="20"/>
        </w:rPr>
        <w:t>CONTRATADA</w:t>
      </w:r>
      <w:r w:rsidRPr="00DF4AF2">
        <w:rPr>
          <w:rFonts w:ascii="Arial" w:hAnsi="Arial" w:cs="Arial"/>
          <w:sz w:val="20"/>
          <w:szCs w:val="20"/>
        </w:rPr>
        <w:t xml:space="preserve"> deverá </w:t>
      </w:r>
      <w:r w:rsidR="00507346">
        <w:rPr>
          <w:rFonts w:ascii="Arial" w:hAnsi="Arial" w:cs="Arial"/>
          <w:sz w:val="20"/>
          <w:szCs w:val="20"/>
        </w:rPr>
        <w:t xml:space="preserve">realizar e </w:t>
      </w:r>
      <w:r w:rsidRPr="00DF4AF2">
        <w:rPr>
          <w:rFonts w:ascii="Arial" w:hAnsi="Arial" w:cs="Arial"/>
          <w:sz w:val="20"/>
          <w:szCs w:val="20"/>
        </w:rPr>
        <w:t xml:space="preserve">fornecer laudo estrutural da laje do 1º ANDAR da edificação onde será instalado o Data Center com objetivo de verificar a </w:t>
      </w:r>
      <w:proofErr w:type="spellStart"/>
      <w:r w:rsidRPr="00DF4AF2">
        <w:rPr>
          <w:rFonts w:ascii="Arial" w:hAnsi="Arial" w:cs="Arial"/>
          <w:sz w:val="20"/>
          <w:szCs w:val="20"/>
        </w:rPr>
        <w:t>suportabilidade</w:t>
      </w:r>
      <w:proofErr w:type="spellEnd"/>
      <w:r w:rsidRPr="00DF4AF2">
        <w:rPr>
          <w:rFonts w:ascii="Arial" w:hAnsi="Arial" w:cs="Arial"/>
          <w:sz w:val="20"/>
          <w:szCs w:val="20"/>
        </w:rPr>
        <w:t xml:space="preserve"> da sobrecarga a que será submetida com a instalação do Data Center, antes do início das instalações, suas estruturas equipamentos e materiais</w:t>
      </w:r>
      <w:r w:rsidR="008710C6" w:rsidRPr="00DF4AF2">
        <w:rPr>
          <w:rFonts w:ascii="Arial" w:hAnsi="Arial" w:cs="Arial"/>
          <w:sz w:val="20"/>
          <w:szCs w:val="20"/>
        </w:rPr>
        <w:t>.</w:t>
      </w:r>
    </w:p>
    <w:p w:rsidR="0078597E" w:rsidRPr="00DF4AF2" w:rsidRDefault="0078597E" w:rsidP="00750F3E">
      <w:pPr>
        <w:pStyle w:val="PargrafodaLista"/>
        <w:numPr>
          <w:ilvl w:val="2"/>
          <w:numId w:val="26"/>
        </w:numPr>
        <w:suppressAutoHyphens/>
        <w:spacing w:after="0"/>
        <w:rPr>
          <w:rFonts w:ascii="Arial" w:hAnsi="Arial" w:cs="Arial"/>
          <w:sz w:val="20"/>
          <w:szCs w:val="20"/>
        </w:rPr>
      </w:pPr>
      <w:r w:rsidRPr="00DF4AF2">
        <w:rPr>
          <w:rFonts w:ascii="Arial" w:hAnsi="Arial" w:cs="Arial"/>
          <w:sz w:val="20"/>
          <w:szCs w:val="20"/>
        </w:rPr>
        <w:t xml:space="preserve">O Laudo deverá ser emitido com referências às normas da ABNT, devidamente assinado por </w:t>
      </w:r>
      <w:r w:rsidR="008710C6" w:rsidRPr="00DF4AF2">
        <w:rPr>
          <w:rFonts w:ascii="Arial" w:hAnsi="Arial" w:cs="Arial"/>
          <w:sz w:val="20"/>
          <w:szCs w:val="20"/>
        </w:rPr>
        <w:t>E</w:t>
      </w:r>
      <w:r w:rsidRPr="00DF4AF2">
        <w:rPr>
          <w:rFonts w:ascii="Arial" w:hAnsi="Arial" w:cs="Arial"/>
          <w:sz w:val="20"/>
          <w:szCs w:val="20"/>
        </w:rPr>
        <w:t xml:space="preserve">ngenheiro </w:t>
      </w:r>
      <w:r w:rsidR="008710C6" w:rsidRPr="00DF4AF2">
        <w:rPr>
          <w:rFonts w:ascii="Arial" w:hAnsi="Arial" w:cs="Arial"/>
          <w:sz w:val="20"/>
          <w:szCs w:val="20"/>
        </w:rPr>
        <w:t>C</w:t>
      </w:r>
      <w:r w:rsidRPr="00DF4AF2">
        <w:rPr>
          <w:rFonts w:ascii="Arial" w:hAnsi="Arial" w:cs="Arial"/>
          <w:sz w:val="20"/>
          <w:szCs w:val="20"/>
        </w:rPr>
        <w:t xml:space="preserve">ivil devidamente registrado no CREA, com a emissão da ART </w:t>
      </w:r>
      <w:r w:rsidR="008710C6" w:rsidRPr="00DF4AF2">
        <w:rPr>
          <w:rFonts w:ascii="Arial" w:hAnsi="Arial" w:cs="Arial"/>
          <w:sz w:val="20"/>
          <w:szCs w:val="20"/>
        </w:rPr>
        <w:t>-</w:t>
      </w:r>
      <w:r w:rsidRPr="00DF4AF2">
        <w:rPr>
          <w:rFonts w:ascii="Arial" w:hAnsi="Arial" w:cs="Arial"/>
          <w:sz w:val="20"/>
          <w:szCs w:val="20"/>
        </w:rPr>
        <w:t xml:space="preserve"> Anotaç</w:t>
      </w:r>
      <w:r w:rsidR="00F7271A" w:rsidRPr="00DF4AF2">
        <w:rPr>
          <w:rFonts w:ascii="Arial" w:hAnsi="Arial" w:cs="Arial"/>
          <w:sz w:val="20"/>
          <w:szCs w:val="20"/>
        </w:rPr>
        <w:t xml:space="preserve">ão de </w:t>
      </w:r>
      <w:r w:rsidR="008710C6" w:rsidRPr="00DF4AF2">
        <w:rPr>
          <w:rFonts w:ascii="Arial" w:hAnsi="Arial" w:cs="Arial"/>
          <w:sz w:val="20"/>
          <w:szCs w:val="20"/>
        </w:rPr>
        <w:t>R</w:t>
      </w:r>
      <w:r w:rsidR="00F7271A" w:rsidRPr="00DF4AF2">
        <w:rPr>
          <w:rFonts w:ascii="Arial" w:hAnsi="Arial" w:cs="Arial"/>
          <w:sz w:val="20"/>
          <w:szCs w:val="20"/>
        </w:rPr>
        <w:t xml:space="preserve">esponsabilidade </w:t>
      </w:r>
      <w:r w:rsidR="008710C6" w:rsidRPr="00DF4AF2">
        <w:rPr>
          <w:rFonts w:ascii="Arial" w:hAnsi="Arial" w:cs="Arial"/>
          <w:sz w:val="20"/>
          <w:szCs w:val="20"/>
        </w:rPr>
        <w:t>T</w:t>
      </w:r>
      <w:r w:rsidR="00F7271A" w:rsidRPr="00DF4AF2">
        <w:rPr>
          <w:rFonts w:ascii="Arial" w:hAnsi="Arial" w:cs="Arial"/>
          <w:sz w:val="20"/>
          <w:szCs w:val="20"/>
        </w:rPr>
        <w:t>écnica:</w:t>
      </w:r>
    </w:p>
    <w:p w:rsidR="0078597E" w:rsidRPr="00DF4AF2" w:rsidRDefault="0078597E" w:rsidP="00750F3E">
      <w:pPr>
        <w:pStyle w:val="PargrafodaLista"/>
        <w:numPr>
          <w:ilvl w:val="3"/>
          <w:numId w:val="26"/>
        </w:numPr>
        <w:suppressAutoHyphens/>
        <w:spacing w:after="0"/>
        <w:rPr>
          <w:rFonts w:ascii="Arial" w:hAnsi="Arial" w:cs="Arial"/>
          <w:sz w:val="20"/>
          <w:szCs w:val="20"/>
        </w:rPr>
      </w:pPr>
      <w:r w:rsidRPr="00DF4AF2">
        <w:rPr>
          <w:rFonts w:ascii="Arial" w:hAnsi="Arial" w:cs="Arial"/>
          <w:sz w:val="20"/>
          <w:szCs w:val="20"/>
        </w:rPr>
        <w:t xml:space="preserve">NBR6118 </w:t>
      </w:r>
      <w:r w:rsidR="0007468A">
        <w:rPr>
          <w:rFonts w:ascii="Arial" w:hAnsi="Arial" w:cs="Arial"/>
          <w:sz w:val="20"/>
          <w:szCs w:val="20"/>
        </w:rPr>
        <w:t>-</w:t>
      </w:r>
      <w:r w:rsidRPr="00DF4AF2">
        <w:rPr>
          <w:rFonts w:ascii="Arial" w:hAnsi="Arial" w:cs="Arial"/>
          <w:sz w:val="20"/>
          <w:szCs w:val="20"/>
        </w:rPr>
        <w:t xml:space="preserve"> Projeto de estruturas de concreto;</w:t>
      </w:r>
    </w:p>
    <w:p w:rsidR="0078597E" w:rsidRPr="00DF4AF2" w:rsidRDefault="0078597E" w:rsidP="00750F3E">
      <w:pPr>
        <w:pStyle w:val="PargrafodaLista"/>
        <w:numPr>
          <w:ilvl w:val="3"/>
          <w:numId w:val="26"/>
        </w:numPr>
        <w:suppressAutoHyphens/>
        <w:spacing w:after="0"/>
        <w:rPr>
          <w:rFonts w:ascii="Arial" w:hAnsi="Arial" w:cs="Arial"/>
          <w:sz w:val="20"/>
          <w:szCs w:val="20"/>
        </w:rPr>
      </w:pPr>
      <w:r w:rsidRPr="00DF4AF2">
        <w:rPr>
          <w:rFonts w:ascii="Arial" w:hAnsi="Arial" w:cs="Arial"/>
          <w:sz w:val="20"/>
          <w:szCs w:val="20"/>
        </w:rPr>
        <w:t>NBR9607 - Prova de carga estática em estruturas de concreto - Requisitos e procedimentos;</w:t>
      </w:r>
    </w:p>
    <w:p w:rsidR="0078597E" w:rsidRPr="00DF4AF2" w:rsidRDefault="0078597E" w:rsidP="00750F3E">
      <w:pPr>
        <w:pStyle w:val="PargrafodaLista"/>
        <w:numPr>
          <w:ilvl w:val="3"/>
          <w:numId w:val="26"/>
        </w:numPr>
        <w:suppressAutoHyphens/>
        <w:spacing w:after="0"/>
        <w:rPr>
          <w:rFonts w:ascii="Arial" w:hAnsi="Arial" w:cs="Arial"/>
          <w:sz w:val="20"/>
          <w:szCs w:val="20"/>
        </w:rPr>
      </w:pPr>
      <w:r w:rsidRPr="00DF4AF2">
        <w:rPr>
          <w:rFonts w:ascii="Arial" w:hAnsi="Arial" w:cs="Arial"/>
          <w:sz w:val="20"/>
          <w:szCs w:val="20"/>
        </w:rPr>
        <w:t>NBR13752 - Perícias de engenharia na construção civil</w:t>
      </w:r>
    </w:p>
    <w:p w:rsidR="0078597E" w:rsidRPr="00DF4AF2" w:rsidRDefault="0078597E" w:rsidP="00750F3E">
      <w:pPr>
        <w:pStyle w:val="PargrafodaLista"/>
        <w:numPr>
          <w:ilvl w:val="3"/>
          <w:numId w:val="26"/>
        </w:numPr>
        <w:suppressAutoHyphens/>
        <w:spacing w:after="0"/>
        <w:rPr>
          <w:rFonts w:ascii="Arial" w:hAnsi="Arial" w:cs="Arial"/>
          <w:sz w:val="20"/>
          <w:szCs w:val="20"/>
        </w:rPr>
      </w:pPr>
      <w:r w:rsidRPr="00DF4AF2">
        <w:rPr>
          <w:rFonts w:ascii="Arial" w:hAnsi="Arial" w:cs="Arial"/>
          <w:sz w:val="20"/>
          <w:szCs w:val="20"/>
        </w:rPr>
        <w:t>NBR6120 - Ações para o cálculo de estruturas de edificações</w:t>
      </w:r>
    </w:p>
    <w:p w:rsidR="0078597E" w:rsidRPr="00DF4AF2" w:rsidRDefault="0078597E" w:rsidP="00750F3E">
      <w:pPr>
        <w:pStyle w:val="PargrafodaLista"/>
        <w:numPr>
          <w:ilvl w:val="3"/>
          <w:numId w:val="26"/>
        </w:numPr>
        <w:suppressAutoHyphens/>
        <w:spacing w:after="0" w:line="240" w:lineRule="auto"/>
        <w:rPr>
          <w:rFonts w:ascii="Arial" w:hAnsi="Arial" w:cs="Arial"/>
          <w:sz w:val="20"/>
          <w:szCs w:val="20"/>
        </w:rPr>
      </w:pPr>
      <w:r w:rsidRPr="00DF4AF2">
        <w:rPr>
          <w:rFonts w:ascii="Arial" w:hAnsi="Arial" w:cs="Arial"/>
          <w:sz w:val="20"/>
          <w:szCs w:val="20"/>
        </w:rPr>
        <w:t>Outras normas que o engenheiro responsável pela emissão do lauto e ART julgar necessárias;</w:t>
      </w:r>
    </w:p>
    <w:p w:rsidR="001912EA" w:rsidRPr="00100297" w:rsidRDefault="001912EA" w:rsidP="0078597E">
      <w:pPr>
        <w:pStyle w:val="PargrafodaLista"/>
        <w:numPr>
          <w:ilvl w:val="1"/>
          <w:numId w:val="26"/>
        </w:numPr>
        <w:suppressAutoHyphens/>
        <w:spacing w:after="0" w:line="240" w:lineRule="auto"/>
        <w:rPr>
          <w:rFonts w:ascii="Arial" w:hAnsi="Arial" w:cs="Arial"/>
          <w:sz w:val="20"/>
          <w:szCs w:val="20"/>
        </w:rPr>
      </w:pPr>
      <w:r w:rsidRPr="00100297">
        <w:rPr>
          <w:rFonts w:ascii="Arial" w:hAnsi="Arial" w:cs="Arial"/>
          <w:sz w:val="20"/>
          <w:szCs w:val="20"/>
        </w:rPr>
        <w:t>Caberá a contratada a execução dos serviços civis necessários para implantação da solução, devendo ser executado no mínimo:</w:t>
      </w:r>
    </w:p>
    <w:p w:rsidR="00F541AB" w:rsidRDefault="00F541AB" w:rsidP="00F541AB">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 de isolamento da área de adequação, criando um local totalmente isolado das demais áreas;</w:t>
      </w:r>
    </w:p>
    <w:p w:rsidR="00750F3E" w:rsidRPr="00100297" w:rsidRDefault="00750F3E"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 xml:space="preserve">Serviços de remoção de </w:t>
      </w:r>
      <w:proofErr w:type="spellStart"/>
      <w:r w:rsidRPr="00100297">
        <w:rPr>
          <w:rFonts w:ascii="Arial" w:hAnsi="Arial" w:cs="Arial"/>
          <w:sz w:val="20"/>
          <w:szCs w:val="20"/>
        </w:rPr>
        <w:t>shaft</w:t>
      </w:r>
      <w:proofErr w:type="spellEnd"/>
      <w:r w:rsidRPr="00100297">
        <w:rPr>
          <w:rFonts w:ascii="Arial" w:hAnsi="Arial" w:cs="Arial"/>
          <w:sz w:val="20"/>
          <w:szCs w:val="20"/>
        </w:rPr>
        <w:t xml:space="preserve"> existente, constituído de tijolos vazados, </w:t>
      </w:r>
      <w:r w:rsidR="00441388" w:rsidRPr="00100297">
        <w:rPr>
          <w:rFonts w:ascii="Arial" w:hAnsi="Arial" w:cs="Arial"/>
          <w:sz w:val="20"/>
          <w:szCs w:val="20"/>
        </w:rPr>
        <w:t xml:space="preserve">com volume de </w:t>
      </w:r>
      <w:r w:rsidR="002D4C64">
        <w:rPr>
          <w:rFonts w:ascii="Arial" w:hAnsi="Arial" w:cs="Arial"/>
          <w:sz w:val="20"/>
          <w:szCs w:val="20"/>
        </w:rPr>
        <w:t xml:space="preserve">remoção de </w:t>
      </w:r>
      <w:r w:rsidRPr="00100297">
        <w:rPr>
          <w:rFonts w:ascii="Arial" w:hAnsi="Arial" w:cs="Arial"/>
          <w:sz w:val="20"/>
          <w:szCs w:val="20"/>
        </w:rPr>
        <w:t xml:space="preserve">aproximadamente </w:t>
      </w:r>
      <w:r w:rsidR="002D4C64">
        <w:rPr>
          <w:rFonts w:ascii="Arial" w:hAnsi="Arial" w:cs="Arial"/>
          <w:sz w:val="20"/>
          <w:szCs w:val="20"/>
        </w:rPr>
        <w:t>1</w:t>
      </w:r>
      <w:r w:rsidRPr="00100297">
        <w:rPr>
          <w:rFonts w:ascii="Arial" w:hAnsi="Arial" w:cs="Arial"/>
          <w:sz w:val="20"/>
          <w:szCs w:val="20"/>
        </w:rPr>
        <w:t>0m³ (</w:t>
      </w:r>
      <w:r w:rsidR="002D4C64">
        <w:rPr>
          <w:rFonts w:ascii="Arial" w:hAnsi="Arial" w:cs="Arial"/>
          <w:sz w:val="20"/>
          <w:szCs w:val="20"/>
        </w:rPr>
        <w:t>dez</w:t>
      </w:r>
      <w:r w:rsidRPr="00100297">
        <w:rPr>
          <w:rFonts w:ascii="Arial" w:hAnsi="Arial" w:cs="Arial"/>
          <w:sz w:val="20"/>
          <w:szCs w:val="20"/>
        </w:rPr>
        <w:t xml:space="preserve"> metros cúbicos);</w:t>
      </w:r>
    </w:p>
    <w:p w:rsidR="001912EA" w:rsidRPr="00100297" w:rsidRDefault="001912EA"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 xml:space="preserve">Serviços de retirada de </w:t>
      </w:r>
      <w:r w:rsidR="00750F3E" w:rsidRPr="00100297">
        <w:rPr>
          <w:rFonts w:ascii="Arial" w:hAnsi="Arial" w:cs="Arial"/>
          <w:sz w:val="20"/>
          <w:szCs w:val="20"/>
        </w:rPr>
        <w:t xml:space="preserve">dutos e </w:t>
      </w:r>
      <w:r w:rsidRPr="00100297">
        <w:rPr>
          <w:rFonts w:ascii="Arial" w:hAnsi="Arial" w:cs="Arial"/>
          <w:sz w:val="20"/>
          <w:szCs w:val="20"/>
        </w:rPr>
        <w:t>cabeamentos inutilizados, bem como seus suportes, painéis e afins;</w:t>
      </w:r>
    </w:p>
    <w:p w:rsidR="00750F3E" w:rsidRPr="00100297" w:rsidRDefault="00750F3E"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de remoção de quadros elétricos inutilizados, incluindo cabeamentos e demais elementos;</w:t>
      </w:r>
    </w:p>
    <w:p w:rsidR="00750F3E" w:rsidRPr="00100297" w:rsidRDefault="00750F3E"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de retirada de equipamentos, que deverão ser remanejados para local indicado, dentro do mesmo prédio;</w:t>
      </w:r>
    </w:p>
    <w:p w:rsidR="00750F3E" w:rsidRDefault="00750F3E"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de retirada de piso elevado existente, o qual deverá ocorrer em duas etapas distintas: área do novo Data Center e área do atual Data Center;</w:t>
      </w:r>
    </w:p>
    <w:p w:rsidR="00F541AB" w:rsidRDefault="00F541AB" w:rsidP="00F541AB">
      <w:pPr>
        <w:pStyle w:val="PargrafodaLista"/>
        <w:numPr>
          <w:ilvl w:val="2"/>
          <w:numId w:val="26"/>
        </w:numPr>
        <w:suppressAutoHyphens/>
        <w:spacing w:after="0"/>
        <w:ind w:left="1225" w:hanging="505"/>
        <w:rPr>
          <w:rFonts w:ascii="Arial" w:hAnsi="Arial" w:cs="Arial"/>
          <w:sz w:val="20"/>
          <w:szCs w:val="20"/>
        </w:rPr>
      </w:pPr>
      <w:r w:rsidRPr="00F541AB">
        <w:rPr>
          <w:rFonts w:ascii="Arial" w:hAnsi="Arial" w:cs="Arial"/>
          <w:sz w:val="20"/>
          <w:szCs w:val="20"/>
        </w:rPr>
        <w:t>Remoção do sistema de piso elevado existente e descarte</w:t>
      </w:r>
      <w:r>
        <w:rPr>
          <w:rFonts w:ascii="Arial" w:hAnsi="Arial" w:cs="Arial"/>
          <w:sz w:val="20"/>
          <w:szCs w:val="20"/>
        </w:rPr>
        <w:t xml:space="preserve"> </w:t>
      </w:r>
      <w:r w:rsidRPr="00F541AB">
        <w:rPr>
          <w:rFonts w:ascii="Arial" w:hAnsi="Arial" w:cs="Arial"/>
          <w:sz w:val="20"/>
          <w:szCs w:val="20"/>
        </w:rPr>
        <w:t>do material removido conforme PNRS-Lei nº 12.305/2010, Resolução CONAMA nº 307/2002 e leis e normas da Prefeitura municipal e Piracicaba;</w:t>
      </w:r>
    </w:p>
    <w:p w:rsidR="00F541AB" w:rsidRPr="00F541AB" w:rsidRDefault="00F541AB" w:rsidP="00F541AB">
      <w:pPr>
        <w:pStyle w:val="PargrafodaLista"/>
        <w:numPr>
          <w:ilvl w:val="2"/>
          <w:numId w:val="26"/>
        </w:numPr>
        <w:suppressAutoHyphens/>
        <w:spacing w:after="0"/>
        <w:ind w:left="1225" w:hanging="505"/>
        <w:rPr>
          <w:rFonts w:ascii="Arial" w:hAnsi="Arial" w:cs="Arial"/>
          <w:sz w:val="20"/>
          <w:szCs w:val="20"/>
        </w:rPr>
      </w:pPr>
      <w:r w:rsidRPr="00F541AB">
        <w:rPr>
          <w:rFonts w:ascii="Arial" w:hAnsi="Arial" w:cs="Arial"/>
          <w:sz w:val="20"/>
          <w:szCs w:val="20"/>
        </w:rPr>
        <w:t xml:space="preserve">Remoção de interferências tais como infraestruturas elétricas, hidráulicas, cabeamento estruturado, </w:t>
      </w:r>
      <w:proofErr w:type="spellStart"/>
      <w:r w:rsidRPr="00F541AB">
        <w:rPr>
          <w:rFonts w:ascii="Arial" w:hAnsi="Arial" w:cs="Arial"/>
          <w:sz w:val="20"/>
          <w:szCs w:val="20"/>
        </w:rPr>
        <w:t>etc</w:t>
      </w:r>
      <w:proofErr w:type="spellEnd"/>
      <w:r w:rsidRPr="00F541AB">
        <w:rPr>
          <w:rFonts w:ascii="Arial" w:hAnsi="Arial" w:cs="Arial"/>
          <w:sz w:val="20"/>
          <w:szCs w:val="20"/>
        </w:rPr>
        <w:t>, na área de instalação do Data Center, incluindo laje do Piso e do Teto;</w:t>
      </w:r>
    </w:p>
    <w:p w:rsidR="00F541AB" w:rsidRPr="00F541AB" w:rsidRDefault="00F541AB" w:rsidP="00F541AB">
      <w:pPr>
        <w:pStyle w:val="PargrafodaLista"/>
        <w:numPr>
          <w:ilvl w:val="2"/>
          <w:numId w:val="26"/>
        </w:numPr>
        <w:suppressAutoHyphens/>
        <w:spacing w:after="0"/>
        <w:ind w:left="1225" w:hanging="505"/>
        <w:rPr>
          <w:rFonts w:ascii="Arial" w:hAnsi="Arial" w:cs="Arial"/>
          <w:sz w:val="20"/>
          <w:szCs w:val="20"/>
        </w:rPr>
      </w:pPr>
      <w:r w:rsidRPr="00F541AB">
        <w:rPr>
          <w:rFonts w:ascii="Arial" w:hAnsi="Arial" w:cs="Arial"/>
          <w:sz w:val="20"/>
          <w:szCs w:val="20"/>
        </w:rPr>
        <w:lastRenderedPageBreak/>
        <w:t>Adequação da laje do piso com remoção de interferências, verificação e execução de nivelamento sob a área de instalação do Data Center;</w:t>
      </w:r>
    </w:p>
    <w:p w:rsidR="00F541AB" w:rsidRPr="00F541AB" w:rsidRDefault="00F541AB" w:rsidP="00F541AB">
      <w:pPr>
        <w:pStyle w:val="PargrafodaLista"/>
        <w:numPr>
          <w:ilvl w:val="2"/>
          <w:numId w:val="26"/>
        </w:numPr>
        <w:suppressAutoHyphens/>
        <w:spacing w:after="0"/>
        <w:ind w:left="1225" w:hanging="505"/>
        <w:rPr>
          <w:rFonts w:ascii="Arial" w:hAnsi="Arial" w:cs="Arial"/>
          <w:sz w:val="20"/>
          <w:szCs w:val="20"/>
        </w:rPr>
      </w:pPr>
      <w:r w:rsidRPr="00F541AB">
        <w:rPr>
          <w:rFonts w:ascii="Arial" w:hAnsi="Arial" w:cs="Arial"/>
          <w:sz w:val="20"/>
          <w:szCs w:val="20"/>
        </w:rPr>
        <w:t>Execução de isolamento térmico na laje do piso, impermeabilização e execução de barreira de vapor, na área do Data Center, para evitar condensação no pavimento inferior;</w:t>
      </w:r>
    </w:p>
    <w:p w:rsidR="00F541AB" w:rsidRPr="00100297" w:rsidRDefault="00F541AB" w:rsidP="00F541AB">
      <w:pPr>
        <w:pStyle w:val="PargrafodaLista"/>
        <w:numPr>
          <w:ilvl w:val="2"/>
          <w:numId w:val="26"/>
        </w:numPr>
        <w:suppressAutoHyphens/>
        <w:spacing w:after="0" w:line="240" w:lineRule="auto"/>
        <w:ind w:left="1225" w:hanging="505"/>
        <w:rPr>
          <w:rFonts w:ascii="Arial" w:hAnsi="Arial" w:cs="Arial"/>
          <w:sz w:val="20"/>
          <w:szCs w:val="20"/>
        </w:rPr>
      </w:pPr>
      <w:r w:rsidRPr="00F541AB">
        <w:rPr>
          <w:rFonts w:ascii="Arial" w:hAnsi="Arial" w:cs="Arial"/>
          <w:sz w:val="20"/>
          <w:szCs w:val="20"/>
        </w:rPr>
        <w:t>Execução de impermeabilização e execução de barreira de vapor, na laje do Teto, sobre a área de instalação do Data Center;</w:t>
      </w:r>
    </w:p>
    <w:p w:rsidR="00170EC3" w:rsidRPr="00100297" w:rsidRDefault="00F541AB" w:rsidP="00F541AB">
      <w:pPr>
        <w:pStyle w:val="PargrafodaLista"/>
        <w:numPr>
          <w:ilvl w:val="2"/>
          <w:numId w:val="26"/>
        </w:numPr>
        <w:suppressAutoHyphens/>
        <w:spacing w:after="0" w:line="240" w:lineRule="auto"/>
        <w:ind w:left="1225" w:hanging="505"/>
        <w:rPr>
          <w:rFonts w:ascii="Arial" w:hAnsi="Arial" w:cs="Arial"/>
          <w:sz w:val="20"/>
          <w:szCs w:val="20"/>
        </w:rPr>
      </w:pPr>
      <w:r>
        <w:rPr>
          <w:rFonts w:ascii="Arial" w:hAnsi="Arial" w:cs="Arial"/>
          <w:sz w:val="20"/>
          <w:szCs w:val="20"/>
        </w:rPr>
        <w:t>D</w:t>
      </w:r>
      <w:r w:rsidR="00170EC3" w:rsidRPr="00100297">
        <w:rPr>
          <w:rFonts w:ascii="Arial" w:hAnsi="Arial" w:cs="Arial"/>
          <w:sz w:val="20"/>
          <w:szCs w:val="20"/>
        </w:rPr>
        <w:t xml:space="preserve">esmontagem da sala atualmente utilizada como Data Center após o </w:t>
      </w:r>
      <w:proofErr w:type="spellStart"/>
      <w:r w:rsidR="00170EC3" w:rsidRPr="00100297">
        <w:rPr>
          <w:rFonts w:ascii="Arial" w:hAnsi="Arial" w:cs="Arial"/>
          <w:sz w:val="20"/>
          <w:szCs w:val="20"/>
        </w:rPr>
        <w:t>moving</w:t>
      </w:r>
      <w:proofErr w:type="spellEnd"/>
      <w:r w:rsidR="00170EC3" w:rsidRPr="00100297">
        <w:rPr>
          <w:rFonts w:ascii="Arial" w:hAnsi="Arial" w:cs="Arial"/>
          <w:sz w:val="20"/>
          <w:szCs w:val="20"/>
        </w:rPr>
        <w:t xml:space="preserve"> dos equipamentos para a nova sala:</w:t>
      </w:r>
    </w:p>
    <w:p w:rsidR="00170EC3" w:rsidRPr="00100297" w:rsidRDefault="00170EC3" w:rsidP="00170EC3">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Deverão ser retirados cabeamentos elétricos e lógicos;</w:t>
      </w:r>
    </w:p>
    <w:p w:rsidR="00170EC3" w:rsidRPr="00100297" w:rsidRDefault="00170EC3" w:rsidP="00170EC3">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Deverão ser desmontadas e corretamente descartadas divisórias existentes;</w:t>
      </w:r>
    </w:p>
    <w:p w:rsidR="00170EC3" w:rsidRPr="00100297" w:rsidRDefault="00170EC3" w:rsidP="00170EC3">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Deverão ser desmontados dutos de ar condicionado e corretamente desinstaladas máquinas de ar condicionado atualmente em uso.</w:t>
      </w:r>
    </w:p>
    <w:p w:rsidR="001912EA" w:rsidRPr="00100297" w:rsidRDefault="001912EA"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contemplando limpeza de área</w:t>
      </w:r>
      <w:r w:rsidR="00771D89">
        <w:rPr>
          <w:rFonts w:ascii="Arial" w:hAnsi="Arial" w:cs="Arial"/>
          <w:sz w:val="20"/>
          <w:szCs w:val="20"/>
        </w:rPr>
        <w:t xml:space="preserve"> tantas vezes quantas forem necessárias durante as várias etapas da implantação do novo Data Center</w:t>
      </w:r>
      <w:r w:rsidRPr="00100297">
        <w:rPr>
          <w:rFonts w:ascii="Arial" w:hAnsi="Arial" w:cs="Arial"/>
          <w:sz w:val="20"/>
          <w:szCs w:val="20"/>
        </w:rPr>
        <w:t>;</w:t>
      </w:r>
    </w:p>
    <w:p w:rsidR="00034A41" w:rsidRPr="00100297" w:rsidRDefault="00034A41" w:rsidP="00FD3461">
      <w:pPr>
        <w:pStyle w:val="PargrafodaLista"/>
        <w:numPr>
          <w:ilvl w:val="2"/>
          <w:numId w:val="26"/>
        </w:numPr>
        <w:suppressAutoHyphens/>
        <w:spacing w:after="0" w:line="240" w:lineRule="auto"/>
        <w:rPr>
          <w:rFonts w:ascii="Arial" w:hAnsi="Arial" w:cs="Arial"/>
          <w:sz w:val="20"/>
          <w:szCs w:val="20"/>
        </w:rPr>
      </w:pPr>
      <w:r>
        <w:rPr>
          <w:rFonts w:ascii="Arial" w:hAnsi="Arial" w:cs="Arial"/>
          <w:sz w:val="20"/>
          <w:szCs w:val="20"/>
        </w:rPr>
        <w:t>Todos os itens removidos deverão passar por análise da Prefeitura de Piracicaba previamente antes do descarte final a fim de evitar descarte irregular ou supressão de material permanente com plaqueta de patrimônio, o qual deverá seguir outro rito de descarte;</w:t>
      </w:r>
    </w:p>
    <w:p w:rsidR="00902C7B" w:rsidRDefault="00902C7B" w:rsidP="00902C7B">
      <w:pPr>
        <w:pStyle w:val="PargrafodaLista"/>
        <w:numPr>
          <w:ilvl w:val="2"/>
          <w:numId w:val="26"/>
        </w:numPr>
        <w:suppressAutoHyphens/>
        <w:spacing w:after="0"/>
        <w:rPr>
          <w:rFonts w:ascii="Arial" w:hAnsi="Arial" w:cs="Arial"/>
          <w:sz w:val="20"/>
          <w:szCs w:val="20"/>
        </w:rPr>
      </w:pPr>
      <w:r>
        <w:rPr>
          <w:rFonts w:ascii="Arial" w:hAnsi="Arial" w:cs="Arial"/>
          <w:sz w:val="20"/>
          <w:szCs w:val="20"/>
        </w:rPr>
        <w:t>Caberá à contratada a apresentação do Controle de Transporte de Resíduos (CTR) devidamente preenchido, contendo informações sobre o gerador, origem, quantidade e descrição dos resíduos e seu destino, unidade de disposição final, bem como o comprovante declarando a sua correta destinação.</w:t>
      </w:r>
    </w:p>
    <w:p w:rsidR="00902C7B" w:rsidRPr="00F541AB" w:rsidRDefault="00902C7B" w:rsidP="00902C7B">
      <w:pPr>
        <w:pStyle w:val="PargrafodaLista"/>
        <w:numPr>
          <w:ilvl w:val="3"/>
          <w:numId w:val="26"/>
        </w:numPr>
        <w:suppressAutoHyphens/>
        <w:spacing w:after="0"/>
        <w:rPr>
          <w:rFonts w:ascii="Arial" w:hAnsi="Arial" w:cs="Arial"/>
          <w:sz w:val="20"/>
          <w:szCs w:val="20"/>
        </w:rPr>
      </w:pPr>
      <w:r>
        <w:rPr>
          <w:rFonts w:ascii="Arial" w:hAnsi="Arial" w:cs="Arial"/>
          <w:sz w:val="20"/>
          <w:szCs w:val="20"/>
        </w:rPr>
        <w:t>Deverão estar inclusos todos os impostos legais e despesas necessárias junto aos órgãos regulamentadores das atividades envolvidas.</w:t>
      </w:r>
    </w:p>
    <w:p w:rsidR="00441388" w:rsidRPr="00100297" w:rsidRDefault="00441388" w:rsidP="00441388">
      <w:pPr>
        <w:pStyle w:val="PargrafodaLista"/>
        <w:numPr>
          <w:ilvl w:val="1"/>
          <w:numId w:val="26"/>
        </w:numPr>
        <w:suppressAutoHyphens/>
        <w:spacing w:after="0"/>
        <w:ind w:left="788" w:hanging="431"/>
        <w:rPr>
          <w:rFonts w:ascii="Arial" w:hAnsi="Arial" w:cs="Arial"/>
          <w:sz w:val="20"/>
          <w:szCs w:val="20"/>
        </w:rPr>
      </w:pPr>
      <w:r w:rsidRPr="00100297">
        <w:rPr>
          <w:rFonts w:ascii="Arial" w:hAnsi="Arial" w:cs="Arial"/>
          <w:sz w:val="20"/>
          <w:szCs w:val="20"/>
        </w:rPr>
        <w:t xml:space="preserve">Fornecimento e instalação de piso elevado, com a remoção do piso existente, nas áreas </w:t>
      </w:r>
      <w:r w:rsidR="00145971">
        <w:rPr>
          <w:rFonts w:ascii="Arial" w:hAnsi="Arial" w:cs="Arial"/>
          <w:sz w:val="20"/>
          <w:szCs w:val="20"/>
        </w:rPr>
        <w:t xml:space="preserve">internas e </w:t>
      </w:r>
      <w:r w:rsidRPr="00100297">
        <w:rPr>
          <w:rFonts w:ascii="Arial" w:hAnsi="Arial" w:cs="Arial"/>
          <w:sz w:val="20"/>
          <w:szCs w:val="20"/>
        </w:rPr>
        <w:t xml:space="preserve">adjacentes ao </w:t>
      </w:r>
      <w:r w:rsidR="00FE77B6">
        <w:rPr>
          <w:rFonts w:ascii="Arial" w:hAnsi="Arial" w:cs="Arial"/>
          <w:sz w:val="20"/>
          <w:szCs w:val="20"/>
        </w:rPr>
        <w:t>novo D</w:t>
      </w:r>
      <w:r w:rsidRPr="00100297">
        <w:rPr>
          <w:rFonts w:ascii="Arial" w:hAnsi="Arial" w:cs="Arial"/>
          <w:sz w:val="20"/>
          <w:szCs w:val="20"/>
        </w:rPr>
        <w:t xml:space="preserve">ata </w:t>
      </w:r>
      <w:r w:rsidR="00FE77B6">
        <w:rPr>
          <w:rFonts w:ascii="Arial" w:hAnsi="Arial" w:cs="Arial"/>
          <w:sz w:val="20"/>
          <w:szCs w:val="20"/>
        </w:rPr>
        <w:t>C</w:t>
      </w:r>
      <w:r w:rsidRPr="00100297">
        <w:rPr>
          <w:rFonts w:ascii="Arial" w:hAnsi="Arial" w:cs="Arial"/>
          <w:sz w:val="20"/>
          <w:szCs w:val="20"/>
        </w:rPr>
        <w:t xml:space="preserve">enter, área aproximada de </w:t>
      </w:r>
      <w:r w:rsidR="001203C1">
        <w:rPr>
          <w:rFonts w:ascii="Arial" w:hAnsi="Arial" w:cs="Arial"/>
          <w:sz w:val="20"/>
          <w:szCs w:val="20"/>
        </w:rPr>
        <w:t>13</w:t>
      </w:r>
      <w:r w:rsidR="00D61E39">
        <w:rPr>
          <w:rFonts w:ascii="Arial" w:hAnsi="Arial" w:cs="Arial"/>
          <w:sz w:val="20"/>
          <w:szCs w:val="20"/>
        </w:rPr>
        <w:t>6</w:t>
      </w:r>
      <w:r w:rsidRPr="00100297">
        <w:rPr>
          <w:rFonts w:ascii="Arial" w:hAnsi="Arial" w:cs="Arial"/>
          <w:sz w:val="20"/>
          <w:szCs w:val="20"/>
        </w:rPr>
        <w:t>m²</w:t>
      </w:r>
      <w:r w:rsidR="006B2B5B">
        <w:rPr>
          <w:rFonts w:ascii="Arial" w:hAnsi="Arial" w:cs="Arial"/>
          <w:sz w:val="20"/>
          <w:szCs w:val="20"/>
        </w:rPr>
        <w:t xml:space="preserve"> (</w:t>
      </w:r>
      <w:r w:rsidR="001203C1">
        <w:rPr>
          <w:rFonts w:ascii="Arial" w:hAnsi="Arial" w:cs="Arial"/>
          <w:sz w:val="20"/>
          <w:szCs w:val="20"/>
        </w:rPr>
        <w:t xml:space="preserve">cento e trinta e </w:t>
      </w:r>
      <w:r w:rsidR="00D61E39">
        <w:rPr>
          <w:rFonts w:ascii="Arial" w:hAnsi="Arial" w:cs="Arial"/>
          <w:sz w:val="20"/>
          <w:szCs w:val="20"/>
        </w:rPr>
        <w:t xml:space="preserve">seis </w:t>
      </w:r>
      <w:r w:rsidR="006B2B5B">
        <w:rPr>
          <w:rFonts w:ascii="Arial" w:hAnsi="Arial" w:cs="Arial"/>
          <w:sz w:val="20"/>
          <w:szCs w:val="20"/>
        </w:rPr>
        <w:t>metros quadrados)</w:t>
      </w:r>
      <w:r w:rsidRPr="00100297">
        <w:rPr>
          <w:rFonts w:ascii="Arial" w:hAnsi="Arial" w:cs="Arial"/>
          <w:sz w:val="20"/>
          <w:szCs w:val="20"/>
        </w:rPr>
        <w:t xml:space="preserve">. </w:t>
      </w:r>
    </w:p>
    <w:p w:rsidR="00441388" w:rsidRPr="00100297" w:rsidRDefault="00441388" w:rsidP="00441388">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de implantação de novo piso elevado, com fornecimento de todos os materiais e elementos necessários para perfeita instalação;</w:t>
      </w:r>
    </w:p>
    <w:p w:rsidR="004A26A5"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Altura mínima de 400mm (quatrocentos milímetros) sobre o piso de concreto;</w:t>
      </w:r>
    </w:p>
    <w:p w:rsidR="008674AB" w:rsidRDefault="008674AB" w:rsidP="008674AB">
      <w:pPr>
        <w:pStyle w:val="PargrafodaLista"/>
        <w:numPr>
          <w:ilvl w:val="4"/>
          <w:numId w:val="26"/>
        </w:numPr>
        <w:suppressAutoHyphens/>
        <w:spacing w:after="0" w:line="240" w:lineRule="auto"/>
        <w:rPr>
          <w:rFonts w:ascii="Arial" w:hAnsi="Arial" w:cs="Arial"/>
          <w:sz w:val="20"/>
          <w:szCs w:val="20"/>
        </w:rPr>
      </w:pPr>
      <w:r>
        <w:rPr>
          <w:rFonts w:ascii="Arial" w:hAnsi="Arial" w:cs="Arial"/>
          <w:sz w:val="20"/>
          <w:szCs w:val="20"/>
        </w:rPr>
        <w:t xml:space="preserve">A altura deverá estar nivelada com o piso em </w:t>
      </w:r>
      <w:proofErr w:type="spellStart"/>
      <w:r>
        <w:rPr>
          <w:rFonts w:ascii="Arial" w:hAnsi="Arial" w:cs="Arial"/>
          <w:sz w:val="20"/>
          <w:szCs w:val="20"/>
        </w:rPr>
        <w:t>granilite</w:t>
      </w:r>
      <w:proofErr w:type="spellEnd"/>
      <w:r>
        <w:rPr>
          <w:rFonts w:ascii="Arial" w:hAnsi="Arial" w:cs="Arial"/>
          <w:sz w:val="20"/>
          <w:szCs w:val="20"/>
        </w:rPr>
        <w:t xml:space="preserve"> existente;</w:t>
      </w:r>
    </w:p>
    <w:p w:rsidR="008674AB" w:rsidRPr="00100297" w:rsidRDefault="008674AB" w:rsidP="008674AB">
      <w:pPr>
        <w:pStyle w:val="PargrafodaLista"/>
        <w:numPr>
          <w:ilvl w:val="4"/>
          <w:numId w:val="26"/>
        </w:numPr>
        <w:suppressAutoHyphens/>
        <w:spacing w:after="0" w:line="240" w:lineRule="auto"/>
        <w:rPr>
          <w:rFonts w:ascii="Arial" w:hAnsi="Arial" w:cs="Arial"/>
          <w:sz w:val="20"/>
          <w:szCs w:val="20"/>
        </w:rPr>
      </w:pPr>
      <w:r>
        <w:rPr>
          <w:rFonts w:ascii="Arial" w:hAnsi="Arial" w:cs="Arial"/>
          <w:sz w:val="20"/>
          <w:szCs w:val="20"/>
        </w:rPr>
        <w:t xml:space="preserve">Deverão ser executados todos os acabamentos necessários para perfeito encaixe entre o novo piso elevado e o piso </w:t>
      </w:r>
      <w:proofErr w:type="spellStart"/>
      <w:r>
        <w:rPr>
          <w:rFonts w:ascii="Arial" w:hAnsi="Arial" w:cs="Arial"/>
          <w:sz w:val="20"/>
          <w:szCs w:val="20"/>
        </w:rPr>
        <w:t>granilite</w:t>
      </w:r>
      <w:proofErr w:type="spellEnd"/>
      <w:r>
        <w:rPr>
          <w:rFonts w:ascii="Arial" w:hAnsi="Arial" w:cs="Arial"/>
          <w:sz w:val="20"/>
          <w:szCs w:val="20"/>
        </w:rPr>
        <w:t xml:space="preserve"> existente;</w:t>
      </w:r>
    </w:p>
    <w:p w:rsidR="004A26A5" w:rsidRPr="00100297"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Deverá ser composto por placas de aço</w:t>
      </w:r>
      <w:r w:rsidR="00947E51">
        <w:rPr>
          <w:rFonts w:ascii="Arial" w:hAnsi="Arial" w:cs="Arial"/>
          <w:sz w:val="20"/>
          <w:szCs w:val="20"/>
        </w:rPr>
        <w:t xml:space="preserve"> com dimensões de 6</w:t>
      </w:r>
      <w:r w:rsidR="007376C1">
        <w:rPr>
          <w:rFonts w:ascii="Arial" w:hAnsi="Arial" w:cs="Arial"/>
          <w:sz w:val="20"/>
          <w:szCs w:val="20"/>
        </w:rPr>
        <w:t>0</w:t>
      </w:r>
      <w:r w:rsidR="00947E51">
        <w:rPr>
          <w:rFonts w:ascii="Arial" w:hAnsi="Arial" w:cs="Arial"/>
          <w:sz w:val="20"/>
          <w:szCs w:val="20"/>
        </w:rPr>
        <w:t>0x6</w:t>
      </w:r>
      <w:r w:rsidR="007376C1">
        <w:rPr>
          <w:rFonts w:ascii="Arial" w:hAnsi="Arial" w:cs="Arial"/>
          <w:sz w:val="20"/>
          <w:szCs w:val="20"/>
        </w:rPr>
        <w:t>0</w:t>
      </w:r>
      <w:r w:rsidR="00947E51">
        <w:rPr>
          <w:rFonts w:ascii="Arial" w:hAnsi="Arial" w:cs="Arial"/>
          <w:sz w:val="20"/>
          <w:szCs w:val="20"/>
        </w:rPr>
        <w:t>0</w:t>
      </w:r>
      <w:r w:rsidR="007376C1">
        <w:rPr>
          <w:rFonts w:ascii="Arial" w:hAnsi="Arial" w:cs="Arial"/>
          <w:sz w:val="20"/>
          <w:szCs w:val="20"/>
        </w:rPr>
        <w:t>m</w:t>
      </w:r>
      <w:r w:rsidR="00947E51">
        <w:rPr>
          <w:rFonts w:ascii="Arial" w:hAnsi="Arial" w:cs="Arial"/>
          <w:sz w:val="20"/>
          <w:szCs w:val="20"/>
        </w:rPr>
        <w:t>m (se</w:t>
      </w:r>
      <w:r w:rsidR="007376C1">
        <w:rPr>
          <w:rFonts w:ascii="Arial" w:hAnsi="Arial" w:cs="Arial"/>
          <w:sz w:val="20"/>
          <w:szCs w:val="20"/>
        </w:rPr>
        <w:t>iscentos por seiscentos milímetros</w:t>
      </w:r>
      <w:r w:rsidR="00947E51">
        <w:rPr>
          <w:rFonts w:ascii="Arial" w:hAnsi="Arial" w:cs="Arial"/>
          <w:sz w:val="20"/>
          <w:szCs w:val="20"/>
        </w:rPr>
        <w:t>)</w:t>
      </w:r>
      <w:r w:rsidRPr="00100297">
        <w:rPr>
          <w:rFonts w:ascii="Arial" w:hAnsi="Arial" w:cs="Arial"/>
          <w:sz w:val="20"/>
          <w:szCs w:val="20"/>
        </w:rPr>
        <w:t>;</w:t>
      </w:r>
    </w:p>
    <w:p w:rsidR="004A26A5" w:rsidRPr="00100297"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Preenchimento das placas em concreto celular ou similar de melhor qualidade;</w:t>
      </w:r>
    </w:p>
    <w:p w:rsidR="004A26A5" w:rsidRPr="00100297"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Revestimento em laminado </w:t>
      </w:r>
      <w:proofErr w:type="spellStart"/>
      <w:r w:rsidRPr="00100297">
        <w:rPr>
          <w:rFonts w:ascii="Arial" w:hAnsi="Arial" w:cs="Arial"/>
          <w:sz w:val="20"/>
          <w:szCs w:val="20"/>
        </w:rPr>
        <w:t>melamínico</w:t>
      </w:r>
      <w:proofErr w:type="spellEnd"/>
      <w:r w:rsidRPr="00100297">
        <w:rPr>
          <w:rFonts w:ascii="Arial" w:hAnsi="Arial" w:cs="Arial"/>
          <w:sz w:val="20"/>
          <w:szCs w:val="20"/>
        </w:rPr>
        <w:t xml:space="preserve"> antiestético;</w:t>
      </w:r>
    </w:p>
    <w:p w:rsidR="004A26A5" w:rsidRPr="00100297"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Capacidade mínima de 1</w:t>
      </w:r>
      <w:r w:rsidR="00905F84">
        <w:rPr>
          <w:rFonts w:ascii="Arial" w:hAnsi="Arial" w:cs="Arial"/>
          <w:sz w:val="20"/>
          <w:szCs w:val="20"/>
        </w:rPr>
        <w:t>.</w:t>
      </w:r>
      <w:r w:rsidRPr="00100297">
        <w:rPr>
          <w:rFonts w:ascii="Arial" w:hAnsi="Arial" w:cs="Arial"/>
          <w:sz w:val="20"/>
          <w:szCs w:val="20"/>
        </w:rPr>
        <w:t>225Kg/m² (um mil, duzentos e vinte e cinco quilogramas por metro quadrado);</w:t>
      </w:r>
    </w:p>
    <w:p w:rsidR="004A26A5" w:rsidRPr="00C05176" w:rsidRDefault="004A26A5" w:rsidP="00701095">
      <w:pPr>
        <w:pStyle w:val="PargrafodaLista"/>
        <w:numPr>
          <w:ilvl w:val="3"/>
          <w:numId w:val="26"/>
        </w:numPr>
        <w:suppressAutoHyphens/>
        <w:spacing w:after="0" w:line="240" w:lineRule="auto"/>
        <w:rPr>
          <w:rFonts w:ascii="Arial" w:hAnsi="Arial" w:cs="Arial"/>
          <w:sz w:val="20"/>
          <w:szCs w:val="20"/>
        </w:rPr>
      </w:pPr>
      <w:r w:rsidRPr="00C05176">
        <w:rPr>
          <w:rFonts w:ascii="Arial" w:hAnsi="Arial" w:cs="Arial"/>
          <w:sz w:val="20"/>
          <w:szCs w:val="20"/>
        </w:rPr>
        <w:t>Para o corredor frio do Data Center, placas perfuradas com abertura de</w:t>
      </w:r>
      <w:r w:rsidR="00CE2D74">
        <w:rPr>
          <w:rFonts w:ascii="Arial" w:hAnsi="Arial" w:cs="Arial"/>
          <w:sz w:val="20"/>
          <w:szCs w:val="20"/>
        </w:rPr>
        <w:t>,</w:t>
      </w:r>
      <w:r w:rsidRPr="00C05176">
        <w:rPr>
          <w:rFonts w:ascii="Arial" w:hAnsi="Arial" w:cs="Arial"/>
          <w:sz w:val="20"/>
          <w:szCs w:val="20"/>
        </w:rPr>
        <w:t xml:space="preserve"> no mínimo</w:t>
      </w:r>
      <w:r w:rsidR="00CE2D74">
        <w:rPr>
          <w:rFonts w:ascii="Arial" w:hAnsi="Arial" w:cs="Arial"/>
          <w:sz w:val="20"/>
          <w:szCs w:val="20"/>
        </w:rPr>
        <w:t>,</w:t>
      </w:r>
      <w:r w:rsidRPr="00C05176">
        <w:rPr>
          <w:rFonts w:ascii="Arial" w:hAnsi="Arial" w:cs="Arial"/>
          <w:sz w:val="20"/>
          <w:szCs w:val="20"/>
        </w:rPr>
        <w:t xml:space="preserve"> </w:t>
      </w:r>
      <w:r w:rsidR="00C05176" w:rsidRPr="00C05176">
        <w:rPr>
          <w:rFonts w:ascii="Arial" w:hAnsi="Arial" w:cs="Arial"/>
          <w:sz w:val="20"/>
          <w:szCs w:val="20"/>
        </w:rPr>
        <w:t>50</w:t>
      </w:r>
      <w:r w:rsidRPr="00C05176">
        <w:rPr>
          <w:rFonts w:ascii="Arial" w:hAnsi="Arial" w:cs="Arial"/>
          <w:sz w:val="20"/>
          <w:szCs w:val="20"/>
        </w:rPr>
        <w:t>% (</w:t>
      </w:r>
      <w:r w:rsidR="00C05176" w:rsidRPr="00C05176">
        <w:rPr>
          <w:rFonts w:ascii="Arial" w:hAnsi="Arial" w:cs="Arial"/>
          <w:sz w:val="20"/>
          <w:szCs w:val="20"/>
        </w:rPr>
        <w:t>cinquenta</w:t>
      </w:r>
      <w:r w:rsidRPr="00C05176">
        <w:rPr>
          <w:rFonts w:ascii="Arial" w:hAnsi="Arial" w:cs="Arial"/>
          <w:sz w:val="20"/>
          <w:szCs w:val="20"/>
        </w:rPr>
        <w:t xml:space="preserve"> por cento) de seu corpo;</w:t>
      </w:r>
    </w:p>
    <w:p w:rsidR="004A26A5" w:rsidRPr="00100297" w:rsidRDefault="004A26A5"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Para os racks, placas com abertura para passagem de cabos e fornecimento de escovas de vedação para todas as aberturas de piso para evitar o escape de ar frio.</w:t>
      </w:r>
    </w:p>
    <w:p w:rsidR="00750F3E" w:rsidRDefault="00441388"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O piso </w:t>
      </w:r>
      <w:r w:rsidR="004A26A5" w:rsidRPr="00100297">
        <w:rPr>
          <w:rFonts w:ascii="Arial" w:hAnsi="Arial" w:cs="Arial"/>
          <w:sz w:val="20"/>
          <w:szCs w:val="20"/>
        </w:rPr>
        <w:t xml:space="preserve">de toda a área externa </w:t>
      </w:r>
      <w:r w:rsidRPr="00100297">
        <w:rPr>
          <w:rFonts w:ascii="Arial" w:hAnsi="Arial" w:cs="Arial"/>
          <w:sz w:val="20"/>
          <w:szCs w:val="20"/>
        </w:rPr>
        <w:t>deverá ter as mesmas características do piso interno do Data Center;</w:t>
      </w:r>
    </w:p>
    <w:p w:rsidR="007376C1" w:rsidRDefault="007376C1" w:rsidP="007376C1">
      <w:pPr>
        <w:pStyle w:val="PargrafodaLista"/>
        <w:numPr>
          <w:ilvl w:val="3"/>
          <w:numId w:val="26"/>
        </w:numPr>
        <w:suppressAutoHyphens/>
        <w:spacing w:after="0" w:line="240" w:lineRule="auto"/>
        <w:ind w:left="1723" w:hanging="646"/>
        <w:rPr>
          <w:rFonts w:ascii="Arial" w:hAnsi="Arial" w:cs="Arial"/>
          <w:sz w:val="20"/>
          <w:szCs w:val="20"/>
        </w:rPr>
      </w:pPr>
      <w:r>
        <w:rPr>
          <w:rFonts w:ascii="Arial" w:hAnsi="Arial" w:cs="Arial"/>
          <w:sz w:val="20"/>
          <w:szCs w:val="20"/>
        </w:rPr>
        <w:t>Todo o conjunto de piso elevado deverá estar corretamente aterrado;</w:t>
      </w:r>
    </w:p>
    <w:p w:rsidR="00905F84" w:rsidRDefault="00905F84" w:rsidP="007376C1">
      <w:pPr>
        <w:pStyle w:val="PargrafodaLista"/>
        <w:numPr>
          <w:ilvl w:val="3"/>
          <w:numId w:val="26"/>
        </w:numPr>
        <w:suppressAutoHyphens/>
        <w:spacing w:after="0" w:line="240" w:lineRule="auto"/>
        <w:ind w:left="1723" w:hanging="646"/>
        <w:rPr>
          <w:rFonts w:ascii="Arial" w:hAnsi="Arial" w:cs="Arial"/>
          <w:sz w:val="20"/>
          <w:szCs w:val="20"/>
        </w:rPr>
      </w:pPr>
      <w:r w:rsidRPr="00905F84">
        <w:rPr>
          <w:rFonts w:ascii="Arial" w:hAnsi="Arial" w:cs="Arial"/>
          <w:sz w:val="20"/>
          <w:szCs w:val="20"/>
        </w:rPr>
        <w:t>As placas do sistema de piso elevado deverão ser suportadas com sistema de pedestais e travessas</w:t>
      </w:r>
      <w:r>
        <w:rPr>
          <w:rFonts w:ascii="Arial" w:hAnsi="Arial" w:cs="Arial"/>
          <w:sz w:val="20"/>
          <w:szCs w:val="20"/>
        </w:rPr>
        <w:t xml:space="preserve"> novas, fornecidas com a solução</w:t>
      </w:r>
      <w:r w:rsidRPr="00905F84">
        <w:rPr>
          <w:rFonts w:ascii="Arial" w:hAnsi="Arial" w:cs="Arial"/>
          <w:sz w:val="20"/>
          <w:szCs w:val="20"/>
        </w:rPr>
        <w:t>;</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Os pedestais deverão ser fabricados em aço galvanizado ou alumínio com tratamento anticorrosivo. Devem permitir ajustes de altura com precisão milimétrica;</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 xml:space="preserve">Os pedestais deverão possuir uma base de aproximadamente 100x100 mm </w:t>
      </w:r>
      <w:r>
        <w:rPr>
          <w:rFonts w:ascii="Arial" w:hAnsi="Arial" w:cs="Arial"/>
          <w:sz w:val="20"/>
          <w:szCs w:val="20"/>
        </w:rPr>
        <w:t xml:space="preserve">(cem por cem milímetros) </w:t>
      </w:r>
      <w:r w:rsidRPr="007376C1">
        <w:rPr>
          <w:rFonts w:ascii="Arial" w:hAnsi="Arial" w:cs="Arial"/>
          <w:sz w:val="20"/>
          <w:szCs w:val="20"/>
        </w:rPr>
        <w:t>para distribuição adequada da carga;</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Os pedestais devem ser adequadamente fixados ao piso estrutural de maneira segura para evitar deslocamentos;</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lastRenderedPageBreak/>
        <w:t>As travessas deverão ser fabricadas em aço galvanizado ou alumínio e serão utilizadas na conexão mecânica entre pedestais;</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As travessas devem possuir dimensões suficientes para fornecer estabilidade e suportar a carga especificada para o sistema;</w:t>
      </w:r>
    </w:p>
    <w:p w:rsidR="007376C1" w:rsidRPr="007376C1" w:rsidRDefault="007376C1" w:rsidP="007376C1">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As travessas devem permitir uma montagem firme com os pedestais por meio de sistema de encaixe;</w:t>
      </w:r>
    </w:p>
    <w:p w:rsidR="007376C1" w:rsidRPr="007376C1" w:rsidRDefault="007376C1" w:rsidP="007376C1">
      <w:pPr>
        <w:pStyle w:val="PargrafodaLista"/>
        <w:numPr>
          <w:ilvl w:val="3"/>
          <w:numId w:val="26"/>
        </w:numPr>
        <w:suppressAutoHyphens/>
        <w:spacing w:after="0"/>
        <w:ind w:left="1723" w:hanging="646"/>
        <w:rPr>
          <w:rFonts w:ascii="Arial" w:hAnsi="Arial" w:cs="Arial"/>
          <w:sz w:val="20"/>
          <w:szCs w:val="20"/>
        </w:rPr>
      </w:pPr>
      <w:r w:rsidRPr="007376C1">
        <w:rPr>
          <w:rFonts w:ascii="Arial" w:hAnsi="Arial" w:cs="Arial"/>
          <w:sz w:val="20"/>
          <w:szCs w:val="20"/>
        </w:rPr>
        <w:t>Todas os recortes em piso para passagem de infraestrutura e cabeamento deverão receber escovas para bloqueio da vazão de ar e detritos;</w:t>
      </w:r>
    </w:p>
    <w:p w:rsidR="007376C1" w:rsidRPr="007376C1" w:rsidRDefault="007376C1" w:rsidP="00517D72">
      <w:pPr>
        <w:pStyle w:val="PargrafodaLista"/>
        <w:numPr>
          <w:ilvl w:val="4"/>
          <w:numId w:val="26"/>
        </w:numPr>
        <w:suppressAutoHyphens/>
        <w:spacing w:after="0"/>
        <w:rPr>
          <w:rFonts w:ascii="Arial" w:hAnsi="Arial" w:cs="Arial"/>
          <w:sz w:val="20"/>
          <w:szCs w:val="20"/>
        </w:rPr>
      </w:pPr>
      <w:r w:rsidRPr="007376C1">
        <w:rPr>
          <w:rFonts w:ascii="Arial" w:hAnsi="Arial" w:cs="Arial"/>
          <w:sz w:val="20"/>
          <w:szCs w:val="20"/>
        </w:rPr>
        <w:t xml:space="preserve">As escovas deverão ser fabricadas a partir de um perfil de alumínio </w:t>
      </w:r>
      <w:proofErr w:type="spellStart"/>
      <w:r w:rsidRPr="007376C1">
        <w:rPr>
          <w:rFonts w:ascii="Arial" w:hAnsi="Arial" w:cs="Arial"/>
          <w:sz w:val="20"/>
          <w:szCs w:val="20"/>
        </w:rPr>
        <w:t>extrudado</w:t>
      </w:r>
      <w:proofErr w:type="spellEnd"/>
      <w:r w:rsidRPr="007376C1">
        <w:rPr>
          <w:rFonts w:ascii="Arial" w:hAnsi="Arial" w:cs="Arial"/>
          <w:sz w:val="20"/>
          <w:szCs w:val="20"/>
        </w:rPr>
        <w:t>, ao qual são acopladas cerdas de nylon preto PA 6.6 com fios;</w:t>
      </w:r>
    </w:p>
    <w:p w:rsidR="007376C1" w:rsidRPr="007376C1" w:rsidRDefault="007376C1" w:rsidP="007376C1">
      <w:pPr>
        <w:pStyle w:val="PargrafodaLista"/>
        <w:numPr>
          <w:ilvl w:val="3"/>
          <w:numId w:val="26"/>
        </w:numPr>
        <w:suppressAutoHyphens/>
        <w:spacing w:after="0"/>
        <w:ind w:left="1723" w:hanging="646"/>
        <w:rPr>
          <w:rFonts w:ascii="Arial" w:hAnsi="Arial" w:cs="Arial"/>
          <w:sz w:val="20"/>
          <w:szCs w:val="20"/>
        </w:rPr>
      </w:pPr>
      <w:r w:rsidRPr="007376C1">
        <w:rPr>
          <w:rFonts w:ascii="Arial" w:hAnsi="Arial" w:cs="Arial"/>
          <w:sz w:val="20"/>
          <w:szCs w:val="20"/>
        </w:rPr>
        <w:t xml:space="preserve">O piso deve ser perfeitamente nivelado dentro de uma tolerância de ±1,5 mm </w:t>
      </w:r>
      <w:r w:rsidR="00517D72">
        <w:rPr>
          <w:rFonts w:ascii="Arial" w:hAnsi="Arial" w:cs="Arial"/>
          <w:sz w:val="20"/>
          <w:szCs w:val="20"/>
        </w:rPr>
        <w:t xml:space="preserve">(um milímetro e meio para mais ou para menos) </w:t>
      </w:r>
      <w:r w:rsidRPr="007376C1">
        <w:rPr>
          <w:rFonts w:ascii="Arial" w:hAnsi="Arial" w:cs="Arial"/>
          <w:sz w:val="20"/>
          <w:szCs w:val="20"/>
        </w:rPr>
        <w:t>em qualquer ponto. Instrumentos de nível devem ser usados para assegurar precisão;</w:t>
      </w:r>
    </w:p>
    <w:p w:rsidR="007376C1" w:rsidRPr="007376C1" w:rsidRDefault="007376C1" w:rsidP="007376C1">
      <w:pPr>
        <w:pStyle w:val="PargrafodaLista"/>
        <w:numPr>
          <w:ilvl w:val="3"/>
          <w:numId w:val="26"/>
        </w:numPr>
        <w:suppressAutoHyphens/>
        <w:spacing w:after="0"/>
        <w:ind w:left="1723" w:hanging="646"/>
        <w:rPr>
          <w:rFonts w:ascii="Arial" w:hAnsi="Arial" w:cs="Arial"/>
          <w:sz w:val="20"/>
          <w:szCs w:val="20"/>
        </w:rPr>
      </w:pPr>
      <w:r w:rsidRPr="007376C1">
        <w:rPr>
          <w:rFonts w:ascii="Arial" w:hAnsi="Arial" w:cs="Arial"/>
          <w:sz w:val="20"/>
          <w:szCs w:val="20"/>
        </w:rPr>
        <w:t>As placas devem ser instaladas de maneira a permitir fácil remoção e reinstalação para manutenção. Cada painel deve ser firmemente apoiado e nivelado com os painéis adjacentes;</w:t>
      </w:r>
    </w:p>
    <w:p w:rsidR="007376C1" w:rsidRDefault="007376C1" w:rsidP="007376C1">
      <w:pPr>
        <w:pStyle w:val="PargrafodaLista"/>
        <w:numPr>
          <w:ilvl w:val="3"/>
          <w:numId w:val="26"/>
        </w:numPr>
        <w:suppressAutoHyphens/>
        <w:spacing w:after="0" w:line="240" w:lineRule="auto"/>
        <w:ind w:left="1723" w:hanging="646"/>
        <w:rPr>
          <w:rFonts w:ascii="Arial" w:hAnsi="Arial" w:cs="Arial"/>
          <w:sz w:val="20"/>
          <w:szCs w:val="20"/>
        </w:rPr>
      </w:pPr>
      <w:r w:rsidRPr="007376C1">
        <w:rPr>
          <w:rFonts w:ascii="Arial" w:hAnsi="Arial" w:cs="Arial"/>
          <w:sz w:val="20"/>
          <w:szCs w:val="20"/>
        </w:rPr>
        <w:t>Bordas expostas devem ser acabadas para prevenir a entrada de poeira e detritos. Se necessário, calafetagem ou fitas de vedação devem ser aplicadas;</w:t>
      </w:r>
    </w:p>
    <w:p w:rsidR="00D76D5C" w:rsidRPr="00100297" w:rsidRDefault="00D76D5C" w:rsidP="007376C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A instalação deverá ocorrer em duas etapas: a primeira onde ficará o novo Data Center e a segunda após o </w:t>
      </w:r>
      <w:proofErr w:type="spellStart"/>
      <w:r w:rsidRPr="00100297">
        <w:rPr>
          <w:rFonts w:ascii="Arial" w:hAnsi="Arial" w:cs="Arial"/>
          <w:sz w:val="20"/>
          <w:szCs w:val="20"/>
        </w:rPr>
        <w:t>moving</w:t>
      </w:r>
      <w:proofErr w:type="spellEnd"/>
      <w:r w:rsidRPr="00100297">
        <w:rPr>
          <w:rFonts w:ascii="Arial" w:hAnsi="Arial" w:cs="Arial"/>
          <w:sz w:val="20"/>
          <w:szCs w:val="20"/>
        </w:rPr>
        <w:t>, na área atualmente ocupada pelo Data Center em operação.</w:t>
      </w:r>
    </w:p>
    <w:p w:rsidR="001912EA" w:rsidRPr="00100297" w:rsidRDefault="00750F3E" w:rsidP="00FD3461">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Serviços de implementação do Data Center</w:t>
      </w:r>
      <w:r w:rsidR="001912EA" w:rsidRPr="00100297">
        <w:rPr>
          <w:rFonts w:ascii="Arial" w:hAnsi="Arial" w:cs="Arial"/>
          <w:sz w:val="20"/>
          <w:szCs w:val="20"/>
        </w:rPr>
        <w:t xml:space="preserve">, com área construída de acordo com </w:t>
      </w:r>
      <w:r w:rsidRPr="00100297">
        <w:rPr>
          <w:rFonts w:ascii="Arial" w:hAnsi="Arial" w:cs="Arial"/>
          <w:sz w:val="20"/>
          <w:szCs w:val="20"/>
        </w:rPr>
        <w:t xml:space="preserve">croqui constante no ANEXO </w:t>
      </w:r>
      <w:r w:rsidR="004F2194">
        <w:rPr>
          <w:rFonts w:ascii="Arial" w:hAnsi="Arial" w:cs="Arial"/>
          <w:sz w:val="20"/>
          <w:szCs w:val="20"/>
        </w:rPr>
        <w:t>B</w:t>
      </w:r>
      <w:r w:rsidR="001912EA" w:rsidRPr="00100297">
        <w:rPr>
          <w:rFonts w:ascii="Arial" w:hAnsi="Arial" w:cs="Arial"/>
          <w:sz w:val="20"/>
          <w:szCs w:val="20"/>
        </w:rPr>
        <w:t>;</w:t>
      </w:r>
    </w:p>
    <w:p w:rsidR="001912EA" w:rsidRPr="00100297" w:rsidRDefault="00750F3E" w:rsidP="00441388">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 xml:space="preserve">Serviços de </w:t>
      </w:r>
      <w:r w:rsidR="001912EA" w:rsidRPr="00100297">
        <w:rPr>
          <w:rFonts w:ascii="Arial" w:hAnsi="Arial" w:cs="Arial"/>
          <w:sz w:val="20"/>
          <w:szCs w:val="20"/>
        </w:rPr>
        <w:t xml:space="preserve">impermeabilização </w:t>
      </w:r>
      <w:r w:rsidR="00441388" w:rsidRPr="00100297">
        <w:rPr>
          <w:rFonts w:ascii="Arial" w:hAnsi="Arial" w:cs="Arial"/>
          <w:sz w:val="20"/>
          <w:szCs w:val="20"/>
        </w:rPr>
        <w:t xml:space="preserve">e isolamento térmico </w:t>
      </w:r>
      <w:r w:rsidR="001912EA" w:rsidRPr="00100297">
        <w:rPr>
          <w:rFonts w:ascii="Arial" w:hAnsi="Arial" w:cs="Arial"/>
          <w:sz w:val="20"/>
          <w:szCs w:val="20"/>
        </w:rPr>
        <w:t xml:space="preserve">deverá ser feita </w:t>
      </w:r>
      <w:r w:rsidR="00441388" w:rsidRPr="00100297">
        <w:rPr>
          <w:rFonts w:ascii="Arial" w:hAnsi="Arial" w:cs="Arial"/>
          <w:sz w:val="20"/>
          <w:szCs w:val="20"/>
        </w:rPr>
        <w:t xml:space="preserve">nas áreas de chão e de teto da região interna da sala Data Center, </w:t>
      </w:r>
      <w:r w:rsidR="001912EA" w:rsidRPr="00100297">
        <w:rPr>
          <w:rFonts w:ascii="Arial" w:hAnsi="Arial" w:cs="Arial"/>
          <w:sz w:val="20"/>
          <w:szCs w:val="20"/>
        </w:rPr>
        <w:t>atendendo às normas:</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NBR 9575 (Elaboração de Projetos de Impermeabilização);</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NBR 9686 (Solução asfáltica empregada como imprimação da impermeabilização);</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NBR 9952 (Mantas asfálticas com armadura para impermeabilização);</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NBR 279/9574 (Execução de impermeabilização);</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NBR 9689 (Materiais e sistemas para impermeabilização);</w:t>
      </w:r>
    </w:p>
    <w:p w:rsidR="001912EA" w:rsidRPr="00100297" w:rsidRDefault="001912EA" w:rsidP="00FD3461">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Também deverão ser atendidas </w:t>
      </w:r>
      <w:r w:rsidR="00750F3E" w:rsidRPr="00100297">
        <w:rPr>
          <w:rFonts w:ascii="Arial" w:hAnsi="Arial" w:cs="Arial"/>
          <w:sz w:val="20"/>
          <w:szCs w:val="20"/>
        </w:rPr>
        <w:t xml:space="preserve">no que couber </w:t>
      </w:r>
      <w:r w:rsidRPr="00100297">
        <w:rPr>
          <w:rFonts w:ascii="Arial" w:hAnsi="Arial" w:cs="Arial"/>
          <w:sz w:val="20"/>
          <w:szCs w:val="20"/>
        </w:rPr>
        <w:t>as normas NBR7462, NBR12171, NBR10787, Petrobrás N1363 e ASTM D 570;</w:t>
      </w:r>
    </w:p>
    <w:p w:rsidR="00DD64B0" w:rsidRDefault="00DD64B0" w:rsidP="00FD3461">
      <w:pPr>
        <w:pStyle w:val="PargrafodaLista"/>
        <w:numPr>
          <w:ilvl w:val="2"/>
          <w:numId w:val="26"/>
        </w:numPr>
        <w:suppressAutoHyphens/>
        <w:spacing w:after="0" w:line="240" w:lineRule="auto"/>
        <w:rPr>
          <w:rFonts w:ascii="Arial" w:hAnsi="Arial" w:cs="Arial"/>
          <w:sz w:val="20"/>
          <w:szCs w:val="20"/>
        </w:rPr>
      </w:pPr>
      <w:r>
        <w:rPr>
          <w:rFonts w:ascii="Arial" w:hAnsi="Arial" w:cs="Arial"/>
          <w:sz w:val="20"/>
          <w:szCs w:val="20"/>
        </w:rPr>
        <w:t>Realização de fechamento e vedação das esquadrias e janelas existentes no local</w:t>
      </w:r>
      <w:r w:rsidR="004266BB">
        <w:rPr>
          <w:rFonts w:ascii="Arial" w:hAnsi="Arial" w:cs="Arial"/>
          <w:sz w:val="20"/>
          <w:szCs w:val="20"/>
        </w:rPr>
        <w:t>, impedindo entrada de água e poeira do ambiente externo para o ambiente interno</w:t>
      </w:r>
      <w:r>
        <w:rPr>
          <w:rFonts w:ascii="Arial" w:hAnsi="Arial" w:cs="Arial"/>
          <w:sz w:val="20"/>
          <w:szCs w:val="20"/>
        </w:rPr>
        <w:t>;</w:t>
      </w:r>
    </w:p>
    <w:p w:rsidR="004266BB" w:rsidRDefault="004266BB" w:rsidP="004266BB">
      <w:pPr>
        <w:pStyle w:val="PargrafodaLista"/>
        <w:numPr>
          <w:ilvl w:val="2"/>
          <w:numId w:val="26"/>
        </w:numPr>
        <w:suppressAutoHyphens/>
        <w:spacing w:after="0"/>
        <w:rPr>
          <w:rFonts w:ascii="Arial" w:hAnsi="Arial" w:cs="Arial"/>
          <w:sz w:val="20"/>
          <w:szCs w:val="20"/>
        </w:rPr>
      </w:pPr>
      <w:r>
        <w:rPr>
          <w:rFonts w:ascii="Arial" w:hAnsi="Arial" w:cs="Arial"/>
          <w:sz w:val="20"/>
          <w:szCs w:val="20"/>
        </w:rPr>
        <w:t>Instalação das paredes externas do Data Center, conforme descrito em item específico;</w:t>
      </w:r>
    </w:p>
    <w:p w:rsidR="001912EA" w:rsidRPr="00100297" w:rsidRDefault="001912EA" w:rsidP="001912EA">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Deverá ser previsto todas as ligações hidráulicas necessárias para o funcionamento dos drenos de umidificação;</w:t>
      </w:r>
    </w:p>
    <w:p w:rsidR="001912EA" w:rsidRPr="00100297" w:rsidRDefault="001912EA" w:rsidP="001912EA">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Para apoio dos equipamentos de climatização deverão ser instaladas bases soleiras metálicas formadas por perfis laminados em aço galvanizado;</w:t>
      </w:r>
    </w:p>
    <w:p w:rsidR="001912EA" w:rsidRPr="00100297" w:rsidRDefault="001912EA" w:rsidP="001912EA">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As dimensões exatas serão definidas posteriormente pela contratada, pois irão variar de acordo com marca e modelo dos equipamentos que serão instalados no local;</w:t>
      </w:r>
    </w:p>
    <w:p w:rsidR="004266BB" w:rsidRPr="00100297" w:rsidRDefault="004266BB" w:rsidP="004266BB">
      <w:pPr>
        <w:pStyle w:val="PargrafodaLista"/>
        <w:numPr>
          <w:ilvl w:val="2"/>
          <w:numId w:val="26"/>
        </w:numPr>
        <w:suppressAutoHyphens/>
        <w:spacing w:after="0" w:line="240" w:lineRule="auto"/>
        <w:rPr>
          <w:rFonts w:ascii="Arial" w:hAnsi="Arial" w:cs="Arial"/>
          <w:sz w:val="20"/>
          <w:szCs w:val="20"/>
        </w:rPr>
      </w:pPr>
      <w:r w:rsidRPr="00100297">
        <w:rPr>
          <w:rFonts w:ascii="Arial" w:hAnsi="Arial" w:cs="Arial"/>
          <w:sz w:val="20"/>
          <w:szCs w:val="20"/>
        </w:rPr>
        <w:t>A eliminação da poeira deverá ser completa, tomando-se precauções especiais contra o levantamento de pó durante os trabalhos, até que as tintas sequem internamente;</w:t>
      </w:r>
    </w:p>
    <w:p w:rsidR="00213802" w:rsidRPr="00100297" w:rsidRDefault="00213802" w:rsidP="00441388">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Execução de plataforma para acomodação do Grupo Motor-Gerador e Unidades externas do sistema de ar-condicionado, em dimensões que comportem os mesmos mais uma área ao seu entorno de no mínimo 60</w:t>
      </w:r>
      <w:r w:rsidR="002A5660">
        <w:rPr>
          <w:rFonts w:ascii="Arial" w:hAnsi="Arial" w:cs="Arial"/>
          <w:sz w:val="20"/>
          <w:szCs w:val="20"/>
        </w:rPr>
        <w:t>cm</w:t>
      </w:r>
      <w:r w:rsidRPr="00100297">
        <w:rPr>
          <w:rFonts w:ascii="Arial" w:hAnsi="Arial" w:cs="Arial"/>
          <w:sz w:val="20"/>
          <w:szCs w:val="20"/>
        </w:rPr>
        <w:t xml:space="preserve"> (sessenta centímetros</w:t>
      </w:r>
      <w:r w:rsidR="002A5660">
        <w:rPr>
          <w:rFonts w:ascii="Arial" w:hAnsi="Arial" w:cs="Arial"/>
          <w:sz w:val="20"/>
          <w:szCs w:val="20"/>
        </w:rPr>
        <w:t>)</w:t>
      </w:r>
      <w:r w:rsidRPr="00100297">
        <w:rPr>
          <w:rFonts w:ascii="Arial" w:hAnsi="Arial" w:cs="Arial"/>
          <w:sz w:val="20"/>
          <w:szCs w:val="20"/>
        </w:rPr>
        <w:t>, com no mínimo 30</w:t>
      </w:r>
      <w:r w:rsidR="002A5660">
        <w:rPr>
          <w:rFonts w:ascii="Arial" w:hAnsi="Arial" w:cs="Arial"/>
          <w:sz w:val="20"/>
          <w:szCs w:val="20"/>
        </w:rPr>
        <w:t>cm</w:t>
      </w:r>
      <w:r w:rsidRPr="00100297">
        <w:rPr>
          <w:rFonts w:ascii="Arial" w:hAnsi="Arial" w:cs="Arial"/>
          <w:sz w:val="20"/>
          <w:szCs w:val="20"/>
        </w:rPr>
        <w:t xml:space="preserve"> (trinta centímetros</w:t>
      </w:r>
      <w:r w:rsidR="002A5660">
        <w:rPr>
          <w:rFonts w:ascii="Arial" w:hAnsi="Arial" w:cs="Arial"/>
          <w:sz w:val="20"/>
          <w:szCs w:val="20"/>
        </w:rPr>
        <w:t>)</w:t>
      </w:r>
      <w:r w:rsidRPr="00100297">
        <w:rPr>
          <w:rFonts w:ascii="Arial" w:hAnsi="Arial" w:cs="Arial"/>
          <w:sz w:val="20"/>
          <w:szCs w:val="20"/>
        </w:rPr>
        <w:t xml:space="preserve"> de altura, com base de concreto armado</w:t>
      </w:r>
      <w:r w:rsidR="00C35A59">
        <w:rPr>
          <w:rFonts w:ascii="Arial" w:hAnsi="Arial" w:cs="Arial"/>
          <w:sz w:val="20"/>
          <w:szCs w:val="20"/>
        </w:rPr>
        <w:t xml:space="preserve"> tipo </w:t>
      </w:r>
      <w:proofErr w:type="spellStart"/>
      <w:r w:rsidR="00C35A59">
        <w:rPr>
          <w:rFonts w:ascii="Arial" w:hAnsi="Arial" w:cs="Arial"/>
          <w:sz w:val="20"/>
          <w:szCs w:val="20"/>
        </w:rPr>
        <w:t>radier</w:t>
      </w:r>
      <w:proofErr w:type="spellEnd"/>
      <w:r w:rsidRPr="00100297">
        <w:rPr>
          <w:rFonts w:ascii="Arial" w:hAnsi="Arial" w:cs="Arial"/>
          <w:sz w:val="20"/>
          <w:szCs w:val="20"/>
        </w:rPr>
        <w:t>, sobre superfície nivelada, com sistema de captação, retenção e escoamento de água, caixas de passagem para en</w:t>
      </w:r>
      <w:r w:rsidR="002A5660">
        <w:rPr>
          <w:rFonts w:ascii="Arial" w:hAnsi="Arial" w:cs="Arial"/>
          <w:sz w:val="20"/>
          <w:szCs w:val="20"/>
        </w:rPr>
        <w:t>ergia elétrica e rede de dados.</w:t>
      </w:r>
    </w:p>
    <w:p w:rsidR="00213802" w:rsidRDefault="00213802" w:rsidP="00441388">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w:t>
      </w:r>
      <w:r w:rsidR="00441388" w:rsidRPr="00100297">
        <w:rPr>
          <w:rFonts w:ascii="Arial" w:hAnsi="Arial" w:cs="Arial"/>
          <w:sz w:val="20"/>
          <w:szCs w:val="20"/>
        </w:rPr>
        <w:t xml:space="preserve">área da </w:t>
      </w:r>
      <w:r w:rsidRPr="00100297">
        <w:rPr>
          <w:rFonts w:ascii="Arial" w:hAnsi="Arial" w:cs="Arial"/>
          <w:sz w:val="20"/>
          <w:szCs w:val="20"/>
        </w:rPr>
        <w:t xml:space="preserve">plataforma deverá prever a instalação </w:t>
      </w:r>
      <w:r w:rsidR="00150DD0" w:rsidRPr="00100297">
        <w:rPr>
          <w:rFonts w:ascii="Arial" w:hAnsi="Arial" w:cs="Arial"/>
          <w:sz w:val="20"/>
          <w:szCs w:val="20"/>
        </w:rPr>
        <w:t xml:space="preserve">futura </w:t>
      </w:r>
      <w:r w:rsidRPr="00100297">
        <w:rPr>
          <w:rFonts w:ascii="Arial" w:hAnsi="Arial" w:cs="Arial"/>
          <w:sz w:val="20"/>
          <w:szCs w:val="20"/>
        </w:rPr>
        <w:t xml:space="preserve">de </w:t>
      </w:r>
      <w:r w:rsidR="00150DD0" w:rsidRPr="00100297">
        <w:rPr>
          <w:rFonts w:ascii="Arial" w:hAnsi="Arial" w:cs="Arial"/>
          <w:sz w:val="20"/>
          <w:szCs w:val="20"/>
        </w:rPr>
        <w:t xml:space="preserve">01 </w:t>
      </w:r>
      <w:r w:rsidRPr="00100297">
        <w:rPr>
          <w:rFonts w:ascii="Arial" w:hAnsi="Arial" w:cs="Arial"/>
          <w:sz w:val="20"/>
          <w:szCs w:val="20"/>
        </w:rPr>
        <w:t xml:space="preserve">unidade </w:t>
      </w:r>
      <w:r w:rsidR="00150DD0" w:rsidRPr="00100297">
        <w:rPr>
          <w:rFonts w:ascii="Arial" w:hAnsi="Arial" w:cs="Arial"/>
          <w:sz w:val="20"/>
          <w:szCs w:val="20"/>
        </w:rPr>
        <w:t>de ar-condicionado</w:t>
      </w:r>
      <w:r w:rsidR="00EB7A0D">
        <w:rPr>
          <w:rFonts w:ascii="Arial" w:hAnsi="Arial" w:cs="Arial"/>
          <w:sz w:val="20"/>
          <w:szCs w:val="20"/>
        </w:rPr>
        <w:t xml:space="preserve"> adicional</w:t>
      </w:r>
      <w:r w:rsidRPr="00100297">
        <w:rPr>
          <w:rFonts w:ascii="Arial" w:hAnsi="Arial" w:cs="Arial"/>
          <w:sz w:val="20"/>
          <w:szCs w:val="20"/>
        </w:rPr>
        <w:t>;</w:t>
      </w:r>
    </w:p>
    <w:p w:rsidR="00AD179A" w:rsidRDefault="00AD179A" w:rsidP="00441388">
      <w:pPr>
        <w:pStyle w:val="PargrafodaLista"/>
        <w:numPr>
          <w:ilvl w:val="2"/>
          <w:numId w:val="26"/>
        </w:numPr>
        <w:suppressAutoHyphens/>
        <w:spacing w:after="0"/>
        <w:rPr>
          <w:rFonts w:ascii="Arial" w:hAnsi="Arial" w:cs="Arial"/>
          <w:sz w:val="20"/>
          <w:szCs w:val="20"/>
        </w:rPr>
      </w:pPr>
      <w:r>
        <w:rPr>
          <w:rFonts w:ascii="Arial" w:hAnsi="Arial" w:cs="Arial"/>
          <w:sz w:val="20"/>
          <w:szCs w:val="20"/>
        </w:rPr>
        <w:t xml:space="preserve">Todas as tubulações subterrâneas necessárias deverão ser executadas, cabendo a </w:t>
      </w:r>
      <w:r w:rsidR="00671A73">
        <w:rPr>
          <w:rFonts w:ascii="Arial" w:hAnsi="Arial" w:cs="Arial"/>
          <w:sz w:val="20"/>
          <w:szCs w:val="20"/>
        </w:rPr>
        <w:t>CONTRATADA</w:t>
      </w:r>
      <w:r>
        <w:rPr>
          <w:rFonts w:ascii="Arial" w:hAnsi="Arial" w:cs="Arial"/>
          <w:sz w:val="20"/>
          <w:szCs w:val="20"/>
        </w:rPr>
        <w:t xml:space="preserve"> realizar o fechamento do solo com o mesmo material existente/utilizado no local da intervenção.</w:t>
      </w:r>
    </w:p>
    <w:p w:rsidR="0032167F" w:rsidRDefault="0032167F" w:rsidP="0032167F">
      <w:pPr>
        <w:pStyle w:val="PargrafodaLista"/>
        <w:numPr>
          <w:ilvl w:val="2"/>
          <w:numId w:val="26"/>
        </w:numPr>
        <w:suppressAutoHyphens/>
        <w:spacing w:after="0"/>
        <w:rPr>
          <w:rFonts w:ascii="Arial" w:hAnsi="Arial" w:cs="Arial"/>
          <w:sz w:val="20"/>
          <w:szCs w:val="20"/>
        </w:rPr>
      </w:pPr>
      <w:r w:rsidRPr="0032167F">
        <w:rPr>
          <w:rFonts w:ascii="Arial" w:hAnsi="Arial" w:cs="Arial"/>
          <w:sz w:val="20"/>
          <w:szCs w:val="20"/>
        </w:rPr>
        <w:lastRenderedPageBreak/>
        <w:t>2.6.</w:t>
      </w:r>
      <w:r w:rsidRPr="0032167F">
        <w:rPr>
          <w:rFonts w:ascii="Arial" w:hAnsi="Arial" w:cs="Arial"/>
          <w:sz w:val="20"/>
          <w:szCs w:val="20"/>
        </w:rPr>
        <w:tab/>
      </w:r>
      <w:r>
        <w:rPr>
          <w:rFonts w:ascii="Arial" w:hAnsi="Arial" w:cs="Arial"/>
          <w:sz w:val="20"/>
          <w:szCs w:val="20"/>
        </w:rPr>
        <w:t>D</w:t>
      </w:r>
      <w:r w:rsidRPr="0032167F">
        <w:rPr>
          <w:rFonts w:ascii="Arial" w:hAnsi="Arial" w:cs="Arial"/>
          <w:sz w:val="20"/>
          <w:szCs w:val="20"/>
        </w:rPr>
        <w:t xml:space="preserve">everá ser executada estrutura em concreto armado, em alvenaria ou em fibra, uma caixa separadora de água / óleo de concreto armado para os geradores. </w:t>
      </w:r>
    </w:p>
    <w:p w:rsidR="0032167F" w:rsidRDefault="0032167F" w:rsidP="0032167F">
      <w:pPr>
        <w:pStyle w:val="PargrafodaLista"/>
        <w:numPr>
          <w:ilvl w:val="3"/>
          <w:numId w:val="26"/>
        </w:numPr>
        <w:suppressAutoHyphens/>
        <w:spacing w:after="0"/>
        <w:rPr>
          <w:rFonts w:ascii="Arial" w:hAnsi="Arial" w:cs="Arial"/>
          <w:sz w:val="20"/>
          <w:szCs w:val="20"/>
        </w:rPr>
      </w:pPr>
      <w:r w:rsidRPr="0032167F">
        <w:rPr>
          <w:rFonts w:ascii="Arial" w:hAnsi="Arial" w:cs="Arial"/>
          <w:sz w:val="20"/>
          <w:szCs w:val="20"/>
        </w:rPr>
        <w:t xml:space="preserve">Este </w:t>
      </w:r>
      <w:r>
        <w:rPr>
          <w:rFonts w:ascii="Arial" w:hAnsi="Arial" w:cs="Arial"/>
          <w:sz w:val="20"/>
          <w:szCs w:val="20"/>
        </w:rPr>
        <w:t xml:space="preserve">item </w:t>
      </w:r>
      <w:r w:rsidRPr="0032167F">
        <w:rPr>
          <w:rFonts w:ascii="Arial" w:hAnsi="Arial" w:cs="Arial"/>
          <w:sz w:val="20"/>
          <w:szCs w:val="20"/>
        </w:rPr>
        <w:t>deverá prevenir que ocorram vazamentos de óleo diretamente no solo, evitando contaminação, atendendo normas da CONAMA.</w:t>
      </w:r>
    </w:p>
    <w:p w:rsidR="005F2C56" w:rsidRPr="00100297" w:rsidRDefault="005F2C56" w:rsidP="005F2C56">
      <w:pPr>
        <w:pStyle w:val="PargrafodaLista"/>
        <w:suppressAutoHyphens/>
        <w:spacing w:after="0"/>
        <w:ind w:left="1224"/>
        <w:rPr>
          <w:rFonts w:ascii="Arial" w:hAnsi="Arial" w:cs="Arial"/>
          <w:sz w:val="20"/>
          <w:szCs w:val="20"/>
        </w:rPr>
      </w:pPr>
    </w:p>
    <w:p w:rsidR="005F2C56" w:rsidRPr="00100297" w:rsidRDefault="005F2C56" w:rsidP="005F2C56">
      <w:pPr>
        <w:pStyle w:val="PargrafodaLista"/>
        <w:numPr>
          <w:ilvl w:val="0"/>
          <w:numId w:val="26"/>
        </w:numPr>
        <w:suppressAutoHyphens/>
        <w:spacing w:after="0"/>
        <w:rPr>
          <w:rFonts w:ascii="Arial" w:hAnsi="Arial" w:cs="Arial"/>
          <w:b/>
          <w:sz w:val="20"/>
          <w:szCs w:val="20"/>
        </w:rPr>
      </w:pPr>
      <w:r w:rsidRPr="00100297">
        <w:rPr>
          <w:rFonts w:ascii="Arial" w:hAnsi="Arial" w:cs="Arial"/>
          <w:b/>
          <w:sz w:val="20"/>
          <w:szCs w:val="20"/>
        </w:rPr>
        <w:t>SERVIÇOS DE INFRAESTRUTURA ELÉTRICA</w:t>
      </w:r>
    </w:p>
    <w:p w:rsidR="00815C57" w:rsidRPr="00100297" w:rsidRDefault="00815C57" w:rsidP="00815C57">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RAMA</w:t>
      </w:r>
      <w:r w:rsidR="001F3B5F" w:rsidRPr="00100297">
        <w:rPr>
          <w:rFonts w:ascii="Arial" w:hAnsi="Arial" w:cs="Arial"/>
          <w:sz w:val="20"/>
          <w:szCs w:val="20"/>
        </w:rPr>
        <w:t>IS</w:t>
      </w:r>
      <w:r w:rsidRPr="00100297">
        <w:rPr>
          <w:rFonts w:ascii="Arial" w:hAnsi="Arial" w:cs="Arial"/>
          <w:sz w:val="20"/>
          <w:szCs w:val="20"/>
        </w:rPr>
        <w:t xml:space="preserve"> ELÉTRICO</w:t>
      </w:r>
      <w:r w:rsidR="001F3B5F" w:rsidRPr="00100297">
        <w:rPr>
          <w:rFonts w:ascii="Arial" w:hAnsi="Arial" w:cs="Arial"/>
          <w:sz w:val="20"/>
          <w:szCs w:val="20"/>
        </w:rPr>
        <w:t>S</w:t>
      </w:r>
    </w:p>
    <w:p w:rsidR="00815C57" w:rsidRPr="00100297" w:rsidRDefault="00815C57" w:rsidP="001F3B5F">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 xml:space="preserve">A </w:t>
      </w:r>
      <w:r w:rsidR="00671A73">
        <w:rPr>
          <w:rFonts w:ascii="Arial" w:hAnsi="Arial" w:cs="Arial"/>
          <w:sz w:val="20"/>
          <w:szCs w:val="20"/>
        </w:rPr>
        <w:t>CONTRATADA</w:t>
      </w:r>
      <w:r w:rsidRPr="00100297">
        <w:rPr>
          <w:rFonts w:ascii="Arial" w:hAnsi="Arial" w:cs="Arial"/>
          <w:sz w:val="20"/>
          <w:szCs w:val="20"/>
        </w:rPr>
        <w:t xml:space="preserve"> deverá executar as adequações necessárias no padrão de entrada de energia da concessionaria para derivação de um novo circuito elétrico alimentador para o Data Center;</w:t>
      </w:r>
    </w:p>
    <w:p w:rsidR="00815C57" w:rsidRPr="00100297" w:rsidRDefault="00815C57" w:rsidP="00815C57">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novo circuito deverá ser protegido por disjuntor termomagnético dimensionado conforme NBR5410, conforme corrente nominal, previsão de cargas futuras e nível de curto-circuito presumido no local;</w:t>
      </w:r>
    </w:p>
    <w:p w:rsidR="00815C57" w:rsidRPr="00100297" w:rsidRDefault="00815C57" w:rsidP="00815C57">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Este novo circuito deverá ser conectado ao QTA do novo Grupo Gerador a ser fornecido e instalado e, a partir deste, deverá ser fornecido e instalado um circuito elétrico até as instalações do novo Data Center. Toda a infraestrutura para encaminhamento do circuito deverá ser fornecida pela </w:t>
      </w:r>
      <w:r w:rsidR="00671A73">
        <w:rPr>
          <w:rFonts w:ascii="Arial" w:hAnsi="Arial" w:cs="Arial"/>
          <w:sz w:val="20"/>
          <w:szCs w:val="20"/>
        </w:rPr>
        <w:t>CONTRATADA</w:t>
      </w:r>
      <w:r w:rsidRPr="00100297">
        <w:rPr>
          <w:rFonts w:ascii="Arial" w:hAnsi="Arial" w:cs="Arial"/>
          <w:sz w:val="20"/>
          <w:szCs w:val="20"/>
        </w:rPr>
        <w:t>;</w:t>
      </w:r>
    </w:p>
    <w:p w:rsidR="001F3B5F" w:rsidRPr="00100297" w:rsidRDefault="001F3B5F" w:rsidP="001F3B5F">
      <w:pPr>
        <w:pStyle w:val="PargrafodaLista"/>
        <w:numPr>
          <w:ilvl w:val="2"/>
          <w:numId w:val="26"/>
        </w:numPr>
        <w:suppressAutoHyphens/>
        <w:spacing w:after="0"/>
        <w:ind w:left="1225" w:hanging="505"/>
        <w:rPr>
          <w:rFonts w:ascii="Arial" w:hAnsi="Arial" w:cs="Arial"/>
          <w:sz w:val="20"/>
          <w:szCs w:val="20"/>
        </w:rPr>
      </w:pPr>
      <w:r w:rsidRPr="00100297">
        <w:rPr>
          <w:rFonts w:ascii="Arial" w:hAnsi="Arial" w:cs="Arial"/>
          <w:sz w:val="20"/>
          <w:szCs w:val="20"/>
        </w:rPr>
        <w:t xml:space="preserve">A </w:t>
      </w:r>
      <w:r w:rsidR="00671A73">
        <w:rPr>
          <w:rFonts w:ascii="Arial" w:hAnsi="Arial" w:cs="Arial"/>
          <w:sz w:val="20"/>
          <w:szCs w:val="20"/>
        </w:rPr>
        <w:t>CONTRATADA</w:t>
      </w:r>
      <w:r w:rsidRPr="00100297">
        <w:rPr>
          <w:rFonts w:ascii="Arial" w:hAnsi="Arial" w:cs="Arial"/>
          <w:sz w:val="20"/>
          <w:szCs w:val="20"/>
        </w:rPr>
        <w:t xml:space="preserve"> deverá projetar e fornecer os equipamentos e materiais necessários para derivação de um circuito elétrico alimentador a partir do grupo gerador existente, compondo com o circuito elétrico alimentador de novo gerador, um sistema de alimentação “dual bus” para as cargas críticas do Data Center; </w:t>
      </w:r>
    </w:p>
    <w:p w:rsidR="00A31181" w:rsidRPr="00100297" w:rsidRDefault="00A31181" w:rsidP="00A3118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interligação dos quadros à rede elétrica existente demandará da CONTRATADA um planejamento detalhado das etapas de montagem com elaboração de um cronograma visando minimizar o tempo de desligamento, devendo ser entregue à PREFEITURA DE PIRACICABA com antecedência de, no mínimo, 20 (vinte) dias da realização dos serviços.</w:t>
      </w:r>
    </w:p>
    <w:p w:rsidR="00A31181" w:rsidRPr="00100297" w:rsidRDefault="00A31181" w:rsidP="00A3118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CONTRATADA deverá providenciar as adequações necessárias na entrada de energia da edificação para derivação do circuito elétrico alimentador do Data Center e arcar com possíveis adequações de projeto e documentação, aprovações junto à concessionaria de energia local, quando e se necessário.</w:t>
      </w:r>
    </w:p>
    <w:p w:rsidR="00A31181" w:rsidRPr="00100297" w:rsidRDefault="00A31181" w:rsidP="00A31181">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CONTRATADA deverá entregar, instalar e deixar operacional quaisquer componentes necessários a perfeita operação do Data Center, considerando também as cargas mecânicas, bem como chaves de transferência, quadros de energia e demais instalações elétricas, mesmo que não expressamente mencionadas neste termo de referência.</w:t>
      </w:r>
    </w:p>
    <w:p w:rsidR="00766145" w:rsidRPr="00100297" w:rsidRDefault="00766145" w:rsidP="00766145">
      <w:pPr>
        <w:suppressAutoHyphens/>
        <w:ind w:left="720"/>
        <w:rPr>
          <w:rFonts w:ascii="Arial" w:hAnsi="Arial" w:cs="Arial"/>
        </w:rPr>
      </w:pPr>
    </w:p>
    <w:p w:rsidR="00631319" w:rsidRDefault="00631319" w:rsidP="00815C57">
      <w:pPr>
        <w:pStyle w:val="PargrafodaLista"/>
        <w:numPr>
          <w:ilvl w:val="1"/>
          <w:numId w:val="26"/>
        </w:numPr>
        <w:suppressAutoHyphens/>
        <w:spacing w:after="0"/>
        <w:rPr>
          <w:rFonts w:ascii="Arial" w:hAnsi="Arial" w:cs="Arial"/>
          <w:sz w:val="20"/>
          <w:szCs w:val="20"/>
        </w:rPr>
      </w:pPr>
      <w:r>
        <w:rPr>
          <w:rFonts w:ascii="Arial" w:hAnsi="Arial" w:cs="Arial"/>
          <w:sz w:val="20"/>
          <w:szCs w:val="20"/>
        </w:rPr>
        <w:t>CARACTERÍSTICAS DO TRANSFORMADOR ISOLADOR</w:t>
      </w:r>
    </w:p>
    <w:p w:rsidR="00631319" w:rsidRDefault="00631319" w:rsidP="00631319">
      <w:pPr>
        <w:pStyle w:val="PargrafodaLista"/>
        <w:numPr>
          <w:ilvl w:val="2"/>
          <w:numId w:val="26"/>
        </w:numPr>
        <w:suppressAutoHyphens/>
        <w:spacing w:after="0"/>
        <w:ind w:left="1225" w:hanging="505"/>
        <w:rPr>
          <w:rFonts w:ascii="Arial" w:hAnsi="Arial" w:cs="Arial"/>
          <w:sz w:val="20"/>
          <w:szCs w:val="20"/>
        </w:rPr>
      </w:pPr>
      <w:r w:rsidRPr="00631319">
        <w:rPr>
          <w:rFonts w:ascii="Arial" w:hAnsi="Arial" w:cs="Arial"/>
          <w:sz w:val="20"/>
          <w:szCs w:val="20"/>
        </w:rPr>
        <w:t>Para cada circuito, deverá ser fornecida uma subestação elevadora de tensão trifásica, com transformador isolador</w:t>
      </w:r>
      <w:r w:rsidR="00DA2A85">
        <w:rPr>
          <w:rFonts w:ascii="Arial" w:hAnsi="Arial" w:cs="Arial"/>
          <w:sz w:val="20"/>
          <w:szCs w:val="20"/>
        </w:rPr>
        <w:t xml:space="preserve"> </w:t>
      </w:r>
      <w:r w:rsidR="00AC4C92">
        <w:rPr>
          <w:rFonts w:ascii="Arial" w:hAnsi="Arial" w:cs="Arial"/>
          <w:sz w:val="20"/>
          <w:szCs w:val="20"/>
        </w:rPr>
        <w:t xml:space="preserve">de </w:t>
      </w:r>
      <w:r w:rsidR="00DA2A85">
        <w:rPr>
          <w:rFonts w:ascii="Arial" w:hAnsi="Arial" w:cs="Arial"/>
          <w:sz w:val="20"/>
          <w:szCs w:val="20"/>
        </w:rPr>
        <w:t>bobina dupla</w:t>
      </w:r>
      <w:r w:rsidRPr="00631319">
        <w:rPr>
          <w:rFonts w:ascii="Arial" w:hAnsi="Arial" w:cs="Arial"/>
          <w:sz w:val="20"/>
          <w:szCs w:val="20"/>
        </w:rPr>
        <w:t>, elevando a tensão de 220V-3F</w:t>
      </w:r>
      <w:r>
        <w:rPr>
          <w:rFonts w:ascii="Arial" w:hAnsi="Arial" w:cs="Arial"/>
          <w:sz w:val="20"/>
          <w:szCs w:val="20"/>
        </w:rPr>
        <w:t>+N+T</w:t>
      </w:r>
      <w:r w:rsidRPr="00631319">
        <w:rPr>
          <w:rFonts w:ascii="Arial" w:hAnsi="Arial" w:cs="Arial"/>
          <w:sz w:val="20"/>
          <w:szCs w:val="20"/>
        </w:rPr>
        <w:t xml:space="preserve"> para 380V-3F+N+T, composta por transformador isolador trifásico a seco;</w:t>
      </w:r>
    </w:p>
    <w:p w:rsidR="00631319" w:rsidRDefault="00631319" w:rsidP="00631319">
      <w:pPr>
        <w:pStyle w:val="PargrafodaLista"/>
        <w:numPr>
          <w:ilvl w:val="2"/>
          <w:numId w:val="26"/>
        </w:numPr>
        <w:suppressAutoHyphens/>
        <w:spacing w:after="0"/>
        <w:ind w:left="1225" w:hanging="505"/>
        <w:rPr>
          <w:rFonts w:ascii="Arial" w:hAnsi="Arial" w:cs="Arial"/>
          <w:sz w:val="20"/>
          <w:szCs w:val="20"/>
        </w:rPr>
      </w:pPr>
      <w:r w:rsidRPr="00631319">
        <w:rPr>
          <w:rFonts w:ascii="Arial" w:hAnsi="Arial" w:cs="Arial"/>
          <w:sz w:val="20"/>
          <w:szCs w:val="20"/>
        </w:rPr>
        <w:t>A subestação deverá ser compacta, pré-fabricada, deverá comportar o transformador, disjuntores de proteção, QGBT e demais acessórios;</w:t>
      </w:r>
    </w:p>
    <w:p w:rsidR="00631319" w:rsidRDefault="00631319" w:rsidP="00631319">
      <w:pPr>
        <w:pStyle w:val="PargrafodaLista"/>
        <w:numPr>
          <w:ilvl w:val="2"/>
          <w:numId w:val="26"/>
        </w:numPr>
        <w:suppressAutoHyphens/>
        <w:spacing w:after="0"/>
        <w:rPr>
          <w:rFonts w:ascii="Arial" w:hAnsi="Arial" w:cs="Arial"/>
          <w:sz w:val="20"/>
          <w:szCs w:val="20"/>
        </w:rPr>
      </w:pPr>
      <w:r w:rsidRPr="00631319">
        <w:rPr>
          <w:rFonts w:ascii="Arial" w:hAnsi="Arial" w:cs="Arial"/>
          <w:sz w:val="20"/>
          <w:szCs w:val="20"/>
        </w:rPr>
        <w:t>Deverá ser a prova de intempérie, possuir proteção contra ingresso agua e pó</w:t>
      </w:r>
      <w:r>
        <w:rPr>
          <w:rFonts w:ascii="Arial" w:hAnsi="Arial" w:cs="Arial"/>
          <w:sz w:val="20"/>
          <w:szCs w:val="20"/>
        </w:rPr>
        <w:t>, padrão</w:t>
      </w:r>
      <w:r w:rsidRPr="00631319">
        <w:rPr>
          <w:rFonts w:ascii="Arial" w:hAnsi="Arial" w:cs="Arial"/>
          <w:sz w:val="20"/>
          <w:szCs w:val="20"/>
        </w:rPr>
        <w:t xml:space="preserve"> IP66</w:t>
      </w:r>
      <w:r>
        <w:rPr>
          <w:rFonts w:ascii="Arial" w:hAnsi="Arial" w:cs="Arial"/>
          <w:sz w:val="20"/>
          <w:szCs w:val="20"/>
        </w:rPr>
        <w:t xml:space="preserve"> ou superior</w:t>
      </w:r>
      <w:r w:rsidRPr="00631319">
        <w:rPr>
          <w:rFonts w:ascii="Arial" w:hAnsi="Arial" w:cs="Arial"/>
          <w:sz w:val="20"/>
          <w:szCs w:val="20"/>
        </w:rPr>
        <w:t>, possuir isolamento térmico e resistência ao fogo de 90</w:t>
      </w:r>
      <w:r w:rsidR="00622227">
        <w:rPr>
          <w:rFonts w:ascii="Arial" w:hAnsi="Arial" w:cs="Arial"/>
          <w:sz w:val="20"/>
          <w:szCs w:val="20"/>
        </w:rPr>
        <w:t xml:space="preserve"> (noventa)</w:t>
      </w:r>
      <w:r w:rsidRPr="00631319">
        <w:rPr>
          <w:rFonts w:ascii="Arial" w:hAnsi="Arial" w:cs="Arial"/>
          <w:sz w:val="20"/>
          <w:szCs w:val="20"/>
        </w:rPr>
        <w:t xml:space="preserve"> minutos;</w:t>
      </w:r>
    </w:p>
    <w:p w:rsidR="00631319" w:rsidRPr="00631319" w:rsidRDefault="00631319" w:rsidP="00631319">
      <w:pPr>
        <w:pStyle w:val="PargrafodaLista"/>
        <w:numPr>
          <w:ilvl w:val="2"/>
          <w:numId w:val="26"/>
        </w:numPr>
        <w:suppressAutoHyphens/>
        <w:spacing w:after="0"/>
        <w:rPr>
          <w:rFonts w:ascii="Arial" w:hAnsi="Arial" w:cs="Arial"/>
          <w:sz w:val="20"/>
          <w:szCs w:val="20"/>
        </w:rPr>
      </w:pPr>
      <w:r w:rsidRPr="00631319">
        <w:rPr>
          <w:rFonts w:ascii="Arial" w:hAnsi="Arial" w:cs="Arial"/>
          <w:sz w:val="20"/>
          <w:szCs w:val="20"/>
        </w:rPr>
        <w:t xml:space="preserve">Deverá possuir sistema de aterramento e estar interligado com o sistema de aterramento das edificações adjacentes; </w:t>
      </w:r>
    </w:p>
    <w:p w:rsidR="00631319" w:rsidRPr="00631319" w:rsidRDefault="00631319" w:rsidP="00631319">
      <w:pPr>
        <w:pStyle w:val="PargrafodaLista"/>
        <w:numPr>
          <w:ilvl w:val="2"/>
          <w:numId w:val="26"/>
        </w:numPr>
        <w:suppressAutoHyphens/>
        <w:spacing w:after="0"/>
        <w:rPr>
          <w:rFonts w:ascii="Arial" w:hAnsi="Arial" w:cs="Arial"/>
          <w:sz w:val="20"/>
          <w:szCs w:val="20"/>
        </w:rPr>
      </w:pPr>
      <w:r w:rsidRPr="00631319">
        <w:rPr>
          <w:rFonts w:ascii="Arial" w:hAnsi="Arial" w:cs="Arial"/>
          <w:sz w:val="20"/>
          <w:szCs w:val="20"/>
        </w:rPr>
        <w:t>O invólucro deverá possuir sistema de proteção contra descargas atmosféricas conforme NBR5419. Caso o invólucro seja utilizado como captor natura</w:t>
      </w:r>
      <w:r w:rsidR="00196749">
        <w:rPr>
          <w:rFonts w:ascii="Arial" w:hAnsi="Arial" w:cs="Arial"/>
          <w:sz w:val="20"/>
          <w:szCs w:val="20"/>
        </w:rPr>
        <w:t>l</w:t>
      </w:r>
      <w:r w:rsidRPr="00631319">
        <w:rPr>
          <w:rFonts w:ascii="Arial" w:hAnsi="Arial" w:cs="Arial"/>
          <w:sz w:val="20"/>
          <w:szCs w:val="20"/>
        </w:rPr>
        <w:t xml:space="preserve"> deverá possuir espessura mínima para evitar pontos quentes e perfurações;</w:t>
      </w:r>
    </w:p>
    <w:p w:rsidR="00631319" w:rsidRDefault="00631319" w:rsidP="00631319">
      <w:pPr>
        <w:pStyle w:val="PargrafodaLista"/>
        <w:numPr>
          <w:ilvl w:val="2"/>
          <w:numId w:val="26"/>
        </w:numPr>
        <w:suppressAutoHyphens/>
        <w:spacing w:after="0"/>
        <w:rPr>
          <w:rFonts w:ascii="Arial" w:hAnsi="Arial" w:cs="Arial"/>
          <w:sz w:val="20"/>
          <w:szCs w:val="20"/>
        </w:rPr>
      </w:pPr>
      <w:r w:rsidRPr="00631319">
        <w:rPr>
          <w:rFonts w:ascii="Arial" w:hAnsi="Arial" w:cs="Arial"/>
          <w:sz w:val="20"/>
          <w:szCs w:val="20"/>
        </w:rPr>
        <w:t xml:space="preserve">Todos os serviços que porventura venham a ser necessários junto a concessionária de energia local deverão ser considerados, tais como elaboração </w:t>
      </w:r>
      <w:r>
        <w:rPr>
          <w:rFonts w:ascii="Arial" w:hAnsi="Arial" w:cs="Arial"/>
          <w:sz w:val="20"/>
          <w:szCs w:val="20"/>
        </w:rPr>
        <w:t>de projetos, entre outros;</w:t>
      </w:r>
    </w:p>
    <w:p w:rsidR="00631319" w:rsidRDefault="00631319" w:rsidP="00F52543">
      <w:pPr>
        <w:pStyle w:val="PargrafodaLista"/>
        <w:numPr>
          <w:ilvl w:val="2"/>
          <w:numId w:val="26"/>
        </w:numPr>
        <w:suppressAutoHyphens/>
        <w:spacing w:after="0"/>
        <w:rPr>
          <w:rFonts w:ascii="Arial" w:hAnsi="Arial" w:cs="Arial"/>
          <w:sz w:val="20"/>
          <w:szCs w:val="20"/>
        </w:rPr>
      </w:pPr>
      <w:r>
        <w:rPr>
          <w:rFonts w:ascii="Arial" w:hAnsi="Arial" w:cs="Arial"/>
          <w:sz w:val="20"/>
          <w:szCs w:val="20"/>
        </w:rPr>
        <w:t>A potência de cada transformador isolador deverá ser igual ou superior a de cada grupo motor gerador</w:t>
      </w:r>
      <w:r w:rsidR="00007F32">
        <w:rPr>
          <w:rFonts w:ascii="Arial" w:hAnsi="Arial" w:cs="Arial"/>
          <w:sz w:val="20"/>
          <w:szCs w:val="20"/>
        </w:rPr>
        <w:t xml:space="preserve"> ao qual será interligado</w:t>
      </w:r>
      <w:r>
        <w:rPr>
          <w:rFonts w:ascii="Arial" w:hAnsi="Arial" w:cs="Arial"/>
          <w:sz w:val="20"/>
          <w:szCs w:val="20"/>
        </w:rPr>
        <w:t>;</w:t>
      </w:r>
    </w:p>
    <w:p w:rsidR="00F52543" w:rsidRDefault="00F52543" w:rsidP="00F52543">
      <w:pPr>
        <w:pStyle w:val="PargrafodaLista"/>
        <w:numPr>
          <w:ilvl w:val="2"/>
          <w:numId w:val="26"/>
        </w:numPr>
        <w:suppressAutoHyphens/>
        <w:spacing w:after="0"/>
        <w:rPr>
          <w:rFonts w:ascii="Arial" w:hAnsi="Arial" w:cs="Arial"/>
          <w:sz w:val="20"/>
          <w:szCs w:val="20"/>
        </w:rPr>
      </w:pPr>
      <w:r>
        <w:rPr>
          <w:rFonts w:ascii="Arial" w:hAnsi="Arial" w:cs="Arial"/>
          <w:sz w:val="20"/>
          <w:szCs w:val="20"/>
        </w:rPr>
        <w:lastRenderedPageBreak/>
        <w:t>Deverá possuir:</w:t>
      </w:r>
    </w:p>
    <w:p w:rsidR="00F52543" w:rsidRPr="00F52543" w:rsidRDefault="00F52543" w:rsidP="00F52543">
      <w:pPr>
        <w:pStyle w:val="PargrafodaLista"/>
        <w:numPr>
          <w:ilvl w:val="3"/>
          <w:numId w:val="26"/>
        </w:numPr>
        <w:suppressAutoHyphens/>
        <w:spacing w:after="0"/>
        <w:rPr>
          <w:rFonts w:ascii="Arial" w:hAnsi="Arial" w:cs="Arial"/>
          <w:sz w:val="20"/>
          <w:szCs w:val="20"/>
        </w:rPr>
      </w:pPr>
      <w:r w:rsidRPr="00F52543">
        <w:rPr>
          <w:rFonts w:ascii="Arial" w:hAnsi="Arial" w:cs="Arial"/>
          <w:sz w:val="20"/>
          <w:szCs w:val="20"/>
        </w:rPr>
        <w:t>Enrolamento de baixa: Delta em 220V-3F+T;</w:t>
      </w:r>
    </w:p>
    <w:p w:rsidR="00F52543" w:rsidRPr="00F52543" w:rsidRDefault="00F52543" w:rsidP="00F52543">
      <w:pPr>
        <w:pStyle w:val="PargrafodaLista"/>
        <w:numPr>
          <w:ilvl w:val="3"/>
          <w:numId w:val="26"/>
        </w:numPr>
        <w:suppressAutoHyphens/>
        <w:spacing w:after="0"/>
        <w:rPr>
          <w:rFonts w:ascii="Arial" w:hAnsi="Arial" w:cs="Arial"/>
          <w:sz w:val="20"/>
          <w:szCs w:val="20"/>
        </w:rPr>
      </w:pPr>
      <w:r w:rsidRPr="00F52543">
        <w:rPr>
          <w:rFonts w:ascii="Arial" w:hAnsi="Arial" w:cs="Arial"/>
          <w:sz w:val="20"/>
          <w:szCs w:val="20"/>
        </w:rPr>
        <w:t>Enrolamento de alta: Estrela com neutro aterrado em 380v-3F+N+T;</w:t>
      </w:r>
    </w:p>
    <w:p w:rsidR="00F52543" w:rsidRPr="00F52543" w:rsidRDefault="00F52543" w:rsidP="00F52543">
      <w:pPr>
        <w:pStyle w:val="PargrafodaLista"/>
        <w:numPr>
          <w:ilvl w:val="3"/>
          <w:numId w:val="26"/>
        </w:numPr>
        <w:suppressAutoHyphens/>
        <w:spacing w:after="0"/>
        <w:rPr>
          <w:rFonts w:ascii="Arial" w:hAnsi="Arial" w:cs="Arial"/>
          <w:sz w:val="20"/>
          <w:szCs w:val="20"/>
        </w:rPr>
      </w:pPr>
      <w:r w:rsidRPr="00F52543">
        <w:rPr>
          <w:rFonts w:ascii="Arial" w:hAnsi="Arial" w:cs="Arial"/>
          <w:sz w:val="20"/>
          <w:szCs w:val="20"/>
        </w:rPr>
        <w:t xml:space="preserve">Classes de Tensão: 0,6kV; </w:t>
      </w:r>
    </w:p>
    <w:p w:rsidR="00F52543" w:rsidRPr="00F52543" w:rsidRDefault="00F52543" w:rsidP="00F52543">
      <w:pPr>
        <w:pStyle w:val="PargrafodaLista"/>
        <w:numPr>
          <w:ilvl w:val="3"/>
          <w:numId w:val="26"/>
        </w:numPr>
        <w:suppressAutoHyphens/>
        <w:spacing w:after="0"/>
        <w:rPr>
          <w:rFonts w:ascii="Arial" w:hAnsi="Arial" w:cs="Arial"/>
          <w:sz w:val="20"/>
          <w:szCs w:val="20"/>
        </w:rPr>
      </w:pPr>
      <w:r w:rsidRPr="00F52543">
        <w:rPr>
          <w:rFonts w:ascii="Arial" w:hAnsi="Arial" w:cs="Arial"/>
          <w:sz w:val="20"/>
          <w:szCs w:val="20"/>
        </w:rPr>
        <w:t>Bobinas envernizadas com verniz isolante sob alto vácuo;</w:t>
      </w:r>
    </w:p>
    <w:p w:rsidR="00F52543" w:rsidRPr="00F52543" w:rsidRDefault="00F52543" w:rsidP="00F52543">
      <w:pPr>
        <w:pStyle w:val="PargrafodaLista"/>
        <w:numPr>
          <w:ilvl w:val="2"/>
          <w:numId w:val="26"/>
        </w:numPr>
        <w:suppressAutoHyphens/>
        <w:spacing w:after="0"/>
        <w:rPr>
          <w:rFonts w:ascii="Arial" w:hAnsi="Arial" w:cs="Arial"/>
          <w:sz w:val="20"/>
          <w:szCs w:val="20"/>
        </w:rPr>
      </w:pPr>
      <w:r>
        <w:rPr>
          <w:rFonts w:ascii="Arial" w:hAnsi="Arial" w:cs="Arial"/>
          <w:sz w:val="20"/>
          <w:szCs w:val="20"/>
        </w:rPr>
        <w:t>Deverá ser construído</w:t>
      </w:r>
      <w:r w:rsidRPr="00F52543">
        <w:rPr>
          <w:rFonts w:ascii="Arial" w:hAnsi="Arial" w:cs="Arial"/>
          <w:sz w:val="20"/>
          <w:szCs w:val="20"/>
        </w:rPr>
        <w:t xml:space="preserve"> e ensaiado conforme normas ABNT, IEC ou ANSI</w:t>
      </w:r>
      <w:r>
        <w:rPr>
          <w:rFonts w:ascii="Arial" w:hAnsi="Arial" w:cs="Arial"/>
          <w:sz w:val="20"/>
          <w:szCs w:val="20"/>
        </w:rPr>
        <w:t>.</w:t>
      </w:r>
    </w:p>
    <w:p w:rsidR="00631319" w:rsidRDefault="00631319" w:rsidP="00F52543">
      <w:pPr>
        <w:pStyle w:val="PargrafodaLista"/>
        <w:suppressAutoHyphens/>
        <w:spacing w:after="0"/>
        <w:ind w:left="1224"/>
        <w:rPr>
          <w:rFonts w:ascii="Arial" w:hAnsi="Arial" w:cs="Arial"/>
          <w:sz w:val="20"/>
          <w:szCs w:val="20"/>
        </w:rPr>
      </w:pPr>
    </w:p>
    <w:p w:rsidR="00130406" w:rsidRPr="00100297" w:rsidRDefault="00130406" w:rsidP="00815C57">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CARACTERÍSTICAS DO LANÇAMENTO DE CABEAMENTO ELÉTRICO</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CONTRATADA deverá executar o lançamento de cabos elétricos através de dutos ou calhas, interligando o Data Center à rede da PREFEITURA DE PIRACICABA, devendo para isso, </w:t>
      </w:r>
      <w:proofErr w:type="spellStart"/>
      <w:r w:rsidRPr="00100297">
        <w:rPr>
          <w:rFonts w:ascii="Arial" w:hAnsi="Arial" w:cs="Arial"/>
          <w:sz w:val="20"/>
          <w:szCs w:val="20"/>
        </w:rPr>
        <w:t>fornecer</w:t>
      </w:r>
      <w:proofErr w:type="spellEnd"/>
      <w:r w:rsidRPr="00100297">
        <w:rPr>
          <w:rFonts w:ascii="Arial" w:hAnsi="Arial" w:cs="Arial"/>
          <w:sz w:val="20"/>
          <w:szCs w:val="20"/>
        </w:rPr>
        <w:t xml:space="preserve"> cabos, caixas, blocos e demais materiais necessários, além dos testes de desempenho para aceitação do serviço.</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 CONTRATADA deverá executar as adaptações civis que forem necessárias para o lançamento dos cabos nos modos subterrâneo ou aéreo, bem como, recompor a parte civil (parede ou solo) alterada durante o lançamento dos cabos de interligação.</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CONTRATADA deverá avaliar as condições elétricas atuais, </w:t>
      </w:r>
      <w:proofErr w:type="spellStart"/>
      <w:r w:rsidRPr="00100297">
        <w:rPr>
          <w:rFonts w:ascii="Arial" w:hAnsi="Arial" w:cs="Arial"/>
          <w:sz w:val="20"/>
          <w:szCs w:val="20"/>
        </w:rPr>
        <w:t>fornecer</w:t>
      </w:r>
      <w:proofErr w:type="spellEnd"/>
      <w:r w:rsidRPr="00100297">
        <w:rPr>
          <w:rFonts w:ascii="Arial" w:hAnsi="Arial" w:cs="Arial"/>
          <w:sz w:val="20"/>
          <w:szCs w:val="20"/>
        </w:rPr>
        <w:t xml:space="preserve"> e executar o lançamento de cabeamento de energia através de dutos ou preferencialmente calhas, interligando os Sistemas Motor Gerador (existente e novo) e respectivos Quadros de Transferência Automáticos (</w:t>
      </w:r>
      <w:proofErr w:type="spellStart"/>
      <w:r w:rsidRPr="00100297">
        <w:rPr>
          <w:rFonts w:ascii="Arial" w:hAnsi="Arial" w:cs="Arial"/>
          <w:sz w:val="20"/>
          <w:szCs w:val="20"/>
        </w:rPr>
        <w:t>QTAs</w:t>
      </w:r>
      <w:proofErr w:type="spellEnd"/>
      <w:r w:rsidRPr="00100297">
        <w:rPr>
          <w:rFonts w:ascii="Arial" w:hAnsi="Arial" w:cs="Arial"/>
          <w:sz w:val="20"/>
          <w:szCs w:val="20"/>
        </w:rPr>
        <w:t>), Quadros de Energia e transformadores (quando necessário), fornecendo desta forma ligação elétrica fim a fim até a entrada da concessionária na cabine primária, dimensionando de forma adequada os cabos e quaisquer componentes necessários.</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 CONTRATADA deverá apresentar o projeto com os cálculos, diagramas, descrições dos componentes a serem utilizados, avaliação de balanceamento de fases antes de iniciar a execução de instalações elétricas;</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conexões entre os Motores Geradores e os UPS do Data Center deverão ser realizadas por uma solução capaz de resistir a agressões, intempéries, inundação e incêndio. Não poderá existir nenhum cabo aparente, seja elétrico ou de dados.</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conexões elétricas e lógicas com o prédio sede devem ser independentes, subterrâneas e/ou áreas, sendo de responsabilidade da CONTRATADA a construção, passagem de cabos e interconexão elétrica e lógica à infraestrutura do prédio sede que podem estar a até 80 (oitenta) metros de distância.</w:t>
      </w:r>
    </w:p>
    <w:p w:rsidR="00130406" w:rsidRPr="00100297" w:rsidRDefault="00130406" w:rsidP="00130406">
      <w:pPr>
        <w:rPr>
          <w:rFonts w:ascii="Arial" w:hAnsi="Arial" w:cs="Arial"/>
        </w:rPr>
      </w:pPr>
    </w:p>
    <w:p w:rsidR="00130406" w:rsidRPr="00100297" w:rsidRDefault="00130406" w:rsidP="0013040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QUADROS ELÉTRICOS E DE DISTRIBUIÇÃO</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DISPOSIÇÕES GERAIS</w:t>
      </w:r>
    </w:p>
    <w:p w:rsidR="009A7CB8" w:rsidRPr="00100297" w:rsidRDefault="00002041" w:rsidP="009A7CB8">
      <w:pPr>
        <w:pStyle w:val="PargrafodaLista"/>
        <w:numPr>
          <w:ilvl w:val="3"/>
          <w:numId w:val="26"/>
        </w:numPr>
        <w:suppressAutoHyphens/>
        <w:spacing w:after="0" w:line="240" w:lineRule="auto"/>
        <w:rPr>
          <w:rFonts w:ascii="Arial" w:hAnsi="Arial" w:cs="Arial"/>
          <w:sz w:val="20"/>
          <w:szCs w:val="20"/>
        </w:rPr>
      </w:pPr>
      <w:r w:rsidRPr="00100297">
        <w:rPr>
          <w:rFonts w:ascii="Arial" w:hAnsi="Arial" w:cs="Arial"/>
          <w:sz w:val="20"/>
          <w:szCs w:val="20"/>
        </w:rPr>
        <w:t xml:space="preserve">Todos os </w:t>
      </w:r>
      <w:r w:rsidR="009A7CB8" w:rsidRPr="00100297">
        <w:rPr>
          <w:rFonts w:ascii="Arial" w:hAnsi="Arial" w:cs="Arial"/>
          <w:sz w:val="20"/>
          <w:szCs w:val="20"/>
        </w:rPr>
        <w:t>quadro</w:t>
      </w:r>
      <w:r w:rsidRPr="00100297">
        <w:rPr>
          <w:rFonts w:ascii="Arial" w:hAnsi="Arial" w:cs="Arial"/>
          <w:sz w:val="20"/>
          <w:szCs w:val="20"/>
        </w:rPr>
        <w:t>s</w:t>
      </w:r>
      <w:r w:rsidR="009A7CB8" w:rsidRPr="00100297">
        <w:rPr>
          <w:rFonts w:ascii="Arial" w:hAnsi="Arial" w:cs="Arial"/>
          <w:sz w:val="20"/>
          <w:szCs w:val="20"/>
        </w:rPr>
        <w:t xml:space="preserve"> elétrico</w:t>
      </w:r>
      <w:r w:rsidRPr="00100297">
        <w:rPr>
          <w:rFonts w:ascii="Arial" w:hAnsi="Arial" w:cs="Arial"/>
          <w:sz w:val="20"/>
          <w:szCs w:val="20"/>
        </w:rPr>
        <w:t>s</w:t>
      </w:r>
      <w:r w:rsidR="009A7CB8" w:rsidRPr="00100297">
        <w:rPr>
          <w:rFonts w:ascii="Arial" w:hAnsi="Arial" w:cs="Arial"/>
          <w:sz w:val="20"/>
          <w:szCs w:val="20"/>
        </w:rPr>
        <w:t xml:space="preserve"> dever</w:t>
      </w:r>
      <w:r w:rsidRPr="00100297">
        <w:rPr>
          <w:rFonts w:ascii="Arial" w:hAnsi="Arial" w:cs="Arial"/>
          <w:sz w:val="20"/>
          <w:szCs w:val="20"/>
        </w:rPr>
        <w:t>ão</w:t>
      </w:r>
      <w:r w:rsidR="009A7CB8" w:rsidRPr="00100297">
        <w:rPr>
          <w:rFonts w:ascii="Arial" w:hAnsi="Arial" w:cs="Arial"/>
          <w:sz w:val="20"/>
          <w:szCs w:val="20"/>
        </w:rPr>
        <w:t xml:space="preserve"> ser construído</w:t>
      </w:r>
      <w:r w:rsidRPr="00100297">
        <w:rPr>
          <w:rFonts w:ascii="Arial" w:hAnsi="Arial" w:cs="Arial"/>
          <w:sz w:val="20"/>
          <w:szCs w:val="20"/>
        </w:rPr>
        <w:t>s</w:t>
      </w:r>
      <w:r w:rsidR="009A7CB8" w:rsidRPr="00100297">
        <w:rPr>
          <w:rFonts w:ascii="Arial" w:hAnsi="Arial" w:cs="Arial"/>
          <w:sz w:val="20"/>
          <w:szCs w:val="20"/>
        </w:rPr>
        <w:t xml:space="preserve"> de acordo com os padrões da norma NBR5410 e NR10.</w:t>
      </w:r>
    </w:p>
    <w:p w:rsidR="00E704FA" w:rsidRPr="00100297" w:rsidRDefault="00D2533B"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D</w:t>
      </w:r>
      <w:r w:rsidR="00130406" w:rsidRPr="00100297">
        <w:rPr>
          <w:rFonts w:ascii="Arial" w:hAnsi="Arial" w:cs="Arial"/>
          <w:sz w:val="20"/>
          <w:szCs w:val="20"/>
        </w:rPr>
        <w:t xml:space="preserve">everá </w:t>
      </w:r>
      <w:r w:rsidR="00E704FA" w:rsidRPr="00100297">
        <w:rPr>
          <w:rFonts w:ascii="Arial" w:hAnsi="Arial" w:cs="Arial"/>
          <w:sz w:val="20"/>
          <w:szCs w:val="20"/>
        </w:rPr>
        <w:t xml:space="preserve">ser executada instalação de chave no quadro da cabine primária para </w:t>
      </w:r>
      <w:r w:rsidR="00130406" w:rsidRPr="00100297">
        <w:rPr>
          <w:rFonts w:ascii="Arial" w:hAnsi="Arial" w:cs="Arial"/>
          <w:sz w:val="20"/>
          <w:szCs w:val="20"/>
        </w:rPr>
        <w:t xml:space="preserve">alimentação AC proveniente da concessionária em baixa tensão </w:t>
      </w:r>
      <w:r w:rsidRPr="00100297">
        <w:rPr>
          <w:rFonts w:ascii="Arial" w:hAnsi="Arial" w:cs="Arial"/>
          <w:sz w:val="20"/>
          <w:szCs w:val="20"/>
        </w:rPr>
        <w:t xml:space="preserve">(220V 3F+N+T) </w:t>
      </w:r>
      <w:r w:rsidR="00E704FA" w:rsidRPr="00100297">
        <w:rPr>
          <w:rFonts w:ascii="Arial" w:hAnsi="Arial" w:cs="Arial"/>
          <w:sz w:val="20"/>
          <w:szCs w:val="20"/>
        </w:rPr>
        <w:t>ao novo Grupo Motor-Gerador.</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 CONTRATADA deverá </w:t>
      </w:r>
      <w:r w:rsidR="00D2533B" w:rsidRPr="00100297">
        <w:rPr>
          <w:rFonts w:ascii="Arial" w:hAnsi="Arial" w:cs="Arial"/>
          <w:sz w:val="20"/>
          <w:szCs w:val="20"/>
        </w:rPr>
        <w:t>criar</w:t>
      </w:r>
      <w:r w:rsidRPr="00100297">
        <w:rPr>
          <w:rFonts w:ascii="Arial" w:hAnsi="Arial" w:cs="Arial"/>
          <w:sz w:val="20"/>
          <w:szCs w:val="20"/>
        </w:rPr>
        <w:t xml:space="preserve"> um ponto para interligação elétrica proveniente do Grupo </w:t>
      </w:r>
      <w:r w:rsidR="00D2533B" w:rsidRPr="00100297">
        <w:rPr>
          <w:rFonts w:ascii="Arial" w:hAnsi="Arial" w:cs="Arial"/>
          <w:sz w:val="20"/>
          <w:szCs w:val="20"/>
        </w:rPr>
        <w:t>Motor-</w:t>
      </w:r>
      <w:r w:rsidRPr="00100297">
        <w:rPr>
          <w:rFonts w:ascii="Arial" w:hAnsi="Arial" w:cs="Arial"/>
          <w:sz w:val="20"/>
          <w:szCs w:val="20"/>
        </w:rPr>
        <w:t xml:space="preserve">Gerador existente nas instalações da Prefeitura, como redundância do alimentador da concessionária e do novo </w:t>
      </w:r>
      <w:r w:rsidR="00D2533B" w:rsidRPr="00100297">
        <w:rPr>
          <w:rFonts w:ascii="Arial" w:hAnsi="Arial" w:cs="Arial"/>
          <w:sz w:val="20"/>
          <w:szCs w:val="20"/>
        </w:rPr>
        <w:t>G</w:t>
      </w:r>
      <w:r w:rsidRPr="00100297">
        <w:rPr>
          <w:rFonts w:ascii="Arial" w:hAnsi="Arial" w:cs="Arial"/>
          <w:sz w:val="20"/>
          <w:szCs w:val="20"/>
        </w:rPr>
        <w:t xml:space="preserve">rupo </w:t>
      </w:r>
      <w:r w:rsidR="00D2533B" w:rsidRPr="00100297">
        <w:rPr>
          <w:rFonts w:ascii="Arial" w:hAnsi="Arial" w:cs="Arial"/>
          <w:sz w:val="20"/>
          <w:szCs w:val="20"/>
        </w:rPr>
        <w:t>Motor-G</w:t>
      </w:r>
      <w:r w:rsidRPr="00100297">
        <w:rPr>
          <w:rFonts w:ascii="Arial" w:hAnsi="Arial" w:cs="Arial"/>
          <w:sz w:val="20"/>
          <w:szCs w:val="20"/>
        </w:rPr>
        <w:t>erador e ser fornecido e instalado.</w:t>
      </w:r>
    </w:p>
    <w:p w:rsidR="00E704FA" w:rsidRPr="00100297" w:rsidRDefault="00E704FA" w:rsidP="00E704F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Cada Grupo Motor-Gerador fornecerá alimentação ao Data Center em redundância com chaveamento automático para os UPS (também redundantes) e para os demais equipamentos que utilizem alimentação elétrica como sistemas de monitoramento, ar-condicionado, iluminação, entre outros.</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Deverão existir ao menos 02 (duas) caixas de passagem com dutos de 4” (quatro polegadas) para interligar de forma independente os ramais X e Y de alimentação.</w:t>
      </w:r>
    </w:p>
    <w:p w:rsidR="004B2DCB" w:rsidRPr="00100297" w:rsidRDefault="004B2DCB"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 xml:space="preserve">O encaminhamento dos dutos e calhas deverá ser paralelo ao ramal elétrico existente, que parte do Motor-Gerador instalado e sobe até o 1º andar pelo </w:t>
      </w:r>
      <w:proofErr w:type="spellStart"/>
      <w:r w:rsidRPr="00100297">
        <w:rPr>
          <w:rFonts w:ascii="Arial" w:hAnsi="Arial" w:cs="Arial"/>
          <w:sz w:val="20"/>
          <w:szCs w:val="20"/>
        </w:rPr>
        <w:t>shaft</w:t>
      </w:r>
      <w:proofErr w:type="spellEnd"/>
      <w:r w:rsidRPr="00100297">
        <w:rPr>
          <w:rFonts w:ascii="Arial" w:hAnsi="Arial" w:cs="Arial"/>
          <w:sz w:val="20"/>
          <w:szCs w:val="20"/>
        </w:rPr>
        <w:t xml:space="preserve"> vertical até ser encaminhado por sob o piso elevado.</w:t>
      </w:r>
    </w:p>
    <w:p w:rsidR="00130406" w:rsidRPr="00100297" w:rsidRDefault="00130406" w:rsidP="00130406">
      <w:pPr>
        <w:pStyle w:val="PargrafodaLista"/>
        <w:spacing w:after="0"/>
        <w:ind w:left="1224"/>
        <w:rPr>
          <w:rFonts w:ascii="Arial" w:hAnsi="Arial" w:cs="Arial"/>
          <w:sz w:val="20"/>
          <w:szCs w:val="20"/>
        </w:rPr>
      </w:pPr>
    </w:p>
    <w:p w:rsidR="00130406" w:rsidRPr="00100297" w:rsidRDefault="00130406" w:rsidP="0013040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QUADROS INTERNOS DE DISTRIBUIÇÃO (</w:t>
      </w:r>
      <w:proofErr w:type="spellStart"/>
      <w:r w:rsidRPr="00100297">
        <w:rPr>
          <w:rFonts w:ascii="Arial" w:hAnsi="Arial" w:cs="Arial"/>
          <w:sz w:val="20"/>
          <w:szCs w:val="20"/>
        </w:rPr>
        <w:t>QDs</w:t>
      </w:r>
      <w:proofErr w:type="spellEnd"/>
      <w:r w:rsidRPr="00100297">
        <w:rPr>
          <w:rFonts w:ascii="Arial" w:hAnsi="Arial" w:cs="Arial"/>
          <w:sz w:val="20"/>
          <w:szCs w:val="20"/>
        </w:rPr>
        <w:t xml:space="preserve">) – INTERNO </w:t>
      </w:r>
      <w:r w:rsidR="004748E9" w:rsidRPr="00100297">
        <w:rPr>
          <w:rFonts w:ascii="Arial" w:hAnsi="Arial" w:cs="Arial"/>
          <w:sz w:val="20"/>
          <w:szCs w:val="20"/>
        </w:rPr>
        <w:t xml:space="preserve">AO </w:t>
      </w:r>
      <w:r w:rsidRPr="00100297">
        <w:rPr>
          <w:rFonts w:ascii="Arial" w:hAnsi="Arial" w:cs="Arial"/>
          <w:sz w:val="20"/>
          <w:szCs w:val="20"/>
        </w:rPr>
        <w:t>DATA</w:t>
      </w:r>
      <w:r w:rsidR="00647E36">
        <w:rPr>
          <w:rFonts w:ascii="Arial" w:hAnsi="Arial" w:cs="Arial"/>
          <w:sz w:val="20"/>
          <w:szCs w:val="20"/>
        </w:rPr>
        <w:t xml:space="preserve"> </w:t>
      </w:r>
      <w:r w:rsidRPr="00100297">
        <w:rPr>
          <w:rFonts w:ascii="Arial" w:hAnsi="Arial" w:cs="Arial"/>
          <w:sz w:val="20"/>
          <w:szCs w:val="20"/>
        </w:rPr>
        <w:t xml:space="preserve">CENTER </w:t>
      </w:r>
    </w:p>
    <w:p w:rsidR="00130406" w:rsidRPr="00100297" w:rsidRDefault="00130406" w:rsidP="00130406">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Os componentes internos dos quadros deverão possuir as seguintes características:</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Interruptores de carga (chaves seccionadoras) na entrada dos quadros;</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interruptores deverão permitir abertura em carga e montagem fixa;</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Disjuntores parciais das </w:t>
      </w:r>
      <w:proofErr w:type="spellStart"/>
      <w:r w:rsidRPr="00100297">
        <w:rPr>
          <w:rFonts w:ascii="Arial" w:hAnsi="Arial" w:cs="Arial"/>
          <w:sz w:val="20"/>
          <w:szCs w:val="20"/>
        </w:rPr>
        <w:t>PDUs</w:t>
      </w:r>
      <w:proofErr w:type="spellEnd"/>
      <w:r w:rsidRPr="00100297">
        <w:rPr>
          <w:rFonts w:ascii="Arial" w:hAnsi="Arial" w:cs="Arial"/>
          <w:sz w:val="20"/>
          <w:szCs w:val="20"/>
        </w:rPr>
        <w:t xml:space="preserve">, conforme IEC 947-2 e NBR IEC 60947-2. </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disjuntores deverão ser montados em bases especiais tipo PLUGIN que permitam a instalação e retirada dos disjuntores com o quadro energizado;</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Deverão possuir medidor de energia digital, </w:t>
      </w:r>
      <w:proofErr w:type="spellStart"/>
      <w:r w:rsidRPr="00100297">
        <w:rPr>
          <w:rFonts w:ascii="Arial" w:hAnsi="Arial" w:cs="Arial"/>
          <w:sz w:val="20"/>
          <w:szCs w:val="20"/>
        </w:rPr>
        <w:t>multifunção</w:t>
      </w:r>
      <w:proofErr w:type="spellEnd"/>
      <w:r w:rsidRPr="00100297">
        <w:rPr>
          <w:rFonts w:ascii="Arial" w:hAnsi="Arial" w:cs="Arial"/>
          <w:sz w:val="20"/>
          <w:szCs w:val="20"/>
        </w:rPr>
        <w:t>, com no mínimo os seguintes recursos de medição/indicação:</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Indicação de correntes monofásica e de neutro;</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Indicações de tensões fase – fase e fase-neutro;</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Medições de energia ativa, reativa e aparente;</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Indicação de potências ativa, reativa e aparente;</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Indicação de fator de potência;</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Indicação de frequência.</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 xml:space="preserve">Porta de comunicação </w:t>
      </w:r>
      <w:proofErr w:type="spellStart"/>
      <w:r w:rsidRPr="00100297">
        <w:rPr>
          <w:rFonts w:ascii="Arial" w:hAnsi="Arial" w:cs="Arial"/>
          <w:sz w:val="20"/>
          <w:szCs w:val="20"/>
        </w:rPr>
        <w:t>ModBus</w:t>
      </w:r>
      <w:proofErr w:type="spellEnd"/>
      <w:r w:rsidRPr="00100297">
        <w:rPr>
          <w:rFonts w:ascii="Arial" w:hAnsi="Arial" w:cs="Arial"/>
          <w:sz w:val="20"/>
          <w:szCs w:val="20"/>
        </w:rPr>
        <w:t xml:space="preserve"> ou equivalente;</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Transformadores de corrente, classe de isolamento 600 V, isolação de epóxi, classe de exatidão 0,3C25, fator térmico 1,2;</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Blocos de aferição para circuito de corrente, classe de isolamento 600 V;</w:t>
      </w:r>
    </w:p>
    <w:p w:rsidR="00130406" w:rsidRPr="00100297" w:rsidRDefault="00130406" w:rsidP="00130406">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 xml:space="preserve">Barramento de terra único para </w:t>
      </w:r>
      <w:proofErr w:type="spellStart"/>
      <w:r w:rsidRPr="00100297">
        <w:rPr>
          <w:rFonts w:ascii="Arial" w:hAnsi="Arial" w:cs="Arial"/>
          <w:sz w:val="20"/>
          <w:szCs w:val="20"/>
        </w:rPr>
        <w:t>equipotencializar</w:t>
      </w:r>
      <w:proofErr w:type="spellEnd"/>
      <w:r w:rsidRPr="00100297">
        <w:rPr>
          <w:rFonts w:ascii="Arial" w:hAnsi="Arial" w:cs="Arial"/>
          <w:sz w:val="20"/>
          <w:szCs w:val="20"/>
        </w:rPr>
        <w:t xml:space="preserve"> </w:t>
      </w:r>
      <w:r w:rsidR="00647E36">
        <w:rPr>
          <w:rFonts w:ascii="Arial" w:hAnsi="Arial" w:cs="Arial"/>
          <w:sz w:val="20"/>
          <w:szCs w:val="20"/>
        </w:rPr>
        <w:t>o Data Center</w:t>
      </w:r>
      <w:r w:rsidRPr="00100297">
        <w:rPr>
          <w:rFonts w:ascii="Arial" w:hAnsi="Arial" w:cs="Arial"/>
          <w:sz w:val="20"/>
          <w:szCs w:val="20"/>
        </w:rPr>
        <w:t xml:space="preserve"> à rede elétrica da instalação predial;</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cabos para alimentação de quadros deverão ser constituídos de condutores flexíveis, singelos, com isolação e capa externa de PVC e classe de isolamento 1.000V.</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quadros elétricos deverão ser construídos de acordo com os padrões da norma NBR 5410;</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Os quadros elétricos deverão estar localizados na sala de elétrica, objetivando a realização de manutenções e controles, sem acesso à sala dos Racks de TI ou na antessala;</w:t>
      </w:r>
    </w:p>
    <w:p w:rsidR="00130406" w:rsidRPr="00100297" w:rsidRDefault="00130406" w:rsidP="00130406">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 CONTRATADA deverá fornecer todos os cabos para interligação dos equipamentos a serem instalados no interior </w:t>
      </w:r>
      <w:r w:rsidR="00647E36">
        <w:rPr>
          <w:rFonts w:ascii="Arial" w:hAnsi="Arial" w:cs="Arial"/>
          <w:sz w:val="20"/>
          <w:szCs w:val="20"/>
        </w:rPr>
        <w:t>do Data Center</w:t>
      </w:r>
      <w:r w:rsidRPr="00100297">
        <w:rPr>
          <w:rFonts w:ascii="Arial" w:hAnsi="Arial" w:cs="Arial"/>
          <w:sz w:val="20"/>
          <w:szCs w:val="20"/>
        </w:rPr>
        <w:t xml:space="preserve"> (circuitos terminais), que deverão ser constituídos de condutores flexíveis, multipolares com classe de isolamento 1.000V aderentes a NBR14136 20A / IEC C19;</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instalados QD para os ramais X e Y, para saída dos UPS X e Y, para sistemas de segurança, monitoramento e iluminação.</w:t>
      </w:r>
    </w:p>
    <w:p w:rsidR="00670773" w:rsidRPr="00100297" w:rsidRDefault="00670773" w:rsidP="00670773">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Cada rack deverá receber alimentação do ramal X e do ramal Y para garantia de redundância.</w:t>
      </w:r>
    </w:p>
    <w:p w:rsidR="007A3D90" w:rsidRPr="00100297" w:rsidRDefault="007A3D90" w:rsidP="00670773">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 solução de ar-condicionado de precisão deverá receber alimentação dos ramais X e Y para redundância.</w:t>
      </w:r>
    </w:p>
    <w:p w:rsidR="0014597C" w:rsidRPr="00100297" w:rsidRDefault="0014597C" w:rsidP="0014597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Todos os sistemas de segurança, monitoramento e iluminação deverão receber alimentação dos ramais X e Y para redundância.</w:t>
      </w:r>
    </w:p>
    <w:p w:rsidR="00130406" w:rsidRPr="00100297" w:rsidRDefault="00130406" w:rsidP="004748E9">
      <w:pPr>
        <w:pStyle w:val="PargrafodaLista"/>
        <w:suppressAutoHyphens/>
        <w:spacing w:after="0"/>
        <w:ind w:left="1224"/>
        <w:rPr>
          <w:rFonts w:ascii="Arial" w:hAnsi="Arial" w:cs="Arial"/>
          <w:sz w:val="20"/>
          <w:szCs w:val="20"/>
        </w:rPr>
      </w:pPr>
    </w:p>
    <w:p w:rsidR="00130406" w:rsidRPr="00100297" w:rsidRDefault="00130406" w:rsidP="00130406">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CARACTERÍSTICAS DO SISTEMA DE ATERRAMENTO</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Deverá ser executada a equalização de potencial entre o sistema de aterramento do Data Center e sistemas de aterramentos adjacentes, tais como o eletrodo de aterramento do SPDA existentes, estruturas metálicas, entre outras; </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Deverá ser feito o aterramento do Data Center e das 02 (duas) unidades de Grupo Motor Gerador, garantindo o mesmo potencial de aterramento do site;</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eletrodo de aterramento externo deverá ser composto por hastes de cobre de 5/8’ x 3m tipo </w:t>
      </w:r>
      <w:proofErr w:type="spellStart"/>
      <w:r w:rsidRPr="00100297">
        <w:rPr>
          <w:rFonts w:ascii="Arial" w:hAnsi="Arial" w:cs="Arial"/>
          <w:sz w:val="20"/>
          <w:szCs w:val="20"/>
        </w:rPr>
        <w:t>Cooperweld</w:t>
      </w:r>
      <w:proofErr w:type="spellEnd"/>
      <w:r w:rsidRPr="00100297">
        <w:rPr>
          <w:rFonts w:ascii="Arial" w:hAnsi="Arial" w:cs="Arial"/>
          <w:sz w:val="20"/>
          <w:szCs w:val="20"/>
        </w:rPr>
        <w:t xml:space="preserve"> alta camada, diretamente enterradas, cordoalha de cobre nu na bitola no mínimo de 50 mm² interligando todas as hastes eletricamente através de conectores reforçados tipo cabo/haste, enterrados a uma altura mínima de 0,5m, de modo a apresentar a menor resistência de aterramento possível par ao local de instalação do eletrodo. Para todas as conexões deverão ser previstas caixas de inspeção de aterramento;</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Os Racks deverão ser aterrados em barra de </w:t>
      </w:r>
      <w:proofErr w:type="spellStart"/>
      <w:r w:rsidRPr="00100297">
        <w:rPr>
          <w:rFonts w:ascii="Arial" w:hAnsi="Arial" w:cs="Arial"/>
          <w:sz w:val="20"/>
          <w:szCs w:val="20"/>
        </w:rPr>
        <w:t>equipotencialização</w:t>
      </w:r>
      <w:proofErr w:type="spellEnd"/>
      <w:r w:rsidRPr="00100297">
        <w:rPr>
          <w:rFonts w:ascii="Arial" w:hAnsi="Arial" w:cs="Arial"/>
          <w:sz w:val="20"/>
          <w:szCs w:val="20"/>
        </w:rPr>
        <w:t xml:space="preserve"> dedicada, de modo que cada Rack se conecte com a barra através de cabo de cobre isolado com dimensões mínimas de 16mm². </w:t>
      </w:r>
    </w:p>
    <w:p w:rsidR="00670773" w:rsidRPr="00100297" w:rsidRDefault="00670773" w:rsidP="00670773">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Este barramento deverá ser interligado ao eletrodo de aterramento diretamente através de cabo de cobre isolado com dimensões mínimas de 50mm²</w:t>
      </w:r>
      <w:r w:rsidR="004778CD">
        <w:rPr>
          <w:rFonts w:ascii="Arial" w:hAnsi="Arial" w:cs="Arial"/>
          <w:sz w:val="20"/>
          <w:szCs w:val="20"/>
        </w:rPr>
        <w:t xml:space="preserve"> (cinquenta milímetros quadrados)</w:t>
      </w:r>
      <w:r w:rsidRPr="00100297">
        <w:rPr>
          <w:rFonts w:ascii="Arial" w:hAnsi="Arial" w:cs="Arial"/>
          <w:sz w:val="20"/>
          <w:szCs w:val="20"/>
        </w:rPr>
        <w:t>;</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Todas as partes metálicas do Data Center, assim como sua estrutura de partes piso e teto deverão ser conectados a uma barra de </w:t>
      </w:r>
      <w:proofErr w:type="spellStart"/>
      <w:r w:rsidRPr="00100297">
        <w:rPr>
          <w:rFonts w:ascii="Arial" w:hAnsi="Arial" w:cs="Arial"/>
          <w:sz w:val="20"/>
          <w:szCs w:val="20"/>
        </w:rPr>
        <w:t>equipotencialização</w:t>
      </w:r>
      <w:proofErr w:type="spellEnd"/>
      <w:r w:rsidRPr="00100297">
        <w:rPr>
          <w:rFonts w:ascii="Arial" w:hAnsi="Arial" w:cs="Arial"/>
          <w:sz w:val="20"/>
          <w:szCs w:val="20"/>
        </w:rPr>
        <w:t xml:space="preserve"> através de cabos de cobre </w:t>
      </w:r>
      <w:proofErr w:type="spellStart"/>
      <w:r w:rsidRPr="00100297">
        <w:rPr>
          <w:rFonts w:ascii="Arial" w:hAnsi="Arial" w:cs="Arial"/>
          <w:sz w:val="20"/>
          <w:szCs w:val="20"/>
        </w:rPr>
        <w:t>nú</w:t>
      </w:r>
      <w:proofErr w:type="spellEnd"/>
      <w:r w:rsidRPr="00100297">
        <w:rPr>
          <w:rFonts w:ascii="Arial" w:hAnsi="Arial" w:cs="Arial"/>
          <w:sz w:val="20"/>
          <w:szCs w:val="20"/>
        </w:rPr>
        <w:t xml:space="preserve"> com dimensões mínimas de 16mm²</w:t>
      </w:r>
      <w:r w:rsidR="004778CD">
        <w:rPr>
          <w:rFonts w:ascii="Arial" w:hAnsi="Arial" w:cs="Arial"/>
          <w:sz w:val="20"/>
          <w:szCs w:val="20"/>
        </w:rPr>
        <w:t xml:space="preserve"> (dezesseis milímetros quadrados)</w:t>
      </w:r>
      <w:r w:rsidRPr="00100297">
        <w:rPr>
          <w:rFonts w:ascii="Arial" w:hAnsi="Arial" w:cs="Arial"/>
          <w:sz w:val="20"/>
          <w:szCs w:val="20"/>
        </w:rPr>
        <w:t xml:space="preserve">. </w:t>
      </w:r>
    </w:p>
    <w:p w:rsidR="00670773" w:rsidRPr="00100297" w:rsidRDefault="00670773" w:rsidP="00670773">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Esta barra deverá ser interligada ao eletrodo de aterramento diretamente através de cabo de cobre isolado com dimensões mínimas de 50mm²</w:t>
      </w:r>
      <w:r w:rsidR="004778CD">
        <w:rPr>
          <w:rFonts w:ascii="Arial" w:hAnsi="Arial" w:cs="Arial"/>
          <w:sz w:val="20"/>
          <w:szCs w:val="20"/>
        </w:rPr>
        <w:t xml:space="preserve"> (cinquenta milímetros quadrados)</w:t>
      </w:r>
      <w:r w:rsidRPr="00100297">
        <w:rPr>
          <w:rFonts w:ascii="Arial" w:hAnsi="Arial" w:cs="Arial"/>
          <w:sz w:val="20"/>
          <w:szCs w:val="20"/>
        </w:rPr>
        <w:t>;</w:t>
      </w:r>
    </w:p>
    <w:p w:rsidR="00670773" w:rsidRPr="00100297" w:rsidRDefault="00670773" w:rsidP="0067077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 fim de garantir o alcance do imprescindível padrão de segurança, as especificações de aterramento devem ser certificadas por laudo técnico expedido por engenheiro habilitado, junto ao CREA (Conselho Regional de Engenharia e Arquitetura) por meio de ART (Anotação de Responsabilidade Profissional) e entregues ao CONTRATANTE, após a implantação do Data Center;</w:t>
      </w:r>
    </w:p>
    <w:p w:rsidR="00B65D50" w:rsidRPr="00100297" w:rsidRDefault="00B65D50" w:rsidP="00815C57">
      <w:pPr>
        <w:suppressAutoHyphens/>
        <w:rPr>
          <w:rFonts w:ascii="Arial" w:hAnsi="Arial" w:cs="Arial"/>
          <w:highlight w:val="yellow"/>
        </w:rPr>
      </w:pPr>
    </w:p>
    <w:p w:rsidR="005F2C56" w:rsidRPr="00100297" w:rsidRDefault="005F2C56" w:rsidP="005F2C56">
      <w:pPr>
        <w:pStyle w:val="PargrafodaLista"/>
        <w:numPr>
          <w:ilvl w:val="0"/>
          <w:numId w:val="26"/>
        </w:numPr>
        <w:suppressAutoHyphens/>
        <w:spacing w:after="0"/>
        <w:rPr>
          <w:rFonts w:ascii="Arial" w:hAnsi="Arial" w:cs="Arial"/>
          <w:b/>
          <w:sz w:val="20"/>
          <w:szCs w:val="20"/>
        </w:rPr>
      </w:pPr>
      <w:r w:rsidRPr="00100297">
        <w:rPr>
          <w:rFonts w:ascii="Arial" w:hAnsi="Arial" w:cs="Arial"/>
          <w:b/>
          <w:sz w:val="20"/>
          <w:szCs w:val="20"/>
        </w:rPr>
        <w:t>SERVIÇOS DE MOVING DE EQUIPAMENTOS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A CONTRATADA deverá efetuar o MOVING, que é a movimentação física, lógica e de conectividade dos equipamentos de TI e telefonia da Rede da PREFEITURA DE PIRACICABA, do atual </w:t>
      </w:r>
      <w:r w:rsidR="00647E36">
        <w:rPr>
          <w:rFonts w:ascii="Arial" w:hAnsi="Arial" w:cs="Arial"/>
          <w:sz w:val="20"/>
          <w:szCs w:val="20"/>
        </w:rPr>
        <w:t>Data Center</w:t>
      </w:r>
      <w:r w:rsidRPr="00100297">
        <w:rPr>
          <w:rFonts w:ascii="Arial" w:hAnsi="Arial" w:cs="Arial"/>
          <w:sz w:val="20"/>
          <w:szCs w:val="20"/>
        </w:rPr>
        <w:t xml:space="preserve"> para o Data Center</w:t>
      </w:r>
      <w:r w:rsidR="00647E36">
        <w:rPr>
          <w:rFonts w:ascii="Arial" w:hAnsi="Arial" w:cs="Arial"/>
          <w:sz w:val="20"/>
          <w:szCs w:val="20"/>
        </w:rPr>
        <w:t xml:space="preserve"> fornecido</w:t>
      </w:r>
      <w:r w:rsidRPr="00100297">
        <w:rPr>
          <w:rFonts w:ascii="Arial" w:hAnsi="Arial" w:cs="Arial"/>
          <w:sz w:val="20"/>
          <w:szCs w:val="20"/>
        </w:rPr>
        <w:t>.</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O MOVING envolve a execução de trabalhos especializados para garantir a integridade física e lógica dos equipamentos, bem como a preservação dos serviços de TIC, suportados por esses equipamentos, durante todo o processo de mudança para o Data Center. </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CONTRATADA deverá planejar e executar a retirada, acondicionamento, transporte apropriado e instalação física no Data Center, dos equipamentos a serem migrados e que atualmente estão instalados em sala localizada no Centro de Informática da PREFEITURA DE PIRACICABA.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CONTRATADA será responsável pelo mapeamento completo e migração de todas as interconexões de cabeamento par metálico e fibras ópticas.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CONTRATADA deverá realizar levantamento dos equipamentos hoje existentes e fará um layout da disposição destes equipamentos no Data Center, em conjunto com a equipe do Centro de Informática da PREFEITURA DE PIRACICABA.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A mudança dos entroncamentos principais de fibras ópticas externas ocorrerá por conta da PREFEITURA DE PIRACICABA, ficando a CONTRATADA responsável por mapear adequadamente as interconexões existentes para </w:t>
      </w:r>
      <w:proofErr w:type="spellStart"/>
      <w:r w:rsidRPr="00100297">
        <w:rPr>
          <w:rFonts w:ascii="Arial" w:hAnsi="Arial" w:cs="Arial"/>
          <w:sz w:val="20"/>
          <w:szCs w:val="20"/>
        </w:rPr>
        <w:t>realivá-las</w:t>
      </w:r>
      <w:proofErr w:type="spellEnd"/>
      <w:r w:rsidRPr="00100297">
        <w:rPr>
          <w:rFonts w:ascii="Arial" w:hAnsi="Arial" w:cs="Arial"/>
          <w:sz w:val="20"/>
          <w:szCs w:val="20"/>
        </w:rPr>
        <w:t xml:space="preserve"> nos novos </w:t>
      </w:r>
      <w:proofErr w:type="spellStart"/>
      <w:r w:rsidRPr="00100297">
        <w:rPr>
          <w:rFonts w:ascii="Arial" w:hAnsi="Arial" w:cs="Arial"/>
          <w:sz w:val="20"/>
          <w:szCs w:val="20"/>
        </w:rPr>
        <w:t>DIOs</w:t>
      </w:r>
      <w:proofErr w:type="spellEnd"/>
      <w:r w:rsidRPr="00100297">
        <w:rPr>
          <w:rFonts w:ascii="Arial" w:hAnsi="Arial" w:cs="Arial"/>
          <w:sz w:val="20"/>
          <w:szCs w:val="20"/>
        </w:rPr>
        <w:t xml:space="preserve"> que estarão disponíveis anteriormente ao MOVING.</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implementação tanto da migração dos equipamentos quanto da parte de conectividade somente será realizada após a aprovação do plano de migração pela PREFEITURA DE PIRACICABA.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reinicialização dos equipamentos movidos bem como dos sistemas executados neles durante essa tarefa será de responsabilidade da CONTRATADA.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A reinicialização lógica dos sistemas de TIC hospedados nos equipamentos movimentados, após a execução do MOVING, será de responsabilidade da PREFEITURA DE PIRACICABA. </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lastRenderedPageBreak/>
        <w:t>A retirada dos equipamentos deverá ser feita nos dias e horários determinados pela PREFEITURA DE PIRACICABA e comunicada à CONTRATADA com, no mínimo, 02 (dois) dias de antecedência à janela escolhida.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As datas e horários para o MOVING serão aqueles que representarem menor impacto à PREFEITURA DE PIRACICABA, devido a interrupção dos serviços de TIC mantidos pelos equipamentos, ou seja, períodos fora de expediente comercial, final de semana e/ou feriados, podendo ocorrer em horários noturnos.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lista exata de equipamentos a serem migrados para o Data Center será fornecida pela PREFEITURA DE PIRACICABA no planejamento da migração e contemplará todos os equipamentos da PREFEITURA DE PIRACICABA em volume condizente com o número de racks do Data Center especificada neste Termo de Referência.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Os itens a serem movidos são: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08 DIO de entrada de fibra óptica (a ser migrado para os novos 04 </w:t>
      </w:r>
      <w:proofErr w:type="spellStart"/>
      <w:r w:rsidRPr="00100297">
        <w:rPr>
          <w:rFonts w:ascii="Arial" w:hAnsi="Arial" w:cs="Arial"/>
          <w:sz w:val="20"/>
          <w:szCs w:val="20"/>
        </w:rPr>
        <w:t>DIOs</w:t>
      </w:r>
      <w:proofErr w:type="spellEnd"/>
      <w:r w:rsidRPr="00100297">
        <w:rPr>
          <w:rFonts w:ascii="Arial" w:hAnsi="Arial" w:cs="Arial"/>
          <w:sz w:val="20"/>
          <w:szCs w:val="20"/>
        </w:rPr>
        <w:t xml:space="preserve"> com 48 vias cada);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01 </w:t>
      </w:r>
      <w:proofErr w:type="spellStart"/>
      <w:r w:rsidRPr="00100297">
        <w:rPr>
          <w:rFonts w:ascii="Arial" w:hAnsi="Arial" w:cs="Arial"/>
          <w:sz w:val="20"/>
          <w:szCs w:val="20"/>
        </w:rPr>
        <w:t>storage</w:t>
      </w:r>
      <w:proofErr w:type="spellEnd"/>
      <w:r w:rsidRPr="00100297">
        <w:rPr>
          <w:rFonts w:ascii="Arial" w:hAnsi="Arial" w:cs="Arial"/>
          <w:sz w:val="20"/>
          <w:szCs w:val="20"/>
        </w:rPr>
        <w:t xml:space="preserve"> Dell com gaveta adicional;</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01 </w:t>
      </w:r>
      <w:proofErr w:type="spellStart"/>
      <w:r w:rsidRPr="00100297">
        <w:rPr>
          <w:rFonts w:ascii="Arial" w:hAnsi="Arial" w:cs="Arial"/>
          <w:sz w:val="20"/>
          <w:szCs w:val="20"/>
        </w:rPr>
        <w:t>storage</w:t>
      </w:r>
      <w:proofErr w:type="spellEnd"/>
      <w:r w:rsidRPr="00100297">
        <w:rPr>
          <w:rFonts w:ascii="Arial" w:hAnsi="Arial" w:cs="Arial"/>
          <w:sz w:val="20"/>
          <w:szCs w:val="20"/>
        </w:rPr>
        <w:t xml:space="preserve"> HP (04 gavetas);</w:t>
      </w:r>
    </w:p>
    <w:p w:rsidR="00035B33" w:rsidRPr="00100297" w:rsidRDefault="00035B33" w:rsidP="00035B3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02 </w:t>
      </w:r>
      <w:proofErr w:type="spellStart"/>
      <w:r w:rsidRPr="00100297">
        <w:rPr>
          <w:rFonts w:ascii="Arial" w:hAnsi="Arial" w:cs="Arial"/>
          <w:sz w:val="20"/>
          <w:szCs w:val="20"/>
        </w:rPr>
        <w:t>storage</w:t>
      </w:r>
      <w:proofErr w:type="spellEnd"/>
      <w:r w:rsidRPr="00100297">
        <w:rPr>
          <w:rFonts w:ascii="Arial" w:hAnsi="Arial" w:cs="Arial"/>
          <w:sz w:val="20"/>
          <w:szCs w:val="20"/>
        </w:rPr>
        <w:t xml:space="preserve"> HPE;</w:t>
      </w:r>
    </w:p>
    <w:p w:rsidR="00035B33" w:rsidRPr="00100297" w:rsidRDefault="00035B33" w:rsidP="00035B3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01 </w:t>
      </w:r>
      <w:proofErr w:type="spellStart"/>
      <w:r w:rsidRPr="00100297">
        <w:rPr>
          <w:rFonts w:ascii="Arial" w:hAnsi="Arial" w:cs="Arial"/>
          <w:sz w:val="20"/>
          <w:szCs w:val="20"/>
        </w:rPr>
        <w:t>Storage</w:t>
      </w:r>
      <w:proofErr w:type="spellEnd"/>
      <w:r w:rsidRPr="00100297">
        <w:rPr>
          <w:rFonts w:ascii="Arial" w:hAnsi="Arial" w:cs="Arial"/>
          <w:sz w:val="20"/>
          <w:szCs w:val="20"/>
        </w:rPr>
        <w:t xml:space="preserve"> </w:t>
      </w:r>
      <w:proofErr w:type="spellStart"/>
      <w:r w:rsidRPr="00100297">
        <w:rPr>
          <w:rFonts w:ascii="Arial" w:hAnsi="Arial" w:cs="Arial"/>
          <w:sz w:val="20"/>
          <w:szCs w:val="20"/>
        </w:rPr>
        <w:t>Huawei</w:t>
      </w:r>
      <w:proofErr w:type="spellEnd"/>
      <w:r w:rsidRPr="00100297">
        <w:rPr>
          <w:rFonts w:ascii="Arial" w:hAnsi="Arial" w:cs="Arial"/>
          <w:sz w:val="20"/>
          <w:szCs w:val="20"/>
        </w:rPr>
        <w:t xml:space="preserve"> com gaveta de expansão</w:t>
      </w:r>
    </w:p>
    <w:p w:rsidR="009F146C" w:rsidRPr="00100297" w:rsidRDefault="009F146C" w:rsidP="009F146C">
      <w:pPr>
        <w:pStyle w:val="PargrafodaLista"/>
        <w:numPr>
          <w:ilvl w:val="2"/>
          <w:numId w:val="26"/>
        </w:numPr>
        <w:suppressAutoHyphens/>
        <w:spacing w:after="0"/>
        <w:rPr>
          <w:rFonts w:ascii="Arial" w:hAnsi="Arial" w:cs="Arial"/>
          <w:sz w:val="20"/>
          <w:szCs w:val="20"/>
        </w:rPr>
      </w:pPr>
      <w:proofErr w:type="gramStart"/>
      <w:r w:rsidRPr="00100297">
        <w:rPr>
          <w:rFonts w:ascii="Arial" w:hAnsi="Arial" w:cs="Arial"/>
          <w:sz w:val="20"/>
          <w:szCs w:val="20"/>
        </w:rPr>
        <w:t>01 unidade</w:t>
      </w:r>
      <w:proofErr w:type="gramEnd"/>
      <w:r w:rsidRPr="00100297">
        <w:rPr>
          <w:rFonts w:ascii="Arial" w:hAnsi="Arial" w:cs="Arial"/>
          <w:sz w:val="20"/>
          <w:szCs w:val="20"/>
        </w:rPr>
        <w:t xml:space="preserve"> de backup HP D2D; </w:t>
      </w:r>
    </w:p>
    <w:p w:rsidR="009F146C" w:rsidRPr="00100297" w:rsidRDefault="009F146C" w:rsidP="009F146C">
      <w:pPr>
        <w:pStyle w:val="PargrafodaLista"/>
        <w:numPr>
          <w:ilvl w:val="2"/>
          <w:numId w:val="26"/>
        </w:numPr>
        <w:suppressAutoHyphens/>
        <w:spacing w:after="0"/>
        <w:rPr>
          <w:rFonts w:ascii="Arial" w:hAnsi="Arial" w:cs="Arial"/>
          <w:sz w:val="20"/>
          <w:szCs w:val="20"/>
        </w:rPr>
      </w:pPr>
      <w:proofErr w:type="gramStart"/>
      <w:r w:rsidRPr="00100297">
        <w:rPr>
          <w:rFonts w:ascii="Arial" w:hAnsi="Arial" w:cs="Arial"/>
          <w:sz w:val="20"/>
          <w:szCs w:val="20"/>
        </w:rPr>
        <w:t>0</w:t>
      </w:r>
      <w:r w:rsidR="00035B33" w:rsidRPr="00100297">
        <w:rPr>
          <w:rFonts w:ascii="Arial" w:hAnsi="Arial" w:cs="Arial"/>
          <w:sz w:val="20"/>
          <w:szCs w:val="20"/>
        </w:rPr>
        <w:t>2 biblioteca</w:t>
      </w:r>
      <w:proofErr w:type="gramEnd"/>
      <w:r w:rsidR="00035B33" w:rsidRPr="00100297">
        <w:rPr>
          <w:rFonts w:ascii="Arial" w:hAnsi="Arial" w:cs="Arial"/>
          <w:sz w:val="20"/>
          <w:szCs w:val="20"/>
        </w:rPr>
        <w:t xml:space="preserve"> de fitas LTO</w:t>
      </w:r>
      <w:r w:rsidRPr="00100297">
        <w:rPr>
          <w:rFonts w:ascii="Arial" w:hAnsi="Arial" w:cs="Arial"/>
          <w:sz w:val="20"/>
          <w:szCs w:val="20"/>
        </w:rPr>
        <w:t>;</w:t>
      </w:r>
    </w:p>
    <w:p w:rsidR="009F146C" w:rsidRPr="00100297" w:rsidRDefault="00035B33"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26 servidores</w:t>
      </w:r>
      <w:r w:rsidR="009F146C" w:rsidRPr="00100297">
        <w:rPr>
          <w:rFonts w:ascii="Arial" w:hAnsi="Arial" w:cs="Arial"/>
          <w:sz w:val="20"/>
          <w:szCs w:val="20"/>
        </w:rPr>
        <w:t>;</w:t>
      </w:r>
    </w:p>
    <w:p w:rsidR="00035B33" w:rsidRPr="00100297" w:rsidRDefault="00035B33" w:rsidP="00035B3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02 KVM </w:t>
      </w:r>
      <w:proofErr w:type="spellStart"/>
      <w:r w:rsidRPr="00100297">
        <w:rPr>
          <w:rFonts w:ascii="Arial" w:hAnsi="Arial" w:cs="Arial"/>
          <w:sz w:val="20"/>
          <w:szCs w:val="20"/>
        </w:rPr>
        <w:t>Blackbox</w:t>
      </w:r>
      <w:proofErr w:type="spellEnd"/>
      <w:r w:rsidRPr="00100297">
        <w:rPr>
          <w:rFonts w:ascii="Arial" w:hAnsi="Arial" w:cs="Arial"/>
          <w:sz w:val="20"/>
          <w:szCs w:val="20"/>
        </w:rPr>
        <w:t>;</w:t>
      </w:r>
    </w:p>
    <w:p w:rsidR="00035B33" w:rsidRPr="00100297" w:rsidRDefault="00035B33" w:rsidP="00035B33">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09 equipamentos </w:t>
      </w:r>
      <w:proofErr w:type="spellStart"/>
      <w:r w:rsidRPr="00100297">
        <w:rPr>
          <w:rFonts w:ascii="Arial" w:hAnsi="Arial" w:cs="Arial"/>
          <w:sz w:val="20"/>
          <w:szCs w:val="20"/>
        </w:rPr>
        <w:t>Fortigate</w:t>
      </w:r>
      <w:proofErr w:type="spellEnd"/>
      <w:r w:rsidRPr="00100297">
        <w:rPr>
          <w:rFonts w:ascii="Arial" w:hAnsi="Arial" w:cs="Arial"/>
          <w:sz w:val="20"/>
          <w:szCs w:val="20"/>
        </w:rPr>
        <w:t>;</w:t>
      </w:r>
    </w:p>
    <w:p w:rsidR="009F146C" w:rsidRPr="00100297" w:rsidRDefault="00035B33" w:rsidP="009F146C">
      <w:pPr>
        <w:pStyle w:val="PargrafodaLista"/>
        <w:numPr>
          <w:ilvl w:val="2"/>
          <w:numId w:val="26"/>
        </w:numPr>
        <w:suppressAutoHyphens/>
        <w:spacing w:after="0"/>
        <w:rPr>
          <w:rFonts w:ascii="Arial" w:hAnsi="Arial" w:cs="Arial"/>
          <w:sz w:val="20"/>
          <w:szCs w:val="20"/>
        </w:rPr>
      </w:pPr>
      <w:proofErr w:type="gramStart"/>
      <w:r w:rsidRPr="00100297">
        <w:rPr>
          <w:rFonts w:ascii="Arial" w:hAnsi="Arial" w:cs="Arial"/>
          <w:sz w:val="20"/>
          <w:szCs w:val="20"/>
        </w:rPr>
        <w:t>15</w:t>
      </w:r>
      <w:r w:rsidR="009F146C" w:rsidRPr="00100297">
        <w:rPr>
          <w:rFonts w:ascii="Arial" w:hAnsi="Arial" w:cs="Arial"/>
          <w:sz w:val="20"/>
          <w:szCs w:val="20"/>
        </w:rPr>
        <w:t xml:space="preserve"> switch</w:t>
      </w:r>
      <w:proofErr w:type="gramEnd"/>
      <w:r w:rsidR="009F146C" w:rsidRPr="00100297">
        <w:rPr>
          <w:rFonts w:ascii="Arial" w:hAnsi="Arial" w:cs="Arial"/>
          <w:sz w:val="20"/>
          <w:szCs w:val="20"/>
        </w:rPr>
        <w:t xml:space="preserve"> </w:t>
      </w:r>
      <w:r w:rsidRPr="00100297">
        <w:rPr>
          <w:rFonts w:ascii="Arial" w:hAnsi="Arial" w:cs="Arial"/>
          <w:sz w:val="20"/>
          <w:szCs w:val="20"/>
        </w:rPr>
        <w:t>(HPE/3COM/DATACOM/</w:t>
      </w:r>
      <w:r w:rsidR="009F146C" w:rsidRPr="00100297">
        <w:rPr>
          <w:rFonts w:ascii="Arial" w:hAnsi="Arial" w:cs="Arial"/>
          <w:sz w:val="20"/>
          <w:szCs w:val="20"/>
        </w:rPr>
        <w:t>Dell</w:t>
      </w:r>
      <w:r w:rsidRPr="00100297">
        <w:rPr>
          <w:rFonts w:ascii="Arial" w:hAnsi="Arial" w:cs="Arial"/>
          <w:sz w:val="20"/>
          <w:szCs w:val="20"/>
        </w:rPr>
        <w:t>/</w:t>
      </w:r>
      <w:proofErr w:type="spellStart"/>
      <w:r w:rsidRPr="00100297">
        <w:rPr>
          <w:rFonts w:ascii="Arial" w:hAnsi="Arial" w:cs="Arial"/>
          <w:sz w:val="20"/>
          <w:szCs w:val="20"/>
        </w:rPr>
        <w:t>Huawei</w:t>
      </w:r>
      <w:proofErr w:type="spellEnd"/>
      <w:r w:rsidRPr="00100297">
        <w:rPr>
          <w:rFonts w:ascii="Arial" w:hAnsi="Arial" w:cs="Arial"/>
          <w:sz w:val="20"/>
          <w:szCs w:val="20"/>
        </w:rPr>
        <w:t>/CISCO)</w:t>
      </w:r>
      <w:r w:rsidR="009F146C" w:rsidRPr="00100297">
        <w:rPr>
          <w:rFonts w:ascii="Arial" w:hAnsi="Arial" w:cs="Arial"/>
          <w:sz w:val="20"/>
          <w:szCs w:val="20"/>
        </w:rPr>
        <w:t>;</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02 OLT DATACOM;</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02 bastidores de conversor de mídia Planet (</w:t>
      </w:r>
      <w:r w:rsidR="00035B33" w:rsidRPr="00100297">
        <w:rPr>
          <w:rFonts w:ascii="Arial" w:hAnsi="Arial" w:cs="Arial"/>
          <w:sz w:val="20"/>
          <w:szCs w:val="20"/>
        </w:rPr>
        <w:t xml:space="preserve">15 </w:t>
      </w:r>
      <w:r w:rsidRPr="00100297">
        <w:rPr>
          <w:rFonts w:ascii="Arial" w:hAnsi="Arial" w:cs="Arial"/>
          <w:sz w:val="20"/>
          <w:szCs w:val="20"/>
        </w:rPr>
        <w:t xml:space="preserve">conversores </w:t>
      </w:r>
      <w:r w:rsidR="00035B33" w:rsidRPr="00100297">
        <w:rPr>
          <w:rFonts w:ascii="Arial" w:hAnsi="Arial" w:cs="Arial"/>
          <w:sz w:val="20"/>
          <w:szCs w:val="20"/>
        </w:rPr>
        <w:t>cada</w:t>
      </w:r>
      <w:r w:rsidRPr="00100297">
        <w:rPr>
          <w:rFonts w:ascii="Arial" w:hAnsi="Arial" w:cs="Arial"/>
          <w:sz w:val="20"/>
          <w:szCs w:val="20"/>
        </w:rPr>
        <w:t>);</w:t>
      </w:r>
    </w:p>
    <w:p w:rsidR="009F146C" w:rsidRPr="00100297" w:rsidRDefault="00035B33"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15 </w:t>
      </w:r>
      <w:r w:rsidR="009F146C" w:rsidRPr="00100297">
        <w:rPr>
          <w:rFonts w:ascii="Arial" w:hAnsi="Arial" w:cs="Arial"/>
          <w:sz w:val="20"/>
          <w:szCs w:val="20"/>
        </w:rPr>
        <w:t xml:space="preserve">DIO </w:t>
      </w:r>
      <w:r w:rsidRPr="00100297">
        <w:rPr>
          <w:rFonts w:ascii="Arial" w:hAnsi="Arial" w:cs="Arial"/>
          <w:sz w:val="20"/>
          <w:szCs w:val="20"/>
        </w:rPr>
        <w:t>de fibras ópticas</w:t>
      </w:r>
      <w:r w:rsidR="009F146C" w:rsidRPr="00100297">
        <w:rPr>
          <w:rFonts w:ascii="Arial" w:hAnsi="Arial" w:cs="Arial"/>
          <w:sz w:val="20"/>
          <w:szCs w:val="20"/>
        </w:rPr>
        <w:t>;</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Demais equipamentos existentes, a verificar em levantamento.</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 critério da equipe técnica da PREFEITURA DE PIRACICABA, os itens a serem movidos não serão exclusivamente os citados no item acima, podendo haver alterações.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Não será movido rack que contém o cabeamento vertical do prédio da Prefeitura de Piracicaba, tampouco o switch que fazem o atendimento a estes cabos.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Este switch deverá ser interligado através de fibra óptica com os equipamentos movidos para o novo Data</w:t>
      </w:r>
      <w:r w:rsidR="005F01F5" w:rsidRPr="00100297">
        <w:rPr>
          <w:rFonts w:ascii="Arial" w:hAnsi="Arial" w:cs="Arial"/>
          <w:sz w:val="20"/>
          <w:szCs w:val="20"/>
        </w:rPr>
        <w:t xml:space="preserve"> C</w:t>
      </w:r>
      <w:r w:rsidRPr="00100297">
        <w:rPr>
          <w:rFonts w:ascii="Arial" w:hAnsi="Arial" w:cs="Arial"/>
          <w:sz w:val="20"/>
          <w:szCs w:val="20"/>
        </w:rPr>
        <w:t>enter.</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Detalhes adicionais deverão ser colhidos quando da execução do levantamento.</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MOVING deverá contemplar, pelo menos, a execução das seguintes atividades descritas nos itens a seguir:</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Levantamento e análise da situação existente, composto por:</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fotográfico;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do layout físico das instalações;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da topologia física da rede;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Levantamento e identificação de todas as conexões ópticas da sala atual e da novo Data Center;</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Levantamento e identificação de todos os equipamentos de telefonia;</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Inventário dos equipamentos existentes;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das dimensões físicas e peso dos equipamentos;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do plano de face dos racks;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Análise de posicionamento dos racks para operação e garantia;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Análise do alojamento de equipamentos nos racks;</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Análise do estado físico dos equipamentos;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Levantamento da ordem de desligamento e </w:t>
      </w:r>
      <w:proofErr w:type="spellStart"/>
      <w:r w:rsidRPr="00100297">
        <w:rPr>
          <w:rFonts w:ascii="Arial" w:hAnsi="Arial" w:cs="Arial"/>
          <w:sz w:val="20"/>
          <w:szCs w:val="20"/>
        </w:rPr>
        <w:t>religamento</w:t>
      </w:r>
      <w:proofErr w:type="spellEnd"/>
      <w:r w:rsidRPr="00100297">
        <w:rPr>
          <w:rFonts w:ascii="Arial" w:hAnsi="Arial" w:cs="Arial"/>
          <w:sz w:val="20"/>
          <w:szCs w:val="20"/>
        </w:rPr>
        <w:t xml:space="preserve"> dos equipamentos;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lastRenderedPageBreak/>
        <w:t xml:space="preserve">Levantamento da prioridade de </w:t>
      </w:r>
      <w:proofErr w:type="spellStart"/>
      <w:r w:rsidRPr="00100297">
        <w:rPr>
          <w:rFonts w:ascii="Arial" w:hAnsi="Arial" w:cs="Arial"/>
          <w:sz w:val="20"/>
          <w:szCs w:val="20"/>
        </w:rPr>
        <w:t>religamento</w:t>
      </w:r>
      <w:proofErr w:type="spellEnd"/>
      <w:r w:rsidRPr="00100297">
        <w:rPr>
          <w:rFonts w:ascii="Arial" w:hAnsi="Arial" w:cs="Arial"/>
          <w:sz w:val="20"/>
          <w:szCs w:val="20"/>
        </w:rPr>
        <w:t xml:space="preserve"> dos equipamentos;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Identificação, em conjunto com a PREFEITURA DE PIRACICABA, dos sistemas considerados críticos;</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Identificação, em conjunto com a PREFEITURA DE PIRACICABA, de eventuais pendências que possam existir no novo ambiente tecnológico, com posterior elaboração de relatório a ser encaminhado às áreas competentes;</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Catalogação dos servidores de acordo com seu grau de criticidade; </w:t>
      </w:r>
    </w:p>
    <w:p w:rsidR="009F146C" w:rsidRPr="00100297" w:rsidRDefault="009F146C" w:rsidP="009F146C">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Identificação dos equipamentos que apresentam problemas técnicos;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inventariados todos os equipamentos envolvidos na mudança;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realizado teste de conectividade entre o Data Center e a Sala Atual;</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entregue relatório de providências cabíveis para correção de desvios antes da movimentação;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elaborado documento detalhado de todos os riscos da operação específica;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definido, junto ao Centro de Informática, a estratégia da mudança;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informado para aprovação da PREFEITURA DE PIRACICABA o cronograma e equipe técnica da CONTRATADA;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etiquetados pela PREFEITURA DE PIRACICABA todos os equipamentos e dispositivos envolvidos na movimentação;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feitas todas as ligações ópticas para interligação do Data Center aos equipamentos;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instalados os equipamentos, assim como conectados e organizados todos os cabos inerentes aos equipamentos, conforme documento gerado de Face;</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Deverão ser ligados os equipamentos e realizados testes de serviço;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Deverá ser desenhado o diagrama novo de rede, com Face dos switches.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Identificar e entregar relatório para que a PREFEITURA DE PIRACICABA providencie a correção de todos os problemas identificados.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Elaborar e entregar desenhos, utilizando software apropriado, da disposição dos equipamentos nos racks no Data Center, contendo a descrição das instalações físicas de rede de dados e de energia.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Análise de risco da mudança:</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Elaboração de documento detalhando todos os riscos inerentes ao processo de movimentação (MOVING);</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Classificação dos riscos identificados;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Definição das ações sobre os riscos classificados, junto à equipe da PREFEITURA DE PIRACICABA, para adequação da melhor estratégia de mudança.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Plano do MOVING:</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O plano de MOVING deverá conter, além dos itens citados acima, o cronograma da mudança e os recursos técnicos envolvidos.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O plano de MOVING deverá ser submetido à análise e aceite pela equipe técnica da PREFEITURA DE PIRACICABA.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Desmontagem dos equipamentos: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Identificação dos equipamentos e acessórios, inclusive cabos metálicos, cabos ópticos e cabos de energia, com etiquetas de fácil remoção, com iconografia de fácil entendimento, de acordo com a desmontagem e montagem;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Desconexão dos cabos dos equipamentos, incluindo cabos metálicos, cabos ópticos e cabos de energia, seguindo ordem de desligamento e prioridade;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Retirada dos equipamentos dos racks, incluindo desmontagem dos trilhos, seguindo ordem de desligamento e prioridade;</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Desmontagem dos servidores e equipamentos de armazenamento de dados;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Execução de limpeza externa dos equipamentos utilizando produtos adequados;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 xml:space="preserve">Execução de limpeza interna através de aspiração, quando possível, ter acesso ao interior do equipamento;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Embalagem individual dos equipamentos e acessórios com material </w:t>
      </w:r>
      <w:proofErr w:type="spellStart"/>
      <w:r w:rsidRPr="00100297">
        <w:rPr>
          <w:rFonts w:ascii="Arial" w:hAnsi="Arial" w:cs="Arial"/>
          <w:sz w:val="20"/>
          <w:szCs w:val="20"/>
        </w:rPr>
        <w:t>antiestático</w:t>
      </w:r>
      <w:proofErr w:type="spellEnd"/>
      <w:r w:rsidRPr="00100297">
        <w:rPr>
          <w:rFonts w:ascii="Arial" w:hAnsi="Arial" w:cs="Arial"/>
          <w:sz w:val="20"/>
          <w:szCs w:val="20"/>
        </w:rPr>
        <w:t xml:space="preserve"> e acondicionamento em caixas especiais;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Controle de saída dos equipamentos.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Montagem e </w:t>
      </w:r>
      <w:proofErr w:type="spellStart"/>
      <w:r w:rsidRPr="00100297">
        <w:rPr>
          <w:rFonts w:ascii="Arial" w:hAnsi="Arial" w:cs="Arial"/>
          <w:sz w:val="20"/>
          <w:szCs w:val="20"/>
        </w:rPr>
        <w:t>religamento</w:t>
      </w:r>
      <w:proofErr w:type="spellEnd"/>
      <w:r w:rsidRPr="00100297">
        <w:rPr>
          <w:rFonts w:ascii="Arial" w:hAnsi="Arial" w:cs="Arial"/>
          <w:sz w:val="20"/>
          <w:szCs w:val="20"/>
        </w:rPr>
        <w:t xml:space="preserve"> dos equipamentos: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Controle de entrada dos equipamentos; </w:t>
      </w:r>
    </w:p>
    <w:p w:rsidR="009F146C" w:rsidRPr="00100297" w:rsidRDefault="009F146C" w:rsidP="009F146C">
      <w:pPr>
        <w:pStyle w:val="PargrafodaLista"/>
        <w:numPr>
          <w:ilvl w:val="2"/>
          <w:numId w:val="26"/>
        </w:numPr>
        <w:suppressAutoHyphens/>
        <w:spacing w:after="0"/>
        <w:rPr>
          <w:rFonts w:ascii="Arial" w:hAnsi="Arial" w:cs="Arial"/>
          <w:sz w:val="20"/>
          <w:szCs w:val="20"/>
        </w:rPr>
      </w:pPr>
      <w:proofErr w:type="spellStart"/>
      <w:r w:rsidRPr="00100297">
        <w:rPr>
          <w:rFonts w:ascii="Arial" w:hAnsi="Arial" w:cs="Arial"/>
          <w:sz w:val="20"/>
          <w:szCs w:val="20"/>
        </w:rPr>
        <w:t>Desembalagem</w:t>
      </w:r>
      <w:proofErr w:type="spellEnd"/>
      <w:r w:rsidRPr="00100297">
        <w:rPr>
          <w:rFonts w:ascii="Arial" w:hAnsi="Arial" w:cs="Arial"/>
          <w:sz w:val="20"/>
          <w:szCs w:val="20"/>
        </w:rPr>
        <w:t xml:space="preserve"> dos equipamentos;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Montagem dos equipamentos nos racks do Data Center;</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Conexão dos cabos ópticos, metálicos e, inclusive, de energia, dos equipamentos conforme topologia determinada no Plano de Migração;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Conferência do posicionamento dos equipamentos nos racks e conexão do cabeamento;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Inicialização elétrica dos equipamentos;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Acompanhamento da inicialização dos equipamentos;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Acompanhamento da realização de testes dos sistemas;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Verificação de possíveis problemas técnicos, relacionados à instalação da infraestrutura elétrica e de rede de dados, em conjunto com a equipe da PREFEITURA DE PIRACICABA, que possam surgir no momento de inicialização dos equipamentos no Data Center; </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Realizar testes de homologação física e lógica do conjunto de equipamentos em operação simulada;</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Documentação final:</w:t>
      </w:r>
    </w:p>
    <w:p w:rsidR="007F3D26"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Fotografia do ambiente</w:t>
      </w:r>
      <w:r w:rsidR="007F3D26" w:rsidRPr="00100297">
        <w:rPr>
          <w:rFonts w:ascii="Arial" w:hAnsi="Arial" w:cs="Arial"/>
          <w:sz w:val="20"/>
          <w:szCs w:val="20"/>
        </w:rPr>
        <w:t xml:space="preserve"> atual</w:t>
      </w:r>
    </w:p>
    <w:p w:rsidR="009F146C" w:rsidRPr="00100297" w:rsidRDefault="007F3D26"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Fotografia do ambiente</w:t>
      </w:r>
      <w:r w:rsidR="009F146C" w:rsidRPr="00100297">
        <w:rPr>
          <w:rFonts w:ascii="Arial" w:hAnsi="Arial" w:cs="Arial"/>
          <w:sz w:val="20"/>
          <w:szCs w:val="20"/>
        </w:rPr>
        <w:t xml:space="preserve"> instalado no </w:t>
      </w:r>
      <w:r w:rsidRPr="00100297">
        <w:rPr>
          <w:rFonts w:ascii="Arial" w:hAnsi="Arial" w:cs="Arial"/>
          <w:sz w:val="20"/>
          <w:szCs w:val="20"/>
        </w:rPr>
        <w:t xml:space="preserve">novo </w:t>
      </w:r>
      <w:r w:rsidR="009F146C" w:rsidRPr="00100297">
        <w:rPr>
          <w:rFonts w:ascii="Arial" w:hAnsi="Arial" w:cs="Arial"/>
          <w:sz w:val="20"/>
          <w:szCs w:val="20"/>
        </w:rPr>
        <w:t>Data Center;</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Elaboração de desenhos finais do novo ambiente, contemplando os ajustes e modificações ocorridas;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Entrega de documentações em formato eletrônico, contemplando os desenhos técnicos e AS-BUILT, planilhas e documentos de texto;</w:t>
      </w:r>
    </w:p>
    <w:p w:rsidR="00FB29EA" w:rsidRPr="00100297" w:rsidRDefault="00FB29EA"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Entrega de software de visão de racks (</w:t>
      </w:r>
      <w:proofErr w:type="spellStart"/>
      <w:r w:rsidRPr="00100297">
        <w:rPr>
          <w:rFonts w:ascii="Arial" w:hAnsi="Arial" w:cs="Arial"/>
          <w:sz w:val="20"/>
          <w:szCs w:val="20"/>
        </w:rPr>
        <w:t>NetBox</w:t>
      </w:r>
      <w:proofErr w:type="spellEnd"/>
      <w:r w:rsidRPr="00100297">
        <w:rPr>
          <w:rFonts w:ascii="Arial" w:hAnsi="Arial" w:cs="Arial"/>
          <w:sz w:val="20"/>
          <w:szCs w:val="20"/>
        </w:rPr>
        <w:t xml:space="preserve">, </w:t>
      </w:r>
      <w:proofErr w:type="spellStart"/>
      <w:r w:rsidRPr="00100297">
        <w:rPr>
          <w:rFonts w:ascii="Arial" w:hAnsi="Arial" w:cs="Arial"/>
          <w:sz w:val="20"/>
          <w:szCs w:val="20"/>
        </w:rPr>
        <w:t>RackTables</w:t>
      </w:r>
      <w:proofErr w:type="spellEnd"/>
      <w:r w:rsidRPr="00100297">
        <w:rPr>
          <w:rFonts w:ascii="Arial" w:hAnsi="Arial" w:cs="Arial"/>
          <w:sz w:val="20"/>
          <w:szCs w:val="20"/>
        </w:rPr>
        <w:t xml:space="preserve"> ou outro software open </w:t>
      </w:r>
      <w:proofErr w:type="spellStart"/>
      <w:r w:rsidRPr="00100297">
        <w:rPr>
          <w:rFonts w:ascii="Arial" w:hAnsi="Arial" w:cs="Arial"/>
          <w:sz w:val="20"/>
          <w:szCs w:val="20"/>
        </w:rPr>
        <w:t>source</w:t>
      </w:r>
      <w:proofErr w:type="spellEnd"/>
      <w:r w:rsidRPr="00100297">
        <w:rPr>
          <w:rFonts w:ascii="Arial" w:hAnsi="Arial" w:cs="Arial"/>
          <w:sz w:val="20"/>
          <w:szCs w:val="20"/>
        </w:rPr>
        <w:t xml:space="preserve"> similar) com cadastro dos racks, equipamentos por rack, interligações elétricas, lógicas e outros detalhes cadastráveis.</w:t>
      </w:r>
    </w:p>
    <w:p w:rsidR="009F146C" w:rsidRPr="00100297" w:rsidRDefault="009F146C" w:rsidP="009F146C">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Acompanhamento assistido:</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Disponibilização pela CONTRATADA de pessoal técnico qualificado, de forma presencial, pelo período de 05 (cinco) dias úteis, para apoiar a equipe técnica da PREFEITURA DE PIRACICABA em eventuais necessidades.</w:t>
      </w:r>
    </w:p>
    <w:p w:rsidR="009F146C" w:rsidRPr="00100297" w:rsidRDefault="009F146C" w:rsidP="009F146C">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A execução do MOVING se restringe aos equipamentos e conexões incluídos e definidos no escopo especificado no Plano do </w:t>
      </w:r>
      <w:proofErr w:type="spellStart"/>
      <w:r w:rsidRPr="00100297">
        <w:rPr>
          <w:rFonts w:ascii="Arial" w:hAnsi="Arial" w:cs="Arial"/>
          <w:sz w:val="20"/>
          <w:szCs w:val="20"/>
        </w:rPr>
        <w:t>Moving</w:t>
      </w:r>
      <w:proofErr w:type="spellEnd"/>
      <w:r w:rsidRPr="00100297">
        <w:rPr>
          <w:rFonts w:ascii="Arial" w:hAnsi="Arial" w:cs="Arial"/>
          <w:sz w:val="20"/>
          <w:szCs w:val="20"/>
        </w:rPr>
        <w:t xml:space="preserve">, não sendo possível a elaboração de outro plano para serviço de </w:t>
      </w:r>
      <w:proofErr w:type="spellStart"/>
      <w:r w:rsidRPr="00100297">
        <w:rPr>
          <w:rFonts w:ascii="Arial" w:hAnsi="Arial" w:cs="Arial"/>
          <w:sz w:val="20"/>
          <w:szCs w:val="20"/>
        </w:rPr>
        <w:t>Movings</w:t>
      </w:r>
      <w:proofErr w:type="spellEnd"/>
      <w:r w:rsidRPr="00100297">
        <w:rPr>
          <w:rFonts w:ascii="Arial" w:hAnsi="Arial" w:cs="Arial"/>
          <w:sz w:val="20"/>
          <w:szCs w:val="20"/>
        </w:rPr>
        <w:t xml:space="preserve"> posteriores, mesmo que os equipamentos definidos não preencham, em sua totalidade, os Racks ativados no Data Center.</w:t>
      </w:r>
    </w:p>
    <w:p w:rsidR="009F146C" w:rsidRPr="00100297" w:rsidRDefault="009F146C" w:rsidP="009F146C">
      <w:pPr>
        <w:pStyle w:val="PargrafodaLista"/>
        <w:suppressAutoHyphens/>
        <w:spacing w:after="0"/>
        <w:ind w:left="360"/>
        <w:rPr>
          <w:rFonts w:ascii="Arial" w:hAnsi="Arial" w:cs="Arial"/>
          <w:sz w:val="20"/>
          <w:szCs w:val="20"/>
        </w:rPr>
      </w:pPr>
    </w:p>
    <w:p w:rsidR="005F2C56" w:rsidRPr="00100297" w:rsidRDefault="005F2C56" w:rsidP="0008399F">
      <w:pPr>
        <w:pStyle w:val="PargrafodaLista"/>
        <w:numPr>
          <w:ilvl w:val="0"/>
          <w:numId w:val="26"/>
        </w:numPr>
        <w:suppressAutoHyphens/>
        <w:spacing w:after="0"/>
        <w:ind w:left="357" w:hanging="357"/>
        <w:rPr>
          <w:rFonts w:ascii="Arial" w:hAnsi="Arial" w:cs="Arial"/>
          <w:b/>
          <w:sz w:val="20"/>
          <w:szCs w:val="20"/>
        </w:rPr>
      </w:pPr>
      <w:r w:rsidRPr="00100297">
        <w:rPr>
          <w:rFonts w:ascii="Arial" w:hAnsi="Arial" w:cs="Arial"/>
          <w:b/>
          <w:sz w:val="20"/>
          <w:szCs w:val="20"/>
        </w:rPr>
        <w:t>SERVIÇOS DE TREINAMENTO</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1.1.1.</w:t>
      </w:r>
      <w:r w:rsidRPr="00100297">
        <w:rPr>
          <w:rFonts w:ascii="Arial" w:hAnsi="Arial" w:cs="Arial"/>
          <w:sz w:val="20"/>
          <w:szCs w:val="20"/>
        </w:rPr>
        <w:tab/>
        <w:t xml:space="preserve">O objeto do treinamento serão todos os equipamentos e programas disponibilizados no Data Center, contemplando toda a solução e seus componentes tais como: </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UPS / </w:t>
      </w:r>
      <w:proofErr w:type="spellStart"/>
      <w:r w:rsidRPr="00100297">
        <w:rPr>
          <w:rFonts w:ascii="Arial" w:hAnsi="Arial" w:cs="Arial"/>
          <w:sz w:val="20"/>
          <w:szCs w:val="20"/>
        </w:rPr>
        <w:t>No-break</w:t>
      </w:r>
      <w:proofErr w:type="spellEnd"/>
      <w:r w:rsidRPr="00100297">
        <w:rPr>
          <w:rFonts w:ascii="Arial" w:hAnsi="Arial" w:cs="Arial"/>
          <w:sz w:val="20"/>
          <w:szCs w:val="20"/>
        </w:rPr>
        <w:t>;</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Grupo Motor-Gerador;</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Sistema de resfriamento; </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Combate a incêndio; </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Monitoramento;</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Sistemas de Telemetria;</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Simulações de emergências e soluções.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Deverá ser ministrado 01 (um) treinamento para, no mínimo, 10 (dez) pessoas;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lastRenderedPageBreak/>
        <w:t>O treinamento deverá conter carga horária mínima de 16 (dezesseis) horas, sendo suficiente para englobar todo o conteúdo programático sugerido pela CONTRATADA e aprovado pela PREFEITURA DE PIRACICABA.</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treinamento deverá ser realizado em horário comercial, de segunda a sexta, em datas a serem definidas pela PREFEITURA DE PIRACICABA.</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treinamento será realizado nas instalações da PREFEITURA DE PIRACICABA ou em local indicado pela CONTRATADA.</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conteúdo programático deverá ser aprovado previamente pela equipe técnica da PREFEITURA DE PIRACICABA.</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Deve ser fornecido todo o material didático e de apoio para cada aluno. </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treinamento deverá capacitar os operadores da PREFEITURA DE PIRACICABA a realizarem a operação, ajustes, configuração, administração e manutenção (1º atendimento/manutenção ao nível de módulos) dos produtos (hardware e software) a serem fornecidos.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O treinamento deve ser ministrado em português por profissionais com ampla experiência nos produtos ofertados e instalados. </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treinamento deverá capacitar o uso de todas as funcionalidades do Data Center entregue.</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treinamento deve incluir aulas práticas em um ambiente com as configurações compatíveis com a solução entregue.</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Deverão ser fornecidos os materiais impressos abrangendo todas as funcionalidades dos equipamentos que compõe a solução Data Center para cada participante, além de uma cópia em meio magnético.</w:t>
      </w:r>
    </w:p>
    <w:p w:rsidR="0008399F" w:rsidRPr="00100297" w:rsidRDefault="0008399F" w:rsidP="0008399F">
      <w:pPr>
        <w:pStyle w:val="PargrafodaLista"/>
        <w:suppressAutoHyphens/>
        <w:spacing w:after="0"/>
        <w:ind w:left="792"/>
        <w:rPr>
          <w:rFonts w:ascii="Arial" w:hAnsi="Arial" w:cs="Arial"/>
          <w:sz w:val="20"/>
          <w:szCs w:val="20"/>
        </w:rPr>
      </w:pPr>
    </w:p>
    <w:p w:rsidR="005F2C56" w:rsidRPr="00100297" w:rsidRDefault="005F2C56" w:rsidP="005F2C56">
      <w:pPr>
        <w:pStyle w:val="PargrafodaLista"/>
        <w:numPr>
          <w:ilvl w:val="0"/>
          <w:numId w:val="26"/>
        </w:numPr>
        <w:suppressAutoHyphens/>
        <w:spacing w:after="0"/>
        <w:ind w:left="357" w:hanging="357"/>
        <w:rPr>
          <w:rFonts w:ascii="Arial" w:hAnsi="Arial" w:cs="Arial"/>
          <w:b/>
          <w:sz w:val="20"/>
          <w:szCs w:val="20"/>
        </w:rPr>
      </w:pPr>
      <w:r w:rsidRPr="00100297">
        <w:rPr>
          <w:rFonts w:ascii="Arial" w:hAnsi="Arial" w:cs="Arial"/>
          <w:b/>
          <w:sz w:val="20"/>
          <w:szCs w:val="20"/>
        </w:rPr>
        <w:t>SERVIÇOS DE ASSISTÊNCIA TÉCNICA E MANUTENÇÃO PREVENTIVA E CORRETIVA</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serviço de assistência técnica e manutenção preventiva ficará a cargo da CONTRATADA por 12 (doze) meses contados a partir da entrega definitiva e realização de MOVING de equipamentos.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A CONTRATADA deverá disponibilizar canais de comunicações para abertura e acompanhamento dos chamados de suporte. </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Deverá haver Central de Atendimento 0800 ou equivalente à ligação local, website disponível com </w:t>
      </w:r>
      <w:proofErr w:type="spellStart"/>
      <w:r w:rsidRPr="00100297">
        <w:rPr>
          <w:rFonts w:ascii="Arial" w:hAnsi="Arial" w:cs="Arial"/>
          <w:sz w:val="20"/>
          <w:szCs w:val="20"/>
        </w:rPr>
        <w:t>login</w:t>
      </w:r>
      <w:proofErr w:type="spellEnd"/>
      <w:r w:rsidRPr="00100297">
        <w:rPr>
          <w:rFonts w:ascii="Arial" w:hAnsi="Arial" w:cs="Arial"/>
          <w:sz w:val="20"/>
          <w:szCs w:val="20"/>
        </w:rPr>
        <w:t xml:space="preserve"> e senha para acesso identificado e trocas de e-mail com informações sobre abertura, andamento e fechamento de chamados.</w:t>
      </w:r>
    </w:p>
    <w:p w:rsidR="00CC250A" w:rsidRPr="00100297" w:rsidRDefault="00CC250A" w:rsidP="00CC250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Itens de verificação preventiva:</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Porta Corta-Fogo: Serviço de inspeção, verificação e troca dos elementos desgastados das vedações, dobradiças, almofadas, fechadura e molas de tensão do fechamento automático. Verificação e teste dos eletroímãs e do micro switch. Alinhamento da porta e posicionamento na soleira.</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Blindagens: Inspeção e fechamento de todas as blindagens corta-fogo para cabos de energia, voz, dados e tubulação. Abertura e fechamento de blindagens de cabos para a entrada de novos equipamentos. </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Luminárias: Verificação e teste das funções de fechamento automático da Porta, alarmes, luzes, luzes de emergência e </w:t>
      </w:r>
      <w:proofErr w:type="spellStart"/>
      <w:r w:rsidRPr="00100297">
        <w:rPr>
          <w:rFonts w:ascii="Arial" w:hAnsi="Arial" w:cs="Arial"/>
          <w:sz w:val="20"/>
          <w:szCs w:val="20"/>
        </w:rPr>
        <w:t>leds</w:t>
      </w:r>
      <w:proofErr w:type="spellEnd"/>
      <w:r w:rsidRPr="00100297">
        <w:rPr>
          <w:rFonts w:ascii="Arial" w:hAnsi="Arial" w:cs="Arial"/>
          <w:sz w:val="20"/>
          <w:szCs w:val="20"/>
        </w:rPr>
        <w:t xml:space="preserve"> de sinalização. Verificação completa das luzes e luzes de emergência e substituição de lâmpadas e reatores eletrônicos quando necessário. </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Painel de controle: Verificação de régua de bornes, fusíveis, interruptor, disjuntores, temperatura da fonte, tensão de alimentação, tensão de saída do </w:t>
      </w:r>
      <w:proofErr w:type="spellStart"/>
      <w:r w:rsidRPr="00100297">
        <w:rPr>
          <w:rFonts w:ascii="Arial" w:hAnsi="Arial" w:cs="Arial"/>
          <w:sz w:val="20"/>
          <w:szCs w:val="20"/>
        </w:rPr>
        <w:t>trafo</w:t>
      </w:r>
      <w:proofErr w:type="spellEnd"/>
      <w:r w:rsidRPr="00100297">
        <w:rPr>
          <w:rFonts w:ascii="Arial" w:hAnsi="Arial" w:cs="Arial"/>
          <w:sz w:val="20"/>
          <w:szCs w:val="20"/>
        </w:rPr>
        <w:t xml:space="preserve"> e da fonte, tensão das baterias e da carga das baterias, funcionamento das baterias, temporizadores, fusíveis de reserva, </w:t>
      </w:r>
      <w:proofErr w:type="spellStart"/>
      <w:r w:rsidRPr="00100297">
        <w:rPr>
          <w:rFonts w:ascii="Arial" w:hAnsi="Arial" w:cs="Arial"/>
          <w:sz w:val="20"/>
          <w:szCs w:val="20"/>
        </w:rPr>
        <w:t>leds</w:t>
      </w:r>
      <w:proofErr w:type="spellEnd"/>
      <w:r w:rsidRPr="00100297">
        <w:rPr>
          <w:rFonts w:ascii="Arial" w:hAnsi="Arial" w:cs="Arial"/>
          <w:sz w:val="20"/>
          <w:szCs w:val="20"/>
        </w:rPr>
        <w:t xml:space="preserve"> de sinalização, fechaduras do painel, </w:t>
      </w:r>
      <w:proofErr w:type="spellStart"/>
      <w:r w:rsidRPr="00100297">
        <w:rPr>
          <w:rFonts w:ascii="Arial" w:hAnsi="Arial" w:cs="Arial"/>
          <w:sz w:val="20"/>
          <w:szCs w:val="20"/>
        </w:rPr>
        <w:t>contatores</w:t>
      </w:r>
      <w:proofErr w:type="spellEnd"/>
      <w:r w:rsidRPr="00100297">
        <w:rPr>
          <w:rFonts w:ascii="Arial" w:hAnsi="Arial" w:cs="Arial"/>
          <w:sz w:val="20"/>
          <w:szCs w:val="20"/>
        </w:rPr>
        <w:t xml:space="preserve"> e funcionamento de botoeiras. Limpeza do painel (interna e externa), lubrificação de cilindros das fechaduras com grafite. Verificação da pintura, da placa de acrílico e do folheto com telefones de emergência. </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Piso Elevado: Realinhamento e nivelamento do piso, inspeção dos pedestais e cruzetas, reforçar os pontos onde novos equipamentos pesados tenham sido introduzidos, trocar placas danificadas, realinhamento e aperto dos leitos aramados de suporte a cabos. </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Sistemas de Energia: Os Sistemas de energia são compostos de diversos elementos interligados entre si.</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Quadros de Força: Checagem da corrente de alimentação e da tensão e reaperto de réguas de bornes, barramentos e terminais. Verificação dos disjuntores plug-in. </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Aterramento: Medição da resistência do aterramento e verificação do aterramento dos equipamentos e da malha.</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Pontos de Energia: Verificar as tomadas dos equipamentos, fixar e apertar suportes e instalar ou mudar os pontos de energia. </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UPS: Verificação de tensão e corrente de alimentação por fase, ajuste de voltímetro e amperímetro de entrada e saída, verificação de tensão e corrente de saída por fase, verificação dos disjuntores, reaperto de bornes e terminais. </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Motor Gerador: Verificar nível de óleo e nível de água do sistema de arrefecimento, verificação do filtro de ar, das tubulações e válvulas, medição da tensão das baterias, partida nos geradores, verificação da tensão e frequência e verificação do painel de comando. </w:t>
      </w:r>
    </w:p>
    <w:p w:rsidR="00564B75" w:rsidRPr="00100297" w:rsidRDefault="00564B75" w:rsidP="004F233A">
      <w:pPr>
        <w:pStyle w:val="PargrafodaLista"/>
        <w:numPr>
          <w:ilvl w:val="4"/>
          <w:numId w:val="26"/>
        </w:numPr>
        <w:suppressAutoHyphens/>
        <w:spacing w:after="0"/>
        <w:rPr>
          <w:rFonts w:ascii="Arial" w:hAnsi="Arial" w:cs="Arial"/>
          <w:sz w:val="20"/>
          <w:szCs w:val="20"/>
        </w:rPr>
      </w:pPr>
      <w:r w:rsidRPr="00100297">
        <w:rPr>
          <w:rFonts w:ascii="Arial" w:hAnsi="Arial" w:cs="Arial"/>
          <w:sz w:val="20"/>
          <w:szCs w:val="20"/>
        </w:rPr>
        <w:t>Deve</w:t>
      </w:r>
      <w:r w:rsidR="0049756B" w:rsidRPr="00100297">
        <w:rPr>
          <w:rFonts w:ascii="Arial" w:hAnsi="Arial" w:cs="Arial"/>
          <w:sz w:val="20"/>
          <w:szCs w:val="20"/>
        </w:rPr>
        <w:t>m</w:t>
      </w:r>
      <w:r w:rsidRPr="00100297">
        <w:rPr>
          <w:rFonts w:ascii="Arial" w:hAnsi="Arial" w:cs="Arial"/>
          <w:sz w:val="20"/>
          <w:szCs w:val="20"/>
        </w:rPr>
        <w:t xml:space="preserve"> estar contemplados ambos grupos motor-gerador: existente e fornecido pela contratada. Ambos deverão passar pel</w:t>
      </w:r>
      <w:r w:rsidR="00665100" w:rsidRPr="00100297">
        <w:rPr>
          <w:rFonts w:ascii="Arial" w:hAnsi="Arial" w:cs="Arial"/>
          <w:sz w:val="20"/>
          <w:szCs w:val="20"/>
        </w:rPr>
        <w:t>os mesmos testes de manutenção preventiva.</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Sistemas de Climatização: Este serviço mantém os sistemas de climatização redundantes, funcionando sem interrupções. Por ser esta uma parte da infraestrutura extremamente exigida do ponto de vista do esforço mecânico é um elemento crítico da operação que carece de atenção e manutenções periódicas para garantir sua disponibilidade. Equipamentos de climatização são compostos de vários subsistemas que necessitam de manutenção e, assim, todas as máquinas fornecidas deverão contar com, pelo menos, os seguintes serviços:</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Circuito </w:t>
      </w:r>
      <w:proofErr w:type="spellStart"/>
      <w:r w:rsidRPr="00100297">
        <w:rPr>
          <w:rFonts w:ascii="Arial" w:hAnsi="Arial" w:cs="Arial"/>
          <w:sz w:val="20"/>
          <w:szCs w:val="20"/>
        </w:rPr>
        <w:t>Frigorígeno</w:t>
      </w:r>
      <w:proofErr w:type="spellEnd"/>
      <w:r w:rsidRPr="00100297">
        <w:rPr>
          <w:rFonts w:ascii="Arial" w:hAnsi="Arial" w:cs="Arial"/>
          <w:sz w:val="20"/>
          <w:szCs w:val="20"/>
        </w:rPr>
        <w:t xml:space="preserve"> – medição de pressão do compressor, verificação do óleo, de sua corrente e tensão, da resistência do cárter e substituir o compressor em caso de falência;</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Verificar e substituir filtros, inspecionar válvulas e vazamentos de gás refrigerante e óleo. Se necessário, fazer recarga do gás refrigerante e a reposição de óleo;</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Evaporador – verificação e troca dos filtros de ar, medição de tensão e corrente, ajuste da tensão das correias. Alinhamento de Polias, verificação de válvulas e vazamentos e limpeza geral;</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Condensador – medição de corrente e tensão, das temperaturas de entrada e saída, verificação de termostato, limpeza e lavagem do trocador de calor;</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Quadro de Comando – inspeção e reaperto dos quadros elétricos de alimentação;</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Medição das temperaturas do Ambiente TI – verificação, substituição ou conserto, conforme tecnicamente recomendável, de todos os componentes do sistema de climatização, visando manter os equipamentos em perfeitas condições de funcionamento.</w:t>
      </w:r>
    </w:p>
    <w:p w:rsidR="00CC250A" w:rsidRPr="00100297" w:rsidRDefault="00CC250A" w:rsidP="00CC250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Painel de Alarmes: Testar sinalização visual e sonora e o </w:t>
      </w:r>
      <w:proofErr w:type="spellStart"/>
      <w:r w:rsidRPr="00100297">
        <w:rPr>
          <w:rFonts w:ascii="Arial" w:hAnsi="Arial" w:cs="Arial"/>
          <w:sz w:val="20"/>
          <w:szCs w:val="20"/>
        </w:rPr>
        <w:t>intertravamento</w:t>
      </w:r>
      <w:proofErr w:type="spellEnd"/>
      <w:r w:rsidRPr="00100297">
        <w:rPr>
          <w:rFonts w:ascii="Arial" w:hAnsi="Arial" w:cs="Arial"/>
          <w:sz w:val="20"/>
          <w:szCs w:val="20"/>
        </w:rPr>
        <w:t xml:space="preserve"> com outros painéis. Verificar o cabeamento e apertar bornes e terminais.</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Sistema de Detecção e Combate de Incêndio: Verificar os parâmetros de configuração e de alarmes. Inspecionar e trocar filtros de ar, inspecionar tubulações, orifícios e suportes. Verificar o sistema de </w:t>
      </w:r>
      <w:proofErr w:type="spellStart"/>
      <w:r w:rsidRPr="00100297">
        <w:rPr>
          <w:rFonts w:ascii="Arial" w:hAnsi="Arial" w:cs="Arial"/>
          <w:sz w:val="20"/>
          <w:szCs w:val="20"/>
        </w:rPr>
        <w:t>intertravamento</w:t>
      </w:r>
      <w:proofErr w:type="spellEnd"/>
      <w:r w:rsidRPr="00100297">
        <w:rPr>
          <w:rFonts w:ascii="Arial" w:hAnsi="Arial" w:cs="Arial"/>
          <w:sz w:val="20"/>
          <w:szCs w:val="20"/>
        </w:rPr>
        <w:t xml:space="preserve"> com outros painéis de controle, medir a tensão das baterias, inspecionar a continuidade dos laços e a sinalização no painel. Testar detectores e fixá-los.</w:t>
      </w:r>
    </w:p>
    <w:p w:rsidR="00CC250A" w:rsidRPr="00100297" w:rsidRDefault="00CC250A" w:rsidP="004F233A">
      <w:pPr>
        <w:pStyle w:val="PargrafodaLista"/>
        <w:numPr>
          <w:ilvl w:val="3"/>
          <w:numId w:val="26"/>
        </w:numPr>
        <w:suppressAutoHyphens/>
        <w:spacing w:after="0"/>
        <w:rPr>
          <w:rFonts w:ascii="Arial" w:hAnsi="Arial" w:cs="Arial"/>
          <w:sz w:val="20"/>
          <w:szCs w:val="20"/>
        </w:rPr>
      </w:pPr>
      <w:r w:rsidRPr="00100297">
        <w:rPr>
          <w:rFonts w:ascii="Arial" w:hAnsi="Arial" w:cs="Arial"/>
          <w:sz w:val="20"/>
          <w:szCs w:val="20"/>
        </w:rPr>
        <w:t xml:space="preserve">Combate de incêndio com gás: Testar o </w:t>
      </w:r>
      <w:proofErr w:type="spellStart"/>
      <w:r w:rsidRPr="00100297">
        <w:rPr>
          <w:rFonts w:ascii="Arial" w:hAnsi="Arial" w:cs="Arial"/>
          <w:sz w:val="20"/>
          <w:szCs w:val="20"/>
        </w:rPr>
        <w:t>intertravamento</w:t>
      </w:r>
      <w:proofErr w:type="spellEnd"/>
      <w:r w:rsidRPr="00100297">
        <w:rPr>
          <w:rFonts w:ascii="Arial" w:hAnsi="Arial" w:cs="Arial"/>
          <w:sz w:val="20"/>
          <w:szCs w:val="20"/>
        </w:rPr>
        <w:t xml:space="preserve"> com a detecção precoce e a convencional, testar os alarmes e mediar a pressão dos recipientes. Verificar as válvulas solenoides, os bicos difusores, a tubulação. Verificar a data do teste hidrostático do recipiente. </w:t>
      </w:r>
    </w:p>
    <w:p w:rsidR="00CC250A" w:rsidRPr="00100297" w:rsidRDefault="00CC250A"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Supervisão Remota do Ambiente: Inspecionar o cabeamento dos alarmes, conectores de interligação, o painel frontal e a comunicação TCP/IP. Analisar e tirar o relatório do log de eventos no software de controle. Verificar todos os parâmetros de configuração, os sensores de temperatura, umidade e da porta. Análise e geração de relatório do log de eventos no software de controle.</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Sem apresentar qualquer ônus a PREFEITURA DE PIRACICABA, a manutenção deverá abranger a cobertura de todo e qualquer defeito apresentado, inclusive a substituição de peças, partes, componentes e acessórios, estando inclusos aqui os consumíveis como gás, filtros e demais itens.</w:t>
      </w:r>
    </w:p>
    <w:p w:rsidR="0008399F" w:rsidRPr="00100297" w:rsidRDefault="0008399F" w:rsidP="0008399F">
      <w:pPr>
        <w:pStyle w:val="PargrafodaLista"/>
        <w:numPr>
          <w:ilvl w:val="1"/>
          <w:numId w:val="26"/>
        </w:numPr>
        <w:suppressAutoHyphens/>
        <w:spacing w:after="0" w:line="240" w:lineRule="auto"/>
        <w:rPr>
          <w:rFonts w:ascii="Arial" w:hAnsi="Arial" w:cs="Arial"/>
          <w:sz w:val="20"/>
          <w:szCs w:val="20"/>
        </w:rPr>
      </w:pPr>
      <w:r w:rsidRPr="00100297">
        <w:rPr>
          <w:rFonts w:ascii="Arial" w:hAnsi="Arial" w:cs="Arial"/>
          <w:sz w:val="20"/>
          <w:szCs w:val="20"/>
        </w:rPr>
        <w:t>Ficará a cargo da CONTRATADA o fornecimento de todas as ferramentas, manuais e instrumentos necessários à execução dos serviços, bem como o fornecimento de todos os produtos ou materiais complementares indispensáveis à limpeza, regulagens, apertos, manutenção e conservação dos equipamentos, necessários ao ser perfeito funcionamento, sem custo adicional para a cliente.</w:t>
      </w:r>
    </w:p>
    <w:p w:rsidR="0008399F" w:rsidRPr="00100297" w:rsidRDefault="0008399F" w:rsidP="0008399F">
      <w:pPr>
        <w:pStyle w:val="PargrafodaLista"/>
        <w:numPr>
          <w:ilvl w:val="1"/>
          <w:numId w:val="26"/>
        </w:numPr>
        <w:suppressAutoHyphens/>
        <w:spacing w:after="0" w:line="240" w:lineRule="auto"/>
        <w:rPr>
          <w:rFonts w:ascii="Arial" w:hAnsi="Arial" w:cs="Arial"/>
          <w:sz w:val="20"/>
          <w:szCs w:val="20"/>
        </w:rPr>
      </w:pPr>
      <w:r w:rsidRPr="00100297">
        <w:rPr>
          <w:rFonts w:ascii="Arial" w:hAnsi="Arial" w:cs="Arial"/>
          <w:sz w:val="20"/>
          <w:szCs w:val="20"/>
        </w:rPr>
        <w:t>A CONTRATADA deverá fornecer um cronograma com visitas de manutenção preventiva, sendo no mínimo 01 (uma) visita por mês;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Estes serviços devem contemplar plantão 24x7x365 (todos os dias, inclusos finais de semana e feriados) para correções ou troca de peças ou consumíveis e ainda um plano de visitas regulares, com intermitência mínima mensal, objetivando prevenir falhas eminentes de componentes.</w:t>
      </w: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 xml:space="preserve">Serão consideradas manutenções corretivas todas aquelas que implicam em parada parcial ou total do ambiente. </w:t>
      </w:r>
    </w:p>
    <w:p w:rsidR="0008399F" w:rsidRPr="00100297" w:rsidRDefault="0008399F" w:rsidP="0008399F">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As demais manutenções que não implicam em parada na operação do ambiente deverão ser executadas durante as visitas programadas.</w:t>
      </w:r>
    </w:p>
    <w:p w:rsidR="0008399F" w:rsidRPr="00100297" w:rsidRDefault="0008399F" w:rsidP="0008399F">
      <w:pPr>
        <w:pStyle w:val="PargrafodaLista"/>
        <w:spacing w:after="0"/>
        <w:ind w:left="1224"/>
        <w:rPr>
          <w:rFonts w:ascii="Arial" w:hAnsi="Arial" w:cs="Arial"/>
          <w:sz w:val="20"/>
          <w:szCs w:val="20"/>
        </w:rPr>
      </w:pPr>
    </w:p>
    <w:p w:rsidR="0008399F" w:rsidRPr="00100297" w:rsidRDefault="0008399F" w:rsidP="0008399F">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TABELA DE SEVERIDADE E TEMPO DE ATENDIMENTO</w:t>
      </w:r>
    </w:p>
    <w:p w:rsidR="0008399F" w:rsidRPr="00100297" w:rsidRDefault="0008399F" w:rsidP="0008399F">
      <w:pPr>
        <w:pStyle w:val="PargrafodaLista"/>
        <w:numPr>
          <w:ilvl w:val="2"/>
          <w:numId w:val="26"/>
        </w:numPr>
        <w:spacing w:after="0"/>
        <w:rPr>
          <w:rFonts w:ascii="Arial" w:hAnsi="Arial" w:cs="Arial"/>
          <w:sz w:val="20"/>
          <w:szCs w:val="20"/>
        </w:rPr>
      </w:pPr>
      <w:r w:rsidRPr="00100297">
        <w:rPr>
          <w:rFonts w:ascii="Arial" w:hAnsi="Arial" w:cs="Arial"/>
          <w:sz w:val="20"/>
          <w:szCs w:val="20"/>
        </w:rPr>
        <w:t>A forma de atendimento e o prazo de resolução de problemas no funcionamento da solução estarão relacionados à severidade do incidente, conforme tabela abaixo:</w:t>
      </w:r>
    </w:p>
    <w:tbl>
      <w:tblPr>
        <w:tblStyle w:val="TableGrid"/>
        <w:tblW w:w="9209" w:type="dxa"/>
        <w:jc w:val="center"/>
        <w:tblInd w:w="0" w:type="dxa"/>
        <w:tblCellMar>
          <w:left w:w="100" w:type="dxa"/>
          <w:right w:w="112" w:type="dxa"/>
        </w:tblCellMar>
        <w:tblLook w:val="04A0" w:firstRow="1" w:lastRow="0" w:firstColumn="1" w:lastColumn="0" w:noHBand="0" w:noVBand="1"/>
      </w:tblPr>
      <w:tblGrid>
        <w:gridCol w:w="1306"/>
        <w:gridCol w:w="1414"/>
        <w:gridCol w:w="970"/>
        <w:gridCol w:w="2826"/>
        <w:gridCol w:w="2693"/>
      </w:tblGrid>
      <w:tr w:rsidR="0008399F" w:rsidRPr="00100297" w:rsidTr="006E1CF4">
        <w:trPr>
          <w:trHeight w:val="682"/>
          <w:jc w:val="center"/>
        </w:trPr>
        <w:tc>
          <w:tcPr>
            <w:tcW w:w="9209" w:type="dxa"/>
            <w:gridSpan w:val="5"/>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b/>
                <w:sz w:val="20"/>
              </w:rPr>
              <w:t>TABELA DE SEVERIDADE E TEMPO DE ATENDIMENTO</w:t>
            </w:r>
          </w:p>
        </w:tc>
      </w:tr>
      <w:tr w:rsidR="0008399F" w:rsidRPr="00100297" w:rsidTr="006E1CF4">
        <w:trPr>
          <w:trHeight w:val="1070"/>
          <w:jc w:val="center"/>
        </w:trPr>
        <w:tc>
          <w:tcPr>
            <w:tcW w:w="1306"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34"/>
              <w:jc w:val="center"/>
              <w:rPr>
                <w:rFonts w:ascii="Arial" w:hAnsi="Arial" w:cs="Arial"/>
                <w:sz w:val="20"/>
              </w:rPr>
            </w:pPr>
            <w:r w:rsidRPr="00100297">
              <w:rPr>
                <w:rFonts w:ascii="Arial" w:eastAsia="Arial" w:hAnsi="Arial" w:cs="Arial"/>
                <w:sz w:val="20"/>
              </w:rPr>
              <w:t>SEVERIDADE</w:t>
            </w:r>
          </w:p>
        </w:tc>
        <w:tc>
          <w:tcPr>
            <w:tcW w:w="1414"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8"/>
              <w:jc w:val="center"/>
              <w:rPr>
                <w:rFonts w:ascii="Arial" w:hAnsi="Arial" w:cs="Arial"/>
                <w:sz w:val="20"/>
              </w:rPr>
            </w:pPr>
            <w:r w:rsidRPr="00100297">
              <w:rPr>
                <w:rFonts w:ascii="Arial" w:eastAsia="Arial" w:hAnsi="Arial" w:cs="Arial"/>
                <w:sz w:val="20"/>
              </w:rPr>
              <w:t>DESCRIÇÃO</w:t>
            </w:r>
          </w:p>
          <w:p w:rsidR="0008399F" w:rsidRPr="00100297" w:rsidRDefault="0008399F" w:rsidP="006E1CF4">
            <w:pPr>
              <w:ind w:left="6"/>
              <w:jc w:val="center"/>
              <w:rPr>
                <w:rFonts w:ascii="Arial" w:hAnsi="Arial" w:cs="Arial"/>
                <w:sz w:val="20"/>
              </w:rPr>
            </w:pPr>
            <w:r w:rsidRPr="00100297">
              <w:rPr>
                <w:rFonts w:ascii="Arial" w:eastAsia="Arial" w:hAnsi="Arial" w:cs="Arial"/>
                <w:sz w:val="20"/>
              </w:rPr>
              <w:t>DO ESTADO DA</w:t>
            </w:r>
          </w:p>
          <w:p w:rsidR="0008399F" w:rsidRPr="00100297" w:rsidRDefault="0008399F" w:rsidP="006E1CF4">
            <w:pPr>
              <w:ind w:left="8"/>
              <w:jc w:val="center"/>
              <w:rPr>
                <w:rFonts w:ascii="Arial" w:hAnsi="Arial" w:cs="Arial"/>
                <w:sz w:val="20"/>
              </w:rPr>
            </w:pPr>
            <w:r w:rsidRPr="00100297">
              <w:rPr>
                <w:rFonts w:ascii="Arial" w:eastAsia="Arial" w:hAnsi="Arial" w:cs="Arial"/>
                <w:sz w:val="20"/>
              </w:rPr>
              <w:t>SOLUÇÃO</w:t>
            </w:r>
          </w:p>
        </w:tc>
        <w:tc>
          <w:tcPr>
            <w:tcW w:w="970"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26"/>
              <w:jc w:val="center"/>
              <w:rPr>
                <w:rFonts w:ascii="Arial" w:hAnsi="Arial" w:cs="Arial"/>
                <w:sz w:val="20"/>
              </w:rPr>
            </w:pPr>
            <w:r w:rsidRPr="00100297">
              <w:rPr>
                <w:rFonts w:ascii="Arial" w:eastAsia="Arial" w:hAnsi="Arial" w:cs="Arial"/>
                <w:sz w:val="20"/>
              </w:rPr>
              <w:t>IMPACTO</w:t>
            </w:r>
          </w:p>
        </w:tc>
        <w:tc>
          <w:tcPr>
            <w:tcW w:w="2826" w:type="dxa"/>
            <w:tcBorders>
              <w:top w:val="single" w:sz="4" w:space="0" w:color="000001"/>
              <w:left w:val="single" w:sz="4" w:space="0" w:color="000001"/>
              <w:bottom w:val="single" w:sz="4" w:space="0" w:color="000001"/>
              <w:right w:val="single" w:sz="4" w:space="0" w:color="000001"/>
            </w:tcBorders>
          </w:tcPr>
          <w:p w:rsidR="0008399F" w:rsidRPr="00100297" w:rsidRDefault="0008399F" w:rsidP="006E1CF4">
            <w:pPr>
              <w:ind w:left="32"/>
              <w:jc w:val="center"/>
              <w:rPr>
                <w:rFonts w:ascii="Arial" w:hAnsi="Arial" w:cs="Arial"/>
                <w:sz w:val="20"/>
              </w:rPr>
            </w:pPr>
            <w:r w:rsidRPr="00100297">
              <w:rPr>
                <w:rFonts w:ascii="Arial" w:eastAsia="Arial" w:hAnsi="Arial" w:cs="Arial"/>
                <w:sz w:val="20"/>
              </w:rPr>
              <w:t>TEMPO MÁXIMO (em</w:t>
            </w:r>
          </w:p>
          <w:p w:rsidR="0008399F" w:rsidRPr="00100297" w:rsidRDefault="0008399F" w:rsidP="006E1CF4">
            <w:pPr>
              <w:ind w:left="8"/>
              <w:jc w:val="center"/>
              <w:rPr>
                <w:rFonts w:ascii="Arial" w:hAnsi="Arial" w:cs="Arial"/>
                <w:sz w:val="20"/>
              </w:rPr>
            </w:pPr>
            <w:proofErr w:type="gramStart"/>
            <w:r w:rsidRPr="00100297">
              <w:rPr>
                <w:rFonts w:ascii="Arial" w:eastAsia="Arial" w:hAnsi="Arial" w:cs="Arial"/>
                <w:sz w:val="20"/>
              </w:rPr>
              <w:t>horas</w:t>
            </w:r>
            <w:proofErr w:type="gramEnd"/>
            <w:r w:rsidRPr="00100297">
              <w:rPr>
                <w:rFonts w:ascii="Arial" w:eastAsia="Arial" w:hAnsi="Arial" w:cs="Arial"/>
                <w:sz w:val="20"/>
              </w:rPr>
              <w:t>) DE</w:t>
            </w:r>
          </w:p>
          <w:p w:rsidR="0008399F" w:rsidRPr="00100297" w:rsidRDefault="0008399F" w:rsidP="006E1CF4">
            <w:pPr>
              <w:ind w:left="82"/>
              <w:jc w:val="center"/>
              <w:rPr>
                <w:rFonts w:ascii="Arial" w:hAnsi="Arial" w:cs="Arial"/>
                <w:sz w:val="20"/>
              </w:rPr>
            </w:pPr>
            <w:r w:rsidRPr="00100297">
              <w:rPr>
                <w:rFonts w:ascii="Arial" w:eastAsia="Arial" w:hAnsi="Arial" w:cs="Arial"/>
                <w:sz w:val="20"/>
              </w:rPr>
              <w:t>RESOLUÇÃO APÓS</w:t>
            </w:r>
          </w:p>
          <w:p w:rsidR="0008399F" w:rsidRPr="00100297" w:rsidRDefault="0008399F" w:rsidP="006E1CF4">
            <w:pPr>
              <w:ind w:left="6"/>
              <w:jc w:val="center"/>
              <w:rPr>
                <w:rFonts w:ascii="Arial" w:hAnsi="Arial" w:cs="Arial"/>
                <w:sz w:val="20"/>
              </w:rPr>
            </w:pPr>
            <w:r w:rsidRPr="00100297">
              <w:rPr>
                <w:rFonts w:ascii="Arial" w:eastAsia="Arial" w:hAnsi="Arial" w:cs="Arial"/>
                <w:sz w:val="20"/>
              </w:rPr>
              <w:t>ABERTURA PARA</w:t>
            </w:r>
          </w:p>
          <w:p w:rsidR="0008399F" w:rsidRPr="00100297" w:rsidRDefault="0008399F" w:rsidP="006E1CF4">
            <w:pPr>
              <w:ind w:left="9"/>
              <w:jc w:val="center"/>
              <w:rPr>
                <w:rFonts w:ascii="Arial" w:hAnsi="Arial" w:cs="Arial"/>
                <w:sz w:val="20"/>
              </w:rPr>
            </w:pPr>
            <w:r w:rsidRPr="00100297">
              <w:rPr>
                <w:rFonts w:ascii="Arial" w:eastAsia="Arial" w:hAnsi="Arial" w:cs="Arial"/>
                <w:sz w:val="20"/>
              </w:rPr>
              <w:t>UMA</w:t>
            </w:r>
          </w:p>
          <w:p w:rsidR="0008399F" w:rsidRPr="00100297" w:rsidRDefault="0008399F" w:rsidP="006E1CF4">
            <w:pPr>
              <w:ind w:left="74"/>
              <w:jc w:val="center"/>
              <w:rPr>
                <w:rFonts w:ascii="Arial" w:hAnsi="Arial" w:cs="Arial"/>
                <w:sz w:val="20"/>
              </w:rPr>
            </w:pPr>
            <w:r w:rsidRPr="00100297">
              <w:rPr>
                <w:rFonts w:ascii="Arial" w:eastAsia="Arial" w:hAnsi="Arial" w:cs="Arial"/>
                <w:sz w:val="20"/>
              </w:rPr>
              <w:t>SOLUÇÃO PARCIAL</w:t>
            </w:r>
          </w:p>
        </w:tc>
        <w:tc>
          <w:tcPr>
            <w:tcW w:w="2693"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56"/>
              <w:jc w:val="center"/>
              <w:rPr>
                <w:rFonts w:ascii="Arial" w:hAnsi="Arial" w:cs="Arial"/>
                <w:sz w:val="20"/>
              </w:rPr>
            </w:pPr>
            <w:r w:rsidRPr="00100297">
              <w:rPr>
                <w:rFonts w:ascii="Arial" w:eastAsia="Arial" w:hAnsi="Arial" w:cs="Arial"/>
                <w:sz w:val="20"/>
              </w:rPr>
              <w:t>TEMPO MÁXIMO (em horas)</w:t>
            </w:r>
          </w:p>
          <w:p w:rsidR="0008399F" w:rsidRPr="00100297" w:rsidRDefault="0008399F" w:rsidP="006E1CF4">
            <w:pPr>
              <w:ind w:left="8"/>
              <w:jc w:val="center"/>
              <w:rPr>
                <w:rFonts w:ascii="Arial" w:hAnsi="Arial" w:cs="Arial"/>
                <w:sz w:val="20"/>
              </w:rPr>
            </w:pPr>
            <w:r w:rsidRPr="00100297">
              <w:rPr>
                <w:rFonts w:ascii="Arial" w:eastAsia="Arial" w:hAnsi="Arial" w:cs="Arial"/>
                <w:sz w:val="20"/>
              </w:rPr>
              <w:t>DE RESOLUÇÃO APÓS</w:t>
            </w:r>
          </w:p>
          <w:p w:rsidR="0008399F" w:rsidRPr="00100297" w:rsidRDefault="0008399F" w:rsidP="006E1CF4">
            <w:pPr>
              <w:ind w:left="8"/>
              <w:jc w:val="center"/>
              <w:rPr>
                <w:rFonts w:ascii="Arial" w:hAnsi="Arial" w:cs="Arial"/>
                <w:sz w:val="20"/>
              </w:rPr>
            </w:pPr>
            <w:r w:rsidRPr="00100297">
              <w:rPr>
                <w:rFonts w:ascii="Arial" w:eastAsia="Arial" w:hAnsi="Arial" w:cs="Arial"/>
                <w:sz w:val="20"/>
              </w:rPr>
              <w:t>ABERTURA PARA UMA</w:t>
            </w:r>
          </w:p>
          <w:p w:rsidR="0008399F" w:rsidRPr="00100297" w:rsidRDefault="0008399F" w:rsidP="006E1CF4">
            <w:pPr>
              <w:ind w:left="8"/>
              <w:jc w:val="center"/>
              <w:rPr>
                <w:rFonts w:ascii="Arial" w:hAnsi="Arial" w:cs="Arial"/>
                <w:sz w:val="20"/>
              </w:rPr>
            </w:pPr>
            <w:r w:rsidRPr="00100297">
              <w:rPr>
                <w:rFonts w:ascii="Arial" w:eastAsia="Arial" w:hAnsi="Arial" w:cs="Arial"/>
                <w:sz w:val="20"/>
              </w:rPr>
              <w:t>SOLUÇÃO DEFINITIVA</w:t>
            </w:r>
          </w:p>
        </w:tc>
      </w:tr>
      <w:tr w:rsidR="0008399F" w:rsidRPr="00100297" w:rsidTr="006E1CF4">
        <w:trPr>
          <w:trHeight w:val="584"/>
          <w:jc w:val="center"/>
        </w:trPr>
        <w:tc>
          <w:tcPr>
            <w:tcW w:w="1306"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1</w:t>
            </w:r>
          </w:p>
        </w:tc>
        <w:tc>
          <w:tcPr>
            <w:tcW w:w="1414"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rPr>
                <w:rFonts w:ascii="Arial" w:hAnsi="Arial" w:cs="Arial"/>
                <w:sz w:val="20"/>
              </w:rPr>
            </w:pPr>
            <w:r w:rsidRPr="00100297">
              <w:rPr>
                <w:rFonts w:ascii="Arial" w:eastAsia="Arial" w:hAnsi="Arial" w:cs="Arial"/>
                <w:sz w:val="20"/>
              </w:rPr>
              <w:t>Indisponível</w:t>
            </w:r>
          </w:p>
        </w:tc>
        <w:tc>
          <w:tcPr>
            <w:tcW w:w="970"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Alto</w:t>
            </w:r>
          </w:p>
        </w:tc>
        <w:tc>
          <w:tcPr>
            <w:tcW w:w="2826"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9"/>
              <w:jc w:val="center"/>
              <w:rPr>
                <w:rFonts w:ascii="Arial" w:hAnsi="Arial" w:cs="Arial"/>
                <w:sz w:val="20"/>
              </w:rPr>
            </w:pPr>
            <w:r w:rsidRPr="00100297">
              <w:rPr>
                <w:rFonts w:ascii="Arial" w:eastAsia="Arial" w:hAnsi="Arial" w:cs="Arial"/>
                <w:sz w:val="20"/>
              </w:rPr>
              <w:t>04</w:t>
            </w:r>
          </w:p>
        </w:tc>
        <w:tc>
          <w:tcPr>
            <w:tcW w:w="2693"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7"/>
              <w:jc w:val="center"/>
              <w:rPr>
                <w:rFonts w:ascii="Arial" w:hAnsi="Arial" w:cs="Arial"/>
                <w:sz w:val="20"/>
              </w:rPr>
            </w:pPr>
            <w:r w:rsidRPr="00100297">
              <w:rPr>
                <w:rFonts w:ascii="Arial" w:eastAsia="Arial" w:hAnsi="Arial" w:cs="Arial"/>
                <w:sz w:val="20"/>
              </w:rPr>
              <w:t>12</w:t>
            </w:r>
          </w:p>
        </w:tc>
      </w:tr>
      <w:tr w:rsidR="0008399F" w:rsidRPr="00100297" w:rsidTr="006E1CF4">
        <w:trPr>
          <w:trHeight w:val="596"/>
          <w:jc w:val="center"/>
        </w:trPr>
        <w:tc>
          <w:tcPr>
            <w:tcW w:w="1306"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2</w:t>
            </w:r>
          </w:p>
        </w:tc>
        <w:tc>
          <w:tcPr>
            <w:tcW w:w="1414" w:type="dxa"/>
            <w:tcBorders>
              <w:top w:val="single" w:sz="4" w:space="0" w:color="000001"/>
              <w:left w:val="single" w:sz="4" w:space="0" w:color="000001"/>
              <w:bottom w:val="single" w:sz="4" w:space="0" w:color="000001"/>
              <w:right w:val="single" w:sz="4" w:space="0" w:color="000001"/>
            </w:tcBorders>
          </w:tcPr>
          <w:p w:rsidR="0008399F" w:rsidRPr="00100297" w:rsidRDefault="0008399F" w:rsidP="006E1CF4">
            <w:pPr>
              <w:rPr>
                <w:rFonts w:ascii="Arial" w:hAnsi="Arial" w:cs="Arial"/>
                <w:sz w:val="20"/>
              </w:rPr>
            </w:pPr>
            <w:r w:rsidRPr="00100297">
              <w:rPr>
                <w:rFonts w:ascii="Arial" w:eastAsia="Arial" w:hAnsi="Arial" w:cs="Arial"/>
                <w:sz w:val="20"/>
              </w:rPr>
              <w:t>Parcialmente</w:t>
            </w:r>
          </w:p>
          <w:p w:rsidR="0008399F" w:rsidRPr="00100297" w:rsidRDefault="0008399F" w:rsidP="006E1CF4">
            <w:pPr>
              <w:rPr>
                <w:rFonts w:ascii="Arial" w:hAnsi="Arial" w:cs="Arial"/>
                <w:sz w:val="20"/>
              </w:rPr>
            </w:pPr>
            <w:r w:rsidRPr="00100297">
              <w:rPr>
                <w:rFonts w:ascii="Arial" w:eastAsia="Arial" w:hAnsi="Arial" w:cs="Arial"/>
                <w:sz w:val="20"/>
              </w:rPr>
              <w:t>Indisponível</w:t>
            </w:r>
          </w:p>
        </w:tc>
        <w:tc>
          <w:tcPr>
            <w:tcW w:w="970"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Médio</w:t>
            </w:r>
          </w:p>
        </w:tc>
        <w:tc>
          <w:tcPr>
            <w:tcW w:w="2826"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9"/>
              <w:jc w:val="center"/>
              <w:rPr>
                <w:rFonts w:ascii="Arial" w:hAnsi="Arial" w:cs="Arial"/>
                <w:sz w:val="20"/>
              </w:rPr>
            </w:pPr>
            <w:r w:rsidRPr="00100297">
              <w:rPr>
                <w:rFonts w:ascii="Arial" w:eastAsia="Arial" w:hAnsi="Arial" w:cs="Arial"/>
                <w:sz w:val="20"/>
              </w:rPr>
              <w:t>06</w:t>
            </w:r>
          </w:p>
        </w:tc>
        <w:tc>
          <w:tcPr>
            <w:tcW w:w="2693" w:type="dxa"/>
            <w:tcBorders>
              <w:top w:val="single" w:sz="4" w:space="0" w:color="000001"/>
              <w:left w:val="single" w:sz="4" w:space="0" w:color="000001"/>
              <w:bottom w:val="single" w:sz="4" w:space="0" w:color="000001"/>
              <w:right w:val="single" w:sz="4" w:space="0" w:color="000001"/>
            </w:tcBorders>
            <w:vAlign w:val="center"/>
          </w:tcPr>
          <w:p w:rsidR="0008399F" w:rsidRPr="00100297" w:rsidRDefault="0008399F" w:rsidP="006E1CF4">
            <w:pPr>
              <w:ind w:left="7"/>
              <w:jc w:val="center"/>
              <w:rPr>
                <w:rFonts w:ascii="Arial" w:hAnsi="Arial" w:cs="Arial"/>
                <w:sz w:val="20"/>
              </w:rPr>
            </w:pPr>
            <w:r w:rsidRPr="00100297">
              <w:rPr>
                <w:rFonts w:ascii="Arial" w:eastAsia="Arial" w:hAnsi="Arial" w:cs="Arial"/>
                <w:sz w:val="20"/>
              </w:rPr>
              <w:t>24</w:t>
            </w:r>
          </w:p>
        </w:tc>
      </w:tr>
      <w:tr w:rsidR="0008399F" w:rsidRPr="00100297" w:rsidTr="006E1CF4">
        <w:trPr>
          <w:trHeight w:val="862"/>
          <w:jc w:val="center"/>
        </w:trPr>
        <w:tc>
          <w:tcPr>
            <w:tcW w:w="1306" w:type="dxa"/>
            <w:tcBorders>
              <w:top w:val="single" w:sz="4" w:space="0" w:color="000001"/>
              <w:left w:val="single" w:sz="4" w:space="0" w:color="000001"/>
              <w:bottom w:val="single" w:sz="4" w:space="0" w:color="auto"/>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3</w:t>
            </w:r>
          </w:p>
        </w:tc>
        <w:tc>
          <w:tcPr>
            <w:tcW w:w="1414" w:type="dxa"/>
            <w:tcBorders>
              <w:top w:val="single" w:sz="4" w:space="0" w:color="000001"/>
              <w:left w:val="single" w:sz="4" w:space="0" w:color="000001"/>
              <w:bottom w:val="single" w:sz="4" w:space="0" w:color="auto"/>
              <w:right w:val="single" w:sz="4" w:space="0" w:color="000001"/>
            </w:tcBorders>
            <w:vAlign w:val="center"/>
          </w:tcPr>
          <w:p w:rsidR="0008399F" w:rsidRPr="00100297" w:rsidRDefault="0008399F" w:rsidP="006E1CF4">
            <w:pPr>
              <w:rPr>
                <w:rFonts w:ascii="Arial" w:hAnsi="Arial" w:cs="Arial"/>
                <w:sz w:val="20"/>
              </w:rPr>
            </w:pPr>
            <w:r w:rsidRPr="00100297">
              <w:rPr>
                <w:rFonts w:ascii="Arial" w:eastAsia="Arial" w:hAnsi="Arial" w:cs="Arial"/>
                <w:sz w:val="20"/>
              </w:rPr>
              <w:t>Baixo</w:t>
            </w:r>
          </w:p>
          <w:p w:rsidR="0008399F" w:rsidRPr="00100297" w:rsidRDefault="0008399F" w:rsidP="006E1CF4">
            <w:pPr>
              <w:rPr>
                <w:rFonts w:ascii="Arial" w:hAnsi="Arial" w:cs="Arial"/>
                <w:sz w:val="20"/>
              </w:rPr>
            </w:pPr>
            <w:r w:rsidRPr="00100297">
              <w:rPr>
                <w:rFonts w:ascii="Arial" w:eastAsia="Arial" w:hAnsi="Arial" w:cs="Arial"/>
                <w:sz w:val="20"/>
              </w:rPr>
              <w:t>Desempenho</w:t>
            </w:r>
          </w:p>
        </w:tc>
        <w:tc>
          <w:tcPr>
            <w:tcW w:w="970" w:type="dxa"/>
            <w:tcBorders>
              <w:top w:val="single" w:sz="4" w:space="0" w:color="000001"/>
              <w:left w:val="single" w:sz="4" w:space="0" w:color="000001"/>
              <w:bottom w:val="single" w:sz="4" w:space="0" w:color="auto"/>
              <w:right w:val="single" w:sz="4" w:space="0" w:color="000001"/>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Baixo</w:t>
            </w:r>
          </w:p>
        </w:tc>
        <w:tc>
          <w:tcPr>
            <w:tcW w:w="2826" w:type="dxa"/>
            <w:tcBorders>
              <w:top w:val="single" w:sz="4" w:space="0" w:color="000001"/>
              <w:left w:val="single" w:sz="4" w:space="0" w:color="000001"/>
              <w:bottom w:val="single" w:sz="4" w:space="0" w:color="auto"/>
              <w:right w:val="single" w:sz="4" w:space="0" w:color="000001"/>
            </w:tcBorders>
            <w:vAlign w:val="center"/>
          </w:tcPr>
          <w:p w:rsidR="0008399F" w:rsidRPr="00100297" w:rsidRDefault="0008399F" w:rsidP="006E1CF4">
            <w:pPr>
              <w:ind w:left="9"/>
              <w:jc w:val="center"/>
              <w:rPr>
                <w:rFonts w:ascii="Arial" w:hAnsi="Arial" w:cs="Arial"/>
                <w:sz w:val="20"/>
              </w:rPr>
            </w:pPr>
            <w:r w:rsidRPr="00100297">
              <w:rPr>
                <w:rFonts w:ascii="Arial" w:eastAsia="Arial" w:hAnsi="Arial" w:cs="Arial"/>
                <w:sz w:val="20"/>
              </w:rPr>
              <w:t>24</w:t>
            </w:r>
          </w:p>
        </w:tc>
        <w:tc>
          <w:tcPr>
            <w:tcW w:w="2693" w:type="dxa"/>
            <w:tcBorders>
              <w:top w:val="single" w:sz="4" w:space="0" w:color="000001"/>
              <w:left w:val="single" w:sz="4" w:space="0" w:color="000001"/>
              <w:bottom w:val="single" w:sz="4" w:space="0" w:color="auto"/>
              <w:right w:val="single" w:sz="4" w:space="0" w:color="000001"/>
            </w:tcBorders>
            <w:vAlign w:val="center"/>
          </w:tcPr>
          <w:p w:rsidR="0008399F" w:rsidRPr="00100297" w:rsidRDefault="0008399F" w:rsidP="006E1CF4">
            <w:pPr>
              <w:ind w:left="7"/>
              <w:jc w:val="center"/>
              <w:rPr>
                <w:rFonts w:ascii="Arial" w:hAnsi="Arial" w:cs="Arial"/>
                <w:sz w:val="20"/>
              </w:rPr>
            </w:pPr>
            <w:r w:rsidRPr="00100297">
              <w:rPr>
                <w:rFonts w:ascii="Arial" w:eastAsia="Arial" w:hAnsi="Arial" w:cs="Arial"/>
                <w:sz w:val="20"/>
              </w:rPr>
              <w:t>48</w:t>
            </w:r>
          </w:p>
        </w:tc>
      </w:tr>
      <w:tr w:rsidR="0008399F" w:rsidRPr="00100297" w:rsidTr="006E1CF4">
        <w:trPr>
          <w:trHeight w:val="719"/>
          <w:jc w:val="center"/>
        </w:trPr>
        <w:tc>
          <w:tcPr>
            <w:tcW w:w="1306" w:type="dxa"/>
            <w:tcBorders>
              <w:top w:val="single" w:sz="4" w:space="0" w:color="auto"/>
              <w:left w:val="single" w:sz="4" w:space="0" w:color="auto"/>
              <w:bottom w:val="single" w:sz="4" w:space="0" w:color="auto"/>
              <w:right w:val="single" w:sz="4" w:space="0" w:color="auto"/>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4</w:t>
            </w:r>
          </w:p>
        </w:tc>
        <w:tc>
          <w:tcPr>
            <w:tcW w:w="1414" w:type="dxa"/>
            <w:tcBorders>
              <w:top w:val="single" w:sz="4" w:space="0" w:color="auto"/>
              <w:left w:val="single" w:sz="4" w:space="0" w:color="auto"/>
              <w:bottom w:val="single" w:sz="4" w:space="0" w:color="auto"/>
              <w:right w:val="single" w:sz="4" w:space="0" w:color="auto"/>
            </w:tcBorders>
            <w:vAlign w:val="center"/>
          </w:tcPr>
          <w:p w:rsidR="0008399F" w:rsidRPr="00100297" w:rsidRDefault="0008399F" w:rsidP="006E1CF4">
            <w:pPr>
              <w:rPr>
                <w:rFonts w:ascii="Arial" w:hAnsi="Arial" w:cs="Arial"/>
                <w:sz w:val="20"/>
              </w:rPr>
            </w:pPr>
            <w:r w:rsidRPr="00100297">
              <w:rPr>
                <w:rFonts w:ascii="Arial" w:eastAsia="Arial" w:hAnsi="Arial" w:cs="Arial"/>
                <w:sz w:val="20"/>
              </w:rPr>
              <w:t>Dúvidas</w:t>
            </w:r>
          </w:p>
        </w:tc>
        <w:tc>
          <w:tcPr>
            <w:tcW w:w="970" w:type="dxa"/>
            <w:tcBorders>
              <w:top w:val="single" w:sz="4" w:space="0" w:color="auto"/>
              <w:left w:val="single" w:sz="4" w:space="0" w:color="auto"/>
              <w:bottom w:val="single" w:sz="4" w:space="0" w:color="auto"/>
              <w:right w:val="single" w:sz="4" w:space="0" w:color="auto"/>
            </w:tcBorders>
            <w:vAlign w:val="center"/>
          </w:tcPr>
          <w:p w:rsidR="0008399F" w:rsidRPr="00100297" w:rsidRDefault="0008399F" w:rsidP="006E1CF4">
            <w:pPr>
              <w:jc w:val="center"/>
              <w:rPr>
                <w:rFonts w:ascii="Arial" w:hAnsi="Arial" w:cs="Arial"/>
                <w:sz w:val="20"/>
              </w:rPr>
            </w:pPr>
            <w:r w:rsidRPr="00100297">
              <w:rPr>
                <w:rFonts w:ascii="Arial" w:eastAsia="Arial" w:hAnsi="Arial" w:cs="Arial"/>
                <w:sz w:val="20"/>
              </w:rPr>
              <w:t>Baixo</w:t>
            </w:r>
          </w:p>
        </w:tc>
        <w:tc>
          <w:tcPr>
            <w:tcW w:w="2826" w:type="dxa"/>
            <w:tcBorders>
              <w:top w:val="single" w:sz="4" w:space="0" w:color="auto"/>
              <w:left w:val="single" w:sz="4" w:space="0" w:color="auto"/>
              <w:bottom w:val="single" w:sz="4" w:space="0" w:color="auto"/>
              <w:right w:val="single" w:sz="4" w:space="0" w:color="auto"/>
            </w:tcBorders>
            <w:vAlign w:val="center"/>
          </w:tcPr>
          <w:p w:rsidR="0008399F" w:rsidRPr="00100297" w:rsidRDefault="0008399F" w:rsidP="006E1CF4">
            <w:pPr>
              <w:ind w:left="9"/>
              <w:jc w:val="center"/>
              <w:rPr>
                <w:rFonts w:ascii="Arial" w:hAnsi="Arial" w:cs="Arial"/>
                <w:sz w:val="20"/>
              </w:rPr>
            </w:pPr>
            <w:r w:rsidRPr="00100297">
              <w:rPr>
                <w:rFonts w:ascii="Arial" w:eastAsia="Arial" w:hAnsi="Arial" w:cs="Arial"/>
                <w:sz w:val="20"/>
              </w:rPr>
              <w:t>48</w:t>
            </w:r>
          </w:p>
        </w:tc>
        <w:tc>
          <w:tcPr>
            <w:tcW w:w="2693" w:type="dxa"/>
            <w:tcBorders>
              <w:top w:val="single" w:sz="4" w:space="0" w:color="auto"/>
              <w:left w:val="single" w:sz="4" w:space="0" w:color="auto"/>
              <w:bottom w:val="single" w:sz="4" w:space="0" w:color="auto"/>
              <w:right w:val="single" w:sz="4" w:space="0" w:color="auto"/>
            </w:tcBorders>
            <w:vAlign w:val="center"/>
          </w:tcPr>
          <w:p w:rsidR="0008399F" w:rsidRPr="00100297" w:rsidRDefault="0008399F" w:rsidP="006E1CF4">
            <w:pPr>
              <w:ind w:left="7"/>
              <w:jc w:val="center"/>
              <w:rPr>
                <w:rFonts w:ascii="Arial" w:hAnsi="Arial" w:cs="Arial"/>
                <w:sz w:val="20"/>
              </w:rPr>
            </w:pPr>
            <w:r w:rsidRPr="00100297">
              <w:rPr>
                <w:rFonts w:ascii="Arial" w:eastAsia="Arial" w:hAnsi="Arial" w:cs="Arial"/>
                <w:sz w:val="20"/>
              </w:rPr>
              <w:t>48</w:t>
            </w:r>
          </w:p>
        </w:tc>
      </w:tr>
    </w:tbl>
    <w:p w:rsidR="0008399F" w:rsidRPr="00100297" w:rsidRDefault="0008399F" w:rsidP="0008399F">
      <w:pPr>
        <w:pStyle w:val="PargrafodaLista"/>
        <w:spacing w:after="0"/>
        <w:ind w:left="1224"/>
        <w:rPr>
          <w:rFonts w:ascii="Arial" w:hAnsi="Arial" w:cs="Arial"/>
          <w:sz w:val="20"/>
          <w:szCs w:val="20"/>
        </w:rPr>
      </w:pPr>
    </w:p>
    <w:p w:rsidR="0008399F" w:rsidRPr="00100297" w:rsidRDefault="0008399F" w:rsidP="00CC250A">
      <w:pPr>
        <w:pStyle w:val="PargrafodaLista"/>
        <w:numPr>
          <w:ilvl w:val="1"/>
          <w:numId w:val="26"/>
        </w:numPr>
        <w:suppressAutoHyphens/>
        <w:spacing w:after="0"/>
        <w:rPr>
          <w:rFonts w:ascii="Arial" w:hAnsi="Arial" w:cs="Arial"/>
          <w:sz w:val="20"/>
          <w:szCs w:val="20"/>
        </w:rPr>
      </w:pPr>
      <w:r w:rsidRPr="00100297">
        <w:rPr>
          <w:rFonts w:ascii="Arial" w:hAnsi="Arial" w:cs="Arial"/>
          <w:sz w:val="20"/>
          <w:szCs w:val="20"/>
        </w:rPr>
        <w:t>O atendimento deverá seguir os seguintes procedimentos:</w:t>
      </w:r>
    </w:p>
    <w:p w:rsidR="0008399F" w:rsidRPr="00100297" w:rsidRDefault="0008399F"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Quando a SOLUÇÃO estiver indisponível a ponto de afetar todos os serviços de TIC, com alto impacto sobre os processos de negócio da PREFEITURA DE PIRACICABA, a severidade do incidente será classificada como “1”, portanto o tempo de atendimento deverá ser imediato. O técnico deverá oferecer uma solução parcial em até três horas para PREFEITURA DE PIRACICABA. A resolução definitiva deverá ser feita em no máximo oito horas e o técnico somente deverá encerrar o atendimento após a resolução completa do incidente. </w:t>
      </w:r>
    </w:p>
    <w:p w:rsidR="0008399F" w:rsidRPr="00100297" w:rsidRDefault="0008399F"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lastRenderedPageBreak/>
        <w:t xml:space="preserve">Quando a SOLUÇÃO estiver parcialmente indisponível, com possibilidade de afetar todos os serviços de TIC, com médio impacto sobre os processos de negócio da PREFEITURA DE PIRACICABA, a severidade do incidente será classificada como “2” e o tempo de atendimento deverá ser imediato. O técnico deverá oferecer uma solução parcial em até seis horas para PREFEITURA DE PIRACICABA. A resolução definitiva deverá ser feita em no máximo doze horas e o técnico somente deverá encerrar o atendimento após a resolução completa do incidente. </w:t>
      </w:r>
    </w:p>
    <w:p w:rsidR="0008399F" w:rsidRPr="00100297" w:rsidRDefault="0008399F"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 xml:space="preserve">Quando a SOLUÇÃO estiver com problemas intermitentes ou que afetem o desempenho dos serviços de TIC, mas com baixo impacto sobre os processos de negócio da PREFEITURA DE PIRACICABA, a severidade do incidente será classificada como “3” e o tempo de atendimento deverá ser imediato. O técnico deverá oferecer uma solução parcial em até vinte e quatro horas para PREFEITURA DE PIRACICABA. A resolução definitiva deverá ser feita em no máximo trinta e seis horas e o técnico somente deverá encerrar o atendimento após a resolução completa do incidente. </w:t>
      </w:r>
    </w:p>
    <w:p w:rsidR="0008399F" w:rsidRPr="00100297" w:rsidRDefault="0008399F" w:rsidP="00CC250A">
      <w:pPr>
        <w:pStyle w:val="PargrafodaLista"/>
        <w:numPr>
          <w:ilvl w:val="2"/>
          <w:numId w:val="26"/>
        </w:numPr>
        <w:suppressAutoHyphens/>
        <w:spacing w:after="0"/>
        <w:rPr>
          <w:rFonts w:ascii="Arial" w:hAnsi="Arial" w:cs="Arial"/>
          <w:sz w:val="20"/>
          <w:szCs w:val="20"/>
        </w:rPr>
      </w:pPr>
      <w:r w:rsidRPr="00100297">
        <w:rPr>
          <w:rFonts w:ascii="Arial" w:hAnsi="Arial" w:cs="Arial"/>
          <w:sz w:val="20"/>
          <w:szCs w:val="20"/>
        </w:rPr>
        <w:t>Quando a operação e garantia da SOLUÇÃO depender da resposta sobre questionamentos de sua utilização, cujas dúvidas não provoquem impacto sobre os processos de negócio da PREFEITURA DE PIRACICABA, a severidade do incidente será classificada como “4” e o tempo de atendimento deverá ser imediato. O técnico deverá oferecer uma solução parcial em até quarenta e oito horas para PREFEITURA DE PIRACICABA. A resolução definitiva deverá ser feita em no máximo quarenta e oito horas e o técnico somente deverá encerrar o atendimento após a resolução completa do incidente.</w:t>
      </w:r>
    </w:p>
    <w:p w:rsidR="008F19F1" w:rsidRPr="00100297" w:rsidRDefault="008F19F1">
      <w:pPr>
        <w:rPr>
          <w:rFonts w:ascii="Arial" w:hAnsi="Arial" w:cs="Arial"/>
        </w:rPr>
      </w:pPr>
      <w:r w:rsidRPr="00100297">
        <w:rPr>
          <w:rFonts w:ascii="Arial" w:hAnsi="Arial" w:cs="Arial"/>
        </w:rPr>
        <w:br w:type="page"/>
      </w:r>
    </w:p>
    <w:p w:rsidR="001912EA" w:rsidRPr="00100297" w:rsidRDefault="001912EA" w:rsidP="001912EA">
      <w:pPr>
        <w:shd w:val="clear" w:color="auto" w:fill="A6A6A6"/>
        <w:jc w:val="center"/>
        <w:rPr>
          <w:rFonts w:ascii="Arial" w:hAnsi="Arial" w:cs="Arial"/>
          <w:b/>
        </w:rPr>
      </w:pPr>
      <w:r w:rsidRPr="00100297">
        <w:rPr>
          <w:rFonts w:ascii="Arial" w:hAnsi="Arial" w:cs="Arial"/>
          <w:b/>
        </w:rPr>
        <w:lastRenderedPageBreak/>
        <w:t xml:space="preserve">ANEXO </w:t>
      </w:r>
      <w:r w:rsidR="00561164">
        <w:rPr>
          <w:rFonts w:ascii="Arial" w:hAnsi="Arial" w:cs="Arial"/>
          <w:b/>
        </w:rPr>
        <w:t>B</w:t>
      </w:r>
    </w:p>
    <w:p w:rsidR="001912EA" w:rsidRPr="00100297" w:rsidRDefault="001912EA" w:rsidP="001912EA">
      <w:pPr>
        <w:rPr>
          <w:rFonts w:ascii="Arial" w:eastAsia="Calibri" w:hAnsi="Arial" w:cs="Arial"/>
        </w:rPr>
      </w:pPr>
    </w:p>
    <w:p w:rsidR="001912EA" w:rsidRPr="00100297" w:rsidRDefault="00A755EA" w:rsidP="001912EA">
      <w:pPr>
        <w:jc w:val="center"/>
        <w:rPr>
          <w:rFonts w:ascii="Arial" w:eastAsia="Calibri" w:hAnsi="Arial" w:cs="Arial"/>
          <w:b/>
        </w:rPr>
      </w:pPr>
      <w:r w:rsidRPr="00100297">
        <w:rPr>
          <w:rFonts w:ascii="Arial" w:eastAsia="Calibri" w:hAnsi="Arial" w:cs="Arial"/>
          <w:b/>
        </w:rPr>
        <w:t xml:space="preserve">CROQUI COM </w:t>
      </w:r>
      <w:r w:rsidR="001912EA" w:rsidRPr="00100297">
        <w:rPr>
          <w:rFonts w:ascii="Arial" w:eastAsia="Calibri" w:hAnsi="Arial" w:cs="Arial"/>
          <w:b/>
        </w:rPr>
        <w:t>LAYOUT PREVISTO PAR</w:t>
      </w:r>
      <w:r w:rsidRPr="00100297">
        <w:rPr>
          <w:rFonts w:ascii="Arial" w:eastAsia="Calibri" w:hAnsi="Arial" w:cs="Arial"/>
          <w:b/>
        </w:rPr>
        <w:t xml:space="preserve">A </w:t>
      </w:r>
      <w:r w:rsidR="009F146C" w:rsidRPr="00100297">
        <w:rPr>
          <w:rFonts w:ascii="Arial" w:eastAsia="Calibri" w:hAnsi="Arial" w:cs="Arial"/>
          <w:b/>
        </w:rPr>
        <w:t>O DATA CENTER</w:t>
      </w:r>
    </w:p>
    <w:p w:rsidR="001912EA" w:rsidRPr="00100297" w:rsidRDefault="001912EA" w:rsidP="001912EA">
      <w:pPr>
        <w:jc w:val="center"/>
        <w:rPr>
          <w:rFonts w:ascii="Arial" w:eastAsia="Calibri" w:hAnsi="Arial" w:cs="Arial"/>
          <w:b/>
        </w:rPr>
      </w:pPr>
    </w:p>
    <w:p w:rsidR="001912EA" w:rsidRPr="00100297" w:rsidRDefault="00A755EA" w:rsidP="00A755EA">
      <w:pPr>
        <w:jc w:val="center"/>
        <w:rPr>
          <w:rFonts w:ascii="Arial" w:eastAsia="Calibri" w:hAnsi="Arial" w:cs="Arial"/>
        </w:rPr>
      </w:pPr>
      <w:r w:rsidRPr="00100297">
        <w:rPr>
          <w:rFonts w:ascii="Arial" w:hAnsi="Arial" w:cs="Arial"/>
          <w:noProof/>
          <w:color w:val="auto"/>
          <w:sz w:val="24"/>
          <w:szCs w:val="24"/>
          <w:lang w:eastAsia="pt-BR"/>
        </w:rPr>
        <w:drawing>
          <wp:inline distT="0" distB="0" distL="0" distR="0" wp14:anchorId="3B829DB4" wp14:editId="1CE8C3BB">
            <wp:extent cx="6124575" cy="3535370"/>
            <wp:effectExtent l="18415" t="19685" r="27940" b="27940"/>
            <wp:docPr id="3" name="Imagem 3" descr="F:\CI-Licitacoes\4 Projetos\202511 - Sala DATACENTER\WhatsApp Image 2025-11-07 at 09.04.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I-Licitacoes\4 Projetos\202511 - Sala DATACENTER\WhatsApp Image 2025-11-07 at 09.04.19.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6124575" cy="3535370"/>
                    </a:xfrm>
                    <a:prstGeom prst="rect">
                      <a:avLst/>
                    </a:prstGeom>
                    <a:noFill/>
                    <a:ln w="12700">
                      <a:solidFill>
                        <a:schemeClr val="tx1"/>
                      </a:solidFill>
                    </a:ln>
                    <a:effectLst/>
                  </pic:spPr>
                </pic:pic>
              </a:graphicData>
            </a:graphic>
          </wp:inline>
        </w:drawing>
      </w:r>
    </w:p>
    <w:p w:rsidR="00B178B1" w:rsidRDefault="001912EA" w:rsidP="00B178B1">
      <w:pPr>
        <w:rPr>
          <w:rFonts w:ascii="Arial" w:hAnsi="Arial" w:cs="Arial"/>
          <w:noProof/>
          <w:lang w:eastAsia="pt-BR"/>
        </w:rPr>
      </w:pPr>
      <w:r w:rsidRPr="00100297">
        <w:rPr>
          <w:rFonts w:ascii="Arial" w:eastAsia="Calibri" w:hAnsi="Arial" w:cs="Arial"/>
        </w:rPr>
        <w:br w:type="page"/>
      </w:r>
    </w:p>
    <w:p w:rsidR="00D3296F" w:rsidRPr="00100297" w:rsidRDefault="00D3296F" w:rsidP="00D3296F">
      <w:pPr>
        <w:shd w:val="clear" w:color="auto" w:fill="A6A6A6"/>
        <w:jc w:val="center"/>
        <w:rPr>
          <w:rFonts w:ascii="Arial" w:hAnsi="Arial" w:cs="Arial"/>
          <w:b/>
        </w:rPr>
      </w:pPr>
      <w:r w:rsidRPr="00100297">
        <w:rPr>
          <w:rFonts w:ascii="Arial" w:hAnsi="Arial" w:cs="Arial"/>
          <w:b/>
        </w:rPr>
        <w:lastRenderedPageBreak/>
        <w:t xml:space="preserve">ANEXO </w:t>
      </w:r>
      <w:r w:rsidR="00561164">
        <w:rPr>
          <w:rFonts w:ascii="Arial" w:hAnsi="Arial" w:cs="Arial"/>
          <w:b/>
        </w:rPr>
        <w:t>C</w:t>
      </w:r>
    </w:p>
    <w:p w:rsidR="00D3296F" w:rsidRDefault="00D3296F" w:rsidP="00B178B1">
      <w:pPr>
        <w:jc w:val="center"/>
        <w:rPr>
          <w:rFonts w:ascii="Arial" w:eastAsia="Calibri" w:hAnsi="Arial" w:cs="Arial"/>
          <w:b/>
        </w:rPr>
      </w:pPr>
    </w:p>
    <w:p w:rsidR="00B178B1" w:rsidRPr="00100297" w:rsidRDefault="00B178B1" w:rsidP="00B178B1">
      <w:pPr>
        <w:jc w:val="center"/>
        <w:rPr>
          <w:rFonts w:ascii="Arial" w:eastAsia="Calibri" w:hAnsi="Arial" w:cs="Arial"/>
          <w:b/>
        </w:rPr>
      </w:pPr>
      <w:r w:rsidRPr="00100297">
        <w:rPr>
          <w:rFonts w:ascii="Arial" w:eastAsia="Calibri" w:hAnsi="Arial" w:cs="Arial"/>
          <w:b/>
        </w:rPr>
        <w:t xml:space="preserve">CROQUI COM </w:t>
      </w:r>
      <w:r>
        <w:rPr>
          <w:rFonts w:ascii="Arial" w:eastAsia="Calibri" w:hAnsi="Arial" w:cs="Arial"/>
          <w:b/>
        </w:rPr>
        <w:t xml:space="preserve">POSIÇÃO </w:t>
      </w:r>
      <w:r w:rsidRPr="00100297">
        <w:rPr>
          <w:rFonts w:ascii="Arial" w:eastAsia="Calibri" w:hAnsi="Arial" w:cs="Arial"/>
          <w:b/>
        </w:rPr>
        <w:t>PREVIST</w:t>
      </w:r>
      <w:r>
        <w:rPr>
          <w:rFonts w:ascii="Arial" w:eastAsia="Calibri" w:hAnsi="Arial" w:cs="Arial"/>
          <w:b/>
        </w:rPr>
        <w:t>A</w:t>
      </w:r>
      <w:r w:rsidRPr="00100297">
        <w:rPr>
          <w:rFonts w:ascii="Arial" w:eastAsia="Calibri" w:hAnsi="Arial" w:cs="Arial"/>
          <w:b/>
        </w:rPr>
        <w:t xml:space="preserve"> PARA O DATA CENTER</w:t>
      </w:r>
    </w:p>
    <w:p w:rsidR="00B178B1" w:rsidRDefault="00B178B1" w:rsidP="00B178B1">
      <w:pPr>
        <w:rPr>
          <w:rFonts w:ascii="Arial" w:eastAsia="Calibri" w:hAnsi="Arial" w:cs="Arial"/>
        </w:rPr>
      </w:pPr>
    </w:p>
    <w:p w:rsidR="00B178B1" w:rsidRDefault="00B178B1" w:rsidP="00B178B1">
      <w:pPr>
        <w:rPr>
          <w:rFonts w:ascii="Arial" w:eastAsia="Calibri" w:hAnsi="Arial" w:cs="Arial"/>
        </w:rPr>
      </w:pPr>
    </w:p>
    <w:p w:rsidR="00B178B1" w:rsidRDefault="00B178B1" w:rsidP="00B178B1">
      <w:pPr>
        <w:jc w:val="center"/>
        <w:rPr>
          <w:rFonts w:ascii="Arial" w:eastAsia="Calibri" w:hAnsi="Arial" w:cs="Arial"/>
        </w:rPr>
      </w:pPr>
      <w:r w:rsidRPr="00CB7F40">
        <w:rPr>
          <w:rFonts w:ascii="Arial" w:hAnsi="Arial" w:cs="Arial"/>
          <w:noProof/>
          <w:lang w:eastAsia="pt-BR"/>
        </w:rPr>
        <w:drawing>
          <wp:inline distT="0" distB="0" distL="0" distR="0" wp14:anchorId="34386126" wp14:editId="71F3BCF4">
            <wp:extent cx="5873750" cy="4370070"/>
            <wp:effectExtent l="27940" t="10160" r="21590" b="21590"/>
            <wp:docPr id="1760555593"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55593" name="Imagem 1" descr="Diagrama&#10;&#10;O conteúdo gerado por IA pode estar incorreto."/>
                    <pic:cNvPicPr/>
                  </pic:nvPicPr>
                  <pic:blipFill>
                    <a:blip r:embed="rId12">
                      <a:extLst>
                        <a:ext uri="{28A0092B-C50C-407E-A947-70E740481C1C}">
                          <a14:useLocalDpi xmlns:a14="http://schemas.microsoft.com/office/drawing/2010/main" val="0"/>
                        </a:ext>
                      </a:extLst>
                    </a:blip>
                    <a:stretch>
                      <a:fillRect/>
                    </a:stretch>
                  </pic:blipFill>
                  <pic:spPr>
                    <a:xfrm rot="5400000">
                      <a:off x="0" y="0"/>
                      <a:ext cx="5873750" cy="4370070"/>
                    </a:xfrm>
                    <a:prstGeom prst="rect">
                      <a:avLst/>
                    </a:prstGeom>
                    <a:ln w="12700">
                      <a:solidFill>
                        <a:schemeClr val="tx1"/>
                      </a:solidFill>
                    </a:ln>
                  </pic:spPr>
                </pic:pic>
              </a:graphicData>
            </a:graphic>
          </wp:inline>
        </w:drawing>
      </w:r>
      <w:r>
        <w:rPr>
          <w:rFonts w:ascii="Arial" w:eastAsia="Calibri" w:hAnsi="Arial" w:cs="Arial"/>
        </w:rPr>
        <w:br w:type="page"/>
      </w:r>
    </w:p>
    <w:p w:rsidR="001912EA" w:rsidRPr="00100297" w:rsidRDefault="001912EA" w:rsidP="001912EA">
      <w:pPr>
        <w:rPr>
          <w:rFonts w:ascii="Arial" w:eastAsia="Calibri" w:hAnsi="Arial" w:cs="Arial"/>
        </w:rPr>
      </w:pPr>
    </w:p>
    <w:p w:rsidR="00100297" w:rsidRPr="00100297" w:rsidRDefault="00100297" w:rsidP="00100297">
      <w:pPr>
        <w:shd w:val="clear" w:color="auto" w:fill="A6A6A6"/>
        <w:jc w:val="center"/>
        <w:rPr>
          <w:rFonts w:ascii="Arial" w:hAnsi="Arial" w:cs="Arial"/>
          <w:b/>
        </w:rPr>
      </w:pPr>
      <w:r w:rsidRPr="00100297">
        <w:rPr>
          <w:rFonts w:ascii="Arial" w:hAnsi="Arial" w:cs="Arial"/>
          <w:b/>
        </w:rPr>
        <w:t xml:space="preserve">ANEXO </w:t>
      </w:r>
      <w:r w:rsidR="00561164">
        <w:rPr>
          <w:rFonts w:ascii="Arial" w:hAnsi="Arial" w:cs="Arial"/>
          <w:b/>
        </w:rPr>
        <w:t>D</w:t>
      </w:r>
    </w:p>
    <w:p w:rsidR="00100297" w:rsidRPr="00100297" w:rsidRDefault="00100297" w:rsidP="00100297">
      <w:pPr>
        <w:rPr>
          <w:rFonts w:ascii="Arial" w:eastAsia="Calibri" w:hAnsi="Arial" w:cs="Arial"/>
          <w:sz w:val="22"/>
          <w:szCs w:val="22"/>
        </w:rPr>
      </w:pPr>
    </w:p>
    <w:p w:rsidR="00100297" w:rsidRPr="00100297" w:rsidRDefault="00100297" w:rsidP="00100297">
      <w:pPr>
        <w:spacing w:line="276" w:lineRule="auto"/>
        <w:jc w:val="center"/>
        <w:rPr>
          <w:rFonts w:ascii="Arial" w:eastAsia="Calibri" w:hAnsi="Arial" w:cs="Arial"/>
          <w:b/>
          <w:sz w:val="22"/>
          <w:szCs w:val="22"/>
        </w:rPr>
      </w:pPr>
      <w:r w:rsidRPr="00100297">
        <w:rPr>
          <w:rFonts w:ascii="Arial" w:eastAsia="Calibri" w:hAnsi="Arial" w:cs="Arial"/>
          <w:b/>
          <w:sz w:val="22"/>
          <w:szCs w:val="22"/>
        </w:rPr>
        <w:t>ESPECIFICAÇÕES TÉCNICAS MÍNIMAS DOS MATERIAIS</w:t>
      </w:r>
    </w:p>
    <w:p w:rsidR="00100297" w:rsidRPr="00100297" w:rsidRDefault="00100297" w:rsidP="00100297">
      <w:pPr>
        <w:spacing w:line="276" w:lineRule="auto"/>
        <w:rPr>
          <w:rFonts w:ascii="Arial" w:eastAsia="Calibri" w:hAnsi="Arial" w:cs="Arial"/>
          <w:sz w:val="22"/>
          <w:szCs w:val="22"/>
        </w:rPr>
      </w:pPr>
    </w:p>
    <w:p w:rsidR="00100297" w:rsidRPr="00100297" w:rsidRDefault="00100297" w:rsidP="00100297">
      <w:pPr>
        <w:spacing w:line="276" w:lineRule="auto"/>
        <w:jc w:val="both"/>
        <w:rPr>
          <w:rFonts w:ascii="Arial" w:hAnsi="Arial" w:cs="Arial"/>
          <w:sz w:val="22"/>
          <w:szCs w:val="22"/>
        </w:rPr>
      </w:pPr>
      <w:r w:rsidRPr="00100297">
        <w:rPr>
          <w:rFonts w:ascii="Arial" w:eastAsia="Arial" w:hAnsi="Arial" w:cs="Arial"/>
          <w:sz w:val="22"/>
          <w:szCs w:val="22"/>
        </w:rPr>
        <w:t>Todos os materiais necessários à execução dos serviços serão fornecidos pela empresa CONTRATADA, sendo obrigatória a apresentação de catálogos ou folhas técnicas do fabricante do sistema de cabeamento estruturado para a comprovação das características dos produtos, marca e modelo, para cada um dos itens a seguir especificados.</w:t>
      </w:r>
    </w:p>
    <w:p w:rsidR="00100297" w:rsidRPr="00100297" w:rsidRDefault="00100297" w:rsidP="00100297">
      <w:pPr>
        <w:jc w:val="both"/>
        <w:rPr>
          <w:rFonts w:ascii="Arial" w:eastAsia="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CABOS ELÉTRICOS PARA RAMAIS DE ALIMENTAÇÃO E DISTRIBUIÇÃO (BT)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usados para os ramais de alimentação de interligação de todos os quadros elétricos conforme projeto a ser elaborado pela contratada.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 para baixa tensão para tensão de isolamento até 1kV (um quilovolt).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seção nominal compatível com a capacidade de corrente, queda de tensão e corrente de curto-circuito, de acordo com a norma de instalações elétricas em baixa tensão, NBR 5410.</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propriedades de baixa emissão de fumaça e gases tóxicos e corrosivos.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características de não propagação e auto extinção do fogo.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Condutor de metal composto por fios de cobre nu, têmpera mole e encordoamento Classe 5.</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isolação de composto </w:t>
      </w:r>
      <w:proofErr w:type="spellStart"/>
      <w:r w:rsidRPr="00100297">
        <w:rPr>
          <w:rFonts w:ascii="Arial" w:hAnsi="Arial" w:cs="Arial"/>
        </w:rPr>
        <w:t>termofixo</w:t>
      </w:r>
      <w:proofErr w:type="spellEnd"/>
      <w:r w:rsidRPr="00100297">
        <w:rPr>
          <w:rFonts w:ascii="Arial" w:hAnsi="Arial" w:cs="Arial"/>
        </w:rPr>
        <w:t xml:space="preserve"> em dupla camada de borracha HEPR (EPR/B Alto módulo).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Enchimento por composto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Cobertura por composto termoplástico com base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Serão instalados de acordo com os requisitos da norma NBR 5410 - Instalações Elétricas de Baixa Tensão e normas da concessionária local no que couber.</w:t>
      </w:r>
    </w:p>
    <w:p w:rsidR="00100297" w:rsidRPr="00100297" w:rsidRDefault="00100297" w:rsidP="00100297">
      <w:pPr>
        <w:pStyle w:val="PargrafodaLista"/>
        <w:spacing w:after="0"/>
        <w:ind w:left="79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CABO ELÉTRICO PP 3X6.0 MM2 PARA DISTRIBUIÇÃO DOS CIRCUITOS (32A)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 para baixa tensão para tensão de isolamento até 1kV (um quilovolt).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tripolares com seção nominal de 6 mm² (seis milímetros quadrados).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propriedades de baixa emissão de fumaça e gases tóxicos e corrosivos.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características de não propagação e auto extinção do fogo.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condutor de metal composto por fios de cobre nu, têmpera mole e encordoamento Classe 5.</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isolação de composto </w:t>
      </w:r>
      <w:proofErr w:type="spellStart"/>
      <w:r w:rsidRPr="00100297">
        <w:rPr>
          <w:rFonts w:ascii="Arial" w:hAnsi="Arial" w:cs="Arial"/>
        </w:rPr>
        <w:t>termofixo</w:t>
      </w:r>
      <w:proofErr w:type="spellEnd"/>
      <w:r w:rsidRPr="00100297">
        <w:rPr>
          <w:rFonts w:ascii="Arial" w:hAnsi="Arial" w:cs="Arial"/>
        </w:rPr>
        <w:t xml:space="preserve"> em dupla camada de borracha HEPR (EPR/B Alto módulo).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enchimento por composto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cobertura por composto termoplástico com base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Serão instalados de acordo com os requisitos da norma NBR 5410 - Instalações Elétricas de Baixa Tensão e normas da concessionária local.</w:t>
      </w:r>
    </w:p>
    <w:p w:rsidR="00100297" w:rsidRPr="00100297" w:rsidRDefault="00100297" w:rsidP="00100297">
      <w:pPr>
        <w:pStyle w:val="PargrafodaLista"/>
        <w:spacing w:after="0"/>
        <w:ind w:left="43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PLUG 3P+T COM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Deverá suportar, no mínimo, 32A (trinta e dois </w:t>
      </w:r>
      <w:proofErr w:type="spellStart"/>
      <w:r w:rsidRPr="00100297">
        <w:rPr>
          <w:rFonts w:ascii="Arial" w:hAnsi="Arial" w:cs="Arial"/>
        </w:rPr>
        <w:t>Ampéres</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ligado à rede 380 V (trezentos e oitenta Volts).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sistema de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saída axial.</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lastRenderedPageBreak/>
        <w:t>Deverá ser equipado com prensa-cabo.</w:t>
      </w:r>
    </w:p>
    <w:p w:rsidR="00100297" w:rsidRPr="00100297" w:rsidRDefault="00100297" w:rsidP="00100297">
      <w:pPr>
        <w:pStyle w:val="PargrafodaLista"/>
        <w:spacing w:after="0"/>
        <w:ind w:left="1224"/>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PROLONGADOR 3P+T COM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Deverá suportar, no mínimo, 32A (trinta e dois </w:t>
      </w:r>
      <w:proofErr w:type="spellStart"/>
      <w:r w:rsidRPr="00100297">
        <w:rPr>
          <w:rFonts w:ascii="Arial" w:hAnsi="Arial" w:cs="Arial"/>
        </w:rPr>
        <w:t>Ampéres</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ligado à rede 380 V (trezentos e oitenta Volts).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sistema de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saída axial.</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equipado com prensa-cabo.</w:t>
      </w:r>
    </w:p>
    <w:p w:rsidR="00100297" w:rsidRPr="00100297" w:rsidRDefault="00100297" w:rsidP="00100297">
      <w:pPr>
        <w:pStyle w:val="PargrafodaLista"/>
        <w:spacing w:after="0"/>
        <w:ind w:left="864"/>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 xml:space="preserve">CABO ELÉTRICO PP 3X4.0 MM2 PARA DISTRIBUIÇÃO DOS CIRCUITOS </w:t>
      </w:r>
      <w:r w:rsidR="00647E36">
        <w:rPr>
          <w:rFonts w:ascii="Arial" w:hAnsi="Arial" w:cs="Arial"/>
        </w:rPr>
        <w:t>(16</w:t>
      </w:r>
      <w:r w:rsidRPr="00100297">
        <w:rPr>
          <w:rFonts w:ascii="Arial" w:hAnsi="Arial" w:cs="Arial"/>
        </w:rPr>
        <w:t>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 para baixa tensão para tensão de isolamento até 1kV (um quilovolt).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tripolares com seção nominal de 4,0 mm² (quatro milímetros quadrados).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propriedades de baixa emissão de fumaça e gases tóxicos e corrosivos.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características de não propagação e auto extinção do fogo.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condutor de metal composto por fios de cobre nu, têmpera mole e encordoamento Classe 5.</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isolação de composto </w:t>
      </w:r>
      <w:proofErr w:type="spellStart"/>
      <w:r w:rsidRPr="00100297">
        <w:rPr>
          <w:rFonts w:ascii="Arial" w:hAnsi="Arial" w:cs="Arial"/>
        </w:rPr>
        <w:t>termofixo</w:t>
      </w:r>
      <w:proofErr w:type="spellEnd"/>
      <w:r w:rsidRPr="00100297">
        <w:rPr>
          <w:rFonts w:ascii="Arial" w:hAnsi="Arial" w:cs="Arial"/>
        </w:rPr>
        <w:t xml:space="preserve"> em dupla camada de borracha HEPR (EPR/B Alto módulo).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enchimento por composto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cobertura por composto termoplástico com base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Serão instalados de acordo com os requisitos da norma NBR 5410 - Instalações Elétricas de Baixa Tensão e normas da concessionária local.</w:t>
      </w:r>
    </w:p>
    <w:p w:rsidR="00100297" w:rsidRPr="00100297" w:rsidRDefault="00100297" w:rsidP="00100297">
      <w:pPr>
        <w:pStyle w:val="PargrafodaLista"/>
        <w:spacing w:after="0"/>
        <w:ind w:left="43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CABO ELÉTRICO PP 3X2,5 MM2 PARA USO GERAL</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 para baixa tensão para tensão de isolamento até 1kV (um quilovolt).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tripolares com seção nominal de 2,5 mm² (dois virgula cinco milímetros quadrados).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propriedades de baixa emissão de fumaça e gases tóxicos e corrosivos.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características de não propagação e auto extinção do fogo.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Cabos com condutor de metal composto por fios de cobre nu, têmpera mole e encordoamento Classe 5.</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isolação de composto </w:t>
      </w:r>
      <w:proofErr w:type="spellStart"/>
      <w:r w:rsidRPr="00100297">
        <w:rPr>
          <w:rFonts w:ascii="Arial" w:hAnsi="Arial" w:cs="Arial"/>
        </w:rPr>
        <w:t>termofixo</w:t>
      </w:r>
      <w:proofErr w:type="spellEnd"/>
      <w:r w:rsidRPr="00100297">
        <w:rPr>
          <w:rFonts w:ascii="Arial" w:hAnsi="Arial" w:cs="Arial"/>
        </w:rPr>
        <w:t xml:space="preserve"> em dupla camada de borracha HEPR (EPR/B Alto módulo).</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enchimento por composto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Cabos com cobertura por composto termoplástico com base </w:t>
      </w:r>
      <w:proofErr w:type="spellStart"/>
      <w:r w:rsidRPr="00100297">
        <w:rPr>
          <w:rFonts w:ascii="Arial" w:hAnsi="Arial" w:cs="Arial"/>
        </w:rPr>
        <w:t>poliolefínico</w:t>
      </w:r>
      <w:proofErr w:type="spellEnd"/>
      <w:r w:rsidRPr="00100297">
        <w:rPr>
          <w:rFonts w:ascii="Arial" w:hAnsi="Arial" w:cs="Arial"/>
        </w:rPr>
        <w:t xml:space="preserve"> não </w:t>
      </w:r>
      <w:proofErr w:type="spellStart"/>
      <w:r w:rsidRPr="00100297">
        <w:rPr>
          <w:rFonts w:ascii="Arial" w:hAnsi="Arial" w:cs="Arial"/>
        </w:rPr>
        <w:t>halogenado</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Serão instalados de acordo com os requisitos da norma NBR 5410 - Instalações Elétricas de Baixa Tensão e normas da concessionária local.</w:t>
      </w:r>
    </w:p>
    <w:p w:rsidR="00100297" w:rsidRPr="00100297" w:rsidRDefault="00100297" w:rsidP="00100297">
      <w:pPr>
        <w:pStyle w:val="PargrafodaLista"/>
        <w:spacing w:after="0"/>
        <w:ind w:left="79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PLUG 2P+T COM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 xml:space="preserve">Deverá suportar, no mínimo, 16 A (dezesseis </w:t>
      </w:r>
      <w:proofErr w:type="spellStart"/>
      <w:r w:rsidRPr="00100297">
        <w:rPr>
          <w:rFonts w:ascii="Arial" w:hAnsi="Arial" w:cs="Arial"/>
        </w:rPr>
        <w:t>Ampéres</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ligado à rede 380 V (trezentos e oitenta Volts).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sistema de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saída axial.</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equipado com prensa-cabo.</w:t>
      </w:r>
    </w:p>
    <w:p w:rsidR="00100297" w:rsidRPr="00100297" w:rsidRDefault="00100297" w:rsidP="00100297">
      <w:pPr>
        <w:pStyle w:val="PargrafodaLista"/>
        <w:spacing w:after="0"/>
        <w:ind w:left="43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PROLONGADOR 2P+T COM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lastRenderedPageBreak/>
        <w:t xml:space="preserve">Deverá suportar, no mínimo, 16ª (dezesseis </w:t>
      </w:r>
      <w:proofErr w:type="spellStart"/>
      <w:r w:rsidRPr="00100297">
        <w:rPr>
          <w:rFonts w:ascii="Arial" w:hAnsi="Arial" w:cs="Arial"/>
        </w:rPr>
        <w:t>Ampéres</w:t>
      </w:r>
      <w:proofErr w:type="spellEnd"/>
      <w:r w:rsidRPr="00100297">
        <w:rPr>
          <w:rFonts w:ascii="Arial" w:hAnsi="Arial" w:cs="Arial"/>
        </w:rPr>
        <w:t>).</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ligado à rede 380 V (trezentos e oitenta Volts).</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sistema de trava.</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possuir saída axial.</w:t>
      </w:r>
    </w:p>
    <w:p w:rsidR="00100297" w:rsidRPr="00100297" w:rsidRDefault="00100297" w:rsidP="00100297">
      <w:pPr>
        <w:pStyle w:val="PargrafodaLista"/>
        <w:numPr>
          <w:ilvl w:val="1"/>
          <w:numId w:val="34"/>
        </w:numPr>
        <w:suppressAutoHyphens/>
        <w:spacing w:after="0"/>
        <w:rPr>
          <w:rFonts w:ascii="Arial" w:hAnsi="Arial" w:cs="Arial"/>
        </w:rPr>
      </w:pPr>
      <w:r w:rsidRPr="00100297">
        <w:rPr>
          <w:rFonts w:ascii="Arial" w:hAnsi="Arial" w:cs="Arial"/>
        </w:rPr>
        <w:t>Deverá ser equipado com prensa-cabo.</w:t>
      </w:r>
    </w:p>
    <w:p w:rsidR="00100297" w:rsidRPr="00100297" w:rsidRDefault="00100297" w:rsidP="00100297">
      <w:pPr>
        <w:pStyle w:val="PargrafodaLista"/>
        <w:spacing w:after="0"/>
        <w:ind w:left="792"/>
        <w:jc w:val="both"/>
        <w:rPr>
          <w:rFonts w:ascii="Arial" w:eastAsia="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ELETROCALHA ARAMADA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ser fabricada com vergalhões de aço carbono unida por eletro</w:t>
      </w:r>
      <w:r w:rsidRPr="00100297">
        <w:rPr>
          <w:rFonts w:ascii="Arial" w:hAnsi="Arial" w:cs="Arial"/>
          <w:spacing w:val="-7"/>
        </w:rPr>
        <w:t xml:space="preserve"> </w:t>
      </w:r>
      <w:r w:rsidRPr="00100297">
        <w:rPr>
          <w:rFonts w:ascii="Arial" w:hAnsi="Arial" w:cs="Arial"/>
        </w:rPr>
        <w:t>fusão.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possuir material do corpo em aço SAE</w:t>
      </w:r>
      <w:r w:rsidRPr="00100297">
        <w:rPr>
          <w:rFonts w:ascii="Arial" w:hAnsi="Arial" w:cs="Arial"/>
          <w:spacing w:val="-2"/>
        </w:rPr>
        <w:t xml:space="preserve"> </w:t>
      </w:r>
      <w:r w:rsidRPr="00100297">
        <w:rPr>
          <w:rFonts w:ascii="Arial" w:hAnsi="Arial" w:cs="Arial"/>
        </w:rPr>
        <w:t>1008.</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ser fornecido todo o material necessário para sua fixação no</w:t>
      </w:r>
      <w:r w:rsidRPr="00100297">
        <w:rPr>
          <w:rFonts w:ascii="Arial" w:hAnsi="Arial" w:cs="Arial"/>
          <w:spacing w:val="-5"/>
        </w:rPr>
        <w:t xml:space="preserve"> </w:t>
      </w:r>
      <w:r w:rsidRPr="00100297">
        <w:rPr>
          <w:rFonts w:ascii="Arial" w:hAnsi="Arial" w:cs="Arial"/>
        </w:rPr>
        <w:t>piso.</w:t>
      </w:r>
    </w:p>
    <w:p w:rsidR="00100297" w:rsidRPr="00100297" w:rsidRDefault="00100297" w:rsidP="00100297">
      <w:pPr>
        <w:pStyle w:val="PargrafodaLista"/>
        <w:widowControl w:val="0"/>
        <w:autoSpaceDE w:val="0"/>
        <w:autoSpaceDN w:val="0"/>
        <w:spacing w:after="0"/>
        <w:ind w:left="792"/>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ELETROCALHA PERFURADA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proofErr w:type="spellStart"/>
      <w:r w:rsidRPr="00100297">
        <w:rPr>
          <w:rFonts w:ascii="Arial" w:hAnsi="Arial" w:cs="Arial"/>
        </w:rPr>
        <w:t>Eletrocalha</w:t>
      </w:r>
      <w:proofErr w:type="spellEnd"/>
      <w:r w:rsidRPr="00100297">
        <w:rPr>
          <w:rFonts w:ascii="Arial" w:hAnsi="Arial" w:cs="Arial"/>
        </w:rPr>
        <w:t xml:space="preserve"> galvanização</w:t>
      </w:r>
      <w:r w:rsidRPr="00100297">
        <w:rPr>
          <w:rFonts w:ascii="Arial" w:hAnsi="Arial" w:cs="Arial"/>
          <w:spacing w:val="-2"/>
        </w:rPr>
        <w:t xml:space="preserve"> </w:t>
      </w:r>
      <w:r w:rsidRPr="00100297">
        <w:rPr>
          <w:rFonts w:ascii="Arial" w:hAnsi="Arial" w:cs="Arial"/>
        </w:rPr>
        <w:t>eletrolítica.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proofErr w:type="spellStart"/>
      <w:r w:rsidRPr="00100297">
        <w:rPr>
          <w:rFonts w:ascii="Arial" w:hAnsi="Arial" w:cs="Arial"/>
        </w:rPr>
        <w:t>Eletrocalha</w:t>
      </w:r>
      <w:proofErr w:type="spellEnd"/>
      <w:r w:rsidRPr="00100297">
        <w:rPr>
          <w:rFonts w:ascii="Arial" w:hAnsi="Arial" w:cs="Arial"/>
        </w:rPr>
        <w:t xml:space="preserve"> perfurada construída em chapa de aço SAE</w:t>
      </w:r>
      <w:r w:rsidRPr="00100297">
        <w:rPr>
          <w:rFonts w:ascii="Arial" w:hAnsi="Arial" w:cs="Arial"/>
          <w:spacing w:val="-3"/>
        </w:rPr>
        <w:t xml:space="preserve"> </w:t>
      </w:r>
      <w:r w:rsidRPr="00100297">
        <w:rPr>
          <w:rFonts w:ascii="Arial" w:hAnsi="Arial" w:cs="Arial"/>
        </w:rPr>
        <w:t>1010/1020.</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Acessórios, nas mesmas características mecânicas da </w:t>
      </w:r>
      <w:proofErr w:type="spellStart"/>
      <w:r w:rsidRPr="00100297">
        <w:rPr>
          <w:rFonts w:ascii="Arial" w:hAnsi="Arial" w:cs="Arial"/>
        </w:rPr>
        <w:t>eletrocalha</w:t>
      </w:r>
      <w:proofErr w:type="spellEnd"/>
      <w:r w:rsidRPr="00100297">
        <w:rPr>
          <w:rFonts w:ascii="Arial" w:hAnsi="Arial" w:cs="Arial"/>
        </w:rPr>
        <w:t xml:space="preserve">, conforme segue: Curva Horizontal, Curva </w:t>
      </w:r>
      <w:r w:rsidRPr="00100297">
        <w:rPr>
          <w:rFonts w:ascii="Arial" w:hAnsi="Arial" w:cs="Arial"/>
          <w:spacing w:val="-4"/>
        </w:rPr>
        <w:t xml:space="preserve">Vertical </w:t>
      </w:r>
      <w:r w:rsidRPr="00100297">
        <w:rPr>
          <w:rFonts w:ascii="Arial" w:hAnsi="Arial" w:cs="Arial"/>
        </w:rPr>
        <w:t xml:space="preserve">Externa e Interna, Curva de Inversão 90º, </w:t>
      </w:r>
      <w:proofErr w:type="spellStart"/>
      <w:r w:rsidRPr="00100297">
        <w:rPr>
          <w:rFonts w:ascii="Arial" w:hAnsi="Arial" w:cs="Arial"/>
        </w:rPr>
        <w:t>Tê</w:t>
      </w:r>
      <w:proofErr w:type="spellEnd"/>
      <w:r w:rsidRPr="00100297">
        <w:rPr>
          <w:rFonts w:ascii="Arial" w:hAnsi="Arial" w:cs="Arial"/>
        </w:rPr>
        <w:t xml:space="preserve"> Horizontal 90º, </w:t>
      </w:r>
      <w:proofErr w:type="spellStart"/>
      <w:r w:rsidRPr="00100297">
        <w:rPr>
          <w:rFonts w:ascii="Arial" w:hAnsi="Arial" w:cs="Arial"/>
        </w:rPr>
        <w:t>Tê</w:t>
      </w:r>
      <w:proofErr w:type="spellEnd"/>
      <w:r w:rsidRPr="00100297">
        <w:rPr>
          <w:rFonts w:ascii="Arial" w:hAnsi="Arial" w:cs="Arial"/>
        </w:rPr>
        <w:t xml:space="preserve"> </w:t>
      </w:r>
      <w:r w:rsidRPr="00100297">
        <w:rPr>
          <w:rFonts w:ascii="Arial" w:hAnsi="Arial" w:cs="Arial"/>
          <w:spacing w:val="-4"/>
        </w:rPr>
        <w:t xml:space="preserve">Vertical </w:t>
      </w:r>
      <w:r w:rsidRPr="00100297">
        <w:rPr>
          <w:rFonts w:ascii="Arial" w:hAnsi="Arial" w:cs="Arial"/>
        </w:rPr>
        <w:t xml:space="preserve">de Derivação, Cruzeta Horizontal 90º, Cotovelo Reto, </w:t>
      </w:r>
      <w:proofErr w:type="spellStart"/>
      <w:r w:rsidRPr="00100297">
        <w:rPr>
          <w:rFonts w:ascii="Arial" w:hAnsi="Arial" w:cs="Arial"/>
        </w:rPr>
        <w:t>Tê</w:t>
      </w:r>
      <w:proofErr w:type="spellEnd"/>
      <w:r w:rsidRPr="00100297">
        <w:rPr>
          <w:rFonts w:ascii="Arial" w:hAnsi="Arial" w:cs="Arial"/>
        </w:rPr>
        <w:t xml:space="preserve"> </w:t>
      </w:r>
      <w:r w:rsidRPr="00100297">
        <w:rPr>
          <w:rFonts w:ascii="Arial" w:hAnsi="Arial" w:cs="Arial"/>
          <w:spacing w:val="-4"/>
        </w:rPr>
        <w:t xml:space="preserve">Vertical, Tampa </w:t>
      </w:r>
      <w:r w:rsidRPr="00100297">
        <w:rPr>
          <w:rFonts w:ascii="Arial" w:hAnsi="Arial" w:cs="Arial"/>
        </w:rPr>
        <w:t xml:space="preserve">de Encaixe, Acoplamento em Painel, Gotejador, Junção Simples e Integral, </w:t>
      </w:r>
      <w:r w:rsidRPr="00100297">
        <w:rPr>
          <w:rFonts w:ascii="Arial" w:hAnsi="Arial" w:cs="Arial"/>
          <w:spacing w:val="-3"/>
        </w:rPr>
        <w:t xml:space="preserve">Terminal </w:t>
      </w:r>
      <w:r w:rsidRPr="00100297">
        <w:rPr>
          <w:rFonts w:ascii="Arial" w:hAnsi="Arial" w:cs="Arial"/>
        </w:rPr>
        <w:t xml:space="preserve">de Fechamento, conforme diâmetro do </w:t>
      </w:r>
      <w:proofErr w:type="spellStart"/>
      <w:r w:rsidRPr="00100297">
        <w:rPr>
          <w:rFonts w:ascii="Arial" w:hAnsi="Arial" w:cs="Arial"/>
        </w:rPr>
        <w:t>eletroduto</w:t>
      </w:r>
      <w:proofErr w:type="spellEnd"/>
      <w:r w:rsidRPr="00100297">
        <w:rPr>
          <w:rFonts w:ascii="Arial" w:hAnsi="Arial" w:cs="Arial"/>
        </w:rPr>
        <w:t xml:space="preserve">, para interligação à rede de tubulação, mão Francesa ou suporte pendente para sustentação das </w:t>
      </w:r>
      <w:proofErr w:type="spellStart"/>
      <w:r w:rsidRPr="00100297">
        <w:rPr>
          <w:rFonts w:ascii="Arial" w:hAnsi="Arial" w:cs="Arial"/>
        </w:rPr>
        <w:t>eletrocalhas</w:t>
      </w:r>
      <w:proofErr w:type="spellEnd"/>
      <w:r w:rsidRPr="00100297">
        <w:rPr>
          <w:rFonts w:ascii="Arial" w:hAnsi="Arial" w:cs="Arial"/>
        </w:rPr>
        <w:t xml:space="preserve"> em todos os ambientes, Saídas laterais para</w:t>
      </w:r>
      <w:r w:rsidRPr="00100297">
        <w:rPr>
          <w:rFonts w:ascii="Arial" w:hAnsi="Arial" w:cs="Arial"/>
          <w:spacing w:val="-6"/>
        </w:rPr>
        <w:t xml:space="preserve"> </w:t>
      </w:r>
      <w:proofErr w:type="spellStart"/>
      <w:r w:rsidRPr="00100297">
        <w:rPr>
          <w:rFonts w:ascii="Arial" w:hAnsi="Arial" w:cs="Arial"/>
        </w:rPr>
        <w:t>eletrodutos</w:t>
      </w:r>
      <w:proofErr w:type="spellEnd"/>
      <w:r w:rsidRPr="00100297">
        <w:rPr>
          <w:rFonts w:ascii="Arial" w:hAnsi="Arial" w:cs="Arial"/>
        </w:rPr>
        <w:t>.</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A </w:t>
      </w:r>
      <w:proofErr w:type="spellStart"/>
      <w:r w:rsidRPr="00100297">
        <w:rPr>
          <w:rFonts w:ascii="Arial" w:hAnsi="Arial" w:cs="Arial"/>
        </w:rPr>
        <w:t>eletrocalha</w:t>
      </w:r>
      <w:proofErr w:type="spellEnd"/>
      <w:r w:rsidRPr="00100297">
        <w:rPr>
          <w:rFonts w:ascii="Arial" w:hAnsi="Arial" w:cs="Arial"/>
        </w:rPr>
        <w:t xml:space="preserve"> não deverá possuir arestas cortantes, protegendo assim quem manuseia o produto e não oferecendo perigo a integridade da isolação dos cabos, quando de seu</w:t>
      </w:r>
      <w:r w:rsidRPr="00100297">
        <w:rPr>
          <w:rFonts w:ascii="Arial" w:hAnsi="Arial" w:cs="Arial"/>
          <w:spacing w:val="-1"/>
        </w:rPr>
        <w:t xml:space="preserve"> </w:t>
      </w:r>
      <w:r w:rsidRPr="00100297">
        <w:rPr>
          <w:rFonts w:ascii="Arial" w:hAnsi="Arial" w:cs="Arial"/>
        </w:rPr>
        <w:t>lançamento.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As abraçadeiras metálicas, chumbadores, porcas e arruelas total deverão ser com galvanização eletrolítica</w:t>
      </w:r>
      <w:r w:rsidRPr="00100297">
        <w:rPr>
          <w:rFonts w:ascii="Arial" w:hAnsi="Arial" w:cs="Arial"/>
          <w:spacing w:val="1"/>
        </w:rPr>
        <w:t xml:space="preserve"> </w:t>
      </w:r>
      <w:proofErr w:type="spellStart"/>
      <w:r w:rsidRPr="00100297">
        <w:rPr>
          <w:rFonts w:ascii="Arial" w:hAnsi="Arial" w:cs="Arial"/>
        </w:rPr>
        <w:t>bicromatizada</w:t>
      </w:r>
      <w:proofErr w:type="spellEnd"/>
      <w:r w:rsidRPr="00100297">
        <w:rPr>
          <w:rFonts w:ascii="Arial" w:hAnsi="Arial" w:cs="Arial"/>
        </w:rPr>
        <w:t>.</w:t>
      </w:r>
    </w:p>
    <w:p w:rsidR="00100297" w:rsidRPr="00100297" w:rsidRDefault="00100297" w:rsidP="00100297">
      <w:pPr>
        <w:pStyle w:val="PargrafodaLista"/>
        <w:widowControl w:val="0"/>
        <w:autoSpaceDE w:val="0"/>
        <w:autoSpaceDN w:val="0"/>
        <w:spacing w:after="0"/>
        <w:ind w:left="1224"/>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CANALETAS DE ALUMÍNIO PARA CABEAMENTO ESTRUTURADO.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Construídas em alumínio naval, nas dimensões necessárias definido em projeto executivo, atendendo a todos os requisitos de fixação, curvas, subidas e descidas das fibras óticas aplicadas a</w:t>
      </w:r>
      <w:r w:rsidRPr="00100297">
        <w:rPr>
          <w:rFonts w:ascii="Arial" w:hAnsi="Arial" w:cs="Arial"/>
          <w:spacing w:val="-2"/>
        </w:rPr>
        <w:t xml:space="preserve"> </w:t>
      </w:r>
      <w:r w:rsidRPr="00100297">
        <w:rPr>
          <w:rFonts w:ascii="Arial" w:hAnsi="Arial" w:cs="Arial"/>
        </w:rPr>
        <w:t>obra.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 ser na cor amarela, cor padrão para fibra</w:t>
      </w:r>
      <w:r w:rsidRPr="00100297">
        <w:rPr>
          <w:rFonts w:ascii="Arial" w:hAnsi="Arial" w:cs="Arial"/>
          <w:spacing w:val="-3"/>
        </w:rPr>
        <w:t xml:space="preserve"> </w:t>
      </w:r>
      <w:r w:rsidRPr="00100297">
        <w:rPr>
          <w:rFonts w:ascii="Arial" w:hAnsi="Arial" w:cs="Arial"/>
        </w:rPr>
        <w:t>ótica.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Constituídas de paredes lisas e fechadas, fornecidas em barras de 3 metros, pintadas na cor</w:t>
      </w:r>
      <w:r w:rsidRPr="00100297">
        <w:rPr>
          <w:rFonts w:ascii="Arial" w:hAnsi="Arial" w:cs="Arial"/>
          <w:spacing w:val="-2"/>
        </w:rPr>
        <w:t xml:space="preserve"> </w:t>
      </w:r>
      <w:r w:rsidRPr="00100297">
        <w:rPr>
          <w:rFonts w:ascii="Arial" w:hAnsi="Arial" w:cs="Arial"/>
        </w:rPr>
        <w:t>amarelo.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Fechamento das calhas deverá ser feito por tampa pintada na mesma cor com fixação por</w:t>
      </w:r>
      <w:r w:rsidRPr="00100297">
        <w:rPr>
          <w:rFonts w:ascii="Arial" w:hAnsi="Arial" w:cs="Arial"/>
          <w:spacing w:val="-1"/>
        </w:rPr>
        <w:t xml:space="preserve"> </w:t>
      </w:r>
      <w:r w:rsidRPr="00100297">
        <w:rPr>
          <w:rFonts w:ascii="Arial" w:hAnsi="Arial" w:cs="Arial"/>
        </w:rPr>
        <w:t>encaixe.</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Devem ser obrigatoriamente um produto de linha de fabricantes do ramo de infraestrutura para fibra ótica, com curvas, descidas, pingadeiras e </w:t>
      </w:r>
      <w:proofErr w:type="spellStart"/>
      <w:r w:rsidRPr="00100297">
        <w:rPr>
          <w:rFonts w:ascii="Arial" w:hAnsi="Arial" w:cs="Arial"/>
        </w:rPr>
        <w:t>etc</w:t>
      </w:r>
      <w:proofErr w:type="spellEnd"/>
      <w:r w:rsidRPr="00100297">
        <w:rPr>
          <w:rFonts w:ascii="Arial" w:hAnsi="Arial" w:cs="Arial"/>
        </w:rPr>
        <w:t>, que obedeçam às especificações dos fabricantes de fibra ótica. Não serão aceitos produtos que não sejam comercias, constando em catálogo a ser apresentado na habilitação da contratada.</w:t>
      </w:r>
    </w:p>
    <w:p w:rsidR="00100297" w:rsidRPr="00100297" w:rsidRDefault="00100297" w:rsidP="00100297">
      <w:pPr>
        <w:pStyle w:val="Corpodetexto"/>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PERFILADO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Perfilado com galvanização</w:t>
      </w:r>
      <w:r w:rsidRPr="00100297">
        <w:rPr>
          <w:rFonts w:ascii="Arial" w:hAnsi="Arial" w:cs="Arial"/>
          <w:spacing w:val="-1"/>
        </w:rPr>
        <w:t xml:space="preserve"> </w:t>
      </w:r>
      <w:r w:rsidRPr="00100297">
        <w:rPr>
          <w:rFonts w:ascii="Arial" w:hAnsi="Arial" w:cs="Arial"/>
        </w:rPr>
        <w:t>eletrolítica.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Perfilado perfurado construído em chapa de aço SAE</w:t>
      </w:r>
      <w:r w:rsidRPr="00100297">
        <w:rPr>
          <w:rFonts w:ascii="Arial" w:hAnsi="Arial" w:cs="Arial"/>
          <w:spacing w:val="-2"/>
        </w:rPr>
        <w:t xml:space="preserve"> </w:t>
      </w:r>
      <w:r w:rsidRPr="00100297">
        <w:rPr>
          <w:rFonts w:ascii="Arial" w:hAnsi="Arial" w:cs="Arial"/>
        </w:rPr>
        <w:t>1010/1020.</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Acessórios, nas mesmas características mecânicas do perfilado, conforme segue: </w:t>
      </w:r>
      <w:r w:rsidRPr="00100297">
        <w:rPr>
          <w:rFonts w:ascii="Arial" w:hAnsi="Arial" w:cs="Arial"/>
        </w:rPr>
        <w:lastRenderedPageBreak/>
        <w:t xml:space="preserve">Curva Horizontal, Curva </w:t>
      </w:r>
      <w:r w:rsidRPr="00100297">
        <w:rPr>
          <w:rFonts w:ascii="Arial" w:hAnsi="Arial" w:cs="Arial"/>
          <w:spacing w:val="-4"/>
        </w:rPr>
        <w:t xml:space="preserve">Vertical </w:t>
      </w:r>
      <w:r w:rsidRPr="00100297">
        <w:rPr>
          <w:rFonts w:ascii="Arial" w:hAnsi="Arial" w:cs="Arial"/>
        </w:rPr>
        <w:t xml:space="preserve">Externa e Interna, Curva de Inversão 90º, </w:t>
      </w:r>
      <w:proofErr w:type="spellStart"/>
      <w:r w:rsidRPr="00100297">
        <w:rPr>
          <w:rFonts w:ascii="Arial" w:hAnsi="Arial" w:cs="Arial"/>
        </w:rPr>
        <w:t>Tê</w:t>
      </w:r>
      <w:proofErr w:type="spellEnd"/>
      <w:r w:rsidRPr="00100297">
        <w:rPr>
          <w:rFonts w:ascii="Arial" w:hAnsi="Arial" w:cs="Arial"/>
        </w:rPr>
        <w:t xml:space="preserve"> Horizontal 90º, </w:t>
      </w:r>
      <w:proofErr w:type="spellStart"/>
      <w:r w:rsidRPr="00100297">
        <w:rPr>
          <w:rFonts w:ascii="Arial" w:hAnsi="Arial" w:cs="Arial"/>
        </w:rPr>
        <w:t>Tê</w:t>
      </w:r>
      <w:proofErr w:type="spellEnd"/>
      <w:r w:rsidRPr="00100297">
        <w:rPr>
          <w:rFonts w:ascii="Arial" w:hAnsi="Arial" w:cs="Arial"/>
        </w:rPr>
        <w:t xml:space="preserve"> </w:t>
      </w:r>
      <w:r w:rsidRPr="00100297">
        <w:rPr>
          <w:rFonts w:ascii="Arial" w:hAnsi="Arial" w:cs="Arial"/>
          <w:spacing w:val="-4"/>
        </w:rPr>
        <w:t xml:space="preserve">Vertical </w:t>
      </w:r>
      <w:r w:rsidRPr="00100297">
        <w:rPr>
          <w:rFonts w:ascii="Arial" w:hAnsi="Arial" w:cs="Arial"/>
        </w:rPr>
        <w:t xml:space="preserve">de Derivação, Cruzeta Horizontal 90º, Cotovelo Reto, </w:t>
      </w:r>
      <w:proofErr w:type="spellStart"/>
      <w:r w:rsidRPr="00100297">
        <w:rPr>
          <w:rFonts w:ascii="Arial" w:hAnsi="Arial" w:cs="Arial"/>
        </w:rPr>
        <w:t>Tê</w:t>
      </w:r>
      <w:proofErr w:type="spellEnd"/>
      <w:r w:rsidRPr="00100297">
        <w:rPr>
          <w:rFonts w:ascii="Arial" w:hAnsi="Arial" w:cs="Arial"/>
        </w:rPr>
        <w:t xml:space="preserve"> </w:t>
      </w:r>
      <w:r w:rsidRPr="00100297">
        <w:rPr>
          <w:rFonts w:ascii="Arial" w:hAnsi="Arial" w:cs="Arial"/>
          <w:spacing w:val="-4"/>
        </w:rPr>
        <w:t xml:space="preserve">Vertical, </w:t>
      </w:r>
      <w:r w:rsidRPr="00100297">
        <w:rPr>
          <w:rFonts w:ascii="Arial" w:hAnsi="Arial" w:cs="Arial"/>
        </w:rPr>
        <w:t xml:space="preserve">Acoplamento em Painel, Gotejador, Junção Simples e Integral, </w:t>
      </w:r>
      <w:r w:rsidRPr="00100297">
        <w:rPr>
          <w:rFonts w:ascii="Arial" w:hAnsi="Arial" w:cs="Arial"/>
          <w:spacing w:val="-3"/>
        </w:rPr>
        <w:t xml:space="preserve">Terminal </w:t>
      </w:r>
      <w:r w:rsidRPr="00100297">
        <w:rPr>
          <w:rFonts w:ascii="Arial" w:hAnsi="Arial" w:cs="Arial"/>
        </w:rPr>
        <w:t xml:space="preserve">de Fechamento, conforme diâmetro do </w:t>
      </w:r>
      <w:proofErr w:type="spellStart"/>
      <w:r w:rsidRPr="00100297">
        <w:rPr>
          <w:rFonts w:ascii="Arial" w:hAnsi="Arial" w:cs="Arial"/>
        </w:rPr>
        <w:t>eletroduto</w:t>
      </w:r>
      <w:proofErr w:type="spellEnd"/>
      <w:r w:rsidRPr="00100297">
        <w:rPr>
          <w:rFonts w:ascii="Arial" w:hAnsi="Arial" w:cs="Arial"/>
        </w:rPr>
        <w:t>, para interligação à rede de tubulação, Mão Francesa ou suporte pendente para sustentação dos perfilados em todos os ambientes, Saídas laterais para</w:t>
      </w:r>
      <w:r w:rsidRPr="00100297">
        <w:rPr>
          <w:rFonts w:ascii="Arial" w:hAnsi="Arial" w:cs="Arial"/>
          <w:spacing w:val="-2"/>
        </w:rPr>
        <w:t xml:space="preserve"> </w:t>
      </w:r>
      <w:proofErr w:type="spellStart"/>
      <w:r w:rsidRPr="00100297">
        <w:rPr>
          <w:rFonts w:ascii="Arial" w:hAnsi="Arial" w:cs="Arial"/>
        </w:rPr>
        <w:t>eletrodutos</w:t>
      </w:r>
      <w:proofErr w:type="spellEnd"/>
      <w:r w:rsidRPr="00100297">
        <w:rPr>
          <w:rFonts w:ascii="Arial" w:hAnsi="Arial" w:cs="Arial"/>
        </w:rPr>
        <w:t>.</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Os perfilados não deverão possuir arestas cortantes, protegendo assim quem manuseia o produto e não oferecendo perigo a integridade da isolação dos cabos, quando de seu</w:t>
      </w:r>
      <w:r w:rsidRPr="00100297">
        <w:rPr>
          <w:rFonts w:ascii="Arial" w:hAnsi="Arial" w:cs="Arial"/>
          <w:spacing w:val="-2"/>
        </w:rPr>
        <w:t xml:space="preserve"> </w:t>
      </w:r>
      <w:r w:rsidRPr="00100297">
        <w:rPr>
          <w:rFonts w:ascii="Arial" w:hAnsi="Arial" w:cs="Arial"/>
        </w:rPr>
        <w:t>lançamento.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As abraçadeiras metálicas, chumbadores, porcas e arruelas total deverão ser com galvanização eletrolítica</w:t>
      </w:r>
      <w:r w:rsidRPr="00100297">
        <w:rPr>
          <w:rFonts w:ascii="Arial" w:hAnsi="Arial" w:cs="Arial"/>
          <w:spacing w:val="1"/>
        </w:rPr>
        <w:t xml:space="preserve"> </w:t>
      </w:r>
      <w:proofErr w:type="spellStart"/>
      <w:r w:rsidRPr="00100297">
        <w:rPr>
          <w:rFonts w:ascii="Arial" w:hAnsi="Arial" w:cs="Arial"/>
        </w:rPr>
        <w:t>bicromatizada</w:t>
      </w:r>
      <w:proofErr w:type="spellEnd"/>
      <w:r w:rsidRPr="00100297">
        <w:rPr>
          <w:rFonts w:ascii="Arial" w:hAnsi="Arial" w:cs="Arial"/>
        </w:rPr>
        <w:t>.</w:t>
      </w:r>
    </w:p>
    <w:p w:rsidR="00100297" w:rsidRPr="00100297" w:rsidRDefault="00100297" w:rsidP="00100297">
      <w:pPr>
        <w:pStyle w:val="Corpodetexto"/>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PORTA EQUIPAMENTOS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ser fixado na canaleta sob pressão ou</w:t>
      </w:r>
      <w:r w:rsidRPr="00100297">
        <w:rPr>
          <w:rFonts w:ascii="Arial" w:hAnsi="Arial" w:cs="Arial"/>
          <w:spacing w:val="-2"/>
        </w:rPr>
        <w:t xml:space="preserve"> </w:t>
      </w:r>
      <w:r w:rsidRPr="00100297">
        <w:rPr>
          <w:rFonts w:ascii="Arial" w:hAnsi="Arial" w:cs="Arial"/>
        </w:rPr>
        <w:t>encaixe;</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O Porta Equipamentos deverá abrigar os equipamentos no interior do seu corpo não ocupando o espaço interno da canaleta deixando livre a passagem dos</w:t>
      </w:r>
      <w:r w:rsidRPr="00100297">
        <w:rPr>
          <w:rFonts w:ascii="Arial" w:hAnsi="Arial" w:cs="Arial"/>
          <w:spacing w:val="-8"/>
        </w:rPr>
        <w:t xml:space="preserve"> </w:t>
      </w:r>
      <w:r w:rsidRPr="00100297">
        <w:rPr>
          <w:rFonts w:ascii="Arial" w:hAnsi="Arial" w:cs="Arial"/>
        </w:rPr>
        <w:t>cabos.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ser completamente compatível com a canaleta de</w:t>
      </w:r>
      <w:r w:rsidRPr="00100297">
        <w:rPr>
          <w:rFonts w:ascii="Arial" w:hAnsi="Arial" w:cs="Arial"/>
          <w:spacing w:val="-7"/>
        </w:rPr>
        <w:t xml:space="preserve"> </w:t>
      </w:r>
      <w:r w:rsidRPr="00100297">
        <w:rPr>
          <w:rFonts w:ascii="Arial" w:hAnsi="Arial" w:cs="Arial"/>
        </w:rPr>
        <w:t>alumínio.</w:t>
      </w:r>
    </w:p>
    <w:p w:rsidR="00100297" w:rsidRPr="00100297" w:rsidRDefault="00100297" w:rsidP="00100297">
      <w:pPr>
        <w:pStyle w:val="Corpodetexto"/>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TOMADA ELÉTRICA PADRÃO NBR14136</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As tomadas elétricas de uso geral, deverão ser previstas na parte interna (2 tomadas no mínimo) e na parte externa (1 tomada no mínimo), para atender as necessidades de uso em caso de manutenções e intervenções que necessitem a conexão de equipamentos que não sejam os de uso normal do Data</w:t>
      </w:r>
      <w:r w:rsidR="00647E36">
        <w:rPr>
          <w:rFonts w:ascii="Arial" w:hAnsi="Arial" w:cs="Arial"/>
        </w:rPr>
        <w:t xml:space="preserve"> C</w:t>
      </w:r>
      <w:r w:rsidRPr="00100297">
        <w:rPr>
          <w:rFonts w:ascii="Arial" w:hAnsi="Arial" w:cs="Arial"/>
        </w:rPr>
        <w:t>enter, também devem atender o padrão ABNT NBR 14136, suportar corrente de até 10 Amperes, constituída de material plástico isolante, ser de encaixe ou sobrepor para porta</w:t>
      </w:r>
      <w:r w:rsidRPr="00100297">
        <w:rPr>
          <w:rFonts w:ascii="Arial" w:hAnsi="Arial" w:cs="Arial"/>
          <w:spacing w:val="-9"/>
        </w:rPr>
        <w:t xml:space="preserve"> </w:t>
      </w:r>
      <w:r w:rsidRPr="00100297">
        <w:rPr>
          <w:rFonts w:ascii="Arial" w:hAnsi="Arial" w:cs="Arial"/>
        </w:rPr>
        <w:t>equipamento.</w:t>
      </w:r>
    </w:p>
    <w:p w:rsidR="00100297" w:rsidRPr="00100297" w:rsidRDefault="00100297" w:rsidP="00100297">
      <w:pPr>
        <w:pStyle w:val="Corpodetexto"/>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BLINDAGEM DE CABOS E DUTOS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O produto deverá possuir aplicação com spray à base de água, o qual formará após a cura uma camada elástica</w:t>
      </w:r>
      <w:r w:rsidRPr="00100297">
        <w:rPr>
          <w:rFonts w:ascii="Arial" w:hAnsi="Arial" w:cs="Arial"/>
          <w:spacing w:val="-1"/>
        </w:rPr>
        <w:t xml:space="preserve"> </w:t>
      </w:r>
      <w:r w:rsidRPr="00100297">
        <w:rPr>
          <w:rFonts w:ascii="Arial" w:hAnsi="Arial" w:cs="Arial"/>
        </w:rPr>
        <w:t>resistente.</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Boa adesão para a maioria dos materiais de</w:t>
      </w:r>
      <w:r w:rsidRPr="00100297">
        <w:rPr>
          <w:rFonts w:ascii="Arial" w:hAnsi="Arial" w:cs="Arial"/>
          <w:spacing w:val="-3"/>
        </w:rPr>
        <w:t xml:space="preserve"> </w:t>
      </w:r>
      <w:r w:rsidRPr="00100297">
        <w:rPr>
          <w:rFonts w:ascii="Arial" w:hAnsi="Arial" w:cs="Arial"/>
        </w:rPr>
        <w:t>construção.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Alto desempenho elástico com + / - 25% de</w:t>
      </w:r>
      <w:r w:rsidRPr="00100297">
        <w:rPr>
          <w:rFonts w:ascii="Arial" w:hAnsi="Arial" w:cs="Arial"/>
          <w:spacing w:val="-3"/>
        </w:rPr>
        <w:t xml:space="preserve"> </w:t>
      </w:r>
      <w:r w:rsidRPr="00100297">
        <w:rPr>
          <w:rFonts w:ascii="Arial" w:hAnsi="Arial" w:cs="Arial"/>
        </w:rPr>
        <w:t>flexibilidade.</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Larga lista de</w:t>
      </w:r>
      <w:r w:rsidRPr="00100297">
        <w:rPr>
          <w:rFonts w:ascii="Arial" w:hAnsi="Arial" w:cs="Arial"/>
          <w:spacing w:val="-2"/>
        </w:rPr>
        <w:t xml:space="preserve"> </w:t>
      </w:r>
      <w:r w:rsidRPr="00100297">
        <w:rPr>
          <w:rFonts w:ascii="Arial" w:hAnsi="Arial" w:cs="Arial"/>
        </w:rPr>
        <w:t>aplicações.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Aplicado com equipamento de spray</w:t>
      </w:r>
      <w:r w:rsidRPr="00100297">
        <w:rPr>
          <w:rFonts w:ascii="Arial" w:hAnsi="Arial" w:cs="Arial"/>
          <w:spacing w:val="-1"/>
        </w:rPr>
        <w:t xml:space="preserve"> </w:t>
      </w:r>
      <w:r w:rsidRPr="00100297">
        <w:rPr>
          <w:rFonts w:ascii="Arial" w:hAnsi="Arial" w:cs="Arial"/>
        </w:rPr>
        <w:t>especial.</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Fórmula robusta e resistente proporcionando uma </w:t>
      </w:r>
      <w:proofErr w:type="spellStart"/>
      <w:r w:rsidRPr="00100297">
        <w:rPr>
          <w:rFonts w:ascii="Arial" w:hAnsi="Arial" w:cs="Arial"/>
        </w:rPr>
        <w:t>gem</w:t>
      </w:r>
      <w:proofErr w:type="spellEnd"/>
      <w:r w:rsidRPr="00100297">
        <w:rPr>
          <w:rFonts w:ascii="Arial" w:hAnsi="Arial" w:cs="Arial"/>
        </w:rPr>
        <w:t xml:space="preserve"> uniforme com cura em ambientes quentes ou</w:t>
      </w:r>
      <w:r w:rsidRPr="00100297">
        <w:rPr>
          <w:rFonts w:ascii="Arial" w:hAnsi="Arial" w:cs="Arial"/>
          <w:spacing w:val="-1"/>
        </w:rPr>
        <w:t xml:space="preserve"> </w:t>
      </w:r>
      <w:r w:rsidRPr="00100297">
        <w:rPr>
          <w:rFonts w:ascii="Arial" w:hAnsi="Arial" w:cs="Arial"/>
        </w:rPr>
        <w:t>frios.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Alta aderência aos locais de</w:t>
      </w:r>
      <w:r w:rsidRPr="00100297">
        <w:rPr>
          <w:rFonts w:ascii="Arial" w:hAnsi="Arial" w:cs="Arial"/>
          <w:spacing w:val="-2"/>
        </w:rPr>
        <w:t xml:space="preserve"> </w:t>
      </w:r>
      <w:r w:rsidRPr="00100297">
        <w:rPr>
          <w:rFonts w:ascii="Arial" w:hAnsi="Arial" w:cs="Arial"/>
        </w:rPr>
        <w:t>aplicação.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Propiciar fácil limpeza com</w:t>
      </w:r>
      <w:r w:rsidRPr="00100297">
        <w:rPr>
          <w:rFonts w:ascii="Arial" w:hAnsi="Arial" w:cs="Arial"/>
          <w:spacing w:val="1"/>
        </w:rPr>
        <w:t xml:space="preserve"> </w:t>
      </w:r>
      <w:r w:rsidRPr="00100297">
        <w:rPr>
          <w:rFonts w:ascii="Arial" w:hAnsi="Arial" w:cs="Arial"/>
        </w:rPr>
        <w:t>água.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Deverá ser aplicado em todos os cortes em alvenaria, e demais materiais necessários para passagem de cabos, dutos, e</w:t>
      </w:r>
      <w:r w:rsidRPr="00100297">
        <w:rPr>
          <w:rFonts w:ascii="Arial" w:hAnsi="Arial" w:cs="Arial"/>
          <w:spacing w:val="-3"/>
        </w:rPr>
        <w:t xml:space="preserve"> </w:t>
      </w:r>
      <w:r w:rsidRPr="00100297">
        <w:rPr>
          <w:rFonts w:ascii="Arial" w:hAnsi="Arial" w:cs="Arial"/>
        </w:rPr>
        <w:t>etc.</w:t>
      </w:r>
    </w:p>
    <w:p w:rsidR="00100297" w:rsidRPr="00100297" w:rsidRDefault="00100297" w:rsidP="00100297">
      <w:pPr>
        <w:pStyle w:val="Corpodetexto"/>
        <w:rPr>
          <w:rFonts w:ascii="Arial" w:hAnsi="Arial" w:cs="Arial"/>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MATERIAL GERAL DE INFRAESTRUTURA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Item composto de todos os materiais necessários que compõem a solução de infraestrutura, tais como: etiquetas, fita isolante, </w:t>
      </w:r>
      <w:proofErr w:type="spellStart"/>
      <w:r w:rsidRPr="00100297">
        <w:rPr>
          <w:rFonts w:ascii="Arial" w:hAnsi="Arial" w:cs="Arial"/>
        </w:rPr>
        <w:t>velcros</w:t>
      </w:r>
      <w:proofErr w:type="spellEnd"/>
      <w:r w:rsidRPr="00100297">
        <w:rPr>
          <w:rFonts w:ascii="Arial" w:hAnsi="Arial" w:cs="Arial"/>
        </w:rPr>
        <w:t>, e placas de</w:t>
      </w:r>
      <w:r w:rsidRPr="00100297">
        <w:rPr>
          <w:rFonts w:ascii="Arial" w:hAnsi="Arial" w:cs="Arial"/>
          <w:spacing w:val="-19"/>
        </w:rPr>
        <w:t xml:space="preserve"> </w:t>
      </w:r>
      <w:r w:rsidRPr="00100297">
        <w:rPr>
          <w:rFonts w:ascii="Arial" w:hAnsi="Arial" w:cs="Arial"/>
        </w:rPr>
        <w:t>identificação.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Conjunto de porca, arruela e parafuso para </w:t>
      </w:r>
      <w:proofErr w:type="spellStart"/>
      <w:r w:rsidRPr="00100297">
        <w:rPr>
          <w:rFonts w:ascii="Arial" w:hAnsi="Arial" w:cs="Arial"/>
        </w:rPr>
        <w:t>eletrocalhas</w:t>
      </w:r>
      <w:proofErr w:type="spellEnd"/>
      <w:r w:rsidRPr="00100297">
        <w:rPr>
          <w:rFonts w:ascii="Arial" w:hAnsi="Arial" w:cs="Arial"/>
        </w:rPr>
        <w:t xml:space="preserve"> e</w:t>
      </w:r>
      <w:r w:rsidRPr="00100297">
        <w:rPr>
          <w:rFonts w:ascii="Arial" w:hAnsi="Arial" w:cs="Arial"/>
          <w:spacing w:val="-4"/>
        </w:rPr>
        <w:t xml:space="preserve"> </w:t>
      </w:r>
      <w:r w:rsidRPr="00100297">
        <w:rPr>
          <w:rFonts w:ascii="Arial" w:hAnsi="Arial" w:cs="Arial"/>
        </w:rPr>
        <w:t>perfilados.</w:t>
      </w:r>
    </w:p>
    <w:p w:rsidR="00100297" w:rsidRPr="00100297" w:rsidRDefault="00100297" w:rsidP="00100297">
      <w:pPr>
        <w:spacing w:line="276" w:lineRule="auto"/>
        <w:rPr>
          <w:rFonts w:ascii="Arial" w:eastAsia="Calibri" w:hAnsi="Arial" w:cs="Arial"/>
          <w:sz w:val="22"/>
          <w:szCs w:val="22"/>
        </w:rPr>
      </w:pPr>
    </w:p>
    <w:p w:rsidR="00100297" w:rsidRPr="00100297" w:rsidRDefault="00100297" w:rsidP="00100297">
      <w:pPr>
        <w:pStyle w:val="PargrafodaLista"/>
        <w:numPr>
          <w:ilvl w:val="0"/>
          <w:numId w:val="34"/>
        </w:numPr>
        <w:suppressAutoHyphens/>
        <w:spacing w:after="0"/>
        <w:ind w:left="357" w:hanging="357"/>
        <w:rPr>
          <w:rFonts w:ascii="Arial" w:hAnsi="Arial" w:cs="Arial"/>
        </w:rPr>
      </w:pPr>
      <w:r w:rsidRPr="00100297">
        <w:rPr>
          <w:rFonts w:ascii="Arial" w:hAnsi="Arial" w:cs="Arial"/>
        </w:rPr>
        <w:t>OBSERVAÇÕES TÉCNICAS GERAIS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Todo o material e equipamento da solução adquirida deverão ser novos (todas as peças e componentes presentes nos equipamentos) e de primeiro uso (sem </w:t>
      </w:r>
      <w:r w:rsidR="00FA08D8">
        <w:rPr>
          <w:rFonts w:ascii="Arial" w:hAnsi="Arial" w:cs="Arial"/>
        </w:rPr>
        <w:t>utilização prévia</w:t>
      </w:r>
      <w:r w:rsidRPr="00100297">
        <w:rPr>
          <w:rFonts w:ascii="Arial" w:hAnsi="Arial" w:cs="Arial"/>
        </w:rPr>
        <w:t>).</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Serão recusados os materiais ou equipamentos que possuam componentes ou acessórios com sinais claros de oxidação, danos físicos, riscos ou outro sinal de desgaste, mesmo sendo o componente ou acessório considerado novo pelo fornecedor.</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Os materiais e equipamentos, considerando a marca e modelo apresentados na licitação, não poderão estar fora de linha comercial, considerando a data de abertura do edital.</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Os equipamentos devem ser fornecidos em pleno funcionamento, prontos para a utilização, com todos os acessórios e componentes (cabos, etc.).</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Todas as funcionalidades dos equipamentos devem ser conseguidas mediante conexões integradas aos equipamentos, ou seja, não serão aceitos adaptadores ou outro mecanismo intermediário, nem hardwares adicionais (externos ou internos), exceto nos casos claramente permitidos pela Prefeitura de Piracicaba ou mediante aprovação escrita da Prefeitura.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Todo o material e equipamento entregue deverão seguir rigorosamente as descrições técnicas mínimas mencionadas nesse Memorial descritivo. A critério exclusivo da Prefeitura de Piracicaba, após verificações técnicas de compatibilidade com os demais sistemas, serão aceitos componentes de configuração superior à requerida.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Todos os itens técnicos do memorial descritivo deverão ser atendidos de maneira independente. Não serão aceitas configurações inferiores em determinado item sob alegação que outro item supre a necessidade, por estar sendo oferecido com configuração superior.</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Todos os equipamentos e materiais que serão usados deverão ser entregues antes do início do serviço para validação da qualidade técnica do produto em atenção às especificações deste termo de referência. Os mesmos devem estar acondicionados em embalagens originais do fabricante, desenvolvidas para o produto, de modo a garantir um transporte seguro em quaisquer condições e limitações que possam ser encontradas, além de possibilitar o armazenamento e estocagem de forma segura.</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Todos os materiais e equipamentos fornecidos, bem como seus componentes, acessórios ou periféricos, devem ser rigorosamente iguais entre si (quando fornecidos em mais de um), tanto em estrutura física, formato, capacidade, características construtivas, características técnicas, drivers, marca e modelo.</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A empresa contratada é responsável por qualquer dano físico, lógico ou elétrico nos equipamentos fornecidos e existentes (pertencentes a Prefeitura de Piracicaba), durante a entrega, instalação ou testes de recebimento, devendo reparar os danos às suas expensas sem qualquer solidariedade da Prefeitura de Piracicaba. Para tanto deverá atentar para as condições da área de instalação/acomodação da solução adquirida, durante a visita técnica no que se refere às condições supracitadas.</w:t>
      </w:r>
    </w:p>
    <w:p w:rsidR="00100297" w:rsidRPr="00100297" w:rsidRDefault="00100297" w:rsidP="00100297">
      <w:pPr>
        <w:pStyle w:val="PargrafodaLista"/>
        <w:widowControl w:val="0"/>
        <w:numPr>
          <w:ilvl w:val="1"/>
          <w:numId w:val="34"/>
        </w:numPr>
        <w:autoSpaceDE w:val="0"/>
        <w:autoSpaceDN w:val="0"/>
        <w:spacing w:after="0"/>
        <w:rPr>
          <w:rFonts w:ascii="Arial" w:hAnsi="Arial" w:cs="Arial"/>
        </w:rPr>
      </w:pPr>
      <w:r w:rsidRPr="00100297">
        <w:rPr>
          <w:rFonts w:ascii="Arial" w:hAnsi="Arial" w:cs="Arial"/>
        </w:rPr>
        <w:t xml:space="preserve">Não serão aceitos adaptadores, </w:t>
      </w:r>
      <w:proofErr w:type="spellStart"/>
      <w:r w:rsidRPr="00100297">
        <w:rPr>
          <w:rFonts w:ascii="Arial" w:hAnsi="Arial" w:cs="Arial"/>
        </w:rPr>
        <w:t>fresagens</w:t>
      </w:r>
      <w:proofErr w:type="spellEnd"/>
      <w:r w:rsidRPr="00100297">
        <w:rPr>
          <w:rFonts w:ascii="Arial" w:hAnsi="Arial" w:cs="Arial"/>
        </w:rPr>
        <w:t>, usinagens em geral, furações, emprego de adesivos, fitas adesivas ou quaisquer outros procedimentos ou emprego de materiais inadequados ou que visem adaptar forçadamente um equipamento/material que sejam fisicamente ou logicamente incompatíveis.</w:t>
      </w:r>
    </w:p>
    <w:p w:rsidR="00100297" w:rsidRPr="00100297" w:rsidRDefault="00100297" w:rsidP="00100297">
      <w:pPr>
        <w:rPr>
          <w:rFonts w:ascii="Arial" w:hAnsi="Arial" w:cs="Arial"/>
        </w:rPr>
      </w:pPr>
      <w:r w:rsidRPr="00100297">
        <w:rPr>
          <w:rFonts w:ascii="Arial" w:hAnsi="Arial" w:cs="Arial"/>
        </w:rPr>
        <w:lastRenderedPageBreak/>
        <w:br w:type="page"/>
      </w:r>
    </w:p>
    <w:p w:rsidR="001912EA" w:rsidRPr="00100297" w:rsidRDefault="001912EA" w:rsidP="001912EA">
      <w:pPr>
        <w:rPr>
          <w:rFonts w:ascii="Arial" w:eastAsia="Calibri" w:hAnsi="Arial" w:cs="Arial"/>
        </w:rPr>
      </w:pPr>
    </w:p>
    <w:p w:rsidR="001912EA" w:rsidRPr="00100297" w:rsidRDefault="001912EA" w:rsidP="001912EA">
      <w:pPr>
        <w:shd w:val="clear" w:color="auto" w:fill="A6A6A6"/>
        <w:jc w:val="center"/>
        <w:rPr>
          <w:rFonts w:ascii="Arial" w:hAnsi="Arial" w:cs="Arial"/>
          <w:b/>
        </w:rPr>
      </w:pPr>
      <w:r w:rsidRPr="00100297">
        <w:rPr>
          <w:rFonts w:ascii="Arial" w:hAnsi="Arial" w:cs="Arial"/>
          <w:b/>
        </w:rPr>
        <w:t xml:space="preserve">ANEXO </w:t>
      </w:r>
      <w:r w:rsidR="00561164">
        <w:rPr>
          <w:rFonts w:ascii="Arial" w:hAnsi="Arial" w:cs="Arial"/>
          <w:b/>
        </w:rPr>
        <w:t>E</w:t>
      </w:r>
    </w:p>
    <w:p w:rsidR="001912EA" w:rsidRPr="00100297" w:rsidRDefault="001912EA" w:rsidP="001912EA">
      <w:pPr>
        <w:rPr>
          <w:rFonts w:ascii="Arial" w:eastAsia="Calibri" w:hAnsi="Arial" w:cs="Arial"/>
        </w:rPr>
      </w:pPr>
    </w:p>
    <w:p w:rsidR="001912EA" w:rsidRPr="00100297" w:rsidRDefault="001912EA" w:rsidP="001912EA">
      <w:pPr>
        <w:spacing w:line="276" w:lineRule="auto"/>
        <w:jc w:val="center"/>
        <w:rPr>
          <w:rFonts w:ascii="Arial" w:eastAsia="Calibri" w:hAnsi="Arial" w:cs="Arial"/>
          <w:b/>
        </w:rPr>
      </w:pPr>
      <w:r w:rsidRPr="00100297">
        <w:rPr>
          <w:rFonts w:ascii="Arial" w:eastAsia="Calibri" w:hAnsi="Arial" w:cs="Arial"/>
          <w:b/>
        </w:rPr>
        <w:t>REQUISITOS LEGAIS – NORMAS A SEREM SEGUIDAS E/OU ATENDIDAS</w:t>
      </w:r>
    </w:p>
    <w:p w:rsidR="001912EA" w:rsidRPr="00100297" w:rsidRDefault="001912EA" w:rsidP="001912EA">
      <w:pPr>
        <w:spacing w:line="276" w:lineRule="auto"/>
        <w:rPr>
          <w:rFonts w:ascii="Arial" w:eastAsia="Calibri" w:hAnsi="Arial" w:cs="Arial"/>
          <w:b/>
        </w:rPr>
      </w:pP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ANSI/BICSI-002 - Datacenter Design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Implementation</w:t>
      </w:r>
      <w:proofErr w:type="spellEnd"/>
      <w:r w:rsidRPr="00100297">
        <w:rPr>
          <w:rFonts w:ascii="Arial" w:hAnsi="Arial" w:cs="Arial"/>
          <w:sz w:val="20"/>
          <w:szCs w:val="20"/>
        </w:rPr>
        <w:t xml:space="preserve"> Best </w:t>
      </w:r>
      <w:proofErr w:type="spellStart"/>
      <w:r w:rsidRPr="00100297">
        <w:rPr>
          <w:rFonts w:ascii="Arial" w:hAnsi="Arial" w:cs="Arial"/>
          <w:sz w:val="20"/>
          <w:szCs w:val="20"/>
        </w:rPr>
        <w:t>Practices</w:t>
      </w:r>
      <w:proofErr w:type="spellEnd"/>
      <w:r w:rsidRPr="00100297">
        <w:rPr>
          <w:rFonts w:ascii="Arial" w:hAnsi="Arial" w:cs="Arial"/>
          <w:sz w:val="20"/>
          <w:szCs w:val="20"/>
        </w:rPr>
        <w:t xml:space="preserve">. ANSI/EIA/TIA 942-A -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Infrastructure</w:t>
      </w:r>
      <w:proofErr w:type="spellEnd"/>
      <w:r w:rsidRPr="00100297">
        <w:rPr>
          <w:rFonts w:ascii="Arial" w:hAnsi="Arial" w:cs="Arial"/>
          <w:sz w:val="20"/>
          <w:szCs w:val="20"/>
        </w:rPr>
        <w:t xml:space="preserve"> Standard for Datacenters.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5410 - Instalações elétricas de baixa tensão.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ABNT NBR 5413 - </w:t>
      </w:r>
      <w:proofErr w:type="spellStart"/>
      <w:r w:rsidRPr="00100297">
        <w:rPr>
          <w:rFonts w:ascii="Arial" w:hAnsi="Arial" w:cs="Arial"/>
          <w:sz w:val="20"/>
          <w:szCs w:val="20"/>
        </w:rPr>
        <w:t>Iluminância</w:t>
      </w:r>
      <w:proofErr w:type="spellEnd"/>
      <w:r w:rsidRPr="00100297">
        <w:rPr>
          <w:rFonts w:ascii="Arial" w:hAnsi="Arial" w:cs="Arial"/>
          <w:sz w:val="20"/>
          <w:szCs w:val="20"/>
        </w:rPr>
        <w:t xml:space="preserve"> de interiores. ABNT NBR 5471 - Condutores elétricos.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9442 - Materiais de construção – Determinação do índice de propagação superficial de chama pelo método do painel radiante - Método de ensaio.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10151 - Acústica - Avaliação do ruído em áreas habitadas, visando o conforto da comunidade – Procedimento.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10898 - Sistema de iluminação de emergência.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11515 - Guia de Práticas para Segurança Física relativas ao armazenamento de dados.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10636:2022 – Paredes divisórias sem função estrutural – Determinação da resistência ao fogo.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6479 – Portas e vedadores – Determinação da resistência ao fogo.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NBR IEC 60529 – Grau de proteção providos por invólucros.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EN1627:2001 – Normativa de resistência a invasões.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EN1630 – Procedimentos de ensaio para resistência a invasões.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ANSI-BICSI-002-2019 – Datacenter Design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Implementation</w:t>
      </w:r>
      <w:proofErr w:type="spellEnd"/>
      <w:r w:rsidRPr="00100297">
        <w:rPr>
          <w:rFonts w:ascii="Arial" w:hAnsi="Arial" w:cs="Arial"/>
          <w:sz w:val="20"/>
          <w:szCs w:val="20"/>
        </w:rPr>
        <w:t xml:space="preserve"> </w:t>
      </w:r>
      <w:proofErr w:type="spellStart"/>
      <w:r w:rsidRPr="00100297">
        <w:rPr>
          <w:rFonts w:ascii="Arial" w:hAnsi="Arial" w:cs="Arial"/>
          <w:sz w:val="20"/>
          <w:szCs w:val="20"/>
        </w:rPr>
        <w:t>best</w:t>
      </w:r>
      <w:proofErr w:type="spellEnd"/>
      <w:r w:rsidRPr="00100297">
        <w:rPr>
          <w:rFonts w:ascii="Arial" w:hAnsi="Arial" w:cs="Arial"/>
          <w:sz w:val="20"/>
          <w:szCs w:val="20"/>
        </w:rPr>
        <w:t xml:space="preserve"> </w:t>
      </w:r>
      <w:proofErr w:type="spellStart"/>
      <w:r w:rsidRPr="00100297">
        <w:rPr>
          <w:rFonts w:ascii="Arial" w:hAnsi="Arial" w:cs="Arial"/>
          <w:sz w:val="20"/>
          <w:szCs w:val="20"/>
        </w:rPr>
        <w:t>Practices</w:t>
      </w:r>
      <w:proofErr w:type="spellEnd"/>
      <w:r w:rsidRPr="00100297">
        <w:rPr>
          <w:rFonts w:ascii="Arial" w:hAnsi="Arial" w:cs="Arial"/>
          <w:sz w:val="20"/>
          <w:szCs w:val="20"/>
        </w:rPr>
        <w:t xml:space="preserve">. </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 BICSI-009-2019 – Datacenter </w:t>
      </w:r>
      <w:proofErr w:type="spellStart"/>
      <w:r w:rsidRPr="00100297">
        <w:rPr>
          <w:rFonts w:ascii="Arial" w:hAnsi="Arial" w:cs="Arial"/>
          <w:sz w:val="20"/>
          <w:szCs w:val="20"/>
        </w:rPr>
        <w:t>Operation</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Maintenance</w:t>
      </w:r>
      <w:proofErr w:type="spellEnd"/>
      <w:r w:rsidRPr="00100297">
        <w:rPr>
          <w:rFonts w:ascii="Arial" w:hAnsi="Arial" w:cs="Arial"/>
          <w:sz w:val="20"/>
          <w:szCs w:val="20"/>
        </w:rPr>
        <w:t xml:space="preserve"> </w:t>
      </w:r>
      <w:proofErr w:type="spellStart"/>
      <w:r w:rsidRPr="00100297">
        <w:rPr>
          <w:rFonts w:ascii="Arial" w:hAnsi="Arial" w:cs="Arial"/>
          <w:sz w:val="20"/>
          <w:szCs w:val="20"/>
        </w:rPr>
        <w:t>best</w:t>
      </w:r>
      <w:proofErr w:type="spellEnd"/>
      <w:r w:rsidRPr="00100297">
        <w:rPr>
          <w:rFonts w:ascii="Arial" w:hAnsi="Arial" w:cs="Arial"/>
          <w:sz w:val="20"/>
          <w:szCs w:val="20"/>
        </w:rPr>
        <w:t xml:space="preserve"> </w:t>
      </w:r>
      <w:proofErr w:type="spellStart"/>
      <w:r w:rsidRPr="00100297">
        <w:rPr>
          <w:rFonts w:ascii="Arial" w:hAnsi="Arial" w:cs="Arial"/>
          <w:sz w:val="20"/>
          <w:szCs w:val="20"/>
        </w:rPr>
        <w:t>Practices</w:t>
      </w:r>
      <w:proofErr w:type="spellEnd"/>
      <w:r w:rsidRPr="00100297">
        <w:rPr>
          <w:rFonts w:ascii="Arial" w:hAnsi="Arial" w:cs="Arial"/>
          <w:sz w:val="20"/>
          <w:szCs w:val="20"/>
        </w:rPr>
        <w:t xml:space="preserve">. </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11802 - Pisos elevados – Especificação.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13532 - Elaboração de projetos de edificações – Arquitetura.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14565 - Cabeamento estruturado para edifícios comerciais e Datacenters.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15014 - Sistemas de alimentação de potência ininterrupta (nobreaks) online, interativo e stand-</w:t>
      </w:r>
      <w:proofErr w:type="spellStart"/>
      <w:r w:rsidRPr="00100297">
        <w:rPr>
          <w:rFonts w:ascii="Arial" w:hAnsi="Arial" w:cs="Arial"/>
          <w:sz w:val="20"/>
          <w:szCs w:val="20"/>
        </w:rPr>
        <w:t>by</w:t>
      </w:r>
      <w:proofErr w:type="spellEnd"/>
      <w:r w:rsidRPr="00100297">
        <w:rPr>
          <w:rFonts w:ascii="Arial" w:hAnsi="Arial" w:cs="Arial"/>
          <w:sz w:val="20"/>
          <w:szCs w:val="20"/>
        </w:rPr>
        <w:t>, que utilizam bateria como fonte de energia armazenada.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17240 - Sistemas de detecção e alarme de incêndio – Projeto, instalação, comissionamento e manutenção de sistemas de detecção e alarme de incêndio – Requisitos.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ISSO/IEC  22237-1 - Tecnologia da informação - Instal</w:t>
      </w:r>
      <w:r w:rsidR="00F73DC5">
        <w:rPr>
          <w:rFonts w:ascii="Arial" w:hAnsi="Arial" w:cs="Arial"/>
          <w:sz w:val="20"/>
          <w:szCs w:val="20"/>
        </w:rPr>
        <w:t>ações e infraestruturas de data</w:t>
      </w:r>
      <w:r w:rsidRPr="00100297">
        <w:rPr>
          <w:rFonts w:ascii="Arial" w:hAnsi="Arial" w:cs="Arial"/>
          <w:sz w:val="20"/>
          <w:szCs w:val="20"/>
        </w:rPr>
        <w:t>center - Parte 1: Conceitos gerais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5261 - Símbolos gráficos de eletricidade - Princípios gerais para desenho de símbolos gráficos.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5410 - Instalações elétricas de baixa tensão.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ABNT NBR 5419 - Proteção de estruturas contra Descargas Atmosféricas. </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6492 - Representação de projetos de arquitetura.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IEC 60947-2 - Dispositivos de manobra e comando de baixa tensão.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ISO 7240-1 - Sistemas de detecção e alarme de incêndio Parte 1: Generalidades e definições.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ISO/IEC 27001 - Tecnologia da informação - Técnicas de segurança - Sistemas de gestão de segurança da informação – Requisitos.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NBR ISO/IEC 27002 - Tecnologia da informação - Técnicas de segurança - Código de prática para a gestão da segurança da informação.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NR 16401-1 - Instalações de ar-condicionado - Sistemas centrais e unitários - Parte 1: Projetos das instalações.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NR 16401-2 - Instalações de ar-condicionado - Sistemas centrais e unitários - Parte 2: Parâmetros de conforto térmico.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ABNT NR 16401-3 - Instalações de ar-condicionado - Sistemas centrais e unitários - Parte 3: Qualidade do ar interior.</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ANSI/TIA/EIA-568-B.1 -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w:t>
      </w:r>
      <w:proofErr w:type="spellStart"/>
      <w:r w:rsidRPr="00100297">
        <w:rPr>
          <w:rFonts w:ascii="Arial" w:hAnsi="Arial" w:cs="Arial"/>
          <w:sz w:val="20"/>
          <w:szCs w:val="20"/>
        </w:rPr>
        <w:t>Part</w:t>
      </w:r>
      <w:proofErr w:type="spellEnd"/>
      <w:r w:rsidRPr="00100297">
        <w:rPr>
          <w:rFonts w:ascii="Arial" w:hAnsi="Arial" w:cs="Arial"/>
          <w:sz w:val="20"/>
          <w:szCs w:val="20"/>
        </w:rPr>
        <w:t xml:space="preserve"> 1: General </w:t>
      </w:r>
      <w:proofErr w:type="spellStart"/>
      <w:r w:rsidRPr="00100297">
        <w:rPr>
          <w:rFonts w:ascii="Arial" w:hAnsi="Arial" w:cs="Arial"/>
          <w:sz w:val="20"/>
          <w:szCs w:val="20"/>
        </w:rPr>
        <w:lastRenderedPageBreak/>
        <w:t>Requirements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ANSI/TIA/EIA-568-B.1-1 -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1: General </w:t>
      </w:r>
      <w:proofErr w:type="spellStart"/>
      <w:r w:rsidRPr="00100297">
        <w:rPr>
          <w:rFonts w:ascii="Arial" w:hAnsi="Arial" w:cs="Arial"/>
          <w:sz w:val="20"/>
          <w:szCs w:val="20"/>
        </w:rPr>
        <w:t>Requirements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1 – </w:t>
      </w:r>
      <w:proofErr w:type="spellStart"/>
      <w:r w:rsidRPr="00100297">
        <w:rPr>
          <w:rFonts w:ascii="Arial" w:hAnsi="Arial" w:cs="Arial"/>
          <w:sz w:val="20"/>
          <w:szCs w:val="20"/>
        </w:rPr>
        <w:t>Minimum</w:t>
      </w:r>
      <w:proofErr w:type="spellEnd"/>
      <w:r w:rsidRPr="00100297">
        <w:rPr>
          <w:rFonts w:ascii="Arial" w:hAnsi="Arial" w:cs="Arial"/>
          <w:sz w:val="20"/>
          <w:szCs w:val="20"/>
        </w:rPr>
        <w:t xml:space="preserve"> 4-Pair UTP e 4-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ScTP</w:t>
      </w:r>
      <w:proofErr w:type="spellEnd"/>
      <w:r w:rsidRPr="00100297">
        <w:rPr>
          <w:rFonts w:ascii="Arial" w:hAnsi="Arial" w:cs="Arial"/>
          <w:sz w:val="20"/>
          <w:szCs w:val="20"/>
        </w:rPr>
        <w:t xml:space="preserve"> Patch </w:t>
      </w:r>
      <w:proofErr w:type="spellStart"/>
      <w:r w:rsidRPr="00100297">
        <w:rPr>
          <w:rFonts w:ascii="Arial" w:hAnsi="Arial" w:cs="Arial"/>
          <w:sz w:val="20"/>
          <w:szCs w:val="20"/>
        </w:rPr>
        <w:t>cable</w:t>
      </w:r>
      <w:proofErr w:type="spellEnd"/>
      <w:r w:rsidRPr="00100297">
        <w:rPr>
          <w:rFonts w:ascii="Arial" w:hAnsi="Arial" w:cs="Arial"/>
          <w:sz w:val="20"/>
          <w:szCs w:val="20"/>
        </w:rPr>
        <w:t xml:space="preserve"> Bend </w:t>
      </w:r>
      <w:proofErr w:type="spellStart"/>
      <w:r w:rsidRPr="00100297">
        <w:rPr>
          <w:rFonts w:ascii="Arial" w:hAnsi="Arial" w:cs="Arial"/>
          <w:sz w:val="20"/>
          <w:szCs w:val="20"/>
        </w:rPr>
        <w:t>Radius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ANSI/TIA/EIA-568-B.1-3 -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1: General </w:t>
      </w:r>
      <w:proofErr w:type="spellStart"/>
      <w:r w:rsidRPr="00100297">
        <w:rPr>
          <w:rFonts w:ascii="Arial" w:hAnsi="Arial" w:cs="Arial"/>
          <w:sz w:val="20"/>
          <w:szCs w:val="20"/>
        </w:rPr>
        <w:t>Requirements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3 – </w:t>
      </w:r>
      <w:proofErr w:type="spellStart"/>
      <w:r w:rsidRPr="00100297">
        <w:rPr>
          <w:rFonts w:ascii="Arial" w:hAnsi="Arial" w:cs="Arial"/>
          <w:sz w:val="20"/>
          <w:szCs w:val="20"/>
        </w:rPr>
        <w:t>Supportable</w:t>
      </w:r>
      <w:proofErr w:type="spellEnd"/>
      <w:r w:rsidRPr="00100297">
        <w:rPr>
          <w:rFonts w:ascii="Arial" w:hAnsi="Arial" w:cs="Arial"/>
          <w:sz w:val="20"/>
          <w:szCs w:val="20"/>
        </w:rPr>
        <w:t xml:space="preserve"> </w:t>
      </w:r>
      <w:proofErr w:type="spellStart"/>
      <w:r w:rsidRPr="00100297">
        <w:rPr>
          <w:rFonts w:ascii="Arial" w:hAnsi="Arial" w:cs="Arial"/>
          <w:sz w:val="20"/>
          <w:szCs w:val="20"/>
        </w:rPr>
        <w:t>Distances</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Channel</w:t>
      </w:r>
      <w:proofErr w:type="spellEnd"/>
      <w:r w:rsidRPr="00100297">
        <w:rPr>
          <w:rFonts w:ascii="Arial" w:hAnsi="Arial" w:cs="Arial"/>
          <w:sz w:val="20"/>
          <w:szCs w:val="20"/>
        </w:rPr>
        <w:t xml:space="preserve"> </w:t>
      </w:r>
      <w:proofErr w:type="spellStart"/>
      <w:r w:rsidRPr="00100297">
        <w:rPr>
          <w:rFonts w:ascii="Arial" w:hAnsi="Arial" w:cs="Arial"/>
          <w:sz w:val="20"/>
          <w:szCs w:val="20"/>
        </w:rPr>
        <w:t>Attenuation</w:t>
      </w:r>
      <w:proofErr w:type="spellEnd"/>
      <w:r w:rsidRPr="00100297">
        <w:rPr>
          <w:rFonts w:ascii="Arial" w:hAnsi="Arial" w:cs="Arial"/>
          <w:sz w:val="20"/>
          <w:szCs w:val="20"/>
        </w:rPr>
        <w:t xml:space="preserve"> for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applications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by</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Type</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ANSI/TIA/EIA-568-B.1-4 -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1: General </w:t>
      </w:r>
      <w:proofErr w:type="spellStart"/>
      <w:r w:rsidRPr="00100297">
        <w:rPr>
          <w:rFonts w:ascii="Arial" w:hAnsi="Arial" w:cs="Arial"/>
          <w:sz w:val="20"/>
          <w:szCs w:val="20"/>
        </w:rPr>
        <w:t>Requirements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4 – </w:t>
      </w:r>
      <w:proofErr w:type="spellStart"/>
      <w:r w:rsidRPr="00100297">
        <w:rPr>
          <w:rFonts w:ascii="Arial" w:hAnsi="Arial" w:cs="Arial"/>
          <w:sz w:val="20"/>
          <w:szCs w:val="20"/>
        </w:rPr>
        <w:t>Recognition</w:t>
      </w:r>
      <w:proofErr w:type="spellEnd"/>
      <w:r w:rsidRPr="00100297">
        <w:rPr>
          <w:rFonts w:ascii="Arial" w:hAnsi="Arial" w:cs="Arial"/>
          <w:sz w:val="20"/>
          <w:szCs w:val="20"/>
        </w:rPr>
        <w:t xml:space="preserve"> </w:t>
      </w:r>
      <w:proofErr w:type="spellStart"/>
      <w:r w:rsidRPr="00100297">
        <w:rPr>
          <w:rFonts w:ascii="Arial" w:hAnsi="Arial" w:cs="Arial"/>
          <w:sz w:val="20"/>
          <w:szCs w:val="20"/>
        </w:rPr>
        <w:t>of</w:t>
      </w:r>
      <w:proofErr w:type="spellEnd"/>
      <w:r w:rsidRPr="00100297">
        <w:rPr>
          <w:rFonts w:ascii="Arial" w:hAnsi="Arial" w:cs="Arial"/>
          <w:sz w:val="20"/>
          <w:szCs w:val="20"/>
        </w:rPr>
        <w:t xml:space="preserve"> </w:t>
      </w:r>
      <w:proofErr w:type="spellStart"/>
      <w:r w:rsidRPr="00100297">
        <w:rPr>
          <w:rFonts w:ascii="Arial" w:hAnsi="Arial" w:cs="Arial"/>
          <w:sz w:val="20"/>
          <w:szCs w:val="20"/>
        </w:rPr>
        <w:t>category</w:t>
      </w:r>
      <w:proofErr w:type="spellEnd"/>
      <w:r w:rsidRPr="00100297">
        <w:rPr>
          <w:rFonts w:ascii="Arial" w:hAnsi="Arial" w:cs="Arial"/>
          <w:sz w:val="20"/>
          <w:szCs w:val="20"/>
        </w:rPr>
        <w:t xml:space="preserve"> 6 </w:t>
      </w:r>
      <w:proofErr w:type="spellStart"/>
      <w:r w:rsidRPr="00100297">
        <w:rPr>
          <w:rFonts w:ascii="Arial" w:hAnsi="Arial" w:cs="Arial"/>
          <w:sz w:val="20"/>
          <w:szCs w:val="20"/>
        </w:rPr>
        <w:t>and</w:t>
      </w:r>
      <w:proofErr w:type="spellEnd"/>
      <w:r w:rsidRPr="00100297">
        <w:rPr>
          <w:rFonts w:ascii="Arial" w:hAnsi="Arial" w:cs="Arial"/>
          <w:sz w:val="20"/>
          <w:szCs w:val="20"/>
        </w:rPr>
        <w:t xml:space="preserve"> 850 </w:t>
      </w:r>
      <w:proofErr w:type="spellStart"/>
      <w:r w:rsidRPr="00100297">
        <w:rPr>
          <w:rFonts w:ascii="Arial" w:hAnsi="Arial" w:cs="Arial"/>
          <w:sz w:val="20"/>
          <w:szCs w:val="20"/>
        </w:rPr>
        <w:t>nm</w:t>
      </w:r>
      <w:proofErr w:type="spellEnd"/>
      <w:r w:rsidRPr="00100297">
        <w:rPr>
          <w:rFonts w:ascii="Arial" w:hAnsi="Arial" w:cs="Arial"/>
          <w:sz w:val="20"/>
          <w:szCs w:val="20"/>
        </w:rPr>
        <w:t xml:space="preserve"> laser- </w:t>
      </w:r>
      <w:proofErr w:type="spellStart"/>
      <w:r w:rsidRPr="00100297">
        <w:rPr>
          <w:rFonts w:ascii="Arial" w:hAnsi="Arial" w:cs="Arial"/>
          <w:sz w:val="20"/>
          <w:szCs w:val="20"/>
        </w:rPr>
        <w:t>Optimized</w:t>
      </w:r>
      <w:proofErr w:type="spellEnd"/>
      <w:r w:rsidRPr="00100297">
        <w:rPr>
          <w:rFonts w:ascii="Arial" w:hAnsi="Arial" w:cs="Arial"/>
          <w:sz w:val="20"/>
          <w:szCs w:val="20"/>
        </w:rPr>
        <w:t xml:space="preserve"> 50/125 µm </w:t>
      </w:r>
      <w:proofErr w:type="spellStart"/>
      <w:r w:rsidRPr="00100297">
        <w:rPr>
          <w:rFonts w:ascii="Arial" w:hAnsi="Arial" w:cs="Arial"/>
          <w:sz w:val="20"/>
          <w:szCs w:val="20"/>
        </w:rPr>
        <w:t>Multimode</w:t>
      </w:r>
      <w:proofErr w:type="spellEnd"/>
      <w:r w:rsidRPr="00100297">
        <w:rPr>
          <w:rFonts w:ascii="Arial" w:hAnsi="Arial" w:cs="Arial"/>
          <w:sz w:val="20"/>
          <w:szCs w:val="20"/>
        </w:rPr>
        <w:t xml:space="preserve">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ANSI/TIA/EIA-568-B.2 -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w:t>
      </w:r>
      <w:proofErr w:type="spellStart"/>
      <w:r w:rsidRPr="00100297">
        <w:rPr>
          <w:rFonts w:ascii="Arial" w:hAnsi="Arial" w:cs="Arial"/>
          <w:sz w:val="20"/>
          <w:szCs w:val="20"/>
        </w:rPr>
        <w:t>Part</w:t>
      </w:r>
      <w:proofErr w:type="spellEnd"/>
      <w:r w:rsidRPr="00100297">
        <w:rPr>
          <w:rFonts w:ascii="Arial" w:hAnsi="Arial" w:cs="Arial"/>
          <w:sz w:val="20"/>
          <w:szCs w:val="20"/>
        </w:rPr>
        <w:t xml:space="preserve"> 2: </w:t>
      </w: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w:t>
      </w:r>
      <w:proofErr w:type="spellEnd"/>
      <w:r w:rsidRPr="00100297">
        <w:rPr>
          <w:rFonts w:ascii="Arial" w:hAnsi="Arial" w:cs="Arial"/>
          <w:sz w:val="20"/>
          <w:szCs w:val="20"/>
        </w:rPr>
        <w:t xml:space="preserve">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ANSI/TIA/EIA-568-B.2-1 -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2: </w:t>
      </w: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w:t>
      </w:r>
      <w:proofErr w:type="spellEnd"/>
      <w:r w:rsidRPr="00100297">
        <w:rPr>
          <w:rFonts w:ascii="Arial" w:hAnsi="Arial" w:cs="Arial"/>
          <w:sz w:val="20"/>
          <w:szCs w:val="20"/>
        </w:rPr>
        <w:t xml:space="preserve">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1 – </w:t>
      </w:r>
      <w:proofErr w:type="spellStart"/>
      <w:r w:rsidRPr="00100297">
        <w:rPr>
          <w:rFonts w:ascii="Arial" w:hAnsi="Arial" w:cs="Arial"/>
          <w:sz w:val="20"/>
          <w:szCs w:val="20"/>
        </w:rPr>
        <w:t>Transmission</w:t>
      </w:r>
      <w:proofErr w:type="spellEnd"/>
      <w:r w:rsidRPr="00100297">
        <w:rPr>
          <w:rFonts w:ascii="Arial" w:hAnsi="Arial" w:cs="Arial"/>
          <w:sz w:val="20"/>
          <w:szCs w:val="20"/>
        </w:rPr>
        <w:t xml:space="preserve"> performance </w:t>
      </w:r>
      <w:proofErr w:type="spellStart"/>
      <w:r w:rsidRPr="00100297">
        <w:rPr>
          <w:rFonts w:ascii="Arial" w:hAnsi="Arial" w:cs="Arial"/>
          <w:sz w:val="20"/>
          <w:szCs w:val="20"/>
        </w:rPr>
        <w:t>Cabling</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ANSI/TIA/EIA-568-B.2-2 -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2: </w:t>
      </w: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w:t>
      </w:r>
      <w:proofErr w:type="spellEnd"/>
      <w:r w:rsidRPr="00100297">
        <w:rPr>
          <w:rFonts w:ascii="Arial" w:hAnsi="Arial" w:cs="Arial"/>
          <w:sz w:val="20"/>
          <w:szCs w:val="20"/>
        </w:rPr>
        <w:t xml:space="preserve">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2.</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ANSI/TIA/EIA-568-B.2-3 -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2: </w:t>
      </w: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w:t>
      </w:r>
      <w:proofErr w:type="spellEnd"/>
      <w:r w:rsidRPr="00100297">
        <w:rPr>
          <w:rFonts w:ascii="Arial" w:hAnsi="Arial" w:cs="Arial"/>
          <w:sz w:val="20"/>
          <w:szCs w:val="20"/>
        </w:rPr>
        <w:t xml:space="preserve">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3 – </w:t>
      </w:r>
      <w:proofErr w:type="spellStart"/>
      <w:r w:rsidRPr="00100297">
        <w:rPr>
          <w:rFonts w:ascii="Arial" w:hAnsi="Arial" w:cs="Arial"/>
          <w:sz w:val="20"/>
          <w:szCs w:val="20"/>
        </w:rPr>
        <w:t>Additional</w:t>
      </w:r>
      <w:proofErr w:type="spellEnd"/>
      <w:r w:rsidRPr="00100297">
        <w:rPr>
          <w:rFonts w:ascii="Arial" w:hAnsi="Arial" w:cs="Arial"/>
          <w:sz w:val="20"/>
          <w:szCs w:val="20"/>
        </w:rPr>
        <w:t xml:space="preserve"> </w:t>
      </w:r>
      <w:proofErr w:type="spellStart"/>
      <w:r w:rsidRPr="00100297">
        <w:rPr>
          <w:rFonts w:ascii="Arial" w:hAnsi="Arial" w:cs="Arial"/>
          <w:sz w:val="20"/>
          <w:szCs w:val="20"/>
        </w:rPr>
        <w:t>considerations</w:t>
      </w:r>
      <w:proofErr w:type="spellEnd"/>
      <w:r w:rsidRPr="00100297">
        <w:rPr>
          <w:rFonts w:ascii="Arial" w:hAnsi="Arial" w:cs="Arial"/>
          <w:sz w:val="20"/>
          <w:szCs w:val="20"/>
        </w:rPr>
        <w:t xml:space="preserve"> for </w:t>
      </w:r>
      <w:proofErr w:type="spellStart"/>
      <w:r w:rsidRPr="00100297">
        <w:rPr>
          <w:rFonts w:ascii="Arial" w:hAnsi="Arial" w:cs="Arial"/>
          <w:sz w:val="20"/>
          <w:szCs w:val="20"/>
        </w:rPr>
        <w:t>Insertion</w:t>
      </w:r>
      <w:proofErr w:type="spellEnd"/>
      <w:r w:rsidRPr="00100297">
        <w:rPr>
          <w:rFonts w:ascii="Arial" w:hAnsi="Arial" w:cs="Arial"/>
          <w:sz w:val="20"/>
          <w:szCs w:val="20"/>
        </w:rPr>
        <w:t xml:space="preserve"> </w:t>
      </w:r>
      <w:proofErr w:type="spellStart"/>
      <w:r w:rsidRPr="00100297">
        <w:rPr>
          <w:rFonts w:ascii="Arial" w:hAnsi="Arial" w:cs="Arial"/>
          <w:sz w:val="20"/>
          <w:szCs w:val="20"/>
        </w:rPr>
        <w:t>Loss</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Return</w:t>
      </w:r>
      <w:proofErr w:type="spellEnd"/>
      <w:r w:rsidRPr="00100297">
        <w:rPr>
          <w:rFonts w:ascii="Arial" w:hAnsi="Arial" w:cs="Arial"/>
          <w:sz w:val="20"/>
          <w:szCs w:val="20"/>
        </w:rPr>
        <w:t xml:space="preserve"> </w:t>
      </w:r>
      <w:proofErr w:type="spellStart"/>
      <w:r w:rsidRPr="00100297">
        <w:rPr>
          <w:rFonts w:ascii="Arial" w:hAnsi="Arial" w:cs="Arial"/>
          <w:sz w:val="20"/>
          <w:szCs w:val="20"/>
        </w:rPr>
        <w:t>Loss</w:t>
      </w:r>
      <w:proofErr w:type="spellEnd"/>
      <w:r w:rsidRPr="00100297">
        <w:rPr>
          <w:rFonts w:ascii="Arial" w:hAnsi="Arial" w:cs="Arial"/>
          <w:sz w:val="20"/>
          <w:szCs w:val="20"/>
        </w:rPr>
        <w:t xml:space="preserve"> </w:t>
      </w:r>
      <w:proofErr w:type="spellStart"/>
      <w:r w:rsidRPr="00100297">
        <w:rPr>
          <w:rFonts w:ascii="Arial" w:hAnsi="Arial" w:cs="Arial"/>
          <w:sz w:val="20"/>
          <w:szCs w:val="20"/>
        </w:rPr>
        <w:t>Pass</w:t>
      </w:r>
      <w:proofErr w:type="spellEnd"/>
      <w:r w:rsidRPr="00100297">
        <w:rPr>
          <w:rFonts w:ascii="Arial" w:hAnsi="Arial" w:cs="Arial"/>
          <w:sz w:val="20"/>
          <w:szCs w:val="20"/>
        </w:rPr>
        <w:t>/</w:t>
      </w:r>
      <w:proofErr w:type="spellStart"/>
      <w:r w:rsidRPr="00100297">
        <w:rPr>
          <w:rFonts w:ascii="Arial" w:hAnsi="Arial" w:cs="Arial"/>
          <w:sz w:val="20"/>
          <w:szCs w:val="20"/>
        </w:rPr>
        <w:t>Fail</w:t>
      </w:r>
      <w:proofErr w:type="spellEnd"/>
      <w:r w:rsidRPr="00100297">
        <w:rPr>
          <w:rFonts w:ascii="Arial" w:hAnsi="Arial" w:cs="Arial"/>
          <w:sz w:val="20"/>
          <w:szCs w:val="20"/>
        </w:rPr>
        <w:t xml:space="preserve"> </w:t>
      </w:r>
      <w:proofErr w:type="spellStart"/>
      <w:r w:rsidRPr="00100297">
        <w:rPr>
          <w:rFonts w:ascii="Arial" w:hAnsi="Arial" w:cs="Arial"/>
          <w:sz w:val="20"/>
          <w:szCs w:val="20"/>
        </w:rPr>
        <w:t>Determination</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ANSI/TIA/EIA-568-B.2-5 -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2: </w:t>
      </w: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w:t>
      </w:r>
      <w:proofErr w:type="spellEnd"/>
      <w:r w:rsidRPr="00100297">
        <w:rPr>
          <w:rFonts w:ascii="Arial" w:hAnsi="Arial" w:cs="Arial"/>
          <w:sz w:val="20"/>
          <w:szCs w:val="20"/>
        </w:rPr>
        <w:t xml:space="preserve"> </w:t>
      </w:r>
      <w:proofErr w:type="spellStart"/>
      <w:r w:rsidRPr="00100297">
        <w:rPr>
          <w:rFonts w:ascii="Arial" w:hAnsi="Arial" w:cs="Arial"/>
          <w:sz w:val="20"/>
          <w:szCs w:val="20"/>
        </w:rPr>
        <w:t>Pair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 </w:t>
      </w:r>
      <w:proofErr w:type="spellStart"/>
      <w:r w:rsidRPr="00100297">
        <w:rPr>
          <w:rFonts w:ascii="Arial" w:hAnsi="Arial" w:cs="Arial"/>
          <w:sz w:val="20"/>
          <w:szCs w:val="20"/>
        </w:rPr>
        <w:t>Adendum</w:t>
      </w:r>
      <w:proofErr w:type="spellEnd"/>
      <w:r w:rsidRPr="00100297">
        <w:rPr>
          <w:rFonts w:ascii="Arial" w:hAnsi="Arial" w:cs="Arial"/>
          <w:sz w:val="20"/>
          <w:szCs w:val="20"/>
        </w:rPr>
        <w:t xml:space="preserve"> 5.</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ANSI/TIA/EIA-568-B.3 -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w:t>
      </w:r>
      <w:proofErr w:type="spellStart"/>
      <w:r w:rsidRPr="00100297">
        <w:rPr>
          <w:rFonts w:ascii="Arial" w:hAnsi="Arial" w:cs="Arial"/>
          <w:sz w:val="20"/>
          <w:szCs w:val="20"/>
        </w:rPr>
        <w:t>Part</w:t>
      </w:r>
      <w:proofErr w:type="spellEnd"/>
      <w:r w:rsidRPr="00100297">
        <w:rPr>
          <w:rFonts w:ascii="Arial" w:hAnsi="Arial" w:cs="Arial"/>
          <w:sz w:val="20"/>
          <w:szCs w:val="20"/>
        </w:rPr>
        <w:t xml:space="preserve"> 3: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standard.</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ANSI/TIA/EIA-568-B.3-1 -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Part</w:t>
      </w:r>
      <w:proofErr w:type="spellEnd"/>
      <w:r w:rsidRPr="00100297">
        <w:rPr>
          <w:rFonts w:ascii="Arial" w:hAnsi="Arial" w:cs="Arial"/>
          <w:sz w:val="20"/>
          <w:szCs w:val="20"/>
        </w:rPr>
        <w:t xml:space="preserve"> 3: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standard – </w:t>
      </w:r>
      <w:proofErr w:type="spellStart"/>
      <w:r w:rsidRPr="00100297">
        <w:rPr>
          <w:rFonts w:ascii="Arial" w:hAnsi="Arial" w:cs="Arial"/>
          <w:sz w:val="20"/>
          <w:szCs w:val="20"/>
        </w:rPr>
        <w:t>Addendum</w:t>
      </w:r>
      <w:proofErr w:type="spellEnd"/>
      <w:r w:rsidRPr="00100297">
        <w:rPr>
          <w:rFonts w:ascii="Arial" w:hAnsi="Arial" w:cs="Arial"/>
          <w:sz w:val="20"/>
          <w:szCs w:val="20"/>
        </w:rPr>
        <w:t xml:space="preserve"> 1 – </w:t>
      </w:r>
      <w:proofErr w:type="spellStart"/>
      <w:r w:rsidRPr="00100297">
        <w:rPr>
          <w:rFonts w:ascii="Arial" w:hAnsi="Arial" w:cs="Arial"/>
          <w:sz w:val="20"/>
          <w:szCs w:val="20"/>
        </w:rPr>
        <w:t>Additional</w:t>
      </w:r>
      <w:proofErr w:type="spellEnd"/>
      <w:r w:rsidRPr="00100297">
        <w:rPr>
          <w:rFonts w:ascii="Arial" w:hAnsi="Arial" w:cs="Arial"/>
          <w:sz w:val="20"/>
          <w:szCs w:val="20"/>
        </w:rPr>
        <w:t xml:space="preserve"> </w:t>
      </w:r>
      <w:proofErr w:type="spellStart"/>
      <w:r w:rsidRPr="00100297">
        <w:rPr>
          <w:rFonts w:ascii="Arial" w:hAnsi="Arial" w:cs="Arial"/>
          <w:sz w:val="20"/>
          <w:szCs w:val="20"/>
        </w:rPr>
        <w:t>Transmission</w:t>
      </w:r>
      <w:proofErr w:type="spellEnd"/>
      <w:r w:rsidRPr="00100297">
        <w:rPr>
          <w:rFonts w:ascii="Arial" w:hAnsi="Arial" w:cs="Arial"/>
          <w:sz w:val="20"/>
          <w:szCs w:val="20"/>
        </w:rPr>
        <w:t xml:space="preserve"> Performance </w:t>
      </w:r>
      <w:proofErr w:type="spellStart"/>
      <w:r w:rsidRPr="00100297">
        <w:rPr>
          <w:rFonts w:ascii="Arial" w:hAnsi="Arial" w:cs="Arial"/>
          <w:sz w:val="20"/>
          <w:szCs w:val="20"/>
        </w:rPr>
        <w:t>Specifications</w:t>
      </w:r>
      <w:proofErr w:type="spellEnd"/>
      <w:r w:rsidRPr="00100297">
        <w:rPr>
          <w:rFonts w:ascii="Arial" w:hAnsi="Arial" w:cs="Arial"/>
          <w:sz w:val="20"/>
          <w:szCs w:val="20"/>
        </w:rPr>
        <w:t xml:space="preserve"> for 50/125 µm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fiber</w:t>
      </w:r>
      <w:proofErr w:type="spellEnd"/>
      <w:r w:rsidRPr="00100297">
        <w:rPr>
          <w:rFonts w:ascii="Arial" w:hAnsi="Arial" w:cs="Arial"/>
          <w:sz w:val="20"/>
          <w:szCs w:val="20"/>
        </w:rPr>
        <w:t xml:space="preserve"> </w:t>
      </w:r>
      <w:proofErr w:type="spellStart"/>
      <w:r w:rsidRPr="00100297">
        <w:rPr>
          <w:rFonts w:ascii="Arial" w:hAnsi="Arial" w:cs="Arial"/>
          <w:sz w:val="20"/>
          <w:szCs w:val="20"/>
        </w:rPr>
        <w:t>cables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proofErr w:type="spellStart"/>
      <w:r w:rsidRPr="00100297">
        <w:rPr>
          <w:rFonts w:ascii="Arial" w:hAnsi="Arial" w:cs="Arial"/>
          <w:sz w:val="20"/>
          <w:szCs w:val="20"/>
        </w:rPr>
        <w:t>Balanced</w:t>
      </w:r>
      <w:proofErr w:type="spellEnd"/>
      <w:r w:rsidRPr="00100297">
        <w:rPr>
          <w:rFonts w:ascii="Arial" w:hAnsi="Arial" w:cs="Arial"/>
          <w:sz w:val="20"/>
          <w:szCs w:val="20"/>
        </w:rPr>
        <w:t xml:space="preserve"> </w:t>
      </w:r>
      <w:proofErr w:type="spellStart"/>
      <w:r w:rsidRPr="00100297">
        <w:rPr>
          <w:rFonts w:ascii="Arial" w:hAnsi="Arial" w:cs="Arial"/>
          <w:sz w:val="20"/>
          <w:szCs w:val="20"/>
        </w:rPr>
        <w:t>Twisted-Pair</w:t>
      </w:r>
      <w:proofErr w:type="spellEnd"/>
      <w:r w:rsidRPr="00100297">
        <w:rPr>
          <w:rFonts w:ascii="Arial" w:hAnsi="Arial" w:cs="Arial"/>
          <w:sz w:val="20"/>
          <w:szCs w:val="20"/>
        </w:rPr>
        <w:t xml:space="preserve"> </w:t>
      </w:r>
      <w:proofErr w:type="spellStart"/>
      <w:r w:rsidRPr="00100297">
        <w:rPr>
          <w:rFonts w:ascii="Arial" w:hAnsi="Arial" w:cs="Arial"/>
          <w:sz w:val="20"/>
          <w:szCs w:val="20"/>
        </w:rPr>
        <w:t>Telecommunication</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Components</w:t>
      </w:r>
      <w:proofErr w:type="spellEnd"/>
      <w:r w:rsidRPr="00100297">
        <w:rPr>
          <w:rFonts w:ascii="Arial" w:hAnsi="Arial" w:cs="Arial"/>
          <w:sz w:val="20"/>
          <w:szCs w:val="20"/>
        </w:rPr>
        <w:t xml:space="preserve"> Standard.</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ANSI/TIA/EIA-569-B - </w:t>
      </w:r>
      <w:proofErr w:type="spellStart"/>
      <w:r w:rsidRPr="00100297">
        <w:rPr>
          <w:rFonts w:ascii="Arial" w:hAnsi="Arial" w:cs="Arial"/>
          <w:sz w:val="20"/>
          <w:szCs w:val="20"/>
        </w:rPr>
        <w:t>Commercial</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Standard for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Pathways</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Spaces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ANSI/TIA-606-B - </w:t>
      </w:r>
      <w:proofErr w:type="spellStart"/>
      <w:r w:rsidRPr="00100297">
        <w:rPr>
          <w:rFonts w:ascii="Arial" w:hAnsi="Arial" w:cs="Arial"/>
          <w:sz w:val="20"/>
          <w:szCs w:val="20"/>
        </w:rPr>
        <w:t>Administration</w:t>
      </w:r>
      <w:proofErr w:type="spellEnd"/>
      <w:r w:rsidRPr="00100297">
        <w:rPr>
          <w:rFonts w:ascii="Arial" w:hAnsi="Arial" w:cs="Arial"/>
          <w:sz w:val="20"/>
          <w:szCs w:val="20"/>
        </w:rPr>
        <w:t xml:space="preserve"> Standard for </w:t>
      </w:r>
      <w:proofErr w:type="spellStart"/>
      <w:r w:rsidRPr="00100297">
        <w:rPr>
          <w:rFonts w:ascii="Arial" w:hAnsi="Arial" w:cs="Arial"/>
          <w:sz w:val="20"/>
          <w:szCs w:val="20"/>
        </w:rPr>
        <w:t>Telecommunications</w:t>
      </w:r>
      <w:proofErr w:type="spellEnd"/>
      <w:r w:rsidRPr="00100297">
        <w:rPr>
          <w:rFonts w:ascii="Arial" w:hAnsi="Arial" w:cs="Arial"/>
          <w:sz w:val="20"/>
          <w:szCs w:val="20"/>
        </w:rPr>
        <w:t xml:space="preserve"> </w:t>
      </w:r>
      <w:proofErr w:type="spellStart"/>
      <w:r w:rsidRPr="00100297">
        <w:rPr>
          <w:rFonts w:ascii="Arial" w:hAnsi="Arial" w:cs="Arial"/>
          <w:sz w:val="20"/>
          <w:szCs w:val="20"/>
        </w:rPr>
        <w:t>Infrastructure</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ASTM A106 / A106M - Standard </w:t>
      </w:r>
      <w:proofErr w:type="spellStart"/>
      <w:r w:rsidRPr="00100297">
        <w:rPr>
          <w:rFonts w:ascii="Arial" w:hAnsi="Arial" w:cs="Arial"/>
          <w:sz w:val="20"/>
          <w:szCs w:val="20"/>
        </w:rPr>
        <w:t>Specification</w:t>
      </w:r>
      <w:proofErr w:type="spellEnd"/>
      <w:r w:rsidRPr="00100297">
        <w:rPr>
          <w:rFonts w:ascii="Arial" w:hAnsi="Arial" w:cs="Arial"/>
          <w:sz w:val="20"/>
          <w:szCs w:val="20"/>
        </w:rPr>
        <w:t xml:space="preserve"> for </w:t>
      </w:r>
      <w:proofErr w:type="spellStart"/>
      <w:r w:rsidRPr="00100297">
        <w:rPr>
          <w:rFonts w:ascii="Arial" w:hAnsi="Arial" w:cs="Arial"/>
          <w:sz w:val="20"/>
          <w:szCs w:val="20"/>
        </w:rPr>
        <w:t>Seamless</w:t>
      </w:r>
      <w:proofErr w:type="spellEnd"/>
      <w:r w:rsidRPr="00100297">
        <w:rPr>
          <w:rFonts w:ascii="Arial" w:hAnsi="Arial" w:cs="Arial"/>
          <w:sz w:val="20"/>
          <w:szCs w:val="20"/>
        </w:rPr>
        <w:t xml:space="preserve"> </w:t>
      </w:r>
      <w:proofErr w:type="spellStart"/>
      <w:r w:rsidRPr="00100297">
        <w:rPr>
          <w:rFonts w:ascii="Arial" w:hAnsi="Arial" w:cs="Arial"/>
          <w:sz w:val="20"/>
          <w:szCs w:val="20"/>
        </w:rPr>
        <w:t>Carbon</w:t>
      </w:r>
      <w:proofErr w:type="spellEnd"/>
      <w:r w:rsidRPr="00100297">
        <w:rPr>
          <w:rFonts w:ascii="Arial" w:hAnsi="Arial" w:cs="Arial"/>
          <w:sz w:val="20"/>
          <w:szCs w:val="20"/>
        </w:rPr>
        <w:t xml:space="preserve"> Steel </w:t>
      </w:r>
      <w:proofErr w:type="spellStart"/>
      <w:r w:rsidRPr="00100297">
        <w:rPr>
          <w:rFonts w:ascii="Arial" w:hAnsi="Arial" w:cs="Arial"/>
          <w:sz w:val="20"/>
          <w:szCs w:val="20"/>
        </w:rPr>
        <w:t>Pipe</w:t>
      </w:r>
      <w:proofErr w:type="spellEnd"/>
      <w:r w:rsidRPr="00100297">
        <w:rPr>
          <w:rFonts w:ascii="Arial" w:hAnsi="Arial" w:cs="Arial"/>
          <w:sz w:val="20"/>
          <w:szCs w:val="20"/>
        </w:rPr>
        <w:t xml:space="preserve"> for High- </w:t>
      </w:r>
      <w:proofErr w:type="spellStart"/>
      <w:r w:rsidRPr="00100297">
        <w:rPr>
          <w:rFonts w:ascii="Arial" w:hAnsi="Arial" w:cs="Arial"/>
          <w:sz w:val="20"/>
          <w:szCs w:val="20"/>
        </w:rPr>
        <w:t>Temperature</w:t>
      </w:r>
      <w:proofErr w:type="spellEnd"/>
      <w:r w:rsidRPr="00100297">
        <w:rPr>
          <w:rFonts w:ascii="Arial" w:hAnsi="Arial" w:cs="Arial"/>
          <w:sz w:val="20"/>
          <w:szCs w:val="20"/>
        </w:rPr>
        <w:t xml:space="preserve"> Service.</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ASTM B117-11 - Standard </w:t>
      </w:r>
      <w:proofErr w:type="spellStart"/>
      <w:r w:rsidRPr="00100297">
        <w:rPr>
          <w:rFonts w:ascii="Arial" w:hAnsi="Arial" w:cs="Arial"/>
          <w:sz w:val="20"/>
          <w:szCs w:val="20"/>
        </w:rPr>
        <w:t>Practice</w:t>
      </w:r>
      <w:proofErr w:type="spellEnd"/>
      <w:r w:rsidRPr="00100297">
        <w:rPr>
          <w:rFonts w:ascii="Arial" w:hAnsi="Arial" w:cs="Arial"/>
          <w:sz w:val="20"/>
          <w:szCs w:val="20"/>
        </w:rPr>
        <w:t xml:space="preserve"> for </w:t>
      </w:r>
      <w:proofErr w:type="spellStart"/>
      <w:r w:rsidRPr="00100297">
        <w:rPr>
          <w:rFonts w:ascii="Arial" w:hAnsi="Arial" w:cs="Arial"/>
          <w:sz w:val="20"/>
          <w:szCs w:val="20"/>
        </w:rPr>
        <w:t>Operating</w:t>
      </w:r>
      <w:proofErr w:type="spellEnd"/>
      <w:r w:rsidRPr="00100297">
        <w:rPr>
          <w:rFonts w:ascii="Arial" w:hAnsi="Arial" w:cs="Arial"/>
          <w:sz w:val="20"/>
          <w:szCs w:val="20"/>
        </w:rPr>
        <w:t xml:space="preserve"> Salt Spray (Fog) </w:t>
      </w:r>
      <w:proofErr w:type="spellStart"/>
      <w:r w:rsidRPr="00100297">
        <w:rPr>
          <w:rFonts w:ascii="Arial" w:hAnsi="Arial" w:cs="Arial"/>
          <w:sz w:val="20"/>
          <w:szCs w:val="20"/>
        </w:rPr>
        <w:t>Apparatus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ASTM D257-07 - Standard Test </w:t>
      </w:r>
      <w:proofErr w:type="spellStart"/>
      <w:r w:rsidRPr="00100297">
        <w:rPr>
          <w:rFonts w:ascii="Arial" w:hAnsi="Arial" w:cs="Arial"/>
          <w:sz w:val="20"/>
          <w:szCs w:val="20"/>
        </w:rPr>
        <w:t>Methods</w:t>
      </w:r>
      <w:proofErr w:type="spellEnd"/>
      <w:r w:rsidRPr="00100297">
        <w:rPr>
          <w:rFonts w:ascii="Arial" w:hAnsi="Arial" w:cs="Arial"/>
          <w:sz w:val="20"/>
          <w:szCs w:val="20"/>
        </w:rPr>
        <w:t xml:space="preserve"> for DC </w:t>
      </w:r>
      <w:proofErr w:type="spellStart"/>
      <w:r w:rsidRPr="00100297">
        <w:rPr>
          <w:rFonts w:ascii="Arial" w:hAnsi="Arial" w:cs="Arial"/>
          <w:sz w:val="20"/>
          <w:szCs w:val="20"/>
        </w:rPr>
        <w:t>Resistance</w:t>
      </w:r>
      <w:proofErr w:type="spellEnd"/>
      <w:r w:rsidRPr="00100297">
        <w:rPr>
          <w:rFonts w:ascii="Arial" w:hAnsi="Arial" w:cs="Arial"/>
          <w:sz w:val="20"/>
          <w:szCs w:val="20"/>
        </w:rPr>
        <w:t xml:space="preserve"> </w:t>
      </w:r>
      <w:proofErr w:type="spellStart"/>
      <w:r w:rsidRPr="00100297">
        <w:rPr>
          <w:rFonts w:ascii="Arial" w:hAnsi="Arial" w:cs="Arial"/>
          <w:sz w:val="20"/>
          <w:szCs w:val="20"/>
        </w:rPr>
        <w:t>or</w:t>
      </w:r>
      <w:proofErr w:type="spellEnd"/>
      <w:r w:rsidRPr="00100297">
        <w:rPr>
          <w:rFonts w:ascii="Arial" w:hAnsi="Arial" w:cs="Arial"/>
          <w:sz w:val="20"/>
          <w:szCs w:val="20"/>
        </w:rPr>
        <w:t xml:space="preserve"> </w:t>
      </w:r>
      <w:proofErr w:type="spellStart"/>
      <w:r w:rsidRPr="00100297">
        <w:rPr>
          <w:rFonts w:ascii="Arial" w:hAnsi="Arial" w:cs="Arial"/>
          <w:sz w:val="20"/>
          <w:szCs w:val="20"/>
        </w:rPr>
        <w:t>Conductance</w:t>
      </w:r>
      <w:proofErr w:type="spellEnd"/>
      <w:r w:rsidRPr="00100297">
        <w:rPr>
          <w:rFonts w:ascii="Arial" w:hAnsi="Arial" w:cs="Arial"/>
          <w:sz w:val="20"/>
          <w:szCs w:val="20"/>
        </w:rPr>
        <w:t xml:space="preserve"> </w:t>
      </w:r>
      <w:proofErr w:type="spellStart"/>
      <w:r w:rsidRPr="00100297">
        <w:rPr>
          <w:rFonts w:ascii="Arial" w:hAnsi="Arial" w:cs="Arial"/>
          <w:sz w:val="20"/>
          <w:szCs w:val="20"/>
        </w:rPr>
        <w:t>of</w:t>
      </w:r>
      <w:proofErr w:type="spellEnd"/>
      <w:r w:rsidRPr="00100297">
        <w:rPr>
          <w:rFonts w:ascii="Arial" w:hAnsi="Arial" w:cs="Arial"/>
          <w:sz w:val="20"/>
          <w:szCs w:val="20"/>
        </w:rPr>
        <w:t xml:space="preserve"> </w:t>
      </w:r>
      <w:proofErr w:type="spellStart"/>
      <w:r w:rsidRPr="00100297">
        <w:rPr>
          <w:rFonts w:ascii="Arial" w:hAnsi="Arial" w:cs="Arial"/>
          <w:sz w:val="20"/>
          <w:szCs w:val="20"/>
        </w:rPr>
        <w:t>Insulating</w:t>
      </w:r>
      <w:proofErr w:type="spellEnd"/>
      <w:r w:rsidRPr="00100297">
        <w:rPr>
          <w:rFonts w:ascii="Arial" w:hAnsi="Arial" w:cs="Arial"/>
          <w:sz w:val="20"/>
          <w:szCs w:val="20"/>
        </w:rPr>
        <w:t xml:space="preserve"> </w:t>
      </w:r>
      <w:proofErr w:type="spellStart"/>
      <w:r w:rsidRPr="00100297">
        <w:rPr>
          <w:rFonts w:ascii="Arial" w:hAnsi="Arial" w:cs="Arial"/>
          <w:sz w:val="20"/>
          <w:szCs w:val="20"/>
        </w:rPr>
        <w:t>Materials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ASTM E119-12 - Standard Test </w:t>
      </w:r>
      <w:proofErr w:type="spellStart"/>
      <w:r w:rsidRPr="00100297">
        <w:rPr>
          <w:rFonts w:ascii="Arial" w:hAnsi="Arial" w:cs="Arial"/>
          <w:sz w:val="20"/>
          <w:szCs w:val="20"/>
        </w:rPr>
        <w:t>Methods</w:t>
      </w:r>
      <w:proofErr w:type="spellEnd"/>
      <w:r w:rsidRPr="00100297">
        <w:rPr>
          <w:rFonts w:ascii="Arial" w:hAnsi="Arial" w:cs="Arial"/>
          <w:sz w:val="20"/>
          <w:szCs w:val="20"/>
        </w:rPr>
        <w:t xml:space="preserve"> for </w:t>
      </w:r>
      <w:proofErr w:type="spellStart"/>
      <w:r w:rsidRPr="00100297">
        <w:rPr>
          <w:rFonts w:ascii="Arial" w:hAnsi="Arial" w:cs="Arial"/>
          <w:sz w:val="20"/>
          <w:szCs w:val="20"/>
        </w:rPr>
        <w:t>Fire</w:t>
      </w:r>
      <w:proofErr w:type="spellEnd"/>
      <w:r w:rsidRPr="00100297">
        <w:rPr>
          <w:rFonts w:ascii="Arial" w:hAnsi="Arial" w:cs="Arial"/>
          <w:sz w:val="20"/>
          <w:szCs w:val="20"/>
        </w:rPr>
        <w:t xml:space="preserve"> </w:t>
      </w:r>
      <w:proofErr w:type="spellStart"/>
      <w:r w:rsidRPr="00100297">
        <w:rPr>
          <w:rFonts w:ascii="Arial" w:hAnsi="Arial" w:cs="Arial"/>
          <w:sz w:val="20"/>
          <w:szCs w:val="20"/>
        </w:rPr>
        <w:t>Tests</w:t>
      </w:r>
      <w:proofErr w:type="spellEnd"/>
      <w:r w:rsidRPr="00100297">
        <w:rPr>
          <w:rFonts w:ascii="Arial" w:hAnsi="Arial" w:cs="Arial"/>
          <w:sz w:val="20"/>
          <w:szCs w:val="20"/>
        </w:rPr>
        <w:t xml:space="preserve"> </w:t>
      </w:r>
      <w:proofErr w:type="spellStart"/>
      <w:r w:rsidRPr="00100297">
        <w:rPr>
          <w:rFonts w:ascii="Arial" w:hAnsi="Arial" w:cs="Arial"/>
          <w:sz w:val="20"/>
          <w:szCs w:val="20"/>
        </w:rPr>
        <w:t>of</w:t>
      </w:r>
      <w:proofErr w:type="spellEnd"/>
      <w:r w:rsidRPr="00100297">
        <w:rPr>
          <w:rFonts w:ascii="Arial" w:hAnsi="Arial" w:cs="Arial"/>
          <w:sz w:val="20"/>
          <w:szCs w:val="20"/>
        </w:rPr>
        <w:t xml:space="preserve"> </w:t>
      </w:r>
      <w:proofErr w:type="spellStart"/>
      <w:r w:rsidRPr="00100297">
        <w:rPr>
          <w:rFonts w:ascii="Arial" w:hAnsi="Arial" w:cs="Arial"/>
          <w:sz w:val="20"/>
          <w:szCs w:val="20"/>
        </w:rPr>
        <w:t>Building</w:t>
      </w:r>
      <w:proofErr w:type="spellEnd"/>
      <w:r w:rsidRPr="00100297">
        <w:rPr>
          <w:rFonts w:ascii="Arial" w:hAnsi="Arial" w:cs="Arial"/>
          <w:sz w:val="20"/>
          <w:szCs w:val="20"/>
        </w:rPr>
        <w:t xml:space="preserve"> </w:t>
      </w:r>
      <w:proofErr w:type="spellStart"/>
      <w:r w:rsidRPr="00100297">
        <w:rPr>
          <w:rFonts w:ascii="Arial" w:hAnsi="Arial" w:cs="Arial"/>
          <w:sz w:val="20"/>
          <w:szCs w:val="20"/>
        </w:rPr>
        <w:t>Construction</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Materials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ASTM E662 - Standard Test </w:t>
      </w:r>
      <w:proofErr w:type="spellStart"/>
      <w:r w:rsidRPr="00100297">
        <w:rPr>
          <w:rFonts w:ascii="Arial" w:hAnsi="Arial" w:cs="Arial"/>
          <w:sz w:val="20"/>
          <w:szCs w:val="20"/>
        </w:rPr>
        <w:t>Method</w:t>
      </w:r>
      <w:proofErr w:type="spellEnd"/>
      <w:r w:rsidRPr="00100297">
        <w:rPr>
          <w:rFonts w:ascii="Arial" w:hAnsi="Arial" w:cs="Arial"/>
          <w:sz w:val="20"/>
          <w:szCs w:val="20"/>
        </w:rPr>
        <w:t xml:space="preserve"> for </w:t>
      </w:r>
      <w:proofErr w:type="spellStart"/>
      <w:r w:rsidRPr="00100297">
        <w:rPr>
          <w:rFonts w:ascii="Arial" w:hAnsi="Arial" w:cs="Arial"/>
          <w:sz w:val="20"/>
          <w:szCs w:val="20"/>
        </w:rPr>
        <w:t>Specific</w:t>
      </w:r>
      <w:proofErr w:type="spellEnd"/>
      <w:r w:rsidRPr="00100297">
        <w:rPr>
          <w:rFonts w:ascii="Arial" w:hAnsi="Arial" w:cs="Arial"/>
          <w:sz w:val="20"/>
          <w:szCs w:val="20"/>
        </w:rPr>
        <w:t xml:space="preserve"> </w:t>
      </w:r>
      <w:proofErr w:type="spellStart"/>
      <w:r w:rsidRPr="00100297">
        <w:rPr>
          <w:rFonts w:ascii="Arial" w:hAnsi="Arial" w:cs="Arial"/>
          <w:sz w:val="20"/>
          <w:szCs w:val="20"/>
        </w:rPr>
        <w:t>Optical</w:t>
      </w:r>
      <w:proofErr w:type="spellEnd"/>
      <w:r w:rsidRPr="00100297">
        <w:rPr>
          <w:rFonts w:ascii="Arial" w:hAnsi="Arial" w:cs="Arial"/>
          <w:sz w:val="20"/>
          <w:szCs w:val="20"/>
        </w:rPr>
        <w:t xml:space="preserve"> </w:t>
      </w:r>
      <w:proofErr w:type="spellStart"/>
      <w:r w:rsidRPr="00100297">
        <w:rPr>
          <w:rFonts w:ascii="Arial" w:hAnsi="Arial" w:cs="Arial"/>
          <w:sz w:val="20"/>
          <w:szCs w:val="20"/>
        </w:rPr>
        <w:t>Density</w:t>
      </w:r>
      <w:proofErr w:type="spellEnd"/>
      <w:r w:rsidRPr="00100297">
        <w:rPr>
          <w:rFonts w:ascii="Arial" w:hAnsi="Arial" w:cs="Arial"/>
          <w:sz w:val="20"/>
          <w:szCs w:val="20"/>
        </w:rPr>
        <w:t xml:space="preserve"> </w:t>
      </w:r>
      <w:proofErr w:type="spellStart"/>
      <w:r w:rsidRPr="00100297">
        <w:rPr>
          <w:rFonts w:ascii="Arial" w:hAnsi="Arial" w:cs="Arial"/>
          <w:sz w:val="20"/>
          <w:szCs w:val="20"/>
        </w:rPr>
        <w:t>of</w:t>
      </w:r>
      <w:proofErr w:type="spellEnd"/>
      <w:r w:rsidRPr="00100297">
        <w:rPr>
          <w:rFonts w:ascii="Arial" w:hAnsi="Arial" w:cs="Arial"/>
          <w:sz w:val="20"/>
          <w:szCs w:val="20"/>
        </w:rPr>
        <w:t xml:space="preserve"> </w:t>
      </w:r>
      <w:proofErr w:type="spellStart"/>
      <w:r w:rsidRPr="00100297">
        <w:rPr>
          <w:rFonts w:ascii="Arial" w:hAnsi="Arial" w:cs="Arial"/>
          <w:sz w:val="20"/>
          <w:szCs w:val="20"/>
        </w:rPr>
        <w:t>Smoke</w:t>
      </w:r>
      <w:proofErr w:type="spellEnd"/>
      <w:r w:rsidRPr="00100297">
        <w:rPr>
          <w:rFonts w:ascii="Arial" w:hAnsi="Arial" w:cs="Arial"/>
          <w:sz w:val="20"/>
          <w:szCs w:val="20"/>
        </w:rPr>
        <w:t xml:space="preserve"> </w:t>
      </w:r>
      <w:proofErr w:type="spellStart"/>
      <w:r w:rsidRPr="00100297">
        <w:rPr>
          <w:rFonts w:ascii="Arial" w:hAnsi="Arial" w:cs="Arial"/>
          <w:sz w:val="20"/>
          <w:szCs w:val="20"/>
        </w:rPr>
        <w:t>Generated</w:t>
      </w:r>
      <w:proofErr w:type="spellEnd"/>
      <w:r w:rsidRPr="00100297">
        <w:rPr>
          <w:rFonts w:ascii="Arial" w:hAnsi="Arial" w:cs="Arial"/>
          <w:sz w:val="20"/>
          <w:szCs w:val="20"/>
        </w:rPr>
        <w:t xml:space="preserve"> </w:t>
      </w:r>
      <w:proofErr w:type="spellStart"/>
      <w:r w:rsidRPr="00100297">
        <w:rPr>
          <w:rFonts w:ascii="Arial" w:hAnsi="Arial" w:cs="Arial"/>
          <w:sz w:val="20"/>
          <w:szCs w:val="20"/>
        </w:rPr>
        <w:t>by</w:t>
      </w:r>
      <w:proofErr w:type="spellEnd"/>
      <w:r w:rsidRPr="00100297">
        <w:rPr>
          <w:rFonts w:ascii="Arial" w:hAnsi="Arial" w:cs="Arial"/>
          <w:sz w:val="20"/>
          <w:szCs w:val="20"/>
        </w:rPr>
        <w:t xml:space="preserve"> </w:t>
      </w:r>
      <w:proofErr w:type="spellStart"/>
      <w:r w:rsidRPr="00100297">
        <w:rPr>
          <w:rFonts w:ascii="Arial" w:hAnsi="Arial" w:cs="Arial"/>
          <w:sz w:val="20"/>
          <w:szCs w:val="20"/>
        </w:rPr>
        <w:t>Solid</w:t>
      </w:r>
      <w:proofErr w:type="spellEnd"/>
      <w:r w:rsidRPr="00100297">
        <w:rPr>
          <w:rFonts w:ascii="Arial" w:hAnsi="Arial" w:cs="Arial"/>
          <w:sz w:val="20"/>
          <w:szCs w:val="20"/>
        </w:rPr>
        <w:t xml:space="preserve"> </w:t>
      </w:r>
      <w:proofErr w:type="spellStart"/>
      <w:r w:rsidRPr="00100297">
        <w:rPr>
          <w:rFonts w:ascii="Arial" w:hAnsi="Arial" w:cs="Arial"/>
          <w:sz w:val="20"/>
          <w:szCs w:val="20"/>
        </w:rPr>
        <w:t>Materials</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BS EN 50173-5:2007+A1 - </w:t>
      </w:r>
      <w:proofErr w:type="spellStart"/>
      <w:r w:rsidRPr="00100297">
        <w:rPr>
          <w:rFonts w:ascii="Arial" w:hAnsi="Arial" w:cs="Arial"/>
          <w:sz w:val="20"/>
          <w:szCs w:val="20"/>
        </w:rPr>
        <w:t>Information</w:t>
      </w:r>
      <w:proofErr w:type="spellEnd"/>
      <w:r w:rsidRPr="00100297">
        <w:rPr>
          <w:rFonts w:ascii="Arial" w:hAnsi="Arial" w:cs="Arial"/>
          <w:sz w:val="20"/>
          <w:szCs w:val="20"/>
        </w:rPr>
        <w:t xml:space="preserve"> </w:t>
      </w:r>
      <w:proofErr w:type="spellStart"/>
      <w:r w:rsidRPr="00100297">
        <w:rPr>
          <w:rFonts w:ascii="Arial" w:hAnsi="Arial" w:cs="Arial"/>
          <w:sz w:val="20"/>
          <w:szCs w:val="20"/>
        </w:rPr>
        <w:t>technology</w:t>
      </w:r>
      <w:proofErr w:type="spellEnd"/>
      <w:r w:rsidRPr="00100297">
        <w:rPr>
          <w:rFonts w:ascii="Arial" w:hAnsi="Arial" w:cs="Arial"/>
          <w:sz w:val="20"/>
          <w:szCs w:val="20"/>
        </w:rPr>
        <w:t xml:space="preserve">. </w:t>
      </w:r>
      <w:proofErr w:type="spellStart"/>
      <w:r w:rsidRPr="00100297">
        <w:rPr>
          <w:rFonts w:ascii="Arial" w:hAnsi="Arial" w:cs="Arial"/>
          <w:sz w:val="20"/>
          <w:szCs w:val="20"/>
        </w:rPr>
        <w:t>Generic</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systems. Data Centers.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BS ISO 14520-11 - </w:t>
      </w:r>
      <w:proofErr w:type="spellStart"/>
      <w:r w:rsidRPr="00100297">
        <w:rPr>
          <w:rFonts w:ascii="Arial" w:hAnsi="Arial" w:cs="Arial"/>
          <w:sz w:val="20"/>
          <w:szCs w:val="20"/>
        </w:rPr>
        <w:t>Gaseous</w:t>
      </w:r>
      <w:proofErr w:type="spellEnd"/>
      <w:r w:rsidRPr="00100297">
        <w:rPr>
          <w:rFonts w:ascii="Arial" w:hAnsi="Arial" w:cs="Arial"/>
          <w:sz w:val="20"/>
          <w:szCs w:val="20"/>
        </w:rPr>
        <w:t xml:space="preserve"> </w:t>
      </w:r>
      <w:proofErr w:type="spellStart"/>
      <w:r w:rsidRPr="00100297">
        <w:rPr>
          <w:rFonts w:ascii="Arial" w:hAnsi="Arial" w:cs="Arial"/>
          <w:sz w:val="20"/>
          <w:szCs w:val="20"/>
        </w:rPr>
        <w:t>fire-extinguishing</w:t>
      </w:r>
      <w:proofErr w:type="spellEnd"/>
      <w:r w:rsidRPr="00100297">
        <w:rPr>
          <w:rFonts w:ascii="Arial" w:hAnsi="Arial" w:cs="Arial"/>
          <w:sz w:val="20"/>
          <w:szCs w:val="20"/>
        </w:rPr>
        <w:t xml:space="preserve"> systems. </w:t>
      </w:r>
      <w:proofErr w:type="spellStart"/>
      <w:r w:rsidRPr="00100297">
        <w:rPr>
          <w:rFonts w:ascii="Arial" w:hAnsi="Arial" w:cs="Arial"/>
          <w:sz w:val="20"/>
          <w:szCs w:val="20"/>
        </w:rPr>
        <w:t>Physical</w:t>
      </w:r>
      <w:proofErr w:type="spellEnd"/>
      <w:r w:rsidRPr="00100297">
        <w:rPr>
          <w:rFonts w:ascii="Arial" w:hAnsi="Arial" w:cs="Arial"/>
          <w:sz w:val="20"/>
          <w:szCs w:val="20"/>
        </w:rPr>
        <w:t xml:space="preserve"> </w:t>
      </w:r>
      <w:proofErr w:type="spellStart"/>
      <w:r w:rsidRPr="00100297">
        <w:rPr>
          <w:rFonts w:ascii="Arial" w:hAnsi="Arial" w:cs="Arial"/>
          <w:sz w:val="20"/>
          <w:szCs w:val="20"/>
        </w:rPr>
        <w:t>properties</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system design.</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DIN V 18103 – </w:t>
      </w:r>
      <w:proofErr w:type="spellStart"/>
      <w:r w:rsidRPr="00100297">
        <w:rPr>
          <w:rFonts w:ascii="Arial" w:hAnsi="Arial" w:cs="Arial"/>
          <w:sz w:val="20"/>
          <w:szCs w:val="20"/>
        </w:rPr>
        <w:t>Doors</w:t>
      </w:r>
      <w:proofErr w:type="spellEnd"/>
      <w:r w:rsidRPr="00100297">
        <w:rPr>
          <w:rFonts w:ascii="Arial" w:hAnsi="Arial" w:cs="Arial"/>
          <w:sz w:val="20"/>
          <w:szCs w:val="20"/>
        </w:rPr>
        <w:t xml:space="preserve">: </w:t>
      </w:r>
      <w:proofErr w:type="spellStart"/>
      <w:r w:rsidRPr="00100297">
        <w:rPr>
          <w:rFonts w:ascii="Arial" w:hAnsi="Arial" w:cs="Arial"/>
          <w:sz w:val="20"/>
          <w:szCs w:val="20"/>
        </w:rPr>
        <w:t>Burglar</w:t>
      </w:r>
      <w:proofErr w:type="spellEnd"/>
      <w:r w:rsidRPr="00100297">
        <w:rPr>
          <w:rFonts w:ascii="Arial" w:hAnsi="Arial" w:cs="Arial"/>
          <w:sz w:val="20"/>
          <w:szCs w:val="20"/>
        </w:rPr>
        <w:t xml:space="preserve"> </w:t>
      </w:r>
      <w:proofErr w:type="spellStart"/>
      <w:r w:rsidRPr="00100297">
        <w:rPr>
          <w:rFonts w:ascii="Arial" w:hAnsi="Arial" w:cs="Arial"/>
          <w:sz w:val="20"/>
          <w:szCs w:val="20"/>
        </w:rPr>
        <w:t>Resistant</w:t>
      </w:r>
      <w:proofErr w:type="spellEnd"/>
      <w:r w:rsidRPr="00100297">
        <w:rPr>
          <w:rFonts w:ascii="Arial" w:hAnsi="Arial" w:cs="Arial"/>
          <w:sz w:val="20"/>
          <w:szCs w:val="20"/>
        </w:rPr>
        <w:t xml:space="preserve"> </w:t>
      </w:r>
      <w:proofErr w:type="spellStart"/>
      <w:r w:rsidRPr="00100297">
        <w:rPr>
          <w:rFonts w:ascii="Arial" w:hAnsi="Arial" w:cs="Arial"/>
          <w:sz w:val="20"/>
          <w:szCs w:val="20"/>
        </w:rPr>
        <w:t>Doors</w:t>
      </w:r>
      <w:proofErr w:type="spellEnd"/>
      <w:r w:rsidRPr="00100297">
        <w:rPr>
          <w:rFonts w:ascii="Arial" w:hAnsi="Arial" w:cs="Arial"/>
          <w:sz w:val="20"/>
          <w:szCs w:val="20"/>
        </w:rPr>
        <w:t xml:space="preserve"> - </w:t>
      </w:r>
      <w:proofErr w:type="spellStart"/>
      <w:r w:rsidRPr="00100297">
        <w:rPr>
          <w:rFonts w:ascii="Arial" w:hAnsi="Arial" w:cs="Arial"/>
          <w:sz w:val="20"/>
          <w:szCs w:val="20"/>
        </w:rPr>
        <w:t>Terms</w:t>
      </w:r>
      <w:proofErr w:type="spellEnd"/>
      <w:r w:rsidRPr="00100297">
        <w:rPr>
          <w:rFonts w:ascii="Arial" w:hAnsi="Arial" w:cs="Arial"/>
          <w:sz w:val="20"/>
          <w:szCs w:val="20"/>
        </w:rPr>
        <w:t xml:space="preserve">, </w:t>
      </w:r>
      <w:proofErr w:type="spellStart"/>
      <w:r w:rsidRPr="00100297">
        <w:rPr>
          <w:rFonts w:ascii="Arial" w:hAnsi="Arial" w:cs="Arial"/>
          <w:sz w:val="20"/>
          <w:szCs w:val="20"/>
        </w:rPr>
        <w:t>Requirements</w:t>
      </w:r>
      <w:proofErr w:type="spellEnd"/>
      <w:r w:rsidRPr="00100297">
        <w:rPr>
          <w:rFonts w:ascii="Arial" w:hAnsi="Arial" w:cs="Arial"/>
          <w:sz w:val="20"/>
          <w:szCs w:val="20"/>
        </w:rPr>
        <w:t xml:space="preserve">, </w:t>
      </w:r>
      <w:proofErr w:type="spellStart"/>
      <w:r w:rsidRPr="00100297">
        <w:rPr>
          <w:rFonts w:ascii="Arial" w:hAnsi="Arial" w:cs="Arial"/>
          <w:sz w:val="20"/>
          <w:szCs w:val="20"/>
        </w:rPr>
        <w:t>Tests</w:t>
      </w:r>
      <w:proofErr w:type="spellEnd"/>
      <w:r w:rsidRPr="00100297">
        <w:rPr>
          <w:rFonts w:ascii="Arial" w:hAnsi="Arial" w:cs="Arial"/>
          <w:sz w:val="20"/>
          <w:szCs w:val="20"/>
        </w:rPr>
        <w:t xml:space="preserve">, </w:t>
      </w:r>
      <w:proofErr w:type="spellStart"/>
      <w:r w:rsidRPr="00100297">
        <w:rPr>
          <w:rFonts w:ascii="Arial" w:hAnsi="Arial" w:cs="Arial"/>
          <w:sz w:val="20"/>
          <w:szCs w:val="20"/>
        </w:rPr>
        <w:t>Marking</w:t>
      </w:r>
      <w:proofErr w:type="spellEnd"/>
      <w:r w:rsidRPr="00100297">
        <w:rPr>
          <w:rFonts w:ascii="Arial" w:hAnsi="Arial" w:cs="Arial"/>
          <w:sz w:val="20"/>
          <w:szCs w:val="20"/>
        </w:rPr>
        <w:t xml:space="preserve"> </w:t>
      </w:r>
      <w:proofErr w:type="spellStart"/>
      <w:r w:rsidRPr="00100297">
        <w:rPr>
          <w:rFonts w:ascii="Arial" w:hAnsi="Arial" w:cs="Arial"/>
          <w:sz w:val="20"/>
          <w:szCs w:val="20"/>
        </w:rPr>
        <w:t>and</w:t>
      </w:r>
      <w:proofErr w:type="spellEnd"/>
      <w:r w:rsidRPr="00100297">
        <w:rPr>
          <w:rFonts w:ascii="Arial" w:hAnsi="Arial" w:cs="Arial"/>
          <w:sz w:val="20"/>
          <w:szCs w:val="20"/>
        </w:rPr>
        <w:t xml:space="preserve"> </w:t>
      </w:r>
      <w:proofErr w:type="spellStart"/>
      <w:r w:rsidRPr="00100297">
        <w:rPr>
          <w:rFonts w:ascii="Arial" w:hAnsi="Arial" w:cs="Arial"/>
          <w:sz w:val="20"/>
          <w:szCs w:val="20"/>
        </w:rPr>
        <w:t>Labelling</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DIN 68761- </w:t>
      </w:r>
      <w:proofErr w:type="spellStart"/>
      <w:r w:rsidRPr="00100297">
        <w:rPr>
          <w:rFonts w:ascii="Arial" w:hAnsi="Arial" w:cs="Arial"/>
          <w:sz w:val="20"/>
          <w:szCs w:val="20"/>
        </w:rPr>
        <w:t>Specifications</w:t>
      </w:r>
      <w:proofErr w:type="spellEnd"/>
      <w:r w:rsidRPr="00100297">
        <w:rPr>
          <w:rFonts w:ascii="Arial" w:hAnsi="Arial" w:cs="Arial"/>
          <w:sz w:val="20"/>
          <w:szCs w:val="20"/>
        </w:rPr>
        <w:t xml:space="preserve"> for </w:t>
      </w:r>
      <w:proofErr w:type="spellStart"/>
      <w:r w:rsidRPr="00100297">
        <w:rPr>
          <w:rFonts w:ascii="Arial" w:hAnsi="Arial" w:cs="Arial"/>
          <w:sz w:val="20"/>
          <w:szCs w:val="20"/>
        </w:rPr>
        <w:t>particleboard</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ISO 1182 - </w:t>
      </w:r>
      <w:proofErr w:type="spellStart"/>
      <w:r w:rsidRPr="00100297">
        <w:rPr>
          <w:rFonts w:ascii="Arial" w:hAnsi="Arial" w:cs="Arial"/>
          <w:sz w:val="20"/>
          <w:szCs w:val="20"/>
        </w:rPr>
        <w:t>Reaction</w:t>
      </w:r>
      <w:proofErr w:type="spellEnd"/>
      <w:r w:rsidRPr="00100297">
        <w:rPr>
          <w:rFonts w:ascii="Arial" w:hAnsi="Arial" w:cs="Arial"/>
          <w:sz w:val="20"/>
          <w:szCs w:val="20"/>
        </w:rPr>
        <w:t xml:space="preserve"> </w:t>
      </w:r>
      <w:proofErr w:type="spellStart"/>
      <w:r w:rsidRPr="00100297">
        <w:rPr>
          <w:rFonts w:ascii="Arial" w:hAnsi="Arial" w:cs="Arial"/>
          <w:sz w:val="20"/>
          <w:szCs w:val="20"/>
        </w:rPr>
        <w:t>to</w:t>
      </w:r>
      <w:proofErr w:type="spellEnd"/>
      <w:r w:rsidRPr="00100297">
        <w:rPr>
          <w:rFonts w:ascii="Arial" w:hAnsi="Arial" w:cs="Arial"/>
          <w:sz w:val="20"/>
          <w:szCs w:val="20"/>
        </w:rPr>
        <w:t xml:space="preserve"> </w:t>
      </w:r>
      <w:proofErr w:type="spellStart"/>
      <w:r w:rsidRPr="00100297">
        <w:rPr>
          <w:rFonts w:ascii="Arial" w:hAnsi="Arial" w:cs="Arial"/>
          <w:sz w:val="20"/>
          <w:szCs w:val="20"/>
        </w:rPr>
        <w:t>fire</w:t>
      </w:r>
      <w:proofErr w:type="spellEnd"/>
      <w:r w:rsidRPr="00100297">
        <w:rPr>
          <w:rFonts w:ascii="Arial" w:hAnsi="Arial" w:cs="Arial"/>
          <w:sz w:val="20"/>
          <w:szCs w:val="20"/>
        </w:rPr>
        <w:t xml:space="preserve"> </w:t>
      </w:r>
      <w:proofErr w:type="spellStart"/>
      <w:r w:rsidRPr="00100297">
        <w:rPr>
          <w:rFonts w:ascii="Arial" w:hAnsi="Arial" w:cs="Arial"/>
          <w:sz w:val="20"/>
          <w:szCs w:val="20"/>
        </w:rPr>
        <w:t>tests</w:t>
      </w:r>
      <w:proofErr w:type="spellEnd"/>
      <w:r w:rsidRPr="00100297">
        <w:rPr>
          <w:rFonts w:ascii="Arial" w:hAnsi="Arial" w:cs="Arial"/>
          <w:sz w:val="20"/>
          <w:szCs w:val="20"/>
        </w:rPr>
        <w:t xml:space="preserve"> for </w:t>
      </w:r>
      <w:proofErr w:type="spellStart"/>
      <w:r w:rsidRPr="00100297">
        <w:rPr>
          <w:rFonts w:ascii="Arial" w:hAnsi="Arial" w:cs="Arial"/>
          <w:sz w:val="20"/>
          <w:szCs w:val="20"/>
        </w:rPr>
        <w:t>products</w:t>
      </w:r>
      <w:proofErr w:type="spellEnd"/>
      <w:r w:rsidRPr="00100297">
        <w:rPr>
          <w:rFonts w:ascii="Arial" w:hAnsi="Arial" w:cs="Arial"/>
          <w:sz w:val="20"/>
          <w:szCs w:val="20"/>
        </w:rPr>
        <w:t xml:space="preserve"> – Non-</w:t>
      </w:r>
      <w:proofErr w:type="spellStart"/>
      <w:r w:rsidRPr="00100297">
        <w:rPr>
          <w:rFonts w:ascii="Arial" w:hAnsi="Arial" w:cs="Arial"/>
          <w:sz w:val="20"/>
          <w:szCs w:val="20"/>
        </w:rPr>
        <w:t>combustibility</w:t>
      </w:r>
      <w:proofErr w:type="spellEnd"/>
      <w:r w:rsidRPr="00100297">
        <w:rPr>
          <w:rFonts w:ascii="Arial" w:hAnsi="Arial" w:cs="Arial"/>
          <w:sz w:val="20"/>
          <w:szCs w:val="20"/>
        </w:rPr>
        <w:t xml:space="preserve"> test.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ISO/IEC 24764 - </w:t>
      </w:r>
      <w:proofErr w:type="spellStart"/>
      <w:r w:rsidRPr="00100297">
        <w:rPr>
          <w:rFonts w:ascii="Arial" w:hAnsi="Arial" w:cs="Arial"/>
          <w:sz w:val="20"/>
          <w:szCs w:val="20"/>
        </w:rPr>
        <w:t>Information</w:t>
      </w:r>
      <w:proofErr w:type="spellEnd"/>
      <w:r w:rsidRPr="00100297">
        <w:rPr>
          <w:rFonts w:ascii="Arial" w:hAnsi="Arial" w:cs="Arial"/>
          <w:sz w:val="20"/>
          <w:szCs w:val="20"/>
        </w:rPr>
        <w:t xml:space="preserve"> </w:t>
      </w:r>
      <w:proofErr w:type="spellStart"/>
      <w:r w:rsidRPr="00100297">
        <w:rPr>
          <w:rFonts w:ascii="Arial" w:hAnsi="Arial" w:cs="Arial"/>
          <w:sz w:val="20"/>
          <w:szCs w:val="20"/>
        </w:rPr>
        <w:t>technology</w:t>
      </w:r>
      <w:proofErr w:type="spellEnd"/>
      <w:r w:rsidRPr="00100297">
        <w:rPr>
          <w:rFonts w:ascii="Arial" w:hAnsi="Arial" w:cs="Arial"/>
          <w:sz w:val="20"/>
          <w:szCs w:val="20"/>
        </w:rPr>
        <w:t xml:space="preserve"> - </w:t>
      </w:r>
      <w:proofErr w:type="spellStart"/>
      <w:r w:rsidRPr="00100297">
        <w:rPr>
          <w:rFonts w:ascii="Arial" w:hAnsi="Arial" w:cs="Arial"/>
          <w:sz w:val="20"/>
          <w:szCs w:val="20"/>
        </w:rPr>
        <w:t>Generic</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systems for Data Centers.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ISO/IEC-11801 - </w:t>
      </w:r>
      <w:proofErr w:type="spellStart"/>
      <w:r w:rsidRPr="00100297">
        <w:rPr>
          <w:rFonts w:ascii="Arial" w:hAnsi="Arial" w:cs="Arial"/>
          <w:sz w:val="20"/>
          <w:szCs w:val="20"/>
        </w:rPr>
        <w:t>Information</w:t>
      </w:r>
      <w:proofErr w:type="spellEnd"/>
      <w:r w:rsidRPr="00100297">
        <w:rPr>
          <w:rFonts w:ascii="Arial" w:hAnsi="Arial" w:cs="Arial"/>
          <w:sz w:val="20"/>
          <w:szCs w:val="20"/>
        </w:rPr>
        <w:t xml:space="preserve"> Technology - </w:t>
      </w:r>
      <w:proofErr w:type="spellStart"/>
      <w:r w:rsidRPr="00100297">
        <w:rPr>
          <w:rFonts w:ascii="Arial" w:hAnsi="Arial" w:cs="Arial"/>
          <w:sz w:val="20"/>
          <w:szCs w:val="20"/>
        </w:rPr>
        <w:t>Generic</w:t>
      </w:r>
      <w:proofErr w:type="spellEnd"/>
      <w:r w:rsidRPr="00100297">
        <w:rPr>
          <w:rFonts w:ascii="Arial" w:hAnsi="Arial" w:cs="Arial"/>
          <w:sz w:val="20"/>
          <w:szCs w:val="20"/>
        </w:rPr>
        <w:t xml:space="preserve"> </w:t>
      </w:r>
      <w:proofErr w:type="spellStart"/>
      <w:r w:rsidRPr="00100297">
        <w:rPr>
          <w:rFonts w:ascii="Arial" w:hAnsi="Arial" w:cs="Arial"/>
          <w:sz w:val="20"/>
          <w:szCs w:val="20"/>
        </w:rPr>
        <w:t>Cabling</w:t>
      </w:r>
      <w:proofErr w:type="spellEnd"/>
      <w:r w:rsidRPr="00100297">
        <w:rPr>
          <w:rFonts w:ascii="Arial" w:hAnsi="Arial" w:cs="Arial"/>
          <w:sz w:val="20"/>
          <w:szCs w:val="20"/>
        </w:rPr>
        <w:t xml:space="preserve"> for </w:t>
      </w:r>
      <w:proofErr w:type="spellStart"/>
      <w:r w:rsidRPr="00100297">
        <w:rPr>
          <w:rFonts w:ascii="Arial" w:hAnsi="Arial" w:cs="Arial"/>
          <w:sz w:val="20"/>
          <w:szCs w:val="20"/>
        </w:rPr>
        <w:t>Customer</w:t>
      </w:r>
      <w:proofErr w:type="spellEnd"/>
      <w:r w:rsidRPr="00100297">
        <w:rPr>
          <w:rFonts w:ascii="Arial" w:hAnsi="Arial" w:cs="Arial"/>
          <w:sz w:val="20"/>
          <w:szCs w:val="20"/>
        </w:rPr>
        <w:t xml:space="preserve"> Premisses.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N°01 - Segurança do Trabalho: Disposições Gerais.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N°02 - Segurança do Trabalho- Inspeção Prévia.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N°04 - Serviços Especializados em Engenharia de Segurança e em Medicina do Trabalho.</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N°06 - Equipamentos de Proteção Individual (EPI). MTE/NR N°10 - Segurança em Instalações e Serviços em Eletricidade.</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N°11 - Transporte, Movimentação, Armazenagem e Manuseio de Materiais.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N°12 - Segurança no Trabalho em Máquinas e Equipamentos.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N°17 – Ergonomia.</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lastRenderedPageBreak/>
        <w:t>MTE/NR N°23 - Proteção Contra Incêndios.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MTE/NR N°26 - Sinalização de Segurança. MTE/NR N°28 - Fiscalização e Penalidades.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NFPA-2001 - Standard </w:t>
      </w:r>
      <w:proofErr w:type="spellStart"/>
      <w:r w:rsidRPr="00100297">
        <w:rPr>
          <w:rFonts w:ascii="Arial" w:hAnsi="Arial" w:cs="Arial"/>
          <w:sz w:val="20"/>
          <w:szCs w:val="20"/>
        </w:rPr>
        <w:t>on</w:t>
      </w:r>
      <w:proofErr w:type="spellEnd"/>
      <w:r w:rsidRPr="00100297">
        <w:rPr>
          <w:rFonts w:ascii="Arial" w:hAnsi="Arial" w:cs="Arial"/>
          <w:sz w:val="20"/>
          <w:szCs w:val="20"/>
        </w:rPr>
        <w:t xml:space="preserve"> Clean Agent </w:t>
      </w:r>
      <w:proofErr w:type="spellStart"/>
      <w:r w:rsidRPr="00100297">
        <w:rPr>
          <w:rFonts w:ascii="Arial" w:hAnsi="Arial" w:cs="Arial"/>
          <w:sz w:val="20"/>
          <w:szCs w:val="20"/>
        </w:rPr>
        <w:t>Fire</w:t>
      </w:r>
      <w:proofErr w:type="spellEnd"/>
      <w:r w:rsidRPr="00100297">
        <w:rPr>
          <w:rFonts w:ascii="Arial" w:hAnsi="Arial" w:cs="Arial"/>
          <w:sz w:val="20"/>
          <w:szCs w:val="20"/>
        </w:rPr>
        <w:t xml:space="preserve"> </w:t>
      </w:r>
      <w:proofErr w:type="spellStart"/>
      <w:r w:rsidRPr="00100297">
        <w:rPr>
          <w:rFonts w:ascii="Arial" w:hAnsi="Arial" w:cs="Arial"/>
          <w:sz w:val="20"/>
          <w:szCs w:val="20"/>
        </w:rPr>
        <w:t>Extinguishing</w:t>
      </w:r>
      <w:proofErr w:type="spellEnd"/>
      <w:r w:rsidRPr="00100297">
        <w:rPr>
          <w:rFonts w:ascii="Arial" w:hAnsi="Arial" w:cs="Arial"/>
          <w:sz w:val="20"/>
          <w:szCs w:val="20"/>
        </w:rPr>
        <w:t xml:space="preserve"> Systems.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 xml:space="preserve">NFPA-75 - Standard for </w:t>
      </w:r>
      <w:proofErr w:type="spellStart"/>
      <w:r w:rsidRPr="00100297">
        <w:rPr>
          <w:rFonts w:ascii="Arial" w:hAnsi="Arial" w:cs="Arial"/>
          <w:sz w:val="20"/>
          <w:szCs w:val="20"/>
        </w:rPr>
        <w:t>the</w:t>
      </w:r>
      <w:proofErr w:type="spellEnd"/>
      <w:r w:rsidRPr="00100297">
        <w:rPr>
          <w:rFonts w:ascii="Arial" w:hAnsi="Arial" w:cs="Arial"/>
          <w:sz w:val="20"/>
          <w:szCs w:val="20"/>
        </w:rPr>
        <w:t xml:space="preserve"> </w:t>
      </w:r>
      <w:proofErr w:type="spellStart"/>
      <w:r w:rsidRPr="00100297">
        <w:rPr>
          <w:rFonts w:ascii="Arial" w:hAnsi="Arial" w:cs="Arial"/>
          <w:sz w:val="20"/>
          <w:szCs w:val="20"/>
        </w:rPr>
        <w:t>Fire</w:t>
      </w:r>
      <w:proofErr w:type="spellEnd"/>
      <w:r w:rsidRPr="00100297">
        <w:rPr>
          <w:rFonts w:ascii="Arial" w:hAnsi="Arial" w:cs="Arial"/>
          <w:sz w:val="20"/>
          <w:szCs w:val="20"/>
        </w:rPr>
        <w:t xml:space="preserve"> </w:t>
      </w:r>
      <w:proofErr w:type="spellStart"/>
      <w:r w:rsidRPr="00100297">
        <w:rPr>
          <w:rFonts w:ascii="Arial" w:hAnsi="Arial" w:cs="Arial"/>
          <w:sz w:val="20"/>
          <w:szCs w:val="20"/>
        </w:rPr>
        <w:t>Protection</w:t>
      </w:r>
      <w:proofErr w:type="spellEnd"/>
      <w:r w:rsidRPr="00100297">
        <w:rPr>
          <w:rFonts w:ascii="Arial" w:hAnsi="Arial" w:cs="Arial"/>
          <w:sz w:val="20"/>
          <w:szCs w:val="20"/>
        </w:rPr>
        <w:t xml:space="preserve"> </w:t>
      </w:r>
      <w:proofErr w:type="spellStart"/>
      <w:r w:rsidRPr="00100297">
        <w:rPr>
          <w:rFonts w:ascii="Arial" w:hAnsi="Arial" w:cs="Arial"/>
          <w:sz w:val="20"/>
          <w:szCs w:val="20"/>
        </w:rPr>
        <w:t>of</w:t>
      </w:r>
      <w:proofErr w:type="spellEnd"/>
      <w:r w:rsidRPr="00100297">
        <w:rPr>
          <w:rFonts w:ascii="Arial" w:hAnsi="Arial" w:cs="Arial"/>
          <w:sz w:val="20"/>
          <w:szCs w:val="20"/>
        </w:rPr>
        <w:t xml:space="preserve"> </w:t>
      </w:r>
      <w:proofErr w:type="spellStart"/>
      <w:r w:rsidRPr="00100297">
        <w:rPr>
          <w:rFonts w:ascii="Arial" w:hAnsi="Arial" w:cs="Arial"/>
          <w:sz w:val="20"/>
          <w:szCs w:val="20"/>
        </w:rPr>
        <w:t>Information</w:t>
      </w:r>
      <w:proofErr w:type="spellEnd"/>
      <w:r w:rsidRPr="00100297">
        <w:rPr>
          <w:rFonts w:ascii="Arial" w:hAnsi="Arial" w:cs="Arial"/>
          <w:sz w:val="20"/>
          <w:szCs w:val="20"/>
        </w:rPr>
        <w:t xml:space="preserve"> Technology </w:t>
      </w:r>
      <w:proofErr w:type="spellStart"/>
      <w:r w:rsidRPr="00100297">
        <w:rPr>
          <w:rFonts w:ascii="Arial" w:hAnsi="Arial" w:cs="Arial"/>
          <w:sz w:val="20"/>
          <w:szCs w:val="20"/>
        </w:rPr>
        <w:t>Equipment</w:t>
      </w:r>
      <w:proofErr w:type="spellEnd"/>
      <w:r w:rsidRPr="00100297">
        <w:rPr>
          <w:rFonts w:ascii="Arial" w:hAnsi="Arial" w:cs="Arial"/>
          <w:sz w:val="20"/>
          <w:szCs w:val="20"/>
        </w:rPr>
        <w:t>.</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RESOLUÇÃO ANATEL nº 242, de 30/11/2000 - Regulamento para certificação e homologação de produtos para telecomunicações.</w:t>
      </w:r>
    </w:p>
    <w:p w:rsidR="001912EA" w:rsidRPr="00100297" w:rsidRDefault="001912EA" w:rsidP="001912EA">
      <w:pPr>
        <w:pStyle w:val="PargrafodaLista"/>
        <w:widowControl w:val="0"/>
        <w:numPr>
          <w:ilvl w:val="0"/>
          <w:numId w:val="35"/>
        </w:numPr>
        <w:autoSpaceDE w:val="0"/>
        <w:autoSpaceDN w:val="0"/>
        <w:spacing w:after="0"/>
        <w:rPr>
          <w:rFonts w:ascii="Arial" w:hAnsi="Arial" w:cs="Arial"/>
          <w:sz w:val="20"/>
          <w:szCs w:val="20"/>
        </w:rPr>
      </w:pPr>
      <w:r w:rsidRPr="00100297">
        <w:rPr>
          <w:rFonts w:ascii="Arial" w:hAnsi="Arial" w:cs="Arial"/>
          <w:sz w:val="20"/>
          <w:szCs w:val="20"/>
        </w:rPr>
        <w:t>RESOLUÇÃO ANATEL nº 299, de 24/06/2002 - Regulamento para certificação e homologação de cabos de fibras ópticas</w:t>
      </w:r>
    </w:p>
    <w:p w:rsidR="001912EA" w:rsidRPr="00100297" w:rsidRDefault="001912EA" w:rsidP="001912EA">
      <w:pPr>
        <w:widowControl w:val="0"/>
        <w:autoSpaceDE w:val="0"/>
        <w:autoSpaceDN w:val="0"/>
        <w:rPr>
          <w:rFonts w:ascii="Arial" w:hAnsi="Arial" w:cs="Arial"/>
        </w:rPr>
      </w:pPr>
    </w:p>
    <w:p w:rsidR="001771A2" w:rsidRPr="00D02DA4" w:rsidRDefault="001771A2" w:rsidP="001771A2">
      <w:pPr>
        <w:rPr>
          <w:rFonts w:ascii="Arial" w:hAnsi="Arial" w:cs="Arial"/>
          <w:b/>
        </w:rPr>
      </w:pPr>
      <w:r w:rsidRPr="00D02DA4">
        <w:rPr>
          <w:rFonts w:ascii="Arial" w:hAnsi="Arial" w:cs="Arial"/>
          <w:b/>
        </w:rPr>
        <w:t>JUSTIFICATIVA DA APLICABILIDADE DAS NORMAS TÉCNICAS</w:t>
      </w:r>
    </w:p>
    <w:p w:rsidR="009171A4" w:rsidRPr="00100297" w:rsidRDefault="001771A2" w:rsidP="001771A2">
      <w:pPr>
        <w:rPr>
          <w:rFonts w:ascii="Arial" w:hAnsi="Arial" w:cs="Arial"/>
        </w:rPr>
      </w:pPr>
      <w:r>
        <w:rPr>
          <w:rFonts w:ascii="Arial" w:hAnsi="Arial" w:cs="Arial"/>
        </w:rPr>
        <w:t>A utilização das normas supracitadas é tida como melhor prática, estando listadas como referência acessória das características técnicas descritas nesse anexo técnico, cabendo aos responsáveis técnicos, dentro de sua área de atuação, a correta aplicação do conteúdo técnico nelas contido e recaindo sobre eles a responsabilidade sobre os métodos aplicados na execução, construção, implantação e entrega das características necessárias para operação do datacenter modular indoor, incluindo todas as características físicas, mecânicas e elétricas.</w:t>
      </w:r>
      <w:bookmarkStart w:id="0" w:name="_GoBack"/>
      <w:bookmarkEnd w:id="0"/>
    </w:p>
    <w:sectPr w:rsidR="009171A4" w:rsidRPr="00100297">
      <w:headerReference w:type="default" r:id="rId13"/>
      <w:footerReference w:type="default" r:id="rId14"/>
      <w:pgSz w:w="11906" w:h="16838"/>
      <w:pgMar w:top="1758" w:right="1127" w:bottom="1191" w:left="1134"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66B" w:rsidRDefault="0054566B">
      <w:r>
        <w:separator/>
      </w:r>
    </w:p>
  </w:endnote>
  <w:endnote w:type="continuationSeparator" w:id="0">
    <w:p w:rsidR="0054566B" w:rsidRDefault="00545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Times New Roman"/>
    <w:charset w:val="00"/>
    <w:family w:val="auto"/>
    <w:pitch w:val="default"/>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66B" w:rsidRDefault="0054566B">
    <w:pPr>
      <w:ind w:left="3346"/>
      <w:rPr>
        <w:rFonts w:ascii="Arial" w:hAnsi="Arial" w:cs="Aria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66B" w:rsidRDefault="0054566B">
      <w:r>
        <w:separator/>
      </w:r>
    </w:p>
  </w:footnote>
  <w:footnote w:type="continuationSeparator" w:id="0">
    <w:p w:rsidR="0054566B" w:rsidRDefault="005456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566B" w:rsidRDefault="0054566B">
    <w:pPr>
      <w:keepLines/>
      <w:ind w:left="2836" w:firstLine="709"/>
      <w:jc w:val="center"/>
      <w:rPr>
        <w:rFonts w:ascii="Arial" w:hAnsi="Arial" w:cs="Arial"/>
        <w:bCs/>
      </w:rPr>
    </w:pPr>
  </w:p>
  <w:p w:rsidR="0054566B" w:rsidRDefault="0054566B">
    <w:pPr>
      <w:keepLines/>
      <w:ind w:left="2836" w:firstLine="709"/>
      <w:jc w:val="center"/>
      <w:rPr>
        <w:rFonts w:ascii="Arial" w:hAnsi="Arial" w:cs="Arial"/>
        <w:bCs/>
      </w:rPr>
    </w:pPr>
    <w:r>
      <w:rPr>
        <w:rFonts w:ascii="Arial" w:hAnsi="Arial" w:cs="Arial"/>
        <w:bCs/>
        <w:noProof/>
        <w:lang w:eastAsia="pt-BR"/>
      </w:rPr>
      <w:drawing>
        <wp:anchor distT="0" distB="0" distL="114300" distR="114300" simplePos="0" relativeHeight="6" behindDoc="1" locked="0" layoutInCell="0" allowOverlap="1">
          <wp:simplePos x="0" y="0"/>
          <wp:positionH relativeFrom="column">
            <wp:posOffset>-275590</wp:posOffset>
          </wp:positionH>
          <wp:positionV relativeFrom="paragraph">
            <wp:posOffset>37465</wp:posOffset>
          </wp:positionV>
          <wp:extent cx="6654165" cy="710565"/>
          <wp:effectExtent l="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a:stretch/>
                </pic:blipFill>
                <pic:spPr bwMode="auto">
                  <a:xfrm>
                    <a:off x="0" y="0"/>
                    <a:ext cx="6654165" cy="710565"/>
                  </a:xfrm>
                  <a:prstGeom prst="rect">
                    <a:avLst/>
                  </a:prstGeom>
                </pic:spPr>
              </pic:pic>
            </a:graphicData>
          </a:graphic>
        </wp:anchor>
      </w:drawing>
    </w:r>
    <w:r>
      <w:rPr>
        <w:rFonts w:ascii="Arial" w:hAnsi="Arial" w:cs="Arial"/>
        <w:bCs/>
        <w:noProof/>
        <w:lang w:eastAsia="pt-BR"/>
      </w:rPr>
      <w:drawing>
        <wp:anchor distT="0" distB="0" distL="114300" distR="114300" simplePos="0" relativeHeight="11" behindDoc="1" locked="0" layoutInCell="0" allowOverlap="1">
          <wp:simplePos x="0" y="0"/>
          <wp:positionH relativeFrom="column">
            <wp:posOffset>-342265</wp:posOffset>
          </wp:positionH>
          <wp:positionV relativeFrom="paragraph">
            <wp:posOffset>9574530</wp:posOffset>
          </wp:positionV>
          <wp:extent cx="6704965" cy="543560"/>
          <wp:effectExtent l="0" t="0" r="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pic:cNvPicPr>
                </pic:nvPicPr>
                <pic:blipFill>
                  <a:blip r:embed="rId2"/>
                  <a:stretch/>
                </pic:blipFill>
                <pic:spPr bwMode="auto">
                  <a:xfrm>
                    <a:off x="0" y="0"/>
                    <a:ext cx="6704965" cy="5435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Arial" w:hAnsi="Arial"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884408E2"/>
    <w:name w:val="WW8Num2"/>
    <w:lvl w:ilvl="0">
      <w:start w:val="1"/>
      <w:numFmt w:val="decimal"/>
      <w:pStyle w:val="EditalAnaltico2"/>
      <w:lvlText w:val="%1."/>
      <w:lvlJc w:val="left"/>
      <w:pPr>
        <w:tabs>
          <w:tab w:val="num" w:pos="851"/>
        </w:tabs>
        <w:ind w:left="851" w:hanging="851"/>
      </w:pPr>
      <w:rPr>
        <w:rFonts w:ascii="Arial" w:hAnsi="Arial" w:cs="Arial" w:hint="default"/>
        <w:i w:val="0"/>
        <w:iCs/>
        <w:color w:val="auto"/>
        <w:sz w:val="20"/>
        <w:szCs w:val="20"/>
      </w:rPr>
    </w:lvl>
    <w:lvl w:ilvl="1">
      <w:start w:val="1"/>
      <w:numFmt w:val="decimal"/>
      <w:lvlText w:val="%1.%2."/>
      <w:lvlJc w:val="left"/>
      <w:pPr>
        <w:tabs>
          <w:tab w:val="num" w:pos="851"/>
        </w:tabs>
        <w:ind w:left="851" w:hanging="851"/>
      </w:pPr>
      <w:rPr>
        <w:rFonts w:ascii="Arial" w:hAnsi="Arial" w:cs="Arial" w:hint="default"/>
        <w:color w:val="000000"/>
      </w:rPr>
    </w:lvl>
    <w:lvl w:ilvl="2">
      <w:start w:val="1"/>
      <w:numFmt w:val="decimal"/>
      <w:lvlText w:val="%1.%2.%3."/>
      <w:lvlJc w:val="left"/>
      <w:pPr>
        <w:tabs>
          <w:tab w:val="num" w:pos="851"/>
        </w:tabs>
        <w:ind w:left="851" w:hanging="851"/>
      </w:pPr>
      <w:rPr>
        <w:rFonts w:cs="Arial"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0000003"/>
    <w:multiLevelType w:val="multilevel"/>
    <w:tmpl w:val="8DE64424"/>
    <w:name w:val="WW8Num3"/>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76147148"/>
    <w:name w:val="WW8Num4"/>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21F0E0F"/>
    <w:multiLevelType w:val="multilevel"/>
    <w:tmpl w:val="04E293A8"/>
    <w:lvl w:ilvl="0">
      <w:start w:val="1"/>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4A84F8B"/>
    <w:multiLevelType w:val="multilevel"/>
    <w:tmpl w:val="B48E3D80"/>
    <w:lvl w:ilvl="0">
      <w:start w:val="1"/>
      <w:numFmt w:val="decimal"/>
      <w:lvlText w:val="%1."/>
      <w:lvlJc w:val="right"/>
      <w:pPr>
        <w:ind w:left="709" w:hanging="360"/>
      </w:pPr>
      <w:rPr>
        <w:rFonts w:ascii="Calibri" w:eastAsia="Calibri" w:hAnsi="Calibri" w:cs="Calibri"/>
        <w:color w:val="000000"/>
        <w:sz w:val="24"/>
      </w:rPr>
    </w:lvl>
    <w:lvl w:ilvl="1">
      <w:start w:val="1"/>
      <w:numFmt w:val="decimal"/>
      <w:lvlText w:val="%2."/>
      <w:lvlJc w:val="right"/>
      <w:pPr>
        <w:ind w:left="1429" w:hanging="360"/>
      </w:pPr>
    </w:lvl>
    <w:lvl w:ilvl="2">
      <w:start w:val="1"/>
      <w:numFmt w:val="decimal"/>
      <w:lvlText w:val="%3."/>
      <w:lvlJc w:val="right"/>
      <w:pPr>
        <w:ind w:left="2149" w:hanging="180"/>
      </w:pPr>
    </w:lvl>
    <w:lvl w:ilvl="3">
      <w:start w:val="1"/>
      <w:numFmt w:val="decimal"/>
      <w:lvlText w:val="%4."/>
      <w:lvlJc w:val="right"/>
      <w:pPr>
        <w:ind w:left="2869" w:hanging="360"/>
      </w:pPr>
    </w:lvl>
    <w:lvl w:ilvl="4">
      <w:start w:val="1"/>
      <w:numFmt w:val="decimal"/>
      <w:lvlText w:val="%5."/>
      <w:lvlJc w:val="right"/>
      <w:pPr>
        <w:ind w:left="3589" w:hanging="360"/>
      </w:pPr>
    </w:lvl>
    <w:lvl w:ilvl="5">
      <w:start w:val="1"/>
      <w:numFmt w:val="decimal"/>
      <w:lvlText w:val="%6."/>
      <w:lvlJc w:val="right"/>
      <w:pPr>
        <w:ind w:left="4309" w:hanging="180"/>
      </w:pPr>
    </w:lvl>
    <w:lvl w:ilvl="6">
      <w:start w:val="1"/>
      <w:numFmt w:val="decimal"/>
      <w:lvlText w:val="%7."/>
      <w:lvlJc w:val="right"/>
      <w:pPr>
        <w:ind w:left="5029" w:hanging="360"/>
      </w:pPr>
    </w:lvl>
    <w:lvl w:ilvl="7">
      <w:start w:val="1"/>
      <w:numFmt w:val="decimal"/>
      <w:lvlText w:val="%8."/>
      <w:lvlJc w:val="right"/>
      <w:pPr>
        <w:ind w:left="5749" w:hanging="360"/>
      </w:pPr>
    </w:lvl>
    <w:lvl w:ilvl="8">
      <w:start w:val="1"/>
      <w:numFmt w:val="decimal"/>
      <w:lvlText w:val="%9."/>
      <w:lvlJc w:val="right"/>
      <w:pPr>
        <w:ind w:left="6469" w:hanging="180"/>
      </w:pPr>
    </w:lvl>
  </w:abstractNum>
  <w:abstractNum w:abstractNumId="7" w15:restartNumberingAfterBreak="0">
    <w:nsid w:val="074D4606"/>
    <w:multiLevelType w:val="hybridMultilevel"/>
    <w:tmpl w:val="90909262"/>
    <w:lvl w:ilvl="0" w:tplc="329E1EA6">
      <w:start w:val="3"/>
      <w:numFmt w:val="upp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7900C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12C023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1686F03"/>
    <w:multiLevelType w:val="multilevel"/>
    <w:tmpl w:val="76147148"/>
    <w:lvl w:ilvl="0">
      <w:start w:val="1"/>
      <w:numFmt w:val="lowerLetter"/>
      <w:lvlText w:val="%1)"/>
      <w:lvlJc w:val="left"/>
      <w:pPr>
        <w:tabs>
          <w:tab w:val="num" w:pos="360"/>
        </w:tabs>
        <w:ind w:left="360" w:hanging="360"/>
      </w:pPr>
      <w:rPr>
        <w:rFonts w:ascii="Arial" w:eastAsia="Times New Roman" w:hAnsi="Arial"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14C32FF2"/>
    <w:multiLevelType w:val="multilevel"/>
    <w:tmpl w:val="20048906"/>
    <w:lvl w:ilvl="0">
      <w:start w:val="3"/>
      <w:numFmt w:val="decimal"/>
      <w:lvlText w:val="%1"/>
      <w:lvlJc w:val="left"/>
      <w:pPr>
        <w:ind w:left="1196" w:hanging="1020"/>
      </w:pPr>
      <w:rPr>
        <w:rFonts w:hint="default"/>
        <w:lang w:val="pt-PT" w:eastAsia="en-US" w:bidi="ar-SA"/>
      </w:rPr>
    </w:lvl>
    <w:lvl w:ilvl="1">
      <w:start w:val="7"/>
      <w:numFmt w:val="decimal"/>
      <w:lvlText w:val="%1.%2"/>
      <w:lvlJc w:val="left"/>
      <w:pPr>
        <w:ind w:left="1196" w:hanging="10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534" w:hanging="1358"/>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1534" w:hanging="1358"/>
      </w:pPr>
      <w:rPr>
        <w:rFonts w:ascii="Times New Roman" w:eastAsia="Times New Roman" w:hAnsi="Times New Roman" w:cs="Times New Roman" w:hint="default"/>
        <w:spacing w:val="-4"/>
        <w:w w:val="100"/>
        <w:sz w:val="24"/>
        <w:szCs w:val="24"/>
        <w:lang w:val="pt-PT" w:eastAsia="en-US" w:bidi="ar-SA"/>
      </w:rPr>
    </w:lvl>
    <w:lvl w:ilvl="4">
      <w:numFmt w:val="bullet"/>
      <w:lvlText w:val="•"/>
      <w:lvlJc w:val="left"/>
      <w:pPr>
        <w:ind w:left="4655" w:hanging="1358"/>
      </w:pPr>
      <w:rPr>
        <w:rFonts w:hint="default"/>
        <w:lang w:val="pt-PT" w:eastAsia="en-US" w:bidi="ar-SA"/>
      </w:rPr>
    </w:lvl>
    <w:lvl w:ilvl="5">
      <w:numFmt w:val="bullet"/>
      <w:lvlText w:val="•"/>
      <w:lvlJc w:val="left"/>
      <w:pPr>
        <w:ind w:left="5693" w:hanging="1358"/>
      </w:pPr>
      <w:rPr>
        <w:rFonts w:hint="default"/>
        <w:lang w:val="pt-PT" w:eastAsia="en-US" w:bidi="ar-SA"/>
      </w:rPr>
    </w:lvl>
    <w:lvl w:ilvl="6">
      <w:numFmt w:val="bullet"/>
      <w:lvlText w:val="•"/>
      <w:lvlJc w:val="left"/>
      <w:pPr>
        <w:ind w:left="6732" w:hanging="1358"/>
      </w:pPr>
      <w:rPr>
        <w:rFonts w:hint="default"/>
        <w:lang w:val="pt-PT" w:eastAsia="en-US" w:bidi="ar-SA"/>
      </w:rPr>
    </w:lvl>
    <w:lvl w:ilvl="7">
      <w:numFmt w:val="bullet"/>
      <w:lvlText w:val="•"/>
      <w:lvlJc w:val="left"/>
      <w:pPr>
        <w:ind w:left="7770" w:hanging="1358"/>
      </w:pPr>
      <w:rPr>
        <w:rFonts w:hint="default"/>
        <w:lang w:val="pt-PT" w:eastAsia="en-US" w:bidi="ar-SA"/>
      </w:rPr>
    </w:lvl>
    <w:lvl w:ilvl="8">
      <w:numFmt w:val="bullet"/>
      <w:lvlText w:val="•"/>
      <w:lvlJc w:val="left"/>
      <w:pPr>
        <w:ind w:left="8809" w:hanging="1358"/>
      </w:pPr>
      <w:rPr>
        <w:rFonts w:hint="default"/>
        <w:lang w:val="pt-PT" w:eastAsia="en-US" w:bidi="ar-SA"/>
      </w:rPr>
    </w:lvl>
  </w:abstractNum>
  <w:abstractNum w:abstractNumId="13" w15:restartNumberingAfterBreak="0">
    <w:nsid w:val="17496FF0"/>
    <w:multiLevelType w:val="multilevel"/>
    <w:tmpl w:val="2A905A3E"/>
    <w:lvl w:ilvl="0">
      <w:start w:val="1"/>
      <w:numFmt w:val="decimal"/>
      <w:lvlText w:val="%1."/>
      <w:lvlJc w:val="left"/>
      <w:pPr>
        <w:tabs>
          <w:tab w:val="num" w:pos="720"/>
        </w:tabs>
        <w:ind w:left="720" w:hanging="360"/>
      </w:pPr>
      <w:rPr>
        <w:rFonts w:ascii="Arial" w:hAnsi="Arial"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B1945C3"/>
    <w:multiLevelType w:val="multilevel"/>
    <w:tmpl w:val="1722E70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BFB22B6"/>
    <w:multiLevelType w:val="hybridMultilevel"/>
    <w:tmpl w:val="D42063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1D5C100D"/>
    <w:multiLevelType w:val="multilevel"/>
    <w:tmpl w:val="0172D502"/>
    <w:lvl w:ilvl="0">
      <w:start w:val="1"/>
      <w:numFmt w:val="bullet"/>
      <w:lvlText w:val=""/>
      <w:lvlJc w:val="left"/>
      <w:pPr>
        <w:ind w:left="360" w:hanging="360"/>
      </w:pPr>
      <w:rPr>
        <w:rFonts w:ascii="Symbol" w:hAnsi="Symbol" w:hint="default"/>
        <w:b/>
      </w:rPr>
    </w:lvl>
    <w:lvl w:ilvl="1">
      <w:start w:val="1"/>
      <w:numFmt w:val="lowerLetter"/>
      <w:lvlText w:val="%2)"/>
      <w:lvlJc w:val="left"/>
      <w:pPr>
        <w:ind w:left="716" w:hanging="432"/>
      </w:pPr>
      <w:rPr>
        <w:rFonts w:ascii="Arial" w:eastAsia="MS Mincho" w:hAnsi="Arial" w:cs="Arial"/>
        <w:b/>
        <w:bCs/>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5505F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753539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82D7D90"/>
    <w:multiLevelType w:val="multilevel"/>
    <w:tmpl w:val="A98AA6B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37404541"/>
    <w:multiLevelType w:val="multilevel"/>
    <w:tmpl w:val="084E1102"/>
    <w:lvl w:ilvl="0">
      <w:start w:val="1"/>
      <w:numFmt w:val="lowerLetter"/>
      <w:lvlText w:val="%1)"/>
      <w:lvlJc w:val="left"/>
      <w:pPr>
        <w:ind w:left="502"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D5D4A49"/>
    <w:multiLevelType w:val="hybridMultilevel"/>
    <w:tmpl w:val="4F189B76"/>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FFA1EEE"/>
    <w:multiLevelType w:val="hybridMultilevel"/>
    <w:tmpl w:val="7474EEC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5BC0B9E"/>
    <w:multiLevelType w:val="multilevel"/>
    <w:tmpl w:val="BEDC91A4"/>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4A4F05E7"/>
    <w:multiLevelType w:val="multilevel"/>
    <w:tmpl w:val="48AEA110"/>
    <w:lvl w:ilvl="0">
      <w:start w:val="1"/>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CFC22D5"/>
    <w:multiLevelType w:val="hybridMultilevel"/>
    <w:tmpl w:val="1E5886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E0A1FA0"/>
    <w:multiLevelType w:val="multilevel"/>
    <w:tmpl w:val="31BECE66"/>
    <w:lvl w:ilvl="0">
      <w:start w:val="1"/>
      <w:numFmt w:val="decimal"/>
      <w:lvlText w:val="%1."/>
      <w:lvlJc w:val="left"/>
      <w:pPr>
        <w:ind w:left="360" w:hanging="360"/>
      </w:pPr>
      <w:rPr>
        <w:rFonts w:ascii="Arial" w:hAnsi="Arial" w:cs="Arial" w:hint="default"/>
        <w:b/>
      </w:rPr>
    </w:lvl>
    <w:lvl w:ilvl="1">
      <w:start w:val="1"/>
      <w:numFmt w:val="decimal"/>
      <w:lvlText w:val="%1.%2."/>
      <w:lvlJc w:val="left"/>
      <w:pPr>
        <w:ind w:left="1283" w:hanging="432"/>
      </w:pPr>
      <w:rPr>
        <w:rFonts w:ascii="Arial" w:hAnsi="Arial" w:cs="Arial" w:hint="default"/>
        <w:b/>
        <w:sz w:val="22"/>
        <w:szCs w:val="22"/>
      </w:rPr>
    </w:lvl>
    <w:lvl w:ilvl="2">
      <w:start w:val="1"/>
      <w:numFmt w:val="decimal"/>
      <w:lvlText w:val="%1.%2.%3."/>
      <w:lvlJc w:val="left"/>
      <w:pPr>
        <w:ind w:left="1355" w:hanging="504"/>
      </w:pPr>
      <w:rPr>
        <w:rFonts w:asciiTheme="minorHAnsi" w:hAnsiTheme="minorHAnsi" w:cstheme="minorHAnsi" w:hint="default"/>
        <w:b/>
        <w:bCs/>
        <w:color w:val="auto"/>
        <w:sz w:val="22"/>
        <w:szCs w:val="22"/>
      </w:rPr>
    </w:lvl>
    <w:lvl w:ilvl="3">
      <w:start w:val="1"/>
      <w:numFmt w:val="decimal"/>
      <w:lvlText w:val="%1.%2.%3.%4."/>
      <w:lvlJc w:val="left"/>
      <w:pPr>
        <w:ind w:left="1499" w:hanging="648"/>
      </w:pPr>
      <w:rPr>
        <w:rFonts w:asciiTheme="minorHAnsi" w:hAnsiTheme="minorHAnsi" w:cstheme="minorHAnsi" w:hint="default"/>
        <w:b w:val="0"/>
        <w:bCs w:val="0"/>
        <w:sz w:val="22"/>
        <w:szCs w:val="22"/>
      </w:rPr>
    </w:lvl>
    <w:lvl w:ilvl="4">
      <w:start w:val="1"/>
      <w:numFmt w:val="decimal"/>
      <w:lvlText w:val="%1.%2.%3.%4.%5."/>
      <w:lvlJc w:val="left"/>
      <w:pPr>
        <w:ind w:left="2232" w:hanging="792"/>
      </w:pPr>
      <w:rPr>
        <w:rFonts w:asciiTheme="minorHAnsi" w:hAnsiTheme="minorHAnsi" w:cstheme="minorHAnsi" w:hint="default"/>
        <w:sz w:val="22"/>
        <w:szCs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B47B00"/>
    <w:multiLevelType w:val="multilevel"/>
    <w:tmpl w:val="0F6615A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560A769C"/>
    <w:multiLevelType w:val="multilevel"/>
    <w:tmpl w:val="291A2F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77D184C"/>
    <w:multiLevelType w:val="multilevel"/>
    <w:tmpl w:val="C0B8CD50"/>
    <w:lvl w:ilvl="0">
      <w:start w:val="2"/>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579837AB"/>
    <w:multiLevelType w:val="hybridMultilevel"/>
    <w:tmpl w:val="B76C1D3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1" w15:restartNumberingAfterBreak="0">
    <w:nsid w:val="614E2DDC"/>
    <w:multiLevelType w:val="hybridMultilevel"/>
    <w:tmpl w:val="BE5EB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65C2085"/>
    <w:multiLevelType w:val="multilevel"/>
    <w:tmpl w:val="71C875C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78E82FE2"/>
    <w:multiLevelType w:val="multilevel"/>
    <w:tmpl w:val="7C44A326"/>
    <w:lvl w:ilvl="0">
      <w:start w:val="2"/>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15:restartNumberingAfterBreak="0">
    <w:nsid w:val="7CAC32B1"/>
    <w:multiLevelType w:val="multilevel"/>
    <w:tmpl w:val="F9FE3376"/>
    <w:lvl w:ilvl="0">
      <w:start w:val="3"/>
      <w:numFmt w:val="decimal"/>
      <w:lvlText w:val="%1"/>
      <w:lvlJc w:val="left"/>
      <w:pPr>
        <w:ind w:left="1195" w:hanging="1020"/>
      </w:pPr>
      <w:rPr>
        <w:rFonts w:hint="default"/>
        <w:lang w:val="pt-PT" w:eastAsia="en-US" w:bidi="ar-SA"/>
      </w:rPr>
    </w:lvl>
    <w:lvl w:ilvl="1">
      <w:start w:val="4"/>
      <w:numFmt w:val="decimal"/>
      <w:lvlText w:val="%1.%2"/>
      <w:lvlJc w:val="left"/>
      <w:pPr>
        <w:ind w:left="1195" w:hanging="10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534" w:hanging="1358"/>
      </w:pPr>
      <w:rPr>
        <w:rFonts w:asciiTheme="minorHAnsi" w:hAnsiTheme="minorHAnsi" w:cstheme="minorHAnsi" w:hint="default"/>
        <w:spacing w:val="-32"/>
        <w:w w:val="100"/>
        <w:lang w:val="pt-PT" w:eastAsia="en-US" w:bidi="ar-SA"/>
      </w:rPr>
    </w:lvl>
    <w:lvl w:ilvl="3">
      <w:start w:val="1"/>
      <w:numFmt w:val="decimal"/>
      <w:lvlText w:val="%1.%2.%3.%4"/>
      <w:lvlJc w:val="left"/>
      <w:pPr>
        <w:ind w:left="1534" w:hanging="1358"/>
      </w:pPr>
      <w:rPr>
        <w:rFonts w:hint="default"/>
        <w:spacing w:val="-22"/>
        <w:w w:val="100"/>
        <w:lang w:val="pt-PT" w:eastAsia="en-US" w:bidi="ar-SA"/>
      </w:rPr>
    </w:lvl>
    <w:lvl w:ilvl="4">
      <w:start w:val="1"/>
      <w:numFmt w:val="decimal"/>
      <w:lvlText w:val="%1.%2.%3.%4.%5"/>
      <w:lvlJc w:val="left"/>
      <w:pPr>
        <w:ind w:left="1534" w:hanging="1358"/>
      </w:pPr>
      <w:rPr>
        <w:rFonts w:ascii="Times New Roman" w:eastAsia="Times New Roman" w:hAnsi="Times New Roman" w:cs="Times New Roman" w:hint="default"/>
        <w:spacing w:val="-22"/>
        <w:w w:val="100"/>
        <w:sz w:val="24"/>
        <w:szCs w:val="24"/>
        <w:lang w:val="pt-PT" w:eastAsia="en-US" w:bidi="ar-SA"/>
      </w:rPr>
    </w:lvl>
    <w:lvl w:ilvl="5">
      <w:start w:val="1"/>
      <w:numFmt w:val="decimal"/>
      <w:lvlText w:val="%1.%2.%3.%4.%5.%6"/>
      <w:lvlJc w:val="left"/>
      <w:pPr>
        <w:ind w:left="1534" w:hanging="1358"/>
      </w:pPr>
      <w:rPr>
        <w:rFonts w:ascii="Liberation Serif" w:eastAsia="Liberation Serif" w:hAnsi="Liberation Serif" w:cs="Liberation Serif" w:hint="default"/>
        <w:w w:val="100"/>
        <w:sz w:val="24"/>
        <w:szCs w:val="24"/>
        <w:lang w:val="pt-PT" w:eastAsia="en-US" w:bidi="ar-SA"/>
      </w:rPr>
    </w:lvl>
    <w:lvl w:ilvl="6">
      <w:numFmt w:val="bullet"/>
      <w:lvlText w:val="•"/>
      <w:lvlJc w:val="left"/>
      <w:pPr>
        <w:ind w:left="6732" w:hanging="1358"/>
      </w:pPr>
      <w:rPr>
        <w:rFonts w:hint="default"/>
        <w:lang w:val="pt-PT" w:eastAsia="en-US" w:bidi="ar-SA"/>
      </w:rPr>
    </w:lvl>
    <w:lvl w:ilvl="7">
      <w:numFmt w:val="bullet"/>
      <w:lvlText w:val="•"/>
      <w:lvlJc w:val="left"/>
      <w:pPr>
        <w:ind w:left="7770" w:hanging="1358"/>
      </w:pPr>
      <w:rPr>
        <w:rFonts w:hint="default"/>
        <w:lang w:val="pt-PT" w:eastAsia="en-US" w:bidi="ar-SA"/>
      </w:rPr>
    </w:lvl>
    <w:lvl w:ilvl="8">
      <w:numFmt w:val="bullet"/>
      <w:lvlText w:val="•"/>
      <w:lvlJc w:val="left"/>
      <w:pPr>
        <w:ind w:left="8809" w:hanging="1358"/>
      </w:pPr>
      <w:rPr>
        <w:rFonts w:hint="default"/>
        <w:lang w:val="pt-PT" w:eastAsia="en-US" w:bidi="ar-SA"/>
      </w:rPr>
    </w:lvl>
  </w:abstractNum>
  <w:abstractNum w:abstractNumId="35" w15:restartNumberingAfterBreak="0">
    <w:nsid w:val="7EE27E92"/>
    <w:multiLevelType w:val="multilevel"/>
    <w:tmpl w:val="12826B76"/>
    <w:lvl w:ilvl="0">
      <w:start w:val="1"/>
      <w:numFmt w:val="none"/>
      <w:suff w:val="nothing"/>
      <w:lvlText w:val="ᑮᑮ삞盵풰ᒏ ǈᑮ㲀ď䆅悟9"/>
      <w:lvlJc w:val="left"/>
      <w:pPr>
        <w:tabs>
          <w:tab w:val="num" w:pos="0"/>
        </w:tabs>
        <w:ind w:left="0" w:firstLine="0"/>
      </w:pPr>
    </w:lvl>
    <w:lvl w:ilvl="1">
      <w:start w:val="1"/>
      <w:numFmt w:val="none"/>
      <w:suff w:val="nothing"/>
      <w:lvlText w:val="ᑮᑮ삞盵풰ᒏ ǈᑮ㲀ď䆅悟9"/>
      <w:lvlJc w:val="left"/>
      <w:pPr>
        <w:tabs>
          <w:tab w:val="num" w:pos="0"/>
        </w:tabs>
        <w:ind w:left="0" w:firstLine="0"/>
      </w:pPr>
    </w:lvl>
    <w:lvl w:ilvl="2">
      <w:start w:val="1"/>
      <w:numFmt w:val="none"/>
      <w:suff w:val="nothing"/>
      <w:lvlText w:val="ᑮᑮ삞盵풰ᒏ ǈᑮ㲀ď䆅悟9"/>
      <w:lvlJc w:val="left"/>
      <w:pPr>
        <w:tabs>
          <w:tab w:val="num" w:pos="0"/>
        </w:tabs>
        <w:ind w:left="0" w:firstLine="0"/>
      </w:pPr>
    </w:lvl>
    <w:lvl w:ilvl="3">
      <w:start w:val="1"/>
      <w:numFmt w:val="none"/>
      <w:suff w:val="nothing"/>
      <w:lvlText w:val="ᑮᑮ삞盵풰ᒏ ǈᑮ㲀ď䆅悟9"/>
      <w:lvlJc w:val="left"/>
      <w:pPr>
        <w:tabs>
          <w:tab w:val="num" w:pos="0"/>
        </w:tabs>
        <w:ind w:left="0" w:firstLine="0"/>
      </w:pPr>
    </w:lvl>
    <w:lvl w:ilvl="4">
      <w:start w:val="1"/>
      <w:numFmt w:val="none"/>
      <w:suff w:val="nothing"/>
      <w:lvlText w:val="ᑮᑮ삞盵풰ᒏ ǈᑮ㲀ď䆅悟9"/>
      <w:lvlJc w:val="left"/>
      <w:pPr>
        <w:tabs>
          <w:tab w:val="num" w:pos="0"/>
        </w:tabs>
        <w:ind w:left="0" w:firstLine="0"/>
      </w:pPr>
    </w:lvl>
    <w:lvl w:ilvl="5">
      <w:start w:val="1"/>
      <w:numFmt w:val="none"/>
      <w:suff w:val="nothing"/>
      <w:lvlText w:val="ᑮᑮ삞盵풰ᒏ ǈᑮ㲀ď䆅悟9"/>
      <w:lvlJc w:val="left"/>
      <w:pPr>
        <w:tabs>
          <w:tab w:val="num" w:pos="0"/>
        </w:tabs>
        <w:ind w:left="0" w:firstLine="0"/>
      </w:pPr>
    </w:lvl>
    <w:lvl w:ilvl="6">
      <w:start w:val="1"/>
      <w:numFmt w:val="none"/>
      <w:suff w:val="nothing"/>
      <w:lvlText w:val="ᑮᑮ삞盵풰ᒏ ǈᑮ㲀ď䆅悟9"/>
      <w:lvlJc w:val="left"/>
      <w:pPr>
        <w:tabs>
          <w:tab w:val="num" w:pos="0"/>
        </w:tabs>
        <w:ind w:left="0" w:firstLine="0"/>
      </w:pPr>
    </w:lvl>
    <w:lvl w:ilvl="7">
      <w:start w:val="1"/>
      <w:numFmt w:val="none"/>
      <w:suff w:val="nothing"/>
      <w:lvlText w:val="ᑮᑮ삞盵풰ᒏ ǈᑮ㲀ď䆅悟9"/>
      <w:lvlJc w:val="left"/>
      <w:pPr>
        <w:tabs>
          <w:tab w:val="num" w:pos="0"/>
        </w:tabs>
        <w:ind w:left="0" w:firstLine="0"/>
      </w:pPr>
    </w:lvl>
    <w:lvl w:ilvl="8">
      <w:start w:val="1"/>
      <w:numFmt w:val="none"/>
      <w:suff w:val="nothing"/>
      <w:lvlText w:val="ᑮᑮ삞盵풰ᒏ ǈᑮ㲀ď䆅悟9"/>
      <w:lvlJc w:val="left"/>
      <w:pPr>
        <w:tabs>
          <w:tab w:val="num" w:pos="0"/>
        </w:tabs>
        <w:ind w:left="0" w:firstLine="0"/>
      </w:pPr>
    </w:lvl>
  </w:abstractNum>
  <w:num w:numId="1">
    <w:abstractNumId w:val="28"/>
  </w:num>
  <w:num w:numId="2">
    <w:abstractNumId w:val="33"/>
  </w:num>
  <w:num w:numId="3">
    <w:abstractNumId w:val="29"/>
  </w:num>
  <w:num w:numId="4">
    <w:abstractNumId w:val="32"/>
  </w:num>
  <w:num w:numId="5">
    <w:abstractNumId w:val="35"/>
  </w:num>
  <w:num w:numId="6">
    <w:abstractNumId w:val="20"/>
  </w:num>
  <w:num w:numId="7">
    <w:abstractNumId w:val="23"/>
  </w:num>
  <w:num w:numId="8">
    <w:abstractNumId w:val="13"/>
  </w:num>
  <w:num w:numId="9">
    <w:abstractNumId w:val="5"/>
  </w:num>
  <w:num w:numId="10">
    <w:abstractNumId w:val="19"/>
  </w:num>
  <w:num w:numId="11">
    <w:abstractNumId w:val="6"/>
  </w:num>
  <w:num w:numId="12">
    <w:abstractNumId w:val="27"/>
  </w:num>
  <w:num w:numId="13">
    <w:abstractNumId w:val="14"/>
  </w:num>
  <w:num w:numId="14">
    <w:abstractNumId w:val="24"/>
  </w:num>
  <w:num w:numId="15">
    <w:abstractNumId w:val="25"/>
  </w:num>
  <w:num w:numId="16">
    <w:abstractNumId w:val="22"/>
  </w:num>
  <w:num w:numId="17">
    <w:abstractNumId w:val="21"/>
  </w:num>
  <w:num w:numId="18">
    <w:abstractNumId w:val="0"/>
  </w:num>
  <w:num w:numId="19">
    <w:abstractNumId w:val="1"/>
  </w:num>
  <w:num w:numId="20">
    <w:abstractNumId w:val="2"/>
  </w:num>
  <w:num w:numId="21">
    <w:abstractNumId w:val="3"/>
  </w:num>
  <w:num w:numId="22">
    <w:abstractNumId w:val="4"/>
  </w:num>
  <w:num w:numId="23">
    <w:abstractNumId w:val="31"/>
  </w:num>
  <w:num w:numId="24">
    <w:abstractNumId w:val="8"/>
  </w:num>
  <w:num w:numId="25">
    <w:abstractNumId w:val="16"/>
  </w:num>
  <w:num w:numId="26">
    <w:abstractNumId w:val="10"/>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4"/>
  </w:num>
  <w:num w:numId="30">
    <w:abstractNumId w:val="15"/>
  </w:num>
  <w:num w:numId="31">
    <w:abstractNumId w:val="11"/>
  </w:num>
  <w:num w:numId="32">
    <w:abstractNumId w:val="17"/>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8"/>
  </w:num>
  <w:num w:numId="36">
    <w:abstractNumId w:val="7"/>
  </w:num>
  <w:num w:numId="37">
    <w:abstractNumId w:val="26"/>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1A4"/>
    <w:rsid w:val="00002041"/>
    <w:rsid w:val="00002700"/>
    <w:rsid w:val="00003B25"/>
    <w:rsid w:val="00007F32"/>
    <w:rsid w:val="00010837"/>
    <w:rsid w:val="00012265"/>
    <w:rsid w:val="00013D9B"/>
    <w:rsid w:val="000179FE"/>
    <w:rsid w:val="000208DF"/>
    <w:rsid w:val="000212FA"/>
    <w:rsid w:val="00021C90"/>
    <w:rsid w:val="00022C43"/>
    <w:rsid w:val="00024AD4"/>
    <w:rsid w:val="00025125"/>
    <w:rsid w:val="000253BD"/>
    <w:rsid w:val="00025ECA"/>
    <w:rsid w:val="00027149"/>
    <w:rsid w:val="000328B7"/>
    <w:rsid w:val="000343CF"/>
    <w:rsid w:val="00034A41"/>
    <w:rsid w:val="00035B33"/>
    <w:rsid w:val="00035C1F"/>
    <w:rsid w:val="0003704C"/>
    <w:rsid w:val="00047D93"/>
    <w:rsid w:val="00053EBF"/>
    <w:rsid w:val="00061059"/>
    <w:rsid w:val="00066066"/>
    <w:rsid w:val="00071DD6"/>
    <w:rsid w:val="0007468A"/>
    <w:rsid w:val="000816B8"/>
    <w:rsid w:val="0008399F"/>
    <w:rsid w:val="0009112E"/>
    <w:rsid w:val="00096ABF"/>
    <w:rsid w:val="00097792"/>
    <w:rsid w:val="00097946"/>
    <w:rsid w:val="000A2A3B"/>
    <w:rsid w:val="000A4A70"/>
    <w:rsid w:val="000A4CDD"/>
    <w:rsid w:val="000A5BD5"/>
    <w:rsid w:val="000A7EAA"/>
    <w:rsid w:val="000B07D9"/>
    <w:rsid w:val="000B6032"/>
    <w:rsid w:val="000C10A4"/>
    <w:rsid w:val="000C2DD7"/>
    <w:rsid w:val="000C4C95"/>
    <w:rsid w:val="000D01B4"/>
    <w:rsid w:val="000D0B29"/>
    <w:rsid w:val="000D494B"/>
    <w:rsid w:val="000E10D9"/>
    <w:rsid w:val="000E30E0"/>
    <w:rsid w:val="000F0447"/>
    <w:rsid w:val="000F04D5"/>
    <w:rsid w:val="000F1806"/>
    <w:rsid w:val="000F18C0"/>
    <w:rsid w:val="000F305B"/>
    <w:rsid w:val="000F487C"/>
    <w:rsid w:val="000F5F28"/>
    <w:rsid w:val="000F72E9"/>
    <w:rsid w:val="00100297"/>
    <w:rsid w:val="00100E94"/>
    <w:rsid w:val="00104D33"/>
    <w:rsid w:val="00113BC5"/>
    <w:rsid w:val="00114760"/>
    <w:rsid w:val="00117B3D"/>
    <w:rsid w:val="001203C1"/>
    <w:rsid w:val="00124280"/>
    <w:rsid w:val="0012470D"/>
    <w:rsid w:val="001252D8"/>
    <w:rsid w:val="00130406"/>
    <w:rsid w:val="00131C13"/>
    <w:rsid w:val="0013318D"/>
    <w:rsid w:val="00135221"/>
    <w:rsid w:val="001372AA"/>
    <w:rsid w:val="00145971"/>
    <w:rsid w:val="0014597C"/>
    <w:rsid w:val="00145A59"/>
    <w:rsid w:val="00145CD4"/>
    <w:rsid w:val="00150DD0"/>
    <w:rsid w:val="001526B8"/>
    <w:rsid w:val="00155D2D"/>
    <w:rsid w:val="00165668"/>
    <w:rsid w:val="00166CD3"/>
    <w:rsid w:val="00170EC3"/>
    <w:rsid w:val="001771A2"/>
    <w:rsid w:val="00180036"/>
    <w:rsid w:val="00184ECF"/>
    <w:rsid w:val="00186328"/>
    <w:rsid w:val="00186B41"/>
    <w:rsid w:val="00187A16"/>
    <w:rsid w:val="001905FA"/>
    <w:rsid w:val="0019078D"/>
    <w:rsid w:val="001912EA"/>
    <w:rsid w:val="00191B70"/>
    <w:rsid w:val="001941B3"/>
    <w:rsid w:val="00196225"/>
    <w:rsid w:val="00196749"/>
    <w:rsid w:val="001A04A1"/>
    <w:rsid w:val="001A1413"/>
    <w:rsid w:val="001A2546"/>
    <w:rsid w:val="001A69EC"/>
    <w:rsid w:val="001B1D30"/>
    <w:rsid w:val="001B444A"/>
    <w:rsid w:val="001B5907"/>
    <w:rsid w:val="001C074D"/>
    <w:rsid w:val="001C1887"/>
    <w:rsid w:val="001C364B"/>
    <w:rsid w:val="001C5EAC"/>
    <w:rsid w:val="001D4AAD"/>
    <w:rsid w:val="001D4F28"/>
    <w:rsid w:val="001E09A6"/>
    <w:rsid w:val="001E5F9A"/>
    <w:rsid w:val="001F3B5F"/>
    <w:rsid w:val="001F4A38"/>
    <w:rsid w:val="001F568C"/>
    <w:rsid w:val="001F7C79"/>
    <w:rsid w:val="00203DE7"/>
    <w:rsid w:val="0020437C"/>
    <w:rsid w:val="00206576"/>
    <w:rsid w:val="00207D7D"/>
    <w:rsid w:val="0021330F"/>
    <w:rsid w:val="00213802"/>
    <w:rsid w:val="00215406"/>
    <w:rsid w:val="002233F4"/>
    <w:rsid w:val="0022349E"/>
    <w:rsid w:val="00223E5A"/>
    <w:rsid w:val="002241A8"/>
    <w:rsid w:val="00224DA5"/>
    <w:rsid w:val="00227402"/>
    <w:rsid w:val="002277B3"/>
    <w:rsid w:val="00235ADB"/>
    <w:rsid w:val="00240242"/>
    <w:rsid w:val="00240EF4"/>
    <w:rsid w:val="00241865"/>
    <w:rsid w:val="00243A14"/>
    <w:rsid w:val="00244970"/>
    <w:rsid w:val="0024501C"/>
    <w:rsid w:val="0024503B"/>
    <w:rsid w:val="0024601D"/>
    <w:rsid w:val="00251BE3"/>
    <w:rsid w:val="00255B71"/>
    <w:rsid w:val="00255F24"/>
    <w:rsid w:val="002563AF"/>
    <w:rsid w:val="00260FE1"/>
    <w:rsid w:val="00263174"/>
    <w:rsid w:val="00266C68"/>
    <w:rsid w:val="00267D91"/>
    <w:rsid w:val="00280F6F"/>
    <w:rsid w:val="00281935"/>
    <w:rsid w:val="00283E18"/>
    <w:rsid w:val="00284123"/>
    <w:rsid w:val="00284B7A"/>
    <w:rsid w:val="00285A76"/>
    <w:rsid w:val="00287A04"/>
    <w:rsid w:val="002966E3"/>
    <w:rsid w:val="002A02D6"/>
    <w:rsid w:val="002A07D6"/>
    <w:rsid w:val="002A1B0F"/>
    <w:rsid w:val="002A323F"/>
    <w:rsid w:val="002A410E"/>
    <w:rsid w:val="002A548E"/>
    <w:rsid w:val="002A5660"/>
    <w:rsid w:val="002A65E7"/>
    <w:rsid w:val="002A7AD0"/>
    <w:rsid w:val="002B0E4D"/>
    <w:rsid w:val="002B184B"/>
    <w:rsid w:val="002B2175"/>
    <w:rsid w:val="002B5271"/>
    <w:rsid w:val="002B6FA4"/>
    <w:rsid w:val="002C3242"/>
    <w:rsid w:val="002C6221"/>
    <w:rsid w:val="002D2AF3"/>
    <w:rsid w:val="002D4C64"/>
    <w:rsid w:val="002D7166"/>
    <w:rsid w:val="002E7DB7"/>
    <w:rsid w:val="002F1407"/>
    <w:rsid w:val="003007FB"/>
    <w:rsid w:val="00300CAE"/>
    <w:rsid w:val="00301129"/>
    <w:rsid w:val="00301FA1"/>
    <w:rsid w:val="003101C6"/>
    <w:rsid w:val="003135F3"/>
    <w:rsid w:val="00321557"/>
    <w:rsid w:val="0032167F"/>
    <w:rsid w:val="00321B48"/>
    <w:rsid w:val="0032448C"/>
    <w:rsid w:val="003327CF"/>
    <w:rsid w:val="00332E4C"/>
    <w:rsid w:val="00335D53"/>
    <w:rsid w:val="00336DC4"/>
    <w:rsid w:val="00340992"/>
    <w:rsid w:val="00340B5E"/>
    <w:rsid w:val="0034187B"/>
    <w:rsid w:val="00342A4D"/>
    <w:rsid w:val="0034348F"/>
    <w:rsid w:val="00343A5C"/>
    <w:rsid w:val="003525E8"/>
    <w:rsid w:val="00352CE9"/>
    <w:rsid w:val="00362766"/>
    <w:rsid w:val="00365C0E"/>
    <w:rsid w:val="00366366"/>
    <w:rsid w:val="00366647"/>
    <w:rsid w:val="00375D64"/>
    <w:rsid w:val="00376078"/>
    <w:rsid w:val="00377C6B"/>
    <w:rsid w:val="00391CC7"/>
    <w:rsid w:val="00392793"/>
    <w:rsid w:val="00393B01"/>
    <w:rsid w:val="00394753"/>
    <w:rsid w:val="00396081"/>
    <w:rsid w:val="00396D20"/>
    <w:rsid w:val="003A593E"/>
    <w:rsid w:val="003B278E"/>
    <w:rsid w:val="003B330A"/>
    <w:rsid w:val="003B34EA"/>
    <w:rsid w:val="003C1872"/>
    <w:rsid w:val="003D2D3A"/>
    <w:rsid w:val="003D3800"/>
    <w:rsid w:val="003D4885"/>
    <w:rsid w:val="003D5333"/>
    <w:rsid w:val="003E16AE"/>
    <w:rsid w:val="003E613D"/>
    <w:rsid w:val="003E7FF1"/>
    <w:rsid w:val="003F5DE4"/>
    <w:rsid w:val="003F7072"/>
    <w:rsid w:val="004025AD"/>
    <w:rsid w:val="00405311"/>
    <w:rsid w:val="00405957"/>
    <w:rsid w:val="00406865"/>
    <w:rsid w:val="004075A8"/>
    <w:rsid w:val="00411FFC"/>
    <w:rsid w:val="004126CF"/>
    <w:rsid w:val="004126F0"/>
    <w:rsid w:val="00413189"/>
    <w:rsid w:val="00420E58"/>
    <w:rsid w:val="00422BAA"/>
    <w:rsid w:val="00425C9B"/>
    <w:rsid w:val="0042630A"/>
    <w:rsid w:val="004266BB"/>
    <w:rsid w:val="004323B9"/>
    <w:rsid w:val="00441388"/>
    <w:rsid w:val="004427E4"/>
    <w:rsid w:val="00446E24"/>
    <w:rsid w:val="004473E6"/>
    <w:rsid w:val="004511E0"/>
    <w:rsid w:val="004517FC"/>
    <w:rsid w:val="00451E1F"/>
    <w:rsid w:val="00452569"/>
    <w:rsid w:val="0046167E"/>
    <w:rsid w:val="0046423A"/>
    <w:rsid w:val="00464414"/>
    <w:rsid w:val="00470563"/>
    <w:rsid w:val="00471C9C"/>
    <w:rsid w:val="004748E9"/>
    <w:rsid w:val="004778CD"/>
    <w:rsid w:val="00482908"/>
    <w:rsid w:val="00483917"/>
    <w:rsid w:val="00484A80"/>
    <w:rsid w:val="00484D81"/>
    <w:rsid w:val="004859C8"/>
    <w:rsid w:val="004862A2"/>
    <w:rsid w:val="004863B6"/>
    <w:rsid w:val="00487E49"/>
    <w:rsid w:val="0049212F"/>
    <w:rsid w:val="00492982"/>
    <w:rsid w:val="00493C0B"/>
    <w:rsid w:val="00497118"/>
    <w:rsid w:val="00497331"/>
    <w:rsid w:val="0049756B"/>
    <w:rsid w:val="004A01A7"/>
    <w:rsid w:val="004A1954"/>
    <w:rsid w:val="004A26A5"/>
    <w:rsid w:val="004A56B0"/>
    <w:rsid w:val="004B2DCB"/>
    <w:rsid w:val="004B5049"/>
    <w:rsid w:val="004B652A"/>
    <w:rsid w:val="004B6F12"/>
    <w:rsid w:val="004C1E82"/>
    <w:rsid w:val="004C28D7"/>
    <w:rsid w:val="004C2AAC"/>
    <w:rsid w:val="004C2D17"/>
    <w:rsid w:val="004D0EF4"/>
    <w:rsid w:val="004D1175"/>
    <w:rsid w:val="004D5878"/>
    <w:rsid w:val="004E6C8C"/>
    <w:rsid w:val="004F18DF"/>
    <w:rsid w:val="004F1FB6"/>
    <w:rsid w:val="004F2194"/>
    <w:rsid w:val="004F233A"/>
    <w:rsid w:val="004F2A85"/>
    <w:rsid w:val="00501A25"/>
    <w:rsid w:val="005028A2"/>
    <w:rsid w:val="00503A2F"/>
    <w:rsid w:val="00503DB5"/>
    <w:rsid w:val="005062E2"/>
    <w:rsid w:val="00507071"/>
    <w:rsid w:val="00507346"/>
    <w:rsid w:val="005102A8"/>
    <w:rsid w:val="005105B2"/>
    <w:rsid w:val="005112C5"/>
    <w:rsid w:val="005130C4"/>
    <w:rsid w:val="00516FA7"/>
    <w:rsid w:val="005177E6"/>
    <w:rsid w:val="00517D72"/>
    <w:rsid w:val="00530EE7"/>
    <w:rsid w:val="0053292A"/>
    <w:rsid w:val="00535284"/>
    <w:rsid w:val="00536153"/>
    <w:rsid w:val="005372BC"/>
    <w:rsid w:val="00541C2D"/>
    <w:rsid w:val="0054556E"/>
    <w:rsid w:val="0054566B"/>
    <w:rsid w:val="00547C32"/>
    <w:rsid w:val="00554CAE"/>
    <w:rsid w:val="005554CD"/>
    <w:rsid w:val="00561164"/>
    <w:rsid w:val="00561559"/>
    <w:rsid w:val="005617FA"/>
    <w:rsid w:val="0056185C"/>
    <w:rsid w:val="00562FA4"/>
    <w:rsid w:val="00563400"/>
    <w:rsid w:val="00564B75"/>
    <w:rsid w:val="00565618"/>
    <w:rsid w:val="005668E8"/>
    <w:rsid w:val="00571087"/>
    <w:rsid w:val="00571F98"/>
    <w:rsid w:val="005754B7"/>
    <w:rsid w:val="005778BE"/>
    <w:rsid w:val="005812A9"/>
    <w:rsid w:val="00581F23"/>
    <w:rsid w:val="0058279F"/>
    <w:rsid w:val="0058362D"/>
    <w:rsid w:val="00583C04"/>
    <w:rsid w:val="00584F2D"/>
    <w:rsid w:val="00586274"/>
    <w:rsid w:val="0059577D"/>
    <w:rsid w:val="005A678E"/>
    <w:rsid w:val="005A75E5"/>
    <w:rsid w:val="005A7F8F"/>
    <w:rsid w:val="005B160C"/>
    <w:rsid w:val="005B280A"/>
    <w:rsid w:val="005B4D96"/>
    <w:rsid w:val="005C06C7"/>
    <w:rsid w:val="005C339E"/>
    <w:rsid w:val="005C34D4"/>
    <w:rsid w:val="005C443A"/>
    <w:rsid w:val="005C44C9"/>
    <w:rsid w:val="005C75BA"/>
    <w:rsid w:val="005D2102"/>
    <w:rsid w:val="005D3CE7"/>
    <w:rsid w:val="005D3F72"/>
    <w:rsid w:val="005D4854"/>
    <w:rsid w:val="005E193A"/>
    <w:rsid w:val="005E3960"/>
    <w:rsid w:val="005E5C82"/>
    <w:rsid w:val="005F01F5"/>
    <w:rsid w:val="005F2C56"/>
    <w:rsid w:val="005F3A00"/>
    <w:rsid w:val="00601391"/>
    <w:rsid w:val="00604DE5"/>
    <w:rsid w:val="00612C78"/>
    <w:rsid w:val="006176CF"/>
    <w:rsid w:val="00617DFB"/>
    <w:rsid w:val="00622227"/>
    <w:rsid w:val="00623112"/>
    <w:rsid w:val="00624413"/>
    <w:rsid w:val="0062703C"/>
    <w:rsid w:val="00631319"/>
    <w:rsid w:val="00632241"/>
    <w:rsid w:val="00634528"/>
    <w:rsid w:val="00634BE0"/>
    <w:rsid w:val="00636276"/>
    <w:rsid w:val="00637EE9"/>
    <w:rsid w:val="00644766"/>
    <w:rsid w:val="00644F8F"/>
    <w:rsid w:val="006469EA"/>
    <w:rsid w:val="00647419"/>
    <w:rsid w:val="00647645"/>
    <w:rsid w:val="00647E36"/>
    <w:rsid w:val="0065376D"/>
    <w:rsid w:val="006550A7"/>
    <w:rsid w:val="00656C27"/>
    <w:rsid w:val="00657FB8"/>
    <w:rsid w:val="00660065"/>
    <w:rsid w:val="00660BC5"/>
    <w:rsid w:val="00661931"/>
    <w:rsid w:val="00665100"/>
    <w:rsid w:val="0066525F"/>
    <w:rsid w:val="00670773"/>
    <w:rsid w:val="00671A73"/>
    <w:rsid w:val="00675439"/>
    <w:rsid w:val="00681710"/>
    <w:rsid w:val="00686D46"/>
    <w:rsid w:val="0069049B"/>
    <w:rsid w:val="00694A96"/>
    <w:rsid w:val="0069778F"/>
    <w:rsid w:val="006A13EC"/>
    <w:rsid w:val="006B2B5B"/>
    <w:rsid w:val="006C1F11"/>
    <w:rsid w:val="006C7A00"/>
    <w:rsid w:val="006D07D6"/>
    <w:rsid w:val="006D37EB"/>
    <w:rsid w:val="006D6BEF"/>
    <w:rsid w:val="006E1CF4"/>
    <w:rsid w:val="006E5744"/>
    <w:rsid w:val="00701095"/>
    <w:rsid w:val="00701AA5"/>
    <w:rsid w:val="00703C08"/>
    <w:rsid w:val="00705706"/>
    <w:rsid w:val="0071074D"/>
    <w:rsid w:val="00724164"/>
    <w:rsid w:val="00732506"/>
    <w:rsid w:val="00732729"/>
    <w:rsid w:val="00732904"/>
    <w:rsid w:val="0073359F"/>
    <w:rsid w:val="007376C1"/>
    <w:rsid w:val="00740B12"/>
    <w:rsid w:val="00743F7C"/>
    <w:rsid w:val="00747F5D"/>
    <w:rsid w:val="00750F3E"/>
    <w:rsid w:val="00753CE4"/>
    <w:rsid w:val="00754CC9"/>
    <w:rsid w:val="0075534E"/>
    <w:rsid w:val="00757340"/>
    <w:rsid w:val="00757A8F"/>
    <w:rsid w:val="00757B87"/>
    <w:rsid w:val="00762045"/>
    <w:rsid w:val="00766045"/>
    <w:rsid w:val="00766145"/>
    <w:rsid w:val="007702FF"/>
    <w:rsid w:val="00771D89"/>
    <w:rsid w:val="00771FF9"/>
    <w:rsid w:val="0077252C"/>
    <w:rsid w:val="0077345C"/>
    <w:rsid w:val="007744DD"/>
    <w:rsid w:val="00774AB9"/>
    <w:rsid w:val="00774EF8"/>
    <w:rsid w:val="00776441"/>
    <w:rsid w:val="0078597E"/>
    <w:rsid w:val="007923F3"/>
    <w:rsid w:val="00793E79"/>
    <w:rsid w:val="00796DD8"/>
    <w:rsid w:val="007A2056"/>
    <w:rsid w:val="007A3D90"/>
    <w:rsid w:val="007A6254"/>
    <w:rsid w:val="007A7BA6"/>
    <w:rsid w:val="007B5C16"/>
    <w:rsid w:val="007B7509"/>
    <w:rsid w:val="007B7DA9"/>
    <w:rsid w:val="007C0072"/>
    <w:rsid w:val="007C06C7"/>
    <w:rsid w:val="007C0781"/>
    <w:rsid w:val="007C2FBD"/>
    <w:rsid w:val="007C30B1"/>
    <w:rsid w:val="007C64E8"/>
    <w:rsid w:val="007D33DA"/>
    <w:rsid w:val="007D529F"/>
    <w:rsid w:val="007D63D4"/>
    <w:rsid w:val="007E1C30"/>
    <w:rsid w:val="007E2567"/>
    <w:rsid w:val="007E2A8F"/>
    <w:rsid w:val="007F0B43"/>
    <w:rsid w:val="007F0D64"/>
    <w:rsid w:val="007F1593"/>
    <w:rsid w:val="007F3C6F"/>
    <w:rsid w:val="007F3D26"/>
    <w:rsid w:val="007F4DD8"/>
    <w:rsid w:val="007F628C"/>
    <w:rsid w:val="008009FB"/>
    <w:rsid w:val="00800D42"/>
    <w:rsid w:val="00804177"/>
    <w:rsid w:val="008071C0"/>
    <w:rsid w:val="00807285"/>
    <w:rsid w:val="0080755A"/>
    <w:rsid w:val="008107BA"/>
    <w:rsid w:val="00811A67"/>
    <w:rsid w:val="008154B9"/>
    <w:rsid w:val="00815C57"/>
    <w:rsid w:val="008167DF"/>
    <w:rsid w:val="0082015D"/>
    <w:rsid w:val="00820C20"/>
    <w:rsid w:val="00822830"/>
    <w:rsid w:val="00826E14"/>
    <w:rsid w:val="00831A9B"/>
    <w:rsid w:val="00832CC2"/>
    <w:rsid w:val="008408C1"/>
    <w:rsid w:val="008436CE"/>
    <w:rsid w:val="00843E2A"/>
    <w:rsid w:val="00844376"/>
    <w:rsid w:val="008443AD"/>
    <w:rsid w:val="00845557"/>
    <w:rsid w:val="0085183D"/>
    <w:rsid w:val="00851C50"/>
    <w:rsid w:val="00854687"/>
    <w:rsid w:val="0085483F"/>
    <w:rsid w:val="0085674D"/>
    <w:rsid w:val="00862E3F"/>
    <w:rsid w:val="0086689E"/>
    <w:rsid w:val="008674AB"/>
    <w:rsid w:val="00870037"/>
    <w:rsid w:val="008710C6"/>
    <w:rsid w:val="00871A92"/>
    <w:rsid w:val="008846DA"/>
    <w:rsid w:val="0088527B"/>
    <w:rsid w:val="008A0A48"/>
    <w:rsid w:val="008A307B"/>
    <w:rsid w:val="008A383D"/>
    <w:rsid w:val="008B5D45"/>
    <w:rsid w:val="008B70BA"/>
    <w:rsid w:val="008C0DC4"/>
    <w:rsid w:val="008C4455"/>
    <w:rsid w:val="008D08F2"/>
    <w:rsid w:val="008D0C67"/>
    <w:rsid w:val="008D2A57"/>
    <w:rsid w:val="008D2D93"/>
    <w:rsid w:val="008F19F1"/>
    <w:rsid w:val="008F3F3F"/>
    <w:rsid w:val="009003E7"/>
    <w:rsid w:val="00901105"/>
    <w:rsid w:val="0090259A"/>
    <w:rsid w:val="00902C7B"/>
    <w:rsid w:val="0090368D"/>
    <w:rsid w:val="0090457A"/>
    <w:rsid w:val="00905F84"/>
    <w:rsid w:val="00906441"/>
    <w:rsid w:val="0091172A"/>
    <w:rsid w:val="00911DB5"/>
    <w:rsid w:val="009123F7"/>
    <w:rsid w:val="00913267"/>
    <w:rsid w:val="00914684"/>
    <w:rsid w:val="009171A4"/>
    <w:rsid w:val="00933BBE"/>
    <w:rsid w:val="009346D5"/>
    <w:rsid w:val="00942173"/>
    <w:rsid w:val="00943FAD"/>
    <w:rsid w:val="00947E51"/>
    <w:rsid w:val="00953700"/>
    <w:rsid w:val="009603AF"/>
    <w:rsid w:val="00961CE0"/>
    <w:rsid w:val="00963788"/>
    <w:rsid w:val="00963A81"/>
    <w:rsid w:val="00967550"/>
    <w:rsid w:val="00970694"/>
    <w:rsid w:val="00972247"/>
    <w:rsid w:val="009726D3"/>
    <w:rsid w:val="00981E18"/>
    <w:rsid w:val="00986F90"/>
    <w:rsid w:val="00987E4E"/>
    <w:rsid w:val="009958BD"/>
    <w:rsid w:val="00995B93"/>
    <w:rsid w:val="009A4A7E"/>
    <w:rsid w:val="009A76A5"/>
    <w:rsid w:val="009A7CB8"/>
    <w:rsid w:val="009B0780"/>
    <w:rsid w:val="009B3847"/>
    <w:rsid w:val="009C0FAD"/>
    <w:rsid w:val="009C139A"/>
    <w:rsid w:val="009C37F7"/>
    <w:rsid w:val="009C68D1"/>
    <w:rsid w:val="009D0AEE"/>
    <w:rsid w:val="009D0D83"/>
    <w:rsid w:val="009E1510"/>
    <w:rsid w:val="009F146C"/>
    <w:rsid w:val="009F1B62"/>
    <w:rsid w:val="009F6B18"/>
    <w:rsid w:val="00A20486"/>
    <w:rsid w:val="00A222C7"/>
    <w:rsid w:val="00A22344"/>
    <w:rsid w:val="00A22E0D"/>
    <w:rsid w:val="00A24303"/>
    <w:rsid w:val="00A25579"/>
    <w:rsid w:val="00A307EE"/>
    <w:rsid w:val="00A31181"/>
    <w:rsid w:val="00A318ED"/>
    <w:rsid w:val="00A31B59"/>
    <w:rsid w:val="00A323DC"/>
    <w:rsid w:val="00A352F8"/>
    <w:rsid w:val="00A3620F"/>
    <w:rsid w:val="00A43D52"/>
    <w:rsid w:val="00A47D48"/>
    <w:rsid w:val="00A50525"/>
    <w:rsid w:val="00A52D2E"/>
    <w:rsid w:val="00A52F28"/>
    <w:rsid w:val="00A532BC"/>
    <w:rsid w:val="00A55822"/>
    <w:rsid w:val="00A56F32"/>
    <w:rsid w:val="00A62B95"/>
    <w:rsid w:val="00A707E4"/>
    <w:rsid w:val="00A71FA7"/>
    <w:rsid w:val="00A72C20"/>
    <w:rsid w:val="00A755EA"/>
    <w:rsid w:val="00A811FE"/>
    <w:rsid w:val="00A82C03"/>
    <w:rsid w:val="00A850CA"/>
    <w:rsid w:val="00A87DDA"/>
    <w:rsid w:val="00A90669"/>
    <w:rsid w:val="00A91EF5"/>
    <w:rsid w:val="00A965D2"/>
    <w:rsid w:val="00AA2BBF"/>
    <w:rsid w:val="00AA344A"/>
    <w:rsid w:val="00AA61E6"/>
    <w:rsid w:val="00AB327B"/>
    <w:rsid w:val="00AB4484"/>
    <w:rsid w:val="00AC0369"/>
    <w:rsid w:val="00AC1C6D"/>
    <w:rsid w:val="00AC3D01"/>
    <w:rsid w:val="00AC4C92"/>
    <w:rsid w:val="00AC4FFE"/>
    <w:rsid w:val="00AD179A"/>
    <w:rsid w:val="00AD2F4C"/>
    <w:rsid w:val="00AD48C9"/>
    <w:rsid w:val="00AE27A7"/>
    <w:rsid w:val="00AE6803"/>
    <w:rsid w:val="00AE7CB3"/>
    <w:rsid w:val="00AF137F"/>
    <w:rsid w:val="00AF1840"/>
    <w:rsid w:val="00AF5D75"/>
    <w:rsid w:val="00B017D2"/>
    <w:rsid w:val="00B018EC"/>
    <w:rsid w:val="00B11B3A"/>
    <w:rsid w:val="00B12647"/>
    <w:rsid w:val="00B12B01"/>
    <w:rsid w:val="00B12F97"/>
    <w:rsid w:val="00B178B1"/>
    <w:rsid w:val="00B20557"/>
    <w:rsid w:val="00B25146"/>
    <w:rsid w:val="00B261CB"/>
    <w:rsid w:val="00B3017F"/>
    <w:rsid w:val="00B314C6"/>
    <w:rsid w:val="00B31B1E"/>
    <w:rsid w:val="00B336F9"/>
    <w:rsid w:val="00B43A28"/>
    <w:rsid w:val="00B43BF6"/>
    <w:rsid w:val="00B457E5"/>
    <w:rsid w:val="00B47BDA"/>
    <w:rsid w:val="00B5092A"/>
    <w:rsid w:val="00B52A48"/>
    <w:rsid w:val="00B633A5"/>
    <w:rsid w:val="00B63E10"/>
    <w:rsid w:val="00B65D50"/>
    <w:rsid w:val="00B76328"/>
    <w:rsid w:val="00B80FB9"/>
    <w:rsid w:val="00B826AB"/>
    <w:rsid w:val="00B8424A"/>
    <w:rsid w:val="00B9544B"/>
    <w:rsid w:val="00BA0A2F"/>
    <w:rsid w:val="00BA1250"/>
    <w:rsid w:val="00BA5C75"/>
    <w:rsid w:val="00BB1C05"/>
    <w:rsid w:val="00BB2447"/>
    <w:rsid w:val="00BB62DA"/>
    <w:rsid w:val="00BC323D"/>
    <w:rsid w:val="00BD32BB"/>
    <w:rsid w:val="00BD55EA"/>
    <w:rsid w:val="00BD6B9E"/>
    <w:rsid w:val="00BE09E3"/>
    <w:rsid w:val="00BE3F13"/>
    <w:rsid w:val="00BE63AA"/>
    <w:rsid w:val="00BF03C1"/>
    <w:rsid w:val="00BF0507"/>
    <w:rsid w:val="00BF6EC1"/>
    <w:rsid w:val="00BF7D40"/>
    <w:rsid w:val="00C0128E"/>
    <w:rsid w:val="00C0495A"/>
    <w:rsid w:val="00C05176"/>
    <w:rsid w:val="00C14CAB"/>
    <w:rsid w:val="00C15054"/>
    <w:rsid w:val="00C17E78"/>
    <w:rsid w:val="00C31082"/>
    <w:rsid w:val="00C323BB"/>
    <w:rsid w:val="00C33F8B"/>
    <w:rsid w:val="00C35A59"/>
    <w:rsid w:val="00C36E04"/>
    <w:rsid w:val="00C44401"/>
    <w:rsid w:val="00C50FE9"/>
    <w:rsid w:val="00C522FA"/>
    <w:rsid w:val="00C53426"/>
    <w:rsid w:val="00C63CD6"/>
    <w:rsid w:val="00C63F1E"/>
    <w:rsid w:val="00C6424F"/>
    <w:rsid w:val="00C6605B"/>
    <w:rsid w:val="00C7298A"/>
    <w:rsid w:val="00C760AA"/>
    <w:rsid w:val="00C770EE"/>
    <w:rsid w:val="00C80E75"/>
    <w:rsid w:val="00C86AE4"/>
    <w:rsid w:val="00C912B5"/>
    <w:rsid w:val="00C9339C"/>
    <w:rsid w:val="00CA13B2"/>
    <w:rsid w:val="00CA2305"/>
    <w:rsid w:val="00CA3716"/>
    <w:rsid w:val="00CA37F3"/>
    <w:rsid w:val="00CA6B9B"/>
    <w:rsid w:val="00CB21FC"/>
    <w:rsid w:val="00CB278F"/>
    <w:rsid w:val="00CB59A1"/>
    <w:rsid w:val="00CC096C"/>
    <w:rsid w:val="00CC250A"/>
    <w:rsid w:val="00CC25A2"/>
    <w:rsid w:val="00CC2FB0"/>
    <w:rsid w:val="00CC4F91"/>
    <w:rsid w:val="00CC5532"/>
    <w:rsid w:val="00CC6D12"/>
    <w:rsid w:val="00CD14E5"/>
    <w:rsid w:val="00CD27CF"/>
    <w:rsid w:val="00CD32C3"/>
    <w:rsid w:val="00CD602B"/>
    <w:rsid w:val="00CE1688"/>
    <w:rsid w:val="00CE2D74"/>
    <w:rsid w:val="00CF03A4"/>
    <w:rsid w:val="00CF03B7"/>
    <w:rsid w:val="00CF2100"/>
    <w:rsid w:val="00CF3739"/>
    <w:rsid w:val="00CF4D8D"/>
    <w:rsid w:val="00CF7D66"/>
    <w:rsid w:val="00D016C0"/>
    <w:rsid w:val="00D04656"/>
    <w:rsid w:val="00D1097E"/>
    <w:rsid w:val="00D11385"/>
    <w:rsid w:val="00D11F60"/>
    <w:rsid w:val="00D134EB"/>
    <w:rsid w:val="00D13E01"/>
    <w:rsid w:val="00D14C6A"/>
    <w:rsid w:val="00D2123C"/>
    <w:rsid w:val="00D23969"/>
    <w:rsid w:val="00D2533B"/>
    <w:rsid w:val="00D25508"/>
    <w:rsid w:val="00D25DE1"/>
    <w:rsid w:val="00D27079"/>
    <w:rsid w:val="00D3296F"/>
    <w:rsid w:val="00D346BF"/>
    <w:rsid w:val="00D350AA"/>
    <w:rsid w:val="00D35174"/>
    <w:rsid w:val="00D362FE"/>
    <w:rsid w:val="00D40659"/>
    <w:rsid w:val="00D41DD2"/>
    <w:rsid w:val="00D449E2"/>
    <w:rsid w:val="00D46379"/>
    <w:rsid w:val="00D47ECB"/>
    <w:rsid w:val="00D51320"/>
    <w:rsid w:val="00D61E39"/>
    <w:rsid w:val="00D659A9"/>
    <w:rsid w:val="00D71ECD"/>
    <w:rsid w:val="00D722CD"/>
    <w:rsid w:val="00D73F15"/>
    <w:rsid w:val="00D75278"/>
    <w:rsid w:val="00D75AAA"/>
    <w:rsid w:val="00D76D5C"/>
    <w:rsid w:val="00D76E84"/>
    <w:rsid w:val="00D816FA"/>
    <w:rsid w:val="00D81AD0"/>
    <w:rsid w:val="00D8425F"/>
    <w:rsid w:val="00D857A2"/>
    <w:rsid w:val="00D91299"/>
    <w:rsid w:val="00D93881"/>
    <w:rsid w:val="00DA0794"/>
    <w:rsid w:val="00DA284E"/>
    <w:rsid w:val="00DA2A85"/>
    <w:rsid w:val="00DA2CC8"/>
    <w:rsid w:val="00DA5144"/>
    <w:rsid w:val="00DB00F4"/>
    <w:rsid w:val="00DB7023"/>
    <w:rsid w:val="00DB78FC"/>
    <w:rsid w:val="00DC0841"/>
    <w:rsid w:val="00DC1744"/>
    <w:rsid w:val="00DC1EEA"/>
    <w:rsid w:val="00DC3841"/>
    <w:rsid w:val="00DC4274"/>
    <w:rsid w:val="00DD5A46"/>
    <w:rsid w:val="00DD64B0"/>
    <w:rsid w:val="00DE062C"/>
    <w:rsid w:val="00DE259D"/>
    <w:rsid w:val="00DE270D"/>
    <w:rsid w:val="00DF0997"/>
    <w:rsid w:val="00DF26A9"/>
    <w:rsid w:val="00DF4756"/>
    <w:rsid w:val="00DF4AF2"/>
    <w:rsid w:val="00DF4F1C"/>
    <w:rsid w:val="00DF67B9"/>
    <w:rsid w:val="00DF7528"/>
    <w:rsid w:val="00DF7CBD"/>
    <w:rsid w:val="00E03585"/>
    <w:rsid w:val="00E05A33"/>
    <w:rsid w:val="00E1225F"/>
    <w:rsid w:val="00E15793"/>
    <w:rsid w:val="00E17498"/>
    <w:rsid w:val="00E206D0"/>
    <w:rsid w:val="00E20ADF"/>
    <w:rsid w:val="00E25837"/>
    <w:rsid w:val="00E2628E"/>
    <w:rsid w:val="00E31EE1"/>
    <w:rsid w:val="00E3503E"/>
    <w:rsid w:val="00E42BFB"/>
    <w:rsid w:val="00E440C5"/>
    <w:rsid w:val="00E461C5"/>
    <w:rsid w:val="00E46416"/>
    <w:rsid w:val="00E47DBD"/>
    <w:rsid w:val="00E505C9"/>
    <w:rsid w:val="00E53038"/>
    <w:rsid w:val="00E54E3C"/>
    <w:rsid w:val="00E5646D"/>
    <w:rsid w:val="00E574FC"/>
    <w:rsid w:val="00E600DF"/>
    <w:rsid w:val="00E66A23"/>
    <w:rsid w:val="00E704FA"/>
    <w:rsid w:val="00E80882"/>
    <w:rsid w:val="00E81847"/>
    <w:rsid w:val="00E83050"/>
    <w:rsid w:val="00E91D18"/>
    <w:rsid w:val="00E933C2"/>
    <w:rsid w:val="00E934D3"/>
    <w:rsid w:val="00E95BE7"/>
    <w:rsid w:val="00E96876"/>
    <w:rsid w:val="00EA24E6"/>
    <w:rsid w:val="00EA45DC"/>
    <w:rsid w:val="00EB2F68"/>
    <w:rsid w:val="00EB4E74"/>
    <w:rsid w:val="00EB4F4E"/>
    <w:rsid w:val="00EB7A0D"/>
    <w:rsid w:val="00EC5F75"/>
    <w:rsid w:val="00ED03CA"/>
    <w:rsid w:val="00ED1A37"/>
    <w:rsid w:val="00ED203C"/>
    <w:rsid w:val="00ED2F67"/>
    <w:rsid w:val="00EE068C"/>
    <w:rsid w:val="00EE13B0"/>
    <w:rsid w:val="00EE1F1E"/>
    <w:rsid w:val="00EE7435"/>
    <w:rsid w:val="00EF3CED"/>
    <w:rsid w:val="00EF4929"/>
    <w:rsid w:val="00F11411"/>
    <w:rsid w:val="00F12A97"/>
    <w:rsid w:val="00F16E1E"/>
    <w:rsid w:val="00F21432"/>
    <w:rsid w:val="00F21E99"/>
    <w:rsid w:val="00F23CEF"/>
    <w:rsid w:val="00F24C1E"/>
    <w:rsid w:val="00F26E1A"/>
    <w:rsid w:val="00F33291"/>
    <w:rsid w:val="00F405DA"/>
    <w:rsid w:val="00F41F08"/>
    <w:rsid w:val="00F42F8E"/>
    <w:rsid w:val="00F47157"/>
    <w:rsid w:val="00F47215"/>
    <w:rsid w:val="00F5077D"/>
    <w:rsid w:val="00F50ED1"/>
    <w:rsid w:val="00F52543"/>
    <w:rsid w:val="00F541AB"/>
    <w:rsid w:val="00F57B19"/>
    <w:rsid w:val="00F62CCF"/>
    <w:rsid w:val="00F71CCA"/>
    <w:rsid w:val="00F72268"/>
    <w:rsid w:val="00F7271A"/>
    <w:rsid w:val="00F72CAA"/>
    <w:rsid w:val="00F73DC5"/>
    <w:rsid w:val="00F74490"/>
    <w:rsid w:val="00F82714"/>
    <w:rsid w:val="00F82A04"/>
    <w:rsid w:val="00F85D35"/>
    <w:rsid w:val="00F86511"/>
    <w:rsid w:val="00F86CDB"/>
    <w:rsid w:val="00F8724C"/>
    <w:rsid w:val="00F87512"/>
    <w:rsid w:val="00F93A19"/>
    <w:rsid w:val="00F94A2E"/>
    <w:rsid w:val="00F9662A"/>
    <w:rsid w:val="00F967EF"/>
    <w:rsid w:val="00F96904"/>
    <w:rsid w:val="00F97BD0"/>
    <w:rsid w:val="00FA08D8"/>
    <w:rsid w:val="00FA355E"/>
    <w:rsid w:val="00FA36CA"/>
    <w:rsid w:val="00FA3B0F"/>
    <w:rsid w:val="00FA4B0E"/>
    <w:rsid w:val="00FA6578"/>
    <w:rsid w:val="00FB0531"/>
    <w:rsid w:val="00FB29EA"/>
    <w:rsid w:val="00FC1265"/>
    <w:rsid w:val="00FC130B"/>
    <w:rsid w:val="00FC1F35"/>
    <w:rsid w:val="00FC3A05"/>
    <w:rsid w:val="00FC41DB"/>
    <w:rsid w:val="00FD140E"/>
    <w:rsid w:val="00FD2CFC"/>
    <w:rsid w:val="00FD3461"/>
    <w:rsid w:val="00FD649B"/>
    <w:rsid w:val="00FD7684"/>
    <w:rsid w:val="00FE199A"/>
    <w:rsid w:val="00FE676B"/>
    <w:rsid w:val="00FE77B6"/>
    <w:rsid w:val="00FF04F3"/>
    <w:rsid w:val="00FF08BC"/>
    <w:rsid w:val="00FF21FE"/>
    <w:rsid w:val="00FF5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2B1DAF-90E7-42AF-A8A5-5A1E9F32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96F"/>
    <w:rPr>
      <w:rFonts w:ascii="Times New Roman" w:eastAsia="Times New Roman" w:hAnsi="Times New Roman" w:cs="Times New Roman"/>
      <w:color w:val="00000A"/>
      <w:szCs w:val="20"/>
      <w:lang w:eastAsia="zh-CN"/>
    </w:rPr>
  </w:style>
  <w:style w:type="paragraph" w:styleId="Ttulo1">
    <w:name w:val="heading 1"/>
    <w:basedOn w:val="Normal"/>
    <w:next w:val="Normal"/>
    <w:link w:val="Ttulo1Char"/>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Ttulo3">
    <w:name w:val="heading 3"/>
    <w:basedOn w:val="Normal"/>
    <w:next w:val="Normal"/>
    <w:link w:val="Ttulo3Char"/>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Ttulo4">
    <w:name w:val="heading 4"/>
    <w:basedOn w:val="Normal"/>
    <w:next w:val="Normal"/>
    <w:link w:val="Ttulo4Char"/>
    <w:unhideWhenUsed/>
    <w:qFormat/>
    <w:pPr>
      <w:keepNext/>
      <w:keepLines/>
      <w:spacing w:before="80" w:after="40"/>
      <w:outlineLvl w:val="3"/>
    </w:pPr>
    <w:rPr>
      <w:rFonts w:ascii="Arial" w:eastAsia="Arial" w:hAnsi="Arial" w:cs="Arial"/>
      <w:i/>
      <w:iCs/>
      <w:color w:val="2F5496" w:themeColor="accent1" w:themeShade="BF"/>
    </w:rPr>
  </w:style>
  <w:style w:type="paragraph" w:styleId="Ttulo5">
    <w:name w:val="heading 5"/>
    <w:basedOn w:val="Normal"/>
    <w:next w:val="Normal"/>
    <w:link w:val="Ttulo5Char"/>
    <w:unhideWhenUsed/>
    <w:qFormat/>
    <w:pPr>
      <w:keepNext/>
      <w:keepLines/>
      <w:spacing w:before="80" w:after="40"/>
      <w:outlineLvl w:val="4"/>
    </w:pPr>
    <w:rPr>
      <w:rFonts w:ascii="Arial" w:eastAsia="Arial" w:hAnsi="Arial" w:cs="Arial"/>
      <w:color w:val="2F5496" w:themeColor="accent1" w:themeShade="BF"/>
    </w:rPr>
  </w:style>
  <w:style w:type="paragraph" w:styleId="Ttulo6">
    <w:name w:val="heading 6"/>
    <w:basedOn w:val="Normal"/>
    <w:next w:val="Normal"/>
    <w:link w:val="Ttulo6Char"/>
    <w:unhideWhenUsed/>
    <w:qFormat/>
    <w:pPr>
      <w:keepNext/>
      <w:keepLines/>
      <w:spacing w:before="40"/>
      <w:outlineLvl w:val="5"/>
    </w:pPr>
    <w:rPr>
      <w:rFonts w:ascii="Arial" w:eastAsia="Arial" w:hAnsi="Arial" w:cs="Arial"/>
      <w:i/>
      <w:iCs/>
      <w:color w:val="595959" w:themeColor="text1" w:themeTint="A6"/>
    </w:rPr>
  </w:style>
  <w:style w:type="paragraph" w:styleId="Ttulo7">
    <w:name w:val="heading 7"/>
    <w:basedOn w:val="Normal"/>
    <w:next w:val="Normal"/>
    <w:link w:val="Ttulo7Char"/>
    <w:unhideWhenUsed/>
    <w:qFormat/>
    <w:pPr>
      <w:keepNext/>
      <w:keepLines/>
      <w:spacing w:before="40"/>
      <w:outlineLvl w:val="6"/>
    </w:pPr>
    <w:rPr>
      <w:rFonts w:ascii="Arial" w:eastAsia="Arial" w:hAnsi="Arial" w:cs="Arial"/>
      <w:color w:val="595959" w:themeColor="text1" w:themeTint="A6"/>
    </w:rPr>
  </w:style>
  <w:style w:type="paragraph" w:styleId="Ttulo8">
    <w:name w:val="heading 8"/>
    <w:basedOn w:val="Normal"/>
    <w:next w:val="Normal"/>
    <w:link w:val="Ttulo8Char"/>
    <w:unhideWhenUsed/>
    <w:qFormat/>
    <w:pPr>
      <w:keepNext/>
      <w:keepLines/>
      <w:outlineLvl w:val="7"/>
    </w:pPr>
    <w:rPr>
      <w:rFonts w:ascii="Arial" w:eastAsia="Arial" w:hAnsi="Arial" w:cs="Arial"/>
      <w:i/>
      <w:iCs/>
      <w:color w:val="272727" w:themeColor="text1" w:themeTint="D8"/>
    </w:rPr>
  </w:style>
  <w:style w:type="paragraph" w:styleId="Ttulo9">
    <w:name w:val="heading 9"/>
    <w:basedOn w:val="Normal"/>
    <w:next w:val="Normal"/>
    <w:link w:val="Ttulo9Char"/>
    <w:unhideWhenUsed/>
    <w:qFormat/>
    <w:pPr>
      <w:keepNext/>
      <w:keepLines/>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Pr>
      <w:color w:val="666666"/>
    </w:rPr>
  </w:style>
  <w:style w:type="character" w:customStyle="1" w:styleId="Heading2Char">
    <w:name w:val="Heading 2 Char"/>
    <w:basedOn w:val="Fontepargpadro"/>
    <w:uiPriority w:val="9"/>
    <w:rPr>
      <w:rFonts w:ascii="Arial" w:eastAsia="Arial" w:hAnsi="Arial" w:cs="Arial"/>
      <w:color w:val="2F5496" w:themeColor="accent1" w:themeShade="BF"/>
      <w:sz w:val="32"/>
      <w:szCs w:val="32"/>
    </w:rPr>
  </w:style>
  <w:style w:type="character" w:customStyle="1" w:styleId="Heading3Char">
    <w:name w:val="Heading 3 Char"/>
    <w:basedOn w:val="Fontepargpadro"/>
    <w:uiPriority w:val="9"/>
    <w:rPr>
      <w:rFonts w:ascii="Arial" w:eastAsia="Arial" w:hAnsi="Arial" w:cs="Arial"/>
      <w:color w:val="2F5496" w:themeColor="accent1" w:themeShade="BF"/>
      <w:sz w:val="28"/>
      <w:szCs w:val="28"/>
    </w:rPr>
  </w:style>
  <w:style w:type="character" w:customStyle="1" w:styleId="Heading4Char">
    <w:name w:val="Heading 4 Char"/>
    <w:basedOn w:val="Fontepargpadro"/>
    <w:uiPriority w:val="9"/>
    <w:rPr>
      <w:rFonts w:ascii="Arial" w:eastAsia="Arial" w:hAnsi="Arial" w:cs="Arial"/>
      <w:i/>
      <w:iCs/>
      <w:color w:val="2F5496" w:themeColor="accent1" w:themeShade="BF"/>
    </w:rPr>
  </w:style>
  <w:style w:type="character" w:customStyle="1" w:styleId="Heading5Char">
    <w:name w:val="Heading 5 Char"/>
    <w:basedOn w:val="Fontepargpadro"/>
    <w:uiPriority w:val="9"/>
    <w:rPr>
      <w:rFonts w:ascii="Arial" w:eastAsia="Arial" w:hAnsi="Arial" w:cs="Arial"/>
      <w:color w:val="2F5496" w:themeColor="accent1" w:themeShade="BF"/>
    </w:rPr>
  </w:style>
  <w:style w:type="character" w:customStyle="1" w:styleId="Heading6Char">
    <w:name w:val="Heading 6 Char"/>
    <w:basedOn w:val="Fontepargpadro"/>
    <w:uiPriority w:val="9"/>
    <w:rPr>
      <w:rFonts w:ascii="Arial" w:eastAsia="Arial" w:hAnsi="Arial" w:cs="Arial"/>
      <w:i/>
      <w:iCs/>
      <w:color w:val="595959" w:themeColor="text1" w:themeTint="A6"/>
    </w:rPr>
  </w:style>
  <w:style w:type="character" w:customStyle="1" w:styleId="Heading7Char">
    <w:name w:val="Heading 7 Char"/>
    <w:basedOn w:val="Fontepargpadro"/>
    <w:uiPriority w:val="9"/>
    <w:rPr>
      <w:rFonts w:ascii="Arial" w:eastAsia="Arial" w:hAnsi="Arial" w:cs="Arial"/>
      <w:color w:val="595959" w:themeColor="text1" w:themeTint="A6"/>
    </w:rPr>
  </w:style>
  <w:style w:type="character" w:customStyle="1" w:styleId="Heading8Char">
    <w:name w:val="Heading 8 Char"/>
    <w:basedOn w:val="Fontepargpadro"/>
    <w:uiPriority w:val="9"/>
    <w:rPr>
      <w:rFonts w:ascii="Arial" w:eastAsia="Arial" w:hAnsi="Arial" w:cs="Arial"/>
      <w:i/>
      <w:iCs/>
      <w:color w:val="272727" w:themeColor="text1" w:themeTint="D8"/>
    </w:rPr>
  </w:style>
  <w:style w:type="character" w:customStyle="1" w:styleId="Heading9Char">
    <w:name w:val="Heading 9 Char"/>
    <w:basedOn w:val="Fontepargpadro"/>
    <w:uiPriority w:val="9"/>
    <w:rPr>
      <w:rFonts w:ascii="Arial" w:eastAsia="Arial" w:hAnsi="Arial" w:cs="Arial"/>
      <w:i/>
      <w:iCs/>
      <w:color w:val="272727" w:themeColor="text1" w:themeTint="D8"/>
    </w:rPr>
  </w:style>
  <w:style w:type="character" w:customStyle="1" w:styleId="TitleChar">
    <w:name w:val="Title Char"/>
    <w:basedOn w:val="Fontepargpadro"/>
    <w:uiPriority w:val="10"/>
    <w:rPr>
      <w:rFonts w:ascii="Arial" w:eastAsia="Arial" w:hAnsi="Arial" w:cs="Arial"/>
      <w:spacing w:val="-10"/>
      <w:sz w:val="56"/>
      <w:szCs w:val="56"/>
    </w:rPr>
  </w:style>
  <w:style w:type="character" w:customStyle="1" w:styleId="SubtitleChar">
    <w:name w:val="Subtitle Char"/>
    <w:basedOn w:val="Fontepargpadro"/>
    <w:uiPriority w:val="11"/>
    <w:rPr>
      <w:color w:val="595959" w:themeColor="text1" w:themeTint="A6"/>
      <w:spacing w:val="15"/>
      <w:sz w:val="28"/>
      <w:szCs w:val="28"/>
    </w:rPr>
  </w:style>
  <w:style w:type="character" w:customStyle="1" w:styleId="QuoteChar">
    <w:name w:val="Quote Char"/>
    <w:basedOn w:val="Fontepargpadro"/>
    <w:uiPriority w:val="29"/>
    <w:rPr>
      <w:i/>
      <w:iCs/>
      <w:color w:val="404040" w:themeColor="text1" w:themeTint="BF"/>
    </w:rPr>
  </w:style>
  <w:style w:type="character" w:customStyle="1" w:styleId="IntenseQuoteChar">
    <w:name w:val="Intense Quote Char"/>
    <w:basedOn w:val="Fontepargpadro"/>
    <w:uiPriority w:val="30"/>
    <w:rPr>
      <w:i/>
      <w:iCs/>
      <w:color w:val="2F5496" w:themeColor="accent1" w:themeShade="BF"/>
    </w:rPr>
  </w:style>
  <w:style w:type="character" w:customStyle="1" w:styleId="FootnoteTextChar">
    <w:name w:val="Footnote Text Char"/>
    <w:basedOn w:val="Fontepargpadro"/>
    <w:uiPriority w:val="99"/>
    <w:semiHidden/>
    <w:rPr>
      <w:sz w:val="20"/>
      <w:szCs w:val="20"/>
    </w:rPr>
  </w:style>
  <w:style w:type="character" w:customStyle="1" w:styleId="EndnoteTextChar">
    <w:name w:val="Endnote Text Char"/>
    <w:basedOn w:val="Fontepargpadro"/>
    <w:uiPriority w:val="99"/>
    <w:semiHidden/>
    <w:rPr>
      <w:sz w:val="20"/>
      <w:szCs w:val="20"/>
    </w:r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rPr>
      <w:color w:val="404040"/>
      <w:szCs w:val="20"/>
      <w:lang w:eastAsia="pt-BR"/>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szCs w:val="20"/>
      <w:lang w:eastAsia="pt-B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szCs w:val="20"/>
      <w:lang w:eastAsia="pt-BR"/>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rPr>
      <w:color w:val="404040"/>
      <w:szCs w:val="20"/>
      <w:lang w:eastAsia="pt-BR"/>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szCs w:val="20"/>
      <w:lang w:eastAsia="pt-BR"/>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szCs w:val="20"/>
      <w:lang w:eastAsia="pt-BR"/>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szCs w:val="20"/>
      <w:lang w:eastAsia="pt-BR"/>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rPr>
      <w:color w:val="404040"/>
      <w:szCs w:val="20"/>
      <w:lang w:eastAsia="pt-BR"/>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Fontepargpadro"/>
    <w:uiPriority w:val="9"/>
    <w:rPr>
      <w:rFonts w:ascii="Arial" w:eastAsia="Arial" w:hAnsi="Arial" w:cs="Arial"/>
      <w:color w:val="2F5496" w:themeColor="accent1" w:themeShade="BF"/>
      <w:sz w:val="40"/>
      <w:szCs w:val="40"/>
    </w:rPr>
  </w:style>
  <w:style w:type="character" w:customStyle="1" w:styleId="Ttulo2Char">
    <w:name w:val="Título 2 Char"/>
    <w:basedOn w:val="Fontepargpadro"/>
    <w:link w:val="Ttulo2"/>
    <w:rPr>
      <w:rFonts w:ascii="Arial" w:eastAsia="Arial" w:hAnsi="Arial" w:cs="Arial"/>
      <w:color w:val="2F5496" w:themeColor="accent1" w:themeShade="BF"/>
      <w:sz w:val="32"/>
      <w:szCs w:val="32"/>
    </w:rPr>
  </w:style>
  <w:style w:type="character" w:customStyle="1" w:styleId="Ttulo3Char">
    <w:name w:val="Título 3 Char"/>
    <w:basedOn w:val="Fontepargpadro"/>
    <w:link w:val="Ttulo3"/>
    <w:rPr>
      <w:rFonts w:ascii="Arial" w:eastAsia="Arial" w:hAnsi="Arial" w:cs="Arial"/>
      <w:color w:val="2F5496" w:themeColor="accent1" w:themeShade="BF"/>
      <w:sz w:val="28"/>
      <w:szCs w:val="28"/>
    </w:rPr>
  </w:style>
  <w:style w:type="character" w:customStyle="1" w:styleId="Ttulo4Char">
    <w:name w:val="Título 4 Char"/>
    <w:basedOn w:val="Fontepargpadro"/>
    <w:link w:val="Ttulo4"/>
    <w:rPr>
      <w:rFonts w:ascii="Arial" w:eastAsia="Arial" w:hAnsi="Arial" w:cs="Arial"/>
      <w:i/>
      <w:iCs/>
      <w:color w:val="2F5496" w:themeColor="accent1" w:themeShade="BF"/>
    </w:rPr>
  </w:style>
  <w:style w:type="character" w:customStyle="1" w:styleId="Ttulo5Char">
    <w:name w:val="Título 5 Char"/>
    <w:basedOn w:val="Fontepargpadro"/>
    <w:link w:val="Ttulo5"/>
    <w:rPr>
      <w:rFonts w:ascii="Arial" w:eastAsia="Arial" w:hAnsi="Arial" w:cs="Arial"/>
      <w:color w:val="2F5496" w:themeColor="accent1" w:themeShade="BF"/>
    </w:rPr>
  </w:style>
  <w:style w:type="character" w:customStyle="1" w:styleId="Ttulo6Char">
    <w:name w:val="Título 6 Char"/>
    <w:basedOn w:val="Fontepargpadro"/>
    <w:link w:val="Ttulo6"/>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character" w:customStyle="1" w:styleId="TtuloChar">
    <w:name w:val="Título Char"/>
    <w:aliases w:val="CI Título Char"/>
    <w:basedOn w:val="Fontepargpadro"/>
    <w:link w:val="Ttulo"/>
    <w:rPr>
      <w:rFonts w:ascii="Arial" w:eastAsia="Arial" w:hAnsi="Arial" w:cs="Arial"/>
      <w:spacing w:val="-10"/>
      <w:sz w:val="56"/>
      <w:szCs w:val="56"/>
    </w:rPr>
  </w:style>
  <w:style w:type="paragraph" w:styleId="Subttulo">
    <w:name w:val="Subtitle"/>
    <w:basedOn w:val="Normal"/>
    <w:next w:val="Normal"/>
    <w:link w:val="SubttuloChar"/>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styleId="RefernciaIntensa">
    <w:name w:val="Intense Reference"/>
    <w:basedOn w:val="Fontepargpadro"/>
    <w:uiPriority w:val="32"/>
    <w:qFormat/>
    <w:rPr>
      <w:b/>
      <w:bCs/>
      <w:smallCaps/>
      <w:color w:val="2F5496" w:themeColor="accent1" w:themeShade="BF"/>
      <w:spacing w:val="5"/>
    </w:rPr>
  </w:style>
  <w:style w:type="paragraph" w:styleId="SemEspaamento">
    <w:name w:val="No Spacing"/>
    <w:basedOn w:val="Normal"/>
    <w:uiPriority w:val="1"/>
    <w:qFormat/>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Textodenotaderodap">
    <w:name w:val="footnote text"/>
    <w:basedOn w:val="Normal"/>
    <w:link w:val="TextodenotaderodapChar"/>
    <w:uiPriority w:val="99"/>
    <w:semiHidden/>
    <w:unhideWhenUsed/>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nhideWhenUsed/>
    <w:rPr>
      <w:color w:val="0563C1" w:themeColor="hyperlink"/>
      <w:u w:val="single"/>
    </w:rPr>
  </w:style>
  <w:style w:type="character" w:styleId="HiperlinkVisitado">
    <w:name w:val="FollowedHyperlink"/>
    <w:basedOn w:val="Fontepargpadro"/>
    <w:unhideWhenUsed/>
    <w:rPr>
      <w:color w:val="954F72" w:themeColor="followedHyperlink"/>
      <w:u w:val="single"/>
    </w:rPr>
  </w:style>
  <w:style w:type="paragraph" w:styleId="Sumrio1">
    <w:name w:val="toc 1"/>
    <w:basedOn w:val="Normal"/>
    <w:next w:val="Normal"/>
    <w:uiPriority w:val="39"/>
    <w:unhideWhenUsed/>
    <w:pPr>
      <w:spacing w:after="100"/>
    </w:pPr>
  </w:style>
  <w:style w:type="paragraph" w:styleId="Sumrio2">
    <w:name w:val="toc 2"/>
    <w:basedOn w:val="Normal"/>
    <w:next w:val="Normal"/>
    <w:uiPriority w:val="39"/>
    <w:unhideWhenUsed/>
    <w:pPr>
      <w:spacing w:after="100"/>
      <w:ind w:left="220"/>
    </w:pPr>
  </w:style>
  <w:style w:type="paragraph" w:styleId="Sumrio3">
    <w:name w:val="toc 3"/>
    <w:basedOn w:val="Normal"/>
    <w:next w:val="Normal"/>
    <w:uiPriority w:val="39"/>
    <w:unhideWhenUsed/>
    <w:pPr>
      <w:spacing w:after="100"/>
      <w:ind w:left="440"/>
    </w:pPr>
  </w:style>
  <w:style w:type="paragraph" w:styleId="Sumrio4">
    <w:name w:val="toc 4"/>
    <w:basedOn w:val="Normal"/>
    <w:next w:val="Normal"/>
    <w:uiPriority w:val="39"/>
    <w:unhideWhenUsed/>
    <w:pPr>
      <w:spacing w:after="100"/>
      <w:ind w:left="660"/>
    </w:pPr>
  </w:style>
  <w:style w:type="paragraph" w:styleId="Sumrio5">
    <w:name w:val="toc 5"/>
    <w:basedOn w:val="Normal"/>
    <w:next w:val="Normal"/>
    <w:uiPriority w:val="39"/>
    <w:unhideWhenUsed/>
    <w:pPr>
      <w:spacing w:after="100"/>
      <w:ind w:left="880"/>
    </w:pPr>
  </w:style>
  <w:style w:type="paragraph" w:styleId="Sumrio6">
    <w:name w:val="toc 6"/>
    <w:basedOn w:val="Normal"/>
    <w:next w:val="Normal"/>
    <w:uiPriority w:val="39"/>
    <w:unhideWhenUsed/>
    <w:pPr>
      <w:spacing w:after="100"/>
      <w:ind w:left="1100"/>
    </w:pPr>
  </w:style>
  <w:style w:type="paragraph" w:styleId="Sumrio7">
    <w:name w:val="toc 7"/>
    <w:basedOn w:val="Normal"/>
    <w:next w:val="Normal"/>
    <w:uiPriority w:val="39"/>
    <w:unhideWhenUsed/>
    <w:pPr>
      <w:spacing w:after="100"/>
      <w:ind w:left="1320"/>
    </w:pPr>
  </w:style>
  <w:style w:type="paragraph" w:styleId="Sumrio8">
    <w:name w:val="toc 8"/>
    <w:basedOn w:val="Normal"/>
    <w:next w:val="Normal"/>
    <w:uiPriority w:val="39"/>
    <w:unhideWhenUsed/>
    <w:pPr>
      <w:spacing w:after="100"/>
      <w:ind w:left="1540"/>
    </w:pPr>
  </w:style>
  <w:style w:type="paragraph" w:styleId="Sumrio9">
    <w:name w:val="toc 9"/>
    <w:basedOn w:val="Normal"/>
    <w:next w:val="Normal"/>
    <w:uiPriority w:val="39"/>
    <w:unhideWhenUsed/>
    <w:pPr>
      <w:spacing w:after="100"/>
      <w:ind w:left="1760"/>
    </w:pPr>
  </w:style>
  <w:style w:type="paragraph" w:styleId="CabealhodoSumrio">
    <w:name w:val="TOC Heading"/>
    <w:uiPriority w:val="39"/>
    <w:unhideWhenUsed/>
  </w:style>
  <w:style w:type="paragraph" w:styleId="ndicedeilustraes">
    <w:name w:val="table of figures"/>
    <w:basedOn w:val="Normal"/>
    <w:next w:val="Normal"/>
    <w:uiPriority w:val="99"/>
    <w:unhideWhenUsed/>
  </w:style>
  <w:style w:type="character" w:customStyle="1" w:styleId="CabealhoChar">
    <w:name w:val="Cabeçalho Char"/>
    <w:basedOn w:val="Fontepargpadro"/>
    <w:link w:val="Cabealho"/>
    <w:qFormat/>
    <w:rPr>
      <w:rFonts w:ascii="Times New Roman" w:eastAsia="Times New Roman" w:hAnsi="Times New Roman" w:cs="Times New Roman"/>
      <w:sz w:val="20"/>
      <w:szCs w:val="20"/>
      <w:lang w:eastAsia="zh-CN"/>
    </w:rPr>
  </w:style>
  <w:style w:type="character" w:customStyle="1" w:styleId="RodapChar">
    <w:name w:val="Rodapé Char"/>
    <w:basedOn w:val="Fontepargpadro"/>
    <w:link w:val="Rodap"/>
    <w:qFormat/>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link w:val="Recuodecorpodetexto"/>
    <w:qFormat/>
    <w:rPr>
      <w:rFonts w:ascii="Arial" w:eastAsia="Times New Roman" w:hAnsi="Arial" w:cs="Arial"/>
      <w:color w:val="000000"/>
      <w:sz w:val="24"/>
      <w:szCs w:val="24"/>
      <w:lang w:eastAsia="zh-CN"/>
    </w:rPr>
  </w:style>
  <w:style w:type="character" w:customStyle="1" w:styleId="Nivel2Char">
    <w:name w:val="Nivel 2 Char"/>
    <w:link w:val="Nivel2"/>
    <w:qFormat/>
    <w:rPr>
      <w:rFonts w:ascii="Arial" w:eastAsia="MS Mincho" w:hAnsi="Arial" w:cs="Arial"/>
      <w:color w:val="000000"/>
      <w:sz w:val="20"/>
      <w:szCs w:val="20"/>
      <w:lang w:eastAsia="pt-BR"/>
    </w:rPr>
  </w:style>
  <w:style w:type="character" w:customStyle="1" w:styleId="Nivel3Char">
    <w:name w:val="Nivel 3 Char"/>
    <w:link w:val="Nivel3"/>
    <w:qFormat/>
    <w:rPr>
      <w:rFonts w:ascii="Arial" w:eastAsia="MS Mincho" w:hAnsi="Arial" w:cs="Arial"/>
      <w:color w:val="000000"/>
      <w:sz w:val="20"/>
      <w:szCs w:val="20"/>
      <w:lang w:eastAsia="pt-BR"/>
    </w:rPr>
  </w:style>
  <w:style w:type="character" w:customStyle="1" w:styleId="PargrafodaListaChar">
    <w:name w:val="Parágrafo da Lista Char"/>
    <w:link w:val="PargrafodaLista"/>
    <w:uiPriority w:val="1"/>
    <w:qFormat/>
    <w:rPr>
      <w:rFonts w:ascii="Calibri" w:eastAsia="Calibri" w:hAnsi="Calibri" w:cs="Calibri"/>
      <w:lang w:eastAsia="zh-CN"/>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0"/>
      <w:szCs w:val="20"/>
      <w:lang w:eastAsia="zh-CN"/>
    </w:rPr>
  </w:style>
  <w:style w:type="character" w:styleId="Refdecomentrio">
    <w:name w:val="annotation reference"/>
    <w:unhideWhenUsed/>
    <w:qFormat/>
    <w:rPr>
      <w:sz w:val="16"/>
      <w:szCs w:val="16"/>
    </w:rPr>
  </w:style>
  <w:style w:type="character" w:customStyle="1" w:styleId="Ttulo1Char">
    <w:name w:val="Título 1 Char"/>
    <w:basedOn w:val="Fontepargpadro"/>
    <w:link w:val="Ttulo1"/>
    <w:qFormat/>
    <w:rPr>
      <w:rFonts w:asciiTheme="majorHAnsi" w:eastAsiaTheme="majorEastAsia" w:hAnsiTheme="majorHAnsi" w:cstheme="majorBidi"/>
      <w:color w:val="2F5496" w:themeColor="accent1" w:themeShade="BF"/>
      <w:sz w:val="32"/>
      <w:szCs w:val="32"/>
      <w:lang w:eastAsia="zh-CN"/>
    </w:rPr>
  </w:style>
  <w:style w:type="character" w:customStyle="1" w:styleId="LinkdaInternet">
    <w:name w:val="Link da Internet"/>
    <w:rPr>
      <w:color w:val="0000FF"/>
      <w:u w:val="single"/>
    </w:rPr>
  </w:style>
  <w:style w:type="character" w:customStyle="1" w:styleId="Smbolosdenumerao">
    <w:name w:val="Símbolos de numeração"/>
    <w:qFormat/>
  </w:style>
  <w:style w:type="paragraph" w:styleId="Ttulo">
    <w:name w:val="Title"/>
    <w:aliases w:val="CI Título"/>
    <w:basedOn w:val="Normal"/>
    <w:next w:val="Corpodetexto"/>
    <w:link w:val="TtuloChar"/>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bealhoeRodap">
    <w:name w:val="Cabeçalho e Rodapé"/>
    <w:basedOn w:val="Normal"/>
    <w:qFormat/>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link w:val="RecuodecorpodetextoChar"/>
    <w:pPr>
      <w:spacing w:line="240" w:lineRule="atLeast"/>
      <w:jc w:val="both"/>
    </w:pPr>
    <w:rPr>
      <w:rFonts w:ascii="Arial" w:hAnsi="Arial" w:cs="Arial"/>
      <w:color w:val="000000"/>
      <w:sz w:val="24"/>
      <w:szCs w:val="24"/>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Default">
    <w:name w:val="Default"/>
    <w:qFormat/>
    <w:rPr>
      <w:rFonts w:ascii="Times New Roman" w:eastAsia="Calibri" w:hAnsi="Times New Roman" w:cs="Times New Roman"/>
      <w:color w:val="000000"/>
      <w:sz w:val="24"/>
      <w:szCs w:val="24"/>
      <w:lang w:eastAsia="zh-CN"/>
    </w:rPr>
  </w:style>
  <w:style w:type="paragraph" w:customStyle="1" w:styleId="Nivel01">
    <w:name w:val="Nivel 01"/>
    <w:basedOn w:val="Ttulo1"/>
    <w:next w:val="Normal"/>
    <w:qFormat/>
    <w:pPr>
      <w:tabs>
        <w:tab w:val="left" w:pos="0"/>
        <w:tab w:val="left" w:pos="360"/>
        <w:tab w:val="left" w:pos="567"/>
      </w:tabs>
      <w:jc w:val="both"/>
    </w:pPr>
    <w:rPr>
      <w:rFonts w:ascii="Arial" w:eastAsia="MS Gothic" w:hAnsi="Arial" w:cs="Arial"/>
      <w:b/>
      <w:bCs/>
      <w:color w:val="00000A"/>
      <w:sz w:val="20"/>
      <w:szCs w:val="20"/>
      <w:lang w:eastAsia="pt-BR"/>
    </w:rPr>
  </w:style>
  <w:style w:type="paragraph" w:customStyle="1" w:styleId="Nivel2">
    <w:name w:val="Nivel 2"/>
    <w:basedOn w:val="Normal"/>
    <w:link w:val="Nivel2Char"/>
    <w:qFormat/>
    <w:pPr>
      <w:tabs>
        <w:tab w:val="left" w:pos="0"/>
      </w:tabs>
      <w:spacing w:before="120" w:after="120" w:line="276" w:lineRule="auto"/>
      <w:jc w:val="both"/>
    </w:pPr>
    <w:rPr>
      <w:rFonts w:ascii="Arial" w:eastAsia="MS Mincho" w:hAnsi="Arial" w:cs="Arial"/>
      <w:color w:val="000000"/>
      <w:lang w:eastAsia="pt-BR"/>
    </w:rPr>
  </w:style>
  <w:style w:type="paragraph" w:customStyle="1" w:styleId="Nivel3">
    <w:name w:val="Nivel 3"/>
    <w:basedOn w:val="Normal"/>
    <w:link w:val="Nivel3Char"/>
    <w:qFormat/>
    <w:pPr>
      <w:tabs>
        <w:tab w:val="left" w:pos="0"/>
      </w:tabs>
      <w:spacing w:before="120" w:after="120" w:line="276" w:lineRule="auto"/>
      <w:ind w:left="425"/>
      <w:jc w:val="both"/>
    </w:pPr>
    <w:rPr>
      <w:rFonts w:ascii="Arial" w:eastAsia="MS Mincho" w:hAnsi="Arial" w:cs="Arial"/>
      <w:color w:val="000000"/>
      <w:lang w:eastAsia="pt-BR"/>
    </w:rPr>
  </w:style>
  <w:style w:type="paragraph" w:customStyle="1" w:styleId="Nivel4">
    <w:name w:val="Nivel 4"/>
    <w:basedOn w:val="Nivel3"/>
    <w:qFormat/>
    <w:pPr>
      <w:tabs>
        <w:tab w:val="left" w:pos="360"/>
      </w:tabs>
      <w:ind w:left="851"/>
    </w:pPr>
    <w:rPr>
      <w:color w:val="00000A"/>
    </w:rPr>
  </w:style>
  <w:style w:type="paragraph" w:customStyle="1" w:styleId="Nivel5">
    <w:name w:val="Nivel 5"/>
    <w:basedOn w:val="Nivel4"/>
    <w:qFormat/>
    <w:pPr>
      <w:ind w:left="1276"/>
    </w:pPr>
  </w:style>
  <w:style w:type="paragraph" w:styleId="Textodecomentrio">
    <w:name w:val="annotation text"/>
    <w:basedOn w:val="Normal"/>
    <w:link w:val="TextodecomentrioChar"/>
    <w:uiPriority w:val="99"/>
    <w:unhideWhenUsed/>
    <w:qFormat/>
  </w:style>
  <w:style w:type="paragraph" w:customStyle="1" w:styleId="Contedodoquadro">
    <w:name w:val="Conteúdo do quadro"/>
    <w:basedOn w:val="Normal"/>
    <w:qFormat/>
  </w:style>
  <w:style w:type="paragraph" w:customStyle="1" w:styleId="TableParagraph">
    <w:name w:val="Table Paragraph"/>
    <w:basedOn w:val="Normal"/>
    <w:uiPriority w:val="1"/>
    <w:qFormat/>
    <w:pPr>
      <w:widowControl w:val="0"/>
    </w:pPr>
    <w:rPr>
      <w:rFonts w:ascii="Arial MT" w:eastAsia="Arial MT" w:hAnsi="Arial MT" w:cs="Arial MT"/>
      <w:sz w:val="22"/>
      <w:szCs w:val="22"/>
      <w:lang w:val="pt-PT" w:eastAsia="en-US"/>
    </w:rPr>
  </w:style>
  <w:style w:type="paragraph" w:customStyle="1" w:styleId="Contedodatabela">
    <w:name w:val="Conteúdo da tabela"/>
    <w:basedOn w:val="Normal"/>
    <w:qFormat/>
    <w:pPr>
      <w:suppressLineNumbers/>
    </w:pPr>
  </w:style>
  <w:style w:type="paragraph" w:styleId="NormalWeb">
    <w:name w:val="Normal (Web)"/>
    <w:basedOn w:val="Normal"/>
    <w:unhideWhenUsed/>
    <w:pPr>
      <w:spacing w:before="100" w:beforeAutospacing="1" w:after="100" w:afterAutospacing="1"/>
    </w:pPr>
    <w:rPr>
      <w:color w:val="auto"/>
      <w:sz w:val="24"/>
      <w:szCs w:val="24"/>
      <w:lang w:eastAsia="pt-BR"/>
    </w:rPr>
  </w:style>
  <w:style w:type="table" w:styleId="Tabelacomgrade">
    <w:name w:val="Table Grid"/>
    <w:basedOn w:val="Tabelanormal"/>
    <w:uiPriority w:val="59"/>
    <w:rPr>
      <w:sz w:val="22"/>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1z0">
    <w:name w:val="WW8Num1z0"/>
    <w:rsid w:val="001912EA"/>
    <w:rPr>
      <w:rFonts w:ascii="Arial" w:hAnsi="Arial" w:cs="Arial"/>
      <w:sz w:val="20"/>
      <w:szCs w:val="20"/>
    </w:rPr>
  </w:style>
  <w:style w:type="character" w:customStyle="1" w:styleId="WW8Num1z1">
    <w:name w:val="WW8Num1z1"/>
    <w:rsid w:val="001912EA"/>
  </w:style>
  <w:style w:type="character" w:customStyle="1" w:styleId="WW8Num1z2">
    <w:name w:val="WW8Num1z2"/>
    <w:rsid w:val="001912EA"/>
  </w:style>
  <w:style w:type="character" w:customStyle="1" w:styleId="WW8Num1z3">
    <w:name w:val="WW8Num1z3"/>
    <w:rsid w:val="001912EA"/>
  </w:style>
  <w:style w:type="character" w:customStyle="1" w:styleId="WW8Num1z4">
    <w:name w:val="WW8Num1z4"/>
    <w:rsid w:val="001912EA"/>
  </w:style>
  <w:style w:type="character" w:customStyle="1" w:styleId="WW8Num1z5">
    <w:name w:val="WW8Num1z5"/>
    <w:rsid w:val="001912EA"/>
  </w:style>
  <w:style w:type="character" w:customStyle="1" w:styleId="WW8Num1z6">
    <w:name w:val="WW8Num1z6"/>
    <w:rsid w:val="001912EA"/>
  </w:style>
  <w:style w:type="character" w:customStyle="1" w:styleId="WW8Num1z7">
    <w:name w:val="WW8Num1z7"/>
    <w:rsid w:val="001912EA"/>
  </w:style>
  <w:style w:type="character" w:customStyle="1" w:styleId="WW8Num1z8">
    <w:name w:val="WW8Num1z8"/>
    <w:rsid w:val="001912EA"/>
  </w:style>
  <w:style w:type="character" w:customStyle="1" w:styleId="WW8Num2z0">
    <w:name w:val="WW8Num2z0"/>
    <w:rsid w:val="001912EA"/>
    <w:rPr>
      <w:rFonts w:ascii="Arial" w:hAnsi="Arial" w:cs="Arial"/>
      <w:i/>
      <w:sz w:val="20"/>
      <w:szCs w:val="20"/>
    </w:rPr>
  </w:style>
  <w:style w:type="character" w:customStyle="1" w:styleId="WW8Num2z1">
    <w:name w:val="WW8Num2z1"/>
    <w:rsid w:val="001912EA"/>
    <w:rPr>
      <w:rFonts w:ascii="Arial" w:hAnsi="Arial" w:cs="Arial"/>
      <w:color w:val="000000"/>
    </w:rPr>
  </w:style>
  <w:style w:type="character" w:customStyle="1" w:styleId="WW8Num2z2">
    <w:name w:val="WW8Num2z2"/>
    <w:rsid w:val="001912EA"/>
    <w:rPr>
      <w:rFonts w:cs="Arial"/>
      <w:b/>
    </w:rPr>
  </w:style>
  <w:style w:type="character" w:customStyle="1" w:styleId="WW8Num2z3">
    <w:name w:val="WW8Num2z3"/>
    <w:rsid w:val="001912EA"/>
  </w:style>
  <w:style w:type="character" w:customStyle="1" w:styleId="WW8Num2z4">
    <w:name w:val="WW8Num2z4"/>
    <w:rsid w:val="001912EA"/>
  </w:style>
  <w:style w:type="character" w:customStyle="1" w:styleId="WW8Num2z5">
    <w:name w:val="WW8Num2z5"/>
    <w:rsid w:val="001912EA"/>
  </w:style>
  <w:style w:type="character" w:customStyle="1" w:styleId="WW8Num2z6">
    <w:name w:val="WW8Num2z6"/>
    <w:rsid w:val="001912EA"/>
  </w:style>
  <w:style w:type="character" w:customStyle="1" w:styleId="WW8Num2z7">
    <w:name w:val="WW8Num2z7"/>
    <w:rsid w:val="001912EA"/>
  </w:style>
  <w:style w:type="character" w:customStyle="1" w:styleId="WW8Num2z8">
    <w:name w:val="WW8Num2z8"/>
    <w:rsid w:val="001912EA"/>
  </w:style>
  <w:style w:type="character" w:customStyle="1" w:styleId="WW8Num3z0">
    <w:name w:val="WW8Num3z0"/>
    <w:rsid w:val="001912EA"/>
    <w:rPr>
      <w:rFonts w:ascii="Times New Roman" w:hAnsi="Times New Roman" w:cs="Times New Roman"/>
      <w:b/>
      <w:sz w:val="20"/>
      <w:szCs w:val="20"/>
    </w:rPr>
  </w:style>
  <w:style w:type="character" w:customStyle="1" w:styleId="WW8Num3z1">
    <w:name w:val="WW8Num3z1"/>
    <w:rsid w:val="001912EA"/>
    <w:rPr>
      <w:rFonts w:ascii="Arial" w:hAnsi="Arial" w:cs="Arial"/>
    </w:rPr>
  </w:style>
  <w:style w:type="character" w:customStyle="1" w:styleId="WW8Num3z2">
    <w:name w:val="WW8Num3z2"/>
    <w:rsid w:val="001912EA"/>
    <w:rPr>
      <w:rFonts w:ascii="Arial" w:hAnsi="Arial" w:cs="Arial"/>
      <w:b/>
      <w:sz w:val="20"/>
      <w:szCs w:val="20"/>
    </w:rPr>
  </w:style>
  <w:style w:type="character" w:customStyle="1" w:styleId="WW8Num3z3">
    <w:name w:val="WW8Num3z3"/>
    <w:rsid w:val="001912EA"/>
  </w:style>
  <w:style w:type="character" w:customStyle="1" w:styleId="WW8Num3z4">
    <w:name w:val="WW8Num3z4"/>
    <w:rsid w:val="001912EA"/>
  </w:style>
  <w:style w:type="character" w:customStyle="1" w:styleId="WW8Num3z5">
    <w:name w:val="WW8Num3z5"/>
    <w:rsid w:val="001912EA"/>
  </w:style>
  <w:style w:type="character" w:customStyle="1" w:styleId="WW8Num3z6">
    <w:name w:val="WW8Num3z6"/>
    <w:rsid w:val="001912EA"/>
  </w:style>
  <w:style w:type="character" w:customStyle="1" w:styleId="WW8Num3z7">
    <w:name w:val="WW8Num3z7"/>
    <w:rsid w:val="001912EA"/>
  </w:style>
  <w:style w:type="character" w:customStyle="1" w:styleId="WW8Num3z8">
    <w:name w:val="WW8Num3z8"/>
    <w:rsid w:val="001912EA"/>
  </w:style>
  <w:style w:type="character" w:customStyle="1" w:styleId="WW8Num4z0">
    <w:name w:val="WW8Num4z0"/>
    <w:rsid w:val="001912EA"/>
    <w:rPr>
      <w:rFonts w:ascii="Times New Roman" w:hAnsi="Times New Roman" w:cs="Times New Roman"/>
      <w:b/>
      <w:i w:val="0"/>
      <w:sz w:val="20"/>
      <w:szCs w:val="20"/>
    </w:rPr>
  </w:style>
  <w:style w:type="character" w:customStyle="1" w:styleId="WW8Num4z1">
    <w:name w:val="WW8Num4z1"/>
    <w:rsid w:val="001912EA"/>
  </w:style>
  <w:style w:type="character" w:customStyle="1" w:styleId="WW8Num4z2">
    <w:name w:val="WW8Num4z2"/>
    <w:rsid w:val="001912EA"/>
    <w:rPr>
      <w:rFonts w:ascii="Times New Roman" w:hAnsi="Times New Roman" w:cs="Times New Roman"/>
      <w:b/>
      <w:sz w:val="20"/>
      <w:szCs w:val="20"/>
    </w:rPr>
  </w:style>
  <w:style w:type="character" w:customStyle="1" w:styleId="WW8Num4z3">
    <w:name w:val="WW8Num4z3"/>
    <w:rsid w:val="001912EA"/>
    <w:rPr>
      <w:b/>
    </w:rPr>
  </w:style>
  <w:style w:type="character" w:customStyle="1" w:styleId="WW8Num4z4">
    <w:name w:val="WW8Num4z4"/>
    <w:rsid w:val="001912EA"/>
  </w:style>
  <w:style w:type="character" w:customStyle="1" w:styleId="WW8Num4z5">
    <w:name w:val="WW8Num4z5"/>
    <w:rsid w:val="001912EA"/>
  </w:style>
  <w:style w:type="character" w:customStyle="1" w:styleId="WW8Num4z6">
    <w:name w:val="WW8Num4z6"/>
    <w:rsid w:val="001912EA"/>
  </w:style>
  <w:style w:type="character" w:customStyle="1" w:styleId="WW8Num4z7">
    <w:name w:val="WW8Num4z7"/>
    <w:rsid w:val="001912EA"/>
  </w:style>
  <w:style w:type="character" w:customStyle="1" w:styleId="WW8Num4z8">
    <w:name w:val="WW8Num4z8"/>
    <w:rsid w:val="001912EA"/>
  </w:style>
  <w:style w:type="character" w:customStyle="1" w:styleId="Fontepargpadro19">
    <w:name w:val="Fonte parág. padrão19"/>
    <w:rsid w:val="001912EA"/>
  </w:style>
  <w:style w:type="character" w:customStyle="1" w:styleId="WW8Num5z0">
    <w:name w:val="WW8Num5z0"/>
    <w:rsid w:val="001912EA"/>
    <w:rPr>
      <w:rFonts w:ascii="Symbol" w:hAnsi="Symbol" w:cs="Symbol"/>
    </w:rPr>
  </w:style>
  <w:style w:type="character" w:customStyle="1" w:styleId="WW8Num5z1">
    <w:name w:val="WW8Num5z1"/>
    <w:rsid w:val="001912EA"/>
    <w:rPr>
      <w:rFonts w:ascii="OpenSymbol" w:hAnsi="OpenSymbol" w:cs="Arial"/>
      <w:color w:val="000000"/>
    </w:rPr>
  </w:style>
  <w:style w:type="character" w:customStyle="1" w:styleId="WW8Num6z0">
    <w:name w:val="WW8Num6z0"/>
    <w:rsid w:val="001912EA"/>
    <w:rPr>
      <w:rFonts w:ascii="Symbol" w:hAnsi="Symbol" w:cs="OpenSymbol"/>
    </w:rPr>
  </w:style>
  <w:style w:type="character" w:customStyle="1" w:styleId="WW8Num6z1">
    <w:name w:val="WW8Num6z1"/>
    <w:rsid w:val="001912EA"/>
    <w:rPr>
      <w:rFonts w:ascii="OpenSymbol" w:hAnsi="OpenSymbol" w:cs="OpenSymbol"/>
    </w:rPr>
  </w:style>
  <w:style w:type="character" w:customStyle="1" w:styleId="WW8Num7z0">
    <w:name w:val="WW8Num7z0"/>
    <w:rsid w:val="001912EA"/>
    <w:rPr>
      <w:rFonts w:hint="default"/>
    </w:rPr>
  </w:style>
  <w:style w:type="character" w:customStyle="1" w:styleId="WW8Num7z1">
    <w:name w:val="WW8Num7z1"/>
    <w:rsid w:val="001912EA"/>
  </w:style>
  <w:style w:type="character" w:customStyle="1" w:styleId="WW8Num7z2">
    <w:name w:val="WW8Num7z2"/>
    <w:rsid w:val="001912EA"/>
  </w:style>
  <w:style w:type="character" w:customStyle="1" w:styleId="WW8Num7z3">
    <w:name w:val="WW8Num7z3"/>
    <w:rsid w:val="001912EA"/>
  </w:style>
  <w:style w:type="character" w:customStyle="1" w:styleId="WW8Num7z4">
    <w:name w:val="WW8Num7z4"/>
    <w:rsid w:val="001912EA"/>
  </w:style>
  <w:style w:type="character" w:customStyle="1" w:styleId="WW8Num7z5">
    <w:name w:val="WW8Num7z5"/>
    <w:rsid w:val="001912EA"/>
  </w:style>
  <w:style w:type="character" w:customStyle="1" w:styleId="WW8Num7z6">
    <w:name w:val="WW8Num7z6"/>
    <w:rsid w:val="001912EA"/>
  </w:style>
  <w:style w:type="character" w:customStyle="1" w:styleId="WW8Num7z7">
    <w:name w:val="WW8Num7z7"/>
    <w:rsid w:val="001912EA"/>
  </w:style>
  <w:style w:type="character" w:customStyle="1" w:styleId="WW8Num7z8">
    <w:name w:val="WW8Num7z8"/>
    <w:rsid w:val="001912EA"/>
  </w:style>
  <w:style w:type="character" w:customStyle="1" w:styleId="Fontepargpadro18">
    <w:name w:val="Fonte parág. padrão18"/>
    <w:rsid w:val="001912EA"/>
  </w:style>
  <w:style w:type="character" w:customStyle="1" w:styleId="Fontepargpadro17">
    <w:name w:val="Fonte parág. padrão17"/>
    <w:rsid w:val="001912EA"/>
  </w:style>
  <w:style w:type="character" w:customStyle="1" w:styleId="WW8Num5z2">
    <w:name w:val="WW8Num5z2"/>
    <w:rsid w:val="001912EA"/>
  </w:style>
  <w:style w:type="character" w:customStyle="1" w:styleId="WW8Num5z3">
    <w:name w:val="WW8Num5z3"/>
    <w:rsid w:val="001912EA"/>
  </w:style>
  <w:style w:type="character" w:customStyle="1" w:styleId="WW8Num5z4">
    <w:name w:val="WW8Num5z4"/>
    <w:rsid w:val="001912EA"/>
  </w:style>
  <w:style w:type="character" w:customStyle="1" w:styleId="WW8Num5z5">
    <w:name w:val="WW8Num5z5"/>
    <w:rsid w:val="001912EA"/>
  </w:style>
  <w:style w:type="character" w:customStyle="1" w:styleId="WW8Num5z6">
    <w:name w:val="WW8Num5z6"/>
    <w:rsid w:val="001912EA"/>
  </w:style>
  <w:style w:type="character" w:customStyle="1" w:styleId="WW8Num5z7">
    <w:name w:val="WW8Num5z7"/>
    <w:rsid w:val="001912EA"/>
  </w:style>
  <w:style w:type="character" w:customStyle="1" w:styleId="WW8Num5z8">
    <w:name w:val="WW8Num5z8"/>
    <w:rsid w:val="001912EA"/>
  </w:style>
  <w:style w:type="character" w:customStyle="1" w:styleId="Fontepargpadro16">
    <w:name w:val="Fonte parág. padrão16"/>
    <w:rsid w:val="001912EA"/>
  </w:style>
  <w:style w:type="character" w:customStyle="1" w:styleId="WW8Num6z2">
    <w:name w:val="WW8Num6z2"/>
    <w:rsid w:val="001912EA"/>
  </w:style>
  <w:style w:type="character" w:customStyle="1" w:styleId="WW8Num6z3">
    <w:name w:val="WW8Num6z3"/>
    <w:rsid w:val="001912EA"/>
  </w:style>
  <w:style w:type="character" w:customStyle="1" w:styleId="WW8Num6z4">
    <w:name w:val="WW8Num6z4"/>
    <w:rsid w:val="001912EA"/>
  </w:style>
  <w:style w:type="character" w:customStyle="1" w:styleId="WW8Num6z5">
    <w:name w:val="WW8Num6z5"/>
    <w:rsid w:val="001912EA"/>
  </w:style>
  <w:style w:type="character" w:customStyle="1" w:styleId="WW8Num6z6">
    <w:name w:val="WW8Num6z6"/>
    <w:rsid w:val="001912EA"/>
  </w:style>
  <w:style w:type="character" w:customStyle="1" w:styleId="WW8Num6z7">
    <w:name w:val="WW8Num6z7"/>
    <w:rsid w:val="001912EA"/>
  </w:style>
  <w:style w:type="character" w:customStyle="1" w:styleId="WW8Num6z8">
    <w:name w:val="WW8Num6z8"/>
    <w:rsid w:val="001912EA"/>
  </w:style>
  <w:style w:type="character" w:customStyle="1" w:styleId="WW8Num8z0">
    <w:name w:val="WW8Num8z0"/>
    <w:rsid w:val="001912EA"/>
    <w:rPr>
      <w:rFonts w:cs="Arial"/>
    </w:rPr>
  </w:style>
  <w:style w:type="character" w:customStyle="1" w:styleId="WW8Num8z2">
    <w:name w:val="WW8Num8z2"/>
    <w:rsid w:val="001912EA"/>
  </w:style>
  <w:style w:type="character" w:customStyle="1" w:styleId="WW8Num8z3">
    <w:name w:val="WW8Num8z3"/>
    <w:rsid w:val="001912EA"/>
  </w:style>
  <w:style w:type="character" w:customStyle="1" w:styleId="WW8Num8z4">
    <w:name w:val="WW8Num8z4"/>
    <w:rsid w:val="001912EA"/>
  </w:style>
  <w:style w:type="character" w:customStyle="1" w:styleId="WW8Num8z5">
    <w:name w:val="WW8Num8z5"/>
    <w:rsid w:val="001912EA"/>
  </w:style>
  <w:style w:type="character" w:customStyle="1" w:styleId="WW8Num8z6">
    <w:name w:val="WW8Num8z6"/>
    <w:rsid w:val="001912EA"/>
  </w:style>
  <w:style w:type="character" w:customStyle="1" w:styleId="WW8Num8z7">
    <w:name w:val="WW8Num8z7"/>
    <w:rsid w:val="001912EA"/>
  </w:style>
  <w:style w:type="character" w:customStyle="1" w:styleId="WW8Num8z8">
    <w:name w:val="WW8Num8z8"/>
    <w:rsid w:val="001912EA"/>
  </w:style>
  <w:style w:type="character" w:customStyle="1" w:styleId="WW8Num9z0">
    <w:name w:val="WW8Num9z0"/>
    <w:rsid w:val="001912EA"/>
    <w:rPr>
      <w:rFonts w:ascii="Times New Roman" w:hAnsi="Times New Roman" w:cs="Times New Roman"/>
      <w:b/>
      <w:i w:val="0"/>
      <w:sz w:val="20"/>
      <w:szCs w:val="20"/>
    </w:rPr>
  </w:style>
  <w:style w:type="character" w:customStyle="1" w:styleId="WW8Num9z2">
    <w:name w:val="WW8Num9z2"/>
    <w:rsid w:val="001912EA"/>
    <w:rPr>
      <w:rFonts w:ascii="Times New Roman" w:hAnsi="Times New Roman" w:cs="Times New Roman"/>
      <w:b/>
      <w:sz w:val="20"/>
      <w:szCs w:val="20"/>
    </w:rPr>
  </w:style>
  <w:style w:type="character" w:customStyle="1" w:styleId="WW8Num9z3">
    <w:name w:val="WW8Num9z3"/>
    <w:rsid w:val="001912EA"/>
    <w:rPr>
      <w:b/>
    </w:rPr>
  </w:style>
  <w:style w:type="character" w:customStyle="1" w:styleId="WW8Num9z4">
    <w:name w:val="WW8Num9z4"/>
    <w:rsid w:val="001912EA"/>
  </w:style>
  <w:style w:type="character" w:customStyle="1" w:styleId="WW8Num9z5">
    <w:name w:val="WW8Num9z5"/>
    <w:rsid w:val="001912EA"/>
  </w:style>
  <w:style w:type="character" w:customStyle="1" w:styleId="WW8Num9z6">
    <w:name w:val="WW8Num9z6"/>
    <w:rsid w:val="001912EA"/>
  </w:style>
  <w:style w:type="character" w:customStyle="1" w:styleId="WW8Num9z7">
    <w:name w:val="WW8Num9z7"/>
    <w:rsid w:val="001912EA"/>
  </w:style>
  <w:style w:type="character" w:customStyle="1" w:styleId="WW8Num9z8">
    <w:name w:val="WW8Num9z8"/>
    <w:rsid w:val="001912EA"/>
  </w:style>
  <w:style w:type="character" w:customStyle="1" w:styleId="WW8Num10z0">
    <w:name w:val="WW8Num10z0"/>
    <w:rsid w:val="001912EA"/>
    <w:rPr>
      <w:rFonts w:cs="Arial"/>
      <w:b w:val="0"/>
      <w:bCs w:val="0"/>
    </w:rPr>
  </w:style>
  <w:style w:type="character" w:customStyle="1" w:styleId="WW8Num10z1">
    <w:name w:val="WW8Num10z1"/>
    <w:rsid w:val="001912EA"/>
    <w:rPr>
      <w:b/>
      <w:sz w:val="22"/>
      <w:szCs w:val="22"/>
    </w:rPr>
  </w:style>
  <w:style w:type="character" w:customStyle="1" w:styleId="WW8Num10z2">
    <w:name w:val="WW8Num10z2"/>
    <w:rsid w:val="001912EA"/>
  </w:style>
  <w:style w:type="character" w:customStyle="1" w:styleId="WW8Num10z3">
    <w:name w:val="WW8Num10z3"/>
    <w:rsid w:val="001912EA"/>
  </w:style>
  <w:style w:type="character" w:customStyle="1" w:styleId="WW8Num10z4">
    <w:name w:val="WW8Num10z4"/>
    <w:rsid w:val="001912EA"/>
  </w:style>
  <w:style w:type="character" w:customStyle="1" w:styleId="WW8Num10z5">
    <w:name w:val="WW8Num10z5"/>
    <w:rsid w:val="001912EA"/>
  </w:style>
  <w:style w:type="character" w:customStyle="1" w:styleId="WW8Num10z6">
    <w:name w:val="WW8Num10z6"/>
    <w:rsid w:val="001912EA"/>
  </w:style>
  <w:style w:type="character" w:customStyle="1" w:styleId="WW8Num10z7">
    <w:name w:val="WW8Num10z7"/>
    <w:rsid w:val="001912EA"/>
  </w:style>
  <w:style w:type="character" w:customStyle="1" w:styleId="WW8Num10z8">
    <w:name w:val="WW8Num10z8"/>
    <w:rsid w:val="001912EA"/>
  </w:style>
  <w:style w:type="character" w:customStyle="1" w:styleId="WW8Num11z0">
    <w:name w:val="WW8Num11z0"/>
    <w:rsid w:val="001912EA"/>
    <w:rPr>
      <w:b w:val="0"/>
      <w:bCs w:val="0"/>
    </w:rPr>
  </w:style>
  <w:style w:type="character" w:customStyle="1" w:styleId="WW8Num11z3">
    <w:name w:val="WW8Num11z3"/>
    <w:rsid w:val="001912EA"/>
  </w:style>
  <w:style w:type="character" w:customStyle="1" w:styleId="WW8Num11z4">
    <w:name w:val="WW8Num11z4"/>
    <w:rsid w:val="001912EA"/>
  </w:style>
  <w:style w:type="character" w:customStyle="1" w:styleId="WW8Num11z5">
    <w:name w:val="WW8Num11z5"/>
    <w:rsid w:val="001912EA"/>
  </w:style>
  <w:style w:type="character" w:customStyle="1" w:styleId="WW8Num11z6">
    <w:name w:val="WW8Num11z6"/>
    <w:rsid w:val="001912EA"/>
  </w:style>
  <w:style w:type="character" w:customStyle="1" w:styleId="WW8Num11z7">
    <w:name w:val="WW8Num11z7"/>
    <w:rsid w:val="001912EA"/>
  </w:style>
  <w:style w:type="character" w:customStyle="1" w:styleId="WW8Num11z8">
    <w:name w:val="WW8Num11z8"/>
    <w:rsid w:val="001912EA"/>
  </w:style>
  <w:style w:type="character" w:customStyle="1" w:styleId="WW8Num12z0">
    <w:name w:val="WW8Num12z0"/>
    <w:rsid w:val="001912EA"/>
  </w:style>
  <w:style w:type="character" w:customStyle="1" w:styleId="WW8Num12z2">
    <w:name w:val="WW8Num12z2"/>
    <w:rsid w:val="001912EA"/>
    <w:rPr>
      <w:b/>
    </w:rPr>
  </w:style>
  <w:style w:type="character" w:customStyle="1" w:styleId="WW8Num12z3">
    <w:name w:val="WW8Num12z3"/>
    <w:rsid w:val="001912EA"/>
  </w:style>
  <w:style w:type="character" w:customStyle="1" w:styleId="WW8Num12z4">
    <w:name w:val="WW8Num12z4"/>
    <w:rsid w:val="001912EA"/>
  </w:style>
  <w:style w:type="character" w:customStyle="1" w:styleId="WW8Num12z5">
    <w:name w:val="WW8Num12z5"/>
    <w:rsid w:val="001912EA"/>
  </w:style>
  <w:style w:type="character" w:customStyle="1" w:styleId="WW8Num12z6">
    <w:name w:val="WW8Num12z6"/>
    <w:rsid w:val="001912EA"/>
  </w:style>
  <w:style w:type="character" w:customStyle="1" w:styleId="WW8Num12z7">
    <w:name w:val="WW8Num12z7"/>
    <w:rsid w:val="001912EA"/>
  </w:style>
  <w:style w:type="character" w:customStyle="1" w:styleId="WW8Num12z8">
    <w:name w:val="WW8Num12z8"/>
    <w:rsid w:val="001912EA"/>
  </w:style>
  <w:style w:type="character" w:customStyle="1" w:styleId="WW8Num13z0">
    <w:name w:val="WW8Num13z0"/>
    <w:rsid w:val="001912EA"/>
    <w:rPr>
      <w:rFonts w:cs="Arial"/>
    </w:rPr>
  </w:style>
  <w:style w:type="character" w:customStyle="1" w:styleId="WW8Num13z3">
    <w:name w:val="WW8Num13z3"/>
    <w:rsid w:val="001912EA"/>
  </w:style>
  <w:style w:type="character" w:customStyle="1" w:styleId="WW8Num13z4">
    <w:name w:val="WW8Num13z4"/>
    <w:rsid w:val="001912EA"/>
  </w:style>
  <w:style w:type="character" w:customStyle="1" w:styleId="WW8Num13z5">
    <w:name w:val="WW8Num13z5"/>
    <w:rsid w:val="001912EA"/>
  </w:style>
  <w:style w:type="character" w:customStyle="1" w:styleId="WW8Num13z6">
    <w:name w:val="WW8Num13z6"/>
    <w:rsid w:val="001912EA"/>
  </w:style>
  <w:style w:type="character" w:customStyle="1" w:styleId="WW8Num13z7">
    <w:name w:val="WW8Num13z7"/>
    <w:rsid w:val="001912EA"/>
  </w:style>
  <w:style w:type="character" w:customStyle="1" w:styleId="WW8Num13z8">
    <w:name w:val="WW8Num13z8"/>
    <w:rsid w:val="001912EA"/>
  </w:style>
  <w:style w:type="character" w:customStyle="1" w:styleId="WW8Num11z2">
    <w:name w:val="WW8Num11z2"/>
    <w:rsid w:val="001912EA"/>
  </w:style>
  <w:style w:type="character" w:customStyle="1" w:styleId="WW8Num9z1">
    <w:name w:val="WW8Num9z1"/>
    <w:rsid w:val="001912EA"/>
  </w:style>
  <w:style w:type="character" w:customStyle="1" w:styleId="WW8Num11z1">
    <w:name w:val="WW8Num11z1"/>
    <w:rsid w:val="001912EA"/>
    <w:rPr>
      <w:b/>
    </w:rPr>
  </w:style>
  <w:style w:type="character" w:customStyle="1" w:styleId="WW8Num12z1">
    <w:name w:val="WW8Num12z1"/>
    <w:rsid w:val="001912EA"/>
  </w:style>
  <w:style w:type="character" w:customStyle="1" w:styleId="WW8Num13z1">
    <w:name w:val="WW8Num13z1"/>
    <w:rsid w:val="001912EA"/>
    <w:rPr>
      <w:lang w:val="x-none"/>
    </w:rPr>
  </w:style>
  <w:style w:type="character" w:customStyle="1" w:styleId="WW8Num13z2">
    <w:name w:val="WW8Num13z2"/>
    <w:rsid w:val="001912EA"/>
  </w:style>
  <w:style w:type="character" w:customStyle="1" w:styleId="WW8Num14z0">
    <w:name w:val="WW8Num14z0"/>
    <w:rsid w:val="001912EA"/>
  </w:style>
  <w:style w:type="character" w:customStyle="1" w:styleId="WW8Num14z1">
    <w:name w:val="WW8Num14z1"/>
    <w:rsid w:val="001912EA"/>
  </w:style>
  <w:style w:type="character" w:customStyle="1" w:styleId="WW8Num14z2">
    <w:name w:val="WW8Num14z2"/>
    <w:rsid w:val="001912EA"/>
  </w:style>
  <w:style w:type="character" w:customStyle="1" w:styleId="WW8Num14z3">
    <w:name w:val="WW8Num14z3"/>
    <w:rsid w:val="001912EA"/>
  </w:style>
  <w:style w:type="character" w:customStyle="1" w:styleId="WW8Num14z4">
    <w:name w:val="WW8Num14z4"/>
    <w:rsid w:val="001912EA"/>
  </w:style>
  <w:style w:type="character" w:customStyle="1" w:styleId="WW8Num14z5">
    <w:name w:val="WW8Num14z5"/>
    <w:rsid w:val="001912EA"/>
  </w:style>
  <w:style w:type="character" w:customStyle="1" w:styleId="WW8Num14z6">
    <w:name w:val="WW8Num14z6"/>
    <w:rsid w:val="001912EA"/>
  </w:style>
  <w:style w:type="character" w:customStyle="1" w:styleId="WW8Num14z7">
    <w:name w:val="WW8Num14z7"/>
    <w:rsid w:val="001912EA"/>
  </w:style>
  <w:style w:type="character" w:customStyle="1" w:styleId="WW8Num14z8">
    <w:name w:val="WW8Num14z8"/>
    <w:rsid w:val="001912EA"/>
  </w:style>
  <w:style w:type="character" w:customStyle="1" w:styleId="WW8Num15z0">
    <w:name w:val="WW8Num15z0"/>
    <w:rsid w:val="001912EA"/>
  </w:style>
  <w:style w:type="character" w:customStyle="1" w:styleId="WW8Num15z1">
    <w:name w:val="WW8Num15z1"/>
    <w:rsid w:val="001912EA"/>
  </w:style>
  <w:style w:type="character" w:customStyle="1" w:styleId="WW8Num15z2">
    <w:name w:val="WW8Num15z2"/>
    <w:rsid w:val="001912EA"/>
    <w:rPr>
      <w:b/>
    </w:rPr>
  </w:style>
  <w:style w:type="character" w:customStyle="1" w:styleId="WW8Num15z3">
    <w:name w:val="WW8Num15z3"/>
    <w:rsid w:val="001912EA"/>
  </w:style>
  <w:style w:type="character" w:customStyle="1" w:styleId="WW8Num15z4">
    <w:name w:val="WW8Num15z4"/>
    <w:rsid w:val="001912EA"/>
  </w:style>
  <w:style w:type="character" w:customStyle="1" w:styleId="WW8Num15z5">
    <w:name w:val="WW8Num15z5"/>
    <w:rsid w:val="001912EA"/>
  </w:style>
  <w:style w:type="character" w:customStyle="1" w:styleId="WW8Num15z6">
    <w:name w:val="WW8Num15z6"/>
    <w:rsid w:val="001912EA"/>
  </w:style>
  <w:style w:type="character" w:customStyle="1" w:styleId="WW8Num15z7">
    <w:name w:val="WW8Num15z7"/>
    <w:rsid w:val="001912EA"/>
  </w:style>
  <w:style w:type="character" w:customStyle="1" w:styleId="WW8Num15z8">
    <w:name w:val="WW8Num15z8"/>
    <w:rsid w:val="001912EA"/>
  </w:style>
  <w:style w:type="character" w:customStyle="1" w:styleId="WW8Num16z0">
    <w:name w:val="WW8Num16z0"/>
    <w:rsid w:val="001912EA"/>
  </w:style>
  <w:style w:type="character" w:customStyle="1" w:styleId="WW8Num16z1">
    <w:name w:val="WW8Num16z1"/>
    <w:rsid w:val="001912EA"/>
  </w:style>
  <w:style w:type="character" w:customStyle="1" w:styleId="WW8Num16z2">
    <w:name w:val="WW8Num16z2"/>
    <w:rsid w:val="001912EA"/>
  </w:style>
  <w:style w:type="character" w:customStyle="1" w:styleId="WW8Num16z3">
    <w:name w:val="WW8Num16z3"/>
    <w:rsid w:val="001912EA"/>
  </w:style>
  <w:style w:type="character" w:customStyle="1" w:styleId="WW8Num16z4">
    <w:name w:val="WW8Num16z4"/>
    <w:rsid w:val="001912EA"/>
  </w:style>
  <w:style w:type="character" w:customStyle="1" w:styleId="WW8Num16z5">
    <w:name w:val="WW8Num16z5"/>
    <w:rsid w:val="001912EA"/>
  </w:style>
  <w:style w:type="character" w:customStyle="1" w:styleId="WW8Num16z6">
    <w:name w:val="WW8Num16z6"/>
    <w:rsid w:val="001912EA"/>
  </w:style>
  <w:style w:type="character" w:customStyle="1" w:styleId="WW8Num16z7">
    <w:name w:val="WW8Num16z7"/>
    <w:rsid w:val="001912EA"/>
  </w:style>
  <w:style w:type="character" w:customStyle="1" w:styleId="WW8Num16z8">
    <w:name w:val="WW8Num16z8"/>
    <w:rsid w:val="001912EA"/>
  </w:style>
  <w:style w:type="character" w:customStyle="1" w:styleId="WW8Num17z0">
    <w:name w:val="WW8Num17z0"/>
    <w:rsid w:val="001912EA"/>
    <w:rPr>
      <w:rFonts w:ascii="Symbol" w:hAnsi="Symbol" w:cs="Symbol"/>
      <w:color w:val="auto"/>
    </w:rPr>
  </w:style>
  <w:style w:type="character" w:customStyle="1" w:styleId="WW8Num17z1">
    <w:name w:val="WW8Num17z1"/>
    <w:rsid w:val="001912EA"/>
    <w:rPr>
      <w:rFonts w:ascii="Courier New" w:hAnsi="Courier New" w:cs="Courier New"/>
    </w:rPr>
  </w:style>
  <w:style w:type="character" w:customStyle="1" w:styleId="WW8Num17z2">
    <w:name w:val="WW8Num17z2"/>
    <w:rsid w:val="001912EA"/>
    <w:rPr>
      <w:rFonts w:ascii="Wingdings" w:hAnsi="Wingdings" w:cs="Wingdings"/>
    </w:rPr>
  </w:style>
  <w:style w:type="character" w:customStyle="1" w:styleId="WW8Num17z3">
    <w:name w:val="WW8Num17z3"/>
    <w:rsid w:val="001912EA"/>
  </w:style>
  <w:style w:type="character" w:customStyle="1" w:styleId="WW8Num17z4">
    <w:name w:val="WW8Num17z4"/>
    <w:rsid w:val="001912EA"/>
  </w:style>
  <w:style w:type="character" w:customStyle="1" w:styleId="WW8Num17z5">
    <w:name w:val="WW8Num17z5"/>
    <w:rsid w:val="001912EA"/>
  </w:style>
  <w:style w:type="character" w:customStyle="1" w:styleId="WW8Num17z6">
    <w:name w:val="WW8Num17z6"/>
    <w:rsid w:val="001912EA"/>
  </w:style>
  <w:style w:type="character" w:customStyle="1" w:styleId="WW8Num17z7">
    <w:name w:val="WW8Num17z7"/>
    <w:rsid w:val="001912EA"/>
  </w:style>
  <w:style w:type="character" w:customStyle="1" w:styleId="WW8Num17z8">
    <w:name w:val="WW8Num17z8"/>
    <w:rsid w:val="001912EA"/>
  </w:style>
  <w:style w:type="character" w:customStyle="1" w:styleId="WW8Num18z0">
    <w:name w:val="WW8Num18z0"/>
    <w:rsid w:val="001912EA"/>
  </w:style>
  <w:style w:type="character" w:customStyle="1" w:styleId="WW8Num18z1">
    <w:name w:val="WW8Num18z1"/>
    <w:rsid w:val="001912EA"/>
  </w:style>
  <w:style w:type="character" w:customStyle="1" w:styleId="WW8Num18z2">
    <w:name w:val="WW8Num18z2"/>
    <w:rsid w:val="001912EA"/>
  </w:style>
  <w:style w:type="character" w:customStyle="1" w:styleId="WW8Num18z3">
    <w:name w:val="WW8Num18z3"/>
    <w:rsid w:val="001912EA"/>
  </w:style>
  <w:style w:type="character" w:customStyle="1" w:styleId="WW8Num18z4">
    <w:name w:val="WW8Num18z4"/>
    <w:rsid w:val="001912EA"/>
  </w:style>
  <w:style w:type="character" w:customStyle="1" w:styleId="WW8Num18z5">
    <w:name w:val="WW8Num18z5"/>
    <w:rsid w:val="001912EA"/>
  </w:style>
  <w:style w:type="character" w:customStyle="1" w:styleId="WW8Num18z6">
    <w:name w:val="WW8Num18z6"/>
    <w:rsid w:val="001912EA"/>
  </w:style>
  <w:style w:type="character" w:customStyle="1" w:styleId="WW8Num18z7">
    <w:name w:val="WW8Num18z7"/>
    <w:rsid w:val="001912EA"/>
  </w:style>
  <w:style w:type="character" w:customStyle="1" w:styleId="WW8Num18z8">
    <w:name w:val="WW8Num18z8"/>
    <w:rsid w:val="001912EA"/>
  </w:style>
  <w:style w:type="character" w:customStyle="1" w:styleId="WW8Num19z0">
    <w:name w:val="WW8Num19z0"/>
    <w:rsid w:val="001912EA"/>
    <w:rPr>
      <w:rFonts w:ascii="Times New Roman" w:hAnsi="Times New Roman" w:cs="Times New Roman"/>
      <w:b/>
      <w:i w:val="0"/>
      <w:sz w:val="20"/>
      <w:szCs w:val="20"/>
    </w:rPr>
  </w:style>
  <w:style w:type="character" w:customStyle="1" w:styleId="WW8Num19z1">
    <w:name w:val="WW8Num19z1"/>
    <w:rsid w:val="001912EA"/>
  </w:style>
  <w:style w:type="character" w:customStyle="1" w:styleId="WW8Num19z2">
    <w:name w:val="WW8Num19z2"/>
    <w:rsid w:val="001912EA"/>
    <w:rPr>
      <w:rFonts w:ascii="Times New Roman" w:hAnsi="Times New Roman" w:cs="Times New Roman"/>
      <w:b/>
      <w:sz w:val="20"/>
      <w:szCs w:val="20"/>
    </w:rPr>
  </w:style>
  <w:style w:type="character" w:customStyle="1" w:styleId="WW8Num19z3">
    <w:name w:val="WW8Num19z3"/>
    <w:rsid w:val="001912EA"/>
    <w:rPr>
      <w:b/>
    </w:rPr>
  </w:style>
  <w:style w:type="character" w:customStyle="1" w:styleId="WW8Num19z4">
    <w:name w:val="WW8Num19z4"/>
    <w:rsid w:val="001912EA"/>
  </w:style>
  <w:style w:type="character" w:customStyle="1" w:styleId="WW8Num19z5">
    <w:name w:val="WW8Num19z5"/>
    <w:rsid w:val="001912EA"/>
  </w:style>
  <w:style w:type="character" w:customStyle="1" w:styleId="WW8Num19z6">
    <w:name w:val="WW8Num19z6"/>
    <w:rsid w:val="001912EA"/>
  </w:style>
  <w:style w:type="character" w:customStyle="1" w:styleId="WW8Num19z7">
    <w:name w:val="WW8Num19z7"/>
    <w:rsid w:val="001912EA"/>
  </w:style>
  <w:style w:type="character" w:customStyle="1" w:styleId="WW8Num19z8">
    <w:name w:val="WW8Num19z8"/>
    <w:rsid w:val="001912EA"/>
  </w:style>
  <w:style w:type="character" w:customStyle="1" w:styleId="WW8Num20z0">
    <w:name w:val="WW8Num20z0"/>
    <w:rsid w:val="001912EA"/>
  </w:style>
  <w:style w:type="character" w:customStyle="1" w:styleId="WW8Num20z2">
    <w:name w:val="WW8Num20z2"/>
    <w:rsid w:val="001912EA"/>
  </w:style>
  <w:style w:type="character" w:customStyle="1" w:styleId="WW8Num20z3">
    <w:name w:val="WW8Num20z3"/>
    <w:rsid w:val="001912EA"/>
  </w:style>
  <w:style w:type="character" w:customStyle="1" w:styleId="WW8Num20z4">
    <w:name w:val="WW8Num20z4"/>
    <w:rsid w:val="001912EA"/>
  </w:style>
  <w:style w:type="character" w:customStyle="1" w:styleId="WW8Num20z5">
    <w:name w:val="WW8Num20z5"/>
    <w:rsid w:val="001912EA"/>
  </w:style>
  <w:style w:type="character" w:customStyle="1" w:styleId="WW8Num20z6">
    <w:name w:val="WW8Num20z6"/>
    <w:rsid w:val="001912EA"/>
  </w:style>
  <w:style w:type="character" w:customStyle="1" w:styleId="WW8Num20z7">
    <w:name w:val="WW8Num20z7"/>
    <w:rsid w:val="001912EA"/>
  </w:style>
  <w:style w:type="character" w:customStyle="1" w:styleId="WW8Num20z8">
    <w:name w:val="WW8Num20z8"/>
    <w:rsid w:val="001912EA"/>
  </w:style>
  <w:style w:type="character" w:customStyle="1" w:styleId="WW8Num21z0">
    <w:name w:val="WW8Num21z0"/>
    <w:rsid w:val="001912EA"/>
  </w:style>
  <w:style w:type="character" w:customStyle="1" w:styleId="WW8Num21z2">
    <w:name w:val="WW8Num21z2"/>
    <w:rsid w:val="001912EA"/>
  </w:style>
  <w:style w:type="character" w:customStyle="1" w:styleId="WW8Num21z3">
    <w:name w:val="WW8Num21z3"/>
    <w:rsid w:val="001912EA"/>
  </w:style>
  <w:style w:type="character" w:customStyle="1" w:styleId="WW8Num21z4">
    <w:name w:val="WW8Num21z4"/>
    <w:rsid w:val="001912EA"/>
  </w:style>
  <w:style w:type="character" w:customStyle="1" w:styleId="WW8Num21z5">
    <w:name w:val="WW8Num21z5"/>
    <w:rsid w:val="001912EA"/>
  </w:style>
  <w:style w:type="character" w:customStyle="1" w:styleId="WW8Num21z6">
    <w:name w:val="WW8Num21z6"/>
    <w:rsid w:val="001912EA"/>
  </w:style>
  <w:style w:type="character" w:customStyle="1" w:styleId="WW8Num21z7">
    <w:name w:val="WW8Num21z7"/>
    <w:rsid w:val="001912EA"/>
  </w:style>
  <w:style w:type="character" w:customStyle="1" w:styleId="WW8Num21z8">
    <w:name w:val="WW8Num21z8"/>
    <w:rsid w:val="001912EA"/>
  </w:style>
  <w:style w:type="character" w:customStyle="1" w:styleId="WW8Num22z0">
    <w:name w:val="WW8Num22z0"/>
    <w:rsid w:val="001912EA"/>
    <w:rPr>
      <w:rFonts w:ascii="Times New Roman" w:hAnsi="Times New Roman" w:cs="Times New Roman"/>
      <w:b/>
      <w:i w:val="0"/>
      <w:sz w:val="20"/>
      <w:szCs w:val="20"/>
    </w:rPr>
  </w:style>
  <w:style w:type="character" w:customStyle="1" w:styleId="WW8Num22z2">
    <w:name w:val="WW8Num22z2"/>
    <w:rsid w:val="001912EA"/>
    <w:rPr>
      <w:rFonts w:ascii="Times New Roman" w:hAnsi="Times New Roman" w:cs="Times New Roman"/>
      <w:b/>
      <w:sz w:val="20"/>
      <w:szCs w:val="20"/>
    </w:rPr>
  </w:style>
  <w:style w:type="character" w:customStyle="1" w:styleId="WW8Num22z3">
    <w:name w:val="WW8Num22z3"/>
    <w:rsid w:val="001912EA"/>
    <w:rPr>
      <w:b/>
    </w:rPr>
  </w:style>
  <w:style w:type="character" w:customStyle="1" w:styleId="WW8Num22z4">
    <w:name w:val="WW8Num22z4"/>
    <w:rsid w:val="001912EA"/>
  </w:style>
  <w:style w:type="character" w:customStyle="1" w:styleId="WW8Num22z5">
    <w:name w:val="WW8Num22z5"/>
    <w:rsid w:val="001912EA"/>
  </w:style>
  <w:style w:type="character" w:customStyle="1" w:styleId="WW8Num22z6">
    <w:name w:val="WW8Num22z6"/>
    <w:rsid w:val="001912EA"/>
  </w:style>
  <w:style w:type="character" w:customStyle="1" w:styleId="WW8Num22z7">
    <w:name w:val="WW8Num22z7"/>
    <w:rsid w:val="001912EA"/>
  </w:style>
  <w:style w:type="character" w:customStyle="1" w:styleId="WW8Num22z8">
    <w:name w:val="WW8Num22z8"/>
    <w:rsid w:val="001912EA"/>
  </w:style>
  <w:style w:type="character" w:customStyle="1" w:styleId="WW8Num23z0">
    <w:name w:val="WW8Num23z0"/>
    <w:rsid w:val="001912EA"/>
    <w:rPr>
      <w:sz w:val="20"/>
      <w:szCs w:val="20"/>
    </w:rPr>
  </w:style>
  <w:style w:type="character" w:customStyle="1" w:styleId="WW8Num23z2">
    <w:name w:val="WW8Num23z2"/>
    <w:rsid w:val="001912EA"/>
  </w:style>
  <w:style w:type="character" w:customStyle="1" w:styleId="WW8Num23z3">
    <w:name w:val="WW8Num23z3"/>
    <w:rsid w:val="001912EA"/>
  </w:style>
  <w:style w:type="character" w:customStyle="1" w:styleId="WW8Num23z4">
    <w:name w:val="WW8Num23z4"/>
    <w:rsid w:val="001912EA"/>
  </w:style>
  <w:style w:type="character" w:customStyle="1" w:styleId="WW8Num23z5">
    <w:name w:val="WW8Num23z5"/>
    <w:rsid w:val="001912EA"/>
  </w:style>
  <w:style w:type="character" w:customStyle="1" w:styleId="WW8Num23z6">
    <w:name w:val="WW8Num23z6"/>
    <w:rsid w:val="001912EA"/>
  </w:style>
  <w:style w:type="character" w:customStyle="1" w:styleId="WW8Num23z7">
    <w:name w:val="WW8Num23z7"/>
    <w:rsid w:val="001912EA"/>
  </w:style>
  <w:style w:type="character" w:customStyle="1" w:styleId="WW8Num23z8">
    <w:name w:val="WW8Num23z8"/>
    <w:rsid w:val="001912EA"/>
  </w:style>
  <w:style w:type="character" w:customStyle="1" w:styleId="WW8Num24z0">
    <w:name w:val="WW8Num24z0"/>
    <w:rsid w:val="001912EA"/>
    <w:rPr>
      <w:sz w:val="20"/>
      <w:szCs w:val="20"/>
    </w:rPr>
  </w:style>
  <w:style w:type="character" w:customStyle="1" w:styleId="WW8Num24z2">
    <w:name w:val="WW8Num24z2"/>
    <w:rsid w:val="001912EA"/>
  </w:style>
  <w:style w:type="character" w:customStyle="1" w:styleId="WW8Num24z3">
    <w:name w:val="WW8Num24z3"/>
    <w:rsid w:val="001912EA"/>
  </w:style>
  <w:style w:type="character" w:customStyle="1" w:styleId="WW8Num24z4">
    <w:name w:val="WW8Num24z4"/>
    <w:rsid w:val="001912EA"/>
  </w:style>
  <w:style w:type="character" w:customStyle="1" w:styleId="WW8Num24z5">
    <w:name w:val="WW8Num24z5"/>
    <w:rsid w:val="001912EA"/>
  </w:style>
  <w:style w:type="character" w:customStyle="1" w:styleId="WW8Num24z6">
    <w:name w:val="WW8Num24z6"/>
    <w:rsid w:val="001912EA"/>
  </w:style>
  <w:style w:type="character" w:customStyle="1" w:styleId="WW8Num24z7">
    <w:name w:val="WW8Num24z7"/>
    <w:rsid w:val="001912EA"/>
  </w:style>
  <w:style w:type="character" w:customStyle="1" w:styleId="WW8Num24z8">
    <w:name w:val="WW8Num24z8"/>
    <w:rsid w:val="001912EA"/>
  </w:style>
  <w:style w:type="character" w:customStyle="1" w:styleId="WW8Num25z0">
    <w:name w:val="WW8Num25z0"/>
    <w:rsid w:val="001912EA"/>
    <w:rPr>
      <w:sz w:val="20"/>
      <w:szCs w:val="20"/>
    </w:rPr>
  </w:style>
  <w:style w:type="character" w:customStyle="1" w:styleId="WW8Num25z2">
    <w:name w:val="WW8Num25z2"/>
    <w:rsid w:val="001912EA"/>
  </w:style>
  <w:style w:type="character" w:customStyle="1" w:styleId="WW8Num25z3">
    <w:name w:val="WW8Num25z3"/>
    <w:rsid w:val="001912EA"/>
  </w:style>
  <w:style w:type="character" w:customStyle="1" w:styleId="WW8Num25z4">
    <w:name w:val="WW8Num25z4"/>
    <w:rsid w:val="001912EA"/>
  </w:style>
  <w:style w:type="character" w:customStyle="1" w:styleId="WW8Num25z5">
    <w:name w:val="WW8Num25z5"/>
    <w:rsid w:val="001912EA"/>
  </w:style>
  <w:style w:type="character" w:customStyle="1" w:styleId="WW8Num25z6">
    <w:name w:val="WW8Num25z6"/>
    <w:rsid w:val="001912EA"/>
  </w:style>
  <w:style w:type="character" w:customStyle="1" w:styleId="WW8Num25z7">
    <w:name w:val="WW8Num25z7"/>
    <w:rsid w:val="001912EA"/>
  </w:style>
  <w:style w:type="character" w:customStyle="1" w:styleId="WW8Num25z8">
    <w:name w:val="WW8Num25z8"/>
    <w:rsid w:val="001912EA"/>
  </w:style>
  <w:style w:type="character" w:customStyle="1" w:styleId="WW8Num26z0">
    <w:name w:val="WW8Num26z0"/>
    <w:rsid w:val="001912EA"/>
    <w:rPr>
      <w:sz w:val="20"/>
      <w:szCs w:val="20"/>
    </w:rPr>
  </w:style>
  <w:style w:type="character" w:customStyle="1" w:styleId="WW8Num26z3">
    <w:name w:val="WW8Num26z3"/>
    <w:rsid w:val="001912EA"/>
  </w:style>
  <w:style w:type="character" w:customStyle="1" w:styleId="WW8Num26z4">
    <w:name w:val="WW8Num26z4"/>
    <w:rsid w:val="001912EA"/>
  </w:style>
  <w:style w:type="character" w:customStyle="1" w:styleId="WW8Num26z5">
    <w:name w:val="WW8Num26z5"/>
    <w:rsid w:val="001912EA"/>
  </w:style>
  <w:style w:type="character" w:customStyle="1" w:styleId="WW8Num26z6">
    <w:name w:val="WW8Num26z6"/>
    <w:rsid w:val="001912EA"/>
  </w:style>
  <w:style w:type="character" w:customStyle="1" w:styleId="WW8Num26z7">
    <w:name w:val="WW8Num26z7"/>
    <w:rsid w:val="001912EA"/>
  </w:style>
  <w:style w:type="character" w:customStyle="1" w:styleId="WW8Num26z8">
    <w:name w:val="WW8Num26z8"/>
    <w:rsid w:val="001912EA"/>
  </w:style>
  <w:style w:type="character" w:customStyle="1" w:styleId="WW8Num27z0">
    <w:name w:val="WW8Num27z0"/>
    <w:rsid w:val="001912EA"/>
    <w:rPr>
      <w:rFonts w:cs="Arial"/>
      <w:sz w:val="20"/>
      <w:szCs w:val="20"/>
    </w:rPr>
  </w:style>
  <w:style w:type="character" w:customStyle="1" w:styleId="WW8Num27z3">
    <w:name w:val="WW8Num27z3"/>
    <w:rsid w:val="001912EA"/>
  </w:style>
  <w:style w:type="character" w:customStyle="1" w:styleId="WW8Num27z4">
    <w:name w:val="WW8Num27z4"/>
    <w:rsid w:val="001912EA"/>
  </w:style>
  <w:style w:type="character" w:customStyle="1" w:styleId="WW8Num27z5">
    <w:name w:val="WW8Num27z5"/>
    <w:rsid w:val="001912EA"/>
  </w:style>
  <w:style w:type="character" w:customStyle="1" w:styleId="WW8Num27z6">
    <w:name w:val="WW8Num27z6"/>
    <w:rsid w:val="001912EA"/>
  </w:style>
  <w:style w:type="character" w:customStyle="1" w:styleId="WW8Num27z7">
    <w:name w:val="WW8Num27z7"/>
    <w:rsid w:val="001912EA"/>
  </w:style>
  <w:style w:type="character" w:customStyle="1" w:styleId="WW8Num27z8">
    <w:name w:val="WW8Num27z8"/>
    <w:rsid w:val="001912EA"/>
  </w:style>
  <w:style w:type="character" w:customStyle="1" w:styleId="WW8Num28z0">
    <w:name w:val="WW8Num28z0"/>
    <w:rsid w:val="001912EA"/>
    <w:rPr>
      <w:sz w:val="20"/>
      <w:szCs w:val="20"/>
    </w:rPr>
  </w:style>
  <w:style w:type="character" w:customStyle="1" w:styleId="WW8Num28z2">
    <w:name w:val="WW8Num28z2"/>
    <w:rsid w:val="001912EA"/>
  </w:style>
  <w:style w:type="character" w:customStyle="1" w:styleId="WW8Num28z3">
    <w:name w:val="WW8Num28z3"/>
    <w:rsid w:val="001912EA"/>
  </w:style>
  <w:style w:type="character" w:customStyle="1" w:styleId="WW8Num28z4">
    <w:name w:val="WW8Num28z4"/>
    <w:rsid w:val="001912EA"/>
  </w:style>
  <w:style w:type="character" w:customStyle="1" w:styleId="WW8Num28z5">
    <w:name w:val="WW8Num28z5"/>
    <w:rsid w:val="001912EA"/>
  </w:style>
  <w:style w:type="character" w:customStyle="1" w:styleId="WW8Num28z6">
    <w:name w:val="WW8Num28z6"/>
    <w:rsid w:val="001912EA"/>
  </w:style>
  <w:style w:type="character" w:customStyle="1" w:styleId="WW8Num28z7">
    <w:name w:val="WW8Num28z7"/>
    <w:rsid w:val="001912EA"/>
  </w:style>
  <w:style w:type="character" w:customStyle="1" w:styleId="WW8Num28z8">
    <w:name w:val="WW8Num28z8"/>
    <w:rsid w:val="001912EA"/>
  </w:style>
  <w:style w:type="character" w:customStyle="1" w:styleId="WW8Num29z0">
    <w:name w:val="WW8Num29z0"/>
    <w:rsid w:val="001912EA"/>
    <w:rPr>
      <w:rFonts w:cs="Arial"/>
      <w:sz w:val="20"/>
      <w:szCs w:val="20"/>
    </w:rPr>
  </w:style>
  <w:style w:type="character" w:customStyle="1" w:styleId="WW8Num29z2">
    <w:name w:val="WW8Num29z2"/>
    <w:rsid w:val="001912EA"/>
  </w:style>
  <w:style w:type="character" w:customStyle="1" w:styleId="WW8Num29z3">
    <w:name w:val="WW8Num29z3"/>
    <w:rsid w:val="001912EA"/>
  </w:style>
  <w:style w:type="character" w:customStyle="1" w:styleId="WW8Num29z4">
    <w:name w:val="WW8Num29z4"/>
    <w:rsid w:val="001912EA"/>
  </w:style>
  <w:style w:type="character" w:customStyle="1" w:styleId="WW8Num29z5">
    <w:name w:val="WW8Num29z5"/>
    <w:rsid w:val="001912EA"/>
  </w:style>
  <w:style w:type="character" w:customStyle="1" w:styleId="WW8Num29z6">
    <w:name w:val="WW8Num29z6"/>
    <w:rsid w:val="001912EA"/>
  </w:style>
  <w:style w:type="character" w:customStyle="1" w:styleId="WW8Num29z7">
    <w:name w:val="WW8Num29z7"/>
    <w:rsid w:val="001912EA"/>
  </w:style>
  <w:style w:type="character" w:customStyle="1" w:styleId="WW8Num29z8">
    <w:name w:val="WW8Num29z8"/>
    <w:rsid w:val="001912EA"/>
  </w:style>
  <w:style w:type="character" w:customStyle="1" w:styleId="WW8Num30z0">
    <w:name w:val="WW8Num30z0"/>
    <w:rsid w:val="001912EA"/>
    <w:rPr>
      <w:rFonts w:cs="Arial"/>
      <w:sz w:val="20"/>
      <w:szCs w:val="20"/>
    </w:rPr>
  </w:style>
  <w:style w:type="character" w:customStyle="1" w:styleId="WW8Num30z2">
    <w:name w:val="WW8Num30z2"/>
    <w:rsid w:val="001912EA"/>
  </w:style>
  <w:style w:type="character" w:customStyle="1" w:styleId="WW8Num30z3">
    <w:name w:val="WW8Num30z3"/>
    <w:rsid w:val="001912EA"/>
  </w:style>
  <w:style w:type="character" w:customStyle="1" w:styleId="WW8Num30z4">
    <w:name w:val="WW8Num30z4"/>
    <w:rsid w:val="001912EA"/>
  </w:style>
  <w:style w:type="character" w:customStyle="1" w:styleId="WW8Num30z5">
    <w:name w:val="WW8Num30z5"/>
    <w:rsid w:val="001912EA"/>
  </w:style>
  <w:style w:type="character" w:customStyle="1" w:styleId="WW8Num30z6">
    <w:name w:val="WW8Num30z6"/>
    <w:rsid w:val="001912EA"/>
  </w:style>
  <w:style w:type="character" w:customStyle="1" w:styleId="WW8Num30z7">
    <w:name w:val="WW8Num30z7"/>
    <w:rsid w:val="001912EA"/>
  </w:style>
  <w:style w:type="character" w:customStyle="1" w:styleId="WW8Num30z8">
    <w:name w:val="WW8Num30z8"/>
    <w:rsid w:val="001912EA"/>
  </w:style>
  <w:style w:type="character" w:customStyle="1" w:styleId="WW8Num31z0">
    <w:name w:val="WW8Num31z0"/>
    <w:rsid w:val="001912EA"/>
    <w:rPr>
      <w:sz w:val="20"/>
      <w:szCs w:val="20"/>
    </w:rPr>
  </w:style>
  <w:style w:type="character" w:customStyle="1" w:styleId="WW8Num31z4">
    <w:name w:val="WW8Num31z4"/>
    <w:rsid w:val="001912EA"/>
  </w:style>
  <w:style w:type="character" w:customStyle="1" w:styleId="WW8Num31z5">
    <w:name w:val="WW8Num31z5"/>
    <w:rsid w:val="001912EA"/>
  </w:style>
  <w:style w:type="character" w:customStyle="1" w:styleId="WW8Num31z6">
    <w:name w:val="WW8Num31z6"/>
    <w:rsid w:val="001912EA"/>
  </w:style>
  <w:style w:type="character" w:customStyle="1" w:styleId="WW8Num31z7">
    <w:name w:val="WW8Num31z7"/>
    <w:rsid w:val="001912EA"/>
  </w:style>
  <w:style w:type="character" w:customStyle="1" w:styleId="WW8Num31z8">
    <w:name w:val="WW8Num31z8"/>
    <w:rsid w:val="001912EA"/>
  </w:style>
  <w:style w:type="character" w:customStyle="1" w:styleId="WW8Num32z0">
    <w:name w:val="WW8Num32z0"/>
    <w:rsid w:val="001912EA"/>
    <w:rPr>
      <w:sz w:val="20"/>
      <w:szCs w:val="20"/>
    </w:rPr>
  </w:style>
  <w:style w:type="character" w:customStyle="1" w:styleId="WW8Num32z1">
    <w:name w:val="WW8Num32z1"/>
    <w:rsid w:val="001912EA"/>
  </w:style>
  <w:style w:type="character" w:customStyle="1" w:styleId="WW8Num32z2">
    <w:name w:val="WW8Num32z2"/>
    <w:rsid w:val="001912EA"/>
  </w:style>
  <w:style w:type="character" w:customStyle="1" w:styleId="WW8Num32z3">
    <w:name w:val="WW8Num32z3"/>
    <w:rsid w:val="001912EA"/>
  </w:style>
  <w:style w:type="character" w:customStyle="1" w:styleId="WW8Num32z4">
    <w:name w:val="WW8Num32z4"/>
    <w:rsid w:val="001912EA"/>
  </w:style>
  <w:style w:type="character" w:customStyle="1" w:styleId="WW8Num32z5">
    <w:name w:val="WW8Num32z5"/>
    <w:rsid w:val="001912EA"/>
  </w:style>
  <w:style w:type="character" w:customStyle="1" w:styleId="WW8Num32z6">
    <w:name w:val="WW8Num32z6"/>
    <w:rsid w:val="001912EA"/>
  </w:style>
  <w:style w:type="character" w:customStyle="1" w:styleId="WW8Num32z7">
    <w:name w:val="WW8Num32z7"/>
    <w:rsid w:val="001912EA"/>
  </w:style>
  <w:style w:type="character" w:customStyle="1" w:styleId="WW8Num32z8">
    <w:name w:val="WW8Num32z8"/>
    <w:rsid w:val="001912EA"/>
  </w:style>
  <w:style w:type="character" w:customStyle="1" w:styleId="WW8Num33z0">
    <w:name w:val="WW8Num33z0"/>
    <w:rsid w:val="001912EA"/>
    <w:rPr>
      <w:sz w:val="20"/>
      <w:szCs w:val="20"/>
    </w:rPr>
  </w:style>
  <w:style w:type="character" w:customStyle="1" w:styleId="WW8Num33z2">
    <w:name w:val="WW8Num33z2"/>
    <w:rsid w:val="001912EA"/>
  </w:style>
  <w:style w:type="character" w:customStyle="1" w:styleId="WW8Num33z3">
    <w:name w:val="WW8Num33z3"/>
    <w:rsid w:val="001912EA"/>
  </w:style>
  <w:style w:type="character" w:customStyle="1" w:styleId="WW8Num33z4">
    <w:name w:val="WW8Num33z4"/>
    <w:rsid w:val="001912EA"/>
  </w:style>
  <w:style w:type="character" w:customStyle="1" w:styleId="WW8Num33z5">
    <w:name w:val="WW8Num33z5"/>
    <w:rsid w:val="001912EA"/>
  </w:style>
  <w:style w:type="character" w:customStyle="1" w:styleId="WW8Num33z6">
    <w:name w:val="WW8Num33z6"/>
    <w:rsid w:val="001912EA"/>
  </w:style>
  <w:style w:type="character" w:customStyle="1" w:styleId="WW8Num33z7">
    <w:name w:val="WW8Num33z7"/>
    <w:rsid w:val="001912EA"/>
  </w:style>
  <w:style w:type="character" w:customStyle="1" w:styleId="WW8Num33z8">
    <w:name w:val="WW8Num33z8"/>
    <w:rsid w:val="001912EA"/>
  </w:style>
  <w:style w:type="character" w:customStyle="1" w:styleId="WW8Num34z0">
    <w:name w:val="WW8Num34z0"/>
    <w:rsid w:val="001912EA"/>
    <w:rPr>
      <w:rFonts w:cs="Arial"/>
    </w:rPr>
  </w:style>
  <w:style w:type="character" w:customStyle="1" w:styleId="WW8Num34z2">
    <w:name w:val="WW8Num34z2"/>
    <w:rsid w:val="001912EA"/>
    <w:rPr>
      <w:sz w:val="20"/>
      <w:szCs w:val="20"/>
    </w:rPr>
  </w:style>
  <w:style w:type="character" w:customStyle="1" w:styleId="WW8Num34z3">
    <w:name w:val="WW8Num34z3"/>
    <w:rsid w:val="001912EA"/>
  </w:style>
  <w:style w:type="character" w:customStyle="1" w:styleId="WW8Num34z4">
    <w:name w:val="WW8Num34z4"/>
    <w:rsid w:val="001912EA"/>
  </w:style>
  <w:style w:type="character" w:customStyle="1" w:styleId="WW8Num34z5">
    <w:name w:val="WW8Num34z5"/>
    <w:rsid w:val="001912EA"/>
  </w:style>
  <w:style w:type="character" w:customStyle="1" w:styleId="WW8Num34z6">
    <w:name w:val="WW8Num34z6"/>
    <w:rsid w:val="001912EA"/>
  </w:style>
  <w:style w:type="character" w:customStyle="1" w:styleId="WW8Num34z7">
    <w:name w:val="WW8Num34z7"/>
    <w:rsid w:val="001912EA"/>
  </w:style>
  <w:style w:type="character" w:customStyle="1" w:styleId="WW8Num34z8">
    <w:name w:val="WW8Num34z8"/>
    <w:rsid w:val="001912EA"/>
  </w:style>
  <w:style w:type="character" w:customStyle="1" w:styleId="WW8Num35z0">
    <w:name w:val="WW8Num35z0"/>
    <w:rsid w:val="001912EA"/>
    <w:rPr>
      <w:sz w:val="20"/>
      <w:szCs w:val="20"/>
    </w:rPr>
  </w:style>
  <w:style w:type="character" w:customStyle="1" w:styleId="WW8Num35z4">
    <w:name w:val="WW8Num35z4"/>
    <w:rsid w:val="001912EA"/>
  </w:style>
  <w:style w:type="character" w:customStyle="1" w:styleId="WW8Num35z5">
    <w:name w:val="WW8Num35z5"/>
    <w:rsid w:val="001912EA"/>
  </w:style>
  <w:style w:type="character" w:customStyle="1" w:styleId="WW8Num35z6">
    <w:name w:val="WW8Num35z6"/>
    <w:rsid w:val="001912EA"/>
  </w:style>
  <w:style w:type="character" w:customStyle="1" w:styleId="WW8Num35z7">
    <w:name w:val="WW8Num35z7"/>
    <w:rsid w:val="001912EA"/>
  </w:style>
  <w:style w:type="character" w:customStyle="1" w:styleId="WW8Num35z8">
    <w:name w:val="WW8Num35z8"/>
    <w:rsid w:val="001912EA"/>
  </w:style>
  <w:style w:type="character" w:customStyle="1" w:styleId="WW8Num36z0">
    <w:name w:val="WW8Num36z0"/>
    <w:rsid w:val="001912EA"/>
    <w:rPr>
      <w:rFonts w:cs="Arial"/>
      <w:sz w:val="20"/>
      <w:szCs w:val="20"/>
    </w:rPr>
  </w:style>
  <w:style w:type="character" w:customStyle="1" w:styleId="WW8Num36z2">
    <w:name w:val="WW8Num36z2"/>
    <w:rsid w:val="001912EA"/>
  </w:style>
  <w:style w:type="character" w:customStyle="1" w:styleId="WW8Num36z3">
    <w:name w:val="WW8Num36z3"/>
    <w:rsid w:val="001912EA"/>
  </w:style>
  <w:style w:type="character" w:customStyle="1" w:styleId="WW8Num36z4">
    <w:name w:val="WW8Num36z4"/>
    <w:rsid w:val="001912EA"/>
  </w:style>
  <w:style w:type="character" w:customStyle="1" w:styleId="WW8Num36z5">
    <w:name w:val="WW8Num36z5"/>
    <w:rsid w:val="001912EA"/>
  </w:style>
  <w:style w:type="character" w:customStyle="1" w:styleId="WW8Num36z6">
    <w:name w:val="WW8Num36z6"/>
    <w:rsid w:val="001912EA"/>
  </w:style>
  <w:style w:type="character" w:customStyle="1" w:styleId="WW8Num36z7">
    <w:name w:val="WW8Num36z7"/>
    <w:rsid w:val="001912EA"/>
  </w:style>
  <w:style w:type="character" w:customStyle="1" w:styleId="WW8Num36z8">
    <w:name w:val="WW8Num36z8"/>
    <w:rsid w:val="001912EA"/>
  </w:style>
  <w:style w:type="character" w:customStyle="1" w:styleId="WW8Num37z0">
    <w:name w:val="WW8Num37z0"/>
    <w:rsid w:val="001912EA"/>
    <w:rPr>
      <w:sz w:val="20"/>
      <w:szCs w:val="20"/>
    </w:rPr>
  </w:style>
  <w:style w:type="character" w:customStyle="1" w:styleId="WW8Num37z2">
    <w:name w:val="WW8Num37z2"/>
    <w:rsid w:val="001912EA"/>
  </w:style>
  <w:style w:type="character" w:customStyle="1" w:styleId="WW8Num37z3">
    <w:name w:val="WW8Num37z3"/>
    <w:rsid w:val="001912EA"/>
  </w:style>
  <w:style w:type="character" w:customStyle="1" w:styleId="WW8Num37z4">
    <w:name w:val="WW8Num37z4"/>
    <w:rsid w:val="001912EA"/>
  </w:style>
  <w:style w:type="character" w:customStyle="1" w:styleId="WW8Num37z5">
    <w:name w:val="WW8Num37z5"/>
    <w:rsid w:val="001912EA"/>
  </w:style>
  <w:style w:type="character" w:customStyle="1" w:styleId="WW8Num37z6">
    <w:name w:val="WW8Num37z6"/>
    <w:rsid w:val="001912EA"/>
  </w:style>
  <w:style w:type="character" w:customStyle="1" w:styleId="WW8Num37z7">
    <w:name w:val="WW8Num37z7"/>
    <w:rsid w:val="001912EA"/>
  </w:style>
  <w:style w:type="character" w:customStyle="1" w:styleId="WW8Num37z8">
    <w:name w:val="WW8Num37z8"/>
    <w:rsid w:val="001912EA"/>
  </w:style>
  <w:style w:type="character" w:customStyle="1" w:styleId="WW8Num38z0">
    <w:name w:val="WW8Num38z0"/>
    <w:rsid w:val="001912EA"/>
    <w:rPr>
      <w:sz w:val="20"/>
      <w:szCs w:val="20"/>
    </w:rPr>
  </w:style>
  <w:style w:type="character" w:customStyle="1" w:styleId="WW8Num38z2">
    <w:name w:val="WW8Num38z2"/>
    <w:rsid w:val="001912EA"/>
  </w:style>
  <w:style w:type="character" w:customStyle="1" w:styleId="WW8Num38z3">
    <w:name w:val="WW8Num38z3"/>
    <w:rsid w:val="001912EA"/>
  </w:style>
  <w:style w:type="character" w:customStyle="1" w:styleId="WW8Num38z4">
    <w:name w:val="WW8Num38z4"/>
    <w:rsid w:val="001912EA"/>
  </w:style>
  <w:style w:type="character" w:customStyle="1" w:styleId="WW8Num38z5">
    <w:name w:val="WW8Num38z5"/>
    <w:rsid w:val="001912EA"/>
  </w:style>
  <w:style w:type="character" w:customStyle="1" w:styleId="WW8Num38z6">
    <w:name w:val="WW8Num38z6"/>
    <w:rsid w:val="001912EA"/>
  </w:style>
  <w:style w:type="character" w:customStyle="1" w:styleId="WW8Num38z7">
    <w:name w:val="WW8Num38z7"/>
    <w:rsid w:val="001912EA"/>
  </w:style>
  <w:style w:type="character" w:customStyle="1" w:styleId="WW8Num38z8">
    <w:name w:val="WW8Num38z8"/>
    <w:rsid w:val="001912EA"/>
  </w:style>
  <w:style w:type="character" w:customStyle="1" w:styleId="WW8Num39z0">
    <w:name w:val="WW8Num39z0"/>
    <w:rsid w:val="001912EA"/>
    <w:rPr>
      <w:rFonts w:cs="Arial"/>
      <w:sz w:val="20"/>
      <w:szCs w:val="20"/>
    </w:rPr>
  </w:style>
  <w:style w:type="character" w:customStyle="1" w:styleId="WW8Num39z3">
    <w:name w:val="WW8Num39z3"/>
    <w:rsid w:val="001912EA"/>
  </w:style>
  <w:style w:type="character" w:customStyle="1" w:styleId="WW8Num39z4">
    <w:name w:val="WW8Num39z4"/>
    <w:rsid w:val="001912EA"/>
  </w:style>
  <w:style w:type="character" w:customStyle="1" w:styleId="WW8Num39z5">
    <w:name w:val="WW8Num39z5"/>
    <w:rsid w:val="001912EA"/>
  </w:style>
  <w:style w:type="character" w:customStyle="1" w:styleId="WW8Num39z6">
    <w:name w:val="WW8Num39z6"/>
    <w:rsid w:val="001912EA"/>
  </w:style>
  <w:style w:type="character" w:customStyle="1" w:styleId="WW8Num39z7">
    <w:name w:val="WW8Num39z7"/>
    <w:rsid w:val="001912EA"/>
  </w:style>
  <w:style w:type="character" w:customStyle="1" w:styleId="WW8Num39z8">
    <w:name w:val="WW8Num39z8"/>
    <w:rsid w:val="001912EA"/>
  </w:style>
  <w:style w:type="character" w:customStyle="1" w:styleId="WW8Num40z0">
    <w:name w:val="WW8Num40z0"/>
    <w:rsid w:val="001912EA"/>
    <w:rPr>
      <w:sz w:val="20"/>
      <w:szCs w:val="20"/>
    </w:rPr>
  </w:style>
  <w:style w:type="character" w:customStyle="1" w:styleId="WW8Num40z2">
    <w:name w:val="WW8Num40z2"/>
    <w:rsid w:val="001912EA"/>
  </w:style>
  <w:style w:type="character" w:customStyle="1" w:styleId="WW8Num40z3">
    <w:name w:val="WW8Num40z3"/>
    <w:rsid w:val="001912EA"/>
  </w:style>
  <w:style w:type="character" w:customStyle="1" w:styleId="WW8Num40z4">
    <w:name w:val="WW8Num40z4"/>
    <w:rsid w:val="001912EA"/>
  </w:style>
  <w:style w:type="character" w:customStyle="1" w:styleId="WW8Num40z5">
    <w:name w:val="WW8Num40z5"/>
    <w:rsid w:val="001912EA"/>
  </w:style>
  <w:style w:type="character" w:customStyle="1" w:styleId="WW8Num40z6">
    <w:name w:val="WW8Num40z6"/>
    <w:rsid w:val="001912EA"/>
  </w:style>
  <w:style w:type="character" w:customStyle="1" w:styleId="WW8Num40z7">
    <w:name w:val="WW8Num40z7"/>
    <w:rsid w:val="001912EA"/>
  </w:style>
  <w:style w:type="character" w:customStyle="1" w:styleId="WW8Num40z8">
    <w:name w:val="WW8Num40z8"/>
    <w:rsid w:val="001912EA"/>
  </w:style>
  <w:style w:type="character" w:customStyle="1" w:styleId="WW8Num41z0">
    <w:name w:val="WW8Num41z0"/>
    <w:rsid w:val="001912EA"/>
    <w:rPr>
      <w:rFonts w:cs="Arial"/>
      <w:sz w:val="20"/>
      <w:szCs w:val="20"/>
    </w:rPr>
  </w:style>
  <w:style w:type="character" w:customStyle="1" w:styleId="WW8Num41z2">
    <w:name w:val="WW8Num41z2"/>
    <w:rsid w:val="001912EA"/>
  </w:style>
  <w:style w:type="character" w:customStyle="1" w:styleId="WW8Num41z3">
    <w:name w:val="WW8Num41z3"/>
    <w:rsid w:val="001912EA"/>
  </w:style>
  <w:style w:type="character" w:customStyle="1" w:styleId="WW8Num41z4">
    <w:name w:val="WW8Num41z4"/>
    <w:rsid w:val="001912EA"/>
  </w:style>
  <w:style w:type="character" w:customStyle="1" w:styleId="WW8Num41z5">
    <w:name w:val="WW8Num41z5"/>
    <w:rsid w:val="001912EA"/>
  </w:style>
  <w:style w:type="character" w:customStyle="1" w:styleId="WW8Num41z6">
    <w:name w:val="WW8Num41z6"/>
    <w:rsid w:val="001912EA"/>
  </w:style>
  <w:style w:type="character" w:customStyle="1" w:styleId="WW8Num41z7">
    <w:name w:val="WW8Num41z7"/>
    <w:rsid w:val="001912EA"/>
  </w:style>
  <w:style w:type="character" w:customStyle="1" w:styleId="WW8Num41z8">
    <w:name w:val="WW8Num41z8"/>
    <w:rsid w:val="001912EA"/>
  </w:style>
  <w:style w:type="character" w:customStyle="1" w:styleId="WW8Num42z0">
    <w:name w:val="WW8Num42z0"/>
    <w:rsid w:val="001912EA"/>
    <w:rPr>
      <w:sz w:val="20"/>
      <w:szCs w:val="20"/>
    </w:rPr>
  </w:style>
  <w:style w:type="character" w:customStyle="1" w:styleId="WW8Num42z2">
    <w:name w:val="WW8Num42z2"/>
    <w:rsid w:val="001912EA"/>
  </w:style>
  <w:style w:type="character" w:customStyle="1" w:styleId="WW8Num42z3">
    <w:name w:val="WW8Num42z3"/>
    <w:rsid w:val="001912EA"/>
  </w:style>
  <w:style w:type="character" w:customStyle="1" w:styleId="WW8Num42z4">
    <w:name w:val="WW8Num42z4"/>
    <w:rsid w:val="001912EA"/>
  </w:style>
  <w:style w:type="character" w:customStyle="1" w:styleId="WW8Num42z5">
    <w:name w:val="WW8Num42z5"/>
    <w:rsid w:val="001912EA"/>
  </w:style>
  <w:style w:type="character" w:customStyle="1" w:styleId="WW8Num42z6">
    <w:name w:val="WW8Num42z6"/>
    <w:rsid w:val="001912EA"/>
  </w:style>
  <w:style w:type="character" w:customStyle="1" w:styleId="WW8Num42z7">
    <w:name w:val="WW8Num42z7"/>
    <w:rsid w:val="001912EA"/>
  </w:style>
  <w:style w:type="character" w:customStyle="1" w:styleId="WW8Num42z8">
    <w:name w:val="WW8Num42z8"/>
    <w:rsid w:val="001912EA"/>
  </w:style>
  <w:style w:type="character" w:customStyle="1" w:styleId="WW8Num43z0">
    <w:name w:val="WW8Num43z0"/>
    <w:rsid w:val="001912EA"/>
    <w:rPr>
      <w:sz w:val="20"/>
      <w:szCs w:val="20"/>
    </w:rPr>
  </w:style>
  <w:style w:type="character" w:customStyle="1" w:styleId="WW8Num43z2">
    <w:name w:val="WW8Num43z2"/>
    <w:rsid w:val="001912EA"/>
  </w:style>
  <w:style w:type="character" w:customStyle="1" w:styleId="WW8Num43z3">
    <w:name w:val="WW8Num43z3"/>
    <w:rsid w:val="001912EA"/>
  </w:style>
  <w:style w:type="character" w:customStyle="1" w:styleId="WW8Num43z4">
    <w:name w:val="WW8Num43z4"/>
    <w:rsid w:val="001912EA"/>
  </w:style>
  <w:style w:type="character" w:customStyle="1" w:styleId="WW8Num43z5">
    <w:name w:val="WW8Num43z5"/>
    <w:rsid w:val="001912EA"/>
  </w:style>
  <w:style w:type="character" w:customStyle="1" w:styleId="WW8Num43z6">
    <w:name w:val="WW8Num43z6"/>
    <w:rsid w:val="001912EA"/>
  </w:style>
  <w:style w:type="character" w:customStyle="1" w:styleId="WW8Num43z7">
    <w:name w:val="WW8Num43z7"/>
    <w:rsid w:val="001912EA"/>
  </w:style>
  <w:style w:type="character" w:customStyle="1" w:styleId="WW8Num43z8">
    <w:name w:val="WW8Num43z8"/>
    <w:rsid w:val="001912EA"/>
  </w:style>
  <w:style w:type="character" w:customStyle="1" w:styleId="WW8Num44z0">
    <w:name w:val="WW8Num44z0"/>
    <w:rsid w:val="001912EA"/>
    <w:rPr>
      <w:sz w:val="20"/>
      <w:szCs w:val="20"/>
    </w:rPr>
  </w:style>
  <w:style w:type="character" w:customStyle="1" w:styleId="WW8Num44z2">
    <w:name w:val="WW8Num44z2"/>
    <w:rsid w:val="001912EA"/>
  </w:style>
  <w:style w:type="character" w:customStyle="1" w:styleId="WW8Num44z3">
    <w:name w:val="WW8Num44z3"/>
    <w:rsid w:val="001912EA"/>
  </w:style>
  <w:style w:type="character" w:customStyle="1" w:styleId="WW8Num44z4">
    <w:name w:val="WW8Num44z4"/>
    <w:rsid w:val="001912EA"/>
  </w:style>
  <w:style w:type="character" w:customStyle="1" w:styleId="WW8Num44z5">
    <w:name w:val="WW8Num44z5"/>
    <w:rsid w:val="001912EA"/>
  </w:style>
  <w:style w:type="character" w:customStyle="1" w:styleId="WW8Num44z6">
    <w:name w:val="WW8Num44z6"/>
    <w:rsid w:val="001912EA"/>
  </w:style>
  <w:style w:type="character" w:customStyle="1" w:styleId="WW8Num44z7">
    <w:name w:val="WW8Num44z7"/>
    <w:rsid w:val="001912EA"/>
  </w:style>
  <w:style w:type="character" w:customStyle="1" w:styleId="WW8Num44z8">
    <w:name w:val="WW8Num44z8"/>
    <w:rsid w:val="001912EA"/>
  </w:style>
  <w:style w:type="character" w:customStyle="1" w:styleId="WW8Num8z1">
    <w:name w:val="WW8Num8z1"/>
    <w:rsid w:val="001912EA"/>
  </w:style>
  <w:style w:type="character" w:customStyle="1" w:styleId="WW8Num20z1">
    <w:name w:val="WW8Num20z1"/>
    <w:rsid w:val="001912EA"/>
  </w:style>
  <w:style w:type="character" w:customStyle="1" w:styleId="WW8Num21z1">
    <w:name w:val="WW8Num21z1"/>
    <w:rsid w:val="001912EA"/>
  </w:style>
  <w:style w:type="character" w:customStyle="1" w:styleId="WW8Num26z2">
    <w:name w:val="WW8Num26z2"/>
    <w:rsid w:val="001912EA"/>
  </w:style>
  <w:style w:type="character" w:customStyle="1" w:styleId="WW8Num27z2">
    <w:name w:val="WW8Num27z2"/>
    <w:rsid w:val="001912EA"/>
  </w:style>
  <w:style w:type="character" w:customStyle="1" w:styleId="WW8Num31z2">
    <w:name w:val="WW8Num31z2"/>
    <w:rsid w:val="001912EA"/>
  </w:style>
  <w:style w:type="character" w:customStyle="1" w:styleId="WW8Num31z3">
    <w:name w:val="WW8Num31z3"/>
    <w:rsid w:val="001912EA"/>
  </w:style>
  <w:style w:type="character" w:customStyle="1" w:styleId="WW8Num35z2">
    <w:name w:val="WW8Num35z2"/>
    <w:rsid w:val="001912EA"/>
  </w:style>
  <w:style w:type="character" w:customStyle="1" w:styleId="WW8Num35z3">
    <w:name w:val="WW8Num35z3"/>
    <w:rsid w:val="001912EA"/>
  </w:style>
  <w:style w:type="character" w:customStyle="1" w:styleId="WW8Num34z1">
    <w:name w:val="WW8Num34z1"/>
    <w:rsid w:val="001912EA"/>
  </w:style>
  <w:style w:type="character" w:customStyle="1" w:styleId="WW8Num39z2">
    <w:name w:val="WW8Num39z2"/>
    <w:rsid w:val="001912EA"/>
  </w:style>
  <w:style w:type="character" w:customStyle="1" w:styleId="Fontepargpadro15">
    <w:name w:val="Fonte parág. padrão15"/>
    <w:rsid w:val="001912EA"/>
  </w:style>
  <w:style w:type="character" w:customStyle="1" w:styleId="Fontepargpadro14">
    <w:name w:val="Fonte parág. padrão14"/>
    <w:rsid w:val="001912EA"/>
  </w:style>
  <w:style w:type="character" w:customStyle="1" w:styleId="Fontepargpadro13">
    <w:name w:val="Fonte parág. padrão13"/>
    <w:rsid w:val="001912EA"/>
  </w:style>
  <w:style w:type="character" w:customStyle="1" w:styleId="Fontepargpadro12">
    <w:name w:val="Fonte parág. padrão12"/>
    <w:rsid w:val="001912EA"/>
  </w:style>
  <w:style w:type="character" w:customStyle="1" w:styleId="Fontepargpadro11">
    <w:name w:val="Fonte parág. padrão11"/>
    <w:rsid w:val="001912EA"/>
  </w:style>
  <w:style w:type="character" w:customStyle="1" w:styleId="Fontepargpadro10">
    <w:name w:val="Fonte parág. padrão10"/>
    <w:rsid w:val="001912EA"/>
  </w:style>
  <w:style w:type="character" w:customStyle="1" w:styleId="Fontepargpadro9">
    <w:name w:val="Fonte parág. padrão9"/>
    <w:rsid w:val="001912EA"/>
  </w:style>
  <w:style w:type="character" w:customStyle="1" w:styleId="Fontepargpadro8">
    <w:name w:val="Fonte parág. padrão8"/>
    <w:rsid w:val="001912EA"/>
  </w:style>
  <w:style w:type="character" w:customStyle="1" w:styleId="Fontepargpadro7">
    <w:name w:val="Fonte parág. padrão7"/>
    <w:rsid w:val="001912EA"/>
  </w:style>
  <w:style w:type="character" w:customStyle="1" w:styleId="Fontepargpadro6">
    <w:name w:val="Fonte parág. padrão6"/>
    <w:rsid w:val="001912EA"/>
  </w:style>
  <w:style w:type="character" w:customStyle="1" w:styleId="Fontepargpadro5">
    <w:name w:val="Fonte parág. padrão5"/>
    <w:rsid w:val="001912EA"/>
  </w:style>
  <w:style w:type="character" w:customStyle="1" w:styleId="Fontepargpadro4">
    <w:name w:val="Fonte parág. padrão4"/>
    <w:rsid w:val="001912EA"/>
  </w:style>
  <w:style w:type="character" w:customStyle="1" w:styleId="Fontepargpadro3">
    <w:name w:val="Fonte parág. padrão3"/>
    <w:rsid w:val="001912EA"/>
  </w:style>
  <w:style w:type="character" w:customStyle="1" w:styleId="Fontepargpadro2">
    <w:name w:val="Fonte parág. padrão2"/>
    <w:rsid w:val="001912EA"/>
  </w:style>
  <w:style w:type="character" w:customStyle="1" w:styleId="Fontepargpadro1">
    <w:name w:val="Fonte parág. padrão1"/>
    <w:rsid w:val="001912EA"/>
  </w:style>
  <w:style w:type="character" w:styleId="Nmerodepgina">
    <w:name w:val="page number"/>
    <w:basedOn w:val="Fontepargpadro1"/>
    <w:rsid w:val="001912EA"/>
  </w:style>
  <w:style w:type="character" w:customStyle="1" w:styleId="CorpodetextoChar">
    <w:name w:val="Corpo de texto Char"/>
    <w:rsid w:val="001912EA"/>
    <w:rPr>
      <w:rFonts w:ascii="Arial" w:hAnsi="Arial" w:cs="Arial"/>
      <w:sz w:val="22"/>
      <w:szCs w:val="22"/>
    </w:rPr>
  </w:style>
  <w:style w:type="character" w:customStyle="1" w:styleId="apple-style-span">
    <w:name w:val="apple-style-span"/>
    <w:rsid w:val="001912EA"/>
  </w:style>
  <w:style w:type="character" w:customStyle="1" w:styleId="Pr-formataoHTMLChar">
    <w:name w:val="Pré-formatação HTML Char"/>
    <w:rsid w:val="001912EA"/>
    <w:rPr>
      <w:rFonts w:ascii="Courier New" w:hAnsi="Courier New" w:cs="Courier New"/>
      <w:color w:val="000000"/>
      <w:sz w:val="16"/>
      <w:szCs w:val="16"/>
    </w:rPr>
  </w:style>
  <w:style w:type="paragraph" w:customStyle="1" w:styleId="Ttulo21">
    <w:name w:val="Título21"/>
    <w:basedOn w:val="Ttulo20"/>
    <w:next w:val="Corpodetexto"/>
    <w:rsid w:val="001912EA"/>
    <w:rPr>
      <w:sz w:val="56"/>
      <w:szCs w:val="56"/>
    </w:rPr>
  </w:style>
  <w:style w:type="paragraph" w:customStyle="1" w:styleId="Ttulo20">
    <w:name w:val="Título20"/>
    <w:basedOn w:val="Normal"/>
    <w:next w:val="Subttulo"/>
    <w:rsid w:val="001912EA"/>
    <w:pPr>
      <w:suppressAutoHyphens/>
      <w:overflowPunct w:val="0"/>
      <w:autoSpaceDE w:val="0"/>
      <w:jc w:val="center"/>
      <w:textAlignment w:val="baseline"/>
    </w:pPr>
    <w:rPr>
      <w:b/>
      <w:bCs/>
      <w:color w:val="auto"/>
      <w:kern w:val="1"/>
      <w:sz w:val="28"/>
      <w:szCs w:val="28"/>
      <w:lang w:val="x-none"/>
    </w:rPr>
  </w:style>
  <w:style w:type="paragraph" w:customStyle="1" w:styleId="Ttulo19">
    <w:name w:val="Título19"/>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6">
    <w:name w:val="Legenda16"/>
    <w:basedOn w:val="Normal"/>
    <w:rsid w:val="001912EA"/>
    <w:pPr>
      <w:suppressLineNumbers/>
      <w:suppressAutoHyphens/>
      <w:spacing w:before="120" w:after="120"/>
    </w:pPr>
    <w:rPr>
      <w:rFonts w:cs="Mangal"/>
      <w:i/>
      <w:iCs/>
      <w:color w:val="auto"/>
      <w:kern w:val="1"/>
      <w:sz w:val="24"/>
      <w:szCs w:val="24"/>
    </w:rPr>
  </w:style>
  <w:style w:type="paragraph" w:customStyle="1" w:styleId="ndiceremissivo">
    <w:name w:val="Índice remissivo"/>
    <w:basedOn w:val="Normal"/>
    <w:rsid w:val="001912EA"/>
    <w:pPr>
      <w:suppressLineNumbers/>
      <w:suppressAutoHyphens/>
    </w:pPr>
    <w:rPr>
      <w:rFonts w:cs="Mangal"/>
      <w:color w:val="auto"/>
      <w:kern w:val="1"/>
    </w:rPr>
  </w:style>
  <w:style w:type="paragraph" w:customStyle="1" w:styleId="Ttulo18">
    <w:name w:val="Título18"/>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5">
    <w:name w:val="Legenda15"/>
    <w:basedOn w:val="Normal"/>
    <w:rsid w:val="001912EA"/>
    <w:pPr>
      <w:suppressLineNumbers/>
      <w:suppressAutoHyphens/>
      <w:spacing w:before="120" w:after="120"/>
    </w:pPr>
    <w:rPr>
      <w:rFonts w:cs="Mangal"/>
      <w:i/>
      <w:iCs/>
      <w:color w:val="auto"/>
      <w:kern w:val="1"/>
      <w:sz w:val="24"/>
      <w:szCs w:val="24"/>
    </w:rPr>
  </w:style>
  <w:style w:type="paragraph" w:customStyle="1" w:styleId="Ttulo17">
    <w:name w:val="Título17"/>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4">
    <w:name w:val="Legenda14"/>
    <w:basedOn w:val="Normal"/>
    <w:rsid w:val="001912EA"/>
    <w:pPr>
      <w:suppressLineNumbers/>
      <w:suppressAutoHyphens/>
      <w:spacing w:before="120" w:after="120"/>
    </w:pPr>
    <w:rPr>
      <w:rFonts w:cs="Mangal"/>
      <w:i/>
      <w:iCs/>
      <w:color w:val="auto"/>
      <w:kern w:val="1"/>
      <w:sz w:val="24"/>
      <w:szCs w:val="24"/>
    </w:rPr>
  </w:style>
  <w:style w:type="paragraph" w:customStyle="1" w:styleId="Ttulo16">
    <w:name w:val="Título16"/>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3">
    <w:name w:val="Legenda13"/>
    <w:basedOn w:val="Normal"/>
    <w:rsid w:val="001912EA"/>
    <w:pPr>
      <w:suppressLineNumbers/>
      <w:suppressAutoHyphens/>
      <w:spacing w:before="120" w:after="120"/>
    </w:pPr>
    <w:rPr>
      <w:rFonts w:cs="Mangal"/>
      <w:i/>
      <w:iCs/>
      <w:color w:val="auto"/>
      <w:kern w:val="1"/>
      <w:sz w:val="24"/>
      <w:szCs w:val="24"/>
    </w:rPr>
  </w:style>
  <w:style w:type="paragraph" w:customStyle="1" w:styleId="Ttulo15">
    <w:name w:val="Título15"/>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2">
    <w:name w:val="Legenda12"/>
    <w:basedOn w:val="Normal"/>
    <w:rsid w:val="001912EA"/>
    <w:pPr>
      <w:suppressLineNumbers/>
      <w:suppressAutoHyphens/>
      <w:spacing w:before="120" w:after="120"/>
    </w:pPr>
    <w:rPr>
      <w:rFonts w:cs="Mangal"/>
      <w:i/>
      <w:iCs/>
      <w:color w:val="auto"/>
      <w:kern w:val="1"/>
      <w:sz w:val="24"/>
      <w:szCs w:val="24"/>
    </w:rPr>
  </w:style>
  <w:style w:type="paragraph" w:customStyle="1" w:styleId="Ttulo14">
    <w:name w:val="Título14"/>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1">
    <w:name w:val="Legenda11"/>
    <w:basedOn w:val="Normal"/>
    <w:rsid w:val="001912EA"/>
    <w:pPr>
      <w:suppressLineNumbers/>
      <w:suppressAutoHyphens/>
      <w:spacing w:before="120" w:after="120"/>
    </w:pPr>
    <w:rPr>
      <w:rFonts w:cs="Mangal"/>
      <w:i/>
      <w:iCs/>
      <w:color w:val="auto"/>
      <w:kern w:val="1"/>
      <w:sz w:val="24"/>
      <w:szCs w:val="24"/>
    </w:rPr>
  </w:style>
  <w:style w:type="paragraph" w:customStyle="1" w:styleId="Ttulo13">
    <w:name w:val="Título13"/>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0">
    <w:name w:val="Legenda10"/>
    <w:basedOn w:val="Normal"/>
    <w:rsid w:val="001912EA"/>
    <w:pPr>
      <w:suppressLineNumbers/>
      <w:suppressAutoHyphens/>
      <w:spacing w:before="120" w:after="120"/>
    </w:pPr>
    <w:rPr>
      <w:rFonts w:cs="Mangal"/>
      <w:i/>
      <w:iCs/>
      <w:color w:val="auto"/>
      <w:kern w:val="1"/>
      <w:sz w:val="24"/>
      <w:szCs w:val="24"/>
    </w:rPr>
  </w:style>
  <w:style w:type="paragraph" w:customStyle="1" w:styleId="Ttulo12">
    <w:name w:val="Título12"/>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Ttulo11">
    <w:name w:val="Título11"/>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9">
    <w:name w:val="Legenda9"/>
    <w:basedOn w:val="Normal"/>
    <w:rsid w:val="001912EA"/>
    <w:pPr>
      <w:suppressLineNumbers/>
      <w:suppressAutoHyphens/>
      <w:spacing w:before="120" w:after="120"/>
    </w:pPr>
    <w:rPr>
      <w:rFonts w:cs="Mangal"/>
      <w:i/>
      <w:iCs/>
      <w:color w:val="auto"/>
      <w:kern w:val="1"/>
      <w:sz w:val="24"/>
      <w:szCs w:val="24"/>
    </w:rPr>
  </w:style>
  <w:style w:type="paragraph" w:customStyle="1" w:styleId="Ttulo10">
    <w:name w:val="Título10"/>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8">
    <w:name w:val="Legenda8"/>
    <w:basedOn w:val="Normal"/>
    <w:rsid w:val="001912EA"/>
    <w:pPr>
      <w:suppressLineNumbers/>
      <w:suppressAutoHyphens/>
      <w:spacing w:before="120" w:after="120"/>
    </w:pPr>
    <w:rPr>
      <w:rFonts w:cs="Mangal"/>
      <w:i/>
      <w:iCs/>
      <w:color w:val="auto"/>
      <w:kern w:val="1"/>
      <w:sz w:val="24"/>
      <w:szCs w:val="24"/>
    </w:rPr>
  </w:style>
  <w:style w:type="paragraph" w:customStyle="1" w:styleId="Ttulo90">
    <w:name w:val="Título9"/>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7">
    <w:name w:val="Legenda7"/>
    <w:basedOn w:val="Normal"/>
    <w:rsid w:val="001912EA"/>
    <w:pPr>
      <w:suppressLineNumbers/>
      <w:suppressAutoHyphens/>
      <w:spacing w:before="120" w:after="120"/>
    </w:pPr>
    <w:rPr>
      <w:rFonts w:cs="Mangal"/>
      <w:i/>
      <w:iCs/>
      <w:color w:val="auto"/>
      <w:kern w:val="1"/>
      <w:sz w:val="24"/>
      <w:szCs w:val="24"/>
    </w:rPr>
  </w:style>
  <w:style w:type="paragraph" w:customStyle="1" w:styleId="Ttulo80">
    <w:name w:val="Título8"/>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6">
    <w:name w:val="Legenda6"/>
    <w:basedOn w:val="Normal"/>
    <w:rsid w:val="001912EA"/>
    <w:pPr>
      <w:suppressLineNumbers/>
      <w:suppressAutoHyphens/>
      <w:spacing w:before="120" w:after="120"/>
    </w:pPr>
    <w:rPr>
      <w:rFonts w:cs="Mangal"/>
      <w:i/>
      <w:iCs/>
      <w:color w:val="auto"/>
      <w:kern w:val="1"/>
      <w:sz w:val="24"/>
      <w:szCs w:val="24"/>
    </w:rPr>
  </w:style>
  <w:style w:type="paragraph" w:customStyle="1" w:styleId="Ttulo70">
    <w:name w:val="Título7"/>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5">
    <w:name w:val="Legenda5"/>
    <w:basedOn w:val="Normal"/>
    <w:rsid w:val="001912EA"/>
    <w:pPr>
      <w:suppressLineNumbers/>
      <w:suppressAutoHyphens/>
      <w:spacing w:before="120" w:after="120"/>
    </w:pPr>
    <w:rPr>
      <w:rFonts w:cs="Mangal"/>
      <w:i/>
      <w:iCs/>
      <w:color w:val="auto"/>
      <w:kern w:val="1"/>
      <w:sz w:val="24"/>
      <w:szCs w:val="24"/>
    </w:rPr>
  </w:style>
  <w:style w:type="paragraph" w:customStyle="1" w:styleId="Ttulo60">
    <w:name w:val="Título6"/>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4">
    <w:name w:val="Legenda4"/>
    <w:basedOn w:val="Normal"/>
    <w:rsid w:val="001912EA"/>
    <w:pPr>
      <w:suppressLineNumbers/>
      <w:suppressAutoHyphens/>
      <w:spacing w:before="120" w:after="120"/>
    </w:pPr>
    <w:rPr>
      <w:rFonts w:cs="Mangal"/>
      <w:i/>
      <w:iCs/>
      <w:color w:val="auto"/>
      <w:kern w:val="1"/>
      <w:sz w:val="24"/>
      <w:szCs w:val="24"/>
    </w:rPr>
  </w:style>
  <w:style w:type="paragraph" w:customStyle="1" w:styleId="Ttulo50">
    <w:name w:val="Título5"/>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3">
    <w:name w:val="Legenda3"/>
    <w:basedOn w:val="Normal"/>
    <w:rsid w:val="001912EA"/>
    <w:pPr>
      <w:suppressLineNumbers/>
      <w:suppressAutoHyphens/>
      <w:spacing w:before="120" w:after="120"/>
    </w:pPr>
    <w:rPr>
      <w:rFonts w:cs="Mangal"/>
      <w:i/>
      <w:iCs/>
      <w:color w:val="auto"/>
      <w:kern w:val="1"/>
      <w:sz w:val="24"/>
      <w:szCs w:val="24"/>
    </w:rPr>
  </w:style>
  <w:style w:type="paragraph" w:customStyle="1" w:styleId="Ttulo40">
    <w:name w:val="Título4"/>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2">
    <w:name w:val="Legenda2"/>
    <w:basedOn w:val="Normal"/>
    <w:rsid w:val="001912EA"/>
    <w:pPr>
      <w:suppressLineNumbers/>
      <w:suppressAutoHyphens/>
      <w:spacing w:before="120" w:after="120"/>
    </w:pPr>
    <w:rPr>
      <w:rFonts w:cs="Mangal"/>
      <w:i/>
      <w:iCs/>
      <w:color w:val="auto"/>
      <w:kern w:val="1"/>
      <w:sz w:val="24"/>
      <w:szCs w:val="24"/>
    </w:rPr>
  </w:style>
  <w:style w:type="paragraph" w:customStyle="1" w:styleId="Ttulo30">
    <w:name w:val="Título3"/>
    <w:basedOn w:val="Normal"/>
    <w:next w:val="Corpodetexto"/>
    <w:rsid w:val="001912EA"/>
    <w:pPr>
      <w:keepNext/>
      <w:suppressAutoHyphens/>
      <w:spacing w:before="240" w:after="120"/>
    </w:pPr>
    <w:rPr>
      <w:rFonts w:ascii="Arial" w:eastAsia="Microsoft YaHei" w:hAnsi="Arial" w:cs="Mangal"/>
      <w:color w:val="auto"/>
      <w:kern w:val="1"/>
      <w:sz w:val="28"/>
      <w:szCs w:val="28"/>
    </w:rPr>
  </w:style>
  <w:style w:type="paragraph" w:customStyle="1" w:styleId="Legenda1">
    <w:name w:val="Legenda1"/>
    <w:basedOn w:val="Normal"/>
    <w:rsid w:val="001912EA"/>
    <w:pPr>
      <w:suppressLineNumbers/>
      <w:suppressAutoHyphens/>
      <w:spacing w:before="120" w:after="120"/>
    </w:pPr>
    <w:rPr>
      <w:rFonts w:cs="Mangal"/>
      <w:i/>
      <w:iCs/>
      <w:color w:val="auto"/>
      <w:kern w:val="1"/>
      <w:sz w:val="24"/>
      <w:szCs w:val="24"/>
    </w:rPr>
  </w:style>
  <w:style w:type="paragraph" w:customStyle="1" w:styleId="Corpodetexto32">
    <w:name w:val="Corpo de texto 32"/>
    <w:basedOn w:val="Normal"/>
    <w:rsid w:val="001912EA"/>
    <w:pPr>
      <w:suppressAutoHyphens/>
      <w:jc w:val="both"/>
    </w:pPr>
    <w:rPr>
      <w:rFonts w:ascii="Arial" w:hAnsi="Arial" w:cs="Arial"/>
      <w:color w:val="000000"/>
      <w:kern w:val="1"/>
    </w:rPr>
  </w:style>
  <w:style w:type="paragraph" w:customStyle="1" w:styleId="Recuodecorpodetexto22">
    <w:name w:val="Recuo de corpo de texto 22"/>
    <w:basedOn w:val="Normal"/>
    <w:rsid w:val="001912EA"/>
    <w:pPr>
      <w:suppressAutoHyphens/>
      <w:spacing w:before="120"/>
      <w:ind w:left="993" w:hanging="284"/>
      <w:jc w:val="both"/>
    </w:pPr>
    <w:rPr>
      <w:rFonts w:ascii="Arial" w:hAnsi="Arial" w:cs="Arial"/>
      <w:color w:val="000000"/>
      <w:kern w:val="1"/>
    </w:rPr>
  </w:style>
  <w:style w:type="paragraph" w:customStyle="1" w:styleId="Recuodecorpodetexto32">
    <w:name w:val="Recuo de corpo de texto 32"/>
    <w:basedOn w:val="Normal"/>
    <w:rsid w:val="001912EA"/>
    <w:pPr>
      <w:tabs>
        <w:tab w:val="left" w:pos="1701"/>
      </w:tabs>
      <w:suppressAutoHyphens/>
      <w:ind w:left="284" w:hanging="284"/>
      <w:jc w:val="both"/>
    </w:pPr>
    <w:rPr>
      <w:rFonts w:ascii="Arial" w:hAnsi="Arial" w:cs="Arial"/>
      <w:color w:val="000000"/>
      <w:kern w:val="1"/>
    </w:rPr>
  </w:style>
  <w:style w:type="paragraph" w:customStyle="1" w:styleId="TextosemFormatao1">
    <w:name w:val="Texto sem Formatação1"/>
    <w:basedOn w:val="Normal"/>
    <w:rsid w:val="001912EA"/>
    <w:pPr>
      <w:suppressAutoHyphens/>
    </w:pPr>
    <w:rPr>
      <w:rFonts w:ascii="Courier New" w:hAnsi="Courier New" w:cs="Courier New"/>
      <w:color w:val="auto"/>
      <w:kern w:val="1"/>
    </w:rPr>
  </w:style>
  <w:style w:type="paragraph" w:customStyle="1" w:styleId="Corpodetexto21">
    <w:name w:val="Corpo de texto 21"/>
    <w:basedOn w:val="Normal"/>
    <w:rsid w:val="001912EA"/>
    <w:pPr>
      <w:suppressAutoHyphens/>
      <w:jc w:val="both"/>
    </w:pPr>
    <w:rPr>
      <w:rFonts w:ascii="Arial" w:hAnsi="Arial" w:cs="Arial"/>
      <w:b/>
      <w:color w:val="auto"/>
      <w:kern w:val="1"/>
      <w:sz w:val="22"/>
    </w:rPr>
  </w:style>
  <w:style w:type="paragraph" w:styleId="Textodebalo">
    <w:name w:val="Balloon Text"/>
    <w:basedOn w:val="Normal"/>
    <w:link w:val="TextodebaloChar"/>
    <w:rsid w:val="001912EA"/>
    <w:pPr>
      <w:suppressAutoHyphens/>
    </w:pPr>
    <w:rPr>
      <w:rFonts w:ascii="Tahoma" w:hAnsi="Tahoma" w:cs="Tahoma"/>
      <w:color w:val="auto"/>
      <w:kern w:val="1"/>
      <w:sz w:val="16"/>
      <w:szCs w:val="16"/>
    </w:rPr>
  </w:style>
  <w:style w:type="character" w:customStyle="1" w:styleId="TextodebaloChar">
    <w:name w:val="Texto de balão Char"/>
    <w:basedOn w:val="Fontepargpadro"/>
    <w:link w:val="Textodebalo"/>
    <w:rsid w:val="001912EA"/>
    <w:rPr>
      <w:rFonts w:ascii="Tahoma" w:eastAsia="Times New Roman" w:hAnsi="Tahoma" w:cs="Tahoma"/>
      <w:kern w:val="1"/>
      <w:sz w:val="16"/>
      <w:szCs w:val="16"/>
      <w:lang w:eastAsia="zh-CN"/>
    </w:rPr>
  </w:style>
  <w:style w:type="paragraph" w:customStyle="1" w:styleId="Corpodetexto22">
    <w:name w:val="Corpo de texto 22"/>
    <w:basedOn w:val="Normal"/>
    <w:rsid w:val="001912EA"/>
    <w:pPr>
      <w:keepLines/>
      <w:suppressAutoHyphens/>
      <w:ind w:firstLine="709"/>
      <w:jc w:val="both"/>
    </w:pPr>
    <w:rPr>
      <w:color w:val="auto"/>
      <w:kern w:val="1"/>
      <w:sz w:val="24"/>
    </w:rPr>
  </w:style>
  <w:style w:type="paragraph" w:customStyle="1" w:styleId="western">
    <w:name w:val="western"/>
    <w:basedOn w:val="Normal"/>
    <w:rsid w:val="001912EA"/>
    <w:pPr>
      <w:suppressAutoHyphens/>
      <w:spacing w:before="280"/>
      <w:jc w:val="both"/>
    </w:pPr>
    <w:rPr>
      <w:rFonts w:ascii="Arial" w:hAnsi="Arial" w:cs="Arial"/>
      <w:color w:val="auto"/>
      <w:kern w:val="1"/>
      <w:sz w:val="22"/>
      <w:szCs w:val="22"/>
    </w:rPr>
  </w:style>
  <w:style w:type="paragraph" w:customStyle="1" w:styleId="Recuodecorpodetexto31">
    <w:name w:val="Recuo de corpo de texto 31"/>
    <w:basedOn w:val="Normal"/>
    <w:rsid w:val="001912EA"/>
    <w:pPr>
      <w:widowControl w:val="0"/>
      <w:tabs>
        <w:tab w:val="left" w:pos="1701"/>
      </w:tabs>
      <w:suppressAutoHyphens/>
      <w:ind w:left="284" w:hanging="284"/>
      <w:jc w:val="both"/>
    </w:pPr>
    <w:rPr>
      <w:rFonts w:ascii="Arial" w:eastAsia="Arial Unicode MS" w:hAnsi="Arial" w:cs="Arial"/>
      <w:color w:val="000000"/>
      <w:kern w:val="1"/>
      <w:sz w:val="24"/>
    </w:rPr>
  </w:style>
  <w:style w:type="paragraph" w:customStyle="1" w:styleId="txtfeatures">
    <w:name w:val="txtfeatures"/>
    <w:basedOn w:val="Normal"/>
    <w:rsid w:val="001912EA"/>
    <w:pPr>
      <w:suppressAutoHyphens/>
      <w:spacing w:before="280" w:after="280"/>
    </w:pPr>
    <w:rPr>
      <w:rFonts w:eastAsia="MS Mincho"/>
      <w:color w:val="auto"/>
      <w:kern w:val="1"/>
      <w:sz w:val="24"/>
      <w:szCs w:val="24"/>
    </w:rPr>
  </w:style>
  <w:style w:type="paragraph" w:customStyle="1" w:styleId="fst">
    <w:name w:val="fst"/>
    <w:basedOn w:val="Normal"/>
    <w:rsid w:val="001912EA"/>
    <w:pPr>
      <w:suppressAutoHyphens/>
      <w:spacing w:before="280" w:after="280"/>
    </w:pPr>
    <w:rPr>
      <w:rFonts w:eastAsia="MS Mincho"/>
      <w:color w:val="auto"/>
      <w:kern w:val="1"/>
      <w:sz w:val="24"/>
      <w:szCs w:val="24"/>
    </w:rPr>
  </w:style>
  <w:style w:type="paragraph" w:customStyle="1" w:styleId="Recuodecorpodetexto21">
    <w:name w:val="Recuo de corpo de texto 21"/>
    <w:basedOn w:val="Normal"/>
    <w:rsid w:val="001912EA"/>
    <w:pPr>
      <w:suppressAutoHyphens/>
      <w:spacing w:before="120"/>
      <w:ind w:left="993" w:hanging="284"/>
      <w:jc w:val="both"/>
    </w:pPr>
    <w:rPr>
      <w:rFonts w:ascii="Arial" w:hAnsi="Arial" w:cs="Arial"/>
      <w:color w:val="000000"/>
      <w:kern w:val="1"/>
    </w:rPr>
  </w:style>
  <w:style w:type="paragraph" w:customStyle="1" w:styleId="Ttulo1a">
    <w:name w:val="Título1"/>
    <w:basedOn w:val="Normal"/>
    <w:next w:val="Corpodetexto"/>
    <w:rsid w:val="001912EA"/>
    <w:pPr>
      <w:keepNext/>
      <w:suppressAutoHyphens/>
      <w:spacing w:before="240" w:after="120"/>
    </w:pPr>
    <w:rPr>
      <w:rFonts w:ascii="Arial" w:eastAsia="Lucida Sans Unicode" w:hAnsi="Arial" w:cs="Tahoma"/>
      <w:color w:val="auto"/>
      <w:kern w:val="1"/>
      <w:sz w:val="28"/>
      <w:szCs w:val="28"/>
    </w:rPr>
  </w:style>
  <w:style w:type="paragraph" w:customStyle="1" w:styleId="Corpodetexto31">
    <w:name w:val="Corpo de texto 31"/>
    <w:basedOn w:val="Normal"/>
    <w:rsid w:val="001912EA"/>
    <w:pPr>
      <w:suppressAutoHyphens/>
      <w:jc w:val="both"/>
    </w:pPr>
    <w:rPr>
      <w:rFonts w:ascii="Arial" w:hAnsi="Arial" w:cs="Arial"/>
      <w:color w:val="000000"/>
      <w:kern w:val="1"/>
    </w:rPr>
  </w:style>
  <w:style w:type="paragraph" w:customStyle="1" w:styleId="EditalAnaltico2">
    <w:name w:val="(Edital) Analítico 2"/>
    <w:basedOn w:val="Normal"/>
    <w:rsid w:val="001912EA"/>
    <w:pPr>
      <w:numPr>
        <w:numId w:val="19"/>
      </w:numPr>
      <w:suppressAutoHyphens/>
      <w:spacing w:after="180" w:line="264" w:lineRule="auto"/>
      <w:jc w:val="both"/>
    </w:pPr>
    <w:rPr>
      <w:color w:val="auto"/>
      <w:kern w:val="1"/>
      <w:sz w:val="24"/>
      <w:szCs w:val="24"/>
    </w:rPr>
  </w:style>
  <w:style w:type="paragraph" w:customStyle="1" w:styleId="EditalAnaltico3">
    <w:name w:val="(Edital) Analítico 3"/>
    <w:basedOn w:val="EditalAnaltico2"/>
    <w:rsid w:val="001912EA"/>
  </w:style>
  <w:style w:type="paragraph" w:customStyle="1" w:styleId="AnexoAnaltico1">
    <w:name w:val="(Anexo) Analítico 1"/>
    <w:basedOn w:val="Normal"/>
    <w:next w:val="EditalAnaltico2"/>
    <w:rsid w:val="001912EA"/>
    <w:pPr>
      <w:tabs>
        <w:tab w:val="num" w:pos="851"/>
      </w:tabs>
      <w:suppressAutoHyphens/>
      <w:spacing w:before="360" w:after="240"/>
      <w:ind w:left="851" w:hanging="851"/>
      <w:jc w:val="both"/>
    </w:pPr>
    <w:rPr>
      <w:b/>
      <w:bCs/>
      <w:color w:val="auto"/>
      <w:kern w:val="1"/>
      <w:sz w:val="24"/>
      <w:szCs w:val="24"/>
    </w:rPr>
  </w:style>
  <w:style w:type="paragraph" w:customStyle="1" w:styleId="Recuodecorpodetexto23">
    <w:name w:val="Recuo de corpo de texto 23"/>
    <w:basedOn w:val="Normal"/>
    <w:rsid w:val="001912EA"/>
    <w:pPr>
      <w:suppressAutoHyphens/>
      <w:spacing w:before="120"/>
      <w:ind w:left="993" w:hanging="284"/>
      <w:jc w:val="both"/>
    </w:pPr>
    <w:rPr>
      <w:rFonts w:ascii="Arial" w:hAnsi="Arial" w:cs="Arial"/>
      <w:color w:val="000000"/>
      <w:kern w:val="1"/>
    </w:rPr>
  </w:style>
  <w:style w:type="paragraph" w:customStyle="1" w:styleId="Contedodetabela">
    <w:name w:val="Conteúdo de tabela"/>
    <w:basedOn w:val="Normal"/>
    <w:rsid w:val="001912EA"/>
    <w:pPr>
      <w:widowControl w:val="0"/>
      <w:suppressLineNumbers/>
      <w:suppressAutoHyphens/>
    </w:pPr>
    <w:rPr>
      <w:rFonts w:eastAsia="Lucida Sans Unicode" w:cs="Tahoma"/>
      <w:color w:val="auto"/>
      <w:kern w:val="1"/>
      <w:sz w:val="24"/>
      <w:szCs w:val="24"/>
      <w:lang w:bidi="hi-IN"/>
    </w:rPr>
  </w:style>
  <w:style w:type="paragraph" w:customStyle="1" w:styleId="Corpodetexto23">
    <w:name w:val="Corpo de texto 23"/>
    <w:basedOn w:val="Normal"/>
    <w:rsid w:val="001912EA"/>
    <w:pPr>
      <w:keepLines/>
      <w:suppressAutoHyphens/>
      <w:ind w:firstLine="709"/>
      <w:jc w:val="both"/>
    </w:pPr>
    <w:rPr>
      <w:color w:val="auto"/>
      <w:kern w:val="1"/>
      <w:sz w:val="24"/>
    </w:rPr>
  </w:style>
  <w:style w:type="paragraph" w:customStyle="1" w:styleId="Ttulo22">
    <w:name w:val="Título2"/>
    <w:basedOn w:val="Normal"/>
    <w:next w:val="Corpodetexto"/>
    <w:rsid w:val="001912EA"/>
    <w:pPr>
      <w:keepNext/>
      <w:suppressAutoHyphens/>
      <w:spacing w:before="240" w:after="120"/>
    </w:pPr>
    <w:rPr>
      <w:rFonts w:ascii="Arial" w:eastAsia="Lucida Sans Unicode" w:hAnsi="Arial" w:cs="Tahoma"/>
      <w:color w:val="auto"/>
      <w:kern w:val="1"/>
      <w:sz w:val="28"/>
      <w:szCs w:val="28"/>
    </w:rPr>
  </w:style>
  <w:style w:type="paragraph" w:customStyle="1" w:styleId="Ttulodatabela">
    <w:name w:val="Título da tabela"/>
    <w:basedOn w:val="Contedodatabela"/>
    <w:rsid w:val="001912EA"/>
    <w:pPr>
      <w:suppressAutoHyphens/>
      <w:jc w:val="center"/>
    </w:pPr>
    <w:rPr>
      <w:b/>
      <w:bCs/>
      <w:color w:val="auto"/>
      <w:kern w:val="1"/>
    </w:rPr>
  </w:style>
  <w:style w:type="paragraph" w:styleId="Pr-formataoHTML">
    <w:name w:val="HTML Preformatted"/>
    <w:basedOn w:val="Normal"/>
    <w:link w:val="Pr-formataoHTMLChar1"/>
    <w:rsid w:val="001912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kern w:val="1"/>
      <w:sz w:val="16"/>
      <w:szCs w:val="16"/>
    </w:rPr>
  </w:style>
  <w:style w:type="character" w:customStyle="1" w:styleId="Pr-formataoHTMLChar1">
    <w:name w:val="Pré-formatação HTML Char1"/>
    <w:basedOn w:val="Fontepargpadro"/>
    <w:link w:val="Pr-formataoHTML"/>
    <w:rsid w:val="001912EA"/>
    <w:rPr>
      <w:rFonts w:ascii="Courier New" w:eastAsia="Times New Roman" w:hAnsi="Courier New" w:cs="Courier New"/>
      <w:color w:val="000000"/>
      <w:kern w:val="1"/>
      <w:sz w:val="16"/>
      <w:szCs w:val="16"/>
      <w:lang w:eastAsia="zh-CN"/>
    </w:rPr>
  </w:style>
  <w:style w:type="paragraph" w:customStyle="1" w:styleId="Contedodamoldura">
    <w:name w:val="Conteúdo da moldura"/>
    <w:basedOn w:val="Corpodetexto"/>
    <w:rsid w:val="001912EA"/>
    <w:pPr>
      <w:suppressAutoHyphens/>
      <w:spacing w:after="0" w:line="240" w:lineRule="auto"/>
      <w:jc w:val="both"/>
    </w:pPr>
    <w:rPr>
      <w:rFonts w:ascii="Arial" w:hAnsi="Arial" w:cs="Arial"/>
      <w:color w:val="auto"/>
      <w:kern w:val="1"/>
      <w:sz w:val="22"/>
      <w:szCs w:val="22"/>
      <w:lang w:val="x-none"/>
    </w:rPr>
  </w:style>
  <w:style w:type="paragraph" w:customStyle="1" w:styleId="Ttulodetabela">
    <w:name w:val="Título de tabela"/>
    <w:basedOn w:val="Contedodatabela"/>
    <w:rsid w:val="001912EA"/>
    <w:pPr>
      <w:suppressAutoHyphens/>
      <w:jc w:val="center"/>
    </w:pPr>
    <w:rPr>
      <w:b/>
      <w:bCs/>
      <w:color w:val="auto"/>
      <w:kern w:val="1"/>
    </w:rPr>
  </w:style>
  <w:style w:type="paragraph" w:customStyle="1" w:styleId="NormalArial">
    <w:name w:val="Normal + Arial"/>
    <w:basedOn w:val="Normal"/>
    <w:rsid w:val="001912EA"/>
    <w:pPr>
      <w:jc w:val="center"/>
    </w:pPr>
    <w:rPr>
      <w:rFonts w:ascii="Arial" w:hAnsi="Arial" w:cs="Arial"/>
      <w:color w:val="auto"/>
      <w:kern w:val="1"/>
      <w:sz w:val="24"/>
      <w:szCs w:val="24"/>
    </w:rPr>
  </w:style>
  <w:style w:type="paragraph" w:customStyle="1" w:styleId="Recuodecorpodetexto33">
    <w:name w:val="Recuo de corpo de texto 33"/>
    <w:basedOn w:val="Normal"/>
    <w:rsid w:val="001912EA"/>
    <w:pPr>
      <w:suppressAutoHyphens/>
      <w:spacing w:after="120"/>
      <w:ind w:left="283"/>
    </w:pPr>
    <w:rPr>
      <w:color w:val="auto"/>
      <w:kern w:val="1"/>
      <w:sz w:val="16"/>
      <w:szCs w:val="16"/>
      <w:lang w:val="x-none"/>
    </w:rPr>
  </w:style>
  <w:style w:type="paragraph" w:customStyle="1" w:styleId="Standard">
    <w:name w:val="Standard"/>
    <w:rsid w:val="001912EA"/>
    <w:pPr>
      <w:suppressAutoHyphens/>
      <w:textAlignment w:val="baseline"/>
    </w:pPr>
    <w:rPr>
      <w:rFonts w:ascii="Times New Roman" w:eastAsia="Times New Roman" w:hAnsi="Times New Roman" w:cs="Times New Roman"/>
      <w:kern w:val="1"/>
      <w:szCs w:val="20"/>
      <w:lang w:eastAsia="zh-CN"/>
    </w:rPr>
  </w:style>
  <w:style w:type="paragraph" w:customStyle="1" w:styleId="Citaes">
    <w:name w:val="Citações"/>
    <w:basedOn w:val="Normal"/>
    <w:rsid w:val="001912EA"/>
    <w:pPr>
      <w:suppressAutoHyphens/>
      <w:spacing w:after="283"/>
      <w:ind w:left="567" w:right="567"/>
    </w:pPr>
    <w:rPr>
      <w:color w:val="auto"/>
      <w:kern w:val="1"/>
    </w:rPr>
  </w:style>
  <w:style w:type="character" w:customStyle="1" w:styleId="apple-converted-space">
    <w:name w:val="apple-converted-space"/>
    <w:rsid w:val="001912EA"/>
  </w:style>
  <w:style w:type="paragraph" w:customStyle="1" w:styleId="Nvel2-Red">
    <w:name w:val="Nível 2 -Red"/>
    <w:basedOn w:val="Nivel2"/>
    <w:link w:val="Nvel2-RedChar"/>
    <w:qFormat/>
    <w:rsid w:val="001912EA"/>
    <w:pPr>
      <w:tabs>
        <w:tab w:val="num" w:pos="0"/>
      </w:tabs>
    </w:pPr>
    <w:rPr>
      <w:i/>
      <w:iCs/>
      <w:color w:val="FF0000"/>
    </w:rPr>
  </w:style>
  <w:style w:type="paragraph" w:customStyle="1" w:styleId="Nvel3-R">
    <w:name w:val="Nível 3-R"/>
    <w:basedOn w:val="Nivel3"/>
    <w:link w:val="Nvel3-RChar"/>
    <w:qFormat/>
    <w:rsid w:val="001912EA"/>
    <w:pPr>
      <w:tabs>
        <w:tab w:val="num" w:pos="0"/>
      </w:tabs>
    </w:pPr>
    <w:rPr>
      <w:i/>
      <w:iCs/>
      <w:color w:val="FF0000"/>
    </w:rPr>
  </w:style>
  <w:style w:type="character" w:customStyle="1" w:styleId="Nvel2-RedChar">
    <w:name w:val="Nível 2 -Red Char"/>
    <w:link w:val="Nvel2-Red"/>
    <w:rsid w:val="001912EA"/>
    <w:rPr>
      <w:rFonts w:ascii="Arial" w:eastAsia="MS Mincho" w:hAnsi="Arial" w:cs="Arial"/>
      <w:i/>
      <w:iCs/>
      <w:color w:val="FF0000"/>
      <w:szCs w:val="20"/>
      <w:lang w:eastAsia="pt-BR"/>
    </w:rPr>
  </w:style>
  <w:style w:type="character" w:customStyle="1" w:styleId="Nvel3-RChar">
    <w:name w:val="Nível 3-R Char"/>
    <w:link w:val="Nvel3-R"/>
    <w:rsid w:val="001912EA"/>
    <w:rPr>
      <w:rFonts w:ascii="Arial" w:eastAsia="MS Mincho" w:hAnsi="Arial" w:cs="Arial"/>
      <w:i/>
      <w:iCs/>
      <w:color w:val="FF0000"/>
      <w:szCs w:val="20"/>
      <w:lang w:eastAsia="pt-BR"/>
    </w:rPr>
  </w:style>
  <w:style w:type="paragraph" w:customStyle="1" w:styleId="ou">
    <w:name w:val="ou"/>
    <w:basedOn w:val="PargrafodaLista"/>
    <w:link w:val="ouChar"/>
    <w:qFormat/>
    <w:rsid w:val="001912EA"/>
    <w:pPr>
      <w:spacing w:before="60" w:after="60" w:line="259" w:lineRule="auto"/>
      <w:ind w:left="0"/>
      <w:jc w:val="center"/>
    </w:pPr>
    <w:rPr>
      <w:rFonts w:ascii="Arial" w:eastAsia="Cambria" w:hAnsi="Arial" w:cs="Arial"/>
      <w:b/>
      <w:bCs/>
      <w:i/>
      <w:iCs/>
      <w:color w:val="FF0000"/>
      <w:sz w:val="24"/>
      <w:szCs w:val="24"/>
      <w:u w:val="single"/>
      <w:lang w:eastAsia="pt-BR"/>
    </w:rPr>
  </w:style>
  <w:style w:type="character" w:customStyle="1" w:styleId="ouChar">
    <w:name w:val="ou Char"/>
    <w:link w:val="ou"/>
    <w:rsid w:val="001912EA"/>
    <w:rPr>
      <w:rFonts w:ascii="Arial" w:eastAsia="Cambria" w:hAnsi="Arial" w:cs="Arial"/>
      <w:b/>
      <w:bCs/>
      <w:i/>
      <w:iCs/>
      <w:color w:val="FF0000"/>
      <w:sz w:val="24"/>
      <w:szCs w:val="24"/>
      <w:u w:val="single"/>
      <w:lang w:eastAsia="pt-BR"/>
    </w:rPr>
  </w:style>
  <w:style w:type="paragraph" w:customStyle="1" w:styleId="Nvel1-SemNum">
    <w:name w:val="Nível 1-Sem Num"/>
    <w:basedOn w:val="Nivel01"/>
    <w:link w:val="Nvel1-SemNumChar"/>
    <w:qFormat/>
    <w:rsid w:val="001912EA"/>
    <w:pPr>
      <w:tabs>
        <w:tab w:val="clear" w:pos="0"/>
        <w:tab w:val="clear" w:pos="360"/>
      </w:tabs>
      <w:ind w:left="357"/>
      <w:outlineLvl w:val="1"/>
    </w:pPr>
    <w:rPr>
      <w:color w:val="FF0000"/>
    </w:rPr>
  </w:style>
  <w:style w:type="character" w:customStyle="1" w:styleId="Nvel1-SemNumChar">
    <w:name w:val="Nível 1-Sem Num Char"/>
    <w:link w:val="Nvel1-SemNum"/>
    <w:rsid w:val="001912EA"/>
    <w:rPr>
      <w:rFonts w:ascii="Arial" w:eastAsia="MS Gothic" w:hAnsi="Arial" w:cs="Arial"/>
      <w:b/>
      <w:bCs/>
      <w:color w:val="FF0000"/>
      <w:szCs w:val="20"/>
      <w:lang w:eastAsia="pt-BR"/>
    </w:rPr>
  </w:style>
  <w:style w:type="paragraph" w:customStyle="1" w:styleId="pf0">
    <w:name w:val="pf0"/>
    <w:basedOn w:val="Normal"/>
    <w:rsid w:val="001912EA"/>
    <w:pPr>
      <w:spacing w:before="100" w:beforeAutospacing="1" w:after="100" w:afterAutospacing="1"/>
    </w:pPr>
    <w:rPr>
      <w:color w:val="auto"/>
      <w:sz w:val="24"/>
      <w:szCs w:val="24"/>
      <w:lang w:eastAsia="pt-BR"/>
    </w:rPr>
  </w:style>
  <w:style w:type="character" w:customStyle="1" w:styleId="cf01">
    <w:name w:val="cf01"/>
    <w:rsid w:val="001912EA"/>
    <w:rPr>
      <w:rFonts w:ascii="Segoe UI" w:hAnsi="Segoe UI" w:cs="Segoe UI" w:hint="default"/>
      <w:b/>
      <w:bCs/>
      <w:i/>
      <w:iCs/>
      <w:sz w:val="18"/>
      <w:szCs w:val="18"/>
    </w:rPr>
  </w:style>
  <w:style w:type="character" w:customStyle="1" w:styleId="cf11">
    <w:name w:val="cf11"/>
    <w:rsid w:val="001912EA"/>
    <w:rPr>
      <w:rFonts w:ascii="Segoe UI" w:hAnsi="Segoe UI" w:cs="Segoe UI" w:hint="default"/>
      <w:i/>
      <w:iCs/>
      <w:sz w:val="18"/>
      <w:szCs w:val="18"/>
    </w:rPr>
  </w:style>
  <w:style w:type="character" w:customStyle="1" w:styleId="cf21">
    <w:name w:val="cf21"/>
    <w:rsid w:val="001912EA"/>
    <w:rPr>
      <w:rFonts w:ascii="Segoe UI" w:hAnsi="Segoe UI" w:cs="Segoe UI" w:hint="default"/>
      <w:i/>
      <w:iCs/>
      <w:sz w:val="18"/>
      <w:szCs w:val="18"/>
    </w:rPr>
  </w:style>
  <w:style w:type="character" w:customStyle="1" w:styleId="cf31">
    <w:name w:val="cf31"/>
    <w:rsid w:val="001912EA"/>
    <w:rPr>
      <w:rFonts w:ascii="Segoe UI" w:hAnsi="Segoe UI" w:cs="Segoe UI" w:hint="default"/>
      <w:b/>
      <w:bCs/>
      <w:i/>
      <w:iCs/>
      <w:sz w:val="18"/>
      <w:szCs w:val="18"/>
    </w:rPr>
  </w:style>
  <w:style w:type="character" w:customStyle="1" w:styleId="cf41">
    <w:name w:val="cf41"/>
    <w:rsid w:val="001912EA"/>
    <w:rPr>
      <w:rFonts w:ascii="Segoe UI" w:hAnsi="Segoe UI" w:cs="Segoe UI" w:hint="default"/>
      <w:i/>
      <w:iCs/>
      <w:sz w:val="18"/>
      <w:szCs w:val="18"/>
    </w:rPr>
  </w:style>
  <w:style w:type="paragraph" w:styleId="Assuntodocomentrio">
    <w:name w:val="annotation subject"/>
    <w:basedOn w:val="Textodecomentrio"/>
    <w:next w:val="Textodecomentrio"/>
    <w:link w:val="AssuntodocomentrioChar"/>
    <w:uiPriority w:val="99"/>
    <w:semiHidden/>
    <w:unhideWhenUsed/>
    <w:rsid w:val="001912EA"/>
    <w:pPr>
      <w:suppressAutoHyphens/>
    </w:pPr>
    <w:rPr>
      <w:b/>
      <w:bCs/>
      <w:color w:val="auto"/>
      <w:kern w:val="1"/>
    </w:rPr>
  </w:style>
  <w:style w:type="character" w:customStyle="1" w:styleId="AssuntodocomentrioChar">
    <w:name w:val="Assunto do comentário Char"/>
    <w:basedOn w:val="TextodecomentrioChar"/>
    <w:link w:val="Assuntodocomentrio"/>
    <w:uiPriority w:val="99"/>
    <w:semiHidden/>
    <w:rsid w:val="001912EA"/>
    <w:rPr>
      <w:rFonts w:ascii="Times New Roman" w:eastAsia="Times New Roman" w:hAnsi="Times New Roman" w:cs="Times New Roman"/>
      <w:b/>
      <w:bCs/>
      <w:kern w:val="1"/>
      <w:sz w:val="20"/>
      <w:szCs w:val="20"/>
      <w:lang w:eastAsia="zh-CN"/>
    </w:rPr>
  </w:style>
  <w:style w:type="table" w:customStyle="1" w:styleId="TableGrid">
    <w:name w:val="TableGrid"/>
    <w:rsid w:val="001912EA"/>
    <w:rPr>
      <w:rFonts w:eastAsiaTheme="minorEastAsia"/>
      <w:kern w:val="2"/>
      <w:sz w:val="22"/>
      <w:lang w:eastAsia="pt-BR"/>
      <w14:ligatures w14:val="standardContextual"/>
    </w:rPr>
    <w:tblPr>
      <w:tblCellMar>
        <w:top w:w="0" w:type="dxa"/>
        <w:left w:w="0" w:type="dxa"/>
        <w:bottom w:w="0" w:type="dxa"/>
        <w:right w:w="0" w:type="dxa"/>
      </w:tblCellMar>
    </w:tblPr>
  </w:style>
  <w:style w:type="paragraph" w:styleId="Reviso">
    <w:name w:val="Revision"/>
    <w:hidden/>
    <w:uiPriority w:val="99"/>
    <w:semiHidden/>
    <w:rsid w:val="001912EA"/>
    <w:rPr>
      <w:rFonts w:ascii="Times New Roman" w:eastAsia="Times New Roman" w:hAnsi="Times New Roman" w:cs="Times New Roman"/>
      <w:kern w:val="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672497">
      <w:bodyDiv w:val="1"/>
      <w:marLeft w:val="0"/>
      <w:marRight w:val="0"/>
      <w:marTop w:val="0"/>
      <w:marBottom w:val="0"/>
      <w:divBdr>
        <w:top w:val="none" w:sz="0" w:space="0" w:color="auto"/>
        <w:left w:val="none" w:sz="0" w:space="0" w:color="auto"/>
        <w:bottom w:val="none" w:sz="0" w:space="0" w:color="auto"/>
        <w:right w:val="none" w:sz="0" w:space="0" w:color="auto"/>
      </w:divBdr>
    </w:div>
    <w:div w:id="856309344">
      <w:bodyDiv w:val="1"/>
      <w:marLeft w:val="0"/>
      <w:marRight w:val="0"/>
      <w:marTop w:val="0"/>
      <w:marBottom w:val="0"/>
      <w:divBdr>
        <w:top w:val="none" w:sz="0" w:space="0" w:color="auto"/>
        <w:left w:val="none" w:sz="0" w:space="0" w:color="auto"/>
        <w:bottom w:val="none" w:sz="0" w:space="0" w:color="auto"/>
        <w:right w:val="none" w:sz="0" w:space="0" w:color="auto"/>
      </w:divBdr>
    </w:div>
    <w:div w:id="1277129524">
      <w:bodyDiv w:val="1"/>
      <w:marLeft w:val="0"/>
      <w:marRight w:val="0"/>
      <w:marTop w:val="0"/>
      <w:marBottom w:val="0"/>
      <w:divBdr>
        <w:top w:val="none" w:sz="0" w:space="0" w:color="auto"/>
        <w:left w:val="none" w:sz="0" w:space="0" w:color="auto"/>
        <w:bottom w:val="none" w:sz="0" w:space="0" w:color="auto"/>
        <w:right w:val="none" w:sz="0" w:space="0" w:color="auto"/>
      </w:divBdr>
    </w:div>
    <w:div w:id="1536114301">
      <w:bodyDiv w:val="1"/>
      <w:marLeft w:val="0"/>
      <w:marRight w:val="0"/>
      <w:marTop w:val="0"/>
      <w:marBottom w:val="0"/>
      <w:divBdr>
        <w:top w:val="none" w:sz="0" w:space="0" w:color="auto"/>
        <w:left w:val="none" w:sz="0" w:space="0" w:color="auto"/>
        <w:bottom w:val="none" w:sz="0" w:space="0" w:color="auto"/>
        <w:right w:val="none" w:sz="0" w:space="0" w:color="auto"/>
      </w:divBdr>
    </w:div>
    <w:div w:id="1575122103">
      <w:bodyDiv w:val="1"/>
      <w:marLeft w:val="0"/>
      <w:marRight w:val="0"/>
      <w:marTop w:val="0"/>
      <w:marBottom w:val="0"/>
      <w:divBdr>
        <w:top w:val="none" w:sz="0" w:space="0" w:color="auto"/>
        <w:left w:val="none" w:sz="0" w:space="0" w:color="auto"/>
        <w:bottom w:val="none" w:sz="0" w:space="0" w:color="auto"/>
        <w:right w:val="none" w:sz="0" w:space="0" w:color="auto"/>
      </w:divBdr>
    </w:div>
    <w:div w:id="186936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B45C5-36FB-46CD-ABE5-D5B76ADD5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www.w3.org/2001/XMLSchema-instance"/>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D002D9-DFDC-4E9A-8C51-0988898F0622}">
  <ds:schemaRefs>
    <ds:schemaRef ds:uri="http://schemas.microsoft.com/sharepoint/v3/contenttype/forms"/>
  </ds:schemaRefs>
</ds:datastoreItem>
</file>

<file path=customXml/itemProps3.xml><?xml version="1.0" encoding="utf-8"?>
<ds:datastoreItem xmlns:ds="http://schemas.openxmlformats.org/officeDocument/2006/customXml" ds:itemID="{7F3D8D30-2649-4E40-8727-B312F84A8EF4}">
  <ds:schemaRefs>
    <ds:schemaRef ds:uri="http://schemas.microsoft.com/office/2006/metadata/properties"/>
    <ds:schemaRef ds:uri="http://www.w3.org/2001/XMLSchema-instance"/>
    <ds:schemaRef ds:uri="http://schemas.microsoft.com/office/infopath/2007/PartnerControls"/>
    <ds:schemaRef ds:uri="60198707-c4ff-4d5d-8bc5-5efdd47f407d"/>
  </ds:schemaRefs>
</ds:datastoreItem>
</file>

<file path=customXml/itemProps4.xml><?xml version="1.0" encoding="utf-8"?>
<ds:datastoreItem xmlns:ds="http://schemas.openxmlformats.org/officeDocument/2006/customXml" ds:itemID="{E1C65274-53CA-47CE-8BDB-0F5B84337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43</Pages>
  <Words>18439</Words>
  <Characters>99573</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Vicentim Brancalion</dc:creator>
  <cp:lastModifiedBy>Leonardo Vicentim Brancalion</cp:lastModifiedBy>
  <cp:revision>3</cp:revision>
  <dcterms:created xsi:type="dcterms:W3CDTF">2026-02-13T17:46:00Z</dcterms:created>
  <dcterms:modified xsi:type="dcterms:W3CDTF">2026-02-24T14:38:00Z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18ffe829-b379-4ca7-9da2-fd81c4f72fe3_ActionId">
    <vt:lpwstr>f9ab48e7-7ed9-4bc6-966b-99cdb12f3f0f</vt:lpwstr>
  </property>
  <property fmtid="{D5CDD505-2E9C-101B-9397-08002B2CF9AE}" pid="4" name="MSIP_Label_18ffe829-b379-4ca7-9da2-fd81c4f72fe3_ContentBits">
    <vt:lpwstr>0</vt:lpwstr>
  </property>
  <property fmtid="{D5CDD505-2E9C-101B-9397-08002B2CF9AE}" pid="5" name="MSIP_Label_18ffe829-b379-4ca7-9da2-fd81c4f72fe3_Enabled">
    <vt:lpwstr>true</vt:lpwstr>
  </property>
  <property fmtid="{D5CDD505-2E9C-101B-9397-08002B2CF9AE}" pid="6" name="MSIP_Label_18ffe829-b379-4ca7-9da2-fd81c4f72fe3_Method">
    <vt:lpwstr>Privileged</vt:lpwstr>
  </property>
  <property fmtid="{D5CDD505-2E9C-101B-9397-08002B2CF9AE}" pid="7" name="MSIP_Label_18ffe829-b379-4ca7-9da2-fd81c4f72fe3_Name">
    <vt:lpwstr>Público</vt:lpwstr>
  </property>
  <property fmtid="{D5CDD505-2E9C-101B-9397-08002B2CF9AE}" pid="8" name="MSIP_Label_18ffe829-b379-4ca7-9da2-fd81c4f72fe3_SetDate">
    <vt:lpwstr>2023-08-18T17:40:55Z</vt:lpwstr>
  </property>
  <property fmtid="{D5CDD505-2E9C-101B-9397-08002B2CF9AE}" pid="9" name="MSIP_Label_18ffe829-b379-4ca7-9da2-fd81c4f72fe3_SiteId">
    <vt:lpwstr>0c0bcda4-1b8e-46ab-b56c-4ae3741f4340</vt:lpwstr>
  </property>
  <property fmtid="{D5CDD505-2E9C-101B-9397-08002B2CF9AE}" pid="10" name="MSIP_Label_f9dfdaf5-a063-4525-85b0-19eca80394a4_ActionId">
    <vt:lpwstr>197b329e-094a-4d1d-b0ad-996dfe2cce76</vt:lpwstr>
  </property>
  <property fmtid="{D5CDD505-2E9C-101B-9397-08002B2CF9AE}" pid="11" name="MSIP_Label_f9dfdaf5-a063-4525-85b0-19eca80394a4_ContentBits">
    <vt:lpwstr>1</vt:lpwstr>
  </property>
  <property fmtid="{D5CDD505-2E9C-101B-9397-08002B2CF9AE}" pid="12" name="MSIP_Label_f9dfdaf5-a063-4525-85b0-19eca80394a4_Enabled">
    <vt:lpwstr>true</vt:lpwstr>
  </property>
  <property fmtid="{D5CDD505-2E9C-101B-9397-08002B2CF9AE}" pid="13" name="MSIP_Label_f9dfdaf5-a063-4525-85b0-19eca80394a4_Method">
    <vt:lpwstr>Privileged</vt:lpwstr>
  </property>
  <property fmtid="{D5CDD505-2E9C-101B-9397-08002B2CF9AE}" pid="14" name="MSIP_Label_f9dfdaf5-a063-4525-85b0-19eca80394a4_Name">
    <vt:lpwstr>Informações Confidenciais</vt:lpwstr>
  </property>
  <property fmtid="{D5CDD505-2E9C-101B-9397-08002B2CF9AE}" pid="15" name="MSIP_Label_f9dfdaf5-a063-4525-85b0-19eca80394a4_SetDate">
    <vt:lpwstr>2023-03-07T14:30:35Z</vt:lpwstr>
  </property>
  <property fmtid="{D5CDD505-2E9C-101B-9397-08002B2CF9AE}" pid="16" name="MSIP_Label_f9dfdaf5-a063-4525-85b0-19eca80394a4_SiteId">
    <vt:lpwstr>0c0bcda4-1b8e-46ab-b56c-4ae3741f4340</vt:lpwstr>
  </property>
  <property fmtid="{D5CDD505-2E9C-101B-9397-08002B2CF9AE}" pid="17" name="MediaServiceImageTags">
    <vt:lpwstr/>
  </property>
</Properties>
</file>