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A56113">
        <w:rPr>
          <w:b/>
          <w:color w:val="auto"/>
          <w:sz w:val="20"/>
          <w:szCs w:val="20"/>
          <w:lang w:val="pt-BR"/>
        </w:rPr>
        <w:t>DISPENSA ELETRÔNICA nº 96</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A56113">
        <w:rPr>
          <w:b/>
          <w:color w:val="auto"/>
          <w:sz w:val="20"/>
          <w:szCs w:val="20"/>
          <w:lang w:val="pt-BR"/>
        </w:rPr>
        <w:t>185817</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A56113">
        <w:rPr>
          <w:color w:val="auto"/>
          <w:sz w:val="20"/>
          <w:szCs w:val="20"/>
          <w:lang w:val="pt-BR"/>
        </w:rPr>
        <w:t>19</w:t>
      </w:r>
      <w:r w:rsidR="00C05D85">
        <w:rPr>
          <w:color w:val="auto"/>
          <w:sz w:val="20"/>
          <w:szCs w:val="20"/>
          <w:lang w:val="pt-BR"/>
        </w:rPr>
        <w:t>/</w:t>
      </w:r>
      <w:r w:rsidR="00A56113">
        <w:rPr>
          <w:color w:val="auto"/>
          <w:sz w:val="20"/>
          <w:szCs w:val="20"/>
          <w:lang w:val="pt-BR"/>
        </w:rPr>
        <w:t>10</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A56113">
        <w:rPr>
          <w:color w:val="auto"/>
          <w:sz w:val="20"/>
          <w:szCs w:val="20"/>
          <w:lang w:val="pt-BR"/>
        </w:rPr>
        <w:t>19</w:t>
      </w:r>
      <w:r w:rsidR="00C05D85">
        <w:rPr>
          <w:color w:val="auto"/>
          <w:sz w:val="20"/>
          <w:szCs w:val="20"/>
          <w:lang w:val="pt-BR"/>
        </w:rPr>
        <w:t>/</w:t>
      </w:r>
      <w:r w:rsidR="00A56113">
        <w:rPr>
          <w:color w:val="auto"/>
          <w:sz w:val="20"/>
          <w:szCs w:val="20"/>
          <w:lang w:val="pt-BR"/>
        </w:rPr>
        <w:t>10</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A56113">
      <w:pPr>
        <w:numPr>
          <w:ilvl w:val="0"/>
          <w:numId w:val="4"/>
        </w:numPr>
        <w:tabs>
          <w:tab w:val="left" w:pos="284"/>
        </w:tabs>
        <w:jc w:val="both"/>
        <w:rPr>
          <w:rFonts w:ascii="Arial" w:hAnsi="Arial" w:cs="Arial"/>
        </w:rPr>
      </w:pPr>
      <w:r>
        <w:rPr>
          <w:rFonts w:ascii="Arial" w:hAnsi="Arial" w:cs="Arial"/>
        </w:rPr>
        <w:t xml:space="preserve">Objeto: </w:t>
      </w:r>
      <w:r w:rsidR="002800EE">
        <w:rPr>
          <w:rFonts w:ascii="Arial" w:hAnsi="Arial" w:cs="Arial"/>
          <w:b/>
        </w:rPr>
        <w:t>Aquisição de equipamentos</w:t>
      </w:r>
      <w:bookmarkStart w:id="0" w:name="_GoBack"/>
      <w:bookmarkEnd w:id="0"/>
      <w:r w:rsidR="00A56113">
        <w:rPr>
          <w:rFonts w:ascii="Arial" w:hAnsi="Arial" w:cs="Arial"/>
          <w:b/>
        </w:rPr>
        <w:t>.</w:t>
      </w:r>
    </w:p>
    <w:p w:rsidR="00464AF3" w:rsidRDefault="00196A9E" w:rsidP="00A56113">
      <w:pPr>
        <w:numPr>
          <w:ilvl w:val="0"/>
          <w:numId w:val="4"/>
        </w:numPr>
        <w:tabs>
          <w:tab w:val="left" w:pos="284"/>
        </w:tabs>
        <w:jc w:val="both"/>
        <w:rPr>
          <w:rFonts w:ascii="Arial" w:hAnsi="Arial" w:cs="Arial"/>
        </w:rPr>
      </w:pPr>
      <w:r>
        <w:rPr>
          <w:rFonts w:ascii="Arial" w:hAnsi="Arial" w:cs="Arial"/>
        </w:rPr>
        <w:t xml:space="preserve">Unidade Requisitante: </w:t>
      </w:r>
      <w:r w:rsidR="00A56113" w:rsidRPr="00A56113">
        <w:rPr>
          <w:rFonts w:ascii="Arial" w:hAnsi="Arial" w:cs="Arial"/>
        </w:rPr>
        <w:t>Secretaria Municipal de Obras, Infraestrutura e Serviços Públicos</w:t>
      </w:r>
      <w:r>
        <w:rPr>
          <w:rFonts w:ascii="Arial" w:hAnsi="Arial" w:cs="Arial"/>
        </w:rPr>
        <w:t>.</w:t>
      </w:r>
      <w:r w:rsidR="001450D0">
        <w:rPr>
          <w:rFonts w:ascii="Arial" w:hAnsi="Arial" w:cs="Arial"/>
        </w:rPr>
        <w:t xml:space="preserve"> </w:t>
      </w:r>
    </w:p>
    <w:p w:rsidR="00464AF3" w:rsidRPr="00196A9E" w:rsidRDefault="001450D0" w:rsidP="00A56113">
      <w:pPr>
        <w:numPr>
          <w:ilvl w:val="0"/>
          <w:numId w:val="4"/>
        </w:numPr>
        <w:tabs>
          <w:tab w:val="left" w:pos="284"/>
        </w:tabs>
        <w:jc w:val="both"/>
        <w:rPr>
          <w:rFonts w:ascii="Arial" w:hAnsi="Arial" w:cs="Arial"/>
        </w:rPr>
      </w:pPr>
      <w:r>
        <w:rPr>
          <w:rFonts w:ascii="Arial" w:hAnsi="Arial" w:cs="Arial"/>
        </w:rPr>
        <w:t xml:space="preserve">Valor estimado da contratação: </w:t>
      </w:r>
      <w:r w:rsidR="00A56113" w:rsidRPr="00A56113">
        <w:rPr>
          <w:rFonts w:ascii="Arial" w:hAnsi="Arial" w:cs="Arial"/>
          <w:b/>
          <w:bCs/>
        </w:rPr>
        <w:t>R$ 11.023,99</w:t>
      </w:r>
      <w:r w:rsidR="00196A9E" w:rsidRPr="00196A9E">
        <w:rPr>
          <w:rFonts w:ascii="Arial" w:hAnsi="Arial" w:cs="Arial"/>
          <w:b/>
          <w:bCs/>
        </w:rPr>
        <w:t xml:space="preserve"> (</w:t>
      </w:r>
      <w:r w:rsidR="00A56113">
        <w:rPr>
          <w:rFonts w:ascii="Arial" w:hAnsi="Arial" w:cs="Arial"/>
          <w:b/>
          <w:bCs/>
        </w:rPr>
        <w:t>onze mil e vinte e três reais e noventa e nove centavos</w:t>
      </w:r>
      <w:r w:rsidR="00196A9E" w:rsidRPr="00196A9E">
        <w:rPr>
          <w:rFonts w:ascii="Arial" w:hAnsi="Arial" w:cs="Arial"/>
          <w:b/>
          <w:bCs/>
        </w:rPr>
        <w:t>).</w:t>
      </w:r>
    </w:p>
    <w:p w:rsidR="00196A9E" w:rsidRPr="00196A9E" w:rsidRDefault="00196A9E" w:rsidP="00A56113">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w:t>
      </w:r>
      <w:r w:rsidR="00A56113" w:rsidRPr="00A56113">
        <w:rPr>
          <w:rFonts w:ascii="Arial" w:eastAsia="Times New Roman" w:hAnsi="Arial" w:cs="Arial"/>
          <w:sz w:val="20"/>
          <w:szCs w:val="20"/>
        </w:rPr>
        <w:t xml:space="preserve">15.122.0006.2091.0000 – </w:t>
      </w:r>
      <w:r w:rsidR="00A56113">
        <w:rPr>
          <w:rFonts w:ascii="Arial" w:eastAsia="Times New Roman" w:hAnsi="Arial" w:cs="Arial"/>
          <w:sz w:val="20"/>
          <w:szCs w:val="20"/>
        </w:rPr>
        <w:t>Apoio Administrativo e Manutençã</w:t>
      </w:r>
      <w:r w:rsidR="00A56113" w:rsidRPr="00A56113">
        <w:rPr>
          <w:rFonts w:ascii="Arial" w:eastAsia="Times New Roman" w:hAnsi="Arial" w:cs="Arial"/>
          <w:sz w:val="20"/>
          <w:szCs w:val="20"/>
        </w:rPr>
        <w:t xml:space="preserve">o </w:t>
      </w:r>
      <w:proofErr w:type="gramStart"/>
      <w:r w:rsidR="00A56113" w:rsidRPr="00A56113">
        <w:rPr>
          <w:rFonts w:ascii="Arial" w:eastAsia="Times New Roman" w:hAnsi="Arial" w:cs="Arial"/>
          <w:sz w:val="20"/>
          <w:szCs w:val="20"/>
        </w:rPr>
        <w:t>da OBRAS</w:t>
      </w:r>
      <w:proofErr w:type="gramEnd"/>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w:t>
      </w:r>
      <w:proofErr w:type="gramStart"/>
      <w:r>
        <w:rPr>
          <w:rFonts w:ascii="Arial" w:hAnsi="Arial" w:cs="Arial"/>
        </w:rPr>
        <w:t>do</w:t>
      </w:r>
      <w:proofErr w:type="gramEnd"/>
      <w:r>
        <w:rPr>
          <w:rFonts w:ascii="Arial" w:hAnsi="Arial" w:cs="Arial"/>
        </w:rPr>
        <w:t xml:space="preserve"> </w:t>
      </w:r>
      <w:proofErr w:type="gramStart"/>
      <w:r>
        <w:rPr>
          <w:rFonts w:ascii="Arial" w:hAnsi="Arial" w:cs="Arial"/>
        </w:rPr>
        <w:t>Regulamento Geral)</w:t>
      </w:r>
      <w:proofErr w:type="gramEnd"/>
      <w:r>
        <w:rPr>
          <w:rFonts w:ascii="Arial" w:hAnsi="Arial" w:cs="Arial"/>
        </w:rPr>
        <w:t>.</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A56113">
            <w:pPr>
              <w:pStyle w:val="Contedodatabela"/>
              <w:widowControl w:val="0"/>
              <w:jc w:val="center"/>
              <w:rPr>
                <w:rFonts w:ascii="Arial" w:hAnsi="Arial" w:cs="Arial"/>
              </w:rPr>
            </w:pPr>
            <w:r>
              <w:rPr>
                <w:rFonts w:ascii="Arial" w:hAnsi="Arial" w:cs="Arial"/>
              </w:rPr>
              <w:t>02</w:t>
            </w:r>
          </w:p>
        </w:tc>
        <w:tc>
          <w:tcPr>
            <w:tcW w:w="993" w:type="dxa"/>
            <w:tcBorders>
              <w:top w:val="single" w:sz="4" w:space="0" w:color="000000"/>
              <w:left w:val="single" w:sz="4" w:space="0" w:color="000000"/>
              <w:bottom w:val="single" w:sz="4" w:space="0" w:color="000000"/>
            </w:tcBorders>
            <w:vAlign w:val="center"/>
          </w:tcPr>
          <w:p w:rsidR="00464AF3" w:rsidRDefault="00A56113">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tcPr>
          <w:p w:rsidR="00464AF3" w:rsidRDefault="00A56113">
            <w:pPr>
              <w:pStyle w:val="TableParagraph"/>
              <w:spacing w:before="13" w:line="259" w:lineRule="auto"/>
              <w:ind w:left="81" w:right="45"/>
              <w:jc w:val="both"/>
              <w:rPr>
                <w:rFonts w:ascii="Arial" w:eastAsia="Times New Roman" w:hAnsi="Arial" w:cs="Arial"/>
                <w:kern w:val="2"/>
                <w:sz w:val="20"/>
                <w:szCs w:val="20"/>
                <w:lang w:val="pt-BR" w:eastAsia="zh-CN"/>
              </w:rPr>
            </w:pPr>
            <w:r w:rsidRPr="00A56113">
              <w:rPr>
                <w:rFonts w:ascii="Arial" w:eastAsia="Times New Roman" w:hAnsi="Arial" w:cs="Arial"/>
                <w:kern w:val="2"/>
                <w:sz w:val="20"/>
                <w:szCs w:val="20"/>
                <w:lang w:val="pt-BR" w:eastAsia="zh-CN"/>
              </w:rPr>
              <w:t>Placa vibratória compactadora de solos a gasolina</w:t>
            </w:r>
          </w:p>
        </w:tc>
      </w:tr>
      <w:tr w:rsidR="00A5611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A56113" w:rsidRDefault="00A56113">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A56113" w:rsidRDefault="00A56113">
            <w:pPr>
              <w:pStyle w:val="Contedodatabela"/>
              <w:widowControl w:val="0"/>
              <w:jc w:val="center"/>
              <w:rPr>
                <w:rFonts w:ascii="Arial" w:hAnsi="Arial" w:cs="Arial"/>
              </w:rPr>
            </w:pPr>
            <w:r>
              <w:rPr>
                <w:rFonts w:ascii="Arial" w:hAnsi="Arial" w:cs="Arial"/>
              </w:rPr>
              <w:t>02</w:t>
            </w:r>
          </w:p>
        </w:tc>
        <w:tc>
          <w:tcPr>
            <w:tcW w:w="993" w:type="dxa"/>
            <w:tcBorders>
              <w:top w:val="single" w:sz="4" w:space="0" w:color="000000"/>
              <w:left w:val="single" w:sz="4" w:space="0" w:color="000000"/>
              <w:bottom w:val="single" w:sz="4" w:space="0" w:color="000000"/>
            </w:tcBorders>
            <w:vAlign w:val="center"/>
          </w:tcPr>
          <w:p w:rsidR="00A56113" w:rsidRDefault="00A56113">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tcPr>
          <w:p w:rsidR="00A56113" w:rsidRDefault="00A56113">
            <w:pPr>
              <w:pStyle w:val="TableParagraph"/>
              <w:spacing w:before="13" w:line="259" w:lineRule="auto"/>
              <w:ind w:left="81" w:right="45"/>
              <w:jc w:val="both"/>
              <w:rPr>
                <w:rFonts w:ascii="Arial" w:eastAsia="Times New Roman" w:hAnsi="Arial" w:cs="Arial"/>
                <w:kern w:val="2"/>
                <w:sz w:val="20"/>
                <w:szCs w:val="20"/>
                <w:lang w:val="pt-BR" w:eastAsia="zh-CN"/>
              </w:rPr>
            </w:pPr>
            <w:r w:rsidRPr="00A56113">
              <w:rPr>
                <w:rFonts w:ascii="Arial" w:eastAsia="Times New Roman" w:hAnsi="Arial" w:cs="Arial"/>
                <w:kern w:val="2"/>
                <w:sz w:val="20"/>
                <w:szCs w:val="20"/>
                <w:lang w:val="pt-BR" w:eastAsia="zh-CN"/>
              </w:rPr>
              <w:t>Soprador de folhas portátil a gasolina</w:t>
            </w:r>
          </w:p>
        </w:tc>
      </w:tr>
    </w:tbl>
    <w:p w:rsidR="00464AF3" w:rsidRDefault="00464AF3">
      <w:pPr>
        <w:tabs>
          <w:tab w:val="left" w:pos="284"/>
        </w:tabs>
        <w:jc w:val="both"/>
        <w:rPr>
          <w:rFonts w:ascii="Arial" w:eastAsia="Arial" w:hAnsi="Arial" w:cs="Arial"/>
          <w:sz w:val="10"/>
          <w:szCs w:val="10"/>
        </w:rPr>
      </w:pPr>
    </w:p>
    <w:p w:rsidR="00464AF3" w:rsidRDefault="00A56113" w:rsidP="00A56113">
      <w:pPr>
        <w:pStyle w:val="PargrafodaLista"/>
        <w:numPr>
          <w:ilvl w:val="0"/>
          <w:numId w:val="23"/>
        </w:numPr>
        <w:tabs>
          <w:tab w:val="left" w:pos="284"/>
        </w:tabs>
        <w:spacing w:after="0" w:line="240" w:lineRule="auto"/>
        <w:jc w:val="both"/>
        <w:rPr>
          <w:rFonts w:ascii="Arial" w:hAnsi="Arial" w:cs="Arial"/>
          <w:b/>
          <w:sz w:val="20"/>
          <w:szCs w:val="20"/>
        </w:rPr>
      </w:pPr>
      <w:r w:rsidRPr="00A56113">
        <w:rPr>
          <w:rFonts w:ascii="Arial" w:hAnsi="Arial" w:cs="Arial"/>
          <w:b/>
          <w:sz w:val="20"/>
          <w:szCs w:val="20"/>
        </w:rPr>
        <w:t>Descritivo Técnico:</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b/>
        </w:rPr>
        <w:t>Item 01:</w:t>
      </w:r>
      <w:r w:rsidRPr="00A56113">
        <w:rPr>
          <w:rFonts w:ascii="Arial" w:eastAsia="Calibri" w:hAnsi="Arial" w:cs="Arial"/>
        </w:rPr>
        <w:t xml:space="preserve"> Placa vibratória compactadora de solos a gasolina</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Potência máxima: </w:t>
      </w:r>
      <w:proofErr w:type="gramStart"/>
      <w:r w:rsidRPr="00A56113">
        <w:rPr>
          <w:rFonts w:ascii="Arial" w:eastAsia="Calibri" w:hAnsi="Arial" w:cs="Arial"/>
        </w:rPr>
        <w:t>6,5 HP</w:t>
      </w:r>
      <w:proofErr w:type="gramEnd"/>
      <w:r w:rsidRPr="00A56113">
        <w:rPr>
          <w:rFonts w:ascii="Arial" w:eastAsia="Calibri" w:hAnsi="Arial" w:cs="Arial"/>
        </w:rPr>
        <w:t xml:space="preserve"> ou superior;</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Força centrífuga: 10,5 KN ou superior;</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Frequência de vibração: 4.900 VPM ou superior;</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Profundidade de compactação: A partir de 20 cm;</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Tamanho da placa: a partir de 1500 cm³ </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Sentido de operação: Para frente</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Peso líquido: Até 80 kg</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Aplicação: nivelamento e compactação de solos granulares.</w:t>
      </w:r>
    </w:p>
    <w:p w:rsidR="00A56113" w:rsidRPr="00A56113" w:rsidRDefault="00A56113" w:rsidP="00A56113">
      <w:pPr>
        <w:tabs>
          <w:tab w:val="left" w:pos="284"/>
        </w:tabs>
        <w:jc w:val="both"/>
        <w:rPr>
          <w:rFonts w:ascii="Arial" w:eastAsia="Calibri" w:hAnsi="Arial" w:cs="Arial"/>
        </w:rPr>
      </w:pP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b/>
        </w:rPr>
        <w:t>Item 02</w:t>
      </w:r>
      <w:r w:rsidRPr="00A56113">
        <w:rPr>
          <w:rFonts w:ascii="Arial" w:eastAsia="Calibri" w:hAnsi="Arial" w:cs="Arial"/>
        </w:rPr>
        <w:t>: Soprador de folhas portátil a gasolina</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Tipo: portátil</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Tipo de motor: </w:t>
      </w:r>
      <w:proofErr w:type="gramStart"/>
      <w:r w:rsidRPr="00A56113">
        <w:rPr>
          <w:rFonts w:ascii="Arial" w:eastAsia="Calibri" w:hAnsi="Arial" w:cs="Arial"/>
        </w:rPr>
        <w:t>2</w:t>
      </w:r>
      <w:proofErr w:type="gramEnd"/>
      <w:r w:rsidRPr="00A56113">
        <w:rPr>
          <w:rFonts w:ascii="Arial" w:eastAsia="Calibri" w:hAnsi="Arial" w:cs="Arial"/>
        </w:rPr>
        <w:t xml:space="preserve"> tempos</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Potência máxima do motor: a partir de </w:t>
      </w:r>
      <w:proofErr w:type="gramStart"/>
      <w:r w:rsidRPr="00A56113">
        <w:rPr>
          <w:rFonts w:ascii="Arial" w:eastAsia="Calibri" w:hAnsi="Arial" w:cs="Arial"/>
        </w:rPr>
        <w:t>1</w:t>
      </w:r>
      <w:proofErr w:type="gramEnd"/>
      <w:r w:rsidRPr="00A56113">
        <w:rPr>
          <w:rFonts w:ascii="Arial" w:eastAsia="Calibri" w:hAnsi="Arial" w:cs="Arial"/>
        </w:rPr>
        <w:t xml:space="preserve"> </w:t>
      </w:r>
      <w:proofErr w:type="spellStart"/>
      <w:r w:rsidRPr="00A56113">
        <w:rPr>
          <w:rFonts w:ascii="Arial" w:eastAsia="Calibri" w:hAnsi="Arial" w:cs="Arial"/>
        </w:rPr>
        <w:t>cv</w:t>
      </w:r>
      <w:proofErr w:type="spellEnd"/>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Velocidade máxima do ar: a partir de 250 km/h</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Volume máximo de ar: a partir de 420 m³/h</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Acessórios: </w:t>
      </w:r>
      <w:proofErr w:type="gramStart"/>
      <w:r w:rsidRPr="00A56113">
        <w:rPr>
          <w:rFonts w:ascii="Arial" w:eastAsia="Calibri" w:hAnsi="Arial" w:cs="Arial"/>
        </w:rPr>
        <w:t>2</w:t>
      </w:r>
      <w:proofErr w:type="gramEnd"/>
      <w:r w:rsidRPr="00A56113">
        <w:rPr>
          <w:rFonts w:ascii="Arial" w:eastAsia="Calibri" w:hAnsi="Arial" w:cs="Arial"/>
        </w:rPr>
        <w:t xml:space="preserve"> bicos extensores desmontáveis</w:t>
      </w:r>
    </w:p>
    <w:p w:rsidR="00A56113" w:rsidRPr="00A56113" w:rsidRDefault="00A56113" w:rsidP="00A56113">
      <w:pPr>
        <w:tabs>
          <w:tab w:val="left" w:pos="284"/>
        </w:tabs>
        <w:jc w:val="both"/>
        <w:rPr>
          <w:rFonts w:ascii="Arial" w:eastAsia="Calibri" w:hAnsi="Arial" w:cs="Arial"/>
        </w:rPr>
      </w:pPr>
      <w:r w:rsidRPr="00A56113">
        <w:rPr>
          <w:rFonts w:ascii="Arial" w:eastAsia="Calibri" w:hAnsi="Arial" w:cs="Arial"/>
        </w:rPr>
        <w:t>•</w:t>
      </w:r>
      <w:r w:rsidRPr="00A56113">
        <w:rPr>
          <w:rFonts w:ascii="Arial" w:eastAsia="Calibri" w:hAnsi="Arial" w:cs="Arial"/>
        </w:rPr>
        <w:tab/>
        <w:t xml:space="preserve">Nível máximo de ruído: 105 </w:t>
      </w:r>
      <w:proofErr w:type="spellStart"/>
      <w:proofErr w:type="gramStart"/>
      <w:r w:rsidRPr="00A56113">
        <w:rPr>
          <w:rFonts w:ascii="Arial" w:eastAsia="Calibri" w:hAnsi="Arial" w:cs="Arial"/>
        </w:rPr>
        <w:t>dBA</w:t>
      </w:r>
      <w:proofErr w:type="spellEnd"/>
      <w:proofErr w:type="gramEnd"/>
    </w:p>
    <w:p w:rsidR="00A56113" w:rsidRPr="00A56113" w:rsidRDefault="00A56113" w:rsidP="00A56113">
      <w:pPr>
        <w:tabs>
          <w:tab w:val="left" w:pos="284"/>
        </w:tabs>
        <w:jc w:val="both"/>
        <w:rPr>
          <w:rFonts w:ascii="Arial" w:eastAsia="Calibri" w:hAnsi="Arial" w:cs="Arial"/>
          <w:b/>
        </w:rPr>
      </w:pPr>
    </w:p>
    <w:p w:rsidR="00A56113" w:rsidRDefault="00A5611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P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464AF3" w:rsidRDefault="001450D0">
      <w:pPr>
        <w:shd w:val="clear" w:color="auto" w:fill="CCCCCC"/>
        <w:ind w:firstLine="567"/>
        <w:jc w:val="both"/>
        <w:rPr>
          <w:rFonts w:ascii="Arial" w:hAnsi="Arial" w:cs="Arial"/>
        </w:rPr>
      </w:pPr>
      <w:r>
        <w:rPr>
          <w:rFonts w:ascii="Arial" w:hAnsi="Arial" w:cs="Arial"/>
          <w:b/>
          <w:bCs/>
        </w:rPr>
        <w:lastRenderedPageBreak/>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A56113">
        <w:rPr>
          <w:rFonts w:ascii="Arial" w:hAnsi="Arial" w:cs="Arial"/>
          <w:lang w:eastAsia="pt-BR"/>
        </w:rPr>
        <w:t>10</w:t>
      </w:r>
      <w:r>
        <w:rPr>
          <w:rFonts w:ascii="Arial" w:hAnsi="Arial" w:cs="Arial"/>
          <w:lang w:eastAsia="pt-BR"/>
        </w:rPr>
        <w:t xml:space="preserve"> (</w:t>
      </w:r>
      <w:r w:rsidR="00A56113">
        <w:rPr>
          <w:rFonts w:ascii="Arial" w:hAnsi="Arial" w:cs="Arial"/>
          <w:lang w:eastAsia="pt-BR"/>
        </w:rPr>
        <w:t>dez</w:t>
      </w:r>
      <w:r>
        <w:rPr>
          <w:rFonts w:ascii="Arial" w:hAnsi="Arial" w:cs="Arial"/>
          <w:lang w:eastAsia="pt-BR"/>
        </w:rPr>
        <w:t>) dias</w:t>
      </w:r>
      <w:r w:rsidR="00A56113">
        <w:rPr>
          <w:rFonts w:ascii="Arial" w:hAnsi="Arial" w:cs="Arial"/>
          <w:lang w:eastAsia="pt-BR"/>
        </w:rPr>
        <w:t xml:space="preserve"> úteis,</w:t>
      </w:r>
      <w:r>
        <w:rPr>
          <w:rFonts w:ascii="Arial" w:hAnsi="Arial" w:cs="Arial"/>
          <w:lang w:eastAsia="pt-BR"/>
        </w:rPr>
        <w:t xml:space="preserve"> a contar da Ordem de Fornecimento, emitida pela Unidade Requisitante. </w:t>
      </w:r>
    </w:p>
    <w:p w:rsidR="00A56113" w:rsidRDefault="001450D0" w:rsidP="00A56113">
      <w:pPr>
        <w:numPr>
          <w:ilvl w:val="0"/>
          <w:numId w:val="26"/>
        </w:numPr>
        <w:tabs>
          <w:tab w:val="left" w:pos="284"/>
        </w:tabs>
        <w:jc w:val="both"/>
        <w:rPr>
          <w:rFonts w:ascii="Arial" w:hAnsi="Arial" w:cs="Arial"/>
        </w:rPr>
      </w:pPr>
      <w:r>
        <w:rPr>
          <w:rFonts w:ascii="Arial" w:hAnsi="Arial" w:cs="Arial"/>
          <w:lang w:eastAsia="pt-BR"/>
        </w:rPr>
        <w:t xml:space="preserve">Local de entrega: </w:t>
      </w:r>
    </w:p>
    <w:p w:rsidR="00A56113" w:rsidRPr="00A56113" w:rsidRDefault="00A56113" w:rsidP="00A56113">
      <w:pPr>
        <w:tabs>
          <w:tab w:val="left" w:pos="284"/>
        </w:tabs>
        <w:jc w:val="both"/>
        <w:rPr>
          <w:rFonts w:ascii="Arial" w:hAnsi="Arial" w:cs="Arial"/>
        </w:rPr>
      </w:pPr>
      <w:r>
        <w:rPr>
          <w:rFonts w:ascii="Arial" w:hAnsi="Arial" w:cs="Arial"/>
        </w:rPr>
        <w:tab/>
      </w:r>
      <w:r w:rsidRPr="00A56113">
        <w:rPr>
          <w:rFonts w:ascii="Arial" w:hAnsi="Arial" w:cs="Arial"/>
        </w:rPr>
        <w:t xml:space="preserve">Secretaria Municipal de Obras, Infraestrutura e Serviços Públicos Setor </w:t>
      </w:r>
      <w:proofErr w:type="gramStart"/>
      <w:r w:rsidRPr="00A56113">
        <w:rPr>
          <w:rFonts w:ascii="Arial" w:hAnsi="Arial" w:cs="Arial"/>
        </w:rPr>
        <w:t>Almoxarifado</w:t>
      </w:r>
      <w:proofErr w:type="gramEnd"/>
    </w:p>
    <w:p w:rsidR="00A56113" w:rsidRPr="00A56113" w:rsidRDefault="00A56113" w:rsidP="00A56113">
      <w:pPr>
        <w:tabs>
          <w:tab w:val="left" w:pos="284"/>
        </w:tabs>
        <w:jc w:val="both"/>
        <w:rPr>
          <w:rFonts w:ascii="Arial" w:hAnsi="Arial" w:cs="Arial"/>
        </w:rPr>
      </w:pPr>
      <w:r w:rsidRPr="00A56113">
        <w:rPr>
          <w:rFonts w:ascii="Arial" w:hAnsi="Arial" w:cs="Arial"/>
        </w:rPr>
        <w:tab/>
        <w:t>Avenida Cristóvão Colombo, nº 1900 Bairro Algodoal CEP: 13412-</w:t>
      </w:r>
      <w:proofErr w:type="gramStart"/>
      <w:r w:rsidRPr="00A56113">
        <w:rPr>
          <w:rFonts w:ascii="Arial" w:hAnsi="Arial" w:cs="Arial"/>
        </w:rPr>
        <w:t>227</w:t>
      </w:r>
      <w:proofErr w:type="gramEnd"/>
      <w:r w:rsidRPr="00A56113">
        <w:rPr>
          <w:rFonts w:ascii="Arial" w:hAnsi="Arial" w:cs="Arial"/>
        </w:rPr>
        <w:t xml:space="preserve"> </w:t>
      </w:r>
    </w:p>
    <w:p w:rsidR="00A56113" w:rsidRDefault="00A56113" w:rsidP="00A56113">
      <w:pPr>
        <w:tabs>
          <w:tab w:val="left" w:pos="284"/>
        </w:tabs>
        <w:jc w:val="both"/>
        <w:rPr>
          <w:rFonts w:ascii="Arial" w:hAnsi="Arial" w:cs="Arial"/>
        </w:rPr>
      </w:pPr>
      <w:r w:rsidRPr="00A56113">
        <w:rPr>
          <w:rFonts w:ascii="Arial" w:hAnsi="Arial" w:cs="Arial"/>
        </w:rPr>
        <w:tab/>
        <w:t xml:space="preserve">Horário de entrega: das </w:t>
      </w:r>
      <w:proofErr w:type="gramStart"/>
      <w:r w:rsidRPr="00A56113">
        <w:rPr>
          <w:rFonts w:ascii="Arial" w:hAnsi="Arial" w:cs="Arial"/>
        </w:rPr>
        <w:t>08:00</w:t>
      </w:r>
      <w:proofErr w:type="gramEnd"/>
      <w:r w:rsidRPr="00A56113">
        <w:rPr>
          <w:rFonts w:ascii="Arial" w:hAnsi="Arial" w:cs="Arial"/>
        </w:rPr>
        <w:t xml:space="preserve"> às 10:00 e das 13:00 às 15:00 horas, de segunda a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56113" w:rsidRPr="00A56113" w:rsidRDefault="00A56113" w:rsidP="00A56113">
      <w:pPr>
        <w:rPr>
          <w:rFonts w:ascii="Arial" w:hAnsi="Arial" w:cs="Arial"/>
        </w:rPr>
      </w:pPr>
      <w:r w:rsidRPr="00A56113">
        <w:rPr>
          <w:rFonts w:ascii="Arial" w:hAnsi="Arial" w:cs="Arial"/>
          <w:b/>
        </w:rPr>
        <w:t>d)</w:t>
      </w:r>
      <w:r>
        <w:rPr>
          <w:rFonts w:ascii="Arial" w:hAnsi="Arial" w:cs="Arial"/>
        </w:rPr>
        <w:t xml:space="preserve"> </w:t>
      </w:r>
      <w:r w:rsidRPr="00A56113">
        <w:rPr>
          <w:rFonts w:ascii="Arial" w:hAnsi="Arial" w:cs="Arial"/>
        </w:rPr>
        <w:t xml:space="preserve">Os produtos entregues deverão ser novos, sem uso </w:t>
      </w:r>
      <w:proofErr w:type="gramStart"/>
      <w:r w:rsidRPr="00A56113">
        <w:rPr>
          <w:rFonts w:ascii="Arial" w:hAnsi="Arial" w:cs="Arial"/>
        </w:rPr>
        <w:t>anterior, impreterivelmente embalados e acondicionados</w:t>
      </w:r>
      <w:proofErr w:type="gramEnd"/>
      <w:r w:rsidRPr="00A56113">
        <w:rPr>
          <w:rFonts w:ascii="Arial" w:hAnsi="Arial" w:cs="Arial"/>
        </w:rPr>
        <w:t xml:space="preserve"> conforme padrão do fabricante.</w:t>
      </w:r>
    </w:p>
    <w:p w:rsidR="00464AF3" w:rsidRDefault="00A56113" w:rsidP="00A56113">
      <w:pPr>
        <w:pStyle w:val="PargrafodaLista"/>
        <w:spacing w:after="0" w:line="240" w:lineRule="auto"/>
        <w:ind w:left="0"/>
        <w:jc w:val="both"/>
        <w:rPr>
          <w:rFonts w:ascii="Arial" w:eastAsia="Times New Roman" w:hAnsi="Arial" w:cs="Arial"/>
          <w:sz w:val="20"/>
          <w:szCs w:val="20"/>
        </w:rPr>
      </w:pPr>
      <w:r w:rsidRPr="00A56113">
        <w:rPr>
          <w:rFonts w:ascii="Arial" w:eastAsia="Times New Roman" w:hAnsi="Arial" w:cs="Arial"/>
          <w:b/>
          <w:sz w:val="20"/>
          <w:szCs w:val="20"/>
        </w:rPr>
        <w:t>e)</w:t>
      </w:r>
      <w:r>
        <w:rPr>
          <w:rFonts w:ascii="Arial" w:eastAsia="Times New Roman" w:hAnsi="Arial" w:cs="Arial"/>
          <w:sz w:val="20"/>
          <w:szCs w:val="20"/>
        </w:rPr>
        <w:t xml:space="preserve"> </w:t>
      </w:r>
      <w:r w:rsidRPr="00A56113">
        <w:rPr>
          <w:rFonts w:ascii="Arial" w:eastAsia="Times New Roman" w:hAnsi="Arial" w:cs="Arial"/>
          <w:sz w:val="20"/>
          <w:szCs w:val="20"/>
        </w:rPr>
        <w:t xml:space="preserve">Os produtos deverão ser </w:t>
      </w:r>
      <w:proofErr w:type="gramStart"/>
      <w:r w:rsidRPr="00A56113">
        <w:rPr>
          <w:rFonts w:ascii="Arial" w:eastAsia="Times New Roman" w:hAnsi="Arial" w:cs="Arial"/>
          <w:sz w:val="20"/>
          <w:szCs w:val="20"/>
        </w:rPr>
        <w:t>entregues em perfeitas condições, sem violações, garantindo sua integridade durante o transporte, armazenamento</w:t>
      </w:r>
      <w:proofErr w:type="gramEnd"/>
      <w:r w:rsidRPr="00A56113">
        <w:rPr>
          <w:rFonts w:ascii="Arial" w:eastAsia="Times New Roman" w:hAnsi="Arial" w:cs="Arial"/>
          <w:sz w:val="20"/>
          <w:szCs w:val="20"/>
        </w:rPr>
        <w:t xml:space="preserve"> e uso, bem como em conformidade com parâmetros técnicos padronizados do fabricante</w:t>
      </w:r>
      <w:r>
        <w:rPr>
          <w:rFonts w:ascii="Arial" w:eastAsia="Times New Roman" w:hAnsi="Arial" w:cs="Arial"/>
          <w:sz w:val="20"/>
          <w:szCs w:val="20"/>
        </w:rPr>
        <w:t>.</w:t>
      </w:r>
    </w:p>
    <w:p w:rsidR="00A56113" w:rsidRDefault="00A56113" w:rsidP="00A56113">
      <w:pPr>
        <w:pStyle w:val="PargrafodaLista"/>
        <w:spacing w:after="0" w:line="240" w:lineRule="auto"/>
        <w:ind w:left="0"/>
        <w:jc w:val="both"/>
        <w:rPr>
          <w:rFonts w:ascii="Arial" w:eastAsia="Times New Roman" w:hAnsi="Arial" w:cs="Arial"/>
          <w:sz w:val="20"/>
          <w:szCs w:val="20"/>
        </w:rPr>
      </w:pPr>
    </w:p>
    <w:p w:rsidR="00A56113" w:rsidRDefault="00A56113" w:rsidP="00A56113">
      <w:pPr>
        <w:shd w:val="clear" w:color="auto" w:fill="DDDDDD"/>
        <w:ind w:firstLine="567"/>
        <w:jc w:val="both"/>
        <w:rPr>
          <w:rFonts w:ascii="Arial" w:hAnsi="Arial" w:cs="Arial"/>
        </w:rPr>
      </w:pPr>
      <w:r>
        <w:rPr>
          <w:rFonts w:ascii="Arial" w:hAnsi="Arial" w:cs="Arial"/>
          <w:b/>
          <w:bCs/>
        </w:rPr>
        <w:t xml:space="preserve">6. </w:t>
      </w:r>
      <w:r w:rsidRPr="00A56113">
        <w:rPr>
          <w:rFonts w:ascii="Arial" w:hAnsi="Arial" w:cs="Arial"/>
          <w:b/>
          <w:bCs/>
        </w:rPr>
        <w:t>DA GARANTIA E ASSISTÊNCIA TÉCNICA</w:t>
      </w:r>
      <w:r>
        <w:rPr>
          <w:rFonts w:ascii="Arial" w:hAnsi="Arial" w:cs="Arial"/>
          <w:b/>
          <w:bCs/>
        </w:rPr>
        <w:t>:</w:t>
      </w:r>
    </w:p>
    <w:p w:rsidR="00A56113" w:rsidRPr="00A56113" w:rsidRDefault="00A56113" w:rsidP="00A56113">
      <w:pPr>
        <w:jc w:val="both"/>
        <w:rPr>
          <w:rFonts w:ascii="Arial" w:hAnsi="Arial" w:cs="Arial"/>
        </w:rPr>
      </w:pPr>
      <w:r w:rsidRPr="00A56113">
        <w:rPr>
          <w:rFonts w:ascii="Arial" w:hAnsi="Arial" w:cs="Arial"/>
          <w:b/>
        </w:rPr>
        <w:t>a)</w:t>
      </w:r>
      <w:r w:rsidRPr="00A56113">
        <w:rPr>
          <w:rFonts w:ascii="Arial" w:hAnsi="Arial" w:cs="Arial"/>
        </w:rPr>
        <w:t xml:space="preserve"> A garantia deverá ser de no mínimo 90 (noventa) dias, contados da data de recebimento.</w:t>
      </w:r>
    </w:p>
    <w:p w:rsidR="00A56113" w:rsidRDefault="00A56113" w:rsidP="00A56113">
      <w:pPr>
        <w:pStyle w:val="PargrafodaLista"/>
        <w:spacing w:after="0" w:line="240" w:lineRule="auto"/>
        <w:ind w:left="0"/>
        <w:jc w:val="both"/>
        <w:rPr>
          <w:rFonts w:ascii="Arial" w:eastAsia="Times New Roman" w:hAnsi="Arial" w:cs="Arial"/>
          <w:sz w:val="20"/>
          <w:szCs w:val="20"/>
        </w:rPr>
      </w:pPr>
      <w:r w:rsidRPr="00A56113">
        <w:rPr>
          <w:rFonts w:ascii="Arial" w:eastAsia="Times New Roman" w:hAnsi="Arial" w:cs="Arial"/>
          <w:b/>
          <w:sz w:val="20"/>
          <w:szCs w:val="20"/>
        </w:rPr>
        <w:t>b)</w:t>
      </w:r>
      <w:r>
        <w:rPr>
          <w:rFonts w:ascii="Arial" w:eastAsia="Times New Roman" w:hAnsi="Arial" w:cs="Arial"/>
          <w:sz w:val="20"/>
          <w:szCs w:val="20"/>
        </w:rPr>
        <w:t xml:space="preserve"> </w:t>
      </w:r>
      <w:r w:rsidRPr="00A56113">
        <w:rPr>
          <w:rFonts w:ascii="Arial" w:eastAsia="Times New Roman" w:hAnsi="Arial" w:cs="Arial"/>
          <w:sz w:val="20"/>
          <w:szCs w:val="20"/>
        </w:rPr>
        <w:t>Durante a vigência da garantia, a contratada deverá substituir, sem nenhum ônus adicional, produtos defeituosos ou com desgaste anormal, no prazo máximo de 10 (dez) dias úteis, a contar da notificação.</w:t>
      </w:r>
    </w:p>
    <w:p w:rsidR="00A56113" w:rsidRDefault="00A56113" w:rsidP="00A56113">
      <w:pPr>
        <w:pStyle w:val="PargrafodaLista"/>
        <w:spacing w:after="0" w:line="240" w:lineRule="auto"/>
        <w:ind w:left="0"/>
        <w:jc w:val="both"/>
        <w:rPr>
          <w:rFonts w:ascii="Arial" w:eastAsia="Times New Roman" w:hAnsi="Arial" w:cs="Arial"/>
          <w:sz w:val="20"/>
          <w:szCs w:val="20"/>
          <w:lang w:eastAsia="pt-BR"/>
        </w:rPr>
      </w:pPr>
    </w:p>
    <w:p w:rsidR="00464AF3" w:rsidRDefault="00682822">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682822">
      <w:pPr>
        <w:shd w:val="clear" w:color="auto" w:fill="CCCCCC"/>
        <w:ind w:firstLine="567"/>
        <w:jc w:val="both"/>
        <w:rPr>
          <w:rFonts w:ascii="Arial" w:hAnsi="Arial" w:cs="Arial"/>
        </w:rPr>
      </w:pPr>
      <w:r>
        <w:rPr>
          <w:rFonts w:ascii="Arial" w:hAnsi="Arial" w:cs="Arial"/>
          <w:b/>
          <w:bCs/>
        </w:rPr>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lastRenderedPageBreak/>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 xml:space="preserve">Catálogos 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A56113">
        <w:rPr>
          <w:rFonts w:ascii="Arial" w:hAnsi="Arial" w:cs="Arial"/>
        </w:rPr>
        <w:t xml:space="preserve"> 13 de outubro de 2026.</w:t>
      </w:r>
      <w:r>
        <w:rPr>
          <w:rFonts w:ascii="Arial" w:hAnsi="Arial" w:cs="Arial"/>
        </w:rPr>
        <w:t xml:space="preserve">  </w:t>
      </w:r>
      <w:proofErr w:type="gramStart"/>
    </w:p>
    <w:p w:rsidR="00464AF3" w:rsidRDefault="00464AF3">
      <w:pPr>
        <w:ind w:firstLine="567"/>
        <w:jc w:val="both"/>
        <w:rPr>
          <w:rFonts w:ascii="Arial" w:hAnsi="Arial" w:cs="Arial"/>
        </w:rPr>
      </w:pPr>
      <w:proofErr w:type="gramEnd"/>
    </w:p>
    <w:p w:rsidR="00464AF3" w:rsidRDefault="001450D0">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464AF3" w:rsidRDefault="001450D0">
      <w:pPr>
        <w:jc w:val="center"/>
        <w:rPr>
          <w:highlight w:val="yellow"/>
        </w:rPr>
      </w:pPr>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lastRenderedPageBreak/>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113" w:rsidRDefault="00A56113">
      <w:r>
        <w:separator/>
      </w:r>
    </w:p>
  </w:endnote>
  <w:endnote w:type="continuationSeparator" w:id="0">
    <w:p w:rsidR="00A56113" w:rsidRDefault="00A56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113" w:rsidRDefault="00A56113">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96/2026 -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2800EE">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2800EE">
      <w:rPr>
        <w:rFonts w:ascii="Arial" w:hAnsi="Arial" w:cs="Arial"/>
        <w:b/>
        <w:noProof/>
        <w:color w:val="000000"/>
        <w:sz w:val="16"/>
      </w:rPr>
      <w:t>14</w:t>
    </w:r>
    <w:r>
      <w:rPr>
        <w:rFonts w:ascii="Arial" w:hAnsi="Arial" w:cs="Arial"/>
        <w:b/>
        <w:color w:val="000000"/>
        <w:sz w:val="16"/>
      </w:rPr>
      <w:fldChar w:fldCharType="end"/>
    </w:r>
  </w:p>
  <w:p w:rsidR="00A56113" w:rsidRDefault="00A56113">
    <w:pPr>
      <w:jc w:val="center"/>
    </w:pPr>
  </w:p>
  <w:p w:rsidR="00A56113" w:rsidRDefault="00A56113" w:rsidP="009A51DE">
    <w:pPr>
      <w:tabs>
        <w:tab w:val="center" w:pos="4961"/>
        <w:tab w:val="left" w:pos="6900"/>
      </w:tabs>
    </w:pPr>
    <w:r>
      <w:rPr>
        <w:noProof/>
        <w:lang w:eastAsia="pt-BR"/>
      </w:rPr>
      <w:drawing>
        <wp:inline distT="0" distB="0" distL="0" distR="0" wp14:anchorId="1792A526" wp14:editId="6FD66A82">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113" w:rsidRDefault="00A56113">
      <w:r>
        <w:separator/>
      </w:r>
    </w:p>
  </w:footnote>
  <w:footnote w:type="continuationSeparator" w:id="0">
    <w:p w:rsidR="00A56113" w:rsidRDefault="00A56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113" w:rsidRDefault="00A56113">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A56113" w:rsidRDefault="00A56113">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A56113" w:rsidRDefault="00A56113">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A56113" w:rsidRDefault="00A56113">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A56113" w:rsidRDefault="00A56113">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nsid w:val="632729B8"/>
    <w:multiLevelType w:val="multilevel"/>
    <w:tmpl w:val="BCD26628"/>
    <w:numStyleLink w:val="PrefPira"/>
  </w:abstractNum>
  <w:abstractNum w:abstractNumId="18">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9DA6924"/>
    <w:multiLevelType w:val="multilevel"/>
    <w:tmpl w:val="BCD26628"/>
    <w:numStyleLink w:val="PrefPira"/>
  </w:abstractNum>
  <w:abstractNum w:abstractNumId="2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2800EE"/>
    <w:rsid w:val="00464AF3"/>
    <w:rsid w:val="006602AB"/>
    <w:rsid w:val="00682822"/>
    <w:rsid w:val="009A51DE"/>
    <w:rsid w:val="009E71E4"/>
    <w:rsid w:val="00A56113"/>
    <w:rsid w:val="00B733F1"/>
    <w:rsid w:val="00C05D85"/>
    <w:rsid w:val="00C314CD"/>
    <w:rsid w:val="00DC0CFC"/>
    <w:rsid w:val="00E07571"/>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113"/>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113"/>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9F24EBEE-9F92-4486-87A2-69C0A126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5182</Words>
  <Characters>27987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2026-10-13T17:10:00Z</dcterms:created>
  <dcterms:modified xsi:type="dcterms:W3CDTF">2026-10-13T17:33:00Z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