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BD70AE" w:rsidRDefault="00AE6342">
      <w:pPr>
        <w:pStyle w:val="Recuodecorpodetexto"/>
        <w:widowControl w:val="0"/>
        <w:shd w:val="clear" w:color="auto" w:fill="D9D9D9" w:themeFill="background1" w:themeFillShade="D9"/>
        <w:overflowPunct w:val="0"/>
        <w:spacing w:line="240" w:lineRule="auto"/>
        <w:jc w:val="center"/>
        <w:rPr>
          <w:b/>
          <w:sz w:val="20"/>
          <w:szCs w:val="20"/>
          <w:lang w:val="pt-BR"/>
        </w:rPr>
      </w:pPr>
      <w:r>
        <w:rPr>
          <w:b/>
          <w:sz w:val="20"/>
          <w:szCs w:val="20"/>
        </w:rPr>
        <w:t xml:space="preserve">EDITAL DE PREGÃO ELETRÔNICO </w:t>
      </w:r>
      <w:r>
        <w:rPr>
          <w:b/>
          <w:sz w:val="20"/>
          <w:szCs w:val="20"/>
          <w:lang w:val="pt-BR"/>
        </w:rPr>
        <w:t xml:space="preserve">nº </w:t>
      </w:r>
      <w:r w:rsidR="005D16EC">
        <w:rPr>
          <w:b/>
          <w:sz w:val="20"/>
          <w:szCs w:val="20"/>
          <w:lang w:val="pt-BR"/>
        </w:rPr>
        <w:t>320/2026</w:t>
      </w:r>
    </w:p>
    <w:p w:rsidR="00BD70AE" w:rsidRDefault="00BD70AE">
      <w:pPr>
        <w:pStyle w:val="Recuodecorpodetexto"/>
        <w:widowControl w:val="0"/>
        <w:overflowPunct w:val="0"/>
        <w:spacing w:line="240" w:lineRule="auto"/>
        <w:jc w:val="center"/>
        <w:rPr>
          <w:b/>
          <w:sz w:val="20"/>
          <w:szCs w:val="20"/>
          <w:lang w:val="pt-BR"/>
        </w:rPr>
      </w:pPr>
    </w:p>
    <w:p w:rsidR="00BD70AE" w:rsidRDefault="00AE6342">
      <w:pPr>
        <w:pStyle w:val="Recuodecorpodetexto"/>
        <w:widowControl w:val="0"/>
        <w:overflowPunct w:val="0"/>
        <w:spacing w:line="240" w:lineRule="auto"/>
        <w:jc w:val="center"/>
        <w:rPr>
          <w:b/>
          <w:sz w:val="20"/>
          <w:szCs w:val="20"/>
          <w:lang w:val="pt-BR"/>
        </w:rPr>
      </w:pPr>
      <w:r>
        <w:rPr>
          <w:b/>
          <w:sz w:val="20"/>
          <w:szCs w:val="20"/>
          <w:lang w:val="pt-BR"/>
        </w:rPr>
        <w:t>TERMO DE REFERÊNCIA</w:t>
      </w:r>
    </w:p>
    <w:p w:rsidR="00BD70AE" w:rsidRDefault="00BD70AE">
      <w:pPr>
        <w:pStyle w:val="Recuodecorpodetexto"/>
        <w:widowControl w:val="0"/>
        <w:overflowPunct w:val="0"/>
        <w:spacing w:line="240" w:lineRule="auto"/>
        <w:rPr>
          <w:b/>
          <w:sz w:val="20"/>
          <w:szCs w:val="20"/>
          <w:lang w:val="pt-BR"/>
        </w:rPr>
      </w:pPr>
    </w:p>
    <w:p w:rsidR="00BD70AE" w:rsidRDefault="00AE6342">
      <w:pPr>
        <w:pStyle w:val="Recuodecorpodetexto"/>
        <w:widowControl w:val="0"/>
        <w:shd w:val="clear" w:color="auto" w:fill="DDDDDD"/>
        <w:overflowPunct w:val="0"/>
        <w:spacing w:line="240" w:lineRule="auto"/>
        <w:ind w:firstLine="561"/>
        <w:jc w:val="left"/>
        <w:rPr>
          <w:sz w:val="20"/>
          <w:szCs w:val="20"/>
          <w:lang w:val="pt-BR"/>
        </w:rPr>
      </w:pPr>
      <w:r>
        <w:rPr>
          <w:b/>
          <w:sz w:val="20"/>
          <w:szCs w:val="20"/>
        </w:rPr>
        <w:t>1</w:t>
      </w:r>
      <w:r>
        <w:rPr>
          <w:b/>
          <w:sz w:val="20"/>
          <w:szCs w:val="20"/>
          <w:lang w:val="pt-BR"/>
        </w:rPr>
        <w:t>.</w:t>
      </w:r>
      <w:r>
        <w:rPr>
          <w:b/>
          <w:sz w:val="20"/>
          <w:szCs w:val="20"/>
        </w:rPr>
        <w:t xml:space="preserve"> DO PROCESSAMENTO DO PREGÃO:</w:t>
      </w:r>
    </w:p>
    <w:p w:rsidR="00BD70AE" w:rsidRDefault="00AE6342">
      <w:pPr>
        <w:pStyle w:val="Recuodecorpodetexto"/>
        <w:widowControl w:val="0"/>
        <w:numPr>
          <w:ilvl w:val="0"/>
          <w:numId w:val="3"/>
        </w:numPr>
        <w:tabs>
          <w:tab w:val="left" w:pos="284"/>
        </w:tabs>
        <w:rPr>
          <w:b/>
          <w:sz w:val="20"/>
          <w:szCs w:val="20"/>
        </w:rPr>
      </w:pPr>
      <w:r>
        <w:rPr>
          <w:sz w:val="20"/>
          <w:szCs w:val="20"/>
        </w:rPr>
        <w:t>Número do proces</w:t>
      </w:r>
      <w:r>
        <w:rPr>
          <w:sz w:val="20"/>
          <w:szCs w:val="20"/>
          <w:lang w:val="pt-BR"/>
        </w:rPr>
        <w:t>so:</w:t>
      </w:r>
      <w:r>
        <w:rPr>
          <w:b/>
          <w:sz w:val="20"/>
          <w:szCs w:val="20"/>
          <w:lang w:val="pt-BR"/>
        </w:rPr>
        <w:t xml:space="preserve"> 157.364/2026</w:t>
      </w:r>
    </w:p>
    <w:p w:rsidR="00BD70AE" w:rsidRDefault="00AE6342">
      <w:pPr>
        <w:pStyle w:val="Recuodecorpodetexto"/>
        <w:widowControl w:val="0"/>
        <w:numPr>
          <w:ilvl w:val="0"/>
          <w:numId w:val="3"/>
        </w:numPr>
        <w:tabs>
          <w:tab w:val="left" w:pos="284"/>
        </w:tabs>
        <w:overflowPunct w:val="0"/>
        <w:spacing w:line="240" w:lineRule="auto"/>
        <w:rPr>
          <w:sz w:val="20"/>
          <w:szCs w:val="20"/>
        </w:rPr>
      </w:pPr>
      <w:r>
        <w:rPr>
          <w:sz w:val="20"/>
          <w:szCs w:val="20"/>
        </w:rPr>
        <w:t>Data e horário d</w:t>
      </w:r>
      <w:r>
        <w:rPr>
          <w:sz w:val="20"/>
          <w:szCs w:val="20"/>
          <w:lang w:val="pt-BR"/>
        </w:rPr>
        <w:t>a</w:t>
      </w:r>
      <w:r>
        <w:rPr>
          <w:sz w:val="20"/>
          <w:szCs w:val="20"/>
        </w:rPr>
        <w:t xml:space="preserve"> abertura</w:t>
      </w:r>
      <w:r>
        <w:rPr>
          <w:sz w:val="20"/>
          <w:szCs w:val="20"/>
          <w:lang w:val="pt-BR"/>
        </w:rPr>
        <w:t xml:space="preserve"> das propostas</w:t>
      </w:r>
      <w:r>
        <w:rPr>
          <w:sz w:val="20"/>
          <w:szCs w:val="20"/>
        </w:rPr>
        <w:t>:</w:t>
      </w:r>
      <w:r>
        <w:rPr>
          <w:b/>
          <w:sz w:val="20"/>
          <w:szCs w:val="20"/>
          <w:lang w:val="pt-BR"/>
        </w:rPr>
        <w:t xml:space="preserve"> </w:t>
      </w:r>
      <w:r w:rsidR="00B17B90">
        <w:rPr>
          <w:b/>
          <w:sz w:val="20"/>
          <w:szCs w:val="20"/>
          <w:lang w:val="pt-BR"/>
        </w:rPr>
        <w:t>11</w:t>
      </w:r>
      <w:r w:rsidR="005D16EC">
        <w:rPr>
          <w:b/>
          <w:sz w:val="20"/>
          <w:szCs w:val="20"/>
          <w:lang w:val="pt-BR"/>
        </w:rPr>
        <w:t>/10/2026</w:t>
      </w:r>
      <w:r>
        <w:rPr>
          <w:b/>
          <w:sz w:val="20"/>
          <w:szCs w:val="20"/>
          <w:lang w:val="pt-BR"/>
        </w:rPr>
        <w:t xml:space="preserve"> - 08 </w:t>
      </w:r>
      <w:r>
        <w:rPr>
          <w:b/>
          <w:sz w:val="20"/>
          <w:szCs w:val="20"/>
        </w:rPr>
        <w:t>horas</w:t>
      </w:r>
      <w:r>
        <w:rPr>
          <w:b/>
          <w:sz w:val="20"/>
          <w:szCs w:val="20"/>
          <w:lang w:val="pt-BR"/>
        </w:rPr>
        <w:t>;</w:t>
      </w:r>
    </w:p>
    <w:p w:rsidR="00BD70AE" w:rsidRDefault="00AE6342">
      <w:pPr>
        <w:pStyle w:val="Recuodecorpodetexto"/>
        <w:widowControl w:val="0"/>
        <w:numPr>
          <w:ilvl w:val="0"/>
          <w:numId w:val="3"/>
        </w:numPr>
        <w:tabs>
          <w:tab w:val="left" w:pos="284"/>
        </w:tabs>
        <w:overflowPunct w:val="0"/>
        <w:spacing w:line="240" w:lineRule="auto"/>
        <w:rPr>
          <w:b/>
          <w:bCs/>
          <w:sz w:val="20"/>
          <w:szCs w:val="20"/>
          <w:lang w:val="pt-BR"/>
        </w:rPr>
      </w:pPr>
      <w:r>
        <w:rPr>
          <w:sz w:val="20"/>
          <w:szCs w:val="20"/>
        </w:rPr>
        <w:t>Data e horário d</w:t>
      </w:r>
      <w:r>
        <w:rPr>
          <w:sz w:val="20"/>
          <w:szCs w:val="20"/>
          <w:lang w:val="pt-BR"/>
        </w:rPr>
        <w:t>o início da</w:t>
      </w:r>
      <w:r>
        <w:rPr>
          <w:sz w:val="20"/>
          <w:szCs w:val="20"/>
        </w:rPr>
        <w:t xml:space="preserve"> </w:t>
      </w:r>
      <w:r>
        <w:rPr>
          <w:sz w:val="20"/>
          <w:szCs w:val="20"/>
          <w:lang w:val="pt-BR"/>
        </w:rPr>
        <w:t>fase de lances</w:t>
      </w:r>
      <w:r>
        <w:rPr>
          <w:sz w:val="20"/>
          <w:szCs w:val="20"/>
        </w:rPr>
        <w:t>:</w:t>
      </w:r>
      <w:r>
        <w:rPr>
          <w:b/>
          <w:sz w:val="20"/>
          <w:szCs w:val="20"/>
          <w:lang w:val="pt-BR"/>
        </w:rPr>
        <w:t xml:space="preserve"> </w:t>
      </w:r>
      <w:r w:rsidR="00B17B90">
        <w:rPr>
          <w:b/>
          <w:sz w:val="20"/>
          <w:szCs w:val="20"/>
          <w:lang w:val="pt-BR"/>
        </w:rPr>
        <w:t>11</w:t>
      </w:r>
      <w:r w:rsidR="005D16EC">
        <w:rPr>
          <w:b/>
          <w:sz w:val="20"/>
          <w:szCs w:val="20"/>
          <w:lang w:val="pt-BR"/>
        </w:rPr>
        <w:t>/10/2026</w:t>
      </w:r>
      <w:r>
        <w:rPr>
          <w:b/>
          <w:sz w:val="20"/>
          <w:szCs w:val="20"/>
        </w:rPr>
        <w:t xml:space="preserve"> </w:t>
      </w:r>
      <w:r>
        <w:rPr>
          <w:b/>
          <w:sz w:val="20"/>
          <w:szCs w:val="20"/>
          <w:lang w:val="pt-BR"/>
        </w:rPr>
        <w:t>-</w:t>
      </w:r>
      <w:r>
        <w:rPr>
          <w:b/>
          <w:sz w:val="20"/>
          <w:szCs w:val="20"/>
        </w:rPr>
        <w:t xml:space="preserve"> </w:t>
      </w:r>
      <w:r>
        <w:rPr>
          <w:b/>
          <w:sz w:val="20"/>
          <w:szCs w:val="20"/>
          <w:lang w:val="pt-BR"/>
        </w:rPr>
        <w:t xml:space="preserve">09 </w:t>
      </w:r>
      <w:r>
        <w:rPr>
          <w:b/>
          <w:sz w:val="20"/>
          <w:szCs w:val="20"/>
        </w:rPr>
        <w:t>horas</w:t>
      </w:r>
      <w:r>
        <w:rPr>
          <w:b/>
          <w:sz w:val="20"/>
          <w:szCs w:val="20"/>
          <w:lang w:val="pt-BR"/>
        </w:rPr>
        <w:t>;</w:t>
      </w:r>
    </w:p>
    <w:p w:rsidR="00BD70AE" w:rsidRDefault="00AE6342">
      <w:pPr>
        <w:pStyle w:val="Recuodecorpodetexto"/>
        <w:widowControl w:val="0"/>
        <w:numPr>
          <w:ilvl w:val="0"/>
          <w:numId w:val="3"/>
        </w:numPr>
        <w:tabs>
          <w:tab w:val="left" w:pos="284"/>
        </w:tabs>
        <w:overflowPunct w:val="0"/>
        <w:spacing w:line="240" w:lineRule="auto"/>
        <w:rPr>
          <w:b/>
          <w:bCs/>
          <w:sz w:val="20"/>
          <w:szCs w:val="20"/>
          <w:lang w:val="pt-BR"/>
        </w:rPr>
      </w:pPr>
      <w:r>
        <w:rPr>
          <w:sz w:val="20"/>
          <w:szCs w:val="20"/>
        </w:rPr>
        <w:t xml:space="preserve">Endereço eletrônico: </w:t>
      </w:r>
      <w:hyperlink r:id="rId12">
        <w:r>
          <w:rPr>
            <w:rStyle w:val="Hyperlink"/>
            <w:sz w:val="20"/>
            <w:szCs w:val="20"/>
          </w:rPr>
          <w:t>https://bnccompras.com</w:t>
        </w:r>
      </w:hyperlink>
      <w:r>
        <w:rPr>
          <w:sz w:val="20"/>
          <w:szCs w:val="20"/>
          <w:lang w:val="pt-BR"/>
        </w:rPr>
        <w:t xml:space="preserve"> </w:t>
      </w:r>
      <w:r>
        <w:rPr>
          <w:sz w:val="20"/>
          <w:szCs w:val="20"/>
        </w:rPr>
        <w:t xml:space="preserve"> </w:t>
      </w:r>
    </w:p>
    <w:p w:rsidR="00BD70AE" w:rsidRDefault="00BD70AE">
      <w:pPr>
        <w:pStyle w:val="Recuodecorpodetexto"/>
        <w:widowControl w:val="0"/>
        <w:overflowPunct w:val="0"/>
        <w:spacing w:line="240" w:lineRule="auto"/>
        <w:ind w:firstLine="561"/>
        <w:jc w:val="left"/>
        <w:rPr>
          <w:b/>
          <w:bCs/>
          <w:sz w:val="20"/>
          <w:szCs w:val="20"/>
        </w:rPr>
      </w:pPr>
    </w:p>
    <w:p w:rsidR="00BD70AE" w:rsidRDefault="00AE6342">
      <w:pPr>
        <w:shd w:val="clear" w:color="auto" w:fill="DDDDDD"/>
        <w:ind w:firstLine="561"/>
        <w:rPr>
          <w:rFonts w:ascii="Arial" w:hAnsi="Arial" w:cs="Arial"/>
        </w:rPr>
      </w:pPr>
      <w:r>
        <w:rPr>
          <w:rFonts w:ascii="Arial" w:hAnsi="Arial" w:cs="Arial"/>
          <w:b/>
          <w:bCs/>
        </w:rPr>
        <w:t>2. DO OBJETO:</w:t>
      </w:r>
    </w:p>
    <w:p w:rsidR="00BD70AE" w:rsidRDefault="00AE6342">
      <w:pPr>
        <w:tabs>
          <w:tab w:val="left" w:pos="284"/>
        </w:tabs>
        <w:jc w:val="both"/>
        <w:rPr>
          <w:rFonts w:ascii="Arial" w:hAnsi="Arial" w:cs="Arial"/>
          <w:b/>
        </w:rPr>
      </w:pPr>
      <w:r>
        <w:rPr>
          <w:rFonts w:ascii="Arial" w:hAnsi="Arial" w:cs="Arial"/>
          <w:b/>
          <w:bCs/>
        </w:rPr>
        <w:t xml:space="preserve">a) </w:t>
      </w:r>
      <w:r>
        <w:rPr>
          <w:rFonts w:ascii="Arial" w:hAnsi="Arial" w:cs="Arial"/>
        </w:rPr>
        <w:t>Objeto:</w:t>
      </w:r>
      <w:r>
        <w:rPr>
          <w:rFonts w:ascii="Arial" w:hAnsi="Arial" w:cs="Arial"/>
          <w:b/>
        </w:rPr>
        <w:t xml:space="preserve"> L</w:t>
      </w:r>
      <w:r>
        <w:rPr>
          <w:rFonts w:ascii="Arial" w:hAnsi="Arial"/>
          <w:b/>
          <w:bCs/>
        </w:rPr>
        <w:t xml:space="preserve">ocação de caminhão 3/4 oficinas com ferramentas; trator agrícola com carreta; </w:t>
      </w:r>
      <w:proofErr w:type="gramStart"/>
      <w:r>
        <w:rPr>
          <w:rFonts w:ascii="Arial" w:hAnsi="Arial"/>
          <w:b/>
          <w:bCs/>
        </w:rPr>
        <w:t>caminhão toco</w:t>
      </w:r>
      <w:proofErr w:type="gramEnd"/>
      <w:r>
        <w:rPr>
          <w:rFonts w:ascii="Arial" w:hAnsi="Arial"/>
          <w:b/>
          <w:bCs/>
        </w:rPr>
        <w:t xml:space="preserve"> </w:t>
      </w:r>
      <w:proofErr w:type="spellStart"/>
      <w:r>
        <w:rPr>
          <w:rFonts w:ascii="Arial" w:hAnsi="Arial"/>
          <w:b/>
          <w:bCs/>
        </w:rPr>
        <w:t>bruck</w:t>
      </w:r>
      <w:proofErr w:type="spellEnd"/>
      <w:r>
        <w:rPr>
          <w:rFonts w:ascii="Arial" w:hAnsi="Arial"/>
          <w:b/>
          <w:bCs/>
        </w:rPr>
        <w:t xml:space="preserve">; caminhão 3/4 - carroceria </w:t>
      </w:r>
      <w:proofErr w:type="spellStart"/>
      <w:r>
        <w:rPr>
          <w:rFonts w:ascii="Arial" w:hAnsi="Arial"/>
          <w:b/>
          <w:bCs/>
        </w:rPr>
        <w:t>boiadeira</w:t>
      </w:r>
      <w:proofErr w:type="spellEnd"/>
      <w:r>
        <w:rPr>
          <w:rFonts w:ascii="Arial" w:hAnsi="Arial"/>
          <w:b/>
          <w:bCs/>
        </w:rPr>
        <w:t xml:space="preserve"> com cabine auxiliar com fornecimento de motoristas/operadores, combustíveis, lubrificantes e toda a manutenção preventiva e corretiva, para atendimento das necessidades da prefeitura municipal de Piracicaba, incluindo sistema de gestão online via APP </w:t>
      </w:r>
    </w:p>
    <w:p w:rsidR="00BD70AE" w:rsidRDefault="00AE6342">
      <w:pPr>
        <w:tabs>
          <w:tab w:val="left" w:pos="284"/>
        </w:tabs>
        <w:jc w:val="both"/>
        <w:rPr>
          <w:rFonts w:ascii="Arial" w:hAnsi="Arial" w:cs="Arial"/>
        </w:rPr>
      </w:pPr>
      <w:r>
        <w:rPr>
          <w:rFonts w:ascii="Arial" w:hAnsi="Arial" w:cs="Arial"/>
          <w:b/>
          <w:bCs/>
        </w:rPr>
        <w:t xml:space="preserve">b) </w:t>
      </w:r>
      <w:r>
        <w:rPr>
          <w:rFonts w:ascii="Arial" w:hAnsi="Arial" w:cs="Arial"/>
        </w:rPr>
        <w:t xml:space="preserve">Unidade Requisitante: Secretaria Municipal de Obras, Infraestrutura e Serviços </w:t>
      </w:r>
      <w:proofErr w:type="gramStart"/>
      <w:r>
        <w:rPr>
          <w:rFonts w:ascii="Arial" w:hAnsi="Arial" w:cs="Arial"/>
        </w:rPr>
        <w:t>Públicos</w:t>
      </w:r>
      <w:proofErr w:type="gramEnd"/>
    </w:p>
    <w:p w:rsidR="00BD70AE" w:rsidRDefault="00AE6342">
      <w:pPr>
        <w:tabs>
          <w:tab w:val="left" w:pos="284"/>
        </w:tabs>
        <w:jc w:val="both"/>
        <w:rPr>
          <w:rFonts w:ascii="Arial" w:hAnsi="Arial" w:cs="Arial"/>
        </w:rPr>
      </w:pPr>
      <w:r>
        <w:rPr>
          <w:rFonts w:ascii="Arial" w:hAnsi="Arial" w:cs="Arial"/>
          <w:b/>
          <w:bCs/>
        </w:rPr>
        <w:t xml:space="preserve">c) </w:t>
      </w:r>
      <w:r>
        <w:rPr>
          <w:rFonts w:ascii="Arial" w:hAnsi="Arial" w:cs="Arial"/>
        </w:rPr>
        <w:t>Fonte de recursos: 0101011000</w:t>
      </w:r>
    </w:p>
    <w:p w:rsidR="00BD70AE" w:rsidRDefault="00AE6342">
      <w:pPr>
        <w:tabs>
          <w:tab w:val="left" w:pos="284"/>
        </w:tabs>
        <w:jc w:val="both"/>
        <w:rPr>
          <w:rFonts w:ascii="Arial" w:hAnsi="Arial" w:cs="Arial"/>
        </w:rPr>
      </w:pPr>
      <w:r>
        <w:rPr>
          <w:rFonts w:ascii="Arial" w:hAnsi="Arial" w:cs="Arial"/>
          <w:b/>
          <w:bCs/>
        </w:rPr>
        <w:t xml:space="preserve">d) </w:t>
      </w:r>
      <w:r>
        <w:rPr>
          <w:rFonts w:ascii="Arial" w:hAnsi="Arial" w:cs="Arial"/>
        </w:rPr>
        <w:t xml:space="preserve">Valor estimado da contratação: </w:t>
      </w:r>
      <w:r>
        <w:rPr>
          <w:rFonts w:ascii="Arial" w:hAnsi="Arial" w:cs="Arial"/>
          <w:b/>
        </w:rPr>
        <w:t xml:space="preserve">R$ 4.829.504,40 </w:t>
      </w:r>
      <w:r>
        <w:rPr>
          <w:rFonts w:ascii="Arial" w:hAnsi="Arial" w:cs="Arial"/>
        </w:rPr>
        <w:t>(</w:t>
      </w:r>
      <w:proofErr w:type="gramStart"/>
      <w:r>
        <w:rPr>
          <w:rFonts w:ascii="Arial" w:hAnsi="Arial" w:cs="Arial"/>
        </w:rPr>
        <w:t>Quatro milhões, oitocentos e vinte e</w:t>
      </w:r>
      <w:proofErr w:type="gramEnd"/>
      <w:r>
        <w:rPr>
          <w:rFonts w:ascii="Arial" w:hAnsi="Arial" w:cs="Arial"/>
        </w:rPr>
        <w:t xml:space="preserve"> nove mil, quinhentos e quatro Reais e quarenta centavos); </w:t>
      </w:r>
    </w:p>
    <w:p w:rsidR="00BD70AE" w:rsidRDefault="00AE6342" w:rsidP="00AE6342">
      <w:pPr>
        <w:numPr>
          <w:ilvl w:val="0"/>
          <w:numId w:val="9"/>
        </w:numPr>
        <w:tabs>
          <w:tab w:val="left" w:pos="284"/>
        </w:tabs>
        <w:jc w:val="both"/>
        <w:rPr>
          <w:rFonts w:ascii="Arial" w:hAnsi="Arial" w:cs="Arial"/>
        </w:rPr>
      </w:pPr>
      <w:r>
        <w:rPr>
          <w:rFonts w:ascii="Arial" w:hAnsi="Arial" w:cs="Arial"/>
        </w:rPr>
        <w:t xml:space="preserve">Prazo de vigência do contrato: 12 (doze) meses, contados da data de emissão da Ordem de Serviço, podendo ser </w:t>
      </w:r>
      <w:r>
        <w:rPr>
          <w:rFonts w:ascii="Arial" w:hAnsi="Arial" w:cs="Arial"/>
          <w:bCs/>
          <w:iCs/>
        </w:rPr>
        <w:t>prorrogado por iguais e sucessivos períodos, dentro do limite previsto no artigo 107 da Lei 14.133, de 2021.</w:t>
      </w:r>
    </w:p>
    <w:p w:rsidR="00BD70AE" w:rsidRDefault="00BD70AE">
      <w:pPr>
        <w:ind w:firstLine="561"/>
        <w:rPr>
          <w:rFonts w:ascii="Arial" w:hAnsi="Arial" w:cs="Arial"/>
        </w:rPr>
      </w:pPr>
    </w:p>
    <w:p w:rsidR="00BD70AE" w:rsidRDefault="00AE6342">
      <w:pPr>
        <w:shd w:val="clear" w:color="auto" w:fill="DDDDDD"/>
        <w:ind w:firstLine="561"/>
        <w:rPr>
          <w:rFonts w:ascii="Arial" w:hAnsi="Arial" w:cs="Arial"/>
          <w:b/>
          <w:bCs/>
        </w:rPr>
      </w:pPr>
      <w:r>
        <w:rPr>
          <w:rFonts w:ascii="Arial" w:hAnsi="Arial" w:cs="Arial"/>
          <w:b/>
          <w:bCs/>
        </w:rPr>
        <w:t>3. DO PROCEDIMENTO:</w:t>
      </w:r>
    </w:p>
    <w:p w:rsidR="00BD70AE" w:rsidRDefault="00AE6342">
      <w:pPr>
        <w:widowControl w:val="0"/>
        <w:numPr>
          <w:ilvl w:val="0"/>
          <w:numId w:val="4"/>
        </w:numPr>
        <w:tabs>
          <w:tab w:val="left" w:pos="284"/>
        </w:tabs>
        <w:jc w:val="both"/>
        <w:rPr>
          <w:rFonts w:ascii="Arial" w:hAnsi="Arial" w:cs="Arial"/>
        </w:rPr>
      </w:pPr>
      <w:r>
        <w:rPr>
          <w:rFonts w:ascii="Arial" w:hAnsi="Arial" w:cs="Arial"/>
        </w:rPr>
        <w:t>Critério de julgamento: menor preço por item;</w:t>
      </w:r>
    </w:p>
    <w:p w:rsidR="00BD70AE" w:rsidRDefault="00AE6342">
      <w:pPr>
        <w:widowControl w:val="0"/>
        <w:numPr>
          <w:ilvl w:val="0"/>
          <w:numId w:val="4"/>
        </w:numPr>
        <w:tabs>
          <w:tab w:val="left" w:pos="284"/>
        </w:tabs>
        <w:jc w:val="both"/>
        <w:rPr>
          <w:rFonts w:ascii="Arial" w:hAnsi="Arial" w:cs="Arial"/>
          <w:b/>
        </w:rPr>
      </w:pPr>
      <w:r>
        <w:rPr>
          <w:rFonts w:ascii="Arial" w:hAnsi="Arial" w:cs="Arial"/>
        </w:rPr>
        <w:t>Base de disputa: preço unitário do item;</w:t>
      </w:r>
    </w:p>
    <w:p w:rsidR="00BD70AE" w:rsidRDefault="00AE6342">
      <w:pPr>
        <w:widowControl w:val="0"/>
        <w:numPr>
          <w:ilvl w:val="0"/>
          <w:numId w:val="4"/>
        </w:numPr>
        <w:tabs>
          <w:tab w:val="left" w:pos="284"/>
        </w:tabs>
        <w:jc w:val="both"/>
        <w:rPr>
          <w:rFonts w:ascii="Arial" w:hAnsi="Arial" w:cs="Arial"/>
          <w:b/>
        </w:rPr>
      </w:pPr>
      <w:r>
        <w:rPr>
          <w:rFonts w:ascii="Arial" w:hAnsi="Arial" w:cs="Arial"/>
        </w:rPr>
        <w:t>Modo de disputa: Aberto</w:t>
      </w:r>
    </w:p>
    <w:p w:rsidR="00BD70AE" w:rsidRDefault="00BD70AE">
      <w:pPr>
        <w:ind w:firstLine="567"/>
        <w:jc w:val="both"/>
        <w:rPr>
          <w:rFonts w:ascii="Arial" w:hAnsi="Arial" w:cs="Arial"/>
        </w:rPr>
      </w:pPr>
    </w:p>
    <w:p w:rsidR="00BD70AE" w:rsidRDefault="00AE6342">
      <w:pPr>
        <w:shd w:val="clear" w:color="auto" w:fill="DDDDDD"/>
        <w:ind w:firstLine="561"/>
        <w:rPr>
          <w:rFonts w:ascii="Arial" w:hAnsi="Arial" w:cs="Arial"/>
        </w:rPr>
      </w:pPr>
      <w:r>
        <w:rPr>
          <w:rFonts w:ascii="Arial" w:hAnsi="Arial" w:cs="Arial"/>
          <w:b/>
          <w:bCs/>
        </w:rPr>
        <w:t>4. DA PROPOSTA:</w:t>
      </w:r>
    </w:p>
    <w:p w:rsidR="00BD70AE" w:rsidRDefault="00AE6342">
      <w:pPr>
        <w:tabs>
          <w:tab w:val="left" w:pos="284"/>
        </w:tabs>
        <w:jc w:val="both"/>
        <w:rPr>
          <w:rFonts w:ascii="Arial" w:hAnsi="Arial" w:cs="Arial"/>
        </w:rPr>
      </w:pPr>
      <w:r>
        <w:rPr>
          <w:rFonts w:ascii="Arial" w:hAnsi="Arial" w:cs="Arial"/>
          <w:b/>
          <w:bCs/>
        </w:rPr>
        <w:t xml:space="preserve">a) </w:t>
      </w:r>
      <w:r>
        <w:rPr>
          <w:rFonts w:ascii="Arial" w:hAnsi="Arial" w:cs="Arial"/>
        </w:rPr>
        <w:t xml:space="preserve">Prazo de validade: </w:t>
      </w:r>
      <w:r>
        <w:rPr>
          <w:rFonts w:ascii="Arial" w:hAnsi="Arial" w:cs="Arial"/>
          <w:b/>
          <w:bCs/>
        </w:rPr>
        <w:t>90 (noventa) dias</w:t>
      </w:r>
      <w:r>
        <w:rPr>
          <w:rFonts w:ascii="Arial" w:hAnsi="Arial" w:cs="Arial"/>
        </w:rPr>
        <w:t>;</w:t>
      </w:r>
    </w:p>
    <w:p w:rsidR="00BD70AE" w:rsidRDefault="00AE6342">
      <w:pPr>
        <w:tabs>
          <w:tab w:val="left" w:pos="284"/>
        </w:tabs>
        <w:jc w:val="both"/>
        <w:rPr>
          <w:rFonts w:ascii="Arial" w:hAnsi="Arial" w:cs="Arial"/>
        </w:rPr>
      </w:pPr>
      <w:r>
        <w:rPr>
          <w:rFonts w:ascii="Arial" w:hAnsi="Arial" w:cs="Arial"/>
          <w:b/>
          <w:bCs/>
        </w:rPr>
        <w:t xml:space="preserve">b) </w:t>
      </w:r>
      <w:r>
        <w:rPr>
          <w:rFonts w:ascii="Arial" w:hAnsi="Arial" w:cs="Arial"/>
        </w:rPr>
        <w:t>Prazo de pagamento: 15 (quinze) dias úteis, contados da data do recebimento da nota fiscal, em atendimento ao Decreto Municipal Nº 17.640/18;</w:t>
      </w:r>
    </w:p>
    <w:p w:rsidR="00BD70AE" w:rsidRDefault="00AE6342">
      <w:pPr>
        <w:tabs>
          <w:tab w:val="left" w:pos="284"/>
        </w:tabs>
        <w:jc w:val="both"/>
      </w:pPr>
      <w:r>
        <w:rPr>
          <w:rFonts w:ascii="Arial" w:hAnsi="Arial" w:cs="Arial"/>
          <w:b/>
          <w:bCs/>
        </w:rPr>
        <w:t xml:space="preserve">c) </w:t>
      </w:r>
      <w:r>
        <w:rPr>
          <w:rFonts w:ascii="Arial" w:hAnsi="Arial" w:cs="Arial"/>
        </w:rPr>
        <w:t xml:space="preserve">Deverá ser especificado na proposta o </w:t>
      </w:r>
      <w:r>
        <w:rPr>
          <w:rFonts w:ascii="Arial" w:hAnsi="Arial" w:cs="Arial"/>
          <w:b/>
        </w:rPr>
        <w:t>valor unitário e total</w:t>
      </w:r>
      <w:r>
        <w:rPr>
          <w:rFonts w:ascii="Arial" w:hAnsi="Arial" w:cs="Arial"/>
        </w:rPr>
        <w:t xml:space="preserve"> expresso em moeda corrente nacional </w:t>
      </w:r>
    </w:p>
    <w:p w:rsidR="00BD70AE" w:rsidRDefault="00AE6342">
      <w:pPr>
        <w:tabs>
          <w:tab w:val="left" w:pos="284"/>
        </w:tabs>
        <w:jc w:val="both"/>
        <w:rPr>
          <w:rFonts w:ascii="Arial" w:eastAsia="Arial" w:hAnsi="Arial" w:cs="Arial"/>
        </w:rPr>
      </w:pPr>
      <w:r>
        <w:rPr>
          <w:rFonts w:ascii="Arial" w:hAnsi="Arial" w:cs="Arial"/>
          <w:b/>
          <w:bCs/>
        </w:rPr>
        <w:t xml:space="preserve">d) </w:t>
      </w:r>
      <w:r>
        <w:rPr>
          <w:rFonts w:ascii="Arial" w:hAnsi="Arial" w:cs="Arial"/>
        </w:rPr>
        <w:t>Especificações e quantidades:</w:t>
      </w:r>
    </w:p>
    <w:p w:rsidR="00BD70AE" w:rsidRDefault="00BD70AE">
      <w:pPr>
        <w:tabs>
          <w:tab w:val="left" w:pos="284"/>
        </w:tabs>
        <w:jc w:val="both"/>
        <w:rPr>
          <w:rFonts w:ascii="Arial" w:eastAsia="Arial" w:hAnsi="Arial" w:cs="Arial"/>
        </w:rPr>
      </w:pPr>
    </w:p>
    <w:p w:rsidR="00BD70AE" w:rsidRDefault="00BD70AE">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965"/>
        <w:gridCol w:w="900"/>
        <w:gridCol w:w="7205"/>
      </w:tblGrid>
      <w:tr w:rsidR="00BD70AE">
        <w:trPr>
          <w:trHeight w:val="283"/>
          <w:tblHeader/>
          <w:jc w:val="center"/>
        </w:trPr>
        <w:tc>
          <w:tcPr>
            <w:tcW w:w="850" w:type="dxa"/>
            <w:tcBorders>
              <w:top w:val="single" w:sz="4" w:space="0" w:color="000000"/>
              <w:left w:val="single" w:sz="4" w:space="0" w:color="000000"/>
              <w:bottom w:val="single" w:sz="4" w:space="0" w:color="000000"/>
            </w:tcBorders>
            <w:vAlign w:val="center"/>
          </w:tcPr>
          <w:p w:rsidR="00BD70AE" w:rsidRDefault="00AE6342">
            <w:pPr>
              <w:pStyle w:val="Contedodatabelauser"/>
              <w:jc w:val="center"/>
              <w:rPr>
                <w:rFonts w:ascii="Arial" w:hAnsi="Arial" w:cs="Arial"/>
                <w:b/>
              </w:rPr>
            </w:pPr>
            <w:r>
              <w:rPr>
                <w:rFonts w:ascii="Arial" w:hAnsi="Arial" w:cs="Arial"/>
                <w:b/>
              </w:rPr>
              <w:t>Item</w:t>
            </w:r>
          </w:p>
        </w:tc>
        <w:tc>
          <w:tcPr>
            <w:tcW w:w="965" w:type="dxa"/>
            <w:tcBorders>
              <w:top w:val="single" w:sz="4" w:space="0" w:color="000000"/>
              <w:left w:val="single" w:sz="4" w:space="0" w:color="000000"/>
              <w:bottom w:val="single" w:sz="4" w:space="0" w:color="000000"/>
            </w:tcBorders>
            <w:vAlign w:val="center"/>
          </w:tcPr>
          <w:p w:rsidR="00BD70AE" w:rsidRDefault="00AE6342">
            <w:pPr>
              <w:pStyle w:val="Contedodatabelauser"/>
              <w:jc w:val="center"/>
              <w:rPr>
                <w:rFonts w:ascii="Arial" w:hAnsi="Arial" w:cs="Arial"/>
                <w:b/>
              </w:rPr>
            </w:pPr>
            <w:r>
              <w:rPr>
                <w:rFonts w:ascii="Arial" w:hAnsi="Arial" w:cs="Arial"/>
                <w:b/>
              </w:rPr>
              <w:t>Quant.</w:t>
            </w:r>
          </w:p>
        </w:tc>
        <w:tc>
          <w:tcPr>
            <w:tcW w:w="900" w:type="dxa"/>
            <w:tcBorders>
              <w:top w:val="single" w:sz="4" w:space="0" w:color="000000"/>
              <w:left w:val="single" w:sz="4" w:space="0" w:color="000000"/>
              <w:bottom w:val="single" w:sz="4" w:space="0" w:color="000000"/>
            </w:tcBorders>
            <w:vAlign w:val="center"/>
          </w:tcPr>
          <w:p w:rsidR="00BD70AE" w:rsidRDefault="00AE6342">
            <w:pPr>
              <w:pStyle w:val="Contedodatabelauser"/>
              <w:jc w:val="center"/>
              <w:rPr>
                <w:rFonts w:ascii="Arial" w:hAnsi="Arial" w:cs="Arial"/>
                <w:b/>
              </w:rPr>
            </w:pPr>
            <w:r>
              <w:rPr>
                <w:rFonts w:ascii="Arial" w:hAnsi="Arial" w:cs="Arial"/>
                <w:b/>
              </w:rPr>
              <w:t>Unid.</w:t>
            </w:r>
          </w:p>
        </w:tc>
        <w:tc>
          <w:tcPr>
            <w:tcW w:w="7204" w:type="dxa"/>
            <w:tcBorders>
              <w:top w:val="single" w:sz="4" w:space="0" w:color="000000"/>
              <w:left w:val="single" w:sz="4" w:space="0" w:color="000000"/>
              <w:bottom w:val="single" w:sz="4" w:space="0" w:color="000000"/>
              <w:right w:val="single" w:sz="4" w:space="0" w:color="000000"/>
            </w:tcBorders>
            <w:vAlign w:val="center"/>
          </w:tcPr>
          <w:p w:rsidR="00BD70AE" w:rsidRDefault="00AE6342">
            <w:pPr>
              <w:pStyle w:val="Contedodatabelauser"/>
              <w:jc w:val="center"/>
              <w:rPr>
                <w:rFonts w:ascii="Arial" w:hAnsi="Arial" w:cs="Arial"/>
              </w:rPr>
            </w:pPr>
            <w:r>
              <w:rPr>
                <w:rFonts w:ascii="Arial" w:hAnsi="Arial" w:cs="Arial"/>
                <w:b/>
              </w:rPr>
              <w:t>Descritivo</w:t>
            </w:r>
          </w:p>
        </w:tc>
      </w:tr>
      <w:tr w:rsidR="00BD70AE">
        <w:trPr>
          <w:trHeight w:val="283"/>
          <w:jc w:val="center"/>
        </w:trPr>
        <w:tc>
          <w:tcPr>
            <w:tcW w:w="850" w:type="dxa"/>
            <w:tcBorders>
              <w:top w:val="single" w:sz="4" w:space="0" w:color="000000"/>
              <w:left w:val="single" w:sz="4" w:space="0" w:color="000000"/>
              <w:bottom w:val="single" w:sz="4" w:space="0" w:color="000000"/>
            </w:tcBorders>
            <w:vAlign w:val="center"/>
          </w:tcPr>
          <w:p w:rsidR="00BD70AE" w:rsidRDefault="00AE6342">
            <w:pPr>
              <w:jc w:val="center"/>
              <w:rPr>
                <w:rFonts w:ascii="Arial" w:hAnsi="Arial" w:cs="Arial"/>
              </w:rPr>
            </w:pPr>
            <w:proofErr w:type="gramStart"/>
            <w:r>
              <w:rPr>
                <w:rFonts w:ascii="Arial" w:hAnsi="Arial" w:cs="Arial"/>
              </w:rPr>
              <w:t>1</w:t>
            </w:r>
            <w:proofErr w:type="gramEnd"/>
          </w:p>
        </w:tc>
        <w:tc>
          <w:tcPr>
            <w:tcW w:w="965" w:type="dxa"/>
            <w:tcBorders>
              <w:top w:val="single" w:sz="4" w:space="0" w:color="000000"/>
              <w:left w:val="single" w:sz="4" w:space="0" w:color="000000"/>
              <w:bottom w:val="single" w:sz="4" w:space="0" w:color="000000"/>
            </w:tcBorders>
            <w:vAlign w:val="center"/>
          </w:tcPr>
          <w:p w:rsidR="00BD70AE" w:rsidRDefault="00AE6342">
            <w:pPr>
              <w:pStyle w:val="Contedodatabelauser"/>
              <w:jc w:val="center"/>
              <w:rPr>
                <w:rFonts w:ascii="Arial" w:hAnsi="Arial" w:cs="Arial"/>
              </w:rPr>
            </w:pPr>
            <w:r>
              <w:rPr>
                <w:rFonts w:ascii="Arial" w:hAnsi="Arial" w:cs="Arial"/>
              </w:rPr>
              <w:t>2.520</w:t>
            </w:r>
          </w:p>
        </w:tc>
        <w:tc>
          <w:tcPr>
            <w:tcW w:w="900" w:type="dxa"/>
            <w:tcBorders>
              <w:top w:val="single" w:sz="4" w:space="0" w:color="000000"/>
              <w:left w:val="single" w:sz="4" w:space="0" w:color="000000"/>
              <w:bottom w:val="single" w:sz="4" w:space="0" w:color="000000"/>
            </w:tcBorders>
            <w:vAlign w:val="center"/>
          </w:tcPr>
          <w:p w:rsidR="00BD70AE" w:rsidRDefault="00AE6342">
            <w:pPr>
              <w:pStyle w:val="Contedodatabelauser"/>
              <w:jc w:val="center"/>
              <w:rPr>
                <w:rFonts w:ascii="Arial" w:hAnsi="Arial" w:cs="Arial"/>
              </w:rPr>
            </w:pPr>
            <w:r>
              <w:rPr>
                <w:rFonts w:ascii="Arial" w:hAnsi="Arial" w:cs="Arial"/>
              </w:rPr>
              <w:t>Horas</w:t>
            </w:r>
          </w:p>
        </w:tc>
        <w:tc>
          <w:tcPr>
            <w:tcW w:w="7204" w:type="dxa"/>
            <w:tcBorders>
              <w:top w:val="single" w:sz="4" w:space="0" w:color="000000"/>
              <w:left w:val="single" w:sz="4" w:space="0" w:color="000000"/>
              <w:bottom w:val="single" w:sz="4" w:space="0" w:color="000000"/>
              <w:right w:val="single" w:sz="4" w:space="0" w:color="000000"/>
            </w:tcBorders>
            <w:vAlign w:val="center"/>
          </w:tcPr>
          <w:p w:rsidR="00BD70AE" w:rsidRDefault="00AE6342">
            <w:pPr>
              <w:pStyle w:val="Contedodatabelauser"/>
              <w:rPr>
                <w:rFonts w:ascii="Arial" w:hAnsi="Arial" w:cs="Arial"/>
                <w:color w:val="000000"/>
                <w:sz w:val="20"/>
                <w:szCs w:val="20"/>
              </w:rPr>
            </w:pPr>
            <w:r>
              <w:rPr>
                <w:rFonts w:ascii="Arial" w:hAnsi="Arial" w:cs="Arial"/>
                <w:color w:val="000000"/>
                <w:sz w:val="20"/>
                <w:szCs w:val="20"/>
              </w:rPr>
              <w:t>Locação de 01 caminhão 3/4 oficina com ferramentas</w:t>
            </w:r>
          </w:p>
        </w:tc>
      </w:tr>
      <w:tr w:rsidR="00BD70AE">
        <w:trPr>
          <w:trHeight w:val="283"/>
          <w:jc w:val="center"/>
        </w:trPr>
        <w:tc>
          <w:tcPr>
            <w:tcW w:w="850" w:type="dxa"/>
            <w:tcBorders>
              <w:top w:val="single" w:sz="4" w:space="0" w:color="000000"/>
              <w:left w:val="single" w:sz="4" w:space="0" w:color="000000"/>
              <w:bottom w:val="single" w:sz="4" w:space="0" w:color="000000"/>
            </w:tcBorders>
            <w:vAlign w:val="center"/>
          </w:tcPr>
          <w:p w:rsidR="00BD70AE" w:rsidRDefault="00AE6342">
            <w:pPr>
              <w:jc w:val="center"/>
              <w:rPr>
                <w:rFonts w:ascii="Arial" w:hAnsi="Arial" w:cs="Arial"/>
              </w:rPr>
            </w:pPr>
            <w:proofErr w:type="gramStart"/>
            <w:r>
              <w:rPr>
                <w:rFonts w:ascii="Arial" w:hAnsi="Arial" w:cs="Arial"/>
              </w:rPr>
              <w:t>2</w:t>
            </w:r>
            <w:proofErr w:type="gramEnd"/>
          </w:p>
        </w:tc>
        <w:tc>
          <w:tcPr>
            <w:tcW w:w="965" w:type="dxa"/>
            <w:tcBorders>
              <w:top w:val="single" w:sz="4" w:space="0" w:color="000000"/>
              <w:left w:val="single" w:sz="4" w:space="0" w:color="000000"/>
              <w:bottom w:val="single" w:sz="4" w:space="0" w:color="000000"/>
            </w:tcBorders>
            <w:vAlign w:val="center"/>
          </w:tcPr>
          <w:p w:rsidR="00BD70AE" w:rsidRDefault="00AE6342">
            <w:pPr>
              <w:pStyle w:val="Contedodatabelauser"/>
              <w:jc w:val="center"/>
              <w:rPr>
                <w:rFonts w:ascii="Arial" w:hAnsi="Arial" w:cs="Arial"/>
              </w:rPr>
            </w:pPr>
            <w:r>
              <w:rPr>
                <w:rFonts w:ascii="Arial" w:hAnsi="Arial" w:cs="Arial"/>
              </w:rPr>
              <w:t>10.080</w:t>
            </w:r>
          </w:p>
        </w:tc>
        <w:tc>
          <w:tcPr>
            <w:tcW w:w="900" w:type="dxa"/>
            <w:tcBorders>
              <w:top w:val="single" w:sz="4" w:space="0" w:color="000000"/>
              <w:left w:val="single" w:sz="4" w:space="0" w:color="000000"/>
              <w:bottom w:val="single" w:sz="4" w:space="0" w:color="000000"/>
            </w:tcBorders>
            <w:vAlign w:val="center"/>
          </w:tcPr>
          <w:p w:rsidR="00BD70AE" w:rsidRDefault="00AE6342">
            <w:pPr>
              <w:pStyle w:val="Contedodatabelauser"/>
              <w:jc w:val="center"/>
              <w:rPr>
                <w:rFonts w:ascii="Arial" w:hAnsi="Arial" w:cs="Arial"/>
              </w:rPr>
            </w:pPr>
            <w:r>
              <w:rPr>
                <w:rFonts w:ascii="Arial" w:hAnsi="Arial" w:cs="Arial"/>
              </w:rPr>
              <w:t>Horas</w:t>
            </w:r>
          </w:p>
        </w:tc>
        <w:tc>
          <w:tcPr>
            <w:tcW w:w="7204" w:type="dxa"/>
            <w:tcBorders>
              <w:top w:val="single" w:sz="4" w:space="0" w:color="000000"/>
              <w:left w:val="single" w:sz="4" w:space="0" w:color="000000"/>
              <w:bottom w:val="single" w:sz="4" w:space="0" w:color="000000"/>
              <w:right w:val="single" w:sz="4" w:space="0" w:color="000000"/>
            </w:tcBorders>
            <w:vAlign w:val="center"/>
          </w:tcPr>
          <w:p w:rsidR="00BD70AE" w:rsidRDefault="00AE6342">
            <w:pPr>
              <w:pStyle w:val="Contedodatabelauser"/>
              <w:rPr>
                <w:rFonts w:ascii="Arial" w:hAnsi="Arial"/>
              </w:rPr>
            </w:pPr>
            <w:r>
              <w:rPr>
                <w:rFonts w:ascii="Arial" w:hAnsi="Arial"/>
              </w:rPr>
              <w:t xml:space="preserve">Locação de 04 tratores agrícolas com peso de 3,7T </w:t>
            </w:r>
            <w:proofErr w:type="gramStart"/>
            <w:r>
              <w:rPr>
                <w:rFonts w:ascii="Arial" w:hAnsi="Arial"/>
              </w:rPr>
              <w:t>-Cond</w:t>
            </w:r>
            <w:proofErr w:type="gramEnd"/>
            <w:r>
              <w:rPr>
                <w:rFonts w:ascii="Arial" w:hAnsi="Arial"/>
              </w:rPr>
              <w:t>. D</w:t>
            </w:r>
          </w:p>
        </w:tc>
      </w:tr>
      <w:tr w:rsidR="00BD70AE">
        <w:trPr>
          <w:trHeight w:val="283"/>
          <w:jc w:val="center"/>
        </w:trPr>
        <w:tc>
          <w:tcPr>
            <w:tcW w:w="850" w:type="dxa"/>
            <w:tcBorders>
              <w:left w:val="single" w:sz="4" w:space="0" w:color="000000"/>
              <w:bottom w:val="single" w:sz="4" w:space="0" w:color="000000"/>
            </w:tcBorders>
            <w:vAlign w:val="center"/>
          </w:tcPr>
          <w:p w:rsidR="00BD70AE" w:rsidRDefault="00AE6342">
            <w:pPr>
              <w:jc w:val="center"/>
              <w:rPr>
                <w:rFonts w:ascii="Arial" w:hAnsi="Arial" w:cs="Arial"/>
              </w:rPr>
            </w:pPr>
            <w:proofErr w:type="gramStart"/>
            <w:r>
              <w:rPr>
                <w:rFonts w:ascii="Arial" w:hAnsi="Arial" w:cs="Arial"/>
              </w:rPr>
              <w:t>3</w:t>
            </w:r>
            <w:proofErr w:type="gramEnd"/>
          </w:p>
        </w:tc>
        <w:tc>
          <w:tcPr>
            <w:tcW w:w="965" w:type="dxa"/>
            <w:tcBorders>
              <w:left w:val="single" w:sz="4" w:space="0" w:color="000000"/>
              <w:bottom w:val="single" w:sz="4" w:space="0" w:color="000000"/>
            </w:tcBorders>
            <w:vAlign w:val="center"/>
          </w:tcPr>
          <w:p w:rsidR="00BD70AE" w:rsidRDefault="00AE6342">
            <w:pPr>
              <w:pStyle w:val="Contedodatabelauser"/>
              <w:jc w:val="center"/>
              <w:rPr>
                <w:rFonts w:ascii="Arial" w:hAnsi="Arial" w:cs="Arial"/>
              </w:rPr>
            </w:pPr>
            <w:r>
              <w:rPr>
                <w:rFonts w:ascii="Arial" w:hAnsi="Arial" w:cs="Arial"/>
              </w:rPr>
              <w:t>5.040</w:t>
            </w:r>
          </w:p>
        </w:tc>
        <w:tc>
          <w:tcPr>
            <w:tcW w:w="900" w:type="dxa"/>
            <w:tcBorders>
              <w:left w:val="single" w:sz="4" w:space="0" w:color="000000"/>
              <w:bottom w:val="single" w:sz="4" w:space="0" w:color="000000"/>
            </w:tcBorders>
            <w:vAlign w:val="center"/>
          </w:tcPr>
          <w:p w:rsidR="00BD70AE" w:rsidRDefault="00AE6342">
            <w:pPr>
              <w:pStyle w:val="Contedodatabelauser"/>
              <w:jc w:val="center"/>
              <w:rPr>
                <w:rFonts w:ascii="Arial" w:hAnsi="Arial" w:cs="Arial"/>
              </w:rPr>
            </w:pPr>
            <w:r>
              <w:rPr>
                <w:rFonts w:ascii="Arial" w:hAnsi="Arial" w:cs="Arial"/>
              </w:rPr>
              <w:t>Horas</w:t>
            </w:r>
          </w:p>
        </w:tc>
        <w:tc>
          <w:tcPr>
            <w:tcW w:w="7204" w:type="dxa"/>
            <w:tcBorders>
              <w:left w:val="single" w:sz="4" w:space="0" w:color="000000"/>
              <w:bottom w:val="single" w:sz="4" w:space="0" w:color="000000"/>
              <w:right w:val="single" w:sz="4" w:space="0" w:color="000000"/>
            </w:tcBorders>
            <w:vAlign w:val="center"/>
          </w:tcPr>
          <w:p w:rsidR="00BD70AE" w:rsidRDefault="00AE6342">
            <w:pPr>
              <w:pStyle w:val="Contedodatabelauser"/>
              <w:rPr>
                <w:rFonts w:ascii="Arial" w:hAnsi="Arial"/>
              </w:rPr>
            </w:pPr>
            <w:r>
              <w:rPr>
                <w:rFonts w:ascii="Arial" w:hAnsi="Arial"/>
              </w:rPr>
              <w:t xml:space="preserve">Locação de 02 </w:t>
            </w:r>
            <w:proofErr w:type="spellStart"/>
            <w:r>
              <w:rPr>
                <w:rFonts w:ascii="Arial" w:hAnsi="Arial"/>
              </w:rPr>
              <w:t>poliguindastes</w:t>
            </w:r>
            <w:proofErr w:type="spellEnd"/>
            <w:r>
              <w:rPr>
                <w:rFonts w:ascii="Arial" w:hAnsi="Arial"/>
              </w:rPr>
              <w:t xml:space="preserve">, capacidade máxima de carga </w:t>
            </w:r>
            <w:proofErr w:type="gramStart"/>
            <w:r>
              <w:rPr>
                <w:rFonts w:ascii="Arial" w:hAnsi="Arial"/>
              </w:rPr>
              <w:t>8000KG</w:t>
            </w:r>
            <w:proofErr w:type="gramEnd"/>
            <w:r>
              <w:rPr>
                <w:rFonts w:ascii="Arial" w:hAnsi="Arial"/>
              </w:rPr>
              <w:t xml:space="preserve"> , para transporte de caçambas estacionárias, inclusive caminhão toco PBT14.300KG, potência de 185CV - materiais na operação AF_10/2025</w:t>
            </w:r>
          </w:p>
        </w:tc>
      </w:tr>
      <w:tr w:rsidR="00BD70AE">
        <w:trPr>
          <w:trHeight w:val="283"/>
          <w:jc w:val="center"/>
        </w:trPr>
        <w:tc>
          <w:tcPr>
            <w:tcW w:w="850" w:type="dxa"/>
            <w:tcBorders>
              <w:left w:val="single" w:sz="4" w:space="0" w:color="000000"/>
              <w:bottom w:val="single" w:sz="4" w:space="0" w:color="000000"/>
            </w:tcBorders>
            <w:vAlign w:val="center"/>
          </w:tcPr>
          <w:p w:rsidR="00BD70AE" w:rsidRDefault="00AE6342">
            <w:pPr>
              <w:jc w:val="center"/>
              <w:rPr>
                <w:rFonts w:ascii="Arial" w:hAnsi="Arial" w:cs="Arial"/>
              </w:rPr>
            </w:pPr>
            <w:proofErr w:type="gramStart"/>
            <w:r>
              <w:rPr>
                <w:rFonts w:ascii="Arial" w:hAnsi="Arial" w:cs="Arial"/>
              </w:rPr>
              <w:t>4</w:t>
            </w:r>
            <w:proofErr w:type="gramEnd"/>
          </w:p>
        </w:tc>
        <w:tc>
          <w:tcPr>
            <w:tcW w:w="965" w:type="dxa"/>
            <w:tcBorders>
              <w:left w:val="single" w:sz="4" w:space="0" w:color="000000"/>
              <w:bottom w:val="single" w:sz="4" w:space="0" w:color="000000"/>
            </w:tcBorders>
            <w:vAlign w:val="center"/>
          </w:tcPr>
          <w:p w:rsidR="00BD70AE" w:rsidRDefault="00AE6342">
            <w:pPr>
              <w:pStyle w:val="Contedodatabelauser"/>
              <w:jc w:val="center"/>
              <w:rPr>
                <w:rFonts w:ascii="Arial" w:hAnsi="Arial" w:cs="Arial"/>
              </w:rPr>
            </w:pPr>
            <w:r>
              <w:rPr>
                <w:rFonts w:ascii="Arial" w:hAnsi="Arial" w:cs="Arial"/>
              </w:rPr>
              <w:t>2.520</w:t>
            </w:r>
          </w:p>
        </w:tc>
        <w:tc>
          <w:tcPr>
            <w:tcW w:w="900" w:type="dxa"/>
            <w:tcBorders>
              <w:left w:val="single" w:sz="4" w:space="0" w:color="000000"/>
              <w:bottom w:val="single" w:sz="4" w:space="0" w:color="000000"/>
            </w:tcBorders>
            <w:vAlign w:val="center"/>
          </w:tcPr>
          <w:p w:rsidR="00BD70AE" w:rsidRDefault="00AE6342">
            <w:pPr>
              <w:pStyle w:val="Contedodatabelauser"/>
              <w:jc w:val="center"/>
              <w:rPr>
                <w:rFonts w:ascii="Arial" w:hAnsi="Arial" w:cs="Arial"/>
              </w:rPr>
            </w:pPr>
            <w:r>
              <w:rPr>
                <w:rFonts w:ascii="Arial" w:hAnsi="Arial" w:cs="Arial"/>
              </w:rPr>
              <w:t>Horas</w:t>
            </w:r>
          </w:p>
        </w:tc>
        <w:tc>
          <w:tcPr>
            <w:tcW w:w="7204" w:type="dxa"/>
            <w:tcBorders>
              <w:left w:val="single" w:sz="4" w:space="0" w:color="000000"/>
              <w:bottom w:val="single" w:sz="4" w:space="0" w:color="000000"/>
              <w:right w:val="single" w:sz="4" w:space="0" w:color="000000"/>
            </w:tcBorders>
            <w:vAlign w:val="center"/>
          </w:tcPr>
          <w:p w:rsidR="00BD70AE" w:rsidRDefault="00AE6342">
            <w:pPr>
              <w:pStyle w:val="Contedodatabelauser"/>
              <w:rPr>
                <w:rFonts w:ascii="Arial" w:hAnsi="Arial"/>
              </w:rPr>
            </w:pPr>
            <w:r>
              <w:rPr>
                <w:rFonts w:ascii="Arial" w:hAnsi="Arial"/>
              </w:rPr>
              <w:t xml:space="preserve">Locação de 01 caminhão carroceria boiadeiro R. </w:t>
            </w:r>
            <w:proofErr w:type="gramStart"/>
            <w:r>
              <w:rPr>
                <w:rFonts w:ascii="Arial" w:hAnsi="Arial"/>
              </w:rPr>
              <w:t>8T</w:t>
            </w:r>
            <w:proofErr w:type="gramEnd"/>
            <w:r>
              <w:rPr>
                <w:rFonts w:ascii="Arial" w:hAnsi="Arial"/>
              </w:rPr>
              <w:t xml:space="preserve"> -Cond. D</w:t>
            </w:r>
          </w:p>
        </w:tc>
      </w:tr>
    </w:tbl>
    <w:p w:rsidR="00BD70AE" w:rsidRDefault="00BD70AE">
      <w:pPr>
        <w:tabs>
          <w:tab w:val="left" w:pos="284"/>
        </w:tabs>
        <w:jc w:val="both"/>
        <w:rPr>
          <w:rFonts w:ascii="Arial" w:eastAsia="Arial" w:hAnsi="Arial" w:cs="Arial"/>
          <w:sz w:val="10"/>
          <w:szCs w:val="10"/>
        </w:rPr>
      </w:pPr>
    </w:p>
    <w:p w:rsidR="00BD70AE" w:rsidRDefault="00AE6342">
      <w:pPr>
        <w:tabs>
          <w:tab w:val="left" w:pos="284"/>
        </w:tabs>
        <w:jc w:val="both"/>
        <w:rPr>
          <w:rFonts w:ascii="Arial" w:hAnsi="Arial" w:cs="Arial"/>
          <w:b/>
          <w:bCs/>
        </w:rPr>
      </w:pPr>
      <w:r>
        <w:rPr>
          <w:rFonts w:ascii="Arial" w:hAnsi="Arial" w:cs="Arial"/>
          <w:b/>
          <w:bCs/>
        </w:rPr>
        <w:t xml:space="preserve">e) </w:t>
      </w:r>
      <w:r>
        <w:rPr>
          <w:rFonts w:ascii="Arial" w:hAnsi="Arial" w:cs="Arial"/>
        </w:rPr>
        <w:t>Descritivo Técnico:</w:t>
      </w:r>
      <w:r>
        <w:rPr>
          <w:rFonts w:ascii="Arial" w:hAnsi="Arial" w:cs="Arial"/>
          <w:b/>
          <w:bCs/>
        </w:rPr>
        <w:t xml:space="preserve"> </w:t>
      </w:r>
    </w:p>
    <w:p w:rsidR="00BD70AE" w:rsidRDefault="00BD70AE">
      <w:pPr>
        <w:tabs>
          <w:tab w:val="left" w:pos="284"/>
        </w:tabs>
        <w:jc w:val="both"/>
        <w:rPr>
          <w:rFonts w:ascii="Arial" w:hAnsi="Arial" w:cs="Arial"/>
          <w:b/>
          <w:bCs/>
        </w:rPr>
      </w:pPr>
    </w:p>
    <w:p w:rsidR="00BD70AE" w:rsidRDefault="00AE6342">
      <w:pPr>
        <w:tabs>
          <w:tab w:val="left" w:pos="284"/>
        </w:tabs>
        <w:jc w:val="both"/>
        <w:rPr>
          <w:rFonts w:ascii="Arial" w:hAnsi="Arial" w:cs="Arial"/>
          <w:b/>
          <w:bCs/>
        </w:rPr>
      </w:pPr>
      <w:r>
        <w:rPr>
          <w:rFonts w:ascii="Arial" w:hAnsi="Arial" w:cs="Arial"/>
          <w:b/>
          <w:bCs/>
        </w:rPr>
        <w:t>- As máquinas e caminhões disponibilizados deverão estar em perfeitas condições de uso, com no máximo 10 (dez) anos de utilização, devidamente registrados e em conformidade com as normas de segurança vigentes.</w:t>
      </w:r>
    </w:p>
    <w:p w:rsidR="00BD70AE" w:rsidRDefault="00BD70AE">
      <w:pPr>
        <w:tabs>
          <w:tab w:val="left" w:pos="284"/>
        </w:tabs>
        <w:jc w:val="both"/>
        <w:rPr>
          <w:rFonts w:ascii="Arial" w:hAnsi="Arial" w:cs="Arial"/>
          <w:b/>
          <w:bCs/>
        </w:rPr>
      </w:pPr>
    </w:p>
    <w:p w:rsidR="00BD70AE" w:rsidRDefault="00BD70AE">
      <w:pPr>
        <w:tabs>
          <w:tab w:val="left" w:pos="284"/>
        </w:tabs>
        <w:jc w:val="both"/>
        <w:rPr>
          <w:rFonts w:ascii="Arial" w:hAnsi="Arial" w:cs="Arial"/>
          <w:b/>
          <w:bCs/>
        </w:rPr>
      </w:pPr>
    </w:p>
    <w:p w:rsidR="00BD70AE" w:rsidRDefault="00BD70AE">
      <w:pPr>
        <w:tabs>
          <w:tab w:val="left" w:pos="284"/>
        </w:tabs>
        <w:jc w:val="both"/>
        <w:rPr>
          <w:rFonts w:ascii="Arial" w:hAnsi="Arial" w:cs="Arial"/>
          <w:b/>
          <w:bCs/>
        </w:rPr>
      </w:pPr>
    </w:p>
    <w:p w:rsidR="00BD70AE" w:rsidRDefault="00BD70AE">
      <w:pPr>
        <w:tabs>
          <w:tab w:val="left" w:pos="284"/>
        </w:tabs>
        <w:jc w:val="both"/>
        <w:rPr>
          <w:rFonts w:ascii="Arial" w:hAnsi="Arial" w:cs="Arial"/>
          <w:b/>
          <w:bCs/>
        </w:rPr>
      </w:pPr>
    </w:p>
    <w:p w:rsidR="00BD70AE" w:rsidRDefault="00BD70AE">
      <w:pPr>
        <w:tabs>
          <w:tab w:val="left" w:pos="284"/>
        </w:tabs>
        <w:jc w:val="both"/>
        <w:rPr>
          <w:rFonts w:ascii="Arial" w:hAnsi="Arial" w:cs="Arial"/>
          <w:b/>
          <w:bCs/>
        </w:rPr>
      </w:pPr>
    </w:p>
    <w:p w:rsidR="00BD70AE" w:rsidRDefault="00BD70AE">
      <w:pPr>
        <w:tabs>
          <w:tab w:val="left" w:pos="284"/>
        </w:tabs>
        <w:jc w:val="both"/>
        <w:rPr>
          <w:rFonts w:ascii="Arial" w:hAnsi="Arial" w:cs="Arial"/>
          <w:b/>
          <w:bCs/>
        </w:rPr>
      </w:pPr>
    </w:p>
    <w:p w:rsidR="00BD70AE" w:rsidRDefault="00AE6342">
      <w:pPr>
        <w:tabs>
          <w:tab w:val="left" w:pos="284"/>
        </w:tabs>
        <w:spacing w:line="276" w:lineRule="auto"/>
        <w:jc w:val="both"/>
        <w:rPr>
          <w:rFonts w:ascii="Arial" w:hAnsi="Arial" w:cs="Arial"/>
          <w:b/>
          <w:bCs/>
        </w:rPr>
      </w:pPr>
      <w:r>
        <w:rPr>
          <w:rFonts w:ascii="Arial" w:hAnsi="Arial" w:cs="Arial"/>
          <w:b/>
          <w:bCs/>
        </w:rPr>
        <w:lastRenderedPageBreak/>
        <w:t xml:space="preserve">- </w:t>
      </w:r>
      <w:r>
        <w:rPr>
          <w:rFonts w:ascii="Arial" w:hAnsi="Arial"/>
          <w:b/>
          <w:bCs/>
        </w:rPr>
        <w:t xml:space="preserve">Os custos unitários adotados para a locação de máquinas e caminhões têm como base as tabelas referenciais do DER, estando já inclusos todos os insumos necessários à plena operação dos equipamentos, tais como mão de obra do operador ou motorista, combustível, manutenção preventiva e corretiva, depreciação, seguros, lubrificantes, encargos operacionais e demais custos indiretos, não sendo prevista a medição ou pagamento em separado desses itens, uma vez que se encontram incorporados ao valor unitário da </w:t>
      </w:r>
      <w:proofErr w:type="gramStart"/>
      <w:r>
        <w:rPr>
          <w:rFonts w:ascii="Arial" w:hAnsi="Arial"/>
          <w:b/>
          <w:bCs/>
        </w:rPr>
        <w:t>locação</w:t>
      </w:r>
      <w:proofErr w:type="gramEnd"/>
      <w:r>
        <w:rPr>
          <w:rFonts w:ascii="Arial" w:hAnsi="Arial"/>
          <w:b/>
          <w:bCs/>
        </w:rPr>
        <w:t xml:space="preserve"> </w:t>
      </w:r>
    </w:p>
    <w:p w:rsidR="00BD70AE" w:rsidRDefault="00BD70AE">
      <w:pPr>
        <w:tabs>
          <w:tab w:val="left" w:pos="284"/>
        </w:tabs>
        <w:jc w:val="both"/>
        <w:rPr>
          <w:rFonts w:ascii="Arial" w:hAnsi="Arial" w:cs="Arial"/>
          <w:b/>
          <w:bCs/>
        </w:rPr>
      </w:pPr>
    </w:p>
    <w:p w:rsidR="00BD70AE" w:rsidRDefault="00AE6342">
      <w:pPr>
        <w:pStyle w:val="Normal1"/>
        <w:spacing w:line="276" w:lineRule="auto"/>
        <w:jc w:val="both"/>
        <w:rPr>
          <w:rFonts w:ascii="Arial" w:hAnsi="Arial" w:cs="Arial"/>
        </w:rPr>
      </w:pPr>
      <w:r>
        <w:rPr>
          <w:rFonts w:ascii="Arial" w:hAnsi="Arial" w:cs="Arial"/>
          <w:b/>
          <w:bCs/>
        </w:rPr>
        <w:t xml:space="preserve">Item </w:t>
      </w:r>
      <w:proofErr w:type="gramStart"/>
      <w:r>
        <w:rPr>
          <w:rFonts w:ascii="Arial" w:hAnsi="Arial" w:cs="Arial"/>
          <w:b/>
          <w:bCs/>
        </w:rPr>
        <w:t>1</w:t>
      </w:r>
      <w:proofErr w:type="gramEnd"/>
      <w:r>
        <w:rPr>
          <w:rFonts w:ascii="Arial" w:hAnsi="Arial" w:cs="Arial"/>
          <w:b/>
          <w:bCs/>
        </w:rPr>
        <w:t xml:space="preserve">) CAMINHÃO 3/4 OFICINA COM FERRAMENTAS: </w:t>
      </w:r>
    </w:p>
    <w:p w:rsidR="00BD70AE" w:rsidRDefault="00BD70AE">
      <w:pPr>
        <w:pStyle w:val="Normal1"/>
        <w:spacing w:line="276" w:lineRule="auto"/>
        <w:ind w:left="360"/>
        <w:jc w:val="both"/>
        <w:rPr>
          <w:rFonts w:ascii="Arial" w:hAnsi="Arial" w:cs="Arial"/>
        </w:rPr>
      </w:pPr>
    </w:p>
    <w:p w:rsidR="00BD70AE" w:rsidRDefault="00AE6342">
      <w:pPr>
        <w:pStyle w:val="Corpodetexto"/>
        <w:tabs>
          <w:tab w:val="left" w:pos="709"/>
        </w:tabs>
        <w:spacing w:line="276" w:lineRule="auto"/>
        <w:rPr>
          <w:sz w:val="20"/>
          <w:szCs w:val="20"/>
        </w:rPr>
      </w:pPr>
      <w:r>
        <w:rPr>
          <w:sz w:val="20"/>
          <w:szCs w:val="20"/>
        </w:rPr>
        <w:t>Veículo tipo caminhão 3/4, com carroceria baú de alumínio com 6 metros de comprimento, destinado ao transporte de materiais e equipamentos.</w:t>
      </w:r>
    </w:p>
    <w:p w:rsidR="00BD70AE" w:rsidRDefault="00BD70AE">
      <w:pPr>
        <w:pStyle w:val="Corpodetexto"/>
        <w:tabs>
          <w:tab w:val="left" w:pos="709"/>
        </w:tabs>
        <w:spacing w:line="276" w:lineRule="auto"/>
        <w:rPr>
          <w:sz w:val="20"/>
          <w:szCs w:val="20"/>
        </w:rPr>
      </w:pPr>
    </w:p>
    <w:p w:rsidR="00BD70AE" w:rsidRDefault="00AE6342">
      <w:pPr>
        <w:pStyle w:val="Corpodetexto"/>
        <w:tabs>
          <w:tab w:val="left" w:pos="709"/>
        </w:tabs>
        <w:spacing w:line="276" w:lineRule="auto"/>
        <w:rPr>
          <w:sz w:val="20"/>
          <w:szCs w:val="20"/>
        </w:rPr>
      </w:pPr>
      <w:r>
        <w:rPr>
          <w:sz w:val="20"/>
          <w:szCs w:val="20"/>
        </w:rPr>
        <w:t xml:space="preserve">Com potência mínima de 170 </w:t>
      </w:r>
      <w:proofErr w:type="spellStart"/>
      <w:r>
        <w:rPr>
          <w:sz w:val="20"/>
          <w:szCs w:val="20"/>
        </w:rPr>
        <w:t>cv</w:t>
      </w:r>
      <w:proofErr w:type="spellEnd"/>
      <w:r>
        <w:rPr>
          <w:sz w:val="20"/>
          <w:szCs w:val="20"/>
        </w:rPr>
        <w:t xml:space="preserve">, torque mínimo de 60 </w:t>
      </w:r>
      <w:proofErr w:type="spellStart"/>
      <w:r>
        <w:rPr>
          <w:sz w:val="20"/>
          <w:szCs w:val="20"/>
        </w:rPr>
        <w:t>kgfm</w:t>
      </w:r>
      <w:proofErr w:type="spellEnd"/>
      <w:r>
        <w:rPr>
          <w:sz w:val="20"/>
          <w:szCs w:val="20"/>
        </w:rPr>
        <w:t xml:space="preserve">, pneus rodados 275 / 80r22,5, peso bruto total 13.000kg, carroceria baú de alumínio com 6 metros de comprimento, </w:t>
      </w:r>
      <w:r>
        <w:rPr>
          <w:b/>
          <w:sz w:val="20"/>
          <w:szCs w:val="20"/>
          <w:u w:val="single"/>
        </w:rPr>
        <w:t>com motorista habilitado</w:t>
      </w:r>
      <w:r>
        <w:rPr>
          <w:sz w:val="20"/>
          <w:szCs w:val="20"/>
        </w:rPr>
        <w:t>, utilizando os equipamentos de proteção individual exigidos pela norma regulamentadora do ministério do trabalho e emprego.  o caminhão oficina deverá estar equipado com as exigências abaixo:</w:t>
      </w:r>
    </w:p>
    <w:p w:rsidR="00BD70AE" w:rsidRDefault="00BD70AE">
      <w:pPr>
        <w:pStyle w:val="Corpodetexto"/>
        <w:tabs>
          <w:tab w:val="left" w:pos="709"/>
        </w:tabs>
        <w:spacing w:line="276" w:lineRule="auto"/>
        <w:rPr>
          <w:sz w:val="20"/>
          <w:szCs w:val="20"/>
        </w:rPr>
      </w:pPr>
    </w:p>
    <w:p w:rsidR="00BD70AE" w:rsidRDefault="00AE6342">
      <w:pPr>
        <w:pStyle w:val="Corpodetexto"/>
        <w:tabs>
          <w:tab w:val="left" w:pos="709"/>
        </w:tabs>
        <w:spacing w:line="276" w:lineRule="auto"/>
        <w:rPr>
          <w:sz w:val="20"/>
          <w:szCs w:val="20"/>
        </w:rPr>
      </w:pPr>
      <w:r>
        <w:rPr>
          <w:sz w:val="20"/>
          <w:szCs w:val="20"/>
        </w:rPr>
        <w:t>a) baú com divisória para gerador com revestimento térmico e acústico;</w:t>
      </w:r>
    </w:p>
    <w:p w:rsidR="00BD70AE" w:rsidRDefault="00AE6342">
      <w:pPr>
        <w:pStyle w:val="Corpodetexto"/>
        <w:tabs>
          <w:tab w:val="left" w:pos="709"/>
        </w:tabs>
        <w:spacing w:line="276" w:lineRule="auto"/>
        <w:rPr>
          <w:sz w:val="20"/>
          <w:szCs w:val="20"/>
        </w:rPr>
      </w:pPr>
      <w:r>
        <w:rPr>
          <w:sz w:val="20"/>
          <w:szCs w:val="20"/>
        </w:rPr>
        <w:t xml:space="preserve">b) grupo gerador de 25 </w:t>
      </w:r>
      <w:proofErr w:type="spellStart"/>
      <w:r>
        <w:rPr>
          <w:sz w:val="20"/>
          <w:szCs w:val="20"/>
        </w:rPr>
        <w:t>kva</w:t>
      </w:r>
      <w:proofErr w:type="spellEnd"/>
      <w:r>
        <w:rPr>
          <w:sz w:val="20"/>
          <w:szCs w:val="20"/>
        </w:rPr>
        <w:t xml:space="preserve"> x 220 volts;</w:t>
      </w:r>
    </w:p>
    <w:p w:rsidR="00BD70AE" w:rsidRDefault="00AE6342">
      <w:pPr>
        <w:pStyle w:val="Corpodetexto"/>
        <w:tabs>
          <w:tab w:val="left" w:pos="709"/>
        </w:tabs>
        <w:spacing w:line="276" w:lineRule="auto"/>
        <w:rPr>
          <w:sz w:val="20"/>
          <w:szCs w:val="20"/>
        </w:rPr>
      </w:pPr>
      <w:r>
        <w:rPr>
          <w:sz w:val="20"/>
          <w:szCs w:val="20"/>
        </w:rPr>
        <w:t>c) máquina de solda de 200 a;</w:t>
      </w:r>
    </w:p>
    <w:p w:rsidR="00BD70AE" w:rsidRDefault="00AE6342">
      <w:pPr>
        <w:pStyle w:val="Corpodetexto"/>
        <w:tabs>
          <w:tab w:val="left" w:pos="709"/>
        </w:tabs>
        <w:spacing w:line="276" w:lineRule="auto"/>
        <w:rPr>
          <w:sz w:val="20"/>
          <w:szCs w:val="20"/>
        </w:rPr>
      </w:pPr>
      <w:r>
        <w:rPr>
          <w:sz w:val="20"/>
          <w:szCs w:val="20"/>
        </w:rPr>
        <w:t>d) conjunto de cabos para máquina de solda;</w:t>
      </w:r>
    </w:p>
    <w:p w:rsidR="00BD70AE" w:rsidRDefault="00AE6342">
      <w:pPr>
        <w:pStyle w:val="Corpodetexto"/>
        <w:tabs>
          <w:tab w:val="left" w:pos="709"/>
        </w:tabs>
        <w:spacing w:line="276" w:lineRule="auto"/>
        <w:rPr>
          <w:sz w:val="20"/>
          <w:szCs w:val="20"/>
        </w:rPr>
      </w:pPr>
      <w:r>
        <w:rPr>
          <w:sz w:val="20"/>
          <w:szCs w:val="20"/>
        </w:rPr>
        <w:t xml:space="preserve">e) conjunto </w:t>
      </w:r>
      <w:proofErr w:type="spellStart"/>
      <w:r>
        <w:rPr>
          <w:sz w:val="20"/>
          <w:szCs w:val="20"/>
        </w:rPr>
        <w:t>oxi</w:t>
      </w:r>
      <w:proofErr w:type="spellEnd"/>
      <w:r>
        <w:rPr>
          <w:sz w:val="20"/>
          <w:szCs w:val="20"/>
        </w:rPr>
        <w:t>-corte (maçarico);</w:t>
      </w:r>
    </w:p>
    <w:p w:rsidR="00BD70AE" w:rsidRDefault="00AE6342">
      <w:pPr>
        <w:pStyle w:val="Corpodetexto"/>
        <w:tabs>
          <w:tab w:val="left" w:pos="709"/>
        </w:tabs>
        <w:spacing w:line="276" w:lineRule="auto"/>
        <w:rPr>
          <w:sz w:val="20"/>
          <w:szCs w:val="20"/>
        </w:rPr>
      </w:pPr>
      <w:r>
        <w:rPr>
          <w:sz w:val="20"/>
          <w:szCs w:val="20"/>
        </w:rPr>
        <w:t>f) compressor de ar;</w:t>
      </w:r>
    </w:p>
    <w:p w:rsidR="00BD70AE" w:rsidRDefault="00AE6342">
      <w:pPr>
        <w:pStyle w:val="Corpodetexto"/>
        <w:tabs>
          <w:tab w:val="left" w:pos="709"/>
        </w:tabs>
        <w:spacing w:line="276" w:lineRule="auto"/>
        <w:rPr>
          <w:sz w:val="20"/>
          <w:szCs w:val="20"/>
        </w:rPr>
      </w:pPr>
      <w:r>
        <w:rPr>
          <w:sz w:val="20"/>
          <w:szCs w:val="20"/>
        </w:rPr>
        <w:t xml:space="preserve">g) </w:t>
      </w:r>
      <w:proofErr w:type="spellStart"/>
      <w:r>
        <w:rPr>
          <w:sz w:val="20"/>
          <w:szCs w:val="20"/>
        </w:rPr>
        <w:t>motoesmeril</w:t>
      </w:r>
      <w:proofErr w:type="spellEnd"/>
      <w:r>
        <w:rPr>
          <w:sz w:val="20"/>
          <w:szCs w:val="20"/>
        </w:rPr>
        <w:t>;</w:t>
      </w:r>
    </w:p>
    <w:p w:rsidR="00BD70AE" w:rsidRDefault="00AE6342">
      <w:pPr>
        <w:pStyle w:val="Corpodetexto"/>
        <w:tabs>
          <w:tab w:val="left" w:pos="709"/>
        </w:tabs>
        <w:spacing w:line="276" w:lineRule="auto"/>
        <w:rPr>
          <w:sz w:val="20"/>
          <w:szCs w:val="20"/>
        </w:rPr>
      </w:pPr>
      <w:r>
        <w:rPr>
          <w:sz w:val="20"/>
          <w:szCs w:val="20"/>
        </w:rPr>
        <w:t>h) torno de bancada (morsa);</w:t>
      </w:r>
    </w:p>
    <w:p w:rsidR="00BD70AE" w:rsidRDefault="00AE6342">
      <w:pPr>
        <w:pStyle w:val="Corpodetexto"/>
        <w:tabs>
          <w:tab w:val="left" w:pos="709"/>
        </w:tabs>
        <w:spacing w:line="276" w:lineRule="auto"/>
        <w:rPr>
          <w:sz w:val="20"/>
          <w:szCs w:val="20"/>
        </w:rPr>
      </w:pPr>
      <w:r>
        <w:rPr>
          <w:sz w:val="20"/>
          <w:szCs w:val="20"/>
        </w:rPr>
        <w:t>i) bancada com gavetas;</w:t>
      </w:r>
    </w:p>
    <w:p w:rsidR="00BD70AE" w:rsidRDefault="00AE6342">
      <w:pPr>
        <w:pStyle w:val="Corpodetexto"/>
        <w:tabs>
          <w:tab w:val="left" w:pos="709"/>
        </w:tabs>
        <w:spacing w:line="276" w:lineRule="auto"/>
        <w:rPr>
          <w:sz w:val="20"/>
          <w:szCs w:val="20"/>
        </w:rPr>
      </w:pPr>
      <w:r>
        <w:rPr>
          <w:sz w:val="20"/>
          <w:szCs w:val="20"/>
        </w:rPr>
        <w:t>j) armários para armazenamento de ferramentas;</w:t>
      </w:r>
    </w:p>
    <w:p w:rsidR="00BD70AE" w:rsidRDefault="00AE6342">
      <w:pPr>
        <w:pStyle w:val="Corpodetexto"/>
        <w:tabs>
          <w:tab w:val="left" w:pos="709"/>
        </w:tabs>
        <w:spacing w:line="276" w:lineRule="auto"/>
        <w:rPr>
          <w:sz w:val="20"/>
          <w:szCs w:val="20"/>
        </w:rPr>
      </w:pPr>
      <w:r>
        <w:rPr>
          <w:sz w:val="20"/>
          <w:szCs w:val="20"/>
        </w:rPr>
        <w:t xml:space="preserve">k) armários para armazenamento de </w:t>
      </w:r>
      <w:proofErr w:type="spellStart"/>
      <w:r>
        <w:rPr>
          <w:sz w:val="20"/>
          <w:szCs w:val="20"/>
        </w:rPr>
        <w:t>epi</w:t>
      </w:r>
      <w:proofErr w:type="spellEnd"/>
      <w:r>
        <w:rPr>
          <w:sz w:val="20"/>
          <w:szCs w:val="20"/>
        </w:rPr>
        <w:t xml:space="preserve"> e </w:t>
      </w:r>
      <w:proofErr w:type="spellStart"/>
      <w:r>
        <w:rPr>
          <w:sz w:val="20"/>
          <w:szCs w:val="20"/>
        </w:rPr>
        <w:t>epc</w:t>
      </w:r>
      <w:proofErr w:type="spellEnd"/>
      <w:r>
        <w:rPr>
          <w:sz w:val="20"/>
          <w:szCs w:val="20"/>
        </w:rPr>
        <w:t>;</w:t>
      </w:r>
    </w:p>
    <w:p w:rsidR="00BD70AE" w:rsidRDefault="00AE6342">
      <w:pPr>
        <w:pStyle w:val="Corpodetexto"/>
        <w:tabs>
          <w:tab w:val="left" w:pos="709"/>
        </w:tabs>
        <w:spacing w:line="276" w:lineRule="auto"/>
        <w:rPr>
          <w:sz w:val="20"/>
          <w:szCs w:val="20"/>
        </w:rPr>
      </w:pPr>
      <w:r>
        <w:rPr>
          <w:sz w:val="20"/>
          <w:szCs w:val="20"/>
        </w:rPr>
        <w:t>l) caixas de ferramentas diversas;</w:t>
      </w:r>
    </w:p>
    <w:p w:rsidR="00BD70AE" w:rsidRDefault="00AE6342">
      <w:pPr>
        <w:pStyle w:val="Corpodetexto"/>
        <w:tabs>
          <w:tab w:val="left" w:pos="709"/>
        </w:tabs>
        <w:spacing w:line="276" w:lineRule="auto"/>
        <w:rPr>
          <w:sz w:val="20"/>
          <w:szCs w:val="20"/>
        </w:rPr>
      </w:pPr>
      <w:r>
        <w:rPr>
          <w:sz w:val="20"/>
          <w:szCs w:val="20"/>
        </w:rPr>
        <w:t xml:space="preserve">m) </w:t>
      </w:r>
      <w:proofErr w:type="spellStart"/>
      <w:r>
        <w:rPr>
          <w:sz w:val="20"/>
          <w:szCs w:val="20"/>
        </w:rPr>
        <w:t>esmerilhadeira</w:t>
      </w:r>
      <w:proofErr w:type="spellEnd"/>
      <w:r>
        <w:rPr>
          <w:sz w:val="20"/>
          <w:szCs w:val="20"/>
        </w:rPr>
        <w:t xml:space="preserve"> manual;</w:t>
      </w:r>
    </w:p>
    <w:p w:rsidR="00BD70AE" w:rsidRDefault="00AE6342">
      <w:pPr>
        <w:pStyle w:val="Corpodetexto"/>
        <w:tabs>
          <w:tab w:val="left" w:pos="709"/>
        </w:tabs>
        <w:spacing w:line="276" w:lineRule="auto"/>
        <w:rPr>
          <w:sz w:val="20"/>
          <w:szCs w:val="20"/>
        </w:rPr>
      </w:pPr>
      <w:r>
        <w:rPr>
          <w:sz w:val="20"/>
          <w:szCs w:val="20"/>
        </w:rPr>
        <w:t>n) furadeira manual;</w:t>
      </w:r>
    </w:p>
    <w:p w:rsidR="00BD70AE" w:rsidRDefault="00AE6342">
      <w:pPr>
        <w:pStyle w:val="Corpodetexto"/>
        <w:tabs>
          <w:tab w:val="left" w:pos="709"/>
        </w:tabs>
        <w:spacing w:line="276" w:lineRule="auto"/>
        <w:rPr>
          <w:sz w:val="20"/>
          <w:szCs w:val="20"/>
        </w:rPr>
      </w:pPr>
      <w:r>
        <w:rPr>
          <w:sz w:val="20"/>
          <w:szCs w:val="20"/>
        </w:rPr>
        <w:t>o) escada metálica de 2 metros;</w:t>
      </w:r>
    </w:p>
    <w:p w:rsidR="00BD70AE" w:rsidRDefault="00AE6342">
      <w:pPr>
        <w:pStyle w:val="Corpodetexto"/>
        <w:tabs>
          <w:tab w:val="left" w:pos="709"/>
        </w:tabs>
        <w:spacing w:line="276" w:lineRule="auto"/>
        <w:rPr>
          <w:sz w:val="20"/>
          <w:szCs w:val="20"/>
        </w:rPr>
      </w:pPr>
      <w:r>
        <w:rPr>
          <w:sz w:val="20"/>
          <w:szCs w:val="20"/>
        </w:rPr>
        <w:t>p) recipiente para transporte de combustível;</w:t>
      </w:r>
    </w:p>
    <w:p w:rsidR="00BD70AE" w:rsidRDefault="00AE6342">
      <w:pPr>
        <w:pStyle w:val="Corpodetexto"/>
        <w:tabs>
          <w:tab w:val="left" w:pos="709"/>
        </w:tabs>
        <w:spacing w:line="276" w:lineRule="auto"/>
        <w:rPr>
          <w:sz w:val="20"/>
          <w:szCs w:val="20"/>
        </w:rPr>
      </w:pPr>
      <w:r>
        <w:rPr>
          <w:sz w:val="20"/>
          <w:szCs w:val="20"/>
        </w:rPr>
        <w:t>q) extintor de incêndio;</w:t>
      </w:r>
    </w:p>
    <w:p w:rsidR="00BD70AE" w:rsidRDefault="00AE6342">
      <w:pPr>
        <w:pStyle w:val="Corpodetexto"/>
        <w:tabs>
          <w:tab w:val="left" w:pos="709"/>
        </w:tabs>
        <w:spacing w:line="276" w:lineRule="auto"/>
        <w:rPr>
          <w:sz w:val="20"/>
          <w:szCs w:val="20"/>
        </w:rPr>
      </w:pPr>
      <w:r>
        <w:rPr>
          <w:sz w:val="20"/>
          <w:szCs w:val="20"/>
        </w:rPr>
        <w:t>r) sistema de iluminação e potência (tomadas)</w:t>
      </w:r>
    </w:p>
    <w:p w:rsidR="00BD70AE" w:rsidRDefault="00BD70AE">
      <w:pPr>
        <w:pStyle w:val="Corpodetexto"/>
        <w:tabs>
          <w:tab w:val="left" w:pos="709"/>
        </w:tabs>
        <w:spacing w:line="276" w:lineRule="auto"/>
        <w:rPr>
          <w:sz w:val="20"/>
          <w:szCs w:val="20"/>
        </w:rPr>
      </w:pPr>
    </w:p>
    <w:p w:rsidR="00BD70AE" w:rsidRDefault="00AE6342">
      <w:pPr>
        <w:pStyle w:val="Corpodetexto"/>
        <w:tabs>
          <w:tab w:val="left" w:pos="709"/>
        </w:tabs>
        <w:spacing w:line="276" w:lineRule="auto"/>
        <w:rPr>
          <w:sz w:val="20"/>
          <w:szCs w:val="20"/>
        </w:rPr>
      </w:pPr>
      <w:r>
        <w:rPr>
          <w:b/>
          <w:sz w:val="20"/>
          <w:szCs w:val="20"/>
        </w:rPr>
        <w:t>Item 2) TRATOR AGRÍCOLA COM CARRETA:</w:t>
      </w:r>
    </w:p>
    <w:p w:rsidR="00BD70AE" w:rsidRDefault="00AE6342">
      <w:pPr>
        <w:pStyle w:val="Corpodetexto"/>
        <w:tabs>
          <w:tab w:val="left" w:pos="709"/>
        </w:tabs>
        <w:spacing w:line="276" w:lineRule="auto"/>
        <w:rPr>
          <w:sz w:val="20"/>
          <w:szCs w:val="20"/>
        </w:rPr>
      </w:pPr>
      <w:r>
        <w:rPr>
          <w:bCs/>
          <w:sz w:val="20"/>
          <w:szCs w:val="20"/>
        </w:rPr>
        <w:t>Com potência mínima de 15cv, com direção hidrostática, pneus dianteiros rodado 4.00 – 15" / 6.5/80 – 12", pneus traseiros rodado 8.3/8 – 24", comprimento até 2,5 metros, largura até 1,25 metros, peso operacional máximo 1300 kg, e carreta basculante com dimensões de 2 metros de comprimento e até 1,20 metros de largura e assoalho em chapa de aço, com operador habilitado, utilizando os equipamentos de proteção individual exigidos pela norma regulamentadora do ministério do trabalho e emprego</w:t>
      </w:r>
    </w:p>
    <w:p w:rsidR="00BD70AE" w:rsidRDefault="00BD70AE">
      <w:pPr>
        <w:pStyle w:val="Corpodetexto"/>
        <w:tabs>
          <w:tab w:val="left" w:pos="709"/>
        </w:tabs>
        <w:spacing w:line="276" w:lineRule="auto"/>
        <w:ind w:left="720"/>
        <w:rPr>
          <w:b/>
          <w:sz w:val="20"/>
          <w:szCs w:val="20"/>
        </w:rPr>
      </w:pPr>
    </w:p>
    <w:p w:rsidR="00BD70AE" w:rsidRDefault="00AE6342">
      <w:pPr>
        <w:pStyle w:val="Corpodetexto"/>
        <w:tabs>
          <w:tab w:val="left" w:pos="709"/>
        </w:tabs>
        <w:spacing w:line="276" w:lineRule="auto"/>
        <w:rPr>
          <w:sz w:val="20"/>
          <w:szCs w:val="20"/>
        </w:rPr>
      </w:pPr>
      <w:r>
        <w:rPr>
          <w:b/>
          <w:bCs/>
          <w:sz w:val="20"/>
          <w:szCs w:val="20"/>
        </w:rPr>
        <w:t>Item 3) CAMINHÃO TOCO BRUCK:</w:t>
      </w:r>
    </w:p>
    <w:p w:rsidR="00BD70AE" w:rsidRDefault="00AE6342">
      <w:pPr>
        <w:pStyle w:val="Corpodetexto"/>
        <w:tabs>
          <w:tab w:val="left" w:pos="709"/>
        </w:tabs>
        <w:spacing w:line="276" w:lineRule="auto"/>
        <w:rPr>
          <w:sz w:val="20"/>
          <w:szCs w:val="20"/>
        </w:rPr>
      </w:pPr>
      <w:r>
        <w:rPr>
          <w:sz w:val="20"/>
          <w:szCs w:val="20"/>
        </w:rPr>
        <w:t xml:space="preserve">Com potência mínima de 170 </w:t>
      </w:r>
      <w:proofErr w:type="spellStart"/>
      <w:r>
        <w:rPr>
          <w:sz w:val="20"/>
          <w:szCs w:val="20"/>
        </w:rPr>
        <w:t>cv</w:t>
      </w:r>
      <w:proofErr w:type="spellEnd"/>
      <w:r>
        <w:rPr>
          <w:sz w:val="20"/>
          <w:szCs w:val="20"/>
        </w:rPr>
        <w:t xml:space="preserve">, torque mínimo de 60 </w:t>
      </w:r>
      <w:proofErr w:type="spellStart"/>
      <w:r>
        <w:rPr>
          <w:sz w:val="20"/>
          <w:szCs w:val="20"/>
        </w:rPr>
        <w:t>kgfm</w:t>
      </w:r>
      <w:proofErr w:type="spellEnd"/>
      <w:r>
        <w:rPr>
          <w:sz w:val="20"/>
          <w:szCs w:val="20"/>
        </w:rPr>
        <w:t xml:space="preserve">, pneus rodados 275 / 80r22,5, peso bruto total 13.000kg com plataforma de carga curta e torre simples com varão superior. capacidade de carga de até 8 toneladas uniformemente distribuídas, ideal para o transporte e movimentação de até três caçambas estacionárias vazias de 01 a 05 m³ ou uma caçamba cheia de até 8 m³, </w:t>
      </w:r>
      <w:r>
        <w:rPr>
          <w:b/>
          <w:sz w:val="20"/>
          <w:szCs w:val="20"/>
          <w:u w:val="single"/>
        </w:rPr>
        <w:t>com motorista habilitado</w:t>
      </w:r>
      <w:r>
        <w:rPr>
          <w:sz w:val="20"/>
          <w:szCs w:val="20"/>
        </w:rPr>
        <w:t>, utilizando os equipamentos de proteção individual exigidos pela norma regulamentadora do ministério do trabalho e emprego. Com fornecimento de 60 caçambas.</w:t>
      </w:r>
    </w:p>
    <w:p w:rsidR="00BD70AE" w:rsidRDefault="00BD70AE">
      <w:pPr>
        <w:pStyle w:val="Corpodetexto"/>
        <w:tabs>
          <w:tab w:val="left" w:pos="709"/>
        </w:tabs>
        <w:spacing w:line="276" w:lineRule="auto"/>
        <w:ind w:left="720"/>
        <w:rPr>
          <w:b/>
          <w:bCs/>
          <w:sz w:val="20"/>
          <w:szCs w:val="20"/>
        </w:rPr>
      </w:pPr>
    </w:p>
    <w:p w:rsidR="00BD70AE" w:rsidRDefault="00AE6342">
      <w:pPr>
        <w:pStyle w:val="Corpodetexto"/>
        <w:tabs>
          <w:tab w:val="left" w:pos="709"/>
        </w:tabs>
        <w:spacing w:line="276" w:lineRule="auto"/>
        <w:rPr>
          <w:sz w:val="20"/>
          <w:szCs w:val="20"/>
        </w:rPr>
      </w:pPr>
      <w:r>
        <w:rPr>
          <w:b/>
          <w:bCs/>
          <w:sz w:val="20"/>
          <w:szCs w:val="20"/>
        </w:rPr>
        <w:t>Item 4) CAMINHÃO 3/4 - CARROCERIA BOIADEIRA COM CABINE AUXILIAR</w:t>
      </w:r>
    </w:p>
    <w:p w:rsidR="00BD70AE" w:rsidRDefault="00AE6342">
      <w:pPr>
        <w:pStyle w:val="Corpodetexto"/>
        <w:tabs>
          <w:tab w:val="left" w:pos="709"/>
        </w:tabs>
        <w:spacing w:line="276" w:lineRule="auto"/>
        <w:rPr>
          <w:sz w:val="20"/>
          <w:szCs w:val="20"/>
        </w:rPr>
      </w:pPr>
      <w:r>
        <w:rPr>
          <w:sz w:val="20"/>
          <w:szCs w:val="20"/>
        </w:rPr>
        <w:lastRenderedPageBreak/>
        <w:t xml:space="preserve">Com potência mínima de 170 </w:t>
      </w:r>
      <w:proofErr w:type="spellStart"/>
      <w:r>
        <w:rPr>
          <w:sz w:val="20"/>
          <w:szCs w:val="20"/>
        </w:rPr>
        <w:t>cv</w:t>
      </w:r>
      <w:proofErr w:type="spellEnd"/>
      <w:r>
        <w:rPr>
          <w:sz w:val="20"/>
          <w:szCs w:val="20"/>
        </w:rPr>
        <w:t xml:space="preserve">, torque mínimo de 60 </w:t>
      </w:r>
      <w:proofErr w:type="spellStart"/>
      <w:r>
        <w:rPr>
          <w:sz w:val="20"/>
          <w:szCs w:val="20"/>
        </w:rPr>
        <w:t>kgfm</w:t>
      </w:r>
      <w:proofErr w:type="spellEnd"/>
      <w:r>
        <w:rPr>
          <w:sz w:val="20"/>
          <w:szCs w:val="20"/>
        </w:rPr>
        <w:t xml:space="preserve">, pneus rodado 275 / 80r22,5, peso bruto total 13.000kg, cabine auxiliar em fibra de vidro composta de perfis e travessas, capacidade de 06 ocupantes, comprimento de 1600mm, porta lado direito e lado esquerdo em fibra de vidro, cintos de segurança 03 (três) pontos, janelas laterais de manivela com vidros temperados, vidro frontal fixo (temperado), vidros vigias laterais (temperado), 02(dois) bancos inteiriços revestidos em </w:t>
      </w:r>
      <w:proofErr w:type="spellStart"/>
      <w:r>
        <w:rPr>
          <w:sz w:val="20"/>
          <w:szCs w:val="20"/>
        </w:rPr>
        <w:t>courvim</w:t>
      </w:r>
      <w:proofErr w:type="spellEnd"/>
      <w:r>
        <w:rPr>
          <w:sz w:val="20"/>
          <w:szCs w:val="20"/>
        </w:rPr>
        <w:t xml:space="preserve">, revestimento interno com painéis frontal/traseiro em fibra de vidro, iluminação interna independente, fixação da cabine por meio de coxins, campainha de comunicação com motorista, extintor de incêndio, estribo lateral nas portas. a carroceria </w:t>
      </w:r>
      <w:proofErr w:type="spellStart"/>
      <w:r>
        <w:rPr>
          <w:sz w:val="20"/>
          <w:szCs w:val="20"/>
        </w:rPr>
        <w:t>boiadeira</w:t>
      </w:r>
      <w:proofErr w:type="spellEnd"/>
      <w:r>
        <w:rPr>
          <w:sz w:val="20"/>
          <w:szCs w:val="20"/>
        </w:rPr>
        <w:t xml:space="preserve"> utilizada para o transporte de animais vivos, como vacas e cavalos, etc. ela é fechada, porém, apresenta algumas entradas para ventilação, com o intuito de assegurar as melhores condições de transporte para esses seres vivos, </w:t>
      </w:r>
      <w:r>
        <w:rPr>
          <w:sz w:val="20"/>
          <w:szCs w:val="20"/>
          <w:u w:val="single"/>
        </w:rPr>
        <w:t>com motorista habilitado</w:t>
      </w:r>
      <w:r>
        <w:rPr>
          <w:sz w:val="20"/>
          <w:szCs w:val="20"/>
        </w:rPr>
        <w:t xml:space="preserve">, utilizando os equipamentos de proteção individual exigidos pela norma regulamentadora do ministério do trabalho e emprego. </w:t>
      </w:r>
    </w:p>
    <w:p w:rsidR="00BD70AE" w:rsidRDefault="00BD70AE">
      <w:pPr>
        <w:pStyle w:val="Corpodetexto"/>
        <w:tabs>
          <w:tab w:val="left" w:pos="709"/>
        </w:tabs>
        <w:spacing w:line="276" w:lineRule="auto"/>
        <w:rPr>
          <w:sz w:val="20"/>
          <w:szCs w:val="20"/>
        </w:rPr>
      </w:pPr>
    </w:p>
    <w:p w:rsidR="00BD70AE" w:rsidRDefault="00AE6342">
      <w:pPr>
        <w:shd w:val="clear" w:color="auto" w:fill="CCCCCC"/>
        <w:tabs>
          <w:tab w:val="left" w:pos="3450"/>
        </w:tabs>
        <w:ind w:firstLine="561"/>
        <w:jc w:val="both"/>
        <w:rPr>
          <w:rFonts w:ascii="Arial" w:hAnsi="Arial" w:cs="Arial"/>
          <w:b/>
          <w:bCs/>
        </w:rPr>
      </w:pPr>
      <w:r>
        <w:rPr>
          <w:rFonts w:ascii="Arial" w:hAnsi="Arial" w:cs="Arial"/>
          <w:b/>
          <w:bCs/>
        </w:rPr>
        <w:t>5. DA SUBCONTRATAÇÃO</w:t>
      </w:r>
    </w:p>
    <w:p w:rsidR="00BD70AE" w:rsidRDefault="00AE6342">
      <w:pPr>
        <w:jc w:val="both"/>
        <w:rPr>
          <w:rFonts w:ascii="Arial" w:hAnsi="Arial" w:cs="Arial"/>
          <w:b/>
          <w:bCs/>
        </w:rPr>
      </w:pPr>
      <w:r>
        <w:rPr>
          <w:rFonts w:ascii="Arial" w:hAnsi="Arial" w:cs="Arial"/>
          <w:b/>
          <w:bCs/>
        </w:rPr>
        <w:t>a)</w:t>
      </w:r>
      <w:r>
        <w:rPr>
          <w:rFonts w:ascii="Arial" w:hAnsi="Arial" w:cs="Arial"/>
        </w:rPr>
        <w:t xml:space="preserve"> É vedada a subcontratação e a “quarteirização” da presente licitação</w:t>
      </w:r>
    </w:p>
    <w:p w:rsidR="00BD70AE" w:rsidRDefault="00BD70AE">
      <w:pPr>
        <w:jc w:val="both"/>
        <w:rPr>
          <w:rFonts w:ascii="Arial" w:hAnsi="Arial" w:cs="Arial"/>
        </w:rPr>
      </w:pPr>
    </w:p>
    <w:p w:rsidR="00BD70AE" w:rsidRDefault="00AE6342">
      <w:pPr>
        <w:shd w:val="clear" w:color="auto" w:fill="CCCCCC"/>
        <w:tabs>
          <w:tab w:val="left" w:pos="3450"/>
        </w:tabs>
        <w:ind w:firstLine="561"/>
        <w:jc w:val="both"/>
        <w:rPr>
          <w:rFonts w:ascii="Arial" w:hAnsi="Arial"/>
        </w:rPr>
      </w:pPr>
      <w:r>
        <w:rPr>
          <w:rFonts w:ascii="Arial" w:hAnsi="Arial"/>
          <w:b/>
          <w:bCs/>
        </w:rPr>
        <w:t>6. DA SUSTENTABILIDADE</w:t>
      </w:r>
    </w:p>
    <w:p w:rsidR="00E2474F" w:rsidRDefault="00AE6342" w:rsidP="00E2474F">
      <w:pPr>
        <w:jc w:val="both"/>
        <w:rPr>
          <w:rFonts w:ascii="Arial" w:hAnsi="Arial" w:cs="Arial"/>
          <w:lang w:eastAsia="pt-BR"/>
        </w:rPr>
      </w:pPr>
      <w:r>
        <w:rPr>
          <w:rFonts w:ascii="Arial" w:hAnsi="Arial" w:cs="Arial"/>
          <w:b/>
          <w:bCs/>
        </w:rPr>
        <w:t xml:space="preserve">a) </w:t>
      </w:r>
      <w:r>
        <w:rPr>
          <w:rFonts w:ascii="Arial" w:hAnsi="Arial" w:cs="Arial"/>
          <w:lang w:eastAsia="pt-BR"/>
        </w:rPr>
        <w:t>Além dos critérios de sustentabilidade eventualmente inseridos na descrição do objeto, deverão ser atendidos os seguintes requisitos, conforme o Guia Nacional de Contratações Sustentáveis:</w:t>
      </w:r>
    </w:p>
    <w:p w:rsidR="00E2474F" w:rsidRDefault="00AE6342" w:rsidP="00E2474F">
      <w:pPr>
        <w:jc w:val="both"/>
        <w:rPr>
          <w:rFonts w:ascii="Arial" w:hAnsi="Arial" w:cs="Arial"/>
          <w:lang w:eastAsia="pt-BR"/>
        </w:rPr>
      </w:pPr>
      <w:proofErr w:type="gramStart"/>
      <w:r>
        <w:rPr>
          <w:rFonts w:ascii="Arial" w:hAnsi="Arial" w:cs="Arial"/>
          <w:b/>
          <w:bCs/>
          <w:lang w:eastAsia="pt-BR"/>
        </w:rPr>
        <w:t>a.</w:t>
      </w:r>
      <w:proofErr w:type="gramEnd"/>
      <w:r>
        <w:rPr>
          <w:rFonts w:ascii="Arial" w:hAnsi="Arial" w:cs="Arial"/>
          <w:b/>
          <w:bCs/>
          <w:lang w:eastAsia="pt-BR"/>
        </w:rPr>
        <w:t xml:space="preserve">1) </w:t>
      </w:r>
      <w:r>
        <w:rPr>
          <w:rFonts w:ascii="Arial" w:hAnsi="Arial" w:cs="Arial"/>
          <w:lang w:eastAsia="pt-BR"/>
        </w:rPr>
        <w:t>Os veículos disponibilizados deverão possuir, preferencialmente, motores modernos que atendam às normas de controle de emissões (ex.: PROCONVE P-7 ou superior), visando à redução de poluentes e gases de efeito estufa.</w:t>
      </w:r>
    </w:p>
    <w:p w:rsidR="00E2474F" w:rsidRDefault="00AE6342" w:rsidP="00E2474F">
      <w:pPr>
        <w:jc w:val="both"/>
        <w:rPr>
          <w:rFonts w:ascii="Arial" w:hAnsi="Arial" w:cs="Arial"/>
          <w:lang w:eastAsia="pt-BR"/>
        </w:rPr>
      </w:pPr>
      <w:proofErr w:type="gramStart"/>
      <w:r>
        <w:rPr>
          <w:rFonts w:ascii="Arial" w:hAnsi="Arial" w:cs="Arial"/>
          <w:b/>
          <w:bCs/>
          <w:lang w:eastAsia="pt-BR"/>
        </w:rPr>
        <w:t>a.</w:t>
      </w:r>
      <w:proofErr w:type="gramEnd"/>
      <w:r>
        <w:rPr>
          <w:rFonts w:ascii="Arial" w:hAnsi="Arial" w:cs="Arial"/>
          <w:b/>
          <w:bCs/>
          <w:lang w:eastAsia="pt-BR"/>
        </w:rPr>
        <w:t xml:space="preserve">2) </w:t>
      </w:r>
      <w:r>
        <w:rPr>
          <w:rFonts w:ascii="Arial" w:hAnsi="Arial" w:cs="Arial"/>
          <w:lang w:eastAsia="pt-BR"/>
        </w:rPr>
        <w:t>A contratada deverá manter programa de manutenção preventiva dos caminhões, assegurando maior eficiência energética, menor consumo de combustível e redução de impactos ambientais.</w:t>
      </w:r>
    </w:p>
    <w:p w:rsidR="00E2474F" w:rsidRDefault="00AE6342" w:rsidP="00E2474F">
      <w:pPr>
        <w:jc w:val="both"/>
        <w:rPr>
          <w:rFonts w:ascii="Arial" w:hAnsi="Arial" w:cs="Arial"/>
          <w:lang w:eastAsia="pt-BR"/>
        </w:rPr>
      </w:pPr>
      <w:proofErr w:type="gramStart"/>
      <w:r>
        <w:rPr>
          <w:rFonts w:ascii="Arial" w:hAnsi="Arial" w:cs="Arial"/>
          <w:b/>
          <w:bCs/>
          <w:lang w:eastAsia="pt-BR"/>
        </w:rPr>
        <w:t>a.</w:t>
      </w:r>
      <w:proofErr w:type="gramEnd"/>
      <w:r>
        <w:rPr>
          <w:rFonts w:ascii="Arial" w:hAnsi="Arial" w:cs="Arial"/>
          <w:b/>
          <w:bCs/>
          <w:lang w:eastAsia="pt-BR"/>
        </w:rPr>
        <w:t>3)</w:t>
      </w:r>
      <w:r>
        <w:rPr>
          <w:rFonts w:ascii="Arial" w:hAnsi="Arial" w:cs="Arial"/>
          <w:lang w:eastAsia="pt-BR"/>
        </w:rPr>
        <w:t xml:space="preserve"> Sempre que possível, deverão ser utilizados combustíveis menos poluentes (como biodiesel misturado ao diesel mineral, conforme legislação vigente), contribuindo para a diminuição da pegada de carbono.</w:t>
      </w:r>
    </w:p>
    <w:p w:rsidR="00E2474F" w:rsidRDefault="00AE6342" w:rsidP="00E2474F">
      <w:pPr>
        <w:jc w:val="both"/>
        <w:rPr>
          <w:rFonts w:ascii="Arial" w:hAnsi="Arial" w:cs="Arial"/>
          <w:lang w:eastAsia="pt-BR"/>
        </w:rPr>
      </w:pPr>
      <w:proofErr w:type="gramStart"/>
      <w:r>
        <w:rPr>
          <w:rFonts w:ascii="Arial" w:hAnsi="Arial" w:cs="Arial"/>
          <w:b/>
          <w:bCs/>
          <w:lang w:eastAsia="pt-BR"/>
        </w:rPr>
        <w:t>a.</w:t>
      </w:r>
      <w:proofErr w:type="gramEnd"/>
      <w:r>
        <w:rPr>
          <w:rFonts w:ascii="Arial" w:hAnsi="Arial" w:cs="Arial"/>
          <w:b/>
          <w:bCs/>
          <w:lang w:eastAsia="pt-BR"/>
        </w:rPr>
        <w:t>4)</w:t>
      </w:r>
      <w:r>
        <w:rPr>
          <w:rFonts w:ascii="Arial" w:hAnsi="Arial" w:cs="Arial"/>
          <w:lang w:eastAsia="pt-BR"/>
        </w:rPr>
        <w:t xml:space="preserve"> Os caminhões deverão estar em conformidade com as normas de segurança e possuir pneus em bom estado, preferencialmente de origem certificada ou recapados dentro dos padrões legais, promovendo reaproveitamento de materiais.</w:t>
      </w:r>
    </w:p>
    <w:p w:rsidR="00E2474F" w:rsidRDefault="00AE6342" w:rsidP="00E2474F">
      <w:pPr>
        <w:jc w:val="both"/>
        <w:rPr>
          <w:rFonts w:ascii="Arial" w:hAnsi="Arial" w:cs="Arial"/>
          <w:lang w:eastAsia="pt-BR"/>
        </w:rPr>
      </w:pPr>
      <w:proofErr w:type="gramStart"/>
      <w:r>
        <w:rPr>
          <w:rFonts w:ascii="Arial" w:hAnsi="Arial" w:cs="Arial"/>
          <w:b/>
          <w:bCs/>
          <w:lang w:eastAsia="pt-BR"/>
        </w:rPr>
        <w:t>a.</w:t>
      </w:r>
      <w:proofErr w:type="gramEnd"/>
      <w:r>
        <w:rPr>
          <w:rFonts w:ascii="Arial" w:hAnsi="Arial" w:cs="Arial"/>
          <w:b/>
          <w:bCs/>
          <w:lang w:eastAsia="pt-BR"/>
        </w:rPr>
        <w:t>5)</w:t>
      </w:r>
      <w:r>
        <w:rPr>
          <w:rFonts w:ascii="Arial" w:hAnsi="Arial" w:cs="Arial"/>
          <w:lang w:eastAsia="pt-BR"/>
        </w:rPr>
        <w:t xml:space="preserve"> A contratada deverá adotar práticas de gestão adequada de resíduos provenientes da manutenção da frota (óleo, filtros, pneus e outros), destinando-os conforme a legislação ambiental.</w:t>
      </w:r>
    </w:p>
    <w:p w:rsidR="00BD70AE" w:rsidRDefault="00AE6342" w:rsidP="00E2474F">
      <w:pPr>
        <w:jc w:val="both"/>
        <w:rPr>
          <w:rFonts w:ascii="Arial" w:hAnsi="Arial"/>
          <w:lang w:eastAsia="pt-BR"/>
        </w:rPr>
      </w:pPr>
      <w:proofErr w:type="gramStart"/>
      <w:r>
        <w:rPr>
          <w:rFonts w:ascii="Arial" w:hAnsi="Arial"/>
          <w:b/>
          <w:bCs/>
          <w:lang w:eastAsia="pt-BR"/>
        </w:rPr>
        <w:t>a.</w:t>
      </w:r>
      <w:proofErr w:type="gramEnd"/>
      <w:r>
        <w:rPr>
          <w:rFonts w:ascii="Arial" w:hAnsi="Arial"/>
          <w:b/>
          <w:bCs/>
          <w:lang w:eastAsia="pt-BR"/>
        </w:rPr>
        <w:t>6</w:t>
      </w:r>
      <w:r>
        <w:rPr>
          <w:rFonts w:ascii="Arial" w:hAnsi="Arial"/>
          <w:lang w:eastAsia="pt-BR"/>
        </w:rPr>
        <w:t>) Sempre que viável, priorizar a contratação de mão de obra local (motoristas e auxiliares), reduzindo deslocamentos e contribuindo para o desenvolvimento econômico da região.</w:t>
      </w:r>
    </w:p>
    <w:p w:rsidR="00E2474F" w:rsidRDefault="00E2474F" w:rsidP="00E2474F">
      <w:pPr>
        <w:jc w:val="both"/>
        <w:rPr>
          <w:rFonts w:ascii="Arial" w:hAnsi="Arial"/>
        </w:rPr>
      </w:pPr>
    </w:p>
    <w:p w:rsidR="00BD70AE" w:rsidRDefault="00AE6342">
      <w:pPr>
        <w:shd w:val="clear" w:color="auto" w:fill="CCCCCC"/>
        <w:tabs>
          <w:tab w:val="left" w:pos="3450"/>
        </w:tabs>
        <w:ind w:firstLine="561"/>
        <w:jc w:val="both"/>
        <w:rPr>
          <w:rFonts w:ascii="Arial" w:hAnsi="Arial" w:cs="Arial"/>
          <w:b/>
          <w:bCs/>
        </w:rPr>
      </w:pPr>
      <w:r>
        <w:rPr>
          <w:rFonts w:ascii="Arial" w:hAnsi="Arial" w:cs="Arial"/>
          <w:b/>
          <w:bCs/>
        </w:rPr>
        <w:t>7. DA EXECUÇÃO DOS SERVIÇOS</w:t>
      </w:r>
    </w:p>
    <w:p w:rsidR="00BD70AE" w:rsidRDefault="00AE6342" w:rsidP="00FC0171">
      <w:pPr>
        <w:tabs>
          <w:tab w:val="left" w:pos="284"/>
        </w:tabs>
        <w:jc w:val="both"/>
        <w:rPr>
          <w:rFonts w:ascii="Arial" w:hAnsi="Arial" w:cs="Arial"/>
        </w:rPr>
      </w:pPr>
      <w:r>
        <w:rPr>
          <w:rFonts w:ascii="Arial" w:hAnsi="Arial" w:cs="Arial"/>
          <w:b/>
          <w:bCs/>
        </w:rPr>
        <w:t xml:space="preserve">a) </w:t>
      </w:r>
      <w:r>
        <w:rPr>
          <w:rFonts w:ascii="Arial" w:hAnsi="Arial" w:cs="Arial"/>
        </w:rPr>
        <w:t xml:space="preserve">Prazo </w:t>
      </w:r>
      <w:r>
        <w:rPr>
          <w:rFonts w:ascii="Arial" w:hAnsi="Arial" w:cs="Arial"/>
          <w:color w:val="000000"/>
        </w:rPr>
        <w:t xml:space="preserve">de início </w:t>
      </w:r>
      <w:r>
        <w:rPr>
          <w:rFonts w:ascii="Arial" w:hAnsi="Arial" w:cs="Arial"/>
        </w:rPr>
        <w:t>dos serviços:</w:t>
      </w:r>
      <w:r>
        <w:rPr>
          <w:rFonts w:ascii="Arial" w:hAnsi="Arial" w:cs="Arial"/>
          <w:b/>
          <w:bCs/>
        </w:rPr>
        <w:t xml:space="preserve"> </w:t>
      </w:r>
      <w:r>
        <w:rPr>
          <w:rFonts w:ascii="Arial" w:hAnsi="Arial" w:cs="Arial"/>
        </w:rPr>
        <w:t xml:space="preserve">Até o máximo de </w:t>
      </w:r>
      <w:r>
        <w:rPr>
          <w:rFonts w:ascii="Arial" w:hAnsi="Arial" w:cs="Arial"/>
          <w:b/>
          <w:bCs/>
        </w:rPr>
        <w:t>15 (quinze) dias corridos</w:t>
      </w:r>
      <w:r>
        <w:rPr>
          <w:rFonts w:ascii="Arial" w:hAnsi="Arial" w:cs="Arial"/>
        </w:rPr>
        <w:t>, a contar da data da Ordem de Serviço emitida pela Unidade Requisitante.</w:t>
      </w:r>
    </w:p>
    <w:p w:rsidR="00BD70AE" w:rsidRDefault="00AE6342" w:rsidP="00FC0171">
      <w:pPr>
        <w:jc w:val="both"/>
        <w:rPr>
          <w:rFonts w:ascii="Arial" w:hAnsi="Arial" w:cs="Arial"/>
        </w:rPr>
      </w:pPr>
      <w:r>
        <w:rPr>
          <w:rFonts w:ascii="Arial" w:hAnsi="Arial" w:cs="Arial"/>
          <w:b/>
          <w:bCs/>
        </w:rPr>
        <w:t xml:space="preserve">b) </w:t>
      </w:r>
      <w:r>
        <w:rPr>
          <w:rFonts w:ascii="Arial" w:hAnsi="Arial" w:cs="Arial"/>
        </w:rPr>
        <w:t xml:space="preserve">Local e horário para execução dos serviços: </w:t>
      </w:r>
      <w:r>
        <w:rPr>
          <w:rFonts w:ascii="Arial" w:hAnsi="Arial" w:cs="Arial"/>
          <w:shd w:val="clear" w:color="auto" w:fill="FFFFFF"/>
        </w:rPr>
        <w:t>serão fornecidos pelos fiscais do contrato.</w:t>
      </w:r>
    </w:p>
    <w:p w:rsidR="00BD70AE" w:rsidRDefault="00AE6342" w:rsidP="00FC0171">
      <w:pPr>
        <w:tabs>
          <w:tab w:val="left" w:pos="284"/>
        </w:tabs>
        <w:jc w:val="both"/>
        <w:rPr>
          <w:rFonts w:ascii="Arial" w:hAnsi="Arial" w:cs="Arial"/>
        </w:rPr>
      </w:pPr>
      <w:r>
        <w:rPr>
          <w:rFonts w:ascii="Arial" w:hAnsi="Arial" w:cs="Arial"/>
          <w:b/>
          <w:bCs/>
        </w:rPr>
        <w:t xml:space="preserve">c) </w:t>
      </w:r>
      <w:r>
        <w:rPr>
          <w:rFonts w:ascii="Arial" w:hAnsi="Arial" w:cs="Arial"/>
        </w:rPr>
        <w:t xml:space="preserve">Para a execução dos serviços, a Contratada deverá apresentar ao SESMT toda documentação solicitada no Memorial de Segurança, anexo a este Edital, para avaliação, parecer e enquadramento dos Programas de Segurança, que deverão ser apresentados via Sistema Sem Papel, conforme tutorial elaborado pelo mesmo, no seguinte endereço: </w:t>
      </w:r>
      <w:hyperlink r:id="rId13">
        <w:r>
          <w:rPr>
            <w:rStyle w:val="Hyperlink"/>
            <w:rFonts w:ascii="Arial" w:hAnsi="Arial" w:cs="Arial"/>
          </w:rPr>
          <w:t>https://piracicaba.sp.gov.br/wp-content/uploads/2024/07/Tutorial-Memorial-de-Segurantha-no-Sem-Papel.pdf</w:t>
        </w:r>
      </w:hyperlink>
      <w:r>
        <w:rPr>
          <w:rFonts w:ascii="Arial" w:hAnsi="Arial" w:cs="Arial"/>
        </w:rPr>
        <w:t>, para assegurar a plena execução do contrato.</w:t>
      </w:r>
    </w:p>
    <w:p w:rsidR="00BD70AE" w:rsidRDefault="00AE6342" w:rsidP="00FC0171">
      <w:pPr>
        <w:tabs>
          <w:tab w:val="left" w:pos="284"/>
        </w:tabs>
        <w:jc w:val="both"/>
        <w:rPr>
          <w:rStyle w:val="Fontepargpadro1"/>
          <w:rFonts w:ascii="Arial" w:hAnsi="Arial" w:cs="Arial"/>
        </w:rPr>
      </w:pPr>
      <w:r>
        <w:rPr>
          <w:rStyle w:val="Fontepargpadro1"/>
          <w:rFonts w:ascii="Arial" w:hAnsi="Arial" w:cs="Arial"/>
          <w:b/>
          <w:bCs/>
        </w:rPr>
        <w:t xml:space="preserve">d) </w:t>
      </w:r>
      <w:r>
        <w:rPr>
          <w:rStyle w:val="Fontepargpadro1"/>
          <w:rFonts w:ascii="Arial" w:hAnsi="Arial" w:cs="Arial"/>
        </w:rPr>
        <w:t>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p>
    <w:p w:rsidR="00FC0171" w:rsidRPr="002E459D" w:rsidRDefault="00AE6342" w:rsidP="00FC0171">
      <w:pPr>
        <w:pStyle w:val="PargrafodaLista1"/>
        <w:suppressAutoHyphens w:val="0"/>
        <w:spacing w:line="276" w:lineRule="auto"/>
        <w:ind w:left="0"/>
        <w:contextualSpacing/>
        <w:jc w:val="both"/>
        <w:rPr>
          <w:rFonts w:ascii="Arial" w:hAnsi="Arial" w:cs="Arial"/>
          <w:sz w:val="20"/>
        </w:rPr>
      </w:pPr>
      <w:r w:rsidRPr="002E459D">
        <w:rPr>
          <w:rStyle w:val="Fontepargpadro1"/>
          <w:rFonts w:ascii="Arial" w:hAnsi="Arial" w:cs="Arial"/>
          <w:b/>
          <w:bCs/>
          <w:sz w:val="20"/>
        </w:rPr>
        <w:t>e)</w:t>
      </w:r>
      <w:r w:rsidRPr="002E459D">
        <w:rPr>
          <w:rStyle w:val="Fontepargpadro1"/>
          <w:rFonts w:ascii="Arial" w:hAnsi="Arial" w:cs="Arial"/>
          <w:sz w:val="20"/>
        </w:rPr>
        <w:t xml:space="preserve"> </w:t>
      </w:r>
      <w:r w:rsidR="00FC0171" w:rsidRPr="002E459D">
        <w:rPr>
          <w:rFonts w:ascii="Arial" w:hAnsi="Arial" w:cs="Arial"/>
          <w:sz w:val="20"/>
        </w:rPr>
        <w:t>Para a assinatura do contrato, a empresa vencedora deverá disponibilizar      todos os caminhões, máqu</w:t>
      </w:r>
      <w:r w:rsidR="00FC0171" w:rsidRPr="002E459D">
        <w:rPr>
          <w:rFonts w:ascii="Arial" w:hAnsi="Arial" w:cs="Arial"/>
          <w:sz w:val="20"/>
        </w:rPr>
        <w:t>i</w:t>
      </w:r>
      <w:r w:rsidR="00FC0171" w:rsidRPr="002E459D">
        <w:rPr>
          <w:rFonts w:ascii="Arial" w:hAnsi="Arial" w:cs="Arial"/>
          <w:sz w:val="20"/>
        </w:rPr>
        <w:t>nas, equipamentos e pessoais técnicas indispensáveis à execução do contrato, para vistoria presencial, em d</w:t>
      </w:r>
      <w:r w:rsidR="00FC0171" w:rsidRPr="002E459D">
        <w:rPr>
          <w:rFonts w:ascii="Arial" w:hAnsi="Arial" w:cs="Arial"/>
          <w:sz w:val="20"/>
        </w:rPr>
        <w:t>a</w:t>
      </w:r>
      <w:r w:rsidR="00FC0171" w:rsidRPr="002E459D">
        <w:rPr>
          <w:rFonts w:ascii="Arial" w:hAnsi="Arial" w:cs="Arial"/>
          <w:sz w:val="20"/>
        </w:rPr>
        <w:t>ta e local definidos pela Administração, a fim de comprovar as condições de operação, o atendimento às esp</w:t>
      </w:r>
      <w:r w:rsidR="00FC0171" w:rsidRPr="002E459D">
        <w:rPr>
          <w:rFonts w:ascii="Arial" w:hAnsi="Arial" w:cs="Arial"/>
          <w:sz w:val="20"/>
        </w:rPr>
        <w:t>e</w:t>
      </w:r>
      <w:r w:rsidR="00FC0171" w:rsidRPr="002E459D">
        <w:rPr>
          <w:rFonts w:ascii="Arial" w:hAnsi="Arial" w:cs="Arial"/>
          <w:sz w:val="20"/>
        </w:rPr>
        <w:t>cificações técnicas e a conformidade com as exigências deste Termo de Referência. Caso a empresa venced</w:t>
      </w:r>
      <w:r w:rsidR="00FC0171" w:rsidRPr="002E459D">
        <w:rPr>
          <w:rFonts w:ascii="Arial" w:hAnsi="Arial" w:cs="Arial"/>
          <w:sz w:val="20"/>
        </w:rPr>
        <w:t>o</w:t>
      </w:r>
      <w:r w:rsidR="00FC0171" w:rsidRPr="002E459D">
        <w:rPr>
          <w:rFonts w:ascii="Arial" w:hAnsi="Arial" w:cs="Arial"/>
          <w:sz w:val="20"/>
        </w:rPr>
        <w:t>ra do certame não apresente os veículos/ máquinas e pessoal em um prazo de (15) quinze dias corridos em conformidade, será convocado o licitante remanescente e assim sucessivamente.</w:t>
      </w:r>
    </w:p>
    <w:p w:rsidR="00FC0171" w:rsidRPr="002E459D" w:rsidRDefault="00FC0171" w:rsidP="00FC0171">
      <w:pPr>
        <w:pStyle w:val="PargrafodaLista1"/>
        <w:suppressAutoHyphens w:val="0"/>
        <w:spacing w:line="276" w:lineRule="auto"/>
        <w:ind w:left="0"/>
        <w:contextualSpacing/>
        <w:jc w:val="both"/>
        <w:rPr>
          <w:rFonts w:ascii="Arial" w:hAnsi="Arial" w:cs="Arial"/>
          <w:bCs/>
          <w:sz w:val="20"/>
        </w:rPr>
      </w:pPr>
      <w:proofErr w:type="gramStart"/>
      <w:r w:rsidRPr="002E459D">
        <w:rPr>
          <w:rFonts w:ascii="Arial" w:hAnsi="Arial" w:cs="Arial"/>
          <w:b/>
          <w:bCs/>
          <w:sz w:val="20"/>
        </w:rPr>
        <w:t>e</w:t>
      </w:r>
      <w:proofErr w:type="gramEnd"/>
      <w:r w:rsidRPr="002E459D">
        <w:rPr>
          <w:rFonts w:ascii="Arial" w:hAnsi="Arial" w:cs="Arial"/>
          <w:b/>
          <w:bCs/>
          <w:sz w:val="20"/>
        </w:rPr>
        <w:t>.1)</w:t>
      </w:r>
      <w:r w:rsidRPr="002E459D">
        <w:rPr>
          <w:rFonts w:ascii="Arial" w:hAnsi="Arial" w:cs="Arial"/>
          <w:bCs/>
          <w:sz w:val="20"/>
        </w:rPr>
        <w:t xml:space="preserve"> A exigência de comprovação de disponibilidade dos equipamentos decorre da necessidade de assegurar que a empresa contratada disponha, durante a execução contratual, dos recursos materiais necessários à ad</w:t>
      </w:r>
      <w:r w:rsidRPr="002E459D">
        <w:rPr>
          <w:rFonts w:ascii="Arial" w:hAnsi="Arial" w:cs="Arial"/>
          <w:bCs/>
          <w:sz w:val="20"/>
        </w:rPr>
        <w:t>e</w:t>
      </w:r>
      <w:r w:rsidRPr="002E459D">
        <w:rPr>
          <w:rFonts w:ascii="Arial" w:hAnsi="Arial" w:cs="Arial"/>
          <w:bCs/>
          <w:sz w:val="20"/>
        </w:rPr>
        <w:t xml:space="preserve">quada prestação dos serviços, considerando que o objeto será executado diretamente pela contratada. Dessa forma, não será admitida a subcontratação integral ou a utilização predominante de equipamentos de terceiros </w:t>
      </w:r>
      <w:r w:rsidRPr="002E459D">
        <w:rPr>
          <w:rFonts w:ascii="Arial" w:hAnsi="Arial" w:cs="Arial"/>
          <w:bCs/>
          <w:sz w:val="20"/>
        </w:rPr>
        <w:lastRenderedPageBreak/>
        <w:t>que comprometa a capacidade operacional da empresa contratada ou caracterize a transferência da execução do objeto a terceiros, ressalvadas as hipóteses expressamente admitidas no edital e na legislação aplicável.</w:t>
      </w:r>
    </w:p>
    <w:p w:rsidR="00FC0171" w:rsidRPr="00FC0171" w:rsidRDefault="00FC0171" w:rsidP="00FC0171">
      <w:pPr>
        <w:pStyle w:val="PargrafodaLista1"/>
        <w:suppressAutoHyphens w:val="0"/>
        <w:spacing w:line="276" w:lineRule="auto"/>
        <w:ind w:left="0"/>
        <w:contextualSpacing/>
        <w:jc w:val="both"/>
        <w:rPr>
          <w:rFonts w:ascii="Arial" w:hAnsi="Arial" w:cs="Arial"/>
          <w:bCs/>
          <w:sz w:val="20"/>
        </w:rPr>
      </w:pPr>
      <w:proofErr w:type="gramStart"/>
      <w:r w:rsidRPr="002E459D">
        <w:rPr>
          <w:rFonts w:ascii="Arial" w:hAnsi="Arial" w:cs="Arial"/>
          <w:b/>
          <w:bCs/>
          <w:sz w:val="20"/>
        </w:rPr>
        <w:t>e</w:t>
      </w:r>
      <w:proofErr w:type="gramEnd"/>
      <w:r w:rsidRPr="002E459D">
        <w:rPr>
          <w:rFonts w:ascii="Arial" w:hAnsi="Arial" w:cs="Arial"/>
          <w:b/>
          <w:bCs/>
          <w:sz w:val="20"/>
        </w:rPr>
        <w:t>.2)</w:t>
      </w:r>
      <w:r w:rsidRPr="002E459D">
        <w:rPr>
          <w:rFonts w:ascii="Arial" w:hAnsi="Arial" w:cs="Arial"/>
          <w:bCs/>
          <w:sz w:val="20"/>
        </w:rPr>
        <w:t xml:space="preserve"> Dessa forma, busca-se assegurar maior controle sobre a frota utilizada, reduzir riscos de indisponibilidade de maquinário, fortalecer a responsabilidade direta da contratada sobre a manutenção e a operação dos equ</w:t>
      </w:r>
      <w:r w:rsidRPr="002E459D">
        <w:rPr>
          <w:rFonts w:ascii="Arial" w:hAnsi="Arial" w:cs="Arial"/>
          <w:bCs/>
          <w:sz w:val="20"/>
        </w:rPr>
        <w:t>i</w:t>
      </w:r>
      <w:r w:rsidRPr="002E459D">
        <w:rPr>
          <w:rFonts w:ascii="Arial" w:hAnsi="Arial" w:cs="Arial"/>
          <w:bCs/>
          <w:sz w:val="20"/>
        </w:rPr>
        <w:t>pamentos e resguardar a execução regular, contínua e segura dos serviços.</w:t>
      </w:r>
    </w:p>
    <w:p w:rsidR="00BD70AE" w:rsidRDefault="00AE6342">
      <w:pPr>
        <w:shd w:val="clear" w:color="auto" w:fill="CCCCCC"/>
        <w:ind w:firstLine="561"/>
        <w:rPr>
          <w:rFonts w:ascii="Arial" w:hAnsi="Arial" w:cs="Arial"/>
        </w:rPr>
      </w:pPr>
      <w:r>
        <w:rPr>
          <w:rFonts w:ascii="Arial" w:hAnsi="Arial" w:cs="Arial"/>
          <w:b/>
          <w:bCs/>
        </w:rPr>
        <w:t>8.  DO FORNECIMENTO DE INFORMAÇÕES:</w:t>
      </w:r>
    </w:p>
    <w:p w:rsidR="00BD70AE" w:rsidRDefault="00AE6342">
      <w:pPr>
        <w:numPr>
          <w:ilvl w:val="0"/>
          <w:numId w:val="8"/>
        </w:numPr>
        <w:tabs>
          <w:tab w:val="left" w:pos="284"/>
        </w:tabs>
        <w:jc w:val="both"/>
        <w:rPr>
          <w:rFonts w:ascii="Arial" w:hAnsi="Arial" w:cs="Arial"/>
        </w:rPr>
      </w:pPr>
      <w:r>
        <w:rPr>
          <w:rFonts w:ascii="Arial" w:hAnsi="Arial" w:cs="Arial"/>
        </w:rPr>
        <w:t xml:space="preserve">As informações ou esclarecimentos referentes a presente licitação deverão ser inseridas no sistema de processamento da Licitação, através do sítio eletrônico: </w:t>
      </w:r>
      <w:hyperlink r:id="rId14">
        <w:r>
          <w:rPr>
            <w:rStyle w:val="Hyperlink"/>
            <w:rFonts w:ascii="Arial" w:hAnsi="Arial" w:cs="Arial"/>
          </w:rPr>
          <w:t>https://bnccompras.com</w:t>
        </w:r>
      </w:hyperlink>
      <w:r>
        <w:rPr>
          <w:rFonts w:ascii="Arial" w:hAnsi="Arial" w:cs="Arial"/>
        </w:rPr>
        <w:t xml:space="preserve"> </w:t>
      </w:r>
    </w:p>
    <w:p w:rsidR="00BD70AE" w:rsidRDefault="00BD70AE">
      <w:pPr>
        <w:jc w:val="both"/>
        <w:rPr>
          <w:rFonts w:ascii="Arial" w:eastAsia="Arial" w:hAnsi="Arial" w:cs="Arial"/>
          <w:color w:val="000000"/>
        </w:rPr>
      </w:pPr>
    </w:p>
    <w:p w:rsidR="00BD70AE" w:rsidRDefault="00AE6342">
      <w:pPr>
        <w:shd w:val="clear" w:color="auto" w:fill="CCCCCC"/>
        <w:ind w:firstLine="561"/>
        <w:jc w:val="both"/>
        <w:rPr>
          <w:rFonts w:ascii="Arial" w:hAnsi="Arial" w:cs="Arial"/>
        </w:rPr>
      </w:pPr>
      <w:r>
        <w:rPr>
          <w:rFonts w:ascii="Arial" w:hAnsi="Arial" w:cs="Arial"/>
          <w:b/>
          <w:bCs/>
        </w:rPr>
        <w:t>9. EXIGÊNCIA PARA HABILITAÇÃO:</w:t>
      </w:r>
    </w:p>
    <w:p w:rsidR="00BD70AE" w:rsidRDefault="00AE6342">
      <w:pPr>
        <w:numPr>
          <w:ilvl w:val="0"/>
          <w:numId w:val="6"/>
        </w:numPr>
        <w:tabs>
          <w:tab w:val="left" w:pos="284"/>
        </w:tabs>
        <w:jc w:val="both"/>
        <w:rPr>
          <w:rFonts w:ascii="Arial" w:hAnsi="Arial" w:cs="Arial"/>
          <w:color w:val="000000"/>
        </w:rPr>
      </w:pPr>
      <w:r>
        <w:rPr>
          <w:rFonts w:ascii="Arial" w:hAnsi="Arial" w:cs="Arial"/>
          <w:b/>
          <w:bCs/>
          <w:color w:val="000000"/>
        </w:rPr>
        <w:t>HABILITAÇÃO JURÍDICA</w:t>
      </w:r>
    </w:p>
    <w:p w:rsidR="00BD70AE" w:rsidRDefault="00AE6342">
      <w:pPr>
        <w:numPr>
          <w:ilvl w:val="1"/>
          <w:numId w:val="6"/>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rsidR="00BD70AE" w:rsidRDefault="00AE6342">
      <w:pPr>
        <w:tabs>
          <w:tab w:val="left" w:pos="945"/>
        </w:tabs>
        <w:jc w:val="both"/>
        <w:rPr>
          <w:rFonts w:ascii="Arial" w:hAnsi="Arial" w:cs="Arial"/>
        </w:rPr>
      </w:pPr>
      <w:r>
        <w:rPr>
          <w:rFonts w:ascii="Arial" w:hAnsi="Arial" w:cs="Arial"/>
        </w:rPr>
        <w:tab/>
      </w:r>
    </w:p>
    <w:p w:rsidR="00BD70AE" w:rsidRDefault="00AE6342">
      <w:pPr>
        <w:numPr>
          <w:ilvl w:val="0"/>
          <w:numId w:val="6"/>
        </w:numPr>
        <w:tabs>
          <w:tab w:val="left" w:pos="284"/>
        </w:tabs>
        <w:jc w:val="both"/>
        <w:rPr>
          <w:rFonts w:ascii="Arial" w:hAnsi="Arial" w:cs="Arial"/>
        </w:rPr>
      </w:pPr>
      <w:r>
        <w:rPr>
          <w:rFonts w:ascii="Arial" w:hAnsi="Arial" w:cs="Arial"/>
          <w:b/>
          <w:bCs/>
        </w:rPr>
        <w:t>REGULARIDADE FISCAL E TRABALHISTA</w:t>
      </w:r>
    </w:p>
    <w:p w:rsidR="00BD70AE" w:rsidRDefault="00AE6342">
      <w:pPr>
        <w:numPr>
          <w:ilvl w:val="1"/>
          <w:numId w:val="6"/>
        </w:numPr>
        <w:tabs>
          <w:tab w:val="left" w:pos="284"/>
        </w:tabs>
        <w:jc w:val="both"/>
        <w:rPr>
          <w:rFonts w:ascii="Arial" w:hAnsi="Arial" w:cs="Arial"/>
        </w:rPr>
      </w:pPr>
      <w:r>
        <w:rPr>
          <w:rFonts w:ascii="Arial" w:hAnsi="Arial" w:cs="Arial"/>
          <w:color w:val="000000"/>
        </w:rPr>
        <w:t>Inscrição no Cadastro Nacional de Pessoa Jurídica (CNPJ), do Ministério da Fazenda.</w:t>
      </w:r>
    </w:p>
    <w:p w:rsidR="00BD70AE" w:rsidRDefault="00AE6342">
      <w:pPr>
        <w:numPr>
          <w:ilvl w:val="1"/>
          <w:numId w:val="6"/>
        </w:numPr>
        <w:tabs>
          <w:tab w:val="left" w:pos="284"/>
        </w:tabs>
        <w:jc w:val="both"/>
        <w:rPr>
          <w:rFonts w:ascii="Arial" w:hAnsi="Arial" w:cs="Arial"/>
        </w:rPr>
      </w:pPr>
      <w:r>
        <w:rPr>
          <w:rFonts w:ascii="Arial" w:hAnsi="Arial" w:cs="Arial"/>
          <w:color w:val="000000"/>
        </w:rPr>
        <w:t>Certidão Conjunta Negativa de Débitos ou Positiva com Efeito de Negativa, relativa a Tributos Federais (inclusive as contribuições sociais) e à Dívida Ativa da União;</w:t>
      </w:r>
    </w:p>
    <w:p w:rsidR="00BD70AE" w:rsidRDefault="00AE6342">
      <w:pPr>
        <w:numPr>
          <w:ilvl w:val="1"/>
          <w:numId w:val="6"/>
        </w:numPr>
        <w:tabs>
          <w:tab w:val="left" w:pos="284"/>
          <w:tab w:val="left" w:pos="426"/>
        </w:tabs>
        <w:jc w:val="both"/>
      </w:pPr>
      <w:r>
        <w:rPr>
          <w:rFonts w:ascii="Arial" w:hAnsi="Arial" w:cs="Arial"/>
          <w:color w:val="000000"/>
        </w:rPr>
        <w:t>C</w:t>
      </w:r>
      <w:r>
        <w:rPr>
          <w:rFonts w:ascii="Arial" w:hAnsi="Arial" w:cs="Calibri"/>
          <w:color w:val="000000"/>
        </w:rPr>
        <w:t>ertidão Negativa de Débitos ou Positiva com Efeito de Negativa de Débitos com a Fazenda Municipal</w:t>
      </w:r>
      <w:r>
        <w:rPr>
          <w:rFonts w:ascii="Arial" w:hAnsi="Arial" w:cs="Arial"/>
          <w:color w:val="000000"/>
        </w:rPr>
        <w:t xml:space="preserve"> de débito, relativa à sede ou do domicílio do licitante, com relação aos tributos mobiliários (ISS);</w:t>
      </w:r>
    </w:p>
    <w:p w:rsidR="00BD70AE" w:rsidRDefault="00AE6342">
      <w:pPr>
        <w:numPr>
          <w:ilvl w:val="1"/>
          <w:numId w:val="6"/>
        </w:numPr>
        <w:tabs>
          <w:tab w:val="left" w:pos="284"/>
          <w:tab w:val="left" w:pos="426"/>
        </w:tabs>
        <w:jc w:val="both"/>
      </w:pPr>
      <w:r>
        <w:rPr>
          <w:rFonts w:ascii="Arial" w:hAnsi="Arial" w:cs="Arial"/>
          <w:color w:val="000000"/>
        </w:rPr>
        <w:t xml:space="preserve">Certidão de regularidade de débito para com o Fundo de Garantia por Tempo de Serviço (FGTS); </w:t>
      </w:r>
    </w:p>
    <w:p w:rsidR="00BD70AE" w:rsidRDefault="00AE6342">
      <w:pPr>
        <w:numPr>
          <w:ilvl w:val="1"/>
          <w:numId w:val="6"/>
        </w:numPr>
        <w:tabs>
          <w:tab w:val="left" w:pos="284"/>
          <w:tab w:val="left" w:pos="426"/>
        </w:tabs>
        <w:jc w:val="both"/>
      </w:pPr>
      <w:r>
        <w:rPr>
          <w:rFonts w:ascii="Arial" w:hAnsi="Arial" w:cs="Arial"/>
          <w:color w:val="000000"/>
        </w:rPr>
        <w:t>Certidão Negativa de Débitos Trabalhistas ou Positiva de Débitos Trabalhistas com Efeito de Negativa.</w:t>
      </w:r>
    </w:p>
    <w:p w:rsidR="00BD70AE" w:rsidRDefault="00BD70AE">
      <w:pPr>
        <w:tabs>
          <w:tab w:val="left" w:pos="284"/>
        </w:tabs>
        <w:jc w:val="both"/>
        <w:rPr>
          <w:rFonts w:ascii="Arial" w:hAnsi="Arial" w:cs="Arial"/>
          <w:highlight w:val="yellow"/>
        </w:rPr>
      </w:pPr>
    </w:p>
    <w:p w:rsidR="00BD70AE" w:rsidRDefault="00AE6342">
      <w:pPr>
        <w:numPr>
          <w:ilvl w:val="0"/>
          <w:numId w:val="6"/>
        </w:numPr>
        <w:tabs>
          <w:tab w:val="left" w:pos="284"/>
        </w:tabs>
        <w:jc w:val="both"/>
        <w:rPr>
          <w:rFonts w:ascii="Arial" w:hAnsi="Arial" w:cs="Arial"/>
        </w:rPr>
      </w:pPr>
      <w:r>
        <w:rPr>
          <w:rFonts w:ascii="Arial" w:hAnsi="Arial" w:cs="Arial"/>
          <w:b/>
          <w:bCs/>
        </w:rPr>
        <w:t>QUALIFICAÇÃO ECONÔMICO-FINANCEIRA</w:t>
      </w:r>
    </w:p>
    <w:p w:rsidR="00BD70AE" w:rsidRDefault="00AE6342" w:rsidP="00FC0171">
      <w:pPr>
        <w:numPr>
          <w:ilvl w:val="1"/>
          <w:numId w:val="6"/>
        </w:numPr>
        <w:tabs>
          <w:tab w:val="left" w:pos="284"/>
        </w:tabs>
        <w:jc w:val="both"/>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rsidR="00BD70AE" w:rsidRDefault="00AE6342" w:rsidP="00FC0171">
      <w:pPr>
        <w:numPr>
          <w:ilvl w:val="2"/>
          <w:numId w:val="6"/>
        </w:numPr>
        <w:tabs>
          <w:tab w:val="left" w:pos="284"/>
        </w:tabs>
        <w:jc w:val="both"/>
        <w:rPr>
          <w:rFonts w:ascii="Arial" w:hAnsi="Arial" w:cs="Arial"/>
        </w:rPr>
      </w:pPr>
      <w:r>
        <w:rPr>
          <w:rFonts w:ascii="Arial" w:hAnsi="Arial" w:cs="Arial"/>
        </w:rPr>
        <w:t>Havendo a exigência de complementação indicada na própria certidão de falência, deverá ser apresentada a respectiva certidão complementar, nos termos ali indicados, conforme orientação do Tribunal de Justiça da sede da Licitante.</w:t>
      </w:r>
    </w:p>
    <w:p w:rsidR="00BD70AE" w:rsidRDefault="00AE6342" w:rsidP="00FC0171">
      <w:pPr>
        <w:numPr>
          <w:ilvl w:val="1"/>
          <w:numId w:val="6"/>
        </w:numPr>
        <w:tabs>
          <w:tab w:val="left" w:pos="284"/>
          <w:tab w:val="left" w:pos="426"/>
        </w:tabs>
        <w:jc w:val="both"/>
      </w:pPr>
      <w:r>
        <w:rPr>
          <w:rFonts w:ascii="Arial" w:hAnsi="Arial" w:cs="Arial"/>
        </w:rPr>
        <w:t xml:space="preserve">Balanço patrimonial e demonstrações contábeis dos últimos dois exercícios sociais, já exigíveis e apresentados na forma da lei, que comprovem a boa situação financeira da empresa, vedada a substituição por balancetes ou balanços provisórios, podendo ser atualizados por índices oficiais quando encerrados há mais de </w:t>
      </w:r>
      <w:proofErr w:type="gramStart"/>
      <w:r>
        <w:rPr>
          <w:rFonts w:ascii="Arial" w:hAnsi="Arial" w:cs="Arial"/>
        </w:rPr>
        <w:t>3</w:t>
      </w:r>
      <w:proofErr w:type="gramEnd"/>
      <w:r>
        <w:rPr>
          <w:rFonts w:ascii="Arial" w:hAnsi="Arial" w:cs="Arial"/>
        </w:rPr>
        <w:t xml:space="preserve"> (três) meses da data de apresentação da proposta.</w:t>
      </w:r>
    </w:p>
    <w:p w:rsidR="00BD70AE" w:rsidRDefault="00AE6342" w:rsidP="00FC0171">
      <w:pPr>
        <w:numPr>
          <w:ilvl w:val="2"/>
          <w:numId w:val="6"/>
        </w:numPr>
        <w:tabs>
          <w:tab w:val="left" w:pos="284"/>
          <w:tab w:val="left" w:pos="426"/>
        </w:tabs>
        <w:jc w:val="both"/>
      </w:pPr>
      <w:r>
        <w:rPr>
          <w:rFonts w:ascii="Arial" w:hAnsi="Arial" w:cs="Arial"/>
        </w:rPr>
        <w:t>Para atendimento do artigo 69 da Lei 14.133/21 a comprovação da boa situação financeira da empresa será feita de forma objetiva, através do cálculo de índices contábeis previstos no edital e devidamente justificados no processo administrativo da licitação que tenha dado início ao certame licitatório, vedada a exigência de índices e valores não usualmente adotados para a correta avaliação de situação financeira suficiente ao cumprimento das obrigações decorrentes da licitação, adotando a P.M. De Piracicaba os índices abaixo:</w:t>
      </w:r>
    </w:p>
    <w:p w:rsidR="00BD70AE" w:rsidRDefault="00AE6342">
      <w:pPr>
        <w:pStyle w:val="PargrafodaLista"/>
        <w:spacing w:after="0" w:line="240" w:lineRule="auto"/>
        <w:ind w:left="567"/>
        <w:jc w:val="both"/>
        <w:rPr>
          <w:rFonts w:ascii="Arial" w:hAnsi="Arial" w:cs="Arial"/>
          <w:b/>
          <w:bCs/>
          <w:sz w:val="20"/>
          <w:szCs w:val="20"/>
        </w:rPr>
      </w:pPr>
      <w:r>
        <w:rPr>
          <w:rFonts w:ascii="Arial" w:hAnsi="Arial" w:cs="Arial"/>
          <w:b/>
          <w:bCs/>
          <w:sz w:val="20"/>
          <w:szCs w:val="20"/>
        </w:rPr>
        <w:t>a) Índice de Liquidez Geral (LG) = (AC+RLP) / (PC+PNC)</w:t>
      </w:r>
    </w:p>
    <w:p w:rsidR="00BD70AE" w:rsidRDefault="00AE6342">
      <w:pPr>
        <w:pStyle w:val="PargrafodaLista"/>
        <w:spacing w:after="0" w:line="240" w:lineRule="auto"/>
        <w:ind w:left="567"/>
        <w:jc w:val="both"/>
        <w:rPr>
          <w:rFonts w:ascii="Arial" w:hAnsi="Arial" w:cs="Arial"/>
          <w:b/>
          <w:bCs/>
          <w:sz w:val="20"/>
          <w:szCs w:val="20"/>
        </w:rPr>
      </w:pPr>
      <w:r>
        <w:rPr>
          <w:rFonts w:ascii="Arial" w:hAnsi="Arial" w:cs="Arial"/>
          <w:b/>
          <w:bCs/>
          <w:sz w:val="20"/>
          <w:szCs w:val="20"/>
        </w:rPr>
        <w:t>b) Índice de Liquidez Corrente (LC) = AC / PC</w:t>
      </w:r>
    </w:p>
    <w:p w:rsidR="00BD70AE" w:rsidRDefault="00BD70AE">
      <w:pPr>
        <w:pStyle w:val="PargrafodaLista"/>
        <w:spacing w:after="0" w:line="240" w:lineRule="auto"/>
        <w:ind w:left="567"/>
        <w:jc w:val="both"/>
        <w:rPr>
          <w:rFonts w:ascii="Arial" w:hAnsi="Arial" w:cs="Arial"/>
          <w:b/>
          <w:bCs/>
          <w:sz w:val="20"/>
          <w:szCs w:val="20"/>
        </w:rPr>
      </w:pPr>
    </w:p>
    <w:p w:rsidR="00BD70AE" w:rsidRDefault="00AE6342">
      <w:pPr>
        <w:pStyle w:val="PargrafodaLista"/>
        <w:spacing w:after="0" w:line="240" w:lineRule="auto"/>
        <w:ind w:left="567"/>
        <w:jc w:val="both"/>
        <w:rPr>
          <w:rFonts w:ascii="Arial" w:hAnsi="Arial" w:cs="Arial"/>
          <w:b/>
          <w:bCs/>
          <w:sz w:val="20"/>
          <w:szCs w:val="20"/>
        </w:rPr>
      </w:pPr>
      <w:r>
        <w:rPr>
          <w:rFonts w:ascii="Arial" w:hAnsi="Arial" w:cs="Arial"/>
          <w:b/>
          <w:bCs/>
          <w:sz w:val="20"/>
          <w:szCs w:val="20"/>
        </w:rPr>
        <w:t>Onde:</w:t>
      </w:r>
    </w:p>
    <w:p w:rsidR="00BD70AE" w:rsidRDefault="00AE6342">
      <w:pPr>
        <w:pStyle w:val="PargrafodaLista"/>
        <w:spacing w:after="0" w:line="240" w:lineRule="auto"/>
        <w:ind w:left="567"/>
        <w:jc w:val="both"/>
        <w:rPr>
          <w:rFonts w:ascii="Arial" w:hAnsi="Arial" w:cs="Arial"/>
          <w:b/>
          <w:bCs/>
          <w:sz w:val="20"/>
          <w:szCs w:val="20"/>
        </w:rPr>
      </w:pPr>
      <w:r>
        <w:rPr>
          <w:rFonts w:ascii="Arial" w:hAnsi="Arial" w:cs="Arial"/>
          <w:b/>
          <w:bCs/>
          <w:sz w:val="20"/>
          <w:szCs w:val="20"/>
        </w:rPr>
        <w:t>AC = Ativo Circulante</w:t>
      </w:r>
    </w:p>
    <w:p w:rsidR="00BD70AE" w:rsidRDefault="00AE6342">
      <w:pPr>
        <w:pStyle w:val="PargrafodaLista"/>
        <w:spacing w:after="0" w:line="240" w:lineRule="auto"/>
        <w:ind w:left="567"/>
        <w:jc w:val="both"/>
        <w:rPr>
          <w:rFonts w:ascii="Arial" w:hAnsi="Arial" w:cs="Arial"/>
          <w:b/>
          <w:bCs/>
          <w:sz w:val="20"/>
          <w:szCs w:val="20"/>
        </w:rPr>
      </w:pPr>
      <w:r>
        <w:rPr>
          <w:rFonts w:ascii="Arial" w:hAnsi="Arial" w:cs="Arial"/>
          <w:b/>
          <w:bCs/>
          <w:sz w:val="20"/>
          <w:szCs w:val="20"/>
        </w:rPr>
        <w:t xml:space="preserve">RLP = Realizável </w:t>
      </w:r>
      <w:proofErr w:type="gramStart"/>
      <w:r>
        <w:rPr>
          <w:rFonts w:ascii="Arial" w:hAnsi="Arial" w:cs="Arial"/>
          <w:b/>
          <w:bCs/>
          <w:sz w:val="20"/>
          <w:szCs w:val="20"/>
        </w:rPr>
        <w:t>a Longo Prazo</w:t>
      </w:r>
      <w:proofErr w:type="gramEnd"/>
      <w:r>
        <w:rPr>
          <w:rFonts w:ascii="Arial" w:hAnsi="Arial" w:cs="Arial"/>
          <w:b/>
          <w:bCs/>
          <w:sz w:val="20"/>
          <w:szCs w:val="20"/>
        </w:rPr>
        <w:t xml:space="preserve"> </w:t>
      </w:r>
    </w:p>
    <w:p w:rsidR="00BD70AE" w:rsidRDefault="00AE6342">
      <w:pPr>
        <w:pStyle w:val="PargrafodaLista"/>
        <w:spacing w:after="0" w:line="240" w:lineRule="auto"/>
        <w:ind w:left="567"/>
        <w:jc w:val="both"/>
        <w:rPr>
          <w:rFonts w:ascii="Arial" w:hAnsi="Arial" w:cs="Arial"/>
          <w:b/>
          <w:bCs/>
          <w:sz w:val="20"/>
          <w:szCs w:val="20"/>
        </w:rPr>
      </w:pPr>
      <w:r>
        <w:rPr>
          <w:rFonts w:ascii="Arial" w:hAnsi="Arial" w:cs="Arial"/>
          <w:b/>
          <w:bCs/>
          <w:sz w:val="20"/>
          <w:szCs w:val="20"/>
        </w:rPr>
        <w:t>PC = Passivo Circulante</w:t>
      </w:r>
    </w:p>
    <w:p w:rsidR="00BD70AE" w:rsidRDefault="00AE6342">
      <w:pPr>
        <w:pStyle w:val="PargrafodaLista"/>
        <w:spacing w:after="0" w:line="240" w:lineRule="auto"/>
        <w:ind w:left="567"/>
        <w:jc w:val="both"/>
        <w:rPr>
          <w:rFonts w:ascii="Arial" w:hAnsi="Arial" w:cs="Arial"/>
          <w:b/>
          <w:bCs/>
          <w:sz w:val="20"/>
          <w:szCs w:val="20"/>
        </w:rPr>
      </w:pPr>
      <w:r>
        <w:rPr>
          <w:rFonts w:ascii="Arial" w:hAnsi="Arial" w:cs="Arial"/>
          <w:b/>
          <w:bCs/>
          <w:sz w:val="20"/>
          <w:szCs w:val="20"/>
        </w:rPr>
        <w:t>PNC = Passivo Não Circulante</w:t>
      </w:r>
    </w:p>
    <w:p w:rsidR="00BD70AE" w:rsidRDefault="00AE6342">
      <w:pPr>
        <w:pStyle w:val="PargrafodaLista"/>
        <w:spacing w:after="0" w:line="240" w:lineRule="auto"/>
        <w:ind w:left="567"/>
        <w:jc w:val="both"/>
        <w:rPr>
          <w:rFonts w:ascii="Arial" w:hAnsi="Arial" w:cs="Arial"/>
          <w:b/>
          <w:bCs/>
          <w:sz w:val="20"/>
          <w:szCs w:val="20"/>
        </w:rPr>
      </w:pPr>
      <w:r>
        <w:rPr>
          <w:rFonts w:ascii="Arial" w:hAnsi="Arial" w:cs="Arial"/>
          <w:b/>
          <w:bCs/>
          <w:sz w:val="20"/>
          <w:szCs w:val="20"/>
        </w:rPr>
        <w:t xml:space="preserve">AT = Ativo Total </w:t>
      </w:r>
    </w:p>
    <w:p w:rsidR="00BD70AE" w:rsidRDefault="00AE6342">
      <w:pPr>
        <w:pStyle w:val="PargrafodaLista"/>
        <w:spacing w:after="0" w:line="240" w:lineRule="auto"/>
        <w:ind w:left="567"/>
        <w:jc w:val="both"/>
        <w:rPr>
          <w:rFonts w:ascii="Arial" w:hAnsi="Arial" w:cs="Arial"/>
          <w:b/>
          <w:bCs/>
          <w:sz w:val="20"/>
          <w:szCs w:val="20"/>
        </w:rPr>
      </w:pPr>
      <w:r>
        <w:rPr>
          <w:rFonts w:ascii="Arial" w:hAnsi="Arial" w:cs="Arial"/>
          <w:b/>
          <w:bCs/>
          <w:sz w:val="20"/>
          <w:szCs w:val="20"/>
        </w:rPr>
        <w:t>Os valores mínimos exigidos para os índices indicados serão:</w:t>
      </w:r>
    </w:p>
    <w:p w:rsidR="00BD70AE" w:rsidRDefault="00AE6342">
      <w:pPr>
        <w:tabs>
          <w:tab w:val="left" w:pos="284"/>
          <w:tab w:val="left" w:pos="426"/>
        </w:tabs>
        <w:jc w:val="both"/>
        <w:rPr>
          <w:rFonts w:ascii="Arial" w:hAnsi="Arial"/>
        </w:rPr>
      </w:pPr>
      <w:r>
        <w:rPr>
          <w:rFonts w:ascii="Arial" w:hAnsi="Arial"/>
          <w:b/>
          <w:bCs/>
        </w:rPr>
        <w:t>LG &gt; 1,0; LC &gt; 1,0</w:t>
      </w:r>
    </w:p>
    <w:p w:rsidR="00BD70AE" w:rsidRDefault="00BD70AE">
      <w:pPr>
        <w:tabs>
          <w:tab w:val="left" w:pos="284"/>
          <w:tab w:val="left" w:pos="426"/>
        </w:tabs>
        <w:jc w:val="both"/>
        <w:rPr>
          <w:rFonts w:ascii="Arial" w:hAnsi="Arial" w:cs="Arial"/>
        </w:rPr>
      </w:pPr>
    </w:p>
    <w:p w:rsidR="00BD70AE" w:rsidRDefault="00AE6342">
      <w:pPr>
        <w:numPr>
          <w:ilvl w:val="0"/>
          <w:numId w:val="6"/>
        </w:numPr>
        <w:tabs>
          <w:tab w:val="left" w:pos="284"/>
          <w:tab w:val="left" w:pos="426"/>
        </w:tabs>
        <w:jc w:val="both"/>
        <w:rPr>
          <w:rFonts w:ascii="Arial" w:hAnsi="Arial" w:cs="Arial"/>
        </w:rPr>
      </w:pPr>
      <w:r>
        <w:rPr>
          <w:rFonts w:ascii="Arial" w:hAnsi="Arial" w:cs="Arial"/>
          <w:b/>
          <w:bCs/>
        </w:rPr>
        <w:t>DOCUMENTAÇÃO COMPLEMENTAR</w:t>
      </w:r>
    </w:p>
    <w:p w:rsidR="00BD70AE" w:rsidRDefault="00AE6342">
      <w:pPr>
        <w:numPr>
          <w:ilvl w:val="1"/>
          <w:numId w:val="6"/>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rsidR="00BD70AE" w:rsidRDefault="00AE6342">
      <w:pPr>
        <w:numPr>
          <w:ilvl w:val="1"/>
          <w:numId w:val="6"/>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w:t>
      </w:r>
      <w:r>
        <w:rPr>
          <w:rFonts w:ascii="Arial" w:hAnsi="Arial" w:cs="Arial"/>
        </w:rPr>
        <w:lastRenderedPageBreak/>
        <w:t xml:space="preserve">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rsidR="00BD70AE" w:rsidRDefault="00AE6342">
      <w:pPr>
        <w:numPr>
          <w:ilvl w:val="1"/>
          <w:numId w:val="6"/>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rsidR="00BD70AE" w:rsidRDefault="00AE6342">
      <w:pPr>
        <w:numPr>
          <w:ilvl w:val="2"/>
          <w:numId w:val="6"/>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rsidR="00BD70AE" w:rsidRDefault="00AE6342">
      <w:pPr>
        <w:numPr>
          <w:ilvl w:val="2"/>
          <w:numId w:val="6"/>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rsidR="00BD70AE" w:rsidRDefault="00AE6342">
      <w:pPr>
        <w:numPr>
          <w:ilvl w:val="3"/>
          <w:numId w:val="6"/>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rsidR="00BD70AE" w:rsidRDefault="00AE6342">
      <w:pPr>
        <w:numPr>
          <w:ilvl w:val="3"/>
          <w:numId w:val="6"/>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rsidR="00BD70AE" w:rsidRDefault="00BD70AE">
      <w:pPr>
        <w:tabs>
          <w:tab w:val="left" w:pos="284"/>
          <w:tab w:val="left" w:pos="426"/>
          <w:tab w:val="left" w:pos="567"/>
        </w:tabs>
        <w:jc w:val="both"/>
        <w:rPr>
          <w:rFonts w:ascii="Arial" w:hAnsi="Arial" w:cs="Arial"/>
        </w:rPr>
      </w:pPr>
    </w:p>
    <w:p w:rsidR="00BD70AE" w:rsidRDefault="00AE6342">
      <w:pPr>
        <w:numPr>
          <w:ilvl w:val="0"/>
          <w:numId w:val="6"/>
        </w:numPr>
        <w:tabs>
          <w:tab w:val="left" w:pos="284"/>
          <w:tab w:val="left" w:pos="426"/>
          <w:tab w:val="left" w:pos="567"/>
        </w:tabs>
        <w:jc w:val="both"/>
        <w:rPr>
          <w:rFonts w:ascii="Arial" w:hAnsi="Arial" w:cs="Arial"/>
        </w:rPr>
      </w:pPr>
      <w:r>
        <w:rPr>
          <w:rFonts w:ascii="Arial" w:hAnsi="Arial" w:cs="Arial"/>
          <w:b/>
          <w:bCs/>
        </w:rPr>
        <w:t>QUALIFICAÇÃO TÉCNICA</w:t>
      </w:r>
    </w:p>
    <w:p w:rsidR="00BD70AE" w:rsidRDefault="00AE6342">
      <w:pPr>
        <w:numPr>
          <w:ilvl w:val="1"/>
          <w:numId w:val="7"/>
        </w:numPr>
        <w:tabs>
          <w:tab w:val="left" w:pos="284"/>
          <w:tab w:val="left" w:pos="426"/>
          <w:tab w:val="left" w:pos="567"/>
        </w:tabs>
        <w:jc w:val="both"/>
        <w:rPr>
          <w:rFonts w:ascii="Arial" w:hAnsi="Arial" w:cs="Arial"/>
        </w:rPr>
      </w:pPr>
      <w:r>
        <w:rPr>
          <w:rFonts w:ascii="Arial" w:hAnsi="Arial" w:cs="Arial"/>
        </w:rPr>
        <w:t>Atestado(s) de capacidade técnica, expedidas por empresas Públicas ou Privadas, em nome da licitante, que comprove a execução satisfatória de serviços similares ao objeto desta licitação, com identificação de quem o assinou.</w:t>
      </w:r>
    </w:p>
    <w:p w:rsidR="00BD70AE" w:rsidRDefault="00BD70AE">
      <w:pPr>
        <w:tabs>
          <w:tab w:val="left" w:pos="284"/>
        </w:tabs>
        <w:spacing w:line="245" w:lineRule="auto"/>
        <w:jc w:val="both"/>
        <w:rPr>
          <w:rFonts w:ascii="Arial" w:hAnsi="Arial" w:cs="Arial"/>
          <w:color w:val="000000"/>
        </w:rPr>
      </w:pPr>
    </w:p>
    <w:p w:rsidR="00BD70AE" w:rsidRDefault="00BD70AE">
      <w:pPr>
        <w:tabs>
          <w:tab w:val="left" w:pos="284"/>
        </w:tabs>
        <w:spacing w:line="245" w:lineRule="auto"/>
        <w:jc w:val="both"/>
        <w:rPr>
          <w:rFonts w:ascii="Arial" w:hAnsi="Arial" w:cs="Arial"/>
          <w:color w:val="000000"/>
        </w:rPr>
      </w:pPr>
    </w:p>
    <w:p w:rsidR="00BD70AE" w:rsidRDefault="00AE6342">
      <w:pPr>
        <w:shd w:val="clear" w:color="auto" w:fill="CCCCCC"/>
        <w:ind w:firstLine="561"/>
        <w:jc w:val="both"/>
        <w:rPr>
          <w:rFonts w:ascii="Arial" w:hAnsi="Arial" w:cs="Arial"/>
        </w:rPr>
      </w:pPr>
      <w:r>
        <w:rPr>
          <w:rFonts w:ascii="Arial" w:hAnsi="Arial" w:cs="Arial"/>
          <w:b/>
          <w:bCs/>
        </w:rPr>
        <w:t>10. ANEXOS:</w:t>
      </w:r>
    </w:p>
    <w:p w:rsidR="00BD70AE" w:rsidRDefault="00AE6342">
      <w:pPr>
        <w:tabs>
          <w:tab w:val="left" w:pos="284"/>
        </w:tabs>
        <w:jc w:val="both"/>
        <w:rPr>
          <w:rFonts w:ascii="Arial" w:hAnsi="Arial" w:cs="Arial"/>
        </w:rPr>
      </w:pPr>
      <w:r>
        <w:rPr>
          <w:rFonts w:ascii="Arial" w:hAnsi="Arial" w:cs="Arial"/>
          <w:b/>
          <w:bCs/>
        </w:rPr>
        <w:t xml:space="preserve">a) </w:t>
      </w:r>
      <w:r>
        <w:rPr>
          <w:rFonts w:ascii="Arial" w:hAnsi="Arial" w:cs="Arial"/>
        </w:rPr>
        <w:t>Faz parte integrante e indissociável deste Termo de Referência, o seguinte anexo:</w:t>
      </w:r>
    </w:p>
    <w:p w:rsidR="00BD70AE" w:rsidRDefault="00AE6342" w:rsidP="00AE6342">
      <w:pPr>
        <w:numPr>
          <w:ilvl w:val="1"/>
          <w:numId w:val="11"/>
        </w:numPr>
        <w:tabs>
          <w:tab w:val="left" w:pos="284"/>
        </w:tabs>
        <w:jc w:val="both"/>
        <w:rPr>
          <w:rFonts w:ascii="Arial" w:hAnsi="Arial" w:cs="Arial"/>
        </w:rPr>
      </w:pPr>
      <w:r>
        <w:rPr>
          <w:rFonts w:ascii="Arial" w:hAnsi="Arial" w:cs="Arial"/>
        </w:rPr>
        <w:t>Memorial de Segurança.</w:t>
      </w:r>
    </w:p>
    <w:p w:rsidR="00BD70AE" w:rsidRDefault="00BD70AE">
      <w:pPr>
        <w:jc w:val="both"/>
        <w:rPr>
          <w:rFonts w:ascii="Arial" w:hAnsi="Arial" w:cs="Arial"/>
          <w:color w:val="000000"/>
        </w:rPr>
      </w:pPr>
    </w:p>
    <w:p w:rsidR="00BD70AE" w:rsidRDefault="00BD70AE">
      <w:pPr>
        <w:jc w:val="both"/>
        <w:rPr>
          <w:rFonts w:ascii="Arial" w:hAnsi="Arial" w:cs="Arial"/>
          <w:color w:val="000000"/>
        </w:rPr>
      </w:pPr>
    </w:p>
    <w:p w:rsidR="00BD70AE" w:rsidRDefault="00AE6342">
      <w:pPr>
        <w:ind w:firstLine="561"/>
        <w:jc w:val="both"/>
        <w:rPr>
          <w:rFonts w:ascii="Arial" w:hAnsi="Arial" w:cs="Arial"/>
        </w:rPr>
      </w:pPr>
      <w:r>
        <w:rPr>
          <w:rFonts w:ascii="Arial" w:hAnsi="Arial" w:cs="Arial"/>
        </w:rPr>
        <w:t>Piracicaba,</w:t>
      </w:r>
      <w:r w:rsidR="005D16EC">
        <w:rPr>
          <w:rFonts w:ascii="Arial" w:hAnsi="Arial" w:cs="Arial"/>
        </w:rPr>
        <w:t xml:space="preserve"> 22 de outubro de 2026.</w:t>
      </w:r>
    </w:p>
    <w:p w:rsidR="00BD70AE" w:rsidRDefault="00BD70AE">
      <w:pPr>
        <w:rPr>
          <w:rFonts w:ascii="Arial" w:hAnsi="Arial" w:cs="Arial"/>
        </w:rPr>
      </w:pPr>
    </w:p>
    <w:p w:rsidR="005D16EC" w:rsidRDefault="005D16EC" w:rsidP="005D16EC">
      <w:pPr>
        <w:jc w:val="center"/>
        <w:rPr>
          <w:rFonts w:ascii="Arial" w:hAnsi="Arial" w:cs="Arial"/>
          <w:b/>
        </w:rPr>
      </w:pPr>
      <w:r>
        <w:rPr>
          <w:rFonts w:ascii="Arial" w:hAnsi="Arial" w:cs="Arial"/>
          <w:b/>
        </w:rPr>
        <w:t xml:space="preserve">Larissa Palomo </w:t>
      </w:r>
      <w:proofErr w:type="spellStart"/>
      <w:r>
        <w:rPr>
          <w:rFonts w:ascii="Arial" w:hAnsi="Arial" w:cs="Arial"/>
          <w:b/>
        </w:rPr>
        <w:t>Monferdini</w:t>
      </w:r>
      <w:proofErr w:type="spellEnd"/>
    </w:p>
    <w:p w:rsidR="005D16EC" w:rsidRDefault="005D16EC" w:rsidP="005D16EC">
      <w:pPr>
        <w:jc w:val="center"/>
        <w:rPr>
          <w:rFonts w:ascii="Arial" w:hAnsi="Arial" w:cs="Arial"/>
          <w:b/>
        </w:rPr>
      </w:pPr>
      <w:r>
        <w:rPr>
          <w:rFonts w:ascii="Arial" w:hAnsi="Arial" w:cs="Arial"/>
          <w:b/>
        </w:rPr>
        <w:t xml:space="preserve">Chefe de Setor </w:t>
      </w:r>
    </w:p>
    <w:p w:rsidR="00BD70AE" w:rsidRDefault="00BD70AE">
      <w:pPr>
        <w:suppressAutoHyphens w:val="0"/>
        <w:rPr>
          <w:rFonts w:ascii="Arial" w:hAnsi="Arial" w:cs="Arial"/>
          <w:b/>
        </w:rPr>
      </w:pPr>
    </w:p>
    <w:p w:rsidR="00BD70AE" w:rsidRDefault="00BD70AE">
      <w:pPr>
        <w:pStyle w:val="Ttulo2"/>
        <w:ind w:left="0" w:firstLine="0"/>
        <w:rPr>
          <w:lang w:val="pt-BR"/>
        </w:rPr>
      </w:pPr>
    </w:p>
    <w:p w:rsidR="005D16EC" w:rsidRDefault="005D16EC" w:rsidP="005D16EC"/>
    <w:p w:rsidR="005D16EC" w:rsidRDefault="005D16EC" w:rsidP="005D16EC"/>
    <w:p w:rsidR="005D16EC" w:rsidRDefault="005D16EC" w:rsidP="005D16EC"/>
    <w:p w:rsidR="005D16EC" w:rsidRDefault="005D16EC" w:rsidP="005D16EC"/>
    <w:p w:rsidR="005D16EC" w:rsidRDefault="005D16EC" w:rsidP="005D16EC"/>
    <w:p w:rsidR="005D16EC" w:rsidRDefault="005D16EC" w:rsidP="005D16EC"/>
    <w:p w:rsidR="005D16EC" w:rsidRDefault="005D16EC" w:rsidP="005D16EC"/>
    <w:p w:rsidR="005D16EC" w:rsidRDefault="005D16EC" w:rsidP="005D16EC"/>
    <w:p w:rsidR="005D16EC" w:rsidRDefault="005D16EC" w:rsidP="005D16EC"/>
    <w:p w:rsidR="005D16EC" w:rsidRDefault="005D16EC" w:rsidP="005D16EC"/>
    <w:p w:rsidR="005D16EC" w:rsidRDefault="005D16EC" w:rsidP="005D16EC"/>
    <w:p w:rsidR="005D16EC" w:rsidRDefault="005D16EC" w:rsidP="005D16EC"/>
    <w:p w:rsidR="005D16EC" w:rsidRDefault="005D16EC" w:rsidP="005D16EC"/>
    <w:p w:rsidR="005D16EC" w:rsidRDefault="005D16EC" w:rsidP="005D16EC"/>
    <w:p w:rsidR="005D16EC" w:rsidRDefault="005D16EC" w:rsidP="005D16EC"/>
    <w:p w:rsidR="005D16EC" w:rsidRDefault="005D16EC" w:rsidP="005D16EC"/>
    <w:p w:rsidR="005D16EC" w:rsidRDefault="005D16EC" w:rsidP="005D16EC"/>
    <w:p w:rsidR="005D16EC" w:rsidRDefault="005D16EC" w:rsidP="005D16EC"/>
    <w:p w:rsidR="005D16EC" w:rsidRDefault="005D16EC" w:rsidP="005D16EC"/>
    <w:p w:rsidR="005D16EC" w:rsidRDefault="005D16EC" w:rsidP="005D16EC"/>
    <w:p w:rsidR="005D16EC" w:rsidRDefault="005D16EC" w:rsidP="005D16EC"/>
    <w:p w:rsidR="005D16EC" w:rsidRDefault="005D16EC" w:rsidP="005D16EC"/>
    <w:p w:rsidR="005D16EC" w:rsidRDefault="005D16EC" w:rsidP="005D16EC"/>
    <w:p w:rsidR="005D16EC" w:rsidRDefault="005D16EC" w:rsidP="005D16EC"/>
    <w:p w:rsidR="005D16EC" w:rsidRDefault="005D16EC" w:rsidP="005D16EC"/>
    <w:p w:rsidR="005D16EC" w:rsidRDefault="005D16EC" w:rsidP="005D16EC"/>
    <w:p w:rsidR="005D16EC" w:rsidRDefault="005D16EC" w:rsidP="005D16EC"/>
    <w:p w:rsidR="005D16EC" w:rsidRDefault="005D16EC" w:rsidP="005D16EC"/>
    <w:p w:rsidR="005D16EC" w:rsidRPr="005D16EC" w:rsidRDefault="005D16EC" w:rsidP="005D16EC"/>
    <w:p w:rsidR="00BD70AE" w:rsidRDefault="00AE6342">
      <w:pPr>
        <w:pStyle w:val="Ttulo2"/>
        <w:ind w:left="0" w:firstLine="0"/>
      </w:pPr>
      <w:r>
        <w:lastRenderedPageBreak/>
        <w:t>REGULAMENTO GERAL</w:t>
      </w:r>
    </w:p>
    <w:p w:rsidR="00BD70AE" w:rsidRDefault="00BD70AE">
      <w:pPr>
        <w:pStyle w:val="Corpodetexto"/>
        <w:jc w:val="center"/>
        <w:rPr>
          <w:sz w:val="20"/>
          <w:szCs w:val="20"/>
          <w:lang w:val="pt-BR"/>
        </w:rPr>
      </w:pPr>
    </w:p>
    <w:p w:rsidR="00BD70AE" w:rsidRDefault="00AE6342">
      <w:pPr>
        <w:jc w:val="center"/>
        <w:rPr>
          <w:rFonts w:ascii="Arial" w:hAnsi="Arial" w:cs="Arial"/>
          <w:sz w:val="22"/>
        </w:rPr>
      </w:pPr>
      <w:r>
        <w:rPr>
          <w:rFonts w:ascii="Arial" w:hAnsi="Arial" w:cs="Arial"/>
          <w:sz w:val="22"/>
        </w:rPr>
        <w:t>Pregão Eletrônico - Serviços</w:t>
      </w:r>
    </w:p>
    <w:p w:rsidR="00BD70AE" w:rsidRDefault="00BD70AE">
      <w:pPr>
        <w:jc w:val="center"/>
        <w:rPr>
          <w:rFonts w:ascii="Arial" w:hAnsi="Arial" w:cs="Arial"/>
        </w:rPr>
      </w:pPr>
    </w:p>
    <w:p w:rsidR="00BD70AE" w:rsidRDefault="00AE6342">
      <w:pPr>
        <w:ind w:firstLine="284"/>
        <w:jc w:val="both"/>
        <w:rPr>
          <w:rFonts w:ascii="Arial" w:hAnsi="Arial" w:cs="Arial"/>
          <w:b/>
          <w:bCs/>
        </w:rPr>
      </w:pPr>
      <w:r>
        <w:rPr>
          <w:rFonts w:ascii="Arial" w:hAnsi="Arial" w:cs="Arial"/>
        </w:rPr>
        <w:t xml:space="preserve">A Prefeitura do Município de Piracicaba torna público, por meio da utilização dos recursos da tecnologia da informação – </w:t>
      </w:r>
      <w:r>
        <w:rPr>
          <w:rFonts w:ascii="Arial" w:hAnsi="Arial" w:cs="Arial"/>
          <w:i/>
          <w:iCs/>
        </w:rPr>
        <w:t>INTERNET</w:t>
      </w:r>
      <w:r>
        <w:rPr>
          <w:rFonts w:ascii="Arial" w:hAnsi="Arial" w:cs="Arial"/>
        </w:rPr>
        <w:t xml:space="preserve"> – torna público que fará realizar-se </w:t>
      </w:r>
      <w:proofErr w:type="gramStart"/>
      <w:r>
        <w:rPr>
          <w:rFonts w:ascii="Arial" w:hAnsi="Arial" w:cs="Arial"/>
        </w:rPr>
        <w:t>licitação na modalidade PREGÃO ELETRÔNICO</w:t>
      </w:r>
      <w:proofErr w:type="gramEnd"/>
      <w:r>
        <w:rPr>
          <w:rFonts w:ascii="Arial" w:hAnsi="Arial" w:cs="Arial"/>
          <w:bCs/>
        </w:rPr>
        <w:t>.</w:t>
      </w:r>
    </w:p>
    <w:p w:rsidR="00BD70AE" w:rsidRDefault="00BD70AE">
      <w:pPr>
        <w:ind w:firstLine="284"/>
        <w:jc w:val="both"/>
        <w:rPr>
          <w:rFonts w:ascii="Arial" w:hAnsi="Arial" w:cs="Arial"/>
          <w:b/>
          <w:bCs/>
        </w:rPr>
      </w:pPr>
    </w:p>
    <w:p w:rsidR="00BD70AE" w:rsidRDefault="00AE6342">
      <w:pPr>
        <w:ind w:firstLine="284"/>
        <w:jc w:val="both"/>
        <w:rPr>
          <w:rFonts w:ascii="Arial" w:hAnsi="Arial" w:cs="Arial"/>
        </w:rPr>
      </w:pPr>
      <w:r>
        <w:rPr>
          <w:rFonts w:ascii="Arial" w:hAnsi="Arial" w:cs="Arial"/>
        </w:rPr>
        <w:t>O procedimento licitatório obedecerá, integralmente, a Lei Federal nº 14.133, de 2021, e demais legislações aplicáveis e, ainda, de acordo com as especificações constantes no Termo de Referência e neste Regulamento Geral, que dele fazem parte integrante.</w:t>
      </w:r>
    </w:p>
    <w:p w:rsidR="00BD70AE" w:rsidRDefault="00BD70AE">
      <w:pPr>
        <w:ind w:firstLine="284"/>
        <w:jc w:val="both"/>
        <w:rPr>
          <w:rFonts w:ascii="Arial" w:hAnsi="Arial" w:cs="Arial"/>
        </w:rPr>
      </w:pPr>
    </w:p>
    <w:p w:rsidR="00BD70AE" w:rsidRDefault="00AE6342">
      <w:pPr>
        <w:ind w:firstLine="284"/>
        <w:jc w:val="both"/>
        <w:rPr>
          <w:rFonts w:ascii="Arial" w:hAnsi="Arial" w:cs="Arial"/>
        </w:rPr>
      </w:pPr>
      <w:r>
        <w:rPr>
          <w:rFonts w:ascii="Arial" w:hAnsi="Arial" w:cs="Arial"/>
          <w:b/>
          <w:bCs/>
        </w:rPr>
        <w:t>1. DISPOSIÇÕES PRELIMINARES</w:t>
      </w:r>
    </w:p>
    <w:p w:rsidR="00BD70AE" w:rsidRDefault="00BD70AE">
      <w:pPr>
        <w:ind w:firstLine="284"/>
        <w:jc w:val="both"/>
        <w:rPr>
          <w:rFonts w:ascii="Arial" w:hAnsi="Arial" w:cs="Arial"/>
        </w:rPr>
      </w:pPr>
    </w:p>
    <w:p w:rsidR="00BD70AE" w:rsidRDefault="00AE6342">
      <w:pPr>
        <w:ind w:firstLine="284"/>
        <w:jc w:val="both"/>
        <w:rPr>
          <w:rFonts w:ascii="Arial" w:hAnsi="Arial" w:cs="Arial"/>
        </w:rPr>
      </w:pPr>
      <w:r>
        <w:rPr>
          <w:rFonts w:ascii="Arial" w:hAnsi="Arial" w:cs="Arial"/>
          <w:b/>
          <w:bCs/>
        </w:rPr>
        <w:t>1.1.</w:t>
      </w:r>
      <w:r>
        <w:rPr>
          <w:rFonts w:ascii="Arial" w:hAnsi="Arial" w:cs="Arial"/>
        </w:rPr>
        <w:t xml:space="preserve"> O Pregão Eletrônico será realizado em sessão pública, por meio da </w:t>
      </w:r>
      <w:r>
        <w:rPr>
          <w:rFonts w:ascii="Arial" w:hAnsi="Arial" w:cs="Arial"/>
          <w:i/>
          <w:iCs/>
        </w:rPr>
        <w:t>INTERNET</w:t>
      </w:r>
      <w:r>
        <w:rPr>
          <w:rFonts w:ascii="Arial" w:hAnsi="Arial" w:cs="Arial"/>
        </w:rPr>
        <w:t>, mediante condições de segurança - criptografia e autenticação - em todas as suas fases.</w:t>
      </w:r>
    </w:p>
    <w:p w:rsidR="00BD70AE" w:rsidRDefault="00BD70AE">
      <w:pPr>
        <w:ind w:firstLine="284"/>
        <w:jc w:val="both"/>
        <w:rPr>
          <w:rFonts w:ascii="Arial" w:hAnsi="Arial" w:cs="Arial"/>
        </w:rPr>
      </w:pPr>
    </w:p>
    <w:p w:rsidR="00BD70AE" w:rsidRDefault="00AE6342">
      <w:pPr>
        <w:tabs>
          <w:tab w:val="left" w:pos="284"/>
        </w:tabs>
        <w:ind w:firstLine="284"/>
        <w:jc w:val="both"/>
        <w:rPr>
          <w:rFonts w:ascii="Arial" w:hAnsi="Arial" w:cs="Arial"/>
        </w:rPr>
      </w:pPr>
      <w:r>
        <w:rPr>
          <w:rFonts w:ascii="Arial" w:hAnsi="Arial" w:cs="Arial"/>
          <w:b/>
          <w:bCs/>
        </w:rPr>
        <w:t>1.2.</w:t>
      </w:r>
      <w:r>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 </w:t>
      </w:r>
      <w:hyperlink r:id="rId15">
        <w:r>
          <w:rPr>
            <w:rStyle w:val="Hyperlink"/>
            <w:rFonts w:ascii="Arial" w:hAnsi="Arial" w:cs="Arial"/>
          </w:rPr>
          <w:t>https://bnccompras.com</w:t>
        </w:r>
      </w:hyperlink>
      <w:r>
        <w:rPr>
          <w:rFonts w:ascii="Arial" w:hAnsi="Arial" w:cs="Arial"/>
        </w:rPr>
        <w:t>.</w:t>
      </w:r>
    </w:p>
    <w:p w:rsidR="00BD70AE" w:rsidRDefault="00BD70AE">
      <w:pPr>
        <w:tabs>
          <w:tab w:val="left" w:pos="284"/>
        </w:tabs>
        <w:ind w:firstLine="284"/>
        <w:jc w:val="both"/>
        <w:rPr>
          <w:rFonts w:ascii="Arial" w:hAnsi="Arial" w:cs="Arial"/>
        </w:rPr>
      </w:pPr>
    </w:p>
    <w:p w:rsidR="00BD70AE" w:rsidRDefault="00AE6342">
      <w:pPr>
        <w:tabs>
          <w:tab w:val="left" w:pos="284"/>
        </w:tabs>
        <w:ind w:firstLine="284"/>
        <w:jc w:val="both"/>
        <w:rPr>
          <w:rFonts w:ascii="Arial" w:hAnsi="Arial" w:cs="Arial"/>
        </w:rPr>
      </w:pPr>
      <w:r>
        <w:rPr>
          <w:rFonts w:ascii="Arial" w:hAnsi="Arial" w:cs="Arial"/>
          <w:b/>
          <w:bCs/>
        </w:rPr>
        <w:t>2. FORMALIZAÇÃO DE CONSULTAS</w:t>
      </w:r>
    </w:p>
    <w:p w:rsidR="00BD70AE" w:rsidRDefault="00BD70AE">
      <w:pPr>
        <w:tabs>
          <w:tab w:val="left" w:pos="284"/>
        </w:tabs>
        <w:ind w:firstLine="284"/>
        <w:jc w:val="both"/>
        <w:rPr>
          <w:rFonts w:ascii="Arial" w:hAnsi="Arial" w:cs="Arial"/>
        </w:rPr>
      </w:pPr>
    </w:p>
    <w:p w:rsidR="00BD70AE" w:rsidRDefault="00AE6342">
      <w:pPr>
        <w:tabs>
          <w:tab w:val="left" w:pos="284"/>
        </w:tabs>
        <w:ind w:firstLine="284"/>
        <w:jc w:val="both"/>
        <w:rPr>
          <w:rFonts w:ascii="Arial" w:hAnsi="Arial" w:cs="Arial"/>
        </w:rPr>
      </w:pPr>
      <w:r>
        <w:rPr>
          <w:rFonts w:ascii="Arial" w:hAnsi="Arial" w:cs="Arial"/>
          <w:b/>
          <w:bCs/>
        </w:rPr>
        <w:t>2.1.</w:t>
      </w:r>
      <w:r>
        <w:rPr>
          <w:rFonts w:ascii="Arial" w:hAnsi="Arial" w:cs="Arial"/>
        </w:rPr>
        <w:t xml:space="preserve"> Observado o prazo legal de 03 (três) dias úteis antes da data fixada para abertura das propostas, as licitantes poderão formular consultas através do site de processamento da Licitação, </w:t>
      </w:r>
      <w:hyperlink r:id="rId16">
        <w:r>
          <w:rPr>
            <w:rStyle w:val="Hyperlink"/>
            <w:rFonts w:ascii="Arial" w:hAnsi="Arial" w:cs="Arial"/>
          </w:rPr>
          <w:t>https://bnccompras.com</w:t>
        </w:r>
      </w:hyperlink>
      <w:r>
        <w:rPr>
          <w:rFonts w:ascii="Arial" w:hAnsi="Arial" w:cs="Arial"/>
        </w:rPr>
        <w:t>.</w:t>
      </w:r>
    </w:p>
    <w:p w:rsidR="00BD70AE" w:rsidRDefault="00BD70AE">
      <w:pPr>
        <w:ind w:firstLine="284"/>
        <w:jc w:val="both"/>
        <w:rPr>
          <w:rFonts w:ascii="Arial" w:hAnsi="Arial" w:cs="Arial"/>
        </w:rPr>
      </w:pPr>
    </w:p>
    <w:p w:rsidR="00BD70AE" w:rsidRDefault="00AE6342">
      <w:pPr>
        <w:ind w:firstLine="284"/>
        <w:jc w:val="both"/>
        <w:rPr>
          <w:rFonts w:ascii="Arial" w:hAnsi="Arial" w:cs="Arial"/>
          <w:b/>
          <w:bCs/>
        </w:rPr>
      </w:pPr>
      <w:r>
        <w:rPr>
          <w:rFonts w:ascii="Arial" w:hAnsi="Arial" w:cs="Arial"/>
          <w:b/>
          <w:bCs/>
        </w:rPr>
        <w:t>3. RECEBIMENTO E ABERTURA DAS PROPOSTAS E DATA DO PREGÃO</w:t>
      </w:r>
    </w:p>
    <w:p w:rsidR="00BD70AE" w:rsidRDefault="00BD70AE">
      <w:pPr>
        <w:ind w:firstLine="284"/>
        <w:jc w:val="both"/>
        <w:rPr>
          <w:rFonts w:ascii="Arial" w:hAnsi="Arial" w:cs="Arial"/>
          <w:b/>
          <w:bCs/>
        </w:rPr>
      </w:pPr>
    </w:p>
    <w:p w:rsidR="00BD70AE" w:rsidRDefault="00AE6342">
      <w:pPr>
        <w:ind w:firstLine="284"/>
        <w:jc w:val="both"/>
        <w:rPr>
          <w:rFonts w:ascii="Arial" w:hAnsi="Arial" w:cs="Arial"/>
        </w:rPr>
      </w:pPr>
      <w:r>
        <w:rPr>
          <w:rFonts w:ascii="Arial" w:hAnsi="Arial" w:cs="Arial"/>
          <w:b/>
          <w:bCs/>
        </w:rPr>
        <w:t>3.1.</w:t>
      </w:r>
      <w:r>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rsidR="00BD70AE" w:rsidRDefault="00BD70AE">
      <w:pPr>
        <w:ind w:firstLine="284"/>
        <w:jc w:val="both"/>
        <w:rPr>
          <w:rFonts w:ascii="Arial" w:hAnsi="Arial" w:cs="Arial"/>
        </w:rPr>
      </w:pPr>
    </w:p>
    <w:p w:rsidR="00BD70AE" w:rsidRDefault="00AE6342">
      <w:pPr>
        <w:ind w:firstLine="284"/>
        <w:jc w:val="both"/>
        <w:rPr>
          <w:rFonts w:ascii="Arial" w:hAnsi="Arial" w:cs="Arial"/>
        </w:rPr>
      </w:pPr>
      <w:r>
        <w:rPr>
          <w:rFonts w:ascii="Arial" w:hAnsi="Arial" w:cs="Arial"/>
          <w:b/>
          <w:bCs/>
        </w:rPr>
        <w:t>4. REFERÊNCIA DE TEMPO</w:t>
      </w:r>
    </w:p>
    <w:p w:rsidR="00BD70AE" w:rsidRDefault="00BD70AE">
      <w:pPr>
        <w:ind w:firstLine="284"/>
        <w:jc w:val="both"/>
        <w:rPr>
          <w:rFonts w:ascii="Arial" w:hAnsi="Arial" w:cs="Arial"/>
        </w:rPr>
      </w:pPr>
    </w:p>
    <w:p w:rsidR="00BD70AE" w:rsidRDefault="00AE6342">
      <w:pPr>
        <w:ind w:firstLine="284"/>
        <w:jc w:val="both"/>
        <w:rPr>
          <w:rFonts w:ascii="Arial" w:hAnsi="Arial" w:cs="Arial"/>
        </w:rPr>
      </w:pPr>
      <w:r>
        <w:rPr>
          <w:rFonts w:ascii="Arial" w:hAnsi="Arial" w:cs="Arial"/>
          <w:b/>
          <w:bCs/>
        </w:rPr>
        <w:t xml:space="preserve">4.1. </w:t>
      </w:r>
      <w:r>
        <w:rPr>
          <w:rFonts w:ascii="Arial" w:hAnsi="Arial" w:cs="Arial"/>
        </w:rPr>
        <w:t>Todas as referências de tempo no Edital, no Aviso e durante a Sessão Pública observarão obrigatoriamente o</w:t>
      </w:r>
      <w:r>
        <w:rPr>
          <w:rFonts w:ascii="Arial" w:hAnsi="Arial" w:cs="Arial"/>
          <w:b/>
          <w:bCs/>
        </w:rPr>
        <w:t xml:space="preserve"> horário de Brasília – DF</w:t>
      </w:r>
      <w:r>
        <w:rPr>
          <w:rFonts w:ascii="Arial" w:hAnsi="Arial" w:cs="Arial"/>
        </w:rPr>
        <w:t xml:space="preserve"> e, desta forma, serão registradas no sistema eletrônico e na documentação relativa ao certame.</w:t>
      </w:r>
    </w:p>
    <w:p w:rsidR="00BD70AE" w:rsidRDefault="00BD70AE">
      <w:pPr>
        <w:ind w:firstLine="284"/>
        <w:jc w:val="both"/>
        <w:rPr>
          <w:rFonts w:ascii="Arial" w:hAnsi="Arial" w:cs="Arial"/>
        </w:rPr>
      </w:pPr>
    </w:p>
    <w:p w:rsidR="00BD70AE" w:rsidRDefault="00AE6342">
      <w:pPr>
        <w:ind w:firstLine="284"/>
        <w:jc w:val="both"/>
        <w:rPr>
          <w:rFonts w:ascii="Arial" w:hAnsi="Arial" w:cs="Arial"/>
        </w:rPr>
      </w:pPr>
      <w:r>
        <w:rPr>
          <w:rFonts w:ascii="Arial" w:hAnsi="Arial" w:cs="Arial"/>
          <w:b/>
          <w:bCs/>
        </w:rPr>
        <w:t>5. CONDIÇÕES PARA PARTICIPAÇÃO</w:t>
      </w:r>
    </w:p>
    <w:p w:rsidR="00BD70AE" w:rsidRDefault="00BD70AE">
      <w:pPr>
        <w:ind w:firstLine="284"/>
        <w:jc w:val="both"/>
        <w:rPr>
          <w:rFonts w:ascii="Arial" w:hAnsi="Arial" w:cs="Arial"/>
        </w:rPr>
      </w:pPr>
    </w:p>
    <w:p w:rsidR="00BD70AE" w:rsidRDefault="00AE6342">
      <w:pPr>
        <w:ind w:firstLine="284"/>
        <w:jc w:val="both"/>
        <w:rPr>
          <w:rFonts w:ascii="Arial" w:hAnsi="Arial" w:cs="Arial"/>
        </w:rPr>
      </w:pPr>
      <w:r>
        <w:rPr>
          <w:rFonts w:ascii="Arial" w:hAnsi="Arial" w:cs="Arial"/>
          <w:b/>
          <w:bCs/>
        </w:rPr>
        <w:t>5.1.</w:t>
      </w:r>
      <w:r>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rsidR="00BD70AE" w:rsidRDefault="00BD70AE">
      <w:pPr>
        <w:ind w:firstLine="284"/>
        <w:jc w:val="both"/>
        <w:rPr>
          <w:rFonts w:ascii="Arial" w:hAnsi="Arial" w:cs="Arial"/>
        </w:rPr>
      </w:pPr>
    </w:p>
    <w:p w:rsidR="00BD70AE" w:rsidRDefault="00AE6342">
      <w:pPr>
        <w:ind w:firstLine="284"/>
        <w:jc w:val="both"/>
        <w:rPr>
          <w:rFonts w:ascii="Arial" w:hAnsi="Arial" w:cs="Arial"/>
          <w:b/>
          <w:bCs/>
        </w:rPr>
      </w:pPr>
      <w:r>
        <w:rPr>
          <w:rFonts w:ascii="Arial" w:hAnsi="Arial" w:cs="Arial"/>
          <w:b/>
          <w:bCs/>
        </w:rPr>
        <w:t>5.2. A participação neste Pregão é aberta as empresas de todos os portes.</w:t>
      </w:r>
    </w:p>
    <w:p w:rsidR="00BD70AE" w:rsidRDefault="00BD70AE">
      <w:pPr>
        <w:ind w:firstLine="284"/>
        <w:jc w:val="both"/>
        <w:rPr>
          <w:rFonts w:ascii="Arial" w:hAnsi="Arial" w:cs="Arial"/>
        </w:rPr>
      </w:pPr>
    </w:p>
    <w:p w:rsidR="00BD70AE" w:rsidRDefault="00AE6342">
      <w:pPr>
        <w:ind w:firstLine="284"/>
        <w:jc w:val="both"/>
        <w:rPr>
          <w:rFonts w:ascii="Arial" w:hAnsi="Arial" w:cs="Arial"/>
        </w:rPr>
      </w:pPr>
      <w:r>
        <w:rPr>
          <w:rFonts w:ascii="Arial" w:hAnsi="Arial" w:cs="Arial"/>
          <w:b/>
          <w:bCs/>
        </w:rPr>
        <w:t>5.3.</w:t>
      </w:r>
      <w:r>
        <w:rPr>
          <w:rFonts w:ascii="Arial" w:hAnsi="Arial" w:cs="Arial"/>
        </w:rPr>
        <w:t xml:space="preserve"> Estarão impedidos de participar de qualquer fase do processo os interessados que se enquadrarem em uma ou mais situações abaixo discriminadas, em atendimento ao art. 14 da Lei 14.133, de 2021:</w:t>
      </w:r>
    </w:p>
    <w:p w:rsidR="00BD70AE" w:rsidRDefault="00BD70AE">
      <w:pPr>
        <w:ind w:firstLine="284"/>
        <w:jc w:val="both"/>
        <w:rPr>
          <w:rFonts w:ascii="Arial" w:hAnsi="Arial" w:cs="Arial"/>
        </w:rPr>
      </w:pPr>
    </w:p>
    <w:p w:rsidR="00BD70AE" w:rsidRDefault="00AE6342">
      <w:pPr>
        <w:ind w:firstLine="284"/>
        <w:jc w:val="both"/>
        <w:rPr>
          <w:rFonts w:ascii="Arial" w:hAnsi="Arial" w:cs="Arial"/>
        </w:rPr>
      </w:pPr>
      <w:r>
        <w:rPr>
          <w:rFonts w:ascii="Arial" w:hAnsi="Arial" w:cs="Arial"/>
          <w:b/>
          <w:bCs/>
        </w:rPr>
        <w:t xml:space="preserve">5.3.1. </w:t>
      </w:r>
      <w:proofErr w:type="gramStart"/>
      <w:r>
        <w:rPr>
          <w:rFonts w:ascii="Arial" w:hAnsi="Arial" w:cs="Arial"/>
        </w:rPr>
        <w:t>autor</w:t>
      </w:r>
      <w:proofErr w:type="gramEnd"/>
      <w:r>
        <w:rPr>
          <w:rFonts w:ascii="Arial" w:hAnsi="Arial" w:cs="Arial"/>
        </w:rPr>
        <w:t xml:space="preserve"> do anteprojeto, do projeto básico ou do projeto executivo, pessoa física ou jurídica, quando a licitação versar sobre obra, serviços ou fornecimento de bens a ele relacionados;</w:t>
      </w:r>
    </w:p>
    <w:p w:rsidR="00BD70AE" w:rsidRDefault="00BD70AE">
      <w:pPr>
        <w:ind w:firstLine="284"/>
        <w:jc w:val="both"/>
        <w:rPr>
          <w:rFonts w:ascii="Arial" w:hAnsi="Arial" w:cs="Arial"/>
          <w:highlight w:val="yellow"/>
        </w:rPr>
      </w:pPr>
    </w:p>
    <w:p w:rsidR="00BD70AE" w:rsidRDefault="00AE6342">
      <w:pPr>
        <w:ind w:firstLine="284"/>
        <w:jc w:val="both"/>
        <w:rPr>
          <w:rFonts w:ascii="Arial" w:hAnsi="Arial" w:cs="Arial"/>
        </w:rPr>
      </w:pPr>
      <w:r>
        <w:rPr>
          <w:rFonts w:ascii="Arial" w:hAnsi="Arial" w:cs="Arial"/>
          <w:b/>
          <w:bCs/>
        </w:rPr>
        <w:t>5.3.2.</w:t>
      </w:r>
      <w:r>
        <w:rPr>
          <w:rFonts w:ascii="Arial" w:hAnsi="Arial" w:cs="Arial"/>
        </w:rPr>
        <w:t xml:space="preserve"> </w:t>
      </w:r>
      <w:proofErr w:type="gramStart"/>
      <w:r>
        <w:rPr>
          <w:rFonts w:ascii="Arial" w:hAnsi="Arial" w:cs="Arial"/>
        </w:rPr>
        <w:t>empresa</w:t>
      </w:r>
      <w:proofErr w:type="gramEnd"/>
      <w:r>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BD70AE" w:rsidRDefault="00BD70AE">
      <w:pPr>
        <w:ind w:firstLine="284"/>
        <w:jc w:val="both"/>
        <w:rPr>
          <w:rFonts w:ascii="Arial" w:hAnsi="Arial" w:cs="Arial"/>
          <w:b/>
          <w:bCs/>
        </w:rPr>
      </w:pPr>
    </w:p>
    <w:p w:rsidR="00BD70AE" w:rsidRDefault="00AE6342">
      <w:pPr>
        <w:ind w:firstLine="284"/>
        <w:jc w:val="both"/>
        <w:rPr>
          <w:rFonts w:ascii="Arial" w:hAnsi="Arial" w:cs="Arial"/>
        </w:rPr>
      </w:pPr>
      <w:r>
        <w:rPr>
          <w:rFonts w:ascii="Arial" w:hAnsi="Arial" w:cs="Arial"/>
          <w:b/>
          <w:bCs/>
        </w:rPr>
        <w:t xml:space="preserve">5.3.3. </w:t>
      </w:r>
      <w:proofErr w:type="gramStart"/>
      <w:r>
        <w:rPr>
          <w:rFonts w:ascii="Arial" w:hAnsi="Arial" w:cs="Arial"/>
        </w:rPr>
        <w:t>pessoa</w:t>
      </w:r>
      <w:proofErr w:type="gramEnd"/>
      <w:r>
        <w:rPr>
          <w:rFonts w:ascii="Arial" w:hAnsi="Arial" w:cs="Arial"/>
        </w:rPr>
        <w:t xml:space="preserve"> física ou jurídica que se encontre, ao tempo da licitação, impossibilidade de participar da licitação em decorrência de sanção que lhe foi imposta;</w:t>
      </w:r>
    </w:p>
    <w:p w:rsidR="00BD70AE" w:rsidRDefault="00BD70AE">
      <w:pPr>
        <w:tabs>
          <w:tab w:val="left" w:pos="142"/>
          <w:tab w:val="left" w:pos="284"/>
        </w:tabs>
        <w:ind w:firstLine="284"/>
        <w:jc w:val="both"/>
        <w:rPr>
          <w:rFonts w:ascii="Arial" w:hAnsi="Arial" w:cs="Arial"/>
        </w:rPr>
      </w:pPr>
    </w:p>
    <w:p w:rsidR="00BD70AE" w:rsidRDefault="00AE6342">
      <w:pPr>
        <w:ind w:firstLine="284"/>
        <w:jc w:val="both"/>
        <w:rPr>
          <w:rFonts w:ascii="Arial" w:hAnsi="Arial" w:cs="Arial"/>
          <w:color w:val="000000" w:themeColor="text1"/>
        </w:rPr>
      </w:pPr>
      <w:r>
        <w:rPr>
          <w:rFonts w:ascii="Arial" w:hAnsi="Arial" w:cs="Arial"/>
          <w:b/>
          <w:color w:val="000000" w:themeColor="text1"/>
        </w:rPr>
        <w:lastRenderedPageBreak/>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rsidR="00BD70AE" w:rsidRDefault="00BD70AE">
      <w:pPr>
        <w:ind w:firstLine="284"/>
        <w:jc w:val="both"/>
        <w:rPr>
          <w:rFonts w:ascii="Arial" w:hAnsi="Arial" w:cs="Arial"/>
          <w:color w:val="000000" w:themeColor="text1"/>
        </w:rPr>
      </w:pPr>
    </w:p>
    <w:p w:rsidR="00BD70AE" w:rsidRDefault="00AE6342">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rsidR="00BD70AE" w:rsidRDefault="00BD70AE">
      <w:pPr>
        <w:ind w:firstLine="284"/>
        <w:jc w:val="both"/>
        <w:rPr>
          <w:rFonts w:ascii="Arial" w:hAnsi="Arial" w:cs="Arial"/>
        </w:rPr>
      </w:pPr>
    </w:p>
    <w:p w:rsidR="00BD70AE" w:rsidRDefault="00AE6342">
      <w:pPr>
        <w:ind w:firstLine="284"/>
        <w:jc w:val="both"/>
        <w:rPr>
          <w:rFonts w:ascii="Arial" w:hAnsi="Arial" w:cs="Arial"/>
        </w:rPr>
      </w:pPr>
      <w:r>
        <w:rPr>
          <w:rFonts w:ascii="Arial" w:hAnsi="Arial" w:cs="Arial"/>
          <w:b/>
          <w:bCs/>
        </w:rPr>
        <w:t>5.3.4.</w:t>
      </w:r>
      <w:r>
        <w:rPr>
          <w:rFonts w:ascii="Arial" w:hAnsi="Arial" w:cs="Arial"/>
        </w:rPr>
        <w:t xml:space="preserve"> </w:t>
      </w:r>
      <w:proofErr w:type="gramStart"/>
      <w:r>
        <w:rPr>
          <w:rFonts w:ascii="Arial" w:hAnsi="Arial" w:cs="Arial"/>
        </w:rPr>
        <w:t>aquele</w:t>
      </w:r>
      <w:proofErr w:type="gramEnd"/>
      <w:r>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BD70AE" w:rsidRDefault="00BD70AE">
      <w:pPr>
        <w:ind w:firstLine="284"/>
        <w:jc w:val="both"/>
        <w:rPr>
          <w:rFonts w:ascii="Arial" w:hAnsi="Arial" w:cs="Arial"/>
        </w:rPr>
      </w:pPr>
    </w:p>
    <w:p w:rsidR="00BD70AE" w:rsidRDefault="00AE6342">
      <w:pPr>
        <w:ind w:firstLine="284"/>
        <w:jc w:val="both"/>
        <w:rPr>
          <w:rFonts w:ascii="Arial" w:hAnsi="Arial" w:cs="Arial"/>
        </w:rPr>
      </w:pPr>
      <w:r>
        <w:rPr>
          <w:rFonts w:ascii="Arial" w:hAnsi="Arial" w:cs="Arial"/>
          <w:b/>
          <w:bCs/>
        </w:rPr>
        <w:t xml:space="preserve">5.3.5. </w:t>
      </w:r>
      <w:proofErr w:type="gramStart"/>
      <w:r>
        <w:rPr>
          <w:rFonts w:ascii="Arial" w:hAnsi="Arial" w:cs="Arial"/>
        </w:rPr>
        <w:t>empresas</w:t>
      </w:r>
      <w:proofErr w:type="gramEnd"/>
      <w:r>
        <w:rPr>
          <w:rFonts w:ascii="Arial" w:hAnsi="Arial" w:cs="Arial"/>
        </w:rPr>
        <w:t xml:space="preserve"> controladoras, controladas ou coligadas, nos termos da Lei n° 6.404, de 15 de dezembro de 1976, concorrendo entre si;</w:t>
      </w:r>
    </w:p>
    <w:p w:rsidR="00BD70AE" w:rsidRDefault="00BD70AE">
      <w:pPr>
        <w:ind w:firstLine="284"/>
        <w:jc w:val="both"/>
        <w:rPr>
          <w:rFonts w:ascii="Arial" w:hAnsi="Arial" w:cs="Arial"/>
        </w:rPr>
      </w:pPr>
    </w:p>
    <w:p w:rsidR="00BD70AE" w:rsidRDefault="00AE6342">
      <w:pPr>
        <w:ind w:firstLine="284"/>
        <w:jc w:val="both"/>
        <w:rPr>
          <w:rFonts w:ascii="Arial" w:hAnsi="Arial" w:cs="Arial"/>
        </w:rPr>
      </w:pPr>
      <w:r>
        <w:rPr>
          <w:rFonts w:ascii="Arial" w:hAnsi="Arial" w:cs="Arial"/>
          <w:b/>
          <w:bCs/>
        </w:rPr>
        <w:t xml:space="preserve">5.3.6. </w:t>
      </w:r>
      <w:proofErr w:type="gramStart"/>
      <w:r>
        <w:rPr>
          <w:rFonts w:ascii="Arial" w:hAnsi="Arial" w:cs="Arial"/>
        </w:rPr>
        <w:t>pessoa</w:t>
      </w:r>
      <w:proofErr w:type="gramEnd"/>
      <w:r>
        <w:rPr>
          <w:rFonts w:ascii="Arial" w:hAnsi="Arial" w:cs="Arial"/>
        </w:rPr>
        <w:t xml:space="preserve"> física ou jurídica que, nos 05 (cinco) anos </w:t>
      </w:r>
      <w:r w:rsidR="002E459D">
        <w:rPr>
          <w:rFonts w:ascii="Arial" w:hAnsi="Arial" w:cs="Arial"/>
        </w:rPr>
        <w:t>anteriores</w:t>
      </w:r>
      <w:r>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BD70AE" w:rsidRDefault="00BD70AE">
      <w:pPr>
        <w:ind w:firstLine="284"/>
        <w:jc w:val="both"/>
        <w:rPr>
          <w:rFonts w:ascii="Arial" w:hAnsi="Arial" w:cs="Arial"/>
        </w:rPr>
      </w:pPr>
    </w:p>
    <w:p w:rsidR="00BD70AE" w:rsidRDefault="00AE6342">
      <w:pPr>
        <w:ind w:firstLine="284"/>
        <w:jc w:val="both"/>
        <w:rPr>
          <w:rFonts w:ascii="Arial" w:hAnsi="Arial" w:cs="Arial"/>
        </w:rPr>
      </w:pPr>
      <w:r>
        <w:rPr>
          <w:rFonts w:ascii="Arial" w:hAnsi="Arial" w:cs="Arial"/>
          <w:b/>
          <w:bCs/>
        </w:rPr>
        <w:t>5.4.</w:t>
      </w:r>
      <w:r>
        <w:rPr>
          <w:rFonts w:ascii="Arial" w:hAnsi="Arial" w:cs="Arial"/>
        </w:rPr>
        <w:t xml:space="preserve"> No caso de participação de consórcios, deverá ser observado o atendimento às condições previstas no artigo 15 da Lei Federal nº 14.133/21 e, em especial, às seguintes regras: </w:t>
      </w:r>
    </w:p>
    <w:p w:rsidR="00BD70AE" w:rsidRDefault="00BD70AE">
      <w:pPr>
        <w:ind w:firstLine="284"/>
        <w:jc w:val="both"/>
        <w:rPr>
          <w:rFonts w:ascii="Arial" w:hAnsi="Arial" w:cs="Arial"/>
        </w:rPr>
      </w:pPr>
    </w:p>
    <w:p w:rsidR="00BD70AE" w:rsidRDefault="00AE6342">
      <w:pPr>
        <w:ind w:firstLine="284"/>
        <w:jc w:val="both"/>
        <w:rPr>
          <w:rFonts w:ascii="Arial" w:hAnsi="Arial" w:cs="Arial"/>
        </w:rPr>
      </w:pPr>
      <w:r>
        <w:rPr>
          <w:rFonts w:ascii="Arial" w:hAnsi="Arial" w:cs="Arial"/>
          <w:b/>
          <w:bCs/>
        </w:rPr>
        <w:t>5.4.1</w:t>
      </w:r>
      <w:r>
        <w:rPr>
          <w:rFonts w:ascii="Arial" w:hAnsi="Arial" w:cs="Arial"/>
        </w:rPr>
        <w:t>. Comprovação do compromisso público ou particular de constituição do consórcio, subscrito pelos consorciados;</w:t>
      </w:r>
    </w:p>
    <w:p w:rsidR="00BD70AE" w:rsidRDefault="00BD70AE">
      <w:pPr>
        <w:ind w:firstLine="284"/>
        <w:jc w:val="both"/>
        <w:rPr>
          <w:rFonts w:ascii="Arial" w:hAnsi="Arial" w:cs="Arial"/>
        </w:rPr>
      </w:pPr>
    </w:p>
    <w:p w:rsidR="00BD70AE" w:rsidRDefault="00AE6342">
      <w:pPr>
        <w:ind w:firstLine="284"/>
        <w:jc w:val="both"/>
        <w:rPr>
          <w:rFonts w:ascii="Arial" w:hAnsi="Arial" w:cs="Arial"/>
        </w:rPr>
      </w:pPr>
      <w:r>
        <w:rPr>
          <w:rFonts w:ascii="Arial" w:hAnsi="Arial" w:cs="Arial"/>
          <w:b/>
          <w:bCs/>
        </w:rPr>
        <w:t xml:space="preserve">5.4.2. </w:t>
      </w:r>
      <w:r>
        <w:rPr>
          <w:rFonts w:ascii="Arial" w:hAnsi="Arial" w:cs="Arial"/>
        </w:rPr>
        <w:t>Indicação da empresa líder do consórcio, que será responsável por sua representação perante a Administração;</w:t>
      </w:r>
    </w:p>
    <w:p w:rsidR="00BD70AE" w:rsidRDefault="00BD70AE">
      <w:pPr>
        <w:ind w:firstLine="284"/>
        <w:jc w:val="both"/>
        <w:rPr>
          <w:rFonts w:ascii="Arial" w:hAnsi="Arial" w:cs="Arial"/>
        </w:rPr>
      </w:pPr>
    </w:p>
    <w:p w:rsidR="00BD70AE" w:rsidRDefault="00AE6342">
      <w:pPr>
        <w:ind w:firstLine="284"/>
        <w:jc w:val="both"/>
        <w:rPr>
          <w:rFonts w:ascii="Arial" w:hAnsi="Arial" w:cs="Arial"/>
        </w:rPr>
      </w:pPr>
      <w:r>
        <w:rPr>
          <w:rFonts w:ascii="Arial" w:hAnsi="Arial" w:cs="Arial"/>
          <w:b/>
          <w:bCs/>
        </w:rPr>
        <w:t>5.4.3.</w:t>
      </w:r>
      <w:r>
        <w:rPr>
          <w:rFonts w:ascii="Arial" w:hAnsi="Arial" w:cs="Arial"/>
        </w:rPr>
        <w:t xml:space="preserve"> Admissão, para efeito de habilitação técnica, do somatório dos quantitativos de cada consorciado e, para efeito de habilitação econômico-financeira, do somatório dos valores de cada consorciado;</w:t>
      </w:r>
    </w:p>
    <w:p w:rsidR="00BD70AE" w:rsidRDefault="00BD70AE">
      <w:pPr>
        <w:ind w:firstLine="284"/>
        <w:jc w:val="both"/>
        <w:rPr>
          <w:rFonts w:ascii="Arial" w:hAnsi="Arial" w:cs="Arial"/>
        </w:rPr>
      </w:pPr>
    </w:p>
    <w:p w:rsidR="00BD70AE" w:rsidRDefault="00AE6342">
      <w:pPr>
        <w:ind w:firstLine="284"/>
        <w:jc w:val="both"/>
        <w:rPr>
          <w:rFonts w:ascii="Arial" w:hAnsi="Arial" w:cs="Arial"/>
        </w:rPr>
      </w:pPr>
      <w:r>
        <w:rPr>
          <w:rFonts w:ascii="Arial" w:hAnsi="Arial" w:cs="Arial"/>
          <w:b/>
          <w:bCs/>
        </w:rPr>
        <w:t>5.4.4.</w:t>
      </w:r>
      <w:r>
        <w:rPr>
          <w:rFonts w:ascii="Arial" w:hAnsi="Arial" w:cs="Arial"/>
        </w:rPr>
        <w:t xml:space="preserve"> Responsabilidade solidária dos integrantes pelos atos praticados em consórcio, tanto na fase de licitação quanto na de execução do contrato.</w:t>
      </w:r>
    </w:p>
    <w:p w:rsidR="00BD70AE" w:rsidRDefault="00BD70AE">
      <w:pPr>
        <w:ind w:firstLine="284"/>
        <w:jc w:val="both"/>
        <w:rPr>
          <w:rFonts w:ascii="Arial" w:hAnsi="Arial" w:cs="Arial"/>
        </w:rPr>
      </w:pPr>
    </w:p>
    <w:p w:rsidR="00BD70AE" w:rsidRDefault="00AE6342">
      <w:pPr>
        <w:ind w:firstLine="284"/>
        <w:jc w:val="both"/>
        <w:rPr>
          <w:rFonts w:ascii="Arial" w:hAnsi="Arial" w:cs="Arial"/>
        </w:rPr>
      </w:pPr>
      <w:r>
        <w:rPr>
          <w:rFonts w:ascii="Arial" w:hAnsi="Arial" w:cs="Arial"/>
          <w:b/>
          <w:bCs/>
        </w:rPr>
        <w:t>5.4.5.</w:t>
      </w:r>
      <w:r>
        <w:rPr>
          <w:rFonts w:ascii="Arial" w:hAnsi="Arial" w:cs="Arial"/>
        </w:rPr>
        <w:t xml:space="preserve"> Procuração das consorciadas, outorgando à empresa líder poderes para representá-las perante a CONTRATANTE, em juízo ou fora dele. </w:t>
      </w:r>
    </w:p>
    <w:p w:rsidR="00BD70AE" w:rsidRDefault="00BD70AE">
      <w:pPr>
        <w:ind w:firstLine="284"/>
        <w:jc w:val="both"/>
        <w:rPr>
          <w:rFonts w:ascii="Arial" w:hAnsi="Arial" w:cs="Arial"/>
        </w:rPr>
      </w:pPr>
    </w:p>
    <w:p w:rsidR="00BD70AE" w:rsidRDefault="00AE6342">
      <w:pPr>
        <w:ind w:firstLine="284"/>
        <w:jc w:val="both"/>
        <w:rPr>
          <w:rFonts w:ascii="Arial" w:hAnsi="Arial" w:cs="Arial"/>
        </w:rPr>
      </w:pPr>
      <w:r>
        <w:rPr>
          <w:rFonts w:ascii="Arial" w:hAnsi="Arial" w:cs="Arial"/>
          <w:b/>
          <w:bCs/>
        </w:rPr>
        <w:t xml:space="preserve">5.4.6. </w:t>
      </w:r>
      <w:r>
        <w:rPr>
          <w:rFonts w:ascii="Arial" w:hAnsi="Arial" w:cs="Arial"/>
        </w:rPr>
        <w:t>É vedada a participação de empresa consorciada no presente certame, através de mais de um consórcio ou isoladamente.</w:t>
      </w:r>
    </w:p>
    <w:p w:rsidR="00BD70AE" w:rsidRDefault="00BD70AE">
      <w:pPr>
        <w:ind w:firstLine="284"/>
        <w:jc w:val="both"/>
        <w:rPr>
          <w:rFonts w:ascii="Arial" w:hAnsi="Arial" w:cs="Arial"/>
        </w:rPr>
      </w:pPr>
    </w:p>
    <w:p w:rsidR="00BD70AE" w:rsidRDefault="00AE6342">
      <w:pPr>
        <w:ind w:firstLine="284"/>
        <w:jc w:val="both"/>
        <w:rPr>
          <w:rFonts w:ascii="Arial" w:hAnsi="Arial" w:cs="Arial"/>
        </w:rPr>
      </w:pPr>
      <w:r>
        <w:rPr>
          <w:rFonts w:ascii="Arial" w:hAnsi="Arial" w:cs="Arial"/>
          <w:b/>
          <w:bCs/>
          <w:caps/>
        </w:rPr>
        <w:t>6. credenciamento NO APLICATIVO LICITAÇÕES</w:t>
      </w:r>
    </w:p>
    <w:p w:rsidR="00BD70AE" w:rsidRDefault="00BD70AE">
      <w:pPr>
        <w:ind w:firstLine="284"/>
        <w:jc w:val="both"/>
        <w:rPr>
          <w:rFonts w:ascii="Arial" w:hAnsi="Arial" w:cs="Arial"/>
        </w:rPr>
      </w:pPr>
    </w:p>
    <w:p w:rsidR="00BD70AE" w:rsidRDefault="00AE6342">
      <w:pPr>
        <w:tabs>
          <w:tab w:val="left" w:pos="284"/>
        </w:tabs>
        <w:ind w:firstLine="284"/>
        <w:jc w:val="both"/>
        <w:rPr>
          <w:rFonts w:ascii="Arial" w:hAnsi="Arial" w:cs="Arial"/>
        </w:rPr>
      </w:pPr>
      <w:r>
        <w:rPr>
          <w:rFonts w:ascii="Arial" w:hAnsi="Arial" w:cs="Arial"/>
          <w:b/>
          <w:bCs/>
        </w:rPr>
        <w:t>6.1.</w:t>
      </w:r>
      <w:r>
        <w:rPr>
          <w:rFonts w:ascii="Arial" w:hAnsi="Arial" w:cs="Arial"/>
        </w:rPr>
        <w:t xml:space="preserve"> Para acesso ao sistema eletrônico, os interessados que desejarem participar do Pregão deverão se cadastrar no Portal da “BNC”, para obtenção do </w:t>
      </w:r>
      <w:proofErr w:type="spellStart"/>
      <w:r>
        <w:rPr>
          <w:rFonts w:ascii="Arial" w:hAnsi="Arial" w:cs="Arial"/>
        </w:rPr>
        <w:t>login</w:t>
      </w:r>
      <w:proofErr w:type="spellEnd"/>
      <w:r>
        <w:rPr>
          <w:rFonts w:ascii="Arial" w:hAnsi="Arial" w:cs="Arial"/>
        </w:rPr>
        <w:t xml:space="preserve"> de usuário e senha pessoal (intransferíveis), através do endereço eletrônico </w:t>
      </w:r>
      <w:hyperlink r:id="rId17">
        <w:r>
          <w:rPr>
            <w:rStyle w:val="Hyperlink"/>
            <w:rFonts w:ascii="Arial" w:hAnsi="Arial" w:cs="Arial"/>
          </w:rPr>
          <w:t>https://bnccompras.com</w:t>
        </w:r>
      </w:hyperlink>
      <w:r>
        <w:rPr>
          <w:rFonts w:ascii="Arial" w:hAnsi="Arial" w:cs="Arial"/>
        </w:rPr>
        <w:t>.</w:t>
      </w:r>
    </w:p>
    <w:p w:rsidR="00BD70AE" w:rsidRDefault="00AE6342">
      <w:pPr>
        <w:tabs>
          <w:tab w:val="left" w:pos="284"/>
          <w:tab w:val="left" w:pos="3870"/>
        </w:tabs>
        <w:ind w:firstLine="284"/>
        <w:jc w:val="both"/>
        <w:rPr>
          <w:rFonts w:ascii="Arial" w:hAnsi="Arial" w:cs="Arial"/>
        </w:rPr>
      </w:pPr>
      <w:r>
        <w:rPr>
          <w:rFonts w:ascii="Arial" w:hAnsi="Arial" w:cs="Arial"/>
        </w:rPr>
        <w:tab/>
      </w:r>
    </w:p>
    <w:p w:rsidR="00BD70AE" w:rsidRDefault="00AE6342">
      <w:pPr>
        <w:tabs>
          <w:tab w:val="left" w:pos="284"/>
        </w:tabs>
        <w:ind w:firstLine="284"/>
        <w:jc w:val="both"/>
        <w:rPr>
          <w:rFonts w:ascii="Arial" w:hAnsi="Arial" w:cs="Arial"/>
        </w:rPr>
      </w:pPr>
      <w:r>
        <w:rPr>
          <w:rFonts w:ascii="Arial" w:hAnsi="Arial" w:cs="Arial"/>
          <w:b/>
          <w:bCs/>
        </w:rPr>
        <w:t>6.2.</w:t>
      </w:r>
      <w:r>
        <w:rPr>
          <w:rFonts w:ascii="Arial" w:hAnsi="Arial" w:cs="Arial"/>
        </w:rPr>
        <w:t xml:space="preserve"> O </w:t>
      </w:r>
      <w:proofErr w:type="spellStart"/>
      <w:r>
        <w:rPr>
          <w:rFonts w:ascii="Arial" w:hAnsi="Arial" w:cs="Arial"/>
        </w:rPr>
        <w:t>login</w:t>
      </w:r>
      <w:proofErr w:type="spellEnd"/>
      <w:r>
        <w:rPr>
          <w:rFonts w:ascii="Arial" w:hAnsi="Arial" w:cs="Arial"/>
        </w:rPr>
        <w:t xml:space="preserve"> de usuário e a senha poderão ser </w:t>
      </w:r>
      <w:proofErr w:type="gramStart"/>
      <w:r>
        <w:rPr>
          <w:rFonts w:ascii="Arial" w:hAnsi="Arial" w:cs="Arial"/>
        </w:rPr>
        <w:t>utilizadas</w:t>
      </w:r>
      <w:proofErr w:type="gramEnd"/>
      <w:r>
        <w:rPr>
          <w:rFonts w:ascii="Arial" w:hAnsi="Arial" w:cs="Arial"/>
        </w:rPr>
        <w:t xml:space="preserve"> em qualquer Licitação deste órgão, salvo quando canceladas por solicitação do credenciado.</w:t>
      </w:r>
    </w:p>
    <w:p w:rsidR="00BD70AE" w:rsidRDefault="00BD70AE">
      <w:pPr>
        <w:ind w:firstLine="284"/>
        <w:jc w:val="both"/>
        <w:rPr>
          <w:rFonts w:ascii="Arial" w:hAnsi="Arial" w:cs="Arial"/>
        </w:rPr>
      </w:pPr>
    </w:p>
    <w:p w:rsidR="00BD70AE" w:rsidRDefault="00AE6342">
      <w:pPr>
        <w:ind w:firstLine="284"/>
        <w:jc w:val="both"/>
        <w:rPr>
          <w:rFonts w:ascii="Arial" w:hAnsi="Arial" w:cs="Arial"/>
        </w:rPr>
      </w:pPr>
      <w:r>
        <w:rPr>
          <w:rFonts w:ascii="Arial" w:hAnsi="Arial" w:cs="Arial"/>
          <w:b/>
          <w:bCs/>
        </w:rPr>
        <w:t>6.3.</w:t>
      </w:r>
      <w:r>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rsidR="00BD70AE" w:rsidRDefault="00BD70AE">
      <w:pPr>
        <w:pStyle w:val="Corpodetexto"/>
        <w:ind w:firstLine="284"/>
        <w:rPr>
          <w:sz w:val="20"/>
          <w:szCs w:val="20"/>
        </w:rPr>
      </w:pPr>
    </w:p>
    <w:p w:rsidR="00BD70AE" w:rsidRDefault="00AE6342">
      <w:pPr>
        <w:pStyle w:val="Corpodetexto"/>
        <w:ind w:firstLine="284"/>
        <w:rPr>
          <w:sz w:val="20"/>
          <w:szCs w:val="20"/>
          <w:lang w:val="pt-BR"/>
        </w:rPr>
      </w:pPr>
      <w:r>
        <w:rPr>
          <w:b/>
          <w:bCs/>
          <w:sz w:val="20"/>
          <w:szCs w:val="20"/>
        </w:rPr>
        <w:t>6.4.</w:t>
      </w:r>
      <w:r>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Pr>
          <w:sz w:val="20"/>
          <w:szCs w:val="20"/>
          <w:lang w:val="pt-BR"/>
        </w:rPr>
        <w:t>.</w:t>
      </w:r>
    </w:p>
    <w:p w:rsidR="00BD70AE" w:rsidRDefault="00BD70AE">
      <w:pPr>
        <w:ind w:firstLine="284"/>
        <w:jc w:val="both"/>
        <w:rPr>
          <w:rFonts w:ascii="Arial" w:hAnsi="Arial" w:cs="Arial"/>
        </w:rPr>
      </w:pPr>
    </w:p>
    <w:p w:rsidR="00BD70AE" w:rsidRDefault="00AE6342">
      <w:pPr>
        <w:ind w:firstLine="284"/>
        <w:jc w:val="both"/>
        <w:rPr>
          <w:rFonts w:ascii="Arial" w:hAnsi="Arial" w:cs="Arial"/>
        </w:rPr>
      </w:pPr>
      <w:r>
        <w:rPr>
          <w:rFonts w:ascii="Arial" w:hAnsi="Arial" w:cs="Arial"/>
          <w:b/>
          <w:bCs/>
        </w:rPr>
        <w:lastRenderedPageBreak/>
        <w:t>6.5.</w:t>
      </w:r>
      <w:r>
        <w:rPr>
          <w:rFonts w:ascii="Arial" w:hAnsi="Arial" w:cs="Arial"/>
        </w:rPr>
        <w:t xml:space="preserve"> Para efeito de concessão de tratamento favorecido previsto na Lei Complementar nº 123/2006 alterada pela Lei Complementar nº 147/2014 e Decreto Municipal nº 12.437/2007, a licitante deverá cadastrar eletronicamente essa condição.</w:t>
      </w:r>
    </w:p>
    <w:p w:rsidR="00BD70AE" w:rsidRDefault="00BD70AE">
      <w:pPr>
        <w:ind w:firstLine="284"/>
        <w:jc w:val="both"/>
        <w:rPr>
          <w:rFonts w:ascii="Arial" w:hAnsi="Arial" w:cs="Arial"/>
        </w:rPr>
      </w:pPr>
    </w:p>
    <w:p w:rsidR="00BD70AE" w:rsidRDefault="00AE6342">
      <w:pPr>
        <w:pStyle w:val="Ttulo9"/>
        <w:ind w:firstLine="284"/>
        <w:rPr>
          <w:sz w:val="20"/>
          <w:szCs w:val="20"/>
        </w:rPr>
      </w:pPr>
      <w:r>
        <w:rPr>
          <w:i w:val="0"/>
          <w:iCs w:val="0"/>
          <w:sz w:val="20"/>
          <w:szCs w:val="20"/>
        </w:rPr>
        <w:t>7. participação</w:t>
      </w:r>
    </w:p>
    <w:p w:rsidR="00BD70AE" w:rsidRDefault="00BD70AE">
      <w:pPr>
        <w:ind w:firstLine="284"/>
        <w:jc w:val="both"/>
        <w:rPr>
          <w:rFonts w:ascii="Arial" w:hAnsi="Arial" w:cs="Arial"/>
        </w:rPr>
      </w:pPr>
    </w:p>
    <w:p w:rsidR="00BD70AE" w:rsidRDefault="00AE6342">
      <w:pPr>
        <w:tabs>
          <w:tab w:val="left" w:pos="284"/>
        </w:tabs>
        <w:ind w:firstLine="284"/>
        <w:jc w:val="both"/>
        <w:rPr>
          <w:rFonts w:ascii="Arial" w:hAnsi="Arial" w:cs="Arial"/>
        </w:rPr>
      </w:pPr>
      <w:r>
        <w:rPr>
          <w:rFonts w:ascii="Arial" w:hAnsi="Arial" w:cs="Arial"/>
          <w:b/>
          <w:bCs/>
        </w:rPr>
        <w:t xml:space="preserve">7.1. </w:t>
      </w:r>
      <w:r>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8">
        <w:r>
          <w:rPr>
            <w:rStyle w:val="Hyperlink"/>
            <w:rFonts w:ascii="Arial" w:hAnsi="Arial" w:cs="Arial"/>
          </w:rPr>
          <w:t>https://bnccompras.com</w:t>
        </w:r>
      </w:hyperlink>
      <w:r>
        <w:rPr>
          <w:rFonts w:ascii="Arial" w:hAnsi="Arial" w:cs="Arial"/>
        </w:rPr>
        <w:t>, observados data e horário limite estabelecidos neste Edital.</w:t>
      </w:r>
    </w:p>
    <w:p w:rsidR="00BD70AE" w:rsidRDefault="00BD70AE">
      <w:pPr>
        <w:pStyle w:val="Recuodecorpodetexto"/>
        <w:tabs>
          <w:tab w:val="left" w:pos="284"/>
        </w:tabs>
        <w:overflowPunct w:val="0"/>
        <w:spacing w:line="240" w:lineRule="auto"/>
        <w:ind w:firstLine="284"/>
        <w:textAlignment w:val="auto"/>
        <w:rPr>
          <w:color w:val="auto"/>
          <w:sz w:val="20"/>
          <w:szCs w:val="20"/>
          <w:lang w:val="pt-BR"/>
        </w:rPr>
      </w:pPr>
    </w:p>
    <w:p w:rsidR="00BD70AE" w:rsidRDefault="00AE6342">
      <w:pPr>
        <w:pStyle w:val="Recuodecorpodetexto"/>
        <w:tabs>
          <w:tab w:val="left" w:pos="284"/>
        </w:tabs>
        <w:overflowPunct w:val="0"/>
        <w:spacing w:line="240" w:lineRule="auto"/>
        <w:ind w:firstLine="284"/>
        <w:textAlignment w:val="auto"/>
        <w:rPr>
          <w:color w:val="auto"/>
          <w:sz w:val="20"/>
          <w:szCs w:val="20"/>
          <w:lang w:val="pt-BR"/>
        </w:rPr>
      </w:pPr>
      <w:r>
        <w:rPr>
          <w:b/>
          <w:bCs/>
          <w:color w:val="auto"/>
          <w:sz w:val="20"/>
          <w:szCs w:val="20"/>
        </w:rPr>
        <w:t>7.2.</w:t>
      </w:r>
      <w:r>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Pr>
          <w:color w:val="auto"/>
          <w:sz w:val="20"/>
          <w:szCs w:val="20"/>
          <w:lang w:val="pt-BR"/>
        </w:rPr>
        <w:t>.</w:t>
      </w:r>
    </w:p>
    <w:p w:rsidR="00BD70AE" w:rsidRDefault="00BD70AE">
      <w:pPr>
        <w:pStyle w:val="Recuodecorpodetexto"/>
        <w:tabs>
          <w:tab w:val="left" w:pos="284"/>
        </w:tabs>
        <w:overflowPunct w:val="0"/>
        <w:spacing w:line="240" w:lineRule="auto"/>
        <w:ind w:firstLine="284"/>
        <w:textAlignment w:val="auto"/>
        <w:rPr>
          <w:color w:val="auto"/>
          <w:sz w:val="20"/>
          <w:szCs w:val="20"/>
        </w:rPr>
      </w:pPr>
    </w:p>
    <w:p w:rsidR="00BD70AE" w:rsidRDefault="00AE6342">
      <w:pPr>
        <w:pStyle w:val="Recuodecorpodetexto"/>
        <w:overflowPunct w:val="0"/>
        <w:spacing w:line="240" w:lineRule="auto"/>
        <w:ind w:firstLine="284"/>
        <w:textAlignment w:val="auto"/>
        <w:rPr>
          <w:color w:val="auto"/>
          <w:sz w:val="20"/>
          <w:szCs w:val="20"/>
          <w:lang w:val="pt-BR"/>
        </w:rPr>
      </w:pPr>
      <w:r>
        <w:rPr>
          <w:b/>
          <w:bCs/>
          <w:color w:val="auto"/>
          <w:sz w:val="20"/>
          <w:szCs w:val="20"/>
        </w:rPr>
        <w:t>7.3.</w:t>
      </w:r>
      <w:r>
        <w:rPr>
          <w:color w:val="auto"/>
          <w:sz w:val="20"/>
          <w:szCs w:val="20"/>
        </w:rPr>
        <w:t xml:space="preserve"> No caso de desconexão do </w:t>
      </w:r>
      <w:r>
        <w:rPr>
          <w:color w:val="auto"/>
          <w:sz w:val="20"/>
          <w:szCs w:val="20"/>
          <w:lang w:val="pt-BR"/>
        </w:rPr>
        <w:t>Agente de Contratação</w:t>
      </w:r>
      <w:r>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Agente de Contratação</w:t>
      </w:r>
      <w:r>
        <w:rPr>
          <w:color w:val="auto"/>
          <w:sz w:val="20"/>
          <w:szCs w:val="20"/>
        </w:rPr>
        <w:t>, quando possível, sua atuação no certame sem prejuízo dos demais atos já praticados</w:t>
      </w:r>
      <w:r>
        <w:rPr>
          <w:color w:val="auto"/>
          <w:sz w:val="20"/>
          <w:szCs w:val="20"/>
          <w:lang w:val="pt-BR"/>
        </w:rPr>
        <w:t>.</w:t>
      </w:r>
    </w:p>
    <w:p w:rsidR="00BD70AE" w:rsidRDefault="00BD70AE">
      <w:pPr>
        <w:pStyle w:val="Recuodecorpodetexto"/>
        <w:overflowPunct w:val="0"/>
        <w:spacing w:line="240" w:lineRule="auto"/>
        <w:ind w:firstLine="284"/>
        <w:textAlignment w:val="auto"/>
        <w:rPr>
          <w:color w:val="auto"/>
          <w:sz w:val="20"/>
          <w:szCs w:val="20"/>
        </w:rPr>
      </w:pPr>
    </w:p>
    <w:p w:rsidR="00BD70AE" w:rsidRDefault="00AE6342">
      <w:pPr>
        <w:pStyle w:val="Recuodecorpodetexto"/>
        <w:overflowPunct w:val="0"/>
        <w:spacing w:line="240" w:lineRule="auto"/>
        <w:ind w:firstLine="284"/>
        <w:textAlignment w:val="auto"/>
        <w:rPr>
          <w:color w:val="auto"/>
          <w:sz w:val="20"/>
          <w:szCs w:val="20"/>
        </w:rPr>
      </w:pPr>
      <w:r>
        <w:rPr>
          <w:b/>
          <w:bCs/>
          <w:color w:val="auto"/>
          <w:sz w:val="20"/>
          <w:szCs w:val="20"/>
        </w:rPr>
        <w:t>7.4.</w:t>
      </w:r>
      <w:r>
        <w:rPr>
          <w:color w:val="auto"/>
          <w:sz w:val="20"/>
          <w:szCs w:val="20"/>
        </w:rPr>
        <w:t xml:space="preserve"> Quando a desconexão persistir por tempo superior a 10 (dez) minutos, a sessão do Pregão será suspensa, retornando somente após comunicação expressa as licitantes.</w:t>
      </w:r>
    </w:p>
    <w:p w:rsidR="00BD70AE" w:rsidRDefault="00BD70AE">
      <w:pPr>
        <w:pStyle w:val="Recuodecorpodetexto"/>
        <w:overflowPunct w:val="0"/>
        <w:spacing w:line="240" w:lineRule="auto"/>
        <w:ind w:firstLine="284"/>
        <w:textAlignment w:val="auto"/>
        <w:rPr>
          <w:color w:val="auto"/>
          <w:sz w:val="20"/>
          <w:szCs w:val="20"/>
        </w:rPr>
      </w:pPr>
    </w:p>
    <w:p w:rsidR="00BD70AE" w:rsidRDefault="00AE6342">
      <w:pPr>
        <w:ind w:firstLine="284"/>
        <w:jc w:val="both"/>
        <w:rPr>
          <w:rFonts w:ascii="Arial" w:hAnsi="Arial" w:cs="Arial"/>
        </w:rPr>
      </w:pPr>
      <w:r>
        <w:rPr>
          <w:rFonts w:ascii="Arial" w:hAnsi="Arial" w:cs="Arial"/>
          <w:b/>
          <w:bCs/>
        </w:rPr>
        <w:t>8. ENVIO DAS PROPOSTAS POR MEIO ELETRÔNICO</w:t>
      </w:r>
    </w:p>
    <w:p w:rsidR="00BD70AE" w:rsidRDefault="00BD70AE">
      <w:pPr>
        <w:ind w:firstLine="284"/>
        <w:jc w:val="both"/>
        <w:rPr>
          <w:rFonts w:ascii="Arial" w:hAnsi="Arial" w:cs="Arial"/>
        </w:rPr>
      </w:pPr>
    </w:p>
    <w:p w:rsidR="00BD70AE" w:rsidRDefault="00AE6342">
      <w:pPr>
        <w:ind w:firstLine="284"/>
        <w:jc w:val="both"/>
        <w:rPr>
          <w:rFonts w:ascii="Arial" w:hAnsi="Arial" w:cs="Arial"/>
          <w:b/>
          <w:bCs/>
        </w:rPr>
      </w:pPr>
      <w:r>
        <w:rPr>
          <w:rFonts w:ascii="Arial" w:hAnsi="Arial" w:cs="Arial"/>
          <w:b/>
          <w:bCs/>
        </w:rPr>
        <w:t xml:space="preserve">8.1. </w:t>
      </w:r>
      <w:r>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rsidR="00BD70AE" w:rsidRDefault="00BD70AE">
      <w:pPr>
        <w:ind w:firstLine="284"/>
        <w:jc w:val="both"/>
        <w:rPr>
          <w:rFonts w:ascii="Arial" w:hAnsi="Arial" w:cs="Arial"/>
          <w:b/>
          <w:bCs/>
        </w:rPr>
      </w:pPr>
    </w:p>
    <w:p w:rsidR="00BD70AE" w:rsidRDefault="00AE6342">
      <w:pPr>
        <w:ind w:firstLine="284"/>
        <w:jc w:val="both"/>
        <w:rPr>
          <w:rFonts w:ascii="Arial" w:hAnsi="Arial" w:cs="Arial"/>
        </w:rPr>
      </w:pPr>
      <w:r>
        <w:rPr>
          <w:rFonts w:ascii="Arial" w:hAnsi="Arial" w:cs="Arial"/>
          <w:b/>
          <w:bCs/>
        </w:rPr>
        <w:t xml:space="preserve">8.2. </w:t>
      </w:r>
      <w:r>
        <w:rPr>
          <w:rFonts w:ascii="Arial" w:hAnsi="Arial" w:cs="Arial"/>
        </w:rPr>
        <w:t>Ao apresentar sua proposta eletrônica e ao formular lances, a licitante concorda que os produtos deverão atender a todas as especificações constantes no Termo de Referência, deste Edital.</w:t>
      </w:r>
    </w:p>
    <w:p w:rsidR="00BD70AE" w:rsidRDefault="00BD70AE">
      <w:pPr>
        <w:ind w:firstLine="284"/>
        <w:jc w:val="both"/>
        <w:rPr>
          <w:rFonts w:ascii="Arial" w:hAnsi="Arial" w:cs="Arial"/>
        </w:rPr>
      </w:pPr>
    </w:p>
    <w:p w:rsidR="00BD70AE" w:rsidRDefault="00AE6342">
      <w:pPr>
        <w:ind w:firstLine="284"/>
        <w:jc w:val="both"/>
        <w:rPr>
          <w:rFonts w:ascii="Arial" w:hAnsi="Arial" w:cs="Arial"/>
        </w:rPr>
      </w:pPr>
      <w:r>
        <w:rPr>
          <w:rFonts w:ascii="Arial" w:hAnsi="Arial" w:cs="Arial"/>
          <w:b/>
          <w:bCs/>
        </w:rPr>
        <w:t>8.3.</w:t>
      </w:r>
      <w:r>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p>
    <w:p w:rsidR="00BD70AE" w:rsidRDefault="00BD70AE">
      <w:pPr>
        <w:ind w:firstLine="284"/>
        <w:jc w:val="both"/>
        <w:rPr>
          <w:rFonts w:ascii="Arial" w:hAnsi="Arial" w:cs="Arial"/>
          <w:b/>
          <w:bCs/>
        </w:rPr>
      </w:pPr>
    </w:p>
    <w:p w:rsidR="00BD70AE" w:rsidRDefault="00AE6342">
      <w:pPr>
        <w:ind w:firstLine="284"/>
        <w:jc w:val="both"/>
        <w:rPr>
          <w:rFonts w:ascii="Arial" w:hAnsi="Arial" w:cs="Arial"/>
        </w:rPr>
      </w:pPr>
      <w:r>
        <w:rPr>
          <w:rFonts w:ascii="Arial" w:hAnsi="Arial" w:cs="Arial"/>
          <w:b/>
          <w:bCs/>
        </w:rPr>
        <w:t xml:space="preserve">8.4. </w:t>
      </w:r>
      <w:r>
        <w:rPr>
          <w:rFonts w:ascii="Arial" w:hAnsi="Arial" w:cs="Arial"/>
        </w:rPr>
        <w:t xml:space="preserve">As licitantes deverão preencher corretamente todos os campos solicitados na proposta eletrônica, tais como: preço unitário, </w:t>
      </w:r>
      <w:proofErr w:type="gramStart"/>
      <w:r>
        <w:rPr>
          <w:rFonts w:ascii="Arial" w:hAnsi="Arial" w:cs="Arial"/>
        </w:rPr>
        <w:t>marca,</w:t>
      </w:r>
      <w:proofErr w:type="gramEnd"/>
      <w:r>
        <w:rPr>
          <w:rFonts w:ascii="Arial" w:hAnsi="Arial" w:cs="Arial"/>
        </w:rPr>
        <w:t xml:space="preserve"> modelo e demais itens que forem parametrizados de acordo com o objeto solicitado.</w:t>
      </w:r>
    </w:p>
    <w:p w:rsidR="00BD70AE" w:rsidRDefault="00BD70AE">
      <w:pPr>
        <w:ind w:firstLine="284"/>
        <w:jc w:val="both"/>
        <w:rPr>
          <w:rFonts w:ascii="Arial" w:hAnsi="Arial" w:cs="Arial"/>
        </w:rPr>
      </w:pPr>
    </w:p>
    <w:p w:rsidR="00BD70AE" w:rsidRDefault="00AE6342">
      <w:pPr>
        <w:ind w:firstLine="284"/>
        <w:jc w:val="both"/>
        <w:rPr>
          <w:rFonts w:ascii="Arial" w:hAnsi="Arial" w:cs="Arial"/>
        </w:rPr>
      </w:pPr>
      <w:r>
        <w:rPr>
          <w:rFonts w:ascii="Arial" w:hAnsi="Arial" w:cs="Arial"/>
          <w:b/>
          <w:bCs/>
        </w:rPr>
        <w:t>8.5.</w:t>
      </w:r>
      <w:r>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rsidR="00BD70AE" w:rsidRDefault="00BD70AE">
      <w:pPr>
        <w:ind w:firstLine="284"/>
        <w:jc w:val="both"/>
        <w:rPr>
          <w:rFonts w:ascii="Arial" w:hAnsi="Arial" w:cs="Arial"/>
        </w:rPr>
      </w:pPr>
    </w:p>
    <w:p w:rsidR="00BD70AE" w:rsidRDefault="00AE6342">
      <w:pPr>
        <w:ind w:firstLine="284"/>
        <w:jc w:val="both"/>
        <w:rPr>
          <w:rFonts w:ascii="Arial" w:hAnsi="Arial" w:cs="Arial"/>
        </w:rPr>
      </w:pPr>
      <w:r>
        <w:rPr>
          <w:rFonts w:ascii="Arial" w:hAnsi="Arial" w:cs="Arial"/>
          <w:b/>
          <w:bCs/>
        </w:rPr>
        <w:t xml:space="preserve">8.6. </w:t>
      </w:r>
      <w:r>
        <w:rPr>
          <w:rFonts w:ascii="Arial" w:hAnsi="Arial" w:cs="Arial"/>
        </w:rPr>
        <w:t>Ao encaminhar a proposta eletrônica, o fornecedor obrigatoriamente deverá lançar sua proposta pelo preço unitário do item.</w:t>
      </w:r>
    </w:p>
    <w:p w:rsidR="00BD70AE" w:rsidRDefault="00BD70AE">
      <w:pPr>
        <w:ind w:firstLine="284"/>
        <w:jc w:val="both"/>
        <w:rPr>
          <w:rFonts w:ascii="Arial" w:hAnsi="Arial" w:cs="Arial"/>
        </w:rPr>
      </w:pPr>
    </w:p>
    <w:p w:rsidR="00BD70AE" w:rsidRDefault="00AE6342">
      <w:pPr>
        <w:numPr>
          <w:ilvl w:val="0"/>
          <w:numId w:val="1"/>
        </w:numPr>
        <w:tabs>
          <w:tab w:val="left" w:pos="284"/>
        </w:tabs>
        <w:ind w:left="0" w:firstLine="284"/>
        <w:jc w:val="both"/>
        <w:rPr>
          <w:rFonts w:ascii="Arial" w:hAnsi="Arial" w:cs="Arial"/>
        </w:rPr>
      </w:pPr>
      <w:r>
        <w:rPr>
          <w:rFonts w:ascii="Arial" w:hAnsi="Arial" w:cs="Arial"/>
          <w:b/>
          <w:bCs/>
        </w:rPr>
        <w:t>8.7.</w:t>
      </w:r>
      <w:r>
        <w:rPr>
          <w:rFonts w:ascii="Arial" w:hAnsi="Arial" w:cs="Arial"/>
        </w:rPr>
        <w:t xml:space="preserve"> Encerrada a etapa de lances da sessão pública, a licitante declarada vencedora deverá, no prazo máximo de </w:t>
      </w:r>
      <w:proofErr w:type="gramStart"/>
      <w:r>
        <w:rPr>
          <w:rFonts w:ascii="Arial" w:hAnsi="Arial" w:cs="Arial"/>
        </w:rPr>
        <w:t>1</w:t>
      </w:r>
      <w:proofErr w:type="gramEnd"/>
      <w:r>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rsidR="00BD70AE" w:rsidRDefault="00BD70AE">
      <w:pPr>
        <w:tabs>
          <w:tab w:val="left" w:pos="284"/>
        </w:tabs>
        <w:ind w:firstLine="284"/>
        <w:jc w:val="both"/>
        <w:rPr>
          <w:rFonts w:ascii="Arial" w:hAnsi="Arial" w:cs="Arial"/>
        </w:rPr>
      </w:pPr>
    </w:p>
    <w:p w:rsidR="00BD70AE" w:rsidRDefault="00AE6342">
      <w:pPr>
        <w:ind w:firstLine="284"/>
        <w:jc w:val="both"/>
        <w:rPr>
          <w:rFonts w:ascii="Arial" w:hAnsi="Arial" w:cs="Arial"/>
        </w:rPr>
      </w:pPr>
      <w:r>
        <w:rPr>
          <w:rFonts w:ascii="Arial" w:hAnsi="Arial" w:cs="Arial"/>
          <w:b/>
          <w:bCs/>
        </w:rPr>
        <w:t>8.7.1</w:t>
      </w:r>
      <w:r>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rsidR="00BD70AE" w:rsidRDefault="00BD70AE">
      <w:pPr>
        <w:ind w:firstLine="284"/>
        <w:jc w:val="both"/>
        <w:rPr>
          <w:rFonts w:ascii="Arial" w:hAnsi="Arial" w:cs="Arial"/>
          <w:b/>
        </w:rPr>
      </w:pPr>
    </w:p>
    <w:p w:rsidR="00BD70AE" w:rsidRDefault="00AE6342">
      <w:pPr>
        <w:ind w:firstLine="284"/>
        <w:jc w:val="both"/>
        <w:rPr>
          <w:rFonts w:ascii="Arial" w:hAnsi="Arial" w:cs="Arial"/>
          <w:b/>
        </w:rPr>
      </w:pPr>
      <w:r>
        <w:rPr>
          <w:rFonts w:ascii="Arial" w:hAnsi="Arial" w:cs="Arial"/>
          <w:b/>
        </w:rPr>
        <w:t>8.7.2. A proposta readequada deverá seguir o modelo disponível no Anexo IV deste edital.</w:t>
      </w:r>
    </w:p>
    <w:p w:rsidR="00BD70AE" w:rsidRDefault="00BD70AE">
      <w:pPr>
        <w:numPr>
          <w:ilvl w:val="0"/>
          <w:numId w:val="1"/>
        </w:numPr>
        <w:ind w:left="0" w:firstLine="284"/>
        <w:jc w:val="both"/>
        <w:rPr>
          <w:rFonts w:ascii="Arial" w:hAnsi="Arial" w:cs="Arial"/>
          <w:b/>
        </w:rPr>
      </w:pPr>
    </w:p>
    <w:p w:rsidR="00BD70AE" w:rsidRDefault="00AE6342">
      <w:pPr>
        <w:ind w:firstLine="284"/>
        <w:rPr>
          <w:rFonts w:ascii="Arial" w:hAnsi="Arial" w:cs="Arial"/>
        </w:rPr>
      </w:pPr>
      <w:r>
        <w:rPr>
          <w:rFonts w:ascii="Arial" w:hAnsi="Arial" w:cs="Arial"/>
          <w:b/>
          <w:bCs/>
        </w:rPr>
        <w:t>8.8.</w:t>
      </w:r>
      <w:r>
        <w:rPr>
          <w:rFonts w:ascii="Arial" w:hAnsi="Arial" w:cs="Arial"/>
        </w:rPr>
        <w:t xml:space="preserve"> O licitante poderá suprir ou sanear eventuais omissões ou falhas relativas ao cumprimento dos requisitos do item 8.7., mediante a apresentação de novos documentos, desde que os envie durante o prazo estabelecido no referido item;</w:t>
      </w:r>
    </w:p>
    <w:p w:rsidR="00BD70AE" w:rsidRDefault="00BD70AE">
      <w:pPr>
        <w:ind w:firstLine="284"/>
        <w:jc w:val="both"/>
        <w:rPr>
          <w:rFonts w:ascii="Arial" w:hAnsi="Arial" w:cs="Arial"/>
        </w:rPr>
      </w:pPr>
    </w:p>
    <w:p w:rsidR="00BD70AE" w:rsidRDefault="00AE6342">
      <w:pPr>
        <w:ind w:firstLine="284"/>
        <w:jc w:val="both"/>
        <w:rPr>
          <w:rFonts w:ascii="Arial" w:hAnsi="Arial" w:cs="Arial"/>
        </w:rPr>
      </w:pPr>
      <w:r>
        <w:rPr>
          <w:rFonts w:ascii="Arial" w:hAnsi="Arial" w:cs="Arial"/>
          <w:b/>
          <w:bCs/>
        </w:rPr>
        <w:t>8.9.</w:t>
      </w:r>
      <w:r>
        <w:rPr>
          <w:rFonts w:ascii="Arial" w:hAnsi="Arial" w:cs="Arial"/>
        </w:rPr>
        <w:t xml:space="preserve"> É responsabilidade </w:t>
      </w:r>
      <w:proofErr w:type="gramStart"/>
      <w:r>
        <w:rPr>
          <w:rFonts w:ascii="Arial" w:hAnsi="Arial" w:cs="Arial"/>
        </w:rPr>
        <w:t>da Licitante acompanhar</w:t>
      </w:r>
      <w:proofErr w:type="gramEnd"/>
      <w:r>
        <w:rPr>
          <w:rFonts w:ascii="Arial" w:hAnsi="Arial" w:cs="Arial"/>
        </w:rPr>
        <w:t xml:space="preserve"> periodicamente o chat para verificação de concessão de prazos a ela e demais avisos, como por exemplo, sessão para manifestação de intenção de recurso;</w:t>
      </w:r>
    </w:p>
    <w:p w:rsidR="00BD70AE" w:rsidRDefault="00BD70AE">
      <w:pPr>
        <w:ind w:firstLine="284"/>
        <w:rPr>
          <w:rFonts w:ascii="Arial" w:hAnsi="Arial" w:cs="Arial"/>
        </w:rPr>
      </w:pPr>
    </w:p>
    <w:p w:rsidR="00BD70AE" w:rsidRDefault="00AE6342" w:rsidP="00AE6342">
      <w:pPr>
        <w:pStyle w:val="Ttulo8"/>
        <w:numPr>
          <w:ilvl w:val="7"/>
          <w:numId w:val="12"/>
        </w:numPr>
        <w:ind w:left="0" w:firstLine="284"/>
        <w:rPr>
          <w:rFonts w:cs="Arial"/>
          <w:caps/>
          <w:sz w:val="20"/>
          <w:szCs w:val="20"/>
        </w:rPr>
      </w:pPr>
      <w:r>
        <w:rPr>
          <w:rFonts w:cs="Arial"/>
          <w:caps/>
          <w:sz w:val="20"/>
          <w:szCs w:val="20"/>
        </w:rPr>
        <w:t>9</w:t>
      </w:r>
      <w:r>
        <w:rPr>
          <w:rFonts w:cs="Arial"/>
          <w:caps/>
          <w:sz w:val="20"/>
          <w:szCs w:val="20"/>
          <w:lang w:val="pt-BR"/>
        </w:rPr>
        <w:t>.</w:t>
      </w:r>
      <w:r>
        <w:rPr>
          <w:rFonts w:cs="Arial"/>
          <w:caps/>
          <w:sz w:val="20"/>
          <w:szCs w:val="20"/>
        </w:rPr>
        <w:t xml:space="preserve"> ENVIO DA DOCUMENTAÇÃO DE HABILITAÇÃO </w:t>
      </w:r>
    </w:p>
    <w:p w:rsidR="00BD70AE" w:rsidRDefault="00BD70AE">
      <w:pPr>
        <w:ind w:firstLine="284"/>
        <w:rPr>
          <w:rFonts w:ascii="Arial" w:hAnsi="Arial" w:cs="Arial"/>
          <w:b/>
        </w:rPr>
      </w:pPr>
    </w:p>
    <w:p w:rsidR="00BD70AE" w:rsidRDefault="00AE6342">
      <w:pPr>
        <w:ind w:firstLine="284"/>
        <w:jc w:val="both"/>
        <w:rPr>
          <w:rFonts w:ascii="Arial" w:hAnsi="Arial" w:cs="Arial"/>
        </w:rPr>
      </w:pPr>
      <w:r>
        <w:rPr>
          <w:rFonts w:ascii="Arial" w:hAnsi="Arial" w:cs="Arial"/>
          <w:b/>
          <w:bCs/>
        </w:rPr>
        <w:t>9.1.</w:t>
      </w:r>
      <w:r>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Pr>
          <w:rFonts w:ascii="Arial" w:hAnsi="Arial" w:cs="Arial"/>
        </w:rPr>
        <w:t>arts</w:t>
      </w:r>
      <w:proofErr w:type="spellEnd"/>
      <w:r>
        <w:rPr>
          <w:rFonts w:ascii="Arial" w:hAnsi="Arial" w:cs="Arial"/>
        </w:rPr>
        <w:t xml:space="preserve">. </w:t>
      </w:r>
      <w:proofErr w:type="gramStart"/>
      <w:r>
        <w:rPr>
          <w:rFonts w:ascii="Arial" w:hAnsi="Arial" w:cs="Arial"/>
        </w:rPr>
        <w:t>62 a 70 da Lei nº</w:t>
      </w:r>
      <w:proofErr w:type="gramEnd"/>
      <w:r>
        <w:rPr>
          <w:rFonts w:ascii="Arial" w:hAnsi="Arial" w:cs="Arial"/>
        </w:rPr>
        <w:t xml:space="preserve"> 14.133/21. </w:t>
      </w:r>
    </w:p>
    <w:p w:rsidR="00BD70AE" w:rsidRDefault="00BD70AE">
      <w:pPr>
        <w:tabs>
          <w:tab w:val="left" w:pos="284"/>
        </w:tabs>
        <w:ind w:firstLine="284"/>
        <w:jc w:val="both"/>
        <w:rPr>
          <w:rFonts w:ascii="Arial" w:hAnsi="Arial" w:cs="Arial"/>
        </w:rPr>
      </w:pPr>
    </w:p>
    <w:p w:rsidR="00BD70AE" w:rsidRDefault="00AE6342">
      <w:pPr>
        <w:numPr>
          <w:ilvl w:val="0"/>
          <w:numId w:val="1"/>
        </w:numPr>
        <w:ind w:left="0" w:firstLine="284"/>
        <w:jc w:val="both"/>
        <w:rPr>
          <w:rFonts w:ascii="Arial" w:hAnsi="Arial" w:cs="Arial"/>
        </w:rPr>
      </w:pPr>
      <w:r>
        <w:rPr>
          <w:rFonts w:ascii="Arial" w:hAnsi="Arial" w:cs="Arial"/>
          <w:b/>
          <w:bCs/>
        </w:rPr>
        <w:t>9.1.1.</w:t>
      </w:r>
      <w:r>
        <w:rPr>
          <w:rFonts w:ascii="Arial" w:hAnsi="Arial" w:cs="Arial"/>
        </w:rPr>
        <w:t xml:space="preserve"> Encerrada a etapa de negociação, a licitante declarada vencedora deverá, no prazo máximo de </w:t>
      </w:r>
      <w:proofErr w:type="gramStart"/>
      <w:r>
        <w:rPr>
          <w:rFonts w:ascii="Arial" w:hAnsi="Arial" w:cs="Arial"/>
        </w:rPr>
        <w:t>1</w:t>
      </w:r>
      <w:proofErr w:type="gramEnd"/>
      <w:r>
        <w:rPr>
          <w:rFonts w:ascii="Arial" w:hAnsi="Arial" w:cs="Arial"/>
        </w:rPr>
        <w:t xml:space="preserve"> (um) dia útil, obrigatoriamente, anexar no sistema eletrônico, no campo denominado “Documentos Complementares”, os documentos exigidos para habilitação, NA FORMA DIGITALIZADA, sob pena de inabilitação pelo não cumprimento.</w:t>
      </w:r>
    </w:p>
    <w:p w:rsidR="00BD70AE" w:rsidRDefault="00BD70AE">
      <w:pPr>
        <w:ind w:firstLine="284"/>
        <w:jc w:val="both"/>
        <w:rPr>
          <w:rFonts w:ascii="Arial" w:hAnsi="Arial" w:cs="Arial"/>
        </w:rPr>
      </w:pPr>
    </w:p>
    <w:p w:rsidR="00BD70AE" w:rsidRDefault="00AE6342">
      <w:pPr>
        <w:ind w:firstLine="284"/>
        <w:jc w:val="both"/>
        <w:rPr>
          <w:rFonts w:ascii="Arial" w:hAnsi="Arial" w:cs="Arial"/>
        </w:rPr>
      </w:pPr>
      <w:r>
        <w:rPr>
          <w:rFonts w:ascii="Arial" w:hAnsi="Arial" w:cs="Arial"/>
          <w:b/>
          <w:bCs/>
        </w:rPr>
        <w:t>9.1.2.</w:t>
      </w:r>
      <w:r>
        <w:rPr>
          <w:rFonts w:ascii="Arial" w:hAnsi="Arial" w:cs="Arial"/>
        </w:rPr>
        <w:t xml:space="preserve"> Será concedido o prazo de </w:t>
      </w:r>
      <w:proofErr w:type="gramStart"/>
      <w:r>
        <w:rPr>
          <w:rFonts w:ascii="Arial" w:hAnsi="Arial" w:cs="Arial"/>
        </w:rPr>
        <w:t>1</w:t>
      </w:r>
      <w:proofErr w:type="gramEnd"/>
      <w:r>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rsidR="00BD70AE" w:rsidRDefault="00BD70AE">
      <w:pPr>
        <w:ind w:firstLine="284"/>
        <w:jc w:val="both"/>
        <w:rPr>
          <w:rFonts w:ascii="Arial" w:hAnsi="Arial" w:cs="Arial"/>
        </w:rPr>
      </w:pPr>
    </w:p>
    <w:p w:rsidR="00BD70AE" w:rsidRDefault="00AE6342">
      <w:pPr>
        <w:ind w:firstLine="284"/>
        <w:jc w:val="both"/>
        <w:rPr>
          <w:rFonts w:ascii="Arial" w:hAnsi="Arial" w:cs="Arial"/>
        </w:rPr>
      </w:pPr>
      <w:r>
        <w:rPr>
          <w:rFonts w:ascii="Arial" w:hAnsi="Arial" w:cs="Arial"/>
          <w:b/>
          <w:bCs/>
        </w:rPr>
        <w:t>9.2. Considerações Gerais da habilitação:</w:t>
      </w:r>
    </w:p>
    <w:p w:rsidR="00BD70AE" w:rsidRDefault="00BD70AE">
      <w:pPr>
        <w:ind w:firstLine="284"/>
        <w:jc w:val="both"/>
        <w:rPr>
          <w:rFonts w:ascii="Arial" w:hAnsi="Arial" w:cs="Arial"/>
        </w:rPr>
      </w:pPr>
    </w:p>
    <w:p w:rsidR="00BD70AE" w:rsidRDefault="00AE6342">
      <w:pPr>
        <w:ind w:firstLine="284"/>
        <w:jc w:val="both"/>
        <w:rPr>
          <w:rFonts w:ascii="Arial" w:hAnsi="Arial" w:cs="Arial"/>
        </w:rPr>
      </w:pPr>
      <w:r>
        <w:rPr>
          <w:rFonts w:ascii="Arial" w:hAnsi="Arial" w:cs="Arial"/>
          <w:b/>
          <w:bCs/>
        </w:rPr>
        <w:t xml:space="preserve">9.2.1. </w:t>
      </w:r>
      <w:r>
        <w:rPr>
          <w:rFonts w:ascii="Arial" w:hAnsi="Arial" w:cs="Arial"/>
        </w:rPr>
        <w:t>Na presente licitação, a fase de habilitação sucederá as fases de apresentação de propostas e lances de julgamento.</w:t>
      </w:r>
    </w:p>
    <w:p w:rsidR="00BD70AE" w:rsidRDefault="00BD70AE">
      <w:pPr>
        <w:ind w:firstLine="284"/>
        <w:jc w:val="both"/>
        <w:rPr>
          <w:rFonts w:ascii="Arial" w:hAnsi="Arial" w:cs="Arial"/>
        </w:rPr>
      </w:pPr>
    </w:p>
    <w:p w:rsidR="00BD70AE" w:rsidRDefault="00AE6342">
      <w:pPr>
        <w:tabs>
          <w:tab w:val="left" w:pos="284"/>
        </w:tabs>
        <w:ind w:firstLine="284"/>
        <w:jc w:val="both"/>
        <w:rPr>
          <w:rFonts w:ascii="Arial" w:hAnsi="Arial" w:cs="Arial"/>
        </w:rPr>
      </w:pPr>
      <w:r>
        <w:rPr>
          <w:rFonts w:ascii="Arial" w:hAnsi="Arial" w:cs="Arial"/>
          <w:b/>
          <w:bCs/>
        </w:rPr>
        <w:t>9.2.2.</w:t>
      </w:r>
      <w:r>
        <w:rPr>
          <w:rFonts w:ascii="Arial" w:hAnsi="Arial" w:cs="Arial"/>
        </w:rPr>
        <w:t xml:space="preserve"> O Agente de Contratação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rsidR="00BD70AE" w:rsidRDefault="00BD70AE">
      <w:pPr>
        <w:tabs>
          <w:tab w:val="left" w:pos="284"/>
        </w:tabs>
        <w:ind w:firstLine="284"/>
        <w:jc w:val="both"/>
        <w:rPr>
          <w:rFonts w:ascii="Arial" w:hAnsi="Arial" w:cs="Arial"/>
        </w:rPr>
      </w:pPr>
    </w:p>
    <w:p w:rsidR="00BD70AE" w:rsidRDefault="00AE6342">
      <w:pPr>
        <w:tabs>
          <w:tab w:val="left" w:pos="284"/>
        </w:tabs>
        <w:ind w:firstLine="284"/>
        <w:jc w:val="both"/>
        <w:rPr>
          <w:rFonts w:ascii="Arial" w:hAnsi="Arial" w:cs="Arial"/>
        </w:rPr>
      </w:pPr>
      <w:r>
        <w:rPr>
          <w:rFonts w:ascii="Arial" w:hAnsi="Arial" w:cs="Arial"/>
          <w:b/>
          <w:bCs/>
        </w:rPr>
        <w:t xml:space="preserve">9.2.2.1. </w:t>
      </w:r>
      <w:r>
        <w:rPr>
          <w:rFonts w:ascii="Arial" w:hAnsi="Arial" w:cs="Arial"/>
        </w:rPr>
        <w:t>Caso o</w:t>
      </w:r>
      <w:proofErr w:type="gramStart"/>
      <w:r>
        <w:rPr>
          <w:rFonts w:ascii="Arial" w:hAnsi="Arial" w:cs="Arial"/>
        </w:rPr>
        <w:t xml:space="preserve">  </w:t>
      </w:r>
      <w:proofErr w:type="gramEnd"/>
      <w:r>
        <w:rPr>
          <w:rFonts w:ascii="Arial" w:hAnsi="Arial" w:cs="Arial"/>
        </w:rPr>
        <w:t>Agente de Contratação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por ele mesmo ou Equipe de Apoio, mediante conferência com os originais e, quando for o caso, para os documentos emitidos por meio eletrônico (internet), no qual o órgão emissor disponibilize expressamente o endereço eletrônico e dados para confirmação de sua autenticidade.</w:t>
      </w:r>
    </w:p>
    <w:p w:rsidR="00BD70AE" w:rsidRDefault="00BD70AE">
      <w:pPr>
        <w:ind w:firstLine="284"/>
        <w:jc w:val="both"/>
        <w:rPr>
          <w:rFonts w:ascii="Arial" w:hAnsi="Arial" w:cs="Arial"/>
        </w:rPr>
      </w:pPr>
    </w:p>
    <w:p w:rsidR="00BD70AE" w:rsidRDefault="00AE6342">
      <w:pPr>
        <w:ind w:firstLine="284"/>
        <w:jc w:val="both"/>
        <w:rPr>
          <w:rFonts w:ascii="Arial" w:hAnsi="Arial" w:cs="Arial"/>
        </w:rPr>
      </w:pPr>
      <w:r>
        <w:rPr>
          <w:rFonts w:ascii="Arial" w:hAnsi="Arial" w:cs="Arial"/>
          <w:b/>
          <w:bCs/>
        </w:rPr>
        <w:t>9.2.3.</w:t>
      </w:r>
      <w:r>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rsidR="00BD70AE" w:rsidRDefault="00BD70AE">
      <w:pPr>
        <w:ind w:firstLine="284"/>
        <w:jc w:val="both"/>
        <w:rPr>
          <w:rFonts w:ascii="Arial" w:hAnsi="Arial" w:cs="Arial"/>
        </w:rPr>
      </w:pPr>
    </w:p>
    <w:p w:rsidR="00BD70AE" w:rsidRDefault="00AE6342">
      <w:pPr>
        <w:ind w:firstLine="284"/>
        <w:jc w:val="both"/>
        <w:rPr>
          <w:rFonts w:ascii="Arial" w:eastAsia="Arial" w:hAnsi="Arial" w:cs="Arial"/>
        </w:rPr>
      </w:pPr>
      <w:r>
        <w:rPr>
          <w:rFonts w:ascii="Arial" w:hAnsi="Arial" w:cs="Arial"/>
          <w:b/>
          <w:bCs/>
        </w:rPr>
        <w:t>9.2.4.</w:t>
      </w:r>
      <w:r>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rsidR="00BD70AE" w:rsidRDefault="00AE6342">
      <w:pPr>
        <w:ind w:firstLine="284"/>
        <w:jc w:val="both"/>
        <w:rPr>
          <w:rFonts w:ascii="Arial" w:eastAsia="Arial" w:hAnsi="Arial" w:cs="Arial"/>
        </w:rPr>
      </w:pPr>
      <w:r>
        <w:rPr>
          <w:rFonts w:ascii="Arial" w:eastAsia="Arial" w:hAnsi="Arial" w:cs="Arial"/>
        </w:rPr>
        <w:t xml:space="preserve">  </w:t>
      </w:r>
    </w:p>
    <w:p w:rsidR="00BD70AE" w:rsidRDefault="00AE6342">
      <w:pPr>
        <w:pStyle w:val="Recuodecorpodetexto"/>
        <w:ind w:firstLine="284"/>
        <w:rPr>
          <w:bCs/>
          <w:color w:val="auto"/>
          <w:sz w:val="20"/>
          <w:szCs w:val="20"/>
        </w:rPr>
      </w:pPr>
      <w:r>
        <w:rPr>
          <w:rFonts w:eastAsia="Arial"/>
          <w:b/>
          <w:bCs/>
          <w:color w:val="auto"/>
          <w:sz w:val="20"/>
          <w:szCs w:val="20"/>
        </w:rPr>
        <w:t>9.2.</w:t>
      </w:r>
      <w:r>
        <w:rPr>
          <w:rFonts w:eastAsia="Arial"/>
          <w:b/>
          <w:bCs/>
          <w:color w:val="auto"/>
          <w:sz w:val="20"/>
          <w:szCs w:val="20"/>
          <w:lang w:val="pt-BR"/>
        </w:rPr>
        <w:t>5</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habilitação, não havendo validade expressa, os mesmos deverão ser expedidos com data não superior a 180 (cento e oitenta) dias anteriores a data limite para o recebimento das propostas da presente licitação.</w:t>
      </w:r>
    </w:p>
    <w:p w:rsidR="00BD70AE" w:rsidRDefault="00BD70AE">
      <w:pPr>
        <w:keepLines/>
        <w:ind w:firstLine="284"/>
        <w:jc w:val="both"/>
        <w:rPr>
          <w:rFonts w:ascii="Arial" w:hAnsi="Arial" w:cs="Arial"/>
          <w:bCs/>
        </w:rPr>
      </w:pPr>
    </w:p>
    <w:p w:rsidR="00BD70AE" w:rsidRDefault="00AE6342">
      <w:pPr>
        <w:ind w:firstLine="284"/>
        <w:rPr>
          <w:rFonts w:ascii="Arial" w:hAnsi="Arial" w:cs="Arial"/>
        </w:rPr>
      </w:pPr>
      <w:r>
        <w:rPr>
          <w:rFonts w:ascii="Arial" w:eastAsia="Arial" w:hAnsi="Arial" w:cs="Arial"/>
          <w:b/>
        </w:rPr>
        <w:t>9.2.6</w:t>
      </w:r>
      <w:r>
        <w:rPr>
          <w:rFonts w:ascii="Arial" w:hAnsi="Arial" w:cs="Arial"/>
          <w:b/>
        </w:rPr>
        <w:t>.</w:t>
      </w:r>
      <w:r>
        <w:rPr>
          <w:rFonts w:ascii="Arial" w:hAnsi="Arial" w:cs="Arial"/>
          <w:bCs/>
        </w:rPr>
        <w:t xml:space="preserve"> </w:t>
      </w:r>
      <w:r>
        <w:rPr>
          <w:rFonts w:ascii="Arial" w:hAnsi="Arial" w:cs="Arial"/>
        </w:rPr>
        <w:t>Em todos os casos das Certidões solicitadas nos subitens acima, sempre serão aceitas Certidões Positiva com efeitos de Negativa.</w:t>
      </w:r>
    </w:p>
    <w:p w:rsidR="00BD70AE" w:rsidRDefault="00BD70AE">
      <w:pPr>
        <w:ind w:firstLine="284"/>
        <w:jc w:val="both"/>
        <w:rPr>
          <w:rFonts w:ascii="Arial" w:hAnsi="Arial" w:cs="Arial"/>
        </w:rPr>
      </w:pPr>
    </w:p>
    <w:p w:rsidR="00BD70AE" w:rsidRDefault="00AE6342">
      <w:pPr>
        <w:ind w:firstLine="284"/>
        <w:jc w:val="both"/>
        <w:rPr>
          <w:rFonts w:ascii="Arial" w:hAnsi="Arial" w:cs="Arial"/>
        </w:rPr>
      </w:pPr>
      <w:r>
        <w:rPr>
          <w:rFonts w:ascii="Arial" w:hAnsi="Arial" w:cs="Arial"/>
          <w:b/>
          <w:bCs/>
        </w:rPr>
        <w:t>9.3.</w:t>
      </w:r>
      <w:r>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rsidR="00BD70AE" w:rsidRDefault="00BD70AE">
      <w:pPr>
        <w:ind w:firstLine="284"/>
        <w:jc w:val="both"/>
        <w:rPr>
          <w:rFonts w:ascii="Arial" w:hAnsi="Arial" w:cs="Arial"/>
        </w:rPr>
      </w:pPr>
    </w:p>
    <w:p w:rsidR="00BD70AE" w:rsidRDefault="00AE6342">
      <w:pPr>
        <w:ind w:firstLine="284"/>
        <w:jc w:val="both"/>
        <w:rPr>
          <w:rFonts w:ascii="Arial" w:hAnsi="Arial" w:cs="Arial"/>
        </w:rPr>
      </w:pPr>
      <w:r>
        <w:rPr>
          <w:rFonts w:ascii="Arial" w:hAnsi="Arial" w:cs="Arial"/>
          <w:b/>
          <w:bCs/>
        </w:rPr>
        <w:lastRenderedPageBreak/>
        <w:t>9.3.1.</w:t>
      </w:r>
      <w:r>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rsidR="00BD70AE" w:rsidRDefault="00BD70AE">
      <w:pPr>
        <w:ind w:firstLine="284"/>
        <w:jc w:val="both"/>
        <w:rPr>
          <w:rFonts w:ascii="Arial" w:hAnsi="Arial" w:cs="Arial"/>
        </w:rPr>
      </w:pPr>
    </w:p>
    <w:p w:rsidR="00BD70AE" w:rsidRDefault="00AE6342">
      <w:pPr>
        <w:ind w:firstLine="284"/>
        <w:jc w:val="both"/>
        <w:rPr>
          <w:rFonts w:ascii="Arial" w:hAnsi="Arial" w:cs="Arial"/>
        </w:rPr>
      </w:pPr>
      <w:r>
        <w:rPr>
          <w:rFonts w:ascii="Arial" w:hAnsi="Arial" w:cs="Arial"/>
          <w:b/>
          <w:bCs/>
        </w:rPr>
        <w:t>9.3.2.</w:t>
      </w:r>
      <w:r>
        <w:rPr>
          <w:rFonts w:ascii="Arial" w:hAnsi="Arial" w:cs="Arial"/>
        </w:rPr>
        <w:t xml:space="preserve"> Havendo alguma restrição na comprovação da regularidade fiscal e trabalhista das microempresas e empresas de pequeno porte, será assegurado o prazo de 05 (cinco) dias úteis, a contar do momento em que a licitante foi declarada vencedora do certame, prorrogáveis por igual período, mediante solicitação, para a regularização da documentação com emissão de certidões negativas ou positivas com efeito de negativas;</w:t>
      </w:r>
    </w:p>
    <w:p w:rsidR="00BD70AE" w:rsidRDefault="00BD70AE">
      <w:pPr>
        <w:ind w:firstLine="284"/>
        <w:jc w:val="both"/>
        <w:rPr>
          <w:rFonts w:ascii="Arial" w:hAnsi="Arial" w:cs="Arial"/>
        </w:rPr>
      </w:pPr>
    </w:p>
    <w:p w:rsidR="00BD70AE" w:rsidRDefault="00AE6342">
      <w:pPr>
        <w:ind w:firstLine="284"/>
        <w:jc w:val="both"/>
        <w:rPr>
          <w:rFonts w:ascii="Arial" w:hAnsi="Arial" w:cs="Arial"/>
        </w:rPr>
      </w:pPr>
      <w:r>
        <w:rPr>
          <w:rFonts w:ascii="Arial" w:hAnsi="Arial" w:cs="Arial"/>
          <w:b/>
        </w:rPr>
        <w:t>9.4.</w:t>
      </w:r>
      <w:r>
        <w:rPr>
          <w:rFonts w:ascii="Arial" w:hAnsi="Arial" w:cs="Arial"/>
        </w:rPr>
        <w:t xml:space="preserve"> Os documentos que compõem a habilitação do licitante melhor classificado somente serão disponibilizados para avaliação do pregoeiro e para acesso público após o encerramento do envio de lances.</w:t>
      </w:r>
    </w:p>
    <w:p w:rsidR="00BD70AE" w:rsidRDefault="00BD70AE">
      <w:pPr>
        <w:ind w:firstLine="284"/>
        <w:jc w:val="both"/>
        <w:rPr>
          <w:rFonts w:ascii="Arial" w:hAnsi="Arial" w:cs="Arial"/>
        </w:rPr>
      </w:pPr>
    </w:p>
    <w:p w:rsidR="00BD70AE" w:rsidRDefault="00AE6342">
      <w:pPr>
        <w:ind w:firstLine="284"/>
        <w:jc w:val="both"/>
        <w:rPr>
          <w:rFonts w:ascii="Arial" w:hAnsi="Arial" w:cs="Arial"/>
        </w:rPr>
      </w:pPr>
      <w:r>
        <w:rPr>
          <w:rFonts w:ascii="Arial" w:hAnsi="Arial" w:cs="Arial"/>
          <w:b/>
          <w:bCs/>
        </w:rPr>
        <w:t xml:space="preserve">9.5. </w:t>
      </w:r>
      <w:r>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rsidR="00BD70AE" w:rsidRDefault="00BD70AE">
      <w:pPr>
        <w:ind w:firstLine="284"/>
        <w:jc w:val="both"/>
        <w:rPr>
          <w:rFonts w:ascii="Arial" w:hAnsi="Arial" w:cs="Arial"/>
        </w:rPr>
      </w:pPr>
    </w:p>
    <w:p w:rsidR="00BD70AE" w:rsidRDefault="00AE6342">
      <w:pPr>
        <w:ind w:firstLine="284"/>
        <w:jc w:val="both"/>
        <w:rPr>
          <w:rFonts w:ascii="Arial" w:hAnsi="Arial" w:cs="Arial"/>
        </w:rPr>
      </w:pPr>
      <w:r>
        <w:rPr>
          <w:rFonts w:ascii="Arial" w:hAnsi="Arial" w:cs="Arial"/>
          <w:b/>
          <w:bCs/>
        </w:rPr>
        <w:t>9.5.1.</w:t>
      </w:r>
      <w:r>
        <w:rPr>
          <w:rFonts w:ascii="Arial" w:hAnsi="Arial" w:cs="Arial"/>
        </w:rPr>
        <w:t xml:space="preserve"> </w:t>
      </w:r>
      <w:proofErr w:type="gramStart"/>
      <w:r>
        <w:rPr>
          <w:rFonts w:ascii="Arial" w:hAnsi="Arial" w:cs="Arial"/>
        </w:rPr>
        <w:t>complementação</w:t>
      </w:r>
      <w:proofErr w:type="gramEnd"/>
      <w:r>
        <w:rPr>
          <w:rFonts w:ascii="Arial" w:hAnsi="Arial" w:cs="Arial"/>
        </w:rPr>
        <w:t xml:space="preserve"> de informações acerta dos documentos já apresentados pelos licitantes e desde que necessária para apurar fatos existentes à época da abertura do certame;</w:t>
      </w:r>
    </w:p>
    <w:p w:rsidR="00BD70AE" w:rsidRDefault="00BD70AE">
      <w:pPr>
        <w:ind w:firstLine="284"/>
        <w:jc w:val="both"/>
        <w:rPr>
          <w:rFonts w:ascii="Arial" w:hAnsi="Arial" w:cs="Arial"/>
          <w:color w:val="00B050"/>
        </w:rPr>
      </w:pPr>
    </w:p>
    <w:p w:rsidR="00BD70AE" w:rsidRDefault="00AE6342">
      <w:pPr>
        <w:ind w:firstLine="284"/>
        <w:jc w:val="both"/>
        <w:rPr>
          <w:rFonts w:ascii="Arial" w:hAnsi="Arial" w:cs="Arial"/>
        </w:rPr>
      </w:pPr>
      <w:r>
        <w:rPr>
          <w:rFonts w:ascii="Arial" w:hAnsi="Arial" w:cs="Arial"/>
          <w:b/>
          <w:bCs/>
        </w:rPr>
        <w:t>9.5.2.</w:t>
      </w:r>
      <w:r>
        <w:rPr>
          <w:rFonts w:ascii="Arial" w:hAnsi="Arial" w:cs="Arial"/>
        </w:rPr>
        <w:t xml:space="preserve"> </w:t>
      </w:r>
      <w:proofErr w:type="gramStart"/>
      <w:r>
        <w:rPr>
          <w:rFonts w:ascii="Arial" w:hAnsi="Arial" w:cs="Arial"/>
        </w:rPr>
        <w:t>atualização</w:t>
      </w:r>
      <w:proofErr w:type="gramEnd"/>
      <w:r>
        <w:rPr>
          <w:rFonts w:ascii="Arial" w:hAnsi="Arial" w:cs="Arial"/>
        </w:rPr>
        <w:t xml:space="preserve"> de documentos cuja validade tenha expirado após a data de recebimento das propostas.</w:t>
      </w:r>
    </w:p>
    <w:p w:rsidR="00BD70AE" w:rsidRDefault="00BD70AE">
      <w:pPr>
        <w:ind w:firstLine="284"/>
        <w:jc w:val="both"/>
        <w:rPr>
          <w:rFonts w:ascii="Arial" w:hAnsi="Arial" w:cs="Arial"/>
        </w:rPr>
      </w:pPr>
    </w:p>
    <w:p w:rsidR="00BD70AE" w:rsidRDefault="00AE6342" w:rsidP="00AE6342">
      <w:pPr>
        <w:pStyle w:val="Ttulo8"/>
        <w:numPr>
          <w:ilvl w:val="7"/>
          <w:numId w:val="13"/>
        </w:numPr>
        <w:ind w:left="0" w:firstLine="284"/>
        <w:rPr>
          <w:rFonts w:cs="Arial"/>
          <w:sz w:val="20"/>
          <w:szCs w:val="20"/>
        </w:rPr>
      </w:pPr>
      <w:r>
        <w:rPr>
          <w:rFonts w:cs="Arial"/>
          <w:caps/>
          <w:sz w:val="20"/>
          <w:szCs w:val="20"/>
        </w:rPr>
        <w:t>10</w:t>
      </w:r>
      <w:r>
        <w:rPr>
          <w:rFonts w:cs="Arial"/>
          <w:caps/>
          <w:sz w:val="20"/>
          <w:szCs w:val="20"/>
          <w:lang w:val="pt-BR"/>
        </w:rPr>
        <w:t>.</w:t>
      </w:r>
      <w:r>
        <w:rPr>
          <w:rFonts w:cs="Arial"/>
          <w:caps/>
          <w:sz w:val="20"/>
          <w:szCs w:val="20"/>
        </w:rPr>
        <w:t xml:space="preserve"> abertura</w:t>
      </w:r>
    </w:p>
    <w:p w:rsidR="00BD70AE" w:rsidRDefault="00BD70AE">
      <w:pPr>
        <w:ind w:firstLine="284"/>
        <w:jc w:val="both"/>
        <w:rPr>
          <w:rFonts w:ascii="Arial" w:hAnsi="Arial" w:cs="Arial"/>
          <w:sz w:val="18"/>
        </w:rPr>
      </w:pPr>
    </w:p>
    <w:p w:rsidR="00BD70AE" w:rsidRDefault="00AE6342" w:rsidP="00AE6342">
      <w:pPr>
        <w:numPr>
          <w:ilvl w:val="0"/>
          <w:numId w:val="14"/>
        </w:numPr>
        <w:ind w:left="0" w:firstLine="284"/>
        <w:jc w:val="both"/>
        <w:rPr>
          <w:rFonts w:ascii="Arial" w:hAnsi="Arial" w:cs="Arial"/>
        </w:rPr>
      </w:pPr>
      <w:r>
        <w:rPr>
          <w:rFonts w:ascii="Arial" w:hAnsi="Arial" w:cs="Arial"/>
          <w:b/>
          <w:bCs/>
        </w:rPr>
        <w:t>10.1.</w:t>
      </w:r>
      <w:r>
        <w:rPr>
          <w:rFonts w:ascii="Arial" w:hAnsi="Arial" w:cs="Arial"/>
        </w:rPr>
        <w:t xml:space="preserve"> A partir do horário previsto no sistema eletrônico, a sessão pública do Pregão Eletrônico terá início com a divulgação das propostas de preços recebidas, passando o Agente de Contratação a avaliar a aceitabilidade delas.</w:t>
      </w:r>
    </w:p>
    <w:p w:rsidR="00BD70AE" w:rsidRDefault="00BD70AE" w:rsidP="00AE6342">
      <w:pPr>
        <w:numPr>
          <w:ilvl w:val="0"/>
          <w:numId w:val="15"/>
        </w:numPr>
        <w:ind w:left="0" w:firstLine="284"/>
        <w:jc w:val="both"/>
        <w:rPr>
          <w:rFonts w:ascii="Arial" w:hAnsi="Arial" w:cs="Arial"/>
          <w:sz w:val="18"/>
        </w:rPr>
      </w:pPr>
    </w:p>
    <w:p w:rsidR="00BD70AE" w:rsidRDefault="00AE6342" w:rsidP="00AE6342">
      <w:pPr>
        <w:numPr>
          <w:ilvl w:val="0"/>
          <w:numId w:val="16"/>
        </w:numPr>
        <w:ind w:left="0" w:firstLine="284"/>
        <w:jc w:val="both"/>
        <w:rPr>
          <w:rFonts w:ascii="Arial" w:hAnsi="Arial" w:cs="Arial"/>
        </w:rPr>
      </w:pPr>
      <w:r>
        <w:rPr>
          <w:rFonts w:ascii="Arial" w:hAnsi="Arial" w:cs="Arial"/>
          <w:b/>
          <w:bCs/>
        </w:rPr>
        <w:t xml:space="preserve">10.2. </w:t>
      </w:r>
      <w:r>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rsidR="00BD70AE" w:rsidRDefault="00BD70AE" w:rsidP="00AE6342">
      <w:pPr>
        <w:numPr>
          <w:ilvl w:val="0"/>
          <w:numId w:val="17"/>
        </w:numPr>
        <w:ind w:left="0" w:firstLine="284"/>
        <w:jc w:val="both"/>
        <w:rPr>
          <w:rFonts w:ascii="Arial" w:hAnsi="Arial" w:cs="Arial"/>
          <w:sz w:val="18"/>
        </w:rPr>
      </w:pPr>
    </w:p>
    <w:p w:rsidR="00BD70AE" w:rsidRDefault="00AE6342" w:rsidP="00AE6342">
      <w:pPr>
        <w:numPr>
          <w:ilvl w:val="0"/>
          <w:numId w:val="18"/>
        </w:numPr>
        <w:tabs>
          <w:tab w:val="left" w:pos="284"/>
        </w:tabs>
        <w:ind w:left="0" w:firstLine="284"/>
        <w:jc w:val="both"/>
        <w:rPr>
          <w:rFonts w:ascii="Arial" w:hAnsi="Arial" w:cs="Arial"/>
        </w:rPr>
      </w:pPr>
      <w:r>
        <w:rPr>
          <w:rFonts w:ascii="Arial" w:hAnsi="Arial" w:cs="Arial"/>
          <w:b/>
          <w:bCs/>
        </w:rPr>
        <w:t>10.2.1.</w:t>
      </w:r>
      <w:r>
        <w:rPr>
          <w:rFonts w:ascii="Arial" w:hAnsi="Arial" w:cs="Arial"/>
        </w:rPr>
        <w:t xml:space="preserve"> Não serão aceitos dois ou mais lances de mesmo valor, prevalecendo aquele que for recebido e registrado em primeiro lugar.</w:t>
      </w:r>
    </w:p>
    <w:p w:rsidR="00BD70AE" w:rsidRDefault="00BD70AE" w:rsidP="00AE6342">
      <w:pPr>
        <w:numPr>
          <w:ilvl w:val="0"/>
          <w:numId w:val="19"/>
        </w:numPr>
        <w:ind w:left="0" w:firstLine="284"/>
        <w:jc w:val="both"/>
        <w:rPr>
          <w:rFonts w:ascii="Arial" w:hAnsi="Arial" w:cs="Arial"/>
          <w:sz w:val="18"/>
        </w:rPr>
      </w:pPr>
    </w:p>
    <w:p w:rsidR="00BD70AE" w:rsidRDefault="00AE6342" w:rsidP="00AE6342">
      <w:pPr>
        <w:numPr>
          <w:ilvl w:val="0"/>
          <w:numId w:val="20"/>
        </w:numPr>
        <w:tabs>
          <w:tab w:val="left" w:pos="284"/>
        </w:tabs>
        <w:ind w:left="0" w:firstLine="284"/>
        <w:jc w:val="both"/>
        <w:rPr>
          <w:rFonts w:ascii="Arial" w:hAnsi="Arial" w:cs="Arial"/>
        </w:rPr>
      </w:pPr>
      <w:r>
        <w:rPr>
          <w:rFonts w:ascii="Arial" w:hAnsi="Arial" w:cs="Arial"/>
          <w:b/>
          <w:bCs/>
        </w:rPr>
        <w:t xml:space="preserve">10.2.2. </w:t>
      </w:r>
      <w:r>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rsidR="00BD70AE" w:rsidRDefault="00BD70AE" w:rsidP="00AE6342">
      <w:pPr>
        <w:numPr>
          <w:ilvl w:val="0"/>
          <w:numId w:val="21"/>
        </w:numPr>
        <w:ind w:left="0" w:firstLine="284"/>
        <w:jc w:val="both"/>
        <w:rPr>
          <w:rFonts w:ascii="Arial" w:hAnsi="Arial" w:cs="Arial"/>
          <w:sz w:val="18"/>
        </w:rPr>
      </w:pPr>
    </w:p>
    <w:p w:rsidR="00BD70AE" w:rsidRDefault="00AE6342" w:rsidP="00AE6342">
      <w:pPr>
        <w:numPr>
          <w:ilvl w:val="0"/>
          <w:numId w:val="22"/>
        </w:numPr>
        <w:ind w:left="0" w:firstLine="284"/>
        <w:jc w:val="both"/>
        <w:rPr>
          <w:rFonts w:ascii="Arial" w:hAnsi="Arial" w:cs="Arial"/>
        </w:rPr>
      </w:pPr>
      <w:r>
        <w:rPr>
          <w:rFonts w:ascii="Arial" w:hAnsi="Arial" w:cs="Arial"/>
          <w:b/>
          <w:bCs/>
        </w:rPr>
        <w:t>10.3.</w:t>
      </w:r>
      <w:r>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rsidR="00BD70AE" w:rsidRDefault="00BD70AE" w:rsidP="00AE6342">
      <w:pPr>
        <w:numPr>
          <w:ilvl w:val="0"/>
          <w:numId w:val="23"/>
        </w:numPr>
        <w:ind w:left="0" w:firstLine="284"/>
        <w:jc w:val="both"/>
        <w:rPr>
          <w:rFonts w:ascii="Arial" w:hAnsi="Arial" w:cs="Arial"/>
          <w:sz w:val="18"/>
        </w:rPr>
      </w:pPr>
    </w:p>
    <w:p w:rsidR="00BD70AE" w:rsidRDefault="00AE6342" w:rsidP="00AE6342">
      <w:pPr>
        <w:numPr>
          <w:ilvl w:val="0"/>
          <w:numId w:val="24"/>
        </w:numPr>
        <w:ind w:left="0" w:firstLine="284"/>
        <w:jc w:val="both"/>
        <w:rPr>
          <w:rFonts w:ascii="Arial" w:hAnsi="Arial" w:cs="Arial"/>
        </w:rPr>
      </w:pPr>
      <w:r>
        <w:rPr>
          <w:rFonts w:ascii="Arial" w:hAnsi="Arial" w:cs="Arial"/>
          <w:b/>
          <w:bCs/>
        </w:rPr>
        <w:t>10.4.</w:t>
      </w:r>
      <w:r>
        <w:rPr>
          <w:rFonts w:ascii="Arial" w:hAnsi="Arial" w:cs="Arial"/>
        </w:rPr>
        <w:t xml:space="preserve"> A etapa de lances da sessão pública terá o período de tempo fixo de 10 (dez) minutos e, após isso, será prorrogada automaticamente pelo sistema, quando houver lance ofertado nos últimos </w:t>
      </w:r>
      <w:proofErr w:type="gramStart"/>
      <w:r>
        <w:rPr>
          <w:rFonts w:ascii="Arial" w:hAnsi="Arial" w:cs="Arial"/>
        </w:rPr>
        <w:t>2</w:t>
      </w:r>
      <w:proofErr w:type="gramEnd"/>
      <w:r>
        <w:rPr>
          <w:rFonts w:ascii="Arial" w:hAnsi="Arial" w:cs="Arial"/>
        </w:rPr>
        <w:t xml:space="preserve"> (dois) minutos do período de duração da sessão pública.</w:t>
      </w:r>
    </w:p>
    <w:p w:rsidR="00BD70AE" w:rsidRDefault="00BD70AE" w:rsidP="00AE6342">
      <w:pPr>
        <w:numPr>
          <w:ilvl w:val="0"/>
          <w:numId w:val="25"/>
        </w:numPr>
        <w:ind w:left="0" w:firstLine="284"/>
        <w:jc w:val="both"/>
        <w:rPr>
          <w:rFonts w:ascii="Arial" w:hAnsi="Arial" w:cs="Arial"/>
          <w:sz w:val="18"/>
        </w:rPr>
      </w:pPr>
    </w:p>
    <w:p w:rsidR="00BD70AE" w:rsidRDefault="00AE6342" w:rsidP="00AE6342">
      <w:pPr>
        <w:pStyle w:val="Corpodetexto"/>
        <w:numPr>
          <w:ilvl w:val="0"/>
          <w:numId w:val="26"/>
        </w:numPr>
        <w:ind w:left="0" w:firstLine="284"/>
        <w:rPr>
          <w:sz w:val="20"/>
          <w:szCs w:val="20"/>
        </w:rPr>
      </w:pPr>
      <w:r>
        <w:rPr>
          <w:b/>
          <w:bCs/>
          <w:sz w:val="20"/>
          <w:szCs w:val="20"/>
        </w:rPr>
        <w:t>10.5.</w:t>
      </w:r>
      <w:r>
        <w:rPr>
          <w:sz w:val="20"/>
          <w:szCs w:val="20"/>
        </w:rPr>
        <w:t xml:space="preserve"> Na hipótese de não haver novos lances no período da prorrogação automática que trata o item 10.4, a sessão pública será encerrada automaticamente.</w:t>
      </w:r>
    </w:p>
    <w:p w:rsidR="00BD70AE" w:rsidRDefault="00BD70AE" w:rsidP="00AE6342">
      <w:pPr>
        <w:pStyle w:val="Corpodetexto"/>
        <w:numPr>
          <w:ilvl w:val="0"/>
          <w:numId w:val="27"/>
        </w:numPr>
        <w:ind w:left="0" w:firstLine="284"/>
        <w:rPr>
          <w:sz w:val="18"/>
          <w:szCs w:val="20"/>
        </w:rPr>
      </w:pPr>
    </w:p>
    <w:p w:rsidR="00BD70AE" w:rsidRDefault="00AE6342">
      <w:pPr>
        <w:pStyle w:val="Corpodetexto"/>
        <w:ind w:firstLine="284"/>
        <w:rPr>
          <w:sz w:val="20"/>
          <w:szCs w:val="20"/>
        </w:rPr>
      </w:pPr>
      <w:r>
        <w:rPr>
          <w:b/>
          <w:bCs/>
          <w:sz w:val="20"/>
          <w:szCs w:val="20"/>
        </w:rPr>
        <w:t>1</w:t>
      </w:r>
      <w:r>
        <w:rPr>
          <w:b/>
          <w:bCs/>
          <w:sz w:val="20"/>
          <w:szCs w:val="20"/>
          <w:lang w:val="pt-BR"/>
        </w:rPr>
        <w:t>0</w:t>
      </w:r>
      <w:r>
        <w:rPr>
          <w:b/>
          <w:bCs/>
          <w:sz w:val="20"/>
          <w:szCs w:val="20"/>
        </w:rPr>
        <w:t>.6.</w:t>
      </w:r>
      <w:r>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rsidR="00BD70AE" w:rsidRDefault="00BD70AE">
      <w:pPr>
        <w:pStyle w:val="Corpodetexto"/>
        <w:ind w:firstLine="284"/>
        <w:rPr>
          <w:sz w:val="18"/>
          <w:szCs w:val="20"/>
        </w:rPr>
      </w:pPr>
    </w:p>
    <w:p w:rsidR="00BD70AE" w:rsidRDefault="00AE6342">
      <w:pPr>
        <w:pStyle w:val="Corpodetexto"/>
        <w:ind w:firstLine="284"/>
        <w:rPr>
          <w:sz w:val="20"/>
          <w:szCs w:val="20"/>
        </w:rPr>
      </w:pPr>
      <w:r>
        <w:rPr>
          <w:b/>
          <w:bCs/>
          <w:sz w:val="20"/>
          <w:szCs w:val="20"/>
        </w:rPr>
        <w:t>1</w:t>
      </w:r>
      <w:r>
        <w:rPr>
          <w:b/>
          <w:bCs/>
          <w:sz w:val="20"/>
          <w:szCs w:val="20"/>
          <w:lang w:val="pt-BR"/>
        </w:rPr>
        <w:t>0</w:t>
      </w:r>
      <w:r>
        <w:rPr>
          <w:b/>
          <w:bCs/>
          <w:sz w:val="20"/>
          <w:szCs w:val="20"/>
        </w:rPr>
        <w:t>.7.</w:t>
      </w:r>
      <w:r>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rsidR="00BD70AE" w:rsidRDefault="00BD70AE">
      <w:pPr>
        <w:pStyle w:val="Corpodetexto"/>
        <w:ind w:firstLine="284"/>
        <w:rPr>
          <w:sz w:val="18"/>
          <w:szCs w:val="20"/>
        </w:rPr>
      </w:pPr>
    </w:p>
    <w:p w:rsidR="00BD70AE" w:rsidRDefault="00AE6342">
      <w:pPr>
        <w:pStyle w:val="Corpodetexto"/>
        <w:ind w:firstLine="284"/>
        <w:rPr>
          <w:sz w:val="20"/>
          <w:szCs w:val="20"/>
        </w:rPr>
      </w:pPr>
      <w:r>
        <w:rPr>
          <w:b/>
          <w:bCs/>
          <w:sz w:val="20"/>
          <w:szCs w:val="20"/>
        </w:rPr>
        <w:t>1</w:t>
      </w:r>
      <w:r>
        <w:rPr>
          <w:b/>
          <w:bCs/>
          <w:sz w:val="20"/>
          <w:szCs w:val="20"/>
          <w:lang w:val="pt-BR"/>
        </w:rPr>
        <w:t>0</w:t>
      </w:r>
      <w:r>
        <w:rPr>
          <w:b/>
          <w:bCs/>
          <w:sz w:val="20"/>
          <w:szCs w:val="20"/>
        </w:rPr>
        <w:t>.8.</w:t>
      </w:r>
      <w:r>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rsidR="00BD70AE" w:rsidRDefault="00BD70AE">
      <w:pPr>
        <w:pStyle w:val="Corpodetexto"/>
        <w:ind w:firstLine="284"/>
        <w:rPr>
          <w:sz w:val="18"/>
          <w:szCs w:val="20"/>
        </w:rPr>
      </w:pPr>
    </w:p>
    <w:p w:rsidR="00BD70AE" w:rsidRDefault="00AE6342">
      <w:pPr>
        <w:pStyle w:val="Corpodetexto"/>
        <w:ind w:firstLine="284"/>
        <w:rPr>
          <w:sz w:val="20"/>
          <w:szCs w:val="20"/>
        </w:rPr>
      </w:pPr>
      <w:r>
        <w:rPr>
          <w:b/>
          <w:bCs/>
          <w:sz w:val="20"/>
          <w:szCs w:val="20"/>
        </w:rPr>
        <w:lastRenderedPageBreak/>
        <w:t>1</w:t>
      </w:r>
      <w:r>
        <w:rPr>
          <w:b/>
          <w:bCs/>
          <w:sz w:val="20"/>
          <w:szCs w:val="20"/>
          <w:lang w:val="pt-BR"/>
        </w:rPr>
        <w:t>0</w:t>
      </w:r>
      <w:r>
        <w:rPr>
          <w:b/>
          <w:bCs/>
          <w:sz w:val="20"/>
          <w:szCs w:val="20"/>
        </w:rPr>
        <w:t>.9.</w:t>
      </w:r>
      <w:r>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rsidR="00BD70AE" w:rsidRDefault="00BD70AE">
      <w:pPr>
        <w:pStyle w:val="Corpodetexto"/>
        <w:ind w:firstLine="284"/>
        <w:rPr>
          <w:sz w:val="18"/>
          <w:szCs w:val="20"/>
        </w:rPr>
      </w:pPr>
    </w:p>
    <w:p w:rsidR="00BD70AE" w:rsidRDefault="00AE6342">
      <w:pPr>
        <w:pStyle w:val="Corpodetexto"/>
        <w:ind w:firstLine="284"/>
        <w:rPr>
          <w:sz w:val="20"/>
          <w:szCs w:val="20"/>
        </w:rPr>
      </w:pPr>
      <w:r>
        <w:rPr>
          <w:b/>
          <w:bCs/>
          <w:sz w:val="20"/>
          <w:szCs w:val="20"/>
        </w:rPr>
        <w:t>1</w:t>
      </w:r>
      <w:r>
        <w:rPr>
          <w:b/>
          <w:bCs/>
          <w:sz w:val="20"/>
          <w:szCs w:val="20"/>
          <w:lang w:val="pt-BR"/>
        </w:rPr>
        <w:t>0</w:t>
      </w:r>
      <w:r>
        <w:rPr>
          <w:b/>
          <w:bCs/>
          <w:sz w:val="20"/>
          <w:szCs w:val="20"/>
        </w:rPr>
        <w:t>.10.</w:t>
      </w:r>
      <w:r>
        <w:rPr>
          <w:sz w:val="20"/>
          <w:szCs w:val="20"/>
        </w:rPr>
        <w:t xml:space="preserve"> Decorrido o prazo determinado no subitem 1</w:t>
      </w:r>
      <w:r>
        <w:rPr>
          <w:sz w:val="20"/>
          <w:szCs w:val="20"/>
          <w:lang w:val="pt-BR"/>
        </w:rPr>
        <w:t>0</w:t>
      </w:r>
      <w:r>
        <w:rPr>
          <w:sz w:val="20"/>
          <w:szCs w:val="20"/>
        </w:rPr>
        <w:t>.9, pregoeiro examinará a conformidade da proposta e a aceitabilidade do preço ofertado, de acordo com o praticado no mercado vigente, apurado mediante pesquisa realizada pela Unidade Requisitante.</w:t>
      </w:r>
    </w:p>
    <w:p w:rsidR="00BD70AE" w:rsidRDefault="00BD70AE">
      <w:pPr>
        <w:pStyle w:val="Corpodetexto"/>
        <w:ind w:firstLine="284"/>
        <w:rPr>
          <w:sz w:val="18"/>
          <w:szCs w:val="20"/>
          <w:highlight w:val="yellow"/>
        </w:rPr>
      </w:pPr>
    </w:p>
    <w:p w:rsidR="00BD70AE" w:rsidRDefault="00AE6342" w:rsidP="00AE6342">
      <w:pPr>
        <w:pStyle w:val="Corpodetexto"/>
        <w:numPr>
          <w:ilvl w:val="0"/>
          <w:numId w:val="28"/>
        </w:numPr>
        <w:ind w:left="0" w:firstLine="284"/>
        <w:rPr>
          <w:sz w:val="20"/>
          <w:szCs w:val="20"/>
        </w:rPr>
      </w:pPr>
      <w:r>
        <w:rPr>
          <w:b/>
          <w:bCs/>
          <w:sz w:val="20"/>
          <w:szCs w:val="20"/>
        </w:rPr>
        <w:t>1</w:t>
      </w:r>
      <w:r>
        <w:rPr>
          <w:b/>
          <w:bCs/>
          <w:sz w:val="20"/>
          <w:szCs w:val="20"/>
          <w:lang w:val="pt-BR"/>
        </w:rPr>
        <w:t>0</w:t>
      </w:r>
      <w:r>
        <w:rPr>
          <w:b/>
          <w:bCs/>
          <w:sz w:val="20"/>
          <w:szCs w:val="20"/>
        </w:rPr>
        <w:t>.</w:t>
      </w:r>
      <w:r>
        <w:rPr>
          <w:b/>
          <w:bCs/>
          <w:sz w:val="20"/>
          <w:szCs w:val="20"/>
          <w:lang w:val="pt-BR"/>
        </w:rPr>
        <w:t>11</w:t>
      </w:r>
      <w:r>
        <w:rPr>
          <w:b/>
          <w:bCs/>
          <w:sz w:val="20"/>
          <w:szCs w:val="20"/>
        </w:rPr>
        <w:t>.</w:t>
      </w:r>
      <w:r>
        <w:rPr>
          <w:sz w:val="20"/>
          <w:szCs w:val="20"/>
        </w:rPr>
        <w:t xml:space="preserve"> Encerrada a recepção de lances, antes de anunciar a vencedora, o </w:t>
      </w:r>
      <w:r>
        <w:rPr>
          <w:sz w:val="20"/>
        </w:rPr>
        <w:t>Agente de Contratação</w:t>
      </w:r>
      <w:r>
        <w:rPr>
          <w:sz w:val="18"/>
          <w:szCs w:val="20"/>
        </w:rPr>
        <w:t xml:space="preserve"> </w:t>
      </w:r>
      <w:r>
        <w:rPr>
          <w:sz w:val="20"/>
          <w:szCs w:val="20"/>
        </w:rPr>
        <w:t>poderá encaminhar, pelo sistema eletrônico, contraproposta diretamente a licitante que tenha apresentado o lance de menor preço, para que seja obtido preço melhor ao anteriormente ofertado, bem como decidir sobre sua aceitação.</w:t>
      </w:r>
    </w:p>
    <w:p w:rsidR="00BD70AE" w:rsidRDefault="00BD70AE" w:rsidP="00AE6342">
      <w:pPr>
        <w:pStyle w:val="Corpodetexto"/>
        <w:numPr>
          <w:ilvl w:val="0"/>
          <w:numId w:val="29"/>
        </w:numPr>
        <w:ind w:left="0" w:firstLine="284"/>
        <w:rPr>
          <w:sz w:val="18"/>
          <w:szCs w:val="20"/>
        </w:rPr>
      </w:pPr>
    </w:p>
    <w:p w:rsidR="00BD70AE" w:rsidRDefault="00AE6342" w:rsidP="00AE6342">
      <w:pPr>
        <w:pStyle w:val="Corpodetexto"/>
        <w:numPr>
          <w:ilvl w:val="0"/>
          <w:numId w:val="30"/>
        </w:numPr>
        <w:ind w:left="0" w:firstLine="284"/>
        <w:rPr>
          <w:sz w:val="20"/>
          <w:szCs w:val="20"/>
        </w:rPr>
      </w:pPr>
      <w:r>
        <w:rPr>
          <w:b/>
          <w:bCs/>
          <w:sz w:val="20"/>
          <w:szCs w:val="20"/>
        </w:rPr>
        <w:t>1</w:t>
      </w:r>
      <w:r>
        <w:rPr>
          <w:b/>
          <w:bCs/>
          <w:sz w:val="20"/>
          <w:szCs w:val="20"/>
          <w:lang w:val="pt-BR"/>
        </w:rPr>
        <w:t>0</w:t>
      </w:r>
      <w:r>
        <w:rPr>
          <w:b/>
          <w:bCs/>
          <w:sz w:val="20"/>
          <w:szCs w:val="20"/>
        </w:rPr>
        <w:t>.</w:t>
      </w:r>
      <w:r>
        <w:rPr>
          <w:b/>
          <w:bCs/>
          <w:sz w:val="20"/>
          <w:szCs w:val="20"/>
          <w:lang w:val="pt-BR"/>
        </w:rPr>
        <w:t>12</w:t>
      </w:r>
      <w:r>
        <w:rPr>
          <w:b/>
          <w:bCs/>
          <w:sz w:val="20"/>
          <w:szCs w:val="20"/>
        </w:rPr>
        <w:t>.</w:t>
      </w:r>
      <w:r>
        <w:rPr>
          <w:sz w:val="20"/>
          <w:szCs w:val="20"/>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w:t>
      </w:r>
      <w:r>
        <w:rPr>
          <w:sz w:val="20"/>
        </w:rPr>
        <w:t>Agente de Contratação</w:t>
      </w:r>
      <w:r>
        <w:rPr>
          <w:sz w:val="18"/>
          <w:szCs w:val="20"/>
        </w:rPr>
        <w:t xml:space="preserve"> </w:t>
      </w:r>
      <w:r>
        <w:rPr>
          <w:sz w:val="20"/>
          <w:szCs w:val="20"/>
        </w:rPr>
        <w:t>poderá negociar com a licitante para que seja obtido menor preço.</w:t>
      </w:r>
    </w:p>
    <w:p w:rsidR="00BD70AE" w:rsidRDefault="00BD70AE" w:rsidP="00AE6342">
      <w:pPr>
        <w:pStyle w:val="Corpodetexto"/>
        <w:numPr>
          <w:ilvl w:val="0"/>
          <w:numId w:val="31"/>
        </w:numPr>
        <w:ind w:left="0" w:firstLine="284"/>
        <w:rPr>
          <w:sz w:val="20"/>
          <w:szCs w:val="20"/>
        </w:rPr>
      </w:pPr>
    </w:p>
    <w:p w:rsidR="00BD70AE" w:rsidRDefault="00AE6342">
      <w:pPr>
        <w:ind w:firstLine="284"/>
        <w:jc w:val="both"/>
        <w:rPr>
          <w:rFonts w:ascii="Arial" w:hAnsi="Arial" w:cs="Arial"/>
          <w:b/>
          <w:bCs/>
        </w:rPr>
      </w:pPr>
      <w:r>
        <w:rPr>
          <w:rFonts w:ascii="Arial" w:hAnsi="Arial" w:cs="Arial"/>
          <w:b/>
          <w:bCs/>
        </w:rPr>
        <w:t>11. FASE DE JULGAMENTO</w:t>
      </w:r>
    </w:p>
    <w:p w:rsidR="00BD70AE" w:rsidRDefault="00BD70AE">
      <w:pPr>
        <w:ind w:firstLine="284"/>
        <w:jc w:val="both"/>
        <w:rPr>
          <w:rFonts w:ascii="Arial" w:hAnsi="Arial" w:cs="Arial"/>
          <w:b/>
          <w:bCs/>
        </w:rPr>
      </w:pPr>
    </w:p>
    <w:p w:rsidR="00BD70AE" w:rsidRDefault="00AE6342">
      <w:pPr>
        <w:tabs>
          <w:tab w:val="left" w:pos="284"/>
        </w:tabs>
        <w:ind w:firstLine="284"/>
        <w:jc w:val="both"/>
        <w:rPr>
          <w:rFonts w:ascii="Arial" w:hAnsi="Arial" w:cs="Arial"/>
        </w:rPr>
      </w:pPr>
      <w:r>
        <w:rPr>
          <w:rFonts w:ascii="Arial" w:hAnsi="Arial" w:cs="Arial"/>
          <w:b/>
          <w:bCs/>
        </w:rPr>
        <w:t xml:space="preserve">11.1. </w:t>
      </w:r>
      <w:r>
        <w:rPr>
          <w:rFonts w:ascii="Arial" w:hAnsi="Arial" w:cs="Arial"/>
        </w:rPr>
        <w:t xml:space="preserve">Encerrada a etapa de negociação, o Agente de Contratação verificará se o licitante provisoriamente classificado em primeiro lugar atende às condições de participação no certame, conforme previsto no art. 14 da Lei n° 14.133, de 2021, legislação correlata e no item 5.3. </w:t>
      </w:r>
      <w:proofErr w:type="gramStart"/>
      <w:r>
        <w:rPr>
          <w:rFonts w:ascii="Arial" w:hAnsi="Arial" w:cs="Arial"/>
        </w:rPr>
        <w:t>do</w:t>
      </w:r>
      <w:proofErr w:type="gramEnd"/>
      <w:r>
        <w:rPr>
          <w:rFonts w:ascii="Arial" w:hAnsi="Arial" w:cs="Arial"/>
        </w:rPr>
        <w:t xml:space="preserve"> Regulamento Geral do Edital, especialmente quanto à existência de sanção que impeça a participação no certame ou a futura contratação.</w:t>
      </w:r>
    </w:p>
    <w:p w:rsidR="00BD70AE" w:rsidRDefault="00BD70AE">
      <w:pPr>
        <w:tabs>
          <w:tab w:val="left" w:pos="284"/>
        </w:tabs>
        <w:ind w:firstLine="284"/>
        <w:jc w:val="both"/>
        <w:rPr>
          <w:rFonts w:ascii="Arial" w:hAnsi="Arial" w:cs="Arial"/>
        </w:rPr>
      </w:pPr>
    </w:p>
    <w:p w:rsidR="00BD70AE" w:rsidRDefault="00AE6342">
      <w:pPr>
        <w:tabs>
          <w:tab w:val="left" w:pos="284"/>
        </w:tabs>
        <w:ind w:firstLine="284"/>
        <w:jc w:val="both"/>
        <w:rPr>
          <w:rFonts w:ascii="Arial" w:hAnsi="Arial" w:cs="Arial"/>
        </w:rPr>
      </w:pPr>
      <w:r>
        <w:rPr>
          <w:rFonts w:ascii="Arial" w:hAnsi="Arial" w:cs="Arial"/>
          <w:b/>
          <w:bCs/>
        </w:rPr>
        <w:t xml:space="preserve">11.2. </w:t>
      </w:r>
      <w:r>
        <w:rPr>
          <w:rFonts w:ascii="Arial" w:hAnsi="Arial" w:cs="Arial"/>
        </w:rPr>
        <w:t>Caso atendidas as condições de participação, será iniciado o procedimento de habilitação.</w:t>
      </w:r>
    </w:p>
    <w:p w:rsidR="00BD70AE" w:rsidRDefault="00BD70AE">
      <w:pPr>
        <w:tabs>
          <w:tab w:val="left" w:pos="284"/>
        </w:tabs>
        <w:ind w:firstLine="284"/>
        <w:jc w:val="both"/>
        <w:rPr>
          <w:rFonts w:ascii="Arial" w:hAnsi="Arial" w:cs="Arial"/>
        </w:rPr>
      </w:pPr>
    </w:p>
    <w:p w:rsidR="00BD70AE" w:rsidRDefault="00AE6342">
      <w:pPr>
        <w:tabs>
          <w:tab w:val="left" w:pos="284"/>
        </w:tabs>
        <w:ind w:firstLine="284"/>
        <w:jc w:val="both"/>
        <w:rPr>
          <w:rFonts w:ascii="Arial" w:hAnsi="Arial" w:cs="Arial"/>
        </w:rPr>
      </w:pPr>
      <w:r>
        <w:rPr>
          <w:rFonts w:ascii="Arial" w:hAnsi="Arial" w:cs="Arial"/>
          <w:b/>
          <w:bCs/>
        </w:rPr>
        <w:t>11.3.</w:t>
      </w:r>
      <w:r>
        <w:rPr>
          <w:rFonts w:ascii="Arial" w:hAnsi="Arial" w:cs="Arial"/>
        </w:rPr>
        <w:t xml:space="preserve"> Verificadas as condições de participação e de utilização do tratamento favorecido, a equipe técnica da Unidade Requisitante examinará a proposta classificada em primeiro lugar quanto à adequação ao objeto e à compatibilidade do preço em relação ao máximo estipulado para contratação neste Edital e em seus anexos.</w:t>
      </w:r>
    </w:p>
    <w:p w:rsidR="00BD70AE" w:rsidRDefault="00BD70AE">
      <w:pPr>
        <w:tabs>
          <w:tab w:val="left" w:pos="284"/>
        </w:tabs>
        <w:ind w:firstLine="284"/>
        <w:jc w:val="both"/>
        <w:rPr>
          <w:rFonts w:ascii="Arial" w:hAnsi="Arial" w:cs="Arial"/>
        </w:rPr>
      </w:pPr>
    </w:p>
    <w:p w:rsidR="00BD70AE" w:rsidRDefault="00AE6342">
      <w:pPr>
        <w:ind w:firstLine="284"/>
        <w:jc w:val="both"/>
        <w:rPr>
          <w:rFonts w:ascii="Arial" w:hAnsi="Arial" w:cs="Arial"/>
        </w:rPr>
      </w:pPr>
      <w:r>
        <w:rPr>
          <w:rFonts w:ascii="Arial" w:hAnsi="Arial" w:cs="Arial"/>
          <w:b/>
          <w:bCs/>
        </w:rPr>
        <w:t>11.4.</w:t>
      </w:r>
      <w:r>
        <w:rPr>
          <w:rFonts w:ascii="Arial" w:hAnsi="Arial" w:cs="Arial"/>
        </w:rPr>
        <w:t xml:space="preserve"> Conforme art. 59° da Lei n° 14.133, de 2021, será desclassificada a proposta vencedora que:</w:t>
      </w:r>
    </w:p>
    <w:p w:rsidR="00BD70AE" w:rsidRDefault="00AE6342">
      <w:pPr>
        <w:ind w:firstLine="284"/>
        <w:jc w:val="both"/>
        <w:rPr>
          <w:rFonts w:ascii="Arial" w:hAnsi="Arial" w:cs="Arial"/>
        </w:rPr>
      </w:pPr>
      <w:r>
        <w:rPr>
          <w:rFonts w:ascii="Arial" w:hAnsi="Arial" w:cs="Arial"/>
          <w:b/>
        </w:rPr>
        <w:t>I</w:t>
      </w:r>
      <w:r>
        <w:rPr>
          <w:rFonts w:ascii="Arial" w:hAnsi="Arial" w:cs="Arial"/>
        </w:rPr>
        <w:t xml:space="preserve"> – contiver vícios insanáveis;</w:t>
      </w:r>
    </w:p>
    <w:p w:rsidR="00BD70AE" w:rsidRDefault="00AE6342">
      <w:pPr>
        <w:ind w:firstLine="284"/>
        <w:jc w:val="both"/>
        <w:rPr>
          <w:rFonts w:ascii="Arial" w:hAnsi="Arial" w:cs="Arial"/>
        </w:rPr>
      </w:pPr>
      <w:r>
        <w:rPr>
          <w:rFonts w:ascii="Arial" w:hAnsi="Arial" w:cs="Arial"/>
          <w:b/>
        </w:rPr>
        <w:t>II</w:t>
      </w:r>
      <w:r>
        <w:rPr>
          <w:rFonts w:ascii="Arial" w:hAnsi="Arial" w:cs="Arial"/>
        </w:rPr>
        <w:t xml:space="preserve"> – não obedecer às especificações técnicas pormenorizadas no edital;</w:t>
      </w:r>
    </w:p>
    <w:p w:rsidR="00BD70AE" w:rsidRDefault="00AE6342">
      <w:pPr>
        <w:ind w:firstLine="284"/>
        <w:jc w:val="both"/>
        <w:rPr>
          <w:rFonts w:ascii="Arial" w:hAnsi="Arial" w:cs="Arial"/>
        </w:rPr>
      </w:pPr>
      <w:r>
        <w:rPr>
          <w:rFonts w:ascii="Arial" w:hAnsi="Arial" w:cs="Arial"/>
          <w:b/>
        </w:rPr>
        <w:t>III</w:t>
      </w:r>
      <w:r>
        <w:rPr>
          <w:rFonts w:ascii="Arial" w:hAnsi="Arial" w:cs="Arial"/>
        </w:rPr>
        <w:t xml:space="preserve"> – apresentar preços inexequíveis ou permanecerem acima do orçamento estimado para a contratação;</w:t>
      </w:r>
    </w:p>
    <w:p w:rsidR="00BD70AE" w:rsidRDefault="00AE6342">
      <w:pPr>
        <w:ind w:firstLine="284"/>
        <w:jc w:val="both"/>
        <w:rPr>
          <w:rFonts w:ascii="Arial" w:hAnsi="Arial" w:cs="Arial"/>
        </w:rPr>
      </w:pPr>
      <w:r>
        <w:rPr>
          <w:rFonts w:ascii="Arial" w:hAnsi="Arial" w:cs="Arial"/>
          <w:b/>
        </w:rPr>
        <w:t>IV</w:t>
      </w:r>
      <w:r>
        <w:rPr>
          <w:rFonts w:ascii="Arial" w:hAnsi="Arial" w:cs="Arial"/>
        </w:rPr>
        <w:t xml:space="preserve"> – não tiver sua exequibilidade demonstrada, quando exigido pela Administração;</w:t>
      </w:r>
    </w:p>
    <w:p w:rsidR="00BD70AE" w:rsidRDefault="00AE6342">
      <w:pPr>
        <w:ind w:firstLine="284"/>
        <w:jc w:val="both"/>
        <w:rPr>
          <w:rFonts w:ascii="Arial" w:hAnsi="Arial" w:cs="Arial"/>
        </w:rPr>
      </w:pPr>
      <w:r>
        <w:rPr>
          <w:rFonts w:ascii="Arial" w:hAnsi="Arial" w:cs="Arial"/>
          <w:b/>
        </w:rPr>
        <w:t>V</w:t>
      </w:r>
      <w:r>
        <w:rPr>
          <w:rFonts w:ascii="Arial" w:hAnsi="Arial" w:cs="Arial"/>
        </w:rPr>
        <w:t xml:space="preserve"> – apresentar desconformidade com quaisquer outras exigências do edital ou seus anexos, desde que insanável.</w:t>
      </w:r>
    </w:p>
    <w:p w:rsidR="00BD70AE" w:rsidRDefault="00BD70AE">
      <w:pPr>
        <w:tabs>
          <w:tab w:val="left" w:pos="795"/>
        </w:tabs>
        <w:ind w:firstLine="284"/>
        <w:jc w:val="both"/>
        <w:rPr>
          <w:rFonts w:ascii="Arial" w:hAnsi="Arial" w:cs="Arial"/>
          <w:b/>
          <w:bCs/>
        </w:rPr>
      </w:pPr>
    </w:p>
    <w:p w:rsidR="00BD70AE" w:rsidRDefault="00AE6342">
      <w:pPr>
        <w:ind w:firstLine="284"/>
        <w:jc w:val="both"/>
        <w:rPr>
          <w:rFonts w:ascii="Arial" w:hAnsi="Arial" w:cs="Arial"/>
          <w:b/>
          <w:bCs/>
        </w:rPr>
      </w:pPr>
      <w:r>
        <w:rPr>
          <w:rFonts w:ascii="Arial" w:hAnsi="Arial" w:cs="Arial"/>
          <w:b/>
          <w:bCs/>
        </w:rPr>
        <w:t>12. IMPUGNAÇÃO AO EDITAL E RECURSOS</w:t>
      </w:r>
    </w:p>
    <w:p w:rsidR="00BD70AE" w:rsidRDefault="00BD70AE">
      <w:pPr>
        <w:ind w:firstLine="284"/>
        <w:jc w:val="both"/>
        <w:rPr>
          <w:rFonts w:ascii="Arial" w:hAnsi="Arial" w:cs="Arial"/>
          <w:highlight w:val="yellow"/>
        </w:rPr>
      </w:pPr>
    </w:p>
    <w:p w:rsidR="00BD70AE" w:rsidRDefault="00AE6342">
      <w:pPr>
        <w:ind w:firstLine="284"/>
        <w:jc w:val="both"/>
        <w:rPr>
          <w:rFonts w:ascii="Arial" w:hAnsi="Arial" w:cs="Arial"/>
        </w:rPr>
      </w:pPr>
      <w:r>
        <w:rPr>
          <w:rFonts w:ascii="Arial" w:hAnsi="Arial" w:cs="Arial"/>
          <w:b/>
          <w:bCs/>
        </w:rPr>
        <w:t xml:space="preserve">12.1. </w:t>
      </w:r>
      <w:r>
        <w:rPr>
          <w:rFonts w:ascii="Arial" w:hAnsi="Arial" w:cs="Arial"/>
        </w:rPr>
        <w:t xml:space="preserve">Qualquer pessoa é parte legítima para impugnar este Edital por irregularidade na aplicação da </w:t>
      </w:r>
      <w:hyperlink r:id="rId19">
        <w:r>
          <w:rPr>
            <w:rFonts w:ascii="Arial" w:hAnsi="Arial" w:cs="Arial"/>
          </w:rPr>
          <w:t>Lei nº 14.133, de 2021</w:t>
        </w:r>
      </w:hyperlink>
      <w:r>
        <w:rPr>
          <w:rFonts w:ascii="Arial" w:hAnsi="Arial" w:cs="Arial"/>
        </w:rPr>
        <w:t>, devendo protocolar o pedido até 03 (três) dias úteis antes da data da abertura do certame.</w:t>
      </w:r>
    </w:p>
    <w:p w:rsidR="00BD70AE" w:rsidRDefault="00BD70AE">
      <w:pPr>
        <w:ind w:firstLine="284"/>
        <w:jc w:val="both"/>
        <w:rPr>
          <w:rFonts w:ascii="Arial" w:hAnsi="Arial" w:cs="Arial"/>
          <w:highlight w:val="yellow"/>
        </w:rPr>
      </w:pPr>
    </w:p>
    <w:p w:rsidR="00BD70AE" w:rsidRDefault="00AE6342">
      <w:pPr>
        <w:ind w:firstLine="284"/>
        <w:jc w:val="both"/>
        <w:rPr>
          <w:rFonts w:ascii="Arial" w:hAnsi="Arial" w:cs="Arial"/>
        </w:rPr>
      </w:pPr>
      <w:r>
        <w:rPr>
          <w:rFonts w:ascii="Arial" w:hAnsi="Arial" w:cs="Arial"/>
          <w:b/>
          <w:bCs/>
        </w:rPr>
        <w:t>12.2.</w:t>
      </w:r>
      <w:r>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rsidR="00BD70AE" w:rsidRDefault="00BD70AE">
      <w:pPr>
        <w:ind w:firstLine="284"/>
        <w:jc w:val="both"/>
        <w:rPr>
          <w:rFonts w:ascii="Arial" w:hAnsi="Arial" w:cs="Arial"/>
        </w:rPr>
      </w:pPr>
    </w:p>
    <w:p w:rsidR="00BD70AE" w:rsidRDefault="00AE6342">
      <w:pPr>
        <w:ind w:firstLine="284"/>
        <w:jc w:val="both"/>
        <w:rPr>
          <w:rFonts w:ascii="Arial" w:hAnsi="Arial" w:cs="Arial"/>
        </w:rPr>
      </w:pPr>
      <w:r>
        <w:rPr>
          <w:rFonts w:ascii="Arial" w:hAnsi="Arial" w:cs="Arial"/>
          <w:b/>
          <w:bCs/>
        </w:rPr>
        <w:t>12.3.</w:t>
      </w:r>
      <w:r>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rsidR="00BD70AE" w:rsidRDefault="00AE6342">
      <w:pPr>
        <w:ind w:firstLine="284"/>
        <w:jc w:val="both"/>
        <w:rPr>
          <w:rFonts w:ascii="Arial" w:hAnsi="Arial" w:cs="Arial"/>
        </w:rPr>
      </w:pPr>
      <w:r>
        <w:rPr>
          <w:rFonts w:ascii="Arial" w:hAnsi="Arial" w:cs="Arial"/>
        </w:rPr>
        <w:t xml:space="preserve">       </w:t>
      </w:r>
    </w:p>
    <w:p w:rsidR="00BD70AE" w:rsidRDefault="00AE6342">
      <w:pPr>
        <w:ind w:firstLine="284"/>
        <w:jc w:val="both"/>
        <w:rPr>
          <w:rFonts w:ascii="Arial" w:hAnsi="Arial" w:cs="Arial"/>
        </w:rPr>
      </w:pPr>
      <w:r>
        <w:rPr>
          <w:rFonts w:ascii="Arial" w:hAnsi="Arial" w:cs="Arial"/>
          <w:b/>
          <w:bCs/>
        </w:rPr>
        <w:t>12.4.</w:t>
      </w:r>
      <w:r>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rsidR="00BD70AE" w:rsidRDefault="00BD70AE">
      <w:pPr>
        <w:ind w:firstLine="284"/>
        <w:jc w:val="both"/>
        <w:rPr>
          <w:rFonts w:ascii="Arial" w:hAnsi="Arial" w:cs="Arial"/>
        </w:rPr>
      </w:pPr>
    </w:p>
    <w:p w:rsidR="00BD70AE" w:rsidRDefault="00AE6342">
      <w:pPr>
        <w:tabs>
          <w:tab w:val="left" w:pos="284"/>
        </w:tabs>
        <w:ind w:firstLine="284"/>
        <w:jc w:val="both"/>
        <w:rPr>
          <w:rFonts w:ascii="Arial" w:hAnsi="Arial" w:cs="Arial"/>
        </w:rPr>
      </w:pPr>
      <w:r>
        <w:rPr>
          <w:rFonts w:ascii="Arial" w:hAnsi="Arial" w:cs="Arial"/>
          <w:b/>
          <w:bCs/>
        </w:rPr>
        <w:lastRenderedPageBreak/>
        <w:t xml:space="preserve">12.4.1. </w:t>
      </w:r>
      <w:r>
        <w:rPr>
          <w:rFonts w:ascii="Arial" w:hAnsi="Arial" w:cs="Arial"/>
        </w:rPr>
        <w:t xml:space="preserve">A ausência de manifestação do licitante quanto </w:t>
      </w:r>
      <w:proofErr w:type="gramStart"/>
      <w:r>
        <w:rPr>
          <w:rFonts w:ascii="Arial" w:hAnsi="Arial" w:cs="Arial"/>
        </w:rPr>
        <w:t>a</w:t>
      </w:r>
      <w:proofErr w:type="gramEnd"/>
      <w:r>
        <w:rPr>
          <w:rFonts w:ascii="Arial" w:hAnsi="Arial" w:cs="Arial"/>
        </w:rPr>
        <w:t xml:space="preserve"> intenção de recorrer, importará na decadência do direito, e será iniciado o procedimento de Adjudicação/Homologação.</w:t>
      </w:r>
    </w:p>
    <w:p w:rsidR="00BD70AE" w:rsidRDefault="00BD70AE">
      <w:pPr>
        <w:ind w:firstLine="284"/>
        <w:jc w:val="both"/>
        <w:rPr>
          <w:rFonts w:ascii="Arial" w:hAnsi="Arial" w:cs="Arial"/>
        </w:rPr>
      </w:pPr>
    </w:p>
    <w:p w:rsidR="00BD70AE" w:rsidRDefault="00AE6342">
      <w:pPr>
        <w:ind w:firstLine="284"/>
        <w:jc w:val="both"/>
        <w:rPr>
          <w:rFonts w:ascii="Arial" w:hAnsi="Arial" w:cs="Arial"/>
        </w:rPr>
      </w:pPr>
      <w:r>
        <w:rPr>
          <w:rFonts w:ascii="Arial" w:hAnsi="Arial" w:cs="Arial"/>
          <w:b/>
          <w:bCs/>
        </w:rPr>
        <w:t>12.5.</w:t>
      </w:r>
      <w:r>
        <w:rPr>
          <w:rFonts w:ascii="Arial" w:hAnsi="Arial" w:cs="Arial"/>
        </w:rPr>
        <w:t xml:space="preserve"> </w:t>
      </w:r>
      <w:r w:rsidR="002E459D">
        <w:rPr>
          <w:rFonts w:ascii="Arial" w:hAnsi="Arial" w:cs="Arial"/>
        </w:rPr>
        <w:t>O recurso e o pedido de reconsideração terão efeito suspensivo do ato ou da decisão recorrida até a decisão final da autoridade competente.</w:t>
      </w:r>
      <w:bookmarkStart w:id="0" w:name="_GoBack"/>
      <w:bookmarkEnd w:id="0"/>
    </w:p>
    <w:p w:rsidR="00BD70AE" w:rsidRDefault="00BD70AE">
      <w:pPr>
        <w:ind w:firstLine="284"/>
        <w:jc w:val="both"/>
        <w:rPr>
          <w:rFonts w:ascii="Arial" w:hAnsi="Arial" w:cs="Arial"/>
        </w:rPr>
      </w:pPr>
    </w:p>
    <w:p w:rsidR="00BD70AE" w:rsidRDefault="00AE6342">
      <w:pPr>
        <w:ind w:firstLine="284"/>
        <w:jc w:val="both"/>
        <w:rPr>
          <w:rFonts w:ascii="Arial" w:hAnsi="Arial" w:cs="Arial"/>
        </w:rPr>
      </w:pPr>
      <w:r>
        <w:rPr>
          <w:rFonts w:ascii="Arial" w:hAnsi="Arial" w:cs="Arial"/>
          <w:b/>
          <w:bCs/>
        </w:rPr>
        <w:t>12.6.</w:t>
      </w:r>
      <w:r>
        <w:rPr>
          <w:rFonts w:ascii="Arial" w:hAnsi="Arial" w:cs="Arial"/>
        </w:rPr>
        <w:t xml:space="preserve"> O acolhimento do recurso importará na invalidação apenas dos atos insuscetíveis de aproveitamento, ou seja, nulos.</w:t>
      </w:r>
    </w:p>
    <w:p w:rsidR="00BD70AE" w:rsidRDefault="00BD70AE">
      <w:pPr>
        <w:ind w:firstLine="284"/>
        <w:jc w:val="both"/>
        <w:rPr>
          <w:rFonts w:ascii="Arial" w:hAnsi="Arial" w:cs="Arial"/>
        </w:rPr>
      </w:pPr>
    </w:p>
    <w:p w:rsidR="00BD70AE" w:rsidRDefault="00AE6342">
      <w:pPr>
        <w:ind w:firstLine="284"/>
        <w:jc w:val="both"/>
        <w:rPr>
          <w:rFonts w:ascii="Arial" w:hAnsi="Arial" w:cs="Arial"/>
        </w:rPr>
      </w:pPr>
      <w:r>
        <w:rPr>
          <w:rFonts w:ascii="Arial" w:hAnsi="Arial" w:cs="Arial"/>
          <w:b/>
          <w:bCs/>
        </w:rPr>
        <w:t>13. SANÇÕES ADMINISTRATIVAS</w:t>
      </w:r>
    </w:p>
    <w:p w:rsidR="00BD70AE" w:rsidRDefault="00BD70AE">
      <w:pPr>
        <w:ind w:firstLine="284"/>
        <w:jc w:val="both"/>
        <w:rPr>
          <w:rFonts w:ascii="Arial" w:hAnsi="Arial" w:cs="Arial"/>
          <w:highlight w:val="yellow"/>
        </w:rPr>
      </w:pPr>
    </w:p>
    <w:p w:rsidR="00BD70AE" w:rsidRDefault="00AE6342">
      <w:pPr>
        <w:ind w:firstLine="284"/>
        <w:jc w:val="both"/>
        <w:rPr>
          <w:rFonts w:ascii="Arial" w:hAnsi="Arial" w:cs="Arial"/>
        </w:rPr>
      </w:pPr>
      <w:r>
        <w:rPr>
          <w:rFonts w:ascii="Arial" w:hAnsi="Arial" w:cs="Arial"/>
          <w:b/>
          <w:bCs/>
        </w:rPr>
        <w:t xml:space="preserve">13.1. </w:t>
      </w:r>
      <w:r>
        <w:rPr>
          <w:rFonts w:ascii="Arial" w:hAnsi="Arial" w:cs="Arial"/>
        </w:rPr>
        <w:t>Comete infração administrativa, nos termos da lei, o licitante que, com dolo ou culpa:</w:t>
      </w:r>
    </w:p>
    <w:p w:rsidR="00BD70AE" w:rsidRDefault="00BD70AE">
      <w:pPr>
        <w:ind w:firstLine="284"/>
        <w:jc w:val="both"/>
        <w:rPr>
          <w:rFonts w:ascii="Arial" w:hAnsi="Arial" w:cs="Arial"/>
        </w:rPr>
      </w:pPr>
    </w:p>
    <w:p w:rsidR="00BD70AE" w:rsidRDefault="00AE6342">
      <w:pPr>
        <w:ind w:firstLine="284"/>
        <w:jc w:val="both"/>
        <w:rPr>
          <w:rFonts w:ascii="Arial" w:hAnsi="Arial" w:cs="Arial"/>
        </w:rPr>
      </w:pPr>
      <w:r>
        <w:rPr>
          <w:rFonts w:ascii="Arial" w:hAnsi="Arial" w:cs="Arial"/>
          <w:b/>
          <w:bCs/>
        </w:rPr>
        <w:t>13.1.1.</w:t>
      </w:r>
      <w:r>
        <w:rPr>
          <w:rFonts w:ascii="Arial" w:hAnsi="Arial" w:cs="Arial"/>
        </w:rPr>
        <w:t xml:space="preserve"> </w:t>
      </w:r>
      <w:bookmarkStart w:id="1" w:name="_Ref114668085"/>
      <w:bookmarkStart w:id="2" w:name="_Hlk114652595"/>
      <w:proofErr w:type="gramStart"/>
      <w:r>
        <w:rPr>
          <w:rFonts w:ascii="Arial" w:hAnsi="Arial" w:cs="Arial"/>
        </w:rPr>
        <w:t>deixar</w:t>
      </w:r>
      <w:proofErr w:type="gramEnd"/>
      <w:r>
        <w:rPr>
          <w:rFonts w:ascii="Arial" w:hAnsi="Arial" w:cs="Arial"/>
        </w:rPr>
        <w:t xml:space="preserve"> de entregar a documentação exigida para o certame ou não entregar qualquer documento que tenha sido solicitado pelo/a pregoeiro/a durante o certame;</w:t>
      </w:r>
      <w:bookmarkEnd w:id="1"/>
    </w:p>
    <w:p w:rsidR="00BD70AE" w:rsidRDefault="00BD70AE">
      <w:pPr>
        <w:ind w:firstLine="284"/>
        <w:jc w:val="both"/>
        <w:rPr>
          <w:rFonts w:ascii="Arial" w:hAnsi="Arial" w:cs="Arial"/>
        </w:rPr>
      </w:pPr>
      <w:bookmarkStart w:id="3" w:name="_Ref114668108"/>
    </w:p>
    <w:p w:rsidR="00BD70AE" w:rsidRDefault="00AE6342">
      <w:pPr>
        <w:ind w:firstLine="284"/>
        <w:jc w:val="both"/>
        <w:rPr>
          <w:rFonts w:ascii="Arial" w:hAnsi="Arial" w:cs="Arial"/>
        </w:rPr>
      </w:pPr>
      <w:r>
        <w:rPr>
          <w:rFonts w:ascii="Arial" w:hAnsi="Arial" w:cs="Arial"/>
          <w:b/>
          <w:bCs/>
        </w:rPr>
        <w:t>13.1.2.</w:t>
      </w:r>
      <w:r>
        <w:rPr>
          <w:rFonts w:ascii="Arial" w:hAnsi="Arial" w:cs="Arial"/>
        </w:rPr>
        <w:t xml:space="preserve"> Salvo em decorrência de fato superveniente devidamente justificado, não mantiver a proposta em especial quando:</w:t>
      </w:r>
      <w:bookmarkEnd w:id="3"/>
    </w:p>
    <w:p w:rsidR="00BD70AE" w:rsidRDefault="00BD70AE">
      <w:pPr>
        <w:ind w:firstLine="284"/>
        <w:jc w:val="both"/>
        <w:rPr>
          <w:rFonts w:ascii="Arial" w:hAnsi="Arial" w:cs="Arial"/>
        </w:rPr>
      </w:pPr>
    </w:p>
    <w:p w:rsidR="00BD70AE" w:rsidRDefault="00AE6342">
      <w:pPr>
        <w:ind w:firstLine="284"/>
        <w:jc w:val="both"/>
        <w:rPr>
          <w:rFonts w:ascii="Arial" w:hAnsi="Arial" w:cs="Arial"/>
        </w:rPr>
      </w:pPr>
      <w:r>
        <w:rPr>
          <w:rFonts w:ascii="Arial" w:hAnsi="Arial" w:cs="Arial"/>
          <w:b/>
          <w:bCs/>
        </w:rPr>
        <w:t xml:space="preserve">13.1.2.1. </w:t>
      </w:r>
      <w:proofErr w:type="gramStart"/>
      <w:r>
        <w:rPr>
          <w:rFonts w:ascii="Arial" w:hAnsi="Arial" w:cs="Arial"/>
        </w:rPr>
        <w:t>não</w:t>
      </w:r>
      <w:proofErr w:type="gramEnd"/>
      <w:r>
        <w:rPr>
          <w:rFonts w:ascii="Arial" w:hAnsi="Arial" w:cs="Arial"/>
        </w:rPr>
        <w:t xml:space="preserve"> enviar a proposta adequada ao último lance ofertado ou após a negociação; </w:t>
      </w:r>
    </w:p>
    <w:p w:rsidR="00BD70AE" w:rsidRDefault="00BD70AE">
      <w:pPr>
        <w:ind w:firstLine="284"/>
        <w:jc w:val="both"/>
        <w:rPr>
          <w:rFonts w:ascii="Arial" w:hAnsi="Arial" w:cs="Arial"/>
        </w:rPr>
      </w:pPr>
    </w:p>
    <w:p w:rsidR="00BD70AE" w:rsidRDefault="00AE6342">
      <w:pPr>
        <w:ind w:firstLine="284"/>
        <w:jc w:val="both"/>
        <w:rPr>
          <w:rFonts w:ascii="Arial" w:hAnsi="Arial" w:cs="Arial"/>
        </w:rPr>
      </w:pPr>
      <w:r>
        <w:rPr>
          <w:rFonts w:ascii="Arial" w:hAnsi="Arial" w:cs="Arial"/>
          <w:b/>
          <w:bCs/>
        </w:rPr>
        <w:t xml:space="preserve">13.1.2.2. </w:t>
      </w:r>
      <w:proofErr w:type="gramStart"/>
      <w:r>
        <w:rPr>
          <w:rFonts w:ascii="Arial" w:hAnsi="Arial" w:cs="Arial"/>
        </w:rPr>
        <w:t>recusar</w:t>
      </w:r>
      <w:proofErr w:type="gramEnd"/>
      <w:r>
        <w:rPr>
          <w:rFonts w:ascii="Arial" w:hAnsi="Arial" w:cs="Arial"/>
        </w:rPr>
        <w:t xml:space="preserve">-se a enviar o detalhamento da proposta quando exigível; </w:t>
      </w:r>
    </w:p>
    <w:p w:rsidR="00BD70AE" w:rsidRDefault="00BD70AE">
      <w:pPr>
        <w:ind w:firstLine="284"/>
        <w:jc w:val="both"/>
        <w:rPr>
          <w:rFonts w:ascii="Arial" w:hAnsi="Arial" w:cs="Arial"/>
        </w:rPr>
      </w:pPr>
    </w:p>
    <w:p w:rsidR="00BD70AE" w:rsidRDefault="00AE6342">
      <w:pPr>
        <w:ind w:firstLine="284"/>
        <w:jc w:val="both"/>
        <w:rPr>
          <w:rFonts w:ascii="Arial" w:hAnsi="Arial" w:cs="Arial"/>
        </w:rPr>
      </w:pPr>
      <w:r>
        <w:rPr>
          <w:rFonts w:ascii="Arial" w:hAnsi="Arial" w:cs="Arial"/>
          <w:b/>
          <w:bCs/>
        </w:rPr>
        <w:t xml:space="preserve">13.1.2.3. </w:t>
      </w:r>
      <w:proofErr w:type="gramStart"/>
      <w:r>
        <w:rPr>
          <w:rFonts w:ascii="Arial" w:hAnsi="Arial" w:cs="Arial"/>
        </w:rPr>
        <w:t>pedir</w:t>
      </w:r>
      <w:proofErr w:type="gramEnd"/>
      <w:r>
        <w:rPr>
          <w:rFonts w:ascii="Arial" w:hAnsi="Arial" w:cs="Arial"/>
        </w:rPr>
        <w:t xml:space="preserve"> para ser desclassificado quando encerrada a etapa competitiva; ou </w:t>
      </w:r>
    </w:p>
    <w:p w:rsidR="00BD70AE" w:rsidRDefault="00BD70AE">
      <w:pPr>
        <w:ind w:firstLine="284"/>
        <w:jc w:val="both"/>
        <w:rPr>
          <w:rFonts w:ascii="Arial" w:hAnsi="Arial" w:cs="Arial"/>
        </w:rPr>
      </w:pPr>
    </w:p>
    <w:p w:rsidR="00BD70AE" w:rsidRDefault="00AE6342">
      <w:pPr>
        <w:ind w:firstLine="284"/>
        <w:jc w:val="both"/>
        <w:rPr>
          <w:rFonts w:ascii="Arial" w:hAnsi="Arial" w:cs="Arial"/>
        </w:rPr>
      </w:pPr>
      <w:r>
        <w:rPr>
          <w:rFonts w:ascii="Arial" w:hAnsi="Arial" w:cs="Arial"/>
          <w:b/>
          <w:bCs/>
        </w:rPr>
        <w:t xml:space="preserve">13.1.2.4. </w:t>
      </w:r>
      <w:proofErr w:type="gramStart"/>
      <w:r>
        <w:rPr>
          <w:rFonts w:ascii="Arial" w:hAnsi="Arial" w:cs="Arial"/>
        </w:rPr>
        <w:t>deixar</w:t>
      </w:r>
      <w:proofErr w:type="gramEnd"/>
      <w:r>
        <w:rPr>
          <w:rFonts w:ascii="Arial" w:hAnsi="Arial" w:cs="Arial"/>
        </w:rPr>
        <w:t xml:space="preserve"> de apresentar amostra;</w:t>
      </w:r>
    </w:p>
    <w:p w:rsidR="00BD70AE" w:rsidRDefault="00BD70AE">
      <w:pPr>
        <w:ind w:firstLine="284"/>
        <w:jc w:val="both"/>
        <w:rPr>
          <w:rFonts w:ascii="Arial" w:hAnsi="Arial" w:cs="Arial"/>
        </w:rPr>
      </w:pPr>
    </w:p>
    <w:p w:rsidR="00BD70AE" w:rsidRDefault="00AE6342">
      <w:pPr>
        <w:ind w:firstLine="284"/>
        <w:jc w:val="both"/>
        <w:rPr>
          <w:rFonts w:ascii="Arial" w:hAnsi="Arial" w:cs="Arial"/>
        </w:rPr>
      </w:pPr>
      <w:r>
        <w:rPr>
          <w:rFonts w:ascii="Arial" w:hAnsi="Arial" w:cs="Arial"/>
          <w:b/>
          <w:bCs/>
        </w:rPr>
        <w:t xml:space="preserve">13.1.2.5. </w:t>
      </w:r>
      <w:proofErr w:type="gramStart"/>
      <w:r>
        <w:rPr>
          <w:rFonts w:ascii="Arial" w:hAnsi="Arial" w:cs="Arial"/>
        </w:rPr>
        <w:t>apresentar</w:t>
      </w:r>
      <w:proofErr w:type="gramEnd"/>
      <w:r>
        <w:rPr>
          <w:rFonts w:ascii="Arial" w:hAnsi="Arial" w:cs="Arial"/>
        </w:rPr>
        <w:t xml:space="preserve"> proposta ou amostra em desacordo com as especificações do edital; </w:t>
      </w:r>
    </w:p>
    <w:p w:rsidR="00BD70AE" w:rsidRDefault="00BD70AE">
      <w:pPr>
        <w:ind w:firstLine="284"/>
        <w:jc w:val="both"/>
        <w:rPr>
          <w:rFonts w:ascii="Arial" w:hAnsi="Arial" w:cs="Arial"/>
        </w:rPr>
      </w:pPr>
      <w:bookmarkStart w:id="4" w:name="_Ref114668139"/>
    </w:p>
    <w:p w:rsidR="00BD70AE" w:rsidRDefault="00AE6342">
      <w:pPr>
        <w:ind w:firstLine="284"/>
        <w:jc w:val="both"/>
        <w:rPr>
          <w:rFonts w:ascii="Arial" w:hAnsi="Arial" w:cs="Arial"/>
        </w:rPr>
      </w:pPr>
      <w:r>
        <w:rPr>
          <w:rFonts w:ascii="Arial" w:hAnsi="Arial" w:cs="Arial"/>
          <w:b/>
          <w:bCs/>
        </w:rPr>
        <w:t>13.1.3.</w:t>
      </w:r>
      <w:r>
        <w:rPr>
          <w:rFonts w:ascii="Arial" w:hAnsi="Arial" w:cs="Arial"/>
        </w:rPr>
        <w:t xml:space="preserve"> </w:t>
      </w:r>
      <w:proofErr w:type="gramStart"/>
      <w:r>
        <w:rPr>
          <w:rFonts w:ascii="Arial" w:hAnsi="Arial" w:cs="Arial"/>
        </w:rPr>
        <w:t>não</w:t>
      </w:r>
      <w:proofErr w:type="gramEnd"/>
      <w:r>
        <w:rPr>
          <w:rFonts w:ascii="Arial" w:hAnsi="Arial" w:cs="Arial"/>
        </w:rPr>
        <w:t xml:space="preserve"> celebrar o contrato ou não entregar a documentação exigida para a contratação, quando convocado dentro do prazo de validade de sua proposta;</w:t>
      </w:r>
      <w:bookmarkEnd w:id="4"/>
    </w:p>
    <w:p w:rsidR="00BD70AE" w:rsidRDefault="00BD70AE">
      <w:pPr>
        <w:ind w:firstLine="284"/>
        <w:jc w:val="both"/>
        <w:rPr>
          <w:rFonts w:ascii="Arial" w:hAnsi="Arial" w:cs="Arial"/>
        </w:rPr>
      </w:pPr>
    </w:p>
    <w:p w:rsidR="00BD70AE" w:rsidRDefault="00AE6342">
      <w:pPr>
        <w:ind w:firstLine="284"/>
        <w:jc w:val="both"/>
        <w:rPr>
          <w:rFonts w:ascii="Arial" w:hAnsi="Arial" w:cs="Arial"/>
        </w:rPr>
      </w:pPr>
      <w:r>
        <w:rPr>
          <w:rFonts w:ascii="Arial" w:hAnsi="Arial" w:cs="Arial"/>
          <w:b/>
          <w:bCs/>
        </w:rPr>
        <w:t>13.1.3.1.</w:t>
      </w:r>
      <w:r>
        <w:rPr>
          <w:rFonts w:ascii="Arial" w:hAnsi="Arial" w:cs="Arial"/>
        </w:rPr>
        <w:t xml:space="preserve"> </w:t>
      </w:r>
      <w:proofErr w:type="gramStart"/>
      <w:r>
        <w:rPr>
          <w:rFonts w:ascii="Arial" w:hAnsi="Arial" w:cs="Arial"/>
        </w:rPr>
        <w:t>recusar</w:t>
      </w:r>
      <w:proofErr w:type="gramEnd"/>
      <w:r>
        <w:rPr>
          <w:rFonts w:ascii="Arial" w:hAnsi="Arial" w:cs="Arial"/>
        </w:rPr>
        <w:t>-se, sem justificativa, a assinar o contrato ou a ata de registro de preço, ou a aceitar ou retirar o instrumento equivalente no prazo estabelecido pela Administração;</w:t>
      </w:r>
    </w:p>
    <w:p w:rsidR="00BD70AE" w:rsidRDefault="00BD70AE">
      <w:pPr>
        <w:ind w:firstLine="284"/>
        <w:jc w:val="both"/>
        <w:rPr>
          <w:rFonts w:ascii="Arial" w:hAnsi="Arial" w:cs="Arial"/>
        </w:rPr>
      </w:pPr>
      <w:bookmarkStart w:id="5" w:name="_Ref114668249"/>
    </w:p>
    <w:p w:rsidR="00BD70AE" w:rsidRDefault="00AE6342">
      <w:pPr>
        <w:ind w:firstLine="284"/>
        <w:jc w:val="both"/>
        <w:rPr>
          <w:rFonts w:ascii="Arial" w:hAnsi="Arial" w:cs="Arial"/>
        </w:rPr>
      </w:pPr>
      <w:r>
        <w:rPr>
          <w:rFonts w:ascii="Arial" w:hAnsi="Arial" w:cs="Arial"/>
          <w:b/>
          <w:bCs/>
        </w:rPr>
        <w:t>13.1.4.</w:t>
      </w:r>
      <w:r>
        <w:rPr>
          <w:rFonts w:ascii="Arial" w:hAnsi="Arial" w:cs="Arial"/>
        </w:rPr>
        <w:t xml:space="preserve"> </w:t>
      </w:r>
      <w:proofErr w:type="gramStart"/>
      <w:r>
        <w:rPr>
          <w:rFonts w:ascii="Arial" w:hAnsi="Arial" w:cs="Arial"/>
        </w:rPr>
        <w:t>apresentar</w:t>
      </w:r>
      <w:proofErr w:type="gramEnd"/>
      <w:r>
        <w:rPr>
          <w:rFonts w:ascii="Arial" w:hAnsi="Arial" w:cs="Arial"/>
        </w:rPr>
        <w:t xml:space="preserve"> declaração ou documentação falsa exigida para o certame ou prestar declaração falsa durante a licitação</w:t>
      </w:r>
      <w:bookmarkEnd w:id="5"/>
    </w:p>
    <w:p w:rsidR="00BD70AE" w:rsidRDefault="00BD70AE">
      <w:pPr>
        <w:ind w:firstLine="284"/>
        <w:jc w:val="both"/>
        <w:rPr>
          <w:rFonts w:ascii="Arial" w:hAnsi="Arial" w:cs="Arial"/>
        </w:rPr>
      </w:pPr>
      <w:bookmarkStart w:id="6" w:name="_Ref114668245"/>
    </w:p>
    <w:p w:rsidR="00BD70AE" w:rsidRDefault="00AE6342">
      <w:pPr>
        <w:ind w:firstLine="284"/>
        <w:jc w:val="both"/>
        <w:rPr>
          <w:rFonts w:ascii="Arial" w:hAnsi="Arial" w:cs="Arial"/>
        </w:rPr>
      </w:pPr>
      <w:r>
        <w:rPr>
          <w:rFonts w:ascii="Arial" w:hAnsi="Arial" w:cs="Arial"/>
          <w:b/>
          <w:bCs/>
        </w:rPr>
        <w:t>13.1.5.</w:t>
      </w:r>
      <w:r>
        <w:rPr>
          <w:rFonts w:ascii="Arial" w:hAnsi="Arial" w:cs="Arial"/>
        </w:rPr>
        <w:t xml:space="preserve"> </w:t>
      </w:r>
      <w:proofErr w:type="gramStart"/>
      <w:r>
        <w:rPr>
          <w:rFonts w:ascii="Arial" w:hAnsi="Arial" w:cs="Arial"/>
        </w:rPr>
        <w:t>fraudar</w:t>
      </w:r>
      <w:proofErr w:type="gramEnd"/>
      <w:r>
        <w:rPr>
          <w:rFonts w:ascii="Arial" w:hAnsi="Arial" w:cs="Arial"/>
        </w:rPr>
        <w:t xml:space="preserve"> a licitação</w:t>
      </w:r>
      <w:bookmarkEnd w:id="6"/>
    </w:p>
    <w:p w:rsidR="00BD70AE" w:rsidRDefault="00BD70AE">
      <w:pPr>
        <w:ind w:firstLine="284"/>
        <w:jc w:val="both"/>
        <w:rPr>
          <w:rFonts w:ascii="Arial" w:hAnsi="Arial" w:cs="Arial"/>
        </w:rPr>
      </w:pPr>
      <w:bookmarkStart w:id="7" w:name="_Ref114668247"/>
    </w:p>
    <w:p w:rsidR="00BD70AE" w:rsidRDefault="00AE6342">
      <w:pPr>
        <w:ind w:firstLine="284"/>
        <w:jc w:val="both"/>
        <w:rPr>
          <w:rFonts w:ascii="Arial" w:hAnsi="Arial" w:cs="Arial"/>
        </w:rPr>
      </w:pPr>
      <w:r>
        <w:rPr>
          <w:rFonts w:ascii="Arial" w:hAnsi="Arial" w:cs="Arial"/>
          <w:b/>
          <w:bCs/>
        </w:rPr>
        <w:t>13.1.6.</w:t>
      </w:r>
      <w:r>
        <w:rPr>
          <w:rFonts w:ascii="Arial" w:hAnsi="Arial" w:cs="Arial"/>
        </w:rPr>
        <w:t xml:space="preserve"> </w:t>
      </w:r>
      <w:proofErr w:type="gramStart"/>
      <w:r>
        <w:rPr>
          <w:rFonts w:ascii="Arial" w:hAnsi="Arial" w:cs="Arial"/>
        </w:rPr>
        <w:t>comportar</w:t>
      </w:r>
      <w:proofErr w:type="gramEnd"/>
      <w:r>
        <w:rPr>
          <w:rFonts w:ascii="Arial" w:hAnsi="Arial" w:cs="Arial"/>
        </w:rPr>
        <w:t>-se de modo inidôneo ou cometer fraude de qualquer natureza, em especial quando:</w:t>
      </w:r>
      <w:bookmarkEnd w:id="7"/>
    </w:p>
    <w:p w:rsidR="00BD70AE" w:rsidRDefault="00BD70AE">
      <w:pPr>
        <w:ind w:firstLine="284"/>
        <w:jc w:val="both"/>
        <w:rPr>
          <w:rFonts w:ascii="Arial" w:hAnsi="Arial" w:cs="Arial"/>
        </w:rPr>
      </w:pPr>
    </w:p>
    <w:p w:rsidR="00BD70AE" w:rsidRDefault="00AE6342">
      <w:pPr>
        <w:ind w:firstLine="284"/>
        <w:jc w:val="both"/>
        <w:rPr>
          <w:rFonts w:ascii="Arial" w:hAnsi="Arial" w:cs="Arial"/>
        </w:rPr>
      </w:pPr>
      <w:r>
        <w:rPr>
          <w:rFonts w:ascii="Arial" w:hAnsi="Arial" w:cs="Arial"/>
          <w:b/>
          <w:bCs/>
        </w:rPr>
        <w:t>13.1.6.1.</w:t>
      </w:r>
      <w:r>
        <w:rPr>
          <w:rFonts w:ascii="Arial" w:hAnsi="Arial" w:cs="Arial"/>
        </w:rPr>
        <w:t xml:space="preserve"> </w:t>
      </w:r>
      <w:proofErr w:type="gramStart"/>
      <w:r>
        <w:rPr>
          <w:rFonts w:ascii="Arial" w:hAnsi="Arial" w:cs="Arial"/>
        </w:rPr>
        <w:t>agir</w:t>
      </w:r>
      <w:proofErr w:type="gramEnd"/>
      <w:r>
        <w:rPr>
          <w:rFonts w:ascii="Arial" w:hAnsi="Arial" w:cs="Arial"/>
        </w:rPr>
        <w:t xml:space="preserve"> em conluio ou em desconformidade com a lei; </w:t>
      </w:r>
    </w:p>
    <w:p w:rsidR="00BD70AE" w:rsidRDefault="00BD70AE">
      <w:pPr>
        <w:ind w:firstLine="284"/>
        <w:jc w:val="both"/>
        <w:rPr>
          <w:rFonts w:ascii="Arial" w:hAnsi="Arial" w:cs="Arial"/>
        </w:rPr>
      </w:pPr>
    </w:p>
    <w:p w:rsidR="00BD70AE" w:rsidRDefault="00AE6342">
      <w:pPr>
        <w:ind w:firstLine="284"/>
        <w:jc w:val="both"/>
        <w:rPr>
          <w:rFonts w:ascii="Arial" w:hAnsi="Arial" w:cs="Arial"/>
        </w:rPr>
      </w:pPr>
      <w:r>
        <w:rPr>
          <w:rFonts w:ascii="Arial" w:hAnsi="Arial" w:cs="Arial"/>
          <w:b/>
          <w:bCs/>
        </w:rPr>
        <w:t>13.1.6.2.</w:t>
      </w:r>
      <w:r>
        <w:rPr>
          <w:rFonts w:ascii="Arial" w:hAnsi="Arial" w:cs="Arial"/>
        </w:rPr>
        <w:t xml:space="preserve"> </w:t>
      </w:r>
      <w:proofErr w:type="gramStart"/>
      <w:r>
        <w:rPr>
          <w:rFonts w:ascii="Arial" w:hAnsi="Arial" w:cs="Arial"/>
        </w:rPr>
        <w:t>induzir</w:t>
      </w:r>
      <w:proofErr w:type="gramEnd"/>
      <w:r>
        <w:rPr>
          <w:rFonts w:ascii="Arial" w:hAnsi="Arial" w:cs="Arial"/>
        </w:rPr>
        <w:t xml:space="preserve"> deliberadamente a erro no julgamento; </w:t>
      </w:r>
    </w:p>
    <w:p w:rsidR="00BD70AE" w:rsidRDefault="00BD70AE">
      <w:pPr>
        <w:ind w:firstLine="284"/>
        <w:jc w:val="both"/>
        <w:rPr>
          <w:rFonts w:ascii="Arial" w:hAnsi="Arial" w:cs="Arial"/>
        </w:rPr>
      </w:pPr>
    </w:p>
    <w:p w:rsidR="00BD70AE" w:rsidRDefault="00AE6342">
      <w:pPr>
        <w:ind w:firstLine="284"/>
        <w:jc w:val="both"/>
        <w:rPr>
          <w:rFonts w:ascii="Arial" w:hAnsi="Arial" w:cs="Arial"/>
        </w:rPr>
      </w:pPr>
      <w:r>
        <w:rPr>
          <w:rFonts w:ascii="Arial" w:hAnsi="Arial" w:cs="Arial"/>
          <w:b/>
          <w:bCs/>
        </w:rPr>
        <w:t>13.1.6.3.</w:t>
      </w:r>
      <w:r>
        <w:rPr>
          <w:rFonts w:ascii="Arial" w:hAnsi="Arial" w:cs="Arial"/>
        </w:rPr>
        <w:t xml:space="preserve"> </w:t>
      </w:r>
      <w:proofErr w:type="gramStart"/>
      <w:r>
        <w:rPr>
          <w:rFonts w:ascii="Arial" w:hAnsi="Arial" w:cs="Arial"/>
        </w:rPr>
        <w:t>apresentar</w:t>
      </w:r>
      <w:proofErr w:type="gramEnd"/>
      <w:r>
        <w:rPr>
          <w:rFonts w:ascii="Arial" w:hAnsi="Arial" w:cs="Arial"/>
        </w:rPr>
        <w:t xml:space="preserve"> amostra falsificada ou deteriorada; </w:t>
      </w:r>
    </w:p>
    <w:p w:rsidR="00BD70AE" w:rsidRDefault="00BD70AE">
      <w:pPr>
        <w:ind w:firstLine="284"/>
        <w:jc w:val="both"/>
        <w:rPr>
          <w:rFonts w:ascii="Arial" w:hAnsi="Arial" w:cs="Arial"/>
        </w:rPr>
      </w:pPr>
      <w:bookmarkStart w:id="8" w:name="_Ref114668251"/>
    </w:p>
    <w:p w:rsidR="00BD70AE" w:rsidRDefault="00AE6342">
      <w:pPr>
        <w:ind w:firstLine="284"/>
        <w:jc w:val="both"/>
        <w:rPr>
          <w:rFonts w:ascii="Arial" w:hAnsi="Arial" w:cs="Arial"/>
        </w:rPr>
      </w:pPr>
      <w:r>
        <w:rPr>
          <w:rFonts w:ascii="Arial" w:hAnsi="Arial" w:cs="Arial"/>
          <w:b/>
          <w:bCs/>
        </w:rPr>
        <w:t>13.1.7.</w:t>
      </w:r>
      <w:r>
        <w:rPr>
          <w:rFonts w:ascii="Arial" w:hAnsi="Arial" w:cs="Arial"/>
        </w:rPr>
        <w:t xml:space="preserve"> </w:t>
      </w:r>
      <w:proofErr w:type="gramStart"/>
      <w:r>
        <w:rPr>
          <w:rFonts w:ascii="Arial" w:hAnsi="Arial" w:cs="Arial"/>
        </w:rPr>
        <w:t>praticar</w:t>
      </w:r>
      <w:proofErr w:type="gramEnd"/>
      <w:r>
        <w:rPr>
          <w:rFonts w:ascii="Arial" w:hAnsi="Arial" w:cs="Arial"/>
        </w:rPr>
        <w:t xml:space="preserve"> atos ilícitos com vistas a frustrar os objetivos da licitação</w:t>
      </w:r>
      <w:bookmarkEnd w:id="8"/>
    </w:p>
    <w:p w:rsidR="00BD70AE" w:rsidRDefault="00BD70AE">
      <w:pPr>
        <w:ind w:firstLine="284"/>
        <w:jc w:val="both"/>
        <w:rPr>
          <w:rFonts w:ascii="Arial" w:hAnsi="Arial" w:cs="Arial"/>
        </w:rPr>
      </w:pPr>
      <w:bookmarkStart w:id="9" w:name="_Ref114668252"/>
    </w:p>
    <w:p w:rsidR="00BD70AE" w:rsidRDefault="00AE6342">
      <w:pPr>
        <w:ind w:firstLine="284"/>
        <w:jc w:val="both"/>
        <w:rPr>
          <w:rFonts w:ascii="Arial" w:hAnsi="Arial" w:cs="Arial"/>
        </w:rPr>
      </w:pPr>
      <w:r>
        <w:rPr>
          <w:rFonts w:ascii="Arial" w:hAnsi="Arial" w:cs="Arial"/>
          <w:b/>
          <w:bCs/>
        </w:rPr>
        <w:t>13.1.8.</w:t>
      </w:r>
      <w:r>
        <w:rPr>
          <w:rFonts w:ascii="Arial" w:hAnsi="Arial" w:cs="Arial"/>
        </w:rPr>
        <w:t xml:space="preserve"> </w:t>
      </w:r>
      <w:proofErr w:type="gramStart"/>
      <w:r>
        <w:rPr>
          <w:rFonts w:ascii="Arial" w:hAnsi="Arial" w:cs="Arial"/>
        </w:rPr>
        <w:t>praticar</w:t>
      </w:r>
      <w:proofErr w:type="gramEnd"/>
      <w:r>
        <w:rPr>
          <w:rFonts w:ascii="Arial" w:hAnsi="Arial" w:cs="Arial"/>
        </w:rPr>
        <w:t xml:space="preserve"> ato lesivo previsto no </w:t>
      </w:r>
      <w:hyperlink r:id="rId20" w:anchor="art5" w:history="1">
        <w:r>
          <w:rPr>
            <w:rFonts w:ascii="Arial" w:hAnsi="Arial" w:cs="Arial"/>
          </w:rPr>
          <w:t>art. 5º da Lei n.º 12.846, de 2013</w:t>
        </w:r>
      </w:hyperlink>
      <w:r>
        <w:rPr>
          <w:rFonts w:ascii="Arial" w:hAnsi="Arial" w:cs="Arial"/>
        </w:rPr>
        <w:t>.</w:t>
      </w:r>
      <w:bookmarkEnd w:id="2"/>
      <w:bookmarkEnd w:id="9"/>
    </w:p>
    <w:p w:rsidR="00BD70AE" w:rsidRDefault="00BD70AE">
      <w:pPr>
        <w:ind w:firstLine="284"/>
        <w:jc w:val="both"/>
        <w:rPr>
          <w:rFonts w:ascii="Arial" w:hAnsi="Arial" w:cs="Arial"/>
          <w:highlight w:val="yellow"/>
        </w:rPr>
      </w:pPr>
    </w:p>
    <w:p w:rsidR="00BD70AE" w:rsidRDefault="00AE6342">
      <w:pPr>
        <w:ind w:firstLine="284"/>
        <w:jc w:val="both"/>
        <w:rPr>
          <w:rFonts w:ascii="Arial" w:hAnsi="Arial" w:cs="Arial"/>
        </w:rPr>
      </w:pPr>
      <w:r>
        <w:rPr>
          <w:rFonts w:ascii="Arial" w:hAnsi="Arial" w:cs="Arial"/>
          <w:b/>
          <w:bCs/>
        </w:rPr>
        <w:t>13.2.</w:t>
      </w:r>
      <w:r>
        <w:rPr>
          <w:rFonts w:ascii="Arial" w:hAnsi="Arial" w:cs="Arial"/>
        </w:rPr>
        <w:t xml:space="preserve"> A sanção de que trata o subitem poderá ser aplicada juntamente com as multas previstas, garantindo o exercício de prévia e ampla defesa.</w:t>
      </w:r>
    </w:p>
    <w:p w:rsidR="00BD70AE" w:rsidRDefault="00BD70AE">
      <w:pPr>
        <w:ind w:firstLine="284"/>
        <w:jc w:val="both"/>
        <w:rPr>
          <w:rFonts w:ascii="Arial" w:hAnsi="Arial" w:cs="Arial"/>
        </w:rPr>
      </w:pPr>
    </w:p>
    <w:p w:rsidR="00BD70AE" w:rsidRDefault="00AE6342">
      <w:pPr>
        <w:ind w:firstLine="284"/>
        <w:jc w:val="both"/>
        <w:rPr>
          <w:rFonts w:ascii="Arial" w:hAnsi="Arial" w:cs="Arial"/>
        </w:rPr>
      </w:pPr>
      <w:r>
        <w:rPr>
          <w:rFonts w:ascii="Arial" w:hAnsi="Arial" w:cs="Arial"/>
          <w:b/>
          <w:bCs/>
        </w:rPr>
        <w:t xml:space="preserve">13.2.1. </w:t>
      </w:r>
      <w:r>
        <w:rPr>
          <w:rFonts w:ascii="Arial" w:hAnsi="Arial" w:cs="Arial"/>
        </w:rPr>
        <w:t xml:space="preserve">A sanção de impedimento de participar em licitação e contratar com a Administração Pública </w:t>
      </w:r>
      <w:proofErr w:type="gramStart"/>
      <w:r>
        <w:rPr>
          <w:rFonts w:ascii="Arial" w:hAnsi="Arial" w:cs="Arial"/>
        </w:rPr>
        <w:t>poderá ser aplicada</w:t>
      </w:r>
      <w:proofErr w:type="gramEnd"/>
      <w:r>
        <w:rPr>
          <w:rFonts w:ascii="Arial" w:hAnsi="Arial" w:cs="Arial"/>
        </w:rPr>
        <w:t xml:space="preserve"> também àqueles que:</w:t>
      </w:r>
    </w:p>
    <w:p w:rsidR="00BD70AE" w:rsidRDefault="00AE6342">
      <w:pPr>
        <w:ind w:firstLine="284"/>
        <w:jc w:val="both"/>
        <w:rPr>
          <w:rFonts w:ascii="Arial" w:hAnsi="Arial" w:cs="Arial"/>
        </w:rPr>
      </w:pPr>
      <w:r>
        <w:rPr>
          <w:rFonts w:ascii="Arial" w:hAnsi="Arial" w:cs="Arial"/>
          <w:b/>
          <w:bCs/>
        </w:rPr>
        <w:t>a)</w:t>
      </w:r>
      <w:r>
        <w:rPr>
          <w:rFonts w:ascii="Arial" w:hAnsi="Arial" w:cs="Arial"/>
        </w:rPr>
        <w:t xml:space="preserve"> retardarem a execução do Pregão;</w:t>
      </w:r>
    </w:p>
    <w:p w:rsidR="00BD70AE" w:rsidRDefault="00AE6342">
      <w:pPr>
        <w:ind w:firstLine="284"/>
        <w:jc w:val="both"/>
        <w:rPr>
          <w:rFonts w:ascii="Arial" w:hAnsi="Arial" w:cs="Arial"/>
        </w:rPr>
      </w:pPr>
      <w:r>
        <w:rPr>
          <w:rFonts w:ascii="Arial" w:hAnsi="Arial" w:cs="Arial"/>
          <w:b/>
          <w:bCs/>
        </w:rPr>
        <w:t>b)</w:t>
      </w:r>
      <w:r>
        <w:rPr>
          <w:rFonts w:ascii="Arial" w:hAnsi="Arial" w:cs="Arial"/>
        </w:rPr>
        <w:t xml:space="preserve"> demonstrarem não possuir idoneidade para contratar com a Administração;</w:t>
      </w:r>
    </w:p>
    <w:p w:rsidR="00BD70AE" w:rsidRDefault="00AE6342">
      <w:pPr>
        <w:ind w:firstLine="284"/>
        <w:jc w:val="both"/>
        <w:rPr>
          <w:rFonts w:ascii="Arial" w:eastAsia="Arial" w:hAnsi="Arial" w:cs="Arial"/>
        </w:rPr>
      </w:pPr>
      <w:r>
        <w:rPr>
          <w:rFonts w:ascii="Arial" w:hAnsi="Arial" w:cs="Arial"/>
          <w:b/>
          <w:bCs/>
        </w:rPr>
        <w:t xml:space="preserve">c) </w:t>
      </w:r>
      <w:r>
        <w:rPr>
          <w:rFonts w:ascii="Arial" w:hAnsi="Arial" w:cs="Arial"/>
        </w:rPr>
        <w:t>fizerem declaração falsa ou cometerem fraude fiscal.</w:t>
      </w:r>
    </w:p>
    <w:p w:rsidR="00BD70AE" w:rsidRDefault="00AE6342">
      <w:pPr>
        <w:ind w:firstLine="284"/>
        <w:jc w:val="both"/>
        <w:rPr>
          <w:rFonts w:ascii="Arial" w:hAnsi="Arial" w:cs="Arial"/>
          <w:strike/>
          <w:highlight w:val="yellow"/>
        </w:rPr>
      </w:pPr>
      <w:r>
        <w:rPr>
          <w:rFonts w:ascii="Arial" w:eastAsia="Arial" w:hAnsi="Arial" w:cs="Arial"/>
          <w:strike/>
          <w:highlight w:val="yellow"/>
        </w:rPr>
        <w:lastRenderedPageBreak/>
        <w:t xml:space="preserve"> </w:t>
      </w:r>
    </w:p>
    <w:p w:rsidR="00BD70AE" w:rsidRDefault="00AE6342">
      <w:pPr>
        <w:ind w:firstLine="284"/>
        <w:jc w:val="both"/>
        <w:rPr>
          <w:rFonts w:ascii="Arial" w:hAnsi="Arial" w:cs="Arial"/>
        </w:rPr>
      </w:pPr>
      <w:r>
        <w:rPr>
          <w:rFonts w:ascii="Arial" w:hAnsi="Arial" w:cs="Arial"/>
          <w:b/>
          <w:bCs/>
        </w:rPr>
        <w:t>13.3.</w:t>
      </w:r>
      <w:r>
        <w:rPr>
          <w:rFonts w:ascii="Arial" w:hAnsi="Arial" w:cs="Arial"/>
        </w:rPr>
        <w:t xml:space="preserve"> Com fulcro na </w:t>
      </w:r>
      <w:hyperlink r:id="rId21">
        <w:r>
          <w:rPr>
            <w:rStyle w:val="Hyperlink"/>
            <w:rFonts w:ascii="Arial" w:hAnsi="Arial" w:cs="Arial"/>
            <w:color w:val="auto"/>
          </w:rPr>
          <w:t>Lei nº 14.133, de 2021</w:t>
        </w:r>
      </w:hyperlink>
      <w:r>
        <w:rPr>
          <w:rFonts w:ascii="Arial" w:hAnsi="Arial" w:cs="Arial"/>
        </w:rPr>
        <w:t xml:space="preserve">, a Administração poderá, garantida a prévia defesa, aplicar </w:t>
      </w:r>
      <w:proofErr w:type="gramStart"/>
      <w:r>
        <w:rPr>
          <w:rFonts w:ascii="Arial" w:hAnsi="Arial" w:cs="Arial"/>
        </w:rPr>
        <w:t>aos licitante</w:t>
      </w:r>
      <w:proofErr w:type="gramEnd"/>
      <w:r>
        <w:rPr>
          <w:rFonts w:ascii="Arial" w:hAnsi="Arial" w:cs="Arial"/>
        </w:rPr>
        <w:t xml:space="preserve"> e/ou adjudicatários as seguintes sanções, sem prejuízo das responsabilidades civil e criminal:</w:t>
      </w:r>
    </w:p>
    <w:p w:rsidR="00BD70AE" w:rsidRDefault="00BD70AE">
      <w:pPr>
        <w:ind w:firstLine="284"/>
        <w:jc w:val="both"/>
        <w:rPr>
          <w:rFonts w:ascii="Arial" w:hAnsi="Arial" w:cs="Arial"/>
          <w:highlight w:val="yellow"/>
        </w:rPr>
      </w:pPr>
    </w:p>
    <w:p w:rsidR="00BD70AE" w:rsidRDefault="00AE6342">
      <w:pPr>
        <w:ind w:firstLine="284"/>
        <w:jc w:val="both"/>
        <w:rPr>
          <w:rFonts w:ascii="Arial" w:hAnsi="Arial" w:cs="Arial"/>
        </w:rPr>
      </w:pPr>
      <w:r>
        <w:rPr>
          <w:rFonts w:ascii="Arial" w:hAnsi="Arial" w:cs="Arial"/>
          <w:b/>
          <w:bCs/>
        </w:rPr>
        <w:t>13.3.1.</w:t>
      </w:r>
      <w:r>
        <w:rPr>
          <w:rFonts w:ascii="Arial" w:hAnsi="Arial" w:cs="Arial"/>
        </w:rPr>
        <w:t xml:space="preserve"> </w:t>
      </w:r>
      <w:proofErr w:type="gramStart"/>
      <w:r>
        <w:rPr>
          <w:rFonts w:ascii="Arial" w:hAnsi="Arial" w:cs="Arial"/>
        </w:rPr>
        <w:t>advertência</w:t>
      </w:r>
      <w:proofErr w:type="gramEnd"/>
      <w:r>
        <w:rPr>
          <w:rFonts w:ascii="Arial" w:hAnsi="Arial" w:cs="Arial"/>
        </w:rPr>
        <w:t>;</w:t>
      </w:r>
    </w:p>
    <w:p w:rsidR="00BD70AE" w:rsidRDefault="00BD70AE">
      <w:pPr>
        <w:ind w:firstLine="284"/>
        <w:jc w:val="both"/>
        <w:rPr>
          <w:rFonts w:ascii="Arial" w:hAnsi="Arial" w:cs="Arial"/>
        </w:rPr>
      </w:pPr>
    </w:p>
    <w:p w:rsidR="00BD70AE" w:rsidRDefault="00AE6342">
      <w:pPr>
        <w:ind w:firstLine="284"/>
        <w:jc w:val="both"/>
        <w:rPr>
          <w:rFonts w:ascii="Arial" w:hAnsi="Arial" w:cs="Arial"/>
        </w:rPr>
      </w:pPr>
      <w:r>
        <w:rPr>
          <w:rFonts w:ascii="Arial" w:hAnsi="Arial" w:cs="Arial"/>
          <w:b/>
          <w:bCs/>
        </w:rPr>
        <w:t>13.3.2.</w:t>
      </w:r>
      <w:r>
        <w:rPr>
          <w:rFonts w:ascii="Arial" w:hAnsi="Arial" w:cs="Arial"/>
        </w:rPr>
        <w:t xml:space="preserve"> </w:t>
      </w:r>
      <w:proofErr w:type="gramStart"/>
      <w:r>
        <w:rPr>
          <w:rFonts w:ascii="Arial" w:hAnsi="Arial" w:cs="Arial"/>
        </w:rPr>
        <w:t>multa</w:t>
      </w:r>
      <w:proofErr w:type="gramEnd"/>
      <w:r>
        <w:rPr>
          <w:rFonts w:ascii="Arial" w:hAnsi="Arial" w:cs="Arial"/>
        </w:rPr>
        <w:t xml:space="preserve"> de mora;           </w:t>
      </w:r>
    </w:p>
    <w:p w:rsidR="00BD70AE" w:rsidRDefault="00BD70AE">
      <w:pPr>
        <w:ind w:firstLine="284"/>
        <w:jc w:val="both"/>
        <w:rPr>
          <w:rFonts w:ascii="Arial" w:hAnsi="Arial" w:cs="Arial"/>
        </w:rPr>
      </w:pPr>
    </w:p>
    <w:p w:rsidR="00BD70AE" w:rsidRDefault="00AE6342">
      <w:pPr>
        <w:ind w:firstLine="284"/>
        <w:jc w:val="both"/>
        <w:rPr>
          <w:rFonts w:ascii="Arial" w:hAnsi="Arial" w:cs="Arial"/>
        </w:rPr>
      </w:pPr>
      <w:r>
        <w:rPr>
          <w:rFonts w:ascii="Arial" w:hAnsi="Arial" w:cs="Arial"/>
          <w:b/>
          <w:bCs/>
        </w:rPr>
        <w:t>13.3.2.1.</w:t>
      </w:r>
      <w:r>
        <w:rPr>
          <w:rFonts w:ascii="Arial" w:hAnsi="Arial" w:cs="Arial"/>
        </w:rPr>
        <w:t xml:space="preserve"> </w:t>
      </w:r>
      <w:proofErr w:type="gramStart"/>
      <w:r>
        <w:rPr>
          <w:rFonts w:ascii="Arial" w:hAnsi="Arial" w:cs="Arial"/>
        </w:rPr>
        <w:t>multa</w:t>
      </w:r>
      <w:proofErr w:type="gramEnd"/>
      <w:r>
        <w:rPr>
          <w:rFonts w:ascii="Arial" w:hAnsi="Arial" w:cs="Arial"/>
        </w:rPr>
        <w:t xml:space="preserve"> de 10% (dez por cento) sobre a parcela remanescente, no caso de inexecução parcial de contrato;</w:t>
      </w:r>
    </w:p>
    <w:p w:rsidR="00BD70AE" w:rsidRDefault="00BD70AE">
      <w:pPr>
        <w:ind w:firstLine="284"/>
        <w:jc w:val="both"/>
        <w:rPr>
          <w:rFonts w:ascii="Arial" w:hAnsi="Arial" w:cs="Arial"/>
        </w:rPr>
      </w:pPr>
    </w:p>
    <w:p w:rsidR="00BD70AE" w:rsidRDefault="00AE6342">
      <w:pPr>
        <w:ind w:firstLine="284"/>
        <w:jc w:val="both"/>
        <w:rPr>
          <w:rFonts w:ascii="Arial" w:hAnsi="Arial" w:cs="Arial"/>
        </w:rPr>
      </w:pPr>
      <w:r>
        <w:rPr>
          <w:rFonts w:ascii="Arial" w:hAnsi="Arial" w:cs="Arial"/>
          <w:b/>
          <w:bCs/>
        </w:rPr>
        <w:t>13.3.2.2.</w:t>
      </w:r>
      <w:r>
        <w:rPr>
          <w:rFonts w:ascii="Arial" w:hAnsi="Arial" w:cs="Arial"/>
        </w:rPr>
        <w:t xml:space="preserve"> </w:t>
      </w:r>
      <w:proofErr w:type="gramStart"/>
      <w:r>
        <w:rPr>
          <w:rFonts w:ascii="Arial" w:hAnsi="Arial" w:cs="Arial"/>
        </w:rPr>
        <w:t>multa</w:t>
      </w:r>
      <w:proofErr w:type="gramEnd"/>
      <w:r>
        <w:rPr>
          <w:rFonts w:ascii="Arial" w:hAnsi="Arial" w:cs="Arial"/>
        </w:rPr>
        <w:t xml:space="preserve"> de 1% (um por cento), por dia de atraso, sobre o valor correspondente à entrega que estiver em desacordo com os prazos estipulados, até o limite de 10 (dez) dias;</w:t>
      </w:r>
    </w:p>
    <w:p w:rsidR="00BD70AE" w:rsidRDefault="00BD70AE">
      <w:pPr>
        <w:ind w:firstLine="284"/>
        <w:jc w:val="both"/>
        <w:rPr>
          <w:rFonts w:ascii="Arial" w:hAnsi="Arial" w:cs="Arial"/>
        </w:rPr>
      </w:pPr>
    </w:p>
    <w:p w:rsidR="00BD70AE" w:rsidRDefault="00AE6342">
      <w:pPr>
        <w:ind w:firstLine="284"/>
        <w:jc w:val="both"/>
        <w:rPr>
          <w:rFonts w:ascii="Arial" w:hAnsi="Arial" w:cs="Arial"/>
        </w:rPr>
      </w:pPr>
      <w:r>
        <w:rPr>
          <w:rFonts w:ascii="Arial" w:hAnsi="Arial" w:cs="Arial"/>
          <w:b/>
          <w:bCs/>
        </w:rPr>
        <w:t>13.3.2.3.</w:t>
      </w:r>
      <w:r>
        <w:rPr>
          <w:rFonts w:ascii="Arial" w:hAnsi="Arial" w:cs="Arial"/>
        </w:rPr>
        <w:t xml:space="preserve"> </w:t>
      </w:r>
      <w:proofErr w:type="gramStart"/>
      <w:r>
        <w:rPr>
          <w:rFonts w:ascii="Arial" w:hAnsi="Arial" w:cs="Arial"/>
        </w:rPr>
        <w:t>multa</w:t>
      </w:r>
      <w:proofErr w:type="gramEnd"/>
      <w:r>
        <w:rPr>
          <w:rFonts w:ascii="Arial" w:hAnsi="Arial" w:cs="Arial"/>
        </w:rPr>
        <w:t xml:space="preserve"> de 20% (vinte por cento) sobre o valor total do contrato, no caso de sua inexecução total;</w:t>
      </w:r>
    </w:p>
    <w:p w:rsidR="00BD70AE" w:rsidRDefault="00BD70AE">
      <w:pPr>
        <w:ind w:firstLine="284"/>
        <w:jc w:val="both"/>
        <w:rPr>
          <w:rFonts w:ascii="Arial" w:hAnsi="Arial" w:cs="Arial"/>
        </w:rPr>
      </w:pPr>
    </w:p>
    <w:p w:rsidR="00BD70AE" w:rsidRDefault="00AE6342">
      <w:pPr>
        <w:ind w:firstLine="284"/>
        <w:jc w:val="both"/>
        <w:rPr>
          <w:rFonts w:ascii="Arial" w:hAnsi="Arial" w:cs="Arial"/>
        </w:rPr>
      </w:pPr>
      <w:r>
        <w:rPr>
          <w:rFonts w:ascii="Arial" w:hAnsi="Arial" w:cs="Arial"/>
          <w:b/>
          <w:bCs/>
        </w:rPr>
        <w:t>13.3.2.4.</w:t>
      </w:r>
      <w:r>
        <w:rPr>
          <w:rFonts w:ascii="Arial" w:hAnsi="Arial" w:cs="Arial"/>
        </w:rPr>
        <w:t xml:space="preserve"> </w:t>
      </w:r>
      <w:proofErr w:type="gramStart"/>
      <w:r>
        <w:rPr>
          <w:rFonts w:ascii="Arial" w:hAnsi="Arial" w:cs="Arial"/>
        </w:rPr>
        <w:t>multa</w:t>
      </w:r>
      <w:proofErr w:type="gramEnd"/>
      <w:r>
        <w:rPr>
          <w:rFonts w:ascii="Arial" w:hAnsi="Arial" w:cs="Arial"/>
        </w:rPr>
        <w:t xml:space="preserve"> de 10% (dez por cento) sobre o valor do contrato ou do item correspondente, no caso de constatação, pelo Município, de que o material fornecido é diverso das especificações e/ou má qualidade; e</w:t>
      </w:r>
    </w:p>
    <w:p w:rsidR="00BD70AE" w:rsidRDefault="00BD70AE">
      <w:pPr>
        <w:ind w:firstLine="284"/>
        <w:jc w:val="both"/>
        <w:rPr>
          <w:rFonts w:ascii="Arial" w:hAnsi="Arial" w:cs="Arial"/>
        </w:rPr>
      </w:pPr>
    </w:p>
    <w:p w:rsidR="00BD70AE" w:rsidRDefault="00AE6342">
      <w:pPr>
        <w:ind w:firstLine="284"/>
        <w:jc w:val="both"/>
        <w:rPr>
          <w:rFonts w:ascii="Arial" w:hAnsi="Arial" w:cs="Arial"/>
        </w:rPr>
      </w:pPr>
      <w:r>
        <w:rPr>
          <w:rFonts w:ascii="Arial" w:hAnsi="Arial" w:cs="Arial"/>
          <w:b/>
          <w:bCs/>
        </w:rPr>
        <w:t>13.3.2.5.</w:t>
      </w:r>
      <w:r>
        <w:rPr>
          <w:rFonts w:ascii="Arial" w:hAnsi="Arial" w:cs="Arial"/>
        </w:rPr>
        <w:t xml:space="preserve"> </w:t>
      </w:r>
      <w:proofErr w:type="gramStart"/>
      <w:r>
        <w:rPr>
          <w:rFonts w:ascii="Arial" w:hAnsi="Arial" w:cs="Arial"/>
        </w:rPr>
        <w:t>multa</w:t>
      </w:r>
      <w:proofErr w:type="gramEnd"/>
      <w:r>
        <w:rPr>
          <w:rFonts w:ascii="Arial" w:hAnsi="Arial" w:cs="Arial"/>
        </w:rPr>
        <w:t xml:space="preserve"> de 20% (vinte por cento) sobre o valor total do contrato, no caso recusa injustificada de assinar/receber o contrato.</w:t>
      </w:r>
    </w:p>
    <w:p w:rsidR="00BD70AE" w:rsidRDefault="00BD70AE">
      <w:pPr>
        <w:ind w:firstLine="284"/>
        <w:jc w:val="both"/>
        <w:rPr>
          <w:rFonts w:ascii="Arial" w:hAnsi="Arial" w:cs="Arial"/>
        </w:rPr>
      </w:pPr>
    </w:p>
    <w:p w:rsidR="00BD70AE" w:rsidRDefault="00AE6342">
      <w:pPr>
        <w:ind w:firstLine="284"/>
        <w:jc w:val="both"/>
        <w:rPr>
          <w:rFonts w:ascii="Arial" w:hAnsi="Arial" w:cs="Arial"/>
        </w:rPr>
      </w:pPr>
      <w:r>
        <w:rPr>
          <w:rFonts w:ascii="Arial" w:hAnsi="Arial" w:cs="Arial"/>
          <w:b/>
          <w:bCs/>
        </w:rPr>
        <w:t>13.4.</w:t>
      </w:r>
      <w:r>
        <w:rPr>
          <w:rFonts w:ascii="Arial" w:hAnsi="Arial" w:cs="Arial"/>
        </w:rPr>
        <w:t xml:space="preserve"> As multas são independentes entre si; a aplicação de uma, não exclui a aplicação de outras, bem como das demais penalidades previstas em lei.</w:t>
      </w:r>
    </w:p>
    <w:p w:rsidR="00BD70AE" w:rsidRDefault="00BD70AE">
      <w:pPr>
        <w:ind w:firstLine="284"/>
        <w:jc w:val="both"/>
        <w:rPr>
          <w:rFonts w:ascii="Arial" w:hAnsi="Arial" w:cs="Arial"/>
        </w:rPr>
      </w:pPr>
    </w:p>
    <w:p w:rsidR="00BD70AE" w:rsidRDefault="00AE6342">
      <w:pPr>
        <w:keepLines/>
        <w:ind w:firstLine="284"/>
        <w:jc w:val="both"/>
        <w:rPr>
          <w:rFonts w:ascii="Arial" w:hAnsi="Arial" w:cs="Arial"/>
        </w:rPr>
      </w:pPr>
      <w:r>
        <w:rPr>
          <w:rFonts w:ascii="Arial" w:hAnsi="Arial" w:cs="Arial"/>
          <w:b/>
          <w:bCs/>
        </w:rPr>
        <w:t>13.5.</w:t>
      </w:r>
      <w:r>
        <w:rPr>
          <w:rFonts w:ascii="Arial" w:hAnsi="Arial" w:cs="Arial"/>
        </w:rPr>
        <w:t xml:space="preserve"> Os prazos para defesa prévia serão de 15 (quinze) dias úteis.</w:t>
      </w:r>
    </w:p>
    <w:p w:rsidR="00BD70AE" w:rsidRDefault="00BD70AE">
      <w:pPr>
        <w:keepLines/>
        <w:ind w:firstLine="284"/>
        <w:jc w:val="both"/>
        <w:rPr>
          <w:rFonts w:ascii="Arial" w:hAnsi="Arial" w:cs="Arial"/>
        </w:rPr>
      </w:pPr>
    </w:p>
    <w:p w:rsidR="00BD70AE" w:rsidRDefault="00AE6342">
      <w:pPr>
        <w:keepLines/>
        <w:ind w:firstLine="284"/>
        <w:jc w:val="both"/>
        <w:rPr>
          <w:rFonts w:ascii="Arial" w:hAnsi="Arial" w:cs="Arial"/>
        </w:rPr>
      </w:pPr>
      <w:r>
        <w:rPr>
          <w:rFonts w:ascii="Arial" w:hAnsi="Arial" w:cs="Arial"/>
          <w:b/>
          <w:bCs/>
        </w:rPr>
        <w:t>13.6.</w:t>
      </w:r>
      <w:r>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rsidR="00BD70AE" w:rsidRDefault="00BD70AE">
      <w:pPr>
        <w:ind w:firstLine="284"/>
        <w:jc w:val="both"/>
        <w:rPr>
          <w:rFonts w:ascii="Arial" w:hAnsi="Arial" w:cs="Arial"/>
        </w:rPr>
      </w:pPr>
    </w:p>
    <w:p w:rsidR="00BD70AE" w:rsidRDefault="00AE6342">
      <w:pPr>
        <w:pStyle w:val="Corpodetexto"/>
        <w:ind w:firstLine="284"/>
        <w:rPr>
          <w:sz w:val="20"/>
          <w:szCs w:val="20"/>
        </w:rPr>
      </w:pPr>
      <w:r>
        <w:rPr>
          <w:b/>
          <w:bCs/>
          <w:sz w:val="20"/>
          <w:szCs w:val="20"/>
        </w:rPr>
        <w:t>1</w:t>
      </w:r>
      <w:r>
        <w:rPr>
          <w:b/>
          <w:bCs/>
          <w:sz w:val="20"/>
          <w:szCs w:val="20"/>
          <w:lang w:val="pt-BR"/>
        </w:rPr>
        <w:t>3</w:t>
      </w:r>
      <w:r>
        <w:rPr>
          <w:b/>
          <w:bCs/>
          <w:sz w:val="20"/>
          <w:szCs w:val="20"/>
        </w:rPr>
        <w:t>.7.</w:t>
      </w:r>
      <w:r>
        <w:rPr>
          <w:sz w:val="20"/>
          <w:szCs w:val="20"/>
        </w:rPr>
        <w:t xml:space="preserve"> Nenhuma sanção será aplicada sem o devido processo administrativo, que prevê defesa prévia do interessado e recurso nos prazos definidos em lei, sendo-lhe facultado vista ao processo.</w:t>
      </w:r>
    </w:p>
    <w:p w:rsidR="00BD70AE" w:rsidRDefault="00BD70AE">
      <w:pPr>
        <w:ind w:firstLine="284"/>
        <w:jc w:val="both"/>
        <w:rPr>
          <w:rFonts w:ascii="Arial" w:hAnsi="Arial" w:cs="Arial"/>
        </w:rPr>
      </w:pPr>
    </w:p>
    <w:p w:rsidR="00BD70AE" w:rsidRDefault="00AE6342">
      <w:pPr>
        <w:ind w:firstLine="284"/>
        <w:jc w:val="both"/>
        <w:rPr>
          <w:rFonts w:ascii="Arial" w:hAnsi="Arial" w:cs="Arial"/>
        </w:rPr>
      </w:pPr>
      <w:r>
        <w:rPr>
          <w:rFonts w:ascii="Arial" w:hAnsi="Arial" w:cs="Arial"/>
          <w:b/>
          <w:bCs/>
        </w:rPr>
        <w:t>13.8.</w:t>
      </w:r>
      <w:r>
        <w:rPr>
          <w:rFonts w:ascii="Arial" w:hAnsi="Arial" w:cs="Arial"/>
        </w:rPr>
        <w:t xml:space="preserve"> Pelo descumprimento de quaisquer cláusulas ou condições do contrato, as multas e penalidade serão elevadas em dobro, em caso de reincidência.</w:t>
      </w:r>
    </w:p>
    <w:p w:rsidR="00BD70AE" w:rsidRDefault="00BD70AE">
      <w:pPr>
        <w:ind w:firstLine="284"/>
        <w:jc w:val="both"/>
        <w:rPr>
          <w:rFonts w:ascii="Arial" w:hAnsi="Arial" w:cs="Arial"/>
        </w:rPr>
      </w:pPr>
    </w:p>
    <w:p w:rsidR="00BD70AE" w:rsidRDefault="00AE6342">
      <w:pPr>
        <w:ind w:firstLine="284"/>
        <w:jc w:val="both"/>
        <w:rPr>
          <w:rFonts w:ascii="Arial" w:hAnsi="Arial" w:cs="Arial"/>
          <w:b/>
          <w:bCs/>
        </w:rPr>
      </w:pPr>
      <w:r>
        <w:rPr>
          <w:rFonts w:ascii="Arial" w:hAnsi="Arial" w:cs="Arial"/>
          <w:b/>
          <w:bCs/>
        </w:rPr>
        <w:t>13.9. A aplicação das sanções previstas neste edital não exclui, em hipótese alguma, a obrigação de reparação integral dos danos causados.</w:t>
      </w:r>
    </w:p>
    <w:p w:rsidR="00BD70AE" w:rsidRDefault="00BD70AE">
      <w:pPr>
        <w:ind w:firstLine="284"/>
        <w:jc w:val="both"/>
        <w:rPr>
          <w:rFonts w:ascii="Arial" w:hAnsi="Arial" w:cs="Arial"/>
        </w:rPr>
      </w:pPr>
    </w:p>
    <w:p w:rsidR="00BD70AE" w:rsidRDefault="00AE6342">
      <w:pPr>
        <w:ind w:firstLine="284"/>
        <w:jc w:val="both"/>
        <w:rPr>
          <w:rFonts w:ascii="Arial" w:hAnsi="Arial" w:cs="Arial"/>
        </w:rPr>
      </w:pPr>
      <w:r>
        <w:rPr>
          <w:rFonts w:ascii="Arial" w:hAnsi="Arial" w:cs="Arial"/>
          <w:b/>
          <w:bCs/>
        </w:rPr>
        <w:t>14. DOS PAGAMENTOS</w:t>
      </w:r>
    </w:p>
    <w:p w:rsidR="00BD70AE" w:rsidRDefault="00BD70AE">
      <w:pPr>
        <w:ind w:firstLine="284"/>
        <w:jc w:val="both"/>
        <w:rPr>
          <w:rFonts w:ascii="Arial" w:hAnsi="Arial" w:cs="Arial"/>
        </w:rPr>
      </w:pPr>
    </w:p>
    <w:p w:rsidR="00BD70AE" w:rsidRDefault="00AE6342">
      <w:pPr>
        <w:ind w:firstLine="284"/>
        <w:jc w:val="both"/>
        <w:rPr>
          <w:rFonts w:ascii="Arial" w:hAnsi="Arial" w:cs="Arial"/>
        </w:rPr>
      </w:pPr>
      <w:r>
        <w:rPr>
          <w:rFonts w:ascii="Arial" w:hAnsi="Arial" w:cs="Arial"/>
          <w:b/>
          <w:bCs/>
        </w:rPr>
        <w:t>14.1.</w:t>
      </w:r>
      <w:r>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Pr>
          <w:rFonts w:ascii="Arial" w:hAnsi="Arial" w:cs="Arial"/>
        </w:rPr>
        <w:t>corrente indicados pela CONTRATADA</w:t>
      </w:r>
      <w:proofErr w:type="gramEnd"/>
      <w:r>
        <w:rPr>
          <w:rFonts w:ascii="Arial" w:hAnsi="Arial" w:cs="Arial"/>
        </w:rPr>
        <w:t>.</w:t>
      </w:r>
    </w:p>
    <w:p w:rsidR="00BD70AE" w:rsidRDefault="00BD70AE">
      <w:pPr>
        <w:ind w:firstLine="284"/>
        <w:jc w:val="both"/>
        <w:rPr>
          <w:rFonts w:ascii="Arial" w:hAnsi="Arial" w:cs="Arial"/>
        </w:rPr>
      </w:pPr>
    </w:p>
    <w:p w:rsidR="00BD70AE" w:rsidRDefault="00AE6342">
      <w:pPr>
        <w:ind w:firstLine="284"/>
        <w:jc w:val="both"/>
        <w:rPr>
          <w:rFonts w:ascii="Arial" w:hAnsi="Arial" w:cs="Arial"/>
        </w:rPr>
      </w:pPr>
      <w:r>
        <w:rPr>
          <w:rFonts w:ascii="Arial" w:hAnsi="Arial" w:cs="Arial"/>
          <w:b/>
          <w:bCs/>
        </w:rPr>
        <w:t>14.1.1.</w:t>
      </w:r>
      <w:r>
        <w:rPr>
          <w:rFonts w:ascii="Arial" w:hAnsi="Arial" w:cs="Arial"/>
        </w:rPr>
        <w:t xml:space="preserve"> Conforme o protocolo ICMS 42/09, </w:t>
      </w:r>
      <w:proofErr w:type="gramStart"/>
      <w:r>
        <w:rPr>
          <w:rFonts w:ascii="Arial" w:hAnsi="Arial" w:cs="Arial"/>
        </w:rPr>
        <w:t>ficam</w:t>
      </w:r>
      <w:proofErr w:type="gramEnd"/>
      <w:r>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rsidR="00BD70AE" w:rsidRDefault="00BD70AE">
      <w:pPr>
        <w:ind w:firstLine="284"/>
        <w:jc w:val="both"/>
        <w:rPr>
          <w:rFonts w:ascii="Arial" w:hAnsi="Arial" w:cs="Arial"/>
        </w:rPr>
      </w:pPr>
    </w:p>
    <w:p w:rsidR="00BD70AE" w:rsidRDefault="00AE6342">
      <w:pPr>
        <w:ind w:firstLine="284"/>
        <w:jc w:val="both"/>
        <w:rPr>
          <w:rFonts w:ascii="Arial" w:hAnsi="Arial" w:cs="Arial"/>
        </w:rPr>
      </w:pPr>
      <w:r>
        <w:rPr>
          <w:rFonts w:ascii="Arial" w:hAnsi="Arial" w:cs="Arial"/>
          <w:b/>
          <w:bCs/>
        </w:rPr>
        <w:t>14.1.2.</w:t>
      </w:r>
      <w:r>
        <w:rPr>
          <w:rFonts w:ascii="Arial" w:hAnsi="Arial" w:cs="Arial"/>
        </w:rPr>
        <w:t xml:space="preserve"> E-mail para envio da NF-e: </w:t>
      </w:r>
      <w:hyperlink r:id="rId22">
        <w:r>
          <w:rPr>
            <w:rStyle w:val="Hyperlink"/>
            <w:rFonts w:ascii="Arial" w:hAnsi="Arial" w:cs="Arial"/>
            <w:color w:val="auto"/>
          </w:rPr>
          <w:t>notafiscal@piracicaba.sp.gov.br</w:t>
        </w:r>
      </w:hyperlink>
      <w:r>
        <w:rPr>
          <w:rStyle w:val="Hyperlink"/>
          <w:rFonts w:ascii="Arial" w:hAnsi="Arial" w:cs="Arial"/>
          <w:color w:val="auto"/>
          <w:u w:val="none"/>
        </w:rPr>
        <w:t>.</w:t>
      </w:r>
    </w:p>
    <w:p w:rsidR="00BD70AE" w:rsidRDefault="00BD70AE">
      <w:pPr>
        <w:ind w:firstLine="284"/>
        <w:jc w:val="both"/>
        <w:rPr>
          <w:rFonts w:ascii="Arial" w:hAnsi="Arial" w:cs="Arial"/>
        </w:rPr>
      </w:pPr>
    </w:p>
    <w:p w:rsidR="00BD70AE" w:rsidRDefault="00AE6342">
      <w:pPr>
        <w:ind w:firstLine="284"/>
        <w:jc w:val="both"/>
        <w:rPr>
          <w:rFonts w:ascii="Arial" w:hAnsi="Arial" w:cs="Arial"/>
        </w:rPr>
      </w:pPr>
      <w:r>
        <w:rPr>
          <w:rFonts w:ascii="Arial" w:hAnsi="Arial" w:cs="Arial"/>
          <w:b/>
          <w:bCs/>
        </w:rPr>
        <w:t>14.1.3.</w:t>
      </w:r>
      <w:r>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rsidR="00BD70AE" w:rsidRDefault="00BD70AE">
      <w:pPr>
        <w:ind w:firstLine="284"/>
        <w:jc w:val="both"/>
        <w:rPr>
          <w:rFonts w:ascii="Arial" w:hAnsi="Arial" w:cs="Arial"/>
        </w:rPr>
      </w:pPr>
    </w:p>
    <w:p w:rsidR="00BD70AE" w:rsidRDefault="00AE6342">
      <w:pPr>
        <w:ind w:firstLine="284"/>
        <w:jc w:val="both"/>
        <w:rPr>
          <w:rFonts w:ascii="Arial" w:hAnsi="Arial" w:cs="Arial"/>
        </w:rPr>
      </w:pPr>
      <w:r>
        <w:rPr>
          <w:rFonts w:ascii="Arial" w:hAnsi="Arial" w:cs="Arial"/>
          <w:b/>
          <w:bCs/>
        </w:rPr>
        <w:t>14.2.</w:t>
      </w:r>
      <w:r>
        <w:rPr>
          <w:rFonts w:ascii="Arial" w:hAnsi="Arial" w:cs="Arial"/>
        </w:rPr>
        <w:t xml:space="preserve"> Com a Nota Fiscal, deverá obrigatoriamente ser comprovada pela CONTRATADA a persistência das condições licitatórias da habilitação e qualificação a que alude o inciso XVI do art. 92 da Lei n° 14.133 e </w:t>
      </w:r>
      <w:r>
        <w:rPr>
          <w:rFonts w:ascii="Arial" w:hAnsi="Arial" w:cs="Arial"/>
        </w:rPr>
        <w:lastRenderedPageBreak/>
        <w:t>alterações, que consistirá na apresentação das Certidões de Regularidade perante as Fazendas Federal (incluindo INSS), Municipal, Certidão de Regularidade do FGTS e Trabalhista, todas dentro dos prazos de validades nelas assinalados, as quais serão aferidas pela Unidade Gestora do contrato.</w:t>
      </w:r>
    </w:p>
    <w:p w:rsidR="00BD70AE" w:rsidRDefault="00BD70AE">
      <w:pPr>
        <w:ind w:firstLine="284"/>
        <w:jc w:val="both"/>
        <w:rPr>
          <w:rFonts w:ascii="Arial" w:hAnsi="Arial" w:cs="Arial"/>
        </w:rPr>
      </w:pPr>
    </w:p>
    <w:p w:rsidR="00BD70AE" w:rsidRDefault="00AE6342">
      <w:pPr>
        <w:ind w:firstLine="284"/>
        <w:jc w:val="both"/>
        <w:rPr>
          <w:rFonts w:ascii="Arial" w:hAnsi="Arial" w:cs="Arial"/>
          <w:b/>
        </w:rPr>
      </w:pPr>
      <w:r>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rsidR="00BD70AE" w:rsidRDefault="00BD70AE">
      <w:pPr>
        <w:ind w:firstLine="284"/>
        <w:jc w:val="both"/>
        <w:rPr>
          <w:rFonts w:ascii="Arial" w:hAnsi="Arial" w:cs="Arial"/>
          <w:b/>
          <w:bCs/>
        </w:rPr>
      </w:pPr>
    </w:p>
    <w:p w:rsidR="00BD70AE" w:rsidRDefault="00AE6342">
      <w:pPr>
        <w:ind w:firstLine="284"/>
        <w:jc w:val="both"/>
        <w:rPr>
          <w:rFonts w:ascii="Arial" w:hAnsi="Arial" w:cs="Arial"/>
        </w:rPr>
      </w:pPr>
      <w:r>
        <w:rPr>
          <w:rFonts w:ascii="Arial" w:hAnsi="Arial" w:cs="Arial"/>
          <w:b/>
          <w:bCs/>
        </w:rPr>
        <w:t>15. FORMALIZAÇÃO DO INSTRUMENTO CONTRATUAL</w:t>
      </w:r>
    </w:p>
    <w:p w:rsidR="00BD70AE" w:rsidRDefault="00BD70AE">
      <w:pPr>
        <w:ind w:firstLine="284"/>
        <w:jc w:val="both"/>
        <w:rPr>
          <w:rFonts w:ascii="Arial" w:hAnsi="Arial" w:cs="Arial"/>
        </w:rPr>
      </w:pPr>
    </w:p>
    <w:p w:rsidR="00BD70AE" w:rsidRDefault="00AE6342">
      <w:pPr>
        <w:ind w:firstLine="284"/>
        <w:jc w:val="both"/>
        <w:rPr>
          <w:rFonts w:ascii="Arial" w:hAnsi="Arial" w:cs="Arial"/>
        </w:rPr>
      </w:pPr>
      <w:r>
        <w:rPr>
          <w:rFonts w:ascii="Arial" w:hAnsi="Arial" w:cs="Arial"/>
          <w:b/>
          <w:bCs/>
        </w:rPr>
        <w:t>15.1.</w:t>
      </w:r>
      <w:r>
        <w:rPr>
          <w:rFonts w:ascii="Arial" w:hAnsi="Arial" w:cs="Arial"/>
        </w:rPr>
        <w:t xml:space="preserve"> Homologada a licitação pela autoridade competente, a PREFEITURA MUNICIPAL DE PIRACICABA firmará contrato específico com a ADJUDICATÁRIA visando à execução do objeto desta licitação.</w:t>
      </w:r>
    </w:p>
    <w:p w:rsidR="00BD70AE" w:rsidRDefault="00BD70AE">
      <w:pPr>
        <w:ind w:firstLine="284"/>
        <w:jc w:val="both"/>
        <w:rPr>
          <w:rFonts w:ascii="Arial" w:hAnsi="Arial" w:cs="Arial"/>
          <w:highlight w:val="yellow"/>
        </w:rPr>
      </w:pPr>
    </w:p>
    <w:p w:rsidR="00BD70AE" w:rsidRDefault="00AE6342">
      <w:pPr>
        <w:pStyle w:val="Corpodetexto31"/>
        <w:ind w:firstLine="284"/>
        <w:rPr>
          <w:color w:val="auto"/>
        </w:rPr>
      </w:pPr>
      <w:r>
        <w:rPr>
          <w:b/>
          <w:bCs/>
          <w:color w:val="auto"/>
        </w:rPr>
        <w:t>15.2.</w:t>
      </w:r>
      <w:r>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rsidR="00BD70AE" w:rsidRDefault="00BD70AE">
      <w:pPr>
        <w:ind w:firstLine="284"/>
        <w:rPr>
          <w:rFonts w:ascii="Arial" w:hAnsi="Arial" w:cs="Arial"/>
        </w:rPr>
      </w:pPr>
    </w:p>
    <w:p w:rsidR="00BD70AE" w:rsidRDefault="00AE6342">
      <w:pPr>
        <w:pStyle w:val="Corpodetexto"/>
        <w:ind w:firstLine="284"/>
        <w:rPr>
          <w:sz w:val="20"/>
          <w:szCs w:val="20"/>
        </w:rPr>
      </w:pPr>
      <w:r>
        <w:rPr>
          <w:b/>
          <w:bCs/>
          <w:sz w:val="20"/>
          <w:szCs w:val="20"/>
        </w:rPr>
        <w:t>1</w:t>
      </w:r>
      <w:r>
        <w:rPr>
          <w:b/>
          <w:bCs/>
          <w:sz w:val="20"/>
          <w:szCs w:val="20"/>
          <w:lang w:val="pt-BR"/>
        </w:rPr>
        <w:t>5</w:t>
      </w:r>
      <w:r>
        <w:rPr>
          <w:b/>
          <w:bCs/>
          <w:sz w:val="20"/>
          <w:szCs w:val="20"/>
        </w:rPr>
        <w:t>.3.</w:t>
      </w:r>
      <w:r>
        <w:rPr>
          <w:sz w:val="20"/>
          <w:szCs w:val="20"/>
        </w:rPr>
        <w:t xml:space="preserve"> A recusa injustificada da ADJUDICATÁRIA em CONFIRMAR SEU RECEBIMENTO </w:t>
      </w:r>
      <w:r>
        <w:rPr>
          <w:sz w:val="20"/>
          <w:szCs w:val="20"/>
          <w:lang w:val="pt-BR"/>
        </w:rPr>
        <w:t>PELO ENDEREÇO ELETRÔNICO INFORMADO</w:t>
      </w:r>
      <w:r>
        <w:rPr>
          <w:sz w:val="20"/>
          <w:szCs w:val="20"/>
        </w:rPr>
        <w:t>, no prazo de 48 (quarenta e oito) horas, a sujeitará na aplicação da(s) penalidade(s) prevista(s) neste Edital.</w:t>
      </w:r>
    </w:p>
    <w:p w:rsidR="00BD70AE" w:rsidRDefault="00BD70AE">
      <w:pPr>
        <w:pStyle w:val="Corpodetexto31"/>
        <w:ind w:firstLine="284"/>
        <w:rPr>
          <w:color w:val="auto"/>
        </w:rPr>
      </w:pPr>
    </w:p>
    <w:p w:rsidR="00BD70AE" w:rsidRDefault="00AE6342">
      <w:pPr>
        <w:pStyle w:val="Corpodetexto31"/>
        <w:ind w:firstLine="284"/>
        <w:rPr>
          <w:color w:val="auto"/>
        </w:rPr>
      </w:pPr>
      <w:r>
        <w:rPr>
          <w:b/>
          <w:bCs/>
          <w:color w:val="auto"/>
        </w:rPr>
        <w:t>15.4.</w:t>
      </w:r>
      <w:r>
        <w:rPr>
          <w:color w:val="auto"/>
        </w:rPr>
        <w:t xml:space="preserve"> No ato da contratação, a ADJUDICATÁRIA deverá apresentar procuração com firma devidamente reconhecida em cartório competente, outorgando poderes ao seu representante para assinar o contrato em seu nome.</w:t>
      </w:r>
    </w:p>
    <w:p w:rsidR="00BD70AE" w:rsidRDefault="00BD70AE">
      <w:pPr>
        <w:pStyle w:val="Corpodetexto31"/>
        <w:ind w:firstLine="284"/>
        <w:rPr>
          <w:color w:val="auto"/>
        </w:rPr>
      </w:pPr>
    </w:p>
    <w:p w:rsidR="00BD70AE" w:rsidRDefault="00AE6342">
      <w:pPr>
        <w:pStyle w:val="Corpodetexto31"/>
        <w:ind w:firstLine="284"/>
        <w:rPr>
          <w:color w:val="auto"/>
        </w:rPr>
      </w:pPr>
      <w:r>
        <w:rPr>
          <w:b/>
          <w:bCs/>
          <w:color w:val="auto"/>
        </w:rPr>
        <w:t>15.5.</w:t>
      </w:r>
      <w:r>
        <w:rPr>
          <w:color w:val="auto"/>
        </w:rPr>
        <w:t xml:space="preserve"> Se no ato da assinatura do contrato, as Certidões apresentadas para habilitação na licitação estiverem vencidas, a ADJUDICATÁRIA deverá reapresentar novas, com validade em vigor.</w:t>
      </w:r>
    </w:p>
    <w:p w:rsidR="00BD70AE" w:rsidRDefault="00BD70AE">
      <w:pPr>
        <w:pStyle w:val="Corpodetexto31"/>
        <w:ind w:firstLine="284"/>
        <w:rPr>
          <w:color w:val="auto"/>
        </w:rPr>
      </w:pPr>
    </w:p>
    <w:p w:rsidR="00BD70AE" w:rsidRDefault="00AE6342">
      <w:pPr>
        <w:pStyle w:val="Corpodetexto31"/>
        <w:ind w:firstLine="284"/>
        <w:rPr>
          <w:color w:val="auto"/>
        </w:rPr>
      </w:pPr>
      <w:r>
        <w:rPr>
          <w:b/>
          <w:bCs/>
          <w:color w:val="auto"/>
        </w:rPr>
        <w:t>15.6.</w:t>
      </w:r>
      <w:r>
        <w:rPr>
          <w:color w:val="auto"/>
        </w:rPr>
        <w:t xml:space="preserve"> A CONTRATADA fica obrigada a aceitar acréscimos ou supressões, do objeto contratual, até o limite de 25% do valor inicial do contrato.</w:t>
      </w:r>
    </w:p>
    <w:p w:rsidR="00BD70AE" w:rsidRDefault="00BD70AE">
      <w:pPr>
        <w:ind w:firstLine="284"/>
        <w:jc w:val="both"/>
        <w:rPr>
          <w:rFonts w:ascii="Arial" w:hAnsi="Arial" w:cs="Arial"/>
          <w:b/>
          <w:bCs/>
        </w:rPr>
      </w:pPr>
    </w:p>
    <w:p w:rsidR="00BD70AE" w:rsidRDefault="00AE6342">
      <w:pPr>
        <w:ind w:firstLine="284"/>
        <w:jc w:val="both"/>
        <w:rPr>
          <w:rFonts w:ascii="Arial" w:hAnsi="Arial" w:cs="Arial"/>
        </w:rPr>
      </w:pPr>
      <w:r>
        <w:rPr>
          <w:rFonts w:ascii="Arial" w:hAnsi="Arial" w:cs="Arial"/>
          <w:b/>
          <w:bCs/>
        </w:rPr>
        <w:t>16. DISPOSIÇÕES FINAIS</w:t>
      </w:r>
    </w:p>
    <w:p w:rsidR="00BD70AE" w:rsidRDefault="00BD70AE">
      <w:pPr>
        <w:ind w:firstLine="284"/>
        <w:jc w:val="both"/>
        <w:rPr>
          <w:rFonts w:ascii="Arial" w:hAnsi="Arial" w:cs="Arial"/>
        </w:rPr>
      </w:pPr>
    </w:p>
    <w:p w:rsidR="00BD70AE" w:rsidRDefault="00AE6342">
      <w:pPr>
        <w:ind w:firstLine="284"/>
        <w:jc w:val="both"/>
        <w:rPr>
          <w:rFonts w:ascii="Arial" w:hAnsi="Arial" w:cs="Arial"/>
        </w:rPr>
      </w:pPr>
      <w:r>
        <w:rPr>
          <w:rFonts w:ascii="Arial" w:hAnsi="Arial" w:cs="Arial"/>
          <w:b/>
          <w:bCs/>
        </w:rPr>
        <w:t xml:space="preserve">16.1. </w:t>
      </w:r>
      <w:r>
        <w:rPr>
          <w:rFonts w:ascii="Arial" w:hAnsi="Arial" w:cs="Arial"/>
        </w:rPr>
        <w:t>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rsidR="00BD70AE" w:rsidRDefault="00BD70AE">
      <w:pPr>
        <w:ind w:firstLine="284"/>
        <w:jc w:val="both"/>
        <w:rPr>
          <w:rFonts w:ascii="Arial" w:hAnsi="Arial" w:cs="Arial"/>
        </w:rPr>
      </w:pPr>
    </w:p>
    <w:p w:rsidR="00BD70AE" w:rsidRDefault="00AE6342">
      <w:pPr>
        <w:ind w:firstLine="284"/>
        <w:jc w:val="both"/>
        <w:rPr>
          <w:rFonts w:ascii="Arial" w:hAnsi="Arial" w:cs="Arial"/>
        </w:rPr>
      </w:pPr>
      <w:r>
        <w:rPr>
          <w:rFonts w:ascii="Arial" w:hAnsi="Arial" w:cs="Arial"/>
          <w:b/>
          <w:bCs/>
        </w:rPr>
        <w:t>16.2.</w:t>
      </w:r>
      <w:r>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rsidR="00BD70AE" w:rsidRDefault="00BD70AE">
      <w:pPr>
        <w:ind w:firstLine="284"/>
        <w:jc w:val="both"/>
        <w:rPr>
          <w:rFonts w:ascii="Arial" w:hAnsi="Arial" w:cs="Arial"/>
        </w:rPr>
      </w:pPr>
    </w:p>
    <w:p w:rsidR="00BD70AE" w:rsidRDefault="00AE6342">
      <w:pPr>
        <w:ind w:firstLine="284"/>
        <w:jc w:val="both"/>
        <w:rPr>
          <w:rFonts w:ascii="Arial" w:hAnsi="Arial" w:cs="Arial"/>
        </w:rPr>
      </w:pPr>
      <w:r>
        <w:rPr>
          <w:rFonts w:ascii="Arial" w:hAnsi="Arial" w:cs="Arial"/>
          <w:b/>
          <w:bCs/>
        </w:rPr>
        <w:t xml:space="preserve">16.3. </w:t>
      </w:r>
      <w:r>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rsidR="00BD70AE" w:rsidRDefault="00BD70AE">
      <w:pPr>
        <w:ind w:firstLine="284"/>
        <w:jc w:val="both"/>
        <w:rPr>
          <w:rFonts w:ascii="Arial" w:hAnsi="Arial" w:cs="Arial"/>
        </w:rPr>
      </w:pPr>
    </w:p>
    <w:p w:rsidR="00BD70AE" w:rsidRDefault="00AE6342">
      <w:pPr>
        <w:ind w:firstLine="284"/>
        <w:jc w:val="both"/>
        <w:rPr>
          <w:rFonts w:ascii="Arial" w:hAnsi="Arial" w:cs="Arial"/>
        </w:rPr>
      </w:pPr>
      <w:r>
        <w:rPr>
          <w:rFonts w:ascii="Arial" w:hAnsi="Arial" w:cs="Arial"/>
          <w:b/>
          <w:bCs/>
        </w:rPr>
        <w:t xml:space="preserve">16.4. </w:t>
      </w:r>
      <w:r>
        <w:rPr>
          <w:rFonts w:ascii="Arial" w:hAnsi="Arial" w:cs="Arial"/>
        </w:rPr>
        <w:t>Após a apresentação da proposta, não caberá desistência, salvo por motivo justo decorrente de fato superveniente e aceito pelo Pregoeiro.</w:t>
      </w:r>
    </w:p>
    <w:p w:rsidR="00BD70AE" w:rsidRDefault="00BD70AE">
      <w:pPr>
        <w:ind w:firstLine="284"/>
        <w:jc w:val="both"/>
        <w:rPr>
          <w:rFonts w:ascii="Arial" w:hAnsi="Arial" w:cs="Arial"/>
        </w:rPr>
      </w:pPr>
    </w:p>
    <w:p w:rsidR="00BD70AE" w:rsidRDefault="00AE6342">
      <w:pPr>
        <w:ind w:firstLine="284"/>
        <w:jc w:val="both"/>
        <w:rPr>
          <w:rFonts w:ascii="Arial" w:hAnsi="Arial" w:cs="Arial"/>
        </w:rPr>
      </w:pPr>
      <w:r>
        <w:rPr>
          <w:rFonts w:ascii="Arial" w:hAnsi="Arial" w:cs="Arial"/>
          <w:b/>
          <w:bCs/>
        </w:rPr>
        <w:t xml:space="preserve">16.5. </w:t>
      </w:r>
      <w:r>
        <w:rPr>
          <w:rFonts w:ascii="Arial" w:hAnsi="Arial" w:cs="Arial"/>
        </w:rPr>
        <w:t>Na contagem dos prazos estabelecidos neste Edital, excluir-se-á o dia do início e incluir-se-á o do vencimento. Só se iniciam e encerram os prazos em dias de expediente na Prefeitura do Município de Piracicaba.</w:t>
      </w:r>
    </w:p>
    <w:p w:rsidR="00BD70AE" w:rsidRDefault="00BD70AE">
      <w:pPr>
        <w:ind w:firstLine="284"/>
        <w:jc w:val="both"/>
        <w:rPr>
          <w:rFonts w:ascii="Arial" w:hAnsi="Arial" w:cs="Arial"/>
        </w:rPr>
      </w:pPr>
    </w:p>
    <w:p w:rsidR="00BD70AE" w:rsidRDefault="00AE6342">
      <w:pPr>
        <w:ind w:firstLine="284"/>
        <w:jc w:val="both"/>
        <w:rPr>
          <w:rFonts w:ascii="Arial" w:hAnsi="Arial" w:cs="Arial"/>
        </w:rPr>
      </w:pPr>
      <w:r>
        <w:rPr>
          <w:rFonts w:ascii="Arial" w:hAnsi="Arial" w:cs="Arial"/>
          <w:b/>
          <w:bCs/>
        </w:rPr>
        <w:t xml:space="preserve">16.6. </w:t>
      </w:r>
      <w:r>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rsidR="00BD70AE" w:rsidRDefault="00BD70AE">
      <w:pPr>
        <w:ind w:firstLine="284"/>
        <w:jc w:val="both"/>
        <w:rPr>
          <w:rFonts w:ascii="Arial" w:hAnsi="Arial" w:cs="Arial"/>
        </w:rPr>
      </w:pPr>
    </w:p>
    <w:p w:rsidR="00BD70AE" w:rsidRDefault="00AE6342">
      <w:pPr>
        <w:ind w:firstLine="284"/>
        <w:jc w:val="both"/>
        <w:rPr>
          <w:rFonts w:ascii="Arial" w:hAnsi="Arial" w:cs="Arial"/>
        </w:rPr>
      </w:pPr>
      <w:r>
        <w:rPr>
          <w:rFonts w:ascii="Arial" w:hAnsi="Arial" w:cs="Arial"/>
          <w:b/>
          <w:bCs/>
        </w:rPr>
        <w:t xml:space="preserve">16.7. </w:t>
      </w:r>
      <w:r>
        <w:rPr>
          <w:rFonts w:ascii="Arial" w:hAnsi="Arial" w:cs="Arial"/>
        </w:rPr>
        <w:t xml:space="preserve">As licitantes intimadas para prestar qualquer esclarecimento adicional deverão fazê-lo no prazo determinado pelo Pregoeiro, </w:t>
      </w:r>
      <w:proofErr w:type="gramStart"/>
      <w:r>
        <w:rPr>
          <w:rFonts w:ascii="Arial" w:hAnsi="Arial" w:cs="Arial"/>
        </w:rPr>
        <w:t>sob pena</w:t>
      </w:r>
      <w:proofErr w:type="gramEnd"/>
      <w:r>
        <w:rPr>
          <w:rFonts w:ascii="Arial" w:hAnsi="Arial" w:cs="Arial"/>
        </w:rPr>
        <w:t xml:space="preserve"> de desclassificação/inabilitação.</w:t>
      </w:r>
    </w:p>
    <w:p w:rsidR="00BD70AE" w:rsidRDefault="00BD70AE">
      <w:pPr>
        <w:ind w:firstLine="284"/>
        <w:jc w:val="both"/>
        <w:rPr>
          <w:rFonts w:ascii="Arial" w:hAnsi="Arial" w:cs="Arial"/>
        </w:rPr>
      </w:pPr>
    </w:p>
    <w:p w:rsidR="00BD70AE" w:rsidRDefault="00AE6342">
      <w:pPr>
        <w:ind w:firstLine="284"/>
        <w:jc w:val="both"/>
        <w:rPr>
          <w:rFonts w:ascii="Arial" w:hAnsi="Arial" w:cs="Arial"/>
        </w:rPr>
      </w:pPr>
      <w:r>
        <w:rPr>
          <w:rFonts w:ascii="Arial" w:hAnsi="Arial" w:cs="Arial"/>
          <w:b/>
          <w:bCs/>
        </w:rPr>
        <w:t>16.8.</w:t>
      </w:r>
      <w:r>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rsidR="00BD70AE" w:rsidRDefault="00BD70AE">
      <w:pPr>
        <w:ind w:firstLine="284"/>
        <w:jc w:val="both"/>
        <w:rPr>
          <w:rFonts w:ascii="Arial" w:hAnsi="Arial" w:cs="Arial"/>
        </w:rPr>
      </w:pPr>
    </w:p>
    <w:p w:rsidR="00BD70AE" w:rsidRDefault="00AE6342">
      <w:pPr>
        <w:ind w:firstLine="284"/>
        <w:jc w:val="both"/>
        <w:rPr>
          <w:rFonts w:ascii="Arial" w:hAnsi="Arial" w:cs="Arial"/>
        </w:rPr>
      </w:pPr>
      <w:r>
        <w:rPr>
          <w:rFonts w:ascii="Arial" w:hAnsi="Arial" w:cs="Arial"/>
          <w:b/>
          <w:bCs/>
        </w:rPr>
        <w:t>16.9.</w:t>
      </w:r>
      <w:r>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rsidR="00BD70AE" w:rsidRDefault="00BD70AE">
      <w:pPr>
        <w:ind w:firstLine="284"/>
        <w:jc w:val="both"/>
        <w:rPr>
          <w:rFonts w:ascii="Arial" w:hAnsi="Arial" w:cs="Arial"/>
        </w:rPr>
      </w:pPr>
    </w:p>
    <w:p w:rsidR="00BD70AE" w:rsidRDefault="00AE6342">
      <w:pPr>
        <w:ind w:firstLine="284"/>
        <w:jc w:val="both"/>
        <w:rPr>
          <w:rFonts w:ascii="Arial" w:hAnsi="Arial" w:cs="Arial"/>
        </w:rPr>
      </w:pPr>
      <w:r>
        <w:rPr>
          <w:rFonts w:ascii="Arial" w:hAnsi="Arial" w:cs="Arial"/>
          <w:b/>
          <w:bCs/>
        </w:rPr>
        <w:t>16.10.</w:t>
      </w:r>
      <w:r>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rsidR="00BD70AE" w:rsidRDefault="00BD70AE">
      <w:pPr>
        <w:ind w:firstLine="284"/>
        <w:jc w:val="both"/>
        <w:rPr>
          <w:rFonts w:ascii="Arial" w:hAnsi="Arial" w:cs="Arial"/>
        </w:rPr>
      </w:pPr>
    </w:p>
    <w:p w:rsidR="00BD70AE" w:rsidRDefault="00AE6342">
      <w:pPr>
        <w:ind w:firstLine="284"/>
        <w:jc w:val="both"/>
        <w:rPr>
          <w:rFonts w:ascii="Arial" w:hAnsi="Arial" w:cs="Arial"/>
        </w:rPr>
      </w:pPr>
      <w:r>
        <w:rPr>
          <w:rFonts w:ascii="Arial" w:hAnsi="Arial" w:cs="Arial"/>
          <w:b/>
          <w:bCs/>
        </w:rPr>
        <w:t>16.11.</w:t>
      </w:r>
      <w:r>
        <w:rPr>
          <w:rFonts w:ascii="Arial" w:hAnsi="Arial" w:cs="Arial"/>
        </w:rPr>
        <w:t xml:space="preserve"> A participação da licitante nesta licitação implicará na aceitação de todos os termos e condições deste Edital.</w:t>
      </w:r>
    </w:p>
    <w:p w:rsidR="00BD70AE" w:rsidRDefault="00BD70AE">
      <w:pPr>
        <w:ind w:firstLine="284"/>
        <w:jc w:val="both"/>
        <w:rPr>
          <w:rFonts w:ascii="Arial" w:hAnsi="Arial" w:cs="Arial"/>
        </w:rPr>
      </w:pPr>
    </w:p>
    <w:p w:rsidR="00BD70AE" w:rsidRDefault="00AE6342">
      <w:pPr>
        <w:ind w:firstLine="284"/>
        <w:jc w:val="both"/>
        <w:rPr>
          <w:rFonts w:ascii="Arial" w:hAnsi="Arial" w:cs="Arial"/>
        </w:rPr>
      </w:pPr>
      <w:r>
        <w:rPr>
          <w:rFonts w:ascii="Arial" w:hAnsi="Arial" w:cs="Arial"/>
          <w:b/>
          <w:bCs/>
        </w:rPr>
        <w:t>16.12.</w:t>
      </w:r>
      <w:r>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rsidR="00BD70AE" w:rsidRDefault="00BD70AE">
      <w:pPr>
        <w:ind w:firstLine="284"/>
        <w:jc w:val="both"/>
        <w:rPr>
          <w:rFonts w:ascii="Arial" w:hAnsi="Arial" w:cs="Arial"/>
        </w:rPr>
      </w:pPr>
    </w:p>
    <w:p w:rsidR="00BD70AE" w:rsidRDefault="00AE6342">
      <w:pPr>
        <w:tabs>
          <w:tab w:val="left" w:pos="284"/>
        </w:tabs>
        <w:ind w:firstLine="284"/>
        <w:jc w:val="both"/>
        <w:rPr>
          <w:rFonts w:ascii="Arial" w:hAnsi="Arial" w:cs="Arial"/>
        </w:rPr>
      </w:pPr>
      <w:r>
        <w:rPr>
          <w:rFonts w:ascii="Arial" w:hAnsi="Arial" w:cs="Arial"/>
          <w:b/>
          <w:bCs/>
        </w:rPr>
        <w:t>16.13.</w:t>
      </w:r>
      <w:r>
        <w:rPr>
          <w:rFonts w:ascii="Arial" w:hAnsi="Arial" w:cs="Arial"/>
        </w:rPr>
        <w:t xml:space="preserve"> Os casos omissos serão decididos pelo Pregoeiro em conformidade com as disposições constantes do presente Edital e legislação pertinente.</w:t>
      </w:r>
    </w:p>
    <w:p w:rsidR="00BD70AE" w:rsidRDefault="00BD70AE">
      <w:pPr>
        <w:tabs>
          <w:tab w:val="left" w:pos="284"/>
        </w:tabs>
        <w:ind w:firstLine="284"/>
        <w:jc w:val="both"/>
        <w:rPr>
          <w:rFonts w:ascii="Arial" w:hAnsi="Arial" w:cs="Arial"/>
        </w:rPr>
      </w:pPr>
    </w:p>
    <w:p w:rsidR="00BD70AE" w:rsidRDefault="00AE6342">
      <w:pPr>
        <w:tabs>
          <w:tab w:val="left" w:pos="284"/>
        </w:tabs>
        <w:ind w:firstLine="284"/>
        <w:jc w:val="both"/>
        <w:rPr>
          <w:rFonts w:ascii="Arial" w:hAnsi="Arial" w:cs="Arial"/>
        </w:rPr>
      </w:pPr>
      <w:r>
        <w:rPr>
          <w:rFonts w:ascii="Arial" w:hAnsi="Arial" w:cs="Arial"/>
          <w:b/>
          <w:bCs/>
        </w:rPr>
        <w:t>16.14.</w:t>
      </w:r>
      <w:r>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rsidR="00BD70AE" w:rsidRDefault="00BD70AE">
      <w:pPr>
        <w:tabs>
          <w:tab w:val="left" w:pos="284"/>
        </w:tabs>
        <w:ind w:firstLine="284"/>
        <w:jc w:val="both"/>
        <w:rPr>
          <w:rFonts w:ascii="Arial" w:hAnsi="Arial" w:cs="Arial"/>
        </w:rPr>
      </w:pPr>
    </w:p>
    <w:p w:rsidR="00BD70AE" w:rsidRDefault="00AE6342">
      <w:pPr>
        <w:tabs>
          <w:tab w:val="left" w:pos="284"/>
        </w:tabs>
        <w:ind w:firstLine="284"/>
        <w:jc w:val="both"/>
        <w:rPr>
          <w:rStyle w:val="Hyperlink"/>
          <w:rFonts w:ascii="Arial" w:hAnsi="Arial" w:cs="Arial"/>
          <w:color w:val="auto"/>
          <w:u w:val="none"/>
        </w:rPr>
      </w:pPr>
      <w:r>
        <w:rPr>
          <w:rFonts w:ascii="Arial" w:hAnsi="Arial" w:cs="Arial"/>
          <w:b/>
          <w:bCs/>
        </w:rPr>
        <w:t>16.15.</w:t>
      </w:r>
      <w:r>
        <w:rPr>
          <w:rFonts w:ascii="Arial" w:hAnsi="Arial" w:cs="Arial"/>
        </w:rPr>
        <w:t xml:space="preserve"> O edital de pregão</w:t>
      </w:r>
      <w:r>
        <w:rPr>
          <w:rStyle w:val="Hyperlink"/>
          <w:rFonts w:ascii="Arial" w:hAnsi="Arial" w:cs="Arial"/>
          <w:color w:val="auto"/>
          <w:u w:val="none"/>
        </w:rPr>
        <w:t xml:space="preserve"> será composto de:</w:t>
      </w:r>
    </w:p>
    <w:p w:rsidR="00BD70AE" w:rsidRDefault="00AE6342">
      <w:pPr>
        <w:tabs>
          <w:tab w:val="left" w:pos="284"/>
        </w:tabs>
        <w:ind w:firstLine="284"/>
        <w:jc w:val="both"/>
        <w:rPr>
          <w:rStyle w:val="Hyperlink"/>
          <w:rFonts w:ascii="Arial" w:hAnsi="Arial" w:cs="Arial"/>
          <w:color w:val="auto"/>
          <w:u w:val="none"/>
        </w:rPr>
      </w:pPr>
      <w:r>
        <w:rPr>
          <w:rStyle w:val="Hyperlink"/>
          <w:rFonts w:ascii="Arial" w:hAnsi="Arial" w:cs="Arial"/>
          <w:b/>
          <w:bCs/>
          <w:color w:val="auto"/>
          <w:u w:val="none"/>
        </w:rPr>
        <w:t xml:space="preserve">a) </w:t>
      </w:r>
      <w:r>
        <w:rPr>
          <w:rStyle w:val="Hyperlink"/>
          <w:rFonts w:ascii="Arial" w:hAnsi="Arial" w:cs="Arial"/>
          <w:color w:val="auto"/>
          <w:u w:val="none"/>
        </w:rPr>
        <w:t>Termo de Referência;</w:t>
      </w:r>
    </w:p>
    <w:p w:rsidR="00BD70AE" w:rsidRDefault="00AE6342">
      <w:pPr>
        <w:tabs>
          <w:tab w:val="left" w:pos="284"/>
        </w:tabs>
        <w:ind w:firstLine="284"/>
        <w:jc w:val="both"/>
        <w:rPr>
          <w:rFonts w:ascii="Arial" w:hAnsi="Arial" w:cs="Arial"/>
        </w:rPr>
      </w:pPr>
      <w:r>
        <w:rPr>
          <w:rStyle w:val="Hyperlink"/>
          <w:rFonts w:ascii="Arial" w:hAnsi="Arial" w:cs="Arial"/>
          <w:b/>
          <w:bCs/>
          <w:color w:val="auto"/>
          <w:u w:val="none"/>
        </w:rPr>
        <w:t xml:space="preserve">b) </w:t>
      </w:r>
      <w:r>
        <w:rPr>
          <w:rStyle w:val="Hyperlink"/>
          <w:rFonts w:ascii="Arial" w:hAnsi="Arial" w:cs="Arial"/>
          <w:color w:val="auto"/>
          <w:u w:val="none"/>
        </w:rPr>
        <w:t>Regulamento Geral;</w:t>
      </w:r>
    </w:p>
    <w:p w:rsidR="00BD70AE" w:rsidRDefault="00AE6342">
      <w:pPr>
        <w:tabs>
          <w:tab w:val="left" w:pos="284"/>
        </w:tabs>
        <w:ind w:firstLine="284"/>
        <w:jc w:val="both"/>
        <w:rPr>
          <w:rFonts w:ascii="Arial" w:hAnsi="Arial" w:cs="Arial"/>
        </w:rPr>
      </w:pPr>
      <w:r>
        <w:rPr>
          <w:rFonts w:ascii="Arial" w:hAnsi="Arial" w:cs="Arial"/>
          <w:b/>
          <w:bCs/>
        </w:rPr>
        <w:t xml:space="preserve">c) </w:t>
      </w:r>
      <w:r>
        <w:rPr>
          <w:rFonts w:ascii="Arial" w:hAnsi="Arial" w:cs="Arial"/>
        </w:rPr>
        <w:t>Anexo I: Declarações Diversas;</w:t>
      </w:r>
    </w:p>
    <w:p w:rsidR="00BD70AE" w:rsidRDefault="00AE6342">
      <w:pPr>
        <w:tabs>
          <w:tab w:val="left" w:pos="284"/>
        </w:tabs>
        <w:ind w:firstLine="284"/>
        <w:jc w:val="both"/>
        <w:rPr>
          <w:rFonts w:ascii="Arial" w:hAnsi="Arial" w:cs="Arial"/>
        </w:rPr>
      </w:pPr>
      <w:r>
        <w:rPr>
          <w:rFonts w:ascii="Arial" w:hAnsi="Arial" w:cs="Arial"/>
          <w:b/>
          <w:bCs/>
        </w:rPr>
        <w:t xml:space="preserve">d) </w:t>
      </w:r>
      <w:r>
        <w:rPr>
          <w:rFonts w:ascii="Arial" w:hAnsi="Arial" w:cs="Arial"/>
        </w:rPr>
        <w:t>Anexo II: Declaração de elaboração independente de proposta e atuação conforme ao marco legal anticorrupção;</w:t>
      </w:r>
    </w:p>
    <w:p w:rsidR="00BD70AE" w:rsidRDefault="00AE6342">
      <w:pPr>
        <w:tabs>
          <w:tab w:val="left" w:pos="284"/>
        </w:tabs>
        <w:ind w:firstLine="284"/>
        <w:jc w:val="both"/>
        <w:rPr>
          <w:rFonts w:ascii="Arial" w:hAnsi="Arial" w:cs="Arial"/>
        </w:rPr>
      </w:pPr>
      <w:r>
        <w:rPr>
          <w:rFonts w:ascii="Arial" w:hAnsi="Arial" w:cs="Arial"/>
          <w:b/>
          <w:bCs/>
        </w:rPr>
        <w:t xml:space="preserve">e) </w:t>
      </w:r>
      <w:r>
        <w:rPr>
          <w:rFonts w:ascii="Arial" w:hAnsi="Arial" w:cs="Arial"/>
        </w:rPr>
        <w:t>Anexo III: Declaração de enquadramento como microempresa (ME) ou empresa de pequeno porte (EPP);</w:t>
      </w:r>
    </w:p>
    <w:p w:rsidR="00BD70AE" w:rsidRDefault="00AE6342">
      <w:pPr>
        <w:tabs>
          <w:tab w:val="left" w:pos="284"/>
        </w:tabs>
        <w:ind w:firstLine="284"/>
        <w:jc w:val="both"/>
        <w:rPr>
          <w:rFonts w:ascii="Arial" w:hAnsi="Arial" w:cs="Arial"/>
        </w:rPr>
      </w:pPr>
      <w:r>
        <w:rPr>
          <w:rFonts w:ascii="Arial" w:hAnsi="Arial" w:cs="Arial"/>
          <w:b/>
          <w:bCs/>
        </w:rPr>
        <w:t>f)</w:t>
      </w:r>
      <w:r>
        <w:rPr>
          <w:rFonts w:ascii="Arial" w:hAnsi="Arial" w:cs="Arial"/>
        </w:rPr>
        <w:t xml:space="preserve"> Anexo IV: Modelo de Proposta;</w:t>
      </w:r>
    </w:p>
    <w:p w:rsidR="00BD70AE" w:rsidRDefault="00AE6342">
      <w:pPr>
        <w:tabs>
          <w:tab w:val="left" w:pos="284"/>
        </w:tabs>
        <w:ind w:firstLine="284"/>
        <w:jc w:val="both"/>
        <w:rPr>
          <w:rFonts w:ascii="Arial" w:hAnsi="Arial" w:cs="Arial"/>
        </w:rPr>
      </w:pPr>
      <w:r>
        <w:rPr>
          <w:rFonts w:ascii="Arial" w:hAnsi="Arial" w:cs="Arial"/>
          <w:b/>
          <w:bCs/>
        </w:rPr>
        <w:t>g)</w:t>
      </w:r>
      <w:r>
        <w:rPr>
          <w:rFonts w:ascii="Arial" w:hAnsi="Arial" w:cs="Arial"/>
        </w:rPr>
        <w:t xml:space="preserve"> Anexo V: Minuta de Contrato ou Termo equivalente. </w:t>
      </w:r>
    </w:p>
    <w:p w:rsidR="00BD70AE" w:rsidRDefault="00BD70AE">
      <w:pPr>
        <w:tabs>
          <w:tab w:val="left" w:pos="284"/>
        </w:tabs>
        <w:ind w:firstLine="284"/>
        <w:jc w:val="both"/>
        <w:rPr>
          <w:rFonts w:ascii="Arial" w:hAnsi="Arial" w:cs="Arial"/>
        </w:rPr>
      </w:pPr>
    </w:p>
    <w:p w:rsidR="00BD70AE" w:rsidRDefault="00AE6342">
      <w:pPr>
        <w:tabs>
          <w:tab w:val="left" w:pos="284"/>
        </w:tabs>
        <w:ind w:firstLine="284"/>
        <w:jc w:val="both"/>
        <w:rPr>
          <w:rStyle w:val="Hyperlink"/>
          <w:rFonts w:ascii="Arial" w:hAnsi="Arial" w:cs="Arial"/>
          <w:color w:val="auto"/>
          <w:u w:val="none"/>
        </w:rPr>
      </w:pPr>
      <w:r>
        <w:rPr>
          <w:rFonts w:ascii="Arial" w:hAnsi="Arial" w:cs="Arial"/>
          <w:b/>
          <w:bCs/>
        </w:rPr>
        <w:t>16.16.</w:t>
      </w:r>
      <w:r>
        <w:rPr>
          <w:rFonts w:ascii="Arial" w:hAnsi="Arial" w:cs="Arial"/>
        </w:rPr>
        <w:t xml:space="preserve"> O procedimento licitatório </w:t>
      </w:r>
      <w:r>
        <w:rPr>
          <w:rFonts w:ascii="Arial" w:hAnsi="Arial" w:cs="Arial"/>
          <w:color w:val="000000"/>
        </w:rPr>
        <w:t>observará as seguintes fases, em sequência</w:t>
      </w:r>
      <w:r>
        <w:rPr>
          <w:rStyle w:val="Hyperlink"/>
          <w:rFonts w:ascii="Arial" w:hAnsi="Arial" w:cs="Arial"/>
          <w:color w:val="auto"/>
          <w:u w:val="none"/>
        </w:rPr>
        <w:t>:</w:t>
      </w:r>
    </w:p>
    <w:p w:rsidR="00BD70AE" w:rsidRDefault="00AE6342">
      <w:pPr>
        <w:tabs>
          <w:tab w:val="left" w:pos="284"/>
        </w:tabs>
        <w:ind w:firstLine="284"/>
        <w:jc w:val="both"/>
        <w:rPr>
          <w:rStyle w:val="Hyperlink"/>
          <w:rFonts w:ascii="Arial" w:hAnsi="Arial" w:cs="Arial"/>
          <w:color w:val="auto"/>
          <w:u w:val="none"/>
        </w:rPr>
      </w:pPr>
      <w:r>
        <w:rPr>
          <w:rStyle w:val="Hyperlink"/>
          <w:rFonts w:ascii="Arial" w:hAnsi="Arial" w:cs="Arial"/>
          <w:b/>
          <w:bCs/>
          <w:color w:val="auto"/>
          <w:u w:val="none"/>
        </w:rPr>
        <w:t xml:space="preserve">I. </w:t>
      </w:r>
      <w:r>
        <w:rPr>
          <w:rStyle w:val="Hyperlink"/>
          <w:rFonts w:ascii="Arial" w:hAnsi="Arial" w:cs="Arial"/>
          <w:color w:val="auto"/>
          <w:u w:val="none"/>
        </w:rPr>
        <w:t xml:space="preserve">Envio das Propostas Eletrônicas; </w:t>
      </w:r>
    </w:p>
    <w:p w:rsidR="00BD70AE" w:rsidRDefault="00AE6342">
      <w:pPr>
        <w:tabs>
          <w:tab w:val="left" w:pos="284"/>
        </w:tabs>
        <w:ind w:firstLine="284"/>
        <w:jc w:val="both"/>
        <w:rPr>
          <w:rFonts w:ascii="Arial" w:hAnsi="Arial" w:cs="Arial"/>
        </w:rPr>
      </w:pPr>
      <w:r>
        <w:rPr>
          <w:rStyle w:val="Hyperlink"/>
          <w:rFonts w:ascii="Arial" w:hAnsi="Arial" w:cs="Arial"/>
          <w:b/>
          <w:bCs/>
          <w:color w:val="auto"/>
          <w:u w:val="none"/>
        </w:rPr>
        <w:t xml:space="preserve">II. </w:t>
      </w:r>
      <w:r>
        <w:rPr>
          <w:rStyle w:val="Hyperlink"/>
          <w:rFonts w:ascii="Arial" w:hAnsi="Arial" w:cs="Arial"/>
          <w:color w:val="auto"/>
          <w:u w:val="none"/>
        </w:rPr>
        <w:t>Abertura das Propostas e Disputa de Lances;</w:t>
      </w:r>
    </w:p>
    <w:p w:rsidR="00BD70AE" w:rsidRDefault="00AE6342">
      <w:pPr>
        <w:tabs>
          <w:tab w:val="left" w:pos="284"/>
        </w:tabs>
        <w:ind w:firstLine="284"/>
        <w:jc w:val="both"/>
        <w:rPr>
          <w:rFonts w:ascii="Arial" w:hAnsi="Arial" w:cs="Arial"/>
          <w:b/>
        </w:rPr>
      </w:pPr>
      <w:r>
        <w:rPr>
          <w:rFonts w:ascii="Arial" w:hAnsi="Arial" w:cs="Arial"/>
          <w:b/>
          <w:bCs/>
        </w:rPr>
        <w:t xml:space="preserve">III. </w:t>
      </w:r>
      <w:r>
        <w:rPr>
          <w:rFonts w:ascii="Arial" w:hAnsi="Arial" w:cs="Arial"/>
        </w:rPr>
        <w:t xml:space="preserve">Verificação das Condições de Participação; </w:t>
      </w:r>
    </w:p>
    <w:p w:rsidR="00BD70AE" w:rsidRDefault="00AE6342">
      <w:pPr>
        <w:tabs>
          <w:tab w:val="left" w:pos="284"/>
        </w:tabs>
        <w:ind w:firstLine="284"/>
        <w:jc w:val="both"/>
        <w:rPr>
          <w:rFonts w:ascii="Arial" w:hAnsi="Arial" w:cs="Arial"/>
        </w:rPr>
      </w:pPr>
      <w:r>
        <w:rPr>
          <w:rFonts w:ascii="Arial" w:hAnsi="Arial" w:cs="Arial"/>
          <w:b/>
          <w:bCs/>
        </w:rPr>
        <w:t xml:space="preserve">IV. </w:t>
      </w:r>
      <w:r>
        <w:rPr>
          <w:rFonts w:ascii="Arial" w:hAnsi="Arial" w:cs="Arial"/>
        </w:rPr>
        <w:t>Negociação e Classificação;</w:t>
      </w:r>
    </w:p>
    <w:p w:rsidR="00BD70AE" w:rsidRDefault="00AE6342">
      <w:pPr>
        <w:tabs>
          <w:tab w:val="left" w:pos="284"/>
        </w:tabs>
        <w:ind w:firstLine="284"/>
        <w:jc w:val="both"/>
        <w:rPr>
          <w:rFonts w:ascii="Arial" w:hAnsi="Arial" w:cs="Arial"/>
        </w:rPr>
      </w:pPr>
      <w:r>
        <w:rPr>
          <w:rFonts w:ascii="Arial" w:hAnsi="Arial" w:cs="Arial"/>
          <w:b/>
          <w:bCs/>
        </w:rPr>
        <w:t xml:space="preserve">V. </w:t>
      </w:r>
      <w:r>
        <w:rPr>
          <w:rFonts w:ascii="Arial" w:hAnsi="Arial" w:cs="Arial"/>
          <w:bCs/>
        </w:rPr>
        <w:t xml:space="preserve">Julgamento e </w:t>
      </w:r>
      <w:r>
        <w:rPr>
          <w:rFonts w:ascii="Arial" w:hAnsi="Arial" w:cs="Arial"/>
        </w:rPr>
        <w:t xml:space="preserve">Habilitação; </w:t>
      </w:r>
    </w:p>
    <w:p w:rsidR="00BD70AE" w:rsidRDefault="00AE6342">
      <w:pPr>
        <w:tabs>
          <w:tab w:val="left" w:pos="284"/>
        </w:tabs>
        <w:ind w:firstLine="284"/>
        <w:jc w:val="both"/>
        <w:rPr>
          <w:rFonts w:ascii="Arial" w:hAnsi="Arial" w:cs="Arial"/>
        </w:rPr>
      </w:pPr>
      <w:r>
        <w:rPr>
          <w:rFonts w:ascii="Arial" w:hAnsi="Arial" w:cs="Arial"/>
          <w:b/>
          <w:bCs/>
        </w:rPr>
        <w:t xml:space="preserve">VI. </w:t>
      </w:r>
      <w:r>
        <w:rPr>
          <w:rFonts w:ascii="Arial" w:hAnsi="Arial" w:cs="Arial"/>
        </w:rPr>
        <w:t>Manifestação de Recurso;</w:t>
      </w:r>
    </w:p>
    <w:p w:rsidR="00BD70AE" w:rsidRDefault="00AE6342">
      <w:pPr>
        <w:tabs>
          <w:tab w:val="left" w:pos="284"/>
        </w:tabs>
        <w:ind w:firstLine="284"/>
        <w:jc w:val="both"/>
        <w:rPr>
          <w:rFonts w:ascii="Arial" w:hAnsi="Arial" w:cs="Arial"/>
        </w:rPr>
      </w:pPr>
      <w:r>
        <w:rPr>
          <w:rFonts w:ascii="Arial" w:hAnsi="Arial" w:cs="Arial"/>
          <w:b/>
          <w:bCs/>
        </w:rPr>
        <w:t xml:space="preserve">VII. </w:t>
      </w:r>
      <w:r>
        <w:rPr>
          <w:rFonts w:ascii="Arial" w:hAnsi="Arial" w:cs="Arial"/>
          <w:bCs/>
        </w:rPr>
        <w:t>Adjudicação e/ou</w:t>
      </w:r>
      <w:r>
        <w:rPr>
          <w:rFonts w:ascii="Arial" w:hAnsi="Arial" w:cs="Arial"/>
        </w:rPr>
        <w:t xml:space="preserve"> Homologação.</w:t>
      </w:r>
      <w:proofErr w:type="gramStart"/>
      <w:r>
        <w:br w:type="page"/>
      </w:r>
      <w:proofErr w:type="gramEnd"/>
    </w:p>
    <w:p w:rsidR="00BD70AE" w:rsidRDefault="00AE6342">
      <w:pPr>
        <w:pStyle w:val="Recuodecorpodetexto"/>
        <w:widowControl w:val="0"/>
        <w:tabs>
          <w:tab w:val="left" w:pos="284"/>
        </w:tabs>
        <w:overflowPunct w:val="0"/>
        <w:spacing w:line="240" w:lineRule="auto"/>
        <w:jc w:val="center"/>
        <w:rPr>
          <w:b/>
          <w:bCs/>
          <w:color w:val="auto"/>
          <w:sz w:val="20"/>
          <w:szCs w:val="20"/>
          <w:lang w:val="pt-BR"/>
        </w:rPr>
      </w:pPr>
      <w:r>
        <w:rPr>
          <w:b/>
          <w:bCs/>
          <w:color w:val="auto"/>
          <w:sz w:val="20"/>
          <w:szCs w:val="20"/>
        </w:rPr>
        <w:lastRenderedPageBreak/>
        <w:t>ANEXO I</w:t>
      </w:r>
    </w:p>
    <w:p w:rsidR="00BD70AE" w:rsidRDefault="00BD70AE">
      <w:pPr>
        <w:tabs>
          <w:tab w:val="left" w:pos="284"/>
        </w:tabs>
        <w:jc w:val="center"/>
        <w:rPr>
          <w:rFonts w:ascii="Arial" w:hAnsi="Arial" w:cs="Arial"/>
        </w:rPr>
      </w:pPr>
    </w:p>
    <w:p w:rsidR="00BD70AE" w:rsidRDefault="00AE6342">
      <w:pPr>
        <w:tabs>
          <w:tab w:val="left" w:pos="284"/>
        </w:tabs>
        <w:jc w:val="center"/>
        <w:rPr>
          <w:rFonts w:ascii="Arial" w:hAnsi="Arial" w:cs="Arial"/>
          <w:b/>
        </w:rPr>
      </w:pPr>
      <w:r>
        <w:rPr>
          <w:rFonts w:ascii="Arial" w:hAnsi="Arial" w:cs="Arial"/>
          <w:b/>
        </w:rPr>
        <w:t>MODELO DE DECLARAÇÕES DIVERSAS**</w:t>
      </w:r>
    </w:p>
    <w:p w:rsidR="00BD70AE" w:rsidRDefault="00BD70AE">
      <w:pPr>
        <w:tabs>
          <w:tab w:val="left" w:pos="284"/>
        </w:tabs>
        <w:jc w:val="center"/>
        <w:rPr>
          <w:rFonts w:ascii="Arial" w:hAnsi="Arial" w:cs="Arial"/>
        </w:rPr>
      </w:pPr>
    </w:p>
    <w:p w:rsidR="00BD70AE" w:rsidRDefault="00BD70AE">
      <w:pPr>
        <w:tabs>
          <w:tab w:val="left" w:pos="284"/>
        </w:tabs>
        <w:jc w:val="center"/>
        <w:rPr>
          <w:rFonts w:ascii="Arial" w:hAnsi="Arial" w:cs="Arial"/>
        </w:rPr>
      </w:pPr>
    </w:p>
    <w:p w:rsidR="00BD70AE" w:rsidRDefault="00AE6342">
      <w:pPr>
        <w:tabs>
          <w:tab w:val="left" w:pos="284"/>
        </w:tabs>
        <w:suppressAutoHyphens w:val="0"/>
        <w:jc w:val="both"/>
        <w:rPr>
          <w:rFonts w:ascii="Arial" w:hAnsi="Arial" w:cs="Arial"/>
          <w:lang w:eastAsia="pt-BR"/>
        </w:rPr>
      </w:pPr>
      <w:r>
        <w:rPr>
          <w:rFonts w:ascii="Arial" w:hAnsi="Arial" w:cs="Arial"/>
          <w:lang w:eastAsia="pt-BR"/>
        </w:rPr>
        <w:t>Nome completo: ____________________________________________________________</w:t>
      </w:r>
    </w:p>
    <w:p w:rsidR="00BD70AE" w:rsidRDefault="00BD70AE">
      <w:pPr>
        <w:tabs>
          <w:tab w:val="left" w:pos="284"/>
        </w:tabs>
        <w:suppressAutoHyphens w:val="0"/>
        <w:jc w:val="both"/>
        <w:rPr>
          <w:rFonts w:ascii="Arial" w:hAnsi="Arial" w:cs="Arial"/>
          <w:lang w:eastAsia="pt-BR"/>
        </w:rPr>
      </w:pPr>
    </w:p>
    <w:p w:rsidR="00BD70AE" w:rsidRDefault="00AE6342">
      <w:pPr>
        <w:tabs>
          <w:tab w:val="left" w:pos="284"/>
        </w:tabs>
        <w:suppressAutoHyphens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rsidR="00BD70AE" w:rsidRDefault="00BD70AE">
      <w:pPr>
        <w:tabs>
          <w:tab w:val="left" w:pos="284"/>
        </w:tabs>
        <w:ind w:firstLine="561"/>
        <w:jc w:val="both"/>
        <w:rPr>
          <w:rFonts w:ascii="Arial" w:hAnsi="Arial" w:cs="Arial"/>
        </w:rPr>
      </w:pPr>
    </w:p>
    <w:p w:rsidR="00BD70AE" w:rsidRDefault="00BD70AE">
      <w:pPr>
        <w:tabs>
          <w:tab w:val="left" w:pos="284"/>
        </w:tabs>
        <w:ind w:firstLine="561"/>
        <w:jc w:val="both"/>
        <w:rPr>
          <w:rFonts w:ascii="Arial" w:hAnsi="Arial" w:cs="Arial"/>
        </w:rPr>
      </w:pPr>
    </w:p>
    <w:p w:rsidR="00BD70AE" w:rsidRDefault="00AE6342">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rsidR="00BD70AE" w:rsidRDefault="00BD70AE">
      <w:pPr>
        <w:tabs>
          <w:tab w:val="left" w:pos="284"/>
        </w:tabs>
        <w:ind w:firstLine="561"/>
        <w:jc w:val="both"/>
        <w:rPr>
          <w:rFonts w:ascii="Arial" w:hAnsi="Arial" w:cs="Arial"/>
        </w:rPr>
      </w:pPr>
    </w:p>
    <w:p w:rsidR="00BD70AE" w:rsidRDefault="00AE6342" w:rsidP="00AE6342">
      <w:pPr>
        <w:numPr>
          <w:ilvl w:val="0"/>
          <w:numId w:val="32"/>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Arial" w:hAnsi="Arial" w:cs="Arial"/>
        </w:rPr>
        <w:t>infralegais</w:t>
      </w:r>
      <w:proofErr w:type="spellEnd"/>
      <w:r>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rsidR="00BD70AE" w:rsidRDefault="00AE6342" w:rsidP="00AE6342">
      <w:pPr>
        <w:numPr>
          <w:ilvl w:val="0"/>
          <w:numId w:val="33"/>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rsidR="00BD70AE" w:rsidRDefault="00AE6342" w:rsidP="00AE6342">
      <w:pPr>
        <w:numPr>
          <w:ilvl w:val="0"/>
          <w:numId w:val="34"/>
        </w:numPr>
        <w:tabs>
          <w:tab w:val="left" w:pos="284"/>
        </w:tabs>
        <w:ind w:left="567" w:hanging="284"/>
        <w:jc w:val="both"/>
        <w:rPr>
          <w:rFonts w:ascii="Arial" w:hAnsi="Arial" w:cs="Arial"/>
        </w:rPr>
      </w:pPr>
      <w:proofErr w:type="gramStart"/>
      <w:r>
        <w:rPr>
          <w:rFonts w:ascii="Arial" w:hAnsi="Arial" w:cs="Arial"/>
        </w:rPr>
        <w:t>cumpre</w:t>
      </w:r>
      <w:proofErr w:type="gramEnd"/>
      <w:r>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rsidR="00BD70AE" w:rsidRDefault="00AE6342" w:rsidP="00AE6342">
      <w:pPr>
        <w:numPr>
          <w:ilvl w:val="0"/>
          <w:numId w:val="35"/>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rsidR="00BD70AE" w:rsidRDefault="00AE6342" w:rsidP="00AE6342">
      <w:pPr>
        <w:numPr>
          <w:ilvl w:val="0"/>
          <w:numId w:val="36"/>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rsidR="00BD70AE" w:rsidRDefault="00AE6342" w:rsidP="00AE6342">
      <w:pPr>
        <w:numPr>
          <w:ilvl w:val="0"/>
          <w:numId w:val="37"/>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de que a falsidade na declaração de que trata os itens anteriores sujeitará o licitante às sanções previstas na Lei n° 14.133, de 2021, e neste Edital;</w:t>
      </w:r>
    </w:p>
    <w:p w:rsidR="00BD70AE" w:rsidRDefault="00AE6342" w:rsidP="00AE6342">
      <w:pPr>
        <w:numPr>
          <w:ilvl w:val="0"/>
          <w:numId w:val="38"/>
        </w:numPr>
        <w:tabs>
          <w:tab w:val="left" w:pos="284"/>
        </w:tabs>
        <w:ind w:left="567" w:hanging="284"/>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rsidR="00BD70AE" w:rsidRDefault="00BD70AE">
      <w:pPr>
        <w:tabs>
          <w:tab w:val="left" w:pos="284"/>
        </w:tabs>
        <w:ind w:firstLine="561"/>
        <w:jc w:val="both"/>
        <w:rPr>
          <w:rFonts w:ascii="Arial" w:hAnsi="Arial" w:cs="Arial"/>
        </w:rPr>
      </w:pPr>
    </w:p>
    <w:p w:rsidR="00BD70AE" w:rsidRDefault="00BD70AE">
      <w:pPr>
        <w:tabs>
          <w:tab w:val="left" w:pos="284"/>
        </w:tabs>
        <w:ind w:firstLine="561"/>
        <w:jc w:val="both"/>
        <w:rPr>
          <w:rFonts w:ascii="Arial" w:hAnsi="Arial" w:cs="Arial"/>
        </w:rPr>
      </w:pPr>
    </w:p>
    <w:p w:rsidR="00BD70AE" w:rsidRDefault="00BD70AE">
      <w:pPr>
        <w:tabs>
          <w:tab w:val="left" w:pos="284"/>
        </w:tabs>
        <w:ind w:firstLine="561"/>
        <w:jc w:val="both"/>
        <w:rPr>
          <w:rFonts w:ascii="Arial" w:hAnsi="Arial" w:cs="Arial"/>
        </w:rPr>
      </w:pPr>
    </w:p>
    <w:p w:rsidR="00BD70AE" w:rsidRDefault="00BD70AE">
      <w:pPr>
        <w:tabs>
          <w:tab w:val="left" w:pos="284"/>
        </w:tabs>
        <w:ind w:firstLine="561"/>
        <w:jc w:val="both"/>
        <w:rPr>
          <w:rFonts w:ascii="Arial" w:hAnsi="Arial" w:cs="Arial"/>
        </w:rPr>
      </w:pPr>
    </w:p>
    <w:p w:rsidR="00BD70AE" w:rsidRDefault="00AE6342">
      <w:pPr>
        <w:tabs>
          <w:tab w:val="left" w:pos="284"/>
        </w:tabs>
        <w:jc w:val="center"/>
        <w:rPr>
          <w:rFonts w:ascii="Arial" w:hAnsi="Arial" w:cs="Arial"/>
        </w:rPr>
      </w:pPr>
      <w:r>
        <w:rPr>
          <w:rFonts w:ascii="Arial" w:hAnsi="Arial" w:cs="Arial"/>
        </w:rPr>
        <w:t>Local e data</w:t>
      </w:r>
    </w:p>
    <w:p w:rsidR="00BD70AE" w:rsidRDefault="00BD70AE">
      <w:pPr>
        <w:tabs>
          <w:tab w:val="left" w:pos="284"/>
        </w:tabs>
        <w:jc w:val="center"/>
        <w:rPr>
          <w:rFonts w:ascii="Arial" w:hAnsi="Arial" w:cs="Arial"/>
        </w:rPr>
      </w:pPr>
    </w:p>
    <w:p w:rsidR="00BD70AE" w:rsidRDefault="00BD70AE">
      <w:pPr>
        <w:tabs>
          <w:tab w:val="left" w:pos="284"/>
        </w:tabs>
        <w:jc w:val="center"/>
        <w:rPr>
          <w:rFonts w:ascii="Arial" w:hAnsi="Arial" w:cs="Arial"/>
        </w:rPr>
      </w:pPr>
    </w:p>
    <w:p w:rsidR="00BD70AE" w:rsidRDefault="00BD70AE">
      <w:pPr>
        <w:tabs>
          <w:tab w:val="left" w:pos="284"/>
        </w:tabs>
        <w:jc w:val="center"/>
        <w:rPr>
          <w:rFonts w:ascii="Arial" w:hAnsi="Arial" w:cs="Arial"/>
        </w:rPr>
      </w:pPr>
    </w:p>
    <w:p w:rsidR="00BD70AE" w:rsidRDefault="00BD70AE">
      <w:pPr>
        <w:tabs>
          <w:tab w:val="left" w:pos="284"/>
        </w:tabs>
        <w:jc w:val="center"/>
        <w:rPr>
          <w:rFonts w:ascii="Arial" w:hAnsi="Arial" w:cs="Arial"/>
        </w:rPr>
      </w:pPr>
    </w:p>
    <w:p w:rsidR="00BD70AE" w:rsidRDefault="00AE6342">
      <w:pPr>
        <w:tabs>
          <w:tab w:val="left" w:pos="284"/>
        </w:tabs>
        <w:jc w:val="center"/>
        <w:rPr>
          <w:rFonts w:ascii="Arial" w:hAnsi="Arial" w:cs="Arial"/>
        </w:rPr>
      </w:pPr>
      <w:r>
        <w:rPr>
          <w:rFonts w:ascii="Arial" w:hAnsi="Arial" w:cs="Arial"/>
        </w:rPr>
        <w:t>_______________________________________________</w:t>
      </w:r>
    </w:p>
    <w:p w:rsidR="00BD70AE" w:rsidRDefault="00AE6342">
      <w:pPr>
        <w:tabs>
          <w:tab w:val="left" w:pos="284"/>
        </w:tabs>
        <w:jc w:val="center"/>
        <w:rPr>
          <w:rFonts w:ascii="Arial" w:hAnsi="Arial" w:cs="Arial"/>
        </w:rPr>
      </w:pPr>
      <w:r>
        <w:rPr>
          <w:rFonts w:ascii="Arial" w:hAnsi="Arial" w:cs="Arial"/>
        </w:rPr>
        <w:t>Nome e assinatura do representante legal</w:t>
      </w:r>
    </w:p>
    <w:p w:rsidR="00BD70AE" w:rsidRDefault="00BD70AE">
      <w:pPr>
        <w:tabs>
          <w:tab w:val="left" w:pos="284"/>
        </w:tabs>
        <w:ind w:firstLine="561"/>
        <w:jc w:val="center"/>
        <w:rPr>
          <w:rFonts w:ascii="Arial" w:hAnsi="Arial" w:cs="Arial"/>
        </w:rPr>
      </w:pPr>
    </w:p>
    <w:p w:rsidR="00BD70AE" w:rsidRDefault="00AE6342">
      <w:pPr>
        <w:tabs>
          <w:tab w:val="left" w:pos="284"/>
        </w:tabs>
        <w:ind w:firstLine="561"/>
        <w:jc w:val="center"/>
        <w:rPr>
          <w:rFonts w:ascii="Arial" w:hAnsi="Arial" w:cs="Arial"/>
        </w:rPr>
      </w:pPr>
      <w:r>
        <w:br w:type="page"/>
      </w:r>
    </w:p>
    <w:p w:rsidR="00BD70AE" w:rsidRDefault="00AE6342">
      <w:pPr>
        <w:pStyle w:val="Recuodecorpodetexto"/>
        <w:widowControl w:val="0"/>
        <w:tabs>
          <w:tab w:val="left" w:pos="284"/>
        </w:tabs>
        <w:overflowPunct w:val="0"/>
        <w:spacing w:line="240" w:lineRule="auto"/>
        <w:jc w:val="center"/>
        <w:rPr>
          <w:b/>
          <w:bCs/>
          <w:color w:val="auto"/>
          <w:sz w:val="20"/>
          <w:szCs w:val="20"/>
          <w:lang w:val="pt-BR"/>
        </w:rPr>
      </w:pPr>
      <w:r>
        <w:rPr>
          <w:b/>
          <w:bCs/>
          <w:color w:val="auto"/>
          <w:sz w:val="20"/>
          <w:szCs w:val="20"/>
        </w:rPr>
        <w:lastRenderedPageBreak/>
        <w:t>ANEXO II</w:t>
      </w:r>
    </w:p>
    <w:p w:rsidR="00BD70AE" w:rsidRDefault="00BD70AE">
      <w:pPr>
        <w:tabs>
          <w:tab w:val="left" w:pos="284"/>
        </w:tabs>
        <w:ind w:firstLine="561"/>
        <w:jc w:val="center"/>
        <w:rPr>
          <w:rFonts w:ascii="Arial" w:hAnsi="Arial" w:cs="Arial"/>
          <w:b/>
        </w:rPr>
      </w:pPr>
    </w:p>
    <w:p w:rsidR="00BD70AE" w:rsidRDefault="00AE6342">
      <w:pPr>
        <w:pBdr>
          <w:top w:val="single" w:sz="4" w:space="1" w:color="000000"/>
          <w:left w:val="single" w:sz="4" w:space="4" w:color="000000"/>
          <w:bottom w:val="single" w:sz="4" w:space="1" w:color="000000"/>
          <w:right w:val="single" w:sz="4" w:space="4" w:color="000000"/>
        </w:pBdr>
        <w:tabs>
          <w:tab w:val="left" w:pos="284"/>
        </w:tabs>
        <w:suppressAutoHyphens w:val="0"/>
        <w:jc w:val="center"/>
        <w:rPr>
          <w:rFonts w:ascii="Arial" w:hAnsi="Arial" w:cs="Arial"/>
          <w:lang w:eastAsia="pt-BR"/>
        </w:rPr>
      </w:pPr>
      <w:r>
        <w:rPr>
          <w:rFonts w:ascii="Arial" w:hAnsi="Arial" w:cs="Arial"/>
          <w:b/>
          <w:bCs/>
          <w:lang w:eastAsia="pt-BR"/>
        </w:rPr>
        <w:t>DECLARAÇÃO DE ELABORAÇÃO INDEPENDENTE DE PROPOSTA E ATUAÇÃO CONFORME AO MA</w:t>
      </w:r>
      <w:r>
        <w:rPr>
          <w:rFonts w:ascii="Arial" w:hAnsi="Arial" w:cs="Arial"/>
          <w:b/>
          <w:bCs/>
          <w:lang w:eastAsia="pt-BR"/>
        </w:rPr>
        <w:t>R</w:t>
      </w:r>
      <w:r>
        <w:rPr>
          <w:rFonts w:ascii="Arial" w:hAnsi="Arial" w:cs="Arial"/>
          <w:b/>
          <w:bCs/>
          <w:lang w:eastAsia="pt-BR"/>
        </w:rPr>
        <w:t>CO LEGAL ANTICORRUPÇÃO</w:t>
      </w:r>
    </w:p>
    <w:p w:rsidR="00BD70AE" w:rsidRDefault="00BD70AE">
      <w:pPr>
        <w:tabs>
          <w:tab w:val="left" w:pos="284"/>
        </w:tabs>
        <w:suppressAutoHyphens w:val="0"/>
        <w:rPr>
          <w:rFonts w:ascii="Arial" w:hAnsi="Arial" w:cs="Arial"/>
          <w:lang w:eastAsia="pt-BR"/>
        </w:rPr>
      </w:pPr>
    </w:p>
    <w:p w:rsidR="00BD70AE" w:rsidRDefault="00BD70AE">
      <w:pPr>
        <w:tabs>
          <w:tab w:val="left" w:pos="284"/>
        </w:tabs>
        <w:suppressAutoHyphens w:val="0"/>
        <w:rPr>
          <w:rFonts w:ascii="Arial" w:hAnsi="Arial" w:cs="Arial"/>
          <w:lang w:eastAsia="pt-BR"/>
        </w:rPr>
      </w:pPr>
    </w:p>
    <w:p w:rsidR="00BD70AE" w:rsidRDefault="00AE6342">
      <w:pPr>
        <w:tabs>
          <w:tab w:val="left" w:pos="284"/>
        </w:tabs>
        <w:suppressAutoHyphens w:val="0"/>
        <w:jc w:val="both"/>
        <w:rPr>
          <w:rFonts w:ascii="Arial" w:hAnsi="Arial" w:cs="Arial"/>
          <w:lang w:eastAsia="pt-BR"/>
        </w:rPr>
      </w:pPr>
      <w:r>
        <w:rPr>
          <w:rFonts w:ascii="Arial" w:hAnsi="Arial" w:cs="Arial"/>
          <w:lang w:eastAsia="pt-BR"/>
        </w:rPr>
        <w:t>Eu, _____________________, portador do RG nº ________________ e do CPF nº ________________, repr</w:t>
      </w:r>
      <w:r>
        <w:rPr>
          <w:rFonts w:ascii="Arial" w:hAnsi="Arial" w:cs="Arial"/>
          <w:lang w:eastAsia="pt-BR"/>
        </w:rPr>
        <w:t>e</w:t>
      </w:r>
      <w:r>
        <w:rPr>
          <w:rFonts w:ascii="Arial" w:hAnsi="Arial" w:cs="Arial"/>
          <w:lang w:eastAsia="pt-BR"/>
        </w:rPr>
        <w:t>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rsidR="00BD70AE" w:rsidRDefault="00BD70AE">
      <w:pPr>
        <w:tabs>
          <w:tab w:val="left" w:pos="284"/>
        </w:tabs>
        <w:suppressAutoHyphens w:val="0"/>
        <w:jc w:val="both"/>
        <w:rPr>
          <w:rFonts w:ascii="Arial" w:hAnsi="Arial" w:cs="Arial"/>
          <w:lang w:eastAsia="pt-BR"/>
        </w:rPr>
      </w:pPr>
    </w:p>
    <w:p w:rsidR="00BD70AE" w:rsidRDefault="00AE6342">
      <w:pPr>
        <w:tabs>
          <w:tab w:val="left" w:pos="284"/>
        </w:tabs>
        <w:suppressAutoHyphens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rsidR="00BD70AE" w:rsidRDefault="00AE6342">
      <w:pPr>
        <w:tabs>
          <w:tab w:val="left" w:pos="284"/>
        </w:tabs>
        <w:suppressAutoHyphens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w:t>
      </w:r>
      <w:r>
        <w:rPr>
          <w:rFonts w:ascii="Arial" w:hAnsi="Arial" w:cs="Arial"/>
          <w:lang w:eastAsia="pt-BR"/>
        </w:rPr>
        <w:t>s</w:t>
      </w:r>
      <w:r>
        <w:rPr>
          <w:rFonts w:ascii="Arial" w:hAnsi="Arial" w:cs="Arial"/>
          <w:lang w:eastAsia="pt-BR"/>
        </w:rPr>
        <w:t xml:space="preserve">sado, em potencial ou de fato, no presente procedimento licitatório; </w:t>
      </w:r>
    </w:p>
    <w:p w:rsidR="00BD70AE" w:rsidRDefault="00AE6342">
      <w:pPr>
        <w:tabs>
          <w:tab w:val="left" w:pos="284"/>
        </w:tabs>
        <w:suppressAutoHyphens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w:t>
      </w:r>
      <w:r>
        <w:rPr>
          <w:rFonts w:ascii="Arial" w:hAnsi="Arial" w:cs="Arial"/>
          <w:lang w:eastAsia="pt-BR"/>
        </w:rPr>
        <w:t>n</w:t>
      </w:r>
      <w:r>
        <w:rPr>
          <w:rFonts w:ascii="Arial" w:hAnsi="Arial" w:cs="Arial"/>
          <w:lang w:eastAsia="pt-BR"/>
        </w:rPr>
        <w:t xml:space="preserve">te ou interessado, em potencial ou de fato, no presente procedimento licitatório; </w:t>
      </w:r>
    </w:p>
    <w:p w:rsidR="00BD70AE" w:rsidRDefault="00AE6342">
      <w:pPr>
        <w:tabs>
          <w:tab w:val="left" w:pos="284"/>
        </w:tabs>
        <w:suppressAutoHyphens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w:t>
      </w:r>
      <w:r>
        <w:rPr>
          <w:rFonts w:ascii="Arial" w:hAnsi="Arial" w:cs="Arial"/>
          <w:lang w:eastAsia="pt-BR"/>
        </w:rPr>
        <w:t>a</w:t>
      </w:r>
      <w:r>
        <w:rPr>
          <w:rFonts w:ascii="Arial" w:hAnsi="Arial" w:cs="Arial"/>
          <w:lang w:eastAsia="pt-BR"/>
        </w:rPr>
        <w:t xml:space="preserve">tório antes da adjudicação do objeto; </w:t>
      </w:r>
    </w:p>
    <w:p w:rsidR="00BD70AE" w:rsidRDefault="00AE6342">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 xml:space="preserve">direta ou indiretamente, ao órgão licitante antes da abertura oficial das propostas; </w:t>
      </w:r>
      <w:proofErr w:type="gramStart"/>
      <w:r>
        <w:rPr>
          <w:rFonts w:ascii="Arial" w:hAnsi="Arial" w:cs="Arial"/>
        </w:rPr>
        <w:t>e</w:t>
      </w:r>
      <w:proofErr w:type="gramEnd"/>
    </w:p>
    <w:p w:rsidR="00BD70AE" w:rsidRDefault="00AE6342">
      <w:pPr>
        <w:tabs>
          <w:tab w:val="left" w:pos="284"/>
        </w:tabs>
        <w:suppressAutoHyphens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w:t>
      </w:r>
      <w:r>
        <w:rPr>
          <w:rFonts w:ascii="Arial" w:hAnsi="Arial" w:cs="Arial"/>
          <w:lang w:eastAsia="pt-BR"/>
        </w:rPr>
        <w:t>e</w:t>
      </w:r>
      <w:r>
        <w:rPr>
          <w:rFonts w:ascii="Arial" w:hAnsi="Arial" w:cs="Arial"/>
          <w:lang w:eastAsia="pt-BR"/>
        </w:rPr>
        <w:t xml:space="preserve">tém plenos poderes e informações para firmá-la. </w:t>
      </w:r>
    </w:p>
    <w:p w:rsidR="00BD70AE" w:rsidRDefault="00BD70AE">
      <w:pPr>
        <w:tabs>
          <w:tab w:val="left" w:pos="284"/>
        </w:tabs>
        <w:suppressAutoHyphens w:val="0"/>
        <w:jc w:val="both"/>
        <w:rPr>
          <w:rFonts w:ascii="Arial" w:hAnsi="Arial" w:cs="Arial"/>
          <w:lang w:eastAsia="pt-BR"/>
        </w:rPr>
      </w:pPr>
    </w:p>
    <w:p w:rsidR="00BD70AE" w:rsidRDefault="00BD70AE">
      <w:pPr>
        <w:tabs>
          <w:tab w:val="left" w:pos="284"/>
        </w:tabs>
        <w:suppressAutoHyphens w:val="0"/>
        <w:jc w:val="both"/>
        <w:rPr>
          <w:rFonts w:ascii="Arial" w:hAnsi="Arial" w:cs="Arial"/>
          <w:lang w:eastAsia="pt-BR"/>
        </w:rPr>
      </w:pPr>
    </w:p>
    <w:p w:rsidR="00BD70AE" w:rsidRDefault="00AE6342">
      <w:pPr>
        <w:tabs>
          <w:tab w:val="left" w:pos="284"/>
        </w:tabs>
        <w:suppressAutoHyphens w:val="0"/>
        <w:jc w:val="both"/>
        <w:rPr>
          <w:rFonts w:ascii="Arial" w:hAnsi="Arial" w:cs="Arial"/>
          <w:lang w:eastAsia="pt-BR"/>
        </w:rPr>
      </w:pPr>
      <w:r>
        <w:rPr>
          <w:rFonts w:ascii="Arial" w:hAnsi="Arial" w:cs="Arial"/>
          <w:b/>
          <w:bCs/>
          <w:lang w:eastAsia="pt-BR"/>
        </w:rPr>
        <w:t>DECLARO</w:t>
      </w:r>
      <w:r>
        <w:rPr>
          <w:rFonts w:ascii="Arial" w:hAnsi="Arial" w:cs="Arial"/>
          <w:lang w:eastAsia="pt-BR"/>
        </w:rPr>
        <w:t>, ainda, que a pessoa jurídica que represento conduz seus negócios de forma a coibir fraudes, co</w:t>
      </w:r>
      <w:r>
        <w:rPr>
          <w:rFonts w:ascii="Arial" w:hAnsi="Arial" w:cs="Arial"/>
          <w:lang w:eastAsia="pt-BR"/>
        </w:rPr>
        <w:t>r</w:t>
      </w:r>
      <w:r>
        <w:rPr>
          <w:rFonts w:ascii="Arial" w:hAnsi="Arial" w:cs="Arial"/>
          <w:lang w:eastAsia="pt-BR"/>
        </w:rPr>
        <w:t>rupção e a prática de quaisquer outros atos lesivos à Administração Pública, nacional ou estrangeira, em ate</w:t>
      </w:r>
      <w:r>
        <w:rPr>
          <w:rFonts w:ascii="Arial" w:hAnsi="Arial" w:cs="Arial"/>
          <w:lang w:eastAsia="pt-BR"/>
        </w:rPr>
        <w:t>n</w:t>
      </w:r>
      <w:r>
        <w:rPr>
          <w:rFonts w:ascii="Arial" w:hAnsi="Arial" w:cs="Arial"/>
          <w:lang w:eastAsia="pt-BR"/>
        </w:rPr>
        <w:t xml:space="preserve">dimento à Lei nº 12.846/ 2013, tais como: </w:t>
      </w:r>
    </w:p>
    <w:p w:rsidR="00BD70AE" w:rsidRDefault="00BD70AE">
      <w:pPr>
        <w:tabs>
          <w:tab w:val="left" w:pos="284"/>
        </w:tabs>
        <w:suppressAutoHyphens w:val="0"/>
        <w:jc w:val="both"/>
        <w:rPr>
          <w:rFonts w:ascii="Arial" w:hAnsi="Arial" w:cs="Arial"/>
          <w:lang w:eastAsia="pt-BR"/>
        </w:rPr>
      </w:pPr>
    </w:p>
    <w:p w:rsidR="00BD70AE" w:rsidRDefault="00AE6342">
      <w:pPr>
        <w:tabs>
          <w:tab w:val="left" w:pos="284"/>
        </w:tabs>
        <w:suppressAutoHyphens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rsidR="00BD70AE" w:rsidRDefault="00AE6342">
      <w:pPr>
        <w:tabs>
          <w:tab w:val="left" w:pos="284"/>
        </w:tabs>
        <w:suppressAutoHyphens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w:t>
      </w:r>
      <w:r>
        <w:rPr>
          <w:rFonts w:ascii="Arial" w:hAnsi="Arial" w:cs="Arial"/>
          <w:lang w:eastAsia="pt-BR"/>
        </w:rPr>
        <w:t>i</w:t>
      </w:r>
      <w:r>
        <w:rPr>
          <w:rFonts w:ascii="Arial" w:hAnsi="Arial" w:cs="Arial"/>
          <w:lang w:eastAsia="pt-BR"/>
        </w:rPr>
        <w:t xml:space="preserve">tos previstos em Lei; </w:t>
      </w:r>
    </w:p>
    <w:p w:rsidR="00BD70AE" w:rsidRDefault="00AE6342">
      <w:pPr>
        <w:tabs>
          <w:tab w:val="left" w:pos="284"/>
        </w:tabs>
        <w:suppressAutoHyphens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rsidR="00BD70AE" w:rsidRDefault="00AE6342">
      <w:pPr>
        <w:tabs>
          <w:tab w:val="left" w:pos="284"/>
        </w:tabs>
        <w:suppressAutoHyphens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rsidR="00BD70AE" w:rsidRDefault="00AE6342">
      <w:pPr>
        <w:tabs>
          <w:tab w:val="left" w:pos="284"/>
        </w:tabs>
        <w:suppressAutoHyphens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w:t>
      </w:r>
      <w:r>
        <w:rPr>
          <w:rFonts w:ascii="Arial" w:hAnsi="Arial" w:cs="Arial"/>
          <w:lang w:eastAsia="pt-BR"/>
        </w:rPr>
        <w:t>o</w:t>
      </w:r>
      <w:r>
        <w:rPr>
          <w:rFonts w:ascii="Arial" w:hAnsi="Arial" w:cs="Arial"/>
          <w:lang w:eastAsia="pt-BR"/>
        </w:rPr>
        <w:t xml:space="preserve">cedimento licitatório público; </w:t>
      </w:r>
    </w:p>
    <w:p w:rsidR="00BD70AE" w:rsidRDefault="00AE6342">
      <w:pPr>
        <w:tabs>
          <w:tab w:val="left" w:pos="284"/>
        </w:tabs>
        <w:suppressAutoHyphens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rsidR="00BD70AE" w:rsidRDefault="00AE6342">
      <w:pPr>
        <w:tabs>
          <w:tab w:val="left" w:pos="284"/>
        </w:tabs>
        <w:suppressAutoHyphens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rsidR="00BD70AE" w:rsidRDefault="00AE6342">
      <w:pPr>
        <w:tabs>
          <w:tab w:val="left" w:pos="284"/>
        </w:tabs>
        <w:suppressAutoHyphens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rsidR="00BD70AE" w:rsidRDefault="00AE6342">
      <w:pPr>
        <w:tabs>
          <w:tab w:val="left" w:pos="284"/>
        </w:tabs>
        <w:suppressAutoHyphens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w:t>
      </w:r>
      <w:r>
        <w:rPr>
          <w:rFonts w:ascii="Arial" w:hAnsi="Arial" w:cs="Arial"/>
          <w:lang w:eastAsia="pt-BR"/>
        </w:rPr>
        <w:t>a</w:t>
      </w:r>
      <w:r>
        <w:rPr>
          <w:rFonts w:ascii="Arial" w:hAnsi="Arial" w:cs="Arial"/>
          <w:lang w:eastAsia="pt-BR"/>
        </w:rPr>
        <w:t xml:space="preserve">to administrativo; </w:t>
      </w:r>
    </w:p>
    <w:p w:rsidR="00BD70AE" w:rsidRDefault="00AE6342">
      <w:pPr>
        <w:tabs>
          <w:tab w:val="left" w:pos="284"/>
        </w:tabs>
        <w:suppressAutoHyphens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Pr>
          <w:rFonts w:ascii="Arial" w:hAnsi="Arial" w:cs="Arial"/>
          <w:lang w:eastAsia="pt-BR"/>
        </w:rPr>
        <w:t>ou</w:t>
      </w:r>
      <w:proofErr w:type="gramEnd"/>
      <w:r>
        <w:rPr>
          <w:rFonts w:ascii="Arial" w:hAnsi="Arial" w:cs="Arial"/>
          <w:lang w:eastAsia="pt-BR"/>
        </w:rPr>
        <w:t xml:space="preserve"> </w:t>
      </w:r>
    </w:p>
    <w:p w:rsidR="00BD70AE" w:rsidRDefault="00AE6342">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rsidR="00BD70AE" w:rsidRDefault="00AE6342">
      <w:pPr>
        <w:tabs>
          <w:tab w:val="left" w:pos="284"/>
        </w:tabs>
        <w:suppressAutoHyphens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rsidR="00BD70AE" w:rsidRDefault="00AE6342">
      <w:pPr>
        <w:tabs>
          <w:tab w:val="left" w:pos="284"/>
        </w:tabs>
        <w:jc w:val="center"/>
        <w:rPr>
          <w:rFonts w:ascii="Arial" w:hAnsi="Arial" w:cs="Arial"/>
        </w:rPr>
      </w:pPr>
      <w:r>
        <w:rPr>
          <w:rFonts w:ascii="Arial" w:hAnsi="Arial" w:cs="Arial"/>
        </w:rPr>
        <w:t>Local e data</w:t>
      </w:r>
    </w:p>
    <w:p w:rsidR="00BD70AE" w:rsidRDefault="00BD70AE">
      <w:pPr>
        <w:tabs>
          <w:tab w:val="left" w:pos="284"/>
        </w:tabs>
        <w:jc w:val="center"/>
        <w:rPr>
          <w:rFonts w:ascii="Arial" w:hAnsi="Arial" w:cs="Arial"/>
        </w:rPr>
      </w:pPr>
    </w:p>
    <w:p w:rsidR="00BD70AE" w:rsidRDefault="00BD70AE">
      <w:pPr>
        <w:tabs>
          <w:tab w:val="left" w:pos="284"/>
        </w:tabs>
        <w:jc w:val="center"/>
        <w:rPr>
          <w:rFonts w:ascii="Arial" w:hAnsi="Arial" w:cs="Arial"/>
        </w:rPr>
      </w:pPr>
    </w:p>
    <w:p w:rsidR="00BD70AE" w:rsidRDefault="00AE6342">
      <w:pPr>
        <w:tabs>
          <w:tab w:val="left" w:pos="284"/>
        </w:tabs>
        <w:jc w:val="center"/>
        <w:rPr>
          <w:rFonts w:ascii="Arial" w:hAnsi="Arial" w:cs="Arial"/>
        </w:rPr>
      </w:pPr>
      <w:r>
        <w:rPr>
          <w:rFonts w:ascii="Arial" w:hAnsi="Arial" w:cs="Arial"/>
        </w:rPr>
        <w:t>_______________________________________________</w:t>
      </w:r>
    </w:p>
    <w:p w:rsidR="00BD70AE" w:rsidRDefault="00AE6342">
      <w:pPr>
        <w:tabs>
          <w:tab w:val="left" w:pos="284"/>
        </w:tabs>
        <w:jc w:val="center"/>
        <w:rPr>
          <w:rFonts w:ascii="Arial" w:hAnsi="Arial" w:cs="Arial"/>
        </w:rPr>
      </w:pPr>
      <w:r>
        <w:rPr>
          <w:rFonts w:ascii="Arial" w:hAnsi="Arial" w:cs="Arial"/>
        </w:rPr>
        <w:t>Nome e assinatura do representante legal</w:t>
      </w:r>
      <w:r>
        <w:br w:type="page"/>
      </w:r>
    </w:p>
    <w:p w:rsidR="00BD70AE" w:rsidRDefault="00AE6342">
      <w:pPr>
        <w:pStyle w:val="Recuodecorpodetexto"/>
        <w:widowControl w:val="0"/>
        <w:tabs>
          <w:tab w:val="left" w:pos="284"/>
        </w:tabs>
        <w:overflowPunct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rsidR="00BD70AE" w:rsidRDefault="00AE6342">
      <w:pPr>
        <w:tabs>
          <w:tab w:val="left" w:pos="284"/>
        </w:tabs>
        <w:jc w:val="center"/>
        <w:rPr>
          <w:rFonts w:ascii="Arial" w:hAnsi="Arial" w:cs="Arial"/>
          <w:b/>
          <w:bCs/>
        </w:rPr>
      </w:pPr>
      <w:r>
        <w:rPr>
          <w:rFonts w:ascii="Arial" w:hAnsi="Arial" w:cs="Arial"/>
        </w:rPr>
        <w:t>====================================================================================</w:t>
      </w:r>
    </w:p>
    <w:p w:rsidR="00BD70AE" w:rsidRDefault="00AE6342">
      <w:pPr>
        <w:tabs>
          <w:tab w:val="left" w:pos="284"/>
        </w:tabs>
        <w:jc w:val="center"/>
        <w:rPr>
          <w:rFonts w:ascii="Arial" w:hAnsi="Arial" w:cs="Arial"/>
          <w:b/>
          <w:bCs/>
        </w:rPr>
      </w:pPr>
      <w:r>
        <w:rPr>
          <w:rFonts w:ascii="Arial" w:hAnsi="Arial" w:cs="Arial"/>
          <w:b/>
          <w:bCs/>
        </w:rPr>
        <w:t xml:space="preserve">DECLARAÇÃO DE ENQUADRAMENTO COMO MICROEMPRESA (ME) </w:t>
      </w:r>
    </w:p>
    <w:p w:rsidR="00BD70AE" w:rsidRDefault="00AE6342">
      <w:pPr>
        <w:tabs>
          <w:tab w:val="left" w:pos="284"/>
        </w:tabs>
        <w:jc w:val="center"/>
        <w:rPr>
          <w:rFonts w:ascii="Arial" w:hAnsi="Arial" w:cs="Arial"/>
        </w:rPr>
      </w:pPr>
      <w:r>
        <w:rPr>
          <w:rFonts w:ascii="Arial" w:hAnsi="Arial" w:cs="Arial"/>
          <w:b/>
          <w:bCs/>
        </w:rPr>
        <w:t>OU EMPRESA DE PEQUENO PORTE (EPP)</w:t>
      </w:r>
    </w:p>
    <w:p w:rsidR="00BD70AE" w:rsidRDefault="00AE6342">
      <w:pPr>
        <w:tabs>
          <w:tab w:val="left" w:pos="284"/>
        </w:tabs>
        <w:jc w:val="center"/>
        <w:rPr>
          <w:rFonts w:ascii="Arial" w:hAnsi="Arial" w:cs="Arial"/>
          <w:b/>
          <w:bCs/>
        </w:rPr>
      </w:pPr>
      <w:r>
        <w:rPr>
          <w:rFonts w:ascii="Arial" w:hAnsi="Arial" w:cs="Arial"/>
        </w:rPr>
        <w:t>====================================================================================</w:t>
      </w:r>
    </w:p>
    <w:p w:rsidR="00BD70AE" w:rsidRDefault="00BD70AE">
      <w:pPr>
        <w:pStyle w:val="Recuodecorpodetexto"/>
        <w:widowControl w:val="0"/>
        <w:tabs>
          <w:tab w:val="left" w:pos="284"/>
        </w:tabs>
        <w:overflowPunct w:val="0"/>
        <w:spacing w:line="240" w:lineRule="auto"/>
        <w:rPr>
          <w:color w:val="auto"/>
          <w:sz w:val="20"/>
          <w:szCs w:val="20"/>
        </w:rPr>
      </w:pPr>
    </w:p>
    <w:p w:rsidR="00BD70AE" w:rsidRDefault="00BD70AE">
      <w:pPr>
        <w:pStyle w:val="Recuodecorpodetexto"/>
        <w:widowControl w:val="0"/>
        <w:tabs>
          <w:tab w:val="left" w:pos="284"/>
        </w:tabs>
        <w:overflowPunct w:val="0"/>
        <w:spacing w:line="240" w:lineRule="auto"/>
        <w:rPr>
          <w:color w:val="auto"/>
          <w:sz w:val="20"/>
          <w:szCs w:val="20"/>
        </w:rPr>
      </w:pPr>
    </w:p>
    <w:p w:rsidR="00BD70AE" w:rsidRDefault="00BD70AE">
      <w:pPr>
        <w:pStyle w:val="Recuodecorpodetexto"/>
        <w:widowControl w:val="0"/>
        <w:tabs>
          <w:tab w:val="left" w:pos="284"/>
        </w:tabs>
        <w:overflowPunct w:val="0"/>
        <w:spacing w:line="240" w:lineRule="auto"/>
        <w:rPr>
          <w:color w:val="auto"/>
          <w:sz w:val="20"/>
          <w:szCs w:val="20"/>
        </w:rPr>
      </w:pPr>
    </w:p>
    <w:p w:rsidR="00BD70AE" w:rsidRDefault="00BD70AE">
      <w:pPr>
        <w:pStyle w:val="Recuodecorpodetexto"/>
        <w:widowControl w:val="0"/>
        <w:tabs>
          <w:tab w:val="left" w:pos="284"/>
        </w:tabs>
        <w:overflowPunct w:val="0"/>
        <w:spacing w:line="240" w:lineRule="auto"/>
        <w:rPr>
          <w:color w:val="auto"/>
          <w:sz w:val="20"/>
          <w:szCs w:val="20"/>
        </w:rPr>
      </w:pPr>
    </w:p>
    <w:p w:rsidR="00BD70AE" w:rsidRDefault="00BD70AE">
      <w:pPr>
        <w:pStyle w:val="Recuodecorpodetexto"/>
        <w:widowControl w:val="0"/>
        <w:tabs>
          <w:tab w:val="left" w:pos="284"/>
        </w:tabs>
        <w:overflowPunct w:val="0"/>
        <w:spacing w:line="240" w:lineRule="auto"/>
        <w:rPr>
          <w:color w:val="auto"/>
          <w:sz w:val="20"/>
          <w:szCs w:val="20"/>
        </w:rPr>
      </w:pPr>
    </w:p>
    <w:p w:rsidR="00BD70AE" w:rsidRDefault="00BD70AE">
      <w:pPr>
        <w:pStyle w:val="Recuodecorpodetexto"/>
        <w:widowControl w:val="0"/>
        <w:tabs>
          <w:tab w:val="left" w:pos="284"/>
        </w:tabs>
        <w:overflowPunct w:val="0"/>
        <w:spacing w:line="240" w:lineRule="auto"/>
        <w:rPr>
          <w:color w:val="auto"/>
          <w:sz w:val="20"/>
          <w:szCs w:val="20"/>
        </w:rPr>
      </w:pPr>
    </w:p>
    <w:p w:rsidR="00BD70AE" w:rsidRDefault="00BD70AE">
      <w:pPr>
        <w:pStyle w:val="Recuodecorpodetexto"/>
        <w:tabs>
          <w:tab w:val="left" w:pos="284"/>
        </w:tabs>
        <w:spacing w:line="240" w:lineRule="auto"/>
        <w:rPr>
          <w:color w:val="auto"/>
          <w:sz w:val="20"/>
          <w:szCs w:val="20"/>
        </w:rPr>
      </w:pPr>
    </w:p>
    <w:p w:rsidR="00BD70AE" w:rsidRDefault="00BD70AE">
      <w:pPr>
        <w:tabs>
          <w:tab w:val="left" w:pos="284"/>
        </w:tabs>
        <w:rPr>
          <w:rFonts w:ascii="Arial" w:hAnsi="Arial" w:cs="Arial"/>
        </w:rPr>
      </w:pPr>
    </w:p>
    <w:p w:rsidR="00BD70AE" w:rsidRDefault="00BD70AE">
      <w:pPr>
        <w:tabs>
          <w:tab w:val="left" w:pos="284"/>
        </w:tabs>
        <w:rPr>
          <w:rFonts w:ascii="Arial" w:hAnsi="Arial" w:cs="Arial"/>
        </w:rPr>
      </w:pPr>
    </w:p>
    <w:p w:rsidR="00BD70AE" w:rsidRDefault="00BD70AE">
      <w:pPr>
        <w:tabs>
          <w:tab w:val="left" w:pos="284"/>
        </w:tabs>
        <w:rPr>
          <w:rFonts w:ascii="Arial" w:hAnsi="Arial" w:cs="Arial"/>
        </w:rPr>
      </w:pPr>
    </w:p>
    <w:p w:rsidR="00BD70AE" w:rsidRDefault="00BD70AE">
      <w:pPr>
        <w:tabs>
          <w:tab w:val="left" w:pos="284"/>
        </w:tabs>
        <w:rPr>
          <w:rFonts w:ascii="Arial" w:hAnsi="Arial" w:cs="Arial"/>
        </w:rPr>
      </w:pPr>
    </w:p>
    <w:p w:rsidR="00BD70AE" w:rsidRDefault="00BD70AE">
      <w:pPr>
        <w:tabs>
          <w:tab w:val="left" w:pos="284"/>
        </w:tabs>
        <w:rPr>
          <w:rFonts w:ascii="Arial" w:hAnsi="Arial" w:cs="Arial"/>
        </w:rPr>
      </w:pPr>
    </w:p>
    <w:p w:rsidR="00BD70AE" w:rsidRDefault="00BD70AE">
      <w:pPr>
        <w:tabs>
          <w:tab w:val="left" w:pos="284"/>
        </w:tabs>
        <w:rPr>
          <w:rFonts w:ascii="Arial" w:hAnsi="Arial" w:cs="Arial"/>
        </w:rPr>
      </w:pPr>
    </w:p>
    <w:p w:rsidR="00BD70AE" w:rsidRDefault="00BD70AE">
      <w:pPr>
        <w:tabs>
          <w:tab w:val="left" w:pos="284"/>
        </w:tabs>
        <w:rPr>
          <w:rFonts w:ascii="Arial" w:hAnsi="Arial" w:cs="Arial"/>
        </w:rPr>
      </w:pPr>
    </w:p>
    <w:p w:rsidR="00BD70AE" w:rsidRDefault="00AE6342">
      <w:pPr>
        <w:tabs>
          <w:tab w:val="left" w:pos="284"/>
        </w:tabs>
        <w:jc w:val="both"/>
        <w:rPr>
          <w:rFonts w:ascii="Arial" w:hAnsi="Arial" w:cs="Arial"/>
          <w:lang w:eastAsia="pt-BR"/>
        </w:rPr>
      </w:pPr>
      <w:r>
        <w:rPr>
          <w:rFonts w:ascii="Arial" w:hAnsi="Arial" w:cs="Arial"/>
          <w:lang w:eastAsia="pt-BR"/>
        </w:rPr>
        <w:t>_______________________________ (</w:t>
      </w:r>
      <w:r>
        <w:rPr>
          <w:rFonts w:ascii="Arial" w:hAnsi="Arial" w:cs="Arial"/>
          <w:i/>
          <w:iCs/>
          <w:lang w:eastAsia="pt-BR"/>
        </w:rPr>
        <w:t>nome empresarial</w:t>
      </w:r>
      <w:r>
        <w:rPr>
          <w:rFonts w:ascii="Arial" w:hAnsi="Arial" w:cs="Arial"/>
          <w:lang w:eastAsia="pt-BR"/>
        </w:rPr>
        <w:t xml:space="preserve">), </w:t>
      </w:r>
      <w:r>
        <w:rPr>
          <w:rFonts w:ascii="Arial" w:hAnsi="Arial" w:cs="Arial"/>
        </w:rPr>
        <w:t xml:space="preserve">inscrito no CNPJ nº ___________________ e Inscrição Estadual nº ________________________, por intermédio de seu representante legal o (a) </w:t>
      </w:r>
      <w:proofErr w:type="gramStart"/>
      <w:r>
        <w:rPr>
          <w:rFonts w:ascii="Arial" w:hAnsi="Arial" w:cs="Arial"/>
        </w:rPr>
        <w:t>Sr.</w:t>
      </w:r>
      <w:proofErr w:type="gramEnd"/>
      <w:r>
        <w:rPr>
          <w:rFonts w:ascii="Arial" w:hAnsi="Arial" w:cs="Arial"/>
        </w:rPr>
        <w:t xml:space="preserve">(a) </w:t>
      </w:r>
      <w:r>
        <w:rPr>
          <w:rFonts w:ascii="Arial" w:hAnsi="Arial" w:cs="Arial"/>
          <w:lang w:eastAsia="pt-BR"/>
        </w:rPr>
        <w:t>__________________________</w:t>
      </w:r>
      <w:r>
        <w:rPr>
          <w:rFonts w:ascii="Arial" w:hAnsi="Arial" w:cs="Arial"/>
        </w:rPr>
        <w:t xml:space="preserve">, </w:t>
      </w:r>
      <w:r>
        <w:rPr>
          <w:rFonts w:ascii="Arial" w:hAnsi="Arial" w:cs="Arial"/>
          <w:lang w:eastAsia="pt-BR"/>
        </w:rPr>
        <w:t xml:space="preserve">portador do RG nº ________________ e do CPF nº ________________, </w:t>
      </w:r>
      <w:r>
        <w:rPr>
          <w:rFonts w:ascii="Arial" w:hAnsi="Arial" w:cs="Arial"/>
        </w:rPr>
        <w:t xml:space="preserve">DECLARA, sob as penas da lei, que cumpre os requisitos legais para qualificação como </w:t>
      </w:r>
      <w:r>
        <w:rPr>
          <w:rFonts w:ascii="Arial" w:hAnsi="Arial" w:cs="Arial"/>
          <w:b/>
        </w:rPr>
        <w:t>Microempresa (ME)</w:t>
      </w:r>
      <w:r>
        <w:rPr>
          <w:rFonts w:ascii="Arial" w:hAnsi="Arial" w:cs="Arial"/>
        </w:rPr>
        <w:t xml:space="preserve"> ou </w:t>
      </w:r>
      <w:r>
        <w:rPr>
          <w:rFonts w:ascii="Arial" w:hAnsi="Arial" w:cs="Arial"/>
          <w:b/>
        </w:rPr>
        <w:t>Empresa de Pequeno Porte (EPP)</w:t>
      </w:r>
      <w:r>
        <w:rPr>
          <w:rFonts w:ascii="Arial" w:hAnsi="Arial" w:cs="Arial"/>
        </w:rPr>
        <w:t xml:space="preserve">, e que no ano calendário ainda não tenham celebrado contratos com a Administração Pública cujos valores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estando ciente da penalidades previstas no subitem 13.1.4. </w:t>
      </w:r>
      <w:proofErr w:type="gramStart"/>
      <w:r>
        <w:rPr>
          <w:rFonts w:ascii="Arial" w:hAnsi="Arial" w:cs="Arial"/>
        </w:rPr>
        <w:t>do</w:t>
      </w:r>
      <w:proofErr w:type="gramEnd"/>
      <w:r>
        <w:rPr>
          <w:rFonts w:ascii="Arial" w:hAnsi="Arial" w:cs="Arial"/>
        </w:rPr>
        <w:t xml:space="preserve"> edital no caso de declaração falsa, independente do processo judicial cabível.</w:t>
      </w:r>
    </w:p>
    <w:p w:rsidR="00BD70AE" w:rsidRDefault="00BD70AE">
      <w:pPr>
        <w:tabs>
          <w:tab w:val="left" w:pos="284"/>
        </w:tabs>
        <w:jc w:val="both"/>
        <w:rPr>
          <w:rFonts w:ascii="Arial" w:hAnsi="Arial" w:cs="Arial"/>
        </w:rPr>
      </w:pPr>
    </w:p>
    <w:p w:rsidR="00BD70AE" w:rsidRDefault="00BD70AE">
      <w:pPr>
        <w:tabs>
          <w:tab w:val="left" w:pos="284"/>
        </w:tabs>
        <w:jc w:val="both"/>
        <w:rPr>
          <w:rFonts w:ascii="Arial" w:hAnsi="Arial" w:cs="Arial"/>
        </w:rPr>
      </w:pPr>
    </w:p>
    <w:p w:rsidR="00BD70AE" w:rsidRDefault="00BD70AE">
      <w:pPr>
        <w:tabs>
          <w:tab w:val="left" w:pos="284"/>
        </w:tabs>
        <w:jc w:val="both"/>
        <w:rPr>
          <w:rFonts w:ascii="Arial" w:hAnsi="Arial" w:cs="Arial"/>
        </w:rPr>
      </w:pPr>
    </w:p>
    <w:p w:rsidR="00BD70AE" w:rsidRDefault="00BD70AE">
      <w:pPr>
        <w:tabs>
          <w:tab w:val="left" w:pos="284"/>
        </w:tabs>
        <w:jc w:val="both"/>
        <w:rPr>
          <w:rFonts w:ascii="Arial" w:hAnsi="Arial" w:cs="Arial"/>
        </w:rPr>
      </w:pPr>
    </w:p>
    <w:p w:rsidR="00BD70AE" w:rsidRDefault="00BD70AE">
      <w:pPr>
        <w:tabs>
          <w:tab w:val="left" w:pos="284"/>
        </w:tabs>
        <w:ind w:firstLine="561"/>
        <w:jc w:val="both"/>
        <w:rPr>
          <w:rFonts w:ascii="Arial" w:hAnsi="Arial" w:cs="Arial"/>
        </w:rPr>
      </w:pPr>
    </w:p>
    <w:p w:rsidR="00BD70AE" w:rsidRDefault="00AE6342">
      <w:pPr>
        <w:tabs>
          <w:tab w:val="left" w:pos="284"/>
        </w:tabs>
        <w:ind w:firstLine="561"/>
        <w:jc w:val="center"/>
        <w:rPr>
          <w:rFonts w:ascii="Arial" w:hAnsi="Arial" w:cs="Arial"/>
        </w:rPr>
      </w:pPr>
      <w:r>
        <w:rPr>
          <w:rFonts w:ascii="Arial" w:hAnsi="Arial" w:cs="Arial"/>
        </w:rPr>
        <w:t>Local e data</w:t>
      </w:r>
    </w:p>
    <w:p w:rsidR="00BD70AE" w:rsidRDefault="00BD70AE">
      <w:pPr>
        <w:tabs>
          <w:tab w:val="left" w:pos="284"/>
        </w:tabs>
        <w:ind w:firstLine="561"/>
        <w:jc w:val="center"/>
        <w:rPr>
          <w:rFonts w:ascii="Arial" w:hAnsi="Arial" w:cs="Arial"/>
        </w:rPr>
      </w:pPr>
    </w:p>
    <w:p w:rsidR="00BD70AE" w:rsidRDefault="00BD70AE">
      <w:pPr>
        <w:tabs>
          <w:tab w:val="left" w:pos="284"/>
        </w:tabs>
        <w:ind w:firstLine="561"/>
        <w:jc w:val="center"/>
        <w:rPr>
          <w:rFonts w:ascii="Arial" w:hAnsi="Arial" w:cs="Arial"/>
        </w:rPr>
      </w:pPr>
    </w:p>
    <w:p w:rsidR="00BD70AE" w:rsidRDefault="00BD70AE">
      <w:pPr>
        <w:tabs>
          <w:tab w:val="left" w:pos="284"/>
        </w:tabs>
        <w:ind w:firstLine="561"/>
        <w:jc w:val="center"/>
        <w:rPr>
          <w:rFonts w:ascii="Arial" w:hAnsi="Arial" w:cs="Arial"/>
        </w:rPr>
      </w:pPr>
    </w:p>
    <w:p w:rsidR="00BD70AE" w:rsidRDefault="00BD70AE">
      <w:pPr>
        <w:tabs>
          <w:tab w:val="left" w:pos="284"/>
        </w:tabs>
        <w:ind w:firstLine="561"/>
        <w:jc w:val="center"/>
        <w:rPr>
          <w:rFonts w:ascii="Arial" w:hAnsi="Arial" w:cs="Arial"/>
        </w:rPr>
      </w:pPr>
    </w:p>
    <w:p w:rsidR="00BD70AE" w:rsidRDefault="00AE6342">
      <w:pPr>
        <w:tabs>
          <w:tab w:val="left" w:pos="284"/>
        </w:tabs>
        <w:ind w:firstLine="561"/>
        <w:jc w:val="center"/>
        <w:rPr>
          <w:rFonts w:ascii="Arial" w:hAnsi="Arial" w:cs="Arial"/>
        </w:rPr>
      </w:pPr>
      <w:r>
        <w:rPr>
          <w:rFonts w:ascii="Arial" w:hAnsi="Arial" w:cs="Arial"/>
        </w:rPr>
        <w:t>_______________________________________________</w:t>
      </w:r>
    </w:p>
    <w:p w:rsidR="00BD70AE" w:rsidRDefault="00AE6342">
      <w:pPr>
        <w:tabs>
          <w:tab w:val="left" w:pos="284"/>
        </w:tabs>
        <w:ind w:firstLine="561"/>
        <w:jc w:val="center"/>
        <w:rPr>
          <w:rFonts w:ascii="Arial" w:hAnsi="Arial" w:cs="Arial"/>
        </w:rPr>
      </w:pPr>
      <w:r>
        <w:rPr>
          <w:rFonts w:ascii="Arial" w:hAnsi="Arial" w:cs="Arial"/>
        </w:rPr>
        <w:t>Nome e assinatura do representante legal</w:t>
      </w:r>
    </w:p>
    <w:p w:rsidR="00BD70AE" w:rsidRDefault="00BD70AE">
      <w:pPr>
        <w:tabs>
          <w:tab w:val="left" w:pos="284"/>
        </w:tabs>
        <w:jc w:val="center"/>
        <w:rPr>
          <w:rFonts w:ascii="Arial" w:hAnsi="Arial" w:cs="Arial"/>
        </w:rPr>
      </w:pPr>
    </w:p>
    <w:p w:rsidR="00BD70AE" w:rsidRDefault="00BD70AE">
      <w:pPr>
        <w:tabs>
          <w:tab w:val="left" w:pos="284"/>
        </w:tabs>
        <w:jc w:val="center"/>
        <w:rPr>
          <w:rFonts w:ascii="Arial" w:hAnsi="Arial" w:cs="Arial"/>
        </w:rPr>
      </w:pPr>
    </w:p>
    <w:p w:rsidR="00BD70AE" w:rsidRDefault="00BD70AE">
      <w:pPr>
        <w:tabs>
          <w:tab w:val="left" w:pos="284"/>
        </w:tabs>
        <w:jc w:val="center"/>
        <w:rPr>
          <w:rFonts w:ascii="Arial" w:hAnsi="Arial" w:cs="Arial"/>
        </w:rPr>
      </w:pPr>
    </w:p>
    <w:p w:rsidR="00BD70AE" w:rsidRDefault="00BD70AE">
      <w:pPr>
        <w:tabs>
          <w:tab w:val="left" w:pos="284"/>
        </w:tabs>
        <w:jc w:val="center"/>
        <w:rPr>
          <w:rFonts w:ascii="Arial" w:hAnsi="Arial" w:cs="Arial"/>
        </w:rPr>
      </w:pPr>
    </w:p>
    <w:p w:rsidR="00BD70AE" w:rsidRDefault="00BD70AE">
      <w:pPr>
        <w:tabs>
          <w:tab w:val="left" w:pos="284"/>
        </w:tabs>
        <w:jc w:val="center"/>
        <w:rPr>
          <w:rFonts w:ascii="Arial" w:hAnsi="Arial" w:cs="Arial"/>
        </w:rPr>
      </w:pPr>
    </w:p>
    <w:p w:rsidR="00BD70AE" w:rsidRDefault="00BD70AE">
      <w:pPr>
        <w:tabs>
          <w:tab w:val="left" w:pos="284"/>
        </w:tabs>
        <w:jc w:val="center"/>
        <w:rPr>
          <w:rFonts w:ascii="Arial" w:hAnsi="Arial" w:cs="Arial"/>
        </w:rPr>
      </w:pPr>
    </w:p>
    <w:p w:rsidR="00BD70AE" w:rsidRDefault="00AE6342">
      <w:pPr>
        <w:tabs>
          <w:tab w:val="left" w:pos="284"/>
        </w:tabs>
        <w:rPr>
          <w:rFonts w:ascii="Arial" w:hAnsi="Arial" w:cs="Arial"/>
        </w:rPr>
      </w:pPr>
      <w:r>
        <w:br w:type="page"/>
      </w:r>
    </w:p>
    <w:p w:rsidR="00BD70AE" w:rsidRDefault="00AE6342">
      <w:pPr>
        <w:pStyle w:val="Recuodecorpodetexto"/>
        <w:widowControl w:val="0"/>
        <w:tabs>
          <w:tab w:val="left" w:pos="284"/>
        </w:tabs>
        <w:overflowPunct w:val="0"/>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rsidR="00BD70AE" w:rsidRDefault="00AE6342">
      <w:pPr>
        <w:tabs>
          <w:tab w:val="left" w:pos="284"/>
        </w:tabs>
        <w:jc w:val="both"/>
        <w:rPr>
          <w:rFonts w:ascii="Arial" w:hAnsi="Arial" w:cs="Arial"/>
        </w:rPr>
      </w:pPr>
      <w:r>
        <w:rPr>
          <w:rFonts w:ascii="Arial" w:hAnsi="Arial" w:cs="Arial"/>
        </w:rPr>
        <w:t>===================================================================================</w:t>
      </w:r>
    </w:p>
    <w:p w:rsidR="00BD70AE" w:rsidRDefault="00AE6342">
      <w:pPr>
        <w:tabs>
          <w:tab w:val="left" w:pos="284"/>
        </w:tabs>
        <w:jc w:val="center"/>
        <w:rPr>
          <w:rFonts w:ascii="Arial" w:hAnsi="Arial" w:cs="Arial"/>
          <w:b/>
        </w:rPr>
      </w:pPr>
      <w:r>
        <w:rPr>
          <w:rFonts w:ascii="Arial" w:hAnsi="Arial" w:cs="Arial"/>
          <w:b/>
        </w:rPr>
        <w:t>MODELO DE PROPOSTA</w:t>
      </w:r>
    </w:p>
    <w:p w:rsidR="00BD70AE" w:rsidRDefault="00AE6342">
      <w:pPr>
        <w:tabs>
          <w:tab w:val="left" w:pos="284"/>
        </w:tabs>
        <w:jc w:val="both"/>
        <w:rPr>
          <w:rFonts w:ascii="Arial" w:hAnsi="Arial" w:cs="Arial"/>
        </w:rPr>
      </w:pPr>
      <w:r>
        <w:rPr>
          <w:rFonts w:ascii="Arial" w:hAnsi="Arial" w:cs="Arial"/>
        </w:rPr>
        <w:t>===================================================================================</w:t>
      </w:r>
    </w:p>
    <w:p w:rsidR="00BD70AE" w:rsidRDefault="00BD70AE">
      <w:pPr>
        <w:tabs>
          <w:tab w:val="left" w:pos="284"/>
        </w:tabs>
        <w:jc w:val="both"/>
        <w:rPr>
          <w:rFonts w:ascii="Arial" w:hAnsi="Arial" w:cs="Arial"/>
        </w:rPr>
      </w:pPr>
    </w:p>
    <w:p w:rsidR="00BD70AE" w:rsidRDefault="00BD70AE">
      <w:pPr>
        <w:tabs>
          <w:tab w:val="left" w:pos="284"/>
        </w:tabs>
        <w:jc w:val="both"/>
        <w:rPr>
          <w:rFonts w:ascii="Arial" w:hAnsi="Arial" w:cs="Arial"/>
        </w:rPr>
      </w:pPr>
    </w:p>
    <w:p w:rsidR="00BD70AE" w:rsidRDefault="00AE6342">
      <w:pPr>
        <w:pStyle w:val="Corpodetexto31"/>
        <w:tabs>
          <w:tab w:val="left" w:pos="284"/>
        </w:tabs>
        <w:rPr>
          <w:b/>
          <w:color w:val="auto"/>
        </w:rPr>
      </w:pPr>
      <w:r>
        <w:rPr>
          <w:b/>
          <w:color w:val="auto"/>
        </w:rPr>
        <w:t>EMPRESA:</w:t>
      </w:r>
    </w:p>
    <w:p w:rsidR="00BD70AE" w:rsidRDefault="00AE6342">
      <w:pPr>
        <w:tabs>
          <w:tab w:val="left" w:pos="284"/>
        </w:tabs>
        <w:jc w:val="both"/>
        <w:rPr>
          <w:rFonts w:ascii="Arial" w:hAnsi="Arial" w:cs="Arial"/>
        </w:rPr>
      </w:pPr>
      <w:r>
        <w:rPr>
          <w:rFonts w:ascii="Arial" w:hAnsi="Arial" w:cs="Arial"/>
        </w:rPr>
        <w:t>Razão Social:</w:t>
      </w:r>
    </w:p>
    <w:p w:rsidR="00BD70AE" w:rsidRDefault="00AE6342">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BD70AE" w:rsidRDefault="00AE6342">
      <w:pPr>
        <w:tabs>
          <w:tab w:val="left" w:pos="284"/>
        </w:tabs>
        <w:jc w:val="both"/>
        <w:rPr>
          <w:rFonts w:ascii="Arial" w:hAnsi="Arial" w:cs="Arial"/>
        </w:rPr>
      </w:pPr>
      <w:r>
        <w:rPr>
          <w:rFonts w:ascii="Arial" w:hAnsi="Arial" w:cs="Arial"/>
        </w:rPr>
        <w:t>Endereço:</w:t>
      </w:r>
      <w:r>
        <w:rPr>
          <w:rFonts w:ascii="Arial" w:hAnsi="Arial" w:cs="Arial"/>
        </w:rPr>
        <w:tab/>
      </w:r>
    </w:p>
    <w:p w:rsidR="00BD70AE" w:rsidRDefault="00AE6342">
      <w:pPr>
        <w:pStyle w:val="Corpodetexto21"/>
        <w:tabs>
          <w:tab w:val="left" w:pos="284"/>
        </w:tabs>
        <w:rPr>
          <w:b w:val="0"/>
          <w:sz w:val="20"/>
        </w:rPr>
      </w:pPr>
      <w:r>
        <w:rPr>
          <w:b w:val="0"/>
          <w:sz w:val="20"/>
        </w:rPr>
        <w:t>Telefone:</w:t>
      </w:r>
    </w:p>
    <w:p w:rsidR="00BD70AE" w:rsidRDefault="00AE6342">
      <w:pPr>
        <w:pStyle w:val="Corpodetexto21"/>
        <w:tabs>
          <w:tab w:val="left" w:pos="284"/>
        </w:tabs>
        <w:rPr>
          <w:b w:val="0"/>
          <w:sz w:val="20"/>
        </w:rPr>
      </w:pPr>
      <w:proofErr w:type="spellStart"/>
      <w:r>
        <w:rPr>
          <w:b w:val="0"/>
          <w:sz w:val="20"/>
        </w:rPr>
        <w:t>Email</w:t>
      </w:r>
      <w:proofErr w:type="spellEnd"/>
      <w:r>
        <w:rPr>
          <w:b w:val="0"/>
          <w:sz w:val="20"/>
        </w:rPr>
        <w:t xml:space="preserve"> Comercial: </w:t>
      </w:r>
    </w:p>
    <w:p w:rsidR="00BD70AE" w:rsidRDefault="00AE6342">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xml:space="preserve">( </w:t>
      </w:r>
      <w:proofErr w:type="gramEnd"/>
      <w:r>
        <w:rPr>
          <w:rFonts w:ascii="Arial" w:hAnsi="Arial" w:cs="Arial"/>
        </w:rPr>
        <w:t>) Microempresa ( ) Empresa de Pequeno Porte ( ) Outros</w:t>
      </w:r>
    </w:p>
    <w:p w:rsidR="00BD70AE" w:rsidRDefault="00BD70AE">
      <w:pPr>
        <w:tabs>
          <w:tab w:val="left" w:pos="284"/>
        </w:tabs>
        <w:jc w:val="both"/>
        <w:rPr>
          <w:rFonts w:ascii="Arial" w:hAnsi="Arial" w:cs="Arial"/>
        </w:rPr>
      </w:pPr>
    </w:p>
    <w:p w:rsidR="00BD70AE" w:rsidRDefault="00BD70AE">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8"/>
        <w:gridCol w:w="847"/>
        <w:gridCol w:w="851"/>
        <w:gridCol w:w="4533"/>
        <w:gridCol w:w="1416"/>
        <w:gridCol w:w="1700"/>
      </w:tblGrid>
      <w:tr w:rsidR="00BD70AE">
        <w:trPr>
          <w:trHeight w:val="283"/>
          <w:jc w:val="center"/>
        </w:trPr>
        <w:tc>
          <w:tcPr>
            <w:tcW w:w="567" w:type="dxa"/>
            <w:tcBorders>
              <w:top w:val="single" w:sz="4" w:space="0" w:color="000000"/>
              <w:left w:val="single" w:sz="4" w:space="0" w:color="000000"/>
              <w:bottom w:val="single" w:sz="4" w:space="0" w:color="000000"/>
            </w:tcBorders>
            <w:vAlign w:val="center"/>
          </w:tcPr>
          <w:p w:rsidR="00BD70AE" w:rsidRDefault="00AE6342">
            <w:pPr>
              <w:pStyle w:val="Contedodatabelauser"/>
              <w:tabs>
                <w:tab w:val="left" w:pos="284"/>
              </w:tabs>
              <w:jc w:val="center"/>
              <w:rPr>
                <w:rFonts w:ascii="Arial" w:hAnsi="Arial" w:cs="Arial"/>
                <w:b/>
              </w:rPr>
            </w:pPr>
            <w:r>
              <w:rPr>
                <w:rFonts w:ascii="Arial" w:hAnsi="Arial" w:cs="Arial"/>
                <w:b/>
              </w:rPr>
              <w:t>Item</w:t>
            </w:r>
          </w:p>
        </w:tc>
        <w:tc>
          <w:tcPr>
            <w:tcW w:w="847" w:type="dxa"/>
            <w:tcBorders>
              <w:top w:val="single" w:sz="4" w:space="0" w:color="000000"/>
              <w:left w:val="single" w:sz="4" w:space="0" w:color="000000"/>
              <w:bottom w:val="single" w:sz="4" w:space="0" w:color="000000"/>
            </w:tcBorders>
            <w:vAlign w:val="center"/>
          </w:tcPr>
          <w:p w:rsidR="00BD70AE" w:rsidRDefault="00AE6342">
            <w:pPr>
              <w:pStyle w:val="Contedodatabelauser"/>
              <w:tabs>
                <w:tab w:val="left" w:pos="284"/>
              </w:tabs>
              <w:jc w:val="center"/>
              <w:rPr>
                <w:rFonts w:ascii="Arial" w:hAnsi="Arial" w:cs="Arial"/>
                <w:b/>
              </w:rPr>
            </w:pPr>
            <w:r>
              <w:rPr>
                <w:rFonts w:ascii="Arial" w:hAnsi="Arial" w:cs="Arial"/>
                <w:b/>
              </w:rPr>
              <w:t>Quant.</w:t>
            </w:r>
          </w:p>
        </w:tc>
        <w:tc>
          <w:tcPr>
            <w:tcW w:w="851" w:type="dxa"/>
            <w:tcBorders>
              <w:top w:val="single" w:sz="4" w:space="0" w:color="000000"/>
              <w:left w:val="single" w:sz="4" w:space="0" w:color="000000"/>
              <w:bottom w:val="single" w:sz="4" w:space="0" w:color="000000"/>
            </w:tcBorders>
            <w:vAlign w:val="center"/>
          </w:tcPr>
          <w:p w:rsidR="00BD70AE" w:rsidRDefault="00AE6342">
            <w:pPr>
              <w:pStyle w:val="Contedodatabelauser"/>
              <w:tabs>
                <w:tab w:val="left" w:pos="284"/>
              </w:tabs>
              <w:jc w:val="center"/>
              <w:rPr>
                <w:rFonts w:ascii="Arial" w:hAnsi="Arial" w:cs="Arial"/>
                <w:b/>
              </w:rPr>
            </w:pPr>
            <w:r>
              <w:rPr>
                <w:rFonts w:ascii="Arial" w:hAnsi="Arial" w:cs="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rsidR="00BD70AE" w:rsidRDefault="00AE6342">
            <w:pPr>
              <w:pStyle w:val="Contedodatabelauser"/>
              <w:tabs>
                <w:tab w:val="left" w:pos="284"/>
              </w:tabs>
              <w:jc w:val="center"/>
              <w:rPr>
                <w:rFonts w:ascii="Arial" w:hAnsi="Arial" w:cs="Arial"/>
              </w:rPr>
            </w:pPr>
            <w:r>
              <w:rPr>
                <w:rFonts w:ascii="Arial" w:hAnsi="Arial" w:cs="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rsidR="00BD70AE" w:rsidRDefault="00AE6342">
            <w:pPr>
              <w:pStyle w:val="Contedodatabelauser"/>
              <w:tabs>
                <w:tab w:val="left" w:pos="284"/>
              </w:tabs>
              <w:jc w:val="center"/>
              <w:rPr>
                <w:rFonts w:ascii="Arial" w:hAnsi="Arial" w:cs="Arial"/>
                <w:b/>
              </w:rPr>
            </w:pPr>
            <w:r>
              <w:rPr>
                <w:rFonts w:ascii="Arial" w:hAnsi="Arial" w:cs="Arial"/>
                <w:b/>
              </w:rPr>
              <w:t>Valor Unitário</w:t>
            </w:r>
          </w:p>
        </w:tc>
        <w:tc>
          <w:tcPr>
            <w:tcW w:w="1700" w:type="dxa"/>
            <w:tcBorders>
              <w:top w:val="single" w:sz="4" w:space="0" w:color="000000"/>
              <w:left w:val="single" w:sz="4" w:space="0" w:color="000000"/>
              <w:bottom w:val="single" w:sz="4" w:space="0" w:color="000000"/>
              <w:right w:val="single" w:sz="4" w:space="0" w:color="000000"/>
            </w:tcBorders>
            <w:vAlign w:val="center"/>
          </w:tcPr>
          <w:p w:rsidR="00BD70AE" w:rsidRDefault="00AE6342">
            <w:pPr>
              <w:pStyle w:val="Contedodatabelauser"/>
              <w:tabs>
                <w:tab w:val="left" w:pos="284"/>
              </w:tabs>
              <w:jc w:val="center"/>
              <w:rPr>
                <w:rFonts w:ascii="Arial" w:hAnsi="Arial" w:cs="Arial"/>
                <w:b/>
              </w:rPr>
            </w:pPr>
            <w:r>
              <w:rPr>
                <w:rFonts w:ascii="Arial" w:hAnsi="Arial" w:cs="Arial"/>
                <w:b/>
              </w:rPr>
              <w:t>Valor Total</w:t>
            </w:r>
          </w:p>
        </w:tc>
      </w:tr>
      <w:tr w:rsidR="00BD70AE">
        <w:trPr>
          <w:trHeight w:val="283"/>
          <w:jc w:val="center"/>
        </w:trPr>
        <w:tc>
          <w:tcPr>
            <w:tcW w:w="567" w:type="dxa"/>
            <w:tcBorders>
              <w:top w:val="single" w:sz="4" w:space="0" w:color="000000"/>
              <w:left w:val="single" w:sz="4" w:space="0" w:color="000000"/>
              <w:bottom w:val="single" w:sz="4" w:space="0" w:color="000000"/>
            </w:tcBorders>
            <w:vAlign w:val="center"/>
          </w:tcPr>
          <w:p w:rsidR="00BD70AE" w:rsidRDefault="00BD70AE">
            <w:pPr>
              <w:tabs>
                <w:tab w:val="left" w:pos="284"/>
              </w:tabs>
              <w:ind w:hanging="2"/>
              <w:jc w:val="center"/>
              <w:rPr>
                <w:rFonts w:ascii="Arial" w:eastAsia="Arial" w:hAnsi="Arial" w:cs="Arial"/>
              </w:rPr>
            </w:pPr>
          </w:p>
        </w:tc>
        <w:tc>
          <w:tcPr>
            <w:tcW w:w="847" w:type="dxa"/>
            <w:tcBorders>
              <w:top w:val="single" w:sz="4" w:space="0" w:color="000000"/>
              <w:left w:val="single" w:sz="4" w:space="0" w:color="000000"/>
              <w:bottom w:val="single" w:sz="4" w:space="0" w:color="000000"/>
            </w:tcBorders>
            <w:vAlign w:val="center"/>
          </w:tcPr>
          <w:p w:rsidR="00BD70AE" w:rsidRDefault="00BD70AE">
            <w:pPr>
              <w:tabs>
                <w:tab w:val="left" w:pos="284"/>
              </w:tabs>
              <w:ind w:hanging="2"/>
              <w:jc w:val="center"/>
              <w:rPr>
                <w:rFonts w:ascii="Arial" w:eastAsia="Arial" w:hAnsi="Arial" w:cs="Arial"/>
              </w:rPr>
            </w:pPr>
          </w:p>
        </w:tc>
        <w:tc>
          <w:tcPr>
            <w:tcW w:w="851" w:type="dxa"/>
            <w:tcBorders>
              <w:top w:val="single" w:sz="4" w:space="0" w:color="000000"/>
              <w:left w:val="single" w:sz="4" w:space="0" w:color="000000"/>
              <w:bottom w:val="single" w:sz="4" w:space="0" w:color="000000"/>
            </w:tcBorders>
            <w:vAlign w:val="center"/>
          </w:tcPr>
          <w:p w:rsidR="00BD70AE" w:rsidRDefault="00BD70AE">
            <w:pPr>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BD70AE" w:rsidRDefault="00BD70AE">
            <w:pPr>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BD70AE" w:rsidRDefault="00BD70AE">
            <w:pPr>
              <w:tabs>
                <w:tab w:val="left" w:pos="284"/>
              </w:tabs>
              <w:ind w:hanging="2"/>
              <w:jc w:val="center"/>
              <w:rPr>
                <w:rFonts w:ascii="Arial" w:eastAsia="Arial" w:hAnsi="Arial" w:cs="Arial"/>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BD70AE" w:rsidRDefault="00BD70AE">
            <w:pPr>
              <w:tabs>
                <w:tab w:val="left" w:pos="284"/>
              </w:tabs>
              <w:ind w:hanging="2"/>
              <w:jc w:val="center"/>
              <w:rPr>
                <w:rFonts w:ascii="Arial" w:eastAsia="Arial" w:hAnsi="Arial" w:cs="Arial"/>
              </w:rPr>
            </w:pPr>
          </w:p>
        </w:tc>
      </w:tr>
      <w:tr w:rsidR="00BD70AE">
        <w:trPr>
          <w:trHeight w:val="283"/>
          <w:jc w:val="center"/>
        </w:trPr>
        <w:tc>
          <w:tcPr>
            <w:tcW w:w="567" w:type="dxa"/>
            <w:tcBorders>
              <w:top w:val="single" w:sz="4" w:space="0" w:color="000000"/>
              <w:left w:val="single" w:sz="4" w:space="0" w:color="000000"/>
              <w:bottom w:val="single" w:sz="4" w:space="0" w:color="000000"/>
            </w:tcBorders>
            <w:vAlign w:val="center"/>
          </w:tcPr>
          <w:p w:rsidR="00BD70AE" w:rsidRDefault="00BD70AE">
            <w:pPr>
              <w:tabs>
                <w:tab w:val="left" w:pos="284"/>
              </w:tabs>
              <w:ind w:hanging="2"/>
              <w:jc w:val="center"/>
              <w:rPr>
                <w:rFonts w:ascii="Arial" w:eastAsia="Arial" w:hAnsi="Arial" w:cs="Arial"/>
              </w:rPr>
            </w:pPr>
          </w:p>
        </w:tc>
        <w:tc>
          <w:tcPr>
            <w:tcW w:w="847" w:type="dxa"/>
            <w:tcBorders>
              <w:top w:val="single" w:sz="4" w:space="0" w:color="000000"/>
              <w:left w:val="single" w:sz="4" w:space="0" w:color="000000"/>
              <w:bottom w:val="single" w:sz="4" w:space="0" w:color="000000"/>
            </w:tcBorders>
            <w:vAlign w:val="center"/>
          </w:tcPr>
          <w:p w:rsidR="00BD70AE" w:rsidRDefault="00BD70AE">
            <w:pPr>
              <w:tabs>
                <w:tab w:val="left" w:pos="284"/>
              </w:tabs>
              <w:ind w:hanging="2"/>
              <w:jc w:val="center"/>
              <w:rPr>
                <w:rFonts w:ascii="Arial" w:eastAsia="Arial" w:hAnsi="Arial" w:cs="Arial"/>
              </w:rPr>
            </w:pPr>
          </w:p>
        </w:tc>
        <w:tc>
          <w:tcPr>
            <w:tcW w:w="851" w:type="dxa"/>
            <w:tcBorders>
              <w:top w:val="single" w:sz="4" w:space="0" w:color="000000"/>
              <w:left w:val="single" w:sz="4" w:space="0" w:color="000000"/>
              <w:bottom w:val="single" w:sz="4" w:space="0" w:color="000000"/>
            </w:tcBorders>
            <w:vAlign w:val="center"/>
          </w:tcPr>
          <w:p w:rsidR="00BD70AE" w:rsidRDefault="00BD70AE">
            <w:pPr>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BD70AE" w:rsidRDefault="00BD70AE">
            <w:pPr>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BD70AE" w:rsidRDefault="00BD70AE">
            <w:pPr>
              <w:tabs>
                <w:tab w:val="left" w:pos="284"/>
              </w:tabs>
              <w:ind w:hanging="2"/>
              <w:jc w:val="center"/>
              <w:rPr>
                <w:rFonts w:ascii="Arial" w:eastAsia="Arial" w:hAnsi="Arial" w:cs="Arial"/>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BD70AE" w:rsidRDefault="00BD70AE">
            <w:pPr>
              <w:tabs>
                <w:tab w:val="left" w:pos="284"/>
              </w:tabs>
              <w:ind w:hanging="2"/>
              <w:jc w:val="center"/>
              <w:rPr>
                <w:rFonts w:ascii="Arial" w:eastAsia="Arial" w:hAnsi="Arial" w:cs="Arial"/>
              </w:rPr>
            </w:pPr>
          </w:p>
        </w:tc>
      </w:tr>
    </w:tbl>
    <w:p w:rsidR="00BD70AE" w:rsidRDefault="00BD70AE">
      <w:pPr>
        <w:tabs>
          <w:tab w:val="left" w:pos="284"/>
        </w:tabs>
        <w:jc w:val="both"/>
        <w:rPr>
          <w:rFonts w:ascii="Arial" w:hAnsi="Arial" w:cs="Arial"/>
        </w:rPr>
      </w:pPr>
    </w:p>
    <w:p w:rsidR="00BD70AE" w:rsidRDefault="00BD70AE">
      <w:pPr>
        <w:tabs>
          <w:tab w:val="left" w:pos="284"/>
        </w:tabs>
        <w:jc w:val="both"/>
        <w:rPr>
          <w:rFonts w:ascii="Arial" w:hAnsi="Arial" w:cs="Arial"/>
        </w:rPr>
      </w:pPr>
    </w:p>
    <w:p w:rsidR="00BD70AE" w:rsidRDefault="00BD70AE">
      <w:pPr>
        <w:tabs>
          <w:tab w:val="left" w:pos="284"/>
        </w:tabs>
        <w:jc w:val="both"/>
        <w:rPr>
          <w:rFonts w:ascii="Arial" w:hAnsi="Arial" w:cs="Arial"/>
        </w:rPr>
      </w:pPr>
    </w:p>
    <w:p w:rsidR="00BD70AE" w:rsidRDefault="00BD70AE">
      <w:pPr>
        <w:tabs>
          <w:tab w:val="left" w:pos="284"/>
        </w:tabs>
        <w:jc w:val="both"/>
        <w:rPr>
          <w:rFonts w:ascii="Arial" w:hAnsi="Arial" w:cs="Arial"/>
        </w:rPr>
      </w:pPr>
    </w:p>
    <w:p w:rsidR="00BD70AE" w:rsidRDefault="00BD70AE">
      <w:pPr>
        <w:tabs>
          <w:tab w:val="left" w:pos="284"/>
        </w:tabs>
        <w:jc w:val="both"/>
        <w:rPr>
          <w:rFonts w:ascii="Arial" w:hAnsi="Arial" w:cs="Arial"/>
        </w:rPr>
      </w:pPr>
    </w:p>
    <w:p w:rsidR="00BD70AE" w:rsidRDefault="00AE6342">
      <w:pPr>
        <w:pStyle w:val="Corpodetexto31"/>
        <w:tabs>
          <w:tab w:val="left" w:pos="284"/>
        </w:tabs>
        <w:rPr>
          <w:b/>
          <w:color w:val="auto"/>
        </w:rPr>
      </w:pPr>
      <w:r>
        <w:rPr>
          <w:b/>
          <w:color w:val="auto"/>
        </w:rPr>
        <w:t>DADOS BANCÁRIOS PARA FINS DE PAGAMENTO:</w:t>
      </w:r>
    </w:p>
    <w:p w:rsidR="00BD70AE" w:rsidRDefault="00AE6342">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rsidR="00BD70AE" w:rsidRDefault="00AE6342">
      <w:pPr>
        <w:pStyle w:val="Corpodetexto31"/>
        <w:tabs>
          <w:tab w:val="left" w:pos="284"/>
        </w:tabs>
        <w:rPr>
          <w:color w:val="auto"/>
        </w:rPr>
      </w:pPr>
      <w:r>
        <w:rPr>
          <w:color w:val="auto"/>
        </w:rPr>
        <w:t>Nº da Agência:</w:t>
      </w:r>
      <w:r>
        <w:rPr>
          <w:color w:val="auto"/>
        </w:rPr>
        <w:tab/>
      </w:r>
      <w:r>
        <w:rPr>
          <w:color w:val="auto"/>
        </w:rPr>
        <w:tab/>
      </w:r>
      <w:r>
        <w:rPr>
          <w:color w:val="auto"/>
        </w:rPr>
        <w:tab/>
      </w:r>
    </w:p>
    <w:p w:rsidR="00BD70AE" w:rsidRDefault="00AE6342">
      <w:pPr>
        <w:pStyle w:val="Corpodetexto31"/>
        <w:tabs>
          <w:tab w:val="left" w:pos="284"/>
        </w:tabs>
        <w:rPr>
          <w:b/>
          <w:color w:val="auto"/>
        </w:rPr>
      </w:pPr>
      <w:r>
        <w:rPr>
          <w:color w:val="auto"/>
        </w:rPr>
        <w:t>Nº Conta Corrente</w:t>
      </w:r>
    </w:p>
    <w:p w:rsidR="00BD70AE" w:rsidRDefault="00BD70AE">
      <w:pPr>
        <w:pStyle w:val="Corpodetexto31"/>
        <w:tabs>
          <w:tab w:val="left" w:pos="284"/>
        </w:tabs>
        <w:rPr>
          <w:b/>
          <w:color w:val="auto"/>
        </w:rPr>
      </w:pPr>
    </w:p>
    <w:p w:rsidR="00BD70AE" w:rsidRDefault="00BD70AE">
      <w:pPr>
        <w:pStyle w:val="Corpodetexto31"/>
        <w:tabs>
          <w:tab w:val="left" w:pos="284"/>
        </w:tabs>
        <w:rPr>
          <w:b/>
          <w:color w:val="auto"/>
        </w:rPr>
      </w:pPr>
    </w:p>
    <w:p w:rsidR="00BD70AE" w:rsidRDefault="00BD70AE">
      <w:pPr>
        <w:pStyle w:val="Corpodetexto31"/>
        <w:tabs>
          <w:tab w:val="left" w:pos="284"/>
        </w:tabs>
        <w:rPr>
          <w:b/>
          <w:color w:val="auto"/>
        </w:rPr>
      </w:pPr>
    </w:p>
    <w:p w:rsidR="00BD70AE" w:rsidRDefault="00BD70AE">
      <w:pPr>
        <w:pStyle w:val="Corpodetexto31"/>
        <w:tabs>
          <w:tab w:val="left" w:pos="284"/>
        </w:tabs>
        <w:rPr>
          <w:b/>
          <w:color w:val="auto"/>
        </w:rPr>
      </w:pPr>
    </w:p>
    <w:p w:rsidR="00BD70AE" w:rsidRDefault="00BD70AE">
      <w:pPr>
        <w:pStyle w:val="Corpodetexto31"/>
        <w:tabs>
          <w:tab w:val="left" w:pos="284"/>
        </w:tabs>
        <w:rPr>
          <w:b/>
          <w:color w:val="auto"/>
        </w:rPr>
      </w:pPr>
    </w:p>
    <w:p w:rsidR="00BD70AE" w:rsidRDefault="00AE6342">
      <w:pPr>
        <w:pStyle w:val="Corpodetexto31"/>
        <w:tabs>
          <w:tab w:val="left" w:pos="284"/>
        </w:tabs>
        <w:rPr>
          <w:color w:val="auto"/>
        </w:rPr>
      </w:pPr>
      <w:r>
        <w:rPr>
          <w:b/>
          <w:color w:val="auto"/>
        </w:rPr>
        <w:t xml:space="preserve">DADOS DO REPRESENTANTE LEGAL DA EMPRESA QUE </w:t>
      </w:r>
      <w:proofErr w:type="gramStart"/>
      <w:r>
        <w:rPr>
          <w:b/>
          <w:color w:val="auto"/>
        </w:rPr>
        <w:t>ASSINARÁ,</w:t>
      </w:r>
      <w:proofErr w:type="gramEnd"/>
      <w:r>
        <w:rPr>
          <w:b/>
          <w:color w:val="auto"/>
        </w:rPr>
        <w:t xml:space="preserve"> CONTRATO OU TERMO EQUIVALENTE</w:t>
      </w:r>
      <w:r>
        <w:rPr>
          <w:color w:val="auto"/>
        </w:rPr>
        <w:t>;</w:t>
      </w:r>
    </w:p>
    <w:p w:rsidR="00BD70AE" w:rsidRDefault="00AE6342">
      <w:pPr>
        <w:tabs>
          <w:tab w:val="left" w:pos="284"/>
        </w:tabs>
        <w:jc w:val="both"/>
        <w:rPr>
          <w:rFonts w:ascii="Arial" w:hAnsi="Arial" w:cs="Arial"/>
        </w:rPr>
      </w:pPr>
      <w:r>
        <w:rPr>
          <w:rFonts w:ascii="Arial" w:hAnsi="Arial" w:cs="Arial"/>
        </w:rPr>
        <w:t>Nome:</w:t>
      </w:r>
    </w:p>
    <w:p w:rsidR="00BD70AE" w:rsidRDefault="00AE6342">
      <w:pPr>
        <w:tabs>
          <w:tab w:val="left" w:pos="284"/>
        </w:tabs>
        <w:jc w:val="both"/>
        <w:rPr>
          <w:rFonts w:ascii="Arial" w:hAnsi="Arial" w:cs="Arial"/>
        </w:rPr>
      </w:pPr>
      <w:r>
        <w:rPr>
          <w:rFonts w:ascii="Arial" w:hAnsi="Arial" w:cs="Arial"/>
        </w:rPr>
        <w:t>CPF:</w:t>
      </w:r>
    </w:p>
    <w:p w:rsidR="00BD70AE" w:rsidRDefault="00AE6342">
      <w:pPr>
        <w:tabs>
          <w:tab w:val="left" w:pos="284"/>
        </w:tabs>
        <w:jc w:val="both"/>
        <w:rPr>
          <w:rFonts w:ascii="Arial" w:hAnsi="Arial" w:cs="Arial"/>
        </w:rPr>
      </w:pPr>
      <w:r>
        <w:rPr>
          <w:rFonts w:ascii="Arial" w:hAnsi="Arial" w:cs="Arial"/>
        </w:rPr>
        <w:t>RG:</w:t>
      </w:r>
    </w:p>
    <w:p w:rsidR="00BD70AE" w:rsidRDefault="00AE6342">
      <w:pPr>
        <w:tabs>
          <w:tab w:val="left" w:pos="284"/>
        </w:tabs>
        <w:jc w:val="both"/>
        <w:rPr>
          <w:rFonts w:ascii="Arial" w:hAnsi="Arial" w:cs="Arial"/>
        </w:rPr>
      </w:pPr>
      <w:r>
        <w:rPr>
          <w:rFonts w:ascii="Arial" w:hAnsi="Arial" w:cs="Arial"/>
        </w:rPr>
        <w:t>Nacionalidade:</w:t>
      </w:r>
    </w:p>
    <w:p w:rsidR="00BD70AE" w:rsidRDefault="00AE6342">
      <w:pPr>
        <w:tabs>
          <w:tab w:val="left" w:pos="284"/>
        </w:tabs>
        <w:jc w:val="both"/>
        <w:rPr>
          <w:rFonts w:ascii="Arial" w:hAnsi="Arial" w:cs="Arial"/>
        </w:rPr>
      </w:pPr>
      <w:r>
        <w:rPr>
          <w:rFonts w:ascii="Arial" w:hAnsi="Arial" w:cs="Arial"/>
        </w:rPr>
        <w:t>Estado Civil:</w:t>
      </w:r>
    </w:p>
    <w:p w:rsidR="00BD70AE" w:rsidRDefault="00AE6342">
      <w:pPr>
        <w:tabs>
          <w:tab w:val="left" w:pos="284"/>
        </w:tabs>
        <w:jc w:val="both"/>
        <w:rPr>
          <w:rFonts w:ascii="Arial" w:hAnsi="Arial" w:cs="Arial"/>
        </w:rPr>
      </w:pPr>
      <w:r>
        <w:rPr>
          <w:rFonts w:ascii="Arial" w:hAnsi="Arial" w:cs="Arial"/>
        </w:rPr>
        <w:t>Endereço residencial:</w:t>
      </w:r>
    </w:p>
    <w:p w:rsidR="00BD70AE" w:rsidRDefault="00AE6342">
      <w:pPr>
        <w:tabs>
          <w:tab w:val="left" w:pos="284"/>
        </w:tabs>
        <w:jc w:val="both"/>
        <w:rPr>
          <w:rFonts w:ascii="Arial" w:hAnsi="Arial" w:cs="Arial"/>
        </w:rPr>
      </w:pPr>
      <w:r>
        <w:rPr>
          <w:rFonts w:ascii="Arial" w:hAnsi="Arial" w:cs="Arial"/>
        </w:rPr>
        <w:t>Profissão:</w:t>
      </w:r>
    </w:p>
    <w:p w:rsidR="00BD70AE" w:rsidRDefault="00AE6342">
      <w:pPr>
        <w:tabs>
          <w:tab w:val="left" w:pos="284"/>
        </w:tabs>
        <w:jc w:val="both"/>
        <w:rPr>
          <w:rFonts w:ascii="Arial" w:hAnsi="Arial" w:cs="Arial"/>
        </w:rPr>
      </w:pPr>
      <w:r>
        <w:rPr>
          <w:rFonts w:ascii="Arial" w:hAnsi="Arial" w:cs="Arial"/>
        </w:rPr>
        <w:t>Cargo que ocupa na empresa:</w:t>
      </w:r>
    </w:p>
    <w:p w:rsidR="00BD70AE" w:rsidRDefault="00BD70AE">
      <w:pPr>
        <w:tabs>
          <w:tab w:val="left" w:pos="284"/>
        </w:tabs>
        <w:ind w:left="142" w:firstLine="709"/>
        <w:jc w:val="both"/>
        <w:rPr>
          <w:rFonts w:ascii="Arial" w:hAnsi="Arial" w:cs="Arial"/>
        </w:rPr>
      </w:pPr>
    </w:p>
    <w:p w:rsidR="00BD70AE" w:rsidRDefault="00BD70AE">
      <w:pPr>
        <w:tabs>
          <w:tab w:val="left" w:pos="284"/>
        </w:tabs>
        <w:ind w:left="142" w:firstLine="709"/>
        <w:jc w:val="both"/>
        <w:rPr>
          <w:rFonts w:ascii="Arial" w:hAnsi="Arial" w:cs="Arial"/>
        </w:rPr>
      </w:pPr>
    </w:p>
    <w:p w:rsidR="00BD70AE" w:rsidRDefault="00BD70AE">
      <w:pPr>
        <w:tabs>
          <w:tab w:val="left" w:pos="284"/>
        </w:tabs>
        <w:ind w:left="142" w:firstLine="709"/>
        <w:jc w:val="both"/>
        <w:rPr>
          <w:rFonts w:ascii="Arial" w:hAnsi="Arial" w:cs="Arial"/>
        </w:rPr>
      </w:pPr>
    </w:p>
    <w:p w:rsidR="00BD70AE" w:rsidRDefault="00BD70AE">
      <w:pPr>
        <w:tabs>
          <w:tab w:val="left" w:pos="284"/>
        </w:tabs>
        <w:ind w:left="142" w:firstLine="709"/>
        <w:jc w:val="both"/>
        <w:rPr>
          <w:rFonts w:ascii="Arial" w:hAnsi="Arial" w:cs="Arial"/>
        </w:rPr>
      </w:pPr>
    </w:p>
    <w:p w:rsidR="00BD70AE" w:rsidRDefault="00AE6342">
      <w:pPr>
        <w:tabs>
          <w:tab w:val="left" w:pos="284"/>
        </w:tabs>
        <w:jc w:val="center"/>
        <w:rPr>
          <w:rFonts w:ascii="Arial" w:hAnsi="Arial" w:cs="Arial"/>
        </w:rPr>
      </w:pPr>
      <w:r>
        <w:rPr>
          <w:rFonts w:ascii="Arial" w:hAnsi="Arial" w:cs="Arial"/>
        </w:rPr>
        <w:t>(Cidade), ___</w:t>
      </w:r>
      <w:r>
        <w:rPr>
          <w:rFonts w:ascii="Arial" w:hAnsi="Arial" w:cs="Arial"/>
        </w:rPr>
        <w:tab/>
        <w:t xml:space="preserve">de ________________ </w:t>
      </w:r>
      <w:proofErr w:type="spellStart"/>
      <w:r>
        <w:rPr>
          <w:rFonts w:ascii="Arial" w:hAnsi="Arial" w:cs="Arial"/>
        </w:rPr>
        <w:t>de</w:t>
      </w:r>
      <w:proofErr w:type="spellEnd"/>
      <w:r>
        <w:rPr>
          <w:rFonts w:ascii="Arial" w:hAnsi="Arial" w:cs="Arial"/>
        </w:rPr>
        <w:t xml:space="preserve"> </w:t>
      </w:r>
      <w:proofErr w:type="gramStart"/>
      <w:r>
        <w:rPr>
          <w:rFonts w:ascii="Arial" w:hAnsi="Arial" w:cs="Arial"/>
        </w:rPr>
        <w:t>_____</w:t>
      </w:r>
      <w:proofErr w:type="gramEnd"/>
    </w:p>
    <w:p w:rsidR="00BD70AE" w:rsidRDefault="00BD70AE">
      <w:pPr>
        <w:tabs>
          <w:tab w:val="left" w:pos="284"/>
        </w:tabs>
        <w:jc w:val="both"/>
        <w:rPr>
          <w:rFonts w:ascii="Arial" w:hAnsi="Arial" w:cs="Arial"/>
        </w:rPr>
      </w:pPr>
    </w:p>
    <w:p w:rsidR="00BD70AE" w:rsidRDefault="00BD70AE">
      <w:pPr>
        <w:tabs>
          <w:tab w:val="left" w:pos="284"/>
        </w:tabs>
        <w:jc w:val="both"/>
        <w:rPr>
          <w:rFonts w:ascii="Arial" w:hAnsi="Arial" w:cs="Arial"/>
        </w:rPr>
      </w:pPr>
    </w:p>
    <w:p w:rsidR="00BD70AE" w:rsidRDefault="00BD70AE">
      <w:pPr>
        <w:tabs>
          <w:tab w:val="left" w:pos="284"/>
        </w:tabs>
        <w:jc w:val="both"/>
        <w:rPr>
          <w:rFonts w:ascii="Arial" w:hAnsi="Arial" w:cs="Arial"/>
        </w:rPr>
      </w:pPr>
    </w:p>
    <w:p w:rsidR="00BD70AE" w:rsidRDefault="00AE6342">
      <w:pPr>
        <w:tabs>
          <w:tab w:val="left" w:pos="284"/>
        </w:tabs>
        <w:jc w:val="center"/>
        <w:rPr>
          <w:rFonts w:ascii="Arial" w:hAnsi="Arial" w:cs="Arial"/>
        </w:rPr>
      </w:pPr>
      <w:r>
        <w:rPr>
          <w:rFonts w:ascii="Arial" w:hAnsi="Arial" w:cs="Arial"/>
        </w:rPr>
        <w:t>________________________________________</w:t>
      </w:r>
    </w:p>
    <w:p w:rsidR="00BD70AE" w:rsidRDefault="00AE6342">
      <w:pPr>
        <w:tabs>
          <w:tab w:val="left" w:pos="284"/>
        </w:tabs>
        <w:jc w:val="center"/>
        <w:rPr>
          <w:rFonts w:ascii="Arial" w:hAnsi="Arial" w:cs="Arial"/>
        </w:rPr>
      </w:pPr>
      <w:r>
        <w:rPr>
          <w:rFonts w:ascii="Arial" w:hAnsi="Arial" w:cs="Arial"/>
        </w:rPr>
        <w:t>Assinatura e identificação do representante legal</w:t>
      </w:r>
    </w:p>
    <w:p w:rsidR="00BD70AE" w:rsidRDefault="00AE6342">
      <w:pPr>
        <w:pStyle w:val="Recuodecorpodetexto"/>
        <w:widowControl w:val="0"/>
        <w:tabs>
          <w:tab w:val="left" w:pos="284"/>
        </w:tabs>
        <w:overflowPunct w:val="0"/>
        <w:spacing w:line="240" w:lineRule="auto"/>
        <w:jc w:val="center"/>
        <w:rPr>
          <w:color w:val="auto"/>
          <w:sz w:val="20"/>
          <w:szCs w:val="20"/>
        </w:rPr>
      </w:pPr>
      <w:r>
        <w:br w:type="page"/>
      </w:r>
    </w:p>
    <w:p w:rsidR="00BD70AE" w:rsidRDefault="00AE6342">
      <w:pPr>
        <w:pStyle w:val="Recuodecorpodetexto"/>
        <w:widowControl w:val="0"/>
        <w:tabs>
          <w:tab w:val="left" w:pos="284"/>
        </w:tabs>
        <w:overflowPunct w:val="0"/>
        <w:spacing w:line="240" w:lineRule="auto"/>
        <w:jc w:val="center"/>
        <w:rPr>
          <w:b/>
          <w:bCs/>
          <w:color w:val="auto"/>
          <w:sz w:val="20"/>
          <w:szCs w:val="20"/>
          <w:shd w:val="clear" w:color="auto" w:fill="FFFFFF"/>
          <w:lang w:val="pt-BR"/>
        </w:rPr>
      </w:pPr>
      <w:r>
        <w:rPr>
          <w:b/>
          <w:color w:val="auto"/>
          <w:sz w:val="20"/>
          <w:szCs w:val="20"/>
        </w:rPr>
        <w:lastRenderedPageBreak/>
        <w:t>ANEXO V</w:t>
      </w:r>
    </w:p>
    <w:p w:rsidR="00BD70AE" w:rsidRDefault="00AE6342">
      <w:pPr>
        <w:tabs>
          <w:tab w:val="left" w:pos="284"/>
        </w:tabs>
        <w:jc w:val="center"/>
        <w:rPr>
          <w:rFonts w:ascii="Arial" w:hAnsi="Arial" w:cs="Arial"/>
          <w:b/>
          <w:bCs/>
        </w:rPr>
      </w:pPr>
      <w:r>
        <w:rPr>
          <w:rFonts w:ascii="Arial" w:hAnsi="Arial" w:cs="Arial"/>
        </w:rPr>
        <w:t>====================================================================================</w:t>
      </w:r>
    </w:p>
    <w:p w:rsidR="00BD70AE" w:rsidRDefault="00AE6342">
      <w:pPr>
        <w:tabs>
          <w:tab w:val="left" w:pos="284"/>
        </w:tabs>
        <w:jc w:val="center"/>
        <w:rPr>
          <w:rFonts w:ascii="Arial" w:hAnsi="Arial" w:cs="Arial"/>
        </w:rPr>
      </w:pPr>
      <w:r>
        <w:rPr>
          <w:rFonts w:ascii="Arial" w:hAnsi="Arial" w:cs="Arial"/>
          <w:b/>
          <w:bCs/>
        </w:rPr>
        <w:t>MINUTA DE CONTRATO OU TERMO EQUIVALENTE</w:t>
      </w:r>
    </w:p>
    <w:p w:rsidR="00BD70AE" w:rsidRDefault="00AE6342">
      <w:pPr>
        <w:tabs>
          <w:tab w:val="left" w:pos="284"/>
        </w:tabs>
        <w:jc w:val="center"/>
        <w:rPr>
          <w:rFonts w:ascii="Arial" w:hAnsi="Arial" w:cs="Arial"/>
          <w:b/>
          <w:bCs/>
        </w:rPr>
      </w:pPr>
      <w:r>
        <w:rPr>
          <w:rFonts w:ascii="Arial" w:hAnsi="Arial" w:cs="Arial"/>
        </w:rPr>
        <w:t>====================================================================================</w:t>
      </w:r>
    </w:p>
    <w:p w:rsidR="00BD70AE" w:rsidRDefault="00BD70AE">
      <w:pPr>
        <w:tabs>
          <w:tab w:val="left" w:pos="284"/>
        </w:tabs>
        <w:jc w:val="both"/>
        <w:rPr>
          <w:rFonts w:ascii="Arial" w:hAnsi="Arial" w:cs="Arial"/>
        </w:rPr>
      </w:pPr>
    </w:p>
    <w:p w:rsidR="00430C25" w:rsidRDefault="00430C25" w:rsidP="00430C25">
      <w:pPr>
        <w:jc w:val="both"/>
        <w:rPr>
          <w:b/>
          <w:sz w:val="24"/>
          <w:szCs w:val="24"/>
          <w:u w:val="single"/>
        </w:rPr>
      </w:pPr>
      <w:r>
        <w:rPr>
          <w:b/>
          <w:sz w:val="24"/>
          <w:szCs w:val="24"/>
          <w:u w:val="single"/>
        </w:rPr>
        <w:t xml:space="preserve">CONTRATO QUE ENTRE SI FAZEM A PREFEITURA DO MUNICÍPIO DE PIRACICABA </w:t>
      </w:r>
      <w:proofErr w:type="gramStart"/>
      <w:r>
        <w:rPr>
          <w:b/>
          <w:sz w:val="24"/>
          <w:szCs w:val="24"/>
          <w:u w:val="single"/>
        </w:rPr>
        <w:t>E ...</w:t>
      </w:r>
      <w:proofErr w:type="gramEnd"/>
      <w:r>
        <w:rPr>
          <w:b/>
          <w:sz w:val="24"/>
          <w:szCs w:val="24"/>
          <w:u w:val="single"/>
        </w:rPr>
        <w:t xml:space="preserve">............................................., PARA LOCAÇÃO DE CAMINHÃO 3/4 OFICINAS COM FERRAMENTAS; TRATOR AGRÍCOLA COM CARRETA; CAMINHÃO TOCO BRUCK; CAMINHÃO 3/4 – CARROCERIA BOIADEIRA COM CABINE AUXILIAR COM FORNECIMETNO DE MOTORISTAS/OPERADORES, COMBUSTÍVEIS, LUBRIFICANTES E TODA A MANUTENÇÃO PREVENTIVA E CORRETIVA, PARA ATENDIMENTO DAS NECESSIDADES DA PREFEITURA MUNICIPAL DE PIRACICABA, INCLUINDO SISTEMA DE GESTÃO ONLINE VIA </w:t>
      </w:r>
      <w:r>
        <w:rPr>
          <w:b/>
          <w:i/>
          <w:sz w:val="24"/>
          <w:szCs w:val="24"/>
          <w:u w:val="single"/>
        </w:rPr>
        <w:t>APP</w:t>
      </w:r>
      <w:r>
        <w:rPr>
          <w:b/>
          <w:sz w:val="24"/>
          <w:szCs w:val="24"/>
          <w:u w:val="single"/>
        </w:rPr>
        <w:t>.</w:t>
      </w:r>
    </w:p>
    <w:p w:rsidR="00430C25" w:rsidRDefault="00430C25" w:rsidP="00430C25">
      <w:pPr>
        <w:jc w:val="both"/>
        <w:rPr>
          <w:b/>
          <w:sz w:val="24"/>
          <w:szCs w:val="24"/>
          <w:u w:val="single"/>
        </w:rPr>
      </w:pPr>
    </w:p>
    <w:p w:rsidR="00430C25" w:rsidRDefault="00430C25" w:rsidP="00430C25">
      <w:pPr>
        <w:jc w:val="both"/>
        <w:rPr>
          <w:b/>
          <w:sz w:val="24"/>
          <w:szCs w:val="24"/>
          <w:u w:val="single"/>
        </w:rPr>
      </w:pPr>
    </w:p>
    <w:p w:rsidR="00430C25" w:rsidRDefault="00430C25" w:rsidP="00430C25">
      <w:pPr>
        <w:jc w:val="both"/>
        <w:rPr>
          <w:b/>
          <w:sz w:val="24"/>
          <w:szCs w:val="24"/>
          <w:u w:val="single"/>
        </w:rPr>
      </w:pPr>
    </w:p>
    <w:p w:rsidR="00430C25" w:rsidRDefault="00430C25" w:rsidP="00430C25">
      <w:pPr>
        <w:jc w:val="both"/>
        <w:rPr>
          <w:sz w:val="24"/>
          <w:szCs w:val="24"/>
        </w:rPr>
      </w:pPr>
      <w:r>
        <w:rPr>
          <w:b/>
          <w:sz w:val="24"/>
          <w:szCs w:val="24"/>
        </w:rPr>
        <w:t xml:space="preserve">Data: ... </w:t>
      </w:r>
      <w:proofErr w:type="gramStart"/>
      <w:r>
        <w:rPr>
          <w:b/>
          <w:sz w:val="24"/>
          <w:szCs w:val="24"/>
        </w:rPr>
        <w:t>de</w:t>
      </w:r>
      <w:proofErr w:type="gramEnd"/>
      <w:r>
        <w:rPr>
          <w:b/>
          <w:sz w:val="24"/>
          <w:szCs w:val="24"/>
        </w:rPr>
        <w:t xml:space="preserve"> ................. </w:t>
      </w:r>
      <w:proofErr w:type="gramStart"/>
      <w:r>
        <w:rPr>
          <w:b/>
          <w:sz w:val="24"/>
          <w:szCs w:val="24"/>
        </w:rPr>
        <w:t>de</w:t>
      </w:r>
      <w:proofErr w:type="gramEnd"/>
      <w:r>
        <w:rPr>
          <w:b/>
          <w:sz w:val="24"/>
          <w:szCs w:val="24"/>
        </w:rPr>
        <w:t xml:space="preserve"> 2026.</w:t>
      </w:r>
    </w:p>
    <w:p w:rsidR="00430C25" w:rsidRDefault="00430C25" w:rsidP="00430C25">
      <w:pPr>
        <w:jc w:val="both"/>
        <w:rPr>
          <w:sz w:val="24"/>
          <w:szCs w:val="24"/>
        </w:rPr>
      </w:pPr>
      <w:r>
        <w:rPr>
          <w:b/>
          <w:sz w:val="24"/>
          <w:szCs w:val="24"/>
        </w:rPr>
        <w:t>Prazo: 12 (doze) meses.</w:t>
      </w:r>
    </w:p>
    <w:p w:rsidR="00430C25" w:rsidRDefault="00430C25" w:rsidP="00430C25">
      <w:pPr>
        <w:jc w:val="both"/>
        <w:rPr>
          <w:sz w:val="24"/>
          <w:szCs w:val="24"/>
        </w:rPr>
      </w:pPr>
      <w:r>
        <w:rPr>
          <w:b/>
          <w:sz w:val="24"/>
          <w:szCs w:val="24"/>
        </w:rPr>
        <w:t xml:space="preserve">Valor: </w:t>
      </w:r>
      <w:proofErr w:type="gramStart"/>
      <w:r>
        <w:rPr>
          <w:b/>
          <w:sz w:val="24"/>
          <w:szCs w:val="24"/>
        </w:rPr>
        <w:t>R$ ...</w:t>
      </w:r>
      <w:proofErr w:type="gramEnd"/>
      <w:r>
        <w:rPr>
          <w:b/>
          <w:sz w:val="24"/>
          <w:szCs w:val="24"/>
        </w:rPr>
        <w:t>..... (</w:t>
      </w:r>
      <w:proofErr w:type="gramStart"/>
      <w:r>
        <w:rPr>
          <w:b/>
          <w:sz w:val="24"/>
          <w:szCs w:val="24"/>
        </w:rPr>
        <w:t>............</w:t>
      </w:r>
      <w:proofErr w:type="gramEnd"/>
      <w:r>
        <w:rPr>
          <w:b/>
          <w:sz w:val="24"/>
          <w:szCs w:val="24"/>
        </w:rPr>
        <w:t>).</w:t>
      </w:r>
    </w:p>
    <w:p w:rsidR="00430C25" w:rsidRDefault="00430C25" w:rsidP="00430C25">
      <w:pPr>
        <w:jc w:val="both"/>
        <w:rPr>
          <w:sz w:val="24"/>
          <w:szCs w:val="24"/>
        </w:rPr>
      </w:pPr>
      <w:r>
        <w:rPr>
          <w:b/>
          <w:sz w:val="24"/>
          <w:szCs w:val="24"/>
        </w:rPr>
        <w:t>Processo Administrativo nº 2026/157.364</w:t>
      </w:r>
    </w:p>
    <w:p w:rsidR="00430C25" w:rsidRDefault="00430C25" w:rsidP="00430C25">
      <w:pPr>
        <w:jc w:val="both"/>
        <w:rPr>
          <w:sz w:val="24"/>
          <w:szCs w:val="24"/>
        </w:rPr>
      </w:pPr>
      <w:r>
        <w:rPr>
          <w:b/>
          <w:sz w:val="24"/>
          <w:szCs w:val="24"/>
        </w:rPr>
        <w:t xml:space="preserve">Pregão Eletrônico </w:t>
      </w:r>
      <w:proofErr w:type="gramStart"/>
      <w:r>
        <w:rPr>
          <w:b/>
          <w:sz w:val="24"/>
          <w:szCs w:val="24"/>
        </w:rPr>
        <w:t>n.º ...</w:t>
      </w:r>
      <w:proofErr w:type="gramEnd"/>
      <w:r>
        <w:rPr>
          <w:b/>
          <w:sz w:val="24"/>
          <w:szCs w:val="24"/>
        </w:rPr>
        <w:t>./2026.</w:t>
      </w:r>
    </w:p>
    <w:p w:rsidR="00430C25" w:rsidRDefault="00430C25" w:rsidP="00430C25">
      <w:pPr>
        <w:jc w:val="both"/>
        <w:rPr>
          <w:sz w:val="24"/>
          <w:szCs w:val="24"/>
        </w:rPr>
      </w:pPr>
      <w:r>
        <w:rPr>
          <w:b/>
          <w:sz w:val="24"/>
          <w:szCs w:val="24"/>
        </w:rPr>
        <w:t xml:space="preserve">Contrato </w:t>
      </w:r>
      <w:proofErr w:type="gramStart"/>
      <w:r>
        <w:rPr>
          <w:b/>
          <w:sz w:val="24"/>
          <w:szCs w:val="24"/>
        </w:rPr>
        <w:t>n.º …</w:t>
      </w:r>
      <w:proofErr w:type="gramEnd"/>
      <w:r>
        <w:rPr>
          <w:b/>
          <w:sz w:val="24"/>
          <w:szCs w:val="24"/>
        </w:rPr>
        <w:t>./2026.</w:t>
      </w:r>
    </w:p>
    <w:p w:rsidR="00430C25" w:rsidRDefault="00430C25" w:rsidP="00430C25">
      <w:pPr>
        <w:jc w:val="both"/>
        <w:rPr>
          <w:sz w:val="24"/>
          <w:szCs w:val="24"/>
        </w:rPr>
      </w:pPr>
    </w:p>
    <w:p w:rsidR="00430C25" w:rsidRDefault="00430C25" w:rsidP="00430C25">
      <w:pPr>
        <w:jc w:val="both"/>
        <w:rPr>
          <w:strike/>
          <w:sz w:val="24"/>
          <w:szCs w:val="24"/>
        </w:rPr>
      </w:pPr>
    </w:p>
    <w:p w:rsidR="00430C25" w:rsidRDefault="00430C25" w:rsidP="00430C25">
      <w:pPr>
        <w:jc w:val="both"/>
        <w:rPr>
          <w:b/>
          <w:sz w:val="24"/>
          <w:szCs w:val="24"/>
        </w:rPr>
      </w:pPr>
    </w:p>
    <w:p w:rsidR="00430C25" w:rsidRDefault="00430C25" w:rsidP="00430C25">
      <w:pPr>
        <w:ind w:firstLine="851"/>
        <w:jc w:val="both"/>
        <w:rPr>
          <w:b/>
          <w:sz w:val="24"/>
          <w:szCs w:val="24"/>
        </w:rPr>
      </w:pPr>
    </w:p>
    <w:tbl>
      <w:tblPr>
        <w:tblW w:w="5000" w:type="pct"/>
        <w:tblLook w:val="04A0" w:firstRow="1" w:lastRow="0" w:firstColumn="1" w:lastColumn="0" w:noHBand="0" w:noVBand="1"/>
      </w:tblPr>
      <w:tblGrid>
        <w:gridCol w:w="10138"/>
      </w:tblGrid>
      <w:tr w:rsidR="00430C25" w:rsidTr="00430C25">
        <w:tc>
          <w:tcPr>
            <w:tcW w:w="5000" w:type="pct"/>
            <w:tcBorders>
              <w:top w:val="single" w:sz="4" w:space="0" w:color="000000"/>
              <w:left w:val="single" w:sz="4" w:space="0" w:color="000000"/>
              <w:bottom w:val="single" w:sz="4" w:space="0" w:color="000000"/>
              <w:right w:val="single" w:sz="4" w:space="0" w:color="000000"/>
            </w:tcBorders>
            <w:hideMark/>
          </w:tcPr>
          <w:p w:rsidR="00430C25" w:rsidRDefault="00430C25">
            <w:pPr>
              <w:ind w:firstLine="851"/>
              <w:jc w:val="both"/>
              <w:rPr>
                <w:sz w:val="24"/>
                <w:szCs w:val="24"/>
              </w:rPr>
            </w:pPr>
            <w:r>
              <w:rPr>
                <w:b/>
                <w:sz w:val="24"/>
                <w:szCs w:val="24"/>
              </w:rPr>
              <w:t>CLÁUSULA 1ª - DAS PARTES</w:t>
            </w:r>
          </w:p>
        </w:tc>
      </w:tr>
    </w:tbl>
    <w:p w:rsidR="00430C25" w:rsidRDefault="00430C25" w:rsidP="00430C25">
      <w:pPr>
        <w:ind w:firstLine="851"/>
        <w:jc w:val="both"/>
        <w:rPr>
          <w:b/>
          <w:sz w:val="24"/>
          <w:szCs w:val="24"/>
        </w:rPr>
      </w:pPr>
    </w:p>
    <w:p w:rsidR="00430C25" w:rsidRDefault="00430C25" w:rsidP="00430C25">
      <w:pPr>
        <w:ind w:firstLine="851"/>
        <w:jc w:val="both"/>
        <w:rPr>
          <w:sz w:val="24"/>
          <w:szCs w:val="24"/>
        </w:rPr>
      </w:pPr>
      <w:r>
        <w:rPr>
          <w:b/>
          <w:sz w:val="24"/>
          <w:szCs w:val="24"/>
        </w:rPr>
        <w:t>1.1.</w:t>
      </w:r>
      <w:r>
        <w:rPr>
          <w:sz w:val="24"/>
          <w:szCs w:val="24"/>
        </w:rPr>
        <w:t xml:space="preserve"> A </w:t>
      </w:r>
      <w:r>
        <w:rPr>
          <w:b/>
          <w:sz w:val="24"/>
          <w:szCs w:val="24"/>
        </w:rPr>
        <w:t>PREFEITURA DO MUNICÍPIO DE PIRACICABA</w:t>
      </w:r>
      <w:r>
        <w:rPr>
          <w:sz w:val="24"/>
          <w:szCs w:val="24"/>
        </w:rPr>
        <w:t xml:space="preserve">, com sede à Rua Antônio Corrêa Barbosa, n.º 2.233, bairro Chácara Nazareth, nesta cidade e Estado, com CNPJ n.º 46.341.038/0001-29, representada pelo Secretário Municipal de Obras, Infraestrutura e Serviços Públicos, Sr. </w:t>
      </w:r>
      <w:r>
        <w:rPr>
          <w:b/>
          <w:sz w:val="24"/>
          <w:szCs w:val="24"/>
        </w:rPr>
        <w:t>LUCIANO RODOVALDO CELÊNCIO</w:t>
      </w:r>
      <w:r>
        <w:rPr>
          <w:sz w:val="24"/>
          <w:szCs w:val="24"/>
          <w:shd w:val="clear" w:color="auto" w:fill="FFFFFF"/>
        </w:rPr>
        <w:t xml:space="preserve">, inscrito no CPF </w:t>
      </w:r>
      <w:proofErr w:type="gramStart"/>
      <w:r>
        <w:rPr>
          <w:sz w:val="24"/>
          <w:szCs w:val="24"/>
          <w:shd w:val="clear" w:color="auto" w:fill="FFFFFF"/>
        </w:rPr>
        <w:t>nº ...</w:t>
      </w:r>
      <w:proofErr w:type="gramEnd"/>
      <w:r>
        <w:rPr>
          <w:sz w:val="24"/>
          <w:szCs w:val="24"/>
          <w:shd w:val="clear" w:color="auto" w:fill="FFFFFF"/>
        </w:rPr>
        <w:t>...........</w:t>
      </w:r>
      <w:r>
        <w:rPr>
          <w:sz w:val="24"/>
          <w:szCs w:val="24"/>
        </w:rPr>
        <w:t xml:space="preserve">, adiante, designada, simplesmente, </w:t>
      </w:r>
      <w:r>
        <w:rPr>
          <w:b/>
          <w:sz w:val="24"/>
          <w:szCs w:val="24"/>
        </w:rPr>
        <w:t>CONTRATANTE</w:t>
      </w:r>
      <w:r>
        <w:rPr>
          <w:sz w:val="24"/>
          <w:szCs w:val="24"/>
        </w:rPr>
        <w:t xml:space="preserve"> e </w:t>
      </w:r>
      <w:r>
        <w:rPr>
          <w:b/>
          <w:sz w:val="24"/>
          <w:szCs w:val="24"/>
        </w:rPr>
        <w:t>..........</w:t>
      </w:r>
      <w:r>
        <w:rPr>
          <w:sz w:val="24"/>
          <w:szCs w:val="24"/>
        </w:rPr>
        <w:t xml:space="preserve">, com sede à ........, n.º ......., na cidade de ......., inscrita no CNPJ  n.º ........, por intermédio de seu(sua) ......, </w:t>
      </w:r>
      <w:proofErr w:type="spellStart"/>
      <w:r>
        <w:rPr>
          <w:sz w:val="24"/>
          <w:szCs w:val="24"/>
        </w:rPr>
        <w:t>Sr</w:t>
      </w:r>
      <w:proofErr w:type="spellEnd"/>
      <w:r>
        <w:rPr>
          <w:sz w:val="24"/>
          <w:szCs w:val="24"/>
        </w:rPr>
        <w:t xml:space="preserve">(a). </w:t>
      </w:r>
      <w:proofErr w:type="gramStart"/>
      <w:r>
        <w:rPr>
          <w:sz w:val="24"/>
          <w:szCs w:val="24"/>
        </w:rPr>
        <w:t>..........</w:t>
      </w:r>
      <w:proofErr w:type="gramEnd"/>
      <w:r>
        <w:rPr>
          <w:sz w:val="24"/>
          <w:szCs w:val="24"/>
        </w:rPr>
        <w:t xml:space="preserve">, (qualificação completa), inscrito(a) no CPF n.º ......., adiante designada simplesmente </w:t>
      </w:r>
      <w:r>
        <w:rPr>
          <w:b/>
          <w:sz w:val="24"/>
          <w:szCs w:val="24"/>
        </w:rPr>
        <w:t>CONTRATADA</w:t>
      </w:r>
      <w:r>
        <w:rPr>
          <w:sz w:val="24"/>
          <w:szCs w:val="24"/>
        </w:rPr>
        <w:t>, ajustam o que se segue:</w:t>
      </w:r>
    </w:p>
    <w:p w:rsidR="00430C25" w:rsidRDefault="00430C25" w:rsidP="00430C25">
      <w:pPr>
        <w:ind w:firstLine="851"/>
        <w:jc w:val="both"/>
        <w:rPr>
          <w:b/>
          <w:sz w:val="24"/>
          <w:szCs w:val="24"/>
        </w:rPr>
      </w:pPr>
    </w:p>
    <w:tbl>
      <w:tblPr>
        <w:tblW w:w="5000" w:type="pct"/>
        <w:tblLook w:val="04A0" w:firstRow="1" w:lastRow="0" w:firstColumn="1" w:lastColumn="0" w:noHBand="0" w:noVBand="1"/>
      </w:tblPr>
      <w:tblGrid>
        <w:gridCol w:w="10138"/>
      </w:tblGrid>
      <w:tr w:rsidR="00430C25" w:rsidTr="00430C25">
        <w:tc>
          <w:tcPr>
            <w:tcW w:w="5000" w:type="pct"/>
            <w:tcBorders>
              <w:top w:val="single" w:sz="4" w:space="0" w:color="000000"/>
              <w:left w:val="single" w:sz="4" w:space="0" w:color="000000"/>
              <w:bottom w:val="single" w:sz="4" w:space="0" w:color="000000"/>
              <w:right w:val="single" w:sz="4" w:space="0" w:color="000000"/>
            </w:tcBorders>
            <w:hideMark/>
          </w:tcPr>
          <w:p w:rsidR="00430C25" w:rsidRDefault="00430C25">
            <w:pPr>
              <w:ind w:firstLine="851"/>
              <w:jc w:val="both"/>
              <w:rPr>
                <w:sz w:val="24"/>
                <w:szCs w:val="24"/>
              </w:rPr>
            </w:pPr>
            <w:r>
              <w:rPr>
                <w:b/>
                <w:sz w:val="24"/>
                <w:szCs w:val="24"/>
              </w:rPr>
              <w:t>CLÁUSULA 2ª - DO OBJETO</w:t>
            </w:r>
          </w:p>
        </w:tc>
      </w:tr>
    </w:tbl>
    <w:p w:rsidR="00430C25" w:rsidRDefault="00430C25" w:rsidP="00430C25">
      <w:pPr>
        <w:ind w:firstLine="851"/>
        <w:jc w:val="both"/>
        <w:rPr>
          <w:b/>
          <w:sz w:val="24"/>
          <w:szCs w:val="24"/>
        </w:rPr>
      </w:pPr>
    </w:p>
    <w:p w:rsidR="00430C25" w:rsidRDefault="00430C25" w:rsidP="00430C25">
      <w:pPr>
        <w:pStyle w:val="Recuodecorpodetexto"/>
        <w:ind w:firstLine="851"/>
        <w:rPr>
          <w:b/>
        </w:rPr>
      </w:pPr>
      <w:r>
        <w:rPr>
          <w:b/>
        </w:rPr>
        <w:t>2.1. A CONTRATADA se obriga locar o(s) item(</w:t>
      </w:r>
      <w:proofErr w:type="spellStart"/>
      <w:r>
        <w:rPr>
          <w:b/>
        </w:rPr>
        <w:t>ns</w:t>
      </w:r>
      <w:proofErr w:type="spellEnd"/>
      <w:r>
        <w:rPr>
          <w:b/>
        </w:rPr>
        <w:t xml:space="preserve">) ... de caminhão 3/4 com oficinas com ferramentas; trator agrícola com carreta; caminhão toco </w:t>
      </w:r>
      <w:proofErr w:type="spellStart"/>
      <w:r>
        <w:rPr>
          <w:b/>
        </w:rPr>
        <w:t>bruck</w:t>
      </w:r>
      <w:proofErr w:type="spellEnd"/>
      <w:r>
        <w:rPr>
          <w:b/>
        </w:rPr>
        <w:t xml:space="preserve">; caminhão 3/4 – carroceria </w:t>
      </w:r>
      <w:proofErr w:type="spellStart"/>
      <w:r>
        <w:rPr>
          <w:b/>
        </w:rPr>
        <w:t>boiadeira</w:t>
      </w:r>
      <w:proofErr w:type="spellEnd"/>
      <w:r>
        <w:rPr>
          <w:b/>
        </w:rPr>
        <w:t xml:space="preserve"> com cabine auxiliar, com fornecimento de motoristas/operadores, combustíveis, lubrificantes e toda a manutenção preventiva e corretiva, para atendimento das necessidades da Prefeitura Municipal de Piracicaba, incluindo sistema de gestão online via </w:t>
      </w:r>
      <w:proofErr w:type="spellStart"/>
      <w:r>
        <w:rPr>
          <w:b/>
          <w:i/>
        </w:rPr>
        <w:t>app</w:t>
      </w:r>
      <w:proofErr w:type="spellEnd"/>
      <w:r>
        <w:rPr>
          <w:b/>
        </w:rPr>
        <w:t>, conforme descrição detalhada constante do Edital de Pregão Eletrônico nº .../2026, bem como seu Termo de Referência, o qual fica fazendo parte integrante do presente instrumento.</w:t>
      </w:r>
    </w:p>
    <w:tbl>
      <w:tblPr>
        <w:tblW w:w="5000" w:type="pct"/>
        <w:tblLook w:val="04A0" w:firstRow="1" w:lastRow="0" w:firstColumn="1" w:lastColumn="0" w:noHBand="0" w:noVBand="1"/>
      </w:tblPr>
      <w:tblGrid>
        <w:gridCol w:w="10138"/>
      </w:tblGrid>
      <w:tr w:rsidR="00430C25" w:rsidTr="00430C25">
        <w:tc>
          <w:tcPr>
            <w:tcW w:w="5000" w:type="pct"/>
            <w:tcBorders>
              <w:top w:val="single" w:sz="4" w:space="0" w:color="000000"/>
              <w:left w:val="single" w:sz="4" w:space="0" w:color="000000"/>
              <w:bottom w:val="single" w:sz="4" w:space="0" w:color="000000"/>
              <w:right w:val="single" w:sz="4" w:space="0" w:color="000000"/>
            </w:tcBorders>
            <w:hideMark/>
          </w:tcPr>
          <w:p w:rsidR="00430C25" w:rsidRDefault="00430C25">
            <w:pPr>
              <w:keepLines/>
              <w:ind w:firstLine="851"/>
              <w:jc w:val="both"/>
              <w:rPr>
                <w:sz w:val="24"/>
                <w:szCs w:val="24"/>
              </w:rPr>
            </w:pPr>
            <w:r>
              <w:rPr>
                <w:b/>
                <w:sz w:val="24"/>
                <w:szCs w:val="24"/>
              </w:rPr>
              <w:t>CLÁUSULA 3ª - DOS RECURSOS FINANCEIROS</w:t>
            </w:r>
          </w:p>
        </w:tc>
      </w:tr>
    </w:tbl>
    <w:p w:rsidR="00430C25" w:rsidRDefault="00430C25" w:rsidP="00430C25">
      <w:pPr>
        <w:pStyle w:val="Recuodecorpodetexto"/>
        <w:ind w:firstLine="851"/>
        <w:rPr>
          <w:b/>
        </w:rPr>
      </w:pPr>
    </w:p>
    <w:p w:rsidR="00430C25" w:rsidRDefault="00430C25" w:rsidP="00430C25">
      <w:pPr>
        <w:ind w:firstLine="851"/>
        <w:jc w:val="both"/>
        <w:rPr>
          <w:sz w:val="24"/>
          <w:szCs w:val="24"/>
        </w:rPr>
      </w:pPr>
      <w:r>
        <w:rPr>
          <w:b/>
          <w:sz w:val="24"/>
          <w:szCs w:val="24"/>
        </w:rPr>
        <w:lastRenderedPageBreak/>
        <w:t>3.1.</w:t>
      </w:r>
      <w:r>
        <w:rPr>
          <w:sz w:val="24"/>
          <w:szCs w:val="24"/>
        </w:rPr>
        <w:t xml:space="preserve"> A despesa </w:t>
      </w:r>
      <w:proofErr w:type="gramStart"/>
      <w:r>
        <w:rPr>
          <w:sz w:val="24"/>
          <w:szCs w:val="24"/>
        </w:rPr>
        <w:t>supra será</w:t>
      </w:r>
      <w:proofErr w:type="gramEnd"/>
      <w:r>
        <w:rPr>
          <w:sz w:val="24"/>
          <w:szCs w:val="24"/>
        </w:rPr>
        <w:t xml:space="preserve"> atendida pela dotação orçamentária nº </w:t>
      </w:r>
      <w:r>
        <w:rPr>
          <w:sz w:val="24"/>
          <w:szCs w:val="24"/>
          <w:highlight w:val="yellow"/>
        </w:rPr>
        <w:t>08011 15452000620980000, FONTE 0101011000</w:t>
      </w:r>
      <w:r>
        <w:rPr>
          <w:sz w:val="24"/>
          <w:szCs w:val="24"/>
        </w:rPr>
        <w:t>, constante do exercício de 2026, correspondente para 2027 e demais exercícios no caso de prorrogação.</w:t>
      </w:r>
    </w:p>
    <w:p w:rsidR="00430C25" w:rsidRDefault="00430C25" w:rsidP="00430C25">
      <w:pPr>
        <w:ind w:firstLine="851"/>
        <w:jc w:val="both"/>
        <w:rPr>
          <w:sz w:val="24"/>
          <w:szCs w:val="24"/>
        </w:rPr>
      </w:pPr>
    </w:p>
    <w:tbl>
      <w:tblPr>
        <w:tblW w:w="5000" w:type="pct"/>
        <w:tblLook w:val="04A0" w:firstRow="1" w:lastRow="0" w:firstColumn="1" w:lastColumn="0" w:noHBand="0" w:noVBand="1"/>
      </w:tblPr>
      <w:tblGrid>
        <w:gridCol w:w="10138"/>
      </w:tblGrid>
      <w:tr w:rsidR="00430C25" w:rsidTr="00430C25">
        <w:tc>
          <w:tcPr>
            <w:tcW w:w="5000" w:type="pct"/>
            <w:tcBorders>
              <w:top w:val="single" w:sz="4" w:space="0" w:color="000000"/>
              <w:left w:val="single" w:sz="4" w:space="0" w:color="000000"/>
              <w:bottom w:val="single" w:sz="4" w:space="0" w:color="000000"/>
              <w:right w:val="single" w:sz="4" w:space="0" w:color="000000"/>
            </w:tcBorders>
            <w:hideMark/>
          </w:tcPr>
          <w:p w:rsidR="00430C25" w:rsidRDefault="00430C25">
            <w:pPr>
              <w:keepLines/>
              <w:ind w:firstLine="851"/>
              <w:jc w:val="both"/>
              <w:rPr>
                <w:sz w:val="24"/>
                <w:szCs w:val="24"/>
              </w:rPr>
            </w:pPr>
            <w:r>
              <w:rPr>
                <w:b/>
                <w:sz w:val="24"/>
                <w:szCs w:val="24"/>
              </w:rPr>
              <w:t>CLÁUSULA 4ª – DO SUPORTE LEGAL</w:t>
            </w:r>
          </w:p>
        </w:tc>
      </w:tr>
    </w:tbl>
    <w:p w:rsidR="00430C25" w:rsidRDefault="00430C25" w:rsidP="00430C25">
      <w:pPr>
        <w:ind w:firstLine="851"/>
        <w:jc w:val="both"/>
        <w:rPr>
          <w:sz w:val="24"/>
          <w:szCs w:val="24"/>
        </w:rPr>
      </w:pPr>
    </w:p>
    <w:p w:rsidR="00430C25" w:rsidRDefault="00430C25" w:rsidP="00430C25">
      <w:pPr>
        <w:keepLines/>
        <w:ind w:firstLine="851"/>
        <w:jc w:val="both"/>
        <w:rPr>
          <w:sz w:val="24"/>
          <w:szCs w:val="24"/>
        </w:rPr>
      </w:pPr>
      <w:r>
        <w:rPr>
          <w:b/>
          <w:sz w:val="24"/>
          <w:szCs w:val="24"/>
        </w:rPr>
        <w:t>4.1.</w:t>
      </w:r>
      <w:r>
        <w:rPr>
          <w:sz w:val="24"/>
          <w:szCs w:val="24"/>
        </w:rPr>
        <w:t xml:space="preserve"> Este contrato é regulado pelos seguintes dispositivos legais:</w:t>
      </w:r>
    </w:p>
    <w:p w:rsidR="00430C25" w:rsidRDefault="00430C25" w:rsidP="00430C25">
      <w:pPr>
        <w:keepLines/>
        <w:ind w:firstLine="851"/>
        <w:jc w:val="both"/>
        <w:rPr>
          <w:sz w:val="24"/>
          <w:szCs w:val="24"/>
        </w:rPr>
      </w:pPr>
      <w:r>
        <w:rPr>
          <w:b/>
          <w:sz w:val="24"/>
          <w:szCs w:val="24"/>
        </w:rPr>
        <w:t>4.1.1.</w:t>
      </w:r>
      <w:r>
        <w:rPr>
          <w:sz w:val="24"/>
          <w:szCs w:val="24"/>
        </w:rPr>
        <w:t xml:space="preserve"> Constituição da República Federativa do Brasil;</w:t>
      </w:r>
    </w:p>
    <w:p w:rsidR="00430C25" w:rsidRDefault="00430C25" w:rsidP="00430C25">
      <w:pPr>
        <w:keepLines/>
        <w:ind w:firstLine="851"/>
        <w:jc w:val="both"/>
        <w:rPr>
          <w:sz w:val="24"/>
          <w:szCs w:val="24"/>
        </w:rPr>
      </w:pPr>
      <w:r>
        <w:rPr>
          <w:b/>
          <w:sz w:val="24"/>
          <w:szCs w:val="24"/>
        </w:rPr>
        <w:t>4.1.2.</w:t>
      </w:r>
      <w:r>
        <w:rPr>
          <w:sz w:val="24"/>
          <w:szCs w:val="24"/>
        </w:rPr>
        <w:t xml:space="preserve"> Lei Orgânica do Município de Piracicaba;</w:t>
      </w:r>
    </w:p>
    <w:p w:rsidR="00430C25" w:rsidRDefault="00430C25" w:rsidP="00430C25">
      <w:pPr>
        <w:keepLines/>
        <w:ind w:firstLine="851"/>
        <w:jc w:val="both"/>
        <w:rPr>
          <w:sz w:val="24"/>
          <w:szCs w:val="24"/>
        </w:rPr>
      </w:pPr>
      <w:r>
        <w:rPr>
          <w:b/>
          <w:sz w:val="24"/>
          <w:szCs w:val="24"/>
        </w:rPr>
        <w:t>4.1.3.</w:t>
      </w:r>
      <w:r>
        <w:rPr>
          <w:sz w:val="24"/>
          <w:szCs w:val="24"/>
        </w:rPr>
        <w:t xml:space="preserve"> Lei Federal nº 14.133, de 01/04/2021;</w:t>
      </w:r>
    </w:p>
    <w:p w:rsidR="00430C25" w:rsidRDefault="00430C25" w:rsidP="00430C25">
      <w:pPr>
        <w:keepLines/>
        <w:ind w:firstLine="851"/>
        <w:jc w:val="both"/>
        <w:rPr>
          <w:sz w:val="24"/>
          <w:szCs w:val="24"/>
        </w:rPr>
      </w:pPr>
      <w:r>
        <w:rPr>
          <w:b/>
          <w:sz w:val="24"/>
          <w:szCs w:val="24"/>
        </w:rPr>
        <w:t>4.1.4.</w:t>
      </w:r>
      <w:r>
        <w:rPr>
          <w:sz w:val="24"/>
          <w:szCs w:val="24"/>
        </w:rPr>
        <w:t xml:space="preserve"> Decreto Municipal nº 17.640, de 30/10/2018;</w:t>
      </w:r>
    </w:p>
    <w:p w:rsidR="00430C25" w:rsidRDefault="00430C25" w:rsidP="00430C25">
      <w:pPr>
        <w:keepLines/>
        <w:ind w:firstLine="851"/>
        <w:jc w:val="both"/>
        <w:rPr>
          <w:sz w:val="24"/>
          <w:szCs w:val="24"/>
        </w:rPr>
      </w:pPr>
      <w:r>
        <w:rPr>
          <w:b/>
          <w:sz w:val="24"/>
          <w:szCs w:val="24"/>
        </w:rPr>
        <w:t>4.1.5.</w:t>
      </w:r>
      <w:r>
        <w:rPr>
          <w:sz w:val="24"/>
          <w:szCs w:val="24"/>
        </w:rPr>
        <w:t xml:space="preserve"> Demais disposições legais aplicáveis, inclusive subsidiariamente, os princípios gerais de Direito.</w:t>
      </w:r>
    </w:p>
    <w:p w:rsidR="00430C25" w:rsidRDefault="00430C25" w:rsidP="00430C25">
      <w:pPr>
        <w:keepLines/>
        <w:ind w:firstLine="851"/>
        <w:jc w:val="both"/>
        <w:rPr>
          <w:sz w:val="24"/>
          <w:szCs w:val="24"/>
        </w:rPr>
      </w:pPr>
    </w:p>
    <w:tbl>
      <w:tblPr>
        <w:tblW w:w="5000" w:type="pct"/>
        <w:tblLook w:val="04A0" w:firstRow="1" w:lastRow="0" w:firstColumn="1" w:lastColumn="0" w:noHBand="0" w:noVBand="1"/>
      </w:tblPr>
      <w:tblGrid>
        <w:gridCol w:w="10138"/>
      </w:tblGrid>
      <w:tr w:rsidR="00430C25" w:rsidTr="00430C25">
        <w:tc>
          <w:tcPr>
            <w:tcW w:w="5000" w:type="pct"/>
            <w:tcBorders>
              <w:top w:val="single" w:sz="4" w:space="0" w:color="000000"/>
              <w:left w:val="single" w:sz="4" w:space="0" w:color="000000"/>
              <w:bottom w:val="single" w:sz="4" w:space="0" w:color="000000"/>
              <w:right w:val="single" w:sz="4" w:space="0" w:color="000000"/>
            </w:tcBorders>
            <w:hideMark/>
          </w:tcPr>
          <w:p w:rsidR="00430C25" w:rsidRDefault="00430C25">
            <w:pPr>
              <w:ind w:firstLine="851"/>
              <w:jc w:val="both"/>
              <w:rPr>
                <w:sz w:val="24"/>
                <w:szCs w:val="24"/>
              </w:rPr>
            </w:pPr>
            <w:r>
              <w:rPr>
                <w:b/>
                <w:sz w:val="24"/>
                <w:szCs w:val="24"/>
              </w:rPr>
              <w:t>CLÁUSULA 5ª - DO PREÇO</w:t>
            </w:r>
          </w:p>
        </w:tc>
      </w:tr>
    </w:tbl>
    <w:p w:rsidR="00430C25" w:rsidRDefault="00430C25" w:rsidP="00430C25">
      <w:pPr>
        <w:ind w:firstLine="851"/>
        <w:jc w:val="both"/>
        <w:rPr>
          <w:sz w:val="24"/>
          <w:szCs w:val="24"/>
        </w:rPr>
      </w:pPr>
    </w:p>
    <w:p w:rsidR="00430C25" w:rsidRDefault="00430C25" w:rsidP="00430C25">
      <w:pPr>
        <w:ind w:firstLine="851"/>
        <w:jc w:val="both"/>
        <w:rPr>
          <w:sz w:val="24"/>
          <w:szCs w:val="24"/>
        </w:rPr>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w:t>
      </w:r>
      <w:r>
        <w:rPr>
          <w:sz w:val="24"/>
          <w:szCs w:val="24"/>
        </w:rPr>
        <w:t>, conforme valores apresentados por esta em sua proposta.</w:t>
      </w:r>
    </w:p>
    <w:p w:rsidR="00430C25" w:rsidRDefault="00430C25" w:rsidP="00430C25">
      <w:pPr>
        <w:ind w:firstLine="851"/>
        <w:jc w:val="both"/>
        <w:rPr>
          <w:b/>
          <w:sz w:val="24"/>
          <w:szCs w:val="24"/>
        </w:rPr>
      </w:pPr>
    </w:p>
    <w:p w:rsidR="00430C25" w:rsidRDefault="00430C25" w:rsidP="00430C25">
      <w:pPr>
        <w:ind w:firstLine="851"/>
        <w:jc w:val="both"/>
        <w:rPr>
          <w:sz w:val="24"/>
          <w:szCs w:val="24"/>
        </w:rPr>
      </w:pPr>
      <w:r>
        <w:rPr>
          <w:b/>
          <w:sz w:val="24"/>
          <w:szCs w:val="24"/>
        </w:rPr>
        <w:t>5.2.</w:t>
      </w:r>
      <w:r>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rsidR="00430C25" w:rsidRDefault="00430C25" w:rsidP="00430C25">
      <w:pPr>
        <w:ind w:firstLine="851"/>
        <w:jc w:val="both"/>
        <w:rPr>
          <w:b/>
          <w:sz w:val="24"/>
          <w:szCs w:val="24"/>
        </w:rPr>
      </w:pPr>
    </w:p>
    <w:tbl>
      <w:tblPr>
        <w:tblW w:w="5000" w:type="pct"/>
        <w:tblLook w:val="04A0" w:firstRow="1" w:lastRow="0" w:firstColumn="1" w:lastColumn="0" w:noHBand="0" w:noVBand="1"/>
      </w:tblPr>
      <w:tblGrid>
        <w:gridCol w:w="10138"/>
      </w:tblGrid>
      <w:tr w:rsidR="00430C25" w:rsidTr="00430C25">
        <w:tc>
          <w:tcPr>
            <w:tcW w:w="5000" w:type="pct"/>
            <w:tcBorders>
              <w:top w:val="single" w:sz="4" w:space="0" w:color="000000"/>
              <w:left w:val="single" w:sz="4" w:space="0" w:color="000000"/>
              <w:bottom w:val="single" w:sz="4" w:space="0" w:color="000000"/>
              <w:right w:val="single" w:sz="4" w:space="0" w:color="000000"/>
            </w:tcBorders>
            <w:hideMark/>
          </w:tcPr>
          <w:p w:rsidR="00430C25" w:rsidRDefault="00430C25">
            <w:pPr>
              <w:ind w:firstLine="851"/>
              <w:jc w:val="both"/>
              <w:rPr>
                <w:sz w:val="24"/>
                <w:szCs w:val="24"/>
              </w:rPr>
            </w:pPr>
            <w:r>
              <w:rPr>
                <w:b/>
                <w:sz w:val="24"/>
                <w:szCs w:val="24"/>
              </w:rPr>
              <w:t>CLÁUSULA 6ª - DOS PAGAMENTOS</w:t>
            </w:r>
          </w:p>
        </w:tc>
      </w:tr>
    </w:tbl>
    <w:p w:rsidR="00430C25" w:rsidRDefault="00430C25" w:rsidP="00430C25">
      <w:pPr>
        <w:ind w:firstLine="851"/>
        <w:jc w:val="both"/>
        <w:rPr>
          <w:sz w:val="24"/>
          <w:szCs w:val="24"/>
        </w:rPr>
      </w:pPr>
    </w:p>
    <w:p w:rsidR="00430C25" w:rsidRDefault="00430C25" w:rsidP="00430C25">
      <w:pPr>
        <w:ind w:firstLine="850"/>
        <w:jc w:val="both"/>
        <w:rPr>
          <w:sz w:val="24"/>
          <w:szCs w:val="24"/>
        </w:rPr>
      </w:pPr>
      <w:r>
        <w:rPr>
          <w:b/>
          <w:sz w:val="24"/>
          <w:szCs w:val="24"/>
        </w:rPr>
        <w:t xml:space="preserve">6.1.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rsidR="00430C25" w:rsidRDefault="00430C25" w:rsidP="00430C25">
      <w:pPr>
        <w:ind w:firstLine="850"/>
        <w:jc w:val="both"/>
        <w:rPr>
          <w:b/>
          <w:sz w:val="24"/>
          <w:szCs w:val="24"/>
        </w:rPr>
      </w:pPr>
    </w:p>
    <w:p w:rsidR="00430C25" w:rsidRDefault="00430C25" w:rsidP="00430C25">
      <w:pPr>
        <w:ind w:firstLine="850"/>
        <w:jc w:val="both"/>
        <w:rPr>
          <w:sz w:val="24"/>
          <w:szCs w:val="24"/>
        </w:rPr>
      </w:pPr>
      <w:r>
        <w:rPr>
          <w:b/>
          <w:sz w:val="24"/>
          <w:szCs w:val="24"/>
        </w:rPr>
        <w:t xml:space="preserve">6.2. </w:t>
      </w:r>
      <w:r>
        <w:rPr>
          <w:sz w:val="24"/>
          <w:szCs w:val="24"/>
        </w:rPr>
        <w:t xml:space="preserve">Os pagamentos serão efetuados mediante a apresentação da nota fiscal, acompanhada do atestado de recebimento emitido pela Secretaria Municipal de Obras, Infraestrutura e Serviços Públicos, no prazo de até 15 (quinze) dias úteis, contados da data de recebimento da nota fiscal e depositados no banco e conta </w:t>
      </w:r>
      <w:proofErr w:type="gramStart"/>
      <w:r>
        <w:rPr>
          <w:sz w:val="24"/>
          <w:szCs w:val="24"/>
        </w:rPr>
        <w:t xml:space="preserve">corrente indicados pela </w:t>
      </w:r>
      <w:r>
        <w:rPr>
          <w:b/>
          <w:sz w:val="24"/>
          <w:szCs w:val="24"/>
        </w:rPr>
        <w:t>CONTRATADA</w:t>
      </w:r>
      <w:proofErr w:type="gramEnd"/>
      <w:r>
        <w:rPr>
          <w:sz w:val="24"/>
          <w:szCs w:val="24"/>
        </w:rPr>
        <w:t xml:space="preserve">. </w:t>
      </w:r>
    </w:p>
    <w:p w:rsidR="00430C25" w:rsidRDefault="00430C25" w:rsidP="00430C25">
      <w:pPr>
        <w:ind w:firstLine="850"/>
        <w:jc w:val="both"/>
        <w:rPr>
          <w:sz w:val="24"/>
          <w:szCs w:val="24"/>
        </w:rPr>
      </w:pPr>
    </w:p>
    <w:p w:rsidR="00430C25" w:rsidRDefault="00430C25" w:rsidP="00430C25">
      <w:pPr>
        <w:ind w:firstLine="850"/>
        <w:jc w:val="both"/>
        <w:rPr>
          <w:sz w:val="24"/>
          <w:szCs w:val="24"/>
        </w:rPr>
      </w:pPr>
      <w:r>
        <w:rPr>
          <w:b/>
          <w:sz w:val="24"/>
          <w:szCs w:val="24"/>
        </w:rPr>
        <w:t>6.2.1.</w:t>
      </w:r>
      <w:r>
        <w:rPr>
          <w:sz w:val="24"/>
          <w:szCs w:val="24"/>
        </w:rPr>
        <w:t xml:space="preserve"> Conforme o protocolo ICMS 42/09, fica obrigado a emitir Nota Fiscal Eletrônica – NF-e, modelo 55, em substituição à Nota Fiscal, modelo </w:t>
      </w:r>
      <w:proofErr w:type="gramStart"/>
      <w:r>
        <w:rPr>
          <w:sz w:val="24"/>
          <w:szCs w:val="24"/>
        </w:rPr>
        <w:t>1</w:t>
      </w:r>
      <w:proofErr w:type="gramEnd"/>
      <w:r>
        <w:rPr>
          <w:sz w:val="24"/>
          <w:szCs w:val="24"/>
        </w:rPr>
        <w:t xml:space="preserve"> ou 1-A, a partir de 1º de dezembro de 2010, os contribuintes (Exceto MEI) que, independentemente da atividade econômica exercida, realizem operações destinadas à Administração Pública direta ou indireta.</w:t>
      </w:r>
    </w:p>
    <w:p w:rsidR="00430C25" w:rsidRDefault="00430C25" w:rsidP="00430C25">
      <w:pPr>
        <w:ind w:firstLine="850"/>
        <w:jc w:val="both"/>
        <w:rPr>
          <w:sz w:val="24"/>
          <w:szCs w:val="24"/>
        </w:rPr>
      </w:pPr>
    </w:p>
    <w:p w:rsidR="00430C25" w:rsidRDefault="00430C25" w:rsidP="00430C25">
      <w:pPr>
        <w:ind w:firstLine="850"/>
        <w:jc w:val="both"/>
        <w:rPr>
          <w:b/>
          <w:sz w:val="24"/>
          <w:szCs w:val="24"/>
        </w:rPr>
      </w:pPr>
      <w:r>
        <w:rPr>
          <w:sz w:val="24"/>
          <w:szCs w:val="24"/>
        </w:rPr>
        <w:t xml:space="preserve">E-mail para emissão da NF-e: </w:t>
      </w:r>
      <w:hyperlink r:id="rId23" w:history="1">
        <w:r>
          <w:rPr>
            <w:rStyle w:val="Hyperlink"/>
            <w:sz w:val="24"/>
            <w:szCs w:val="24"/>
          </w:rPr>
          <w:t>notafiscal@piracicaba.sp.gov.br</w:t>
        </w:r>
      </w:hyperlink>
    </w:p>
    <w:p w:rsidR="00430C25" w:rsidRDefault="00430C25" w:rsidP="00430C25">
      <w:pPr>
        <w:jc w:val="both"/>
        <w:rPr>
          <w:b/>
          <w:sz w:val="24"/>
          <w:szCs w:val="24"/>
        </w:rPr>
      </w:pPr>
    </w:p>
    <w:p w:rsidR="00430C25" w:rsidRDefault="00430C25" w:rsidP="00430C25">
      <w:pPr>
        <w:ind w:firstLine="850"/>
        <w:jc w:val="both"/>
        <w:rPr>
          <w:sz w:val="24"/>
          <w:szCs w:val="24"/>
        </w:rPr>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rsidR="00430C25" w:rsidRDefault="00430C25" w:rsidP="00430C25">
      <w:pPr>
        <w:ind w:firstLine="850"/>
        <w:jc w:val="both"/>
        <w:rPr>
          <w:sz w:val="24"/>
          <w:szCs w:val="24"/>
        </w:rPr>
      </w:pPr>
    </w:p>
    <w:p w:rsidR="00430C25" w:rsidRDefault="00430C25" w:rsidP="00430C25">
      <w:pPr>
        <w:ind w:firstLine="850"/>
        <w:jc w:val="both"/>
        <w:rPr>
          <w:sz w:val="24"/>
          <w:szCs w:val="24"/>
        </w:rPr>
      </w:pPr>
      <w:r>
        <w:rPr>
          <w:b/>
          <w:sz w:val="24"/>
          <w:szCs w:val="24"/>
        </w:rPr>
        <w:t xml:space="preserve">6.3.1. </w:t>
      </w:r>
      <w:r>
        <w:rPr>
          <w:sz w:val="24"/>
          <w:szCs w:val="24"/>
        </w:rPr>
        <w:t>Certidão de Regularidade perante a Fazenda Federal (INSS), com validade em vigor;</w:t>
      </w:r>
    </w:p>
    <w:p w:rsidR="00430C25" w:rsidRDefault="00430C25" w:rsidP="00430C25">
      <w:pPr>
        <w:ind w:firstLine="850"/>
        <w:jc w:val="both"/>
        <w:rPr>
          <w:sz w:val="24"/>
          <w:szCs w:val="24"/>
        </w:rPr>
      </w:pPr>
    </w:p>
    <w:p w:rsidR="00430C25" w:rsidRDefault="00430C25" w:rsidP="00430C25">
      <w:pPr>
        <w:ind w:firstLine="850"/>
        <w:jc w:val="both"/>
        <w:rPr>
          <w:sz w:val="24"/>
          <w:szCs w:val="24"/>
        </w:rPr>
      </w:pPr>
      <w:r>
        <w:rPr>
          <w:b/>
          <w:sz w:val="24"/>
          <w:szCs w:val="24"/>
        </w:rPr>
        <w:t xml:space="preserve">6.3.2. </w:t>
      </w:r>
      <w:r>
        <w:rPr>
          <w:sz w:val="24"/>
          <w:szCs w:val="24"/>
        </w:rPr>
        <w:t>Certidão de regularidade do FGTS fornecido pela Caixa Econômica Federal, com validade em vigor;</w:t>
      </w:r>
      <w:r>
        <w:rPr>
          <w:b/>
          <w:sz w:val="24"/>
          <w:szCs w:val="24"/>
        </w:rPr>
        <w:t xml:space="preserve"> </w:t>
      </w:r>
    </w:p>
    <w:p w:rsidR="00430C25" w:rsidRDefault="00430C25" w:rsidP="00430C25">
      <w:pPr>
        <w:ind w:firstLine="850"/>
        <w:jc w:val="both"/>
        <w:rPr>
          <w:b/>
          <w:sz w:val="24"/>
          <w:szCs w:val="24"/>
        </w:rPr>
      </w:pPr>
    </w:p>
    <w:p w:rsidR="00430C25" w:rsidRDefault="00430C25" w:rsidP="00430C25">
      <w:pPr>
        <w:keepLines/>
        <w:ind w:firstLine="850"/>
        <w:jc w:val="both"/>
        <w:rPr>
          <w:sz w:val="24"/>
          <w:szCs w:val="24"/>
        </w:rPr>
      </w:pPr>
      <w:r>
        <w:rPr>
          <w:b/>
          <w:sz w:val="24"/>
          <w:szCs w:val="24"/>
        </w:rPr>
        <w:t>6.3.3.</w:t>
      </w:r>
      <w:r>
        <w:rPr>
          <w:sz w:val="24"/>
          <w:szCs w:val="24"/>
        </w:rPr>
        <w:t xml:space="preserve"> Certidão de Regularidade perante a Fazenda Municipal, com validade em vigor, e;</w:t>
      </w:r>
    </w:p>
    <w:p w:rsidR="00430C25" w:rsidRDefault="00430C25" w:rsidP="00430C25">
      <w:pPr>
        <w:keepLines/>
        <w:ind w:firstLine="850"/>
        <w:jc w:val="both"/>
        <w:rPr>
          <w:sz w:val="24"/>
          <w:szCs w:val="24"/>
        </w:rPr>
      </w:pPr>
    </w:p>
    <w:p w:rsidR="00430C25" w:rsidRDefault="00430C25" w:rsidP="00430C25">
      <w:pPr>
        <w:keepLines/>
        <w:ind w:firstLine="850"/>
        <w:jc w:val="both"/>
        <w:rPr>
          <w:sz w:val="24"/>
          <w:szCs w:val="24"/>
        </w:rPr>
      </w:pPr>
      <w:r>
        <w:rPr>
          <w:b/>
          <w:sz w:val="24"/>
          <w:szCs w:val="24"/>
        </w:rPr>
        <w:t>6.3.4.</w:t>
      </w:r>
      <w:r>
        <w:rPr>
          <w:sz w:val="24"/>
          <w:szCs w:val="24"/>
        </w:rPr>
        <w:t xml:space="preserve"> Certidão Negativa de Débitos Trabalhistas (CNDT).</w:t>
      </w:r>
    </w:p>
    <w:p w:rsidR="00430C25" w:rsidRDefault="00430C25" w:rsidP="00430C25">
      <w:pPr>
        <w:jc w:val="both"/>
        <w:rPr>
          <w:b/>
          <w:sz w:val="24"/>
          <w:szCs w:val="24"/>
        </w:rPr>
      </w:pPr>
    </w:p>
    <w:p w:rsidR="00430C25" w:rsidRDefault="00430C25" w:rsidP="00430C25">
      <w:pPr>
        <w:ind w:firstLine="850"/>
        <w:jc w:val="both"/>
        <w:rPr>
          <w:sz w:val="24"/>
          <w:szCs w:val="24"/>
        </w:rPr>
      </w:pPr>
      <w:r>
        <w:rPr>
          <w:b/>
          <w:sz w:val="24"/>
          <w:szCs w:val="24"/>
        </w:rPr>
        <w:t xml:space="preserve">6.4. </w:t>
      </w:r>
      <w:r>
        <w:rPr>
          <w:sz w:val="24"/>
          <w:szCs w:val="24"/>
        </w:rPr>
        <w:t>Caso o dia do pagamento coincida aos sábados, domingos, feriados ou pontos facultativos, o mesmo será efetuado no primeiro dia útil subsequente, sem qualquer incidência de correção monetária.</w:t>
      </w:r>
    </w:p>
    <w:p w:rsidR="00430C25" w:rsidRDefault="00430C25" w:rsidP="00430C25">
      <w:pPr>
        <w:ind w:firstLine="850"/>
        <w:jc w:val="both"/>
        <w:rPr>
          <w:sz w:val="24"/>
          <w:szCs w:val="24"/>
        </w:rPr>
      </w:pPr>
    </w:p>
    <w:p w:rsidR="00430C25" w:rsidRDefault="00430C25" w:rsidP="00430C25">
      <w:pPr>
        <w:ind w:firstLine="851"/>
        <w:jc w:val="both"/>
        <w:rPr>
          <w:sz w:val="24"/>
          <w:szCs w:val="24"/>
        </w:rPr>
      </w:pPr>
      <w:r>
        <w:rPr>
          <w:b/>
          <w:sz w:val="24"/>
          <w:szCs w:val="24"/>
        </w:rPr>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rsidR="00430C25" w:rsidRDefault="00430C25" w:rsidP="00430C25">
      <w:pPr>
        <w:ind w:firstLine="851"/>
        <w:jc w:val="both"/>
        <w:rPr>
          <w:sz w:val="24"/>
          <w:szCs w:val="24"/>
        </w:rPr>
      </w:pPr>
    </w:p>
    <w:tbl>
      <w:tblPr>
        <w:tblW w:w="5000" w:type="pct"/>
        <w:tblLook w:val="04A0" w:firstRow="1" w:lastRow="0" w:firstColumn="1" w:lastColumn="0" w:noHBand="0" w:noVBand="1"/>
      </w:tblPr>
      <w:tblGrid>
        <w:gridCol w:w="10138"/>
      </w:tblGrid>
      <w:tr w:rsidR="00430C25" w:rsidTr="00430C25">
        <w:tc>
          <w:tcPr>
            <w:tcW w:w="5000" w:type="pct"/>
            <w:tcBorders>
              <w:top w:val="single" w:sz="4" w:space="0" w:color="000000"/>
              <w:left w:val="single" w:sz="4" w:space="0" w:color="000000"/>
              <w:bottom w:val="single" w:sz="4" w:space="0" w:color="000000"/>
              <w:right w:val="single" w:sz="4" w:space="0" w:color="000000"/>
            </w:tcBorders>
            <w:hideMark/>
          </w:tcPr>
          <w:p w:rsidR="00430C25" w:rsidRDefault="00430C25">
            <w:pPr>
              <w:ind w:firstLine="851"/>
              <w:jc w:val="both"/>
              <w:rPr>
                <w:sz w:val="24"/>
                <w:szCs w:val="24"/>
              </w:rPr>
            </w:pPr>
            <w:r>
              <w:rPr>
                <w:b/>
                <w:sz w:val="24"/>
                <w:szCs w:val="24"/>
              </w:rPr>
              <w:t>CLÁUSULA 7ª - DA FISCALIZAÇÃO</w:t>
            </w:r>
          </w:p>
        </w:tc>
      </w:tr>
    </w:tbl>
    <w:p w:rsidR="00430C25" w:rsidRDefault="00430C25" w:rsidP="00430C25">
      <w:pPr>
        <w:ind w:firstLine="851"/>
        <w:jc w:val="both"/>
        <w:rPr>
          <w:b/>
          <w:sz w:val="24"/>
          <w:szCs w:val="24"/>
        </w:rPr>
      </w:pPr>
    </w:p>
    <w:p w:rsidR="00430C25" w:rsidRDefault="00430C25" w:rsidP="00430C25">
      <w:pPr>
        <w:ind w:firstLine="851"/>
        <w:jc w:val="both"/>
        <w:rPr>
          <w:sz w:val="24"/>
          <w:szCs w:val="24"/>
        </w:rPr>
      </w:pPr>
      <w:r>
        <w:rPr>
          <w:b/>
          <w:sz w:val="24"/>
          <w:szCs w:val="24"/>
        </w:rPr>
        <w:t>7.1.</w:t>
      </w:r>
      <w:r>
        <w:rPr>
          <w:sz w:val="24"/>
          <w:szCs w:val="24"/>
        </w:rPr>
        <w:t xml:space="preserve"> </w:t>
      </w:r>
      <w:bookmarkStart w:id="10" w:name="art2§1"/>
      <w:bookmarkStart w:id="11" w:name="art1p"/>
      <w:bookmarkEnd w:id="10"/>
      <w:bookmarkEnd w:id="11"/>
      <w:r>
        <w:rPr>
          <w:sz w:val="24"/>
          <w:szCs w:val="24"/>
        </w:rPr>
        <w:t xml:space="preserve">A Secretaria Municipal de Obras, Infraestrutura e Serviços Públicos é o órgão credenciado pela </w:t>
      </w:r>
      <w:r>
        <w:rPr>
          <w:b/>
          <w:sz w:val="24"/>
          <w:szCs w:val="24"/>
        </w:rPr>
        <w:t>CONTRATANTE</w:t>
      </w:r>
      <w:r>
        <w:rPr>
          <w:sz w:val="24"/>
          <w:szCs w:val="24"/>
        </w:rPr>
        <w:t xml:space="preserve"> para vistoriar a execução do presente contrato e prestar toda a assistência e orientações que se fizerem necessárias, indicando os servidores </w:t>
      </w:r>
      <w:proofErr w:type="gramStart"/>
      <w:r>
        <w:rPr>
          <w:sz w:val="24"/>
          <w:szCs w:val="24"/>
        </w:rPr>
        <w:t>Sr.</w:t>
      </w:r>
      <w:proofErr w:type="gramEnd"/>
      <w:r>
        <w:rPr>
          <w:sz w:val="24"/>
          <w:szCs w:val="24"/>
        </w:rPr>
        <w:t xml:space="preserve">(a) .............. </w:t>
      </w:r>
      <w:proofErr w:type="gramStart"/>
      <w:r>
        <w:rPr>
          <w:sz w:val="24"/>
          <w:szCs w:val="24"/>
        </w:rPr>
        <w:t>e</w:t>
      </w:r>
      <w:proofErr w:type="gramEnd"/>
      <w:r>
        <w:rPr>
          <w:sz w:val="24"/>
          <w:szCs w:val="24"/>
        </w:rPr>
        <w:t xml:space="preserve"> Sr.(a) .............., respectivamente, como gestor(a) e fiscal do presente instrumento.</w:t>
      </w:r>
    </w:p>
    <w:p w:rsidR="00430C25" w:rsidRDefault="00430C25" w:rsidP="00430C25">
      <w:pPr>
        <w:ind w:firstLine="851"/>
        <w:jc w:val="both"/>
        <w:rPr>
          <w:b/>
          <w:sz w:val="24"/>
          <w:szCs w:val="24"/>
        </w:rPr>
      </w:pPr>
    </w:p>
    <w:tbl>
      <w:tblPr>
        <w:tblW w:w="5000" w:type="pct"/>
        <w:tblLook w:val="04A0" w:firstRow="1" w:lastRow="0" w:firstColumn="1" w:lastColumn="0" w:noHBand="0" w:noVBand="1"/>
      </w:tblPr>
      <w:tblGrid>
        <w:gridCol w:w="10138"/>
      </w:tblGrid>
      <w:tr w:rsidR="00430C25" w:rsidTr="00430C25">
        <w:tc>
          <w:tcPr>
            <w:tcW w:w="5000" w:type="pct"/>
            <w:tcBorders>
              <w:top w:val="single" w:sz="4" w:space="0" w:color="000000"/>
              <w:left w:val="single" w:sz="4" w:space="0" w:color="000000"/>
              <w:bottom w:val="single" w:sz="4" w:space="0" w:color="000000"/>
              <w:right w:val="single" w:sz="4" w:space="0" w:color="000000"/>
            </w:tcBorders>
            <w:hideMark/>
          </w:tcPr>
          <w:p w:rsidR="00430C25" w:rsidRDefault="00430C25">
            <w:pPr>
              <w:ind w:firstLine="851"/>
              <w:jc w:val="both"/>
              <w:rPr>
                <w:sz w:val="24"/>
                <w:szCs w:val="24"/>
              </w:rPr>
            </w:pPr>
            <w:r>
              <w:rPr>
                <w:b/>
                <w:sz w:val="24"/>
                <w:szCs w:val="24"/>
              </w:rPr>
              <w:t>CLÁUSULA 8ª - DO PRAZO DE VIGÊNCIA</w:t>
            </w:r>
          </w:p>
        </w:tc>
      </w:tr>
    </w:tbl>
    <w:p w:rsidR="00430C25" w:rsidRDefault="00430C25" w:rsidP="00430C25">
      <w:pPr>
        <w:ind w:firstLine="851"/>
        <w:jc w:val="both"/>
        <w:rPr>
          <w:b/>
          <w:sz w:val="24"/>
          <w:szCs w:val="24"/>
        </w:rPr>
      </w:pPr>
    </w:p>
    <w:p w:rsidR="00430C25" w:rsidRDefault="00430C25" w:rsidP="00430C25">
      <w:pPr>
        <w:ind w:firstLine="851"/>
        <w:jc w:val="both"/>
        <w:rPr>
          <w:sz w:val="24"/>
          <w:szCs w:val="24"/>
        </w:rPr>
      </w:pPr>
      <w:r>
        <w:rPr>
          <w:b/>
          <w:sz w:val="24"/>
          <w:szCs w:val="24"/>
        </w:rPr>
        <w:t>8.1.</w:t>
      </w:r>
      <w:r>
        <w:rPr>
          <w:sz w:val="24"/>
          <w:szCs w:val="24"/>
        </w:rPr>
        <w:t xml:space="preserve"> O presente contrato terá vigência de 12 (doze) meses, a contar da data da Ordem de Serviço, podendo ser prorrogado por iguais e sucessivos períodos, dentro do limite previsto no art. 107, da Lei Federal nº 14.133/21.</w:t>
      </w:r>
    </w:p>
    <w:p w:rsidR="00430C25" w:rsidRDefault="00430C25" w:rsidP="00430C25">
      <w:pPr>
        <w:jc w:val="both"/>
        <w:rPr>
          <w:bCs/>
          <w:sz w:val="24"/>
          <w:szCs w:val="24"/>
        </w:rPr>
      </w:pPr>
    </w:p>
    <w:tbl>
      <w:tblPr>
        <w:tblW w:w="5000" w:type="pct"/>
        <w:tblLook w:val="04A0" w:firstRow="1" w:lastRow="0" w:firstColumn="1" w:lastColumn="0" w:noHBand="0" w:noVBand="1"/>
      </w:tblPr>
      <w:tblGrid>
        <w:gridCol w:w="10138"/>
      </w:tblGrid>
      <w:tr w:rsidR="00430C25" w:rsidTr="00430C25">
        <w:tc>
          <w:tcPr>
            <w:tcW w:w="5000" w:type="pct"/>
            <w:tcBorders>
              <w:top w:val="single" w:sz="4" w:space="0" w:color="000000"/>
              <w:left w:val="single" w:sz="4" w:space="0" w:color="000000"/>
              <w:bottom w:val="single" w:sz="4" w:space="0" w:color="000000"/>
              <w:right w:val="single" w:sz="4" w:space="0" w:color="000000"/>
            </w:tcBorders>
            <w:hideMark/>
          </w:tcPr>
          <w:p w:rsidR="00430C25" w:rsidRDefault="00430C25">
            <w:pPr>
              <w:ind w:firstLine="936"/>
              <w:jc w:val="both"/>
              <w:rPr>
                <w:sz w:val="24"/>
                <w:szCs w:val="24"/>
              </w:rPr>
            </w:pPr>
            <w:r>
              <w:rPr>
                <w:b/>
                <w:sz w:val="24"/>
                <w:szCs w:val="24"/>
              </w:rPr>
              <w:t xml:space="preserve">CLÁUSULA 9ª – </w:t>
            </w:r>
            <w:r>
              <w:rPr>
                <w:b/>
                <w:bCs/>
                <w:sz w:val="24"/>
                <w:szCs w:val="24"/>
              </w:rPr>
              <w:t>DO REAJUSTE</w:t>
            </w:r>
          </w:p>
        </w:tc>
      </w:tr>
    </w:tbl>
    <w:p w:rsidR="00430C25" w:rsidRDefault="00430C25" w:rsidP="00430C25">
      <w:pPr>
        <w:jc w:val="both"/>
        <w:rPr>
          <w:sz w:val="24"/>
          <w:szCs w:val="24"/>
        </w:rPr>
      </w:pPr>
    </w:p>
    <w:p w:rsidR="00430C25" w:rsidRDefault="00430C25" w:rsidP="00430C25">
      <w:pPr>
        <w:ind w:firstLine="851"/>
        <w:jc w:val="both"/>
        <w:rPr>
          <w:sz w:val="24"/>
          <w:szCs w:val="24"/>
        </w:rPr>
      </w:pPr>
      <w:r>
        <w:rPr>
          <w:b/>
          <w:sz w:val="24"/>
          <w:szCs w:val="24"/>
        </w:rPr>
        <w:t>9.1.</w:t>
      </w:r>
      <w:r>
        <w:rPr>
          <w:sz w:val="24"/>
          <w:szCs w:val="24"/>
        </w:rPr>
        <w:t xml:space="preserve"> O reajuste, se houver, será efetuado nos termos da Lei Federal n.º 9.069, de 29/06/95, de acordo com a variação do índice INPC/IBGE.</w:t>
      </w:r>
    </w:p>
    <w:p w:rsidR="00430C25" w:rsidRDefault="00430C25" w:rsidP="00430C25">
      <w:pPr>
        <w:ind w:firstLine="851"/>
        <w:jc w:val="both"/>
        <w:rPr>
          <w:sz w:val="24"/>
          <w:szCs w:val="24"/>
        </w:rPr>
      </w:pPr>
    </w:p>
    <w:tbl>
      <w:tblPr>
        <w:tblW w:w="5000" w:type="pct"/>
        <w:tblLook w:val="04A0" w:firstRow="1" w:lastRow="0" w:firstColumn="1" w:lastColumn="0" w:noHBand="0" w:noVBand="1"/>
      </w:tblPr>
      <w:tblGrid>
        <w:gridCol w:w="10138"/>
      </w:tblGrid>
      <w:tr w:rsidR="00430C25" w:rsidTr="00430C25">
        <w:tc>
          <w:tcPr>
            <w:tcW w:w="5000" w:type="pct"/>
            <w:tcBorders>
              <w:top w:val="single" w:sz="4" w:space="0" w:color="000000"/>
              <w:left w:val="single" w:sz="4" w:space="0" w:color="000000"/>
              <w:bottom w:val="single" w:sz="4" w:space="0" w:color="000000"/>
              <w:right w:val="single" w:sz="4" w:space="0" w:color="000000"/>
            </w:tcBorders>
            <w:hideMark/>
          </w:tcPr>
          <w:p w:rsidR="00430C25" w:rsidRDefault="00430C25">
            <w:pPr>
              <w:ind w:firstLine="851"/>
              <w:jc w:val="both"/>
              <w:rPr>
                <w:sz w:val="24"/>
                <w:szCs w:val="24"/>
              </w:rPr>
            </w:pPr>
            <w:r>
              <w:rPr>
                <w:b/>
                <w:sz w:val="24"/>
                <w:szCs w:val="24"/>
              </w:rPr>
              <w:t>CLÁUSULA 10 - DA EXTINÇÃO DO CONTRATO</w:t>
            </w:r>
          </w:p>
        </w:tc>
      </w:tr>
    </w:tbl>
    <w:p w:rsidR="00430C25" w:rsidRDefault="00430C25" w:rsidP="00430C25">
      <w:pPr>
        <w:ind w:firstLine="851"/>
        <w:jc w:val="both"/>
        <w:rPr>
          <w:b/>
          <w:sz w:val="24"/>
          <w:szCs w:val="24"/>
        </w:rPr>
      </w:pPr>
    </w:p>
    <w:p w:rsidR="00430C25" w:rsidRDefault="00430C25" w:rsidP="00430C25">
      <w:pPr>
        <w:ind w:firstLine="851"/>
        <w:jc w:val="both"/>
        <w:rPr>
          <w:sz w:val="24"/>
          <w:szCs w:val="24"/>
        </w:rPr>
      </w:pPr>
      <w:r>
        <w:rPr>
          <w:b/>
          <w:sz w:val="24"/>
          <w:szCs w:val="24"/>
        </w:rPr>
        <w:t>10.1.</w:t>
      </w:r>
      <w:r>
        <w:rPr>
          <w:sz w:val="24"/>
          <w:szCs w:val="24"/>
        </w:rPr>
        <w:t xml:space="preserve"> Independentemente de interpelação judicial, o contrato será extinto nas hipóteses previstas no art. 137 da Lei Federal nº 14.133/21 e suas alterações.</w:t>
      </w:r>
    </w:p>
    <w:p w:rsidR="00430C25" w:rsidRDefault="00430C25" w:rsidP="00430C25">
      <w:pPr>
        <w:ind w:firstLine="851"/>
        <w:jc w:val="both"/>
        <w:rPr>
          <w:sz w:val="24"/>
          <w:szCs w:val="24"/>
        </w:rPr>
      </w:pPr>
    </w:p>
    <w:tbl>
      <w:tblPr>
        <w:tblW w:w="5000" w:type="pct"/>
        <w:tblLook w:val="04A0" w:firstRow="1" w:lastRow="0" w:firstColumn="1" w:lastColumn="0" w:noHBand="0" w:noVBand="1"/>
      </w:tblPr>
      <w:tblGrid>
        <w:gridCol w:w="10138"/>
      </w:tblGrid>
      <w:tr w:rsidR="00430C25" w:rsidTr="00430C25">
        <w:tc>
          <w:tcPr>
            <w:tcW w:w="5000" w:type="pct"/>
            <w:tcBorders>
              <w:top w:val="single" w:sz="4" w:space="0" w:color="000000"/>
              <w:left w:val="single" w:sz="4" w:space="0" w:color="000000"/>
              <w:bottom w:val="single" w:sz="4" w:space="0" w:color="000000"/>
              <w:right w:val="single" w:sz="4" w:space="0" w:color="000000"/>
            </w:tcBorders>
            <w:hideMark/>
          </w:tcPr>
          <w:p w:rsidR="00430C25" w:rsidRDefault="00430C25">
            <w:pPr>
              <w:ind w:firstLine="851"/>
              <w:jc w:val="both"/>
              <w:rPr>
                <w:sz w:val="24"/>
                <w:szCs w:val="24"/>
              </w:rPr>
            </w:pPr>
            <w:r>
              <w:rPr>
                <w:b/>
                <w:sz w:val="24"/>
                <w:szCs w:val="24"/>
              </w:rPr>
              <w:t>CLÁUSULA 11. - DO RECEBIMENTO</w:t>
            </w:r>
          </w:p>
        </w:tc>
      </w:tr>
    </w:tbl>
    <w:p w:rsidR="00430C25" w:rsidRDefault="00430C25" w:rsidP="00430C25">
      <w:pPr>
        <w:ind w:firstLine="851"/>
        <w:jc w:val="both"/>
        <w:rPr>
          <w:b/>
          <w:sz w:val="24"/>
          <w:szCs w:val="24"/>
        </w:rPr>
      </w:pPr>
    </w:p>
    <w:p w:rsidR="00430C25" w:rsidRDefault="00430C25" w:rsidP="00430C25">
      <w:pPr>
        <w:ind w:firstLine="851"/>
        <w:jc w:val="both"/>
        <w:rPr>
          <w:sz w:val="24"/>
          <w:szCs w:val="24"/>
        </w:rPr>
      </w:pPr>
      <w:r>
        <w:rPr>
          <w:b/>
          <w:sz w:val="24"/>
          <w:szCs w:val="24"/>
        </w:rPr>
        <w:t>11.1.</w:t>
      </w:r>
      <w:r>
        <w:rPr>
          <w:sz w:val="24"/>
          <w:szCs w:val="24"/>
        </w:rPr>
        <w:t xml:space="preserve"> O objeto deste contrato será recebido por servidor a ser designado para o ato do recebimento, da seguinte forma:</w:t>
      </w:r>
    </w:p>
    <w:p w:rsidR="00430C25" w:rsidRDefault="00430C25" w:rsidP="00430C25">
      <w:pPr>
        <w:ind w:firstLine="851"/>
        <w:jc w:val="both"/>
        <w:rPr>
          <w:sz w:val="24"/>
          <w:szCs w:val="24"/>
        </w:rPr>
      </w:pPr>
    </w:p>
    <w:p w:rsidR="00430C25" w:rsidRDefault="00430C25" w:rsidP="00430C25">
      <w:pPr>
        <w:ind w:firstLine="851"/>
        <w:jc w:val="both"/>
        <w:rPr>
          <w:sz w:val="24"/>
          <w:szCs w:val="24"/>
        </w:rPr>
      </w:pPr>
      <w:r>
        <w:rPr>
          <w:b/>
          <w:sz w:val="24"/>
          <w:szCs w:val="24"/>
        </w:rPr>
        <w:t xml:space="preserve">11.1.1. </w:t>
      </w:r>
      <w:r>
        <w:rPr>
          <w:sz w:val="24"/>
          <w:szCs w:val="24"/>
        </w:rPr>
        <w:t>Provisoriamente, para efeito de posterior verificação da conformidade do objeto com as especificações, no prazo de até 03 (três) dias, a contar da entrega;</w:t>
      </w:r>
    </w:p>
    <w:p w:rsidR="00430C25" w:rsidRDefault="00430C25" w:rsidP="00430C25">
      <w:pPr>
        <w:ind w:firstLine="851"/>
        <w:jc w:val="both"/>
        <w:rPr>
          <w:sz w:val="24"/>
          <w:szCs w:val="24"/>
        </w:rPr>
      </w:pPr>
    </w:p>
    <w:p w:rsidR="00430C25" w:rsidRDefault="00430C25" w:rsidP="00430C25">
      <w:pPr>
        <w:ind w:firstLine="851"/>
        <w:jc w:val="both"/>
        <w:rPr>
          <w:sz w:val="24"/>
          <w:szCs w:val="24"/>
        </w:rPr>
      </w:pPr>
      <w:r>
        <w:rPr>
          <w:b/>
          <w:sz w:val="24"/>
          <w:szCs w:val="24"/>
        </w:rPr>
        <w:t xml:space="preserve">11.1.2. </w:t>
      </w:r>
      <w:r>
        <w:rPr>
          <w:sz w:val="24"/>
          <w:szCs w:val="24"/>
        </w:rPr>
        <w:t>Definitivamente, após a verificação da qualidade do objeto e consequente aceitação, no prazo de até 30 (trinta) dias, a contar do recebimento provisório.</w:t>
      </w:r>
    </w:p>
    <w:p w:rsidR="00430C25" w:rsidRDefault="00430C25" w:rsidP="00430C25">
      <w:pPr>
        <w:ind w:firstLine="851"/>
        <w:jc w:val="both"/>
        <w:rPr>
          <w:b/>
          <w:sz w:val="24"/>
          <w:szCs w:val="24"/>
        </w:rPr>
      </w:pPr>
    </w:p>
    <w:p w:rsidR="00430C25" w:rsidRDefault="00430C25" w:rsidP="00430C25">
      <w:pPr>
        <w:ind w:firstLine="851"/>
        <w:jc w:val="both"/>
        <w:rPr>
          <w:sz w:val="24"/>
          <w:szCs w:val="24"/>
        </w:rPr>
      </w:pPr>
      <w:r>
        <w:rPr>
          <w:b/>
          <w:sz w:val="24"/>
          <w:szCs w:val="24"/>
        </w:rPr>
        <w:t xml:space="preserve">11.2. </w:t>
      </w:r>
      <w:r>
        <w:rPr>
          <w:sz w:val="24"/>
          <w:szCs w:val="24"/>
        </w:rPr>
        <w:t>O recebimento de que trata este item far-se-á mediante recibo.</w:t>
      </w:r>
    </w:p>
    <w:p w:rsidR="00430C25" w:rsidRDefault="00430C25" w:rsidP="00430C25">
      <w:pPr>
        <w:ind w:firstLine="851"/>
        <w:jc w:val="both"/>
        <w:rPr>
          <w:b/>
          <w:sz w:val="24"/>
          <w:szCs w:val="24"/>
        </w:rPr>
      </w:pPr>
    </w:p>
    <w:p w:rsidR="00430C25" w:rsidRDefault="00430C25" w:rsidP="00430C25">
      <w:pPr>
        <w:ind w:firstLine="851"/>
        <w:jc w:val="both"/>
        <w:rPr>
          <w:sz w:val="24"/>
          <w:szCs w:val="24"/>
        </w:rPr>
      </w:pPr>
      <w:r>
        <w:rPr>
          <w:b/>
          <w:sz w:val="24"/>
          <w:szCs w:val="24"/>
        </w:rPr>
        <w:lastRenderedPageBreak/>
        <w:t>11.3.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rsidR="00430C25" w:rsidRDefault="00430C25" w:rsidP="00430C25">
      <w:pPr>
        <w:jc w:val="both"/>
        <w:rPr>
          <w:sz w:val="24"/>
          <w:szCs w:val="24"/>
        </w:rPr>
      </w:pPr>
    </w:p>
    <w:tbl>
      <w:tblPr>
        <w:tblW w:w="5000" w:type="pct"/>
        <w:tblLook w:val="04A0" w:firstRow="1" w:lastRow="0" w:firstColumn="1" w:lastColumn="0" w:noHBand="0" w:noVBand="1"/>
      </w:tblPr>
      <w:tblGrid>
        <w:gridCol w:w="10138"/>
      </w:tblGrid>
      <w:tr w:rsidR="00430C25" w:rsidTr="00430C25">
        <w:tc>
          <w:tcPr>
            <w:tcW w:w="5000" w:type="pct"/>
            <w:tcBorders>
              <w:top w:val="single" w:sz="4" w:space="0" w:color="000000"/>
              <w:left w:val="single" w:sz="4" w:space="0" w:color="000000"/>
              <w:bottom w:val="single" w:sz="4" w:space="0" w:color="000000"/>
              <w:right w:val="single" w:sz="4" w:space="0" w:color="000000"/>
            </w:tcBorders>
            <w:hideMark/>
          </w:tcPr>
          <w:p w:rsidR="00430C25" w:rsidRDefault="00430C25">
            <w:pPr>
              <w:keepLines/>
              <w:ind w:firstLine="851"/>
              <w:jc w:val="both"/>
              <w:rPr>
                <w:sz w:val="24"/>
                <w:szCs w:val="24"/>
              </w:rPr>
            </w:pPr>
            <w:r>
              <w:rPr>
                <w:b/>
                <w:sz w:val="24"/>
                <w:szCs w:val="24"/>
              </w:rPr>
              <w:t>CLÁUSULA 12. - DAS SANÇÕES ADMINISTRATIVAS</w:t>
            </w:r>
          </w:p>
        </w:tc>
      </w:tr>
    </w:tbl>
    <w:p w:rsidR="00430C25" w:rsidRDefault="00430C25" w:rsidP="00430C25">
      <w:pPr>
        <w:ind w:firstLine="851"/>
        <w:jc w:val="both"/>
        <w:rPr>
          <w:b/>
          <w:sz w:val="24"/>
          <w:szCs w:val="24"/>
        </w:rPr>
      </w:pPr>
    </w:p>
    <w:p w:rsidR="00430C25" w:rsidRDefault="00430C25" w:rsidP="00430C25">
      <w:pPr>
        <w:ind w:firstLine="851"/>
        <w:jc w:val="both"/>
        <w:rPr>
          <w:sz w:val="24"/>
          <w:szCs w:val="24"/>
        </w:rPr>
      </w:pPr>
      <w:r>
        <w:rPr>
          <w:b/>
          <w:sz w:val="24"/>
          <w:szCs w:val="24"/>
        </w:rPr>
        <w:t>12.1.</w:t>
      </w:r>
      <w:r>
        <w:rPr>
          <w:sz w:val="24"/>
          <w:szCs w:val="24"/>
        </w:rPr>
        <w:t xml:space="preserve"> Comete infração administrativa, nos termos da lei, o licitante que, com dolo ou culpa: </w:t>
      </w:r>
    </w:p>
    <w:p w:rsidR="00430C25" w:rsidRDefault="00430C25" w:rsidP="00430C25">
      <w:pPr>
        <w:ind w:firstLine="851"/>
        <w:jc w:val="both"/>
        <w:rPr>
          <w:b/>
          <w:sz w:val="24"/>
          <w:szCs w:val="24"/>
        </w:rPr>
      </w:pPr>
    </w:p>
    <w:p w:rsidR="00430C25" w:rsidRDefault="00430C25" w:rsidP="00430C25">
      <w:pPr>
        <w:ind w:firstLine="851"/>
        <w:jc w:val="both"/>
        <w:rPr>
          <w:sz w:val="24"/>
          <w:szCs w:val="24"/>
        </w:rPr>
      </w:pPr>
      <w:r>
        <w:rPr>
          <w:b/>
          <w:sz w:val="24"/>
          <w:szCs w:val="24"/>
        </w:rPr>
        <w:t>12.1.1.</w:t>
      </w:r>
      <w:r>
        <w:rPr>
          <w:sz w:val="24"/>
          <w:szCs w:val="24"/>
        </w:rPr>
        <w:t xml:space="preserve"> Deixar de entregar a documentação exigida para o certame ou não entregar qualquer documento que tenha sido solicitado pelo/a pregoeiro/a durante o certame; </w:t>
      </w:r>
    </w:p>
    <w:p w:rsidR="00430C25" w:rsidRDefault="00430C25" w:rsidP="00430C25">
      <w:pPr>
        <w:ind w:firstLine="851"/>
        <w:jc w:val="both"/>
        <w:rPr>
          <w:sz w:val="24"/>
          <w:szCs w:val="24"/>
        </w:rPr>
      </w:pPr>
    </w:p>
    <w:p w:rsidR="00430C25" w:rsidRDefault="00430C25" w:rsidP="00430C25">
      <w:pPr>
        <w:ind w:firstLine="851"/>
        <w:jc w:val="both"/>
        <w:rPr>
          <w:sz w:val="24"/>
          <w:szCs w:val="24"/>
        </w:rPr>
      </w:pPr>
      <w:r>
        <w:rPr>
          <w:b/>
          <w:sz w:val="24"/>
          <w:szCs w:val="24"/>
        </w:rPr>
        <w:t>12.1.2.</w:t>
      </w:r>
      <w:r>
        <w:rPr>
          <w:sz w:val="24"/>
          <w:szCs w:val="24"/>
        </w:rPr>
        <w:t xml:space="preserve"> Salvo em decorrência de fato superveniente devidamente justificado, não mantiver a proposta em especial quando: </w:t>
      </w:r>
    </w:p>
    <w:p w:rsidR="00430C25" w:rsidRDefault="00430C25" w:rsidP="00430C25">
      <w:pPr>
        <w:ind w:firstLine="851"/>
        <w:jc w:val="both"/>
        <w:rPr>
          <w:sz w:val="24"/>
          <w:szCs w:val="24"/>
        </w:rPr>
      </w:pPr>
    </w:p>
    <w:p w:rsidR="00430C25" w:rsidRDefault="00430C25" w:rsidP="00430C25">
      <w:pPr>
        <w:ind w:firstLine="851"/>
        <w:jc w:val="both"/>
        <w:rPr>
          <w:sz w:val="24"/>
          <w:szCs w:val="24"/>
        </w:rPr>
      </w:pPr>
      <w:r>
        <w:rPr>
          <w:b/>
          <w:sz w:val="24"/>
          <w:szCs w:val="24"/>
        </w:rPr>
        <w:t>12.1.2.1.</w:t>
      </w:r>
      <w:r>
        <w:rPr>
          <w:sz w:val="24"/>
          <w:szCs w:val="24"/>
        </w:rPr>
        <w:t xml:space="preserve"> Não enviar a proposta adequada ao último lance ofertado ou após a negociação; </w:t>
      </w:r>
    </w:p>
    <w:p w:rsidR="00430C25" w:rsidRDefault="00430C25" w:rsidP="00430C25">
      <w:pPr>
        <w:ind w:firstLine="851"/>
        <w:jc w:val="both"/>
        <w:rPr>
          <w:sz w:val="24"/>
          <w:szCs w:val="24"/>
        </w:rPr>
      </w:pPr>
    </w:p>
    <w:p w:rsidR="00430C25" w:rsidRDefault="00430C25" w:rsidP="00430C25">
      <w:pPr>
        <w:ind w:firstLine="851"/>
        <w:jc w:val="both"/>
        <w:rPr>
          <w:sz w:val="24"/>
          <w:szCs w:val="24"/>
        </w:rPr>
      </w:pPr>
      <w:r>
        <w:rPr>
          <w:b/>
          <w:sz w:val="24"/>
          <w:szCs w:val="24"/>
        </w:rPr>
        <w:t>12.1.2.2.</w:t>
      </w:r>
      <w:r>
        <w:rPr>
          <w:sz w:val="24"/>
          <w:szCs w:val="24"/>
        </w:rPr>
        <w:t xml:space="preserve"> Recusar-se a enviar o detalhamento da proposta quando exigível; </w:t>
      </w:r>
    </w:p>
    <w:p w:rsidR="00430C25" w:rsidRDefault="00430C25" w:rsidP="00430C25">
      <w:pPr>
        <w:ind w:firstLine="851"/>
        <w:jc w:val="both"/>
        <w:rPr>
          <w:sz w:val="24"/>
          <w:szCs w:val="24"/>
        </w:rPr>
      </w:pPr>
    </w:p>
    <w:p w:rsidR="00430C25" w:rsidRDefault="00430C25" w:rsidP="00430C25">
      <w:pPr>
        <w:ind w:firstLine="851"/>
        <w:jc w:val="both"/>
        <w:rPr>
          <w:sz w:val="24"/>
          <w:szCs w:val="24"/>
        </w:rPr>
      </w:pPr>
      <w:r>
        <w:rPr>
          <w:b/>
          <w:sz w:val="24"/>
          <w:szCs w:val="24"/>
        </w:rPr>
        <w:t>12.1.2.3.</w:t>
      </w:r>
      <w:r>
        <w:rPr>
          <w:sz w:val="24"/>
          <w:szCs w:val="24"/>
        </w:rPr>
        <w:t xml:space="preserve"> Pedir para ser desclassificado quando encerrada a etapa competitiva;</w:t>
      </w:r>
    </w:p>
    <w:p w:rsidR="00430C25" w:rsidRDefault="00430C25" w:rsidP="00430C25">
      <w:pPr>
        <w:ind w:firstLine="851"/>
        <w:jc w:val="both"/>
        <w:rPr>
          <w:sz w:val="24"/>
          <w:szCs w:val="24"/>
        </w:rPr>
      </w:pPr>
      <w:r>
        <w:rPr>
          <w:sz w:val="24"/>
          <w:szCs w:val="24"/>
        </w:rPr>
        <w:t xml:space="preserve"> </w:t>
      </w:r>
    </w:p>
    <w:p w:rsidR="00430C25" w:rsidRDefault="00430C25" w:rsidP="00430C25">
      <w:pPr>
        <w:ind w:firstLine="851"/>
        <w:jc w:val="both"/>
        <w:rPr>
          <w:sz w:val="24"/>
          <w:szCs w:val="24"/>
        </w:rPr>
      </w:pPr>
      <w:r>
        <w:rPr>
          <w:b/>
          <w:sz w:val="24"/>
          <w:szCs w:val="24"/>
        </w:rPr>
        <w:t>12.1.2.4.</w:t>
      </w:r>
      <w:r>
        <w:rPr>
          <w:sz w:val="24"/>
          <w:szCs w:val="24"/>
        </w:rPr>
        <w:t xml:space="preserve"> Deixar de apresentar amostra; </w:t>
      </w:r>
    </w:p>
    <w:p w:rsidR="00430C25" w:rsidRDefault="00430C25" w:rsidP="00430C25">
      <w:pPr>
        <w:ind w:firstLine="851"/>
        <w:jc w:val="both"/>
        <w:rPr>
          <w:sz w:val="24"/>
          <w:szCs w:val="24"/>
        </w:rPr>
      </w:pPr>
    </w:p>
    <w:p w:rsidR="00430C25" w:rsidRDefault="00430C25" w:rsidP="00430C25">
      <w:pPr>
        <w:ind w:firstLine="851"/>
        <w:jc w:val="both"/>
        <w:rPr>
          <w:sz w:val="24"/>
          <w:szCs w:val="24"/>
        </w:rPr>
      </w:pPr>
      <w:r>
        <w:rPr>
          <w:b/>
          <w:sz w:val="24"/>
          <w:szCs w:val="24"/>
        </w:rPr>
        <w:t>12.1.2.5</w:t>
      </w:r>
      <w:r>
        <w:rPr>
          <w:sz w:val="24"/>
          <w:szCs w:val="24"/>
        </w:rPr>
        <w:t xml:space="preserve">. Apresentar proposta ou amostra em desacordo com as especificações do edital; </w:t>
      </w:r>
    </w:p>
    <w:p w:rsidR="00430C25" w:rsidRDefault="00430C25" w:rsidP="00430C25">
      <w:pPr>
        <w:ind w:firstLine="851"/>
        <w:jc w:val="both"/>
        <w:rPr>
          <w:sz w:val="24"/>
          <w:szCs w:val="24"/>
        </w:rPr>
      </w:pPr>
    </w:p>
    <w:p w:rsidR="00430C25" w:rsidRDefault="00430C25" w:rsidP="00430C25">
      <w:pPr>
        <w:ind w:firstLine="851"/>
        <w:jc w:val="both"/>
        <w:rPr>
          <w:sz w:val="24"/>
          <w:szCs w:val="24"/>
        </w:rPr>
      </w:pPr>
      <w:r>
        <w:rPr>
          <w:b/>
          <w:sz w:val="24"/>
          <w:szCs w:val="24"/>
        </w:rPr>
        <w:t>12.1.3.</w:t>
      </w:r>
      <w:r>
        <w:rPr>
          <w:sz w:val="24"/>
          <w:szCs w:val="24"/>
        </w:rPr>
        <w:t xml:space="preserve"> Não celebrar o contrato ou não entregar a documentação exigida para a contratação, quando convocado dentro do prazo de validade de sua proposta; </w:t>
      </w:r>
    </w:p>
    <w:p w:rsidR="00430C25" w:rsidRDefault="00430C25" w:rsidP="00430C25">
      <w:pPr>
        <w:ind w:firstLine="851"/>
        <w:jc w:val="both"/>
        <w:rPr>
          <w:sz w:val="22"/>
          <w:szCs w:val="24"/>
        </w:rPr>
      </w:pPr>
    </w:p>
    <w:p w:rsidR="00430C25" w:rsidRDefault="00430C25" w:rsidP="00430C25">
      <w:pPr>
        <w:ind w:firstLine="851"/>
        <w:jc w:val="both"/>
        <w:rPr>
          <w:sz w:val="24"/>
          <w:szCs w:val="24"/>
        </w:rPr>
      </w:pPr>
      <w:r>
        <w:rPr>
          <w:b/>
          <w:sz w:val="24"/>
          <w:szCs w:val="24"/>
        </w:rPr>
        <w:t>12.1.3.1.</w:t>
      </w:r>
      <w:r>
        <w:rPr>
          <w:sz w:val="24"/>
          <w:szCs w:val="24"/>
        </w:rPr>
        <w:t xml:space="preserve"> Recusar-se, sem justificativa, a assinar o contrato ou a ata de registro de preço, ou a aceitar ou retirar o instrumento equivalente no prazo estabelecido pela Administração; </w:t>
      </w:r>
    </w:p>
    <w:p w:rsidR="00430C25" w:rsidRDefault="00430C25" w:rsidP="00430C25">
      <w:pPr>
        <w:ind w:firstLine="851"/>
        <w:jc w:val="both"/>
        <w:rPr>
          <w:sz w:val="24"/>
          <w:szCs w:val="24"/>
        </w:rPr>
      </w:pPr>
      <w:r>
        <w:rPr>
          <w:b/>
          <w:sz w:val="24"/>
          <w:szCs w:val="24"/>
        </w:rPr>
        <w:t>12.1.4.</w:t>
      </w:r>
      <w:r>
        <w:rPr>
          <w:sz w:val="24"/>
          <w:szCs w:val="24"/>
        </w:rPr>
        <w:t xml:space="preserve"> Apresentar declaração ou documentação falsa exigida para o certame ou prestar declaração falsa durante a licitação;</w:t>
      </w:r>
    </w:p>
    <w:p w:rsidR="00430C25" w:rsidRDefault="00430C25" w:rsidP="00430C25">
      <w:pPr>
        <w:ind w:firstLine="851"/>
        <w:jc w:val="both"/>
        <w:rPr>
          <w:sz w:val="24"/>
          <w:szCs w:val="24"/>
        </w:rPr>
      </w:pPr>
    </w:p>
    <w:p w:rsidR="00430C25" w:rsidRDefault="00430C25" w:rsidP="00430C25">
      <w:pPr>
        <w:ind w:firstLine="851"/>
        <w:jc w:val="both"/>
        <w:rPr>
          <w:sz w:val="24"/>
          <w:szCs w:val="24"/>
        </w:rPr>
      </w:pPr>
      <w:r>
        <w:rPr>
          <w:b/>
          <w:sz w:val="24"/>
          <w:szCs w:val="24"/>
        </w:rPr>
        <w:t>12.1.5.</w:t>
      </w:r>
      <w:r>
        <w:rPr>
          <w:sz w:val="24"/>
          <w:szCs w:val="24"/>
        </w:rPr>
        <w:t xml:space="preserve"> Fraudar a licitação;</w:t>
      </w:r>
    </w:p>
    <w:p w:rsidR="00430C25" w:rsidRDefault="00430C25" w:rsidP="00430C25">
      <w:pPr>
        <w:ind w:firstLine="851"/>
        <w:jc w:val="both"/>
        <w:rPr>
          <w:sz w:val="24"/>
          <w:szCs w:val="24"/>
        </w:rPr>
      </w:pPr>
    </w:p>
    <w:p w:rsidR="00430C25" w:rsidRDefault="00430C25" w:rsidP="00430C25">
      <w:pPr>
        <w:ind w:firstLine="851"/>
        <w:jc w:val="both"/>
        <w:rPr>
          <w:sz w:val="24"/>
          <w:szCs w:val="24"/>
        </w:rPr>
      </w:pPr>
      <w:r>
        <w:rPr>
          <w:b/>
          <w:sz w:val="24"/>
          <w:szCs w:val="24"/>
        </w:rPr>
        <w:t>12.1.6.</w:t>
      </w:r>
      <w:r>
        <w:rPr>
          <w:sz w:val="24"/>
          <w:szCs w:val="24"/>
        </w:rPr>
        <w:t xml:space="preserve"> Comportar-se de modo inidôneo ou cometer fraude de qualquer natureza, em especial quando:</w:t>
      </w:r>
    </w:p>
    <w:p w:rsidR="00430C25" w:rsidRDefault="00430C25" w:rsidP="00430C25">
      <w:pPr>
        <w:ind w:firstLine="851"/>
        <w:jc w:val="both"/>
        <w:rPr>
          <w:sz w:val="24"/>
          <w:szCs w:val="24"/>
        </w:rPr>
      </w:pPr>
    </w:p>
    <w:p w:rsidR="00430C25" w:rsidRDefault="00430C25" w:rsidP="00430C25">
      <w:pPr>
        <w:ind w:firstLine="851"/>
        <w:jc w:val="both"/>
        <w:rPr>
          <w:sz w:val="24"/>
          <w:szCs w:val="24"/>
        </w:rPr>
      </w:pPr>
      <w:r>
        <w:rPr>
          <w:b/>
          <w:sz w:val="24"/>
          <w:szCs w:val="24"/>
        </w:rPr>
        <w:t>12.1.6.1.</w:t>
      </w:r>
      <w:r>
        <w:rPr>
          <w:sz w:val="24"/>
          <w:szCs w:val="24"/>
        </w:rPr>
        <w:t xml:space="preserve"> Agir em conluio ou em desconformidade com a lei; </w:t>
      </w:r>
    </w:p>
    <w:p w:rsidR="00430C25" w:rsidRDefault="00430C25" w:rsidP="00430C25">
      <w:pPr>
        <w:ind w:firstLine="851"/>
        <w:jc w:val="both"/>
        <w:rPr>
          <w:sz w:val="24"/>
          <w:szCs w:val="24"/>
        </w:rPr>
      </w:pPr>
    </w:p>
    <w:p w:rsidR="00430C25" w:rsidRDefault="00430C25" w:rsidP="00430C25">
      <w:pPr>
        <w:ind w:firstLine="851"/>
        <w:jc w:val="both"/>
        <w:rPr>
          <w:sz w:val="24"/>
          <w:szCs w:val="24"/>
        </w:rPr>
      </w:pPr>
      <w:r>
        <w:rPr>
          <w:b/>
          <w:sz w:val="24"/>
          <w:szCs w:val="24"/>
        </w:rPr>
        <w:t>12.1.6.2.</w:t>
      </w:r>
      <w:r>
        <w:rPr>
          <w:sz w:val="24"/>
          <w:szCs w:val="24"/>
        </w:rPr>
        <w:t xml:space="preserve"> Induzir deliberadamente a erro no julgamento; </w:t>
      </w:r>
    </w:p>
    <w:p w:rsidR="00430C25" w:rsidRDefault="00430C25" w:rsidP="00430C25">
      <w:pPr>
        <w:ind w:firstLine="851"/>
        <w:jc w:val="both"/>
        <w:rPr>
          <w:b/>
          <w:sz w:val="24"/>
          <w:szCs w:val="24"/>
        </w:rPr>
      </w:pPr>
    </w:p>
    <w:p w:rsidR="00430C25" w:rsidRDefault="00430C25" w:rsidP="00430C25">
      <w:pPr>
        <w:ind w:firstLine="851"/>
        <w:jc w:val="both"/>
        <w:rPr>
          <w:sz w:val="24"/>
          <w:szCs w:val="24"/>
        </w:rPr>
      </w:pPr>
      <w:r>
        <w:rPr>
          <w:b/>
          <w:sz w:val="24"/>
          <w:szCs w:val="24"/>
        </w:rPr>
        <w:t>12.1.6.3.</w:t>
      </w:r>
      <w:r>
        <w:rPr>
          <w:sz w:val="24"/>
          <w:szCs w:val="24"/>
        </w:rPr>
        <w:t xml:space="preserve"> Apresentar amostra falsificada ou deteriorada;</w:t>
      </w:r>
    </w:p>
    <w:p w:rsidR="00430C25" w:rsidRDefault="00430C25" w:rsidP="00430C25">
      <w:pPr>
        <w:ind w:firstLine="851"/>
        <w:jc w:val="both"/>
        <w:rPr>
          <w:sz w:val="24"/>
          <w:szCs w:val="24"/>
        </w:rPr>
      </w:pPr>
    </w:p>
    <w:p w:rsidR="00430C25" w:rsidRDefault="00430C25" w:rsidP="00430C25">
      <w:pPr>
        <w:ind w:firstLine="851"/>
        <w:jc w:val="both"/>
        <w:rPr>
          <w:sz w:val="24"/>
          <w:szCs w:val="24"/>
        </w:rPr>
      </w:pPr>
      <w:r>
        <w:rPr>
          <w:b/>
          <w:sz w:val="24"/>
          <w:szCs w:val="24"/>
        </w:rPr>
        <w:t>12.1.7.</w:t>
      </w:r>
      <w:r>
        <w:rPr>
          <w:sz w:val="24"/>
          <w:szCs w:val="24"/>
        </w:rPr>
        <w:t xml:space="preserve"> Praticar atos ilícitos com vistas a frustrar os objetivos da licitação </w:t>
      </w:r>
    </w:p>
    <w:p w:rsidR="00430C25" w:rsidRDefault="00430C25" w:rsidP="00430C25">
      <w:pPr>
        <w:ind w:firstLine="851"/>
        <w:jc w:val="both"/>
        <w:rPr>
          <w:sz w:val="24"/>
          <w:szCs w:val="24"/>
        </w:rPr>
      </w:pPr>
    </w:p>
    <w:p w:rsidR="00430C25" w:rsidRDefault="00430C25" w:rsidP="00430C25">
      <w:pPr>
        <w:ind w:firstLine="851"/>
        <w:jc w:val="both"/>
        <w:rPr>
          <w:sz w:val="24"/>
          <w:szCs w:val="24"/>
        </w:rPr>
      </w:pPr>
      <w:r>
        <w:rPr>
          <w:b/>
          <w:sz w:val="24"/>
          <w:szCs w:val="24"/>
        </w:rPr>
        <w:t>12.1.8.</w:t>
      </w:r>
      <w:r>
        <w:rPr>
          <w:sz w:val="24"/>
          <w:szCs w:val="24"/>
        </w:rPr>
        <w:t xml:space="preserve"> Praticar ato lesivo previsto no art. 5º da Lei n.º 12.846, de 2013. </w:t>
      </w:r>
    </w:p>
    <w:p w:rsidR="00430C25" w:rsidRDefault="00430C25" w:rsidP="00430C25">
      <w:pPr>
        <w:ind w:firstLine="851"/>
        <w:jc w:val="both"/>
        <w:rPr>
          <w:sz w:val="24"/>
          <w:szCs w:val="24"/>
        </w:rPr>
      </w:pPr>
    </w:p>
    <w:p w:rsidR="00430C25" w:rsidRDefault="00430C25" w:rsidP="00430C25">
      <w:pPr>
        <w:ind w:firstLine="851"/>
        <w:jc w:val="both"/>
        <w:rPr>
          <w:sz w:val="24"/>
          <w:szCs w:val="24"/>
        </w:rPr>
      </w:pPr>
      <w:r>
        <w:rPr>
          <w:b/>
          <w:sz w:val="24"/>
          <w:szCs w:val="24"/>
        </w:rPr>
        <w:t>12.2.</w:t>
      </w:r>
      <w:r>
        <w:rPr>
          <w:sz w:val="24"/>
          <w:szCs w:val="24"/>
        </w:rPr>
        <w:t xml:space="preserve"> A sanção de que trata o subitem poderá ser aplicada juntamente com as multas previstas, garantindo o exercício de prévia e ampla defesa.</w:t>
      </w:r>
    </w:p>
    <w:p w:rsidR="00430C25" w:rsidRDefault="00430C25" w:rsidP="00430C25">
      <w:pPr>
        <w:ind w:firstLine="851"/>
        <w:jc w:val="both"/>
        <w:rPr>
          <w:sz w:val="24"/>
          <w:szCs w:val="24"/>
        </w:rPr>
      </w:pPr>
    </w:p>
    <w:p w:rsidR="00430C25" w:rsidRDefault="00430C25" w:rsidP="00430C25">
      <w:pPr>
        <w:ind w:firstLine="851"/>
        <w:jc w:val="both"/>
        <w:rPr>
          <w:sz w:val="24"/>
          <w:szCs w:val="24"/>
        </w:rPr>
      </w:pPr>
      <w:r>
        <w:rPr>
          <w:b/>
          <w:sz w:val="24"/>
          <w:szCs w:val="24"/>
        </w:rPr>
        <w:lastRenderedPageBreak/>
        <w:t>12.2.1.</w:t>
      </w:r>
      <w:r>
        <w:rPr>
          <w:sz w:val="24"/>
          <w:szCs w:val="24"/>
        </w:rPr>
        <w:t xml:space="preserve"> A sanção de impedimento de participar em licitação e contratar com a Administração Pública </w:t>
      </w:r>
      <w:proofErr w:type="gramStart"/>
      <w:r>
        <w:rPr>
          <w:sz w:val="24"/>
          <w:szCs w:val="24"/>
        </w:rPr>
        <w:t>poderá ser aplicada</w:t>
      </w:r>
      <w:proofErr w:type="gramEnd"/>
      <w:r>
        <w:rPr>
          <w:sz w:val="24"/>
          <w:szCs w:val="24"/>
        </w:rPr>
        <w:t xml:space="preserve"> também àqueles que: a) retardarem a execução do Pregão; b) demonstrarem não possuir idoneidade para contratar com a Administração; c) fizerem declaração falsa ou cometerem fraude fiscal. </w:t>
      </w:r>
    </w:p>
    <w:p w:rsidR="00430C25" w:rsidRDefault="00430C25" w:rsidP="00430C25">
      <w:pPr>
        <w:ind w:firstLine="851"/>
        <w:jc w:val="both"/>
        <w:rPr>
          <w:b/>
          <w:sz w:val="24"/>
          <w:szCs w:val="24"/>
        </w:rPr>
      </w:pPr>
    </w:p>
    <w:p w:rsidR="00430C25" w:rsidRDefault="00430C25" w:rsidP="00430C25">
      <w:pPr>
        <w:ind w:firstLine="851"/>
        <w:jc w:val="both"/>
        <w:rPr>
          <w:sz w:val="24"/>
          <w:szCs w:val="24"/>
        </w:rPr>
      </w:pPr>
      <w:r>
        <w:rPr>
          <w:b/>
          <w:sz w:val="24"/>
          <w:szCs w:val="24"/>
        </w:rPr>
        <w:t>12.3.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rsidR="00430C25" w:rsidRDefault="00430C25" w:rsidP="00430C25">
      <w:pPr>
        <w:ind w:firstLine="851"/>
        <w:jc w:val="both"/>
        <w:rPr>
          <w:b/>
          <w:sz w:val="24"/>
          <w:szCs w:val="24"/>
        </w:rPr>
      </w:pPr>
    </w:p>
    <w:p w:rsidR="00430C25" w:rsidRDefault="00430C25" w:rsidP="00430C25">
      <w:pPr>
        <w:ind w:firstLine="851"/>
        <w:jc w:val="both"/>
        <w:rPr>
          <w:sz w:val="24"/>
          <w:szCs w:val="24"/>
        </w:rPr>
      </w:pPr>
      <w:r>
        <w:rPr>
          <w:b/>
          <w:sz w:val="24"/>
          <w:szCs w:val="24"/>
        </w:rPr>
        <w:t>12.3.1.</w:t>
      </w:r>
      <w:r>
        <w:rPr>
          <w:sz w:val="24"/>
          <w:szCs w:val="24"/>
        </w:rPr>
        <w:t xml:space="preserve"> Advertência; </w:t>
      </w:r>
    </w:p>
    <w:p w:rsidR="00430C25" w:rsidRDefault="00430C25" w:rsidP="00430C25">
      <w:pPr>
        <w:ind w:firstLine="851"/>
        <w:jc w:val="both"/>
        <w:rPr>
          <w:sz w:val="24"/>
          <w:szCs w:val="24"/>
        </w:rPr>
      </w:pPr>
    </w:p>
    <w:p w:rsidR="00430C25" w:rsidRDefault="00430C25" w:rsidP="00430C25">
      <w:pPr>
        <w:ind w:firstLine="851"/>
        <w:jc w:val="both"/>
        <w:rPr>
          <w:sz w:val="24"/>
          <w:szCs w:val="24"/>
        </w:rPr>
      </w:pPr>
      <w:r>
        <w:rPr>
          <w:b/>
          <w:sz w:val="24"/>
          <w:szCs w:val="24"/>
        </w:rPr>
        <w:t>12.3.2.</w:t>
      </w:r>
      <w:r>
        <w:rPr>
          <w:sz w:val="24"/>
          <w:szCs w:val="24"/>
        </w:rPr>
        <w:t xml:space="preserve"> Multa de mora;</w:t>
      </w:r>
    </w:p>
    <w:p w:rsidR="00430C25" w:rsidRDefault="00430C25" w:rsidP="00430C25">
      <w:pPr>
        <w:ind w:firstLine="851"/>
        <w:jc w:val="both"/>
        <w:rPr>
          <w:sz w:val="24"/>
          <w:szCs w:val="24"/>
        </w:rPr>
      </w:pPr>
    </w:p>
    <w:p w:rsidR="00430C25" w:rsidRDefault="00430C25" w:rsidP="00430C25">
      <w:pPr>
        <w:ind w:firstLine="851"/>
        <w:jc w:val="both"/>
        <w:rPr>
          <w:sz w:val="24"/>
          <w:szCs w:val="24"/>
        </w:rPr>
      </w:pPr>
      <w:r>
        <w:rPr>
          <w:b/>
          <w:sz w:val="24"/>
          <w:szCs w:val="24"/>
        </w:rPr>
        <w:t>12.3.2.1.</w:t>
      </w:r>
      <w:r>
        <w:rPr>
          <w:sz w:val="24"/>
          <w:szCs w:val="24"/>
        </w:rPr>
        <w:t xml:space="preserve"> Multa de 10% (dez por cento) sobre a parcela remanescente, no caso de inexecução parcial de contrato; </w:t>
      </w:r>
    </w:p>
    <w:p w:rsidR="00430C25" w:rsidRDefault="00430C25" w:rsidP="00430C25">
      <w:pPr>
        <w:ind w:firstLine="851"/>
        <w:jc w:val="both"/>
        <w:rPr>
          <w:sz w:val="24"/>
          <w:szCs w:val="24"/>
        </w:rPr>
      </w:pPr>
    </w:p>
    <w:p w:rsidR="00430C25" w:rsidRDefault="00430C25" w:rsidP="00430C25">
      <w:pPr>
        <w:ind w:firstLine="851"/>
        <w:jc w:val="both"/>
        <w:rPr>
          <w:sz w:val="24"/>
          <w:szCs w:val="24"/>
        </w:rPr>
      </w:pPr>
      <w:r>
        <w:rPr>
          <w:b/>
          <w:sz w:val="24"/>
          <w:szCs w:val="24"/>
        </w:rPr>
        <w:t>12.3.2.2.</w:t>
      </w:r>
      <w:r>
        <w:rPr>
          <w:sz w:val="24"/>
          <w:szCs w:val="24"/>
        </w:rPr>
        <w:t xml:space="preserve"> Multa de 1% (um por cento), por dia de atraso, sobre o valor correspondente à entrega que estiver em desacordo com os prazos estipulados, até o limite de 10 (dez) dias; </w:t>
      </w:r>
    </w:p>
    <w:p w:rsidR="00430C25" w:rsidRDefault="00430C25" w:rsidP="00430C25">
      <w:pPr>
        <w:ind w:firstLine="851"/>
        <w:jc w:val="both"/>
        <w:rPr>
          <w:sz w:val="24"/>
          <w:szCs w:val="24"/>
        </w:rPr>
      </w:pPr>
    </w:p>
    <w:p w:rsidR="00430C25" w:rsidRDefault="00430C25" w:rsidP="00430C25">
      <w:pPr>
        <w:ind w:firstLine="851"/>
        <w:jc w:val="both"/>
        <w:rPr>
          <w:sz w:val="24"/>
          <w:szCs w:val="24"/>
        </w:rPr>
      </w:pPr>
      <w:r>
        <w:rPr>
          <w:b/>
          <w:sz w:val="24"/>
          <w:szCs w:val="24"/>
        </w:rPr>
        <w:t>12.3.2.3.</w:t>
      </w:r>
      <w:r>
        <w:rPr>
          <w:sz w:val="24"/>
          <w:szCs w:val="24"/>
        </w:rPr>
        <w:t xml:space="preserve"> Multa de 20% (vinte por cento) sobre o valor total do contrato, no caso de sua inexecução total; </w:t>
      </w:r>
    </w:p>
    <w:p w:rsidR="00430C25" w:rsidRDefault="00430C25" w:rsidP="00430C25">
      <w:pPr>
        <w:ind w:firstLine="851"/>
        <w:jc w:val="both"/>
        <w:rPr>
          <w:sz w:val="24"/>
          <w:szCs w:val="24"/>
        </w:rPr>
      </w:pPr>
    </w:p>
    <w:p w:rsidR="00430C25" w:rsidRDefault="00430C25" w:rsidP="00430C25">
      <w:pPr>
        <w:ind w:firstLine="851"/>
        <w:jc w:val="both"/>
        <w:rPr>
          <w:sz w:val="24"/>
          <w:szCs w:val="24"/>
        </w:rPr>
      </w:pPr>
      <w:r>
        <w:rPr>
          <w:b/>
          <w:sz w:val="24"/>
          <w:szCs w:val="24"/>
        </w:rPr>
        <w:t>12.3.2.4.</w:t>
      </w:r>
      <w:r>
        <w:rPr>
          <w:sz w:val="24"/>
          <w:szCs w:val="24"/>
        </w:rPr>
        <w:t xml:space="preserve"> Multa de 10% (dez por cento) sobre o valor do contrato ou do item correspondente, no caso de constatação, pelo Município, de que o material fornecido é diverso das especificações e/ou má qualidade e;</w:t>
      </w:r>
    </w:p>
    <w:p w:rsidR="00430C25" w:rsidRDefault="00430C25" w:rsidP="00430C25">
      <w:pPr>
        <w:ind w:firstLine="851"/>
        <w:jc w:val="both"/>
        <w:rPr>
          <w:sz w:val="24"/>
          <w:szCs w:val="24"/>
        </w:rPr>
      </w:pPr>
    </w:p>
    <w:p w:rsidR="00430C25" w:rsidRDefault="00430C25" w:rsidP="00430C25">
      <w:pPr>
        <w:ind w:firstLine="851"/>
        <w:jc w:val="both"/>
        <w:rPr>
          <w:sz w:val="24"/>
          <w:szCs w:val="24"/>
        </w:rPr>
      </w:pPr>
      <w:r>
        <w:rPr>
          <w:b/>
          <w:sz w:val="24"/>
          <w:szCs w:val="24"/>
        </w:rPr>
        <w:t>12.3.2.5.</w:t>
      </w:r>
      <w:r>
        <w:rPr>
          <w:sz w:val="24"/>
          <w:szCs w:val="24"/>
        </w:rPr>
        <w:t xml:space="preserve"> Multa de 20% (vinte por cento) sobre o valor total do contrato, no caso recusa injustificada de assinar/receber o contrato. </w:t>
      </w:r>
    </w:p>
    <w:p w:rsidR="00430C25" w:rsidRDefault="00430C25" w:rsidP="00430C25">
      <w:pPr>
        <w:ind w:firstLine="851"/>
        <w:jc w:val="both"/>
        <w:rPr>
          <w:b/>
          <w:sz w:val="24"/>
          <w:szCs w:val="24"/>
        </w:rPr>
      </w:pPr>
    </w:p>
    <w:p w:rsidR="00430C25" w:rsidRDefault="00430C25" w:rsidP="00430C25">
      <w:pPr>
        <w:ind w:firstLine="851"/>
        <w:jc w:val="both"/>
        <w:rPr>
          <w:sz w:val="24"/>
          <w:szCs w:val="24"/>
        </w:rPr>
      </w:pPr>
      <w:r>
        <w:rPr>
          <w:b/>
          <w:sz w:val="24"/>
          <w:szCs w:val="24"/>
        </w:rPr>
        <w:t>12.4.</w:t>
      </w:r>
      <w:r>
        <w:rPr>
          <w:sz w:val="24"/>
          <w:szCs w:val="24"/>
        </w:rPr>
        <w:t xml:space="preserve"> As multas são independentes entre si; a aplicação de uma, não exclui a aplicação de outras, bem como das demais penalidades previstas em lei. </w:t>
      </w:r>
    </w:p>
    <w:p w:rsidR="00430C25" w:rsidRDefault="00430C25" w:rsidP="00430C25">
      <w:pPr>
        <w:ind w:firstLine="851"/>
        <w:jc w:val="both"/>
        <w:rPr>
          <w:b/>
          <w:sz w:val="24"/>
          <w:szCs w:val="24"/>
        </w:rPr>
      </w:pPr>
    </w:p>
    <w:p w:rsidR="00430C25" w:rsidRDefault="00430C25" w:rsidP="00430C25">
      <w:pPr>
        <w:ind w:firstLine="851"/>
        <w:jc w:val="both"/>
        <w:rPr>
          <w:sz w:val="24"/>
          <w:szCs w:val="24"/>
        </w:rPr>
      </w:pPr>
      <w:r>
        <w:rPr>
          <w:b/>
          <w:sz w:val="24"/>
          <w:szCs w:val="24"/>
        </w:rPr>
        <w:t>12.5.</w:t>
      </w:r>
      <w:r>
        <w:rPr>
          <w:sz w:val="24"/>
          <w:szCs w:val="24"/>
        </w:rPr>
        <w:t xml:space="preserve"> Os prazos para defesa prévia serão de 15 (quinze) dias úteis. </w:t>
      </w:r>
    </w:p>
    <w:p w:rsidR="00430C25" w:rsidRDefault="00430C25" w:rsidP="00430C25">
      <w:pPr>
        <w:ind w:firstLine="851"/>
        <w:jc w:val="both"/>
        <w:rPr>
          <w:sz w:val="24"/>
          <w:szCs w:val="24"/>
        </w:rPr>
      </w:pPr>
    </w:p>
    <w:p w:rsidR="00430C25" w:rsidRDefault="00430C25" w:rsidP="00430C25">
      <w:pPr>
        <w:ind w:firstLine="851"/>
        <w:jc w:val="both"/>
        <w:rPr>
          <w:sz w:val="24"/>
          <w:szCs w:val="24"/>
        </w:rPr>
      </w:pPr>
      <w:r>
        <w:rPr>
          <w:b/>
          <w:sz w:val="24"/>
          <w:szCs w:val="24"/>
        </w:rPr>
        <w:t>12.6.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rsidR="00430C25" w:rsidRDefault="00430C25" w:rsidP="00430C25">
      <w:pPr>
        <w:ind w:firstLine="851"/>
        <w:jc w:val="both"/>
        <w:rPr>
          <w:b/>
          <w:sz w:val="24"/>
          <w:szCs w:val="24"/>
        </w:rPr>
      </w:pPr>
    </w:p>
    <w:p w:rsidR="00430C25" w:rsidRDefault="00430C25" w:rsidP="00430C25">
      <w:pPr>
        <w:ind w:firstLine="851"/>
        <w:jc w:val="both"/>
        <w:rPr>
          <w:sz w:val="24"/>
          <w:szCs w:val="24"/>
        </w:rPr>
      </w:pPr>
      <w:r>
        <w:rPr>
          <w:b/>
          <w:sz w:val="24"/>
          <w:szCs w:val="24"/>
        </w:rPr>
        <w:t>12.7.</w:t>
      </w:r>
      <w:r>
        <w:rPr>
          <w:sz w:val="24"/>
          <w:szCs w:val="24"/>
        </w:rPr>
        <w:t xml:space="preserve"> Nenhuma sanção será aplicada sem o devido processo administrativo, que prevê defesa prévia do interessado e recurso nos prazos definidos em lei, sendo-lhe facultado vista ao processo. </w:t>
      </w:r>
    </w:p>
    <w:p w:rsidR="00430C25" w:rsidRDefault="00430C25" w:rsidP="00430C25">
      <w:pPr>
        <w:ind w:firstLine="851"/>
        <w:jc w:val="both"/>
        <w:rPr>
          <w:sz w:val="24"/>
          <w:szCs w:val="24"/>
        </w:rPr>
      </w:pPr>
    </w:p>
    <w:p w:rsidR="00430C25" w:rsidRDefault="00430C25" w:rsidP="00430C25">
      <w:pPr>
        <w:ind w:firstLine="851"/>
        <w:jc w:val="both"/>
        <w:rPr>
          <w:sz w:val="24"/>
          <w:szCs w:val="24"/>
        </w:rPr>
      </w:pPr>
      <w:r>
        <w:rPr>
          <w:b/>
          <w:sz w:val="24"/>
          <w:szCs w:val="24"/>
        </w:rPr>
        <w:t>12.8.</w:t>
      </w:r>
      <w:r>
        <w:rPr>
          <w:sz w:val="24"/>
          <w:szCs w:val="24"/>
        </w:rPr>
        <w:t xml:space="preserve"> Pelo descumprimento de quaisquer cláusulas ou condições do contrato, as multas e penalidade serão elevadas em dobro, em caso de reincidência. </w:t>
      </w:r>
    </w:p>
    <w:p w:rsidR="00430C25" w:rsidRDefault="00430C25" w:rsidP="00430C25">
      <w:pPr>
        <w:ind w:firstLine="851"/>
        <w:jc w:val="both"/>
        <w:rPr>
          <w:sz w:val="24"/>
          <w:szCs w:val="24"/>
        </w:rPr>
      </w:pPr>
    </w:p>
    <w:p w:rsidR="00430C25" w:rsidRDefault="00430C25" w:rsidP="00430C25">
      <w:pPr>
        <w:ind w:firstLine="851"/>
        <w:jc w:val="both"/>
        <w:rPr>
          <w:sz w:val="24"/>
          <w:szCs w:val="24"/>
        </w:rPr>
      </w:pPr>
      <w:r>
        <w:rPr>
          <w:b/>
          <w:sz w:val="24"/>
          <w:szCs w:val="24"/>
        </w:rPr>
        <w:t>12.9.</w:t>
      </w:r>
      <w:r>
        <w:rPr>
          <w:sz w:val="24"/>
          <w:szCs w:val="24"/>
        </w:rPr>
        <w:t xml:space="preserve"> A aplicação das sanções previstas neste edital não exclui, em hipótese alguma, a obrigação de reparação integral dos danos causados.</w:t>
      </w:r>
    </w:p>
    <w:p w:rsidR="00430C25" w:rsidRDefault="00430C25" w:rsidP="00430C25">
      <w:pPr>
        <w:ind w:firstLine="851"/>
        <w:jc w:val="both"/>
        <w:rPr>
          <w:sz w:val="24"/>
          <w:szCs w:val="24"/>
        </w:rPr>
      </w:pPr>
    </w:p>
    <w:tbl>
      <w:tblPr>
        <w:tblW w:w="5000" w:type="pct"/>
        <w:tblLook w:val="04A0" w:firstRow="1" w:lastRow="0" w:firstColumn="1" w:lastColumn="0" w:noHBand="0" w:noVBand="1"/>
      </w:tblPr>
      <w:tblGrid>
        <w:gridCol w:w="10138"/>
      </w:tblGrid>
      <w:tr w:rsidR="00430C25" w:rsidTr="00430C25">
        <w:tc>
          <w:tcPr>
            <w:tcW w:w="5000" w:type="pct"/>
            <w:tcBorders>
              <w:top w:val="single" w:sz="4" w:space="0" w:color="000000"/>
              <w:left w:val="single" w:sz="4" w:space="0" w:color="000000"/>
              <w:bottom w:val="single" w:sz="4" w:space="0" w:color="000000"/>
              <w:right w:val="single" w:sz="4" w:space="0" w:color="000000"/>
            </w:tcBorders>
            <w:hideMark/>
          </w:tcPr>
          <w:p w:rsidR="00430C25" w:rsidRDefault="00430C25">
            <w:pPr>
              <w:ind w:firstLine="851"/>
              <w:jc w:val="both"/>
              <w:rPr>
                <w:sz w:val="24"/>
                <w:szCs w:val="24"/>
              </w:rPr>
            </w:pPr>
            <w:r>
              <w:rPr>
                <w:b/>
                <w:sz w:val="24"/>
                <w:szCs w:val="24"/>
              </w:rPr>
              <w:t>CLÁUSULA 13. - DAS MEDIDAS ANTICORRUPÇÃO</w:t>
            </w:r>
          </w:p>
        </w:tc>
      </w:tr>
    </w:tbl>
    <w:p w:rsidR="00430C25" w:rsidRDefault="00430C25" w:rsidP="00430C25">
      <w:pPr>
        <w:rPr>
          <w:b/>
          <w:sz w:val="24"/>
          <w:szCs w:val="24"/>
        </w:rPr>
      </w:pPr>
    </w:p>
    <w:p w:rsidR="00430C25" w:rsidRDefault="00430C25" w:rsidP="00430C25">
      <w:pPr>
        <w:ind w:firstLine="850"/>
        <w:jc w:val="both"/>
        <w:rPr>
          <w:sz w:val="24"/>
          <w:szCs w:val="24"/>
        </w:rPr>
      </w:pPr>
      <w:r>
        <w:rPr>
          <w:b/>
          <w:sz w:val="24"/>
          <w:szCs w:val="24"/>
          <w:shd w:val="clear" w:color="auto" w:fill="FFFFFF"/>
        </w:rPr>
        <w:t>13.1.</w:t>
      </w:r>
      <w:r>
        <w:rPr>
          <w:sz w:val="24"/>
          <w:szCs w:val="24"/>
          <w:shd w:val="clear" w:color="auto" w:fill="FFFFFF"/>
        </w:rPr>
        <w:t xml:space="preserve"> Na execução deste contrato, nenhuma das partes poderá </w:t>
      </w:r>
      <w:proofErr w:type="gramStart"/>
      <w:r>
        <w:rPr>
          <w:sz w:val="24"/>
          <w:szCs w:val="24"/>
          <w:shd w:val="clear" w:color="auto" w:fill="FFFFFF"/>
        </w:rPr>
        <w:t>oferecer,</w:t>
      </w:r>
      <w:proofErr w:type="gramEnd"/>
      <w:r>
        <w:rPr>
          <w:sz w:val="24"/>
          <w:szCs w:val="24"/>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rsidR="00430C25" w:rsidRDefault="00430C25" w:rsidP="00430C25">
      <w:pPr>
        <w:jc w:val="both"/>
        <w:rPr>
          <w:sz w:val="24"/>
          <w:szCs w:val="24"/>
        </w:rPr>
      </w:pPr>
    </w:p>
    <w:tbl>
      <w:tblPr>
        <w:tblW w:w="5000" w:type="pct"/>
        <w:tblLook w:val="04A0" w:firstRow="1" w:lastRow="0" w:firstColumn="1" w:lastColumn="0" w:noHBand="0" w:noVBand="1"/>
      </w:tblPr>
      <w:tblGrid>
        <w:gridCol w:w="10138"/>
      </w:tblGrid>
      <w:tr w:rsidR="00430C25" w:rsidTr="00430C25">
        <w:tc>
          <w:tcPr>
            <w:tcW w:w="5000" w:type="pct"/>
            <w:tcBorders>
              <w:top w:val="single" w:sz="4" w:space="0" w:color="000000"/>
              <w:left w:val="single" w:sz="4" w:space="0" w:color="000000"/>
              <w:bottom w:val="single" w:sz="4" w:space="0" w:color="000000"/>
              <w:right w:val="single" w:sz="4" w:space="0" w:color="000000"/>
            </w:tcBorders>
            <w:hideMark/>
          </w:tcPr>
          <w:p w:rsidR="00430C25" w:rsidRDefault="00430C25">
            <w:pPr>
              <w:ind w:firstLine="851"/>
              <w:jc w:val="both"/>
              <w:rPr>
                <w:sz w:val="24"/>
                <w:szCs w:val="24"/>
              </w:rPr>
            </w:pPr>
            <w:r>
              <w:rPr>
                <w:b/>
                <w:sz w:val="24"/>
                <w:szCs w:val="24"/>
              </w:rPr>
              <w:t>CLÁUSULA 14. - DAS DISPOSIÇÕES FINAIS</w:t>
            </w:r>
          </w:p>
        </w:tc>
      </w:tr>
    </w:tbl>
    <w:p w:rsidR="00430C25" w:rsidRDefault="00430C25" w:rsidP="00430C25">
      <w:pPr>
        <w:ind w:firstLine="851"/>
        <w:jc w:val="both"/>
        <w:rPr>
          <w:b/>
          <w:sz w:val="24"/>
          <w:szCs w:val="24"/>
        </w:rPr>
      </w:pPr>
    </w:p>
    <w:p w:rsidR="00430C25" w:rsidRDefault="00430C25" w:rsidP="00430C25">
      <w:pPr>
        <w:ind w:firstLine="851"/>
        <w:jc w:val="both"/>
        <w:rPr>
          <w:sz w:val="24"/>
          <w:szCs w:val="24"/>
        </w:rPr>
      </w:pPr>
      <w:r>
        <w:rPr>
          <w:b/>
          <w:sz w:val="24"/>
          <w:szCs w:val="24"/>
        </w:rPr>
        <w:t>14.1.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rsidR="00430C25" w:rsidRDefault="00430C25" w:rsidP="00430C25">
      <w:pPr>
        <w:ind w:firstLine="851"/>
        <w:jc w:val="both"/>
        <w:rPr>
          <w:sz w:val="24"/>
          <w:szCs w:val="24"/>
        </w:rPr>
      </w:pPr>
    </w:p>
    <w:p w:rsidR="00430C25" w:rsidRDefault="00430C25" w:rsidP="00430C25">
      <w:pPr>
        <w:keepLines/>
        <w:ind w:firstLine="851"/>
        <w:jc w:val="both"/>
        <w:rPr>
          <w:sz w:val="24"/>
          <w:szCs w:val="24"/>
        </w:rPr>
      </w:pPr>
      <w:r>
        <w:rPr>
          <w:b/>
          <w:sz w:val="24"/>
          <w:szCs w:val="24"/>
        </w:rPr>
        <w:t>14.2.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rsidR="00430C25" w:rsidRDefault="00430C25" w:rsidP="00430C25">
      <w:pPr>
        <w:keepLines/>
        <w:ind w:firstLine="851"/>
        <w:jc w:val="both"/>
        <w:rPr>
          <w:sz w:val="24"/>
          <w:szCs w:val="24"/>
        </w:rPr>
      </w:pPr>
      <w:r>
        <w:rPr>
          <w:b/>
          <w:sz w:val="24"/>
          <w:szCs w:val="24"/>
        </w:rPr>
        <w:t>14.3.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rsidR="00430C25" w:rsidRDefault="00430C25" w:rsidP="00430C25">
      <w:pPr>
        <w:keepLines/>
        <w:ind w:firstLine="851"/>
        <w:jc w:val="both"/>
        <w:rPr>
          <w:sz w:val="24"/>
          <w:szCs w:val="24"/>
        </w:rPr>
      </w:pPr>
    </w:p>
    <w:p w:rsidR="00430C25" w:rsidRDefault="00430C25" w:rsidP="00430C25">
      <w:pPr>
        <w:keepLines/>
        <w:ind w:firstLine="851"/>
        <w:jc w:val="both"/>
        <w:rPr>
          <w:sz w:val="24"/>
          <w:szCs w:val="24"/>
        </w:rPr>
      </w:pPr>
      <w:r>
        <w:rPr>
          <w:b/>
          <w:sz w:val="24"/>
          <w:szCs w:val="24"/>
        </w:rPr>
        <w:t>14.4.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rsidR="00430C25" w:rsidRDefault="00430C25" w:rsidP="00430C25">
      <w:pPr>
        <w:keepLines/>
        <w:ind w:firstLine="851"/>
        <w:jc w:val="both"/>
        <w:rPr>
          <w:sz w:val="24"/>
          <w:szCs w:val="24"/>
        </w:rPr>
      </w:pPr>
    </w:p>
    <w:p w:rsidR="00430C25" w:rsidRDefault="00430C25" w:rsidP="00430C25">
      <w:pPr>
        <w:keepLines/>
        <w:ind w:firstLine="851"/>
        <w:jc w:val="both"/>
        <w:rPr>
          <w:sz w:val="24"/>
          <w:szCs w:val="24"/>
        </w:rPr>
      </w:pPr>
      <w:r>
        <w:rPr>
          <w:b/>
          <w:sz w:val="24"/>
          <w:szCs w:val="24"/>
        </w:rPr>
        <w:t>14.5.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rsidR="00430C25" w:rsidRDefault="00430C25" w:rsidP="00430C25">
      <w:pPr>
        <w:keepLines/>
        <w:jc w:val="both"/>
        <w:rPr>
          <w:b/>
          <w:sz w:val="24"/>
          <w:szCs w:val="24"/>
        </w:rPr>
      </w:pPr>
    </w:p>
    <w:p w:rsidR="00430C25" w:rsidRDefault="00430C25" w:rsidP="00430C25">
      <w:pPr>
        <w:ind w:firstLine="851"/>
        <w:jc w:val="both"/>
        <w:rPr>
          <w:sz w:val="24"/>
          <w:szCs w:val="24"/>
        </w:rPr>
      </w:pPr>
      <w:r>
        <w:rPr>
          <w:b/>
          <w:sz w:val="24"/>
          <w:szCs w:val="24"/>
        </w:rPr>
        <w:t xml:space="preserve">14.6. </w:t>
      </w:r>
      <w:r>
        <w:rPr>
          <w:sz w:val="24"/>
          <w:szCs w:val="24"/>
        </w:rPr>
        <w:t>É vedada a subcontratação.</w:t>
      </w:r>
    </w:p>
    <w:p w:rsidR="00430C25" w:rsidRDefault="00430C25" w:rsidP="00430C25">
      <w:pPr>
        <w:ind w:firstLine="851"/>
        <w:jc w:val="both"/>
        <w:rPr>
          <w:b/>
          <w:sz w:val="24"/>
          <w:szCs w:val="24"/>
        </w:rPr>
      </w:pPr>
    </w:p>
    <w:p w:rsidR="00430C25" w:rsidRDefault="00430C25" w:rsidP="00430C25">
      <w:pPr>
        <w:ind w:firstLine="851"/>
        <w:jc w:val="both"/>
        <w:rPr>
          <w:sz w:val="24"/>
          <w:szCs w:val="24"/>
        </w:rPr>
      </w:pPr>
      <w:r>
        <w:rPr>
          <w:b/>
          <w:sz w:val="24"/>
          <w:szCs w:val="24"/>
        </w:rPr>
        <w:t xml:space="preserve">14.7. </w:t>
      </w:r>
      <w:r>
        <w:rPr>
          <w:sz w:val="24"/>
          <w:szCs w:val="24"/>
        </w:rPr>
        <w:t xml:space="preserve">A </w:t>
      </w:r>
      <w:r>
        <w:rPr>
          <w:b/>
          <w:sz w:val="24"/>
          <w:szCs w:val="24"/>
        </w:rPr>
        <w:t xml:space="preserve">CONTRATADA </w:t>
      </w:r>
      <w:r>
        <w:rPr>
          <w:sz w:val="24"/>
          <w:szCs w:val="24"/>
        </w:rPr>
        <w:t>assume inteira responsabilidade pela perfeita execução dos serviços contratados.</w:t>
      </w:r>
    </w:p>
    <w:p w:rsidR="00430C25" w:rsidRDefault="00430C25" w:rsidP="00430C25">
      <w:pPr>
        <w:keepLines/>
        <w:jc w:val="both"/>
        <w:rPr>
          <w:b/>
          <w:sz w:val="24"/>
          <w:szCs w:val="24"/>
        </w:rPr>
      </w:pPr>
    </w:p>
    <w:p w:rsidR="00430C25" w:rsidRDefault="00430C25" w:rsidP="00430C25">
      <w:pPr>
        <w:keepLines/>
        <w:ind w:firstLine="851"/>
        <w:jc w:val="both"/>
        <w:rPr>
          <w:sz w:val="24"/>
          <w:szCs w:val="24"/>
        </w:rPr>
      </w:pPr>
      <w:r>
        <w:rPr>
          <w:b/>
          <w:sz w:val="24"/>
          <w:szCs w:val="24"/>
        </w:rPr>
        <w:t>14.8.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rsidR="00430C25" w:rsidRDefault="00430C25" w:rsidP="00430C25">
      <w:pPr>
        <w:keepLines/>
        <w:ind w:firstLine="851"/>
        <w:jc w:val="both"/>
        <w:rPr>
          <w:sz w:val="24"/>
          <w:szCs w:val="24"/>
        </w:rPr>
      </w:pPr>
    </w:p>
    <w:p w:rsidR="00430C25" w:rsidRDefault="00430C25" w:rsidP="00430C25">
      <w:pPr>
        <w:ind w:firstLine="851"/>
        <w:jc w:val="both"/>
        <w:rPr>
          <w:sz w:val="24"/>
          <w:szCs w:val="24"/>
        </w:rPr>
      </w:pPr>
      <w:r>
        <w:rPr>
          <w:b/>
          <w:sz w:val="24"/>
          <w:szCs w:val="24"/>
        </w:rPr>
        <w:t>14.9.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rsidR="00430C25" w:rsidRDefault="00430C25" w:rsidP="00430C25">
      <w:pPr>
        <w:ind w:firstLine="851"/>
        <w:jc w:val="both"/>
        <w:rPr>
          <w:sz w:val="24"/>
          <w:szCs w:val="24"/>
        </w:rPr>
      </w:pPr>
    </w:p>
    <w:p w:rsidR="00430C25" w:rsidRDefault="00430C25" w:rsidP="00430C25">
      <w:pPr>
        <w:ind w:firstLine="851"/>
        <w:jc w:val="both"/>
        <w:rPr>
          <w:sz w:val="24"/>
          <w:szCs w:val="24"/>
        </w:rPr>
      </w:pPr>
      <w:r>
        <w:rPr>
          <w:sz w:val="24"/>
          <w:szCs w:val="24"/>
        </w:rPr>
        <w:t>Lido e achado conforme, assinam este instrumento em 02 (duas) vias, de igual teor e forma, as partes e testemunha, sendo 01 (uma) via destinada ao processo e a outra para arquivo.</w:t>
      </w:r>
    </w:p>
    <w:p w:rsidR="00430C25" w:rsidRDefault="00430C25" w:rsidP="00430C25">
      <w:pPr>
        <w:ind w:firstLine="851"/>
        <w:jc w:val="both"/>
        <w:rPr>
          <w:sz w:val="24"/>
          <w:szCs w:val="24"/>
        </w:rPr>
      </w:pPr>
    </w:p>
    <w:p w:rsidR="00430C25" w:rsidRDefault="00430C25" w:rsidP="00430C25">
      <w:pPr>
        <w:ind w:firstLine="851"/>
        <w:jc w:val="both"/>
        <w:rPr>
          <w:sz w:val="24"/>
          <w:szCs w:val="24"/>
        </w:rPr>
      </w:pPr>
      <w:r>
        <w:rPr>
          <w:sz w:val="24"/>
          <w:szCs w:val="24"/>
        </w:rPr>
        <w:t>Piracicaba</w:t>
      </w:r>
      <w:proofErr w:type="gramStart"/>
      <w:r>
        <w:rPr>
          <w:sz w:val="24"/>
          <w:szCs w:val="24"/>
        </w:rPr>
        <w:t>, ...</w:t>
      </w:r>
      <w:proofErr w:type="gramEnd"/>
      <w:r>
        <w:rPr>
          <w:sz w:val="24"/>
          <w:szCs w:val="24"/>
        </w:rPr>
        <w:t xml:space="preserve">.. </w:t>
      </w:r>
      <w:proofErr w:type="gramStart"/>
      <w:r>
        <w:rPr>
          <w:sz w:val="24"/>
          <w:szCs w:val="24"/>
        </w:rPr>
        <w:t>de</w:t>
      </w:r>
      <w:proofErr w:type="gramEnd"/>
      <w:r>
        <w:rPr>
          <w:sz w:val="24"/>
          <w:szCs w:val="24"/>
        </w:rPr>
        <w:t xml:space="preserve"> ........................... </w:t>
      </w:r>
      <w:proofErr w:type="gramStart"/>
      <w:r>
        <w:rPr>
          <w:sz w:val="24"/>
          <w:szCs w:val="24"/>
        </w:rPr>
        <w:t>de</w:t>
      </w:r>
      <w:proofErr w:type="gramEnd"/>
      <w:r>
        <w:rPr>
          <w:sz w:val="24"/>
          <w:szCs w:val="24"/>
        </w:rPr>
        <w:t xml:space="preserve"> 2026.</w:t>
      </w:r>
    </w:p>
    <w:p w:rsidR="00430C25" w:rsidRDefault="00430C25" w:rsidP="00430C25">
      <w:pPr>
        <w:jc w:val="both"/>
        <w:rPr>
          <w:sz w:val="24"/>
          <w:szCs w:val="24"/>
        </w:rPr>
      </w:pPr>
    </w:p>
    <w:tbl>
      <w:tblPr>
        <w:tblW w:w="5000" w:type="pct"/>
        <w:tblLook w:val="04A0" w:firstRow="1" w:lastRow="0" w:firstColumn="1" w:lastColumn="0" w:noHBand="0" w:noVBand="1"/>
      </w:tblPr>
      <w:tblGrid>
        <w:gridCol w:w="4907"/>
        <w:gridCol w:w="324"/>
        <w:gridCol w:w="4907"/>
      </w:tblGrid>
      <w:tr w:rsidR="00430C25" w:rsidTr="00430C25">
        <w:tc>
          <w:tcPr>
            <w:tcW w:w="2420" w:type="pct"/>
            <w:tcBorders>
              <w:top w:val="single" w:sz="4" w:space="0" w:color="000000"/>
              <w:left w:val="single" w:sz="4" w:space="0" w:color="000000"/>
              <w:bottom w:val="single" w:sz="4" w:space="0" w:color="000000"/>
              <w:right w:val="nil"/>
            </w:tcBorders>
          </w:tcPr>
          <w:p w:rsidR="00430C25" w:rsidRDefault="00430C25">
            <w:pPr>
              <w:snapToGrid w:val="0"/>
              <w:jc w:val="center"/>
              <w:rPr>
                <w:b/>
                <w:sz w:val="24"/>
                <w:szCs w:val="24"/>
              </w:rPr>
            </w:pPr>
          </w:p>
          <w:p w:rsidR="00430C25" w:rsidRDefault="00430C25">
            <w:pPr>
              <w:jc w:val="center"/>
              <w:rPr>
                <w:b/>
                <w:sz w:val="24"/>
                <w:szCs w:val="24"/>
              </w:rPr>
            </w:pPr>
          </w:p>
          <w:p w:rsidR="00430C25" w:rsidRDefault="00430C25">
            <w:pPr>
              <w:jc w:val="center"/>
              <w:rPr>
                <w:b/>
                <w:sz w:val="24"/>
                <w:szCs w:val="24"/>
              </w:rPr>
            </w:pPr>
          </w:p>
          <w:p w:rsidR="00430C25" w:rsidRDefault="00430C25">
            <w:pPr>
              <w:jc w:val="center"/>
              <w:rPr>
                <w:b/>
                <w:sz w:val="24"/>
                <w:szCs w:val="24"/>
              </w:rPr>
            </w:pPr>
            <w:r>
              <w:rPr>
                <w:b/>
                <w:sz w:val="24"/>
                <w:szCs w:val="24"/>
              </w:rPr>
              <w:lastRenderedPageBreak/>
              <w:t>LUCIANO RODOVALDO CELÊNCIO</w:t>
            </w:r>
          </w:p>
          <w:p w:rsidR="00430C25" w:rsidRDefault="00430C25">
            <w:pPr>
              <w:jc w:val="center"/>
              <w:rPr>
                <w:sz w:val="24"/>
                <w:szCs w:val="24"/>
              </w:rPr>
            </w:pPr>
            <w:r>
              <w:rPr>
                <w:b/>
                <w:sz w:val="24"/>
                <w:szCs w:val="24"/>
              </w:rPr>
              <w:t xml:space="preserve">Secretário Municipal de Obras, Infraestrutura e Serviços </w:t>
            </w:r>
            <w:proofErr w:type="gramStart"/>
            <w:r>
              <w:rPr>
                <w:b/>
                <w:sz w:val="24"/>
                <w:szCs w:val="24"/>
              </w:rPr>
              <w:t>Públicos</w:t>
            </w:r>
            <w:proofErr w:type="gramEnd"/>
          </w:p>
        </w:tc>
        <w:tc>
          <w:tcPr>
            <w:tcW w:w="160" w:type="pct"/>
            <w:tcBorders>
              <w:top w:val="nil"/>
              <w:left w:val="single" w:sz="4" w:space="0" w:color="000000"/>
              <w:bottom w:val="nil"/>
              <w:right w:val="nil"/>
            </w:tcBorders>
          </w:tcPr>
          <w:p w:rsidR="00430C25" w:rsidRDefault="00430C25">
            <w:pPr>
              <w:snapToGrid w:val="0"/>
              <w:jc w:val="both"/>
              <w:rPr>
                <w:b/>
                <w:sz w:val="24"/>
                <w:szCs w:val="24"/>
              </w:rPr>
            </w:pPr>
          </w:p>
        </w:tc>
        <w:tc>
          <w:tcPr>
            <w:tcW w:w="2420" w:type="pct"/>
            <w:tcBorders>
              <w:top w:val="single" w:sz="4" w:space="0" w:color="000000"/>
              <w:left w:val="single" w:sz="4" w:space="0" w:color="000000"/>
              <w:bottom w:val="single" w:sz="4" w:space="0" w:color="000000"/>
              <w:right w:val="single" w:sz="4" w:space="0" w:color="000000"/>
            </w:tcBorders>
          </w:tcPr>
          <w:p w:rsidR="00430C25" w:rsidRDefault="00430C25">
            <w:pPr>
              <w:snapToGrid w:val="0"/>
              <w:jc w:val="center"/>
              <w:rPr>
                <w:b/>
                <w:sz w:val="24"/>
                <w:szCs w:val="24"/>
              </w:rPr>
            </w:pPr>
          </w:p>
          <w:p w:rsidR="00430C25" w:rsidRDefault="00430C25">
            <w:pPr>
              <w:rPr>
                <w:b/>
                <w:sz w:val="24"/>
                <w:szCs w:val="24"/>
              </w:rPr>
            </w:pPr>
          </w:p>
          <w:p w:rsidR="00430C25" w:rsidRDefault="00430C25">
            <w:pPr>
              <w:rPr>
                <w:b/>
                <w:sz w:val="24"/>
                <w:szCs w:val="24"/>
              </w:rPr>
            </w:pPr>
          </w:p>
          <w:p w:rsidR="00430C25" w:rsidRDefault="00430C25">
            <w:pPr>
              <w:jc w:val="center"/>
              <w:rPr>
                <w:sz w:val="24"/>
                <w:szCs w:val="24"/>
              </w:rPr>
            </w:pPr>
            <w:proofErr w:type="gramStart"/>
            <w:r>
              <w:rPr>
                <w:b/>
                <w:sz w:val="24"/>
                <w:szCs w:val="24"/>
              </w:rPr>
              <w:lastRenderedPageBreak/>
              <w:t>:::</w:t>
            </w:r>
            <w:proofErr w:type="gramEnd"/>
            <w:r>
              <w:rPr>
                <w:b/>
                <w:sz w:val="24"/>
                <w:szCs w:val="24"/>
              </w:rPr>
              <w:t xml:space="preserve"> EMPRESA CONTRATADA :::</w:t>
            </w:r>
          </w:p>
          <w:p w:rsidR="00430C25" w:rsidRDefault="00430C25">
            <w:pPr>
              <w:jc w:val="center"/>
              <w:rPr>
                <w:sz w:val="24"/>
                <w:szCs w:val="24"/>
              </w:rPr>
            </w:pPr>
            <w:r>
              <w:rPr>
                <w:b/>
                <w:sz w:val="24"/>
                <w:szCs w:val="24"/>
              </w:rPr>
              <w:t xml:space="preserve">Representante Legal </w:t>
            </w:r>
          </w:p>
        </w:tc>
      </w:tr>
    </w:tbl>
    <w:p w:rsidR="00430C25" w:rsidRDefault="00430C25" w:rsidP="00430C25">
      <w:pPr>
        <w:rPr>
          <w:b/>
          <w:sz w:val="24"/>
          <w:szCs w:val="24"/>
        </w:rPr>
      </w:pPr>
    </w:p>
    <w:p w:rsidR="00430C25" w:rsidRDefault="00430C25" w:rsidP="00430C25">
      <w:pPr>
        <w:jc w:val="both"/>
        <w:rPr>
          <w:sz w:val="24"/>
          <w:szCs w:val="24"/>
        </w:rPr>
      </w:pPr>
      <w:r>
        <w:rPr>
          <w:b/>
          <w:sz w:val="24"/>
          <w:szCs w:val="24"/>
          <w:u w:val="single"/>
        </w:rPr>
        <w:t>TESTEMUNHAS:</w:t>
      </w:r>
    </w:p>
    <w:p w:rsidR="00430C25" w:rsidRDefault="00430C25" w:rsidP="00430C25">
      <w:pPr>
        <w:jc w:val="both"/>
        <w:rPr>
          <w:b/>
          <w:sz w:val="24"/>
          <w:szCs w:val="24"/>
          <w:u w:val="single"/>
        </w:rPr>
      </w:pPr>
    </w:p>
    <w:tbl>
      <w:tblPr>
        <w:tblW w:w="5000" w:type="pct"/>
        <w:tblLook w:val="04A0" w:firstRow="1" w:lastRow="0" w:firstColumn="1" w:lastColumn="0" w:noHBand="0" w:noVBand="1"/>
      </w:tblPr>
      <w:tblGrid>
        <w:gridCol w:w="4907"/>
        <w:gridCol w:w="326"/>
        <w:gridCol w:w="4905"/>
      </w:tblGrid>
      <w:tr w:rsidR="00430C25" w:rsidTr="00430C25">
        <w:trPr>
          <w:trHeight w:val="1089"/>
        </w:trPr>
        <w:tc>
          <w:tcPr>
            <w:tcW w:w="2420" w:type="pct"/>
            <w:tcBorders>
              <w:top w:val="single" w:sz="4" w:space="0" w:color="000000"/>
              <w:left w:val="single" w:sz="4" w:space="0" w:color="000000"/>
              <w:bottom w:val="single" w:sz="4" w:space="0" w:color="000000"/>
              <w:right w:val="nil"/>
            </w:tcBorders>
          </w:tcPr>
          <w:p w:rsidR="00430C25" w:rsidRDefault="00430C25">
            <w:pPr>
              <w:snapToGrid w:val="0"/>
              <w:rPr>
                <w:b/>
                <w:sz w:val="24"/>
                <w:szCs w:val="24"/>
              </w:rPr>
            </w:pPr>
          </w:p>
          <w:p w:rsidR="00430C25" w:rsidRDefault="00430C25">
            <w:pPr>
              <w:rPr>
                <w:sz w:val="24"/>
                <w:szCs w:val="24"/>
              </w:rPr>
            </w:pPr>
            <w:r>
              <w:rPr>
                <w:b/>
                <w:sz w:val="24"/>
                <w:szCs w:val="24"/>
              </w:rPr>
              <w:t>_________________________</w:t>
            </w:r>
          </w:p>
          <w:p w:rsidR="00430C25" w:rsidRDefault="00430C25">
            <w:pPr>
              <w:rPr>
                <w:sz w:val="24"/>
                <w:szCs w:val="24"/>
              </w:rPr>
            </w:pPr>
            <w:r>
              <w:rPr>
                <w:b/>
                <w:sz w:val="24"/>
                <w:szCs w:val="24"/>
              </w:rPr>
              <w:t>Nome:</w:t>
            </w:r>
          </w:p>
          <w:p w:rsidR="00430C25" w:rsidRDefault="00430C25">
            <w:pPr>
              <w:rPr>
                <w:sz w:val="24"/>
                <w:szCs w:val="24"/>
              </w:rPr>
            </w:pPr>
            <w:r>
              <w:rPr>
                <w:b/>
                <w:sz w:val="24"/>
                <w:szCs w:val="24"/>
              </w:rPr>
              <w:t>CPF:</w:t>
            </w:r>
          </w:p>
        </w:tc>
        <w:tc>
          <w:tcPr>
            <w:tcW w:w="161" w:type="pct"/>
            <w:tcBorders>
              <w:top w:val="nil"/>
              <w:left w:val="single" w:sz="4" w:space="0" w:color="000000"/>
              <w:bottom w:val="nil"/>
              <w:right w:val="nil"/>
            </w:tcBorders>
          </w:tcPr>
          <w:p w:rsidR="00430C25" w:rsidRDefault="00430C25">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tcPr>
          <w:p w:rsidR="00430C25" w:rsidRDefault="00430C25">
            <w:pPr>
              <w:snapToGrid w:val="0"/>
              <w:rPr>
                <w:b/>
                <w:sz w:val="24"/>
                <w:szCs w:val="24"/>
              </w:rPr>
            </w:pPr>
          </w:p>
          <w:p w:rsidR="00430C25" w:rsidRDefault="00430C25">
            <w:pPr>
              <w:rPr>
                <w:sz w:val="24"/>
                <w:szCs w:val="24"/>
              </w:rPr>
            </w:pPr>
            <w:r>
              <w:rPr>
                <w:b/>
                <w:sz w:val="24"/>
                <w:szCs w:val="24"/>
              </w:rPr>
              <w:t>__________________________</w:t>
            </w:r>
          </w:p>
          <w:p w:rsidR="00430C25" w:rsidRDefault="00430C25">
            <w:pPr>
              <w:rPr>
                <w:sz w:val="24"/>
                <w:szCs w:val="24"/>
              </w:rPr>
            </w:pPr>
            <w:r>
              <w:rPr>
                <w:b/>
                <w:sz w:val="24"/>
                <w:szCs w:val="24"/>
              </w:rPr>
              <w:t>Nome:</w:t>
            </w:r>
          </w:p>
          <w:p w:rsidR="00430C25" w:rsidRDefault="00430C25">
            <w:pPr>
              <w:jc w:val="both"/>
              <w:rPr>
                <w:sz w:val="24"/>
                <w:szCs w:val="24"/>
              </w:rPr>
            </w:pPr>
            <w:r>
              <w:rPr>
                <w:b/>
                <w:sz w:val="24"/>
                <w:szCs w:val="24"/>
              </w:rPr>
              <w:t>CPF:</w:t>
            </w:r>
          </w:p>
        </w:tc>
      </w:tr>
    </w:tbl>
    <w:p w:rsidR="00430C25" w:rsidRDefault="00430C25" w:rsidP="00430C25">
      <w:pPr>
        <w:jc w:val="both"/>
        <w:rPr>
          <w:sz w:val="24"/>
          <w:szCs w:val="24"/>
        </w:rPr>
      </w:pPr>
    </w:p>
    <w:p w:rsidR="00430C25" w:rsidRDefault="00430C25" w:rsidP="00430C25">
      <w:pPr>
        <w:rPr>
          <w:sz w:val="24"/>
          <w:szCs w:val="24"/>
        </w:rPr>
      </w:pPr>
    </w:p>
    <w:p w:rsidR="00BD70AE" w:rsidRDefault="00BD70AE" w:rsidP="00430C25">
      <w:pPr>
        <w:jc w:val="both"/>
      </w:pPr>
    </w:p>
    <w:sectPr w:rsidR="00BD70AE">
      <w:headerReference w:type="default" r:id="rId24"/>
      <w:footerReference w:type="default" r:id="rId25"/>
      <w:headerReference w:type="first" r:id="rId26"/>
      <w:footerReference w:type="first" r:id="rId27"/>
      <w:pgSz w:w="11906" w:h="16838"/>
      <w:pgMar w:top="1134" w:right="850" w:bottom="568" w:left="1134" w:header="283" w:footer="283" w:gutter="0"/>
      <w:cols w:space="720"/>
      <w:formProt w:val="0"/>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6342" w:rsidRDefault="00AE6342">
      <w:r>
        <w:separator/>
      </w:r>
    </w:p>
  </w:endnote>
  <w:endnote w:type="continuationSeparator" w:id="0">
    <w:p w:rsidR="00AE6342" w:rsidRDefault="00AE6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EFF" w:usb1="F9DFFFFF" w:usb2="0000007F" w:usb3="00000000" w:csb0="003F01FF" w:csb1="00000000"/>
  </w:font>
  <w:font w:name="Mangal">
    <w:altName w:val="Courier"/>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宋体">
    <w:panose1 w:val="00000000000000000000"/>
    <w:charset w:val="80"/>
    <w:family w:val="roman"/>
    <w:notTrueType/>
    <w:pitch w:val="default"/>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70AE" w:rsidRDefault="00BD70AE">
    <w:pPr>
      <w:ind w:left="3346"/>
      <w:rPr>
        <w:rFonts w:ascii="Arial" w:hAnsi="Arial" w:cs="Arial"/>
        <w:sz w:val="6"/>
        <w:szCs w:val="6"/>
      </w:rPr>
    </w:pPr>
  </w:p>
  <w:p w:rsidR="00BD70AE" w:rsidRDefault="00AE6342">
    <w:pPr>
      <w:ind w:left="3346"/>
      <w:rPr>
        <w:rFonts w:ascii="Arial" w:hAnsi="Arial" w:cs="Arial"/>
        <w:sz w:val="16"/>
      </w:rPr>
    </w:pPr>
    <w:r>
      <w:rPr>
        <w:rFonts w:ascii="Arial" w:hAnsi="Arial" w:cs="Arial"/>
        <w:sz w:val="16"/>
      </w:rPr>
      <w:t xml:space="preserve">Pregão Eletrônico nº </w:t>
    </w:r>
    <w:r w:rsidR="005D16EC">
      <w:rPr>
        <w:rFonts w:ascii="Arial" w:hAnsi="Arial" w:cs="Arial"/>
        <w:sz w:val="16"/>
      </w:rPr>
      <w:t>320/2026</w:t>
    </w:r>
    <w:r>
      <w:rPr>
        <w:rFonts w:ascii="Arial" w:hAnsi="Arial" w:cs="Arial"/>
        <w:sz w:val="16"/>
      </w:rPr>
      <w:t xml:space="preserve"> - Página </w:t>
    </w:r>
    <w:r>
      <w:rPr>
        <w:rFonts w:ascii="Arial" w:hAnsi="Arial" w:cs="Arial"/>
        <w:b/>
        <w:sz w:val="16"/>
      </w:rPr>
      <w:fldChar w:fldCharType="begin"/>
    </w:r>
    <w:r>
      <w:rPr>
        <w:rFonts w:ascii="Arial" w:hAnsi="Arial" w:cs="Arial"/>
        <w:b/>
        <w:sz w:val="16"/>
      </w:rPr>
      <w:instrText xml:space="preserve"> PAGE </w:instrText>
    </w:r>
    <w:r>
      <w:rPr>
        <w:rFonts w:ascii="Arial" w:hAnsi="Arial" w:cs="Arial"/>
        <w:b/>
        <w:sz w:val="16"/>
      </w:rPr>
      <w:fldChar w:fldCharType="separate"/>
    </w:r>
    <w:r w:rsidR="002E459D">
      <w:rPr>
        <w:rFonts w:ascii="Arial" w:hAnsi="Arial" w:cs="Arial"/>
        <w:b/>
        <w:noProof/>
        <w:sz w:val="16"/>
      </w:rPr>
      <w:t>12</w:t>
    </w:r>
    <w:r>
      <w:rPr>
        <w:rFonts w:ascii="Arial" w:hAnsi="Arial" w:cs="Arial"/>
        <w:b/>
        <w:sz w:val="16"/>
      </w:rPr>
      <w:fldChar w:fldCharType="end"/>
    </w:r>
    <w:r>
      <w:rPr>
        <w:rFonts w:ascii="Arial" w:hAnsi="Arial" w:cs="Arial"/>
        <w:sz w:val="16"/>
      </w:rPr>
      <w:t xml:space="preserve"> de </w:t>
    </w:r>
    <w:r>
      <w:rPr>
        <w:rFonts w:ascii="Arial" w:hAnsi="Arial" w:cs="Arial"/>
        <w:b/>
        <w:sz w:val="16"/>
      </w:rPr>
      <w:fldChar w:fldCharType="begin"/>
    </w:r>
    <w:r>
      <w:rPr>
        <w:rFonts w:ascii="Arial" w:hAnsi="Arial" w:cs="Arial"/>
        <w:b/>
        <w:sz w:val="16"/>
      </w:rPr>
      <w:instrText xml:space="preserve"> NUMPAGES </w:instrText>
    </w:r>
    <w:r>
      <w:rPr>
        <w:rFonts w:ascii="Arial" w:hAnsi="Arial" w:cs="Arial"/>
        <w:b/>
        <w:sz w:val="16"/>
      </w:rPr>
      <w:fldChar w:fldCharType="separate"/>
    </w:r>
    <w:r w:rsidR="002E459D">
      <w:rPr>
        <w:rFonts w:ascii="Arial" w:hAnsi="Arial" w:cs="Arial"/>
        <w:b/>
        <w:noProof/>
        <w:sz w:val="16"/>
      </w:rPr>
      <w:t>26</w:t>
    </w:r>
    <w:r>
      <w:rPr>
        <w:rFonts w:ascii="Arial" w:hAnsi="Arial" w:cs="Arial"/>
        <w:b/>
        <w:sz w:val="16"/>
      </w:rPr>
      <w:fldChar w:fldCharType="end"/>
    </w:r>
  </w:p>
  <w:p w:rsidR="00BD70AE" w:rsidRDefault="00BD70AE">
    <w:pPr>
      <w:ind w:left="3346"/>
      <w:rPr>
        <w:rFonts w:ascii="Arial" w:hAnsi="Arial" w:cs="Arial"/>
        <w:sz w:val="4"/>
        <w:szCs w:val="4"/>
      </w:rPr>
    </w:pPr>
  </w:p>
  <w:p w:rsidR="00BD70AE" w:rsidRDefault="00AE6342">
    <w:pPr>
      <w:jc w:val="center"/>
    </w:pPr>
    <w:r>
      <w:rPr>
        <w:noProof/>
        <w:lang w:eastAsia="pt-BR"/>
      </w:rPr>
      <w:drawing>
        <wp:inline distT="0" distB="0" distL="0" distR="0" wp14:anchorId="10C456F0" wp14:editId="5747FAB8">
          <wp:extent cx="6111875" cy="511810"/>
          <wp:effectExtent l="0" t="0" r="0" b="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a:stretch>
                    <a:fillRect/>
                  </a:stretch>
                </pic:blipFill>
                <pic:spPr bwMode="auto">
                  <a:xfrm>
                    <a:off x="0" y="0"/>
                    <a:ext cx="6111875" cy="511810"/>
                  </a:xfrm>
                  <a:prstGeom prst="rect">
                    <a:avLst/>
                  </a:prstGeom>
                  <a:noFill/>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70AE" w:rsidRDefault="00BD70AE">
    <w:pPr>
      <w:ind w:left="3346"/>
      <w:rPr>
        <w:rFonts w:ascii="Arial" w:hAnsi="Arial" w:cs="Arial"/>
        <w:sz w:val="6"/>
        <w:szCs w:val="6"/>
      </w:rPr>
    </w:pPr>
  </w:p>
  <w:p w:rsidR="00BD70AE" w:rsidRDefault="00AE6342">
    <w:pPr>
      <w:ind w:left="3346"/>
      <w:rPr>
        <w:rFonts w:ascii="Arial" w:hAnsi="Arial" w:cs="Arial"/>
        <w:sz w:val="16"/>
      </w:rPr>
    </w:pPr>
    <w:r>
      <w:rPr>
        <w:rFonts w:ascii="Arial" w:hAnsi="Arial" w:cs="Arial"/>
        <w:sz w:val="16"/>
      </w:rPr>
      <w:t xml:space="preserve">Pregão Eletrônico nº ___/_____ - Página </w:t>
    </w:r>
    <w:r>
      <w:rPr>
        <w:rFonts w:ascii="Arial" w:hAnsi="Arial" w:cs="Arial"/>
        <w:b/>
        <w:sz w:val="16"/>
      </w:rPr>
      <w:fldChar w:fldCharType="begin"/>
    </w:r>
    <w:r>
      <w:rPr>
        <w:rFonts w:ascii="Arial" w:hAnsi="Arial" w:cs="Arial"/>
        <w:b/>
        <w:sz w:val="16"/>
      </w:rPr>
      <w:instrText xml:space="preserve"> PAGE </w:instrText>
    </w:r>
    <w:r>
      <w:rPr>
        <w:rFonts w:ascii="Arial" w:hAnsi="Arial" w:cs="Arial"/>
        <w:b/>
        <w:sz w:val="16"/>
      </w:rPr>
      <w:fldChar w:fldCharType="separate"/>
    </w:r>
    <w:r>
      <w:rPr>
        <w:rFonts w:ascii="Arial" w:hAnsi="Arial" w:cs="Arial"/>
        <w:b/>
        <w:sz w:val="16"/>
      </w:rPr>
      <w:t>2</w:t>
    </w:r>
    <w:r>
      <w:rPr>
        <w:rFonts w:ascii="Arial" w:hAnsi="Arial" w:cs="Arial"/>
        <w:b/>
        <w:sz w:val="16"/>
      </w:rPr>
      <w:fldChar w:fldCharType="end"/>
    </w:r>
    <w:r>
      <w:rPr>
        <w:rFonts w:ascii="Arial" w:hAnsi="Arial" w:cs="Arial"/>
        <w:sz w:val="16"/>
      </w:rPr>
      <w:t xml:space="preserve"> de </w:t>
    </w:r>
    <w:r>
      <w:rPr>
        <w:rFonts w:ascii="Arial" w:hAnsi="Arial" w:cs="Arial"/>
        <w:b/>
        <w:sz w:val="16"/>
      </w:rPr>
      <w:fldChar w:fldCharType="begin"/>
    </w:r>
    <w:r>
      <w:rPr>
        <w:rFonts w:ascii="Arial" w:hAnsi="Arial" w:cs="Arial"/>
        <w:b/>
        <w:sz w:val="16"/>
      </w:rPr>
      <w:instrText xml:space="preserve"> NUMPAGES </w:instrText>
    </w:r>
    <w:r>
      <w:rPr>
        <w:rFonts w:ascii="Arial" w:hAnsi="Arial" w:cs="Arial"/>
        <w:b/>
        <w:sz w:val="16"/>
      </w:rPr>
      <w:fldChar w:fldCharType="separate"/>
    </w:r>
    <w:r>
      <w:rPr>
        <w:rFonts w:ascii="Arial" w:hAnsi="Arial" w:cs="Arial"/>
        <w:b/>
        <w:sz w:val="16"/>
      </w:rPr>
      <w:t>20</w:t>
    </w:r>
    <w:r>
      <w:rPr>
        <w:rFonts w:ascii="Arial" w:hAnsi="Arial" w:cs="Arial"/>
        <w:b/>
        <w:sz w:val="16"/>
      </w:rPr>
      <w:fldChar w:fldCharType="end"/>
    </w:r>
  </w:p>
  <w:p w:rsidR="00BD70AE" w:rsidRDefault="00BD70AE">
    <w:pPr>
      <w:ind w:left="3346"/>
      <w:rPr>
        <w:rFonts w:ascii="Arial" w:hAnsi="Arial" w:cs="Arial"/>
        <w:sz w:val="4"/>
        <w:szCs w:val="4"/>
      </w:rPr>
    </w:pPr>
  </w:p>
  <w:p w:rsidR="00BD70AE" w:rsidRDefault="00AE6342">
    <w:pPr>
      <w:jc w:val="center"/>
    </w:pPr>
    <w:r>
      <w:rPr>
        <w:noProof/>
        <w:lang w:eastAsia="pt-BR"/>
      </w:rPr>
      <w:drawing>
        <wp:inline distT="0" distB="0" distL="0" distR="0">
          <wp:extent cx="6111875" cy="511810"/>
          <wp:effectExtent l="0" t="0" r="0" b="0"/>
          <wp:docPr id="6"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2" descr="C:\Users\MDCAMPOS\Downloads\aaaaaa.png"/>
                  <pic:cNvPicPr>
                    <a:picLocks noChangeAspect="1" noChangeArrowheads="1"/>
                  </pic:cNvPicPr>
                </pic:nvPicPr>
                <pic:blipFill>
                  <a:blip r:embed="rId1"/>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6342" w:rsidRDefault="00AE6342">
      <w:r>
        <w:separator/>
      </w:r>
    </w:p>
  </w:footnote>
  <w:footnote w:type="continuationSeparator" w:id="0">
    <w:p w:rsidR="00AE6342" w:rsidRDefault="00AE63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70AE" w:rsidRDefault="00AE6342">
    <w:pPr>
      <w:pStyle w:val="Cabealho"/>
      <w:rPr>
        <w:sz w:val="12"/>
      </w:rPr>
    </w:pPr>
    <w:r>
      <w:rPr>
        <w:noProof/>
        <w:sz w:val="12"/>
        <w:lang w:eastAsia="pt-BR"/>
      </w:rPr>
      <w:drawing>
        <wp:anchor distT="0" distB="0" distL="114300" distR="114300" simplePos="0" relativeHeight="251656192" behindDoc="1" locked="0" layoutInCell="0" allowOverlap="1">
          <wp:simplePos x="0" y="0"/>
          <wp:positionH relativeFrom="column">
            <wp:posOffset>-41910</wp:posOffset>
          </wp:positionH>
          <wp:positionV relativeFrom="paragraph">
            <wp:posOffset>-172720</wp:posOffset>
          </wp:positionV>
          <wp:extent cx="1770380" cy="989965"/>
          <wp:effectExtent l="0" t="0" r="0" b="0"/>
          <wp:wrapTopAndBottom/>
          <wp:docPr id="1"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6"/>
                  <pic:cNvPicPr>
                    <a:picLocks noChangeAspect="1" noChangeArrowheads="1"/>
                  </pic:cNvPicPr>
                </pic:nvPicPr>
                <pic:blipFill>
                  <a:blip r:embed="rId1"/>
                  <a:stretch>
                    <a:fillRect/>
                  </a:stretch>
                </pic:blipFill>
                <pic:spPr bwMode="auto">
                  <a:xfrm>
                    <a:off x="0" y="0"/>
                    <a:ext cx="1770380" cy="989965"/>
                  </a:xfrm>
                  <a:prstGeom prst="rect">
                    <a:avLst/>
                  </a:prstGeom>
                  <a:noFill/>
                </pic:spPr>
              </pic:pic>
            </a:graphicData>
          </a:graphic>
        </wp:anchor>
      </w:drawing>
    </w:r>
    <w:r>
      <w:rPr>
        <w:noProof/>
        <w:sz w:val="12"/>
        <w:lang w:eastAsia="pt-BR"/>
      </w:rPr>
      <mc:AlternateContent>
        <mc:Choice Requires="wps">
          <w:drawing>
            <wp:anchor distT="0" distB="0" distL="114935" distR="111125" simplePos="0" relativeHeight="251658240" behindDoc="1" locked="0" layoutInCell="0" allowOverlap="1" wp14:anchorId="3B92D5E4">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2" name="Caixa de Texto 3"/>
              <wp:cNvGraphicFramePr/>
              <a:graphic xmlns:a="http://schemas.openxmlformats.org/drawingml/2006/main">
                <a:graphicData uri="http://schemas.microsoft.com/office/word/2010/wordprocessingShape">
                  <wps:wsp>
                    <wps:cNvSpPr/>
                    <wps:spPr>
                      <a:xfrm>
                        <a:off x="0" y="0"/>
                        <a:ext cx="4670280" cy="895320"/>
                      </a:xfrm>
                      <a:prstGeom prst="rect">
                        <a:avLst/>
                      </a:prstGeom>
                      <a:noFill/>
                      <a:ln w="0">
                        <a:noFill/>
                      </a:ln>
                    </wps:spPr>
                    <wps:style>
                      <a:lnRef idx="0">
                        <a:scrgbClr r="0" g="0" b="0"/>
                      </a:lnRef>
                      <a:fillRef idx="0">
                        <a:scrgbClr r="0" g="0" b="0"/>
                      </a:fillRef>
                      <a:effectRef idx="0">
                        <a:scrgbClr r="0" g="0" b="0"/>
                      </a:effectRef>
                      <a:fontRef idx="minor"/>
                    </wps:style>
                    <wps:txbx>
                      <w:txbxContent>
                        <w:p w:rsidR="00BD70AE" w:rsidRDefault="00AE6342">
                          <w:pPr>
                            <w:pStyle w:val="Contedodoquadro"/>
                            <w:jc w:val="center"/>
                            <w:rPr>
                              <w:rFonts w:ascii="Book Antiqua" w:hAnsi="Book Antiqua" w:cs="Book Antiqua"/>
                              <w:smallCaps/>
                              <w:sz w:val="36"/>
                              <w:szCs w:val="36"/>
                            </w:rPr>
                          </w:pPr>
                          <w:r>
                            <w:rPr>
                              <w:rFonts w:ascii="Book Antiqua" w:hAnsi="Book Antiqua" w:cs="Book Antiqua"/>
                              <w:color w:val="000000"/>
                              <w:sz w:val="36"/>
                              <w:szCs w:val="36"/>
                            </w:rPr>
                            <w:t>Prefeitura do Município de Piracicaba</w:t>
                          </w:r>
                        </w:p>
                        <w:p w:rsidR="00BD70AE" w:rsidRDefault="00AE6342">
                          <w:pPr>
                            <w:pStyle w:val="Contedodoquadro"/>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BD70AE" w:rsidRDefault="00AE6342">
                          <w:pPr>
                            <w:pStyle w:val="Contedodoquadro"/>
                            <w:jc w:val="center"/>
                            <w:rPr>
                              <w:sz w:val="26"/>
                              <w:szCs w:val="26"/>
                            </w:rPr>
                          </w:pPr>
                          <w:r>
                            <w:rPr>
                              <w:color w:val="000000"/>
                              <w:sz w:val="26"/>
                              <w:szCs w:val="26"/>
                            </w:rPr>
                            <w:t>Divisão de Compras</w:t>
                          </w:r>
                        </w:p>
                      </w:txbxContent>
                    </wps:txbx>
                    <wps:bodyPr lIns="720" tIns="720" rIns="720" bIns="720" anchor="t" upright="1">
                      <a:noAutofit/>
                    </wps:bodyPr>
                  </wps:wsp>
                </a:graphicData>
              </a:graphic>
            </wp:anchor>
          </w:drawing>
        </mc:Choice>
        <mc:Fallback>
          <w:pict>
            <v:rect id="Caixa de Texto 3" o:spid="_x0000_s1026" style="position:absolute;margin-left:316.55pt;margin-top:6.75pt;width:367.75pt;height:70.5pt;z-index:-251658240;visibility:visible;mso-wrap-style:square;mso-wrap-distance-left:9.05pt;mso-wrap-distance-top:0;mso-wrap-distance-right:8.75pt;mso-wrap-distance-bottom:0;mso-position-horizontal:right;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9PWL8AEAADsEAAAOAAAAZHJzL2Uyb0RvYy54bWysU8FuGyEQvVfqPyDu9dpOmziW11GVKFWl&#10;qo2S9AMwC14kYNCAveu/78BuvG1zStULDDBvZt6bYXPTO8uOCqMBX/PFbM6Z8hIa4/c1//l8/2HF&#10;WUzCN8KCVzU/qchvtu/fbbqwVktowTYKGQXxcd2FmrcphXVVRdkqJ+IMgvL0qAGdSHTEfdWg6Ci6&#10;s9VyPr+sOsAmIEgVI93eDY98W+JrrWT6oXVUidmaU22prFjWXV6r7Uas9yhCa+RYhviHKpwwnpKe&#10;Q92JJNgBzatQzkiECDrNJLgKtDZSFQ7EZjH/i81TK4IqXEicGM4yxf8XVn4/PiAzTc2XnHnhqEW3&#10;wvSCNYo9qz4Bu8gadSGuyfUpPOB4imRmwr1Gl3eiwvqi6+msK+GZpMuPl1fz5Yrkl/S2uv50sSzC&#10;VxM6YExfFDiWjZoj9a3IKY7fYqKM5PrikpN5uDfWlt5Zz7qc8I9rcreeULnsodBipZNV2c/6R6WJ&#10;dKk3X0SJ+92tRTZMBo0uFfsyHyUYAbKjprRvxI6QjFZlIN+IP4NKfvDpjHfGA+buDDwHdplo6nf9&#10;2KYdNCdqsP3qaWiuSHeWJhMnczeZwssWSIjE2SGg2bfUkMWo7+dDAm1KR3KiIfpYAE1oadT4m/IX&#10;+P1cvKY/v/0FAAD//wMAUEsDBBQABgAIAAAAIQCp8DjF3AAAAAcBAAAPAAAAZHJzL2Rvd25yZXYu&#10;eG1sTI9BT8MwDIXvSPyHyEhcEEtH6UCl6TQhIbihlUlcvdY0ZY1TNelW/j3mNG72e9bz94r17Hp1&#10;pDF0ng0sFwko4to3HbcGdh8vt4+gQkRusPdMBn4owLq8vCgwb/yJt3SsYqskhEOOBmyMQ651qC05&#10;DAs/EIv35UeHUdax1c2IJwl3vb5LkpV22LF8sDjQs6X6UE3OwPvqZtN+T582Hpa79NVWM76FrTHX&#10;V/PmCVSkOZ6P4Q9f0KEUpr2fuAmqNyBFoqhpBkrchzSTYS9Cdp+BLgv9n7/8BQAA//8DAFBLAQIt&#10;ABQABgAIAAAAIQC2gziS/gAAAOEBAAATAAAAAAAAAAAAAAAAAAAAAABbQ29udGVudF9UeXBlc10u&#10;eG1sUEsBAi0AFAAGAAgAAAAhADj9If/WAAAAlAEAAAsAAAAAAAAAAAAAAAAALwEAAF9yZWxzLy5y&#10;ZWxzUEsBAi0AFAAGAAgAAAAhAHj09YvwAQAAOwQAAA4AAAAAAAAAAAAAAAAALgIAAGRycy9lMm9E&#10;b2MueG1sUEsBAi0AFAAGAAgAAAAhAKnwOMXcAAAABwEAAA8AAAAAAAAAAAAAAAAASgQAAGRycy9k&#10;b3ducmV2LnhtbFBLBQYAAAAABAAEAPMAAABTBQAAAAA=&#10;" o:allowincell="f" filled="f" stroked="f" strokeweight="0">
              <v:textbox inset=".02mm,.02mm,.02mm,.02mm">
                <w:txbxContent>
                  <w:p w:rsidR="00BD70AE" w:rsidRDefault="00AE6342">
                    <w:pPr>
                      <w:pStyle w:val="Contedodoquadro"/>
                      <w:jc w:val="center"/>
                      <w:rPr>
                        <w:rFonts w:ascii="Book Antiqua" w:hAnsi="Book Antiqua" w:cs="Book Antiqua"/>
                        <w:smallCaps/>
                        <w:sz w:val="36"/>
                        <w:szCs w:val="36"/>
                      </w:rPr>
                    </w:pPr>
                    <w:r>
                      <w:rPr>
                        <w:rFonts w:ascii="Book Antiqua" w:hAnsi="Book Antiqua" w:cs="Book Antiqua"/>
                        <w:color w:val="000000"/>
                        <w:sz w:val="36"/>
                        <w:szCs w:val="36"/>
                      </w:rPr>
                      <w:t>Prefeitura do Município de Piracicaba</w:t>
                    </w:r>
                  </w:p>
                  <w:p w:rsidR="00BD70AE" w:rsidRDefault="00AE6342">
                    <w:pPr>
                      <w:pStyle w:val="Contedodoquadro"/>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BD70AE" w:rsidRDefault="00AE6342">
                    <w:pPr>
                      <w:pStyle w:val="Contedodoquadro"/>
                      <w:jc w:val="center"/>
                      <w:rPr>
                        <w:sz w:val="26"/>
                        <w:szCs w:val="26"/>
                      </w:rPr>
                    </w:pPr>
                    <w:r>
                      <w:rPr>
                        <w:color w:val="000000"/>
                        <w:sz w:val="26"/>
                        <w:szCs w:val="26"/>
                      </w:rPr>
                      <w:t>Divisão de Compras</w:t>
                    </w:r>
                  </w:p>
                </w:txbxContent>
              </v:textbox>
              <w10:wrap type="through" anchorx="margin" anchory="page"/>
            </v:rect>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70AE" w:rsidRDefault="00AE6342">
    <w:pPr>
      <w:pStyle w:val="Cabealho"/>
      <w:rPr>
        <w:sz w:val="12"/>
      </w:rPr>
    </w:pPr>
    <w:r>
      <w:rPr>
        <w:noProof/>
        <w:sz w:val="12"/>
        <w:lang w:eastAsia="pt-BR"/>
      </w:rPr>
      <w:drawing>
        <wp:anchor distT="0" distB="0" distL="114300" distR="114300" simplePos="0" relativeHeight="251657216" behindDoc="1" locked="0" layoutInCell="0" allowOverlap="1">
          <wp:simplePos x="0" y="0"/>
          <wp:positionH relativeFrom="column">
            <wp:posOffset>-41910</wp:posOffset>
          </wp:positionH>
          <wp:positionV relativeFrom="paragraph">
            <wp:posOffset>-172720</wp:posOffset>
          </wp:positionV>
          <wp:extent cx="1770380" cy="989965"/>
          <wp:effectExtent l="0" t="0" r="0" b="0"/>
          <wp:wrapTopAndBottom/>
          <wp:docPr id="3"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6"/>
                  <pic:cNvPicPr>
                    <a:picLocks noChangeAspect="1" noChangeArrowheads="1"/>
                  </pic:cNvPicPr>
                </pic:nvPicPr>
                <pic:blipFill>
                  <a:blip r:embed="rId1"/>
                  <a:stretch>
                    <a:fillRect/>
                  </a:stretch>
                </pic:blipFill>
                <pic:spPr bwMode="auto">
                  <a:xfrm>
                    <a:off x="0" y="0"/>
                    <a:ext cx="1770380" cy="989965"/>
                  </a:xfrm>
                  <a:prstGeom prst="rect">
                    <a:avLst/>
                  </a:prstGeom>
                  <a:noFill/>
                </pic:spPr>
              </pic:pic>
            </a:graphicData>
          </a:graphic>
        </wp:anchor>
      </w:drawing>
    </w:r>
    <w:r>
      <w:rPr>
        <w:noProof/>
        <w:sz w:val="12"/>
        <w:lang w:eastAsia="pt-BR"/>
      </w:rPr>
      <mc:AlternateContent>
        <mc:Choice Requires="wps">
          <w:drawing>
            <wp:anchor distT="0" distB="0" distL="114935" distR="111125" simplePos="0" relativeHeight="251659264" behindDoc="1" locked="0" layoutInCell="0" allowOverlap="1" wp14:anchorId="3B92D5E4">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4" name="Caixa de Texto 3"/>
              <wp:cNvGraphicFramePr/>
              <a:graphic xmlns:a="http://schemas.openxmlformats.org/drawingml/2006/main">
                <a:graphicData uri="http://schemas.microsoft.com/office/word/2010/wordprocessingShape">
                  <wps:wsp>
                    <wps:cNvSpPr/>
                    <wps:spPr>
                      <a:xfrm>
                        <a:off x="0" y="0"/>
                        <a:ext cx="4670280" cy="895320"/>
                      </a:xfrm>
                      <a:prstGeom prst="rect">
                        <a:avLst/>
                      </a:prstGeom>
                      <a:noFill/>
                      <a:ln w="0">
                        <a:noFill/>
                      </a:ln>
                    </wps:spPr>
                    <wps:style>
                      <a:lnRef idx="0">
                        <a:scrgbClr r="0" g="0" b="0"/>
                      </a:lnRef>
                      <a:fillRef idx="0">
                        <a:scrgbClr r="0" g="0" b="0"/>
                      </a:fillRef>
                      <a:effectRef idx="0">
                        <a:scrgbClr r="0" g="0" b="0"/>
                      </a:effectRef>
                      <a:fontRef idx="minor"/>
                    </wps:style>
                    <wps:txbx>
                      <w:txbxContent>
                        <w:p w:rsidR="00BD70AE" w:rsidRDefault="00AE6342">
                          <w:pPr>
                            <w:pStyle w:val="Contedodoquadro"/>
                            <w:jc w:val="center"/>
                            <w:rPr>
                              <w:rFonts w:ascii="Book Antiqua" w:hAnsi="Book Antiqua" w:cs="Book Antiqua"/>
                              <w:smallCaps/>
                              <w:sz w:val="36"/>
                              <w:szCs w:val="36"/>
                            </w:rPr>
                          </w:pPr>
                          <w:r>
                            <w:rPr>
                              <w:rFonts w:ascii="Book Antiqua" w:hAnsi="Book Antiqua" w:cs="Book Antiqua"/>
                              <w:color w:val="000000"/>
                              <w:sz w:val="36"/>
                              <w:szCs w:val="36"/>
                            </w:rPr>
                            <w:t>Prefeitura do Município de Piracicaba</w:t>
                          </w:r>
                        </w:p>
                        <w:p w:rsidR="00BD70AE" w:rsidRDefault="00AE6342">
                          <w:pPr>
                            <w:pStyle w:val="Contedodoquadro"/>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BD70AE" w:rsidRDefault="00AE6342">
                          <w:pPr>
                            <w:pStyle w:val="Contedodoquadro"/>
                            <w:jc w:val="center"/>
                            <w:rPr>
                              <w:sz w:val="26"/>
                              <w:szCs w:val="26"/>
                            </w:rPr>
                          </w:pPr>
                          <w:r>
                            <w:rPr>
                              <w:color w:val="000000"/>
                              <w:sz w:val="26"/>
                              <w:szCs w:val="26"/>
                            </w:rPr>
                            <w:t>Divisão de Compras</w:t>
                          </w:r>
                        </w:p>
                      </w:txbxContent>
                    </wps:txbx>
                    <wps:bodyPr lIns="720" tIns="720" rIns="720" bIns="720" anchor="t" upright="1">
                      <a:noAutofit/>
                    </wps:bodyPr>
                  </wps:wsp>
                </a:graphicData>
              </a:graphic>
            </wp:anchor>
          </w:drawing>
        </mc:Choice>
        <mc:Fallback>
          <w:pict>
            <v:rect id="_x0000_s1027" style="position:absolute;margin-left:316.55pt;margin-top:6.75pt;width:367.75pt;height:70.5pt;z-index:-251657216;visibility:visible;mso-wrap-style:square;mso-wrap-distance-left:9.05pt;mso-wrap-distance-top:0;mso-wrap-distance-right:8.75pt;mso-wrap-distance-bottom:0;mso-position-horizontal:right;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kGr8wEAAEIEAAAOAAAAZHJzL2Uyb0RvYy54bWysU9tuGyEQfa/Uf0C812s7aeJaXkdVolSV&#10;qjZq0g/ALHiRgEED9q7/vgO79vbylKovMMCcuZwzbO56Z9lRYTTga76YzTlTXkJj/L7mP14e3604&#10;i0n4RljwquYnFfnd9u2bTRfWagkt2EYhoyA+rrtQ8zalsK6qKFvlRJxBUJ4eNaATiY64rxoUHUV3&#10;tlrO5zdVB9gEBKlipNuH4ZFvS3ytlUzftI4qMVtzqi2VFcu6y2u13Yj1HkVojRzLEP9QhRPGU9JL&#10;qAeRBDug+SuUMxIhgk4zCa4CrY1UpQfqZjH/o5vnVgRVeiFyYrjQFP9fWPn1+ITMNDW/5swLRxLd&#10;C9ML1ij2ovoE7Cpz1IW4Jtfn8ITjKZKZG+41urxTK6wvvJ4uvBKeSbq8vrmdL1dEv6S31Yf3V8tC&#10;fDWhA8b0SYFj2ag5km6FTnH8EhNlJNezS07m4dFYW7SznnU54W/X5G49oXLZQ6HFSiersp/135Wm&#10;pku9+SJK3O/uLbJhMmh0qdjzfJRgBMiOmtK+EjtCMlqVgXwl/gIq+cGnC94ZD5jVGfocusuNpn7X&#10;F00XZ+120JxIZ/vZ0+zcEv0sTSZO5m4yhZctEB+Js0NAs29Jl8VI88dDAm2KMDnfEH2sgwa16DV+&#10;qvwTfj0Xr+nrb38CAAD//wMAUEsDBBQABgAIAAAAIQCp8DjF3AAAAAcBAAAPAAAAZHJzL2Rvd25y&#10;ZXYueG1sTI9BT8MwDIXvSPyHyEhcEEtH6UCl6TQhIbihlUlcvdY0ZY1TNelW/j3mNG72e9bz94r1&#10;7Hp1pDF0ng0sFwko4to3HbcGdh8vt4+gQkRusPdMBn4owLq8vCgwb/yJt3SsYqskhEOOBmyMQ651&#10;qC05DAs/EIv35UeHUdax1c2IJwl3vb5LkpV22LF8sDjQs6X6UE3OwPvqZtN+T582Hpa79NVWM76F&#10;rTHXV/PmCVSkOZ6P4Q9f0KEUpr2fuAmqNyBFoqhpBkrchzSTYS9Cdp+BLgv9n7/8BQAA//8DAFBL&#10;AQItABQABgAIAAAAIQC2gziS/gAAAOEBAAATAAAAAAAAAAAAAAAAAAAAAABbQ29udGVudF9UeXBl&#10;c10ueG1sUEsBAi0AFAAGAAgAAAAhADj9If/WAAAAlAEAAAsAAAAAAAAAAAAAAAAALwEAAF9yZWxz&#10;Ly5yZWxzUEsBAi0AFAAGAAgAAAAhAEgSQavzAQAAQgQAAA4AAAAAAAAAAAAAAAAALgIAAGRycy9l&#10;Mm9Eb2MueG1sUEsBAi0AFAAGAAgAAAAhAKnwOMXcAAAABwEAAA8AAAAAAAAAAAAAAAAATQQAAGRy&#10;cy9kb3ducmV2LnhtbFBLBQYAAAAABAAEAPMAAABWBQAAAAA=&#10;" o:allowincell="f" filled="f" stroked="f" strokeweight="0">
              <v:textbox inset=".02mm,.02mm,.02mm,.02mm">
                <w:txbxContent>
                  <w:p w:rsidR="00BD70AE" w:rsidRDefault="00AE6342">
                    <w:pPr>
                      <w:pStyle w:val="Contedodoquadro"/>
                      <w:jc w:val="center"/>
                      <w:rPr>
                        <w:rFonts w:ascii="Book Antiqua" w:hAnsi="Book Antiqua" w:cs="Book Antiqua"/>
                        <w:smallCaps/>
                        <w:sz w:val="36"/>
                        <w:szCs w:val="36"/>
                      </w:rPr>
                    </w:pPr>
                    <w:r>
                      <w:rPr>
                        <w:rFonts w:ascii="Book Antiqua" w:hAnsi="Book Antiqua" w:cs="Book Antiqua"/>
                        <w:color w:val="000000"/>
                        <w:sz w:val="36"/>
                        <w:szCs w:val="36"/>
                      </w:rPr>
                      <w:t>Prefeitura do Município de Piracicaba</w:t>
                    </w:r>
                  </w:p>
                  <w:p w:rsidR="00BD70AE" w:rsidRDefault="00AE6342">
                    <w:pPr>
                      <w:pStyle w:val="Contedodoquadro"/>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BD70AE" w:rsidRDefault="00AE6342">
                    <w:pPr>
                      <w:pStyle w:val="Contedodoquadro"/>
                      <w:jc w:val="center"/>
                      <w:rPr>
                        <w:sz w:val="26"/>
                        <w:szCs w:val="26"/>
                      </w:rPr>
                    </w:pPr>
                    <w:r>
                      <w:rPr>
                        <w:color w:val="000000"/>
                        <w:sz w:val="26"/>
                        <w:szCs w:val="26"/>
                      </w:rPr>
                      <w:t>Divisão de Compras</w:t>
                    </w:r>
                  </w:p>
                </w:txbxContent>
              </v:textbox>
              <w10:wrap type="through" anchorx="margin" anchory="page"/>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multilevel"/>
    <w:tmpl w:val="00000004"/>
    <w:name w:val="WWNum17"/>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eastAsia="Calibri" w:hAnsi="Arial" w:cs="Arial"/>
        <w:b/>
        <w:sz w:val="22"/>
        <w:szCs w:val="22"/>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
    <w:nsid w:val="08D87149"/>
    <w:multiLevelType w:val="multilevel"/>
    <w:tmpl w:val="81529B90"/>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2">
    <w:nsid w:val="0CC80216"/>
    <w:multiLevelType w:val="multilevel"/>
    <w:tmpl w:val="8E082CC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3">
    <w:nsid w:val="0F9C0E86"/>
    <w:multiLevelType w:val="multilevel"/>
    <w:tmpl w:val="BEF41370"/>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4">
    <w:nsid w:val="18506C86"/>
    <w:multiLevelType w:val="multilevel"/>
    <w:tmpl w:val="5D9E071A"/>
    <w:lvl w:ilvl="0">
      <w:start w:val="1"/>
      <w:numFmt w:val="none"/>
      <w:pStyle w:val="Ttulo1"/>
      <w:suff w:val="nothing"/>
      <w:lvlText w:val=""/>
      <w:lvlJc w:val="left"/>
      <w:pPr>
        <w:tabs>
          <w:tab w:val="num" w:pos="0"/>
        </w:tabs>
        <w:ind w:left="432" w:hanging="432"/>
      </w:pPr>
      <w:rPr>
        <w:rFonts w:ascii="Times New Roman" w:hAnsi="Times New Roman" w:cs="Arial"/>
        <w:sz w:val="18"/>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5">
    <w:nsid w:val="3FFF47EA"/>
    <w:multiLevelType w:val="multilevel"/>
    <w:tmpl w:val="3B9A10F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nsid w:val="48AC258E"/>
    <w:multiLevelType w:val="multilevel"/>
    <w:tmpl w:val="F1EA638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7">
    <w:nsid w:val="547724DE"/>
    <w:multiLevelType w:val="multilevel"/>
    <w:tmpl w:val="0F10552C"/>
    <w:lvl w:ilvl="0">
      <w:start w:val="1"/>
      <w:numFmt w:val="decimal"/>
      <w:pStyle w:val="Nivel01"/>
      <w:lvlText w:val="%1."/>
      <w:lvlJc w:val="left"/>
      <w:pPr>
        <w:tabs>
          <w:tab w:val="num" w:pos="0"/>
        </w:tabs>
        <w:ind w:left="360" w:hanging="360"/>
      </w:pPr>
      <w:rPr>
        <w:b/>
      </w:rPr>
    </w:lvl>
    <w:lvl w:ilvl="1">
      <w:start w:val="1"/>
      <w:numFmt w:val="decimal"/>
      <w:pStyle w:val="Nivel2"/>
      <w:lvlText w:val="%1.%2."/>
      <w:lvlJc w:val="left"/>
      <w:pPr>
        <w:tabs>
          <w:tab w:val="num" w:pos="0"/>
        </w:tabs>
        <w:ind w:left="4969" w:hanging="432"/>
      </w:pPr>
      <w:rPr>
        <w:b w:val="0"/>
        <w:i w:val="0"/>
        <w:strike w:val="0"/>
        <w:dstrike w:val="0"/>
        <w:color w:val="auto"/>
        <w:sz w:val="20"/>
        <w:szCs w:val="20"/>
        <w:u w:val="none"/>
      </w:rPr>
    </w:lvl>
    <w:lvl w:ilvl="2">
      <w:start w:val="1"/>
      <w:numFmt w:val="decimal"/>
      <w:pStyle w:val="Nivel3"/>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nsid w:val="59560BC5"/>
    <w:multiLevelType w:val="multilevel"/>
    <w:tmpl w:val="61EC021A"/>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nsid w:val="670B4F20"/>
    <w:multiLevelType w:val="multilevel"/>
    <w:tmpl w:val="95F0C7A8"/>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num w:numId="1">
    <w:abstractNumId w:val="4"/>
  </w:num>
  <w:num w:numId="2">
    <w:abstractNumId w:val="8"/>
  </w:num>
  <w:num w:numId="3">
    <w:abstractNumId w:val="3"/>
  </w:num>
  <w:num w:numId="4">
    <w:abstractNumId w:val="2"/>
  </w:num>
  <w:num w:numId="5">
    <w:abstractNumId w:val="7"/>
  </w:num>
  <w:num w:numId="6">
    <w:abstractNumId w:val="9"/>
  </w:num>
  <w:num w:numId="7">
    <w:abstractNumId w:val="1"/>
  </w:num>
  <w:num w:numId="8">
    <w:abstractNumId w:val="6"/>
  </w:num>
  <w:num w:numId="9">
    <w:abstractNumId w:val="3"/>
  </w:num>
  <w:num w:numId="10">
    <w:abstractNumId w:val="3"/>
  </w:num>
  <w:num w:numId="11">
    <w:abstractNumId w:val="3"/>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13">
    <w:abstractNumId w:val="4"/>
  </w:num>
  <w:num w:numId="14">
    <w:abstractNumId w:val="4"/>
  </w:num>
  <w:num w:numId="15">
    <w:abstractNumId w:val="4"/>
  </w:num>
  <w:num w:numId="16">
    <w:abstractNumId w:val="4"/>
  </w:num>
  <w:num w:numId="17">
    <w:abstractNumId w:val="4"/>
  </w:num>
  <w:num w:numId="18">
    <w:abstractNumId w:val="4"/>
  </w:num>
  <w:num w:numId="19">
    <w:abstractNumId w:val="4"/>
  </w:num>
  <w:num w:numId="20">
    <w:abstractNumId w:val="4"/>
  </w:num>
  <w:num w:numId="21">
    <w:abstractNumId w:val="4"/>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5"/>
    <w:lvlOverride w:ilvl="0">
      <w:startOverride w:val="1"/>
    </w:lvlOverride>
  </w:num>
  <w:num w:numId="33">
    <w:abstractNumId w:val="5"/>
  </w:num>
  <w:num w:numId="34">
    <w:abstractNumId w:val="5"/>
  </w:num>
  <w:num w:numId="35">
    <w:abstractNumId w:val="5"/>
  </w:num>
  <w:num w:numId="36">
    <w:abstractNumId w:val="5"/>
  </w:num>
  <w:num w:numId="37">
    <w:abstractNumId w:val="5"/>
  </w:num>
  <w:num w:numId="38">
    <w:abstractNumId w:val="5"/>
  </w:num>
  <w:num w:numId="39">
    <w:abstractNumId w:val="0"/>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defaultTabStop w:val="709"/>
  <w:autoHyphenation/>
  <w:hyphenationZone w:val="0"/>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70AE"/>
    <w:rsid w:val="00106108"/>
    <w:rsid w:val="002E459D"/>
    <w:rsid w:val="00430C25"/>
    <w:rsid w:val="005D16EC"/>
    <w:rsid w:val="00AE6342"/>
    <w:rsid w:val="00B17B90"/>
    <w:rsid w:val="00BD70AE"/>
    <w:rsid w:val="00E2474F"/>
    <w:rsid w:val="00FC0171"/>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user">
    <w:name w:val="Símbolos de numeração (user)"/>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qFormat/>
    <w:rsid w:val="007A7A52"/>
    <w:rPr>
      <w:color w:val="605E5C"/>
      <w:shd w:val="clear" w:color="auto" w:fill="E1DFDD"/>
    </w:rPr>
  </w:style>
  <w:style w:type="character" w:customStyle="1" w:styleId="Nvel2-RedChar">
    <w:name w:val="Nível 2 -Red Char"/>
    <w:link w:val="Nvel2-Red"/>
    <w:qFormat/>
    <w:rsid w:val="00D71AEA"/>
    <w:rPr>
      <w:rFonts w:ascii="Arial" w:eastAsia="MS Mincho" w:hAnsi="Arial" w:cs="Arial"/>
      <w:i/>
      <w:iCs/>
      <w:color w:val="FF0000"/>
    </w:rPr>
  </w:style>
  <w:style w:type="character" w:customStyle="1" w:styleId="ouChar">
    <w:name w:val="ou Char"/>
    <w:link w:val="ou"/>
    <w:qFormat/>
    <w:rsid w:val="00D71AEA"/>
    <w:rPr>
      <w:rFonts w:ascii="Arial" w:eastAsia="Cambria" w:hAnsi="Arial" w:cs="Arial"/>
      <w:b/>
      <w:bCs/>
      <w:i/>
      <w:iCs/>
      <w:color w:val="FF0000"/>
      <w:sz w:val="24"/>
      <w:szCs w:val="24"/>
      <w:u w:val="single"/>
    </w:rPr>
  </w:style>
  <w:style w:type="paragraph" w:customStyle="1" w:styleId="Ttulo10">
    <w:name w:val="Título1"/>
    <w:basedOn w:val="Normal"/>
    <w:next w:val="Corpodetexto"/>
    <w:qFormat/>
    <w:pPr>
      <w:keepNext/>
      <w:spacing w:before="240" w:after="120"/>
    </w:pPr>
    <w:rPr>
      <w:rFonts w:ascii="Liberation Sans" w:eastAsia="Microsoft YaHei" w:hAnsi="Liberation Sans" w:cs="Arial Unicode MS"/>
      <w:sz w:val="28"/>
      <w:szCs w:val="28"/>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Arial Unicode MS"/>
    </w:rPr>
  </w:style>
  <w:style w:type="paragraph" w:styleId="Ttulo">
    <w:name w:val="Title"/>
    <w:basedOn w:val="Ttulo21"/>
    <w:next w:val="Corpodetexto"/>
    <w:qFormat/>
  </w:style>
  <w:style w:type="paragraph" w:customStyle="1" w:styleId="ndiceuser">
    <w:name w:val="Índice (user)"/>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customStyle="1" w:styleId="Cabealhoerodapuser">
    <w:name w:val="Cabeçalho e rodapé (user)"/>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user">
    <w:name w:val="Conteúdo da tabela (user)"/>
    <w:basedOn w:val="Standard1"/>
    <w:qFormat/>
    <w:rsid w:val="00E95547"/>
    <w:pPr>
      <w:suppressLineNumbers/>
    </w:pPr>
  </w:style>
  <w:style w:type="paragraph" w:customStyle="1" w:styleId="Ttulodatabela">
    <w:name w:val="Título da tabela"/>
    <w:basedOn w:val="Contedodatabelauser"/>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user">
    <w:name w:val="Título de tabela (user)"/>
    <w:basedOn w:val="Contedodatabelauser"/>
    <w:qFormat/>
    <w:pPr>
      <w:jc w:val="center"/>
    </w:pPr>
    <w:rPr>
      <w:b/>
      <w:bCs/>
    </w:rPr>
  </w:style>
  <w:style w:type="paragraph" w:customStyle="1" w:styleId="Contedodoquadrouser">
    <w:name w:val="Conteúdo do quadro (user)"/>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5"/>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paragraph" w:customStyle="1" w:styleId="Nvel2-Red">
    <w:name w:val="Nível 2 -Red"/>
    <w:basedOn w:val="Nivel2"/>
    <w:link w:val="Nvel2-RedChar"/>
    <w:qFormat/>
    <w:rsid w:val="00D71AEA"/>
    <w:pPr>
      <w:numPr>
        <w:ilvl w:val="0"/>
        <w:numId w:val="0"/>
      </w:numPr>
      <w:tabs>
        <w:tab w:val="left" w:pos="0"/>
      </w:tabs>
    </w:pPr>
    <w:rPr>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paragraph" w:customStyle="1" w:styleId="textos">
    <w:name w:val="textos"/>
    <w:basedOn w:val="Normal"/>
    <w:qFormat/>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qFormat/>
    <w:rsid w:val="00E95547"/>
    <w:pPr>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qFormat/>
    <w:rsid w:val="00E95547"/>
    <w:pPr>
      <w:spacing w:line="141" w:lineRule="atLeast"/>
    </w:pPr>
    <w:rPr>
      <w:rFonts w:ascii="Liberation Serif" w:eastAsia="SimSun" w:hAnsi="Liberation Serif" w:cs="Arial"/>
      <w:sz w:val="24"/>
      <w:szCs w:val="24"/>
      <w:lang w:bidi="hi-IN"/>
    </w:rPr>
  </w:style>
  <w:style w:type="paragraph" w:customStyle="1" w:styleId="Contedodatabela">
    <w:name w:val="Conteúdo da tabela"/>
    <w:basedOn w:val="Standard"/>
    <w:qFormat/>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qFormat/>
    <w:rsid w:val="00E95547"/>
    <w:pPr>
      <w:spacing w:line="141" w:lineRule="atLeast"/>
    </w:pPr>
    <w:rPr>
      <w:rFonts w:ascii="Liberation Serif" w:eastAsia="SimSun" w:hAnsi="Liberation Serif" w:cs="Arial"/>
      <w:sz w:val="24"/>
      <w:szCs w:val="24"/>
      <w:lang w:bidi="hi-IN"/>
    </w:rPr>
  </w:style>
  <w:style w:type="paragraph" w:customStyle="1" w:styleId="Standard1">
    <w:name w:val="Standard1"/>
    <w:qFormat/>
    <w:rsid w:val="00E95547"/>
    <w:pPr>
      <w:textAlignment w:val="baseline"/>
    </w:pPr>
    <w:rPr>
      <w:rFonts w:ascii="Liberation Serif" w:eastAsia="SimSun, 宋体" w:hAnsi="Liberation Serif" w:cs="Mangal"/>
      <w:kern w:val="2"/>
      <w:sz w:val="24"/>
      <w:szCs w:val="24"/>
      <w:lang w:eastAsia="zh-CN" w:bidi="hi-IN"/>
    </w:rPr>
  </w:style>
  <w:style w:type="paragraph" w:customStyle="1" w:styleId="Contedodoquadro">
    <w:name w:val="Conteúdo do quadro"/>
    <w:basedOn w:val="Normal"/>
    <w:qFormat/>
  </w:style>
  <w:style w:type="paragraph" w:customStyle="1" w:styleId="Normal1">
    <w:name w:val="Normal1"/>
    <w:qFormat/>
  </w:style>
  <w:style w:type="numbering" w:customStyle="1" w:styleId="Semlista1">
    <w:name w:val="Sem lista1"/>
    <w:uiPriority w:val="99"/>
    <w:semiHidden/>
    <w:unhideWhenUsed/>
    <w:qFormat/>
  </w:style>
  <w:style w:type="numbering" w:customStyle="1" w:styleId="PrefPira">
    <w:name w:val="Pref Pira"/>
    <w:uiPriority w:val="99"/>
    <w:qFormat/>
    <w:rsid w:val="00EF135E"/>
  </w:style>
  <w:style w:type="table" w:styleId="Tabelacomgrade">
    <w:name w:val="Table Grid"/>
    <w:basedOn w:val="Tabelanormal"/>
    <w:uiPriority w:val="39"/>
    <w:rsid w:val="008A1EC4"/>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grafodaLista1">
    <w:name w:val="Parágrafo da Lista1"/>
    <w:basedOn w:val="Normal"/>
    <w:rsid w:val="00FC0171"/>
    <w:pPr>
      <w:spacing w:after="160" w:line="252" w:lineRule="auto"/>
      <w:ind w:left="720"/>
    </w:pPr>
    <w:rPr>
      <w:rFonts w:ascii="Calibri" w:eastAsia="Calibri" w:hAnsi="Calibri"/>
      <w:kern w:val="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370176">
      <w:bodyDiv w:val="1"/>
      <w:marLeft w:val="0"/>
      <w:marRight w:val="0"/>
      <w:marTop w:val="0"/>
      <w:marBottom w:val="0"/>
      <w:divBdr>
        <w:top w:val="none" w:sz="0" w:space="0" w:color="auto"/>
        <w:left w:val="none" w:sz="0" w:space="0" w:color="auto"/>
        <w:bottom w:val="none" w:sz="0" w:space="0" w:color="auto"/>
        <w:right w:val="none" w:sz="0" w:space="0" w:color="auto"/>
      </w:divBdr>
    </w:div>
    <w:div w:id="17504205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piracicaba.sp.gov.br/wp-content/uploads/2024/07/Tutorial-Memorial-de-Segurantha-no-Sem-Papel.pdf" TargetMode="External"/><Relationship Id="rId18" Type="http://schemas.openxmlformats.org/officeDocument/2006/relationships/hyperlink" Target="https://bnccompras.com/" TargetMode="External"/><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yperlink" Target="http://www.planalto.gov.br/ccivil_03/_ato2019-2022/2021/lei/L14133.htm"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s://www.planalto.gov.br/ccivil_03/_ato2011-2014/2013/lei/l12846.htm"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yperlink" Target="mailto:notafiscal@piracicaba.sp.gov.br" TargetMode="External"/><Relationship Id="rId28"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 Id="rId27"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5EE30CC-37B3-44FA-9071-5EB707387390}">
  <ds:schemaRefs>
    <ds:schemaRef ds:uri="http://schemas.microsoft.com/office/2006/metadata/properties"/>
    <ds:schemaRef ds:uri="http://schemas.microsoft.com/office/infopath/2007/PartnerControls"/>
    <ds:schemaRef ds:uri="60198707-c4ff-4d5d-8bc5-5efdd47f407d"/>
  </ds:schemaRefs>
</ds:datastoreItem>
</file>

<file path=customXml/itemProps4.xml><?xml version="1.0" encoding="utf-8"?>
<ds:datastoreItem xmlns:ds="http://schemas.openxmlformats.org/officeDocument/2006/customXml" ds:itemID="{B8AA4F88-19E8-4DB6-BAAA-E22AAA3EFD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26</Pages>
  <Words>11365</Words>
  <Characters>61374</Characters>
  <Application>Microsoft Office Word</Application>
  <DocSecurity>0</DocSecurity>
  <Lines>511</Lines>
  <Paragraphs>145</Paragraphs>
  <ScaleCrop>false</ScaleCrop>
  <Company>Hewlett-Packard Company</Company>
  <LinksUpToDate>false</LinksUpToDate>
  <CharactersWithSpaces>72594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dc:description/>
  <cp:lastModifiedBy>Kelly Cristina de Sena Lara</cp:lastModifiedBy>
  <cp:revision>44</cp:revision>
  <cp:lastPrinted>2022-08-03T17:48:00Z</cp:lastPrinted>
  <dcterms:created xsi:type="dcterms:W3CDTF">2024-08-02T14:24:00Z</dcterms:created>
  <dcterms:modified xsi:type="dcterms:W3CDTF">2026-10-22T17:10:00Z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