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sidR="00196A9E">
        <w:rPr>
          <w:b/>
          <w:color w:val="auto"/>
          <w:sz w:val="20"/>
          <w:szCs w:val="20"/>
          <w:lang w:val="pt-BR"/>
        </w:rPr>
        <w:t xml:space="preserve">DISPENSA ELETRÔNICA nº </w:t>
      </w:r>
      <w:r w:rsidR="00A0530B">
        <w:rPr>
          <w:b/>
          <w:color w:val="auto"/>
          <w:sz w:val="20"/>
          <w:szCs w:val="20"/>
          <w:lang w:val="pt-BR"/>
        </w:rPr>
        <w:t>103</w:t>
      </w:r>
      <w:r>
        <w:rPr>
          <w:b/>
          <w:color w:val="auto"/>
          <w:sz w:val="20"/>
          <w:szCs w:val="20"/>
          <w:lang w:val="pt-BR"/>
        </w:rPr>
        <w:t>/202</w:t>
      </w:r>
      <w:r w:rsidR="00C05D85">
        <w:rPr>
          <w:b/>
          <w:color w:val="auto"/>
          <w:sz w:val="20"/>
          <w:szCs w:val="20"/>
          <w:lang w:val="pt-BR"/>
        </w:rPr>
        <w:t>6</w:t>
      </w:r>
      <w:r>
        <w:rPr>
          <w:b/>
          <w:color w:val="auto"/>
          <w:sz w:val="20"/>
          <w:szCs w:val="20"/>
        </w:rPr>
        <w:t xml:space="preserve"> </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A0530B">
        <w:rPr>
          <w:b/>
          <w:color w:val="auto"/>
          <w:sz w:val="20"/>
          <w:szCs w:val="20"/>
          <w:lang w:val="pt-BR"/>
        </w:rPr>
        <w:t>187985</w:t>
      </w:r>
      <w:r w:rsidR="00C05D85" w:rsidRPr="00196A9E">
        <w:rPr>
          <w:b/>
          <w:bCs/>
          <w:color w:val="auto"/>
          <w:sz w:val="20"/>
          <w:szCs w:val="20"/>
          <w:lang w:val="pt-BR"/>
        </w:rPr>
        <w:t>/</w:t>
      </w:r>
      <w:r w:rsidR="00C05D85">
        <w:rPr>
          <w:b/>
          <w:bCs/>
          <w:color w:val="auto"/>
          <w:sz w:val="20"/>
          <w:szCs w:val="20"/>
          <w:lang w:val="pt-BR"/>
        </w:rPr>
        <w:t>2026</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C05D85">
        <w:rPr>
          <w:color w:val="auto"/>
          <w:sz w:val="20"/>
          <w:szCs w:val="20"/>
          <w:lang w:val="pt-BR"/>
        </w:rPr>
        <w:t xml:space="preserve"> </w:t>
      </w:r>
      <w:r w:rsidR="00A0530B">
        <w:rPr>
          <w:color w:val="auto"/>
          <w:sz w:val="20"/>
          <w:szCs w:val="20"/>
          <w:lang w:val="pt-BR"/>
        </w:rPr>
        <w:t>2</w:t>
      </w:r>
      <w:r w:rsidR="00E3479D">
        <w:rPr>
          <w:color w:val="auto"/>
          <w:sz w:val="20"/>
          <w:szCs w:val="20"/>
          <w:lang w:val="pt-BR"/>
        </w:rPr>
        <w:t>8</w:t>
      </w:r>
      <w:r w:rsidR="00C05D85">
        <w:rPr>
          <w:color w:val="auto"/>
          <w:sz w:val="20"/>
          <w:szCs w:val="20"/>
          <w:lang w:val="pt-BR"/>
        </w:rPr>
        <w:t>/</w:t>
      </w:r>
      <w:r w:rsidR="00A0530B">
        <w:rPr>
          <w:color w:val="auto"/>
          <w:sz w:val="20"/>
          <w:szCs w:val="20"/>
          <w:lang w:val="pt-BR"/>
        </w:rPr>
        <w:t>10</w:t>
      </w:r>
      <w:r w:rsidR="00C05D85">
        <w:rPr>
          <w:color w:val="auto"/>
          <w:sz w:val="20"/>
          <w:szCs w:val="20"/>
          <w:lang w:val="pt-BR"/>
        </w:rPr>
        <w:t>/2026</w:t>
      </w:r>
      <w:r>
        <w:rPr>
          <w:color w:val="auto"/>
          <w:sz w:val="20"/>
          <w:szCs w:val="20"/>
          <w:lang w:val="pt-BR"/>
        </w:rPr>
        <w:t xml:space="preserve">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sidR="00C05D85">
        <w:rPr>
          <w:color w:val="auto"/>
          <w:sz w:val="20"/>
          <w:szCs w:val="20"/>
          <w:lang w:val="pt-BR"/>
        </w:rPr>
        <w:t xml:space="preserve"> </w:t>
      </w:r>
      <w:r w:rsidR="00A0530B">
        <w:rPr>
          <w:color w:val="auto"/>
          <w:sz w:val="20"/>
          <w:szCs w:val="20"/>
          <w:lang w:val="pt-BR"/>
        </w:rPr>
        <w:t>2</w:t>
      </w:r>
      <w:r w:rsidR="00E3479D">
        <w:rPr>
          <w:color w:val="auto"/>
          <w:sz w:val="20"/>
          <w:szCs w:val="20"/>
          <w:lang w:val="pt-BR"/>
        </w:rPr>
        <w:t>8</w:t>
      </w:r>
      <w:r w:rsidR="00C05D85">
        <w:rPr>
          <w:color w:val="auto"/>
          <w:sz w:val="20"/>
          <w:szCs w:val="20"/>
          <w:lang w:val="pt-BR"/>
        </w:rPr>
        <w:t>/</w:t>
      </w:r>
      <w:r w:rsidR="00A0530B">
        <w:rPr>
          <w:color w:val="auto"/>
          <w:sz w:val="20"/>
          <w:szCs w:val="20"/>
          <w:lang w:val="pt-BR"/>
        </w:rPr>
        <w:t>10</w:t>
      </w:r>
      <w:r w:rsidR="00C05D85">
        <w:rPr>
          <w:color w:val="auto"/>
          <w:sz w:val="20"/>
          <w:szCs w:val="20"/>
          <w:lang w:val="pt-BR"/>
        </w:rPr>
        <w:t>/2026</w:t>
      </w:r>
      <w:r>
        <w:rPr>
          <w:color w:val="auto"/>
          <w:sz w:val="20"/>
          <w:szCs w:val="20"/>
          <w:lang w:val="pt-BR"/>
        </w:rPr>
        <w:t xml:space="preserve">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464AF3" w:rsidRDefault="00464AF3">
      <w:pPr>
        <w:pStyle w:val="Recuodecorpodetexto"/>
        <w:widowControl w:val="0"/>
        <w:tabs>
          <w:tab w:val="left" w:pos="284"/>
        </w:tabs>
        <w:overflowPunct w:val="0"/>
        <w:spacing w:line="240" w:lineRule="auto"/>
        <w:rPr>
          <w:b/>
          <w:bCs/>
          <w:color w:val="auto"/>
          <w:sz w:val="20"/>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464AF3" w:rsidRDefault="001450D0" w:rsidP="00196A9E">
      <w:pPr>
        <w:numPr>
          <w:ilvl w:val="0"/>
          <w:numId w:val="4"/>
        </w:numPr>
        <w:tabs>
          <w:tab w:val="left" w:pos="284"/>
        </w:tabs>
        <w:jc w:val="both"/>
        <w:rPr>
          <w:rFonts w:ascii="Arial" w:hAnsi="Arial" w:cs="Arial"/>
        </w:rPr>
      </w:pPr>
      <w:r>
        <w:rPr>
          <w:rFonts w:ascii="Arial" w:hAnsi="Arial" w:cs="Arial"/>
        </w:rPr>
        <w:t xml:space="preserve">Objeto: </w:t>
      </w:r>
      <w:r w:rsidR="00A0530B" w:rsidRPr="008A6041">
        <w:rPr>
          <w:rFonts w:ascii="Arial" w:hAnsi="Arial" w:cs="Arial"/>
          <w:shd w:val="clear" w:color="auto" w:fill="FFFFFF"/>
        </w:rPr>
        <w:t>Aquisição de janelas em alumínio tipo veneziana</w:t>
      </w:r>
      <w:r w:rsidR="00A0530B">
        <w:rPr>
          <w:rFonts w:ascii="Arial" w:hAnsi="Arial" w:cs="Arial"/>
          <w:shd w:val="clear" w:color="auto" w:fill="FFFFFF"/>
        </w:rPr>
        <w:t>.</w:t>
      </w:r>
    </w:p>
    <w:p w:rsidR="00464AF3" w:rsidRDefault="00196A9E" w:rsidP="00196A9E">
      <w:pPr>
        <w:numPr>
          <w:ilvl w:val="0"/>
          <w:numId w:val="4"/>
        </w:numPr>
        <w:tabs>
          <w:tab w:val="left" w:pos="284"/>
        </w:tabs>
        <w:jc w:val="both"/>
        <w:rPr>
          <w:rFonts w:ascii="Arial" w:hAnsi="Arial" w:cs="Arial"/>
        </w:rPr>
      </w:pPr>
      <w:r>
        <w:rPr>
          <w:rFonts w:ascii="Arial" w:hAnsi="Arial" w:cs="Arial"/>
        </w:rPr>
        <w:t xml:space="preserve">Unidade </w:t>
      </w:r>
      <w:r w:rsidR="00A0530B">
        <w:rPr>
          <w:rFonts w:ascii="Arial" w:hAnsi="Arial" w:cs="Arial"/>
        </w:rPr>
        <w:t xml:space="preserve">Requisitante: </w:t>
      </w:r>
      <w:r w:rsidR="00A0530B" w:rsidRPr="008A6041">
        <w:rPr>
          <w:rFonts w:ascii="Arial" w:hAnsi="Arial" w:cs="Arial"/>
        </w:rPr>
        <w:t>Secretaria Municipal de Segurança Pública, Trânsito e Transportes</w:t>
      </w:r>
      <w:r>
        <w:rPr>
          <w:rFonts w:ascii="Arial" w:hAnsi="Arial" w:cs="Arial"/>
        </w:rPr>
        <w:t>.</w:t>
      </w:r>
      <w:r w:rsidR="001450D0">
        <w:rPr>
          <w:rFonts w:ascii="Arial" w:hAnsi="Arial" w:cs="Arial"/>
        </w:rPr>
        <w:t xml:space="preserve"> </w:t>
      </w:r>
    </w:p>
    <w:p w:rsidR="00464AF3" w:rsidRPr="00196A9E" w:rsidRDefault="001450D0" w:rsidP="00196A9E">
      <w:pPr>
        <w:numPr>
          <w:ilvl w:val="0"/>
          <w:numId w:val="4"/>
        </w:numPr>
        <w:tabs>
          <w:tab w:val="left" w:pos="284"/>
        </w:tabs>
        <w:jc w:val="both"/>
        <w:rPr>
          <w:rFonts w:ascii="Arial" w:hAnsi="Arial" w:cs="Arial"/>
        </w:rPr>
      </w:pPr>
      <w:r>
        <w:rPr>
          <w:rFonts w:ascii="Arial" w:hAnsi="Arial" w:cs="Arial"/>
        </w:rPr>
        <w:t xml:space="preserve">Valor estimado da contratação: </w:t>
      </w:r>
      <w:r w:rsidR="00A0530B" w:rsidRPr="008A6041">
        <w:rPr>
          <w:rFonts w:ascii="Arial" w:hAnsi="Arial" w:cs="Arial"/>
        </w:rPr>
        <w:t>R$ 2.0</w:t>
      </w:r>
      <w:r w:rsidR="00A0530B">
        <w:rPr>
          <w:rFonts w:ascii="Arial" w:hAnsi="Arial" w:cs="Arial"/>
        </w:rPr>
        <w:t>99</w:t>
      </w:r>
      <w:r w:rsidR="00A0530B" w:rsidRPr="008A6041">
        <w:rPr>
          <w:rFonts w:ascii="Arial" w:hAnsi="Arial" w:cs="Arial"/>
        </w:rPr>
        <w:t xml:space="preserve">,33 (Dois mil e </w:t>
      </w:r>
      <w:r w:rsidR="00A0530B">
        <w:rPr>
          <w:rFonts w:ascii="Arial" w:hAnsi="Arial" w:cs="Arial"/>
        </w:rPr>
        <w:t>noventa e nove reais</w:t>
      </w:r>
      <w:r w:rsidR="00A0530B" w:rsidRPr="008A6041">
        <w:rPr>
          <w:rFonts w:ascii="Arial" w:hAnsi="Arial" w:cs="Arial"/>
        </w:rPr>
        <w:t xml:space="preserve"> e trinta e três centavos)</w:t>
      </w:r>
      <w:r w:rsidR="00196A9E" w:rsidRPr="00196A9E">
        <w:rPr>
          <w:rFonts w:ascii="Arial" w:hAnsi="Arial" w:cs="Arial"/>
          <w:b/>
          <w:bCs/>
        </w:rPr>
        <w:t>.</w:t>
      </w:r>
    </w:p>
    <w:p w:rsidR="00196A9E" w:rsidRPr="00196A9E" w:rsidRDefault="00196A9E" w:rsidP="00196A9E">
      <w:pPr>
        <w:pStyle w:val="PargrafodaLista"/>
        <w:numPr>
          <w:ilvl w:val="0"/>
          <w:numId w:val="4"/>
        </w:numPr>
        <w:tabs>
          <w:tab w:val="left" w:pos="284"/>
        </w:tabs>
        <w:spacing w:after="0" w:line="240" w:lineRule="auto"/>
        <w:jc w:val="both"/>
        <w:rPr>
          <w:rFonts w:ascii="Arial" w:hAnsi="Arial" w:cs="Arial"/>
        </w:rPr>
      </w:pPr>
      <w:r w:rsidRPr="00196A9E">
        <w:rPr>
          <w:rFonts w:ascii="Arial" w:eastAsia="Times New Roman" w:hAnsi="Arial" w:cs="Arial"/>
          <w:sz w:val="20"/>
          <w:szCs w:val="20"/>
        </w:rPr>
        <w:t>Fonte de Re</w:t>
      </w:r>
      <w:r w:rsidR="00A0530B">
        <w:rPr>
          <w:rFonts w:ascii="Arial" w:eastAsia="Times New Roman" w:hAnsi="Arial" w:cs="Arial"/>
          <w:sz w:val="20"/>
          <w:szCs w:val="20"/>
        </w:rPr>
        <w:t xml:space="preserve">cursos: </w:t>
      </w:r>
      <w:r w:rsidR="00A0530B" w:rsidRPr="00A0530B">
        <w:rPr>
          <w:rFonts w:ascii="Arial" w:eastAsia="Times New Roman" w:hAnsi="Arial" w:cs="Arial"/>
          <w:sz w:val="20"/>
          <w:szCs w:val="20"/>
        </w:rPr>
        <w:t>240100 06.182.0003.2009.0000 0101011000 - 33903024</w:t>
      </w:r>
    </w:p>
    <w:p w:rsidR="00464AF3" w:rsidRPr="00196A9E" w:rsidRDefault="001450D0" w:rsidP="00196A9E">
      <w:pPr>
        <w:pStyle w:val="PargrafodaLista"/>
        <w:numPr>
          <w:ilvl w:val="0"/>
          <w:numId w:val="4"/>
        </w:numPr>
        <w:tabs>
          <w:tab w:val="left" w:pos="284"/>
        </w:tabs>
        <w:spacing w:after="0" w:line="240" w:lineRule="auto"/>
        <w:jc w:val="both"/>
        <w:rPr>
          <w:rFonts w:ascii="Arial" w:eastAsia="Times New Roman" w:hAnsi="Arial" w:cs="Arial"/>
          <w:sz w:val="20"/>
          <w:szCs w:val="20"/>
        </w:rPr>
      </w:pPr>
      <w:r w:rsidRPr="00196A9E">
        <w:rPr>
          <w:rFonts w:ascii="Arial" w:eastAsia="Times New Roman" w:hAnsi="Arial" w:cs="Arial"/>
          <w:sz w:val="20"/>
          <w:szCs w:val="20"/>
        </w:rPr>
        <w:t>Prazo de contratação: até a entrega definitiva.</w:t>
      </w:r>
    </w:p>
    <w:p w:rsidR="00464AF3" w:rsidRDefault="001450D0" w:rsidP="00196A9E">
      <w:pPr>
        <w:numPr>
          <w:ilvl w:val="0"/>
          <w:numId w:val="4"/>
        </w:numPr>
        <w:tabs>
          <w:tab w:val="left" w:pos="284"/>
        </w:tabs>
        <w:jc w:val="both"/>
        <w:rPr>
          <w:rFonts w:ascii="Arial" w:hAnsi="Arial" w:cs="Arial"/>
        </w:rPr>
      </w:pPr>
      <w:r>
        <w:rPr>
          <w:rFonts w:ascii="Arial" w:hAnsi="Arial" w:cs="Arial"/>
        </w:rPr>
        <w:t xml:space="preserve">Amparo Legal: Art. 75, Inciso </w:t>
      </w:r>
      <w:r w:rsidR="00196A9E">
        <w:rPr>
          <w:rFonts w:ascii="Arial" w:hAnsi="Arial" w:cs="Arial"/>
        </w:rPr>
        <w:t>II</w:t>
      </w:r>
      <w:r>
        <w:rPr>
          <w:rFonts w:ascii="Arial" w:hAnsi="Arial" w:cs="Arial"/>
        </w:rPr>
        <w:t xml:space="preserve"> (será aplicado o benefício da LC 123/06, conforme item 2.3.1. do Regulamento Geral).</w:t>
      </w:r>
    </w:p>
    <w:p w:rsidR="00464AF3" w:rsidRDefault="00464AF3">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 xml:space="preserve">e </w:t>
      </w:r>
      <w:r>
        <w:rPr>
          <w:rFonts w:ascii="Arial" w:hAnsi="Arial" w:cs="Arial"/>
          <w:b/>
          <w:sz w:val="20"/>
          <w:szCs w:val="20"/>
        </w:rPr>
        <w:t xml:space="preserve">a marca </w:t>
      </w:r>
      <w:r>
        <w:rPr>
          <w:rFonts w:ascii="Arial" w:hAnsi="Arial" w:cs="Arial"/>
          <w:sz w:val="20"/>
          <w:szCs w:val="20"/>
        </w:rPr>
        <w:t>dos produtos ofertados.</w:t>
      </w:r>
    </w:p>
    <w:p w:rsidR="00464AF3" w:rsidRDefault="001450D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196A9E" w:rsidRDefault="00196A9E" w:rsidP="00196A9E">
      <w:pPr>
        <w:pStyle w:val="PargrafodaLista"/>
        <w:numPr>
          <w:ilvl w:val="0"/>
          <w:numId w:val="23"/>
        </w:numPr>
        <w:tabs>
          <w:tab w:val="left" w:pos="284"/>
        </w:tabs>
        <w:spacing w:after="0" w:line="240" w:lineRule="auto"/>
        <w:jc w:val="both"/>
        <w:rPr>
          <w:rFonts w:ascii="Arial" w:hAnsi="Arial" w:cs="Arial"/>
          <w:sz w:val="20"/>
          <w:szCs w:val="20"/>
        </w:rPr>
      </w:pPr>
      <w:r w:rsidRPr="00196A9E">
        <w:rPr>
          <w:rFonts w:ascii="Arial" w:hAnsi="Arial" w:cs="Arial"/>
          <w:sz w:val="20"/>
          <w:szCs w:val="20"/>
        </w:rPr>
        <w:t>Tipo de Fornecimento: entrega única</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Default="00464AF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3"/>
        <w:gridCol w:w="7227"/>
      </w:tblGrid>
      <w:tr w:rsidR="00464AF3" w:rsidTr="00196A9E">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993"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rsidTr="00196A9E">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A0530B">
            <w:pPr>
              <w:pStyle w:val="Contedodatabela"/>
              <w:widowControl w:val="0"/>
              <w:jc w:val="center"/>
              <w:rPr>
                <w:rFonts w:ascii="Arial" w:hAnsi="Arial" w:cs="Arial"/>
              </w:rPr>
            </w:pPr>
            <w:r>
              <w:rPr>
                <w:rFonts w:ascii="Arial" w:hAnsi="Arial" w:cs="Arial"/>
              </w:rPr>
              <w:t>02</w:t>
            </w:r>
          </w:p>
        </w:tc>
        <w:tc>
          <w:tcPr>
            <w:tcW w:w="993" w:type="dxa"/>
            <w:tcBorders>
              <w:top w:val="single" w:sz="4" w:space="0" w:color="000000"/>
              <w:left w:val="single" w:sz="4" w:space="0" w:color="000000"/>
              <w:bottom w:val="single" w:sz="4" w:space="0" w:color="000000"/>
            </w:tcBorders>
            <w:vAlign w:val="center"/>
          </w:tcPr>
          <w:p w:rsidR="00464AF3" w:rsidRDefault="00A0530B">
            <w:pPr>
              <w:pStyle w:val="Contedodatabela"/>
              <w:widowControl w:val="0"/>
              <w:jc w:val="center"/>
              <w:rPr>
                <w:rFonts w:ascii="Arial" w:hAnsi="Arial" w:cs="Arial"/>
              </w:rPr>
            </w:pPr>
            <w:r>
              <w:rPr>
                <w:rFonts w:ascii="Arial" w:hAnsi="Arial" w:cs="Arial"/>
              </w:rPr>
              <w:t>Unid.</w:t>
            </w:r>
          </w:p>
        </w:tc>
        <w:tc>
          <w:tcPr>
            <w:tcW w:w="7227" w:type="dxa"/>
            <w:tcBorders>
              <w:top w:val="single" w:sz="4" w:space="0" w:color="000000"/>
              <w:left w:val="single" w:sz="4" w:space="0" w:color="000000"/>
              <w:bottom w:val="single" w:sz="4" w:space="0" w:color="000000"/>
              <w:right w:val="single" w:sz="4" w:space="0" w:color="000000"/>
            </w:tcBorders>
          </w:tcPr>
          <w:p w:rsidR="00464AF3" w:rsidRDefault="00A0530B">
            <w:pPr>
              <w:pStyle w:val="TableParagraph"/>
              <w:spacing w:before="13" w:line="259" w:lineRule="auto"/>
              <w:ind w:left="81" w:right="45"/>
              <w:jc w:val="both"/>
              <w:rPr>
                <w:rFonts w:ascii="Arial" w:eastAsia="Times New Roman" w:hAnsi="Arial" w:cs="Arial"/>
                <w:kern w:val="2"/>
                <w:sz w:val="20"/>
                <w:szCs w:val="20"/>
                <w:lang w:val="pt-BR" w:eastAsia="zh-CN"/>
              </w:rPr>
            </w:pPr>
            <w:r w:rsidRPr="00A0530B">
              <w:rPr>
                <w:rFonts w:ascii="Arial" w:eastAsia="Calibri" w:hAnsi="Arial" w:cs="Arial"/>
                <w:kern w:val="2"/>
                <w:sz w:val="20"/>
                <w:szCs w:val="20"/>
                <w:lang w:val="pt-BR" w:eastAsia="zh-CN"/>
              </w:rPr>
              <w:t>Janela em alumínio tipo veneziana</w:t>
            </w:r>
          </w:p>
        </w:tc>
      </w:tr>
    </w:tbl>
    <w:p w:rsidR="00464AF3" w:rsidRDefault="00464AF3">
      <w:pPr>
        <w:tabs>
          <w:tab w:val="left" w:pos="284"/>
        </w:tabs>
        <w:jc w:val="both"/>
        <w:rPr>
          <w:rFonts w:ascii="Arial" w:eastAsia="Arial" w:hAnsi="Arial" w:cs="Arial"/>
          <w:sz w:val="10"/>
          <w:szCs w:val="10"/>
        </w:rPr>
      </w:pPr>
    </w:p>
    <w:p w:rsidR="00A0530B" w:rsidRPr="00A0530B" w:rsidRDefault="00A0530B" w:rsidP="00A0530B">
      <w:pPr>
        <w:pStyle w:val="PargrafodaLista"/>
        <w:spacing w:after="0" w:line="240" w:lineRule="auto"/>
        <w:ind w:left="0"/>
        <w:rPr>
          <w:rFonts w:ascii="Arial" w:eastAsia="Times New Roman" w:hAnsi="Arial" w:cs="Arial"/>
          <w:sz w:val="20"/>
          <w:szCs w:val="20"/>
        </w:rPr>
      </w:pPr>
      <w:r w:rsidRPr="00A0530B">
        <w:rPr>
          <w:rFonts w:ascii="Arial" w:eastAsia="Times New Roman" w:hAnsi="Arial" w:cs="Arial"/>
          <w:b/>
          <w:sz w:val="20"/>
          <w:szCs w:val="20"/>
        </w:rPr>
        <w:t>g)</w:t>
      </w:r>
      <w:r>
        <w:rPr>
          <w:rFonts w:ascii="Arial" w:eastAsia="Times New Roman" w:hAnsi="Arial" w:cs="Arial"/>
          <w:sz w:val="20"/>
          <w:szCs w:val="20"/>
        </w:rPr>
        <w:t xml:space="preserve"> </w:t>
      </w:r>
      <w:r w:rsidRPr="00A0530B">
        <w:rPr>
          <w:rFonts w:ascii="Arial" w:eastAsia="Times New Roman" w:hAnsi="Arial" w:cs="Arial"/>
          <w:sz w:val="20"/>
          <w:szCs w:val="20"/>
        </w:rPr>
        <w:t>Descritivo Técnico:</w:t>
      </w:r>
    </w:p>
    <w:p w:rsidR="00A0530B" w:rsidRPr="00A0530B" w:rsidRDefault="00A0530B" w:rsidP="00A0530B">
      <w:pPr>
        <w:tabs>
          <w:tab w:val="left" w:pos="284"/>
        </w:tabs>
        <w:jc w:val="both"/>
        <w:rPr>
          <w:rFonts w:ascii="Arial" w:hAnsi="Arial" w:cs="Arial"/>
          <w:b/>
        </w:rPr>
      </w:pPr>
      <w:r w:rsidRPr="00A0530B">
        <w:rPr>
          <w:rFonts w:ascii="Arial" w:hAnsi="Arial" w:cs="Arial"/>
          <w:b/>
        </w:rPr>
        <w:t>ITEM 1 – Janela Veneziana</w:t>
      </w:r>
    </w:p>
    <w:p w:rsidR="00464AF3" w:rsidRPr="00A0530B" w:rsidRDefault="00A0530B" w:rsidP="00A0530B">
      <w:pPr>
        <w:pStyle w:val="PargrafodaLista"/>
        <w:tabs>
          <w:tab w:val="left" w:pos="284"/>
        </w:tabs>
        <w:spacing w:after="0" w:line="240" w:lineRule="auto"/>
        <w:ind w:left="0"/>
        <w:jc w:val="both"/>
        <w:rPr>
          <w:rFonts w:ascii="Arial" w:eastAsia="Times New Roman" w:hAnsi="Arial" w:cs="Arial"/>
          <w:sz w:val="20"/>
          <w:szCs w:val="20"/>
        </w:rPr>
      </w:pPr>
      <w:r w:rsidRPr="00A0530B">
        <w:rPr>
          <w:rFonts w:ascii="Arial" w:eastAsia="Times New Roman" w:hAnsi="Arial" w:cs="Arial"/>
          <w:sz w:val="20"/>
          <w:szCs w:val="20"/>
        </w:rPr>
        <w:t>Janela de alumínio com grade de proteção integrada, dimensões de 1,00m x 1,50m, composta por 06 (seis) folhas, sendo 02 (duas) folhas fixas e 04 (quatro) folhas móveis, confeccionada em perfis de alumínio, pintura eletrostática na cor branca, com grade de proteção em aço incorporada à esquadria, constituída por barras verticais soldadas, formando estrutura rígida e resistente, com espaçamento máximo de 10 cm entre as barras. A grade deverá ser adequadamente fixada à estrutura da esquadria, sem comprometer o funcionamento das folhas móveis, e receber tratamento anticorrosivo e acabamento com pintura adequada para uso externo. A janela deverá ser fornecida com vidros lisos espessura de 3mm, transparentes e incolores, com espessura compatível com a esquadria, devidamente instalados e fixados, incluindo todos os perfis, ferragens, fechos, trilhos, roldanas, guarnições, acessórios e demais componentes necessários à montagem e perfeito funcionamento do conjunto.</w:t>
      </w:r>
    </w:p>
    <w:p w:rsidR="00A0530B" w:rsidRDefault="00A0530B">
      <w:pPr>
        <w:tabs>
          <w:tab w:val="left" w:pos="284"/>
        </w:tabs>
        <w:jc w:val="both"/>
        <w:rPr>
          <w:rFonts w:ascii="Arial" w:eastAsia="Arial" w:hAnsi="Arial" w:cs="Arial"/>
          <w:sz w:val="10"/>
          <w:szCs w:val="10"/>
        </w:rPr>
      </w:pPr>
    </w:p>
    <w:p w:rsidR="00A0530B" w:rsidRDefault="00A0530B">
      <w:pPr>
        <w:tabs>
          <w:tab w:val="left" w:pos="284"/>
        </w:tabs>
        <w:jc w:val="both"/>
        <w:rPr>
          <w:rFonts w:ascii="Arial" w:eastAsia="Arial" w:hAnsi="Arial" w:cs="Arial"/>
          <w:sz w:val="10"/>
          <w:szCs w:val="10"/>
        </w:rPr>
      </w:pPr>
    </w:p>
    <w:p w:rsidR="00464AF3" w:rsidRDefault="001450D0">
      <w:pPr>
        <w:shd w:val="clear" w:color="auto" w:fill="CCCCCC"/>
        <w:tabs>
          <w:tab w:val="left" w:pos="3450"/>
        </w:tabs>
        <w:ind w:firstLine="567"/>
        <w:jc w:val="both"/>
        <w:rPr>
          <w:rFonts w:ascii="Arial" w:hAnsi="Arial" w:cs="Arial"/>
          <w:b/>
          <w:bCs/>
        </w:rPr>
      </w:pPr>
      <w:r>
        <w:rPr>
          <w:rFonts w:ascii="Arial" w:hAnsi="Arial" w:cs="Arial"/>
          <w:b/>
          <w:bCs/>
        </w:rPr>
        <w:t>4. DA EMBALAGEM:</w:t>
      </w:r>
    </w:p>
    <w:p w:rsidR="00196A9E" w:rsidRDefault="00196A9E" w:rsidP="00196A9E">
      <w:pPr>
        <w:jc w:val="both"/>
        <w:rPr>
          <w:rFonts w:ascii="Arial" w:eastAsia="Calibri" w:hAnsi="Arial" w:cs="Arial"/>
        </w:rPr>
      </w:pPr>
      <w:r w:rsidRPr="00196A9E">
        <w:rPr>
          <w:rFonts w:ascii="Arial" w:eastAsia="Calibri" w:hAnsi="Arial" w:cs="Arial"/>
          <w:b/>
        </w:rPr>
        <w:t>a)</w:t>
      </w:r>
      <w:r>
        <w:rPr>
          <w:rFonts w:ascii="Arial" w:eastAsia="Calibri" w:hAnsi="Arial" w:cs="Arial"/>
        </w:rPr>
        <w:t xml:space="preserve"> </w:t>
      </w:r>
      <w:r w:rsidRPr="00196A9E">
        <w:rPr>
          <w:rFonts w:ascii="Arial" w:eastAsia="Calibri" w:hAnsi="Arial" w:cs="Arial"/>
        </w:rPr>
        <w:t>Os produtos deverão ser acondicionados de acordo com a praxe do fabricante garantindo sua integridade durante o transporte, armazenamento e uso e rotulados conforme a legislação em vigor.</w:t>
      </w:r>
    </w:p>
    <w:p w:rsidR="00A0530B" w:rsidRPr="00196A9E" w:rsidRDefault="00A0530B" w:rsidP="00196A9E">
      <w:pPr>
        <w:jc w:val="both"/>
        <w:rPr>
          <w:rFonts w:ascii="Arial" w:eastAsia="Calibri" w:hAnsi="Arial" w:cs="Arial"/>
        </w:rPr>
      </w:pPr>
    </w:p>
    <w:p w:rsidR="00464AF3" w:rsidRDefault="001450D0">
      <w:pPr>
        <w:shd w:val="clear" w:color="auto" w:fill="CCCCCC"/>
        <w:ind w:firstLine="567"/>
        <w:jc w:val="both"/>
        <w:rPr>
          <w:rFonts w:ascii="Arial" w:hAnsi="Arial" w:cs="Arial"/>
        </w:rPr>
      </w:pPr>
      <w:r>
        <w:rPr>
          <w:rFonts w:ascii="Arial" w:hAnsi="Arial" w:cs="Arial"/>
          <w:b/>
          <w:bCs/>
        </w:rPr>
        <w:t>5. DA ENTREGA:</w:t>
      </w:r>
    </w:p>
    <w:p w:rsidR="00464AF3" w:rsidRDefault="001450D0">
      <w:pPr>
        <w:numPr>
          <w:ilvl w:val="0"/>
          <w:numId w:val="25"/>
        </w:numPr>
        <w:tabs>
          <w:tab w:val="left" w:pos="284"/>
        </w:tabs>
        <w:jc w:val="both"/>
        <w:rPr>
          <w:rFonts w:ascii="Arial" w:hAnsi="Arial" w:cs="Arial"/>
          <w:lang w:eastAsia="pt-BR"/>
        </w:rPr>
      </w:pPr>
      <w:r>
        <w:rPr>
          <w:rFonts w:ascii="Arial" w:hAnsi="Arial" w:cs="Arial"/>
          <w:lang w:eastAsia="pt-BR"/>
        </w:rPr>
        <w:t xml:space="preserve">Prazo de entrega: até o máximo de </w:t>
      </w:r>
      <w:r w:rsidR="00A0530B">
        <w:rPr>
          <w:rFonts w:ascii="Arial" w:hAnsi="Arial" w:cs="Arial"/>
          <w:lang w:eastAsia="pt-BR"/>
        </w:rPr>
        <w:t>15</w:t>
      </w:r>
      <w:r>
        <w:rPr>
          <w:rFonts w:ascii="Arial" w:hAnsi="Arial" w:cs="Arial"/>
          <w:lang w:eastAsia="pt-BR"/>
        </w:rPr>
        <w:t xml:space="preserve"> (</w:t>
      </w:r>
      <w:r w:rsidR="00A0530B">
        <w:rPr>
          <w:rFonts w:ascii="Arial" w:hAnsi="Arial" w:cs="Arial"/>
          <w:lang w:eastAsia="pt-BR"/>
        </w:rPr>
        <w:t>quinze</w:t>
      </w:r>
      <w:r>
        <w:rPr>
          <w:rFonts w:ascii="Arial" w:hAnsi="Arial" w:cs="Arial"/>
          <w:lang w:eastAsia="pt-BR"/>
        </w:rPr>
        <w:t xml:space="preserve">) dias a contar da Ordem de Fornecimento, emitida pela Unidade Requisitante. </w:t>
      </w:r>
    </w:p>
    <w:p w:rsidR="00A0530B" w:rsidRDefault="00A0530B" w:rsidP="00A0530B">
      <w:pPr>
        <w:tabs>
          <w:tab w:val="left" w:pos="284"/>
        </w:tabs>
        <w:jc w:val="both"/>
        <w:rPr>
          <w:rFonts w:ascii="Arial" w:hAnsi="Arial" w:cs="Arial"/>
          <w:lang w:eastAsia="pt-BR"/>
        </w:rPr>
      </w:pPr>
      <w:r w:rsidRPr="00A0530B">
        <w:rPr>
          <w:rFonts w:ascii="Arial" w:hAnsi="Arial" w:cs="Arial"/>
          <w:b/>
          <w:lang w:eastAsia="pt-BR"/>
        </w:rPr>
        <w:t>b)</w:t>
      </w:r>
      <w:r>
        <w:rPr>
          <w:rFonts w:ascii="Arial" w:hAnsi="Arial" w:cs="Arial"/>
          <w:lang w:eastAsia="pt-BR"/>
        </w:rPr>
        <w:t xml:space="preserve"> </w:t>
      </w:r>
      <w:r w:rsidR="001450D0">
        <w:rPr>
          <w:rFonts w:ascii="Arial" w:hAnsi="Arial" w:cs="Arial"/>
          <w:lang w:eastAsia="pt-BR"/>
        </w:rPr>
        <w:t xml:space="preserve">Local de entrega: </w:t>
      </w:r>
      <w:r w:rsidRPr="00A0530B">
        <w:rPr>
          <w:rFonts w:ascii="Arial" w:hAnsi="Arial" w:cs="Arial"/>
          <w:lang w:eastAsia="pt-BR"/>
        </w:rPr>
        <w:t xml:space="preserve">Secretaria Municipal de Mobilidade Urbana, Trânsito e Transportes </w:t>
      </w:r>
    </w:p>
    <w:p w:rsidR="00A0530B" w:rsidRDefault="00A0530B" w:rsidP="00A0530B">
      <w:pPr>
        <w:tabs>
          <w:tab w:val="left" w:pos="284"/>
        </w:tabs>
        <w:jc w:val="both"/>
        <w:rPr>
          <w:rFonts w:ascii="Arial" w:hAnsi="Arial" w:cs="Arial"/>
          <w:lang w:eastAsia="pt-BR"/>
        </w:rPr>
      </w:pPr>
      <w:r>
        <w:rPr>
          <w:rFonts w:ascii="Arial" w:hAnsi="Arial" w:cs="Arial"/>
          <w:lang w:eastAsia="pt-BR"/>
        </w:rPr>
        <w:tab/>
      </w:r>
      <w:r w:rsidRPr="00A0530B">
        <w:rPr>
          <w:rFonts w:ascii="Arial" w:hAnsi="Arial" w:cs="Arial"/>
          <w:lang w:eastAsia="pt-BR"/>
        </w:rPr>
        <w:t>Rua Benedito Bonzon Penteado, 771 – Vi</w:t>
      </w:r>
      <w:r>
        <w:rPr>
          <w:rFonts w:ascii="Arial" w:hAnsi="Arial" w:cs="Arial"/>
          <w:lang w:eastAsia="pt-BR"/>
        </w:rPr>
        <w:t xml:space="preserve">la Pacaembu - CEP: 13.424-485 </w:t>
      </w:r>
    </w:p>
    <w:p w:rsidR="00464AF3" w:rsidRDefault="00A0530B" w:rsidP="00A0530B">
      <w:pPr>
        <w:tabs>
          <w:tab w:val="left" w:pos="284"/>
        </w:tabs>
        <w:jc w:val="both"/>
        <w:rPr>
          <w:rFonts w:ascii="Arial" w:hAnsi="Arial" w:cs="Arial"/>
        </w:rPr>
      </w:pPr>
      <w:r>
        <w:rPr>
          <w:rFonts w:ascii="Arial" w:hAnsi="Arial" w:cs="Arial"/>
          <w:lang w:eastAsia="pt-BR"/>
        </w:rPr>
        <w:tab/>
        <w:t>H</w:t>
      </w:r>
      <w:r w:rsidRPr="00A0530B">
        <w:rPr>
          <w:rFonts w:ascii="Arial" w:hAnsi="Arial" w:cs="Arial"/>
          <w:lang w:eastAsia="pt-BR"/>
        </w:rPr>
        <w:t>orário das 8:30h às 16:30hs, de segunda a sexta-feira.</w:t>
      </w:r>
    </w:p>
    <w:p w:rsidR="00464AF3" w:rsidRDefault="00A0530B" w:rsidP="00A0530B">
      <w:pPr>
        <w:tabs>
          <w:tab w:val="left" w:pos="284"/>
        </w:tabs>
        <w:jc w:val="both"/>
        <w:rPr>
          <w:rFonts w:ascii="Arial" w:hAnsi="Arial" w:cs="Arial"/>
        </w:rPr>
      </w:pPr>
      <w:r w:rsidRPr="00A0530B">
        <w:rPr>
          <w:rFonts w:ascii="Arial" w:hAnsi="Arial" w:cs="Arial"/>
          <w:b/>
        </w:rPr>
        <w:t>c)</w:t>
      </w:r>
      <w:r>
        <w:rPr>
          <w:rFonts w:ascii="Arial" w:hAnsi="Arial" w:cs="Arial"/>
        </w:rPr>
        <w:t xml:space="preserve"> </w:t>
      </w:r>
      <w:r w:rsidR="001450D0">
        <w:rPr>
          <w:rFonts w:ascii="Arial" w:hAnsi="Arial" w:cs="Arial"/>
        </w:rPr>
        <w:t>A Contratada será responsável pelo transporte e descarregamento do produto, devendo entregá-los em condições adequadas para o armazenamento.</w:t>
      </w:r>
    </w:p>
    <w:p w:rsidR="00464AF3" w:rsidRDefault="00A0530B" w:rsidP="00A0530B">
      <w:pPr>
        <w:tabs>
          <w:tab w:val="left" w:pos="284"/>
        </w:tabs>
        <w:jc w:val="both"/>
        <w:rPr>
          <w:rFonts w:ascii="Arial" w:hAnsi="Arial" w:cs="Arial"/>
        </w:rPr>
      </w:pPr>
      <w:r w:rsidRPr="00A0530B">
        <w:rPr>
          <w:rFonts w:ascii="Arial" w:hAnsi="Arial" w:cs="Arial"/>
          <w:b/>
        </w:rPr>
        <w:lastRenderedPageBreak/>
        <w:t>d)</w:t>
      </w:r>
      <w:r>
        <w:rPr>
          <w:rFonts w:ascii="Arial" w:hAnsi="Arial" w:cs="Arial"/>
        </w:rPr>
        <w:t xml:space="preserve"> </w:t>
      </w:r>
      <w:r w:rsidR="001450D0">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rsidR="00A0530B" w:rsidRDefault="00A0530B" w:rsidP="00A0530B">
      <w:pPr>
        <w:tabs>
          <w:tab w:val="left" w:pos="284"/>
        </w:tabs>
        <w:jc w:val="both"/>
        <w:rPr>
          <w:rFonts w:ascii="Arial" w:hAnsi="Arial" w:cs="Arial"/>
        </w:rPr>
      </w:pPr>
    </w:p>
    <w:p w:rsidR="00A0530B" w:rsidRDefault="00A0530B" w:rsidP="00A0530B">
      <w:pPr>
        <w:shd w:val="clear" w:color="auto" w:fill="DDDDDD"/>
        <w:ind w:firstLine="567"/>
        <w:jc w:val="both"/>
        <w:rPr>
          <w:rFonts w:ascii="Arial" w:hAnsi="Arial" w:cs="Arial"/>
        </w:rPr>
      </w:pPr>
      <w:r>
        <w:rPr>
          <w:rFonts w:ascii="Arial" w:hAnsi="Arial" w:cs="Arial"/>
          <w:b/>
          <w:bCs/>
        </w:rPr>
        <w:t xml:space="preserve">6. </w:t>
      </w:r>
      <w:r w:rsidRPr="00A0530B">
        <w:rPr>
          <w:rFonts w:ascii="Arial" w:hAnsi="Arial" w:cs="Arial"/>
          <w:b/>
          <w:bCs/>
        </w:rPr>
        <w:t>DA GARANTIA E ASSISTÊNCIA TÉCNICA</w:t>
      </w:r>
      <w:r>
        <w:rPr>
          <w:rFonts w:ascii="Arial" w:hAnsi="Arial" w:cs="Arial"/>
          <w:b/>
          <w:bCs/>
        </w:rPr>
        <w:t>:</w:t>
      </w:r>
    </w:p>
    <w:p w:rsidR="00A0530B" w:rsidRPr="00A0530B" w:rsidRDefault="00A0530B" w:rsidP="00A0530B">
      <w:pPr>
        <w:tabs>
          <w:tab w:val="left" w:pos="284"/>
        </w:tabs>
        <w:jc w:val="both"/>
        <w:rPr>
          <w:rFonts w:ascii="Arial" w:hAnsi="Arial" w:cs="Arial"/>
          <w:lang w:eastAsia="pt-BR"/>
        </w:rPr>
      </w:pPr>
      <w:r w:rsidRPr="00A0530B">
        <w:rPr>
          <w:rFonts w:ascii="Arial" w:hAnsi="Arial" w:cs="Arial"/>
          <w:b/>
          <w:lang w:eastAsia="pt-BR"/>
        </w:rPr>
        <w:t>a)</w:t>
      </w:r>
      <w:r w:rsidRPr="00A0530B">
        <w:rPr>
          <w:rFonts w:ascii="Arial" w:hAnsi="Arial" w:cs="Arial"/>
          <w:lang w:eastAsia="pt-BR"/>
        </w:rPr>
        <w:t xml:space="preserve"> A garantia deverá ser de no mínimo 12 (doze) meses, contados da data de recebimento.</w:t>
      </w:r>
    </w:p>
    <w:p w:rsidR="00A0530B" w:rsidRDefault="00A0530B" w:rsidP="00A0530B">
      <w:pPr>
        <w:tabs>
          <w:tab w:val="left" w:pos="284"/>
        </w:tabs>
        <w:jc w:val="both"/>
        <w:rPr>
          <w:rFonts w:ascii="Arial" w:hAnsi="Arial" w:cs="Arial"/>
          <w:lang w:eastAsia="pt-BR"/>
        </w:rPr>
      </w:pPr>
      <w:r w:rsidRPr="00A0530B">
        <w:rPr>
          <w:rFonts w:ascii="Arial" w:hAnsi="Arial" w:cs="Arial"/>
          <w:b/>
          <w:lang w:eastAsia="pt-BR"/>
        </w:rPr>
        <w:t>b)</w:t>
      </w:r>
      <w:r w:rsidRPr="00A0530B">
        <w:rPr>
          <w:rFonts w:ascii="Arial" w:hAnsi="Arial" w:cs="Arial"/>
          <w:lang w:eastAsia="pt-BR"/>
        </w:rPr>
        <w:t xml:space="preserve"> Durante a vigência da garantia, a contratada deverá substituir, sem nenhum ônus adicional, produtos defeituosos ou com desgaste anormal, no prazo máximo de 10 (dez) dias, a contar da notificação.</w:t>
      </w:r>
    </w:p>
    <w:p w:rsidR="00464AF3" w:rsidRDefault="00464AF3" w:rsidP="00A0530B">
      <w:pPr>
        <w:pStyle w:val="PargrafodaLista"/>
        <w:spacing w:after="0" w:line="240" w:lineRule="auto"/>
        <w:ind w:left="0"/>
        <w:rPr>
          <w:rFonts w:ascii="Arial" w:eastAsia="Times New Roman" w:hAnsi="Arial" w:cs="Arial"/>
          <w:sz w:val="20"/>
          <w:szCs w:val="20"/>
          <w:lang w:eastAsia="pt-BR"/>
        </w:rPr>
      </w:pPr>
    </w:p>
    <w:p w:rsidR="00464AF3" w:rsidRDefault="00A0530B">
      <w:pPr>
        <w:shd w:val="clear" w:color="auto" w:fill="DDDDDD"/>
        <w:ind w:firstLine="567"/>
        <w:jc w:val="both"/>
        <w:rPr>
          <w:rFonts w:ascii="Arial" w:hAnsi="Arial" w:cs="Arial"/>
        </w:rPr>
      </w:pPr>
      <w:r>
        <w:rPr>
          <w:rFonts w:ascii="Arial" w:hAnsi="Arial" w:cs="Arial"/>
          <w:b/>
          <w:bCs/>
        </w:rPr>
        <w:t>7</w:t>
      </w:r>
      <w:r w:rsidR="001450D0">
        <w:rPr>
          <w:rFonts w:ascii="Arial" w:hAnsi="Arial" w:cs="Arial"/>
          <w:b/>
          <w:bCs/>
        </w:rPr>
        <w:t>.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464AF3" w:rsidRDefault="00A0530B">
      <w:pPr>
        <w:shd w:val="clear" w:color="auto" w:fill="CCCCCC"/>
        <w:ind w:firstLine="567"/>
        <w:jc w:val="both"/>
        <w:rPr>
          <w:rFonts w:ascii="Arial" w:hAnsi="Arial" w:cs="Arial"/>
        </w:rPr>
      </w:pPr>
      <w:r>
        <w:rPr>
          <w:rFonts w:ascii="Arial" w:hAnsi="Arial" w:cs="Arial"/>
          <w:b/>
          <w:bCs/>
        </w:rPr>
        <w:t>8</w:t>
      </w:r>
      <w:r w:rsidR="001450D0">
        <w:rPr>
          <w:rFonts w:ascii="Arial" w:hAnsi="Arial" w:cs="Arial"/>
          <w:b/>
          <w:bCs/>
        </w:rPr>
        <w:t>.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tabs>
          <w:tab w:val="left" w:pos="284"/>
        </w:tabs>
        <w:jc w:val="both"/>
        <w:rPr>
          <w:rFonts w:ascii="Arial" w:hAnsi="Arial" w:cs="Arial"/>
        </w:rPr>
      </w:pPr>
      <w:r>
        <w:rPr>
          <w:rFonts w:ascii="Arial" w:hAnsi="Arial" w:cs="Arial"/>
        </w:rPr>
        <w:tab/>
      </w:r>
      <w:r>
        <w:rPr>
          <w:rFonts w:ascii="Arial" w:hAnsi="Arial" w:cs="Arial"/>
        </w:rPr>
        <w:tab/>
      </w:r>
    </w:p>
    <w:p w:rsidR="00464AF3" w:rsidRDefault="001450D0">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p w:rsidR="00464AF3" w:rsidRDefault="001450D0">
      <w:pPr>
        <w:numPr>
          <w:ilvl w:val="0"/>
          <w:numId w:val="7"/>
        </w:numPr>
        <w:tabs>
          <w:tab w:val="left" w:pos="284"/>
        </w:tabs>
        <w:jc w:val="both"/>
        <w:rPr>
          <w:rFonts w:ascii="Arial" w:hAnsi="Arial" w:cs="Arial"/>
        </w:rPr>
      </w:pPr>
      <w:r>
        <w:rPr>
          <w:rFonts w:ascii="Arial" w:hAnsi="Arial" w:cs="Arial"/>
          <w:b/>
          <w:bCs/>
        </w:rPr>
        <w:t>QUALIFICAÇÃO ECONÔMICO-FINANCEIRA</w:t>
      </w:r>
    </w:p>
    <w:p w:rsidR="00C314CD" w:rsidRDefault="00C314CD" w:rsidP="00C314CD">
      <w:pPr>
        <w:numPr>
          <w:ilvl w:val="1"/>
          <w:numId w:val="7"/>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rsidR="00C314CD" w:rsidRDefault="00C314CD" w:rsidP="00C314CD">
      <w:pPr>
        <w:numPr>
          <w:ilvl w:val="2"/>
          <w:numId w:val="7"/>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1450D0" w:rsidRDefault="001450D0">
      <w:pPr>
        <w:tabs>
          <w:tab w:val="left" w:pos="284"/>
          <w:tab w:val="left" w:pos="426"/>
        </w:tabs>
        <w:jc w:val="both"/>
        <w:rPr>
          <w:rFonts w:ascii="Arial" w:hAnsi="Arial" w:cs="Arial"/>
        </w:rPr>
      </w:pPr>
    </w:p>
    <w:p w:rsidR="00464AF3" w:rsidRDefault="001450D0">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lastRenderedPageBreak/>
        <w:t>Documento expedido pelo Registro Civil das Pessoas Jurídicas, caso atuem em outra área que não a comercial, com data inferior a 180 dias.</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AF3" w:rsidRDefault="00464AF3">
      <w:pPr>
        <w:tabs>
          <w:tab w:val="left" w:pos="284"/>
          <w:tab w:val="left" w:pos="426"/>
          <w:tab w:val="left" w:pos="567"/>
        </w:tabs>
        <w:jc w:val="both"/>
        <w:rPr>
          <w:rFonts w:ascii="Arial" w:hAnsi="Arial" w:cs="Arial"/>
        </w:rPr>
      </w:pPr>
      <w:bookmarkStart w:id="0" w:name="_GoBack"/>
      <w:bookmarkEnd w:id="0"/>
    </w:p>
    <w:p w:rsidR="00464AF3" w:rsidRDefault="001450D0">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464AF3" w:rsidRDefault="001450D0">
      <w:pPr>
        <w:numPr>
          <w:ilvl w:val="1"/>
          <w:numId w:val="29"/>
        </w:numPr>
        <w:tabs>
          <w:tab w:val="left" w:pos="284"/>
          <w:tab w:val="left" w:pos="426"/>
          <w:tab w:val="left" w:pos="567"/>
        </w:tabs>
        <w:jc w:val="both"/>
        <w:rPr>
          <w:rFonts w:ascii="Arial" w:hAnsi="Arial" w:cs="Arial"/>
        </w:rPr>
      </w:pPr>
      <w:r>
        <w:rPr>
          <w:rFonts w:ascii="Arial" w:hAnsi="Arial" w:cs="Arial"/>
        </w:rPr>
        <w:t>Deverá(ão) ser apresentado(s) junto com a proposta:</w:t>
      </w:r>
    </w:p>
    <w:p w:rsidR="00464AF3" w:rsidRDefault="001450D0">
      <w:pPr>
        <w:numPr>
          <w:ilvl w:val="2"/>
          <w:numId w:val="30"/>
        </w:numPr>
        <w:tabs>
          <w:tab w:val="left" w:pos="284"/>
          <w:tab w:val="left" w:pos="426"/>
          <w:tab w:val="left" w:pos="567"/>
        </w:tabs>
        <w:jc w:val="both"/>
        <w:rPr>
          <w:rFonts w:ascii="Arial" w:hAnsi="Arial" w:cs="Arial"/>
        </w:rPr>
      </w:pPr>
      <w:r>
        <w:rPr>
          <w:rFonts w:ascii="Arial" w:hAnsi="Arial" w:cs="Arial"/>
        </w:rPr>
        <w:t>Catálogos contendo o descritivo do produto ofertado, comprovando as especificações técnicas do edital, sob pena de desclassificação pelo não cumprimento.</w:t>
      </w:r>
    </w:p>
    <w:p w:rsidR="00464AF3" w:rsidRDefault="00464AF3">
      <w:pPr>
        <w:tabs>
          <w:tab w:val="left" w:pos="284"/>
          <w:tab w:val="left" w:pos="426"/>
          <w:tab w:val="left" w:pos="567"/>
        </w:tabs>
        <w:jc w:val="both"/>
        <w:rPr>
          <w:rFonts w:ascii="Arial" w:hAnsi="Arial" w:cs="Arial"/>
        </w:rPr>
      </w:pPr>
    </w:p>
    <w:p w:rsidR="00464AF3" w:rsidRDefault="001450D0">
      <w:pPr>
        <w:ind w:firstLine="567"/>
        <w:jc w:val="both"/>
        <w:rPr>
          <w:rFonts w:ascii="Arial" w:hAnsi="Arial" w:cs="Arial"/>
        </w:rPr>
      </w:pPr>
      <w:r>
        <w:rPr>
          <w:rFonts w:ascii="Arial" w:hAnsi="Arial" w:cs="Arial"/>
        </w:rPr>
        <w:t>Piracicaba,</w:t>
      </w:r>
      <w:r w:rsidR="00A0530B">
        <w:rPr>
          <w:rFonts w:ascii="Arial" w:hAnsi="Arial" w:cs="Arial"/>
        </w:rPr>
        <w:t xml:space="preserve"> 22 de outubro de 2026.</w:t>
      </w:r>
      <w:r>
        <w:rPr>
          <w:rFonts w:ascii="Arial" w:hAnsi="Arial" w:cs="Arial"/>
        </w:rPr>
        <w:t xml:space="preserve">  </w:t>
      </w:r>
    </w:p>
    <w:p w:rsidR="00464AF3" w:rsidRDefault="00464AF3">
      <w:pPr>
        <w:ind w:firstLine="567"/>
        <w:jc w:val="both"/>
        <w:rPr>
          <w:rFonts w:ascii="Arial" w:hAnsi="Arial" w:cs="Arial"/>
        </w:rPr>
      </w:pPr>
    </w:p>
    <w:p w:rsidR="00464AF3" w:rsidRDefault="001450D0">
      <w:pPr>
        <w:jc w:val="center"/>
        <w:rPr>
          <w:rFonts w:ascii="Arial" w:hAnsi="Arial" w:cs="Arial"/>
          <w:b/>
        </w:rPr>
      </w:pPr>
      <w:r>
        <w:rPr>
          <w:rFonts w:ascii="Arial" w:hAnsi="Arial" w:cs="Arial"/>
          <w:b/>
        </w:rPr>
        <w:t>Larissa Palomo Monferdini</w:t>
      </w:r>
    </w:p>
    <w:p w:rsidR="00464AF3" w:rsidRDefault="001450D0">
      <w:pPr>
        <w:jc w:val="center"/>
        <w:rPr>
          <w:highlight w:val="yellow"/>
        </w:rPr>
      </w:pPr>
      <w:r w:rsidRPr="00B733F1">
        <w:rPr>
          <w:rFonts w:ascii="Arial" w:hAnsi="Arial" w:cs="Arial"/>
          <w:b/>
        </w:rPr>
        <w:t>Chef</w:t>
      </w:r>
      <w:bookmarkStart w:id="1" w:name="_GoBack_Copia_1"/>
      <w:bookmarkEnd w:id="1"/>
      <w:r w:rsidRPr="00B733F1">
        <w:rPr>
          <w:rFonts w:ascii="Arial" w:hAnsi="Arial" w:cs="Arial"/>
          <w:b/>
        </w:rPr>
        <w:t>e de Setor</w:t>
      </w:r>
      <w:r>
        <w:br w:type="page"/>
      </w:r>
    </w:p>
    <w:p w:rsidR="00464AF3" w:rsidRDefault="001450D0">
      <w:pPr>
        <w:pStyle w:val="Ttulo2"/>
        <w:numPr>
          <w:ilvl w:val="1"/>
          <w:numId w:val="1"/>
        </w:numPr>
        <w:ind w:left="0" w:firstLine="0"/>
      </w:pPr>
      <w:r>
        <w:lastRenderedPageBreak/>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lastRenderedPageBreak/>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lastRenderedPageBreak/>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lastRenderedPageBreak/>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464AF3" w:rsidRDefault="00464AF3">
      <w:pPr>
        <w:numPr>
          <w:ilvl w:val="0"/>
          <w:numId w:val="1"/>
        </w:numPr>
        <w:ind w:left="0" w:right="-1" w:firstLine="284"/>
        <w:jc w:val="both"/>
        <w:rPr>
          <w:rFonts w:ascii="Arial" w:hAnsi="Arial" w:cs="Arial"/>
        </w:rPr>
      </w:pPr>
      <w:bookmarkStart w:id="4" w:name="_Ref114668108"/>
    </w:p>
    <w:p w:rsidR="00464AF3" w:rsidRDefault="001450D0">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4"/>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5"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6"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464AF3" w:rsidRDefault="00464AF3">
      <w:pPr>
        <w:numPr>
          <w:ilvl w:val="0"/>
          <w:numId w:val="1"/>
        </w:numPr>
        <w:ind w:left="0" w:right="-1" w:firstLine="284"/>
        <w:jc w:val="both"/>
        <w:rPr>
          <w:rFonts w:ascii="Arial" w:hAnsi="Arial" w:cs="Arial"/>
        </w:rPr>
      </w:pPr>
      <w:bookmarkStart w:id="7"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464AF3" w:rsidRDefault="00464AF3">
      <w:pPr>
        <w:numPr>
          <w:ilvl w:val="0"/>
          <w:numId w:val="1"/>
        </w:numPr>
        <w:ind w:left="0" w:right="-1" w:firstLine="284"/>
        <w:jc w:val="both"/>
        <w:rPr>
          <w:rFonts w:ascii="Arial" w:hAnsi="Arial" w:cs="Arial"/>
        </w:rPr>
      </w:pPr>
      <w:bookmarkStart w:id="8"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464AF3" w:rsidRDefault="00464AF3">
      <w:pPr>
        <w:numPr>
          <w:ilvl w:val="0"/>
          <w:numId w:val="1"/>
        </w:numPr>
        <w:ind w:left="0" w:right="-1" w:firstLine="284"/>
        <w:jc w:val="both"/>
        <w:rPr>
          <w:rFonts w:ascii="Arial" w:hAnsi="Arial" w:cs="Arial"/>
        </w:rPr>
      </w:pPr>
      <w:bookmarkStart w:id="9"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464AF3" w:rsidRDefault="00464AF3">
      <w:pPr>
        <w:numPr>
          <w:ilvl w:val="0"/>
          <w:numId w:val="1"/>
        </w:numPr>
        <w:ind w:left="0" w:right="-1" w:firstLine="284"/>
        <w:jc w:val="both"/>
        <w:rPr>
          <w:rFonts w:ascii="Arial" w:hAnsi="Arial" w:cs="Arial"/>
        </w:rPr>
      </w:pPr>
      <w:bookmarkStart w:id="10"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lastRenderedPageBreak/>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464AF3" w:rsidRDefault="00464AF3">
      <w:pPr>
        <w:suppressAutoHyphens w:val="0"/>
        <w:rPr>
          <w:rFonts w:ascii="Arial" w:hAnsi="Arial" w:cs="Arial"/>
          <w:lang w:eastAsia="pt-BR"/>
        </w:rPr>
      </w:pP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464AF3" w:rsidRDefault="001450D0">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464AF3" w:rsidRDefault="001450D0">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lastRenderedPageBreak/>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r>
        <w:rPr>
          <w:b w:val="0"/>
          <w:sz w:val="20"/>
        </w:rPr>
        <w:t xml:space="preserve">Email Comercial: </w:t>
      </w:r>
    </w:p>
    <w:p w:rsidR="00464AF3" w:rsidRDefault="001450D0">
      <w:pPr>
        <w:tabs>
          <w:tab w:val="left" w:pos="567"/>
        </w:tabs>
        <w:jc w:val="both"/>
        <w:rPr>
          <w:rFonts w:ascii="Arial" w:hAnsi="Arial" w:cs="Arial"/>
        </w:rPr>
      </w:pPr>
      <w:r>
        <w:rPr>
          <w:rFonts w:ascii="Arial" w:hAnsi="Arial" w:cs="Arial"/>
        </w:rPr>
        <w:tab/>
        <w:t>Porte: ( )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DADOS DO REPRESENTANTE LEGAL DA EMPRESA QUE ASSINARÁ,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18"/>
      <w:footerReference w:type="default" r:id="rId19"/>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F25" w:rsidRDefault="001450D0">
      <w:r>
        <w:separator/>
      </w:r>
    </w:p>
  </w:endnote>
  <w:endnote w:type="continuationSeparator" w:id="0">
    <w:p w:rsidR="00EF2F25" w:rsidRDefault="00145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AF3" w:rsidRDefault="00C05D85">
    <w:pPr>
      <w:pStyle w:val="Contedodoquadro"/>
      <w:jc w:val="center"/>
      <w:rPr>
        <w:rFonts w:ascii="Arial" w:hAnsi="Arial" w:cs="Arial"/>
        <w:b/>
        <w:sz w:val="16"/>
      </w:rPr>
    </w:pPr>
    <w:r>
      <w:rPr>
        <w:rFonts w:ascii="Arial" w:hAnsi="Arial" w:cs="Arial"/>
        <w:color w:val="000000"/>
        <w:sz w:val="16"/>
      </w:rPr>
      <w:t xml:space="preserve">Dispensa Eletrônica nº </w:t>
    </w:r>
    <w:r w:rsidR="00A0530B">
      <w:rPr>
        <w:rFonts w:ascii="Arial" w:hAnsi="Arial" w:cs="Arial"/>
        <w:color w:val="000000"/>
        <w:sz w:val="16"/>
      </w:rPr>
      <w:t>103</w:t>
    </w:r>
    <w:r>
      <w:rPr>
        <w:rFonts w:ascii="Arial" w:hAnsi="Arial" w:cs="Arial"/>
        <w:color w:val="000000"/>
        <w:sz w:val="16"/>
      </w:rPr>
      <w:t>/2026</w:t>
    </w:r>
    <w:r w:rsidR="001450D0">
      <w:rPr>
        <w:rFonts w:ascii="Arial" w:hAnsi="Arial" w:cs="Arial"/>
        <w:color w:val="000000"/>
        <w:sz w:val="16"/>
      </w:rPr>
      <w:t xml:space="preserve"> - Página </w:t>
    </w:r>
    <w:r w:rsidR="001450D0">
      <w:rPr>
        <w:rFonts w:ascii="Arial" w:hAnsi="Arial" w:cs="Arial"/>
        <w:b/>
        <w:color w:val="000000"/>
        <w:sz w:val="16"/>
      </w:rPr>
      <w:fldChar w:fldCharType="begin"/>
    </w:r>
    <w:r w:rsidR="001450D0">
      <w:rPr>
        <w:rFonts w:ascii="Arial" w:hAnsi="Arial" w:cs="Arial"/>
        <w:b/>
        <w:color w:val="000000"/>
        <w:sz w:val="16"/>
      </w:rPr>
      <w:instrText xml:space="preserve"> PAGE </w:instrText>
    </w:r>
    <w:r w:rsidR="001450D0">
      <w:rPr>
        <w:rFonts w:ascii="Arial" w:hAnsi="Arial" w:cs="Arial"/>
        <w:b/>
        <w:color w:val="000000"/>
        <w:sz w:val="16"/>
      </w:rPr>
      <w:fldChar w:fldCharType="separate"/>
    </w:r>
    <w:r w:rsidR="008F4373">
      <w:rPr>
        <w:rFonts w:ascii="Arial" w:hAnsi="Arial" w:cs="Arial"/>
        <w:b/>
        <w:noProof/>
        <w:color w:val="000000"/>
        <w:sz w:val="16"/>
      </w:rPr>
      <w:t>3</w:t>
    </w:r>
    <w:r w:rsidR="001450D0">
      <w:rPr>
        <w:rFonts w:ascii="Arial" w:hAnsi="Arial" w:cs="Arial"/>
        <w:b/>
        <w:color w:val="000000"/>
        <w:sz w:val="16"/>
      </w:rPr>
      <w:fldChar w:fldCharType="end"/>
    </w:r>
    <w:r w:rsidR="001450D0">
      <w:rPr>
        <w:rFonts w:ascii="Arial" w:hAnsi="Arial" w:cs="Arial"/>
        <w:color w:val="000000"/>
        <w:sz w:val="16"/>
      </w:rPr>
      <w:t xml:space="preserve"> de </w:t>
    </w:r>
    <w:r w:rsidR="001450D0">
      <w:rPr>
        <w:rFonts w:ascii="Arial" w:hAnsi="Arial" w:cs="Arial"/>
        <w:b/>
        <w:color w:val="000000"/>
        <w:sz w:val="16"/>
      </w:rPr>
      <w:fldChar w:fldCharType="begin"/>
    </w:r>
    <w:r w:rsidR="001450D0">
      <w:rPr>
        <w:rFonts w:ascii="Arial" w:hAnsi="Arial" w:cs="Arial"/>
        <w:b/>
        <w:color w:val="000000"/>
        <w:sz w:val="16"/>
      </w:rPr>
      <w:instrText xml:space="preserve"> NUMPAGES </w:instrText>
    </w:r>
    <w:r w:rsidR="001450D0">
      <w:rPr>
        <w:rFonts w:ascii="Arial" w:hAnsi="Arial" w:cs="Arial"/>
        <w:b/>
        <w:color w:val="000000"/>
        <w:sz w:val="16"/>
      </w:rPr>
      <w:fldChar w:fldCharType="separate"/>
    </w:r>
    <w:r w:rsidR="008F4373">
      <w:rPr>
        <w:rFonts w:ascii="Arial" w:hAnsi="Arial" w:cs="Arial"/>
        <w:b/>
        <w:noProof/>
        <w:color w:val="000000"/>
        <w:sz w:val="16"/>
      </w:rPr>
      <w:t>14</w:t>
    </w:r>
    <w:r w:rsidR="001450D0">
      <w:rPr>
        <w:rFonts w:ascii="Arial" w:hAnsi="Arial" w:cs="Arial"/>
        <w:b/>
        <w:color w:val="000000"/>
        <w:sz w:val="16"/>
      </w:rPr>
      <w:fldChar w:fldCharType="end"/>
    </w:r>
  </w:p>
  <w:p w:rsidR="00464AF3" w:rsidRDefault="00464AF3">
    <w:pPr>
      <w:jc w:val="center"/>
    </w:pPr>
  </w:p>
  <w:p w:rsidR="00464AF3" w:rsidRDefault="00B733F1" w:rsidP="009A51DE">
    <w:pPr>
      <w:tabs>
        <w:tab w:val="center" w:pos="4961"/>
        <w:tab w:val="left" w:pos="6900"/>
      </w:tabs>
    </w:pPr>
    <w:r>
      <w:rPr>
        <w:noProof/>
        <w:lang w:eastAsia="pt-BR"/>
      </w:rPr>
      <w:drawing>
        <wp:inline distT="0" distB="0" distL="0" distR="0" wp14:anchorId="3C7441D4" wp14:editId="530E2946">
          <wp:extent cx="6300470" cy="506076"/>
          <wp:effectExtent l="0" t="0" r="0" b="0"/>
          <wp:docPr id="3" name="Imagem 3" descr="C:\Users\lpalomo\AppData\Local\Microsoft\Windows\INetCache\Content.Word\Rodapé novo telef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palomo\AppData\Local\Microsoft\Windows\INetCache\Content.Word\Rodapé novo telefon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506076"/>
                  </a:xfrm>
                  <a:prstGeom prst="rect">
                    <a:avLst/>
                  </a:prstGeom>
                  <a:noFill/>
                  <a:ln>
                    <a:noFill/>
                  </a:ln>
                </pic:spPr>
              </pic:pic>
            </a:graphicData>
          </a:graphic>
        </wp:inline>
      </w:drawing>
    </w:r>
    <w:r w:rsidR="009A51DE">
      <w:tab/>
    </w:r>
    <w:r w:rsidR="009A51DE">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F25" w:rsidRDefault="001450D0">
      <w:r>
        <w:separator/>
      </w:r>
    </w:p>
  </w:footnote>
  <w:footnote w:type="continuationSeparator" w:id="0">
    <w:p w:rsidR="00EF2F25" w:rsidRDefault="001450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AF3" w:rsidRDefault="001450D0">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464AF3" w:rsidRDefault="001450D0">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64AF3" w:rsidRDefault="001450D0">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464AF3" w:rsidRDefault="001450D0">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64AF3" w:rsidRDefault="001450D0">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4" w15:restartNumberingAfterBreak="0">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15:restartNumberingAfterBreak="0">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15:restartNumberingAfterBreak="0">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2" w15:restartNumberingAfterBreak="0">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15:restartNumberingAfterBreak="0">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7" w15:restartNumberingAfterBreak="0">
    <w:nsid w:val="632729B8"/>
    <w:multiLevelType w:val="multilevel"/>
    <w:tmpl w:val="BCD26628"/>
    <w:numStyleLink w:val="PrefPira"/>
  </w:abstractNum>
  <w:abstractNum w:abstractNumId="18" w15:restartNumberingAfterBreak="0">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15:restartNumberingAfterBreak="0">
    <w:nsid w:val="79DA6924"/>
    <w:multiLevelType w:val="multilevel"/>
    <w:tmpl w:val="BCD26628"/>
    <w:numStyleLink w:val="PrefPira"/>
  </w:abstractNum>
  <w:abstractNum w:abstractNumId="20" w15:restartNumberingAfterBreak="0">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1" w15:restartNumberingAfterBreak="0">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2"/>
  </w:num>
  <w:num w:numId="2">
    <w:abstractNumId w:val="9"/>
  </w:num>
  <w:num w:numId="3">
    <w:abstractNumId w:val="7"/>
  </w:num>
  <w:num w:numId="4">
    <w:abstractNumId w:val="15"/>
  </w:num>
  <w:num w:numId="5">
    <w:abstractNumId w:val="5"/>
  </w:num>
  <w:num w:numId="6">
    <w:abstractNumId w:val="14"/>
  </w:num>
  <w:num w:numId="7">
    <w:abstractNumId w:val="1"/>
  </w:num>
  <w:num w:numId="8">
    <w:abstractNumId w:val="10"/>
  </w:num>
  <w:num w:numId="9">
    <w:abstractNumId w:val="18"/>
  </w:num>
  <w:num w:numId="10">
    <w:abstractNumId w:val="20"/>
  </w:num>
  <w:num w:numId="11">
    <w:abstractNumId w:val="13"/>
  </w:num>
  <w:num w:numId="12">
    <w:abstractNumId w:val="4"/>
  </w:num>
  <w:num w:numId="13">
    <w:abstractNumId w:val="11"/>
  </w:num>
  <w:num w:numId="14">
    <w:abstractNumId w:val="16"/>
  </w:num>
  <w:num w:numId="15">
    <w:abstractNumId w:val="3"/>
  </w:num>
  <w:num w:numId="16">
    <w:abstractNumId w:val="21"/>
  </w:num>
  <w:num w:numId="17">
    <w:abstractNumId w:val="8"/>
  </w:num>
  <w:num w:numId="18">
    <w:abstractNumId w:val="0"/>
  </w:num>
  <w:num w:numId="19">
    <w:abstractNumId w:val="2"/>
  </w:num>
  <w:num w:numId="20">
    <w:abstractNumId w:val="7"/>
    <w:lvlOverride w:ilvl="0">
      <w:startOverride w:val="1"/>
    </w:lvlOverride>
  </w:num>
  <w:num w:numId="21">
    <w:abstractNumId w:val="7"/>
  </w:num>
  <w:num w:numId="22">
    <w:abstractNumId w:val="7"/>
  </w:num>
  <w:num w:numId="23">
    <w:abstractNumId w:val="7"/>
  </w:num>
  <w:num w:numId="24">
    <w:abstractNumId w:val="7"/>
  </w:num>
  <w:num w:numId="25">
    <w:abstractNumId w:val="11"/>
    <w:lvlOverride w:ilvl="0">
      <w:startOverride w:val="1"/>
    </w:lvlOverride>
  </w:num>
  <w:num w:numId="26">
    <w:abstractNumId w:val="11"/>
  </w:num>
  <w:num w:numId="27">
    <w:abstractNumId w:val="11"/>
  </w:num>
  <w:num w:numId="28">
    <w:abstractNumId w:val="11"/>
  </w:num>
  <w:num w:numId="29">
    <w:abstractNumId w:val="1"/>
    <w:lvlOverride w:ilvl="0">
      <w:startOverride w:val="1"/>
    </w:lvlOverride>
    <w:lvlOverride w:ilvl="1">
      <w:startOverride w:val="1"/>
    </w:lvlOverride>
  </w:num>
  <w:num w:numId="30">
    <w:abstractNumId w:val="1"/>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19"/>
    <w:lvlOverride w:ilvl="2">
      <w:lvl w:ilvl="2">
        <w:start w:val="1"/>
        <w:numFmt w:val="decimal"/>
        <w:lvlText w:val="%2.%3."/>
        <w:lvlJc w:val="left"/>
        <w:pPr>
          <w:ind w:left="0" w:firstLine="0"/>
        </w:pPr>
        <w:rPr>
          <w:rFonts w:ascii="Arial" w:hAnsi="Arial" w:hint="default"/>
          <w:b/>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09"/>
  <w:autoHyphenation/>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1450D0"/>
    <w:rsid w:val="00196A9E"/>
    <w:rsid w:val="0023004D"/>
    <w:rsid w:val="00464AF3"/>
    <w:rsid w:val="005430CE"/>
    <w:rsid w:val="008F4373"/>
    <w:rsid w:val="009A51DE"/>
    <w:rsid w:val="009E71E4"/>
    <w:rsid w:val="00A0530B"/>
    <w:rsid w:val="00B733F1"/>
    <w:rsid w:val="00C05D85"/>
    <w:rsid w:val="00C314CD"/>
    <w:rsid w:val="00DC0CFC"/>
    <w:rsid w:val="00E3479D"/>
    <w:rsid w:val="00EF2F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0BC6E4A"/>
  <w15:docId w15:val="{68B0C2A8-D55A-4DB6-99D4-FA135383F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530B"/>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FE1A73-B120-47FC-8D6A-BD9225A37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14</Pages>
  <Words>5187</Words>
  <Characters>28011</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5</cp:revision>
  <cp:lastPrinted>2023-08-30T16:56:00Z</cp:lastPrinted>
  <dcterms:created xsi:type="dcterms:W3CDTF">2026-10-22T17:43:00Z</dcterms:created>
  <dcterms:modified xsi:type="dcterms:W3CDTF">2026-10-22T19:20:00Z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