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E5E63" w:rsidRPr="00F907EF" w:rsidRDefault="006A1C38">
      <w:pPr>
        <w:pStyle w:val="Recuodecorpodetexto"/>
        <w:widowControl w:val="0"/>
        <w:shd w:val="clear" w:color="auto" w:fill="CCCCCC"/>
        <w:overflowPunct w:val="0"/>
        <w:spacing w:line="240" w:lineRule="auto"/>
        <w:jc w:val="center"/>
        <w:rPr>
          <w:lang w:val="pt-BR"/>
        </w:rPr>
      </w:pPr>
      <w:r>
        <w:rPr>
          <w:b/>
          <w:color w:val="auto"/>
          <w:sz w:val="20"/>
          <w:szCs w:val="20"/>
        </w:rPr>
        <w:t xml:space="preserve">EDITAL DE </w:t>
      </w:r>
      <w:r>
        <w:rPr>
          <w:b/>
          <w:color w:val="auto"/>
          <w:sz w:val="20"/>
          <w:szCs w:val="20"/>
          <w:lang w:val="pt-BR"/>
        </w:rPr>
        <w:t xml:space="preserve">DISPENSA ELETRÔNICA nº </w:t>
      </w:r>
      <w:r w:rsidR="00F907EF">
        <w:rPr>
          <w:b/>
          <w:color w:val="auto"/>
          <w:sz w:val="20"/>
          <w:szCs w:val="20"/>
          <w:lang w:val="pt-BR"/>
        </w:rPr>
        <w:t>107/2026</w:t>
      </w:r>
    </w:p>
    <w:p w:rsidR="00CE5E63" w:rsidRDefault="00CE5E63">
      <w:pPr>
        <w:pStyle w:val="Recuodecorpodetexto"/>
        <w:widowControl w:val="0"/>
        <w:overflowPunct w:val="0"/>
        <w:spacing w:line="240" w:lineRule="auto"/>
        <w:jc w:val="center"/>
        <w:rPr>
          <w:color w:val="auto"/>
          <w:sz w:val="20"/>
          <w:szCs w:val="20"/>
        </w:rPr>
      </w:pPr>
    </w:p>
    <w:p w:rsidR="00CE5E63" w:rsidRDefault="006A1C38">
      <w:pPr>
        <w:pStyle w:val="Recuodecorpodetexto"/>
        <w:widowControl w:val="0"/>
        <w:overflowPunct w:val="0"/>
        <w:spacing w:line="240" w:lineRule="auto"/>
        <w:jc w:val="center"/>
      </w:pPr>
      <w:r>
        <w:rPr>
          <w:b/>
          <w:bCs/>
          <w:color w:val="auto"/>
          <w:sz w:val="20"/>
          <w:szCs w:val="20"/>
          <w:lang w:val="pt-BR"/>
        </w:rPr>
        <w:t>TERMO DE REFERÊNCIA</w:t>
      </w:r>
    </w:p>
    <w:p w:rsidR="00CE5E63" w:rsidRDefault="00CE5E63">
      <w:pPr>
        <w:pStyle w:val="Recuodecorpodetexto"/>
        <w:widowControl w:val="0"/>
        <w:overflowPunct w:val="0"/>
        <w:spacing w:line="240" w:lineRule="auto"/>
        <w:jc w:val="center"/>
        <w:rPr>
          <w:color w:val="auto"/>
          <w:sz w:val="20"/>
          <w:szCs w:val="20"/>
        </w:rPr>
      </w:pPr>
    </w:p>
    <w:p w:rsidR="00CE5E63" w:rsidRDefault="006A1C38">
      <w:pPr>
        <w:pStyle w:val="Recuodecorpodetexto"/>
        <w:widowControl w:val="0"/>
        <w:shd w:val="clear" w:color="auto" w:fill="DDDDDD"/>
        <w:overflowPunct w:val="0"/>
        <w:spacing w:line="240" w:lineRule="auto"/>
        <w:ind w:firstLine="567"/>
      </w:pPr>
      <w:r>
        <w:rPr>
          <w:b/>
          <w:color w:val="auto"/>
          <w:sz w:val="20"/>
          <w:szCs w:val="20"/>
        </w:rPr>
        <w:t>1</w:t>
      </w:r>
      <w:r>
        <w:rPr>
          <w:b/>
          <w:color w:val="auto"/>
          <w:sz w:val="20"/>
          <w:szCs w:val="20"/>
          <w:lang w:val="pt-BR"/>
        </w:rPr>
        <w:t>.</w:t>
      </w:r>
      <w:r>
        <w:rPr>
          <w:b/>
          <w:color w:val="auto"/>
          <w:sz w:val="20"/>
          <w:szCs w:val="20"/>
        </w:rPr>
        <w:t xml:space="preserve"> DO PROCESSAMENTO:</w:t>
      </w:r>
    </w:p>
    <w:p w:rsidR="00CE5E63" w:rsidRDefault="006A1C38">
      <w:pPr>
        <w:pStyle w:val="Recuodecorpodetexto"/>
        <w:widowControl w:val="0"/>
        <w:numPr>
          <w:ilvl w:val="0"/>
          <w:numId w:val="3"/>
        </w:numPr>
        <w:tabs>
          <w:tab w:val="left" w:pos="284"/>
        </w:tabs>
        <w:spacing w:line="240" w:lineRule="auto"/>
      </w:pPr>
      <w:r>
        <w:rPr>
          <w:color w:val="auto"/>
          <w:sz w:val="20"/>
          <w:szCs w:val="20"/>
        </w:rPr>
        <w:t>Número do proces</w:t>
      </w:r>
      <w:r w:rsidR="00796546">
        <w:rPr>
          <w:color w:val="auto"/>
          <w:sz w:val="20"/>
          <w:szCs w:val="20"/>
          <w:lang w:val="pt-BR"/>
        </w:rPr>
        <w:t xml:space="preserve">so: </w:t>
      </w:r>
      <w:r w:rsidR="00796546">
        <w:rPr>
          <w:b/>
          <w:sz w:val="20"/>
          <w:szCs w:val="20"/>
          <w:lang w:val="pt-BR"/>
        </w:rPr>
        <w:t>185.792/2026</w:t>
      </w:r>
    </w:p>
    <w:p w:rsidR="00CE5E63" w:rsidRDefault="006A1C38">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E94DB8">
        <w:rPr>
          <w:b/>
          <w:sz w:val="20"/>
          <w:szCs w:val="20"/>
          <w:lang w:val="pt-BR"/>
        </w:rPr>
        <w:t>04</w:t>
      </w:r>
      <w:r w:rsidR="00796546">
        <w:rPr>
          <w:b/>
          <w:sz w:val="20"/>
          <w:szCs w:val="20"/>
          <w:lang w:val="pt-BR"/>
        </w:rPr>
        <w:t>/11/2026</w:t>
      </w:r>
      <w:r>
        <w:rPr>
          <w:sz w:val="20"/>
          <w:szCs w:val="20"/>
          <w:lang w:val="pt-BR"/>
        </w:rPr>
        <w:t xml:space="preserve"> - 08h</w:t>
      </w:r>
    </w:p>
    <w:p w:rsidR="00CE5E63" w:rsidRDefault="006A1C38">
      <w:pPr>
        <w:pStyle w:val="Recuodecorpodetexto"/>
        <w:widowControl w:val="0"/>
        <w:numPr>
          <w:ilvl w:val="0"/>
          <w:numId w:val="3"/>
        </w:numPr>
        <w:tabs>
          <w:tab w:val="left" w:pos="284"/>
        </w:tabs>
        <w:spacing w:line="240" w:lineRule="auto"/>
      </w:pPr>
      <w:r>
        <w:rPr>
          <w:color w:val="auto"/>
          <w:sz w:val="20"/>
          <w:szCs w:val="20"/>
        </w:rPr>
        <w:t>Data de início de lances:</w:t>
      </w:r>
      <w:r>
        <w:rPr>
          <w:color w:val="auto"/>
          <w:sz w:val="20"/>
          <w:szCs w:val="20"/>
          <w:lang w:val="pt-BR"/>
        </w:rPr>
        <w:t xml:space="preserve"> </w:t>
      </w:r>
      <w:r w:rsidR="00E94DB8">
        <w:rPr>
          <w:b/>
          <w:sz w:val="20"/>
          <w:szCs w:val="20"/>
          <w:lang w:val="pt-BR"/>
        </w:rPr>
        <w:t>04</w:t>
      </w:r>
      <w:r w:rsidR="00796546">
        <w:rPr>
          <w:b/>
          <w:sz w:val="20"/>
          <w:szCs w:val="20"/>
          <w:lang w:val="pt-BR"/>
        </w:rPr>
        <w:t xml:space="preserve">/11/2026 </w:t>
      </w:r>
      <w:r>
        <w:rPr>
          <w:sz w:val="20"/>
          <w:szCs w:val="20"/>
          <w:lang w:val="pt-BR"/>
        </w:rPr>
        <w:t>- 09h</w:t>
      </w:r>
    </w:p>
    <w:p w:rsidR="00CE5E63" w:rsidRDefault="006A1C38">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CE5E63" w:rsidRDefault="006A1C38">
      <w:pPr>
        <w:pStyle w:val="Recuodecorpodetexto"/>
        <w:widowControl w:val="0"/>
        <w:numPr>
          <w:ilvl w:val="0"/>
          <w:numId w:val="3"/>
        </w:numPr>
        <w:tabs>
          <w:tab w:val="left" w:pos="284"/>
        </w:tabs>
        <w:spacing w:line="240" w:lineRule="auto"/>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CE5E63" w:rsidRDefault="00CE5E63">
      <w:pPr>
        <w:pStyle w:val="Recuodecorpodetexto"/>
        <w:widowControl w:val="0"/>
        <w:tabs>
          <w:tab w:val="left" w:pos="284"/>
        </w:tabs>
        <w:overflowPunct w:val="0"/>
        <w:spacing w:line="240" w:lineRule="auto"/>
        <w:rPr>
          <w:b/>
          <w:bCs/>
          <w:color w:val="auto"/>
          <w:sz w:val="20"/>
          <w:szCs w:val="20"/>
        </w:rPr>
      </w:pPr>
    </w:p>
    <w:p w:rsidR="00CE5E63" w:rsidRDefault="006A1C38">
      <w:pPr>
        <w:shd w:val="clear" w:color="auto" w:fill="DDDDDD"/>
        <w:ind w:firstLine="567"/>
        <w:jc w:val="both"/>
      </w:pPr>
      <w:r>
        <w:rPr>
          <w:rFonts w:ascii="Arial" w:hAnsi="Arial" w:cs="Arial"/>
          <w:b/>
          <w:bCs/>
        </w:rPr>
        <w:t>2. DO OBJETO:</w:t>
      </w:r>
    </w:p>
    <w:p w:rsidR="00CE5E63" w:rsidRDefault="006A1C38" w:rsidP="003835DA">
      <w:pPr>
        <w:numPr>
          <w:ilvl w:val="0"/>
          <w:numId w:val="4"/>
        </w:numPr>
        <w:tabs>
          <w:tab w:val="left" w:pos="284"/>
        </w:tabs>
        <w:jc w:val="both"/>
      </w:pPr>
      <w:r>
        <w:rPr>
          <w:rFonts w:ascii="Arial" w:hAnsi="Arial" w:cs="Arial"/>
        </w:rPr>
        <w:t xml:space="preserve">Objeto: </w:t>
      </w:r>
      <w:r w:rsidR="003835DA" w:rsidRPr="003835DA">
        <w:rPr>
          <w:rFonts w:ascii="Arial" w:hAnsi="Arial" w:cs="Arial"/>
          <w:b/>
        </w:rPr>
        <w:t>Aquisição de vestuário operacional</w:t>
      </w:r>
      <w:r>
        <w:rPr>
          <w:rFonts w:ascii="Arial" w:hAnsi="Arial" w:cs="Arial"/>
          <w:b/>
          <w:bCs/>
        </w:rPr>
        <w:t>.</w:t>
      </w:r>
    </w:p>
    <w:p w:rsidR="00CE5E63" w:rsidRDefault="006A1C38" w:rsidP="0042422C">
      <w:pPr>
        <w:numPr>
          <w:ilvl w:val="0"/>
          <w:numId w:val="4"/>
        </w:numPr>
        <w:tabs>
          <w:tab w:val="left" w:pos="284"/>
        </w:tabs>
        <w:jc w:val="both"/>
      </w:pPr>
      <w:r>
        <w:rPr>
          <w:rFonts w:ascii="Arial" w:hAnsi="Arial" w:cs="Arial"/>
        </w:rPr>
        <w:t xml:space="preserve">Unidade Requisitante: </w:t>
      </w:r>
      <w:r w:rsidR="0042422C" w:rsidRPr="0042422C">
        <w:rPr>
          <w:rFonts w:ascii="Arial" w:hAnsi="Arial" w:cs="Arial"/>
        </w:rPr>
        <w:t>Secretaria Municipal de Obras, Infraestrutura e Serviços Públicos</w:t>
      </w:r>
      <w:r w:rsidR="0042422C">
        <w:rPr>
          <w:rFonts w:ascii="Arial" w:hAnsi="Arial" w:cs="Arial"/>
        </w:rPr>
        <w:t>.</w:t>
      </w:r>
    </w:p>
    <w:p w:rsidR="00CE5E63" w:rsidRDefault="0042422C" w:rsidP="0042422C">
      <w:pPr>
        <w:numPr>
          <w:ilvl w:val="0"/>
          <w:numId w:val="4"/>
        </w:numPr>
        <w:tabs>
          <w:tab w:val="left" w:pos="284"/>
        </w:tabs>
        <w:jc w:val="both"/>
      </w:pPr>
      <w:r>
        <w:rPr>
          <w:rFonts w:ascii="Arial" w:hAnsi="Arial" w:cs="Arial"/>
        </w:rPr>
        <w:t xml:space="preserve">Fonte de recursos: </w:t>
      </w:r>
      <w:r w:rsidRPr="0042422C">
        <w:rPr>
          <w:rFonts w:ascii="Arial" w:hAnsi="Arial" w:cs="Arial"/>
        </w:rPr>
        <w:t>Tesouro</w:t>
      </w:r>
      <w:r>
        <w:rPr>
          <w:rFonts w:ascii="Arial" w:hAnsi="Arial" w:cs="Arial"/>
        </w:rPr>
        <w:t>. D</w:t>
      </w:r>
      <w:r w:rsidRPr="0042422C">
        <w:rPr>
          <w:rFonts w:ascii="Arial" w:hAnsi="Arial" w:cs="Arial"/>
        </w:rPr>
        <w:t>otação orçamentária: 15.122.0006.2091.0000 – Apoio Administrativo da OBRA</w:t>
      </w:r>
      <w:r>
        <w:rPr>
          <w:rFonts w:ascii="Arial" w:hAnsi="Arial" w:cs="Arial"/>
        </w:rPr>
        <w:t>S.</w:t>
      </w:r>
    </w:p>
    <w:p w:rsidR="00CE5E63" w:rsidRDefault="006A1C38" w:rsidP="008911FD">
      <w:pPr>
        <w:numPr>
          <w:ilvl w:val="0"/>
          <w:numId w:val="4"/>
        </w:numPr>
        <w:tabs>
          <w:tab w:val="left" w:pos="284"/>
        </w:tabs>
        <w:jc w:val="both"/>
      </w:pPr>
      <w:r>
        <w:rPr>
          <w:rFonts w:ascii="Arial" w:hAnsi="Arial" w:cs="Arial"/>
        </w:rPr>
        <w:t xml:space="preserve">Valor estimado da contratação: </w:t>
      </w:r>
      <w:r w:rsidR="008911FD" w:rsidRPr="008911FD">
        <w:rPr>
          <w:rFonts w:ascii="Arial" w:hAnsi="Arial" w:cs="Arial"/>
          <w:b/>
          <w:bCs/>
        </w:rPr>
        <w:t>R$ 2.018,61 (dois mil e dezoito reais e sessenta e um centavos)</w:t>
      </w:r>
      <w:r w:rsidR="008911FD">
        <w:rPr>
          <w:rFonts w:ascii="Arial" w:hAnsi="Arial" w:cs="Arial"/>
          <w:b/>
          <w:bCs/>
        </w:rPr>
        <w:t>.</w:t>
      </w:r>
    </w:p>
    <w:p w:rsidR="00CE5E63" w:rsidRDefault="006A1C38">
      <w:pPr>
        <w:numPr>
          <w:ilvl w:val="0"/>
          <w:numId w:val="4"/>
        </w:numPr>
        <w:tabs>
          <w:tab w:val="left" w:pos="284"/>
        </w:tabs>
        <w:jc w:val="both"/>
      </w:pPr>
      <w:r>
        <w:rPr>
          <w:rFonts w:ascii="Arial" w:hAnsi="Arial" w:cs="Arial"/>
        </w:rPr>
        <w:t>Prazo de contratação: até a entrega definitiva.</w:t>
      </w:r>
    </w:p>
    <w:p w:rsidR="00CE5E63" w:rsidRDefault="006A1C38">
      <w:pPr>
        <w:numPr>
          <w:ilvl w:val="0"/>
          <w:numId w:val="4"/>
        </w:numPr>
        <w:tabs>
          <w:tab w:val="left" w:pos="284"/>
        </w:tabs>
        <w:jc w:val="both"/>
      </w:pPr>
      <w:r>
        <w:rPr>
          <w:rFonts w:ascii="Arial" w:hAnsi="Arial" w:cs="Arial"/>
        </w:rPr>
        <w:t xml:space="preserve">Amparo Legal: Art. 75, Inciso </w:t>
      </w:r>
      <w:r w:rsidR="008911FD">
        <w:rPr>
          <w:rFonts w:ascii="Arial" w:hAnsi="Arial" w:cs="Arial"/>
        </w:rPr>
        <w:t>II</w:t>
      </w:r>
      <w:r>
        <w:rPr>
          <w:rFonts w:ascii="Arial" w:hAnsi="Arial" w:cs="Arial"/>
        </w:rPr>
        <w:t xml:space="preserve"> (será aplicado o benefício da LC 123/06, conforme item 2.3.1. do Regulamento Geral).</w:t>
      </w:r>
    </w:p>
    <w:p w:rsidR="00CE5E63" w:rsidRDefault="00CE5E63">
      <w:pPr>
        <w:tabs>
          <w:tab w:val="left" w:pos="284"/>
        </w:tabs>
        <w:jc w:val="both"/>
        <w:rPr>
          <w:rFonts w:ascii="Arial" w:hAnsi="Arial" w:cs="Arial"/>
        </w:rPr>
      </w:pPr>
    </w:p>
    <w:p w:rsidR="00CE5E63" w:rsidRDefault="006A1C38">
      <w:pPr>
        <w:shd w:val="clear" w:color="auto" w:fill="DDDDDD"/>
        <w:ind w:firstLine="567"/>
        <w:jc w:val="both"/>
      </w:pPr>
      <w:r>
        <w:rPr>
          <w:rFonts w:ascii="Arial" w:hAnsi="Arial" w:cs="Arial"/>
          <w:b/>
          <w:bCs/>
        </w:rPr>
        <w:t>3. DA PROPOSTA:</w:t>
      </w:r>
    </w:p>
    <w:p w:rsidR="00CE5E63" w:rsidRDefault="006A1C38">
      <w:pPr>
        <w:numPr>
          <w:ilvl w:val="0"/>
          <w:numId w:val="15"/>
        </w:numPr>
        <w:tabs>
          <w:tab w:val="left" w:pos="284"/>
        </w:tabs>
        <w:jc w:val="both"/>
      </w:pPr>
      <w:r>
        <w:rPr>
          <w:rFonts w:ascii="Arial" w:hAnsi="Arial" w:cs="Arial"/>
        </w:rPr>
        <w:t>Prazo de validade: 30 (trinta) dias.</w:t>
      </w:r>
    </w:p>
    <w:p w:rsidR="00CE5E63" w:rsidRDefault="006A1C38">
      <w:pPr>
        <w:numPr>
          <w:ilvl w:val="0"/>
          <w:numId w:val="3"/>
        </w:numPr>
        <w:tabs>
          <w:tab w:val="left" w:pos="284"/>
        </w:tabs>
        <w:jc w:val="both"/>
      </w:pPr>
      <w:r>
        <w:rPr>
          <w:rFonts w:ascii="Arial" w:hAnsi="Arial" w:cs="Arial"/>
        </w:rPr>
        <w:t>Prazo de Pagamento: 15 (quinze) dias úteis, contados da data do recebimento da nota fiscal, em atendimento ao Decreto Municipal Nº 17.640/18.</w:t>
      </w:r>
    </w:p>
    <w:p w:rsidR="00CE5E63" w:rsidRDefault="006A1C38" w:rsidP="001133E9">
      <w:pPr>
        <w:pStyle w:val="PargrafodaLista"/>
        <w:numPr>
          <w:ilvl w:val="0"/>
          <w:numId w:val="3"/>
        </w:numPr>
        <w:tabs>
          <w:tab w:val="left" w:pos="284"/>
        </w:tabs>
        <w:spacing w:after="0" w:line="240" w:lineRule="auto"/>
        <w:jc w:val="both"/>
      </w:pPr>
      <w:r>
        <w:rPr>
          <w:rFonts w:ascii="Arial" w:hAnsi="Arial" w:cs="Arial"/>
          <w:sz w:val="20"/>
          <w:szCs w:val="20"/>
        </w:rPr>
        <w:t>Deverá ser especificado na proposta o</w:t>
      </w:r>
      <w:r w:rsidR="001133E9">
        <w:rPr>
          <w:rFonts w:ascii="Arial" w:hAnsi="Arial" w:cs="Arial"/>
          <w:sz w:val="20"/>
          <w:szCs w:val="20"/>
        </w:rPr>
        <w:t xml:space="preserve"> </w:t>
      </w:r>
      <w:r w:rsidR="001133E9" w:rsidRPr="001133E9">
        <w:rPr>
          <w:rFonts w:ascii="Arial" w:hAnsi="Arial" w:cs="Arial"/>
          <w:b/>
          <w:sz w:val="20"/>
          <w:szCs w:val="20"/>
        </w:rPr>
        <w:t>preço unitário e total</w:t>
      </w:r>
      <w:r w:rsidR="001133E9">
        <w:rPr>
          <w:rFonts w:ascii="Arial" w:hAnsi="Arial" w:cs="Arial"/>
          <w:b/>
          <w:sz w:val="20"/>
          <w:szCs w:val="20"/>
        </w:rPr>
        <w:t>, t</w:t>
      </w:r>
      <w:r w:rsidR="001133E9" w:rsidRPr="001133E9">
        <w:rPr>
          <w:rFonts w:ascii="Arial" w:hAnsi="Arial" w:cs="Arial"/>
          <w:b/>
          <w:sz w:val="20"/>
          <w:szCs w:val="20"/>
        </w:rPr>
        <w:t>abela de medidas padronizadas de tamanho das peças ofertadas</w:t>
      </w:r>
      <w:r w:rsidR="001133E9">
        <w:rPr>
          <w:rFonts w:ascii="Arial" w:hAnsi="Arial" w:cs="Arial"/>
          <w:b/>
          <w:sz w:val="20"/>
          <w:szCs w:val="20"/>
        </w:rPr>
        <w:t xml:space="preserve"> e a marca</w:t>
      </w:r>
      <w:r>
        <w:rPr>
          <w:rFonts w:ascii="Arial" w:hAnsi="Arial" w:cs="Arial"/>
          <w:b/>
          <w:sz w:val="20"/>
          <w:szCs w:val="20"/>
        </w:rPr>
        <w:t xml:space="preserve"> </w:t>
      </w:r>
      <w:r>
        <w:rPr>
          <w:rFonts w:ascii="Arial" w:hAnsi="Arial" w:cs="Arial"/>
          <w:sz w:val="20"/>
          <w:szCs w:val="20"/>
        </w:rPr>
        <w:t>dos produtos ofertados.</w:t>
      </w:r>
    </w:p>
    <w:p w:rsidR="00CE5E63" w:rsidRDefault="006A1C38">
      <w:pPr>
        <w:pStyle w:val="PargrafodaLista"/>
        <w:numPr>
          <w:ilvl w:val="0"/>
          <w:numId w:val="3"/>
        </w:numPr>
        <w:tabs>
          <w:tab w:val="left" w:pos="284"/>
        </w:tabs>
        <w:spacing w:after="0" w:line="240" w:lineRule="auto"/>
        <w:jc w:val="both"/>
      </w:pPr>
      <w:r>
        <w:rPr>
          <w:rFonts w:ascii="Arial" w:hAnsi="Arial" w:cs="Arial"/>
          <w:sz w:val="20"/>
          <w:szCs w:val="20"/>
        </w:rPr>
        <w:t>Critério de Julgamento: Menor valor por item.</w:t>
      </w:r>
    </w:p>
    <w:p w:rsidR="00CE5E63" w:rsidRDefault="006A1C38">
      <w:pPr>
        <w:numPr>
          <w:ilvl w:val="0"/>
          <w:numId w:val="3"/>
        </w:numPr>
        <w:tabs>
          <w:tab w:val="left" w:pos="284"/>
        </w:tabs>
        <w:jc w:val="both"/>
      </w:pPr>
      <w:r>
        <w:rPr>
          <w:rFonts w:ascii="Arial" w:hAnsi="Arial" w:cs="Arial"/>
        </w:rPr>
        <w:t>Especificações e quantidades:</w:t>
      </w:r>
    </w:p>
    <w:p w:rsidR="00CE5E63" w:rsidRDefault="00CE5E6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CE5E63" w:rsidTr="00797B62">
        <w:trPr>
          <w:trHeight w:val="283"/>
          <w:tblHeader/>
          <w:jc w:val="center"/>
        </w:trPr>
        <w:tc>
          <w:tcPr>
            <w:tcW w:w="850"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jc w:val="cente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jc w:val="cente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jc w:val="center"/>
            </w:pPr>
            <w:r>
              <w:rPr>
                <w:rFonts w:ascii="Arial" w:hAnsi="Arial" w:cs="Arial"/>
                <w:b/>
              </w:rPr>
              <w:t>Descritivo</w:t>
            </w:r>
          </w:p>
        </w:tc>
      </w:tr>
      <w:tr w:rsidR="00CE5E63" w:rsidTr="00797B62">
        <w:trPr>
          <w:trHeight w:val="283"/>
          <w:jc w:val="center"/>
        </w:trPr>
        <w:tc>
          <w:tcPr>
            <w:tcW w:w="850" w:type="dxa"/>
            <w:tcBorders>
              <w:top w:val="single" w:sz="4" w:space="0" w:color="000000"/>
              <w:left w:val="single" w:sz="4" w:space="0" w:color="000000"/>
              <w:bottom w:val="single" w:sz="4" w:space="0" w:color="000000"/>
            </w:tcBorders>
            <w:vAlign w:val="center"/>
          </w:tcPr>
          <w:p w:rsidR="00CE5E63" w:rsidRDefault="006A1C38">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CE5E63" w:rsidRPr="00C5117A" w:rsidRDefault="00797B62">
            <w:pPr>
              <w:pStyle w:val="Contedodatabela"/>
              <w:widowControl w:val="0"/>
              <w:jc w:val="center"/>
              <w:rPr>
                <w:rFonts w:ascii="Arial" w:hAnsi="Arial" w:cs="Arial"/>
                <w:bCs/>
              </w:rPr>
            </w:pPr>
            <w:r w:rsidRPr="00C5117A">
              <w:rPr>
                <w:rFonts w:ascii="Arial" w:hAnsi="Arial" w:cs="Arial"/>
                <w:bCs/>
              </w:rPr>
              <w:t xml:space="preserve">10 </w:t>
            </w:r>
          </w:p>
        </w:tc>
        <w:tc>
          <w:tcPr>
            <w:tcW w:w="993" w:type="dxa"/>
            <w:tcBorders>
              <w:top w:val="single" w:sz="4" w:space="0" w:color="000000"/>
              <w:left w:val="single" w:sz="4" w:space="0" w:color="000000"/>
              <w:bottom w:val="single" w:sz="4" w:space="0" w:color="000000"/>
            </w:tcBorders>
            <w:vAlign w:val="center"/>
          </w:tcPr>
          <w:p w:rsidR="00CE5E63" w:rsidRPr="00C5117A" w:rsidRDefault="00797B62">
            <w:pPr>
              <w:pStyle w:val="Contedodatabela"/>
              <w:widowControl w:val="0"/>
              <w:jc w:val="center"/>
              <w:rPr>
                <w:rFonts w:ascii="Arial" w:hAnsi="Arial" w:cs="Arial"/>
                <w:bCs/>
              </w:rPr>
            </w:pPr>
            <w:r w:rsidRPr="00C5117A">
              <w:rPr>
                <w:rFonts w:ascii="Arial" w:hAnsi="Arial" w:cs="Arial"/>
                <w:bCs/>
              </w:rPr>
              <w:t>Unidade</w:t>
            </w:r>
          </w:p>
        </w:tc>
        <w:tc>
          <w:tcPr>
            <w:tcW w:w="7227" w:type="dxa"/>
            <w:tcBorders>
              <w:top w:val="single" w:sz="4" w:space="0" w:color="000000"/>
              <w:left w:val="single" w:sz="4" w:space="0" w:color="000000"/>
              <w:bottom w:val="single" w:sz="4" w:space="0" w:color="000000"/>
              <w:right w:val="single" w:sz="4" w:space="0" w:color="000000"/>
            </w:tcBorders>
          </w:tcPr>
          <w:p w:rsidR="00CE5E63" w:rsidRPr="00797B62" w:rsidRDefault="00797B62" w:rsidP="00797B62">
            <w:pPr>
              <w:pStyle w:val="TableParagraph"/>
              <w:spacing w:before="13" w:line="259" w:lineRule="auto"/>
              <w:ind w:left="81" w:right="45"/>
              <w:jc w:val="center"/>
              <w:rPr>
                <w:rFonts w:ascii="Arial" w:eastAsia="Times New Roman" w:hAnsi="Arial" w:cs="Arial"/>
                <w:bCs/>
                <w:kern w:val="2"/>
                <w:sz w:val="20"/>
                <w:szCs w:val="20"/>
                <w:lang w:val="pt-BR" w:eastAsia="zh-CN"/>
              </w:rPr>
            </w:pPr>
            <w:r w:rsidRPr="00797B62">
              <w:rPr>
                <w:rFonts w:ascii="Arial" w:eastAsia="Times New Roman" w:hAnsi="Arial" w:cs="Arial"/>
                <w:bCs/>
                <w:kern w:val="2"/>
                <w:sz w:val="20"/>
                <w:szCs w:val="20"/>
                <w:lang w:val="pt-BR" w:eastAsia="zh-CN"/>
              </w:rPr>
              <w:t>Macacão operacional confeccionado em brim.</w:t>
            </w:r>
          </w:p>
        </w:tc>
      </w:tr>
    </w:tbl>
    <w:p w:rsidR="00CE5E63" w:rsidRDefault="00CE5E63">
      <w:pPr>
        <w:tabs>
          <w:tab w:val="left" w:pos="284"/>
        </w:tabs>
        <w:jc w:val="both"/>
        <w:rPr>
          <w:rFonts w:ascii="Arial" w:eastAsia="Arial" w:hAnsi="Arial" w:cs="Arial"/>
        </w:rPr>
      </w:pPr>
    </w:p>
    <w:p w:rsidR="00CE5E63" w:rsidRPr="00BF51F2" w:rsidRDefault="00BF51F2">
      <w:pPr>
        <w:numPr>
          <w:ilvl w:val="0"/>
          <w:numId w:val="3"/>
        </w:numPr>
        <w:tabs>
          <w:tab w:val="left" w:pos="284"/>
        </w:tabs>
        <w:jc w:val="both"/>
        <w:rPr>
          <w:b/>
        </w:rPr>
      </w:pPr>
      <w:r w:rsidRPr="00BF51F2">
        <w:rPr>
          <w:rFonts w:ascii="Arial" w:hAnsi="Arial" w:cs="Arial"/>
          <w:b/>
          <w:color w:val="000000"/>
        </w:rPr>
        <w:t>Descritivo técnico:</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Descrição: Macacão do tipo operacional confeccionado em peça única com tecido e costura reforçados e faixas retrorreflexivas</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Tipo de tecido: Brim 100% algodão</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Características do tecido: gramatura grossa, resistente ao desgaste diário e múltiplas lavagens</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Tipo das mangas: Longas</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Tamanhos: Conforme tabela de medidas padronizada do fabricante</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Quantidade mínima de bolsos: 4</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Posição dos bolsos: altura do peitoral esquerdo, altura do peitoral direito e na altura do quadril/parte superior da coxa, dos lados esquerdo e direito</w:t>
      </w:r>
    </w:p>
    <w:p w:rsidR="00BF51F2" w:rsidRPr="00136C89" w:rsidRDefault="00BF51F2" w:rsidP="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Posição das faixas retrorreflexivas: Na altura dos dois cotovelos, do abdome e da parte inferior das duas pernas, contornando o corpo.</w:t>
      </w:r>
    </w:p>
    <w:p w:rsidR="00CE5E63" w:rsidRPr="00136C89" w:rsidRDefault="00BF51F2">
      <w:pPr>
        <w:tabs>
          <w:tab w:val="left" w:pos="284"/>
        </w:tabs>
        <w:jc w:val="both"/>
        <w:rPr>
          <w:rFonts w:ascii="Arial" w:eastAsia="Arial" w:hAnsi="Arial" w:cs="Arial"/>
        </w:rPr>
      </w:pPr>
      <w:r w:rsidRPr="00136C89">
        <w:rPr>
          <w:rFonts w:ascii="Arial" w:eastAsia="Arial" w:hAnsi="Arial" w:cs="Arial"/>
        </w:rPr>
        <w:t>•</w:t>
      </w:r>
      <w:r w:rsidRPr="00136C89">
        <w:rPr>
          <w:rFonts w:ascii="Arial" w:eastAsia="Arial" w:hAnsi="Arial" w:cs="Arial"/>
        </w:rPr>
        <w:tab/>
        <w:t>Aplicação: trabalhos manuais ou operacionais em locais de baixa visibilidade</w:t>
      </w:r>
      <w:r w:rsidR="00136C89">
        <w:rPr>
          <w:rFonts w:ascii="Arial" w:eastAsia="Arial" w:hAnsi="Arial" w:cs="Arial"/>
        </w:rPr>
        <w:t>.</w:t>
      </w:r>
    </w:p>
    <w:p w:rsidR="00CE5E63" w:rsidRDefault="00CE5E63">
      <w:pPr>
        <w:tabs>
          <w:tab w:val="left" w:pos="284"/>
        </w:tabs>
        <w:jc w:val="both"/>
        <w:rPr>
          <w:rFonts w:ascii="Arial" w:eastAsia="Arial" w:hAnsi="Arial" w:cs="Arial"/>
          <w:sz w:val="10"/>
          <w:szCs w:val="10"/>
        </w:rPr>
      </w:pPr>
    </w:p>
    <w:p w:rsidR="00CE5E63" w:rsidRDefault="006A1C38">
      <w:pPr>
        <w:shd w:val="clear" w:color="auto" w:fill="CCCCCC"/>
        <w:tabs>
          <w:tab w:val="left" w:pos="3450"/>
        </w:tabs>
        <w:ind w:firstLine="567"/>
        <w:jc w:val="both"/>
      </w:pPr>
      <w:r>
        <w:rPr>
          <w:rFonts w:ascii="Arial" w:hAnsi="Arial" w:cs="Arial"/>
          <w:b/>
          <w:bCs/>
        </w:rPr>
        <w:t>4. DA EMBALAGEM:</w:t>
      </w:r>
    </w:p>
    <w:p w:rsidR="00CE5E63" w:rsidRDefault="006A1C38">
      <w:pPr>
        <w:pStyle w:val="PargrafodaLista"/>
        <w:numPr>
          <w:ilvl w:val="0"/>
          <w:numId w:val="5"/>
        </w:numPr>
        <w:tabs>
          <w:tab w:val="left" w:pos="284"/>
        </w:tabs>
        <w:spacing w:after="0" w:line="240" w:lineRule="auto"/>
        <w:ind w:left="0" w:firstLine="0"/>
        <w:jc w:val="both"/>
      </w:pPr>
      <w:r>
        <w:rPr>
          <w:rFonts w:ascii="Arial" w:hAnsi="Arial" w:cs="Arial"/>
          <w:sz w:val="20"/>
          <w:szCs w:val="20"/>
        </w:rPr>
        <w:t>Os produtos deverão ser acondicionados de acordo com a praxe do fabricante, garantindo sua integridade durante o transporte, armazenamento e uso, rotulados conforme a legislação em vigor.</w:t>
      </w:r>
    </w:p>
    <w:p w:rsidR="00CE5E63" w:rsidRDefault="00CE5E63">
      <w:pPr>
        <w:jc w:val="both"/>
        <w:rPr>
          <w:rFonts w:ascii="Arial" w:eastAsia="Arial" w:hAnsi="Arial" w:cs="Arial"/>
        </w:rPr>
      </w:pPr>
    </w:p>
    <w:p w:rsidR="00CE5E63" w:rsidRDefault="00285C26">
      <w:pPr>
        <w:shd w:val="clear" w:color="auto" w:fill="CCCCCC"/>
        <w:ind w:firstLine="567"/>
        <w:jc w:val="both"/>
      </w:pPr>
      <w:r>
        <w:rPr>
          <w:rFonts w:ascii="Arial" w:hAnsi="Arial" w:cs="Arial"/>
          <w:b/>
          <w:bCs/>
        </w:rPr>
        <w:t>5</w:t>
      </w:r>
      <w:r w:rsidR="006A1C38">
        <w:rPr>
          <w:rFonts w:ascii="Arial" w:hAnsi="Arial" w:cs="Arial"/>
          <w:b/>
          <w:bCs/>
        </w:rPr>
        <w:t>. DA ENTREGA:</w:t>
      </w:r>
    </w:p>
    <w:p w:rsidR="00293EF0" w:rsidRPr="00293EF0" w:rsidRDefault="00293EF0" w:rsidP="00293EF0">
      <w:pPr>
        <w:tabs>
          <w:tab w:val="left" w:pos="284"/>
        </w:tabs>
        <w:jc w:val="both"/>
        <w:rPr>
          <w:rFonts w:ascii="Arial" w:hAnsi="Arial" w:cs="Arial"/>
        </w:rPr>
      </w:pPr>
      <w:r w:rsidRPr="00293EF0">
        <w:rPr>
          <w:rFonts w:ascii="Arial" w:hAnsi="Arial" w:cs="Arial"/>
          <w:b/>
        </w:rPr>
        <w:t>a)</w:t>
      </w:r>
      <w:r w:rsidRPr="00293EF0">
        <w:rPr>
          <w:rFonts w:ascii="Arial" w:hAnsi="Arial" w:cs="Arial"/>
        </w:rPr>
        <w:tab/>
        <w:t>Prazo de entrega: Até o máximo de 15 (quinze) dias úteis, a contar da Ordem de Fornecimento, emitida pela Unidade Requisitante.</w:t>
      </w:r>
    </w:p>
    <w:p w:rsidR="00293EF0" w:rsidRPr="00293EF0" w:rsidRDefault="00293EF0" w:rsidP="00293EF0">
      <w:pPr>
        <w:tabs>
          <w:tab w:val="left" w:pos="284"/>
        </w:tabs>
        <w:jc w:val="both"/>
        <w:rPr>
          <w:rFonts w:ascii="Arial" w:hAnsi="Arial" w:cs="Arial"/>
        </w:rPr>
      </w:pPr>
      <w:r w:rsidRPr="00293EF0">
        <w:rPr>
          <w:rFonts w:ascii="Arial" w:hAnsi="Arial" w:cs="Arial"/>
          <w:b/>
        </w:rPr>
        <w:t>b)</w:t>
      </w:r>
      <w:r w:rsidRPr="00293EF0">
        <w:rPr>
          <w:rFonts w:ascii="Arial" w:hAnsi="Arial" w:cs="Arial"/>
        </w:rPr>
        <w:tab/>
        <w:t xml:space="preserve">Local de Entrega: </w:t>
      </w:r>
    </w:p>
    <w:p w:rsidR="00293EF0" w:rsidRPr="00293EF0" w:rsidRDefault="00293EF0" w:rsidP="00293EF0">
      <w:pPr>
        <w:tabs>
          <w:tab w:val="left" w:pos="284"/>
        </w:tabs>
        <w:jc w:val="both"/>
        <w:rPr>
          <w:rFonts w:ascii="Arial" w:hAnsi="Arial" w:cs="Arial"/>
        </w:rPr>
      </w:pPr>
      <w:r w:rsidRPr="00293EF0">
        <w:rPr>
          <w:rFonts w:ascii="Arial" w:hAnsi="Arial" w:cs="Arial"/>
        </w:rPr>
        <w:tab/>
        <w:t xml:space="preserve">Secretaria Municipal de Secretaria Municipal de Obras, Infraestrutura e Serviços Públicos </w:t>
      </w:r>
    </w:p>
    <w:p w:rsidR="00293EF0" w:rsidRPr="00293EF0" w:rsidRDefault="00293EF0" w:rsidP="00293EF0">
      <w:pPr>
        <w:tabs>
          <w:tab w:val="left" w:pos="284"/>
        </w:tabs>
        <w:jc w:val="both"/>
        <w:rPr>
          <w:rFonts w:ascii="Arial" w:hAnsi="Arial" w:cs="Arial"/>
        </w:rPr>
      </w:pPr>
      <w:r w:rsidRPr="00293EF0">
        <w:rPr>
          <w:rFonts w:ascii="Arial" w:hAnsi="Arial" w:cs="Arial"/>
        </w:rPr>
        <w:tab/>
        <w:t>Setor: Almoxarifado</w:t>
      </w:r>
    </w:p>
    <w:p w:rsidR="00293EF0" w:rsidRPr="00293EF0" w:rsidRDefault="00293EF0" w:rsidP="00293EF0">
      <w:pPr>
        <w:tabs>
          <w:tab w:val="left" w:pos="284"/>
        </w:tabs>
        <w:jc w:val="both"/>
        <w:rPr>
          <w:rFonts w:ascii="Arial" w:hAnsi="Arial" w:cs="Arial"/>
        </w:rPr>
      </w:pPr>
      <w:r w:rsidRPr="00293EF0">
        <w:rPr>
          <w:rFonts w:ascii="Arial" w:hAnsi="Arial" w:cs="Arial"/>
        </w:rPr>
        <w:tab/>
        <w:t>Endereço: Avenida Cristóvão Colombo, 1900, Algodoal – Piracicaba/SP</w:t>
      </w:r>
    </w:p>
    <w:p w:rsidR="00293EF0" w:rsidRPr="00293EF0" w:rsidRDefault="00293EF0" w:rsidP="00293EF0">
      <w:pPr>
        <w:tabs>
          <w:tab w:val="left" w:pos="284"/>
        </w:tabs>
        <w:jc w:val="both"/>
        <w:rPr>
          <w:rFonts w:ascii="Arial" w:hAnsi="Arial" w:cs="Arial"/>
        </w:rPr>
      </w:pPr>
      <w:r w:rsidRPr="00293EF0">
        <w:rPr>
          <w:rFonts w:ascii="Arial" w:hAnsi="Arial" w:cs="Arial"/>
        </w:rPr>
        <w:tab/>
        <w:t>Horário de entrega: das 08:00 às 10:00 e das 13:00 às 15:00, de segunda a sexta-feira.</w:t>
      </w:r>
    </w:p>
    <w:p w:rsidR="00293EF0" w:rsidRPr="00293EF0" w:rsidRDefault="00293EF0" w:rsidP="00293EF0">
      <w:pPr>
        <w:tabs>
          <w:tab w:val="left" w:pos="284"/>
        </w:tabs>
        <w:jc w:val="both"/>
        <w:rPr>
          <w:rFonts w:ascii="Arial" w:hAnsi="Arial" w:cs="Arial"/>
        </w:rPr>
      </w:pPr>
      <w:r w:rsidRPr="00293EF0">
        <w:rPr>
          <w:rFonts w:ascii="Arial" w:hAnsi="Arial" w:cs="Arial"/>
          <w:b/>
        </w:rPr>
        <w:lastRenderedPageBreak/>
        <w:t>c)</w:t>
      </w:r>
      <w:r w:rsidRPr="00293EF0">
        <w:rPr>
          <w:rFonts w:ascii="Arial" w:hAnsi="Arial" w:cs="Arial"/>
        </w:rPr>
        <w:tab/>
        <w:t>Será de responsabilidade da Contratada o transporte, entrega e descarregamento dos materiais em local e horários a serem apontados na Ordem de Fornecimento.</w:t>
      </w:r>
    </w:p>
    <w:p w:rsidR="00293EF0" w:rsidRPr="00293EF0" w:rsidRDefault="00293EF0" w:rsidP="00293EF0">
      <w:pPr>
        <w:tabs>
          <w:tab w:val="left" w:pos="284"/>
        </w:tabs>
        <w:jc w:val="both"/>
        <w:rPr>
          <w:rFonts w:ascii="Arial" w:hAnsi="Arial" w:cs="Arial"/>
        </w:rPr>
      </w:pPr>
      <w:r w:rsidRPr="00293EF0">
        <w:rPr>
          <w:rFonts w:ascii="Arial" w:hAnsi="Arial" w:cs="Arial"/>
          <w:b/>
        </w:rPr>
        <w:t>d)</w:t>
      </w:r>
      <w:r w:rsidRPr="00293EF0">
        <w:rPr>
          <w:rFonts w:ascii="Arial" w:hAnsi="Arial" w:cs="Arial"/>
        </w:rPr>
        <w:tab/>
        <w:t>Os produtos entregues deverão impreterivelmente ser das mesmas marcas e modelos apresentados na proposta.</w:t>
      </w:r>
    </w:p>
    <w:p w:rsidR="00293EF0" w:rsidRPr="00293EF0" w:rsidRDefault="00293EF0" w:rsidP="00293EF0">
      <w:pPr>
        <w:tabs>
          <w:tab w:val="left" w:pos="284"/>
        </w:tabs>
        <w:jc w:val="both"/>
        <w:rPr>
          <w:rFonts w:ascii="Arial" w:hAnsi="Arial" w:cs="Arial"/>
        </w:rPr>
      </w:pPr>
      <w:r w:rsidRPr="00293EF0">
        <w:rPr>
          <w:rFonts w:ascii="Arial" w:hAnsi="Arial" w:cs="Arial"/>
          <w:b/>
        </w:rPr>
        <w:t>e)</w:t>
      </w:r>
      <w:r w:rsidRPr="00293EF0">
        <w:rPr>
          <w:rFonts w:ascii="Arial" w:hAnsi="Arial" w:cs="Arial"/>
        </w:rPr>
        <w:tab/>
        <w:t>O descarregamento dos materiais deverá ser feito em local próprio para armazenamento a ser indicado pelos servidores da Unidade Requisitante no ato da entrega.</w:t>
      </w:r>
    </w:p>
    <w:p w:rsidR="00293EF0" w:rsidRPr="00293EF0" w:rsidRDefault="00293EF0" w:rsidP="00293EF0">
      <w:pPr>
        <w:tabs>
          <w:tab w:val="left" w:pos="284"/>
        </w:tabs>
        <w:jc w:val="both"/>
        <w:rPr>
          <w:rFonts w:ascii="Arial" w:hAnsi="Arial" w:cs="Arial"/>
        </w:rPr>
      </w:pPr>
      <w:r w:rsidRPr="00293EF0">
        <w:rPr>
          <w:rFonts w:ascii="Arial" w:hAnsi="Arial" w:cs="Arial"/>
          <w:b/>
        </w:rPr>
        <w:t>f)</w:t>
      </w:r>
      <w:r w:rsidRPr="00293EF0">
        <w:rPr>
          <w:rFonts w:ascii="Arial" w:hAnsi="Arial" w:cs="Arial"/>
        </w:rPr>
        <w:tab/>
        <w:t>Os produtos deverão ser entregues em perfeitas condições, sem violações, garantindo sua integridade durante o transporte, armazenamento e uso, bem como em conformidade parâmetros técnicos padronizados do fabricante.</w:t>
      </w:r>
    </w:p>
    <w:p w:rsidR="00293EF0" w:rsidRPr="00293EF0" w:rsidRDefault="00293EF0" w:rsidP="00293EF0">
      <w:pPr>
        <w:tabs>
          <w:tab w:val="left" w:pos="284"/>
        </w:tabs>
        <w:jc w:val="both"/>
        <w:rPr>
          <w:rFonts w:ascii="Arial" w:hAnsi="Arial" w:cs="Arial"/>
        </w:rPr>
      </w:pPr>
      <w:r w:rsidRPr="00293EF0">
        <w:rPr>
          <w:rFonts w:ascii="Arial" w:hAnsi="Arial" w:cs="Arial"/>
          <w:b/>
        </w:rPr>
        <w:t>g)</w:t>
      </w:r>
      <w:r w:rsidRPr="00293EF0">
        <w:rPr>
          <w:rFonts w:ascii="Arial" w:hAnsi="Arial" w:cs="Arial"/>
        </w:rPr>
        <w:tab/>
        <w:t>As Ordens de Fornecimento poderão, quando aplicável, mediante critério e necessidade da Contratante, exigir a entrega dos produtos abrangidos em cores específicas e tamanhos variados, desde que em conformidade com cores padronizadas do fabricante e tabela padronizada de tamanhos apresentada na proposta.</w:t>
      </w:r>
    </w:p>
    <w:p w:rsidR="00293EF0" w:rsidRPr="00293EF0" w:rsidRDefault="00293EF0" w:rsidP="00293EF0">
      <w:pPr>
        <w:tabs>
          <w:tab w:val="left" w:pos="284"/>
        </w:tabs>
        <w:jc w:val="both"/>
        <w:rPr>
          <w:rFonts w:ascii="Arial" w:hAnsi="Arial" w:cs="Arial"/>
        </w:rPr>
      </w:pPr>
      <w:r w:rsidRPr="00293EF0">
        <w:rPr>
          <w:rFonts w:ascii="Arial" w:hAnsi="Arial" w:cs="Arial"/>
          <w:b/>
        </w:rPr>
        <w:t>h)</w:t>
      </w:r>
      <w:r w:rsidRPr="00293EF0">
        <w:rPr>
          <w:rFonts w:ascii="Arial" w:hAnsi="Arial" w:cs="Arial"/>
        </w:rPr>
        <w:tab/>
        <w:t>No ato da entrega a Contratante fará o recebimento provisório dos materiais, mediante cessão ou assinatura de comprovante de entrega, recibo ou documento de teor similar, sendo que a Contratante terá um prazo de 5 (cinco) dias úteis para a realização do recebimento definitivo, podendo nesse prazo notificar</w:t>
      </w:r>
      <w:r>
        <w:rPr>
          <w:rFonts w:ascii="Arial" w:hAnsi="Arial" w:cs="Arial"/>
        </w:rPr>
        <w:t xml:space="preserve"> </w:t>
      </w:r>
      <w:r w:rsidRPr="00293EF0">
        <w:rPr>
          <w:rFonts w:ascii="Arial" w:hAnsi="Arial" w:cs="Arial"/>
        </w:rPr>
        <w:t>a Contratada quanto a desconformidades quantitativas na entrega ou desvios de qualidade de responsabilidades atribuíveis ao fornecedor.</w:t>
      </w:r>
    </w:p>
    <w:p w:rsidR="00293EF0" w:rsidRPr="00293EF0" w:rsidRDefault="00293EF0" w:rsidP="00293EF0">
      <w:pPr>
        <w:tabs>
          <w:tab w:val="left" w:pos="284"/>
        </w:tabs>
        <w:jc w:val="both"/>
        <w:rPr>
          <w:rFonts w:ascii="Arial" w:hAnsi="Arial" w:cs="Arial"/>
        </w:rPr>
      </w:pPr>
      <w:r w:rsidRPr="00293EF0">
        <w:rPr>
          <w:rFonts w:ascii="Arial" w:hAnsi="Arial" w:cs="Arial"/>
          <w:b/>
        </w:rPr>
        <w:t>i)</w:t>
      </w:r>
      <w:r w:rsidR="00C5117A">
        <w:rPr>
          <w:rFonts w:ascii="Arial" w:hAnsi="Arial" w:cs="Arial"/>
        </w:rPr>
        <w:t xml:space="preserve"> </w:t>
      </w:r>
      <w:r w:rsidRPr="00293EF0">
        <w:rPr>
          <w:rFonts w:ascii="Arial" w:hAnsi="Arial" w:cs="Arial"/>
        </w:rPr>
        <w:t>Serão recusadas as entregas de peças que apresentem defeitos como:</w:t>
      </w:r>
    </w:p>
    <w:p w:rsidR="00293EF0" w:rsidRPr="00293EF0" w:rsidRDefault="00293EF0" w:rsidP="00293EF0">
      <w:pPr>
        <w:tabs>
          <w:tab w:val="left" w:pos="284"/>
        </w:tabs>
        <w:jc w:val="both"/>
        <w:rPr>
          <w:rFonts w:ascii="Arial" w:hAnsi="Arial" w:cs="Arial"/>
        </w:rPr>
      </w:pPr>
      <w:r w:rsidRPr="00293EF0">
        <w:rPr>
          <w:rFonts w:ascii="Arial" w:hAnsi="Arial" w:cs="Arial"/>
        </w:rPr>
        <w:t>◦</w:t>
      </w:r>
      <w:r w:rsidRPr="00293EF0">
        <w:rPr>
          <w:rFonts w:ascii="Arial" w:hAnsi="Arial" w:cs="Arial"/>
        </w:rPr>
        <w:tab/>
        <w:t>Defeitos no tecido, como furos, rasgos, fios puxados, manchas, partes desbotadas ou falhas no tingimento;</w:t>
      </w:r>
    </w:p>
    <w:p w:rsidR="00293EF0" w:rsidRPr="00293EF0" w:rsidRDefault="00293EF0" w:rsidP="00293EF0">
      <w:pPr>
        <w:tabs>
          <w:tab w:val="left" w:pos="284"/>
        </w:tabs>
        <w:jc w:val="both"/>
        <w:rPr>
          <w:rFonts w:ascii="Arial" w:hAnsi="Arial" w:cs="Arial"/>
        </w:rPr>
      </w:pPr>
      <w:r w:rsidRPr="00293EF0">
        <w:rPr>
          <w:rFonts w:ascii="Arial" w:hAnsi="Arial" w:cs="Arial"/>
        </w:rPr>
        <w:t>◦</w:t>
      </w:r>
      <w:r w:rsidRPr="00293EF0">
        <w:rPr>
          <w:rFonts w:ascii="Arial" w:hAnsi="Arial" w:cs="Arial"/>
        </w:rPr>
        <w:tab/>
        <w:t>Defeitos no acabamento, como assimetrias, costuras tortas ou pontos descosturados;</w:t>
      </w:r>
    </w:p>
    <w:p w:rsidR="00293EF0" w:rsidRPr="00293EF0" w:rsidRDefault="00293EF0" w:rsidP="00293EF0">
      <w:pPr>
        <w:tabs>
          <w:tab w:val="left" w:pos="284"/>
        </w:tabs>
        <w:jc w:val="both"/>
        <w:rPr>
          <w:rFonts w:ascii="Arial" w:hAnsi="Arial" w:cs="Arial"/>
        </w:rPr>
      </w:pPr>
      <w:r w:rsidRPr="00293EF0">
        <w:rPr>
          <w:rFonts w:ascii="Arial" w:hAnsi="Arial" w:cs="Arial"/>
        </w:rPr>
        <w:t>◦</w:t>
      </w:r>
      <w:r w:rsidRPr="00293EF0">
        <w:rPr>
          <w:rFonts w:ascii="Arial" w:hAnsi="Arial" w:cs="Arial"/>
        </w:rPr>
        <w:tab/>
        <w:t>Falhas nos aviamentos, como zíperes, botões, colchetes, elásticos ou reguladores, quando houver;</w:t>
      </w:r>
    </w:p>
    <w:p w:rsidR="00CE5E63" w:rsidRDefault="00293EF0" w:rsidP="00293EF0">
      <w:pPr>
        <w:tabs>
          <w:tab w:val="left" w:pos="284"/>
        </w:tabs>
        <w:jc w:val="both"/>
        <w:rPr>
          <w:rFonts w:ascii="Arial" w:hAnsi="Arial" w:cs="Arial"/>
        </w:rPr>
      </w:pPr>
      <w:r w:rsidRPr="00293EF0">
        <w:rPr>
          <w:rFonts w:ascii="Arial" w:hAnsi="Arial" w:cs="Arial"/>
        </w:rPr>
        <w:t>◦</w:t>
      </w:r>
      <w:r w:rsidRPr="00293EF0">
        <w:rPr>
          <w:rFonts w:ascii="Arial" w:hAnsi="Arial" w:cs="Arial"/>
        </w:rPr>
        <w:tab/>
        <w:t>Desfuncionalidade das faixas retrorreflexivas ou defeitos na sua fixação.</w:t>
      </w:r>
    </w:p>
    <w:p w:rsidR="00293EF0" w:rsidRDefault="00293EF0">
      <w:pPr>
        <w:tabs>
          <w:tab w:val="left" w:pos="284"/>
        </w:tabs>
        <w:jc w:val="both"/>
        <w:rPr>
          <w:rFonts w:ascii="Arial" w:hAnsi="Arial" w:cs="Arial"/>
        </w:rPr>
      </w:pPr>
    </w:p>
    <w:p w:rsidR="00CE5E63" w:rsidRDefault="00285C26">
      <w:pPr>
        <w:shd w:val="clear" w:color="auto" w:fill="CCCCCC"/>
        <w:ind w:firstLine="567"/>
        <w:jc w:val="both"/>
      </w:pPr>
      <w:r>
        <w:rPr>
          <w:rFonts w:ascii="Arial" w:hAnsi="Arial" w:cs="Arial"/>
          <w:b/>
          <w:bCs/>
        </w:rPr>
        <w:t>6</w:t>
      </w:r>
      <w:r w:rsidR="006A1C38">
        <w:rPr>
          <w:rFonts w:ascii="Arial" w:hAnsi="Arial" w:cs="Arial"/>
          <w:b/>
          <w:bCs/>
        </w:rPr>
        <w:t xml:space="preserve">. DA GARANTIA E ASSISTÊNCIA TÉCNICA: </w:t>
      </w:r>
    </w:p>
    <w:p w:rsidR="00293EF0" w:rsidRPr="00293EF0" w:rsidRDefault="00293EF0" w:rsidP="00293EF0">
      <w:pPr>
        <w:tabs>
          <w:tab w:val="left" w:pos="284"/>
        </w:tabs>
        <w:jc w:val="both"/>
        <w:rPr>
          <w:rFonts w:ascii="Arial" w:hAnsi="Arial" w:cs="Arial"/>
          <w:lang w:eastAsia="pt-BR"/>
        </w:rPr>
      </w:pPr>
      <w:r w:rsidRPr="00293EF0">
        <w:rPr>
          <w:rFonts w:ascii="Arial" w:hAnsi="Arial" w:cs="Arial"/>
          <w:b/>
          <w:lang w:eastAsia="pt-BR"/>
        </w:rPr>
        <w:t>a)</w:t>
      </w:r>
      <w:r w:rsidRPr="00293EF0">
        <w:rPr>
          <w:rFonts w:ascii="Arial" w:hAnsi="Arial" w:cs="Arial"/>
          <w:lang w:eastAsia="pt-BR"/>
        </w:rPr>
        <w:t xml:space="preserve"> A garantia deverá ser de no mínimo 90 (noventa) dias, contados da data de recebimento.</w:t>
      </w:r>
    </w:p>
    <w:p w:rsidR="00CE5E63" w:rsidRPr="00293EF0" w:rsidRDefault="00293EF0" w:rsidP="00293EF0">
      <w:pPr>
        <w:tabs>
          <w:tab w:val="left" w:pos="284"/>
        </w:tabs>
        <w:jc w:val="both"/>
        <w:rPr>
          <w:rFonts w:ascii="Arial" w:hAnsi="Arial" w:cs="Arial"/>
          <w:lang w:eastAsia="pt-BR"/>
        </w:rPr>
      </w:pPr>
      <w:r w:rsidRPr="00293EF0">
        <w:rPr>
          <w:rFonts w:ascii="Arial" w:hAnsi="Arial" w:cs="Arial"/>
          <w:b/>
          <w:lang w:eastAsia="pt-BR"/>
        </w:rPr>
        <w:t>b)</w:t>
      </w:r>
      <w:r>
        <w:rPr>
          <w:rFonts w:ascii="Arial" w:hAnsi="Arial" w:cs="Arial"/>
          <w:lang w:eastAsia="pt-BR"/>
        </w:rPr>
        <w:t xml:space="preserve"> </w:t>
      </w:r>
      <w:r w:rsidRPr="00293EF0">
        <w:rPr>
          <w:rFonts w:ascii="Arial" w:hAnsi="Arial" w:cs="Arial"/>
          <w:lang w:eastAsia="pt-BR"/>
        </w:rPr>
        <w:t>Durante a vigência da garantia, a contratada deverá substituir, sem nenhum ônus adicional, produtos defeituosos ou com desgaste anormal, no prazo máximo de 10 (dez) dias úteis, a contar da notificação.</w:t>
      </w:r>
    </w:p>
    <w:p w:rsidR="00CE5E63" w:rsidRDefault="00CE5E63">
      <w:pPr>
        <w:tabs>
          <w:tab w:val="left" w:pos="284"/>
        </w:tabs>
        <w:jc w:val="both"/>
      </w:pPr>
    </w:p>
    <w:p w:rsidR="00CE5E63" w:rsidRDefault="00285C26">
      <w:pPr>
        <w:shd w:val="clear" w:color="auto" w:fill="DDDDDD"/>
        <w:ind w:firstLine="567"/>
        <w:jc w:val="both"/>
      </w:pPr>
      <w:r>
        <w:rPr>
          <w:rFonts w:ascii="Arial" w:hAnsi="Arial" w:cs="Arial"/>
          <w:b/>
          <w:bCs/>
        </w:rPr>
        <w:t>7</w:t>
      </w:r>
      <w:r w:rsidR="006A1C38">
        <w:rPr>
          <w:rFonts w:ascii="Arial" w:hAnsi="Arial" w:cs="Arial"/>
          <w:b/>
          <w:bCs/>
        </w:rPr>
        <w:t>. DO FORNECIMENTO DE INFORMAÇÕES:</w:t>
      </w:r>
    </w:p>
    <w:p w:rsidR="00CE5E63" w:rsidRDefault="006A1C38">
      <w:pPr>
        <w:numPr>
          <w:ilvl w:val="0"/>
          <w:numId w:val="6"/>
        </w:numPr>
        <w:tabs>
          <w:tab w:val="left" w:pos="284"/>
          <w:tab w:val="left" w:pos="567"/>
        </w:tabs>
        <w:jc w:val="both"/>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CE5E63" w:rsidRDefault="006A1C38">
      <w:pPr>
        <w:numPr>
          <w:ilvl w:val="1"/>
          <w:numId w:val="6"/>
        </w:numPr>
        <w:tabs>
          <w:tab w:val="left" w:pos="284"/>
        </w:tabs>
        <w:jc w:val="both"/>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CE5E63" w:rsidRDefault="006A1C38">
      <w:pPr>
        <w:numPr>
          <w:ilvl w:val="1"/>
          <w:numId w:val="6"/>
        </w:numPr>
        <w:tabs>
          <w:tab w:val="left" w:pos="284"/>
        </w:tabs>
        <w:jc w:val="both"/>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CE5E63" w:rsidRDefault="006A1C38">
      <w:pPr>
        <w:numPr>
          <w:ilvl w:val="1"/>
          <w:numId w:val="6"/>
        </w:numPr>
        <w:tabs>
          <w:tab w:val="left" w:pos="284"/>
        </w:tabs>
        <w:jc w:val="both"/>
      </w:pPr>
      <w:r>
        <w:rPr>
          <w:rFonts w:ascii="Arial" w:hAnsi="Arial" w:cs="Arial"/>
        </w:rPr>
        <w:t>Caso haja alguma impossibilidade da Prefeitura responder dentro do prazo estipulado acima, a abertura será suspensa, e após a resposta da solicitação de esclarecimento, será marcada uma nova data.</w:t>
      </w:r>
    </w:p>
    <w:p w:rsidR="00CE5E63" w:rsidRDefault="006A1C38">
      <w:pPr>
        <w:tabs>
          <w:tab w:val="left" w:pos="3255"/>
        </w:tabs>
        <w:jc w:val="both"/>
      </w:pPr>
      <w:r>
        <w:rPr>
          <w:rFonts w:ascii="Arial" w:hAnsi="Arial" w:cs="Arial"/>
        </w:rPr>
        <w:tab/>
      </w:r>
    </w:p>
    <w:p w:rsidR="00CE5E63" w:rsidRDefault="00285C26">
      <w:pPr>
        <w:shd w:val="clear" w:color="auto" w:fill="CCCCCC"/>
        <w:ind w:firstLine="567"/>
        <w:jc w:val="both"/>
      </w:pPr>
      <w:r>
        <w:rPr>
          <w:rFonts w:ascii="Arial" w:hAnsi="Arial" w:cs="Arial"/>
          <w:b/>
          <w:bCs/>
        </w:rPr>
        <w:t>8</w:t>
      </w:r>
      <w:r w:rsidR="006A1C38">
        <w:rPr>
          <w:rFonts w:ascii="Arial" w:hAnsi="Arial" w:cs="Arial"/>
          <w:b/>
          <w:bCs/>
        </w:rPr>
        <w:t>. EXIGÊNCIA PARA HABILITAÇÃO:</w:t>
      </w:r>
    </w:p>
    <w:p w:rsidR="00CE5E63" w:rsidRDefault="006A1C38">
      <w:pPr>
        <w:tabs>
          <w:tab w:val="left" w:pos="284"/>
        </w:tabs>
        <w:jc w:val="both"/>
      </w:pPr>
      <w:r>
        <w:rPr>
          <w:rFonts w:ascii="Arial" w:hAnsi="Arial" w:cs="Arial"/>
          <w:b/>
          <w:bCs/>
        </w:rPr>
        <w:t>Proposta e Documentos obrigatórios que deverão ser anexados no site pela empresa vencedora da etapa de lances, no prazo máximo de 06 horas:</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color w:val="000000"/>
        </w:rPr>
        <w:t>HABILITAÇÃO JURÍDICA</w:t>
      </w:r>
    </w:p>
    <w:p w:rsidR="00CE5E63" w:rsidRDefault="006A1C38">
      <w:pPr>
        <w:numPr>
          <w:ilvl w:val="1"/>
          <w:numId w:val="7"/>
        </w:numPr>
        <w:tabs>
          <w:tab w:val="left" w:pos="284"/>
        </w:tabs>
        <w:jc w:val="both"/>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rPr>
        <w:t>REGULARIDADE FISCAL E TRABALHISTA</w:t>
      </w:r>
    </w:p>
    <w:p w:rsidR="00CE5E63" w:rsidRDefault="006A1C38">
      <w:pPr>
        <w:numPr>
          <w:ilvl w:val="1"/>
          <w:numId w:val="7"/>
        </w:numPr>
        <w:tabs>
          <w:tab w:val="left" w:pos="284"/>
        </w:tabs>
        <w:jc w:val="both"/>
      </w:pPr>
      <w:r>
        <w:rPr>
          <w:rFonts w:ascii="Arial" w:hAnsi="Arial" w:cs="Arial"/>
          <w:color w:val="000000"/>
        </w:rPr>
        <w:t>Inscrição no Cadastro Nacional de Pessoa Jurídica (CNPJ), do Ministério da Fazenda.</w:t>
      </w:r>
    </w:p>
    <w:p w:rsidR="00CE5E63" w:rsidRDefault="006A1C38">
      <w:pPr>
        <w:numPr>
          <w:ilvl w:val="1"/>
          <w:numId w:val="7"/>
        </w:numPr>
        <w:tabs>
          <w:tab w:val="left" w:pos="284"/>
        </w:tabs>
        <w:jc w:val="both"/>
      </w:pPr>
      <w:r>
        <w:rPr>
          <w:rFonts w:ascii="Arial" w:hAnsi="Arial" w:cs="Arial"/>
          <w:color w:val="000000"/>
        </w:rPr>
        <w:t>Certidão Conjunta Negativa de Débitos ou Positiva com Efeito de Negativa, relativa a Tributos Federais (inclusive as contribuições sociais) e à Dívida Ativa da União.</w:t>
      </w:r>
    </w:p>
    <w:p w:rsidR="00CE5E63" w:rsidRDefault="006A1C38">
      <w:pPr>
        <w:numPr>
          <w:ilvl w:val="1"/>
          <w:numId w:val="7"/>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w:t>
      </w:r>
      <w:r w:rsidR="00285C26">
        <w:rPr>
          <w:rFonts w:ascii="Arial" w:hAnsi="Arial" w:cs="Arial"/>
        </w:rPr>
        <w:t xml:space="preserve"> ao ICMS;</w:t>
      </w:r>
      <w:r>
        <w:rPr>
          <w:rFonts w:ascii="Arial" w:hAnsi="Arial" w:cs="Arial"/>
        </w:rPr>
        <w:t xml:space="preserve"> </w:t>
      </w:r>
    </w:p>
    <w:p w:rsidR="00CE5E63" w:rsidRDefault="006A1C38">
      <w:pPr>
        <w:numPr>
          <w:ilvl w:val="2"/>
          <w:numId w:val="7"/>
        </w:numPr>
        <w:tabs>
          <w:tab w:val="left" w:pos="284"/>
          <w:tab w:val="left" w:pos="426"/>
        </w:tabs>
        <w:jc w:val="both"/>
      </w:pPr>
      <w:r>
        <w:rPr>
          <w:rFonts w:ascii="Arial" w:hAnsi="Arial" w:cs="Arial"/>
          <w:color w:val="000000"/>
        </w:rPr>
        <w:t>Será exigida comprovação somente sobre débitos inscritos em dívida ativa.</w:t>
      </w:r>
    </w:p>
    <w:p w:rsidR="00CE5E63" w:rsidRDefault="006A1C38">
      <w:pPr>
        <w:numPr>
          <w:ilvl w:val="1"/>
          <w:numId w:val="7"/>
        </w:numPr>
        <w:tabs>
          <w:tab w:val="left" w:pos="284"/>
        </w:tabs>
        <w:jc w:val="both"/>
      </w:pPr>
      <w:r>
        <w:rPr>
          <w:rFonts w:ascii="Arial" w:hAnsi="Arial" w:cs="Arial"/>
          <w:color w:val="000000"/>
        </w:rPr>
        <w:t>Certidão de regularidade de débito para com o Fundo de Garantia por Tempo de Serviço (FGTS).</w:t>
      </w:r>
    </w:p>
    <w:p w:rsidR="00CE5E63" w:rsidRDefault="006A1C38">
      <w:pPr>
        <w:numPr>
          <w:ilvl w:val="1"/>
          <w:numId w:val="7"/>
        </w:numPr>
        <w:tabs>
          <w:tab w:val="left" w:pos="284"/>
        </w:tabs>
        <w:jc w:val="both"/>
      </w:pPr>
      <w:r>
        <w:rPr>
          <w:rFonts w:ascii="Arial" w:hAnsi="Arial" w:cs="Arial"/>
          <w:color w:val="000000"/>
        </w:rPr>
        <w:t>Certidão Negativa ou Positiva de Débitos Trabalhistas com Efeito de Negativa de Débitos Trabalhistas.</w:t>
      </w:r>
    </w:p>
    <w:p w:rsidR="00CE5E63" w:rsidRDefault="00CE5E63">
      <w:pPr>
        <w:tabs>
          <w:tab w:val="left" w:pos="284"/>
        </w:tabs>
        <w:jc w:val="both"/>
        <w:rPr>
          <w:rFonts w:ascii="Arial" w:hAnsi="Arial" w:cs="Arial"/>
        </w:rPr>
      </w:pPr>
    </w:p>
    <w:p w:rsidR="00CE5E63" w:rsidRDefault="006A1C38">
      <w:pPr>
        <w:numPr>
          <w:ilvl w:val="0"/>
          <w:numId w:val="7"/>
        </w:numPr>
        <w:tabs>
          <w:tab w:val="left" w:pos="284"/>
        </w:tabs>
        <w:jc w:val="both"/>
      </w:pPr>
      <w:r>
        <w:rPr>
          <w:rFonts w:ascii="Arial" w:hAnsi="Arial" w:cs="Arial"/>
          <w:b/>
          <w:bCs/>
        </w:rPr>
        <w:t>QUALIFICAÇÃO ECONÔMICO-FINANCEIRA</w:t>
      </w:r>
    </w:p>
    <w:p w:rsidR="00CE5E63" w:rsidRDefault="006A1C38">
      <w:pPr>
        <w:numPr>
          <w:ilvl w:val="1"/>
          <w:numId w:val="7"/>
        </w:numPr>
        <w:tabs>
          <w:tab w:val="left" w:pos="284"/>
        </w:tabs>
        <w:jc w:val="both"/>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CE5E63" w:rsidRDefault="006A1C38">
      <w:pPr>
        <w:tabs>
          <w:tab w:val="left" w:pos="284"/>
        </w:tabs>
        <w:jc w:val="both"/>
      </w:pPr>
      <w:r>
        <w:rPr>
          <w:rFonts w:ascii="Arial" w:hAnsi="Arial" w:cs="Arial"/>
          <w:b/>
          <w:bCs/>
        </w:rPr>
        <w:lastRenderedPageBreak/>
        <w:t xml:space="preserve">1.1. </w:t>
      </w: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CE5E63" w:rsidRDefault="00CE5E63">
      <w:pPr>
        <w:tabs>
          <w:tab w:val="left" w:pos="284"/>
          <w:tab w:val="left" w:pos="426"/>
        </w:tabs>
        <w:jc w:val="both"/>
        <w:rPr>
          <w:rFonts w:ascii="Arial" w:hAnsi="Arial" w:cs="Arial"/>
        </w:rPr>
      </w:pPr>
    </w:p>
    <w:p w:rsidR="00CE5E63" w:rsidRDefault="006A1C38">
      <w:pPr>
        <w:numPr>
          <w:ilvl w:val="0"/>
          <w:numId w:val="7"/>
        </w:numPr>
        <w:tabs>
          <w:tab w:val="left" w:pos="284"/>
          <w:tab w:val="left" w:pos="426"/>
        </w:tabs>
        <w:jc w:val="both"/>
      </w:pPr>
      <w:r>
        <w:rPr>
          <w:rFonts w:ascii="Arial" w:hAnsi="Arial" w:cs="Arial"/>
          <w:b/>
          <w:bCs/>
        </w:rPr>
        <w:t>DOCUMENTAÇÃO COMPLEMENTAR</w:t>
      </w:r>
    </w:p>
    <w:p w:rsidR="00CE5E63" w:rsidRDefault="006A1C38">
      <w:pPr>
        <w:numPr>
          <w:ilvl w:val="1"/>
          <w:numId w:val="7"/>
        </w:numPr>
        <w:tabs>
          <w:tab w:val="left" w:pos="284"/>
          <w:tab w:val="left" w:pos="426"/>
        </w:tabs>
        <w:jc w:val="both"/>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CE5E63" w:rsidRDefault="006A1C38">
      <w:pPr>
        <w:numPr>
          <w:ilvl w:val="1"/>
          <w:numId w:val="7"/>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CE5E63" w:rsidRDefault="006A1C38">
      <w:pPr>
        <w:numPr>
          <w:ilvl w:val="1"/>
          <w:numId w:val="7"/>
        </w:numPr>
        <w:tabs>
          <w:tab w:val="left" w:pos="284"/>
          <w:tab w:val="left" w:pos="426"/>
        </w:tabs>
        <w:jc w:val="both"/>
      </w:pPr>
      <w:r>
        <w:rPr>
          <w:rFonts w:ascii="Arial" w:hAnsi="Arial" w:cs="Arial"/>
          <w:color w:val="000000"/>
        </w:rPr>
        <w:t>Para efeito de concessão de tratamento favorecido previsto na Lei Complementar nº 123/2006, alterada pela Lei Complementar nº 147/2014 e Decreto Municipal nº 12.437/2007:</w:t>
      </w:r>
    </w:p>
    <w:p w:rsidR="00CE5E63" w:rsidRDefault="006A1C38">
      <w:pPr>
        <w:numPr>
          <w:ilvl w:val="2"/>
          <w:numId w:val="7"/>
        </w:numPr>
        <w:tabs>
          <w:tab w:val="left" w:pos="284"/>
          <w:tab w:val="left" w:pos="426"/>
        </w:tabs>
        <w:jc w:val="both"/>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CE5E63" w:rsidRDefault="006A1C38">
      <w:pPr>
        <w:numPr>
          <w:ilvl w:val="2"/>
          <w:numId w:val="7"/>
        </w:numPr>
        <w:tabs>
          <w:tab w:val="left" w:pos="284"/>
          <w:tab w:val="left" w:pos="426"/>
        </w:tabs>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CE5E63" w:rsidRDefault="006A1C38">
      <w:pPr>
        <w:numPr>
          <w:ilvl w:val="3"/>
          <w:numId w:val="7"/>
        </w:numPr>
        <w:tabs>
          <w:tab w:val="left" w:pos="284"/>
          <w:tab w:val="left" w:pos="426"/>
          <w:tab w:val="left" w:pos="567"/>
        </w:tabs>
        <w:jc w:val="both"/>
      </w:pPr>
      <w:r>
        <w:rPr>
          <w:rFonts w:ascii="Arial" w:hAnsi="Arial" w:cs="Arial"/>
          <w:color w:val="000000"/>
        </w:rPr>
        <w:t>Certidão expedida pela Junta Comercial, caso exerçam atividade comercial, com data inferior a 180 dias.</w:t>
      </w:r>
    </w:p>
    <w:p w:rsidR="00CE5E63" w:rsidRDefault="006A1C38">
      <w:pPr>
        <w:numPr>
          <w:ilvl w:val="3"/>
          <w:numId w:val="7"/>
        </w:numPr>
        <w:tabs>
          <w:tab w:val="left" w:pos="284"/>
          <w:tab w:val="left" w:pos="426"/>
          <w:tab w:val="left" w:pos="567"/>
        </w:tabs>
        <w:jc w:val="both"/>
      </w:pPr>
      <w:r>
        <w:rPr>
          <w:rFonts w:ascii="Arial" w:hAnsi="Arial" w:cs="Arial"/>
          <w:color w:val="000000"/>
        </w:rPr>
        <w:t>Documento expedido pelo Registro Civil das Pessoas Jurídicas, caso atuem em outra área que não a comercial, com data inferior a 180 dias.</w:t>
      </w:r>
    </w:p>
    <w:p w:rsidR="00CE5E63" w:rsidRDefault="006A1C38">
      <w:pPr>
        <w:numPr>
          <w:ilvl w:val="1"/>
          <w:numId w:val="7"/>
        </w:numPr>
        <w:tabs>
          <w:tab w:val="left" w:pos="284"/>
          <w:tab w:val="left" w:pos="426"/>
        </w:tabs>
        <w:jc w:val="both"/>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CE5E63" w:rsidRDefault="00CE5E63">
      <w:pPr>
        <w:tabs>
          <w:tab w:val="left" w:pos="284"/>
          <w:tab w:val="left" w:pos="426"/>
          <w:tab w:val="left" w:pos="567"/>
        </w:tabs>
        <w:jc w:val="both"/>
        <w:rPr>
          <w:rFonts w:ascii="Arial" w:hAnsi="Arial" w:cs="Arial"/>
        </w:rPr>
      </w:pPr>
    </w:p>
    <w:p w:rsidR="00CE5E63" w:rsidRPr="00C32D1F" w:rsidRDefault="006A1C38" w:rsidP="00E36A8F">
      <w:pPr>
        <w:numPr>
          <w:ilvl w:val="0"/>
          <w:numId w:val="7"/>
        </w:numPr>
        <w:tabs>
          <w:tab w:val="left" w:pos="284"/>
          <w:tab w:val="left" w:pos="426"/>
          <w:tab w:val="left" w:pos="567"/>
        </w:tabs>
        <w:jc w:val="both"/>
        <w:rPr>
          <w:rFonts w:ascii="Arial" w:hAnsi="Arial" w:cs="Arial"/>
        </w:rPr>
      </w:pPr>
      <w:r w:rsidRPr="00C32D1F">
        <w:rPr>
          <w:rFonts w:ascii="Arial" w:hAnsi="Arial" w:cs="Arial"/>
          <w:b/>
        </w:rPr>
        <w:t xml:space="preserve">CATÁLOGOS </w:t>
      </w:r>
      <w:r w:rsidRPr="00C32D1F">
        <w:rPr>
          <w:rFonts w:ascii="Arial" w:hAnsi="Arial" w:cs="Arial"/>
          <w:b/>
          <w:color w:val="C9211E"/>
        </w:rPr>
        <w:t xml:space="preserve"> </w:t>
      </w:r>
    </w:p>
    <w:p w:rsidR="00C5117A" w:rsidRDefault="00C5117A" w:rsidP="00C5117A">
      <w:pPr>
        <w:numPr>
          <w:ilvl w:val="1"/>
          <w:numId w:val="7"/>
        </w:numPr>
        <w:tabs>
          <w:tab w:val="left" w:pos="284"/>
          <w:tab w:val="left" w:pos="426"/>
          <w:tab w:val="left" w:pos="567"/>
        </w:tabs>
        <w:jc w:val="both"/>
        <w:rPr>
          <w:rFonts w:ascii="Arial" w:hAnsi="Arial" w:cs="Arial"/>
        </w:rPr>
      </w:pPr>
      <w:r>
        <w:rPr>
          <w:rFonts w:ascii="Arial" w:hAnsi="Arial" w:cs="Arial"/>
        </w:rPr>
        <w:t>Deverá</w:t>
      </w:r>
      <w:r>
        <w:rPr>
          <w:rFonts w:ascii="Arial" w:hAnsi="Arial" w:cs="Arial"/>
        </w:rPr>
        <w:t xml:space="preserve"> </w:t>
      </w:r>
      <w:r>
        <w:rPr>
          <w:rFonts w:ascii="Arial" w:hAnsi="Arial" w:cs="Arial"/>
        </w:rPr>
        <w:t xml:space="preserve">(ão) ser </w:t>
      </w:r>
      <w:r>
        <w:rPr>
          <w:rFonts w:ascii="Arial" w:hAnsi="Arial" w:cs="Arial"/>
        </w:rPr>
        <w:t>apresentado (</w:t>
      </w:r>
      <w:r>
        <w:rPr>
          <w:rFonts w:ascii="Arial" w:hAnsi="Arial" w:cs="Arial"/>
        </w:rPr>
        <w:t>s) junto com a proposta:</w:t>
      </w:r>
    </w:p>
    <w:p w:rsidR="00C5117A" w:rsidRDefault="00C5117A" w:rsidP="00C32D1F">
      <w:pPr>
        <w:numPr>
          <w:ilvl w:val="2"/>
          <w:numId w:val="7"/>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especificações técnicas do edital, sob pena de desclassificação pelo não cumprimento.</w:t>
      </w:r>
    </w:p>
    <w:p w:rsidR="00C5117A" w:rsidRDefault="00C32D1F" w:rsidP="00C32D1F">
      <w:pPr>
        <w:numPr>
          <w:ilvl w:val="2"/>
          <w:numId w:val="7"/>
        </w:numPr>
        <w:tabs>
          <w:tab w:val="left" w:pos="284"/>
          <w:tab w:val="left" w:pos="426"/>
          <w:tab w:val="left" w:pos="567"/>
        </w:tabs>
        <w:jc w:val="both"/>
        <w:rPr>
          <w:rFonts w:ascii="Arial" w:hAnsi="Arial" w:cs="Arial"/>
        </w:rPr>
      </w:pPr>
      <w:r w:rsidRPr="00C5117A">
        <w:rPr>
          <w:rFonts w:ascii="Arial" w:hAnsi="Arial" w:cs="Arial"/>
        </w:rPr>
        <w:t xml:space="preserve">Os catálogos deverão conter a tabela de medidas padronizada de tamanho das peças ofertadas, </w:t>
      </w:r>
      <w:r w:rsidR="00C5117A" w:rsidRPr="00C5117A">
        <w:rPr>
          <w:rFonts w:ascii="Arial" w:hAnsi="Arial" w:cs="Arial"/>
        </w:rPr>
        <w:t>identificando</w:t>
      </w:r>
      <w:r w:rsidRPr="00C5117A">
        <w:rPr>
          <w:rFonts w:ascii="Arial" w:hAnsi="Arial" w:cs="Arial"/>
        </w:rPr>
        <w:t xml:space="preserve"> as medidas de acordo com referências de numeração ou de tamanho, impreterivelmente conforme </w:t>
      </w:r>
      <w:r w:rsidR="00C5117A" w:rsidRPr="00C5117A">
        <w:rPr>
          <w:rFonts w:ascii="Arial" w:hAnsi="Arial" w:cs="Arial"/>
        </w:rPr>
        <w:t>padrão</w:t>
      </w:r>
      <w:r w:rsidRPr="00C5117A">
        <w:rPr>
          <w:rFonts w:ascii="Arial" w:hAnsi="Arial" w:cs="Arial"/>
        </w:rPr>
        <w:t xml:space="preserve"> do fabricante.</w:t>
      </w:r>
    </w:p>
    <w:p w:rsidR="00C32D1F" w:rsidRPr="00C5117A" w:rsidRDefault="00C32D1F" w:rsidP="00C32D1F">
      <w:pPr>
        <w:numPr>
          <w:ilvl w:val="2"/>
          <w:numId w:val="7"/>
        </w:numPr>
        <w:tabs>
          <w:tab w:val="left" w:pos="284"/>
          <w:tab w:val="left" w:pos="426"/>
          <w:tab w:val="left" w:pos="567"/>
        </w:tabs>
        <w:jc w:val="both"/>
        <w:rPr>
          <w:rFonts w:ascii="Arial" w:hAnsi="Arial" w:cs="Arial"/>
        </w:rPr>
      </w:pPr>
      <w:r w:rsidRPr="00C5117A">
        <w:rPr>
          <w:rFonts w:ascii="Arial" w:hAnsi="Arial" w:cs="Arial"/>
        </w:rPr>
        <w:t xml:space="preserve">A tabela de medidas deverá conter, </w:t>
      </w:r>
      <w:r w:rsidR="00C5117A" w:rsidRPr="00C5117A">
        <w:rPr>
          <w:rFonts w:ascii="Arial" w:hAnsi="Arial" w:cs="Arial"/>
        </w:rPr>
        <w:t>exemplifi</w:t>
      </w:r>
      <w:r w:rsidR="00C5117A">
        <w:rPr>
          <w:rFonts w:ascii="Arial" w:hAnsi="Arial" w:cs="Arial"/>
        </w:rPr>
        <w:t>cada</w:t>
      </w:r>
      <w:r w:rsidR="00C5117A" w:rsidRPr="00C5117A">
        <w:rPr>
          <w:rFonts w:ascii="Arial" w:hAnsi="Arial" w:cs="Arial"/>
        </w:rPr>
        <w:t>mente</w:t>
      </w:r>
      <w:r w:rsidRPr="00C5117A">
        <w:rPr>
          <w:rFonts w:ascii="Arial" w:hAnsi="Arial" w:cs="Arial"/>
        </w:rPr>
        <w:t>, a identificação das medidas mínimas e máximas de ombro, largura, cintura, comprimento das mangas e comprimento do corpo por referência de tamanho.</w:t>
      </w:r>
    </w:p>
    <w:p w:rsidR="00CE5E63" w:rsidRDefault="00CE5E63">
      <w:pPr>
        <w:jc w:val="both"/>
        <w:rPr>
          <w:rFonts w:ascii="Arial" w:hAnsi="Arial" w:cs="Arial"/>
        </w:rPr>
      </w:pPr>
    </w:p>
    <w:p w:rsidR="00CE5E63" w:rsidRDefault="005C4FEA">
      <w:pPr>
        <w:ind w:firstLine="567"/>
        <w:jc w:val="both"/>
      </w:pPr>
      <w:r w:rsidRPr="005C4FEA">
        <w:rPr>
          <w:rFonts w:ascii="Arial" w:hAnsi="Arial" w:cs="Arial"/>
        </w:rPr>
        <w:t>Piracicaba, 2</w:t>
      </w:r>
      <w:r w:rsidR="00F61338">
        <w:rPr>
          <w:rFonts w:ascii="Arial" w:hAnsi="Arial" w:cs="Arial"/>
        </w:rPr>
        <w:t>7</w:t>
      </w:r>
      <w:r w:rsidR="006A1C38" w:rsidRPr="005C4FEA">
        <w:rPr>
          <w:rFonts w:ascii="Arial" w:hAnsi="Arial" w:cs="Arial"/>
        </w:rPr>
        <w:t xml:space="preserve"> de </w:t>
      </w:r>
      <w:r>
        <w:rPr>
          <w:rFonts w:ascii="Arial" w:hAnsi="Arial" w:cs="Arial"/>
        </w:rPr>
        <w:t>o</w:t>
      </w:r>
      <w:r w:rsidRPr="005C4FEA">
        <w:rPr>
          <w:rFonts w:ascii="Arial" w:hAnsi="Arial" w:cs="Arial"/>
        </w:rPr>
        <w:t xml:space="preserve">utubro </w:t>
      </w:r>
      <w:r w:rsidR="006A1C38" w:rsidRPr="005C4FEA">
        <w:rPr>
          <w:rFonts w:ascii="Arial" w:hAnsi="Arial" w:cs="Arial"/>
        </w:rPr>
        <w:t>de 2026.</w:t>
      </w:r>
    </w:p>
    <w:p w:rsidR="00CE5E63" w:rsidRDefault="00CE5E63">
      <w:pPr>
        <w:ind w:firstLine="567"/>
        <w:jc w:val="both"/>
        <w:rPr>
          <w:rFonts w:ascii="Arial" w:hAnsi="Arial" w:cs="Arial"/>
        </w:rPr>
      </w:pPr>
    </w:p>
    <w:p w:rsidR="00CE5E63" w:rsidRDefault="00CE5E63">
      <w:pPr>
        <w:rPr>
          <w:rFonts w:ascii="Arial" w:hAnsi="Arial" w:cs="Arial"/>
        </w:rPr>
      </w:pPr>
    </w:p>
    <w:p w:rsidR="00CE5E63" w:rsidRDefault="006A1C38">
      <w:pPr>
        <w:jc w:val="center"/>
      </w:pPr>
      <w:r>
        <w:rPr>
          <w:rFonts w:ascii="Arial" w:hAnsi="Arial" w:cs="Arial"/>
          <w:b/>
        </w:rPr>
        <w:t>Larissa Palomo Monferdini</w:t>
      </w:r>
    </w:p>
    <w:p w:rsidR="00CE5E63" w:rsidRDefault="006A1C38">
      <w:pPr>
        <w:jc w:val="center"/>
      </w:pPr>
      <w:r>
        <w:rPr>
          <w:rFonts w:ascii="Arial" w:hAnsi="Arial" w:cs="Arial"/>
          <w:b/>
        </w:rPr>
        <w:t>Chefe de Setor</w:t>
      </w:r>
      <w:r>
        <w:br w:type="page"/>
      </w:r>
    </w:p>
    <w:p w:rsidR="00CE5E63" w:rsidRDefault="006A1C38">
      <w:pPr>
        <w:pStyle w:val="Ttulo2"/>
        <w:numPr>
          <w:ilvl w:val="1"/>
          <w:numId w:val="1"/>
        </w:numPr>
        <w:ind w:left="0" w:firstLine="0"/>
      </w:pPr>
      <w:r>
        <w:lastRenderedPageBreak/>
        <w:t>REGULAMENTO GERAL</w:t>
      </w:r>
    </w:p>
    <w:p w:rsidR="00CE5E63" w:rsidRDefault="006A1C38">
      <w:pPr>
        <w:pStyle w:val="Ttulo2"/>
        <w:tabs>
          <w:tab w:val="clear" w:pos="0"/>
          <w:tab w:val="left" w:pos="708"/>
          <w:tab w:val="left" w:pos="851"/>
        </w:tabs>
        <w:ind w:left="0" w:firstLine="0"/>
        <w:rPr>
          <w:b w:val="0"/>
        </w:rPr>
      </w:pPr>
      <w:r>
        <w:rPr>
          <w:b w:val="0"/>
          <w:lang w:val="pt-BR"/>
        </w:rPr>
        <w:t>DISPENSA ELETRÔNICA</w:t>
      </w:r>
    </w:p>
    <w:p w:rsidR="00CE5E63" w:rsidRDefault="00CE5E63">
      <w:pPr>
        <w:pStyle w:val="Ttulo2"/>
        <w:numPr>
          <w:ilvl w:val="0"/>
          <w:numId w:val="1"/>
        </w:numPr>
        <w:tabs>
          <w:tab w:val="left" w:pos="708"/>
          <w:tab w:val="left" w:pos="851"/>
        </w:tabs>
        <w:ind w:left="576" w:firstLine="0"/>
      </w:pPr>
    </w:p>
    <w:p w:rsidR="00CE5E63" w:rsidRDefault="006A1C38">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CE5E63" w:rsidRDefault="00CE5E63">
      <w:pPr>
        <w:numPr>
          <w:ilvl w:val="0"/>
          <w:numId w:val="1"/>
        </w:numPr>
        <w:ind w:left="0" w:right="-1" w:firstLine="284"/>
        <w:jc w:val="both"/>
        <w:rPr>
          <w:rFonts w:ascii="Arial" w:hAnsi="Arial" w:cs="Arial"/>
          <w:b/>
          <w:bCs/>
        </w:rPr>
      </w:pPr>
    </w:p>
    <w:p w:rsidR="00CE5E63" w:rsidRDefault="006A1C38">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1. REFERÊNCIA DE TEMPO</w:t>
      </w:r>
    </w:p>
    <w:p w:rsidR="00CE5E63" w:rsidRDefault="00CE5E63">
      <w:pPr>
        <w:numPr>
          <w:ilvl w:val="0"/>
          <w:numId w:val="1"/>
        </w:numPr>
        <w:ind w:left="0" w:right="-1" w:firstLine="284"/>
        <w:jc w:val="both"/>
        <w:rPr>
          <w:rFonts w:ascii="Arial" w:hAnsi="Arial" w:cs="Arial"/>
        </w:rPr>
      </w:pPr>
    </w:p>
    <w:p w:rsidR="00CE5E63" w:rsidRDefault="006A1C38">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2. CONDIÇÕES PARA PARTICIPAÇÃO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CE5E63" w:rsidRDefault="00CE5E63">
      <w:pPr>
        <w:numPr>
          <w:ilvl w:val="0"/>
          <w:numId w:val="1"/>
        </w:numPr>
        <w:ind w:left="0" w:right="-1" w:firstLine="284"/>
        <w:jc w:val="both"/>
        <w:rPr>
          <w:rFonts w:ascii="Arial" w:hAnsi="Arial" w:cs="Arial"/>
          <w:highlight w:val="yellow"/>
        </w:rPr>
      </w:pPr>
    </w:p>
    <w:p w:rsidR="00CE5E63" w:rsidRDefault="006A1C38">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CE5E63" w:rsidRDefault="00CE5E63">
      <w:pPr>
        <w:numPr>
          <w:ilvl w:val="0"/>
          <w:numId w:val="1"/>
        </w:numPr>
        <w:ind w:left="0" w:right="-1" w:firstLine="284"/>
        <w:jc w:val="both"/>
        <w:rPr>
          <w:rFonts w:ascii="Arial" w:hAnsi="Arial" w:cs="Arial"/>
        </w:rPr>
      </w:pPr>
    </w:p>
    <w:p w:rsidR="00CE5E63" w:rsidRDefault="006A1C38">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CE5E63" w:rsidRDefault="00CE5E63">
      <w:pPr>
        <w:pStyle w:val="Standard"/>
        <w:numPr>
          <w:ilvl w:val="0"/>
          <w:numId w:val="1"/>
        </w:numPr>
        <w:ind w:left="0" w:right="-1" w:firstLine="284"/>
        <w:jc w:val="both"/>
        <w:rPr>
          <w:rFonts w:ascii="Arial" w:hAnsi="Arial" w:cs="Arial"/>
          <w:b/>
        </w:rPr>
      </w:pPr>
    </w:p>
    <w:p w:rsidR="00CE5E63" w:rsidRDefault="006A1C38">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CE5E63" w:rsidRDefault="00CE5E63">
      <w:pPr>
        <w:pStyle w:val="Standard"/>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caps/>
        </w:rPr>
        <w:t>3. credenciamento NO APLICATIVO LICITAÇÕES</w:t>
      </w:r>
    </w:p>
    <w:p w:rsidR="00CE5E63" w:rsidRDefault="00CE5E63">
      <w:pPr>
        <w:numPr>
          <w:ilvl w:val="0"/>
          <w:numId w:val="1"/>
        </w:numPr>
        <w:ind w:left="0" w:right="-1" w:firstLine="284"/>
        <w:jc w:val="both"/>
        <w:rPr>
          <w:rFonts w:ascii="Arial" w:hAnsi="Arial" w:cs="Arial"/>
        </w:rPr>
      </w:pPr>
    </w:p>
    <w:p w:rsidR="00CE5E63" w:rsidRDefault="006A1C38">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4. ENVIO DAS PROPOSTAS ELETRÔNICAS DE PREÇOS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b/>
        </w:rPr>
      </w:pPr>
      <w:r>
        <w:rPr>
          <w:rFonts w:ascii="Arial" w:hAnsi="Arial" w:cs="Arial"/>
          <w:b/>
        </w:rPr>
        <w:t xml:space="preserve">5. HABILITAÇÃO: </w:t>
      </w:r>
    </w:p>
    <w:p w:rsidR="00CE5E63" w:rsidRDefault="00CE5E63">
      <w:pPr>
        <w:numPr>
          <w:ilvl w:val="0"/>
          <w:numId w:val="1"/>
        </w:numPr>
        <w:ind w:left="0" w:right="-1" w:firstLine="284"/>
        <w:jc w:val="both"/>
        <w:rPr>
          <w:rFonts w:ascii="Arial" w:hAnsi="Arial" w:cs="Arial"/>
          <w:b/>
        </w:rPr>
      </w:pPr>
    </w:p>
    <w:p w:rsidR="00CE5E63" w:rsidRDefault="006A1C38">
      <w:pPr>
        <w:ind w:right="-1" w:firstLine="284"/>
        <w:jc w:val="both"/>
        <w:rPr>
          <w:rFonts w:ascii="Arial" w:hAnsi="Arial" w:cs="Arial"/>
        </w:rPr>
      </w:pPr>
      <w:r>
        <w:rPr>
          <w:rFonts w:ascii="Arial" w:hAnsi="Arial" w:cs="Arial"/>
          <w:b/>
        </w:rPr>
        <w:lastRenderedPageBreak/>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CE5E63" w:rsidRDefault="00CE5E63">
      <w:pPr>
        <w:ind w:right="-1" w:firstLine="284"/>
        <w:jc w:val="both"/>
        <w:rPr>
          <w:rFonts w:ascii="Arial" w:hAnsi="Arial" w:cs="Arial"/>
        </w:rPr>
      </w:pPr>
    </w:p>
    <w:p w:rsidR="00CE5E63" w:rsidRDefault="006A1C38">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CE5E63" w:rsidRDefault="006A1C38">
      <w:pPr>
        <w:numPr>
          <w:ilvl w:val="0"/>
          <w:numId w:val="1"/>
        </w:numPr>
        <w:ind w:left="0" w:right="-1" w:firstLine="284"/>
        <w:jc w:val="both"/>
        <w:rPr>
          <w:rFonts w:ascii="Arial" w:eastAsia="Arial" w:hAnsi="Arial" w:cs="Arial"/>
        </w:rPr>
      </w:pPr>
      <w:r>
        <w:rPr>
          <w:rFonts w:ascii="Arial" w:eastAsia="Arial" w:hAnsi="Arial" w:cs="Arial"/>
        </w:rPr>
        <w:t xml:space="preserve">  </w:t>
      </w:r>
    </w:p>
    <w:p w:rsidR="00CE5E63" w:rsidRDefault="006A1C38">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CE5E63" w:rsidRDefault="00CE5E63">
      <w:pPr>
        <w:keepLines/>
        <w:numPr>
          <w:ilvl w:val="0"/>
          <w:numId w:val="1"/>
        </w:numPr>
        <w:ind w:left="0" w:right="-1" w:firstLine="284"/>
        <w:jc w:val="both"/>
        <w:rPr>
          <w:rFonts w:ascii="Arial" w:hAnsi="Arial" w:cs="Arial"/>
          <w:strike/>
        </w:rPr>
      </w:pPr>
    </w:p>
    <w:p w:rsidR="00CE5E63" w:rsidRDefault="006A1C38">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CE5E63" w:rsidRDefault="006A1C38">
      <w:pPr>
        <w:numPr>
          <w:ilvl w:val="0"/>
          <w:numId w:val="1"/>
        </w:numPr>
        <w:ind w:left="0" w:right="-1" w:firstLine="284"/>
        <w:jc w:val="both"/>
        <w:rPr>
          <w:rFonts w:ascii="Arial" w:hAnsi="Arial" w:cs="Arial"/>
          <w:highlight w:val="yellow"/>
        </w:rPr>
      </w:pPr>
      <w:r>
        <w:rPr>
          <w:rFonts w:ascii="Arial" w:hAnsi="Arial" w:cs="Arial"/>
        </w:rPr>
        <w:t xml:space="preserve"> </w:t>
      </w:r>
    </w:p>
    <w:p w:rsidR="00CE5E63" w:rsidRDefault="006A1C38">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CE5E63" w:rsidRDefault="00CE5E63">
      <w:pPr>
        <w:ind w:right="-1" w:firstLine="284"/>
        <w:jc w:val="both"/>
        <w:rPr>
          <w:rFonts w:ascii="Arial" w:hAnsi="Arial" w:cs="Arial"/>
          <w:b/>
          <w:highlight w:val="yellow"/>
        </w:rPr>
      </w:pPr>
    </w:p>
    <w:p w:rsidR="00CE5E63" w:rsidRDefault="006A1C38">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b/>
          <w:bCs/>
        </w:rPr>
      </w:pPr>
      <w:r>
        <w:rPr>
          <w:rFonts w:ascii="Arial" w:hAnsi="Arial" w:cs="Arial"/>
          <w:b/>
          <w:bCs/>
        </w:rPr>
        <w:t xml:space="preserve">7. FASE DE JULGAMENTO </w:t>
      </w:r>
    </w:p>
    <w:p w:rsidR="00CE5E63" w:rsidRDefault="00CE5E63">
      <w:pPr>
        <w:ind w:right="-1" w:firstLine="284"/>
        <w:jc w:val="both"/>
        <w:rPr>
          <w:rFonts w:ascii="Arial" w:hAnsi="Arial" w:cs="Arial"/>
          <w:b/>
          <w:bCs/>
        </w:rPr>
      </w:pPr>
    </w:p>
    <w:p w:rsidR="00CE5E63" w:rsidRDefault="006A1C38">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CE5E63" w:rsidRDefault="006A1C38">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CE5E63" w:rsidRDefault="006A1C38">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CE5E63" w:rsidRDefault="00CE5E63">
      <w:pPr>
        <w:ind w:right="-1" w:firstLine="284"/>
        <w:jc w:val="both"/>
        <w:rPr>
          <w:rFonts w:ascii="Arial" w:hAnsi="Arial" w:cs="Arial"/>
          <w:b/>
        </w:rPr>
      </w:pPr>
    </w:p>
    <w:p w:rsidR="00CE5E63" w:rsidRDefault="006A1C38">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CE5E63" w:rsidRDefault="00CE5E63">
      <w:pPr>
        <w:ind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CE5E63" w:rsidRDefault="00CE5E63">
      <w:pPr>
        <w:numPr>
          <w:ilvl w:val="0"/>
          <w:numId w:val="1"/>
        </w:numPr>
        <w:ind w:left="0" w:right="-1" w:firstLine="284"/>
        <w:jc w:val="both"/>
        <w:rPr>
          <w:rFonts w:ascii="Arial" w:hAnsi="Arial" w:cs="Arial"/>
          <w:highlight w:val="yellow"/>
        </w:rPr>
      </w:pPr>
    </w:p>
    <w:p w:rsidR="00CE5E63" w:rsidRDefault="006A1C38">
      <w:pPr>
        <w:ind w:right="-1" w:firstLine="284"/>
        <w:jc w:val="both"/>
        <w:rPr>
          <w:rFonts w:ascii="Arial" w:hAnsi="Arial" w:cs="Arial"/>
        </w:rPr>
      </w:pPr>
      <w:r>
        <w:rPr>
          <w:rFonts w:ascii="Arial" w:hAnsi="Arial" w:cs="Arial"/>
          <w:b/>
          <w:bCs/>
        </w:rPr>
        <w:t>8. DOS PAGAMENTOS</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CE5E63" w:rsidRDefault="00CE5E63">
      <w:pPr>
        <w:ind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CE5E63" w:rsidRDefault="00CE5E63">
      <w:pPr>
        <w:ind w:right="-1"/>
        <w:jc w:val="both"/>
        <w:rPr>
          <w:rFonts w:ascii="Arial" w:hAnsi="Arial" w:cs="Arial"/>
        </w:rPr>
      </w:pPr>
    </w:p>
    <w:p w:rsidR="00CE5E63" w:rsidRDefault="006A1C38">
      <w:pPr>
        <w:ind w:right="-1" w:firstLine="284"/>
        <w:jc w:val="both"/>
        <w:rPr>
          <w:rFonts w:ascii="Arial" w:hAnsi="Arial" w:cs="Arial"/>
        </w:rPr>
      </w:pPr>
      <w:r>
        <w:rPr>
          <w:rFonts w:ascii="Arial" w:hAnsi="Arial" w:cs="Arial"/>
          <w:b/>
          <w:bCs/>
        </w:rPr>
        <w:t>9. SANÇÕES ADMINISTRATIVAS</w:t>
      </w:r>
    </w:p>
    <w:p w:rsidR="00CE5E63" w:rsidRDefault="00CE5E63">
      <w:pPr>
        <w:numPr>
          <w:ilvl w:val="0"/>
          <w:numId w:val="1"/>
        </w:numPr>
        <w:ind w:left="0" w:right="-1" w:firstLine="284"/>
        <w:jc w:val="both"/>
        <w:rPr>
          <w:rFonts w:ascii="Arial" w:hAnsi="Arial" w:cs="Arial"/>
          <w:highlight w:val="yellow"/>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CE5E63" w:rsidRDefault="00CE5E63">
      <w:pPr>
        <w:numPr>
          <w:ilvl w:val="0"/>
          <w:numId w:val="1"/>
        </w:numPr>
        <w:ind w:left="0" w:right="-1" w:firstLine="284"/>
        <w:jc w:val="both"/>
        <w:rPr>
          <w:rFonts w:ascii="Arial" w:hAnsi="Arial" w:cs="Arial"/>
        </w:rPr>
      </w:pPr>
    </w:p>
    <w:p w:rsidR="00CE5E63" w:rsidRDefault="006A1C38">
      <w:pPr>
        <w:ind w:right="-1" w:firstLine="284"/>
        <w:jc w:val="both"/>
        <w:rPr>
          <w:rFonts w:ascii="Arial" w:hAnsi="Arial" w:cs="Arial"/>
        </w:rPr>
      </w:pPr>
      <w:r>
        <w:rPr>
          <w:rFonts w:ascii="Arial" w:hAnsi="Arial" w:cs="Arial"/>
          <w:b/>
          <w:bCs/>
        </w:rPr>
        <w:t>9.1.1.</w:t>
      </w:r>
      <w:r>
        <w:rPr>
          <w:rFonts w:ascii="Arial" w:hAnsi="Arial" w:cs="Arial"/>
        </w:rPr>
        <w:t xml:space="preserve"> </w:t>
      </w:r>
      <w:bookmarkStart w:id="0" w:name="_Ref114668085"/>
      <w:bookmarkStart w:id="1" w:name="_Hlk114652595"/>
      <w:r>
        <w:rPr>
          <w:rFonts w:ascii="Arial" w:hAnsi="Arial" w:cs="Arial"/>
        </w:rPr>
        <w:t>Deixar de entregar a documentação exigida para o certame ou não entregar qualquer documento que tenha sido solicitado pelo/a pregoeiro/a durante o certame;</w:t>
      </w:r>
      <w:bookmarkEnd w:id="0"/>
    </w:p>
    <w:p w:rsidR="00CE5E63" w:rsidRDefault="00CE5E63">
      <w:pPr>
        <w:numPr>
          <w:ilvl w:val="0"/>
          <w:numId w:val="1"/>
        </w:numPr>
        <w:ind w:left="0" w:right="-1" w:firstLine="284"/>
        <w:jc w:val="both"/>
        <w:rPr>
          <w:rFonts w:ascii="Arial" w:hAnsi="Arial" w:cs="Arial"/>
        </w:rPr>
      </w:pPr>
      <w:bookmarkStart w:id="2" w:name="_Ref114668108"/>
    </w:p>
    <w:p w:rsidR="00CE5E63" w:rsidRDefault="006A1C38">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2"/>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CE5E63" w:rsidRDefault="00CE5E63">
      <w:pPr>
        <w:numPr>
          <w:ilvl w:val="0"/>
          <w:numId w:val="1"/>
        </w:numPr>
        <w:ind w:left="0" w:right="-1" w:firstLine="284"/>
        <w:jc w:val="both"/>
        <w:rPr>
          <w:rFonts w:ascii="Arial" w:hAnsi="Arial" w:cs="Arial"/>
        </w:rPr>
      </w:pPr>
      <w:bookmarkStart w:id="3" w:name="_Ref114668139"/>
    </w:p>
    <w:p w:rsidR="00CE5E63" w:rsidRDefault="006A1C38">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3"/>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CE5E63" w:rsidRDefault="00CE5E63">
      <w:pPr>
        <w:numPr>
          <w:ilvl w:val="0"/>
          <w:numId w:val="1"/>
        </w:numPr>
        <w:ind w:left="0" w:right="-1" w:firstLine="284"/>
        <w:jc w:val="both"/>
        <w:rPr>
          <w:rFonts w:ascii="Arial" w:hAnsi="Arial" w:cs="Arial"/>
        </w:rPr>
      </w:pPr>
      <w:bookmarkStart w:id="4" w:name="_Ref114668249"/>
    </w:p>
    <w:p w:rsidR="00CE5E63" w:rsidRDefault="006A1C38">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4"/>
    </w:p>
    <w:p w:rsidR="00CE5E63" w:rsidRDefault="00CE5E63">
      <w:pPr>
        <w:numPr>
          <w:ilvl w:val="0"/>
          <w:numId w:val="1"/>
        </w:numPr>
        <w:ind w:left="0" w:right="-1" w:firstLine="284"/>
        <w:jc w:val="both"/>
        <w:rPr>
          <w:rFonts w:ascii="Arial" w:hAnsi="Arial" w:cs="Arial"/>
        </w:rPr>
      </w:pPr>
      <w:bookmarkStart w:id="5" w:name="_Ref114668245"/>
    </w:p>
    <w:p w:rsidR="00CE5E63" w:rsidRDefault="006A1C38">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5"/>
      <w:r>
        <w:rPr>
          <w:rFonts w:ascii="Arial" w:hAnsi="Arial" w:cs="Arial"/>
        </w:rPr>
        <w:t>;</w:t>
      </w:r>
    </w:p>
    <w:p w:rsidR="00CE5E63" w:rsidRDefault="00CE5E63">
      <w:pPr>
        <w:numPr>
          <w:ilvl w:val="0"/>
          <w:numId w:val="1"/>
        </w:numPr>
        <w:ind w:left="0" w:right="-1" w:firstLine="284"/>
        <w:jc w:val="both"/>
        <w:rPr>
          <w:rFonts w:ascii="Arial" w:hAnsi="Arial" w:cs="Arial"/>
        </w:rPr>
      </w:pPr>
      <w:bookmarkStart w:id="6" w:name="_Ref114668247"/>
    </w:p>
    <w:p w:rsidR="00CE5E63" w:rsidRDefault="006A1C38">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6"/>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CE5E63" w:rsidRDefault="00CE5E63">
      <w:pPr>
        <w:numPr>
          <w:ilvl w:val="0"/>
          <w:numId w:val="1"/>
        </w:numPr>
        <w:ind w:left="0" w:right="-1" w:firstLine="284"/>
        <w:jc w:val="both"/>
        <w:rPr>
          <w:rFonts w:ascii="Arial" w:hAnsi="Arial" w:cs="Arial"/>
          <w:sz w:val="10"/>
        </w:rPr>
      </w:pPr>
    </w:p>
    <w:p w:rsidR="00CE5E63" w:rsidRDefault="006A1C38">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CE5E63" w:rsidRDefault="00CE5E63">
      <w:pPr>
        <w:numPr>
          <w:ilvl w:val="0"/>
          <w:numId w:val="1"/>
        </w:numPr>
        <w:ind w:left="0" w:right="-1" w:firstLine="284"/>
        <w:jc w:val="both"/>
        <w:rPr>
          <w:rFonts w:ascii="Arial" w:hAnsi="Arial" w:cs="Arial"/>
          <w:sz w:val="10"/>
        </w:rPr>
      </w:pPr>
    </w:p>
    <w:p w:rsidR="00CE5E63" w:rsidRDefault="006A1C38">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CE5E63" w:rsidRDefault="00CE5E63">
      <w:pPr>
        <w:numPr>
          <w:ilvl w:val="0"/>
          <w:numId w:val="1"/>
        </w:numPr>
        <w:ind w:left="0" w:right="-1" w:firstLine="284"/>
        <w:jc w:val="both"/>
        <w:rPr>
          <w:rFonts w:ascii="Arial" w:hAnsi="Arial" w:cs="Arial"/>
        </w:rPr>
      </w:pPr>
      <w:bookmarkStart w:id="7" w:name="_Ref114668251"/>
    </w:p>
    <w:p w:rsidR="00CE5E63" w:rsidRDefault="006A1C38">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7"/>
      <w:r>
        <w:rPr>
          <w:rFonts w:ascii="Arial" w:hAnsi="Arial" w:cs="Arial"/>
        </w:rPr>
        <w:t>;</w:t>
      </w:r>
    </w:p>
    <w:p w:rsidR="00CE5E63" w:rsidRDefault="00CE5E63">
      <w:pPr>
        <w:numPr>
          <w:ilvl w:val="0"/>
          <w:numId w:val="1"/>
        </w:numPr>
        <w:ind w:left="0" w:right="-1" w:firstLine="284"/>
        <w:jc w:val="both"/>
        <w:rPr>
          <w:rFonts w:ascii="Arial" w:hAnsi="Arial" w:cs="Arial"/>
        </w:rPr>
      </w:pPr>
      <w:bookmarkStart w:id="8" w:name="_Ref114668252"/>
    </w:p>
    <w:p w:rsidR="00CE5E63" w:rsidRDefault="006A1C38">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1"/>
      <w:bookmarkEnd w:id="8"/>
    </w:p>
    <w:p w:rsidR="00CE5E63" w:rsidRDefault="00CE5E63">
      <w:pPr>
        <w:numPr>
          <w:ilvl w:val="0"/>
          <w:numId w:val="1"/>
        </w:numPr>
        <w:ind w:left="0" w:right="-1" w:firstLine="284"/>
        <w:jc w:val="both"/>
        <w:rPr>
          <w:rFonts w:ascii="Arial" w:hAnsi="Arial" w:cs="Arial"/>
          <w:highlight w:val="yellow"/>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CE5E63" w:rsidRDefault="00CE5E63">
      <w:pPr>
        <w:numPr>
          <w:ilvl w:val="0"/>
          <w:numId w:val="1"/>
        </w:numPr>
        <w:ind w:left="0" w:right="-1" w:firstLine="284"/>
        <w:jc w:val="both"/>
        <w:rPr>
          <w:rFonts w:ascii="Arial" w:hAnsi="Arial" w:cs="Arial"/>
          <w:b/>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CE5E63" w:rsidRDefault="00CE5E63">
      <w:pPr>
        <w:numPr>
          <w:ilvl w:val="0"/>
          <w:numId w:val="1"/>
        </w:numPr>
        <w:ind w:left="0" w:right="-1" w:firstLine="284"/>
        <w:jc w:val="both"/>
        <w:rPr>
          <w:rFonts w:ascii="Arial" w:hAnsi="Arial" w:cs="Arial"/>
        </w:rPr>
      </w:pPr>
    </w:p>
    <w:p w:rsidR="00CE5E63" w:rsidRDefault="006A1C38">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CE5E63" w:rsidRDefault="00CE5E63">
      <w:pPr>
        <w:numPr>
          <w:ilvl w:val="0"/>
          <w:numId w:val="1"/>
        </w:numPr>
        <w:ind w:left="0" w:right="-1" w:firstLine="284"/>
        <w:jc w:val="both"/>
        <w:rPr>
          <w:rFonts w:ascii="Arial" w:hAnsi="Arial" w:cs="Arial"/>
        </w:rPr>
      </w:pPr>
    </w:p>
    <w:p w:rsidR="00CE5E63" w:rsidRDefault="006A1C38">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CE5E63" w:rsidRDefault="00CE5E63">
      <w:pPr>
        <w:numPr>
          <w:ilvl w:val="0"/>
          <w:numId w:val="1"/>
        </w:numPr>
        <w:ind w:left="0" w:right="-1" w:firstLine="284"/>
        <w:jc w:val="both"/>
        <w:rPr>
          <w:rFonts w:ascii="Arial" w:hAnsi="Arial" w:cs="Arial"/>
          <w:b/>
          <w:bCs/>
        </w:rPr>
      </w:pPr>
    </w:p>
    <w:p w:rsidR="00CE5E63" w:rsidRDefault="006A1C38">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CE5E63" w:rsidRDefault="006A1C38">
      <w:pPr>
        <w:numPr>
          <w:ilvl w:val="0"/>
          <w:numId w:val="1"/>
        </w:numPr>
        <w:ind w:left="0" w:firstLine="284"/>
        <w:jc w:val="both"/>
        <w:rPr>
          <w:rFonts w:ascii="Arial" w:hAnsi="Arial" w:cs="Arial"/>
        </w:rPr>
      </w:pPr>
      <w:r>
        <w:br w:type="page"/>
      </w:r>
    </w:p>
    <w:p w:rsidR="00CE5E63" w:rsidRDefault="006A1C38">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CE5E63" w:rsidRDefault="00CE5E63">
      <w:pPr>
        <w:jc w:val="center"/>
        <w:rPr>
          <w:rFonts w:ascii="Arial" w:hAnsi="Arial" w:cs="Arial"/>
          <w:b/>
          <w:bCs/>
        </w:rPr>
      </w:pPr>
    </w:p>
    <w:p w:rsidR="00CE5E63" w:rsidRDefault="00CE5E63">
      <w:pPr>
        <w:jc w:val="center"/>
        <w:rPr>
          <w:rFonts w:ascii="Arial" w:hAnsi="Arial" w:cs="Arial"/>
        </w:rPr>
      </w:pPr>
    </w:p>
    <w:p w:rsidR="00CE5E63" w:rsidRDefault="006A1C38">
      <w:pPr>
        <w:jc w:val="center"/>
        <w:rPr>
          <w:rFonts w:ascii="Arial" w:hAnsi="Arial" w:cs="Arial"/>
          <w:b/>
        </w:rPr>
      </w:pPr>
      <w:r>
        <w:rPr>
          <w:rFonts w:ascii="Arial" w:hAnsi="Arial" w:cs="Arial"/>
          <w:b/>
        </w:rPr>
        <w:t>MODELO DE DECLARAÇÕES DIVERSAS**</w:t>
      </w:r>
    </w:p>
    <w:p w:rsidR="00CE5E63" w:rsidRDefault="006A1C38">
      <w:pPr>
        <w:jc w:val="center"/>
        <w:rPr>
          <w:rFonts w:ascii="Arial" w:hAnsi="Arial" w:cs="Arial"/>
        </w:rPr>
      </w:pPr>
      <w:r>
        <w:rPr>
          <w:rFonts w:ascii="Arial" w:hAnsi="Arial" w:cs="Arial"/>
        </w:rPr>
        <w:t>(em papel timbrado da licitante)</w:t>
      </w:r>
    </w:p>
    <w:p w:rsidR="00CE5E63" w:rsidRDefault="00CE5E63">
      <w:pPr>
        <w:jc w:val="center"/>
        <w:rPr>
          <w:rFonts w:ascii="Arial" w:hAnsi="Arial" w:cs="Arial"/>
        </w:rPr>
      </w:pPr>
    </w:p>
    <w:p w:rsidR="00CE5E63" w:rsidRDefault="00CE5E63">
      <w:pPr>
        <w:jc w:val="center"/>
        <w:rPr>
          <w:rFonts w:ascii="Arial" w:hAnsi="Arial" w:cs="Arial"/>
        </w:rPr>
      </w:pPr>
    </w:p>
    <w:p w:rsidR="00CE5E63" w:rsidRDefault="006A1C38">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6A1C38">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CE5E63" w:rsidRDefault="00CE5E63">
      <w:pPr>
        <w:ind w:firstLine="561"/>
        <w:jc w:val="both"/>
        <w:rPr>
          <w:rFonts w:ascii="Arial" w:hAnsi="Arial" w:cs="Arial"/>
        </w:rPr>
      </w:pPr>
    </w:p>
    <w:p w:rsidR="00C5117A" w:rsidRDefault="00C5117A" w:rsidP="00C5117A">
      <w:pPr>
        <w:ind w:firstLine="561"/>
        <w:jc w:val="both"/>
        <w:rPr>
          <w:rFonts w:ascii="Arial" w:hAnsi="Arial" w:cs="Arial"/>
        </w:rPr>
      </w:pPr>
    </w:p>
    <w:p w:rsidR="00C5117A" w:rsidRPr="000E0F32" w:rsidRDefault="00C5117A" w:rsidP="00C5117A">
      <w:pPr>
        <w:numPr>
          <w:ilvl w:val="0"/>
          <w:numId w:val="23"/>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5117A" w:rsidRDefault="00C5117A" w:rsidP="00C5117A">
      <w:pPr>
        <w:numPr>
          <w:ilvl w:val="0"/>
          <w:numId w:val="23"/>
        </w:numPr>
        <w:ind w:left="284" w:firstLine="0"/>
        <w:jc w:val="both"/>
        <w:rPr>
          <w:rFonts w:ascii="Arial" w:hAnsi="Arial" w:cs="Arial"/>
          <w:color w:val="000000" w:themeColor="text1"/>
        </w:rPr>
      </w:pPr>
      <w:r>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VI, do art. 68, da Lei 14.133, de 2021;</w:t>
      </w:r>
    </w:p>
    <w:p w:rsidR="00C5117A" w:rsidRDefault="00C5117A" w:rsidP="00C5117A">
      <w:pPr>
        <w:numPr>
          <w:ilvl w:val="0"/>
          <w:numId w:val="23"/>
        </w:numPr>
        <w:ind w:left="284" w:firstLine="0"/>
        <w:jc w:val="both"/>
        <w:rPr>
          <w:rFonts w:ascii="Arial" w:hAnsi="Arial" w:cs="Arial"/>
          <w:color w:val="000000" w:themeColor="text1"/>
        </w:rPr>
      </w:pPr>
      <w:r>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63, inciso IV da Lei 14.133, de 2021.</w:t>
      </w:r>
    </w:p>
    <w:p w:rsidR="00C5117A" w:rsidRDefault="00C5117A" w:rsidP="00C5117A">
      <w:pPr>
        <w:numPr>
          <w:ilvl w:val="0"/>
          <w:numId w:val="23"/>
        </w:numPr>
        <w:ind w:left="284" w:firstLine="0"/>
        <w:jc w:val="both"/>
        <w:rPr>
          <w:rFonts w:ascii="Arial" w:hAnsi="Arial" w:cs="Arial"/>
          <w:color w:val="000000" w:themeColor="text1"/>
        </w:rPr>
      </w:pPr>
      <w:r>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nos artigos 14 e 156, inc. III e IV, da Lei nº 14.133/21, 1º de abril de 2021.</w:t>
      </w:r>
    </w:p>
    <w:p w:rsidR="00C5117A" w:rsidRPr="000E0F32" w:rsidRDefault="00C5117A" w:rsidP="00C5117A">
      <w:pPr>
        <w:numPr>
          <w:ilvl w:val="0"/>
          <w:numId w:val="23"/>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C5117A" w:rsidRPr="000E0F32" w:rsidRDefault="00C5117A" w:rsidP="00C5117A">
      <w:pPr>
        <w:numPr>
          <w:ilvl w:val="0"/>
          <w:numId w:val="23"/>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rsidR="00C5117A" w:rsidRPr="000E0F32" w:rsidRDefault="00C5117A" w:rsidP="00C5117A">
      <w:pPr>
        <w:numPr>
          <w:ilvl w:val="0"/>
          <w:numId w:val="23"/>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CE5E63" w:rsidRDefault="00CE5E63">
      <w:pPr>
        <w:ind w:firstLine="561"/>
        <w:jc w:val="both"/>
        <w:rPr>
          <w:rFonts w:ascii="Arial" w:hAnsi="Arial" w:cs="Arial"/>
        </w:rPr>
      </w:pPr>
      <w:bookmarkStart w:id="9" w:name="_GoBack"/>
      <w:bookmarkEnd w:id="9"/>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br w:type="page"/>
      </w:r>
    </w:p>
    <w:p w:rsidR="00CE5E63" w:rsidRDefault="006A1C38">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CE5E63" w:rsidRDefault="00CE5E63">
      <w:pPr>
        <w:ind w:firstLine="561"/>
        <w:jc w:val="center"/>
        <w:rPr>
          <w:rFonts w:ascii="Arial" w:hAnsi="Arial" w:cs="Arial"/>
          <w:b/>
        </w:rPr>
      </w:pPr>
    </w:p>
    <w:p w:rsidR="00CE5E63" w:rsidRDefault="006A1C38">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CE5E63" w:rsidRDefault="00CE5E63">
      <w:pPr>
        <w:suppressAutoHyphens w:val="0"/>
        <w:rPr>
          <w:rFonts w:ascii="Arial" w:hAnsi="Arial" w:cs="Arial"/>
          <w:lang w:eastAsia="pt-BR"/>
        </w:rPr>
      </w:pPr>
    </w:p>
    <w:p w:rsidR="00CE5E63" w:rsidRDefault="00CE5E63">
      <w:pPr>
        <w:suppressAutoHyphens w:val="0"/>
        <w:rPr>
          <w:rFonts w:ascii="Arial" w:hAnsi="Arial" w:cs="Arial"/>
          <w:lang w:eastAsia="pt-BR"/>
        </w:rPr>
      </w:pPr>
    </w:p>
    <w:p w:rsidR="00CE5E63" w:rsidRDefault="006A1C38">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CE5E63" w:rsidRDefault="006A1C38">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CE5E63" w:rsidRDefault="006A1C38">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CE5E63" w:rsidRDefault="006A1C38">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CE5E63" w:rsidRDefault="006A1C38">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CE5E63" w:rsidRDefault="00CE5E63">
      <w:pPr>
        <w:suppressAutoHyphens w:val="0"/>
        <w:jc w:val="both"/>
        <w:rPr>
          <w:rFonts w:ascii="Arial" w:hAnsi="Arial" w:cs="Arial"/>
          <w:lang w:eastAsia="pt-BR"/>
        </w:rPr>
      </w:pPr>
    </w:p>
    <w:p w:rsidR="00CE5E63" w:rsidRDefault="006A1C38">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CE5E63" w:rsidRDefault="006A1C38">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CE5E63" w:rsidRDefault="006A1C38">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CE5E63" w:rsidRDefault="006A1C38">
      <w:pPr>
        <w:suppressAutoHyphens w:val="0"/>
        <w:jc w:val="both"/>
        <w:rPr>
          <w:rFonts w:ascii="Arial" w:hAnsi="Arial" w:cs="Arial"/>
          <w:lang w:eastAsia="pt-BR"/>
        </w:rPr>
      </w:pPr>
      <w:r>
        <w:rPr>
          <w:rFonts w:ascii="Arial" w:hAnsi="Arial" w:cs="Arial"/>
          <w:lang w:eastAsia="pt-BR"/>
        </w:rPr>
        <w:t xml:space="preserve">IV – no tocante a licitações e contratos: </w:t>
      </w:r>
    </w:p>
    <w:p w:rsidR="00CE5E63" w:rsidRDefault="006A1C38">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CE5E63" w:rsidRDefault="006A1C38">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CE5E63" w:rsidRDefault="006A1C38">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CE5E63" w:rsidRDefault="006A1C38">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CE5E63" w:rsidRDefault="006A1C38">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CE5E63" w:rsidRDefault="006A1C38">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CE5E63" w:rsidRDefault="006A1C38">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CE5E63" w:rsidRDefault="006A1C38">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r>
        <w:br w:type="page"/>
      </w:r>
    </w:p>
    <w:p w:rsidR="00CE5E63" w:rsidRDefault="006A1C38">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CE5E63" w:rsidRDefault="006A1C38">
      <w:pPr>
        <w:jc w:val="center"/>
        <w:rPr>
          <w:rFonts w:ascii="Arial" w:hAnsi="Arial" w:cs="Arial"/>
          <w:b/>
          <w:bCs/>
        </w:rPr>
      </w:pPr>
      <w:r>
        <w:rPr>
          <w:rFonts w:ascii="Arial" w:hAnsi="Arial" w:cs="Arial"/>
        </w:rPr>
        <w:t>====================================================================================</w:t>
      </w:r>
    </w:p>
    <w:p w:rsidR="00CE5E63" w:rsidRDefault="006A1C38">
      <w:pPr>
        <w:jc w:val="center"/>
        <w:rPr>
          <w:rFonts w:ascii="Arial" w:hAnsi="Arial" w:cs="Arial"/>
          <w:b/>
          <w:bCs/>
        </w:rPr>
      </w:pPr>
      <w:r>
        <w:rPr>
          <w:rFonts w:ascii="Arial" w:hAnsi="Arial" w:cs="Arial"/>
          <w:b/>
          <w:bCs/>
        </w:rPr>
        <w:t xml:space="preserve">DECLARAÇÃO DE ENQUADRAMENTO COMO MICROEMPRESA (ME) </w:t>
      </w:r>
    </w:p>
    <w:p w:rsidR="00CE5E63" w:rsidRDefault="006A1C38">
      <w:pPr>
        <w:jc w:val="center"/>
        <w:rPr>
          <w:rFonts w:ascii="Arial" w:hAnsi="Arial" w:cs="Arial"/>
        </w:rPr>
      </w:pPr>
      <w:r>
        <w:rPr>
          <w:rFonts w:ascii="Arial" w:hAnsi="Arial" w:cs="Arial"/>
          <w:b/>
          <w:bCs/>
        </w:rPr>
        <w:t>OU EMPRESA DE PEQUENO PORTE (EPP)</w:t>
      </w:r>
    </w:p>
    <w:p w:rsidR="00CE5E63" w:rsidRDefault="006A1C38">
      <w:pPr>
        <w:jc w:val="center"/>
        <w:rPr>
          <w:rFonts w:ascii="Arial" w:hAnsi="Arial" w:cs="Arial"/>
          <w:b/>
          <w:bCs/>
        </w:rPr>
      </w:pPr>
      <w:r>
        <w:rPr>
          <w:rFonts w:ascii="Arial" w:hAnsi="Arial" w:cs="Arial"/>
        </w:rPr>
        <w:t>====================================================================================</w:t>
      </w: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rPr>
          <w:color w:val="auto"/>
          <w:sz w:val="20"/>
          <w:szCs w:val="20"/>
        </w:rPr>
      </w:pPr>
    </w:p>
    <w:p w:rsidR="00CE5E63" w:rsidRDefault="00CE5E63">
      <w:pPr>
        <w:pStyle w:val="Recuodecorpodetexto"/>
        <w:widowControl w:val="0"/>
        <w:overflowPunct w:val="0"/>
        <w:spacing w:line="240" w:lineRule="auto"/>
        <w:textAlignment w:val="auto"/>
        <w:rPr>
          <w:color w:val="auto"/>
          <w:sz w:val="20"/>
          <w:szCs w:val="20"/>
        </w:rPr>
      </w:pPr>
    </w:p>
    <w:p w:rsidR="00CE5E63" w:rsidRDefault="00CE5E63">
      <w:pPr>
        <w:pStyle w:val="Recuodecorpodetexto"/>
        <w:rPr>
          <w:color w:val="auto"/>
          <w:sz w:val="20"/>
          <w:szCs w:val="20"/>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CE5E63">
      <w:pPr>
        <w:rPr>
          <w:rFonts w:ascii="Arial" w:hAnsi="Arial" w:cs="Arial"/>
        </w:rPr>
      </w:pPr>
    </w:p>
    <w:p w:rsidR="00CE5E63" w:rsidRDefault="006A1C38">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jc w:val="both"/>
        <w:rPr>
          <w:rFonts w:ascii="Arial" w:hAnsi="Arial" w:cs="Arial"/>
        </w:rPr>
      </w:pPr>
    </w:p>
    <w:p w:rsidR="00CE5E63" w:rsidRDefault="00CE5E63">
      <w:pPr>
        <w:ind w:firstLine="561"/>
        <w:jc w:val="both"/>
        <w:rPr>
          <w:rFonts w:ascii="Arial" w:hAnsi="Arial" w:cs="Arial"/>
        </w:rPr>
      </w:pPr>
    </w:p>
    <w:p w:rsidR="00CE5E63" w:rsidRDefault="006A1C38">
      <w:pPr>
        <w:ind w:firstLine="561"/>
        <w:jc w:val="center"/>
        <w:rPr>
          <w:rFonts w:ascii="Arial" w:hAnsi="Arial" w:cs="Arial"/>
        </w:rPr>
      </w:pPr>
      <w:r>
        <w:rPr>
          <w:rFonts w:ascii="Arial" w:hAnsi="Arial" w:cs="Arial"/>
        </w:rPr>
        <w:t>Local e data</w:t>
      </w: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CE5E63">
      <w:pPr>
        <w:ind w:firstLine="561"/>
        <w:jc w:val="center"/>
        <w:rPr>
          <w:rFonts w:ascii="Arial" w:hAnsi="Arial" w:cs="Arial"/>
        </w:rPr>
      </w:pPr>
    </w:p>
    <w:p w:rsidR="00CE5E63" w:rsidRDefault="006A1C38">
      <w:pPr>
        <w:ind w:firstLine="561"/>
        <w:jc w:val="center"/>
        <w:rPr>
          <w:rFonts w:ascii="Arial" w:hAnsi="Arial" w:cs="Arial"/>
        </w:rPr>
      </w:pPr>
      <w:r>
        <w:rPr>
          <w:rFonts w:ascii="Arial" w:hAnsi="Arial" w:cs="Arial"/>
        </w:rPr>
        <w:t>_______________________________________________</w:t>
      </w:r>
    </w:p>
    <w:p w:rsidR="00CE5E63" w:rsidRDefault="006A1C38">
      <w:pPr>
        <w:ind w:firstLine="561"/>
        <w:jc w:val="center"/>
        <w:rPr>
          <w:rFonts w:ascii="Arial" w:hAnsi="Arial" w:cs="Arial"/>
        </w:rPr>
      </w:pPr>
      <w:r>
        <w:rPr>
          <w:rFonts w:ascii="Arial" w:hAnsi="Arial" w:cs="Arial"/>
        </w:rPr>
        <w:t>Nome e assinatura do representante legal</w:t>
      </w:r>
    </w:p>
    <w:p w:rsidR="00CE5E63" w:rsidRDefault="00CE5E63">
      <w:pPr>
        <w:jc w:val="center"/>
        <w:rPr>
          <w:rFonts w:ascii="Arial" w:hAnsi="Arial" w:cs="Arial"/>
        </w:rPr>
      </w:pPr>
    </w:p>
    <w:p w:rsidR="00CE5E63" w:rsidRDefault="006A1C38">
      <w:pPr>
        <w:rPr>
          <w:rFonts w:ascii="Arial" w:hAnsi="Arial" w:cs="Arial"/>
        </w:rPr>
      </w:pPr>
      <w:r>
        <w:br w:type="page"/>
      </w:r>
    </w:p>
    <w:p w:rsidR="00CE5E63" w:rsidRDefault="006A1C38">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CE5E63" w:rsidRDefault="006A1C38">
      <w:pPr>
        <w:tabs>
          <w:tab w:val="left" w:pos="284"/>
        </w:tabs>
        <w:jc w:val="both"/>
        <w:rPr>
          <w:rFonts w:ascii="Arial" w:hAnsi="Arial" w:cs="Arial"/>
        </w:rPr>
      </w:pPr>
      <w:r>
        <w:rPr>
          <w:rFonts w:ascii="Arial" w:hAnsi="Arial" w:cs="Arial"/>
        </w:rPr>
        <w:t>===================================================================================</w:t>
      </w:r>
    </w:p>
    <w:p w:rsidR="00CE5E63" w:rsidRDefault="006A1C38">
      <w:pPr>
        <w:tabs>
          <w:tab w:val="left" w:pos="284"/>
        </w:tabs>
        <w:jc w:val="center"/>
        <w:rPr>
          <w:rFonts w:ascii="Arial" w:hAnsi="Arial" w:cs="Arial"/>
          <w:b/>
        </w:rPr>
      </w:pPr>
      <w:r>
        <w:rPr>
          <w:rFonts w:ascii="Arial" w:hAnsi="Arial" w:cs="Arial"/>
          <w:b/>
        </w:rPr>
        <w:t>MODELO DE PROPOSTA</w:t>
      </w:r>
    </w:p>
    <w:p w:rsidR="00CE5E63" w:rsidRDefault="006A1C38">
      <w:pPr>
        <w:tabs>
          <w:tab w:val="left" w:pos="284"/>
        </w:tabs>
        <w:jc w:val="both"/>
        <w:rPr>
          <w:rFonts w:ascii="Arial" w:hAnsi="Arial" w:cs="Arial"/>
        </w:rPr>
      </w:pPr>
      <w:r>
        <w:rPr>
          <w:rFonts w:ascii="Arial" w:hAnsi="Arial" w:cs="Arial"/>
        </w:rPr>
        <w:t>===================================================================================</w:t>
      </w: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6A1C38">
      <w:pPr>
        <w:pStyle w:val="Corpodetexto31"/>
        <w:tabs>
          <w:tab w:val="left" w:pos="284"/>
        </w:tabs>
        <w:rPr>
          <w:b/>
          <w:color w:val="auto"/>
        </w:rPr>
      </w:pPr>
      <w:r>
        <w:rPr>
          <w:b/>
          <w:color w:val="auto"/>
        </w:rPr>
        <w:t>EMPRESA:</w:t>
      </w:r>
    </w:p>
    <w:p w:rsidR="00CE5E63" w:rsidRDefault="006A1C38">
      <w:pPr>
        <w:tabs>
          <w:tab w:val="left" w:pos="284"/>
        </w:tabs>
        <w:jc w:val="both"/>
        <w:rPr>
          <w:rFonts w:ascii="Arial" w:hAnsi="Arial" w:cs="Arial"/>
        </w:rPr>
      </w:pPr>
      <w:r>
        <w:rPr>
          <w:rFonts w:ascii="Arial" w:hAnsi="Arial" w:cs="Arial"/>
        </w:rPr>
        <w:t>Razão Social:</w:t>
      </w:r>
    </w:p>
    <w:p w:rsidR="00CE5E63" w:rsidRDefault="006A1C38">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E5E63" w:rsidRDefault="006A1C38">
      <w:pPr>
        <w:tabs>
          <w:tab w:val="left" w:pos="284"/>
        </w:tabs>
        <w:jc w:val="both"/>
        <w:rPr>
          <w:rFonts w:ascii="Arial" w:hAnsi="Arial" w:cs="Arial"/>
        </w:rPr>
      </w:pPr>
      <w:r>
        <w:rPr>
          <w:rFonts w:ascii="Arial" w:hAnsi="Arial" w:cs="Arial"/>
        </w:rPr>
        <w:t>Endereço:</w:t>
      </w:r>
      <w:r>
        <w:rPr>
          <w:rFonts w:ascii="Arial" w:hAnsi="Arial" w:cs="Arial"/>
        </w:rPr>
        <w:tab/>
      </w:r>
    </w:p>
    <w:p w:rsidR="00CE5E63" w:rsidRDefault="006A1C38">
      <w:pPr>
        <w:pStyle w:val="Corpodetexto21"/>
        <w:tabs>
          <w:tab w:val="left" w:pos="284"/>
        </w:tabs>
        <w:rPr>
          <w:b w:val="0"/>
          <w:sz w:val="20"/>
        </w:rPr>
      </w:pPr>
      <w:r>
        <w:rPr>
          <w:b w:val="0"/>
          <w:sz w:val="20"/>
        </w:rPr>
        <w:t>Telefone:</w:t>
      </w:r>
    </w:p>
    <w:p w:rsidR="00CE5E63" w:rsidRDefault="006A1C38">
      <w:pPr>
        <w:pStyle w:val="Corpodetexto21"/>
        <w:tabs>
          <w:tab w:val="left" w:pos="284"/>
        </w:tabs>
        <w:rPr>
          <w:b w:val="0"/>
          <w:sz w:val="20"/>
        </w:rPr>
      </w:pPr>
      <w:r>
        <w:rPr>
          <w:b w:val="0"/>
          <w:sz w:val="20"/>
        </w:rPr>
        <w:t xml:space="preserve">Email Comercial: </w:t>
      </w:r>
    </w:p>
    <w:p w:rsidR="00CE5E63" w:rsidRDefault="006A1C38">
      <w:pPr>
        <w:tabs>
          <w:tab w:val="left" w:pos="567"/>
        </w:tabs>
        <w:jc w:val="both"/>
        <w:rPr>
          <w:rFonts w:ascii="Arial" w:hAnsi="Arial" w:cs="Arial"/>
        </w:rPr>
      </w:pPr>
      <w:r>
        <w:rPr>
          <w:rFonts w:ascii="Arial" w:hAnsi="Arial" w:cs="Arial"/>
        </w:rPr>
        <w:tab/>
        <w:t>Porte: ( ) Microempresa ( ) Empresa de Pequeno Porte ( ) Outros</w:t>
      </w: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59"/>
        <w:gridCol w:w="4533"/>
        <w:gridCol w:w="1416"/>
        <w:gridCol w:w="1708"/>
      </w:tblGrid>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Quant.</w:t>
            </w:r>
          </w:p>
        </w:tc>
        <w:tc>
          <w:tcPr>
            <w:tcW w:w="859" w:type="dxa"/>
            <w:tcBorders>
              <w:top w:val="single" w:sz="4" w:space="0" w:color="000000"/>
              <w:left w:val="single" w:sz="4" w:space="0" w:color="000000"/>
              <w:bottom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Valor Unitário</w:t>
            </w: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6A1C38">
            <w:pPr>
              <w:pStyle w:val="Contedodatabela"/>
              <w:widowControl w:val="0"/>
              <w:tabs>
                <w:tab w:val="left" w:pos="284"/>
              </w:tabs>
              <w:jc w:val="center"/>
              <w:rPr>
                <w:rFonts w:ascii="Arial" w:hAnsi="Arial" w:cs="Arial"/>
                <w:b/>
              </w:rPr>
            </w:pPr>
            <w:r>
              <w:rPr>
                <w:rFonts w:ascii="Arial" w:hAnsi="Arial" w:cs="Arial"/>
                <w:b/>
              </w:rPr>
              <w:t>Valor Total</w:t>
            </w:r>
          </w:p>
        </w:tc>
      </w:tr>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59"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r>
      <w:tr w:rsidR="00CE5E63">
        <w:trPr>
          <w:trHeight w:val="283"/>
          <w:jc w:val="center"/>
        </w:trPr>
        <w:tc>
          <w:tcPr>
            <w:tcW w:w="567"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859" w:type="dxa"/>
            <w:tcBorders>
              <w:top w:val="single" w:sz="4" w:space="0" w:color="000000"/>
              <w:left w:val="single" w:sz="4" w:space="0" w:color="000000"/>
              <w:bottom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c>
          <w:tcPr>
            <w:tcW w:w="1708" w:type="dxa"/>
            <w:tcBorders>
              <w:top w:val="single" w:sz="4" w:space="0" w:color="000000"/>
              <w:left w:val="single" w:sz="4" w:space="0" w:color="000000"/>
              <w:bottom w:val="single" w:sz="4" w:space="0" w:color="000000"/>
              <w:right w:val="single" w:sz="4" w:space="0" w:color="000000"/>
            </w:tcBorders>
            <w:vAlign w:val="center"/>
          </w:tcPr>
          <w:p w:rsidR="00CE5E63" w:rsidRDefault="00CE5E63">
            <w:pPr>
              <w:widowControl w:val="0"/>
              <w:tabs>
                <w:tab w:val="left" w:pos="284"/>
              </w:tabs>
              <w:ind w:hanging="2"/>
              <w:jc w:val="center"/>
              <w:rPr>
                <w:rFonts w:ascii="Arial" w:eastAsia="Arial" w:hAnsi="Arial" w:cs="Arial"/>
              </w:rPr>
            </w:pPr>
          </w:p>
        </w:tc>
      </w:tr>
    </w:tbl>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CE5E63">
      <w:pPr>
        <w:tabs>
          <w:tab w:val="left" w:pos="284"/>
        </w:tabs>
        <w:jc w:val="both"/>
        <w:rPr>
          <w:rFonts w:ascii="Arial" w:hAnsi="Arial" w:cs="Arial"/>
        </w:rPr>
      </w:pPr>
    </w:p>
    <w:p w:rsidR="00CE5E63" w:rsidRDefault="006A1C38">
      <w:pPr>
        <w:pStyle w:val="Corpodetexto31"/>
        <w:tabs>
          <w:tab w:val="left" w:pos="284"/>
        </w:tabs>
        <w:rPr>
          <w:b/>
          <w:color w:val="auto"/>
        </w:rPr>
      </w:pPr>
      <w:r>
        <w:rPr>
          <w:b/>
          <w:color w:val="auto"/>
        </w:rPr>
        <w:t>DADOS BANCÁRIOS PARA FINS DE PAGAMENTO:</w:t>
      </w:r>
    </w:p>
    <w:p w:rsidR="00CE5E63" w:rsidRDefault="006A1C38">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CE5E63" w:rsidRDefault="006A1C38">
      <w:pPr>
        <w:pStyle w:val="Corpodetexto31"/>
        <w:tabs>
          <w:tab w:val="left" w:pos="284"/>
        </w:tabs>
        <w:rPr>
          <w:color w:val="auto"/>
        </w:rPr>
      </w:pPr>
      <w:r>
        <w:rPr>
          <w:color w:val="auto"/>
        </w:rPr>
        <w:t>Nº da Agência:</w:t>
      </w:r>
      <w:r>
        <w:rPr>
          <w:color w:val="auto"/>
        </w:rPr>
        <w:tab/>
      </w:r>
      <w:r>
        <w:rPr>
          <w:color w:val="auto"/>
        </w:rPr>
        <w:tab/>
      </w:r>
      <w:r>
        <w:rPr>
          <w:color w:val="auto"/>
        </w:rPr>
        <w:tab/>
      </w:r>
    </w:p>
    <w:p w:rsidR="00CE5E63" w:rsidRDefault="006A1C38">
      <w:pPr>
        <w:pStyle w:val="Corpodetexto31"/>
        <w:tabs>
          <w:tab w:val="left" w:pos="284"/>
        </w:tabs>
        <w:rPr>
          <w:b/>
          <w:color w:val="auto"/>
        </w:rPr>
      </w:pPr>
      <w:r>
        <w:rPr>
          <w:color w:val="auto"/>
        </w:rPr>
        <w:t>Nº Conta Corrente</w:t>
      </w: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CE5E63">
      <w:pPr>
        <w:pStyle w:val="Corpodetexto31"/>
        <w:tabs>
          <w:tab w:val="left" w:pos="284"/>
        </w:tabs>
        <w:rPr>
          <w:b/>
          <w:color w:val="auto"/>
        </w:rPr>
      </w:pPr>
    </w:p>
    <w:p w:rsidR="00CE5E63" w:rsidRDefault="006A1C38">
      <w:pPr>
        <w:pStyle w:val="Corpodetexto31"/>
        <w:tabs>
          <w:tab w:val="left" w:pos="284"/>
        </w:tabs>
        <w:rPr>
          <w:color w:val="auto"/>
        </w:rPr>
      </w:pPr>
      <w:r>
        <w:rPr>
          <w:b/>
          <w:color w:val="auto"/>
        </w:rPr>
        <w:t>DADOS DO REPRESENTANTE LEGAL DA EMPRESA QUE ASSINARÁ, CONTRATO OU TERMO EQUIVALENTE</w:t>
      </w:r>
      <w:r>
        <w:rPr>
          <w:color w:val="auto"/>
        </w:rPr>
        <w:t>;</w:t>
      </w:r>
    </w:p>
    <w:p w:rsidR="00CE5E63" w:rsidRDefault="006A1C38">
      <w:pPr>
        <w:tabs>
          <w:tab w:val="left" w:pos="284"/>
        </w:tabs>
        <w:jc w:val="both"/>
        <w:rPr>
          <w:rFonts w:ascii="Arial" w:hAnsi="Arial" w:cs="Arial"/>
        </w:rPr>
      </w:pPr>
      <w:r>
        <w:rPr>
          <w:rFonts w:ascii="Arial" w:hAnsi="Arial" w:cs="Arial"/>
        </w:rPr>
        <w:t>Nome:</w:t>
      </w:r>
    </w:p>
    <w:p w:rsidR="00CE5E63" w:rsidRDefault="006A1C38">
      <w:pPr>
        <w:tabs>
          <w:tab w:val="left" w:pos="284"/>
        </w:tabs>
        <w:jc w:val="both"/>
        <w:rPr>
          <w:rFonts w:ascii="Arial" w:hAnsi="Arial" w:cs="Arial"/>
        </w:rPr>
      </w:pPr>
      <w:r>
        <w:rPr>
          <w:rFonts w:ascii="Arial" w:hAnsi="Arial" w:cs="Arial"/>
        </w:rPr>
        <w:t>CPF:</w:t>
      </w:r>
    </w:p>
    <w:p w:rsidR="00CE5E63" w:rsidRDefault="006A1C38">
      <w:pPr>
        <w:tabs>
          <w:tab w:val="left" w:pos="284"/>
        </w:tabs>
        <w:jc w:val="both"/>
        <w:rPr>
          <w:rFonts w:ascii="Arial" w:hAnsi="Arial" w:cs="Arial"/>
        </w:rPr>
      </w:pPr>
      <w:r>
        <w:rPr>
          <w:rFonts w:ascii="Arial" w:hAnsi="Arial" w:cs="Arial"/>
        </w:rPr>
        <w:t>RG:</w:t>
      </w:r>
    </w:p>
    <w:p w:rsidR="00CE5E63" w:rsidRDefault="006A1C38">
      <w:pPr>
        <w:tabs>
          <w:tab w:val="left" w:pos="284"/>
        </w:tabs>
        <w:jc w:val="both"/>
        <w:rPr>
          <w:rFonts w:ascii="Arial" w:hAnsi="Arial" w:cs="Arial"/>
        </w:rPr>
      </w:pPr>
      <w:r>
        <w:rPr>
          <w:rFonts w:ascii="Arial" w:hAnsi="Arial" w:cs="Arial"/>
        </w:rPr>
        <w:t>Nacionalidade:</w:t>
      </w:r>
    </w:p>
    <w:p w:rsidR="00CE5E63" w:rsidRDefault="006A1C38">
      <w:pPr>
        <w:tabs>
          <w:tab w:val="left" w:pos="284"/>
        </w:tabs>
        <w:jc w:val="both"/>
        <w:rPr>
          <w:rFonts w:ascii="Arial" w:hAnsi="Arial" w:cs="Arial"/>
        </w:rPr>
      </w:pPr>
      <w:r>
        <w:rPr>
          <w:rFonts w:ascii="Arial" w:hAnsi="Arial" w:cs="Arial"/>
        </w:rPr>
        <w:t>Estado Civil:</w:t>
      </w:r>
    </w:p>
    <w:p w:rsidR="00CE5E63" w:rsidRDefault="006A1C38">
      <w:pPr>
        <w:tabs>
          <w:tab w:val="left" w:pos="284"/>
        </w:tabs>
        <w:jc w:val="both"/>
        <w:rPr>
          <w:rFonts w:ascii="Arial" w:hAnsi="Arial" w:cs="Arial"/>
        </w:rPr>
      </w:pPr>
      <w:r>
        <w:rPr>
          <w:rFonts w:ascii="Arial" w:hAnsi="Arial" w:cs="Arial"/>
        </w:rPr>
        <w:t>Endereço residencial:</w:t>
      </w:r>
    </w:p>
    <w:p w:rsidR="00CE5E63" w:rsidRDefault="006A1C38">
      <w:pPr>
        <w:tabs>
          <w:tab w:val="left" w:pos="284"/>
        </w:tabs>
        <w:jc w:val="both"/>
        <w:rPr>
          <w:rFonts w:ascii="Arial" w:hAnsi="Arial" w:cs="Arial"/>
        </w:rPr>
      </w:pPr>
      <w:r>
        <w:rPr>
          <w:rFonts w:ascii="Arial" w:hAnsi="Arial" w:cs="Arial"/>
        </w:rPr>
        <w:t>Profissão:</w:t>
      </w:r>
    </w:p>
    <w:p w:rsidR="00CE5E63" w:rsidRDefault="006A1C38">
      <w:pPr>
        <w:tabs>
          <w:tab w:val="left" w:pos="284"/>
        </w:tabs>
        <w:jc w:val="both"/>
        <w:rPr>
          <w:rFonts w:ascii="Arial" w:hAnsi="Arial" w:cs="Arial"/>
        </w:rPr>
      </w:pPr>
      <w:r>
        <w:rPr>
          <w:rFonts w:ascii="Arial" w:hAnsi="Arial" w:cs="Arial"/>
        </w:rPr>
        <w:t>Cargo que ocupa na empresa:</w:t>
      </w:r>
    </w:p>
    <w:p w:rsidR="00CE5E63" w:rsidRDefault="00CE5E63">
      <w:pPr>
        <w:pStyle w:val="Recuodecorpodetexto"/>
        <w:widowControl w:val="0"/>
        <w:overflowPunct w:val="0"/>
        <w:spacing w:line="240" w:lineRule="auto"/>
        <w:jc w:val="center"/>
        <w:rPr>
          <w:color w:val="auto"/>
          <w:sz w:val="20"/>
          <w:szCs w:val="20"/>
          <w:lang w:val="pt-BR"/>
        </w:rPr>
      </w:pPr>
    </w:p>
    <w:p w:rsidR="00CE5E63" w:rsidRDefault="00CE5E63">
      <w:pPr>
        <w:jc w:val="both"/>
        <w:rPr>
          <w:rFonts w:ascii="Arial" w:hAnsi="Arial" w:cs="Arial"/>
        </w:rPr>
      </w:pPr>
    </w:p>
    <w:sectPr w:rsidR="00CE5E63">
      <w:headerReference w:type="default" r:id="rId18"/>
      <w:footerReference w:type="default" r:id="rId19"/>
      <w:headerReference w:type="first" r:id="rId20"/>
      <w:footerReference w:type="first" r:id="rId21"/>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A28" w:rsidRDefault="00A96A28">
      <w:r>
        <w:separator/>
      </w:r>
    </w:p>
  </w:endnote>
  <w:endnote w:type="continuationSeparator" w:id="0">
    <w:p w:rsidR="00A96A28" w:rsidRDefault="00A96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ontedodoquadro"/>
      <w:jc w:val="center"/>
      <w:rPr>
        <w:rFonts w:ascii="Arial" w:hAnsi="Arial" w:cs="Arial"/>
        <w:b/>
        <w:sz w:val="16"/>
      </w:rPr>
    </w:pPr>
    <w:r>
      <w:rPr>
        <w:rFonts w:ascii="Arial" w:hAnsi="Arial" w:cs="Arial"/>
        <w:color w:val="000000"/>
        <w:sz w:val="16"/>
      </w:rPr>
      <w:t xml:space="preserve">Dispensa Eletrônica nº </w:t>
    </w:r>
    <w:r w:rsidR="00C41E17">
      <w:rPr>
        <w:rFonts w:ascii="Arial" w:hAnsi="Arial" w:cs="Arial"/>
        <w:color w:val="000000"/>
        <w:sz w:val="16"/>
      </w:rPr>
      <w:t>107</w:t>
    </w:r>
    <w:r>
      <w:rPr>
        <w:rFonts w:ascii="Arial" w:hAnsi="Arial" w:cs="Arial"/>
        <w:color w:val="000000"/>
        <w:sz w:val="16"/>
      </w:rPr>
      <w:t xml:space="preserve">/2026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C5117A">
      <w:rPr>
        <w:rFonts w:ascii="Arial" w:hAnsi="Arial" w:cs="Arial"/>
        <w:b/>
        <w:noProof/>
        <w:color w:val="000000"/>
        <w:sz w:val="16"/>
      </w:rPr>
      <w:t>10</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C5117A">
      <w:rPr>
        <w:rFonts w:ascii="Arial" w:hAnsi="Arial" w:cs="Arial"/>
        <w:b/>
        <w:noProof/>
        <w:color w:val="000000"/>
        <w:sz w:val="16"/>
      </w:rPr>
      <w:t>12</w:t>
    </w:r>
    <w:r>
      <w:rPr>
        <w:rFonts w:ascii="Arial" w:hAnsi="Arial" w:cs="Arial"/>
        <w:b/>
        <w:color w:val="000000"/>
        <w:sz w:val="16"/>
      </w:rPr>
      <w:fldChar w:fldCharType="end"/>
    </w:r>
  </w:p>
  <w:p w:rsidR="00CE5E63" w:rsidRDefault="006A1C38">
    <w:pPr>
      <w:pStyle w:val="Contedodoquadro"/>
      <w:jc w:val="center"/>
      <w:rPr>
        <w:rFonts w:ascii="Arial" w:hAnsi="Arial" w:cs="Arial"/>
        <w:b/>
        <w:sz w:val="16"/>
      </w:rPr>
    </w:pPr>
    <w:r>
      <w:rPr>
        <w:rFonts w:ascii="Arial" w:hAnsi="Arial" w:cs="Arial"/>
        <w:b/>
        <w:noProof/>
        <w:sz w:val="16"/>
        <w:lang w:eastAsia="pt-BR"/>
      </w:rPr>
      <w:drawing>
        <wp:anchor distT="0" distB="0" distL="0" distR="0" simplePos="0" relativeHeight="251658752" behindDoc="1" locked="0" layoutInCell="0" allowOverlap="1">
          <wp:simplePos x="0" y="0"/>
          <wp:positionH relativeFrom="column">
            <wp:align>center</wp:align>
          </wp:positionH>
          <wp:positionV relativeFrom="paragraph">
            <wp:posOffset>635</wp:posOffset>
          </wp:positionV>
          <wp:extent cx="6300470" cy="50800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300470" cy="508000"/>
                  </a:xfrm>
                  <a:prstGeom prst="rect">
                    <a:avLst/>
                  </a:prstGeom>
                  <a:noFill/>
                </pic:spPr>
              </pic:pic>
            </a:graphicData>
          </a:graphic>
        </wp:anchor>
      </w:drawing>
    </w:r>
  </w:p>
  <w:p w:rsidR="00CE5E63" w:rsidRDefault="00CE5E63">
    <w:pPr>
      <w:pStyle w:val="Contedodoquadro"/>
      <w:ind w:left="3346" w:hanging="3346"/>
      <w:rPr>
        <w:color w:val="000000"/>
      </w:rPr>
    </w:pPr>
  </w:p>
  <w:p w:rsidR="00CE5E63" w:rsidRDefault="00CE5E63">
    <w:pPr>
      <w:pStyle w:val="Contedodoquadro"/>
      <w:ind w:left="3346"/>
      <w:rPr>
        <w:rFonts w:ascii="Arial" w:hAnsi="Arial" w:cs="Arial"/>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ontedodoquadro"/>
      <w:jc w:val="center"/>
      <w:rPr>
        <w:rFonts w:ascii="Arial" w:hAnsi="Arial" w:cs="Arial"/>
        <w:b/>
        <w:sz w:val="16"/>
      </w:rPr>
    </w:pPr>
    <w:r>
      <w:rPr>
        <w:rFonts w:ascii="Arial" w:hAnsi="Arial" w:cs="Arial"/>
        <w:color w:val="000000"/>
        <w:sz w:val="16"/>
      </w:rPr>
      <w:t xml:space="preserve">Dispensa Eletrônica nº xxx/2026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12</w:t>
    </w:r>
    <w:r>
      <w:rPr>
        <w:rFonts w:ascii="Arial" w:hAnsi="Arial" w:cs="Arial"/>
        <w:b/>
        <w:color w:val="000000"/>
        <w:sz w:val="16"/>
      </w:rPr>
      <w:fldChar w:fldCharType="end"/>
    </w:r>
  </w:p>
  <w:p w:rsidR="00CE5E63" w:rsidRDefault="006A1C38">
    <w:pPr>
      <w:pStyle w:val="Contedodoquadro"/>
      <w:jc w:val="center"/>
      <w:rPr>
        <w:rFonts w:ascii="Arial" w:hAnsi="Arial" w:cs="Arial"/>
        <w:b/>
        <w:sz w:val="16"/>
      </w:rPr>
    </w:pPr>
    <w:r>
      <w:rPr>
        <w:rFonts w:ascii="Arial" w:hAnsi="Arial" w:cs="Arial"/>
        <w:b/>
        <w:noProof/>
        <w:sz w:val="16"/>
        <w:lang w:eastAsia="pt-BR"/>
      </w:rPr>
      <w:drawing>
        <wp:anchor distT="0" distB="0" distL="0" distR="0" simplePos="0" relativeHeight="251660288" behindDoc="1" locked="0" layoutInCell="0" allowOverlap="1">
          <wp:simplePos x="0" y="0"/>
          <wp:positionH relativeFrom="column">
            <wp:align>center</wp:align>
          </wp:positionH>
          <wp:positionV relativeFrom="paragraph">
            <wp:posOffset>635</wp:posOffset>
          </wp:positionV>
          <wp:extent cx="6300470" cy="508000"/>
          <wp:effectExtent l="0" t="0" r="0" b="0"/>
          <wp:wrapSquare wrapText="largest"/>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noChangeArrowheads="1"/>
                  </pic:cNvPicPr>
                </pic:nvPicPr>
                <pic:blipFill>
                  <a:blip r:embed="rId1"/>
                  <a:stretch>
                    <a:fillRect/>
                  </a:stretch>
                </pic:blipFill>
                <pic:spPr bwMode="auto">
                  <a:xfrm>
                    <a:off x="0" y="0"/>
                    <a:ext cx="6300470" cy="508000"/>
                  </a:xfrm>
                  <a:prstGeom prst="rect">
                    <a:avLst/>
                  </a:prstGeom>
                  <a:noFill/>
                </pic:spPr>
              </pic:pic>
            </a:graphicData>
          </a:graphic>
        </wp:anchor>
      </w:drawing>
    </w:r>
  </w:p>
  <w:p w:rsidR="00CE5E63" w:rsidRDefault="00CE5E63">
    <w:pPr>
      <w:pStyle w:val="Contedodoquadro"/>
      <w:ind w:left="3346" w:hanging="3346"/>
      <w:rPr>
        <w:color w:val="000000"/>
      </w:rPr>
    </w:pPr>
  </w:p>
  <w:p w:rsidR="00CE5E63" w:rsidRDefault="00CE5E63">
    <w:pPr>
      <w:pStyle w:val="Contedodoquadro"/>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A28" w:rsidRDefault="00A96A28">
      <w:r>
        <w:separator/>
      </w:r>
    </w:p>
  </w:footnote>
  <w:footnote w:type="continuationSeparator" w:id="0">
    <w:p w:rsidR="00A96A28" w:rsidRDefault="00A96A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E63" w:rsidRDefault="006A1C38">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CE5E63" w:rsidRDefault="006A1C38">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E5E63" w:rsidRDefault="006A1C38">
                    <w:pPr>
                      <w:pStyle w:val="Contedodoquadro"/>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16CD7B22"/>
    <w:multiLevelType w:val="multilevel"/>
    <w:tmpl w:val="24EA668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15:restartNumberingAfterBreak="0">
    <w:nsid w:val="22DF0182"/>
    <w:multiLevelType w:val="multilevel"/>
    <w:tmpl w:val="F74E28C6"/>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243B2533"/>
    <w:multiLevelType w:val="multilevel"/>
    <w:tmpl w:val="AAD059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249363F9"/>
    <w:multiLevelType w:val="multilevel"/>
    <w:tmpl w:val="41EA032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7F06C3D"/>
    <w:multiLevelType w:val="multilevel"/>
    <w:tmpl w:val="5D92FC4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2A053EDC"/>
    <w:multiLevelType w:val="hybridMultilevel"/>
    <w:tmpl w:val="46D49144"/>
    <w:lvl w:ilvl="0" w:tplc="A3FA156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CA79C4"/>
    <w:multiLevelType w:val="multilevel"/>
    <w:tmpl w:val="6112586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58D2F3A"/>
    <w:multiLevelType w:val="multilevel"/>
    <w:tmpl w:val="261C6F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3B212AB1"/>
    <w:multiLevelType w:val="multilevel"/>
    <w:tmpl w:val="0678989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D3D1CE4"/>
    <w:multiLevelType w:val="multilevel"/>
    <w:tmpl w:val="01F2F68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1" w15:restartNumberingAfterBreak="0">
    <w:nsid w:val="4BE2536A"/>
    <w:multiLevelType w:val="multilevel"/>
    <w:tmpl w:val="C146188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52F95624"/>
    <w:multiLevelType w:val="multilevel"/>
    <w:tmpl w:val="D39ECBE6"/>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AC92B4B"/>
    <w:multiLevelType w:val="multilevel"/>
    <w:tmpl w:val="54AEF9F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63DB1D71"/>
    <w:multiLevelType w:val="multilevel"/>
    <w:tmpl w:val="45B21D7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C041C4F"/>
    <w:multiLevelType w:val="multilevel"/>
    <w:tmpl w:val="5C1C13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12"/>
  </w:num>
  <w:num w:numId="3">
    <w:abstractNumId w:val="14"/>
  </w:num>
  <w:num w:numId="4">
    <w:abstractNumId w:val="2"/>
  </w:num>
  <w:num w:numId="5">
    <w:abstractNumId w:val="9"/>
  </w:num>
  <w:num w:numId="6">
    <w:abstractNumId w:val="5"/>
  </w:num>
  <w:num w:numId="7">
    <w:abstractNumId w:val="13"/>
  </w:num>
  <w:num w:numId="8">
    <w:abstractNumId w:val="1"/>
  </w:num>
  <w:num w:numId="9">
    <w:abstractNumId w:val="3"/>
  </w:num>
  <w:num w:numId="10">
    <w:abstractNumId w:val="11"/>
  </w:num>
  <w:num w:numId="11">
    <w:abstractNumId w:val="10"/>
  </w:num>
  <w:num w:numId="12">
    <w:abstractNumId w:val="8"/>
  </w:num>
  <w:num w:numId="13">
    <w:abstractNumId w:val="7"/>
  </w:num>
  <w:num w:numId="14">
    <w:abstractNumId w:val="16"/>
  </w:num>
  <w:num w:numId="15">
    <w:abstractNumId w:val="14"/>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11"/>
    <w:lvlOverride w:ilvl="0">
      <w:startOverride w:val="1"/>
    </w:lvlOverride>
  </w:num>
  <w:num w:numId="19">
    <w:abstractNumId w:val="13"/>
    <w:lvlOverride w:ilvl="0">
      <w:startOverride w:val="1"/>
    </w:lvlOverride>
    <w:lvlOverride w:ilvl="1">
      <w:startOverride w:val="1"/>
    </w:lvlOverride>
  </w:num>
  <w:num w:numId="20">
    <w:abstractNumId w:val="6"/>
  </w:num>
  <w:num w:numId="21">
    <w:abstractNumId w:val="0"/>
    <w:lvlOverride w:ilvl="0">
      <w:startOverride w:val="1"/>
    </w:lvlOverride>
    <w:lvlOverride w:ilvl="1">
      <w:startOverride w:val="1"/>
    </w:lvlOverride>
  </w:num>
  <w:num w:numId="22">
    <w:abstractNumId w:val="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5E63"/>
    <w:rsid w:val="001133E9"/>
    <w:rsid w:val="00136C89"/>
    <w:rsid w:val="001F5E3E"/>
    <w:rsid w:val="00285C26"/>
    <w:rsid w:val="00293EF0"/>
    <w:rsid w:val="003835DA"/>
    <w:rsid w:val="0040753B"/>
    <w:rsid w:val="0042422C"/>
    <w:rsid w:val="005C4FEA"/>
    <w:rsid w:val="006A1C38"/>
    <w:rsid w:val="007425CB"/>
    <w:rsid w:val="00796546"/>
    <w:rsid w:val="00797B62"/>
    <w:rsid w:val="0081343D"/>
    <w:rsid w:val="008521B4"/>
    <w:rsid w:val="008911FD"/>
    <w:rsid w:val="009848E1"/>
    <w:rsid w:val="00A96A28"/>
    <w:rsid w:val="00BA0E3E"/>
    <w:rsid w:val="00BF51F2"/>
    <w:rsid w:val="00C32D1F"/>
    <w:rsid w:val="00C41E17"/>
    <w:rsid w:val="00C5117A"/>
    <w:rsid w:val="00CE5E63"/>
    <w:rsid w:val="00E94DB8"/>
    <w:rsid w:val="00F36B06"/>
    <w:rsid w:val="00F61338"/>
    <w:rsid w:val="00F907EF"/>
    <w:rsid w:val="00F9134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5529"/>
  <w15:docId w15:val="{519137C4-4909-4CF5-A17D-64E52B2D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customStyle="1" w:styleId="Cabealhoerodap14">
    <w:name w:val="Cabeçalho e rodapé14"/>
    <w:basedOn w:val="Normal"/>
    <w:qFormat/>
  </w:style>
  <w:style w:type="paragraph" w:customStyle="1" w:styleId="Cabealhoerodap15">
    <w:name w:val="Cabeçalho e rodapé15"/>
    <w:basedOn w:val="Normal"/>
    <w:qFormat/>
  </w:style>
  <w:style w:type="paragraph" w:customStyle="1" w:styleId="Cabealhoerodap16">
    <w:name w:val="Cabeçalho e rodapé16"/>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41CA0FD-1BC4-453E-86E8-BD7589E1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12</Pages>
  <Words>5453</Words>
  <Characters>29452</Characters>
  <Application>Microsoft Office Word</Application>
  <DocSecurity>0</DocSecurity>
  <Lines>245</Lines>
  <Paragraphs>69</Paragraphs>
  <ScaleCrop>false</ScaleCrop>
  <Company>Hewlett-Packard Company</Company>
  <LinksUpToDate>false</LinksUpToDate>
  <CharactersWithSpaces>34836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107</cp:revision>
  <cp:lastPrinted>2026-08-19T10:53:00Z</cp:lastPrinted>
  <dcterms:created xsi:type="dcterms:W3CDTF">2026-09-25T13:31:00Z</dcterms:created>
  <dcterms:modified xsi:type="dcterms:W3CDTF">2026-10-27T12:31:00Z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