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E71" w:rsidRDefault="00CC5E71" w:rsidP="00CC5E71">
      <w:pPr>
        <w:spacing w:after="0" w:line="240" w:lineRule="auto"/>
        <w:jc w:val="center"/>
        <w:rPr>
          <w:b/>
        </w:rPr>
      </w:pPr>
      <w:r>
        <w:rPr>
          <w:b/>
        </w:rPr>
        <w:t>HOSPITAL MATERNIDADE LEONOR MENDES DE BARROS</w:t>
      </w:r>
    </w:p>
    <w:p w:rsidR="00CC5E71" w:rsidRDefault="00CC5E71" w:rsidP="00CC5E71">
      <w:pPr>
        <w:spacing w:after="0" w:line="240" w:lineRule="auto"/>
        <w:jc w:val="both"/>
      </w:pPr>
      <w:r w:rsidRPr="00353636">
        <w:t>A</w:t>
      </w:r>
      <w:r>
        <w:t xml:space="preserve">cha-se aberto, no </w:t>
      </w:r>
      <w:r w:rsidRPr="00353636">
        <w:t>Hospital Maternidade Leonor Mendes de Barros</w:t>
      </w:r>
      <w:r>
        <w:t xml:space="preserve">, </w:t>
      </w:r>
      <w:r w:rsidRPr="00DA0FE6">
        <w:rPr>
          <w:b/>
        </w:rPr>
        <w:t xml:space="preserve">PREGÃO ELETRÔNICO nº </w:t>
      </w:r>
      <w:r w:rsidR="0032255A">
        <w:rPr>
          <w:b/>
        </w:rPr>
        <w:t>33</w:t>
      </w:r>
      <w:r w:rsidRPr="00DA0FE6">
        <w:rPr>
          <w:b/>
        </w:rPr>
        <w:t>/2024</w:t>
      </w:r>
      <w:r>
        <w:t xml:space="preserve">, objetivando a </w:t>
      </w:r>
      <w:bookmarkStart w:id="0" w:name="_GoBack"/>
      <w:r w:rsidR="00B31271">
        <w:t xml:space="preserve">AQUISIÇÃO DE </w:t>
      </w:r>
      <w:r w:rsidR="0032255A" w:rsidRPr="0032255A">
        <w:t xml:space="preserve">ACIDO TRANEXAMICO 50MG/ML, </w:t>
      </w:r>
      <w:proofErr w:type="gramStart"/>
      <w:r w:rsidR="0032255A" w:rsidRPr="0032255A">
        <w:t>FENTANILA,</w:t>
      </w:r>
      <w:proofErr w:type="gramEnd"/>
      <w:r w:rsidR="0032255A" w:rsidRPr="0032255A">
        <w:t>CITRATO 78,5MCG/ML (EQUIV. A 50 MCG DE FENTANILA), ESCOPOLAMINA,BUTILBROMETO 4MG/ML; DIPIRONA SODICA 500MG</w:t>
      </w:r>
      <w:r w:rsidR="0032255A">
        <w:t>/ML E MORFINA,SULFATO 0,2 MG/ML</w:t>
      </w:r>
      <w:r w:rsidR="00B31271">
        <w:t xml:space="preserve"> </w:t>
      </w:r>
      <w:bookmarkEnd w:id="0"/>
      <w:r>
        <w:t xml:space="preserve">a ser realizado através do sistema “www.gov.br/compras”. A data da abertura do certame será no dia </w:t>
      </w:r>
      <w:r w:rsidR="0032255A">
        <w:t>14</w:t>
      </w:r>
      <w:r w:rsidR="00B31271">
        <w:t>/06</w:t>
      </w:r>
      <w:r>
        <w:t>/2024 às 10h00m, no endereço eletrônico www.gov.br/compras.</w:t>
      </w:r>
    </w:p>
    <w:p w:rsidR="00F61EF2" w:rsidRDefault="00F61EF2"/>
    <w:sectPr w:rsidR="00F61E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E71"/>
    <w:rsid w:val="0032255A"/>
    <w:rsid w:val="00532CF6"/>
    <w:rsid w:val="00B31271"/>
    <w:rsid w:val="00CC5E71"/>
    <w:rsid w:val="00F6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E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E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Setor GTAH</dc:creator>
  <cp:lastModifiedBy>Setor GTAH</cp:lastModifiedBy>
  <cp:revision>2</cp:revision>
  <dcterms:created xsi:type="dcterms:W3CDTF">2024-05-23T17:30:00Z</dcterms:created>
  <dcterms:modified xsi:type="dcterms:W3CDTF">2024-05-23T17:30:00Z</dcterms:modified>
</cp:coreProperties>
</file>