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410F93" w14:textId="407A5A5A" w:rsidR="009A4440" w:rsidRPr="00A05765" w:rsidRDefault="005662AA" w:rsidP="007E6C92">
      <w:pPr>
        <w:rPr>
          <w:rFonts w:ascii="Verdana" w:hAnsi="Verdana" w:cs="Arial"/>
          <w:sz w:val="20"/>
          <w:szCs w:val="20"/>
        </w:rPr>
      </w:pPr>
      <w:r w:rsidRPr="00A05765">
        <w:rPr>
          <w:rFonts w:ascii="Verdana" w:hAnsi="Verdana" w:cs="Arial"/>
          <w:sz w:val="20"/>
          <w:szCs w:val="20"/>
        </w:rPr>
        <w:t xml:space="preserve">                                                                         </w:t>
      </w:r>
    </w:p>
    <w:p w14:paraId="74316467" w14:textId="5E14F6DC" w:rsidR="005639E2" w:rsidRPr="00A05765" w:rsidRDefault="005662AA" w:rsidP="005639E2">
      <w:pPr>
        <w:jc w:val="right"/>
        <w:rPr>
          <w:rFonts w:ascii="Verdana" w:hAnsi="Verdana" w:cs="Arial"/>
          <w:sz w:val="20"/>
          <w:szCs w:val="20"/>
        </w:rPr>
      </w:pPr>
      <w:r w:rsidRPr="00A05765">
        <w:rPr>
          <w:rFonts w:ascii="Verdana" w:hAnsi="Verdana" w:cs="Arial"/>
          <w:sz w:val="20"/>
          <w:szCs w:val="20"/>
        </w:rPr>
        <w:t xml:space="preserve">  </w:t>
      </w:r>
      <w:r w:rsidR="005639E2" w:rsidRPr="00A05765">
        <w:rPr>
          <w:rFonts w:ascii="Verdana" w:hAnsi="Verdana" w:cs="Arial"/>
          <w:sz w:val="20"/>
          <w:szCs w:val="20"/>
        </w:rPr>
        <w:t>Processo nº 024.</w:t>
      </w:r>
      <w:r w:rsidR="00EE2FE1" w:rsidRPr="00A05765">
        <w:rPr>
          <w:rFonts w:ascii="Verdana" w:hAnsi="Verdana" w:cs="Arial"/>
          <w:sz w:val="20"/>
          <w:szCs w:val="20"/>
        </w:rPr>
        <w:t>00</w:t>
      </w:r>
      <w:r w:rsidR="0092377A">
        <w:rPr>
          <w:rFonts w:ascii="Verdana" w:hAnsi="Verdana" w:cs="Arial"/>
          <w:sz w:val="20"/>
          <w:szCs w:val="20"/>
        </w:rPr>
        <w:t>056131</w:t>
      </w:r>
      <w:r w:rsidR="00EE2FE1" w:rsidRPr="00A05765">
        <w:rPr>
          <w:rFonts w:ascii="Verdana" w:hAnsi="Verdana" w:cs="Arial"/>
          <w:sz w:val="20"/>
          <w:szCs w:val="20"/>
        </w:rPr>
        <w:t>/202</w:t>
      </w:r>
      <w:r w:rsidR="0092377A">
        <w:rPr>
          <w:rFonts w:ascii="Verdana" w:hAnsi="Verdana" w:cs="Arial"/>
          <w:sz w:val="20"/>
          <w:szCs w:val="20"/>
        </w:rPr>
        <w:t>6</w:t>
      </w:r>
    </w:p>
    <w:p w14:paraId="537CC426" w14:textId="7F72DA65" w:rsidR="00CD7860" w:rsidRPr="00A05765" w:rsidRDefault="00CD7860" w:rsidP="00CD7860">
      <w:pPr>
        <w:jc w:val="right"/>
        <w:rPr>
          <w:rFonts w:ascii="Verdana" w:hAnsi="Verdana" w:cs="Arial"/>
          <w:sz w:val="20"/>
          <w:szCs w:val="20"/>
        </w:rPr>
      </w:pPr>
    </w:p>
    <w:p w14:paraId="1793F86C" w14:textId="77777777" w:rsidR="00DE31E3" w:rsidRPr="00A05765" w:rsidRDefault="00DE31E3" w:rsidP="00DE31E3">
      <w:pPr>
        <w:rPr>
          <w:rFonts w:ascii="Verdana" w:hAnsi="Verdana" w:cs="Arial"/>
          <w:b/>
          <w:bCs/>
          <w:iCs/>
          <w:sz w:val="20"/>
          <w:szCs w:val="20"/>
        </w:rPr>
      </w:pPr>
    </w:p>
    <w:p w14:paraId="22AE1430" w14:textId="77777777" w:rsidR="00DE31E3" w:rsidRPr="00A05765" w:rsidRDefault="00DE31E3" w:rsidP="00DE31E3">
      <w:pPr>
        <w:keepNext/>
        <w:outlineLvl w:val="2"/>
        <w:rPr>
          <w:rFonts w:ascii="Verdana" w:hAnsi="Verdana" w:cs="Arial"/>
          <w:b/>
          <w:iCs/>
          <w:sz w:val="20"/>
          <w:szCs w:val="20"/>
          <w:u w:val="single"/>
        </w:rPr>
      </w:pPr>
      <w:r w:rsidRPr="00A05765">
        <w:rPr>
          <w:rFonts w:ascii="Verdana" w:hAnsi="Verdana" w:cs="Arial"/>
          <w:b/>
          <w:iCs/>
          <w:sz w:val="20"/>
          <w:szCs w:val="20"/>
          <w:u w:val="single"/>
        </w:rPr>
        <w:t>DIRETORIA TÉCNICA</w:t>
      </w:r>
    </w:p>
    <w:p w14:paraId="0B493DD2" w14:textId="77777777" w:rsidR="00DE31E3" w:rsidRPr="00A05765" w:rsidRDefault="00DE31E3" w:rsidP="00DE31E3">
      <w:pPr>
        <w:rPr>
          <w:rFonts w:ascii="Verdana" w:hAnsi="Verdana" w:cs="Arial"/>
          <w:b/>
          <w:iCs/>
          <w:sz w:val="20"/>
          <w:szCs w:val="20"/>
        </w:rPr>
      </w:pPr>
    </w:p>
    <w:p w14:paraId="13D5669A" w14:textId="2F1A7E6F" w:rsidR="00DE31E3" w:rsidRPr="00A05765" w:rsidRDefault="00DE31E3" w:rsidP="00DE31E3">
      <w:pPr>
        <w:rPr>
          <w:rFonts w:ascii="Verdana" w:hAnsi="Verdana" w:cs="Arial"/>
          <w:b/>
          <w:iCs/>
          <w:sz w:val="20"/>
          <w:szCs w:val="20"/>
          <w:u w:val="single"/>
        </w:rPr>
      </w:pPr>
      <w:r w:rsidRPr="00A05765">
        <w:rPr>
          <w:rFonts w:ascii="Verdana" w:hAnsi="Verdana" w:cs="Arial"/>
          <w:b/>
          <w:iCs/>
          <w:sz w:val="20"/>
          <w:szCs w:val="20"/>
          <w:u w:val="single"/>
        </w:rPr>
        <w:t xml:space="preserve">DESPACHO DT Nº </w:t>
      </w:r>
      <w:bookmarkStart w:id="0" w:name="Texto4"/>
      <w:r w:rsidR="00D74707">
        <w:rPr>
          <w:rFonts w:ascii="Verdana" w:hAnsi="Verdana" w:cs="Arial"/>
          <w:b/>
          <w:iCs/>
          <w:sz w:val="20"/>
          <w:szCs w:val="20"/>
          <w:u w:val="single"/>
        </w:rPr>
        <w:t>187</w:t>
      </w:r>
      <w:r w:rsidRPr="00A05765">
        <w:rPr>
          <w:rFonts w:ascii="Verdana" w:hAnsi="Verdana" w:cs="Arial"/>
          <w:b/>
          <w:iCs/>
          <w:sz w:val="20"/>
          <w:szCs w:val="20"/>
          <w:u w:val="single"/>
        </w:rPr>
        <w:t>/20</w:t>
      </w:r>
      <w:bookmarkEnd w:id="0"/>
      <w:r w:rsidR="00335892" w:rsidRPr="00A05765">
        <w:rPr>
          <w:rFonts w:ascii="Verdana" w:hAnsi="Verdana" w:cs="Arial"/>
          <w:b/>
          <w:iCs/>
          <w:sz w:val="20"/>
          <w:szCs w:val="20"/>
          <w:u w:val="single"/>
        </w:rPr>
        <w:t>2</w:t>
      </w:r>
      <w:r w:rsidR="0092377A">
        <w:rPr>
          <w:rFonts w:ascii="Verdana" w:hAnsi="Verdana" w:cs="Arial"/>
          <w:b/>
          <w:iCs/>
          <w:sz w:val="20"/>
          <w:szCs w:val="20"/>
          <w:u w:val="single"/>
        </w:rPr>
        <w:t>6</w:t>
      </w:r>
      <w:r w:rsidRPr="00A05765">
        <w:rPr>
          <w:rFonts w:ascii="Verdana" w:hAnsi="Verdana" w:cs="Arial"/>
          <w:b/>
          <w:iCs/>
          <w:sz w:val="20"/>
          <w:szCs w:val="20"/>
          <w:u w:val="single"/>
        </w:rPr>
        <w:t xml:space="preserve"> – (Deliberativo)</w:t>
      </w:r>
    </w:p>
    <w:p w14:paraId="7CCDD618" w14:textId="77777777" w:rsidR="00DE31E3" w:rsidRPr="00A05765" w:rsidRDefault="00DE31E3" w:rsidP="00DE31E3">
      <w:pPr>
        <w:rPr>
          <w:rFonts w:ascii="Verdana" w:hAnsi="Verdana" w:cs="Arial"/>
          <w:iCs/>
          <w:sz w:val="20"/>
          <w:szCs w:val="20"/>
        </w:rPr>
      </w:pPr>
    </w:p>
    <w:p w14:paraId="7F9B40BD" w14:textId="77777777" w:rsidR="00DE31E3" w:rsidRPr="00A05765" w:rsidRDefault="00DE31E3" w:rsidP="00DE31E3">
      <w:pPr>
        <w:rPr>
          <w:rFonts w:ascii="Verdana" w:hAnsi="Verdana" w:cs="Arial"/>
          <w:sz w:val="20"/>
          <w:szCs w:val="20"/>
        </w:rPr>
      </w:pPr>
    </w:p>
    <w:p w14:paraId="020F93C4" w14:textId="77777777" w:rsidR="00DE31E3" w:rsidRPr="00A05765" w:rsidRDefault="00DE31E3" w:rsidP="00B00CDC">
      <w:pPr>
        <w:ind w:left="720"/>
        <w:rPr>
          <w:rFonts w:ascii="Verdana" w:hAnsi="Verdana" w:cs="Arial"/>
          <w:iCs/>
          <w:sz w:val="20"/>
          <w:szCs w:val="20"/>
        </w:rPr>
      </w:pPr>
      <w:r w:rsidRPr="00A05765">
        <w:rPr>
          <w:rFonts w:ascii="Verdana" w:hAnsi="Verdana" w:cs="Arial"/>
          <w:iCs/>
          <w:sz w:val="20"/>
          <w:szCs w:val="20"/>
          <w:u w:val="single"/>
        </w:rPr>
        <w:t>ASSUNTO</w:t>
      </w:r>
      <w:r w:rsidRPr="00A05765">
        <w:rPr>
          <w:rFonts w:ascii="Verdana" w:hAnsi="Verdana" w:cs="Arial"/>
          <w:iCs/>
          <w:sz w:val="20"/>
          <w:szCs w:val="20"/>
          <w:u w:val="single"/>
        </w:rPr>
        <w:tab/>
      </w:r>
      <w:r w:rsidRPr="00A05765">
        <w:rPr>
          <w:rFonts w:ascii="Verdana" w:hAnsi="Verdana" w:cs="Arial"/>
          <w:iCs/>
          <w:sz w:val="20"/>
          <w:szCs w:val="20"/>
        </w:rPr>
        <w:t>: AUTORIZAÇÃO PARA ABERTURA DE LICITAÇÃO.</w:t>
      </w:r>
    </w:p>
    <w:p w14:paraId="2AA4787B" w14:textId="77777777" w:rsidR="00DE31E3" w:rsidRPr="00A05765" w:rsidRDefault="00DE31E3" w:rsidP="00B00CDC">
      <w:pPr>
        <w:ind w:left="72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14:paraId="0939053F" w14:textId="77777777" w:rsidR="00DE31E3" w:rsidRPr="00A05765" w:rsidRDefault="00DE31E3" w:rsidP="00B00CDC">
      <w:pPr>
        <w:ind w:left="720"/>
        <w:jc w:val="both"/>
        <w:rPr>
          <w:rFonts w:ascii="Verdana" w:hAnsi="Verdana" w:cs="Arial"/>
          <w:b/>
          <w:bCs/>
          <w:sz w:val="20"/>
          <w:szCs w:val="20"/>
        </w:rPr>
      </w:pPr>
      <w:r w:rsidRPr="00A05765">
        <w:rPr>
          <w:rFonts w:ascii="Verdana" w:hAnsi="Verdana" w:cs="Arial"/>
          <w:b/>
          <w:bCs/>
          <w:sz w:val="20"/>
          <w:szCs w:val="20"/>
        </w:rPr>
        <w:tab/>
      </w:r>
      <w:r w:rsidRPr="00A05765">
        <w:rPr>
          <w:rFonts w:ascii="Verdana" w:hAnsi="Verdana" w:cs="Arial"/>
          <w:b/>
          <w:bCs/>
          <w:sz w:val="20"/>
          <w:szCs w:val="20"/>
        </w:rPr>
        <w:tab/>
      </w:r>
    </w:p>
    <w:p w14:paraId="6B8B010D" w14:textId="69FBEBD7" w:rsidR="00DE31E3" w:rsidRPr="00A05765" w:rsidRDefault="00DE31E3" w:rsidP="0092377A">
      <w:pPr>
        <w:jc w:val="both"/>
        <w:rPr>
          <w:rFonts w:ascii="Verdana" w:hAnsi="Verdana" w:cs="Segoe UI"/>
          <w:b/>
          <w:color w:val="212529"/>
          <w:sz w:val="20"/>
          <w:szCs w:val="20"/>
          <w:shd w:val="clear" w:color="auto" w:fill="FFFFFF"/>
        </w:rPr>
      </w:pPr>
      <w:r w:rsidRPr="00A05765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5639E2" w:rsidRPr="00A05765">
        <w:rPr>
          <w:rFonts w:ascii="Verdana" w:hAnsi="Verdana" w:cs="Arial"/>
          <w:b/>
          <w:bCs/>
          <w:sz w:val="20"/>
          <w:szCs w:val="20"/>
        </w:rPr>
        <w:t xml:space="preserve">               </w:t>
      </w:r>
      <w:r w:rsidRPr="00A05765">
        <w:rPr>
          <w:rFonts w:ascii="Verdana" w:hAnsi="Verdana" w:cs="Arial"/>
          <w:bCs/>
          <w:sz w:val="20"/>
          <w:szCs w:val="20"/>
        </w:rPr>
        <w:t xml:space="preserve">Trata-se o </w:t>
      </w:r>
      <w:proofErr w:type="spellStart"/>
      <w:r w:rsidRPr="00A05765">
        <w:rPr>
          <w:rFonts w:ascii="Verdana" w:hAnsi="Verdana" w:cs="Arial"/>
          <w:bCs/>
          <w:sz w:val="20"/>
          <w:szCs w:val="20"/>
        </w:rPr>
        <w:t>p.p</w:t>
      </w:r>
      <w:proofErr w:type="spellEnd"/>
      <w:r w:rsidRPr="00A05765">
        <w:rPr>
          <w:rFonts w:ascii="Verdana" w:hAnsi="Verdana" w:cs="Arial"/>
          <w:bCs/>
          <w:sz w:val="20"/>
          <w:szCs w:val="20"/>
        </w:rPr>
        <w:t xml:space="preserve">. de </w:t>
      </w:r>
      <w:r w:rsidR="0092377A" w:rsidRPr="00A36D02">
        <w:rPr>
          <w:rFonts w:ascii="Verdana" w:hAnsi="Verdana" w:cs="Segoe UI"/>
          <w:b/>
          <w:color w:val="212529"/>
          <w:sz w:val="20"/>
          <w:szCs w:val="20"/>
          <w:shd w:val="clear" w:color="auto" w:fill="FFFFFF"/>
        </w:rPr>
        <w:t>PRESTAÇÃO DE SERVIÇOS DE PERFILAGEM DO POÇO Nº 01</w:t>
      </w:r>
      <w:r w:rsidRPr="00A05765">
        <w:rPr>
          <w:rFonts w:ascii="Verdana" w:hAnsi="Verdana" w:cs="Arial"/>
          <w:sz w:val="20"/>
          <w:szCs w:val="20"/>
        </w:rPr>
        <w:t>, Centro de Reabilitação de Casa Branca.</w:t>
      </w:r>
    </w:p>
    <w:p w14:paraId="74D27F32" w14:textId="2BFBE311" w:rsidR="00DE31E3" w:rsidRPr="00A05765" w:rsidRDefault="00DE31E3" w:rsidP="00B00CDC">
      <w:pPr>
        <w:spacing w:line="276" w:lineRule="auto"/>
        <w:ind w:left="720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A05765">
        <w:rPr>
          <w:rFonts w:ascii="Verdana" w:hAnsi="Verdana" w:cs="Arial"/>
          <w:bCs/>
          <w:sz w:val="20"/>
          <w:szCs w:val="20"/>
        </w:rPr>
        <w:t xml:space="preserve"> </w:t>
      </w:r>
    </w:p>
    <w:p w14:paraId="5C74C34E" w14:textId="4028EB71" w:rsidR="001F3ED5" w:rsidRPr="00A05765" w:rsidRDefault="00DE31E3" w:rsidP="001F3ED5">
      <w:pPr>
        <w:numPr>
          <w:ilvl w:val="0"/>
          <w:numId w:val="2"/>
        </w:numPr>
        <w:shd w:val="clear" w:color="auto" w:fill="FFFFFF"/>
        <w:spacing w:line="276" w:lineRule="auto"/>
        <w:ind w:right="-1"/>
        <w:jc w:val="both"/>
        <w:rPr>
          <w:rFonts w:ascii="Verdana" w:hAnsi="Verdana" w:cs="Segoe UI"/>
          <w:color w:val="212529"/>
          <w:sz w:val="20"/>
          <w:szCs w:val="20"/>
        </w:rPr>
      </w:pPr>
      <w:r w:rsidRPr="00A05765">
        <w:rPr>
          <w:rFonts w:ascii="Verdana" w:hAnsi="Verdana" w:cs="Arial"/>
          <w:sz w:val="20"/>
          <w:szCs w:val="20"/>
        </w:rPr>
        <w:t xml:space="preserve">AUTORIZO a abertura de Licitação na Modalidade </w:t>
      </w:r>
      <w:r w:rsidR="00EE2FE1" w:rsidRPr="00A05765">
        <w:rPr>
          <w:rFonts w:ascii="Verdana" w:hAnsi="Verdana" w:cs="Arial"/>
          <w:sz w:val="20"/>
          <w:szCs w:val="20"/>
        </w:rPr>
        <w:t>Dispensa de Licitação fundamentada no artigo 75, incisos I e II, da Lei Federal 14.133/2021;</w:t>
      </w:r>
    </w:p>
    <w:p w14:paraId="63AD0405" w14:textId="77777777" w:rsidR="001F3ED5" w:rsidRPr="00A05765" w:rsidRDefault="001F3ED5" w:rsidP="001F3ED5">
      <w:pPr>
        <w:shd w:val="clear" w:color="auto" w:fill="FFFFFF"/>
        <w:spacing w:line="276" w:lineRule="auto"/>
        <w:ind w:right="-1"/>
        <w:jc w:val="both"/>
        <w:rPr>
          <w:rFonts w:ascii="Verdana" w:hAnsi="Verdana" w:cs="Segoe UI"/>
          <w:color w:val="212529"/>
          <w:sz w:val="20"/>
          <w:szCs w:val="20"/>
        </w:rPr>
      </w:pPr>
    </w:p>
    <w:p w14:paraId="73AEE917" w14:textId="19201364" w:rsidR="00BE3B8C" w:rsidRPr="00A05765" w:rsidRDefault="003B5BC0" w:rsidP="00BE3B8C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Verdana" w:hAnsi="Verdana" w:cs="Segoe UI"/>
          <w:color w:val="212529"/>
          <w:sz w:val="20"/>
          <w:szCs w:val="20"/>
        </w:rPr>
      </w:pPr>
      <w:r w:rsidRPr="00A05765">
        <w:rPr>
          <w:rFonts w:ascii="Verdana" w:hAnsi="Verdana" w:cs="Arial"/>
          <w:iCs/>
          <w:sz w:val="20"/>
          <w:szCs w:val="20"/>
        </w:rPr>
        <w:t>JUSTIFICO</w:t>
      </w:r>
      <w:r w:rsidR="00A26635" w:rsidRPr="00A05765">
        <w:rPr>
          <w:rFonts w:ascii="Verdana" w:hAnsi="Verdana" w:cs="Arial"/>
          <w:iCs/>
          <w:sz w:val="20"/>
          <w:szCs w:val="20"/>
        </w:rPr>
        <w:t xml:space="preserve"> </w:t>
      </w:r>
      <w:r w:rsidR="00D74707" w:rsidRPr="00F719B0">
        <w:rPr>
          <w:rFonts w:ascii="Verdana" w:hAnsi="Verdana"/>
          <w:color w:val="000000"/>
          <w:sz w:val="20"/>
          <w:szCs w:val="20"/>
        </w:rPr>
        <w:t xml:space="preserve">que </w:t>
      </w:r>
      <w:r w:rsidR="00D74707" w:rsidRPr="00F719B0">
        <w:rPr>
          <w:rFonts w:ascii="Verdana" w:hAnsi="Verdana" w:cs="Arial"/>
          <w:sz w:val="20"/>
          <w:szCs w:val="20"/>
        </w:rPr>
        <w:t xml:space="preserve">a contratação faz-se necessário, face roubo do </w:t>
      </w:r>
      <w:proofErr w:type="gramStart"/>
      <w:r w:rsidR="00D74707" w:rsidRPr="00F719B0">
        <w:rPr>
          <w:rFonts w:ascii="Verdana" w:hAnsi="Verdana" w:cs="Arial"/>
          <w:sz w:val="20"/>
          <w:szCs w:val="20"/>
        </w:rPr>
        <w:t xml:space="preserve">transformador </w:t>
      </w:r>
      <w:r w:rsidR="00D74707" w:rsidRPr="00F719B0">
        <w:rPr>
          <w:rFonts w:ascii="Verdana" w:hAnsi="Verdana" w:cs="Arial"/>
          <w:bCs/>
          <w:sz w:val="20"/>
          <w:szCs w:val="20"/>
        </w:rPr>
        <w:t>empresa</w:t>
      </w:r>
      <w:proofErr w:type="gramEnd"/>
      <w:r w:rsidR="00D74707" w:rsidRPr="00F719B0">
        <w:rPr>
          <w:rFonts w:ascii="Verdana" w:hAnsi="Verdana" w:cs="Arial"/>
          <w:bCs/>
          <w:sz w:val="20"/>
          <w:szCs w:val="20"/>
        </w:rPr>
        <w:t xml:space="preserve"> especializada em filmagem/</w:t>
      </w:r>
      <w:proofErr w:type="spellStart"/>
      <w:r w:rsidR="00D74707" w:rsidRPr="00F719B0">
        <w:rPr>
          <w:rFonts w:ascii="Verdana" w:hAnsi="Verdana" w:cs="Arial"/>
          <w:bCs/>
          <w:sz w:val="20"/>
          <w:szCs w:val="20"/>
        </w:rPr>
        <w:t>perfilagem</w:t>
      </w:r>
      <w:proofErr w:type="spellEnd"/>
      <w:r w:rsidR="00D74707" w:rsidRPr="00F719B0">
        <w:rPr>
          <w:rFonts w:ascii="Verdana" w:hAnsi="Verdana" w:cs="Arial"/>
          <w:bCs/>
          <w:sz w:val="20"/>
          <w:szCs w:val="20"/>
        </w:rPr>
        <w:t xml:space="preserve"> em poço profundo </w:t>
      </w:r>
      <w:r w:rsidR="00D74707" w:rsidRPr="00F719B0">
        <w:rPr>
          <w:rFonts w:ascii="Verdana" w:hAnsi="Verdana" w:cs="Arial"/>
          <w:sz w:val="20"/>
          <w:szCs w:val="20"/>
        </w:rPr>
        <w:t>e corte dos fios do poço foi necessário a retirada da bomba e das tubulações, porém a bomba do poço ficou presa, saindo somente a tubulação se fazendo necessário a filmagem ótica do poço para determinar as condições do mesmo e da bomba, gerando relatório situacional apoiando a tomada de decisão com relação as providencias a serem tomadas na tentativa de recuperação do poço;</w:t>
      </w:r>
    </w:p>
    <w:p w14:paraId="1263A461" w14:textId="23223DF0" w:rsidR="001F3ED5" w:rsidRPr="00A05765" w:rsidRDefault="001F3ED5" w:rsidP="00BE3B8C">
      <w:pPr>
        <w:shd w:val="clear" w:color="auto" w:fill="FFFFFF"/>
        <w:spacing w:line="276" w:lineRule="auto"/>
        <w:ind w:left="1070" w:right="-1"/>
        <w:jc w:val="both"/>
        <w:rPr>
          <w:rFonts w:ascii="Verdana" w:hAnsi="Verdana" w:cs="Arial"/>
          <w:iCs/>
          <w:sz w:val="20"/>
          <w:szCs w:val="20"/>
        </w:rPr>
      </w:pPr>
    </w:p>
    <w:p w14:paraId="294B5DBA" w14:textId="578AB848" w:rsidR="001F3ED5" w:rsidRPr="00A05765" w:rsidRDefault="00DE31E3" w:rsidP="001F3ED5">
      <w:pPr>
        <w:numPr>
          <w:ilvl w:val="0"/>
          <w:numId w:val="2"/>
        </w:numPr>
        <w:shd w:val="clear" w:color="auto" w:fill="FFFFFF"/>
        <w:spacing w:line="276" w:lineRule="auto"/>
        <w:ind w:right="-1"/>
        <w:jc w:val="both"/>
        <w:rPr>
          <w:rFonts w:ascii="Verdana" w:hAnsi="Verdana" w:cs="Segoe UI"/>
          <w:color w:val="212529"/>
          <w:sz w:val="20"/>
          <w:szCs w:val="20"/>
        </w:rPr>
      </w:pPr>
      <w:r w:rsidRPr="00A05765">
        <w:rPr>
          <w:rFonts w:ascii="Verdana" w:hAnsi="Verdana" w:cs="Arial"/>
          <w:iCs/>
          <w:sz w:val="20"/>
          <w:szCs w:val="20"/>
        </w:rPr>
        <w:t xml:space="preserve">Aprovo o termo de referência conforme artigo </w:t>
      </w:r>
      <w:r w:rsidR="00EE2FE1" w:rsidRPr="00A05765">
        <w:rPr>
          <w:rFonts w:ascii="Verdana" w:hAnsi="Verdana" w:cs="Arial"/>
          <w:iCs/>
          <w:sz w:val="20"/>
          <w:szCs w:val="20"/>
        </w:rPr>
        <w:t>6º</w:t>
      </w:r>
      <w:r w:rsidRPr="00A05765">
        <w:rPr>
          <w:rFonts w:ascii="Verdana" w:hAnsi="Verdana" w:cs="Arial"/>
          <w:iCs/>
          <w:sz w:val="20"/>
          <w:szCs w:val="20"/>
        </w:rPr>
        <w:t xml:space="preserve">, inciso </w:t>
      </w:r>
      <w:r w:rsidR="00EE2FE1" w:rsidRPr="00A05765">
        <w:rPr>
          <w:rFonts w:ascii="Verdana" w:hAnsi="Verdana" w:cs="Arial"/>
          <w:iCs/>
          <w:sz w:val="20"/>
          <w:szCs w:val="20"/>
        </w:rPr>
        <w:t>XXII</w:t>
      </w:r>
      <w:r w:rsidRPr="00A05765">
        <w:rPr>
          <w:rFonts w:ascii="Verdana" w:hAnsi="Verdana" w:cs="Arial"/>
          <w:iCs/>
          <w:sz w:val="20"/>
          <w:szCs w:val="20"/>
        </w:rPr>
        <w:t xml:space="preserve">I da Lei Federal nº </w:t>
      </w:r>
      <w:r w:rsidR="00EE2FE1" w:rsidRPr="00A05765">
        <w:rPr>
          <w:rFonts w:ascii="Verdana" w:hAnsi="Verdana" w:cs="Arial"/>
          <w:iCs/>
          <w:sz w:val="20"/>
          <w:szCs w:val="20"/>
        </w:rPr>
        <w:t>14.133/2021;</w:t>
      </w:r>
    </w:p>
    <w:p w14:paraId="778903EF" w14:textId="77777777" w:rsidR="001F3ED5" w:rsidRPr="00A05765" w:rsidRDefault="001F3ED5" w:rsidP="001F3ED5">
      <w:pPr>
        <w:pStyle w:val="PargrafodaLista"/>
        <w:rPr>
          <w:rFonts w:ascii="Verdana" w:hAnsi="Verdana" w:cs="Arial"/>
        </w:rPr>
      </w:pPr>
    </w:p>
    <w:p w14:paraId="459CB89C" w14:textId="4B5784A8" w:rsidR="00DE31E3" w:rsidRPr="00A05765" w:rsidRDefault="00DE31E3" w:rsidP="001F3ED5">
      <w:pPr>
        <w:numPr>
          <w:ilvl w:val="0"/>
          <w:numId w:val="2"/>
        </w:numPr>
        <w:shd w:val="clear" w:color="auto" w:fill="FFFFFF"/>
        <w:spacing w:line="276" w:lineRule="auto"/>
        <w:ind w:right="-1"/>
        <w:jc w:val="both"/>
        <w:rPr>
          <w:rFonts w:ascii="Verdana" w:hAnsi="Verdana" w:cs="Segoe UI"/>
          <w:color w:val="212529"/>
          <w:sz w:val="20"/>
          <w:szCs w:val="20"/>
        </w:rPr>
      </w:pPr>
      <w:r w:rsidRPr="00A05765">
        <w:rPr>
          <w:rFonts w:ascii="Verdana" w:hAnsi="Verdana" w:cs="Arial"/>
          <w:sz w:val="20"/>
          <w:szCs w:val="20"/>
        </w:rPr>
        <w:t>DEFINO os prazos e condições para habilitação:</w:t>
      </w:r>
    </w:p>
    <w:p w14:paraId="28631DD4" w14:textId="77777777" w:rsidR="00DE31E3" w:rsidRPr="00A05765" w:rsidRDefault="00DE31E3" w:rsidP="00B00CDC">
      <w:pPr>
        <w:pStyle w:val="PargrafodaLista"/>
        <w:spacing w:line="276" w:lineRule="auto"/>
        <w:ind w:left="1428"/>
        <w:rPr>
          <w:rFonts w:ascii="Verdana" w:hAnsi="Verdana" w:cs="Arial"/>
        </w:rPr>
      </w:pPr>
    </w:p>
    <w:p w14:paraId="4B201392" w14:textId="77777777" w:rsidR="00974EBE" w:rsidRPr="00A05765" w:rsidRDefault="00974EBE" w:rsidP="00B00CDC">
      <w:pPr>
        <w:numPr>
          <w:ilvl w:val="0"/>
          <w:numId w:val="9"/>
        </w:numPr>
        <w:tabs>
          <w:tab w:val="clear" w:pos="928"/>
          <w:tab w:val="num" w:pos="1648"/>
        </w:tabs>
        <w:spacing w:line="276" w:lineRule="auto"/>
        <w:ind w:left="1648"/>
        <w:jc w:val="both"/>
        <w:rPr>
          <w:rFonts w:ascii="Verdana" w:hAnsi="Verdana" w:cs="Arial"/>
          <w:bCs/>
          <w:sz w:val="20"/>
          <w:szCs w:val="20"/>
        </w:rPr>
      </w:pPr>
      <w:r w:rsidRPr="00A05765">
        <w:rPr>
          <w:rFonts w:ascii="Verdana" w:hAnsi="Verdana" w:cs="Arial"/>
          <w:bCs/>
          <w:sz w:val="20"/>
          <w:szCs w:val="20"/>
        </w:rPr>
        <w:t>Prazo de validade do orçamento: 60 (sessenta) dias;</w:t>
      </w:r>
    </w:p>
    <w:p w14:paraId="289B9F08" w14:textId="53D45519" w:rsidR="00974EBE" w:rsidRPr="00A05765" w:rsidRDefault="00974EBE" w:rsidP="00B00CDC">
      <w:pPr>
        <w:numPr>
          <w:ilvl w:val="0"/>
          <w:numId w:val="9"/>
        </w:numPr>
        <w:tabs>
          <w:tab w:val="clear" w:pos="928"/>
          <w:tab w:val="num" w:pos="1648"/>
        </w:tabs>
        <w:spacing w:line="276" w:lineRule="auto"/>
        <w:ind w:left="1648"/>
        <w:jc w:val="both"/>
        <w:rPr>
          <w:rFonts w:ascii="Verdana" w:hAnsi="Verdana" w:cs="Arial"/>
          <w:bCs/>
          <w:sz w:val="20"/>
          <w:szCs w:val="20"/>
        </w:rPr>
      </w:pPr>
      <w:r w:rsidRPr="00A05765">
        <w:rPr>
          <w:rFonts w:ascii="Verdana" w:hAnsi="Verdana" w:cs="Arial"/>
          <w:bCs/>
          <w:sz w:val="20"/>
          <w:szCs w:val="20"/>
        </w:rPr>
        <w:t xml:space="preserve">Prazo de </w:t>
      </w:r>
      <w:r w:rsidR="00EB5E40" w:rsidRPr="00A05765">
        <w:rPr>
          <w:rFonts w:ascii="Verdana" w:hAnsi="Verdana" w:cs="Arial"/>
          <w:bCs/>
          <w:sz w:val="20"/>
          <w:szCs w:val="20"/>
        </w:rPr>
        <w:t>Execução dos Serviços</w:t>
      </w:r>
      <w:r w:rsidRPr="00A05765">
        <w:rPr>
          <w:rFonts w:ascii="Verdana" w:hAnsi="Verdana" w:cs="Arial"/>
          <w:bCs/>
          <w:sz w:val="20"/>
          <w:szCs w:val="20"/>
        </w:rPr>
        <w:t xml:space="preserve">: </w:t>
      </w:r>
      <w:r w:rsidR="00AB1797">
        <w:rPr>
          <w:rFonts w:ascii="Verdana" w:hAnsi="Verdana" w:cs="Arial"/>
          <w:bCs/>
          <w:sz w:val="20"/>
          <w:szCs w:val="20"/>
        </w:rPr>
        <w:t>05</w:t>
      </w:r>
      <w:r w:rsidR="00EE2FE1" w:rsidRPr="00A05765">
        <w:rPr>
          <w:rFonts w:ascii="Verdana" w:hAnsi="Verdana" w:cs="Arial"/>
          <w:bCs/>
          <w:sz w:val="20"/>
          <w:szCs w:val="20"/>
        </w:rPr>
        <w:t xml:space="preserve"> (</w:t>
      </w:r>
      <w:r w:rsidR="00AB1797">
        <w:rPr>
          <w:rFonts w:ascii="Verdana" w:hAnsi="Verdana" w:cs="Arial"/>
          <w:bCs/>
          <w:sz w:val="20"/>
          <w:szCs w:val="20"/>
        </w:rPr>
        <w:t>cinco</w:t>
      </w:r>
      <w:r w:rsidR="0092377A">
        <w:rPr>
          <w:rFonts w:ascii="Verdana" w:hAnsi="Verdana" w:cs="Arial"/>
          <w:bCs/>
          <w:sz w:val="20"/>
          <w:szCs w:val="20"/>
        </w:rPr>
        <w:t>) dias contados da assinatura da ordem de serviços</w:t>
      </w:r>
      <w:r w:rsidR="00EE2FE1" w:rsidRPr="00A05765">
        <w:rPr>
          <w:rFonts w:ascii="Verdana" w:hAnsi="Verdana" w:cs="Arial"/>
          <w:bCs/>
          <w:sz w:val="20"/>
          <w:szCs w:val="20"/>
        </w:rPr>
        <w:t>;</w:t>
      </w:r>
    </w:p>
    <w:p w14:paraId="7530CB52" w14:textId="77777777" w:rsidR="00974EBE" w:rsidRPr="00A05765" w:rsidRDefault="00974EBE" w:rsidP="00B00CDC">
      <w:pPr>
        <w:numPr>
          <w:ilvl w:val="0"/>
          <w:numId w:val="9"/>
        </w:numPr>
        <w:tabs>
          <w:tab w:val="clear" w:pos="928"/>
          <w:tab w:val="num" w:pos="1648"/>
        </w:tabs>
        <w:spacing w:line="276" w:lineRule="auto"/>
        <w:ind w:left="1648"/>
        <w:jc w:val="both"/>
        <w:rPr>
          <w:rFonts w:ascii="Verdana" w:hAnsi="Verdana" w:cs="Arial"/>
          <w:bCs/>
          <w:sz w:val="20"/>
          <w:szCs w:val="20"/>
        </w:rPr>
      </w:pPr>
      <w:r w:rsidRPr="00A05765">
        <w:rPr>
          <w:rFonts w:ascii="Verdana" w:hAnsi="Verdana" w:cs="Arial"/>
          <w:bCs/>
          <w:sz w:val="20"/>
          <w:szCs w:val="20"/>
        </w:rPr>
        <w:t>Prazo de pagamento: 30 (trinta) dias;</w:t>
      </w:r>
    </w:p>
    <w:p w14:paraId="32CE455E" w14:textId="77777777" w:rsidR="00974EBE" w:rsidRPr="00AB1797" w:rsidRDefault="00974EBE" w:rsidP="00AB1797">
      <w:pPr>
        <w:numPr>
          <w:ilvl w:val="0"/>
          <w:numId w:val="9"/>
        </w:numPr>
        <w:tabs>
          <w:tab w:val="clear" w:pos="928"/>
          <w:tab w:val="num" w:pos="1648"/>
        </w:tabs>
        <w:spacing w:line="276" w:lineRule="auto"/>
        <w:ind w:left="1648"/>
        <w:jc w:val="both"/>
        <w:rPr>
          <w:rFonts w:ascii="Verdana" w:hAnsi="Verdana" w:cs="Arial"/>
          <w:bCs/>
          <w:sz w:val="20"/>
          <w:szCs w:val="20"/>
        </w:rPr>
      </w:pPr>
      <w:r w:rsidRPr="00AB1797">
        <w:rPr>
          <w:rFonts w:ascii="Verdana" w:hAnsi="Verdana" w:cs="Arial"/>
          <w:bCs/>
          <w:sz w:val="20"/>
          <w:szCs w:val="20"/>
        </w:rPr>
        <w:t>Número da conta no Banco do Brasil S/A.</w:t>
      </w:r>
    </w:p>
    <w:p w14:paraId="73110F83" w14:textId="77777777" w:rsidR="007E6C92" w:rsidRPr="00AB1797" w:rsidRDefault="007E6C92" w:rsidP="00AB1797">
      <w:pPr>
        <w:spacing w:line="276" w:lineRule="auto"/>
        <w:ind w:left="1648"/>
        <w:jc w:val="both"/>
        <w:rPr>
          <w:rFonts w:ascii="Verdana" w:hAnsi="Verdana" w:cs="Arial"/>
          <w:bCs/>
          <w:sz w:val="20"/>
          <w:szCs w:val="20"/>
        </w:rPr>
      </w:pPr>
    </w:p>
    <w:p w14:paraId="1C173463" w14:textId="77777777" w:rsidR="00A70386" w:rsidRPr="00ED2072" w:rsidRDefault="00A70386" w:rsidP="00ED2072">
      <w:pPr>
        <w:spacing w:line="276" w:lineRule="auto"/>
        <w:ind w:left="1648"/>
        <w:jc w:val="both"/>
        <w:rPr>
          <w:rFonts w:ascii="Verdana" w:hAnsi="Verdana" w:cs="Arial"/>
          <w:bCs/>
          <w:sz w:val="20"/>
          <w:szCs w:val="20"/>
        </w:rPr>
      </w:pPr>
    </w:p>
    <w:p w14:paraId="4B2D83B9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-Bold"/>
          <w:b/>
          <w:bCs/>
          <w:sz w:val="20"/>
          <w:szCs w:val="20"/>
        </w:rPr>
      </w:pPr>
      <w:r w:rsidRPr="00ED2072">
        <w:rPr>
          <w:rFonts w:ascii="Verdana" w:hAnsi="Verdana" w:cs="LiberationSans-Bold"/>
          <w:b/>
          <w:bCs/>
          <w:sz w:val="20"/>
          <w:szCs w:val="20"/>
        </w:rPr>
        <w:t>Exigências de habilitação</w:t>
      </w:r>
    </w:p>
    <w:p w14:paraId="2C2330CB" w14:textId="77777777" w:rsid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8.3. Para fins de habilitação, deverá o licitante comprovar os seguintes requisitos:</w:t>
      </w:r>
    </w:p>
    <w:p w14:paraId="2840205F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</w:p>
    <w:p w14:paraId="5D139464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-Bold"/>
          <w:b/>
          <w:bCs/>
          <w:sz w:val="20"/>
          <w:szCs w:val="20"/>
        </w:rPr>
      </w:pPr>
      <w:r w:rsidRPr="00ED2072">
        <w:rPr>
          <w:rFonts w:ascii="Verdana" w:hAnsi="Verdana" w:cs="LiberationSans-Bold"/>
          <w:b/>
          <w:bCs/>
          <w:sz w:val="20"/>
          <w:szCs w:val="20"/>
        </w:rPr>
        <w:t>Habilitação jurídica</w:t>
      </w:r>
    </w:p>
    <w:p w14:paraId="5330A674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 xml:space="preserve">8.4. </w:t>
      </w:r>
      <w:r w:rsidRPr="00ED2072">
        <w:rPr>
          <w:rFonts w:ascii="Verdana" w:hAnsi="Verdana" w:cs="LiberationSans-Bold"/>
          <w:b/>
          <w:bCs/>
          <w:sz w:val="20"/>
          <w:szCs w:val="20"/>
        </w:rPr>
        <w:t xml:space="preserve">Empresário individual: </w:t>
      </w:r>
      <w:r w:rsidRPr="00ED2072">
        <w:rPr>
          <w:rFonts w:ascii="Verdana" w:hAnsi="Verdana" w:cs="LiberationSans"/>
          <w:sz w:val="20"/>
          <w:szCs w:val="20"/>
        </w:rPr>
        <w:t>inscrição no Registro Público de Empresas Mercantis, a cargo da Junta Comercial da respectiva sede;</w:t>
      </w:r>
    </w:p>
    <w:p w14:paraId="20E637B2" w14:textId="33A89551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 xml:space="preserve">8.5. </w:t>
      </w:r>
      <w:r w:rsidRPr="00ED2072">
        <w:rPr>
          <w:rFonts w:ascii="Verdana" w:hAnsi="Verdana" w:cs="LiberationSans-Bold"/>
          <w:b/>
          <w:bCs/>
          <w:sz w:val="20"/>
          <w:szCs w:val="20"/>
        </w:rPr>
        <w:t>Sociedade empresária, sociedade limitada unipessoal – SLU ou sociedade identificada como empresa individual de</w:t>
      </w:r>
      <w:r>
        <w:rPr>
          <w:rFonts w:ascii="Verdana" w:hAnsi="Verdana" w:cs="LiberationSans-Bold"/>
          <w:b/>
          <w:bCs/>
          <w:sz w:val="20"/>
          <w:szCs w:val="20"/>
        </w:rPr>
        <w:t xml:space="preserve"> </w:t>
      </w:r>
      <w:r w:rsidRPr="00ED2072">
        <w:rPr>
          <w:rFonts w:ascii="Verdana" w:hAnsi="Verdana" w:cs="LiberationSans-Bold"/>
          <w:b/>
          <w:bCs/>
          <w:sz w:val="20"/>
          <w:szCs w:val="20"/>
        </w:rPr>
        <w:t>responsabilidade limitada - EIRELI</w:t>
      </w:r>
      <w:r w:rsidRPr="00ED2072">
        <w:rPr>
          <w:rFonts w:ascii="Verdana" w:hAnsi="Verdana" w:cs="LiberationSans"/>
          <w:sz w:val="20"/>
          <w:szCs w:val="20"/>
        </w:rPr>
        <w:t>: inscrição do ato constitutivo, estatuto ou contrato social no Registro Público de Empresas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Mercantis, a cargo da Junta Comercial da respectiva sede, acompanhada de documento comprobatório de seus administradores;</w:t>
      </w:r>
    </w:p>
    <w:p w14:paraId="718201C7" w14:textId="56D2427F" w:rsidR="00302A38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 xml:space="preserve">8.6. </w:t>
      </w:r>
      <w:r w:rsidRPr="00ED2072">
        <w:rPr>
          <w:rFonts w:ascii="Verdana" w:hAnsi="Verdana" w:cs="LiberationSans-Bold"/>
          <w:b/>
          <w:bCs/>
          <w:sz w:val="20"/>
          <w:szCs w:val="20"/>
        </w:rPr>
        <w:t>Sociedade empresária estrangeira</w:t>
      </w:r>
      <w:r w:rsidRPr="00ED2072">
        <w:rPr>
          <w:rFonts w:ascii="Verdana" w:hAnsi="Verdana" w:cs="LiberationSans"/>
          <w:sz w:val="20"/>
          <w:szCs w:val="20"/>
        </w:rPr>
        <w:t>: portaria de autorização de funcionamento no Brasil, publicada no Diário Oficial da União e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 xml:space="preserve">arquivada na Junta Comercial da unidade </w:t>
      </w:r>
      <w:r w:rsidRPr="00ED2072">
        <w:rPr>
          <w:rFonts w:ascii="Verdana" w:hAnsi="Verdana" w:cs="LiberationSans"/>
          <w:sz w:val="20"/>
          <w:szCs w:val="20"/>
        </w:rPr>
        <w:lastRenderedPageBreak/>
        <w:t>federativa onde se localizar a filial, agência, sucursal ou estabelecimento, a qual será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considerada como sua sede, conforme Instrução Normativa DREI/ME n.º 77, de 18 de março de 2020.</w:t>
      </w:r>
    </w:p>
    <w:p w14:paraId="653FF1E5" w14:textId="38024B01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 xml:space="preserve">8.7. </w:t>
      </w:r>
      <w:r w:rsidRPr="00ED2072">
        <w:rPr>
          <w:rFonts w:ascii="Verdana" w:hAnsi="Verdana" w:cs="LiberationSans-Bold"/>
          <w:b/>
          <w:bCs/>
          <w:sz w:val="20"/>
          <w:szCs w:val="20"/>
        </w:rPr>
        <w:t>Sociedade simples</w:t>
      </w:r>
      <w:r w:rsidRPr="00ED2072">
        <w:rPr>
          <w:rFonts w:ascii="Verdana" w:hAnsi="Verdana" w:cs="LiberationSans"/>
          <w:sz w:val="20"/>
          <w:szCs w:val="20"/>
        </w:rPr>
        <w:t>: inscrição do ato constitutivo no Registro Civil de Pessoas Jurídicas do local de sua sede, acompanhada de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documento comprobatório de seus administradores;</w:t>
      </w:r>
    </w:p>
    <w:p w14:paraId="7469FFEC" w14:textId="1C843286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 xml:space="preserve">8.8. </w:t>
      </w:r>
      <w:r w:rsidRPr="00ED2072">
        <w:rPr>
          <w:rFonts w:ascii="Verdana" w:hAnsi="Verdana" w:cs="LiberationSans-Bold"/>
          <w:b/>
          <w:bCs/>
          <w:sz w:val="20"/>
          <w:szCs w:val="20"/>
        </w:rPr>
        <w:t>Filial, sucursal ou agência de sociedade simples ou empresária</w:t>
      </w:r>
      <w:r w:rsidRPr="00ED2072">
        <w:rPr>
          <w:rFonts w:ascii="Verdana" w:hAnsi="Verdana" w:cs="LiberationSans"/>
          <w:sz w:val="20"/>
          <w:szCs w:val="20"/>
        </w:rPr>
        <w:t>: inscrição do ato constitutivo da filial, sucursal ou agência da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sociedade simples ou empresária, respectivamente, no Registro Civil das Pessoas Jurídicas ou no Registro Público de Empresas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 xml:space="preserve">Mercantis onde </w:t>
      </w:r>
      <w:proofErr w:type="gramStart"/>
      <w:r w:rsidRPr="00ED2072">
        <w:rPr>
          <w:rFonts w:ascii="Verdana" w:hAnsi="Verdana" w:cs="LiberationSans"/>
          <w:sz w:val="20"/>
          <w:szCs w:val="20"/>
        </w:rPr>
        <w:t>opera,</w:t>
      </w:r>
      <w:proofErr w:type="gramEnd"/>
      <w:r w:rsidRPr="00ED2072">
        <w:rPr>
          <w:rFonts w:ascii="Verdana" w:hAnsi="Verdana" w:cs="LiberationSans"/>
          <w:sz w:val="20"/>
          <w:szCs w:val="20"/>
        </w:rPr>
        <w:t xml:space="preserve"> com averbação no Registro onde tem sede a matriz;</w:t>
      </w:r>
    </w:p>
    <w:p w14:paraId="218BFC4B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8.9. Ato de autorização para o exercício da atividade, expedido pelo órgão competente, quando a atividade assim o exigir.</w:t>
      </w:r>
    </w:p>
    <w:p w14:paraId="3B0ADF53" w14:textId="125A9E98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8.10. Os documentos apresentados deverão estar acompanhados de todas as alterações ou da consolidação respectiva.</w:t>
      </w:r>
    </w:p>
    <w:p w14:paraId="3982DC6D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</w:p>
    <w:p w14:paraId="3205274D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-Bold"/>
          <w:b/>
          <w:bCs/>
          <w:color w:val="000000"/>
          <w:sz w:val="20"/>
          <w:szCs w:val="20"/>
        </w:rPr>
      </w:pPr>
      <w:r w:rsidRPr="00ED2072">
        <w:rPr>
          <w:rFonts w:ascii="Verdana" w:hAnsi="Verdana" w:cs="LiberationSans-Bold"/>
          <w:b/>
          <w:bCs/>
          <w:color w:val="000000"/>
          <w:sz w:val="20"/>
          <w:szCs w:val="20"/>
        </w:rPr>
        <w:t xml:space="preserve">Habilitação fiscal, social e </w:t>
      </w:r>
      <w:proofErr w:type="gramStart"/>
      <w:r w:rsidRPr="00ED2072">
        <w:rPr>
          <w:rFonts w:ascii="Verdana" w:hAnsi="Verdana" w:cs="LiberationSans-Bold"/>
          <w:b/>
          <w:bCs/>
          <w:color w:val="000000"/>
          <w:sz w:val="20"/>
          <w:szCs w:val="20"/>
        </w:rPr>
        <w:t>trabalhista</w:t>
      </w:r>
      <w:proofErr w:type="gramEnd"/>
    </w:p>
    <w:p w14:paraId="0AC18899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color w:val="000000"/>
          <w:sz w:val="20"/>
          <w:szCs w:val="20"/>
        </w:rPr>
      </w:pPr>
      <w:r w:rsidRPr="00ED2072">
        <w:rPr>
          <w:rFonts w:ascii="Verdana" w:hAnsi="Verdana" w:cs="LiberationSans"/>
          <w:color w:val="000000"/>
          <w:sz w:val="20"/>
          <w:szCs w:val="20"/>
        </w:rPr>
        <w:t>8.11. Prova de inscrição no Cadastro Nacional de Pessoas Jurídicas;</w:t>
      </w:r>
    </w:p>
    <w:p w14:paraId="5FA63A55" w14:textId="3A740B59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color w:val="000000"/>
          <w:sz w:val="20"/>
          <w:szCs w:val="20"/>
        </w:rPr>
      </w:pPr>
      <w:r w:rsidRPr="00ED2072">
        <w:rPr>
          <w:rFonts w:ascii="Verdana" w:hAnsi="Verdana" w:cs="LiberationSans"/>
          <w:color w:val="000000"/>
          <w:sz w:val="20"/>
          <w:szCs w:val="20"/>
        </w:rPr>
        <w:t>8.12. Prova de regularidade fiscal perante a Fazenda Nacional, mediante apresentação de certidão expedida conjuntamente pela</w:t>
      </w:r>
      <w:r>
        <w:rPr>
          <w:rFonts w:ascii="Verdana" w:hAnsi="Verdana" w:cs="LiberationSans"/>
          <w:color w:val="000000"/>
          <w:sz w:val="20"/>
          <w:szCs w:val="20"/>
        </w:rPr>
        <w:t xml:space="preserve"> </w:t>
      </w:r>
      <w:r w:rsidRPr="00ED2072">
        <w:rPr>
          <w:rFonts w:ascii="Verdana" w:hAnsi="Verdana" w:cs="LiberationSans"/>
          <w:color w:val="000000"/>
          <w:sz w:val="20"/>
          <w:szCs w:val="20"/>
        </w:rPr>
        <w:t>Secretaria da Receita Federal do Brasil (RFB) e pela Procuradoria-Geral da Fazenda Nacional (PGFN), referente a todos os créditos</w:t>
      </w:r>
      <w:r>
        <w:rPr>
          <w:rFonts w:ascii="Verdana" w:hAnsi="Verdana" w:cs="LiberationSans"/>
          <w:color w:val="000000"/>
          <w:sz w:val="20"/>
          <w:szCs w:val="20"/>
        </w:rPr>
        <w:t xml:space="preserve"> </w:t>
      </w:r>
      <w:r w:rsidRPr="00ED2072">
        <w:rPr>
          <w:rFonts w:ascii="Verdana" w:hAnsi="Verdana" w:cs="LiberationSans"/>
          <w:color w:val="000000"/>
          <w:sz w:val="20"/>
          <w:szCs w:val="20"/>
        </w:rPr>
        <w:t>tributários federais e à Dívida Ativa da União (DAU) por elas administrados, inclusive aqueles relativos à Seguridade Social, nos termos</w:t>
      </w:r>
      <w:r>
        <w:rPr>
          <w:rFonts w:ascii="Verdana" w:hAnsi="Verdana" w:cs="LiberationSans"/>
          <w:color w:val="000000"/>
          <w:sz w:val="20"/>
          <w:szCs w:val="20"/>
        </w:rPr>
        <w:t xml:space="preserve"> </w:t>
      </w:r>
      <w:r w:rsidRPr="00ED2072">
        <w:rPr>
          <w:rFonts w:ascii="Verdana" w:hAnsi="Verdana" w:cs="LiberationSans"/>
          <w:color w:val="000000"/>
          <w:sz w:val="20"/>
          <w:szCs w:val="20"/>
        </w:rPr>
        <w:t xml:space="preserve">da </w:t>
      </w:r>
      <w:r w:rsidRPr="00ED2072">
        <w:rPr>
          <w:rFonts w:ascii="Verdana" w:hAnsi="Verdana" w:cs="LiberationSans"/>
          <w:color w:val="2981BA"/>
          <w:sz w:val="20"/>
          <w:szCs w:val="20"/>
        </w:rPr>
        <w:t>Portaria Conjunta nº 1.751, de 02 de outubro de 2014</w:t>
      </w:r>
      <w:r w:rsidRPr="00ED2072">
        <w:rPr>
          <w:rFonts w:ascii="Verdana" w:hAnsi="Verdana" w:cs="LiberationSans"/>
          <w:color w:val="000000"/>
          <w:sz w:val="20"/>
          <w:szCs w:val="20"/>
        </w:rPr>
        <w:t>, do Secretário da Receita Federal do Brasil e da Procuradora-Geral da Fazenda</w:t>
      </w:r>
      <w:r>
        <w:rPr>
          <w:rFonts w:ascii="Verdana" w:hAnsi="Verdana" w:cs="LiberationSans"/>
          <w:color w:val="000000"/>
          <w:sz w:val="20"/>
          <w:szCs w:val="20"/>
        </w:rPr>
        <w:t xml:space="preserve"> </w:t>
      </w:r>
      <w:r w:rsidRPr="00ED2072">
        <w:rPr>
          <w:rFonts w:ascii="Verdana" w:hAnsi="Verdana" w:cs="LiberationSans"/>
          <w:color w:val="000000"/>
          <w:sz w:val="20"/>
          <w:szCs w:val="20"/>
        </w:rPr>
        <w:t>Nacional.</w:t>
      </w:r>
    </w:p>
    <w:p w14:paraId="0718ADBE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color w:val="000000"/>
          <w:sz w:val="20"/>
          <w:szCs w:val="20"/>
        </w:rPr>
      </w:pPr>
      <w:r w:rsidRPr="00ED2072">
        <w:rPr>
          <w:rFonts w:ascii="Verdana" w:hAnsi="Verdana" w:cs="LiberationSans"/>
          <w:color w:val="000000"/>
          <w:sz w:val="20"/>
          <w:szCs w:val="20"/>
        </w:rPr>
        <w:t>8.13. Prova de regularidade com o Fundo de Garantia do Tempo de Serviço (FGTS);</w:t>
      </w:r>
    </w:p>
    <w:p w14:paraId="4A1944C7" w14:textId="493556CC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color w:val="000000"/>
          <w:sz w:val="20"/>
          <w:szCs w:val="20"/>
        </w:rPr>
      </w:pPr>
      <w:r w:rsidRPr="00ED2072">
        <w:rPr>
          <w:rFonts w:ascii="Verdana" w:hAnsi="Verdana" w:cs="LiberationSans"/>
          <w:color w:val="000000"/>
          <w:sz w:val="20"/>
          <w:szCs w:val="20"/>
        </w:rPr>
        <w:t>8.14. Prova de inexistência de débitos inadimplidos perante a Justiça do Trabalho, mediante a apresentação de certidão negativa ou</w:t>
      </w:r>
      <w:r>
        <w:rPr>
          <w:rFonts w:ascii="Verdana" w:hAnsi="Verdana" w:cs="LiberationSans"/>
          <w:color w:val="000000"/>
          <w:sz w:val="20"/>
          <w:szCs w:val="20"/>
        </w:rPr>
        <w:t xml:space="preserve"> </w:t>
      </w:r>
      <w:r w:rsidRPr="00ED2072">
        <w:rPr>
          <w:rFonts w:ascii="Verdana" w:hAnsi="Verdana" w:cs="LiberationSans"/>
          <w:color w:val="000000"/>
          <w:sz w:val="20"/>
          <w:szCs w:val="20"/>
        </w:rPr>
        <w:t xml:space="preserve">positiva com efeito de negativa, nos termos do Título VII-A da Consolidação das Leis do Trabalho, aprovada pelo </w:t>
      </w:r>
      <w:r w:rsidRPr="00ED2072">
        <w:rPr>
          <w:rFonts w:ascii="Verdana" w:hAnsi="Verdana" w:cs="LiberationSans"/>
          <w:color w:val="2981BA"/>
          <w:sz w:val="20"/>
          <w:szCs w:val="20"/>
        </w:rPr>
        <w:t>Decreto-Lei nº 5.452, de</w:t>
      </w:r>
      <w:r>
        <w:rPr>
          <w:rFonts w:ascii="Verdana" w:hAnsi="Verdana" w:cs="LiberationSans"/>
          <w:color w:val="2981BA"/>
          <w:sz w:val="20"/>
          <w:szCs w:val="20"/>
        </w:rPr>
        <w:t xml:space="preserve"> </w:t>
      </w:r>
      <w:r w:rsidRPr="00ED2072">
        <w:rPr>
          <w:rFonts w:ascii="Verdana" w:hAnsi="Verdana" w:cs="LiberationSans"/>
          <w:color w:val="2981BA"/>
          <w:sz w:val="20"/>
          <w:szCs w:val="20"/>
        </w:rPr>
        <w:t>1º de maio de 1943</w:t>
      </w:r>
      <w:r w:rsidRPr="00ED2072">
        <w:rPr>
          <w:rFonts w:ascii="Verdana" w:hAnsi="Verdana" w:cs="LiberationSans"/>
          <w:color w:val="000000"/>
          <w:sz w:val="20"/>
          <w:szCs w:val="20"/>
        </w:rPr>
        <w:t>;</w:t>
      </w:r>
    </w:p>
    <w:p w14:paraId="62EDA9F3" w14:textId="6F493731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color w:val="000000"/>
          <w:sz w:val="20"/>
          <w:szCs w:val="20"/>
        </w:rPr>
      </w:pPr>
      <w:r w:rsidRPr="00ED2072">
        <w:rPr>
          <w:rFonts w:ascii="Verdana" w:hAnsi="Verdana" w:cs="LiberationSans"/>
          <w:color w:val="000000"/>
          <w:sz w:val="20"/>
          <w:szCs w:val="20"/>
        </w:rPr>
        <w:t xml:space="preserve">8.15. Prova de inscrição no cadastro de contribuintes </w:t>
      </w:r>
      <w:r w:rsidRPr="00ED2072">
        <w:rPr>
          <w:rFonts w:ascii="Verdana" w:hAnsi="Verdana" w:cs="LiberationSans-Italic"/>
          <w:i/>
          <w:iCs/>
          <w:color w:val="000000"/>
          <w:sz w:val="20"/>
          <w:szCs w:val="20"/>
        </w:rPr>
        <w:t xml:space="preserve">Municipal/Estadual ou Distrital </w:t>
      </w:r>
      <w:r w:rsidRPr="00ED2072">
        <w:rPr>
          <w:rFonts w:ascii="Verdana" w:hAnsi="Verdana" w:cs="LiberationSans"/>
          <w:color w:val="000000"/>
          <w:sz w:val="20"/>
          <w:szCs w:val="20"/>
        </w:rPr>
        <w:t>relativo ao domicílio ou sede do fornecedor,</w:t>
      </w:r>
      <w:r>
        <w:rPr>
          <w:rFonts w:ascii="Verdana" w:hAnsi="Verdana" w:cs="LiberationSans"/>
          <w:color w:val="000000"/>
          <w:sz w:val="20"/>
          <w:szCs w:val="20"/>
        </w:rPr>
        <w:t xml:space="preserve"> </w:t>
      </w:r>
      <w:r w:rsidRPr="00ED2072">
        <w:rPr>
          <w:rFonts w:ascii="Verdana" w:hAnsi="Verdana" w:cs="LiberationSans"/>
          <w:color w:val="000000"/>
          <w:sz w:val="20"/>
          <w:szCs w:val="20"/>
        </w:rPr>
        <w:t>pertinente ao seu ramo de atividade e compatível com o objeto contratual;</w:t>
      </w:r>
    </w:p>
    <w:p w14:paraId="076D5E8E" w14:textId="6A84828B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color w:val="000000"/>
          <w:sz w:val="20"/>
          <w:szCs w:val="20"/>
        </w:rPr>
      </w:pPr>
      <w:r w:rsidRPr="00ED2072">
        <w:rPr>
          <w:rFonts w:ascii="Verdana" w:hAnsi="Verdana" w:cs="LiberationSans"/>
          <w:color w:val="000000"/>
          <w:sz w:val="20"/>
          <w:szCs w:val="20"/>
        </w:rPr>
        <w:t xml:space="preserve">8.16. Prova de regularidade com a Fazenda </w:t>
      </w:r>
      <w:r w:rsidRPr="00ED2072">
        <w:rPr>
          <w:rFonts w:ascii="Verdana" w:hAnsi="Verdana" w:cs="LiberationSans-Italic"/>
          <w:i/>
          <w:iCs/>
          <w:color w:val="000000"/>
          <w:sz w:val="20"/>
          <w:szCs w:val="20"/>
        </w:rPr>
        <w:t xml:space="preserve">Municipal/Estadual ou Distrital </w:t>
      </w:r>
      <w:r w:rsidRPr="00ED2072">
        <w:rPr>
          <w:rFonts w:ascii="Verdana" w:hAnsi="Verdana" w:cs="LiberationSans"/>
          <w:color w:val="000000"/>
          <w:sz w:val="20"/>
          <w:szCs w:val="20"/>
        </w:rPr>
        <w:t>do domicílio ou sede do fornecedor, relativa à atividade em</w:t>
      </w:r>
      <w:r>
        <w:rPr>
          <w:rFonts w:ascii="Verdana" w:hAnsi="Verdana" w:cs="LiberationSans"/>
          <w:color w:val="000000"/>
          <w:sz w:val="20"/>
          <w:szCs w:val="20"/>
        </w:rPr>
        <w:t xml:space="preserve"> </w:t>
      </w:r>
      <w:r w:rsidRPr="00ED2072">
        <w:rPr>
          <w:rFonts w:ascii="Verdana" w:hAnsi="Verdana" w:cs="LiberationSans"/>
          <w:color w:val="000000"/>
          <w:sz w:val="20"/>
          <w:szCs w:val="20"/>
        </w:rPr>
        <w:t>cujo exercício contrata ou concorre;</w:t>
      </w:r>
    </w:p>
    <w:p w14:paraId="362ABD48" w14:textId="6DA634F3" w:rsid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color w:val="000000"/>
          <w:sz w:val="20"/>
          <w:szCs w:val="20"/>
        </w:rPr>
      </w:pPr>
      <w:r w:rsidRPr="00ED2072">
        <w:rPr>
          <w:rFonts w:ascii="Verdana" w:hAnsi="Verdana" w:cs="LiberationSans"/>
          <w:color w:val="000000"/>
          <w:sz w:val="20"/>
          <w:szCs w:val="20"/>
        </w:rPr>
        <w:t>8.17. Caso o fornecedor seja considerado isento dos tributos relacionados ao objeto contratual, deverá comprovar tal condição mediante</w:t>
      </w:r>
      <w:r>
        <w:rPr>
          <w:rFonts w:ascii="Verdana" w:hAnsi="Verdana" w:cs="LiberationSans"/>
          <w:color w:val="000000"/>
          <w:sz w:val="20"/>
          <w:szCs w:val="20"/>
        </w:rPr>
        <w:t xml:space="preserve"> </w:t>
      </w:r>
      <w:r w:rsidRPr="00ED2072">
        <w:rPr>
          <w:rFonts w:ascii="Verdana" w:hAnsi="Verdana" w:cs="LiberationSans"/>
          <w:color w:val="000000"/>
          <w:sz w:val="20"/>
          <w:szCs w:val="20"/>
        </w:rPr>
        <w:t>a apresentação de declaração da Fazenda respectiva do seu domicílio ou sede, ou outra equivalente, na forma da lei.</w:t>
      </w:r>
    </w:p>
    <w:p w14:paraId="1C4A46B1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color w:val="000000"/>
          <w:sz w:val="20"/>
          <w:szCs w:val="20"/>
        </w:rPr>
      </w:pPr>
    </w:p>
    <w:p w14:paraId="20AC31E0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-Bold"/>
          <w:b/>
          <w:bCs/>
          <w:color w:val="000000"/>
          <w:sz w:val="20"/>
          <w:szCs w:val="20"/>
        </w:rPr>
      </w:pPr>
      <w:r w:rsidRPr="00ED2072">
        <w:rPr>
          <w:rFonts w:ascii="Verdana" w:hAnsi="Verdana" w:cs="LiberationSans-Bold"/>
          <w:b/>
          <w:bCs/>
          <w:color w:val="000000"/>
          <w:sz w:val="20"/>
          <w:szCs w:val="20"/>
        </w:rPr>
        <w:t>Qualificação Econômico-Financeira</w:t>
      </w:r>
    </w:p>
    <w:p w14:paraId="09021321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color w:val="000000"/>
          <w:sz w:val="20"/>
          <w:szCs w:val="20"/>
        </w:rPr>
      </w:pPr>
      <w:r w:rsidRPr="00ED2072">
        <w:rPr>
          <w:rFonts w:ascii="Verdana" w:hAnsi="Verdana" w:cs="LiberationSans"/>
          <w:color w:val="000000"/>
          <w:sz w:val="20"/>
          <w:szCs w:val="20"/>
        </w:rPr>
        <w:t xml:space="preserve">8.18. </w:t>
      </w:r>
      <w:proofErr w:type="gramStart"/>
      <w:r w:rsidRPr="00ED2072">
        <w:rPr>
          <w:rFonts w:ascii="Verdana" w:hAnsi="Verdana" w:cs="LiberationSans"/>
          <w:color w:val="000000"/>
          <w:sz w:val="20"/>
          <w:szCs w:val="20"/>
        </w:rPr>
        <w:t>certidão</w:t>
      </w:r>
      <w:proofErr w:type="gramEnd"/>
      <w:r w:rsidRPr="00ED2072">
        <w:rPr>
          <w:rFonts w:ascii="Verdana" w:hAnsi="Verdana" w:cs="LiberationSans"/>
          <w:color w:val="000000"/>
          <w:sz w:val="20"/>
          <w:szCs w:val="20"/>
        </w:rPr>
        <w:t xml:space="preserve"> negativa de insolvência civil expedida pelo distribuidor do domicílio ou sede do licitante, caso se trate de sociedade simples;</w:t>
      </w:r>
    </w:p>
    <w:p w14:paraId="2FA487AC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color w:val="000000"/>
          <w:sz w:val="20"/>
          <w:szCs w:val="20"/>
        </w:rPr>
      </w:pPr>
      <w:r w:rsidRPr="00ED2072">
        <w:rPr>
          <w:rFonts w:ascii="Verdana" w:hAnsi="Verdana" w:cs="LiberationSans"/>
          <w:color w:val="000000"/>
          <w:sz w:val="20"/>
          <w:szCs w:val="20"/>
        </w:rPr>
        <w:t xml:space="preserve">8.19. </w:t>
      </w:r>
      <w:proofErr w:type="gramStart"/>
      <w:r w:rsidRPr="00ED2072">
        <w:rPr>
          <w:rFonts w:ascii="Verdana" w:hAnsi="Verdana" w:cs="LiberationSans"/>
          <w:color w:val="000000"/>
          <w:sz w:val="20"/>
          <w:szCs w:val="20"/>
        </w:rPr>
        <w:t>certidão</w:t>
      </w:r>
      <w:proofErr w:type="gramEnd"/>
      <w:r w:rsidRPr="00ED2072">
        <w:rPr>
          <w:rFonts w:ascii="Verdana" w:hAnsi="Verdana" w:cs="LiberationSans"/>
          <w:color w:val="000000"/>
          <w:sz w:val="20"/>
          <w:szCs w:val="20"/>
        </w:rPr>
        <w:t xml:space="preserve"> negativa de falência, recuperação judicial ou extrajudicial expedida pelo distribuidor da sede do fornecedor;</w:t>
      </w:r>
    </w:p>
    <w:p w14:paraId="6C4F05B5" w14:textId="7B97B0CD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color w:val="000000"/>
          <w:sz w:val="20"/>
          <w:szCs w:val="20"/>
        </w:rPr>
      </w:pPr>
      <w:r w:rsidRPr="00ED2072">
        <w:rPr>
          <w:rFonts w:ascii="Verdana" w:hAnsi="Verdana" w:cs="LiberationSans"/>
          <w:color w:val="000000"/>
          <w:sz w:val="20"/>
          <w:szCs w:val="20"/>
        </w:rPr>
        <w:t>8.23.1.</w:t>
      </w:r>
      <w:r>
        <w:rPr>
          <w:rFonts w:ascii="Verdana" w:hAnsi="Verdana" w:cs="LiberationSans"/>
          <w:color w:val="000000"/>
          <w:sz w:val="20"/>
          <w:szCs w:val="20"/>
        </w:rPr>
        <w:t xml:space="preserve"> </w:t>
      </w:r>
      <w:r w:rsidRPr="00ED2072">
        <w:rPr>
          <w:rFonts w:ascii="Verdana" w:hAnsi="Verdana" w:cs="LiberationSans"/>
          <w:color w:val="000000"/>
          <w:sz w:val="20"/>
          <w:szCs w:val="20"/>
        </w:rPr>
        <w:t>Caso o fornecedor esteja em recuperação judicial ou extrajudicial, deverá ser comprovado o acolhimento do plano de</w:t>
      </w:r>
      <w:r>
        <w:rPr>
          <w:rFonts w:ascii="Verdana" w:hAnsi="Verdana" w:cs="LiberationSans"/>
          <w:color w:val="000000"/>
          <w:sz w:val="20"/>
          <w:szCs w:val="20"/>
        </w:rPr>
        <w:t xml:space="preserve"> </w:t>
      </w:r>
      <w:r w:rsidRPr="00ED2072">
        <w:rPr>
          <w:rFonts w:ascii="Verdana" w:hAnsi="Verdana" w:cs="LiberationSans"/>
          <w:color w:val="000000"/>
          <w:sz w:val="20"/>
          <w:szCs w:val="20"/>
        </w:rPr>
        <w:t>recuperação judicial ou a homologação do plano de recuperação extrajudicial, conforme o caso;</w:t>
      </w:r>
    </w:p>
    <w:p w14:paraId="5921E4F2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color w:val="000000"/>
          <w:sz w:val="20"/>
          <w:szCs w:val="20"/>
        </w:rPr>
      </w:pPr>
    </w:p>
    <w:p w14:paraId="64570B97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-Bold"/>
          <w:b/>
          <w:bCs/>
          <w:sz w:val="20"/>
          <w:szCs w:val="20"/>
        </w:rPr>
      </w:pPr>
      <w:r w:rsidRPr="00ED2072">
        <w:rPr>
          <w:rFonts w:ascii="Verdana" w:hAnsi="Verdana" w:cs="LiberationSans-Bold"/>
          <w:b/>
          <w:bCs/>
          <w:sz w:val="20"/>
          <w:szCs w:val="20"/>
        </w:rPr>
        <w:t>Qualificação Técnica</w:t>
      </w:r>
    </w:p>
    <w:p w14:paraId="01041522" w14:textId="60B7D519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8.23.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Declaração de que o licitante tomou conhecimento de todas as informações e das condições locais para o cumprimento das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obrigações objeto da licitação, assegurado a ele o direito de realização de vistoria prévia;</w:t>
      </w:r>
    </w:p>
    <w:p w14:paraId="11523D7B" w14:textId="7E1339BA" w:rsid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8.23.1. A declaração acima poderá ser substituída por declaração formal assinada pelo responsável técnico do licitante acerca do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conhecimento pleno das condições e peculiaridades da contratação.</w:t>
      </w:r>
    </w:p>
    <w:p w14:paraId="429A8317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</w:p>
    <w:p w14:paraId="1B0D64E6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-Bold"/>
          <w:b/>
          <w:bCs/>
          <w:sz w:val="20"/>
          <w:szCs w:val="20"/>
        </w:rPr>
      </w:pPr>
      <w:r w:rsidRPr="00ED2072">
        <w:rPr>
          <w:rFonts w:ascii="Verdana" w:hAnsi="Verdana" w:cs="LiberationSans-Bold"/>
          <w:b/>
          <w:bCs/>
          <w:sz w:val="20"/>
          <w:szCs w:val="20"/>
        </w:rPr>
        <w:lastRenderedPageBreak/>
        <w:t>Qualificação Técnico-Operacional</w:t>
      </w:r>
    </w:p>
    <w:p w14:paraId="0459053D" w14:textId="2529338B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8.24. Comprovação de aptidão para execução de serviço de complexidade tecnológica e operacional equivalente ou superior com o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 xml:space="preserve">objeto desta contratação, ou com o item pertinente, por meio da apresentação de certidões ou atestados, </w:t>
      </w:r>
      <w:proofErr w:type="gramStart"/>
      <w:r w:rsidRPr="00ED2072">
        <w:rPr>
          <w:rFonts w:ascii="Verdana" w:hAnsi="Verdana" w:cs="LiberationSans"/>
          <w:sz w:val="20"/>
          <w:szCs w:val="20"/>
        </w:rPr>
        <w:t>por pessoas jurídicas de direito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público ou privado, ou regularmente emitido(s) pelo conselho profissional competente</w:t>
      </w:r>
      <w:proofErr w:type="gramEnd"/>
      <w:r w:rsidRPr="00ED2072">
        <w:rPr>
          <w:rFonts w:ascii="Verdana" w:hAnsi="Verdana" w:cs="LiberationSans"/>
          <w:sz w:val="20"/>
          <w:szCs w:val="20"/>
        </w:rPr>
        <w:t>, quando for o caso.</w:t>
      </w:r>
    </w:p>
    <w:p w14:paraId="7DE6BF7C" w14:textId="1835F7EE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8.24.1. Para fins da comprovação de que trata este subitem, os atestados deverão dizer respeito a contratos executados com as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seguintes características mínimas:</w:t>
      </w:r>
    </w:p>
    <w:p w14:paraId="5D636F68" w14:textId="4DAC10F4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8.24.2. Comprovação que já executou contrato(s) com um mínimo de 50% (cinquenta por cento) do número de postos de trabalho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a serem contratados;</w:t>
      </w:r>
    </w:p>
    <w:p w14:paraId="5B612AE6" w14:textId="7DCC5C91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8.25. Será admitida, para fins de comprovação de quantitativo mínimo do serviço, a apresentação e o somatório de diferentes atestados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de serviços executados de forma concomitante, pois essa situação equivale, para fins de comprovação de capacidade técnico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operacional,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a uma única contratação, nos termos do item 10.9 do Anexo VII-A da IN SEGES/MP nº 5/2017, aplicável por força da IN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SEGES/ME nº 98/2022, c/c o artigo 1°, VII, do Decreto Estadual n°67.608, de 2023.</w:t>
      </w:r>
    </w:p>
    <w:p w14:paraId="39B79E69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8.2.6. Os atestados de capacidade técnica podem ser apresentados em nome da matriz ou da filial da empresa licitante.</w:t>
      </w:r>
    </w:p>
    <w:p w14:paraId="7EFB1260" w14:textId="5AA0E3F2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8.27. O licitante disponibilizará todas as informações necessárias à comprovação da legitimidade dos atestados, apresentando, quando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solicitado pela Administração, cópia do contrato que deu suporte à contratação, endereço atual da contratante e local em que foram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prestados os serviços, entre outros documentos.</w:t>
      </w:r>
    </w:p>
    <w:p w14:paraId="02EEE0B4" w14:textId="17D5ECA3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8.28. Os atestados deverão referir-se a serviços prestados no âmbito de sua atividade econômica principal ou secundária especificadas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no contrato social vigente;</w:t>
      </w:r>
    </w:p>
    <w:p w14:paraId="278E80FB" w14:textId="33A7AEB5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8.29. Serão aceitos atestados ou outros documentos hábeis emitidos por entidades estrangeiras quando acompanhados de tradução para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o português, salvo se comprovada a inidoneidade da entidade emissora.</w:t>
      </w:r>
    </w:p>
    <w:p w14:paraId="3C5FCF13" w14:textId="132FD23B" w:rsid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8.30. A apresentação de certidões ou atestados de desempenho anterior emitido em favor de consórcio do qual tenha feito parte será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admitido, desde que atendidos os requisitos do art. 67, §§ 10 e 11, da Lei nº 14.133/2021 e a disciplina sobre o tema.</w:t>
      </w:r>
    </w:p>
    <w:p w14:paraId="2CA0DE94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</w:p>
    <w:p w14:paraId="4297D7EB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-Bold"/>
          <w:b/>
          <w:bCs/>
          <w:sz w:val="20"/>
          <w:szCs w:val="20"/>
        </w:rPr>
      </w:pPr>
      <w:r w:rsidRPr="00ED2072">
        <w:rPr>
          <w:rFonts w:ascii="Verdana" w:hAnsi="Verdana" w:cs="LiberationSans-Bold"/>
          <w:b/>
          <w:bCs/>
          <w:sz w:val="20"/>
          <w:szCs w:val="20"/>
        </w:rPr>
        <w:t>Outras comprovações</w:t>
      </w:r>
    </w:p>
    <w:p w14:paraId="56432398" w14:textId="77777777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 w:rsidRPr="00ED2072">
        <w:rPr>
          <w:rFonts w:ascii="Verdana" w:hAnsi="Verdana" w:cs="LiberationSans"/>
          <w:sz w:val="20"/>
          <w:szCs w:val="20"/>
        </w:rPr>
        <w:t>8.31. Declaração subscrita por representante legal do licitante, atestando que:</w:t>
      </w:r>
    </w:p>
    <w:p w14:paraId="68B95429" w14:textId="3F518A63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>
        <w:rPr>
          <w:rFonts w:ascii="Verdana" w:hAnsi="Verdana" w:cs="LiberationSans"/>
          <w:sz w:val="20"/>
          <w:szCs w:val="20"/>
        </w:rPr>
        <w:t xml:space="preserve">- </w:t>
      </w:r>
      <w:r w:rsidRPr="00ED2072">
        <w:rPr>
          <w:rFonts w:ascii="Verdana" w:hAnsi="Verdana" w:cs="LiberationSans"/>
          <w:sz w:val="20"/>
          <w:szCs w:val="20"/>
        </w:rPr>
        <w:t>cumpre as normas relativas à saúde e segurança no trabalho, nos termos do artigo 117, parágrafo único, da Constituição Estadual;</w:t>
      </w:r>
    </w:p>
    <w:p w14:paraId="7D414155" w14:textId="3636DB19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  <w:r>
        <w:rPr>
          <w:rFonts w:ascii="Verdana" w:hAnsi="Verdana" w:cs="LiberationSans"/>
          <w:sz w:val="20"/>
          <w:szCs w:val="20"/>
        </w:rPr>
        <w:t xml:space="preserve">- </w:t>
      </w:r>
      <w:r w:rsidRPr="00ED2072">
        <w:rPr>
          <w:rFonts w:ascii="Verdana" w:hAnsi="Verdana" w:cs="LiberationSans"/>
          <w:sz w:val="20"/>
          <w:szCs w:val="20"/>
        </w:rPr>
        <w:t>atenderá, na data da contratação, ao disposto no artigo 5º-C e se compromete a não disponibilizar empregado que incorra na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vedação prevista no artigo 5º-D, ambos da Lei nº 6.019, de 1974, com redação dada pela Lei nº 13.467, de 2017, quando o caso;</w:t>
      </w:r>
    </w:p>
    <w:p w14:paraId="71800D78" w14:textId="77777777" w:rsid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</w:rPr>
      </w:pPr>
    </w:p>
    <w:p w14:paraId="45DBB57C" w14:textId="125E1B7F" w:rsidR="00ED2072" w:rsidRPr="00ED2072" w:rsidRDefault="00ED2072" w:rsidP="00ED2072">
      <w:pPr>
        <w:autoSpaceDE w:val="0"/>
        <w:autoSpaceDN w:val="0"/>
        <w:adjustRightInd w:val="0"/>
        <w:jc w:val="both"/>
        <w:rPr>
          <w:rFonts w:ascii="Verdana" w:hAnsi="Verdana" w:cs="LiberationSans"/>
          <w:sz w:val="20"/>
          <w:szCs w:val="20"/>
          <w:highlight w:val="yellow"/>
        </w:rPr>
      </w:pPr>
      <w:r w:rsidRPr="00ED2072">
        <w:rPr>
          <w:rFonts w:ascii="Verdana" w:hAnsi="Verdana" w:cs="LiberationSans"/>
          <w:sz w:val="20"/>
          <w:szCs w:val="20"/>
        </w:rPr>
        <w:t>8.32. Declaração subscrita por representante legal do licitante, em conformidade com o modelo constante de Anexo do Edital,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comprometendo-se a apresentar, por ocasião da celebração do contrato, os seguintes documentos em nome do licitante, com validade na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data da apresentação: autorização de funcionamento, e revisão/renovação desta, bem como, quando exigido em regulamento, certificado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de segurança, emitidos pela Polícia Federal; e, quando exigido pela legislação, certificado de situação para funcionamento perante a</w:t>
      </w:r>
      <w:r>
        <w:rPr>
          <w:rFonts w:ascii="Verdana" w:hAnsi="Verdana" w:cs="LiberationSans"/>
          <w:sz w:val="20"/>
          <w:szCs w:val="20"/>
        </w:rPr>
        <w:t xml:space="preserve"> </w:t>
      </w:r>
      <w:r w:rsidRPr="00ED2072">
        <w:rPr>
          <w:rFonts w:ascii="Verdana" w:hAnsi="Verdana" w:cs="LiberationSans"/>
          <w:sz w:val="20"/>
          <w:szCs w:val="20"/>
        </w:rPr>
        <w:t>Secretaria da Segurança Pública do Estado de São Paulo.</w:t>
      </w:r>
    </w:p>
    <w:p w14:paraId="2B8E6B70" w14:textId="77777777" w:rsidR="00AB1797" w:rsidRDefault="00AB1797" w:rsidP="00AB1797">
      <w:pPr>
        <w:spacing w:line="276" w:lineRule="auto"/>
        <w:ind w:left="1854" w:right="-1"/>
        <w:jc w:val="both"/>
        <w:rPr>
          <w:rFonts w:ascii="LiberationSerif" w:hAnsi="LiberationSerif" w:cs="LiberationSerif"/>
          <w:sz w:val="18"/>
          <w:szCs w:val="18"/>
        </w:rPr>
      </w:pPr>
    </w:p>
    <w:p w14:paraId="11BC82E1" w14:textId="77777777" w:rsidR="00AB1797" w:rsidRPr="00A05765" w:rsidRDefault="00AB1797" w:rsidP="00AB1797">
      <w:pPr>
        <w:spacing w:line="276" w:lineRule="auto"/>
        <w:ind w:left="1854" w:right="-1"/>
        <w:jc w:val="both"/>
        <w:rPr>
          <w:rFonts w:ascii="Verdana" w:hAnsi="Verdana" w:cs="Arial"/>
          <w:b/>
          <w:color w:val="000000"/>
          <w:sz w:val="20"/>
          <w:szCs w:val="20"/>
        </w:rPr>
      </w:pPr>
    </w:p>
    <w:p w14:paraId="040C9673" w14:textId="515776D9" w:rsidR="00EE2FE1" w:rsidRPr="00A05765" w:rsidRDefault="00EE2FE1" w:rsidP="00302A38">
      <w:pPr>
        <w:pStyle w:val="PargrafodaLista"/>
        <w:numPr>
          <w:ilvl w:val="0"/>
          <w:numId w:val="2"/>
        </w:numPr>
        <w:spacing w:line="276" w:lineRule="auto"/>
        <w:ind w:right="-1"/>
        <w:jc w:val="both"/>
        <w:rPr>
          <w:rFonts w:ascii="Verdana" w:hAnsi="Verdana" w:cs="Arial"/>
          <w:b/>
          <w:color w:val="000000"/>
        </w:rPr>
      </w:pPr>
      <w:r w:rsidRPr="00A05765">
        <w:rPr>
          <w:rFonts w:ascii="Verdana" w:hAnsi="Verdana" w:cs="Arial"/>
        </w:rPr>
        <w:t xml:space="preserve">AUTORIZO a emissão de Reserva Orçamentária, no valor total estimativo de </w:t>
      </w:r>
      <w:r w:rsidR="004E0D98">
        <w:rPr>
          <w:rFonts w:ascii="Verdana" w:hAnsi="Verdana"/>
        </w:rPr>
        <w:t>28.792,00</w:t>
      </w:r>
      <w:r w:rsidR="004E0D98" w:rsidRPr="00C03ABA">
        <w:rPr>
          <w:rFonts w:ascii="Verdana" w:hAnsi="Verdana"/>
        </w:rPr>
        <w:t xml:space="preserve"> (</w:t>
      </w:r>
      <w:proofErr w:type="gramStart"/>
      <w:r w:rsidR="004E0D98">
        <w:rPr>
          <w:rFonts w:ascii="Verdana" w:hAnsi="Verdana"/>
        </w:rPr>
        <w:t>Vinte e oito mil, setecentos e noventa e</w:t>
      </w:r>
      <w:proofErr w:type="gramEnd"/>
      <w:r w:rsidR="004E0D98">
        <w:rPr>
          <w:rFonts w:ascii="Verdana" w:hAnsi="Verdana"/>
        </w:rPr>
        <w:t xml:space="preserve"> dois</w:t>
      </w:r>
      <w:r w:rsidR="004E0D98" w:rsidRPr="00C03ABA">
        <w:rPr>
          <w:rFonts w:ascii="Verdana" w:hAnsi="Verdana"/>
        </w:rPr>
        <w:t xml:space="preserve"> reais</w:t>
      </w:r>
      <w:r w:rsidR="004E0D98" w:rsidRPr="00C03ABA">
        <w:rPr>
          <w:rFonts w:ascii="Verdana" w:hAnsi="Verdana" w:cs="Arial"/>
        </w:rPr>
        <w:t>)</w:t>
      </w:r>
      <w:r w:rsidRPr="00A05765">
        <w:rPr>
          <w:rFonts w:ascii="Verdana" w:hAnsi="Verdana" w:cs="Arial"/>
        </w:rPr>
        <w:t>;</w:t>
      </w:r>
    </w:p>
    <w:p w14:paraId="1172C506" w14:textId="77777777" w:rsidR="00E664F2" w:rsidRPr="00A05765" w:rsidRDefault="00E664F2" w:rsidP="00E664F2">
      <w:pPr>
        <w:spacing w:line="276" w:lineRule="auto"/>
        <w:ind w:right="-1"/>
        <w:jc w:val="both"/>
        <w:rPr>
          <w:rFonts w:ascii="Verdana" w:hAnsi="Verdana" w:cs="Arial"/>
          <w:b/>
          <w:color w:val="000000"/>
          <w:sz w:val="20"/>
          <w:szCs w:val="20"/>
        </w:rPr>
      </w:pPr>
    </w:p>
    <w:p w14:paraId="12E49756" w14:textId="5F3D2AFA" w:rsidR="00DE31E3" w:rsidRPr="00A05765" w:rsidRDefault="00DE31E3" w:rsidP="00E664F2">
      <w:pPr>
        <w:pStyle w:val="PargrafodaLista"/>
        <w:numPr>
          <w:ilvl w:val="0"/>
          <w:numId w:val="2"/>
        </w:numPr>
        <w:spacing w:line="276" w:lineRule="auto"/>
        <w:ind w:right="-1"/>
        <w:jc w:val="both"/>
        <w:rPr>
          <w:rFonts w:ascii="Verdana" w:hAnsi="Verdana" w:cs="Arial"/>
          <w:b/>
          <w:color w:val="000000"/>
        </w:rPr>
      </w:pPr>
      <w:r w:rsidRPr="00A05765">
        <w:rPr>
          <w:rFonts w:ascii="Verdana" w:hAnsi="Verdana" w:cs="Arial"/>
          <w:b/>
          <w:color w:val="000000"/>
        </w:rPr>
        <w:t>ATENDIMENTO A LEI DE RESPONSABILIDADE FISCAL</w:t>
      </w:r>
    </w:p>
    <w:p w14:paraId="668E77DC" w14:textId="77777777" w:rsidR="00DE31E3" w:rsidRPr="00A05765" w:rsidRDefault="00DE31E3" w:rsidP="00B00CDC">
      <w:pPr>
        <w:spacing w:line="276" w:lineRule="auto"/>
        <w:ind w:left="1854" w:right="-1"/>
        <w:jc w:val="both"/>
        <w:rPr>
          <w:rFonts w:ascii="Verdana" w:hAnsi="Verdana" w:cs="Arial"/>
          <w:b/>
          <w:color w:val="000000"/>
          <w:sz w:val="20"/>
          <w:szCs w:val="20"/>
        </w:rPr>
      </w:pPr>
    </w:p>
    <w:p w14:paraId="029926EA" w14:textId="7C72C576" w:rsidR="00DE31E3" w:rsidRPr="00A05765" w:rsidRDefault="002D20E5" w:rsidP="00B00CDC">
      <w:pPr>
        <w:spacing w:line="276" w:lineRule="auto"/>
        <w:ind w:left="1004" w:right="-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 xml:space="preserve">                    </w:t>
      </w:r>
      <w:r w:rsidR="00DE31E3" w:rsidRPr="00A05765">
        <w:rPr>
          <w:rFonts w:ascii="Verdana" w:hAnsi="Verdana" w:cs="Arial"/>
          <w:sz w:val="20"/>
          <w:szCs w:val="20"/>
        </w:rPr>
        <w:t xml:space="preserve">Esclareço que não serão necessárias providências referentes ao artigo 16 da Lei Complementar nº 101, de 04 de maio de 2000 (Lei de Responsabilidade Fiscal), porquanto a </w:t>
      </w:r>
      <w:r w:rsidR="00EE2FE1" w:rsidRPr="00A05765">
        <w:rPr>
          <w:rFonts w:ascii="Verdana" w:hAnsi="Verdana" w:cs="Arial"/>
          <w:sz w:val="20"/>
          <w:szCs w:val="20"/>
        </w:rPr>
        <w:t>contratação</w:t>
      </w:r>
      <w:r w:rsidR="00DE31E3" w:rsidRPr="00A05765">
        <w:rPr>
          <w:rFonts w:ascii="Verdana" w:hAnsi="Verdana" w:cs="Arial"/>
          <w:sz w:val="20"/>
          <w:szCs w:val="20"/>
        </w:rPr>
        <w:t xml:space="preserve"> é imprescindível, encontrando previsão no orçamento vigente.</w:t>
      </w:r>
    </w:p>
    <w:p w14:paraId="48769960" w14:textId="77777777" w:rsidR="00DE31E3" w:rsidRPr="00A05765" w:rsidRDefault="00DE31E3" w:rsidP="00B00CDC">
      <w:pPr>
        <w:spacing w:line="276" w:lineRule="auto"/>
        <w:ind w:left="1004" w:right="-1"/>
        <w:jc w:val="both"/>
        <w:rPr>
          <w:rFonts w:ascii="Verdana" w:hAnsi="Verdana" w:cs="Arial"/>
          <w:sz w:val="20"/>
          <w:szCs w:val="20"/>
        </w:rPr>
      </w:pPr>
    </w:p>
    <w:p w14:paraId="08E6E4D4" w14:textId="47C952EF" w:rsidR="00DE31E3" w:rsidRPr="00A05765" w:rsidRDefault="00DE31E3" w:rsidP="00E664F2">
      <w:pPr>
        <w:pStyle w:val="PargrafodaLista"/>
        <w:numPr>
          <w:ilvl w:val="0"/>
          <w:numId w:val="2"/>
        </w:numPr>
        <w:spacing w:line="276" w:lineRule="auto"/>
        <w:ind w:right="-1"/>
        <w:jc w:val="both"/>
        <w:rPr>
          <w:rFonts w:ascii="Verdana" w:hAnsi="Verdana" w:cs="Arial"/>
          <w:b/>
        </w:rPr>
      </w:pPr>
      <w:r w:rsidRPr="00A05765">
        <w:rPr>
          <w:rFonts w:ascii="Verdana" w:hAnsi="Verdana" w:cs="Arial"/>
          <w:b/>
        </w:rPr>
        <w:t>PARECER JURÍDICO</w:t>
      </w:r>
    </w:p>
    <w:p w14:paraId="1CE5412E" w14:textId="77777777" w:rsidR="00DE31E3" w:rsidRPr="00A05765" w:rsidRDefault="00DE31E3" w:rsidP="00B00CDC">
      <w:pPr>
        <w:spacing w:line="276" w:lineRule="auto"/>
        <w:ind w:left="862" w:right="-1" w:firstLine="1843"/>
        <w:jc w:val="both"/>
        <w:rPr>
          <w:rFonts w:ascii="Verdana" w:hAnsi="Verdana" w:cs="Arial"/>
          <w:b/>
          <w:sz w:val="20"/>
          <w:szCs w:val="20"/>
        </w:rPr>
      </w:pPr>
    </w:p>
    <w:p w14:paraId="220242FA" w14:textId="20A51CEB" w:rsidR="00DE31E3" w:rsidRPr="00A05765" w:rsidRDefault="00DE31E3" w:rsidP="00B00CDC">
      <w:pPr>
        <w:spacing w:line="276" w:lineRule="auto"/>
        <w:ind w:left="862" w:right="-1" w:firstLine="1843"/>
        <w:jc w:val="both"/>
        <w:rPr>
          <w:rFonts w:ascii="Verdana" w:hAnsi="Verdana" w:cs="Arial"/>
          <w:sz w:val="20"/>
          <w:szCs w:val="20"/>
        </w:rPr>
      </w:pPr>
      <w:bookmarkStart w:id="1" w:name="_GoBack"/>
      <w:bookmarkEnd w:id="1"/>
      <w:r w:rsidRPr="00AB1CC7">
        <w:rPr>
          <w:rFonts w:ascii="Verdana" w:hAnsi="Verdana" w:cs="Arial"/>
          <w:sz w:val="20"/>
          <w:szCs w:val="20"/>
        </w:rPr>
        <w:t xml:space="preserve">Deverão ser seguidas as orientações contidas no PARECER REFERENCIAL – CJ/SS Nº </w:t>
      </w:r>
      <w:r w:rsidR="00302A38" w:rsidRPr="00AB1CC7">
        <w:rPr>
          <w:rFonts w:ascii="Verdana" w:hAnsi="Verdana" w:cs="Arial"/>
          <w:sz w:val="20"/>
          <w:szCs w:val="20"/>
        </w:rPr>
        <w:t>156/2025</w:t>
      </w:r>
      <w:r w:rsidRPr="00AB1CC7">
        <w:rPr>
          <w:rFonts w:ascii="Verdana" w:hAnsi="Verdana" w:cs="Arial"/>
          <w:sz w:val="20"/>
          <w:szCs w:val="20"/>
        </w:rPr>
        <w:t xml:space="preserve"> – Dispensa </w:t>
      </w:r>
      <w:r w:rsidR="00302A38" w:rsidRPr="00AB1CC7">
        <w:rPr>
          <w:rFonts w:ascii="Verdana" w:hAnsi="Verdana" w:cs="Arial"/>
          <w:sz w:val="20"/>
          <w:szCs w:val="20"/>
        </w:rPr>
        <w:t>por baixo valor</w:t>
      </w:r>
      <w:r w:rsidRPr="00AB1CC7">
        <w:rPr>
          <w:rFonts w:ascii="Verdana" w:hAnsi="Verdana" w:cs="Arial"/>
          <w:sz w:val="20"/>
          <w:szCs w:val="20"/>
        </w:rPr>
        <w:t xml:space="preserve"> de </w:t>
      </w:r>
      <w:r w:rsidR="00302A38" w:rsidRPr="00AB1CC7">
        <w:rPr>
          <w:rFonts w:ascii="Verdana" w:hAnsi="Verdana" w:cs="Arial"/>
          <w:sz w:val="20"/>
          <w:szCs w:val="20"/>
        </w:rPr>
        <w:t>14</w:t>
      </w:r>
      <w:r w:rsidRPr="00AB1CC7">
        <w:rPr>
          <w:rFonts w:ascii="Verdana" w:hAnsi="Verdana" w:cs="Arial"/>
          <w:sz w:val="20"/>
          <w:szCs w:val="20"/>
        </w:rPr>
        <w:t xml:space="preserve"> de </w:t>
      </w:r>
      <w:r w:rsidR="00302A38" w:rsidRPr="00AB1CC7">
        <w:rPr>
          <w:rFonts w:ascii="Verdana" w:hAnsi="Verdana" w:cs="Arial"/>
          <w:sz w:val="20"/>
          <w:szCs w:val="20"/>
        </w:rPr>
        <w:t>març</w:t>
      </w:r>
      <w:r w:rsidR="000132AE" w:rsidRPr="00AB1CC7">
        <w:rPr>
          <w:rFonts w:ascii="Verdana" w:hAnsi="Verdana" w:cs="Arial"/>
          <w:sz w:val="20"/>
          <w:szCs w:val="20"/>
        </w:rPr>
        <w:t>o</w:t>
      </w:r>
      <w:r w:rsidRPr="00AB1CC7">
        <w:rPr>
          <w:rFonts w:ascii="Verdana" w:hAnsi="Verdana" w:cs="Arial"/>
          <w:sz w:val="20"/>
          <w:szCs w:val="20"/>
        </w:rPr>
        <w:t xml:space="preserve"> de 20</w:t>
      </w:r>
      <w:r w:rsidR="001002B6" w:rsidRPr="00AB1CC7">
        <w:rPr>
          <w:rFonts w:ascii="Verdana" w:hAnsi="Verdana" w:cs="Arial"/>
          <w:sz w:val="20"/>
          <w:szCs w:val="20"/>
        </w:rPr>
        <w:t>2</w:t>
      </w:r>
      <w:r w:rsidR="00302A38" w:rsidRPr="00AB1CC7">
        <w:rPr>
          <w:rFonts w:ascii="Verdana" w:hAnsi="Verdana" w:cs="Arial"/>
          <w:sz w:val="20"/>
          <w:szCs w:val="20"/>
        </w:rPr>
        <w:t>5</w:t>
      </w:r>
      <w:r w:rsidRPr="00AB1CC7">
        <w:rPr>
          <w:rFonts w:ascii="Verdana" w:hAnsi="Verdana" w:cs="Arial"/>
          <w:sz w:val="20"/>
          <w:szCs w:val="20"/>
        </w:rPr>
        <w:t>.</w:t>
      </w:r>
    </w:p>
    <w:p w14:paraId="0C40DB72" w14:textId="77777777" w:rsidR="00DE31E3" w:rsidRPr="00A05765" w:rsidRDefault="00DE31E3" w:rsidP="00B00CDC">
      <w:pPr>
        <w:spacing w:line="276" w:lineRule="auto"/>
        <w:ind w:left="862"/>
        <w:jc w:val="both"/>
        <w:rPr>
          <w:rFonts w:ascii="Verdana" w:hAnsi="Verdana" w:cs="Arial"/>
          <w:sz w:val="20"/>
          <w:szCs w:val="20"/>
        </w:rPr>
      </w:pPr>
    </w:p>
    <w:p w14:paraId="2F2F6AD9" w14:textId="6E48D56B" w:rsidR="00DE31E3" w:rsidRPr="00A05765" w:rsidRDefault="00DE31E3" w:rsidP="00B00CDC">
      <w:pPr>
        <w:pStyle w:val="Recuodecorpodetexto2"/>
        <w:spacing w:after="0" w:line="276" w:lineRule="auto"/>
        <w:ind w:left="1004" w:hanging="142"/>
        <w:rPr>
          <w:rFonts w:ascii="Verdana" w:hAnsi="Verdana" w:cs="Arial"/>
          <w:sz w:val="20"/>
          <w:szCs w:val="20"/>
        </w:rPr>
      </w:pPr>
      <w:r w:rsidRPr="00A05765">
        <w:rPr>
          <w:rFonts w:ascii="Verdana" w:eastAsia="Batang" w:hAnsi="Verdana" w:cs="Arial"/>
          <w:sz w:val="20"/>
          <w:szCs w:val="20"/>
        </w:rPr>
        <w:t xml:space="preserve">              </w:t>
      </w:r>
      <w:r w:rsidRPr="00A05765">
        <w:rPr>
          <w:rFonts w:ascii="Verdana" w:hAnsi="Verdana" w:cs="Arial"/>
          <w:sz w:val="20"/>
          <w:szCs w:val="20"/>
        </w:rPr>
        <w:t>À Diretoria de Serviço de Fin</w:t>
      </w:r>
      <w:r w:rsidR="00075194" w:rsidRPr="00A05765">
        <w:rPr>
          <w:rFonts w:ascii="Verdana" w:hAnsi="Verdana" w:cs="Arial"/>
          <w:sz w:val="20"/>
          <w:szCs w:val="20"/>
        </w:rPr>
        <w:t xml:space="preserve">anças para emissão de Reserva e </w:t>
      </w:r>
      <w:r w:rsidRPr="00A05765">
        <w:rPr>
          <w:rFonts w:ascii="Verdana" w:hAnsi="Verdana" w:cs="Arial"/>
          <w:sz w:val="20"/>
          <w:szCs w:val="20"/>
        </w:rPr>
        <w:t>sequência.</w:t>
      </w:r>
    </w:p>
    <w:p w14:paraId="4922D6C8" w14:textId="77777777" w:rsidR="00DE31E3" w:rsidRPr="00A05765" w:rsidRDefault="00DE31E3" w:rsidP="009A4440">
      <w:pPr>
        <w:pStyle w:val="Recuodecorpodetexto2"/>
        <w:spacing w:line="276" w:lineRule="auto"/>
        <w:ind w:firstLine="425"/>
        <w:jc w:val="both"/>
        <w:rPr>
          <w:rFonts w:ascii="Verdana" w:eastAsia="Batang" w:hAnsi="Verdana" w:cs="Arial"/>
          <w:sz w:val="20"/>
          <w:szCs w:val="20"/>
          <w:lang w:val="x-none"/>
        </w:rPr>
      </w:pPr>
    </w:p>
    <w:p w14:paraId="0DCCA433" w14:textId="1EE04F4B" w:rsidR="00DE31E3" w:rsidRPr="00A05765" w:rsidRDefault="00DE31E3" w:rsidP="00DE31E3">
      <w:pPr>
        <w:jc w:val="right"/>
        <w:rPr>
          <w:rFonts w:ascii="Verdana" w:hAnsi="Verdana" w:cs="Arial"/>
          <w:b/>
          <w:sz w:val="20"/>
          <w:szCs w:val="20"/>
        </w:rPr>
      </w:pPr>
      <w:r w:rsidRPr="00A05765">
        <w:rPr>
          <w:rFonts w:ascii="Verdana" w:hAnsi="Verdana" w:cs="Arial"/>
          <w:sz w:val="20"/>
          <w:szCs w:val="20"/>
        </w:rPr>
        <w:tab/>
      </w:r>
      <w:r w:rsidRPr="00A05765">
        <w:rPr>
          <w:rFonts w:ascii="Verdana" w:hAnsi="Verdana" w:cs="Arial"/>
          <w:sz w:val="20"/>
          <w:szCs w:val="20"/>
        </w:rPr>
        <w:tab/>
      </w:r>
      <w:r w:rsidRPr="00A05765">
        <w:rPr>
          <w:rFonts w:ascii="Verdana" w:hAnsi="Verdana" w:cs="Arial"/>
          <w:sz w:val="20"/>
          <w:szCs w:val="20"/>
        </w:rPr>
        <w:tab/>
      </w:r>
      <w:r w:rsidRPr="00A05765">
        <w:rPr>
          <w:rFonts w:ascii="Verdana" w:hAnsi="Verdana" w:cs="Arial"/>
          <w:sz w:val="20"/>
          <w:szCs w:val="20"/>
        </w:rPr>
        <w:tab/>
        <w:t xml:space="preserve"> Casa Branca, </w:t>
      </w:r>
      <w:r w:rsidR="002D20E5">
        <w:rPr>
          <w:rFonts w:ascii="Verdana" w:hAnsi="Verdana" w:cs="Arial"/>
          <w:sz w:val="20"/>
          <w:szCs w:val="20"/>
        </w:rPr>
        <w:t>30</w:t>
      </w:r>
      <w:r w:rsidR="00A70386" w:rsidRPr="00A05765">
        <w:rPr>
          <w:rFonts w:ascii="Verdana" w:hAnsi="Verdana" w:cs="Arial"/>
          <w:sz w:val="20"/>
          <w:szCs w:val="20"/>
        </w:rPr>
        <w:t xml:space="preserve"> </w:t>
      </w:r>
      <w:r w:rsidR="00F426A7" w:rsidRPr="00A05765">
        <w:rPr>
          <w:rFonts w:ascii="Verdana" w:hAnsi="Verdana" w:cs="Arial"/>
          <w:sz w:val="20"/>
          <w:szCs w:val="20"/>
        </w:rPr>
        <w:t xml:space="preserve">de </w:t>
      </w:r>
      <w:r w:rsidR="00EE2FE1" w:rsidRPr="00A05765">
        <w:rPr>
          <w:rFonts w:ascii="Verdana" w:hAnsi="Verdana" w:cs="Arial"/>
          <w:sz w:val="20"/>
          <w:szCs w:val="20"/>
        </w:rPr>
        <w:t>a</w:t>
      </w:r>
      <w:r w:rsidR="002D20E5">
        <w:rPr>
          <w:rFonts w:ascii="Verdana" w:hAnsi="Verdana" w:cs="Arial"/>
          <w:sz w:val="20"/>
          <w:szCs w:val="20"/>
        </w:rPr>
        <w:t>bril</w:t>
      </w:r>
      <w:r w:rsidR="00914B65" w:rsidRPr="00A05765">
        <w:rPr>
          <w:rFonts w:ascii="Verdana" w:hAnsi="Verdana" w:cs="Arial"/>
          <w:sz w:val="20"/>
          <w:szCs w:val="20"/>
        </w:rPr>
        <w:t xml:space="preserve"> </w:t>
      </w:r>
      <w:r w:rsidRPr="00A05765">
        <w:rPr>
          <w:rFonts w:ascii="Verdana" w:hAnsi="Verdana" w:cs="Arial"/>
          <w:sz w:val="20"/>
          <w:szCs w:val="20"/>
        </w:rPr>
        <w:t>de 20</w:t>
      </w:r>
      <w:r w:rsidR="00F426A7" w:rsidRPr="00A05765">
        <w:rPr>
          <w:rFonts w:ascii="Verdana" w:hAnsi="Verdana" w:cs="Arial"/>
          <w:sz w:val="20"/>
          <w:szCs w:val="20"/>
        </w:rPr>
        <w:t>2</w:t>
      </w:r>
      <w:r w:rsidR="002D20E5">
        <w:rPr>
          <w:rFonts w:ascii="Verdana" w:hAnsi="Verdana" w:cs="Arial"/>
          <w:sz w:val="20"/>
          <w:szCs w:val="20"/>
        </w:rPr>
        <w:t>6</w:t>
      </w:r>
      <w:r w:rsidRPr="00A05765">
        <w:rPr>
          <w:rFonts w:ascii="Verdana" w:hAnsi="Verdana" w:cs="Arial"/>
          <w:sz w:val="20"/>
          <w:szCs w:val="20"/>
        </w:rPr>
        <w:t>.</w:t>
      </w:r>
    </w:p>
    <w:p w14:paraId="7EC3E269" w14:textId="77777777" w:rsidR="00DE31E3" w:rsidRPr="00A05765" w:rsidRDefault="00DE31E3" w:rsidP="00DE31E3">
      <w:pPr>
        <w:rPr>
          <w:rFonts w:ascii="Verdana" w:hAnsi="Verdana" w:cs="Arial"/>
          <w:b/>
          <w:sz w:val="20"/>
          <w:szCs w:val="20"/>
        </w:rPr>
      </w:pPr>
    </w:p>
    <w:p w14:paraId="796FA4CD" w14:textId="77777777" w:rsidR="00DE31E3" w:rsidRPr="00A05765" w:rsidRDefault="00DE31E3" w:rsidP="00DE31E3">
      <w:pPr>
        <w:rPr>
          <w:rFonts w:ascii="Verdana" w:hAnsi="Verdana" w:cs="Arial"/>
          <w:b/>
          <w:sz w:val="20"/>
          <w:szCs w:val="20"/>
        </w:rPr>
      </w:pPr>
    </w:p>
    <w:p w14:paraId="16FD8737" w14:textId="77777777" w:rsidR="00DE31E3" w:rsidRPr="00A05765" w:rsidRDefault="00DE31E3" w:rsidP="00DE31E3">
      <w:pPr>
        <w:jc w:val="center"/>
        <w:rPr>
          <w:rFonts w:ascii="Verdana" w:hAnsi="Verdana" w:cs="Arial"/>
          <w:b/>
          <w:sz w:val="20"/>
          <w:szCs w:val="20"/>
        </w:rPr>
      </w:pPr>
    </w:p>
    <w:p w14:paraId="35DE06B4" w14:textId="77777777" w:rsidR="00302A38" w:rsidRPr="00A05765" w:rsidRDefault="00302A38" w:rsidP="00302A38">
      <w:pPr>
        <w:tabs>
          <w:tab w:val="left" w:pos="709"/>
        </w:tabs>
        <w:ind w:firstLine="709"/>
        <w:jc w:val="center"/>
        <w:rPr>
          <w:rFonts w:ascii="Verdana" w:hAnsi="Verdana" w:cs="Segoe UI"/>
          <w:sz w:val="20"/>
          <w:szCs w:val="20"/>
        </w:rPr>
      </w:pPr>
      <w:r w:rsidRPr="00A05765">
        <w:rPr>
          <w:rFonts w:ascii="Verdana" w:hAnsi="Verdana" w:cs="Segoe UI"/>
          <w:sz w:val="20"/>
          <w:szCs w:val="20"/>
        </w:rPr>
        <w:t>FABRICIA MORANDIN RISSARDI</w:t>
      </w:r>
    </w:p>
    <w:p w14:paraId="21B3FFBC" w14:textId="77777777" w:rsidR="00302A38" w:rsidRPr="00A05765" w:rsidRDefault="00302A38" w:rsidP="00302A38">
      <w:pPr>
        <w:tabs>
          <w:tab w:val="left" w:pos="709"/>
        </w:tabs>
        <w:ind w:firstLine="709"/>
        <w:jc w:val="center"/>
        <w:rPr>
          <w:rFonts w:ascii="Verdana" w:hAnsi="Verdana" w:cs="Segoe UI"/>
          <w:sz w:val="20"/>
          <w:szCs w:val="20"/>
        </w:rPr>
      </w:pPr>
      <w:r w:rsidRPr="00A05765">
        <w:rPr>
          <w:rFonts w:ascii="Verdana" w:hAnsi="Verdana" w:cs="Segoe UI"/>
          <w:sz w:val="20"/>
          <w:szCs w:val="20"/>
        </w:rPr>
        <w:t>Diretor Técnico de Saúde II</w:t>
      </w:r>
    </w:p>
    <w:p w14:paraId="1E7F8334" w14:textId="53ABC029" w:rsidR="00CD7860" w:rsidRPr="00A05765" w:rsidRDefault="00302A38" w:rsidP="00AB1797">
      <w:pPr>
        <w:tabs>
          <w:tab w:val="left" w:pos="709"/>
        </w:tabs>
        <w:ind w:firstLine="709"/>
        <w:jc w:val="center"/>
        <w:rPr>
          <w:rFonts w:ascii="Verdana" w:hAnsi="Verdana" w:cs="Arial"/>
          <w:i/>
          <w:sz w:val="20"/>
          <w:szCs w:val="20"/>
        </w:rPr>
      </w:pPr>
      <w:r w:rsidRPr="00A05765">
        <w:rPr>
          <w:rFonts w:ascii="Verdana" w:hAnsi="Verdana" w:cs="Segoe UI"/>
          <w:sz w:val="20"/>
          <w:szCs w:val="20"/>
        </w:rPr>
        <w:t>RG. 21.906.709-0</w:t>
      </w:r>
    </w:p>
    <w:p w14:paraId="6A8EDCF7" w14:textId="609BC90C" w:rsidR="0036262F" w:rsidRPr="00737556" w:rsidRDefault="0036262F" w:rsidP="00CD7860">
      <w:pPr>
        <w:jc w:val="right"/>
        <w:rPr>
          <w:rFonts w:ascii="Verdana" w:eastAsia="Times New Roman" w:hAnsi="Verdana" w:cs="Times New Roman"/>
          <w:b/>
          <w:color w:val="000000"/>
          <w:sz w:val="20"/>
          <w:szCs w:val="20"/>
          <w:lang w:val="en-US"/>
        </w:rPr>
      </w:pPr>
    </w:p>
    <w:sectPr w:rsidR="0036262F" w:rsidRPr="00737556" w:rsidSect="00A70386">
      <w:headerReference w:type="default" r:id="rId8"/>
      <w:footerReference w:type="default" r:id="rId9"/>
      <w:pgSz w:w="11900" w:h="16840"/>
      <w:pgMar w:top="1386" w:right="1127" w:bottom="1440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EC2F05" w14:textId="77777777" w:rsidR="00995272" w:rsidRDefault="00995272" w:rsidP="000C175F">
      <w:r>
        <w:separator/>
      </w:r>
    </w:p>
  </w:endnote>
  <w:endnote w:type="continuationSeparator" w:id="0">
    <w:p w14:paraId="02F76B05" w14:textId="77777777" w:rsidR="00995272" w:rsidRDefault="00995272" w:rsidP="000C1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iberation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4B32DB" w14:textId="77777777" w:rsidR="00F426C5" w:rsidRDefault="00F426C5" w:rsidP="00F426C5">
    <w:pPr>
      <w:ind w:left="-57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Secretaria de Estado da Saúde | Coordenadoria de Serviços de Saúde</w:t>
    </w:r>
  </w:p>
  <w:p w14:paraId="72EAC19D" w14:textId="77777777" w:rsidR="00F426C5" w:rsidRPr="00057C29" w:rsidRDefault="00F426C5" w:rsidP="00F426C5">
    <w:pPr>
      <w:ind w:left="-57"/>
      <w:rPr>
        <w:rFonts w:ascii="Verdana" w:hAnsi="Verdana"/>
        <w:b/>
        <w:sz w:val="16"/>
        <w:szCs w:val="16"/>
      </w:rPr>
    </w:pPr>
    <w:r w:rsidRPr="00057C29">
      <w:rPr>
        <w:rFonts w:ascii="Verdana" w:hAnsi="Verdana"/>
        <w:b/>
        <w:sz w:val="16"/>
        <w:szCs w:val="16"/>
      </w:rPr>
      <w:t>Centro de Reabilitação de Casa Branca</w:t>
    </w:r>
    <w:r>
      <w:rPr>
        <w:rFonts w:ascii="Verdana" w:hAnsi="Verdana"/>
        <w:b/>
        <w:sz w:val="16"/>
        <w:szCs w:val="16"/>
      </w:rPr>
      <w:t xml:space="preserve"> | Diretoria de Serviços de Finanças</w:t>
    </w:r>
  </w:p>
  <w:p w14:paraId="33129DDF" w14:textId="77777777" w:rsidR="00F426C5" w:rsidRDefault="00F426C5" w:rsidP="00F426C5">
    <w:pPr>
      <w:ind w:left="-57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Rodovia SP 340 – KM 238</w:t>
    </w:r>
    <w:r w:rsidRPr="000C175F">
      <w:rPr>
        <w:rFonts w:ascii="Verdana" w:hAnsi="Verdana"/>
        <w:sz w:val="16"/>
        <w:szCs w:val="16"/>
      </w:rPr>
      <w:t xml:space="preserve"> | CEP </w:t>
    </w:r>
    <w:r>
      <w:rPr>
        <w:rFonts w:ascii="Verdana" w:hAnsi="Verdana"/>
        <w:sz w:val="16"/>
        <w:szCs w:val="16"/>
      </w:rPr>
      <w:t>13.700</w:t>
    </w:r>
    <w:r w:rsidRPr="000C175F">
      <w:rPr>
        <w:rFonts w:ascii="Verdana" w:hAnsi="Verdana"/>
        <w:sz w:val="16"/>
        <w:szCs w:val="16"/>
      </w:rPr>
      <w:t>-</w:t>
    </w:r>
    <w:r>
      <w:rPr>
        <w:rFonts w:ascii="Verdana" w:hAnsi="Verdana"/>
        <w:sz w:val="16"/>
        <w:szCs w:val="16"/>
      </w:rPr>
      <w:t>000</w:t>
    </w:r>
    <w:r w:rsidRPr="000C175F">
      <w:rPr>
        <w:rFonts w:ascii="Verdana" w:hAnsi="Verdana"/>
        <w:sz w:val="16"/>
        <w:szCs w:val="16"/>
      </w:rPr>
      <w:t xml:space="preserve"> | </w:t>
    </w:r>
    <w:r>
      <w:rPr>
        <w:rFonts w:ascii="Verdana" w:hAnsi="Verdana"/>
        <w:sz w:val="16"/>
        <w:szCs w:val="16"/>
      </w:rPr>
      <w:t>Casa Branca</w:t>
    </w:r>
    <w:r w:rsidRPr="000C175F">
      <w:rPr>
        <w:rFonts w:ascii="Verdana" w:hAnsi="Verdana"/>
        <w:sz w:val="16"/>
        <w:szCs w:val="16"/>
      </w:rPr>
      <w:t>, SP | Fone: (1</w:t>
    </w:r>
    <w:r>
      <w:rPr>
        <w:rFonts w:ascii="Verdana" w:hAnsi="Verdana"/>
        <w:sz w:val="16"/>
        <w:szCs w:val="16"/>
      </w:rPr>
      <w:t>9</w:t>
    </w:r>
    <w:r w:rsidRPr="000C175F">
      <w:rPr>
        <w:rFonts w:ascii="Verdana" w:hAnsi="Verdana"/>
        <w:sz w:val="16"/>
        <w:szCs w:val="16"/>
      </w:rPr>
      <w:t xml:space="preserve">) </w:t>
    </w:r>
    <w:r>
      <w:rPr>
        <w:rFonts w:ascii="Verdana" w:hAnsi="Verdana"/>
        <w:sz w:val="16"/>
        <w:szCs w:val="16"/>
      </w:rPr>
      <w:t>3671-9618 / 3671-</w:t>
    </w:r>
    <w:proofErr w:type="gramStart"/>
    <w:r>
      <w:rPr>
        <w:rFonts w:ascii="Verdana" w:hAnsi="Verdana"/>
        <w:sz w:val="16"/>
        <w:szCs w:val="16"/>
      </w:rPr>
      <w:t>9620</w:t>
    </w:r>
    <w:proofErr w:type="gramEnd"/>
  </w:p>
  <w:p w14:paraId="6C3F34D3" w14:textId="77777777" w:rsidR="00F426C5" w:rsidRPr="000C175F" w:rsidRDefault="00F426C5" w:rsidP="00F426C5">
    <w:pPr>
      <w:ind w:left="-57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E-mail: crcbfinancas@gmail.com</w:t>
    </w:r>
  </w:p>
  <w:p w14:paraId="7B0128D0" w14:textId="32610BF1" w:rsidR="00A42473" w:rsidRPr="00711B71" w:rsidRDefault="00A42473" w:rsidP="00711B7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250E8F" w14:textId="77777777" w:rsidR="00995272" w:rsidRDefault="00995272" w:rsidP="000C175F">
      <w:r>
        <w:separator/>
      </w:r>
    </w:p>
  </w:footnote>
  <w:footnote w:type="continuationSeparator" w:id="0">
    <w:p w14:paraId="5A303E42" w14:textId="77777777" w:rsidR="00995272" w:rsidRDefault="00995272" w:rsidP="000C17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323423" w14:textId="000FFA7B" w:rsidR="000C175F" w:rsidRDefault="005639E2" w:rsidP="008D6F6A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008F390" wp14:editId="72749B9A">
          <wp:extent cx="1847850" cy="1047750"/>
          <wp:effectExtent l="0" t="0" r="0" b="0"/>
          <wp:docPr id="2" name="Imagem 2" descr="gov-sp-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v-sp-verti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796A"/>
    <w:multiLevelType w:val="hybridMultilevel"/>
    <w:tmpl w:val="EFA2D5C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19">
      <w:start w:val="1"/>
      <w:numFmt w:val="lowerLetter"/>
      <w:lvlText w:val="%2."/>
      <w:lvlJc w:val="left"/>
      <w:pPr>
        <w:ind w:left="1790" w:hanging="360"/>
      </w:pPr>
    </w:lvl>
    <w:lvl w:ilvl="2" w:tplc="0416001B">
      <w:start w:val="1"/>
      <w:numFmt w:val="lowerRoman"/>
      <w:lvlText w:val="%3."/>
      <w:lvlJc w:val="right"/>
      <w:pPr>
        <w:ind w:left="2510" w:hanging="180"/>
      </w:pPr>
    </w:lvl>
    <w:lvl w:ilvl="3" w:tplc="0416000F">
      <w:start w:val="1"/>
      <w:numFmt w:val="decimal"/>
      <w:lvlText w:val="%4."/>
      <w:lvlJc w:val="left"/>
      <w:pPr>
        <w:ind w:left="3230" w:hanging="360"/>
      </w:pPr>
    </w:lvl>
    <w:lvl w:ilvl="4" w:tplc="04160019">
      <w:start w:val="1"/>
      <w:numFmt w:val="lowerLetter"/>
      <w:lvlText w:val="%5."/>
      <w:lvlJc w:val="left"/>
      <w:pPr>
        <w:ind w:left="3950" w:hanging="360"/>
      </w:pPr>
    </w:lvl>
    <w:lvl w:ilvl="5" w:tplc="0416001B">
      <w:start w:val="1"/>
      <w:numFmt w:val="lowerRoman"/>
      <w:lvlText w:val="%6."/>
      <w:lvlJc w:val="right"/>
      <w:pPr>
        <w:ind w:left="4670" w:hanging="180"/>
      </w:pPr>
    </w:lvl>
    <w:lvl w:ilvl="6" w:tplc="0416000F">
      <w:start w:val="1"/>
      <w:numFmt w:val="decimal"/>
      <w:lvlText w:val="%7."/>
      <w:lvlJc w:val="left"/>
      <w:pPr>
        <w:ind w:left="5390" w:hanging="360"/>
      </w:pPr>
    </w:lvl>
    <w:lvl w:ilvl="7" w:tplc="04160019">
      <w:start w:val="1"/>
      <w:numFmt w:val="lowerLetter"/>
      <w:lvlText w:val="%8."/>
      <w:lvlJc w:val="left"/>
      <w:pPr>
        <w:ind w:left="6110" w:hanging="360"/>
      </w:pPr>
    </w:lvl>
    <w:lvl w:ilvl="8" w:tplc="0416001B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1A9617E"/>
    <w:multiLevelType w:val="hybridMultilevel"/>
    <w:tmpl w:val="8B76B904"/>
    <w:lvl w:ilvl="0" w:tplc="2D06C1C8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FE5BD3"/>
    <w:multiLevelType w:val="hybridMultilevel"/>
    <w:tmpl w:val="24A8920C"/>
    <w:lvl w:ilvl="0" w:tplc="522017D0">
      <w:start w:val="1"/>
      <w:numFmt w:val="lowerLetter"/>
      <w:lvlText w:val="%1)"/>
      <w:lvlJc w:val="left"/>
      <w:pPr>
        <w:ind w:left="107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>
      <w:start w:val="1"/>
      <w:numFmt w:val="decimal"/>
      <w:lvlText w:val="%4."/>
      <w:lvlJc w:val="left"/>
      <w:pPr>
        <w:ind w:left="3371" w:hanging="360"/>
      </w:p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>
      <w:start w:val="1"/>
      <w:numFmt w:val="lowerRoman"/>
      <w:lvlText w:val="%6."/>
      <w:lvlJc w:val="right"/>
      <w:pPr>
        <w:ind w:left="4811" w:hanging="180"/>
      </w:pPr>
    </w:lvl>
    <w:lvl w:ilvl="6" w:tplc="0416000F">
      <w:start w:val="1"/>
      <w:numFmt w:val="decimal"/>
      <w:lvlText w:val="%7."/>
      <w:lvlJc w:val="left"/>
      <w:pPr>
        <w:ind w:left="5531" w:hanging="360"/>
      </w:pPr>
    </w:lvl>
    <w:lvl w:ilvl="7" w:tplc="04160019">
      <w:start w:val="1"/>
      <w:numFmt w:val="lowerLetter"/>
      <w:lvlText w:val="%8."/>
      <w:lvlJc w:val="left"/>
      <w:pPr>
        <w:ind w:left="6251" w:hanging="360"/>
      </w:pPr>
    </w:lvl>
    <w:lvl w:ilvl="8" w:tplc="0416001B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5E51607"/>
    <w:multiLevelType w:val="hybridMultilevel"/>
    <w:tmpl w:val="F782CABE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>
      <w:start w:val="1"/>
      <w:numFmt w:val="lowerLetter"/>
      <w:lvlText w:val="%2."/>
      <w:lvlJc w:val="left"/>
      <w:pPr>
        <w:ind w:left="2291" w:hanging="360"/>
      </w:pPr>
    </w:lvl>
    <w:lvl w:ilvl="2" w:tplc="0416001B">
      <w:start w:val="1"/>
      <w:numFmt w:val="lowerRoman"/>
      <w:lvlText w:val="%3."/>
      <w:lvlJc w:val="right"/>
      <w:pPr>
        <w:ind w:left="3011" w:hanging="180"/>
      </w:pPr>
    </w:lvl>
    <w:lvl w:ilvl="3" w:tplc="0416000F">
      <w:start w:val="1"/>
      <w:numFmt w:val="decimal"/>
      <w:lvlText w:val="%4."/>
      <w:lvlJc w:val="left"/>
      <w:pPr>
        <w:ind w:left="3731" w:hanging="360"/>
      </w:pPr>
    </w:lvl>
    <w:lvl w:ilvl="4" w:tplc="04160019">
      <w:start w:val="1"/>
      <w:numFmt w:val="lowerLetter"/>
      <w:lvlText w:val="%5."/>
      <w:lvlJc w:val="left"/>
      <w:pPr>
        <w:ind w:left="4451" w:hanging="360"/>
      </w:pPr>
    </w:lvl>
    <w:lvl w:ilvl="5" w:tplc="0416001B">
      <w:start w:val="1"/>
      <w:numFmt w:val="lowerRoman"/>
      <w:lvlText w:val="%6."/>
      <w:lvlJc w:val="right"/>
      <w:pPr>
        <w:ind w:left="5171" w:hanging="180"/>
      </w:pPr>
    </w:lvl>
    <w:lvl w:ilvl="6" w:tplc="0416000F">
      <w:start w:val="1"/>
      <w:numFmt w:val="decimal"/>
      <w:lvlText w:val="%7."/>
      <w:lvlJc w:val="left"/>
      <w:pPr>
        <w:ind w:left="5891" w:hanging="360"/>
      </w:pPr>
    </w:lvl>
    <w:lvl w:ilvl="7" w:tplc="04160019">
      <w:start w:val="1"/>
      <w:numFmt w:val="lowerLetter"/>
      <w:lvlText w:val="%8."/>
      <w:lvlJc w:val="left"/>
      <w:pPr>
        <w:ind w:left="6611" w:hanging="360"/>
      </w:pPr>
    </w:lvl>
    <w:lvl w:ilvl="8" w:tplc="0416001B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1D5C100D"/>
    <w:multiLevelType w:val="multilevel"/>
    <w:tmpl w:val="9AE27416"/>
    <w:lvl w:ilvl="0">
      <w:start w:val="1"/>
      <w:numFmt w:val="decimal"/>
      <w:pStyle w:val="Nivel01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6D6076F"/>
    <w:multiLevelType w:val="hybridMultilevel"/>
    <w:tmpl w:val="BE8EBE1C"/>
    <w:lvl w:ilvl="0" w:tplc="0416000B">
      <w:start w:val="1"/>
      <w:numFmt w:val="bullet"/>
      <w:lvlText w:val=""/>
      <w:lvlJc w:val="left"/>
      <w:pPr>
        <w:ind w:left="184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83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03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23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43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63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83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03" w:hanging="360"/>
      </w:pPr>
      <w:rPr>
        <w:rFonts w:ascii="Wingdings" w:hAnsi="Wingdings" w:hint="default"/>
      </w:rPr>
    </w:lvl>
  </w:abstractNum>
  <w:abstractNum w:abstractNumId="6">
    <w:nsid w:val="3C0C519B"/>
    <w:multiLevelType w:val="hybridMultilevel"/>
    <w:tmpl w:val="BEF681B6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6B4172F9"/>
    <w:multiLevelType w:val="hybridMultilevel"/>
    <w:tmpl w:val="F782CABE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>
      <w:start w:val="1"/>
      <w:numFmt w:val="lowerLetter"/>
      <w:lvlText w:val="%2."/>
      <w:lvlJc w:val="left"/>
      <w:pPr>
        <w:ind w:left="2291" w:hanging="360"/>
      </w:pPr>
    </w:lvl>
    <w:lvl w:ilvl="2" w:tplc="0416001B">
      <w:start w:val="1"/>
      <w:numFmt w:val="lowerRoman"/>
      <w:lvlText w:val="%3."/>
      <w:lvlJc w:val="right"/>
      <w:pPr>
        <w:ind w:left="3011" w:hanging="180"/>
      </w:pPr>
    </w:lvl>
    <w:lvl w:ilvl="3" w:tplc="0416000F">
      <w:start w:val="1"/>
      <w:numFmt w:val="decimal"/>
      <w:lvlText w:val="%4."/>
      <w:lvlJc w:val="left"/>
      <w:pPr>
        <w:ind w:left="3731" w:hanging="360"/>
      </w:pPr>
    </w:lvl>
    <w:lvl w:ilvl="4" w:tplc="04160019">
      <w:start w:val="1"/>
      <w:numFmt w:val="lowerLetter"/>
      <w:lvlText w:val="%5."/>
      <w:lvlJc w:val="left"/>
      <w:pPr>
        <w:ind w:left="4451" w:hanging="360"/>
      </w:pPr>
    </w:lvl>
    <w:lvl w:ilvl="5" w:tplc="0416001B">
      <w:start w:val="1"/>
      <w:numFmt w:val="lowerRoman"/>
      <w:lvlText w:val="%6."/>
      <w:lvlJc w:val="right"/>
      <w:pPr>
        <w:ind w:left="5171" w:hanging="180"/>
      </w:pPr>
    </w:lvl>
    <w:lvl w:ilvl="6" w:tplc="0416000F">
      <w:start w:val="1"/>
      <w:numFmt w:val="decimal"/>
      <w:lvlText w:val="%7."/>
      <w:lvlJc w:val="left"/>
      <w:pPr>
        <w:ind w:left="5891" w:hanging="360"/>
      </w:pPr>
    </w:lvl>
    <w:lvl w:ilvl="7" w:tplc="04160019">
      <w:start w:val="1"/>
      <w:numFmt w:val="lowerLetter"/>
      <w:lvlText w:val="%8."/>
      <w:lvlJc w:val="left"/>
      <w:pPr>
        <w:ind w:left="6611" w:hanging="360"/>
      </w:pPr>
    </w:lvl>
    <w:lvl w:ilvl="8" w:tplc="0416001B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74151425"/>
    <w:multiLevelType w:val="hybridMultilevel"/>
    <w:tmpl w:val="EF286418"/>
    <w:lvl w:ilvl="0" w:tplc="0416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7D655E22"/>
    <w:multiLevelType w:val="hybridMultilevel"/>
    <w:tmpl w:val="0A0E22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8"/>
  </w:num>
  <w:num w:numId="8">
    <w:abstractNumId w:val="9"/>
  </w:num>
  <w:num w:numId="9">
    <w:abstractNumId w:val="1"/>
  </w:num>
  <w:num w:numId="10">
    <w:abstractNumId w:val="6"/>
  </w:num>
  <w:num w:numId="11">
    <w:abstractNumId w:val="7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75F"/>
    <w:rsid w:val="000132AE"/>
    <w:rsid w:val="00031135"/>
    <w:rsid w:val="000327B8"/>
    <w:rsid w:val="00075194"/>
    <w:rsid w:val="000945A1"/>
    <w:rsid w:val="000C175F"/>
    <w:rsid w:val="000C40A3"/>
    <w:rsid w:val="000D4607"/>
    <w:rsid w:val="000F471F"/>
    <w:rsid w:val="000F4B4D"/>
    <w:rsid w:val="001002B6"/>
    <w:rsid w:val="00176582"/>
    <w:rsid w:val="00184CD5"/>
    <w:rsid w:val="001F3ED5"/>
    <w:rsid w:val="00200D66"/>
    <w:rsid w:val="00210778"/>
    <w:rsid w:val="00222E6E"/>
    <w:rsid w:val="00231475"/>
    <w:rsid w:val="0023789A"/>
    <w:rsid w:val="00250CEB"/>
    <w:rsid w:val="0025533B"/>
    <w:rsid w:val="00255D0E"/>
    <w:rsid w:val="0027506D"/>
    <w:rsid w:val="002820C1"/>
    <w:rsid w:val="00283090"/>
    <w:rsid w:val="002D20E5"/>
    <w:rsid w:val="00302A38"/>
    <w:rsid w:val="003079FC"/>
    <w:rsid w:val="00321129"/>
    <w:rsid w:val="00335892"/>
    <w:rsid w:val="00347185"/>
    <w:rsid w:val="00350538"/>
    <w:rsid w:val="00361563"/>
    <w:rsid w:val="0036262F"/>
    <w:rsid w:val="00365BAC"/>
    <w:rsid w:val="003664ED"/>
    <w:rsid w:val="00377C76"/>
    <w:rsid w:val="00394A70"/>
    <w:rsid w:val="003B5BC0"/>
    <w:rsid w:val="0042252B"/>
    <w:rsid w:val="00453B57"/>
    <w:rsid w:val="00463325"/>
    <w:rsid w:val="004B4E76"/>
    <w:rsid w:val="004C4C8E"/>
    <w:rsid w:val="004E0D98"/>
    <w:rsid w:val="0050169A"/>
    <w:rsid w:val="00517005"/>
    <w:rsid w:val="005236FE"/>
    <w:rsid w:val="005438BB"/>
    <w:rsid w:val="00556633"/>
    <w:rsid w:val="00562AE0"/>
    <w:rsid w:val="005639E2"/>
    <w:rsid w:val="005662AA"/>
    <w:rsid w:val="005743BD"/>
    <w:rsid w:val="0057599C"/>
    <w:rsid w:val="005C21E2"/>
    <w:rsid w:val="005F3082"/>
    <w:rsid w:val="006038F1"/>
    <w:rsid w:val="006352C4"/>
    <w:rsid w:val="00635AE9"/>
    <w:rsid w:val="00657D30"/>
    <w:rsid w:val="00661212"/>
    <w:rsid w:val="0066560A"/>
    <w:rsid w:val="00666AE1"/>
    <w:rsid w:val="00682B0C"/>
    <w:rsid w:val="00682B42"/>
    <w:rsid w:val="00683F2A"/>
    <w:rsid w:val="006A2E0C"/>
    <w:rsid w:val="006A7211"/>
    <w:rsid w:val="006C4990"/>
    <w:rsid w:val="006D1F1C"/>
    <w:rsid w:val="00711B71"/>
    <w:rsid w:val="00727332"/>
    <w:rsid w:val="00731A27"/>
    <w:rsid w:val="00737556"/>
    <w:rsid w:val="007442B0"/>
    <w:rsid w:val="00747161"/>
    <w:rsid w:val="007B010F"/>
    <w:rsid w:val="007B24D4"/>
    <w:rsid w:val="007D7F70"/>
    <w:rsid w:val="007E5EFB"/>
    <w:rsid w:val="007E6C92"/>
    <w:rsid w:val="007E77F5"/>
    <w:rsid w:val="007F7CE5"/>
    <w:rsid w:val="00827116"/>
    <w:rsid w:val="0083415B"/>
    <w:rsid w:val="00835C3B"/>
    <w:rsid w:val="00841DC6"/>
    <w:rsid w:val="00860DAF"/>
    <w:rsid w:val="008707D5"/>
    <w:rsid w:val="00880C5E"/>
    <w:rsid w:val="008A23AE"/>
    <w:rsid w:val="008A7971"/>
    <w:rsid w:val="008B45BF"/>
    <w:rsid w:val="008C52E0"/>
    <w:rsid w:val="008D6F6A"/>
    <w:rsid w:val="008F0308"/>
    <w:rsid w:val="00910FA0"/>
    <w:rsid w:val="00914B65"/>
    <w:rsid w:val="0092377A"/>
    <w:rsid w:val="00951AFC"/>
    <w:rsid w:val="00974EBE"/>
    <w:rsid w:val="00987A2B"/>
    <w:rsid w:val="00995272"/>
    <w:rsid w:val="009A4440"/>
    <w:rsid w:val="009B505C"/>
    <w:rsid w:val="009C5286"/>
    <w:rsid w:val="009D1FE0"/>
    <w:rsid w:val="009F033D"/>
    <w:rsid w:val="00A05765"/>
    <w:rsid w:val="00A25C8D"/>
    <w:rsid w:val="00A26635"/>
    <w:rsid w:val="00A42473"/>
    <w:rsid w:val="00A70386"/>
    <w:rsid w:val="00AA11BE"/>
    <w:rsid w:val="00AB1797"/>
    <w:rsid w:val="00AB1CC7"/>
    <w:rsid w:val="00AB2A15"/>
    <w:rsid w:val="00AC7A7D"/>
    <w:rsid w:val="00AE0F32"/>
    <w:rsid w:val="00B00CDC"/>
    <w:rsid w:val="00B11E8B"/>
    <w:rsid w:val="00B24FDF"/>
    <w:rsid w:val="00B303E2"/>
    <w:rsid w:val="00B37AF6"/>
    <w:rsid w:val="00B411DA"/>
    <w:rsid w:val="00B55BA5"/>
    <w:rsid w:val="00B7094A"/>
    <w:rsid w:val="00B8355F"/>
    <w:rsid w:val="00B95A6D"/>
    <w:rsid w:val="00BA37F4"/>
    <w:rsid w:val="00BC50BA"/>
    <w:rsid w:val="00BE3B8C"/>
    <w:rsid w:val="00C01E4F"/>
    <w:rsid w:val="00C045AA"/>
    <w:rsid w:val="00C62135"/>
    <w:rsid w:val="00C90606"/>
    <w:rsid w:val="00C94965"/>
    <w:rsid w:val="00C959D3"/>
    <w:rsid w:val="00CA4C1E"/>
    <w:rsid w:val="00CC0B84"/>
    <w:rsid w:val="00CD7860"/>
    <w:rsid w:val="00D078CB"/>
    <w:rsid w:val="00D114DB"/>
    <w:rsid w:val="00D16014"/>
    <w:rsid w:val="00D5797F"/>
    <w:rsid w:val="00D707FF"/>
    <w:rsid w:val="00D7184B"/>
    <w:rsid w:val="00D74707"/>
    <w:rsid w:val="00D902AC"/>
    <w:rsid w:val="00D92172"/>
    <w:rsid w:val="00DA4768"/>
    <w:rsid w:val="00DC0EC2"/>
    <w:rsid w:val="00DC526E"/>
    <w:rsid w:val="00DE31E3"/>
    <w:rsid w:val="00E0050E"/>
    <w:rsid w:val="00E25458"/>
    <w:rsid w:val="00E32266"/>
    <w:rsid w:val="00E32D5A"/>
    <w:rsid w:val="00E34274"/>
    <w:rsid w:val="00E55160"/>
    <w:rsid w:val="00E56F75"/>
    <w:rsid w:val="00E664F2"/>
    <w:rsid w:val="00E75EE8"/>
    <w:rsid w:val="00EA2AC3"/>
    <w:rsid w:val="00EB5E40"/>
    <w:rsid w:val="00ED2072"/>
    <w:rsid w:val="00EE2FE1"/>
    <w:rsid w:val="00F2031F"/>
    <w:rsid w:val="00F2093B"/>
    <w:rsid w:val="00F27C9D"/>
    <w:rsid w:val="00F408BF"/>
    <w:rsid w:val="00F426A7"/>
    <w:rsid w:val="00F426C5"/>
    <w:rsid w:val="00F6517E"/>
    <w:rsid w:val="00F70490"/>
    <w:rsid w:val="00F7220F"/>
    <w:rsid w:val="00F77A06"/>
    <w:rsid w:val="00F91C1C"/>
    <w:rsid w:val="00FA4D73"/>
    <w:rsid w:val="00FC658C"/>
    <w:rsid w:val="00FE1A5E"/>
    <w:rsid w:val="00FE3A81"/>
    <w:rsid w:val="00FF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EA45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C17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17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17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C175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0C175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175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0C175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175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0C175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C175F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175F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0C175F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0C175F"/>
    <w:rPr>
      <w:lang w:val="pt-BR"/>
    </w:rPr>
  </w:style>
  <w:style w:type="paragraph" w:styleId="SemEspaamento">
    <w:name w:val="No Spacing"/>
    <w:uiPriority w:val="1"/>
    <w:qFormat/>
    <w:rsid w:val="000C175F"/>
    <w:rPr>
      <w:lang w:val="pt-BR"/>
    </w:rPr>
  </w:style>
  <w:style w:type="character" w:customStyle="1" w:styleId="Ttulo1Char">
    <w:name w:val="Título 1 Char"/>
    <w:basedOn w:val="Fontepargpadro"/>
    <w:link w:val="Ttulo1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00C175F"/>
    <w:rPr>
      <w:rFonts w:asciiTheme="majorHAnsi" w:eastAsiaTheme="majorEastAsia" w:hAnsiTheme="majorHAnsi" w:cstheme="majorBidi"/>
      <w:color w:val="1F3763" w:themeColor="accent1" w:themeShade="7F"/>
      <w:lang w:val="pt-BR"/>
    </w:rPr>
  </w:style>
  <w:style w:type="character" w:customStyle="1" w:styleId="Ttulo4Char">
    <w:name w:val="Título 4 Char"/>
    <w:basedOn w:val="Fontepargpadro"/>
    <w:link w:val="Ttulo4"/>
    <w:uiPriority w:val="9"/>
    <w:rsid w:val="000C175F"/>
    <w:rPr>
      <w:rFonts w:asciiTheme="majorHAnsi" w:eastAsiaTheme="majorEastAsia" w:hAnsiTheme="majorHAnsi" w:cstheme="majorBidi"/>
      <w:i/>
      <w:iCs/>
      <w:color w:val="2F5496" w:themeColor="accent1" w:themeShade="BF"/>
      <w:lang w:val="pt-BR"/>
    </w:rPr>
  </w:style>
  <w:style w:type="character" w:customStyle="1" w:styleId="Ttulo5Char">
    <w:name w:val="Título 5 Char"/>
    <w:basedOn w:val="Fontepargpadro"/>
    <w:link w:val="Ttulo5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lang w:val="pt-BR"/>
    </w:rPr>
  </w:style>
  <w:style w:type="character" w:customStyle="1" w:styleId="Ttulo6Char">
    <w:name w:val="Título 6 Char"/>
    <w:basedOn w:val="Fontepargpadro"/>
    <w:link w:val="Ttulo6"/>
    <w:uiPriority w:val="9"/>
    <w:rsid w:val="000C175F"/>
    <w:rPr>
      <w:rFonts w:asciiTheme="majorHAnsi" w:eastAsiaTheme="majorEastAsia" w:hAnsiTheme="majorHAnsi" w:cstheme="majorBidi"/>
      <w:color w:val="1F3763" w:themeColor="accent1" w:themeShade="7F"/>
      <w:lang w:val="pt-BR"/>
    </w:rPr>
  </w:style>
  <w:style w:type="character" w:customStyle="1" w:styleId="Ttulo7Char">
    <w:name w:val="Título 7 Char"/>
    <w:basedOn w:val="Fontepargpadro"/>
    <w:link w:val="Ttulo7"/>
    <w:uiPriority w:val="9"/>
    <w:rsid w:val="000C175F"/>
    <w:rPr>
      <w:rFonts w:asciiTheme="majorHAnsi" w:eastAsiaTheme="majorEastAsia" w:hAnsiTheme="majorHAnsi" w:cstheme="majorBidi"/>
      <w:i/>
      <w:iCs/>
      <w:color w:val="1F3763" w:themeColor="accent1" w:themeShade="7F"/>
      <w:lang w:val="pt-BR"/>
    </w:rPr>
  </w:style>
  <w:style w:type="character" w:customStyle="1" w:styleId="Ttulo8Char">
    <w:name w:val="Título 8 Char"/>
    <w:basedOn w:val="Fontepargpadro"/>
    <w:link w:val="Ttulo8"/>
    <w:uiPriority w:val="9"/>
    <w:rsid w:val="000C175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rsid w:val="000C17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/>
    </w:rPr>
  </w:style>
  <w:style w:type="paragraph" w:styleId="Ttulo">
    <w:name w:val="Title"/>
    <w:basedOn w:val="Normal"/>
    <w:next w:val="Normal"/>
    <w:link w:val="TtuloChar"/>
    <w:uiPriority w:val="10"/>
    <w:qFormat/>
    <w:rsid w:val="000C175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C175F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175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C175F"/>
    <w:rPr>
      <w:rFonts w:eastAsiaTheme="minorEastAsia"/>
      <w:color w:val="5A5A5A" w:themeColor="text1" w:themeTint="A5"/>
      <w:spacing w:val="15"/>
      <w:sz w:val="22"/>
      <w:szCs w:val="22"/>
      <w:lang w:val="pt-BR"/>
    </w:rPr>
  </w:style>
  <w:style w:type="paragraph" w:styleId="Corpodetexto2">
    <w:name w:val="Body Text 2"/>
    <w:basedOn w:val="Normal"/>
    <w:link w:val="Corpodetexto2Char"/>
    <w:rsid w:val="005662AA"/>
    <w:pPr>
      <w:jc w:val="both"/>
    </w:pPr>
    <w:rPr>
      <w:rFonts w:ascii="Bookman Old Style" w:eastAsia="Times New Roman" w:hAnsi="Bookman Old Style" w:cs="Times New Roman"/>
      <w:bCs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662AA"/>
    <w:rPr>
      <w:rFonts w:ascii="Bookman Old Style" w:eastAsia="Times New Roman" w:hAnsi="Bookman Old Style" w:cs="Times New Roman"/>
      <w:bCs/>
      <w:sz w:val="28"/>
      <w:szCs w:val="20"/>
      <w:lang w:val="pt-BR" w:eastAsia="pt-BR"/>
    </w:rPr>
  </w:style>
  <w:style w:type="character" w:styleId="Hyperlink">
    <w:name w:val="Hyperlink"/>
    <w:unhideWhenUsed/>
    <w:rsid w:val="005662AA"/>
    <w:rPr>
      <w:color w:val="0000FF"/>
      <w:u w:val="single"/>
    </w:rPr>
  </w:style>
  <w:style w:type="paragraph" w:styleId="TextosemFormatao">
    <w:name w:val="Plain Text"/>
    <w:basedOn w:val="Normal"/>
    <w:link w:val="TextosemFormataoChar"/>
    <w:semiHidden/>
    <w:unhideWhenUsed/>
    <w:rsid w:val="00CD7860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CD7860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CD7860"/>
    <w:pPr>
      <w:ind w:left="708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E31E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E31E3"/>
    <w:rPr>
      <w:lang w:val="pt-BR"/>
    </w:rPr>
  </w:style>
  <w:style w:type="character" w:customStyle="1" w:styleId="PGE-Alteraesdestacadas">
    <w:name w:val="PGE - Alterações destacadas"/>
    <w:uiPriority w:val="1"/>
    <w:qFormat/>
    <w:rsid w:val="00DE31E3"/>
    <w:rPr>
      <w:rFonts w:ascii="Arial" w:hAnsi="Arial" w:cs="Arial" w:hint="default"/>
      <w:b/>
      <w:bCs w:val="0"/>
      <w:color w:val="000000"/>
      <w:sz w:val="22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030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0308"/>
    <w:rPr>
      <w:rFonts w:ascii="Segoe UI" w:hAnsi="Segoe UI" w:cs="Segoe UI"/>
      <w:sz w:val="18"/>
      <w:szCs w:val="18"/>
      <w:lang w:val="pt-BR"/>
    </w:rPr>
  </w:style>
  <w:style w:type="paragraph" w:styleId="NormalWeb">
    <w:name w:val="Normal (Web)"/>
    <w:basedOn w:val="Normal"/>
    <w:uiPriority w:val="99"/>
    <w:unhideWhenUsed/>
    <w:rsid w:val="008C52E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nfase">
    <w:name w:val="Emphasis"/>
    <w:basedOn w:val="Fontepargpadro"/>
    <w:uiPriority w:val="20"/>
    <w:qFormat/>
    <w:rsid w:val="00F426A7"/>
    <w:rPr>
      <w:i/>
      <w:iCs/>
    </w:rPr>
  </w:style>
  <w:style w:type="paragraph" w:customStyle="1" w:styleId="Nivel01">
    <w:name w:val="Nivel 01"/>
    <w:basedOn w:val="Ttulo1"/>
    <w:next w:val="Normal"/>
    <w:qFormat/>
    <w:rsid w:val="00A05765"/>
    <w:pPr>
      <w:numPr>
        <w:numId w:val="13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b/>
      <w:bCs/>
      <w:color w:val="323E4F" w:themeColor="text2" w:themeShade="BF"/>
      <w:spacing w:val="5"/>
      <w:kern w:val="28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A05765"/>
    <w:pPr>
      <w:numPr>
        <w:ilvl w:val="1"/>
        <w:numId w:val="13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A05765"/>
    <w:pPr>
      <w:numPr>
        <w:ilvl w:val="2"/>
        <w:numId w:val="13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A05765"/>
    <w:pPr>
      <w:numPr>
        <w:ilvl w:val="3"/>
      </w:numPr>
      <w:tabs>
        <w:tab w:val="num" w:pos="288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A05765"/>
    <w:pPr>
      <w:numPr>
        <w:ilvl w:val="4"/>
      </w:numPr>
      <w:tabs>
        <w:tab w:val="num" w:pos="360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A05765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Nivel3Char">
    <w:name w:val="Nivel 3 Char"/>
    <w:basedOn w:val="Fontepargpadro"/>
    <w:link w:val="Nivel3"/>
    <w:rsid w:val="00A05765"/>
    <w:rPr>
      <w:rFonts w:ascii="Arial" w:eastAsiaTheme="minorEastAsia" w:hAnsi="Arial" w:cs="Arial"/>
      <w:color w:val="000000"/>
      <w:sz w:val="20"/>
      <w:szCs w:val="20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C17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17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17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C175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0C175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175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0C175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175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0C175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C175F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175F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0C175F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0C175F"/>
    <w:rPr>
      <w:lang w:val="pt-BR"/>
    </w:rPr>
  </w:style>
  <w:style w:type="paragraph" w:styleId="SemEspaamento">
    <w:name w:val="No Spacing"/>
    <w:uiPriority w:val="1"/>
    <w:qFormat/>
    <w:rsid w:val="000C175F"/>
    <w:rPr>
      <w:lang w:val="pt-BR"/>
    </w:rPr>
  </w:style>
  <w:style w:type="character" w:customStyle="1" w:styleId="Ttulo1Char">
    <w:name w:val="Título 1 Char"/>
    <w:basedOn w:val="Fontepargpadro"/>
    <w:link w:val="Ttulo1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00C175F"/>
    <w:rPr>
      <w:rFonts w:asciiTheme="majorHAnsi" w:eastAsiaTheme="majorEastAsia" w:hAnsiTheme="majorHAnsi" w:cstheme="majorBidi"/>
      <w:color w:val="1F3763" w:themeColor="accent1" w:themeShade="7F"/>
      <w:lang w:val="pt-BR"/>
    </w:rPr>
  </w:style>
  <w:style w:type="character" w:customStyle="1" w:styleId="Ttulo4Char">
    <w:name w:val="Título 4 Char"/>
    <w:basedOn w:val="Fontepargpadro"/>
    <w:link w:val="Ttulo4"/>
    <w:uiPriority w:val="9"/>
    <w:rsid w:val="000C175F"/>
    <w:rPr>
      <w:rFonts w:asciiTheme="majorHAnsi" w:eastAsiaTheme="majorEastAsia" w:hAnsiTheme="majorHAnsi" w:cstheme="majorBidi"/>
      <w:i/>
      <w:iCs/>
      <w:color w:val="2F5496" w:themeColor="accent1" w:themeShade="BF"/>
      <w:lang w:val="pt-BR"/>
    </w:rPr>
  </w:style>
  <w:style w:type="character" w:customStyle="1" w:styleId="Ttulo5Char">
    <w:name w:val="Título 5 Char"/>
    <w:basedOn w:val="Fontepargpadro"/>
    <w:link w:val="Ttulo5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lang w:val="pt-BR"/>
    </w:rPr>
  </w:style>
  <w:style w:type="character" w:customStyle="1" w:styleId="Ttulo6Char">
    <w:name w:val="Título 6 Char"/>
    <w:basedOn w:val="Fontepargpadro"/>
    <w:link w:val="Ttulo6"/>
    <w:uiPriority w:val="9"/>
    <w:rsid w:val="000C175F"/>
    <w:rPr>
      <w:rFonts w:asciiTheme="majorHAnsi" w:eastAsiaTheme="majorEastAsia" w:hAnsiTheme="majorHAnsi" w:cstheme="majorBidi"/>
      <w:color w:val="1F3763" w:themeColor="accent1" w:themeShade="7F"/>
      <w:lang w:val="pt-BR"/>
    </w:rPr>
  </w:style>
  <w:style w:type="character" w:customStyle="1" w:styleId="Ttulo7Char">
    <w:name w:val="Título 7 Char"/>
    <w:basedOn w:val="Fontepargpadro"/>
    <w:link w:val="Ttulo7"/>
    <w:uiPriority w:val="9"/>
    <w:rsid w:val="000C175F"/>
    <w:rPr>
      <w:rFonts w:asciiTheme="majorHAnsi" w:eastAsiaTheme="majorEastAsia" w:hAnsiTheme="majorHAnsi" w:cstheme="majorBidi"/>
      <w:i/>
      <w:iCs/>
      <w:color w:val="1F3763" w:themeColor="accent1" w:themeShade="7F"/>
      <w:lang w:val="pt-BR"/>
    </w:rPr>
  </w:style>
  <w:style w:type="character" w:customStyle="1" w:styleId="Ttulo8Char">
    <w:name w:val="Título 8 Char"/>
    <w:basedOn w:val="Fontepargpadro"/>
    <w:link w:val="Ttulo8"/>
    <w:uiPriority w:val="9"/>
    <w:rsid w:val="000C175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rsid w:val="000C17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/>
    </w:rPr>
  </w:style>
  <w:style w:type="paragraph" w:styleId="Ttulo">
    <w:name w:val="Title"/>
    <w:basedOn w:val="Normal"/>
    <w:next w:val="Normal"/>
    <w:link w:val="TtuloChar"/>
    <w:uiPriority w:val="10"/>
    <w:qFormat/>
    <w:rsid w:val="000C175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C175F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175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C175F"/>
    <w:rPr>
      <w:rFonts w:eastAsiaTheme="minorEastAsia"/>
      <w:color w:val="5A5A5A" w:themeColor="text1" w:themeTint="A5"/>
      <w:spacing w:val="15"/>
      <w:sz w:val="22"/>
      <w:szCs w:val="22"/>
      <w:lang w:val="pt-BR"/>
    </w:rPr>
  </w:style>
  <w:style w:type="paragraph" w:styleId="Corpodetexto2">
    <w:name w:val="Body Text 2"/>
    <w:basedOn w:val="Normal"/>
    <w:link w:val="Corpodetexto2Char"/>
    <w:rsid w:val="005662AA"/>
    <w:pPr>
      <w:jc w:val="both"/>
    </w:pPr>
    <w:rPr>
      <w:rFonts w:ascii="Bookman Old Style" w:eastAsia="Times New Roman" w:hAnsi="Bookman Old Style" w:cs="Times New Roman"/>
      <w:bCs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662AA"/>
    <w:rPr>
      <w:rFonts w:ascii="Bookman Old Style" w:eastAsia="Times New Roman" w:hAnsi="Bookman Old Style" w:cs="Times New Roman"/>
      <w:bCs/>
      <w:sz w:val="28"/>
      <w:szCs w:val="20"/>
      <w:lang w:val="pt-BR" w:eastAsia="pt-BR"/>
    </w:rPr>
  </w:style>
  <w:style w:type="character" w:styleId="Hyperlink">
    <w:name w:val="Hyperlink"/>
    <w:unhideWhenUsed/>
    <w:rsid w:val="005662AA"/>
    <w:rPr>
      <w:color w:val="0000FF"/>
      <w:u w:val="single"/>
    </w:rPr>
  </w:style>
  <w:style w:type="paragraph" w:styleId="TextosemFormatao">
    <w:name w:val="Plain Text"/>
    <w:basedOn w:val="Normal"/>
    <w:link w:val="TextosemFormataoChar"/>
    <w:semiHidden/>
    <w:unhideWhenUsed/>
    <w:rsid w:val="00CD7860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CD7860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CD7860"/>
    <w:pPr>
      <w:ind w:left="708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E31E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E31E3"/>
    <w:rPr>
      <w:lang w:val="pt-BR"/>
    </w:rPr>
  </w:style>
  <w:style w:type="character" w:customStyle="1" w:styleId="PGE-Alteraesdestacadas">
    <w:name w:val="PGE - Alterações destacadas"/>
    <w:uiPriority w:val="1"/>
    <w:qFormat/>
    <w:rsid w:val="00DE31E3"/>
    <w:rPr>
      <w:rFonts w:ascii="Arial" w:hAnsi="Arial" w:cs="Arial" w:hint="default"/>
      <w:b/>
      <w:bCs w:val="0"/>
      <w:color w:val="000000"/>
      <w:sz w:val="22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030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0308"/>
    <w:rPr>
      <w:rFonts w:ascii="Segoe UI" w:hAnsi="Segoe UI" w:cs="Segoe UI"/>
      <w:sz w:val="18"/>
      <w:szCs w:val="18"/>
      <w:lang w:val="pt-BR"/>
    </w:rPr>
  </w:style>
  <w:style w:type="paragraph" w:styleId="NormalWeb">
    <w:name w:val="Normal (Web)"/>
    <w:basedOn w:val="Normal"/>
    <w:uiPriority w:val="99"/>
    <w:unhideWhenUsed/>
    <w:rsid w:val="008C52E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nfase">
    <w:name w:val="Emphasis"/>
    <w:basedOn w:val="Fontepargpadro"/>
    <w:uiPriority w:val="20"/>
    <w:qFormat/>
    <w:rsid w:val="00F426A7"/>
    <w:rPr>
      <w:i/>
      <w:iCs/>
    </w:rPr>
  </w:style>
  <w:style w:type="paragraph" w:customStyle="1" w:styleId="Nivel01">
    <w:name w:val="Nivel 01"/>
    <w:basedOn w:val="Ttulo1"/>
    <w:next w:val="Normal"/>
    <w:qFormat/>
    <w:rsid w:val="00A05765"/>
    <w:pPr>
      <w:numPr>
        <w:numId w:val="13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b/>
      <w:bCs/>
      <w:color w:val="323E4F" w:themeColor="text2" w:themeShade="BF"/>
      <w:spacing w:val="5"/>
      <w:kern w:val="28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A05765"/>
    <w:pPr>
      <w:numPr>
        <w:ilvl w:val="1"/>
        <w:numId w:val="13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A05765"/>
    <w:pPr>
      <w:numPr>
        <w:ilvl w:val="2"/>
        <w:numId w:val="13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A05765"/>
    <w:pPr>
      <w:numPr>
        <w:ilvl w:val="3"/>
      </w:numPr>
      <w:tabs>
        <w:tab w:val="num" w:pos="288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A05765"/>
    <w:pPr>
      <w:numPr>
        <w:ilvl w:val="4"/>
      </w:numPr>
      <w:tabs>
        <w:tab w:val="num" w:pos="360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A05765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Nivel3Char">
    <w:name w:val="Nivel 3 Char"/>
    <w:basedOn w:val="Fontepargpadro"/>
    <w:link w:val="Nivel3"/>
    <w:rsid w:val="00A05765"/>
    <w:rPr>
      <w:rFonts w:ascii="Arial" w:eastAsiaTheme="minorEastAsia" w:hAnsi="Arial" w:cs="Arial"/>
      <w:color w:val="000000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9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1528</Words>
  <Characters>8256</Characters>
  <Application>Microsoft Office Word</Application>
  <DocSecurity>0</DocSecurity>
  <Lines>68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AnaPaula</cp:lastModifiedBy>
  <cp:revision>168</cp:revision>
  <cp:lastPrinted>2019-03-25T12:08:00Z</cp:lastPrinted>
  <dcterms:created xsi:type="dcterms:W3CDTF">2019-02-06T12:15:00Z</dcterms:created>
  <dcterms:modified xsi:type="dcterms:W3CDTF">2026-04-30T18:30:00Z</dcterms:modified>
</cp:coreProperties>
</file>