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96C4A" w14:textId="6B3D3B79" w:rsidR="00A20206" w:rsidRDefault="00A20206" w:rsidP="003E5475">
      <w:pPr>
        <w:spacing w:line="360" w:lineRule="auto"/>
        <w:jc w:val="center"/>
        <w:rPr>
          <w:rFonts w:ascii="Arial" w:hAnsi="Arial" w:cs="Arial"/>
          <w:b/>
          <w:bCs/>
          <w:color w:val="405CA1"/>
          <w:sz w:val="20"/>
          <w:szCs w:val="20"/>
        </w:rPr>
      </w:pPr>
      <w:r w:rsidRPr="003E5475">
        <w:rPr>
          <w:rFonts w:ascii="Arial" w:hAnsi="Arial" w:cs="Arial"/>
          <w:b/>
          <w:bCs/>
          <w:color w:val="405CA1"/>
          <w:sz w:val="20"/>
          <w:szCs w:val="20"/>
        </w:rPr>
        <w:t>PREGÃO</w:t>
      </w:r>
      <w:r w:rsidR="003E5475" w:rsidRPr="003E5475">
        <w:rPr>
          <w:rFonts w:ascii="Arial" w:hAnsi="Arial" w:cs="Arial"/>
          <w:b/>
          <w:bCs/>
          <w:color w:val="405CA1"/>
          <w:sz w:val="20"/>
          <w:szCs w:val="20"/>
        </w:rPr>
        <w:t xml:space="preserve"> </w:t>
      </w:r>
      <w:r w:rsidRPr="003E5475">
        <w:rPr>
          <w:rFonts w:ascii="Arial" w:hAnsi="Arial" w:cs="Arial"/>
          <w:b/>
          <w:bCs/>
          <w:color w:val="405CA1"/>
          <w:sz w:val="20"/>
          <w:szCs w:val="20"/>
        </w:rPr>
        <w:t>ELETRÔNICO</w:t>
      </w:r>
      <w:r w:rsidR="003E5475">
        <w:rPr>
          <w:rFonts w:ascii="Arial" w:hAnsi="Arial" w:cs="Arial"/>
          <w:color w:val="405CA1"/>
          <w:sz w:val="20"/>
          <w:szCs w:val="20"/>
        </w:rPr>
        <w:t xml:space="preserve"> </w:t>
      </w:r>
      <w:r w:rsidRPr="001C6D95">
        <w:rPr>
          <w:rFonts w:ascii="Arial" w:hAnsi="Arial" w:cs="Arial"/>
          <w:b/>
          <w:bCs/>
          <w:color w:val="405CA1"/>
          <w:sz w:val="20"/>
          <w:szCs w:val="20"/>
        </w:rPr>
        <w:t>90</w:t>
      </w:r>
      <w:r w:rsidR="005F2CC2">
        <w:rPr>
          <w:rFonts w:ascii="Arial" w:hAnsi="Arial" w:cs="Arial"/>
          <w:b/>
          <w:bCs/>
          <w:color w:val="405CA1"/>
          <w:sz w:val="20"/>
          <w:szCs w:val="20"/>
        </w:rPr>
        <w:t>0</w:t>
      </w:r>
      <w:r w:rsidR="009F101C">
        <w:rPr>
          <w:rFonts w:ascii="Arial" w:hAnsi="Arial" w:cs="Arial"/>
          <w:b/>
          <w:bCs/>
          <w:color w:val="405CA1"/>
          <w:sz w:val="20"/>
          <w:szCs w:val="20"/>
        </w:rPr>
        <w:t>67</w:t>
      </w:r>
      <w:r w:rsidR="00D60BAD" w:rsidRPr="001C6D95">
        <w:rPr>
          <w:rFonts w:ascii="Arial" w:hAnsi="Arial" w:cs="Arial"/>
          <w:b/>
          <w:bCs/>
          <w:color w:val="405CA1"/>
          <w:sz w:val="20"/>
          <w:szCs w:val="20"/>
        </w:rPr>
        <w:t>/</w:t>
      </w:r>
      <w:r w:rsidRPr="001C6D95">
        <w:rPr>
          <w:rFonts w:ascii="Arial" w:hAnsi="Arial" w:cs="Arial"/>
          <w:b/>
          <w:bCs/>
          <w:color w:val="405CA1"/>
          <w:sz w:val="20"/>
          <w:szCs w:val="20"/>
        </w:rPr>
        <w:t>202</w:t>
      </w:r>
      <w:r w:rsidR="00737804">
        <w:rPr>
          <w:rFonts w:ascii="Arial" w:hAnsi="Arial" w:cs="Arial"/>
          <w:b/>
          <w:bCs/>
          <w:color w:val="405CA1"/>
          <w:sz w:val="20"/>
          <w:szCs w:val="20"/>
        </w:rPr>
        <w:t>6</w:t>
      </w:r>
    </w:p>
    <w:p w14:paraId="43095FFE" w14:textId="62260E50" w:rsidR="003E5475" w:rsidRPr="001C6D95" w:rsidRDefault="003E5475" w:rsidP="003E5475">
      <w:pPr>
        <w:spacing w:line="360" w:lineRule="auto"/>
        <w:jc w:val="center"/>
        <w:rPr>
          <w:rFonts w:ascii="Arial" w:hAnsi="Arial" w:cs="Arial"/>
          <w:b/>
          <w:bCs/>
          <w:color w:val="405CA1"/>
          <w:sz w:val="20"/>
          <w:szCs w:val="20"/>
        </w:rPr>
      </w:pPr>
      <w:r>
        <w:rPr>
          <w:rFonts w:ascii="Arial" w:hAnsi="Arial" w:cs="Arial"/>
          <w:b/>
          <w:bCs/>
          <w:color w:val="405CA1"/>
          <w:sz w:val="20"/>
          <w:szCs w:val="20"/>
        </w:rPr>
        <w:t>CONTRATAÇÃO</w:t>
      </w:r>
      <w:r w:rsidR="009F101C">
        <w:rPr>
          <w:rFonts w:ascii="Arial" w:hAnsi="Arial" w:cs="Arial"/>
          <w:b/>
          <w:bCs/>
          <w:color w:val="405CA1"/>
          <w:sz w:val="20"/>
          <w:szCs w:val="20"/>
        </w:rPr>
        <w:t xml:space="preserve"> 90110-3/2026</w:t>
      </w:r>
    </w:p>
    <w:p w14:paraId="296C1E90" w14:textId="77777777" w:rsidR="00A20206" w:rsidRPr="001C6D95" w:rsidRDefault="00A20206" w:rsidP="00BD75A6">
      <w:pPr>
        <w:spacing w:line="360" w:lineRule="auto"/>
        <w:rPr>
          <w:rFonts w:ascii="Arial" w:hAnsi="Arial" w:cs="Arial"/>
          <w:b/>
          <w:bCs/>
          <w:color w:val="405CA1"/>
          <w:sz w:val="20"/>
          <w:szCs w:val="20"/>
        </w:rPr>
      </w:pPr>
    </w:p>
    <w:p w14:paraId="33DD3F53"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CONTRATANTE (UASG)</w:t>
      </w:r>
    </w:p>
    <w:p w14:paraId="49D311CB" w14:textId="77777777" w:rsidR="00A20206" w:rsidRDefault="00A20206" w:rsidP="00BD75A6">
      <w:pPr>
        <w:spacing w:line="360" w:lineRule="auto"/>
        <w:rPr>
          <w:rFonts w:ascii="Arial" w:hAnsi="Arial" w:cs="Arial"/>
          <w:b/>
          <w:bCs/>
          <w:sz w:val="20"/>
          <w:szCs w:val="20"/>
        </w:rPr>
      </w:pPr>
      <w:r w:rsidRPr="00EE7997">
        <w:rPr>
          <w:rFonts w:ascii="Arial" w:hAnsi="Arial" w:cs="Arial"/>
          <w:b/>
          <w:bCs/>
          <w:sz w:val="20"/>
          <w:szCs w:val="20"/>
        </w:rPr>
        <w:t>CENTRO DE REFER</w:t>
      </w:r>
      <w:r w:rsidR="001238C9" w:rsidRPr="00EE7997">
        <w:rPr>
          <w:rFonts w:ascii="Arial" w:hAnsi="Arial" w:cs="Arial"/>
          <w:b/>
          <w:bCs/>
          <w:sz w:val="20"/>
          <w:szCs w:val="20"/>
        </w:rPr>
        <w:t>Ê</w:t>
      </w:r>
      <w:r w:rsidRPr="00EE7997">
        <w:rPr>
          <w:rFonts w:ascii="Arial" w:hAnsi="Arial" w:cs="Arial"/>
          <w:b/>
          <w:bCs/>
          <w:sz w:val="20"/>
          <w:szCs w:val="20"/>
        </w:rPr>
        <w:t>NCIA E TREINAMENTO DST/AIDS</w:t>
      </w:r>
    </w:p>
    <w:p w14:paraId="18FB103A" w14:textId="77777777" w:rsidR="003E5475" w:rsidRPr="00EE7997" w:rsidRDefault="003E5475" w:rsidP="00BD75A6">
      <w:pPr>
        <w:spacing w:line="360" w:lineRule="auto"/>
        <w:rPr>
          <w:rFonts w:ascii="Arial" w:hAnsi="Arial" w:cs="Arial"/>
          <w:b/>
          <w:bCs/>
          <w:sz w:val="20"/>
          <w:szCs w:val="20"/>
        </w:rPr>
      </w:pPr>
    </w:p>
    <w:p w14:paraId="5E843FFE" w14:textId="77777777" w:rsidR="00A20206" w:rsidRPr="001C6D95" w:rsidRDefault="00A20206" w:rsidP="00BD75A6">
      <w:pPr>
        <w:spacing w:line="360" w:lineRule="auto"/>
        <w:rPr>
          <w:rFonts w:ascii="Arial" w:hAnsi="Arial" w:cs="Arial"/>
          <w:b/>
          <w:bCs/>
          <w:color w:val="5B5B5F"/>
          <w:sz w:val="20"/>
          <w:szCs w:val="20"/>
        </w:rPr>
      </w:pPr>
      <w:r w:rsidRPr="001C6D95">
        <w:rPr>
          <w:rFonts w:ascii="Arial" w:hAnsi="Arial" w:cs="Arial"/>
          <w:b/>
          <w:bCs/>
          <w:color w:val="405CA1"/>
          <w:sz w:val="20"/>
          <w:szCs w:val="20"/>
        </w:rPr>
        <w:t>OBJETO</w:t>
      </w:r>
    </w:p>
    <w:p w14:paraId="7D8E65C5" w14:textId="77777777" w:rsidR="00EE7997" w:rsidRPr="00EE7997" w:rsidRDefault="00EE7997" w:rsidP="00EE7997">
      <w:pPr>
        <w:spacing w:line="360" w:lineRule="auto"/>
        <w:jc w:val="both"/>
        <w:rPr>
          <w:rFonts w:ascii="Arial" w:hAnsi="Arial" w:cs="Arial"/>
          <w:sz w:val="20"/>
          <w:szCs w:val="20"/>
        </w:rPr>
      </w:pPr>
      <w:r w:rsidRPr="00EE7997">
        <w:rPr>
          <w:rFonts w:ascii="Arial" w:hAnsi="Arial" w:cs="Arial"/>
          <w:b/>
          <w:sz w:val="20"/>
          <w:szCs w:val="20"/>
        </w:rPr>
        <w:t xml:space="preserve">CONTRATAÇÃO DE EMPRESA ESPECIALIZADA PARA A PRESTAÇÃO DE SERVIÇO DE DEDETIZAÇÃO E DESRATIZAÇÃO, CONTROLE DE MOSQUITOS, FORMIGAS, ESCORPIÕES, CUPINS, ARANHAS, BARATAS E CARRAPATOS PARA O CENTRO DE REFERÊNCIA E TREINAMENTO DST/AIDS, </w:t>
      </w:r>
      <w:r w:rsidRPr="00EE7997">
        <w:rPr>
          <w:rFonts w:ascii="Arial" w:hAnsi="Arial" w:cs="Arial"/>
          <w:b/>
          <w:snapToGrid w:val="0"/>
          <w:sz w:val="20"/>
          <w:szCs w:val="20"/>
        </w:rPr>
        <w:t>SOB O REGIME DE EMPREITADA POR PREÇO GLOBAL</w:t>
      </w:r>
    </w:p>
    <w:p w14:paraId="6584D91E" w14:textId="77777777" w:rsidR="002F62AD" w:rsidRPr="001C6D95" w:rsidRDefault="002F62AD" w:rsidP="00BD75A6">
      <w:pPr>
        <w:spacing w:line="360" w:lineRule="auto"/>
        <w:rPr>
          <w:rFonts w:ascii="Arial" w:hAnsi="Arial" w:cs="Arial"/>
          <w:color w:val="5B5B5F"/>
          <w:sz w:val="20"/>
          <w:szCs w:val="20"/>
        </w:rPr>
      </w:pPr>
    </w:p>
    <w:p w14:paraId="348A451E"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VALOR TOTAL DA CONTRATAÇÃO</w:t>
      </w:r>
    </w:p>
    <w:p w14:paraId="378A54FC" w14:textId="77777777" w:rsidR="00A20206" w:rsidRPr="001C6D95" w:rsidRDefault="00A20206" w:rsidP="00BD75A6">
      <w:pPr>
        <w:spacing w:line="360" w:lineRule="auto"/>
        <w:rPr>
          <w:rFonts w:ascii="Arial" w:hAnsi="Arial" w:cs="Arial"/>
          <w:b/>
          <w:bCs/>
          <w:color w:val="5B5B5F"/>
          <w:sz w:val="20"/>
          <w:szCs w:val="20"/>
        </w:rPr>
      </w:pPr>
      <w:r w:rsidRPr="001C6D95">
        <w:rPr>
          <w:rFonts w:ascii="Arial" w:hAnsi="Arial" w:cs="Arial"/>
          <w:b/>
          <w:bCs/>
          <w:color w:val="5B5B5F"/>
          <w:sz w:val="20"/>
          <w:szCs w:val="20"/>
        </w:rPr>
        <w:t>SIGILOSO</w:t>
      </w:r>
    </w:p>
    <w:p w14:paraId="50EB0D28" w14:textId="77777777" w:rsidR="00A20206" w:rsidRPr="001C6D95" w:rsidRDefault="00A20206" w:rsidP="00BD75A6">
      <w:pPr>
        <w:spacing w:line="360" w:lineRule="auto"/>
        <w:rPr>
          <w:rFonts w:ascii="Arial" w:hAnsi="Arial" w:cs="Arial"/>
          <w:b/>
          <w:bCs/>
          <w:color w:val="5B5B5F"/>
          <w:sz w:val="20"/>
          <w:szCs w:val="20"/>
        </w:rPr>
      </w:pPr>
    </w:p>
    <w:p w14:paraId="7FB12C1F"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DATA DA SESSÃO PÚBLICA</w:t>
      </w:r>
    </w:p>
    <w:p w14:paraId="4AF6A3C9" w14:textId="32B6B563" w:rsidR="00A20206" w:rsidRPr="001C6D95" w:rsidRDefault="00A20206" w:rsidP="00BD75A6">
      <w:pPr>
        <w:spacing w:line="360" w:lineRule="auto"/>
        <w:rPr>
          <w:rFonts w:ascii="Arial" w:hAnsi="Arial" w:cs="Arial"/>
          <w:color w:val="5B5B5F"/>
          <w:sz w:val="20"/>
          <w:szCs w:val="20"/>
        </w:rPr>
      </w:pPr>
      <w:r w:rsidRPr="001C6D95">
        <w:rPr>
          <w:rFonts w:ascii="Arial" w:hAnsi="Arial" w:cs="Arial"/>
          <w:color w:val="5B5B5F"/>
          <w:sz w:val="20"/>
          <w:szCs w:val="20"/>
        </w:rPr>
        <w:t xml:space="preserve">Dia </w:t>
      </w:r>
      <w:r w:rsidR="009F101C">
        <w:rPr>
          <w:rFonts w:ascii="Arial" w:hAnsi="Arial" w:cs="Arial"/>
          <w:color w:val="5B5B5F"/>
          <w:sz w:val="20"/>
          <w:szCs w:val="20"/>
        </w:rPr>
        <w:t>2</w:t>
      </w:r>
      <w:r w:rsidR="004E4301">
        <w:rPr>
          <w:rFonts w:ascii="Arial" w:hAnsi="Arial" w:cs="Arial"/>
          <w:color w:val="5B5B5F"/>
          <w:sz w:val="20"/>
          <w:szCs w:val="20"/>
        </w:rPr>
        <w:t>7</w:t>
      </w:r>
      <w:r w:rsidR="00CB5B0A" w:rsidRPr="001C6D95">
        <w:rPr>
          <w:rFonts w:ascii="Arial" w:hAnsi="Arial" w:cs="Arial"/>
          <w:color w:val="5B5B5F"/>
          <w:sz w:val="20"/>
          <w:szCs w:val="20"/>
        </w:rPr>
        <w:t>/</w:t>
      </w:r>
      <w:r w:rsidR="009F101C">
        <w:rPr>
          <w:rFonts w:ascii="Arial" w:hAnsi="Arial" w:cs="Arial"/>
          <w:color w:val="5B5B5F"/>
          <w:sz w:val="20"/>
          <w:szCs w:val="20"/>
        </w:rPr>
        <w:t>07</w:t>
      </w:r>
      <w:r w:rsidR="002F6A13" w:rsidRPr="001C6D95">
        <w:rPr>
          <w:rFonts w:ascii="Arial" w:hAnsi="Arial" w:cs="Arial"/>
          <w:color w:val="5B5B5F"/>
          <w:sz w:val="20"/>
          <w:szCs w:val="20"/>
        </w:rPr>
        <w:t>/202</w:t>
      </w:r>
      <w:r w:rsidR="008A6799">
        <w:rPr>
          <w:rFonts w:ascii="Arial" w:hAnsi="Arial" w:cs="Arial"/>
          <w:color w:val="5B5B5F"/>
          <w:sz w:val="20"/>
          <w:szCs w:val="20"/>
        </w:rPr>
        <w:t>6</w:t>
      </w:r>
      <w:r w:rsidRPr="001C6D95">
        <w:rPr>
          <w:rFonts w:ascii="Arial" w:hAnsi="Arial" w:cs="Arial"/>
          <w:color w:val="5B5B5F"/>
          <w:sz w:val="20"/>
          <w:szCs w:val="20"/>
        </w:rPr>
        <w:t xml:space="preserve"> às </w:t>
      </w:r>
      <w:r w:rsidR="009F101C">
        <w:rPr>
          <w:rFonts w:ascii="Arial" w:hAnsi="Arial" w:cs="Arial"/>
          <w:color w:val="5B5B5F"/>
          <w:sz w:val="20"/>
          <w:szCs w:val="20"/>
        </w:rPr>
        <w:t>8</w:t>
      </w:r>
      <w:r w:rsidRPr="001C6D95">
        <w:rPr>
          <w:rFonts w:ascii="Arial" w:hAnsi="Arial" w:cs="Arial"/>
          <w:color w:val="5B5B5F"/>
          <w:sz w:val="20"/>
          <w:szCs w:val="20"/>
        </w:rPr>
        <w:t>h</w:t>
      </w:r>
      <w:r w:rsidR="009F101C">
        <w:rPr>
          <w:rFonts w:ascii="Arial" w:hAnsi="Arial" w:cs="Arial"/>
          <w:color w:val="5B5B5F"/>
          <w:sz w:val="20"/>
          <w:szCs w:val="20"/>
        </w:rPr>
        <w:t>10min</w:t>
      </w:r>
      <w:r w:rsidR="002F6A13" w:rsidRPr="001C6D95">
        <w:rPr>
          <w:rFonts w:ascii="Arial" w:hAnsi="Arial" w:cs="Arial"/>
          <w:color w:val="5B5B5F"/>
          <w:sz w:val="20"/>
          <w:szCs w:val="20"/>
        </w:rPr>
        <w:t>.</w:t>
      </w:r>
    </w:p>
    <w:p w14:paraId="72F6400A" w14:textId="77777777" w:rsidR="00A20206" w:rsidRPr="001C6D95" w:rsidRDefault="00A20206" w:rsidP="00BD75A6">
      <w:pPr>
        <w:spacing w:line="360" w:lineRule="auto"/>
        <w:rPr>
          <w:rFonts w:ascii="Arial" w:hAnsi="Arial" w:cs="Arial"/>
          <w:b/>
          <w:bCs/>
          <w:color w:val="5B5B5F"/>
          <w:sz w:val="20"/>
          <w:szCs w:val="20"/>
        </w:rPr>
      </w:pPr>
    </w:p>
    <w:p w14:paraId="6702E524" w14:textId="77777777" w:rsidR="00A20206" w:rsidRPr="001C6D95" w:rsidRDefault="00A20206" w:rsidP="00BD75A6">
      <w:pPr>
        <w:spacing w:line="360" w:lineRule="auto"/>
        <w:jc w:val="both"/>
        <w:rPr>
          <w:rFonts w:ascii="Arial" w:hAnsi="Arial" w:cs="Arial"/>
          <w:caps/>
          <w:color w:val="0000FF"/>
          <w:sz w:val="20"/>
          <w:szCs w:val="20"/>
        </w:rPr>
      </w:pPr>
      <w:r w:rsidRPr="001C6D95">
        <w:rPr>
          <w:rFonts w:ascii="Arial" w:hAnsi="Arial" w:cs="Arial"/>
          <w:b/>
          <w:bCs/>
          <w:caps/>
          <w:color w:val="405CA1"/>
          <w:sz w:val="20"/>
          <w:szCs w:val="20"/>
        </w:rPr>
        <w:t>Critério de Julgamento:</w:t>
      </w:r>
    </w:p>
    <w:p w14:paraId="751D7682" w14:textId="77777777" w:rsidR="00A20206" w:rsidRPr="001C6D95" w:rsidRDefault="00A20206" w:rsidP="00BD75A6">
      <w:pPr>
        <w:spacing w:line="360" w:lineRule="auto"/>
        <w:jc w:val="both"/>
        <w:rPr>
          <w:rFonts w:ascii="Arial" w:hAnsi="Arial" w:cs="Arial"/>
          <w:sz w:val="20"/>
          <w:szCs w:val="20"/>
        </w:rPr>
      </w:pPr>
      <w:r w:rsidRPr="001C6D95">
        <w:rPr>
          <w:rFonts w:ascii="Arial" w:hAnsi="Arial" w:cs="Arial"/>
          <w:sz w:val="20"/>
          <w:szCs w:val="20"/>
        </w:rPr>
        <w:t>MENOR PREÇO</w:t>
      </w:r>
    </w:p>
    <w:p w14:paraId="065850AB" w14:textId="77777777" w:rsidR="00A20206" w:rsidRPr="001C6D95" w:rsidRDefault="00A20206" w:rsidP="00BD75A6">
      <w:pPr>
        <w:spacing w:line="360" w:lineRule="auto"/>
        <w:jc w:val="both"/>
        <w:rPr>
          <w:rFonts w:ascii="Arial" w:hAnsi="Arial" w:cs="Arial"/>
          <w:sz w:val="20"/>
          <w:szCs w:val="20"/>
        </w:rPr>
      </w:pPr>
    </w:p>
    <w:p w14:paraId="051B51EB" w14:textId="77777777" w:rsidR="00A20206" w:rsidRPr="001C6D95" w:rsidRDefault="00A20206" w:rsidP="00BD75A6">
      <w:pPr>
        <w:spacing w:line="360" w:lineRule="auto"/>
        <w:jc w:val="both"/>
        <w:rPr>
          <w:rFonts w:ascii="Arial" w:hAnsi="Arial" w:cs="Arial"/>
          <w:caps/>
          <w:sz w:val="20"/>
          <w:szCs w:val="20"/>
        </w:rPr>
      </w:pPr>
      <w:r w:rsidRPr="001C6D95">
        <w:rPr>
          <w:rFonts w:ascii="Arial" w:hAnsi="Arial" w:cs="Arial"/>
          <w:b/>
          <w:bCs/>
          <w:caps/>
          <w:color w:val="405CA1"/>
          <w:sz w:val="20"/>
          <w:szCs w:val="20"/>
        </w:rPr>
        <w:t>Modo de disputa:</w:t>
      </w:r>
    </w:p>
    <w:p w14:paraId="042254C7" w14:textId="77777777" w:rsidR="00A20206" w:rsidRPr="001C6D95" w:rsidRDefault="00A20206" w:rsidP="00BD75A6">
      <w:pPr>
        <w:spacing w:line="360" w:lineRule="auto"/>
        <w:jc w:val="both"/>
        <w:rPr>
          <w:rFonts w:ascii="Arial" w:hAnsi="Arial" w:cs="Arial"/>
          <w:sz w:val="20"/>
          <w:szCs w:val="20"/>
        </w:rPr>
      </w:pPr>
      <w:r w:rsidRPr="001C6D95">
        <w:rPr>
          <w:rFonts w:ascii="Arial" w:hAnsi="Arial" w:cs="Arial"/>
          <w:sz w:val="20"/>
          <w:szCs w:val="20"/>
        </w:rPr>
        <w:t>ABERTO</w:t>
      </w:r>
      <w:r w:rsidRPr="001C6D95">
        <w:rPr>
          <w:rFonts w:ascii="Arial" w:hAnsi="Arial" w:cs="Arial"/>
          <w:color w:val="FF0000"/>
          <w:sz w:val="20"/>
          <w:szCs w:val="20"/>
        </w:rPr>
        <w:t xml:space="preserve"> </w:t>
      </w:r>
    </w:p>
    <w:p w14:paraId="4C1CA286"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PREFERÊNCIA ME/EPP/EQUIPARADAS</w:t>
      </w:r>
    </w:p>
    <w:p w14:paraId="0193D7BC" w14:textId="77777777" w:rsidR="00A20206" w:rsidRPr="001C6D95" w:rsidRDefault="00A20206" w:rsidP="00BD75A6">
      <w:pPr>
        <w:spacing w:line="360" w:lineRule="auto"/>
        <w:rPr>
          <w:rFonts w:ascii="Arial" w:hAnsi="Arial" w:cs="Arial"/>
          <w:bCs/>
          <w:sz w:val="20"/>
          <w:szCs w:val="20"/>
        </w:rPr>
      </w:pPr>
      <w:r w:rsidRPr="001C6D95">
        <w:rPr>
          <w:rFonts w:ascii="Arial" w:hAnsi="Arial" w:cs="Arial"/>
          <w:b/>
          <w:bCs/>
          <w:color w:val="FF0000"/>
          <w:sz w:val="20"/>
          <w:szCs w:val="20"/>
        </w:rPr>
        <w:t xml:space="preserve"> </w:t>
      </w:r>
      <w:r w:rsidRPr="001C6D95">
        <w:rPr>
          <w:rFonts w:ascii="Arial" w:hAnsi="Arial" w:cs="Arial"/>
          <w:bCs/>
          <w:sz w:val="20"/>
          <w:szCs w:val="20"/>
        </w:rPr>
        <w:t>NÃO</w:t>
      </w:r>
    </w:p>
    <w:p w14:paraId="5E22C465"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E6E23A6"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37CC6F7A"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1F71FF46"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E0C8A5F" w14:textId="0E1FF497" w:rsidR="00A20206" w:rsidRPr="001C6D95" w:rsidRDefault="00EE7997" w:rsidP="00BD75A6">
      <w:pPr>
        <w:spacing w:beforeLines="120" w:before="288" w:afterLines="120" w:after="288" w:line="360" w:lineRule="auto"/>
        <w:ind w:firstLine="567"/>
        <w:jc w:val="center"/>
        <w:rPr>
          <w:rFonts w:ascii="Arial" w:hAnsi="Arial" w:cs="Arial"/>
          <w:b/>
          <w:bCs/>
          <w:color w:val="FF0000"/>
          <w:sz w:val="20"/>
          <w:szCs w:val="20"/>
        </w:rPr>
      </w:pPr>
      <w:r>
        <w:rPr>
          <w:rFonts w:ascii="Arial" w:hAnsi="Arial" w:cs="Arial"/>
          <w:b/>
          <w:color w:val="FF0000"/>
          <w:sz w:val="20"/>
          <w:szCs w:val="20"/>
        </w:rPr>
        <w:lastRenderedPageBreak/>
        <w:t>C</w:t>
      </w:r>
      <w:r w:rsidR="00A20206" w:rsidRPr="001C6D95">
        <w:rPr>
          <w:rFonts w:ascii="Arial" w:hAnsi="Arial" w:cs="Arial"/>
          <w:b/>
          <w:color w:val="FF0000"/>
          <w:sz w:val="20"/>
          <w:szCs w:val="20"/>
        </w:rPr>
        <w:t xml:space="preserve">ENTRO </w:t>
      </w:r>
      <w:r w:rsidR="00670A9C" w:rsidRPr="001C6D95">
        <w:rPr>
          <w:rFonts w:ascii="Arial" w:hAnsi="Arial" w:cs="Arial"/>
          <w:b/>
          <w:color w:val="FF0000"/>
          <w:sz w:val="20"/>
          <w:szCs w:val="20"/>
        </w:rPr>
        <w:t>DE REFERENCIA E TREINAMENTO DST</w:t>
      </w:r>
      <w:r w:rsidR="00A20206"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72254071" w14:textId="5B42434A" w:rsidR="00A20206" w:rsidRDefault="00A20206" w:rsidP="00BD75A6">
      <w:pPr>
        <w:spacing w:beforeLines="120" w:before="288" w:afterLines="120" w:after="288" w:line="360" w:lineRule="auto"/>
        <w:ind w:firstLine="567"/>
        <w:jc w:val="center"/>
        <w:rPr>
          <w:rFonts w:ascii="Arial" w:hAnsi="Arial" w:cs="Arial"/>
          <w:b/>
          <w:color w:val="000000"/>
          <w:sz w:val="20"/>
          <w:szCs w:val="20"/>
        </w:rPr>
      </w:pPr>
      <w:r w:rsidRPr="001C6D95">
        <w:rPr>
          <w:rFonts w:ascii="Arial" w:hAnsi="Arial" w:cs="Arial"/>
          <w:b/>
          <w:color w:val="000000"/>
          <w:sz w:val="20"/>
          <w:szCs w:val="20"/>
        </w:rPr>
        <w:t xml:space="preserve">PREGÃO ELETRÔNICO Nº </w:t>
      </w:r>
      <w:r w:rsidR="00CB5B0A" w:rsidRPr="001C6D95">
        <w:rPr>
          <w:rFonts w:ascii="Arial" w:hAnsi="Arial" w:cs="Arial"/>
          <w:b/>
          <w:color w:val="000000"/>
          <w:sz w:val="20"/>
          <w:szCs w:val="20"/>
        </w:rPr>
        <w:t>90</w:t>
      </w:r>
      <w:r w:rsidR="005F2CC2">
        <w:rPr>
          <w:rFonts w:ascii="Arial" w:hAnsi="Arial" w:cs="Arial"/>
          <w:b/>
          <w:color w:val="000000"/>
          <w:sz w:val="20"/>
          <w:szCs w:val="20"/>
        </w:rPr>
        <w:t>0</w:t>
      </w:r>
      <w:r w:rsidR="009F101C">
        <w:rPr>
          <w:rFonts w:ascii="Arial" w:hAnsi="Arial" w:cs="Arial"/>
          <w:b/>
          <w:color w:val="000000"/>
          <w:sz w:val="20"/>
          <w:szCs w:val="20"/>
        </w:rPr>
        <w:t>67</w:t>
      </w:r>
      <w:r w:rsidR="0002278B" w:rsidRPr="001C6D95">
        <w:rPr>
          <w:rFonts w:ascii="Arial" w:hAnsi="Arial" w:cs="Arial"/>
          <w:b/>
          <w:color w:val="000000"/>
          <w:sz w:val="20"/>
          <w:szCs w:val="20"/>
        </w:rPr>
        <w:t>/</w:t>
      </w:r>
      <w:r w:rsidRPr="001C6D95">
        <w:rPr>
          <w:rFonts w:ascii="Arial" w:hAnsi="Arial" w:cs="Arial"/>
          <w:b/>
          <w:color w:val="000000"/>
          <w:sz w:val="20"/>
          <w:szCs w:val="20"/>
        </w:rPr>
        <w:t>202</w:t>
      </w:r>
      <w:r w:rsidR="00E27E4D" w:rsidRPr="001C6D95">
        <w:rPr>
          <w:rFonts w:ascii="Arial" w:hAnsi="Arial" w:cs="Arial"/>
          <w:b/>
          <w:color w:val="000000"/>
          <w:sz w:val="20"/>
          <w:szCs w:val="20"/>
        </w:rPr>
        <w:t>6</w:t>
      </w:r>
    </w:p>
    <w:p w14:paraId="0969311C" w14:textId="24280D89" w:rsidR="003E5475" w:rsidRDefault="003E5475" w:rsidP="00BD75A6">
      <w:pPr>
        <w:spacing w:beforeLines="120" w:before="288" w:afterLines="120" w:after="288" w:line="360" w:lineRule="auto"/>
        <w:ind w:firstLine="567"/>
        <w:jc w:val="center"/>
        <w:rPr>
          <w:rFonts w:ascii="Arial" w:hAnsi="Arial" w:cs="Arial"/>
          <w:b/>
          <w:color w:val="000000"/>
          <w:sz w:val="20"/>
          <w:szCs w:val="20"/>
        </w:rPr>
      </w:pPr>
      <w:r>
        <w:rPr>
          <w:rFonts w:ascii="Arial" w:hAnsi="Arial" w:cs="Arial"/>
          <w:b/>
          <w:color w:val="000000"/>
          <w:sz w:val="20"/>
          <w:szCs w:val="20"/>
        </w:rPr>
        <w:t>CONTRATAÇÃO</w:t>
      </w:r>
      <w:r w:rsidR="009F101C">
        <w:rPr>
          <w:rFonts w:ascii="Arial" w:hAnsi="Arial" w:cs="Arial"/>
          <w:b/>
          <w:color w:val="000000"/>
          <w:sz w:val="20"/>
          <w:szCs w:val="20"/>
        </w:rPr>
        <w:t xml:space="preserve"> 90110-3/2026</w:t>
      </w:r>
    </w:p>
    <w:p w14:paraId="1A26187A" w14:textId="07448CC5"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737804">
        <w:rPr>
          <w:rFonts w:ascii="Arial" w:hAnsi="Arial" w:cs="Arial"/>
          <w:bCs/>
          <w:color w:val="FF0000"/>
          <w:sz w:val="20"/>
          <w:szCs w:val="20"/>
        </w:rPr>
        <w:t>0</w:t>
      </w:r>
      <w:r w:rsidR="00D615C5">
        <w:rPr>
          <w:rFonts w:ascii="Arial" w:hAnsi="Arial" w:cs="Arial"/>
          <w:bCs/>
          <w:color w:val="FF0000"/>
          <w:sz w:val="20"/>
          <w:szCs w:val="20"/>
        </w:rPr>
        <w:t>33186</w:t>
      </w:r>
      <w:r w:rsidRPr="001C6D95">
        <w:rPr>
          <w:rFonts w:ascii="Arial" w:hAnsi="Arial" w:cs="Arial"/>
          <w:bCs/>
          <w:color w:val="FF0000"/>
          <w:sz w:val="20"/>
          <w:szCs w:val="20"/>
        </w:rPr>
        <w:t>/202</w:t>
      </w:r>
      <w:r w:rsidR="00E27E4D" w:rsidRPr="001C6D95">
        <w:rPr>
          <w:rFonts w:ascii="Arial" w:hAnsi="Arial" w:cs="Arial"/>
          <w:bCs/>
          <w:color w:val="FF0000"/>
          <w:sz w:val="20"/>
          <w:szCs w:val="20"/>
        </w:rPr>
        <w:t>6</w:t>
      </w:r>
      <w:r w:rsidR="000E11B7" w:rsidRPr="001C6D95">
        <w:rPr>
          <w:rFonts w:ascii="Arial" w:hAnsi="Arial" w:cs="Arial"/>
          <w:bCs/>
          <w:color w:val="FF0000"/>
          <w:sz w:val="20"/>
          <w:szCs w:val="20"/>
        </w:rPr>
        <w:t>-</w:t>
      </w:r>
      <w:r w:rsidR="00D615C5">
        <w:rPr>
          <w:rFonts w:ascii="Arial" w:hAnsi="Arial" w:cs="Arial"/>
          <w:bCs/>
          <w:color w:val="FF0000"/>
          <w:sz w:val="20"/>
          <w:szCs w:val="20"/>
        </w:rPr>
        <w:t>43</w:t>
      </w: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0" w:name="_Toc135469223"/>
      <w:r w:rsidRPr="001C6D95">
        <w:rPr>
          <w:lang w:eastAsia="en-US"/>
        </w:rPr>
        <w:t>DO OBJETO</w:t>
      </w:r>
      <w:bookmarkEnd w:id="0"/>
    </w:p>
    <w:p w14:paraId="1B7099CB" w14:textId="28E9B866"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EE7997" w:rsidRPr="00EE7997">
        <w:rPr>
          <w:b/>
          <w:color w:val="auto"/>
        </w:rPr>
        <w:t xml:space="preserve">CONTRATAÇÃO DE EMPRESA ESPECIALIZADA PARA A PRESTAÇÃO DE SERVIÇO DE DEDETIZAÇÃO E DESRATIZAÇÃO, CONTROLE DE MOSQUITOS, FORMIGAS, ESCORPIÕES, CUPINS, ARANHAS, BARATAS E CARRAPATOS PARA O CENTRO DE REFERÊNCIA E TREINAMENTO DST/AIDS, </w:t>
      </w:r>
      <w:r w:rsidR="00EE7997" w:rsidRPr="00EE7997">
        <w:rPr>
          <w:b/>
          <w:snapToGrid w:val="0"/>
          <w:color w:val="auto"/>
        </w:rPr>
        <w:t>SOB O REGIME DE EMPREITADA POR PREÇO GLOBAL</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489A686A" w:rsidR="00A20206" w:rsidRPr="00D615C5" w:rsidRDefault="00D615C5" w:rsidP="00BD75A6">
      <w:pPr>
        <w:pStyle w:val="Nvel2-Red"/>
        <w:spacing w:line="360" w:lineRule="auto"/>
        <w:rPr>
          <w:i w:val="0"/>
          <w:iCs w:val="0"/>
        </w:rPr>
      </w:pPr>
      <w:r w:rsidRPr="00D615C5">
        <w:rPr>
          <w:i w:val="0"/>
          <w:iCs w:val="0"/>
        </w:rPr>
        <w:t xml:space="preserve">A licitação será realizada em </w:t>
      </w:r>
      <w:r w:rsidR="003E5475">
        <w:rPr>
          <w:i w:val="0"/>
          <w:iCs w:val="0"/>
        </w:rPr>
        <w:t>único item</w:t>
      </w:r>
      <w:r w:rsidR="00A20206" w:rsidRPr="00D615C5">
        <w:rPr>
          <w:i w:val="0"/>
          <w:iCs w:val="0"/>
        </w:rPr>
        <w:t>.</w:t>
      </w:r>
    </w:p>
    <w:p w14:paraId="3879898C" w14:textId="77777777" w:rsidR="00A20206" w:rsidRPr="001C6D95" w:rsidRDefault="00A20206" w:rsidP="00BD75A6">
      <w:pPr>
        <w:pStyle w:val="Nivel01"/>
        <w:spacing w:line="360" w:lineRule="auto"/>
      </w:pPr>
      <w:bookmarkStart w:id="1" w:name="_Toc135469224"/>
      <w:r w:rsidRPr="001C6D95">
        <w:t xml:space="preserve">DO REGISTRO DE PREÇOS </w:t>
      </w:r>
      <w:bookmarkEnd w:id="1"/>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2" w:name="_Toc135469225"/>
      <w:r w:rsidRPr="001C6D95">
        <w:lastRenderedPageBreak/>
        <w:t>DA PARTICIPAÇÃO NA LICITAÇÃO</w:t>
      </w:r>
      <w:bookmarkEnd w:id="2"/>
    </w:p>
    <w:p w14:paraId="042B4450" w14:textId="77777777" w:rsidR="00147116" w:rsidRPr="001C6D95" w:rsidRDefault="00147116" w:rsidP="00BD75A6">
      <w:pPr>
        <w:pStyle w:val="Nivel2"/>
        <w:spacing w:line="360" w:lineRule="auto"/>
      </w:pPr>
      <w:bookmarkStart w:id="3" w:name="_Hlk135302270"/>
      <w:r w:rsidRPr="001C6D95">
        <w:t>Poderão participar deste Pregão os interessados que atuarem em atividade compatível com o objeto da licitação e que estiverem previamente credenciados no Sistema de Cadastramento Unificado de Fornecedores - Sicaf e no Sistema de Compras do Governo Federal (</w:t>
      </w:r>
      <w:hyperlink r:id="rId11" w:history="1">
        <w:r w:rsidRPr="001C6D95">
          <w:rPr>
            <w:rStyle w:val="Hyperlink"/>
          </w:rPr>
          <w:t>www.gov.br/compras</w:t>
        </w:r>
      </w:hyperlink>
      <w:r w:rsidRPr="001C6D95">
        <w:t>).</w:t>
      </w:r>
      <w:bookmarkEnd w:id="3"/>
    </w:p>
    <w:p w14:paraId="0AE86C2F" w14:textId="77777777" w:rsidR="00147116" w:rsidRPr="001C6D95" w:rsidRDefault="00147116" w:rsidP="00BD75A6">
      <w:pPr>
        <w:pStyle w:val="Nivel3"/>
        <w:spacing w:line="360" w:lineRule="auto"/>
      </w:pPr>
      <w:r w:rsidRPr="001C6D95">
        <w:t>O</w:t>
      </w:r>
      <w:bookmarkStart w:id="4" w:name="_Hlk135304247"/>
      <w:r w:rsidRPr="001C6D95">
        <w:t>s interessados deverão atender às condições exigidas no cadastramento no Sicaf até o 3º (terceiro) dia útil anterior à data prevista para recebimento das propostas.</w:t>
      </w:r>
    </w:p>
    <w:bookmarkEnd w:id="4"/>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arts.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5" w:name="_Ref117000692"/>
      <w:r w:rsidRPr="001C6D95">
        <w:lastRenderedPageBreak/>
        <w:t>Não poderão disputar esta licitação:</w:t>
      </w:r>
      <w:bookmarkEnd w:id="5"/>
    </w:p>
    <w:p w14:paraId="4B368AA3" w14:textId="77777777" w:rsidR="00A20206" w:rsidRPr="001C6D95" w:rsidRDefault="00A20206" w:rsidP="00BD75A6">
      <w:pPr>
        <w:pStyle w:val="Nivel3"/>
        <w:spacing w:line="360" w:lineRule="auto"/>
      </w:pPr>
      <w:bookmarkStart w:id="6"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7" w:name="_Ref114659912"/>
      <w:r w:rsidRPr="001C6D95">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6"/>
      <w:bookmarkEnd w:id="7"/>
    </w:p>
    <w:p w14:paraId="48F4A2F4" w14:textId="77777777" w:rsidR="00A20206" w:rsidRPr="001C6D95" w:rsidRDefault="00A20206" w:rsidP="00BD75A6">
      <w:pPr>
        <w:pStyle w:val="Nivel3"/>
        <w:spacing w:line="360" w:lineRule="auto"/>
      </w:pPr>
      <w:bookmarkStart w:id="8" w:name="_Ref114659913"/>
      <w:bookmarkStart w:id="9"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8"/>
      <w:r w:rsidRPr="001C6D95">
        <w:t xml:space="preserve"> </w:t>
      </w:r>
      <w:bookmarkEnd w:id="9"/>
    </w:p>
    <w:p w14:paraId="6C1C520A" w14:textId="77777777" w:rsidR="00A20206" w:rsidRPr="001C6D95" w:rsidRDefault="00A20206" w:rsidP="00BD75A6">
      <w:pPr>
        <w:pStyle w:val="Nivel3"/>
        <w:spacing w:line="360" w:lineRule="auto"/>
      </w:pPr>
      <w:bookmarkStart w:id="10" w:name="_Ref113883003"/>
      <w:r w:rsidRPr="001C6D95">
        <w:t>pessoa física ou jurídica que se encontre, ao tempo da licitação, impossibilitada de participar da licitação em decorrência de sanção que lhe foi imposta;</w:t>
      </w:r>
      <w:bookmarkEnd w:id="10"/>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1"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1"/>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2" w:name="_Ref113962336"/>
      <w:r w:rsidRPr="001C6D95">
        <w:t>agente público do órgão ou entidade licitante;</w:t>
      </w:r>
      <w:bookmarkEnd w:id="12"/>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w:t>
      </w:r>
      <w:r w:rsidRPr="001C6D95">
        <w:lastRenderedPageBreak/>
        <w:t xml:space="preserve">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3" w:name="art14§2"/>
      <w:bookmarkEnd w:id="13"/>
    </w:p>
    <w:p w14:paraId="16950BB6" w14:textId="77777777" w:rsidR="00A20206" w:rsidRPr="001C6D95" w:rsidRDefault="00A20206" w:rsidP="00BD75A6">
      <w:pPr>
        <w:pStyle w:val="Nivel2"/>
        <w:spacing w:line="360" w:lineRule="auto"/>
      </w:pPr>
      <w:bookmarkStart w:id="14" w:name="art14§3"/>
      <w:bookmarkEnd w:id="14"/>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5" w:name="art14§4"/>
      <w:bookmarkEnd w:id="15"/>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6" w:name="_Toc135469226"/>
      <w:r w:rsidRPr="001C6D95">
        <w:t>DA APRESENTAÇÃO DA PROPOSTA E DOS DOCUMENTOS DE HABILITAÇÃO</w:t>
      </w:r>
      <w:bookmarkEnd w:id="16"/>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7" w:name="_Ref113886867"/>
      <w:r w:rsidRPr="001C6D95">
        <w:t>Os licitantes encaminharão, exclusivamente por meio do sistema eletrônico, a proposta com o preço, até a data e o horário estabelecidos para abertura da sessão pública.</w:t>
      </w:r>
      <w:bookmarkEnd w:id="17"/>
    </w:p>
    <w:p w14:paraId="1CC678E3" w14:textId="77777777" w:rsidR="00A20206" w:rsidRPr="001C6D95" w:rsidRDefault="00A20206" w:rsidP="00BD75A6">
      <w:pPr>
        <w:pStyle w:val="Nivel2"/>
        <w:spacing w:line="360" w:lineRule="auto"/>
      </w:pPr>
      <w:bookmarkStart w:id="18" w:name="_Ref113968921"/>
      <w:r w:rsidRPr="001C6D95">
        <w:t>No cadastramento da proposta inicial, o licitante declarará, em campo próprio do sistema, que:</w:t>
      </w:r>
      <w:bookmarkEnd w:id="18"/>
    </w:p>
    <w:p w14:paraId="05186227" w14:textId="77777777" w:rsidR="00A20206" w:rsidRPr="001C6D95" w:rsidRDefault="00A20206" w:rsidP="00BD75A6">
      <w:pPr>
        <w:pStyle w:val="Nivel3"/>
        <w:spacing w:line="360" w:lineRule="auto"/>
        <w:rPr>
          <w:color w:val="auto"/>
        </w:rPr>
      </w:pPr>
      <w:r w:rsidRPr="001C6D95">
        <w:rPr>
          <w:color w:val="auto"/>
        </w:rPr>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lastRenderedPageBreak/>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19"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19"/>
      <w:r w:rsidRPr="001C6D95">
        <w:fldChar w:fldCharType="begin"/>
      </w:r>
      <w:r w:rsidRPr="001C6D95">
        <w:instrText>HYPERLINK "https://www.planalto.gov.br/ccivil_03/leis/lcp/lcp123.htm" \l "art42"</w:instrText>
      </w:r>
      <w:r w:rsidRPr="001C6D95">
        <w:fldChar w:fldCharType="separate"/>
      </w:r>
      <w:r w:rsidRPr="001C6D95">
        <w:rPr>
          <w:rStyle w:val="Hyperlink"/>
        </w:rPr>
        <w:t>arts.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arts.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arts.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lastRenderedPageBreak/>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t xml:space="preserve">Na hipótese de itens em que a participação não seja exclusiva para </w:t>
      </w:r>
      <w:bookmarkStart w:id="20" w:name="_Hlk174801118"/>
      <w:r w:rsidRPr="001C6D95">
        <w:t xml:space="preserve">microempresas e empresas de pequeno porte, a assinalação do campo “não” apenas 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0"/>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1"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1"/>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lastRenderedPageBreak/>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 xml:space="preserve">A apresentação das propostas implica obrigatoriedade do cumprimento das disposições nelas contidas, em conformidade com o que dispõe a documentação que integra este Edital, assumindo o proponente o compromisso de executar o objeto licitado nos seus termos, bem </w:t>
      </w:r>
      <w:r w:rsidRPr="001C6D95">
        <w:lastRenderedPageBreak/>
        <w:t>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2" w:name="_Toc135469228"/>
      <w:r w:rsidRPr="001C6D95">
        <w:t>DA ABERTURA DA SESSÃO, CLASSIFICAÇÃO DAS PROPOSTAS E FORMULAÇÃO DE LANCES</w:t>
      </w:r>
      <w:bookmarkEnd w:id="22"/>
    </w:p>
    <w:p w14:paraId="25C2C5DC" w14:textId="77777777" w:rsidR="00A20206" w:rsidRPr="001C6D95" w:rsidRDefault="00A20206" w:rsidP="00BD75A6">
      <w:pPr>
        <w:pStyle w:val="Nivel2"/>
        <w:spacing w:line="360" w:lineRule="auto"/>
      </w:pPr>
      <w:bookmarkStart w:id="23"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lastRenderedPageBreak/>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28A8BEE4" w:rsidR="00A20206" w:rsidRPr="001C6D95" w:rsidRDefault="00A20206" w:rsidP="00BD75A6">
      <w:pPr>
        <w:pStyle w:val="Nivel2"/>
        <w:spacing w:line="360" w:lineRule="auto"/>
      </w:pPr>
      <w:r w:rsidRPr="001C6D95">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40467E">
        <w:rPr>
          <w:color w:val="FF0000"/>
        </w:rPr>
        <w:t>10,00</w:t>
      </w:r>
      <w:r w:rsidR="00D901C3" w:rsidRPr="001C6D95">
        <w:rPr>
          <w:color w:val="FF0000"/>
        </w:rPr>
        <w:t xml:space="preserve"> </w:t>
      </w:r>
      <w:r w:rsidR="00422259" w:rsidRPr="001C6D95">
        <w:rPr>
          <w:color w:val="FF0000"/>
        </w:rPr>
        <w:t>(</w:t>
      </w:r>
      <w:r w:rsidR="0040467E">
        <w:rPr>
          <w:color w:val="FF0000"/>
        </w:rPr>
        <w:t>dez reais</w:t>
      </w:r>
      <w:r w:rsidR="00D901C3" w:rsidRPr="001C6D95">
        <w:rPr>
          <w:color w:val="FF0000"/>
        </w:rPr>
        <w:t>)</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4"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5" w:name="_Hlk113697816"/>
      <w:bookmarkEnd w:id="24"/>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6" w:name="_Hlk113631522"/>
      <w:bookmarkEnd w:id="25"/>
    </w:p>
    <w:bookmarkEnd w:id="26"/>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lastRenderedPageBreak/>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r w:rsidRPr="001C6D95">
          <w:rPr>
            <w:rStyle w:val="Hyperlink"/>
            <w:rFonts w:eastAsia="Zurich BT"/>
            <w:i w:val="0"/>
            <w:iCs w:val="0"/>
            <w:color w:val="auto"/>
          </w:rPr>
          <w:t>arts.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No caso de equivalência dos valores apresentados pelas microempresas e empresas de pequeno porte que se encontrem nos intervalos estabelecidos nas subdivisões </w:t>
      </w:r>
      <w:r w:rsidRPr="001C6D95">
        <w:rPr>
          <w:i w:val="0"/>
          <w:iCs w:val="0"/>
          <w:color w:val="auto"/>
        </w:rPr>
        <w:lastRenderedPageBreak/>
        <w:t>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arts.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7" w:name="art60§1i"/>
      <w:bookmarkEnd w:id="27"/>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8" w:name="art60§1ii"/>
      <w:bookmarkEnd w:id="28"/>
      <w:r w:rsidRPr="001C6D95">
        <w:t>empresas brasileiras;</w:t>
      </w:r>
    </w:p>
    <w:p w14:paraId="0D8F81B8" w14:textId="77777777" w:rsidR="00A20206" w:rsidRPr="001C6D95" w:rsidRDefault="00A20206" w:rsidP="00BD75A6">
      <w:pPr>
        <w:pStyle w:val="Nivel4"/>
        <w:spacing w:line="360" w:lineRule="auto"/>
      </w:pPr>
      <w:bookmarkStart w:id="29" w:name="art60§1iii"/>
      <w:bookmarkEnd w:id="29"/>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0" w:name="art60§1iv"/>
      <w:bookmarkEnd w:id="30"/>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lastRenderedPageBreak/>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3"/>
    </w:p>
    <w:p w14:paraId="362D7E4F" w14:textId="77777777" w:rsidR="00A20206" w:rsidRPr="001C6D95" w:rsidRDefault="00A20206" w:rsidP="00BD75A6">
      <w:pPr>
        <w:pStyle w:val="Nivel01"/>
        <w:spacing w:line="360" w:lineRule="auto"/>
      </w:pPr>
      <w:bookmarkStart w:id="32" w:name="_Toc135469229"/>
      <w:r w:rsidRPr="001C6D95">
        <w:lastRenderedPageBreak/>
        <w:t>DA FASE DE JULGAMENTO</w:t>
      </w:r>
      <w:bookmarkEnd w:id="32"/>
    </w:p>
    <w:p w14:paraId="0A535B91" w14:textId="77777777" w:rsidR="00A20206" w:rsidRPr="001C6D95" w:rsidRDefault="00A20206" w:rsidP="00BD75A6">
      <w:pPr>
        <w:pStyle w:val="Nivel2"/>
        <w:spacing w:line="360" w:lineRule="auto"/>
        <w:rPr>
          <w:b/>
          <w:bCs/>
          <w:lang w:eastAsia="ar-SA"/>
        </w:rPr>
      </w:pPr>
      <w:bookmarkStart w:id="33" w:name="_Ref117019424"/>
      <w:r w:rsidRPr="001C6D95">
        <w:t xml:space="preserve">Encerrada a etapa de negociação, o pregoeiro verificará se o licitante provisoriamente classificado em primeiro lugar atende às condições de participação no certame, conforme previsto no </w:t>
      </w:r>
      <w:hyperlink r:id="rId54" w:anchor="art14" w:history="1">
        <w:r w:rsidRPr="001C6D95">
          <w:rPr>
            <w:rStyle w:val="Hyperlink"/>
          </w:rPr>
          <w:t>art. 14 da Lei nº 14.133, de 2021</w:t>
        </w:r>
      </w:hyperlink>
      <w:r w:rsidRPr="001C6D95">
        <w:t xml:space="preserve">, legislação correlata e no subitem 3.6 deste Edital, </w:t>
      </w:r>
      <w:bookmarkEnd w:id="33"/>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lastRenderedPageBreak/>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4" w:name="_Hlk135317550"/>
      <w:r w:rsidRPr="001C6D95">
        <w:t>Caso atendidas as condições de participação, prosseguirá a análise da fase de julgamento da proposta classificada em primeiro lugar.</w:t>
      </w:r>
    </w:p>
    <w:bookmarkEnd w:id="34"/>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lastRenderedPageBreak/>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5" w:name="_Toc135469230"/>
      <w:r w:rsidRPr="001C6D95">
        <w:t>DA FASE DE HABILITAÇÃO</w:t>
      </w:r>
      <w:bookmarkEnd w:id="35"/>
    </w:p>
    <w:p w14:paraId="357F6F57" w14:textId="42526995" w:rsidR="00A20206" w:rsidRPr="001C6D95" w:rsidRDefault="006D16B3" w:rsidP="00BD75A6">
      <w:pPr>
        <w:pStyle w:val="Nivel2"/>
        <w:spacing w:line="360" w:lineRule="auto"/>
      </w:pPr>
      <w:r w:rsidRPr="000F59A4">
        <w:t xml:space="preserve">Os documentos que serão exigidos para fins de habilitação estão especificados nos termos dos </w:t>
      </w:r>
      <w:hyperlink r:id="rId69" w:anchor="art62" w:history="1">
        <w:r w:rsidRPr="000F59A4">
          <w:rPr>
            <w:rStyle w:val="Hyperlink"/>
          </w:rPr>
          <w:t>arts. 62 a 70 da Lei nº 14.133, de 2021</w:t>
        </w:r>
      </w:hyperlink>
      <w:r w:rsidRPr="000F59A4">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6" w:name="_Ref114663777"/>
      <w:r w:rsidRPr="001C6D95">
        <w:lastRenderedPageBreak/>
        <w:t xml:space="preserve">A documentação exigida para fins de habilitação jurídica, fiscal, social e trabalhista e econômico-ﬁnanceira, </w:t>
      </w:r>
      <w:r w:rsidRPr="001C6D95">
        <w:rPr>
          <w:color w:val="auto"/>
        </w:rPr>
        <w:t xml:space="preserve">poderá </w:t>
      </w:r>
      <w:r w:rsidRPr="001C6D95">
        <w:t>ser substituída pelo registro cadastral no SICAF.</w:t>
      </w:r>
      <w:bookmarkEnd w:id="36"/>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Sicaf,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Somente haverá a necessidade de comprovação do preenchimento de requisitos mediante apresentação dos documentos originais não-digitais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 xml:space="preserve">É de responsabilidade do licitante conferir a exatidão dos seus dados cadastrais no Sicaf e mantê-los atualizados junto aos órgãos responsáveis pela informação, devendo proceder, </w:t>
      </w:r>
      <w:r w:rsidRPr="001C6D95">
        <w:lastRenderedPageBreak/>
        <w:t>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7" w:name="_Ref114663151"/>
      <w:r w:rsidRPr="001C6D95">
        <w:t xml:space="preserve">Os documentos exigidos para habilitação que não estejam contemplados no Sicaf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7"/>
    </w:p>
    <w:p w14:paraId="50ADFA1E" w14:textId="77777777" w:rsidR="00A20206" w:rsidRPr="001C6D95" w:rsidRDefault="00A20206" w:rsidP="00BD75A6">
      <w:pPr>
        <w:pStyle w:val="Nivel2"/>
        <w:spacing w:line="360" w:lineRule="auto"/>
      </w:pPr>
      <w:r w:rsidRPr="001C6D95">
        <w:t>A verificação no Sicaf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8"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0A873BBF" w14:textId="77777777" w:rsidR="00A20206" w:rsidRPr="001C6D95" w:rsidRDefault="00A20206" w:rsidP="00BD75A6">
      <w:pPr>
        <w:pStyle w:val="Nivel2"/>
        <w:spacing w:line="360" w:lineRule="auto"/>
      </w:pPr>
      <w:bookmarkStart w:id="39" w:name="_Ref114665528"/>
      <w:r w:rsidRPr="001C6D95">
        <w:t xml:space="preserve">Na hipótese de o licitante não atender às exigências para habilitação, o pregoeiro examinará a proposta subsequente e assim sucessivamente, na ordem de classificação, até a </w:t>
      </w:r>
      <w:r w:rsidRPr="001C6D95">
        <w:lastRenderedPageBreak/>
        <w:t>apuração de uma proposta que atenda ao presente Edital, observado o prazo definido no subitem 8.9.1.</w:t>
      </w:r>
      <w:bookmarkEnd w:id="39"/>
    </w:p>
    <w:p w14:paraId="010BD460" w14:textId="43ED01CF" w:rsidR="00A20206" w:rsidRPr="001C6D95" w:rsidRDefault="00A20206" w:rsidP="00BD75A6">
      <w:pPr>
        <w:pStyle w:val="Nivel2"/>
        <w:spacing w:line="360" w:lineRule="auto"/>
      </w:pPr>
      <w:bookmarkStart w:id="40" w:name="_Ref114665515"/>
      <w:r w:rsidRPr="001C6D95">
        <w:t xml:space="preserve">Somente serão disponibilizados para acesso público os documentos de habilitação do licitante cuja proposta atenda ao Edital de licitação, após concluídos os procedimentos de que trata </w:t>
      </w:r>
      <w:bookmarkEnd w:id="40"/>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1" w:name="_Toc135469231"/>
      <w:r w:rsidRPr="001C6D95">
        <w:t>DA ATA DE REGISTRO DE PREÇOS</w:t>
      </w:r>
      <w:bookmarkEnd w:id="41"/>
    </w:p>
    <w:p w14:paraId="60EEDC26" w14:textId="77777777" w:rsidR="00A20206" w:rsidRPr="001C6D95" w:rsidRDefault="00A20206" w:rsidP="00BD75A6">
      <w:pPr>
        <w:pStyle w:val="Nvel2-Red"/>
        <w:spacing w:line="360" w:lineRule="auto"/>
        <w:rPr>
          <w:i w:val="0"/>
          <w:iCs w:val="0"/>
        </w:rPr>
      </w:pPr>
      <w:bookmarkStart w:id="42"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3" w:name="_Toc135469232"/>
      <w:bookmarkEnd w:id="42"/>
      <w:r w:rsidRPr="001C6D95">
        <w:t>DA FORMAÇÃO DO CADASTRO DE RESERVA</w:t>
      </w:r>
      <w:bookmarkEnd w:id="43"/>
      <w:r w:rsidRPr="001C6D95">
        <w:t xml:space="preserve"> </w:t>
      </w:r>
    </w:p>
    <w:p w14:paraId="78268FD3" w14:textId="77777777" w:rsidR="003E5475" w:rsidRPr="003E5475" w:rsidRDefault="00A20206" w:rsidP="00553167">
      <w:pPr>
        <w:pStyle w:val="Nvel2-Red"/>
        <w:spacing w:line="360" w:lineRule="auto"/>
      </w:pPr>
      <w:r w:rsidRPr="001C6D95">
        <w:rPr>
          <w:i w:val="0"/>
          <w:iCs w:val="0"/>
        </w:rPr>
        <w:t>A disciplina deste item 10 não se aplica no presente procedimento, por não se tratar de licitação para registro de preços.</w:t>
      </w:r>
      <w:bookmarkStart w:id="44" w:name="_Toc135469233"/>
    </w:p>
    <w:p w14:paraId="4A47F70D" w14:textId="7E683656" w:rsidR="00A20206" w:rsidRPr="001C6D95" w:rsidRDefault="00A20206" w:rsidP="003E5475">
      <w:pPr>
        <w:pStyle w:val="Nivel01"/>
      </w:pPr>
      <w:r w:rsidRPr="001C6D95">
        <w:lastRenderedPageBreak/>
        <w:t>DOS RECURSOS</w:t>
      </w:r>
      <w:bookmarkEnd w:id="44"/>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5" w:name="_Hlk135318381"/>
      <w:bookmarkStart w:id="46" w:name="_Hlk135315794"/>
      <w:r w:rsidRPr="001C6D95">
        <w:t>o prazo para a manifestação da intenção de recorrer não será inferior a 10 (dez) minutos;</w:t>
      </w:r>
      <w:bookmarkEnd w:id="45"/>
    </w:p>
    <w:bookmarkEnd w:id="46"/>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7" w:name="_Toc135469234"/>
      <w:r w:rsidRPr="001C6D95">
        <w:lastRenderedPageBreak/>
        <w:t>DAS INFRAÇÕES ADMINISTRATIVAS E SANÇÕES</w:t>
      </w:r>
      <w:bookmarkEnd w:id="47"/>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8" w:name="_Ref114668085"/>
      <w:bookmarkStart w:id="49"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8"/>
    </w:p>
    <w:p w14:paraId="61529BAB" w14:textId="02F5207C" w:rsidR="00A20206" w:rsidRPr="001C6D95" w:rsidRDefault="00623D39" w:rsidP="00BD75A6">
      <w:pPr>
        <w:pStyle w:val="Nivel3"/>
        <w:spacing w:line="360" w:lineRule="auto"/>
      </w:pPr>
      <w:bookmarkStart w:id="50" w:name="_Ref114668108"/>
      <w:r w:rsidRPr="001C6D95">
        <w:t>s</w:t>
      </w:r>
      <w:r w:rsidR="00A20206" w:rsidRPr="001C6D95">
        <w:t>alvo em decorrência de fato superveniente devidamente justificado, não mantiver a proposta, em especial quando:</w:t>
      </w:r>
      <w:bookmarkEnd w:id="50"/>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1" w:name="_Ref114668139"/>
      <w:r w:rsidRPr="001C6D95">
        <w:t>não celebrar o contrato ou não entregar a documentação exigida para a contratação, quando convocado dentro do prazo de validade de sua proposta;</w:t>
      </w:r>
      <w:bookmarkEnd w:id="51"/>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2"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t>apresentar declaração ou documentação falsa exigida para o certame ou prestar declaração falsa durante a licitação</w:t>
      </w:r>
      <w:bookmarkEnd w:id="52"/>
      <w:r w:rsidRPr="001C6D95">
        <w:t xml:space="preserve"> ou a execução do contrato;</w:t>
      </w:r>
    </w:p>
    <w:p w14:paraId="4145C605" w14:textId="77777777" w:rsidR="00A20206" w:rsidRPr="001C6D95" w:rsidRDefault="00A20206" w:rsidP="00BD75A6">
      <w:pPr>
        <w:pStyle w:val="Nivel3"/>
        <w:spacing w:line="360" w:lineRule="auto"/>
      </w:pPr>
      <w:bookmarkStart w:id="53" w:name="_Ref114668245"/>
      <w:r w:rsidRPr="001C6D95">
        <w:t>fraudar a licitação</w:t>
      </w:r>
      <w:bookmarkEnd w:id="53"/>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4" w:name="_Ref114668247"/>
      <w:r w:rsidRPr="001C6D95">
        <w:t>comportar-se de modo inidôneo ou cometer fraude de qualquer natureza, em especial quando:</w:t>
      </w:r>
      <w:bookmarkEnd w:id="54"/>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5" w:name="_Ref114668251"/>
      <w:r w:rsidRPr="001C6D95">
        <w:t>praticar atos ilícitos com vistas a frustrar os objetivos da licitação</w:t>
      </w:r>
      <w:bookmarkEnd w:id="55"/>
      <w:r w:rsidRPr="001C6D95">
        <w:t>;</w:t>
      </w:r>
    </w:p>
    <w:p w14:paraId="5AAE62E0" w14:textId="77777777" w:rsidR="00A20206" w:rsidRPr="001C6D95" w:rsidRDefault="00A20206" w:rsidP="00BD75A6">
      <w:pPr>
        <w:pStyle w:val="Nivel3"/>
        <w:spacing w:line="360" w:lineRule="auto"/>
      </w:pPr>
      <w:bookmarkStart w:id="56" w:name="_Ref114668252"/>
      <w:r w:rsidRPr="001C6D95">
        <w:lastRenderedPageBreak/>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6"/>
    </w:p>
    <w:bookmarkEnd w:id="49"/>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7"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7"/>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lastRenderedPageBreak/>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lastRenderedPageBreak/>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8"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t>DA IMPUGNAÇÃO AO EDITAL E DO PEDIDO DE ESCLARECIMENTO</w:t>
      </w:r>
      <w:bookmarkEnd w:id="58"/>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lastRenderedPageBreak/>
        <w:t xml:space="preserve">A impugnação e o pedido de esclarecimento poderão ser realizados por forma eletrônica, </w:t>
      </w:r>
      <w:r w:rsidRPr="001C6D95">
        <w:rPr>
          <w:color w:val="FF0000"/>
        </w:rPr>
        <w:t>pelo(s) seguinte(s) meio(s)</w:t>
      </w:r>
      <w:r w:rsidRPr="001C6D95">
        <w:t xml:space="preserve">: </w:t>
      </w:r>
      <w:r w:rsidR="00AF1F26" w:rsidRPr="001C6D95">
        <w:t xml:space="preserve">email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59" w:name="_Toc135469236"/>
      <w:r w:rsidRPr="001C6D95">
        <w:t>DAS DISPOSIÇÕES GERAIS</w:t>
      </w:r>
      <w:bookmarkEnd w:id="59"/>
    </w:p>
    <w:p w14:paraId="7F4BCF3B" w14:textId="77777777" w:rsidR="00A20206" w:rsidRPr="001C6D95" w:rsidRDefault="00A20206" w:rsidP="00BD75A6">
      <w:pPr>
        <w:pStyle w:val="Nivel2"/>
        <w:spacing w:line="360" w:lineRule="auto"/>
      </w:pPr>
      <w:bookmarkStart w:id="60"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A disciplina da formalização da contratação observará o disposto nas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lastRenderedPageBreak/>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condição(ões)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w:t>
      </w:r>
      <w:r w:rsidRPr="001C6D95">
        <w:rPr>
          <w:i w:val="0"/>
          <w:iCs w:val="0"/>
          <w:color w:val="auto"/>
        </w:rPr>
        <w:lastRenderedPageBreak/>
        <w:t xml:space="preserve">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r w:rsidRPr="001C6D95">
          <w:rPr>
            <w:rStyle w:val="Hyperlink"/>
            <w:rFonts w:eastAsia="Arial"/>
            <w:color w:val="auto"/>
          </w:rPr>
          <w:t>arts.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6" w:anchor="art137" w:history="1">
        <w:r w:rsidRPr="001C6D95">
          <w:rPr>
            <w:rStyle w:val="Hyperlink"/>
            <w:rFonts w:eastAsia="Arial"/>
            <w:color w:val="auto"/>
          </w:rPr>
          <w:t>arts.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lastRenderedPageBreak/>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lastRenderedPageBreak/>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BA395E0" w14:textId="77777777"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Declaração(ões);</w:t>
      </w:r>
    </w:p>
    <w:p w14:paraId="3D1F7721" w14:textId="44986B73" w:rsidR="00D20410" w:rsidRPr="00EE7997"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2C8EA0EE" w14:textId="76C08B7F" w:rsidR="00EE7997" w:rsidRPr="00EE7997" w:rsidRDefault="00EE7997" w:rsidP="00BD75A6">
      <w:pPr>
        <w:pStyle w:val="Nvel3-R"/>
        <w:spacing w:line="360" w:lineRule="auto"/>
        <w:rPr>
          <w:i w:val="0"/>
          <w:iCs w:val="0"/>
        </w:rPr>
      </w:pPr>
      <w:r w:rsidRPr="00EE7997">
        <w:rPr>
          <w:i w:val="0"/>
          <w:iCs w:val="0"/>
        </w:rPr>
        <w:t>ANEXO V – Minuta do Contrato</w:t>
      </w:r>
    </w:p>
    <w:p w14:paraId="148BB941" w14:textId="77777777" w:rsidR="00A20206" w:rsidRPr="001C6D95" w:rsidRDefault="00A20206" w:rsidP="00BD75A6">
      <w:pPr>
        <w:pStyle w:val="Nivel2"/>
        <w:numPr>
          <w:ilvl w:val="0"/>
          <w:numId w:val="0"/>
        </w:numPr>
        <w:spacing w:line="360" w:lineRule="auto"/>
        <w:ind w:left="4969"/>
      </w:pPr>
    </w:p>
    <w:p w14:paraId="4F4EA8C9" w14:textId="21901DFD"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9F101C">
        <w:rPr>
          <w:rFonts w:ascii="Arial" w:eastAsia="MS Mincho" w:hAnsi="Arial" w:cs="Arial"/>
          <w:color w:val="FF0000"/>
          <w:sz w:val="20"/>
          <w:szCs w:val="20"/>
        </w:rPr>
        <w:t>08</w:t>
      </w:r>
      <w:r w:rsidR="00737804">
        <w:rPr>
          <w:rFonts w:ascii="Arial" w:eastAsia="MS Mincho" w:hAnsi="Arial" w:cs="Arial"/>
          <w:color w:val="FF0000"/>
          <w:sz w:val="20"/>
          <w:szCs w:val="20"/>
        </w:rPr>
        <w:t xml:space="preserve"> </w:t>
      </w:r>
      <w:r w:rsidR="006A3460" w:rsidRPr="001C6D95">
        <w:rPr>
          <w:rFonts w:ascii="Arial" w:eastAsia="MS Mincho" w:hAnsi="Arial" w:cs="Arial"/>
          <w:color w:val="FF0000"/>
          <w:sz w:val="20"/>
          <w:szCs w:val="20"/>
        </w:rPr>
        <w:t xml:space="preserve">de </w:t>
      </w:r>
      <w:r w:rsidR="009F101C">
        <w:rPr>
          <w:rFonts w:ascii="Arial" w:eastAsia="MS Mincho" w:hAnsi="Arial" w:cs="Arial"/>
          <w:color w:val="FF0000"/>
          <w:sz w:val="20"/>
          <w:szCs w:val="20"/>
        </w:rPr>
        <w:t>julho</w:t>
      </w:r>
      <w:r w:rsidR="00A1755A" w:rsidRPr="001C6D95">
        <w:rPr>
          <w:rFonts w:ascii="Arial" w:eastAsia="MS Mincho" w:hAnsi="Arial" w:cs="Arial"/>
          <w:color w:val="FF0000"/>
          <w:sz w:val="20"/>
          <w:szCs w:val="20"/>
        </w:rPr>
        <w:t xml:space="preserve"> </w:t>
      </w:r>
      <w:r w:rsidR="00737804">
        <w:rPr>
          <w:rFonts w:ascii="Arial" w:eastAsia="MS Mincho" w:hAnsi="Arial" w:cs="Arial"/>
          <w:color w:val="FF0000"/>
          <w:sz w:val="20"/>
          <w:szCs w:val="20"/>
        </w:rPr>
        <w:t>de</w:t>
      </w:r>
      <w:r w:rsidRPr="001C6D95">
        <w:rPr>
          <w:rFonts w:ascii="Arial" w:eastAsia="MS Mincho" w:hAnsi="Arial" w:cs="Arial"/>
          <w:color w:val="FF0000"/>
          <w:sz w:val="20"/>
          <w:szCs w:val="20"/>
        </w:rPr>
        <w:t xml:space="preserve"> 202</w:t>
      </w:r>
      <w:r w:rsidR="00BD75A6" w:rsidRPr="001C6D95">
        <w:rPr>
          <w:rFonts w:ascii="Arial" w:eastAsia="MS Mincho" w:hAnsi="Arial" w:cs="Arial"/>
          <w:color w:val="FF0000"/>
          <w:sz w:val="20"/>
          <w:szCs w:val="20"/>
        </w:rPr>
        <w:t>6</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0"/>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lastRenderedPageBreak/>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035F60B6" w14:textId="1587F7F8" w:rsidR="008B2C82" w:rsidRPr="001C6D95" w:rsidRDefault="00EE7997" w:rsidP="00BD75A6">
      <w:pPr>
        <w:spacing w:line="360" w:lineRule="auto"/>
        <w:jc w:val="both"/>
        <w:outlineLvl w:val="0"/>
        <w:rPr>
          <w:rFonts w:ascii="Arial" w:hAnsi="Arial" w:cs="Arial"/>
          <w:b/>
          <w:sz w:val="20"/>
          <w:szCs w:val="20"/>
        </w:rPr>
      </w:pPr>
      <w:r w:rsidRPr="00EE7997">
        <w:rPr>
          <w:rFonts w:ascii="Arial" w:hAnsi="Arial" w:cs="Arial"/>
          <w:b/>
          <w:sz w:val="20"/>
          <w:szCs w:val="20"/>
        </w:rPr>
        <w:t xml:space="preserve">CONTRATAÇÃO DE EMPRESA ESPECIALIZADA PARA A PRESTAÇÃO DE SERVIÇO DE DEDETIZAÇÃO E DESRATIZAÇÃO, CONTROLE DE MOSQUITOS, FORMIGAS, ESCORPIÕES, CUPINS, ARANHAS, BARATAS E CARRAPATOS PARA O CENTRO DE REFERÊNCIA E TREINAMENTO DST/AIDS, </w:t>
      </w:r>
      <w:r w:rsidRPr="00EE7997">
        <w:rPr>
          <w:rFonts w:ascii="Arial" w:hAnsi="Arial" w:cs="Arial"/>
          <w:b/>
          <w:snapToGrid w:val="0"/>
          <w:sz w:val="20"/>
          <w:szCs w:val="20"/>
        </w:rPr>
        <w:t>SOB O REGIME DE EMPREITADA POR PREÇO GLOBAL</w:t>
      </w:r>
    </w:p>
    <w:p w14:paraId="363C39F6" w14:textId="77777777" w:rsidR="00F333C4" w:rsidRDefault="00F333C4" w:rsidP="00B53E39">
      <w:pPr>
        <w:pStyle w:val="PargrafodaLista"/>
        <w:numPr>
          <w:ilvl w:val="0"/>
          <w:numId w:val="12"/>
        </w:numPr>
        <w:spacing w:line="360" w:lineRule="auto"/>
        <w:jc w:val="both"/>
        <w:outlineLvl w:val="0"/>
        <w:rPr>
          <w:rFonts w:ascii="Arial" w:hAnsi="Arial" w:cs="Arial"/>
          <w:b/>
          <w:sz w:val="20"/>
          <w:szCs w:val="20"/>
        </w:rPr>
      </w:pPr>
      <w:r w:rsidRPr="001C6D95">
        <w:rPr>
          <w:rFonts w:ascii="Arial" w:hAnsi="Arial" w:cs="Arial"/>
          <w:b/>
          <w:sz w:val="20"/>
          <w:szCs w:val="20"/>
        </w:rPr>
        <w:t>Descrição</w:t>
      </w:r>
    </w:p>
    <w:p w14:paraId="29AF2D0E" w14:textId="77777777" w:rsidR="00EE7997" w:rsidRPr="003F02E5" w:rsidRDefault="00EE7997" w:rsidP="00EE7997">
      <w:pPr>
        <w:spacing w:line="360" w:lineRule="auto"/>
        <w:ind w:left="284"/>
        <w:jc w:val="both"/>
        <w:outlineLvl w:val="0"/>
        <w:rPr>
          <w:rFonts w:ascii="Arial" w:hAnsi="Arial" w:cs="Arial"/>
          <w:b/>
          <w:sz w:val="20"/>
          <w:szCs w:val="20"/>
        </w:rPr>
      </w:pPr>
      <w:r w:rsidRPr="003F02E5">
        <w:rPr>
          <w:rFonts w:ascii="Arial" w:hAnsi="Arial" w:cs="Arial"/>
          <w:b/>
          <w:sz w:val="20"/>
          <w:szCs w:val="20"/>
        </w:rPr>
        <w:t>SIAFÍSICO: 11370-0</w:t>
      </w:r>
    </w:p>
    <w:p w14:paraId="40604C9A" w14:textId="77777777" w:rsidR="00EE7997" w:rsidRPr="003F02E5" w:rsidRDefault="00EE7997" w:rsidP="00EE7997">
      <w:pPr>
        <w:spacing w:line="360" w:lineRule="auto"/>
        <w:ind w:left="284"/>
        <w:jc w:val="both"/>
        <w:rPr>
          <w:rFonts w:ascii="Arial" w:hAnsi="Arial" w:cs="Arial"/>
          <w:sz w:val="20"/>
          <w:szCs w:val="20"/>
        </w:rPr>
      </w:pPr>
    </w:p>
    <w:p w14:paraId="4967739B" w14:textId="5CE33525" w:rsidR="00EE7997" w:rsidRPr="00707225" w:rsidRDefault="00EE7997" w:rsidP="00B53E39">
      <w:pPr>
        <w:pStyle w:val="PargrafodaLista"/>
        <w:numPr>
          <w:ilvl w:val="1"/>
          <w:numId w:val="16"/>
        </w:numPr>
        <w:spacing w:line="360" w:lineRule="auto"/>
        <w:jc w:val="both"/>
        <w:rPr>
          <w:rFonts w:ascii="Arial" w:hAnsi="Arial" w:cs="Arial"/>
          <w:b/>
          <w:sz w:val="20"/>
          <w:szCs w:val="20"/>
        </w:rPr>
      </w:pPr>
      <w:r w:rsidRPr="00707225">
        <w:rPr>
          <w:rFonts w:ascii="Arial" w:hAnsi="Arial" w:cs="Arial"/>
          <w:b/>
          <w:sz w:val="20"/>
          <w:szCs w:val="20"/>
        </w:rPr>
        <w:t>Objeto:</w:t>
      </w:r>
    </w:p>
    <w:p w14:paraId="20CADBF9" w14:textId="77777777" w:rsidR="00EE7997" w:rsidRPr="003F02E5" w:rsidRDefault="00EE7997" w:rsidP="00EE7997">
      <w:pPr>
        <w:spacing w:line="360" w:lineRule="auto"/>
        <w:ind w:left="284"/>
        <w:jc w:val="both"/>
        <w:rPr>
          <w:rFonts w:ascii="Arial" w:hAnsi="Arial" w:cs="Arial"/>
          <w:sz w:val="20"/>
          <w:szCs w:val="20"/>
        </w:rPr>
      </w:pPr>
    </w:p>
    <w:p w14:paraId="2165B10E" w14:textId="20857E54" w:rsidR="00EE7997" w:rsidRPr="003F02E5" w:rsidRDefault="00EE7997" w:rsidP="00EE7997">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O Núcleo de Atividades Complementares visando em conservar todas as áreas desta unidade, mantendo-as limpas a fim de minimizar os riscos de transmissão de doenças junto aos usuários e colaboradores. Sendo assim, verificamos a necessidade de se efetivar um esquema de controle de insetos e roedores no intuito de se tomar precauções eficientes para impedir a infestação e a proliferação destes nas dependências do Centro de Referência e Treinamento DST/AIDS, sito na Rua Santa Cruz, 81 – Vila Mariana e prédio do almoxarifado da Rua das Oiticicas, 419/439 – Jabaquara – ambos na cidade de São Paulo.</w:t>
      </w:r>
    </w:p>
    <w:p w14:paraId="55463882" w14:textId="77777777" w:rsidR="00EE7997" w:rsidRPr="003F02E5" w:rsidRDefault="00EE7997" w:rsidP="00EE7997">
      <w:pPr>
        <w:autoSpaceDE w:val="0"/>
        <w:autoSpaceDN w:val="0"/>
        <w:adjustRightInd w:val="0"/>
        <w:spacing w:line="360" w:lineRule="auto"/>
        <w:ind w:left="284"/>
        <w:jc w:val="both"/>
        <w:rPr>
          <w:rFonts w:ascii="Arial" w:hAnsi="Arial" w:cs="Arial"/>
          <w:color w:val="000000"/>
          <w:sz w:val="20"/>
          <w:szCs w:val="20"/>
        </w:rPr>
      </w:pPr>
    </w:p>
    <w:p w14:paraId="01F2A594" w14:textId="359BAC67" w:rsidR="00EE7997" w:rsidRPr="00707225" w:rsidRDefault="00EE7997" w:rsidP="00B53E39">
      <w:pPr>
        <w:pStyle w:val="PargrafodaLista"/>
        <w:numPr>
          <w:ilvl w:val="1"/>
          <w:numId w:val="16"/>
        </w:numPr>
        <w:autoSpaceDE w:val="0"/>
        <w:autoSpaceDN w:val="0"/>
        <w:adjustRightInd w:val="0"/>
        <w:spacing w:line="360" w:lineRule="auto"/>
        <w:jc w:val="both"/>
        <w:rPr>
          <w:rFonts w:ascii="Arial" w:hAnsi="Arial" w:cs="Arial"/>
          <w:color w:val="000000"/>
          <w:sz w:val="20"/>
          <w:szCs w:val="20"/>
        </w:rPr>
      </w:pPr>
      <w:r w:rsidRPr="00707225">
        <w:rPr>
          <w:rFonts w:ascii="Arial" w:hAnsi="Arial" w:cs="Arial"/>
          <w:b/>
          <w:bCs/>
          <w:color w:val="000000"/>
          <w:sz w:val="20"/>
          <w:szCs w:val="20"/>
        </w:rPr>
        <w:t>Metodologia:</w:t>
      </w:r>
    </w:p>
    <w:p w14:paraId="54C6C3C7" w14:textId="77777777" w:rsidR="00EE7997" w:rsidRPr="003F02E5" w:rsidRDefault="00EE7997" w:rsidP="00EE7997">
      <w:pPr>
        <w:autoSpaceDE w:val="0"/>
        <w:autoSpaceDN w:val="0"/>
        <w:adjustRightInd w:val="0"/>
        <w:spacing w:line="360" w:lineRule="auto"/>
        <w:ind w:left="284"/>
        <w:jc w:val="both"/>
        <w:rPr>
          <w:rFonts w:ascii="Arial" w:hAnsi="Arial" w:cs="Arial"/>
          <w:bCs/>
          <w:color w:val="000000"/>
          <w:sz w:val="20"/>
          <w:szCs w:val="20"/>
        </w:rPr>
      </w:pPr>
    </w:p>
    <w:p w14:paraId="68519F28" w14:textId="03CB648A" w:rsidR="00EE7997" w:rsidRPr="003F02E5" w:rsidRDefault="00707225" w:rsidP="00707225">
      <w:pPr>
        <w:autoSpaceDE w:val="0"/>
        <w:autoSpaceDN w:val="0"/>
        <w:adjustRightInd w:val="0"/>
        <w:spacing w:line="360" w:lineRule="auto"/>
        <w:ind w:left="284"/>
        <w:jc w:val="both"/>
        <w:rPr>
          <w:rFonts w:ascii="Arial" w:hAnsi="Arial" w:cs="Arial"/>
          <w:sz w:val="20"/>
          <w:szCs w:val="20"/>
        </w:rPr>
      </w:pPr>
      <w:r>
        <w:rPr>
          <w:rFonts w:ascii="Arial" w:hAnsi="Arial" w:cs="Arial"/>
          <w:sz w:val="20"/>
          <w:szCs w:val="20"/>
        </w:rPr>
        <w:t>1.</w:t>
      </w:r>
      <w:r w:rsidR="00EE7997" w:rsidRPr="003F02E5">
        <w:rPr>
          <w:rFonts w:ascii="Arial" w:hAnsi="Arial" w:cs="Arial"/>
          <w:sz w:val="20"/>
          <w:szCs w:val="20"/>
        </w:rPr>
        <w:t>2.1 - Estar de acordo com o cronograma estabelecido pela contratante;</w:t>
      </w:r>
    </w:p>
    <w:p w14:paraId="1E53A7A9" w14:textId="2C8018B4"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sz w:val="20"/>
          <w:szCs w:val="20"/>
        </w:rPr>
        <w:t>1.</w:t>
      </w:r>
      <w:r w:rsidR="00EE7997" w:rsidRPr="003F02E5">
        <w:rPr>
          <w:rFonts w:ascii="Arial" w:hAnsi="Arial" w:cs="Arial"/>
          <w:sz w:val="20"/>
          <w:szCs w:val="20"/>
        </w:rPr>
        <w:t>2.2</w:t>
      </w:r>
      <w:r w:rsidR="00EE7997" w:rsidRPr="003F02E5">
        <w:rPr>
          <w:rFonts w:ascii="Arial" w:hAnsi="Arial" w:cs="Arial"/>
          <w:color w:val="000000"/>
          <w:sz w:val="20"/>
          <w:szCs w:val="20"/>
        </w:rPr>
        <w:t xml:space="preserve"> </w:t>
      </w:r>
      <w:r w:rsidR="00EE7997" w:rsidRPr="003F02E5">
        <w:rPr>
          <w:rFonts w:ascii="Arial" w:hAnsi="Arial" w:cs="Arial"/>
          <w:sz w:val="20"/>
          <w:szCs w:val="20"/>
        </w:rPr>
        <w:t xml:space="preserve">- </w:t>
      </w:r>
      <w:r w:rsidR="00EE7997" w:rsidRPr="003F02E5">
        <w:rPr>
          <w:rFonts w:ascii="Arial" w:hAnsi="Arial" w:cs="Arial"/>
          <w:color w:val="000000"/>
          <w:sz w:val="20"/>
          <w:szCs w:val="20"/>
        </w:rPr>
        <w:t>Causar o mínimo de impacto para o meio ambiente;</w:t>
      </w:r>
    </w:p>
    <w:p w14:paraId="0A53C7FA" w14:textId="4B5B316B"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2.3 </w:t>
      </w:r>
      <w:r w:rsidR="00EE7997" w:rsidRPr="003F02E5">
        <w:rPr>
          <w:rFonts w:ascii="Arial" w:hAnsi="Arial" w:cs="Arial"/>
          <w:sz w:val="20"/>
          <w:szCs w:val="20"/>
        </w:rPr>
        <w:t xml:space="preserve">- </w:t>
      </w:r>
      <w:r w:rsidR="00EE7997" w:rsidRPr="003F02E5">
        <w:rPr>
          <w:rFonts w:ascii="Arial" w:hAnsi="Arial" w:cs="Arial"/>
          <w:color w:val="000000"/>
          <w:sz w:val="20"/>
          <w:szCs w:val="20"/>
        </w:rPr>
        <w:t>Atingir os abrigos e exterminar as colônias já existentes, impedindo a formação e o crescimento de novos insetos;</w:t>
      </w:r>
    </w:p>
    <w:p w14:paraId="4B2B8388" w14:textId="49607D27"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2.4 </w:t>
      </w:r>
      <w:r w:rsidR="00EE7997" w:rsidRPr="003F02E5">
        <w:rPr>
          <w:rFonts w:ascii="Arial" w:hAnsi="Arial" w:cs="Arial"/>
          <w:sz w:val="20"/>
          <w:szCs w:val="20"/>
        </w:rPr>
        <w:t xml:space="preserve">- </w:t>
      </w:r>
      <w:r w:rsidR="00EE7997" w:rsidRPr="003F02E5">
        <w:rPr>
          <w:rFonts w:ascii="Arial" w:hAnsi="Arial" w:cs="Arial"/>
          <w:color w:val="000000"/>
          <w:sz w:val="20"/>
          <w:szCs w:val="20"/>
        </w:rPr>
        <w:t>Não colocar em risco a saúde dos usuários e pacientes;</w:t>
      </w:r>
    </w:p>
    <w:p w14:paraId="5F61DDB5" w14:textId="54B35D5C"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sz w:val="20"/>
          <w:szCs w:val="20"/>
        </w:rPr>
        <w:t>1.</w:t>
      </w:r>
      <w:r w:rsidR="00EE7997" w:rsidRPr="003F02E5">
        <w:rPr>
          <w:rFonts w:ascii="Arial" w:hAnsi="Arial" w:cs="Arial"/>
          <w:sz w:val="20"/>
          <w:szCs w:val="20"/>
        </w:rPr>
        <w:t>2.5 -</w:t>
      </w:r>
      <w:r w:rsidR="00EE7997" w:rsidRPr="003F02E5">
        <w:rPr>
          <w:rFonts w:ascii="Arial" w:hAnsi="Arial" w:cs="Arial"/>
          <w:color w:val="000000"/>
          <w:sz w:val="20"/>
          <w:szCs w:val="20"/>
        </w:rPr>
        <w:t xml:space="preserve"> Ser “aplicável” em áreas específicas como forros instalações elétricas e circuitos internos de ar condicionado;</w:t>
      </w:r>
    </w:p>
    <w:p w14:paraId="488358C6" w14:textId="3B4A2BC8"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2.6 - Não contaminar o ambiente com cheiro, vapores e fumaças;</w:t>
      </w:r>
    </w:p>
    <w:p w14:paraId="71F16C9B" w14:textId="3A44E3E4"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2.7 </w:t>
      </w:r>
      <w:r w:rsidR="00EE7997" w:rsidRPr="003F02E5">
        <w:rPr>
          <w:rFonts w:ascii="Arial" w:hAnsi="Arial" w:cs="Arial"/>
          <w:sz w:val="20"/>
          <w:szCs w:val="20"/>
        </w:rPr>
        <w:t xml:space="preserve">- </w:t>
      </w:r>
      <w:r w:rsidR="00EE7997" w:rsidRPr="003F02E5">
        <w:rPr>
          <w:rFonts w:ascii="Arial" w:hAnsi="Arial" w:cs="Arial"/>
          <w:color w:val="000000"/>
          <w:sz w:val="20"/>
          <w:szCs w:val="20"/>
        </w:rPr>
        <w:t>Não interferir na rotina do ambiente;</w:t>
      </w:r>
    </w:p>
    <w:p w14:paraId="55E07DDA" w14:textId="70350D22" w:rsidR="00EE7997" w:rsidRPr="003F02E5" w:rsidRDefault="00707225" w:rsidP="00EE7997">
      <w:pPr>
        <w:tabs>
          <w:tab w:val="left" w:pos="540"/>
        </w:tabs>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lastRenderedPageBreak/>
        <w:t>1.</w:t>
      </w:r>
      <w:r w:rsidR="00EE7997" w:rsidRPr="003F02E5">
        <w:rPr>
          <w:rFonts w:ascii="Arial" w:hAnsi="Arial" w:cs="Arial"/>
          <w:color w:val="000000"/>
          <w:sz w:val="20"/>
          <w:szCs w:val="20"/>
        </w:rPr>
        <w:t>2.8 - Permitir que o ambiente seja lavado constantemente, sem eliminar seu efeito;</w:t>
      </w:r>
    </w:p>
    <w:p w14:paraId="204904AA" w14:textId="15969C94"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2.9 </w:t>
      </w:r>
      <w:r w:rsidR="00EE7997" w:rsidRPr="003F02E5">
        <w:rPr>
          <w:rFonts w:ascii="Arial" w:hAnsi="Arial" w:cs="Arial"/>
          <w:sz w:val="20"/>
          <w:szCs w:val="20"/>
        </w:rPr>
        <w:t xml:space="preserve">- </w:t>
      </w:r>
      <w:r w:rsidR="00EE7997" w:rsidRPr="003F02E5">
        <w:rPr>
          <w:rFonts w:ascii="Arial" w:hAnsi="Arial" w:cs="Arial"/>
          <w:color w:val="000000"/>
          <w:sz w:val="20"/>
          <w:szCs w:val="20"/>
        </w:rPr>
        <w:t>Ser aplicado por profissionais treinados e identificados;</w:t>
      </w:r>
    </w:p>
    <w:p w14:paraId="2C44B9E3" w14:textId="304BCA64" w:rsidR="00EE7997" w:rsidRPr="003F02E5" w:rsidRDefault="00707225" w:rsidP="00EE7997">
      <w:pPr>
        <w:autoSpaceDE w:val="0"/>
        <w:autoSpaceDN w:val="0"/>
        <w:adjustRightInd w:val="0"/>
        <w:spacing w:line="360" w:lineRule="auto"/>
        <w:ind w:left="284"/>
        <w:jc w:val="both"/>
        <w:rPr>
          <w:rFonts w:ascii="Arial" w:hAnsi="Arial" w:cs="Arial"/>
          <w:sz w:val="20"/>
          <w:szCs w:val="20"/>
        </w:rPr>
      </w:pPr>
      <w:r>
        <w:rPr>
          <w:rFonts w:ascii="Arial" w:hAnsi="Arial" w:cs="Arial"/>
          <w:color w:val="000000"/>
          <w:sz w:val="20"/>
          <w:szCs w:val="20"/>
        </w:rPr>
        <w:t>1.</w:t>
      </w:r>
      <w:r w:rsidR="00EE7997" w:rsidRPr="003F02E5">
        <w:rPr>
          <w:rFonts w:ascii="Arial" w:hAnsi="Arial" w:cs="Arial"/>
          <w:color w:val="000000"/>
          <w:sz w:val="20"/>
          <w:szCs w:val="20"/>
        </w:rPr>
        <w:t>2.10 -</w:t>
      </w:r>
      <w:r w:rsidR="00EE7997" w:rsidRPr="003F02E5">
        <w:rPr>
          <w:rFonts w:ascii="Arial" w:hAnsi="Arial" w:cs="Arial"/>
          <w:sz w:val="20"/>
          <w:szCs w:val="20"/>
        </w:rPr>
        <w:t xml:space="preserve"> Emitir relatórios dos serviços constando data e horário da aplicação, produto aplicado e responsável pela aplicação;</w:t>
      </w:r>
    </w:p>
    <w:p w14:paraId="639C01EB" w14:textId="12E1C170" w:rsidR="00EE7997" w:rsidRPr="003F02E5" w:rsidRDefault="00707225" w:rsidP="00EE7997">
      <w:pPr>
        <w:autoSpaceDE w:val="0"/>
        <w:autoSpaceDN w:val="0"/>
        <w:adjustRightInd w:val="0"/>
        <w:spacing w:line="360" w:lineRule="auto"/>
        <w:ind w:left="284"/>
        <w:jc w:val="both"/>
        <w:rPr>
          <w:rFonts w:ascii="Arial" w:hAnsi="Arial" w:cs="Arial"/>
          <w:sz w:val="20"/>
          <w:szCs w:val="20"/>
        </w:rPr>
      </w:pPr>
      <w:r>
        <w:rPr>
          <w:rFonts w:ascii="Arial" w:hAnsi="Arial" w:cs="Arial"/>
          <w:color w:val="000000"/>
          <w:sz w:val="20"/>
          <w:szCs w:val="20"/>
        </w:rPr>
        <w:t>1.</w:t>
      </w:r>
      <w:r w:rsidR="00EE7997" w:rsidRPr="003F02E5">
        <w:rPr>
          <w:rFonts w:ascii="Arial" w:hAnsi="Arial" w:cs="Arial"/>
          <w:color w:val="000000"/>
          <w:sz w:val="20"/>
          <w:szCs w:val="20"/>
        </w:rPr>
        <w:t>2.11 -Promover o monitoramento das áreas tratadas em ação conjunta com a empresa contratante, reforçando a aplicação quantas vezes necessário, até o controle da situação;</w:t>
      </w:r>
    </w:p>
    <w:p w14:paraId="73028702" w14:textId="54EB7B0A"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2.12 - Promover em ação conjunta com a empresa contratante, o comprometimento das pessoas envolvidas no controle de pragas, através de inspeções periódicas, fornecimento de informações por escrito sobre ações corretivas a serem tomadas, promoção de palestras, reuniões e outros eventos</w:t>
      </w:r>
    </w:p>
    <w:p w14:paraId="4302547B" w14:textId="5C1B5D2E"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2.13 - Utilizar equipamentos de proteção (individual e coletiva) adequados para cada tipo de situação</w:t>
      </w:r>
    </w:p>
    <w:p w14:paraId="4B6FDD28" w14:textId="493F2B88"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2.14 - Os produtos deverão apresentar baixa toxicidade, permitindo sua administração sem a necessidade de retirar pacientes e usuários.</w:t>
      </w:r>
    </w:p>
    <w:p w14:paraId="1D8425A5" w14:textId="77777777" w:rsidR="00EE7997" w:rsidRPr="003F02E5" w:rsidRDefault="00EE7997" w:rsidP="00EE7997">
      <w:pPr>
        <w:autoSpaceDE w:val="0"/>
        <w:autoSpaceDN w:val="0"/>
        <w:adjustRightInd w:val="0"/>
        <w:spacing w:line="360" w:lineRule="auto"/>
        <w:ind w:left="284"/>
        <w:jc w:val="both"/>
        <w:rPr>
          <w:rFonts w:ascii="Arial" w:hAnsi="Arial" w:cs="Arial"/>
          <w:sz w:val="20"/>
          <w:szCs w:val="20"/>
        </w:rPr>
      </w:pPr>
    </w:p>
    <w:p w14:paraId="71A4E3CF" w14:textId="77777777" w:rsidR="00EE7997" w:rsidRPr="003F02E5" w:rsidRDefault="00EE7997" w:rsidP="00EE7997">
      <w:pPr>
        <w:autoSpaceDE w:val="0"/>
        <w:autoSpaceDN w:val="0"/>
        <w:adjustRightInd w:val="0"/>
        <w:spacing w:line="360" w:lineRule="auto"/>
        <w:ind w:left="284"/>
        <w:jc w:val="both"/>
        <w:rPr>
          <w:rFonts w:ascii="Arial" w:hAnsi="Arial" w:cs="Arial"/>
          <w:color w:val="000000"/>
          <w:sz w:val="20"/>
          <w:szCs w:val="20"/>
        </w:rPr>
      </w:pPr>
    </w:p>
    <w:p w14:paraId="5DC4773B" w14:textId="5CE04166" w:rsidR="00EE7997" w:rsidRPr="00707225" w:rsidRDefault="00EE7997" w:rsidP="00B53E39">
      <w:pPr>
        <w:pStyle w:val="PargrafodaLista"/>
        <w:numPr>
          <w:ilvl w:val="1"/>
          <w:numId w:val="16"/>
        </w:numPr>
        <w:autoSpaceDE w:val="0"/>
        <w:autoSpaceDN w:val="0"/>
        <w:adjustRightInd w:val="0"/>
        <w:spacing w:line="360" w:lineRule="auto"/>
        <w:jc w:val="both"/>
        <w:rPr>
          <w:rFonts w:ascii="Arial" w:hAnsi="Arial" w:cs="Arial"/>
          <w:bCs/>
          <w:sz w:val="20"/>
          <w:szCs w:val="20"/>
        </w:rPr>
      </w:pPr>
      <w:r w:rsidRPr="00707225">
        <w:rPr>
          <w:rFonts w:ascii="Arial" w:hAnsi="Arial" w:cs="Arial"/>
          <w:b/>
          <w:bCs/>
          <w:sz w:val="20"/>
          <w:szCs w:val="20"/>
        </w:rPr>
        <w:t>Produtos químicos utilizados</w:t>
      </w:r>
      <w:r w:rsidRPr="00707225">
        <w:rPr>
          <w:rFonts w:ascii="Arial" w:hAnsi="Arial" w:cs="Arial"/>
          <w:bCs/>
          <w:sz w:val="20"/>
          <w:szCs w:val="20"/>
        </w:rPr>
        <w:t>:</w:t>
      </w:r>
    </w:p>
    <w:p w14:paraId="551EF62A" w14:textId="77777777" w:rsidR="00EE7997" w:rsidRPr="003F02E5" w:rsidRDefault="00EE7997" w:rsidP="00EE7997">
      <w:pPr>
        <w:autoSpaceDE w:val="0"/>
        <w:autoSpaceDN w:val="0"/>
        <w:adjustRightInd w:val="0"/>
        <w:spacing w:line="360" w:lineRule="auto"/>
        <w:ind w:left="284"/>
        <w:jc w:val="both"/>
        <w:rPr>
          <w:rFonts w:ascii="Arial" w:hAnsi="Arial" w:cs="Arial"/>
          <w:bCs/>
          <w:sz w:val="20"/>
          <w:szCs w:val="20"/>
        </w:rPr>
      </w:pPr>
    </w:p>
    <w:p w14:paraId="1FD67A08" w14:textId="5E8407E3" w:rsidR="00EE7997" w:rsidRPr="003F02E5" w:rsidRDefault="00707225" w:rsidP="00EE7997">
      <w:pPr>
        <w:autoSpaceDE w:val="0"/>
        <w:autoSpaceDN w:val="0"/>
        <w:adjustRightInd w:val="0"/>
        <w:spacing w:line="360" w:lineRule="auto"/>
        <w:ind w:left="284"/>
        <w:jc w:val="both"/>
        <w:rPr>
          <w:rFonts w:ascii="Arial" w:hAnsi="Arial" w:cs="Arial"/>
          <w:bCs/>
          <w:sz w:val="20"/>
          <w:szCs w:val="20"/>
        </w:rPr>
      </w:pPr>
      <w:r>
        <w:rPr>
          <w:rFonts w:ascii="Arial" w:hAnsi="Arial" w:cs="Arial"/>
          <w:sz w:val="20"/>
          <w:szCs w:val="20"/>
        </w:rPr>
        <w:t>1.</w:t>
      </w:r>
      <w:r w:rsidR="00EE7997" w:rsidRPr="003F02E5">
        <w:rPr>
          <w:rFonts w:ascii="Arial" w:hAnsi="Arial" w:cs="Arial"/>
          <w:sz w:val="20"/>
          <w:szCs w:val="20"/>
        </w:rPr>
        <w:t>3.1 - A empresa contratada deverá possuir todos os tipos de produtos existentes utilizados no controle de animais mencionados além de tecnologia e conhecimento para manuseio e aplicação dos mesmos.</w:t>
      </w:r>
    </w:p>
    <w:p w14:paraId="02145768" w14:textId="5A7FA922" w:rsidR="00EE7997" w:rsidRPr="003F02E5" w:rsidRDefault="00707225" w:rsidP="00EE7997">
      <w:pPr>
        <w:autoSpaceDE w:val="0"/>
        <w:autoSpaceDN w:val="0"/>
        <w:adjustRightInd w:val="0"/>
        <w:spacing w:line="360" w:lineRule="auto"/>
        <w:ind w:left="284"/>
        <w:jc w:val="both"/>
        <w:rPr>
          <w:rFonts w:ascii="Arial" w:hAnsi="Arial" w:cs="Arial"/>
          <w:bCs/>
          <w:sz w:val="20"/>
          <w:szCs w:val="20"/>
        </w:rPr>
      </w:pPr>
      <w:r>
        <w:rPr>
          <w:rFonts w:ascii="Arial" w:hAnsi="Arial" w:cs="Arial"/>
          <w:sz w:val="20"/>
          <w:szCs w:val="20"/>
        </w:rPr>
        <w:t>1.</w:t>
      </w:r>
      <w:r w:rsidR="00EE7997" w:rsidRPr="003F02E5">
        <w:rPr>
          <w:rFonts w:ascii="Arial" w:hAnsi="Arial" w:cs="Arial"/>
          <w:sz w:val="20"/>
          <w:szCs w:val="20"/>
        </w:rPr>
        <w:t>3.2 - A contratada deverá apresentar tabela contendo as seguintes informações: nome comum, grupo químico, ação tóxica, antídoto e tratamento, número de Registro na ANVISA, para cada praga alvo de controle a que se destinará o produto.</w:t>
      </w:r>
    </w:p>
    <w:p w14:paraId="6169E3BB" w14:textId="51E2F979" w:rsidR="00EE7997" w:rsidRPr="003F02E5" w:rsidRDefault="00707225" w:rsidP="00EE7997">
      <w:pPr>
        <w:autoSpaceDE w:val="0"/>
        <w:autoSpaceDN w:val="0"/>
        <w:adjustRightInd w:val="0"/>
        <w:spacing w:line="360" w:lineRule="auto"/>
        <w:ind w:left="284"/>
        <w:jc w:val="both"/>
        <w:rPr>
          <w:rFonts w:ascii="Arial" w:hAnsi="Arial" w:cs="Arial"/>
          <w:bCs/>
          <w:sz w:val="20"/>
          <w:szCs w:val="20"/>
        </w:rPr>
      </w:pPr>
      <w:r>
        <w:rPr>
          <w:rFonts w:ascii="Arial" w:hAnsi="Arial" w:cs="Arial"/>
          <w:color w:val="000000"/>
          <w:sz w:val="20"/>
          <w:szCs w:val="20"/>
        </w:rPr>
        <w:t>1.</w:t>
      </w:r>
      <w:r w:rsidR="00EE7997" w:rsidRPr="003F02E5">
        <w:rPr>
          <w:rFonts w:ascii="Arial" w:hAnsi="Arial" w:cs="Arial"/>
          <w:color w:val="000000"/>
          <w:sz w:val="20"/>
          <w:szCs w:val="20"/>
        </w:rPr>
        <w:t>3.3 - A firma contratada deverá dispor da aplicação de inseticidas na forma de GEL (considerada a maneira mais moderna e segura para ambientes hospitalares e indústrias alimentícias e medicamentosas) para as áreas que abrigam pacientes, áreas que ocorrem a manipulação de alimentos e medicamentos ou mesmo aquelas áreas que não permitem a aplicação de inseticidas líquidos, como é o caso das caixas de distribuição elétrica.</w:t>
      </w:r>
    </w:p>
    <w:p w14:paraId="36526A8F" w14:textId="367D786E" w:rsidR="00EE7997" w:rsidRPr="003F02E5" w:rsidRDefault="00707225" w:rsidP="00EE7997">
      <w:pPr>
        <w:autoSpaceDE w:val="0"/>
        <w:autoSpaceDN w:val="0"/>
        <w:adjustRightInd w:val="0"/>
        <w:spacing w:line="360" w:lineRule="auto"/>
        <w:ind w:left="284"/>
        <w:jc w:val="both"/>
        <w:rPr>
          <w:rFonts w:ascii="Arial" w:hAnsi="Arial" w:cs="Arial"/>
          <w:bCs/>
          <w:sz w:val="20"/>
          <w:szCs w:val="20"/>
        </w:rPr>
      </w:pPr>
      <w:r>
        <w:rPr>
          <w:rFonts w:ascii="Arial" w:hAnsi="Arial" w:cs="Arial"/>
          <w:color w:val="000000"/>
          <w:sz w:val="20"/>
          <w:szCs w:val="20"/>
        </w:rPr>
        <w:t>1.</w:t>
      </w:r>
      <w:r w:rsidR="00EE7997" w:rsidRPr="003F02E5">
        <w:rPr>
          <w:rFonts w:ascii="Arial" w:hAnsi="Arial" w:cs="Arial"/>
          <w:color w:val="000000"/>
          <w:sz w:val="20"/>
          <w:szCs w:val="20"/>
        </w:rPr>
        <w:t>3.4 - Para o combate de roedores, a aplicação de iscas deverá ser realizada somente nos locais de abrigo da praga,</w:t>
      </w:r>
      <w:r w:rsidR="00EE7997">
        <w:rPr>
          <w:rFonts w:ascii="Arial" w:hAnsi="Arial" w:cs="Arial"/>
          <w:color w:val="000000"/>
          <w:sz w:val="20"/>
          <w:szCs w:val="20"/>
        </w:rPr>
        <w:t xml:space="preserve"> </w:t>
      </w:r>
      <w:r w:rsidR="00EE7997" w:rsidRPr="003F02E5">
        <w:rPr>
          <w:rFonts w:ascii="Arial" w:hAnsi="Arial" w:cs="Arial"/>
          <w:color w:val="000000"/>
          <w:sz w:val="20"/>
          <w:szCs w:val="20"/>
        </w:rPr>
        <w:t xml:space="preserve">tendo-se o cuidado de não deixá-las disponíveis para o manuseio de pessoas não autorizadas </w:t>
      </w:r>
    </w:p>
    <w:p w14:paraId="12CEB077" w14:textId="77777777" w:rsidR="00EE7997" w:rsidRPr="003F02E5" w:rsidRDefault="00EE7997" w:rsidP="00EE7997">
      <w:pPr>
        <w:autoSpaceDE w:val="0"/>
        <w:autoSpaceDN w:val="0"/>
        <w:adjustRightInd w:val="0"/>
        <w:spacing w:line="360" w:lineRule="auto"/>
        <w:ind w:left="284"/>
        <w:jc w:val="both"/>
        <w:rPr>
          <w:rFonts w:ascii="Arial" w:hAnsi="Arial" w:cs="Arial"/>
          <w:color w:val="000000"/>
          <w:sz w:val="20"/>
          <w:szCs w:val="20"/>
        </w:rPr>
      </w:pPr>
    </w:p>
    <w:p w14:paraId="1E5487C5" w14:textId="0CED3E4F" w:rsidR="00EE7997" w:rsidRPr="003F02E5" w:rsidRDefault="00707225" w:rsidP="00707225">
      <w:pPr>
        <w:pStyle w:val="WW-Corpodetexto3"/>
        <w:widowControl w:val="0"/>
        <w:suppressAutoHyphens w:val="0"/>
        <w:spacing w:line="360" w:lineRule="auto"/>
        <w:ind w:left="284"/>
        <w:outlineLvl w:val="0"/>
        <w:rPr>
          <w:rFonts w:ascii="Arial" w:hAnsi="Arial" w:cs="Arial"/>
          <w:sz w:val="20"/>
        </w:rPr>
      </w:pPr>
      <w:r>
        <w:rPr>
          <w:rFonts w:ascii="Arial" w:hAnsi="Arial" w:cs="Arial"/>
          <w:sz w:val="20"/>
        </w:rPr>
        <w:lastRenderedPageBreak/>
        <w:t xml:space="preserve">1.4 </w:t>
      </w:r>
      <w:r w:rsidR="00EE7997" w:rsidRPr="003F02E5">
        <w:rPr>
          <w:rFonts w:ascii="Arial" w:hAnsi="Arial" w:cs="Arial"/>
          <w:sz w:val="20"/>
        </w:rPr>
        <w:t>Descrição dos serviços:</w:t>
      </w:r>
    </w:p>
    <w:p w14:paraId="2BE94F6F" w14:textId="77777777" w:rsidR="00EE7997" w:rsidRPr="003F02E5" w:rsidRDefault="00EE7997" w:rsidP="00EE7997">
      <w:pPr>
        <w:pStyle w:val="WW-Corpodetexto3"/>
        <w:widowControl w:val="0"/>
        <w:suppressAutoHyphens w:val="0"/>
        <w:spacing w:line="360" w:lineRule="auto"/>
        <w:ind w:left="284"/>
        <w:outlineLvl w:val="0"/>
        <w:rPr>
          <w:rFonts w:ascii="Arial" w:hAnsi="Arial" w:cs="Arial"/>
          <w:sz w:val="20"/>
        </w:rPr>
      </w:pPr>
    </w:p>
    <w:p w14:paraId="30991803" w14:textId="29625F0B"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4.1 O presente projeto tem a finalidade de definir parâmetros para contratação de empresa especializada em serviços de desinsetização, descupi</w:t>
      </w:r>
      <w:r w:rsidR="00EE7997">
        <w:rPr>
          <w:rFonts w:ascii="Arial" w:hAnsi="Arial" w:cs="Arial"/>
          <w:b w:val="0"/>
          <w:sz w:val="20"/>
        </w:rPr>
        <w:t>niza</w:t>
      </w:r>
      <w:r w:rsidR="00EE7997" w:rsidRPr="003F02E5">
        <w:rPr>
          <w:rFonts w:ascii="Arial" w:hAnsi="Arial" w:cs="Arial"/>
          <w:b w:val="0"/>
          <w:sz w:val="20"/>
        </w:rPr>
        <w:t>ção</w:t>
      </w:r>
      <w:r w:rsidR="00EE7997">
        <w:rPr>
          <w:rFonts w:ascii="Arial" w:hAnsi="Arial" w:cs="Arial"/>
          <w:b w:val="0"/>
          <w:sz w:val="20"/>
        </w:rPr>
        <w:t xml:space="preserve"> </w:t>
      </w:r>
      <w:r w:rsidR="00EE7997" w:rsidRPr="003F02E5">
        <w:rPr>
          <w:rFonts w:ascii="Arial" w:hAnsi="Arial" w:cs="Arial"/>
          <w:b w:val="0"/>
          <w:sz w:val="20"/>
        </w:rPr>
        <w:t xml:space="preserve">e desratização nas dependências do Centro de Referência e Treinamento DST/AIDS , localizado à Rua Santa Cruz, 81 – Vila Mariana </w:t>
      </w:r>
      <w:r w:rsidR="00EE7997" w:rsidRPr="003F02E5">
        <w:rPr>
          <w:rFonts w:ascii="Arial" w:hAnsi="Arial" w:cs="Arial"/>
          <w:b w:val="0"/>
          <w:color w:val="000000"/>
          <w:sz w:val="20"/>
        </w:rPr>
        <w:t xml:space="preserve">e prédio do almoxarifado da Rua das Oiticicas, 419/439 – Jabaquara – ambos na cidade de São Paulo, </w:t>
      </w:r>
      <w:r w:rsidR="00EE7997" w:rsidRPr="003F02E5">
        <w:rPr>
          <w:rFonts w:ascii="Arial" w:hAnsi="Arial" w:cs="Arial"/>
          <w:b w:val="0"/>
          <w:sz w:val="20"/>
        </w:rPr>
        <w:t>conforme locais discriminados na tabela 1, e manter o controle de pragas tais como insetos, roedores e formigas.</w:t>
      </w:r>
    </w:p>
    <w:p w14:paraId="7C3AF7E3" w14:textId="13579830"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4.2 - Considerando as características específicas de cada local a aplicação deverá ser feita de forma diferenciada e de acordo com a exigência do local e animal predominante.</w:t>
      </w:r>
    </w:p>
    <w:p w14:paraId="7D44C6A2" w14:textId="298A9FCF" w:rsidR="00EE7997" w:rsidRPr="003F02E5" w:rsidRDefault="00707225" w:rsidP="00EE7997">
      <w:pPr>
        <w:pStyle w:val="WW-Corpodetexto3"/>
        <w:widowControl w:val="0"/>
        <w:suppressAutoHyphens w:val="0"/>
        <w:spacing w:line="360" w:lineRule="auto"/>
        <w:ind w:left="284"/>
        <w:outlineLvl w:val="0"/>
        <w:rPr>
          <w:rFonts w:ascii="Arial" w:hAnsi="Arial" w:cs="Arial"/>
          <w:sz w:val="20"/>
        </w:rPr>
      </w:pPr>
      <w:r>
        <w:rPr>
          <w:rFonts w:ascii="Arial" w:hAnsi="Arial" w:cs="Arial"/>
          <w:b w:val="0"/>
          <w:sz w:val="20"/>
        </w:rPr>
        <w:t>1.</w:t>
      </w:r>
      <w:r w:rsidR="00EE7997" w:rsidRPr="003F02E5">
        <w:rPr>
          <w:rFonts w:ascii="Arial" w:hAnsi="Arial" w:cs="Arial"/>
          <w:b w:val="0"/>
          <w:sz w:val="20"/>
        </w:rPr>
        <w:t>4.3 – Nas áreas internas devido à circulação constante de usuários a atenção deverá concentrar também no tipo de produto e forma de aplicação para evitar possível intoxicação ou intolerância por parte dos usuários.</w:t>
      </w:r>
    </w:p>
    <w:p w14:paraId="528528C4" w14:textId="1138A37E"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4.4 – Realizar administração dos produtos rotineira mensal em todas as dependências, limites externos e cercarias e inspeção mensal com atuação conjunta com especialista da contratada e equipe da contratante.</w:t>
      </w:r>
    </w:p>
    <w:p w14:paraId="5979C10A" w14:textId="18EC9FE1"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4.5 – Realizar novas aplicações a cada um  mês nas áreas sujeitas ao aparecimento de foco.</w:t>
      </w:r>
    </w:p>
    <w:p w14:paraId="2EEF94AB" w14:textId="479770C2"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4.6 - Na ocorrência de infestações repentinas as aplicações deverão ser imediatas.</w:t>
      </w:r>
    </w:p>
    <w:p w14:paraId="38273D83" w14:textId="46403D9B"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4.5 – Para Combater Insetos em geral:</w:t>
      </w:r>
    </w:p>
    <w:p w14:paraId="546F98D0" w14:textId="6B2006A8" w:rsidR="00EE7997" w:rsidRPr="003F02E5" w:rsidRDefault="00707225" w:rsidP="00707225">
      <w:pPr>
        <w:pStyle w:val="WW-Corpodetexto3"/>
        <w:widowControl w:val="0"/>
        <w:suppressAutoHyphens w:val="0"/>
        <w:spacing w:line="360" w:lineRule="auto"/>
        <w:ind w:left="708"/>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4.5.1 - Ao longo das instalações internas e externas deverão ser utilizada solução de inseticida biodegradável, inodoro e de ação residual, com a finalidade de impedir a instalação e proliferação dos insetos.</w:t>
      </w:r>
    </w:p>
    <w:p w14:paraId="584655AD" w14:textId="5858369E" w:rsidR="00EE7997" w:rsidRPr="003F02E5" w:rsidRDefault="00707225" w:rsidP="00707225">
      <w:pPr>
        <w:pStyle w:val="WW-Corpodetexto3"/>
        <w:widowControl w:val="0"/>
        <w:suppressAutoHyphens w:val="0"/>
        <w:spacing w:line="360" w:lineRule="auto"/>
        <w:ind w:left="708"/>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4.5.2 - Para complementar o trabalho deverá ser aplicada substância de formulação gel nos ambientes internos e seus respectivos compartimentos. Os produtos deverão ser aplicados sem que as pessoas necessitem desocupar o ambiente.</w:t>
      </w:r>
    </w:p>
    <w:p w14:paraId="1D51C031" w14:textId="29BF0FC2" w:rsidR="00EE7997" w:rsidRPr="003F02E5" w:rsidRDefault="00707225" w:rsidP="00707225">
      <w:pPr>
        <w:pStyle w:val="WW-Corpodetexto3"/>
        <w:widowControl w:val="0"/>
        <w:suppressAutoHyphens w:val="0"/>
        <w:spacing w:line="360" w:lineRule="auto"/>
        <w:ind w:left="284" w:firstLine="42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4.5.3 - Os locais que deverão receber o inseticida são:</w:t>
      </w:r>
    </w:p>
    <w:p w14:paraId="6446D251" w14:textId="77777777" w:rsidR="00EE7997" w:rsidRPr="003F02E5" w:rsidRDefault="00EE7997" w:rsidP="00B53E39">
      <w:pPr>
        <w:numPr>
          <w:ilvl w:val="0"/>
          <w:numId w:val="14"/>
        </w:num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Pequenas frestas e fenda;</w:t>
      </w:r>
    </w:p>
    <w:p w14:paraId="0BFF6850" w14:textId="77777777" w:rsidR="00EE7997" w:rsidRPr="003F02E5" w:rsidRDefault="00EE7997" w:rsidP="00B53E39">
      <w:pPr>
        <w:numPr>
          <w:ilvl w:val="0"/>
          <w:numId w:val="14"/>
        </w:num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No interior de interruptores e tomadas;</w:t>
      </w:r>
    </w:p>
    <w:p w14:paraId="60517457" w14:textId="77777777" w:rsidR="00EE7997" w:rsidRPr="003F02E5" w:rsidRDefault="00EE7997" w:rsidP="00B53E39">
      <w:pPr>
        <w:numPr>
          <w:ilvl w:val="0"/>
          <w:numId w:val="14"/>
        </w:num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Sob mesas, balcões, gavetas, gabinetes de pia, e no interior de aparelhos eletro eletrônico.</w:t>
      </w:r>
    </w:p>
    <w:p w14:paraId="2FE91F0C" w14:textId="77777777" w:rsidR="00EE7997" w:rsidRPr="003F02E5" w:rsidRDefault="00EE7997" w:rsidP="00EE7997">
      <w:pPr>
        <w:autoSpaceDE w:val="0"/>
        <w:autoSpaceDN w:val="0"/>
        <w:adjustRightInd w:val="0"/>
        <w:spacing w:line="360" w:lineRule="auto"/>
        <w:ind w:left="284"/>
        <w:jc w:val="both"/>
        <w:rPr>
          <w:rFonts w:ascii="Arial" w:hAnsi="Arial" w:cs="Arial"/>
          <w:sz w:val="20"/>
          <w:szCs w:val="20"/>
        </w:rPr>
      </w:pPr>
    </w:p>
    <w:p w14:paraId="1D58E95A" w14:textId="09175105" w:rsidR="00EE7997" w:rsidRPr="003F02E5" w:rsidRDefault="00707225" w:rsidP="00EE7997">
      <w:pPr>
        <w:autoSpaceDE w:val="0"/>
        <w:autoSpaceDN w:val="0"/>
        <w:adjustRightInd w:val="0"/>
        <w:spacing w:line="360" w:lineRule="auto"/>
        <w:ind w:left="284"/>
        <w:jc w:val="both"/>
        <w:rPr>
          <w:rFonts w:ascii="Arial" w:hAnsi="Arial" w:cs="Arial"/>
          <w:sz w:val="20"/>
          <w:szCs w:val="20"/>
        </w:rPr>
      </w:pPr>
      <w:r>
        <w:rPr>
          <w:rFonts w:ascii="Arial" w:hAnsi="Arial" w:cs="Arial"/>
          <w:sz w:val="20"/>
          <w:szCs w:val="20"/>
        </w:rPr>
        <w:t>1.</w:t>
      </w:r>
      <w:r w:rsidR="00EE7997" w:rsidRPr="003F02E5">
        <w:rPr>
          <w:rFonts w:ascii="Arial" w:hAnsi="Arial" w:cs="Arial"/>
          <w:sz w:val="20"/>
          <w:szCs w:val="20"/>
        </w:rPr>
        <w:t>4.6 – Para Combater Roedores:</w:t>
      </w:r>
    </w:p>
    <w:p w14:paraId="76FCDAF0" w14:textId="3992731D" w:rsidR="00EE7997" w:rsidRPr="003F02E5" w:rsidRDefault="00707225" w:rsidP="00707225">
      <w:pPr>
        <w:autoSpaceDE w:val="0"/>
        <w:autoSpaceDN w:val="0"/>
        <w:adjustRightInd w:val="0"/>
        <w:spacing w:line="360" w:lineRule="auto"/>
        <w:ind w:left="708"/>
        <w:jc w:val="both"/>
        <w:rPr>
          <w:rFonts w:ascii="Arial" w:hAnsi="Arial" w:cs="Arial"/>
          <w:sz w:val="20"/>
          <w:szCs w:val="20"/>
        </w:rPr>
      </w:pPr>
      <w:r>
        <w:rPr>
          <w:rFonts w:ascii="Arial" w:hAnsi="Arial" w:cs="Arial"/>
          <w:sz w:val="20"/>
          <w:szCs w:val="20"/>
        </w:rPr>
        <w:lastRenderedPageBreak/>
        <w:t>1.</w:t>
      </w:r>
      <w:r w:rsidR="00EE7997" w:rsidRPr="003F02E5">
        <w:rPr>
          <w:rFonts w:ascii="Arial" w:hAnsi="Arial" w:cs="Arial"/>
          <w:sz w:val="20"/>
          <w:szCs w:val="20"/>
        </w:rPr>
        <w:t>4.6.1 - O controle de roedores deverá ser realizado por meio da instalação de dispositivos permanentes que acondicionam as iscas raticidas, fixados ao longo das instalações externas e/ou internas.</w:t>
      </w:r>
    </w:p>
    <w:p w14:paraId="5D6820B2" w14:textId="1D0B90AA" w:rsidR="00EE7997" w:rsidRPr="003F02E5" w:rsidRDefault="00707225" w:rsidP="00707225">
      <w:pPr>
        <w:autoSpaceDE w:val="0"/>
        <w:autoSpaceDN w:val="0"/>
        <w:adjustRightInd w:val="0"/>
        <w:spacing w:line="360" w:lineRule="auto"/>
        <w:ind w:left="708"/>
        <w:jc w:val="both"/>
        <w:rPr>
          <w:rFonts w:ascii="Arial" w:hAnsi="Arial" w:cs="Arial"/>
          <w:sz w:val="20"/>
          <w:szCs w:val="20"/>
        </w:rPr>
      </w:pPr>
      <w:r>
        <w:rPr>
          <w:rFonts w:ascii="Arial" w:hAnsi="Arial" w:cs="Arial"/>
          <w:sz w:val="20"/>
          <w:szCs w:val="20"/>
        </w:rPr>
        <w:t>1.</w:t>
      </w:r>
      <w:r w:rsidR="00EE7997" w:rsidRPr="003F02E5">
        <w:rPr>
          <w:rFonts w:ascii="Arial" w:hAnsi="Arial" w:cs="Arial"/>
          <w:sz w:val="20"/>
          <w:szCs w:val="20"/>
        </w:rPr>
        <w:t>4.6.2 - Esses dispositivos deverão proteger as iscas raticidas de intempéries, evitar que pessoas ou animais tenham contato com as substâncias químicas empregadas no controle (iscas).</w:t>
      </w:r>
    </w:p>
    <w:p w14:paraId="7EBB4213" w14:textId="77777777" w:rsidR="00EE7997" w:rsidRPr="003F02E5" w:rsidRDefault="00EE7997" w:rsidP="00EE7997">
      <w:pPr>
        <w:autoSpaceDE w:val="0"/>
        <w:autoSpaceDN w:val="0"/>
        <w:adjustRightInd w:val="0"/>
        <w:spacing w:line="360" w:lineRule="auto"/>
        <w:ind w:left="284"/>
        <w:jc w:val="both"/>
        <w:rPr>
          <w:rFonts w:ascii="Arial" w:hAnsi="Arial" w:cs="Arial"/>
          <w:sz w:val="20"/>
          <w:szCs w:val="20"/>
        </w:rPr>
      </w:pPr>
    </w:p>
    <w:p w14:paraId="70E2C4F1" w14:textId="6E5A1A1F" w:rsidR="00EE7997" w:rsidRPr="00707225" w:rsidRDefault="00EE7997" w:rsidP="00B53E39">
      <w:pPr>
        <w:pStyle w:val="PargrafodaLista"/>
        <w:numPr>
          <w:ilvl w:val="1"/>
          <w:numId w:val="17"/>
        </w:numPr>
        <w:autoSpaceDE w:val="0"/>
        <w:autoSpaceDN w:val="0"/>
        <w:adjustRightInd w:val="0"/>
        <w:spacing w:line="360" w:lineRule="auto"/>
        <w:jc w:val="both"/>
        <w:outlineLvl w:val="0"/>
        <w:rPr>
          <w:rFonts w:ascii="Arial" w:hAnsi="Arial" w:cs="Arial"/>
          <w:b/>
          <w:sz w:val="20"/>
          <w:szCs w:val="20"/>
        </w:rPr>
      </w:pPr>
      <w:r w:rsidRPr="00707225">
        <w:rPr>
          <w:rFonts w:ascii="Arial" w:hAnsi="Arial" w:cs="Arial"/>
          <w:b/>
          <w:sz w:val="20"/>
          <w:szCs w:val="20"/>
        </w:rPr>
        <w:t>Locais de aplicações</w:t>
      </w:r>
    </w:p>
    <w:p w14:paraId="46AA3D13" w14:textId="77777777" w:rsidR="00EE7997" w:rsidRPr="003F02E5" w:rsidRDefault="00EE7997" w:rsidP="00EE7997">
      <w:pPr>
        <w:autoSpaceDE w:val="0"/>
        <w:autoSpaceDN w:val="0"/>
        <w:adjustRightInd w:val="0"/>
        <w:spacing w:line="360" w:lineRule="auto"/>
        <w:ind w:left="284"/>
        <w:jc w:val="both"/>
        <w:outlineLvl w:val="0"/>
        <w:rPr>
          <w:rFonts w:ascii="Arial" w:hAnsi="Arial" w:cs="Arial"/>
          <w:b/>
          <w:sz w:val="20"/>
          <w:szCs w:val="20"/>
        </w:rPr>
      </w:pPr>
    </w:p>
    <w:p w14:paraId="0BF5CE8F" w14:textId="59FC172E" w:rsidR="00EE7997" w:rsidRPr="003F02E5" w:rsidRDefault="00707225" w:rsidP="00EE7997">
      <w:pPr>
        <w:autoSpaceDE w:val="0"/>
        <w:autoSpaceDN w:val="0"/>
        <w:adjustRightInd w:val="0"/>
        <w:spacing w:line="360" w:lineRule="auto"/>
        <w:ind w:left="284"/>
        <w:jc w:val="both"/>
        <w:outlineLvl w:val="0"/>
        <w:rPr>
          <w:rFonts w:ascii="Arial" w:hAnsi="Arial" w:cs="Arial"/>
          <w:b/>
          <w:sz w:val="20"/>
          <w:szCs w:val="20"/>
        </w:rPr>
      </w:pPr>
      <w:r>
        <w:rPr>
          <w:rFonts w:ascii="Arial" w:hAnsi="Arial" w:cs="Arial"/>
          <w:b/>
          <w:color w:val="000000"/>
          <w:sz w:val="20"/>
          <w:szCs w:val="20"/>
        </w:rPr>
        <w:t>1.</w:t>
      </w:r>
      <w:r w:rsidR="00EE7997" w:rsidRPr="003F02E5">
        <w:rPr>
          <w:rFonts w:ascii="Arial" w:hAnsi="Arial" w:cs="Arial"/>
          <w:b/>
          <w:color w:val="000000"/>
          <w:sz w:val="20"/>
          <w:szCs w:val="20"/>
        </w:rPr>
        <w:t xml:space="preserve">5.1 - Subsolo - </w:t>
      </w:r>
      <w:smartTag w:uri="urn:schemas-microsoft-com:office:smarttags" w:element="metricconverter">
        <w:smartTagPr>
          <w:attr w:name="ProductID" w:val="1.067,83 M2"/>
        </w:smartTagPr>
        <w:r w:rsidR="00EE7997" w:rsidRPr="003F02E5">
          <w:rPr>
            <w:rFonts w:ascii="Arial" w:hAnsi="Arial" w:cs="Arial"/>
            <w:b/>
            <w:color w:val="000000"/>
            <w:sz w:val="20"/>
            <w:szCs w:val="20"/>
          </w:rPr>
          <w:t>1.067,83 M2</w:t>
        </w:r>
      </w:smartTag>
    </w:p>
    <w:p w14:paraId="7001F074" w14:textId="03862C6E"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 xml:space="preserve">Núcleo de Engenharia e Manutenção de Projetos, Depósito da Farmácia I II e Farmácia D.I, Necrotério, Raios-X, Núcleo de Atividades Complementares, PABX, Monitoramento, Sala de tomografia , expurgo,  Núcleo de Laboratório, Vestiários, Arquivos Morto, Depósito de Materiais de higiene e limpeza, Sanitários, Hall, Escadas, Corredores, Elevador, Depósitos de Resíduos de Lixo Infectante e Quimioterápicos, Deposito de Resíduos Comum,  Sala da Limpeza, Almoxarifado de Limpeza,  Protocolo, Refeitório Terceirizados, Área Externa, Tenda, Vestiários. </w:t>
      </w:r>
    </w:p>
    <w:p w14:paraId="15728E4D" w14:textId="4BF24D53" w:rsidR="00EE7997" w:rsidRPr="003F02E5" w:rsidRDefault="00707225" w:rsidP="00EE7997">
      <w:pPr>
        <w:shd w:val="clear" w:color="auto" w:fill="FFFFFF"/>
        <w:spacing w:before="100" w:beforeAutospacing="1" w:after="100" w:afterAutospacing="1" w:line="360" w:lineRule="auto"/>
        <w:ind w:left="284"/>
        <w:jc w:val="both"/>
        <w:outlineLvl w:val="0"/>
        <w:rPr>
          <w:rFonts w:ascii="Arial" w:hAnsi="Arial" w:cs="Arial"/>
          <w:b/>
          <w:color w:val="000000"/>
          <w:sz w:val="20"/>
          <w:szCs w:val="20"/>
        </w:rPr>
      </w:pPr>
      <w:r>
        <w:rPr>
          <w:rFonts w:ascii="Arial" w:hAnsi="Arial" w:cs="Arial"/>
          <w:b/>
          <w:color w:val="000000"/>
          <w:sz w:val="20"/>
          <w:szCs w:val="20"/>
        </w:rPr>
        <w:t>1.</w:t>
      </w:r>
      <w:r w:rsidR="00EE7997" w:rsidRPr="003F02E5">
        <w:rPr>
          <w:rFonts w:ascii="Arial" w:hAnsi="Arial" w:cs="Arial"/>
          <w:b/>
          <w:color w:val="000000"/>
          <w:sz w:val="20"/>
          <w:szCs w:val="20"/>
        </w:rPr>
        <w:t>5.2 – Pavimento térreo – 989,57M2</w:t>
      </w:r>
    </w:p>
    <w:p w14:paraId="66C9D2B2" w14:textId="3164C187"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 xml:space="preserve">Núcleo de Pronto Atendimento, Recepção, Odontologia, Farmácia Manipulação, Farmácia Dispensação, Unidade de Pesquisa, Núcleo de DST/COAS, Expurgo, Ouvidoria, Serviço Social, Acolhimento, Recepção Central, Sala de Segurança, Sanitários, Hall, Escadas, Corredores. </w:t>
      </w:r>
    </w:p>
    <w:p w14:paraId="67A4F5BE" w14:textId="2E2FBAD7" w:rsidR="00EE7997" w:rsidRPr="003F02E5" w:rsidRDefault="00EE7997" w:rsidP="00EE7997">
      <w:pPr>
        <w:shd w:val="clear" w:color="auto" w:fill="FFFFFF"/>
        <w:spacing w:before="100" w:beforeAutospacing="1" w:after="100" w:afterAutospacing="1" w:line="360" w:lineRule="auto"/>
        <w:jc w:val="both"/>
        <w:rPr>
          <w:rFonts w:ascii="Arial" w:hAnsi="Arial" w:cs="Arial"/>
          <w:b/>
          <w:color w:val="000000"/>
          <w:sz w:val="20"/>
          <w:szCs w:val="20"/>
        </w:rPr>
      </w:pPr>
      <w:r w:rsidRPr="003F02E5">
        <w:rPr>
          <w:rFonts w:ascii="Arial" w:hAnsi="Arial" w:cs="Arial"/>
          <w:b/>
          <w:color w:val="000000"/>
          <w:sz w:val="20"/>
          <w:szCs w:val="20"/>
        </w:rPr>
        <w:t xml:space="preserve">   </w:t>
      </w:r>
      <w:r w:rsidR="00707225">
        <w:rPr>
          <w:rFonts w:ascii="Arial" w:hAnsi="Arial" w:cs="Arial"/>
          <w:b/>
          <w:color w:val="000000"/>
          <w:sz w:val="20"/>
          <w:szCs w:val="20"/>
        </w:rPr>
        <w:t>1.</w:t>
      </w:r>
      <w:r w:rsidRPr="003F02E5">
        <w:rPr>
          <w:rFonts w:ascii="Arial" w:hAnsi="Arial" w:cs="Arial"/>
          <w:b/>
          <w:color w:val="000000"/>
          <w:sz w:val="20"/>
          <w:szCs w:val="20"/>
        </w:rPr>
        <w:t xml:space="preserve">5.3 - 1º Pavimento - </w:t>
      </w:r>
      <w:smartTag w:uri="urn:schemas-microsoft-com:office:smarttags" w:element="metricconverter">
        <w:smartTagPr>
          <w:attr w:name="ProductID" w:val="810 M2"/>
        </w:smartTagPr>
        <w:r w:rsidRPr="003F02E5">
          <w:rPr>
            <w:rFonts w:ascii="Arial" w:hAnsi="Arial" w:cs="Arial"/>
            <w:b/>
            <w:color w:val="000000"/>
            <w:sz w:val="20"/>
            <w:szCs w:val="20"/>
          </w:rPr>
          <w:t>810 M2</w:t>
        </w:r>
      </w:smartTag>
    </w:p>
    <w:p w14:paraId="3E745643" w14:textId="77777777"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Diretoria técnica, Apoio a Pesquisa, Gerência de Recursos Humanos, Gerência de Apoio Técnico e Assistência, Gerência Administrativa, Núcleo de Projetos ONG/OSC, Gerência de Prevenção, Disque AIDS, Núcleo de Finanças, Controle de Distribuição de Medicamentos, Núcleo de Pessoal, Núcleo de Compras, Núcleo de Desenvolvimento, Planejamento, Gerência de Epidemiologia,  COMINT, Informática, Medicina do Trabalho Secretaria, Diretoria da Farmácia, Núcleo de Treinamento, Sanitários, Hall, Escadas e Corredores.</w:t>
      </w:r>
    </w:p>
    <w:p w14:paraId="101E12D2" w14:textId="6DF02E78" w:rsidR="00EE7997" w:rsidRPr="003F02E5" w:rsidRDefault="00EE7997" w:rsidP="00EE7997">
      <w:pPr>
        <w:shd w:val="clear" w:color="auto" w:fill="FFFFFF"/>
        <w:spacing w:before="100" w:beforeAutospacing="1" w:after="100" w:afterAutospacing="1" w:line="360" w:lineRule="auto"/>
        <w:jc w:val="both"/>
        <w:outlineLvl w:val="0"/>
        <w:rPr>
          <w:rFonts w:ascii="Arial" w:hAnsi="Arial" w:cs="Arial"/>
          <w:b/>
          <w:color w:val="000000"/>
          <w:sz w:val="20"/>
          <w:szCs w:val="20"/>
        </w:rPr>
      </w:pPr>
      <w:r w:rsidRPr="003F02E5">
        <w:rPr>
          <w:rFonts w:ascii="Arial" w:hAnsi="Arial" w:cs="Arial"/>
          <w:b/>
          <w:color w:val="000000"/>
          <w:sz w:val="20"/>
          <w:szCs w:val="20"/>
        </w:rPr>
        <w:lastRenderedPageBreak/>
        <w:t xml:space="preserve">   </w:t>
      </w:r>
      <w:r w:rsidR="00707225">
        <w:rPr>
          <w:rFonts w:ascii="Arial" w:hAnsi="Arial" w:cs="Arial"/>
          <w:b/>
          <w:color w:val="000000"/>
          <w:sz w:val="20"/>
          <w:szCs w:val="20"/>
        </w:rPr>
        <w:t>1.</w:t>
      </w:r>
      <w:r w:rsidRPr="003F02E5">
        <w:rPr>
          <w:rFonts w:ascii="Arial" w:hAnsi="Arial" w:cs="Arial"/>
          <w:b/>
          <w:color w:val="000000"/>
          <w:sz w:val="20"/>
          <w:szCs w:val="20"/>
        </w:rPr>
        <w:t xml:space="preserve"> 5.4 - 2º Pavimento - </w:t>
      </w:r>
      <w:smartTag w:uri="urn:schemas-microsoft-com:office:smarttags" w:element="metricconverter">
        <w:smartTagPr>
          <w:attr w:name="ProductID" w:val="810 M2"/>
        </w:smartTagPr>
        <w:r w:rsidRPr="003F02E5">
          <w:rPr>
            <w:rFonts w:ascii="Arial" w:hAnsi="Arial" w:cs="Arial"/>
            <w:b/>
            <w:color w:val="000000"/>
            <w:sz w:val="20"/>
            <w:szCs w:val="20"/>
          </w:rPr>
          <w:t>810 M2</w:t>
        </w:r>
      </w:smartTag>
    </w:p>
    <w:p w14:paraId="6CC4CAE4" w14:textId="39B6D5D2"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Hospital Dia, Ambulatório de Pediatria, Brinquedoteca, Diretoria do Hospital dia, Quimioterapia, Isolamento I, Isolamento II, Ant</w:t>
      </w:r>
      <w:r w:rsidR="006E78B8">
        <w:rPr>
          <w:rFonts w:ascii="Arial" w:hAnsi="Arial" w:cs="Arial"/>
          <w:color w:val="000000"/>
          <w:sz w:val="20"/>
          <w:szCs w:val="20"/>
        </w:rPr>
        <w:t>e</w:t>
      </w:r>
      <w:r w:rsidRPr="003F02E5">
        <w:rPr>
          <w:rFonts w:ascii="Arial" w:hAnsi="Arial" w:cs="Arial"/>
          <w:color w:val="000000"/>
          <w:sz w:val="20"/>
          <w:szCs w:val="20"/>
        </w:rPr>
        <w:t xml:space="preserve"> Câmara UTI Isolamento, Enfermarias, Núcleo de Laboratório, Sala de Pentamidina, Núcleo de Medicina do Trabalho (Consultórios), sala dos médicos, sala do ADTP, sala de Agendamento, Sanitários, Hall, Escadas, Corredores, </w:t>
      </w:r>
    </w:p>
    <w:p w14:paraId="54A88D67" w14:textId="7F3C6A46" w:rsidR="00EE7997" w:rsidRPr="003F02E5" w:rsidRDefault="00EE7997" w:rsidP="00EE7997">
      <w:pPr>
        <w:shd w:val="clear" w:color="auto" w:fill="FFFFFF"/>
        <w:spacing w:before="100" w:beforeAutospacing="1" w:after="100" w:afterAutospacing="1" w:line="360" w:lineRule="auto"/>
        <w:jc w:val="both"/>
        <w:outlineLvl w:val="0"/>
        <w:rPr>
          <w:rFonts w:ascii="Arial" w:hAnsi="Arial" w:cs="Arial"/>
          <w:b/>
          <w:color w:val="000000"/>
          <w:sz w:val="20"/>
          <w:szCs w:val="20"/>
        </w:rPr>
      </w:pPr>
      <w:r w:rsidRPr="003F02E5">
        <w:rPr>
          <w:rFonts w:ascii="Arial" w:hAnsi="Arial" w:cs="Arial"/>
          <w:b/>
          <w:color w:val="000000"/>
          <w:sz w:val="20"/>
          <w:szCs w:val="20"/>
        </w:rPr>
        <w:t xml:space="preserve">   </w:t>
      </w:r>
      <w:r w:rsidR="00707225">
        <w:rPr>
          <w:rFonts w:ascii="Arial" w:hAnsi="Arial" w:cs="Arial"/>
          <w:b/>
          <w:color w:val="000000"/>
          <w:sz w:val="20"/>
          <w:szCs w:val="20"/>
        </w:rPr>
        <w:t>1.</w:t>
      </w:r>
      <w:r w:rsidRPr="003F02E5">
        <w:rPr>
          <w:rFonts w:ascii="Arial" w:hAnsi="Arial" w:cs="Arial"/>
          <w:b/>
          <w:color w:val="000000"/>
          <w:sz w:val="20"/>
          <w:szCs w:val="20"/>
        </w:rPr>
        <w:t xml:space="preserve"> 5.5 - 3º Pavimento - </w:t>
      </w:r>
      <w:smartTag w:uri="urn:schemas-microsoft-com:office:smarttags" w:element="metricconverter">
        <w:smartTagPr>
          <w:attr w:name="ProductID" w:val="810 M2"/>
        </w:smartTagPr>
        <w:r w:rsidRPr="003F02E5">
          <w:rPr>
            <w:rFonts w:ascii="Arial" w:hAnsi="Arial" w:cs="Arial"/>
            <w:b/>
            <w:color w:val="000000"/>
            <w:sz w:val="20"/>
            <w:szCs w:val="20"/>
          </w:rPr>
          <w:t>810 M2</w:t>
        </w:r>
      </w:smartTag>
    </w:p>
    <w:p w14:paraId="61459CEE" w14:textId="77777777"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 xml:space="preserve">Núcleo de Internação, Serviço Social, Centro Cirúrgico, Centro de Material e Esterilização, Núcleo de Diagnóstico por Imagem (Endoscopia, Broncoscopia, Colonoscopia e outros), Sanitários, Hall, Escadas, Corredores. </w:t>
      </w:r>
    </w:p>
    <w:p w14:paraId="46A2419C" w14:textId="2CEE125B" w:rsidR="00EE7997" w:rsidRPr="003F02E5" w:rsidRDefault="00EE7997" w:rsidP="00EE7997">
      <w:pPr>
        <w:shd w:val="clear" w:color="auto" w:fill="FFFFFF"/>
        <w:spacing w:before="100" w:beforeAutospacing="1" w:after="100" w:afterAutospacing="1" w:line="360" w:lineRule="auto"/>
        <w:jc w:val="both"/>
        <w:outlineLvl w:val="0"/>
        <w:rPr>
          <w:rFonts w:ascii="Arial" w:hAnsi="Arial" w:cs="Arial"/>
          <w:b/>
          <w:color w:val="000000"/>
          <w:sz w:val="20"/>
          <w:szCs w:val="20"/>
        </w:rPr>
      </w:pPr>
      <w:r w:rsidRPr="003F02E5">
        <w:rPr>
          <w:rFonts w:ascii="Arial" w:hAnsi="Arial" w:cs="Arial"/>
          <w:b/>
          <w:color w:val="000000"/>
          <w:sz w:val="20"/>
          <w:szCs w:val="20"/>
        </w:rPr>
        <w:t xml:space="preserve">   </w:t>
      </w:r>
      <w:r w:rsidR="00707225">
        <w:rPr>
          <w:rFonts w:ascii="Arial" w:hAnsi="Arial" w:cs="Arial"/>
          <w:b/>
          <w:color w:val="000000"/>
          <w:sz w:val="20"/>
          <w:szCs w:val="20"/>
        </w:rPr>
        <w:t>1.</w:t>
      </w:r>
      <w:r w:rsidRPr="003F02E5">
        <w:rPr>
          <w:rFonts w:ascii="Arial" w:hAnsi="Arial" w:cs="Arial"/>
          <w:b/>
          <w:color w:val="000000"/>
          <w:sz w:val="20"/>
          <w:szCs w:val="20"/>
        </w:rPr>
        <w:t xml:space="preserve">5.6 – Anexos – ambulatório e casa - </w:t>
      </w:r>
      <w:smartTag w:uri="urn:schemas-microsoft-com:office:smarttags" w:element="metricconverter">
        <w:smartTagPr>
          <w:attr w:name="ProductID" w:val="882,58 M2"/>
        </w:smartTagPr>
        <w:r w:rsidRPr="003F02E5">
          <w:rPr>
            <w:rFonts w:ascii="Arial" w:hAnsi="Arial" w:cs="Arial"/>
            <w:b/>
            <w:color w:val="000000"/>
            <w:sz w:val="20"/>
            <w:szCs w:val="20"/>
          </w:rPr>
          <w:t>882,58 M2</w:t>
        </w:r>
      </w:smartTag>
    </w:p>
    <w:p w14:paraId="59BBCDC5" w14:textId="77777777"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 xml:space="preserve">Núcleo de Ambulatório (Consultórios, Expurgo e outros), Sala de Coleta, Anfiteatro, Núcleo de Informações, Arquivo do Núcleo de Informações, Pesquisa I e II, Diretoria do Ambulatorio, Sanitários, Hall, Rampa de Acesso, Corredores. </w:t>
      </w:r>
    </w:p>
    <w:p w14:paraId="14D1DF14" w14:textId="5952C3E6" w:rsidR="00EE7997" w:rsidRPr="003F02E5" w:rsidRDefault="00EE7997" w:rsidP="00EE7997">
      <w:pPr>
        <w:shd w:val="clear" w:color="auto" w:fill="FFFFFF"/>
        <w:spacing w:before="100" w:beforeAutospacing="1" w:after="100" w:afterAutospacing="1" w:line="360" w:lineRule="auto"/>
        <w:jc w:val="both"/>
        <w:outlineLvl w:val="0"/>
        <w:rPr>
          <w:rFonts w:ascii="Arial" w:hAnsi="Arial" w:cs="Arial"/>
          <w:b/>
          <w:color w:val="000000"/>
          <w:sz w:val="20"/>
          <w:szCs w:val="20"/>
        </w:rPr>
      </w:pPr>
      <w:r w:rsidRPr="003F02E5">
        <w:rPr>
          <w:rFonts w:ascii="Arial" w:hAnsi="Arial" w:cs="Arial"/>
          <w:b/>
          <w:color w:val="000000"/>
          <w:sz w:val="20"/>
          <w:szCs w:val="20"/>
        </w:rPr>
        <w:t xml:space="preserve">     </w:t>
      </w:r>
      <w:r w:rsidR="00707225">
        <w:rPr>
          <w:rFonts w:ascii="Arial" w:hAnsi="Arial" w:cs="Arial"/>
          <w:b/>
          <w:color w:val="000000"/>
          <w:sz w:val="20"/>
          <w:szCs w:val="20"/>
        </w:rPr>
        <w:t>1.</w:t>
      </w:r>
      <w:r w:rsidRPr="003F02E5">
        <w:rPr>
          <w:rFonts w:ascii="Arial" w:hAnsi="Arial" w:cs="Arial"/>
          <w:b/>
          <w:color w:val="000000"/>
          <w:sz w:val="20"/>
          <w:szCs w:val="20"/>
        </w:rPr>
        <w:t>5.7 – Almoxarifado Jabaquara (Rua das Oiticicas</w:t>
      </w:r>
      <w:r w:rsidRPr="003F02E5">
        <w:rPr>
          <w:rFonts w:ascii="Arial" w:hAnsi="Arial" w:cs="Arial"/>
          <w:b/>
          <w:sz w:val="20"/>
          <w:szCs w:val="20"/>
        </w:rPr>
        <w:t>, Nº 419/439</w:t>
      </w:r>
      <w:r w:rsidRPr="003F02E5">
        <w:rPr>
          <w:rFonts w:ascii="Arial" w:hAnsi="Arial" w:cs="Arial"/>
          <w:b/>
          <w:color w:val="000000"/>
          <w:sz w:val="20"/>
          <w:szCs w:val="20"/>
        </w:rPr>
        <w:t>)</w:t>
      </w:r>
    </w:p>
    <w:p w14:paraId="5267B3F1" w14:textId="29010850"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 xml:space="preserve"> </w:t>
      </w:r>
      <w:r w:rsidR="00707225">
        <w:rPr>
          <w:rFonts w:ascii="Arial" w:hAnsi="Arial" w:cs="Arial"/>
          <w:color w:val="000000"/>
          <w:sz w:val="20"/>
          <w:szCs w:val="20"/>
        </w:rPr>
        <w:tab/>
        <w:t>1.</w:t>
      </w:r>
      <w:r w:rsidRPr="003F02E5">
        <w:rPr>
          <w:rFonts w:ascii="Arial" w:hAnsi="Arial" w:cs="Arial"/>
          <w:color w:val="000000"/>
          <w:sz w:val="20"/>
          <w:szCs w:val="20"/>
        </w:rPr>
        <w:t xml:space="preserve">5.7.1 - Área construída: </w:t>
      </w:r>
      <w:smartTag w:uri="urn:schemas-microsoft-com:office:smarttags" w:element="metricconverter">
        <w:smartTagPr>
          <w:attr w:name="ProductID" w:val="1.050,00 m2"/>
        </w:smartTagPr>
        <w:r w:rsidRPr="003F02E5">
          <w:rPr>
            <w:rFonts w:ascii="Arial" w:hAnsi="Arial" w:cs="Arial"/>
            <w:color w:val="000000"/>
            <w:sz w:val="20"/>
            <w:szCs w:val="20"/>
          </w:rPr>
          <w:t>1.050,00 m2</w:t>
        </w:r>
      </w:smartTag>
    </w:p>
    <w:p w14:paraId="6F6F0ECC" w14:textId="48F17473" w:rsidR="00EE7997" w:rsidRPr="00707225" w:rsidRDefault="00EE7997" w:rsidP="00B53E39">
      <w:pPr>
        <w:pStyle w:val="PargrafodaLista"/>
        <w:numPr>
          <w:ilvl w:val="3"/>
          <w:numId w:val="18"/>
        </w:numPr>
        <w:shd w:val="clear" w:color="auto" w:fill="FFFFFF"/>
        <w:spacing w:before="100" w:beforeAutospacing="1" w:after="100" w:afterAutospacing="1" w:line="360" w:lineRule="auto"/>
        <w:jc w:val="both"/>
        <w:rPr>
          <w:rFonts w:ascii="Arial" w:hAnsi="Arial" w:cs="Arial"/>
          <w:color w:val="000000"/>
          <w:sz w:val="20"/>
          <w:szCs w:val="20"/>
        </w:rPr>
      </w:pPr>
      <w:r w:rsidRPr="00707225">
        <w:rPr>
          <w:rFonts w:ascii="Arial" w:hAnsi="Arial" w:cs="Arial"/>
          <w:color w:val="000000"/>
          <w:sz w:val="20"/>
          <w:szCs w:val="20"/>
        </w:rPr>
        <w:t>- Área externa:      1.087,00 m2</w:t>
      </w:r>
    </w:p>
    <w:p w14:paraId="129797AE" w14:textId="412EB741" w:rsidR="00EE7997" w:rsidRPr="00707225" w:rsidRDefault="00EE7997" w:rsidP="00B53E39">
      <w:pPr>
        <w:pStyle w:val="PargrafodaLista"/>
        <w:numPr>
          <w:ilvl w:val="1"/>
          <w:numId w:val="18"/>
        </w:numPr>
        <w:autoSpaceDE w:val="0"/>
        <w:autoSpaceDN w:val="0"/>
        <w:adjustRightInd w:val="0"/>
        <w:spacing w:line="360" w:lineRule="auto"/>
        <w:jc w:val="both"/>
        <w:outlineLvl w:val="0"/>
        <w:rPr>
          <w:rFonts w:ascii="Arial" w:hAnsi="Arial" w:cs="Arial"/>
          <w:b/>
          <w:bCs/>
          <w:sz w:val="20"/>
          <w:szCs w:val="20"/>
        </w:rPr>
      </w:pPr>
      <w:r w:rsidRPr="00707225">
        <w:rPr>
          <w:rFonts w:ascii="Arial" w:hAnsi="Arial" w:cs="Arial"/>
          <w:b/>
          <w:bCs/>
          <w:sz w:val="20"/>
          <w:szCs w:val="20"/>
        </w:rPr>
        <w:t>Cronograma das aplicações :</w:t>
      </w:r>
    </w:p>
    <w:p w14:paraId="5CA2B385" w14:textId="77777777" w:rsidR="00EE7997" w:rsidRPr="003F02E5" w:rsidRDefault="00EE7997" w:rsidP="00EE7997">
      <w:pPr>
        <w:autoSpaceDE w:val="0"/>
        <w:autoSpaceDN w:val="0"/>
        <w:adjustRightInd w:val="0"/>
        <w:spacing w:line="360" w:lineRule="auto"/>
        <w:ind w:left="284"/>
        <w:jc w:val="both"/>
        <w:outlineLvl w:val="0"/>
        <w:rPr>
          <w:rFonts w:ascii="Arial" w:hAnsi="Arial" w:cs="Arial"/>
          <w:b/>
          <w:bCs/>
          <w:sz w:val="20"/>
          <w:szCs w:val="20"/>
        </w:rPr>
      </w:pPr>
    </w:p>
    <w:p w14:paraId="68CDCFD4" w14:textId="02AC90B0" w:rsidR="00EE7997" w:rsidRPr="003F02E5" w:rsidRDefault="00707225" w:rsidP="00707225">
      <w:pPr>
        <w:autoSpaceDE w:val="0"/>
        <w:autoSpaceDN w:val="0"/>
        <w:adjustRightInd w:val="0"/>
        <w:spacing w:line="360" w:lineRule="auto"/>
        <w:ind w:left="234"/>
        <w:jc w:val="both"/>
        <w:rPr>
          <w:rFonts w:ascii="Arial" w:hAnsi="Arial" w:cs="Arial"/>
          <w:color w:val="000000"/>
          <w:sz w:val="20"/>
          <w:szCs w:val="20"/>
        </w:rPr>
      </w:pPr>
      <w:r>
        <w:rPr>
          <w:rFonts w:ascii="Arial" w:hAnsi="Arial" w:cs="Arial"/>
          <w:sz w:val="20"/>
          <w:szCs w:val="20"/>
        </w:rPr>
        <w:t>1.6.1</w:t>
      </w:r>
      <w:r w:rsidR="00EE7997" w:rsidRPr="003F02E5">
        <w:rPr>
          <w:rFonts w:ascii="Arial" w:hAnsi="Arial" w:cs="Arial"/>
          <w:sz w:val="20"/>
          <w:szCs w:val="20"/>
        </w:rPr>
        <w:t xml:space="preserve"> Serão efetuadas aplicações nos locais estabelecidos no item 5 de acordo com a periodicidade estabelecida na tabela abaixo:</w:t>
      </w:r>
    </w:p>
    <w:p w14:paraId="3AAAE20A" w14:textId="77777777" w:rsidR="00EE7997" w:rsidRPr="003F02E5" w:rsidRDefault="00EE7997" w:rsidP="00EE7997">
      <w:pPr>
        <w:autoSpaceDE w:val="0"/>
        <w:autoSpaceDN w:val="0"/>
        <w:adjustRightInd w:val="0"/>
        <w:spacing w:line="360" w:lineRule="auto"/>
        <w:ind w:left="-436"/>
        <w:jc w:val="both"/>
        <w:rPr>
          <w:rFonts w:ascii="Arial" w:hAnsi="Arial" w:cs="Arial"/>
          <w:color w:val="000000"/>
          <w:sz w:val="20"/>
          <w:szCs w:val="20"/>
        </w:rPr>
      </w:pPr>
    </w:p>
    <w:tbl>
      <w:tblPr>
        <w:tblpPr w:leftFromText="141" w:rightFromText="141" w:vertAnchor="text" w:tblpY="1"/>
        <w:tblOverlap w:val="never"/>
        <w:tblW w:w="9468" w:type="dxa"/>
        <w:tblLayout w:type="fixed"/>
        <w:tblLook w:val="01E0" w:firstRow="1" w:lastRow="1" w:firstColumn="1" w:lastColumn="1" w:noHBand="0" w:noVBand="0"/>
      </w:tblPr>
      <w:tblGrid>
        <w:gridCol w:w="1668"/>
        <w:gridCol w:w="992"/>
        <w:gridCol w:w="1843"/>
        <w:gridCol w:w="1417"/>
        <w:gridCol w:w="1875"/>
        <w:gridCol w:w="1673"/>
      </w:tblGrid>
      <w:tr w:rsidR="00EE7997" w:rsidRPr="003F02E5" w14:paraId="0A2FD2CC" w14:textId="77777777" w:rsidTr="00997FB0">
        <w:trPr>
          <w:trHeight w:val="530"/>
        </w:trPr>
        <w:tc>
          <w:tcPr>
            <w:tcW w:w="1668" w:type="dxa"/>
            <w:tcBorders>
              <w:top w:val="single" w:sz="4" w:space="0" w:color="auto"/>
              <w:left w:val="single" w:sz="4" w:space="0" w:color="auto"/>
              <w:bottom w:val="single" w:sz="4" w:space="0" w:color="auto"/>
              <w:right w:val="single" w:sz="4" w:space="0" w:color="auto"/>
            </w:tcBorders>
          </w:tcPr>
          <w:p w14:paraId="48AE744C" w14:textId="77777777" w:rsidR="00EE7997" w:rsidRPr="003F02E5" w:rsidRDefault="00EE7997" w:rsidP="00997FB0">
            <w:pPr>
              <w:autoSpaceDE w:val="0"/>
              <w:autoSpaceDN w:val="0"/>
              <w:adjustRightInd w:val="0"/>
              <w:spacing w:line="360" w:lineRule="auto"/>
              <w:jc w:val="both"/>
              <w:rPr>
                <w:rFonts w:ascii="Arial" w:hAnsi="Arial" w:cs="Arial"/>
                <w:b/>
                <w:sz w:val="20"/>
                <w:szCs w:val="20"/>
              </w:rPr>
            </w:pPr>
            <w:r w:rsidRPr="003F02E5">
              <w:rPr>
                <w:rFonts w:ascii="Arial" w:hAnsi="Arial" w:cs="Arial"/>
                <w:b/>
                <w:sz w:val="20"/>
                <w:szCs w:val="20"/>
              </w:rPr>
              <w:t>Pavimento</w:t>
            </w:r>
          </w:p>
          <w:p w14:paraId="67B05934" w14:textId="77777777" w:rsidR="00EE7997" w:rsidRPr="003F02E5" w:rsidRDefault="00EE7997" w:rsidP="00997FB0">
            <w:pPr>
              <w:autoSpaceDE w:val="0"/>
              <w:autoSpaceDN w:val="0"/>
              <w:adjustRightInd w:val="0"/>
              <w:spacing w:line="360" w:lineRule="auto"/>
              <w:ind w:left="284"/>
              <w:jc w:val="both"/>
              <w:rPr>
                <w:rFonts w:ascii="Arial" w:hAnsi="Arial" w:cs="Arial"/>
                <w:b/>
                <w:sz w:val="20"/>
                <w:szCs w:val="20"/>
              </w:rPr>
            </w:pPr>
            <w:r w:rsidRPr="003F02E5">
              <w:rPr>
                <w:rFonts w:ascii="Arial" w:hAnsi="Arial" w:cs="Arial"/>
                <w:b/>
                <w:sz w:val="20"/>
                <w:szCs w:val="20"/>
              </w:rPr>
              <w:t>Andar</w:t>
            </w:r>
          </w:p>
          <w:p w14:paraId="735B18AC" w14:textId="77777777" w:rsidR="00EE7997" w:rsidRPr="003F02E5" w:rsidRDefault="00EE7997" w:rsidP="00997FB0">
            <w:pPr>
              <w:autoSpaceDE w:val="0"/>
              <w:autoSpaceDN w:val="0"/>
              <w:adjustRightInd w:val="0"/>
              <w:spacing w:line="360" w:lineRule="auto"/>
              <w:ind w:left="284"/>
              <w:jc w:val="both"/>
              <w:rPr>
                <w:rFonts w:ascii="Arial" w:hAnsi="Arial" w:cs="Arial"/>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08CE7733" w14:textId="77777777" w:rsidR="00EE7997" w:rsidRPr="003F02E5" w:rsidRDefault="00EE7997" w:rsidP="00997FB0">
            <w:pPr>
              <w:autoSpaceDE w:val="0"/>
              <w:autoSpaceDN w:val="0"/>
              <w:adjustRightInd w:val="0"/>
              <w:spacing w:line="360" w:lineRule="auto"/>
              <w:jc w:val="both"/>
              <w:rPr>
                <w:rFonts w:ascii="Arial" w:hAnsi="Arial" w:cs="Arial"/>
                <w:b/>
                <w:sz w:val="20"/>
                <w:szCs w:val="20"/>
              </w:rPr>
            </w:pPr>
            <w:r w:rsidRPr="003F02E5">
              <w:rPr>
                <w:rFonts w:ascii="Arial" w:hAnsi="Arial" w:cs="Arial"/>
                <w:b/>
                <w:sz w:val="20"/>
                <w:szCs w:val="20"/>
              </w:rPr>
              <w:t>Área M²</w:t>
            </w:r>
          </w:p>
          <w:p w14:paraId="73BF849D" w14:textId="77777777" w:rsidR="00EE7997" w:rsidRPr="003F02E5" w:rsidRDefault="00EE7997" w:rsidP="00997FB0">
            <w:pPr>
              <w:autoSpaceDE w:val="0"/>
              <w:autoSpaceDN w:val="0"/>
              <w:adjustRightInd w:val="0"/>
              <w:spacing w:line="360" w:lineRule="auto"/>
              <w:ind w:left="284"/>
              <w:jc w:val="both"/>
              <w:rPr>
                <w:rFonts w:ascii="Arial" w:hAnsi="Arial" w:cs="Arial"/>
                <w:b/>
                <w:color w:val="000000"/>
                <w:sz w:val="20"/>
                <w:szCs w:val="20"/>
              </w:rPr>
            </w:pPr>
          </w:p>
        </w:tc>
        <w:tc>
          <w:tcPr>
            <w:tcW w:w="1843" w:type="dxa"/>
            <w:tcBorders>
              <w:top w:val="single" w:sz="4" w:space="0" w:color="auto"/>
              <w:left w:val="single" w:sz="4" w:space="0" w:color="auto"/>
              <w:bottom w:val="single" w:sz="4" w:space="0" w:color="auto"/>
              <w:right w:val="single" w:sz="4" w:space="0" w:color="auto"/>
            </w:tcBorders>
          </w:tcPr>
          <w:p w14:paraId="154F77DE" w14:textId="77777777" w:rsidR="00EE7997" w:rsidRPr="003F02E5" w:rsidRDefault="00EE7997" w:rsidP="00997FB0">
            <w:pPr>
              <w:autoSpaceDE w:val="0"/>
              <w:autoSpaceDN w:val="0"/>
              <w:adjustRightInd w:val="0"/>
              <w:spacing w:line="360" w:lineRule="auto"/>
              <w:jc w:val="both"/>
              <w:rPr>
                <w:rFonts w:ascii="Arial" w:hAnsi="Arial" w:cs="Arial"/>
                <w:b/>
                <w:sz w:val="20"/>
                <w:szCs w:val="20"/>
              </w:rPr>
            </w:pPr>
            <w:r w:rsidRPr="003F02E5">
              <w:rPr>
                <w:rFonts w:ascii="Arial" w:hAnsi="Arial" w:cs="Arial"/>
                <w:b/>
                <w:sz w:val="20"/>
                <w:szCs w:val="20"/>
              </w:rPr>
              <w:t>Utilização</w:t>
            </w:r>
          </w:p>
          <w:p w14:paraId="24B64ACE" w14:textId="77777777" w:rsidR="00EE7997" w:rsidRPr="003F02E5" w:rsidRDefault="00EE7997" w:rsidP="00997FB0">
            <w:pPr>
              <w:autoSpaceDE w:val="0"/>
              <w:autoSpaceDN w:val="0"/>
              <w:adjustRightInd w:val="0"/>
              <w:spacing w:line="360" w:lineRule="auto"/>
              <w:jc w:val="both"/>
              <w:rPr>
                <w:rFonts w:ascii="Arial" w:hAnsi="Arial" w:cs="Arial"/>
                <w:b/>
                <w:color w:val="000000"/>
                <w:sz w:val="20"/>
                <w:szCs w:val="20"/>
              </w:rPr>
            </w:pPr>
            <w:r w:rsidRPr="003F02E5">
              <w:rPr>
                <w:rFonts w:ascii="Arial" w:hAnsi="Arial" w:cs="Arial"/>
                <w:b/>
                <w:sz w:val="20"/>
                <w:szCs w:val="20"/>
              </w:rPr>
              <w:t>Predominante</w:t>
            </w:r>
          </w:p>
        </w:tc>
        <w:tc>
          <w:tcPr>
            <w:tcW w:w="1417" w:type="dxa"/>
            <w:tcBorders>
              <w:top w:val="single" w:sz="4" w:space="0" w:color="auto"/>
              <w:left w:val="single" w:sz="4" w:space="0" w:color="auto"/>
              <w:bottom w:val="single" w:sz="4" w:space="0" w:color="auto"/>
              <w:right w:val="single" w:sz="4" w:space="0" w:color="auto"/>
            </w:tcBorders>
          </w:tcPr>
          <w:p w14:paraId="00607B6F" w14:textId="77777777" w:rsidR="00EE7997" w:rsidRPr="003F02E5" w:rsidRDefault="00EE7997" w:rsidP="00997FB0">
            <w:pPr>
              <w:autoSpaceDE w:val="0"/>
              <w:autoSpaceDN w:val="0"/>
              <w:adjustRightInd w:val="0"/>
              <w:spacing w:line="360" w:lineRule="auto"/>
              <w:jc w:val="both"/>
              <w:rPr>
                <w:rFonts w:ascii="Arial" w:hAnsi="Arial" w:cs="Arial"/>
                <w:b/>
                <w:color w:val="000000"/>
                <w:sz w:val="20"/>
                <w:szCs w:val="20"/>
              </w:rPr>
            </w:pPr>
            <w:r w:rsidRPr="003F02E5">
              <w:rPr>
                <w:rFonts w:ascii="Arial" w:hAnsi="Arial" w:cs="Arial"/>
                <w:b/>
                <w:sz w:val="20"/>
                <w:szCs w:val="20"/>
              </w:rPr>
              <w:t>Tipo de praga</w:t>
            </w:r>
          </w:p>
        </w:tc>
        <w:tc>
          <w:tcPr>
            <w:tcW w:w="1875" w:type="dxa"/>
            <w:tcBorders>
              <w:top w:val="single" w:sz="4" w:space="0" w:color="auto"/>
              <w:left w:val="single" w:sz="4" w:space="0" w:color="auto"/>
              <w:bottom w:val="single" w:sz="4" w:space="0" w:color="auto"/>
              <w:right w:val="single" w:sz="4" w:space="0" w:color="auto"/>
            </w:tcBorders>
          </w:tcPr>
          <w:p w14:paraId="106C0674" w14:textId="77777777" w:rsidR="00EE7997" w:rsidRPr="003F02E5" w:rsidRDefault="00EE7997" w:rsidP="00997FB0">
            <w:pPr>
              <w:autoSpaceDE w:val="0"/>
              <w:autoSpaceDN w:val="0"/>
              <w:adjustRightInd w:val="0"/>
              <w:spacing w:line="360" w:lineRule="auto"/>
              <w:jc w:val="both"/>
              <w:rPr>
                <w:rFonts w:ascii="Arial" w:hAnsi="Arial" w:cs="Arial"/>
                <w:b/>
                <w:sz w:val="20"/>
                <w:szCs w:val="20"/>
              </w:rPr>
            </w:pPr>
            <w:r w:rsidRPr="003F02E5">
              <w:rPr>
                <w:rFonts w:ascii="Arial" w:hAnsi="Arial" w:cs="Arial"/>
                <w:b/>
                <w:sz w:val="20"/>
                <w:szCs w:val="20"/>
              </w:rPr>
              <w:t>Periodicidade</w:t>
            </w:r>
          </w:p>
        </w:tc>
        <w:tc>
          <w:tcPr>
            <w:tcW w:w="1673" w:type="dxa"/>
            <w:tcBorders>
              <w:top w:val="single" w:sz="4" w:space="0" w:color="auto"/>
              <w:left w:val="single" w:sz="4" w:space="0" w:color="auto"/>
              <w:bottom w:val="single" w:sz="4" w:space="0" w:color="auto"/>
              <w:right w:val="single" w:sz="4" w:space="0" w:color="auto"/>
            </w:tcBorders>
          </w:tcPr>
          <w:p w14:paraId="1B403B4E" w14:textId="77777777" w:rsidR="00EE7997" w:rsidRPr="003F02E5" w:rsidRDefault="00EE7997" w:rsidP="00997FB0">
            <w:pPr>
              <w:autoSpaceDE w:val="0"/>
              <w:autoSpaceDN w:val="0"/>
              <w:adjustRightInd w:val="0"/>
              <w:spacing w:line="360" w:lineRule="auto"/>
              <w:ind w:left="284"/>
              <w:jc w:val="both"/>
              <w:rPr>
                <w:rFonts w:ascii="Arial" w:hAnsi="Arial" w:cs="Arial"/>
                <w:b/>
                <w:sz w:val="20"/>
                <w:szCs w:val="20"/>
              </w:rPr>
            </w:pPr>
            <w:r w:rsidRPr="003F02E5">
              <w:rPr>
                <w:rFonts w:ascii="Arial" w:hAnsi="Arial" w:cs="Arial"/>
                <w:b/>
                <w:sz w:val="20"/>
                <w:szCs w:val="20"/>
              </w:rPr>
              <w:t>Inspeção</w:t>
            </w:r>
          </w:p>
        </w:tc>
      </w:tr>
      <w:tr w:rsidR="00EE7997" w:rsidRPr="003F02E5" w14:paraId="2A7D2021"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67B68F49"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SUBSOLO</w:t>
            </w:r>
          </w:p>
          <w:p w14:paraId="61A3BFAE"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61FD6015"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505BF8B8"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736184AE"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lastRenderedPageBreak/>
              <w:t xml:space="preserve">1.067,83 </w:t>
            </w:r>
          </w:p>
        </w:tc>
        <w:tc>
          <w:tcPr>
            <w:tcW w:w="1843" w:type="dxa"/>
            <w:tcBorders>
              <w:top w:val="single" w:sz="4" w:space="0" w:color="auto"/>
              <w:left w:val="single" w:sz="4" w:space="0" w:color="auto"/>
              <w:bottom w:val="single" w:sz="4" w:space="0" w:color="auto"/>
              <w:right w:val="single" w:sz="4" w:space="0" w:color="auto"/>
            </w:tcBorders>
          </w:tcPr>
          <w:p w14:paraId="7F2BFF3E"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55EBED6D"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5.1</w:t>
            </w:r>
          </w:p>
          <w:p w14:paraId="57004AD5"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143BE39"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lastRenderedPageBreak/>
              <w:t>Insetos</w:t>
            </w:r>
          </w:p>
          <w:p w14:paraId="5EE55950"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Roedores</w:t>
            </w:r>
          </w:p>
          <w:p w14:paraId="1FA02C47"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5ECF6DF1"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lastRenderedPageBreak/>
              <w:t>M</w:t>
            </w:r>
          </w:p>
        </w:tc>
        <w:tc>
          <w:tcPr>
            <w:tcW w:w="1673" w:type="dxa"/>
            <w:tcBorders>
              <w:top w:val="single" w:sz="4" w:space="0" w:color="auto"/>
              <w:left w:val="single" w:sz="4" w:space="0" w:color="auto"/>
              <w:bottom w:val="single" w:sz="4" w:space="0" w:color="auto"/>
              <w:right w:val="single" w:sz="4" w:space="0" w:color="auto"/>
            </w:tcBorders>
            <w:vAlign w:val="center"/>
          </w:tcPr>
          <w:p w14:paraId="56B9A1B2"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tc>
      </w:tr>
      <w:tr w:rsidR="00EE7997" w:rsidRPr="003F02E5" w14:paraId="430C779B"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1D464C2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TÉRREO</w:t>
            </w:r>
          </w:p>
          <w:p w14:paraId="2CE38C65"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308DC294"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496E70F8"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2CF0C5B1" w14:textId="77777777" w:rsidR="00EE7997" w:rsidRPr="003F02E5" w:rsidRDefault="00EE7997" w:rsidP="006E78B8">
            <w:pPr>
              <w:autoSpaceDE w:val="0"/>
              <w:autoSpaceDN w:val="0"/>
              <w:adjustRightInd w:val="0"/>
              <w:spacing w:line="360" w:lineRule="auto"/>
              <w:jc w:val="both"/>
              <w:rPr>
                <w:rFonts w:ascii="Arial" w:hAnsi="Arial" w:cs="Arial"/>
                <w:color w:val="000000"/>
                <w:sz w:val="20"/>
                <w:szCs w:val="20"/>
              </w:rPr>
            </w:pPr>
            <w:r w:rsidRPr="003F02E5">
              <w:rPr>
                <w:rFonts w:ascii="Arial" w:hAnsi="Arial" w:cs="Arial"/>
                <w:color w:val="000000"/>
                <w:sz w:val="20"/>
                <w:szCs w:val="20"/>
              </w:rPr>
              <w:t>989,57</w:t>
            </w:r>
          </w:p>
        </w:tc>
        <w:tc>
          <w:tcPr>
            <w:tcW w:w="1843" w:type="dxa"/>
            <w:tcBorders>
              <w:top w:val="single" w:sz="4" w:space="0" w:color="auto"/>
              <w:left w:val="single" w:sz="4" w:space="0" w:color="auto"/>
              <w:bottom w:val="single" w:sz="4" w:space="0" w:color="auto"/>
              <w:right w:val="single" w:sz="4" w:space="0" w:color="auto"/>
            </w:tcBorders>
          </w:tcPr>
          <w:p w14:paraId="2BDCEAD9"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552A4E9D"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5.2</w:t>
            </w:r>
          </w:p>
          <w:p w14:paraId="5316B75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983C046"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3E73FE18"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02E7AF32"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0D38C7CA" w14:textId="77777777" w:rsidR="00EE7997" w:rsidRPr="003F02E5" w:rsidRDefault="00EE7997" w:rsidP="00997FB0">
            <w:pPr>
              <w:spacing w:line="360" w:lineRule="auto"/>
              <w:ind w:left="284" w:right="-304"/>
              <w:jc w:val="both"/>
              <w:rPr>
                <w:rFonts w:ascii="Arial" w:hAnsi="Arial" w:cs="Arial"/>
                <w:sz w:val="20"/>
                <w:szCs w:val="20"/>
              </w:rPr>
            </w:pPr>
          </w:p>
          <w:p w14:paraId="565553D2"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227D7C0B"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tc>
      </w:tr>
      <w:tr w:rsidR="00EE7997" w:rsidRPr="003F02E5" w14:paraId="121F0A3A"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50554555"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1° ANDAR</w:t>
            </w:r>
          </w:p>
          <w:p w14:paraId="7251A76A"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41909008"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61F26CEE"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2C49C120"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2482BA39"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810</w:t>
            </w:r>
          </w:p>
        </w:tc>
        <w:tc>
          <w:tcPr>
            <w:tcW w:w="1843" w:type="dxa"/>
            <w:tcBorders>
              <w:top w:val="single" w:sz="4" w:space="0" w:color="auto"/>
              <w:left w:val="single" w:sz="4" w:space="0" w:color="auto"/>
              <w:bottom w:val="single" w:sz="4" w:space="0" w:color="auto"/>
              <w:right w:val="single" w:sz="4" w:space="0" w:color="auto"/>
            </w:tcBorders>
          </w:tcPr>
          <w:p w14:paraId="462EEF21"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11989756"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5.3</w:t>
            </w:r>
          </w:p>
          <w:p w14:paraId="25F2899F"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4966842"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792AA176" w14:textId="0FD8BE9A" w:rsidR="00EE7997" w:rsidRPr="003F02E5" w:rsidRDefault="00EE7997" w:rsidP="00997FB0">
            <w:pPr>
              <w:autoSpaceDE w:val="0"/>
              <w:autoSpaceDN w:val="0"/>
              <w:adjustRightInd w:val="0"/>
              <w:spacing w:line="360" w:lineRule="auto"/>
              <w:jc w:val="both"/>
              <w:rPr>
                <w:rFonts w:ascii="Arial" w:hAnsi="Arial" w:cs="Arial"/>
                <w:sz w:val="20"/>
                <w:szCs w:val="20"/>
              </w:rPr>
            </w:pPr>
          </w:p>
          <w:p w14:paraId="738124E0"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tcPr>
          <w:p w14:paraId="3C708CB4" w14:textId="77777777" w:rsidR="00EE7997" w:rsidRPr="003F02E5" w:rsidRDefault="00EE7997" w:rsidP="00997FB0">
            <w:pPr>
              <w:spacing w:line="360" w:lineRule="auto"/>
              <w:ind w:left="284"/>
              <w:jc w:val="both"/>
              <w:rPr>
                <w:rFonts w:ascii="Arial" w:hAnsi="Arial" w:cs="Arial"/>
                <w:sz w:val="20"/>
                <w:szCs w:val="20"/>
              </w:rPr>
            </w:pPr>
            <w:r w:rsidRPr="003F02E5">
              <w:rPr>
                <w:rFonts w:ascii="Arial" w:hAnsi="Arial" w:cs="Arial"/>
                <w:sz w:val="20"/>
                <w:szCs w:val="20"/>
              </w:rPr>
              <w:t>M</w:t>
            </w:r>
          </w:p>
          <w:p w14:paraId="44D29B73" w14:textId="0914D451" w:rsidR="00EE7997" w:rsidRPr="003F02E5" w:rsidRDefault="00EE7997" w:rsidP="00997FB0">
            <w:pPr>
              <w:spacing w:line="360" w:lineRule="auto"/>
              <w:ind w:left="284"/>
              <w:jc w:val="both"/>
              <w:rPr>
                <w:rFonts w:ascii="Arial" w:hAnsi="Arial" w:cs="Arial"/>
                <w:sz w:val="20"/>
                <w:szCs w:val="20"/>
              </w:rPr>
            </w:pPr>
          </w:p>
          <w:p w14:paraId="5EA25E3F" w14:textId="77777777" w:rsidR="00EE7997" w:rsidRPr="003F02E5" w:rsidRDefault="00EE7997" w:rsidP="00997FB0">
            <w:pPr>
              <w:spacing w:line="360" w:lineRule="auto"/>
              <w:ind w:left="28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16067E11" w14:textId="4E46BDB0" w:rsidR="00EE7997" w:rsidRPr="003F02E5" w:rsidRDefault="006E78B8" w:rsidP="00997FB0">
            <w:pPr>
              <w:spacing w:line="360" w:lineRule="auto"/>
              <w:ind w:right="-304"/>
              <w:jc w:val="both"/>
              <w:rPr>
                <w:rFonts w:ascii="Arial" w:hAnsi="Arial" w:cs="Arial"/>
                <w:sz w:val="20"/>
                <w:szCs w:val="20"/>
              </w:rPr>
            </w:pPr>
            <w:r>
              <w:rPr>
                <w:rFonts w:ascii="Arial" w:hAnsi="Arial" w:cs="Arial"/>
                <w:sz w:val="20"/>
                <w:szCs w:val="20"/>
              </w:rPr>
              <w:t>M</w:t>
            </w:r>
          </w:p>
        </w:tc>
      </w:tr>
      <w:tr w:rsidR="00EE7997" w:rsidRPr="003F02E5" w14:paraId="2C09E2FA"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4BD8017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2° ANDAR</w:t>
            </w:r>
          </w:p>
          <w:p w14:paraId="38BC835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3306EC3B"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2BA16E8C"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6B1AC5E7"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810</w:t>
            </w:r>
          </w:p>
        </w:tc>
        <w:tc>
          <w:tcPr>
            <w:tcW w:w="1843" w:type="dxa"/>
            <w:tcBorders>
              <w:top w:val="single" w:sz="4" w:space="0" w:color="auto"/>
              <w:left w:val="single" w:sz="4" w:space="0" w:color="auto"/>
              <w:bottom w:val="single" w:sz="4" w:space="0" w:color="auto"/>
              <w:right w:val="single" w:sz="4" w:space="0" w:color="auto"/>
            </w:tcBorders>
          </w:tcPr>
          <w:p w14:paraId="7D270EF9"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5E766190"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5.4</w:t>
            </w:r>
          </w:p>
          <w:p w14:paraId="7E89BBEF"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4FBABE0"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45FD6127"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2484F886"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1C3F00FA" w14:textId="77777777" w:rsidR="00EE7997" w:rsidRPr="003F02E5" w:rsidRDefault="00EE7997" w:rsidP="00997FB0">
            <w:pPr>
              <w:spacing w:line="360" w:lineRule="auto"/>
              <w:ind w:left="284" w:right="-304"/>
              <w:jc w:val="both"/>
              <w:rPr>
                <w:rFonts w:ascii="Arial" w:hAnsi="Arial" w:cs="Arial"/>
                <w:sz w:val="20"/>
                <w:szCs w:val="20"/>
              </w:rPr>
            </w:pPr>
          </w:p>
          <w:p w14:paraId="3815378F" w14:textId="77777777" w:rsidR="00EE7997" w:rsidRPr="003F02E5" w:rsidRDefault="00EE7997" w:rsidP="00997FB0">
            <w:pPr>
              <w:spacing w:line="360" w:lineRule="auto"/>
              <w:ind w:left="284" w:right="-304"/>
              <w:jc w:val="both"/>
              <w:rPr>
                <w:rFonts w:ascii="Arial" w:hAnsi="Arial" w:cs="Arial"/>
                <w:sz w:val="20"/>
                <w:szCs w:val="20"/>
              </w:rPr>
            </w:pPr>
          </w:p>
          <w:p w14:paraId="21014065"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48101531" w14:textId="77777777" w:rsidR="00EE7997" w:rsidRPr="003F02E5" w:rsidRDefault="00EE7997" w:rsidP="00997FB0">
            <w:pPr>
              <w:spacing w:line="360" w:lineRule="auto"/>
              <w:ind w:right="-304"/>
              <w:jc w:val="both"/>
              <w:rPr>
                <w:rFonts w:ascii="Arial" w:hAnsi="Arial" w:cs="Arial"/>
                <w:sz w:val="20"/>
                <w:szCs w:val="20"/>
              </w:rPr>
            </w:pPr>
            <w:r w:rsidRPr="003F02E5">
              <w:rPr>
                <w:rFonts w:ascii="Arial" w:hAnsi="Arial" w:cs="Arial"/>
                <w:sz w:val="20"/>
                <w:szCs w:val="20"/>
              </w:rPr>
              <w:t>M</w:t>
            </w:r>
          </w:p>
        </w:tc>
      </w:tr>
      <w:tr w:rsidR="00EE7997" w:rsidRPr="003F02E5" w14:paraId="554498FF"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1255530F"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3º ANDAR</w:t>
            </w:r>
          </w:p>
          <w:p w14:paraId="6E602FCD"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7B16C501"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810</w:t>
            </w:r>
          </w:p>
        </w:tc>
        <w:tc>
          <w:tcPr>
            <w:tcW w:w="1843" w:type="dxa"/>
            <w:tcBorders>
              <w:top w:val="single" w:sz="4" w:space="0" w:color="auto"/>
              <w:left w:val="single" w:sz="4" w:space="0" w:color="auto"/>
              <w:bottom w:val="single" w:sz="4" w:space="0" w:color="auto"/>
              <w:right w:val="single" w:sz="4" w:space="0" w:color="auto"/>
            </w:tcBorders>
          </w:tcPr>
          <w:p w14:paraId="3390A92E"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4FB72041"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5.5</w:t>
            </w:r>
          </w:p>
          <w:p w14:paraId="3F5D2F96"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4F75C64"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50A04C6E"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p w14:paraId="30A10B94"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2D45EAA8"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6E480A37"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5CBCE25B" w14:textId="77777777" w:rsidR="00EE7997" w:rsidRPr="003F02E5" w:rsidRDefault="00EE7997" w:rsidP="00997FB0">
            <w:pPr>
              <w:spacing w:line="360" w:lineRule="auto"/>
              <w:ind w:right="-304"/>
              <w:jc w:val="both"/>
              <w:rPr>
                <w:rFonts w:ascii="Arial" w:hAnsi="Arial" w:cs="Arial"/>
                <w:sz w:val="20"/>
                <w:szCs w:val="20"/>
              </w:rPr>
            </w:pPr>
            <w:r w:rsidRPr="003F02E5">
              <w:rPr>
                <w:rFonts w:ascii="Arial" w:hAnsi="Arial" w:cs="Arial"/>
                <w:sz w:val="20"/>
                <w:szCs w:val="20"/>
              </w:rPr>
              <w:t>M</w:t>
            </w:r>
          </w:p>
        </w:tc>
      </w:tr>
      <w:tr w:rsidR="00EE7997" w:rsidRPr="003F02E5" w14:paraId="4FB48493"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43AE439B"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ANEXOS</w:t>
            </w:r>
          </w:p>
          <w:p w14:paraId="0F646A67"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1A52A3C6"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6F6198CD"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0E2FE151"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5DE3A92E" w14:textId="77777777" w:rsidR="00EE7997" w:rsidRPr="003F02E5" w:rsidRDefault="00EE7997" w:rsidP="006E78B8">
            <w:pPr>
              <w:autoSpaceDE w:val="0"/>
              <w:autoSpaceDN w:val="0"/>
              <w:adjustRightInd w:val="0"/>
              <w:spacing w:line="360" w:lineRule="auto"/>
              <w:jc w:val="both"/>
              <w:rPr>
                <w:rFonts w:ascii="Arial" w:hAnsi="Arial" w:cs="Arial"/>
                <w:color w:val="000000"/>
                <w:sz w:val="20"/>
                <w:szCs w:val="20"/>
              </w:rPr>
            </w:pPr>
            <w:r w:rsidRPr="003F02E5">
              <w:rPr>
                <w:rFonts w:ascii="Arial" w:hAnsi="Arial" w:cs="Arial"/>
                <w:color w:val="000000"/>
                <w:sz w:val="20"/>
                <w:szCs w:val="20"/>
              </w:rPr>
              <w:t>882,58</w:t>
            </w:r>
          </w:p>
        </w:tc>
        <w:tc>
          <w:tcPr>
            <w:tcW w:w="1843" w:type="dxa"/>
            <w:tcBorders>
              <w:top w:val="single" w:sz="4" w:space="0" w:color="auto"/>
              <w:left w:val="single" w:sz="4" w:space="0" w:color="auto"/>
              <w:bottom w:val="single" w:sz="4" w:space="0" w:color="auto"/>
              <w:right w:val="single" w:sz="4" w:space="0" w:color="auto"/>
            </w:tcBorders>
          </w:tcPr>
          <w:p w14:paraId="01DE31DE"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442BB131"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5.6</w:t>
            </w:r>
          </w:p>
          <w:p w14:paraId="5B3990B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A710316"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6C903795" w14:textId="77777777" w:rsidR="00EE7997" w:rsidRPr="003F02E5" w:rsidRDefault="00EE7997" w:rsidP="00997FB0">
            <w:pPr>
              <w:autoSpaceDE w:val="0"/>
              <w:autoSpaceDN w:val="0"/>
              <w:adjustRightInd w:val="0"/>
              <w:spacing w:line="360" w:lineRule="auto"/>
              <w:jc w:val="both"/>
              <w:rPr>
                <w:rFonts w:ascii="Arial" w:hAnsi="Arial" w:cs="Arial"/>
                <w:color w:val="000000"/>
                <w:sz w:val="20"/>
                <w:szCs w:val="20"/>
              </w:rPr>
            </w:pPr>
            <w:r w:rsidRPr="003F02E5">
              <w:rPr>
                <w:rFonts w:ascii="Arial" w:hAnsi="Arial" w:cs="Arial"/>
                <w:color w:val="000000"/>
                <w:sz w:val="20"/>
                <w:szCs w:val="20"/>
              </w:rPr>
              <w:t>Roedores</w:t>
            </w:r>
          </w:p>
          <w:p w14:paraId="73B1521A"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74A79CC3"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5D35E5A4"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77B7A7B5" w14:textId="77777777" w:rsidR="00EE7997" w:rsidRPr="003F02E5" w:rsidRDefault="00EE7997" w:rsidP="00997FB0">
            <w:pPr>
              <w:spacing w:line="360" w:lineRule="auto"/>
              <w:ind w:left="284" w:right="-304"/>
              <w:jc w:val="both"/>
              <w:rPr>
                <w:rFonts w:ascii="Arial" w:hAnsi="Arial" w:cs="Arial"/>
                <w:sz w:val="20"/>
                <w:szCs w:val="20"/>
              </w:rPr>
            </w:pPr>
          </w:p>
          <w:p w14:paraId="5BA9B081"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17E5387B" w14:textId="77777777" w:rsidR="00EE7997" w:rsidRPr="003F02E5" w:rsidRDefault="00EE7997" w:rsidP="00997FB0">
            <w:pPr>
              <w:spacing w:line="360" w:lineRule="auto"/>
              <w:ind w:right="-304"/>
              <w:jc w:val="both"/>
              <w:rPr>
                <w:rFonts w:ascii="Arial" w:hAnsi="Arial" w:cs="Arial"/>
                <w:sz w:val="20"/>
                <w:szCs w:val="20"/>
              </w:rPr>
            </w:pPr>
            <w:r w:rsidRPr="003F02E5">
              <w:rPr>
                <w:rFonts w:ascii="Arial" w:hAnsi="Arial" w:cs="Arial"/>
                <w:sz w:val="20"/>
                <w:szCs w:val="20"/>
              </w:rPr>
              <w:t>M</w:t>
            </w:r>
          </w:p>
        </w:tc>
      </w:tr>
      <w:tr w:rsidR="00EE7997" w:rsidRPr="003F02E5" w14:paraId="7D67BDD2"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5B4ED697" w14:textId="77777777" w:rsidR="00EE7997" w:rsidRPr="003F02E5" w:rsidRDefault="00EE7997" w:rsidP="00997FB0">
            <w:pPr>
              <w:autoSpaceDE w:val="0"/>
              <w:autoSpaceDN w:val="0"/>
              <w:adjustRightInd w:val="0"/>
              <w:spacing w:line="360" w:lineRule="auto"/>
              <w:jc w:val="both"/>
              <w:rPr>
                <w:rFonts w:ascii="Arial" w:hAnsi="Arial" w:cs="Arial"/>
                <w:color w:val="000000"/>
                <w:sz w:val="20"/>
                <w:szCs w:val="20"/>
              </w:rPr>
            </w:pPr>
            <w:r w:rsidRPr="003F02E5">
              <w:rPr>
                <w:rFonts w:ascii="Arial" w:hAnsi="Arial" w:cs="Arial"/>
                <w:color w:val="000000"/>
                <w:sz w:val="20"/>
                <w:szCs w:val="20"/>
              </w:rPr>
              <w:t xml:space="preserve">Almoxarifado Jabaquara </w:t>
            </w:r>
          </w:p>
          <w:p w14:paraId="7A8B3ADD"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Interna</w:t>
            </w:r>
          </w:p>
          <w:p w14:paraId="4A5E3296"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1AC7798A"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718E5CD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1.050,00</w:t>
            </w:r>
          </w:p>
        </w:tc>
        <w:tc>
          <w:tcPr>
            <w:tcW w:w="1843" w:type="dxa"/>
            <w:tcBorders>
              <w:top w:val="single" w:sz="4" w:space="0" w:color="auto"/>
              <w:left w:val="single" w:sz="4" w:space="0" w:color="auto"/>
              <w:bottom w:val="single" w:sz="4" w:space="0" w:color="auto"/>
              <w:right w:val="single" w:sz="4" w:space="0" w:color="auto"/>
            </w:tcBorders>
          </w:tcPr>
          <w:p w14:paraId="7D8C059B"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7FC00E5B"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5.7</w:t>
            </w:r>
          </w:p>
          <w:p w14:paraId="05F3AD6D"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050E584"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6A81FE9F"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Roedores</w:t>
            </w:r>
          </w:p>
          <w:p w14:paraId="18121BC4"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p w14:paraId="09BFE74D"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2219382F"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3C8D3A4B"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11021336" w14:textId="77777777" w:rsidR="00EE7997" w:rsidRPr="003F02E5" w:rsidRDefault="00EE7997" w:rsidP="00997FB0">
            <w:pPr>
              <w:spacing w:line="360" w:lineRule="auto"/>
              <w:ind w:left="284" w:right="-304"/>
              <w:jc w:val="both"/>
              <w:rPr>
                <w:rFonts w:ascii="Arial" w:hAnsi="Arial" w:cs="Arial"/>
                <w:sz w:val="20"/>
                <w:szCs w:val="20"/>
              </w:rPr>
            </w:pPr>
          </w:p>
          <w:p w14:paraId="17A7A86E"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15F54514" w14:textId="77777777" w:rsidR="00EE7997" w:rsidRPr="003F02E5" w:rsidRDefault="00EE7997" w:rsidP="00997FB0">
            <w:pPr>
              <w:spacing w:line="360" w:lineRule="auto"/>
              <w:ind w:right="-304"/>
              <w:jc w:val="both"/>
              <w:rPr>
                <w:rFonts w:ascii="Arial" w:hAnsi="Arial" w:cs="Arial"/>
                <w:sz w:val="20"/>
                <w:szCs w:val="20"/>
              </w:rPr>
            </w:pPr>
            <w:r w:rsidRPr="003F02E5">
              <w:rPr>
                <w:rFonts w:ascii="Arial" w:hAnsi="Arial" w:cs="Arial"/>
                <w:sz w:val="20"/>
                <w:szCs w:val="20"/>
              </w:rPr>
              <w:t>M</w:t>
            </w:r>
          </w:p>
        </w:tc>
      </w:tr>
      <w:tr w:rsidR="00EE7997" w:rsidRPr="003F02E5" w14:paraId="41D782CC"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0FEA0BEA" w14:textId="77777777" w:rsidR="00EE7997" w:rsidRPr="003F02E5" w:rsidRDefault="00EE7997" w:rsidP="00997FB0">
            <w:pPr>
              <w:autoSpaceDE w:val="0"/>
              <w:autoSpaceDN w:val="0"/>
              <w:adjustRightInd w:val="0"/>
              <w:spacing w:line="360" w:lineRule="auto"/>
              <w:jc w:val="both"/>
              <w:rPr>
                <w:rFonts w:ascii="Arial" w:hAnsi="Arial" w:cs="Arial"/>
                <w:color w:val="000000"/>
                <w:sz w:val="20"/>
                <w:szCs w:val="20"/>
              </w:rPr>
            </w:pPr>
            <w:r w:rsidRPr="003F02E5">
              <w:rPr>
                <w:rFonts w:ascii="Arial" w:hAnsi="Arial" w:cs="Arial"/>
                <w:color w:val="000000"/>
                <w:sz w:val="20"/>
                <w:szCs w:val="20"/>
              </w:rPr>
              <w:t xml:space="preserve">Almoxarifado Jabaquara </w:t>
            </w:r>
          </w:p>
          <w:p w14:paraId="20D7D5C5"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Externa</w:t>
            </w:r>
          </w:p>
          <w:p w14:paraId="13309E2B"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4B30828E"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1F0D5E80"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1.087,00</w:t>
            </w:r>
          </w:p>
        </w:tc>
        <w:tc>
          <w:tcPr>
            <w:tcW w:w="1843" w:type="dxa"/>
            <w:tcBorders>
              <w:top w:val="single" w:sz="4" w:space="0" w:color="auto"/>
              <w:left w:val="single" w:sz="4" w:space="0" w:color="auto"/>
              <w:bottom w:val="single" w:sz="4" w:space="0" w:color="auto"/>
              <w:right w:val="single" w:sz="4" w:space="0" w:color="auto"/>
            </w:tcBorders>
          </w:tcPr>
          <w:p w14:paraId="5EEF10F7"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146AC3FA"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5.7</w:t>
            </w:r>
          </w:p>
          <w:p w14:paraId="5EED050A"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5E74BD1"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55545C14"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Roedores</w:t>
            </w:r>
          </w:p>
          <w:p w14:paraId="205D4C3A"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p w14:paraId="36420232"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1D5B09B0"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tc>
        <w:tc>
          <w:tcPr>
            <w:tcW w:w="1673" w:type="dxa"/>
            <w:tcBorders>
              <w:top w:val="single" w:sz="4" w:space="0" w:color="auto"/>
              <w:left w:val="single" w:sz="4" w:space="0" w:color="auto"/>
              <w:bottom w:val="single" w:sz="4" w:space="0" w:color="auto"/>
              <w:right w:val="single" w:sz="4" w:space="0" w:color="auto"/>
            </w:tcBorders>
            <w:vAlign w:val="center"/>
          </w:tcPr>
          <w:p w14:paraId="488F7064" w14:textId="77777777" w:rsidR="00EE7997" w:rsidRPr="003F02E5" w:rsidRDefault="00EE7997" w:rsidP="00997FB0">
            <w:pPr>
              <w:spacing w:line="360" w:lineRule="auto"/>
              <w:ind w:right="-304"/>
              <w:jc w:val="both"/>
              <w:rPr>
                <w:rFonts w:ascii="Arial" w:hAnsi="Arial" w:cs="Arial"/>
                <w:sz w:val="20"/>
                <w:szCs w:val="20"/>
              </w:rPr>
            </w:pPr>
            <w:r w:rsidRPr="003F02E5">
              <w:rPr>
                <w:rFonts w:ascii="Arial" w:hAnsi="Arial" w:cs="Arial"/>
                <w:sz w:val="20"/>
                <w:szCs w:val="20"/>
              </w:rPr>
              <w:t>M</w:t>
            </w:r>
          </w:p>
        </w:tc>
      </w:tr>
      <w:tr w:rsidR="00EE7997" w:rsidRPr="003F02E5" w14:paraId="09C40E66" w14:textId="77777777" w:rsidTr="00997FB0">
        <w:trPr>
          <w:trHeight w:val="207"/>
        </w:trPr>
        <w:tc>
          <w:tcPr>
            <w:tcW w:w="1668" w:type="dxa"/>
            <w:tcBorders>
              <w:top w:val="single" w:sz="4" w:space="0" w:color="auto"/>
            </w:tcBorders>
          </w:tcPr>
          <w:p w14:paraId="03C1971E"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tc>
        <w:tc>
          <w:tcPr>
            <w:tcW w:w="992" w:type="dxa"/>
            <w:tcBorders>
              <w:top w:val="single" w:sz="4" w:space="0" w:color="auto"/>
            </w:tcBorders>
          </w:tcPr>
          <w:p w14:paraId="34CF068F"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43" w:type="dxa"/>
            <w:tcBorders>
              <w:top w:val="single" w:sz="4" w:space="0" w:color="auto"/>
            </w:tcBorders>
          </w:tcPr>
          <w:p w14:paraId="053B5952"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tc>
        <w:tc>
          <w:tcPr>
            <w:tcW w:w="1417" w:type="dxa"/>
            <w:tcBorders>
              <w:top w:val="single" w:sz="4" w:space="0" w:color="auto"/>
            </w:tcBorders>
          </w:tcPr>
          <w:p w14:paraId="50DE4933"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tc>
        <w:tc>
          <w:tcPr>
            <w:tcW w:w="1875" w:type="dxa"/>
            <w:tcBorders>
              <w:top w:val="single" w:sz="4" w:space="0" w:color="auto"/>
            </w:tcBorders>
            <w:vAlign w:val="center"/>
          </w:tcPr>
          <w:p w14:paraId="7AAAFC05"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tcBorders>
            <w:vAlign w:val="center"/>
          </w:tcPr>
          <w:p w14:paraId="0C934B7F" w14:textId="77777777" w:rsidR="00EE7997" w:rsidRPr="003F02E5" w:rsidRDefault="00EE7997" w:rsidP="00997FB0">
            <w:pPr>
              <w:spacing w:line="360" w:lineRule="auto"/>
              <w:ind w:left="284" w:right="-304"/>
              <w:jc w:val="both"/>
              <w:rPr>
                <w:rFonts w:ascii="Arial" w:hAnsi="Arial" w:cs="Arial"/>
                <w:sz w:val="20"/>
                <w:szCs w:val="20"/>
              </w:rPr>
            </w:pPr>
          </w:p>
        </w:tc>
      </w:tr>
    </w:tbl>
    <w:p w14:paraId="41690891" w14:textId="77777777" w:rsidR="00EE7997" w:rsidRPr="003F02E5" w:rsidRDefault="00EE7997" w:rsidP="00EE7997">
      <w:pPr>
        <w:spacing w:line="360" w:lineRule="auto"/>
        <w:ind w:left="284"/>
        <w:jc w:val="both"/>
        <w:outlineLvl w:val="0"/>
        <w:rPr>
          <w:rFonts w:ascii="Arial" w:hAnsi="Arial" w:cs="Arial"/>
          <w:b/>
          <w:sz w:val="20"/>
          <w:szCs w:val="20"/>
        </w:rPr>
      </w:pPr>
      <w:r w:rsidRPr="003F02E5">
        <w:rPr>
          <w:rFonts w:ascii="Arial" w:hAnsi="Arial" w:cs="Arial"/>
          <w:b/>
          <w:sz w:val="20"/>
          <w:szCs w:val="20"/>
        </w:rPr>
        <w:t xml:space="preserve">LEGENDA: M = MENSAL  </w:t>
      </w:r>
    </w:p>
    <w:p w14:paraId="757A6E47" w14:textId="7778164B" w:rsidR="00EE7997" w:rsidRPr="003F02E5" w:rsidRDefault="00EE7997" w:rsidP="00EE7997">
      <w:pPr>
        <w:spacing w:line="360" w:lineRule="auto"/>
        <w:ind w:left="284"/>
        <w:jc w:val="both"/>
        <w:outlineLvl w:val="0"/>
        <w:rPr>
          <w:rFonts w:ascii="Arial" w:hAnsi="Arial" w:cs="Arial"/>
          <w:sz w:val="20"/>
          <w:szCs w:val="20"/>
        </w:rPr>
      </w:pPr>
      <w:r w:rsidRPr="003F02E5">
        <w:rPr>
          <w:rFonts w:ascii="Arial" w:hAnsi="Arial" w:cs="Arial"/>
          <w:sz w:val="20"/>
          <w:szCs w:val="20"/>
        </w:rPr>
        <w:t xml:space="preserve">Obs.: As aplicações deverão ser </w:t>
      </w:r>
      <w:r w:rsidR="006E78B8">
        <w:rPr>
          <w:rFonts w:ascii="Arial" w:hAnsi="Arial" w:cs="Arial"/>
          <w:sz w:val="20"/>
          <w:szCs w:val="20"/>
        </w:rPr>
        <w:t>efetuadas</w:t>
      </w:r>
      <w:r w:rsidRPr="003F02E5">
        <w:rPr>
          <w:rFonts w:ascii="Arial" w:hAnsi="Arial" w:cs="Arial"/>
          <w:sz w:val="20"/>
          <w:szCs w:val="20"/>
        </w:rPr>
        <w:t xml:space="preserve"> todas as vezes que </w:t>
      </w:r>
      <w:r w:rsidR="006E78B8">
        <w:rPr>
          <w:rFonts w:ascii="Arial" w:hAnsi="Arial" w:cs="Arial"/>
          <w:sz w:val="20"/>
          <w:szCs w:val="20"/>
        </w:rPr>
        <w:t>for solicitado, inclusive de reforço</w:t>
      </w:r>
      <w:r w:rsidRPr="003F02E5">
        <w:rPr>
          <w:rFonts w:ascii="Arial" w:hAnsi="Arial" w:cs="Arial"/>
          <w:sz w:val="20"/>
          <w:szCs w:val="20"/>
        </w:rPr>
        <w:t>.</w:t>
      </w:r>
    </w:p>
    <w:p w14:paraId="74E57E32"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     </w:t>
      </w:r>
    </w:p>
    <w:p w14:paraId="23272D4A" w14:textId="06E08034"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Cabendo à Contratada:</w:t>
      </w:r>
    </w:p>
    <w:p w14:paraId="310143BB" w14:textId="77777777" w:rsidR="00EE7997" w:rsidRPr="003F02E5" w:rsidRDefault="00EE7997" w:rsidP="00EE7997">
      <w:pPr>
        <w:spacing w:line="360" w:lineRule="auto"/>
        <w:ind w:left="284"/>
        <w:jc w:val="both"/>
        <w:rPr>
          <w:rFonts w:ascii="Arial" w:hAnsi="Arial" w:cs="Arial"/>
          <w:sz w:val="20"/>
          <w:szCs w:val="20"/>
        </w:rPr>
      </w:pPr>
    </w:p>
    <w:p w14:paraId="18901A3A"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a) Emitir certificados de execução dos serviços; </w:t>
      </w:r>
    </w:p>
    <w:p w14:paraId="6B4AECDF" w14:textId="77777777" w:rsidR="00EE7997" w:rsidRPr="003F02E5" w:rsidRDefault="00EE7997" w:rsidP="00EE7997">
      <w:pPr>
        <w:spacing w:line="360" w:lineRule="auto"/>
        <w:ind w:left="284"/>
        <w:jc w:val="both"/>
        <w:rPr>
          <w:rFonts w:ascii="Arial" w:hAnsi="Arial" w:cs="Arial"/>
          <w:sz w:val="20"/>
          <w:szCs w:val="20"/>
        </w:rPr>
      </w:pPr>
    </w:p>
    <w:p w14:paraId="346E23FE"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b) razão social da contratada, com identificação do número do alvará/licença de funcionamento, expedido pela Vigilância Sanitária;  </w:t>
      </w:r>
    </w:p>
    <w:p w14:paraId="0067A038" w14:textId="77777777" w:rsidR="00EE7997" w:rsidRPr="003F02E5" w:rsidRDefault="00EE7997" w:rsidP="00EE7997">
      <w:pPr>
        <w:spacing w:line="360" w:lineRule="auto"/>
        <w:ind w:left="284"/>
        <w:jc w:val="both"/>
        <w:rPr>
          <w:rFonts w:ascii="Arial" w:hAnsi="Arial" w:cs="Arial"/>
          <w:sz w:val="20"/>
          <w:szCs w:val="20"/>
        </w:rPr>
      </w:pPr>
    </w:p>
    <w:p w14:paraId="227A28C3"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c) produtos utilizados e sua composição química, com registro na ANVISA; </w:t>
      </w:r>
    </w:p>
    <w:p w14:paraId="437A7EF5" w14:textId="77777777" w:rsidR="00EE7997" w:rsidRPr="003F02E5" w:rsidRDefault="00EE7997" w:rsidP="00EE7997">
      <w:pPr>
        <w:spacing w:line="360" w:lineRule="auto"/>
        <w:ind w:left="284"/>
        <w:jc w:val="both"/>
        <w:rPr>
          <w:rFonts w:ascii="Arial" w:hAnsi="Arial" w:cs="Arial"/>
          <w:sz w:val="20"/>
          <w:szCs w:val="20"/>
        </w:rPr>
      </w:pPr>
    </w:p>
    <w:p w14:paraId="4D65551E"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d) composição qualitativa e quantitativa empregada; </w:t>
      </w:r>
    </w:p>
    <w:p w14:paraId="437F511D" w14:textId="77777777" w:rsidR="00EE7997" w:rsidRPr="003F02E5" w:rsidRDefault="00EE7997" w:rsidP="00EE7997">
      <w:pPr>
        <w:spacing w:line="360" w:lineRule="auto"/>
        <w:ind w:left="284"/>
        <w:jc w:val="both"/>
        <w:rPr>
          <w:rFonts w:ascii="Arial" w:hAnsi="Arial" w:cs="Arial"/>
          <w:sz w:val="20"/>
          <w:szCs w:val="20"/>
        </w:rPr>
      </w:pPr>
    </w:p>
    <w:p w14:paraId="0657B0FC"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e) precauções, antídoto e prazo de validade; </w:t>
      </w:r>
    </w:p>
    <w:p w14:paraId="6D2D7927" w14:textId="77777777" w:rsidR="00EE7997" w:rsidRPr="003F02E5" w:rsidRDefault="00EE7997" w:rsidP="00EE7997">
      <w:pPr>
        <w:spacing w:line="360" w:lineRule="auto"/>
        <w:ind w:left="284"/>
        <w:jc w:val="both"/>
        <w:rPr>
          <w:rFonts w:ascii="Arial" w:hAnsi="Arial" w:cs="Arial"/>
          <w:sz w:val="20"/>
          <w:szCs w:val="20"/>
        </w:rPr>
      </w:pPr>
    </w:p>
    <w:p w14:paraId="048DC38F"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f) em casos de intoxicação ligar para CETESB n.º 0800 11 3560. </w:t>
      </w:r>
    </w:p>
    <w:p w14:paraId="4D93F820" w14:textId="77777777" w:rsidR="00EE7997" w:rsidRPr="003F02E5" w:rsidRDefault="00EE7997" w:rsidP="00EE7997">
      <w:pPr>
        <w:spacing w:line="360" w:lineRule="auto"/>
        <w:ind w:left="284"/>
        <w:jc w:val="both"/>
        <w:rPr>
          <w:rFonts w:ascii="Arial" w:hAnsi="Arial" w:cs="Arial"/>
          <w:sz w:val="20"/>
          <w:szCs w:val="20"/>
        </w:rPr>
      </w:pPr>
    </w:p>
    <w:p w14:paraId="40A2BFC9"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g) carimbo e assinatura do responsável técnico com o respectivo número de registro no Conselho da Categoria.</w:t>
      </w:r>
    </w:p>
    <w:p w14:paraId="3EA46BE5"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 </w:t>
      </w:r>
    </w:p>
    <w:p w14:paraId="44CBFCEB"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H) Providenciar relatório com a descrição de todos locais onde foram efetuados os serviços, no período a que se refere o certificado de execução. </w:t>
      </w:r>
    </w:p>
    <w:p w14:paraId="60B29D35" w14:textId="77777777" w:rsidR="00EE7997" w:rsidRPr="003F02E5" w:rsidRDefault="00EE7997" w:rsidP="00EE7997">
      <w:pPr>
        <w:spacing w:line="360" w:lineRule="auto"/>
        <w:ind w:left="284"/>
        <w:jc w:val="both"/>
        <w:rPr>
          <w:rFonts w:ascii="Arial" w:hAnsi="Arial" w:cs="Arial"/>
          <w:sz w:val="20"/>
          <w:szCs w:val="20"/>
        </w:rPr>
      </w:pPr>
    </w:p>
    <w:p w14:paraId="3F45F24A"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i) A empresa contratada deverá seguir as normas de Engenharia de Segurança e Medicina do Trabalho constante da Portaria 3214/78 e suas atualizações. Antes do inicio do trabalho a contratada deverá se dirigir ao Núcleo de Engenharia e Medicina do Trabalho deste Centro de Referência e Treinamento DST/AIDS, para receber as orientações necessárias sobre as normas de segurança a seguir, informar sobre os funcionários que irão realizar os serviços e, assinar o documento de Liberação dos Serviços.</w:t>
      </w:r>
    </w:p>
    <w:p w14:paraId="796CDA45" w14:textId="77777777" w:rsidR="00EE7997" w:rsidRPr="003F02E5" w:rsidRDefault="00EE7997" w:rsidP="00EE7997">
      <w:pPr>
        <w:spacing w:line="360" w:lineRule="auto"/>
        <w:ind w:left="284"/>
        <w:jc w:val="both"/>
        <w:rPr>
          <w:rFonts w:ascii="Arial" w:hAnsi="Arial" w:cs="Arial"/>
          <w:sz w:val="20"/>
          <w:szCs w:val="20"/>
        </w:rPr>
      </w:pPr>
    </w:p>
    <w:p w14:paraId="5FFE7DA7" w14:textId="3A9F4C15"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lastRenderedPageBreak/>
        <w:t>J) A empresa deverá encaminhar cronograma anual da</w:t>
      </w:r>
      <w:r w:rsidR="006E78B8">
        <w:rPr>
          <w:rFonts w:ascii="Arial" w:hAnsi="Arial" w:cs="Arial"/>
          <w:sz w:val="20"/>
          <w:szCs w:val="20"/>
        </w:rPr>
        <w:t>s</w:t>
      </w:r>
      <w:r w:rsidRPr="003F02E5">
        <w:rPr>
          <w:rFonts w:ascii="Arial" w:hAnsi="Arial" w:cs="Arial"/>
          <w:sz w:val="20"/>
          <w:szCs w:val="20"/>
        </w:rPr>
        <w:t xml:space="preserve"> </w:t>
      </w:r>
      <w:r w:rsidR="006E78B8">
        <w:rPr>
          <w:rFonts w:ascii="Arial" w:hAnsi="Arial" w:cs="Arial"/>
          <w:sz w:val="20"/>
          <w:szCs w:val="20"/>
        </w:rPr>
        <w:t>d</w:t>
      </w:r>
      <w:r w:rsidRPr="003F02E5">
        <w:rPr>
          <w:rFonts w:ascii="Arial" w:hAnsi="Arial" w:cs="Arial"/>
          <w:sz w:val="20"/>
          <w:szCs w:val="20"/>
        </w:rPr>
        <w:t>edetizações, as realizações da aplicação na Rua das Oiticicas, 419/439 após as 1</w:t>
      </w:r>
      <w:r w:rsidR="006E78B8">
        <w:rPr>
          <w:rFonts w:ascii="Arial" w:hAnsi="Arial" w:cs="Arial"/>
          <w:sz w:val="20"/>
          <w:szCs w:val="20"/>
        </w:rPr>
        <w:t>6</w:t>
      </w:r>
      <w:r w:rsidRPr="003F02E5">
        <w:rPr>
          <w:rFonts w:ascii="Arial" w:hAnsi="Arial" w:cs="Arial"/>
          <w:sz w:val="20"/>
          <w:szCs w:val="20"/>
        </w:rPr>
        <w:t xml:space="preserve">h e na Rua Santa Cruz, 81 após as </w:t>
      </w:r>
      <w:r w:rsidR="006E78B8">
        <w:rPr>
          <w:rFonts w:ascii="Arial" w:hAnsi="Arial" w:cs="Arial"/>
          <w:sz w:val="20"/>
          <w:szCs w:val="20"/>
        </w:rPr>
        <w:t>19h</w:t>
      </w:r>
      <w:r w:rsidRPr="003F02E5">
        <w:rPr>
          <w:rFonts w:ascii="Arial" w:hAnsi="Arial" w:cs="Arial"/>
          <w:sz w:val="20"/>
          <w:szCs w:val="20"/>
        </w:rPr>
        <w:t>.</w:t>
      </w:r>
    </w:p>
    <w:p w14:paraId="412761C9" w14:textId="77777777" w:rsidR="00EE7997" w:rsidRPr="003F02E5" w:rsidRDefault="00EE7997" w:rsidP="00EE7997">
      <w:pPr>
        <w:spacing w:line="360" w:lineRule="auto"/>
        <w:ind w:left="284"/>
        <w:jc w:val="both"/>
        <w:rPr>
          <w:rFonts w:ascii="Arial" w:hAnsi="Arial" w:cs="Arial"/>
          <w:sz w:val="20"/>
          <w:szCs w:val="20"/>
        </w:rPr>
      </w:pPr>
    </w:p>
    <w:p w14:paraId="1EDF2800" w14:textId="30DB42EF"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Prazo de execução do serviço: </w:t>
      </w:r>
      <w:r w:rsidRPr="00707225">
        <w:rPr>
          <w:rFonts w:ascii="Arial" w:hAnsi="Arial" w:cs="Arial"/>
          <w:sz w:val="20"/>
          <w:szCs w:val="20"/>
        </w:rPr>
        <w:t xml:space="preserve">12 meses </w:t>
      </w:r>
    </w:p>
    <w:p w14:paraId="720E4284" w14:textId="77777777" w:rsidR="00EE7997" w:rsidRPr="003F02E5" w:rsidRDefault="00EE7997" w:rsidP="00EE7997">
      <w:pPr>
        <w:spacing w:line="360" w:lineRule="auto"/>
        <w:ind w:left="284"/>
        <w:jc w:val="both"/>
        <w:outlineLvl w:val="0"/>
        <w:rPr>
          <w:rFonts w:ascii="Arial" w:hAnsi="Arial" w:cs="Arial"/>
          <w:b/>
          <w:sz w:val="20"/>
          <w:szCs w:val="20"/>
        </w:rPr>
      </w:pPr>
    </w:p>
    <w:p w14:paraId="281ABCD6" w14:textId="2D5BFDE9"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Controle de Qualidade: </w:t>
      </w:r>
    </w:p>
    <w:p w14:paraId="24CB3363" w14:textId="77777777" w:rsidR="00EE7997" w:rsidRPr="003F02E5" w:rsidRDefault="00EE7997" w:rsidP="00EE7997">
      <w:pPr>
        <w:spacing w:line="360" w:lineRule="auto"/>
        <w:ind w:left="284"/>
        <w:jc w:val="both"/>
        <w:rPr>
          <w:rFonts w:ascii="Arial" w:hAnsi="Arial" w:cs="Arial"/>
          <w:sz w:val="20"/>
          <w:szCs w:val="20"/>
        </w:rPr>
      </w:pPr>
    </w:p>
    <w:p w14:paraId="227F280C" w14:textId="6E7D3987" w:rsidR="00EE7997" w:rsidRPr="003F02E5" w:rsidRDefault="00707225" w:rsidP="00EE7997">
      <w:pPr>
        <w:spacing w:line="360" w:lineRule="auto"/>
        <w:ind w:left="284"/>
        <w:jc w:val="both"/>
        <w:rPr>
          <w:rFonts w:ascii="Arial" w:hAnsi="Arial" w:cs="Arial"/>
          <w:sz w:val="20"/>
          <w:szCs w:val="20"/>
        </w:rPr>
      </w:pPr>
      <w:r>
        <w:rPr>
          <w:rFonts w:ascii="Arial" w:hAnsi="Arial" w:cs="Arial"/>
          <w:sz w:val="20"/>
          <w:szCs w:val="20"/>
        </w:rPr>
        <w:t>a)</w:t>
      </w:r>
      <w:r w:rsidR="00EE7997" w:rsidRPr="003F02E5">
        <w:rPr>
          <w:rFonts w:ascii="Arial" w:hAnsi="Arial" w:cs="Arial"/>
          <w:sz w:val="20"/>
          <w:szCs w:val="20"/>
        </w:rPr>
        <w:t xml:space="preserve"> A Contratada deverá proceder o descarte das embalagens dos produtos de maneira adequada com o intuito de preservar o meio ambiente, e de acordo com a legislação vigente. </w:t>
      </w:r>
    </w:p>
    <w:p w14:paraId="033007FD" w14:textId="77777777" w:rsidR="00EE7997" w:rsidRPr="003F02E5" w:rsidRDefault="00EE7997" w:rsidP="00EE7997">
      <w:pPr>
        <w:spacing w:line="360" w:lineRule="auto"/>
        <w:ind w:left="284"/>
        <w:jc w:val="both"/>
        <w:rPr>
          <w:rFonts w:ascii="Arial" w:hAnsi="Arial" w:cs="Arial"/>
          <w:sz w:val="20"/>
          <w:szCs w:val="20"/>
        </w:rPr>
      </w:pPr>
    </w:p>
    <w:p w14:paraId="64AF2E27" w14:textId="09438C4A"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Técnicas de Aplicação: </w:t>
      </w:r>
    </w:p>
    <w:p w14:paraId="2F8A85AF" w14:textId="77777777" w:rsidR="00EE7997" w:rsidRPr="003F02E5" w:rsidRDefault="00EE7997" w:rsidP="00EE7997">
      <w:pPr>
        <w:spacing w:line="360" w:lineRule="auto"/>
        <w:ind w:left="284"/>
        <w:jc w:val="both"/>
        <w:rPr>
          <w:rFonts w:ascii="Arial" w:hAnsi="Arial" w:cs="Arial"/>
          <w:sz w:val="20"/>
          <w:szCs w:val="20"/>
        </w:rPr>
      </w:pPr>
    </w:p>
    <w:p w14:paraId="70374A30"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a) Desinsetização: aplicar inseticidas inodoro, atrativos à base de gel, com base residual pela ação de ar, líquido ou sólido, em rodapés, pisos, ralos, frestas, bancadas, gabinetes, painéis, prateleiras, etc. Excepcionalmente as aplicações de inseticidas com odor serão executadas nas áreas externas, como expurgo, caixa de esgoto, abrigo de resíduos, rampas, forros, tubulações, porão, bueiros, com frequência mensal.  </w:t>
      </w:r>
    </w:p>
    <w:p w14:paraId="1425F572" w14:textId="77777777" w:rsidR="00EE7997" w:rsidRPr="003F02E5" w:rsidRDefault="00EE7997" w:rsidP="00EE7997">
      <w:pPr>
        <w:spacing w:line="360" w:lineRule="auto"/>
        <w:ind w:left="284"/>
        <w:jc w:val="both"/>
        <w:rPr>
          <w:rFonts w:ascii="Arial" w:hAnsi="Arial" w:cs="Arial"/>
          <w:sz w:val="20"/>
          <w:szCs w:val="20"/>
        </w:rPr>
      </w:pPr>
    </w:p>
    <w:p w14:paraId="0F45E05F"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B) Desratização: Empregar em focos, raticidas em forma de iscas identificadas em locais de acesso restrito, parafinada ou em grânulo, com atrativo.</w:t>
      </w:r>
    </w:p>
    <w:p w14:paraId="06BD5AB5" w14:textId="77777777" w:rsidR="00EE7997" w:rsidRPr="003F02E5" w:rsidRDefault="00EE7997" w:rsidP="00EE7997">
      <w:pPr>
        <w:spacing w:line="360" w:lineRule="auto"/>
        <w:ind w:left="284"/>
        <w:jc w:val="both"/>
        <w:rPr>
          <w:rFonts w:ascii="Arial" w:hAnsi="Arial" w:cs="Arial"/>
          <w:sz w:val="20"/>
          <w:szCs w:val="20"/>
        </w:rPr>
      </w:pPr>
    </w:p>
    <w:p w14:paraId="294D7C17" w14:textId="216E4D48"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Controle Químico: </w:t>
      </w:r>
    </w:p>
    <w:p w14:paraId="1C9E49E3" w14:textId="77777777" w:rsidR="00EE7997" w:rsidRPr="003F02E5" w:rsidRDefault="00EE7997" w:rsidP="00EE7997">
      <w:pPr>
        <w:spacing w:line="360" w:lineRule="auto"/>
        <w:ind w:left="284"/>
        <w:jc w:val="both"/>
        <w:rPr>
          <w:rFonts w:ascii="Arial" w:hAnsi="Arial" w:cs="Arial"/>
          <w:sz w:val="20"/>
          <w:szCs w:val="20"/>
        </w:rPr>
      </w:pPr>
    </w:p>
    <w:p w14:paraId="7F854089"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a) Insetos rasteiros – técnicas de pulverização, atomização, polvilhamento e iscagem. Nas áreas internas o controle de ser executado por meio de iscagem de inseticida gel, sem risco de contaminação do ambiente e de pessoas. Em caso de necessidade de outra técnica em área interna deverá ser elaborado Plano de Ação e submetido à aprovação do contratante.</w:t>
      </w:r>
    </w:p>
    <w:p w14:paraId="3609B504" w14:textId="77777777" w:rsidR="00EE7997" w:rsidRPr="003F02E5" w:rsidRDefault="00EE7997" w:rsidP="00EE7997">
      <w:pPr>
        <w:spacing w:line="360" w:lineRule="auto"/>
        <w:ind w:left="284"/>
        <w:jc w:val="both"/>
        <w:rPr>
          <w:rFonts w:ascii="Arial" w:hAnsi="Arial" w:cs="Arial"/>
          <w:sz w:val="20"/>
          <w:szCs w:val="20"/>
        </w:rPr>
      </w:pPr>
    </w:p>
    <w:p w14:paraId="2D722E00"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B) Insetos voadores – técnicas de pulverização, atomização e termo nebulização de acordo com a característica do local a ser controlado. Em áreas internas com pacientes, em caso de necessidade, serão colocadas armadilhas adesivas.</w:t>
      </w:r>
    </w:p>
    <w:p w14:paraId="105B7DC9" w14:textId="77777777" w:rsidR="00EE7997" w:rsidRPr="003F02E5" w:rsidRDefault="00EE7997" w:rsidP="00EE7997">
      <w:pPr>
        <w:spacing w:line="360" w:lineRule="auto"/>
        <w:ind w:left="284"/>
        <w:jc w:val="both"/>
        <w:rPr>
          <w:rFonts w:ascii="Arial" w:hAnsi="Arial" w:cs="Arial"/>
          <w:sz w:val="20"/>
          <w:szCs w:val="20"/>
        </w:rPr>
      </w:pPr>
    </w:p>
    <w:p w14:paraId="20F53BF2" w14:textId="2EE55FF3"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lastRenderedPageBreak/>
        <w:t>C) Roedores – implementação de porta iscas raticidas ao redor das instalações formando um anel sanitário. Todos os porta</w:t>
      </w:r>
      <w:r w:rsidR="009F101C">
        <w:rPr>
          <w:rFonts w:ascii="Arial" w:hAnsi="Arial" w:cs="Arial"/>
          <w:sz w:val="20"/>
          <w:szCs w:val="20"/>
        </w:rPr>
        <w:t>-</w:t>
      </w:r>
      <w:r w:rsidRPr="003F02E5">
        <w:rPr>
          <w:rFonts w:ascii="Arial" w:hAnsi="Arial" w:cs="Arial"/>
          <w:sz w:val="20"/>
          <w:szCs w:val="20"/>
        </w:rPr>
        <w:t>iscas devem possuir etiquetas (com numeração e campo para preenchimento de data de avaliação e responsável) para obtenção de dados para relatórios.</w:t>
      </w:r>
    </w:p>
    <w:p w14:paraId="7B098808" w14:textId="77777777" w:rsidR="00EE7997" w:rsidRPr="003F02E5" w:rsidRDefault="00EE7997" w:rsidP="00EE7997">
      <w:pPr>
        <w:spacing w:line="360" w:lineRule="auto"/>
        <w:ind w:left="284"/>
        <w:jc w:val="both"/>
        <w:rPr>
          <w:rFonts w:ascii="Arial" w:hAnsi="Arial" w:cs="Arial"/>
          <w:sz w:val="20"/>
          <w:szCs w:val="20"/>
        </w:rPr>
      </w:pPr>
    </w:p>
    <w:p w14:paraId="72A1E677" w14:textId="3150E3FC"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Detalhamento Técnico da Execução dos Serviços </w:t>
      </w:r>
    </w:p>
    <w:p w14:paraId="481348E8" w14:textId="77777777" w:rsidR="00EE7997" w:rsidRPr="003F02E5" w:rsidRDefault="00EE7997" w:rsidP="00EE7997">
      <w:pPr>
        <w:spacing w:line="360" w:lineRule="auto"/>
        <w:ind w:left="284"/>
        <w:jc w:val="both"/>
        <w:rPr>
          <w:rFonts w:ascii="Arial" w:hAnsi="Arial" w:cs="Arial"/>
          <w:sz w:val="20"/>
          <w:szCs w:val="20"/>
        </w:rPr>
      </w:pPr>
    </w:p>
    <w:p w14:paraId="26E0D8DB"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a) A Contratada deverá disponibilizar equipe treinada para a execução dos serviços e eventuais necessidades de reforço, paramentada com EPI's, devidamente uniformizada e identificada através de crachá com foto recente, bem como: </w:t>
      </w:r>
    </w:p>
    <w:p w14:paraId="1AEC049B" w14:textId="77777777" w:rsidR="00EE7997" w:rsidRPr="003F02E5" w:rsidRDefault="00EE7997" w:rsidP="00EE7997">
      <w:pPr>
        <w:spacing w:line="360" w:lineRule="auto"/>
        <w:ind w:left="284"/>
        <w:jc w:val="both"/>
        <w:rPr>
          <w:rFonts w:ascii="Arial" w:hAnsi="Arial" w:cs="Arial"/>
          <w:sz w:val="20"/>
          <w:szCs w:val="20"/>
        </w:rPr>
      </w:pPr>
    </w:p>
    <w:p w14:paraId="6B7966E1"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b) O responsável técnico pelo acompanhamento dos serviços, deverá ser um profissional químico, biólogo, farmacêutico, engenheiro químico, engenheiro agrônomo, engenheiro florestal, médico veterinário ou outros profissionais que possuam nas suas atribuições do Conselho de Classe respectivo, competência para exercer tal função. Este profissional responderá pela aquisição, utilização e controle de todos os produtos utilizados pela Contratada. </w:t>
      </w:r>
    </w:p>
    <w:p w14:paraId="2B6CA4E6" w14:textId="77777777" w:rsidR="00EE7997" w:rsidRPr="003F02E5" w:rsidRDefault="00EE7997" w:rsidP="00EE7997">
      <w:pPr>
        <w:spacing w:line="360" w:lineRule="auto"/>
        <w:ind w:left="284"/>
        <w:jc w:val="both"/>
        <w:rPr>
          <w:rFonts w:ascii="Arial" w:hAnsi="Arial" w:cs="Arial"/>
          <w:sz w:val="20"/>
          <w:szCs w:val="20"/>
        </w:rPr>
      </w:pPr>
    </w:p>
    <w:p w14:paraId="01FED969" w14:textId="19D7FF65" w:rsidR="00EE7997" w:rsidRPr="003F02E5" w:rsidRDefault="006E78B8" w:rsidP="00EE7997">
      <w:pPr>
        <w:spacing w:line="360" w:lineRule="auto"/>
        <w:ind w:left="284"/>
        <w:jc w:val="both"/>
        <w:rPr>
          <w:rFonts w:ascii="Arial" w:hAnsi="Arial" w:cs="Arial"/>
          <w:sz w:val="20"/>
          <w:szCs w:val="20"/>
        </w:rPr>
      </w:pPr>
      <w:r>
        <w:rPr>
          <w:rFonts w:ascii="Arial" w:hAnsi="Arial" w:cs="Arial"/>
          <w:sz w:val="20"/>
          <w:szCs w:val="20"/>
        </w:rPr>
        <w:t>c</w:t>
      </w:r>
      <w:r w:rsidR="00EE7997" w:rsidRPr="003F02E5">
        <w:rPr>
          <w:rFonts w:ascii="Arial" w:hAnsi="Arial" w:cs="Arial"/>
          <w:sz w:val="20"/>
          <w:szCs w:val="20"/>
        </w:rPr>
        <w:t xml:space="preserve">) Realizar vistoria inicial detalhada em toda a área da execução dos serviços, visando à localização de focos existentes, a identificação de pontos vulneráveis para a proliferação de pragas e vetores, efetuando relatório dos dados levantados, diagnósticos, estratégias, medidas adotadas e a serem implantadas.  </w:t>
      </w:r>
    </w:p>
    <w:p w14:paraId="28E73A0F"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 </w:t>
      </w:r>
    </w:p>
    <w:p w14:paraId="49AB0BAC" w14:textId="197AB089" w:rsidR="00EE7997" w:rsidRPr="003F02E5" w:rsidRDefault="006E78B8" w:rsidP="00EE7997">
      <w:pPr>
        <w:spacing w:line="360" w:lineRule="auto"/>
        <w:ind w:left="284"/>
        <w:jc w:val="both"/>
        <w:rPr>
          <w:rFonts w:ascii="Arial" w:hAnsi="Arial" w:cs="Arial"/>
          <w:sz w:val="20"/>
          <w:szCs w:val="20"/>
        </w:rPr>
      </w:pPr>
      <w:r>
        <w:rPr>
          <w:rFonts w:ascii="Arial" w:hAnsi="Arial" w:cs="Arial"/>
          <w:sz w:val="20"/>
          <w:szCs w:val="20"/>
        </w:rPr>
        <w:t>d</w:t>
      </w:r>
      <w:r w:rsidR="00EE7997" w:rsidRPr="003F02E5">
        <w:rPr>
          <w:rFonts w:ascii="Arial" w:hAnsi="Arial" w:cs="Arial"/>
          <w:sz w:val="20"/>
          <w:szCs w:val="20"/>
        </w:rPr>
        <w:t xml:space="preserve">) Disponibilizar ao responsável pela execução e acompanhamento dos serviços, equipamento de rádio chamada, tipo Pager (Bip) ou similar que permita agilidade na comunicação com a Contratante. </w:t>
      </w:r>
    </w:p>
    <w:p w14:paraId="41EB9522" w14:textId="77777777" w:rsidR="00EE7997" w:rsidRPr="003F02E5" w:rsidRDefault="00EE7997" w:rsidP="00EE7997">
      <w:pPr>
        <w:spacing w:line="360" w:lineRule="auto"/>
        <w:ind w:left="284"/>
        <w:jc w:val="both"/>
        <w:rPr>
          <w:rFonts w:ascii="Arial" w:hAnsi="Arial" w:cs="Arial"/>
          <w:sz w:val="20"/>
          <w:szCs w:val="20"/>
        </w:rPr>
      </w:pPr>
    </w:p>
    <w:p w14:paraId="05C5166B" w14:textId="4D4DFD9B" w:rsidR="00EE7997" w:rsidRPr="003F02E5" w:rsidRDefault="006E78B8" w:rsidP="00EE7997">
      <w:pPr>
        <w:spacing w:line="360" w:lineRule="auto"/>
        <w:ind w:left="284"/>
        <w:jc w:val="both"/>
        <w:rPr>
          <w:rFonts w:ascii="Arial" w:hAnsi="Arial" w:cs="Arial"/>
          <w:sz w:val="20"/>
          <w:szCs w:val="20"/>
        </w:rPr>
      </w:pPr>
      <w:r>
        <w:rPr>
          <w:rFonts w:ascii="Arial" w:hAnsi="Arial" w:cs="Arial"/>
          <w:sz w:val="20"/>
          <w:szCs w:val="20"/>
        </w:rPr>
        <w:t>e</w:t>
      </w:r>
      <w:r w:rsidR="00EE7997" w:rsidRPr="003F02E5">
        <w:rPr>
          <w:rFonts w:ascii="Arial" w:hAnsi="Arial" w:cs="Arial"/>
          <w:sz w:val="20"/>
          <w:szCs w:val="20"/>
        </w:rPr>
        <w:t xml:space="preserve">) Fornecer, junto à proposta, relação nominal e ficha técnica de segurança dos produtos, com os respectivos registros na Agência Nacional de Vigilância Sanitária (ANVISA) – publicação em Diário Oficial. </w:t>
      </w:r>
    </w:p>
    <w:p w14:paraId="74F9AAE9" w14:textId="77777777" w:rsidR="00EE7997" w:rsidRPr="003F02E5" w:rsidRDefault="00EE7997" w:rsidP="00EE7997">
      <w:pPr>
        <w:spacing w:line="360" w:lineRule="auto"/>
        <w:ind w:left="284"/>
        <w:jc w:val="both"/>
        <w:rPr>
          <w:rFonts w:ascii="Arial" w:hAnsi="Arial" w:cs="Arial"/>
          <w:sz w:val="20"/>
          <w:szCs w:val="20"/>
        </w:rPr>
      </w:pPr>
    </w:p>
    <w:p w14:paraId="291E94A6" w14:textId="5BE26433" w:rsidR="00EE7997" w:rsidRPr="003F02E5" w:rsidRDefault="006E78B8" w:rsidP="00EE7997">
      <w:pPr>
        <w:spacing w:line="360" w:lineRule="auto"/>
        <w:ind w:left="284"/>
        <w:jc w:val="both"/>
        <w:rPr>
          <w:rFonts w:ascii="Arial" w:hAnsi="Arial" w:cs="Arial"/>
          <w:sz w:val="20"/>
          <w:szCs w:val="20"/>
        </w:rPr>
      </w:pPr>
      <w:r>
        <w:rPr>
          <w:rFonts w:ascii="Arial" w:hAnsi="Arial" w:cs="Arial"/>
          <w:sz w:val="20"/>
          <w:szCs w:val="20"/>
        </w:rPr>
        <w:t>f</w:t>
      </w:r>
      <w:r w:rsidR="00EE7997" w:rsidRPr="003F02E5">
        <w:rPr>
          <w:rFonts w:ascii="Arial" w:hAnsi="Arial" w:cs="Arial"/>
          <w:sz w:val="20"/>
          <w:szCs w:val="20"/>
        </w:rPr>
        <w:t>) Fornecer, junto à proposta, relação dos materiais de consumo, produtos químicos e equipamentos a serem usados nos serviços, acompanhado da documentação que possibilite identificar a qualidade dos mesmos.</w:t>
      </w:r>
    </w:p>
    <w:p w14:paraId="15395C47"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lastRenderedPageBreak/>
        <w:t xml:space="preserve"> </w:t>
      </w:r>
    </w:p>
    <w:p w14:paraId="5495DD91" w14:textId="617BEA51" w:rsidR="00EE7997" w:rsidRPr="003F02E5" w:rsidRDefault="006E78B8" w:rsidP="00EE7997">
      <w:pPr>
        <w:spacing w:line="360" w:lineRule="auto"/>
        <w:ind w:left="284"/>
        <w:jc w:val="both"/>
        <w:rPr>
          <w:rFonts w:ascii="Arial" w:hAnsi="Arial" w:cs="Arial"/>
          <w:sz w:val="20"/>
          <w:szCs w:val="20"/>
        </w:rPr>
      </w:pPr>
      <w:r>
        <w:rPr>
          <w:rFonts w:ascii="Arial" w:hAnsi="Arial" w:cs="Arial"/>
          <w:sz w:val="20"/>
          <w:szCs w:val="20"/>
        </w:rPr>
        <w:t>g</w:t>
      </w:r>
      <w:r w:rsidR="00EE7997" w:rsidRPr="003F02E5">
        <w:rPr>
          <w:rFonts w:ascii="Arial" w:hAnsi="Arial" w:cs="Arial"/>
          <w:sz w:val="20"/>
          <w:szCs w:val="20"/>
        </w:rPr>
        <w:t xml:space="preserve">) Fornecer rotina de descarte das embalagens dos produtos utilizados, conforme a Lei Federal N.º 257. </w:t>
      </w:r>
    </w:p>
    <w:p w14:paraId="1461F259" w14:textId="77777777" w:rsidR="00EE7997" w:rsidRPr="003F02E5" w:rsidRDefault="00EE7997" w:rsidP="00EE7997">
      <w:pPr>
        <w:spacing w:line="360" w:lineRule="auto"/>
        <w:ind w:left="284"/>
        <w:jc w:val="both"/>
        <w:rPr>
          <w:rFonts w:ascii="Arial" w:hAnsi="Arial" w:cs="Arial"/>
          <w:sz w:val="20"/>
          <w:szCs w:val="20"/>
        </w:rPr>
      </w:pPr>
    </w:p>
    <w:p w14:paraId="0C9AFEAD" w14:textId="0958E449"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Equipamentos de proteção individual  </w:t>
      </w:r>
    </w:p>
    <w:p w14:paraId="3128EB1F" w14:textId="77777777" w:rsidR="00EE7997" w:rsidRPr="003F02E5" w:rsidRDefault="00EE7997" w:rsidP="00EE7997">
      <w:pPr>
        <w:spacing w:line="360" w:lineRule="auto"/>
        <w:ind w:left="284"/>
        <w:jc w:val="both"/>
        <w:rPr>
          <w:rFonts w:ascii="Arial" w:hAnsi="Arial" w:cs="Arial"/>
          <w:sz w:val="20"/>
          <w:szCs w:val="20"/>
        </w:rPr>
      </w:pPr>
    </w:p>
    <w:p w14:paraId="09D0C78D"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A utilização de equipamento de proteção individual (EPI) constitui-se em medida de segurança de fundamental importância na manipulação de produtos químicos (praguicidas) durante a realização dos serviços de aplicação, evitando assim a contaminação por produtos tóxicos. Os equipamentos são compostos por: óculos protetores, máscara semifacial e respiradores com filtros, macacão com mangas e pernas compridas, luvas de nitrila ou neoprene de cano longo, botas de borracha com cano longo.</w:t>
      </w:r>
    </w:p>
    <w:p w14:paraId="2984240C"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 </w:t>
      </w:r>
    </w:p>
    <w:p w14:paraId="4D67A033" w14:textId="77777777" w:rsidR="00EE7997" w:rsidRPr="003F02E5" w:rsidRDefault="00EE7997" w:rsidP="00EE7997">
      <w:pPr>
        <w:spacing w:line="360" w:lineRule="auto"/>
        <w:ind w:left="284"/>
        <w:jc w:val="both"/>
        <w:rPr>
          <w:rFonts w:ascii="Arial" w:hAnsi="Arial" w:cs="Arial"/>
          <w:sz w:val="20"/>
          <w:szCs w:val="20"/>
        </w:rPr>
      </w:pPr>
    </w:p>
    <w:p w14:paraId="1B799514" w14:textId="246B161E" w:rsidR="00EE7997" w:rsidRPr="003F02E5" w:rsidRDefault="00707225" w:rsidP="00707225">
      <w:pPr>
        <w:spacing w:line="360" w:lineRule="auto"/>
        <w:ind w:left="284"/>
        <w:jc w:val="both"/>
        <w:outlineLvl w:val="0"/>
        <w:rPr>
          <w:rFonts w:ascii="Arial" w:hAnsi="Arial" w:cs="Arial"/>
          <w:b/>
          <w:sz w:val="20"/>
          <w:szCs w:val="20"/>
        </w:rPr>
      </w:pPr>
      <w:r>
        <w:rPr>
          <w:rFonts w:ascii="Arial" w:hAnsi="Arial" w:cs="Arial"/>
          <w:b/>
          <w:sz w:val="20"/>
          <w:szCs w:val="20"/>
        </w:rPr>
        <w:t xml:space="preserve">1.14 </w:t>
      </w:r>
      <w:r w:rsidR="00EE7997" w:rsidRPr="003F02E5">
        <w:rPr>
          <w:rFonts w:ascii="Arial" w:hAnsi="Arial" w:cs="Arial"/>
          <w:b/>
          <w:sz w:val="20"/>
          <w:szCs w:val="20"/>
        </w:rPr>
        <w:t>Legislação</w:t>
      </w:r>
    </w:p>
    <w:p w14:paraId="2258DDDC" w14:textId="77777777" w:rsidR="00EE7997" w:rsidRPr="003F02E5" w:rsidRDefault="00EE7997" w:rsidP="00EE7997">
      <w:pPr>
        <w:spacing w:line="360" w:lineRule="auto"/>
        <w:ind w:left="284"/>
        <w:jc w:val="both"/>
        <w:rPr>
          <w:rFonts w:ascii="Arial" w:hAnsi="Arial" w:cs="Arial"/>
          <w:sz w:val="20"/>
          <w:szCs w:val="20"/>
        </w:rPr>
      </w:pPr>
    </w:p>
    <w:p w14:paraId="4644003C"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Abaixo estão indicadas as normas e legislações que regulamentam a prestação de serviços em controle de vetores e pragas urbanas, visando minimizar risco à saúde do usuário, do trabalhador e danos ao meio ambiente: </w:t>
      </w:r>
    </w:p>
    <w:p w14:paraId="39C9EA4B" w14:textId="77777777" w:rsidR="00EE7997" w:rsidRPr="003F02E5" w:rsidRDefault="00EE7997" w:rsidP="00EE7997">
      <w:pPr>
        <w:spacing w:line="360" w:lineRule="auto"/>
        <w:ind w:left="284"/>
        <w:jc w:val="both"/>
        <w:rPr>
          <w:rFonts w:ascii="Arial" w:hAnsi="Arial" w:cs="Arial"/>
          <w:sz w:val="20"/>
          <w:szCs w:val="20"/>
        </w:rPr>
      </w:pPr>
    </w:p>
    <w:p w14:paraId="122E19B0"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Lei Federal N.º 6360, de 23/09/1976 que dispõe sobre a vigilância sanitária a que ficam sujeitos os medicamentos, as drogas, os insumos farmacêuticos e correlatos, cosméticos, saneantes e outros produtos; </w:t>
      </w:r>
    </w:p>
    <w:p w14:paraId="0D9C31A2" w14:textId="77777777" w:rsidR="00EE7997" w:rsidRPr="003F02E5" w:rsidRDefault="00EE7997" w:rsidP="00EE7997">
      <w:pPr>
        <w:spacing w:line="360" w:lineRule="auto"/>
        <w:ind w:left="284"/>
        <w:jc w:val="both"/>
        <w:rPr>
          <w:rFonts w:ascii="Arial" w:hAnsi="Arial" w:cs="Arial"/>
          <w:sz w:val="20"/>
          <w:szCs w:val="20"/>
        </w:rPr>
      </w:pPr>
    </w:p>
    <w:p w14:paraId="3C28CC46"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Lei Federal N.º 6514, de 22/12/1977 que altera o capítulo V do título II da Consolidação das Leis do Trabalho, relativo à Segurança e Medicina do Trabalho;</w:t>
      </w:r>
    </w:p>
    <w:p w14:paraId="04316AA8" w14:textId="77777777" w:rsidR="00EE7997" w:rsidRPr="003F02E5" w:rsidRDefault="00EE7997" w:rsidP="00EE7997">
      <w:pPr>
        <w:spacing w:line="360" w:lineRule="auto"/>
        <w:ind w:left="284"/>
        <w:jc w:val="both"/>
        <w:rPr>
          <w:rFonts w:ascii="Arial" w:hAnsi="Arial" w:cs="Arial"/>
          <w:sz w:val="20"/>
          <w:szCs w:val="20"/>
        </w:rPr>
      </w:pPr>
    </w:p>
    <w:p w14:paraId="76D55E9C"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Decreto Federal N.º 79094, de 05/01/1977, que regulamenta a Lei Federal N.º 6360, de 23/09/1976 e submete ao Sistema de Vigilância Sanitária os medicamentos, insumos farmacêuticos, drogas e correlatos, cosméticos, produtos de higiene, saneantes e outros; </w:t>
      </w:r>
    </w:p>
    <w:p w14:paraId="729B6D9F" w14:textId="77777777" w:rsidR="00EE7997" w:rsidRPr="003F02E5" w:rsidRDefault="00EE7997" w:rsidP="00EE7997">
      <w:pPr>
        <w:spacing w:line="360" w:lineRule="auto"/>
        <w:ind w:left="284"/>
        <w:jc w:val="both"/>
        <w:rPr>
          <w:rFonts w:ascii="Arial" w:hAnsi="Arial" w:cs="Arial"/>
          <w:sz w:val="20"/>
          <w:szCs w:val="20"/>
        </w:rPr>
      </w:pPr>
    </w:p>
    <w:p w14:paraId="4FC95CC7"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Lei Estadual N.º 10083, de 02/09/1998, que dispõe sobre o Código Sanitário do Estado; </w:t>
      </w:r>
    </w:p>
    <w:p w14:paraId="7AF92D69" w14:textId="77777777" w:rsidR="00EE7997" w:rsidRPr="003F02E5" w:rsidRDefault="00EE7997" w:rsidP="00EE7997">
      <w:pPr>
        <w:spacing w:line="360" w:lineRule="auto"/>
        <w:ind w:left="284"/>
        <w:jc w:val="both"/>
        <w:rPr>
          <w:rFonts w:ascii="Arial" w:hAnsi="Arial" w:cs="Arial"/>
          <w:sz w:val="20"/>
          <w:szCs w:val="20"/>
        </w:rPr>
      </w:pPr>
    </w:p>
    <w:p w14:paraId="444FFD4C"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lastRenderedPageBreak/>
        <w:t xml:space="preserve">Lei de Crimes Ambientais N.º 9605, de 12/02/1998, que dispõe sobre as sanções penais e administrativas derivadas de condutas e atividades lesivas ao meio ambiente; </w:t>
      </w:r>
    </w:p>
    <w:p w14:paraId="4BB512AB" w14:textId="77777777" w:rsidR="00EE7997" w:rsidRPr="003F02E5" w:rsidRDefault="00EE7997" w:rsidP="00EE7997">
      <w:pPr>
        <w:spacing w:line="360" w:lineRule="auto"/>
        <w:ind w:left="284"/>
        <w:jc w:val="both"/>
        <w:rPr>
          <w:rFonts w:ascii="Arial" w:hAnsi="Arial" w:cs="Arial"/>
          <w:sz w:val="20"/>
          <w:szCs w:val="20"/>
        </w:rPr>
      </w:pPr>
    </w:p>
    <w:p w14:paraId="7C99FD96"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Portaria N.º 3214, de 08/06/1978, que aprova as Normas Regulamentadoras NR do Capitulo V, Titulo II, da Consolidação das Leis do Trabalho, relativas a Segurança e Medicina do Trabalho; </w:t>
      </w:r>
    </w:p>
    <w:p w14:paraId="3AA27108" w14:textId="77777777" w:rsidR="00EE7997" w:rsidRPr="003F02E5" w:rsidRDefault="00EE7997" w:rsidP="00EE7997">
      <w:pPr>
        <w:spacing w:line="360" w:lineRule="auto"/>
        <w:ind w:left="284"/>
        <w:jc w:val="both"/>
        <w:rPr>
          <w:rFonts w:ascii="Arial" w:hAnsi="Arial" w:cs="Arial"/>
          <w:sz w:val="20"/>
          <w:szCs w:val="20"/>
        </w:rPr>
      </w:pPr>
    </w:p>
    <w:p w14:paraId="04D71E65"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Lei Municipal N.º 13725, de 09/01/2004 – Código Sanitário do Município de São Paulo; </w:t>
      </w:r>
    </w:p>
    <w:p w14:paraId="4BB5BE0A" w14:textId="77777777" w:rsidR="00EE7997" w:rsidRPr="003F02E5" w:rsidRDefault="00EE7997" w:rsidP="00EE7997">
      <w:pPr>
        <w:spacing w:line="360" w:lineRule="auto"/>
        <w:ind w:left="284"/>
        <w:jc w:val="both"/>
        <w:rPr>
          <w:rFonts w:ascii="Arial" w:hAnsi="Arial" w:cs="Arial"/>
          <w:sz w:val="20"/>
          <w:szCs w:val="20"/>
        </w:rPr>
      </w:pPr>
    </w:p>
    <w:p w14:paraId="16486C10"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Decreto Estadual N.º 12342, de 27/09/1978, que aprova o Regulamento a que se refere o artigo 22 do Decreto-Lei N.º 211, de 30/03/1970, que dispõe sobre normas de promoção, preservação e recuperação da saúde no campo de competência da Secretaria de Estado da Saúde; </w:t>
      </w:r>
    </w:p>
    <w:p w14:paraId="736660E6" w14:textId="77777777" w:rsidR="00EE7997" w:rsidRPr="003F02E5" w:rsidRDefault="00EE7997" w:rsidP="00EE7997">
      <w:pPr>
        <w:spacing w:line="360" w:lineRule="auto"/>
        <w:ind w:left="284"/>
        <w:jc w:val="both"/>
        <w:rPr>
          <w:rFonts w:ascii="Arial" w:hAnsi="Arial" w:cs="Arial"/>
          <w:sz w:val="20"/>
          <w:szCs w:val="20"/>
        </w:rPr>
      </w:pPr>
    </w:p>
    <w:p w14:paraId="39A05583"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Decreto Estadual N.º 12479, de 18/10/1978, que aprova Norma Técnica Especial Relativa às Condições de Funcionamento dos Estabelecimentos sob Responsabilidade de Médicos, Dentistas, Farmacêuticos, Químicos e outros Titulares de Profissões afins; </w:t>
      </w:r>
    </w:p>
    <w:p w14:paraId="56FD431A" w14:textId="77777777" w:rsidR="00EE7997" w:rsidRPr="003F02E5" w:rsidRDefault="00EE7997" w:rsidP="00EE7997">
      <w:pPr>
        <w:spacing w:line="360" w:lineRule="auto"/>
        <w:ind w:left="284"/>
        <w:jc w:val="both"/>
        <w:rPr>
          <w:rFonts w:ascii="Arial" w:hAnsi="Arial" w:cs="Arial"/>
          <w:sz w:val="20"/>
          <w:szCs w:val="20"/>
        </w:rPr>
      </w:pPr>
    </w:p>
    <w:p w14:paraId="4D042558" w14:textId="77777777" w:rsidR="00EE7997" w:rsidRPr="003F02E5" w:rsidRDefault="00EE7997" w:rsidP="00B53E39">
      <w:pPr>
        <w:numPr>
          <w:ilvl w:val="0"/>
          <w:numId w:val="15"/>
        </w:num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 xml:space="preserve">Resolução </w:t>
      </w:r>
      <w:r w:rsidRPr="003F02E5">
        <w:rPr>
          <w:rFonts w:ascii="Arial" w:hAnsi="Arial" w:cs="Arial"/>
          <w:bCs/>
          <w:color w:val="3D3F42"/>
          <w:sz w:val="20"/>
          <w:szCs w:val="20"/>
        </w:rPr>
        <w:t xml:space="preserve">- RDC nº 52, </w:t>
      </w:r>
      <w:r w:rsidRPr="003F02E5">
        <w:rPr>
          <w:rFonts w:ascii="Arial" w:hAnsi="Arial" w:cs="Arial"/>
          <w:sz w:val="20"/>
          <w:szCs w:val="20"/>
        </w:rPr>
        <w:t xml:space="preserve">– ANVISA, de </w:t>
      </w:r>
      <w:r w:rsidRPr="003F02E5">
        <w:rPr>
          <w:rFonts w:ascii="Arial" w:hAnsi="Arial" w:cs="Arial"/>
          <w:bCs/>
          <w:color w:val="3D3F42"/>
          <w:sz w:val="20"/>
          <w:szCs w:val="20"/>
        </w:rPr>
        <w:t>22 de outubro de 2009</w:t>
      </w:r>
      <w:r w:rsidRPr="003F02E5">
        <w:rPr>
          <w:rFonts w:ascii="Arial" w:hAnsi="Arial" w:cs="Arial"/>
          <w:sz w:val="20"/>
          <w:szCs w:val="20"/>
        </w:rPr>
        <w:t xml:space="preserve">, que dispõe sobre </w:t>
      </w:r>
      <w:r w:rsidRPr="003F02E5">
        <w:rPr>
          <w:rFonts w:ascii="Arial" w:hAnsi="Arial" w:cs="Arial"/>
          <w:bCs/>
          <w:sz w:val="20"/>
          <w:szCs w:val="20"/>
        </w:rPr>
        <w:t>Serviço Controle De Pragas (Dedetização) - Funcionamento - Novas Regras</w:t>
      </w:r>
    </w:p>
    <w:p w14:paraId="33198633" w14:textId="77777777" w:rsidR="00EE7997" w:rsidRPr="003F02E5" w:rsidRDefault="00EE7997" w:rsidP="00EE7997">
      <w:pPr>
        <w:autoSpaceDE w:val="0"/>
        <w:autoSpaceDN w:val="0"/>
        <w:adjustRightInd w:val="0"/>
        <w:spacing w:line="360" w:lineRule="auto"/>
        <w:ind w:left="284"/>
        <w:jc w:val="both"/>
        <w:rPr>
          <w:rFonts w:ascii="Arial" w:hAnsi="Arial" w:cs="Arial"/>
          <w:sz w:val="20"/>
          <w:szCs w:val="20"/>
        </w:rPr>
      </w:pPr>
    </w:p>
    <w:p w14:paraId="753E1536"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Resolução N.º 334, de 03/04/2003 – Conselho Nacional do Meio Ambiente, que dispõe sobre os procedimentos de licenciamento ambiental de estabelecimentos destinados ao recebimento de embalagens vazias de agrotóxicos; </w:t>
      </w:r>
    </w:p>
    <w:p w14:paraId="69C0ABC8" w14:textId="77777777" w:rsidR="00EE7997" w:rsidRPr="003F02E5" w:rsidRDefault="00EE7997" w:rsidP="00EE7997">
      <w:pPr>
        <w:spacing w:line="360" w:lineRule="auto"/>
        <w:ind w:left="284"/>
        <w:jc w:val="both"/>
        <w:rPr>
          <w:rFonts w:ascii="Arial" w:hAnsi="Arial" w:cs="Arial"/>
          <w:sz w:val="20"/>
          <w:szCs w:val="20"/>
        </w:rPr>
      </w:pPr>
    </w:p>
    <w:p w14:paraId="1F8AF88A"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Portaria N.º 321, de 28/07/1997, que dita as Normas Gerais para Registro de Desinfetantes Domissanitários;</w:t>
      </w:r>
    </w:p>
    <w:p w14:paraId="316D9AA7" w14:textId="77777777" w:rsidR="00EE7997" w:rsidRPr="003F02E5" w:rsidRDefault="00EE7997" w:rsidP="00EE7997">
      <w:pPr>
        <w:spacing w:line="360" w:lineRule="auto"/>
        <w:ind w:left="284"/>
        <w:jc w:val="both"/>
        <w:rPr>
          <w:rFonts w:ascii="Arial" w:hAnsi="Arial" w:cs="Arial"/>
          <w:sz w:val="20"/>
          <w:szCs w:val="20"/>
        </w:rPr>
      </w:pPr>
    </w:p>
    <w:p w14:paraId="54D2CE4F"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Portaria SVS/MS N.º 326, de 30/07/1997, que aprova Regulamento Técnico Condições Higiênico-Sanitárias e de Boas Práticas de Fabricação para Estabelecimentos Produtores/Industrializadores. </w:t>
      </w:r>
    </w:p>
    <w:p w14:paraId="36419E24" w14:textId="77777777" w:rsidR="00EE7997" w:rsidRPr="003F02E5" w:rsidRDefault="00EE7997" w:rsidP="00EE7997">
      <w:pPr>
        <w:spacing w:line="360" w:lineRule="auto"/>
        <w:ind w:left="284"/>
        <w:jc w:val="both"/>
        <w:rPr>
          <w:rFonts w:ascii="Arial" w:hAnsi="Arial" w:cs="Arial"/>
          <w:sz w:val="20"/>
          <w:szCs w:val="20"/>
        </w:rPr>
      </w:pPr>
    </w:p>
    <w:p w14:paraId="0E5CA512"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lastRenderedPageBreak/>
        <w:t>Portaria N.º 336 – ANVISA, de 23/07/1999, que dispõe sobre o Registro de Produtos Saneantes Domissanitários e Afins;</w:t>
      </w:r>
    </w:p>
    <w:p w14:paraId="13355CCA" w14:textId="77777777" w:rsidR="00EE7997" w:rsidRPr="003F02E5" w:rsidRDefault="00EE7997" w:rsidP="00EE7997">
      <w:pPr>
        <w:spacing w:line="360" w:lineRule="auto"/>
        <w:ind w:left="284"/>
        <w:jc w:val="both"/>
        <w:rPr>
          <w:rFonts w:ascii="Arial" w:hAnsi="Arial" w:cs="Arial"/>
          <w:sz w:val="20"/>
          <w:szCs w:val="20"/>
        </w:rPr>
      </w:pPr>
    </w:p>
    <w:p w14:paraId="01355C2C"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Portaria CVS N.º 009, de 16/11/2000 – Normatização Técnica que regulamenta a prestação de serviços em controle de vetores e pragas urbanas; </w:t>
      </w:r>
    </w:p>
    <w:p w14:paraId="771DAC98" w14:textId="77777777" w:rsidR="00EE7997" w:rsidRPr="003F02E5" w:rsidRDefault="00EE7997" w:rsidP="00EE7997">
      <w:pPr>
        <w:spacing w:line="360" w:lineRule="auto"/>
        <w:ind w:left="284"/>
        <w:jc w:val="both"/>
        <w:rPr>
          <w:rFonts w:ascii="Arial" w:hAnsi="Arial" w:cs="Arial"/>
          <w:sz w:val="20"/>
          <w:szCs w:val="20"/>
        </w:rPr>
      </w:pPr>
    </w:p>
    <w:p w14:paraId="48732E4B"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Portaria Municipal N.º 102 de 04/11/1999 da Secretaria Municipal do Verde e do Meio Ambiente, que aprova diretrizes básicas e o termo de referência para apresentação de aprovação do plano de gerenciamento de resíduos de serviços de saúde; </w:t>
      </w:r>
    </w:p>
    <w:p w14:paraId="05C3C7FE" w14:textId="77777777" w:rsidR="00EE7997" w:rsidRPr="003F02E5" w:rsidRDefault="00EE7997" w:rsidP="00EE7997">
      <w:pPr>
        <w:spacing w:line="360" w:lineRule="auto"/>
        <w:ind w:left="284"/>
        <w:jc w:val="both"/>
        <w:rPr>
          <w:rFonts w:ascii="Arial" w:hAnsi="Arial" w:cs="Arial"/>
          <w:sz w:val="20"/>
          <w:szCs w:val="20"/>
        </w:rPr>
      </w:pPr>
    </w:p>
    <w:p w14:paraId="42DC1F75"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Resolução CONAMA N.º 005, de 05/06/1993, que classifica resíduos perigosos de acordo com a NBR 10004, por apresentar características de toxidade, reatividade, inflamabilidade e corrosividade; </w:t>
      </w:r>
    </w:p>
    <w:p w14:paraId="11AFB096" w14:textId="77777777" w:rsidR="00EE7997" w:rsidRPr="003F02E5" w:rsidRDefault="00EE7997" w:rsidP="00EE7997">
      <w:pPr>
        <w:spacing w:line="360" w:lineRule="auto"/>
        <w:ind w:left="284"/>
        <w:jc w:val="both"/>
        <w:rPr>
          <w:rFonts w:ascii="Arial" w:hAnsi="Arial" w:cs="Arial"/>
          <w:sz w:val="20"/>
          <w:szCs w:val="20"/>
        </w:rPr>
      </w:pPr>
    </w:p>
    <w:p w14:paraId="1C161F3F"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Decreto Federal N.º 96044, de 18/05/1988, que aprova o regulamento de transporte rodoviário de produtos perigosos; </w:t>
      </w:r>
    </w:p>
    <w:p w14:paraId="17B96292" w14:textId="77777777" w:rsidR="00EE7997" w:rsidRPr="003F02E5" w:rsidRDefault="00EE7997" w:rsidP="00EE7997">
      <w:pPr>
        <w:spacing w:line="360" w:lineRule="auto"/>
        <w:ind w:left="284"/>
        <w:jc w:val="both"/>
        <w:rPr>
          <w:rFonts w:ascii="Arial" w:hAnsi="Arial" w:cs="Arial"/>
          <w:sz w:val="20"/>
          <w:szCs w:val="20"/>
        </w:rPr>
      </w:pPr>
    </w:p>
    <w:p w14:paraId="3E0734BC"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NBR N.º 10.004, de 18/05/1988, da ABNT, que classifica resíduos sólidos quanto aos seus riscos potenciais ao meio ambiente; </w:t>
      </w:r>
    </w:p>
    <w:p w14:paraId="357EE4E4" w14:textId="77777777" w:rsidR="00EE7997" w:rsidRPr="003F02E5" w:rsidRDefault="00EE7997" w:rsidP="00EE7997">
      <w:pPr>
        <w:spacing w:line="360" w:lineRule="auto"/>
        <w:ind w:left="284"/>
        <w:jc w:val="both"/>
        <w:rPr>
          <w:rFonts w:ascii="Arial" w:hAnsi="Arial" w:cs="Arial"/>
          <w:sz w:val="20"/>
          <w:szCs w:val="20"/>
        </w:rPr>
      </w:pPr>
    </w:p>
    <w:p w14:paraId="601FDB70"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Resolução RDC N.º 275, de 21/10/2002, que dispõe sobre o Regulamento Técnico de Procedimentos Operacionais Padronizados aplicados aos estabelecimentos produtores/industrializadores e a lista de verificação de Boas Práticas de Fabricação </w:t>
      </w:r>
      <w:smartTag w:uri="urn:schemas-microsoft-com:office:smarttags" w:element="PersonName">
        <w:smartTagPr>
          <w:attr w:name="ProductID" w:val="em Estabelecimentos Produtores"/>
        </w:smartTagPr>
        <w:r w:rsidRPr="003F02E5">
          <w:rPr>
            <w:rFonts w:ascii="Arial" w:hAnsi="Arial" w:cs="Arial"/>
            <w:sz w:val="20"/>
            <w:szCs w:val="20"/>
          </w:rPr>
          <w:t>em Estabelecimentos Produtores</w:t>
        </w:r>
      </w:smartTag>
      <w:r w:rsidRPr="003F02E5">
        <w:rPr>
          <w:rFonts w:ascii="Arial" w:hAnsi="Arial" w:cs="Arial"/>
          <w:sz w:val="20"/>
          <w:szCs w:val="20"/>
        </w:rPr>
        <w:t xml:space="preserve">/Industrializadores.  </w:t>
      </w:r>
    </w:p>
    <w:p w14:paraId="0F42CFCC" w14:textId="77777777" w:rsidR="00D615C5" w:rsidRDefault="00D615C5" w:rsidP="00D615C5">
      <w:pPr>
        <w:pStyle w:val="PargrafodaLista"/>
        <w:spacing w:line="360" w:lineRule="auto"/>
        <w:jc w:val="both"/>
        <w:outlineLvl w:val="0"/>
        <w:rPr>
          <w:rFonts w:ascii="Arial" w:hAnsi="Arial" w:cs="Arial"/>
          <w:b/>
          <w:sz w:val="20"/>
          <w:szCs w:val="20"/>
        </w:rPr>
      </w:pPr>
    </w:p>
    <w:p w14:paraId="3C9C5272" w14:textId="6ADA2A8E" w:rsidR="00756418" w:rsidRPr="001C6D95" w:rsidRDefault="00707225" w:rsidP="00707225">
      <w:pPr>
        <w:pStyle w:val="Nivel3"/>
        <w:numPr>
          <w:ilvl w:val="0"/>
          <w:numId w:val="0"/>
        </w:numPr>
        <w:spacing w:line="360" w:lineRule="auto"/>
        <w:ind w:left="360"/>
      </w:pPr>
      <w:r>
        <w:t xml:space="preserve">1.14 </w:t>
      </w:r>
      <w:r w:rsidR="00756418" w:rsidRPr="001C6D95">
        <w:t>Em caso de eventual divergência entre a descrição do item do catálogo do sistema Compras.gov.br e as disposições deste Termo de Referência, prevalecem as disposições deste Termo de Referência.</w:t>
      </w:r>
    </w:p>
    <w:p w14:paraId="11CB2B37" w14:textId="3EE379F7" w:rsidR="00F66CC4" w:rsidRPr="001C6D95" w:rsidRDefault="00F66CC4" w:rsidP="00B53E39">
      <w:pPr>
        <w:pStyle w:val="Nivel3"/>
        <w:numPr>
          <w:ilvl w:val="3"/>
          <w:numId w:val="19"/>
        </w:numPr>
        <w:spacing w:line="360" w:lineRule="auto"/>
      </w:pPr>
      <w:r w:rsidRPr="001C6D95">
        <w:t xml:space="preserve">Este Termo de Referência foi elaborado em conformidade com o </w:t>
      </w:r>
      <w:hyperlink r:id="rId114" w:history="1">
        <w:r w:rsidRPr="001C6D95">
          <w:rPr>
            <w:rStyle w:val="Hyperlink"/>
          </w:rPr>
          <w:t>Decreto estadual nº 68.185, de 11 de dezembro de 2023</w:t>
        </w:r>
      </w:hyperlink>
      <w:r w:rsidRPr="001C6D95">
        <w:t>.</w:t>
      </w:r>
    </w:p>
    <w:p w14:paraId="3A45A42A" w14:textId="46FC18C0" w:rsidR="00F66CC4" w:rsidRPr="001C6D95" w:rsidRDefault="00F66CC4" w:rsidP="00BD75A6">
      <w:pPr>
        <w:pStyle w:val="Nivel2"/>
        <w:numPr>
          <w:ilvl w:val="0"/>
          <w:numId w:val="0"/>
        </w:numPr>
        <w:spacing w:line="360" w:lineRule="auto"/>
        <w:ind w:left="360"/>
      </w:pPr>
      <w:r w:rsidRPr="001C6D95">
        <w:rPr>
          <w:b/>
          <w:bCs/>
        </w:rPr>
        <w:lastRenderedPageBreak/>
        <w:t>1.</w:t>
      </w:r>
      <w:r w:rsidR="00707225">
        <w:rPr>
          <w:b/>
          <w:bCs/>
        </w:rPr>
        <w:t>15</w:t>
      </w:r>
      <w:r w:rsidRPr="001C6D95">
        <w:t xml:space="preserve"> O objeto desta contratação não se enquadra como bem de luxo, observando o disposto no artigo 20 da </w:t>
      </w:r>
      <w:hyperlink r:id="rId115" w:history="1">
        <w:r w:rsidRPr="001C6D95">
          <w:rPr>
            <w:rStyle w:val="Hyperlink"/>
          </w:rPr>
          <w:t>Lei nº 14.133, de 2021</w:t>
        </w:r>
      </w:hyperlink>
      <w:r w:rsidRPr="001C6D95">
        <w:t xml:space="preserve"> e no </w:t>
      </w:r>
      <w:hyperlink r:id="rId116" w:history="1">
        <w:r w:rsidRPr="001C6D95">
          <w:rPr>
            <w:rStyle w:val="Hyperlink"/>
          </w:rPr>
          <w:t>Decreto estadual nº 67.985, de 27 de setembro de 2023</w:t>
        </w:r>
      </w:hyperlink>
      <w:r w:rsidRPr="001C6D95">
        <w:t>.</w:t>
      </w:r>
    </w:p>
    <w:p w14:paraId="1A47291E" w14:textId="77777777" w:rsidR="005D2DE8" w:rsidRPr="001C6D95" w:rsidRDefault="005D2DE8" w:rsidP="00B53E39">
      <w:pPr>
        <w:pStyle w:val="PargrafodaLista"/>
        <w:numPr>
          <w:ilvl w:val="0"/>
          <w:numId w:val="10"/>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71714F" w:rsidRPr="001C6D95" w14:paraId="31D107EB" w14:textId="77777777" w:rsidTr="00422259">
        <w:tc>
          <w:tcPr>
            <w:tcW w:w="2835" w:type="dxa"/>
          </w:tcPr>
          <w:p w14:paraId="244DD911" w14:textId="6FC07246" w:rsidR="0071714F" w:rsidRPr="0071714F" w:rsidRDefault="008A6799" w:rsidP="0071714F">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6408" w:type="dxa"/>
          </w:tcPr>
          <w:p w14:paraId="5E7B7632" w14:textId="61F58D0C" w:rsidR="003E3D1C" w:rsidRDefault="003E3D1C" w:rsidP="003E3D1C">
            <w:pPr>
              <w:spacing w:line="360" w:lineRule="auto"/>
              <w:jc w:val="both"/>
              <w:rPr>
                <w:rFonts w:ascii="Arial" w:hAnsi="Arial" w:cs="Arial"/>
                <w:color w:val="EE0000"/>
                <w:sz w:val="20"/>
                <w:szCs w:val="20"/>
              </w:rPr>
            </w:pPr>
            <w:r>
              <w:rPr>
                <w:rFonts w:ascii="Arial" w:hAnsi="Arial" w:cs="Arial"/>
                <w:color w:val="EE0000"/>
                <w:sz w:val="20"/>
                <w:szCs w:val="20"/>
              </w:rPr>
              <w:t xml:space="preserve">RUA </w:t>
            </w:r>
            <w:r w:rsidR="006E78B8">
              <w:rPr>
                <w:rFonts w:ascii="Arial" w:hAnsi="Arial" w:cs="Arial"/>
                <w:color w:val="EE0000"/>
                <w:sz w:val="20"/>
                <w:szCs w:val="20"/>
              </w:rPr>
              <w:t xml:space="preserve">SANTA CRUZ, 81 VILA MARIANA </w:t>
            </w:r>
            <w:r>
              <w:rPr>
                <w:rFonts w:ascii="Arial" w:hAnsi="Arial" w:cs="Arial"/>
                <w:color w:val="EE0000"/>
                <w:sz w:val="20"/>
                <w:szCs w:val="20"/>
              </w:rPr>
              <w:t xml:space="preserve">– SÃO PAULO – SP </w:t>
            </w:r>
          </w:p>
          <w:p w14:paraId="18CAA963" w14:textId="2430EEEF" w:rsidR="0071714F" w:rsidRPr="0071714F" w:rsidRDefault="0071714F" w:rsidP="003E3D1C">
            <w:pPr>
              <w:spacing w:line="360" w:lineRule="auto"/>
              <w:jc w:val="both"/>
              <w:rPr>
                <w:rFonts w:ascii="Arial" w:hAnsi="Arial" w:cs="Arial"/>
                <w:color w:val="EE0000"/>
                <w:sz w:val="20"/>
                <w:szCs w:val="20"/>
              </w:rPr>
            </w:pPr>
          </w:p>
        </w:tc>
      </w:tr>
    </w:tbl>
    <w:p w14:paraId="3B298AC1" w14:textId="77777777" w:rsidR="00641140" w:rsidRPr="001C6D95" w:rsidRDefault="00641140" w:rsidP="00B53E39">
      <w:pPr>
        <w:pStyle w:val="Nvel1-SemNum"/>
        <w:numPr>
          <w:ilvl w:val="0"/>
          <w:numId w:val="10"/>
        </w:numPr>
        <w:spacing w:line="360" w:lineRule="auto"/>
        <w:rPr>
          <w:color w:val="auto"/>
        </w:rPr>
      </w:pPr>
      <w:r w:rsidRPr="001C6D95">
        <w:rPr>
          <w:color w:val="auto"/>
        </w:rPr>
        <w:t>Condições de Entrega</w:t>
      </w:r>
    </w:p>
    <w:p w14:paraId="405776BA" w14:textId="77777777" w:rsidR="001478CB" w:rsidRPr="001478CB" w:rsidRDefault="001478CB" w:rsidP="001478CB">
      <w:pPr>
        <w:ind w:left="360"/>
        <w:rPr>
          <w:rFonts w:asciiTheme="minorHAnsi" w:hAnsiTheme="minorHAnsi" w:cstheme="minorHAnsi"/>
          <w:sz w:val="22"/>
          <w:szCs w:val="22"/>
        </w:rPr>
      </w:pPr>
      <w:r w:rsidRPr="001478CB">
        <w:rPr>
          <w:rFonts w:ascii="Arial" w:hAnsi="Arial" w:cs="Arial"/>
          <w:b/>
          <w:color w:val="000000"/>
          <w:sz w:val="20"/>
          <w:szCs w:val="20"/>
        </w:rPr>
        <w:t>A execução dos serviços deverá ter início em até 10 dias (úteis) após assinatura do contrato</w:t>
      </w:r>
      <w:r w:rsidRPr="001478CB">
        <w:rPr>
          <w:rFonts w:asciiTheme="minorHAnsi" w:hAnsiTheme="minorHAnsi" w:cstheme="minorHAnsi"/>
          <w:sz w:val="22"/>
          <w:szCs w:val="22"/>
        </w:rPr>
        <w:t>.</w:t>
      </w:r>
    </w:p>
    <w:p w14:paraId="08E3504D" w14:textId="44F00126" w:rsidR="00F66CC4" w:rsidRPr="001C6D95" w:rsidRDefault="00F66CC4" w:rsidP="00B53E39">
      <w:pPr>
        <w:pStyle w:val="Nvel1-SemNumPreto"/>
        <w:numPr>
          <w:ilvl w:val="0"/>
          <w:numId w:val="10"/>
        </w:numPr>
        <w:spacing w:line="360" w:lineRule="auto"/>
        <w:rPr>
          <w:color w:val="auto"/>
        </w:rPr>
      </w:pPr>
      <w:r w:rsidRPr="001C6D95">
        <w:rPr>
          <w:color w:val="auto"/>
        </w:rPr>
        <w:t>Recebimento</w:t>
      </w:r>
    </w:p>
    <w:p w14:paraId="24287171" w14:textId="77777777" w:rsidR="001E23A4" w:rsidRPr="007F4510" w:rsidRDefault="001E23A4" w:rsidP="001E23A4">
      <w:pPr>
        <w:pStyle w:val="Nvel1-SemNumPreto"/>
        <w:numPr>
          <w:ilvl w:val="1"/>
          <w:numId w:val="10"/>
        </w:numPr>
        <w:spacing w:line="360" w:lineRule="auto"/>
        <w:rPr>
          <w:b w:val="0"/>
          <w:bCs w:val="0"/>
          <w:color w:val="auto"/>
        </w:rPr>
      </w:pPr>
      <w:r w:rsidRPr="007F4510">
        <w:rPr>
          <w:b w:val="0"/>
          <w:bCs w:val="0"/>
          <w:color w:val="auto"/>
          <w:lang w:eastAsia="en-US"/>
        </w:rPr>
        <w:t>Os serviços serão recebidos provisoriamente, no prazo de 10</w:t>
      </w:r>
      <w:r w:rsidRPr="007F4510">
        <w:rPr>
          <w:b w:val="0"/>
          <w:bCs w:val="0"/>
          <w:i/>
          <w:iCs/>
          <w:color w:val="auto"/>
          <w:lang w:eastAsia="en-US"/>
        </w:rPr>
        <w:t xml:space="preserve"> (dez)</w:t>
      </w:r>
      <w:r w:rsidRPr="007F4510">
        <w:rPr>
          <w:b w:val="0"/>
          <w:bCs w:val="0"/>
          <w:color w:val="auto"/>
          <w:lang w:eastAsia="en-US"/>
        </w:rPr>
        <w:t xml:space="preserve"> dias, pelo(s) fiscal(is) técnico e administrativo, mediante termo(s) detalhado(s), quando verificado o cumprimento das exigências de caráter técnico e administrativo (</w:t>
      </w:r>
      <w:hyperlink r:id="rId117" w:anchor="art140" w:history="1">
        <w:r w:rsidRPr="007F4510">
          <w:rPr>
            <w:rStyle w:val="Hyperlink"/>
            <w:b w:val="0"/>
            <w:bCs w:val="0"/>
            <w:color w:val="auto"/>
            <w:lang w:eastAsia="en-US"/>
          </w:rPr>
          <w:t>Art. 140, I, ‘a’, da Lei nº 14.133</w:t>
        </w:r>
      </w:hyperlink>
      <w:r w:rsidRPr="007F4510">
        <w:rPr>
          <w:b w:val="0"/>
          <w:bCs w:val="0"/>
          <w:color w:val="auto"/>
          <w:u w:val="single"/>
          <w:lang w:eastAsia="en-US"/>
        </w:rPr>
        <w:t>, de 2021</w:t>
      </w:r>
      <w:r w:rsidRPr="007F4510">
        <w:rPr>
          <w:b w:val="0"/>
          <w:bCs w:val="0"/>
          <w:color w:val="auto"/>
          <w:lang w:eastAsia="en-US"/>
        </w:rPr>
        <w:t xml:space="preserve"> e </w:t>
      </w:r>
      <w:r w:rsidRPr="007F4510">
        <w:rPr>
          <w:rStyle w:val="Hyperlink"/>
          <w:b w:val="0"/>
          <w:bCs w:val="0"/>
          <w:color w:val="auto"/>
          <w:lang w:eastAsia="en-US"/>
        </w:rPr>
        <w:t xml:space="preserve">arts. 17, X, e 18, VI, do </w:t>
      </w:r>
      <w:hyperlink r:id="rId118" w:history="1">
        <w:r w:rsidRPr="007F4510">
          <w:rPr>
            <w:rStyle w:val="Hyperlink"/>
            <w:b w:val="0"/>
            <w:bCs w:val="0"/>
            <w:color w:val="auto"/>
            <w:lang w:eastAsia="en-US"/>
          </w:rPr>
          <w:t>Decreto estadual nº 68.220, de 2023</w:t>
        </w:r>
      </w:hyperlink>
      <w:r w:rsidRPr="007F4510">
        <w:rPr>
          <w:b w:val="0"/>
          <w:bCs w:val="0"/>
          <w:color w:val="auto"/>
          <w:lang w:eastAsia="en-US"/>
        </w:rPr>
        <w:t>)</w:t>
      </w:r>
      <w:r w:rsidRPr="007F4510">
        <w:rPr>
          <w:rFonts w:ascii="Times New Roman" w:hAnsi="Times New Roman" w:cs="Times New Roman"/>
          <w:b w:val="0"/>
          <w:bCs w:val="0"/>
          <w:color w:val="auto"/>
        </w:rPr>
        <w:t xml:space="preserve"> </w:t>
      </w:r>
    </w:p>
    <w:p w14:paraId="3E94BC57" w14:textId="77777777" w:rsidR="001E23A4" w:rsidRPr="001C6D95" w:rsidRDefault="001E23A4" w:rsidP="001E23A4">
      <w:pPr>
        <w:pStyle w:val="Nivel2"/>
        <w:numPr>
          <w:ilvl w:val="1"/>
          <w:numId w:val="10"/>
        </w:numPr>
        <w:spacing w:line="360" w:lineRule="auto"/>
        <w:rPr>
          <w:lang w:eastAsia="en-US"/>
        </w:rPr>
      </w:pPr>
      <w:r w:rsidRPr="007F4510">
        <w:rPr>
          <w:lang w:eastAsia="en-US"/>
        </w:rPr>
        <w:t>O prazo da disposição acima será contado do recebimento de comunicação de cobrança oriunda do Contratado com a comprovação da prestação dos serviços a que se refere a parcela a ser paga</w:t>
      </w:r>
      <w:r>
        <w:rPr>
          <w:lang w:eastAsia="en-US"/>
        </w:rPr>
        <w:t>.</w:t>
      </w:r>
    </w:p>
    <w:p w14:paraId="6B0A2999" w14:textId="77777777" w:rsidR="001E23A4" w:rsidRPr="001C6D95" w:rsidRDefault="001E23A4" w:rsidP="001E23A4">
      <w:pPr>
        <w:pStyle w:val="Nivel2"/>
        <w:numPr>
          <w:ilvl w:val="1"/>
          <w:numId w:val="10"/>
        </w:numPr>
        <w:spacing w:line="360" w:lineRule="auto"/>
        <w:rPr>
          <w:lang w:eastAsia="en-US"/>
        </w:rPr>
      </w:pPr>
      <w:r w:rsidRPr="00F1403D">
        <w:rPr>
          <w:lang w:eastAsia="en-US"/>
        </w:rPr>
        <w:t xml:space="preserve">O fiscal técnico do contrato realizará o recebimento provisório do objeto do contrato mediante termo detalhado que comprove o cumprimento das exigências de caráter técnico (Art. 17, X, </w:t>
      </w:r>
      <w:hyperlink r:id="rId119" w:history="1">
        <w:r w:rsidRPr="00F1403D">
          <w:rPr>
            <w:rStyle w:val="Hyperlink"/>
            <w:lang w:eastAsia="en-US"/>
          </w:rPr>
          <w:t>Decreto estadual nº 68.220, de 2023</w:t>
        </w:r>
      </w:hyperlink>
      <w:r>
        <w:rPr>
          <w:lang w:eastAsia="en-US"/>
        </w:rPr>
        <w:t>)</w:t>
      </w:r>
      <w:r w:rsidRPr="001C6D95">
        <w:rPr>
          <w:lang w:eastAsia="en-US"/>
        </w:rPr>
        <w:t>.</w:t>
      </w:r>
    </w:p>
    <w:p w14:paraId="7FEAC42B" w14:textId="77777777" w:rsidR="001E23A4" w:rsidRDefault="001E23A4" w:rsidP="001E23A4">
      <w:pPr>
        <w:pStyle w:val="Nivel2"/>
        <w:numPr>
          <w:ilvl w:val="1"/>
          <w:numId w:val="10"/>
        </w:numPr>
        <w:spacing w:line="360" w:lineRule="auto"/>
        <w:rPr>
          <w:lang w:eastAsia="en-US"/>
        </w:rPr>
      </w:pPr>
      <w:r w:rsidRPr="00F1403D">
        <w:rPr>
          <w:lang w:eastAsia="en-US"/>
        </w:rPr>
        <w:t xml:space="preserve">O fiscal administrativo do contrato realizará o recebimento provisório do objeto do contrato mediante termo detalhado que comprove o cumprimento das exigências de caráter administrativo (Art. 18, VI, </w:t>
      </w:r>
      <w:hyperlink r:id="rId120" w:history="1">
        <w:r w:rsidRPr="00F1403D">
          <w:rPr>
            <w:rStyle w:val="Hyperlink"/>
            <w:lang w:eastAsia="en-US"/>
          </w:rPr>
          <w:t>Decreto estadual nº 68.220, de 2023</w:t>
        </w:r>
      </w:hyperlink>
      <w:r>
        <w:rPr>
          <w:lang w:eastAsia="en-US"/>
        </w:rPr>
        <w:t>)</w:t>
      </w:r>
      <w:r w:rsidRPr="001C6D95">
        <w:rPr>
          <w:lang w:eastAsia="en-US"/>
        </w:rPr>
        <w:t>.</w:t>
      </w:r>
    </w:p>
    <w:p w14:paraId="6C74B3E8" w14:textId="77777777" w:rsidR="001E23A4" w:rsidRDefault="001E23A4" w:rsidP="001E23A4">
      <w:pPr>
        <w:pStyle w:val="Nivel2"/>
        <w:numPr>
          <w:ilvl w:val="1"/>
          <w:numId w:val="10"/>
        </w:numPr>
        <w:spacing w:line="360" w:lineRule="auto"/>
        <w:rPr>
          <w:lang w:eastAsia="en-US"/>
        </w:rPr>
      </w:pPr>
      <w:r w:rsidRPr="00F1403D">
        <w:rPr>
          <w:lang w:eastAsia="en-US"/>
        </w:rPr>
        <w:t>O fiscal setorial do contrato, quando houver, realizará o recebimento provisório sob o ponto de vista técnico e administrativo</w:t>
      </w:r>
      <w:r>
        <w:rPr>
          <w:lang w:eastAsia="en-US"/>
        </w:rPr>
        <w:t>.</w:t>
      </w:r>
    </w:p>
    <w:p w14:paraId="5426C916" w14:textId="77777777" w:rsidR="001E23A4" w:rsidRPr="00F1403D" w:rsidRDefault="001E23A4" w:rsidP="001E23A4">
      <w:pPr>
        <w:pStyle w:val="PargrafodaLista"/>
        <w:numPr>
          <w:ilvl w:val="1"/>
          <w:numId w:val="10"/>
        </w:numPr>
        <w:spacing w:line="360" w:lineRule="auto"/>
        <w:rPr>
          <w:rFonts w:ascii="Arial" w:hAnsi="Arial" w:cs="Arial"/>
          <w:sz w:val="20"/>
          <w:szCs w:val="20"/>
        </w:rPr>
      </w:pPr>
      <w:r w:rsidRPr="00F1403D">
        <w:rPr>
          <w:rFonts w:ascii="Arial" w:hAnsi="Arial" w:cs="Arial"/>
          <w:sz w:val="20"/>
          <w:szCs w:val="20"/>
          <w:lang w:eastAsia="en-US"/>
        </w:rPr>
        <w:t xml:space="preserve">Para efeito de recebimento provisório, ao final de cada período de faturamento, que observará </w:t>
      </w:r>
      <w:r w:rsidRPr="00F1403D">
        <w:rPr>
          <w:rFonts w:ascii="Arial" w:hAnsi="Arial" w:cs="Arial"/>
          <w:i/>
          <w:iCs/>
          <w:sz w:val="20"/>
          <w:szCs w:val="20"/>
          <w:lang w:eastAsia="en-US"/>
        </w:rPr>
        <w:t>a periodicidade mensal</w:t>
      </w:r>
      <w:r w:rsidRPr="00F1403D">
        <w:rPr>
          <w:rFonts w:ascii="Arial" w:hAnsi="Arial" w:cs="Arial"/>
          <w:sz w:val="20"/>
          <w:szCs w:val="20"/>
          <w:lang w:eastAsia="en-US"/>
        </w:rPr>
        <w:t xml:space="preserve">, o fiscal técnico do contrato deverá apurar o </w:t>
      </w:r>
      <w:r w:rsidRPr="00F1403D">
        <w:rPr>
          <w:rFonts w:ascii="Arial" w:hAnsi="Arial" w:cs="Arial"/>
          <w:sz w:val="20"/>
          <w:szCs w:val="20"/>
          <w:lang w:eastAsia="en-US"/>
        </w:rPr>
        <w:lastRenderedPageBreak/>
        <w:t>resultado das avaliações da execução do objeto e, se for o caso, a análise do desempenho e qualidade da prestação dos serviços realizados em consonância com os indicadores previstos no ato convocatório, que poderá resultar no redimensionamento de valores a serem pagos ao Contratado, registrando em relatório a ser encaminhado ao gestor do contrato.</w:t>
      </w:r>
      <w:r w:rsidRPr="00F1403D">
        <w:rPr>
          <w:rFonts w:ascii="Arial" w:hAnsi="Arial" w:cs="Arial"/>
          <w:sz w:val="20"/>
          <w:szCs w:val="20"/>
        </w:rPr>
        <w:t xml:space="preserve"> </w:t>
      </w:r>
    </w:p>
    <w:p w14:paraId="6EFD29EE" w14:textId="77777777" w:rsidR="001E23A4" w:rsidRDefault="001E23A4" w:rsidP="001E23A4">
      <w:pPr>
        <w:pStyle w:val="Nivel2"/>
        <w:numPr>
          <w:ilvl w:val="2"/>
          <w:numId w:val="10"/>
        </w:numPr>
        <w:spacing w:line="360" w:lineRule="auto"/>
        <w:rPr>
          <w:lang w:eastAsia="en-US"/>
        </w:rPr>
      </w:pPr>
      <w:r w:rsidRPr="00F1403D">
        <w:rPr>
          <w:lang w:eastAsia="en-US"/>
        </w:rPr>
        <w:t>Será considerado como ocorrido o recebimento provisório com a entrega do termo detalhado ou, em havendo mais de um a ser feito, com a entrega do último</w:t>
      </w:r>
      <w:r>
        <w:rPr>
          <w:lang w:eastAsia="en-US"/>
        </w:rPr>
        <w:t>.</w:t>
      </w:r>
    </w:p>
    <w:p w14:paraId="013E809B" w14:textId="77777777" w:rsidR="001E23A4" w:rsidRDefault="001E23A4" w:rsidP="001E23A4">
      <w:pPr>
        <w:pStyle w:val="Nivel2"/>
        <w:numPr>
          <w:ilvl w:val="2"/>
          <w:numId w:val="10"/>
        </w:numPr>
        <w:spacing w:line="360" w:lineRule="auto"/>
        <w:rPr>
          <w:lang w:eastAsia="en-US"/>
        </w:rPr>
      </w:pPr>
      <w:r w:rsidRPr="00F1403D">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Pr>
          <w:lang w:eastAsia="en-US"/>
        </w:rPr>
        <w:t>.</w:t>
      </w:r>
    </w:p>
    <w:p w14:paraId="55D87893" w14:textId="77777777" w:rsidR="001E23A4" w:rsidRDefault="001E23A4" w:rsidP="001E23A4">
      <w:pPr>
        <w:pStyle w:val="Nivel3"/>
        <w:numPr>
          <w:ilvl w:val="2"/>
          <w:numId w:val="10"/>
        </w:numPr>
        <w:spacing w:line="360" w:lineRule="auto"/>
        <w:rPr>
          <w:lang w:eastAsia="en-US"/>
        </w:rPr>
      </w:pPr>
      <w:r>
        <w:rPr>
          <w:lang w:eastAsia="en-US"/>
        </w:rPr>
        <w:t>A fiscalização não efetuará o ateste da última e/ou única medição de serviços até que sejam sanadas todas as eventuais pendências que possam vir a ser apontadas no Recebimento Provisório (</w:t>
      </w:r>
      <w:hyperlink r:id="rId121" w:anchor="art119" w:history="1">
        <w:r>
          <w:rPr>
            <w:rStyle w:val="Hyperlink"/>
            <w:lang w:eastAsia="en-US"/>
          </w:rPr>
          <w:t>Art. 119 c/c art. 140 da Lei nº 14.133, de 2021</w:t>
        </w:r>
      </w:hyperlink>
      <w:r>
        <w:rPr>
          <w:lang w:eastAsia="en-US"/>
        </w:rPr>
        <w:t>).</w:t>
      </w:r>
    </w:p>
    <w:p w14:paraId="6C967711" w14:textId="77777777" w:rsidR="001E23A4" w:rsidRDefault="001E23A4" w:rsidP="001E23A4">
      <w:pPr>
        <w:pStyle w:val="Nivel2"/>
        <w:numPr>
          <w:ilvl w:val="2"/>
          <w:numId w:val="10"/>
        </w:numPr>
        <w:spacing w:line="360" w:lineRule="auto"/>
        <w:rPr>
          <w:lang w:eastAsia="en-US"/>
        </w:rPr>
      </w:pPr>
      <w:r w:rsidRPr="00F1403D">
        <w:rPr>
          <w:lang w:eastAsia="en-US"/>
        </w:rPr>
        <w:t>Os serviços poderão ser rejeitados, no todo ou em parte, quando em desacordo com as especificações constantes neste Termo de Referência e na proposta, sem prejuízo da aplicação das penalidades cabíveis</w:t>
      </w:r>
      <w:r>
        <w:rPr>
          <w:lang w:eastAsia="en-US"/>
        </w:rPr>
        <w:t>.</w:t>
      </w:r>
    </w:p>
    <w:p w14:paraId="6362C068" w14:textId="77777777" w:rsidR="001E23A4" w:rsidRDefault="001E23A4" w:rsidP="001E23A4">
      <w:pPr>
        <w:pStyle w:val="Nivel2"/>
        <w:numPr>
          <w:ilvl w:val="1"/>
          <w:numId w:val="10"/>
        </w:numPr>
        <w:spacing w:line="360" w:lineRule="auto"/>
        <w:rPr>
          <w:lang w:eastAsia="en-US"/>
        </w:rPr>
      </w:pPr>
      <w:r w:rsidRPr="00F1403D">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Pr>
          <w:lang w:eastAsia="en-US"/>
        </w:rPr>
        <w:t>.</w:t>
      </w:r>
    </w:p>
    <w:p w14:paraId="5E7C5216" w14:textId="77777777" w:rsidR="001E23A4" w:rsidRDefault="001E23A4" w:rsidP="001E23A4">
      <w:pPr>
        <w:pStyle w:val="Nivel2"/>
        <w:numPr>
          <w:ilvl w:val="1"/>
          <w:numId w:val="10"/>
        </w:numPr>
        <w:spacing w:line="360" w:lineRule="auto"/>
        <w:rPr>
          <w:rFonts w:eastAsia="Arial"/>
          <w:lang w:eastAsia="en-US"/>
        </w:rPr>
      </w:pPr>
      <w:r>
        <w:rPr>
          <w:lang w:eastAsia="en-US"/>
        </w:rPr>
        <w:t>Os serviços serão recebidos definitivamente no prazo de 10</w:t>
      </w:r>
      <w:r>
        <w:rPr>
          <w:i/>
          <w:iCs/>
          <w:color w:val="FF0000"/>
          <w:lang w:eastAsia="en-US"/>
        </w:rPr>
        <w:t xml:space="preserve"> (dez)</w:t>
      </w:r>
      <w:r>
        <w:rPr>
          <w:lang w:eastAsia="en-US"/>
        </w:rPr>
        <w:t xml:space="preserve"> dias, contados do recebimento provisório, por servidor ou comissão designada pela autoridade competente, após a verificação da qualidade e quantidade do serviço e consequente aceitação mediante termo detalhado, obedecendo os seguintes procedimentos:</w:t>
      </w:r>
    </w:p>
    <w:p w14:paraId="6265FCF1" w14:textId="77777777" w:rsidR="001E23A4" w:rsidRDefault="001E23A4" w:rsidP="001E23A4">
      <w:pPr>
        <w:pStyle w:val="Nivel2"/>
        <w:numPr>
          <w:ilvl w:val="2"/>
          <w:numId w:val="10"/>
        </w:numPr>
        <w:spacing w:line="360" w:lineRule="auto"/>
        <w:rPr>
          <w:lang w:eastAsia="en-US"/>
        </w:rPr>
      </w:pPr>
      <w:r w:rsidRPr="00F1403D">
        <w:rPr>
          <w:lang w:eastAsia="en-US"/>
        </w:rPr>
        <w:t xml:space="preserve">Emitir documento comprobatório da avaliação realizada pelos fiscais técnico, administrativo e setorial, quando houver, no cumprimento de obrigações assumidas pelo Contratado, com menção ao seu desempenho na execução contratual, baseado </w:t>
      </w:r>
      <w:r w:rsidRPr="00F1403D">
        <w:rPr>
          <w:lang w:eastAsia="en-US"/>
        </w:rPr>
        <w:lastRenderedPageBreak/>
        <w:t>em indicadores objetivamente definidos e aferidos, e a eventuais penalidades aplicadas, devendo constar do cadastro de atesto de cumprimento de obrigações, conforme regulamento (</w:t>
      </w:r>
      <w:hyperlink r:id="rId122" w:history="1">
        <w:r w:rsidRPr="00F1403D">
          <w:rPr>
            <w:rStyle w:val="Hyperlink"/>
            <w:lang w:eastAsia="en-US"/>
          </w:rPr>
          <w:t>Decreto estadual nº 68.220, de 2023</w:t>
        </w:r>
      </w:hyperlink>
      <w:r w:rsidRPr="00F1403D">
        <w:rPr>
          <w:lang w:eastAsia="en-US"/>
        </w:rPr>
        <w:t>, art. 16, inciso VI);</w:t>
      </w:r>
    </w:p>
    <w:p w14:paraId="7DA5996A" w14:textId="77777777" w:rsidR="001E23A4" w:rsidRDefault="001E23A4" w:rsidP="001E23A4">
      <w:pPr>
        <w:pStyle w:val="Nivel3"/>
        <w:numPr>
          <w:ilvl w:val="2"/>
          <w:numId w:val="10"/>
        </w:numPr>
        <w:spacing w:line="360" w:lineRule="auto"/>
        <w:rPr>
          <w:bCs/>
          <w:lang w:eastAsia="en-US"/>
        </w:rPr>
      </w:pPr>
      <w:r>
        <w:rPr>
          <w:lang w:eastAsia="en-US"/>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4FB7EFA" w14:textId="77777777" w:rsidR="001E23A4" w:rsidRDefault="001E23A4" w:rsidP="001E23A4">
      <w:pPr>
        <w:pStyle w:val="Nivel3"/>
        <w:numPr>
          <w:ilvl w:val="2"/>
          <w:numId w:val="10"/>
        </w:numPr>
        <w:spacing w:line="360" w:lineRule="auto"/>
        <w:rPr>
          <w:lang w:eastAsia="en-US"/>
        </w:rPr>
      </w:pPr>
      <w:r>
        <w:rPr>
          <w:lang w:eastAsia="en-US"/>
        </w:rPr>
        <w:t>Emitir Termo Detalhado para efeito de recebimento definitivo dos serviços prestados, com base nos relatórios e documentações apresentadas;</w:t>
      </w:r>
    </w:p>
    <w:p w14:paraId="4F43263E" w14:textId="77777777" w:rsidR="001E23A4" w:rsidRDefault="001E23A4" w:rsidP="001E23A4">
      <w:pPr>
        <w:pStyle w:val="Nivel3"/>
        <w:numPr>
          <w:ilvl w:val="2"/>
          <w:numId w:val="10"/>
        </w:numPr>
        <w:spacing w:line="360" w:lineRule="auto"/>
        <w:rPr>
          <w:bCs/>
          <w:lang w:eastAsia="en-US"/>
        </w:rPr>
      </w:pPr>
      <w:r>
        <w:rPr>
          <w:lang w:eastAsia="en-US"/>
        </w:rPr>
        <w:t>Comunicar ao Contratado para que emita a Nota Fiscal ou Fatura, com o valor exato dimensionado pela fiscalização; e</w:t>
      </w:r>
    </w:p>
    <w:p w14:paraId="5E1F082A" w14:textId="77777777" w:rsidR="001E23A4" w:rsidRDefault="001E23A4" w:rsidP="001E23A4">
      <w:pPr>
        <w:pStyle w:val="Nivel3"/>
        <w:numPr>
          <w:ilvl w:val="2"/>
          <w:numId w:val="10"/>
        </w:numPr>
        <w:spacing w:line="360" w:lineRule="auto"/>
        <w:rPr>
          <w:bCs/>
          <w:lang w:eastAsia="en-US"/>
        </w:rPr>
      </w:pPr>
      <w:r>
        <w:rPr>
          <w:lang w:eastAsia="en-US"/>
        </w:rPr>
        <w:t>Enviar a documentação pertinente ao setor de contratos para a formalização dos procedimentos de liquidação e pagamento, no valor dimensionado pela fiscalização e gestão.</w:t>
      </w:r>
    </w:p>
    <w:p w14:paraId="678925D2" w14:textId="77777777" w:rsidR="001E23A4" w:rsidRDefault="001E23A4" w:rsidP="001E23A4">
      <w:pPr>
        <w:pStyle w:val="Nivel2"/>
        <w:numPr>
          <w:ilvl w:val="1"/>
          <w:numId w:val="10"/>
        </w:numPr>
        <w:spacing w:line="360" w:lineRule="auto"/>
        <w:rPr>
          <w:lang w:eastAsia="en-US"/>
        </w:rPr>
      </w:pPr>
      <w:r>
        <w:rPr>
          <w:lang w:eastAsia="en-US"/>
        </w:rPr>
        <w:t xml:space="preserve">No caso de controvérsia sobre a execução do objeto, quanto à dimensão, qualidade e quantidade, se houver parcela incontroversa, deverá ser observado o teor do </w:t>
      </w:r>
      <w:hyperlink r:id="rId123" w:anchor="art143" w:history="1">
        <w:r>
          <w:rPr>
            <w:rStyle w:val="Hyperlink"/>
            <w:lang w:eastAsia="en-US"/>
          </w:rPr>
          <w:t>art. 143 da Lei nº 14.133, de 2021</w:t>
        </w:r>
      </w:hyperlink>
      <w:r>
        <w:rPr>
          <w:lang w:eastAsia="en-US"/>
        </w:rPr>
        <w:t>, com a comunicação ao Contratado para emissão de Nota Fiscal no que pertine à parcela incontroversa, para efeito de liquidação e pagamento.</w:t>
      </w:r>
    </w:p>
    <w:p w14:paraId="137CDF14" w14:textId="77777777" w:rsidR="001E23A4" w:rsidRDefault="001E23A4" w:rsidP="001E23A4">
      <w:pPr>
        <w:pStyle w:val="Nivel2"/>
        <w:numPr>
          <w:ilvl w:val="1"/>
          <w:numId w:val="10"/>
        </w:numPr>
        <w:spacing w:line="360" w:lineRule="auto"/>
        <w:rPr>
          <w:lang w:eastAsia="en-US"/>
        </w:rPr>
      </w:pPr>
      <w:r>
        <w:rPr>
          <w:lang w:eastAsia="en-US"/>
        </w:rPr>
        <w:t>Nenhum prazo de recebimento ocorrerá enquanto pendente a solução, pelo Contratado, de inconsistências verificadas na execução do objeto ou no instrumento de cobrança.</w:t>
      </w:r>
    </w:p>
    <w:p w14:paraId="3886CA6C" w14:textId="77777777" w:rsidR="001E23A4" w:rsidRPr="00F1403D" w:rsidRDefault="001E23A4" w:rsidP="001E23A4">
      <w:pPr>
        <w:pStyle w:val="Nivel2"/>
        <w:numPr>
          <w:ilvl w:val="1"/>
          <w:numId w:val="10"/>
        </w:numPr>
        <w:spacing w:line="360" w:lineRule="auto"/>
        <w:rPr>
          <w:lang w:eastAsia="en-US"/>
        </w:rPr>
      </w:pPr>
      <w:r>
        <w:rPr>
          <w:lang w:eastAsia="en-US"/>
        </w:rPr>
        <w:t>O recebimento provisório ou definitivo não excluirá a responsabilidade civil pela solidez e pela segurança do serviço nem a responsabilidade ético-profissional pela perfeita execução do contrato.</w:t>
      </w:r>
    </w:p>
    <w:p w14:paraId="3E07B0C0" w14:textId="77777777" w:rsidR="00641140" w:rsidRPr="001C6D95" w:rsidRDefault="00641140" w:rsidP="00B53E39">
      <w:pPr>
        <w:pStyle w:val="Nvel1-SemNumPreto"/>
        <w:numPr>
          <w:ilvl w:val="0"/>
          <w:numId w:val="10"/>
        </w:numPr>
        <w:spacing w:line="360" w:lineRule="auto"/>
        <w:rPr>
          <w:color w:val="auto"/>
        </w:rPr>
      </w:pPr>
      <w:r w:rsidRPr="001C6D95">
        <w:rPr>
          <w:color w:val="auto"/>
        </w:rPr>
        <w:lastRenderedPageBreak/>
        <w:t>Prazo de pagamento</w:t>
      </w:r>
    </w:p>
    <w:p w14:paraId="74F38AAF" w14:textId="77777777" w:rsidR="001E23A4" w:rsidRDefault="001E23A4" w:rsidP="001E23A4">
      <w:pPr>
        <w:pStyle w:val="Nvel1-SemNumPreto"/>
        <w:numPr>
          <w:ilvl w:val="1"/>
          <w:numId w:val="10"/>
        </w:numPr>
        <w:spacing w:line="360" w:lineRule="auto"/>
        <w:rPr>
          <w:b w:val="0"/>
          <w:bCs w:val="0"/>
          <w:color w:val="auto"/>
        </w:rPr>
      </w:pPr>
      <w:r w:rsidRPr="001B1E69">
        <w:rPr>
          <w:b w:val="0"/>
          <w:bCs w:val="0"/>
          <w:color w:val="auto"/>
        </w:rPr>
        <w:t xml:space="preserve">O pagamento será efetuado no prazo de 30 (trinta) dias, contados da apresentação da nota fiscal ou documento de cobrança equivalente, desde que tenha sido finalizada a liquidação da despesa, nos termos do art. 2º, II, do </w:t>
      </w:r>
      <w:hyperlink r:id="rId124" w:history="1">
        <w:r w:rsidRPr="001B1E69">
          <w:rPr>
            <w:rStyle w:val="Hyperlink"/>
            <w:b w:val="0"/>
            <w:bCs w:val="0"/>
            <w:color w:val="auto"/>
          </w:rPr>
          <w:t>Decreto estadual nº 67.608, de 2023</w:t>
        </w:r>
      </w:hyperlink>
      <w:r w:rsidRPr="001B1E69">
        <w:rPr>
          <w:b w:val="0"/>
          <w:bCs w:val="0"/>
          <w:color w:val="auto"/>
        </w:rPr>
        <w:t>.</w:t>
      </w:r>
    </w:p>
    <w:p w14:paraId="3E1C5E06" w14:textId="77777777" w:rsidR="001E23A4" w:rsidRPr="001B1E69" w:rsidRDefault="001E23A4" w:rsidP="001E23A4">
      <w:pPr>
        <w:pStyle w:val="Nvel1-SemNumPreto"/>
        <w:numPr>
          <w:ilvl w:val="1"/>
          <w:numId w:val="10"/>
        </w:numPr>
        <w:spacing w:line="360" w:lineRule="auto"/>
        <w:rPr>
          <w:b w:val="0"/>
          <w:bCs w:val="0"/>
          <w:color w:val="auto"/>
        </w:rPr>
      </w:pPr>
      <w:r w:rsidRPr="001B1E69">
        <w:rPr>
          <w:b w:val="0"/>
          <w:bCs w:val="0"/>
          <w:color w:val="auto"/>
        </w:rPr>
        <w:t xml:space="preserve">No caso de atraso pelo Contratante, os valores devidos ao Contratado serão atualizados monetariamente na forma da legislação aplicável (art. 2º, inciso III, do </w:t>
      </w:r>
      <w:hyperlink r:id="rId125" w:history="1">
        <w:r w:rsidRPr="001B1E69">
          <w:rPr>
            <w:rStyle w:val="Hyperlink"/>
            <w:b w:val="0"/>
            <w:bCs w:val="0"/>
          </w:rPr>
          <w:t>Decreto estadual nº 67.608, de 2023</w:t>
        </w:r>
      </w:hyperlink>
      <w:r w:rsidRPr="001B1E69">
        <w:rPr>
          <w:b w:val="0"/>
          <w:bCs w:val="0"/>
          <w:color w:val="auto"/>
        </w:rPr>
        <w:t xml:space="preserve">, c/c o art. 1º do </w:t>
      </w:r>
      <w:hyperlink r:id="rId126" w:history="1">
        <w:r w:rsidRPr="001B1E69">
          <w:rPr>
            <w:rStyle w:val="Hyperlink"/>
            <w:b w:val="0"/>
            <w:bCs w:val="0"/>
          </w:rPr>
          <w:t>Decreto estadual nº 32.117, de 1990</w:t>
        </w:r>
      </w:hyperlink>
      <w:r w:rsidRPr="001B1E69">
        <w:rPr>
          <w:b w:val="0"/>
          <w:bCs w:val="0"/>
          <w:color w:val="auto"/>
        </w:rPr>
        <w:t xml:space="preserve">), bem como incidirão juros moratórios, a razão de 0,5% (meio por cento) ao mês, calculados </w:t>
      </w:r>
      <w:r w:rsidRPr="001B1E69">
        <w:rPr>
          <w:b w:val="0"/>
          <w:bCs w:val="0"/>
          <w:i/>
          <w:iCs/>
          <w:color w:val="auto"/>
        </w:rPr>
        <w:t>pro rata temporis</w:t>
      </w:r>
      <w:r w:rsidRPr="001B1E69">
        <w:rPr>
          <w:b w:val="0"/>
          <w:bCs w:val="0"/>
          <w:color w:val="auto"/>
        </w:rPr>
        <w:t>, em relação ao atraso verificado</w:t>
      </w:r>
      <w:r>
        <w:rPr>
          <w:b w:val="0"/>
          <w:bCs w:val="0"/>
          <w:color w:val="auto"/>
        </w:rPr>
        <w:t>.</w:t>
      </w:r>
    </w:p>
    <w:p w14:paraId="48147969" w14:textId="11F16670" w:rsidR="00641140" w:rsidRPr="001C6D95" w:rsidRDefault="00641140" w:rsidP="00BD75A6">
      <w:pPr>
        <w:spacing w:line="360" w:lineRule="auto"/>
        <w:jc w:val="both"/>
        <w:rPr>
          <w:rFonts w:ascii="Arial" w:hAnsi="Arial" w:cs="Arial"/>
          <w:sz w:val="20"/>
          <w:szCs w:val="20"/>
        </w:rPr>
      </w:pPr>
      <w:r w:rsidRPr="001C6D95">
        <w:rPr>
          <w:rFonts w:ascii="Arial" w:hAnsi="Arial" w:cs="Arial"/>
          <w:sz w:val="20"/>
          <w:szCs w:val="20"/>
        </w:rPr>
        <w:t>.</w:t>
      </w:r>
    </w:p>
    <w:p w14:paraId="5BC431D3" w14:textId="1525F355" w:rsidR="00914B69" w:rsidRPr="001C6D95" w:rsidRDefault="00914B69" w:rsidP="00B53E39">
      <w:pPr>
        <w:pStyle w:val="Nvel1-SemNumPreto"/>
        <w:numPr>
          <w:ilvl w:val="0"/>
          <w:numId w:val="10"/>
        </w:numPr>
        <w:spacing w:line="360" w:lineRule="auto"/>
        <w:rPr>
          <w:color w:val="auto"/>
        </w:rPr>
      </w:pPr>
      <w:r w:rsidRPr="001C6D95">
        <w:rPr>
          <w:color w:val="auto"/>
        </w:rPr>
        <w:t>Forma de pagamento</w:t>
      </w:r>
    </w:p>
    <w:p w14:paraId="7F9EB67C" w14:textId="77777777" w:rsidR="001E23A4" w:rsidRPr="001C6D95" w:rsidRDefault="001E23A4" w:rsidP="001E23A4">
      <w:pPr>
        <w:pStyle w:val="Nivel2"/>
        <w:numPr>
          <w:ilvl w:val="1"/>
          <w:numId w:val="10"/>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06CBB55A" w14:textId="77777777" w:rsidR="001E23A4" w:rsidRPr="001B1E69" w:rsidRDefault="001E23A4" w:rsidP="001E23A4">
      <w:pPr>
        <w:pStyle w:val="PargrafodaLista"/>
        <w:numPr>
          <w:ilvl w:val="1"/>
          <w:numId w:val="10"/>
        </w:numPr>
        <w:spacing w:before="120" w:after="120" w:line="360" w:lineRule="auto"/>
        <w:jc w:val="both"/>
        <w:rPr>
          <w:rFonts w:ascii="Arial" w:hAnsi="Arial" w:cs="Arial"/>
          <w:sz w:val="20"/>
          <w:szCs w:val="20"/>
        </w:rPr>
      </w:pPr>
      <w:r w:rsidRPr="001B1E69">
        <w:rPr>
          <w:rFonts w:ascii="Arial" w:hAnsi="Arial" w:cs="Arial"/>
          <w:sz w:val="20"/>
          <w:szCs w:val="20"/>
        </w:rPr>
        <w:t>Constitui condição para a realização dos pagamentos a inexistência de registros em nome do Contratado no “Cadastro Informativo dos Créditos não Quitados de Órgãos e Entidades Estaduais– Cadin estadual”</w:t>
      </w:r>
      <w:bookmarkStart w:id="61" w:name="_Hlk218865253"/>
      <w:r w:rsidRPr="001B1E69">
        <w:rPr>
          <w:rFonts w:ascii="Arial" w:hAnsi="Arial" w:cs="Arial"/>
          <w:sz w:val="20"/>
          <w:szCs w:val="20"/>
        </w:rPr>
        <w:t xml:space="preserve">, de que trata a </w:t>
      </w:r>
      <w:hyperlink r:id="rId127" w:history="1">
        <w:r w:rsidRPr="001B1E69">
          <w:rPr>
            <w:rStyle w:val="Hyperlink"/>
            <w:rFonts w:ascii="Arial" w:hAnsi="Arial" w:cs="Arial"/>
            <w:sz w:val="20"/>
            <w:szCs w:val="20"/>
          </w:rPr>
          <w:t>Lei estadual nº 12.799, de 2008</w:t>
        </w:r>
      </w:hyperlink>
      <w:bookmarkEnd w:id="61"/>
      <w:r w:rsidRPr="001B1E69">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8" w:history="1">
        <w:r w:rsidRPr="001B1E69">
          <w:rPr>
            <w:rStyle w:val="Hyperlink"/>
            <w:rFonts w:ascii="Arial" w:hAnsi="Arial" w:cs="Arial"/>
            <w:sz w:val="20"/>
            <w:szCs w:val="20"/>
          </w:rPr>
          <w:t>Lei estadual nº 12.799, de 2008</w:t>
        </w:r>
      </w:hyperlink>
      <w:r w:rsidRPr="001B1E69">
        <w:rPr>
          <w:rFonts w:ascii="Arial" w:hAnsi="Arial" w:cs="Arial"/>
          <w:sz w:val="20"/>
          <w:szCs w:val="20"/>
        </w:rPr>
        <w:t>.</w:t>
      </w:r>
    </w:p>
    <w:p w14:paraId="4FF8EC60" w14:textId="77777777" w:rsidR="001E23A4" w:rsidRDefault="001E23A4" w:rsidP="001E23A4">
      <w:pPr>
        <w:pStyle w:val="Nivel2"/>
        <w:numPr>
          <w:ilvl w:val="1"/>
          <w:numId w:val="10"/>
        </w:numPr>
        <w:rPr>
          <w:rFonts w:eastAsia="Arial"/>
          <w:color w:val="auto"/>
        </w:rPr>
      </w:pPr>
      <w:r>
        <w:t xml:space="preserve">Será considerada data do pagamento o dia em que constar como emitida a ordem bancária para </w:t>
      </w:r>
      <w:r>
        <w:rPr>
          <w:color w:val="auto"/>
        </w:rPr>
        <w:t>pagamento.</w:t>
      </w:r>
    </w:p>
    <w:p w14:paraId="1B90FEF0" w14:textId="77777777" w:rsidR="001E23A4" w:rsidRDefault="001E23A4" w:rsidP="001E23A4">
      <w:pPr>
        <w:pStyle w:val="Nivel2"/>
        <w:numPr>
          <w:ilvl w:val="1"/>
          <w:numId w:val="10"/>
        </w:numPr>
        <w:rPr>
          <w:lang w:eastAsia="en-US"/>
        </w:rPr>
      </w:pPr>
      <w:r>
        <w:rPr>
          <w:lang w:eastAsia="en-US"/>
        </w:rPr>
        <w:t>O Contratante poderá, por ocasião do pagamento, efetuar a retenção de tributos determinada por lei, ainda que não haja indicação de retenção na nota fiscal apresentada ou que se refira a retenções não realizadas em meses anteriores.</w:t>
      </w:r>
    </w:p>
    <w:p w14:paraId="2490EB6C" w14:textId="77777777" w:rsidR="001E23A4" w:rsidRPr="001B1E69" w:rsidRDefault="001E23A4" w:rsidP="001E23A4">
      <w:pPr>
        <w:pStyle w:val="PargrafodaLista"/>
        <w:numPr>
          <w:ilvl w:val="1"/>
          <w:numId w:val="10"/>
        </w:numPr>
        <w:spacing w:before="120" w:after="120" w:line="360" w:lineRule="auto"/>
        <w:jc w:val="both"/>
        <w:rPr>
          <w:rFonts w:ascii="Arial" w:hAnsi="Arial" w:cs="Arial"/>
          <w:sz w:val="20"/>
          <w:szCs w:val="20"/>
        </w:rPr>
      </w:pPr>
      <w:r>
        <w:rPr>
          <w:lang w:eastAsia="en-US"/>
        </w:rPr>
        <w:t>Independentemente do percentual de tributo inserido na planilha, quando houver, serão retidos na fonte, quando da realização do pagamento, os percentuais estabelecidos na legislação vigente.</w:t>
      </w:r>
    </w:p>
    <w:p w14:paraId="5DCD84C1" w14:textId="77777777" w:rsidR="004609A3" w:rsidRPr="001C6D95" w:rsidRDefault="004609A3" w:rsidP="00BD75A6">
      <w:pPr>
        <w:spacing w:line="360" w:lineRule="auto"/>
        <w:rPr>
          <w:rFonts w:ascii="Arial" w:hAnsi="Arial" w:cs="Arial"/>
          <w:sz w:val="20"/>
          <w:szCs w:val="20"/>
        </w:rPr>
      </w:pPr>
    </w:p>
    <w:p w14:paraId="3FF535D3" w14:textId="220AA277" w:rsidR="00566209" w:rsidRPr="001C6D95" w:rsidRDefault="00566209" w:rsidP="00B53E39">
      <w:pPr>
        <w:pStyle w:val="PargrafodaLista"/>
        <w:numPr>
          <w:ilvl w:val="0"/>
          <w:numId w:val="10"/>
        </w:numPr>
        <w:spacing w:line="360" w:lineRule="auto"/>
        <w:rPr>
          <w:rFonts w:ascii="Arial" w:hAnsi="Arial" w:cs="Arial"/>
          <w:b/>
          <w:sz w:val="20"/>
          <w:szCs w:val="20"/>
        </w:rPr>
      </w:pPr>
      <w:r w:rsidRPr="001C6D95">
        <w:rPr>
          <w:rFonts w:ascii="Arial" w:hAnsi="Arial" w:cs="Arial"/>
          <w:b/>
          <w:sz w:val="20"/>
          <w:szCs w:val="20"/>
        </w:rPr>
        <w:lastRenderedPageBreak/>
        <w:t>Proposta</w:t>
      </w:r>
    </w:p>
    <w:p w14:paraId="4EDB4BF8" w14:textId="748DDFD9" w:rsidR="00566209" w:rsidRPr="001C6D95" w:rsidRDefault="00BD75A6" w:rsidP="00BD75A6">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t xml:space="preserve">7.1 </w:t>
      </w:r>
      <w:r w:rsidR="00566209" w:rsidRPr="001C6D95">
        <w:rPr>
          <w:rStyle w:val="PGE-Alteraesdestacadas"/>
          <w:rFonts w:cs="Arial"/>
          <w:color w:val="auto"/>
          <w:sz w:val="20"/>
          <w:szCs w:val="20"/>
          <w:u w:val="none"/>
        </w:rPr>
        <w:t xml:space="preserve">No formulário eletrônico de encaminhamento da proposta deverá(ão) ser anexado(s) arquivo(s) contendo: </w:t>
      </w:r>
    </w:p>
    <w:p w14:paraId="2B17EA8A" w14:textId="0FCB8AA2"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F8D84CD" w14:textId="2B05F96E"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b) a proposta inicial poderá conter até quatro casas decimais (0,0000).</w:t>
      </w:r>
    </w:p>
    <w:p w14:paraId="5BA7D92A" w14:textId="62BFB4DB" w:rsidR="00CB5B0A" w:rsidRPr="001C6D95" w:rsidRDefault="00CB5B0A" w:rsidP="00B53E39">
      <w:pPr>
        <w:pStyle w:val="Ttulo2"/>
        <w:numPr>
          <w:ilvl w:val="0"/>
          <w:numId w:val="10"/>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216D99B1" w14:textId="77777777" w:rsidR="006D41E2" w:rsidRPr="001C6D95" w:rsidRDefault="006D41E2" w:rsidP="00BD75A6">
      <w:pPr>
        <w:spacing w:line="360" w:lineRule="auto"/>
        <w:rPr>
          <w:rFonts w:ascii="Arial" w:hAnsi="Arial" w:cs="Arial"/>
          <w:sz w:val="20"/>
          <w:szCs w:val="20"/>
        </w:rPr>
      </w:pPr>
    </w:p>
    <w:p w14:paraId="13F126B1" w14:textId="48B5AEFF" w:rsidR="00CB5B0A" w:rsidRPr="001C6D95" w:rsidRDefault="00707225" w:rsidP="00BD75A6">
      <w:pPr>
        <w:tabs>
          <w:tab w:val="left" w:pos="2268"/>
          <w:tab w:val="left" w:pos="8460"/>
          <w:tab w:val="left" w:pos="8789"/>
        </w:tabs>
        <w:spacing w:line="360" w:lineRule="auto"/>
        <w:ind w:left="435"/>
        <w:jc w:val="both"/>
        <w:rPr>
          <w:rFonts w:ascii="Arial" w:hAnsi="Arial" w:cs="Arial"/>
          <w:sz w:val="20"/>
          <w:szCs w:val="20"/>
        </w:rPr>
      </w:pPr>
      <w:r>
        <w:rPr>
          <w:rFonts w:ascii="Arial" w:hAnsi="Arial" w:cs="Arial"/>
          <w:sz w:val="20"/>
          <w:szCs w:val="20"/>
        </w:rPr>
        <w:t>a</w:t>
      </w:r>
      <w:r w:rsidR="006D41E2" w:rsidRPr="001C6D95">
        <w:rPr>
          <w:rFonts w:ascii="Arial" w:hAnsi="Arial" w:cs="Arial"/>
          <w:sz w:val="20"/>
          <w:szCs w:val="20"/>
        </w:rPr>
        <w:t xml:space="preserve">)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(cinqüenta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Pr="001C6D95"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35FB6EFA" w:rsidR="00BD75A6" w:rsidRPr="001C6D95" w:rsidRDefault="00BD75A6" w:rsidP="00B53E39">
      <w:pPr>
        <w:pStyle w:val="PargrafodaLista"/>
        <w:numPr>
          <w:ilvl w:val="0"/>
          <w:numId w:val="10"/>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693194E0" w14:textId="77777777" w:rsidR="00BD75A6" w:rsidRPr="001C6D95" w:rsidRDefault="00BD75A6" w:rsidP="00B53E39">
      <w:pPr>
        <w:pStyle w:val="Nvel2-Red"/>
        <w:numPr>
          <w:ilvl w:val="1"/>
          <w:numId w:val="10"/>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9" w:history="1">
        <w:r w:rsidRPr="001C6D95">
          <w:rPr>
            <w:rStyle w:val="Hyperlink"/>
            <w:i w:val="0"/>
            <w:iCs w:val="0"/>
            <w:color w:val="auto"/>
          </w:rPr>
          <w:t>Constituição Federal</w:t>
        </w:r>
      </w:hyperlink>
      <w:r w:rsidRPr="001C6D95">
        <w:rPr>
          <w:i w:val="0"/>
          <w:iCs w:val="0"/>
          <w:color w:val="auto"/>
        </w:rPr>
        <w:t>;</w:t>
      </w:r>
    </w:p>
    <w:p w14:paraId="26DE26FC" w14:textId="6C17305C" w:rsidR="00BD75A6" w:rsidRPr="001C6D95" w:rsidRDefault="00BD75A6" w:rsidP="00B53E39">
      <w:pPr>
        <w:pStyle w:val="Nvel2-Red"/>
        <w:numPr>
          <w:ilvl w:val="0"/>
          <w:numId w:val="10"/>
        </w:numPr>
        <w:spacing w:line="360" w:lineRule="auto"/>
        <w:rPr>
          <w:b/>
          <w:bCs/>
          <w:i w:val="0"/>
          <w:iCs w:val="0"/>
          <w:color w:val="auto"/>
        </w:rPr>
      </w:pPr>
      <w:r w:rsidRPr="001C6D95">
        <w:rPr>
          <w:b/>
          <w:bCs/>
          <w:i w:val="0"/>
          <w:iCs w:val="0"/>
          <w:color w:val="auto"/>
        </w:rPr>
        <w:t>Estimativas do Valor da Contratação</w:t>
      </w:r>
    </w:p>
    <w:p w14:paraId="09B2EA26" w14:textId="5F5C1EF9"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30" w:history="1">
        <w:r w:rsidRPr="001C6D95">
          <w:rPr>
            <w:rStyle w:val="Hyperlink"/>
            <w:i w:val="0"/>
            <w:iCs w:val="0"/>
            <w:color w:val="auto"/>
          </w:rPr>
          <w:t>Decreto estadual nº 67.888, de 17 de agosto de 2023</w:t>
        </w:r>
      </w:hyperlink>
      <w:r w:rsidRPr="001C6D95">
        <w:rPr>
          <w:i w:val="0"/>
          <w:iCs w:val="0"/>
          <w:color w:val="auto"/>
        </w:rPr>
        <w:t>.</w:t>
      </w: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52F1021C" w14:textId="77777777" w:rsidR="009F101C" w:rsidRDefault="009F101C" w:rsidP="00BD75A6">
      <w:pPr>
        <w:spacing w:line="360" w:lineRule="auto"/>
        <w:jc w:val="center"/>
        <w:rPr>
          <w:rFonts w:ascii="Arial" w:hAnsi="Arial" w:cs="Arial"/>
          <w:sz w:val="20"/>
          <w:szCs w:val="20"/>
        </w:rPr>
      </w:pPr>
    </w:p>
    <w:p w14:paraId="07F77039" w14:textId="309EB0CA"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35418264" w14:textId="611D935A"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1602013E" w14:textId="786B8534" w:rsidR="00C0263B" w:rsidRDefault="00EE7997" w:rsidP="00C0263B">
      <w:pPr>
        <w:spacing w:line="360" w:lineRule="auto"/>
        <w:jc w:val="both"/>
        <w:outlineLvl w:val="0"/>
        <w:rPr>
          <w:rFonts w:ascii="Arial" w:hAnsi="Arial" w:cs="Arial"/>
          <w:b/>
          <w:snapToGrid w:val="0"/>
          <w:sz w:val="20"/>
          <w:szCs w:val="20"/>
        </w:rPr>
      </w:pPr>
      <w:r w:rsidRPr="00EE7997">
        <w:rPr>
          <w:rFonts w:ascii="Arial" w:hAnsi="Arial" w:cs="Arial"/>
          <w:b/>
          <w:sz w:val="20"/>
          <w:szCs w:val="20"/>
        </w:rPr>
        <w:t xml:space="preserve">CONTRATAÇÃO DE EMPRESA ESPECIALIZADA PARA A PRESTAÇÃO DE SERVIÇO DE DEDETIZAÇÃO E DESRATIZAÇÃO, CONTROLE DE MOSQUITOS, FORMIGAS, ESCORPIÕES, CUPINS, ARANHAS, BARATAS E CARRAPATOS PARA O CENTRO DE REFERÊNCIA E TREINAMENTO DST/AIDS, </w:t>
      </w:r>
      <w:r w:rsidRPr="00EE7997">
        <w:rPr>
          <w:rFonts w:ascii="Arial" w:hAnsi="Arial" w:cs="Arial"/>
          <w:b/>
          <w:snapToGrid w:val="0"/>
          <w:sz w:val="20"/>
          <w:szCs w:val="20"/>
        </w:rPr>
        <w:t>SOB O REGIME DE EMPREITADA POR PREÇO GLOBAL</w:t>
      </w:r>
    </w:p>
    <w:p w14:paraId="714C8FF2" w14:textId="77777777" w:rsidR="003E5475" w:rsidRDefault="003E5475" w:rsidP="00C0263B">
      <w:pPr>
        <w:spacing w:line="360" w:lineRule="auto"/>
        <w:jc w:val="both"/>
        <w:outlineLvl w:val="0"/>
        <w:rPr>
          <w:rFonts w:ascii="Arial" w:hAnsi="Arial" w:cs="Arial"/>
          <w:b/>
          <w:snapToGrid w:val="0"/>
          <w:sz w:val="20"/>
          <w:szCs w:val="20"/>
        </w:rPr>
      </w:pPr>
    </w:p>
    <w:p w14:paraId="68578726"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Pregão Eletrônico nº:</w:t>
      </w:r>
    </w:p>
    <w:p w14:paraId="00E8B452"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Processo nº:</w:t>
      </w:r>
    </w:p>
    <w:p w14:paraId="7A5A5666"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UASG: 090110</w:t>
      </w:r>
    </w:p>
    <w:p w14:paraId="76B17220"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Data da realização: __/__/____ às __h</w:t>
      </w:r>
    </w:p>
    <w:p w14:paraId="76EC7528" w14:textId="77777777" w:rsidR="003E5475" w:rsidRPr="001C6D95" w:rsidRDefault="003E5475" w:rsidP="00C0263B">
      <w:pPr>
        <w:spacing w:line="360" w:lineRule="auto"/>
        <w:jc w:val="both"/>
        <w:outlineLvl w:val="0"/>
        <w:rPr>
          <w:rFonts w:ascii="Arial" w:hAnsi="Arial" w:cs="Arial"/>
          <w:b/>
          <w:sz w:val="20"/>
          <w:szCs w:val="20"/>
        </w:rPr>
      </w:pPr>
    </w:p>
    <w:p w14:paraId="65F663C4" w14:textId="77777777" w:rsidR="00C0263B" w:rsidRDefault="00C0263B" w:rsidP="00B53E39">
      <w:pPr>
        <w:pStyle w:val="PargrafodaLista"/>
        <w:numPr>
          <w:ilvl w:val="0"/>
          <w:numId w:val="13"/>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W w:w="7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3097"/>
        <w:gridCol w:w="1559"/>
        <w:gridCol w:w="1418"/>
      </w:tblGrid>
      <w:tr w:rsidR="00707225" w:rsidRPr="00707225" w14:paraId="4BDA3F2E" w14:textId="77777777" w:rsidTr="00997FB0">
        <w:trPr>
          <w:trHeight w:val="995"/>
          <w:jc w:val="center"/>
        </w:trPr>
        <w:tc>
          <w:tcPr>
            <w:tcW w:w="1793" w:type="dxa"/>
          </w:tcPr>
          <w:p w14:paraId="238B5F86"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ITEM</w:t>
            </w:r>
          </w:p>
        </w:tc>
        <w:tc>
          <w:tcPr>
            <w:tcW w:w="3097" w:type="dxa"/>
          </w:tcPr>
          <w:p w14:paraId="34DC6B13"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DESCRIÇÃO</w:t>
            </w:r>
          </w:p>
        </w:tc>
        <w:tc>
          <w:tcPr>
            <w:tcW w:w="1559" w:type="dxa"/>
          </w:tcPr>
          <w:p w14:paraId="0704981D"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VALOR</w:t>
            </w:r>
          </w:p>
          <w:p w14:paraId="564C4CB4"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MENSAL</w:t>
            </w:r>
          </w:p>
        </w:tc>
        <w:tc>
          <w:tcPr>
            <w:tcW w:w="1418" w:type="dxa"/>
          </w:tcPr>
          <w:p w14:paraId="482769C2"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VALOR</w:t>
            </w:r>
          </w:p>
          <w:p w14:paraId="2B11258C"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12 MESES</w:t>
            </w:r>
          </w:p>
        </w:tc>
      </w:tr>
      <w:tr w:rsidR="00707225" w:rsidRPr="00707225" w14:paraId="198732DD" w14:textId="77777777" w:rsidTr="00997FB0">
        <w:trPr>
          <w:jc w:val="center"/>
        </w:trPr>
        <w:tc>
          <w:tcPr>
            <w:tcW w:w="1793" w:type="dxa"/>
          </w:tcPr>
          <w:p w14:paraId="0EB6A0F4"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01</w:t>
            </w:r>
          </w:p>
        </w:tc>
        <w:tc>
          <w:tcPr>
            <w:tcW w:w="3097" w:type="dxa"/>
          </w:tcPr>
          <w:p w14:paraId="0F4970EF" w14:textId="77777777" w:rsidR="00707225" w:rsidRPr="00707225" w:rsidRDefault="00707225" w:rsidP="00997FB0">
            <w:pPr>
              <w:spacing w:line="360" w:lineRule="auto"/>
              <w:jc w:val="both"/>
              <w:rPr>
                <w:rFonts w:ascii="Arial" w:hAnsi="Arial" w:cs="Arial"/>
                <w:snapToGrid w:val="0"/>
                <w:color w:val="000000"/>
                <w:sz w:val="20"/>
                <w:szCs w:val="20"/>
              </w:rPr>
            </w:pPr>
            <w:r w:rsidRPr="00707225">
              <w:rPr>
                <w:rFonts w:ascii="Arial" w:hAnsi="Arial" w:cs="Arial"/>
                <w:b/>
                <w:sz w:val="20"/>
                <w:szCs w:val="20"/>
              </w:rPr>
              <w:t xml:space="preserve">Contratação de empresa especializada para a Prestação de Serviço de Dedetização e Desratização, controle de mosquitos, formigas, escorpiões, cupins, aranhas, baratas e carrapatos para o Centro de Referência e Treinamento DST/AIDS, </w:t>
            </w:r>
            <w:r w:rsidRPr="00707225">
              <w:rPr>
                <w:rFonts w:ascii="Arial" w:hAnsi="Arial" w:cs="Arial"/>
                <w:b/>
                <w:snapToGrid w:val="0"/>
                <w:sz w:val="20"/>
                <w:szCs w:val="20"/>
              </w:rPr>
              <w:t>sob o regime de empreitada por preço global</w:t>
            </w:r>
          </w:p>
        </w:tc>
        <w:tc>
          <w:tcPr>
            <w:tcW w:w="1559" w:type="dxa"/>
          </w:tcPr>
          <w:p w14:paraId="0F7E2E75" w14:textId="77777777" w:rsidR="00707225" w:rsidRPr="00707225" w:rsidRDefault="00707225" w:rsidP="00997FB0">
            <w:pPr>
              <w:spacing w:line="360" w:lineRule="auto"/>
              <w:jc w:val="both"/>
              <w:rPr>
                <w:rFonts w:ascii="Arial" w:hAnsi="Arial" w:cs="Arial"/>
                <w:b/>
                <w:snapToGrid w:val="0"/>
                <w:color w:val="000000"/>
                <w:sz w:val="20"/>
                <w:szCs w:val="20"/>
              </w:rPr>
            </w:pPr>
          </w:p>
        </w:tc>
        <w:tc>
          <w:tcPr>
            <w:tcW w:w="1418" w:type="dxa"/>
          </w:tcPr>
          <w:p w14:paraId="76C909BB" w14:textId="77777777" w:rsidR="00707225" w:rsidRPr="00707225" w:rsidRDefault="00707225" w:rsidP="00997FB0">
            <w:pPr>
              <w:spacing w:line="360" w:lineRule="auto"/>
              <w:jc w:val="both"/>
              <w:rPr>
                <w:rFonts w:ascii="Arial" w:hAnsi="Arial" w:cs="Arial"/>
                <w:b/>
                <w:snapToGrid w:val="0"/>
                <w:color w:val="000000"/>
                <w:sz w:val="20"/>
                <w:szCs w:val="20"/>
              </w:rPr>
            </w:pPr>
          </w:p>
        </w:tc>
      </w:tr>
    </w:tbl>
    <w:p w14:paraId="385E318B" w14:textId="77777777" w:rsidR="00C0263B" w:rsidRDefault="00C0263B" w:rsidP="00C0263B">
      <w:pPr>
        <w:pStyle w:val="PargrafodaLista"/>
        <w:spacing w:line="360" w:lineRule="auto"/>
        <w:jc w:val="both"/>
        <w:outlineLvl w:val="0"/>
        <w:rPr>
          <w:rFonts w:ascii="Arial" w:hAnsi="Arial" w:cs="Arial"/>
          <w:b/>
          <w:sz w:val="20"/>
          <w:szCs w:val="20"/>
        </w:rPr>
      </w:pPr>
    </w:p>
    <w:p w14:paraId="2E360794" w14:textId="77777777" w:rsidR="00707225" w:rsidRDefault="00707225" w:rsidP="00707225">
      <w:pPr>
        <w:rPr>
          <w:rFonts w:ascii="Arial" w:hAnsi="Arial" w:cs="Arial"/>
          <w:b/>
          <w:bCs/>
          <w:sz w:val="20"/>
          <w:szCs w:val="20"/>
        </w:rPr>
      </w:pPr>
      <w:r>
        <w:rPr>
          <w:rFonts w:ascii="Arial" w:hAnsi="Arial" w:cs="Arial"/>
          <w:b/>
          <w:bCs/>
          <w:sz w:val="20"/>
          <w:szCs w:val="20"/>
        </w:rPr>
        <w:t>VALOR MENSAL:________________________</w:t>
      </w:r>
    </w:p>
    <w:p w14:paraId="69CD9081" w14:textId="77777777" w:rsidR="00707225" w:rsidRPr="00C46252" w:rsidRDefault="00707225" w:rsidP="00707225">
      <w:pPr>
        <w:rPr>
          <w:rFonts w:ascii="Arial" w:hAnsi="Arial" w:cs="Arial"/>
          <w:b/>
          <w:bCs/>
          <w:sz w:val="20"/>
          <w:szCs w:val="20"/>
        </w:rPr>
      </w:pPr>
      <w:r>
        <w:rPr>
          <w:rFonts w:ascii="Arial" w:hAnsi="Arial" w:cs="Arial"/>
          <w:b/>
          <w:bCs/>
          <w:sz w:val="20"/>
          <w:szCs w:val="20"/>
        </w:rPr>
        <w:t>VALOR GLOBAL (12 MESES): _____________</w:t>
      </w:r>
    </w:p>
    <w:p w14:paraId="4D4FFBE2" w14:textId="77777777" w:rsidR="003E5475" w:rsidRDefault="003E5475" w:rsidP="003E5475">
      <w:pPr>
        <w:spacing w:line="360" w:lineRule="auto"/>
        <w:rPr>
          <w:rFonts w:ascii="Arial" w:hAnsi="Arial" w:cs="Arial"/>
          <w:b/>
          <w:bCs/>
          <w:sz w:val="20"/>
          <w:szCs w:val="20"/>
        </w:rPr>
      </w:pPr>
    </w:p>
    <w:p w14:paraId="2852C632" w14:textId="77777777" w:rsidR="003E5475" w:rsidRPr="007C1132"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lastRenderedPageBreak/>
        <w:t>Dados da empresa</w:t>
      </w:r>
    </w:p>
    <w:p w14:paraId="0A8A44CF"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Nome Comercial:</w:t>
      </w:r>
    </w:p>
    <w:p w14:paraId="757E681A"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CNPJ:</w:t>
      </w:r>
    </w:p>
    <w:p w14:paraId="0D6CA269"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Endereço:</w:t>
      </w:r>
    </w:p>
    <w:p w14:paraId="1B9F5E74"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Telefone:</w:t>
      </w:r>
    </w:p>
    <w:p w14:paraId="4BF7467B"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Email:</w:t>
      </w:r>
    </w:p>
    <w:p w14:paraId="6857BB51" w14:textId="77777777" w:rsidR="003E5475" w:rsidRPr="007C1132" w:rsidRDefault="003E5475" w:rsidP="003E5475">
      <w:pPr>
        <w:spacing w:line="360" w:lineRule="auto"/>
        <w:ind w:left="360"/>
        <w:rPr>
          <w:rFonts w:ascii="Arial" w:hAnsi="Arial" w:cs="Arial"/>
          <w:b/>
          <w:bCs/>
          <w:sz w:val="20"/>
          <w:szCs w:val="20"/>
        </w:rPr>
      </w:pPr>
    </w:p>
    <w:p w14:paraId="08B9FC14" w14:textId="77777777" w:rsidR="003E5475"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 xml:space="preserve">Dados bancários Banco do Brasil </w:t>
      </w:r>
    </w:p>
    <w:p w14:paraId="62084316" w14:textId="77777777" w:rsidR="003E5475" w:rsidRPr="00A33DDC" w:rsidRDefault="003E5475" w:rsidP="003E5475">
      <w:pPr>
        <w:pStyle w:val="PargrafodaLista"/>
        <w:numPr>
          <w:ilvl w:val="0"/>
          <w:numId w:val="35"/>
        </w:numPr>
        <w:spacing w:line="360" w:lineRule="auto"/>
        <w:rPr>
          <w:rFonts w:ascii="Arial" w:hAnsi="Arial" w:cs="Arial"/>
          <w:b/>
          <w:bCs/>
          <w:sz w:val="20"/>
          <w:szCs w:val="20"/>
        </w:rPr>
      </w:pPr>
      <w:r w:rsidRPr="00A33DDC">
        <w:rPr>
          <w:rFonts w:ascii="Arial" w:hAnsi="Arial" w:cs="Arial"/>
          <w:b/>
          <w:bCs/>
          <w:sz w:val="20"/>
          <w:szCs w:val="20"/>
        </w:rPr>
        <w:t>Agência:</w:t>
      </w:r>
    </w:p>
    <w:p w14:paraId="72028931" w14:textId="77777777" w:rsidR="003E5475" w:rsidRPr="00A33DDC" w:rsidRDefault="003E5475" w:rsidP="003E5475">
      <w:pPr>
        <w:pStyle w:val="PargrafodaLista"/>
        <w:numPr>
          <w:ilvl w:val="0"/>
          <w:numId w:val="35"/>
        </w:numPr>
        <w:spacing w:line="360" w:lineRule="auto"/>
        <w:rPr>
          <w:rFonts w:ascii="Arial" w:hAnsi="Arial" w:cs="Arial"/>
          <w:b/>
          <w:bCs/>
          <w:sz w:val="20"/>
          <w:szCs w:val="20"/>
        </w:rPr>
      </w:pPr>
      <w:r w:rsidRPr="00A33DDC">
        <w:rPr>
          <w:rFonts w:ascii="Arial" w:hAnsi="Arial" w:cs="Arial"/>
          <w:b/>
          <w:bCs/>
          <w:sz w:val="20"/>
          <w:szCs w:val="20"/>
        </w:rPr>
        <w:t>Conta corrente:</w:t>
      </w:r>
    </w:p>
    <w:p w14:paraId="665613B6" w14:textId="77777777" w:rsidR="003E5475" w:rsidRDefault="003E5475" w:rsidP="003E5475">
      <w:pPr>
        <w:pStyle w:val="PargrafodaLista"/>
        <w:spacing w:line="360" w:lineRule="auto"/>
        <w:rPr>
          <w:rFonts w:ascii="Arial" w:hAnsi="Arial" w:cs="Arial"/>
          <w:b/>
          <w:bCs/>
          <w:sz w:val="20"/>
          <w:szCs w:val="20"/>
        </w:rPr>
      </w:pPr>
    </w:p>
    <w:p w14:paraId="0F3F1126" w14:textId="77777777" w:rsidR="003E5475" w:rsidRPr="007C1132"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Prazos</w:t>
      </w:r>
    </w:p>
    <w:p w14:paraId="0181A517" w14:textId="77777777" w:rsidR="003E5475" w:rsidRPr="007C1132" w:rsidRDefault="003E5475" w:rsidP="003E5475">
      <w:pPr>
        <w:spacing w:line="360" w:lineRule="auto"/>
        <w:ind w:firstLine="360"/>
        <w:rPr>
          <w:rFonts w:ascii="Arial" w:hAnsi="Arial" w:cs="Arial"/>
          <w:b/>
          <w:bCs/>
          <w:sz w:val="20"/>
          <w:szCs w:val="20"/>
        </w:rPr>
      </w:pPr>
      <w:r w:rsidRPr="007C1132">
        <w:rPr>
          <w:rFonts w:ascii="Arial" w:hAnsi="Arial" w:cs="Arial"/>
          <w:b/>
          <w:bCs/>
          <w:sz w:val="20"/>
          <w:szCs w:val="20"/>
        </w:rPr>
        <w:t>- Prazo de validade da proposta: 60 dias</w:t>
      </w:r>
    </w:p>
    <w:p w14:paraId="65A7255E" w14:textId="77777777" w:rsidR="003E5475" w:rsidRPr="007C1132" w:rsidRDefault="003E5475" w:rsidP="003E5475">
      <w:pPr>
        <w:spacing w:line="360" w:lineRule="auto"/>
        <w:ind w:left="360"/>
        <w:jc w:val="both"/>
        <w:rPr>
          <w:rFonts w:ascii="Arial" w:hAnsi="Arial" w:cs="Arial"/>
          <w:sz w:val="20"/>
          <w:szCs w:val="20"/>
        </w:rPr>
      </w:pPr>
      <w:r w:rsidRPr="007C1132">
        <w:rPr>
          <w:rFonts w:ascii="Arial" w:hAnsi="Arial" w:cs="Arial"/>
          <w:b/>
          <w:bCs/>
          <w:sz w:val="20"/>
          <w:szCs w:val="20"/>
        </w:rPr>
        <w:t xml:space="preserve">- Prazo para pagamento: </w:t>
      </w:r>
      <w:r w:rsidRPr="007C1132">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31" w:history="1">
        <w:r w:rsidRPr="007C1132">
          <w:rPr>
            <w:rStyle w:val="Hyperlink"/>
            <w:rFonts w:ascii="Arial" w:hAnsi="Arial" w:cs="Arial"/>
            <w:sz w:val="20"/>
            <w:szCs w:val="20"/>
          </w:rPr>
          <w:t>Decreto estadual nº 67.608, de 2023</w:t>
        </w:r>
      </w:hyperlink>
      <w:r w:rsidRPr="007C1132">
        <w:rPr>
          <w:rFonts w:ascii="Arial" w:hAnsi="Arial" w:cs="Arial"/>
          <w:sz w:val="20"/>
          <w:szCs w:val="20"/>
        </w:rPr>
        <w:t>.</w:t>
      </w:r>
    </w:p>
    <w:p w14:paraId="710357F8" w14:textId="77777777" w:rsidR="003E5475" w:rsidRPr="001C6D95" w:rsidRDefault="003E5475" w:rsidP="003E5475">
      <w:pPr>
        <w:spacing w:line="360" w:lineRule="auto"/>
        <w:rPr>
          <w:rFonts w:ascii="Arial" w:hAnsi="Arial" w:cs="Arial"/>
          <w:b/>
          <w:bCs/>
          <w:sz w:val="20"/>
          <w:szCs w:val="20"/>
        </w:rPr>
      </w:pPr>
    </w:p>
    <w:p w14:paraId="6E27452F" w14:textId="77777777" w:rsidR="00C14A38" w:rsidRPr="001C6D95" w:rsidRDefault="00C14A38" w:rsidP="00B53E39">
      <w:pPr>
        <w:pStyle w:val="PargrafodaLista"/>
        <w:numPr>
          <w:ilvl w:val="0"/>
          <w:numId w:val="11"/>
        </w:numPr>
        <w:spacing w:line="360" w:lineRule="auto"/>
        <w:rPr>
          <w:rFonts w:ascii="Arial" w:hAnsi="Arial" w:cs="Arial"/>
          <w:b/>
          <w:sz w:val="20"/>
          <w:szCs w:val="20"/>
        </w:rPr>
      </w:pPr>
      <w:r w:rsidRPr="001C6D95">
        <w:rPr>
          <w:rFonts w:ascii="Arial" w:hAnsi="Arial" w:cs="Arial"/>
          <w:b/>
          <w:sz w:val="20"/>
          <w:szCs w:val="20"/>
        </w:rPr>
        <w:t>LOCA</w:t>
      </w:r>
      <w:r w:rsidR="003E4AA2"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C14A38" w:rsidRPr="001C6D95" w14:paraId="480CC5C1" w14:textId="77777777" w:rsidTr="00C14A38">
        <w:tc>
          <w:tcPr>
            <w:tcW w:w="4111" w:type="dxa"/>
            <w:shd w:val="clear" w:color="auto" w:fill="D5DCE4"/>
          </w:tcPr>
          <w:p w14:paraId="73961AC6" w14:textId="77777777" w:rsidR="00C14A38" w:rsidRPr="001C6D95" w:rsidRDefault="00C14A3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5132" w:type="dxa"/>
            <w:shd w:val="clear" w:color="auto" w:fill="D5DCE4"/>
          </w:tcPr>
          <w:p w14:paraId="608E2420" w14:textId="77777777" w:rsidR="00C14A38" w:rsidRPr="001C6D95" w:rsidRDefault="00C14A3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C14A38" w:rsidRPr="001C6D95" w14:paraId="10BBE8D5" w14:textId="77777777" w:rsidTr="00C14A38">
        <w:tc>
          <w:tcPr>
            <w:tcW w:w="4111" w:type="dxa"/>
          </w:tcPr>
          <w:p w14:paraId="24A3DC61" w14:textId="2C8BF9E8" w:rsidR="00C14A38" w:rsidRPr="0071714F" w:rsidRDefault="008A6799" w:rsidP="00BD75A6">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5132" w:type="dxa"/>
          </w:tcPr>
          <w:p w14:paraId="62C0925D" w14:textId="7CBE5C32" w:rsidR="003E3D1C" w:rsidRPr="0071714F" w:rsidRDefault="003E3D1C" w:rsidP="00BD75A6">
            <w:pPr>
              <w:spacing w:line="360" w:lineRule="auto"/>
              <w:jc w:val="both"/>
              <w:rPr>
                <w:rFonts w:ascii="Arial" w:hAnsi="Arial" w:cs="Arial"/>
                <w:color w:val="EE0000"/>
                <w:sz w:val="20"/>
                <w:szCs w:val="20"/>
              </w:rPr>
            </w:pPr>
            <w:r>
              <w:rPr>
                <w:rFonts w:ascii="Arial" w:hAnsi="Arial" w:cs="Arial"/>
                <w:color w:val="EE0000"/>
                <w:sz w:val="20"/>
                <w:szCs w:val="20"/>
              </w:rPr>
              <w:t xml:space="preserve">RUA </w:t>
            </w:r>
            <w:r w:rsidR="00805476">
              <w:rPr>
                <w:rFonts w:ascii="Arial" w:hAnsi="Arial" w:cs="Arial"/>
                <w:color w:val="EE0000"/>
                <w:sz w:val="20"/>
                <w:szCs w:val="20"/>
              </w:rPr>
              <w:t xml:space="preserve">SANTA CRUZ, 81 – VILA MARIANA </w:t>
            </w:r>
            <w:r>
              <w:rPr>
                <w:rFonts w:ascii="Arial" w:hAnsi="Arial" w:cs="Arial"/>
                <w:color w:val="EE0000"/>
                <w:sz w:val="20"/>
                <w:szCs w:val="20"/>
              </w:rPr>
              <w:t xml:space="preserve">– SÃO PAULO – SP </w:t>
            </w:r>
          </w:p>
        </w:tc>
      </w:tr>
    </w:tbl>
    <w:p w14:paraId="10C1E48F" w14:textId="77777777" w:rsidR="00C14A38" w:rsidRPr="001C6D95" w:rsidRDefault="00C14A38" w:rsidP="00BD75A6">
      <w:pPr>
        <w:autoSpaceDE w:val="0"/>
        <w:autoSpaceDN w:val="0"/>
        <w:adjustRightInd w:val="0"/>
        <w:spacing w:line="360" w:lineRule="auto"/>
        <w:jc w:val="both"/>
        <w:rPr>
          <w:rFonts w:ascii="Arial" w:hAnsi="Arial" w:cs="Arial"/>
          <w:sz w:val="20"/>
          <w:szCs w:val="20"/>
        </w:rPr>
      </w:pPr>
      <w:r w:rsidRPr="001C6D95">
        <w:rPr>
          <w:rFonts w:ascii="Arial" w:hAnsi="Arial" w:cs="Arial"/>
          <w:sz w:val="20"/>
          <w:szCs w:val="20"/>
        </w:rPr>
        <w:t xml:space="preserve">- Validade da proposta:  60 (sessenta) dias </w:t>
      </w: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2" w:name="_DECLARAÇÃO_DE_REGULARIDADE"/>
      <w:bookmarkStart w:id="63" w:name="_DECLARAÇÃO_DE_REGULARIDADE_PERANTE_"/>
      <w:bookmarkEnd w:id="62"/>
      <w:bookmarkEnd w:id="63"/>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53E39">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53E39">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267545" w14:textId="77777777" w:rsidR="00FB6895" w:rsidRPr="001C6D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4"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32"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w:t>
      </w:r>
      <w:r w:rsidRPr="001C6D95">
        <w:rPr>
          <w:rFonts w:ascii="Arial" w:hAnsi="Arial" w:cs="Arial"/>
          <w:sz w:val="20"/>
          <w:szCs w:val="20"/>
        </w:rPr>
        <w:lastRenderedPageBreak/>
        <w:t xml:space="preserve">do edital ou do contrato e não poderá ser inferior a 0,5% (cinco décimos por cento) nem superior a 30% (trinta por cento) do valor do contrato licitado ou celebrado com contratação direta. Secretaria de Estado da Saúde Centro de Documentação </w:t>
      </w:r>
      <w:hyperlink r:id="rId133"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10 – A Administração poderá deixar de cobrar a multa de valor inferior a 15 (quinze) UFESP’s,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4 (quatro) meses, no caso de infrações previstas nos incisos V a VII do art. 155; Secretaria de Estado da Saúde Centro de Documentação </w:t>
      </w:r>
      <w:hyperlink r:id="rId134"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w:t>
      </w:r>
      <w:r w:rsidRPr="001C6D95">
        <w:rPr>
          <w:rFonts w:ascii="Arial" w:hAnsi="Arial" w:cs="Arial"/>
          <w:sz w:val="20"/>
          <w:szCs w:val="20"/>
        </w:rPr>
        <w:lastRenderedPageBreak/>
        <w:t xml:space="preserve">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3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w:t>
      </w:r>
      <w:r w:rsidRPr="001C6D95">
        <w:rPr>
          <w:rFonts w:ascii="Arial" w:hAnsi="Arial" w:cs="Arial"/>
          <w:sz w:val="20"/>
          <w:szCs w:val="20"/>
        </w:rPr>
        <w:lastRenderedPageBreak/>
        <w:t xml:space="preserve">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3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Artigo 33 - Esta resolução entra em vigor na data de sua publicação, produzindo efeitos em relação aos certames e contratos regidos pela Lei federal nº 14.133/2021.</w:t>
      </w:r>
    </w:p>
    <w:bookmarkEnd w:id="64"/>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Default="009607E4" w:rsidP="00BD75A6">
      <w:pPr>
        <w:spacing w:line="360" w:lineRule="auto"/>
        <w:jc w:val="both"/>
        <w:rPr>
          <w:rFonts w:ascii="Arial" w:hAnsi="Arial" w:cs="Arial"/>
          <w:sz w:val="20"/>
          <w:szCs w:val="20"/>
        </w:rPr>
      </w:pPr>
    </w:p>
    <w:p w14:paraId="76CB5AEA" w14:textId="77777777" w:rsidR="00356F32" w:rsidRDefault="00356F32" w:rsidP="00BD75A6">
      <w:pPr>
        <w:spacing w:line="360" w:lineRule="auto"/>
        <w:jc w:val="both"/>
        <w:rPr>
          <w:rFonts w:ascii="Arial" w:hAnsi="Arial" w:cs="Arial"/>
          <w:sz w:val="20"/>
          <w:szCs w:val="20"/>
        </w:rPr>
      </w:pPr>
    </w:p>
    <w:p w14:paraId="2BB999F4" w14:textId="77777777" w:rsidR="00356F32" w:rsidRDefault="00356F32" w:rsidP="00BD75A6">
      <w:pPr>
        <w:spacing w:line="360" w:lineRule="auto"/>
        <w:jc w:val="both"/>
        <w:rPr>
          <w:rFonts w:ascii="Arial" w:hAnsi="Arial" w:cs="Arial"/>
          <w:sz w:val="20"/>
          <w:szCs w:val="20"/>
        </w:rPr>
      </w:pPr>
    </w:p>
    <w:p w14:paraId="0457A328"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FC8CAA3"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3DB1CD5C"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FA6EAFD"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1D3FEC3F"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7C31502E"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062A2D3"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B825E3E"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218B39A6"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32051275"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A84772C"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E6B4376"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77A33389"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5D01F42"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E4BDB1F"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2AA90AC2" w14:textId="7C4C1844" w:rsidR="00356F32" w:rsidRPr="001E23A4" w:rsidRDefault="00356F32" w:rsidP="001E23A4">
      <w:pPr>
        <w:spacing w:afterLines="120" w:after="288" w:line="360" w:lineRule="auto"/>
        <w:jc w:val="center"/>
        <w:rPr>
          <w:rFonts w:ascii="Arial" w:hAnsi="Arial" w:cs="Arial"/>
          <w:b/>
          <w:bCs/>
          <w:color w:val="000000" w:themeColor="text1"/>
          <w:sz w:val="20"/>
          <w:szCs w:val="20"/>
        </w:rPr>
      </w:pPr>
      <w:r w:rsidRPr="001E23A4">
        <w:rPr>
          <w:rFonts w:ascii="Arial" w:hAnsi="Arial" w:cs="Arial"/>
          <w:b/>
          <w:bCs/>
          <w:color w:val="000000" w:themeColor="text1"/>
          <w:sz w:val="20"/>
          <w:szCs w:val="20"/>
        </w:rPr>
        <w:lastRenderedPageBreak/>
        <w:t>ANEXO V</w:t>
      </w:r>
    </w:p>
    <w:p w14:paraId="320E749E" w14:textId="77777777" w:rsidR="00356F32" w:rsidRPr="001E23A4" w:rsidRDefault="00356F32" w:rsidP="001E23A4">
      <w:pPr>
        <w:spacing w:afterLines="120" w:after="288" w:line="360" w:lineRule="auto"/>
        <w:jc w:val="center"/>
        <w:rPr>
          <w:rFonts w:ascii="Arial" w:hAnsi="Arial" w:cs="Arial"/>
          <w:b/>
          <w:bCs/>
          <w:color w:val="000000" w:themeColor="text1"/>
          <w:sz w:val="20"/>
          <w:szCs w:val="20"/>
        </w:rPr>
      </w:pPr>
      <w:r w:rsidRPr="001E23A4">
        <w:rPr>
          <w:rFonts w:ascii="Arial" w:hAnsi="Arial" w:cs="Arial"/>
          <w:b/>
          <w:bCs/>
          <w:color w:val="000000" w:themeColor="text1"/>
          <w:sz w:val="20"/>
          <w:szCs w:val="20"/>
        </w:rPr>
        <w:t>MINUTA DO TERMO DE CONTRATO</w:t>
      </w:r>
    </w:p>
    <w:p w14:paraId="6F9C9774" w14:textId="77777777" w:rsidR="00356F32" w:rsidRPr="001E23A4" w:rsidRDefault="00356F32" w:rsidP="001E23A4">
      <w:pPr>
        <w:spacing w:before="120" w:afterLines="120" w:after="288" w:line="360" w:lineRule="auto"/>
        <w:jc w:val="center"/>
        <w:rPr>
          <w:rFonts w:ascii="Arial" w:eastAsia="Times New Roman" w:hAnsi="Arial" w:cs="Arial"/>
          <w:b/>
          <w:i/>
          <w:color w:val="FF0000"/>
          <w:sz w:val="20"/>
          <w:szCs w:val="20"/>
        </w:rPr>
      </w:pPr>
      <w:r w:rsidRPr="001E23A4">
        <w:rPr>
          <w:rFonts w:ascii="Arial" w:eastAsia="Times New Roman" w:hAnsi="Arial" w:cs="Arial"/>
          <w:b/>
          <w:i/>
          <w:color w:val="FF0000"/>
          <w:sz w:val="20"/>
          <w:szCs w:val="20"/>
        </w:rPr>
        <w:t>CENTRO DE REFERÊNCIA E TREINAMENTO DST/AIDS</w:t>
      </w:r>
    </w:p>
    <w:p w14:paraId="656B36F9" w14:textId="77777777" w:rsidR="00356F32" w:rsidRPr="001E23A4" w:rsidRDefault="00356F32" w:rsidP="001E23A4">
      <w:pPr>
        <w:spacing w:before="120" w:afterLines="120" w:after="288" w:line="360" w:lineRule="auto"/>
        <w:jc w:val="center"/>
        <w:rPr>
          <w:rFonts w:ascii="Arial" w:hAnsi="Arial" w:cs="Arial"/>
          <w:bCs/>
          <w:color w:val="000000"/>
          <w:sz w:val="20"/>
          <w:szCs w:val="20"/>
        </w:rPr>
      </w:pPr>
      <w:r w:rsidRPr="001E23A4">
        <w:rPr>
          <w:rFonts w:ascii="Arial" w:hAnsi="Arial" w:cs="Arial"/>
          <w:color w:val="000000"/>
          <w:sz w:val="20"/>
          <w:szCs w:val="20"/>
        </w:rPr>
        <w:t>(Processo Administrativo n</w:t>
      </w:r>
      <w:r w:rsidRPr="001E23A4">
        <w:rPr>
          <w:rFonts w:ascii="Arial" w:hAnsi="Arial" w:cs="Arial"/>
          <w:bCs/>
          <w:color w:val="000000"/>
          <w:sz w:val="20"/>
          <w:szCs w:val="20"/>
        </w:rPr>
        <w:t>° 024.)</w:t>
      </w:r>
    </w:p>
    <w:p w14:paraId="5D28D5C8" w14:textId="77777777" w:rsidR="00356F32" w:rsidRPr="001E23A4" w:rsidRDefault="00356F32" w:rsidP="001E23A4">
      <w:pPr>
        <w:pStyle w:val="Prembulo"/>
        <w:spacing w:before="120" w:afterLines="120" w:after="288"/>
        <w:rPr>
          <w:bCs w:val="0"/>
        </w:rPr>
      </w:pPr>
      <w:r w:rsidRPr="001E23A4">
        <w:rPr>
          <w:bCs w:val="0"/>
        </w:rPr>
        <w:t xml:space="preserve">CONTRATO ADMINISTRATIVO Nº </w:t>
      </w:r>
      <w:r w:rsidRPr="001E23A4">
        <w:rPr>
          <w:bCs w:val="0"/>
          <w:i/>
          <w:iCs/>
          <w:color w:val="FF0000"/>
        </w:rPr>
        <w:t>......../....</w:t>
      </w:r>
      <w:r w:rsidRPr="001E23A4">
        <w:rPr>
          <w:bCs w:val="0"/>
        </w:rPr>
        <w:t xml:space="preserve">, CELEBRADO ENTRE O(A) </w:t>
      </w:r>
      <w:r w:rsidRPr="001E23A4">
        <w:rPr>
          <w:bCs w:val="0"/>
          <w:i/>
          <w:iCs/>
          <w:color w:val="FF0000"/>
        </w:rPr>
        <w:t>.........................................................</w:t>
      </w:r>
      <w:r w:rsidRPr="001E23A4">
        <w:rPr>
          <w:bCs w:val="0"/>
        </w:rPr>
        <w:t xml:space="preserve">, POR INTERMÉDIO DO(A) </w:t>
      </w:r>
      <w:r w:rsidRPr="001E23A4">
        <w:rPr>
          <w:bCs w:val="0"/>
          <w:i/>
          <w:iCs/>
          <w:color w:val="FF0000"/>
        </w:rPr>
        <w:t>.........................................................</w:t>
      </w:r>
      <w:r w:rsidRPr="001E23A4">
        <w:rPr>
          <w:bCs w:val="0"/>
        </w:rPr>
        <w:t xml:space="preserve"> E </w:t>
      </w:r>
      <w:r w:rsidRPr="001E23A4">
        <w:rPr>
          <w:bCs w:val="0"/>
          <w:i/>
          <w:iCs/>
          <w:color w:val="FF0000"/>
        </w:rPr>
        <w:t>.............................................................</w:t>
      </w:r>
      <w:r w:rsidRPr="001E23A4">
        <w:rPr>
          <w:bCs w:val="0"/>
        </w:rPr>
        <w:t xml:space="preserve">  </w:t>
      </w:r>
    </w:p>
    <w:p w14:paraId="52FB7A84" w14:textId="5AA76EBB" w:rsidR="00356F32" w:rsidRPr="001E23A4" w:rsidRDefault="00356F32" w:rsidP="001E23A4">
      <w:pPr>
        <w:spacing w:before="120" w:after="120" w:line="360" w:lineRule="auto"/>
        <w:ind w:firstLine="1134"/>
        <w:jc w:val="both"/>
        <w:rPr>
          <w:rFonts w:ascii="Arial" w:eastAsia="Arial" w:hAnsi="Arial" w:cs="Arial"/>
          <w:sz w:val="20"/>
          <w:szCs w:val="20"/>
        </w:rPr>
      </w:pPr>
      <w:r w:rsidRPr="001E23A4">
        <w:rPr>
          <w:rFonts w:ascii="Arial" w:eastAsia="Arial" w:hAnsi="Arial" w:cs="Arial"/>
          <w:i/>
          <w:iCs/>
          <w:color w:val="FF0000"/>
          <w:sz w:val="20"/>
          <w:szCs w:val="20"/>
        </w:rPr>
        <w:t xml:space="preserve">O Estado de São Paulo, </w:t>
      </w:r>
      <w:r w:rsidRPr="001E23A4">
        <w:rPr>
          <w:rFonts w:ascii="Arial" w:eastAsia="Arial" w:hAnsi="Arial" w:cs="Arial"/>
          <w:sz w:val="20"/>
          <w:szCs w:val="20"/>
        </w:rPr>
        <w:t xml:space="preserve">por intermédio da Secretaria de Estado da Saúde – </w:t>
      </w:r>
      <w:r w:rsidRPr="001E23A4">
        <w:rPr>
          <w:rFonts w:ascii="Arial" w:eastAsia="Arial" w:hAnsi="Arial" w:cs="Arial"/>
          <w:b/>
          <w:sz w:val="20"/>
          <w:szCs w:val="20"/>
        </w:rPr>
        <w:t>CENTRO DE REFERÊNCIA E TREINAMENTO DST/AIDS</w:t>
      </w:r>
      <w:r w:rsidRPr="001E23A4">
        <w:rPr>
          <w:rFonts w:ascii="Arial" w:eastAsia="Arial" w:hAnsi="Arial" w:cs="Arial"/>
          <w:sz w:val="20"/>
          <w:szCs w:val="20"/>
        </w:rPr>
        <w:t>, com sede na Rua Santa Cruz, 81, Vila Mariana, São Paulo, Capital, inscrito(a) no CNPJ sob o nº 46.374.500/0121-09, neste ato representado pelo senhor Alexandre Gonçalves, Diretor Técnico de Saúde III,</w:t>
      </w:r>
      <w:r w:rsidRPr="001E23A4">
        <w:rPr>
          <w:rFonts w:ascii="Arial" w:eastAsia="Arial" w:hAnsi="Arial" w:cs="Arial"/>
          <w:color w:val="FF0000"/>
          <w:sz w:val="20"/>
          <w:szCs w:val="20"/>
        </w:rPr>
        <w:t xml:space="preserve"> )</w:t>
      </w:r>
      <w:r w:rsidRPr="001E23A4">
        <w:rPr>
          <w:rFonts w:ascii="Arial" w:eastAsia="Arial" w:hAnsi="Arial" w:cs="Arial"/>
          <w:sz w:val="20"/>
          <w:szCs w:val="20"/>
        </w:rPr>
        <w:t>, nomeado(a) pel</w:t>
      </w:r>
      <w:r w:rsidRPr="001E23A4">
        <w:rPr>
          <w:rFonts w:ascii="Arial" w:eastAsia="Arial" w:hAnsi="Arial" w:cs="Arial"/>
          <w:i/>
          <w:iCs/>
          <w:color w:val="FF0000"/>
          <w:sz w:val="20"/>
          <w:szCs w:val="20"/>
        </w:rPr>
        <w:t>o(a) [Portaria/_____]</w:t>
      </w:r>
      <w:r w:rsidRPr="001E23A4">
        <w:rPr>
          <w:rFonts w:ascii="Arial" w:eastAsia="Arial" w:hAnsi="Arial" w:cs="Arial"/>
          <w:sz w:val="20"/>
          <w:szCs w:val="20"/>
        </w:rPr>
        <w:t xml:space="preserve"> nº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de 20</w:t>
      </w:r>
      <w:r w:rsidRPr="001E23A4">
        <w:rPr>
          <w:rFonts w:ascii="Arial" w:eastAsia="Arial" w:hAnsi="Arial" w:cs="Arial"/>
          <w:color w:val="FF0000"/>
          <w:sz w:val="20"/>
          <w:szCs w:val="20"/>
        </w:rPr>
        <w:t>...</w:t>
      </w:r>
      <w:r w:rsidRPr="001E23A4">
        <w:rPr>
          <w:rFonts w:ascii="Arial" w:eastAsia="Arial" w:hAnsi="Arial" w:cs="Arial"/>
          <w:sz w:val="20"/>
          <w:szCs w:val="20"/>
        </w:rPr>
        <w:t>, publicado(a) no</w:t>
      </w:r>
      <w:r w:rsidRPr="001E23A4">
        <w:rPr>
          <w:rFonts w:ascii="Arial" w:eastAsia="Arial" w:hAnsi="Arial" w:cs="Arial"/>
          <w:i/>
          <w:iCs/>
          <w:sz w:val="20"/>
          <w:szCs w:val="20"/>
        </w:rPr>
        <w:t xml:space="preserve"> DOE </w:t>
      </w:r>
      <w:r w:rsidRPr="001E23A4">
        <w:rPr>
          <w:rFonts w:ascii="Arial" w:eastAsia="Arial" w:hAnsi="Arial" w:cs="Arial"/>
          <w:sz w:val="20"/>
          <w:szCs w:val="20"/>
        </w:rPr>
        <w:t xml:space="preserve">de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w:t>
      </w:r>
      <w:r w:rsidRPr="001E23A4">
        <w:rPr>
          <w:rFonts w:ascii="Arial" w:eastAsia="Arial" w:hAnsi="Arial" w:cs="Arial"/>
          <w:i/>
          <w:iCs/>
          <w:color w:val="FF0000"/>
          <w:sz w:val="20"/>
          <w:szCs w:val="20"/>
        </w:rPr>
        <w:t>[portador(a) da identificação funcional__________ nº ........../inscrito(a) no CPF sob o nº</w:t>
      </w:r>
      <w:r w:rsidR="003474D9" w:rsidRPr="001E23A4">
        <w:rPr>
          <w:rFonts w:ascii="Arial" w:eastAsia="Arial" w:hAnsi="Arial" w:cs="Arial"/>
          <w:i/>
          <w:iCs/>
          <w:color w:val="FF0000"/>
          <w:sz w:val="20"/>
          <w:szCs w:val="20"/>
        </w:rPr>
        <w:t xml:space="preserve"> 134.124.318-42</w:t>
      </w:r>
      <w:r w:rsidRPr="001E23A4">
        <w:rPr>
          <w:rFonts w:ascii="Arial" w:eastAsia="Arial" w:hAnsi="Arial" w:cs="Arial"/>
          <w:i/>
          <w:iCs/>
          <w:color w:val="FF0000"/>
          <w:sz w:val="20"/>
          <w:szCs w:val="20"/>
        </w:rPr>
        <w:t xml:space="preserve"> (se ausente identificação funcional individualizada)]</w:t>
      </w:r>
      <w:r w:rsidRPr="001E23A4">
        <w:rPr>
          <w:rFonts w:ascii="Arial" w:eastAsia="Arial" w:hAnsi="Arial" w:cs="Arial"/>
          <w:sz w:val="20"/>
          <w:szCs w:val="20"/>
        </w:rPr>
        <w:t xml:space="preserve">, no uso da competência conferida pela legislação aplicável, doravante denominado(a) CONTRATANTE, e o(a) .............................., inscrito(a) no CNPJ/MF sob o nº ............................, sediado(a) na ..................................., doravante designado(a) CONTRATADO, neste ato representado(a) por .................................. (nome e função no Contratado), inscrito(a) no CPF sob o nº..........., conforme atos constitutivos da fornecedora </w:t>
      </w:r>
      <w:r w:rsidRPr="001E23A4">
        <w:rPr>
          <w:rFonts w:ascii="Arial" w:eastAsia="Arial" w:hAnsi="Arial" w:cs="Arial"/>
          <w:b/>
          <w:bCs/>
          <w:sz w:val="20"/>
          <w:szCs w:val="20"/>
        </w:rPr>
        <w:t>OU</w:t>
      </w:r>
      <w:r w:rsidRPr="001E23A4">
        <w:rPr>
          <w:rFonts w:ascii="Arial" w:eastAsia="Arial" w:hAnsi="Arial" w:cs="Arial"/>
          <w:sz w:val="20"/>
          <w:szCs w:val="20"/>
        </w:rPr>
        <w:t xml:space="preserve"> procuração apresentada nos autos,</w:t>
      </w:r>
      <w:r w:rsidRPr="001E23A4">
        <w:rPr>
          <w:rFonts w:ascii="Arial" w:eastAsia="Arial" w:hAnsi="Arial" w:cs="Arial"/>
          <w:i/>
          <w:iCs/>
          <w:color w:val="FF0000"/>
          <w:sz w:val="20"/>
          <w:szCs w:val="20"/>
        </w:rPr>
        <w:t xml:space="preserve"> </w:t>
      </w:r>
      <w:r w:rsidRPr="001E23A4">
        <w:rPr>
          <w:rFonts w:ascii="Arial" w:eastAsia="Arial" w:hAnsi="Arial" w:cs="Arial"/>
          <w:sz w:val="20"/>
          <w:szCs w:val="20"/>
        </w:rPr>
        <w:t xml:space="preserve">tendo em vista o que consta no Processo nº </w:t>
      </w:r>
      <w:r w:rsidRPr="001E23A4">
        <w:rPr>
          <w:rFonts w:ascii="Arial" w:eastAsia="Arial" w:hAnsi="Arial" w:cs="Arial"/>
          <w:i/>
          <w:iCs/>
          <w:color w:val="FF0000"/>
          <w:sz w:val="20"/>
          <w:szCs w:val="20"/>
        </w:rPr>
        <w:t>..............................</w:t>
      </w:r>
      <w:r w:rsidRPr="001E23A4">
        <w:rPr>
          <w:rFonts w:ascii="Arial" w:eastAsia="Arial" w:hAnsi="Arial" w:cs="Arial"/>
          <w:color w:val="FF0000"/>
          <w:sz w:val="20"/>
          <w:szCs w:val="20"/>
        </w:rPr>
        <w:t xml:space="preserve"> </w:t>
      </w:r>
      <w:r w:rsidRPr="001E23A4">
        <w:rPr>
          <w:rFonts w:ascii="Arial" w:eastAsia="Arial" w:hAnsi="Arial" w:cs="Arial"/>
          <w:sz w:val="20"/>
          <w:szCs w:val="20"/>
        </w:rPr>
        <w:t xml:space="preserve">e em observância às disposições da </w:t>
      </w:r>
      <w:hyperlink r:id="rId137" w:history="1">
        <w:r w:rsidRPr="001E23A4">
          <w:rPr>
            <w:rStyle w:val="Hyperlink"/>
            <w:rFonts w:ascii="Arial" w:eastAsia="Arial" w:hAnsi="Arial" w:cs="Arial"/>
            <w:sz w:val="20"/>
            <w:szCs w:val="20"/>
          </w:rPr>
          <w:t>Lei nº 14.133, de 1º de abril de 2021</w:t>
        </w:r>
      </w:hyperlink>
      <w:r w:rsidRPr="001E23A4">
        <w:rPr>
          <w:rFonts w:ascii="Arial" w:eastAsia="Arial" w:hAnsi="Arial" w:cs="Arial"/>
          <w:sz w:val="20"/>
          <w:szCs w:val="20"/>
        </w:rPr>
        <w:t xml:space="preserve">, e demais normas da legislação aplicável, resolvem celebrar o presente Termo de Contrato, decorrente </w:t>
      </w:r>
      <w:r w:rsidRPr="001E23A4">
        <w:rPr>
          <w:rFonts w:ascii="Arial" w:eastAsia="Arial" w:hAnsi="Arial" w:cs="Arial"/>
          <w:i/>
          <w:iCs/>
          <w:color w:val="FF0000"/>
          <w:sz w:val="20"/>
          <w:szCs w:val="20"/>
        </w:rPr>
        <w:t>do Pregão Eletrônico nº ....</w:t>
      </w:r>
      <w:r w:rsidRPr="001E23A4">
        <w:rPr>
          <w:rFonts w:ascii="Arial" w:eastAsia="Arial" w:hAnsi="Arial" w:cs="Arial"/>
          <w:sz w:val="20"/>
          <w:szCs w:val="20"/>
        </w:rPr>
        <w:t>, mediante as condições a seguir enunciadas, de acordo com as subdivisões subsequentes na forma de cláusulas e respectivos itens que compõem este instrumento.</w:t>
      </w:r>
    </w:p>
    <w:p w14:paraId="029E4602" w14:textId="1497F9F0" w:rsidR="00356F32" w:rsidRPr="001E23A4" w:rsidRDefault="00356F32" w:rsidP="001E23A4">
      <w:pPr>
        <w:spacing w:before="120" w:after="120" w:line="360" w:lineRule="auto"/>
        <w:ind w:firstLine="1418"/>
        <w:jc w:val="both"/>
        <w:rPr>
          <w:rFonts w:ascii="Arial" w:eastAsia="Arial" w:hAnsi="Arial" w:cs="Arial"/>
          <w:sz w:val="20"/>
          <w:szCs w:val="20"/>
        </w:rPr>
      </w:pPr>
    </w:p>
    <w:p w14:paraId="0CF060DE" w14:textId="77777777" w:rsidR="00356F32" w:rsidRPr="001E23A4" w:rsidRDefault="00356F32" w:rsidP="001E23A4">
      <w:pPr>
        <w:pStyle w:val="Nivel01"/>
        <w:numPr>
          <w:ilvl w:val="0"/>
          <w:numId w:val="20"/>
        </w:numPr>
        <w:tabs>
          <w:tab w:val="num" w:pos="1492"/>
        </w:tabs>
        <w:spacing w:beforeLines="0" w:before="240" w:afterLines="0" w:after="0" w:line="360" w:lineRule="auto"/>
        <w:ind w:left="1492"/>
        <w:rPr>
          <w:color w:val="FFFFFF" w:themeColor="background1"/>
        </w:rPr>
      </w:pPr>
      <w:r w:rsidRPr="001E23A4">
        <w:lastRenderedPageBreak/>
        <w:t>CLÁUSULA PRIMEIRA – OBJETO (</w:t>
      </w:r>
      <w:hyperlink r:id="rId138" w:anchor="art92" w:history="1">
        <w:r w:rsidRPr="001E23A4">
          <w:rPr>
            <w:rStyle w:val="Hyperlink"/>
          </w:rPr>
          <w:t>art. 92, I e II</w:t>
        </w:r>
      </w:hyperlink>
      <w:r w:rsidRPr="001E23A4">
        <w:t>)</w:t>
      </w:r>
    </w:p>
    <w:p w14:paraId="7CC0E995" w14:textId="134BAE0D" w:rsidR="00356F32" w:rsidRPr="001E23A4" w:rsidRDefault="00356F32" w:rsidP="001E23A4">
      <w:pPr>
        <w:pStyle w:val="Nivel2"/>
        <w:spacing w:line="360" w:lineRule="auto"/>
      </w:pPr>
      <w:r w:rsidRPr="001E23A4">
        <w:t xml:space="preserve">O objeto do presente instrumento é a </w:t>
      </w:r>
      <w:r w:rsidRPr="001E23A4">
        <w:rPr>
          <w:b/>
          <w:color w:val="FF0000"/>
        </w:rPr>
        <w:t xml:space="preserve">CONTRATAÇÃO DE EMPRESA ESPECIALIZADA PARA A PRESTAÇÃO DE SERVIÇO DE DEDETIZAÇÃO E DESRATIZAÇÃO, CONTROLE DE MOSQUITOS, FORMIGAS, ESCORPIÕES, CUPINS, ARANHAS, BARATAS E CARRAPATOS PARA O CENTRO DE REFERÊNCIA E TREINAMENTO DST/AIDS, </w:t>
      </w:r>
      <w:r w:rsidRPr="001E23A4">
        <w:rPr>
          <w:b/>
          <w:snapToGrid w:val="0"/>
          <w:color w:val="FF0000"/>
        </w:rPr>
        <w:t>SOB O REGIME DE EMPREITADA POR PREÇO GLOBAL</w:t>
      </w:r>
      <w:r w:rsidRPr="001E23A4">
        <w:t xml:space="preserve">, </w:t>
      </w:r>
      <w:r w:rsidR="003474D9" w:rsidRPr="001E23A4">
        <w:t>conforme detalhamento e especificações técnicas deste instrumento, do Termo de Referência, da proposta do Contratado e demais documentos da contratação constantes do processo administrativo em epígrafe</w:t>
      </w:r>
      <w:r w:rsidRPr="001E23A4">
        <w:t>.</w:t>
      </w:r>
    </w:p>
    <w:p w14:paraId="0FCDEE29" w14:textId="77777777" w:rsidR="00356F32" w:rsidRPr="001E23A4" w:rsidRDefault="00356F32" w:rsidP="001E23A4">
      <w:pPr>
        <w:pStyle w:val="Nivel2"/>
        <w:numPr>
          <w:ilvl w:val="0"/>
          <w:numId w:val="0"/>
        </w:numPr>
        <w:spacing w:line="360" w:lineRule="auto"/>
      </w:pPr>
    </w:p>
    <w:p w14:paraId="6A365AF5" w14:textId="77777777" w:rsidR="00356F32" w:rsidRPr="001E23A4" w:rsidRDefault="00356F32" w:rsidP="001E23A4">
      <w:pPr>
        <w:pStyle w:val="Nivel2"/>
        <w:spacing w:line="360" w:lineRule="auto"/>
      </w:pPr>
      <w:r w:rsidRPr="001E23A4">
        <w:t>Objeto da contratação:</w:t>
      </w:r>
    </w:p>
    <w:tbl>
      <w:tblPr>
        <w:tblW w:w="7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3097"/>
        <w:gridCol w:w="1559"/>
        <w:gridCol w:w="1418"/>
      </w:tblGrid>
      <w:tr w:rsidR="00356F32" w:rsidRPr="001E23A4" w14:paraId="7B632718" w14:textId="77777777" w:rsidTr="00301C08">
        <w:trPr>
          <w:trHeight w:val="995"/>
          <w:jc w:val="center"/>
        </w:trPr>
        <w:tc>
          <w:tcPr>
            <w:tcW w:w="1793" w:type="dxa"/>
          </w:tcPr>
          <w:p w14:paraId="424C4E75"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ITEM</w:t>
            </w:r>
          </w:p>
        </w:tc>
        <w:tc>
          <w:tcPr>
            <w:tcW w:w="3097" w:type="dxa"/>
          </w:tcPr>
          <w:p w14:paraId="046AB619"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DESCRIÇÃO</w:t>
            </w:r>
          </w:p>
        </w:tc>
        <w:tc>
          <w:tcPr>
            <w:tcW w:w="1559" w:type="dxa"/>
          </w:tcPr>
          <w:p w14:paraId="0CD89D86"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VALOR</w:t>
            </w:r>
          </w:p>
          <w:p w14:paraId="6D1FD93F"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MENSAL</w:t>
            </w:r>
          </w:p>
        </w:tc>
        <w:tc>
          <w:tcPr>
            <w:tcW w:w="1418" w:type="dxa"/>
          </w:tcPr>
          <w:p w14:paraId="79DE2F3C"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VALOR</w:t>
            </w:r>
          </w:p>
          <w:p w14:paraId="5BC6F99F"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12 MESES</w:t>
            </w:r>
          </w:p>
        </w:tc>
      </w:tr>
      <w:tr w:rsidR="00356F32" w:rsidRPr="001E23A4" w14:paraId="02C8645F" w14:textId="77777777" w:rsidTr="00301C08">
        <w:trPr>
          <w:jc w:val="center"/>
        </w:trPr>
        <w:tc>
          <w:tcPr>
            <w:tcW w:w="1793" w:type="dxa"/>
          </w:tcPr>
          <w:p w14:paraId="25DFB7DC"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01</w:t>
            </w:r>
          </w:p>
        </w:tc>
        <w:tc>
          <w:tcPr>
            <w:tcW w:w="3097" w:type="dxa"/>
          </w:tcPr>
          <w:p w14:paraId="129D3B61" w14:textId="77777777" w:rsidR="00356F32" w:rsidRPr="001E23A4" w:rsidRDefault="00356F32" w:rsidP="001E23A4">
            <w:pPr>
              <w:spacing w:line="360" w:lineRule="auto"/>
              <w:jc w:val="both"/>
              <w:rPr>
                <w:rFonts w:ascii="Arial" w:hAnsi="Arial" w:cs="Arial"/>
                <w:snapToGrid w:val="0"/>
                <w:color w:val="000000"/>
                <w:sz w:val="20"/>
                <w:szCs w:val="20"/>
              </w:rPr>
            </w:pPr>
            <w:r w:rsidRPr="001E23A4">
              <w:rPr>
                <w:rFonts w:ascii="Arial" w:hAnsi="Arial" w:cs="Arial"/>
                <w:b/>
                <w:sz w:val="20"/>
                <w:szCs w:val="20"/>
              </w:rPr>
              <w:t xml:space="preserve">Contratação de empresa especializada para a Prestação de Serviço de Dedetização e Desratização, controle de mosquitos, formigas, escorpiões, cupins, aranhas, baratas e carrapatos para o Centro de Referência e Treinamento DST/AIDS, </w:t>
            </w:r>
            <w:r w:rsidRPr="001E23A4">
              <w:rPr>
                <w:rFonts w:ascii="Arial" w:hAnsi="Arial" w:cs="Arial"/>
                <w:b/>
                <w:snapToGrid w:val="0"/>
                <w:sz w:val="20"/>
                <w:szCs w:val="20"/>
              </w:rPr>
              <w:t>sob o regime de empreitada por preço global</w:t>
            </w:r>
          </w:p>
        </w:tc>
        <w:tc>
          <w:tcPr>
            <w:tcW w:w="1559" w:type="dxa"/>
          </w:tcPr>
          <w:p w14:paraId="34FBC484" w14:textId="77777777" w:rsidR="00356F32" w:rsidRPr="001E23A4" w:rsidRDefault="00356F32" w:rsidP="001E23A4">
            <w:pPr>
              <w:spacing w:line="360" w:lineRule="auto"/>
              <w:jc w:val="both"/>
              <w:rPr>
                <w:rFonts w:ascii="Arial" w:hAnsi="Arial" w:cs="Arial"/>
                <w:b/>
                <w:snapToGrid w:val="0"/>
                <w:color w:val="000000"/>
                <w:sz w:val="20"/>
                <w:szCs w:val="20"/>
              </w:rPr>
            </w:pPr>
          </w:p>
        </w:tc>
        <w:tc>
          <w:tcPr>
            <w:tcW w:w="1418" w:type="dxa"/>
          </w:tcPr>
          <w:p w14:paraId="39AED259" w14:textId="77777777" w:rsidR="00356F32" w:rsidRPr="001E23A4" w:rsidRDefault="00356F32" w:rsidP="001E23A4">
            <w:pPr>
              <w:spacing w:line="360" w:lineRule="auto"/>
              <w:jc w:val="both"/>
              <w:rPr>
                <w:rFonts w:ascii="Arial" w:hAnsi="Arial" w:cs="Arial"/>
                <w:b/>
                <w:snapToGrid w:val="0"/>
                <w:color w:val="000000"/>
                <w:sz w:val="20"/>
                <w:szCs w:val="20"/>
              </w:rPr>
            </w:pPr>
          </w:p>
        </w:tc>
      </w:tr>
    </w:tbl>
    <w:p w14:paraId="5CBF414A" w14:textId="77777777" w:rsidR="00356F32" w:rsidRPr="001E23A4" w:rsidRDefault="00356F32" w:rsidP="001E23A4">
      <w:pPr>
        <w:spacing w:line="360" w:lineRule="auto"/>
        <w:rPr>
          <w:rFonts w:ascii="Arial" w:hAnsi="Arial" w:cs="Arial"/>
          <w:sz w:val="20"/>
          <w:szCs w:val="20"/>
        </w:rPr>
      </w:pPr>
    </w:p>
    <w:p w14:paraId="3038973E" w14:textId="77777777" w:rsidR="00356F32" w:rsidRPr="001E23A4" w:rsidRDefault="00356F32" w:rsidP="001E23A4">
      <w:pPr>
        <w:pStyle w:val="Nivel2"/>
        <w:spacing w:line="360" w:lineRule="auto"/>
      </w:pPr>
      <w:r w:rsidRPr="001E23A4">
        <w:t>O presente Termo de Contrato vincula-se à seguinte documentação, que se considera parte integrante deste instrumento, independentemente de transcrição:</w:t>
      </w:r>
    </w:p>
    <w:p w14:paraId="060EEA76" w14:textId="77777777" w:rsidR="00356F32" w:rsidRPr="001E23A4" w:rsidRDefault="00356F32" w:rsidP="001E23A4">
      <w:pPr>
        <w:pStyle w:val="Nivel3"/>
        <w:spacing w:line="360" w:lineRule="auto"/>
      </w:pPr>
      <w:r w:rsidRPr="001E23A4">
        <w:t>O Termo de Referência;</w:t>
      </w:r>
    </w:p>
    <w:p w14:paraId="0545688B" w14:textId="77777777" w:rsidR="00356F32" w:rsidRPr="001E23A4" w:rsidRDefault="00356F32" w:rsidP="001E23A4">
      <w:pPr>
        <w:pStyle w:val="Nivel3"/>
        <w:spacing w:line="360" w:lineRule="auto"/>
      </w:pPr>
      <w:r w:rsidRPr="001E23A4">
        <w:t>O Edital da Licitação;</w:t>
      </w:r>
    </w:p>
    <w:p w14:paraId="52C84E66" w14:textId="77777777" w:rsidR="00356F32" w:rsidRPr="001E23A4" w:rsidRDefault="00356F32" w:rsidP="001E23A4">
      <w:pPr>
        <w:pStyle w:val="Nivel3"/>
        <w:spacing w:line="360" w:lineRule="auto"/>
      </w:pPr>
      <w:r w:rsidRPr="001E23A4">
        <w:t>A Proposta do contratado; e</w:t>
      </w:r>
    </w:p>
    <w:p w14:paraId="697477D8" w14:textId="77777777" w:rsidR="00356F32" w:rsidRPr="001E23A4" w:rsidRDefault="00356F32" w:rsidP="001E23A4">
      <w:pPr>
        <w:pStyle w:val="Nivel3"/>
        <w:spacing w:line="360" w:lineRule="auto"/>
      </w:pPr>
      <w:r w:rsidRPr="001E23A4">
        <w:lastRenderedPageBreak/>
        <w:t>Eventuais anexos dos documentos supracitados.</w:t>
      </w:r>
    </w:p>
    <w:p w14:paraId="34267CAD" w14:textId="0D30B542" w:rsidR="00356F32" w:rsidRPr="001E23A4" w:rsidRDefault="003474D9" w:rsidP="001E23A4">
      <w:pPr>
        <w:pStyle w:val="Nivel2"/>
        <w:spacing w:line="360" w:lineRule="auto"/>
      </w:pPr>
      <w:r w:rsidRPr="001E23A4">
        <w:t>O regime de execução deste contrato é o de empreitada por preço global</w:t>
      </w:r>
      <w:r w:rsidR="00356F32" w:rsidRPr="001E23A4">
        <w:rPr>
          <w:i/>
          <w:iCs/>
          <w:color w:val="FF0000"/>
        </w:rPr>
        <w:t>.</w:t>
      </w:r>
    </w:p>
    <w:p w14:paraId="4389BF35"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SEGUNDA – VIGÊNCIA E PRORROGAÇÃO</w:t>
      </w:r>
    </w:p>
    <w:p w14:paraId="6A30E0CE" w14:textId="77777777" w:rsidR="00681108" w:rsidRPr="001E23A4" w:rsidRDefault="00681108" w:rsidP="001E23A4">
      <w:pPr>
        <w:pStyle w:val="Nivel2"/>
        <w:spacing w:line="360" w:lineRule="auto"/>
      </w:pPr>
      <w:r w:rsidRPr="001E23A4">
        <w:t xml:space="preserve">O prazo de vigência da contratação é de XX (XXX) ......................., contados do(a) ............................., na forma do artigo 105 da </w:t>
      </w:r>
      <w:hyperlink r:id="rId139" w:history="1">
        <w:r w:rsidRPr="001E23A4">
          <w:rPr>
            <w:rStyle w:val="Hyperlink"/>
          </w:rPr>
          <w:t>Lei n° 14.133, de 2021</w:t>
        </w:r>
      </w:hyperlink>
      <w:r w:rsidRPr="001E23A4">
        <w:t>.</w:t>
      </w:r>
    </w:p>
    <w:p w14:paraId="702D2496" w14:textId="77777777" w:rsidR="00681108" w:rsidRPr="001E23A4" w:rsidRDefault="00681108" w:rsidP="001E23A4">
      <w:pPr>
        <w:pStyle w:val="Nivel3"/>
        <w:spacing w:line="360" w:lineRule="auto"/>
      </w:pPr>
      <w:r w:rsidRPr="001E23A4">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0EE181F6" w14:textId="77777777" w:rsidR="00681108" w:rsidRPr="001E23A4" w:rsidRDefault="00681108" w:rsidP="001E23A4">
      <w:pPr>
        <w:pStyle w:val="Nivel3"/>
        <w:spacing w:line="360" w:lineRule="auto"/>
      </w:pPr>
      <w:r w:rsidRPr="001E23A4">
        <w:t>Quando a não conclusão do objeto da contratação decorrer de culpa do Contratado:</w:t>
      </w:r>
    </w:p>
    <w:p w14:paraId="7C436A65" w14:textId="77777777" w:rsidR="00681108" w:rsidRPr="001E23A4" w:rsidRDefault="00681108" w:rsidP="001E23A4">
      <w:pPr>
        <w:pStyle w:val="Nivel4"/>
        <w:spacing w:line="360" w:lineRule="auto"/>
      </w:pPr>
      <w:r w:rsidRPr="001E23A4">
        <w:t>O Contratado será constituído em mora, aplicáveis a ele as respectivas sanções administrativas;</w:t>
      </w:r>
    </w:p>
    <w:p w14:paraId="41558F17" w14:textId="77777777" w:rsidR="00681108" w:rsidRPr="001E23A4" w:rsidRDefault="00681108" w:rsidP="001E23A4">
      <w:pPr>
        <w:pStyle w:val="Nivel4"/>
        <w:spacing w:line="360" w:lineRule="auto"/>
      </w:pPr>
      <w:r w:rsidRPr="001E23A4">
        <w:t xml:space="preserve">O Contratante poderá optar pela extinção do contrato e, nesse caso, adotará as medidas admitidas em lei para a continuidade da execução contratual, nos termos do parágrafo único do artigo 111 da </w:t>
      </w:r>
      <w:hyperlink r:id="rId140" w:history="1">
        <w:r w:rsidRPr="001E23A4">
          <w:rPr>
            <w:rStyle w:val="Hyperlink"/>
          </w:rPr>
          <w:t>Lei nº 14.133, de 2021</w:t>
        </w:r>
      </w:hyperlink>
      <w:r w:rsidRPr="001E23A4">
        <w:t>.</w:t>
      </w:r>
    </w:p>
    <w:p w14:paraId="0A5F3C80" w14:textId="77777777" w:rsidR="00681108" w:rsidRPr="001E23A4" w:rsidRDefault="00681108" w:rsidP="001E23A4">
      <w:pPr>
        <w:pStyle w:val="Nivel3"/>
        <w:spacing w:line="360" w:lineRule="auto"/>
      </w:pPr>
      <w:r w:rsidRPr="001E23A4">
        <w:t>Não obstante o prazo estipulado nesta cláusula,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0F2B6EFE" w14:textId="77777777" w:rsidR="003474D9" w:rsidRPr="001E23A4" w:rsidRDefault="003474D9" w:rsidP="001E23A4">
      <w:pPr>
        <w:pStyle w:val="Nivel01"/>
        <w:spacing w:line="360" w:lineRule="auto"/>
        <w:rPr>
          <w:color w:val="FFFFFF" w:themeColor="background1"/>
        </w:rPr>
      </w:pPr>
      <w:bookmarkStart w:id="65" w:name="_Hlk114497577"/>
      <w:bookmarkStart w:id="66" w:name="_Hlk114497502"/>
      <w:bookmarkEnd w:id="65"/>
      <w:bookmarkEnd w:id="66"/>
      <w:r w:rsidRPr="001E23A4">
        <w:t>CLÁUSULA TERCEIRA – MODELOS DE EXECUÇÃO E GESTÃO CONTRATUAIS (</w:t>
      </w:r>
      <w:hyperlink r:id="rId141" w:anchor="art92" w:history="1">
        <w:r w:rsidRPr="001E23A4">
          <w:rPr>
            <w:rStyle w:val="Hyperlink"/>
          </w:rPr>
          <w:t>art. 92, IV, VII e XVIII)</w:t>
        </w:r>
      </w:hyperlink>
    </w:p>
    <w:p w14:paraId="104DC5BE" w14:textId="77777777" w:rsidR="003474D9" w:rsidRPr="001E23A4" w:rsidRDefault="003474D9" w:rsidP="001E23A4">
      <w:pPr>
        <w:pStyle w:val="Nivel2"/>
        <w:spacing w:line="360" w:lineRule="auto"/>
      </w:pPr>
      <w:r w:rsidRPr="001E23A4">
        <w:t>O regime de execução contratual, os modelos de gestão e de execução, assim como os prazos e condições de início, conclusão, entrega, observação e recebimento do objeto, e critérios de medição, constam no Termo de Referência, que constitui parte integrante deste Contrato.</w:t>
      </w:r>
    </w:p>
    <w:p w14:paraId="422052C5"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lastRenderedPageBreak/>
        <w:t>CLÁUSULA QUARTA – SUBCONTRATAÇÃO</w:t>
      </w:r>
    </w:p>
    <w:p w14:paraId="6D141985" w14:textId="77777777" w:rsidR="00356F32" w:rsidRPr="001E23A4" w:rsidRDefault="00356F32" w:rsidP="001E23A4">
      <w:pPr>
        <w:pStyle w:val="Nvel2-Red"/>
        <w:spacing w:line="360" w:lineRule="auto"/>
      </w:pPr>
      <w:r w:rsidRPr="001E23A4">
        <w:t>Não será admitida a subcontratação, cessão ou transferência, total ou parcial, do objeto contratual.</w:t>
      </w:r>
    </w:p>
    <w:p w14:paraId="3723FEE0"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QUINTA – PREÇO (</w:t>
      </w:r>
      <w:hyperlink r:id="rId142" w:anchor="art92" w:history="1">
        <w:r w:rsidRPr="001E23A4">
          <w:rPr>
            <w:rStyle w:val="Hyperlink"/>
          </w:rPr>
          <w:t>art. 92, V)</w:t>
        </w:r>
      </w:hyperlink>
    </w:p>
    <w:p w14:paraId="7AF59F14" w14:textId="77777777" w:rsidR="00356F32" w:rsidRPr="001E23A4" w:rsidRDefault="00356F32" w:rsidP="001E23A4">
      <w:pPr>
        <w:pStyle w:val="Nvel2-Red"/>
        <w:spacing w:line="360" w:lineRule="auto"/>
      </w:pPr>
      <w:r w:rsidRPr="001E23A4">
        <w:rPr>
          <w:lang w:eastAsia="en-US"/>
        </w:rPr>
        <w:t xml:space="preserve">O valor mensal da </w:t>
      </w:r>
      <w:r w:rsidRPr="001E23A4">
        <w:t>contratação</w:t>
      </w:r>
      <w:r w:rsidRPr="001E23A4">
        <w:rPr>
          <w:lang w:eastAsia="en-US"/>
        </w:rPr>
        <w:t xml:space="preserve"> é de R$ .......... (.....), perfazendo o valor total de R$ ....... (....).</w:t>
      </w:r>
    </w:p>
    <w:p w14:paraId="3BE4BBF3" w14:textId="77777777" w:rsidR="00356F32" w:rsidRPr="001E23A4" w:rsidRDefault="00356F32" w:rsidP="001E23A4">
      <w:pPr>
        <w:pStyle w:val="Nivel2"/>
        <w:spacing w:line="360" w:lineRule="auto"/>
      </w:pPr>
      <w:r w:rsidRPr="001E23A4">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0B3284" w14:textId="77777777" w:rsidR="00356F32" w:rsidRPr="001E23A4" w:rsidRDefault="00356F32" w:rsidP="001E23A4">
      <w:pPr>
        <w:pStyle w:val="Nvel2-Red"/>
        <w:spacing w:line="360" w:lineRule="auto"/>
      </w:pPr>
      <w:r w:rsidRPr="001E23A4">
        <w:t>O valor indicado nesta cláusula é meramente estimativo, de forma que os pagamentos devidos ao contratado dependerão dos quantitativos efetivamente demandados, medidos e fornecidos.</w:t>
      </w:r>
    </w:p>
    <w:p w14:paraId="359DD89B" w14:textId="77777777" w:rsidR="00356F32" w:rsidRPr="001E23A4" w:rsidRDefault="00356F32" w:rsidP="001E23A4">
      <w:pPr>
        <w:pStyle w:val="Nvel2-Red"/>
        <w:spacing w:line="360" w:lineRule="auto"/>
      </w:pPr>
      <w:r w:rsidRPr="001E23A4">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43" w:history="1">
        <w:r w:rsidRPr="001E23A4">
          <w:rPr>
            <w:rStyle w:val="Hyperlink"/>
            <w:color w:val="FF0000"/>
          </w:rPr>
          <w:t>Lei Complementar nº 123, de 2006</w:t>
        </w:r>
      </w:hyperlink>
      <w:r w:rsidRPr="001E23A4">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038B864F"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SEXTA - PAGAMENTO (</w:t>
      </w:r>
      <w:hyperlink r:id="rId144" w:anchor="art92" w:history="1">
        <w:r w:rsidRPr="001E23A4">
          <w:rPr>
            <w:rStyle w:val="Hyperlink"/>
          </w:rPr>
          <w:t>art. 92, V e VI</w:t>
        </w:r>
      </w:hyperlink>
      <w:r w:rsidRPr="001E23A4">
        <w:t>)</w:t>
      </w:r>
    </w:p>
    <w:p w14:paraId="1AAC2991" w14:textId="77777777" w:rsidR="00356F32" w:rsidRPr="001E23A4" w:rsidRDefault="00356F32" w:rsidP="001E23A4">
      <w:pPr>
        <w:pStyle w:val="Nivel2"/>
        <w:spacing w:line="360" w:lineRule="auto"/>
      </w:pPr>
      <w:r w:rsidRPr="001E23A4">
        <w:t xml:space="preserve">O prazo para pagamento </w:t>
      </w:r>
      <w:r w:rsidRPr="001E23A4">
        <w:rPr>
          <w:color w:val="auto"/>
          <w:lang w:eastAsia="en-US"/>
        </w:rPr>
        <w:t>ao contratado</w:t>
      </w:r>
      <w:r w:rsidRPr="001E23A4">
        <w:t xml:space="preserve"> e demais condições a ele referentes encontram-se definidos no Termo de Referência, que constitui parte integrante deste Contrato.</w:t>
      </w:r>
    </w:p>
    <w:p w14:paraId="63E7ADA0" w14:textId="77777777" w:rsidR="001E23A4" w:rsidRPr="001E23A4" w:rsidRDefault="001E23A4" w:rsidP="001E23A4">
      <w:pPr>
        <w:pStyle w:val="Nivel01"/>
        <w:spacing w:line="360" w:lineRule="auto"/>
        <w:rPr>
          <w:color w:val="FFFFFF" w:themeColor="background1"/>
        </w:rPr>
      </w:pPr>
      <w:r w:rsidRPr="001E23A4">
        <w:t>CLÁUSULA SÉTIMA - REAJUSTE (</w:t>
      </w:r>
      <w:hyperlink r:id="rId145" w:anchor="art92" w:history="1">
        <w:r w:rsidRPr="001E23A4">
          <w:rPr>
            <w:rStyle w:val="Hyperlink"/>
          </w:rPr>
          <w:t>art. 92, V</w:t>
        </w:r>
      </w:hyperlink>
      <w:r w:rsidRPr="001E23A4">
        <w:t>)</w:t>
      </w:r>
    </w:p>
    <w:p w14:paraId="7C2AF5F9" w14:textId="77777777" w:rsidR="00681108" w:rsidRPr="001E23A4" w:rsidRDefault="00681108" w:rsidP="001E23A4">
      <w:pPr>
        <w:pStyle w:val="Nivel2"/>
        <w:spacing w:line="360" w:lineRule="auto"/>
      </w:pPr>
      <w:r w:rsidRPr="001E23A4">
        <w:t>Os preços inicialmente ajustados são fixos e irreajustáveis pelo prazo de 1 (um) ano contado da data do orçamento estimado, que corresponde a __/__/__ (DD/MM/AAAA).</w:t>
      </w:r>
    </w:p>
    <w:p w14:paraId="172B5436" w14:textId="77777777" w:rsidR="00681108" w:rsidRPr="001E23A4" w:rsidRDefault="00681108" w:rsidP="001E23A4">
      <w:pPr>
        <w:pStyle w:val="Nivel2"/>
        <w:spacing w:line="360" w:lineRule="auto"/>
      </w:pPr>
      <w:r w:rsidRPr="001E23A4">
        <w:t xml:space="preserve">É previsto reajuste anual dos preços inicialmente ajustados, de modo que, caso o prazo de execução do objeto contratual ultrapasse a data em que se configure 1 (um) ano a contar da </w:t>
      </w:r>
      <w:r w:rsidRPr="001E23A4">
        <w:lastRenderedPageBreak/>
        <w:t xml:space="preserve">data do orçamento estimado, e </w:t>
      </w:r>
      <w:bookmarkStart w:id="67" w:name="_Hlk132722410"/>
      <w:r w:rsidRPr="001E23A4">
        <w:t xml:space="preserve">independentemente de pedido do Contratado, </w:t>
      </w:r>
      <w:bookmarkEnd w:id="67"/>
      <w:r w:rsidRPr="001E23A4">
        <w:t>os preços iniciais serão reajustados, mediante a aplicação, pelo Contratante, do índice ___________ (indicar o índice a ser adotado), exclusivamente para as obrigações iniciadas e concluídas após a ocorrência da anualidade.</w:t>
      </w:r>
    </w:p>
    <w:p w14:paraId="744A4DBE" w14:textId="77777777" w:rsidR="00681108" w:rsidRPr="001E23A4" w:rsidRDefault="00681108" w:rsidP="001E23A4">
      <w:pPr>
        <w:pStyle w:val="Nivel2"/>
        <w:spacing w:line="360" w:lineRule="auto"/>
      </w:pPr>
      <w:r w:rsidRPr="001E23A4">
        <w:t>No caso de reajuste(s) subsequente(s) ao primeiro, o interregno mínimo de 1 (um) ano será contado a partir dos efeitos financeiros do último reajuste.</w:t>
      </w:r>
    </w:p>
    <w:p w14:paraId="61955FB7" w14:textId="77777777" w:rsidR="00681108" w:rsidRPr="001E23A4" w:rsidRDefault="00681108" w:rsidP="001E23A4">
      <w:pPr>
        <w:pStyle w:val="Nivel2"/>
        <w:spacing w:line="360" w:lineRule="auto"/>
      </w:pPr>
      <w:r w:rsidRPr="001E23A4">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3A85ECB0" w14:textId="77777777" w:rsidR="00681108" w:rsidRPr="001E23A4" w:rsidRDefault="00681108" w:rsidP="001E23A4">
      <w:pPr>
        <w:pStyle w:val="Nivel2"/>
        <w:spacing w:line="360" w:lineRule="auto"/>
      </w:pPr>
      <w:r w:rsidRPr="001E23A4">
        <w:t>Nas aferições finais, o(s) índice(s) utilizado(s) para reajuste será(ão), obrigatoriamente, o(s) definitivo(s).</w:t>
      </w:r>
    </w:p>
    <w:p w14:paraId="3ED5E36B" w14:textId="77777777" w:rsidR="00681108" w:rsidRPr="001E23A4" w:rsidRDefault="00681108" w:rsidP="001E23A4">
      <w:pPr>
        <w:pStyle w:val="Nivel2"/>
        <w:spacing w:line="360" w:lineRule="auto"/>
      </w:pPr>
      <w:r w:rsidRPr="001E23A4">
        <w:t>Caso o(s) índice(s) estabelecido(s) para reajustamento venha(m) a ser extinto(s) ou de qualquer forma não possa(m) mais ser utilizado(s), será(ão) adotado(s), em substituição, o(s) que vier(em) a ser determinado(s) pela legislação então em vigor.</w:t>
      </w:r>
    </w:p>
    <w:p w14:paraId="2E8264A7" w14:textId="77777777" w:rsidR="00681108" w:rsidRPr="001E23A4" w:rsidRDefault="00681108" w:rsidP="001E23A4">
      <w:pPr>
        <w:pStyle w:val="Nivel2"/>
        <w:spacing w:line="360" w:lineRule="auto"/>
      </w:pPr>
      <w:r w:rsidRPr="001E23A4">
        <w:t xml:space="preserve">Na ausência de previsão legal quanto ao índice substituto, as partes elegerão novo índice oficial, para reajustamento do preço do valor remanescente, por meio de termo aditivo. </w:t>
      </w:r>
    </w:p>
    <w:p w14:paraId="5B5C19E8" w14:textId="77777777" w:rsidR="00681108" w:rsidRPr="001E23A4" w:rsidRDefault="00681108" w:rsidP="001E23A4">
      <w:pPr>
        <w:pStyle w:val="Nivel2"/>
        <w:spacing w:line="360" w:lineRule="auto"/>
      </w:pPr>
      <w:r w:rsidRPr="001E23A4">
        <w:t>O reajuste será realizado por apostilamento.</w:t>
      </w:r>
    </w:p>
    <w:p w14:paraId="1BD008E7" w14:textId="77777777" w:rsidR="001E23A4" w:rsidRPr="001E23A4" w:rsidRDefault="00356F32" w:rsidP="001E23A4">
      <w:pPr>
        <w:pStyle w:val="Nivel01"/>
        <w:spacing w:beforeLines="0" w:before="240" w:afterLines="0" w:after="0" w:line="360" w:lineRule="auto"/>
        <w:ind w:left="0" w:firstLine="0"/>
      </w:pPr>
      <w:r w:rsidRPr="001E23A4">
        <w:t>CLÁUSULA OITAVA - OBRIGAÇÕES DO CONTRATADO (</w:t>
      </w:r>
      <w:hyperlink r:id="rId146" w:anchor="art92" w:history="1">
        <w:r w:rsidR="001E23A4" w:rsidRPr="001E23A4">
          <w:rPr>
            <w:rStyle w:val="Hyperlink"/>
          </w:rPr>
          <w:t>art. 92, X, XI e XIV)</w:t>
        </w:r>
      </w:hyperlink>
    </w:p>
    <w:p w14:paraId="4B0919E6" w14:textId="33EF434F" w:rsidR="00604D70" w:rsidRPr="001E23A4" w:rsidRDefault="00604D70" w:rsidP="001E23A4">
      <w:pPr>
        <w:pStyle w:val="Nivel01"/>
        <w:numPr>
          <w:ilvl w:val="1"/>
          <w:numId w:val="29"/>
        </w:numPr>
        <w:spacing w:beforeLines="0" w:before="240" w:afterLines="0" w:after="0" w:line="360" w:lineRule="auto"/>
      </w:pPr>
      <w:r w:rsidRPr="001E23A4">
        <w:t>São obrigações do Contratante:</w:t>
      </w:r>
    </w:p>
    <w:p w14:paraId="373378AD" w14:textId="77777777" w:rsidR="00604D70" w:rsidRPr="001E23A4" w:rsidRDefault="00604D70" w:rsidP="001E23A4">
      <w:pPr>
        <w:pStyle w:val="Nivel3"/>
        <w:spacing w:line="360" w:lineRule="auto"/>
      </w:pPr>
      <w:r w:rsidRPr="001E23A4">
        <w:t>Exigir o cumprimento de todas as obrigações assumidas pelo Contratado, de acordo com o contrato e a documentação que o integra;</w:t>
      </w:r>
    </w:p>
    <w:p w14:paraId="4CA962CF" w14:textId="77777777" w:rsidR="00604D70" w:rsidRPr="001E23A4" w:rsidRDefault="00604D70" w:rsidP="001E23A4">
      <w:pPr>
        <w:pStyle w:val="Nivel3"/>
        <w:spacing w:line="360" w:lineRule="auto"/>
      </w:pPr>
      <w:r w:rsidRPr="001E23A4">
        <w:t>Receber o objeto no prazo e condições estabelecidas no Termo de Referência;</w:t>
      </w:r>
    </w:p>
    <w:p w14:paraId="19407080" w14:textId="77777777" w:rsidR="00604D70" w:rsidRPr="001E23A4" w:rsidRDefault="00604D70" w:rsidP="001E23A4">
      <w:pPr>
        <w:pStyle w:val="Nivel3"/>
        <w:spacing w:line="360" w:lineRule="auto"/>
      </w:pPr>
      <w:r w:rsidRPr="001E23A4">
        <w:t>Notificar o Contratado, por escrito, sobre vícios, defeitos ou incorreções verificadas no objeto fornecido, para que seja por ele substituído, reparado ou corrigido, no total ou em parte, a expensas do Contratado;</w:t>
      </w:r>
    </w:p>
    <w:p w14:paraId="5828950C" w14:textId="77777777" w:rsidR="00604D70" w:rsidRPr="001E23A4" w:rsidRDefault="00604D70" w:rsidP="001E23A4">
      <w:pPr>
        <w:pStyle w:val="Nivel3"/>
        <w:spacing w:line="360" w:lineRule="auto"/>
      </w:pPr>
      <w:r w:rsidRPr="001E23A4">
        <w:t>Acompanhar e fiscalizar a execução do contrato e o cumprimento das obrigações pelo Contratado;</w:t>
      </w:r>
    </w:p>
    <w:p w14:paraId="27EAD031" w14:textId="77777777" w:rsidR="00604D70" w:rsidRPr="001E23A4" w:rsidRDefault="00604D70" w:rsidP="001E23A4">
      <w:pPr>
        <w:pStyle w:val="Nivel3"/>
        <w:spacing w:line="360" w:lineRule="auto"/>
      </w:pPr>
      <w:r w:rsidRPr="001E23A4">
        <w:lastRenderedPageBreak/>
        <w:t xml:space="preserve">Comunicar ao Contratado para emissão de Nota Fiscal em relação à parcela incontroversa, para efeito de liquidação e pagamento, se houver parcela incontroversa no caso de controvérsia sobre a execução do objeto, quanto à dimensão, qualidade e quantidade, observando-se o art. 143 da </w:t>
      </w:r>
      <w:hyperlink r:id="rId147" w:history="1">
        <w:r w:rsidRPr="001E23A4">
          <w:rPr>
            <w:rStyle w:val="Hyperlink"/>
          </w:rPr>
          <w:t>Lei nº 14.133, de 2021</w:t>
        </w:r>
      </w:hyperlink>
      <w:r w:rsidRPr="001E23A4">
        <w:t>;</w:t>
      </w:r>
    </w:p>
    <w:p w14:paraId="7641B1AD" w14:textId="77777777" w:rsidR="00604D70" w:rsidRPr="001E23A4" w:rsidRDefault="00604D70" w:rsidP="001E23A4">
      <w:pPr>
        <w:pStyle w:val="Nivel3"/>
        <w:spacing w:line="360" w:lineRule="auto"/>
      </w:pPr>
      <w:r w:rsidRPr="001E23A4">
        <w:t>Efetuar o pagamento ao Contratado do valor correspondente à execução do objeto, no prazo, forma e condições estabelecidos no presente Contrato e no Termo de Referência;</w:t>
      </w:r>
    </w:p>
    <w:p w14:paraId="514A3DCC" w14:textId="77777777" w:rsidR="00604D70" w:rsidRPr="001E23A4" w:rsidRDefault="00604D70" w:rsidP="001E23A4">
      <w:pPr>
        <w:pStyle w:val="Nivel3"/>
        <w:spacing w:line="360" w:lineRule="auto"/>
      </w:pPr>
      <w:r w:rsidRPr="001E23A4">
        <w:t xml:space="preserve">Aplicar ao Contratado as sanções previstas na lei e neste Contrato; </w:t>
      </w:r>
    </w:p>
    <w:p w14:paraId="28319001" w14:textId="77777777" w:rsidR="00604D70" w:rsidRPr="001E23A4" w:rsidRDefault="00604D70" w:rsidP="001E23A4">
      <w:pPr>
        <w:pStyle w:val="Nivel3"/>
        <w:spacing w:line="360" w:lineRule="auto"/>
      </w:pPr>
      <w:r w:rsidRPr="001E23A4">
        <w:t>Cientificar o órgão de representação judicial da Procuradoria Geral do Estado para adoção das medidas cabíveis quando necessária medida judicial diante do descumprimento de obrigações pelo Contratado;</w:t>
      </w:r>
    </w:p>
    <w:p w14:paraId="106E487D" w14:textId="77777777" w:rsidR="00604D70" w:rsidRPr="001E23A4" w:rsidRDefault="00604D70" w:rsidP="001E23A4">
      <w:pPr>
        <w:pStyle w:val="Nivel3"/>
        <w:spacing w:line="360" w:lineRule="auto"/>
        <w:rPr>
          <w:b/>
          <w:bCs/>
        </w:rPr>
      </w:pPr>
      <w:r w:rsidRPr="001E23A4">
        <w:t>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sidRPr="001E23A4">
        <w:rPr>
          <w:i/>
          <w:iCs/>
          <w:color w:val="FF0000"/>
        </w:rPr>
        <w:t xml:space="preserve"> XX (XXX)    </w:t>
      </w:r>
      <w:r w:rsidRPr="001E23A4">
        <w:rPr>
          <w:color w:val="auto"/>
        </w:rPr>
        <w:t>para decisão</w:t>
      </w:r>
      <w:r w:rsidRPr="001E23A4">
        <w:t>, a contar da conclusão da instrução do requerimento, admitida a prorrogação motivada, por igual período, e excepcionada a hipótese de disposição legal ou cláusula contratual que estabeleça prazo específico;</w:t>
      </w:r>
    </w:p>
    <w:p w14:paraId="71DF99E1" w14:textId="77777777" w:rsidR="00604D70" w:rsidRPr="001E23A4" w:rsidRDefault="00604D70" w:rsidP="001E23A4">
      <w:pPr>
        <w:pStyle w:val="Nivel3"/>
        <w:spacing w:line="360" w:lineRule="auto"/>
        <w:rPr>
          <w:color w:val="auto"/>
        </w:rPr>
      </w:pPr>
      <w:r w:rsidRPr="001E23A4">
        <w:t xml:space="preserve">Responder eventuais pedidos de reestabelecimento do equilíbrio econômico-financeiro feitos pelo Contratado no prazo máximo de </w:t>
      </w:r>
      <w:r w:rsidRPr="001E23A4">
        <w:rPr>
          <w:i/>
          <w:iCs/>
          <w:color w:val="FF0000"/>
        </w:rPr>
        <w:t xml:space="preserve">XX (XXX)   </w:t>
      </w:r>
      <w:r w:rsidRPr="001E23A4">
        <w:rPr>
          <w:color w:val="auto"/>
        </w:rPr>
        <w:t xml:space="preserve">, contado a partir da conclusão da instrução do requerimento, sendo admitida a prorrogação motivada desse prazo por igual período, e observado o disposto no parágrafo único do art. 131 da </w:t>
      </w:r>
      <w:hyperlink r:id="rId148" w:history="1">
        <w:r w:rsidRPr="001E23A4">
          <w:rPr>
            <w:rStyle w:val="Hyperlink"/>
          </w:rPr>
          <w:t>Lei nº 14.133, de 2021</w:t>
        </w:r>
      </w:hyperlink>
      <w:r w:rsidRPr="001E23A4">
        <w:rPr>
          <w:color w:val="auto"/>
        </w:rPr>
        <w:t>;</w:t>
      </w:r>
    </w:p>
    <w:p w14:paraId="2A1F4EF7" w14:textId="77777777" w:rsidR="00604D70" w:rsidRPr="001E23A4" w:rsidRDefault="00604D70" w:rsidP="001E23A4">
      <w:pPr>
        <w:pStyle w:val="Nivel3"/>
        <w:spacing w:line="360" w:lineRule="auto"/>
        <w:rPr>
          <w:color w:val="FF0000"/>
        </w:rPr>
      </w:pPr>
      <w:bookmarkStart w:id="68" w:name="_Hlk114499841"/>
      <w:bookmarkEnd w:id="68"/>
      <w:r w:rsidRPr="001E23A4">
        <w:t>Notificar os emitentes das garantias quanto ao início de processo administrativo para apuração de descumprimento de cláusulas contratuais;</w:t>
      </w:r>
    </w:p>
    <w:p w14:paraId="0E2527E2" w14:textId="77777777" w:rsidR="00604D70" w:rsidRPr="001E23A4" w:rsidRDefault="00604D70" w:rsidP="001E23A4">
      <w:pPr>
        <w:pStyle w:val="Nivel3"/>
        <w:spacing w:line="360" w:lineRule="auto"/>
      </w:pPr>
      <w:r w:rsidRPr="001E23A4">
        <w:t xml:space="preserve">Comunicar ao Contratado na hipótese de posterior alteração do projeto pelo Contratante, se o caso estiver enquadrado na situação disciplinada </w:t>
      </w:r>
      <w:hyperlink r:id="rId149" w:anchor="art93§2" w:history="1">
        <w:r w:rsidRPr="001E23A4">
          <w:rPr>
            <w:rStyle w:val="Hyperlink"/>
          </w:rPr>
          <w:t>pelo art. 93, § 3º, da Lei nº 14.133, de 2021</w:t>
        </w:r>
      </w:hyperlink>
      <w:r w:rsidRPr="001E23A4">
        <w:t>;</w:t>
      </w:r>
    </w:p>
    <w:p w14:paraId="4277CDE3" w14:textId="77777777" w:rsidR="00604D70" w:rsidRPr="001E23A4" w:rsidRDefault="00604D70" w:rsidP="001E23A4">
      <w:pPr>
        <w:pStyle w:val="Nivel3"/>
        <w:spacing w:line="360" w:lineRule="auto"/>
        <w:rPr>
          <w:i/>
          <w:iCs/>
          <w:color w:val="FF0000"/>
        </w:rPr>
      </w:pPr>
      <w:r w:rsidRPr="001E23A4">
        <w:t xml:space="preserve">Observar, no tratamento de dados pessoais de profissionais, empregados, prepostos, administradores e/ou sócios do Contratado, a que tenha acesso durante a execução do objeto a que se refere a cláusula primeira deste contrato, as normas legais e </w:t>
      </w:r>
      <w:r w:rsidRPr="001E23A4">
        <w:lastRenderedPageBreak/>
        <w:t xml:space="preserve">regulamentares aplicáveis, em especial, a </w:t>
      </w:r>
      <w:hyperlink r:id="rId150" w:history="1">
        <w:r w:rsidRPr="001E23A4">
          <w:rPr>
            <w:rStyle w:val="Hyperlink"/>
          </w:rPr>
          <w:t>Lei nº 13.709, de 14 de agosto de 2018</w:t>
        </w:r>
      </w:hyperlink>
      <w:r w:rsidRPr="001E23A4">
        <w:t>, com suas alterações subsequentes.</w:t>
      </w:r>
    </w:p>
    <w:p w14:paraId="09224D91" w14:textId="77777777" w:rsidR="00604D70" w:rsidRPr="001E23A4" w:rsidRDefault="00604D70" w:rsidP="001E23A4">
      <w:pPr>
        <w:pStyle w:val="Nivel2"/>
        <w:spacing w:line="360" w:lineRule="auto"/>
      </w:pPr>
      <w:r w:rsidRPr="001E23A4">
        <w:t>O prazo para resposta ao pedido de restabelecimento do equilíbrio econômico-financeiro não se iniciará enquanto o Contratado não cumprir os atos ou apresentar a documentação solicitada pelo Contratante para adequada instrução do requerimento.</w:t>
      </w:r>
    </w:p>
    <w:p w14:paraId="04066DD3" w14:textId="77777777" w:rsidR="00604D70" w:rsidRPr="001E23A4" w:rsidRDefault="00604D70" w:rsidP="001E23A4">
      <w:pPr>
        <w:pStyle w:val="Nivel2"/>
        <w:spacing w:line="360" w:lineRule="auto"/>
      </w:pPr>
      <w:r w:rsidRPr="001E23A4">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p w14:paraId="4D76C591" w14:textId="77777777" w:rsidR="001E23A4" w:rsidRPr="001E23A4" w:rsidRDefault="001E23A4" w:rsidP="001E23A4">
      <w:pPr>
        <w:pStyle w:val="Nivel01"/>
        <w:spacing w:line="360" w:lineRule="auto"/>
        <w:rPr>
          <w:color w:val="FFFFFF" w:themeColor="background1"/>
        </w:rPr>
      </w:pPr>
      <w:r w:rsidRPr="001E23A4">
        <w:t>CLÁUSULA NONA – OBRIGAÇÕES DO CONTRATADO (</w:t>
      </w:r>
      <w:hyperlink r:id="rId151" w:anchor="art92" w:history="1">
        <w:r w:rsidRPr="001E23A4">
          <w:rPr>
            <w:rStyle w:val="Hyperlink"/>
          </w:rPr>
          <w:t>art. 92, XIV, XVI E XVII</w:t>
        </w:r>
      </w:hyperlink>
      <w:r w:rsidRPr="001E23A4">
        <w:t>)</w:t>
      </w:r>
    </w:p>
    <w:p w14:paraId="608627D6" w14:textId="77777777" w:rsidR="001E23A4" w:rsidRPr="001E23A4" w:rsidRDefault="001E23A4" w:rsidP="001E23A4">
      <w:pPr>
        <w:pStyle w:val="Nivel2"/>
        <w:spacing w:line="360" w:lineRule="auto"/>
      </w:pPr>
      <w:r w:rsidRPr="001E23A4">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15B3269E" w14:textId="77777777" w:rsidR="001E23A4" w:rsidRPr="001E23A4" w:rsidRDefault="001E23A4" w:rsidP="001E23A4">
      <w:pPr>
        <w:pStyle w:val="Nivel3"/>
        <w:spacing w:line="360" w:lineRule="auto"/>
      </w:pPr>
      <w:r w:rsidRPr="001E23A4">
        <w:t>Designar e manter preposto aceito pelo Contratante para representar o Contratado na execução do contrato;</w:t>
      </w:r>
    </w:p>
    <w:p w14:paraId="14DD4821" w14:textId="77777777" w:rsidR="001E23A4" w:rsidRPr="001E23A4" w:rsidRDefault="001E23A4" w:rsidP="001E23A4">
      <w:pPr>
        <w:pStyle w:val="Nivel4"/>
        <w:spacing w:line="360" w:lineRule="auto"/>
      </w:pPr>
      <w:r w:rsidRPr="001E23A4">
        <w:t>A indicação ou a manutenção do preposto do Contratado poderá ser recusada pelo Contratante, desde que devidamente justificada, hipótese em que o Contratado deverá designar outro para o exercício da atividade;</w:t>
      </w:r>
    </w:p>
    <w:p w14:paraId="0824CD78" w14:textId="77777777" w:rsidR="001E23A4" w:rsidRPr="001E23A4" w:rsidRDefault="001E23A4" w:rsidP="001E23A4">
      <w:pPr>
        <w:pStyle w:val="Nivel3"/>
        <w:spacing w:line="360" w:lineRule="auto"/>
      </w:pPr>
      <w:r w:rsidRPr="001E23A4">
        <w:t>Atender às determinações regulares emitidas pelo fiscal do contrato ou autoridade superior (</w:t>
      </w:r>
      <w:hyperlink r:id="rId152" w:anchor="art137" w:history="1">
        <w:r w:rsidRPr="001E23A4">
          <w:rPr>
            <w:rStyle w:val="Hyperlink"/>
          </w:rPr>
          <w:t>art. 137, II</w:t>
        </w:r>
      </w:hyperlink>
      <w:r w:rsidRPr="001E23A4">
        <w:rPr>
          <w:rStyle w:val="Hyperlink"/>
        </w:rPr>
        <w:t xml:space="preserve">, da </w:t>
      </w:r>
      <w:hyperlink r:id="rId153" w:history="1">
        <w:r w:rsidRPr="001E23A4">
          <w:rPr>
            <w:rStyle w:val="Hyperlink"/>
          </w:rPr>
          <w:t>Lei nº 14.133, de 2021</w:t>
        </w:r>
      </w:hyperlink>
      <w:r w:rsidRPr="001E23A4">
        <w:t xml:space="preserve">) </w:t>
      </w:r>
      <w:r w:rsidRPr="001E23A4">
        <w:rPr>
          <w:color w:val="000000" w:themeColor="text1"/>
        </w:rPr>
        <w:t xml:space="preserve">e </w:t>
      </w:r>
      <w:r w:rsidRPr="001E23A4">
        <w:t>prestar todo esclarecimento ou informação por eles solicitados</w:t>
      </w:r>
      <w:r w:rsidRPr="001E23A4">
        <w:rPr>
          <w:color w:val="000000" w:themeColor="text1"/>
        </w:rPr>
        <w:t>;</w:t>
      </w:r>
    </w:p>
    <w:p w14:paraId="06EB1FE8" w14:textId="77777777" w:rsidR="001E23A4" w:rsidRPr="001E23A4" w:rsidRDefault="001E23A4" w:rsidP="001E23A4">
      <w:pPr>
        <w:pStyle w:val="Nivel3"/>
        <w:spacing w:line="360" w:lineRule="auto"/>
      </w:pPr>
      <w:r w:rsidRPr="001E23A4">
        <w:t>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14:paraId="0533BA50" w14:textId="77777777" w:rsidR="001E23A4" w:rsidRPr="001E23A4" w:rsidRDefault="001E23A4" w:rsidP="001E23A4">
      <w:pPr>
        <w:pStyle w:val="Nivel3"/>
        <w:spacing w:line="360" w:lineRule="auto"/>
      </w:pPr>
      <w:r w:rsidRPr="001E23A4">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C7F36ED" w14:textId="77777777" w:rsidR="001E23A4" w:rsidRPr="001E23A4" w:rsidRDefault="001E23A4" w:rsidP="001E23A4">
      <w:pPr>
        <w:pStyle w:val="Nivel3"/>
        <w:spacing w:line="360" w:lineRule="auto"/>
      </w:pPr>
      <w:r w:rsidRPr="001E23A4">
        <w:lastRenderedPageBreak/>
        <w:t xml:space="preserve">Responsabilizar-se pelos vícios e danos decorrentes da execução do objeto, de acordo com o </w:t>
      </w:r>
      <w:hyperlink r:id="rId154" w:history="1">
        <w:r w:rsidRPr="001E23A4">
          <w:rPr>
            <w:rStyle w:val="Hyperlink"/>
          </w:rPr>
          <w:t>Código de Defesa do Consumidor (Lei nº 8.078, de 1990</w:t>
        </w:r>
      </w:hyperlink>
      <w:r w:rsidRPr="001E23A4">
        <w:t>),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276AEDDA" w14:textId="77777777" w:rsidR="001E23A4" w:rsidRPr="001E23A4" w:rsidRDefault="001E23A4" w:rsidP="001E23A4">
      <w:pPr>
        <w:pStyle w:val="Nivel3"/>
        <w:spacing w:line="360" w:lineRule="auto"/>
      </w:pPr>
      <w:r w:rsidRPr="001E23A4">
        <w:t xml:space="preserve">Não contratar, durante a vigência do contrato, cônjuge, companheiro ou parente em linha reta, colateral ou por afinidade, até o terceiro grau, de dirigente do Contratante, de agente público que desempenhe(ou) função na licitação ou de fiscal ou gestor do contrato, nos termos do </w:t>
      </w:r>
      <w:hyperlink r:id="rId155" w:anchor="art48" w:history="1">
        <w:r w:rsidRPr="001E23A4">
          <w:rPr>
            <w:rStyle w:val="Hyperlink"/>
          </w:rPr>
          <w:t>artigo 48, parágrafo único, da Lei nº 14.133, de 2021</w:t>
        </w:r>
      </w:hyperlink>
      <w:r w:rsidRPr="001E23A4">
        <w:t>;</w:t>
      </w:r>
    </w:p>
    <w:p w14:paraId="4C33902C" w14:textId="77777777" w:rsidR="001E23A4" w:rsidRPr="001E23A4" w:rsidRDefault="001E23A4" w:rsidP="001E23A4">
      <w:pPr>
        <w:pStyle w:val="Nivel3"/>
        <w:spacing w:line="360" w:lineRule="auto"/>
      </w:pPr>
      <w:r w:rsidRPr="001E23A4">
        <w:t xml:space="preserve">Quando não for possível a verificação da regularidade no Sistema de Cadastramento Unificado de Fornecedores – Sicaf ou em outros meios eletrônicos hábeis de informações, o Contratado deverá atender a notificação para entregar ao setor responsável pela fiscalização do contrato, no prazo de 5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w:t>
      </w:r>
    </w:p>
    <w:p w14:paraId="712EC8DD" w14:textId="77777777" w:rsidR="001E23A4" w:rsidRPr="001E23A4" w:rsidRDefault="001E23A4" w:rsidP="001E23A4">
      <w:pPr>
        <w:pStyle w:val="Nivel3"/>
        <w:spacing w:line="360" w:lineRule="auto"/>
      </w:pPr>
      <w:r w:rsidRPr="001E23A4">
        <w:t xml:space="preserve">Responsabilizar-se pelo cumprimento das obrigações previstas em Acordo, Convenção, ou Dissídio Coletivo de Trabalho das categorias abrangidas pelo contrato, e por todas as obrigações e encargos trabalhistas, previdenciários, fiscais, sociais, comerciais e os demais previstos em legislação específica, cuja inadimplência não transfere a responsabilidade ao Contratante, nos termos do art. 121 da </w:t>
      </w:r>
      <w:hyperlink r:id="rId156" w:history="1">
        <w:r w:rsidRPr="001E23A4">
          <w:rPr>
            <w:rStyle w:val="Hyperlink"/>
          </w:rPr>
          <w:t>Lei nº 14.133, de 2021</w:t>
        </w:r>
      </w:hyperlink>
      <w:r w:rsidRPr="001E23A4">
        <w:t xml:space="preserve">; </w:t>
      </w:r>
    </w:p>
    <w:p w14:paraId="2ADCC12B" w14:textId="77777777" w:rsidR="001E23A4" w:rsidRPr="001E23A4" w:rsidRDefault="001E23A4" w:rsidP="001E23A4">
      <w:pPr>
        <w:pStyle w:val="Nivel3"/>
        <w:spacing w:line="360" w:lineRule="auto"/>
      </w:pPr>
      <w:r w:rsidRPr="001E23A4">
        <w:t>Comunicar ao Fiscal do contrato, assim que possível, qualquer ocorrência anormal ou acidente que se verifique no local da execução dos serviços;</w:t>
      </w:r>
    </w:p>
    <w:p w14:paraId="71EB6443" w14:textId="77777777" w:rsidR="001E23A4" w:rsidRPr="001E23A4" w:rsidRDefault="001E23A4" w:rsidP="001E23A4">
      <w:pPr>
        <w:pStyle w:val="Nivel3"/>
        <w:spacing w:line="360" w:lineRule="auto"/>
      </w:pPr>
      <w:r w:rsidRPr="001E23A4">
        <w:t>Prestar todo esclarecimento ou informação solicitada pelo Contratante ou por seus prepostos, garantindo-lhes o acesso, a qualquer tempo, ao local dos trabalhos, bem como aos documentos relativos à execução do objeto;</w:t>
      </w:r>
    </w:p>
    <w:p w14:paraId="6E724FC7" w14:textId="77777777" w:rsidR="001E23A4" w:rsidRPr="001E23A4" w:rsidRDefault="001E23A4" w:rsidP="001E23A4">
      <w:pPr>
        <w:pStyle w:val="Nivel3"/>
        <w:spacing w:line="360" w:lineRule="auto"/>
      </w:pPr>
      <w:r w:rsidRPr="001E23A4">
        <w:lastRenderedPageBreak/>
        <w:t>Paralisar, por determinação do Contratante, qualquer atividade que não esteja sendo executada de acordo com a boa técnica ou que ponha em risco a segurança de pessoas ou bens de terceiros;</w:t>
      </w:r>
    </w:p>
    <w:p w14:paraId="326B85CC" w14:textId="77777777" w:rsidR="001E23A4" w:rsidRPr="001E23A4" w:rsidRDefault="001E23A4" w:rsidP="001E23A4">
      <w:pPr>
        <w:pStyle w:val="Nivel3"/>
        <w:spacing w:line="360" w:lineRule="auto"/>
      </w:pPr>
      <w:r w:rsidRPr="001E23A4">
        <w:t>Promover a guarda, manutenção e vigilância de materiais, ferramentas, e tudo o que for necessário à execução do objeto, durante a vigência do contrato;</w:t>
      </w:r>
    </w:p>
    <w:p w14:paraId="61F8AA5D" w14:textId="77777777" w:rsidR="001E23A4" w:rsidRPr="001E23A4" w:rsidRDefault="001E23A4" w:rsidP="001E23A4">
      <w:pPr>
        <w:pStyle w:val="Nivel3"/>
        <w:spacing w:line="360" w:lineRule="auto"/>
      </w:pPr>
      <w:r w:rsidRPr="001E23A4">
        <w:t>Conduzir os trabalhos com estrita observância às normas da legislação pertinente, cumprindo as determinações dos Poderes Públicos, mantendo sempre limpo o local dos serviços e nas melhores condições de segurança, higiene e disciplina;</w:t>
      </w:r>
    </w:p>
    <w:p w14:paraId="1BACA806" w14:textId="77777777" w:rsidR="001E23A4" w:rsidRPr="001E23A4" w:rsidRDefault="001E23A4" w:rsidP="001E23A4">
      <w:pPr>
        <w:pStyle w:val="Nivel3"/>
        <w:spacing w:line="360" w:lineRule="auto"/>
      </w:pPr>
      <w:r w:rsidRPr="001E23A4">
        <w:t xml:space="preserve">Submeter previamente, por escrito, ao Contratante, para análise e aprovação, quaisquer mudanças nos métodos executivos que fujam às especificações do Termo de Referência, observando-se o disposto no Capítulo VII do Título III da </w:t>
      </w:r>
      <w:hyperlink r:id="rId157" w:history="1">
        <w:r w:rsidRPr="001E23A4">
          <w:rPr>
            <w:rStyle w:val="Hyperlink"/>
          </w:rPr>
          <w:t>Lei nº 14.133, de 2021</w:t>
        </w:r>
      </w:hyperlink>
      <w:r w:rsidRPr="001E23A4">
        <w:t>;</w:t>
      </w:r>
    </w:p>
    <w:p w14:paraId="49B6B9C8" w14:textId="77777777" w:rsidR="001E23A4" w:rsidRPr="001E23A4" w:rsidRDefault="001E23A4" w:rsidP="001E23A4">
      <w:pPr>
        <w:pStyle w:val="Nivel3"/>
        <w:spacing w:line="360" w:lineRule="auto"/>
      </w:pPr>
      <w:r w:rsidRPr="001E23A4">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2021210" w14:textId="77777777" w:rsidR="001E23A4" w:rsidRPr="001E23A4" w:rsidRDefault="001E23A4" w:rsidP="001E23A4">
      <w:pPr>
        <w:pStyle w:val="Nivel3"/>
        <w:spacing w:line="360" w:lineRule="auto"/>
      </w:pPr>
      <w:r w:rsidRPr="001E23A4">
        <w:t xml:space="preserve"> Manter, durante toda a execução do contrato, em compatibilidade com as obrigações assumidas, todas as condições de habilitação e qualificação exigidas na licitação; </w:t>
      </w:r>
    </w:p>
    <w:p w14:paraId="247BB293" w14:textId="77777777" w:rsidR="001E23A4" w:rsidRPr="001E23A4" w:rsidRDefault="001E23A4" w:rsidP="001E23A4">
      <w:pPr>
        <w:pStyle w:val="Nivel3"/>
        <w:spacing w:line="360" w:lineRule="auto"/>
        <w:rPr>
          <w:b/>
          <w:bCs/>
        </w:rPr>
      </w:pPr>
      <w:r w:rsidRPr="001E23A4">
        <w:t>Cumprir, durante todo o período de execução do contrato, a reserva de cargos prevista em lei para pessoa com deficiência, para reabilitado da Previdência Social ou para aprendiz, bem como as reservas de cargos previstas em outras normas específicas (</w:t>
      </w:r>
      <w:hyperlink r:id="rId158" w:anchor="art116" w:history="1">
        <w:r w:rsidRPr="001E23A4">
          <w:rPr>
            <w:rStyle w:val="Hyperlink"/>
          </w:rPr>
          <w:t>art. 116</w:t>
        </w:r>
      </w:hyperlink>
      <w:r w:rsidRPr="001E23A4">
        <w:rPr>
          <w:rStyle w:val="Hyperlink"/>
        </w:rPr>
        <w:t xml:space="preserve"> da </w:t>
      </w:r>
      <w:hyperlink r:id="rId159" w:history="1">
        <w:r w:rsidRPr="001E23A4">
          <w:rPr>
            <w:rStyle w:val="Hyperlink"/>
          </w:rPr>
          <w:t>Lei nº 14.133, de 2021</w:t>
        </w:r>
      </w:hyperlink>
      <w:r w:rsidRPr="001E23A4">
        <w:t>);</w:t>
      </w:r>
    </w:p>
    <w:p w14:paraId="387E852D" w14:textId="77777777" w:rsidR="001E23A4" w:rsidRPr="001E23A4" w:rsidRDefault="001E23A4" w:rsidP="001E23A4">
      <w:pPr>
        <w:pStyle w:val="Nivel3"/>
        <w:spacing w:line="360" w:lineRule="auto"/>
      </w:pPr>
      <w:r w:rsidRPr="001E23A4">
        <w:t>Comprovar o cumprimento da reserva de cargos a que se refere a subdivisão acima, no prazo fixado pelo fiscal do contrato, com a indicação dos empregados que preencheram as referidas vagas (</w:t>
      </w:r>
      <w:hyperlink r:id="rId160" w:anchor="art116" w:history="1">
        <w:r w:rsidRPr="001E23A4">
          <w:rPr>
            <w:rStyle w:val="Hyperlink"/>
          </w:rPr>
          <w:t>art. 116, parágrafo único</w:t>
        </w:r>
      </w:hyperlink>
      <w:r w:rsidRPr="001E23A4">
        <w:rPr>
          <w:rStyle w:val="Hyperlink"/>
        </w:rPr>
        <w:t xml:space="preserve">, da </w:t>
      </w:r>
      <w:hyperlink r:id="rId161" w:history="1">
        <w:r w:rsidRPr="001E23A4">
          <w:rPr>
            <w:rStyle w:val="Hyperlink"/>
          </w:rPr>
          <w:t>Lei nº 14.133, de 2021</w:t>
        </w:r>
      </w:hyperlink>
      <w:r w:rsidRPr="001E23A4">
        <w:t>);</w:t>
      </w:r>
    </w:p>
    <w:p w14:paraId="68C7DCAC" w14:textId="77777777" w:rsidR="001E23A4" w:rsidRPr="001E23A4" w:rsidRDefault="001E23A4" w:rsidP="001E23A4">
      <w:pPr>
        <w:pStyle w:val="Nivel3"/>
        <w:spacing w:line="360" w:lineRule="auto"/>
      </w:pPr>
      <w:r w:rsidRPr="001E23A4">
        <w:t>Guardar sigilo sobre todas as informações obtidas em decorrência do cumprimento do contrato, respondendo, administrativa, civil e criminalmente por sua indevida divulgação e incorreta ou inadequada utilização;</w:t>
      </w:r>
    </w:p>
    <w:p w14:paraId="56699DB5" w14:textId="77777777" w:rsidR="001E23A4" w:rsidRPr="001E23A4" w:rsidRDefault="001E23A4" w:rsidP="001E23A4">
      <w:pPr>
        <w:pStyle w:val="Nivel3"/>
        <w:spacing w:line="360" w:lineRule="auto"/>
      </w:pPr>
      <w:r w:rsidRPr="001E23A4">
        <w:t>Arcar com o ônus decorrente de eventual equívoco no dimensionamento de sua proposta, inclusive quanto aos custos variáveis decorrentes de fatores futuros, mas que sejam previsíveis em seu ramo de atividade;</w:t>
      </w:r>
    </w:p>
    <w:p w14:paraId="2CD3FFD2" w14:textId="77777777" w:rsidR="001E23A4" w:rsidRPr="001E23A4" w:rsidRDefault="001E23A4" w:rsidP="001E23A4">
      <w:pPr>
        <w:pStyle w:val="Nivel3"/>
        <w:spacing w:line="360" w:lineRule="auto"/>
      </w:pPr>
      <w:r w:rsidRPr="001E23A4">
        <w:lastRenderedPageBreak/>
        <w:t>Cumprir as disposições legais e regulamentares federais, estaduais e municipais que interfiram na execução do objeto, bem como as normas de segurança do Contratante;</w:t>
      </w:r>
    </w:p>
    <w:p w14:paraId="2EED78F7" w14:textId="77777777" w:rsidR="001E23A4" w:rsidRPr="001E23A4" w:rsidRDefault="001E23A4" w:rsidP="001E23A4">
      <w:pPr>
        <w:pStyle w:val="Nivel01"/>
        <w:spacing w:line="360" w:lineRule="auto"/>
        <w:rPr>
          <w:color w:val="FFFFFF" w:themeColor="background1"/>
        </w:rPr>
      </w:pPr>
      <w:r w:rsidRPr="001E23A4">
        <w:t>CLÁUSULA</w:t>
      </w:r>
      <w:r w:rsidRPr="001E23A4">
        <w:rPr>
          <w:color w:val="FF0000"/>
        </w:rPr>
        <w:t xml:space="preserve"> </w:t>
      </w:r>
      <w:r w:rsidRPr="001E23A4">
        <w:t>DÉCIMA -</w:t>
      </w:r>
      <w:r w:rsidRPr="001E23A4">
        <w:rPr>
          <w:color w:val="FF0000"/>
        </w:rPr>
        <w:t xml:space="preserve"> </w:t>
      </w:r>
      <w:r w:rsidRPr="001E23A4">
        <w:t>OBRIGAÇÕES</w:t>
      </w:r>
      <w:r w:rsidRPr="001E23A4">
        <w:rPr>
          <w:color w:val="FF0000"/>
        </w:rPr>
        <w:t xml:space="preserve"> </w:t>
      </w:r>
      <w:r w:rsidRPr="001E23A4">
        <w:t>PERTINENTES</w:t>
      </w:r>
      <w:r w:rsidRPr="001E23A4">
        <w:rPr>
          <w:color w:val="FF0000"/>
        </w:rPr>
        <w:t xml:space="preserve"> </w:t>
      </w:r>
      <w:r w:rsidRPr="001E23A4">
        <w:t>À</w:t>
      </w:r>
      <w:r w:rsidRPr="001E23A4">
        <w:rPr>
          <w:color w:val="FF0000"/>
        </w:rPr>
        <w:t xml:space="preserve"> </w:t>
      </w:r>
      <w:r w:rsidRPr="001E23A4">
        <w:t>LGPD</w:t>
      </w:r>
    </w:p>
    <w:p w14:paraId="674678CA" w14:textId="77777777" w:rsidR="001E23A4" w:rsidRPr="001E23A4" w:rsidRDefault="001E23A4" w:rsidP="001E23A4">
      <w:pPr>
        <w:pStyle w:val="Nvel2-Red"/>
        <w:numPr>
          <w:ilvl w:val="1"/>
          <w:numId w:val="30"/>
        </w:numPr>
        <w:spacing w:line="360" w:lineRule="auto"/>
        <w:rPr>
          <w:i w:val="0"/>
          <w:iCs w:val="0"/>
          <w:color w:val="auto"/>
        </w:rPr>
      </w:pPr>
      <w:r w:rsidRPr="001E23A4">
        <w:rPr>
          <w:i w:val="0"/>
          <w:iCs w:val="0"/>
          <w:color w:val="auto"/>
        </w:rPr>
        <w:t xml:space="preserve">Sempre que realizarem qualquer tipo de tratamento de dados pessoais no âmbito da execução do objeto deste contrato, as partes deverão observar as normas previstas na </w:t>
      </w:r>
      <w:hyperlink r:id="rId162" w:history="1">
        <w:r w:rsidRPr="001E23A4">
          <w:rPr>
            <w:rStyle w:val="Hyperlink"/>
            <w:i w:val="0"/>
            <w:iCs w:val="0"/>
            <w:color w:val="auto"/>
          </w:rPr>
          <w:t>Lei nº 13.709, de 14 de agosto de 2018</w:t>
        </w:r>
      </w:hyperlink>
      <w:r w:rsidRPr="001E23A4">
        <w:rPr>
          <w:i w:val="0"/>
          <w:iCs w:val="0"/>
          <w:color w:val="auto"/>
        </w:rPr>
        <w:t xml:space="preserve"> (Lei Geral de Proteção de Dados Pessoais – LGPD), com suas alterações subsequentes, e as demais normas legais e regulamentares aplicáveis. </w:t>
      </w:r>
    </w:p>
    <w:p w14:paraId="1594CE27" w14:textId="77777777" w:rsidR="001E23A4" w:rsidRPr="001E23A4" w:rsidRDefault="001E23A4" w:rsidP="001E23A4">
      <w:pPr>
        <w:pStyle w:val="Nvel2-Red"/>
        <w:numPr>
          <w:ilvl w:val="0"/>
          <w:numId w:val="0"/>
        </w:numPr>
        <w:spacing w:line="360" w:lineRule="auto"/>
        <w:rPr>
          <w:i w:val="0"/>
        </w:rPr>
      </w:pPr>
      <w:r w:rsidRPr="001E23A4">
        <w:rPr>
          <w:i w:val="0"/>
        </w:rPr>
        <w:t xml:space="preserve">  </w:t>
      </w:r>
    </w:p>
    <w:p w14:paraId="08B56FCF" w14:textId="77777777" w:rsidR="001E23A4" w:rsidRPr="001E23A4" w:rsidRDefault="001E23A4" w:rsidP="001E23A4">
      <w:pPr>
        <w:pStyle w:val="Nivel01"/>
        <w:spacing w:line="360" w:lineRule="auto"/>
        <w:rPr>
          <w:color w:val="FFFFFF" w:themeColor="background1"/>
        </w:rPr>
      </w:pPr>
      <w:r w:rsidRPr="001E23A4">
        <w:t>CLÁUSULA DÉCIMA PRIMEIRA – GARANTIA DE EXECUÇÃO (</w:t>
      </w:r>
      <w:hyperlink r:id="rId163" w:anchor="art92" w:history="1">
        <w:r w:rsidRPr="001E23A4">
          <w:rPr>
            <w:rStyle w:val="Hyperlink"/>
          </w:rPr>
          <w:t>art. 92, XII</w:t>
        </w:r>
      </w:hyperlink>
      <w:r w:rsidRPr="001E23A4">
        <w:t>)</w:t>
      </w:r>
    </w:p>
    <w:p w14:paraId="338F102C" w14:textId="77777777" w:rsidR="001E23A4" w:rsidRPr="001E23A4" w:rsidRDefault="001E23A4" w:rsidP="001E23A4">
      <w:pPr>
        <w:pStyle w:val="Nvel2-Red"/>
        <w:numPr>
          <w:ilvl w:val="0"/>
          <w:numId w:val="30"/>
        </w:numPr>
        <w:spacing w:line="360" w:lineRule="auto"/>
      </w:pPr>
      <w:r w:rsidRPr="001E23A4">
        <w:rPr>
          <w:color w:val="auto"/>
        </w:rPr>
        <w:t>Não haverá exigência de garantia contratual da execução.</w:t>
      </w:r>
    </w:p>
    <w:p w14:paraId="126C35C3" w14:textId="77777777" w:rsidR="001E23A4" w:rsidRPr="001E23A4" w:rsidRDefault="001E23A4" w:rsidP="001E23A4">
      <w:pPr>
        <w:pStyle w:val="Nvel2-Red"/>
        <w:numPr>
          <w:ilvl w:val="0"/>
          <w:numId w:val="0"/>
        </w:numPr>
        <w:spacing w:line="360" w:lineRule="auto"/>
      </w:pPr>
    </w:p>
    <w:p w14:paraId="5C574225" w14:textId="77777777" w:rsidR="001E23A4" w:rsidRPr="001E23A4" w:rsidRDefault="001E23A4" w:rsidP="001E23A4">
      <w:pPr>
        <w:pStyle w:val="Nivel01"/>
        <w:numPr>
          <w:ilvl w:val="0"/>
          <w:numId w:val="30"/>
        </w:numPr>
        <w:tabs>
          <w:tab w:val="num" w:pos="360"/>
        </w:tabs>
        <w:spacing w:beforeLines="0" w:before="240" w:afterLines="0" w:after="0" w:line="360" w:lineRule="auto"/>
        <w:ind w:left="0" w:firstLine="0"/>
        <w:rPr>
          <w:color w:val="FFFFFF" w:themeColor="background1"/>
        </w:rPr>
      </w:pPr>
      <w:r w:rsidRPr="001E23A4">
        <w:t>CLÁUSULA DÉCIMA SEGUNDA – INFRAÇÕES E SANÇÕES ADMINISTRATIVAS (</w:t>
      </w:r>
      <w:hyperlink r:id="rId164" w:anchor="art92" w:history="1">
        <w:r w:rsidRPr="001E23A4">
          <w:rPr>
            <w:rStyle w:val="Hyperlink"/>
          </w:rPr>
          <w:t>art. 92, XIV</w:t>
        </w:r>
      </w:hyperlink>
      <w:r w:rsidRPr="001E23A4">
        <w:t>)</w:t>
      </w:r>
    </w:p>
    <w:p w14:paraId="1A916A26" w14:textId="77777777" w:rsidR="001E23A4" w:rsidRPr="001E23A4" w:rsidRDefault="001E23A4" w:rsidP="001E23A4">
      <w:pPr>
        <w:pStyle w:val="Nivel2"/>
        <w:numPr>
          <w:ilvl w:val="0"/>
          <w:numId w:val="0"/>
        </w:numPr>
        <w:spacing w:line="360" w:lineRule="auto"/>
        <w:ind w:left="142"/>
      </w:pPr>
      <w:r w:rsidRPr="001E23A4">
        <w:t xml:space="preserve">12.1 Comete infração administrativa, nos termos da </w:t>
      </w:r>
      <w:hyperlink r:id="rId165" w:history="1">
        <w:r w:rsidRPr="001E23A4">
          <w:rPr>
            <w:rStyle w:val="Hyperlink"/>
          </w:rPr>
          <w:t>Lei nº 14.133, de 2021</w:t>
        </w:r>
      </w:hyperlink>
      <w:r w:rsidRPr="001E23A4">
        <w:t>, o contratado que:</w:t>
      </w:r>
    </w:p>
    <w:p w14:paraId="57A1EC13"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der causa à inexecução parcial do contrato;</w:t>
      </w:r>
    </w:p>
    <w:p w14:paraId="79EA7E8C"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der causa à inexecução parcial do contrato que cause grave dano à Administração ou ao funcionamento dos serviços públicos ou ao interesse coletivo;</w:t>
      </w:r>
    </w:p>
    <w:p w14:paraId="3405C569"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der causa à inexecução total do contrato;</w:t>
      </w:r>
    </w:p>
    <w:p w14:paraId="5C730D0F"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ensejar o retardamento da execução ou da entrega do objeto da contratação sem motivo justificado;</w:t>
      </w:r>
    </w:p>
    <w:p w14:paraId="44C8CFF7"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apresentar documentação falsa ou prestar declaração falsa durante a execução do contrato;</w:t>
      </w:r>
    </w:p>
    <w:p w14:paraId="66DF1690"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praticar ato fraudulento na execução do contrato;</w:t>
      </w:r>
    </w:p>
    <w:p w14:paraId="1771785E"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comportar-se de modo inidôneo ou cometer fraude de qualquer natureza;</w:t>
      </w:r>
    </w:p>
    <w:p w14:paraId="772370C2"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lastRenderedPageBreak/>
        <w:t xml:space="preserve">praticar ato lesivo previsto no </w:t>
      </w:r>
      <w:hyperlink r:id="rId166" w:anchor="art5" w:history="1">
        <w:r w:rsidRPr="001E23A4">
          <w:rPr>
            <w:rStyle w:val="Hyperlink"/>
            <w:rFonts w:ascii="Arial" w:eastAsia="Arial" w:hAnsi="Arial" w:cs="Arial"/>
            <w:sz w:val="20"/>
            <w:szCs w:val="20"/>
          </w:rPr>
          <w:t>art. 5º da Lei nº 12.846, de 1º de agosto de 2013</w:t>
        </w:r>
      </w:hyperlink>
      <w:r w:rsidRPr="001E23A4">
        <w:rPr>
          <w:rFonts w:ascii="Arial" w:eastAsia="Arial" w:hAnsi="Arial" w:cs="Arial"/>
          <w:sz w:val="20"/>
          <w:szCs w:val="20"/>
        </w:rPr>
        <w:t>.</w:t>
      </w:r>
    </w:p>
    <w:p w14:paraId="25A9AEAD" w14:textId="77777777" w:rsidR="001E23A4" w:rsidRPr="001E23A4" w:rsidRDefault="001E23A4" w:rsidP="001E23A4">
      <w:pPr>
        <w:pStyle w:val="Nivel2"/>
        <w:numPr>
          <w:ilvl w:val="1"/>
          <w:numId w:val="31"/>
        </w:numPr>
        <w:spacing w:line="360" w:lineRule="auto"/>
      </w:pPr>
      <w:r w:rsidRPr="001E23A4">
        <w:t>Garantida a prévia defesa, serão aplicadas ao contratado que incorrer nas infrações acima descritas as seguintes sanções:</w:t>
      </w:r>
    </w:p>
    <w:p w14:paraId="799EE169"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Advertência</w:t>
      </w:r>
      <w:r w:rsidRPr="001E23A4">
        <w:rPr>
          <w:rFonts w:ascii="Arial" w:eastAsia="Arial" w:hAnsi="Arial" w:cs="Arial"/>
          <w:sz w:val="20"/>
          <w:szCs w:val="20"/>
        </w:rPr>
        <w:t>, se o contratado der causa à inexecução parcial do contrato, quando não se justificar a imposição de penalidade mais grave (</w:t>
      </w:r>
      <w:hyperlink r:id="rId167" w:anchor="art156§2" w:history="1">
        <w:r w:rsidRPr="001E23A4">
          <w:rPr>
            <w:rStyle w:val="Hyperlink"/>
            <w:rFonts w:ascii="Arial" w:eastAsia="Arial" w:hAnsi="Arial" w:cs="Arial"/>
            <w:sz w:val="20"/>
            <w:szCs w:val="20"/>
          </w:rPr>
          <w:t xml:space="preserve">art. 156, § 2º, da </w:t>
        </w:r>
        <w:bookmarkStart w:id="69" w:name="_Hlk114504069"/>
        <w:r w:rsidRPr="001E23A4">
          <w:rPr>
            <w:rStyle w:val="Hyperlink"/>
            <w:rFonts w:ascii="Arial" w:eastAsia="Arial" w:hAnsi="Arial" w:cs="Arial"/>
            <w:sz w:val="20"/>
            <w:szCs w:val="20"/>
          </w:rPr>
          <w:t>Lei nº 14.133, de 2021</w:t>
        </w:r>
        <w:bookmarkEnd w:id="69"/>
      </w:hyperlink>
      <w:r w:rsidRPr="001E23A4">
        <w:rPr>
          <w:rFonts w:ascii="Arial" w:eastAsia="Arial" w:hAnsi="Arial" w:cs="Arial"/>
          <w:sz w:val="20"/>
          <w:szCs w:val="20"/>
        </w:rPr>
        <w:t>);</w:t>
      </w:r>
    </w:p>
    <w:p w14:paraId="5F3A6CAF"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Impedimento de licitar e contratar</w:t>
      </w:r>
      <w:r w:rsidRPr="001E23A4">
        <w:rPr>
          <w:rFonts w:ascii="Arial" w:eastAsia="Arial" w:hAnsi="Arial" w:cs="Arial"/>
          <w:sz w:val="20"/>
          <w:szCs w:val="20"/>
        </w:rPr>
        <w:t>, se praticadas as condutas descritas nas alíneas “b”, “c” e “d” do subitem acima desta cláusula, quando não se justificar a imposição de penalidade mais grave (</w:t>
      </w:r>
      <w:hyperlink r:id="rId168" w:anchor="art156§4" w:history="1">
        <w:r w:rsidRPr="001E23A4">
          <w:rPr>
            <w:rStyle w:val="Hyperlink"/>
            <w:rFonts w:ascii="Arial" w:eastAsia="Arial" w:hAnsi="Arial" w:cs="Arial"/>
            <w:sz w:val="20"/>
            <w:szCs w:val="20"/>
          </w:rPr>
          <w:t>art. 156, § 4º, da Lei nº 14.133, de 2021</w:t>
        </w:r>
      </w:hyperlink>
      <w:r w:rsidRPr="001E23A4">
        <w:rPr>
          <w:rFonts w:ascii="Arial" w:eastAsia="Arial" w:hAnsi="Arial" w:cs="Arial"/>
          <w:sz w:val="20"/>
          <w:szCs w:val="20"/>
        </w:rPr>
        <w:t>);</w:t>
      </w:r>
    </w:p>
    <w:p w14:paraId="5F685302"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Declaração de inidoneidade para licitar ou contratar</w:t>
      </w:r>
      <w:r w:rsidRPr="001E23A4">
        <w:rPr>
          <w:rFonts w:ascii="Arial" w:eastAsia="Arial" w:hAnsi="Arial" w:cs="Arial"/>
          <w:sz w:val="20"/>
          <w:szCs w:val="20"/>
        </w:rPr>
        <w:t>, quando praticadas as condutas descritas nas alíneas “e”, “f”, “g” e “h” do subitem acima desta cláusula, bem como nas alíneas “b”, “c” e “d” do referido subitem, que justifiquem a imposição de penalidade mais grave (</w:t>
      </w:r>
      <w:hyperlink r:id="rId169" w:anchor="art156§5" w:history="1">
        <w:r w:rsidRPr="001E23A4">
          <w:rPr>
            <w:rStyle w:val="Hyperlink"/>
            <w:rFonts w:ascii="Arial" w:eastAsia="Arial" w:hAnsi="Arial" w:cs="Arial"/>
            <w:sz w:val="20"/>
            <w:szCs w:val="20"/>
          </w:rPr>
          <w:t>art. 156, § 5º, da Lei nº 14.133, de 2021</w:t>
        </w:r>
      </w:hyperlink>
      <w:r w:rsidRPr="001E23A4">
        <w:rPr>
          <w:rFonts w:ascii="Arial" w:eastAsia="Arial" w:hAnsi="Arial" w:cs="Arial"/>
          <w:sz w:val="20"/>
          <w:szCs w:val="20"/>
        </w:rPr>
        <w:t>).</w:t>
      </w:r>
    </w:p>
    <w:p w14:paraId="404560F9"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 xml:space="preserve">Multa: </w:t>
      </w:r>
    </w:p>
    <w:p w14:paraId="40A603DA" w14:textId="77777777" w:rsidR="001E23A4" w:rsidRPr="001E23A4" w:rsidRDefault="001E23A4" w:rsidP="001E23A4">
      <w:pPr>
        <w:pStyle w:val="PargrafodaLista"/>
        <w:suppressAutoHyphens/>
        <w:spacing w:before="120" w:after="120" w:line="360" w:lineRule="auto"/>
        <w:ind w:left="284"/>
        <w:jc w:val="both"/>
        <w:rPr>
          <w:rFonts w:ascii="Arial" w:hAnsi="Arial" w:cs="Arial"/>
          <w:i/>
          <w:iCs/>
          <w:color w:val="FF0000"/>
          <w:sz w:val="20"/>
          <w:szCs w:val="20"/>
        </w:rPr>
      </w:pPr>
      <w:r w:rsidRPr="001E23A4">
        <w:rPr>
          <w:rFonts w:ascii="Arial" w:hAnsi="Arial" w:cs="Arial"/>
          <w:i/>
          <w:iCs/>
          <w:color w:val="FF0000"/>
          <w:sz w:val="20"/>
          <w:szCs w:val="20"/>
        </w:rPr>
        <w:t>Calculada em conformidade com a documentação que integra este instrumento.</w:t>
      </w:r>
    </w:p>
    <w:p w14:paraId="3BEEA267" w14:textId="77777777" w:rsidR="001E23A4" w:rsidRPr="001E23A4" w:rsidRDefault="001E23A4" w:rsidP="001E23A4">
      <w:pPr>
        <w:pStyle w:val="PargrafodaLista"/>
        <w:suppressAutoHyphens/>
        <w:spacing w:before="120" w:after="120" w:line="360" w:lineRule="auto"/>
        <w:ind w:left="284"/>
        <w:jc w:val="both"/>
        <w:rPr>
          <w:rFonts w:ascii="Arial" w:eastAsia="Arial" w:hAnsi="Arial" w:cs="Arial"/>
          <w:sz w:val="20"/>
          <w:szCs w:val="20"/>
        </w:rPr>
      </w:pPr>
      <w:r w:rsidRPr="001E23A4">
        <w:rPr>
          <w:rFonts w:ascii="Arial" w:hAnsi="Arial" w:cs="Arial"/>
          <w:sz w:val="20"/>
          <w:szCs w:val="20"/>
        </w:rPr>
        <w:t xml:space="preserve">iv.1) A sanção de multa prevista no inciso II do </w:t>
      </w:r>
      <w:r w:rsidRPr="001E23A4">
        <w:rPr>
          <w:rFonts w:ascii="Arial" w:hAnsi="Arial" w:cs="Arial"/>
          <w:i/>
          <w:iCs/>
          <w:sz w:val="20"/>
          <w:szCs w:val="20"/>
        </w:rPr>
        <w:t>caput</w:t>
      </w:r>
      <w:r w:rsidRPr="001E23A4">
        <w:rPr>
          <w:rFonts w:ascii="Arial" w:hAnsi="Arial" w:cs="Arial"/>
          <w:sz w:val="20"/>
          <w:szCs w:val="20"/>
        </w:rPr>
        <w:t xml:space="preserve"> do art. 156 da </w:t>
      </w:r>
      <w:hyperlink r:id="rId170" w:history="1">
        <w:r w:rsidRPr="001E23A4">
          <w:rPr>
            <w:rStyle w:val="Hyperlink"/>
            <w:rFonts w:ascii="Arial" w:hAnsi="Arial" w:cs="Arial"/>
            <w:sz w:val="20"/>
            <w:szCs w:val="20"/>
          </w:rPr>
          <w:t>Lei nº 14.133, de 2021</w:t>
        </w:r>
      </w:hyperlink>
      <w:r w:rsidRPr="001E23A4">
        <w:rPr>
          <w:rFonts w:ascii="Arial" w:hAnsi="Arial" w:cs="Arial"/>
          <w:sz w:val="20"/>
          <w:szCs w:val="20"/>
        </w:rPr>
        <w:t xml:space="preserve">, calculada na forma deste Contrato, não poderá ser inferior a 0,5% (cinco décimos por cento) nem superior a 30% (trinta por cento) do valor do contrato (§ 3º do art. 156 da </w:t>
      </w:r>
      <w:hyperlink r:id="rId171" w:history="1">
        <w:r w:rsidRPr="001E23A4">
          <w:rPr>
            <w:rStyle w:val="Hyperlink"/>
            <w:rFonts w:ascii="Arial" w:hAnsi="Arial" w:cs="Arial"/>
            <w:sz w:val="20"/>
            <w:szCs w:val="20"/>
          </w:rPr>
          <w:t>Lei nº 14.133, de 2021</w:t>
        </w:r>
      </w:hyperlink>
      <w:r w:rsidRPr="001E23A4">
        <w:rPr>
          <w:rFonts w:ascii="Arial" w:hAnsi="Arial" w:cs="Arial"/>
          <w:sz w:val="20"/>
          <w:szCs w:val="20"/>
        </w:rPr>
        <w:t>).</w:t>
      </w:r>
    </w:p>
    <w:p w14:paraId="4CD92BF3" w14:textId="77777777" w:rsidR="001E23A4" w:rsidRPr="001E23A4" w:rsidRDefault="001E23A4" w:rsidP="001E23A4">
      <w:pPr>
        <w:pStyle w:val="Nivel2"/>
        <w:numPr>
          <w:ilvl w:val="1"/>
          <w:numId w:val="31"/>
        </w:numPr>
        <w:spacing w:line="360" w:lineRule="auto"/>
        <w:ind w:left="0" w:firstLine="0"/>
      </w:pPr>
      <w:r w:rsidRPr="001E23A4">
        <w:t>A aplicação das sanções previstas neste Contrato não exclui, em hipótese alguma, a obrigação de reparação integral do dano causado ao Contratante (</w:t>
      </w:r>
      <w:hyperlink r:id="rId172" w:anchor="art156§9" w:history="1">
        <w:r w:rsidRPr="001E23A4">
          <w:rPr>
            <w:rStyle w:val="Hyperlink"/>
          </w:rPr>
          <w:t>art. 156, § 9º, da Lei nº 14.133, de 2021</w:t>
        </w:r>
      </w:hyperlink>
      <w:r w:rsidRPr="001E23A4">
        <w:t>)</w:t>
      </w:r>
    </w:p>
    <w:p w14:paraId="4277DDA6" w14:textId="77777777" w:rsidR="001E23A4" w:rsidRPr="001E23A4" w:rsidRDefault="001E23A4" w:rsidP="001E23A4">
      <w:pPr>
        <w:pStyle w:val="Nivel2"/>
        <w:numPr>
          <w:ilvl w:val="1"/>
          <w:numId w:val="31"/>
        </w:numPr>
        <w:spacing w:line="360" w:lineRule="auto"/>
        <w:ind w:left="0" w:firstLine="0"/>
      </w:pPr>
      <w:r w:rsidRPr="001E23A4">
        <w:t>A multa poderá ser aplicada cumulativamente com as demais as sanções previstas neste Contrato (</w:t>
      </w:r>
      <w:hyperlink r:id="rId173" w:anchor="art156§7" w:history="1">
        <w:r w:rsidRPr="001E23A4">
          <w:rPr>
            <w:rStyle w:val="Hyperlink"/>
          </w:rPr>
          <w:t>art. 156, § 7º, da Lei nº 14.133, de 2021</w:t>
        </w:r>
      </w:hyperlink>
      <w:r w:rsidRPr="001E23A4">
        <w:t>).</w:t>
      </w:r>
    </w:p>
    <w:p w14:paraId="0B7EF104" w14:textId="77777777" w:rsidR="001E23A4" w:rsidRPr="001E23A4" w:rsidRDefault="001E23A4" w:rsidP="001E23A4">
      <w:pPr>
        <w:pStyle w:val="Nivel3"/>
        <w:numPr>
          <w:ilvl w:val="2"/>
          <w:numId w:val="31"/>
        </w:numPr>
        <w:spacing w:line="360" w:lineRule="auto"/>
        <w:ind w:left="284" w:firstLine="0"/>
      </w:pPr>
      <w:r w:rsidRPr="001E23A4">
        <w:t>Antes da aplicação da multa será facultada a defesa do interessado no prazo de 15 (quinze) dias úteis, contado da data de sua intimação (</w:t>
      </w:r>
      <w:hyperlink r:id="rId174" w:anchor="art157" w:history="1">
        <w:r w:rsidRPr="001E23A4">
          <w:rPr>
            <w:rStyle w:val="Hyperlink"/>
          </w:rPr>
          <w:t>art. 157, da Lei nº 14.133, de 2021</w:t>
        </w:r>
      </w:hyperlink>
      <w:r w:rsidRPr="001E23A4">
        <w:t>)</w:t>
      </w:r>
    </w:p>
    <w:p w14:paraId="1FF0D36A" w14:textId="77777777" w:rsidR="001E23A4" w:rsidRPr="001E23A4" w:rsidRDefault="001E23A4" w:rsidP="001E23A4">
      <w:pPr>
        <w:pStyle w:val="Nivel3"/>
        <w:numPr>
          <w:ilvl w:val="2"/>
          <w:numId w:val="31"/>
        </w:numPr>
        <w:spacing w:line="360" w:lineRule="auto"/>
        <w:ind w:left="284" w:firstLine="0"/>
      </w:pPr>
      <w:r w:rsidRPr="001E23A4">
        <w:t>Se a multa aplicada e as indenizações cabíveis forem superiores ao valor do pagamento eventualmente devido pelo Contratante ao Contratado, além da perda desse valor, a diferença será descontada da garantia prestada, caso exigida na documentação que integra este instrumento, ou, quando for o caso, será cobrada judicialmente (</w:t>
      </w:r>
      <w:hyperlink r:id="rId175" w:anchor="art156§8" w:history="1">
        <w:r w:rsidRPr="001E23A4">
          <w:rPr>
            <w:rStyle w:val="Hyperlink"/>
          </w:rPr>
          <w:t>art. 156, § 8º, da Lei nº 14.133, de 2021</w:t>
        </w:r>
      </w:hyperlink>
      <w:r w:rsidRPr="001E23A4">
        <w:t>).</w:t>
      </w:r>
      <w:bookmarkStart w:id="70" w:name="_Hlk78351618"/>
      <w:bookmarkEnd w:id="70"/>
    </w:p>
    <w:p w14:paraId="74EB3C62" w14:textId="77777777" w:rsidR="001E23A4" w:rsidRPr="001E23A4" w:rsidRDefault="001E23A4" w:rsidP="001E23A4">
      <w:pPr>
        <w:pStyle w:val="Nivel2"/>
        <w:numPr>
          <w:ilvl w:val="1"/>
          <w:numId w:val="31"/>
        </w:numPr>
        <w:spacing w:line="360" w:lineRule="auto"/>
        <w:ind w:left="0" w:firstLine="0"/>
      </w:pPr>
      <w:r w:rsidRPr="001E23A4">
        <w:lastRenderedPageBreak/>
        <w:t xml:space="preserve">A aplicação das sanções realizar-se-á em processo administrativo que assegure o contraditório e a ampla defesa ao Contratado, observando-se o procedimento previsto no </w:t>
      </w:r>
      <w:r w:rsidRPr="001E23A4">
        <w:rPr>
          <w:i/>
          <w:iCs/>
        </w:rPr>
        <w:t>caput</w:t>
      </w:r>
      <w:r w:rsidRPr="001E23A4">
        <w:rPr>
          <w:b/>
          <w:bCs/>
        </w:rPr>
        <w:t xml:space="preserve"> </w:t>
      </w:r>
      <w:r w:rsidRPr="001E23A4">
        <w:t xml:space="preserve">e parágrafos do </w:t>
      </w:r>
      <w:hyperlink r:id="rId176" w:anchor="art158" w:history="1">
        <w:r w:rsidRPr="001E23A4">
          <w:rPr>
            <w:rStyle w:val="Hyperlink"/>
          </w:rPr>
          <w:t>art. 158 da Lei nº 14.133, de 2021</w:t>
        </w:r>
      </w:hyperlink>
      <w:r w:rsidRPr="001E23A4">
        <w:t>, para as penalidades de impedimento de licitar e contratar e de declaração de inidoneidade para licitar ou contratar.</w:t>
      </w:r>
    </w:p>
    <w:p w14:paraId="7F786240" w14:textId="77777777" w:rsidR="001E23A4" w:rsidRPr="001E23A4" w:rsidRDefault="001E23A4" w:rsidP="001E23A4">
      <w:pPr>
        <w:pStyle w:val="Nivel2"/>
        <w:numPr>
          <w:ilvl w:val="1"/>
          <w:numId w:val="31"/>
        </w:numPr>
        <w:spacing w:line="360" w:lineRule="auto"/>
        <w:ind w:left="0" w:firstLine="0"/>
      </w:pPr>
      <w:r w:rsidRPr="001E23A4">
        <w:t>Na aplicação das sanções serão considerados (</w:t>
      </w:r>
      <w:hyperlink r:id="rId177" w:anchor="art156§1" w:history="1">
        <w:r w:rsidRPr="001E23A4">
          <w:rPr>
            <w:rStyle w:val="Hyperlink"/>
          </w:rPr>
          <w:t>art. 156, § 1º, da Lei nº 14.133, de 2021</w:t>
        </w:r>
      </w:hyperlink>
      <w:r w:rsidRPr="001E23A4">
        <w:t>):</w:t>
      </w:r>
    </w:p>
    <w:p w14:paraId="485E2BC2"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 natureza e a gravidade da infração cometida;</w:t>
      </w:r>
    </w:p>
    <w:p w14:paraId="5FC18AB7"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as peculiaridades do caso concreto;</w:t>
      </w:r>
    </w:p>
    <w:p w14:paraId="1EF37522"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as circunstâncias agravantes ou atenuantes;</w:t>
      </w:r>
    </w:p>
    <w:p w14:paraId="7CE16D58"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os danos que dela provierem para o Contratante;</w:t>
      </w:r>
    </w:p>
    <w:p w14:paraId="6F2CBA8F"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 implantação ou o aperfeiçoamento de programa de integridade, conforme normas e orientações dos órgãos de controle.</w:t>
      </w:r>
    </w:p>
    <w:p w14:paraId="21FDE7E0" w14:textId="77777777" w:rsidR="001E23A4" w:rsidRPr="001E23A4" w:rsidRDefault="001E23A4" w:rsidP="001E23A4">
      <w:pPr>
        <w:pStyle w:val="Nivel2"/>
        <w:numPr>
          <w:ilvl w:val="1"/>
          <w:numId w:val="31"/>
        </w:numPr>
        <w:spacing w:line="360" w:lineRule="auto"/>
        <w:ind w:left="0" w:firstLine="0"/>
      </w:pPr>
      <w:r w:rsidRPr="001E23A4">
        <w:t>As sanções são autônomas e a aplicação de uma não exclui a de outra.</w:t>
      </w:r>
    </w:p>
    <w:p w14:paraId="24B553D1" w14:textId="77777777" w:rsidR="001E23A4" w:rsidRPr="001E23A4" w:rsidRDefault="001E23A4" w:rsidP="001E23A4">
      <w:pPr>
        <w:pStyle w:val="Nivel2"/>
        <w:numPr>
          <w:ilvl w:val="1"/>
          <w:numId w:val="31"/>
        </w:numPr>
        <w:spacing w:line="360" w:lineRule="auto"/>
        <w:ind w:left="0" w:firstLine="0"/>
      </w:pPr>
      <w:r w:rsidRPr="001E23A4">
        <w:t xml:space="preserve">Os atos previstos como infrações administrativas na </w:t>
      </w:r>
      <w:hyperlink r:id="rId178" w:history="1">
        <w:r w:rsidRPr="001E23A4">
          <w:rPr>
            <w:rStyle w:val="Hyperlink"/>
          </w:rPr>
          <w:t>Lei nº 14.133, de 2021</w:t>
        </w:r>
      </w:hyperlink>
      <w:r w:rsidRPr="001E23A4">
        <w:t xml:space="preserve">, ou em outras leis de licitações e contratos da Administração Pública que também sejam tipificados como atos lesivos na </w:t>
      </w:r>
      <w:hyperlink r:id="rId179" w:history="1">
        <w:r w:rsidRPr="001E23A4">
          <w:rPr>
            <w:rStyle w:val="Hyperlink"/>
          </w:rPr>
          <w:t>Lei nº 12.846, de 2013</w:t>
        </w:r>
      </w:hyperlink>
      <w:r w:rsidRPr="001E23A4">
        <w:t>, serão apurados e julgados conjuntamente, nos mesmos autos, observados o rito procedimental e autoridade competente definidos na referida Lei (</w:t>
      </w:r>
      <w:hyperlink r:id="rId180" w:history="1">
        <w:r w:rsidRPr="001E23A4">
          <w:rPr>
            <w:rStyle w:val="Hyperlink"/>
          </w:rPr>
          <w:t>art. 159</w:t>
        </w:r>
      </w:hyperlink>
      <w:r w:rsidRPr="001E23A4">
        <w:rPr>
          <w:rStyle w:val="Hyperlink"/>
        </w:rPr>
        <w:t xml:space="preserve"> da </w:t>
      </w:r>
      <w:hyperlink r:id="rId181" w:history="1">
        <w:r w:rsidRPr="001E23A4">
          <w:rPr>
            <w:rStyle w:val="Hyperlink"/>
          </w:rPr>
          <w:t>Lei nº 14.133, de 2021</w:t>
        </w:r>
      </w:hyperlink>
      <w:r w:rsidRPr="001E23A4">
        <w:t>).</w:t>
      </w:r>
    </w:p>
    <w:p w14:paraId="5B5D51CA" w14:textId="77777777" w:rsidR="001E23A4" w:rsidRPr="001E23A4" w:rsidRDefault="001E23A4" w:rsidP="001E23A4">
      <w:pPr>
        <w:pStyle w:val="Nivel2"/>
        <w:numPr>
          <w:ilvl w:val="1"/>
          <w:numId w:val="31"/>
        </w:numPr>
        <w:spacing w:line="360" w:lineRule="auto"/>
        <w:ind w:left="0" w:firstLine="0"/>
        <w:rPr>
          <w:i/>
          <w:iCs/>
        </w:rPr>
      </w:pPr>
      <w:r w:rsidRPr="001E23A4">
        <w:t xml:space="preserve">A personalidade jurídica do Contratado poderá ser desconsiderada sempre que utilizada com abuso do direito para facilitar, encobrir ou dissimular a prática dos atos ilícitos previstos na </w:t>
      </w:r>
      <w:hyperlink r:id="rId182" w:history="1">
        <w:r w:rsidRPr="001E23A4">
          <w:rPr>
            <w:rStyle w:val="Hyperlink"/>
          </w:rPr>
          <w:t>Lei nº 14.133, de 2021</w:t>
        </w:r>
      </w:hyperlink>
      <w:r w:rsidRPr="001E23A4">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183" w:anchor="art160" w:history="1">
        <w:r w:rsidRPr="001E23A4">
          <w:rPr>
            <w:rStyle w:val="Hyperlink"/>
          </w:rPr>
          <w:t>art. 160 da Lei nº 14.133, de 2021</w:t>
        </w:r>
      </w:hyperlink>
      <w:r w:rsidRPr="001E23A4">
        <w:t>).</w:t>
      </w:r>
    </w:p>
    <w:p w14:paraId="26179C8F" w14:textId="77777777" w:rsidR="001E23A4" w:rsidRPr="001E23A4" w:rsidRDefault="001E23A4" w:rsidP="001E23A4">
      <w:pPr>
        <w:pStyle w:val="Nivel2"/>
        <w:numPr>
          <w:ilvl w:val="1"/>
          <w:numId w:val="31"/>
        </w:numPr>
        <w:spacing w:line="360" w:lineRule="auto"/>
        <w:ind w:left="0" w:firstLine="0"/>
        <w:rPr>
          <w:i/>
          <w:iCs/>
        </w:rPr>
      </w:pPr>
      <w:r w:rsidRPr="001E23A4">
        <w:t xml:space="preserve"> O Contratante deverá, no prazo máximo de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184" w:anchor="art161" w:history="1">
        <w:r w:rsidRPr="001E23A4">
          <w:rPr>
            <w:rStyle w:val="Hyperlink"/>
          </w:rPr>
          <w:t>Art. 161 da Lei nº 14.133, de 2021</w:t>
        </w:r>
      </w:hyperlink>
      <w:r w:rsidRPr="001E23A4">
        <w:t>).</w:t>
      </w:r>
    </w:p>
    <w:p w14:paraId="72DDDC2F" w14:textId="77777777" w:rsidR="001E23A4" w:rsidRPr="001E23A4" w:rsidRDefault="001E23A4" w:rsidP="001E23A4">
      <w:pPr>
        <w:pStyle w:val="Nivel2"/>
        <w:numPr>
          <w:ilvl w:val="1"/>
          <w:numId w:val="31"/>
        </w:numPr>
        <w:spacing w:line="360" w:lineRule="auto"/>
        <w:ind w:left="0" w:firstLine="0"/>
      </w:pPr>
      <w:r w:rsidRPr="001E23A4">
        <w:lastRenderedPageBreak/>
        <w:t xml:space="preserve">As sanções de impedimento de licitar e contratar e declaração de inidoneidade para licitar ou contratar são passíveis de reabilitação na forma do </w:t>
      </w:r>
      <w:hyperlink r:id="rId185" w:anchor="163" w:history="1">
        <w:r w:rsidRPr="001E23A4">
          <w:rPr>
            <w:rStyle w:val="Hyperlink"/>
          </w:rPr>
          <w:t>art. 163 da Lei nº 14.133, de 2021</w:t>
        </w:r>
      </w:hyperlink>
      <w:r w:rsidRPr="001E23A4">
        <w:t>.</w:t>
      </w:r>
    </w:p>
    <w:p w14:paraId="4454E6CB"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t>CLÁUSULA DÉCIMA TERCEIRA – DA EXTINÇÃO CONTRATUAL (</w:t>
      </w:r>
      <w:hyperlink r:id="rId186" w:anchor="art92" w:history="1">
        <w:r w:rsidRPr="001E23A4">
          <w:rPr>
            <w:rStyle w:val="Hyperlink"/>
          </w:rPr>
          <w:t>art. 92, XIX</w:t>
        </w:r>
      </w:hyperlink>
      <w:r w:rsidRPr="001E23A4">
        <w:t>)</w:t>
      </w:r>
    </w:p>
    <w:p w14:paraId="0826CCFF" w14:textId="77777777" w:rsidR="001E23A4" w:rsidRPr="001E23A4" w:rsidRDefault="001E23A4" w:rsidP="001E23A4">
      <w:pPr>
        <w:pStyle w:val="Nivel2"/>
        <w:numPr>
          <w:ilvl w:val="1"/>
          <w:numId w:val="31"/>
        </w:numPr>
        <w:spacing w:line="360" w:lineRule="auto"/>
        <w:ind w:left="0" w:firstLine="0"/>
      </w:pPr>
      <w:r w:rsidRPr="001E23A4">
        <w:t>O contrato poderá ser extinto na forma,</w:t>
      </w:r>
      <w:r w:rsidRPr="001E23A4" w:rsidDel="00E01A03">
        <w:t xml:space="preserve"> </w:t>
      </w:r>
      <w:r w:rsidRPr="001E23A4">
        <w:t xml:space="preserve">pelos motivos e com as consequências previstos nos </w:t>
      </w:r>
      <w:hyperlink r:id="rId187" w:anchor="art137" w:history="1">
        <w:r w:rsidRPr="001E23A4">
          <w:rPr>
            <w:rStyle w:val="Hyperlink"/>
          </w:rPr>
          <w:t>artigos 137 a 139 e 155 a 163 da Lei nº 14.133, de 2021</w:t>
        </w:r>
      </w:hyperlink>
      <w:r w:rsidRPr="001E23A4">
        <w:t>.</w:t>
      </w:r>
    </w:p>
    <w:p w14:paraId="5392FE8B" w14:textId="77777777" w:rsidR="001E23A4" w:rsidRPr="001E23A4" w:rsidRDefault="001E23A4" w:rsidP="001E23A4">
      <w:pPr>
        <w:pStyle w:val="Nivel3"/>
        <w:numPr>
          <w:ilvl w:val="2"/>
          <w:numId w:val="31"/>
        </w:numPr>
        <w:spacing w:line="360" w:lineRule="auto"/>
        <w:ind w:left="284" w:firstLine="0"/>
      </w:pPr>
      <w:r w:rsidRPr="001E23A4">
        <w:rPr>
          <w:color w:val="auto"/>
        </w:rPr>
        <w:t xml:space="preserve">O Contratado reconhece desde já os direitos do Contratante nos casos de extinção por ato unilateral da Administração, prevista no artigo 138 da </w:t>
      </w:r>
      <w:hyperlink r:id="rId188" w:history="1">
        <w:r w:rsidRPr="001E23A4">
          <w:rPr>
            <w:rStyle w:val="Hyperlink"/>
          </w:rPr>
          <w:t>Lei nº 14.133, de 2021</w:t>
        </w:r>
      </w:hyperlink>
      <w:r w:rsidRPr="001E23A4">
        <w:t>.</w:t>
      </w:r>
    </w:p>
    <w:p w14:paraId="493C0545" w14:textId="77777777" w:rsidR="001E23A4" w:rsidRPr="001E23A4" w:rsidRDefault="001E23A4" w:rsidP="001E23A4">
      <w:pPr>
        <w:pStyle w:val="Nivel3"/>
        <w:numPr>
          <w:ilvl w:val="2"/>
          <w:numId w:val="31"/>
        </w:numPr>
        <w:spacing w:line="360" w:lineRule="auto"/>
        <w:ind w:left="284" w:firstLine="0"/>
      </w:pPr>
      <w:r w:rsidRPr="001E23A4">
        <w:t xml:space="preserve">O contrato poderá ser extinto por algum dos motivos previstos no artigo 137 da </w:t>
      </w:r>
      <w:hyperlink r:id="rId189" w:history="1">
        <w:r w:rsidRPr="001E23A4">
          <w:rPr>
            <w:rStyle w:val="Hyperlink"/>
          </w:rPr>
          <w:t>Lei nº 14.133, de 2021</w:t>
        </w:r>
      </w:hyperlink>
      <w:r w:rsidRPr="001E23A4">
        <w:t>, devendo a extinção ser formalmente motivada nos autos do processo, assegurados o contraditório e a ampla defesa.</w:t>
      </w:r>
    </w:p>
    <w:p w14:paraId="1EA2FBB0" w14:textId="77777777" w:rsidR="001E23A4" w:rsidRPr="001E23A4" w:rsidRDefault="001E23A4" w:rsidP="001E23A4">
      <w:pPr>
        <w:pStyle w:val="Nivel3"/>
        <w:numPr>
          <w:ilvl w:val="2"/>
          <w:numId w:val="31"/>
        </w:numPr>
        <w:spacing w:line="360" w:lineRule="auto"/>
        <w:ind w:left="284" w:firstLine="0"/>
      </w:pPr>
      <w:r w:rsidRPr="001E23A4">
        <w:t>A alteração social ou modificação da finalidade ou da estrutura da empresa não ensejará a extinção contratual se não restringir sua capacidade de concluir o contrato.</w:t>
      </w:r>
    </w:p>
    <w:p w14:paraId="6D9E5DAF" w14:textId="77777777" w:rsidR="001E23A4" w:rsidRPr="001E23A4" w:rsidRDefault="001E23A4" w:rsidP="001E23A4">
      <w:pPr>
        <w:pStyle w:val="Nivel4"/>
        <w:numPr>
          <w:ilvl w:val="3"/>
          <w:numId w:val="31"/>
        </w:numPr>
        <w:spacing w:line="360" w:lineRule="auto"/>
        <w:ind w:left="567" w:firstLine="0"/>
      </w:pPr>
      <w:r w:rsidRPr="001E23A4">
        <w:rPr>
          <w:color w:val="000000" w:themeColor="text1"/>
        </w:rPr>
        <w:t xml:space="preserve">Se a </w:t>
      </w:r>
      <w:r w:rsidRPr="001E23A4">
        <w:t>operação</w:t>
      </w:r>
      <w:r w:rsidRPr="001E23A4">
        <w:rPr>
          <w:color w:val="000000" w:themeColor="text1"/>
        </w:rPr>
        <w:t xml:space="preserve"> societária de que trata este subitem </w:t>
      </w:r>
      <w:r w:rsidRPr="001E23A4">
        <w:t>implicar mudança em pessoa jurídica contratada, deverá ser formalizada alteração subjetiva por termo aditivo.</w:t>
      </w:r>
    </w:p>
    <w:p w14:paraId="6F7CFF1A" w14:textId="77777777" w:rsidR="001E23A4" w:rsidRPr="001E23A4" w:rsidRDefault="001E23A4" w:rsidP="001E23A4">
      <w:pPr>
        <w:pStyle w:val="Nivel2"/>
        <w:numPr>
          <w:ilvl w:val="1"/>
          <w:numId w:val="31"/>
        </w:numPr>
        <w:spacing w:line="360" w:lineRule="auto"/>
        <w:ind w:left="0" w:firstLine="0"/>
      </w:pPr>
      <w:r w:rsidRPr="001E23A4">
        <w:t>O termo de extinção, sempre que possível, será precedido da indicação de:</w:t>
      </w:r>
    </w:p>
    <w:p w14:paraId="29538474" w14:textId="77777777" w:rsidR="001E23A4" w:rsidRPr="001E23A4" w:rsidRDefault="001E23A4" w:rsidP="001E23A4">
      <w:pPr>
        <w:pStyle w:val="Nivel3"/>
        <w:numPr>
          <w:ilvl w:val="2"/>
          <w:numId w:val="31"/>
        </w:numPr>
        <w:spacing w:line="360" w:lineRule="auto"/>
        <w:ind w:left="284" w:firstLine="0"/>
      </w:pPr>
      <w:r w:rsidRPr="001E23A4">
        <w:t>Balanço dos eventos contratuais já cumpridos ou parcialmente cumpridos;</w:t>
      </w:r>
    </w:p>
    <w:p w14:paraId="040D214C" w14:textId="77777777" w:rsidR="001E23A4" w:rsidRPr="001E23A4" w:rsidRDefault="001E23A4" w:rsidP="001E23A4">
      <w:pPr>
        <w:pStyle w:val="Nivel3"/>
        <w:numPr>
          <w:ilvl w:val="2"/>
          <w:numId w:val="31"/>
        </w:numPr>
        <w:spacing w:line="360" w:lineRule="auto"/>
        <w:ind w:left="284" w:firstLine="0"/>
      </w:pPr>
      <w:r w:rsidRPr="001E23A4">
        <w:t>Relação dos pagamentos já efetuados e ainda devidos;</w:t>
      </w:r>
    </w:p>
    <w:p w14:paraId="06C31B35" w14:textId="77777777" w:rsidR="001E23A4" w:rsidRPr="001E23A4" w:rsidRDefault="001E23A4" w:rsidP="001E23A4">
      <w:pPr>
        <w:pStyle w:val="Nivel3"/>
        <w:numPr>
          <w:ilvl w:val="2"/>
          <w:numId w:val="31"/>
        </w:numPr>
        <w:spacing w:line="360" w:lineRule="auto"/>
        <w:ind w:left="284" w:firstLine="0"/>
      </w:pPr>
      <w:r w:rsidRPr="001E23A4">
        <w:t>Indenizações e multas.</w:t>
      </w:r>
    </w:p>
    <w:p w14:paraId="05F77562" w14:textId="77777777" w:rsidR="001E23A4" w:rsidRPr="001E23A4" w:rsidRDefault="001E23A4" w:rsidP="001E23A4">
      <w:pPr>
        <w:pStyle w:val="Nivel2"/>
        <w:numPr>
          <w:ilvl w:val="1"/>
          <w:numId w:val="31"/>
        </w:numPr>
        <w:spacing w:line="360" w:lineRule="auto"/>
        <w:ind w:left="0" w:firstLine="0"/>
      </w:pPr>
      <w:r w:rsidRPr="001E23A4">
        <w:t>A extinção do contrato não configura óbice para o reconhecimento de eventual desequilíbrio econômico-financeiro, hipótese em que será concedida indenização por meio de termo indenizatório (</w:t>
      </w:r>
      <w:hyperlink r:id="rId190" w:anchor="art131">
        <w:r w:rsidRPr="001E23A4">
          <w:rPr>
            <w:rStyle w:val="Hyperlink"/>
          </w:rPr>
          <w:t xml:space="preserve">art. 131, </w:t>
        </w:r>
        <w:r w:rsidRPr="001E23A4">
          <w:rPr>
            <w:rStyle w:val="Hyperlink"/>
            <w:i/>
            <w:iCs/>
          </w:rPr>
          <w:t xml:space="preserve">caput, </w:t>
        </w:r>
        <w:r w:rsidRPr="001E23A4">
          <w:rPr>
            <w:rStyle w:val="Hyperlink"/>
          </w:rPr>
          <w:t>da Lei n.º 14.133, de 2021</w:t>
        </w:r>
      </w:hyperlink>
      <w:r w:rsidRPr="001E23A4">
        <w:t>).</w:t>
      </w:r>
    </w:p>
    <w:p w14:paraId="015EDBC4" w14:textId="77777777" w:rsidR="001E23A4" w:rsidRPr="001E23A4" w:rsidRDefault="001E23A4" w:rsidP="001E23A4">
      <w:pPr>
        <w:pStyle w:val="Nivel2"/>
        <w:numPr>
          <w:ilvl w:val="1"/>
          <w:numId w:val="31"/>
        </w:numPr>
        <w:spacing w:line="360" w:lineRule="auto"/>
        <w:ind w:left="0" w:firstLine="0"/>
      </w:pPr>
      <w:r w:rsidRPr="001E23A4">
        <w:t xml:space="preserve">Se for constatada irregularidade no procedimento licitatório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hyperlink r:id="rId191" w:history="1">
        <w:r w:rsidRPr="001E23A4">
          <w:rPr>
            <w:rStyle w:val="Hyperlink"/>
          </w:rPr>
          <w:t>Lei nº 14.133, de 2021</w:t>
        </w:r>
      </w:hyperlink>
      <w:r w:rsidRPr="001E23A4">
        <w:t>, conferindo-se ao Contratado oportunidade para prévia manifestação e participação na instrução.</w:t>
      </w:r>
    </w:p>
    <w:p w14:paraId="2F21934B"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lastRenderedPageBreak/>
        <w:t>CLÁUSULA DÉCIMA QUARTA – DOTAÇÃO ORÇAMENTÁRIA (</w:t>
      </w:r>
      <w:hyperlink r:id="rId192" w:anchor="art92" w:history="1">
        <w:r w:rsidRPr="001E23A4">
          <w:rPr>
            <w:rStyle w:val="Hyperlink"/>
          </w:rPr>
          <w:t>art. 92, VIII</w:t>
        </w:r>
      </w:hyperlink>
      <w:r w:rsidRPr="001E23A4">
        <w:t>)</w:t>
      </w:r>
    </w:p>
    <w:p w14:paraId="361C7AB7" w14:textId="77777777" w:rsidR="001E23A4" w:rsidRPr="001E23A4" w:rsidRDefault="001E23A4" w:rsidP="001E23A4">
      <w:pPr>
        <w:pStyle w:val="Nivel2"/>
        <w:numPr>
          <w:ilvl w:val="1"/>
          <w:numId w:val="31"/>
        </w:numPr>
        <w:spacing w:line="360" w:lineRule="auto"/>
        <w:ind w:left="0" w:firstLine="0"/>
      </w:pPr>
      <w:r w:rsidRPr="001E23A4">
        <w:t>No presente exercício, as despesas decorrentes desta contratação correrão à conta de recursos específicos consignados no respectivo Orçamento do Estado, na dotação abaixo discriminada:</w:t>
      </w:r>
    </w:p>
    <w:p w14:paraId="7D9C94FB"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Gestão/Unidade: </w:t>
      </w:r>
    </w:p>
    <w:p w14:paraId="7B0C6940"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Fonte de Recursos:  </w:t>
      </w:r>
    </w:p>
    <w:p w14:paraId="262EB70F"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Programa de Trabalho: </w:t>
      </w:r>
    </w:p>
    <w:p w14:paraId="69318932"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Elemento de Despesa: </w:t>
      </w:r>
    </w:p>
    <w:p w14:paraId="2C693FB2"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Plano Interno: </w:t>
      </w:r>
    </w:p>
    <w:p w14:paraId="5CBD6528"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Nota de Empenho:</w:t>
      </w:r>
    </w:p>
    <w:p w14:paraId="68DE9309" w14:textId="77777777" w:rsidR="001E23A4" w:rsidRPr="001E23A4" w:rsidRDefault="001E23A4" w:rsidP="001E23A4">
      <w:pPr>
        <w:pStyle w:val="Nvel2-Red"/>
        <w:numPr>
          <w:ilvl w:val="1"/>
          <w:numId w:val="31"/>
        </w:numPr>
        <w:spacing w:line="360" w:lineRule="auto"/>
        <w:ind w:left="0" w:firstLine="0"/>
        <w:rPr>
          <w:color w:val="auto"/>
        </w:rPr>
      </w:pPr>
      <w:r w:rsidRPr="001E23A4">
        <w:rPr>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3DBBA280"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t>CLÁUSULA DÉCIMA QUINTA – DOS CASOS OMISSOS (</w:t>
      </w:r>
      <w:hyperlink r:id="rId193" w:anchor="art92" w:history="1">
        <w:r w:rsidRPr="001E23A4">
          <w:rPr>
            <w:rStyle w:val="Hyperlink"/>
          </w:rPr>
          <w:t>art. 92, III</w:t>
        </w:r>
      </w:hyperlink>
      <w:r w:rsidRPr="001E23A4">
        <w:t>)</w:t>
      </w:r>
    </w:p>
    <w:p w14:paraId="6255E75C" w14:textId="77777777" w:rsidR="001E23A4" w:rsidRPr="001E23A4" w:rsidRDefault="001E23A4" w:rsidP="001E23A4">
      <w:pPr>
        <w:pStyle w:val="Nivel2"/>
        <w:numPr>
          <w:ilvl w:val="1"/>
          <w:numId w:val="33"/>
        </w:numPr>
        <w:spacing w:line="360" w:lineRule="auto"/>
      </w:pPr>
      <w:r w:rsidRPr="001E23A4">
        <w:t xml:space="preserve">Aplicam-se aos casos omissos as disposições contidas na </w:t>
      </w:r>
      <w:hyperlink r:id="rId194" w:history="1">
        <w:r w:rsidRPr="001E23A4">
          <w:rPr>
            <w:rStyle w:val="Hyperlink"/>
          </w:rPr>
          <w:t>Lei nº 14.133, de 2021</w:t>
        </w:r>
      </w:hyperlink>
      <w:r w:rsidRPr="001E23A4">
        <w:rPr>
          <w:rStyle w:val="Hyperlink"/>
          <w:color w:val="auto"/>
        </w:rPr>
        <w:t>, e disposições regulamentares pertinentes</w:t>
      </w:r>
      <w:r w:rsidRPr="001E23A4">
        <w:t xml:space="preserve">, e, subsidiariamente, as disposições contidas na </w:t>
      </w:r>
      <w:hyperlink r:id="rId195" w:history="1">
        <w:r w:rsidRPr="001E23A4">
          <w:rPr>
            <w:rStyle w:val="Hyperlink"/>
          </w:rPr>
          <w:t>Lei nº 8.078, de 1990 – Código de Defesa do Consumidor</w:t>
        </w:r>
      </w:hyperlink>
      <w:r w:rsidRPr="001E23A4">
        <w:t xml:space="preserve"> – e princípios gerais dos contratos.</w:t>
      </w:r>
    </w:p>
    <w:p w14:paraId="14998C9E" w14:textId="77777777" w:rsidR="001E23A4" w:rsidRPr="001E23A4" w:rsidRDefault="001E23A4" w:rsidP="001E23A4">
      <w:pPr>
        <w:pStyle w:val="Nivel01"/>
        <w:numPr>
          <w:ilvl w:val="0"/>
          <w:numId w:val="33"/>
        </w:numPr>
        <w:tabs>
          <w:tab w:val="num" w:pos="360"/>
        </w:tabs>
        <w:spacing w:beforeLines="0" w:before="240" w:afterLines="0" w:after="0" w:line="360" w:lineRule="auto"/>
        <w:ind w:left="0" w:firstLine="0"/>
        <w:rPr>
          <w:color w:val="FFFFFF" w:themeColor="background1"/>
        </w:rPr>
      </w:pPr>
      <w:r w:rsidRPr="001E23A4">
        <w:t>CLÁUSULA DÉCIMA SEXTA – ALTERAÇÕES</w:t>
      </w:r>
    </w:p>
    <w:p w14:paraId="61B434DB" w14:textId="77777777" w:rsidR="001E23A4" w:rsidRPr="001E23A4" w:rsidRDefault="001E23A4" w:rsidP="001E23A4">
      <w:pPr>
        <w:pStyle w:val="Nivel2"/>
        <w:numPr>
          <w:ilvl w:val="1"/>
          <w:numId w:val="33"/>
        </w:numPr>
        <w:spacing w:line="360" w:lineRule="auto"/>
        <w:ind w:left="0" w:firstLine="0"/>
      </w:pPr>
      <w:r w:rsidRPr="001E23A4">
        <w:t xml:space="preserve">Eventuais alterações contratuais reger-se-ão pela disciplina dos </w:t>
      </w:r>
      <w:hyperlink r:id="rId196" w:anchor="art124" w:history="1">
        <w:r w:rsidRPr="001E23A4">
          <w:rPr>
            <w:rStyle w:val="Hyperlink"/>
          </w:rPr>
          <w:t>arts. 124 e seguintes da Lei nº 14.133, de 2021</w:t>
        </w:r>
      </w:hyperlink>
      <w:r w:rsidRPr="001E23A4">
        <w:t>.</w:t>
      </w:r>
    </w:p>
    <w:p w14:paraId="595C9CE2" w14:textId="77777777" w:rsidR="001E23A4" w:rsidRPr="001E23A4" w:rsidRDefault="001E23A4" w:rsidP="001E23A4">
      <w:pPr>
        <w:pStyle w:val="Nivel2"/>
        <w:numPr>
          <w:ilvl w:val="1"/>
          <w:numId w:val="33"/>
        </w:numPr>
        <w:spacing w:line="360" w:lineRule="auto"/>
        <w:ind w:left="0" w:firstLine="0"/>
      </w:pPr>
      <w:r w:rsidRPr="001E23A4">
        <w:t>O contratado é obrigado a aceitar, nas mesmas condições contratuais, os acréscimos ou supressões que se fizerem necessários no objeto, a critério exclusivo do contratante, até o limite de 25% (vinte e cinco por cento) do valor inicial atualizado do contrato.</w:t>
      </w:r>
    </w:p>
    <w:p w14:paraId="50FB7672" w14:textId="77777777" w:rsidR="001E23A4" w:rsidRPr="001E23A4" w:rsidRDefault="001E23A4" w:rsidP="001E23A4">
      <w:pPr>
        <w:pStyle w:val="Nivel2"/>
        <w:numPr>
          <w:ilvl w:val="1"/>
          <w:numId w:val="33"/>
        </w:numPr>
        <w:spacing w:line="360" w:lineRule="auto"/>
        <w:ind w:left="0" w:firstLine="0"/>
      </w:pPr>
      <w:r w:rsidRPr="001E23A4">
        <w:t xml:space="preserve">Eventuais alterações contratuais deverão ser promovidas mediante celebração de termo aditivo, respeitadas as disposições da </w:t>
      </w:r>
      <w:hyperlink r:id="rId197" w:history="1">
        <w:r w:rsidRPr="001E23A4">
          <w:rPr>
            <w:rStyle w:val="Hyperlink"/>
          </w:rPr>
          <w:t>Lei nº 14.133, de 2021</w:t>
        </w:r>
      </w:hyperlink>
      <w:r w:rsidRPr="001E23A4">
        <w:t xml:space="preserve">, admitindo-se que, nos casos de justificada necessidade de antecipação de seus efeitos, a formalização do aditivo ocorra no prazo máximo de 1 (um) mês (art. 132 da </w:t>
      </w:r>
      <w:hyperlink r:id="rId198" w:history="1">
        <w:r w:rsidRPr="001E23A4">
          <w:rPr>
            <w:rStyle w:val="Hyperlink"/>
          </w:rPr>
          <w:t>Lei nº 14.133, de 2021</w:t>
        </w:r>
      </w:hyperlink>
      <w:r w:rsidRPr="001E23A4">
        <w:t>).</w:t>
      </w:r>
    </w:p>
    <w:p w14:paraId="59FBE647" w14:textId="77777777" w:rsidR="001E23A4" w:rsidRPr="001E23A4" w:rsidRDefault="001E23A4" w:rsidP="001E23A4">
      <w:pPr>
        <w:pStyle w:val="Nivel2"/>
        <w:numPr>
          <w:ilvl w:val="1"/>
          <w:numId w:val="33"/>
        </w:numPr>
        <w:spacing w:line="360" w:lineRule="auto"/>
        <w:ind w:left="0" w:firstLine="0"/>
      </w:pPr>
      <w:r w:rsidRPr="001E23A4">
        <w:lastRenderedPageBreak/>
        <w:t>Caso haja alteração unilateral do contrato que aumente ou diminua os encargos do contratado, o equilíbrio econômico-financeiro inicial será restabelecido no mesmo termo aditivo.</w:t>
      </w:r>
    </w:p>
    <w:p w14:paraId="2FBE1D17" w14:textId="77777777" w:rsidR="001E23A4" w:rsidRPr="001E23A4" w:rsidRDefault="001E23A4" w:rsidP="001E23A4">
      <w:pPr>
        <w:pStyle w:val="Nivel2"/>
        <w:numPr>
          <w:ilvl w:val="1"/>
          <w:numId w:val="33"/>
        </w:numPr>
        <w:spacing w:line="360" w:lineRule="auto"/>
        <w:ind w:left="0" w:firstLine="0"/>
      </w:pPr>
      <w:r w:rsidRPr="001E23A4">
        <w:t xml:space="preserve">Registros que não caracterizam alteração do contrato podem ser realizados por simples apostila, dispensada a celebração de termo aditivo, na forma do </w:t>
      </w:r>
      <w:hyperlink r:id="rId199" w:anchor="art136" w:history="1">
        <w:r w:rsidRPr="001E23A4">
          <w:rPr>
            <w:rStyle w:val="Hyperlink"/>
          </w:rPr>
          <w:t>art. 136 da Lei nº 14.133, de 2021</w:t>
        </w:r>
      </w:hyperlink>
      <w:r w:rsidRPr="001E23A4">
        <w:t>.</w:t>
      </w:r>
    </w:p>
    <w:p w14:paraId="2B6ED964" w14:textId="77777777" w:rsidR="001E23A4" w:rsidRPr="001E23A4" w:rsidRDefault="001E23A4" w:rsidP="001E23A4">
      <w:pPr>
        <w:pStyle w:val="Nivel01"/>
        <w:numPr>
          <w:ilvl w:val="0"/>
          <w:numId w:val="33"/>
        </w:numPr>
        <w:tabs>
          <w:tab w:val="num" w:pos="360"/>
        </w:tabs>
        <w:spacing w:beforeLines="0" w:before="240" w:afterLines="0" w:after="0" w:line="360" w:lineRule="auto"/>
        <w:ind w:left="0" w:firstLine="0"/>
        <w:rPr>
          <w:color w:val="FFFFFF" w:themeColor="background1"/>
        </w:rPr>
      </w:pPr>
      <w:r w:rsidRPr="001E23A4">
        <w:t>CLÁUSULA DÉCIMA SÉTIMA – PUBLICAÇÃO</w:t>
      </w:r>
    </w:p>
    <w:p w14:paraId="5696A998" w14:textId="77777777" w:rsidR="001E23A4" w:rsidRPr="001E23A4" w:rsidRDefault="001E23A4" w:rsidP="001E23A4">
      <w:pPr>
        <w:pStyle w:val="Nivel2"/>
        <w:numPr>
          <w:ilvl w:val="1"/>
          <w:numId w:val="32"/>
        </w:numPr>
        <w:spacing w:line="360" w:lineRule="auto"/>
      </w:pPr>
      <w:r w:rsidRPr="001E23A4">
        <w:t xml:space="preserve">Incumbirá ao contratante divulgar o presente instrumento no Portal Nacional de Contratações Públicas (PNCP), na forma prevista no </w:t>
      </w:r>
      <w:hyperlink r:id="rId200" w:anchor="art94" w:history="1">
        <w:r w:rsidRPr="001E23A4">
          <w:rPr>
            <w:rStyle w:val="Hyperlink"/>
          </w:rPr>
          <w:t>art. 94 da Lei 14.133, de 2021</w:t>
        </w:r>
      </w:hyperlink>
      <w:r w:rsidRPr="001E23A4">
        <w:t xml:space="preserve">, bem como no respectivo sítio oficial na Internet, em atenção ao art. 91, </w:t>
      </w:r>
      <w:r w:rsidRPr="001E23A4">
        <w:rPr>
          <w:i/>
        </w:rPr>
        <w:t>caput,</w:t>
      </w:r>
      <w:r w:rsidRPr="001E23A4">
        <w:t xml:space="preserve"> da </w:t>
      </w:r>
      <w:hyperlink r:id="rId201" w:history="1">
        <w:r w:rsidRPr="001E23A4">
          <w:rPr>
            <w:rStyle w:val="Hyperlink"/>
          </w:rPr>
          <w:t>Lei n.º 14.133, de 2021</w:t>
        </w:r>
      </w:hyperlink>
      <w:r w:rsidRPr="001E23A4">
        <w:t xml:space="preserve">, e ao </w:t>
      </w:r>
      <w:hyperlink r:id="rId202" w:anchor="art8§2" w:history="1">
        <w:r w:rsidRPr="001E23A4">
          <w:rPr>
            <w:rStyle w:val="Hyperlink"/>
          </w:rPr>
          <w:t>art. 8º, § 2º, da Lei n. 12.527, de 2011</w:t>
        </w:r>
      </w:hyperlink>
      <w:r w:rsidRPr="001E23A4">
        <w:t xml:space="preserve">, c/c art. 22 do </w:t>
      </w:r>
      <w:hyperlink r:id="rId203" w:history="1">
        <w:r w:rsidRPr="001E23A4">
          <w:rPr>
            <w:rStyle w:val="Hyperlink"/>
          </w:rPr>
          <w:t>Decreto estadual nº 68.155, de 2023</w:t>
        </w:r>
      </w:hyperlink>
      <w:r w:rsidRPr="001E23A4">
        <w:t>.</w:t>
      </w:r>
    </w:p>
    <w:p w14:paraId="6CF50502" w14:textId="77777777" w:rsidR="001E23A4" w:rsidRPr="001E23A4" w:rsidRDefault="001E23A4" w:rsidP="001E23A4">
      <w:pPr>
        <w:pStyle w:val="Nivel01"/>
        <w:numPr>
          <w:ilvl w:val="0"/>
          <w:numId w:val="32"/>
        </w:numPr>
        <w:tabs>
          <w:tab w:val="num" w:pos="360"/>
        </w:tabs>
        <w:spacing w:beforeLines="0" w:before="240" w:afterLines="0" w:after="0" w:line="360" w:lineRule="auto"/>
        <w:ind w:left="0" w:firstLine="0"/>
        <w:rPr>
          <w:color w:val="FFFFFF" w:themeColor="background1"/>
        </w:rPr>
      </w:pPr>
      <w:r w:rsidRPr="001E23A4">
        <w:t>CLÁUSULA DÉCIMA OITAVA – FORO (</w:t>
      </w:r>
      <w:hyperlink r:id="rId204" w:anchor="art92§1" w:history="1">
        <w:r w:rsidRPr="001E23A4">
          <w:rPr>
            <w:rStyle w:val="Hyperlink"/>
          </w:rPr>
          <w:t>art. 92, §1º</w:t>
        </w:r>
      </w:hyperlink>
      <w:r w:rsidRPr="001E23A4">
        <w:t>)</w:t>
      </w:r>
    </w:p>
    <w:p w14:paraId="0ECE00EF" w14:textId="77777777" w:rsidR="001E23A4" w:rsidRPr="001E23A4" w:rsidRDefault="001E23A4" w:rsidP="001E23A4">
      <w:pPr>
        <w:pStyle w:val="Nivel2"/>
        <w:numPr>
          <w:ilvl w:val="1"/>
          <w:numId w:val="32"/>
        </w:numPr>
        <w:spacing w:line="360" w:lineRule="auto"/>
        <w:ind w:left="0" w:firstLine="0"/>
      </w:pPr>
      <w:r w:rsidRPr="001E23A4">
        <w:rPr>
          <w:color w:val="auto"/>
          <w:lang w:eastAsia="en-US"/>
        </w:rPr>
        <w:t>Fica eleito o Foro da Comarca da Capital do Estado de São Paulo</w:t>
      </w:r>
      <w:r w:rsidRPr="001E23A4">
        <w:t xml:space="preserve"> para dirimir quaisquer questões que decorrerem deste Termo de Contrato, que não puderem ser resolvidas na esfera administrativa, conforme </w:t>
      </w:r>
      <w:hyperlink r:id="rId205" w:anchor="art92§1" w:history="1">
        <w:r w:rsidRPr="001E23A4">
          <w:rPr>
            <w:rStyle w:val="Hyperlink"/>
          </w:rPr>
          <w:t>art. 92, § 1º, da Lei nº 14.133, de 2021</w:t>
        </w:r>
      </w:hyperlink>
      <w:r w:rsidRPr="001E23A4">
        <w:t>.</w:t>
      </w:r>
    </w:p>
    <w:p w14:paraId="1006972F" w14:textId="77777777" w:rsidR="001E23A4" w:rsidRPr="001E23A4" w:rsidRDefault="001E23A4" w:rsidP="001E23A4">
      <w:pPr>
        <w:pStyle w:val="Nivel2"/>
        <w:numPr>
          <w:ilvl w:val="0"/>
          <w:numId w:val="0"/>
        </w:numPr>
        <w:spacing w:afterLines="120" w:after="288" w:line="360" w:lineRule="auto"/>
        <w:ind w:firstLine="567"/>
        <w:rPr>
          <w:color w:val="FF0000"/>
        </w:rPr>
      </w:pPr>
      <w:r w:rsidRPr="001E23A4">
        <w:rPr>
          <w:color w:val="auto"/>
        </w:rPr>
        <w:t>E assim, por estarem as partes justas e contratadas, foi lavrado o presente instrumento em</w:t>
      </w:r>
      <w:r w:rsidRPr="001E23A4">
        <w:rPr>
          <w:i/>
          <w:iCs/>
          <w:color w:val="auto"/>
        </w:rPr>
        <w:t xml:space="preserve"> </w:t>
      </w:r>
      <w:r w:rsidRPr="001E23A4">
        <w:rPr>
          <w:i/>
          <w:iCs/>
          <w:color w:val="FF0000"/>
        </w:rPr>
        <w:t>01 (uma) via</w:t>
      </w:r>
      <w:r w:rsidRPr="001E23A4">
        <w:rPr>
          <w:color w:val="auto"/>
        </w:rPr>
        <w:t>, que, lido e achado conforme pelo Contratado e pelo Contratante, vai por eles assinado para que produza todos os efeitos de Direito, sendo assinado também pelas testemunhas abaixo identificadas.</w:t>
      </w:r>
    </w:p>
    <w:p w14:paraId="302555C2" w14:textId="77777777" w:rsidR="00356F32" w:rsidRPr="00833827" w:rsidRDefault="00356F32" w:rsidP="00356F32">
      <w:pPr>
        <w:pStyle w:val="Nivel2"/>
        <w:numPr>
          <w:ilvl w:val="0"/>
          <w:numId w:val="0"/>
        </w:numPr>
        <w:spacing w:afterLines="120" w:after="288" w:line="312" w:lineRule="auto"/>
        <w:ind w:firstLine="567"/>
        <w:jc w:val="center"/>
        <w:rPr>
          <w:color w:val="auto"/>
        </w:rPr>
      </w:pPr>
      <w:r w:rsidRPr="00833827">
        <w:rPr>
          <w:color w:val="auto"/>
        </w:rPr>
        <w:t xml:space="preserve"> [Local], [dia] de [mês] de [ano].</w:t>
      </w:r>
    </w:p>
    <w:p w14:paraId="2357C916" w14:textId="77777777" w:rsidR="00356F32" w:rsidRPr="004827F2" w:rsidRDefault="00356F32" w:rsidP="00356F3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79CA0567" w14:textId="77777777" w:rsidR="00356F32" w:rsidRPr="004827F2" w:rsidRDefault="00356F32" w:rsidP="00356F3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563E2FA6" w14:textId="77777777" w:rsidR="00356F32" w:rsidRPr="004827F2" w:rsidRDefault="00356F32" w:rsidP="00356F3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2AB6D2D7" w14:textId="77777777" w:rsidR="00356F32" w:rsidRPr="004827F2" w:rsidRDefault="00356F32" w:rsidP="00356F3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42C34C49" w14:textId="77777777" w:rsidR="00356F32" w:rsidRPr="00833827" w:rsidRDefault="00356F32" w:rsidP="00356F32">
      <w:pPr>
        <w:spacing w:before="120" w:afterLines="120" w:after="288" w:line="312" w:lineRule="auto"/>
        <w:ind w:firstLine="567"/>
        <w:jc w:val="both"/>
        <w:rPr>
          <w:rFonts w:ascii="Arial" w:hAnsi="Arial" w:cs="Arial"/>
          <w:sz w:val="20"/>
          <w:szCs w:val="20"/>
        </w:rPr>
      </w:pPr>
      <w:r w:rsidRPr="00833827">
        <w:rPr>
          <w:rFonts w:ascii="Arial" w:hAnsi="Arial" w:cs="Arial"/>
          <w:sz w:val="20"/>
          <w:szCs w:val="20"/>
        </w:rPr>
        <w:t>TESTEMUNHAS:</w:t>
      </w:r>
    </w:p>
    <w:p w14:paraId="32FEEED6" w14:textId="0882F4C7" w:rsidR="009607E4" w:rsidRPr="003E5475" w:rsidRDefault="00356F32" w:rsidP="0032647A">
      <w:pPr>
        <w:pStyle w:val="PargrafodaLista"/>
        <w:numPr>
          <w:ilvl w:val="0"/>
          <w:numId w:val="24"/>
        </w:numPr>
        <w:spacing w:before="120" w:afterLines="120" w:after="288" w:line="360" w:lineRule="auto"/>
        <w:jc w:val="both"/>
        <w:rPr>
          <w:rFonts w:ascii="Arial" w:hAnsi="Arial" w:cs="Arial"/>
          <w:sz w:val="20"/>
          <w:szCs w:val="20"/>
        </w:rPr>
      </w:pPr>
      <w:r w:rsidRPr="003E5475">
        <w:rPr>
          <w:rFonts w:ascii="Arial" w:hAnsi="Arial" w:cs="Arial"/>
          <w:sz w:val="20"/>
          <w:szCs w:val="20"/>
        </w:rPr>
        <w:t xml:space="preserve">                                                                         2-</w:t>
      </w:r>
    </w:p>
    <w:sectPr w:rsidR="009607E4" w:rsidRPr="003E5475" w:rsidSect="005A24BF">
      <w:headerReference w:type="default" r:id="rId206"/>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43C58" w14:textId="6B83B719" w:rsidR="0089051A" w:rsidRPr="0089051A" w:rsidRDefault="0089051A" w:rsidP="0089051A">
    <w:pPr>
      <w:pStyle w:val="Cabealho"/>
      <w:jc w:val="center"/>
      <w:rPr>
        <w:rFonts w:cs="Calibri"/>
        <w:noProof/>
        <w:sz w:val="18"/>
        <w:szCs w:val="18"/>
      </w:rPr>
    </w:pPr>
    <w:r w:rsidRPr="0089051A">
      <w:rPr>
        <w:rFonts w:cs="Calibri"/>
        <w:noProof/>
        <w:sz w:val="18"/>
        <w:szCs w:val="18"/>
      </w:rPr>
      <w:drawing>
        <wp:inline distT="0" distB="0" distL="0" distR="0" wp14:anchorId="2F26BB82" wp14:editId="1060C574">
          <wp:extent cx="1428750" cy="933450"/>
          <wp:effectExtent l="0" t="0" r="0" b="0"/>
          <wp:docPr id="1746108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933450"/>
                  </a:xfrm>
                  <a:prstGeom prst="rect">
                    <a:avLst/>
                  </a:prstGeom>
                  <a:noFill/>
                  <a:ln>
                    <a:noFill/>
                  </a:ln>
                </pic:spPr>
              </pic:pic>
            </a:graphicData>
          </a:graphic>
        </wp:inline>
      </w:drawing>
    </w:r>
  </w:p>
  <w:p w14:paraId="63BBFF2B" w14:textId="77777777" w:rsidR="0089051A" w:rsidRPr="0089051A" w:rsidRDefault="0089051A" w:rsidP="0089051A">
    <w:pPr>
      <w:pStyle w:val="Cabealho"/>
      <w:jc w:val="center"/>
      <w:rPr>
        <w:rFonts w:cs="Calibri"/>
        <w:noProof/>
        <w:sz w:val="18"/>
        <w:szCs w:val="18"/>
      </w:rPr>
    </w:pPr>
  </w:p>
  <w:p w14:paraId="3E38F08F"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Secretaria da Saúde</w:t>
    </w:r>
  </w:p>
  <w:p w14:paraId="297172EB" w14:textId="157B2CAA" w:rsidR="0089051A" w:rsidRPr="0089051A" w:rsidRDefault="0089051A" w:rsidP="0089051A">
    <w:pPr>
      <w:pStyle w:val="Cabealho"/>
      <w:jc w:val="center"/>
      <w:rPr>
        <w:rFonts w:cs="Calibri"/>
        <w:noProof/>
        <w:sz w:val="18"/>
        <w:szCs w:val="18"/>
      </w:rPr>
    </w:pPr>
    <w:r w:rsidRPr="0089051A">
      <w:rPr>
        <w:rFonts w:cs="Calibri"/>
        <w:noProof/>
        <w:sz w:val="18"/>
        <w:szCs w:val="18"/>
      </w:rPr>
      <w:t>Coordenadoria de Controle de Doenças</w:t>
    </w:r>
  </w:p>
  <w:p w14:paraId="00527A77"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Centro de Referência e Treinamento DST/Aids-SP</w:t>
    </w:r>
  </w:p>
  <w:p w14:paraId="7730D994"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Núcleo de Compras e Gestão de Contratos</w:t>
    </w:r>
  </w:p>
  <w:p w14:paraId="564F9BE6" w14:textId="2AA24725" w:rsidR="00754FE4" w:rsidRDefault="00754FE4" w:rsidP="003E3D1C">
    <w:pPr>
      <w:pStyle w:val="Cabealho"/>
      <w:jc w:val="right"/>
    </w:pPr>
    <w:r>
      <w:t>EDITAL 90</w:t>
    </w:r>
    <w:r w:rsidR="005F2CC2">
      <w:t>0</w:t>
    </w:r>
    <w:r w:rsidR="009F101C">
      <w:t>67</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DF0897"/>
    <w:multiLevelType w:val="multilevel"/>
    <w:tmpl w:val="56B48EC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11C316A0"/>
    <w:multiLevelType w:val="multilevel"/>
    <w:tmpl w:val="783408E4"/>
    <w:lvl w:ilvl="0">
      <w:start w:val="1"/>
      <w:numFmt w:val="decimal"/>
      <w:lvlText w:val="%1"/>
      <w:lvlJc w:val="left"/>
      <w:pPr>
        <w:ind w:left="540" w:hanging="540"/>
      </w:pPr>
      <w:rPr>
        <w:rFonts w:hint="default"/>
      </w:rPr>
    </w:lvl>
    <w:lvl w:ilvl="1">
      <w:start w:val="1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150B69A1"/>
    <w:multiLevelType w:val="multilevel"/>
    <w:tmpl w:val="84C88926"/>
    <w:lvl w:ilvl="0">
      <w:start w:val="15"/>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6C5811"/>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2CF626EF"/>
    <w:multiLevelType w:val="multilevel"/>
    <w:tmpl w:val="4EDA5AFC"/>
    <w:lvl w:ilvl="0">
      <w:start w:val="12"/>
      <w:numFmt w:val="decimal"/>
      <w:lvlText w:val="%1"/>
      <w:lvlJc w:val="left"/>
      <w:pPr>
        <w:ind w:left="375" w:hanging="375"/>
      </w:pPr>
      <w:rPr>
        <w:rFonts w:hint="default"/>
      </w:rPr>
    </w:lvl>
    <w:lvl w:ilvl="1">
      <w:start w:val="2"/>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D54313B"/>
    <w:multiLevelType w:val="multilevel"/>
    <w:tmpl w:val="D8D27816"/>
    <w:lvl w:ilvl="0">
      <w:start w:val="10"/>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2F33657B"/>
    <w:multiLevelType w:val="hybridMultilevel"/>
    <w:tmpl w:val="B922F67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923876"/>
    <w:multiLevelType w:val="hybridMultilevel"/>
    <w:tmpl w:val="ABD6AA7E"/>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4" w15:restartNumberingAfterBreak="0">
    <w:nsid w:val="301D74B6"/>
    <w:multiLevelType w:val="multilevel"/>
    <w:tmpl w:val="695C77E4"/>
    <w:lvl w:ilvl="0">
      <w:start w:val="1"/>
      <w:numFmt w:val="decimal"/>
      <w:lvlText w:val="%1"/>
      <w:lvlJc w:val="left"/>
      <w:pPr>
        <w:ind w:left="600" w:hanging="600"/>
      </w:pPr>
      <w:rPr>
        <w:rFonts w:hint="default"/>
      </w:rPr>
    </w:lvl>
    <w:lvl w:ilvl="1">
      <w:start w:val="5"/>
      <w:numFmt w:val="decimal"/>
      <w:lvlText w:val="%1.%2"/>
      <w:lvlJc w:val="left"/>
      <w:pPr>
        <w:ind w:left="834" w:hanging="600"/>
      </w:pPr>
      <w:rPr>
        <w:rFonts w:hint="default"/>
      </w:rPr>
    </w:lvl>
    <w:lvl w:ilvl="2">
      <w:start w:val="7"/>
      <w:numFmt w:val="decimal"/>
      <w:lvlText w:val="%1.%2.%3"/>
      <w:lvlJc w:val="left"/>
      <w:pPr>
        <w:ind w:left="1188" w:hanging="720"/>
      </w:pPr>
      <w:rPr>
        <w:rFonts w:hint="default"/>
      </w:rPr>
    </w:lvl>
    <w:lvl w:ilvl="3">
      <w:start w:val="2"/>
      <w:numFmt w:val="decimal"/>
      <w:lvlText w:val="%1.%2.%3.%4"/>
      <w:lvlJc w:val="left"/>
      <w:pPr>
        <w:ind w:left="1422" w:hanging="720"/>
      </w:pPr>
      <w:rPr>
        <w:rFonts w:hint="default"/>
      </w:rPr>
    </w:lvl>
    <w:lvl w:ilvl="4">
      <w:start w:val="1"/>
      <w:numFmt w:val="decimal"/>
      <w:lvlText w:val="%1.%2.%3.%4.%5"/>
      <w:lvlJc w:val="left"/>
      <w:pPr>
        <w:ind w:left="2016" w:hanging="1080"/>
      </w:pPr>
      <w:rPr>
        <w:rFonts w:hint="default"/>
      </w:rPr>
    </w:lvl>
    <w:lvl w:ilvl="5">
      <w:start w:val="1"/>
      <w:numFmt w:val="decimal"/>
      <w:lvlText w:val="%1.%2.%3.%4.%5.%6"/>
      <w:lvlJc w:val="left"/>
      <w:pPr>
        <w:ind w:left="2250" w:hanging="1080"/>
      </w:pPr>
      <w:rPr>
        <w:rFonts w:hint="default"/>
      </w:rPr>
    </w:lvl>
    <w:lvl w:ilvl="6">
      <w:start w:val="1"/>
      <w:numFmt w:val="decimal"/>
      <w:lvlText w:val="%1.%2.%3.%4.%5.%6.%7"/>
      <w:lvlJc w:val="left"/>
      <w:pPr>
        <w:ind w:left="2844" w:hanging="1440"/>
      </w:pPr>
      <w:rPr>
        <w:rFonts w:hint="default"/>
      </w:rPr>
    </w:lvl>
    <w:lvl w:ilvl="7">
      <w:start w:val="1"/>
      <w:numFmt w:val="decimal"/>
      <w:lvlText w:val="%1.%2.%3.%4.%5.%6.%7.%8"/>
      <w:lvlJc w:val="left"/>
      <w:pPr>
        <w:ind w:left="3078" w:hanging="1440"/>
      </w:pPr>
      <w:rPr>
        <w:rFonts w:hint="default"/>
      </w:rPr>
    </w:lvl>
    <w:lvl w:ilvl="8">
      <w:start w:val="1"/>
      <w:numFmt w:val="decimal"/>
      <w:lvlText w:val="%1.%2.%3.%4.%5.%6.%7.%8.%9"/>
      <w:lvlJc w:val="left"/>
      <w:pPr>
        <w:ind w:left="3672" w:hanging="1800"/>
      </w:pPr>
      <w:rPr>
        <w:rFonts w:hint="default"/>
      </w:rPr>
    </w:lvl>
  </w:abstractNum>
  <w:abstractNum w:abstractNumId="15" w15:restartNumberingAfterBreak="0">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2564FD6"/>
    <w:multiLevelType w:val="multilevel"/>
    <w:tmpl w:val="6DCA7ED0"/>
    <w:lvl w:ilvl="0">
      <w:start w:val="4"/>
      <w:numFmt w:val="decimal"/>
      <w:lvlText w:val="%1"/>
      <w:lvlJc w:val="left"/>
      <w:pPr>
        <w:ind w:left="375" w:hanging="375"/>
      </w:pPr>
      <w:rPr>
        <w:rFonts w:hint="default"/>
      </w:rPr>
    </w:lvl>
    <w:lvl w:ilvl="1">
      <w:start w:val="1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5F6B38"/>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A0C1DF3"/>
    <w:multiLevelType w:val="multilevel"/>
    <w:tmpl w:val="F34C4A84"/>
    <w:lvl w:ilvl="0">
      <w:start w:val="5"/>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EBD2839"/>
    <w:multiLevelType w:val="multilevel"/>
    <w:tmpl w:val="4F9EC256"/>
    <w:lvl w:ilvl="0">
      <w:start w:val="2"/>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18974AC"/>
    <w:multiLevelType w:val="multilevel"/>
    <w:tmpl w:val="8B4A2CCA"/>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B547D6A"/>
    <w:multiLevelType w:val="multilevel"/>
    <w:tmpl w:val="371C9EAE"/>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0094645"/>
    <w:multiLevelType w:val="multilevel"/>
    <w:tmpl w:val="D97622F2"/>
    <w:lvl w:ilvl="0">
      <w:start w:val="17"/>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78668940">
    <w:abstractNumId w:val="8"/>
  </w:num>
  <w:num w:numId="2" w16cid:durableId="1748304196">
    <w:abstractNumId w:val="0"/>
  </w:num>
  <w:num w:numId="3" w16cid:durableId="810293361">
    <w:abstractNumId w:val="31"/>
  </w:num>
  <w:num w:numId="4" w16cid:durableId="1425300681">
    <w:abstractNumId w:val="32"/>
  </w:num>
  <w:num w:numId="5" w16cid:durableId="546114632">
    <w:abstractNumId w:val="22"/>
  </w:num>
  <w:num w:numId="6" w16cid:durableId="1746226529">
    <w:abstractNumId w:val="17"/>
  </w:num>
  <w:num w:numId="7" w16cid:durableId="1969125504">
    <w:abstractNumId w:val="26"/>
  </w:num>
  <w:num w:numId="8" w16cid:durableId="2090536327">
    <w:abstractNumId w:val="28"/>
  </w:num>
  <w:num w:numId="9" w16cid:durableId="731342904">
    <w:abstractNumId w:val="1"/>
  </w:num>
  <w:num w:numId="10" w16cid:durableId="1254968898">
    <w:abstractNumId w:val="15"/>
  </w:num>
  <w:num w:numId="11" w16cid:durableId="693653668">
    <w:abstractNumId w:val="25"/>
  </w:num>
  <w:num w:numId="12" w16cid:durableId="477915099">
    <w:abstractNumId w:val="18"/>
  </w:num>
  <w:num w:numId="13" w16cid:durableId="986056570">
    <w:abstractNumId w:val="9"/>
  </w:num>
  <w:num w:numId="14" w16cid:durableId="579025844">
    <w:abstractNumId w:val="13"/>
  </w:num>
  <w:num w:numId="15" w16cid:durableId="51733634">
    <w:abstractNumId w:val="12"/>
  </w:num>
  <w:num w:numId="16" w16cid:durableId="1179276022">
    <w:abstractNumId w:val="24"/>
  </w:num>
  <w:num w:numId="17" w16cid:durableId="94323390">
    <w:abstractNumId w:val="27"/>
  </w:num>
  <w:num w:numId="18" w16cid:durableId="1923643815">
    <w:abstractNumId w:val="14"/>
  </w:num>
  <w:num w:numId="19" w16cid:durableId="671417670">
    <w:abstractNumId w:val="4"/>
  </w:num>
  <w:num w:numId="20" w16cid:durableId="970786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8658982">
    <w:abstractNumId w:val="3"/>
  </w:num>
  <w:num w:numId="22" w16cid:durableId="575625235">
    <w:abstractNumId w:val="33"/>
  </w:num>
  <w:num w:numId="23" w16cid:durableId="1621259482">
    <w:abstractNumId w:val="6"/>
  </w:num>
  <w:num w:numId="24" w16cid:durableId="2103255090">
    <w:abstractNumId w:val="23"/>
  </w:num>
  <w:num w:numId="25" w16cid:durableId="1890994866">
    <w:abstractNumId w:val="30"/>
  </w:num>
  <w:num w:numId="26" w16cid:durableId="1531408381">
    <w:abstractNumId w:val="16"/>
  </w:num>
  <w:num w:numId="27" w16cid:durableId="403992654">
    <w:abstractNumId w:val="20"/>
  </w:num>
  <w:num w:numId="28" w16cid:durableId="169612977">
    <w:abstractNumId w:val="21"/>
  </w:num>
  <w:num w:numId="29" w16cid:durableId="1754627179">
    <w:abstractNumId w:val="2"/>
  </w:num>
  <w:num w:numId="30" w16cid:durableId="606891020">
    <w:abstractNumId w:val="11"/>
  </w:num>
  <w:num w:numId="31" w16cid:durableId="1989169701">
    <w:abstractNumId w:val="10"/>
  </w:num>
  <w:num w:numId="32" w16cid:durableId="1887644373">
    <w:abstractNumId w:val="29"/>
  </w:num>
  <w:num w:numId="33" w16cid:durableId="1862085247">
    <w:abstractNumId w:val="5"/>
  </w:num>
  <w:num w:numId="34" w16cid:durableId="1494418212">
    <w:abstractNumId w:val="19"/>
  </w:num>
  <w:num w:numId="35" w16cid:durableId="28654346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73D2"/>
    <w:rsid w:val="0001100C"/>
    <w:rsid w:val="000167EC"/>
    <w:rsid w:val="0002278B"/>
    <w:rsid w:val="0003313D"/>
    <w:rsid w:val="00045972"/>
    <w:rsid w:val="00046442"/>
    <w:rsid w:val="0005344A"/>
    <w:rsid w:val="000A0466"/>
    <w:rsid w:val="000A186B"/>
    <w:rsid w:val="000A5C3B"/>
    <w:rsid w:val="000C7429"/>
    <w:rsid w:val="000E11B7"/>
    <w:rsid w:val="000F24C2"/>
    <w:rsid w:val="000F3D7F"/>
    <w:rsid w:val="000F528B"/>
    <w:rsid w:val="001238C9"/>
    <w:rsid w:val="0013134D"/>
    <w:rsid w:val="00131A25"/>
    <w:rsid w:val="00145C7F"/>
    <w:rsid w:val="00147116"/>
    <w:rsid w:val="001478CB"/>
    <w:rsid w:val="00151B7D"/>
    <w:rsid w:val="00165CCB"/>
    <w:rsid w:val="00183CE0"/>
    <w:rsid w:val="00185E27"/>
    <w:rsid w:val="001949DB"/>
    <w:rsid w:val="001A3091"/>
    <w:rsid w:val="001B580B"/>
    <w:rsid w:val="001B7B6B"/>
    <w:rsid w:val="001C5270"/>
    <w:rsid w:val="001C6D95"/>
    <w:rsid w:val="001D51E4"/>
    <w:rsid w:val="001D64EA"/>
    <w:rsid w:val="001E23A4"/>
    <w:rsid w:val="001E7D14"/>
    <w:rsid w:val="00203E61"/>
    <w:rsid w:val="00221E5E"/>
    <w:rsid w:val="00235299"/>
    <w:rsid w:val="00255FD4"/>
    <w:rsid w:val="00267E09"/>
    <w:rsid w:val="002803C1"/>
    <w:rsid w:val="002B571A"/>
    <w:rsid w:val="002B5DD0"/>
    <w:rsid w:val="002C4AED"/>
    <w:rsid w:val="002C6151"/>
    <w:rsid w:val="002D1076"/>
    <w:rsid w:val="002D5975"/>
    <w:rsid w:val="002F288A"/>
    <w:rsid w:val="002F62AD"/>
    <w:rsid w:val="002F6A13"/>
    <w:rsid w:val="002F6A56"/>
    <w:rsid w:val="002F7FE2"/>
    <w:rsid w:val="00311B3D"/>
    <w:rsid w:val="003251AF"/>
    <w:rsid w:val="00345154"/>
    <w:rsid w:val="003474D9"/>
    <w:rsid w:val="00354AB6"/>
    <w:rsid w:val="00356F32"/>
    <w:rsid w:val="00375734"/>
    <w:rsid w:val="003804C0"/>
    <w:rsid w:val="003856DB"/>
    <w:rsid w:val="00395186"/>
    <w:rsid w:val="003A468F"/>
    <w:rsid w:val="003B3B33"/>
    <w:rsid w:val="003E3D1C"/>
    <w:rsid w:val="003E4AA2"/>
    <w:rsid w:val="003E5475"/>
    <w:rsid w:val="003F093A"/>
    <w:rsid w:val="003F25D1"/>
    <w:rsid w:val="003F5FD8"/>
    <w:rsid w:val="004008A1"/>
    <w:rsid w:val="0040467E"/>
    <w:rsid w:val="0040492E"/>
    <w:rsid w:val="0041647E"/>
    <w:rsid w:val="00422259"/>
    <w:rsid w:val="00427FDF"/>
    <w:rsid w:val="00435948"/>
    <w:rsid w:val="004609A3"/>
    <w:rsid w:val="00460E8A"/>
    <w:rsid w:val="00463788"/>
    <w:rsid w:val="00483E2C"/>
    <w:rsid w:val="00484070"/>
    <w:rsid w:val="00487B51"/>
    <w:rsid w:val="004A366D"/>
    <w:rsid w:val="004B1D67"/>
    <w:rsid w:val="004C647A"/>
    <w:rsid w:val="004E19C3"/>
    <w:rsid w:val="004E4301"/>
    <w:rsid w:val="00500EFD"/>
    <w:rsid w:val="0051093C"/>
    <w:rsid w:val="00511E6B"/>
    <w:rsid w:val="00512059"/>
    <w:rsid w:val="005230D3"/>
    <w:rsid w:val="00524D0E"/>
    <w:rsid w:val="005337A2"/>
    <w:rsid w:val="005342C8"/>
    <w:rsid w:val="00542B06"/>
    <w:rsid w:val="00546573"/>
    <w:rsid w:val="005473A4"/>
    <w:rsid w:val="005511CE"/>
    <w:rsid w:val="00566209"/>
    <w:rsid w:val="00573795"/>
    <w:rsid w:val="00573D5B"/>
    <w:rsid w:val="0058032E"/>
    <w:rsid w:val="005A24BF"/>
    <w:rsid w:val="005A3E7B"/>
    <w:rsid w:val="005D2DE8"/>
    <w:rsid w:val="005D44B1"/>
    <w:rsid w:val="005D754B"/>
    <w:rsid w:val="005E02C7"/>
    <w:rsid w:val="005E0C8F"/>
    <w:rsid w:val="005E27F8"/>
    <w:rsid w:val="005F2CC2"/>
    <w:rsid w:val="00604D70"/>
    <w:rsid w:val="00606726"/>
    <w:rsid w:val="00623D39"/>
    <w:rsid w:val="0062420D"/>
    <w:rsid w:val="00641140"/>
    <w:rsid w:val="00670A9C"/>
    <w:rsid w:val="00673A6D"/>
    <w:rsid w:val="00675BC1"/>
    <w:rsid w:val="006763ED"/>
    <w:rsid w:val="00680A6E"/>
    <w:rsid w:val="00681108"/>
    <w:rsid w:val="00697398"/>
    <w:rsid w:val="006A3460"/>
    <w:rsid w:val="006A4CC0"/>
    <w:rsid w:val="006A5C0D"/>
    <w:rsid w:val="006B48AE"/>
    <w:rsid w:val="006D16B3"/>
    <w:rsid w:val="006D41E2"/>
    <w:rsid w:val="006D7E6E"/>
    <w:rsid w:val="006E78B8"/>
    <w:rsid w:val="006F36D7"/>
    <w:rsid w:val="006F4F89"/>
    <w:rsid w:val="007043F6"/>
    <w:rsid w:val="00707225"/>
    <w:rsid w:val="00716C0F"/>
    <w:rsid w:val="0071714F"/>
    <w:rsid w:val="00737804"/>
    <w:rsid w:val="00742EB1"/>
    <w:rsid w:val="00754FE4"/>
    <w:rsid w:val="00756418"/>
    <w:rsid w:val="0076322A"/>
    <w:rsid w:val="00765AB4"/>
    <w:rsid w:val="007747C2"/>
    <w:rsid w:val="0078346C"/>
    <w:rsid w:val="00790CED"/>
    <w:rsid w:val="007939E5"/>
    <w:rsid w:val="007A7F68"/>
    <w:rsid w:val="007B1206"/>
    <w:rsid w:val="007B6D67"/>
    <w:rsid w:val="007B749A"/>
    <w:rsid w:val="007E4E1B"/>
    <w:rsid w:val="007E522C"/>
    <w:rsid w:val="00805476"/>
    <w:rsid w:val="00822AC6"/>
    <w:rsid w:val="00823D4B"/>
    <w:rsid w:val="008323B9"/>
    <w:rsid w:val="0083370F"/>
    <w:rsid w:val="00845B75"/>
    <w:rsid w:val="00852304"/>
    <w:rsid w:val="008554AC"/>
    <w:rsid w:val="00874DB4"/>
    <w:rsid w:val="0089051A"/>
    <w:rsid w:val="008A6799"/>
    <w:rsid w:val="008B2C82"/>
    <w:rsid w:val="008B3F63"/>
    <w:rsid w:val="008E44A9"/>
    <w:rsid w:val="008E777E"/>
    <w:rsid w:val="008E7EA0"/>
    <w:rsid w:val="008F4EDF"/>
    <w:rsid w:val="009051C9"/>
    <w:rsid w:val="00914B69"/>
    <w:rsid w:val="00916F9C"/>
    <w:rsid w:val="00923D3A"/>
    <w:rsid w:val="00927803"/>
    <w:rsid w:val="009459BD"/>
    <w:rsid w:val="009502C3"/>
    <w:rsid w:val="009528CB"/>
    <w:rsid w:val="009607E4"/>
    <w:rsid w:val="00966E15"/>
    <w:rsid w:val="00971350"/>
    <w:rsid w:val="00981FE3"/>
    <w:rsid w:val="009B240C"/>
    <w:rsid w:val="009D62E2"/>
    <w:rsid w:val="009E1E6B"/>
    <w:rsid w:val="009E20BF"/>
    <w:rsid w:val="009E41FD"/>
    <w:rsid w:val="009E4B3A"/>
    <w:rsid w:val="009F101C"/>
    <w:rsid w:val="009F3A2B"/>
    <w:rsid w:val="00A1755A"/>
    <w:rsid w:val="00A20206"/>
    <w:rsid w:val="00A2770A"/>
    <w:rsid w:val="00A427B3"/>
    <w:rsid w:val="00A44036"/>
    <w:rsid w:val="00A656B1"/>
    <w:rsid w:val="00A676C7"/>
    <w:rsid w:val="00AC1868"/>
    <w:rsid w:val="00AE2377"/>
    <w:rsid w:val="00AE75F0"/>
    <w:rsid w:val="00AF1F26"/>
    <w:rsid w:val="00B17910"/>
    <w:rsid w:val="00B26E18"/>
    <w:rsid w:val="00B3631D"/>
    <w:rsid w:val="00B460AE"/>
    <w:rsid w:val="00B51F76"/>
    <w:rsid w:val="00B53E39"/>
    <w:rsid w:val="00B638C4"/>
    <w:rsid w:val="00B90DBF"/>
    <w:rsid w:val="00B94D9D"/>
    <w:rsid w:val="00BA57CC"/>
    <w:rsid w:val="00BC336F"/>
    <w:rsid w:val="00BC44AE"/>
    <w:rsid w:val="00BD1B12"/>
    <w:rsid w:val="00BD75A6"/>
    <w:rsid w:val="00BF75CF"/>
    <w:rsid w:val="00C0263B"/>
    <w:rsid w:val="00C14A38"/>
    <w:rsid w:val="00C44EFC"/>
    <w:rsid w:val="00C51099"/>
    <w:rsid w:val="00C5148F"/>
    <w:rsid w:val="00C51501"/>
    <w:rsid w:val="00C80B78"/>
    <w:rsid w:val="00C93082"/>
    <w:rsid w:val="00CB5B0A"/>
    <w:rsid w:val="00CF65B7"/>
    <w:rsid w:val="00D127E2"/>
    <w:rsid w:val="00D16BF4"/>
    <w:rsid w:val="00D20410"/>
    <w:rsid w:val="00D259D2"/>
    <w:rsid w:val="00D26895"/>
    <w:rsid w:val="00D27C64"/>
    <w:rsid w:val="00D33829"/>
    <w:rsid w:val="00D55ABD"/>
    <w:rsid w:val="00D60BAD"/>
    <w:rsid w:val="00D615C5"/>
    <w:rsid w:val="00D66399"/>
    <w:rsid w:val="00D867FD"/>
    <w:rsid w:val="00D901C3"/>
    <w:rsid w:val="00D9292B"/>
    <w:rsid w:val="00DB7082"/>
    <w:rsid w:val="00DC1718"/>
    <w:rsid w:val="00DD154A"/>
    <w:rsid w:val="00DD7DED"/>
    <w:rsid w:val="00DE1229"/>
    <w:rsid w:val="00DF4097"/>
    <w:rsid w:val="00DF6546"/>
    <w:rsid w:val="00DF677C"/>
    <w:rsid w:val="00E05C46"/>
    <w:rsid w:val="00E27E4D"/>
    <w:rsid w:val="00E6768D"/>
    <w:rsid w:val="00E77076"/>
    <w:rsid w:val="00E770F9"/>
    <w:rsid w:val="00E82BF2"/>
    <w:rsid w:val="00EA0716"/>
    <w:rsid w:val="00EA371F"/>
    <w:rsid w:val="00EB2DF5"/>
    <w:rsid w:val="00EC2BC1"/>
    <w:rsid w:val="00EC7EF2"/>
    <w:rsid w:val="00ED7C1D"/>
    <w:rsid w:val="00EE64F9"/>
    <w:rsid w:val="00EE7997"/>
    <w:rsid w:val="00F110C6"/>
    <w:rsid w:val="00F129D5"/>
    <w:rsid w:val="00F12BFC"/>
    <w:rsid w:val="00F23B28"/>
    <w:rsid w:val="00F333C4"/>
    <w:rsid w:val="00F42431"/>
    <w:rsid w:val="00F46FEC"/>
    <w:rsid w:val="00F544ED"/>
    <w:rsid w:val="00F66CC4"/>
    <w:rsid w:val="00F700D7"/>
    <w:rsid w:val="00F75B9E"/>
    <w:rsid w:val="00FB0397"/>
    <w:rsid w:val="00FB6895"/>
    <w:rsid w:val="00FC1F51"/>
    <w:rsid w:val="00FC2E42"/>
    <w:rsid w:val="00FD4D11"/>
    <w:rsid w:val="00FE1E6E"/>
    <w:rsid w:val="00FE273A"/>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55297"/>
    <o:shapelayout v:ext="edit">
      <o:idmap v:ext="edit" data="1"/>
    </o:shapelayout>
  </w:shapeDefaults>
  <w:decimalSymbol w:val=","/>
  <w:listSeparator w:val=";"/>
  <w14:docId w14:val="090FC359"/>
  <w15:docId w15:val="{E3EDC16A-423A-46BC-9F61-61E7B10D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paragraph" w:customStyle="1" w:styleId="WW-Corpodetexto3">
    <w:name w:val="WW-Corpo de texto 3"/>
    <w:basedOn w:val="Normal"/>
    <w:rsid w:val="00EE7997"/>
    <w:pPr>
      <w:suppressAutoHyphens/>
      <w:jc w:val="both"/>
    </w:pPr>
    <w:rPr>
      <w:rFonts w:ascii="Times New Roman" w:eastAsia="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63" Type="http://schemas.openxmlformats.org/officeDocument/2006/relationships/hyperlink" Target="https://www.gov.br/compras/pt-br/acesso-a-informacao/legislacao/instrucoes-normativas/instrucao-normativa-no-3-de-26-de-abril-de-2018"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s://www.planalto.gov.br/ccivil_03/_Ato2019-2022/2021/Lei/L14133.htm" TargetMode="External"/><Relationship Id="rId170" Type="http://schemas.openxmlformats.org/officeDocument/2006/relationships/hyperlink" Target="https://www.planalto.gov.br/ccivil_03/_Ato2019-2022/2021/Lei/L14133.htm" TargetMode="External"/><Relationship Id="rId191" Type="http://schemas.openxmlformats.org/officeDocument/2006/relationships/hyperlink" Target="https://www.planalto.gov.br/ccivil_03/_Ato2019-2022/2021/Lei/L14133.htm" TargetMode="External"/><Relationship Id="rId20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legislacao.sp.gov.br/legislacao/dg280202.nsf/ae9f9e0701e533aa032572e6006cf5fd/0cf4bc084e49b505032573d000509b17?OpenDocument&amp;Highlight=0,12.799" TargetMode="External"/><Relationship Id="rId144"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www.planalto.gov.br/ccivil_03/_ato2019-2022/2021/lei/L14133.htm" TargetMode="External"/><Relationship Id="rId165" Type="http://schemas.openxmlformats.org/officeDocument/2006/relationships/hyperlink" Target="http://www.planalto.gov.br/ccivil_03/_ato2019-2022/2021/lei/L14133.htm" TargetMode="External"/><Relationship Id="rId181" Type="http://schemas.openxmlformats.org/officeDocument/2006/relationships/hyperlink" Target="https://www.planalto.gov.br/ccivil_03/_Ato2019-2022/2021/Lei/L14133.htm" TargetMode="External"/><Relationship Id="rId186"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5fb5269ed17b47ab83256cfb00501469/f08de05b6b41e2e503258a890061d61e?OpenDocument&amp;Highlight=0,68.220" TargetMode="External"/><Relationship Id="rId134" Type="http://schemas.openxmlformats.org/officeDocument/2006/relationships/hyperlink" Target="mailto:ctd@saude.sp.gov.br" TargetMode="External"/><Relationship Id="rId139"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s://www.planalto.gov.br/ccivil_03/_ato2015-2018/2018/lei/l13709.htm" TargetMode="External"/><Relationship Id="rId155"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_Ato2019-2022/2021/Lei/L14133.htm" TargetMode="External"/><Relationship Id="rId176" Type="http://schemas.openxmlformats.org/officeDocument/2006/relationships/hyperlink" Target="http://www.planalto.gov.br/ccivil_03/_ato2019-2022/2021/lei/L14133.htm" TargetMode="External"/><Relationship Id="rId192" Type="http://schemas.openxmlformats.org/officeDocument/2006/relationships/hyperlink" Target="http://www.planalto.gov.br/ccivil_03/_ato2019-2022/2021/lei/L14133.htm" TargetMode="External"/><Relationship Id="rId197" Type="http://schemas.openxmlformats.org/officeDocument/2006/relationships/hyperlink" Target="https://www.planalto.gov.br/ccivil_03/_Ato2019-2022/2021/Lei/L14133.htm" TargetMode="External"/><Relationship Id="rId206" Type="http://schemas.openxmlformats.org/officeDocument/2006/relationships/header" Target="header1.xml"/><Relationship Id="rId201"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s://www.tce.sp.gov.br/apenados"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24" Type="http://schemas.openxmlformats.org/officeDocument/2006/relationships/hyperlink" Target="http://www.legislacao.sp.gov.br/legislacao/dg280202.nsf/5fb5269ed17b47ab83256cfb00501469/ae4c99f07f9f4f7d03258980004dbc9d?OpenDocument&amp;Highlight=0,67.608" TargetMode="External"/><Relationship Id="rId129" Type="http://schemas.openxmlformats.org/officeDocument/2006/relationships/hyperlink" Target="https://www.planalto.gov.br/ccivil_03/constituicao/constituica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s://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yperlink" Target="https://www.planalto.gov.br/ccivil_03/_Ato2019-2022/2021/Lei/L14133.htm" TargetMode="External"/><Relationship Id="rId166" Type="http://schemas.openxmlformats.org/officeDocument/2006/relationships/hyperlink" Target="https://www.planalto.gov.br/ccivil_03/_ato2011-2014/2013/lei/l12846.htm" TargetMode="External"/><Relationship Id="rId182" Type="http://schemas.openxmlformats.org/officeDocument/2006/relationships/hyperlink" Target="https://www.planalto.gov.br/ccivil_03/_Ato2019-2022/2021/Lei/L14133.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114" Type="http://schemas.openxmlformats.org/officeDocument/2006/relationships/hyperlink" Target="http://www.legislacao.sp.gov.br/legislacao/dg280202.nsf/5fb5269ed17b47ab83256cfb00501469/6f9b071c1ce1016503258a830052d609?OpenDocument&amp;Highlight=0,68.185" TargetMode="External"/><Relationship Id="rId119" Type="http://schemas.openxmlformats.org/officeDocument/2006/relationships/hyperlink" Target="http://www.legislacao.sp.gov.br/legislacao/dg280202.nsf/5fb5269ed17b47ab83256cfb00501469/f08de05b6b41e2e503258a890061d61e?OpenDocument&amp;Highlight=0,68.220"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130" Type="http://schemas.openxmlformats.org/officeDocument/2006/relationships/hyperlink" Target="http://www.legislacao.sp.gov.br/legislacao/dg280202.nsf/5fb5269ed17b47ab83256cfb00501469/d26c7e44c567352e03258a0f004e9498?OpenDocument&amp;Highlight=0,67.888" TargetMode="External"/><Relationship Id="rId135" Type="http://schemas.openxmlformats.org/officeDocument/2006/relationships/hyperlink" Target="mailto:ctd@saude.sp.gov.br"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_Ato2019-2022/2021/Lei/L14133.htm" TargetMode="External"/><Relationship Id="rId177" Type="http://schemas.openxmlformats.org/officeDocument/2006/relationships/hyperlink" Target="http://www.planalto.gov.br/ccivil_03/_ato2019-2022/2021/lei/L14133.htm" TargetMode="External"/><Relationship Id="rId198" Type="http://schemas.openxmlformats.org/officeDocument/2006/relationships/hyperlink" Target="https://www.planalto.gov.br/ccivil_03/_Ato2019-2022/2021/Lei/L14133.htm" TargetMode="External"/><Relationship Id="rId172" Type="http://schemas.openxmlformats.org/officeDocument/2006/relationships/hyperlink" Target="http://www.planalto.gov.br/ccivil_03/_ato2019-2022/2021/lei/L14133.htm" TargetMode="External"/><Relationship Id="rId193" Type="http://schemas.openxmlformats.org/officeDocument/2006/relationships/hyperlink" Target="http://www.planalto.gov.br/ccivil_03/_ato2019-2022/2021/lei/L14133.htm" TargetMode="External"/><Relationship Id="rId202" Type="http://schemas.openxmlformats.org/officeDocument/2006/relationships/hyperlink" Target="https://www.planalto.gov.br/ccivil_03/_ato2011-2014/2011/lei/l12527.htm" TargetMode="External"/><Relationship Id="rId207" Type="http://schemas.openxmlformats.org/officeDocument/2006/relationships/fontTable" Target="fontTable.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www.legislacao.sp.gov.br/legislacao/dg280202.nsf/5fb5269ed17b47ab83256cfb00501469/f08de05b6b41e2e503258a890061d61e?OpenDocument&amp;Highlight=0,68.220" TargetMode="External"/><Relationship Id="rId125" Type="http://schemas.openxmlformats.org/officeDocument/2006/relationships/hyperlink" Target="http://www.legislacao.sp.gov.br/legislacao/dg280202.nsf/5fb5269ed17b47ab83256cfb00501469/ae4c99f07f9f4f7d03258980004dbc9d?OpenDocument&amp;Highlight=0,67.608"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www.planalto.gov.br/ccivil_03/_ato2019-2022/2021/lei/L14133.htm" TargetMode="External"/><Relationship Id="rId188"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162" Type="http://schemas.openxmlformats.org/officeDocument/2006/relationships/hyperlink" Target="https://www.planalto.gov.br/ccivil_03/_ato2015-2018/2018/lei/l13709.htm" TargetMode="External"/><Relationship Id="rId183"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www.legislacao.sp.gov.br/legislacao/dg280202.nsf/5fb5269ed17b47ab83256cfb00501469/ae4c99f07f9f4f7d03258980004dbc9d?OpenDocument&amp;Highlight=0,67.608" TargetMode="External"/><Relationship Id="rId136" Type="http://schemas.openxmlformats.org/officeDocument/2006/relationships/hyperlink" Target="mailto:ctd@saude.sp.gov.br" TargetMode="External"/><Relationship Id="rId157" Type="http://schemas.openxmlformats.org/officeDocument/2006/relationships/hyperlink" Target="https://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www.planalto.gov.br/ccivil_03/_ato2019-2022/2021/lei/L14133.htm" TargetMode="External"/><Relationship Id="rId194" Type="http://schemas.openxmlformats.org/officeDocument/2006/relationships/hyperlink" Target="http://www.planalto.gov.br/ccivil_03/_ato2019-2022/2021/lei/L14133.htm" TargetMode="External"/><Relationship Id="rId199" Type="http://schemas.openxmlformats.org/officeDocument/2006/relationships/hyperlink" Target="http://www.planalto.gov.br/ccivil_03/_ato2019-2022/2021/lei/L14133.htm" TargetMode="External"/><Relationship Id="rId203" Type="http://schemas.openxmlformats.org/officeDocument/2006/relationships/hyperlink" Target="http://www.legislacao.sp.gov.br/legislacao/dg280202.nsf/5fb5269ed17b47ab83256cfb00501469/6942580fdf794ec903258a830066c0e6?OpenDocument&amp;Highlight=0,68.155" TargetMode="External"/><Relationship Id="rId208" Type="http://schemas.openxmlformats.org/officeDocument/2006/relationships/theme" Target="theme/theme1.xm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portaldatransparencia.gov.br/sancoes/consulta"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al.sp.gov.br/norma/22082"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184" Type="http://schemas.openxmlformats.org/officeDocument/2006/relationships/hyperlink" Target="http://www.planalto.gov.br/ccivil_03/_ato2019-2022/2021/lei/L14133.htm" TargetMode="External"/><Relationship Id="rId189"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s://www.gov.br/compras/pt-br/acesso-a-informacao/legislacao/instrucoes-normativas/instrucao-normativa-no-3-de-26-de-abril-de-2018" TargetMode="External"/><Relationship Id="rId116" Type="http://schemas.openxmlformats.org/officeDocument/2006/relationships/hyperlink" Target="http://www.legislacao.sp.gov.br/legislacao/dg280202.nsf/5fb5269ed17b47ab83256cfb00501469/f30611375009c7a503258a38004e9f9b?OpenDocument&amp;Highlight=0,67.985"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62" Type="http://schemas.openxmlformats.org/officeDocument/2006/relationships/hyperlink" Target="https://www.planalto.gov.br/ccivil_03/leis/l8429.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mailto:ctd@saude.sp.gov.br" TargetMode="External"/><Relationship Id="rId153" Type="http://schemas.openxmlformats.org/officeDocument/2006/relationships/hyperlink" Target="https://www.planalto.gov.br/ccivil_03/_Ato2019-2022/2021/Lei/L14133.htm" TargetMode="External"/><Relationship Id="rId174" Type="http://schemas.openxmlformats.org/officeDocument/2006/relationships/hyperlink" Target="http://www.planalto.gov.br/ccivil_03/_ato2019-2022/2021/lei/L14133.htm" TargetMode="External"/><Relationship Id="rId179" Type="http://schemas.openxmlformats.org/officeDocument/2006/relationships/hyperlink" Target="https://www.planalto.gov.br/ccivil_03/_ato2011-2014/2013/lei/l12846.htm" TargetMode="External"/><Relationship Id="rId195" Type="http://schemas.openxmlformats.org/officeDocument/2006/relationships/hyperlink" Target="https://www.planalto.gov.br/ccivil_03/leis/l8078compilado.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legislacao.sp.gov.br/legislacao/dg280202.nsf/ae9f9e0701e533aa032572e6006cf5fd/0cf4bc084e49b505032573d000509b17?OpenDocument&amp;Highlight=0,12.799"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www.legislacao.sp.gov.br/legislacao/dg280202.nsf/5fb5269ed17b47ab83256cfb00501469/f08de05b6b41e2e503258a890061d61e?OpenDocument&amp;Highlight=0,68.220" TargetMode="External"/><Relationship Id="rId143" Type="http://schemas.openxmlformats.org/officeDocument/2006/relationships/hyperlink" Target="https://www.planalto.gov.br/ccivil_03/LEIS/LCP/Lcp123.htm" TargetMode="External"/><Relationship Id="rId148" Type="http://schemas.openxmlformats.org/officeDocument/2006/relationships/hyperlink" Target="https://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80" Type="http://schemas.openxmlformats.org/officeDocument/2006/relationships/hyperlink" Target="http://www.planalto.gov.br/ccivil_03/_ato2019-2022/2021/lei/L14133.htm%25art159"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mailto:ctd@saude.sp.gov.br" TargetMode="External"/><Relationship Id="rId154" Type="http://schemas.openxmlformats.org/officeDocument/2006/relationships/hyperlink" Target="https://www.planalto.gov.br/ccivil_03/leis/l8078compilado.htm" TargetMode="External"/><Relationship Id="rId175" Type="http://schemas.openxmlformats.org/officeDocument/2006/relationships/hyperlink" Target="http://www.planalto.gov.br/ccivil_03/_ato2019-2022/2021/lei/L14133.htm" TargetMode="External"/><Relationship Id="rId196" Type="http://schemas.openxmlformats.org/officeDocument/2006/relationships/hyperlink" Target="http://www.planalto.gov.br/ccivil_03/_ato2019-2022/2021/lei/L14133.htm" TargetMode="External"/><Relationship Id="rId20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0B65-EF4B-47DA-AB65-BE1B2B97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78</Pages>
  <Words>25246</Words>
  <Characters>136330</Characters>
  <Application>Microsoft Office Word</Application>
  <DocSecurity>0</DocSecurity>
  <Lines>1136</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CRT</dc:creator>
  <cp:lastModifiedBy>Diana Rosseto Andrade</cp:lastModifiedBy>
  <cp:revision>13</cp:revision>
  <cp:lastPrinted>2026-04-16T16:09:00Z</cp:lastPrinted>
  <dcterms:created xsi:type="dcterms:W3CDTF">2026-04-16T12:30:00Z</dcterms:created>
  <dcterms:modified xsi:type="dcterms:W3CDTF">2026-07-08T11:34:00Z</dcterms:modified>
</cp:coreProperties>
</file>