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96C4A" w14:textId="6FCA0A20" w:rsidR="00A20206" w:rsidRPr="00D92640" w:rsidRDefault="00A20206" w:rsidP="003E5475">
      <w:pPr>
        <w:spacing w:line="360" w:lineRule="auto"/>
        <w:jc w:val="center"/>
        <w:rPr>
          <w:rFonts w:ascii="Arial" w:hAnsi="Arial" w:cs="Arial"/>
          <w:b/>
          <w:bCs/>
          <w:color w:val="405CA1"/>
        </w:rPr>
      </w:pPr>
      <w:r w:rsidRPr="00D92640">
        <w:rPr>
          <w:rFonts w:ascii="Arial" w:hAnsi="Arial" w:cs="Arial"/>
          <w:b/>
          <w:bCs/>
          <w:color w:val="405CA1"/>
        </w:rPr>
        <w:t>PREGÃO</w:t>
      </w:r>
      <w:r w:rsidR="003E5475" w:rsidRPr="00D92640">
        <w:rPr>
          <w:rFonts w:ascii="Arial" w:hAnsi="Arial" w:cs="Arial"/>
          <w:b/>
          <w:bCs/>
          <w:color w:val="405CA1"/>
        </w:rPr>
        <w:t xml:space="preserve"> </w:t>
      </w:r>
      <w:r w:rsidRPr="00D92640">
        <w:rPr>
          <w:rFonts w:ascii="Arial" w:hAnsi="Arial" w:cs="Arial"/>
          <w:b/>
          <w:bCs/>
          <w:color w:val="405CA1"/>
        </w:rPr>
        <w:t>ELETRÔNICO</w:t>
      </w:r>
      <w:r w:rsidR="003E5475" w:rsidRPr="00D92640">
        <w:rPr>
          <w:rFonts w:ascii="Arial" w:hAnsi="Arial" w:cs="Arial"/>
          <w:color w:val="405CA1"/>
        </w:rPr>
        <w:t xml:space="preserve"> </w:t>
      </w:r>
      <w:r w:rsidRPr="00D92640">
        <w:rPr>
          <w:rFonts w:ascii="Arial" w:hAnsi="Arial" w:cs="Arial"/>
          <w:b/>
          <w:bCs/>
          <w:color w:val="405CA1"/>
        </w:rPr>
        <w:t>90</w:t>
      </w:r>
      <w:r w:rsidR="005F2CC2" w:rsidRPr="00D92640">
        <w:rPr>
          <w:rFonts w:ascii="Arial" w:hAnsi="Arial" w:cs="Arial"/>
          <w:b/>
          <w:bCs/>
          <w:color w:val="405CA1"/>
        </w:rPr>
        <w:t>0</w:t>
      </w:r>
      <w:r w:rsidR="00AF650D">
        <w:rPr>
          <w:rFonts w:ascii="Arial" w:hAnsi="Arial" w:cs="Arial"/>
          <w:b/>
          <w:bCs/>
          <w:color w:val="405CA1"/>
        </w:rPr>
        <w:t>71</w:t>
      </w:r>
      <w:r w:rsidR="00D60BAD" w:rsidRPr="00D92640">
        <w:rPr>
          <w:rFonts w:ascii="Arial" w:hAnsi="Arial" w:cs="Arial"/>
          <w:b/>
          <w:bCs/>
          <w:color w:val="405CA1"/>
        </w:rPr>
        <w:t>/</w:t>
      </w:r>
      <w:r w:rsidRPr="00D92640">
        <w:rPr>
          <w:rFonts w:ascii="Arial" w:hAnsi="Arial" w:cs="Arial"/>
          <w:b/>
          <w:bCs/>
          <w:color w:val="405CA1"/>
        </w:rPr>
        <w:t>202</w:t>
      </w:r>
      <w:r w:rsidR="00737804" w:rsidRPr="00D92640">
        <w:rPr>
          <w:rFonts w:ascii="Arial" w:hAnsi="Arial" w:cs="Arial"/>
          <w:b/>
          <w:bCs/>
          <w:color w:val="405CA1"/>
        </w:rPr>
        <w:t>6</w:t>
      </w:r>
    </w:p>
    <w:p w14:paraId="43095FFE" w14:textId="2E5B3188" w:rsidR="003E5475" w:rsidRPr="00D92640" w:rsidRDefault="00AF650D" w:rsidP="003E5475">
      <w:pPr>
        <w:spacing w:line="360" w:lineRule="auto"/>
        <w:jc w:val="center"/>
        <w:rPr>
          <w:rFonts w:ascii="Arial" w:hAnsi="Arial" w:cs="Arial"/>
          <w:b/>
          <w:bCs/>
          <w:color w:val="405CA1"/>
        </w:rPr>
      </w:pPr>
      <w:r>
        <w:rPr>
          <w:rFonts w:ascii="Arial" w:hAnsi="Arial" w:cs="Arial"/>
          <w:b/>
          <w:bCs/>
          <w:color w:val="405CA1"/>
        </w:rPr>
        <w:t xml:space="preserve">Nº DE </w:t>
      </w:r>
      <w:r w:rsidR="003E5475" w:rsidRPr="00D92640">
        <w:rPr>
          <w:rFonts w:ascii="Arial" w:hAnsi="Arial" w:cs="Arial"/>
          <w:b/>
          <w:bCs/>
          <w:color w:val="405CA1"/>
        </w:rPr>
        <w:t>CONTRATAÇÃO</w:t>
      </w:r>
      <w:r w:rsidR="004832A4" w:rsidRPr="00D92640">
        <w:rPr>
          <w:rFonts w:ascii="Arial" w:hAnsi="Arial" w:cs="Arial"/>
          <w:b/>
          <w:bCs/>
          <w:color w:val="405CA1"/>
        </w:rPr>
        <w:t xml:space="preserve"> 90110-</w:t>
      </w:r>
      <w:r>
        <w:rPr>
          <w:rFonts w:ascii="Arial" w:hAnsi="Arial" w:cs="Arial"/>
          <w:b/>
          <w:bCs/>
          <w:color w:val="405CA1"/>
        </w:rPr>
        <w:t>7</w:t>
      </w:r>
      <w:r w:rsidR="004832A4" w:rsidRPr="00D92640">
        <w:rPr>
          <w:rFonts w:ascii="Arial" w:hAnsi="Arial" w:cs="Arial"/>
          <w:b/>
          <w:bCs/>
          <w:color w:val="405CA1"/>
        </w:rPr>
        <w:t>/2026</w:t>
      </w:r>
    </w:p>
    <w:p w14:paraId="296C1E90" w14:textId="77777777" w:rsidR="00A20206" w:rsidRPr="001C6D95" w:rsidRDefault="00A20206" w:rsidP="00BD75A6">
      <w:pPr>
        <w:spacing w:line="360" w:lineRule="auto"/>
        <w:rPr>
          <w:rFonts w:ascii="Arial" w:hAnsi="Arial" w:cs="Arial"/>
          <w:b/>
          <w:bCs/>
          <w:color w:val="405CA1"/>
          <w:sz w:val="20"/>
          <w:szCs w:val="20"/>
        </w:rPr>
      </w:pPr>
    </w:p>
    <w:p w14:paraId="33DD3F53"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CONTRATANTE (UASG)</w:t>
      </w:r>
    </w:p>
    <w:p w14:paraId="49D311CB" w14:textId="77777777" w:rsidR="00A20206" w:rsidRDefault="00A20206" w:rsidP="00BD75A6">
      <w:pPr>
        <w:spacing w:line="360" w:lineRule="auto"/>
        <w:rPr>
          <w:rFonts w:ascii="Arial" w:hAnsi="Arial" w:cs="Arial"/>
          <w:b/>
          <w:bCs/>
          <w:sz w:val="20"/>
          <w:szCs w:val="20"/>
        </w:rPr>
      </w:pPr>
      <w:r w:rsidRPr="00EE7997">
        <w:rPr>
          <w:rFonts w:ascii="Arial" w:hAnsi="Arial" w:cs="Arial"/>
          <w:b/>
          <w:bCs/>
          <w:sz w:val="20"/>
          <w:szCs w:val="20"/>
        </w:rPr>
        <w:t>CENTRO DE REFER</w:t>
      </w:r>
      <w:r w:rsidR="001238C9" w:rsidRPr="00EE7997">
        <w:rPr>
          <w:rFonts w:ascii="Arial" w:hAnsi="Arial" w:cs="Arial"/>
          <w:b/>
          <w:bCs/>
          <w:sz w:val="20"/>
          <w:szCs w:val="20"/>
        </w:rPr>
        <w:t>Ê</w:t>
      </w:r>
      <w:r w:rsidRPr="00EE7997">
        <w:rPr>
          <w:rFonts w:ascii="Arial" w:hAnsi="Arial" w:cs="Arial"/>
          <w:b/>
          <w:bCs/>
          <w:sz w:val="20"/>
          <w:szCs w:val="20"/>
        </w:rPr>
        <w:t>NCIA E TREINAMENTO DST/AIDS</w:t>
      </w:r>
    </w:p>
    <w:p w14:paraId="18FB103A" w14:textId="77777777" w:rsidR="003E5475" w:rsidRPr="00EE7997" w:rsidRDefault="003E5475" w:rsidP="00BD75A6">
      <w:pPr>
        <w:spacing w:line="360" w:lineRule="auto"/>
        <w:rPr>
          <w:rFonts w:ascii="Arial" w:hAnsi="Arial" w:cs="Arial"/>
          <w:b/>
          <w:bCs/>
          <w:sz w:val="20"/>
          <w:szCs w:val="20"/>
        </w:rPr>
      </w:pPr>
    </w:p>
    <w:p w14:paraId="5E843FFE"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405CA1"/>
          <w:sz w:val="20"/>
          <w:szCs w:val="20"/>
        </w:rPr>
        <w:t>OBJETO</w:t>
      </w:r>
    </w:p>
    <w:p w14:paraId="7D8E65C5" w14:textId="4B878AC3" w:rsidR="00EE7997" w:rsidRPr="00EE7997" w:rsidRDefault="00EE7997" w:rsidP="00EE7997">
      <w:pPr>
        <w:spacing w:line="360" w:lineRule="auto"/>
        <w:jc w:val="both"/>
        <w:rPr>
          <w:rFonts w:ascii="Arial" w:hAnsi="Arial" w:cs="Arial"/>
          <w:sz w:val="20"/>
          <w:szCs w:val="20"/>
        </w:rPr>
      </w:pPr>
      <w:r w:rsidRPr="00EE7997">
        <w:rPr>
          <w:rFonts w:ascii="Arial" w:hAnsi="Arial" w:cs="Arial"/>
          <w:b/>
          <w:sz w:val="20"/>
          <w:szCs w:val="20"/>
        </w:rPr>
        <w:t xml:space="preserve">CONTRATAÇÃO DE EMPRESA ESPECIALIZADA </w:t>
      </w:r>
      <w:r w:rsidR="004832A4">
        <w:rPr>
          <w:rFonts w:ascii="Arial" w:hAnsi="Arial" w:cs="Arial"/>
          <w:b/>
          <w:sz w:val="20"/>
          <w:szCs w:val="20"/>
        </w:rPr>
        <w:t>EM SERVIÇO DE MANUTENÇÃO E CONSERVAÇÃO DE JARDINAGEM</w:t>
      </w:r>
      <w:r w:rsidRPr="00EE7997">
        <w:rPr>
          <w:rFonts w:ascii="Arial" w:hAnsi="Arial" w:cs="Arial"/>
          <w:b/>
          <w:sz w:val="20"/>
          <w:szCs w:val="20"/>
        </w:rPr>
        <w:t xml:space="preserve">, </w:t>
      </w:r>
      <w:r w:rsidRPr="00EE7997">
        <w:rPr>
          <w:rFonts w:ascii="Arial" w:hAnsi="Arial" w:cs="Arial"/>
          <w:b/>
          <w:snapToGrid w:val="0"/>
          <w:sz w:val="20"/>
          <w:szCs w:val="20"/>
        </w:rPr>
        <w:t>SOB O REGIME DE EMPREITADA POR PREÇO GLOBAL</w:t>
      </w:r>
    </w:p>
    <w:p w14:paraId="6584D91E" w14:textId="77777777" w:rsidR="002F62AD" w:rsidRPr="001C6D95" w:rsidRDefault="002F62AD" w:rsidP="00BD75A6">
      <w:pPr>
        <w:spacing w:line="360" w:lineRule="auto"/>
        <w:rPr>
          <w:rFonts w:ascii="Arial" w:hAnsi="Arial" w:cs="Arial"/>
          <w:color w:val="5B5B5F"/>
          <w:sz w:val="20"/>
          <w:szCs w:val="20"/>
        </w:rPr>
      </w:pPr>
    </w:p>
    <w:p w14:paraId="348A451E"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VALOR TOTAL DA CONTRATAÇÃO</w:t>
      </w:r>
    </w:p>
    <w:p w14:paraId="378A54FC"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5B5B5F"/>
          <w:sz w:val="20"/>
          <w:szCs w:val="20"/>
        </w:rPr>
        <w:t>SIGILOSO</w:t>
      </w:r>
    </w:p>
    <w:p w14:paraId="50EB0D28" w14:textId="77777777" w:rsidR="00A20206" w:rsidRPr="001C6D95" w:rsidRDefault="00A20206" w:rsidP="00BD75A6">
      <w:pPr>
        <w:spacing w:line="360" w:lineRule="auto"/>
        <w:rPr>
          <w:rFonts w:ascii="Arial" w:hAnsi="Arial" w:cs="Arial"/>
          <w:b/>
          <w:bCs/>
          <w:color w:val="5B5B5F"/>
          <w:sz w:val="20"/>
          <w:szCs w:val="20"/>
        </w:rPr>
      </w:pPr>
    </w:p>
    <w:p w14:paraId="7FB12C1F"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DATA DA SESSÃO PÚBLICA</w:t>
      </w:r>
    </w:p>
    <w:p w14:paraId="4AF6A3C9" w14:textId="53B512EF" w:rsidR="00A20206" w:rsidRPr="001C6D95" w:rsidRDefault="00A20206" w:rsidP="00BD75A6">
      <w:pPr>
        <w:spacing w:line="360" w:lineRule="auto"/>
        <w:rPr>
          <w:rFonts w:ascii="Arial" w:hAnsi="Arial" w:cs="Arial"/>
          <w:color w:val="5B5B5F"/>
          <w:sz w:val="20"/>
          <w:szCs w:val="20"/>
        </w:rPr>
      </w:pPr>
      <w:r w:rsidRPr="001C6D95">
        <w:rPr>
          <w:rFonts w:ascii="Arial" w:hAnsi="Arial" w:cs="Arial"/>
          <w:color w:val="5B5B5F"/>
          <w:sz w:val="20"/>
          <w:szCs w:val="20"/>
        </w:rPr>
        <w:t xml:space="preserve">Dia </w:t>
      </w:r>
      <w:r w:rsidR="00611395">
        <w:rPr>
          <w:rFonts w:ascii="Arial" w:hAnsi="Arial" w:cs="Arial"/>
          <w:color w:val="5B5B5F"/>
          <w:sz w:val="20"/>
          <w:szCs w:val="20"/>
        </w:rPr>
        <w:t>14/08</w:t>
      </w:r>
      <w:bookmarkStart w:id="0" w:name="_GoBack"/>
      <w:bookmarkEnd w:id="0"/>
      <w:r w:rsidR="002F6A13" w:rsidRPr="001C6D95">
        <w:rPr>
          <w:rFonts w:ascii="Arial" w:hAnsi="Arial" w:cs="Arial"/>
          <w:color w:val="5B5B5F"/>
          <w:sz w:val="20"/>
          <w:szCs w:val="20"/>
        </w:rPr>
        <w:t>/202</w:t>
      </w:r>
      <w:r w:rsidR="008A6799">
        <w:rPr>
          <w:rFonts w:ascii="Arial" w:hAnsi="Arial" w:cs="Arial"/>
          <w:color w:val="5B5B5F"/>
          <w:sz w:val="20"/>
          <w:szCs w:val="20"/>
        </w:rPr>
        <w:t>6</w:t>
      </w:r>
      <w:r w:rsidRPr="001C6D95">
        <w:rPr>
          <w:rFonts w:ascii="Arial" w:hAnsi="Arial" w:cs="Arial"/>
          <w:color w:val="5B5B5F"/>
          <w:sz w:val="20"/>
          <w:szCs w:val="20"/>
        </w:rPr>
        <w:t xml:space="preserve"> às </w:t>
      </w:r>
      <w:r w:rsidR="00A24456">
        <w:rPr>
          <w:rFonts w:ascii="Arial" w:hAnsi="Arial" w:cs="Arial"/>
          <w:color w:val="5B5B5F"/>
          <w:sz w:val="20"/>
          <w:szCs w:val="20"/>
        </w:rPr>
        <w:t>9</w:t>
      </w:r>
      <w:r w:rsidR="00217482">
        <w:rPr>
          <w:rFonts w:ascii="Arial" w:hAnsi="Arial" w:cs="Arial"/>
          <w:color w:val="5B5B5F"/>
          <w:sz w:val="20"/>
          <w:szCs w:val="20"/>
        </w:rPr>
        <w:t>h10min</w:t>
      </w:r>
      <w:r w:rsidR="002F6A13" w:rsidRPr="001C6D95">
        <w:rPr>
          <w:rFonts w:ascii="Arial" w:hAnsi="Arial" w:cs="Arial"/>
          <w:color w:val="5B5B5F"/>
          <w:sz w:val="20"/>
          <w:szCs w:val="20"/>
        </w:rPr>
        <w:t>.</w:t>
      </w:r>
    </w:p>
    <w:p w14:paraId="72F6400A" w14:textId="77777777" w:rsidR="00A20206" w:rsidRPr="001C6D95" w:rsidRDefault="00A20206" w:rsidP="00BD75A6">
      <w:pPr>
        <w:spacing w:line="360" w:lineRule="auto"/>
        <w:rPr>
          <w:rFonts w:ascii="Arial" w:hAnsi="Arial" w:cs="Arial"/>
          <w:b/>
          <w:bCs/>
          <w:color w:val="5B5B5F"/>
          <w:sz w:val="20"/>
          <w:szCs w:val="20"/>
        </w:rPr>
      </w:pPr>
    </w:p>
    <w:p w14:paraId="6702E524" w14:textId="77777777" w:rsidR="00A20206" w:rsidRPr="001C6D95" w:rsidRDefault="00A20206" w:rsidP="00BD75A6">
      <w:pPr>
        <w:spacing w:line="360" w:lineRule="auto"/>
        <w:jc w:val="both"/>
        <w:rPr>
          <w:rFonts w:ascii="Arial" w:hAnsi="Arial" w:cs="Arial"/>
          <w:caps/>
          <w:color w:val="0000FF"/>
          <w:sz w:val="20"/>
          <w:szCs w:val="20"/>
        </w:rPr>
      </w:pPr>
      <w:r w:rsidRPr="001C6D95">
        <w:rPr>
          <w:rFonts w:ascii="Arial" w:hAnsi="Arial" w:cs="Arial"/>
          <w:b/>
          <w:bCs/>
          <w:caps/>
          <w:color w:val="405CA1"/>
          <w:sz w:val="20"/>
          <w:szCs w:val="20"/>
        </w:rPr>
        <w:t>Critério de Julgamento:</w:t>
      </w:r>
    </w:p>
    <w:p w14:paraId="751D7682"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MENOR PREÇO</w:t>
      </w:r>
    </w:p>
    <w:p w14:paraId="065850AB" w14:textId="77777777" w:rsidR="00A20206" w:rsidRPr="001C6D95" w:rsidRDefault="00A20206" w:rsidP="00BD75A6">
      <w:pPr>
        <w:spacing w:line="360" w:lineRule="auto"/>
        <w:jc w:val="both"/>
        <w:rPr>
          <w:rFonts w:ascii="Arial" w:hAnsi="Arial" w:cs="Arial"/>
          <w:sz w:val="20"/>
          <w:szCs w:val="20"/>
        </w:rPr>
      </w:pPr>
    </w:p>
    <w:p w14:paraId="051B51EB" w14:textId="77777777" w:rsidR="00A20206" w:rsidRPr="001C6D95" w:rsidRDefault="00A20206" w:rsidP="00BD75A6">
      <w:pPr>
        <w:spacing w:line="360" w:lineRule="auto"/>
        <w:jc w:val="both"/>
        <w:rPr>
          <w:rFonts w:ascii="Arial" w:hAnsi="Arial" w:cs="Arial"/>
          <w:caps/>
          <w:sz w:val="20"/>
          <w:szCs w:val="20"/>
        </w:rPr>
      </w:pPr>
      <w:r w:rsidRPr="001C6D95">
        <w:rPr>
          <w:rFonts w:ascii="Arial" w:hAnsi="Arial" w:cs="Arial"/>
          <w:b/>
          <w:bCs/>
          <w:caps/>
          <w:color w:val="405CA1"/>
          <w:sz w:val="20"/>
          <w:szCs w:val="20"/>
        </w:rPr>
        <w:t>Modo de disputa:</w:t>
      </w:r>
    </w:p>
    <w:p w14:paraId="042254C7"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ABERTO</w:t>
      </w:r>
      <w:r w:rsidRPr="001C6D95">
        <w:rPr>
          <w:rFonts w:ascii="Arial" w:hAnsi="Arial" w:cs="Arial"/>
          <w:color w:val="FF0000"/>
          <w:sz w:val="20"/>
          <w:szCs w:val="20"/>
        </w:rPr>
        <w:t xml:space="preserve"> </w:t>
      </w:r>
    </w:p>
    <w:p w14:paraId="4C1CA286"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PREFERÊNCIA ME/EPP/EQUIPARADAS</w:t>
      </w:r>
    </w:p>
    <w:p w14:paraId="0193D7BC" w14:textId="77777777" w:rsidR="00A20206" w:rsidRPr="001C6D95" w:rsidRDefault="00A20206" w:rsidP="00BD75A6">
      <w:pPr>
        <w:spacing w:line="360" w:lineRule="auto"/>
        <w:rPr>
          <w:rFonts w:ascii="Arial" w:hAnsi="Arial" w:cs="Arial"/>
          <w:bCs/>
          <w:sz w:val="20"/>
          <w:szCs w:val="20"/>
        </w:rPr>
      </w:pPr>
      <w:r w:rsidRPr="001C6D95">
        <w:rPr>
          <w:rFonts w:ascii="Arial" w:hAnsi="Arial" w:cs="Arial"/>
          <w:b/>
          <w:bCs/>
          <w:color w:val="FF0000"/>
          <w:sz w:val="20"/>
          <w:szCs w:val="20"/>
        </w:rPr>
        <w:t xml:space="preserve"> </w:t>
      </w:r>
      <w:r w:rsidRPr="001C6D95">
        <w:rPr>
          <w:rFonts w:ascii="Arial" w:hAnsi="Arial" w:cs="Arial"/>
          <w:bCs/>
          <w:sz w:val="20"/>
          <w:szCs w:val="20"/>
        </w:rPr>
        <w:t>NÃO</w:t>
      </w:r>
    </w:p>
    <w:p w14:paraId="5E22C465"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6E23A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37CC6F7A"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1F71FF4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5681948" w14:textId="77777777" w:rsidR="004832A4" w:rsidRDefault="004832A4" w:rsidP="00BD75A6">
      <w:pPr>
        <w:spacing w:beforeLines="120" w:before="288" w:afterLines="120" w:after="288" w:line="360" w:lineRule="auto"/>
        <w:ind w:firstLine="567"/>
        <w:jc w:val="center"/>
        <w:rPr>
          <w:rFonts w:ascii="Arial" w:hAnsi="Arial" w:cs="Arial"/>
          <w:b/>
          <w:color w:val="FF0000"/>
          <w:sz w:val="20"/>
          <w:szCs w:val="20"/>
        </w:rPr>
      </w:pPr>
    </w:p>
    <w:p w14:paraId="6E0C8A5F" w14:textId="5DE64168" w:rsidR="00A20206" w:rsidRPr="001C6D95" w:rsidRDefault="00EE7997" w:rsidP="00BD75A6">
      <w:pPr>
        <w:spacing w:beforeLines="120" w:before="288" w:afterLines="120" w:after="288" w:line="360" w:lineRule="auto"/>
        <w:ind w:firstLine="567"/>
        <w:jc w:val="center"/>
        <w:rPr>
          <w:rFonts w:ascii="Arial" w:hAnsi="Arial" w:cs="Arial"/>
          <w:b/>
          <w:bCs/>
          <w:color w:val="FF0000"/>
          <w:sz w:val="20"/>
          <w:szCs w:val="20"/>
        </w:rPr>
      </w:pPr>
      <w:r>
        <w:rPr>
          <w:rFonts w:ascii="Arial" w:hAnsi="Arial" w:cs="Arial"/>
          <w:b/>
          <w:color w:val="FF0000"/>
          <w:sz w:val="20"/>
          <w:szCs w:val="20"/>
        </w:rPr>
        <w:lastRenderedPageBreak/>
        <w:t>C</w:t>
      </w:r>
      <w:r w:rsidR="00A20206" w:rsidRPr="001C6D95">
        <w:rPr>
          <w:rFonts w:ascii="Arial" w:hAnsi="Arial" w:cs="Arial"/>
          <w:b/>
          <w:color w:val="FF0000"/>
          <w:sz w:val="20"/>
          <w:szCs w:val="20"/>
        </w:rPr>
        <w:t xml:space="preserve">ENTRO </w:t>
      </w:r>
      <w:r w:rsidR="00670A9C" w:rsidRPr="001C6D95">
        <w:rPr>
          <w:rFonts w:ascii="Arial" w:hAnsi="Arial" w:cs="Arial"/>
          <w:b/>
          <w:color w:val="FF0000"/>
          <w:sz w:val="20"/>
          <w:szCs w:val="20"/>
        </w:rPr>
        <w:t>DE REFERENCIA E TREINAMENTO DST</w:t>
      </w:r>
      <w:r w:rsidR="00A20206"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739332B8"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5F2CC2">
        <w:rPr>
          <w:rFonts w:ascii="Arial" w:hAnsi="Arial" w:cs="Arial"/>
          <w:b/>
          <w:color w:val="000000"/>
          <w:sz w:val="20"/>
          <w:szCs w:val="20"/>
        </w:rPr>
        <w:t>0</w:t>
      </w:r>
      <w:r w:rsidR="00AF650D">
        <w:rPr>
          <w:rFonts w:ascii="Arial" w:hAnsi="Arial" w:cs="Arial"/>
          <w:b/>
          <w:color w:val="000000"/>
          <w:sz w:val="20"/>
          <w:szCs w:val="20"/>
        </w:rPr>
        <w:t>71</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0969311C" w14:textId="222A8499" w:rsidR="003E5475" w:rsidRDefault="00AF650D" w:rsidP="00BD75A6">
      <w:pPr>
        <w:spacing w:beforeLines="120" w:before="288" w:afterLines="120" w:after="288" w:line="360" w:lineRule="auto"/>
        <w:ind w:firstLine="567"/>
        <w:jc w:val="center"/>
        <w:rPr>
          <w:rFonts w:ascii="Arial" w:hAnsi="Arial" w:cs="Arial"/>
          <w:b/>
          <w:color w:val="000000"/>
          <w:sz w:val="20"/>
          <w:szCs w:val="20"/>
        </w:rPr>
      </w:pPr>
      <w:r>
        <w:rPr>
          <w:rFonts w:ascii="Arial" w:hAnsi="Arial" w:cs="Arial"/>
          <w:b/>
          <w:color w:val="000000"/>
          <w:sz w:val="20"/>
          <w:szCs w:val="20"/>
        </w:rPr>
        <w:t xml:space="preserve">Nº DE </w:t>
      </w:r>
      <w:r w:rsidR="003E5475">
        <w:rPr>
          <w:rFonts w:ascii="Arial" w:hAnsi="Arial" w:cs="Arial"/>
          <w:b/>
          <w:color w:val="000000"/>
          <w:sz w:val="20"/>
          <w:szCs w:val="20"/>
        </w:rPr>
        <w:t>CONTRATAÇÃO</w:t>
      </w:r>
      <w:r w:rsidR="004832A4">
        <w:rPr>
          <w:rFonts w:ascii="Arial" w:hAnsi="Arial" w:cs="Arial"/>
          <w:b/>
          <w:color w:val="000000"/>
          <w:sz w:val="20"/>
          <w:szCs w:val="20"/>
        </w:rPr>
        <w:t xml:space="preserve"> 90110-</w:t>
      </w:r>
      <w:r>
        <w:rPr>
          <w:rFonts w:ascii="Arial" w:hAnsi="Arial" w:cs="Arial"/>
          <w:b/>
          <w:color w:val="000000"/>
          <w:sz w:val="20"/>
          <w:szCs w:val="20"/>
        </w:rPr>
        <w:t>7</w:t>
      </w:r>
      <w:r w:rsidR="004832A4">
        <w:rPr>
          <w:rFonts w:ascii="Arial" w:hAnsi="Arial" w:cs="Arial"/>
          <w:b/>
          <w:color w:val="000000"/>
          <w:sz w:val="20"/>
          <w:szCs w:val="20"/>
        </w:rPr>
        <w:t>/2026</w:t>
      </w:r>
    </w:p>
    <w:p w14:paraId="1A26187A" w14:textId="5BDE8923"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4832A4">
        <w:rPr>
          <w:rFonts w:ascii="Arial" w:hAnsi="Arial" w:cs="Arial"/>
          <w:bCs/>
          <w:color w:val="FF0000"/>
          <w:sz w:val="20"/>
          <w:szCs w:val="20"/>
        </w:rPr>
        <w:t>164017</w:t>
      </w:r>
      <w:r w:rsidRPr="001C6D95">
        <w:rPr>
          <w:rFonts w:ascii="Arial" w:hAnsi="Arial" w:cs="Arial"/>
          <w:bCs/>
          <w:color w:val="FF0000"/>
          <w:sz w:val="20"/>
          <w:szCs w:val="20"/>
        </w:rPr>
        <w:t>/202</w:t>
      </w:r>
      <w:r w:rsidR="004832A4">
        <w:rPr>
          <w:rFonts w:ascii="Arial" w:hAnsi="Arial" w:cs="Arial"/>
          <w:bCs/>
          <w:color w:val="FF0000"/>
          <w:sz w:val="20"/>
          <w:szCs w:val="20"/>
        </w:rPr>
        <w:t>5</w:t>
      </w:r>
      <w:r w:rsidR="000E11B7" w:rsidRPr="001C6D95">
        <w:rPr>
          <w:rFonts w:ascii="Arial" w:hAnsi="Arial" w:cs="Arial"/>
          <w:bCs/>
          <w:color w:val="FF0000"/>
          <w:sz w:val="20"/>
          <w:szCs w:val="20"/>
        </w:rPr>
        <w:t>-</w:t>
      </w:r>
      <w:r w:rsidR="004832A4">
        <w:rPr>
          <w:rFonts w:ascii="Arial" w:hAnsi="Arial" w:cs="Arial"/>
          <w:bCs/>
          <w:color w:val="FF0000"/>
          <w:sz w:val="20"/>
          <w:szCs w:val="20"/>
        </w:rPr>
        <w:t>7</w:t>
      </w:r>
      <w:r w:rsidR="00D615C5">
        <w:rPr>
          <w:rFonts w:ascii="Arial" w:hAnsi="Arial" w:cs="Arial"/>
          <w:bCs/>
          <w:color w:val="FF0000"/>
          <w:sz w:val="20"/>
          <w:szCs w:val="20"/>
        </w:rPr>
        <w:t>3</w:t>
      </w: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9" w:history="1">
        <w:r w:rsidRPr="001C6D95">
          <w:rPr>
            <w:rStyle w:val="Hyperlink"/>
          </w:rPr>
          <w:t>Lei nº 14.133, de 1º de abril de 2021</w:t>
        </w:r>
      </w:hyperlink>
      <w:r w:rsidRPr="001C6D95">
        <w:t xml:space="preserve">, do </w:t>
      </w:r>
      <w:hyperlink r:id="rId10" w:history="1">
        <w:r w:rsidRPr="001C6D95">
          <w:rPr>
            <w:rStyle w:val="Hyperlink"/>
          </w:rPr>
          <w:t>Decreto estadual nº 67.608, de 27 de março de 2023</w:t>
        </w:r>
      </w:hyperlink>
      <w:r w:rsidRPr="001C6D95">
        <w:t xml:space="preserve">, da </w:t>
      </w:r>
      <w:hyperlink r:id="rId11"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1" w:name="_Toc135469223"/>
      <w:r w:rsidRPr="001C6D95">
        <w:rPr>
          <w:lang w:eastAsia="en-US"/>
        </w:rPr>
        <w:t>DO OBJETO</w:t>
      </w:r>
      <w:bookmarkEnd w:id="1"/>
    </w:p>
    <w:p w14:paraId="1B7099CB" w14:textId="1240A0EA"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EE7997" w:rsidRPr="00EE7997">
        <w:rPr>
          <w:b/>
          <w:color w:val="auto"/>
        </w:rPr>
        <w:t xml:space="preserve">CONTRATAÇÃO DE EMPRESA ESPECIALIZADA </w:t>
      </w:r>
      <w:r w:rsidR="004832A4">
        <w:rPr>
          <w:b/>
          <w:color w:val="auto"/>
        </w:rPr>
        <w:t>EM SERVIÇO DE MANUTENÇÃO E CONSERVAÇÃO DE JARDINAGEM</w:t>
      </w:r>
      <w:r w:rsidR="00EE7997" w:rsidRPr="00EE7997">
        <w:rPr>
          <w:b/>
          <w:color w:val="auto"/>
        </w:rPr>
        <w:t xml:space="preserve">, </w:t>
      </w:r>
      <w:r w:rsidR="00EE7997" w:rsidRPr="00EE7997">
        <w:rPr>
          <w:b/>
          <w:snapToGrid w:val="0"/>
          <w:color w:val="auto"/>
        </w:rPr>
        <w:t>SOB O REGIME DE EMPREITADA POR PREÇO GLOBAL</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489A686A" w:rsidR="00A20206" w:rsidRPr="00D615C5" w:rsidRDefault="00D615C5" w:rsidP="00BD75A6">
      <w:pPr>
        <w:pStyle w:val="Nvel2-Red"/>
        <w:spacing w:line="360" w:lineRule="auto"/>
        <w:rPr>
          <w:i w:val="0"/>
          <w:iCs w:val="0"/>
        </w:rPr>
      </w:pPr>
      <w:r w:rsidRPr="00D615C5">
        <w:rPr>
          <w:i w:val="0"/>
          <w:iCs w:val="0"/>
        </w:rPr>
        <w:t xml:space="preserve">A licitação será realizada em </w:t>
      </w:r>
      <w:r w:rsidR="003E5475">
        <w:rPr>
          <w:i w:val="0"/>
          <w:iCs w:val="0"/>
        </w:rPr>
        <w:t>único item</w:t>
      </w:r>
      <w:r w:rsidR="00A20206" w:rsidRPr="00D615C5">
        <w:rPr>
          <w:i w:val="0"/>
          <w:iCs w:val="0"/>
        </w:rPr>
        <w:t>.</w:t>
      </w:r>
    </w:p>
    <w:p w14:paraId="3879898C" w14:textId="77777777" w:rsidR="00A20206" w:rsidRPr="001C6D95" w:rsidRDefault="00A20206" w:rsidP="00BD75A6">
      <w:pPr>
        <w:pStyle w:val="Nivel01"/>
        <w:spacing w:line="360" w:lineRule="auto"/>
      </w:pPr>
      <w:bookmarkStart w:id="2" w:name="_Toc135469224"/>
      <w:r w:rsidRPr="001C6D95">
        <w:t xml:space="preserve">DO REGISTRO DE PREÇOS </w:t>
      </w:r>
      <w:bookmarkEnd w:id="2"/>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3" w:name="_Toc135469225"/>
      <w:r w:rsidRPr="001C6D95">
        <w:t>DA PARTICIPAÇÃO NA LICITAÇÃO</w:t>
      </w:r>
      <w:bookmarkEnd w:id="3"/>
    </w:p>
    <w:p w14:paraId="042B4450" w14:textId="77777777" w:rsidR="00147116" w:rsidRPr="001C6D95" w:rsidRDefault="00147116" w:rsidP="00BD75A6">
      <w:pPr>
        <w:pStyle w:val="Nivel2"/>
        <w:spacing w:line="360" w:lineRule="auto"/>
      </w:pPr>
      <w:bookmarkStart w:id="4" w:name="_Hlk135302270"/>
      <w:r w:rsidRPr="001C6D95">
        <w:t xml:space="preserve">Poderão participar deste Pregão os interessados que atuarem em atividade compatível com o objeto da licitação e que estiverem previamente credenciados no Sistema de </w:t>
      </w:r>
      <w:r w:rsidRPr="001C6D95">
        <w:lastRenderedPageBreak/>
        <w:t xml:space="preserve">Cadastramento Unificado de Fornecedores - </w:t>
      </w:r>
      <w:proofErr w:type="spellStart"/>
      <w:r w:rsidRPr="001C6D95">
        <w:t>Sicaf</w:t>
      </w:r>
      <w:proofErr w:type="spellEnd"/>
      <w:r w:rsidRPr="001C6D95">
        <w:t xml:space="preserve"> e no Sistema de Compras do Governo Federal (</w:t>
      </w:r>
      <w:hyperlink r:id="rId12" w:history="1">
        <w:r w:rsidRPr="001C6D95">
          <w:rPr>
            <w:rStyle w:val="Hyperlink"/>
          </w:rPr>
          <w:t>www.gov.br/compras</w:t>
        </w:r>
      </w:hyperlink>
      <w:r w:rsidRPr="001C6D95">
        <w:t>).</w:t>
      </w:r>
      <w:bookmarkEnd w:id="4"/>
    </w:p>
    <w:p w14:paraId="0AE86C2F" w14:textId="77777777" w:rsidR="00147116" w:rsidRPr="001C6D95" w:rsidRDefault="00147116" w:rsidP="00BD75A6">
      <w:pPr>
        <w:pStyle w:val="Nivel3"/>
        <w:spacing w:line="360" w:lineRule="auto"/>
      </w:pPr>
      <w:r w:rsidRPr="001C6D95">
        <w:t>O</w:t>
      </w:r>
      <w:bookmarkStart w:id="5" w:name="_Hlk135304247"/>
      <w:r w:rsidRPr="001C6D95">
        <w:t xml:space="preserve">s interessados deverão atender às condições exigidas no cadastramento no </w:t>
      </w:r>
      <w:proofErr w:type="spellStart"/>
      <w:r w:rsidRPr="001C6D95">
        <w:t>Sicaf</w:t>
      </w:r>
      <w:proofErr w:type="spellEnd"/>
      <w:r w:rsidRPr="001C6D95">
        <w:t xml:space="preserve"> até o 3º (terceiro) dia útil anterior à data prevista para recebimento das propostas.</w:t>
      </w:r>
    </w:p>
    <w:bookmarkEnd w:id="5"/>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3" w:history="1">
        <w:r w:rsidRPr="001C6D95">
          <w:rPr>
            <w:rStyle w:val="Hyperlink"/>
          </w:rPr>
          <w:t>Lei nº 14.133, de 2021</w:t>
        </w:r>
      </w:hyperlink>
      <w:r w:rsidRPr="001C6D95">
        <w:t xml:space="preserve">, e na </w:t>
      </w:r>
      <w:hyperlink r:id="rId14"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5" w:history="1">
        <w:r w:rsidRPr="001C6D95">
          <w:rPr>
            <w:rStyle w:val="Hyperlink"/>
          </w:rPr>
          <w:t>Lei n° 11.488, de 15 de junho de 2007</w:t>
        </w:r>
      </w:hyperlink>
      <w:r w:rsidRPr="001C6D95">
        <w:t xml:space="preserve">, e no art. 16 da </w:t>
      </w:r>
      <w:hyperlink r:id="rId16"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w:t>
      </w:r>
      <w:proofErr w:type="spellStart"/>
      <w:r w:rsidRPr="001C6D95">
        <w:rPr>
          <w:bCs/>
          <w:i w:val="0"/>
          <w:iCs w:val="0"/>
          <w:color w:val="auto"/>
        </w:rPr>
        <w:t>arts</w:t>
      </w:r>
      <w:proofErr w:type="spellEnd"/>
      <w:r w:rsidRPr="001C6D95">
        <w:rPr>
          <w:bCs/>
          <w:i w:val="0"/>
          <w:iCs w:val="0"/>
          <w:color w:val="auto"/>
        </w:rPr>
        <w:t xml:space="preserve">. 42 a 49 da </w:t>
      </w:r>
      <w:hyperlink r:id="rId17"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8"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6" w:name="_Ref117000692"/>
      <w:r w:rsidRPr="001C6D95">
        <w:t>Não poderão disputar esta licitação:</w:t>
      </w:r>
      <w:bookmarkEnd w:id="6"/>
    </w:p>
    <w:p w14:paraId="4B368AA3" w14:textId="77777777" w:rsidR="00A20206" w:rsidRPr="001C6D95" w:rsidRDefault="00A20206" w:rsidP="00BD75A6">
      <w:pPr>
        <w:pStyle w:val="Nivel3"/>
        <w:spacing w:line="360" w:lineRule="auto"/>
      </w:pPr>
      <w:bookmarkStart w:id="7"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8" w:name="_Ref114659912"/>
      <w:r w:rsidRPr="001C6D95">
        <w:lastRenderedPageBreak/>
        <w:t xml:space="preserve">autor do anteprojeto, do projeto básico ou do projeto executivo, pessoa física ou jurídica, quando a licitação versar sobre serviços ou fornecimento de bens a ele relacionados, observado o disposto nos §§ 2º e 4º do art. 14 da </w:t>
      </w:r>
      <w:hyperlink r:id="rId19" w:history="1">
        <w:r w:rsidRPr="001C6D95">
          <w:rPr>
            <w:rStyle w:val="Hyperlink"/>
          </w:rPr>
          <w:t>Lei nº 14.133, de 2021</w:t>
        </w:r>
      </w:hyperlink>
      <w:r w:rsidRPr="001C6D95">
        <w:t>;</w:t>
      </w:r>
      <w:bookmarkEnd w:id="7"/>
      <w:bookmarkEnd w:id="8"/>
    </w:p>
    <w:p w14:paraId="48F4A2F4" w14:textId="77777777" w:rsidR="00A20206" w:rsidRPr="001C6D95" w:rsidRDefault="00A20206" w:rsidP="00BD75A6">
      <w:pPr>
        <w:pStyle w:val="Nivel3"/>
        <w:spacing w:line="360" w:lineRule="auto"/>
      </w:pPr>
      <w:bookmarkStart w:id="9" w:name="_Ref114659913"/>
      <w:bookmarkStart w:id="10"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2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9"/>
      <w:r w:rsidRPr="001C6D95">
        <w:t xml:space="preserve"> </w:t>
      </w:r>
      <w:bookmarkEnd w:id="10"/>
    </w:p>
    <w:p w14:paraId="6C1C520A" w14:textId="77777777" w:rsidR="00A20206" w:rsidRPr="001C6D95" w:rsidRDefault="00A20206" w:rsidP="00BD75A6">
      <w:pPr>
        <w:pStyle w:val="Nivel3"/>
        <w:spacing w:line="360" w:lineRule="auto"/>
      </w:pPr>
      <w:bookmarkStart w:id="11" w:name="_Ref113883003"/>
      <w:r w:rsidRPr="001C6D95">
        <w:t>pessoa física ou jurídica que se encontre, ao tempo da licitação, impossibilitada de participar da licitação em decorrência de sanção que lhe foi imposta;</w:t>
      </w:r>
      <w:bookmarkEnd w:id="11"/>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2" w:name="_Ref113883579"/>
      <w:r w:rsidRPr="001C6D95">
        <w:t xml:space="preserve">empresas controladoras, controladas ou coligadas, nos termos da </w:t>
      </w:r>
      <w:hyperlink r:id="rId21" w:history="1">
        <w:r w:rsidRPr="001C6D95">
          <w:rPr>
            <w:rStyle w:val="Hyperlink"/>
          </w:rPr>
          <w:t>Lei nº 6.404, de 15 de dezembro de 1976</w:t>
        </w:r>
      </w:hyperlink>
      <w:r w:rsidRPr="001C6D95">
        <w:t>, concorrendo entre si;</w:t>
      </w:r>
      <w:bookmarkEnd w:id="12"/>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3" w:name="_Ref113962336"/>
      <w:r w:rsidRPr="001C6D95">
        <w:t>agente público do órgão ou entidade licitante;</w:t>
      </w:r>
      <w:bookmarkEnd w:id="13"/>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2"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lastRenderedPageBreak/>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6950BB6" w14:textId="77777777" w:rsidR="00A20206" w:rsidRPr="001C6D95" w:rsidRDefault="00A20206" w:rsidP="00BD75A6">
      <w:pPr>
        <w:pStyle w:val="Nivel2"/>
        <w:spacing w:line="360" w:lineRule="auto"/>
      </w:pPr>
      <w:bookmarkStart w:id="15" w:name="art14§3"/>
      <w:bookmarkEnd w:id="15"/>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6" w:name="art14§4"/>
      <w:bookmarkEnd w:id="16"/>
      <w:r w:rsidRPr="001C6D95">
        <w:rPr>
          <w:i w:val="0"/>
          <w:iCs w:val="0"/>
          <w:color w:val="auto"/>
        </w:rPr>
        <w:t xml:space="preserve">Não poderão disputar esta licitação sociedades cooperativas, tendo em vista o disposto no art. 16 da </w:t>
      </w:r>
      <w:hyperlink r:id="rId23" w:history="1">
        <w:r w:rsidRPr="001C6D95">
          <w:rPr>
            <w:rStyle w:val="Hyperlink"/>
            <w:i w:val="0"/>
            <w:iCs w:val="0"/>
            <w:color w:val="auto"/>
          </w:rPr>
          <w:t>Lei nº 14.133, de 2021</w:t>
        </w:r>
      </w:hyperlink>
      <w:r w:rsidRPr="001C6D95">
        <w:rPr>
          <w:i w:val="0"/>
          <w:iCs w:val="0"/>
          <w:color w:val="auto"/>
        </w:rPr>
        <w:t xml:space="preserve">, e no art. 5º da </w:t>
      </w:r>
      <w:hyperlink r:id="rId24"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7" w:name="_Toc135469226"/>
      <w:r w:rsidRPr="001C6D95">
        <w:t>DA APRESENTAÇÃO DA PROPOSTA E DOS DOCUMENTOS DE HABILITAÇÃO</w:t>
      </w:r>
      <w:bookmarkEnd w:id="17"/>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8" w:name="_Ref113886867"/>
      <w:r w:rsidRPr="001C6D95">
        <w:t>Os licitantes encaminharão, exclusivamente por meio do sistema eletrônico, a proposta com o preço, até a data e o horário estabelecidos para abertura da sessão pública.</w:t>
      </w:r>
      <w:bookmarkEnd w:id="18"/>
    </w:p>
    <w:p w14:paraId="1CC678E3" w14:textId="77777777" w:rsidR="00A20206" w:rsidRPr="001C6D95" w:rsidRDefault="00A20206" w:rsidP="00BD75A6">
      <w:pPr>
        <w:pStyle w:val="Nivel2"/>
        <w:spacing w:line="360" w:lineRule="auto"/>
      </w:pPr>
      <w:bookmarkStart w:id="19" w:name="_Ref113968921"/>
      <w:r w:rsidRPr="001C6D95">
        <w:t>No cadastramento da proposta inicial, o licitante declarará, em campo próprio do sistema, que:</w:t>
      </w:r>
      <w:bookmarkEnd w:id="19"/>
    </w:p>
    <w:p w14:paraId="05186227" w14:textId="77777777" w:rsidR="00A20206" w:rsidRPr="001C6D95" w:rsidRDefault="00A20206" w:rsidP="00BD75A6">
      <w:pPr>
        <w:pStyle w:val="Nivel3"/>
        <w:spacing w:line="360" w:lineRule="auto"/>
        <w:rPr>
          <w:color w:val="auto"/>
        </w:rPr>
      </w:pPr>
      <w:r w:rsidRPr="001C6D95">
        <w:rPr>
          <w:color w:val="auto"/>
        </w:rPr>
        <w:t xml:space="preserve">está ciente e concorda com as condições contidas no Edital e seus Anexos, bem como que a proposta apresentada compreenderá a integralidade dos custos para atendimento dos direitos trabalhistas assegurados na </w:t>
      </w:r>
      <w:hyperlink r:id="rId25" w:history="1">
        <w:r w:rsidRPr="001C6D95">
          <w:rPr>
            <w:rStyle w:val="Hyperlink"/>
          </w:rPr>
          <w:t>Constituição Federal</w:t>
        </w:r>
      </w:hyperlink>
      <w:r w:rsidRPr="001C6D95">
        <w:rPr>
          <w:color w:val="auto"/>
        </w:rPr>
        <w:t xml:space="preserve">, nas leis trabalhistas, nas normas </w:t>
      </w:r>
      <w:proofErr w:type="spellStart"/>
      <w:r w:rsidRPr="001C6D95">
        <w:rPr>
          <w:color w:val="auto"/>
        </w:rPr>
        <w:t>infralegais</w:t>
      </w:r>
      <w:proofErr w:type="spellEnd"/>
      <w:r w:rsidRPr="001C6D95">
        <w:rPr>
          <w:color w:val="auto"/>
        </w:rPr>
        <w:t>,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6"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lastRenderedPageBreak/>
        <w:t xml:space="preserve">não possui empregados executando trabalho degradante ou forçado, observando o disposto nos </w:t>
      </w:r>
      <w:hyperlink r:id="rId27"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20"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8"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9" w:anchor="art3">
        <w:r w:rsidRPr="001C6D95">
          <w:rPr>
            <w:rStyle w:val="Hyperlink"/>
          </w:rPr>
          <w:t>artigo 3° da Lei Complementar nº 123, de 2006</w:t>
        </w:r>
      </w:hyperlink>
      <w:r w:rsidRPr="001C6D95">
        <w:t xml:space="preserve">, estando apto a usufruir do tratamento favorecido estabelecido em seus </w:t>
      </w:r>
      <w:bookmarkEnd w:id="20"/>
      <w:r w:rsidRPr="001C6D95">
        <w:fldChar w:fldCharType="begin"/>
      </w:r>
      <w:r w:rsidRPr="001C6D95">
        <w:instrText>HYPERLINK "https://www.planalto.gov.br/ccivil_03/leis/lcp/lcp123.htm" \l "art42"</w:instrText>
      </w:r>
      <w:r w:rsidRPr="001C6D95">
        <w:fldChar w:fldCharType="separate"/>
      </w:r>
      <w:proofErr w:type="spellStart"/>
      <w:r w:rsidRPr="001C6D95">
        <w:rPr>
          <w:rStyle w:val="Hyperlink"/>
        </w:rPr>
        <w:t>arts</w:t>
      </w:r>
      <w:proofErr w:type="spellEnd"/>
      <w:r w:rsidRPr="001C6D95">
        <w:rPr>
          <w:rStyle w:val="Hyperlink"/>
        </w:rPr>
        <w:t>. 42 a 49</w:t>
      </w:r>
      <w:r w:rsidRPr="001C6D95">
        <w:rPr>
          <w:rStyle w:val="Hyperlink"/>
        </w:rPr>
        <w:fldChar w:fldCharType="end"/>
      </w:r>
      <w:r w:rsidRPr="001C6D95">
        <w:t xml:space="preserve">, observado o disposto nos </w:t>
      </w:r>
      <w:hyperlink r:id="rId30"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1"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w:t>
      </w:r>
      <w:proofErr w:type="spellStart"/>
      <w:r w:rsidRPr="001C6D95">
        <w:t>arts</w:t>
      </w:r>
      <w:proofErr w:type="spellEnd"/>
      <w:r w:rsidRPr="001C6D95">
        <w:t xml:space="preserve">. 42 a 49 da </w:t>
      </w:r>
      <w:hyperlink r:id="rId32"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w:t>
      </w:r>
      <w:proofErr w:type="spellStart"/>
      <w:r w:rsidRPr="001C6D95">
        <w:t>arts</w:t>
      </w:r>
      <w:proofErr w:type="spellEnd"/>
      <w:r w:rsidRPr="001C6D95">
        <w:t xml:space="preserve">. 42 a 49 da </w:t>
      </w:r>
      <w:hyperlink r:id="rId34"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5"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6"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lastRenderedPageBreak/>
        <w:t xml:space="preserve">Na hipótese de itens em que a participação não seja exclusiva para </w:t>
      </w:r>
      <w:bookmarkStart w:id="21" w:name="_Hlk174801118"/>
      <w:r w:rsidRPr="001C6D95">
        <w:t xml:space="preserve">microempresas e empresas de pequeno porte, a assinalação do campo “não” apenas produzirá o efeito de o licitante não ter direito ao tratamento favorecido previsto na </w:t>
      </w:r>
      <w:hyperlink r:id="rId37" w:history="1">
        <w:r w:rsidRPr="001C6D95">
          <w:rPr>
            <w:rStyle w:val="Hyperlink"/>
          </w:rPr>
          <w:t>Lei Complementar nº 123, de 2006</w:t>
        </w:r>
      </w:hyperlink>
      <w:r w:rsidRPr="001C6D95">
        <w:t>, mesmo que microempresa e empresa de pequeno porte</w:t>
      </w:r>
      <w:bookmarkEnd w:id="21"/>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8"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2"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2"/>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lastRenderedPageBreak/>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9"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40"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1"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lastRenderedPageBreak/>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2"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3"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 xml:space="preserve">ontratado ao pagamento de indenização pelos prejuízos ao erário, caso verificada a ocorrência de superfaturamento por </w:t>
      </w:r>
      <w:proofErr w:type="spellStart"/>
      <w:r w:rsidRPr="001C6D95">
        <w:t>sobrepreço</w:t>
      </w:r>
      <w:proofErr w:type="spellEnd"/>
      <w:r w:rsidRPr="001C6D95">
        <w:t xml:space="preserve"> na execução do contrato.</w:t>
      </w:r>
    </w:p>
    <w:p w14:paraId="0DCA5244" w14:textId="77777777" w:rsidR="00A20206" w:rsidRPr="001C6D95" w:rsidRDefault="00A20206" w:rsidP="00BD75A6">
      <w:pPr>
        <w:pStyle w:val="Nivel01"/>
        <w:spacing w:line="360" w:lineRule="auto"/>
      </w:pPr>
      <w:bookmarkStart w:id="23" w:name="_Toc135469228"/>
      <w:r w:rsidRPr="001C6D95">
        <w:t>DA ABERTURA DA SESSÃO, CLASSIFICAÇÃO DAS PROPOSTAS E FORMULAÇÃO DE LANCES</w:t>
      </w:r>
      <w:bookmarkEnd w:id="23"/>
    </w:p>
    <w:p w14:paraId="25C2C5DC" w14:textId="77777777" w:rsidR="00A20206" w:rsidRPr="001C6D95" w:rsidRDefault="00A20206" w:rsidP="00BD75A6">
      <w:pPr>
        <w:pStyle w:val="Nivel2"/>
        <w:spacing w:line="360" w:lineRule="auto"/>
      </w:pPr>
      <w:bookmarkStart w:id="24"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4652889D" w:rsidR="00A20206" w:rsidRPr="001C6D95" w:rsidRDefault="00A20206" w:rsidP="00BD75A6">
      <w:pPr>
        <w:pStyle w:val="Nivel2"/>
        <w:spacing w:line="360" w:lineRule="auto"/>
      </w:pPr>
      <w:r w:rsidRPr="001C6D95">
        <w:lastRenderedPageBreak/>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4832A4">
        <w:rPr>
          <w:color w:val="FF0000"/>
        </w:rPr>
        <w:t>10,00</w:t>
      </w:r>
      <w:r w:rsidR="00D901C3" w:rsidRPr="001C6D95">
        <w:rPr>
          <w:color w:val="FF0000"/>
        </w:rPr>
        <w:t xml:space="preserve"> </w:t>
      </w:r>
      <w:r w:rsidR="00422259" w:rsidRPr="001C6D95">
        <w:rPr>
          <w:color w:val="FF0000"/>
        </w:rPr>
        <w:t>(</w:t>
      </w:r>
      <w:r w:rsidR="004832A4">
        <w:rPr>
          <w:color w:val="FF0000"/>
        </w:rPr>
        <w:t>dez reais</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5"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6" w:name="_Hlk113697816"/>
      <w:bookmarkEnd w:id="25"/>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7" w:name="_Hlk113631522"/>
      <w:bookmarkEnd w:id="26"/>
    </w:p>
    <w:bookmarkEnd w:id="27"/>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lastRenderedPageBreak/>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4"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5" w:anchor="art44">
        <w:proofErr w:type="spellStart"/>
        <w:r w:rsidRPr="001C6D95">
          <w:rPr>
            <w:rStyle w:val="Hyperlink"/>
            <w:rFonts w:eastAsia="Zurich BT"/>
            <w:i w:val="0"/>
            <w:iCs w:val="0"/>
            <w:color w:val="auto"/>
          </w:rPr>
          <w:t>arts</w:t>
        </w:r>
        <w:proofErr w:type="spellEnd"/>
        <w:r w:rsidRPr="001C6D95">
          <w:rPr>
            <w:rStyle w:val="Hyperlink"/>
            <w:rFonts w:eastAsia="Zurich BT"/>
            <w:i w:val="0"/>
            <w:iCs w:val="0"/>
            <w:color w:val="auto"/>
          </w:rPr>
          <w:t>.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No caso de equivalência dos valores apresentados pelas microempresas e empresas de pequeno porte que se encontrem nos intervalos estabelecidos nas subdivisões </w:t>
      </w:r>
      <w:r w:rsidRPr="001C6D95">
        <w:rPr>
          <w:i w:val="0"/>
          <w:iCs w:val="0"/>
          <w:color w:val="auto"/>
        </w:rPr>
        <w:lastRenderedPageBreak/>
        <w:t>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w:t>
      </w:r>
      <w:proofErr w:type="spellStart"/>
      <w:r w:rsidRPr="001C6D95">
        <w:rPr>
          <w:i w:val="0"/>
          <w:iCs w:val="0"/>
          <w:color w:val="auto"/>
        </w:rPr>
        <w:t>arts</w:t>
      </w:r>
      <w:proofErr w:type="spellEnd"/>
      <w:r w:rsidRPr="001C6D95">
        <w:rPr>
          <w:i w:val="0"/>
          <w:iCs w:val="0"/>
          <w:color w:val="auto"/>
        </w:rPr>
        <w:t xml:space="preserve">. 44 e 45 da </w:t>
      </w:r>
      <w:hyperlink r:id="rId46"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7"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8"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9"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50"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8" w:name="art60§1i"/>
      <w:bookmarkEnd w:id="28"/>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9" w:name="art60§1ii"/>
      <w:bookmarkEnd w:id="29"/>
      <w:r w:rsidRPr="001C6D95">
        <w:t>empresas brasileiras;</w:t>
      </w:r>
    </w:p>
    <w:p w14:paraId="0D8F81B8" w14:textId="77777777" w:rsidR="00A20206" w:rsidRPr="001C6D95" w:rsidRDefault="00A20206" w:rsidP="00BD75A6">
      <w:pPr>
        <w:pStyle w:val="Nivel4"/>
        <w:spacing w:line="360" w:lineRule="auto"/>
      </w:pPr>
      <w:bookmarkStart w:id="30" w:name="art60§1iii"/>
      <w:bookmarkEnd w:id="30"/>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1" w:name="art60§1iv"/>
      <w:bookmarkEnd w:id="31"/>
      <w:r w:rsidRPr="001C6D95">
        <w:t xml:space="preserve">empresas que comprovem a prática de mitigação, nos termos da </w:t>
      </w:r>
      <w:hyperlink r:id="rId51"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lastRenderedPageBreak/>
        <w:t xml:space="preserve">Caso persista o empate após obedecido o disposto no caput e no § 1º do </w:t>
      </w:r>
      <w:hyperlink r:id="rId52"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3" w:history="1">
        <w:r w:rsidRPr="001C6D95">
          <w:rPr>
            <w:rStyle w:val="Hyperlink"/>
          </w:rPr>
          <w:t>Lei nº 14.133, de 2021</w:t>
        </w:r>
      </w:hyperlink>
      <w:r w:rsidRPr="001C6D95">
        <w:t xml:space="preserve">, e no inciso III do art. 41 c/c o inciso I do art. 58 da </w:t>
      </w:r>
      <w:hyperlink r:id="rId54"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4"/>
    </w:p>
    <w:p w14:paraId="362D7E4F" w14:textId="77777777" w:rsidR="00A20206" w:rsidRPr="001C6D95" w:rsidRDefault="00A20206" w:rsidP="00BD75A6">
      <w:pPr>
        <w:pStyle w:val="Nivel01"/>
        <w:spacing w:line="360" w:lineRule="auto"/>
      </w:pPr>
      <w:bookmarkStart w:id="33" w:name="_Toc135469229"/>
      <w:r w:rsidRPr="001C6D95">
        <w:lastRenderedPageBreak/>
        <w:t>DA FASE DE JULGAMENTO</w:t>
      </w:r>
      <w:bookmarkEnd w:id="33"/>
    </w:p>
    <w:p w14:paraId="0A535B91" w14:textId="77777777" w:rsidR="00A20206" w:rsidRPr="001C6D95" w:rsidRDefault="00A20206" w:rsidP="00BD75A6">
      <w:pPr>
        <w:pStyle w:val="Nivel2"/>
        <w:spacing w:line="360" w:lineRule="auto"/>
        <w:rPr>
          <w:b/>
          <w:bCs/>
          <w:lang w:eastAsia="ar-SA"/>
        </w:rPr>
      </w:pPr>
      <w:bookmarkStart w:id="34" w:name="_Ref117019424"/>
      <w:r w:rsidRPr="001C6D95">
        <w:t xml:space="preserve">Encerrada a etapa de negociação, o pregoeiro verificará se o licitante provisoriamente classificado em primeiro lugar atende às condições de participação no certame, conforme previsto no </w:t>
      </w:r>
      <w:hyperlink r:id="rId55" w:anchor="art14" w:history="1">
        <w:r w:rsidRPr="001C6D95">
          <w:rPr>
            <w:rStyle w:val="Hyperlink"/>
          </w:rPr>
          <w:t>art. 14 da Lei nº 14.133, de 2021</w:t>
        </w:r>
      </w:hyperlink>
      <w:r w:rsidRPr="001C6D95">
        <w:t xml:space="preserve">, legislação correlata e no subitem 3.6 deste Edital, </w:t>
      </w:r>
      <w:bookmarkEnd w:id="34"/>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7"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8"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9"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60"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1" w:history="1">
        <w:r w:rsidRPr="001C6D95">
          <w:rPr>
            <w:rStyle w:val="Hyperlink"/>
          </w:rPr>
          <w:t>Lei nº 10.522, de 2002</w:t>
        </w:r>
      </w:hyperlink>
      <w:r w:rsidRPr="001C6D95">
        <w:t xml:space="preserve">, no que concerne à medida prevista no inciso I, alíneas “b” e “c”, do art. 13 da </w:t>
      </w:r>
      <w:hyperlink r:id="rId62"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3"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4" w:anchor="art29" w:history="1">
        <w:r w:rsidRPr="001C6D95">
          <w:rPr>
            <w:rStyle w:val="Hyperlink"/>
          </w:rPr>
          <w:t>Instrução Normativa SEGES/MPDG nº 3, de 2018, art. 29, caput</w:t>
        </w:r>
      </w:hyperlink>
      <w:r w:rsidRPr="001C6D95">
        <w:t xml:space="preserve">, c/c </w:t>
      </w:r>
      <w:hyperlink r:id="rId65"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lastRenderedPageBreak/>
        <w:t>A tentativa de burla será verificada por meio dos vínculos societários, linhas de fornecimento similares, dentre outros. (</w:t>
      </w:r>
      <w:hyperlink r:id="rId66" w:history="1">
        <w:r w:rsidRPr="001C6D95">
          <w:rPr>
            <w:rStyle w:val="Hyperlink"/>
          </w:rPr>
          <w:t>Instrução Normativa SEGES/MPDG nº 3, de 2018, art. 29, § 1º</w:t>
        </w:r>
      </w:hyperlink>
      <w:r w:rsidRPr="001C6D95">
        <w:t xml:space="preserve">, c/c </w:t>
      </w:r>
      <w:hyperlink r:id="rId67"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8" w:history="1">
        <w:r w:rsidRPr="001C6D95">
          <w:rPr>
            <w:rStyle w:val="Hyperlink"/>
          </w:rPr>
          <w:t>Instrução Normativa SEGES/MPDG nº 3, de 2018, art. 29, § 2º</w:t>
        </w:r>
      </w:hyperlink>
      <w:r w:rsidRPr="001C6D95">
        <w:t xml:space="preserve">, c/c </w:t>
      </w:r>
      <w:hyperlink r:id="rId69"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5" w:name="_Hlk135317550"/>
      <w:r w:rsidRPr="001C6D95">
        <w:t>Caso atendidas as condições de participação, prosseguirá a análise da fase de julgamento da proposta classificada em primeiro lugar.</w:t>
      </w:r>
    </w:p>
    <w:bookmarkEnd w:id="35"/>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lastRenderedPageBreak/>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6" w:name="_Toc135469230"/>
      <w:r w:rsidRPr="001C6D95">
        <w:t>DA FASE DE HABILITAÇÃO</w:t>
      </w:r>
      <w:bookmarkEnd w:id="36"/>
    </w:p>
    <w:p w14:paraId="357F6F57" w14:textId="42526995" w:rsidR="00A20206" w:rsidRPr="001C6D95" w:rsidRDefault="006D16B3" w:rsidP="00BD75A6">
      <w:pPr>
        <w:pStyle w:val="Nivel2"/>
        <w:spacing w:line="360" w:lineRule="auto"/>
      </w:pPr>
      <w:r w:rsidRPr="000F59A4">
        <w:t xml:space="preserve">Os documentos que serão exigidos para fins de habilitação estão especificados nos termos dos </w:t>
      </w:r>
      <w:hyperlink r:id="rId70" w:anchor="art62" w:history="1">
        <w:proofErr w:type="spellStart"/>
        <w:r w:rsidRPr="000F59A4">
          <w:rPr>
            <w:rStyle w:val="Hyperlink"/>
          </w:rPr>
          <w:t>arts</w:t>
        </w:r>
        <w:proofErr w:type="spellEnd"/>
        <w:r w:rsidRPr="000F59A4">
          <w:rPr>
            <w:rStyle w:val="Hyperlink"/>
          </w:rPr>
          <w:t>. 62 a 70 da Lei nº 14.133, de 2021</w:t>
        </w:r>
      </w:hyperlink>
      <w:r w:rsidRPr="000F59A4">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7" w:name="_Ref114663777"/>
      <w:r w:rsidRPr="001C6D95">
        <w:lastRenderedPageBreak/>
        <w:t>A documentação exigida para fins de habilitação jurídica, fiscal, social e trabalhista e econômico-</w:t>
      </w:r>
      <w:proofErr w:type="spellStart"/>
      <w:r w:rsidRPr="001C6D95">
        <w:t>ﬁnanceira</w:t>
      </w:r>
      <w:proofErr w:type="spellEnd"/>
      <w:r w:rsidRPr="001C6D95">
        <w:t xml:space="preserve">, </w:t>
      </w:r>
      <w:r w:rsidRPr="001C6D95">
        <w:rPr>
          <w:color w:val="auto"/>
        </w:rPr>
        <w:t xml:space="preserve">poderá </w:t>
      </w:r>
      <w:r w:rsidRPr="001C6D95">
        <w:t>ser substituída pelo registro cadastral no SICAF.</w:t>
      </w:r>
      <w:bookmarkEnd w:id="37"/>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1"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2"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trabalhistas assegurados na </w:t>
      </w:r>
      <w:hyperlink r:id="rId73" w:history="1">
        <w:r w:rsidRPr="001C6D95">
          <w:rPr>
            <w:rStyle w:val="Hyperlink"/>
          </w:rPr>
          <w:t>Constituição Federal</w:t>
        </w:r>
      </w:hyperlink>
      <w:r w:rsidRPr="001C6D95">
        <w:t xml:space="preserve">, nas leis trabalhistas, nas normas </w:t>
      </w:r>
      <w:proofErr w:type="spellStart"/>
      <w:r w:rsidRPr="001C6D95">
        <w:t>infralegais</w:t>
      </w:r>
      <w:proofErr w:type="spellEnd"/>
      <w:r w:rsidRPr="001C6D95">
        <w:t>,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w:t>
      </w:r>
      <w:proofErr w:type="spellStart"/>
      <w:r w:rsidRPr="001C6D95">
        <w:t>Sicaf</w:t>
      </w:r>
      <w:proofErr w:type="spellEnd"/>
      <w:r w:rsidRPr="001C6D95">
        <w:t xml:space="preserve">,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Somente haverá a necessidade de comprovação do preenchimento de requisitos mediante apresentação dos documentos originais não-digitais quando houver dúvida em relação à integridade do documento digital ou quando a lei expressamente o exigir. (</w:t>
      </w:r>
      <w:hyperlink r:id="rId74" w:anchor="art4" w:history="1">
        <w:r w:rsidRPr="001C6D95">
          <w:rPr>
            <w:rStyle w:val="Hyperlink"/>
          </w:rPr>
          <w:t>Instrução Normativa SEGES/MPDG nº 3, de 2018, art. 4º, § 1º, e art. 6º, § 4º</w:t>
        </w:r>
      </w:hyperlink>
      <w:r w:rsidRPr="001C6D95">
        <w:t xml:space="preserve">, c/c </w:t>
      </w:r>
      <w:hyperlink r:id="rId75"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 xml:space="preserve">É de responsabilidade do licitante conferir a exatidão dos seus dados cadastrais no </w:t>
      </w:r>
      <w:proofErr w:type="spellStart"/>
      <w:r w:rsidRPr="001C6D95">
        <w:t>Sicaf</w:t>
      </w:r>
      <w:proofErr w:type="spellEnd"/>
      <w:r w:rsidRPr="001C6D95">
        <w:t xml:space="preserve"> e mantê-los atualizados junto aos órgãos responsáveis pela informação, devendo </w:t>
      </w:r>
      <w:r w:rsidRPr="001C6D95">
        <w:lastRenderedPageBreak/>
        <w:t>proceder, imediatamente, à correção ou à alteração dos registros tão logo identifique incorreção ou aqueles se tornem desatualizados. (</w:t>
      </w:r>
      <w:hyperlink r:id="rId76">
        <w:r w:rsidRPr="001C6D95">
          <w:rPr>
            <w:rStyle w:val="Hyperlink"/>
          </w:rPr>
          <w:t>Instrução Normativa SEGES/MPDG nº 3, de 2018, art. 7º, caput</w:t>
        </w:r>
      </w:hyperlink>
      <w:r w:rsidRPr="001C6D95">
        <w:t xml:space="preserve">, c/c </w:t>
      </w:r>
      <w:hyperlink r:id="rId77"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8" w:history="1">
        <w:r w:rsidRPr="001C6D95">
          <w:rPr>
            <w:rStyle w:val="Hyperlink"/>
          </w:rPr>
          <w:t>Instrução Normativa SEGES/MPDG nº 3, de 2018, art. 7º, parágrafo único</w:t>
        </w:r>
      </w:hyperlink>
      <w:r w:rsidRPr="001C6D95">
        <w:t xml:space="preserve">, c/c </w:t>
      </w:r>
      <w:hyperlink r:id="rId79"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8" w:name="_Ref114663151"/>
      <w:r w:rsidRPr="001C6D95">
        <w:t xml:space="preserve">Os documentos exigidos para habilitação que não estejam contemplados no </w:t>
      </w:r>
      <w:proofErr w:type="spellStart"/>
      <w:r w:rsidRPr="001C6D95">
        <w:t>Sicaf</w:t>
      </w:r>
      <w:proofErr w:type="spellEnd"/>
      <w:r w:rsidRPr="001C6D95">
        <w:t xml:space="preserve">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8"/>
    </w:p>
    <w:p w14:paraId="50ADFA1E" w14:textId="77777777" w:rsidR="00A20206" w:rsidRPr="001C6D95" w:rsidRDefault="00A20206" w:rsidP="00BD75A6">
      <w:pPr>
        <w:pStyle w:val="Nivel2"/>
        <w:spacing w:line="360" w:lineRule="auto"/>
      </w:pPr>
      <w:r w:rsidRPr="001C6D95">
        <w:t xml:space="preserve">A verificação no </w:t>
      </w:r>
      <w:proofErr w:type="spellStart"/>
      <w:r w:rsidRPr="001C6D95">
        <w:t>Sicaf</w:t>
      </w:r>
      <w:proofErr w:type="spellEnd"/>
      <w:r w:rsidRPr="001C6D95">
        <w:t xml:space="preserve">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80"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9" w:name="_Ref114670319"/>
      <w:r w:rsidRPr="001C6D95">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C6D95">
        <w:t>eﬁcácia</w:t>
      </w:r>
      <w:proofErr w:type="spellEnd"/>
      <w:r w:rsidRPr="001C6D95">
        <w:t xml:space="preserve"> para fins de habilitação e classificação.</w:t>
      </w:r>
      <w:bookmarkEnd w:id="39"/>
    </w:p>
    <w:p w14:paraId="0A873BBF" w14:textId="77777777" w:rsidR="00A20206" w:rsidRPr="001C6D95" w:rsidRDefault="00A20206" w:rsidP="00BD75A6">
      <w:pPr>
        <w:pStyle w:val="Nivel2"/>
        <w:spacing w:line="360" w:lineRule="auto"/>
      </w:pPr>
      <w:bookmarkStart w:id="40" w:name="_Ref114665528"/>
      <w:r w:rsidRPr="001C6D95">
        <w:lastRenderedPageBreak/>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40"/>
    </w:p>
    <w:p w14:paraId="010BD460" w14:textId="43ED01CF" w:rsidR="00A20206" w:rsidRPr="001C6D95" w:rsidRDefault="00A20206" w:rsidP="00BD75A6">
      <w:pPr>
        <w:pStyle w:val="Nivel2"/>
        <w:spacing w:line="360" w:lineRule="auto"/>
      </w:pPr>
      <w:bookmarkStart w:id="41" w:name="_Ref114665515"/>
      <w:r w:rsidRPr="001C6D95">
        <w:t xml:space="preserve">Somente serão disponibilizados para acesso público os documentos de habilitação do licitante cuja proposta atenda ao Edital de licitação, após concluídos os procedimentos de que trata </w:t>
      </w:r>
      <w:bookmarkEnd w:id="41"/>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1"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2"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2" w:name="_Toc135469231"/>
      <w:r w:rsidRPr="001C6D95">
        <w:t>DA ATA DE REGISTRO DE PREÇOS</w:t>
      </w:r>
      <w:bookmarkEnd w:id="42"/>
    </w:p>
    <w:p w14:paraId="60EEDC26" w14:textId="77777777" w:rsidR="00A20206" w:rsidRPr="001C6D95" w:rsidRDefault="00A20206" w:rsidP="00BD75A6">
      <w:pPr>
        <w:pStyle w:val="Nvel2-Red"/>
        <w:spacing w:line="360" w:lineRule="auto"/>
        <w:rPr>
          <w:i w:val="0"/>
          <w:iCs w:val="0"/>
        </w:rPr>
      </w:pPr>
      <w:bookmarkStart w:id="43"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4" w:name="_Toc135469232"/>
      <w:bookmarkEnd w:id="43"/>
      <w:r w:rsidRPr="001C6D95">
        <w:t>DA FORMAÇÃO DO CADASTRO DE RESERVA</w:t>
      </w:r>
      <w:bookmarkEnd w:id="44"/>
      <w:r w:rsidRPr="001C6D95">
        <w:t xml:space="preserve"> </w:t>
      </w:r>
    </w:p>
    <w:p w14:paraId="78268FD3" w14:textId="77777777" w:rsidR="003E5475" w:rsidRPr="003E5475" w:rsidRDefault="00A20206" w:rsidP="00553167">
      <w:pPr>
        <w:pStyle w:val="Nvel2-Red"/>
        <w:spacing w:line="360" w:lineRule="auto"/>
      </w:pPr>
      <w:r w:rsidRPr="001C6D95">
        <w:rPr>
          <w:i w:val="0"/>
          <w:iCs w:val="0"/>
        </w:rPr>
        <w:t>A disciplina deste item 10 não se aplica no presente procedimento, por não se tratar de licitação para registro de preços.</w:t>
      </w:r>
      <w:bookmarkStart w:id="45" w:name="_Toc135469233"/>
    </w:p>
    <w:p w14:paraId="4A47F70D" w14:textId="7E683656" w:rsidR="00A20206" w:rsidRPr="001C6D95" w:rsidRDefault="00A20206" w:rsidP="003E5475">
      <w:pPr>
        <w:pStyle w:val="Nivel01"/>
      </w:pPr>
      <w:r w:rsidRPr="001C6D95">
        <w:lastRenderedPageBreak/>
        <w:t>DOS RECURSOS</w:t>
      </w:r>
      <w:bookmarkEnd w:id="45"/>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3"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6" w:name="_Hlk135318381"/>
      <w:bookmarkStart w:id="47" w:name="_Hlk135315794"/>
      <w:r w:rsidRPr="001C6D95">
        <w:t>o prazo para a manifestação da intenção de recorrer não será inferior a 10 (dez) minutos;</w:t>
      </w:r>
      <w:bookmarkEnd w:id="46"/>
    </w:p>
    <w:bookmarkEnd w:id="47"/>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lastRenderedPageBreak/>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8" w:name="_Toc135469234"/>
      <w:r w:rsidRPr="001C6D95">
        <w:t>DAS INFRAÇÕES ADMINISTRATIVAS E SANÇÕES</w:t>
      </w:r>
      <w:bookmarkEnd w:id="48"/>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9" w:name="_Ref114668085"/>
      <w:bookmarkStart w:id="50"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9"/>
    </w:p>
    <w:p w14:paraId="61529BAB" w14:textId="02F5207C" w:rsidR="00A20206" w:rsidRPr="001C6D95" w:rsidRDefault="00623D39" w:rsidP="00BD75A6">
      <w:pPr>
        <w:pStyle w:val="Nivel3"/>
        <w:spacing w:line="360" w:lineRule="auto"/>
      </w:pPr>
      <w:bookmarkStart w:id="51" w:name="_Ref114668108"/>
      <w:r w:rsidRPr="001C6D95">
        <w:t>s</w:t>
      </w:r>
      <w:r w:rsidR="00A20206" w:rsidRPr="001C6D95">
        <w:t>alvo em decorrência de fato superveniente devidamente justificado, não mantiver a proposta, em especial quando:</w:t>
      </w:r>
      <w:bookmarkEnd w:id="51"/>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2" w:name="_Ref114668139"/>
      <w:r w:rsidRPr="001C6D95">
        <w:t>não celebrar o contrato ou não entregar a documentação exigida para a contratação, quando convocado dentro do prazo de validade de sua proposta;</w:t>
      </w:r>
      <w:bookmarkEnd w:id="52"/>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3"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3"/>
      <w:r w:rsidRPr="001C6D95">
        <w:t xml:space="preserve"> ou a execução do contrato;</w:t>
      </w:r>
    </w:p>
    <w:p w14:paraId="4145C605" w14:textId="77777777" w:rsidR="00A20206" w:rsidRPr="001C6D95" w:rsidRDefault="00A20206" w:rsidP="00BD75A6">
      <w:pPr>
        <w:pStyle w:val="Nivel3"/>
        <w:spacing w:line="360" w:lineRule="auto"/>
      </w:pPr>
      <w:bookmarkStart w:id="54" w:name="_Ref114668245"/>
      <w:r w:rsidRPr="001C6D95">
        <w:t>fraudar a licitação</w:t>
      </w:r>
      <w:bookmarkEnd w:id="54"/>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5" w:name="_Ref114668247"/>
      <w:r w:rsidRPr="001C6D95">
        <w:t>comportar-se de modo inidôneo ou cometer fraude de qualquer natureza, em especial quando:</w:t>
      </w:r>
      <w:bookmarkEnd w:id="55"/>
    </w:p>
    <w:p w14:paraId="707B2CEF" w14:textId="77777777" w:rsidR="00A20206" w:rsidRPr="001C6D95" w:rsidRDefault="00A20206" w:rsidP="00BD75A6">
      <w:pPr>
        <w:pStyle w:val="Nivel4"/>
        <w:spacing w:line="360" w:lineRule="auto"/>
      </w:pPr>
      <w:r w:rsidRPr="001C6D95">
        <w:lastRenderedPageBreak/>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6" w:name="_Ref114668251"/>
      <w:r w:rsidRPr="001C6D95">
        <w:t>praticar atos ilícitos com vistas a frustrar os objetivos da licitação</w:t>
      </w:r>
      <w:bookmarkEnd w:id="56"/>
      <w:r w:rsidRPr="001C6D95">
        <w:t>;</w:t>
      </w:r>
    </w:p>
    <w:p w14:paraId="5AAE62E0" w14:textId="77777777" w:rsidR="00A20206" w:rsidRPr="001C6D95" w:rsidRDefault="00A20206" w:rsidP="00BD75A6">
      <w:pPr>
        <w:pStyle w:val="Nivel3"/>
        <w:spacing w:line="360" w:lineRule="auto"/>
      </w:pPr>
      <w:bookmarkStart w:id="57" w:name="_Ref114668252"/>
      <w:r w:rsidRPr="001C6D95">
        <w:t xml:space="preserve">praticar ato lesivo previsto no </w:t>
      </w:r>
      <w:hyperlink r:id="rId84"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7"/>
    </w:p>
    <w:bookmarkEnd w:id="50"/>
    <w:p w14:paraId="4400FC1C" w14:textId="77777777" w:rsidR="00623D39" w:rsidRPr="001C6D95" w:rsidRDefault="00623D39" w:rsidP="00BD75A6">
      <w:pPr>
        <w:pStyle w:val="Nivel2"/>
        <w:spacing w:line="360" w:lineRule="auto"/>
      </w:pPr>
      <w:r w:rsidRPr="001C6D95">
        <w:t xml:space="preserve">Com fundamento na </w:t>
      </w:r>
      <w:hyperlink r:id="rId85" w:history="1">
        <w:r w:rsidRPr="001C6D95">
          <w:rPr>
            <w:rStyle w:val="Hyperlink"/>
          </w:rPr>
          <w:t>Lei nº 14.133, de 2021</w:t>
        </w:r>
      </w:hyperlink>
      <w:r w:rsidRPr="001C6D95">
        <w:t xml:space="preserve">, a Administração poderá, </w:t>
      </w:r>
      <w:bookmarkStart w:id="58"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8"/>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6"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7"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lastRenderedPageBreak/>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8"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9"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90"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lastRenderedPageBreak/>
        <w:t xml:space="preserve">Da aplicação das sanções de advertência, multa e impedimento de licitar e contratar, caberá recurso no prazo de 15 (quinze) dias úteis, contado da data da intimação, observando-se o disposto no art. 166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9"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3"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4"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5"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Pr="001C6D95">
        <w:lastRenderedPageBreak/>
        <w:t>(</w:t>
      </w:r>
      <w:proofErr w:type="spellStart"/>
      <w:r w:rsidRPr="001C6D95">
        <w:t>Ceis</w:t>
      </w:r>
      <w:proofErr w:type="spellEnd"/>
      <w:r w:rsidRPr="001C6D95">
        <w:t>) e no Cadastro Nacional de Empresas Punidas (</w:t>
      </w:r>
      <w:proofErr w:type="spellStart"/>
      <w:r w:rsidRPr="001C6D95">
        <w:t>Cnep</w:t>
      </w:r>
      <w:proofErr w:type="spellEnd"/>
      <w:r w:rsidRPr="001C6D95">
        <w:t xml:space="preserve">), instituídos no âmbito do Poder Executivo federal (art. 161 da </w:t>
      </w:r>
      <w:hyperlink r:id="rId96"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9"/>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7"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proofErr w:type="spellStart"/>
      <w:r w:rsidR="00AF1F26" w:rsidRPr="001C6D95">
        <w:t>email</w:t>
      </w:r>
      <w:proofErr w:type="spellEnd"/>
      <w:r w:rsidR="00AF1F26" w:rsidRPr="001C6D95">
        <w:t xml:space="preserve"> </w:t>
      </w:r>
      <w:hyperlink r:id="rId98"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60" w:name="_Toc135469236"/>
      <w:r w:rsidRPr="001C6D95">
        <w:lastRenderedPageBreak/>
        <w:t>DAS DISPOSIÇÕES GERAIS</w:t>
      </w:r>
      <w:bookmarkEnd w:id="60"/>
    </w:p>
    <w:p w14:paraId="7F4BCF3B" w14:textId="77777777" w:rsidR="00A20206" w:rsidRPr="001C6D95" w:rsidRDefault="00A20206" w:rsidP="00BD75A6">
      <w:pPr>
        <w:pStyle w:val="Nivel2"/>
        <w:spacing w:line="360" w:lineRule="auto"/>
      </w:pPr>
      <w:bookmarkStart w:id="61" w:name="_Hlk82473550"/>
      <w:r w:rsidRPr="001C6D95">
        <w:t xml:space="preserve">Exaurida a fase recursal, será observado o disposto no art. 71 da </w:t>
      </w:r>
      <w:hyperlink r:id="rId99"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100"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1"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lastRenderedPageBreak/>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w:t>
      </w:r>
      <w:proofErr w:type="spellStart"/>
      <w:r w:rsidRPr="001C6D95">
        <w:rPr>
          <w:i w:val="0"/>
          <w:iCs w:val="0"/>
          <w:color w:val="auto"/>
        </w:rPr>
        <w:t>ões</w:t>
      </w:r>
      <w:proofErr w:type="spellEnd"/>
      <w:r w:rsidRPr="001C6D95">
        <w:rPr>
          <w:i w:val="0"/>
          <w:iCs w:val="0"/>
          <w:color w:val="auto"/>
        </w:rPr>
        <w:t>)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w:t>
      </w:r>
      <w:proofErr w:type="spellStart"/>
      <w:r w:rsidRPr="001C6D95">
        <w:t>ões</w:t>
      </w:r>
      <w:proofErr w:type="spellEnd"/>
      <w:r w:rsidRPr="001C6D95">
        <w:t>) ou declaração(</w:t>
      </w:r>
      <w:proofErr w:type="spellStart"/>
      <w:r w:rsidRPr="001C6D95">
        <w:t>ões</w:t>
      </w:r>
      <w:proofErr w:type="spellEnd"/>
      <w:r w:rsidRPr="001C6D95">
        <w:t>)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2"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3"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4"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5"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lastRenderedPageBreak/>
        <w:t xml:space="preserve">de que as hipóteses de extinção da contratação são aquelas previstas nos </w:t>
      </w:r>
      <w:hyperlink r:id="rId106" w:anchor="art137" w:history="1">
        <w:proofErr w:type="spellStart"/>
        <w:r w:rsidRPr="001C6D95">
          <w:rPr>
            <w:rStyle w:val="Hyperlink"/>
            <w:rFonts w:eastAsia="Arial"/>
            <w:color w:val="auto"/>
          </w:rPr>
          <w:t>arts</w:t>
        </w:r>
        <w:proofErr w:type="spellEnd"/>
        <w:r w:rsidRPr="001C6D95">
          <w:rPr>
            <w:rStyle w:val="Hyperlink"/>
            <w:rFonts w:eastAsia="Arial"/>
            <w:color w:val="auto"/>
          </w:rPr>
          <w:t>.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7" w:anchor="art137" w:history="1">
        <w:proofErr w:type="spellStart"/>
        <w:r w:rsidRPr="001C6D95">
          <w:rPr>
            <w:rStyle w:val="Hyperlink"/>
            <w:rFonts w:eastAsia="Arial"/>
            <w:color w:val="auto"/>
          </w:rPr>
          <w:t>arts</w:t>
        </w:r>
        <w:proofErr w:type="spellEnd"/>
        <w:r w:rsidRPr="001C6D95">
          <w:rPr>
            <w:rStyle w:val="Hyperlink"/>
            <w:rFonts w:eastAsia="Arial"/>
            <w:color w:val="auto"/>
          </w:rPr>
          <w:t>.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8" w:history="1">
        <w:r w:rsidRPr="001C6D95">
          <w:rPr>
            <w:rStyle w:val="Hyperlink"/>
            <w:color w:val="auto"/>
          </w:rPr>
          <w:t>Lei nº 12.846, de 2013</w:t>
        </w:r>
      </w:hyperlink>
      <w:r w:rsidRPr="001C6D95">
        <w:t xml:space="preserve">, e o </w:t>
      </w:r>
      <w:hyperlink r:id="rId109" w:history="1">
        <w:r w:rsidRPr="001C6D95">
          <w:rPr>
            <w:rStyle w:val="Hyperlink"/>
            <w:color w:val="auto"/>
          </w:rPr>
          <w:t>Decreto estadual nº 69.588, de 2025</w:t>
        </w:r>
      </w:hyperlink>
      <w:r w:rsidRPr="001C6D95">
        <w:t xml:space="preserve">, e as vedações constantes do </w:t>
      </w:r>
      <w:hyperlink r:id="rId110" w:history="1">
        <w:r w:rsidRPr="001C6D95">
          <w:rPr>
            <w:rStyle w:val="Hyperlink"/>
            <w:color w:val="auto"/>
          </w:rPr>
          <w:t>Decreto estadual nº 68.829, de 2024</w:t>
        </w:r>
      </w:hyperlink>
      <w:r w:rsidRPr="001C6D95">
        <w:t xml:space="preserve">, e dos artigos 14 e 48, parágrafo único, da </w:t>
      </w:r>
      <w:hyperlink r:id="rId111"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2"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3"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lastRenderedPageBreak/>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1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BA395E0" w14:textId="77777777"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lastRenderedPageBreak/>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w:t>
      </w:r>
      <w:proofErr w:type="spellStart"/>
      <w:r w:rsidR="00A20206" w:rsidRPr="001C6D95">
        <w:rPr>
          <w:i w:val="0"/>
          <w:iCs w:val="0"/>
        </w:rPr>
        <w:t>ões</w:t>
      </w:r>
      <w:proofErr w:type="spellEnd"/>
      <w:r w:rsidR="00A20206" w:rsidRPr="001C6D95">
        <w:rPr>
          <w:i w:val="0"/>
          <w:iCs w:val="0"/>
        </w:rPr>
        <w:t>);</w:t>
      </w:r>
    </w:p>
    <w:p w14:paraId="3D1F7721" w14:textId="44986B73" w:rsidR="00D20410" w:rsidRPr="00EE7997"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2C8EA0EE" w14:textId="76C08B7F" w:rsidR="00EE7997" w:rsidRPr="00EE7997" w:rsidRDefault="00EE7997" w:rsidP="00BD75A6">
      <w:pPr>
        <w:pStyle w:val="Nvel3-R"/>
        <w:spacing w:line="360" w:lineRule="auto"/>
        <w:rPr>
          <w:i w:val="0"/>
          <w:iCs w:val="0"/>
        </w:rPr>
      </w:pPr>
      <w:r w:rsidRPr="00EE7997">
        <w:rPr>
          <w:i w:val="0"/>
          <w:iCs w:val="0"/>
        </w:rPr>
        <w:t>ANEXO V – Minuta do Contrato</w:t>
      </w:r>
    </w:p>
    <w:p w14:paraId="148BB941" w14:textId="77777777" w:rsidR="00A20206" w:rsidRPr="001C6D95" w:rsidRDefault="00A20206" w:rsidP="00BD75A6">
      <w:pPr>
        <w:pStyle w:val="Nivel2"/>
        <w:numPr>
          <w:ilvl w:val="0"/>
          <w:numId w:val="0"/>
        </w:numPr>
        <w:spacing w:line="360" w:lineRule="auto"/>
        <w:ind w:left="4969"/>
      </w:pPr>
    </w:p>
    <w:p w14:paraId="4F4EA8C9" w14:textId="293783F0" w:rsidR="00A20206" w:rsidRPr="001C6D95" w:rsidRDefault="00AF1F26" w:rsidP="00AF650D">
      <w:pPr>
        <w:spacing w:beforeLines="120" w:before="288" w:afterLines="120" w:after="288" w:line="360" w:lineRule="auto"/>
        <w:jc w:val="right"/>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AF650D">
        <w:rPr>
          <w:rFonts w:ascii="Arial" w:eastAsia="MS Mincho" w:hAnsi="Arial" w:cs="Arial"/>
          <w:color w:val="FF0000"/>
          <w:sz w:val="20"/>
          <w:szCs w:val="20"/>
        </w:rPr>
        <w:t>30</w:t>
      </w:r>
      <w:r w:rsidR="00737804">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4832A4">
        <w:rPr>
          <w:rFonts w:ascii="Arial" w:eastAsia="MS Mincho" w:hAnsi="Arial" w:cs="Arial"/>
          <w:color w:val="FF0000"/>
          <w:sz w:val="20"/>
          <w:szCs w:val="20"/>
        </w:rPr>
        <w:t>julho</w:t>
      </w:r>
      <w:r w:rsidR="00A1755A" w:rsidRPr="001C6D95">
        <w:rPr>
          <w:rFonts w:ascii="Arial" w:eastAsia="MS Mincho" w:hAnsi="Arial" w:cs="Arial"/>
          <w:color w:val="FF0000"/>
          <w:sz w:val="20"/>
          <w:szCs w:val="20"/>
        </w:rPr>
        <w:t xml:space="preserve"> </w:t>
      </w:r>
      <w:r w:rsidR="00737804">
        <w:rPr>
          <w:rFonts w:ascii="Arial" w:eastAsia="MS Mincho" w:hAnsi="Arial" w:cs="Arial"/>
          <w:color w:val="FF0000"/>
          <w:sz w:val="20"/>
          <w:szCs w:val="20"/>
        </w:rPr>
        <w:t>de</w:t>
      </w:r>
      <w:r w:rsidRPr="001C6D95">
        <w:rPr>
          <w:rFonts w:ascii="Arial" w:eastAsia="MS Mincho" w:hAnsi="Arial" w:cs="Arial"/>
          <w:color w:val="FF0000"/>
          <w:sz w:val="20"/>
          <w:szCs w:val="20"/>
        </w:rPr>
        <w:t xml:space="preserve"> 202</w:t>
      </w:r>
      <w:r w:rsidR="00BD75A6" w:rsidRPr="001C6D95">
        <w:rPr>
          <w:rFonts w:ascii="Arial" w:eastAsia="MS Mincho" w:hAnsi="Arial" w:cs="Arial"/>
          <w:color w:val="FF0000"/>
          <w:sz w:val="20"/>
          <w:szCs w:val="20"/>
        </w:rPr>
        <w:t>6</w:t>
      </w:r>
      <w:r w:rsidR="00AF650D">
        <w:rPr>
          <w:rFonts w:ascii="Arial" w:eastAsia="MS Mincho" w:hAnsi="Arial" w:cs="Arial"/>
          <w:color w:val="FF0000"/>
          <w:sz w:val="20"/>
          <w:szCs w:val="20"/>
        </w:rPr>
        <w:t>.</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1"/>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AF650D" w:rsidRDefault="000A186B" w:rsidP="00BD75A6">
      <w:pPr>
        <w:spacing w:line="360" w:lineRule="auto"/>
        <w:jc w:val="center"/>
        <w:rPr>
          <w:rFonts w:ascii="Arial" w:hAnsi="Arial" w:cs="Arial"/>
          <w:sz w:val="20"/>
          <w:szCs w:val="20"/>
        </w:rPr>
      </w:pPr>
      <w:r w:rsidRPr="00AF650D">
        <w:rPr>
          <w:rFonts w:ascii="Arial" w:hAnsi="Arial" w:cs="Arial"/>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AF650D" w:rsidRDefault="006A3460" w:rsidP="00BD75A6">
      <w:pPr>
        <w:spacing w:line="360" w:lineRule="auto"/>
        <w:jc w:val="center"/>
        <w:rPr>
          <w:rFonts w:ascii="Arial" w:hAnsi="Arial" w:cs="Arial"/>
          <w:color w:val="000000"/>
          <w:sz w:val="20"/>
          <w:szCs w:val="20"/>
        </w:rPr>
      </w:pPr>
      <w:r w:rsidRPr="00AF650D">
        <w:rPr>
          <w:rFonts w:ascii="Arial" w:hAnsi="Arial" w:cs="Arial"/>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035F60B6" w14:textId="73CF69E0" w:rsidR="008B2C82" w:rsidRDefault="004832A4" w:rsidP="00BD75A6">
      <w:pPr>
        <w:spacing w:line="360" w:lineRule="auto"/>
        <w:jc w:val="both"/>
        <w:outlineLvl w:val="0"/>
        <w:rPr>
          <w:b/>
          <w:snapToGrid w:val="0"/>
        </w:rPr>
      </w:pPr>
      <w:r w:rsidRPr="00EE7997">
        <w:rPr>
          <w:b/>
        </w:rPr>
        <w:t xml:space="preserve">CONTRATAÇÃO DE EMPRESA ESPECIALIZADA </w:t>
      </w:r>
      <w:r>
        <w:rPr>
          <w:b/>
        </w:rPr>
        <w:t>EM SERVIÇO DE MANUTENÇÃO E CONSERVAÇÃO DE JARDINAGEM</w:t>
      </w:r>
      <w:r w:rsidRPr="00EE7997">
        <w:rPr>
          <w:b/>
        </w:rPr>
        <w:t xml:space="preserve">, </w:t>
      </w:r>
      <w:r w:rsidRPr="00EE7997">
        <w:rPr>
          <w:b/>
          <w:snapToGrid w:val="0"/>
        </w:rPr>
        <w:t>SOB O REGIME DE EMPREITADA POR PREÇO GLOBAL</w:t>
      </w:r>
    </w:p>
    <w:p w14:paraId="6FE142F7" w14:textId="77777777" w:rsidR="008A1426" w:rsidRPr="001C6D95" w:rsidRDefault="008A1426" w:rsidP="00BD75A6">
      <w:pPr>
        <w:spacing w:line="360" w:lineRule="auto"/>
        <w:jc w:val="both"/>
        <w:outlineLvl w:val="0"/>
        <w:rPr>
          <w:rFonts w:ascii="Arial" w:hAnsi="Arial" w:cs="Arial"/>
          <w:b/>
          <w:sz w:val="20"/>
          <w:szCs w:val="20"/>
        </w:rPr>
      </w:pPr>
    </w:p>
    <w:p w14:paraId="363C39F6" w14:textId="77777777" w:rsidR="00F333C4" w:rsidRDefault="00F333C4" w:rsidP="00B53E39">
      <w:pPr>
        <w:pStyle w:val="PargrafodaLista"/>
        <w:numPr>
          <w:ilvl w:val="0"/>
          <w:numId w:val="12"/>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612349AD" w14:textId="1B5075C7" w:rsidR="008A1426" w:rsidRPr="008A1426" w:rsidRDefault="008A1426" w:rsidP="008A1426">
      <w:pPr>
        <w:pStyle w:val="Ttulo1"/>
        <w:numPr>
          <w:ilvl w:val="0"/>
          <w:numId w:val="37"/>
        </w:numPr>
        <w:tabs>
          <w:tab w:val="left" w:pos="280"/>
          <w:tab w:val="num" w:pos="1492"/>
        </w:tabs>
        <w:ind w:left="280" w:hanging="278"/>
        <w:jc w:val="both"/>
        <w:rPr>
          <w:rFonts w:ascii="Arial" w:hAnsi="Arial" w:cs="Arial"/>
          <w:color w:val="auto"/>
          <w:sz w:val="20"/>
          <w:szCs w:val="20"/>
        </w:rPr>
      </w:pPr>
      <w:r>
        <w:rPr>
          <w:rFonts w:ascii="Arial" w:hAnsi="Arial" w:cs="Arial"/>
          <w:color w:val="auto"/>
          <w:sz w:val="20"/>
          <w:szCs w:val="20"/>
        </w:rPr>
        <w:t>O</w:t>
      </w:r>
      <w:r w:rsidRPr="008A1426">
        <w:rPr>
          <w:rFonts w:ascii="Arial" w:hAnsi="Arial" w:cs="Arial"/>
          <w:color w:val="auto"/>
          <w:sz w:val="20"/>
          <w:szCs w:val="20"/>
        </w:rPr>
        <w:t>BJETO</w:t>
      </w:r>
      <w:r w:rsidRPr="008A1426">
        <w:rPr>
          <w:rFonts w:ascii="Arial" w:hAnsi="Arial" w:cs="Arial"/>
          <w:color w:val="auto"/>
          <w:spacing w:val="-8"/>
          <w:sz w:val="20"/>
          <w:szCs w:val="20"/>
        </w:rPr>
        <w:t xml:space="preserve"> </w:t>
      </w:r>
      <w:r w:rsidRPr="008A1426">
        <w:rPr>
          <w:rFonts w:ascii="Arial" w:hAnsi="Arial" w:cs="Arial"/>
          <w:color w:val="auto"/>
          <w:sz w:val="20"/>
          <w:szCs w:val="20"/>
        </w:rPr>
        <w:t>DA</w:t>
      </w:r>
      <w:r w:rsidRPr="008A1426">
        <w:rPr>
          <w:rFonts w:ascii="Arial" w:hAnsi="Arial" w:cs="Arial"/>
          <w:color w:val="auto"/>
          <w:spacing w:val="-8"/>
          <w:sz w:val="20"/>
          <w:szCs w:val="20"/>
        </w:rPr>
        <w:t xml:space="preserve"> </w:t>
      </w:r>
      <w:r w:rsidRPr="008A1426">
        <w:rPr>
          <w:rFonts w:ascii="Arial" w:hAnsi="Arial" w:cs="Arial"/>
          <w:color w:val="auto"/>
          <w:sz w:val="20"/>
          <w:szCs w:val="20"/>
        </w:rPr>
        <w:t>PRESTAÇÃO</w:t>
      </w:r>
      <w:r w:rsidRPr="008A1426">
        <w:rPr>
          <w:rFonts w:ascii="Arial" w:hAnsi="Arial" w:cs="Arial"/>
          <w:color w:val="auto"/>
          <w:spacing w:val="-9"/>
          <w:sz w:val="20"/>
          <w:szCs w:val="20"/>
        </w:rPr>
        <w:t xml:space="preserve"> </w:t>
      </w:r>
      <w:r w:rsidRPr="008A1426">
        <w:rPr>
          <w:rFonts w:ascii="Arial" w:hAnsi="Arial" w:cs="Arial"/>
          <w:color w:val="auto"/>
          <w:sz w:val="20"/>
          <w:szCs w:val="20"/>
        </w:rPr>
        <w:t>DOS</w:t>
      </w:r>
      <w:r w:rsidRPr="008A1426">
        <w:rPr>
          <w:rFonts w:ascii="Arial" w:hAnsi="Arial" w:cs="Arial"/>
          <w:color w:val="auto"/>
          <w:spacing w:val="-8"/>
          <w:sz w:val="20"/>
          <w:szCs w:val="20"/>
        </w:rPr>
        <w:t xml:space="preserve"> </w:t>
      </w:r>
      <w:r w:rsidRPr="008A1426">
        <w:rPr>
          <w:rFonts w:ascii="Arial" w:hAnsi="Arial" w:cs="Arial"/>
          <w:color w:val="auto"/>
          <w:spacing w:val="-2"/>
          <w:sz w:val="20"/>
          <w:szCs w:val="20"/>
        </w:rPr>
        <w:t>SERVIÇOS</w:t>
      </w:r>
    </w:p>
    <w:p w14:paraId="21CE6AA2" w14:textId="77777777" w:rsidR="008A1426" w:rsidRPr="008A1426" w:rsidRDefault="008A1426" w:rsidP="008A1426">
      <w:pPr>
        <w:pStyle w:val="PargrafodaLista"/>
        <w:widowControl w:val="0"/>
        <w:numPr>
          <w:ilvl w:val="1"/>
          <w:numId w:val="37"/>
        </w:numPr>
        <w:tabs>
          <w:tab w:val="left" w:pos="548"/>
        </w:tabs>
        <w:autoSpaceDE w:val="0"/>
        <w:autoSpaceDN w:val="0"/>
        <w:spacing w:before="122" w:line="357" w:lineRule="auto"/>
        <w:ind w:right="147" w:firstLine="0"/>
        <w:contextualSpacing w:val="0"/>
        <w:jc w:val="both"/>
        <w:rPr>
          <w:rFonts w:ascii="Arial" w:hAnsi="Arial" w:cs="Arial"/>
          <w:sz w:val="20"/>
          <w:szCs w:val="20"/>
        </w:rPr>
      </w:pPr>
      <w:r w:rsidRPr="008A1426">
        <w:rPr>
          <w:rFonts w:ascii="Arial" w:hAnsi="Arial" w:cs="Arial"/>
          <w:sz w:val="20"/>
          <w:szCs w:val="20"/>
        </w:rPr>
        <w:t>O objeto da presente contratação consiste na Prestação de Serviços de Manutenção e Conservação em jardins, áreas plana e talude.</w:t>
      </w:r>
    </w:p>
    <w:p w14:paraId="06DD9B34" w14:textId="77777777" w:rsidR="008A1426" w:rsidRPr="008A1426" w:rsidRDefault="008A1426" w:rsidP="008A1426">
      <w:pPr>
        <w:pStyle w:val="PargrafodaLista"/>
        <w:widowControl w:val="0"/>
        <w:numPr>
          <w:ilvl w:val="1"/>
          <w:numId w:val="37"/>
        </w:numPr>
        <w:tabs>
          <w:tab w:val="left" w:pos="548"/>
        </w:tabs>
        <w:autoSpaceDE w:val="0"/>
        <w:autoSpaceDN w:val="0"/>
        <w:spacing w:before="4" w:line="360" w:lineRule="auto"/>
        <w:ind w:right="142" w:firstLine="0"/>
        <w:contextualSpacing w:val="0"/>
        <w:jc w:val="both"/>
        <w:rPr>
          <w:rFonts w:ascii="Arial" w:hAnsi="Arial" w:cs="Arial"/>
          <w:sz w:val="20"/>
          <w:szCs w:val="20"/>
        </w:rPr>
      </w:pPr>
      <w:r w:rsidRPr="008A1426">
        <w:rPr>
          <w:rFonts w:ascii="Arial" w:hAnsi="Arial" w:cs="Arial"/>
          <w:sz w:val="20"/>
          <w:szCs w:val="20"/>
        </w:rPr>
        <w:t xml:space="preserve">O objeto inclui o fornecimento de uniformes, equipamentos de proteção individual e coletiva (EPIs e </w:t>
      </w:r>
      <w:proofErr w:type="spellStart"/>
      <w:r w:rsidRPr="008A1426">
        <w:rPr>
          <w:rFonts w:ascii="Arial" w:hAnsi="Arial" w:cs="Arial"/>
          <w:sz w:val="20"/>
          <w:szCs w:val="20"/>
        </w:rPr>
        <w:t>EPCs</w:t>
      </w:r>
      <w:proofErr w:type="spellEnd"/>
      <w:r w:rsidRPr="008A1426">
        <w:rPr>
          <w:rFonts w:ascii="Arial" w:hAnsi="Arial" w:cs="Arial"/>
          <w:sz w:val="20"/>
          <w:szCs w:val="20"/>
        </w:rPr>
        <w:t xml:space="preserve">), insumos e ferramentas necessários para a perfeita execução dos serviços e mão de obra operacional em número suficiente e adequado para desenvolver todos os serviços, observadas as normas e a legislação </w:t>
      </w:r>
      <w:r w:rsidRPr="008A1426">
        <w:rPr>
          <w:rFonts w:ascii="Arial" w:hAnsi="Arial" w:cs="Arial"/>
          <w:spacing w:val="-2"/>
          <w:sz w:val="20"/>
          <w:szCs w:val="20"/>
        </w:rPr>
        <w:t>vigentes.</w:t>
      </w:r>
    </w:p>
    <w:p w14:paraId="1E8399C8" w14:textId="77777777" w:rsidR="008A1426" w:rsidRPr="008A1426" w:rsidRDefault="008A1426" w:rsidP="008A1426">
      <w:pPr>
        <w:pStyle w:val="Ttulo1"/>
        <w:numPr>
          <w:ilvl w:val="0"/>
          <w:numId w:val="37"/>
        </w:numPr>
        <w:tabs>
          <w:tab w:val="left" w:pos="280"/>
          <w:tab w:val="num" w:pos="1492"/>
        </w:tabs>
        <w:ind w:left="280" w:hanging="278"/>
        <w:jc w:val="both"/>
        <w:rPr>
          <w:rFonts w:ascii="Arial" w:hAnsi="Arial" w:cs="Arial"/>
          <w:color w:val="auto"/>
          <w:sz w:val="20"/>
          <w:szCs w:val="20"/>
        </w:rPr>
      </w:pPr>
      <w:r w:rsidRPr="008A1426">
        <w:rPr>
          <w:rFonts w:ascii="Arial" w:hAnsi="Arial" w:cs="Arial"/>
          <w:color w:val="auto"/>
          <w:sz w:val="20"/>
          <w:szCs w:val="20"/>
        </w:rPr>
        <w:t>DESCRIÇÃO</w:t>
      </w:r>
      <w:r w:rsidRPr="008A1426">
        <w:rPr>
          <w:rFonts w:ascii="Arial" w:hAnsi="Arial" w:cs="Arial"/>
          <w:color w:val="auto"/>
          <w:spacing w:val="-9"/>
          <w:sz w:val="20"/>
          <w:szCs w:val="20"/>
        </w:rPr>
        <w:t xml:space="preserve"> </w:t>
      </w:r>
      <w:r w:rsidRPr="008A1426">
        <w:rPr>
          <w:rFonts w:ascii="Arial" w:hAnsi="Arial" w:cs="Arial"/>
          <w:color w:val="auto"/>
          <w:sz w:val="20"/>
          <w:szCs w:val="20"/>
        </w:rPr>
        <w:t>DOS</w:t>
      </w:r>
      <w:r w:rsidRPr="008A1426">
        <w:rPr>
          <w:rFonts w:ascii="Arial" w:hAnsi="Arial" w:cs="Arial"/>
          <w:color w:val="auto"/>
          <w:spacing w:val="-11"/>
          <w:sz w:val="20"/>
          <w:szCs w:val="20"/>
        </w:rPr>
        <w:t xml:space="preserve"> </w:t>
      </w:r>
      <w:r w:rsidRPr="008A1426">
        <w:rPr>
          <w:rFonts w:ascii="Arial" w:hAnsi="Arial" w:cs="Arial"/>
          <w:color w:val="auto"/>
          <w:spacing w:val="-2"/>
          <w:sz w:val="20"/>
          <w:szCs w:val="20"/>
        </w:rPr>
        <w:t>SERVIÇOS</w:t>
      </w:r>
    </w:p>
    <w:p w14:paraId="39AF5CDB"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r w:rsidRPr="008A1426">
        <w:rPr>
          <w:rFonts w:ascii="Arial" w:hAnsi="Arial" w:cs="Arial"/>
          <w:spacing w:val="-2"/>
          <w:sz w:val="20"/>
          <w:szCs w:val="20"/>
        </w:rPr>
        <w:t>Capinação;</w:t>
      </w:r>
    </w:p>
    <w:p w14:paraId="178A172D"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r w:rsidRPr="008A1426">
        <w:rPr>
          <w:rFonts w:ascii="Arial" w:hAnsi="Arial" w:cs="Arial"/>
          <w:sz w:val="20"/>
          <w:szCs w:val="20"/>
        </w:rPr>
        <w:t>Coleta</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5"/>
          <w:sz w:val="20"/>
          <w:szCs w:val="20"/>
        </w:rPr>
        <w:t xml:space="preserve"> </w:t>
      </w:r>
      <w:r w:rsidRPr="008A1426">
        <w:rPr>
          <w:rFonts w:ascii="Arial" w:hAnsi="Arial" w:cs="Arial"/>
          <w:sz w:val="20"/>
          <w:szCs w:val="20"/>
        </w:rPr>
        <w:t>remoção</w:t>
      </w:r>
      <w:r w:rsidRPr="008A1426">
        <w:rPr>
          <w:rFonts w:ascii="Arial" w:hAnsi="Arial" w:cs="Arial"/>
          <w:spacing w:val="-5"/>
          <w:sz w:val="20"/>
          <w:szCs w:val="20"/>
        </w:rPr>
        <w:t xml:space="preserve"> </w:t>
      </w:r>
      <w:r w:rsidRPr="008A1426">
        <w:rPr>
          <w:rFonts w:ascii="Arial" w:hAnsi="Arial" w:cs="Arial"/>
          <w:sz w:val="20"/>
          <w:szCs w:val="20"/>
        </w:rPr>
        <w:t>de</w:t>
      </w:r>
      <w:r w:rsidRPr="008A1426">
        <w:rPr>
          <w:rFonts w:ascii="Arial" w:hAnsi="Arial" w:cs="Arial"/>
          <w:spacing w:val="-4"/>
          <w:sz w:val="20"/>
          <w:szCs w:val="20"/>
        </w:rPr>
        <w:t xml:space="preserve"> lixo;</w:t>
      </w:r>
    </w:p>
    <w:p w14:paraId="27A7D61E"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r w:rsidRPr="008A1426">
        <w:rPr>
          <w:rFonts w:ascii="Arial" w:hAnsi="Arial" w:cs="Arial"/>
          <w:sz w:val="20"/>
          <w:szCs w:val="20"/>
        </w:rPr>
        <w:t>Corte</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6"/>
          <w:sz w:val="20"/>
          <w:szCs w:val="20"/>
        </w:rPr>
        <w:t xml:space="preserve"> </w:t>
      </w:r>
      <w:r w:rsidRPr="008A1426">
        <w:rPr>
          <w:rFonts w:ascii="Arial" w:hAnsi="Arial" w:cs="Arial"/>
          <w:sz w:val="20"/>
          <w:szCs w:val="20"/>
        </w:rPr>
        <w:t>recolhimento</w:t>
      </w:r>
      <w:r w:rsidRPr="008A1426">
        <w:rPr>
          <w:rFonts w:ascii="Arial" w:hAnsi="Arial" w:cs="Arial"/>
          <w:spacing w:val="-8"/>
          <w:sz w:val="20"/>
          <w:szCs w:val="20"/>
        </w:rPr>
        <w:t xml:space="preserve"> </w:t>
      </w:r>
      <w:r w:rsidRPr="008A1426">
        <w:rPr>
          <w:rFonts w:ascii="Arial" w:hAnsi="Arial" w:cs="Arial"/>
          <w:sz w:val="20"/>
          <w:szCs w:val="20"/>
        </w:rPr>
        <w:t>de</w:t>
      </w:r>
      <w:r w:rsidRPr="008A1426">
        <w:rPr>
          <w:rFonts w:ascii="Arial" w:hAnsi="Arial" w:cs="Arial"/>
          <w:spacing w:val="-8"/>
          <w:sz w:val="20"/>
          <w:szCs w:val="20"/>
        </w:rPr>
        <w:t xml:space="preserve"> </w:t>
      </w:r>
      <w:r w:rsidRPr="008A1426">
        <w:rPr>
          <w:rFonts w:ascii="Arial" w:hAnsi="Arial" w:cs="Arial"/>
          <w:sz w:val="20"/>
          <w:szCs w:val="20"/>
        </w:rPr>
        <w:t>galhos</w:t>
      </w:r>
      <w:r w:rsidRPr="008A1426">
        <w:rPr>
          <w:rFonts w:ascii="Arial" w:hAnsi="Arial" w:cs="Arial"/>
          <w:spacing w:val="-7"/>
          <w:sz w:val="20"/>
          <w:szCs w:val="20"/>
        </w:rPr>
        <w:t xml:space="preserve"> </w:t>
      </w:r>
      <w:r w:rsidRPr="008A1426">
        <w:rPr>
          <w:rFonts w:ascii="Arial" w:hAnsi="Arial" w:cs="Arial"/>
          <w:sz w:val="20"/>
          <w:szCs w:val="20"/>
        </w:rPr>
        <w:t>condenados</w:t>
      </w:r>
      <w:r w:rsidRPr="008A1426">
        <w:rPr>
          <w:rFonts w:ascii="Arial" w:hAnsi="Arial" w:cs="Arial"/>
          <w:spacing w:val="-5"/>
          <w:sz w:val="20"/>
          <w:szCs w:val="20"/>
        </w:rPr>
        <w:t xml:space="preserve"> </w:t>
      </w:r>
      <w:r w:rsidRPr="008A1426">
        <w:rPr>
          <w:rFonts w:ascii="Arial" w:hAnsi="Arial" w:cs="Arial"/>
          <w:sz w:val="20"/>
          <w:szCs w:val="20"/>
        </w:rPr>
        <w:t>ou</w:t>
      </w:r>
      <w:r w:rsidRPr="008A1426">
        <w:rPr>
          <w:rFonts w:ascii="Arial" w:hAnsi="Arial" w:cs="Arial"/>
          <w:spacing w:val="-5"/>
          <w:sz w:val="20"/>
          <w:szCs w:val="20"/>
        </w:rPr>
        <w:t xml:space="preserve"> </w:t>
      </w:r>
      <w:r w:rsidRPr="008A1426">
        <w:rPr>
          <w:rFonts w:ascii="Arial" w:hAnsi="Arial" w:cs="Arial"/>
          <w:spacing w:val="-2"/>
          <w:sz w:val="20"/>
          <w:szCs w:val="20"/>
        </w:rPr>
        <w:t>caídos;</w:t>
      </w:r>
    </w:p>
    <w:p w14:paraId="6CCDFC49" w14:textId="77777777" w:rsidR="008A1426" w:rsidRPr="008A1426" w:rsidRDefault="008A1426" w:rsidP="008A1426">
      <w:pPr>
        <w:pStyle w:val="PargrafodaLista"/>
        <w:widowControl w:val="0"/>
        <w:numPr>
          <w:ilvl w:val="0"/>
          <w:numId w:val="36"/>
        </w:numPr>
        <w:tabs>
          <w:tab w:val="left" w:pos="721"/>
        </w:tabs>
        <w:autoSpaceDE w:val="0"/>
        <w:autoSpaceDN w:val="0"/>
        <w:spacing w:before="121" w:line="357" w:lineRule="auto"/>
        <w:ind w:left="721" w:right="146"/>
        <w:contextualSpacing w:val="0"/>
        <w:rPr>
          <w:rFonts w:ascii="Arial" w:hAnsi="Arial" w:cs="Arial"/>
          <w:sz w:val="20"/>
          <w:szCs w:val="20"/>
        </w:rPr>
      </w:pPr>
      <w:r w:rsidRPr="008A1426">
        <w:rPr>
          <w:rFonts w:ascii="Arial" w:hAnsi="Arial" w:cs="Arial"/>
          <w:sz w:val="20"/>
          <w:szCs w:val="20"/>
        </w:rPr>
        <w:t>Cortes</w:t>
      </w:r>
      <w:r w:rsidRPr="008A1426">
        <w:rPr>
          <w:rFonts w:ascii="Arial" w:hAnsi="Arial" w:cs="Arial"/>
          <w:spacing w:val="37"/>
          <w:sz w:val="20"/>
          <w:szCs w:val="20"/>
        </w:rPr>
        <w:t xml:space="preserve"> </w:t>
      </w:r>
      <w:r w:rsidRPr="008A1426">
        <w:rPr>
          <w:rFonts w:ascii="Arial" w:hAnsi="Arial" w:cs="Arial"/>
          <w:sz w:val="20"/>
          <w:szCs w:val="20"/>
        </w:rPr>
        <w:t>de</w:t>
      </w:r>
      <w:r w:rsidRPr="008A1426">
        <w:rPr>
          <w:rFonts w:ascii="Arial" w:hAnsi="Arial" w:cs="Arial"/>
          <w:spacing w:val="36"/>
          <w:sz w:val="20"/>
          <w:szCs w:val="20"/>
        </w:rPr>
        <w:t xml:space="preserve"> </w:t>
      </w:r>
      <w:r w:rsidRPr="008A1426">
        <w:rPr>
          <w:rFonts w:ascii="Arial" w:hAnsi="Arial" w:cs="Arial"/>
          <w:sz w:val="20"/>
          <w:szCs w:val="20"/>
        </w:rPr>
        <w:t>gramados,</w:t>
      </w:r>
      <w:r w:rsidRPr="008A1426">
        <w:rPr>
          <w:rFonts w:ascii="Arial" w:hAnsi="Arial" w:cs="Arial"/>
          <w:spacing w:val="36"/>
          <w:sz w:val="20"/>
          <w:szCs w:val="20"/>
        </w:rPr>
        <w:t xml:space="preserve"> </w:t>
      </w:r>
      <w:r w:rsidRPr="008A1426">
        <w:rPr>
          <w:rFonts w:ascii="Arial" w:hAnsi="Arial" w:cs="Arial"/>
          <w:sz w:val="20"/>
          <w:szCs w:val="20"/>
        </w:rPr>
        <w:t>incluindo</w:t>
      </w:r>
      <w:r w:rsidRPr="008A1426">
        <w:rPr>
          <w:rFonts w:ascii="Arial" w:hAnsi="Arial" w:cs="Arial"/>
          <w:spacing w:val="36"/>
          <w:sz w:val="20"/>
          <w:szCs w:val="20"/>
        </w:rPr>
        <w:t xml:space="preserve"> </w:t>
      </w:r>
      <w:r w:rsidRPr="008A1426">
        <w:rPr>
          <w:rFonts w:ascii="Arial" w:hAnsi="Arial" w:cs="Arial"/>
          <w:sz w:val="20"/>
          <w:szCs w:val="20"/>
        </w:rPr>
        <w:t>recortes</w:t>
      </w:r>
      <w:r w:rsidRPr="008A1426">
        <w:rPr>
          <w:rFonts w:ascii="Arial" w:hAnsi="Arial" w:cs="Arial"/>
          <w:spacing w:val="39"/>
          <w:sz w:val="20"/>
          <w:szCs w:val="20"/>
        </w:rPr>
        <w:t xml:space="preserve"> </w:t>
      </w:r>
      <w:r w:rsidRPr="008A1426">
        <w:rPr>
          <w:rFonts w:ascii="Arial" w:hAnsi="Arial" w:cs="Arial"/>
          <w:sz w:val="20"/>
          <w:szCs w:val="20"/>
        </w:rPr>
        <w:t>em</w:t>
      </w:r>
      <w:r w:rsidRPr="008A1426">
        <w:rPr>
          <w:rFonts w:ascii="Arial" w:hAnsi="Arial" w:cs="Arial"/>
          <w:spacing w:val="38"/>
          <w:sz w:val="20"/>
          <w:szCs w:val="20"/>
        </w:rPr>
        <w:t xml:space="preserve"> </w:t>
      </w:r>
      <w:r w:rsidRPr="008A1426">
        <w:rPr>
          <w:rFonts w:ascii="Arial" w:hAnsi="Arial" w:cs="Arial"/>
          <w:sz w:val="20"/>
          <w:szCs w:val="20"/>
        </w:rPr>
        <w:t>passeios,</w:t>
      </w:r>
      <w:r w:rsidRPr="008A1426">
        <w:rPr>
          <w:rFonts w:ascii="Arial" w:hAnsi="Arial" w:cs="Arial"/>
          <w:spacing w:val="36"/>
          <w:sz w:val="20"/>
          <w:szCs w:val="20"/>
        </w:rPr>
        <w:t xml:space="preserve"> </w:t>
      </w:r>
      <w:r w:rsidRPr="008A1426">
        <w:rPr>
          <w:rFonts w:ascii="Arial" w:hAnsi="Arial" w:cs="Arial"/>
          <w:sz w:val="20"/>
          <w:szCs w:val="20"/>
        </w:rPr>
        <w:t>canteiros,</w:t>
      </w:r>
      <w:r w:rsidRPr="008A1426">
        <w:rPr>
          <w:rFonts w:ascii="Arial" w:hAnsi="Arial" w:cs="Arial"/>
          <w:spacing w:val="36"/>
          <w:sz w:val="20"/>
          <w:szCs w:val="20"/>
        </w:rPr>
        <w:t xml:space="preserve"> </w:t>
      </w:r>
      <w:r w:rsidRPr="008A1426">
        <w:rPr>
          <w:rFonts w:ascii="Arial" w:hAnsi="Arial" w:cs="Arial"/>
          <w:sz w:val="20"/>
          <w:szCs w:val="20"/>
        </w:rPr>
        <w:t>árvores</w:t>
      </w:r>
      <w:r w:rsidRPr="008A1426">
        <w:rPr>
          <w:rFonts w:ascii="Arial" w:hAnsi="Arial" w:cs="Arial"/>
          <w:spacing w:val="39"/>
          <w:sz w:val="20"/>
          <w:szCs w:val="20"/>
        </w:rPr>
        <w:t xml:space="preserve"> </w:t>
      </w:r>
      <w:r w:rsidRPr="008A1426">
        <w:rPr>
          <w:rFonts w:ascii="Arial" w:hAnsi="Arial" w:cs="Arial"/>
          <w:sz w:val="20"/>
          <w:szCs w:val="20"/>
        </w:rPr>
        <w:t xml:space="preserve">e </w:t>
      </w:r>
      <w:r w:rsidRPr="008A1426">
        <w:rPr>
          <w:rFonts w:ascii="Arial" w:hAnsi="Arial" w:cs="Arial"/>
          <w:spacing w:val="-2"/>
          <w:sz w:val="20"/>
          <w:szCs w:val="20"/>
        </w:rPr>
        <w:t>muros;</w:t>
      </w:r>
    </w:p>
    <w:p w14:paraId="35546FFC" w14:textId="77777777" w:rsidR="008A1426" w:rsidRPr="008A1426" w:rsidRDefault="008A1426" w:rsidP="008A1426">
      <w:pPr>
        <w:pStyle w:val="PargrafodaLista"/>
        <w:widowControl w:val="0"/>
        <w:numPr>
          <w:ilvl w:val="0"/>
          <w:numId w:val="36"/>
        </w:numPr>
        <w:tabs>
          <w:tab w:val="left" w:pos="721"/>
        </w:tabs>
        <w:autoSpaceDE w:val="0"/>
        <w:autoSpaceDN w:val="0"/>
        <w:spacing w:before="3"/>
        <w:ind w:left="721"/>
        <w:contextualSpacing w:val="0"/>
        <w:rPr>
          <w:rFonts w:ascii="Arial" w:hAnsi="Arial" w:cs="Arial"/>
          <w:sz w:val="20"/>
          <w:szCs w:val="20"/>
        </w:rPr>
      </w:pPr>
      <w:proofErr w:type="spellStart"/>
      <w:r w:rsidRPr="008A1426">
        <w:rPr>
          <w:rFonts w:ascii="Arial" w:hAnsi="Arial" w:cs="Arial"/>
          <w:sz w:val="20"/>
          <w:szCs w:val="20"/>
        </w:rPr>
        <w:t>Desinçamento</w:t>
      </w:r>
      <w:proofErr w:type="spellEnd"/>
      <w:r w:rsidRPr="008A1426">
        <w:rPr>
          <w:rFonts w:ascii="Arial" w:hAnsi="Arial" w:cs="Arial"/>
          <w:spacing w:val="-7"/>
          <w:sz w:val="20"/>
          <w:szCs w:val="20"/>
        </w:rPr>
        <w:t xml:space="preserve"> </w:t>
      </w:r>
      <w:r w:rsidRPr="008A1426">
        <w:rPr>
          <w:rFonts w:ascii="Arial" w:hAnsi="Arial" w:cs="Arial"/>
          <w:sz w:val="20"/>
          <w:szCs w:val="20"/>
        </w:rPr>
        <w:t>dos</w:t>
      </w:r>
      <w:r w:rsidRPr="008A1426">
        <w:rPr>
          <w:rFonts w:ascii="Arial" w:hAnsi="Arial" w:cs="Arial"/>
          <w:spacing w:val="-6"/>
          <w:sz w:val="20"/>
          <w:szCs w:val="20"/>
        </w:rPr>
        <w:t xml:space="preserve"> </w:t>
      </w:r>
      <w:r w:rsidRPr="008A1426">
        <w:rPr>
          <w:rFonts w:ascii="Arial" w:hAnsi="Arial" w:cs="Arial"/>
          <w:sz w:val="20"/>
          <w:szCs w:val="20"/>
        </w:rPr>
        <w:t>gramados</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7"/>
          <w:sz w:val="20"/>
          <w:szCs w:val="20"/>
        </w:rPr>
        <w:t xml:space="preserve"> </w:t>
      </w:r>
      <w:r w:rsidRPr="008A1426">
        <w:rPr>
          <w:rFonts w:ascii="Arial" w:hAnsi="Arial" w:cs="Arial"/>
          <w:spacing w:val="-2"/>
          <w:sz w:val="20"/>
          <w:szCs w:val="20"/>
        </w:rPr>
        <w:t>canteiros;</w:t>
      </w:r>
    </w:p>
    <w:p w14:paraId="0358ECF1" w14:textId="77777777" w:rsidR="008A1426" w:rsidRPr="008A1426" w:rsidRDefault="008A1426" w:rsidP="008A1426">
      <w:pPr>
        <w:pStyle w:val="PargrafodaLista"/>
        <w:widowControl w:val="0"/>
        <w:numPr>
          <w:ilvl w:val="0"/>
          <w:numId w:val="36"/>
        </w:numPr>
        <w:tabs>
          <w:tab w:val="left" w:pos="721"/>
        </w:tabs>
        <w:autoSpaceDE w:val="0"/>
        <w:autoSpaceDN w:val="0"/>
        <w:spacing w:before="121"/>
        <w:ind w:left="721"/>
        <w:contextualSpacing w:val="0"/>
        <w:rPr>
          <w:rFonts w:ascii="Arial" w:hAnsi="Arial" w:cs="Arial"/>
          <w:sz w:val="20"/>
          <w:szCs w:val="20"/>
        </w:rPr>
      </w:pPr>
      <w:r w:rsidRPr="008A1426">
        <w:rPr>
          <w:rFonts w:ascii="Arial" w:hAnsi="Arial" w:cs="Arial"/>
          <w:sz w:val="20"/>
          <w:szCs w:val="20"/>
        </w:rPr>
        <w:t>Erradicação</w:t>
      </w:r>
      <w:r w:rsidRPr="008A1426">
        <w:rPr>
          <w:rFonts w:ascii="Arial" w:hAnsi="Arial" w:cs="Arial"/>
          <w:spacing w:val="-6"/>
          <w:sz w:val="20"/>
          <w:szCs w:val="20"/>
        </w:rPr>
        <w:t xml:space="preserve"> </w:t>
      </w:r>
      <w:r w:rsidRPr="008A1426">
        <w:rPr>
          <w:rFonts w:ascii="Arial" w:hAnsi="Arial" w:cs="Arial"/>
          <w:sz w:val="20"/>
          <w:szCs w:val="20"/>
        </w:rPr>
        <w:t>das</w:t>
      </w:r>
      <w:r w:rsidRPr="008A1426">
        <w:rPr>
          <w:rFonts w:ascii="Arial" w:hAnsi="Arial" w:cs="Arial"/>
          <w:spacing w:val="-8"/>
          <w:sz w:val="20"/>
          <w:szCs w:val="20"/>
        </w:rPr>
        <w:t xml:space="preserve"> </w:t>
      </w:r>
      <w:r w:rsidRPr="008A1426">
        <w:rPr>
          <w:rFonts w:ascii="Arial" w:hAnsi="Arial" w:cs="Arial"/>
          <w:sz w:val="20"/>
          <w:szCs w:val="20"/>
        </w:rPr>
        <w:t>plantas</w:t>
      </w:r>
      <w:r w:rsidRPr="008A1426">
        <w:rPr>
          <w:rFonts w:ascii="Arial" w:hAnsi="Arial" w:cs="Arial"/>
          <w:spacing w:val="-8"/>
          <w:sz w:val="20"/>
          <w:szCs w:val="20"/>
        </w:rPr>
        <w:t xml:space="preserve"> </w:t>
      </w:r>
      <w:r w:rsidRPr="008A1426">
        <w:rPr>
          <w:rFonts w:ascii="Arial" w:hAnsi="Arial" w:cs="Arial"/>
          <w:spacing w:val="-2"/>
          <w:sz w:val="20"/>
          <w:szCs w:val="20"/>
        </w:rPr>
        <w:t>invasoras;</w:t>
      </w:r>
    </w:p>
    <w:p w14:paraId="05869D97" w14:textId="77777777" w:rsidR="008A1426" w:rsidRPr="008A1426" w:rsidRDefault="008A1426" w:rsidP="008A1426">
      <w:pPr>
        <w:pStyle w:val="PargrafodaLista"/>
        <w:widowControl w:val="0"/>
        <w:numPr>
          <w:ilvl w:val="0"/>
          <w:numId w:val="36"/>
        </w:numPr>
        <w:tabs>
          <w:tab w:val="left" w:pos="720"/>
        </w:tabs>
        <w:autoSpaceDE w:val="0"/>
        <w:autoSpaceDN w:val="0"/>
        <w:spacing w:before="122"/>
        <w:ind w:left="720" w:hanging="359"/>
        <w:contextualSpacing w:val="0"/>
        <w:jc w:val="both"/>
        <w:rPr>
          <w:rFonts w:ascii="Arial" w:hAnsi="Arial" w:cs="Arial"/>
          <w:sz w:val="20"/>
          <w:szCs w:val="20"/>
        </w:rPr>
      </w:pPr>
      <w:r w:rsidRPr="008A1426">
        <w:rPr>
          <w:rFonts w:ascii="Arial" w:hAnsi="Arial" w:cs="Arial"/>
          <w:sz w:val="20"/>
          <w:szCs w:val="20"/>
        </w:rPr>
        <w:t>Irrigação</w:t>
      </w:r>
      <w:r w:rsidRPr="008A1426">
        <w:rPr>
          <w:rFonts w:ascii="Arial" w:hAnsi="Arial" w:cs="Arial"/>
          <w:spacing w:val="-6"/>
          <w:sz w:val="20"/>
          <w:szCs w:val="20"/>
        </w:rPr>
        <w:t xml:space="preserve"> </w:t>
      </w:r>
      <w:r w:rsidRPr="008A1426">
        <w:rPr>
          <w:rFonts w:ascii="Arial" w:hAnsi="Arial" w:cs="Arial"/>
          <w:sz w:val="20"/>
          <w:szCs w:val="20"/>
        </w:rPr>
        <w:t>com</w:t>
      </w:r>
      <w:r w:rsidRPr="008A1426">
        <w:rPr>
          <w:rFonts w:ascii="Arial" w:hAnsi="Arial" w:cs="Arial"/>
          <w:spacing w:val="-3"/>
          <w:sz w:val="20"/>
          <w:szCs w:val="20"/>
        </w:rPr>
        <w:t xml:space="preserve"> </w:t>
      </w:r>
      <w:r w:rsidRPr="008A1426">
        <w:rPr>
          <w:rFonts w:ascii="Arial" w:hAnsi="Arial" w:cs="Arial"/>
          <w:sz w:val="20"/>
          <w:szCs w:val="20"/>
        </w:rPr>
        <w:t>água</w:t>
      </w:r>
      <w:r w:rsidRPr="008A1426">
        <w:rPr>
          <w:rFonts w:ascii="Arial" w:hAnsi="Arial" w:cs="Arial"/>
          <w:spacing w:val="-7"/>
          <w:sz w:val="20"/>
          <w:szCs w:val="20"/>
        </w:rPr>
        <w:t xml:space="preserve"> </w:t>
      </w:r>
      <w:r w:rsidRPr="008A1426">
        <w:rPr>
          <w:rFonts w:ascii="Arial" w:hAnsi="Arial" w:cs="Arial"/>
          <w:sz w:val="20"/>
          <w:szCs w:val="20"/>
        </w:rPr>
        <w:t>de</w:t>
      </w:r>
      <w:r w:rsidRPr="008A1426">
        <w:rPr>
          <w:rFonts w:ascii="Arial" w:hAnsi="Arial" w:cs="Arial"/>
          <w:spacing w:val="-4"/>
          <w:sz w:val="20"/>
          <w:szCs w:val="20"/>
        </w:rPr>
        <w:t xml:space="preserve"> </w:t>
      </w:r>
      <w:r w:rsidRPr="008A1426">
        <w:rPr>
          <w:rFonts w:ascii="Arial" w:hAnsi="Arial" w:cs="Arial"/>
          <w:spacing w:val="-2"/>
          <w:sz w:val="20"/>
          <w:szCs w:val="20"/>
        </w:rPr>
        <w:t>reuso;</w:t>
      </w:r>
    </w:p>
    <w:p w14:paraId="18585AA3" w14:textId="77777777" w:rsidR="008A1426" w:rsidRPr="008A1426" w:rsidRDefault="008A1426" w:rsidP="008A1426">
      <w:pPr>
        <w:pStyle w:val="PargrafodaLista"/>
        <w:widowControl w:val="0"/>
        <w:numPr>
          <w:ilvl w:val="0"/>
          <w:numId w:val="36"/>
        </w:numPr>
        <w:tabs>
          <w:tab w:val="left" w:pos="721"/>
        </w:tabs>
        <w:autoSpaceDE w:val="0"/>
        <w:autoSpaceDN w:val="0"/>
        <w:spacing w:before="121" w:line="360" w:lineRule="auto"/>
        <w:ind w:left="721" w:right="147"/>
        <w:contextualSpacing w:val="0"/>
        <w:jc w:val="both"/>
        <w:rPr>
          <w:rFonts w:ascii="Arial" w:hAnsi="Arial" w:cs="Arial"/>
          <w:sz w:val="20"/>
          <w:szCs w:val="20"/>
        </w:rPr>
      </w:pPr>
      <w:r w:rsidRPr="008A1426">
        <w:rPr>
          <w:rFonts w:ascii="Arial" w:hAnsi="Arial" w:cs="Arial"/>
          <w:sz w:val="20"/>
          <w:szCs w:val="20"/>
        </w:rPr>
        <w:t>Limpeza geral: limpeza de toda a área, com varredura e retirada de folhas, flores e galhos secos, de ervas arrancadas nas capinações e qualquer outro tipo de detrito;</w:t>
      </w:r>
    </w:p>
    <w:p w14:paraId="1099DC36" w14:textId="77777777" w:rsidR="008A1426" w:rsidRPr="008A1426" w:rsidRDefault="008A1426" w:rsidP="008A1426">
      <w:pPr>
        <w:pStyle w:val="PargrafodaLista"/>
        <w:widowControl w:val="0"/>
        <w:numPr>
          <w:ilvl w:val="0"/>
          <w:numId w:val="36"/>
        </w:numPr>
        <w:tabs>
          <w:tab w:val="left" w:pos="720"/>
        </w:tabs>
        <w:autoSpaceDE w:val="0"/>
        <w:autoSpaceDN w:val="0"/>
        <w:spacing w:before="1"/>
        <w:ind w:left="720" w:hanging="359"/>
        <w:contextualSpacing w:val="0"/>
        <w:jc w:val="both"/>
        <w:rPr>
          <w:rFonts w:ascii="Arial" w:hAnsi="Arial" w:cs="Arial"/>
          <w:sz w:val="20"/>
          <w:szCs w:val="20"/>
        </w:rPr>
      </w:pPr>
      <w:r w:rsidRPr="008A1426">
        <w:rPr>
          <w:rFonts w:ascii="Arial" w:hAnsi="Arial" w:cs="Arial"/>
          <w:sz w:val="20"/>
          <w:szCs w:val="20"/>
        </w:rPr>
        <w:t>Manutenção</w:t>
      </w:r>
      <w:r w:rsidRPr="008A1426">
        <w:rPr>
          <w:rFonts w:ascii="Arial" w:hAnsi="Arial" w:cs="Arial"/>
          <w:spacing w:val="-8"/>
          <w:sz w:val="20"/>
          <w:szCs w:val="20"/>
        </w:rPr>
        <w:t xml:space="preserve"> </w:t>
      </w:r>
      <w:r w:rsidRPr="008A1426">
        <w:rPr>
          <w:rFonts w:ascii="Arial" w:hAnsi="Arial" w:cs="Arial"/>
          <w:sz w:val="20"/>
          <w:szCs w:val="20"/>
        </w:rPr>
        <w:t>geral</w:t>
      </w:r>
      <w:r w:rsidRPr="008A1426">
        <w:rPr>
          <w:rFonts w:ascii="Arial" w:hAnsi="Arial" w:cs="Arial"/>
          <w:spacing w:val="-4"/>
          <w:sz w:val="20"/>
          <w:szCs w:val="20"/>
        </w:rPr>
        <w:t xml:space="preserve"> </w:t>
      </w:r>
      <w:r w:rsidRPr="008A1426">
        <w:rPr>
          <w:rFonts w:ascii="Arial" w:hAnsi="Arial" w:cs="Arial"/>
          <w:sz w:val="20"/>
          <w:szCs w:val="20"/>
        </w:rPr>
        <w:t>do</w:t>
      </w:r>
      <w:r w:rsidRPr="008A1426">
        <w:rPr>
          <w:rFonts w:ascii="Arial" w:hAnsi="Arial" w:cs="Arial"/>
          <w:spacing w:val="-7"/>
          <w:sz w:val="20"/>
          <w:szCs w:val="20"/>
        </w:rPr>
        <w:t xml:space="preserve"> </w:t>
      </w:r>
      <w:r w:rsidRPr="008A1426">
        <w:rPr>
          <w:rFonts w:ascii="Arial" w:hAnsi="Arial" w:cs="Arial"/>
          <w:sz w:val="20"/>
          <w:szCs w:val="20"/>
        </w:rPr>
        <w:t>gramado</w:t>
      </w:r>
      <w:r w:rsidRPr="008A1426">
        <w:rPr>
          <w:rFonts w:ascii="Arial" w:hAnsi="Arial" w:cs="Arial"/>
          <w:spacing w:val="-8"/>
          <w:sz w:val="20"/>
          <w:szCs w:val="20"/>
        </w:rPr>
        <w:t xml:space="preserve"> </w:t>
      </w:r>
      <w:r w:rsidRPr="008A1426">
        <w:rPr>
          <w:rFonts w:ascii="Arial" w:hAnsi="Arial" w:cs="Arial"/>
          <w:sz w:val="20"/>
          <w:szCs w:val="20"/>
        </w:rPr>
        <w:t>com</w:t>
      </w:r>
      <w:r w:rsidRPr="008A1426">
        <w:rPr>
          <w:rFonts w:ascii="Arial" w:hAnsi="Arial" w:cs="Arial"/>
          <w:spacing w:val="-4"/>
          <w:sz w:val="20"/>
          <w:szCs w:val="20"/>
        </w:rPr>
        <w:t xml:space="preserve"> </w:t>
      </w:r>
      <w:r w:rsidRPr="008A1426">
        <w:rPr>
          <w:rFonts w:ascii="Arial" w:hAnsi="Arial" w:cs="Arial"/>
          <w:sz w:val="20"/>
          <w:szCs w:val="20"/>
        </w:rPr>
        <w:t>controle</w:t>
      </w:r>
      <w:r w:rsidRPr="008A1426">
        <w:rPr>
          <w:rFonts w:ascii="Arial" w:hAnsi="Arial" w:cs="Arial"/>
          <w:spacing w:val="-8"/>
          <w:sz w:val="20"/>
          <w:szCs w:val="20"/>
        </w:rPr>
        <w:t xml:space="preserve"> </w:t>
      </w:r>
      <w:r w:rsidRPr="008A1426">
        <w:rPr>
          <w:rFonts w:ascii="Arial" w:hAnsi="Arial" w:cs="Arial"/>
          <w:sz w:val="20"/>
          <w:szCs w:val="20"/>
        </w:rPr>
        <w:t>de</w:t>
      </w:r>
      <w:r w:rsidRPr="008A1426">
        <w:rPr>
          <w:rFonts w:ascii="Arial" w:hAnsi="Arial" w:cs="Arial"/>
          <w:spacing w:val="-4"/>
          <w:sz w:val="20"/>
          <w:szCs w:val="20"/>
        </w:rPr>
        <w:t xml:space="preserve"> </w:t>
      </w:r>
      <w:r w:rsidRPr="008A1426">
        <w:rPr>
          <w:rFonts w:ascii="Arial" w:hAnsi="Arial" w:cs="Arial"/>
          <w:sz w:val="20"/>
          <w:szCs w:val="20"/>
        </w:rPr>
        <w:t>daninhas,</w:t>
      </w:r>
      <w:r w:rsidRPr="008A1426">
        <w:rPr>
          <w:rFonts w:ascii="Arial" w:hAnsi="Arial" w:cs="Arial"/>
          <w:spacing w:val="-7"/>
          <w:sz w:val="20"/>
          <w:szCs w:val="20"/>
        </w:rPr>
        <w:t xml:space="preserve"> </w:t>
      </w:r>
      <w:r w:rsidRPr="008A1426">
        <w:rPr>
          <w:rFonts w:ascii="Arial" w:hAnsi="Arial" w:cs="Arial"/>
          <w:spacing w:val="-2"/>
          <w:sz w:val="20"/>
          <w:szCs w:val="20"/>
        </w:rPr>
        <w:t>poda.</w:t>
      </w:r>
    </w:p>
    <w:p w14:paraId="79A1B18C" w14:textId="77777777" w:rsidR="008A1426" w:rsidRPr="008A1426" w:rsidRDefault="008A1426" w:rsidP="008A1426">
      <w:pPr>
        <w:pStyle w:val="PargrafodaLista"/>
        <w:widowControl w:val="0"/>
        <w:numPr>
          <w:ilvl w:val="0"/>
          <w:numId w:val="36"/>
        </w:numPr>
        <w:tabs>
          <w:tab w:val="left" w:pos="721"/>
        </w:tabs>
        <w:autoSpaceDE w:val="0"/>
        <w:autoSpaceDN w:val="0"/>
        <w:spacing w:before="122"/>
        <w:ind w:left="721"/>
        <w:contextualSpacing w:val="0"/>
        <w:rPr>
          <w:rFonts w:ascii="Arial" w:hAnsi="Arial" w:cs="Arial"/>
          <w:sz w:val="20"/>
          <w:szCs w:val="20"/>
        </w:rPr>
      </w:pPr>
      <w:proofErr w:type="spellStart"/>
      <w:r w:rsidRPr="008A1426">
        <w:rPr>
          <w:rFonts w:ascii="Arial" w:hAnsi="Arial" w:cs="Arial"/>
          <w:sz w:val="20"/>
          <w:szCs w:val="20"/>
        </w:rPr>
        <w:t>Rastelagem</w:t>
      </w:r>
      <w:proofErr w:type="spellEnd"/>
      <w:r w:rsidRPr="008A1426">
        <w:rPr>
          <w:rFonts w:ascii="Arial" w:hAnsi="Arial" w:cs="Arial"/>
          <w:spacing w:val="-8"/>
          <w:sz w:val="20"/>
          <w:szCs w:val="20"/>
        </w:rPr>
        <w:t xml:space="preserve"> </w:t>
      </w:r>
      <w:r w:rsidRPr="008A1426">
        <w:rPr>
          <w:rFonts w:ascii="Arial" w:hAnsi="Arial" w:cs="Arial"/>
          <w:sz w:val="20"/>
          <w:szCs w:val="20"/>
        </w:rPr>
        <w:t>e</w:t>
      </w:r>
      <w:r w:rsidRPr="008A1426">
        <w:rPr>
          <w:rFonts w:ascii="Arial" w:hAnsi="Arial" w:cs="Arial"/>
          <w:spacing w:val="-6"/>
          <w:sz w:val="20"/>
          <w:szCs w:val="20"/>
        </w:rPr>
        <w:t xml:space="preserve"> </w:t>
      </w:r>
      <w:r w:rsidRPr="008A1426">
        <w:rPr>
          <w:rFonts w:ascii="Arial" w:hAnsi="Arial" w:cs="Arial"/>
          <w:sz w:val="20"/>
          <w:szCs w:val="20"/>
        </w:rPr>
        <w:t>remoção</w:t>
      </w:r>
      <w:r w:rsidRPr="008A1426">
        <w:rPr>
          <w:rFonts w:ascii="Arial" w:hAnsi="Arial" w:cs="Arial"/>
          <w:spacing w:val="-7"/>
          <w:sz w:val="20"/>
          <w:szCs w:val="20"/>
        </w:rPr>
        <w:t xml:space="preserve"> </w:t>
      </w:r>
      <w:r w:rsidRPr="008A1426">
        <w:rPr>
          <w:rFonts w:ascii="Arial" w:hAnsi="Arial" w:cs="Arial"/>
          <w:sz w:val="20"/>
          <w:szCs w:val="20"/>
        </w:rPr>
        <w:t>dos</w:t>
      </w:r>
      <w:r w:rsidRPr="008A1426">
        <w:rPr>
          <w:rFonts w:ascii="Arial" w:hAnsi="Arial" w:cs="Arial"/>
          <w:spacing w:val="-6"/>
          <w:sz w:val="20"/>
          <w:szCs w:val="20"/>
        </w:rPr>
        <w:t xml:space="preserve"> </w:t>
      </w:r>
      <w:r w:rsidRPr="008A1426">
        <w:rPr>
          <w:rFonts w:ascii="Arial" w:hAnsi="Arial" w:cs="Arial"/>
          <w:sz w:val="20"/>
          <w:szCs w:val="20"/>
        </w:rPr>
        <w:t>restos</w:t>
      </w:r>
      <w:r w:rsidRPr="008A1426">
        <w:rPr>
          <w:rFonts w:ascii="Arial" w:hAnsi="Arial" w:cs="Arial"/>
          <w:spacing w:val="-8"/>
          <w:sz w:val="20"/>
          <w:szCs w:val="20"/>
        </w:rPr>
        <w:t xml:space="preserve"> </w:t>
      </w:r>
      <w:r w:rsidRPr="008A1426">
        <w:rPr>
          <w:rFonts w:ascii="Arial" w:hAnsi="Arial" w:cs="Arial"/>
          <w:sz w:val="20"/>
          <w:szCs w:val="20"/>
        </w:rPr>
        <w:t>vegetais,</w:t>
      </w:r>
      <w:r w:rsidRPr="008A1426">
        <w:rPr>
          <w:rFonts w:ascii="Arial" w:hAnsi="Arial" w:cs="Arial"/>
          <w:spacing w:val="-9"/>
          <w:sz w:val="20"/>
          <w:szCs w:val="20"/>
        </w:rPr>
        <w:t xml:space="preserve"> </w:t>
      </w:r>
      <w:r w:rsidRPr="008A1426">
        <w:rPr>
          <w:rFonts w:ascii="Arial" w:hAnsi="Arial" w:cs="Arial"/>
          <w:sz w:val="20"/>
          <w:szCs w:val="20"/>
        </w:rPr>
        <w:t>resultantes</w:t>
      </w:r>
      <w:r w:rsidRPr="008A1426">
        <w:rPr>
          <w:rFonts w:ascii="Arial" w:hAnsi="Arial" w:cs="Arial"/>
          <w:spacing w:val="-9"/>
          <w:sz w:val="20"/>
          <w:szCs w:val="20"/>
        </w:rPr>
        <w:t xml:space="preserve"> </w:t>
      </w:r>
      <w:r w:rsidRPr="008A1426">
        <w:rPr>
          <w:rFonts w:ascii="Arial" w:hAnsi="Arial" w:cs="Arial"/>
          <w:sz w:val="20"/>
          <w:szCs w:val="20"/>
        </w:rPr>
        <w:t>do</w:t>
      </w:r>
      <w:r w:rsidRPr="008A1426">
        <w:rPr>
          <w:rFonts w:ascii="Arial" w:hAnsi="Arial" w:cs="Arial"/>
          <w:spacing w:val="-6"/>
          <w:sz w:val="20"/>
          <w:szCs w:val="20"/>
        </w:rPr>
        <w:t xml:space="preserve"> </w:t>
      </w:r>
      <w:r w:rsidRPr="008A1426">
        <w:rPr>
          <w:rFonts w:ascii="Arial" w:hAnsi="Arial" w:cs="Arial"/>
          <w:spacing w:val="-2"/>
          <w:sz w:val="20"/>
          <w:szCs w:val="20"/>
        </w:rPr>
        <w:t>corte;</w:t>
      </w:r>
    </w:p>
    <w:p w14:paraId="4B252EF6" w14:textId="77777777" w:rsidR="008A1426" w:rsidRPr="008A1426" w:rsidRDefault="008A1426" w:rsidP="008A1426">
      <w:pPr>
        <w:pStyle w:val="PargrafodaLista"/>
        <w:widowControl w:val="0"/>
        <w:numPr>
          <w:ilvl w:val="0"/>
          <w:numId w:val="36"/>
        </w:numPr>
        <w:tabs>
          <w:tab w:val="left" w:pos="720"/>
        </w:tabs>
        <w:autoSpaceDE w:val="0"/>
        <w:autoSpaceDN w:val="0"/>
        <w:spacing w:before="122"/>
        <w:ind w:left="720" w:hanging="359"/>
        <w:contextualSpacing w:val="0"/>
        <w:jc w:val="both"/>
        <w:rPr>
          <w:rFonts w:ascii="Arial" w:hAnsi="Arial" w:cs="Arial"/>
          <w:sz w:val="20"/>
          <w:szCs w:val="20"/>
        </w:rPr>
      </w:pPr>
      <w:proofErr w:type="spellStart"/>
      <w:r w:rsidRPr="008A1426">
        <w:rPr>
          <w:rFonts w:ascii="Arial" w:hAnsi="Arial" w:cs="Arial"/>
          <w:sz w:val="20"/>
          <w:szCs w:val="20"/>
        </w:rPr>
        <w:t>Refilamento</w:t>
      </w:r>
      <w:proofErr w:type="spellEnd"/>
      <w:r w:rsidRPr="008A1426">
        <w:rPr>
          <w:rFonts w:ascii="Arial" w:hAnsi="Arial" w:cs="Arial"/>
          <w:spacing w:val="-10"/>
          <w:sz w:val="20"/>
          <w:szCs w:val="20"/>
        </w:rPr>
        <w:t xml:space="preserve"> </w:t>
      </w:r>
      <w:r w:rsidRPr="008A1426">
        <w:rPr>
          <w:rFonts w:ascii="Arial" w:hAnsi="Arial" w:cs="Arial"/>
          <w:sz w:val="20"/>
          <w:szCs w:val="20"/>
        </w:rPr>
        <w:t>das</w:t>
      </w:r>
      <w:r w:rsidRPr="008A1426">
        <w:rPr>
          <w:rFonts w:ascii="Arial" w:hAnsi="Arial" w:cs="Arial"/>
          <w:spacing w:val="-8"/>
          <w:sz w:val="20"/>
          <w:szCs w:val="20"/>
        </w:rPr>
        <w:t xml:space="preserve"> </w:t>
      </w:r>
      <w:r w:rsidRPr="008A1426">
        <w:rPr>
          <w:rFonts w:ascii="Arial" w:hAnsi="Arial" w:cs="Arial"/>
          <w:sz w:val="20"/>
          <w:szCs w:val="20"/>
        </w:rPr>
        <w:t>áreas</w:t>
      </w:r>
      <w:r w:rsidRPr="008A1426">
        <w:rPr>
          <w:rFonts w:ascii="Arial" w:hAnsi="Arial" w:cs="Arial"/>
          <w:spacing w:val="-6"/>
          <w:sz w:val="20"/>
          <w:szCs w:val="20"/>
        </w:rPr>
        <w:t xml:space="preserve"> </w:t>
      </w:r>
      <w:r w:rsidRPr="008A1426">
        <w:rPr>
          <w:rFonts w:ascii="Arial" w:hAnsi="Arial" w:cs="Arial"/>
          <w:spacing w:val="-2"/>
          <w:sz w:val="20"/>
          <w:szCs w:val="20"/>
        </w:rPr>
        <w:t>gramadas;</w:t>
      </w:r>
    </w:p>
    <w:p w14:paraId="6C876ACE" w14:textId="77777777" w:rsidR="008A1426" w:rsidRPr="008A1426" w:rsidRDefault="008A1426" w:rsidP="008A1426">
      <w:pPr>
        <w:pStyle w:val="PargrafodaLista"/>
        <w:widowControl w:val="0"/>
        <w:numPr>
          <w:ilvl w:val="0"/>
          <w:numId w:val="36"/>
        </w:numPr>
        <w:tabs>
          <w:tab w:val="left" w:pos="720"/>
        </w:tabs>
        <w:autoSpaceDE w:val="0"/>
        <w:autoSpaceDN w:val="0"/>
        <w:spacing w:before="121"/>
        <w:ind w:left="720" w:hanging="359"/>
        <w:contextualSpacing w:val="0"/>
        <w:jc w:val="both"/>
        <w:rPr>
          <w:rFonts w:ascii="Arial" w:hAnsi="Arial" w:cs="Arial"/>
          <w:sz w:val="20"/>
          <w:szCs w:val="20"/>
        </w:rPr>
      </w:pPr>
      <w:r w:rsidRPr="008A1426">
        <w:rPr>
          <w:rFonts w:ascii="Arial" w:hAnsi="Arial" w:cs="Arial"/>
          <w:spacing w:val="-2"/>
          <w:sz w:val="20"/>
          <w:szCs w:val="20"/>
        </w:rPr>
        <w:lastRenderedPageBreak/>
        <w:t>Roçada;</w:t>
      </w:r>
    </w:p>
    <w:p w14:paraId="22196011" w14:textId="77777777" w:rsidR="008A1426" w:rsidRPr="008A1426" w:rsidRDefault="008A1426" w:rsidP="008A1426">
      <w:pPr>
        <w:pStyle w:val="PargrafodaLista"/>
        <w:widowControl w:val="0"/>
        <w:numPr>
          <w:ilvl w:val="0"/>
          <w:numId w:val="36"/>
        </w:numPr>
        <w:tabs>
          <w:tab w:val="left" w:pos="720"/>
        </w:tabs>
        <w:autoSpaceDE w:val="0"/>
        <w:autoSpaceDN w:val="0"/>
        <w:spacing w:before="122"/>
        <w:ind w:left="720" w:hanging="359"/>
        <w:contextualSpacing w:val="0"/>
        <w:jc w:val="both"/>
        <w:rPr>
          <w:rFonts w:ascii="Arial" w:hAnsi="Arial" w:cs="Arial"/>
          <w:sz w:val="20"/>
          <w:szCs w:val="20"/>
        </w:rPr>
      </w:pPr>
      <w:r w:rsidRPr="008A1426">
        <w:rPr>
          <w:rFonts w:ascii="Arial" w:hAnsi="Arial" w:cs="Arial"/>
          <w:sz w:val="20"/>
          <w:szCs w:val="20"/>
        </w:rPr>
        <w:t>Poda</w:t>
      </w:r>
      <w:r w:rsidRPr="008A1426">
        <w:rPr>
          <w:rFonts w:ascii="Arial" w:hAnsi="Arial" w:cs="Arial"/>
          <w:spacing w:val="-6"/>
          <w:sz w:val="20"/>
          <w:szCs w:val="20"/>
        </w:rPr>
        <w:t xml:space="preserve"> </w:t>
      </w:r>
      <w:r w:rsidRPr="008A1426">
        <w:rPr>
          <w:rFonts w:ascii="Arial" w:hAnsi="Arial" w:cs="Arial"/>
          <w:sz w:val="20"/>
          <w:szCs w:val="20"/>
        </w:rPr>
        <w:t>de</w:t>
      </w:r>
      <w:r w:rsidRPr="008A1426">
        <w:rPr>
          <w:rFonts w:ascii="Arial" w:hAnsi="Arial" w:cs="Arial"/>
          <w:spacing w:val="-6"/>
          <w:sz w:val="20"/>
          <w:szCs w:val="20"/>
        </w:rPr>
        <w:t xml:space="preserve"> </w:t>
      </w:r>
      <w:r w:rsidRPr="008A1426">
        <w:rPr>
          <w:rFonts w:ascii="Arial" w:hAnsi="Arial" w:cs="Arial"/>
          <w:sz w:val="20"/>
          <w:szCs w:val="20"/>
        </w:rPr>
        <w:t>árvores</w:t>
      </w:r>
      <w:r w:rsidRPr="008A1426">
        <w:rPr>
          <w:rFonts w:ascii="Arial" w:hAnsi="Arial" w:cs="Arial"/>
          <w:spacing w:val="-6"/>
          <w:sz w:val="20"/>
          <w:szCs w:val="20"/>
        </w:rPr>
        <w:t xml:space="preserve"> </w:t>
      </w:r>
      <w:r w:rsidRPr="008A1426">
        <w:rPr>
          <w:rFonts w:ascii="Arial" w:hAnsi="Arial" w:cs="Arial"/>
          <w:sz w:val="20"/>
          <w:szCs w:val="20"/>
        </w:rPr>
        <w:t>de</w:t>
      </w:r>
      <w:r w:rsidRPr="008A1426">
        <w:rPr>
          <w:rFonts w:ascii="Arial" w:hAnsi="Arial" w:cs="Arial"/>
          <w:spacing w:val="-6"/>
          <w:sz w:val="20"/>
          <w:szCs w:val="20"/>
        </w:rPr>
        <w:t xml:space="preserve"> </w:t>
      </w:r>
      <w:r w:rsidRPr="008A1426">
        <w:rPr>
          <w:rFonts w:ascii="Arial" w:hAnsi="Arial" w:cs="Arial"/>
          <w:sz w:val="20"/>
          <w:szCs w:val="20"/>
        </w:rPr>
        <w:t>pequeno</w:t>
      </w:r>
      <w:r w:rsidRPr="008A1426">
        <w:rPr>
          <w:rFonts w:ascii="Arial" w:hAnsi="Arial" w:cs="Arial"/>
          <w:spacing w:val="-6"/>
          <w:sz w:val="20"/>
          <w:szCs w:val="20"/>
        </w:rPr>
        <w:t xml:space="preserve"> </w:t>
      </w:r>
      <w:r w:rsidRPr="008A1426">
        <w:rPr>
          <w:rFonts w:ascii="Arial" w:hAnsi="Arial" w:cs="Arial"/>
          <w:spacing w:val="-2"/>
          <w:sz w:val="20"/>
          <w:szCs w:val="20"/>
        </w:rPr>
        <w:t>porte.</w:t>
      </w:r>
    </w:p>
    <w:p w14:paraId="42873023" w14:textId="77777777" w:rsidR="008A1426" w:rsidRPr="008A1426" w:rsidRDefault="008A1426" w:rsidP="008A1426">
      <w:pPr>
        <w:pStyle w:val="PargrafodaLista"/>
        <w:widowControl w:val="0"/>
        <w:numPr>
          <w:ilvl w:val="0"/>
          <w:numId w:val="36"/>
        </w:numPr>
        <w:tabs>
          <w:tab w:val="left" w:pos="721"/>
        </w:tabs>
        <w:autoSpaceDE w:val="0"/>
        <w:autoSpaceDN w:val="0"/>
        <w:spacing w:before="119" w:line="360" w:lineRule="auto"/>
        <w:ind w:left="721" w:right="140"/>
        <w:contextualSpacing w:val="0"/>
        <w:jc w:val="both"/>
        <w:rPr>
          <w:rFonts w:ascii="Arial" w:hAnsi="Arial" w:cs="Arial"/>
          <w:sz w:val="20"/>
          <w:szCs w:val="20"/>
        </w:rPr>
      </w:pPr>
      <w:r w:rsidRPr="008A1426">
        <w:rPr>
          <w:rFonts w:ascii="Arial" w:hAnsi="Arial" w:cs="Arial"/>
          <w:sz w:val="20"/>
          <w:szCs w:val="20"/>
        </w:rPr>
        <w:t>Na necessidade,</w:t>
      </w:r>
      <w:r w:rsidRPr="008A1426">
        <w:rPr>
          <w:rFonts w:ascii="Arial" w:hAnsi="Arial" w:cs="Arial"/>
          <w:spacing w:val="80"/>
          <w:sz w:val="20"/>
          <w:szCs w:val="20"/>
        </w:rPr>
        <w:t xml:space="preserve"> </w:t>
      </w:r>
      <w:r w:rsidRPr="008A1426">
        <w:rPr>
          <w:rFonts w:ascii="Arial" w:hAnsi="Arial" w:cs="Arial"/>
          <w:sz w:val="20"/>
          <w:szCs w:val="20"/>
        </w:rPr>
        <w:t>complementação de grama ou substituição da mesma se for o caso.</w:t>
      </w:r>
    </w:p>
    <w:p w14:paraId="7966B1F0" w14:textId="3BB26F7A" w:rsidR="008A1426" w:rsidRPr="008A1426" w:rsidRDefault="00D92640" w:rsidP="008A1426">
      <w:pPr>
        <w:pStyle w:val="Corpodetexto"/>
        <w:spacing w:before="122" w:line="360" w:lineRule="auto"/>
        <w:ind w:left="2" w:right="138"/>
        <w:jc w:val="both"/>
        <w:rPr>
          <w:rFonts w:ascii="Arial" w:hAnsi="Arial" w:cs="Arial"/>
          <w:sz w:val="20"/>
          <w:szCs w:val="20"/>
        </w:rPr>
      </w:pPr>
      <w:r>
        <w:rPr>
          <w:rFonts w:ascii="Arial" w:hAnsi="Arial" w:cs="Arial"/>
          <w:sz w:val="20"/>
          <w:szCs w:val="20"/>
        </w:rPr>
        <w:t xml:space="preserve">2.1 Toda a  remoção, carga, transporte e descarregamento dos materiais </w:t>
      </w:r>
      <w:r w:rsidR="008A1426" w:rsidRPr="008A1426">
        <w:rPr>
          <w:rFonts w:ascii="Arial" w:hAnsi="Arial" w:cs="Arial"/>
          <w:sz w:val="20"/>
          <w:szCs w:val="20"/>
        </w:rPr>
        <w:t>resultantes da limpeza geral devem ser realizada pela empresa contratada , utilizando serviço de caçamba para a retirada do mesmo</w:t>
      </w:r>
      <w:r w:rsidR="008A1426" w:rsidRPr="008A1426">
        <w:rPr>
          <w:rFonts w:ascii="Arial" w:hAnsi="Arial" w:cs="Arial"/>
          <w:spacing w:val="80"/>
          <w:sz w:val="20"/>
          <w:szCs w:val="20"/>
        </w:rPr>
        <w:t xml:space="preserve"> </w:t>
      </w:r>
      <w:r w:rsidR="008A1426" w:rsidRPr="008A1426">
        <w:rPr>
          <w:rFonts w:ascii="Arial" w:hAnsi="Arial" w:cs="Arial"/>
          <w:sz w:val="20"/>
          <w:szCs w:val="20"/>
        </w:rPr>
        <w:t>e</w:t>
      </w:r>
      <w:r w:rsidR="008A1426" w:rsidRPr="008A1426">
        <w:rPr>
          <w:rFonts w:ascii="Arial" w:hAnsi="Arial" w:cs="Arial"/>
          <w:spacing w:val="80"/>
          <w:sz w:val="20"/>
          <w:szCs w:val="20"/>
        </w:rPr>
        <w:t xml:space="preserve"> </w:t>
      </w:r>
      <w:r w:rsidR="008A1426" w:rsidRPr="008A1426">
        <w:rPr>
          <w:rFonts w:ascii="Arial" w:hAnsi="Arial" w:cs="Arial"/>
          <w:sz w:val="20"/>
          <w:szCs w:val="20"/>
        </w:rPr>
        <w:t xml:space="preserve">seguir rigorosamente as normas técnicas e legislação que regulamentam a matéria, em especial a NBR </w:t>
      </w:r>
      <w:r w:rsidR="008A1426" w:rsidRPr="008A1426">
        <w:rPr>
          <w:rFonts w:ascii="Arial" w:hAnsi="Arial" w:cs="Arial"/>
          <w:spacing w:val="-2"/>
          <w:sz w:val="20"/>
          <w:szCs w:val="20"/>
        </w:rPr>
        <w:t>10004:2004.</w:t>
      </w:r>
    </w:p>
    <w:p w14:paraId="70FA6C37" w14:textId="77777777" w:rsidR="008A1426" w:rsidRPr="008A1426" w:rsidRDefault="008A1426" w:rsidP="008A1426">
      <w:pPr>
        <w:pStyle w:val="Ttulo1"/>
        <w:numPr>
          <w:ilvl w:val="0"/>
          <w:numId w:val="37"/>
        </w:numPr>
        <w:tabs>
          <w:tab w:val="left" w:pos="280"/>
          <w:tab w:val="num" w:pos="1492"/>
        </w:tabs>
        <w:ind w:left="280" w:hanging="278"/>
        <w:rPr>
          <w:rFonts w:ascii="Arial" w:hAnsi="Arial" w:cs="Arial"/>
          <w:color w:val="auto"/>
          <w:sz w:val="20"/>
          <w:szCs w:val="20"/>
        </w:rPr>
      </w:pPr>
      <w:r w:rsidRPr="008A1426">
        <w:rPr>
          <w:rFonts w:ascii="Arial" w:hAnsi="Arial" w:cs="Arial"/>
          <w:color w:val="auto"/>
          <w:sz w:val="20"/>
          <w:szCs w:val="20"/>
        </w:rPr>
        <w:t>OBRIGAÇÕES</w:t>
      </w:r>
      <w:r w:rsidRPr="008A1426">
        <w:rPr>
          <w:rFonts w:ascii="Arial" w:hAnsi="Arial" w:cs="Arial"/>
          <w:color w:val="auto"/>
          <w:spacing w:val="-13"/>
          <w:sz w:val="20"/>
          <w:szCs w:val="20"/>
        </w:rPr>
        <w:t xml:space="preserve"> </w:t>
      </w:r>
      <w:r w:rsidRPr="008A1426">
        <w:rPr>
          <w:rFonts w:ascii="Arial" w:hAnsi="Arial" w:cs="Arial"/>
          <w:color w:val="auto"/>
          <w:sz w:val="20"/>
          <w:szCs w:val="20"/>
        </w:rPr>
        <w:t>E</w:t>
      </w:r>
      <w:r w:rsidRPr="008A1426">
        <w:rPr>
          <w:rFonts w:ascii="Arial" w:hAnsi="Arial" w:cs="Arial"/>
          <w:color w:val="auto"/>
          <w:spacing w:val="-12"/>
          <w:sz w:val="20"/>
          <w:szCs w:val="20"/>
        </w:rPr>
        <w:t xml:space="preserve"> </w:t>
      </w:r>
      <w:r w:rsidRPr="008A1426">
        <w:rPr>
          <w:rFonts w:ascii="Arial" w:hAnsi="Arial" w:cs="Arial"/>
          <w:color w:val="auto"/>
          <w:sz w:val="20"/>
          <w:szCs w:val="20"/>
        </w:rPr>
        <w:t>RESPONSABILIDADES</w:t>
      </w:r>
      <w:r w:rsidRPr="008A1426">
        <w:rPr>
          <w:rFonts w:ascii="Arial" w:hAnsi="Arial" w:cs="Arial"/>
          <w:color w:val="auto"/>
          <w:spacing w:val="-12"/>
          <w:sz w:val="20"/>
          <w:szCs w:val="20"/>
        </w:rPr>
        <w:t xml:space="preserve"> </w:t>
      </w:r>
      <w:r w:rsidRPr="008A1426">
        <w:rPr>
          <w:rFonts w:ascii="Arial" w:hAnsi="Arial" w:cs="Arial"/>
          <w:color w:val="auto"/>
          <w:sz w:val="20"/>
          <w:szCs w:val="20"/>
        </w:rPr>
        <w:t>DA</w:t>
      </w:r>
      <w:r w:rsidRPr="008A1426">
        <w:rPr>
          <w:rFonts w:ascii="Arial" w:hAnsi="Arial" w:cs="Arial"/>
          <w:color w:val="auto"/>
          <w:spacing w:val="-16"/>
          <w:sz w:val="20"/>
          <w:szCs w:val="20"/>
        </w:rPr>
        <w:t xml:space="preserve"> </w:t>
      </w:r>
      <w:r w:rsidRPr="008A1426">
        <w:rPr>
          <w:rFonts w:ascii="Arial" w:hAnsi="Arial" w:cs="Arial"/>
          <w:color w:val="auto"/>
          <w:spacing w:val="-2"/>
          <w:sz w:val="20"/>
          <w:szCs w:val="20"/>
        </w:rPr>
        <w:t>CONTRATADA</w:t>
      </w:r>
    </w:p>
    <w:p w14:paraId="040C33F4" w14:textId="77777777" w:rsidR="008A1426" w:rsidRPr="008A1426" w:rsidRDefault="008A1426" w:rsidP="008A1426">
      <w:pPr>
        <w:pStyle w:val="Corpodetexto"/>
        <w:spacing w:line="360" w:lineRule="auto"/>
        <w:ind w:left="2" w:right="144"/>
        <w:jc w:val="both"/>
        <w:rPr>
          <w:rFonts w:ascii="Arial" w:hAnsi="Arial" w:cs="Arial"/>
          <w:sz w:val="20"/>
          <w:szCs w:val="20"/>
        </w:rPr>
      </w:pPr>
      <w:r w:rsidRPr="008A1426">
        <w:rPr>
          <w:rFonts w:ascii="Arial" w:hAnsi="Arial" w:cs="Arial"/>
          <w:sz w:val="20"/>
          <w:szCs w:val="20"/>
        </w:rPr>
        <w:t>A Contratada responsabilizar-se-á integralmente pelo serviço a ser prestado nos termos da legislação vigente, pela operacionalização, manutenção e conservação dos</w:t>
      </w:r>
      <w:r w:rsidRPr="008A1426">
        <w:rPr>
          <w:rFonts w:ascii="Arial" w:hAnsi="Arial" w:cs="Arial"/>
          <w:spacing w:val="-1"/>
          <w:sz w:val="20"/>
          <w:szCs w:val="20"/>
        </w:rPr>
        <w:t xml:space="preserve"> </w:t>
      </w:r>
      <w:r w:rsidRPr="008A1426">
        <w:rPr>
          <w:rFonts w:ascii="Arial" w:hAnsi="Arial" w:cs="Arial"/>
          <w:sz w:val="20"/>
          <w:szCs w:val="20"/>
        </w:rPr>
        <w:t>jardins,</w:t>
      </w:r>
      <w:r w:rsidRPr="008A1426">
        <w:rPr>
          <w:rFonts w:ascii="Arial" w:hAnsi="Arial" w:cs="Arial"/>
          <w:spacing w:val="-2"/>
          <w:sz w:val="20"/>
          <w:szCs w:val="20"/>
        </w:rPr>
        <w:t xml:space="preserve"> </w:t>
      </w:r>
      <w:r w:rsidRPr="008A1426">
        <w:rPr>
          <w:rFonts w:ascii="Arial" w:hAnsi="Arial" w:cs="Arial"/>
          <w:sz w:val="20"/>
          <w:szCs w:val="20"/>
        </w:rPr>
        <w:t>nas</w:t>
      </w:r>
      <w:r w:rsidRPr="008A1426">
        <w:rPr>
          <w:rFonts w:ascii="Arial" w:hAnsi="Arial" w:cs="Arial"/>
          <w:spacing w:val="-1"/>
          <w:sz w:val="20"/>
          <w:szCs w:val="20"/>
        </w:rPr>
        <w:t xml:space="preserve"> </w:t>
      </w:r>
      <w:r w:rsidRPr="008A1426">
        <w:rPr>
          <w:rFonts w:ascii="Arial" w:hAnsi="Arial" w:cs="Arial"/>
          <w:sz w:val="20"/>
          <w:szCs w:val="20"/>
        </w:rPr>
        <w:t>dependências</w:t>
      </w:r>
      <w:r w:rsidRPr="008A1426">
        <w:rPr>
          <w:rFonts w:ascii="Arial" w:hAnsi="Arial" w:cs="Arial"/>
          <w:spacing w:val="-1"/>
          <w:sz w:val="20"/>
          <w:szCs w:val="20"/>
        </w:rPr>
        <w:t xml:space="preserve"> </w:t>
      </w:r>
      <w:r w:rsidRPr="008A1426">
        <w:rPr>
          <w:rFonts w:ascii="Arial" w:hAnsi="Arial" w:cs="Arial"/>
          <w:sz w:val="20"/>
          <w:szCs w:val="20"/>
        </w:rPr>
        <w:t>do</w:t>
      </w:r>
      <w:r w:rsidRPr="008A1426">
        <w:rPr>
          <w:rFonts w:ascii="Arial" w:hAnsi="Arial" w:cs="Arial"/>
          <w:spacing w:val="-2"/>
          <w:sz w:val="20"/>
          <w:szCs w:val="20"/>
        </w:rPr>
        <w:t xml:space="preserve"> </w:t>
      </w:r>
      <w:r w:rsidRPr="008A1426">
        <w:rPr>
          <w:rFonts w:ascii="Arial" w:hAnsi="Arial" w:cs="Arial"/>
          <w:sz w:val="20"/>
          <w:szCs w:val="20"/>
        </w:rPr>
        <w:t>Contratante, disponibilizando</w:t>
      </w:r>
      <w:r w:rsidRPr="008A1426">
        <w:rPr>
          <w:rFonts w:ascii="Arial" w:hAnsi="Arial" w:cs="Arial"/>
          <w:spacing w:val="-2"/>
          <w:sz w:val="20"/>
          <w:szCs w:val="20"/>
        </w:rPr>
        <w:t xml:space="preserve"> </w:t>
      </w:r>
      <w:r w:rsidRPr="008A1426">
        <w:rPr>
          <w:rFonts w:ascii="Arial" w:hAnsi="Arial" w:cs="Arial"/>
          <w:sz w:val="20"/>
          <w:szCs w:val="20"/>
        </w:rPr>
        <w:t>insumos</w:t>
      </w:r>
      <w:r w:rsidRPr="008A1426">
        <w:rPr>
          <w:rFonts w:ascii="Arial" w:hAnsi="Arial" w:cs="Arial"/>
          <w:spacing w:val="-1"/>
          <w:sz w:val="20"/>
          <w:szCs w:val="20"/>
        </w:rPr>
        <w:t xml:space="preserve"> </w:t>
      </w:r>
      <w:r w:rsidRPr="008A1426">
        <w:rPr>
          <w:rFonts w:ascii="Arial" w:hAnsi="Arial" w:cs="Arial"/>
          <w:sz w:val="20"/>
          <w:szCs w:val="20"/>
        </w:rPr>
        <w:t>suficientes, adequados e necessários para a manutenção das áreas, assim como equipamentos e ferramental utilizado na execução dos serviços, zelando pela administração do</w:t>
      </w:r>
      <w:r w:rsidRPr="008A1426">
        <w:rPr>
          <w:rFonts w:ascii="Arial" w:hAnsi="Arial" w:cs="Arial"/>
          <w:spacing w:val="40"/>
          <w:sz w:val="20"/>
          <w:szCs w:val="20"/>
        </w:rPr>
        <w:t xml:space="preserve"> </w:t>
      </w:r>
      <w:r w:rsidRPr="008A1426">
        <w:rPr>
          <w:rFonts w:ascii="Arial" w:hAnsi="Arial" w:cs="Arial"/>
          <w:sz w:val="20"/>
          <w:szCs w:val="20"/>
        </w:rPr>
        <w:t>seu pessoal, adotando as medidas necessárias ao bom desempenho do serviço.</w:t>
      </w:r>
    </w:p>
    <w:tbl>
      <w:tblPr>
        <w:tblStyle w:val="TableNormal"/>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0"/>
        <w:gridCol w:w="979"/>
        <w:gridCol w:w="3420"/>
      </w:tblGrid>
      <w:tr w:rsidR="008A1426" w:rsidRPr="008A1426" w14:paraId="7A6B5F16" w14:textId="77777777" w:rsidTr="00204E7F">
        <w:trPr>
          <w:trHeight w:val="524"/>
        </w:trPr>
        <w:tc>
          <w:tcPr>
            <w:tcW w:w="3910" w:type="dxa"/>
            <w:shd w:val="clear" w:color="auto" w:fill="FFFF99"/>
          </w:tcPr>
          <w:p w14:paraId="0821D162" w14:textId="77777777" w:rsidR="008A1426" w:rsidRPr="008A1426" w:rsidRDefault="008A1426" w:rsidP="00204E7F">
            <w:pPr>
              <w:pStyle w:val="TableParagraph"/>
              <w:ind w:left="13"/>
              <w:rPr>
                <w:rFonts w:ascii="Arial" w:hAnsi="Arial" w:cs="Arial"/>
                <w:b/>
                <w:sz w:val="20"/>
                <w:szCs w:val="20"/>
              </w:rPr>
            </w:pPr>
            <w:r w:rsidRPr="008A1426">
              <w:rPr>
                <w:rFonts w:ascii="Arial" w:hAnsi="Arial" w:cs="Arial"/>
                <w:b/>
                <w:spacing w:val="-2"/>
                <w:sz w:val="20"/>
                <w:szCs w:val="20"/>
              </w:rPr>
              <w:t>LOCAL</w:t>
            </w:r>
          </w:p>
        </w:tc>
        <w:tc>
          <w:tcPr>
            <w:tcW w:w="979" w:type="dxa"/>
            <w:shd w:val="clear" w:color="auto" w:fill="FFFF99"/>
          </w:tcPr>
          <w:p w14:paraId="146A62F6" w14:textId="77777777" w:rsidR="008A1426" w:rsidRPr="008A1426" w:rsidRDefault="008A1426" w:rsidP="00204E7F">
            <w:pPr>
              <w:pStyle w:val="TableParagraph"/>
              <w:spacing w:line="243" w:lineRule="exact"/>
              <w:ind w:right="2"/>
              <w:rPr>
                <w:rFonts w:ascii="Arial" w:hAnsi="Arial" w:cs="Arial"/>
                <w:b/>
                <w:sz w:val="20"/>
                <w:szCs w:val="20"/>
              </w:rPr>
            </w:pPr>
            <w:r w:rsidRPr="008A1426">
              <w:rPr>
                <w:rFonts w:ascii="Arial" w:hAnsi="Arial" w:cs="Arial"/>
                <w:b/>
                <w:spacing w:val="-4"/>
                <w:sz w:val="20"/>
                <w:szCs w:val="20"/>
              </w:rPr>
              <w:t>AREA</w:t>
            </w:r>
          </w:p>
          <w:p w14:paraId="50634059" w14:textId="77777777" w:rsidR="008A1426" w:rsidRPr="008A1426" w:rsidRDefault="008A1426" w:rsidP="00204E7F">
            <w:pPr>
              <w:pStyle w:val="TableParagraph"/>
              <w:spacing w:line="243" w:lineRule="exact"/>
              <w:ind w:right="3"/>
              <w:rPr>
                <w:rFonts w:ascii="Arial" w:hAnsi="Arial" w:cs="Arial"/>
                <w:b/>
                <w:sz w:val="20"/>
                <w:szCs w:val="20"/>
              </w:rPr>
            </w:pPr>
            <w:r w:rsidRPr="008A1426">
              <w:rPr>
                <w:rFonts w:ascii="Arial" w:hAnsi="Arial" w:cs="Arial"/>
                <w:b/>
                <w:spacing w:val="-5"/>
                <w:sz w:val="20"/>
                <w:szCs w:val="20"/>
              </w:rPr>
              <w:t>m2</w:t>
            </w:r>
          </w:p>
        </w:tc>
        <w:tc>
          <w:tcPr>
            <w:tcW w:w="3420" w:type="dxa"/>
            <w:shd w:val="clear" w:color="auto" w:fill="FFFF99"/>
          </w:tcPr>
          <w:p w14:paraId="0AA86D07" w14:textId="77777777" w:rsidR="008A1426" w:rsidRPr="008A1426" w:rsidRDefault="008A1426" w:rsidP="00204E7F">
            <w:pPr>
              <w:pStyle w:val="TableParagraph"/>
              <w:ind w:left="1046"/>
              <w:rPr>
                <w:rFonts w:ascii="Arial" w:hAnsi="Arial" w:cs="Arial"/>
                <w:b/>
                <w:sz w:val="20"/>
                <w:szCs w:val="20"/>
              </w:rPr>
            </w:pPr>
            <w:r w:rsidRPr="008A1426">
              <w:rPr>
                <w:rFonts w:ascii="Arial" w:hAnsi="Arial" w:cs="Arial"/>
                <w:b/>
                <w:spacing w:val="-2"/>
                <w:sz w:val="20"/>
                <w:szCs w:val="20"/>
              </w:rPr>
              <w:t>DESCRIÇÃO</w:t>
            </w:r>
          </w:p>
        </w:tc>
      </w:tr>
      <w:tr w:rsidR="008A1426" w:rsidRPr="008A1426" w14:paraId="65138D8F" w14:textId="77777777" w:rsidTr="00204E7F">
        <w:trPr>
          <w:trHeight w:val="524"/>
        </w:trPr>
        <w:tc>
          <w:tcPr>
            <w:tcW w:w="3910" w:type="dxa"/>
          </w:tcPr>
          <w:p w14:paraId="042BBC04" w14:textId="77777777" w:rsidR="008A1426" w:rsidRPr="008A1426" w:rsidRDefault="008A1426" w:rsidP="00204E7F">
            <w:pPr>
              <w:pStyle w:val="TableParagraph"/>
              <w:ind w:left="69"/>
              <w:rPr>
                <w:rFonts w:ascii="Arial" w:hAnsi="Arial" w:cs="Arial"/>
                <w:sz w:val="20"/>
                <w:szCs w:val="20"/>
              </w:rPr>
            </w:pPr>
            <w:r w:rsidRPr="008A1426">
              <w:rPr>
                <w:rFonts w:ascii="Arial" w:hAnsi="Arial" w:cs="Arial"/>
                <w:sz w:val="20"/>
                <w:szCs w:val="20"/>
              </w:rPr>
              <w:t>Rua</w:t>
            </w:r>
            <w:r w:rsidRPr="008A1426">
              <w:rPr>
                <w:rFonts w:ascii="Arial" w:hAnsi="Arial" w:cs="Arial"/>
                <w:spacing w:val="40"/>
                <w:sz w:val="20"/>
                <w:szCs w:val="20"/>
              </w:rPr>
              <w:t xml:space="preserve"> </w:t>
            </w:r>
            <w:r w:rsidRPr="008A1426">
              <w:rPr>
                <w:rFonts w:ascii="Arial" w:hAnsi="Arial" w:cs="Arial"/>
                <w:sz w:val="20"/>
                <w:szCs w:val="20"/>
              </w:rPr>
              <w:t>Santa</w:t>
            </w:r>
            <w:r w:rsidRPr="008A1426">
              <w:rPr>
                <w:rFonts w:ascii="Arial" w:hAnsi="Arial" w:cs="Arial"/>
                <w:spacing w:val="40"/>
                <w:sz w:val="20"/>
                <w:szCs w:val="20"/>
              </w:rPr>
              <w:t xml:space="preserve"> </w:t>
            </w:r>
            <w:r w:rsidRPr="008A1426">
              <w:rPr>
                <w:rFonts w:ascii="Arial" w:hAnsi="Arial" w:cs="Arial"/>
                <w:sz w:val="20"/>
                <w:szCs w:val="20"/>
              </w:rPr>
              <w:t>Cruz,</w:t>
            </w:r>
            <w:r w:rsidRPr="008A1426">
              <w:rPr>
                <w:rFonts w:ascii="Arial" w:hAnsi="Arial" w:cs="Arial"/>
                <w:spacing w:val="40"/>
                <w:sz w:val="20"/>
                <w:szCs w:val="20"/>
              </w:rPr>
              <w:t xml:space="preserve"> </w:t>
            </w:r>
            <w:r w:rsidRPr="008A1426">
              <w:rPr>
                <w:rFonts w:ascii="Arial" w:hAnsi="Arial" w:cs="Arial"/>
                <w:sz w:val="20"/>
                <w:szCs w:val="20"/>
              </w:rPr>
              <w:t>81,</w:t>
            </w:r>
            <w:r w:rsidRPr="008A1426">
              <w:rPr>
                <w:rFonts w:ascii="Arial" w:hAnsi="Arial" w:cs="Arial"/>
                <w:spacing w:val="40"/>
                <w:sz w:val="20"/>
                <w:szCs w:val="20"/>
              </w:rPr>
              <w:t xml:space="preserve"> </w:t>
            </w:r>
            <w:r w:rsidRPr="008A1426">
              <w:rPr>
                <w:rFonts w:ascii="Arial" w:hAnsi="Arial" w:cs="Arial"/>
                <w:sz w:val="20"/>
                <w:szCs w:val="20"/>
              </w:rPr>
              <w:t>Vila</w:t>
            </w:r>
            <w:r w:rsidRPr="008A1426">
              <w:rPr>
                <w:rFonts w:ascii="Arial" w:hAnsi="Arial" w:cs="Arial"/>
                <w:spacing w:val="40"/>
                <w:sz w:val="20"/>
                <w:szCs w:val="20"/>
              </w:rPr>
              <w:t xml:space="preserve"> </w:t>
            </w:r>
            <w:r w:rsidRPr="008A1426">
              <w:rPr>
                <w:rFonts w:ascii="Arial" w:hAnsi="Arial" w:cs="Arial"/>
                <w:sz w:val="20"/>
                <w:szCs w:val="20"/>
              </w:rPr>
              <w:t>Mariana, São Paulo - SP</w:t>
            </w:r>
          </w:p>
        </w:tc>
        <w:tc>
          <w:tcPr>
            <w:tcW w:w="979" w:type="dxa"/>
          </w:tcPr>
          <w:p w14:paraId="1CD8A405" w14:textId="77777777" w:rsidR="008A1426" w:rsidRPr="008A1426" w:rsidRDefault="008A1426" w:rsidP="00204E7F">
            <w:pPr>
              <w:pStyle w:val="TableParagraph"/>
              <w:rPr>
                <w:rFonts w:ascii="Arial" w:hAnsi="Arial" w:cs="Arial"/>
                <w:sz w:val="20"/>
                <w:szCs w:val="20"/>
              </w:rPr>
            </w:pPr>
            <w:r w:rsidRPr="008A1426">
              <w:rPr>
                <w:rFonts w:ascii="Arial" w:hAnsi="Arial" w:cs="Arial"/>
                <w:spacing w:val="-2"/>
                <w:sz w:val="20"/>
                <w:szCs w:val="20"/>
              </w:rPr>
              <w:t>150m</w:t>
            </w:r>
            <w:r w:rsidRPr="008A1426">
              <w:rPr>
                <w:rFonts w:ascii="Arial" w:hAnsi="Arial" w:cs="Arial"/>
                <w:spacing w:val="-2"/>
                <w:sz w:val="20"/>
                <w:szCs w:val="20"/>
                <w:vertAlign w:val="superscript"/>
              </w:rPr>
              <w:t>2</w:t>
            </w:r>
          </w:p>
        </w:tc>
        <w:tc>
          <w:tcPr>
            <w:tcW w:w="3420" w:type="dxa"/>
            <w:vMerge w:val="restart"/>
          </w:tcPr>
          <w:p w14:paraId="3E1920FE" w14:textId="77777777" w:rsidR="008A1426" w:rsidRPr="008A1426" w:rsidRDefault="008A1426" w:rsidP="00204E7F">
            <w:pPr>
              <w:pStyle w:val="TableParagraph"/>
              <w:spacing w:before="170"/>
              <w:ind w:left="79" w:right="62"/>
              <w:rPr>
                <w:rFonts w:ascii="Arial" w:hAnsi="Arial" w:cs="Arial"/>
                <w:sz w:val="20"/>
                <w:szCs w:val="20"/>
              </w:rPr>
            </w:pPr>
            <w:r w:rsidRPr="008A1426">
              <w:rPr>
                <w:rFonts w:ascii="Arial" w:hAnsi="Arial" w:cs="Arial"/>
                <w:sz w:val="20"/>
                <w:szCs w:val="20"/>
              </w:rPr>
              <w:t>MANUTENÇÃO</w:t>
            </w:r>
            <w:r w:rsidRPr="008A1426">
              <w:rPr>
                <w:rFonts w:ascii="Arial" w:hAnsi="Arial" w:cs="Arial"/>
                <w:spacing w:val="-18"/>
                <w:sz w:val="20"/>
                <w:szCs w:val="20"/>
              </w:rPr>
              <w:t xml:space="preserve"> </w:t>
            </w:r>
            <w:r w:rsidRPr="008A1426">
              <w:rPr>
                <w:rFonts w:ascii="Arial" w:hAnsi="Arial" w:cs="Arial"/>
                <w:sz w:val="20"/>
                <w:szCs w:val="20"/>
              </w:rPr>
              <w:t>E</w:t>
            </w:r>
            <w:r w:rsidRPr="008A1426">
              <w:rPr>
                <w:rFonts w:ascii="Arial" w:hAnsi="Arial" w:cs="Arial"/>
                <w:spacing w:val="-18"/>
                <w:sz w:val="20"/>
                <w:szCs w:val="20"/>
              </w:rPr>
              <w:t xml:space="preserve"> </w:t>
            </w:r>
            <w:r w:rsidRPr="008A1426">
              <w:rPr>
                <w:rFonts w:ascii="Arial" w:hAnsi="Arial" w:cs="Arial"/>
                <w:sz w:val="20"/>
                <w:szCs w:val="20"/>
              </w:rPr>
              <w:t>CONSERVAÇÃO DE GRAMADOS EM ÁREA PLANA,</w:t>
            </w:r>
            <w:r w:rsidRPr="008A1426">
              <w:rPr>
                <w:rFonts w:ascii="Arial" w:hAnsi="Arial" w:cs="Arial"/>
                <w:spacing w:val="-5"/>
                <w:sz w:val="20"/>
                <w:szCs w:val="20"/>
              </w:rPr>
              <w:t xml:space="preserve"> </w:t>
            </w:r>
            <w:r w:rsidRPr="008A1426">
              <w:rPr>
                <w:rFonts w:ascii="Arial" w:hAnsi="Arial" w:cs="Arial"/>
                <w:sz w:val="20"/>
                <w:szCs w:val="20"/>
              </w:rPr>
              <w:t>AREA</w:t>
            </w:r>
            <w:r w:rsidRPr="008A1426">
              <w:rPr>
                <w:rFonts w:ascii="Arial" w:hAnsi="Arial" w:cs="Arial"/>
                <w:spacing w:val="-4"/>
                <w:sz w:val="20"/>
                <w:szCs w:val="20"/>
              </w:rPr>
              <w:t xml:space="preserve"> </w:t>
            </w:r>
            <w:r w:rsidRPr="008A1426">
              <w:rPr>
                <w:rFonts w:ascii="Arial" w:hAnsi="Arial" w:cs="Arial"/>
                <w:sz w:val="20"/>
                <w:szCs w:val="20"/>
              </w:rPr>
              <w:t>TALUDE</w:t>
            </w:r>
            <w:r w:rsidRPr="008A1426">
              <w:rPr>
                <w:rFonts w:ascii="Arial" w:hAnsi="Arial" w:cs="Arial"/>
                <w:spacing w:val="-6"/>
                <w:sz w:val="20"/>
                <w:szCs w:val="20"/>
              </w:rPr>
              <w:t xml:space="preserve"> </w:t>
            </w:r>
            <w:r w:rsidRPr="008A1426">
              <w:rPr>
                <w:rFonts w:ascii="Arial" w:hAnsi="Arial" w:cs="Arial"/>
                <w:sz w:val="20"/>
                <w:szCs w:val="20"/>
              </w:rPr>
              <w:t>e</w:t>
            </w:r>
            <w:r w:rsidRPr="008A1426">
              <w:rPr>
                <w:rFonts w:ascii="Arial" w:hAnsi="Arial" w:cs="Arial"/>
                <w:spacing w:val="-6"/>
                <w:sz w:val="20"/>
                <w:szCs w:val="20"/>
              </w:rPr>
              <w:t xml:space="preserve"> </w:t>
            </w:r>
            <w:r w:rsidRPr="008A1426">
              <w:rPr>
                <w:rFonts w:ascii="Arial" w:hAnsi="Arial" w:cs="Arial"/>
                <w:sz w:val="20"/>
                <w:szCs w:val="20"/>
              </w:rPr>
              <w:t>JARDIM</w:t>
            </w:r>
          </w:p>
        </w:tc>
      </w:tr>
      <w:tr w:rsidR="008A1426" w:rsidRPr="008A1426" w14:paraId="3CE06E59" w14:textId="77777777" w:rsidTr="00204E7F">
        <w:trPr>
          <w:trHeight w:val="524"/>
        </w:trPr>
        <w:tc>
          <w:tcPr>
            <w:tcW w:w="3910" w:type="dxa"/>
          </w:tcPr>
          <w:p w14:paraId="3A2A8642" w14:textId="77777777" w:rsidR="008A1426" w:rsidRPr="008A1426" w:rsidRDefault="008A1426" w:rsidP="00204E7F">
            <w:pPr>
              <w:pStyle w:val="TableParagraph"/>
              <w:tabs>
                <w:tab w:val="left" w:pos="855"/>
                <w:tab w:val="left" w:pos="1604"/>
                <w:tab w:val="left" w:pos="2911"/>
              </w:tabs>
              <w:ind w:left="69" w:right="51"/>
              <w:rPr>
                <w:rFonts w:ascii="Arial" w:hAnsi="Arial" w:cs="Arial"/>
                <w:sz w:val="20"/>
                <w:szCs w:val="20"/>
              </w:rPr>
            </w:pPr>
            <w:r w:rsidRPr="008A1426">
              <w:rPr>
                <w:rFonts w:ascii="Arial" w:hAnsi="Arial" w:cs="Arial"/>
                <w:spacing w:val="-4"/>
                <w:sz w:val="20"/>
                <w:szCs w:val="20"/>
              </w:rPr>
              <w:t>Rua</w:t>
            </w:r>
            <w:r w:rsidRPr="008A1426">
              <w:rPr>
                <w:rFonts w:ascii="Arial" w:hAnsi="Arial" w:cs="Arial"/>
                <w:sz w:val="20"/>
                <w:szCs w:val="20"/>
              </w:rPr>
              <w:tab/>
            </w:r>
            <w:r w:rsidRPr="008A1426">
              <w:rPr>
                <w:rFonts w:ascii="Arial" w:hAnsi="Arial" w:cs="Arial"/>
                <w:spacing w:val="-4"/>
                <w:sz w:val="20"/>
                <w:szCs w:val="20"/>
              </w:rPr>
              <w:t>das</w:t>
            </w:r>
            <w:r w:rsidRPr="008A1426">
              <w:rPr>
                <w:rFonts w:ascii="Arial" w:hAnsi="Arial" w:cs="Arial"/>
                <w:sz w:val="20"/>
                <w:szCs w:val="20"/>
              </w:rPr>
              <w:tab/>
            </w:r>
            <w:r w:rsidRPr="008A1426">
              <w:rPr>
                <w:rFonts w:ascii="Arial" w:hAnsi="Arial" w:cs="Arial"/>
                <w:spacing w:val="-2"/>
                <w:sz w:val="20"/>
                <w:szCs w:val="20"/>
              </w:rPr>
              <w:t>Oiticicas,</w:t>
            </w:r>
            <w:r w:rsidRPr="008A1426">
              <w:rPr>
                <w:rFonts w:ascii="Arial" w:hAnsi="Arial" w:cs="Arial"/>
                <w:sz w:val="20"/>
                <w:szCs w:val="20"/>
              </w:rPr>
              <w:tab/>
            </w:r>
            <w:r w:rsidRPr="008A1426">
              <w:rPr>
                <w:rFonts w:ascii="Arial" w:hAnsi="Arial" w:cs="Arial"/>
                <w:spacing w:val="-2"/>
                <w:sz w:val="20"/>
                <w:szCs w:val="20"/>
              </w:rPr>
              <w:t xml:space="preserve">419/439, </w:t>
            </w:r>
            <w:r w:rsidRPr="008A1426">
              <w:rPr>
                <w:rFonts w:ascii="Arial" w:hAnsi="Arial" w:cs="Arial"/>
                <w:sz w:val="20"/>
                <w:szCs w:val="20"/>
              </w:rPr>
              <w:t>Jabaquara, São Paulo - SP</w:t>
            </w:r>
          </w:p>
        </w:tc>
        <w:tc>
          <w:tcPr>
            <w:tcW w:w="979" w:type="dxa"/>
          </w:tcPr>
          <w:p w14:paraId="0C6D6D9E" w14:textId="77777777" w:rsidR="008A1426" w:rsidRPr="008A1426" w:rsidRDefault="008A1426" w:rsidP="00204E7F">
            <w:pPr>
              <w:pStyle w:val="TableParagraph"/>
              <w:rPr>
                <w:rFonts w:ascii="Arial" w:hAnsi="Arial" w:cs="Arial"/>
                <w:sz w:val="20"/>
                <w:szCs w:val="20"/>
              </w:rPr>
            </w:pPr>
            <w:r w:rsidRPr="008A1426">
              <w:rPr>
                <w:rFonts w:ascii="Arial" w:hAnsi="Arial" w:cs="Arial"/>
                <w:spacing w:val="-2"/>
                <w:sz w:val="20"/>
                <w:szCs w:val="20"/>
              </w:rPr>
              <w:t>350m</w:t>
            </w:r>
            <w:r w:rsidRPr="008A1426">
              <w:rPr>
                <w:rFonts w:ascii="Arial" w:hAnsi="Arial" w:cs="Arial"/>
                <w:spacing w:val="-2"/>
                <w:sz w:val="20"/>
                <w:szCs w:val="20"/>
                <w:vertAlign w:val="superscript"/>
              </w:rPr>
              <w:t>2</w:t>
            </w:r>
          </w:p>
        </w:tc>
        <w:tc>
          <w:tcPr>
            <w:tcW w:w="3420" w:type="dxa"/>
            <w:vMerge/>
            <w:tcBorders>
              <w:top w:val="nil"/>
            </w:tcBorders>
          </w:tcPr>
          <w:p w14:paraId="5D12FF7E" w14:textId="77777777" w:rsidR="008A1426" w:rsidRPr="008A1426" w:rsidRDefault="008A1426" w:rsidP="00204E7F">
            <w:pPr>
              <w:rPr>
                <w:rFonts w:ascii="Arial" w:hAnsi="Arial" w:cs="Arial"/>
                <w:sz w:val="20"/>
                <w:szCs w:val="20"/>
              </w:rPr>
            </w:pPr>
          </w:p>
        </w:tc>
      </w:tr>
    </w:tbl>
    <w:p w14:paraId="63A3635C" w14:textId="77777777" w:rsidR="008A1426" w:rsidRPr="008A1426" w:rsidRDefault="008A1426" w:rsidP="008A1426">
      <w:pPr>
        <w:pStyle w:val="Ttulo1"/>
        <w:numPr>
          <w:ilvl w:val="0"/>
          <w:numId w:val="37"/>
        </w:numPr>
        <w:tabs>
          <w:tab w:val="left" w:pos="280"/>
          <w:tab w:val="num" w:pos="1492"/>
        </w:tabs>
        <w:ind w:left="280" w:hanging="278"/>
        <w:rPr>
          <w:rFonts w:ascii="Arial" w:hAnsi="Arial" w:cs="Arial"/>
          <w:color w:val="auto"/>
          <w:sz w:val="20"/>
          <w:szCs w:val="20"/>
        </w:rPr>
      </w:pPr>
      <w:r w:rsidRPr="008A1426">
        <w:rPr>
          <w:rFonts w:ascii="Arial" w:hAnsi="Arial" w:cs="Arial"/>
          <w:color w:val="auto"/>
          <w:sz w:val="20"/>
          <w:szCs w:val="20"/>
        </w:rPr>
        <w:t>PRAZO</w:t>
      </w:r>
      <w:r w:rsidRPr="008A1426">
        <w:rPr>
          <w:rFonts w:ascii="Arial" w:hAnsi="Arial" w:cs="Arial"/>
          <w:color w:val="auto"/>
          <w:spacing w:val="-7"/>
          <w:sz w:val="20"/>
          <w:szCs w:val="20"/>
        </w:rPr>
        <w:t xml:space="preserve"> </w:t>
      </w:r>
      <w:r w:rsidRPr="008A1426">
        <w:rPr>
          <w:rFonts w:ascii="Arial" w:hAnsi="Arial" w:cs="Arial"/>
          <w:color w:val="auto"/>
          <w:sz w:val="20"/>
          <w:szCs w:val="20"/>
        </w:rPr>
        <w:t>DE</w:t>
      </w:r>
      <w:r w:rsidRPr="008A1426">
        <w:rPr>
          <w:rFonts w:ascii="Arial" w:hAnsi="Arial" w:cs="Arial"/>
          <w:color w:val="auto"/>
          <w:spacing w:val="-7"/>
          <w:sz w:val="20"/>
          <w:szCs w:val="20"/>
        </w:rPr>
        <w:t xml:space="preserve"> </w:t>
      </w:r>
      <w:r w:rsidRPr="008A1426">
        <w:rPr>
          <w:rFonts w:ascii="Arial" w:hAnsi="Arial" w:cs="Arial"/>
          <w:color w:val="auto"/>
          <w:sz w:val="20"/>
          <w:szCs w:val="20"/>
        </w:rPr>
        <w:t>EXECUÇÃO</w:t>
      </w:r>
      <w:r w:rsidRPr="008A1426">
        <w:rPr>
          <w:rFonts w:ascii="Arial" w:hAnsi="Arial" w:cs="Arial"/>
          <w:color w:val="auto"/>
          <w:spacing w:val="-8"/>
          <w:sz w:val="20"/>
          <w:szCs w:val="20"/>
        </w:rPr>
        <w:t xml:space="preserve"> </w:t>
      </w:r>
      <w:r w:rsidRPr="008A1426">
        <w:rPr>
          <w:rFonts w:ascii="Arial" w:hAnsi="Arial" w:cs="Arial"/>
          <w:color w:val="auto"/>
          <w:sz w:val="20"/>
          <w:szCs w:val="20"/>
        </w:rPr>
        <w:t>DE</w:t>
      </w:r>
      <w:r w:rsidRPr="008A1426">
        <w:rPr>
          <w:rFonts w:ascii="Arial" w:hAnsi="Arial" w:cs="Arial"/>
          <w:color w:val="auto"/>
          <w:spacing w:val="-6"/>
          <w:sz w:val="20"/>
          <w:szCs w:val="20"/>
        </w:rPr>
        <w:t xml:space="preserve"> </w:t>
      </w:r>
      <w:r w:rsidRPr="008A1426">
        <w:rPr>
          <w:rFonts w:ascii="Arial" w:hAnsi="Arial" w:cs="Arial"/>
          <w:color w:val="auto"/>
          <w:spacing w:val="-2"/>
          <w:sz w:val="20"/>
          <w:szCs w:val="20"/>
        </w:rPr>
        <w:t>SERVIÇO</w:t>
      </w:r>
    </w:p>
    <w:p w14:paraId="0E27BAB5" w14:textId="77777777" w:rsidR="008A1426" w:rsidRPr="008A1426" w:rsidRDefault="008A1426" w:rsidP="008A1426">
      <w:pPr>
        <w:pStyle w:val="Corpodetexto"/>
        <w:spacing w:before="122" w:line="360" w:lineRule="auto"/>
        <w:ind w:left="2" w:firstLine="69"/>
        <w:rPr>
          <w:rFonts w:ascii="Arial" w:hAnsi="Arial" w:cs="Arial"/>
          <w:sz w:val="20"/>
          <w:szCs w:val="20"/>
        </w:rPr>
      </w:pPr>
      <w:r w:rsidRPr="008A1426">
        <w:rPr>
          <w:rFonts w:ascii="Arial" w:hAnsi="Arial" w:cs="Arial"/>
          <w:sz w:val="20"/>
          <w:szCs w:val="20"/>
        </w:rPr>
        <w:t>Por</w:t>
      </w:r>
      <w:r w:rsidRPr="008A1426">
        <w:rPr>
          <w:rFonts w:ascii="Arial" w:hAnsi="Arial" w:cs="Arial"/>
          <w:spacing w:val="40"/>
          <w:sz w:val="20"/>
          <w:szCs w:val="20"/>
        </w:rPr>
        <w:t xml:space="preserve"> </w:t>
      </w:r>
      <w:r w:rsidRPr="008A1426">
        <w:rPr>
          <w:rFonts w:ascii="Arial" w:hAnsi="Arial" w:cs="Arial"/>
          <w:sz w:val="20"/>
          <w:szCs w:val="20"/>
        </w:rPr>
        <w:t>se</w:t>
      </w:r>
      <w:r w:rsidRPr="008A1426">
        <w:rPr>
          <w:rFonts w:ascii="Arial" w:hAnsi="Arial" w:cs="Arial"/>
          <w:spacing w:val="40"/>
          <w:sz w:val="20"/>
          <w:szCs w:val="20"/>
        </w:rPr>
        <w:t xml:space="preserve"> </w:t>
      </w:r>
      <w:r w:rsidRPr="008A1426">
        <w:rPr>
          <w:rFonts w:ascii="Arial" w:hAnsi="Arial" w:cs="Arial"/>
          <w:sz w:val="20"/>
          <w:szCs w:val="20"/>
        </w:rPr>
        <w:t>tratar</w:t>
      </w:r>
      <w:r w:rsidRPr="008A1426">
        <w:rPr>
          <w:rFonts w:ascii="Arial" w:hAnsi="Arial" w:cs="Arial"/>
          <w:spacing w:val="65"/>
          <w:sz w:val="20"/>
          <w:szCs w:val="20"/>
        </w:rPr>
        <w:t xml:space="preserve"> </w:t>
      </w:r>
      <w:r w:rsidRPr="008A1426">
        <w:rPr>
          <w:rFonts w:ascii="Arial" w:hAnsi="Arial" w:cs="Arial"/>
          <w:sz w:val="20"/>
          <w:szCs w:val="20"/>
        </w:rPr>
        <w:t>de</w:t>
      </w:r>
      <w:r w:rsidRPr="008A1426">
        <w:rPr>
          <w:rFonts w:ascii="Arial" w:hAnsi="Arial" w:cs="Arial"/>
          <w:spacing w:val="65"/>
          <w:sz w:val="20"/>
          <w:szCs w:val="20"/>
        </w:rPr>
        <w:t xml:space="preserve"> </w:t>
      </w:r>
      <w:r w:rsidRPr="008A1426">
        <w:rPr>
          <w:rFonts w:ascii="Arial" w:hAnsi="Arial" w:cs="Arial"/>
          <w:sz w:val="20"/>
          <w:szCs w:val="20"/>
        </w:rPr>
        <w:t>serviço</w:t>
      </w:r>
      <w:r w:rsidRPr="008A1426">
        <w:rPr>
          <w:rFonts w:ascii="Arial" w:hAnsi="Arial" w:cs="Arial"/>
          <w:spacing w:val="40"/>
          <w:sz w:val="20"/>
          <w:szCs w:val="20"/>
        </w:rPr>
        <w:t xml:space="preserve"> </w:t>
      </w:r>
      <w:r w:rsidRPr="008A1426">
        <w:rPr>
          <w:rFonts w:ascii="Arial" w:hAnsi="Arial" w:cs="Arial"/>
          <w:sz w:val="20"/>
          <w:szCs w:val="20"/>
        </w:rPr>
        <w:t>de</w:t>
      </w:r>
      <w:r w:rsidRPr="008A1426">
        <w:rPr>
          <w:rFonts w:ascii="Arial" w:hAnsi="Arial" w:cs="Arial"/>
          <w:spacing w:val="40"/>
          <w:sz w:val="20"/>
          <w:szCs w:val="20"/>
        </w:rPr>
        <w:t xml:space="preserve"> </w:t>
      </w:r>
      <w:r w:rsidRPr="008A1426">
        <w:rPr>
          <w:rFonts w:ascii="Arial" w:hAnsi="Arial" w:cs="Arial"/>
          <w:sz w:val="20"/>
          <w:szCs w:val="20"/>
        </w:rPr>
        <w:t>natureza</w:t>
      </w:r>
      <w:r w:rsidRPr="008A1426">
        <w:rPr>
          <w:rFonts w:ascii="Arial" w:hAnsi="Arial" w:cs="Arial"/>
          <w:spacing w:val="40"/>
          <w:sz w:val="20"/>
          <w:szCs w:val="20"/>
        </w:rPr>
        <w:t xml:space="preserve"> </w:t>
      </w:r>
      <w:r w:rsidRPr="008A1426">
        <w:rPr>
          <w:rFonts w:ascii="Arial" w:hAnsi="Arial" w:cs="Arial"/>
          <w:sz w:val="20"/>
          <w:szCs w:val="20"/>
        </w:rPr>
        <w:t>continuada,</w:t>
      </w:r>
      <w:r w:rsidRPr="008A1426">
        <w:rPr>
          <w:rFonts w:ascii="Arial" w:hAnsi="Arial" w:cs="Arial"/>
          <w:spacing w:val="40"/>
          <w:sz w:val="20"/>
          <w:szCs w:val="20"/>
        </w:rPr>
        <w:t xml:space="preserve"> </w:t>
      </w:r>
      <w:r w:rsidRPr="008A1426">
        <w:rPr>
          <w:rFonts w:ascii="Arial" w:hAnsi="Arial" w:cs="Arial"/>
          <w:sz w:val="20"/>
          <w:szCs w:val="20"/>
        </w:rPr>
        <w:t>o</w:t>
      </w:r>
      <w:r w:rsidRPr="008A1426">
        <w:rPr>
          <w:rFonts w:ascii="Arial" w:hAnsi="Arial" w:cs="Arial"/>
          <w:spacing w:val="40"/>
          <w:sz w:val="20"/>
          <w:szCs w:val="20"/>
        </w:rPr>
        <w:t xml:space="preserve"> </w:t>
      </w:r>
      <w:r w:rsidRPr="008A1426">
        <w:rPr>
          <w:rFonts w:ascii="Arial" w:hAnsi="Arial" w:cs="Arial"/>
          <w:sz w:val="20"/>
          <w:szCs w:val="20"/>
        </w:rPr>
        <w:t>prazo</w:t>
      </w:r>
      <w:r w:rsidRPr="008A1426">
        <w:rPr>
          <w:rFonts w:ascii="Arial" w:hAnsi="Arial" w:cs="Arial"/>
          <w:spacing w:val="40"/>
          <w:sz w:val="20"/>
          <w:szCs w:val="20"/>
        </w:rPr>
        <w:t xml:space="preserve"> </w:t>
      </w:r>
      <w:r w:rsidRPr="008A1426">
        <w:rPr>
          <w:rFonts w:ascii="Arial" w:hAnsi="Arial" w:cs="Arial"/>
          <w:sz w:val="20"/>
          <w:szCs w:val="20"/>
        </w:rPr>
        <w:t>para</w:t>
      </w:r>
      <w:r w:rsidRPr="008A1426">
        <w:rPr>
          <w:rFonts w:ascii="Arial" w:hAnsi="Arial" w:cs="Arial"/>
          <w:spacing w:val="66"/>
          <w:sz w:val="20"/>
          <w:szCs w:val="20"/>
        </w:rPr>
        <w:t xml:space="preserve"> </w:t>
      </w:r>
      <w:r w:rsidRPr="008A1426">
        <w:rPr>
          <w:rFonts w:ascii="Arial" w:hAnsi="Arial" w:cs="Arial"/>
          <w:sz w:val="20"/>
          <w:szCs w:val="20"/>
        </w:rPr>
        <w:t>execução</w:t>
      </w:r>
      <w:r w:rsidRPr="008A1426">
        <w:rPr>
          <w:rFonts w:ascii="Arial" w:hAnsi="Arial" w:cs="Arial"/>
          <w:spacing w:val="40"/>
          <w:sz w:val="20"/>
          <w:szCs w:val="20"/>
        </w:rPr>
        <w:t xml:space="preserve"> </w:t>
      </w:r>
      <w:r w:rsidRPr="008A1426">
        <w:rPr>
          <w:rFonts w:ascii="Arial" w:hAnsi="Arial" w:cs="Arial"/>
          <w:sz w:val="20"/>
          <w:szCs w:val="20"/>
        </w:rPr>
        <w:t>dos serviços será bimestral.</w:t>
      </w:r>
    </w:p>
    <w:p w14:paraId="25327604" w14:textId="77777777" w:rsidR="008A1426" w:rsidRPr="008A1426" w:rsidRDefault="008A1426" w:rsidP="008A1426">
      <w:pPr>
        <w:pStyle w:val="Corpodetexto"/>
        <w:spacing w:before="1"/>
        <w:ind w:left="2"/>
        <w:rPr>
          <w:rFonts w:ascii="Arial" w:hAnsi="Arial" w:cs="Arial"/>
          <w:b/>
          <w:sz w:val="20"/>
          <w:szCs w:val="20"/>
        </w:rPr>
      </w:pPr>
      <w:r w:rsidRPr="008A1426">
        <w:rPr>
          <w:rFonts w:ascii="Arial" w:hAnsi="Arial" w:cs="Arial"/>
          <w:sz w:val="20"/>
          <w:szCs w:val="20"/>
        </w:rPr>
        <w:t>Vigência</w:t>
      </w:r>
      <w:r w:rsidRPr="008A1426">
        <w:rPr>
          <w:rFonts w:ascii="Arial" w:hAnsi="Arial" w:cs="Arial"/>
          <w:spacing w:val="-7"/>
          <w:sz w:val="20"/>
          <w:szCs w:val="20"/>
        </w:rPr>
        <w:t xml:space="preserve"> </w:t>
      </w:r>
      <w:r w:rsidRPr="008A1426">
        <w:rPr>
          <w:rFonts w:ascii="Arial" w:hAnsi="Arial" w:cs="Arial"/>
          <w:sz w:val="20"/>
          <w:szCs w:val="20"/>
        </w:rPr>
        <w:t>do</w:t>
      </w:r>
      <w:r w:rsidRPr="008A1426">
        <w:rPr>
          <w:rFonts w:ascii="Arial" w:hAnsi="Arial" w:cs="Arial"/>
          <w:spacing w:val="-7"/>
          <w:sz w:val="20"/>
          <w:szCs w:val="20"/>
        </w:rPr>
        <w:t xml:space="preserve"> </w:t>
      </w:r>
      <w:r w:rsidRPr="008A1426">
        <w:rPr>
          <w:rFonts w:ascii="Arial" w:hAnsi="Arial" w:cs="Arial"/>
          <w:sz w:val="20"/>
          <w:szCs w:val="20"/>
        </w:rPr>
        <w:t>contrato</w:t>
      </w:r>
      <w:r w:rsidRPr="008A1426">
        <w:rPr>
          <w:rFonts w:ascii="Arial" w:hAnsi="Arial" w:cs="Arial"/>
          <w:spacing w:val="-4"/>
          <w:sz w:val="20"/>
          <w:szCs w:val="20"/>
        </w:rPr>
        <w:t xml:space="preserve"> </w:t>
      </w:r>
      <w:r w:rsidRPr="008A1426">
        <w:rPr>
          <w:rFonts w:ascii="Arial" w:hAnsi="Arial" w:cs="Arial"/>
          <w:sz w:val="20"/>
          <w:szCs w:val="20"/>
        </w:rPr>
        <w:t>12</w:t>
      </w:r>
      <w:r w:rsidRPr="008A1426">
        <w:rPr>
          <w:rFonts w:ascii="Arial" w:hAnsi="Arial" w:cs="Arial"/>
          <w:spacing w:val="-6"/>
          <w:sz w:val="20"/>
          <w:szCs w:val="20"/>
        </w:rPr>
        <w:t xml:space="preserve"> </w:t>
      </w:r>
      <w:r w:rsidRPr="008A1426">
        <w:rPr>
          <w:rFonts w:ascii="Arial" w:hAnsi="Arial" w:cs="Arial"/>
          <w:spacing w:val="-2"/>
          <w:sz w:val="20"/>
          <w:szCs w:val="20"/>
        </w:rPr>
        <w:t>meses</w:t>
      </w:r>
      <w:r w:rsidRPr="008A1426">
        <w:rPr>
          <w:rFonts w:ascii="Arial" w:hAnsi="Arial" w:cs="Arial"/>
          <w:b/>
          <w:spacing w:val="-2"/>
          <w:sz w:val="20"/>
          <w:szCs w:val="20"/>
        </w:rPr>
        <w:t>.</w:t>
      </w:r>
    </w:p>
    <w:p w14:paraId="3C9C5272" w14:textId="5F1FD1FC" w:rsidR="00756418" w:rsidRPr="001C6D95" w:rsidRDefault="00707225" w:rsidP="00707225">
      <w:pPr>
        <w:pStyle w:val="Nivel3"/>
        <w:numPr>
          <w:ilvl w:val="0"/>
          <w:numId w:val="0"/>
        </w:numPr>
        <w:spacing w:line="360" w:lineRule="auto"/>
        <w:ind w:left="360"/>
      </w:pPr>
      <w:r>
        <w:t>1.</w:t>
      </w:r>
      <w:r w:rsidR="008A1426">
        <w:t>1</w:t>
      </w:r>
      <w:r>
        <w:t xml:space="preserve"> </w:t>
      </w:r>
      <w:r w:rsidR="00756418" w:rsidRPr="001C6D95">
        <w:t>Em caso de eventual divergência entre a descrição do item do catálogo do sistema Compras.gov.br e as disposições deste Termo de Referência, prevalecem as disposições deste Termo de Referência.</w:t>
      </w:r>
    </w:p>
    <w:p w14:paraId="11CB2B37" w14:textId="3D23A34E" w:rsidR="00F66CC4" w:rsidRPr="001C6D95" w:rsidRDefault="00F66CC4" w:rsidP="008A1426">
      <w:pPr>
        <w:pStyle w:val="Nivel3"/>
        <w:numPr>
          <w:ilvl w:val="1"/>
          <w:numId w:val="38"/>
        </w:numPr>
        <w:spacing w:line="360" w:lineRule="auto"/>
      </w:pPr>
      <w:r w:rsidRPr="001C6D95">
        <w:lastRenderedPageBreak/>
        <w:t xml:space="preserve">Este Termo de Referência foi elaborado em conformidade com o </w:t>
      </w:r>
      <w:hyperlink r:id="rId115" w:history="1">
        <w:r w:rsidRPr="001C6D95">
          <w:rPr>
            <w:rStyle w:val="Hyperlink"/>
          </w:rPr>
          <w:t>Decreto estadual nº 68.185, de 11 de dezembro de 2023</w:t>
        </w:r>
      </w:hyperlink>
      <w:r w:rsidRPr="001C6D95">
        <w:t>.</w:t>
      </w:r>
    </w:p>
    <w:p w14:paraId="3A45A42A" w14:textId="099AFB51" w:rsidR="00F66CC4" w:rsidRPr="001C6D95" w:rsidRDefault="00F66CC4" w:rsidP="00BD75A6">
      <w:pPr>
        <w:pStyle w:val="Nivel2"/>
        <w:numPr>
          <w:ilvl w:val="0"/>
          <w:numId w:val="0"/>
        </w:numPr>
        <w:spacing w:line="360" w:lineRule="auto"/>
        <w:ind w:left="360"/>
      </w:pPr>
      <w:r w:rsidRPr="001C6D95">
        <w:rPr>
          <w:b/>
          <w:bCs/>
        </w:rPr>
        <w:t>1.</w:t>
      </w:r>
      <w:r w:rsidR="008A1426">
        <w:rPr>
          <w:b/>
          <w:bCs/>
        </w:rPr>
        <w:t>3</w:t>
      </w:r>
      <w:r w:rsidRPr="001C6D95">
        <w:t xml:space="preserve"> O objeto desta contratação não se enquadra como bem de luxo, observando o disposto no artigo 20 da </w:t>
      </w:r>
      <w:hyperlink r:id="rId116" w:history="1">
        <w:r w:rsidRPr="001C6D95">
          <w:rPr>
            <w:rStyle w:val="Hyperlink"/>
          </w:rPr>
          <w:t>Lei nº 14.133, de 2021</w:t>
        </w:r>
      </w:hyperlink>
      <w:r w:rsidRPr="001C6D95">
        <w:t xml:space="preserve"> e no </w:t>
      </w:r>
      <w:hyperlink r:id="rId117" w:history="1">
        <w:r w:rsidRPr="001C6D95">
          <w:rPr>
            <w:rStyle w:val="Hyperlink"/>
          </w:rPr>
          <w:t>Decreto estadual nº 67.985, de 27 de setembro de 2023</w:t>
        </w:r>
      </w:hyperlink>
      <w:r w:rsidRPr="001C6D95">
        <w:t>.</w:t>
      </w:r>
    </w:p>
    <w:p w14:paraId="1A47291E" w14:textId="77777777" w:rsidR="005D2DE8" w:rsidRPr="001C6D95" w:rsidRDefault="005D2DE8" w:rsidP="00B53E39">
      <w:pPr>
        <w:pStyle w:val="PargrafodaLista"/>
        <w:numPr>
          <w:ilvl w:val="0"/>
          <w:numId w:val="10"/>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71714F" w:rsidRPr="001C6D95" w14:paraId="31D107EB" w14:textId="77777777" w:rsidTr="00422259">
        <w:tc>
          <w:tcPr>
            <w:tcW w:w="2835" w:type="dxa"/>
          </w:tcPr>
          <w:p w14:paraId="244DD911" w14:textId="6FC07246"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5E7B7632" w14:textId="61F58D0C" w:rsidR="003E3D1C" w:rsidRDefault="003E3D1C" w:rsidP="003E3D1C">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6E78B8">
              <w:rPr>
                <w:rFonts w:ascii="Arial" w:hAnsi="Arial" w:cs="Arial"/>
                <w:color w:val="EE0000"/>
                <w:sz w:val="20"/>
                <w:szCs w:val="20"/>
              </w:rPr>
              <w:t xml:space="preserve">SANTA CRUZ, 81 VILA MARIANA </w:t>
            </w:r>
            <w:r>
              <w:rPr>
                <w:rFonts w:ascii="Arial" w:hAnsi="Arial" w:cs="Arial"/>
                <w:color w:val="EE0000"/>
                <w:sz w:val="20"/>
                <w:szCs w:val="20"/>
              </w:rPr>
              <w:t xml:space="preserve">– SÃO PAULO – SP </w:t>
            </w:r>
          </w:p>
          <w:p w14:paraId="18CAA963" w14:textId="2430EEEF" w:rsidR="0071714F" w:rsidRPr="0071714F" w:rsidRDefault="0071714F" w:rsidP="003E3D1C">
            <w:pPr>
              <w:spacing w:line="360" w:lineRule="auto"/>
              <w:jc w:val="both"/>
              <w:rPr>
                <w:rFonts w:ascii="Arial" w:hAnsi="Arial" w:cs="Arial"/>
                <w:color w:val="EE0000"/>
                <w:sz w:val="20"/>
                <w:szCs w:val="20"/>
              </w:rPr>
            </w:pPr>
          </w:p>
        </w:tc>
      </w:tr>
    </w:tbl>
    <w:p w14:paraId="3B298AC1" w14:textId="77777777" w:rsidR="00641140" w:rsidRPr="001C6D95" w:rsidRDefault="00641140" w:rsidP="00B53E39">
      <w:pPr>
        <w:pStyle w:val="Nvel1-SemNum"/>
        <w:numPr>
          <w:ilvl w:val="0"/>
          <w:numId w:val="10"/>
        </w:numPr>
        <w:spacing w:line="360" w:lineRule="auto"/>
        <w:rPr>
          <w:color w:val="auto"/>
        </w:rPr>
      </w:pPr>
      <w:r w:rsidRPr="001C6D95">
        <w:rPr>
          <w:color w:val="auto"/>
        </w:rPr>
        <w:t>Condições de Entrega</w:t>
      </w:r>
    </w:p>
    <w:p w14:paraId="405776BA" w14:textId="77777777" w:rsidR="001478CB" w:rsidRPr="001478CB" w:rsidRDefault="001478CB" w:rsidP="001478CB">
      <w:pPr>
        <w:ind w:left="360"/>
        <w:rPr>
          <w:rFonts w:asciiTheme="minorHAnsi" w:hAnsiTheme="minorHAnsi" w:cstheme="minorHAnsi"/>
          <w:sz w:val="22"/>
          <w:szCs w:val="22"/>
        </w:rPr>
      </w:pPr>
      <w:r w:rsidRPr="001478CB">
        <w:rPr>
          <w:rFonts w:ascii="Arial" w:hAnsi="Arial" w:cs="Arial"/>
          <w:b/>
          <w:color w:val="000000"/>
          <w:sz w:val="20"/>
          <w:szCs w:val="20"/>
        </w:rPr>
        <w:t>A execução dos serviços deverá ter início em até 10 dias (úteis) após assinatura do contrato</w:t>
      </w:r>
      <w:r w:rsidRPr="001478CB">
        <w:rPr>
          <w:rFonts w:asciiTheme="minorHAnsi" w:hAnsiTheme="minorHAnsi" w:cstheme="minorHAnsi"/>
          <w:sz w:val="22"/>
          <w:szCs w:val="22"/>
        </w:rPr>
        <w:t>.</w:t>
      </w:r>
    </w:p>
    <w:p w14:paraId="08E3504D" w14:textId="44F00126" w:rsidR="00F66CC4" w:rsidRPr="001C6D95" w:rsidRDefault="00F66CC4" w:rsidP="00B53E39">
      <w:pPr>
        <w:pStyle w:val="Nvel1-SemNumPreto"/>
        <w:numPr>
          <w:ilvl w:val="0"/>
          <w:numId w:val="10"/>
        </w:numPr>
        <w:spacing w:line="360" w:lineRule="auto"/>
        <w:rPr>
          <w:color w:val="auto"/>
        </w:rPr>
      </w:pPr>
      <w:r w:rsidRPr="001C6D95">
        <w:rPr>
          <w:color w:val="auto"/>
        </w:rPr>
        <w:t>Recebimento</w:t>
      </w:r>
    </w:p>
    <w:p w14:paraId="24287171" w14:textId="77777777" w:rsidR="001E23A4" w:rsidRPr="007F4510" w:rsidRDefault="001E23A4" w:rsidP="001E23A4">
      <w:pPr>
        <w:pStyle w:val="Nvel1-SemNumPreto"/>
        <w:numPr>
          <w:ilvl w:val="1"/>
          <w:numId w:val="10"/>
        </w:numPr>
        <w:spacing w:line="360" w:lineRule="auto"/>
        <w:rPr>
          <w:b w:val="0"/>
          <w:bCs w:val="0"/>
          <w:color w:val="auto"/>
        </w:rPr>
      </w:pPr>
      <w:r w:rsidRPr="007F4510">
        <w:rPr>
          <w:b w:val="0"/>
          <w:bCs w:val="0"/>
          <w:color w:val="auto"/>
          <w:lang w:eastAsia="en-US"/>
        </w:rPr>
        <w:t>Os serviços serão recebidos provisoriamente, no prazo de 10</w:t>
      </w:r>
      <w:r w:rsidRPr="007F4510">
        <w:rPr>
          <w:b w:val="0"/>
          <w:bCs w:val="0"/>
          <w:i/>
          <w:iCs/>
          <w:color w:val="auto"/>
          <w:lang w:eastAsia="en-US"/>
        </w:rPr>
        <w:t xml:space="preserve"> (dez)</w:t>
      </w:r>
      <w:r w:rsidRPr="007F4510">
        <w:rPr>
          <w:b w:val="0"/>
          <w:bCs w:val="0"/>
          <w:color w:val="auto"/>
          <w:lang w:eastAsia="en-US"/>
        </w:rPr>
        <w:t xml:space="preserve"> dias, pelo(s) fiscal(</w:t>
      </w:r>
      <w:proofErr w:type="spellStart"/>
      <w:r w:rsidRPr="007F4510">
        <w:rPr>
          <w:b w:val="0"/>
          <w:bCs w:val="0"/>
          <w:color w:val="auto"/>
          <w:lang w:eastAsia="en-US"/>
        </w:rPr>
        <w:t>is</w:t>
      </w:r>
      <w:proofErr w:type="spellEnd"/>
      <w:r w:rsidRPr="007F4510">
        <w:rPr>
          <w:b w:val="0"/>
          <w:bCs w:val="0"/>
          <w:color w:val="auto"/>
          <w:lang w:eastAsia="en-US"/>
        </w:rPr>
        <w:t>) técnico e administrativo, mediante termo(s) detalhado(s), quando verificado o cumprimento das exigências de caráter técnico e administrativo (</w:t>
      </w:r>
      <w:hyperlink r:id="rId118" w:anchor="art140" w:history="1">
        <w:r w:rsidRPr="007F4510">
          <w:rPr>
            <w:rStyle w:val="Hyperlink"/>
            <w:b w:val="0"/>
            <w:bCs w:val="0"/>
            <w:color w:val="auto"/>
            <w:lang w:eastAsia="en-US"/>
          </w:rPr>
          <w:t>Art. 140, I, ‘a’, da Lei nº 14.133</w:t>
        </w:r>
      </w:hyperlink>
      <w:r w:rsidRPr="007F4510">
        <w:rPr>
          <w:b w:val="0"/>
          <w:bCs w:val="0"/>
          <w:color w:val="auto"/>
          <w:u w:val="single"/>
          <w:lang w:eastAsia="en-US"/>
        </w:rPr>
        <w:t>, de 2021</w:t>
      </w:r>
      <w:r w:rsidRPr="007F4510">
        <w:rPr>
          <w:b w:val="0"/>
          <w:bCs w:val="0"/>
          <w:color w:val="auto"/>
          <w:lang w:eastAsia="en-US"/>
        </w:rPr>
        <w:t xml:space="preserve"> e </w:t>
      </w:r>
      <w:proofErr w:type="spellStart"/>
      <w:r w:rsidRPr="007F4510">
        <w:rPr>
          <w:rStyle w:val="Hyperlink"/>
          <w:b w:val="0"/>
          <w:bCs w:val="0"/>
          <w:color w:val="auto"/>
          <w:lang w:eastAsia="en-US"/>
        </w:rPr>
        <w:t>arts</w:t>
      </w:r>
      <w:proofErr w:type="spellEnd"/>
      <w:r w:rsidRPr="007F4510">
        <w:rPr>
          <w:rStyle w:val="Hyperlink"/>
          <w:b w:val="0"/>
          <w:bCs w:val="0"/>
          <w:color w:val="auto"/>
          <w:lang w:eastAsia="en-US"/>
        </w:rPr>
        <w:t xml:space="preserve">. 17, X, e 18, VI, do </w:t>
      </w:r>
      <w:hyperlink r:id="rId119" w:history="1">
        <w:r w:rsidRPr="007F4510">
          <w:rPr>
            <w:rStyle w:val="Hyperlink"/>
            <w:b w:val="0"/>
            <w:bCs w:val="0"/>
            <w:color w:val="auto"/>
            <w:lang w:eastAsia="en-US"/>
          </w:rPr>
          <w:t>Decreto estadual nº 68.220, de 2023</w:t>
        </w:r>
      </w:hyperlink>
      <w:r w:rsidRPr="007F4510">
        <w:rPr>
          <w:b w:val="0"/>
          <w:bCs w:val="0"/>
          <w:color w:val="auto"/>
          <w:lang w:eastAsia="en-US"/>
        </w:rPr>
        <w:t>)</w:t>
      </w:r>
      <w:r w:rsidRPr="007F4510">
        <w:rPr>
          <w:rFonts w:ascii="Times New Roman" w:hAnsi="Times New Roman" w:cs="Times New Roman"/>
          <w:b w:val="0"/>
          <w:bCs w:val="0"/>
          <w:color w:val="auto"/>
        </w:rPr>
        <w:t xml:space="preserve"> </w:t>
      </w:r>
    </w:p>
    <w:p w14:paraId="3E94BC57" w14:textId="77777777" w:rsidR="001E23A4" w:rsidRPr="001C6D95" w:rsidRDefault="001E23A4" w:rsidP="001E23A4">
      <w:pPr>
        <w:pStyle w:val="Nivel2"/>
        <w:numPr>
          <w:ilvl w:val="1"/>
          <w:numId w:val="10"/>
        </w:numPr>
        <w:spacing w:line="360" w:lineRule="auto"/>
        <w:rPr>
          <w:lang w:eastAsia="en-US"/>
        </w:rPr>
      </w:pPr>
      <w:r w:rsidRPr="007F4510">
        <w:rPr>
          <w:lang w:eastAsia="en-US"/>
        </w:rPr>
        <w:t>O prazo da disposição acima será contado do recebimento de comunicação de cobrança oriunda do Contratado com a comprovação da prestação dos serviços a que se refere a parcela a ser paga</w:t>
      </w:r>
      <w:r>
        <w:rPr>
          <w:lang w:eastAsia="en-US"/>
        </w:rPr>
        <w:t>.</w:t>
      </w:r>
    </w:p>
    <w:p w14:paraId="6B0A2999" w14:textId="77777777" w:rsidR="001E23A4" w:rsidRPr="001C6D95" w:rsidRDefault="001E23A4" w:rsidP="001E23A4">
      <w:pPr>
        <w:pStyle w:val="Nivel2"/>
        <w:numPr>
          <w:ilvl w:val="1"/>
          <w:numId w:val="10"/>
        </w:numPr>
        <w:spacing w:line="360" w:lineRule="auto"/>
        <w:rPr>
          <w:lang w:eastAsia="en-US"/>
        </w:rPr>
      </w:pPr>
      <w:r w:rsidRPr="00F1403D">
        <w:rPr>
          <w:lang w:eastAsia="en-US"/>
        </w:rPr>
        <w:t xml:space="preserve">O fiscal técnico do contrato realizará o recebimento provisório do objeto do contrato mediante termo detalhado que comprove o cumprimento das exigências de caráter técnico (Art. 17, X, </w:t>
      </w:r>
      <w:hyperlink r:id="rId120" w:history="1">
        <w:r w:rsidRPr="00F1403D">
          <w:rPr>
            <w:rStyle w:val="Hyperlink"/>
            <w:lang w:eastAsia="en-US"/>
          </w:rPr>
          <w:t>Decreto estadual nº 68.220, de 2023</w:t>
        </w:r>
      </w:hyperlink>
      <w:r>
        <w:rPr>
          <w:lang w:eastAsia="en-US"/>
        </w:rPr>
        <w:t>)</w:t>
      </w:r>
      <w:r w:rsidRPr="001C6D95">
        <w:rPr>
          <w:lang w:eastAsia="en-US"/>
        </w:rPr>
        <w:t>.</w:t>
      </w:r>
    </w:p>
    <w:p w14:paraId="7FEAC42B" w14:textId="77777777" w:rsidR="001E23A4" w:rsidRDefault="001E23A4" w:rsidP="001E23A4">
      <w:pPr>
        <w:pStyle w:val="Nivel2"/>
        <w:numPr>
          <w:ilvl w:val="1"/>
          <w:numId w:val="10"/>
        </w:numPr>
        <w:spacing w:line="360" w:lineRule="auto"/>
        <w:rPr>
          <w:lang w:eastAsia="en-US"/>
        </w:rPr>
      </w:pPr>
      <w:r w:rsidRPr="00F1403D">
        <w:rPr>
          <w:lang w:eastAsia="en-US"/>
        </w:rPr>
        <w:t xml:space="preserve">O fiscal administrativo do contrato realizará o recebimento provisório do objeto do contrato mediante termo detalhado que comprove o cumprimento das exigências de caráter administrativo (Art. 18, VI, </w:t>
      </w:r>
      <w:hyperlink r:id="rId121" w:history="1">
        <w:r w:rsidRPr="00F1403D">
          <w:rPr>
            <w:rStyle w:val="Hyperlink"/>
            <w:lang w:eastAsia="en-US"/>
          </w:rPr>
          <w:t>Decreto estadual nº 68.220, de 2023</w:t>
        </w:r>
      </w:hyperlink>
      <w:r>
        <w:rPr>
          <w:lang w:eastAsia="en-US"/>
        </w:rPr>
        <w:t>)</w:t>
      </w:r>
      <w:r w:rsidRPr="001C6D95">
        <w:rPr>
          <w:lang w:eastAsia="en-US"/>
        </w:rPr>
        <w:t>.</w:t>
      </w:r>
    </w:p>
    <w:p w14:paraId="6C74B3E8" w14:textId="77777777" w:rsidR="001E23A4" w:rsidRDefault="001E23A4" w:rsidP="001E23A4">
      <w:pPr>
        <w:pStyle w:val="Nivel2"/>
        <w:numPr>
          <w:ilvl w:val="1"/>
          <w:numId w:val="10"/>
        </w:numPr>
        <w:spacing w:line="360" w:lineRule="auto"/>
        <w:rPr>
          <w:lang w:eastAsia="en-US"/>
        </w:rPr>
      </w:pPr>
      <w:r w:rsidRPr="00F1403D">
        <w:rPr>
          <w:lang w:eastAsia="en-US"/>
        </w:rPr>
        <w:t>O fiscal setorial do contrato, quando houver, realizará o recebimento provisório sob o ponto de vista técnico e administrativo</w:t>
      </w:r>
      <w:r>
        <w:rPr>
          <w:lang w:eastAsia="en-US"/>
        </w:rPr>
        <w:t>.</w:t>
      </w:r>
    </w:p>
    <w:p w14:paraId="5426C916" w14:textId="77777777" w:rsidR="001E23A4" w:rsidRPr="00F1403D" w:rsidRDefault="001E23A4" w:rsidP="001E23A4">
      <w:pPr>
        <w:pStyle w:val="PargrafodaLista"/>
        <w:numPr>
          <w:ilvl w:val="1"/>
          <w:numId w:val="10"/>
        </w:numPr>
        <w:spacing w:line="360" w:lineRule="auto"/>
        <w:rPr>
          <w:rFonts w:ascii="Arial" w:hAnsi="Arial" w:cs="Arial"/>
          <w:sz w:val="20"/>
          <w:szCs w:val="20"/>
        </w:rPr>
      </w:pPr>
      <w:r w:rsidRPr="00F1403D">
        <w:rPr>
          <w:rFonts w:ascii="Arial" w:hAnsi="Arial" w:cs="Arial"/>
          <w:sz w:val="20"/>
          <w:szCs w:val="20"/>
          <w:lang w:eastAsia="en-US"/>
        </w:rPr>
        <w:lastRenderedPageBreak/>
        <w:t xml:space="preserve">Para efeito de recebimento provisório, ao final de cada período de faturamento, que observará </w:t>
      </w:r>
      <w:r w:rsidRPr="00F1403D">
        <w:rPr>
          <w:rFonts w:ascii="Arial" w:hAnsi="Arial" w:cs="Arial"/>
          <w:i/>
          <w:iCs/>
          <w:sz w:val="20"/>
          <w:szCs w:val="20"/>
          <w:lang w:eastAsia="en-US"/>
        </w:rPr>
        <w:t>a periodicidade mensal</w:t>
      </w:r>
      <w:r w:rsidRPr="00F1403D">
        <w:rPr>
          <w:rFonts w:ascii="Arial" w:hAnsi="Arial" w:cs="Arial"/>
          <w:sz w:val="20"/>
          <w:szCs w:val="20"/>
          <w:lang w:eastAsia="en-US"/>
        </w:rPr>
        <w:t>,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w:t>
      </w:r>
      <w:r w:rsidRPr="00F1403D">
        <w:rPr>
          <w:rFonts w:ascii="Arial" w:hAnsi="Arial" w:cs="Arial"/>
          <w:sz w:val="20"/>
          <w:szCs w:val="20"/>
        </w:rPr>
        <w:t xml:space="preserve"> </w:t>
      </w:r>
    </w:p>
    <w:p w14:paraId="6EFD29EE" w14:textId="77777777" w:rsidR="001E23A4" w:rsidRDefault="001E23A4" w:rsidP="001E23A4">
      <w:pPr>
        <w:pStyle w:val="Nivel2"/>
        <w:numPr>
          <w:ilvl w:val="2"/>
          <w:numId w:val="10"/>
        </w:numPr>
        <w:spacing w:line="360" w:lineRule="auto"/>
        <w:rPr>
          <w:lang w:eastAsia="en-US"/>
        </w:rPr>
      </w:pPr>
      <w:r w:rsidRPr="00F1403D">
        <w:rPr>
          <w:lang w:eastAsia="en-US"/>
        </w:rPr>
        <w:t>Será considerado como ocorrido o recebimento provisório com a entrega do termo detalhado ou, em havendo mais de um a ser feito, com a entrega do último</w:t>
      </w:r>
      <w:r>
        <w:rPr>
          <w:lang w:eastAsia="en-US"/>
        </w:rPr>
        <w:t>.</w:t>
      </w:r>
    </w:p>
    <w:p w14:paraId="013E809B" w14:textId="77777777" w:rsidR="001E23A4" w:rsidRDefault="001E23A4" w:rsidP="001E23A4">
      <w:pPr>
        <w:pStyle w:val="Nivel2"/>
        <w:numPr>
          <w:ilvl w:val="2"/>
          <w:numId w:val="10"/>
        </w:numPr>
        <w:spacing w:line="360" w:lineRule="auto"/>
        <w:rPr>
          <w:lang w:eastAsia="en-US"/>
        </w:rPr>
      </w:pPr>
      <w:r w:rsidRPr="00F1403D">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lang w:eastAsia="en-US"/>
        </w:rPr>
        <w:t>.</w:t>
      </w:r>
    </w:p>
    <w:p w14:paraId="55D87893" w14:textId="77777777" w:rsidR="001E23A4" w:rsidRDefault="001E23A4" w:rsidP="001E23A4">
      <w:pPr>
        <w:pStyle w:val="Nivel3"/>
        <w:numPr>
          <w:ilvl w:val="2"/>
          <w:numId w:val="10"/>
        </w:numPr>
        <w:spacing w:line="360" w:lineRule="auto"/>
        <w:rPr>
          <w:lang w:eastAsia="en-US"/>
        </w:rPr>
      </w:pPr>
      <w:r>
        <w:rPr>
          <w:lang w:eastAsia="en-US"/>
        </w:rPr>
        <w:t>A fiscalização não efetuará o ateste da última e/ou única medição de serviços até que sejam sanadas todas as eventuais pendências que possam vir a ser apontadas no Recebimento Provisório (</w:t>
      </w:r>
      <w:hyperlink r:id="rId122" w:anchor="art119" w:history="1">
        <w:r>
          <w:rPr>
            <w:rStyle w:val="Hyperlink"/>
            <w:lang w:eastAsia="en-US"/>
          </w:rPr>
          <w:t>Art. 119 c/c art. 140 da Lei nº 14.133, de 2021</w:t>
        </w:r>
      </w:hyperlink>
      <w:r>
        <w:rPr>
          <w:lang w:eastAsia="en-US"/>
        </w:rPr>
        <w:t>).</w:t>
      </w:r>
    </w:p>
    <w:p w14:paraId="6C967711" w14:textId="77777777" w:rsidR="001E23A4" w:rsidRDefault="001E23A4" w:rsidP="001E23A4">
      <w:pPr>
        <w:pStyle w:val="Nivel2"/>
        <w:numPr>
          <w:ilvl w:val="2"/>
          <w:numId w:val="10"/>
        </w:numPr>
        <w:spacing w:line="360" w:lineRule="auto"/>
        <w:rPr>
          <w:lang w:eastAsia="en-US"/>
        </w:rPr>
      </w:pPr>
      <w:r w:rsidRPr="00F1403D">
        <w:rPr>
          <w:lang w:eastAsia="en-US"/>
        </w:rPr>
        <w:t>Os serviços poderão ser rejeitados, no todo ou em parte, quando em desacordo com as especificações constantes neste Termo de Referência e na proposta, sem prejuízo da aplicação das penalidades cabíveis</w:t>
      </w:r>
      <w:r>
        <w:rPr>
          <w:lang w:eastAsia="en-US"/>
        </w:rPr>
        <w:t>.</w:t>
      </w:r>
    </w:p>
    <w:p w14:paraId="6362C068" w14:textId="77777777" w:rsidR="001E23A4" w:rsidRDefault="001E23A4" w:rsidP="001E23A4">
      <w:pPr>
        <w:pStyle w:val="Nivel2"/>
        <w:numPr>
          <w:ilvl w:val="1"/>
          <w:numId w:val="10"/>
        </w:numPr>
        <w:spacing w:line="360" w:lineRule="auto"/>
        <w:rPr>
          <w:lang w:eastAsia="en-US"/>
        </w:rPr>
      </w:pPr>
      <w:r w:rsidRPr="00F1403D">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Pr>
          <w:lang w:eastAsia="en-US"/>
        </w:rPr>
        <w:t>.</w:t>
      </w:r>
    </w:p>
    <w:p w14:paraId="5E7C5216" w14:textId="77777777" w:rsidR="001E23A4" w:rsidRDefault="001E23A4" w:rsidP="001E23A4">
      <w:pPr>
        <w:pStyle w:val="Nivel2"/>
        <w:numPr>
          <w:ilvl w:val="1"/>
          <w:numId w:val="10"/>
        </w:numPr>
        <w:spacing w:line="360" w:lineRule="auto"/>
        <w:rPr>
          <w:rFonts w:eastAsia="Arial"/>
          <w:lang w:eastAsia="en-US"/>
        </w:rPr>
      </w:pPr>
      <w:r>
        <w:rPr>
          <w:lang w:eastAsia="en-US"/>
        </w:rPr>
        <w:t>Os serviços serão recebidos definitivamente no prazo de 10</w:t>
      </w:r>
      <w:r>
        <w:rPr>
          <w:i/>
          <w:iCs/>
          <w:color w:val="FF0000"/>
          <w:lang w:eastAsia="en-US"/>
        </w:rPr>
        <w:t xml:space="preserve"> (dez)</w:t>
      </w:r>
      <w:r>
        <w:rPr>
          <w:lang w:eastAsia="en-US"/>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14:paraId="6265FCF1" w14:textId="77777777" w:rsidR="001E23A4" w:rsidRDefault="001E23A4" w:rsidP="001E23A4">
      <w:pPr>
        <w:pStyle w:val="Nivel2"/>
        <w:numPr>
          <w:ilvl w:val="2"/>
          <w:numId w:val="10"/>
        </w:numPr>
        <w:spacing w:line="360" w:lineRule="auto"/>
        <w:rPr>
          <w:lang w:eastAsia="en-US"/>
        </w:rPr>
      </w:pPr>
      <w:r w:rsidRPr="00F1403D">
        <w:rPr>
          <w:lang w:eastAsia="en-US"/>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23" w:history="1">
        <w:r w:rsidRPr="00F1403D">
          <w:rPr>
            <w:rStyle w:val="Hyperlink"/>
            <w:lang w:eastAsia="en-US"/>
          </w:rPr>
          <w:t>Decreto estadual nº 68.220, de 2023</w:t>
        </w:r>
      </w:hyperlink>
      <w:r w:rsidRPr="00F1403D">
        <w:rPr>
          <w:lang w:eastAsia="en-US"/>
        </w:rPr>
        <w:t>, art. 16, inciso VI);</w:t>
      </w:r>
    </w:p>
    <w:p w14:paraId="7DA5996A" w14:textId="77777777" w:rsidR="001E23A4" w:rsidRDefault="001E23A4" w:rsidP="001E23A4">
      <w:pPr>
        <w:pStyle w:val="Nivel3"/>
        <w:numPr>
          <w:ilvl w:val="2"/>
          <w:numId w:val="10"/>
        </w:numPr>
        <w:spacing w:line="360" w:lineRule="auto"/>
        <w:rPr>
          <w:bCs/>
          <w:lang w:eastAsia="en-US"/>
        </w:rPr>
      </w:pPr>
      <w:r>
        <w:rPr>
          <w:lang w:eastAsia="en-US"/>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4FB7EFA" w14:textId="77777777" w:rsidR="001E23A4" w:rsidRDefault="001E23A4" w:rsidP="001E23A4">
      <w:pPr>
        <w:pStyle w:val="Nivel3"/>
        <w:numPr>
          <w:ilvl w:val="2"/>
          <w:numId w:val="10"/>
        </w:numPr>
        <w:spacing w:line="360" w:lineRule="auto"/>
        <w:rPr>
          <w:lang w:eastAsia="en-US"/>
        </w:rPr>
      </w:pPr>
      <w:r>
        <w:rPr>
          <w:lang w:eastAsia="en-US"/>
        </w:rPr>
        <w:t>Emitir Termo Detalhado para efeito de recebimento definitivo dos serviços prestados, com base nos relatórios e documentações apresentadas;</w:t>
      </w:r>
    </w:p>
    <w:p w14:paraId="4F43263E" w14:textId="77777777" w:rsidR="001E23A4" w:rsidRDefault="001E23A4" w:rsidP="001E23A4">
      <w:pPr>
        <w:pStyle w:val="Nivel3"/>
        <w:numPr>
          <w:ilvl w:val="2"/>
          <w:numId w:val="10"/>
        </w:numPr>
        <w:spacing w:line="360" w:lineRule="auto"/>
        <w:rPr>
          <w:bCs/>
          <w:lang w:eastAsia="en-US"/>
        </w:rPr>
      </w:pPr>
      <w:r>
        <w:rPr>
          <w:lang w:eastAsia="en-US"/>
        </w:rPr>
        <w:t>Comunicar ao Contratado para que emita a Nota Fiscal ou Fatura, com o valor exato dimensionado pela fiscalização; e</w:t>
      </w:r>
    </w:p>
    <w:p w14:paraId="5E1F082A" w14:textId="77777777" w:rsidR="001E23A4" w:rsidRDefault="001E23A4" w:rsidP="001E23A4">
      <w:pPr>
        <w:pStyle w:val="Nivel3"/>
        <w:numPr>
          <w:ilvl w:val="2"/>
          <w:numId w:val="10"/>
        </w:numPr>
        <w:spacing w:line="360" w:lineRule="auto"/>
        <w:rPr>
          <w:bCs/>
          <w:lang w:eastAsia="en-US"/>
        </w:rPr>
      </w:pPr>
      <w:r>
        <w:rPr>
          <w:lang w:eastAsia="en-US"/>
        </w:rPr>
        <w:t>Enviar a documentação pertinente ao setor de contratos para a formalização dos procedimentos de liquidação e pagamento, no valor dimensionado pela fiscalização e gestão.</w:t>
      </w:r>
    </w:p>
    <w:p w14:paraId="678925D2" w14:textId="77777777" w:rsidR="001E23A4" w:rsidRDefault="001E23A4" w:rsidP="001E23A4">
      <w:pPr>
        <w:pStyle w:val="Nivel2"/>
        <w:numPr>
          <w:ilvl w:val="1"/>
          <w:numId w:val="10"/>
        </w:numPr>
        <w:spacing w:line="360" w:lineRule="auto"/>
        <w:rPr>
          <w:lang w:eastAsia="en-US"/>
        </w:rPr>
      </w:pPr>
      <w:r>
        <w:rPr>
          <w:lang w:eastAsia="en-US"/>
        </w:rPr>
        <w:t xml:space="preserve">No caso de controvérsia sobre a execução do objeto, quanto à dimensão, qualidade e quantidade, se houver parcela incontroversa, deverá ser observado o teor do </w:t>
      </w:r>
      <w:hyperlink r:id="rId124" w:anchor="art143" w:history="1">
        <w:r>
          <w:rPr>
            <w:rStyle w:val="Hyperlink"/>
            <w:lang w:eastAsia="en-US"/>
          </w:rPr>
          <w:t>art. 143 da Lei nº 14.133, de 2021</w:t>
        </w:r>
      </w:hyperlink>
      <w:r>
        <w:rPr>
          <w:lang w:eastAsia="en-US"/>
        </w:rPr>
        <w:t xml:space="preserve">, com a comunicação ao Contratado para emissão de Nota Fiscal no que </w:t>
      </w:r>
      <w:proofErr w:type="spellStart"/>
      <w:r>
        <w:rPr>
          <w:lang w:eastAsia="en-US"/>
        </w:rPr>
        <w:t>pertine</w:t>
      </w:r>
      <w:proofErr w:type="spellEnd"/>
      <w:r>
        <w:rPr>
          <w:lang w:eastAsia="en-US"/>
        </w:rPr>
        <w:t xml:space="preserve"> à parcela incontroversa, para efeito de liquidação e pagamento.</w:t>
      </w:r>
    </w:p>
    <w:p w14:paraId="137CDF14" w14:textId="77777777" w:rsidR="001E23A4" w:rsidRDefault="001E23A4" w:rsidP="001E23A4">
      <w:pPr>
        <w:pStyle w:val="Nivel2"/>
        <w:numPr>
          <w:ilvl w:val="1"/>
          <w:numId w:val="10"/>
        </w:numPr>
        <w:spacing w:line="360" w:lineRule="auto"/>
        <w:rPr>
          <w:lang w:eastAsia="en-US"/>
        </w:rPr>
      </w:pPr>
      <w:r>
        <w:rPr>
          <w:lang w:eastAsia="en-US"/>
        </w:rPr>
        <w:t>Nenhum prazo de recebimento ocorrerá enquanto pendente a solução, pelo Contratado, de inconsistências verificadas na execução do objeto ou no instrumento de cobrança.</w:t>
      </w:r>
    </w:p>
    <w:p w14:paraId="3886CA6C" w14:textId="5C64D2B2" w:rsidR="001E23A4" w:rsidRPr="00F1403D" w:rsidRDefault="001E23A4" w:rsidP="001E23A4">
      <w:pPr>
        <w:pStyle w:val="Nivel2"/>
        <w:numPr>
          <w:ilvl w:val="1"/>
          <w:numId w:val="10"/>
        </w:numPr>
        <w:spacing w:line="360" w:lineRule="auto"/>
        <w:rPr>
          <w:lang w:eastAsia="en-US"/>
        </w:rPr>
      </w:pPr>
      <w:r>
        <w:rPr>
          <w:lang w:eastAsia="en-US"/>
        </w:rPr>
        <w:t>O recebimento provisório ou definitivo não excluirá a responsabilidade civil pela solidez e pela segurança do serviço nem a responsabilidade ético-profissional pela perfeita execução do contrato.</w:t>
      </w:r>
      <w:r w:rsidR="008A1426">
        <w:rPr>
          <w:lang w:eastAsia="en-US"/>
        </w:rPr>
        <w:t xml:space="preserve"> </w:t>
      </w:r>
    </w:p>
    <w:p w14:paraId="3E07B0C0" w14:textId="77777777" w:rsidR="00641140" w:rsidRPr="001C6D95" w:rsidRDefault="00641140" w:rsidP="00B53E39">
      <w:pPr>
        <w:pStyle w:val="Nvel1-SemNumPreto"/>
        <w:numPr>
          <w:ilvl w:val="0"/>
          <w:numId w:val="10"/>
        </w:numPr>
        <w:spacing w:line="360" w:lineRule="auto"/>
        <w:rPr>
          <w:color w:val="auto"/>
        </w:rPr>
      </w:pPr>
      <w:r w:rsidRPr="001C6D95">
        <w:rPr>
          <w:color w:val="auto"/>
        </w:rPr>
        <w:lastRenderedPageBreak/>
        <w:t>Prazo de pagamento</w:t>
      </w:r>
    </w:p>
    <w:p w14:paraId="74F38AAF" w14:textId="77777777" w:rsidR="001E23A4"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O pagamento será efetuado no prazo de 30 (trinta) dias, contados da apresentação da nota fiscal ou documento de cobrança equivalente, desde que tenha sido finalizada a liquidação da despesa, nos termos do art. 2º, II, do </w:t>
      </w:r>
      <w:hyperlink r:id="rId125" w:history="1">
        <w:r w:rsidRPr="001B1E69">
          <w:rPr>
            <w:rStyle w:val="Hyperlink"/>
            <w:b w:val="0"/>
            <w:bCs w:val="0"/>
            <w:color w:val="auto"/>
          </w:rPr>
          <w:t>Decreto estadual nº 67.608, de 2023</w:t>
        </w:r>
      </w:hyperlink>
      <w:r w:rsidRPr="001B1E69">
        <w:rPr>
          <w:b w:val="0"/>
          <w:bCs w:val="0"/>
          <w:color w:val="auto"/>
        </w:rPr>
        <w:t>.</w:t>
      </w:r>
    </w:p>
    <w:p w14:paraId="3E1C5E06" w14:textId="77777777" w:rsidR="001E23A4" w:rsidRPr="001B1E69"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No caso de atraso pelo Contratante, os valores devidos ao Contratado serão atualizados monetariamente na forma da legislação aplicável (art. 2º, inciso III, do </w:t>
      </w:r>
      <w:hyperlink r:id="rId126" w:history="1">
        <w:r w:rsidRPr="001B1E69">
          <w:rPr>
            <w:rStyle w:val="Hyperlink"/>
            <w:b w:val="0"/>
            <w:bCs w:val="0"/>
          </w:rPr>
          <w:t>Decreto estadual nº 67.608, de 2023</w:t>
        </w:r>
      </w:hyperlink>
      <w:r w:rsidRPr="001B1E69">
        <w:rPr>
          <w:b w:val="0"/>
          <w:bCs w:val="0"/>
          <w:color w:val="auto"/>
        </w:rPr>
        <w:t xml:space="preserve">, c/c o art. 1º do </w:t>
      </w:r>
      <w:hyperlink r:id="rId127" w:history="1">
        <w:r w:rsidRPr="001B1E69">
          <w:rPr>
            <w:rStyle w:val="Hyperlink"/>
            <w:b w:val="0"/>
            <w:bCs w:val="0"/>
          </w:rPr>
          <w:t>Decreto estadual nº 32.117, de 1990</w:t>
        </w:r>
      </w:hyperlink>
      <w:r w:rsidRPr="001B1E69">
        <w:rPr>
          <w:b w:val="0"/>
          <w:bCs w:val="0"/>
          <w:color w:val="auto"/>
        </w:rPr>
        <w:t xml:space="preserve">), bem como incidirão juros moratórios, a razão de 0,5% (meio por cento) ao mês, calculados </w:t>
      </w:r>
      <w:r w:rsidRPr="001B1E69">
        <w:rPr>
          <w:b w:val="0"/>
          <w:bCs w:val="0"/>
          <w:i/>
          <w:iCs/>
          <w:color w:val="auto"/>
        </w:rPr>
        <w:t xml:space="preserve">pro rata </w:t>
      </w:r>
      <w:proofErr w:type="spellStart"/>
      <w:r w:rsidRPr="001B1E69">
        <w:rPr>
          <w:b w:val="0"/>
          <w:bCs w:val="0"/>
          <w:i/>
          <w:iCs/>
          <w:color w:val="auto"/>
        </w:rPr>
        <w:t>temporis</w:t>
      </w:r>
      <w:proofErr w:type="spellEnd"/>
      <w:r w:rsidRPr="001B1E69">
        <w:rPr>
          <w:b w:val="0"/>
          <w:bCs w:val="0"/>
          <w:color w:val="auto"/>
        </w:rPr>
        <w:t>, em relação ao atraso verificado</w:t>
      </w:r>
      <w:r>
        <w:rPr>
          <w:b w:val="0"/>
          <w:bCs w:val="0"/>
          <w:color w:val="auto"/>
        </w:rPr>
        <w:t>.</w:t>
      </w:r>
    </w:p>
    <w:p w14:paraId="5BC431D3" w14:textId="1525F355" w:rsidR="00914B69" w:rsidRPr="001C6D95" w:rsidRDefault="00914B69" w:rsidP="00B53E39">
      <w:pPr>
        <w:pStyle w:val="Nvel1-SemNumPreto"/>
        <w:numPr>
          <w:ilvl w:val="0"/>
          <w:numId w:val="10"/>
        </w:numPr>
        <w:spacing w:line="360" w:lineRule="auto"/>
        <w:rPr>
          <w:color w:val="auto"/>
        </w:rPr>
      </w:pPr>
      <w:r w:rsidRPr="001C6D95">
        <w:rPr>
          <w:color w:val="auto"/>
        </w:rPr>
        <w:t>Forma de pagamento</w:t>
      </w:r>
    </w:p>
    <w:p w14:paraId="7F9EB67C" w14:textId="77777777" w:rsidR="001E23A4" w:rsidRPr="001C6D95" w:rsidRDefault="001E23A4" w:rsidP="001E23A4">
      <w:pPr>
        <w:pStyle w:val="Nivel2"/>
        <w:numPr>
          <w:ilvl w:val="1"/>
          <w:numId w:val="10"/>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6CBB55A"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sidRPr="001B1E69">
        <w:rPr>
          <w:rFonts w:ascii="Arial" w:hAnsi="Arial" w:cs="Arial"/>
          <w:sz w:val="20"/>
          <w:szCs w:val="20"/>
        </w:rPr>
        <w:t>Constitui condição para a realização dos pagamentos a inexistência de registros em nome do Contratado no “Cadastro Informativo dos Créditos não Quitados de Órgãos e Entidades Estaduais– Cadin estadual”</w:t>
      </w:r>
      <w:bookmarkStart w:id="62" w:name="_Hlk218865253"/>
      <w:r w:rsidRPr="001B1E69">
        <w:rPr>
          <w:rFonts w:ascii="Arial" w:hAnsi="Arial" w:cs="Arial"/>
          <w:sz w:val="20"/>
          <w:szCs w:val="20"/>
        </w:rPr>
        <w:t xml:space="preserve">, de que trata a </w:t>
      </w:r>
      <w:hyperlink r:id="rId128" w:history="1">
        <w:r w:rsidRPr="001B1E69">
          <w:rPr>
            <w:rStyle w:val="Hyperlink"/>
            <w:rFonts w:ascii="Arial" w:hAnsi="Arial" w:cs="Arial"/>
            <w:sz w:val="20"/>
            <w:szCs w:val="20"/>
          </w:rPr>
          <w:t>Lei estadual nº 12.799, de 2008</w:t>
        </w:r>
      </w:hyperlink>
      <w:bookmarkEnd w:id="62"/>
      <w:r w:rsidRPr="001B1E69">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9" w:history="1">
        <w:r w:rsidRPr="001B1E69">
          <w:rPr>
            <w:rStyle w:val="Hyperlink"/>
            <w:rFonts w:ascii="Arial" w:hAnsi="Arial" w:cs="Arial"/>
            <w:sz w:val="20"/>
            <w:szCs w:val="20"/>
          </w:rPr>
          <w:t>Lei estadual nº 12.799, de 2008</w:t>
        </w:r>
      </w:hyperlink>
      <w:r w:rsidRPr="001B1E69">
        <w:rPr>
          <w:rFonts w:ascii="Arial" w:hAnsi="Arial" w:cs="Arial"/>
          <w:sz w:val="20"/>
          <w:szCs w:val="20"/>
        </w:rPr>
        <w:t>.</w:t>
      </w:r>
    </w:p>
    <w:p w14:paraId="4FF8EC60" w14:textId="77777777" w:rsidR="001E23A4" w:rsidRDefault="001E23A4" w:rsidP="001E23A4">
      <w:pPr>
        <w:pStyle w:val="Nivel2"/>
        <w:numPr>
          <w:ilvl w:val="1"/>
          <w:numId w:val="10"/>
        </w:numPr>
        <w:rPr>
          <w:rFonts w:eastAsia="Arial"/>
          <w:color w:val="auto"/>
        </w:rPr>
      </w:pPr>
      <w:r>
        <w:t xml:space="preserve">Será considerada data do pagamento o dia em que constar como emitida a ordem bancária para </w:t>
      </w:r>
      <w:r>
        <w:rPr>
          <w:color w:val="auto"/>
        </w:rPr>
        <w:t>pagamento.</w:t>
      </w:r>
    </w:p>
    <w:p w14:paraId="1B90FEF0" w14:textId="77777777" w:rsidR="001E23A4" w:rsidRDefault="001E23A4" w:rsidP="001E23A4">
      <w:pPr>
        <w:pStyle w:val="Nivel2"/>
        <w:numPr>
          <w:ilvl w:val="1"/>
          <w:numId w:val="10"/>
        </w:numPr>
        <w:rPr>
          <w:lang w:eastAsia="en-US"/>
        </w:rPr>
      </w:pPr>
      <w:r>
        <w:rPr>
          <w:lang w:eastAsia="en-US"/>
        </w:rPr>
        <w:t>O Contratante poderá, por ocasião do pagamento, efetuar a retenção de tributos determinada por lei, ainda que não haja indicação de retenção na nota fiscal apresentada ou que se refira a retenções não realizadas em meses anteriores.</w:t>
      </w:r>
    </w:p>
    <w:p w14:paraId="2490EB6C"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Pr>
          <w:lang w:eastAsia="en-US"/>
        </w:rPr>
        <w:t>Independentemente do percentual de tributo inserido na planilha, quando houver, serão retidos na fonte, quando da realização do pagamento, os percentuais estabelecidos na legislação vigente.</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53E39">
      <w:pPr>
        <w:pStyle w:val="PargrafodaLista"/>
        <w:numPr>
          <w:ilvl w:val="0"/>
          <w:numId w:val="10"/>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lastRenderedPageBreak/>
        <w:t xml:space="preserve">7.1 </w:t>
      </w:r>
      <w:r w:rsidR="00566209" w:rsidRPr="001C6D95">
        <w:rPr>
          <w:rStyle w:val="PGE-Alteraesdestacadas"/>
          <w:rFonts w:cs="Arial"/>
          <w:color w:val="auto"/>
          <w:sz w:val="20"/>
          <w:szCs w:val="20"/>
          <w:u w:val="none"/>
        </w:rPr>
        <w:t>No formulário eletrônico de encaminhamento da proposta deverá(</w:t>
      </w:r>
      <w:proofErr w:type="spellStart"/>
      <w:r w:rsidR="00566209" w:rsidRPr="001C6D95">
        <w:rPr>
          <w:rStyle w:val="PGE-Alteraesdestacadas"/>
          <w:rFonts w:cs="Arial"/>
          <w:color w:val="auto"/>
          <w:sz w:val="20"/>
          <w:szCs w:val="20"/>
          <w:u w:val="none"/>
        </w:rPr>
        <w:t>ão</w:t>
      </w:r>
      <w:proofErr w:type="spellEnd"/>
      <w:r w:rsidR="00566209" w:rsidRPr="001C6D95">
        <w:rPr>
          <w:rStyle w:val="PGE-Alteraesdestacadas"/>
          <w:rFonts w:cs="Arial"/>
          <w:color w:val="auto"/>
          <w:sz w:val="20"/>
          <w:szCs w:val="20"/>
          <w:u w:val="none"/>
        </w:rPr>
        <w:t xml:space="preserve">)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5BA7D92A" w14:textId="62BFB4DB" w:rsidR="00CB5B0A" w:rsidRPr="001C6D95" w:rsidRDefault="00CB5B0A" w:rsidP="00B53E39">
      <w:pPr>
        <w:pStyle w:val="Ttulo2"/>
        <w:numPr>
          <w:ilvl w:val="0"/>
          <w:numId w:val="10"/>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13F126B1" w14:textId="48B5AEFF" w:rsidR="00CB5B0A" w:rsidRPr="001C6D95" w:rsidRDefault="00707225" w:rsidP="00BD75A6">
      <w:pPr>
        <w:tabs>
          <w:tab w:val="left" w:pos="2268"/>
          <w:tab w:val="left" w:pos="8460"/>
          <w:tab w:val="left" w:pos="8789"/>
        </w:tabs>
        <w:spacing w:line="360" w:lineRule="auto"/>
        <w:ind w:left="435"/>
        <w:jc w:val="both"/>
        <w:rPr>
          <w:rFonts w:ascii="Arial" w:hAnsi="Arial" w:cs="Arial"/>
          <w:sz w:val="20"/>
          <w:szCs w:val="20"/>
        </w:rPr>
      </w:pPr>
      <w:r>
        <w:rPr>
          <w:rFonts w:ascii="Arial" w:hAnsi="Arial" w:cs="Arial"/>
          <w:sz w:val="20"/>
          <w:szCs w:val="20"/>
        </w:rPr>
        <w:t>a</w:t>
      </w:r>
      <w:r w:rsidR="006D41E2" w:rsidRPr="001C6D95">
        <w:rPr>
          <w:rFonts w:ascii="Arial" w:hAnsi="Arial" w:cs="Arial"/>
          <w:sz w:val="20"/>
          <w:szCs w:val="20"/>
        </w:rPr>
        <w:t xml:space="preserve">)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w:t>
      </w:r>
      <w:proofErr w:type="spellStart"/>
      <w:r w:rsidR="00CB5B0A" w:rsidRPr="001C6D95">
        <w:rPr>
          <w:rFonts w:ascii="Arial" w:hAnsi="Arial" w:cs="Arial"/>
          <w:sz w:val="20"/>
          <w:szCs w:val="20"/>
        </w:rPr>
        <w:t>cinqüenta</w:t>
      </w:r>
      <w:proofErr w:type="spellEnd"/>
      <w:r w:rsidR="00CB5B0A" w:rsidRPr="001C6D95">
        <w:rPr>
          <w:rFonts w:ascii="Arial" w:hAnsi="Arial" w:cs="Arial"/>
          <w:sz w:val="20"/>
          <w:szCs w:val="20"/>
        </w:rPr>
        <w:t xml:space="preserve">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B53E39">
      <w:pPr>
        <w:pStyle w:val="PargrafodaLista"/>
        <w:numPr>
          <w:ilvl w:val="0"/>
          <w:numId w:val="10"/>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B53E39">
      <w:pPr>
        <w:pStyle w:val="Nvel2-Red"/>
        <w:numPr>
          <w:ilvl w:val="1"/>
          <w:numId w:val="10"/>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30"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B53E39">
      <w:pPr>
        <w:pStyle w:val="Nvel2-Red"/>
        <w:numPr>
          <w:ilvl w:val="0"/>
          <w:numId w:val="10"/>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31" w:history="1">
        <w:r w:rsidRPr="001C6D95">
          <w:rPr>
            <w:rStyle w:val="Hyperlink"/>
            <w:i w:val="0"/>
            <w:iCs w:val="0"/>
            <w:color w:val="auto"/>
          </w:rPr>
          <w:t>Decreto estadual nº 67.888, de 17 de agosto de 2023</w:t>
        </w:r>
      </w:hyperlink>
      <w:r w:rsidRPr="001C6D95">
        <w:rPr>
          <w:i w:val="0"/>
          <w:iCs w:val="0"/>
          <w:color w:val="auto"/>
        </w:rPr>
        <w:t>.</w:t>
      </w:r>
    </w:p>
    <w:p w14:paraId="2F3A55CC" w14:textId="77777777" w:rsidR="000A0466" w:rsidRPr="001C6D95" w:rsidRDefault="000A0466" w:rsidP="00BD75A6">
      <w:pPr>
        <w:spacing w:line="360" w:lineRule="auto"/>
        <w:rPr>
          <w:rFonts w:ascii="Arial" w:hAnsi="Arial" w:cs="Arial"/>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lastRenderedPageBreak/>
        <w:t>Diretor Técnico de Saúde III</w:t>
      </w:r>
    </w:p>
    <w:p w14:paraId="35418264" w14:textId="611D935A"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1602013E" w14:textId="409FEEEF" w:rsidR="00C0263B" w:rsidRDefault="004832A4" w:rsidP="00C0263B">
      <w:pPr>
        <w:spacing w:line="360" w:lineRule="auto"/>
        <w:jc w:val="both"/>
        <w:outlineLvl w:val="0"/>
        <w:rPr>
          <w:rFonts w:ascii="Arial" w:hAnsi="Arial" w:cs="Arial"/>
          <w:b/>
          <w:snapToGrid w:val="0"/>
          <w:sz w:val="20"/>
          <w:szCs w:val="20"/>
        </w:rPr>
      </w:pPr>
      <w:r w:rsidRPr="00EE7997">
        <w:rPr>
          <w:b/>
        </w:rPr>
        <w:t xml:space="preserve">CONTRATAÇÃO DE EMPRESA ESPECIALIZADA </w:t>
      </w:r>
      <w:r>
        <w:rPr>
          <w:b/>
        </w:rPr>
        <w:t>EM SERVIÇO DE MANUTENÇÃO E CONSERVAÇÃO DE JARDINAGEM</w:t>
      </w:r>
      <w:r w:rsidRPr="00EE7997">
        <w:rPr>
          <w:b/>
        </w:rPr>
        <w:t xml:space="preserve">, </w:t>
      </w:r>
      <w:r w:rsidRPr="00EE7997">
        <w:rPr>
          <w:b/>
          <w:snapToGrid w:val="0"/>
        </w:rPr>
        <w:t>SOB O REGIME DE EMPREITADA POR PREÇO GLOBAL</w:t>
      </w:r>
    </w:p>
    <w:p w14:paraId="714C8FF2" w14:textId="77777777" w:rsidR="003E5475" w:rsidRDefault="003E5475" w:rsidP="00C0263B">
      <w:pPr>
        <w:spacing w:line="360" w:lineRule="auto"/>
        <w:jc w:val="both"/>
        <w:outlineLvl w:val="0"/>
        <w:rPr>
          <w:rFonts w:ascii="Arial" w:hAnsi="Arial" w:cs="Arial"/>
          <w:b/>
          <w:snapToGrid w:val="0"/>
          <w:sz w:val="20"/>
          <w:szCs w:val="20"/>
        </w:rPr>
      </w:pPr>
    </w:p>
    <w:p w14:paraId="6857872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Pregão Eletrônico nº:</w:t>
      </w:r>
    </w:p>
    <w:p w14:paraId="00E8B452"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Processo nº:</w:t>
      </w:r>
    </w:p>
    <w:p w14:paraId="7A5A566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UASG: 090110</w:t>
      </w:r>
    </w:p>
    <w:p w14:paraId="76B17220"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76EC7528" w14:textId="77777777" w:rsidR="003E5475" w:rsidRPr="001C6D95" w:rsidRDefault="003E5475" w:rsidP="00C0263B">
      <w:pPr>
        <w:spacing w:line="360" w:lineRule="auto"/>
        <w:jc w:val="both"/>
        <w:outlineLvl w:val="0"/>
        <w:rPr>
          <w:rFonts w:ascii="Arial" w:hAnsi="Arial" w:cs="Arial"/>
          <w:b/>
          <w:sz w:val="20"/>
          <w:szCs w:val="20"/>
        </w:rPr>
      </w:pPr>
    </w:p>
    <w:p w14:paraId="65F663C4" w14:textId="77777777" w:rsidR="00C0263B" w:rsidRDefault="00C0263B" w:rsidP="00B53E39">
      <w:pPr>
        <w:pStyle w:val="PargrafodaLista"/>
        <w:numPr>
          <w:ilvl w:val="0"/>
          <w:numId w:val="13"/>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707225" w:rsidRPr="00707225" w14:paraId="4BDA3F2E" w14:textId="77777777" w:rsidTr="00997FB0">
        <w:trPr>
          <w:trHeight w:val="995"/>
          <w:jc w:val="center"/>
        </w:trPr>
        <w:tc>
          <w:tcPr>
            <w:tcW w:w="1793" w:type="dxa"/>
          </w:tcPr>
          <w:p w14:paraId="238B5F86"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ITEM</w:t>
            </w:r>
          </w:p>
        </w:tc>
        <w:tc>
          <w:tcPr>
            <w:tcW w:w="3097" w:type="dxa"/>
          </w:tcPr>
          <w:p w14:paraId="34DC6B13"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DESCRIÇÃO</w:t>
            </w:r>
          </w:p>
        </w:tc>
        <w:tc>
          <w:tcPr>
            <w:tcW w:w="1559" w:type="dxa"/>
          </w:tcPr>
          <w:p w14:paraId="0704981D"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564C4CB4" w14:textId="17809A38" w:rsidR="00707225" w:rsidRPr="00707225" w:rsidRDefault="008A1426" w:rsidP="00997FB0">
            <w:pPr>
              <w:spacing w:line="360" w:lineRule="auto"/>
              <w:jc w:val="both"/>
              <w:rPr>
                <w:rFonts w:ascii="Arial" w:hAnsi="Arial" w:cs="Arial"/>
                <w:b/>
                <w:snapToGrid w:val="0"/>
                <w:color w:val="000000"/>
                <w:sz w:val="20"/>
                <w:szCs w:val="20"/>
              </w:rPr>
            </w:pPr>
            <w:r>
              <w:rPr>
                <w:rFonts w:ascii="Arial" w:hAnsi="Arial" w:cs="Arial"/>
                <w:b/>
                <w:snapToGrid w:val="0"/>
                <w:color w:val="000000"/>
                <w:sz w:val="20"/>
                <w:szCs w:val="20"/>
              </w:rPr>
              <w:t>BIMESTRAL</w:t>
            </w:r>
          </w:p>
        </w:tc>
        <w:tc>
          <w:tcPr>
            <w:tcW w:w="1418" w:type="dxa"/>
          </w:tcPr>
          <w:p w14:paraId="482769C2"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2B11258C" w14:textId="15BD4B07" w:rsidR="00707225" w:rsidRPr="00707225" w:rsidRDefault="008A1426" w:rsidP="00997FB0">
            <w:pPr>
              <w:spacing w:line="360" w:lineRule="auto"/>
              <w:jc w:val="both"/>
              <w:rPr>
                <w:rFonts w:ascii="Arial" w:hAnsi="Arial" w:cs="Arial"/>
                <w:b/>
                <w:snapToGrid w:val="0"/>
                <w:color w:val="000000"/>
                <w:sz w:val="20"/>
                <w:szCs w:val="20"/>
              </w:rPr>
            </w:pPr>
            <w:r>
              <w:rPr>
                <w:rFonts w:ascii="Arial" w:hAnsi="Arial" w:cs="Arial"/>
                <w:b/>
                <w:snapToGrid w:val="0"/>
                <w:color w:val="000000"/>
                <w:sz w:val="20"/>
                <w:szCs w:val="20"/>
              </w:rPr>
              <w:t>12</w:t>
            </w:r>
            <w:r w:rsidR="00707225" w:rsidRPr="00707225">
              <w:rPr>
                <w:rFonts w:ascii="Arial" w:hAnsi="Arial" w:cs="Arial"/>
                <w:b/>
                <w:snapToGrid w:val="0"/>
                <w:color w:val="000000"/>
                <w:sz w:val="20"/>
                <w:szCs w:val="20"/>
              </w:rPr>
              <w:t xml:space="preserve"> MESES</w:t>
            </w:r>
          </w:p>
        </w:tc>
      </w:tr>
      <w:tr w:rsidR="00707225" w:rsidRPr="00707225" w14:paraId="198732DD" w14:textId="77777777" w:rsidTr="00997FB0">
        <w:trPr>
          <w:jc w:val="center"/>
        </w:trPr>
        <w:tc>
          <w:tcPr>
            <w:tcW w:w="1793" w:type="dxa"/>
          </w:tcPr>
          <w:p w14:paraId="0EB6A0F4"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01</w:t>
            </w:r>
          </w:p>
        </w:tc>
        <w:tc>
          <w:tcPr>
            <w:tcW w:w="3097" w:type="dxa"/>
          </w:tcPr>
          <w:p w14:paraId="0F4970EF" w14:textId="1807438B" w:rsidR="00707225" w:rsidRPr="00707225" w:rsidRDefault="004832A4" w:rsidP="00997FB0">
            <w:pPr>
              <w:spacing w:line="360" w:lineRule="auto"/>
              <w:jc w:val="both"/>
              <w:rPr>
                <w:rFonts w:ascii="Arial" w:hAnsi="Arial" w:cs="Arial"/>
                <w:snapToGrid w:val="0"/>
                <w:color w:val="000000"/>
                <w:sz w:val="20"/>
                <w:szCs w:val="20"/>
              </w:rPr>
            </w:pPr>
            <w:r w:rsidRPr="00EE7997">
              <w:rPr>
                <w:b/>
              </w:rPr>
              <w:t xml:space="preserve">CONTRATAÇÃO DE EMPRESA ESPECIALIZADA </w:t>
            </w:r>
            <w:r>
              <w:rPr>
                <w:b/>
              </w:rPr>
              <w:t>EM SERVIÇO DE MANUTENÇÃO E CONSERVAÇÃO DE JARDINAGEM</w:t>
            </w:r>
            <w:r w:rsidRPr="00EE7997">
              <w:rPr>
                <w:b/>
              </w:rPr>
              <w:t xml:space="preserve">, </w:t>
            </w:r>
            <w:r w:rsidRPr="00EE7997">
              <w:rPr>
                <w:b/>
                <w:snapToGrid w:val="0"/>
              </w:rPr>
              <w:t>SOB O REGIME DE EMPREITADA POR PREÇO GLOBAL</w:t>
            </w:r>
          </w:p>
        </w:tc>
        <w:tc>
          <w:tcPr>
            <w:tcW w:w="1559" w:type="dxa"/>
          </w:tcPr>
          <w:p w14:paraId="0F7E2E75" w14:textId="77777777" w:rsidR="00707225" w:rsidRPr="00707225" w:rsidRDefault="00707225" w:rsidP="00997FB0">
            <w:pPr>
              <w:spacing w:line="360" w:lineRule="auto"/>
              <w:jc w:val="both"/>
              <w:rPr>
                <w:rFonts w:ascii="Arial" w:hAnsi="Arial" w:cs="Arial"/>
                <w:b/>
                <w:snapToGrid w:val="0"/>
                <w:color w:val="000000"/>
                <w:sz w:val="20"/>
                <w:szCs w:val="20"/>
              </w:rPr>
            </w:pPr>
          </w:p>
        </w:tc>
        <w:tc>
          <w:tcPr>
            <w:tcW w:w="1418" w:type="dxa"/>
          </w:tcPr>
          <w:p w14:paraId="76C909BB" w14:textId="77777777" w:rsidR="00707225" w:rsidRPr="00707225" w:rsidRDefault="00707225" w:rsidP="00997FB0">
            <w:pPr>
              <w:spacing w:line="360" w:lineRule="auto"/>
              <w:jc w:val="both"/>
              <w:rPr>
                <w:rFonts w:ascii="Arial" w:hAnsi="Arial" w:cs="Arial"/>
                <w:b/>
                <w:snapToGrid w:val="0"/>
                <w:color w:val="000000"/>
                <w:sz w:val="20"/>
                <w:szCs w:val="20"/>
              </w:rPr>
            </w:pPr>
          </w:p>
        </w:tc>
      </w:tr>
    </w:tbl>
    <w:p w14:paraId="385E318B" w14:textId="77777777" w:rsidR="00C0263B" w:rsidRDefault="00C0263B" w:rsidP="00C0263B">
      <w:pPr>
        <w:pStyle w:val="PargrafodaLista"/>
        <w:spacing w:line="360" w:lineRule="auto"/>
        <w:jc w:val="both"/>
        <w:outlineLvl w:val="0"/>
        <w:rPr>
          <w:rFonts w:ascii="Arial" w:hAnsi="Arial" w:cs="Arial"/>
          <w:b/>
          <w:sz w:val="20"/>
          <w:szCs w:val="20"/>
        </w:rPr>
      </w:pPr>
    </w:p>
    <w:p w14:paraId="2E360794" w14:textId="77777777" w:rsidR="00707225" w:rsidRDefault="00707225" w:rsidP="00707225">
      <w:pPr>
        <w:rPr>
          <w:rFonts w:ascii="Arial" w:hAnsi="Arial" w:cs="Arial"/>
          <w:b/>
          <w:bCs/>
          <w:sz w:val="20"/>
          <w:szCs w:val="20"/>
        </w:rPr>
      </w:pPr>
      <w:r>
        <w:rPr>
          <w:rFonts w:ascii="Arial" w:hAnsi="Arial" w:cs="Arial"/>
          <w:b/>
          <w:bCs/>
          <w:sz w:val="20"/>
          <w:szCs w:val="20"/>
        </w:rPr>
        <w:t>VALOR MENSAL:________________________</w:t>
      </w:r>
    </w:p>
    <w:p w14:paraId="69CD9081" w14:textId="22F6128D" w:rsidR="00707225" w:rsidRPr="00C46252" w:rsidRDefault="00707225" w:rsidP="00707225">
      <w:pPr>
        <w:rPr>
          <w:rFonts w:ascii="Arial" w:hAnsi="Arial" w:cs="Arial"/>
          <w:b/>
          <w:bCs/>
          <w:sz w:val="20"/>
          <w:szCs w:val="20"/>
        </w:rPr>
      </w:pPr>
      <w:r>
        <w:rPr>
          <w:rFonts w:ascii="Arial" w:hAnsi="Arial" w:cs="Arial"/>
          <w:b/>
          <w:bCs/>
          <w:sz w:val="20"/>
          <w:szCs w:val="20"/>
        </w:rPr>
        <w:t>VALOR GLOBAL (</w:t>
      </w:r>
      <w:r w:rsidR="008A1426">
        <w:rPr>
          <w:rFonts w:ascii="Arial" w:hAnsi="Arial" w:cs="Arial"/>
          <w:b/>
          <w:bCs/>
          <w:sz w:val="20"/>
          <w:szCs w:val="20"/>
        </w:rPr>
        <w:t>12</w:t>
      </w:r>
      <w:r>
        <w:rPr>
          <w:rFonts w:ascii="Arial" w:hAnsi="Arial" w:cs="Arial"/>
          <w:b/>
          <w:bCs/>
          <w:sz w:val="20"/>
          <w:szCs w:val="20"/>
        </w:rPr>
        <w:t xml:space="preserve"> MESES): _____________</w:t>
      </w:r>
    </w:p>
    <w:p w14:paraId="4D4FFBE2" w14:textId="77777777" w:rsidR="003E5475" w:rsidRDefault="003E5475" w:rsidP="003E5475">
      <w:pPr>
        <w:spacing w:line="360" w:lineRule="auto"/>
        <w:rPr>
          <w:rFonts w:ascii="Arial" w:hAnsi="Arial" w:cs="Arial"/>
          <w:b/>
          <w:bCs/>
          <w:sz w:val="20"/>
          <w:szCs w:val="20"/>
        </w:rPr>
      </w:pPr>
    </w:p>
    <w:p w14:paraId="2852C632"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Dados da empresa</w:t>
      </w:r>
    </w:p>
    <w:p w14:paraId="0A8A44CF"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lastRenderedPageBreak/>
        <w:t>Nome Comercial:</w:t>
      </w:r>
    </w:p>
    <w:p w14:paraId="757E681A"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CNPJ:</w:t>
      </w:r>
    </w:p>
    <w:p w14:paraId="0D6CA269"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Endereço:</w:t>
      </w:r>
    </w:p>
    <w:p w14:paraId="1B9F5E74"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Telefone:</w:t>
      </w:r>
    </w:p>
    <w:p w14:paraId="4BF7467B"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proofErr w:type="spellStart"/>
      <w:r w:rsidRPr="007C1132">
        <w:rPr>
          <w:rFonts w:ascii="Arial" w:hAnsi="Arial" w:cs="Arial"/>
          <w:b/>
          <w:bCs/>
          <w:sz w:val="20"/>
          <w:szCs w:val="20"/>
        </w:rPr>
        <w:t>Email</w:t>
      </w:r>
      <w:proofErr w:type="spellEnd"/>
      <w:r w:rsidRPr="007C1132">
        <w:rPr>
          <w:rFonts w:ascii="Arial" w:hAnsi="Arial" w:cs="Arial"/>
          <w:b/>
          <w:bCs/>
          <w:sz w:val="20"/>
          <w:szCs w:val="20"/>
        </w:rPr>
        <w:t>:</w:t>
      </w:r>
    </w:p>
    <w:p w14:paraId="6857BB51" w14:textId="77777777" w:rsidR="003E5475" w:rsidRPr="007C1132" w:rsidRDefault="003E5475" w:rsidP="003E5475">
      <w:pPr>
        <w:spacing w:line="360" w:lineRule="auto"/>
        <w:ind w:left="360"/>
        <w:rPr>
          <w:rFonts w:ascii="Arial" w:hAnsi="Arial" w:cs="Arial"/>
          <w:b/>
          <w:bCs/>
          <w:sz w:val="20"/>
          <w:szCs w:val="20"/>
        </w:rPr>
      </w:pPr>
    </w:p>
    <w:p w14:paraId="08B9FC14" w14:textId="77777777" w:rsidR="003E5475"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 xml:space="preserve">Dados bancários Banco do Brasil </w:t>
      </w:r>
    </w:p>
    <w:p w14:paraId="62084316"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Agência:</w:t>
      </w:r>
    </w:p>
    <w:p w14:paraId="72028931"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Conta corrente:</w:t>
      </w:r>
    </w:p>
    <w:p w14:paraId="665613B6" w14:textId="77777777" w:rsidR="003E5475" w:rsidRDefault="003E5475" w:rsidP="003E5475">
      <w:pPr>
        <w:pStyle w:val="PargrafodaLista"/>
        <w:spacing w:line="360" w:lineRule="auto"/>
        <w:rPr>
          <w:rFonts w:ascii="Arial" w:hAnsi="Arial" w:cs="Arial"/>
          <w:b/>
          <w:bCs/>
          <w:sz w:val="20"/>
          <w:szCs w:val="20"/>
        </w:rPr>
      </w:pPr>
    </w:p>
    <w:p w14:paraId="0F3F1126"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Prazos</w:t>
      </w:r>
    </w:p>
    <w:p w14:paraId="0181A517" w14:textId="77777777" w:rsidR="003E5475" w:rsidRPr="007C1132" w:rsidRDefault="003E5475" w:rsidP="003E5475">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65A7255E" w14:textId="77777777" w:rsidR="003E5475" w:rsidRPr="007C1132" w:rsidRDefault="003E5475" w:rsidP="003E5475">
      <w:pPr>
        <w:spacing w:line="360" w:lineRule="auto"/>
        <w:ind w:left="360"/>
        <w:jc w:val="both"/>
        <w:rPr>
          <w:rFonts w:ascii="Arial" w:hAnsi="Arial" w:cs="Arial"/>
          <w:sz w:val="20"/>
          <w:szCs w:val="20"/>
        </w:rPr>
      </w:pPr>
      <w:r w:rsidRPr="007C1132">
        <w:rPr>
          <w:rFonts w:ascii="Arial" w:hAnsi="Arial" w:cs="Arial"/>
          <w:b/>
          <w:bCs/>
          <w:sz w:val="20"/>
          <w:szCs w:val="20"/>
        </w:rPr>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32"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710357F8" w14:textId="77777777" w:rsidR="003E5475" w:rsidRPr="001C6D95" w:rsidRDefault="003E5475" w:rsidP="003E5475">
      <w:pPr>
        <w:spacing w:line="360" w:lineRule="auto"/>
        <w:rPr>
          <w:rFonts w:ascii="Arial" w:hAnsi="Arial" w:cs="Arial"/>
          <w:b/>
          <w:bCs/>
          <w:sz w:val="20"/>
          <w:szCs w:val="20"/>
        </w:rPr>
      </w:pPr>
    </w:p>
    <w:p w14:paraId="6E27452F" w14:textId="77777777" w:rsidR="00C14A38" w:rsidRPr="001C6D95" w:rsidRDefault="00C14A38" w:rsidP="00B53E39">
      <w:pPr>
        <w:pStyle w:val="PargrafodaLista"/>
        <w:numPr>
          <w:ilvl w:val="0"/>
          <w:numId w:val="11"/>
        </w:numPr>
        <w:spacing w:line="360" w:lineRule="auto"/>
        <w:rPr>
          <w:rFonts w:ascii="Arial" w:hAnsi="Arial" w:cs="Arial"/>
          <w:b/>
          <w:sz w:val="20"/>
          <w:szCs w:val="20"/>
        </w:rPr>
      </w:pPr>
      <w:r w:rsidRPr="001C6D95">
        <w:rPr>
          <w:rFonts w:ascii="Arial" w:hAnsi="Arial" w:cs="Arial"/>
          <w:b/>
          <w:sz w:val="20"/>
          <w:szCs w:val="20"/>
        </w:rPr>
        <w:t>LOCA</w:t>
      </w:r>
      <w:r w:rsidR="003E4AA2"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C14A38" w:rsidRPr="001C6D95" w14:paraId="480CC5C1" w14:textId="77777777" w:rsidTr="00C14A38">
        <w:tc>
          <w:tcPr>
            <w:tcW w:w="4111" w:type="dxa"/>
            <w:shd w:val="clear" w:color="auto" w:fill="D5DCE4"/>
          </w:tcPr>
          <w:p w14:paraId="73961AC6"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5132" w:type="dxa"/>
            <w:shd w:val="clear" w:color="auto" w:fill="D5DCE4"/>
          </w:tcPr>
          <w:p w14:paraId="608E2420"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C14A38" w:rsidRPr="001C6D95" w14:paraId="10BBE8D5" w14:textId="77777777" w:rsidTr="00C14A38">
        <w:tc>
          <w:tcPr>
            <w:tcW w:w="4111" w:type="dxa"/>
          </w:tcPr>
          <w:p w14:paraId="24A3DC61" w14:textId="2C8BF9E8" w:rsidR="00C14A38" w:rsidRPr="0071714F" w:rsidRDefault="008A6799" w:rsidP="00BD75A6">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5132" w:type="dxa"/>
          </w:tcPr>
          <w:p w14:paraId="62C0925D" w14:textId="7CBE5C32" w:rsidR="003E3D1C" w:rsidRPr="0071714F" w:rsidRDefault="003E3D1C" w:rsidP="00BD75A6">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805476">
              <w:rPr>
                <w:rFonts w:ascii="Arial" w:hAnsi="Arial" w:cs="Arial"/>
                <w:color w:val="EE0000"/>
                <w:sz w:val="20"/>
                <w:szCs w:val="20"/>
              </w:rPr>
              <w:t xml:space="preserve">SANTA CRUZ, 81 – VILA MARIANA </w:t>
            </w:r>
            <w:r>
              <w:rPr>
                <w:rFonts w:ascii="Arial" w:hAnsi="Arial" w:cs="Arial"/>
                <w:color w:val="EE0000"/>
                <w:sz w:val="20"/>
                <w:szCs w:val="20"/>
              </w:rPr>
              <w:t xml:space="preserve">– SÃO PAULO – SP </w:t>
            </w:r>
          </w:p>
        </w:tc>
      </w:tr>
    </w:tbl>
    <w:p w14:paraId="10C1E48F" w14:textId="77777777" w:rsidR="00C14A38" w:rsidRPr="001C6D95" w:rsidRDefault="00C14A38" w:rsidP="00BD75A6">
      <w:pPr>
        <w:autoSpaceDE w:val="0"/>
        <w:autoSpaceDN w:val="0"/>
        <w:adjustRightInd w:val="0"/>
        <w:spacing w:line="360" w:lineRule="auto"/>
        <w:jc w:val="both"/>
        <w:rPr>
          <w:rFonts w:ascii="Arial" w:hAnsi="Arial" w:cs="Arial"/>
          <w:sz w:val="20"/>
          <w:szCs w:val="20"/>
        </w:rPr>
      </w:pPr>
      <w:r w:rsidRPr="001C6D95">
        <w:rPr>
          <w:rFonts w:ascii="Arial" w:hAnsi="Arial" w:cs="Arial"/>
          <w:sz w:val="20"/>
          <w:szCs w:val="20"/>
        </w:rPr>
        <w:t xml:space="preserve">- Validade da proposta:  60 (sessenta) dias </w:t>
      </w: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3" w:name="_DECLARAÇÃO_DE_REGULARIDADE"/>
      <w:bookmarkStart w:id="64" w:name="_DECLARAÇÃO_DE_REGULARIDADE_PERANTE_"/>
      <w:bookmarkEnd w:id="63"/>
      <w:bookmarkEnd w:id="64"/>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5"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33"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w:t>
      </w:r>
      <w:r w:rsidRPr="001C6D95">
        <w:rPr>
          <w:rFonts w:ascii="Arial" w:hAnsi="Arial" w:cs="Arial"/>
          <w:sz w:val="20"/>
          <w:szCs w:val="20"/>
        </w:rPr>
        <w:lastRenderedPageBreak/>
        <w:t xml:space="preserve">forma do edital ou do contrato e não poderá ser inferior a 0,5% (cinco décimos por cento) nem superior a 30% (trinta por cento) do valor do contrato licitado ou celebrado com contratação direta. Secretaria de Estado da Saúde Centro de Documentação </w:t>
      </w:r>
      <w:hyperlink r:id="rId134"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w:t>
      </w:r>
      <w:r w:rsidRPr="001C6D95">
        <w:rPr>
          <w:rFonts w:ascii="Arial" w:hAnsi="Arial" w:cs="Arial"/>
          <w:sz w:val="20"/>
          <w:szCs w:val="20"/>
        </w:rPr>
        <w:lastRenderedPageBreak/>
        <w:t xml:space="preserve">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10 – A Administração poderá deixar de cobrar a multa de valor inferior a 15 (quinze) </w:t>
      </w:r>
      <w:proofErr w:type="spellStart"/>
      <w:r w:rsidRPr="001C6D95">
        <w:rPr>
          <w:rFonts w:ascii="Arial" w:hAnsi="Arial" w:cs="Arial"/>
          <w:sz w:val="20"/>
          <w:szCs w:val="20"/>
        </w:rPr>
        <w:t>UFESP’s</w:t>
      </w:r>
      <w:proofErr w:type="spellEnd"/>
      <w:r w:rsidRPr="001C6D95">
        <w:rPr>
          <w:rFonts w:ascii="Arial" w:hAnsi="Arial" w:cs="Arial"/>
          <w:sz w:val="20"/>
          <w:szCs w:val="20"/>
        </w:rPr>
        <w:t xml:space="preserve">,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w:t>
      </w:r>
      <w:proofErr w:type="spellStart"/>
      <w:r w:rsidRPr="001C6D95">
        <w:rPr>
          <w:rFonts w:ascii="Arial" w:hAnsi="Arial" w:cs="Arial"/>
          <w:sz w:val="20"/>
          <w:szCs w:val="20"/>
        </w:rPr>
        <w:t>reexecução</w:t>
      </w:r>
      <w:proofErr w:type="spellEnd"/>
      <w:r w:rsidRPr="001C6D95">
        <w:rPr>
          <w:rFonts w:ascii="Arial" w:hAnsi="Arial" w:cs="Arial"/>
          <w:sz w:val="20"/>
          <w:szCs w:val="20"/>
        </w:rPr>
        <w:t xml:space="preserve">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4 (quatro) meses, no caso de infrações previstas nos incisos V a VII do art. 155; Secretaria de Estado da Saúde Centro de Documentação </w:t>
      </w:r>
      <w:hyperlink r:id="rId13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w:t>
      </w:r>
      <w:r w:rsidRPr="001C6D95">
        <w:rPr>
          <w:rFonts w:ascii="Arial" w:hAnsi="Arial" w:cs="Arial"/>
          <w:sz w:val="20"/>
          <w:szCs w:val="20"/>
        </w:rPr>
        <w:lastRenderedPageBreak/>
        <w:t xml:space="preserve">previstas nos incisos II a VII do caput do mesmo artigo, e impedirá o sancionado de licitar ou contratar no 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w:t>
      </w:r>
      <w:proofErr w:type="spellStart"/>
      <w:r w:rsidRPr="001C6D95">
        <w:rPr>
          <w:rFonts w:ascii="Arial" w:hAnsi="Arial" w:cs="Arial"/>
          <w:sz w:val="20"/>
          <w:szCs w:val="20"/>
        </w:rPr>
        <w:t>sancionamento</w:t>
      </w:r>
      <w:proofErr w:type="spellEnd"/>
      <w:r w:rsidRPr="001C6D95">
        <w:rPr>
          <w:rFonts w:ascii="Arial" w:hAnsi="Arial" w:cs="Arial"/>
          <w:sz w:val="20"/>
          <w:szCs w:val="20"/>
        </w:rPr>
        <w:t xml:space="preserve">.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3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w:t>
      </w:r>
      <w:r w:rsidRPr="001C6D95">
        <w:rPr>
          <w:rFonts w:ascii="Arial" w:hAnsi="Arial" w:cs="Arial"/>
          <w:sz w:val="20"/>
          <w:szCs w:val="20"/>
        </w:rPr>
        <w:lastRenderedPageBreak/>
        <w:t xml:space="preserve">seu protocolo. 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3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w:t>
      </w:r>
      <w:r w:rsidRPr="001C6D95">
        <w:rPr>
          <w:rFonts w:ascii="Arial" w:hAnsi="Arial" w:cs="Arial"/>
          <w:sz w:val="20"/>
          <w:szCs w:val="20"/>
        </w:rPr>
        <w:lastRenderedPageBreak/>
        <w:t xml:space="preserve">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33 - Esta resolução entra em vigor na data de sua publicação, produzindo efeitos em relação aos certames e contratos regidos pela Lei federal nº 14.133/2021.</w:t>
      </w:r>
    </w:p>
    <w:bookmarkEnd w:id="65"/>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Default="009607E4" w:rsidP="00BD75A6">
      <w:pPr>
        <w:spacing w:line="360" w:lineRule="auto"/>
        <w:jc w:val="both"/>
        <w:rPr>
          <w:rFonts w:ascii="Arial" w:hAnsi="Arial" w:cs="Arial"/>
          <w:sz w:val="20"/>
          <w:szCs w:val="20"/>
        </w:rPr>
      </w:pPr>
    </w:p>
    <w:p w14:paraId="76CB5AEA" w14:textId="77777777" w:rsidR="00356F32" w:rsidRDefault="00356F32" w:rsidP="00BD75A6">
      <w:pPr>
        <w:spacing w:line="360" w:lineRule="auto"/>
        <w:jc w:val="both"/>
        <w:rPr>
          <w:rFonts w:ascii="Arial" w:hAnsi="Arial" w:cs="Arial"/>
          <w:sz w:val="20"/>
          <w:szCs w:val="20"/>
        </w:rPr>
      </w:pPr>
    </w:p>
    <w:p w14:paraId="2BB999F4" w14:textId="77777777" w:rsidR="00356F32" w:rsidRDefault="00356F32" w:rsidP="00BD75A6">
      <w:pPr>
        <w:spacing w:line="360" w:lineRule="auto"/>
        <w:jc w:val="both"/>
        <w:rPr>
          <w:rFonts w:ascii="Arial" w:hAnsi="Arial" w:cs="Arial"/>
          <w:sz w:val="20"/>
          <w:szCs w:val="20"/>
        </w:rPr>
      </w:pPr>
    </w:p>
    <w:p w14:paraId="0457A328"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FC8CAA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DB1CD5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FA6EAFD"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1D3FEC3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C31502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062A2D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B825E3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18B39A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2051275"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A84772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6B437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7A33389"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5D01F42"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4BDB1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AA90AC2" w14:textId="7C4C1844"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t>ANEXO V</w:t>
      </w:r>
    </w:p>
    <w:p w14:paraId="320E749E" w14:textId="77777777"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t>MINUTA DO TERMO DE CONTRATO</w:t>
      </w:r>
    </w:p>
    <w:p w14:paraId="6F9C9774" w14:textId="77777777" w:rsidR="00356F32" w:rsidRPr="001E23A4" w:rsidRDefault="00356F32" w:rsidP="001E23A4">
      <w:pPr>
        <w:spacing w:before="120" w:afterLines="120" w:after="288" w:line="360" w:lineRule="auto"/>
        <w:jc w:val="center"/>
        <w:rPr>
          <w:rFonts w:ascii="Arial" w:eastAsia="Times New Roman" w:hAnsi="Arial" w:cs="Arial"/>
          <w:b/>
          <w:i/>
          <w:color w:val="FF0000"/>
          <w:sz w:val="20"/>
          <w:szCs w:val="20"/>
        </w:rPr>
      </w:pPr>
      <w:r w:rsidRPr="001E23A4">
        <w:rPr>
          <w:rFonts w:ascii="Arial" w:eastAsia="Times New Roman" w:hAnsi="Arial" w:cs="Arial"/>
          <w:b/>
          <w:i/>
          <w:color w:val="FF0000"/>
          <w:sz w:val="20"/>
          <w:szCs w:val="20"/>
        </w:rPr>
        <w:t>CENTRO DE REFERÊNCIA E TREINAMENTO DST/AIDS</w:t>
      </w:r>
    </w:p>
    <w:p w14:paraId="656B36F9" w14:textId="77777777" w:rsidR="00356F32" w:rsidRPr="001E23A4" w:rsidRDefault="00356F32" w:rsidP="001E23A4">
      <w:pPr>
        <w:spacing w:before="120" w:afterLines="120" w:after="288" w:line="360" w:lineRule="auto"/>
        <w:jc w:val="center"/>
        <w:rPr>
          <w:rFonts w:ascii="Arial" w:hAnsi="Arial" w:cs="Arial"/>
          <w:bCs/>
          <w:color w:val="000000"/>
          <w:sz w:val="20"/>
          <w:szCs w:val="20"/>
        </w:rPr>
      </w:pPr>
      <w:r w:rsidRPr="001E23A4">
        <w:rPr>
          <w:rFonts w:ascii="Arial" w:hAnsi="Arial" w:cs="Arial"/>
          <w:color w:val="000000"/>
          <w:sz w:val="20"/>
          <w:szCs w:val="20"/>
        </w:rPr>
        <w:t>(Processo Administrativo n</w:t>
      </w:r>
      <w:r w:rsidRPr="001E23A4">
        <w:rPr>
          <w:rFonts w:ascii="Arial" w:hAnsi="Arial" w:cs="Arial"/>
          <w:bCs/>
          <w:color w:val="000000"/>
          <w:sz w:val="20"/>
          <w:szCs w:val="20"/>
        </w:rPr>
        <w:t>° 024.)</w:t>
      </w:r>
    </w:p>
    <w:p w14:paraId="5D28D5C8" w14:textId="77777777" w:rsidR="00356F32" w:rsidRPr="001E23A4" w:rsidRDefault="00356F32" w:rsidP="001E23A4">
      <w:pPr>
        <w:pStyle w:val="Prembulo"/>
        <w:spacing w:before="120" w:afterLines="120" w:after="288"/>
        <w:rPr>
          <w:bCs w:val="0"/>
        </w:rPr>
      </w:pPr>
      <w:r w:rsidRPr="001E23A4">
        <w:rPr>
          <w:bCs w:val="0"/>
        </w:rPr>
        <w:t xml:space="preserve">CONTRATO ADMINISTRATIVO Nº </w:t>
      </w:r>
      <w:r w:rsidRPr="001E23A4">
        <w:rPr>
          <w:bCs w:val="0"/>
          <w:i/>
          <w:iCs/>
          <w:color w:val="FF0000"/>
        </w:rPr>
        <w:t>......../....</w:t>
      </w:r>
      <w:r w:rsidRPr="001E23A4">
        <w:rPr>
          <w:bCs w:val="0"/>
        </w:rPr>
        <w:t xml:space="preserve">, CELEBRADO ENTRE O(A) </w:t>
      </w:r>
      <w:r w:rsidRPr="001E23A4">
        <w:rPr>
          <w:bCs w:val="0"/>
          <w:i/>
          <w:iCs/>
          <w:color w:val="FF0000"/>
        </w:rPr>
        <w:t>.........................................................</w:t>
      </w:r>
      <w:r w:rsidRPr="001E23A4">
        <w:rPr>
          <w:bCs w:val="0"/>
        </w:rPr>
        <w:t xml:space="preserve">, POR INTERMÉDIO DO(A) </w:t>
      </w:r>
      <w:r w:rsidRPr="001E23A4">
        <w:rPr>
          <w:bCs w:val="0"/>
          <w:i/>
          <w:iCs/>
          <w:color w:val="FF0000"/>
        </w:rPr>
        <w:t>.........................................................</w:t>
      </w:r>
      <w:r w:rsidRPr="001E23A4">
        <w:rPr>
          <w:bCs w:val="0"/>
        </w:rPr>
        <w:t xml:space="preserve"> E </w:t>
      </w:r>
      <w:r w:rsidRPr="001E23A4">
        <w:rPr>
          <w:bCs w:val="0"/>
          <w:i/>
          <w:iCs/>
          <w:color w:val="FF0000"/>
        </w:rPr>
        <w:t>.............................................................</w:t>
      </w:r>
      <w:r w:rsidRPr="001E23A4">
        <w:rPr>
          <w:bCs w:val="0"/>
        </w:rPr>
        <w:t xml:space="preserve">  </w:t>
      </w:r>
    </w:p>
    <w:p w14:paraId="52FB7A84" w14:textId="5AA76EBB" w:rsidR="00356F32" w:rsidRPr="001E23A4" w:rsidRDefault="00356F32" w:rsidP="001E23A4">
      <w:pPr>
        <w:spacing w:before="120" w:after="120" w:line="360" w:lineRule="auto"/>
        <w:ind w:firstLine="1134"/>
        <w:jc w:val="both"/>
        <w:rPr>
          <w:rFonts w:ascii="Arial" w:eastAsia="Arial" w:hAnsi="Arial" w:cs="Arial"/>
          <w:sz w:val="20"/>
          <w:szCs w:val="20"/>
        </w:rPr>
      </w:pPr>
      <w:r w:rsidRPr="001E23A4">
        <w:rPr>
          <w:rFonts w:ascii="Arial" w:eastAsia="Arial" w:hAnsi="Arial" w:cs="Arial"/>
          <w:i/>
          <w:iCs/>
          <w:color w:val="FF0000"/>
          <w:sz w:val="20"/>
          <w:szCs w:val="20"/>
        </w:rPr>
        <w:t xml:space="preserve">O Estado de São Paulo, </w:t>
      </w:r>
      <w:r w:rsidRPr="001E23A4">
        <w:rPr>
          <w:rFonts w:ascii="Arial" w:eastAsia="Arial" w:hAnsi="Arial" w:cs="Arial"/>
          <w:sz w:val="20"/>
          <w:szCs w:val="20"/>
        </w:rPr>
        <w:t xml:space="preserve">por intermédio da Secretaria de Estado da Saúde – </w:t>
      </w:r>
      <w:r w:rsidRPr="001E23A4">
        <w:rPr>
          <w:rFonts w:ascii="Arial" w:eastAsia="Arial" w:hAnsi="Arial" w:cs="Arial"/>
          <w:b/>
          <w:sz w:val="20"/>
          <w:szCs w:val="20"/>
        </w:rPr>
        <w:t>CENTRO DE REFERÊNCIA E TREINAMENTO DST/AIDS</w:t>
      </w:r>
      <w:r w:rsidRPr="001E23A4">
        <w:rPr>
          <w:rFonts w:ascii="Arial" w:eastAsia="Arial" w:hAnsi="Arial" w:cs="Arial"/>
          <w:sz w:val="20"/>
          <w:szCs w:val="20"/>
        </w:rPr>
        <w:t>, com sede na Rua Santa Cruz, 81, Vila Mariana, São Paulo, Capital, inscrito(a) no CNPJ sob o nº 46.374.500/0121-09, neste ato representado pelo senhor Alexandre Gonçalves, Diretor Técnico de Saúde III,</w:t>
      </w:r>
      <w:r w:rsidRPr="001E23A4">
        <w:rPr>
          <w:rFonts w:ascii="Arial" w:eastAsia="Arial" w:hAnsi="Arial" w:cs="Arial"/>
          <w:color w:val="FF0000"/>
          <w:sz w:val="20"/>
          <w:szCs w:val="20"/>
        </w:rPr>
        <w:t xml:space="preserve"> )</w:t>
      </w:r>
      <w:r w:rsidRPr="001E23A4">
        <w:rPr>
          <w:rFonts w:ascii="Arial" w:eastAsia="Arial" w:hAnsi="Arial" w:cs="Arial"/>
          <w:sz w:val="20"/>
          <w:szCs w:val="20"/>
        </w:rPr>
        <w:t>, nomeado(a) pel</w:t>
      </w:r>
      <w:r w:rsidRPr="001E23A4">
        <w:rPr>
          <w:rFonts w:ascii="Arial" w:eastAsia="Arial" w:hAnsi="Arial" w:cs="Arial"/>
          <w:i/>
          <w:iCs/>
          <w:color w:val="FF0000"/>
          <w:sz w:val="20"/>
          <w:szCs w:val="20"/>
        </w:rPr>
        <w:t>o(a) [Portaria/_____]</w:t>
      </w:r>
      <w:r w:rsidRPr="001E23A4">
        <w:rPr>
          <w:rFonts w:ascii="Arial" w:eastAsia="Arial" w:hAnsi="Arial" w:cs="Arial"/>
          <w:sz w:val="20"/>
          <w:szCs w:val="20"/>
        </w:rPr>
        <w:t xml:space="preserve"> nº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20</w:t>
      </w:r>
      <w:r w:rsidRPr="001E23A4">
        <w:rPr>
          <w:rFonts w:ascii="Arial" w:eastAsia="Arial" w:hAnsi="Arial" w:cs="Arial"/>
          <w:color w:val="FF0000"/>
          <w:sz w:val="20"/>
          <w:szCs w:val="20"/>
        </w:rPr>
        <w:t>...</w:t>
      </w:r>
      <w:r w:rsidRPr="001E23A4">
        <w:rPr>
          <w:rFonts w:ascii="Arial" w:eastAsia="Arial" w:hAnsi="Arial" w:cs="Arial"/>
          <w:sz w:val="20"/>
          <w:szCs w:val="20"/>
        </w:rPr>
        <w:t>, publicado(a) no</w:t>
      </w:r>
      <w:r w:rsidRPr="001E23A4">
        <w:rPr>
          <w:rFonts w:ascii="Arial" w:eastAsia="Arial" w:hAnsi="Arial" w:cs="Arial"/>
          <w:i/>
          <w:iCs/>
          <w:sz w:val="20"/>
          <w:szCs w:val="20"/>
        </w:rPr>
        <w:t xml:space="preserve"> DOE </w:t>
      </w:r>
      <w:r w:rsidRPr="001E23A4">
        <w:rPr>
          <w:rFonts w:ascii="Arial" w:eastAsia="Arial" w:hAnsi="Arial" w:cs="Arial"/>
          <w:sz w:val="20"/>
          <w:szCs w:val="20"/>
        </w:rPr>
        <w:t xml:space="preserve">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r w:rsidRPr="001E23A4">
        <w:rPr>
          <w:rFonts w:ascii="Arial" w:eastAsia="Arial" w:hAnsi="Arial" w:cs="Arial"/>
          <w:i/>
          <w:iCs/>
          <w:color w:val="FF0000"/>
          <w:sz w:val="20"/>
          <w:szCs w:val="20"/>
        </w:rPr>
        <w:t>[portador(a) da identificação funcional__________ nº ........../inscrito(a) no CPF sob o nº</w:t>
      </w:r>
      <w:r w:rsidR="003474D9" w:rsidRPr="001E23A4">
        <w:rPr>
          <w:rFonts w:ascii="Arial" w:eastAsia="Arial" w:hAnsi="Arial" w:cs="Arial"/>
          <w:i/>
          <w:iCs/>
          <w:color w:val="FF0000"/>
          <w:sz w:val="20"/>
          <w:szCs w:val="20"/>
        </w:rPr>
        <w:t xml:space="preserve"> 134.124.318-42</w:t>
      </w:r>
      <w:r w:rsidRPr="001E23A4">
        <w:rPr>
          <w:rFonts w:ascii="Arial" w:eastAsia="Arial" w:hAnsi="Arial" w:cs="Arial"/>
          <w:i/>
          <w:iCs/>
          <w:color w:val="FF0000"/>
          <w:sz w:val="20"/>
          <w:szCs w:val="20"/>
        </w:rPr>
        <w:t xml:space="preserve"> (se ausente identificação funcional individualizada)]</w:t>
      </w:r>
      <w:r w:rsidRPr="001E23A4">
        <w:rPr>
          <w:rFonts w:ascii="Arial" w:eastAsia="Arial" w:hAnsi="Arial" w:cs="Arial"/>
          <w:sz w:val="20"/>
          <w:szCs w:val="20"/>
        </w:rPr>
        <w:t xml:space="preserve">, no uso da competência conferida pela legislação aplicável, doravante denominado(a) CONTRATANTE, e o(a) .............................., inscrito(a) no CNPJ/MF sob o nº ............................, sediado(a) na ..................................., doravante designado(a) CONTRATADO, neste ato representado(a) por .................................. (nome e função no Contratado), inscrito(a) no CPF sob o nº..........., conforme atos constitutivos da fornecedora </w:t>
      </w:r>
      <w:r w:rsidRPr="001E23A4">
        <w:rPr>
          <w:rFonts w:ascii="Arial" w:eastAsia="Arial" w:hAnsi="Arial" w:cs="Arial"/>
          <w:b/>
          <w:bCs/>
          <w:sz w:val="20"/>
          <w:szCs w:val="20"/>
        </w:rPr>
        <w:t>OU</w:t>
      </w:r>
      <w:r w:rsidRPr="001E23A4">
        <w:rPr>
          <w:rFonts w:ascii="Arial" w:eastAsia="Arial" w:hAnsi="Arial" w:cs="Arial"/>
          <w:sz w:val="20"/>
          <w:szCs w:val="20"/>
        </w:rPr>
        <w:t xml:space="preserve"> procuração apresentada nos autos,</w:t>
      </w:r>
      <w:r w:rsidRPr="001E23A4">
        <w:rPr>
          <w:rFonts w:ascii="Arial" w:eastAsia="Arial" w:hAnsi="Arial" w:cs="Arial"/>
          <w:i/>
          <w:iCs/>
          <w:color w:val="FF0000"/>
          <w:sz w:val="20"/>
          <w:szCs w:val="20"/>
        </w:rPr>
        <w:t xml:space="preserve"> </w:t>
      </w:r>
      <w:r w:rsidRPr="001E23A4">
        <w:rPr>
          <w:rFonts w:ascii="Arial" w:eastAsia="Arial" w:hAnsi="Arial" w:cs="Arial"/>
          <w:sz w:val="20"/>
          <w:szCs w:val="20"/>
        </w:rPr>
        <w:t xml:space="preserve">tendo em vista o que consta no Processo nº </w:t>
      </w:r>
      <w:r w:rsidRPr="001E23A4">
        <w:rPr>
          <w:rFonts w:ascii="Arial" w:eastAsia="Arial" w:hAnsi="Arial" w:cs="Arial"/>
          <w:i/>
          <w:iCs/>
          <w:color w:val="FF0000"/>
          <w:sz w:val="20"/>
          <w:szCs w:val="20"/>
        </w:rPr>
        <w:t>..............................</w:t>
      </w:r>
      <w:r w:rsidRPr="001E23A4">
        <w:rPr>
          <w:rFonts w:ascii="Arial" w:eastAsia="Arial" w:hAnsi="Arial" w:cs="Arial"/>
          <w:color w:val="FF0000"/>
          <w:sz w:val="20"/>
          <w:szCs w:val="20"/>
        </w:rPr>
        <w:t xml:space="preserve"> </w:t>
      </w:r>
      <w:r w:rsidRPr="001E23A4">
        <w:rPr>
          <w:rFonts w:ascii="Arial" w:eastAsia="Arial" w:hAnsi="Arial" w:cs="Arial"/>
          <w:sz w:val="20"/>
          <w:szCs w:val="20"/>
        </w:rPr>
        <w:t xml:space="preserve">e em observância às disposições da </w:t>
      </w:r>
      <w:hyperlink r:id="rId138" w:history="1">
        <w:r w:rsidRPr="001E23A4">
          <w:rPr>
            <w:rStyle w:val="Hyperlink"/>
            <w:rFonts w:ascii="Arial" w:eastAsia="Arial" w:hAnsi="Arial" w:cs="Arial"/>
            <w:sz w:val="20"/>
            <w:szCs w:val="20"/>
          </w:rPr>
          <w:t>Lei nº 14.133, de 1º de abril de 2021</w:t>
        </w:r>
      </w:hyperlink>
      <w:r w:rsidRPr="001E23A4">
        <w:rPr>
          <w:rFonts w:ascii="Arial" w:eastAsia="Arial" w:hAnsi="Arial" w:cs="Arial"/>
          <w:sz w:val="20"/>
          <w:szCs w:val="20"/>
        </w:rPr>
        <w:t xml:space="preserve">, e demais normas da legislação aplicável, resolvem celebrar o presente Termo de Contrato, decorrente </w:t>
      </w:r>
      <w:r w:rsidRPr="001E23A4">
        <w:rPr>
          <w:rFonts w:ascii="Arial" w:eastAsia="Arial" w:hAnsi="Arial" w:cs="Arial"/>
          <w:i/>
          <w:iCs/>
          <w:color w:val="FF0000"/>
          <w:sz w:val="20"/>
          <w:szCs w:val="20"/>
        </w:rPr>
        <w:t>do Pregão Eletrônico nº ....</w:t>
      </w:r>
      <w:r w:rsidRPr="001E23A4">
        <w:rPr>
          <w:rFonts w:ascii="Arial" w:eastAsia="Arial" w:hAnsi="Arial" w:cs="Arial"/>
          <w:sz w:val="20"/>
          <w:szCs w:val="20"/>
        </w:rPr>
        <w:t>, mediante as condições a seguir enunciadas, de acordo com as subdivisões subsequentes na forma de cláusulas e respectivos itens que compõem este instrumento.</w:t>
      </w:r>
    </w:p>
    <w:p w14:paraId="029E4602" w14:textId="1497F9F0" w:rsidR="00356F32" w:rsidRPr="001E23A4" w:rsidRDefault="00356F32" w:rsidP="001E23A4">
      <w:pPr>
        <w:spacing w:before="120" w:after="120" w:line="360" w:lineRule="auto"/>
        <w:ind w:firstLine="1418"/>
        <w:jc w:val="both"/>
        <w:rPr>
          <w:rFonts w:ascii="Arial" w:eastAsia="Arial" w:hAnsi="Arial" w:cs="Arial"/>
          <w:sz w:val="20"/>
          <w:szCs w:val="20"/>
        </w:rPr>
      </w:pPr>
    </w:p>
    <w:p w14:paraId="0CF060DE" w14:textId="77777777" w:rsidR="00356F32" w:rsidRPr="001E23A4" w:rsidRDefault="00356F32" w:rsidP="001E23A4">
      <w:pPr>
        <w:pStyle w:val="Nivel01"/>
        <w:numPr>
          <w:ilvl w:val="0"/>
          <w:numId w:val="20"/>
        </w:numPr>
        <w:tabs>
          <w:tab w:val="num" w:pos="1492"/>
        </w:tabs>
        <w:spacing w:beforeLines="0" w:before="240" w:afterLines="0" w:after="0" w:line="360" w:lineRule="auto"/>
        <w:ind w:left="1492"/>
        <w:rPr>
          <w:color w:val="FFFFFF" w:themeColor="background1"/>
        </w:rPr>
      </w:pPr>
      <w:r w:rsidRPr="001E23A4">
        <w:t>CLÁUSULA PRIMEIRA – OBJETO (</w:t>
      </w:r>
      <w:hyperlink r:id="rId139" w:anchor="art92" w:history="1">
        <w:r w:rsidRPr="001E23A4">
          <w:rPr>
            <w:rStyle w:val="Hyperlink"/>
          </w:rPr>
          <w:t>art. 92, I e II</w:t>
        </w:r>
      </w:hyperlink>
      <w:r w:rsidRPr="001E23A4">
        <w:t>)</w:t>
      </w:r>
    </w:p>
    <w:p w14:paraId="7CC0E995" w14:textId="123FB769" w:rsidR="00356F32" w:rsidRPr="001E23A4" w:rsidRDefault="00356F32" w:rsidP="001E23A4">
      <w:pPr>
        <w:pStyle w:val="Nivel2"/>
        <w:spacing w:line="360" w:lineRule="auto"/>
      </w:pPr>
      <w:r w:rsidRPr="001E23A4">
        <w:t xml:space="preserve">O objeto do presente instrumento é a </w:t>
      </w:r>
      <w:r w:rsidR="004832A4" w:rsidRPr="00EE7997">
        <w:rPr>
          <w:b/>
          <w:color w:val="auto"/>
        </w:rPr>
        <w:t xml:space="preserve">CONTRATAÇÃO DE EMPRESA ESPECIALIZADA </w:t>
      </w:r>
      <w:r w:rsidR="004832A4">
        <w:rPr>
          <w:b/>
          <w:color w:val="auto"/>
        </w:rPr>
        <w:t>EM SERVIÇO DE MANUTENÇÃO E CONSERVAÇÃO DE JARDINAGEM</w:t>
      </w:r>
      <w:r w:rsidR="004832A4" w:rsidRPr="00EE7997">
        <w:rPr>
          <w:b/>
          <w:color w:val="auto"/>
        </w:rPr>
        <w:t xml:space="preserve">, </w:t>
      </w:r>
      <w:r w:rsidR="004832A4" w:rsidRPr="00EE7997">
        <w:rPr>
          <w:b/>
          <w:snapToGrid w:val="0"/>
          <w:color w:val="auto"/>
        </w:rPr>
        <w:t>SOB O REGIME DE EMPREITADA POR PREÇO GLOBAL</w:t>
      </w:r>
      <w:r w:rsidRPr="001E23A4">
        <w:t xml:space="preserve">, </w:t>
      </w:r>
      <w:r w:rsidR="003474D9" w:rsidRPr="001E23A4">
        <w:t>conforme detalhamento e especificações técnicas deste instrumento, do Termo de Referência, da proposta do Contratado e demais documentos da contratação constantes do processo administrativo em epígrafe</w:t>
      </w:r>
      <w:r w:rsidRPr="001E23A4">
        <w:t>.</w:t>
      </w:r>
    </w:p>
    <w:p w14:paraId="0FCDEE29" w14:textId="77777777" w:rsidR="00356F32" w:rsidRPr="001E23A4" w:rsidRDefault="00356F32" w:rsidP="001E23A4">
      <w:pPr>
        <w:pStyle w:val="Nivel2"/>
        <w:numPr>
          <w:ilvl w:val="0"/>
          <w:numId w:val="0"/>
        </w:numPr>
        <w:spacing w:line="360" w:lineRule="auto"/>
      </w:pPr>
    </w:p>
    <w:p w14:paraId="6A365AF5" w14:textId="77777777" w:rsidR="00356F32" w:rsidRPr="001E23A4" w:rsidRDefault="00356F32" w:rsidP="001E23A4">
      <w:pPr>
        <w:pStyle w:val="Nivel2"/>
        <w:spacing w:line="360" w:lineRule="auto"/>
      </w:pPr>
      <w:r w:rsidRPr="001E23A4">
        <w:t>Objeto da contratação: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356F32" w:rsidRPr="001E23A4" w14:paraId="7B632718" w14:textId="77777777" w:rsidTr="00301C08">
        <w:trPr>
          <w:trHeight w:val="995"/>
          <w:jc w:val="center"/>
        </w:trPr>
        <w:tc>
          <w:tcPr>
            <w:tcW w:w="1793" w:type="dxa"/>
          </w:tcPr>
          <w:p w14:paraId="424C4E75"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ITEM</w:t>
            </w:r>
          </w:p>
        </w:tc>
        <w:tc>
          <w:tcPr>
            <w:tcW w:w="3097" w:type="dxa"/>
          </w:tcPr>
          <w:p w14:paraId="046AB619"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DESCRIÇÃO</w:t>
            </w:r>
          </w:p>
        </w:tc>
        <w:tc>
          <w:tcPr>
            <w:tcW w:w="1559" w:type="dxa"/>
          </w:tcPr>
          <w:p w14:paraId="0CD89D86"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6D1FD93F"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MENSAL</w:t>
            </w:r>
          </w:p>
        </w:tc>
        <w:tc>
          <w:tcPr>
            <w:tcW w:w="1418" w:type="dxa"/>
          </w:tcPr>
          <w:p w14:paraId="79DE2F3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5BC6F99F" w14:textId="2850795B" w:rsidR="00356F32" w:rsidRPr="001E23A4" w:rsidRDefault="008A1426" w:rsidP="001E23A4">
            <w:pPr>
              <w:spacing w:line="360" w:lineRule="auto"/>
              <w:jc w:val="both"/>
              <w:rPr>
                <w:rFonts w:ascii="Arial" w:hAnsi="Arial" w:cs="Arial"/>
                <w:b/>
                <w:snapToGrid w:val="0"/>
                <w:color w:val="000000"/>
                <w:sz w:val="20"/>
                <w:szCs w:val="20"/>
              </w:rPr>
            </w:pPr>
            <w:r>
              <w:rPr>
                <w:rFonts w:ascii="Arial" w:hAnsi="Arial" w:cs="Arial"/>
                <w:b/>
                <w:snapToGrid w:val="0"/>
                <w:color w:val="000000"/>
                <w:sz w:val="20"/>
                <w:szCs w:val="20"/>
              </w:rPr>
              <w:t>12</w:t>
            </w:r>
            <w:r w:rsidR="00356F32" w:rsidRPr="001E23A4">
              <w:rPr>
                <w:rFonts w:ascii="Arial" w:hAnsi="Arial" w:cs="Arial"/>
                <w:b/>
                <w:snapToGrid w:val="0"/>
                <w:color w:val="000000"/>
                <w:sz w:val="20"/>
                <w:szCs w:val="20"/>
              </w:rPr>
              <w:t xml:space="preserve"> MESES</w:t>
            </w:r>
          </w:p>
        </w:tc>
      </w:tr>
      <w:tr w:rsidR="00356F32" w:rsidRPr="001E23A4" w14:paraId="02C8645F" w14:textId="77777777" w:rsidTr="00301C08">
        <w:trPr>
          <w:jc w:val="center"/>
        </w:trPr>
        <w:tc>
          <w:tcPr>
            <w:tcW w:w="1793" w:type="dxa"/>
          </w:tcPr>
          <w:p w14:paraId="25DFB7D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01</w:t>
            </w:r>
          </w:p>
        </w:tc>
        <w:tc>
          <w:tcPr>
            <w:tcW w:w="3097" w:type="dxa"/>
          </w:tcPr>
          <w:p w14:paraId="129D3B61" w14:textId="132EB1C8" w:rsidR="00356F32" w:rsidRPr="004832A4" w:rsidRDefault="004832A4" w:rsidP="001E23A4">
            <w:pPr>
              <w:spacing w:line="360" w:lineRule="auto"/>
              <w:jc w:val="both"/>
              <w:rPr>
                <w:rFonts w:ascii="Arial" w:hAnsi="Arial" w:cs="Arial"/>
                <w:snapToGrid w:val="0"/>
                <w:color w:val="000000"/>
                <w:sz w:val="20"/>
                <w:szCs w:val="20"/>
              </w:rPr>
            </w:pPr>
            <w:r w:rsidRPr="004832A4">
              <w:rPr>
                <w:rFonts w:ascii="Arial" w:hAnsi="Arial" w:cs="Arial"/>
                <w:b/>
                <w:sz w:val="20"/>
                <w:szCs w:val="20"/>
              </w:rPr>
              <w:t xml:space="preserve">CONTRATAÇÃO DE EMPRESA ESPECIALIZADA EM SERVIÇO DE MANUTENÇÃO E CONSERVAÇÃO DE JARDINAGEM, </w:t>
            </w:r>
            <w:r w:rsidRPr="004832A4">
              <w:rPr>
                <w:rFonts w:ascii="Arial" w:hAnsi="Arial" w:cs="Arial"/>
                <w:b/>
                <w:snapToGrid w:val="0"/>
                <w:sz w:val="20"/>
                <w:szCs w:val="20"/>
              </w:rPr>
              <w:t>SOB O REGIME DE EMPREITADA POR PREÇO GLOBAL</w:t>
            </w:r>
          </w:p>
        </w:tc>
        <w:tc>
          <w:tcPr>
            <w:tcW w:w="1559" w:type="dxa"/>
          </w:tcPr>
          <w:p w14:paraId="34FBC484" w14:textId="77777777" w:rsidR="00356F32" w:rsidRPr="001E23A4" w:rsidRDefault="00356F32" w:rsidP="001E23A4">
            <w:pPr>
              <w:spacing w:line="360" w:lineRule="auto"/>
              <w:jc w:val="both"/>
              <w:rPr>
                <w:rFonts w:ascii="Arial" w:hAnsi="Arial" w:cs="Arial"/>
                <w:b/>
                <w:snapToGrid w:val="0"/>
                <w:color w:val="000000"/>
                <w:sz w:val="20"/>
                <w:szCs w:val="20"/>
              </w:rPr>
            </w:pPr>
          </w:p>
        </w:tc>
        <w:tc>
          <w:tcPr>
            <w:tcW w:w="1418" w:type="dxa"/>
          </w:tcPr>
          <w:p w14:paraId="39AED259" w14:textId="77777777" w:rsidR="00356F32" w:rsidRPr="001E23A4" w:rsidRDefault="00356F32" w:rsidP="001E23A4">
            <w:pPr>
              <w:spacing w:line="360" w:lineRule="auto"/>
              <w:jc w:val="both"/>
              <w:rPr>
                <w:rFonts w:ascii="Arial" w:hAnsi="Arial" w:cs="Arial"/>
                <w:b/>
                <w:snapToGrid w:val="0"/>
                <w:color w:val="000000"/>
                <w:sz w:val="20"/>
                <w:szCs w:val="20"/>
              </w:rPr>
            </w:pPr>
          </w:p>
        </w:tc>
      </w:tr>
    </w:tbl>
    <w:p w14:paraId="5CBF414A" w14:textId="77777777" w:rsidR="00356F32" w:rsidRPr="001E23A4" w:rsidRDefault="00356F32" w:rsidP="001E23A4">
      <w:pPr>
        <w:spacing w:line="360" w:lineRule="auto"/>
        <w:rPr>
          <w:rFonts w:ascii="Arial" w:hAnsi="Arial" w:cs="Arial"/>
          <w:sz w:val="20"/>
          <w:szCs w:val="20"/>
        </w:rPr>
      </w:pPr>
    </w:p>
    <w:p w14:paraId="3038973E" w14:textId="77777777" w:rsidR="00356F32" w:rsidRPr="001E23A4" w:rsidRDefault="00356F32" w:rsidP="001E23A4">
      <w:pPr>
        <w:pStyle w:val="Nivel2"/>
        <w:spacing w:line="360" w:lineRule="auto"/>
      </w:pPr>
      <w:r w:rsidRPr="001E23A4">
        <w:t>O presente Termo de Contrato vincula-se à seguinte documentação, que se considera parte integrante deste instrumento, independentemente de transcrição:</w:t>
      </w:r>
    </w:p>
    <w:p w14:paraId="060EEA76" w14:textId="77777777" w:rsidR="00356F32" w:rsidRPr="001E23A4" w:rsidRDefault="00356F32" w:rsidP="001E23A4">
      <w:pPr>
        <w:pStyle w:val="Nivel3"/>
        <w:spacing w:line="360" w:lineRule="auto"/>
      </w:pPr>
      <w:r w:rsidRPr="001E23A4">
        <w:t>O Termo de Referência;</w:t>
      </w:r>
    </w:p>
    <w:p w14:paraId="0545688B" w14:textId="77777777" w:rsidR="00356F32" w:rsidRPr="001E23A4" w:rsidRDefault="00356F32" w:rsidP="001E23A4">
      <w:pPr>
        <w:pStyle w:val="Nivel3"/>
        <w:spacing w:line="360" w:lineRule="auto"/>
      </w:pPr>
      <w:r w:rsidRPr="001E23A4">
        <w:t>O Edital da Licitação;</w:t>
      </w:r>
    </w:p>
    <w:p w14:paraId="52C84E66" w14:textId="77777777" w:rsidR="00356F32" w:rsidRPr="001E23A4" w:rsidRDefault="00356F32" w:rsidP="001E23A4">
      <w:pPr>
        <w:pStyle w:val="Nivel3"/>
        <w:spacing w:line="360" w:lineRule="auto"/>
      </w:pPr>
      <w:r w:rsidRPr="001E23A4">
        <w:t>A Proposta do contratado; e</w:t>
      </w:r>
    </w:p>
    <w:p w14:paraId="697477D8" w14:textId="77777777" w:rsidR="00356F32" w:rsidRPr="001E23A4" w:rsidRDefault="00356F32" w:rsidP="001E23A4">
      <w:pPr>
        <w:pStyle w:val="Nivel3"/>
        <w:spacing w:line="360" w:lineRule="auto"/>
      </w:pPr>
      <w:r w:rsidRPr="001E23A4">
        <w:t>Eventuais anexos dos documentos supracitados.</w:t>
      </w:r>
    </w:p>
    <w:p w14:paraId="34267CAD" w14:textId="0D30B542" w:rsidR="00356F32" w:rsidRPr="001E23A4" w:rsidRDefault="003474D9" w:rsidP="001E23A4">
      <w:pPr>
        <w:pStyle w:val="Nivel2"/>
        <w:spacing w:line="360" w:lineRule="auto"/>
      </w:pPr>
      <w:r w:rsidRPr="001E23A4">
        <w:t>O regime de execução deste contrato é o de empreitada por preço global</w:t>
      </w:r>
      <w:r w:rsidR="00356F32" w:rsidRPr="001E23A4">
        <w:rPr>
          <w:i/>
          <w:iCs/>
          <w:color w:val="FF0000"/>
        </w:rPr>
        <w:t>.</w:t>
      </w:r>
    </w:p>
    <w:p w14:paraId="4389BF3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lastRenderedPageBreak/>
        <w:t>CLÁUSULA SEGUNDA – VIGÊNCIA E PRORROGAÇÃO</w:t>
      </w:r>
    </w:p>
    <w:p w14:paraId="6A30E0CE" w14:textId="77777777" w:rsidR="00681108" w:rsidRPr="001E23A4" w:rsidRDefault="00681108" w:rsidP="001E23A4">
      <w:pPr>
        <w:pStyle w:val="Nivel2"/>
        <w:spacing w:line="360" w:lineRule="auto"/>
      </w:pPr>
      <w:r w:rsidRPr="001E23A4">
        <w:t xml:space="preserve">O prazo de vigência da contratação é de XX (XXX) ......................., contados do(a) ............................., na forma do artigo 105 da </w:t>
      </w:r>
      <w:hyperlink r:id="rId140" w:history="1">
        <w:r w:rsidRPr="001E23A4">
          <w:rPr>
            <w:rStyle w:val="Hyperlink"/>
          </w:rPr>
          <w:t>Lei n° 14.133, de 2021</w:t>
        </w:r>
      </w:hyperlink>
      <w:r w:rsidRPr="001E23A4">
        <w:t>.</w:t>
      </w:r>
    </w:p>
    <w:p w14:paraId="702D2496" w14:textId="77777777" w:rsidR="00681108" w:rsidRPr="001E23A4" w:rsidRDefault="00681108" w:rsidP="001E23A4">
      <w:pPr>
        <w:pStyle w:val="Nivel3"/>
        <w:spacing w:line="360" w:lineRule="auto"/>
      </w:pPr>
      <w:r w:rsidRPr="001E23A4">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0EE181F6" w14:textId="77777777" w:rsidR="00681108" w:rsidRPr="001E23A4" w:rsidRDefault="00681108" w:rsidP="001E23A4">
      <w:pPr>
        <w:pStyle w:val="Nivel3"/>
        <w:spacing w:line="360" w:lineRule="auto"/>
      </w:pPr>
      <w:r w:rsidRPr="001E23A4">
        <w:t>Quando a não conclusão do objeto da contratação decorrer de culpa do Contratado:</w:t>
      </w:r>
    </w:p>
    <w:p w14:paraId="7C436A65" w14:textId="77777777" w:rsidR="00681108" w:rsidRPr="001E23A4" w:rsidRDefault="00681108" w:rsidP="001E23A4">
      <w:pPr>
        <w:pStyle w:val="Nivel4"/>
        <w:spacing w:line="360" w:lineRule="auto"/>
      </w:pPr>
      <w:r w:rsidRPr="001E23A4">
        <w:t>O Contratado será constituído em mora, aplicáveis a ele as respectivas sanções administrativas;</w:t>
      </w:r>
    </w:p>
    <w:p w14:paraId="41558F17" w14:textId="77777777" w:rsidR="00681108" w:rsidRPr="001E23A4" w:rsidRDefault="00681108" w:rsidP="001E23A4">
      <w:pPr>
        <w:pStyle w:val="Nivel4"/>
        <w:spacing w:line="360" w:lineRule="auto"/>
      </w:pPr>
      <w:r w:rsidRPr="001E23A4">
        <w:t xml:space="preserve">O Contratante poderá optar pela extinção do contrato e, nesse caso, adotará as medidas admitidas em lei para a continuidade da execução contratual, nos termos do parágrafo único do artigo 111 da </w:t>
      </w:r>
      <w:hyperlink r:id="rId141" w:history="1">
        <w:r w:rsidRPr="001E23A4">
          <w:rPr>
            <w:rStyle w:val="Hyperlink"/>
          </w:rPr>
          <w:t>Lei nº 14.133, de 2021</w:t>
        </w:r>
      </w:hyperlink>
      <w:r w:rsidRPr="001E23A4">
        <w:t>.</w:t>
      </w:r>
    </w:p>
    <w:p w14:paraId="0A5F3C80" w14:textId="77777777" w:rsidR="00681108" w:rsidRPr="001E23A4" w:rsidRDefault="00681108" w:rsidP="001E23A4">
      <w:pPr>
        <w:pStyle w:val="Nivel3"/>
        <w:spacing w:line="360" w:lineRule="auto"/>
      </w:pPr>
      <w:r w:rsidRPr="001E23A4">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0F2B6EFE" w14:textId="77777777" w:rsidR="003474D9" w:rsidRPr="001E23A4" w:rsidRDefault="003474D9" w:rsidP="001E23A4">
      <w:pPr>
        <w:pStyle w:val="Nivel01"/>
        <w:spacing w:line="360" w:lineRule="auto"/>
        <w:rPr>
          <w:color w:val="FFFFFF" w:themeColor="background1"/>
        </w:rPr>
      </w:pPr>
      <w:bookmarkStart w:id="66" w:name="_Hlk114497577"/>
      <w:bookmarkStart w:id="67" w:name="_Hlk114497502"/>
      <w:bookmarkEnd w:id="66"/>
      <w:bookmarkEnd w:id="67"/>
      <w:r w:rsidRPr="001E23A4">
        <w:t>CLÁUSULA TERCEIRA – MODELOS DE EXECUÇÃO E GESTÃO CONTRATUAIS (</w:t>
      </w:r>
      <w:hyperlink r:id="rId142" w:anchor="art92" w:history="1">
        <w:r w:rsidRPr="001E23A4">
          <w:rPr>
            <w:rStyle w:val="Hyperlink"/>
          </w:rPr>
          <w:t>art. 92, IV, VII e XVIII)</w:t>
        </w:r>
      </w:hyperlink>
    </w:p>
    <w:p w14:paraId="104DC5BE" w14:textId="77777777" w:rsidR="003474D9" w:rsidRPr="001E23A4" w:rsidRDefault="003474D9" w:rsidP="001E23A4">
      <w:pPr>
        <w:pStyle w:val="Nivel2"/>
        <w:spacing w:line="360" w:lineRule="auto"/>
      </w:pPr>
      <w:r w:rsidRPr="001E23A4">
        <w:t>O regime de execução contratual, os modelos de gestão e de execução, assim como os prazos e condições de início, conclusão, entrega, observação e recebimento do objeto, e critérios de medição, constam no Termo de Referência, que constitui parte integrante deste Contrato.</w:t>
      </w:r>
    </w:p>
    <w:p w14:paraId="422052C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QUARTA – SUBCONTRATAÇÃO</w:t>
      </w:r>
    </w:p>
    <w:p w14:paraId="6D141985" w14:textId="77777777" w:rsidR="00356F32" w:rsidRPr="001E23A4" w:rsidRDefault="00356F32" w:rsidP="001E23A4">
      <w:pPr>
        <w:pStyle w:val="Nvel2-Red"/>
        <w:spacing w:line="360" w:lineRule="auto"/>
      </w:pPr>
      <w:r w:rsidRPr="001E23A4">
        <w:t>Não será admitida a subcontratação, cessão ou transferência, total ou parcial, do objeto contratual.</w:t>
      </w:r>
    </w:p>
    <w:p w14:paraId="3723FEE0"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lastRenderedPageBreak/>
        <w:t>CLÁUSULA QUINTA – PREÇO (</w:t>
      </w:r>
      <w:hyperlink r:id="rId143" w:anchor="art92" w:history="1">
        <w:r w:rsidRPr="001E23A4">
          <w:rPr>
            <w:rStyle w:val="Hyperlink"/>
          </w:rPr>
          <w:t>art. 92, V)</w:t>
        </w:r>
      </w:hyperlink>
    </w:p>
    <w:p w14:paraId="7AF59F14" w14:textId="77777777" w:rsidR="00356F32" w:rsidRPr="001E23A4" w:rsidRDefault="00356F32" w:rsidP="001E23A4">
      <w:pPr>
        <w:pStyle w:val="Nvel2-Red"/>
        <w:spacing w:line="360" w:lineRule="auto"/>
      </w:pPr>
      <w:r w:rsidRPr="001E23A4">
        <w:rPr>
          <w:lang w:eastAsia="en-US"/>
        </w:rPr>
        <w:t xml:space="preserve">O valor mensal da </w:t>
      </w:r>
      <w:r w:rsidRPr="001E23A4">
        <w:t>contratação</w:t>
      </w:r>
      <w:r w:rsidRPr="001E23A4">
        <w:rPr>
          <w:lang w:eastAsia="en-US"/>
        </w:rPr>
        <w:t xml:space="preserve"> é de R$ .......... (.....), perfazendo o valor total de R$ ....... (....).</w:t>
      </w:r>
    </w:p>
    <w:p w14:paraId="3BE4BBF3" w14:textId="77777777" w:rsidR="00356F32" w:rsidRPr="001E23A4" w:rsidRDefault="00356F32" w:rsidP="001E23A4">
      <w:pPr>
        <w:pStyle w:val="Nivel2"/>
        <w:spacing w:line="360" w:lineRule="auto"/>
      </w:pPr>
      <w:r w:rsidRPr="001E23A4">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0B3284" w14:textId="77777777" w:rsidR="00356F32" w:rsidRPr="001E23A4" w:rsidRDefault="00356F32" w:rsidP="001E23A4">
      <w:pPr>
        <w:pStyle w:val="Nvel2-Red"/>
        <w:spacing w:line="360" w:lineRule="auto"/>
      </w:pPr>
      <w:r w:rsidRPr="001E23A4">
        <w:t>O valor indicado nesta cláusula é meramente estimativo, de forma que os pagamentos devidos ao contratado dependerão dos quantitativos efetivamente demandados, medidos e fornecidos.</w:t>
      </w:r>
    </w:p>
    <w:p w14:paraId="359DD89B" w14:textId="77777777" w:rsidR="00356F32" w:rsidRPr="001E23A4" w:rsidRDefault="00356F32" w:rsidP="001E23A4">
      <w:pPr>
        <w:pStyle w:val="Nvel2-Red"/>
        <w:spacing w:line="360" w:lineRule="auto"/>
      </w:pPr>
      <w:r w:rsidRPr="001E23A4">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44" w:history="1">
        <w:r w:rsidRPr="001E23A4">
          <w:rPr>
            <w:rStyle w:val="Hyperlink"/>
            <w:color w:val="FF0000"/>
          </w:rPr>
          <w:t>Lei Complementar nº 123, de 2006</w:t>
        </w:r>
      </w:hyperlink>
      <w:r w:rsidRPr="001E23A4">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038B864F"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SEXTA - PAGAMENTO (</w:t>
      </w:r>
      <w:hyperlink r:id="rId145" w:anchor="art92" w:history="1">
        <w:r w:rsidRPr="001E23A4">
          <w:rPr>
            <w:rStyle w:val="Hyperlink"/>
          </w:rPr>
          <w:t>art. 92, V e VI</w:t>
        </w:r>
      </w:hyperlink>
      <w:r w:rsidRPr="001E23A4">
        <w:t>)</w:t>
      </w:r>
    </w:p>
    <w:p w14:paraId="1AAC2991" w14:textId="77777777" w:rsidR="00356F32" w:rsidRPr="001E23A4" w:rsidRDefault="00356F32" w:rsidP="001E23A4">
      <w:pPr>
        <w:pStyle w:val="Nivel2"/>
        <w:spacing w:line="360" w:lineRule="auto"/>
      </w:pPr>
      <w:r w:rsidRPr="001E23A4">
        <w:t xml:space="preserve">O prazo para pagamento </w:t>
      </w:r>
      <w:r w:rsidRPr="001E23A4">
        <w:rPr>
          <w:color w:val="auto"/>
          <w:lang w:eastAsia="en-US"/>
        </w:rPr>
        <w:t>ao contratado</w:t>
      </w:r>
      <w:r w:rsidRPr="001E23A4">
        <w:t xml:space="preserve"> e demais condições a ele referentes encontram-se definidos no Termo de Referência, que constitui parte integrante deste Contrato.</w:t>
      </w:r>
    </w:p>
    <w:p w14:paraId="63E7ADA0" w14:textId="77777777" w:rsidR="001E23A4" w:rsidRPr="001E23A4" w:rsidRDefault="001E23A4" w:rsidP="001E23A4">
      <w:pPr>
        <w:pStyle w:val="Nivel01"/>
        <w:spacing w:line="360" w:lineRule="auto"/>
        <w:rPr>
          <w:color w:val="FFFFFF" w:themeColor="background1"/>
        </w:rPr>
      </w:pPr>
      <w:r w:rsidRPr="001E23A4">
        <w:t>CLÁUSULA SÉTIMA - REAJUSTE (</w:t>
      </w:r>
      <w:hyperlink r:id="rId146" w:anchor="art92" w:history="1">
        <w:r w:rsidRPr="001E23A4">
          <w:rPr>
            <w:rStyle w:val="Hyperlink"/>
          </w:rPr>
          <w:t>art. 92, V</w:t>
        </w:r>
      </w:hyperlink>
      <w:r w:rsidRPr="001E23A4">
        <w:t>)</w:t>
      </w:r>
    </w:p>
    <w:p w14:paraId="7C2AF5F9" w14:textId="77777777" w:rsidR="00681108" w:rsidRPr="001E23A4" w:rsidRDefault="00681108" w:rsidP="001E23A4">
      <w:pPr>
        <w:pStyle w:val="Nivel2"/>
        <w:spacing w:line="360" w:lineRule="auto"/>
      </w:pPr>
      <w:r w:rsidRPr="001E23A4">
        <w:t>Os preços inicialmente ajustados são fixos e irreajustáveis pelo prazo de 1 (um) ano contado da data do orçamento estimado, que corresponde a __/__/__ (DD/MM/AAAA).</w:t>
      </w:r>
    </w:p>
    <w:p w14:paraId="172B5436" w14:textId="77777777" w:rsidR="00681108" w:rsidRPr="001E23A4" w:rsidRDefault="00681108" w:rsidP="001E23A4">
      <w:pPr>
        <w:pStyle w:val="Nivel2"/>
        <w:spacing w:line="360" w:lineRule="auto"/>
      </w:pPr>
      <w:r w:rsidRPr="001E23A4">
        <w:t xml:space="preserve">É previsto reajuste anual dos preços inicialmente ajustados, de modo que, caso o prazo de execução do objeto contratual ultrapasse a data em que se configure 1 (um) ano a contar da data do orçamento estimado, e </w:t>
      </w:r>
      <w:bookmarkStart w:id="68" w:name="_Hlk132722410"/>
      <w:r w:rsidRPr="001E23A4">
        <w:t xml:space="preserve">independentemente de pedido do Contratado, </w:t>
      </w:r>
      <w:bookmarkEnd w:id="68"/>
      <w:r w:rsidRPr="001E23A4">
        <w:t>os preços iniciais serão reajustados, mediante a aplicação, pelo Contratante, do índice ___________ (indicar o índice a ser adotado), exclusivamente para as obrigações iniciadas e concluídas após a ocorrência da anualidade.</w:t>
      </w:r>
    </w:p>
    <w:p w14:paraId="744A4DBE" w14:textId="77777777" w:rsidR="00681108" w:rsidRPr="001E23A4" w:rsidRDefault="00681108" w:rsidP="001E23A4">
      <w:pPr>
        <w:pStyle w:val="Nivel2"/>
        <w:spacing w:line="360" w:lineRule="auto"/>
      </w:pPr>
      <w:r w:rsidRPr="001E23A4">
        <w:lastRenderedPageBreak/>
        <w:t>No caso de reajuste(s) subsequente(s) ao primeiro, o interregno mínimo de 1 (um) ano será contado a partir dos efeitos financeiros do último reajuste.</w:t>
      </w:r>
    </w:p>
    <w:p w14:paraId="61955FB7" w14:textId="77777777" w:rsidR="00681108" w:rsidRPr="001E23A4" w:rsidRDefault="00681108" w:rsidP="001E23A4">
      <w:pPr>
        <w:pStyle w:val="Nivel2"/>
        <w:spacing w:line="360" w:lineRule="auto"/>
      </w:pPr>
      <w:r w:rsidRPr="001E23A4">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3A85ECB0" w14:textId="77777777" w:rsidR="00681108" w:rsidRPr="001E23A4" w:rsidRDefault="00681108" w:rsidP="001E23A4">
      <w:pPr>
        <w:pStyle w:val="Nivel2"/>
        <w:spacing w:line="360" w:lineRule="auto"/>
      </w:pPr>
      <w:r w:rsidRPr="001E23A4">
        <w:t>Nas aferições finais, o(s) índice(s) utilizado(s) para reajuste será(</w:t>
      </w:r>
      <w:proofErr w:type="spellStart"/>
      <w:r w:rsidRPr="001E23A4">
        <w:t>ão</w:t>
      </w:r>
      <w:proofErr w:type="spellEnd"/>
      <w:r w:rsidRPr="001E23A4">
        <w:t>), obrigatoriamente, o(s) definitivo(s).</w:t>
      </w:r>
    </w:p>
    <w:p w14:paraId="3ED5E36B" w14:textId="77777777" w:rsidR="00681108" w:rsidRPr="001E23A4" w:rsidRDefault="00681108" w:rsidP="001E23A4">
      <w:pPr>
        <w:pStyle w:val="Nivel2"/>
        <w:spacing w:line="360" w:lineRule="auto"/>
      </w:pPr>
      <w:r w:rsidRPr="001E23A4">
        <w:t>Caso o(s) índice(s) estabelecido(s) para reajustamento venha(m) a ser extinto(s) ou de qualquer forma não possa(m) mais ser utilizado(s), será(</w:t>
      </w:r>
      <w:proofErr w:type="spellStart"/>
      <w:r w:rsidRPr="001E23A4">
        <w:t>ão</w:t>
      </w:r>
      <w:proofErr w:type="spellEnd"/>
      <w:r w:rsidRPr="001E23A4">
        <w:t>) adotado(s), em substituição, o(s) que vier(em) a ser determinado(s) pela legislação então em vigor.</w:t>
      </w:r>
    </w:p>
    <w:p w14:paraId="2E8264A7" w14:textId="77777777" w:rsidR="00681108" w:rsidRPr="001E23A4" w:rsidRDefault="00681108" w:rsidP="001E23A4">
      <w:pPr>
        <w:pStyle w:val="Nivel2"/>
        <w:spacing w:line="360" w:lineRule="auto"/>
      </w:pPr>
      <w:r w:rsidRPr="001E23A4">
        <w:t xml:space="preserve">Na ausência de previsão legal quanto ao índice substituto, as partes elegerão novo índice oficial, para reajustamento do preço do valor remanescente, por meio de termo aditivo. </w:t>
      </w:r>
    </w:p>
    <w:p w14:paraId="5B5C19E8" w14:textId="77777777" w:rsidR="00681108" w:rsidRPr="001E23A4" w:rsidRDefault="00681108" w:rsidP="001E23A4">
      <w:pPr>
        <w:pStyle w:val="Nivel2"/>
        <w:spacing w:line="360" w:lineRule="auto"/>
      </w:pPr>
      <w:r w:rsidRPr="001E23A4">
        <w:t>O reajuste será realizado por apostilamento.</w:t>
      </w:r>
    </w:p>
    <w:p w14:paraId="1BD008E7" w14:textId="77777777" w:rsidR="001E23A4" w:rsidRPr="001E23A4" w:rsidRDefault="00356F32" w:rsidP="001E23A4">
      <w:pPr>
        <w:pStyle w:val="Nivel01"/>
        <w:spacing w:beforeLines="0" w:before="240" w:afterLines="0" w:after="0" w:line="360" w:lineRule="auto"/>
        <w:ind w:left="0" w:firstLine="0"/>
      </w:pPr>
      <w:r w:rsidRPr="001E23A4">
        <w:t>CLÁUSULA OITAVA - OBRIGAÇÕES DO CONTRATADO (</w:t>
      </w:r>
      <w:hyperlink r:id="rId147" w:anchor="art92" w:history="1">
        <w:r w:rsidR="001E23A4" w:rsidRPr="001E23A4">
          <w:rPr>
            <w:rStyle w:val="Hyperlink"/>
          </w:rPr>
          <w:t>art. 92, X, XI e XIV)</w:t>
        </w:r>
      </w:hyperlink>
    </w:p>
    <w:p w14:paraId="4B0919E6" w14:textId="33EF434F" w:rsidR="00604D70" w:rsidRPr="001E23A4" w:rsidRDefault="00604D70" w:rsidP="001E23A4">
      <w:pPr>
        <w:pStyle w:val="Nivel01"/>
        <w:numPr>
          <w:ilvl w:val="1"/>
          <w:numId w:val="29"/>
        </w:numPr>
        <w:spacing w:beforeLines="0" w:before="240" w:afterLines="0" w:after="0" w:line="360" w:lineRule="auto"/>
      </w:pPr>
      <w:r w:rsidRPr="001E23A4">
        <w:t>São obrigações do Contratante:</w:t>
      </w:r>
    </w:p>
    <w:p w14:paraId="373378AD" w14:textId="77777777" w:rsidR="00604D70" w:rsidRPr="001E23A4" w:rsidRDefault="00604D70" w:rsidP="001E23A4">
      <w:pPr>
        <w:pStyle w:val="Nivel3"/>
        <w:spacing w:line="360" w:lineRule="auto"/>
      </w:pPr>
      <w:r w:rsidRPr="001E23A4">
        <w:t>Exigir o cumprimento de todas as obrigações assumidas pelo Contratado, de acordo com o contrato e a documentação que o integra;</w:t>
      </w:r>
    </w:p>
    <w:p w14:paraId="4CA962CF" w14:textId="77777777" w:rsidR="00604D70" w:rsidRPr="001E23A4" w:rsidRDefault="00604D70" w:rsidP="001E23A4">
      <w:pPr>
        <w:pStyle w:val="Nivel3"/>
        <w:spacing w:line="360" w:lineRule="auto"/>
      </w:pPr>
      <w:r w:rsidRPr="001E23A4">
        <w:t>Receber o objeto no prazo e condições estabelecidas no Termo de Referência;</w:t>
      </w:r>
    </w:p>
    <w:p w14:paraId="19407080" w14:textId="77777777" w:rsidR="00604D70" w:rsidRPr="001E23A4" w:rsidRDefault="00604D70" w:rsidP="001E23A4">
      <w:pPr>
        <w:pStyle w:val="Nivel3"/>
        <w:spacing w:line="360" w:lineRule="auto"/>
      </w:pPr>
      <w:r w:rsidRPr="001E23A4">
        <w:t>Notificar o Contratado, por escrito, sobre vícios, defeitos ou incorreções verificadas no objeto fornecido, para que seja por ele substituído, reparado ou corrigido, no total ou em parte, a expensas do Contratado;</w:t>
      </w:r>
    </w:p>
    <w:p w14:paraId="5828950C" w14:textId="77777777" w:rsidR="00604D70" w:rsidRPr="001E23A4" w:rsidRDefault="00604D70" w:rsidP="001E23A4">
      <w:pPr>
        <w:pStyle w:val="Nivel3"/>
        <w:spacing w:line="360" w:lineRule="auto"/>
      </w:pPr>
      <w:r w:rsidRPr="001E23A4">
        <w:t>Acompanhar e fiscalizar a execução do contrato e o cumprimento das obrigações pelo Contratado;</w:t>
      </w:r>
    </w:p>
    <w:p w14:paraId="27EAD031" w14:textId="77777777" w:rsidR="00604D70" w:rsidRPr="001E23A4" w:rsidRDefault="00604D70" w:rsidP="001E23A4">
      <w:pPr>
        <w:pStyle w:val="Nivel3"/>
        <w:spacing w:line="360" w:lineRule="auto"/>
      </w:pPr>
      <w:r w:rsidRPr="001E23A4">
        <w:t xml:space="preserve">Comunicar ao Contratado para emissão de Nota Fiscal em relação à parcela incontroversa, para efeito de liquidação e pagamento, se houver parcela incontroversa no caso de controvérsia sobre a execução do objeto, quanto à dimensão, qualidade e quantidade, observando-se o art. 143 da </w:t>
      </w:r>
      <w:hyperlink r:id="rId148" w:history="1">
        <w:r w:rsidRPr="001E23A4">
          <w:rPr>
            <w:rStyle w:val="Hyperlink"/>
          </w:rPr>
          <w:t>Lei nº 14.133, de 2021</w:t>
        </w:r>
      </w:hyperlink>
      <w:r w:rsidRPr="001E23A4">
        <w:t>;</w:t>
      </w:r>
    </w:p>
    <w:p w14:paraId="7641B1AD" w14:textId="77777777" w:rsidR="00604D70" w:rsidRPr="001E23A4" w:rsidRDefault="00604D70" w:rsidP="001E23A4">
      <w:pPr>
        <w:pStyle w:val="Nivel3"/>
        <w:spacing w:line="360" w:lineRule="auto"/>
      </w:pPr>
      <w:r w:rsidRPr="001E23A4">
        <w:lastRenderedPageBreak/>
        <w:t>Efetuar o pagamento ao Contratado do valor correspondente à execução do objeto, no prazo, forma e condições estabelecidos no presente Contrato e no Termo de Referência;</w:t>
      </w:r>
    </w:p>
    <w:p w14:paraId="514A3DCC" w14:textId="77777777" w:rsidR="00604D70" w:rsidRPr="001E23A4" w:rsidRDefault="00604D70" w:rsidP="001E23A4">
      <w:pPr>
        <w:pStyle w:val="Nivel3"/>
        <w:spacing w:line="360" w:lineRule="auto"/>
      </w:pPr>
      <w:r w:rsidRPr="001E23A4">
        <w:t xml:space="preserve">Aplicar ao Contratado as sanções previstas na lei e neste Contrato; </w:t>
      </w:r>
    </w:p>
    <w:p w14:paraId="28319001" w14:textId="77777777" w:rsidR="00604D70" w:rsidRPr="001E23A4" w:rsidRDefault="00604D70" w:rsidP="001E23A4">
      <w:pPr>
        <w:pStyle w:val="Nivel3"/>
        <w:spacing w:line="360" w:lineRule="auto"/>
      </w:pPr>
      <w:r w:rsidRPr="001E23A4">
        <w:t>Cientificar o órgão de representação judicial da Procuradoria Geral do Estado para adoção das medidas cabíveis quando necessária medida judicial diante do descumprimento de obrigações pelo Contratado;</w:t>
      </w:r>
    </w:p>
    <w:p w14:paraId="106E487D" w14:textId="77777777" w:rsidR="00604D70" w:rsidRPr="001E23A4" w:rsidRDefault="00604D70" w:rsidP="001E23A4">
      <w:pPr>
        <w:pStyle w:val="Nivel3"/>
        <w:spacing w:line="360" w:lineRule="auto"/>
        <w:rPr>
          <w:b/>
          <w:bCs/>
        </w:rPr>
      </w:pPr>
      <w:r w:rsidRPr="001E23A4">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1E23A4">
        <w:rPr>
          <w:i/>
          <w:iCs/>
          <w:color w:val="FF0000"/>
        </w:rPr>
        <w:t xml:space="preserve"> XX (XXX)    </w:t>
      </w:r>
      <w:r w:rsidRPr="001E23A4">
        <w:rPr>
          <w:color w:val="auto"/>
        </w:rPr>
        <w:t>para decisão</w:t>
      </w:r>
      <w:r w:rsidRPr="001E23A4">
        <w:t>, a contar da conclusão da instrução do requerimento, admitida a prorrogação motivada, por igual período, e excepcionada a hipótese de disposição legal ou cláusula contratual que estabeleça prazo específico;</w:t>
      </w:r>
    </w:p>
    <w:p w14:paraId="71DF99E1" w14:textId="77777777" w:rsidR="00604D70" w:rsidRPr="001E23A4" w:rsidRDefault="00604D70" w:rsidP="001E23A4">
      <w:pPr>
        <w:pStyle w:val="Nivel3"/>
        <w:spacing w:line="360" w:lineRule="auto"/>
        <w:rPr>
          <w:color w:val="auto"/>
        </w:rPr>
      </w:pPr>
      <w:r w:rsidRPr="001E23A4">
        <w:t xml:space="preserve">Responder eventuais pedidos de reestabelecimento do equilíbrio econômico-financeiro feitos pelo Contratado no prazo máximo de </w:t>
      </w:r>
      <w:r w:rsidRPr="001E23A4">
        <w:rPr>
          <w:i/>
          <w:iCs/>
          <w:color w:val="FF0000"/>
        </w:rPr>
        <w:t xml:space="preserve">XX (XXX)   </w:t>
      </w:r>
      <w:r w:rsidRPr="001E23A4">
        <w:rPr>
          <w:color w:val="auto"/>
        </w:rPr>
        <w:t xml:space="preserve">, contado a partir da conclusão da instrução do requerimento, sendo admitida a prorrogação motivada desse prazo por igual período, e observado o disposto no parágrafo único do art. 131 da </w:t>
      </w:r>
      <w:hyperlink r:id="rId149" w:history="1">
        <w:r w:rsidRPr="001E23A4">
          <w:rPr>
            <w:rStyle w:val="Hyperlink"/>
          </w:rPr>
          <w:t>Lei nº 14.133, de 2021</w:t>
        </w:r>
      </w:hyperlink>
      <w:r w:rsidRPr="001E23A4">
        <w:rPr>
          <w:color w:val="auto"/>
        </w:rPr>
        <w:t>;</w:t>
      </w:r>
    </w:p>
    <w:p w14:paraId="2A1F4EF7" w14:textId="77777777" w:rsidR="00604D70" w:rsidRPr="001E23A4" w:rsidRDefault="00604D70" w:rsidP="001E23A4">
      <w:pPr>
        <w:pStyle w:val="Nivel3"/>
        <w:spacing w:line="360" w:lineRule="auto"/>
        <w:rPr>
          <w:color w:val="FF0000"/>
        </w:rPr>
      </w:pPr>
      <w:bookmarkStart w:id="69" w:name="_Hlk114499841"/>
      <w:bookmarkEnd w:id="69"/>
      <w:r w:rsidRPr="001E23A4">
        <w:t>Notificar os emitentes das garantias quanto ao início de processo administrativo para apuração de descumprimento de cláusulas contratuais;</w:t>
      </w:r>
    </w:p>
    <w:p w14:paraId="0E2527E2" w14:textId="77777777" w:rsidR="00604D70" w:rsidRPr="001E23A4" w:rsidRDefault="00604D70" w:rsidP="001E23A4">
      <w:pPr>
        <w:pStyle w:val="Nivel3"/>
        <w:spacing w:line="360" w:lineRule="auto"/>
      </w:pPr>
      <w:r w:rsidRPr="001E23A4">
        <w:t xml:space="preserve">Comunicar ao Contratado na hipótese de posterior alteração do projeto pelo Contratante, se o caso estiver enquadrado na situação disciplinada </w:t>
      </w:r>
      <w:hyperlink r:id="rId150" w:anchor="art93§2" w:history="1">
        <w:r w:rsidRPr="001E23A4">
          <w:rPr>
            <w:rStyle w:val="Hyperlink"/>
          </w:rPr>
          <w:t>pelo art. 93, § 3º, da Lei nº 14.133, de 2021</w:t>
        </w:r>
      </w:hyperlink>
      <w:r w:rsidRPr="001E23A4">
        <w:t>;</w:t>
      </w:r>
    </w:p>
    <w:p w14:paraId="4277CDE3" w14:textId="77777777" w:rsidR="00604D70" w:rsidRPr="001E23A4" w:rsidRDefault="00604D70" w:rsidP="001E23A4">
      <w:pPr>
        <w:pStyle w:val="Nivel3"/>
        <w:spacing w:line="360" w:lineRule="auto"/>
        <w:rPr>
          <w:i/>
          <w:iCs/>
          <w:color w:val="FF0000"/>
        </w:rPr>
      </w:pPr>
      <w:r w:rsidRPr="001E23A4">
        <w:t xml:space="preserve">Observar, no tratamento de dados pessoais de profissionais, empregados, prepostos, administradores e/ou sócios do Contratado, a que tenha acesso durante a execução do objeto a que se refere a cláusula primeira deste contrato, as normas legais e regulamentares aplicáveis, em especial, a </w:t>
      </w:r>
      <w:hyperlink r:id="rId151" w:history="1">
        <w:r w:rsidRPr="001E23A4">
          <w:rPr>
            <w:rStyle w:val="Hyperlink"/>
          </w:rPr>
          <w:t>Lei nº 13.709, de 14 de agosto de 2018</w:t>
        </w:r>
      </w:hyperlink>
      <w:r w:rsidRPr="001E23A4">
        <w:t>, com suas alterações subsequentes.</w:t>
      </w:r>
    </w:p>
    <w:p w14:paraId="09224D91" w14:textId="77777777" w:rsidR="00604D70" w:rsidRPr="001E23A4" w:rsidRDefault="00604D70" w:rsidP="001E23A4">
      <w:pPr>
        <w:pStyle w:val="Nivel2"/>
        <w:spacing w:line="360" w:lineRule="auto"/>
      </w:pPr>
      <w:r w:rsidRPr="001E23A4">
        <w:lastRenderedPageBreak/>
        <w:t>O prazo para resposta ao pedido de restabelecimento do equilíbrio econômico-financeiro não se iniciará enquanto o Contratado não cumprir os atos ou apresentar a documentação solicitada pelo Contratante para adequada instrução do requerimento.</w:t>
      </w:r>
    </w:p>
    <w:p w14:paraId="04066DD3" w14:textId="77777777" w:rsidR="00604D70" w:rsidRPr="001E23A4" w:rsidRDefault="00604D70" w:rsidP="001E23A4">
      <w:pPr>
        <w:pStyle w:val="Nivel2"/>
        <w:spacing w:line="360" w:lineRule="auto"/>
      </w:pPr>
      <w:r w:rsidRPr="001E23A4">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4D76C591" w14:textId="77777777" w:rsidR="001E23A4" w:rsidRPr="001E23A4" w:rsidRDefault="001E23A4" w:rsidP="001E23A4">
      <w:pPr>
        <w:pStyle w:val="Nivel01"/>
        <w:spacing w:line="360" w:lineRule="auto"/>
        <w:rPr>
          <w:color w:val="FFFFFF" w:themeColor="background1"/>
        </w:rPr>
      </w:pPr>
      <w:r w:rsidRPr="001E23A4">
        <w:t>CLÁUSULA NONA – OBRIGAÇÕES DO CONTRATADO (</w:t>
      </w:r>
      <w:hyperlink r:id="rId152" w:anchor="art92" w:history="1">
        <w:r w:rsidRPr="001E23A4">
          <w:rPr>
            <w:rStyle w:val="Hyperlink"/>
          </w:rPr>
          <w:t>art. 92, XIV, XVI E XVII</w:t>
        </w:r>
      </w:hyperlink>
      <w:r w:rsidRPr="001E23A4">
        <w:t>)</w:t>
      </w:r>
    </w:p>
    <w:p w14:paraId="608627D6" w14:textId="77777777" w:rsidR="001E23A4" w:rsidRPr="001E23A4" w:rsidRDefault="001E23A4" w:rsidP="001E23A4">
      <w:pPr>
        <w:pStyle w:val="Nivel2"/>
        <w:spacing w:line="360" w:lineRule="auto"/>
      </w:pPr>
      <w:r w:rsidRPr="001E23A4">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15B3269E" w14:textId="77777777" w:rsidR="001E23A4" w:rsidRPr="001E23A4" w:rsidRDefault="001E23A4" w:rsidP="001E23A4">
      <w:pPr>
        <w:pStyle w:val="Nivel3"/>
        <w:spacing w:line="360" w:lineRule="auto"/>
      </w:pPr>
      <w:r w:rsidRPr="001E23A4">
        <w:t>Designar e manter preposto aceito pelo Contratante para representar o Contratado na execução do contrato;</w:t>
      </w:r>
    </w:p>
    <w:p w14:paraId="14DD4821" w14:textId="77777777" w:rsidR="001E23A4" w:rsidRPr="001E23A4" w:rsidRDefault="001E23A4" w:rsidP="001E23A4">
      <w:pPr>
        <w:pStyle w:val="Nivel4"/>
        <w:spacing w:line="360" w:lineRule="auto"/>
      </w:pPr>
      <w:r w:rsidRPr="001E23A4">
        <w:t>A indicação ou a manutenção do preposto do Contratado poderá ser recusada pelo Contratante, desde que devidamente justificada, hipótese em que o Contratado deverá designar outro para o exercício da atividade;</w:t>
      </w:r>
    </w:p>
    <w:p w14:paraId="0824CD78" w14:textId="77777777" w:rsidR="001E23A4" w:rsidRPr="001E23A4" w:rsidRDefault="001E23A4" w:rsidP="001E23A4">
      <w:pPr>
        <w:pStyle w:val="Nivel3"/>
        <w:spacing w:line="360" w:lineRule="auto"/>
      </w:pPr>
      <w:r w:rsidRPr="001E23A4">
        <w:t>Atender às determinações regulares emitidas pelo fiscal do contrato ou autoridade superior (</w:t>
      </w:r>
      <w:hyperlink r:id="rId153" w:anchor="art137" w:history="1">
        <w:r w:rsidRPr="001E23A4">
          <w:rPr>
            <w:rStyle w:val="Hyperlink"/>
          </w:rPr>
          <w:t>art. 137, II</w:t>
        </w:r>
      </w:hyperlink>
      <w:r w:rsidRPr="001E23A4">
        <w:rPr>
          <w:rStyle w:val="Hyperlink"/>
        </w:rPr>
        <w:t xml:space="preserve">, da </w:t>
      </w:r>
      <w:hyperlink r:id="rId154" w:history="1">
        <w:r w:rsidRPr="001E23A4">
          <w:rPr>
            <w:rStyle w:val="Hyperlink"/>
          </w:rPr>
          <w:t>Lei nº 14.133, de 2021</w:t>
        </w:r>
      </w:hyperlink>
      <w:r w:rsidRPr="001E23A4">
        <w:t xml:space="preserve">) </w:t>
      </w:r>
      <w:r w:rsidRPr="001E23A4">
        <w:rPr>
          <w:color w:val="000000" w:themeColor="text1"/>
        </w:rPr>
        <w:t xml:space="preserve">e </w:t>
      </w:r>
      <w:r w:rsidRPr="001E23A4">
        <w:t>prestar todo esclarecimento ou informação por eles solicitados</w:t>
      </w:r>
      <w:r w:rsidRPr="001E23A4">
        <w:rPr>
          <w:color w:val="000000" w:themeColor="text1"/>
        </w:rPr>
        <w:t>;</w:t>
      </w:r>
    </w:p>
    <w:p w14:paraId="06EB1FE8" w14:textId="77777777" w:rsidR="001E23A4" w:rsidRPr="001E23A4" w:rsidRDefault="001E23A4" w:rsidP="001E23A4">
      <w:pPr>
        <w:pStyle w:val="Nivel3"/>
        <w:spacing w:line="360" w:lineRule="auto"/>
      </w:pPr>
      <w:r w:rsidRPr="001E23A4">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0533BA50" w14:textId="77777777" w:rsidR="001E23A4" w:rsidRPr="001E23A4" w:rsidRDefault="001E23A4" w:rsidP="001E23A4">
      <w:pPr>
        <w:pStyle w:val="Nivel3"/>
        <w:spacing w:line="360" w:lineRule="auto"/>
      </w:pPr>
      <w:r w:rsidRPr="001E23A4">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C7F36ED" w14:textId="77777777" w:rsidR="001E23A4" w:rsidRPr="001E23A4" w:rsidRDefault="001E23A4" w:rsidP="001E23A4">
      <w:pPr>
        <w:pStyle w:val="Nivel3"/>
        <w:spacing w:line="360" w:lineRule="auto"/>
      </w:pPr>
      <w:r w:rsidRPr="001E23A4">
        <w:t xml:space="preserve">Responsabilizar-se pelos vícios e danos decorrentes da execução do objeto, de acordo com o </w:t>
      </w:r>
      <w:hyperlink r:id="rId155" w:history="1">
        <w:r w:rsidRPr="001E23A4">
          <w:rPr>
            <w:rStyle w:val="Hyperlink"/>
          </w:rPr>
          <w:t>Código de Defesa do Consumidor (Lei nº 8.078, de 1990</w:t>
        </w:r>
      </w:hyperlink>
      <w:r w:rsidRPr="001E23A4">
        <w:t xml:space="preserve">), bem como por todo </w:t>
      </w:r>
      <w:r w:rsidRPr="001E23A4">
        <w:lastRenderedPageBreak/>
        <w:t>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276AEDDA" w14:textId="77777777" w:rsidR="001E23A4" w:rsidRPr="001E23A4" w:rsidRDefault="001E23A4" w:rsidP="001E23A4">
      <w:pPr>
        <w:pStyle w:val="Nivel3"/>
        <w:spacing w:line="360" w:lineRule="auto"/>
      </w:pPr>
      <w:r w:rsidRPr="001E23A4">
        <w:t xml:space="preserve">Não contratar, durante a vigência do contrato, cônjuge, companheiro ou parente em linha reta, colateral ou por afinidade, até o terceiro grau, de dirigente do Contratante, de agente público que desempenhe(ou) função na licitação ou de fiscal ou gestor do contrato, nos termos do </w:t>
      </w:r>
      <w:hyperlink r:id="rId156" w:anchor="art48" w:history="1">
        <w:r w:rsidRPr="001E23A4">
          <w:rPr>
            <w:rStyle w:val="Hyperlink"/>
          </w:rPr>
          <w:t>artigo 48, parágrafo único, da Lei nº 14.133, de 2021</w:t>
        </w:r>
      </w:hyperlink>
      <w:r w:rsidRPr="001E23A4">
        <w:t>;</w:t>
      </w:r>
    </w:p>
    <w:p w14:paraId="4C33902C" w14:textId="77777777" w:rsidR="001E23A4" w:rsidRPr="001E23A4" w:rsidRDefault="001E23A4" w:rsidP="001E23A4">
      <w:pPr>
        <w:pStyle w:val="Nivel3"/>
        <w:spacing w:line="360" w:lineRule="auto"/>
      </w:pPr>
      <w:r w:rsidRPr="001E23A4">
        <w:t xml:space="preserve">Quando não for possível a verificação da regularidade no Sistema de Cadastramento Unificado de Fornecedores – </w:t>
      </w:r>
      <w:proofErr w:type="spellStart"/>
      <w:r w:rsidRPr="001E23A4">
        <w:t>Sicaf</w:t>
      </w:r>
      <w:proofErr w:type="spellEnd"/>
      <w:r w:rsidRPr="001E23A4">
        <w:t xml:space="preserve">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w:t>
      </w:r>
    </w:p>
    <w:p w14:paraId="712EC8DD" w14:textId="77777777" w:rsidR="001E23A4" w:rsidRPr="001E23A4" w:rsidRDefault="001E23A4" w:rsidP="001E23A4">
      <w:pPr>
        <w:pStyle w:val="Nivel3"/>
        <w:spacing w:line="360" w:lineRule="auto"/>
      </w:pPr>
      <w:r w:rsidRPr="001E23A4">
        <w:t xml:space="preserve">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 121 da </w:t>
      </w:r>
      <w:hyperlink r:id="rId157" w:history="1">
        <w:r w:rsidRPr="001E23A4">
          <w:rPr>
            <w:rStyle w:val="Hyperlink"/>
          </w:rPr>
          <w:t>Lei nº 14.133, de 2021</w:t>
        </w:r>
      </w:hyperlink>
      <w:r w:rsidRPr="001E23A4">
        <w:t xml:space="preserve">; </w:t>
      </w:r>
    </w:p>
    <w:p w14:paraId="2ADCC12B" w14:textId="77777777" w:rsidR="001E23A4" w:rsidRPr="001E23A4" w:rsidRDefault="001E23A4" w:rsidP="001E23A4">
      <w:pPr>
        <w:pStyle w:val="Nivel3"/>
        <w:spacing w:line="360" w:lineRule="auto"/>
      </w:pPr>
      <w:r w:rsidRPr="001E23A4">
        <w:t>Comunicar ao Fiscal do contrato, assim que possível, qualquer ocorrência anormal ou acidente que se verifique no local da execução dos serviços;</w:t>
      </w:r>
    </w:p>
    <w:p w14:paraId="71EB6443" w14:textId="77777777" w:rsidR="001E23A4" w:rsidRPr="001E23A4" w:rsidRDefault="001E23A4" w:rsidP="001E23A4">
      <w:pPr>
        <w:pStyle w:val="Nivel3"/>
        <w:spacing w:line="360" w:lineRule="auto"/>
      </w:pPr>
      <w:r w:rsidRPr="001E23A4">
        <w:t>Prestar todo esclarecimento ou informação solicitada pelo Contratante ou por seus prepostos, garantindo-lhes o acesso, a qualquer tempo, ao local dos trabalhos, bem como aos documentos relativos à execução do objeto;</w:t>
      </w:r>
    </w:p>
    <w:p w14:paraId="6E724FC7" w14:textId="77777777" w:rsidR="001E23A4" w:rsidRPr="001E23A4" w:rsidRDefault="001E23A4" w:rsidP="001E23A4">
      <w:pPr>
        <w:pStyle w:val="Nivel3"/>
        <w:spacing w:line="360" w:lineRule="auto"/>
      </w:pPr>
      <w:r w:rsidRPr="001E23A4">
        <w:lastRenderedPageBreak/>
        <w:t>Paralisar, por determinação do Contratante, qualquer atividade que não esteja sendo executada de acordo com a boa técnica ou que ponha em risco a segurança de pessoas ou bens de terceiros;</w:t>
      </w:r>
    </w:p>
    <w:p w14:paraId="326B85CC" w14:textId="77777777" w:rsidR="001E23A4" w:rsidRPr="001E23A4" w:rsidRDefault="001E23A4" w:rsidP="001E23A4">
      <w:pPr>
        <w:pStyle w:val="Nivel3"/>
        <w:spacing w:line="360" w:lineRule="auto"/>
      </w:pPr>
      <w:r w:rsidRPr="001E23A4">
        <w:t>Promover a guarda, manutenção e vigilância de materiais, ferramentas, e tudo o que for necessário à execução do objeto, durante a vigência do contrato;</w:t>
      </w:r>
    </w:p>
    <w:p w14:paraId="61F8AA5D" w14:textId="77777777" w:rsidR="001E23A4" w:rsidRPr="001E23A4" w:rsidRDefault="001E23A4" w:rsidP="001E23A4">
      <w:pPr>
        <w:pStyle w:val="Nivel3"/>
        <w:spacing w:line="360" w:lineRule="auto"/>
      </w:pPr>
      <w:r w:rsidRPr="001E23A4">
        <w:t>Conduzir os trabalhos com estrita observância às normas da legislação pertinente, cumprindo as determinações dos Poderes Públicos, mantendo sempre limpo o local dos serviços e nas melhores condições de segurança, higiene e disciplina;</w:t>
      </w:r>
    </w:p>
    <w:p w14:paraId="1BACA806" w14:textId="77777777" w:rsidR="001E23A4" w:rsidRPr="001E23A4" w:rsidRDefault="001E23A4" w:rsidP="001E23A4">
      <w:pPr>
        <w:pStyle w:val="Nivel3"/>
        <w:spacing w:line="360" w:lineRule="auto"/>
      </w:pPr>
      <w:r w:rsidRPr="001E23A4">
        <w:t xml:space="preserve">Submeter previamente, por escrito, ao Contratante, para análise e aprovação, quaisquer mudanças nos métodos executivos que fujam às especificações do Termo de Referência, observando-se o disposto no Capítulo VII do Título III da </w:t>
      </w:r>
      <w:hyperlink r:id="rId158" w:history="1">
        <w:r w:rsidRPr="001E23A4">
          <w:rPr>
            <w:rStyle w:val="Hyperlink"/>
          </w:rPr>
          <w:t>Lei nº 14.133, de 2021</w:t>
        </w:r>
      </w:hyperlink>
      <w:r w:rsidRPr="001E23A4">
        <w:t>;</w:t>
      </w:r>
    </w:p>
    <w:p w14:paraId="49B6B9C8" w14:textId="77777777" w:rsidR="001E23A4" w:rsidRPr="001E23A4" w:rsidRDefault="001E23A4" w:rsidP="001E23A4">
      <w:pPr>
        <w:pStyle w:val="Nivel3"/>
        <w:spacing w:line="360" w:lineRule="auto"/>
      </w:pPr>
      <w:r w:rsidRPr="001E23A4">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2021210" w14:textId="77777777" w:rsidR="001E23A4" w:rsidRPr="001E23A4" w:rsidRDefault="001E23A4" w:rsidP="001E23A4">
      <w:pPr>
        <w:pStyle w:val="Nivel3"/>
        <w:spacing w:line="360" w:lineRule="auto"/>
      </w:pPr>
      <w:r w:rsidRPr="001E23A4">
        <w:t xml:space="preserve"> Manter, durante toda a execução do contrato, em compatibilidade com as obrigações assumidas, todas as condições de habilitação e qualificação exigidas na licitação; </w:t>
      </w:r>
    </w:p>
    <w:p w14:paraId="247BB293" w14:textId="77777777" w:rsidR="001E23A4" w:rsidRPr="001E23A4" w:rsidRDefault="001E23A4" w:rsidP="001E23A4">
      <w:pPr>
        <w:pStyle w:val="Nivel3"/>
        <w:spacing w:line="360" w:lineRule="auto"/>
        <w:rPr>
          <w:b/>
          <w:bCs/>
        </w:rPr>
      </w:pPr>
      <w:r w:rsidRPr="001E23A4">
        <w:t>Cumprir, durante todo o período de execução do contrato, a reserva de cargos prevista em lei para pessoa com deficiência, para reabilitado da Previdência Social ou para aprendiz, bem como as reservas de cargos previstas em outras normas específicas (</w:t>
      </w:r>
      <w:hyperlink r:id="rId159" w:anchor="art116" w:history="1">
        <w:r w:rsidRPr="001E23A4">
          <w:rPr>
            <w:rStyle w:val="Hyperlink"/>
          </w:rPr>
          <w:t>art. 116</w:t>
        </w:r>
      </w:hyperlink>
      <w:r w:rsidRPr="001E23A4">
        <w:rPr>
          <w:rStyle w:val="Hyperlink"/>
        </w:rPr>
        <w:t xml:space="preserve"> da </w:t>
      </w:r>
      <w:hyperlink r:id="rId160" w:history="1">
        <w:r w:rsidRPr="001E23A4">
          <w:rPr>
            <w:rStyle w:val="Hyperlink"/>
          </w:rPr>
          <w:t>Lei nº 14.133, de 2021</w:t>
        </w:r>
      </w:hyperlink>
      <w:r w:rsidRPr="001E23A4">
        <w:t>);</w:t>
      </w:r>
    </w:p>
    <w:p w14:paraId="387E852D" w14:textId="77777777" w:rsidR="001E23A4" w:rsidRPr="001E23A4" w:rsidRDefault="001E23A4" w:rsidP="001E23A4">
      <w:pPr>
        <w:pStyle w:val="Nivel3"/>
        <w:spacing w:line="360" w:lineRule="auto"/>
      </w:pPr>
      <w:r w:rsidRPr="001E23A4">
        <w:t>Comprovar o cumprimento da reserva de cargos a que se refere a subdivisão acima, no prazo fixado pelo fiscal do contrato, com a indicação dos empregados que preencheram as referidas vagas (</w:t>
      </w:r>
      <w:hyperlink r:id="rId161" w:anchor="art116" w:history="1">
        <w:r w:rsidRPr="001E23A4">
          <w:rPr>
            <w:rStyle w:val="Hyperlink"/>
          </w:rPr>
          <w:t>art. 116, parágrafo único</w:t>
        </w:r>
      </w:hyperlink>
      <w:r w:rsidRPr="001E23A4">
        <w:rPr>
          <w:rStyle w:val="Hyperlink"/>
        </w:rPr>
        <w:t xml:space="preserve">, da </w:t>
      </w:r>
      <w:hyperlink r:id="rId162" w:history="1">
        <w:r w:rsidRPr="001E23A4">
          <w:rPr>
            <w:rStyle w:val="Hyperlink"/>
          </w:rPr>
          <w:t>Lei nº 14.133, de 2021</w:t>
        </w:r>
      </w:hyperlink>
      <w:r w:rsidRPr="001E23A4">
        <w:t>);</w:t>
      </w:r>
    </w:p>
    <w:p w14:paraId="68C7DCAC" w14:textId="77777777" w:rsidR="001E23A4" w:rsidRPr="001E23A4" w:rsidRDefault="001E23A4" w:rsidP="001E23A4">
      <w:pPr>
        <w:pStyle w:val="Nivel3"/>
        <w:spacing w:line="360" w:lineRule="auto"/>
      </w:pPr>
      <w:r w:rsidRPr="001E23A4">
        <w:t>Guardar sigilo sobre todas as informações obtidas em decorrência do cumprimento do contrato, respondendo, administrativa, civil e criminalmente por sua indevida divulgação e incorreta ou inadequada utilização;</w:t>
      </w:r>
    </w:p>
    <w:p w14:paraId="56699DB5" w14:textId="77777777" w:rsidR="001E23A4" w:rsidRPr="001E23A4" w:rsidRDefault="001E23A4" w:rsidP="001E23A4">
      <w:pPr>
        <w:pStyle w:val="Nivel3"/>
        <w:spacing w:line="360" w:lineRule="auto"/>
      </w:pPr>
      <w:r w:rsidRPr="001E23A4">
        <w:lastRenderedPageBreak/>
        <w:t>Arcar com o ônus decorrente de eventual equívoco no dimensionamento de sua proposta, inclusive quanto aos custos variáveis decorrentes de fatores futuros, mas que sejam previsíveis em seu ramo de atividade;</w:t>
      </w:r>
    </w:p>
    <w:p w14:paraId="2CD3FFD2" w14:textId="77777777" w:rsidR="001E23A4" w:rsidRPr="001E23A4" w:rsidRDefault="001E23A4" w:rsidP="001E23A4">
      <w:pPr>
        <w:pStyle w:val="Nivel3"/>
        <w:spacing w:line="360" w:lineRule="auto"/>
      </w:pPr>
      <w:r w:rsidRPr="001E23A4">
        <w:t>Cumprir as disposições legais e regulamentares federais, estaduais e municipais que interfiram na execução do objeto, bem como as normas de segurança do Contratante;</w:t>
      </w:r>
    </w:p>
    <w:p w14:paraId="2EED78F7" w14:textId="77777777" w:rsidR="001E23A4" w:rsidRPr="001E23A4" w:rsidRDefault="001E23A4" w:rsidP="001E23A4">
      <w:pPr>
        <w:pStyle w:val="Nivel01"/>
        <w:spacing w:line="360" w:lineRule="auto"/>
        <w:rPr>
          <w:color w:val="FFFFFF" w:themeColor="background1"/>
        </w:rPr>
      </w:pPr>
      <w:r w:rsidRPr="001E23A4">
        <w:t>CLÁUSULA</w:t>
      </w:r>
      <w:r w:rsidRPr="001E23A4">
        <w:rPr>
          <w:color w:val="FF0000"/>
        </w:rPr>
        <w:t xml:space="preserve"> </w:t>
      </w:r>
      <w:r w:rsidRPr="001E23A4">
        <w:t>DÉCIMA -</w:t>
      </w:r>
      <w:r w:rsidRPr="001E23A4">
        <w:rPr>
          <w:color w:val="FF0000"/>
        </w:rPr>
        <w:t xml:space="preserve"> </w:t>
      </w:r>
      <w:r w:rsidRPr="001E23A4">
        <w:t>OBRIGAÇÕES</w:t>
      </w:r>
      <w:r w:rsidRPr="001E23A4">
        <w:rPr>
          <w:color w:val="FF0000"/>
        </w:rPr>
        <w:t xml:space="preserve"> </w:t>
      </w:r>
      <w:r w:rsidRPr="001E23A4">
        <w:t>PERTINENTES</w:t>
      </w:r>
      <w:r w:rsidRPr="001E23A4">
        <w:rPr>
          <w:color w:val="FF0000"/>
        </w:rPr>
        <w:t xml:space="preserve"> </w:t>
      </w:r>
      <w:r w:rsidRPr="001E23A4">
        <w:t>À</w:t>
      </w:r>
      <w:r w:rsidRPr="001E23A4">
        <w:rPr>
          <w:color w:val="FF0000"/>
        </w:rPr>
        <w:t xml:space="preserve"> </w:t>
      </w:r>
      <w:r w:rsidRPr="001E23A4">
        <w:t>LGPD</w:t>
      </w:r>
    </w:p>
    <w:p w14:paraId="674678CA" w14:textId="77777777" w:rsidR="001E23A4" w:rsidRPr="001E23A4" w:rsidRDefault="001E23A4" w:rsidP="001E23A4">
      <w:pPr>
        <w:pStyle w:val="Nvel2-Red"/>
        <w:numPr>
          <w:ilvl w:val="1"/>
          <w:numId w:val="30"/>
        </w:numPr>
        <w:spacing w:line="360" w:lineRule="auto"/>
        <w:rPr>
          <w:i w:val="0"/>
          <w:iCs w:val="0"/>
          <w:color w:val="auto"/>
        </w:rPr>
      </w:pPr>
      <w:r w:rsidRPr="001E23A4">
        <w:rPr>
          <w:i w:val="0"/>
          <w:iCs w:val="0"/>
          <w:color w:val="auto"/>
        </w:rPr>
        <w:t xml:space="preserve">Sempre que realizarem qualquer tipo de tratamento de dados pessoais no âmbito da execução do objeto deste contrato, as partes deverão observar as normas previstas na </w:t>
      </w:r>
      <w:hyperlink r:id="rId163" w:history="1">
        <w:r w:rsidRPr="001E23A4">
          <w:rPr>
            <w:rStyle w:val="Hyperlink"/>
            <w:i w:val="0"/>
            <w:iCs w:val="0"/>
            <w:color w:val="auto"/>
          </w:rPr>
          <w:t>Lei nº 13.709, de 14 de agosto de 2018</w:t>
        </w:r>
      </w:hyperlink>
      <w:r w:rsidRPr="001E23A4">
        <w:rPr>
          <w:i w:val="0"/>
          <w:iCs w:val="0"/>
          <w:color w:val="auto"/>
        </w:rPr>
        <w:t xml:space="preserve"> (Lei Geral de Proteção de Dados Pessoais – LGPD), com suas alterações subsequentes, e as demais normas legais e regulamentares aplicáveis. </w:t>
      </w:r>
    </w:p>
    <w:p w14:paraId="1594CE27" w14:textId="77777777" w:rsidR="001E23A4" w:rsidRPr="001E23A4" w:rsidRDefault="001E23A4" w:rsidP="001E23A4">
      <w:pPr>
        <w:pStyle w:val="Nvel2-Red"/>
        <w:numPr>
          <w:ilvl w:val="0"/>
          <w:numId w:val="0"/>
        </w:numPr>
        <w:spacing w:line="360" w:lineRule="auto"/>
        <w:rPr>
          <w:i w:val="0"/>
        </w:rPr>
      </w:pPr>
      <w:r w:rsidRPr="001E23A4">
        <w:rPr>
          <w:i w:val="0"/>
        </w:rPr>
        <w:t xml:space="preserve">  </w:t>
      </w:r>
    </w:p>
    <w:p w14:paraId="08B56FCF" w14:textId="77777777" w:rsidR="001E23A4" w:rsidRPr="001E23A4" w:rsidRDefault="001E23A4" w:rsidP="001E23A4">
      <w:pPr>
        <w:pStyle w:val="Nivel01"/>
        <w:spacing w:line="360" w:lineRule="auto"/>
        <w:rPr>
          <w:color w:val="FFFFFF" w:themeColor="background1"/>
        </w:rPr>
      </w:pPr>
      <w:r w:rsidRPr="001E23A4">
        <w:t>CLÁUSULA DÉCIMA PRIMEIRA – GARANTIA DE EXECUÇÃO (</w:t>
      </w:r>
      <w:hyperlink r:id="rId164" w:anchor="art92" w:history="1">
        <w:r w:rsidRPr="001E23A4">
          <w:rPr>
            <w:rStyle w:val="Hyperlink"/>
          </w:rPr>
          <w:t>art. 92, XII</w:t>
        </w:r>
      </w:hyperlink>
      <w:r w:rsidRPr="001E23A4">
        <w:t>)</w:t>
      </w:r>
    </w:p>
    <w:p w14:paraId="338F102C" w14:textId="77777777" w:rsidR="001E23A4" w:rsidRPr="001E23A4" w:rsidRDefault="001E23A4" w:rsidP="001E23A4">
      <w:pPr>
        <w:pStyle w:val="Nvel2-Red"/>
        <w:numPr>
          <w:ilvl w:val="0"/>
          <w:numId w:val="30"/>
        </w:numPr>
        <w:spacing w:line="360" w:lineRule="auto"/>
      </w:pPr>
      <w:r w:rsidRPr="001E23A4">
        <w:rPr>
          <w:color w:val="auto"/>
        </w:rPr>
        <w:t>Não haverá exigência de garantia contratual da execução.</w:t>
      </w:r>
    </w:p>
    <w:p w14:paraId="126C35C3" w14:textId="77777777" w:rsidR="001E23A4" w:rsidRPr="001E23A4" w:rsidRDefault="001E23A4" w:rsidP="001E23A4">
      <w:pPr>
        <w:pStyle w:val="Nvel2-Red"/>
        <w:numPr>
          <w:ilvl w:val="0"/>
          <w:numId w:val="0"/>
        </w:numPr>
        <w:spacing w:line="360" w:lineRule="auto"/>
      </w:pPr>
    </w:p>
    <w:p w14:paraId="5C574225" w14:textId="77777777" w:rsidR="001E23A4" w:rsidRPr="001E23A4" w:rsidRDefault="001E23A4" w:rsidP="001E23A4">
      <w:pPr>
        <w:pStyle w:val="Nivel01"/>
        <w:numPr>
          <w:ilvl w:val="0"/>
          <w:numId w:val="30"/>
        </w:numPr>
        <w:tabs>
          <w:tab w:val="num" w:pos="360"/>
        </w:tabs>
        <w:spacing w:beforeLines="0" w:before="240" w:afterLines="0" w:after="0" w:line="360" w:lineRule="auto"/>
        <w:ind w:left="0" w:firstLine="0"/>
        <w:rPr>
          <w:color w:val="FFFFFF" w:themeColor="background1"/>
        </w:rPr>
      </w:pPr>
      <w:r w:rsidRPr="001E23A4">
        <w:t>CLÁUSULA DÉCIMA SEGUNDA – INFRAÇÕES E SANÇÕES ADMINISTRATIVAS (</w:t>
      </w:r>
      <w:hyperlink r:id="rId165" w:anchor="art92" w:history="1">
        <w:r w:rsidRPr="001E23A4">
          <w:rPr>
            <w:rStyle w:val="Hyperlink"/>
          </w:rPr>
          <w:t>art. 92, XIV</w:t>
        </w:r>
      </w:hyperlink>
      <w:r w:rsidRPr="001E23A4">
        <w:t>)</w:t>
      </w:r>
    </w:p>
    <w:p w14:paraId="1A916A26" w14:textId="77777777" w:rsidR="001E23A4" w:rsidRPr="001E23A4" w:rsidRDefault="001E23A4" w:rsidP="001E23A4">
      <w:pPr>
        <w:pStyle w:val="Nivel2"/>
        <w:numPr>
          <w:ilvl w:val="0"/>
          <w:numId w:val="0"/>
        </w:numPr>
        <w:spacing w:line="360" w:lineRule="auto"/>
        <w:ind w:left="142"/>
      </w:pPr>
      <w:r w:rsidRPr="001E23A4">
        <w:t xml:space="preserve">12.1 Comete infração administrativa, nos termos da </w:t>
      </w:r>
      <w:hyperlink r:id="rId166" w:history="1">
        <w:r w:rsidRPr="001E23A4">
          <w:rPr>
            <w:rStyle w:val="Hyperlink"/>
          </w:rPr>
          <w:t>Lei nº 14.133, de 2021</w:t>
        </w:r>
      </w:hyperlink>
      <w:r w:rsidRPr="001E23A4">
        <w:t>, o contratado que:</w:t>
      </w:r>
    </w:p>
    <w:p w14:paraId="57A1EC13"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parcial do contrato;</w:t>
      </w:r>
    </w:p>
    <w:p w14:paraId="79EA7E8C"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parcial do contrato que cause grave dano à Administração ou ao funcionamento dos serviços públicos ou ao interesse coletivo;</w:t>
      </w:r>
    </w:p>
    <w:p w14:paraId="3405C569"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der causa à inexecução total do contrato;</w:t>
      </w:r>
    </w:p>
    <w:p w14:paraId="5C730D0F"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ensejar o retardamento da execução ou da entrega do objeto da contratação sem motivo justificado;</w:t>
      </w:r>
    </w:p>
    <w:p w14:paraId="44C8CFF7"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lastRenderedPageBreak/>
        <w:t>apresentar documentação falsa ou prestar declaração falsa durante a execução do contrato;</w:t>
      </w:r>
    </w:p>
    <w:p w14:paraId="66DF1690"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praticar ato fraudulento na execução do contrato;</w:t>
      </w:r>
    </w:p>
    <w:p w14:paraId="1771785E"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comportar-se de modo inidôneo ou cometer fraude de qualquer natureza;</w:t>
      </w:r>
    </w:p>
    <w:p w14:paraId="772370C2"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sz w:val="20"/>
          <w:szCs w:val="20"/>
        </w:rPr>
        <w:t xml:space="preserve">praticar ato lesivo previsto no </w:t>
      </w:r>
      <w:hyperlink r:id="rId167" w:anchor="art5" w:history="1">
        <w:r w:rsidRPr="001E23A4">
          <w:rPr>
            <w:rStyle w:val="Hyperlink"/>
            <w:rFonts w:ascii="Arial" w:eastAsia="Arial" w:hAnsi="Arial" w:cs="Arial"/>
            <w:sz w:val="20"/>
            <w:szCs w:val="20"/>
          </w:rPr>
          <w:t>art. 5º da Lei nº 12.846, de 1º de agosto de 2013</w:t>
        </w:r>
      </w:hyperlink>
      <w:r w:rsidRPr="001E23A4">
        <w:rPr>
          <w:rFonts w:ascii="Arial" w:eastAsia="Arial" w:hAnsi="Arial" w:cs="Arial"/>
          <w:sz w:val="20"/>
          <w:szCs w:val="20"/>
        </w:rPr>
        <w:t>.</w:t>
      </w:r>
    </w:p>
    <w:p w14:paraId="25A9AEAD" w14:textId="77777777" w:rsidR="001E23A4" w:rsidRPr="001E23A4" w:rsidRDefault="001E23A4" w:rsidP="001E23A4">
      <w:pPr>
        <w:pStyle w:val="Nivel2"/>
        <w:numPr>
          <w:ilvl w:val="1"/>
          <w:numId w:val="31"/>
        </w:numPr>
        <w:spacing w:line="360" w:lineRule="auto"/>
      </w:pPr>
      <w:r w:rsidRPr="001E23A4">
        <w:t>Garantida a prévia defesa, serão aplicadas ao contratado que incorrer nas infrações acima descritas as seguintes sanções:</w:t>
      </w:r>
    </w:p>
    <w:p w14:paraId="799EE16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Advertência</w:t>
      </w:r>
      <w:r w:rsidRPr="001E23A4">
        <w:rPr>
          <w:rFonts w:ascii="Arial" w:eastAsia="Arial" w:hAnsi="Arial" w:cs="Arial"/>
          <w:sz w:val="20"/>
          <w:szCs w:val="20"/>
        </w:rPr>
        <w:t>, se o contratado der causa à inexecução parcial do contrato, quando não se justificar a imposição de penalidade mais grave (</w:t>
      </w:r>
      <w:hyperlink r:id="rId168" w:anchor="art156§2" w:history="1">
        <w:r w:rsidRPr="001E23A4">
          <w:rPr>
            <w:rStyle w:val="Hyperlink"/>
            <w:rFonts w:ascii="Arial" w:eastAsia="Arial" w:hAnsi="Arial" w:cs="Arial"/>
            <w:sz w:val="20"/>
            <w:szCs w:val="20"/>
          </w:rPr>
          <w:t xml:space="preserve">art. 156, § 2º, da </w:t>
        </w:r>
        <w:bookmarkStart w:id="70" w:name="_Hlk114504069"/>
        <w:r w:rsidRPr="001E23A4">
          <w:rPr>
            <w:rStyle w:val="Hyperlink"/>
            <w:rFonts w:ascii="Arial" w:eastAsia="Arial" w:hAnsi="Arial" w:cs="Arial"/>
            <w:sz w:val="20"/>
            <w:szCs w:val="20"/>
          </w:rPr>
          <w:t>Lei nº 14.133, de 2021</w:t>
        </w:r>
        <w:bookmarkEnd w:id="70"/>
      </w:hyperlink>
      <w:r w:rsidRPr="001E23A4">
        <w:rPr>
          <w:rFonts w:ascii="Arial" w:eastAsia="Arial" w:hAnsi="Arial" w:cs="Arial"/>
          <w:sz w:val="20"/>
          <w:szCs w:val="20"/>
        </w:rPr>
        <w:t>);</w:t>
      </w:r>
    </w:p>
    <w:p w14:paraId="5F3A6CAF"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Impedimento de licitar e contratar</w:t>
      </w:r>
      <w:r w:rsidRPr="001E23A4">
        <w:rPr>
          <w:rFonts w:ascii="Arial" w:eastAsia="Arial" w:hAnsi="Arial" w:cs="Arial"/>
          <w:sz w:val="20"/>
          <w:szCs w:val="20"/>
        </w:rPr>
        <w:t>, se praticadas as condutas descritas nas alíneas “b”, “c” e “d” do subitem acima desta cláusula, quando não se justificar a imposição de penalidade mais grave (</w:t>
      </w:r>
      <w:hyperlink r:id="rId169" w:anchor="art156§4" w:history="1">
        <w:r w:rsidRPr="001E23A4">
          <w:rPr>
            <w:rStyle w:val="Hyperlink"/>
            <w:rFonts w:ascii="Arial" w:eastAsia="Arial" w:hAnsi="Arial" w:cs="Arial"/>
            <w:sz w:val="20"/>
            <w:szCs w:val="20"/>
          </w:rPr>
          <w:t>art. 156, § 4º, da Lei nº 14.133, de 2021</w:t>
        </w:r>
      </w:hyperlink>
      <w:r w:rsidRPr="001E23A4">
        <w:rPr>
          <w:rFonts w:ascii="Arial" w:eastAsia="Arial" w:hAnsi="Arial" w:cs="Arial"/>
          <w:sz w:val="20"/>
          <w:szCs w:val="20"/>
        </w:rPr>
        <w:t>);</w:t>
      </w:r>
    </w:p>
    <w:p w14:paraId="5F685302"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Declaração de inidoneidade para licitar ou contratar</w:t>
      </w:r>
      <w:r w:rsidRPr="001E23A4">
        <w:rPr>
          <w:rFonts w:ascii="Arial" w:eastAsia="Arial" w:hAnsi="Arial" w:cs="Arial"/>
          <w:sz w:val="20"/>
          <w:szCs w:val="20"/>
        </w:rPr>
        <w:t>, quando praticadas as condutas descritas nas alíneas “e”, “f”, “g” e “h” do subitem acima desta cláusula, bem como nas alíneas “b”, “c” e “d” do referido subitem, que justifiquem a imposição de penalidade mais grave (</w:t>
      </w:r>
      <w:hyperlink r:id="rId170" w:anchor="art156§5" w:history="1">
        <w:r w:rsidRPr="001E23A4">
          <w:rPr>
            <w:rStyle w:val="Hyperlink"/>
            <w:rFonts w:ascii="Arial" w:eastAsia="Arial" w:hAnsi="Arial" w:cs="Arial"/>
            <w:sz w:val="20"/>
            <w:szCs w:val="20"/>
          </w:rPr>
          <w:t>art. 156, § 5º, da Lei nº 14.133, de 2021</w:t>
        </w:r>
      </w:hyperlink>
      <w:r w:rsidRPr="001E23A4">
        <w:rPr>
          <w:rFonts w:ascii="Arial" w:eastAsia="Arial" w:hAnsi="Arial" w:cs="Arial"/>
          <w:sz w:val="20"/>
          <w:szCs w:val="20"/>
        </w:rPr>
        <w:t>).</w:t>
      </w:r>
    </w:p>
    <w:p w14:paraId="404560F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 xml:space="preserve">Multa: </w:t>
      </w:r>
    </w:p>
    <w:p w14:paraId="40A603DA" w14:textId="77777777" w:rsidR="001E23A4" w:rsidRPr="001E23A4" w:rsidRDefault="001E23A4" w:rsidP="001E23A4">
      <w:pPr>
        <w:pStyle w:val="PargrafodaLista"/>
        <w:suppressAutoHyphens/>
        <w:spacing w:before="120" w:after="120" w:line="360" w:lineRule="auto"/>
        <w:ind w:left="284"/>
        <w:jc w:val="both"/>
        <w:rPr>
          <w:rFonts w:ascii="Arial" w:hAnsi="Arial" w:cs="Arial"/>
          <w:i/>
          <w:iCs/>
          <w:color w:val="FF0000"/>
          <w:sz w:val="20"/>
          <w:szCs w:val="20"/>
        </w:rPr>
      </w:pPr>
      <w:r w:rsidRPr="001E23A4">
        <w:rPr>
          <w:rFonts w:ascii="Arial" w:hAnsi="Arial" w:cs="Arial"/>
          <w:i/>
          <w:iCs/>
          <w:color w:val="FF0000"/>
          <w:sz w:val="20"/>
          <w:szCs w:val="20"/>
        </w:rPr>
        <w:t>Calculada em conformidade com a documentação que integra este instrumento.</w:t>
      </w:r>
    </w:p>
    <w:p w14:paraId="3BEEA267" w14:textId="77777777" w:rsidR="001E23A4" w:rsidRPr="001E23A4" w:rsidRDefault="001E23A4" w:rsidP="001E23A4">
      <w:pPr>
        <w:pStyle w:val="PargrafodaLista"/>
        <w:suppressAutoHyphens/>
        <w:spacing w:before="120" w:after="120" w:line="360" w:lineRule="auto"/>
        <w:ind w:left="284"/>
        <w:jc w:val="both"/>
        <w:rPr>
          <w:rFonts w:ascii="Arial" w:eastAsia="Arial" w:hAnsi="Arial" w:cs="Arial"/>
          <w:sz w:val="20"/>
          <w:szCs w:val="20"/>
        </w:rPr>
      </w:pPr>
      <w:r w:rsidRPr="001E23A4">
        <w:rPr>
          <w:rFonts w:ascii="Arial" w:hAnsi="Arial" w:cs="Arial"/>
          <w:sz w:val="20"/>
          <w:szCs w:val="20"/>
        </w:rPr>
        <w:t xml:space="preserve">iv.1) A sanção de multa prevista no inciso II do </w:t>
      </w:r>
      <w:r w:rsidRPr="001E23A4">
        <w:rPr>
          <w:rFonts w:ascii="Arial" w:hAnsi="Arial" w:cs="Arial"/>
          <w:i/>
          <w:iCs/>
          <w:sz w:val="20"/>
          <w:szCs w:val="20"/>
        </w:rPr>
        <w:t>caput</w:t>
      </w:r>
      <w:r w:rsidRPr="001E23A4">
        <w:rPr>
          <w:rFonts w:ascii="Arial" w:hAnsi="Arial" w:cs="Arial"/>
          <w:sz w:val="20"/>
          <w:szCs w:val="20"/>
        </w:rPr>
        <w:t xml:space="preserve"> do art. 156 da </w:t>
      </w:r>
      <w:hyperlink r:id="rId171" w:history="1">
        <w:r w:rsidRPr="001E23A4">
          <w:rPr>
            <w:rStyle w:val="Hyperlink"/>
            <w:rFonts w:ascii="Arial" w:hAnsi="Arial" w:cs="Arial"/>
            <w:sz w:val="20"/>
            <w:szCs w:val="20"/>
          </w:rPr>
          <w:t>Lei nº 14.133, de 2021</w:t>
        </w:r>
      </w:hyperlink>
      <w:r w:rsidRPr="001E23A4">
        <w:rPr>
          <w:rFonts w:ascii="Arial" w:hAnsi="Arial" w:cs="Arial"/>
          <w:sz w:val="20"/>
          <w:szCs w:val="20"/>
        </w:rPr>
        <w:t xml:space="preserve">, calculada na forma deste Contrato, não poderá ser inferior a 0,5% (cinco décimos por cento) nem superior a 30% (trinta por cento) do valor do contrato (§ 3º do art. 156 da </w:t>
      </w:r>
      <w:hyperlink r:id="rId172" w:history="1">
        <w:r w:rsidRPr="001E23A4">
          <w:rPr>
            <w:rStyle w:val="Hyperlink"/>
            <w:rFonts w:ascii="Arial" w:hAnsi="Arial" w:cs="Arial"/>
            <w:sz w:val="20"/>
            <w:szCs w:val="20"/>
          </w:rPr>
          <w:t>Lei nº 14.133, de 2021</w:t>
        </w:r>
      </w:hyperlink>
      <w:r w:rsidRPr="001E23A4">
        <w:rPr>
          <w:rFonts w:ascii="Arial" w:hAnsi="Arial" w:cs="Arial"/>
          <w:sz w:val="20"/>
          <w:szCs w:val="20"/>
        </w:rPr>
        <w:t>).</w:t>
      </w:r>
    </w:p>
    <w:p w14:paraId="4CD92BF3" w14:textId="77777777" w:rsidR="001E23A4" w:rsidRPr="001E23A4" w:rsidRDefault="001E23A4" w:rsidP="001E23A4">
      <w:pPr>
        <w:pStyle w:val="Nivel2"/>
        <w:numPr>
          <w:ilvl w:val="1"/>
          <w:numId w:val="31"/>
        </w:numPr>
        <w:spacing w:line="360" w:lineRule="auto"/>
        <w:ind w:left="0" w:firstLine="0"/>
      </w:pPr>
      <w:r w:rsidRPr="001E23A4">
        <w:t>A aplicação das sanções previstas neste Contrato não exclui, em hipótese alguma, a obrigação de reparação integral do dano causado ao Contratante (</w:t>
      </w:r>
      <w:hyperlink r:id="rId173" w:anchor="art156§9" w:history="1">
        <w:r w:rsidRPr="001E23A4">
          <w:rPr>
            <w:rStyle w:val="Hyperlink"/>
          </w:rPr>
          <w:t>art. 156, § 9º, da Lei nº 14.133, de 2021</w:t>
        </w:r>
      </w:hyperlink>
      <w:r w:rsidRPr="001E23A4">
        <w:t>)</w:t>
      </w:r>
    </w:p>
    <w:p w14:paraId="4277DDA6" w14:textId="77777777" w:rsidR="001E23A4" w:rsidRPr="001E23A4" w:rsidRDefault="001E23A4" w:rsidP="001E23A4">
      <w:pPr>
        <w:pStyle w:val="Nivel2"/>
        <w:numPr>
          <w:ilvl w:val="1"/>
          <w:numId w:val="31"/>
        </w:numPr>
        <w:spacing w:line="360" w:lineRule="auto"/>
        <w:ind w:left="0" w:firstLine="0"/>
      </w:pPr>
      <w:r w:rsidRPr="001E23A4">
        <w:t>A multa poderá ser aplicada cumulativamente com as demais as sanções previstas neste Contrato (</w:t>
      </w:r>
      <w:hyperlink r:id="rId174" w:anchor="art156§7" w:history="1">
        <w:r w:rsidRPr="001E23A4">
          <w:rPr>
            <w:rStyle w:val="Hyperlink"/>
          </w:rPr>
          <w:t>art. 156, § 7º, da Lei nº 14.133, de 2021</w:t>
        </w:r>
      </w:hyperlink>
      <w:r w:rsidRPr="001E23A4">
        <w:t>).</w:t>
      </w:r>
    </w:p>
    <w:p w14:paraId="0B7EF104" w14:textId="77777777" w:rsidR="001E23A4" w:rsidRPr="001E23A4" w:rsidRDefault="001E23A4" w:rsidP="001E23A4">
      <w:pPr>
        <w:pStyle w:val="Nivel3"/>
        <w:numPr>
          <w:ilvl w:val="2"/>
          <w:numId w:val="31"/>
        </w:numPr>
        <w:spacing w:line="360" w:lineRule="auto"/>
        <w:ind w:left="284" w:firstLine="0"/>
      </w:pPr>
      <w:r w:rsidRPr="001E23A4">
        <w:t>Antes da aplicação da multa será facultada a defesa do interessado no prazo de 15 (quinze) dias úteis, contado da data de sua intimação (</w:t>
      </w:r>
      <w:hyperlink r:id="rId175" w:anchor="art157" w:history="1">
        <w:r w:rsidRPr="001E23A4">
          <w:rPr>
            <w:rStyle w:val="Hyperlink"/>
          </w:rPr>
          <w:t>art. 157, da Lei nº 14.133, de 2021</w:t>
        </w:r>
      </w:hyperlink>
      <w:r w:rsidRPr="001E23A4">
        <w:t>)</w:t>
      </w:r>
    </w:p>
    <w:p w14:paraId="1FF0D36A" w14:textId="77777777" w:rsidR="001E23A4" w:rsidRPr="001E23A4" w:rsidRDefault="001E23A4" w:rsidP="001E23A4">
      <w:pPr>
        <w:pStyle w:val="Nivel3"/>
        <w:numPr>
          <w:ilvl w:val="2"/>
          <w:numId w:val="31"/>
        </w:numPr>
        <w:spacing w:line="360" w:lineRule="auto"/>
        <w:ind w:left="284" w:firstLine="0"/>
      </w:pPr>
      <w:r w:rsidRPr="001E23A4">
        <w:lastRenderedPageBreak/>
        <w:t>Se a multa aplicada e as indenizações cabíveis forem superiores ao valor do pagamento eventualmente devido pelo Contratante ao Contratado, além da perda desse valor, a diferença será descontada da garantia prestada, caso exigida na documentação que integra este instrumento, ou, quando for o caso, será cobrada judicialmente (</w:t>
      </w:r>
      <w:hyperlink r:id="rId176" w:anchor="art156§8" w:history="1">
        <w:r w:rsidRPr="001E23A4">
          <w:rPr>
            <w:rStyle w:val="Hyperlink"/>
          </w:rPr>
          <w:t>art. 156, § 8º, da Lei nº 14.133, de 2021</w:t>
        </w:r>
      </w:hyperlink>
      <w:r w:rsidRPr="001E23A4">
        <w:t>).</w:t>
      </w:r>
      <w:bookmarkStart w:id="71" w:name="_Hlk78351618"/>
      <w:bookmarkEnd w:id="71"/>
    </w:p>
    <w:p w14:paraId="74EB3C62" w14:textId="77777777" w:rsidR="001E23A4" w:rsidRPr="001E23A4" w:rsidRDefault="001E23A4" w:rsidP="001E23A4">
      <w:pPr>
        <w:pStyle w:val="Nivel2"/>
        <w:numPr>
          <w:ilvl w:val="1"/>
          <w:numId w:val="31"/>
        </w:numPr>
        <w:spacing w:line="360" w:lineRule="auto"/>
        <w:ind w:left="0" w:firstLine="0"/>
      </w:pPr>
      <w:r w:rsidRPr="001E23A4">
        <w:t xml:space="preserve">A aplicação das sanções realizar-se-á em processo administrativo que assegure o contraditório e a ampla defesa ao Contratado, observando-se o procedimento previsto no </w:t>
      </w:r>
      <w:r w:rsidRPr="001E23A4">
        <w:rPr>
          <w:i/>
          <w:iCs/>
        </w:rPr>
        <w:t>caput</w:t>
      </w:r>
      <w:r w:rsidRPr="001E23A4">
        <w:rPr>
          <w:b/>
          <w:bCs/>
        </w:rPr>
        <w:t xml:space="preserve"> </w:t>
      </w:r>
      <w:r w:rsidRPr="001E23A4">
        <w:t xml:space="preserve">e parágrafos do </w:t>
      </w:r>
      <w:hyperlink r:id="rId177" w:anchor="art158" w:history="1">
        <w:r w:rsidRPr="001E23A4">
          <w:rPr>
            <w:rStyle w:val="Hyperlink"/>
          </w:rPr>
          <w:t>art. 158 da Lei nº 14.133, de 2021</w:t>
        </w:r>
      </w:hyperlink>
      <w:r w:rsidRPr="001E23A4">
        <w:t>, para as penalidades de impedimento de licitar e contratar e de declaração de inidoneidade para licitar ou contratar.</w:t>
      </w:r>
    </w:p>
    <w:p w14:paraId="7F786240" w14:textId="77777777" w:rsidR="001E23A4" w:rsidRPr="001E23A4" w:rsidRDefault="001E23A4" w:rsidP="001E23A4">
      <w:pPr>
        <w:pStyle w:val="Nivel2"/>
        <w:numPr>
          <w:ilvl w:val="1"/>
          <w:numId w:val="31"/>
        </w:numPr>
        <w:spacing w:line="360" w:lineRule="auto"/>
        <w:ind w:left="0" w:firstLine="0"/>
      </w:pPr>
      <w:r w:rsidRPr="001E23A4">
        <w:t>Na aplicação das sanções serão considerados (</w:t>
      </w:r>
      <w:hyperlink r:id="rId178" w:anchor="art156§1" w:history="1">
        <w:r w:rsidRPr="001E23A4">
          <w:rPr>
            <w:rStyle w:val="Hyperlink"/>
          </w:rPr>
          <w:t>art. 156, § 1º, da Lei nº 14.133, de 2021</w:t>
        </w:r>
      </w:hyperlink>
      <w:r w:rsidRPr="001E23A4">
        <w:t>):</w:t>
      </w:r>
    </w:p>
    <w:p w14:paraId="485E2BC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 natureza e a gravidade da infração cometida;</w:t>
      </w:r>
    </w:p>
    <w:p w14:paraId="5FC18AB7"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as peculiaridades do caso concreto;</w:t>
      </w:r>
    </w:p>
    <w:p w14:paraId="1EF3752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as circunstâncias agravantes ou atenuantes;</w:t>
      </w:r>
    </w:p>
    <w:p w14:paraId="7CE16D58"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os danos que dela provierem para o Contratante;</w:t>
      </w:r>
    </w:p>
    <w:p w14:paraId="6F2CBA8F"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r w:rsidRPr="001E23A4">
        <w:rPr>
          <w:rFonts w:ascii="Arial" w:eastAsia="Arial" w:hAnsi="Arial" w:cs="Arial"/>
          <w:sz w:val="20"/>
          <w:szCs w:val="20"/>
        </w:rPr>
        <w:t>a implantação ou o aperfeiçoamento de programa de integridade, conforme normas e orientações dos órgãos de controle.</w:t>
      </w:r>
    </w:p>
    <w:p w14:paraId="21FDE7E0" w14:textId="77777777" w:rsidR="001E23A4" w:rsidRPr="001E23A4" w:rsidRDefault="001E23A4" w:rsidP="001E23A4">
      <w:pPr>
        <w:pStyle w:val="Nivel2"/>
        <w:numPr>
          <w:ilvl w:val="1"/>
          <w:numId w:val="31"/>
        </w:numPr>
        <w:spacing w:line="360" w:lineRule="auto"/>
        <w:ind w:left="0" w:firstLine="0"/>
      </w:pPr>
      <w:r w:rsidRPr="001E23A4">
        <w:t>As sanções são autônomas e a aplicação de uma não exclui a de outra.</w:t>
      </w:r>
    </w:p>
    <w:p w14:paraId="24B553D1" w14:textId="77777777" w:rsidR="001E23A4" w:rsidRPr="001E23A4" w:rsidRDefault="001E23A4" w:rsidP="001E23A4">
      <w:pPr>
        <w:pStyle w:val="Nivel2"/>
        <w:numPr>
          <w:ilvl w:val="1"/>
          <w:numId w:val="31"/>
        </w:numPr>
        <w:spacing w:line="360" w:lineRule="auto"/>
        <w:ind w:left="0" w:firstLine="0"/>
      </w:pPr>
      <w:r w:rsidRPr="001E23A4">
        <w:t xml:space="preserve">Os atos previstos como infrações administrativas na </w:t>
      </w:r>
      <w:hyperlink r:id="rId179" w:history="1">
        <w:r w:rsidRPr="001E23A4">
          <w:rPr>
            <w:rStyle w:val="Hyperlink"/>
          </w:rPr>
          <w:t>Lei nº 14.133, de 2021</w:t>
        </w:r>
      </w:hyperlink>
      <w:r w:rsidRPr="001E23A4">
        <w:t xml:space="preserve">, ou em outras leis de licitações e contratos da Administração Pública que também sejam tipificados como atos lesivos na </w:t>
      </w:r>
      <w:hyperlink r:id="rId180" w:history="1">
        <w:r w:rsidRPr="001E23A4">
          <w:rPr>
            <w:rStyle w:val="Hyperlink"/>
          </w:rPr>
          <w:t>Lei nº 12.846, de 2013</w:t>
        </w:r>
      </w:hyperlink>
      <w:r w:rsidRPr="001E23A4">
        <w:t>, serão apurados e julgados conjuntamente, nos mesmos autos, observados o rito procedimental e autoridade competente definidos na referida Lei (</w:t>
      </w:r>
      <w:hyperlink r:id="rId181" w:history="1">
        <w:r w:rsidRPr="001E23A4">
          <w:rPr>
            <w:rStyle w:val="Hyperlink"/>
          </w:rPr>
          <w:t>art. 159</w:t>
        </w:r>
      </w:hyperlink>
      <w:r w:rsidRPr="001E23A4">
        <w:rPr>
          <w:rStyle w:val="Hyperlink"/>
        </w:rPr>
        <w:t xml:space="preserve"> da </w:t>
      </w:r>
      <w:hyperlink r:id="rId182" w:history="1">
        <w:r w:rsidRPr="001E23A4">
          <w:rPr>
            <w:rStyle w:val="Hyperlink"/>
          </w:rPr>
          <w:t>Lei nº 14.133, de 2021</w:t>
        </w:r>
      </w:hyperlink>
      <w:r w:rsidRPr="001E23A4">
        <w:t>).</w:t>
      </w:r>
    </w:p>
    <w:p w14:paraId="5B5D51CA" w14:textId="77777777" w:rsidR="001E23A4" w:rsidRPr="001E23A4" w:rsidRDefault="001E23A4" w:rsidP="001E23A4">
      <w:pPr>
        <w:pStyle w:val="Nivel2"/>
        <w:numPr>
          <w:ilvl w:val="1"/>
          <w:numId w:val="31"/>
        </w:numPr>
        <w:spacing w:line="360" w:lineRule="auto"/>
        <w:ind w:left="0" w:firstLine="0"/>
        <w:rPr>
          <w:i/>
          <w:iCs/>
        </w:rPr>
      </w:pPr>
      <w:r w:rsidRPr="001E23A4">
        <w:t xml:space="preserve">A personalidade jurídica do Contratado poderá ser desconsiderada sempre que utilizada com abuso do direito para facilitar, encobrir ou dissimular a prática dos atos ilícitos previstos na </w:t>
      </w:r>
      <w:hyperlink r:id="rId183" w:history="1">
        <w:r w:rsidRPr="001E23A4">
          <w:rPr>
            <w:rStyle w:val="Hyperlink"/>
          </w:rPr>
          <w:t>Lei nº 14.133, de 2021</w:t>
        </w:r>
      </w:hyperlink>
      <w:r w:rsidRPr="001E23A4">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84" w:anchor="art160" w:history="1">
        <w:r w:rsidRPr="001E23A4">
          <w:rPr>
            <w:rStyle w:val="Hyperlink"/>
          </w:rPr>
          <w:t>art. 160 da Lei nº 14.133, de 2021</w:t>
        </w:r>
      </w:hyperlink>
      <w:r w:rsidRPr="001E23A4">
        <w:t>).</w:t>
      </w:r>
    </w:p>
    <w:p w14:paraId="26179C8F" w14:textId="77777777" w:rsidR="001E23A4" w:rsidRPr="001E23A4" w:rsidRDefault="001E23A4" w:rsidP="001E23A4">
      <w:pPr>
        <w:pStyle w:val="Nivel2"/>
        <w:numPr>
          <w:ilvl w:val="1"/>
          <w:numId w:val="31"/>
        </w:numPr>
        <w:spacing w:line="360" w:lineRule="auto"/>
        <w:ind w:left="0" w:firstLine="0"/>
        <w:rPr>
          <w:i/>
          <w:iCs/>
        </w:rPr>
      </w:pPr>
      <w:r w:rsidRPr="001E23A4">
        <w:lastRenderedPageBreak/>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1E23A4">
        <w:t>Ceis</w:t>
      </w:r>
      <w:proofErr w:type="spellEnd"/>
      <w:r w:rsidRPr="001E23A4">
        <w:t>) e no Cadastro Nacional de Empresas Punidas (</w:t>
      </w:r>
      <w:proofErr w:type="spellStart"/>
      <w:r w:rsidRPr="001E23A4">
        <w:t>Cnep</w:t>
      </w:r>
      <w:proofErr w:type="spellEnd"/>
      <w:r w:rsidRPr="001E23A4">
        <w:t>), instituídos no âmbito do Poder Executivo Federal. (</w:t>
      </w:r>
      <w:hyperlink r:id="rId185" w:anchor="art161" w:history="1">
        <w:r w:rsidRPr="001E23A4">
          <w:rPr>
            <w:rStyle w:val="Hyperlink"/>
          </w:rPr>
          <w:t>Art. 161 da Lei nº 14.133, de 2021</w:t>
        </w:r>
      </w:hyperlink>
      <w:r w:rsidRPr="001E23A4">
        <w:t>).</w:t>
      </w:r>
    </w:p>
    <w:p w14:paraId="72DDDC2F" w14:textId="77777777" w:rsidR="001E23A4" w:rsidRPr="001E23A4" w:rsidRDefault="001E23A4" w:rsidP="001E23A4">
      <w:pPr>
        <w:pStyle w:val="Nivel2"/>
        <w:numPr>
          <w:ilvl w:val="1"/>
          <w:numId w:val="31"/>
        </w:numPr>
        <w:spacing w:line="360" w:lineRule="auto"/>
        <w:ind w:left="0" w:firstLine="0"/>
      </w:pPr>
      <w:r w:rsidRPr="001E23A4">
        <w:t xml:space="preserve">As sanções de impedimento de licitar e contratar e declaração de inidoneidade para licitar ou contratar são passíveis de reabilitação na forma do </w:t>
      </w:r>
      <w:hyperlink r:id="rId186" w:anchor="163" w:history="1">
        <w:r w:rsidRPr="001E23A4">
          <w:rPr>
            <w:rStyle w:val="Hyperlink"/>
          </w:rPr>
          <w:t>art. 163 da Lei nº 14.133, de 2021</w:t>
        </w:r>
      </w:hyperlink>
      <w:r w:rsidRPr="001E23A4">
        <w:t>.</w:t>
      </w:r>
    </w:p>
    <w:p w14:paraId="4454E6C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TERCEIRA – DA EXTINÇÃO CONTRATUAL (</w:t>
      </w:r>
      <w:hyperlink r:id="rId187" w:anchor="art92" w:history="1">
        <w:r w:rsidRPr="001E23A4">
          <w:rPr>
            <w:rStyle w:val="Hyperlink"/>
          </w:rPr>
          <w:t>art. 92, XIX</w:t>
        </w:r>
      </w:hyperlink>
      <w:r w:rsidRPr="001E23A4">
        <w:t>)</w:t>
      </w:r>
    </w:p>
    <w:p w14:paraId="0826CCFF" w14:textId="77777777" w:rsidR="001E23A4" w:rsidRPr="001E23A4" w:rsidRDefault="001E23A4" w:rsidP="001E23A4">
      <w:pPr>
        <w:pStyle w:val="Nivel2"/>
        <w:numPr>
          <w:ilvl w:val="1"/>
          <w:numId w:val="31"/>
        </w:numPr>
        <w:spacing w:line="360" w:lineRule="auto"/>
        <w:ind w:left="0" w:firstLine="0"/>
      </w:pPr>
      <w:r w:rsidRPr="001E23A4">
        <w:t>O contrato poderá ser extinto na forma,</w:t>
      </w:r>
      <w:r w:rsidRPr="001E23A4" w:rsidDel="00E01A03">
        <w:t xml:space="preserve"> </w:t>
      </w:r>
      <w:r w:rsidRPr="001E23A4">
        <w:t xml:space="preserve">pelos motivos e com as consequências previstos nos </w:t>
      </w:r>
      <w:hyperlink r:id="rId188" w:anchor="art137" w:history="1">
        <w:r w:rsidRPr="001E23A4">
          <w:rPr>
            <w:rStyle w:val="Hyperlink"/>
          </w:rPr>
          <w:t>artigos 137 a 139 e 155 a 163 da Lei nº 14.133, de 2021</w:t>
        </w:r>
      </w:hyperlink>
      <w:r w:rsidRPr="001E23A4">
        <w:t>.</w:t>
      </w:r>
    </w:p>
    <w:p w14:paraId="5392FE8B" w14:textId="77777777" w:rsidR="001E23A4" w:rsidRPr="001E23A4" w:rsidRDefault="001E23A4" w:rsidP="001E23A4">
      <w:pPr>
        <w:pStyle w:val="Nivel3"/>
        <w:numPr>
          <w:ilvl w:val="2"/>
          <w:numId w:val="31"/>
        </w:numPr>
        <w:spacing w:line="360" w:lineRule="auto"/>
        <w:ind w:left="284" w:firstLine="0"/>
      </w:pPr>
      <w:r w:rsidRPr="001E23A4">
        <w:rPr>
          <w:color w:val="auto"/>
        </w:rPr>
        <w:t xml:space="preserve">O Contratado reconhece desde já os direitos do Contratante nos casos de extinção por ato unilateral da Administração, prevista no artigo 138 da </w:t>
      </w:r>
      <w:hyperlink r:id="rId189" w:history="1">
        <w:r w:rsidRPr="001E23A4">
          <w:rPr>
            <w:rStyle w:val="Hyperlink"/>
          </w:rPr>
          <w:t>Lei nº 14.133, de 2021</w:t>
        </w:r>
      </w:hyperlink>
      <w:r w:rsidRPr="001E23A4">
        <w:t>.</w:t>
      </w:r>
    </w:p>
    <w:p w14:paraId="493C0545" w14:textId="77777777" w:rsidR="001E23A4" w:rsidRPr="001E23A4" w:rsidRDefault="001E23A4" w:rsidP="001E23A4">
      <w:pPr>
        <w:pStyle w:val="Nivel3"/>
        <w:numPr>
          <w:ilvl w:val="2"/>
          <w:numId w:val="31"/>
        </w:numPr>
        <w:spacing w:line="360" w:lineRule="auto"/>
        <w:ind w:left="284" w:firstLine="0"/>
      </w:pPr>
      <w:r w:rsidRPr="001E23A4">
        <w:t xml:space="preserve">O contrato poderá ser extinto por algum dos motivos previstos no artigo 137 da </w:t>
      </w:r>
      <w:hyperlink r:id="rId190" w:history="1">
        <w:r w:rsidRPr="001E23A4">
          <w:rPr>
            <w:rStyle w:val="Hyperlink"/>
          </w:rPr>
          <w:t>Lei nº 14.133, de 2021</w:t>
        </w:r>
      </w:hyperlink>
      <w:r w:rsidRPr="001E23A4">
        <w:t>, devendo a extinção ser formalmente motivada nos autos do processo, assegurados o contraditório e a ampla defesa.</w:t>
      </w:r>
    </w:p>
    <w:p w14:paraId="1EA2FBB0" w14:textId="77777777" w:rsidR="001E23A4" w:rsidRPr="001E23A4" w:rsidRDefault="001E23A4" w:rsidP="001E23A4">
      <w:pPr>
        <w:pStyle w:val="Nivel3"/>
        <w:numPr>
          <w:ilvl w:val="2"/>
          <w:numId w:val="31"/>
        </w:numPr>
        <w:spacing w:line="360" w:lineRule="auto"/>
        <w:ind w:left="284" w:firstLine="0"/>
      </w:pPr>
      <w:r w:rsidRPr="001E23A4">
        <w:t>A alteração social ou modificação da finalidade ou da estrutura da empresa não ensejará a extinção contratual se não restringir sua capacidade de concluir o contrato.</w:t>
      </w:r>
    </w:p>
    <w:p w14:paraId="6D9E5DAF" w14:textId="77777777" w:rsidR="001E23A4" w:rsidRPr="001E23A4" w:rsidRDefault="001E23A4" w:rsidP="001E23A4">
      <w:pPr>
        <w:pStyle w:val="Nivel4"/>
        <w:numPr>
          <w:ilvl w:val="3"/>
          <w:numId w:val="31"/>
        </w:numPr>
        <w:spacing w:line="360" w:lineRule="auto"/>
        <w:ind w:left="567" w:firstLine="0"/>
      </w:pPr>
      <w:r w:rsidRPr="001E23A4">
        <w:rPr>
          <w:color w:val="000000" w:themeColor="text1"/>
        </w:rPr>
        <w:t xml:space="preserve">Se a </w:t>
      </w:r>
      <w:r w:rsidRPr="001E23A4">
        <w:t>operação</w:t>
      </w:r>
      <w:r w:rsidRPr="001E23A4">
        <w:rPr>
          <w:color w:val="000000" w:themeColor="text1"/>
        </w:rPr>
        <w:t xml:space="preserve"> societária de que trata este subitem </w:t>
      </w:r>
      <w:r w:rsidRPr="001E23A4">
        <w:t>implicar mudança em pessoa jurídica contratada, deverá ser formalizada alteração subjetiva por termo aditivo.</w:t>
      </w:r>
    </w:p>
    <w:p w14:paraId="6F7CFF1A" w14:textId="77777777" w:rsidR="001E23A4" w:rsidRPr="001E23A4" w:rsidRDefault="001E23A4" w:rsidP="001E23A4">
      <w:pPr>
        <w:pStyle w:val="Nivel2"/>
        <w:numPr>
          <w:ilvl w:val="1"/>
          <w:numId w:val="31"/>
        </w:numPr>
        <w:spacing w:line="360" w:lineRule="auto"/>
        <w:ind w:left="0" w:firstLine="0"/>
      </w:pPr>
      <w:r w:rsidRPr="001E23A4">
        <w:t>O termo de extinção, sempre que possível, será precedido da indicação de:</w:t>
      </w:r>
    </w:p>
    <w:p w14:paraId="29538474" w14:textId="77777777" w:rsidR="001E23A4" w:rsidRPr="001E23A4" w:rsidRDefault="001E23A4" w:rsidP="001E23A4">
      <w:pPr>
        <w:pStyle w:val="Nivel3"/>
        <w:numPr>
          <w:ilvl w:val="2"/>
          <w:numId w:val="31"/>
        </w:numPr>
        <w:spacing w:line="360" w:lineRule="auto"/>
        <w:ind w:left="284" w:firstLine="0"/>
      </w:pPr>
      <w:r w:rsidRPr="001E23A4">
        <w:t>Balanço dos eventos contratuais já cumpridos ou parcialmente cumpridos;</w:t>
      </w:r>
    </w:p>
    <w:p w14:paraId="040D214C" w14:textId="77777777" w:rsidR="001E23A4" w:rsidRPr="001E23A4" w:rsidRDefault="001E23A4" w:rsidP="001E23A4">
      <w:pPr>
        <w:pStyle w:val="Nivel3"/>
        <w:numPr>
          <w:ilvl w:val="2"/>
          <w:numId w:val="31"/>
        </w:numPr>
        <w:spacing w:line="360" w:lineRule="auto"/>
        <w:ind w:left="284" w:firstLine="0"/>
      </w:pPr>
      <w:r w:rsidRPr="001E23A4">
        <w:t>Relação dos pagamentos já efetuados e ainda devidos;</w:t>
      </w:r>
    </w:p>
    <w:p w14:paraId="06C31B35" w14:textId="77777777" w:rsidR="001E23A4" w:rsidRPr="001E23A4" w:rsidRDefault="001E23A4" w:rsidP="001E23A4">
      <w:pPr>
        <w:pStyle w:val="Nivel3"/>
        <w:numPr>
          <w:ilvl w:val="2"/>
          <w:numId w:val="31"/>
        </w:numPr>
        <w:spacing w:line="360" w:lineRule="auto"/>
        <w:ind w:left="284" w:firstLine="0"/>
      </w:pPr>
      <w:r w:rsidRPr="001E23A4">
        <w:t>Indenizações e multas.</w:t>
      </w:r>
    </w:p>
    <w:p w14:paraId="05F77562" w14:textId="77777777" w:rsidR="001E23A4" w:rsidRPr="001E23A4" w:rsidRDefault="001E23A4" w:rsidP="001E23A4">
      <w:pPr>
        <w:pStyle w:val="Nivel2"/>
        <w:numPr>
          <w:ilvl w:val="1"/>
          <w:numId w:val="31"/>
        </w:numPr>
        <w:spacing w:line="360" w:lineRule="auto"/>
        <w:ind w:left="0" w:firstLine="0"/>
      </w:pPr>
      <w:r w:rsidRPr="001E23A4">
        <w:t>A extinção do contrato não configura óbice para o reconhecimento de eventual desequilíbrio econômico-financeiro, hipótese em que será concedida indenização por meio de termo indenizatório (</w:t>
      </w:r>
      <w:hyperlink r:id="rId191" w:anchor="art131">
        <w:r w:rsidRPr="001E23A4">
          <w:rPr>
            <w:rStyle w:val="Hyperlink"/>
          </w:rPr>
          <w:t xml:space="preserve">art. 131, </w:t>
        </w:r>
        <w:r w:rsidRPr="001E23A4">
          <w:rPr>
            <w:rStyle w:val="Hyperlink"/>
            <w:i/>
            <w:iCs/>
          </w:rPr>
          <w:t xml:space="preserve">caput, </w:t>
        </w:r>
        <w:r w:rsidRPr="001E23A4">
          <w:rPr>
            <w:rStyle w:val="Hyperlink"/>
          </w:rPr>
          <w:t>da Lei n.º 14.133, de 2021</w:t>
        </w:r>
      </w:hyperlink>
      <w:r w:rsidRPr="001E23A4">
        <w:t>).</w:t>
      </w:r>
    </w:p>
    <w:p w14:paraId="015EDBC4" w14:textId="77777777" w:rsidR="001E23A4" w:rsidRPr="001E23A4" w:rsidRDefault="001E23A4" w:rsidP="001E23A4">
      <w:pPr>
        <w:pStyle w:val="Nivel2"/>
        <w:numPr>
          <w:ilvl w:val="1"/>
          <w:numId w:val="31"/>
        </w:numPr>
        <w:spacing w:line="360" w:lineRule="auto"/>
        <w:ind w:left="0" w:firstLine="0"/>
      </w:pPr>
      <w:r w:rsidRPr="001E23A4">
        <w:lastRenderedPageBreak/>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192" w:history="1">
        <w:r w:rsidRPr="001E23A4">
          <w:rPr>
            <w:rStyle w:val="Hyperlink"/>
          </w:rPr>
          <w:t>Lei nº 14.133, de 2021</w:t>
        </w:r>
      </w:hyperlink>
      <w:r w:rsidRPr="001E23A4">
        <w:t>, conferindo-se ao Contratado oportunidade para prévia manifestação e participação na instrução.</w:t>
      </w:r>
    </w:p>
    <w:p w14:paraId="2F21934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QUARTA – DOTAÇÃO ORÇAMENTÁRIA (</w:t>
      </w:r>
      <w:hyperlink r:id="rId193" w:anchor="art92" w:history="1">
        <w:r w:rsidRPr="001E23A4">
          <w:rPr>
            <w:rStyle w:val="Hyperlink"/>
          </w:rPr>
          <w:t>art. 92, VIII</w:t>
        </w:r>
      </w:hyperlink>
      <w:r w:rsidRPr="001E23A4">
        <w:t>)</w:t>
      </w:r>
    </w:p>
    <w:p w14:paraId="361C7AB7" w14:textId="77777777" w:rsidR="001E23A4" w:rsidRPr="001E23A4" w:rsidRDefault="001E23A4" w:rsidP="001E23A4">
      <w:pPr>
        <w:pStyle w:val="Nivel2"/>
        <w:numPr>
          <w:ilvl w:val="1"/>
          <w:numId w:val="31"/>
        </w:numPr>
        <w:spacing w:line="360" w:lineRule="auto"/>
        <w:ind w:left="0" w:firstLine="0"/>
      </w:pPr>
      <w:r w:rsidRPr="001E23A4">
        <w:t>No presente exercício, as despesas decorrentes desta contratação correrão à conta de recursos específicos consignados no respectivo Orçamento do Estado, na dotação abaixo discriminada:</w:t>
      </w:r>
    </w:p>
    <w:p w14:paraId="7D9C94FB"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Gestão/Unidade: </w:t>
      </w:r>
    </w:p>
    <w:p w14:paraId="7B0C6940"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Fonte de Recursos:  </w:t>
      </w:r>
    </w:p>
    <w:p w14:paraId="262EB70F"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Programa de Trabalho: </w:t>
      </w:r>
    </w:p>
    <w:p w14:paraId="6931893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Elemento de Despesa: </w:t>
      </w:r>
    </w:p>
    <w:p w14:paraId="2C693FB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Plano Interno: </w:t>
      </w:r>
    </w:p>
    <w:p w14:paraId="5CBD6528"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Nota de Empenho:</w:t>
      </w:r>
    </w:p>
    <w:p w14:paraId="68DE9309" w14:textId="77777777" w:rsidR="001E23A4" w:rsidRPr="001E23A4" w:rsidRDefault="001E23A4" w:rsidP="001E23A4">
      <w:pPr>
        <w:pStyle w:val="Nvel2-Red"/>
        <w:numPr>
          <w:ilvl w:val="1"/>
          <w:numId w:val="31"/>
        </w:numPr>
        <w:spacing w:line="360" w:lineRule="auto"/>
        <w:ind w:left="0" w:firstLine="0"/>
        <w:rPr>
          <w:color w:val="auto"/>
        </w:rPr>
      </w:pPr>
      <w:r w:rsidRPr="001E23A4">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3DBBA280"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QUINTA – DOS CASOS OMISSOS (</w:t>
      </w:r>
      <w:hyperlink r:id="rId194" w:anchor="art92" w:history="1">
        <w:r w:rsidRPr="001E23A4">
          <w:rPr>
            <w:rStyle w:val="Hyperlink"/>
          </w:rPr>
          <w:t>art. 92, III</w:t>
        </w:r>
      </w:hyperlink>
      <w:r w:rsidRPr="001E23A4">
        <w:t>)</w:t>
      </w:r>
    </w:p>
    <w:p w14:paraId="6255E75C" w14:textId="77777777" w:rsidR="001E23A4" w:rsidRPr="001E23A4" w:rsidRDefault="001E23A4" w:rsidP="001E23A4">
      <w:pPr>
        <w:pStyle w:val="Nivel2"/>
        <w:numPr>
          <w:ilvl w:val="1"/>
          <w:numId w:val="33"/>
        </w:numPr>
        <w:spacing w:line="360" w:lineRule="auto"/>
      </w:pPr>
      <w:r w:rsidRPr="001E23A4">
        <w:t xml:space="preserve">Aplicam-se aos casos omissos as disposições contidas na </w:t>
      </w:r>
      <w:hyperlink r:id="rId195" w:history="1">
        <w:r w:rsidRPr="001E23A4">
          <w:rPr>
            <w:rStyle w:val="Hyperlink"/>
          </w:rPr>
          <w:t>Lei nº 14.133, de 2021</w:t>
        </w:r>
      </w:hyperlink>
      <w:r w:rsidRPr="001E23A4">
        <w:rPr>
          <w:rStyle w:val="Hyperlink"/>
          <w:color w:val="auto"/>
        </w:rPr>
        <w:t>, e disposições regulamentares pertinentes</w:t>
      </w:r>
      <w:r w:rsidRPr="001E23A4">
        <w:t xml:space="preserve">, e, subsidiariamente, as disposições contidas na </w:t>
      </w:r>
      <w:hyperlink r:id="rId196" w:history="1">
        <w:r w:rsidRPr="001E23A4">
          <w:rPr>
            <w:rStyle w:val="Hyperlink"/>
          </w:rPr>
          <w:t>Lei nº 8.078, de 1990 – Código de Defesa do Consumidor</w:t>
        </w:r>
      </w:hyperlink>
      <w:r w:rsidRPr="001E23A4">
        <w:t xml:space="preserve"> – e princípios gerais dos contratos.</w:t>
      </w:r>
    </w:p>
    <w:p w14:paraId="14998C9E"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SEXTA – ALTERAÇÕES</w:t>
      </w:r>
    </w:p>
    <w:p w14:paraId="61B434DB"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reger-se-ão pela disciplina dos </w:t>
      </w:r>
      <w:hyperlink r:id="rId197" w:anchor="art124" w:history="1">
        <w:proofErr w:type="spellStart"/>
        <w:r w:rsidRPr="001E23A4">
          <w:rPr>
            <w:rStyle w:val="Hyperlink"/>
          </w:rPr>
          <w:t>arts</w:t>
        </w:r>
        <w:proofErr w:type="spellEnd"/>
        <w:r w:rsidRPr="001E23A4">
          <w:rPr>
            <w:rStyle w:val="Hyperlink"/>
          </w:rPr>
          <w:t>. 124 e seguintes da Lei nº 14.133, de 2021</w:t>
        </w:r>
      </w:hyperlink>
      <w:r w:rsidRPr="001E23A4">
        <w:t>.</w:t>
      </w:r>
    </w:p>
    <w:p w14:paraId="595C9CE2" w14:textId="77777777" w:rsidR="001E23A4" w:rsidRPr="001E23A4" w:rsidRDefault="001E23A4" w:rsidP="001E23A4">
      <w:pPr>
        <w:pStyle w:val="Nivel2"/>
        <w:numPr>
          <w:ilvl w:val="1"/>
          <w:numId w:val="33"/>
        </w:numPr>
        <w:spacing w:line="360" w:lineRule="auto"/>
        <w:ind w:left="0" w:firstLine="0"/>
      </w:pPr>
      <w:r w:rsidRPr="001E23A4">
        <w:lastRenderedPageBreak/>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50FB7672"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deverão ser promovidas mediante celebração de termo aditivo, respeitadas as disposições da </w:t>
      </w:r>
      <w:hyperlink r:id="rId198" w:history="1">
        <w:r w:rsidRPr="001E23A4">
          <w:rPr>
            <w:rStyle w:val="Hyperlink"/>
          </w:rPr>
          <w:t>Lei nº 14.133, de 2021</w:t>
        </w:r>
      </w:hyperlink>
      <w:r w:rsidRPr="001E23A4">
        <w:t xml:space="preserve">, admitindo-se que, nos casos de justificada necessidade de antecipação de seus efeitos, a formalização do aditivo ocorra no prazo máximo de 1 (um) mês (art. 132 da </w:t>
      </w:r>
      <w:hyperlink r:id="rId199" w:history="1">
        <w:r w:rsidRPr="001E23A4">
          <w:rPr>
            <w:rStyle w:val="Hyperlink"/>
          </w:rPr>
          <w:t>Lei nº 14.133, de 2021</w:t>
        </w:r>
      </w:hyperlink>
      <w:r w:rsidRPr="001E23A4">
        <w:t>).</w:t>
      </w:r>
    </w:p>
    <w:p w14:paraId="59FBE647" w14:textId="77777777" w:rsidR="001E23A4" w:rsidRPr="001E23A4" w:rsidRDefault="001E23A4" w:rsidP="001E23A4">
      <w:pPr>
        <w:pStyle w:val="Nivel2"/>
        <w:numPr>
          <w:ilvl w:val="1"/>
          <w:numId w:val="33"/>
        </w:numPr>
        <w:spacing w:line="360" w:lineRule="auto"/>
        <w:ind w:left="0" w:firstLine="0"/>
      </w:pPr>
      <w:r w:rsidRPr="001E23A4">
        <w:t>Caso haja alteração unilateral do contrato que aumente ou diminua os encargos do contratado, o equilíbrio econômico-financeiro inicial será restabelecido no mesmo termo aditivo.</w:t>
      </w:r>
    </w:p>
    <w:p w14:paraId="2FBE1D17" w14:textId="77777777" w:rsidR="001E23A4" w:rsidRPr="001E23A4" w:rsidRDefault="001E23A4" w:rsidP="001E23A4">
      <w:pPr>
        <w:pStyle w:val="Nivel2"/>
        <w:numPr>
          <w:ilvl w:val="1"/>
          <w:numId w:val="33"/>
        </w:numPr>
        <w:spacing w:line="360" w:lineRule="auto"/>
        <w:ind w:left="0" w:firstLine="0"/>
      </w:pPr>
      <w:r w:rsidRPr="001E23A4">
        <w:t xml:space="preserve">Registros que não caracterizam alteração do contrato podem ser realizados por simples apostila, dispensada a celebração de termo aditivo, na forma do </w:t>
      </w:r>
      <w:hyperlink r:id="rId200" w:anchor="art136" w:history="1">
        <w:r w:rsidRPr="001E23A4">
          <w:rPr>
            <w:rStyle w:val="Hyperlink"/>
          </w:rPr>
          <w:t>art. 136 da Lei nº 14.133, de 2021</w:t>
        </w:r>
      </w:hyperlink>
      <w:r w:rsidRPr="001E23A4">
        <w:t>.</w:t>
      </w:r>
    </w:p>
    <w:p w14:paraId="2B6ED964"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SÉTIMA – PUBLICAÇÃO</w:t>
      </w:r>
    </w:p>
    <w:p w14:paraId="5696A998" w14:textId="77777777" w:rsidR="001E23A4" w:rsidRPr="001E23A4" w:rsidRDefault="001E23A4" w:rsidP="001E23A4">
      <w:pPr>
        <w:pStyle w:val="Nivel2"/>
        <w:numPr>
          <w:ilvl w:val="1"/>
          <w:numId w:val="32"/>
        </w:numPr>
        <w:spacing w:line="360" w:lineRule="auto"/>
      </w:pPr>
      <w:r w:rsidRPr="001E23A4">
        <w:t xml:space="preserve">Incumbirá ao contratante divulgar o presente instrumento no Portal Nacional de Contratações Públicas (PNCP), na forma prevista no </w:t>
      </w:r>
      <w:hyperlink r:id="rId201" w:anchor="art94" w:history="1">
        <w:r w:rsidRPr="001E23A4">
          <w:rPr>
            <w:rStyle w:val="Hyperlink"/>
          </w:rPr>
          <w:t>art. 94 da Lei 14.133, de 2021</w:t>
        </w:r>
      </w:hyperlink>
      <w:r w:rsidRPr="001E23A4">
        <w:t xml:space="preserve">, bem como no respectivo sítio oficial na Internet, em atenção ao art. 91, </w:t>
      </w:r>
      <w:r w:rsidRPr="001E23A4">
        <w:rPr>
          <w:i/>
        </w:rPr>
        <w:t>caput,</w:t>
      </w:r>
      <w:r w:rsidRPr="001E23A4">
        <w:t xml:space="preserve"> da </w:t>
      </w:r>
      <w:hyperlink r:id="rId202" w:history="1">
        <w:r w:rsidRPr="001E23A4">
          <w:rPr>
            <w:rStyle w:val="Hyperlink"/>
          </w:rPr>
          <w:t>Lei n.º 14.133, de 2021</w:t>
        </w:r>
      </w:hyperlink>
      <w:r w:rsidRPr="001E23A4">
        <w:t xml:space="preserve">, e ao </w:t>
      </w:r>
      <w:hyperlink r:id="rId203" w:anchor="art8§2" w:history="1">
        <w:r w:rsidRPr="001E23A4">
          <w:rPr>
            <w:rStyle w:val="Hyperlink"/>
          </w:rPr>
          <w:t>art. 8º, § 2º, da Lei n. 12.527, de 2011</w:t>
        </w:r>
      </w:hyperlink>
      <w:r w:rsidRPr="001E23A4">
        <w:t xml:space="preserve">, c/c art. 22 do </w:t>
      </w:r>
      <w:hyperlink r:id="rId204" w:history="1">
        <w:r w:rsidRPr="001E23A4">
          <w:rPr>
            <w:rStyle w:val="Hyperlink"/>
          </w:rPr>
          <w:t>Decreto estadual nº 68.155, de 2023</w:t>
        </w:r>
      </w:hyperlink>
      <w:r w:rsidRPr="001E23A4">
        <w:t>.</w:t>
      </w:r>
    </w:p>
    <w:p w14:paraId="6CF50502" w14:textId="77777777" w:rsidR="001E23A4" w:rsidRPr="001E23A4" w:rsidRDefault="001E23A4" w:rsidP="001E23A4">
      <w:pPr>
        <w:pStyle w:val="Nivel01"/>
        <w:numPr>
          <w:ilvl w:val="0"/>
          <w:numId w:val="32"/>
        </w:numPr>
        <w:tabs>
          <w:tab w:val="num" w:pos="360"/>
        </w:tabs>
        <w:spacing w:beforeLines="0" w:before="240" w:afterLines="0" w:after="0" w:line="360" w:lineRule="auto"/>
        <w:ind w:left="0" w:firstLine="0"/>
        <w:rPr>
          <w:color w:val="FFFFFF" w:themeColor="background1"/>
        </w:rPr>
      </w:pPr>
      <w:r w:rsidRPr="001E23A4">
        <w:t>CLÁUSULA DÉCIMA OITAVA – FORO (</w:t>
      </w:r>
      <w:hyperlink r:id="rId205" w:anchor="art92§1" w:history="1">
        <w:r w:rsidRPr="001E23A4">
          <w:rPr>
            <w:rStyle w:val="Hyperlink"/>
          </w:rPr>
          <w:t>art. 92, §1º</w:t>
        </w:r>
      </w:hyperlink>
      <w:r w:rsidRPr="001E23A4">
        <w:t>)</w:t>
      </w:r>
    </w:p>
    <w:p w14:paraId="0ECE00EF" w14:textId="77777777" w:rsidR="001E23A4" w:rsidRPr="001E23A4" w:rsidRDefault="001E23A4" w:rsidP="001E23A4">
      <w:pPr>
        <w:pStyle w:val="Nivel2"/>
        <w:numPr>
          <w:ilvl w:val="1"/>
          <w:numId w:val="32"/>
        </w:numPr>
        <w:spacing w:line="360" w:lineRule="auto"/>
        <w:ind w:left="0" w:firstLine="0"/>
      </w:pPr>
      <w:r w:rsidRPr="001E23A4">
        <w:rPr>
          <w:color w:val="auto"/>
          <w:lang w:eastAsia="en-US"/>
        </w:rPr>
        <w:t>Fica eleito o Foro da Comarca da Capital do Estado de São Paulo</w:t>
      </w:r>
      <w:r w:rsidRPr="001E23A4">
        <w:t xml:space="preserve"> para dirimir quaisquer questões que decorrerem deste Termo de Contrato, que não puderem ser resolvidas na esfera administrativa, conforme </w:t>
      </w:r>
      <w:hyperlink r:id="rId206" w:anchor="art92§1" w:history="1">
        <w:r w:rsidRPr="001E23A4">
          <w:rPr>
            <w:rStyle w:val="Hyperlink"/>
          </w:rPr>
          <w:t>art. 92, § 1º, da Lei nº 14.133, de 2021</w:t>
        </w:r>
      </w:hyperlink>
      <w:r w:rsidRPr="001E23A4">
        <w:t>.</w:t>
      </w:r>
    </w:p>
    <w:p w14:paraId="1006972F" w14:textId="77777777" w:rsidR="001E23A4" w:rsidRPr="001E23A4" w:rsidRDefault="001E23A4" w:rsidP="001E23A4">
      <w:pPr>
        <w:pStyle w:val="Nivel2"/>
        <w:numPr>
          <w:ilvl w:val="0"/>
          <w:numId w:val="0"/>
        </w:numPr>
        <w:spacing w:afterLines="120" w:after="288" w:line="360" w:lineRule="auto"/>
        <w:ind w:firstLine="567"/>
        <w:rPr>
          <w:color w:val="FF0000"/>
        </w:rPr>
      </w:pPr>
      <w:r w:rsidRPr="001E23A4">
        <w:rPr>
          <w:color w:val="auto"/>
        </w:rPr>
        <w:t>E assim, por estarem as partes justas e contratadas, foi lavrado o presente instrumento em</w:t>
      </w:r>
      <w:r w:rsidRPr="001E23A4">
        <w:rPr>
          <w:i/>
          <w:iCs/>
          <w:color w:val="auto"/>
        </w:rPr>
        <w:t xml:space="preserve"> </w:t>
      </w:r>
      <w:r w:rsidRPr="001E23A4">
        <w:rPr>
          <w:i/>
          <w:iCs/>
          <w:color w:val="FF0000"/>
        </w:rPr>
        <w:t>01 (uma) via</w:t>
      </w:r>
      <w:r w:rsidRPr="001E23A4">
        <w:rPr>
          <w:color w:val="auto"/>
        </w:rPr>
        <w:t>, que, lido e achado conforme pelo Contratado e pelo Contratante, vai por eles assinado para que produza todos os efeitos de Direito, sendo assinado também pelas testemunhas abaixo identificadas.</w:t>
      </w:r>
    </w:p>
    <w:p w14:paraId="302555C2" w14:textId="77777777" w:rsidR="00356F32" w:rsidRPr="00833827" w:rsidRDefault="00356F32" w:rsidP="00356F32">
      <w:pPr>
        <w:pStyle w:val="Nivel2"/>
        <w:numPr>
          <w:ilvl w:val="0"/>
          <w:numId w:val="0"/>
        </w:numPr>
        <w:spacing w:afterLines="120" w:after="288" w:line="312" w:lineRule="auto"/>
        <w:ind w:firstLine="567"/>
        <w:jc w:val="center"/>
        <w:rPr>
          <w:color w:val="auto"/>
        </w:rPr>
      </w:pPr>
      <w:r w:rsidRPr="00833827">
        <w:rPr>
          <w:color w:val="auto"/>
        </w:rPr>
        <w:t xml:space="preserve"> [Local], [dia] de [mês] de [ano].</w:t>
      </w:r>
    </w:p>
    <w:p w14:paraId="2357C916"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9CA0567"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lastRenderedPageBreak/>
        <w:t>Representante legal do CONTRATANTE</w:t>
      </w:r>
    </w:p>
    <w:p w14:paraId="563E2FA6"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2AB6D2D7"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42C34C49" w14:textId="77777777" w:rsidR="00356F32" w:rsidRPr="00833827" w:rsidRDefault="00356F32" w:rsidP="00356F32">
      <w:pPr>
        <w:spacing w:before="120" w:afterLines="120" w:after="288" w:line="312" w:lineRule="auto"/>
        <w:ind w:firstLine="567"/>
        <w:jc w:val="both"/>
        <w:rPr>
          <w:rFonts w:ascii="Arial" w:hAnsi="Arial" w:cs="Arial"/>
          <w:sz w:val="20"/>
          <w:szCs w:val="20"/>
        </w:rPr>
      </w:pPr>
      <w:r w:rsidRPr="00833827">
        <w:rPr>
          <w:rFonts w:ascii="Arial" w:hAnsi="Arial" w:cs="Arial"/>
          <w:sz w:val="20"/>
          <w:szCs w:val="20"/>
        </w:rPr>
        <w:t>TESTEMUNHAS:</w:t>
      </w:r>
    </w:p>
    <w:p w14:paraId="32FEEED6" w14:textId="0882F4C7" w:rsidR="009607E4" w:rsidRPr="003E5475" w:rsidRDefault="00356F32" w:rsidP="0032647A">
      <w:pPr>
        <w:pStyle w:val="PargrafodaLista"/>
        <w:numPr>
          <w:ilvl w:val="0"/>
          <w:numId w:val="24"/>
        </w:numPr>
        <w:spacing w:before="120" w:afterLines="120" w:after="288" w:line="360" w:lineRule="auto"/>
        <w:jc w:val="both"/>
        <w:rPr>
          <w:rFonts w:ascii="Arial" w:hAnsi="Arial" w:cs="Arial"/>
          <w:sz w:val="20"/>
          <w:szCs w:val="20"/>
        </w:rPr>
      </w:pPr>
      <w:r w:rsidRPr="003E5475">
        <w:rPr>
          <w:rFonts w:ascii="Arial" w:hAnsi="Arial" w:cs="Arial"/>
          <w:sz w:val="20"/>
          <w:szCs w:val="20"/>
        </w:rPr>
        <w:t xml:space="preserve">                                                                         2-</w:t>
      </w:r>
    </w:p>
    <w:sectPr w:rsidR="009607E4" w:rsidRPr="003E5475" w:rsidSect="005A24BF">
      <w:headerReference w:type="default" r:id="rId207"/>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F43C58" w14:textId="6B83B719" w:rsidR="0089051A" w:rsidRPr="0089051A" w:rsidRDefault="0089051A" w:rsidP="0089051A">
    <w:pPr>
      <w:pStyle w:val="Cabealho"/>
      <w:jc w:val="center"/>
      <w:rPr>
        <w:rFonts w:cs="Calibri"/>
        <w:noProof/>
        <w:sz w:val="18"/>
        <w:szCs w:val="18"/>
      </w:rPr>
    </w:pPr>
    <w:r w:rsidRPr="0089051A">
      <w:rPr>
        <w:rFonts w:cs="Calibri"/>
        <w:noProof/>
        <w:sz w:val="18"/>
        <w:szCs w:val="18"/>
      </w:rPr>
      <w:drawing>
        <wp:inline distT="0" distB="0" distL="0" distR="0" wp14:anchorId="2F26BB82" wp14:editId="1060C574">
          <wp:extent cx="1428750" cy="933450"/>
          <wp:effectExtent l="0" t="0" r="0" b="0"/>
          <wp:docPr id="1746108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a:ln>
                    <a:noFill/>
                  </a:ln>
                </pic:spPr>
              </pic:pic>
            </a:graphicData>
          </a:graphic>
        </wp:inline>
      </w:drawing>
    </w:r>
  </w:p>
  <w:p w14:paraId="63BBFF2B" w14:textId="77777777" w:rsidR="0089051A" w:rsidRPr="0089051A" w:rsidRDefault="0089051A" w:rsidP="0089051A">
    <w:pPr>
      <w:pStyle w:val="Cabealho"/>
      <w:jc w:val="center"/>
      <w:rPr>
        <w:rFonts w:cs="Calibri"/>
        <w:noProof/>
        <w:sz w:val="18"/>
        <w:szCs w:val="18"/>
      </w:rPr>
    </w:pPr>
  </w:p>
  <w:p w14:paraId="3E38F08F"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Secretaria da Saúde</w:t>
    </w:r>
  </w:p>
  <w:p w14:paraId="297172EB" w14:textId="157B2CAA" w:rsidR="0089051A" w:rsidRPr="0089051A" w:rsidRDefault="0089051A" w:rsidP="0089051A">
    <w:pPr>
      <w:pStyle w:val="Cabealho"/>
      <w:jc w:val="center"/>
      <w:rPr>
        <w:rFonts w:cs="Calibri"/>
        <w:noProof/>
        <w:sz w:val="18"/>
        <w:szCs w:val="18"/>
      </w:rPr>
    </w:pPr>
    <w:r w:rsidRPr="0089051A">
      <w:rPr>
        <w:rFonts w:cs="Calibri"/>
        <w:noProof/>
        <w:sz w:val="18"/>
        <w:szCs w:val="18"/>
      </w:rPr>
      <w:t>Coordenadoria de Controle de Doenças</w:t>
    </w:r>
  </w:p>
  <w:p w14:paraId="00527A77"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Centro de Referência e Treinamento DST/Aids-SP</w:t>
    </w:r>
  </w:p>
  <w:p w14:paraId="7730D994"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Núcleo de Compras e Gestão de Contratos</w:t>
    </w:r>
  </w:p>
  <w:p w14:paraId="564F9BE6" w14:textId="2A130B41" w:rsidR="00754FE4" w:rsidRDefault="00754FE4" w:rsidP="003E3D1C">
    <w:pPr>
      <w:pStyle w:val="Cabealho"/>
      <w:jc w:val="right"/>
    </w:pPr>
    <w:r>
      <w:t>EDITAL 90</w:t>
    </w:r>
    <w:r w:rsidR="005F2CC2">
      <w:t>0</w:t>
    </w:r>
    <w:r w:rsidR="00AF650D">
      <w:t>71</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DF0897"/>
    <w:multiLevelType w:val="multilevel"/>
    <w:tmpl w:val="56B48E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F7C4DB2"/>
    <w:multiLevelType w:val="hybridMultilevel"/>
    <w:tmpl w:val="F1AE34F6"/>
    <w:lvl w:ilvl="0" w:tplc="2806EE18">
      <w:numFmt w:val="bullet"/>
      <w:lvlText w:val=""/>
      <w:lvlJc w:val="left"/>
      <w:pPr>
        <w:ind w:left="722" w:hanging="360"/>
      </w:pPr>
      <w:rPr>
        <w:rFonts w:ascii="Wingdings" w:eastAsia="Wingdings" w:hAnsi="Wingdings" w:cs="Wingdings" w:hint="default"/>
        <w:b w:val="0"/>
        <w:bCs w:val="0"/>
        <w:i w:val="0"/>
        <w:iCs w:val="0"/>
        <w:spacing w:val="0"/>
        <w:w w:val="99"/>
        <w:sz w:val="20"/>
        <w:szCs w:val="20"/>
        <w:lang w:val="pt-PT" w:eastAsia="en-US" w:bidi="ar-SA"/>
      </w:rPr>
    </w:lvl>
    <w:lvl w:ilvl="1" w:tplc="D5EA2FE6">
      <w:numFmt w:val="bullet"/>
      <w:lvlText w:val="•"/>
      <w:lvlJc w:val="left"/>
      <w:pPr>
        <w:ind w:left="1512" w:hanging="360"/>
      </w:pPr>
      <w:rPr>
        <w:rFonts w:hint="default"/>
        <w:lang w:val="pt-PT" w:eastAsia="en-US" w:bidi="ar-SA"/>
      </w:rPr>
    </w:lvl>
    <w:lvl w:ilvl="2" w:tplc="16D8B13A">
      <w:numFmt w:val="bullet"/>
      <w:lvlText w:val="•"/>
      <w:lvlJc w:val="left"/>
      <w:pPr>
        <w:ind w:left="2305" w:hanging="360"/>
      </w:pPr>
      <w:rPr>
        <w:rFonts w:hint="default"/>
        <w:lang w:val="pt-PT" w:eastAsia="en-US" w:bidi="ar-SA"/>
      </w:rPr>
    </w:lvl>
    <w:lvl w:ilvl="3" w:tplc="A6B05F40">
      <w:numFmt w:val="bullet"/>
      <w:lvlText w:val="•"/>
      <w:lvlJc w:val="left"/>
      <w:pPr>
        <w:ind w:left="3098" w:hanging="360"/>
      </w:pPr>
      <w:rPr>
        <w:rFonts w:hint="default"/>
        <w:lang w:val="pt-PT" w:eastAsia="en-US" w:bidi="ar-SA"/>
      </w:rPr>
    </w:lvl>
    <w:lvl w:ilvl="4" w:tplc="8630571A">
      <w:numFmt w:val="bullet"/>
      <w:lvlText w:val="•"/>
      <w:lvlJc w:val="left"/>
      <w:pPr>
        <w:ind w:left="3890" w:hanging="360"/>
      </w:pPr>
      <w:rPr>
        <w:rFonts w:hint="default"/>
        <w:lang w:val="pt-PT" w:eastAsia="en-US" w:bidi="ar-SA"/>
      </w:rPr>
    </w:lvl>
    <w:lvl w:ilvl="5" w:tplc="E110A3FE">
      <w:numFmt w:val="bullet"/>
      <w:lvlText w:val="•"/>
      <w:lvlJc w:val="left"/>
      <w:pPr>
        <w:ind w:left="4683" w:hanging="360"/>
      </w:pPr>
      <w:rPr>
        <w:rFonts w:hint="default"/>
        <w:lang w:val="pt-PT" w:eastAsia="en-US" w:bidi="ar-SA"/>
      </w:rPr>
    </w:lvl>
    <w:lvl w:ilvl="6" w:tplc="CE7C1BCC">
      <w:numFmt w:val="bullet"/>
      <w:lvlText w:val="•"/>
      <w:lvlJc w:val="left"/>
      <w:pPr>
        <w:ind w:left="5476" w:hanging="360"/>
      </w:pPr>
      <w:rPr>
        <w:rFonts w:hint="default"/>
        <w:lang w:val="pt-PT" w:eastAsia="en-US" w:bidi="ar-SA"/>
      </w:rPr>
    </w:lvl>
    <w:lvl w:ilvl="7" w:tplc="E9529736">
      <w:numFmt w:val="bullet"/>
      <w:lvlText w:val="•"/>
      <w:lvlJc w:val="left"/>
      <w:pPr>
        <w:ind w:left="6269" w:hanging="360"/>
      </w:pPr>
      <w:rPr>
        <w:rFonts w:hint="default"/>
        <w:lang w:val="pt-PT" w:eastAsia="en-US" w:bidi="ar-SA"/>
      </w:rPr>
    </w:lvl>
    <w:lvl w:ilvl="8" w:tplc="7B980352">
      <w:numFmt w:val="bullet"/>
      <w:lvlText w:val="•"/>
      <w:lvlJc w:val="left"/>
      <w:pPr>
        <w:ind w:left="7061" w:hanging="360"/>
      </w:pPr>
      <w:rPr>
        <w:rFonts w:hint="default"/>
        <w:lang w:val="pt-PT" w:eastAsia="en-US" w:bidi="ar-SA"/>
      </w:rPr>
    </w:lvl>
  </w:abstractNum>
  <w:abstractNum w:abstractNumId="5">
    <w:nsid w:val="11C316A0"/>
    <w:multiLevelType w:val="multilevel"/>
    <w:tmpl w:val="783408E4"/>
    <w:lvl w:ilvl="0">
      <w:start w:val="1"/>
      <w:numFmt w:val="decimal"/>
      <w:lvlText w:val="%1"/>
      <w:lvlJc w:val="left"/>
      <w:pPr>
        <w:ind w:left="540" w:hanging="540"/>
      </w:pPr>
      <w:rPr>
        <w:rFonts w:hint="default"/>
      </w:rPr>
    </w:lvl>
    <w:lvl w:ilvl="1">
      <w:start w:val="1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nsid w:val="150B69A1"/>
    <w:multiLevelType w:val="multilevel"/>
    <w:tmpl w:val="84C88926"/>
    <w:lvl w:ilvl="0">
      <w:start w:val="15"/>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6C5811"/>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nsid w:val="220023E2"/>
    <w:multiLevelType w:val="multilevel"/>
    <w:tmpl w:val="B7D61554"/>
    <w:lvl w:ilvl="0">
      <w:start w:val="1"/>
      <w:numFmt w:val="decimal"/>
      <w:lvlText w:val="%1."/>
      <w:lvlJc w:val="left"/>
      <w:pPr>
        <w:ind w:left="282" w:hanging="281"/>
        <w:jc w:val="left"/>
      </w:pPr>
      <w:rPr>
        <w:rFonts w:ascii="Verdana" w:eastAsia="Verdana" w:hAnsi="Verdana" w:cs="Verdana" w:hint="default"/>
        <w:b/>
        <w:bCs/>
        <w:i w:val="0"/>
        <w:iCs w:val="0"/>
        <w:spacing w:val="-1"/>
        <w:w w:val="99"/>
        <w:sz w:val="20"/>
        <w:szCs w:val="20"/>
        <w:lang w:val="pt-PT" w:eastAsia="en-US" w:bidi="ar-SA"/>
      </w:rPr>
    </w:lvl>
    <w:lvl w:ilvl="1">
      <w:start w:val="1"/>
      <w:numFmt w:val="decimal"/>
      <w:lvlText w:val="%1.%2."/>
      <w:lvlJc w:val="left"/>
      <w:pPr>
        <w:ind w:left="2" w:hanging="547"/>
        <w:jc w:val="left"/>
      </w:pPr>
      <w:rPr>
        <w:rFonts w:ascii="Verdana" w:eastAsia="Verdana" w:hAnsi="Verdana" w:cs="Verdana" w:hint="default"/>
        <w:b w:val="0"/>
        <w:bCs w:val="0"/>
        <w:i w:val="0"/>
        <w:iCs w:val="0"/>
        <w:spacing w:val="0"/>
        <w:w w:val="99"/>
        <w:sz w:val="20"/>
        <w:szCs w:val="20"/>
        <w:lang w:val="pt-PT" w:eastAsia="en-US" w:bidi="ar-SA"/>
      </w:rPr>
    </w:lvl>
    <w:lvl w:ilvl="2">
      <w:numFmt w:val="bullet"/>
      <w:lvlText w:val="•"/>
      <w:lvlJc w:val="left"/>
      <w:pPr>
        <w:ind w:left="1209" w:hanging="547"/>
      </w:pPr>
      <w:rPr>
        <w:rFonts w:hint="default"/>
        <w:lang w:val="pt-PT" w:eastAsia="en-US" w:bidi="ar-SA"/>
      </w:rPr>
    </w:lvl>
    <w:lvl w:ilvl="3">
      <w:numFmt w:val="bullet"/>
      <w:lvlText w:val="•"/>
      <w:lvlJc w:val="left"/>
      <w:pPr>
        <w:ind w:left="2139" w:hanging="547"/>
      </w:pPr>
      <w:rPr>
        <w:rFonts w:hint="default"/>
        <w:lang w:val="pt-PT" w:eastAsia="en-US" w:bidi="ar-SA"/>
      </w:rPr>
    </w:lvl>
    <w:lvl w:ilvl="4">
      <w:numFmt w:val="bullet"/>
      <w:lvlText w:val="•"/>
      <w:lvlJc w:val="left"/>
      <w:pPr>
        <w:ind w:left="3069" w:hanging="547"/>
      </w:pPr>
      <w:rPr>
        <w:rFonts w:hint="default"/>
        <w:lang w:val="pt-PT" w:eastAsia="en-US" w:bidi="ar-SA"/>
      </w:rPr>
    </w:lvl>
    <w:lvl w:ilvl="5">
      <w:numFmt w:val="bullet"/>
      <w:lvlText w:val="•"/>
      <w:lvlJc w:val="left"/>
      <w:pPr>
        <w:ind w:left="3998" w:hanging="547"/>
      </w:pPr>
      <w:rPr>
        <w:rFonts w:hint="default"/>
        <w:lang w:val="pt-PT" w:eastAsia="en-US" w:bidi="ar-SA"/>
      </w:rPr>
    </w:lvl>
    <w:lvl w:ilvl="6">
      <w:numFmt w:val="bullet"/>
      <w:lvlText w:val="•"/>
      <w:lvlJc w:val="left"/>
      <w:pPr>
        <w:ind w:left="4928" w:hanging="547"/>
      </w:pPr>
      <w:rPr>
        <w:rFonts w:hint="default"/>
        <w:lang w:val="pt-PT" w:eastAsia="en-US" w:bidi="ar-SA"/>
      </w:rPr>
    </w:lvl>
    <w:lvl w:ilvl="7">
      <w:numFmt w:val="bullet"/>
      <w:lvlText w:val="•"/>
      <w:lvlJc w:val="left"/>
      <w:pPr>
        <w:ind w:left="5858" w:hanging="547"/>
      </w:pPr>
      <w:rPr>
        <w:rFonts w:hint="default"/>
        <w:lang w:val="pt-PT" w:eastAsia="en-US" w:bidi="ar-SA"/>
      </w:rPr>
    </w:lvl>
    <w:lvl w:ilvl="8">
      <w:numFmt w:val="bullet"/>
      <w:lvlText w:val="•"/>
      <w:lvlJc w:val="left"/>
      <w:pPr>
        <w:ind w:left="6787" w:hanging="547"/>
      </w:pPr>
      <w:rPr>
        <w:rFonts w:hint="default"/>
        <w:lang w:val="pt-PT" w:eastAsia="en-US" w:bidi="ar-SA"/>
      </w:rPr>
    </w:lvl>
  </w:abstractNum>
  <w:abstractNum w:abstractNumId="12">
    <w:nsid w:val="2CF626EF"/>
    <w:multiLevelType w:val="multilevel"/>
    <w:tmpl w:val="4EDA5AFC"/>
    <w:lvl w:ilvl="0">
      <w:start w:val="12"/>
      <w:numFmt w:val="decimal"/>
      <w:lvlText w:val="%1"/>
      <w:lvlJc w:val="left"/>
      <w:pPr>
        <w:ind w:left="375" w:hanging="375"/>
      </w:pPr>
      <w:rPr>
        <w:rFonts w:hint="default"/>
      </w:rPr>
    </w:lvl>
    <w:lvl w:ilvl="1">
      <w:start w:val="2"/>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2D54313B"/>
    <w:multiLevelType w:val="multilevel"/>
    <w:tmpl w:val="D8D27816"/>
    <w:lvl w:ilvl="0">
      <w:start w:val="10"/>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nsid w:val="2F33657B"/>
    <w:multiLevelType w:val="hybridMultilevel"/>
    <w:tmpl w:val="B922F67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F923876"/>
    <w:multiLevelType w:val="hybridMultilevel"/>
    <w:tmpl w:val="ABD6AA7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6">
    <w:nsid w:val="301D74B6"/>
    <w:multiLevelType w:val="multilevel"/>
    <w:tmpl w:val="695C77E4"/>
    <w:lvl w:ilvl="0">
      <w:start w:val="1"/>
      <w:numFmt w:val="decimal"/>
      <w:lvlText w:val="%1"/>
      <w:lvlJc w:val="left"/>
      <w:pPr>
        <w:ind w:left="600" w:hanging="600"/>
      </w:pPr>
      <w:rPr>
        <w:rFonts w:hint="default"/>
      </w:rPr>
    </w:lvl>
    <w:lvl w:ilvl="1">
      <w:start w:val="5"/>
      <w:numFmt w:val="decimal"/>
      <w:lvlText w:val="%1.%2"/>
      <w:lvlJc w:val="left"/>
      <w:pPr>
        <w:ind w:left="834" w:hanging="600"/>
      </w:pPr>
      <w:rPr>
        <w:rFonts w:hint="default"/>
      </w:rPr>
    </w:lvl>
    <w:lvl w:ilvl="2">
      <w:start w:val="7"/>
      <w:numFmt w:val="decimal"/>
      <w:lvlText w:val="%1.%2.%3"/>
      <w:lvlJc w:val="left"/>
      <w:pPr>
        <w:ind w:left="1188" w:hanging="720"/>
      </w:pPr>
      <w:rPr>
        <w:rFonts w:hint="default"/>
      </w:rPr>
    </w:lvl>
    <w:lvl w:ilvl="3">
      <w:start w:val="2"/>
      <w:numFmt w:val="decimal"/>
      <w:lvlText w:val="%1.%2.%3.%4"/>
      <w:lvlJc w:val="left"/>
      <w:pPr>
        <w:ind w:left="1422" w:hanging="72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250" w:hanging="108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078" w:hanging="1440"/>
      </w:pPr>
      <w:rPr>
        <w:rFonts w:hint="default"/>
      </w:rPr>
    </w:lvl>
    <w:lvl w:ilvl="8">
      <w:start w:val="1"/>
      <w:numFmt w:val="decimal"/>
      <w:lvlText w:val="%1.%2.%3.%4.%5.%6.%7.%8.%9"/>
      <w:lvlJc w:val="left"/>
      <w:pPr>
        <w:ind w:left="3672" w:hanging="1800"/>
      </w:pPr>
      <w:rPr>
        <w:rFonts w:hint="default"/>
      </w:rPr>
    </w:lvl>
  </w:abstractNum>
  <w:abstractNum w:abstractNumId="17">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2564FD6"/>
    <w:multiLevelType w:val="multilevel"/>
    <w:tmpl w:val="6DCA7ED0"/>
    <w:lvl w:ilvl="0">
      <w:start w:val="4"/>
      <w:numFmt w:val="decimal"/>
      <w:lvlText w:val="%1"/>
      <w:lvlJc w:val="left"/>
      <w:pPr>
        <w:ind w:left="375" w:hanging="375"/>
      </w:pPr>
      <w:rPr>
        <w:rFonts w:hint="default"/>
      </w:rPr>
    </w:lvl>
    <w:lvl w:ilvl="1">
      <w:start w:val="1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45F6B38"/>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A0C1DF3"/>
    <w:multiLevelType w:val="multilevel"/>
    <w:tmpl w:val="F34C4A84"/>
    <w:lvl w:ilvl="0">
      <w:start w:val="5"/>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3EBD2839"/>
    <w:multiLevelType w:val="multilevel"/>
    <w:tmpl w:val="4F9EC256"/>
    <w:lvl w:ilvl="0">
      <w:start w:val="2"/>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nsid w:val="418974AC"/>
    <w:multiLevelType w:val="multilevel"/>
    <w:tmpl w:val="8B4A2CCA"/>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93E21A1"/>
    <w:multiLevelType w:val="multilevel"/>
    <w:tmpl w:val="C7849508"/>
    <w:lvl w:ilvl="0">
      <w:start w:val="1"/>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B547D6A"/>
    <w:multiLevelType w:val="multilevel"/>
    <w:tmpl w:val="371C9EAE"/>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0094645"/>
    <w:multiLevelType w:val="multilevel"/>
    <w:tmpl w:val="D97622F2"/>
    <w:lvl w:ilvl="0">
      <w:start w:val="17"/>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34"/>
  </w:num>
  <w:num w:numId="4">
    <w:abstractNumId w:val="35"/>
  </w:num>
  <w:num w:numId="5">
    <w:abstractNumId w:val="24"/>
  </w:num>
  <w:num w:numId="6">
    <w:abstractNumId w:val="19"/>
  </w:num>
  <w:num w:numId="7">
    <w:abstractNumId w:val="29"/>
  </w:num>
  <w:num w:numId="8">
    <w:abstractNumId w:val="31"/>
  </w:num>
  <w:num w:numId="9">
    <w:abstractNumId w:val="1"/>
  </w:num>
  <w:num w:numId="10">
    <w:abstractNumId w:val="17"/>
  </w:num>
  <w:num w:numId="11">
    <w:abstractNumId w:val="27"/>
  </w:num>
  <w:num w:numId="12">
    <w:abstractNumId w:val="20"/>
  </w:num>
  <w:num w:numId="13">
    <w:abstractNumId w:val="10"/>
  </w:num>
  <w:num w:numId="14">
    <w:abstractNumId w:val="15"/>
  </w:num>
  <w:num w:numId="15">
    <w:abstractNumId w:val="14"/>
  </w:num>
  <w:num w:numId="16">
    <w:abstractNumId w:val="26"/>
  </w:num>
  <w:num w:numId="17">
    <w:abstractNumId w:val="30"/>
  </w:num>
  <w:num w:numId="18">
    <w:abstractNumId w:val="16"/>
  </w:num>
  <w:num w:numId="19">
    <w:abstractNumId w:val="5"/>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6"/>
  </w:num>
  <w:num w:numId="23">
    <w:abstractNumId w:val="7"/>
  </w:num>
  <w:num w:numId="24">
    <w:abstractNumId w:val="25"/>
  </w:num>
  <w:num w:numId="25">
    <w:abstractNumId w:val="33"/>
  </w:num>
  <w:num w:numId="26">
    <w:abstractNumId w:val="18"/>
  </w:num>
  <w:num w:numId="27">
    <w:abstractNumId w:val="22"/>
  </w:num>
  <w:num w:numId="28">
    <w:abstractNumId w:val="23"/>
  </w:num>
  <w:num w:numId="29">
    <w:abstractNumId w:val="2"/>
  </w:num>
  <w:num w:numId="30">
    <w:abstractNumId w:val="13"/>
  </w:num>
  <w:num w:numId="31">
    <w:abstractNumId w:val="12"/>
  </w:num>
  <w:num w:numId="32">
    <w:abstractNumId w:val="32"/>
  </w:num>
  <w:num w:numId="33">
    <w:abstractNumId w:val="6"/>
  </w:num>
  <w:num w:numId="34">
    <w:abstractNumId w:val="21"/>
  </w:num>
  <w:num w:numId="35">
    <w:abstractNumId w:val="8"/>
  </w:num>
  <w:num w:numId="36">
    <w:abstractNumId w:val="4"/>
  </w:num>
  <w:num w:numId="37">
    <w:abstractNumId w:val="11"/>
  </w:num>
  <w:num w:numId="38">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206"/>
    <w:rsid w:val="00000CF0"/>
    <w:rsid w:val="000073D2"/>
    <w:rsid w:val="0001100C"/>
    <w:rsid w:val="000167EC"/>
    <w:rsid w:val="0002278B"/>
    <w:rsid w:val="0003313D"/>
    <w:rsid w:val="00045972"/>
    <w:rsid w:val="00046442"/>
    <w:rsid w:val="0005344A"/>
    <w:rsid w:val="000A0466"/>
    <w:rsid w:val="000A186B"/>
    <w:rsid w:val="000A5C3B"/>
    <w:rsid w:val="000C7429"/>
    <w:rsid w:val="000E11B7"/>
    <w:rsid w:val="000F24C2"/>
    <w:rsid w:val="000F3D7F"/>
    <w:rsid w:val="000F528B"/>
    <w:rsid w:val="001238C9"/>
    <w:rsid w:val="0013134D"/>
    <w:rsid w:val="00131A25"/>
    <w:rsid w:val="00145C7F"/>
    <w:rsid w:val="00147116"/>
    <w:rsid w:val="001478CB"/>
    <w:rsid w:val="00151B7D"/>
    <w:rsid w:val="00165CCB"/>
    <w:rsid w:val="00183CE0"/>
    <w:rsid w:val="00185E27"/>
    <w:rsid w:val="001949DB"/>
    <w:rsid w:val="001A3091"/>
    <w:rsid w:val="001B580B"/>
    <w:rsid w:val="001B7B6B"/>
    <w:rsid w:val="001C5270"/>
    <w:rsid w:val="001C6D95"/>
    <w:rsid w:val="001D51E4"/>
    <w:rsid w:val="001D64EA"/>
    <w:rsid w:val="001E23A4"/>
    <w:rsid w:val="001E7D14"/>
    <w:rsid w:val="0020057B"/>
    <w:rsid w:val="00203E61"/>
    <w:rsid w:val="00217482"/>
    <w:rsid w:val="00221E5E"/>
    <w:rsid w:val="00235299"/>
    <w:rsid w:val="00236347"/>
    <w:rsid w:val="00255FD4"/>
    <w:rsid w:val="0026434D"/>
    <w:rsid w:val="00267E09"/>
    <w:rsid w:val="002803C1"/>
    <w:rsid w:val="002B571A"/>
    <w:rsid w:val="002B5DD0"/>
    <w:rsid w:val="002C4AED"/>
    <w:rsid w:val="002C6151"/>
    <w:rsid w:val="002D1076"/>
    <w:rsid w:val="002D5975"/>
    <w:rsid w:val="002F288A"/>
    <w:rsid w:val="002F62AD"/>
    <w:rsid w:val="002F6A13"/>
    <w:rsid w:val="002F6A56"/>
    <w:rsid w:val="002F7FE2"/>
    <w:rsid w:val="00311B3D"/>
    <w:rsid w:val="003251AF"/>
    <w:rsid w:val="003474D9"/>
    <w:rsid w:val="00354AB6"/>
    <w:rsid w:val="00356F32"/>
    <w:rsid w:val="00375734"/>
    <w:rsid w:val="003804C0"/>
    <w:rsid w:val="003856DB"/>
    <w:rsid w:val="00395186"/>
    <w:rsid w:val="003A468F"/>
    <w:rsid w:val="003B3B33"/>
    <w:rsid w:val="003E3D1C"/>
    <w:rsid w:val="003E4AA2"/>
    <w:rsid w:val="003E5475"/>
    <w:rsid w:val="003F093A"/>
    <w:rsid w:val="003F25D1"/>
    <w:rsid w:val="004008A1"/>
    <w:rsid w:val="0040492E"/>
    <w:rsid w:val="0041647E"/>
    <w:rsid w:val="00422259"/>
    <w:rsid w:val="00427FDF"/>
    <w:rsid w:val="00435948"/>
    <w:rsid w:val="004609A3"/>
    <w:rsid w:val="00460E8A"/>
    <w:rsid w:val="00463788"/>
    <w:rsid w:val="004832A4"/>
    <w:rsid w:val="00483E2C"/>
    <w:rsid w:val="00484070"/>
    <w:rsid w:val="00487B51"/>
    <w:rsid w:val="004A366D"/>
    <w:rsid w:val="004B1D67"/>
    <w:rsid w:val="004C647A"/>
    <w:rsid w:val="004E19C3"/>
    <w:rsid w:val="00500EFD"/>
    <w:rsid w:val="0051093C"/>
    <w:rsid w:val="00511E6B"/>
    <w:rsid w:val="00512059"/>
    <w:rsid w:val="005230D3"/>
    <w:rsid w:val="00524D0E"/>
    <w:rsid w:val="005337A2"/>
    <w:rsid w:val="005342C8"/>
    <w:rsid w:val="00542B06"/>
    <w:rsid w:val="00546573"/>
    <w:rsid w:val="005473A4"/>
    <w:rsid w:val="005511CE"/>
    <w:rsid w:val="00566209"/>
    <w:rsid w:val="00573795"/>
    <w:rsid w:val="00573D5B"/>
    <w:rsid w:val="0058032E"/>
    <w:rsid w:val="005A24BF"/>
    <w:rsid w:val="005A3E7B"/>
    <w:rsid w:val="005D2DE8"/>
    <w:rsid w:val="005D44B1"/>
    <w:rsid w:val="005D754B"/>
    <w:rsid w:val="005E02C7"/>
    <w:rsid w:val="005E0C8F"/>
    <w:rsid w:val="005E27F8"/>
    <w:rsid w:val="005F2CC2"/>
    <w:rsid w:val="00604D70"/>
    <w:rsid w:val="00606726"/>
    <w:rsid w:val="00611395"/>
    <w:rsid w:val="00623D39"/>
    <w:rsid w:val="0062420D"/>
    <w:rsid w:val="00641140"/>
    <w:rsid w:val="00670A9C"/>
    <w:rsid w:val="00673A6D"/>
    <w:rsid w:val="00675BC1"/>
    <w:rsid w:val="006763ED"/>
    <w:rsid w:val="00680A6E"/>
    <w:rsid w:val="00681108"/>
    <w:rsid w:val="00697398"/>
    <w:rsid w:val="006A3460"/>
    <w:rsid w:val="006A4CC0"/>
    <w:rsid w:val="006A5C0D"/>
    <w:rsid w:val="006B48AE"/>
    <w:rsid w:val="006D16B3"/>
    <w:rsid w:val="006D41E2"/>
    <w:rsid w:val="006D7E6E"/>
    <w:rsid w:val="006E78B8"/>
    <w:rsid w:val="006F36D7"/>
    <w:rsid w:val="006F4F89"/>
    <w:rsid w:val="007043F6"/>
    <w:rsid w:val="00707225"/>
    <w:rsid w:val="00716C0F"/>
    <w:rsid w:val="0071714F"/>
    <w:rsid w:val="00737804"/>
    <w:rsid w:val="00742EB1"/>
    <w:rsid w:val="00754FE4"/>
    <w:rsid w:val="00756418"/>
    <w:rsid w:val="0076322A"/>
    <w:rsid w:val="00765AB4"/>
    <w:rsid w:val="007747C2"/>
    <w:rsid w:val="0078346C"/>
    <w:rsid w:val="00790CED"/>
    <w:rsid w:val="007939E5"/>
    <w:rsid w:val="007A7F68"/>
    <w:rsid w:val="007B1206"/>
    <w:rsid w:val="007B6D67"/>
    <w:rsid w:val="007B749A"/>
    <w:rsid w:val="007E4E1B"/>
    <w:rsid w:val="007E522C"/>
    <w:rsid w:val="00805476"/>
    <w:rsid w:val="00822AC6"/>
    <w:rsid w:val="00823D4B"/>
    <w:rsid w:val="008323B9"/>
    <w:rsid w:val="0083370F"/>
    <w:rsid w:val="00845B75"/>
    <w:rsid w:val="00852304"/>
    <w:rsid w:val="008554AC"/>
    <w:rsid w:val="00874DB4"/>
    <w:rsid w:val="0089051A"/>
    <w:rsid w:val="008A1426"/>
    <w:rsid w:val="008A6799"/>
    <w:rsid w:val="008B2C82"/>
    <w:rsid w:val="008B3F63"/>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71350"/>
    <w:rsid w:val="00981FE3"/>
    <w:rsid w:val="009B240C"/>
    <w:rsid w:val="009D62E2"/>
    <w:rsid w:val="009E1E6B"/>
    <w:rsid w:val="009E20BF"/>
    <w:rsid w:val="009E41FD"/>
    <w:rsid w:val="009E4B3A"/>
    <w:rsid w:val="009F3A2B"/>
    <w:rsid w:val="00A1755A"/>
    <w:rsid w:val="00A20206"/>
    <w:rsid w:val="00A24456"/>
    <w:rsid w:val="00A2770A"/>
    <w:rsid w:val="00A427B3"/>
    <w:rsid w:val="00A44036"/>
    <w:rsid w:val="00A656B1"/>
    <w:rsid w:val="00A676C7"/>
    <w:rsid w:val="00AC1868"/>
    <w:rsid w:val="00AE2377"/>
    <w:rsid w:val="00AF1F26"/>
    <w:rsid w:val="00AF650D"/>
    <w:rsid w:val="00B17910"/>
    <w:rsid w:val="00B26E18"/>
    <w:rsid w:val="00B3631D"/>
    <w:rsid w:val="00B460AE"/>
    <w:rsid w:val="00B47C04"/>
    <w:rsid w:val="00B51F76"/>
    <w:rsid w:val="00B53E39"/>
    <w:rsid w:val="00B638C4"/>
    <w:rsid w:val="00B90DBF"/>
    <w:rsid w:val="00B94D9D"/>
    <w:rsid w:val="00BA57CC"/>
    <w:rsid w:val="00BC336F"/>
    <w:rsid w:val="00BC44AE"/>
    <w:rsid w:val="00BD1B12"/>
    <w:rsid w:val="00BD75A6"/>
    <w:rsid w:val="00BF75CF"/>
    <w:rsid w:val="00C0263B"/>
    <w:rsid w:val="00C14A38"/>
    <w:rsid w:val="00C44EFC"/>
    <w:rsid w:val="00C51099"/>
    <w:rsid w:val="00C5148F"/>
    <w:rsid w:val="00C51501"/>
    <w:rsid w:val="00C80B78"/>
    <w:rsid w:val="00CB5B0A"/>
    <w:rsid w:val="00CF65B7"/>
    <w:rsid w:val="00D127E2"/>
    <w:rsid w:val="00D16BF4"/>
    <w:rsid w:val="00D20410"/>
    <w:rsid w:val="00D259D2"/>
    <w:rsid w:val="00D26895"/>
    <w:rsid w:val="00D27C64"/>
    <w:rsid w:val="00D33829"/>
    <w:rsid w:val="00D55ABD"/>
    <w:rsid w:val="00D60BAD"/>
    <w:rsid w:val="00D615C5"/>
    <w:rsid w:val="00D66399"/>
    <w:rsid w:val="00D867FD"/>
    <w:rsid w:val="00D901C3"/>
    <w:rsid w:val="00D92640"/>
    <w:rsid w:val="00D9292B"/>
    <w:rsid w:val="00DB7082"/>
    <w:rsid w:val="00DC1718"/>
    <w:rsid w:val="00DD154A"/>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2BC1"/>
    <w:rsid w:val="00EC7EF2"/>
    <w:rsid w:val="00ED7C1D"/>
    <w:rsid w:val="00EE64F9"/>
    <w:rsid w:val="00EE7997"/>
    <w:rsid w:val="00F110C6"/>
    <w:rsid w:val="00F129D5"/>
    <w:rsid w:val="00F12BFC"/>
    <w:rsid w:val="00F14B32"/>
    <w:rsid w:val="00F23B28"/>
    <w:rsid w:val="00F333C4"/>
    <w:rsid w:val="00F42431"/>
    <w:rsid w:val="00F46FEC"/>
    <w:rsid w:val="00F544ED"/>
    <w:rsid w:val="00F66CC4"/>
    <w:rsid w:val="00F700D7"/>
    <w:rsid w:val="00F75B9E"/>
    <w:rsid w:val="00FB0397"/>
    <w:rsid w:val="00FB6895"/>
    <w:rsid w:val="00FC1F51"/>
    <w:rsid w:val="00FC2E42"/>
    <w:rsid w:val="00FD383E"/>
    <w:rsid w:val="00FD4D11"/>
    <w:rsid w:val="00FE1E6E"/>
    <w:rsid w:val="00FE273A"/>
    <w:rsid w:val="00FE6110"/>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090FC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uiPriority="0" w:qFormat="1"/>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paragraph" w:customStyle="1" w:styleId="WW-Corpodetexto3">
    <w:name w:val="WW-Corpo de texto 3"/>
    <w:basedOn w:val="Normal"/>
    <w:rsid w:val="00EE7997"/>
    <w:pPr>
      <w:suppressAutoHyphens/>
      <w:jc w:val="both"/>
    </w:pPr>
    <w:rPr>
      <w:rFonts w:ascii="Times New Roman" w:eastAsia="Times New Roman" w:hAnsi="Times New Roman"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uiPriority="0" w:qFormat="1"/>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paragraph" w:customStyle="1" w:styleId="WW-Corpodetexto3">
    <w:name w:val="WW-Corpo de texto 3"/>
    <w:basedOn w:val="Normal"/>
    <w:rsid w:val="00EE7997"/>
    <w:pPr>
      <w:suppressAutoHyphens/>
      <w:jc w:val="both"/>
    </w:pPr>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legislacao.sp.gov.br/legislacao/dg280202.nsf/5fb5269ed17b47ab83256cfb00501469/f30611375009c7a503258a38004e9f9b?OpenDocument&amp;Highlight=0,67.985" TargetMode="External"/><Relationship Id="rId21" Type="http://schemas.openxmlformats.org/officeDocument/2006/relationships/hyperlink" Target="https://www.planalto.gov.br/ccivil_03/leis/l6404consol.htm" TargetMode="External"/><Relationship Id="rId42" Type="http://schemas.openxmlformats.org/officeDocument/2006/relationships/hyperlink" Target="https://www.planalto.gov.br/ccivil_03/constituicao/constituicaocompilado.htm" TargetMode="External"/><Relationship Id="rId63" Type="http://schemas.openxmlformats.org/officeDocument/2006/relationships/hyperlink" Target="https://www.planalto.gov.br/ccivil_03/leis/l8429.htm" TargetMode="External"/><Relationship Id="rId84" Type="http://schemas.openxmlformats.org/officeDocument/2006/relationships/hyperlink" Target="https://www.planalto.gov.br/ccivil_03/_ato2011-2014/2013/lei/l12846.htm" TargetMode="External"/><Relationship Id="rId138" Type="http://schemas.openxmlformats.org/officeDocument/2006/relationships/hyperlink" Target="https://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cnj.jus.br/improbidade_adm/consultar_requerido.php" TargetMode="External"/><Relationship Id="rId74" Type="http://schemas.openxmlformats.org/officeDocument/2006/relationships/hyperlink" Target="https://www.gov.br/compras/pt-br/acesso-a-informacao/legislacao/instrucoes-normativas/instrucao-normativa-no-3-de-26-de-abril-de-2018" TargetMode="External"/><Relationship Id="rId79" Type="http://schemas.openxmlformats.org/officeDocument/2006/relationships/hyperlink" Target="http://www.legislacao.sp.gov.br/legislacao/dg280202.nsf/5fb5269ed17b47ab83256cfb00501469/ae4c99f07f9f4f7d03258980004dbc9d?OpenDocument&amp;Highlight=0,67.608"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www.legislacao.sp.gov.br/legislacao/dg280202.nsf/5fb5269ed17b47ab83256cfb00501469/f08de05b6b41e2e503258a890061d61e?OpenDocument&amp;Highlight=0,68.220" TargetMode="External"/><Relationship Id="rId128" Type="http://schemas.openxmlformats.org/officeDocument/2006/relationships/hyperlink" Target="http://www.legislacao.sp.gov.br/legislacao/dg280202.nsf/ae9f9e0701e533aa032572e6006cf5fd/0cf4bc084e49b505032573d000509b17?OpenDocument&amp;Highlight=0,12.799" TargetMode="External"/><Relationship Id="rId144" Type="http://schemas.openxmlformats.org/officeDocument/2006/relationships/hyperlink" Target="https://www.planalto.gov.br/ccivil_03/LEIS/LCP/Lcp12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planalto.gov.br/ccivil_03/_Ato2019-2022/2021/Lei/L14133.htm" TargetMode="External"/><Relationship Id="rId165"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25art159" TargetMode="External"/><Relationship Id="rId186"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www.legislacao.sp.gov.br/legislacao/dg280202.nsf/legislacao/constituicao_estadual.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3-de-26-de-abril-de-2018" TargetMode="External"/><Relationship Id="rId69" Type="http://schemas.openxmlformats.org/officeDocument/2006/relationships/hyperlink" Target="http://www.legislacao.sp.gov.br/legislacao/dg280202.nsf/5fb5269ed17b47ab83256cfb00501469/ae4c99f07f9f4f7d03258980004dbc9d?OpenDocument&amp;Highlight=0,67.608"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mailto:ctd@saude.sp.gov.br"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leis/l8078compilado.htm" TargetMode="External"/><Relationship Id="rId171" Type="http://schemas.openxmlformats.org/officeDocument/2006/relationships/hyperlink" Target="https://www.planalto.gov.br/ccivil_03/_Ato2019-2022/2021/Lei/L14133.htm" TargetMode="External"/><Relationship Id="rId176" Type="http://schemas.openxmlformats.org/officeDocument/2006/relationships/hyperlink" Target="http://www.planalto.gov.br/ccivil_03/_ato2019-2022/2021/lei/L14133.htm" TargetMode="External"/><Relationship Id="rId192" Type="http://schemas.openxmlformats.org/officeDocument/2006/relationships/hyperlink" Target="https://www.planalto.gov.br/ccivil_03/_Ato2019-2022/2021/Lei/L14133.htm" TargetMode="External"/><Relationship Id="rId197"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01" Type="http://schemas.openxmlformats.org/officeDocument/2006/relationships/hyperlink" Target="http://www.planalto.gov.br/ccivil_03/_ato2019-2022/2021/lei/L14133.htm" TargetMode="External"/><Relationship Id="rId12" Type="http://schemas.openxmlformats.org/officeDocument/2006/relationships/hyperlink" Target="http://www.gov.br/compras"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esancoes.sp.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legislacao.sp.gov.br/legislacao/dg280202.nsf/ae9f9e0701e533aa032572e6006cf5fd/0cf4bc084e49b505032573d000509b17?OpenDocument&amp;Highlight=0,12.799" TargetMode="External"/><Relationship Id="rId54" Type="http://schemas.openxmlformats.org/officeDocument/2006/relationships/hyperlink" Target="https://www.planalto.gov.br/ccivil_03/leis/lcp/Lcp225.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legislacao.sp.gov.br/legislacao/dg280202.nsf/5fb5269ed17b47ab83256cfb00501469/ae4c99f07f9f4f7d03258980004dbc9d?OpenDocument&amp;Highlight=0,67.608"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hyperlink" Target="http://www.planalto.gov.br/ccivil_03/_ato2019-2022/2021/lei/L14133.htm" TargetMode="External"/><Relationship Id="rId182" Type="http://schemas.openxmlformats.org/officeDocument/2006/relationships/hyperlink" Target="https://www.planalto.gov.br/ccivil_03/_Ato2019-2022/2021/Lei/L14133.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07-2010/2007/lei/l11488.htm"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www.legislacao.sp.gov.br/legislacao/dg280202.nsf/5fb5269ed17b47ab83256cfb00501469/f08de05b6b41e2e503258a890061d61e?OpenDocument&amp;Highlight=0,68.220"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www.tce.sp.gov.br/apenados" TargetMode="External"/><Relationship Id="rId65"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07-2010/2007/lei/l11488.htm" TargetMode="External"/><Relationship Id="rId86" Type="http://schemas.openxmlformats.org/officeDocument/2006/relationships/hyperlink" Target="https://www.planalto.gov.br/ccivil_03/_Ato2019-2022/2021/Lei/L14133.htm" TargetMode="External"/><Relationship Id="rId130" Type="http://schemas.openxmlformats.org/officeDocument/2006/relationships/hyperlink" Target="https://www.planalto.gov.br/ccivil_03/constituicao/constituicao.htm" TargetMode="External"/><Relationship Id="rId135" Type="http://schemas.openxmlformats.org/officeDocument/2006/relationships/hyperlink" Target="mailto:ctd@saude.sp.gov.br" TargetMode="External"/><Relationship Id="rId151" Type="http://schemas.openxmlformats.org/officeDocument/2006/relationships/hyperlink" Target="https://www.planalto.gov.br/ccivil_03/_ato2015-2018/2018/lei/l13709.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s://www.planalto.gov.br/ccivil_03/_Ato2019-2022/2021/Lei/L14133.htm" TargetMode="External"/><Relationship Id="rId172" Type="http://schemas.openxmlformats.org/officeDocument/2006/relationships/hyperlink" Target="https://www.planalto.gov.br/ccivil_03/_Ato2019-2022/2021/Lei/L14133.htm" TargetMode="External"/><Relationship Id="rId193" Type="http://schemas.openxmlformats.org/officeDocument/2006/relationships/hyperlink" Target="http://www.planalto.gov.br/ccivil_03/_ato2019-2022/2021/lei/L14133.htm" TargetMode="External"/><Relationship Id="rId202" Type="http://schemas.openxmlformats.org/officeDocument/2006/relationships/hyperlink" Target="https://www.planalto.gov.br/ccivil_03/_Ato2019-2022/2021/Lei/L14133.htm" TargetMode="External"/><Relationship Id="rId207" Type="http://schemas.openxmlformats.org/officeDocument/2006/relationships/header" Target="header1.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c16827e9a893352a03258ca500572875?OpenDocument&amp;Highlight=0,69.588"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www.legislacao.sp.gov.br/legislacao/dg280202.nsf/5fb5269ed17b47ab83256cfb00501469/f08de05b6b41e2e503258a890061d61e?OpenDocument&amp;Highlight=0,68.220" TargetMode="External"/><Relationship Id="rId125" Type="http://schemas.openxmlformats.org/officeDocument/2006/relationships/hyperlink" Target="http://www.legislacao.sp.gov.br/legislacao/dg280202.nsf/5fb5269ed17b47ab83256cfb00501469/ae4c99f07f9f4f7d03258980004dbc9d?OpenDocument&amp;Highlight=0,67.608"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_ato2011-2014/2013/lei/l12846.htm" TargetMode="External"/><Relationship Id="rId188"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9-2022/2021/Lei/L14133.htm" TargetMode="External"/><Relationship Id="rId183"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1-2014/2012/Lei/L12690.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gov.br/compras/pt-br/acesso-a-informacao/legislacao/instrucoes-normativas/instrucao-normativa-no-3-de-26-de-abril-de-2018"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www.legislacao.sp.gov.br/legislacao/dg280202.nsf/5fb5269ed17b47ab83256cfb00501469/ea9d2eda599cebe503258b8f005389f5?OpenDocument&amp;Highlight=0,68.829" TargetMode="External"/><Relationship Id="rId115" Type="http://schemas.openxmlformats.org/officeDocument/2006/relationships/hyperlink" Target="http://www.legislacao.sp.gov.br/legislacao/dg280202.nsf/5fb5269ed17b47ab83256cfb00501469/6f9b071c1ce1016503258a830052d609?OpenDocument&amp;Highlight=0,68.185" TargetMode="External"/><Relationship Id="rId131" Type="http://schemas.openxmlformats.org/officeDocument/2006/relationships/hyperlink" Target="http://www.legislacao.sp.gov.br/legislacao/dg280202.nsf/5fb5269ed17b47ab83256cfb00501469/d26c7e44c567352e03258a0f004e9498?OpenDocument&amp;Highlight=0,67.888" TargetMode="External"/><Relationship Id="rId136" Type="http://schemas.openxmlformats.org/officeDocument/2006/relationships/hyperlink" Target="mailto:ctd@saude.sp.gov.br" TargetMode="External"/><Relationship Id="rId157" Type="http://schemas.openxmlformats.org/officeDocument/2006/relationships/hyperlink" Target="https://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s://www.planalto.gov.br/ccivil_03/_Ato2019-2022/2021/Lei/L14133.htm" TargetMode="External"/><Relationship Id="rId203" Type="http://schemas.openxmlformats.org/officeDocument/2006/relationships/hyperlink" Target="https://www.planalto.gov.br/ccivil_03/_ato2011-2014/2011/lei/l12527.htm" TargetMode="External"/><Relationship Id="rId208" Type="http://schemas.openxmlformats.org/officeDocument/2006/relationships/fontTable" Target="fontTable.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77" Type="http://schemas.openxmlformats.org/officeDocument/2006/relationships/hyperlink" Target="http://www.legislacao.sp.gov.br/legislacao/dg280202.nsf/5fb5269ed17b47ab83256cfb00501469/ae4c99f07f9f4f7d03258980004dbc9d?OpenDocument&amp;Highlight=0,67.60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s://www.planalto.gov.br/ccivil_03/leis/l8078.htm" TargetMode="External"/><Relationship Id="rId126" Type="http://schemas.openxmlformats.org/officeDocument/2006/relationships/hyperlink" Target="http://www.legislacao.sp.gov.br/legislacao/dg280202.nsf/5fb5269ed17b47ab83256cfb00501469/ae4c99f07f9f4f7d03258980004dbc9d?OpenDocument&amp;Highlight=0,67.608"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07-2010/2009/lei/l12187.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mailto:compras@crt.saude.sp.gov.br%20e" TargetMode="External"/><Relationship Id="rId121" Type="http://schemas.openxmlformats.org/officeDocument/2006/relationships/hyperlink" Target="http://www.legislacao.sp.gov.br/legislacao/dg280202.nsf/5fb5269ed17b47ab83256cfb00501469/f08de05b6b41e2e503258a890061d61e?OpenDocument&amp;Highlight=0,68.220"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s://www.planalto.gov.br/ccivil_03/_ato2015-2018/2018/lei/l13709.htm" TargetMode="External"/><Relationship Id="rId184" Type="http://schemas.openxmlformats.org/officeDocument/2006/relationships/hyperlink" Target="http://www.planalto.gov.br/ccivil_03/_ato2019-2022/2021/lei/L14133.htm" TargetMode="External"/><Relationship Id="rId189"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www.legislacao.sp.gov.br/legislacao/dg280202.nsf/5fb5269ed17b47ab83256cfb00501469/ae4c99f07f9f4f7d03258980004dbc9d?OpenDocument&amp;Highlight=0,67.608"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mailto:ctd@saude.sp.gov.br" TargetMode="External"/><Relationship Id="rId158"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leis/lcp/Lcp225.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www.legislacao.sp.gov.br/legislacao/dg280202.nsf/5fb5269ed17b47ab83256cfb00501469/ae4c99f07f9f4f7d03258980004dbc9d?OpenDocument&amp;Highlight=0,67.608"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theme" Target="theme/theme1.xml"/><Relationship Id="rId190" Type="http://schemas.openxmlformats.org/officeDocument/2006/relationships/hyperlink" Target="https://www.planalto.gov.br/ccivil_03/_Ato2019-2022/2021/Lei/L14133.htm" TargetMode="External"/><Relationship Id="rId204" Type="http://schemas.openxmlformats.org/officeDocument/2006/relationships/hyperlink" Target="http://www.legislacao.sp.gov.br/legislacao/dg280202.nsf/5fb5269ed17b47ab83256cfb00501469/6942580fdf794ec903258a830066c0e6?OpenDocument&amp;Highlight=0,68.155" TargetMode="External"/><Relationship Id="rId15" Type="http://schemas.openxmlformats.org/officeDocument/2006/relationships/hyperlink" Target="https://www.planalto.gov.br/ccivil_03/_ato2007-2010/2007/lei/l11488.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s://portaldatransparencia.gov.br/sancoes/consulta"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al.sp.gov.br/norma/22082" TargetMode="External"/><Relationship Id="rId10" Type="http://schemas.openxmlformats.org/officeDocument/2006/relationships/hyperlink" Target="http://www.legislacao.sp.gov.br/legislacao/dg280202.nsf/5fb5269ed17b47ab83256cfb00501469/ae4c99f07f9f4f7d03258980004dbc9d?OpenDocument&amp;Highlight=0,67.608"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htm" TargetMode="External"/><Relationship Id="rId78" Type="http://schemas.openxmlformats.org/officeDocument/2006/relationships/hyperlink" Target="https://www.gov.br/compras/pt-br/acesso-a-informacao/legislacao/instrucoes-normativas/instrucao-normativa-no-3-de-26-de-abril-de-2018"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www.legislacao.sp.gov.br/legislacao/dg280202.nsf/ae9f9e0701e533aa032572e6006cf5fd/0cf4bc084e49b505032573d000509b17?OpenDocument&amp;Highlight=0,12.799"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80" Type="http://schemas.openxmlformats.org/officeDocument/2006/relationships/hyperlink" Target="https://www.planalto.gov.br/ccivil_03/_ato2011-2014/2013/lei/l12846.htm"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gov.br/compras/pt-br/acesso-a-informacao/legislacao/instrucoes-normativas/instrucao-normativa-no-3-de-26-de-abril-de-2018"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mailto:ctd@saude.sp.gov.br" TargetMode="External"/><Relationship Id="rId154" Type="http://schemas.openxmlformats.org/officeDocument/2006/relationships/hyperlink" Target="https://www.planalto.gov.br/ccivil_03/_Ato2019-2022/2021/Lei/L14133.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s://www.planalto.gov.br/ccivil_03/leis/l8078compilado.htm" TargetMode="External"/><Relationship Id="rId20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5263F-DBD1-4D01-9486-E1A43BB90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69</Pages>
  <Words>22660</Words>
  <Characters>122368</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CRT</cp:lastModifiedBy>
  <cp:revision>6</cp:revision>
  <cp:lastPrinted>2026-04-16T16:09:00Z</cp:lastPrinted>
  <dcterms:created xsi:type="dcterms:W3CDTF">2026-07-30T11:56:00Z</dcterms:created>
  <dcterms:modified xsi:type="dcterms:W3CDTF">2026-07-30T12:34:00Z</dcterms:modified>
</cp:coreProperties>
</file>