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627" w:rsidRPr="00764D9D" w:rsidRDefault="004B4627" w:rsidP="004B4627">
      <w:pPr>
        <w:spacing w:beforeLines="50" w:before="120" w:afterLines="50" w:after="120"/>
        <w:ind w:firstLine="567"/>
        <w:jc w:val="center"/>
        <w:rPr>
          <w:rFonts w:ascii="Arial" w:eastAsia="Calibri" w:hAnsi="Arial" w:cs="Arial"/>
          <w:b/>
          <w:i/>
          <w:iCs/>
          <w:sz w:val="20"/>
          <w:szCs w:val="20"/>
          <w:lang w:eastAsia="en-US"/>
        </w:rPr>
      </w:pPr>
      <w:r w:rsidRPr="00764D9D">
        <w:rPr>
          <w:rFonts w:ascii="Arial" w:eastAsia="Calibri" w:hAnsi="Arial" w:cs="Arial"/>
          <w:b/>
          <w:i/>
          <w:iCs/>
          <w:sz w:val="20"/>
          <w:szCs w:val="20"/>
          <w:lang w:eastAsia="en-US"/>
        </w:rPr>
        <w:t>SECRETARIA DA SEGURANÇA PÚBLICA</w:t>
      </w:r>
    </w:p>
    <w:p w:rsidR="004B4627" w:rsidRPr="00764D9D" w:rsidRDefault="004B4627" w:rsidP="004B4627">
      <w:pPr>
        <w:spacing w:beforeLines="50" w:before="120" w:afterLines="50" w:after="120"/>
        <w:ind w:firstLine="567"/>
        <w:jc w:val="center"/>
        <w:rPr>
          <w:rFonts w:ascii="Arial" w:eastAsia="Calibri" w:hAnsi="Arial" w:cs="Arial"/>
          <w:b/>
          <w:i/>
          <w:iCs/>
          <w:sz w:val="20"/>
          <w:szCs w:val="20"/>
          <w:lang w:eastAsia="en-US"/>
        </w:rPr>
      </w:pPr>
      <w:r w:rsidRPr="00764D9D">
        <w:rPr>
          <w:rFonts w:ascii="Arial" w:eastAsia="Calibri" w:hAnsi="Arial" w:cs="Arial"/>
          <w:b/>
          <w:i/>
          <w:iCs/>
          <w:sz w:val="20"/>
          <w:szCs w:val="20"/>
          <w:lang w:eastAsia="en-US"/>
        </w:rPr>
        <w:t>POLÍCIA MILITAR DO ESTADO DE SÃO PAULO</w:t>
      </w:r>
    </w:p>
    <w:p w:rsidR="004B4627" w:rsidRPr="00764D9D" w:rsidRDefault="004B4627" w:rsidP="004B4627">
      <w:pPr>
        <w:spacing w:beforeLines="50" w:before="120" w:afterLines="50" w:after="120"/>
        <w:ind w:firstLine="567"/>
        <w:jc w:val="center"/>
        <w:rPr>
          <w:rFonts w:ascii="Arial" w:eastAsia="Calibri" w:hAnsi="Arial" w:cs="Arial"/>
          <w:b/>
          <w:i/>
          <w:iCs/>
          <w:sz w:val="20"/>
          <w:szCs w:val="20"/>
          <w:lang w:eastAsia="en-US"/>
        </w:rPr>
      </w:pPr>
      <w:r w:rsidRPr="00764D9D">
        <w:rPr>
          <w:rFonts w:ascii="Arial" w:eastAsia="Calibri" w:hAnsi="Arial" w:cs="Arial"/>
          <w:b/>
          <w:i/>
          <w:iCs/>
          <w:sz w:val="20"/>
          <w:szCs w:val="20"/>
          <w:lang w:eastAsia="en-US"/>
        </w:rPr>
        <w:t>COMANDO DE POLICIAMENTO DE ÁREA METROPOLITANA CINCO</w:t>
      </w:r>
    </w:p>
    <w:p w:rsidR="004B4627" w:rsidRPr="00764D9D" w:rsidRDefault="004B4627" w:rsidP="004B4627">
      <w:pPr>
        <w:spacing w:beforeLines="50" w:before="120" w:afterLines="50" w:after="120"/>
        <w:ind w:firstLine="567"/>
        <w:jc w:val="center"/>
        <w:rPr>
          <w:rFonts w:ascii="Arial" w:eastAsia="Calibri" w:hAnsi="Arial" w:cs="Arial"/>
          <w:b/>
          <w:i/>
          <w:iCs/>
          <w:sz w:val="20"/>
          <w:szCs w:val="20"/>
          <w:lang w:eastAsia="en-US"/>
        </w:rPr>
      </w:pPr>
      <w:r w:rsidRPr="00764D9D">
        <w:rPr>
          <w:rFonts w:ascii="Arial" w:eastAsia="Calibri" w:hAnsi="Arial" w:cs="Arial"/>
          <w:b/>
          <w:i/>
          <w:iCs/>
          <w:sz w:val="20"/>
          <w:szCs w:val="20"/>
          <w:lang w:eastAsia="en-US"/>
        </w:rPr>
        <w:t>UNIDADE GESTORA EXECUTORA 180.189</w:t>
      </w:r>
    </w:p>
    <w:p w:rsidR="004B4627" w:rsidRPr="00764D9D" w:rsidRDefault="004B4627" w:rsidP="004B4627">
      <w:pPr>
        <w:spacing w:beforeLines="50" w:before="120" w:afterLines="50" w:after="120"/>
        <w:ind w:firstLine="567"/>
        <w:jc w:val="center"/>
        <w:rPr>
          <w:rFonts w:ascii="Arial" w:eastAsia="Calibri" w:hAnsi="Arial" w:cs="Arial"/>
          <w:b/>
          <w:i/>
          <w:iCs/>
          <w:sz w:val="20"/>
          <w:szCs w:val="20"/>
          <w:lang w:eastAsia="en-US"/>
        </w:rPr>
      </w:pPr>
    </w:p>
    <w:p w:rsidR="004B4627" w:rsidRPr="00764D9D" w:rsidRDefault="004B4627" w:rsidP="004B4627">
      <w:pPr>
        <w:spacing w:beforeLines="50" w:before="120" w:afterLines="50" w:after="120"/>
        <w:ind w:firstLine="567"/>
        <w:jc w:val="center"/>
        <w:rPr>
          <w:rFonts w:ascii="Arial" w:eastAsia="Calibri" w:hAnsi="Arial" w:cs="Arial"/>
          <w:b/>
          <w:i/>
          <w:iCs/>
          <w:sz w:val="20"/>
          <w:szCs w:val="20"/>
          <w:lang w:eastAsia="en-US"/>
        </w:rPr>
      </w:pPr>
      <w:r w:rsidRPr="00764D9D">
        <w:rPr>
          <w:rFonts w:ascii="Arial" w:eastAsia="Calibri" w:hAnsi="Arial" w:cs="Arial"/>
          <w:b/>
          <w:i/>
          <w:iCs/>
          <w:sz w:val="20"/>
          <w:szCs w:val="20"/>
          <w:lang w:eastAsia="en-US"/>
        </w:rPr>
        <w:t>PREGÃO ELETRÔNICO Nº PR-189/00</w:t>
      </w:r>
      <w:r w:rsidR="00F33340" w:rsidRPr="00764D9D">
        <w:rPr>
          <w:rFonts w:ascii="Arial" w:eastAsia="Calibri" w:hAnsi="Arial" w:cs="Arial"/>
          <w:b/>
          <w:i/>
          <w:iCs/>
          <w:sz w:val="20"/>
          <w:szCs w:val="20"/>
          <w:lang w:eastAsia="en-US"/>
        </w:rPr>
        <w:t>xx</w:t>
      </w:r>
      <w:r w:rsidRPr="00764D9D">
        <w:rPr>
          <w:rFonts w:ascii="Arial" w:eastAsia="Calibri" w:hAnsi="Arial" w:cs="Arial"/>
          <w:b/>
          <w:i/>
          <w:iCs/>
          <w:sz w:val="20"/>
          <w:szCs w:val="20"/>
          <w:lang w:eastAsia="en-US"/>
        </w:rPr>
        <w:t xml:space="preserve">/2026 – </w:t>
      </w:r>
      <w:proofErr w:type="spellStart"/>
      <w:r w:rsidR="00F33340" w:rsidRPr="00764D9D">
        <w:rPr>
          <w:rFonts w:ascii="Arial" w:eastAsia="Calibri" w:hAnsi="Arial" w:cs="Arial"/>
          <w:b/>
          <w:i/>
          <w:iCs/>
          <w:sz w:val="20"/>
          <w:szCs w:val="20"/>
          <w:lang w:eastAsia="en-US"/>
        </w:rPr>
        <w:t>xx</w:t>
      </w:r>
      <w:proofErr w:type="spellEnd"/>
      <w:r w:rsidRPr="00764D9D">
        <w:rPr>
          <w:rFonts w:ascii="Arial" w:eastAsia="Calibri" w:hAnsi="Arial" w:cs="Arial"/>
          <w:b/>
          <w:i/>
          <w:iCs/>
          <w:sz w:val="20"/>
          <w:szCs w:val="20"/>
          <w:lang w:eastAsia="en-US"/>
        </w:rPr>
        <w:t>/2026</w:t>
      </w:r>
    </w:p>
    <w:p w:rsidR="004B4627" w:rsidRPr="00764D9D" w:rsidRDefault="004B4627" w:rsidP="004B4627">
      <w:pPr>
        <w:spacing w:beforeLines="50" w:before="120" w:afterLines="50" w:after="120"/>
        <w:ind w:firstLine="567"/>
        <w:jc w:val="center"/>
        <w:rPr>
          <w:rFonts w:ascii="Arial" w:eastAsia="Calibri" w:hAnsi="Arial" w:cs="Arial"/>
          <w:b/>
          <w:i/>
          <w:iCs/>
          <w:sz w:val="20"/>
          <w:szCs w:val="20"/>
          <w:lang w:eastAsia="en-US"/>
        </w:rPr>
      </w:pPr>
      <w:r w:rsidRPr="00764D9D">
        <w:rPr>
          <w:rFonts w:ascii="Arial" w:eastAsia="Calibri" w:hAnsi="Arial" w:cs="Arial"/>
          <w:b/>
          <w:i/>
          <w:iCs/>
          <w:sz w:val="20"/>
          <w:szCs w:val="20"/>
          <w:lang w:eastAsia="en-US"/>
        </w:rPr>
        <w:t xml:space="preserve">Processo Administrativo SIAFEM N° </w:t>
      </w:r>
      <w:r w:rsidR="00F33340" w:rsidRPr="00764D9D">
        <w:rPr>
          <w:rFonts w:ascii="Arial" w:hAnsi="Arial" w:cs="Arial"/>
          <w:b/>
          <w:sz w:val="21"/>
          <w:szCs w:val="21"/>
        </w:rPr>
        <w:t>20260447176</w:t>
      </w:r>
    </w:p>
    <w:p w:rsidR="004B4627" w:rsidRPr="00764D9D" w:rsidRDefault="004B4627" w:rsidP="004B4627">
      <w:pPr>
        <w:spacing w:beforeLines="50" w:before="120" w:afterLines="50" w:after="120"/>
        <w:ind w:firstLine="567"/>
        <w:jc w:val="center"/>
        <w:rPr>
          <w:rFonts w:ascii="Arial" w:eastAsia="Calibri" w:hAnsi="Arial" w:cs="Arial"/>
          <w:b/>
          <w:i/>
          <w:iCs/>
          <w:sz w:val="20"/>
          <w:szCs w:val="20"/>
          <w:lang w:eastAsia="en-US"/>
        </w:rPr>
      </w:pPr>
      <w:proofErr w:type="gramStart"/>
      <w:r w:rsidRPr="00764D9D">
        <w:rPr>
          <w:rFonts w:ascii="Arial" w:eastAsia="Calibri" w:hAnsi="Arial" w:cs="Arial"/>
          <w:b/>
          <w:i/>
          <w:iCs/>
          <w:sz w:val="20"/>
          <w:szCs w:val="20"/>
          <w:lang w:eastAsia="en-US"/>
        </w:rPr>
        <w:t>Processo SEI</w:t>
      </w:r>
      <w:proofErr w:type="gramEnd"/>
      <w:r w:rsidRPr="00764D9D">
        <w:rPr>
          <w:rFonts w:ascii="Arial" w:eastAsia="Calibri" w:hAnsi="Arial" w:cs="Arial"/>
          <w:b/>
          <w:i/>
          <w:iCs/>
          <w:sz w:val="20"/>
          <w:szCs w:val="20"/>
          <w:lang w:eastAsia="en-US"/>
        </w:rPr>
        <w:t xml:space="preserve"> Nº </w:t>
      </w:r>
      <w:r w:rsidR="00F33340" w:rsidRPr="00764D9D">
        <w:rPr>
          <w:rFonts w:ascii="Arial" w:eastAsia="Calibri" w:hAnsi="Arial" w:cs="Arial"/>
          <w:b/>
          <w:i/>
          <w:iCs/>
          <w:sz w:val="20"/>
          <w:szCs w:val="20"/>
          <w:lang w:eastAsia="en-US"/>
        </w:rPr>
        <w:t>057.00343330/2026-61</w:t>
      </w:r>
    </w:p>
    <w:p w:rsidR="004B4627" w:rsidRPr="00764D9D" w:rsidRDefault="004B4627" w:rsidP="009141B4">
      <w:pPr>
        <w:pStyle w:val="Prembulo"/>
        <w:spacing w:before="120" w:afterLines="120" w:after="288" w:line="312" w:lineRule="auto"/>
        <w:ind w:right="-170"/>
        <w:rPr>
          <w:bCs w:val="0"/>
        </w:rPr>
      </w:pPr>
    </w:p>
    <w:p w:rsidR="00F712F4" w:rsidRPr="00764D9D" w:rsidRDefault="00F712F4" w:rsidP="00F712F4">
      <w:pPr>
        <w:pStyle w:val="Nivel2"/>
        <w:rPr>
          <w:color w:val="auto"/>
        </w:rPr>
      </w:pPr>
      <w:r w:rsidRPr="00764D9D">
        <w:rPr>
          <w:color w:val="auto"/>
        </w:rPr>
        <w:t xml:space="preserve">CONTRATO ADMINISTRATIVO Nº CPAM5-XXX/120/25, CELEBRADO ENTRE O ESTADO DE SÃO PAULO, POR INTERMÉDIO DA SECRETARIA DA SEGURANÇA PÚBLICA, POLÍCIA MILITAR </w:t>
      </w:r>
      <w:proofErr w:type="gramStart"/>
      <w:r w:rsidRPr="00764D9D">
        <w:rPr>
          <w:color w:val="auto"/>
        </w:rPr>
        <w:t>DO</w:t>
      </w:r>
      <w:proofErr w:type="gramEnd"/>
      <w:r w:rsidRPr="00764D9D">
        <w:rPr>
          <w:color w:val="auto"/>
        </w:rPr>
        <w:t xml:space="preserve"> ESTADO DE SÃO PAULO, ATRAVÉS DA UGE 180189 – COMANDO DE POLICIAMENTO DE ÁREA METROPOLITANA CINCO (CPA/M-5), CNPJ 04.198.514/0081-39 E A EMPRESA</w:t>
      </w:r>
      <w:proofErr w:type="gramStart"/>
      <w:r w:rsidRPr="00764D9D">
        <w:rPr>
          <w:color w:val="auto"/>
        </w:rPr>
        <w:t>...</w:t>
      </w:r>
      <w:r w:rsidR="009141B4" w:rsidRPr="00764D9D">
        <w:rPr>
          <w:color w:val="auto"/>
        </w:rPr>
        <w:t>.............................</w:t>
      </w:r>
      <w:r w:rsidRPr="00764D9D">
        <w:rPr>
          <w:bCs/>
          <w:color w:val="auto"/>
        </w:rPr>
        <w:t>.......................</w:t>
      </w:r>
      <w:proofErr w:type="gramEnd"/>
      <w:r w:rsidRPr="00764D9D">
        <w:rPr>
          <w:bCs/>
          <w:color w:val="auto"/>
        </w:rPr>
        <w:t xml:space="preserve">, </w:t>
      </w:r>
      <w:r w:rsidRPr="00764D9D">
        <w:rPr>
          <w:color w:val="auto"/>
        </w:rPr>
        <w:t xml:space="preserve">CNPJ.............................., TENDO POR OBJETO A CONTRATAÇÃO DE </w:t>
      </w:r>
      <w:r w:rsidR="00F33340" w:rsidRPr="00764D9D">
        <w:rPr>
          <w:b/>
          <w:color w:val="auto"/>
        </w:rPr>
        <w:t>EMPRESA ESPECIALIZADA NA PRESTAÇÃO DE SERVIÇOS DE MANUTENÇÃO E REPARAÇÃO DE PRIMEIRO ESCALÃO, NA EDIFICAÇÃO DA SEDE DA 3ª CIA DO VIGÉSIMO TERCEIRO BATALHÃO DE POLÍCIA MILITAR METROPOLITANO (23º BPM/M)</w:t>
      </w:r>
      <w:r w:rsidRPr="00764D9D">
        <w:rPr>
          <w:i/>
          <w:iCs/>
          <w:color w:val="auto"/>
        </w:rPr>
        <w:t>, COM FORNECIMENTO INTEGRAL DE MATERIAIS, EQUIPAMENTOS, FERRAMENTAS, MÃO DE OBRA E DEMAIS INSUMOS NECESSÁRIOS À EXECUÇÃO DOS SERVIÇOS</w:t>
      </w:r>
      <w:r w:rsidRPr="00764D9D">
        <w:rPr>
          <w:color w:val="auto"/>
        </w:rPr>
        <w:t>, CONFORME CONDIÇÕES, QUANTIDADES E EXIGÊNCIAS ESTABELECIDAS NESTE EDITAL E SEUS ANEXOS.</w:t>
      </w:r>
    </w:p>
    <w:p w:rsidR="009141B4" w:rsidRPr="00764D9D" w:rsidRDefault="009141B4" w:rsidP="009141B4">
      <w:pPr>
        <w:pStyle w:val="Prembulo"/>
        <w:spacing w:before="120" w:afterLines="120" w:after="288" w:line="312" w:lineRule="auto"/>
        <w:ind w:right="-170"/>
        <w:rPr>
          <w:bCs w:val="0"/>
        </w:rPr>
      </w:pPr>
    </w:p>
    <w:p w:rsidR="009141B4" w:rsidRPr="00764D9D" w:rsidRDefault="009141B4" w:rsidP="00CB14A8">
      <w:pPr>
        <w:spacing w:before="120" w:after="120" w:line="276" w:lineRule="auto"/>
        <w:ind w:firstLine="1134"/>
        <w:jc w:val="both"/>
        <w:rPr>
          <w:rFonts w:ascii="Arial" w:eastAsia="Arial" w:hAnsi="Arial" w:cs="Arial"/>
          <w:sz w:val="20"/>
          <w:szCs w:val="20"/>
        </w:rPr>
      </w:pPr>
      <w:r w:rsidRPr="00764D9D">
        <w:rPr>
          <w:rFonts w:ascii="Arial" w:eastAsia="Arial" w:hAnsi="Arial" w:cs="Arial"/>
          <w:i/>
          <w:iCs/>
          <w:sz w:val="20"/>
          <w:szCs w:val="20"/>
        </w:rPr>
        <w:t xml:space="preserve">O Estado de São Paulo, </w:t>
      </w:r>
      <w:r w:rsidR="00CB14A8" w:rsidRPr="00764D9D">
        <w:rPr>
          <w:rFonts w:ascii="Arial" w:eastAsia="Arial" w:hAnsi="Arial" w:cs="Arial"/>
          <w:sz w:val="20"/>
          <w:szCs w:val="20"/>
        </w:rPr>
        <w:t>por intermédio da</w:t>
      </w:r>
      <w:r w:rsidRPr="00764D9D">
        <w:rPr>
          <w:rFonts w:ascii="Arial" w:eastAsia="Arial" w:hAnsi="Arial" w:cs="Arial"/>
          <w:sz w:val="20"/>
          <w:szCs w:val="20"/>
        </w:rPr>
        <w:t xml:space="preserve"> </w:t>
      </w:r>
      <w:r w:rsidR="00CB14A8" w:rsidRPr="00764D9D">
        <w:rPr>
          <w:rFonts w:ascii="Arial" w:eastAsia="Arial" w:hAnsi="Arial" w:cs="Arial"/>
          <w:sz w:val="20"/>
          <w:szCs w:val="20"/>
        </w:rPr>
        <w:t>Secretaria da Segurança Pública, Polícia Militar do Estado de São Paulo</w:t>
      </w:r>
      <w:r w:rsidRPr="00764D9D">
        <w:rPr>
          <w:rFonts w:ascii="Arial" w:eastAsia="Arial" w:hAnsi="Arial" w:cs="Arial"/>
          <w:sz w:val="20"/>
          <w:szCs w:val="20"/>
        </w:rPr>
        <w:t xml:space="preserve">, </w:t>
      </w:r>
      <w:r w:rsidR="00CB14A8" w:rsidRPr="00764D9D">
        <w:rPr>
          <w:rFonts w:ascii="Arial" w:eastAsia="Arial" w:hAnsi="Arial" w:cs="Arial"/>
          <w:sz w:val="20"/>
          <w:szCs w:val="20"/>
        </w:rPr>
        <w:t>através da UGE 180.189 do Comando de Policiamento de Área Metropolitana Cinco (CPA/M-5), localizado na Avenida Corifeu de Azevedo Marques, 4082 – Butantã – São Paulo / SP, inscrito no CNPJ 04.198.514/0081-39</w:t>
      </w:r>
      <w:r w:rsidRPr="00764D9D">
        <w:rPr>
          <w:rFonts w:ascii="Arial" w:eastAsia="Arial" w:hAnsi="Arial" w:cs="Arial"/>
          <w:sz w:val="20"/>
          <w:szCs w:val="20"/>
        </w:rPr>
        <w:t xml:space="preserve">, neste ato </w:t>
      </w:r>
      <w:proofErr w:type="gramStart"/>
      <w:r w:rsidRPr="00764D9D">
        <w:rPr>
          <w:rFonts w:ascii="Arial" w:eastAsia="Arial" w:hAnsi="Arial" w:cs="Arial"/>
          <w:sz w:val="20"/>
          <w:szCs w:val="20"/>
        </w:rPr>
        <w:t>representado(</w:t>
      </w:r>
      <w:proofErr w:type="gramEnd"/>
      <w:r w:rsidRPr="00764D9D">
        <w:rPr>
          <w:rFonts w:ascii="Arial" w:eastAsia="Arial" w:hAnsi="Arial" w:cs="Arial"/>
          <w:sz w:val="20"/>
          <w:szCs w:val="20"/>
        </w:rPr>
        <w:t>a) pelo(a) ......................... (</w:t>
      </w:r>
      <w:r w:rsidRPr="00764D9D">
        <w:rPr>
          <w:rFonts w:ascii="Arial" w:eastAsia="Arial" w:hAnsi="Arial" w:cs="Arial"/>
          <w:i/>
          <w:iCs/>
          <w:sz w:val="20"/>
          <w:szCs w:val="20"/>
        </w:rPr>
        <w:t>cargo e nome</w:t>
      </w:r>
      <w:r w:rsidRPr="00764D9D">
        <w:rPr>
          <w:rFonts w:ascii="Arial" w:eastAsia="Arial" w:hAnsi="Arial" w:cs="Arial"/>
          <w:sz w:val="20"/>
          <w:szCs w:val="20"/>
        </w:rPr>
        <w:t xml:space="preserve">), </w:t>
      </w:r>
      <w:proofErr w:type="gramStart"/>
      <w:r w:rsidRPr="00764D9D">
        <w:rPr>
          <w:rFonts w:ascii="Arial" w:eastAsia="Arial" w:hAnsi="Arial" w:cs="Arial"/>
          <w:sz w:val="20"/>
          <w:szCs w:val="20"/>
        </w:rPr>
        <w:t>nomeado(</w:t>
      </w:r>
      <w:proofErr w:type="gramEnd"/>
      <w:r w:rsidRPr="00764D9D">
        <w:rPr>
          <w:rFonts w:ascii="Arial" w:eastAsia="Arial" w:hAnsi="Arial" w:cs="Arial"/>
          <w:sz w:val="20"/>
          <w:szCs w:val="20"/>
        </w:rPr>
        <w:t>a) pel</w:t>
      </w:r>
      <w:r w:rsidRPr="00764D9D">
        <w:rPr>
          <w:rFonts w:ascii="Arial" w:eastAsia="Arial" w:hAnsi="Arial" w:cs="Arial"/>
          <w:i/>
          <w:iCs/>
          <w:sz w:val="20"/>
          <w:szCs w:val="20"/>
        </w:rPr>
        <w:t>o(a) [Portaria/_____]</w:t>
      </w:r>
      <w:r w:rsidRPr="00764D9D">
        <w:rPr>
          <w:rFonts w:ascii="Arial" w:eastAsia="Arial" w:hAnsi="Arial" w:cs="Arial"/>
          <w:sz w:val="20"/>
          <w:szCs w:val="20"/>
        </w:rPr>
        <w:t xml:space="preserve"> nº ......, de ..... </w:t>
      </w:r>
      <w:proofErr w:type="gramStart"/>
      <w:r w:rsidRPr="00764D9D">
        <w:rPr>
          <w:rFonts w:ascii="Arial" w:eastAsia="Arial" w:hAnsi="Arial" w:cs="Arial"/>
          <w:sz w:val="20"/>
          <w:szCs w:val="20"/>
        </w:rPr>
        <w:t>de</w:t>
      </w:r>
      <w:proofErr w:type="gramEnd"/>
      <w:r w:rsidRPr="00764D9D">
        <w:rPr>
          <w:rFonts w:ascii="Arial" w:eastAsia="Arial" w:hAnsi="Arial" w:cs="Arial"/>
          <w:sz w:val="20"/>
          <w:szCs w:val="20"/>
        </w:rPr>
        <w:t xml:space="preserve"> ..................... </w:t>
      </w:r>
      <w:proofErr w:type="gramStart"/>
      <w:r w:rsidRPr="00764D9D">
        <w:rPr>
          <w:rFonts w:ascii="Arial" w:eastAsia="Arial" w:hAnsi="Arial" w:cs="Arial"/>
          <w:sz w:val="20"/>
          <w:szCs w:val="20"/>
        </w:rPr>
        <w:t>de</w:t>
      </w:r>
      <w:proofErr w:type="gramEnd"/>
      <w:r w:rsidRPr="00764D9D">
        <w:rPr>
          <w:rFonts w:ascii="Arial" w:eastAsia="Arial" w:hAnsi="Arial" w:cs="Arial"/>
          <w:sz w:val="20"/>
          <w:szCs w:val="20"/>
        </w:rPr>
        <w:t xml:space="preserve"> 20..., publicado(a) no</w:t>
      </w:r>
      <w:r w:rsidRPr="00764D9D">
        <w:rPr>
          <w:rFonts w:ascii="Arial" w:eastAsia="Arial" w:hAnsi="Arial" w:cs="Arial"/>
          <w:i/>
          <w:iCs/>
          <w:sz w:val="20"/>
          <w:szCs w:val="20"/>
        </w:rPr>
        <w:t xml:space="preserve"> DOE </w:t>
      </w:r>
      <w:r w:rsidRPr="00764D9D">
        <w:rPr>
          <w:rFonts w:ascii="Arial" w:eastAsia="Arial" w:hAnsi="Arial" w:cs="Arial"/>
          <w:sz w:val="20"/>
          <w:szCs w:val="20"/>
        </w:rPr>
        <w:t xml:space="preserve">de ..... </w:t>
      </w:r>
      <w:proofErr w:type="gramStart"/>
      <w:r w:rsidRPr="00764D9D">
        <w:rPr>
          <w:rFonts w:ascii="Arial" w:eastAsia="Arial" w:hAnsi="Arial" w:cs="Arial"/>
          <w:sz w:val="20"/>
          <w:szCs w:val="20"/>
        </w:rPr>
        <w:t>de</w:t>
      </w:r>
      <w:proofErr w:type="gramEnd"/>
      <w:r w:rsidRPr="00764D9D">
        <w:rPr>
          <w:rFonts w:ascii="Arial" w:eastAsia="Arial" w:hAnsi="Arial" w:cs="Arial"/>
          <w:sz w:val="20"/>
          <w:szCs w:val="20"/>
        </w:rPr>
        <w:t xml:space="preserve"> ............... </w:t>
      </w:r>
      <w:proofErr w:type="gramStart"/>
      <w:r w:rsidRPr="00764D9D">
        <w:rPr>
          <w:rFonts w:ascii="Arial" w:eastAsia="Arial" w:hAnsi="Arial" w:cs="Arial"/>
          <w:sz w:val="20"/>
          <w:szCs w:val="20"/>
        </w:rPr>
        <w:t>de</w:t>
      </w:r>
      <w:proofErr w:type="gramEnd"/>
      <w:r w:rsidRPr="00764D9D">
        <w:rPr>
          <w:rFonts w:ascii="Arial" w:eastAsia="Arial" w:hAnsi="Arial" w:cs="Arial"/>
          <w:sz w:val="20"/>
          <w:szCs w:val="20"/>
        </w:rPr>
        <w:t xml:space="preserve"> ..........., </w:t>
      </w:r>
      <w:r w:rsidRPr="00764D9D">
        <w:rPr>
          <w:rFonts w:ascii="Arial" w:eastAsia="Arial" w:hAnsi="Arial" w:cs="Arial"/>
          <w:i/>
          <w:iCs/>
          <w:sz w:val="20"/>
          <w:szCs w:val="20"/>
        </w:rPr>
        <w:t>[portador(a) da identificação funcional__________ nº ........../inscrito(a) no CPF sob o nº .......... (se ausente identificação funcional individualizada)]</w:t>
      </w:r>
      <w:r w:rsidRPr="00764D9D">
        <w:rPr>
          <w:rFonts w:ascii="Arial" w:eastAsia="Arial" w:hAnsi="Arial" w:cs="Arial"/>
          <w:sz w:val="20"/>
          <w:szCs w:val="20"/>
        </w:rPr>
        <w:t xml:space="preserve">, no uso da competência conferida pela legislação aplicável, doravante denominado(a) CONTRATANTE, e o(a) .............................., inscrito(a) no CNPJ/MF sob o nº ............................, sediado(a) na ..................................., doravante designado(a) CONTRATADO, neste ato representado(a) por .................................. (nome e função no Contratado), </w:t>
      </w:r>
      <w:proofErr w:type="gramStart"/>
      <w:r w:rsidRPr="00764D9D">
        <w:rPr>
          <w:rFonts w:ascii="Arial" w:eastAsia="Arial" w:hAnsi="Arial" w:cs="Arial"/>
          <w:sz w:val="20"/>
          <w:szCs w:val="20"/>
        </w:rPr>
        <w:t>inscrito(</w:t>
      </w:r>
      <w:proofErr w:type="gramEnd"/>
      <w:r w:rsidRPr="00764D9D">
        <w:rPr>
          <w:rFonts w:ascii="Arial" w:eastAsia="Arial" w:hAnsi="Arial" w:cs="Arial"/>
          <w:sz w:val="20"/>
          <w:szCs w:val="20"/>
        </w:rPr>
        <w:t xml:space="preserve">a) no CPF sob o nº .........., conforme atos constitutivos da fornecedora </w:t>
      </w:r>
      <w:r w:rsidRPr="00764D9D">
        <w:rPr>
          <w:rFonts w:ascii="Arial" w:eastAsia="Arial" w:hAnsi="Arial" w:cs="Arial"/>
          <w:b/>
          <w:bCs/>
          <w:sz w:val="20"/>
          <w:szCs w:val="20"/>
        </w:rPr>
        <w:t>OU</w:t>
      </w:r>
      <w:r w:rsidRPr="00764D9D">
        <w:rPr>
          <w:rFonts w:ascii="Arial" w:eastAsia="Arial" w:hAnsi="Arial" w:cs="Arial"/>
          <w:sz w:val="20"/>
          <w:szCs w:val="20"/>
        </w:rPr>
        <w:t xml:space="preserve"> procuração apresentada nos autos,</w:t>
      </w:r>
      <w:r w:rsidRPr="00764D9D">
        <w:rPr>
          <w:rFonts w:ascii="Arial" w:eastAsia="Arial" w:hAnsi="Arial" w:cs="Arial"/>
          <w:i/>
          <w:iCs/>
          <w:sz w:val="20"/>
          <w:szCs w:val="20"/>
        </w:rPr>
        <w:t xml:space="preserve"> </w:t>
      </w:r>
      <w:r w:rsidRPr="00764D9D">
        <w:rPr>
          <w:rFonts w:ascii="Arial" w:eastAsia="Arial" w:hAnsi="Arial" w:cs="Arial"/>
          <w:sz w:val="20"/>
          <w:szCs w:val="20"/>
        </w:rPr>
        <w:t xml:space="preserve">tendo em vista o que consta no Processo </w:t>
      </w:r>
      <w:r w:rsidR="00CB14A8" w:rsidRPr="00764D9D">
        <w:rPr>
          <w:rFonts w:ascii="Arial" w:eastAsia="Arial" w:hAnsi="Arial" w:cs="Arial"/>
          <w:sz w:val="20"/>
          <w:szCs w:val="20"/>
        </w:rPr>
        <w:t xml:space="preserve">SEI </w:t>
      </w:r>
      <w:r w:rsidRPr="00764D9D">
        <w:rPr>
          <w:rFonts w:ascii="Arial" w:eastAsia="Arial" w:hAnsi="Arial" w:cs="Arial"/>
          <w:sz w:val="20"/>
          <w:szCs w:val="20"/>
        </w:rPr>
        <w:t xml:space="preserve">nº </w:t>
      </w:r>
      <w:r w:rsidR="00CB14A8" w:rsidRPr="00764D9D">
        <w:rPr>
          <w:rFonts w:ascii="Arial" w:eastAsia="Arial" w:hAnsi="Arial" w:cs="Arial"/>
          <w:sz w:val="20"/>
          <w:szCs w:val="20"/>
        </w:rPr>
        <w:t>057.00299585/2026-89</w:t>
      </w:r>
      <w:r w:rsidRPr="00764D9D">
        <w:rPr>
          <w:rFonts w:ascii="Arial" w:eastAsia="Arial" w:hAnsi="Arial" w:cs="Arial"/>
          <w:sz w:val="20"/>
          <w:szCs w:val="20"/>
        </w:rPr>
        <w:t xml:space="preserve"> e em observância às disposições da </w:t>
      </w:r>
      <w:hyperlink r:id="rId8" w:history="1">
        <w:r w:rsidRPr="00764D9D">
          <w:rPr>
            <w:rStyle w:val="Hyperlink"/>
            <w:rFonts w:ascii="Arial" w:eastAsia="Arial" w:hAnsi="Arial" w:cs="Arial"/>
            <w:color w:val="auto"/>
            <w:sz w:val="20"/>
            <w:szCs w:val="20"/>
          </w:rPr>
          <w:t>Lei nº 14.133, de 1º de abril de 2021</w:t>
        </w:r>
      </w:hyperlink>
      <w:r w:rsidRPr="00764D9D">
        <w:rPr>
          <w:rFonts w:ascii="Arial" w:eastAsia="Arial" w:hAnsi="Arial" w:cs="Arial"/>
          <w:sz w:val="20"/>
          <w:szCs w:val="20"/>
        </w:rPr>
        <w:t xml:space="preserve">, e demais normas da legislação aplicável, resolvem celebrar o presente Termo de Contrato, decorrente </w:t>
      </w:r>
      <w:r w:rsidRPr="00764D9D">
        <w:rPr>
          <w:rFonts w:ascii="Arial" w:eastAsia="Arial" w:hAnsi="Arial" w:cs="Arial"/>
          <w:i/>
          <w:iCs/>
          <w:sz w:val="20"/>
          <w:szCs w:val="20"/>
        </w:rPr>
        <w:t xml:space="preserve">do </w:t>
      </w:r>
      <w:r w:rsidR="006E2D22" w:rsidRPr="00764D9D">
        <w:rPr>
          <w:rFonts w:ascii="Arial" w:eastAsia="Arial" w:hAnsi="Arial" w:cs="Arial"/>
          <w:i/>
          <w:iCs/>
          <w:sz w:val="20"/>
          <w:szCs w:val="20"/>
        </w:rPr>
        <w:t>PR-189/0013/2026</w:t>
      </w:r>
      <w:r w:rsidRPr="00764D9D">
        <w:rPr>
          <w:rFonts w:ascii="Arial" w:eastAsia="Arial" w:hAnsi="Arial" w:cs="Arial"/>
          <w:sz w:val="20"/>
          <w:szCs w:val="20"/>
        </w:rPr>
        <w:t>, mediante as condições a seguir enunciadas, de acordo com as subdivisões subsequentes na forma de cláusulas e respectivos itens que compõem este instrumento.</w:t>
      </w:r>
    </w:p>
    <w:p w:rsidR="009141B4" w:rsidRPr="00764D9D" w:rsidRDefault="009141B4" w:rsidP="009141B4">
      <w:pPr>
        <w:pStyle w:val="Nivel01"/>
        <w:numPr>
          <w:ilvl w:val="0"/>
          <w:numId w:val="9"/>
        </w:numPr>
        <w:ind w:left="0" w:firstLine="0"/>
        <w:rPr>
          <w:color w:val="auto"/>
        </w:rPr>
      </w:pPr>
      <w:r w:rsidRPr="00764D9D">
        <w:rPr>
          <w:color w:val="auto"/>
        </w:rPr>
        <w:t>CLÁUSULA PRIMEIRA – OBJETO (</w:t>
      </w:r>
      <w:hyperlink r:id="rId9" w:anchor="art92" w:history="1">
        <w:r w:rsidRPr="00764D9D">
          <w:rPr>
            <w:rStyle w:val="Hyperlink"/>
            <w:color w:val="auto"/>
          </w:rPr>
          <w:t>art. 92, I e II</w:t>
        </w:r>
      </w:hyperlink>
      <w:proofErr w:type="gramStart"/>
      <w:r w:rsidRPr="00764D9D">
        <w:rPr>
          <w:color w:val="auto"/>
        </w:rPr>
        <w:t>)</w:t>
      </w:r>
      <w:proofErr w:type="gramEnd"/>
    </w:p>
    <w:p w:rsidR="009141B4" w:rsidRPr="00764D9D" w:rsidRDefault="009141B4" w:rsidP="006E2D22">
      <w:pPr>
        <w:pStyle w:val="Nivel2"/>
        <w:rPr>
          <w:color w:val="auto"/>
        </w:rPr>
      </w:pPr>
      <w:r w:rsidRPr="00764D9D">
        <w:rPr>
          <w:color w:val="auto"/>
        </w:rPr>
        <w:t xml:space="preserve">O objeto do presente instrumento é a </w:t>
      </w:r>
      <w:r w:rsidR="006E2D22" w:rsidRPr="00764D9D">
        <w:rPr>
          <w:color w:val="auto"/>
        </w:rPr>
        <w:t>contratação de empresa especializada para a execução de serviços comuns de engenharia destinados à recuperação e adequação das instalações sanitárias e de alojamento da sede da 3ª Companhia do 16º Batalhão de Polícia Militar Metropolitano, com fornecimento integral de materiais, equipamentos, ferramentas, mão de obra e demais insumos necessários à execução dos serviços, conforme condições, quantidades e exigências estabelecidas neste Edital e seus Anexos</w:t>
      </w:r>
      <w:r w:rsidRPr="00764D9D">
        <w:rPr>
          <w:color w:val="auto"/>
        </w:rPr>
        <w:t xml:space="preserve">, </w:t>
      </w:r>
      <w:r w:rsidRPr="00764D9D">
        <w:rPr>
          <w:color w:val="auto"/>
        </w:rPr>
        <w:lastRenderedPageBreak/>
        <w:t xml:space="preserve">conforme detalhamento e especificações técnicas deste instrumento, do </w:t>
      </w:r>
      <w:r w:rsidRPr="00764D9D">
        <w:rPr>
          <w:i/>
          <w:iCs/>
          <w:color w:val="auto"/>
        </w:rPr>
        <w:t>Termo de Referência</w:t>
      </w:r>
      <w:r w:rsidR="006E2D22" w:rsidRPr="00764D9D">
        <w:rPr>
          <w:i/>
          <w:iCs/>
          <w:color w:val="auto"/>
        </w:rPr>
        <w:t>,</w:t>
      </w:r>
      <w:r w:rsidRPr="00764D9D">
        <w:rPr>
          <w:color w:val="auto"/>
        </w:rPr>
        <w:t xml:space="preserve"> da proposta do Contratado e demais documentos da </w:t>
      </w:r>
      <w:proofErr w:type="gramStart"/>
      <w:r w:rsidRPr="00764D9D">
        <w:rPr>
          <w:color w:val="auto"/>
        </w:rPr>
        <w:t>contratação constantes do processo administrativo em epígrafe</w:t>
      </w:r>
      <w:proofErr w:type="gramEnd"/>
      <w:r w:rsidRPr="00764D9D">
        <w:rPr>
          <w:color w:val="auto"/>
        </w:rPr>
        <w:t>.</w:t>
      </w:r>
    </w:p>
    <w:p w:rsidR="009141B4" w:rsidRPr="00764D9D" w:rsidRDefault="009141B4" w:rsidP="009141B4">
      <w:pPr>
        <w:pStyle w:val="Nivel2"/>
        <w:rPr>
          <w:color w:val="auto"/>
        </w:rPr>
      </w:pPr>
      <w:r w:rsidRPr="00764D9D">
        <w:rPr>
          <w:color w:val="auto"/>
        </w:rPr>
        <w:t>Objeto da contratação:</w:t>
      </w:r>
    </w:p>
    <w:p w:rsidR="0001163E" w:rsidRPr="00764D9D" w:rsidRDefault="00F33340" w:rsidP="0001163E">
      <w:pPr>
        <w:pStyle w:val="Nivel2"/>
        <w:numPr>
          <w:ilvl w:val="0"/>
          <w:numId w:val="0"/>
        </w:numPr>
        <w:rPr>
          <w:color w:val="auto"/>
        </w:rPr>
      </w:pPr>
      <w:r w:rsidRPr="00764D9D">
        <w:rPr>
          <w:noProof/>
          <w:color w:val="auto"/>
        </w:rPr>
        <w:drawing>
          <wp:inline distT="0" distB="0" distL="0" distR="0" wp14:anchorId="235AE23C" wp14:editId="70A5DB88">
            <wp:extent cx="4295775" cy="111442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295775" cy="1114425"/>
                    </a:xfrm>
                    <a:prstGeom prst="rect">
                      <a:avLst/>
                    </a:prstGeom>
                  </pic:spPr>
                </pic:pic>
              </a:graphicData>
            </a:graphic>
          </wp:inline>
        </w:drawing>
      </w:r>
      <w:bookmarkStart w:id="0" w:name="_GoBack"/>
      <w:bookmarkEnd w:id="0"/>
    </w:p>
    <w:p w:rsidR="0001163E" w:rsidRPr="00764D9D" w:rsidRDefault="0001163E" w:rsidP="0001163E">
      <w:pPr>
        <w:pStyle w:val="Nivel01"/>
        <w:numPr>
          <w:ilvl w:val="0"/>
          <w:numId w:val="0"/>
        </w:numPr>
        <w:rPr>
          <w:color w:val="auto"/>
        </w:rPr>
      </w:pPr>
    </w:p>
    <w:p w:rsidR="009141B4" w:rsidRPr="00764D9D" w:rsidRDefault="009141B4" w:rsidP="009141B4">
      <w:pPr>
        <w:pStyle w:val="Nivel2"/>
        <w:rPr>
          <w:color w:val="auto"/>
        </w:rPr>
      </w:pPr>
      <w:r w:rsidRPr="00764D9D">
        <w:rPr>
          <w:color w:val="auto"/>
        </w:rPr>
        <w:t>O presente Termo de Contrato vincula-se à seguinte documentação, que se considera parte integrante deste instrumento, independentemente de transcrição:</w:t>
      </w:r>
    </w:p>
    <w:p w:rsidR="009141B4" w:rsidRPr="00764D9D" w:rsidRDefault="009141B4" w:rsidP="009141B4">
      <w:pPr>
        <w:pStyle w:val="Nivel3"/>
        <w:rPr>
          <w:color w:val="auto"/>
        </w:rPr>
      </w:pPr>
      <w:r w:rsidRPr="00764D9D">
        <w:rPr>
          <w:color w:val="auto"/>
        </w:rPr>
        <w:t xml:space="preserve">O </w:t>
      </w:r>
      <w:r w:rsidR="003B67CF" w:rsidRPr="00764D9D">
        <w:rPr>
          <w:i/>
          <w:iCs/>
          <w:color w:val="auto"/>
        </w:rPr>
        <w:t>Termo de Referência</w:t>
      </w:r>
      <w:r w:rsidRPr="00764D9D">
        <w:rPr>
          <w:color w:val="auto"/>
        </w:rPr>
        <w:t>;</w:t>
      </w:r>
    </w:p>
    <w:p w:rsidR="009141B4" w:rsidRPr="00764D9D" w:rsidRDefault="009141B4" w:rsidP="009141B4">
      <w:pPr>
        <w:pStyle w:val="Nivel3"/>
        <w:rPr>
          <w:color w:val="auto"/>
        </w:rPr>
      </w:pPr>
      <w:r w:rsidRPr="00764D9D">
        <w:rPr>
          <w:color w:val="auto"/>
        </w:rPr>
        <w:t>O Edital da Licitação;</w:t>
      </w:r>
    </w:p>
    <w:p w:rsidR="009141B4" w:rsidRPr="00764D9D" w:rsidRDefault="009141B4" w:rsidP="009141B4">
      <w:pPr>
        <w:pStyle w:val="Nivel3"/>
        <w:rPr>
          <w:color w:val="auto"/>
        </w:rPr>
      </w:pPr>
      <w:r w:rsidRPr="00764D9D">
        <w:rPr>
          <w:color w:val="auto"/>
        </w:rPr>
        <w:t>A Proposta do Contratado;</w:t>
      </w:r>
      <w:r w:rsidR="00764D9D" w:rsidRPr="00764D9D">
        <w:rPr>
          <w:color w:val="auto"/>
        </w:rPr>
        <w:t xml:space="preserve"> </w:t>
      </w:r>
    </w:p>
    <w:p w:rsidR="009141B4" w:rsidRPr="00764D9D" w:rsidRDefault="009141B4" w:rsidP="009141B4">
      <w:pPr>
        <w:pStyle w:val="Nivel3"/>
        <w:rPr>
          <w:color w:val="auto"/>
        </w:rPr>
      </w:pPr>
      <w:r w:rsidRPr="00764D9D">
        <w:rPr>
          <w:color w:val="auto"/>
        </w:rPr>
        <w:t>Eventuais anexos dos documentos supracitados.</w:t>
      </w:r>
    </w:p>
    <w:p w:rsidR="003B67CF" w:rsidRPr="00764D9D" w:rsidRDefault="009141B4" w:rsidP="009141B4">
      <w:pPr>
        <w:pStyle w:val="Nivel2"/>
        <w:rPr>
          <w:color w:val="auto"/>
        </w:rPr>
      </w:pPr>
      <w:r w:rsidRPr="00764D9D">
        <w:rPr>
          <w:color w:val="auto"/>
        </w:rPr>
        <w:t xml:space="preserve">O regime de execução é o de </w:t>
      </w:r>
      <w:r w:rsidRPr="00764D9D">
        <w:rPr>
          <w:i/>
          <w:iCs/>
          <w:color w:val="auto"/>
        </w:rPr>
        <w:t>empreitada por preço global</w:t>
      </w:r>
      <w:r w:rsidR="003B67CF" w:rsidRPr="00764D9D">
        <w:rPr>
          <w:i/>
          <w:iCs/>
          <w:color w:val="auto"/>
        </w:rPr>
        <w:t>.</w:t>
      </w:r>
    </w:p>
    <w:p w:rsidR="009141B4" w:rsidRPr="00764D9D" w:rsidRDefault="009141B4" w:rsidP="009141B4">
      <w:pPr>
        <w:pStyle w:val="Nivel01"/>
        <w:rPr>
          <w:color w:val="auto"/>
        </w:rPr>
      </w:pPr>
      <w:r w:rsidRPr="00764D9D">
        <w:rPr>
          <w:color w:val="auto"/>
        </w:rPr>
        <w:t>CLÁUSULA SEGUNDA – VIGÊNCIA E PRORROGAÇÃO</w:t>
      </w:r>
    </w:p>
    <w:p w:rsidR="009141B4" w:rsidRPr="00764D9D" w:rsidRDefault="009141B4" w:rsidP="009141B4">
      <w:pPr>
        <w:pStyle w:val="Nvel2-Red"/>
        <w:rPr>
          <w:color w:val="auto"/>
        </w:rPr>
      </w:pPr>
      <w:r w:rsidRPr="00764D9D">
        <w:rPr>
          <w:color w:val="auto"/>
        </w:rPr>
        <w:t xml:space="preserve">O prazo de vigência da contratação é de </w:t>
      </w:r>
      <w:r w:rsidR="00B06671" w:rsidRPr="00764D9D">
        <w:rPr>
          <w:color w:val="auto"/>
        </w:rPr>
        <w:t>120</w:t>
      </w:r>
      <w:r w:rsidRPr="00764D9D">
        <w:rPr>
          <w:color w:val="auto"/>
        </w:rPr>
        <w:t xml:space="preserve"> (</w:t>
      </w:r>
      <w:r w:rsidR="00B06671" w:rsidRPr="00764D9D">
        <w:rPr>
          <w:color w:val="auto"/>
        </w:rPr>
        <w:t>cento e vinte</w:t>
      </w:r>
      <w:r w:rsidRPr="00764D9D">
        <w:rPr>
          <w:color w:val="auto"/>
        </w:rPr>
        <w:t>)</w:t>
      </w:r>
      <w:r w:rsidR="003B67CF" w:rsidRPr="00764D9D">
        <w:rPr>
          <w:color w:val="auto"/>
        </w:rPr>
        <w:t xml:space="preserve"> dias</w:t>
      </w:r>
      <w:r w:rsidRPr="00764D9D">
        <w:rPr>
          <w:color w:val="auto"/>
        </w:rPr>
        <w:t xml:space="preserve">, contados </w:t>
      </w:r>
      <w:proofErr w:type="gramStart"/>
      <w:r w:rsidRPr="00764D9D">
        <w:rPr>
          <w:color w:val="auto"/>
        </w:rPr>
        <w:t>do(</w:t>
      </w:r>
      <w:proofErr w:type="gramEnd"/>
      <w:r w:rsidRPr="00764D9D">
        <w:rPr>
          <w:color w:val="auto"/>
        </w:rPr>
        <w:t xml:space="preserve">a) </w:t>
      </w:r>
      <w:r w:rsidR="003B67CF" w:rsidRPr="00764D9D">
        <w:rPr>
          <w:color w:val="auto"/>
        </w:rPr>
        <w:t>assinatura da Ordem de Execução de Serviço</w:t>
      </w:r>
      <w:r w:rsidRPr="00764D9D">
        <w:rPr>
          <w:color w:val="auto"/>
        </w:rPr>
        <w:t xml:space="preserve">, na forma </w:t>
      </w:r>
      <w:hyperlink r:id="rId11" w:anchor="art105" w:history="1">
        <w:r w:rsidRPr="00764D9D">
          <w:rPr>
            <w:rStyle w:val="Hyperlink"/>
            <w:color w:val="auto"/>
          </w:rPr>
          <w:t>do artigo 105 da Lei n° 14.133, de 2021</w:t>
        </w:r>
      </w:hyperlink>
      <w:r w:rsidRPr="00764D9D">
        <w:rPr>
          <w:color w:val="auto"/>
        </w:rPr>
        <w:t>.</w:t>
      </w:r>
    </w:p>
    <w:p w:rsidR="009141B4" w:rsidRPr="00764D9D" w:rsidRDefault="009141B4" w:rsidP="009141B4">
      <w:pPr>
        <w:pStyle w:val="Nivel3"/>
        <w:rPr>
          <w:i/>
          <w:iCs/>
          <w:color w:val="auto"/>
        </w:rPr>
      </w:pPr>
      <w:r w:rsidRPr="00764D9D">
        <w:rPr>
          <w:i/>
          <w:iCs/>
          <w:color w:val="auto"/>
        </w:rPr>
        <w:t>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rsidR="009141B4" w:rsidRPr="00764D9D" w:rsidRDefault="009141B4" w:rsidP="009141B4">
      <w:pPr>
        <w:pStyle w:val="Nivel3"/>
        <w:rPr>
          <w:i/>
          <w:iCs/>
          <w:color w:val="auto"/>
        </w:rPr>
      </w:pPr>
      <w:r w:rsidRPr="00764D9D">
        <w:rPr>
          <w:i/>
          <w:iCs/>
          <w:color w:val="auto"/>
        </w:rPr>
        <w:t>Quando a não conclusão do objeto da contratação decorrer de culpa do Contratado:</w:t>
      </w:r>
    </w:p>
    <w:p w:rsidR="009141B4" w:rsidRPr="00764D9D" w:rsidRDefault="009141B4" w:rsidP="009141B4">
      <w:pPr>
        <w:pStyle w:val="Nivel4"/>
        <w:rPr>
          <w:i/>
          <w:iCs/>
        </w:rPr>
      </w:pPr>
      <w:r w:rsidRPr="00764D9D">
        <w:rPr>
          <w:i/>
          <w:iCs/>
        </w:rPr>
        <w:t>O Contratado será constituído em mora, aplicáveis a ele as respectivas sanções administrativas;</w:t>
      </w:r>
    </w:p>
    <w:p w:rsidR="009141B4" w:rsidRPr="00764D9D" w:rsidRDefault="009141B4" w:rsidP="009141B4">
      <w:pPr>
        <w:pStyle w:val="Nivel4"/>
        <w:rPr>
          <w:i/>
          <w:iCs/>
        </w:rPr>
      </w:pPr>
      <w:r w:rsidRPr="00764D9D">
        <w:rPr>
          <w:i/>
          <w:iCs/>
        </w:rPr>
        <w:t xml:space="preserve">O Contratante poderá optar pela extinção do contrato e, nesse caso, adotará as medidas admitidas em lei para a continuidade da execução contratual, nos termos do parágrafo único do artigo 111 da </w:t>
      </w:r>
      <w:hyperlink r:id="rId12" w:history="1">
        <w:r w:rsidRPr="00764D9D">
          <w:rPr>
            <w:rStyle w:val="Hyperlink"/>
            <w:i/>
            <w:iCs/>
            <w:color w:val="auto"/>
          </w:rPr>
          <w:t>Lei nº 14.133, de 2021</w:t>
        </w:r>
      </w:hyperlink>
      <w:r w:rsidRPr="00764D9D">
        <w:rPr>
          <w:i/>
          <w:iCs/>
        </w:rPr>
        <w:t>.</w:t>
      </w:r>
    </w:p>
    <w:p w:rsidR="009141B4" w:rsidRPr="00764D9D" w:rsidRDefault="009141B4" w:rsidP="009141B4">
      <w:pPr>
        <w:pStyle w:val="Nivel3"/>
        <w:rPr>
          <w:color w:val="auto"/>
        </w:rPr>
      </w:pPr>
      <w:r w:rsidRPr="00764D9D">
        <w:rPr>
          <w:i/>
          <w:iCs/>
          <w:color w:val="auto"/>
        </w:rPr>
        <w:t>Não obstante o prazo estipulado nesta cláusula, quando ultrapassado o exercício, a vigência nos exercícios subsequentes ao da celebração do contrato estará sujeita a condição resolutiva, consubstanciada esta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w:t>
      </w:r>
    </w:p>
    <w:p w:rsidR="009141B4" w:rsidRPr="00764D9D" w:rsidRDefault="009141B4" w:rsidP="009141B4">
      <w:pPr>
        <w:pStyle w:val="Nivel01"/>
        <w:rPr>
          <w:color w:val="auto"/>
        </w:rPr>
      </w:pPr>
      <w:bookmarkStart w:id="1" w:name="_Hlk114497577"/>
      <w:bookmarkStart w:id="2" w:name="_Hlk114497502"/>
      <w:bookmarkEnd w:id="1"/>
      <w:bookmarkEnd w:id="2"/>
      <w:r w:rsidRPr="00764D9D">
        <w:rPr>
          <w:color w:val="auto"/>
        </w:rPr>
        <w:t>CLÁUSULA TERCEIRA – MODELOS DE EXECUÇÃO E GESTÃO CONTRATUAIS (</w:t>
      </w:r>
      <w:hyperlink r:id="rId13" w:anchor="art92" w:history="1">
        <w:r w:rsidRPr="00764D9D">
          <w:rPr>
            <w:rStyle w:val="Hyperlink"/>
            <w:color w:val="auto"/>
          </w:rPr>
          <w:t>art. 92, IV, VII e XVIII)</w:t>
        </w:r>
        <w:proofErr w:type="gramStart"/>
      </w:hyperlink>
      <w:proofErr w:type="gramEnd"/>
    </w:p>
    <w:p w:rsidR="009141B4" w:rsidRPr="00764D9D" w:rsidRDefault="009141B4" w:rsidP="009141B4">
      <w:pPr>
        <w:pStyle w:val="Nivel2"/>
        <w:rPr>
          <w:color w:val="auto"/>
        </w:rPr>
      </w:pPr>
      <w:r w:rsidRPr="00764D9D">
        <w:rPr>
          <w:color w:val="auto"/>
        </w:rPr>
        <w:t xml:space="preserve">O regime de execução contratual, os modelos de gestão e de execução, assim como os prazos e condições de início, conclusão, </w:t>
      </w:r>
      <w:proofErr w:type="gramStart"/>
      <w:r w:rsidRPr="00764D9D">
        <w:rPr>
          <w:color w:val="auto"/>
        </w:rPr>
        <w:t>entrega</w:t>
      </w:r>
      <w:proofErr w:type="gramEnd"/>
      <w:r w:rsidRPr="00764D9D">
        <w:rPr>
          <w:color w:val="auto"/>
        </w:rPr>
        <w:t xml:space="preserve">, observação e recebimento do objeto, e critérios de medição, constam no </w:t>
      </w:r>
      <w:r w:rsidR="00F85F26" w:rsidRPr="00764D9D">
        <w:rPr>
          <w:i/>
          <w:iCs/>
          <w:color w:val="auto"/>
        </w:rPr>
        <w:t>Termo de Referência</w:t>
      </w:r>
      <w:r w:rsidRPr="00764D9D">
        <w:rPr>
          <w:color w:val="auto"/>
        </w:rPr>
        <w:t>, que constitui parte integrante deste Contrato.</w:t>
      </w:r>
    </w:p>
    <w:p w:rsidR="009141B4" w:rsidRPr="00764D9D" w:rsidRDefault="009141B4" w:rsidP="009141B4">
      <w:pPr>
        <w:pStyle w:val="Nivel01"/>
        <w:rPr>
          <w:color w:val="auto"/>
        </w:rPr>
      </w:pPr>
      <w:r w:rsidRPr="00764D9D">
        <w:rPr>
          <w:color w:val="auto"/>
        </w:rPr>
        <w:t>CLÁUSULA QUARTA – SUBCONTRATAÇÃO</w:t>
      </w:r>
    </w:p>
    <w:p w:rsidR="009141B4" w:rsidRPr="00764D9D" w:rsidRDefault="009141B4" w:rsidP="009141B4">
      <w:pPr>
        <w:pStyle w:val="Nvel2-Red"/>
        <w:rPr>
          <w:color w:val="auto"/>
        </w:rPr>
      </w:pPr>
      <w:r w:rsidRPr="00764D9D">
        <w:rPr>
          <w:color w:val="auto"/>
        </w:rPr>
        <w:t>Não será admitida a subcontratação, cessão ou transferência, total ou parcial, do objeto contratual.</w:t>
      </w:r>
    </w:p>
    <w:p w:rsidR="009141B4" w:rsidRPr="00764D9D" w:rsidRDefault="009141B4" w:rsidP="009141B4">
      <w:pPr>
        <w:pStyle w:val="Nivel01"/>
        <w:rPr>
          <w:color w:val="auto"/>
        </w:rPr>
      </w:pPr>
      <w:r w:rsidRPr="00764D9D">
        <w:rPr>
          <w:color w:val="auto"/>
        </w:rPr>
        <w:t>CLÁUSULA QUINTA – PREÇO (</w:t>
      </w:r>
      <w:hyperlink r:id="rId14" w:anchor="art92" w:history="1">
        <w:r w:rsidRPr="00764D9D">
          <w:rPr>
            <w:rStyle w:val="Hyperlink"/>
            <w:color w:val="auto"/>
          </w:rPr>
          <w:t>art. 92, V</w:t>
        </w:r>
      </w:hyperlink>
      <w:proofErr w:type="gramStart"/>
      <w:r w:rsidRPr="00764D9D">
        <w:rPr>
          <w:color w:val="auto"/>
        </w:rPr>
        <w:t>)</w:t>
      </w:r>
      <w:proofErr w:type="gramEnd"/>
    </w:p>
    <w:p w:rsidR="009141B4" w:rsidRPr="00764D9D" w:rsidRDefault="009141B4" w:rsidP="009141B4">
      <w:pPr>
        <w:pStyle w:val="Nvel2-Red"/>
        <w:rPr>
          <w:color w:val="auto"/>
        </w:rPr>
      </w:pPr>
      <w:r w:rsidRPr="00764D9D">
        <w:rPr>
          <w:color w:val="auto"/>
        </w:rPr>
        <w:t>O valor total da contratação é de R$</w:t>
      </w:r>
      <w:proofErr w:type="gramStart"/>
      <w:r w:rsidRPr="00764D9D">
        <w:rPr>
          <w:color w:val="auto"/>
        </w:rPr>
        <w:t>..........</w:t>
      </w:r>
      <w:proofErr w:type="gramEnd"/>
      <w:r w:rsidRPr="00764D9D">
        <w:rPr>
          <w:color w:val="auto"/>
        </w:rPr>
        <w:t xml:space="preserve"> (</w:t>
      </w:r>
      <w:proofErr w:type="gramStart"/>
      <w:r w:rsidRPr="00764D9D">
        <w:rPr>
          <w:color w:val="auto"/>
        </w:rPr>
        <w:t>.....</w:t>
      </w:r>
      <w:proofErr w:type="gramEnd"/>
      <w:r w:rsidRPr="00764D9D">
        <w:rPr>
          <w:color w:val="auto"/>
        </w:rPr>
        <w:t>)</w:t>
      </w:r>
    </w:p>
    <w:p w:rsidR="009141B4" w:rsidRPr="00764D9D" w:rsidRDefault="009141B4" w:rsidP="009141B4">
      <w:pPr>
        <w:pStyle w:val="Nivel2"/>
        <w:rPr>
          <w:color w:val="auto"/>
        </w:rPr>
      </w:pPr>
      <w:r w:rsidRPr="00764D9D">
        <w:rPr>
          <w:color w:val="auto"/>
        </w:rPr>
        <w:t>No valor acima estão incluídos, além do lucro, todas as despesas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141B4" w:rsidRPr="00764D9D" w:rsidRDefault="009141B4" w:rsidP="009141B4">
      <w:pPr>
        <w:pStyle w:val="Nvel2-Red"/>
        <w:rPr>
          <w:color w:val="auto"/>
        </w:rPr>
      </w:pPr>
      <w:r w:rsidRPr="00764D9D">
        <w:rPr>
          <w:color w:val="auto"/>
        </w:rPr>
        <w:t>O valor indicado nesta cláusula é meramente estimativo, de forma que os pagamentos devidos ao Contratado dependerão dos quantitativos efetivamente demandados, medidos e fornecidos.</w:t>
      </w:r>
    </w:p>
    <w:p w:rsidR="009141B4" w:rsidRPr="00764D9D" w:rsidRDefault="009141B4" w:rsidP="009141B4">
      <w:pPr>
        <w:pStyle w:val="Nvel2-Red"/>
        <w:rPr>
          <w:color w:val="auto"/>
        </w:rPr>
      </w:pPr>
      <w:r w:rsidRPr="00764D9D">
        <w:rPr>
          <w:color w:val="auto"/>
        </w:rPr>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15" w:history="1">
        <w:r w:rsidRPr="00764D9D">
          <w:rPr>
            <w:rStyle w:val="Hyperlink"/>
            <w:color w:val="auto"/>
          </w:rPr>
          <w:t>Lei Complementar nº 123, de 2006</w:t>
        </w:r>
      </w:hyperlink>
      <w:r w:rsidRPr="00764D9D">
        <w:rPr>
          <w:color w:val="auto"/>
        </w:rPr>
        <w:t>, não poderá deixar de cumprir as obrigações avençadas perante a Administração, tampouco requerer o reequilíbrio econômico-financeiro, com base na alegação de que a sua proposta levou em consideração as vantagens daquele regime tributário diferenciado.</w:t>
      </w:r>
    </w:p>
    <w:p w:rsidR="009141B4" w:rsidRPr="00764D9D" w:rsidRDefault="009141B4" w:rsidP="009141B4">
      <w:pPr>
        <w:pStyle w:val="Nivel01"/>
        <w:rPr>
          <w:color w:val="auto"/>
        </w:rPr>
      </w:pPr>
      <w:r w:rsidRPr="00764D9D">
        <w:rPr>
          <w:color w:val="auto"/>
        </w:rPr>
        <w:t>CLÁUSULA SEXTA - PAGAMENTO (</w:t>
      </w:r>
      <w:hyperlink r:id="rId16" w:anchor="art92" w:history="1">
        <w:r w:rsidRPr="00764D9D">
          <w:rPr>
            <w:rStyle w:val="Hyperlink"/>
            <w:color w:val="auto"/>
          </w:rPr>
          <w:t>art. 92, V e VI</w:t>
        </w:r>
      </w:hyperlink>
      <w:proofErr w:type="gramStart"/>
      <w:r w:rsidRPr="00764D9D">
        <w:rPr>
          <w:color w:val="auto"/>
        </w:rPr>
        <w:t>)</w:t>
      </w:r>
      <w:proofErr w:type="gramEnd"/>
    </w:p>
    <w:p w:rsidR="009141B4" w:rsidRPr="00764D9D" w:rsidRDefault="009141B4" w:rsidP="009141B4">
      <w:pPr>
        <w:pStyle w:val="Nivel2"/>
        <w:rPr>
          <w:color w:val="auto"/>
        </w:rPr>
      </w:pPr>
      <w:r w:rsidRPr="00764D9D">
        <w:rPr>
          <w:color w:val="auto"/>
        </w:rPr>
        <w:t xml:space="preserve">O prazo para pagamento </w:t>
      </w:r>
      <w:r w:rsidRPr="00764D9D">
        <w:rPr>
          <w:color w:val="auto"/>
          <w:lang w:eastAsia="en-US"/>
        </w:rPr>
        <w:t>ao Contratado</w:t>
      </w:r>
      <w:r w:rsidRPr="00764D9D">
        <w:rPr>
          <w:color w:val="auto"/>
        </w:rPr>
        <w:t xml:space="preserve"> e demais condições a ele referentes encontram-se definidos no </w:t>
      </w:r>
      <w:r w:rsidR="00F85F26" w:rsidRPr="00764D9D">
        <w:rPr>
          <w:i/>
          <w:iCs/>
          <w:color w:val="auto"/>
        </w:rPr>
        <w:t>Termo de Referência</w:t>
      </w:r>
      <w:r w:rsidRPr="00764D9D">
        <w:rPr>
          <w:color w:val="auto"/>
        </w:rPr>
        <w:t>, que constitui parte integrante deste Contrato.</w:t>
      </w:r>
    </w:p>
    <w:p w:rsidR="009141B4" w:rsidRPr="00764D9D" w:rsidRDefault="009141B4" w:rsidP="009141B4">
      <w:pPr>
        <w:pStyle w:val="Nivel01"/>
        <w:rPr>
          <w:color w:val="auto"/>
        </w:rPr>
      </w:pPr>
      <w:r w:rsidRPr="00764D9D">
        <w:rPr>
          <w:color w:val="auto"/>
        </w:rPr>
        <w:t>CLÁUSULA SÉTIMA - REAJUSTE (</w:t>
      </w:r>
      <w:hyperlink r:id="rId17" w:anchor="art92" w:history="1">
        <w:r w:rsidRPr="00764D9D">
          <w:rPr>
            <w:rStyle w:val="Hyperlink"/>
            <w:color w:val="auto"/>
          </w:rPr>
          <w:t>art. 92, V</w:t>
        </w:r>
      </w:hyperlink>
      <w:proofErr w:type="gramStart"/>
      <w:r w:rsidRPr="00764D9D">
        <w:rPr>
          <w:color w:val="auto"/>
        </w:rPr>
        <w:t>)</w:t>
      </w:r>
      <w:proofErr w:type="gramEnd"/>
    </w:p>
    <w:p w:rsidR="009141B4" w:rsidRPr="00764D9D" w:rsidRDefault="009141B4" w:rsidP="009141B4">
      <w:pPr>
        <w:pStyle w:val="Nivel2"/>
        <w:rPr>
          <w:color w:val="auto"/>
        </w:rPr>
      </w:pPr>
      <w:r w:rsidRPr="00764D9D">
        <w:rPr>
          <w:i/>
          <w:iCs/>
          <w:color w:val="auto"/>
        </w:rPr>
        <w:t xml:space="preserve">Os preços inicialmente ajustados são fixos e irreajustáveis pelo prazo de </w:t>
      </w:r>
      <w:proofErr w:type="gramStart"/>
      <w:r w:rsidRPr="00764D9D">
        <w:rPr>
          <w:i/>
          <w:iCs/>
          <w:color w:val="auto"/>
        </w:rPr>
        <w:t>1</w:t>
      </w:r>
      <w:proofErr w:type="gramEnd"/>
      <w:r w:rsidRPr="00764D9D">
        <w:rPr>
          <w:i/>
          <w:iCs/>
          <w:color w:val="auto"/>
        </w:rPr>
        <w:t xml:space="preserve"> (um) ano contado da data do orçamento estimado, especificada na subdivisão subsequente</w:t>
      </w:r>
      <w:r w:rsidRPr="00764D9D">
        <w:rPr>
          <w:color w:val="auto"/>
        </w:rPr>
        <w:t>.</w:t>
      </w:r>
    </w:p>
    <w:p w:rsidR="009141B4" w:rsidRPr="00764D9D" w:rsidRDefault="009141B4" w:rsidP="001C7F04">
      <w:pPr>
        <w:pStyle w:val="Nivel3"/>
        <w:rPr>
          <w:color w:val="auto"/>
        </w:rPr>
      </w:pPr>
      <w:r w:rsidRPr="00764D9D">
        <w:rPr>
          <w:color w:val="auto"/>
        </w:rPr>
        <w:t xml:space="preserve">O orçamento estimado pela Administração baseou-se </w:t>
      </w:r>
      <w:r w:rsidR="001C7F04" w:rsidRPr="00764D9D">
        <w:rPr>
          <w:i/>
          <w:iCs/>
          <w:color w:val="auto"/>
        </w:rPr>
        <w:t xml:space="preserve">nas planilhas da Companhia de Desenvolvimento Habitacional e Urbano do Estado de São Paulo – CDHU referenciais, elaboradas com base no Boletim Referencial de Custos, data-base: FEV/26 - versão: </w:t>
      </w:r>
      <w:proofErr w:type="gramStart"/>
      <w:r w:rsidR="001C7F04" w:rsidRPr="00764D9D">
        <w:rPr>
          <w:i/>
          <w:iCs/>
          <w:color w:val="auto"/>
        </w:rPr>
        <w:t>201, motivo</w:t>
      </w:r>
      <w:proofErr w:type="gramEnd"/>
      <w:r w:rsidR="001C7F04" w:rsidRPr="00764D9D">
        <w:rPr>
          <w:i/>
          <w:iCs/>
          <w:color w:val="auto"/>
        </w:rPr>
        <w:t xml:space="preserve"> pelo qual esta é a data do orçamento estimado</w:t>
      </w:r>
      <w:r w:rsidRPr="00764D9D">
        <w:rPr>
          <w:color w:val="auto"/>
        </w:rPr>
        <w:t>.</w:t>
      </w:r>
      <w:r w:rsidRPr="00764D9D">
        <w:rPr>
          <w:color w:val="auto"/>
          <w:u w:val="single"/>
        </w:rPr>
        <w:t xml:space="preserve"> </w:t>
      </w:r>
    </w:p>
    <w:p w:rsidR="009141B4" w:rsidRPr="00764D9D" w:rsidRDefault="009141B4" w:rsidP="009141B4">
      <w:pPr>
        <w:pStyle w:val="Nivel2"/>
        <w:rPr>
          <w:i/>
          <w:iCs/>
          <w:color w:val="auto"/>
        </w:rPr>
      </w:pPr>
      <w:r w:rsidRPr="00764D9D">
        <w:rPr>
          <w:i/>
          <w:iCs/>
          <w:color w:val="auto"/>
        </w:rPr>
        <w:t xml:space="preserve">É previsto reajuste anual dos preços inicialmente ajustados, de modo que, caso o prazo de execução do objeto contratual ultrapasse a data em que se configure </w:t>
      </w:r>
      <w:proofErr w:type="gramStart"/>
      <w:r w:rsidRPr="00764D9D">
        <w:rPr>
          <w:i/>
          <w:iCs/>
          <w:color w:val="auto"/>
        </w:rPr>
        <w:t>1</w:t>
      </w:r>
      <w:proofErr w:type="gramEnd"/>
      <w:r w:rsidRPr="00764D9D">
        <w:rPr>
          <w:i/>
          <w:iCs/>
          <w:color w:val="auto"/>
        </w:rPr>
        <w:t xml:space="preserve"> (um) ano a contar da data do orçamento estimado, e independentemente de pedido do Contratado, os preços iniciais serão reajustados, mediante a aplicação, pelo Contratante, do índice </w:t>
      </w:r>
      <w:r w:rsidR="001D22D6" w:rsidRPr="00764D9D">
        <w:rPr>
          <w:color w:val="auto"/>
        </w:rPr>
        <w:t>Nacional da Construção Civil</w:t>
      </w:r>
      <w:r w:rsidRPr="00764D9D">
        <w:rPr>
          <w:i/>
          <w:iCs/>
          <w:color w:val="auto"/>
        </w:rPr>
        <w:t>, exclusivamente para as obrigações iniciadas e concluídas após a ocorrência da anualidade.</w:t>
      </w:r>
    </w:p>
    <w:p w:rsidR="009141B4" w:rsidRPr="00764D9D" w:rsidRDefault="009141B4" w:rsidP="009141B4">
      <w:pPr>
        <w:pStyle w:val="Nivel2"/>
        <w:rPr>
          <w:i/>
          <w:iCs/>
          <w:color w:val="auto"/>
        </w:rPr>
      </w:pPr>
      <w:r w:rsidRPr="00764D9D">
        <w:rPr>
          <w:i/>
          <w:iCs/>
          <w:color w:val="auto"/>
        </w:rPr>
        <w:t xml:space="preserve">No caso de reajuste(s) subsequente(s) ao primeiro, o interregno mínimo de </w:t>
      </w:r>
      <w:proofErr w:type="gramStart"/>
      <w:r w:rsidRPr="00764D9D">
        <w:rPr>
          <w:i/>
          <w:iCs/>
          <w:color w:val="auto"/>
        </w:rPr>
        <w:t>1</w:t>
      </w:r>
      <w:proofErr w:type="gramEnd"/>
      <w:r w:rsidRPr="00764D9D">
        <w:rPr>
          <w:i/>
          <w:iCs/>
          <w:color w:val="auto"/>
        </w:rPr>
        <w:t xml:space="preserve"> (um) ano será contado a partir dos efeitos financeiros do último reajuste.</w:t>
      </w:r>
    </w:p>
    <w:p w:rsidR="009141B4" w:rsidRPr="00764D9D" w:rsidRDefault="009141B4" w:rsidP="009141B4">
      <w:pPr>
        <w:pStyle w:val="Nivel2"/>
        <w:rPr>
          <w:i/>
          <w:iCs/>
          <w:color w:val="auto"/>
        </w:rPr>
      </w:pPr>
      <w:r w:rsidRPr="00764D9D">
        <w:rPr>
          <w:i/>
          <w:iCs/>
          <w:color w:val="auto"/>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764D9D">
        <w:rPr>
          <w:i/>
          <w:iCs/>
          <w:color w:val="auto"/>
        </w:rPr>
        <w:t>divulgado(s)</w:t>
      </w:r>
      <w:proofErr w:type="gramEnd"/>
      <w:r w:rsidRPr="00764D9D">
        <w:rPr>
          <w:i/>
          <w:iCs/>
          <w:color w:val="auto"/>
        </w:rPr>
        <w:t xml:space="preserve"> o(s) índice(s) definitivo(s). </w:t>
      </w:r>
    </w:p>
    <w:p w:rsidR="009141B4" w:rsidRPr="00764D9D" w:rsidRDefault="009141B4" w:rsidP="009141B4">
      <w:pPr>
        <w:pStyle w:val="Nvel3-R"/>
        <w:rPr>
          <w:color w:val="auto"/>
        </w:rPr>
      </w:pPr>
      <w:r w:rsidRPr="00764D9D">
        <w:rPr>
          <w:color w:val="auto"/>
        </w:rPr>
        <w:t>Fica o Contratado obrigado a apresentar memória de cálculo referente ao reajustamento de preços do valor remanescente, sempre que este ocorrer.</w:t>
      </w:r>
    </w:p>
    <w:p w:rsidR="009141B4" w:rsidRPr="00764D9D" w:rsidRDefault="009141B4" w:rsidP="009141B4">
      <w:pPr>
        <w:pStyle w:val="Nivel2"/>
        <w:rPr>
          <w:i/>
          <w:iCs/>
          <w:color w:val="auto"/>
        </w:rPr>
      </w:pPr>
      <w:r w:rsidRPr="00764D9D">
        <w:rPr>
          <w:i/>
          <w:iCs/>
          <w:color w:val="auto"/>
        </w:rPr>
        <w:t xml:space="preserve">Nas aferições finais, o(s) índice(s) utilizado(s) para reajuste </w:t>
      </w:r>
      <w:proofErr w:type="gramStart"/>
      <w:r w:rsidRPr="00764D9D">
        <w:rPr>
          <w:i/>
          <w:iCs/>
          <w:color w:val="auto"/>
        </w:rPr>
        <w:t>será(</w:t>
      </w:r>
      <w:proofErr w:type="spellStart"/>
      <w:proofErr w:type="gramEnd"/>
      <w:r w:rsidRPr="00764D9D">
        <w:rPr>
          <w:i/>
          <w:iCs/>
          <w:color w:val="auto"/>
        </w:rPr>
        <w:t>ão</w:t>
      </w:r>
      <w:proofErr w:type="spellEnd"/>
      <w:r w:rsidRPr="00764D9D">
        <w:rPr>
          <w:i/>
          <w:iCs/>
          <w:color w:val="auto"/>
        </w:rPr>
        <w:t>), obrigatoriamente, o(s) definitivo(s).</w:t>
      </w:r>
    </w:p>
    <w:p w:rsidR="009141B4" w:rsidRPr="00764D9D" w:rsidRDefault="009141B4" w:rsidP="009141B4">
      <w:pPr>
        <w:pStyle w:val="Nivel2"/>
        <w:rPr>
          <w:i/>
          <w:iCs/>
          <w:color w:val="auto"/>
        </w:rPr>
      </w:pPr>
      <w:r w:rsidRPr="00764D9D">
        <w:rPr>
          <w:i/>
          <w:iCs/>
          <w:color w:val="auto"/>
        </w:rPr>
        <w:t xml:space="preserve">Caso o(s) índice(s) estabelecido(s) para reajustamento venha(m) a ser extinto(s) ou de qualquer forma não possa(m) mais ser utilizado(s), </w:t>
      </w:r>
      <w:proofErr w:type="gramStart"/>
      <w:r w:rsidRPr="00764D9D">
        <w:rPr>
          <w:i/>
          <w:iCs/>
          <w:color w:val="auto"/>
        </w:rPr>
        <w:t>será(</w:t>
      </w:r>
      <w:proofErr w:type="spellStart"/>
      <w:proofErr w:type="gramEnd"/>
      <w:r w:rsidRPr="00764D9D">
        <w:rPr>
          <w:i/>
          <w:iCs/>
          <w:color w:val="auto"/>
        </w:rPr>
        <w:t>ão</w:t>
      </w:r>
      <w:proofErr w:type="spellEnd"/>
      <w:r w:rsidRPr="00764D9D">
        <w:rPr>
          <w:i/>
          <w:iCs/>
          <w:color w:val="auto"/>
        </w:rPr>
        <w:t>) adotado(s), em substituição, o(s) que vier(em) a ser determinado(s) pela legislação então em vigor.</w:t>
      </w:r>
    </w:p>
    <w:p w:rsidR="009141B4" w:rsidRPr="00764D9D" w:rsidRDefault="009141B4" w:rsidP="009141B4">
      <w:pPr>
        <w:pStyle w:val="Nivel2"/>
        <w:rPr>
          <w:i/>
          <w:iCs/>
          <w:color w:val="auto"/>
        </w:rPr>
      </w:pPr>
      <w:r w:rsidRPr="00764D9D">
        <w:rPr>
          <w:i/>
          <w:iCs/>
          <w:color w:val="auto"/>
        </w:rPr>
        <w:t xml:space="preserve">Na ausência de previsão legal quanto ao índice substituto, as partes elegerão novo índice oficial, para reajustamento do preço do valor remanescente, por meio de termo aditivo. </w:t>
      </w:r>
    </w:p>
    <w:p w:rsidR="009141B4" w:rsidRPr="00764D9D" w:rsidRDefault="009141B4" w:rsidP="009141B4">
      <w:pPr>
        <w:pStyle w:val="Nivel2"/>
        <w:rPr>
          <w:i/>
          <w:iCs/>
          <w:color w:val="auto"/>
        </w:rPr>
      </w:pPr>
      <w:r w:rsidRPr="00764D9D">
        <w:rPr>
          <w:i/>
          <w:iCs/>
          <w:color w:val="auto"/>
        </w:rPr>
        <w:t xml:space="preserve">O reajuste será realizado por </w:t>
      </w:r>
      <w:proofErr w:type="spellStart"/>
      <w:r w:rsidRPr="00764D9D">
        <w:rPr>
          <w:i/>
          <w:iCs/>
          <w:color w:val="auto"/>
        </w:rPr>
        <w:t>apostilamento</w:t>
      </w:r>
      <w:proofErr w:type="spellEnd"/>
      <w:r w:rsidRPr="00764D9D">
        <w:rPr>
          <w:i/>
          <w:iCs/>
          <w:color w:val="auto"/>
        </w:rPr>
        <w:t>.</w:t>
      </w:r>
    </w:p>
    <w:p w:rsidR="009141B4" w:rsidRPr="00764D9D" w:rsidRDefault="009141B4" w:rsidP="009141B4">
      <w:pPr>
        <w:pStyle w:val="Nivel01"/>
        <w:rPr>
          <w:color w:val="auto"/>
        </w:rPr>
      </w:pPr>
      <w:r w:rsidRPr="00764D9D">
        <w:rPr>
          <w:color w:val="auto"/>
        </w:rPr>
        <w:t xml:space="preserve">CLÁUSULA OITAVA - OBRIGAÇÕES DO CONTRATANTE </w:t>
      </w:r>
      <w:hyperlink r:id="rId18" w:anchor="art92" w:history="1">
        <w:r w:rsidRPr="00764D9D">
          <w:rPr>
            <w:rStyle w:val="Hyperlink"/>
            <w:color w:val="auto"/>
          </w:rPr>
          <w:t>(art. 92, X, XI e XIV</w:t>
        </w:r>
      </w:hyperlink>
      <w:proofErr w:type="gramStart"/>
      <w:r w:rsidRPr="00764D9D">
        <w:rPr>
          <w:color w:val="auto"/>
        </w:rPr>
        <w:t>)</w:t>
      </w:r>
      <w:proofErr w:type="gramEnd"/>
    </w:p>
    <w:p w:rsidR="009141B4" w:rsidRPr="00764D9D" w:rsidRDefault="009141B4" w:rsidP="009141B4">
      <w:pPr>
        <w:pStyle w:val="Nivel2"/>
        <w:rPr>
          <w:color w:val="auto"/>
        </w:rPr>
      </w:pPr>
      <w:r w:rsidRPr="00764D9D">
        <w:rPr>
          <w:color w:val="auto"/>
        </w:rPr>
        <w:t>São obrigações do Contratante:</w:t>
      </w:r>
    </w:p>
    <w:p w:rsidR="009141B4" w:rsidRPr="00764D9D" w:rsidRDefault="009141B4" w:rsidP="009141B4">
      <w:pPr>
        <w:pStyle w:val="Nivel3"/>
        <w:rPr>
          <w:color w:val="auto"/>
        </w:rPr>
      </w:pPr>
      <w:r w:rsidRPr="00764D9D">
        <w:rPr>
          <w:color w:val="auto"/>
        </w:rPr>
        <w:t>Exigir o cumprimento de todas as obrigações assumidas pelo Contratado, de acordo com o contrato e a documentação que o integra;</w:t>
      </w:r>
    </w:p>
    <w:p w:rsidR="009141B4" w:rsidRPr="00764D9D" w:rsidRDefault="009141B4" w:rsidP="009141B4">
      <w:pPr>
        <w:pStyle w:val="Nivel3"/>
        <w:rPr>
          <w:color w:val="auto"/>
        </w:rPr>
      </w:pPr>
      <w:r w:rsidRPr="00764D9D">
        <w:rPr>
          <w:color w:val="auto"/>
        </w:rPr>
        <w:t xml:space="preserve">Receber o objeto no prazo e condições estabelecidas no </w:t>
      </w:r>
      <w:r w:rsidR="001D22D6" w:rsidRPr="00764D9D">
        <w:rPr>
          <w:i/>
          <w:iCs/>
          <w:color w:val="auto"/>
        </w:rPr>
        <w:t>Termo de Referência</w:t>
      </w:r>
      <w:r w:rsidRPr="00764D9D">
        <w:rPr>
          <w:color w:val="auto"/>
        </w:rPr>
        <w:t>;</w:t>
      </w:r>
    </w:p>
    <w:p w:rsidR="009141B4" w:rsidRPr="00764D9D" w:rsidRDefault="009141B4" w:rsidP="009141B4">
      <w:pPr>
        <w:pStyle w:val="Nivel3"/>
        <w:rPr>
          <w:color w:val="auto"/>
        </w:rPr>
      </w:pPr>
      <w:r w:rsidRPr="00764D9D">
        <w:rPr>
          <w:color w:val="auto"/>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9141B4" w:rsidRPr="00764D9D" w:rsidRDefault="009141B4" w:rsidP="009141B4">
      <w:pPr>
        <w:pStyle w:val="Nivel3"/>
        <w:rPr>
          <w:color w:val="auto"/>
        </w:rPr>
      </w:pPr>
      <w:r w:rsidRPr="00764D9D">
        <w:rPr>
          <w:color w:val="auto"/>
        </w:rPr>
        <w:t>Notificar o Contratado, por escrito, sobre vícios, defeitos ou incorreções verificadas no objeto fornecido, para que seja por ele substituído, reparado ou corrigido, no total ou em parte, a expensas do Contratado;</w:t>
      </w:r>
    </w:p>
    <w:p w:rsidR="009141B4" w:rsidRPr="00764D9D" w:rsidRDefault="009141B4" w:rsidP="009141B4">
      <w:pPr>
        <w:pStyle w:val="Nivel3"/>
        <w:rPr>
          <w:color w:val="auto"/>
        </w:rPr>
      </w:pPr>
      <w:r w:rsidRPr="00764D9D">
        <w:rPr>
          <w:color w:val="auto"/>
        </w:rPr>
        <w:t>Acompanhar e fiscalizar a execução do contrato e o cumprimento das obrigações pelo Contratado;</w:t>
      </w:r>
    </w:p>
    <w:p w:rsidR="009141B4" w:rsidRPr="00764D9D" w:rsidRDefault="009141B4" w:rsidP="009141B4">
      <w:pPr>
        <w:pStyle w:val="Nivel3"/>
        <w:rPr>
          <w:color w:val="auto"/>
        </w:rPr>
      </w:pPr>
      <w:r w:rsidRPr="00764D9D">
        <w:rPr>
          <w:color w:val="auto"/>
        </w:rPr>
        <w:t xml:space="preserve">Comunicar ao Contratado para emissão de Nota Fiscal no que se refere à parcela incontroversa, para efeito de liquidação e pagamento, se houver parcela incontroversa no caso de controvérsia sobre a execução do objeto, quanto à dimensão, qualidade e quantidade, observando-se o </w:t>
      </w:r>
      <w:hyperlink r:id="rId19" w:history="1">
        <w:r w:rsidRPr="00764D9D">
          <w:rPr>
            <w:rStyle w:val="Hyperlink"/>
            <w:color w:val="auto"/>
          </w:rPr>
          <w:t>art. 143 da Lei nº 14.133, de 2021</w:t>
        </w:r>
      </w:hyperlink>
      <w:r w:rsidRPr="00764D9D">
        <w:rPr>
          <w:color w:val="auto"/>
        </w:rPr>
        <w:t>;</w:t>
      </w:r>
    </w:p>
    <w:p w:rsidR="009141B4" w:rsidRPr="00764D9D" w:rsidRDefault="009141B4" w:rsidP="009141B4">
      <w:pPr>
        <w:pStyle w:val="Nivel3"/>
        <w:rPr>
          <w:color w:val="auto"/>
        </w:rPr>
      </w:pPr>
      <w:r w:rsidRPr="00764D9D">
        <w:rPr>
          <w:color w:val="auto"/>
        </w:rPr>
        <w:t xml:space="preserve">Efetuar o pagamento ao Contratado do valor correspondente à execução do objeto, no prazo, forma e condições estabelecidos no presente Contrato e no </w:t>
      </w:r>
      <w:r w:rsidRPr="00764D9D">
        <w:rPr>
          <w:i/>
          <w:iCs/>
          <w:color w:val="auto"/>
        </w:rPr>
        <w:t>Termo de Referência</w:t>
      </w:r>
      <w:r w:rsidRPr="00764D9D">
        <w:rPr>
          <w:color w:val="auto"/>
        </w:rPr>
        <w:t>;</w:t>
      </w:r>
    </w:p>
    <w:p w:rsidR="009141B4" w:rsidRPr="00764D9D" w:rsidRDefault="009141B4" w:rsidP="009141B4">
      <w:pPr>
        <w:pStyle w:val="Nivel3"/>
        <w:rPr>
          <w:color w:val="auto"/>
        </w:rPr>
      </w:pPr>
      <w:r w:rsidRPr="00764D9D">
        <w:rPr>
          <w:color w:val="auto"/>
        </w:rPr>
        <w:t xml:space="preserve">Aplicar ao Contratado as sanções previstas na lei e neste Contrato; </w:t>
      </w:r>
    </w:p>
    <w:p w:rsidR="009141B4" w:rsidRPr="00764D9D" w:rsidRDefault="009141B4" w:rsidP="009141B4">
      <w:pPr>
        <w:pStyle w:val="Nivel3"/>
        <w:rPr>
          <w:color w:val="auto"/>
        </w:rPr>
      </w:pPr>
      <w:r w:rsidRPr="00764D9D">
        <w:rPr>
          <w:color w:val="auto"/>
        </w:rPr>
        <w:t>Cientificar o órgão de representação judicial da Procuradoria Geral do Estado para adoção das medidas cabíveis quando necessária medida judicial diante do descumprimento de obrigações pelo Contratado;</w:t>
      </w:r>
    </w:p>
    <w:p w:rsidR="009141B4" w:rsidRPr="00764D9D" w:rsidRDefault="009141B4" w:rsidP="009141B4">
      <w:pPr>
        <w:pStyle w:val="Nivel3"/>
        <w:rPr>
          <w:b/>
          <w:bCs/>
          <w:color w:val="auto"/>
        </w:rPr>
      </w:pPr>
      <w:r w:rsidRPr="00764D9D">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 observado o prazo de</w:t>
      </w:r>
      <w:r w:rsidR="001D22D6" w:rsidRPr="00764D9D">
        <w:rPr>
          <w:i/>
          <w:iCs/>
          <w:color w:val="auto"/>
        </w:rPr>
        <w:t xml:space="preserve"> 01</w:t>
      </w:r>
      <w:r w:rsidRPr="00764D9D">
        <w:rPr>
          <w:i/>
          <w:iCs/>
          <w:color w:val="auto"/>
        </w:rPr>
        <w:t xml:space="preserve"> (</w:t>
      </w:r>
      <w:r w:rsidR="001D22D6" w:rsidRPr="00764D9D">
        <w:rPr>
          <w:i/>
          <w:iCs/>
          <w:color w:val="auto"/>
        </w:rPr>
        <w:t>um</w:t>
      </w:r>
      <w:r w:rsidRPr="00764D9D">
        <w:rPr>
          <w:i/>
          <w:iCs/>
          <w:color w:val="auto"/>
        </w:rPr>
        <w:t>)</w:t>
      </w:r>
      <w:r w:rsidR="001D22D6" w:rsidRPr="00764D9D">
        <w:rPr>
          <w:i/>
          <w:iCs/>
          <w:color w:val="auto"/>
        </w:rPr>
        <w:t xml:space="preserve"> mês</w:t>
      </w:r>
      <w:r w:rsidRPr="00764D9D">
        <w:rPr>
          <w:i/>
          <w:iCs/>
          <w:color w:val="auto"/>
        </w:rPr>
        <w:t xml:space="preserve"> </w:t>
      </w:r>
      <w:r w:rsidRPr="00764D9D">
        <w:rPr>
          <w:color w:val="auto"/>
        </w:rPr>
        <w:t>para decisão, a contar da conclusão da instrução do requerimento, admitida a prorrogação motivada, por igual período, e excepcionada a hipótese de disposição legal ou cláusula contratual que estabeleça prazo específico;</w:t>
      </w:r>
    </w:p>
    <w:p w:rsidR="009141B4" w:rsidRPr="00764D9D" w:rsidRDefault="009141B4" w:rsidP="009141B4">
      <w:pPr>
        <w:pStyle w:val="Nivel3"/>
        <w:rPr>
          <w:color w:val="auto"/>
        </w:rPr>
      </w:pPr>
      <w:r w:rsidRPr="00764D9D">
        <w:rPr>
          <w:color w:val="auto"/>
        </w:rPr>
        <w:t xml:space="preserve">Responder eventuais pedidos de reestabelecimento do equilíbrio econômico-financeiro feitos pelo Contratado no prazo máximo de </w:t>
      </w:r>
      <w:r w:rsidR="001D22D6" w:rsidRPr="00764D9D">
        <w:rPr>
          <w:i/>
          <w:iCs/>
          <w:color w:val="auto"/>
        </w:rPr>
        <w:t>01 (um) mês</w:t>
      </w:r>
      <w:r w:rsidRPr="00764D9D">
        <w:rPr>
          <w:color w:val="auto"/>
        </w:rPr>
        <w:t xml:space="preserve">, contado a partir da conclusão da instrução do requerimento, sendo admitida a prorrogação motivada desse prazo por igual período, e observado o disposto no parágrafo único do artigo 131 da </w:t>
      </w:r>
      <w:hyperlink r:id="rId20" w:history="1">
        <w:r w:rsidRPr="00764D9D">
          <w:rPr>
            <w:rStyle w:val="Hyperlink"/>
            <w:color w:val="auto"/>
          </w:rPr>
          <w:t>Lei nº 14.133, de 2021</w:t>
        </w:r>
      </w:hyperlink>
      <w:r w:rsidRPr="00764D9D">
        <w:rPr>
          <w:color w:val="auto"/>
        </w:rPr>
        <w:t>;</w:t>
      </w:r>
    </w:p>
    <w:p w:rsidR="009141B4" w:rsidRPr="00764D9D" w:rsidRDefault="009141B4" w:rsidP="009141B4">
      <w:pPr>
        <w:pStyle w:val="Nivel3"/>
        <w:rPr>
          <w:color w:val="auto"/>
        </w:rPr>
      </w:pPr>
      <w:bookmarkStart w:id="3" w:name="_Hlk114499841"/>
      <w:bookmarkEnd w:id="3"/>
      <w:r w:rsidRPr="00764D9D">
        <w:rPr>
          <w:i/>
          <w:iCs/>
          <w:color w:val="auto"/>
        </w:rPr>
        <w:t>Notificar os emitentes das garantias quanto ao início de processo administrativo para apuração de descumprimento de cláusulas contratuais;</w:t>
      </w:r>
    </w:p>
    <w:p w:rsidR="009141B4" w:rsidRPr="00764D9D" w:rsidRDefault="009141B4" w:rsidP="009141B4">
      <w:pPr>
        <w:pStyle w:val="Nivel3"/>
        <w:rPr>
          <w:i/>
          <w:iCs/>
          <w:color w:val="auto"/>
        </w:rPr>
      </w:pPr>
      <w:r w:rsidRPr="00764D9D">
        <w:rPr>
          <w:i/>
          <w:iCs/>
          <w:color w:val="auto"/>
        </w:rPr>
        <w:t xml:space="preserve">Comunicar ao Contratado na hipótese de posterior alteração do projeto pelo Contratante, se o caso estiver enquadrado na situação disciplinada </w:t>
      </w:r>
      <w:hyperlink r:id="rId21" w:anchor="art93§2" w:history="1">
        <w:r w:rsidRPr="00764D9D">
          <w:rPr>
            <w:rStyle w:val="Hyperlink"/>
            <w:i/>
            <w:iCs/>
            <w:color w:val="auto"/>
          </w:rPr>
          <w:t>pelo art. 93, § 3º, da Lei nº 14.133, de 2021</w:t>
        </w:r>
      </w:hyperlink>
      <w:r w:rsidRPr="00764D9D">
        <w:rPr>
          <w:i/>
          <w:iCs/>
          <w:color w:val="auto"/>
        </w:rPr>
        <w:t>;</w:t>
      </w:r>
    </w:p>
    <w:p w:rsidR="009141B4" w:rsidRPr="00764D9D" w:rsidRDefault="009141B4" w:rsidP="009141B4">
      <w:pPr>
        <w:pStyle w:val="Nivel3"/>
        <w:rPr>
          <w:color w:val="auto"/>
        </w:rPr>
      </w:pPr>
      <w:r w:rsidRPr="00764D9D">
        <w:rPr>
          <w:color w:val="auto"/>
        </w:rPr>
        <w:t xml:space="preserve">Fornecer por escrito </w:t>
      </w:r>
      <w:proofErr w:type="gramStart"/>
      <w:r w:rsidRPr="00764D9D">
        <w:rPr>
          <w:color w:val="auto"/>
        </w:rPr>
        <w:t>as</w:t>
      </w:r>
      <w:proofErr w:type="gramEnd"/>
      <w:r w:rsidRPr="00764D9D">
        <w:rPr>
          <w:color w:val="auto"/>
        </w:rPr>
        <w:t xml:space="preserve"> informações necessárias para o desenvolvimento dos serviços objeto do contrato;</w:t>
      </w:r>
    </w:p>
    <w:p w:rsidR="009141B4" w:rsidRPr="00764D9D" w:rsidRDefault="009141B4" w:rsidP="009141B4">
      <w:pPr>
        <w:pStyle w:val="Nivel3"/>
        <w:rPr>
          <w:color w:val="auto"/>
        </w:rPr>
      </w:pPr>
      <w:r w:rsidRPr="00764D9D">
        <w:rPr>
          <w:color w:val="auto"/>
        </w:rPr>
        <w:t>Realizar avaliações periódicas da qualidade dos serviços, após seu recebimento;</w:t>
      </w:r>
    </w:p>
    <w:p w:rsidR="009141B4" w:rsidRPr="00764D9D" w:rsidRDefault="009141B4" w:rsidP="009141B4">
      <w:pPr>
        <w:pStyle w:val="Nivel3"/>
        <w:rPr>
          <w:color w:val="auto"/>
        </w:rPr>
      </w:pPr>
      <w:r w:rsidRPr="00764D9D">
        <w:rPr>
          <w:i/>
          <w:iCs/>
          <w:color w:val="auto"/>
        </w:rPr>
        <w:t>Exigir do Contratado que providencie a seguinte documentação como condição indispensável para o recebimento definitivo de objeto concernente à última e/ou única medição, quando for o caso:</w:t>
      </w:r>
    </w:p>
    <w:p w:rsidR="009141B4" w:rsidRPr="00764D9D" w:rsidRDefault="009141B4" w:rsidP="009141B4">
      <w:pPr>
        <w:pStyle w:val="Nivel2"/>
        <w:numPr>
          <w:ilvl w:val="0"/>
          <w:numId w:val="21"/>
        </w:numPr>
        <w:ind w:left="567" w:firstLine="0"/>
        <w:rPr>
          <w:i/>
          <w:color w:val="auto"/>
        </w:rPr>
      </w:pPr>
      <w:r w:rsidRPr="00764D9D">
        <w:rPr>
          <w:i/>
          <w:color w:val="auto"/>
        </w:rPr>
        <w:t xml:space="preserve">"as </w:t>
      </w:r>
      <w:proofErr w:type="spellStart"/>
      <w:r w:rsidRPr="00764D9D">
        <w:rPr>
          <w:i/>
          <w:color w:val="auto"/>
        </w:rPr>
        <w:t>built</w:t>
      </w:r>
      <w:proofErr w:type="spellEnd"/>
      <w:r w:rsidRPr="00764D9D">
        <w:rPr>
          <w:i/>
          <w:color w:val="auto"/>
        </w:rPr>
        <w:t>", elaborado pelo responsável por sua execução;</w:t>
      </w:r>
    </w:p>
    <w:p w:rsidR="009141B4" w:rsidRPr="00764D9D" w:rsidRDefault="009141B4" w:rsidP="009141B4">
      <w:pPr>
        <w:pStyle w:val="Nivel2"/>
        <w:numPr>
          <w:ilvl w:val="0"/>
          <w:numId w:val="21"/>
        </w:numPr>
        <w:ind w:left="567" w:firstLine="0"/>
        <w:rPr>
          <w:i/>
          <w:color w:val="auto"/>
        </w:rPr>
      </w:pPr>
      <w:proofErr w:type="gramStart"/>
      <w:r w:rsidRPr="00764D9D">
        <w:rPr>
          <w:i/>
          <w:color w:val="auto"/>
        </w:rPr>
        <w:t>comprovação</w:t>
      </w:r>
      <w:proofErr w:type="gramEnd"/>
      <w:r w:rsidRPr="00764D9D">
        <w:rPr>
          <w:i/>
          <w:color w:val="auto"/>
        </w:rPr>
        <w:t xml:space="preserve"> das ligações definitivas de energia, água, telefone e gás;</w:t>
      </w:r>
    </w:p>
    <w:p w:rsidR="009141B4" w:rsidRPr="00764D9D" w:rsidRDefault="009141B4" w:rsidP="009141B4">
      <w:pPr>
        <w:pStyle w:val="Nivel2"/>
        <w:numPr>
          <w:ilvl w:val="0"/>
          <w:numId w:val="21"/>
        </w:numPr>
        <w:ind w:left="567" w:firstLine="0"/>
        <w:rPr>
          <w:i/>
          <w:color w:val="auto"/>
        </w:rPr>
      </w:pPr>
      <w:proofErr w:type="gramStart"/>
      <w:r w:rsidRPr="00764D9D">
        <w:rPr>
          <w:i/>
          <w:color w:val="auto"/>
        </w:rPr>
        <w:t>laudo</w:t>
      </w:r>
      <w:proofErr w:type="gramEnd"/>
      <w:r w:rsidRPr="00764D9D">
        <w:rPr>
          <w:i/>
          <w:color w:val="auto"/>
        </w:rPr>
        <w:t xml:space="preserve"> de vistoria do corpo de bombeiros aprovando o serviço;</w:t>
      </w:r>
    </w:p>
    <w:p w:rsidR="009141B4" w:rsidRPr="00764D9D" w:rsidRDefault="009141B4" w:rsidP="009141B4">
      <w:pPr>
        <w:pStyle w:val="Nivel2"/>
        <w:numPr>
          <w:ilvl w:val="0"/>
          <w:numId w:val="21"/>
        </w:numPr>
        <w:ind w:left="567" w:firstLine="0"/>
        <w:rPr>
          <w:i/>
          <w:color w:val="auto"/>
        </w:rPr>
      </w:pPr>
      <w:r w:rsidRPr="00764D9D">
        <w:rPr>
          <w:i/>
          <w:color w:val="auto"/>
        </w:rPr>
        <w:t xml:space="preserve">"habite-se", emitida pelo Município; </w:t>
      </w:r>
      <w:proofErr w:type="gramStart"/>
      <w:r w:rsidRPr="00764D9D">
        <w:rPr>
          <w:i/>
          <w:color w:val="auto"/>
        </w:rPr>
        <w:t>e</w:t>
      </w:r>
      <w:proofErr w:type="gramEnd"/>
    </w:p>
    <w:p w:rsidR="009141B4" w:rsidRPr="00764D9D" w:rsidRDefault="009141B4" w:rsidP="009141B4">
      <w:pPr>
        <w:pStyle w:val="Nivel2"/>
        <w:numPr>
          <w:ilvl w:val="0"/>
          <w:numId w:val="21"/>
        </w:numPr>
        <w:ind w:left="567" w:firstLine="0"/>
        <w:rPr>
          <w:i/>
          <w:color w:val="auto"/>
        </w:rPr>
      </w:pPr>
      <w:proofErr w:type="gramStart"/>
      <w:r w:rsidRPr="00764D9D">
        <w:rPr>
          <w:i/>
          <w:color w:val="auto"/>
        </w:rPr>
        <w:t>certidão</w:t>
      </w:r>
      <w:proofErr w:type="gramEnd"/>
      <w:r w:rsidRPr="00764D9D">
        <w:rPr>
          <w:i/>
          <w:color w:val="auto"/>
        </w:rPr>
        <w:t xml:space="preserve"> negativa de débitos previdenciários específica para o registro junto ao Cartório de Registro de Imóveis;</w:t>
      </w:r>
    </w:p>
    <w:p w:rsidR="009141B4" w:rsidRPr="00764D9D" w:rsidRDefault="009141B4" w:rsidP="009141B4">
      <w:pPr>
        <w:pStyle w:val="Nivel3"/>
        <w:rPr>
          <w:color w:val="auto"/>
        </w:rPr>
      </w:pPr>
      <w:r w:rsidRPr="00764D9D">
        <w:rPr>
          <w:i/>
          <w:iCs/>
          <w:color w:val="auto"/>
        </w:rPr>
        <w:t xml:space="preserve">Arquivar, entre outros documentos, projetos, "as </w:t>
      </w:r>
      <w:proofErr w:type="spellStart"/>
      <w:r w:rsidRPr="00764D9D">
        <w:rPr>
          <w:i/>
          <w:iCs/>
          <w:color w:val="auto"/>
        </w:rPr>
        <w:t>built</w:t>
      </w:r>
      <w:proofErr w:type="spellEnd"/>
      <w:r w:rsidRPr="00764D9D">
        <w:rPr>
          <w:i/>
          <w:iCs/>
          <w:color w:val="auto"/>
        </w:rPr>
        <w:t>", especificações técnicas, orçamentos, termos de recebimento, contratos e aditamentos, relatórios de inspeções técnicas após o recebimento do serviço e notificações expedidas;</w:t>
      </w:r>
    </w:p>
    <w:p w:rsidR="009141B4" w:rsidRPr="00764D9D" w:rsidRDefault="009141B4" w:rsidP="009141B4">
      <w:pPr>
        <w:pStyle w:val="Nivel3"/>
        <w:rPr>
          <w:i/>
          <w:iCs/>
          <w:color w:val="auto"/>
        </w:rPr>
      </w:pPr>
      <w:r w:rsidRPr="00764D9D">
        <w:rPr>
          <w:i/>
          <w:iCs/>
          <w:color w:val="auto"/>
        </w:rPr>
        <w:t>Assegurar que o ambiente de trabalho, inclusive seus equipamentos e instalações, apresentem condições adequadas ao cumprimento, pelo Contratado, das normas de segurança e saúde no trabalho, caso haja previsão nos instrumentos da contratação de que o serviço seja executado nas dependências do Contratante, ou em local por ele designado;</w:t>
      </w:r>
    </w:p>
    <w:p w:rsidR="009141B4" w:rsidRPr="00764D9D" w:rsidRDefault="009141B4" w:rsidP="009141B4">
      <w:pPr>
        <w:pStyle w:val="Nivel3"/>
        <w:rPr>
          <w:i/>
          <w:iCs/>
          <w:color w:val="auto"/>
        </w:rPr>
      </w:pPr>
      <w:r w:rsidRPr="00764D9D">
        <w:rPr>
          <w:i/>
          <w:iCs/>
          <w:color w:val="auto"/>
        </w:rPr>
        <w:t>Previamente à expedição da ordem de serviço, quando for o caso, verificar pendências, liberar áreas e/ou adotar providências cabíveis para a regularidade do início da sua execução;</w:t>
      </w:r>
    </w:p>
    <w:p w:rsidR="009141B4" w:rsidRPr="00764D9D" w:rsidRDefault="009141B4" w:rsidP="009141B4">
      <w:pPr>
        <w:pStyle w:val="Nivel3"/>
        <w:rPr>
          <w:i/>
          <w:iCs/>
          <w:color w:val="auto"/>
        </w:rPr>
      </w:pPr>
      <w:r w:rsidRPr="00764D9D">
        <w:rPr>
          <w:color w:val="auto"/>
        </w:rPr>
        <w:t xml:space="preserve">Observar, no tratamento de dados pessoais de profissionais, empregados, prepostos, administradores e/ou sócios do Contratado, a que tenha acesso durante a execução do objeto a que se refere </w:t>
      </w:r>
      <w:proofErr w:type="gramStart"/>
      <w:r w:rsidRPr="00764D9D">
        <w:rPr>
          <w:color w:val="auto"/>
        </w:rPr>
        <w:t>a</w:t>
      </w:r>
      <w:proofErr w:type="gramEnd"/>
      <w:r w:rsidRPr="00764D9D">
        <w:rPr>
          <w:color w:val="auto"/>
        </w:rPr>
        <w:t xml:space="preserve"> cláusula primeira deste contrato, as normas legais e regulamentares aplicáveis, em especial, a </w:t>
      </w:r>
      <w:hyperlink r:id="rId22" w:history="1">
        <w:r w:rsidRPr="00764D9D">
          <w:rPr>
            <w:rStyle w:val="Hyperlink"/>
            <w:color w:val="auto"/>
          </w:rPr>
          <w:t>Lei nº 13.709, de 14 de agosto de 2018</w:t>
        </w:r>
      </w:hyperlink>
      <w:r w:rsidRPr="00764D9D">
        <w:rPr>
          <w:color w:val="auto"/>
        </w:rPr>
        <w:t>, com suas alterações subsequentes.</w:t>
      </w:r>
    </w:p>
    <w:p w:rsidR="009141B4" w:rsidRPr="00764D9D" w:rsidRDefault="009141B4" w:rsidP="009141B4">
      <w:pPr>
        <w:pStyle w:val="Nivel2"/>
        <w:rPr>
          <w:color w:val="auto"/>
        </w:rPr>
      </w:pPr>
      <w:r w:rsidRPr="00764D9D">
        <w:rPr>
          <w:color w:val="auto"/>
        </w:rPr>
        <w:t>O prazo para resposta ao pedido de restabelecimento do equilíbrio econômico-financeiro não se iniciará enquanto o Contratado não cumprir os atos ou apresentar a documentação solicitada pelo Contratante para adequada instrução do requerimento.</w:t>
      </w:r>
    </w:p>
    <w:p w:rsidR="009141B4" w:rsidRPr="00764D9D" w:rsidRDefault="009141B4" w:rsidP="009141B4">
      <w:pPr>
        <w:pStyle w:val="Nivel2"/>
        <w:rPr>
          <w:color w:val="auto"/>
        </w:rPr>
      </w:pPr>
      <w:r w:rsidRPr="00764D9D">
        <w:rPr>
          <w:color w:val="auto"/>
        </w:rPr>
        <w:t>A Administração não responderá por quaisquer compromissos assumidos pelo Contratado com terceiros, ainda que vinculados à execução do contrato, bem como por qualquer dano causado a terceiros em decorrência de ato do Contratado, de seus profissionais, prepostos ou subordinados.</w:t>
      </w:r>
    </w:p>
    <w:p w:rsidR="009141B4" w:rsidRPr="00764D9D" w:rsidRDefault="009141B4" w:rsidP="009141B4">
      <w:pPr>
        <w:pStyle w:val="Nivel01"/>
        <w:rPr>
          <w:color w:val="auto"/>
        </w:rPr>
      </w:pPr>
      <w:r w:rsidRPr="00764D9D">
        <w:rPr>
          <w:color w:val="auto"/>
        </w:rPr>
        <w:t>CLÁUSULA NONA - OBRIGAÇÕES DO CONTRATADO (</w:t>
      </w:r>
      <w:hyperlink r:id="rId23" w:anchor="art92" w:history="1">
        <w:r w:rsidRPr="00764D9D">
          <w:rPr>
            <w:rStyle w:val="Hyperlink"/>
            <w:color w:val="auto"/>
          </w:rPr>
          <w:t>art. 92, XIV, XVI e XVII</w:t>
        </w:r>
      </w:hyperlink>
      <w:proofErr w:type="gramStart"/>
      <w:r w:rsidRPr="00764D9D">
        <w:rPr>
          <w:color w:val="auto"/>
        </w:rPr>
        <w:t>)</w:t>
      </w:r>
      <w:proofErr w:type="gramEnd"/>
    </w:p>
    <w:p w:rsidR="009141B4" w:rsidRPr="00764D9D" w:rsidRDefault="009141B4" w:rsidP="009141B4">
      <w:pPr>
        <w:pStyle w:val="Nivel2"/>
        <w:rPr>
          <w:color w:val="auto"/>
        </w:rPr>
      </w:pPr>
      <w:r w:rsidRPr="00764D9D">
        <w:rPr>
          <w:color w:val="auto"/>
        </w:rPr>
        <w:t>O Contratado deve cumprir todas as obrigações estabelecidas em lei, e aquelas constantes deste Contrato e da documentação que o integra, assumindo como exclusivamente seus os riscos e as despesas decorrentes da boa e perfeita execução do objeto, observando, ainda, as obrigações a seguir dispostas:</w:t>
      </w:r>
    </w:p>
    <w:p w:rsidR="009141B4" w:rsidRPr="00764D9D" w:rsidRDefault="009141B4" w:rsidP="009141B4">
      <w:pPr>
        <w:pStyle w:val="Nivel3"/>
        <w:rPr>
          <w:color w:val="auto"/>
        </w:rPr>
      </w:pPr>
      <w:r w:rsidRPr="00764D9D">
        <w:rPr>
          <w:color w:val="auto"/>
        </w:rPr>
        <w:t>Designar e manter preposto aceito pelo Contratante para representar o Contratado na execução do contrato;</w:t>
      </w:r>
    </w:p>
    <w:p w:rsidR="009141B4" w:rsidRPr="00764D9D" w:rsidRDefault="009141B4" w:rsidP="009141B4">
      <w:pPr>
        <w:pStyle w:val="Nivel4"/>
      </w:pPr>
      <w:r w:rsidRPr="00764D9D">
        <w:t>A indicação ou a manutenção do preposto do Contratado poderá ser recusada pelo Contratante, desde que devidamente justificada, hipótese em que o Contratado deverá designar outro para o exercício da atividade;</w:t>
      </w:r>
    </w:p>
    <w:p w:rsidR="009141B4" w:rsidRPr="00764D9D" w:rsidRDefault="009141B4" w:rsidP="009141B4">
      <w:pPr>
        <w:pStyle w:val="Nivel3"/>
        <w:rPr>
          <w:color w:val="auto"/>
        </w:rPr>
      </w:pPr>
      <w:r w:rsidRPr="00764D9D">
        <w:rPr>
          <w:color w:val="auto"/>
        </w:rPr>
        <w:t>Atender às determinações regulares emitidas pelo fiscal do contrato ou autoridade superior (</w:t>
      </w:r>
      <w:hyperlink r:id="rId24" w:anchor="art137" w:history="1">
        <w:r w:rsidRPr="00764D9D">
          <w:rPr>
            <w:rStyle w:val="Hyperlink"/>
            <w:color w:val="auto"/>
          </w:rPr>
          <w:t>art. 137, II</w:t>
        </w:r>
      </w:hyperlink>
      <w:r w:rsidRPr="00764D9D">
        <w:rPr>
          <w:rStyle w:val="Hyperlink"/>
          <w:color w:val="auto"/>
        </w:rPr>
        <w:t xml:space="preserve">, da </w:t>
      </w:r>
      <w:hyperlink r:id="rId25" w:history="1">
        <w:r w:rsidRPr="00764D9D">
          <w:rPr>
            <w:rStyle w:val="Hyperlink"/>
            <w:color w:val="auto"/>
          </w:rPr>
          <w:t>Lei nº 14.133, de 2021</w:t>
        </w:r>
      </w:hyperlink>
      <w:r w:rsidRPr="00764D9D">
        <w:rPr>
          <w:color w:val="auto"/>
        </w:rPr>
        <w:t>) e prestar todo esclarecimento ou informação por eles solicitados;</w:t>
      </w:r>
    </w:p>
    <w:p w:rsidR="009141B4" w:rsidRPr="00764D9D" w:rsidRDefault="009141B4" w:rsidP="009141B4">
      <w:pPr>
        <w:pStyle w:val="Nivel3"/>
        <w:rPr>
          <w:color w:val="auto"/>
        </w:rPr>
      </w:pPr>
      <w:r w:rsidRPr="00764D9D">
        <w:rPr>
          <w:color w:val="auto"/>
        </w:rPr>
        <w:t>Alocar os profissionais necessários ao perfeito cumprimento das cláusulas deste contrato, com habilitação e conhecimento adequados, utilizando os materiais, equipamentos, ferramentas e utensílios demandados, cuja quantidade, qualidade e tecnologia deverão atender às recomendações de boa técnica e à legislação de regência;</w:t>
      </w:r>
    </w:p>
    <w:p w:rsidR="009141B4" w:rsidRPr="00764D9D" w:rsidRDefault="009141B4" w:rsidP="009141B4">
      <w:pPr>
        <w:pStyle w:val="Nivel3"/>
        <w:rPr>
          <w:color w:val="auto"/>
        </w:rPr>
      </w:pPr>
      <w:r w:rsidRPr="00764D9D">
        <w:rPr>
          <w:color w:val="auto"/>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9141B4" w:rsidRPr="00764D9D" w:rsidRDefault="009141B4" w:rsidP="009141B4">
      <w:pPr>
        <w:pStyle w:val="Nivel3"/>
        <w:rPr>
          <w:color w:val="auto"/>
        </w:rPr>
      </w:pPr>
      <w:r w:rsidRPr="00764D9D">
        <w:rPr>
          <w:color w:val="auto"/>
        </w:rPr>
        <w:t xml:space="preserve">Responsabilizar-se pelos vícios e danos decorrentes da execução do objeto, de acordo com o </w:t>
      </w:r>
      <w:hyperlink r:id="rId26" w:history="1">
        <w:r w:rsidRPr="00764D9D">
          <w:rPr>
            <w:rStyle w:val="Hyperlink"/>
            <w:color w:val="auto"/>
          </w:rPr>
          <w:t>Código de Defesa do Consumidor (Lei nº 8.078, de 1990</w:t>
        </w:r>
      </w:hyperlink>
      <w:r w:rsidRPr="00764D9D">
        <w:rPr>
          <w:color w:val="auto"/>
        </w:rPr>
        <w:t>), bem como por todo e qualquer dano causado diretamente à Administração ou a terceiros em razão da execução do contrato, não excluindo nem reduzindo essa responsabilidade a fiscalização ou o acompanhamento da execução contratual pelo Contratante, que ficará autorizado a descontar dos pagamentos devidos ou da garantia, caso exigida na documentação que integra este instrumento, o valor correspondente aos danos sofridos;</w:t>
      </w:r>
    </w:p>
    <w:p w:rsidR="009141B4" w:rsidRPr="00764D9D" w:rsidRDefault="009141B4" w:rsidP="009141B4">
      <w:pPr>
        <w:pStyle w:val="Nivel3"/>
        <w:rPr>
          <w:color w:val="auto"/>
        </w:rPr>
      </w:pPr>
      <w:r w:rsidRPr="00764D9D">
        <w:rPr>
          <w:color w:val="auto"/>
        </w:rPr>
        <w:t xml:space="preserve">Efetuar comunicação ao Contratante, assim que tiver ciência da impossibilidade de realização ou finalização do serviço no prazo estabelecido, para adoção de ações de contingência cabíveis; </w:t>
      </w:r>
    </w:p>
    <w:p w:rsidR="009141B4" w:rsidRPr="00764D9D" w:rsidRDefault="009141B4" w:rsidP="009141B4">
      <w:pPr>
        <w:pStyle w:val="Nivel3"/>
        <w:rPr>
          <w:color w:val="auto"/>
        </w:rPr>
      </w:pPr>
      <w:r w:rsidRPr="00764D9D">
        <w:rPr>
          <w:color w:val="auto"/>
        </w:rPr>
        <w:t xml:space="preserve">Não contratar, durante a vigência do contrato, cônjuge, companheiro ou parente em linha reta, colateral ou por afinidade, até o terceiro grau, de dirigente do Contratante, de agente público que </w:t>
      </w:r>
      <w:proofErr w:type="gramStart"/>
      <w:r w:rsidRPr="00764D9D">
        <w:rPr>
          <w:color w:val="auto"/>
        </w:rPr>
        <w:t>desempenhe(</w:t>
      </w:r>
      <w:proofErr w:type="gramEnd"/>
      <w:r w:rsidRPr="00764D9D">
        <w:rPr>
          <w:color w:val="auto"/>
        </w:rPr>
        <w:t xml:space="preserve">ou) função na licitação ou de fiscal ou gestor do contrato, nos termos do </w:t>
      </w:r>
      <w:hyperlink r:id="rId27" w:anchor="art48" w:history="1">
        <w:r w:rsidRPr="00764D9D">
          <w:rPr>
            <w:rStyle w:val="Hyperlink"/>
            <w:color w:val="auto"/>
          </w:rPr>
          <w:t>artigo 48, parágrafo único, da Lei nº 14.133, de 2021</w:t>
        </w:r>
      </w:hyperlink>
      <w:r w:rsidRPr="00764D9D">
        <w:rPr>
          <w:color w:val="auto"/>
        </w:rPr>
        <w:t>;</w:t>
      </w:r>
    </w:p>
    <w:p w:rsidR="009141B4" w:rsidRPr="00764D9D" w:rsidRDefault="009141B4" w:rsidP="009141B4">
      <w:pPr>
        <w:pStyle w:val="Nivel3"/>
        <w:rPr>
          <w:color w:val="auto"/>
        </w:rPr>
      </w:pPr>
      <w:r w:rsidRPr="00764D9D">
        <w:rPr>
          <w:color w:val="auto"/>
        </w:rPr>
        <w:t xml:space="preserve">Quando não for possível a verificação da regularidade no Sistema de Cadastramento Unificado de Fornecedores – </w:t>
      </w:r>
      <w:proofErr w:type="spellStart"/>
      <w:r w:rsidRPr="00764D9D">
        <w:rPr>
          <w:color w:val="auto"/>
        </w:rPr>
        <w:t>Sicaf</w:t>
      </w:r>
      <w:proofErr w:type="spellEnd"/>
      <w:r w:rsidRPr="00764D9D">
        <w:rPr>
          <w:color w:val="auto"/>
        </w:rPr>
        <w:t xml:space="preserve"> ou em outros meios eletrônicos hábeis de informações, o Contratado deverá atender a notificação para entregar ao setor responsável pela fiscalização do contrato, no prazo de </w:t>
      </w:r>
      <w:proofErr w:type="gramStart"/>
      <w:r w:rsidRPr="00764D9D">
        <w:rPr>
          <w:color w:val="auto"/>
        </w:rPr>
        <w:t>5</w:t>
      </w:r>
      <w:proofErr w:type="gramEnd"/>
      <w:r w:rsidRPr="00764D9D">
        <w:rPr>
          <w:color w:val="auto"/>
        </w:rPr>
        <w:t xml:space="preserve"> (cinco) dias úteis, os seguintes documentos: </w:t>
      </w:r>
    </w:p>
    <w:p w:rsidR="009141B4" w:rsidRPr="00764D9D" w:rsidRDefault="009141B4" w:rsidP="009141B4">
      <w:pPr>
        <w:pStyle w:val="Nivel2"/>
        <w:numPr>
          <w:ilvl w:val="0"/>
          <w:numId w:val="33"/>
        </w:numPr>
        <w:ind w:left="567" w:firstLine="0"/>
        <w:rPr>
          <w:color w:val="auto"/>
        </w:rPr>
      </w:pPr>
      <w:proofErr w:type="gramStart"/>
      <w:r w:rsidRPr="00764D9D">
        <w:rPr>
          <w:color w:val="auto"/>
        </w:rPr>
        <w:t>certidão</w:t>
      </w:r>
      <w:proofErr w:type="gramEnd"/>
      <w:r w:rsidRPr="00764D9D">
        <w:rPr>
          <w:color w:val="auto"/>
        </w:rPr>
        <w:t xml:space="preserve"> conjunta relativa aos tributos federais e à Dívida Ativa da União;</w:t>
      </w:r>
    </w:p>
    <w:p w:rsidR="009141B4" w:rsidRPr="00764D9D" w:rsidRDefault="009141B4" w:rsidP="009141B4">
      <w:pPr>
        <w:pStyle w:val="Nivel2"/>
        <w:numPr>
          <w:ilvl w:val="0"/>
          <w:numId w:val="33"/>
        </w:numPr>
        <w:ind w:left="567" w:firstLine="0"/>
        <w:rPr>
          <w:color w:val="auto"/>
        </w:rPr>
      </w:pPr>
      <w:proofErr w:type="gramStart"/>
      <w:r w:rsidRPr="00764D9D">
        <w:rPr>
          <w:color w:val="auto"/>
        </w:rPr>
        <w:t>certidões</w:t>
      </w:r>
      <w:proofErr w:type="gramEnd"/>
      <w:r w:rsidRPr="00764D9D">
        <w:rPr>
          <w:color w:val="auto"/>
        </w:rPr>
        <w:t xml:space="preserve"> que comprovem regularidade fiscal perante as Fazendas Estadual/Distrital e/ou Municipal/Distrital do domicílio ou sede do Contratado que tenham sido exigidas para fins de habilitação na documentação que integra este instrumento; </w:t>
      </w:r>
    </w:p>
    <w:p w:rsidR="009141B4" w:rsidRPr="00764D9D" w:rsidRDefault="009141B4" w:rsidP="009141B4">
      <w:pPr>
        <w:pStyle w:val="Nivel2"/>
        <w:numPr>
          <w:ilvl w:val="0"/>
          <w:numId w:val="33"/>
        </w:numPr>
        <w:ind w:left="567" w:firstLine="0"/>
        <w:rPr>
          <w:color w:val="auto"/>
        </w:rPr>
      </w:pPr>
      <w:r w:rsidRPr="00764D9D">
        <w:rPr>
          <w:color w:val="auto"/>
        </w:rPr>
        <w:t xml:space="preserve">Certidão de Regularidade do FGTS – CRF; </w:t>
      </w:r>
      <w:proofErr w:type="gramStart"/>
      <w:r w:rsidRPr="00764D9D">
        <w:rPr>
          <w:color w:val="auto"/>
        </w:rPr>
        <w:t>e</w:t>
      </w:r>
      <w:proofErr w:type="gramEnd"/>
    </w:p>
    <w:p w:rsidR="009141B4" w:rsidRPr="00764D9D" w:rsidRDefault="009141B4" w:rsidP="009141B4">
      <w:pPr>
        <w:pStyle w:val="Nivel2"/>
        <w:numPr>
          <w:ilvl w:val="0"/>
          <w:numId w:val="33"/>
        </w:numPr>
        <w:ind w:left="567" w:firstLine="0"/>
        <w:rPr>
          <w:color w:val="auto"/>
        </w:rPr>
      </w:pPr>
      <w:r w:rsidRPr="00764D9D">
        <w:rPr>
          <w:color w:val="auto"/>
        </w:rPr>
        <w:t xml:space="preserve">Certidão Negativa, ou positiva com efeitos de negativa, de Débitos Trabalhistas; </w:t>
      </w:r>
    </w:p>
    <w:p w:rsidR="009141B4" w:rsidRPr="00764D9D" w:rsidRDefault="009141B4" w:rsidP="009141B4">
      <w:pPr>
        <w:pStyle w:val="Nivel3"/>
        <w:rPr>
          <w:color w:val="auto"/>
        </w:rPr>
      </w:pPr>
      <w:r w:rsidRPr="00764D9D">
        <w:rPr>
          <w:color w:val="auto"/>
        </w:rPr>
        <w:t xml:space="preserve">Responsabilizar-se pelo cumprimento das obrigações previstas em Acordo, Convenção, ou Dissídio Coletivo de Trabalho das categorias abrangidas pelo contrato, e por todas as obrigações e encargos trabalhistas, previdenciários, fiscais, sociais, comerciais e os demais previstos em legislação específica, cuja inadimplência não transfere a responsabilidade ao Contratante, nos termos do artigo 121 da </w:t>
      </w:r>
      <w:hyperlink r:id="rId28" w:history="1">
        <w:r w:rsidRPr="00764D9D">
          <w:rPr>
            <w:rStyle w:val="Hyperlink"/>
            <w:color w:val="auto"/>
          </w:rPr>
          <w:t>Lei nº 14.133, de 2021</w:t>
        </w:r>
      </w:hyperlink>
      <w:r w:rsidRPr="00764D9D">
        <w:rPr>
          <w:color w:val="auto"/>
        </w:rPr>
        <w:t xml:space="preserve">; </w:t>
      </w:r>
    </w:p>
    <w:p w:rsidR="009141B4" w:rsidRPr="00764D9D" w:rsidRDefault="009141B4" w:rsidP="009141B4">
      <w:pPr>
        <w:pStyle w:val="Nivel3"/>
        <w:rPr>
          <w:color w:val="auto"/>
        </w:rPr>
      </w:pPr>
      <w:r w:rsidRPr="00764D9D">
        <w:rPr>
          <w:color w:val="auto"/>
        </w:rPr>
        <w:t xml:space="preserve">Comunicar ao Fiscal do contrato, assim que </w:t>
      </w:r>
      <w:proofErr w:type="gramStart"/>
      <w:r w:rsidRPr="00764D9D">
        <w:rPr>
          <w:color w:val="auto"/>
        </w:rPr>
        <w:t>possível, qualquer</w:t>
      </w:r>
      <w:proofErr w:type="gramEnd"/>
      <w:r w:rsidRPr="00764D9D">
        <w:rPr>
          <w:color w:val="auto"/>
        </w:rPr>
        <w:t xml:space="preserve"> ocorrência anormal ou acidente que se verifique no local da execução dos serviços;</w:t>
      </w:r>
    </w:p>
    <w:p w:rsidR="009141B4" w:rsidRPr="00764D9D" w:rsidRDefault="009141B4" w:rsidP="009141B4">
      <w:pPr>
        <w:pStyle w:val="Nivel3"/>
        <w:rPr>
          <w:color w:val="auto"/>
        </w:rPr>
      </w:pPr>
      <w:r w:rsidRPr="00764D9D">
        <w:rPr>
          <w:color w:val="auto"/>
        </w:rPr>
        <w:t>Prestar todo esclarecimento ou informação solicitada pelo Contratante ou por seus prepostos, garantindo-lhes o acesso, a qualquer tempo, ao local dos trabalhos, bem como aos documentos relativos à execução do objeto;</w:t>
      </w:r>
    </w:p>
    <w:p w:rsidR="009141B4" w:rsidRPr="00764D9D" w:rsidRDefault="009141B4" w:rsidP="009141B4">
      <w:pPr>
        <w:pStyle w:val="Nivel3"/>
        <w:rPr>
          <w:color w:val="auto"/>
        </w:rPr>
      </w:pPr>
      <w:r w:rsidRPr="00764D9D">
        <w:rPr>
          <w:color w:val="auto"/>
        </w:rPr>
        <w:t>Paralisar, por determinação do Contratante, qualquer atividade que não esteja sendo executada de acordo com a boa técnica ou que ponha em risco a segurança de pessoas ou bens de terceiros;</w:t>
      </w:r>
    </w:p>
    <w:p w:rsidR="009141B4" w:rsidRPr="00764D9D" w:rsidRDefault="009141B4" w:rsidP="009141B4">
      <w:pPr>
        <w:pStyle w:val="Nivel3"/>
        <w:rPr>
          <w:color w:val="auto"/>
        </w:rPr>
      </w:pPr>
      <w:r w:rsidRPr="00764D9D">
        <w:rPr>
          <w:color w:val="auto"/>
        </w:rPr>
        <w:t>Promover a guarda, manutenção e vigilância de materiais, ferramentas, e tudo o que for necessário à execução do objeto, durante a vigência do contrato;</w:t>
      </w:r>
    </w:p>
    <w:p w:rsidR="009141B4" w:rsidRPr="00764D9D" w:rsidRDefault="009141B4" w:rsidP="009141B4">
      <w:pPr>
        <w:pStyle w:val="Nivel3"/>
        <w:rPr>
          <w:color w:val="auto"/>
        </w:rPr>
      </w:pPr>
      <w:r w:rsidRPr="00764D9D">
        <w:rPr>
          <w:color w:val="auto"/>
        </w:rPr>
        <w:t>Conduzir os trabalhos com estrita observância às normas da legislação pertinente, cumprindo as determinações dos Poderes Públicos, mantendo sempre limpo o local dos serviços e nas melhores condições de segurança, higiene e disciplina;</w:t>
      </w:r>
    </w:p>
    <w:p w:rsidR="009141B4" w:rsidRPr="00764D9D" w:rsidRDefault="009141B4" w:rsidP="009141B4">
      <w:pPr>
        <w:pStyle w:val="Nivel3"/>
        <w:rPr>
          <w:color w:val="auto"/>
        </w:rPr>
      </w:pPr>
      <w:r w:rsidRPr="00764D9D">
        <w:rPr>
          <w:color w:val="auto"/>
        </w:rPr>
        <w:t xml:space="preserve">Submeter previamente, por escrito, ao Contratante, para análise e aprovação, quaisquer mudanças nos métodos executivos que fujam às especificações do </w:t>
      </w:r>
      <w:r w:rsidR="001D22D6" w:rsidRPr="00764D9D">
        <w:rPr>
          <w:i/>
          <w:iCs/>
          <w:color w:val="auto"/>
        </w:rPr>
        <w:t>Termo de Referência</w:t>
      </w:r>
      <w:r w:rsidRPr="00764D9D">
        <w:rPr>
          <w:color w:val="auto"/>
        </w:rPr>
        <w:t xml:space="preserve">, observando-se o disposto no Capítulo VII do Título III da </w:t>
      </w:r>
      <w:hyperlink r:id="rId29" w:history="1">
        <w:r w:rsidRPr="00764D9D">
          <w:rPr>
            <w:rStyle w:val="Hyperlink"/>
            <w:color w:val="auto"/>
          </w:rPr>
          <w:t>Lei nº 14.133, de 2021</w:t>
        </w:r>
      </w:hyperlink>
      <w:r w:rsidRPr="00764D9D">
        <w:rPr>
          <w:color w:val="auto"/>
        </w:rPr>
        <w:t>;</w:t>
      </w:r>
    </w:p>
    <w:p w:rsidR="009141B4" w:rsidRPr="00764D9D" w:rsidRDefault="009141B4" w:rsidP="009141B4">
      <w:pPr>
        <w:pStyle w:val="Nivel3"/>
        <w:rPr>
          <w:color w:val="auto"/>
        </w:rPr>
      </w:pPr>
      <w:r w:rsidRPr="00764D9D">
        <w:rPr>
          <w:color w:val="auto"/>
        </w:rPr>
        <w:t>Não permitir a utilização de qualquer trabalho do menor de 16 (dezesseis) anos, exceto na condição de aprendiz para os maiores de 14 (quatorze) anos, nem permitir a utilização do trabalho do menor de 18 (dezoito) anos em trabalho noturno, perigoso ou insalubre;</w:t>
      </w:r>
    </w:p>
    <w:p w:rsidR="009141B4" w:rsidRPr="00764D9D" w:rsidRDefault="009141B4" w:rsidP="009141B4">
      <w:pPr>
        <w:pStyle w:val="Nivel3"/>
        <w:rPr>
          <w:color w:val="auto"/>
        </w:rPr>
      </w:pPr>
      <w:r w:rsidRPr="00764D9D">
        <w:rPr>
          <w:color w:val="auto"/>
        </w:rPr>
        <w:t xml:space="preserve"> Manter, durante toda a execução do contrato, em compatibilidade com as obrigações assumidas, todas as condições de habilitação e qualificação exigidas na licitação; </w:t>
      </w:r>
    </w:p>
    <w:p w:rsidR="009141B4" w:rsidRPr="00764D9D" w:rsidRDefault="009141B4" w:rsidP="009141B4">
      <w:pPr>
        <w:pStyle w:val="Nivel3"/>
        <w:rPr>
          <w:b/>
          <w:bCs/>
          <w:color w:val="auto"/>
        </w:rPr>
      </w:pPr>
      <w:r w:rsidRPr="00764D9D">
        <w:rPr>
          <w:color w:val="auto"/>
        </w:rPr>
        <w:t>Cumprir, durante todo o período de execução do contrato, a reserva de cargos prevista em lei para pessoa com deficiência, para reabilitado da Previdência Social ou para aprendiz, bem como as reservas de cargos previstas em outras normas específicas (</w:t>
      </w:r>
      <w:hyperlink r:id="rId30" w:anchor="art116" w:history="1">
        <w:r w:rsidRPr="00764D9D">
          <w:rPr>
            <w:rStyle w:val="Hyperlink"/>
            <w:color w:val="auto"/>
          </w:rPr>
          <w:t>art. 116</w:t>
        </w:r>
      </w:hyperlink>
      <w:r w:rsidRPr="00764D9D">
        <w:rPr>
          <w:rStyle w:val="Hyperlink"/>
          <w:color w:val="auto"/>
        </w:rPr>
        <w:t xml:space="preserve"> da </w:t>
      </w:r>
      <w:hyperlink r:id="rId31" w:history="1">
        <w:r w:rsidRPr="00764D9D">
          <w:rPr>
            <w:rStyle w:val="Hyperlink"/>
            <w:color w:val="auto"/>
          </w:rPr>
          <w:t>Lei nº 14.133, de 2021</w:t>
        </w:r>
      </w:hyperlink>
      <w:r w:rsidRPr="00764D9D">
        <w:rPr>
          <w:color w:val="auto"/>
        </w:rPr>
        <w:t>);</w:t>
      </w:r>
    </w:p>
    <w:p w:rsidR="009141B4" w:rsidRPr="00764D9D" w:rsidRDefault="009141B4" w:rsidP="009141B4">
      <w:pPr>
        <w:pStyle w:val="Nivel3"/>
        <w:rPr>
          <w:color w:val="auto"/>
        </w:rPr>
      </w:pPr>
      <w:r w:rsidRPr="00764D9D">
        <w:rPr>
          <w:color w:val="auto"/>
        </w:rPr>
        <w:t xml:space="preserve">Comprovar o cumprimento da reserva de cargos a que se refere </w:t>
      </w:r>
      <w:proofErr w:type="gramStart"/>
      <w:r w:rsidRPr="00764D9D">
        <w:rPr>
          <w:color w:val="auto"/>
        </w:rPr>
        <w:t>a</w:t>
      </w:r>
      <w:proofErr w:type="gramEnd"/>
      <w:r w:rsidRPr="00764D9D">
        <w:rPr>
          <w:color w:val="auto"/>
        </w:rPr>
        <w:t xml:space="preserve"> subdivisão acima, no prazo fixado pelo fiscal do contrato, com a indicação dos empregados que preencheram as referidas vagas (</w:t>
      </w:r>
      <w:hyperlink r:id="rId32" w:anchor="art116" w:history="1">
        <w:r w:rsidRPr="00764D9D">
          <w:rPr>
            <w:rStyle w:val="Hyperlink"/>
            <w:color w:val="auto"/>
          </w:rPr>
          <w:t>art. 116, parágrafo único</w:t>
        </w:r>
      </w:hyperlink>
      <w:r w:rsidRPr="00764D9D">
        <w:rPr>
          <w:rStyle w:val="Hyperlink"/>
          <w:color w:val="auto"/>
        </w:rPr>
        <w:t xml:space="preserve">, da </w:t>
      </w:r>
      <w:hyperlink r:id="rId33" w:history="1">
        <w:r w:rsidRPr="00764D9D">
          <w:rPr>
            <w:rStyle w:val="Hyperlink"/>
            <w:color w:val="auto"/>
          </w:rPr>
          <w:t>Lei nº 14.133, de 2021</w:t>
        </w:r>
      </w:hyperlink>
      <w:r w:rsidRPr="00764D9D">
        <w:rPr>
          <w:color w:val="auto"/>
        </w:rPr>
        <w:t>);</w:t>
      </w:r>
    </w:p>
    <w:p w:rsidR="009141B4" w:rsidRPr="00764D9D" w:rsidRDefault="009141B4" w:rsidP="009141B4">
      <w:pPr>
        <w:pStyle w:val="Nivel3"/>
        <w:rPr>
          <w:color w:val="auto"/>
        </w:rPr>
      </w:pPr>
      <w:r w:rsidRPr="00764D9D">
        <w:rPr>
          <w:color w:val="auto"/>
        </w:rPr>
        <w:t>Guardar sigilo sobre todas as informações obtidas em decorrência do cumprimento do contrato, respondendo, administrativa, civil e criminalmente por sua indevida divulgação e incorreta ou inadequada utilização;</w:t>
      </w:r>
    </w:p>
    <w:p w:rsidR="009141B4" w:rsidRPr="00764D9D" w:rsidRDefault="009141B4" w:rsidP="009141B4">
      <w:pPr>
        <w:pStyle w:val="Nivel3"/>
        <w:rPr>
          <w:color w:val="auto"/>
        </w:rPr>
      </w:pPr>
      <w:r w:rsidRPr="00764D9D">
        <w:rPr>
          <w:color w:val="auto"/>
        </w:rPr>
        <w:t>Arcar com o ônus decorrente de eventual equívoco no dimensionamento de sua proposta, inclusive quanto aos custos variáveis decorrentes de fatores futuros, mas que sejam previsíveis em seu ramo de atividade;</w:t>
      </w:r>
    </w:p>
    <w:p w:rsidR="009141B4" w:rsidRPr="00764D9D" w:rsidRDefault="009141B4" w:rsidP="009141B4">
      <w:pPr>
        <w:pStyle w:val="Nivel3"/>
        <w:rPr>
          <w:color w:val="auto"/>
        </w:rPr>
      </w:pPr>
      <w:r w:rsidRPr="00764D9D">
        <w:rPr>
          <w:color w:val="auto"/>
        </w:rPr>
        <w:t>Cumprir as disposições legais e regulamentares federais, estaduais e municipais que interfiram na execução do objeto, bem como as normas de segurança do Contratante;</w:t>
      </w:r>
    </w:p>
    <w:p w:rsidR="009141B4" w:rsidRPr="00764D9D" w:rsidRDefault="009141B4" w:rsidP="009141B4">
      <w:pPr>
        <w:pStyle w:val="Nivel3"/>
        <w:rPr>
          <w:color w:val="auto"/>
        </w:rPr>
      </w:pPr>
      <w:r w:rsidRPr="00764D9D">
        <w:rPr>
          <w:color w:val="auto"/>
        </w:rPr>
        <w:t>Apresentar seus profissionais devidamente identificados por meio de crachá;</w:t>
      </w:r>
    </w:p>
    <w:p w:rsidR="009141B4" w:rsidRPr="00764D9D" w:rsidRDefault="009141B4" w:rsidP="009141B4">
      <w:pPr>
        <w:pStyle w:val="Nivel3"/>
        <w:rPr>
          <w:color w:val="auto"/>
        </w:rPr>
      </w:pPr>
      <w:r w:rsidRPr="00764D9D">
        <w:rPr>
          <w:color w:val="auto"/>
        </w:rPr>
        <w:t>Apresentar ao Contratante, quando for o caso, a relação nominal de seus profissionais que adentrarão no órgão para a execução do objeto da contratação;</w:t>
      </w:r>
    </w:p>
    <w:p w:rsidR="009141B4" w:rsidRPr="00764D9D" w:rsidRDefault="009141B4" w:rsidP="009141B4">
      <w:pPr>
        <w:pStyle w:val="Nivel3"/>
        <w:rPr>
          <w:color w:val="auto"/>
        </w:rPr>
      </w:pPr>
      <w:r w:rsidRPr="00764D9D">
        <w:rPr>
          <w:color w:val="auto"/>
        </w:rPr>
        <w:t>Observar os preceitos da legislação sobre a jornada de trabalho, conforme a categoria profissional;</w:t>
      </w:r>
    </w:p>
    <w:p w:rsidR="009141B4" w:rsidRPr="00764D9D" w:rsidRDefault="009141B4" w:rsidP="009141B4">
      <w:pPr>
        <w:pStyle w:val="Nivel3"/>
        <w:rPr>
          <w:color w:val="auto"/>
        </w:rPr>
      </w:pPr>
      <w:r w:rsidRPr="00764D9D">
        <w:rPr>
          <w:color w:val="auto"/>
        </w:rPr>
        <w:t>Atender às solicitações do Contratante quanto à substituição dos profissionais alocados, no prazo fixado pela fiscalização do contrato, nos casos em que ficar constatado descumprimento das obrigações relativas à execução do serviço, conforme descrito nas especificações do objeto;</w:t>
      </w:r>
    </w:p>
    <w:p w:rsidR="009141B4" w:rsidRPr="00764D9D" w:rsidRDefault="009141B4" w:rsidP="009141B4">
      <w:pPr>
        <w:pStyle w:val="Nivel3"/>
        <w:rPr>
          <w:color w:val="auto"/>
        </w:rPr>
      </w:pPr>
      <w:r w:rsidRPr="00764D9D">
        <w:rPr>
          <w:color w:val="auto"/>
        </w:rPr>
        <w:t>Instruir seus profissionais quanto à necessidade de acatar as Normas Internas do Contratante;</w:t>
      </w:r>
    </w:p>
    <w:p w:rsidR="009141B4" w:rsidRPr="00764D9D" w:rsidRDefault="009141B4" w:rsidP="009141B4">
      <w:pPr>
        <w:pStyle w:val="Nivel3"/>
        <w:rPr>
          <w:color w:val="auto"/>
        </w:rPr>
      </w:pPr>
      <w:r w:rsidRPr="00764D9D">
        <w:rPr>
          <w:color w:val="auto"/>
        </w:rPr>
        <w:t>Instruir seus profissionais a respeito das atividades a serem desempenhadas, alertando-os a não executarem atividades não abrangidas pelo contrato, devendo o Contratado relatar ao Contratante toda e qualquer eventual ocorrência neste sentido, a fim de evitar desvio de função;</w:t>
      </w:r>
    </w:p>
    <w:p w:rsidR="009141B4" w:rsidRPr="00764D9D" w:rsidRDefault="009141B4" w:rsidP="009141B4">
      <w:pPr>
        <w:pStyle w:val="Nivel3"/>
        <w:rPr>
          <w:color w:val="auto"/>
        </w:rPr>
      </w:pPr>
      <w:r w:rsidRPr="00764D9D">
        <w:rPr>
          <w:color w:val="auto"/>
        </w:rPr>
        <w:t>Instruir os seus profissionais quanto à prevenção de incêndios nas áreas do Contratante;</w:t>
      </w:r>
    </w:p>
    <w:p w:rsidR="009141B4" w:rsidRPr="00764D9D" w:rsidRDefault="009141B4" w:rsidP="009141B4">
      <w:pPr>
        <w:pStyle w:val="Nivel3"/>
        <w:rPr>
          <w:color w:val="auto"/>
        </w:rPr>
      </w:pPr>
      <w:r w:rsidRPr="00764D9D">
        <w:rPr>
          <w:color w:val="auto"/>
        </w:rPr>
        <w:t xml:space="preserve">Adotar as providências e precauções necessárias, inclusive consulta nos respectivos órgãos, se necessário for, a fim de que não venham a </w:t>
      </w:r>
      <w:proofErr w:type="gramStart"/>
      <w:r w:rsidRPr="00764D9D">
        <w:rPr>
          <w:color w:val="auto"/>
        </w:rPr>
        <w:t>ser</w:t>
      </w:r>
      <w:proofErr w:type="gramEnd"/>
      <w:r w:rsidRPr="00764D9D">
        <w:rPr>
          <w:color w:val="auto"/>
        </w:rPr>
        <w:t xml:space="preserve"> danificadas as redes </w:t>
      </w:r>
      <w:proofErr w:type="spellStart"/>
      <w:r w:rsidRPr="00764D9D">
        <w:rPr>
          <w:color w:val="auto"/>
        </w:rPr>
        <w:t>hidrossanitárias</w:t>
      </w:r>
      <w:proofErr w:type="spellEnd"/>
      <w:r w:rsidRPr="00764D9D">
        <w:rPr>
          <w:color w:val="auto"/>
        </w:rPr>
        <w:t>, elétricas e de comunicação;</w:t>
      </w:r>
    </w:p>
    <w:p w:rsidR="009141B4" w:rsidRPr="00764D9D" w:rsidRDefault="009141B4" w:rsidP="009141B4">
      <w:pPr>
        <w:pStyle w:val="Nivel3"/>
        <w:rPr>
          <w:color w:val="auto"/>
        </w:rPr>
      </w:pPr>
      <w:r w:rsidRPr="00764D9D">
        <w:rPr>
          <w:color w:val="auto"/>
        </w:rPr>
        <w:t xml:space="preserve">Estar registrada ou inscrita no Conselho Profissional competente, conforme a(s) área(s) de atuação prevista(s) no </w:t>
      </w:r>
      <w:r w:rsidR="00177EC3" w:rsidRPr="00764D9D">
        <w:rPr>
          <w:i/>
          <w:iCs/>
          <w:color w:val="auto"/>
        </w:rPr>
        <w:t>Termo de Referência</w:t>
      </w:r>
      <w:r w:rsidRPr="00764D9D">
        <w:rPr>
          <w:color w:val="auto"/>
        </w:rPr>
        <w:t>, em plena validade;</w:t>
      </w:r>
    </w:p>
    <w:p w:rsidR="009141B4" w:rsidRPr="00764D9D" w:rsidRDefault="009141B4" w:rsidP="009141B4">
      <w:pPr>
        <w:pStyle w:val="Nivel3"/>
        <w:rPr>
          <w:color w:val="auto"/>
        </w:rPr>
      </w:pPr>
      <w:r w:rsidRPr="00764D9D">
        <w:rPr>
          <w:color w:val="auto"/>
        </w:rPr>
        <w:t>Obter junto aos órgãos competentes, conforme o caso, as licenças necessárias e demais documentos e autorizações exigíveis, na forma da legislação aplicável;</w:t>
      </w:r>
    </w:p>
    <w:p w:rsidR="009141B4" w:rsidRPr="00764D9D" w:rsidRDefault="009141B4" w:rsidP="009141B4">
      <w:pPr>
        <w:pStyle w:val="Nivel3"/>
        <w:rPr>
          <w:i/>
          <w:iCs/>
          <w:color w:val="auto"/>
        </w:rPr>
      </w:pPr>
      <w:r w:rsidRPr="00764D9D">
        <w:rPr>
          <w:i/>
          <w:iCs/>
          <w:color w:val="auto"/>
        </w:rPr>
        <w:t>Elaborar o Diário de Obra ou Livro de Ordem,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9141B4" w:rsidRPr="00764D9D" w:rsidRDefault="009141B4" w:rsidP="009141B4">
      <w:pPr>
        <w:pStyle w:val="Nivel3"/>
        <w:rPr>
          <w:color w:val="auto"/>
        </w:rPr>
      </w:pPr>
      <w:r w:rsidRPr="00764D9D">
        <w:rPr>
          <w:color w:val="auto"/>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9141B4" w:rsidRPr="00764D9D" w:rsidRDefault="009141B4" w:rsidP="009141B4">
      <w:pPr>
        <w:pStyle w:val="Nivel3"/>
        <w:rPr>
          <w:color w:val="auto"/>
        </w:rPr>
      </w:pPr>
      <w:r w:rsidRPr="00764D9D">
        <w:rPr>
          <w:color w:val="auto"/>
        </w:rPr>
        <w:t xml:space="preserve">No caso de utilização na execução do objeto deste contrato de produtos ou subprodutos florestais de origem nativa da flora </w:t>
      </w:r>
      <w:proofErr w:type="gramStart"/>
      <w:r w:rsidRPr="00764D9D">
        <w:rPr>
          <w:color w:val="auto"/>
        </w:rPr>
        <w:t>brasileira referidos</w:t>
      </w:r>
      <w:proofErr w:type="gramEnd"/>
      <w:r w:rsidRPr="00764D9D">
        <w:rPr>
          <w:color w:val="auto"/>
        </w:rPr>
        <w:t xml:space="preserve"> no art. 1º do </w:t>
      </w:r>
      <w:hyperlink r:id="rId34" w:history="1">
        <w:r w:rsidRPr="00764D9D">
          <w:rPr>
            <w:rStyle w:val="Hyperlink"/>
            <w:color w:val="auto"/>
          </w:rPr>
          <w:t>Decreto estadual n° 66.819, de 2022</w:t>
        </w:r>
      </w:hyperlink>
      <w:r w:rsidRPr="00764D9D">
        <w:rPr>
          <w:color w:val="auto"/>
        </w:rPr>
        <w:t>, proceder às respectivas aquisições de pessoa jurídica com inscrição validada no CADMADEIRA;</w:t>
      </w:r>
    </w:p>
    <w:p w:rsidR="009141B4" w:rsidRPr="00764D9D" w:rsidRDefault="009141B4" w:rsidP="009141B4">
      <w:pPr>
        <w:pStyle w:val="Nivel3"/>
        <w:rPr>
          <w:color w:val="auto"/>
        </w:rPr>
      </w:pPr>
      <w:r w:rsidRPr="00764D9D">
        <w:rPr>
          <w:color w:val="auto"/>
        </w:rPr>
        <w:t xml:space="preserve">Comprovar a procedência legal de produtos ou subprodutos florestais que sejam utilizados em cada etapa da execução contratual, por ocasião da respectiva medição, mediante a apresentação da documentação indicada no </w:t>
      </w:r>
      <w:r w:rsidR="00177EC3" w:rsidRPr="00764D9D">
        <w:rPr>
          <w:i/>
          <w:iCs/>
          <w:color w:val="auto"/>
        </w:rPr>
        <w:t>Termo de Referência</w:t>
      </w:r>
      <w:r w:rsidRPr="00764D9D">
        <w:rPr>
          <w:color w:val="auto"/>
        </w:rPr>
        <w:t>, conforme o caso;</w:t>
      </w:r>
    </w:p>
    <w:p w:rsidR="009141B4" w:rsidRPr="00764D9D" w:rsidRDefault="009141B4" w:rsidP="009141B4">
      <w:pPr>
        <w:pStyle w:val="Nivel3"/>
        <w:rPr>
          <w:color w:val="auto"/>
          <w:lang w:eastAsia="en-US"/>
        </w:rPr>
      </w:pPr>
      <w:r w:rsidRPr="00764D9D">
        <w:rPr>
          <w:color w:val="auto"/>
        </w:rPr>
        <w:t xml:space="preserve">No caso de utilização na execução do objeto deste contrato de produtos ou subprodutos de origem </w:t>
      </w:r>
      <w:proofErr w:type="gramStart"/>
      <w:r w:rsidRPr="00764D9D">
        <w:rPr>
          <w:color w:val="auto"/>
        </w:rPr>
        <w:t>mineral referidos</w:t>
      </w:r>
      <w:proofErr w:type="gramEnd"/>
      <w:r w:rsidRPr="00764D9D">
        <w:rPr>
          <w:color w:val="auto"/>
        </w:rPr>
        <w:t xml:space="preserve"> no § 1º do art. 1º do </w:t>
      </w:r>
      <w:hyperlink r:id="rId35" w:history="1">
        <w:r w:rsidRPr="00764D9D">
          <w:rPr>
            <w:rStyle w:val="Hyperlink"/>
            <w:color w:val="auto"/>
          </w:rPr>
          <w:t>Decreto estadual nº 67.409, de 2022</w:t>
        </w:r>
      </w:hyperlink>
      <w:r w:rsidRPr="00764D9D">
        <w:rPr>
          <w:color w:val="auto"/>
        </w:rPr>
        <w:t>, proceder às respectivas aquisições de pessoa jurídica com inscrição validada no CADMINÉRIO;</w:t>
      </w:r>
    </w:p>
    <w:p w:rsidR="009141B4" w:rsidRPr="00764D9D" w:rsidRDefault="009141B4" w:rsidP="009141B4">
      <w:pPr>
        <w:pStyle w:val="Nivel3"/>
        <w:rPr>
          <w:color w:val="auto"/>
        </w:rPr>
      </w:pPr>
      <w:r w:rsidRPr="00764D9D">
        <w:rPr>
          <w:color w:val="auto"/>
        </w:rPr>
        <w:t xml:space="preserve">Dar pleno cumprimento ao disposto na </w:t>
      </w:r>
      <w:hyperlink r:id="rId36" w:history="1">
        <w:r w:rsidRPr="00764D9D">
          <w:rPr>
            <w:rStyle w:val="Hyperlink"/>
            <w:color w:val="auto"/>
          </w:rPr>
          <w:t>Lei estadual nº 12.684, de 26 de julho de 2007</w:t>
        </w:r>
      </w:hyperlink>
      <w:r w:rsidRPr="00764D9D">
        <w:rPr>
          <w:color w:val="auto"/>
        </w:rPr>
        <w:t>, a qual proíbe o uso, no Estado de São Paulo, de produtos, materiais ou artefatos que contenham quaisquer tipos de amianto ou asbesto ou outros minerais que, acidentalmente, tenham fibras de amianto na sua composição;</w:t>
      </w:r>
    </w:p>
    <w:p w:rsidR="009141B4" w:rsidRPr="00764D9D" w:rsidRDefault="009141B4" w:rsidP="009141B4">
      <w:pPr>
        <w:pStyle w:val="Nivel3"/>
        <w:rPr>
          <w:color w:val="auto"/>
          <w:lang w:eastAsia="en-US"/>
        </w:rPr>
      </w:pPr>
      <w:r w:rsidRPr="00764D9D">
        <w:rPr>
          <w:color w:val="auto"/>
          <w:lang w:eastAsia="en-US"/>
        </w:rPr>
        <w:t xml:space="preserve">Observar as </w:t>
      </w:r>
      <w:r w:rsidRPr="00764D9D">
        <w:rPr>
          <w:color w:val="auto"/>
        </w:rPr>
        <w:t>diretrizes</w:t>
      </w:r>
      <w:r w:rsidRPr="00764D9D">
        <w:rPr>
          <w:color w:val="auto"/>
          <w:lang w:eastAsia="en-US"/>
        </w:rPr>
        <w:t xml:space="preserve">, critérios e procedimentos para a gestão dos resíduos da construção </w:t>
      </w:r>
      <w:proofErr w:type="gramStart"/>
      <w:r w:rsidRPr="00764D9D">
        <w:rPr>
          <w:color w:val="auto"/>
          <w:lang w:eastAsia="en-US"/>
        </w:rPr>
        <w:t xml:space="preserve">civil </w:t>
      </w:r>
      <w:r w:rsidRPr="00764D9D">
        <w:rPr>
          <w:color w:val="auto"/>
        </w:rPr>
        <w:t>estabelecidos</w:t>
      </w:r>
      <w:proofErr w:type="gramEnd"/>
      <w:r w:rsidRPr="00764D9D">
        <w:rPr>
          <w:color w:val="auto"/>
          <w:lang w:eastAsia="en-US"/>
        </w:rPr>
        <w:t xml:space="preserve"> na </w:t>
      </w:r>
      <w:hyperlink r:id="rId37" w:history="1">
        <w:r w:rsidRPr="00764D9D">
          <w:rPr>
            <w:rStyle w:val="Hyperlink"/>
            <w:color w:val="auto"/>
            <w:lang w:eastAsia="en-US"/>
          </w:rPr>
          <w:t>Resolução nº 307, de 05/07/2002</w:t>
        </w:r>
      </w:hyperlink>
      <w:r w:rsidRPr="00764D9D">
        <w:rPr>
          <w:color w:val="auto"/>
          <w:lang w:eastAsia="en-US"/>
        </w:rPr>
        <w:t>, com as alterações posteriores, do Conselho Nacional de Meio Ambiente - CONAMA, nos seguintes termos:</w:t>
      </w:r>
    </w:p>
    <w:p w:rsidR="009141B4" w:rsidRPr="00764D9D" w:rsidRDefault="009141B4" w:rsidP="009141B4">
      <w:pPr>
        <w:pStyle w:val="Nivel4"/>
        <w:rPr>
          <w:lang w:eastAsia="en-US"/>
        </w:rPr>
      </w:pPr>
      <w:r w:rsidRPr="00764D9D">
        <w:rPr>
          <w:lang w:eastAsia="en-US"/>
        </w:rPr>
        <w:t>O gerenciamento dos resíduos originários da contratação deverá obedecer às diretrizes técnicas e procedimentos do Plano Municipal de Gestão de Resíduos da Construção Civil, conforme o caso;</w:t>
      </w:r>
    </w:p>
    <w:p w:rsidR="009141B4" w:rsidRPr="00764D9D" w:rsidRDefault="009141B4" w:rsidP="009141B4">
      <w:pPr>
        <w:pStyle w:val="Nivel4"/>
        <w:rPr>
          <w:i/>
          <w:iCs/>
          <w:lang w:eastAsia="en-US"/>
        </w:rPr>
      </w:pPr>
      <w:r w:rsidRPr="00764D9D">
        <w:rPr>
          <w:i/>
          <w:iCs/>
          <w:lang w:eastAsia="en-US"/>
        </w:rPr>
        <w:t xml:space="preserve">Nos termos dos </w:t>
      </w:r>
      <w:hyperlink r:id="rId38" w:history="1">
        <w:r w:rsidRPr="00764D9D">
          <w:rPr>
            <w:rStyle w:val="Hyperlink"/>
            <w:rFonts w:eastAsia="Calibri"/>
            <w:i/>
            <w:iCs/>
            <w:color w:val="auto"/>
            <w:lang w:eastAsia="en-US"/>
          </w:rPr>
          <w:t>artigos 3° e 10 da Resolução CONAMA n° 307, de 05/07/2002</w:t>
        </w:r>
      </w:hyperlink>
      <w:r w:rsidRPr="00764D9D">
        <w:rPr>
          <w:i/>
          <w:iCs/>
          <w:lang w:eastAsia="en-US"/>
        </w:rPr>
        <w:t xml:space="preserve">, o Contratado deverá providenciar a destinação ambientalmente adequada dos resíduos da construção civil originários da contratação, obedecendo, no que </w:t>
      </w:r>
      <w:proofErr w:type="gramStart"/>
      <w:r w:rsidRPr="00764D9D">
        <w:rPr>
          <w:i/>
          <w:iCs/>
          <w:lang w:eastAsia="en-US"/>
        </w:rPr>
        <w:t>couber,</w:t>
      </w:r>
      <w:proofErr w:type="gramEnd"/>
      <w:r w:rsidRPr="00764D9D">
        <w:rPr>
          <w:i/>
          <w:iCs/>
          <w:lang w:eastAsia="en-US"/>
        </w:rPr>
        <w:t xml:space="preserve"> aos seguintes procedimentos:</w:t>
      </w:r>
    </w:p>
    <w:p w:rsidR="009141B4" w:rsidRPr="00764D9D" w:rsidRDefault="009141B4" w:rsidP="009141B4">
      <w:pPr>
        <w:pStyle w:val="Nivel5"/>
        <w:rPr>
          <w:i/>
          <w:iCs/>
          <w:lang w:eastAsia="en-US"/>
        </w:rPr>
      </w:pPr>
      <w:proofErr w:type="gramStart"/>
      <w:r w:rsidRPr="00764D9D">
        <w:rPr>
          <w:i/>
          <w:iCs/>
          <w:lang w:eastAsia="en-US"/>
        </w:rPr>
        <w:t>resíduos</w:t>
      </w:r>
      <w:proofErr w:type="gramEnd"/>
      <w:r w:rsidRPr="00764D9D">
        <w:rPr>
          <w:i/>
          <w:iCs/>
          <w:lang w:eastAsia="en-US"/>
        </w:rPr>
        <w:t xml:space="preserve"> Classe A (reutilizáveis ou recicláveis como agregados): deverão ser reutilizados ou reciclados na forma de agregados, ou encaminhados a aterros de resíduos classe A de preservação de material para usos futuros; </w:t>
      </w:r>
    </w:p>
    <w:p w:rsidR="009141B4" w:rsidRPr="00764D9D" w:rsidRDefault="009141B4" w:rsidP="009141B4">
      <w:pPr>
        <w:pStyle w:val="Nivel5"/>
        <w:rPr>
          <w:i/>
          <w:iCs/>
          <w:lang w:eastAsia="en-US"/>
        </w:rPr>
      </w:pPr>
      <w:proofErr w:type="gramStart"/>
      <w:r w:rsidRPr="00764D9D">
        <w:rPr>
          <w:i/>
          <w:iCs/>
          <w:lang w:eastAsia="en-US"/>
        </w:rPr>
        <w:t>resíduos</w:t>
      </w:r>
      <w:proofErr w:type="gramEnd"/>
      <w:r w:rsidRPr="00764D9D">
        <w:rPr>
          <w:i/>
          <w:iCs/>
          <w:lang w:eastAsia="en-US"/>
        </w:rPr>
        <w:t xml:space="preserve"> Classe B (recicláveis para outras destinações): deverão ser reutilizados, reciclados ou encaminhados a áreas de armazenamento temporário, sendo dispostos de modo a permitir a sua utilização ou reciclagem futura;</w:t>
      </w:r>
    </w:p>
    <w:p w:rsidR="009141B4" w:rsidRPr="00764D9D" w:rsidRDefault="009141B4" w:rsidP="009141B4">
      <w:pPr>
        <w:pStyle w:val="Nivel5"/>
        <w:rPr>
          <w:i/>
          <w:iCs/>
          <w:lang w:eastAsia="en-US"/>
        </w:rPr>
      </w:pPr>
      <w:proofErr w:type="gramStart"/>
      <w:r w:rsidRPr="00764D9D">
        <w:rPr>
          <w:i/>
          <w:iCs/>
          <w:lang w:eastAsia="en-US"/>
        </w:rPr>
        <w:t>resíduos</w:t>
      </w:r>
      <w:proofErr w:type="gramEnd"/>
      <w:r w:rsidRPr="00764D9D">
        <w:rPr>
          <w:i/>
          <w:iCs/>
          <w:lang w:eastAsia="en-US"/>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rsidR="009141B4" w:rsidRPr="00764D9D" w:rsidRDefault="009141B4" w:rsidP="009141B4">
      <w:pPr>
        <w:pStyle w:val="Nivel5"/>
        <w:rPr>
          <w:i/>
          <w:iCs/>
          <w:lang w:eastAsia="en-US"/>
        </w:rPr>
      </w:pPr>
      <w:proofErr w:type="gramStart"/>
      <w:r w:rsidRPr="00764D9D">
        <w:rPr>
          <w:i/>
          <w:iCs/>
          <w:lang w:eastAsia="en-US"/>
        </w:rPr>
        <w:t>resíduos</w:t>
      </w:r>
      <w:proofErr w:type="gramEnd"/>
      <w:r w:rsidRPr="00764D9D">
        <w:rPr>
          <w:i/>
          <w:iCs/>
          <w:lang w:eastAsia="en-US"/>
        </w:rPr>
        <w:t xml:space="preserve"> Classe D (perigosos, contaminados ou prejudiciais à saúde): deverão ser armazenados, transportados, e destinados em conformidade com as normas técnicas específicas;</w:t>
      </w:r>
    </w:p>
    <w:p w:rsidR="009141B4" w:rsidRPr="00764D9D" w:rsidRDefault="009141B4" w:rsidP="009141B4">
      <w:pPr>
        <w:pStyle w:val="Nivel4"/>
        <w:rPr>
          <w:i/>
          <w:iCs/>
          <w:lang w:eastAsia="en-US"/>
        </w:rPr>
      </w:pPr>
      <w:r w:rsidRPr="00764D9D">
        <w:rPr>
          <w:i/>
          <w:iCs/>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rsidR="009141B4" w:rsidRPr="00764D9D" w:rsidRDefault="009141B4" w:rsidP="009141B4">
      <w:pPr>
        <w:pStyle w:val="Nivel4"/>
        <w:rPr>
          <w:i/>
          <w:iCs/>
          <w:lang w:eastAsia="en-US"/>
        </w:rPr>
      </w:pPr>
      <w:r w:rsidRPr="00764D9D">
        <w:rPr>
          <w:i/>
          <w:iCs/>
          <w:lang w:eastAsia="en-US"/>
        </w:rPr>
        <w:t xml:space="preserve">Para fins de fiscalização do fiel cumprimento do Plano Municipal de Gestão de Resíduos da Construção Civil, conforme o caso, o Contratado comprovará, </w:t>
      </w:r>
      <w:proofErr w:type="gramStart"/>
      <w:r w:rsidRPr="00764D9D">
        <w:rPr>
          <w:i/>
          <w:iCs/>
          <w:lang w:eastAsia="en-US"/>
        </w:rPr>
        <w:t>sob pena</w:t>
      </w:r>
      <w:proofErr w:type="gramEnd"/>
      <w:r w:rsidRPr="00764D9D">
        <w:rPr>
          <w:i/>
          <w:iCs/>
          <w:lang w:eastAsia="en-US"/>
        </w:rPr>
        <w:t xml:space="preserve"> de multa, que todos os resíduos removidos estão acompanhados de Controle de Transporte de Resíduos, em conformidade com as normas da Associação Brasileira de Normas Técnicas - ABNT, ABNT NBR n</w:t>
      </w:r>
      <w:r w:rsidRPr="00764D9D">
        <w:rPr>
          <w:i/>
          <w:iCs/>
          <w:vertAlign w:val="superscript"/>
          <w:lang w:eastAsia="en-US"/>
        </w:rPr>
        <w:t>os</w:t>
      </w:r>
      <w:r w:rsidRPr="00764D9D">
        <w:rPr>
          <w:i/>
          <w:iCs/>
          <w:lang w:eastAsia="en-US"/>
        </w:rPr>
        <w:t>. 15.112, 15.113, 15.114, 15.115 e 15.116, de 2004;</w:t>
      </w:r>
    </w:p>
    <w:p w:rsidR="009141B4" w:rsidRPr="00764D9D" w:rsidRDefault="009141B4" w:rsidP="009141B4">
      <w:pPr>
        <w:pStyle w:val="Nivel3"/>
        <w:rPr>
          <w:color w:val="auto"/>
          <w:lang w:eastAsia="en-US"/>
        </w:rPr>
      </w:pPr>
      <w:r w:rsidRPr="00764D9D">
        <w:rPr>
          <w:color w:val="auto"/>
          <w:lang w:eastAsia="en-US"/>
        </w:rPr>
        <w:t xml:space="preserve">Observar as </w:t>
      </w:r>
      <w:r w:rsidRPr="00764D9D">
        <w:rPr>
          <w:color w:val="auto"/>
        </w:rPr>
        <w:t>seguintes</w:t>
      </w:r>
      <w:r w:rsidRPr="00764D9D">
        <w:rPr>
          <w:color w:val="auto"/>
          <w:lang w:eastAsia="en-US"/>
        </w:rPr>
        <w:t xml:space="preserve"> diretrizes de caráter ambiental:</w:t>
      </w:r>
    </w:p>
    <w:p w:rsidR="009141B4" w:rsidRPr="00764D9D" w:rsidRDefault="009141B4" w:rsidP="009141B4">
      <w:pPr>
        <w:pStyle w:val="Nivel4"/>
        <w:rPr>
          <w:lang w:eastAsia="en-US"/>
        </w:rPr>
      </w:pPr>
      <w:r w:rsidRPr="00764D9D">
        <w:rPr>
          <w:lang w:eastAsia="en-US"/>
        </w:rPr>
        <w:t>Qualquer</w:t>
      </w:r>
      <w:r w:rsidRPr="00764D9D">
        <w:t xml:space="preserve"> instalação, equipamento ou processo, situado em local fixo, que</w:t>
      </w:r>
      <w:r w:rsidRPr="00764D9D">
        <w:rPr>
          <w:lang w:eastAsia="en-US"/>
        </w:rPr>
        <w:t xml:space="preserve"> </w:t>
      </w:r>
      <w:r w:rsidRPr="00764D9D">
        <w:t>libere</w:t>
      </w:r>
      <w:r w:rsidRPr="00764D9D">
        <w:rPr>
          <w:lang w:eastAsia="en-US"/>
        </w:rPr>
        <w:t xml:space="preserve"> ou emita matéria para a atmosfera, por emissão pontual ou fugitiva, </w:t>
      </w:r>
      <w:r w:rsidRPr="00764D9D">
        <w:t>utilizado</w:t>
      </w:r>
      <w:r w:rsidRPr="00764D9D">
        <w:rPr>
          <w:lang w:eastAsia="en-US"/>
        </w:rPr>
        <w:t xml:space="preserve"> na execução contratual, deverá respeitar os limites máximos de emissão de poluentes admitidos na </w:t>
      </w:r>
      <w:hyperlink r:id="rId39" w:history="1">
        <w:r w:rsidRPr="00764D9D">
          <w:rPr>
            <w:rStyle w:val="Hyperlink"/>
            <w:rFonts w:eastAsia="Calibri"/>
            <w:color w:val="auto"/>
            <w:lang w:eastAsia="en-US"/>
          </w:rPr>
          <w:t>Resolução CONAMA n° 382, de 26/12/2006</w:t>
        </w:r>
      </w:hyperlink>
      <w:r w:rsidRPr="00764D9D">
        <w:rPr>
          <w:lang w:eastAsia="en-US"/>
        </w:rPr>
        <w:t>, e legislação correlata, de acordo com o poluente e o tipo de fonte;</w:t>
      </w:r>
    </w:p>
    <w:p w:rsidR="009141B4" w:rsidRPr="00764D9D" w:rsidRDefault="009141B4" w:rsidP="009141B4">
      <w:pPr>
        <w:pStyle w:val="Nivel4"/>
        <w:rPr>
          <w:lang w:eastAsia="en-US"/>
        </w:rPr>
      </w:pPr>
      <w:r w:rsidRPr="00764D9D">
        <w:rPr>
          <w:lang w:eastAsia="en-US"/>
        </w:rPr>
        <w:t xml:space="preserve">Na execução contratual, conforme o caso, a emissão de ruídos não poderá ultrapassar os níveis </w:t>
      </w:r>
      <w:r w:rsidRPr="00764D9D">
        <w:t>considerados</w:t>
      </w:r>
      <w:r w:rsidRPr="00764D9D">
        <w:rPr>
          <w:lang w:eastAsia="en-US"/>
        </w:rPr>
        <w:t xml:space="preserve"> aceitáveis pela Norma NBR-</w:t>
      </w:r>
      <w:proofErr w:type="gramStart"/>
      <w:r w:rsidRPr="00764D9D">
        <w:rPr>
          <w:lang w:eastAsia="en-US"/>
        </w:rPr>
        <w:t>10.151 - Avaliação</w:t>
      </w:r>
      <w:proofErr w:type="gramEnd"/>
      <w:r w:rsidRPr="00764D9D">
        <w:rPr>
          <w:lang w:eastAsia="en-US"/>
        </w:rPr>
        <w:t xml:space="preserve">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40" w:history="1">
        <w:r w:rsidRPr="00764D9D">
          <w:rPr>
            <w:rStyle w:val="Hyperlink"/>
            <w:color w:val="auto"/>
          </w:rPr>
          <w:t>Resolução CONAMA n° 01, de 08/03/90</w:t>
        </w:r>
      </w:hyperlink>
      <w:r w:rsidRPr="00764D9D">
        <w:rPr>
          <w:lang w:eastAsia="en-US"/>
        </w:rPr>
        <w:t>, e legislação correlata;</w:t>
      </w:r>
    </w:p>
    <w:p w:rsidR="009141B4" w:rsidRPr="00764D9D" w:rsidRDefault="009141B4" w:rsidP="009141B4">
      <w:pPr>
        <w:pStyle w:val="Nivel3"/>
        <w:rPr>
          <w:color w:val="auto"/>
        </w:rPr>
      </w:pPr>
      <w:r w:rsidRPr="00764D9D">
        <w:rPr>
          <w:color w:val="auto"/>
        </w:rPr>
        <w:t xml:space="preserve">Deverão ser utilizados, na execução contratual, agregados reciclados, sempre que existir a oferta de tais materiais, capacidade de suprimento e custo inferior em relação aos agregados naturais, conforme tenha sido disciplinado no </w:t>
      </w:r>
      <w:r w:rsidR="00177EC3" w:rsidRPr="00764D9D">
        <w:rPr>
          <w:i/>
          <w:iCs/>
          <w:color w:val="auto"/>
        </w:rPr>
        <w:t>Termo de Referência</w:t>
      </w:r>
      <w:r w:rsidRPr="00764D9D">
        <w:rPr>
          <w:color w:val="auto"/>
        </w:rPr>
        <w:t xml:space="preserve"> e em conformidade com o previsto na planilha de formação de preços que integra este instrumento;</w:t>
      </w:r>
    </w:p>
    <w:p w:rsidR="009141B4" w:rsidRPr="00764D9D" w:rsidRDefault="009141B4" w:rsidP="009141B4">
      <w:pPr>
        <w:pStyle w:val="Nivel3"/>
        <w:rPr>
          <w:color w:val="auto"/>
        </w:rPr>
      </w:pPr>
      <w:r w:rsidRPr="00764D9D">
        <w:rPr>
          <w:color w:val="auto"/>
        </w:rPr>
        <w:t>Responsabilizar-se pelas despesas decorrentes:</w:t>
      </w:r>
    </w:p>
    <w:p w:rsidR="009141B4" w:rsidRPr="00764D9D" w:rsidRDefault="009141B4" w:rsidP="009141B4">
      <w:pPr>
        <w:pStyle w:val="Nivel4"/>
      </w:pPr>
      <w:proofErr w:type="gramStart"/>
      <w:r w:rsidRPr="00764D9D">
        <w:t>de</w:t>
      </w:r>
      <w:proofErr w:type="gramEnd"/>
      <w:r w:rsidRPr="00764D9D">
        <w:t xml:space="preserve"> qualquer acidente de trabalho na execução dos serviços;</w:t>
      </w:r>
    </w:p>
    <w:p w:rsidR="009141B4" w:rsidRPr="00764D9D" w:rsidRDefault="009141B4" w:rsidP="009141B4">
      <w:pPr>
        <w:pStyle w:val="Nivel4"/>
      </w:pPr>
      <w:proofErr w:type="gramStart"/>
      <w:r w:rsidRPr="00764D9D">
        <w:t>do</w:t>
      </w:r>
      <w:proofErr w:type="gramEnd"/>
      <w:r w:rsidRPr="00764D9D">
        <w:t xml:space="preserve"> uso indevido de patentes ou outros direitos de propriedade intelectual de terceiros;</w:t>
      </w:r>
    </w:p>
    <w:p w:rsidR="009141B4" w:rsidRPr="00764D9D" w:rsidRDefault="009141B4" w:rsidP="009141B4">
      <w:pPr>
        <w:pStyle w:val="Nivel4"/>
      </w:pPr>
      <w:proofErr w:type="gramStart"/>
      <w:r w:rsidRPr="00764D9D">
        <w:t>de</w:t>
      </w:r>
      <w:proofErr w:type="gramEnd"/>
      <w:r w:rsidRPr="00764D9D">
        <w:t xml:space="preserve"> danos resultantes de defeitos ou incorreções dos serviços executados;</w:t>
      </w:r>
    </w:p>
    <w:p w:rsidR="009141B4" w:rsidRPr="00764D9D" w:rsidRDefault="009141B4" w:rsidP="009141B4">
      <w:pPr>
        <w:pStyle w:val="Nivel3"/>
        <w:rPr>
          <w:color w:val="auto"/>
        </w:rPr>
      </w:pPr>
      <w:r w:rsidRPr="00764D9D">
        <w:rPr>
          <w:color w:val="auto"/>
        </w:rPr>
        <w:t xml:space="preserve">Realizar, conforme o caso, por meio de laboratórios previamente autorizados pela fiscalização e </w:t>
      </w:r>
      <w:proofErr w:type="gramStart"/>
      <w:r w:rsidRPr="00764D9D">
        <w:rPr>
          <w:color w:val="auto"/>
        </w:rPr>
        <w:t>sob custas</w:t>
      </w:r>
      <w:proofErr w:type="gramEnd"/>
      <w:r w:rsidRPr="00764D9D">
        <w:rPr>
          <w:color w:val="auto"/>
        </w:rPr>
        <w:t xml:space="preserve"> do Contratado, os testes, ensaios, exames e provas que lhe caibam, necessários ao controle de qualidade dos materiais, serviços e equipamentos a serem aplicados nos trabalhos, conforme procedimento previsto nas especificações do </w:t>
      </w:r>
      <w:r w:rsidR="00177EC3" w:rsidRPr="00764D9D">
        <w:rPr>
          <w:i/>
          <w:iCs/>
          <w:color w:val="auto"/>
        </w:rPr>
        <w:t>Termo de Referência</w:t>
      </w:r>
      <w:r w:rsidRPr="00764D9D">
        <w:rPr>
          <w:color w:val="auto"/>
        </w:rPr>
        <w:t>;</w:t>
      </w:r>
    </w:p>
    <w:p w:rsidR="009141B4" w:rsidRPr="00764D9D" w:rsidRDefault="009141B4" w:rsidP="009141B4">
      <w:pPr>
        <w:pStyle w:val="Nivel3"/>
        <w:rPr>
          <w:color w:val="auto"/>
        </w:rPr>
      </w:pPr>
      <w:r w:rsidRPr="00764D9D">
        <w:rPr>
          <w:color w:val="auto"/>
        </w:rPr>
        <w:t>Comprovar inscrição no Cadastro Nacional de Obras, no caso de se tratar de hipótese de inscrição obrigatória nos termos da legislação aplicável.</w:t>
      </w:r>
    </w:p>
    <w:p w:rsidR="009141B4" w:rsidRPr="00764D9D" w:rsidRDefault="009141B4" w:rsidP="009141B4">
      <w:pPr>
        <w:pStyle w:val="Nvel2-Red"/>
        <w:rPr>
          <w:i w:val="0"/>
          <w:iCs w:val="0"/>
          <w:color w:val="auto"/>
        </w:rPr>
      </w:pPr>
      <w:r w:rsidRPr="00764D9D">
        <w:rPr>
          <w:i w:val="0"/>
          <w:iCs w:val="0"/>
          <w:color w:val="auto"/>
        </w:rPr>
        <w:t xml:space="preserve">Em atendimento à </w:t>
      </w:r>
      <w:hyperlink r:id="rId41" w:history="1">
        <w:r w:rsidRPr="00764D9D">
          <w:rPr>
            <w:rStyle w:val="Hyperlink"/>
            <w:i w:val="0"/>
            <w:iCs w:val="0"/>
            <w:color w:val="auto"/>
          </w:rPr>
          <w:t>Lei</w:t>
        </w:r>
        <w:r w:rsidRPr="00764D9D">
          <w:rPr>
            <w:rStyle w:val="Hyperlink"/>
            <w:i w:val="0"/>
            <w:iCs w:val="0"/>
            <w:snapToGrid w:val="0"/>
            <w:color w:val="auto"/>
          </w:rPr>
          <w:t xml:space="preserve"> </w:t>
        </w:r>
        <w:r w:rsidRPr="00764D9D">
          <w:rPr>
            <w:rStyle w:val="Hyperlink"/>
            <w:i w:val="0"/>
            <w:iCs w:val="0"/>
            <w:color w:val="auto"/>
          </w:rPr>
          <w:t>nº 12.846, de 2013</w:t>
        </w:r>
      </w:hyperlink>
      <w:r w:rsidRPr="00764D9D">
        <w:rPr>
          <w:i w:val="0"/>
          <w:iCs w:val="0"/>
          <w:color w:val="auto"/>
        </w:rPr>
        <w:t xml:space="preserve">, e ao </w:t>
      </w:r>
      <w:hyperlink r:id="rId42" w:history="1">
        <w:r w:rsidRPr="00764D9D">
          <w:rPr>
            <w:rStyle w:val="Hyperlink"/>
            <w:i w:val="0"/>
            <w:iCs w:val="0"/>
            <w:color w:val="auto"/>
          </w:rPr>
          <w:t>Decreto estadual nº 69.588, de 2025</w:t>
        </w:r>
      </w:hyperlink>
      <w:r w:rsidRPr="00764D9D">
        <w:rPr>
          <w:i w:val="0"/>
          <w:iCs w:val="0"/>
          <w:color w:val="auto"/>
        </w:rPr>
        <w:t xml:space="preserve">, o Contratado se compromete a conduzir os seus negócios de forma a coibir fraudes, corrupção e quaisquer outros atos lesivos à Administração Pública, nacional ou estrangeira, de modo que o Contratado não poderá </w:t>
      </w:r>
      <w:proofErr w:type="gramStart"/>
      <w:r w:rsidRPr="00764D9D">
        <w:rPr>
          <w:i w:val="0"/>
          <w:iCs w:val="0"/>
          <w:color w:val="auto"/>
        </w:rPr>
        <w:t>oferecer,</w:t>
      </w:r>
      <w:proofErr w:type="gramEnd"/>
      <w:r w:rsidRPr="00764D9D">
        <w:rPr>
          <w:i w:val="0"/>
          <w:iCs w:val="0"/>
          <w:color w:val="auto"/>
        </w:rPr>
        <w:t xml:space="preserve">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rsidR="009141B4" w:rsidRPr="00764D9D" w:rsidRDefault="009141B4" w:rsidP="009141B4">
      <w:pPr>
        <w:pStyle w:val="Nivel3"/>
        <w:rPr>
          <w:color w:val="auto"/>
        </w:rPr>
      </w:pPr>
      <w:r w:rsidRPr="00764D9D">
        <w:rPr>
          <w:color w:val="auto"/>
        </w:rPr>
        <w:t xml:space="preserve">O descumprimento das obrigações previstas na subdivisão acima poderá submeter o Contratado à extinção unilateral do contrato, a critério do Contratante, sem prejuízo da aplicação das sanções penais e administrativas cabíveis e, também, da instauração do processo administrativo de responsabilização de que tratam a </w:t>
      </w:r>
      <w:hyperlink r:id="rId43" w:history="1">
        <w:r w:rsidRPr="00764D9D">
          <w:rPr>
            <w:rStyle w:val="Hyperlink"/>
            <w:color w:val="auto"/>
          </w:rPr>
          <w:t>Lei nº 12.846, de 2013</w:t>
        </w:r>
      </w:hyperlink>
      <w:r w:rsidRPr="00764D9D">
        <w:rPr>
          <w:color w:val="auto"/>
        </w:rPr>
        <w:t xml:space="preserve">, e o </w:t>
      </w:r>
      <w:hyperlink r:id="rId44" w:history="1">
        <w:r w:rsidRPr="00764D9D">
          <w:rPr>
            <w:rStyle w:val="Hyperlink"/>
            <w:color w:val="auto"/>
          </w:rPr>
          <w:t>Decreto estadual nº 69.588, de 2025</w:t>
        </w:r>
      </w:hyperlink>
      <w:r w:rsidRPr="00764D9D">
        <w:rPr>
          <w:color w:val="auto"/>
        </w:rPr>
        <w:t>.</w:t>
      </w:r>
    </w:p>
    <w:p w:rsidR="009141B4" w:rsidRPr="00764D9D" w:rsidRDefault="009141B4" w:rsidP="009141B4">
      <w:pPr>
        <w:pStyle w:val="Nvel2-Red"/>
        <w:rPr>
          <w:i w:val="0"/>
          <w:iCs w:val="0"/>
          <w:color w:val="auto"/>
        </w:rPr>
      </w:pPr>
      <w:r w:rsidRPr="00764D9D">
        <w:rPr>
          <w:i w:val="0"/>
          <w:iCs w:val="0"/>
          <w:color w:val="auto"/>
        </w:rPr>
        <w:t>O Contratado obriga-se a não admitir a participação, na execução deste contrato, de:</w:t>
      </w:r>
    </w:p>
    <w:p w:rsidR="009141B4" w:rsidRPr="00764D9D" w:rsidRDefault="009141B4" w:rsidP="009141B4">
      <w:pPr>
        <w:pStyle w:val="Nivel3"/>
        <w:rPr>
          <w:color w:val="auto"/>
        </w:rPr>
      </w:pPr>
      <w:proofErr w:type="gramStart"/>
      <w:r w:rsidRPr="00764D9D">
        <w:rPr>
          <w:color w:val="auto"/>
        </w:rPr>
        <w:t>agente</w:t>
      </w:r>
      <w:proofErr w:type="gramEnd"/>
      <w:r w:rsidRPr="00764D9D">
        <w:rPr>
          <w:color w:val="auto"/>
        </w:rPr>
        <w:t xml:space="preserve"> público de órgão ou entidade licitante ou contratante, ou terceiro que auxilie a condução da contratação na qualidade de integrante de equipe de apoio, profissional especializado ou funcionário ou representante de empresa que preste assessoria técnica, nos termos dos §§ 1º e 2º do artigo 9º da </w:t>
      </w:r>
      <w:hyperlink r:id="rId45" w:history="1">
        <w:r w:rsidRPr="00764D9D">
          <w:rPr>
            <w:rStyle w:val="Hyperlink"/>
            <w:color w:val="auto"/>
          </w:rPr>
          <w:t>Lei nº 14.133, de 2021</w:t>
        </w:r>
      </w:hyperlink>
      <w:r w:rsidRPr="00764D9D">
        <w:rPr>
          <w:color w:val="auto"/>
        </w:rPr>
        <w:t>;</w:t>
      </w:r>
    </w:p>
    <w:p w:rsidR="009141B4" w:rsidRPr="00764D9D" w:rsidRDefault="009141B4" w:rsidP="009141B4">
      <w:pPr>
        <w:pStyle w:val="Nivel3"/>
        <w:rPr>
          <w:color w:val="auto"/>
        </w:rPr>
      </w:pPr>
      <w:proofErr w:type="gramStart"/>
      <w:r w:rsidRPr="00764D9D">
        <w:rPr>
          <w:color w:val="auto"/>
        </w:rPr>
        <w:t>pessoa</w:t>
      </w:r>
      <w:proofErr w:type="gramEnd"/>
      <w:r w:rsidRPr="00764D9D">
        <w:rPr>
          <w:color w:val="auto"/>
        </w:rPr>
        <w:t xml:space="preserve"> que mantenha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nos termos do inciso IV do artigo 14 e/ou parágrafo único do artigo 48 da </w:t>
      </w:r>
      <w:hyperlink r:id="rId46" w:history="1">
        <w:r w:rsidRPr="00764D9D">
          <w:rPr>
            <w:rStyle w:val="Hyperlink"/>
            <w:color w:val="auto"/>
          </w:rPr>
          <w:t>Lei nº 14.133, de 2021</w:t>
        </w:r>
      </w:hyperlink>
      <w:r w:rsidRPr="00764D9D">
        <w:rPr>
          <w:color w:val="auto"/>
        </w:rPr>
        <w:t>;</w:t>
      </w:r>
    </w:p>
    <w:p w:rsidR="009141B4" w:rsidRPr="00764D9D" w:rsidRDefault="009141B4" w:rsidP="009141B4">
      <w:pPr>
        <w:pStyle w:val="Nivel3"/>
        <w:rPr>
          <w:color w:val="auto"/>
        </w:rPr>
      </w:pPr>
      <w:proofErr w:type="gramStart"/>
      <w:r w:rsidRPr="00764D9D">
        <w:rPr>
          <w:color w:val="auto"/>
        </w:rPr>
        <w:t>pessoas</w:t>
      </w:r>
      <w:proofErr w:type="gramEnd"/>
      <w:r w:rsidRPr="00764D9D">
        <w:rPr>
          <w:color w:val="auto"/>
        </w:rPr>
        <w:t xml:space="preserve"> que se enquadrem nas demais vedações previstas no artigo 14 da </w:t>
      </w:r>
      <w:hyperlink r:id="rId47" w:history="1">
        <w:r w:rsidRPr="00764D9D">
          <w:rPr>
            <w:rStyle w:val="Hyperlink"/>
            <w:color w:val="auto"/>
          </w:rPr>
          <w:t>Lei nº 14.133, de 2021</w:t>
        </w:r>
      </w:hyperlink>
      <w:r w:rsidRPr="00764D9D">
        <w:rPr>
          <w:color w:val="auto"/>
        </w:rPr>
        <w:t>.</w:t>
      </w:r>
    </w:p>
    <w:p w:rsidR="009141B4" w:rsidRPr="00764D9D" w:rsidRDefault="009141B4" w:rsidP="009141B4">
      <w:pPr>
        <w:pStyle w:val="Nivel2"/>
        <w:rPr>
          <w:color w:val="auto"/>
        </w:rPr>
      </w:pPr>
      <w:bookmarkStart w:id="4" w:name="_Hlk176440793"/>
      <w:r w:rsidRPr="00764D9D">
        <w:rPr>
          <w:color w:val="auto"/>
          <w:szCs w:val="18"/>
        </w:rPr>
        <w:t xml:space="preserve">O Contratado deverá observar a vedação constante do </w:t>
      </w:r>
      <w:hyperlink r:id="rId48" w:history="1">
        <w:r w:rsidRPr="00764D9D">
          <w:rPr>
            <w:rStyle w:val="Hyperlink"/>
            <w:color w:val="auto"/>
            <w:szCs w:val="18"/>
          </w:rPr>
          <w:t xml:space="preserve">Decreto estadual nº 68.829, de </w:t>
        </w:r>
        <w:proofErr w:type="gramStart"/>
        <w:r w:rsidRPr="00764D9D">
          <w:rPr>
            <w:rStyle w:val="Hyperlink"/>
            <w:color w:val="auto"/>
            <w:szCs w:val="18"/>
          </w:rPr>
          <w:t>4</w:t>
        </w:r>
        <w:proofErr w:type="gramEnd"/>
        <w:r w:rsidRPr="00764D9D">
          <w:rPr>
            <w:rStyle w:val="Hyperlink"/>
            <w:color w:val="auto"/>
            <w:szCs w:val="18"/>
          </w:rPr>
          <w:t xml:space="preserve"> de setembro de 2024</w:t>
        </w:r>
      </w:hyperlink>
      <w:r w:rsidRPr="00764D9D">
        <w:rPr>
          <w:color w:val="auto"/>
          <w:szCs w:val="18"/>
        </w:rPr>
        <w:t>.</w:t>
      </w:r>
      <w:bookmarkEnd w:id="4"/>
    </w:p>
    <w:p w:rsidR="009141B4" w:rsidRPr="00764D9D" w:rsidRDefault="009141B4" w:rsidP="009141B4">
      <w:pPr>
        <w:pStyle w:val="Nivel01"/>
        <w:rPr>
          <w:color w:val="auto"/>
        </w:rPr>
      </w:pPr>
      <w:r w:rsidRPr="00764D9D">
        <w:rPr>
          <w:color w:val="auto"/>
        </w:rPr>
        <w:t>CLÁUSULA DÉCIMA - OBRIGAÇÕES PERTINENTES À LGPD</w:t>
      </w:r>
    </w:p>
    <w:p w:rsidR="009141B4" w:rsidRPr="00764D9D" w:rsidRDefault="009141B4" w:rsidP="009141B4">
      <w:pPr>
        <w:pStyle w:val="Nvel2-Red"/>
        <w:rPr>
          <w:color w:val="auto"/>
        </w:rPr>
      </w:pPr>
      <w:r w:rsidRPr="00764D9D">
        <w:rPr>
          <w:color w:val="auto"/>
        </w:rPr>
        <w:t xml:space="preserve">Sempre que realizarem qualquer tipo de tratamento de dados pessoais no âmbito da execução do objeto deste contrato, as partes deverão observar as normas previstas na </w:t>
      </w:r>
      <w:hyperlink r:id="rId49" w:history="1">
        <w:r w:rsidRPr="00764D9D">
          <w:rPr>
            <w:rStyle w:val="Hyperlink"/>
            <w:color w:val="auto"/>
          </w:rPr>
          <w:t>Lei nº 13.709, de 14 de agosto de 2018</w:t>
        </w:r>
      </w:hyperlink>
      <w:r w:rsidRPr="00764D9D">
        <w:rPr>
          <w:color w:val="auto"/>
        </w:rPr>
        <w:t xml:space="preserve"> (Lei Geral de Proteção de Dados Pessoais – LGPD), com suas alterações subsequentes, e as demais normas legais e regulamentares aplicáveis.</w:t>
      </w:r>
    </w:p>
    <w:p w:rsidR="009141B4" w:rsidRPr="00764D9D" w:rsidRDefault="009141B4" w:rsidP="009141B4">
      <w:pPr>
        <w:pStyle w:val="Nivel01"/>
        <w:rPr>
          <w:color w:val="auto"/>
        </w:rPr>
      </w:pPr>
      <w:r w:rsidRPr="00764D9D">
        <w:rPr>
          <w:color w:val="auto"/>
        </w:rPr>
        <w:t>CLÁUSULA DÉCIMA PRIMEIRA – GARANTIA DE EXECUÇÃO (</w:t>
      </w:r>
      <w:hyperlink r:id="rId50" w:anchor="art92" w:history="1">
        <w:r w:rsidRPr="00764D9D">
          <w:rPr>
            <w:rStyle w:val="Hyperlink"/>
            <w:color w:val="auto"/>
          </w:rPr>
          <w:t>art. 92, XII</w:t>
        </w:r>
      </w:hyperlink>
      <w:proofErr w:type="gramStart"/>
      <w:r w:rsidRPr="00764D9D">
        <w:rPr>
          <w:color w:val="auto"/>
        </w:rPr>
        <w:t>)</w:t>
      </w:r>
      <w:proofErr w:type="gramEnd"/>
    </w:p>
    <w:p w:rsidR="009141B4" w:rsidRPr="00764D9D" w:rsidRDefault="009141B4" w:rsidP="009141B4">
      <w:pPr>
        <w:pStyle w:val="Nvel2-Red"/>
        <w:rPr>
          <w:color w:val="auto"/>
        </w:rPr>
      </w:pPr>
      <w:r w:rsidRPr="00764D9D">
        <w:rPr>
          <w:color w:val="auto"/>
        </w:rPr>
        <w:t>Não haverá exigência de garantia contratual da execução.</w:t>
      </w:r>
    </w:p>
    <w:p w:rsidR="009141B4" w:rsidRPr="00764D9D" w:rsidRDefault="009141B4" w:rsidP="009141B4">
      <w:pPr>
        <w:pStyle w:val="Nivel01"/>
        <w:rPr>
          <w:color w:val="auto"/>
        </w:rPr>
      </w:pPr>
      <w:r w:rsidRPr="00764D9D">
        <w:rPr>
          <w:color w:val="auto"/>
        </w:rPr>
        <w:t>CLÁUSULA DÉCIMA SEGUNDA – INFRAÇÕES E SANÇÕES ADMINISTRATIVAS (</w:t>
      </w:r>
      <w:hyperlink r:id="rId51" w:anchor="art92" w:history="1">
        <w:r w:rsidRPr="00764D9D">
          <w:rPr>
            <w:rStyle w:val="Hyperlink"/>
            <w:color w:val="auto"/>
          </w:rPr>
          <w:t>art. 92, XIV</w:t>
        </w:r>
      </w:hyperlink>
      <w:proofErr w:type="gramStart"/>
      <w:r w:rsidRPr="00764D9D">
        <w:rPr>
          <w:color w:val="auto"/>
        </w:rPr>
        <w:t>)</w:t>
      </w:r>
      <w:proofErr w:type="gramEnd"/>
    </w:p>
    <w:p w:rsidR="009141B4" w:rsidRPr="00764D9D" w:rsidRDefault="009141B4" w:rsidP="009141B4">
      <w:pPr>
        <w:pStyle w:val="Nivel2"/>
        <w:rPr>
          <w:color w:val="auto"/>
        </w:rPr>
      </w:pPr>
      <w:r w:rsidRPr="00764D9D">
        <w:rPr>
          <w:color w:val="auto"/>
        </w:rPr>
        <w:t xml:space="preserve">Comete infração administrativa, nos termos da </w:t>
      </w:r>
      <w:hyperlink r:id="rId52" w:history="1">
        <w:r w:rsidRPr="00764D9D">
          <w:rPr>
            <w:rStyle w:val="Hyperlink"/>
            <w:color w:val="auto"/>
          </w:rPr>
          <w:t>Lei nº 14.133, de 2021</w:t>
        </w:r>
      </w:hyperlink>
      <w:r w:rsidRPr="00764D9D">
        <w:rPr>
          <w:color w:val="auto"/>
        </w:rPr>
        <w:t>, o Contratado que:</w:t>
      </w:r>
    </w:p>
    <w:p w:rsidR="009141B4" w:rsidRPr="00764D9D" w:rsidRDefault="009141B4" w:rsidP="009141B4">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764D9D">
        <w:rPr>
          <w:rFonts w:ascii="Arial" w:eastAsia="Arial" w:hAnsi="Arial" w:cs="Arial"/>
          <w:sz w:val="20"/>
          <w:szCs w:val="20"/>
        </w:rPr>
        <w:t>der</w:t>
      </w:r>
      <w:proofErr w:type="gramEnd"/>
      <w:r w:rsidRPr="00764D9D">
        <w:rPr>
          <w:rFonts w:ascii="Arial" w:eastAsia="Arial" w:hAnsi="Arial" w:cs="Arial"/>
          <w:sz w:val="20"/>
          <w:szCs w:val="20"/>
        </w:rPr>
        <w:t xml:space="preserve"> causa à inexecução parcial do contrato;</w:t>
      </w:r>
    </w:p>
    <w:p w:rsidR="009141B4" w:rsidRPr="00764D9D" w:rsidRDefault="009141B4" w:rsidP="009141B4">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764D9D">
        <w:rPr>
          <w:rFonts w:ascii="Arial" w:eastAsia="Arial" w:hAnsi="Arial" w:cs="Arial"/>
          <w:sz w:val="20"/>
          <w:szCs w:val="20"/>
        </w:rPr>
        <w:t>der</w:t>
      </w:r>
      <w:proofErr w:type="gramEnd"/>
      <w:r w:rsidRPr="00764D9D">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9141B4" w:rsidRPr="00764D9D" w:rsidRDefault="009141B4" w:rsidP="009141B4">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764D9D">
        <w:rPr>
          <w:rFonts w:ascii="Arial" w:eastAsia="Arial" w:hAnsi="Arial" w:cs="Arial"/>
          <w:sz w:val="20"/>
          <w:szCs w:val="20"/>
        </w:rPr>
        <w:t>der</w:t>
      </w:r>
      <w:proofErr w:type="gramEnd"/>
      <w:r w:rsidRPr="00764D9D">
        <w:rPr>
          <w:rFonts w:ascii="Arial" w:eastAsia="Arial" w:hAnsi="Arial" w:cs="Arial"/>
          <w:sz w:val="20"/>
          <w:szCs w:val="20"/>
        </w:rPr>
        <w:t xml:space="preserve"> causa à inexecução total do contrato;</w:t>
      </w:r>
    </w:p>
    <w:p w:rsidR="009141B4" w:rsidRPr="00764D9D" w:rsidRDefault="009141B4" w:rsidP="009141B4">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764D9D">
        <w:rPr>
          <w:rFonts w:ascii="Arial" w:eastAsia="Arial" w:hAnsi="Arial" w:cs="Arial"/>
          <w:sz w:val="20"/>
          <w:szCs w:val="20"/>
        </w:rPr>
        <w:t>ensejar</w:t>
      </w:r>
      <w:proofErr w:type="gramEnd"/>
      <w:r w:rsidRPr="00764D9D">
        <w:rPr>
          <w:rFonts w:ascii="Arial" w:eastAsia="Arial" w:hAnsi="Arial" w:cs="Arial"/>
          <w:sz w:val="20"/>
          <w:szCs w:val="20"/>
        </w:rPr>
        <w:t xml:space="preserve"> o retardamento da execução ou da entrega do objeto da contratação sem motivo justificado;</w:t>
      </w:r>
    </w:p>
    <w:p w:rsidR="009141B4" w:rsidRPr="00764D9D" w:rsidRDefault="009141B4" w:rsidP="009141B4">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764D9D">
        <w:rPr>
          <w:rFonts w:ascii="Arial" w:eastAsia="Arial" w:hAnsi="Arial" w:cs="Arial"/>
          <w:sz w:val="20"/>
          <w:szCs w:val="20"/>
        </w:rPr>
        <w:t>apresentar</w:t>
      </w:r>
      <w:proofErr w:type="gramEnd"/>
      <w:r w:rsidRPr="00764D9D">
        <w:rPr>
          <w:rFonts w:ascii="Arial" w:eastAsia="Arial" w:hAnsi="Arial" w:cs="Arial"/>
          <w:sz w:val="20"/>
          <w:szCs w:val="20"/>
        </w:rPr>
        <w:t xml:space="preserve"> documentação falsa ou prestar declaração falsa durante a execução do contrato;</w:t>
      </w:r>
    </w:p>
    <w:p w:rsidR="009141B4" w:rsidRPr="00764D9D" w:rsidRDefault="009141B4" w:rsidP="009141B4">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764D9D">
        <w:rPr>
          <w:rFonts w:ascii="Arial" w:eastAsia="Arial" w:hAnsi="Arial" w:cs="Arial"/>
          <w:sz w:val="20"/>
          <w:szCs w:val="20"/>
        </w:rPr>
        <w:t>praticar</w:t>
      </w:r>
      <w:proofErr w:type="gramEnd"/>
      <w:r w:rsidRPr="00764D9D">
        <w:rPr>
          <w:rFonts w:ascii="Arial" w:eastAsia="Arial" w:hAnsi="Arial" w:cs="Arial"/>
          <w:sz w:val="20"/>
          <w:szCs w:val="20"/>
        </w:rPr>
        <w:t xml:space="preserve"> ato fraudulento na execução do contrato;</w:t>
      </w:r>
    </w:p>
    <w:p w:rsidR="009141B4" w:rsidRPr="00764D9D" w:rsidRDefault="009141B4" w:rsidP="009141B4">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764D9D">
        <w:rPr>
          <w:rFonts w:ascii="Arial" w:eastAsia="Arial" w:hAnsi="Arial" w:cs="Arial"/>
          <w:sz w:val="20"/>
          <w:szCs w:val="20"/>
        </w:rPr>
        <w:t>comportar</w:t>
      </w:r>
      <w:proofErr w:type="gramEnd"/>
      <w:r w:rsidRPr="00764D9D">
        <w:rPr>
          <w:rFonts w:ascii="Arial" w:eastAsia="Arial" w:hAnsi="Arial" w:cs="Arial"/>
          <w:sz w:val="20"/>
          <w:szCs w:val="20"/>
        </w:rPr>
        <w:t>-se de modo inidôneo ou cometer fraude de qualquer natureza;</w:t>
      </w:r>
    </w:p>
    <w:p w:rsidR="009141B4" w:rsidRPr="00764D9D" w:rsidRDefault="009141B4" w:rsidP="009141B4">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764D9D">
        <w:rPr>
          <w:rFonts w:ascii="Arial" w:eastAsia="Arial" w:hAnsi="Arial" w:cs="Arial"/>
          <w:sz w:val="20"/>
          <w:szCs w:val="20"/>
        </w:rPr>
        <w:t>praticar</w:t>
      </w:r>
      <w:proofErr w:type="gramEnd"/>
      <w:r w:rsidRPr="00764D9D">
        <w:rPr>
          <w:rFonts w:ascii="Arial" w:eastAsia="Arial" w:hAnsi="Arial" w:cs="Arial"/>
          <w:sz w:val="20"/>
          <w:szCs w:val="20"/>
        </w:rPr>
        <w:t xml:space="preserve"> ato lesivo previsto no </w:t>
      </w:r>
      <w:hyperlink r:id="rId53" w:anchor="art5" w:history="1">
        <w:r w:rsidRPr="00764D9D">
          <w:rPr>
            <w:rStyle w:val="Hyperlink"/>
            <w:rFonts w:ascii="Arial" w:eastAsia="Arial" w:hAnsi="Arial" w:cs="Arial"/>
            <w:color w:val="auto"/>
            <w:sz w:val="20"/>
            <w:szCs w:val="20"/>
          </w:rPr>
          <w:t>art. 5º da Lei nº 12.846, de 1º de agosto de 2013</w:t>
        </w:r>
      </w:hyperlink>
      <w:r w:rsidRPr="00764D9D">
        <w:rPr>
          <w:rFonts w:ascii="Arial" w:eastAsia="Arial" w:hAnsi="Arial" w:cs="Arial"/>
          <w:sz w:val="20"/>
          <w:szCs w:val="20"/>
        </w:rPr>
        <w:t>.</w:t>
      </w:r>
    </w:p>
    <w:p w:rsidR="009141B4" w:rsidRPr="00764D9D" w:rsidRDefault="009141B4" w:rsidP="009141B4">
      <w:pPr>
        <w:pStyle w:val="Nivel2"/>
        <w:rPr>
          <w:color w:val="auto"/>
        </w:rPr>
      </w:pPr>
      <w:r w:rsidRPr="00764D9D">
        <w:rPr>
          <w:color w:val="auto"/>
        </w:rPr>
        <w:t>Garantida a prévia defesa, serão aplicadas ao Contratado que incorrer nas infrações acima descritas as seguintes sanções:</w:t>
      </w:r>
    </w:p>
    <w:p w:rsidR="009141B4" w:rsidRPr="00764D9D" w:rsidRDefault="009141B4" w:rsidP="009141B4">
      <w:pPr>
        <w:numPr>
          <w:ilvl w:val="2"/>
          <w:numId w:val="14"/>
        </w:numPr>
        <w:suppressAutoHyphens/>
        <w:spacing w:before="120" w:after="120" w:line="276" w:lineRule="auto"/>
        <w:ind w:left="284" w:firstLine="0"/>
        <w:jc w:val="both"/>
        <w:rPr>
          <w:rFonts w:ascii="Arial" w:eastAsia="Arial" w:hAnsi="Arial" w:cs="Arial"/>
          <w:sz w:val="20"/>
          <w:szCs w:val="20"/>
        </w:rPr>
      </w:pPr>
      <w:r w:rsidRPr="00764D9D">
        <w:rPr>
          <w:rFonts w:ascii="Arial" w:eastAsia="Arial" w:hAnsi="Arial" w:cs="Arial"/>
          <w:b/>
          <w:bCs/>
          <w:sz w:val="20"/>
          <w:szCs w:val="20"/>
        </w:rPr>
        <w:t>Advertência</w:t>
      </w:r>
      <w:r w:rsidRPr="00764D9D">
        <w:rPr>
          <w:rFonts w:ascii="Arial" w:eastAsia="Arial" w:hAnsi="Arial" w:cs="Arial"/>
          <w:sz w:val="20"/>
          <w:szCs w:val="20"/>
        </w:rPr>
        <w:t>, se o Contratado der causa à inexecução parcial do contrato, quando não se justificar a imposição de penalidade mais grave (</w:t>
      </w:r>
      <w:hyperlink r:id="rId54" w:anchor="art156§2" w:history="1">
        <w:r w:rsidRPr="00764D9D">
          <w:rPr>
            <w:rStyle w:val="Hyperlink"/>
            <w:rFonts w:ascii="Arial" w:eastAsia="Arial" w:hAnsi="Arial" w:cs="Arial"/>
            <w:color w:val="auto"/>
            <w:sz w:val="20"/>
            <w:szCs w:val="20"/>
          </w:rPr>
          <w:t xml:space="preserve">art. 156, § 2º, da </w:t>
        </w:r>
        <w:bookmarkStart w:id="5" w:name="_Hlk114504069"/>
        <w:r w:rsidRPr="00764D9D">
          <w:rPr>
            <w:rStyle w:val="Hyperlink"/>
            <w:rFonts w:ascii="Arial" w:eastAsia="Arial" w:hAnsi="Arial" w:cs="Arial"/>
            <w:color w:val="auto"/>
            <w:sz w:val="20"/>
            <w:szCs w:val="20"/>
          </w:rPr>
          <w:t>Lei nº 14.133, de 2021</w:t>
        </w:r>
        <w:bookmarkEnd w:id="5"/>
      </w:hyperlink>
      <w:r w:rsidRPr="00764D9D">
        <w:rPr>
          <w:rFonts w:ascii="Arial" w:eastAsia="Arial" w:hAnsi="Arial" w:cs="Arial"/>
          <w:sz w:val="20"/>
          <w:szCs w:val="20"/>
        </w:rPr>
        <w:t>);</w:t>
      </w:r>
    </w:p>
    <w:p w:rsidR="009141B4" w:rsidRPr="00764D9D" w:rsidRDefault="009141B4" w:rsidP="009141B4">
      <w:pPr>
        <w:numPr>
          <w:ilvl w:val="2"/>
          <w:numId w:val="14"/>
        </w:numPr>
        <w:suppressAutoHyphens/>
        <w:spacing w:before="120" w:after="120" w:line="276" w:lineRule="auto"/>
        <w:ind w:left="284" w:firstLine="0"/>
        <w:jc w:val="both"/>
        <w:rPr>
          <w:rFonts w:ascii="Arial" w:eastAsia="Arial" w:hAnsi="Arial" w:cs="Arial"/>
          <w:sz w:val="20"/>
          <w:szCs w:val="20"/>
        </w:rPr>
      </w:pPr>
      <w:r w:rsidRPr="00764D9D">
        <w:rPr>
          <w:rFonts w:ascii="Arial" w:eastAsia="Arial" w:hAnsi="Arial" w:cs="Arial"/>
          <w:b/>
          <w:bCs/>
          <w:sz w:val="20"/>
          <w:szCs w:val="20"/>
        </w:rPr>
        <w:t xml:space="preserve">Impedimento de licitar e </w:t>
      </w:r>
      <w:proofErr w:type="gramStart"/>
      <w:r w:rsidRPr="00764D9D">
        <w:rPr>
          <w:rFonts w:ascii="Arial" w:eastAsia="Arial" w:hAnsi="Arial" w:cs="Arial"/>
          <w:b/>
          <w:bCs/>
          <w:sz w:val="20"/>
          <w:szCs w:val="20"/>
        </w:rPr>
        <w:t>contratar</w:t>
      </w:r>
      <w:r w:rsidRPr="00764D9D">
        <w:rPr>
          <w:rFonts w:ascii="Arial" w:eastAsia="Arial" w:hAnsi="Arial" w:cs="Arial"/>
          <w:sz w:val="20"/>
          <w:szCs w:val="20"/>
        </w:rPr>
        <w:t>,</w:t>
      </w:r>
      <w:proofErr w:type="gramEnd"/>
      <w:r w:rsidRPr="00764D9D">
        <w:rPr>
          <w:rFonts w:ascii="Arial" w:eastAsia="Arial" w:hAnsi="Arial" w:cs="Arial"/>
          <w:sz w:val="20"/>
          <w:szCs w:val="20"/>
        </w:rPr>
        <w:t xml:space="preserve"> se praticadas as condutas descritas nas alíneas “b”, “c” e “d” da subdivisão anterior desta cláusula, quando não se justificar a imposição de penalidade mais grave (</w:t>
      </w:r>
      <w:hyperlink r:id="rId55" w:anchor="art156§4" w:history="1">
        <w:r w:rsidRPr="00764D9D">
          <w:rPr>
            <w:rStyle w:val="Hyperlink"/>
            <w:rFonts w:ascii="Arial" w:eastAsia="Arial" w:hAnsi="Arial" w:cs="Arial"/>
            <w:color w:val="auto"/>
            <w:sz w:val="20"/>
            <w:szCs w:val="20"/>
          </w:rPr>
          <w:t>art. 156, § 4º, da Lei nº 14.133, de 2021</w:t>
        </w:r>
      </w:hyperlink>
      <w:r w:rsidRPr="00764D9D">
        <w:rPr>
          <w:rFonts w:ascii="Arial" w:eastAsia="Arial" w:hAnsi="Arial" w:cs="Arial"/>
          <w:sz w:val="20"/>
          <w:szCs w:val="20"/>
        </w:rPr>
        <w:t>);</w:t>
      </w:r>
    </w:p>
    <w:p w:rsidR="009141B4" w:rsidRPr="00764D9D" w:rsidRDefault="009141B4" w:rsidP="009141B4">
      <w:pPr>
        <w:numPr>
          <w:ilvl w:val="2"/>
          <w:numId w:val="14"/>
        </w:numPr>
        <w:suppressAutoHyphens/>
        <w:spacing w:before="120" w:after="120" w:line="276" w:lineRule="auto"/>
        <w:ind w:left="284" w:firstLine="0"/>
        <w:jc w:val="both"/>
        <w:rPr>
          <w:rFonts w:ascii="Arial" w:eastAsia="Arial" w:hAnsi="Arial" w:cs="Arial"/>
          <w:sz w:val="20"/>
          <w:szCs w:val="20"/>
        </w:rPr>
      </w:pPr>
      <w:r w:rsidRPr="00764D9D">
        <w:rPr>
          <w:rFonts w:ascii="Arial" w:eastAsia="Arial" w:hAnsi="Arial" w:cs="Arial"/>
          <w:b/>
          <w:bCs/>
          <w:sz w:val="20"/>
          <w:szCs w:val="20"/>
        </w:rPr>
        <w:t>Declaração de inidoneidade para licitar ou contratar</w:t>
      </w:r>
      <w:r w:rsidRPr="00764D9D">
        <w:rPr>
          <w:rFonts w:ascii="Arial" w:eastAsia="Arial" w:hAnsi="Arial" w:cs="Arial"/>
          <w:sz w:val="20"/>
          <w:szCs w:val="20"/>
        </w:rPr>
        <w:t>, quando praticadas as condutas descritas nas alíneas “e”, “f”, “g” e “h” da subdivisão anterior desta cláusula, bem como nas alíneas “b”, “c” e “d” da referida subdivisão, que justifiquem a imposição de penalidade mais grave (</w:t>
      </w:r>
      <w:hyperlink r:id="rId56" w:anchor="art156§5" w:history="1">
        <w:r w:rsidRPr="00764D9D">
          <w:rPr>
            <w:rStyle w:val="Hyperlink"/>
            <w:rFonts w:ascii="Arial" w:eastAsia="Arial" w:hAnsi="Arial" w:cs="Arial"/>
            <w:color w:val="auto"/>
            <w:sz w:val="20"/>
            <w:szCs w:val="20"/>
          </w:rPr>
          <w:t>art. 156, § 5º, da Lei nº 14.133, de 2021</w:t>
        </w:r>
      </w:hyperlink>
      <w:r w:rsidRPr="00764D9D">
        <w:rPr>
          <w:rFonts w:ascii="Arial" w:eastAsia="Arial" w:hAnsi="Arial" w:cs="Arial"/>
          <w:sz w:val="20"/>
          <w:szCs w:val="20"/>
        </w:rPr>
        <w:t>).</w:t>
      </w:r>
    </w:p>
    <w:p w:rsidR="009141B4" w:rsidRPr="00764D9D" w:rsidRDefault="009141B4" w:rsidP="00D917EE">
      <w:pPr>
        <w:numPr>
          <w:ilvl w:val="2"/>
          <w:numId w:val="14"/>
        </w:numPr>
        <w:suppressAutoHyphens/>
        <w:spacing w:before="120" w:after="120" w:line="276" w:lineRule="auto"/>
        <w:ind w:left="284" w:firstLine="0"/>
        <w:jc w:val="both"/>
        <w:rPr>
          <w:rFonts w:ascii="Arial" w:hAnsi="Arial" w:cs="Arial"/>
          <w:i/>
          <w:iCs/>
          <w:sz w:val="20"/>
          <w:szCs w:val="20"/>
        </w:rPr>
      </w:pPr>
      <w:r w:rsidRPr="00764D9D">
        <w:rPr>
          <w:rFonts w:ascii="Arial" w:eastAsia="Arial" w:hAnsi="Arial" w:cs="Arial"/>
          <w:b/>
          <w:bCs/>
          <w:sz w:val="20"/>
          <w:szCs w:val="20"/>
        </w:rPr>
        <w:t>Multa:</w:t>
      </w:r>
      <w:r w:rsidR="00B06671" w:rsidRPr="00764D9D">
        <w:rPr>
          <w:rFonts w:ascii="Arial" w:eastAsia="Arial" w:hAnsi="Arial" w:cs="Arial"/>
          <w:b/>
          <w:bCs/>
          <w:sz w:val="20"/>
          <w:szCs w:val="20"/>
        </w:rPr>
        <w:t xml:space="preserve"> </w:t>
      </w:r>
      <w:r w:rsidRPr="00764D9D">
        <w:rPr>
          <w:rFonts w:ascii="Arial" w:hAnsi="Arial" w:cs="Arial"/>
          <w:i/>
          <w:iCs/>
          <w:sz w:val="20"/>
          <w:szCs w:val="20"/>
        </w:rPr>
        <w:t xml:space="preserve">Calculada em conformidade com a </w:t>
      </w:r>
      <w:r w:rsidR="00B06671" w:rsidRPr="00764D9D">
        <w:rPr>
          <w:rFonts w:ascii="Arial" w:hAnsi="Arial" w:cs="Arial"/>
          <w:i/>
          <w:iCs/>
          <w:sz w:val="20"/>
          <w:szCs w:val="20"/>
        </w:rPr>
        <w:t xml:space="preserve">Resolução SSP/SP Nº 05, a qual regulamenta a aplicação das sanções previstas na Lei Federal nº 14.133/2021, no âmbito da Secretaria da Segurança Pública, </w:t>
      </w:r>
      <w:r w:rsidRPr="00764D9D">
        <w:rPr>
          <w:rFonts w:ascii="Arial" w:hAnsi="Arial" w:cs="Arial"/>
          <w:i/>
          <w:iCs/>
          <w:sz w:val="20"/>
          <w:szCs w:val="20"/>
        </w:rPr>
        <w:t>documentação que integra este instrumento.</w:t>
      </w:r>
    </w:p>
    <w:p w:rsidR="009141B4" w:rsidRPr="00764D9D" w:rsidRDefault="009141B4" w:rsidP="009141B4">
      <w:pPr>
        <w:pStyle w:val="Nivel2"/>
        <w:rPr>
          <w:color w:val="auto"/>
        </w:rPr>
      </w:pPr>
      <w:r w:rsidRPr="00764D9D">
        <w:rPr>
          <w:color w:val="auto"/>
        </w:rPr>
        <w:t>A aplicação das sanções previstas neste Contrato não exclui, em hipótese alguma, a obrigação de reparação integral do dano causado ao Contratante (</w:t>
      </w:r>
      <w:hyperlink r:id="rId57" w:anchor="art156§9" w:history="1">
        <w:r w:rsidRPr="00764D9D">
          <w:rPr>
            <w:rStyle w:val="Hyperlink"/>
            <w:color w:val="auto"/>
          </w:rPr>
          <w:t>art. 156, § 9º, da Lei nº 14.133, de 2021</w:t>
        </w:r>
      </w:hyperlink>
      <w:r w:rsidRPr="00764D9D">
        <w:rPr>
          <w:color w:val="auto"/>
        </w:rPr>
        <w:t>).</w:t>
      </w:r>
    </w:p>
    <w:p w:rsidR="009141B4" w:rsidRPr="00764D9D" w:rsidRDefault="009141B4" w:rsidP="009141B4">
      <w:pPr>
        <w:pStyle w:val="Nivel2"/>
        <w:rPr>
          <w:color w:val="auto"/>
        </w:rPr>
      </w:pPr>
      <w:r w:rsidRPr="00764D9D">
        <w:rPr>
          <w:color w:val="auto"/>
        </w:rPr>
        <w:t>A multa poderá ser aplicada cumulativamente com as demais sanções previstas neste Contrato (</w:t>
      </w:r>
      <w:hyperlink r:id="rId58" w:anchor="art156§7" w:history="1">
        <w:r w:rsidRPr="00764D9D">
          <w:rPr>
            <w:rStyle w:val="Hyperlink"/>
            <w:color w:val="auto"/>
          </w:rPr>
          <w:t>art. 156, § 7º, da Lei nº 14.133, de 2021</w:t>
        </w:r>
      </w:hyperlink>
      <w:r w:rsidRPr="00764D9D">
        <w:rPr>
          <w:color w:val="auto"/>
        </w:rPr>
        <w:t>).</w:t>
      </w:r>
    </w:p>
    <w:p w:rsidR="009141B4" w:rsidRPr="00764D9D" w:rsidRDefault="009141B4" w:rsidP="009141B4">
      <w:pPr>
        <w:pStyle w:val="Nivel3"/>
        <w:rPr>
          <w:color w:val="auto"/>
        </w:rPr>
      </w:pPr>
      <w:r w:rsidRPr="00764D9D">
        <w:rPr>
          <w:color w:val="auto"/>
        </w:rPr>
        <w:t>Antes da aplicação da multa será facultada a defesa do interessado no prazo de 15 (quinze) dias úteis, contado da data de sua intimação (</w:t>
      </w:r>
      <w:hyperlink r:id="rId59" w:anchor="art157" w:history="1">
        <w:r w:rsidRPr="00764D9D">
          <w:rPr>
            <w:rStyle w:val="Hyperlink"/>
            <w:color w:val="auto"/>
          </w:rPr>
          <w:t>art. 157, da Lei nº 14.133, de 2021</w:t>
        </w:r>
      </w:hyperlink>
      <w:r w:rsidRPr="00764D9D">
        <w:rPr>
          <w:color w:val="auto"/>
        </w:rPr>
        <w:t>).</w:t>
      </w:r>
    </w:p>
    <w:p w:rsidR="009141B4" w:rsidRPr="00764D9D" w:rsidRDefault="009141B4" w:rsidP="009141B4">
      <w:pPr>
        <w:pStyle w:val="Nivel3"/>
        <w:rPr>
          <w:color w:val="auto"/>
        </w:rPr>
      </w:pPr>
      <w:r w:rsidRPr="00764D9D">
        <w:rPr>
          <w:color w:val="auto"/>
        </w:rPr>
        <w:t xml:space="preserve">Se a multa aplicada e as indenizações cabíveis forem superiores ao valor do pagamento eventualmente devido pelo Contratante ao Contratado, além da perda desse valor, a diferença será descontada da garantia prestada, </w:t>
      </w:r>
      <w:proofErr w:type="gramStart"/>
      <w:r w:rsidRPr="00764D9D">
        <w:rPr>
          <w:color w:val="auto"/>
        </w:rPr>
        <w:t>caso exigida na documentação que integra este instrumento</w:t>
      </w:r>
      <w:proofErr w:type="gramEnd"/>
      <w:r w:rsidRPr="00764D9D">
        <w:rPr>
          <w:color w:val="auto"/>
        </w:rPr>
        <w:t>, ou, quando for o caso, será cobrada judicialmente (</w:t>
      </w:r>
      <w:hyperlink r:id="rId60" w:anchor="art156§8" w:history="1">
        <w:r w:rsidRPr="00764D9D">
          <w:rPr>
            <w:rStyle w:val="Hyperlink"/>
            <w:color w:val="auto"/>
          </w:rPr>
          <w:t>art. 156, § 8º, da Lei nº 14.133, de 2021</w:t>
        </w:r>
      </w:hyperlink>
      <w:r w:rsidRPr="00764D9D">
        <w:rPr>
          <w:color w:val="auto"/>
        </w:rPr>
        <w:t>).</w:t>
      </w:r>
      <w:bookmarkStart w:id="6" w:name="_Hlk78351618"/>
      <w:bookmarkEnd w:id="6"/>
    </w:p>
    <w:p w:rsidR="009141B4" w:rsidRPr="00764D9D" w:rsidRDefault="009141B4" w:rsidP="009141B4">
      <w:pPr>
        <w:pStyle w:val="Nivel2"/>
        <w:rPr>
          <w:color w:val="auto"/>
        </w:rPr>
      </w:pPr>
      <w:r w:rsidRPr="00764D9D">
        <w:rPr>
          <w:color w:val="auto"/>
        </w:rPr>
        <w:t xml:space="preserve">A aplicação das sanções realizar-se-á em processo administrativo que assegure o contraditório e a ampla defesa ao Contratado, observando-se o procedimento previsto no </w:t>
      </w:r>
      <w:r w:rsidRPr="00764D9D">
        <w:rPr>
          <w:i/>
          <w:iCs/>
          <w:color w:val="auto"/>
        </w:rPr>
        <w:t>caput</w:t>
      </w:r>
      <w:r w:rsidRPr="00764D9D">
        <w:rPr>
          <w:b/>
          <w:bCs/>
          <w:color w:val="auto"/>
        </w:rPr>
        <w:t xml:space="preserve"> </w:t>
      </w:r>
      <w:r w:rsidRPr="00764D9D">
        <w:rPr>
          <w:color w:val="auto"/>
        </w:rPr>
        <w:t xml:space="preserve">e parágrafos do </w:t>
      </w:r>
      <w:hyperlink r:id="rId61" w:anchor="art158" w:history="1">
        <w:r w:rsidRPr="00764D9D">
          <w:rPr>
            <w:rStyle w:val="Hyperlink"/>
            <w:color w:val="auto"/>
          </w:rPr>
          <w:t>art. 158 da Lei nº 14.133, de 2021</w:t>
        </w:r>
      </w:hyperlink>
      <w:r w:rsidRPr="00764D9D">
        <w:rPr>
          <w:color w:val="auto"/>
        </w:rPr>
        <w:t>, para as penalidades de impedimento de licitar e contratar e de declaração de inidoneidade para licitar ou contratar.</w:t>
      </w:r>
    </w:p>
    <w:p w:rsidR="009141B4" w:rsidRPr="00764D9D" w:rsidRDefault="009141B4" w:rsidP="009141B4">
      <w:pPr>
        <w:pStyle w:val="Nivel2"/>
        <w:rPr>
          <w:color w:val="auto"/>
        </w:rPr>
      </w:pPr>
      <w:r w:rsidRPr="00764D9D">
        <w:rPr>
          <w:color w:val="auto"/>
        </w:rPr>
        <w:t>Na aplicação das sanções serão considerados (</w:t>
      </w:r>
      <w:hyperlink r:id="rId62" w:anchor="art156§1" w:history="1">
        <w:r w:rsidRPr="00764D9D">
          <w:rPr>
            <w:rStyle w:val="Hyperlink"/>
            <w:color w:val="auto"/>
          </w:rPr>
          <w:t>art. 156, § 1º, da Lei nº 14.133, de 2021</w:t>
        </w:r>
      </w:hyperlink>
      <w:r w:rsidRPr="00764D9D">
        <w:rPr>
          <w:color w:val="auto"/>
        </w:rPr>
        <w:t>):</w:t>
      </w:r>
    </w:p>
    <w:p w:rsidR="009141B4" w:rsidRPr="00764D9D" w:rsidRDefault="009141B4" w:rsidP="009141B4">
      <w:pPr>
        <w:numPr>
          <w:ilvl w:val="0"/>
          <w:numId w:val="10"/>
        </w:numPr>
        <w:suppressAutoHyphens/>
        <w:spacing w:before="120" w:after="120" w:line="276" w:lineRule="auto"/>
        <w:ind w:left="284" w:firstLine="0"/>
        <w:jc w:val="both"/>
        <w:rPr>
          <w:rFonts w:ascii="Arial" w:eastAsia="Arial" w:hAnsi="Arial" w:cs="Arial"/>
          <w:sz w:val="20"/>
          <w:szCs w:val="20"/>
        </w:rPr>
      </w:pPr>
      <w:proofErr w:type="gramStart"/>
      <w:r w:rsidRPr="00764D9D">
        <w:rPr>
          <w:rFonts w:ascii="Arial" w:eastAsia="Arial" w:hAnsi="Arial" w:cs="Arial"/>
          <w:sz w:val="20"/>
          <w:szCs w:val="20"/>
        </w:rPr>
        <w:t>a</w:t>
      </w:r>
      <w:proofErr w:type="gramEnd"/>
      <w:r w:rsidRPr="00764D9D">
        <w:rPr>
          <w:rFonts w:ascii="Arial" w:eastAsia="Arial" w:hAnsi="Arial" w:cs="Arial"/>
          <w:sz w:val="20"/>
          <w:szCs w:val="20"/>
        </w:rPr>
        <w:t xml:space="preserve"> natureza e a gravidade da infração cometida;</w:t>
      </w:r>
    </w:p>
    <w:p w:rsidR="009141B4" w:rsidRPr="00764D9D" w:rsidRDefault="009141B4" w:rsidP="009141B4">
      <w:pPr>
        <w:numPr>
          <w:ilvl w:val="0"/>
          <w:numId w:val="10"/>
        </w:numPr>
        <w:suppressAutoHyphens/>
        <w:spacing w:before="120" w:after="120" w:line="276" w:lineRule="auto"/>
        <w:ind w:left="284" w:firstLine="0"/>
        <w:jc w:val="both"/>
        <w:rPr>
          <w:rFonts w:ascii="Arial" w:eastAsia="Arial" w:hAnsi="Arial" w:cs="Arial"/>
          <w:sz w:val="20"/>
          <w:szCs w:val="20"/>
        </w:rPr>
      </w:pPr>
      <w:proofErr w:type="gramStart"/>
      <w:r w:rsidRPr="00764D9D">
        <w:rPr>
          <w:rFonts w:ascii="Arial" w:eastAsia="Arial" w:hAnsi="Arial" w:cs="Arial"/>
          <w:sz w:val="20"/>
          <w:szCs w:val="20"/>
        </w:rPr>
        <w:t>as</w:t>
      </w:r>
      <w:proofErr w:type="gramEnd"/>
      <w:r w:rsidRPr="00764D9D">
        <w:rPr>
          <w:rFonts w:ascii="Arial" w:eastAsia="Arial" w:hAnsi="Arial" w:cs="Arial"/>
          <w:sz w:val="20"/>
          <w:szCs w:val="20"/>
        </w:rPr>
        <w:t xml:space="preserve"> peculiaridades do caso concreto;</w:t>
      </w:r>
    </w:p>
    <w:p w:rsidR="009141B4" w:rsidRPr="00764D9D" w:rsidRDefault="009141B4" w:rsidP="009141B4">
      <w:pPr>
        <w:numPr>
          <w:ilvl w:val="0"/>
          <w:numId w:val="10"/>
        </w:numPr>
        <w:suppressAutoHyphens/>
        <w:spacing w:before="120" w:after="120" w:line="276" w:lineRule="auto"/>
        <w:ind w:left="284" w:firstLine="0"/>
        <w:jc w:val="both"/>
        <w:rPr>
          <w:rFonts w:ascii="Arial" w:eastAsia="Arial" w:hAnsi="Arial" w:cs="Arial"/>
          <w:sz w:val="20"/>
          <w:szCs w:val="20"/>
        </w:rPr>
      </w:pPr>
      <w:proofErr w:type="gramStart"/>
      <w:r w:rsidRPr="00764D9D">
        <w:rPr>
          <w:rFonts w:ascii="Arial" w:eastAsia="Arial" w:hAnsi="Arial" w:cs="Arial"/>
          <w:sz w:val="20"/>
          <w:szCs w:val="20"/>
        </w:rPr>
        <w:t>as</w:t>
      </w:r>
      <w:proofErr w:type="gramEnd"/>
      <w:r w:rsidRPr="00764D9D">
        <w:rPr>
          <w:rFonts w:ascii="Arial" w:eastAsia="Arial" w:hAnsi="Arial" w:cs="Arial"/>
          <w:sz w:val="20"/>
          <w:szCs w:val="20"/>
        </w:rPr>
        <w:t xml:space="preserve"> circunstâncias agravantes ou atenuantes;</w:t>
      </w:r>
    </w:p>
    <w:p w:rsidR="009141B4" w:rsidRPr="00764D9D" w:rsidRDefault="009141B4" w:rsidP="009141B4">
      <w:pPr>
        <w:numPr>
          <w:ilvl w:val="0"/>
          <w:numId w:val="10"/>
        </w:numPr>
        <w:suppressAutoHyphens/>
        <w:spacing w:before="120" w:after="120" w:line="276" w:lineRule="auto"/>
        <w:ind w:left="284" w:firstLine="0"/>
        <w:jc w:val="both"/>
        <w:rPr>
          <w:rFonts w:ascii="Arial" w:eastAsia="Arial" w:hAnsi="Arial" w:cs="Arial"/>
          <w:sz w:val="20"/>
          <w:szCs w:val="20"/>
        </w:rPr>
      </w:pPr>
      <w:proofErr w:type="gramStart"/>
      <w:r w:rsidRPr="00764D9D">
        <w:rPr>
          <w:rFonts w:ascii="Arial" w:eastAsia="Arial" w:hAnsi="Arial" w:cs="Arial"/>
          <w:sz w:val="20"/>
          <w:szCs w:val="20"/>
        </w:rPr>
        <w:t>os</w:t>
      </w:r>
      <w:proofErr w:type="gramEnd"/>
      <w:r w:rsidRPr="00764D9D">
        <w:rPr>
          <w:rFonts w:ascii="Arial" w:eastAsia="Arial" w:hAnsi="Arial" w:cs="Arial"/>
          <w:sz w:val="20"/>
          <w:szCs w:val="20"/>
        </w:rPr>
        <w:t xml:space="preserve"> danos que dela provierem para o Contratante;</w:t>
      </w:r>
    </w:p>
    <w:p w:rsidR="009141B4" w:rsidRPr="00764D9D" w:rsidRDefault="009141B4" w:rsidP="009141B4">
      <w:pPr>
        <w:numPr>
          <w:ilvl w:val="0"/>
          <w:numId w:val="10"/>
        </w:numPr>
        <w:suppressAutoHyphens/>
        <w:spacing w:before="120" w:after="120" w:line="276" w:lineRule="auto"/>
        <w:ind w:left="284" w:firstLine="0"/>
        <w:jc w:val="both"/>
        <w:rPr>
          <w:rFonts w:ascii="Arial" w:eastAsia="Arial" w:hAnsi="Arial" w:cs="Arial"/>
          <w:sz w:val="20"/>
          <w:szCs w:val="20"/>
        </w:rPr>
      </w:pPr>
      <w:proofErr w:type="gramStart"/>
      <w:r w:rsidRPr="00764D9D">
        <w:rPr>
          <w:rFonts w:ascii="Arial" w:eastAsia="Arial" w:hAnsi="Arial" w:cs="Arial"/>
          <w:sz w:val="20"/>
          <w:szCs w:val="20"/>
        </w:rPr>
        <w:t>a</w:t>
      </w:r>
      <w:proofErr w:type="gramEnd"/>
      <w:r w:rsidRPr="00764D9D">
        <w:rPr>
          <w:rFonts w:ascii="Arial" w:eastAsia="Arial" w:hAnsi="Arial" w:cs="Arial"/>
          <w:sz w:val="20"/>
          <w:szCs w:val="20"/>
        </w:rPr>
        <w:t xml:space="preserve"> implantação ou o aperfeiçoamento de programa de integridade, conforme normas e orientações dos órgãos de controle.</w:t>
      </w:r>
    </w:p>
    <w:p w:rsidR="009141B4" w:rsidRPr="00764D9D" w:rsidRDefault="009141B4" w:rsidP="009141B4">
      <w:pPr>
        <w:pStyle w:val="Nivel2"/>
        <w:rPr>
          <w:color w:val="auto"/>
        </w:rPr>
      </w:pPr>
      <w:r w:rsidRPr="00764D9D">
        <w:rPr>
          <w:color w:val="auto"/>
        </w:rPr>
        <w:t>As sanções são autônomas e a aplicação de uma não exclui a de outra.</w:t>
      </w:r>
    </w:p>
    <w:p w:rsidR="009141B4" w:rsidRPr="00764D9D" w:rsidRDefault="009141B4" w:rsidP="009141B4">
      <w:pPr>
        <w:pStyle w:val="Nivel2"/>
        <w:rPr>
          <w:color w:val="auto"/>
        </w:rPr>
      </w:pPr>
      <w:r w:rsidRPr="00764D9D">
        <w:rPr>
          <w:color w:val="auto"/>
        </w:rPr>
        <w:t xml:space="preserve">Os atos previstos como infrações administrativas na </w:t>
      </w:r>
      <w:hyperlink r:id="rId63" w:history="1">
        <w:r w:rsidRPr="00764D9D">
          <w:rPr>
            <w:rStyle w:val="Hyperlink"/>
            <w:color w:val="auto"/>
          </w:rPr>
          <w:t>Lei nº 14.133, de 2021</w:t>
        </w:r>
      </w:hyperlink>
      <w:r w:rsidRPr="00764D9D">
        <w:rPr>
          <w:color w:val="auto"/>
        </w:rPr>
        <w:t xml:space="preserve">, ou em outras leis de licitações e contratos da Administração Pública que também sejam tipificados como atos lesivos </w:t>
      </w:r>
      <w:hyperlink r:id="rId64" w:history="1">
        <w:r w:rsidRPr="00764D9D">
          <w:rPr>
            <w:rStyle w:val="Hyperlink"/>
            <w:color w:val="auto"/>
          </w:rPr>
          <w:t>na Lei nº 12.846, de 2013</w:t>
        </w:r>
      </w:hyperlink>
      <w:r w:rsidRPr="00764D9D">
        <w:rPr>
          <w:color w:val="auto"/>
        </w:rPr>
        <w:t xml:space="preserve">, serão apurados e julgados conjuntamente, nos mesmos autos, observados o rito procedimental e autoridade </w:t>
      </w:r>
      <w:proofErr w:type="gramStart"/>
      <w:r w:rsidRPr="00764D9D">
        <w:rPr>
          <w:color w:val="auto"/>
        </w:rPr>
        <w:t>competente definidos</w:t>
      </w:r>
      <w:proofErr w:type="gramEnd"/>
      <w:r w:rsidRPr="00764D9D">
        <w:rPr>
          <w:color w:val="auto"/>
        </w:rPr>
        <w:t xml:space="preserve"> na referida </w:t>
      </w:r>
      <w:hyperlink r:id="rId65" w:anchor="art159" w:history="1">
        <w:r w:rsidRPr="00764D9D">
          <w:rPr>
            <w:rStyle w:val="Hyperlink"/>
            <w:color w:val="auto"/>
          </w:rPr>
          <w:t>Lei (art. 159</w:t>
        </w:r>
      </w:hyperlink>
      <w:r w:rsidRPr="00764D9D">
        <w:rPr>
          <w:rStyle w:val="Hyperlink"/>
          <w:color w:val="auto"/>
        </w:rPr>
        <w:t xml:space="preserve"> da </w:t>
      </w:r>
      <w:hyperlink r:id="rId66" w:history="1">
        <w:r w:rsidRPr="00764D9D">
          <w:rPr>
            <w:rStyle w:val="Hyperlink"/>
            <w:color w:val="auto"/>
          </w:rPr>
          <w:t>Lei nº 14.133, de 2021</w:t>
        </w:r>
      </w:hyperlink>
      <w:r w:rsidRPr="00764D9D">
        <w:rPr>
          <w:color w:val="auto"/>
        </w:rPr>
        <w:t>).</w:t>
      </w:r>
    </w:p>
    <w:p w:rsidR="009141B4" w:rsidRPr="00764D9D" w:rsidRDefault="009141B4" w:rsidP="009141B4">
      <w:pPr>
        <w:pStyle w:val="Nivel2"/>
        <w:rPr>
          <w:i/>
          <w:iCs/>
          <w:color w:val="auto"/>
        </w:rPr>
      </w:pPr>
      <w:r w:rsidRPr="00764D9D">
        <w:rPr>
          <w:color w:val="auto"/>
        </w:rPr>
        <w:t xml:space="preserve">A personalidade jurídica do Contratado poderá ser desconsiderada sempre que utilizada com abuso do direito para facilitar, encobrir ou dissimular a prática dos atos ilícitos previstos na </w:t>
      </w:r>
      <w:hyperlink r:id="rId67" w:history="1">
        <w:r w:rsidRPr="00764D9D">
          <w:rPr>
            <w:rStyle w:val="Hyperlink"/>
            <w:color w:val="auto"/>
          </w:rPr>
          <w:t>Lei nº 14.133, de 2021</w:t>
        </w:r>
      </w:hyperlink>
      <w:r w:rsidRPr="00764D9D">
        <w:rPr>
          <w:color w:val="auto"/>
        </w:rPr>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68" w:anchor="art160" w:history="1">
        <w:r w:rsidRPr="00764D9D">
          <w:rPr>
            <w:rStyle w:val="Hyperlink"/>
            <w:color w:val="auto"/>
          </w:rPr>
          <w:t>art. 160 da Lei nº 14.133, de 2021</w:t>
        </w:r>
      </w:hyperlink>
      <w:r w:rsidRPr="00764D9D">
        <w:rPr>
          <w:color w:val="auto"/>
        </w:rPr>
        <w:t>).</w:t>
      </w:r>
    </w:p>
    <w:p w:rsidR="009141B4" w:rsidRPr="00764D9D" w:rsidRDefault="009141B4" w:rsidP="009141B4">
      <w:pPr>
        <w:pStyle w:val="Nivel2"/>
        <w:rPr>
          <w:i/>
          <w:iCs/>
          <w:color w:val="auto"/>
        </w:rPr>
      </w:pPr>
      <w:r w:rsidRPr="00764D9D">
        <w:rPr>
          <w:color w:val="auto"/>
        </w:rPr>
        <w:t xml:space="preserve"> O Contratante deverá, no prazo máximo de 15 (quinze) dias úteis, contado da data de aplicação da sanção, informar e manter atualizados os dados relativos às sanções por ele aplicadas, para fins de publicidade no Cadastro Nacional de Empresas Inidôneas e Suspensas (</w:t>
      </w:r>
      <w:proofErr w:type="spellStart"/>
      <w:r w:rsidRPr="00764D9D">
        <w:rPr>
          <w:color w:val="auto"/>
        </w:rPr>
        <w:t>Ceis</w:t>
      </w:r>
      <w:proofErr w:type="spellEnd"/>
      <w:r w:rsidRPr="00764D9D">
        <w:rPr>
          <w:color w:val="auto"/>
        </w:rPr>
        <w:t>) e no Cadastro Nacional de Empresas Punidas (</w:t>
      </w:r>
      <w:proofErr w:type="spellStart"/>
      <w:r w:rsidRPr="00764D9D">
        <w:rPr>
          <w:color w:val="auto"/>
        </w:rPr>
        <w:t>Cnep</w:t>
      </w:r>
      <w:proofErr w:type="spellEnd"/>
      <w:r w:rsidRPr="00764D9D">
        <w:rPr>
          <w:color w:val="auto"/>
        </w:rPr>
        <w:t>), instituídos no âmbito do Poder Executivo Federal (</w:t>
      </w:r>
      <w:hyperlink r:id="rId69" w:anchor="art161" w:history="1">
        <w:r w:rsidRPr="00764D9D">
          <w:rPr>
            <w:rStyle w:val="Hyperlink"/>
            <w:color w:val="auto"/>
          </w:rPr>
          <w:t>Art. 161 da Lei nº 14.133, de 2021</w:t>
        </w:r>
      </w:hyperlink>
      <w:r w:rsidRPr="00764D9D">
        <w:rPr>
          <w:color w:val="auto"/>
        </w:rPr>
        <w:t>).</w:t>
      </w:r>
    </w:p>
    <w:p w:rsidR="009141B4" w:rsidRPr="00764D9D" w:rsidRDefault="009141B4" w:rsidP="009141B4">
      <w:pPr>
        <w:pStyle w:val="Nivel2"/>
        <w:rPr>
          <w:i/>
          <w:iCs/>
          <w:color w:val="auto"/>
        </w:rPr>
      </w:pPr>
      <w:r w:rsidRPr="00764D9D">
        <w:rPr>
          <w:color w:val="auto"/>
        </w:rPr>
        <w:t xml:space="preserve">As sanções de impedimento de licitar e contratar e declaração de inidoneidade para licitar ou contratar são passíveis de reabilitação na forma do </w:t>
      </w:r>
      <w:hyperlink r:id="rId70" w:anchor="art163" w:history="1">
        <w:r w:rsidRPr="00764D9D">
          <w:rPr>
            <w:rStyle w:val="Hyperlink"/>
            <w:color w:val="auto"/>
          </w:rPr>
          <w:t xml:space="preserve">art. 163 da Lei nº 14.133, de </w:t>
        </w:r>
        <w:proofErr w:type="gramStart"/>
        <w:r w:rsidRPr="00764D9D">
          <w:rPr>
            <w:rStyle w:val="Hyperlink"/>
            <w:color w:val="auto"/>
          </w:rPr>
          <w:t>2021.</w:t>
        </w:r>
        <w:proofErr w:type="gramEnd"/>
      </w:hyperlink>
    </w:p>
    <w:p w:rsidR="009141B4" w:rsidRPr="00764D9D" w:rsidRDefault="009141B4" w:rsidP="009141B4">
      <w:pPr>
        <w:pStyle w:val="Nivel2"/>
        <w:rPr>
          <w:color w:val="auto"/>
        </w:rPr>
      </w:pPr>
      <w:r w:rsidRPr="00764D9D">
        <w:rPr>
          <w:rFonts w:eastAsia="Arial Unicode MS"/>
          <w:color w:val="auto"/>
        </w:rPr>
        <w:t xml:space="preserve">O descumprimento pelo Contratado das obrigações previstas nos incisos I e II do artigo 11 do </w:t>
      </w:r>
      <w:hyperlink r:id="rId71" w:history="1">
        <w:r w:rsidRPr="00764D9D">
          <w:rPr>
            <w:rStyle w:val="Hyperlink"/>
            <w:rFonts w:eastAsia="Arial Unicode MS"/>
            <w:color w:val="auto"/>
          </w:rPr>
          <w:t>Decreto estadual n° 66.819, de 2022</w:t>
        </w:r>
      </w:hyperlink>
      <w:r w:rsidRPr="00764D9D">
        <w:rPr>
          <w:rFonts w:eastAsia="Arial Unicode MS"/>
          <w:color w:val="auto"/>
        </w:rPr>
        <w:t xml:space="preserve">, ou nos incisos I e II do artigo 9º do </w:t>
      </w:r>
      <w:hyperlink r:id="rId72" w:history="1">
        <w:r w:rsidRPr="00764D9D">
          <w:rPr>
            <w:rStyle w:val="Hyperlink"/>
            <w:rFonts w:eastAsia="Arial Unicode MS"/>
            <w:color w:val="auto"/>
          </w:rPr>
          <w:t>Decreto estadual nº 67.409, de 2022</w:t>
        </w:r>
      </w:hyperlink>
      <w:r w:rsidRPr="00764D9D">
        <w:rPr>
          <w:rFonts w:eastAsia="Arial Unicode MS"/>
          <w:color w:val="auto"/>
        </w:rPr>
        <w:t xml:space="preserve">, poderá acarretar a extinção do contrato por </w:t>
      </w:r>
      <w:proofErr w:type="gramStart"/>
      <w:r w:rsidRPr="00764D9D">
        <w:rPr>
          <w:rFonts w:eastAsia="Arial Unicode MS"/>
          <w:color w:val="auto"/>
        </w:rPr>
        <w:t>ato unilateral, bem como a aplicação das sanções administrativas cabíveis, observadas</w:t>
      </w:r>
      <w:proofErr w:type="gramEnd"/>
      <w:r w:rsidRPr="00764D9D">
        <w:rPr>
          <w:rFonts w:eastAsia="Arial Unicode MS"/>
          <w:color w:val="auto"/>
        </w:rPr>
        <w:t xml:space="preserve"> as normas legais e regulamentares pertinentes, independentemente de sua responsabilização na esfera criminal.</w:t>
      </w:r>
      <w:r w:rsidRPr="00764D9D">
        <w:rPr>
          <w:color w:val="auto"/>
        </w:rPr>
        <w:t xml:space="preserve"> </w:t>
      </w:r>
    </w:p>
    <w:p w:rsidR="009141B4" w:rsidRPr="00764D9D" w:rsidRDefault="009141B4" w:rsidP="009141B4">
      <w:pPr>
        <w:pStyle w:val="Nivel01"/>
        <w:rPr>
          <w:color w:val="auto"/>
        </w:rPr>
      </w:pPr>
      <w:r w:rsidRPr="00764D9D">
        <w:rPr>
          <w:color w:val="auto"/>
        </w:rPr>
        <w:t>CLÁUSULA DÉCIMA TERCEIRA – DA EXTINÇÃO CONTRATUAL (</w:t>
      </w:r>
      <w:hyperlink r:id="rId73" w:anchor="art92" w:history="1">
        <w:r w:rsidRPr="00764D9D">
          <w:rPr>
            <w:rStyle w:val="Hyperlink"/>
            <w:color w:val="auto"/>
          </w:rPr>
          <w:t>art. 92, XIX</w:t>
        </w:r>
      </w:hyperlink>
      <w:proofErr w:type="gramStart"/>
      <w:r w:rsidRPr="00764D9D">
        <w:rPr>
          <w:color w:val="auto"/>
        </w:rPr>
        <w:t>)</w:t>
      </w:r>
      <w:proofErr w:type="gramEnd"/>
    </w:p>
    <w:p w:rsidR="009141B4" w:rsidRPr="00764D9D" w:rsidRDefault="009141B4" w:rsidP="009141B4">
      <w:pPr>
        <w:pStyle w:val="Nivel2"/>
        <w:rPr>
          <w:color w:val="auto"/>
        </w:rPr>
      </w:pPr>
      <w:r w:rsidRPr="00764D9D">
        <w:rPr>
          <w:color w:val="auto"/>
        </w:rPr>
        <w:t xml:space="preserve">O contrato poderá ser extinto na forma, pelos motivos e com as consequências </w:t>
      </w:r>
      <w:proofErr w:type="gramStart"/>
      <w:r w:rsidRPr="00764D9D">
        <w:rPr>
          <w:color w:val="auto"/>
        </w:rPr>
        <w:t xml:space="preserve">previstos nos </w:t>
      </w:r>
      <w:hyperlink r:id="rId74" w:anchor="art137" w:history="1">
        <w:r w:rsidRPr="00764D9D">
          <w:rPr>
            <w:rStyle w:val="Hyperlink"/>
            <w:color w:val="auto"/>
          </w:rPr>
          <w:t>artigos 137</w:t>
        </w:r>
        <w:proofErr w:type="gramEnd"/>
        <w:r w:rsidRPr="00764D9D">
          <w:rPr>
            <w:rStyle w:val="Hyperlink"/>
            <w:color w:val="auto"/>
          </w:rPr>
          <w:t xml:space="preserve"> a 139 e 155 a 163 da Lei nº 14.133, de 2021</w:t>
        </w:r>
      </w:hyperlink>
      <w:r w:rsidRPr="00764D9D">
        <w:rPr>
          <w:color w:val="auto"/>
        </w:rPr>
        <w:t>.</w:t>
      </w:r>
    </w:p>
    <w:p w:rsidR="009141B4" w:rsidRPr="00764D9D" w:rsidRDefault="009141B4" w:rsidP="009141B4">
      <w:pPr>
        <w:pStyle w:val="Nivel3"/>
        <w:rPr>
          <w:color w:val="auto"/>
        </w:rPr>
      </w:pPr>
      <w:r w:rsidRPr="00764D9D">
        <w:rPr>
          <w:color w:val="auto"/>
        </w:rPr>
        <w:t xml:space="preserve">O Contratado reconhece desde já os direitos do Contratante nos casos de extinção por ato unilateral da Administração, prevista no artigo 138 da </w:t>
      </w:r>
      <w:hyperlink r:id="rId75" w:history="1">
        <w:r w:rsidRPr="00764D9D">
          <w:rPr>
            <w:rStyle w:val="Hyperlink"/>
            <w:color w:val="auto"/>
          </w:rPr>
          <w:t>Lei nº 14.133, de 2021</w:t>
        </w:r>
      </w:hyperlink>
      <w:r w:rsidRPr="00764D9D">
        <w:rPr>
          <w:i/>
          <w:iCs/>
          <w:color w:val="auto"/>
        </w:rPr>
        <w:t xml:space="preserve">, bem como no art. 1º, § 2º, item </w:t>
      </w:r>
      <w:proofErr w:type="gramStart"/>
      <w:r w:rsidRPr="00764D9D">
        <w:rPr>
          <w:i/>
          <w:iCs/>
          <w:color w:val="auto"/>
        </w:rPr>
        <w:t>3</w:t>
      </w:r>
      <w:proofErr w:type="gramEnd"/>
      <w:r w:rsidRPr="00764D9D">
        <w:rPr>
          <w:i/>
          <w:iCs/>
          <w:color w:val="auto"/>
        </w:rPr>
        <w:t xml:space="preserve">, do </w:t>
      </w:r>
      <w:hyperlink r:id="rId76" w:history="1">
        <w:r w:rsidRPr="00764D9D">
          <w:rPr>
            <w:rStyle w:val="Hyperlink"/>
            <w:i/>
            <w:iCs/>
            <w:color w:val="auto"/>
          </w:rPr>
          <w:t>Decreto estadual nº 55.938, de 2010</w:t>
        </w:r>
      </w:hyperlink>
      <w:r w:rsidRPr="00764D9D">
        <w:rPr>
          <w:i/>
          <w:iCs/>
          <w:color w:val="auto"/>
        </w:rPr>
        <w:t xml:space="preserve">, com a redação que lhe foi dada pelo </w:t>
      </w:r>
      <w:hyperlink r:id="rId77" w:history="1">
        <w:r w:rsidRPr="00764D9D">
          <w:rPr>
            <w:rStyle w:val="Hyperlink"/>
            <w:i/>
            <w:iCs/>
            <w:color w:val="auto"/>
          </w:rPr>
          <w:t>Decreto estadual nº 57.159, de 2011</w:t>
        </w:r>
      </w:hyperlink>
      <w:r w:rsidRPr="00764D9D">
        <w:rPr>
          <w:i/>
          <w:iCs/>
          <w:color w:val="auto"/>
        </w:rPr>
        <w:t>, na hipótese da configuração de trabalho em caráter não eventual por pessoas físicas, com relação de subordinação ou dependência, quando o Contratado for sociedade cooperativa (se admitida a participação/contratação de cooperativa)</w:t>
      </w:r>
      <w:r w:rsidRPr="00764D9D">
        <w:rPr>
          <w:color w:val="auto"/>
        </w:rPr>
        <w:t>.</w:t>
      </w:r>
    </w:p>
    <w:p w:rsidR="009141B4" w:rsidRPr="00764D9D" w:rsidRDefault="009141B4" w:rsidP="009141B4">
      <w:pPr>
        <w:pStyle w:val="Nivel3"/>
        <w:rPr>
          <w:color w:val="auto"/>
        </w:rPr>
      </w:pPr>
      <w:r w:rsidRPr="00764D9D">
        <w:rPr>
          <w:color w:val="auto"/>
        </w:rPr>
        <w:t xml:space="preserve">O contrato poderá ser extinto por algum dos motivos previstos no artigo 137 da </w:t>
      </w:r>
      <w:hyperlink r:id="rId78" w:history="1">
        <w:r w:rsidRPr="00764D9D">
          <w:rPr>
            <w:rStyle w:val="Hyperlink"/>
            <w:color w:val="auto"/>
          </w:rPr>
          <w:t>Lei nº 14.133, de 2021</w:t>
        </w:r>
      </w:hyperlink>
      <w:r w:rsidRPr="00764D9D">
        <w:rPr>
          <w:color w:val="auto"/>
        </w:rPr>
        <w:t xml:space="preserve">, devendo a extinção </w:t>
      </w:r>
      <w:proofErr w:type="gramStart"/>
      <w:r w:rsidRPr="00764D9D">
        <w:rPr>
          <w:color w:val="auto"/>
        </w:rPr>
        <w:t>ser</w:t>
      </w:r>
      <w:proofErr w:type="gramEnd"/>
      <w:r w:rsidRPr="00764D9D">
        <w:rPr>
          <w:color w:val="auto"/>
        </w:rPr>
        <w:t xml:space="preserve"> formalmente motivada nos autos do processo, assegurados o contraditório e a ampla defesa.</w:t>
      </w:r>
    </w:p>
    <w:p w:rsidR="009141B4" w:rsidRPr="00764D9D" w:rsidRDefault="009141B4" w:rsidP="009141B4">
      <w:pPr>
        <w:pStyle w:val="Nivel3"/>
        <w:rPr>
          <w:color w:val="auto"/>
        </w:rPr>
      </w:pPr>
      <w:r w:rsidRPr="00764D9D">
        <w:rPr>
          <w:color w:val="auto"/>
        </w:rPr>
        <w:t>A alteração social ou modificação da finalidade ou da estrutura da empresa não ensejará a extinção contratual se não restringir sua capacidade de concluir o contrato.</w:t>
      </w:r>
    </w:p>
    <w:p w:rsidR="009141B4" w:rsidRPr="00764D9D" w:rsidRDefault="009141B4" w:rsidP="009141B4">
      <w:pPr>
        <w:pStyle w:val="Nivel4"/>
      </w:pPr>
      <w:r w:rsidRPr="00764D9D">
        <w:t>Se a operação societária de que trata a subdivisão acima implicar mudança em pessoa jurídica contratada, deverá ser formalizada alteração subjetiva por termo aditivo.</w:t>
      </w:r>
    </w:p>
    <w:p w:rsidR="009141B4" w:rsidRPr="00764D9D" w:rsidRDefault="009141B4" w:rsidP="009141B4">
      <w:pPr>
        <w:pStyle w:val="Nivel2"/>
        <w:rPr>
          <w:color w:val="auto"/>
        </w:rPr>
      </w:pPr>
      <w:r w:rsidRPr="00764D9D">
        <w:rPr>
          <w:color w:val="auto"/>
        </w:rPr>
        <w:t>O termo de extinção, sempre que possível, será precedido da indicação de:</w:t>
      </w:r>
    </w:p>
    <w:p w:rsidR="009141B4" w:rsidRPr="00764D9D" w:rsidRDefault="009141B4" w:rsidP="009141B4">
      <w:pPr>
        <w:pStyle w:val="Nivel3"/>
        <w:rPr>
          <w:color w:val="auto"/>
        </w:rPr>
      </w:pPr>
      <w:r w:rsidRPr="00764D9D">
        <w:rPr>
          <w:color w:val="auto"/>
        </w:rPr>
        <w:t>Balanço dos eventos contratuais já cumpridos ou parcialmente cumpridos;</w:t>
      </w:r>
    </w:p>
    <w:p w:rsidR="009141B4" w:rsidRPr="00764D9D" w:rsidRDefault="009141B4" w:rsidP="009141B4">
      <w:pPr>
        <w:pStyle w:val="Nivel3"/>
        <w:rPr>
          <w:color w:val="auto"/>
        </w:rPr>
      </w:pPr>
      <w:r w:rsidRPr="00764D9D">
        <w:rPr>
          <w:color w:val="auto"/>
        </w:rPr>
        <w:t>Relação dos pagamentos já efetuados e ainda devidos;</w:t>
      </w:r>
    </w:p>
    <w:p w:rsidR="009141B4" w:rsidRPr="00764D9D" w:rsidRDefault="009141B4" w:rsidP="009141B4">
      <w:pPr>
        <w:pStyle w:val="Nivel3"/>
        <w:rPr>
          <w:color w:val="auto"/>
        </w:rPr>
      </w:pPr>
      <w:r w:rsidRPr="00764D9D">
        <w:rPr>
          <w:color w:val="auto"/>
        </w:rPr>
        <w:t>Indenizações e multas.</w:t>
      </w:r>
    </w:p>
    <w:p w:rsidR="009141B4" w:rsidRPr="00764D9D" w:rsidRDefault="009141B4" w:rsidP="009141B4">
      <w:pPr>
        <w:pStyle w:val="Nivel2"/>
        <w:rPr>
          <w:color w:val="auto"/>
        </w:rPr>
      </w:pPr>
      <w:r w:rsidRPr="00764D9D">
        <w:rPr>
          <w:color w:val="auto"/>
        </w:rPr>
        <w:t>A extinção do contrato não configura óbice para o reconhecimento de eventual desequilíbrio econômico-financeiro, hipótese em que será concedida indenização por meio de termo indenizatório (</w:t>
      </w:r>
      <w:hyperlink r:id="rId79" w:anchor="art131">
        <w:r w:rsidRPr="00764D9D">
          <w:rPr>
            <w:rStyle w:val="Hyperlink"/>
            <w:color w:val="auto"/>
          </w:rPr>
          <w:t xml:space="preserve">art. 131, </w:t>
        </w:r>
        <w:r w:rsidRPr="00764D9D">
          <w:rPr>
            <w:rStyle w:val="Hyperlink"/>
            <w:i/>
            <w:iCs/>
            <w:color w:val="auto"/>
          </w:rPr>
          <w:t xml:space="preserve">caput, </w:t>
        </w:r>
        <w:r w:rsidRPr="00764D9D">
          <w:rPr>
            <w:rStyle w:val="Hyperlink"/>
            <w:color w:val="auto"/>
          </w:rPr>
          <w:t xml:space="preserve">da Lei n.º 14.133, de </w:t>
        </w:r>
        <w:proofErr w:type="gramStart"/>
        <w:r w:rsidRPr="00764D9D">
          <w:rPr>
            <w:rStyle w:val="Hyperlink"/>
            <w:color w:val="auto"/>
          </w:rPr>
          <w:t>2021).</w:t>
        </w:r>
        <w:proofErr w:type="gramEnd"/>
      </w:hyperlink>
      <w:r w:rsidRPr="00764D9D">
        <w:rPr>
          <w:color w:val="auto"/>
        </w:rPr>
        <w:t xml:space="preserve"> </w:t>
      </w:r>
    </w:p>
    <w:p w:rsidR="009141B4" w:rsidRPr="00764D9D" w:rsidRDefault="009141B4" w:rsidP="009141B4">
      <w:pPr>
        <w:pStyle w:val="Nivel2"/>
        <w:rPr>
          <w:color w:val="auto"/>
        </w:rPr>
      </w:pPr>
      <w:r w:rsidRPr="00764D9D">
        <w:rPr>
          <w:color w:val="auto"/>
        </w:rPr>
        <w:t xml:space="preserve">Se for constatada irregularidade no procedimento licitatório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artigos 147 a 149 da </w:t>
      </w:r>
      <w:hyperlink r:id="rId80" w:history="1">
        <w:r w:rsidRPr="00764D9D">
          <w:rPr>
            <w:rStyle w:val="Hyperlink"/>
            <w:color w:val="auto"/>
          </w:rPr>
          <w:t>Lei nº 14.133, de 2021</w:t>
        </w:r>
      </w:hyperlink>
      <w:r w:rsidRPr="00764D9D">
        <w:rPr>
          <w:color w:val="auto"/>
        </w:rPr>
        <w:t>, conferindo-se ao Contratado oportunidade para prévia manifestação e participação na instrução.</w:t>
      </w:r>
    </w:p>
    <w:p w:rsidR="009141B4" w:rsidRPr="00764D9D" w:rsidRDefault="009141B4" w:rsidP="009141B4">
      <w:pPr>
        <w:pStyle w:val="Nivel01"/>
        <w:rPr>
          <w:color w:val="auto"/>
        </w:rPr>
      </w:pPr>
      <w:r w:rsidRPr="00764D9D">
        <w:rPr>
          <w:color w:val="auto"/>
        </w:rPr>
        <w:t>CLÁUSULA DÉCIMA QUARTA – DOTAÇÃO ORÇAMENTÁRIA (</w:t>
      </w:r>
      <w:hyperlink r:id="rId81" w:anchor="art92" w:history="1">
        <w:r w:rsidRPr="00764D9D">
          <w:rPr>
            <w:rStyle w:val="Hyperlink"/>
            <w:color w:val="auto"/>
          </w:rPr>
          <w:t>art. 92, VIII</w:t>
        </w:r>
      </w:hyperlink>
      <w:proofErr w:type="gramStart"/>
      <w:r w:rsidRPr="00764D9D">
        <w:rPr>
          <w:color w:val="auto"/>
        </w:rPr>
        <w:t>)</w:t>
      </w:r>
      <w:proofErr w:type="gramEnd"/>
    </w:p>
    <w:p w:rsidR="009141B4" w:rsidRPr="00764D9D" w:rsidRDefault="009141B4" w:rsidP="009141B4">
      <w:pPr>
        <w:pStyle w:val="Nivel2"/>
        <w:rPr>
          <w:color w:val="auto"/>
        </w:rPr>
      </w:pPr>
      <w:r w:rsidRPr="00764D9D">
        <w:rPr>
          <w:color w:val="auto"/>
        </w:rPr>
        <w:t>No presente exercício, as despesas decorrentes desta contratação correrão à conta de recursos específicos consignados no respectivo Orçamento do Estado, na dotação abaixo discriminada:</w:t>
      </w:r>
    </w:p>
    <w:p w:rsidR="009141B4" w:rsidRPr="00764D9D" w:rsidRDefault="009141B4" w:rsidP="009141B4">
      <w:pPr>
        <w:numPr>
          <w:ilvl w:val="1"/>
          <w:numId w:val="12"/>
        </w:numPr>
        <w:suppressAutoHyphens/>
        <w:spacing w:before="120" w:after="120" w:line="276" w:lineRule="auto"/>
        <w:ind w:left="284" w:firstLine="142"/>
        <w:jc w:val="both"/>
        <w:rPr>
          <w:rFonts w:ascii="Arial" w:eastAsia="Arial" w:hAnsi="Arial" w:cs="Arial"/>
          <w:i/>
          <w:iCs/>
          <w:sz w:val="20"/>
          <w:szCs w:val="20"/>
        </w:rPr>
      </w:pPr>
      <w:r w:rsidRPr="00764D9D">
        <w:rPr>
          <w:rFonts w:ascii="Arial" w:eastAsia="Arial" w:hAnsi="Arial" w:cs="Arial"/>
          <w:i/>
          <w:iCs/>
          <w:sz w:val="20"/>
          <w:szCs w:val="20"/>
        </w:rPr>
        <w:t xml:space="preserve">Gestão/Unidade: </w:t>
      </w:r>
      <w:r w:rsidR="00726067" w:rsidRPr="00764D9D">
        <w:rPr>
          <w:rFonts w:ascii="Arial" w:eastAsia="Arial" w:hAnsi="Arial" w:cs="Arial"/>
          <w:i/>
          <w:iCs/>
          <w:sz w:val="20"/>
          <w:szCs w:val="20"/>
        </w:rPr>
        <w:t>180189</w:t>
      </w:r>
    </w:p>
    <w:p w:rsidR="009141B4" w:rsidRPr="00764D9D" w:rsidRDefault="009141B4" w:rsidP="009141B4">
      <w:pPr>
        <w:numPr>
          <w:ilvl w:val="1"/>
          <w:numId w:val="12"/>
        </w:numPr>
        <w:suppressAutoHyphens/>
        <w:spacing w:before="120" w:after="120" w:line="276" w:lineRule="auto"/>
        <w:ind w:left="284" w:firstLine="142"/>
        <w:jc w:val="both"/>
        <w:rPr>
          <w:rFonts w:ascii="Arial" w:eastAsia="Arial" w:hAnsi="Arial" w:cs="Arial"/>
          <w:i/>
          <w:iCs/>
          <w:sz w:val="20"/>
          <w:szCs w:val="20"/>
        </w:rPr>
      </w:pPr>
      <w:r w:rsidRPr="00764D9D">
        <w:rPr>
          <w:rFonts w:ascii="Arial" w:eastAsia="Arial" w:hAnsi="Arial" w:cs="Arial"/>
          <w:i/>
          <w:iCs/>
          <w:sz w:val="20"/>
          <w:szCs w:val="20"/>
        </w:rPr>
        <w:t>Fonte de Recursos:</w:t>
      </w:r>
      <w:proofErr w:type="gramStart"/>
      <w:r w:rsidRPr="00764D9D">
        <w:rPr>
          <w:rFonts w:ascii="Arial" w:eastAsia="Arial" w:hAnsi="Arial" w:cs="Arial"/>
          <w:i/>
          <w:iCs/>
          <w:sz w:val="20"/>
          <w:szCs w:val="20"/>
        </w:rPr>
        <w:t xml:space="preserve">  </w:t>
      </w:r>
    </w:p>
    <w:p w:rsidR="009141B4" w:rsidRPr="00764D9D" w:rsidRDefault="009141B4" w:rsidP="009141B4">
      <w:pPr>
        <w:numPr>
          <w:ilvl w:val="1"/>
          <w:numId w:val="12"/>
        </w:numPr>
        <w:suppressAutoHyphens/>
        <w:spacing w:before="120" w:after="120" w:line="276" w:lineRule="auto"/>
        <w:ind w:left="284" w:firstLine="142"/>
        <w:jc w:val="both"/>
        <w:rPr>
          <w:rFonts w:ascii="Arial" w:eastAsia="Arial" w:hAnsi="Arial" w:cs="Arial"/>
          <w:i/>
          <w:iCs/>
          <w:sz w:val="20"/>
          <w:szCs w:val="20"/>
        </w:rPr>
      </w:pPr>
      <w:proofErr w:type="gramEnd"/>
      <w:r w:rsidRPr="00764D9D">
        <w:rPr>
          <w:rFonts w:ascii="Arial" w:eastAsia="Arial" w:hAnsi="Arial" w:cs="Arial"/>
          <w:i/>
          <w:iCs/>
          <w:sz w:val="20"/>
          <w:szCs w:val="20"/>
        </w:rPr>
        <w:t xml:space="preserve">Programa de Trabalho: </w:t>
      </w:r>
    </w:p>
    <w:p w:rsidR="009141B4" w:rsidRPr="00764D9D" w:rsidRDefault="009141B4" w:rsidP="009141B4">
      <w:pPr>
        <w:numPr>
          <w:ilvl w:val="1"/>
          <w:numId w:val="12"/>
        </w:numPr>
        <w:suppressAutoHyphens/>
        <w:spacing w:before="120" w:after="120" w:line="276" w:lineRule="auto"/>
        <w:ind w:left="284" w:firstLine="142"/>
        <w:jc w:val="both"/>
        <w:rPr>
          <w:rFonts w:ascii="Arial" w:eastAsia="Arial" w:hAnsi="Arial" w:cs="Arial"/>
          <w:i/>
          <w:iCs/>
          <w:sz w:val="20"/>
          <w:szCs w:val="20"/>
        </w:rPr>
      </w:pPr>
      <w:r w:rsidRPr="00764D9D">
        <w:rPr>
          <w:rFonts w:ascii="Arial" w:eastAsia="Arial" w:hAnsi="Arial" w:cs="Arial"/>
          <w:i/>
          <w:iCs/>
          <w:sz w:val="20"/>
          <w:szCs w:val="20"/>
        </w:rPr>
        <w:t xml:space="preserve">Elemento de Despesa: </w:t>
      </w:r>
    </w:p>
    <w:p w:rsidR="009141B4" w:rsidRPr="00764D9D" w:rsidRDefault="009141B4" w:rsidP="009141B4">
      <w:pPr>
        <w:numPr>
          <w:ilvl w:val="1"/>
          <w:numId w:val="12"/>
        </w:numPr>
        <w:suppressAutoHyphens/>
        <w:spacing w:before="120" w:after="120" w:line="276" w:lineRule="auto"/>
        <w:ind w:left="284" w:firstLine="142"/>
        <w:jc w:val="both"/>
        <w:rPr>
          <w:rFonts w:ascii="Arial" w:eastAsia="Arial" w:hAnsi="Arial" w:cs="Arial"/>
          <w:i/>
          <w:iCs/>
          <w:sz w:val="20"/>
          <w:szCs w:val="20"/>
        </w:rPr>
      </w:pPr>
      <w:r w:rsidRPr="00764D9D">
        <w:rPr>
          <w:rFonts w:ascii="Arial" w:eastAsia="Arial" w:hAnsi="Arial" w:cs="Arial"/>
          <w:i/>
          <w:iCs/>
          <w:sz w:val="20"/>
          <w:szCs w:val="20"/>
        </w:rPr>
        <w:t xml:space="preserve">Plano Interno: </w:t>
      </w:r>
    </w:p>
    <w:p w:rsidR="009141B4" w:rsidRPr="00764D9D" w:rsidRDefault="009141B4" w:rsidP="009141B4">
      <w:pPr>
        <w:numPr>
          <w:ilvl w:val="1"/>
          <w:numId w:val="12"/>
        </w:numPr>
        <w:suppressAutoHyphens/>
        <w:spacing w:before="120" w:after="120" w:line="276" w:lineRule="auto"/>
        <w:ind w:left="284" w:firstLine="142"/>
        <w:jc w:val="both"/>
        <w:rPr>
          <w:rFonts w:ascii="Arial" w:eastAsia="Arial" w:hAnsi="Arial" w:cs="Arial"/>
          <w:i/>
          <w:iCs/>
          <w:sz w:val="20"/>
          <w:szCs w:val="20"/>
        </w:rPr>
      </w:pPr>
      <w:r w:rsidRPr="00764D9D">
        <w:rPr>
          <w:rFonts w:ascii="Arial" w:eastAsia="Arial" w:hAnsi="Arial" w:cs="Arial"/>
          <w:i/>
          <w:iCs/>
          <w:sz w:val="20"/>
          <w:szCs w:val="20"/>
        </w:rPr>
        <w:t>Nota de Empenho:</w:t>
      </w:r>
    </w:p>
    <w:p w:rsidR="009141B4" w:rsidRPr="00764D9D" w:rsidRDefault="009141B4" w:rsidP="009141B4">
      <w:pPr>
        <w:pStyle w:val="Nivel01"/>
        <w:spacing w:before="120" w:afterLines="120" w:after="288" w:line="312" w:lineRule="auto"/>
        <w:rPr>
          <w:color w:val="auto"/>
        </w:rPr>
      </w:pPr>
      <w:r w:rsidRPr="00764D9D">
        <w:rPr>
          <w:color w:val="auto"/>
        </w:rPr>
        <w:t>CLÁUSULA DÉCIMA QUINTA – DOS CASOS OMISSOS (</w:t>
      </w:r>
      <w:hyperlink r:id="rId82" w:anchor="art92" w:history="1">
        <w:r w:rsidRPr="00764D9D">
          <w:rPr>
            <w:rStyle w:val="Hyperlink"/>
            <w:color w:val="auto"/>
          </w:rPr>
          <w:t>art. 92, III</w:t>
        </w:r>
      </w:hyperlink>
      <w:proofErr w:type="gramStart"/>
      <w:r w:rsidRPr="00764D9D">
        <w:rPr>
          <w:color w:val="auto"/>
        </w:rPr>
        <w:t>)</w:t>
      </w:r>
      <w:proofErr w:type="gramEnd"/>
    </w:p>
    <w:p w:rsidR="009141B4" w:rsidRPr="00764D9D" w:rsidRDefault="009141B4" w:rsidP="009141B4">
      <w:pPr>
        <w:pStyle w:val="Nivel2"/>
        <w:rPr>
          <w:color w:val="auto"/>
        </w:rPr>
      </w:pPr>
      <w:r w:rsidRPr="00764D9D">
        <w:rPr>
          <w:color w:val="auto"/>
        </w:rPr>
        <w:t xml:space="preserve">Aplicam-se aos casos omissos as disposições contidas na </w:t>
      </w:r>
      <w:hyperlink r:id="rId83" w:history="1">
        <w:r w:rsidRPr="00764D9D">
          <w:rPr>
            <w:color w:val="auto"/>
            <w:u w:val="single"/>
          </w:rPr>
          <w:t>Lei nº 14.133, de 2021</w:t>
        </w:r>
      </w:hyperlink>
      <w:r w:rsidRPr="00764D9D">
        <w:rPr>
          <w:color w:val="auto"/>
        </w:rPr>
        <w:t xml:space="preserve">, e disposições regulamentares pertinentes, e, subsidiariamente, as disposições contidas na </w:t>
      </w:r>
      <w:hyperlink r:id="rId84" w:history="1">
        <w:r w:rsidRPr="00764D9D">
          <w:rPr>
            <w:rStyle w:val="Hyperlink"/>
            <w:color w:val="auto"/>
          </w:rPr>
          <w:t xml:space="preserve">Lei nº 8.078, de </w:t>
        </w:r>
        <w:proofErr w:type="gramStart"/>
        <w:r w:rsidRPr="00764D9D">
          <w:rPr>
            <w:rStyle w:val="Hyperlink"/>
            <w:color w:val="auto"/>
          </w:rPr>
          <w:t>1990 – Código</w:t>
        </w:r>
        <w:proofErr w:type="gramEnd"/>
        <w:r w:rsidRPr="00764D9D">
          <w:rPr>
            <w:rStyle w:val="Hyperlink"/>
            <w:color w:val="auto"/>
          </w:rPr>
          <w:t xml:space="preserve"> de Defesa do Consumidor</w:t>
        </w:r>
      </w:hyperlink>
      <w:r w:rsidRPr="00764D9D">
        <w:rPr>
          <w:color w:val="auto"/>
        </w:rPr>
        <w:t xml:space="preserve"> – e princípios gerais dos contratos.</w:t>
      </w:r>
    </w:p>
    <w:p w:rsidR="009141B4" w:rsidRPr="00764D9D" w:rsidRDefault="009141B4" w:rsidP="009141B4">
      <w:pPr>
        <w:pStyle w:val="Nivel01"/>
        <w:rPr>
          <w:color w:val="auto"/>
        </w:rPr>
      </w:pPr>
      <w:r w:rsidRPr="00764D9D">
        <w:rPr>
          <w:color w:val="auto"/>
        </w:rPr>
        <w:t>CLÁUSULA DÉCIMA SEXTA – ALTERAÇÕES</w:t>
      </w:r>
    </w:p>
    <w:p w:rsidR="009141B4" w:rsidRPr="00764D9D" w:rsidRDefault="009141B4" w:rsidP="009141B4">
      <w:pPr>
        <w:pStyle w:val="Nivel2"/>
        <w:rPr>
          <w:color w:val="auto"/>
        </w:rPr>
      </w:pPr>
      <w:r w:rsidRPr="00764D9D">
        <w:rPr>
          <w:color w:val="auto"/>
        </w:rPr>
        <w:t xml:space="preserve">Eventuais alterações contratuais reger-se-ão pela disciplina dos </w:t>
      </w:r>
      <w:hyperlink r:id="rId85" w:anchor="art124" w:history="1">
        <w:proofErr w:type="spellStart"/>
        <w:r w:rsidRPr="00764D9D">
          <w:rPr>
            <w:rStyle w:val="Hyperlink"/>
            <w:color w:val="auto"/>
          </w:rPr>
          <w:t>arts</w:t>
        </w:r>
        <w:proofErr w:type="spellEnd"/>
        <w:r w:rsidRPr="00764D9D">
          <w:rPr>
            <w:rStyle w:val="Hyperlink"/>
            <w:color w:val="auto"/>
          </w:rPr>
          <w:t>. 124 e seguintes da Lei nº 14.133, de 2021</w:t>
        </w:r>
      </w:hyperlink>
      <w:r w:rsidRPr="00764D9D">
        <w:rPr>
          <w:color w:val="auto"/>
        </w:rPr>
        <w:t>.</w:t>
      </w:r>
    </w:p>
    <w:p w:rsidR="009141B4" w:rsidRPr="00764D9D" w:rsidRDefault="009141B4" w:rsidP="009141B4">
      <w:pPr>
        <w:pStyle w:val="Nivel2"/>
        <w:rPr>
          <w:color w:val="auto"/>
        </w:rPr>
      </w:pPr>
      <w:r w:rsidRPr="00764D9D">
        <w:rPr>
          <w:color w:val="auto"/>
        </w:rPr>
        <w:t xml:space="preserve">O Contratado é obrigado a aceitar, nas mesmas condições contratuais, os acréscimos ou supressões que se fizerem necessários no objeto, a critério exclusivo do Contratante, até o limite estabelecido no artigo 125 da </w:t>
      </w:r>
      <w:hyperlink r:id="rId86" w:history="1">
        <w:r w:rsidRPr="00764D9D">
          <w:rPr>
            <w:rStyle w:val="Hyperlink"/>
            <w:color w:val="auto"/>
          </w:rPr>
          <w:t>Lei nº 14.133, de 2021</w:t>
        </w:r>
      </w:hyperlink>
      <w:r w:rsidRPr="00764D9D">
        <w:rPr>
          <w:color w:val="auto"/>
        </w:rPr>
        <w:t>.</w:t>
      </w:r>
    </w:p>
    <w:p w:rsidR="009141B4" w:rsidRPr="00764D9D" w:rsidRDefault="009141B4" w:rsidP="009141B4">
      <w:pPr>
        <w:pStyle w:val="Nivel2"/>
        <w:rPr>
          <w:color w:val="auto"/>
        </w:rPr>
      </w:pPr>
      <w:r w:rsidRPr="00764D9D">
        <w:rPr>
          <w:color w:val="auto"/>
        </w:rPr>
        <w:t xml:space="preserve">Se o contrato não contemplar preços unitários para obras ou serviços cujo aditamento se fizer necessário, </w:t>
      </w:r>
      <w:proofErr w:type="gramStart"/>
      <w:r w:rsidRPr="00764D9D">
        <w:rPr>
          <w:color w:val="auto"/>
        </w:rPr>
        <w:t>esses serão</w:t>
      </w:r>
      <w:proofErr w:type="gramEnd"/>
      <w:r w:rsidRPr="00764D9D">
        <w:rPr>
          <w:color w:val="auto"/>
        </w:rPr>
        <w:t xml:space="preserve"> fixados por meio da aplicação da relação geral entre os valores da proposta e o do orçamento-base da Administração sobre os preços referenciais ou de mercado vigentes na data do aditamento, respeitados os limites estabelecidos no artigo 125 da </w:t>
      </w:r>
      <w:hyperlink r:id="rId87" w:history="1">
        <w:r w:rsidRPr="00764D9D">
          <w:rPr>
            <w:rStyle w:val="Hyperlink"/>
            <w:color w:val="auto"/>
          </w:rPr>
          <w:t>Lei nº 14.133, de 2021</w:t>
        </w:r>
      </w:hyperlink>
      <w:r w:rsidRPr="00764D9D">
        <w:rPr>
          <w:color w:val="auto"/>
        </w:rPr>
        <w:t>.</w:t>
      </w:r>
    </w:p>
    <w:p w:rsidR="009141B4" w:rsidRPr="00764D9D" w:rsidRDefault="009141B4" w:rsidP="009141B4">
      <w:pPr>
        <w:pStyle w:val="Nivel2"/>
        <w:rPr>
          <w:color w:val="auto"/>
        </w:rPr>
      </w:pPr>
      <w:r w:rsidRPr="00764D9D">
        <w:rPr>
          <w:color w:val="auto"/>
        </w:rPr>
        <w:t xml:space="preserve">Na presente contratação, a diferença percentual entre o valor global do contrato e o preço global de referência não poderá ser reduzida em favor do Contratado em decorrência de aditamentos que modifiquem a planilha orçamentária (artigo 128 da </w:t>
      </w:r>
      <w:hyperlink r:id="rId88" w:history="1">
        <w:r w:rsidRPr="00764D9D">
          <w:rPr>
            <w:rStyle w:val="Hyperlink"/>
            <w:color w:val="auto"/>
          </w:rPr>
          <w:t>Lei nº 14.133, de 2021</w:t>
        </w:r>
      </w:hyperlink>
      <w:r w:rsidRPr="00764D9D">
        <w:rPr>
          <w:color w:val="auto"/>
        </w:rPr>
        <w:t>).</w:t>
      </w:r>
    </w:p>
    <w:p w:rsidR="009141B4" w:rsidRPr="00764D9D" w:rsidRDefault="009141B4" w:rsidP="009141B4">
      <w:pPr>
        <w:pStyle w:val="Nivel2"/>
        <w:rPr>
          <w:color w:val="auto"/>
        </w:rPr>
      </w:pPr>
      <w:r w:rsidRPr="00764D9D">
        <w:rPr>
          <w:color w:val="auto"/>
        </w:rPr>
        <w:t xml:space="preserve">Eventuais alterações contratuais deverão ser promovidas mediante celebração de termo aditivo, respeitadas as disposições da </w:t>
      </w:r>
      <w:hyperlink r:id="rId89" w:history="1">
        <w:r w:rsidRPr="00764D9D">
          <w:rPr>
            <w:rStyle w:val="Hyperlink"/>
            <w:color w:val="auto"/>
          </w:rPr>
          <w:t>Lei nº 14.133, de 2021</w:t>
        </w:r>
      </w:hyperlink>
      <w:r w:rsidRPr="00764D9D">
        <w:rPr>
          <w:color w:val="auto"/>
        </w:rPr>
        <w:t xml:space="preserve">, admitindo-se que, nos casos de justificada necessidade de antecipação de seus efeitos, a formalização do aditivo ocorra no prazo máximo de </w:t>
      </w:r>
      <w:proofErr w:type="gramStart"/>
      <w:r w:rsidRPr="00764D9D">
        <w:rPr>
          <w:color w:val="auto"/>
        </w:rPr>
        <w:t>1</w:t>
      </w:r>
      <w:proofErr w:type="gramEnd"/>
      <w:r w:rsidRPr="00764D9D">
        <w:rPr>
          <w:color w:val="auto"/>
        </w:rPr>
        <w:t xml:space="preserve"> (um) mês (art. 132 da </w:t>
      </w:r>
      <w:hyperlink r:id="rId90" w:history="1">
        <w:r w:rsidRPr="00764D9D">
          <w:rPr>
            <w:rStyle w:val="Hyperlink"/>
            <w:color w:val="auto"/>
          </w:rPr>
          <w:t>Lei nº 14.133, de 2021</w:t>
        </w:r>
      </w:hyperlink>
      <w:r w:rsidRPr="00764D9D">
        <w:rPr>
          <w:color w:val="auto"/>
        </w:rPr>
        <w:t>).</w:t>
      </w:r>
    </w:p>
    <w:p w:rsidR="009141B4" w:rsidRPr="00764D9D" w:rsidRDefault="009141B4" w:rsidP="009141B4">
      <w:pPr>
        <w:pStyle w:val="Nivel2"/>
        <w:rPr>
          <w:color w:val="auto"/>
        </w:rPr>
      </w:pPr>
      <w:r w:rsidRPr="00764D9D">
        <w:rPr>
          <w:color w:val="auto"/>
        </w:rPr>
        <w:t>Caso haja alteração unilateral do contrato que aumente ou diminua os encargos do Contratado, o equilíbrio econômico-financeiro inicial será restabelecido no mesmo termo aditivo.</w:t>
      </w:r>
    </w:p>
    <w:p w:rsidR="009141B4" w:rsidRPr="00764D9D" w:rsidRDefault="009141B4" w:rsidP="009141B4">
      <w:pPr>
        <w:pStyle w:val="Nivel2"/>
        <w:rPr>
          <w:color w:val="auto"/>
        </w:rPr>
      </w:pPr>
      <w:r w:rsidRPr="00764D9D">
        <w:rPr>
          <w:color w:val="auto"/>
        </w:rPr>
        <w:t xml:space="preserve">Registros que não caracterizam alteração do contrato podem ser realizados por simples apostila, dispensada a celebração de termo aditivo, na forma do </w:t>
      </w:r>
      <w:hyperlink r:id="rId91" w:anchor="art136" w:history="1">
        <w:r w:rsidRPr="00764D9D">
          <w:rPr>
            <w:rStyle w:val="Hyperlink"/>
            <w:color w:val="auto"/>
          </w:rPr>
          <w:t>art. 136 da Lei nº 14.133, de 2021</w:t>
        </w:r>
      </w:hyperlink>
      <w:r w:rsidRPr="00764D9D">
        <w:rPr>
          <w:color w:val="auto"/>
        </w:rPr>
        <w:t>.</w:t>
      </w:r>
    </w:p>
    <w:p w:rsidR="009141B4" w:rsidRPr="00764D9D" w:rsidRDefault="009141B4" w:rsidP="009141B4">
      <w:pPr>
        <w:pStyle w:val="Nivel01"/>
        <w:rPr>
          <w:color w:val="auto"/>
        </w:rPr>
      </w:pPr>
      <w:r w:rsidRPr="00764D9D">
        <w:rPr>
          <w:color w:val="auto"/>
        </w:rPr>
        <w:t>CLÁUSULA DÉCIMA SÉTIMA – PUBLICAÇÃO</w:t>
      </w:r>
    </w:p>
    <w:p w:rsidR="009141B4" w:rsidRPr="00764D9D" w:rsidRDefault="009141B4" w:rsidP="009141B4">
      <w:pPr>
        <w:pStyle w:val="Nivel2"/>
        <w:rPr>
          <w:color w:val="auto"/>
        </w:rPr>
      </w:pPr>
      <w:r w:rsidRPr="00764D9D">
        <w:rPr>
          <w:color w:val="auto"/>
        </w:rPr>
        <w:t xml:space="preserve">Incumbirá ao Contratante divulgar o presente instrumento no Portal Nacional de Contratações Públicas (PNCP), na forma prevista no </w:t>
      </w:r>
      <w:hyperlink r:id="rId92" w:anchor="art94" w:history="1">
        <w:r w:rsidRPr="00764D9D">
          <w:rPr>
            <w:rStyle w:val="Hyperlink"/>
            <w:color w:val="auto"/>
          </w:rPr>
          <w:t>art. 94 da Lei 14.133, de 2021</w:t>
        </w:r>
      </w:hyperlink>
      <w:r w:rsidRPr="00764D9D">
        <w:rPr>
          <w:color w:val="auto"/>
        </w:rPr>
        <w:t xml:space="preserve">, bem como no respectivo sítio oficial na Internet, em atenção ao art. 91, </w:t>
      </w:r>
      <w:r w:rsidRPr="00764D9D">
        <w:rPr>
          <w:i/>
          <w:iCs/>
          <w:color w:val="auto"/>
        </w:rPr>
        <w:t>caput,</w:t>
      </w:r>
      <w:r w:rsidRPr="00764D9D">
        <w:rPr>
          <w:color w:val="auto"/>
        </w:rPr>
        <w:t xml:space="preserve"> da </w:t>
      </w:r>
      <w:hyperlink r:id="rId93" w:history="1">
        <w:r w:rsidRPr="00764D9D">
          <w:rPr>
            <w:rStyle w:val="Hyperlink"/>
            <w:color w:val="auto"/>
          </w:rPr>
          <w:t>Lei nº 14.133, de 2021</w:t>
        </w:r>
      </w:hyperlink>
      <w:r w:rsidRPr="00764D9D">
        <w:rPr>
          <w:color w:val="auto"/>
        </w:rPr>
        <w:t xml:space="preserve">, e ao </w:t>
      </w:r>
      <w:hyperlink r:id="rId94" w:anchor="art8§2" w:history="1">
        <w:r w:rsidRPr="00764D9D">
          <w:rPr>
            <w:rStyle w:val="Hyperlink"/>
            <w:color w:val="auto"/>
          </w:rPr>
          <w:t>art. 8º, § 2º, da Lei nº 12.527, de 2011</w:t>
        </w:r>
      </w:hyperlink>
      <w:r w:rsidRPr="00764D9D">
        <w:rPr>
          <w:color w:val="auto"/>
        </w:rPr>
        <w:t xml:space="preserve">, c/c art. 22 do </w:t>
      </w:r>
      <w:hyperlink r:id="rId95" w:history="1">
        <w:r w:rsidRPr="00764D9D">
          <w:rPr>
            <w:rStyle w:val="Hyperlink"/>
            <w:color w:val="auto"/>
          </w:rPr>
          <w:t>Decreto estadual nº 68.155, de 2023</w:t>
        </w:r>
      </w:hyperlink>
      <w:r w:rsidRPr="00764D9D">
        <w:rPr>
          <w:color w:val="auto"/>
        </w:rPr>
        <w:t xml:space="preserve">. </w:t>
      </w:r>
    </w:p>
    <w:p w:rsidR="009141B4" w:rsidRPr="00764D9D" w:rsidRDefault="009141B4" w:rsidP="009141B4">
      <w:pPr>
        <w:pStyle w:val="Nivel01"/>
        <w:rPr>
          <w:color w:val="auto"/>
        </w:rPr>
      </w:pPr>
      <w:r w:rsidRPr="00764D9D">
        <w:rPr>
          <w:color w:val="auto"/>
        </w:rPr>
        <w:t>CLÁUSULA DÉCIMA OITAVA– FORO (</w:t>
      </w:r>
      <w:hyperlink r:id="rId96" w:anchor="art92§1" w:history="1">
        <w:r w:rsidRPr="00764D9D">
          <w:rPr>
            <w:rStyle w:val="Hyperlink"/>
            <w:color w:val="auto"/>
          </w:rPr>
          <w:t>art. 92, §1º</w:t>
        </w:r>
      </w:hyperlink>
      <w:proofErr w:type="gramStart"/>
      <w:r w:rsidRPr="00764D9D">
        <w:rPr>
          <w:color w:val="auto"/>
        </w:rPr>
        <w:t>)</w:t>
      </w:r>
      <w:proofErr w:type="gramEnd"/>
    </w:p>
    <w:p w:rsidR="009141B4" w:rsidRPr="00764D9D" w:rsidRDefault="009141B4" w:rsidP="009141B4">
      <w:pPr>
        <w:pStyle w:val="Nivel2"/>
        <w:rPr>
          <w:color w:val="auto"/>
        </w:rPr>
      </w:pPr>
      <w:r w:rsidRPr="00764D9D">
        <w:rPr>
          <w:color w:val="auto"/>
        </w:rPr>
        <w:t xml:space="preserve">Fica eleito o Foro da </w:t>
      </w:r>
      <w:r w:rsidRPr="00764D9D">
        <w:rPr>
          <w:color w:val="auto"/>
          <w:lang w:eastAsia="en-US"/>
        </w:rPr>
        <w:t>Comarca da Capital do Estado de São Paulo</w:t>
      </w:r>
      <w:r w:rsidRPr="00764D9D">
        <w:rPr>
          <w:color w:val="auto"/>
        </w:rPr>
        <w:t xml:space="preserve"> para dirimir quaisquer questões que decorrerem deste Termo de Contrato, que não puderem ser resolvidas na esfera administrativa, conforme </w:t>
      </w:r>
      <w:hyperlink r:id="rId97" w:anchor="art92§1" w:history="1">
        <w:r w:rsidRPr="00764D9D">
          <w:rPr>
            <w:rStyle w:val="Hyperlink"/>
            <w:color w:val="auto"/>
          </w:rPr>
          <w:t xml:space="preserve">art. 92, § 1º, da Lei nº 14.133, de </w:t>
        </w:r>
        <w:proofErr w:type="gramStart"/>
        <w:r w:rsidRPr="00764D9D">
          <w:rPr>
            <w:rStyle w:val="Hyperlink"/>
            <w:color w:val="auto"/>
          </w:rPr>
          <w:t>2021.</w:t>
        </w:r>
        <w:proofErr w:type="gramEnd"/>
      </w:hyperlink>
    </w:p>
    <w:p w:rsidR="009141B4" w:rsidRPr="00764D9D" w:rsidRDefault="009141B4" w:rsidP="009141B4">
      <w:pPr>
        <w:pStyle w:val="Nivel2"/>
        <w:numPr>
          <w:ilvl w:val="0"/>
          <w:numId w:val="0"/>
        </w:numPr>
        <w:ind w:firstLine="709"/>
        <w:rPr>
          <w:i/>
          <w:iCs/>
          <w:color w:val="auto"/>
        </w:rPr>
      </w:pPr>
      <w:r w:rsidRPr="00764D9D">
        <w:rPr>
          <w:color w:val="auto"/>
        </w:rPr>
        <w:t xml:space="preserve">E assim, por estarem </w:t>
      </w:r>
      <w:proofErr w:type="gramStart"/>
      <w:r w:rsidRPr="00764D9D">
        <w:rPr>
          <w:color w:val="auto"/>
        </w:rPr>
        <w:t>as</w:t>
      </w:r>
      <w:proofErr w:type="gramEnd"/>
      <w:r w:rsidRPr="00764D9D">
        <w:rPr>
          <w:color w:val="auto"/>
        </w:rPr>
        <w:t xml:space="preserve"> partes justas e contratadas, foi lavrado o presente instrumento em</w:t>
      </w:r>
      <w:r w:rsidRPr="00764D9D">
        <w:rPr>
          <w:i/>
          <w:iCs/>
          <w:color w:val="auto"/>
        </w:rPr>
        <w:t xml:space="preserve"> 01 (uma) via</w:t>
      </w:r>
      <w:r w:rsidRPr="00764D9D">
        <w:rPr>
          <w:color w:val="auto"/>
        </w:rPr>
        <w:t>, que, lido e achado conforme pelo Contratado e pelo Contratante, vai por eles assinado para que produza todos os efeitos de Direito, sendo assinado também pelas testemunhas abaixo identificadas.</w:t>
      </w:r>
    </w:p>
    <w:p w:rsidR="009141B4" w:rsidRPr="00764D9D" w:rsidRDefault="009141B4" w:rsidP="009141B4">
      <w:pPr>
        <w:pStyle w:val="Nivel2"/>
        <w:numPr>
          <w:ilvl w:val="0"/>
          <w:numId w:val="0"/>
        </w:numPr>
        <w:ind w:firstLine="709"/>
        <w:rPr>
          <w:color w:val="auto"/>
        </w:rPr>
      </w:pPr>
      <w:r w:rsidRPr="00764D9D">
        <w:rPr>
          <w:color w:val="auto"/>
        </w:rPr>
        <w:t xml:space="preserve">[Local], [dia] de [mês] de [ano]. </w:t>
      </w:r>
      <w:r w:rsidRPr="00764D9D">
        <w:rPr>
          <w:b/>
          <w:bCs/>
          <w:color w:val="auto"/>
          <w:u w:val="single"/>
        </w:rPr>
        <w:t>OU</w:t>
      </w:r>
      <w:r w:rsidRPr="00764D9D">
        <w:rPr>
          <w:color w:val="auto"/>
        </w:rPr>
        <w:t xml:space="preserve"> [Local], data da última assinatura eletrônica das partes.</w:t>
      </w:r>
    </w:p>
    <w:p w:rsidR="009141B4" w:rsidRPr="00764D9D" w:rsidRDefault="009141B4" w:rsidP="009141B4">
      <w:pPr>
        <w:spacing w:before="120" w:after="120" w:line="276" w:lineRule="auto"/>
        <w:ind w:firstLine="709"/>
        <w:jc w:val="center"/>
        <w:rPr>
          <w:rFonts w:ascii="Arial" w:hAnsi="Arial" w:cs="Arial"/>
          <w:bCs/>
          <w:sz w:val="20"/>
          <w:szCs w:val="20"/>
        </w:rPr>
      </w:pPr>
      <w:r w:rsidRPr="00764D9D">
        <w:rPr>
          <w:rFonts w:ascii="Arial" w:hAnsi="Arial" w:cs="Arial"/>
          <w:bCs/>
          <w:sz w:val="20"/>
          <w:szCs w:val="20"/>
        </w:rPr>
        <w:t>_________________________</w:t>
      </w:r>
    </w:p>
    <w:p w:rsidR="009141B4" w:rsidRPr="00764D9D" w:rsidRDefault="009141B4" w:rsidP="009141B4">
      <w:pPr>
        <w:spacing w:before="120" w:after="120" w:line="276" w:lineRule="auto"/>
        <w:ind w:firstLine="709"/>
        <w:jc w:val="center"/>
        <w:rPr>
          <w:rFonts w:ascii="Arial" w:hAnsi="Arial" w:cs="Arial"/>
          <w:bCs/>
          <w:sz w:val="20"/>
          <w:szCs w:val="20"/>
        </w:rPr>
      </w:pPr>
      <w:r w:rsidRPr="00764D9D">
        <w:rPr>
          <w:rFonts w:ascii="Arial" w:hAnsi="Arial" w:cs="Arial"/>
          <w:bCs/>
          <w:sz w:val="20"/>
          <w:szCs w:val="20"/>
        </w:rPr>
        <w:t>Representante legal do CONTRATANTE</w:t>
      </w:r>
    </w:p>
    <w:p w:rsidR="009141B4" w:rsidRPr="00764D9D" w:rsidRDefault="009141B4" w:rsidP="009141B4">
      <w:pPr>
        <w:spacing w:before="120" w:after="120" w:line="276" w:lineRule="auto"/>
        <w:ind w:firstLine="709"/>
        <w:jc w:val="center"/>
        <w:rPr>
          <w:rFonts w:ascii="Arial" w:hAnsi="Arial" w:cs="Arial"/>
          <w:sz w:val="20"/>
          <w:szCs w:val="20"/>
        </w:rPr>
      </w:pPr>
      <w:r w:rsidRPr="00764D9D">
        <w:rPr>
          <w:rFonts w:ascii="Arial" w:hAnsi="Arial" w:cs="Arial"/>
          <w:sz w:val="20"/>
          <w:szCs w:val="20"/>
        </w:rPr>
        <w:t>_________________________</w:t>
      </w:r>
    </w:p>
    <w:p w:rsidR="009141B4" w:rsidRPr="00764D9D" w:rsidRDefault="009141B4" w:rsidP="009141B4">
      <w:pPr>
        <w:spacing w:before="120" w:after="120" w:line="276" w:lineRule="auto"/>
        <w:ind w:firstLine="709"/>
        <w:jc w:val="center"/>
        <w:rPr>
          <w:rFonts w:ascii="Arial" w:hAnsi="Arial" w:cs="Arial"/>
          <w:sz w:val="20"/>
          <w:szCs w:val="20"/>
        </w:rPr>
      </w:pPr>
      <w:r w:rsidRPr="00764D9D">
        <w:rPr>
          <w:rFonts w:ascii="Arial" w:hAnsi="Arial" w:cs="Arial"/>
          <w:bCs/>
          <w:sz w:val="20"/>
          <w:szCs w:val="20"/>
        </w:rPr>
        <w:t>Representante</w:t>
      </w:r>
      <w:r w:rsidRPr="00764D9D">
        <w:rPr>
          <w:rFonts w:ascii="Arial" w:hAnsi="Arial" w:cs="Arial"/>
          <w:sz w:val="20"/>
          <w:szCs w:val="20"/>
        </w:rPr>
        <w:t xml:space="preserve"> legal do CONTRATADO</w:t>
      </w:r>
    </w:p>
    <w:p w:rsidR="009141B4" w:rsidRPr="00764D9D" w:rsidRDefault="009141B4" w:rsidP="009141B4">
      <w:pPr>
        <w:spacing w:before="120" w:after="120" w:line="276" w:lineRule="auto"/>
        <w:ind w:firstLine="709"/>
        <w:jc w:val="both"/>
        <w:rPr>
          <w:rFonts w:ascii="Arial" w:hAnsi="Arial" w:cs="Arial"/>
          <w:sz w:val="20"/>
          <w:szCs w:val="20"/>
        </w:rPr>
      </w:pPr>
      <w:r w:rsidRPr="00764D9D">
        <w:rPr>
          <w:rFonts w:ascii="Arial" w:hAnsi="Arial" w:cs="Arial"/>
          <w:sz w:val="20"/>
          <w:szCs w:val="20"/>
        </w:rPr>
        <w:t>TESTEMUNHAS:</w:t>
      </w:r>
    </w:p>
    <w:p w:rsidR="009141B4" w:rsidRPr="00764D9D" w:rsidRDefault="009141B4" w:rsidP="009141B4">
      <w:pPr>
        <w:spacing w:before="120" w:after="120" w:line="276" w:lineRule="auto"/>
        <w:ind w:firstLine="709"/>
        <w:rPr>
          <w:rFonts w:ascii="Arial" w:hAnsi="Arial" w:cs="Arial"/>
          <w:sz w:val="20"/>
          <w:szCs w:val="20"/>
        </w:rPr>
      </w:pPr>
      <w:r w:rsidRPr="00764D9D">
        <w:rPr>
          <w:rFonts w:ascii="Arial" w:hAnsi="Arial" w:cs="Arial"/>
          <w:sz w:val="20"/>
          <w:szCs w:val="20"/>
        </w:rPr>
        <w:t>1-</w:t>
      </w:r>
    </w:p>
    <w:p w:rsidR="009141B4" w:rsidRPr="00764D9D" w:rsidRDefault="009141B4" w:rsidP="009141B4">
      <w:pPr>
        <w:spacing w:before="120" w:after="120" w:line="276" w:lineRule="auto"/>
        <w:ind w:firstLine="709"/>
      </w:pPr>
      <w:r w:rsidRPr="00764D9D">
        <w:rPr>
          <w:rFonts w:ascii="Arial" w:hAnsi="Arial" w:cs="Arial"/>
          <w:sz w:val="20"/>
          <w:szCs w:val="20"/>
        </w:rPr>
        <w:t>2-</w:t>
      </w:r>
      <w:r w:rsidRPr="00764D9D">
        <w:rPr>
          <w:rFonts w:ascii="Arial" w:hAnsi="Arial" w:cs="Arial"/>
          <w:i/>
          <w:iCs/>
          <w:sz w:val="20"/>
          <w:szCs w:val="20"/>
        </w:rPr>
        <w:t xml:space="preserve"> </w:t>
      </w:r>
    </w:p>
    <w:p w:rsidR="00222F62" w:rsidRPr="00764D9D" w:rsidRDefault="00222F62"/>
    <w:sectPr w:rsidR="00222F62" w:rsidRPr="00764D9D" w:rsidSect="006E2D22">
      <w:headerReference w:type="default" r:id="rId98"/>
      <w:footerReference w:type="default" r:id="rId99"/>
      <w:footerReference w:type="first" r:id="rId10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671" w:rsidRDefault="00B06671">
      <w:r>
        <w:separator/>
      </w:r>
    </w:p>
  </w:endnote>
  <w:endnote w:type="continuationSeparator" w:id="0">
    <w:p w:rsidR="00B06671" w:rsidRDefault="00B06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rPr>
      <w:id w:val="2016111550"/>
      <w:docPartObj>
        <w:docPartGallery w:val="Page Numbers (Bottom of Page)"/>
        <w:docPartUnique/>
      </w:docPartObj>
    </w:sdtPr>
    <w:sdtEndPr>
      <w:rPr>
        <w:sz w:val="12"/>
        <w:szCs w:val="12"/>
      </w:rPr>
    </w:sdtEndPr>
    <w:sdtContent>
      <w:p w:rsidR="00B06671" w:rsidRPr="00C3540A" w:rsidRDefault="00B06671" w:rsidP="006E2D22">
        <w:pPr>
          <w:pStyle w:val="Rodap"/>
          <w:rPr>
            <w:rFonts w:ascii="Arial" w:hAnsi="Arial" w:cs="Arial"/>
            <w:color w:val="548DD4" w:themeColor="text2" w:themeTint="99"/>
            <w:spacing w:val="60"/>
            <w:sz w:val="16"/>
            <w:szCs w:val="16"/>
          </w:rPr>
        </w:pPr>
        <w:r w:rsidRPr="0097012A">
          <w:rPr>
            <w:rFonts w:ascii="Arial" w:hAnsi="Arial" w:cs="Arial"/>
            <w:color w:val="548DD4" w:themeColor="text2" w:themeTint="99"/>
            <w:spacing w:val="60"/>
            <w:sz w:val="22"/>
            <w:szCs w:val="22"/>
          </w:rPr>
          <w:tab/>
        </w:r>
        <w:r w:rsidRPr="0097012A">
          <w:rPr>
            <w:rFonts w:ascii="Arial" w:hAnsi="Arial" w:cs="Arial"/>
            <w:color w:val="548DD4" w:themeColor="text2" w:themeTint="99"/>
            <w:spacing w:val="60"/>
            <w:sz w:val="22"/>
            <w:szCs w:val="22"/>
          </w:rPr>
          <w:tab/>
        </w:r>
      </w:p>
      <w:p w:rsidR="00B06671" w:rsidRPr="0097012A" w:rsidRDefault="00B06671" w:rsidP="006E2D22">
        <w:pPr>
          <w:pStyle w:val="Rodap"/>
          <w:rPr>
            <w:rFonts w:ascii="Arial" w:hAnsi="Arial" w:cs="Arial"/>
            <w:color w:val="7F7F7F" w:themeColor="text1" w:themeTint="80"/>
            <w:sz w:val="18"/>
            <w:szCs w:val="18"/>
          </w:rPr>
        </w:pPr>
        <w:r w:rsidRPr="0097012A">
          <w:rPr>
            <w:rFonts w:ascii="Arial" w:hAnsi="Arial" w:cs="Arial"/>
            <w:color w:val="7F7F7F" w:themeColor="text1" w:themeTint="80"/>
            <w:spacing w:val="60"/>
            <w:sz w:val="22"/>
            <w:szCs w:val="22"/>
          </w:rPr>
          <w:tab/>
        </w:r>
        <w:r w:rsidRPr="0097012A">
          <w:rPr>
            <w:rFonts w:ascii="Arial" w:hAnsi="Arial" w:cs="Arial"/>
            <w:color w:val="7F7F7F" w:themeColor="text1" w:themeTint="80"/>
            <w:spacing w:val="60"/>
            <w:sz w:val="22"/>
            <w:szCs w:val="22"/>
          </w:rPr>
          <w:tab/>
        </w:r>
        <w:r w:rsidRPr="0097012A">
          <w:rPr>
            <w:rFonts w:ascii="Arial" w:hAnsi="Arial" w:cs="Arial"/>
            <w:color w:val="595959" w:themeColor="text1" w:themeTint="A6"/>
            <w:spacing w:val="60"/>
            <w:sz w:val="18"/>
            <w:szCs w:val="18"/>
          </w:rPr>
          <w:t>Página</w:t>
        </w:r>
        <w:r w:rsidRPr="0097012A">
          <w:rPr>
            <w:rFonts w:ascii="Arial" w:hAnsi="Arial" w:cs="Arial"/>
            <w:color w:val="595959" w:themeColor="text1" w:themeTint="A6"/>
            <w:sz w:val="18"/>
            <w:szCs w:val="18"/>
          </w:rPr>
          <w:t xml:space="preserve">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PAGE   \* MERGEFORMAT</w:instrText>
        </w:r>
        <w:r w:rsidRPr="0097012A">
          <w:rPr>
            <w:rFonts w:ascii="Arial" w:hAnsi="Arial" w:cs="Arial"/>
            <w:color w:val="595959" w:themeColor="text1" w:themeTint="A6"/>
            <w:sz w:val="18"/>
            <w:szCs w:val="18"/>
          </w:rPr>
          <w:fldChar w:fldCharType="separate"/>
        </w:r>
        <w:r w:rsidR="00764D9D">
          <w:rPr>
            <w:rFonts w:ascii="Arial" w:hAnsi="Arial" w:cs="Arial"/>
            <w:noProof/>
            <w:color w:val="595959" w:themeColor="text1" w:themeTint="A6"/>
            <w:sz w:val="18"/>
            <w:szCs w:val="18"/>
          </w:rPr>
          <w:t>2</w:t>
        </w:r>
        <w:r w:rsidRPr="0097012A">
          <w:rPr>
            <w:rFonts w:ascii="Arial" w:hAnsi="Arial" w:cs="Arial"/>
            <w:color w:val="595959" w:themeColor="text1" w:themeTint="A6"/>
            <w:sz w:val="18"/>
            <w:szCs w:val="18"/>
          </w:rPr>
          <w:fldChar w:fldCharType="end"/>
        </w:r>
        <w:r w:rsidRPr="0097012A">
          <w:rPr>
            <w:rFonts w:ascii="Arial" w:hAnsi="Arial" w:cs="Arial"/>
            <w:color w:val="595959" w:themeColor="text1" w:themeTint="A6"/>
            <w:sz w:val="18"/>
            <w:szCs w:val="18"/>
          </w:rPr>
          <w:t xml:space="preserve"> | </w:t>
        </w:r>
        <w:r w:rsidRPr="0097012A">
          <w:rPr>
            <w:rFonts w:ascii="Arial" w:hAnsi="Arial" w:cs="Arial"/>
            <w:color w:val="595959" w:themeColor="text1" w:themeTint="A6"/>
            <w:sz w:val="18"/>
            <w:szCs w:val="18"/>
          </w:rPr>
          <w:fldChar w:fldCharType="begin"/>
        </w:r>
        <w:r w:rsidRPr="0097012A">
          <w:rPr>
            <w:rFonts w:ascii="Arial" w:hAnsi="Arial" w:cs="Arial"/>
            <w:color w:val="595959" w:themeColor="text1" w:themeTint="A6"/>
            <w:sz w:val="18"/>
            <w:szCs w:val="18"/>
          </w:rPr>
          <w:instrText>NUMPAGES  \* Arabic  \* MERGEFORMAT</w:instrText>
        </w:r>
        <w:r w:rsidRPr="0097012A">
          <w:rPr>
            <w:rFonts w:ascii="Arial" w:hAnsi="Arial" w:cs="Arial"/>
            <w:color w:val="595959" w:themeColor="text1" w:themeTint="A6"/>
            <w:sz w:val="18"/>
            <w:szCs w:val="18"/>
          </w:rPr>
          <w:fldChar w:fldCharType="separate"/>
        </w:r>
        <w:r w:rsidR="00764D9D">
          <w:rPr>
            <w:rFonts w:ascii="Arial" w:hAnsi="Arial" w:cs="Arial"/>
            <w:noProof/>
            <w:color w:val="595959" w:themeColor="text1" w:themeTint="A6"/>
            <w:sz w:val="18"/>
            <w:szCs w:val="18"/>
          </w:rPr>
          <w:t>14</w:t>
        </w:r>
        <w:r w:rsidRPr="0097012A">
          <w:rPr>
            <w:rFonts w:ascii="Arial" w:hAnsi="Arial" w:cs="Arial"/>
            <w:color w:val="595959" w:themeColor="text1" w:themeTint="A6"/>
            <w:sz w:val="18"/>
            <w:szCs w:val="18"/>
          </w:rPr>
          <w:fldChar w:fldCharType="end"/>
        </w:r>
      </w:p>
      <w:p w:rsidR="00B06671" w:rsidRDefault="00B06671" w:rsidP="006E2D22">
        <w:pPr>
          <w:pStyle w:val="Rodap"/>
          <w:rPr>
            <w:rFonts w:ascii="Arial" w:hAnsi="Arial" w:cs="Arial"/>
            <w:sz w:val="12"/>
            <w:szCs w:val="12"/>
          </w:rPr>
        </w:pPr>
      </w:p>
      <w:p w:rsidR="00B06671" w:rsidRPr="00C3540A" w:rsidRDefault="00B06671" w:rsidP="006E2D22">
        <w:pPr>
          <w:pStyle w:val="Rodap"/>
          <w:rPr>
            <w:rFonts w:ascii="Arial" w:hAnsi="Arial" w:cs="Arial"/>
            <w:sz w:val="12"/>
            <w:szCs w:val="12"/>
          </w:rPr>
        </w:pPr>
      </w:p>
      <w:p w:rsidR="00B06671" w:rsidRPr="00C3540A" w:rsidRDefault="00B06671" w:rsidP="006E2D22">
        <w:pPr>
          <w:pStyle w:val="Rodap"/>
          <w:rPr>
            <w:rFonts w:ascii="Arial" w:hAnsi="Arial" w:cs="Arial"/>
            <w:sz w:val="12"/>
            <w:szCs w:val="12"/>
          </w:rPr>
        </w:pPr>
      </w:p>
      <w:p w:rsidR="00B06671" w:rsidRPr="00C3540A" w:rsidRDefault="00764D9D" w:rsidP="006E2D22">
        <w:pPr>
          <w:pStyle w:val="Rodap"/>
          <w:jc w:val="both"/>
          <w:rPr>
            <w:rFonts w:ascii="Arial" w:hAnsi="Arial" w:cs="Arial"/>
            <w:sz w:val="12"/>
            <w:szCs w:val="12"/>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rPr>
      <w:id w:val="449905275"/>
      <w:docPartObj>
        <w:docPartGallery w:val="Page Numbers (Bottom of Page)"/>
        <w:docPartUnique/>
      </w:docPartObj>
    </w:sdtPr>
    <w:sdtEndPr>
      <w:rPr>
        <w:sz w:val="12"/>
        <w:szCs w:val="12"/>
      </w:rPr>
    </w:sdtEndPr>
    <w:sdtContent>
      <w:p w:rsidR="00B06671" w:rsidRPr="000F5963" w:rsidRDefault="00B06671" w:rsidP="006E2D22">
        <w:pPr>
          <w:pStyle w:val="Rodap"/>
          <w:rPr>
            <w:rFonts w:ascii="Arial" w:hAnsi="Arial" w:cs="Arial"/>
            <w:color w:val="548DD4" w:themeColor="text2" w:themeTint="99"/>
            <w:spacing w:val="60"/>
            <w:sz w:val="16"/>
            <w:szCs w:val="16"/>
          </w:rPr>
        </w:pPr>
        <w:r w:rsidRPr="0097012A">
          <w:rPr>
            <w:rFonts w:ascii="Arial" w:hAnsi="Arial" w:cs="Arial"/>
            <w:color w:val="548DD4" w:themeColor="text2" w:themeTint="99"/>
            <w:spacing w:val="60"/>
            <w:sz w:val="22"/>
            <w:szCs w:val="22"/>
          </w:rPr>
          <w:tab/>
        </w:r>
        <w:r w:rsidRPr="0097012A">
          <w:rPr>
            <w:rFonts w:ascii="Arial" w:hAnsi="Arial" w:cs="Arial"/>
            <w:color w:val="548DD4" w:themeColor="text2" w:themeTint="99"/>
            <w:spacing w:val="60"/>
            <w:sz w:val="22"/>
            <w:szCs w:val="22"/>
          </w:rPr>
          <w:tab/>
        </w:r>
      </w:p>
      <w:p w:rsidR="00B06671" w:rsidRPr="00C3540A" w:rsidRDefault="00764D9D" w:rsidP="006E2D22">
        <w:pPr>
          <w:pStyle w:val="Rodap"/>
          <w:jc w:val="both"/>
          <w:rPr>
            <w:rFonts w:ascii="Arial" w:hAnsi="Arial" w:cs="Arial"/>
            <w:sz w:val="16"/>
            <w:szCs w:val="16"/>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671" w:rsidRDefault="00B06671">
      <w:r>
        <w:separator/>
      </w:r>
    </w:p>
  </w:footnote>
  <w:footnote w:type="continuationSeparator" w:id="0">
    <w:p w:rsidR="00B06671" w:rsidRDefault="00B066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5112" w:type="dxa"/>
      <w:tblInd w:w="3828" w:type="dxa"/>
      <w:tblLayout w:type="fixed"/>
      <w:tblLook w:val="06A0" w:firstRow="1" w:lastRow="0" w:firstColumn="1" w:lastColumn="0" w:noHBand="1" w:noVBand="1"/>
    </w:tblPr>
    <w:tblGrid>
      <w:gridCol w:w="9072"/>
      <w:gridCol w:w="3020"/>
      <w:gridCol w:w="3020"/>
    </w:tblGrid>
    <w:tr w:rsidR="00B06671" w:rsidTr="006E2D22">
      <w:trPr>
        <w:trHeight w:val="300"/>
      </w:trPr>
      <w:tc>
        <w:tcPr>
          <w:tcW w:w="9072" w:type="dxa"/>
        </w:tcPr>
        <w:p w:rsidR="00B06671" w:rsidRDefault="00B06671" w:rsidP="006E2D22">
          <w:pPr>
            <w:pStyle w:val="Cabealho"/>
            <w:ind w:left="-115"/>
          </w:pPr>
        </w:p>
      </w:tc>
      <w:tc>
        <w:tcPr>
          <w:tcW w:w="3020" w:type="dxa"/>
        </w:tcPr>
        <w:p w:rsidR="00B06671" w:rsidRDefault="00B06671" w:rsidP="006E2D22">
          <w:pPr>
            <w:pStyle w:val="Cabealho"/>
            <w:jc w:val="center"/>
          </w:pPr>
        </w:p>
      </w:tc>
      <w:tc>
        <w:tcPr>
          <w:tcW w:w="3020" w:type="dxa"/>
        </w:tcPr>
        <w:p w:rsidR="00B06671" w:rsidRDefault="00B06671" w:rsidP="006E2D22">
          <w:pPr>
            <w:pStyle w:val="Cabealho"/>
            <w:ind w:right="-115"/>
            <w:jc w:val="right"/>
          </w:pPr>
        </w:p>
      </w:tc>
    </w:tr>
  </w:tbl>
  <w:p w:rsidR="00B06671" w:rsidRDefault="00B06671" w:rsidP="006E2D2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15EE6FDD"/>
    <w:multiLevelType w:val="multilevel"/>
    <w:tmpl w:val="9EE66504"/>
    <w:lvl w:ilvl="0">
      <w:start w:val="4"/>
      <w:numFmt w:val="decimal"/>
      <w:lvlText w:val="%1"/>
      <w:lvlJc w:val="left"/>
      <w:pPr>
        <w:ind w:left="450" w:hanging="450"/>
      </w:pPr>
      <w:rPr>
        <w:rFonts w:hint="default"/>
      </w:rPr>
    </w:lvl>
    <w:lvl w:ilvl="1">
      <w:start w:val="6"/>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3733A7D"/>
    <w:multiLevelType w:val="multilevel"/>
    <w:tmpl w:val="37B43D6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0">
    <w:nsid w:val="299A2DA6"/>
    <w:multiLevelType w:val="multilevel"/>
    <w:tmpl w:val="1D96562E"/>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3198" w:hanging="504"/>
      </w:pPr>
      <w:rPr>
        <w:rFonts w:hint="default"/>
        <w:b w:val="0"/>
        <w:i/>
        <w:strike w:val="0"/>
        <w:color w:val="FF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2D43C72"/>
    <w:multiLevelType w:val="hybridMultilevel"/>
    <w:tmpl w:val="3EEC5380"/>
    <w:lvl w:ilvl="0" w:tplc="04160017">
      <w:start w:val="1"/>
      <w:numFmt w:val="lowerLetter"/>
      <w:lvlText w:val="%1)"/>
      <w:lvlJc w:val="left"/>
      <w:pPr>
        <w:ind w:left="1239" w:hanging="360"/>
      </w:pPr>
      <w:rPr>
        <w:rFonts w:hint="default"/>
      </w:rPr>
    </w:lvl>
    <w:lvl w:ilvl="1" w:tplc="04160019" w:tentative="1">
      <w:start w:val="1"/>
      <w:numFmt w:val="lowerLetter"/>
      <w:lvlText w:val="%2."/>
      <w:lvlJc w:val="left"/>
      <w:pPr>
        <w:ind w:left="1959" w:hanging="360"/>
      </w:pPr>
    </w:lvl>
    <w:lvl w:ilvl="2" w:tplc="0416001B" w:tentative="1">
      <w:start w:val="1"/>
      <w:numFmt w:val="lowerRoman"/>
      <w:lvlText w:val="%3."/>
      <w:lvlJc w:val="right"/>
      <w:pPr>
        <w:ind w:left="2679" w:hanging="180"/>
      </w:pPr>
    </w:lvl>
    <w:lvl w:ilvl="3" w:tplc="0416000F" w:tentative="1">
      <w:start w:val="1"/>
      <w:numFmt w:val="decimal"/>
      <w:lvlText w:val="%4."/>
      <w:lvlJc w:val="left"/>
      <w:pPr>
        <w:ind w:left="3399" w:hanging="360"/>
      </w:pPr>
    </w:lvl>
    <w:lvl w:ilvl="4" w:tplc="04160019" w:tentative="1">
      <w:start w:val="1"/>
      <w:numFmt w:val="lowerLetter"/>
      <w:lvlText w:val="%5."/>
      <w:lvlJc w:val="left"/>
      <w:pPr>
        <w:ind w:left="4119" w:hanging="360"/>
      </w:pPr>
    </w:lvl>
    <w:lvl w:ilvl="5" w:tplc="0416001B" w:tentative="1">
      <w:start w:val="1"/>
      <w:numFmt w:val="lowerRoman"/>
      <w:lvlText w:val="%6."/>
      <w:lvlJc w:val="right"/>
      <w:pPr>
        <w:ind w:left="4839" w:hanging="180"/>
      </w:pPr>
    </w:lvl>
    <w:lvl w:ilvl="6" w:tplc="0416000F" w:tentative="1">
      <w:start w:val="1"/>
      <w:numFmt w:val="decimal"/>
      <w:lvlText w:val="%7."/>
      <w:lvlJc w:val="left"/>
      <w:pPr>
        <w:ind w:left="5559" w:hanging="360"/>
      </w:pPr>
    </w:lvl>
    <w:lvl w:ilvl="7" w:tplc="04160019" w:tentative="1">
      <w:start w:val="1"/>
      <w:numFmt w:val="lowerLetter"/>
      <w:lvlText w:val="%8."/>
      <w:lvlJc w:val="left"/>
      <w:pPr>
        <w:ind w:left="6279" w:hanging="360"/>
      </w:pPr>
    </w:lvl>
    <w:lvl w:ilvl="8" w:tplc="0416001B" w:tentative="1">
      <w:start w:val="1"/>
      <w:numFmt w:val="lowerRoman"/>
      <w:lvlText w:val="%9."/>
      <w:lvlJc w:val="right"/>
      <w:pPr>
        <w:ind w:left="6999" w:hanging="180"/>
      </w:p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3CB386C"/>
    <w:multiLevelType w:val="multilevel"/>
    <w:tmpl w:val="8A267910"/>
    <w:lvl w:ilvl="0">
      <w:start w:val="7"/>
      <w:numFmt w:val="decimal"/>
      <w:lvlText w:val="%1"/>
      <w:lvlJc w:val="left"/>
      <w:pPr>
        <w:ind w:left="450" w:hanging="450"/>
      </w:pPr>
      <w:rPr>
        <w:rFonts w:hint="default"/>
      </w:rPr>
    </w:lvl>
    <w:lvl w:ilvl="1">
      <w:start w:val="1"/>
      <w:numFmt w:val="decimal"/>
      <w:lvlText w:val="%1.%2"/>
      <w:lvlJc w:val="left"/>
      <w:pPr>
        <w:ind w:left="2718" w:hanging="450"/>
      </w:pPr>
      <w:rPr>
        <w:rFonts w:hint="default"/>
      </w:rPr>
    </w:lvl>
    <w:lvl w:ilvl="2">
      <w:start w:val="1"/>
      <w:numFmt w:val="decimal"/>
      <w:lvlText w:val="%1.%2.%3"/>
      <w:lvlJc w:val="left"/>
      <w:pPr>
        <w:ind w:left="5256" w:hanging="720"/>
      </w:pPr>
      <w:rPr>
        <w:rFonts w:hint="default"/>
        <w:color w:val="FF0000"/>
        <w:sz w:val="20"/>
        <w:szCs w:val="20"/>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4">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5">
    <w:nsid w:val="3E1E4096"/>
    <w:multiLevelType w:val="multilevel"/>
    <w:tmpl w:val="76D2CBC8"/>
    <w:lvl w:ilvl="0">
      <w:start w:val="9"/>
      <w:numFmt w:val="decimal"/>
      <w:lvlText w:val="%1"/>
      <w:lvlJc w:val="left"/>
      <w:pPr>
        <w:ind w:left="560" w:hanging="560"/>
      </w:pPr>
      <w:rPr>
        <w:rFonts w:hint="default"/>
      </w:rPr>
    </w:lvl>
    <w:lvl w:ilvl="1">
      <w:start w:val="41"/>
      <w:numFmt w:val="decimal"/>
      <w:lvlText w:val="%1.%2"/>
      <w:lvlJc w:val="left"/>
      <w:pPr>
        <w:ind w:left="1340" w:hanging="5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1">
    <w:nsid w:val="6706240C"/>
    <w:multiLevelType w:val="multilevel"/>
    <w:tmpl w:val="096E24F4"/>
    <w:lvl w:ilvl="0">
      <w:start w:val="9"/>
      <w:numFmt w:val="decimal"/>
      <w:lvlText w:val="%1"/>
      <w:lvlJc w:val="left"/>
      <w:pPr>
        <w:ind w:left="560" w:hanging="560"/>
      </w:pPr>
      <w:rPr>
        <w:rFonts w:hint="default"/>
      </w:rPr>
    </w:lvl>
    <w:lvl w:ilvl="1">
      <w:start w:val="42"/>
      <w:numFmt w:val="decimal"/>
      <w:lvlText w:val="%1.%2"/>
      <w:lvlJc w:val="left"/>
      <w:pPr>
        <w:ind w:left="1340" w:hanging="560"/>
      </w:pPr>
      <w:rPr>
        <w:rFonts w:hint="default"/>
      </w:rPr>
    </w:lvl>
    <w:lvl w:ilvl="2">
      <w:start w:val="1"/>
      <w:numFmt w:val="decimal"/>
      <w:lvlText w:val="%1.%2.%3"/>
      <w:lvlJc w:val="left"/>
      <w:pPr>
        <w:ind w:left="2280" w:hanging="720"/>
      </w:pPr>
      <w:rPr>
        <w:rFonts w:ascii="Arial" w:hAnsi="Arial" w:cs="Arial" w:hint="default"/>
        <w:sz w:val="20"/>
        <w:szCs w:val="20"/>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nsid w:val="71A640EF"/>
    <w:multiLevelType w:val="multilevel"/>
    <w:tmpl w:val="EAEE6388"/>
    <w:lvl w:ilvl="0">
      <w:start w:val="1"/>
      <w:numFmt w:val="decimal"/>
      <w:lvlText w:val="%1."/>
      <w:lvlJc w:val="left"/>
      <w:pPr>
        <w:ind w:left="360" w:hanging="360"/>
      </w:pPr>
      <w:rPr>
        <w:rFonts w:hint="default"/>
        <w:b/>
      </w:rPr>
    </w:lvl>
    <w:lvl w:ilvl="1">
      <w:start w:val="1"/>
      <w:numFmt w:val="decimal"/>
      <w:lvlText w:val="%1.%2."/>
      <w:lvlJc w:val="left"/>
      <w:pPr>
        <w:ind w:left="4969" w:hanging="432"/>
      </w:pPr>
      <w:rPr>
        <w:rFonts w:hint="default"/>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3054C46"/>
    <w:multiLevelType w:val="hybridMultilevel"/>
    <w:tmpl w:val="3FB2089C"/>
    <w:lvl w:ilvl="0" w:tplc="91AE342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7572389"/>
    <w:multiLevelType w:val="hybridMultilevel"/>
    <w:tmpl w:val="FA786F08"/>
    <w:lvl w:ilvl="0" w:tplc="04160017">
      <w:start w:val="1"/>
      <w:numFmt w:val="lowerLetter"/>
      <w:lvlText w:val="%1)"/>
      <w:lvlJc w:val="left"/>
      <w:pPr>
        <w:ind w:left="1239" w:hanging="360"/>
      </w:pPr>
      <w:rPr>
        <w:rFonts w:hint="default"/>
      </w:rPr>
    </w:lvl>
    <w:lvl w:ilvl="1" w:tplc="04160019" w:tentative="1">
      <w:start w:val="1"/>
      <w:numFmt w:val="lowerLetter"/>
      <w:lvlText w:val="%2."/>
      <w:lvlJc w:val="left"/>
      <w:pPr>
        <w:ind w:left="1959" w:hanging="360"/>
      </w:pPr>
    </w:lvl>
    <w:lvl w:ilvl="2" w:tplc="0416001B" w:tentative="1">
      <w:start w:val="1"/>
      <w:numFmt w:val="lowerRoman"/>
      <w:lvlText w:val="%3."/>
      <w:lvlJc w:val="right"/>
      <w:pPr>
        <w:ind w:left="2679" w:hanging="180"/>
      </w:pPr>
    </w:lvl>
    <w:lvl w:ilvl="3" w:tplc="0416000F" w:tentative="1">
      <w:start w:val="1"/>
      <w:numFmt w:val="decimal"/>
      <w:lvlText w:val="%4."/>
      <w:lvlJc w:val="left"/>
      <w:pPr>
        <w:ind w:left="3399" w:hanging="360"/>
      </w:pPr>
    </w:lvl>
    <w:lvl w:ilvl="4" w:tplc="04160019" w:tentative="1">
      <w:start w:val="1"/>
      <w:numFmt w:val="lowerLetter"/>
      <w:lvlText w:val="%5."/>
      <w:lvlJc w:val="left"/>
      <w:pPr>
        <w:ind w:left="4119" w:hanging="360"/>
      </w:pPr>
    </w:lvl>
    <w:lvl w:ilvl="5" w:tplc="0416001B" w:tentative="1">
      <w:start w:val="1"/>
      <w:numFmt w:val="lowerRoman"/>
      <w:lvlText w:val="%6."/>
      <w:lvlJc w:val="right"/>
      <w:pPr>
        <w:ind w:left="4839" w:hanging="180"/>
      </w:pPr>
    </w:lvl>
    <w:lvl w:ilvl="6" w:tplc="0416000F" w:tentative="1">
      <w:start w:val="1"/>
      <w:numFmt w:val="decimal"/>
      <w:lvlText w:val="%7."/>
      <w:lvlJc w:val="left"/>
      <w:pPr>
        <w:ind w:left="5559" w:hanging="360"/>
      </w:pPr>
    </w:lvl>
    <w:lvl w:ilvl="7" w:tplc="04160019" w:tentative="1">
      <w:start w:val="1"/>
      <w:numFmt w:val="lowerLetter"/>
      <w:lvlText w:val="%8."/>
      <w:lvlJc w:val="left"/>
      <w:pPr>
        <w:ind w:left="6279" w:hanging="360"/>
      </w:pPr>
    </w:lvl>
    <w:lvl w:ilvl="8" w:tplc="0416001B" w:tentative="1">
      <w:start w:val="1"/>
      <w:numFmt w:val="lowerRoman"/>
      <w:lvlText w:val="%9."/>
      <w:lvlJc w:val="right"/>
      <w:pPr>
        <w:ind w:left="6999" w:hanging="180"/>
      </w:pPr>
    </w:lvl>
  </w:abstractNum>
  <w:abstractNum w:abstractNumId="30">
    <w:nsid w:val="7AA2593F"/>
    <w:multiLevelType w:val="multilevel"/>
    <w:tmpl w:val="16566010"/>
    <w:lvl w:ilvl="0">
      <w:start w:val="4"/>
      <w:numFmt w:val="decimal"/>
      <w:lvlText w:val="%1"/>
      <w:lvlJc w:val="left"/>
      <w:pPr>
        <w:ind w:left="450" w:hanging="450"/>
      </w:pPr>
      <w:rPr>
        <w:rFonts w:hint="default"/>
      </w:rPr>
    </w:lvl>
    <w:lvl w:ilvl="1">
      <w:start w:val="9"/>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0"/>
  </w:num>
  <w:num w:numId="3">
    <w:abstractNumId w:val="27"/>
  </w:num>
  <w:num w:numId="4">
    <w:abstractNumId w:val="31"/>
  </w:num>
  <w:num w:numId="5">
    <w:abstractNumId w:val="16"/>
  </w:num>
  <w:num w:numId="6">
    <w:abstractNumId w:val="12"/>
  </w:num>
  <w:num w:numId="7">
    <w:abstractNumId w:val="18"/>
  </w:num>
  <w:num w:numId="8">
    <w:abstractNumId w:val="2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3"/>
  </w:num>
  <w:num w:numId="12">
    <w:abstractNumId w:val="4"/>
  </w:num>
  <w:num w:numId="13">
    <w:abstractNumId w:val="32"/>
  </w:num>
  <w:num w:numId="14">
    <w:abstractNumId w:val="19"/>
  </w:num>
  <w:num w:numId="15">
    <w:abstractNumId w:val="1"/>
  </w:num>
  <w:num w:numId="16">
    <w:abstractNumId w:val="28"/>
  </w:num>
  <w:num w:numId="17">
    <w:abstractNumId w:val="11"/>
  </w:num>
  <w:num w:numId="18">
    <w:abstractNumId w:val="29"/>
  </w:num>
  <w:num w:numId="19">
    <w:abstractNumId w:val="10"/>
  </w:num>
  <w:num w:numId="20">
    <w:abstractNumId w:val="13"/>
  </w:num>
  <w:num w:numId="21">
    <w:abstractNumId w:val="23"/>
  </w:num>
  <w:num w:numId="22">
    <w:abstractNumId w:val="14"/>
  </w:num>
  <w:num w:numId="23">
    <w:abstractNumId w:val="15"/>
  </w:num>
  <w:num w:numId="24">
    <w:abstractNumId w:val="21"/>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4"/>
  </w:num>
  <w:num w:numId="28">
    <w:abstractNumId w:val="25"/>
  </w:num>
  <w:num w:numId="29">
    <w:abstractNumId w:val="9"/>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5"/>
  </w:num>
  <w:num w:numId="33">
    <w:abstractNumId w:val="17"/>
  </w:num>
  <w:num w:numId="34">
    <w:abstractNumId w:val="26"/>
  </w:num>
  <w:num w:numId="35">
    <w:abstractNumId w:val="6"/>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1B4"/>
    <w:rsid w:val="0001163E"/>
    <w:rsid w:val="00177EC3"/>
    <w:rsid w:val="001C7F04"/>
    <w:rsid w:val="001D22D6"/>
    <w:rsid w:val="00222F62"/>
    <w:rsid w:val="003B67CF"/>
    <w:rsid w:val="004A50EC"/>
    <w:rsid w:val="004B4627"/>
    <w:rsid w:val="006B7F7B"/>
    <w:rsid w:val="006E2D22"/>
    <w:rsid w:val="00726067"/>
    <w:rsid w:val="00764D9D"/>
    <w:rsid w:val="00776698"/>
    <w:rsid w:val="009141B4"/>
    <w:rsid w:val="00A56640"/>
    <w:rsid w:val="00B06671"/>
    <w:rsid w:val="00CB14A8"/>
    <w:rsid w:val="00D917EE"/>
    <w:rsid w:val="00F33340"/>
    <w:rsid w:val="00F712F4"/>
    <w:rsid w:val="00F85F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141B4"/>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9141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9141B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141B4"/>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9141B4"/>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9141B4"/>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141B4"/>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9141B4"/>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9141B4"/>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9141B4"/>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9141B4"/>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34"/>
    <w:qFormat/>
    <w:rsid w:val="009141B4"/>
    <w:pPr>
      <w:ind w:left="720"/>
      <w:contextualSpacing/>
    </w:pPr>
  </w:style>
  <w:style w:type="paragraph" w:styleId="NormalWeb">
    <w:name w:val="Normal (Web)"/>
    <w:basedOn w:val="Normal"/>
    <w:uiPriority w:val="99"/>
    <w:rsid w:val="009141B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9141B4"/>
    <w:rPr>
      <w:rFonts w:ascii="Tahoma" w:hAnsi="Tahoma"/>
      <w:sz w:val="16"/>
      <w:szCs w:val="16"/>
    </w:rPr>
  </w:style>
  <w:style w:type="character" w:customStyle="1" w:styleId="TextodebaloChar">
    <w:name w:val="Texto de balão Char"/>
    <w:basedOn w:val="Fontepargpadro"/>
    <w:link w:val="Textodebalo"/>
    <w:uiPriority w:val="99"/>
    <w:rsid w:val="009141B4"/>
    <w:rPr>
      <w:rFonts w:ascii="Tahoma" w:eastAsiaTheme="minorEastAsia" w:hAnsi="Tahoma" w:cs="Tahoma"/>
      <w:sz w:val="16"/>
      <w:szCs w:val="16"/>
      <w:lang w:eastAsia="pt-BR"/>
    </w:rPr>
  </w:style>
  <w:style w:type="paragraph" w:customStyle="1" w:styleId="Nvel2">
    <w:name w:val="Nível 2"/>
    <w:basedOn w:val="Normal"/>
    <w:next w:val="Normal"/>
    <w:rsid w:val="009141B4"/>
    <w:pPr>
      <w:spacing w:after="120"/>
      <w:jc w:val="both"/>
    </w:pPr>
    <w:rPr>
      <w:rFonts w:ascii="Arial" w:hAnsi="Arial" w:cs="Times New Roman"/>
      <w:b/>
      <w:szCs w:val="20"/>
    </w:rPr>
  </w:style>
  <w:style w:type="character" w:customStyle="1" w:styleId="normalchar1">
    <w:name w:val="normal__char1"/>
    <w:rsid w:val="009141B4"/>
    <w:rPr>
      <w:rFonts w:ascii="Arial" w:hAnsi="Arial" w:cs="Arial" w:hint="default"/>
      <w:strike w:val="0"/>
      <w:dstrike w:val="0"/>
      <w:sz w:val="24"/>
      <w:szCs w:val="24"/>
      <w:u w:val="none"/>
      <w:effect w:val="none"/>
    </w:rPr>
  </w:style>
  <w:style w:type="character" w:customStyle="1" w:styleId="apple-style-span">
    <w:name w:val="apple-style-span"/>
    <w:basedOn w:val="Fontepargpadro"/>
    <w:rsid w:val="009141B4"/>
  </w:style>
  <w:style w:type="character" w:styleId="Hyperlink">
    <w:name w:val="Hyperlink"/>
    <w:rsid w:val="009141B4"/>
    <w:rPr>
      <w:color w:val="000080"/>
      <w:u w:val="single"/>
    </w:rPr>
  </w:style>
  <w:style w:type="paragraph" w:styleId="Citao">
    <w:name w:val="Quote"/>
    <w:aliases w:val="TCU,Citação AGU,NotaExplicativa"/>
    <w:basedOn w:val="Normal"/>
    <w:next w:val="Normal"/>
    <w:link w:val="CitaoChar"/>
    <w:qFormat/>
    <w:rsid w:val="009141B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9141B4"/>
    <w:rPr>
      <w:rFonts w:ascii="Arial" w:eastAsia="Calibri" w:hAnsi="Arial" w:cs="Tahoma"/>
      <w:i/>
      <w:iCs/>
      <w:color w:val="000000"/>
      <w:sz w:val="20"/>
      <w:szCs w:val="24"/>
      <w:shd w:val="clear" w:color="auto" w:fill="FFFFCC"/>
    </w:rPr>
  </w:style>
  <w:style w:type="paragraph" w:styleId="Commarcadores5">
    <w:name w:val="List Bullet 5"/>
    <w:basedOn w:val="Normal"/>
    <w:rsid w:val="009141B4"/>
    <w:pPr>
      <w:numPr>
        <w:numId w:val="2"/>
      </w:numPr>
      <w:contextualSpacing/>
    </w:pPr>
  </w:style>
  <w:style w:type="paragraph" w:customStyle="1" w:styleId="Notaexplicativa">
    <w:name w:val="Nota explicativa"/>
    <w:basedOn w:val="Citao"/>
    <w:link w:val="NotaexplicativaChar"/>
    <w:qFormat/>
    <w:rsid w:val="009141B4"/>
    <w:rPr>
      <w:szCs w:val="20"/>
    </w:rPr>
  </w:style>
  <w:style w:type="character" w:customStyle="1" w:styleId="NotaexplicativaChar">
    <w:name w:val="Nota explicativa Char"/>
    <w:basedOn w:val="CitaoChar"/>
    <w:link w:val="Notaexplicativa"/>
    <w:rsid w:val="009141B4"/>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9141B4"/>
    <w:pPr>
      <w:tabs>
        <w:tab w:val="center" w:pos="4252"/>
        <w:tab w:val="right" w:pos="8504"/>
      </w:tabs>
    </w:pPr>
  </w:style>
  <w:style w:type="character" w:customStyle="1" w:styleId="CabealhoChar">
    <w:name w:val="Cabeçalho Char"/>
    <w:basedOn w:val="Fontepargpadro"/>
    <w:link w:val="Cabealho"/>
    <w:uiPriority w:val="99"/>
    <w:rsid w:val="009141B4"/>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9141B4"/>
    <w:pPr>
      <w:tabs>
        <w:tab w:val="center" w:pos="4252"/>
        <w:tab w:val="right" w:pos="8504"/>
      </w:tabs>
    </w:pPr>
  </w:style>
  <w:style w:type="character" w:customStyle="1" w:styleId="RodapChar">
    <w:name w:val="Rodapé Char"/>
    <w:basedOn w:val="Fontepargpadro"/>
    <w:link w:val="Rodap"/>
    <w:uiPriority w:val="99"/>
    <w:qFormat/>
    <w:rsid w:val="009141B4"/>
    <w:rPr>
      <w:rFonts w:ascii="Ecofont_Spranq_eco_Sans" w:eastAsiaTheme="minorEastAsia" w:hAnsi="Ecofont_Spranq_eco_Sans" w:cs="Tahoma"/>
      <w:sz w:val="24"/>
      <w:szCs w:val="24"/>
      <w:lang w:eastAsia="pt-BR"/>
    </w:rPr>
  </w:style>
  <w:style w:type="numbering" w:customStyle="1" w:styleId="Estilo1">
    <w:name w:val="Estilo1"/>
    <w:uiPriority w:val="99"/>
    <w:rsid w:val="009141B4"/>
    <w:pPr>
      <w:numPr>
        <w:numId w:val="3"/>
      </w:numPr>
    </w:pPr>
  </w:style>
  <w:style w:type="numbering" w:customStyle="1" w:styleId="Estilo2">
    <w:name w:val="Estilo2"/>
    <w:uiPriority w:val="99"/>
    <w:rsid w:val="009141B4"/>
    <w:pPr>
      <w:numPr>
        <w:numId w:val="4"/>
      </w:numPr>
    </w:pPr>
  </w:style>
  <w:style w:type="numbering" w:customStyle="1" w:styleId="Estilo3">
    <w:name w:val="Estilo3"/>
    <w:uiPriority w:val="99"/>
    <w:rsid w:val="009141B4"/>
    <w:pPr>
      <w:numPr>
        <w:numId w:val="5"/>
      </w:numPr>
    </w:pPr>
  </w:style>
  <w:style w:type="numbering" w:customStyle="1" w:styleId="Estilo4">
    <w:name w:val="Estilo4"/>
    <w:uiPriority w:val="99"/>
    <w:rsid w:val="009141B4"/>
    <w:pPr>
      <w:numPr>
        <w:numId w:val="6"/>
      </w:numPr>
    </w:pPr>
  </w:style>
  <w:style w:type="numbering" w:customStyle="1" w:styleId="Estilo5">
    <w:name w:val="Estilo5"/>
    <w:uiPriority w:val="99"/>
    <w:rsid w:val="009141B4"/>
    <w:pPr>
      <w:numPr>
        <w:numId w:val="7"/>
      </w:numPr>
    </w:pPr>
  </w:style>
  <w:style w:type="numbering" w:customStyle="1" w:styleId="Estilo6">
    <w:name w:val="Estilo6"/>
    <w:uiPriority w:val="99"/>
    <w:rsid w:val="009141B4"/>
    <w:pPr>
      <w:numPr>
        <w:numId w:val="8"/>
      </w:numPr>
    </w:pPr>
  </w:style>
  <w:style w:type="character" w:styleId="Refdecomentrio">
    <w:name w:val="annotation reference"/>
    <w:basedOn w:val="Fontepargpadro"/>
    <w:unhideWhenUsed/>
    <w:qFormat/>
    <w:rsid w:val="009141B4"/>
    <w:rPr>
      <w:sz w:val="16"/>
      <w:szCs w:val="16"/>
    </w:rPr>
  </w:style>
  <w:style w:type="paragraph" w:styleId="Textodecomentrio">
    <w:name w:val="annotation text"/>
    <w:basedOn w:val="Normal"/>
    <w:link w:val="TextodecomentrioChar"/>
    <w:uiPriority w:val="99"/>
    <w:unhideWhenUsed/>
    <w:qFormat/>
    <w:rsid w:val="009141B4"/>
    <w:rPr>
      <w:sz w:val="20"/>
      <w:szCs w:val="20"/>
    </w:rPr>
  </w:style>
  <w:style w:type="character" w:customStyle="1" w:styleId="TextodecomentrioChar">
    <w:name w:val="Texto de comentário Char"/>
    <w:basedOn w:val="Fontepargpadro"/>
    <w:link w:val="Textodecomentrio"/>
    <w:uiPriority w:val="99"/>
    <w:qFormat/>
    <w:rsid w:val="009141B4"/>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141B4"/>
    <w:rPr>
      <w:b/>
      <w:bCs/>
    </w:rPr>
  </w:style>
  <w:style w:type="character" w:customStyle="1" w:styleId="AssuntodocomentrioChar">
    <w:name w:val="Assunto do comentário Char"/>
    <w:basedOn w:val="TextodecomentrioChar"/>
    <w:link w:val="Assuntodocomentrio"/>
    <w:uiPriority w:val="99"/>
    <w:semiHidden/>
    <w:rsid w:val="009141B4"/>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9141B4"/>
    <w:pPr>
      <w:numPr>
        <w:numId w:val="1"/>
      </w:numPr>
      <w:tabs>
        <w:tab w:val="left" w:pos="567"/>
      </w:tabs>
      <w:spacing w:before="240"/>
      <w:ind w:left="0" w:firstLine="0"/>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9141B4"/>
    <w:pPr>
      <w:jc w:val="left"/>
    </w:pPr>
    <w:rPr>
      <w:rFonts w:cstheme="majorBidi"/>
      <w:color w:val="000000" w:themeColor="text1"/>
      <w:sz w:val="52"/>
      <w:szCs w:val="52"/>
    </w:rPr>
  </w:style>
  <w:style w:type="paragraph" w:styleId="Ttulo">
    <w:name w:val="Title"/>
    <w:basedOn w:val="Normal"/>
    <w:next w:val="Normal"/>
    <w:link w:val="TtuloChar"/>
    <w:rsid w:val="009141B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9141B4"/>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9141B4"/>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9141B4"/>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9141B4"/>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9141B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9141B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141B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9141B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9141B4"/>
  </w:style>
  <w:style w:type="character" w:customStyle="1" w:styleId="eop">
    <w:name w:val="eop"/>
    <w:basedOn w:val="Fontepargpadro"/>
    <w:rsid w:val="009141B4"/>
  </w:style>
  <w:style w:type="character" w:customStyle="1" w:styleId="spellingerror">
    <w:name w:val="spellingerror"/>
    <w:basedOn w:val="Fontepargpadro"/>
    <w:rsid w:val="009141B4"/>
  </w:style>
  <w:style w:type="paragraph" w:styleId="Corpodetexto">
    <w:name w:val="Body Text"/>
    <w:basedOn w:val="Normal"/>
    <w:link w:val="CorpodetextoChar"/>
    <w:uiPriority w:val="99"/>
    <w:unhideWhenUsed/>
    <w:rsid w:val="009141B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9141B4"/>
    <w:rPr>
      <w:rFonts w:ascii="Times New Roman" w:eastAsia="Times New Roman" w:hAnsi="Times New Roman" w:cs="Times New Roman"/>
      <w:sz w:val="24"/>
      <w:szCs w:val="24"/>
      <w:lang w:eastAsia="pt-BR"/>
    </w:rPr>
  </w:style>
  <w:style w:type="paragraph" w:customStyle="1" w:styleId="Nivel1">
    <w:name w:val="Nivel1"/>
    <w:basedOn w:val="Ttulo1"/>
    <w:link w:val="Nivel1Char"/>
    <w:rsid w:val="009141B4"/>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9141B4"/>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9141B4"/>
    <w:pPr>
      <w:ind w:left="720"/>
    </w:pPr>
    <w:rPr>
      <w:rFonts w:eastAsia="Times New Roman" w:cs="Ecofont_Spranq_eco_Sans"/>
    </w:rPr>
  </w:style>
  <w:style w:type="paragraph" w:customStyle="1" w:styleId="Nivel2">
    <w:name w:val="Nivel 2"/>
    <w:basedOn w:val="Normal"/>
    <w:link w:val="Nivel2Char"/>
    <w:qFormat/>
    <w:rsid w:val="009141B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9141B4"/>
    <w:pPr>
      <w:numPr>
        <w:ilvl w:val="0"/>
        <w:numId w:val="0"/>
      </w:numPr>
      <w:ind w:left="360" w:hanging="360"/>
    </w:pPr>
    <w:rPr>
      <w:b/>
    </w:rPr>
  </w:style>
  <w:style w:type="paragraph" w:customStyle="1" w:styleId="Nivel3">
    <w:name w:val="Nivel 3"/>
    <w:basedOn w:val="Normal"/>
    <w:link w:val="Nivel3Char"/>
    <w:qFormat/>
    <w:rsid w:val="009141B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9141B4"/>
    <w:pPr>
      <w:numPr>
        <w:ilvl w:val="3"/>
      </w:numPr>
      <w:ind w:left="567" w:firstLine="0"/>
    </w:pPr>
    <w:rPr>
      <w:color w:val="auto"/>
    </w:rPr>
  </w:style>
  <w:style w:type="paragraph" w:customStyle="1" w:styleId="Nivel5">
    <w:name w:val="Nivel 5"/>
    <w:basedOn w:val="Nivel4"/>
    <w:qFormat/>
    <w:rsid w:val="009141B4"/>
    <w:pPr>
      <w:numPr>
        <w:ilvl w:val="4"/>
      </w:numPr>
      <w:ind w:left="851" w:firstLine="0"/>
    </w:pPr>
  </w:style>
  <w:style w:type="character" w:customStyle="1" w:styleId="Nivel4Char">
    <w:name w:val="Nivel 4 Char"/>
    <w:basedOn w:val="Fontepargpadro"/>
    <w:link w:val="Nivel4"/>
    <w:rsid w:val="009141B4"/>
    <w:rPr>
      <w:rFonts w:ascii="Arial" w:eastAsiaTheme="minorEastAsia" w:hAnsi="Arial" w:cs="Arial"/>
      <w:sz w:val="20"/>
      <w:szCs w:val="20"/>
      <w:lang w:eastAsia="pt-BR"/>
    </w:rPr>
  </w:style>
  <w:style w:type="paragraph" w:customStyle="1" w:styleId="textbody">
    <w:name w:val="textbody"/>
    <w:basedOn w:val="Normal"/>
    <w:rsid w:val="009141B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9141B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9141B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141B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141B4"/>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9141B4"/>
    <w:rPr>
      <w:b/>
      <w:bCs/>
    </w:rPr>
  </w:style>
  <w:style w:type="character" w:styleId="nfase">
    <w:name w:val="Emphasis"/>
    <w:basedOn w:val="Fontepargpadro"/>
    <w:uiPriority w:val="20"/>
    <w:qFormat/>
    <w:rsid w:val="009141B4"/>
    <w:rPr>
      <w:i/>
      <w:iCs/>
    </w:rPr>
  </w:style>
  <w:style w:type="character" w:customStyle="1" w:styleId="Manoel">
    <w:name w:val="Manoel"/>
    <w:rsid w:val="009141B4"/>
    <w:rPr>
      <w:rFonts w:ascii="Arial" w:hAnsi="Arial" w:cs="Arial"/>
      <w:color w:val="7030A0"/>
      <w:sz w:val="20"/>
    </w:rPr>
  </w:style>
  <w:style w:type="character" w:customStyle="1" w:styleId="ListLabel12">
    <w:name w:val="ListLabel 12"/>
    <w:rsid w:val="009141B4"/>
    <w:rPr>
      <w:b/>
    </w:rPr>
  </w:style>
  <w:style w:type="paragraph" w:customStyle="1" w:styleId="texto1">
    <w:name w:val="texto1"/>
    <w:basedOn w:val="Normal"/>
    <w:rsid w:val="009141B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9141B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9141B4"/>
    <w:rPr>
      <w:rFonts w:ascii="Arial" w:eastAsia="Calibri" w:hAnsi="Arial" w:cs="Times New Roman"/>
      <w:i/>
      <w:iCs/>
      <w:color w:val="000000"/>
      <w:sz w:val="20"/>
      <w:szCs w:val="24"/>
      <w:shd w:val="clear" w:color="auto" w:fill="FFFFCC"/>
    </w:rPr>
  </w:style>
  <w:style w:type="paragraph" w:customStyle="1" w:styleId="xwestern">
    <w:name w:val="x_western"/>
    <w:basedOn w:val="Normal"/>
    <w:rsid w:val="009141B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9141B4"/>
    <w:pPr>
      <w:ind w:firstLine="1134"/>
      <w:jc w:val="both"/>
    </w:pPr>
    <w:rPr>
      <w:rFonts w:ascii="Times New Roman" w:eastAsia="Times New Roman" w:hAnsi="Times New Roman" w:cs="Times New Roman"/>
      <w:szCs w:val="22"/>
      <w:lang w:eastAsia="en-US"/>
    </w:rPr>
  </w:style>
  <w:style w:type="paragraph" w:customStyle="1" w:styleId="Normal1">
    <w:name w:val="Normal_1"/>
    <w:rsid w:val="009141B4"/>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9141B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9141B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9141B4"/>
  </w:style>
  <w:style w:type="paragraph" w:customStyle="1" w:styleId="textojustificado">
    <w:name w:val="texto_justificado"/>
    <w:basedOn w:val="Normal"/>
    <w:rsid w:val="009141B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9141B4"/>
    <w:rPr>
      <w:color w:val="800080" w:themeColor="followedHyperlink"/>
      <w:u w:val="single"/>
    </w:rPr>
  </w:style>
  <w:style w:type="character" w:customStyle="1" w:styleId="MenoPendente1">
    <w:name w:val="Menção Pendente1"/>
    <w:basedOn w:val="Fontepargpadro"/>
    <w:uiPriority w:val="99"/>
    <w:semiHidden/>
    <w:unhideWhenUsed/>
    <w:rsid w:val="009141B4"/>
    <w:rPr>
      <w:color w:val="605E5C"/>
      <w:shd w:val="clear" w:color="auto" w:fill="E1DFDD"/>
    </w:rPr>
  </w:style>
  <w:style w:type="character" w:customStyle="1" w:styleId="MenoPendente2">
    <w:name w:val="Menção Pendente2"/>
    <w:basedOn w:val="Fontepargpadro"/>
    <w:uiPriority w:val="99"/>
    <w:semiHidden/>
    <w:unhideWhenUsed/>
    <w:rsid w:val="009141B4"/>
    <w:rPr>
      <w:color w:val="605E5C"/>
      <w:shd w:val="clear" w:color="auto" w:fill="E1DFDD"/>
    </w:rPr>
  </w:style>
  <w:style w:type="character" w:customStyle="1" w:styleId="Nivel2Char">
    <w:name w:val="Nivel 2 Char"/>
    <w:basedOn w:val="Fontepargpadro"/>
    <w:link w:val="Nivel2"/>
    <w:locked/>
    <w:rsid w:val="009141B4"/>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9141B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9141B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141B4"/>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141B4"/>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9141B4"/>
    <w:rPr>
      <w:color w:val="808080"/>
    </w:rPr>
  </w:style>
  <w:style w:type="character" w:customStyle="1" w:styleId="PargrafodaListaChar">
    <w:name w:val="Parágrafo da Lista Char"/>
    <w:basedOn w:val="Fontepargpadro"/>
    <w:link w:val="PargrafodaLista"/>
    <w:uiPriority w:val="34"/>
    <w:rsid w:val="009141B4"/>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9141B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9141B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9141B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9141B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9141B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9141B4"/>
  </w:style>
  <w:style w:type="paragraph" w:customStyle="1" w:styleId="Standard">
    <w:name w:val="Standard"/>
    <w:rsid w:val="009141B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9141B4"/>
    <w:pPr>
      <w:spacing w:after="140" w:line="276" w:lineRule="auto"/>
    </w:pPr>
  </w:style>
  <w:style w:type="character" w:customStyle="1" w:styleId="MenoPendente3">
    <w:name w:val="Menção Pendente3"/>
    <w:basedOn w:val="Fontepargpadro"/>
    <w:uiPriority w:val="99"/>
    <w:semiHidden/>
    <w:unhideWhenUsed/>
    <w:rsid w:val="009141B4"/>
    <w:rPr>
      <w:color w:val="605E5C"/>
      <w:shd w:val="clear" w:color="auto" w:fill="E1DFDD"/>
    </w:rPr>
  </w:style>
  <w:style w:type="character" w:customStyle="1" w:styleId="MenoPendente4">
    <w:name w:val="Menção Pendente4"/>
    <w:basedOn w:val="Fontepargpadro"/>
    <w:uiPriority w:val="99"/>
    <w:semiHidden/>
    <w:unhideWhenUsed/>
    <w:rsid w:val="009141B4"/>
    <w:rPr>
      <w:color w:val="605E5C"/>
      <w:shd w:val="clear" w:color="auto" w:fill="E1DFDD"/>
    </w:rPr>
  </w:style>
  <w:style w:type="paragraph" w:customStyle="1" w:styleId="ou">
    <w:name w:val="ou"/>
    <w:basedOn w:val="PargrafodaLista"/>
    <w:link w:val="ouChar"/>
    <w:qFormat/>
    <w:rsid w:val="009141B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9141B4"/>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9141B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9141B4"/>
    <w:rPr>
      <w:i/>
      <w:iCs/>
      <w:color w:val="FF0000"/>
    </w:rPr>
  </w:style>
  <w:style w:type="paragraph" w:customStyle="1" w:styleId="Nvel3-R">
    <w:name w:val="Nível 3-R"/>
    <w:basedOn w:val="Nivel3"/>
    <w:link w:val="Nvel3-RChar"/>
    <w:qFormat/>
    <w:rsid w:val="009141B4"/>
    <w:rPr>
      <w:i/>
      <w:iCs/>
      <w:color w:val="FF0000"/>
    </w:rPr>
  </w:style>
  <w:style w:type="character" w:customStyle="1" w:styleId="Nvel2-RedChar">
    <w:name w:val="Nível 2 -Red Char"/>
    <w:basedOn w:val="Nivel2Char"/>
    <w:link w:val="Nvel2-Red"/>
    <w:rsid w:val="009141B4"/>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9141B4"/>
    <w:rPr>
      <w:i/>
      <w:iCs/>
      <w:color w:val="FF0000"/>
    </w:rPr>
  </w:style>
  <w:style w:type="character" w:customStyle="1" w:styleId="Nivel3Char">
    <w:name w:val="Nivel 3 Char"/>
    <w:basedOn w:val="Fontepargpadro"/>
    <w:link w:val="Nivel3"/>
    <w:rsid w:val="009141B4"/>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9141B4"/>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9141B4"/>
    <w:pPr>
      <w:numPr>
        <w:numId w:val="0"/>
      </w:numPr>
      <w:ind w:left="357"/>
      <w:outlineLvl w:val="1"/>
    </w:pPr>
    <w:rPr>
      <w:color w:val="FF0000"/>
    </w:rPr>
  </w:style>
  <w:style w:type="character" w:customStyle="1" w:styleId="Nvel4-RChar">
    <w:name w:val="Nível 4-R Char"/>
    <w:basedOn w:val="Nivel4Char"/>
    <w:link w:val="Nvel4-R"/>
    <w:rsid w:val="009141B4"/>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9141B4"/>
    <w:rPr>
      <w:color w:val="0000FF" w:themeColor="hyperlink"/>
      <w:u w:val="single"/>
    </w:rPr>
  </w:style>
  <w:style w:type="character" w:customStyle="1" w:styleId="Nvel1-SemNumChar">
    <w:name w:val="Nível 1-Sem Num Char"/>
    <w:basedOn w:val="Nivel01Char"/>
    <w:link w:val="Nvel1-SemNum"/>
    <w:rsid w:val="009141B4"/>
    <w:rPr>
      <w:rFonts w:ascii="Arial" w:eastAsiaTheme="majorEastAsia" w:hAnsi="Arial" w:cs="Arial"/>
      <w:b/>
      <w:bCs/>
      <w:color w:val="FF0000"/>
      <w:spacing w:val="5"/>
      <w:kern w:val="28"/>
      <w:sz w:val="20"/>
      <w:szCs w:val="20"/>
      <w:lang w:eastAsia="pt-BR"/>
    </w:rPr>
  </w:style>
  <w:style w:type="paragraph" w:customStyle="1" w:styleId="citao2">
    <w:name w:val="citação 2"/>
    <w:basedOn w:val="Citao"/>
    <w:rsid w:val="009141B4"/>
    <w:pPr>
      <w:overflowPunct w:val="0"/>
    </w:pPr>
    <w:rPr>
      <w:szCs w:val="20"/>
    </w:rPr>
  </w:style>
  <w:style w:type="paragraph" w:customStyle="1" w:styleId="Prembulo">
    <w:name w:val="Preâmbulo"/>
    <w:basedOn w:val="Normal"/>
    <w:link w:val="PrembuloChar"/>
    <w:qFormat/>
    <w:rsid w:val="009141B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9141B4"/>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9141B4"/>
    <w:rPr>
      <w:color w:val="605E5C"/>
      <w:shd w:val="clear" w:color="auto" w:fill="E1DFDD"/>
    </w:rPr>
  </w:style>
  <w:style w:type="character" w:customStyle="1" w:styleId="UnresolvedMention">
    <w:name w:val="Unresolved Mention"/>
    <w:basedOn w:val="Fontepargpadro"/>
    <w:uiPriority w:val="99"/>
    <w:semiHidden/>
    <w:unhideWhenUsed/>
    <w:rsid w:val="009141B4"/>
    <w:rPr>
      <w:color w:val="605E5C"/>
      <w:shd w:val="clear" w:color="auto" w:fill="E1DFDD"/>
    </w:rPr>
  </w:style>
  <w:style w:type="character" w:customStyle="1" w:styleId="cf21">
    <w:name w:val="cf21"/>
    <w:basedOn w:val="Fontepargpadro"/>
    <w:rsid w:val="009141B4"/>
    <w:rPr>
      <w:rFonts w:ascii="Segoe UI" w:hAnsi="Segoe UI" w:cs="Segoe UI" w:hint="default"/>
      <w:b/>
      <w:bCs/>
      <w:sz w:val="18"/>
      <w:szCs w:val="18"/>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141B4"/>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9141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9141B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141B4"/>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9141B4"/>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9141B4"/>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141B4"/>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9141B4"/>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9141B4"/>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9141B4"/>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9141B4"/>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34"/>
    <w:qFormat/>
    <w:rsid w:val="009141B4"/>
    <w:pPr>
      <w:ind w:left="720"/>
      <w:contextualSpacing/>
    </w:pPr>
  </w:style>
  <w:style w:type="paragraph" w:styleId="NormalWeb">
    <w:name w:val="Normal (Web)"/>
    <w:basedOn w:val="Normal"/>
    <w:uiPriority w:val="99"/>
    <w:rsid w:val="009141B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9141B4"/>
    <w:rPr>
      <w:rFonts w:ascii="Tahoma" w:hAnsi="Tahoma"/>
      <w:sz w:val="16"/>
      <w:szCs w:val="16"/>
    </w:rPr>
  </w:style>
  <w:style w:type="character" w:customStyle="1" w:styleId="TextodebaloChar">
    <w:name w:val="Texto de balão Char"/>
    <w:basedOn w:val="Fontepargpadro"/>
    <w:link w:val="Textodebalo"/>
    <w:uiPriority w:val="99"/>
    <w:rsid w:val="009141B4"/>
    <w:rPr>
      <w:rFonts w:ascii="Tahoma" w:eastAsiaTheme="minorEastAsia" w:hAnsi="Tahoma" w:cs="Tahoma"/>
      <w:sz w:val="16"/>
      <w:szCs w:val="16"/>
      <w:lang w:eastAsia="pt-BR"/>
    </w:rPr>
  </w:style>
  <w:style w:type="paragraph" w:customStyle="1" w:styleId="Nvel2">
    <w:name w:val="Nível 2"/>
    <w:basedOn w:val="Normal"/>
    <w:next w:val="Normal"/>
    <w:rsid w:val="009141B4"/>
    <w:pPr>
      <w:spacing w:after="120"/>
      <w:jc w:val="both"/>
    </w:pPr>
    <w:rPr>
      <w:rFonts w:ascii="Arial" w:hAnsi="Arial" w:cs="Times New Roman"/>
      <w:b/>
      <w:szCs w:val="20"/>
    </w:rPr>
  </w:style>
  <w:style w:type="character" w:customStyle="1" w:styleId="normalchar1">
    <w:name w:val="normal__char1"/>
    <w:rsid w:val="009141B4"/>
    <w:rPr>
      <w:rFonts w:ascii="Arial" w:hAnsi="Arial" w:cs="Arial" w:hint="default"/>
      <w:strike w:val="0"/>
      <w:dstrike w:val="0"/>
      <w:sz w:val="24"/>
      <w:szCs w:val="24"/>
      <w:u w:val="none"/>
      <w:effect w:val="none"/>
    </w:rPr>
  </w:style>
  <w:style w:type="character" w:customStyle="1" w:styleId="apple-style-span">
    <w:name w:val="apple-style-span"/>
    <w:basedOn w:val="Fontepargpadro"/>
    <w:rsid w:val="009141B4"/>
  </w:style>
  <w:style w:type="character" w:styleId="Hyperlink">
    <w:name w:val="Hyperlink"/>
    <w:rsid w:val="009141B4"/>
    <w:rPr>
      <w:color w:val="000080"/>
      <w:u w:val="single"/>
    </w:rPr>
  </w:style>
  <w:style w:type="paragraph" w:styleId="Citao">
    <w:name w:val="Quote"/>
    <w:aliases w:val="TCU,Citação AGU,NotaExplicativa"/>
    <w:basedOn w:val="Normal"/>
    <w:next w:val="Normal"/>
    <w:link w:val="CitaoChar"/>
    <w:qFormat/>
    <w:rsid w:val="009141B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9141B4"/>
    <w:rPr>
      <w:rFonts w:ascii="Arial" w:eastAsia="Calibri" w:hAnsi="Arial" w:cs="Tahoma"/>
      <w:i/>
      <w:iCs/>
      <w:color w:val="000000"/>
      <w:sz w:val="20"/>
      <w:szCs w:val="24"/>
      <w:shd w:val="clear" w:color="auto" w:fill="FFFFCC"/>
    </w:rPr>
  </w:style>
  <w:style w:type="paragraph" w:styleId="Commarcadores5">
    <w:name w:val="List Bullet 5"/>
    <w:basedOn w:val="Normal"/>
    <w:rsid w:val="009141B4"/>
    <w:pPr>
      <w:numPr>
        <w:numId w:val="2"/>
      </w:numPr>
      <w:contextualSpacing/>
    </w:pPr>
  </w:style>
  <w:style w:type="paragraph" w:customStyle="1" w:styleId="Notaexplicativa">
    <w:name w:val="Nota explicativa"/>
    <w:basedOn w:val="Citao"/>
    <w:link w:val="NotaexplicativaChar"/>
    <w:qFormat/>
    <w:rsid w:val="009141B4"/>
    <w:rPr>
      <w:szCs w:val="20"/>
    </w:rPr>
  </w:style>
  <w:style w:type="character" w:customStyle="1" w:styleId="NotaexplicativaChar">
    <w:name w:val="Nota explicativa Char"/>
    <w:basedOn w:val="CitaoChar"/>
    <w:link w:val="Notaexplicativa"/>
    <w:rsid w:val="009141B4"/>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9141B4"/>
    <w:pPr>
      <w:tabs>
        <w:tab w:val="center" w:pos="4252"/>
        <w:tab w:val="right" w:pos="8504"/>
      </w:tabs>
    </w:pPr>
  </w:style>
  <w:style w:type="character" w:customStyle="1" w:styleId="CabealhoChar">
    <w:name w:val="Cabeçalho Char"/>
    <w:basedOn w:val="Fontepargpadro"/>
    <w:link w:val="Cabealho"/>
    <w:uiPriority w:val="99"/>
    <w:rsid w:val="009141B4"/>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9141B4"/>
    <w:pPr>
      <w:tabs>
        <w:tab w:val="center" w:pos="4252"/>
        <w:tab w:val="right" w:pos="8504"/>
      </w:tabs>
    </w:pPr>
  </w:style>
  <w:style w:type="character" w:customStyle="1" w:styleId="RodapChar">
    <w:name w:val="Rodapé Char"/>
    <w:basedOn w:val="Fontepargpadro"/>
    <w:link w:val="Rodap"/>
    <w:uiPriority w:val="99"/>
    <w:qFormat/>
    <w:rsid w:val="009141B4"/>
    <w:rPr>
      <w:rFonts w:ascii="Ecofont_Spranq_eco_Sans" w:eastAsiaTheme="minorEastAsia" w:hAnsi="Ecofont_Spranq_eco_Sans" w:cs="Tahoma"/>
      <w:sz w:val="24"/>
      <w:szCs w:val="24"/>
      <w:lang w:eastAsia="pt-BR"/>
    </w:rPr>
  </w:style>
  <w:style w:type="numbering" w:customStyle="1" w:styleId="Estilo1">
    <w:name w:val="Estilo1"/>
    <w:uiPriority w:val="99"/>
    <w:rsid w:val="009141B4"/>
    <w:pPr>
      <w:numPr>
        <w:numId w:val="3"/>
      </w:numPr>
    </w:pPr>
  </w:style>
  <w:style w:type="numbering" w:customStyle="1" w:styleId="Estilo2">
    <w:name w:val="Estilo2"/>
    <w:uiPriority w:val="99"/>
    <w:rsid w:val="009141B4"/>
    <w:pPr>
      <w:numPr>
        <w:numId w:val="4"/>
      </w:numPr>
    </w:pPr>
  </w:style>
  <w:style w:type="numbering" w:customStyle="1" w:styleId="Estilo3">
    <w:name w:val="Estilo3"/>
    <w:uiPriority w:val="99"/>
    <w:rsid w:val="009141B4"/>
    <w:pPr>
      <w:numPr>
        <w:numId w:val="5"/>
      </w:numPr>
    </w:pPr>
  </w:style>
  <w:style w:type="numbering" w:customStyle="1" w:styleId="Estilo4">
    <w:name w:val="Estilo4"/>
    <w:uiPriority w:val="99"/>
    <w:rsid w:val="009141B4"/>
    <w:pPr>
      <w:numPr>
        <w:numId w:val="6"/>
      </w:numPr>
    </w:pPr>
  </w:style>
  <w:style w:type="numbering" w:customStyle="1" w:styleId="Estilo5">
    <w:name w:val="Estilo5"/>
    <w:uiPriority w:val="99"/>
    <w:rsid w:val="009141B4"/>
    <w:pPr>
      <w:numPr>
        <w:numId w:val="7"/>
      </w:numPr>
    </w:pPr>
  </w:style>
  <w:style w:type="numbering" w:customStyle="1" w:styleId="Estilo6">
    <w:name w:val="Estilo6"/>
    <w:uiPriority w:val="99"/>
    <w:rsid w:val="009141B4"/>
    <w:pPr>
      <w:numPr>
        <w:numId w:val="8"/>
      </w:numPr>
    </w:pPr>
  </w:style>
  <w:style w:type="character" w:styleId="Refdecomentrio">
    <w:name w:val="annotation reference"/>
    <w:basedOn w:val="Fontepargpadro"/>
    <w:unhideWhenUsed/>
    <w:qFormat/>
    <w:rsid w:val="009141B4"/>
    <w:rPr>
      <w:sz w:val="16"/>
      <w:szCs w:val="16"/>
    </w:rPr>
  </w:style>
  <w:style w:type="paragraph" w:styleId="Textodecomentrio">
    <w:name w:val="annotation text"/>
    <w:basedOn w:val="Normal"/>
    <w:link w:val="TextodecomentrioChar"/>
    <w:uiPriority w:val="99"/>
    <w:unhideWhenUsed/>
    <w:qFormat/>
    <w:rsid w:val="009141B4"/>
    <w:rPr>
      <w:sz w:val="20"/>
      <w:szCs w:val="20"/>
    </w:rPr>
  </w:style>
  <w:style w:type="character" w:customStyle="1" w:styleId="TextodecomentrioChar">
    <w:name w:val="Texto de comentário Char"/>
    <w:basedOn w:val="Fontepargpadro"/>
    <w:link w:val="Textodecomentrio"/>
    <w:uiPriority w:val="99"/>
    <w:qFormat/>
    <w:rsid w:val="009141B4"/>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141B4"/>
    <w:rPr>
      <w:b/>
      <w:bCs/>
    </w:rPr>
  </w:style>
  <w:style w:type="character" w:customStyle="1" w:styleId="AssuntodocomentrioChar">
    <w:name w:val="Assunto do comentário Char"/>
    <w:basedOn w:val="TextodecomentrioChar"/>
    <w:link w:val="Assuntodocomentrio"/>
    <w:uiPriority w:val="99"/>
    <w:semiHidden/>
    <w:rsid w:val="009141B4"/>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9141B4"/>
    <w:pPr>
      <w:numPr>
        <w:numId w:val="1"/>
      </w:numPr>
      <w:tabs>
        <w:tab w:val="left" w:pos="567"/>
      </w:tabs>
      <w:spacing w:before="240"/>
      <w:ind w:left="0" w:firstLine="0"/>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9141B4"/>
    <w:pPr>
      <w:jc w:val="left"/>
    </w:pPr>
    <w:rPr>
      <w:rFonts w:cstheme="majorBidi"/>
      <w:color w:val="000000" w:themeColor="text1"/>
      <w:sz w:val="52"/>
      <w:szCs w:val="52"/>
    </w:rPr>
  </w:style>
  <w:style w:type="paragraph" w:styleId="Ttulo">
    <w:name w:val="Title"/>
    <w:basedOn w:val="Normal"/>
    <w:next w:val="Normal"/>
    <w:link w:val="TtuloChar"/>
    <w:rsid w:val="009141B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9141B4"/>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9141B4"/>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9141B4"/>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9141B4"/>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9141B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9141B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141B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9141B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9141B4"/>
  </w:style>
  <w:style w:type="character" w:customStyle="1" w:styleId="eop">
    <w:name w:val="eop"/>
    <w:basedOn w:val="Fontepargpadro"/>
    <w:rsid w:val="009141B4"/>
  </w:style>
  <w:style w:type="character" w:customStyle="1" w:styleId="spellingerror">
    <w:name w:val="spellingerror"/>
    <w:basedOn w:val="Fontepargpadro"/>
    <w:rsid w:val="009141B4"/>
  </w:style>
  <w:style w:type="paragraph" w:styleId="Corpodetexto">
    <w:name w:val="Body Text"/>
    <w:basedOn w:val="Normal"/>
    <w:link w:val="CorpodetextoChar"/>
    <w:uiPriority w:val="99"/>
    <w:unhideWhenUsed/>
    <w:rsid w:val="009141B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9141B4"/>
    <w:rPr>
      <w:rFonts w:ascii="Times New Roman" w:eastAsia="Times New Roman" w:hAnsi="Times New Roman" w:cs="Times New Roman"/>
      <w:sz w:val="24"/>
      <w:szCs w:val="24"/>
      <w:lang w:eastAsia="pt-BR"/>
    </w:rPr>
  </w:style>
  <w:style w:type="paragraph" w:customStyle="1" w:styleId="Nivel1">
    <w:name w:val="Nivel1"/>
    <w:basedOn w:val="Ttulo1"/>
    <w:link w:val="Nivel1Char"/>
    <w:rsid w:val="009141B4"/>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9141B4"/>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9141B4"/>
    <w:pPr>
      <w:ind w:left="720"/>
    </w:pPr>
    <w:rPr>
      <w:rFonts w:eastAsia="Times New Roman" w:cs="Ecofont_Spranq_eco_Sans"/>
    </w:rPr>
  </w:style>
  <w:style w:type="paragraph" w:customStyle="1" w:styleId="Nivel2">
    <w:name w:val="Nivel 2"/>
    <w:basedOn w:val="Normal"/>
    <w:link w:val="Nivel2Char"/>
    <w:qFormat/>
    <w:rsid w:val="009141B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9141B4"/>
    <w:pPr>
      <w:numPr>
        <w:ilvl w:val="0"/>
        <w:numId w:val="0"/>
      </w:numPr>
      <w:ind w:left="360" w:hanging="360"/>
    </w:pPr>
    <w:rPr>
      <w:b/>
    </w:rPr>
  </w:style>
  <w:style w:type="paragraph" w:customStyle="1" w:styleId="Nivel3">
    <w:name w:val="Nivel 3"/>
    <w:basedOn w:val="Normal"/>
    <w:link w:val="Nivel3Char"/>
    <w:qFormat/>
    <w:rsid w:val="009141B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9141B4"/>
    <w:pPr>
      <w:numPr>
        <w:ilvl w:val="3"/>
      </w:numPr>
      <w:ind w:left="567" w:firstLine="0"/>
    </w:pPr>
    <w:rPr>
      <w:color w:val="auto"/>
    </w:rPr>
  </w:style>
  <w:style w:type="paragraph" w:customStyle="1" w:styleId="Nivel5">
    <w:name w:val="Nivel 5"/>
    <w:basedOn w:val="Nivel4"/>
    <w:qFormat/>
    <w:rsid w:val="009141B4"/>
    <w:pPr>
      <w:numPr>
        <w:ilvl w:val="4"/>
      </w:numPr>
      <w:ind w:left="851" w:firstLine="0"/>
    </w:pPr>
  </w:style>
  <w:style w:type="character" w:customStyle="1" w:styleId="Nivel4Char">
    <w:name w:val="Nivel 4 Char"/>
    <w:basedOn w:val="Fontepargpadro"/>
    <w:link w:val="Nivel4"/>
    <w:rsid w:val="009141B4"/>
    <w:rPr>
      <w:rFonts w:ascii="Arial" w:eastAsiaTheme="minorEastAsia" w:hAnsi="Arial" w:cs="Arial"/>
      <w:sz w:val="20"/>
      <w:szCs w:val="20"/>
      <w:lang w:eastAsia="pt-BR"/>
    </w:rPr>
  </w:style>
  <w:style w:type="paragraph" w:customStyle="1" w:styleId="textbody">
    <w:name w:val="textbody"/>
    <w:basedOn w:val="Normal"/>
    <w:rsid w:val="009141B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9141B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9141B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141B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141B4"/>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9141B4"/>
    <w:rPr>
      <w:b/>
      <w:bCs/>
    </w:rPr>
  </w:style>
  <w:style w:type="character" w:styleId="nfase">
    <w:name w:val="Emphasis"/>
    <w:basedOn w:val="Fontepargpadro"/>
    <w:uiPriority w:val="20"/>
    <w:qFormat/>
    <w:rsid w:val="009141B4"/>
    <w:rPr>
      <w:i/>
      <w:iCs/>
    </w:rPr>
  </w:style>
  <w:style w:type="character" w:customStyle="1" w:styleId="Manoel">
    <w:name w:val="Manoel"/>
    <w:rsid w:val="009141B4"/>
    <w:rPr>
      <w:rFonts w:ascii="Arial" w:hAnsi="Arial" w:cs="Arial"/>
      <w:color w:val="7030A0"/>
      <w:sz w:val="20"/>
    </w:rPr>
  </w:style>
  <w:style w:type="character" w:customStyle="1" w:styleId="ListLabel12">
    <w:name w:val="ListLabel 12"/>
    <w:rsid w:val="009141B4"/>
    <w:rPr>
      <w:b/>
    </w:rPr>
  </w:style>
  <w:style w:type="paragraph" w:customStyle="1" w:styleId="texto1">
    <w:name w:val="texto1"/>
    <w:basedOn w:val="Normal"/>
    <w:rsid w:val="009141B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9141B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9141B4"/>
    <w:rPr>
      <w:rFonts w:ascii="Arial" w:eastAsia="Calibri" w:hAnsi="Arial" w:cs="Times New Roman"/>
      <w:i/>
      <w:iCs/>
      <w:color w:val="000000"/>
      <w:sz w:val="20"/>
      <w:szCs w:val="24"/>
      <w:shd w:val="clear" w:color="auto" w:fill="FFFFCC"/>
    </w:rPr>
  </w:style>
  <w:style w:type="paragraph" w:customStyle="1" w:styleId="xwestern">
    <w:name w:val="x_western"/>
    <w:basedOn w:val="Normal"/>
    <w:rsid w:val="009141B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9141B4"/>
    <w:pPr>
      <w:ind w:firstLine="1134"/>
      <w:jc w:val="both"/>
    </w:pPr>
    <w:rPr>
      <w:rFonts w:ascii="Times New Roman" w:eastAsia="Times New Roman" w:hAnsi="Times New Roman" w:cs="Times New Roman"/>
      <w:szCs w:val="22"/>
      <w:lang w:eastAsia="en-US"/>
    </w:rPr>
  </w:style>
  <w:style w:type="paragraph" w:customStyle="1" w:styleId="Normal1">
    <w:name w:val="Normal_1"/>
    <w:rsid w:val="009141B4"/>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9141B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9141B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9141B4"/>
  </w:style>
  <w:style w:type="paragraph" w:customStyle="1" w:styleId="textojustificado">
    <w:name w:val="texto_justificado"/>
    <w:basedOn w:val="Normal"/>
    <w:rsid w:val="009141B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9141B4"/>
    <w:rPr>
      <w:color w:val="800080" w:themeColor="followedHyperlink"/>
      <w:u w:val="single"/>
    </w:rPr>
  </w:style>
  <w:style w:type="character" w:customStyle="1" w:styleId="MenoPendente1">
    <w:name w:val="Menção Pendente1"/>
    <w:basedOn w:val="Fontepargpadro"/>
    <w:uiPriority w:val="99"/>
    <w:semiHidden/>
    <w:unhideWhenUsed/>
    <w:rsid w:val="009141B4"/>
    <w:rPr>
      <w:color w:val="605E5C"/>
      <w:shd w:val="clear" w:color="auto" w:fill="E1DFDD"/>
    </w:rPr>
  </w:style>
  <w:style w:type="character" w:customStyle="1" w:styleId="MenoPendente2">
    <w:name w:val="Menção Pendente2"/>
    <w:basedOn w:val="Fontepargpadro"/>
    <w:uiPriority w:val="99"/>
    <w:semiHidden/>
    <w:unhideWhenUsed/>
    <w:rsid w:val="009141B4"/>
    <w:rPr>
      <w:color w:val="605E5C"/>
      <w:shd w:val="clear" w:color="auto" w:fill="E1DFDD"/>
    </w:rPr>
  </w:style>
  <w:style w:type="character" w:customStyle="1" w:styleId="Nivel2Char">
    <w:name w:val="Nivel 2 Char"/>
    <w:basedOn w:val="Fontepargpadro"/>
    <w:link w:val="Nivel2"/>
    <w:locked/>
    <w:rsid w:val="009141B4"/>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9141B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9141B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141B4"/>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141B4"/>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9141B4"/>
    <w:rPr>
      <w:color w:val="808080"/>
    </w:rPr>
  </w:style>
  <w:style w:type="character" w:customStyle="1" w:styleId="PargrafodaListaChar">
    <w:name w:val="Parágrafo da Lista Char"/>
    <w:basedOn w:val="Fontepargpadro"/>
    <w:link w:val="PargrafodaLista"/>
    <w:uiPriority w:val="34"/>
    <w:rsid w:val="009141B4"/>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9141B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9141B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9141B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9141B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9141B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9141B4"/>
  </w:style>
  <w:style w:type="paragraph" w:customStyle="1" w:styleId="Standard">
    <w:name w:val="Standard"/>
    <w:rsid w:val="009141B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9141B4"/>
    <w:pPr>
      <w:spacing w:after="140" w:line="276" w:lineRule="auto"/>
    </w:pPr>
  </w:style>
  <w:style w:type="character" w:customStyle="1" w:styleId="MenoPendente3">
    <w:name w:val="Menção Pendente3"/>
    <w:basedOn w:val="Fontepargpadro"/>
    <w:uiPriority w:val="99"/>
    <w:semiHidden/>
    <w:unhideWhenUsed/>
    <w:rsid w:val="009141B4"/>
    <w:rPr>
      <w:color w:val="605E5C"/>
      <w:shd w:val="clear" w:color="auto" w:fill="E1DFDD"/>
    </w:rPr>
  </w:style>
  <w:style w:type="character" w:customStyle="1" w:styleId="MenoPendente4">
    <w:name w:val="Menção Pendente4"/>
    <w:basedOn w:val="Fontepargpadro"/>
    <w:uiPriority w:val="99"/>
    <w:semiHidden/>
    <w:unhideWhenUsed/>
    <w:rsid w:val="009141B4"/>
    <w:rPr>
      <w:color w:val="605E5C"/>
      <w:shd w:val="clear" w:color="auto" w:fill="E1DFDD"/>
    </w:rPr>
  </w:style>
  <w:style w:type="paragraph" w:customStyle="1" w:styleId="ou">
    <w:name w:val="ou"/>
    <w:basedOn w:val="PargrafodaLista"/>
    <w:link w:val="ouChar"/>
    <w:qFormat/>
    <w:rsid w:val="009141B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9141B4"/>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9141B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9141B4"/>
    <w:rPr>
      <w:i/>
      <w:iCs/>
      <w:color w:val="FF0000"/>
    </w:rPr>
  </w:style>
  <w:style w:type="paragraph" w:customStyle="1" w:styleId="Nvel3-R">
    <w:name w:val="Nível 3-R"/>
    <w:basedOn w:val="Nivel3"/>
    <w:link w:val="Nvel3-RChar"/>
    <w:qFormat/>
    <w:rsid w:val="009141B4"/>
    <w:rPr>
      <w:i/>
      <w:iCs/>
      <w:color w:val="FF0000"/>
    </w:rPr>
  </w:style>
  <w:style w:type="character" w:customStyle="1" w:styleId="Nvel2-RedChar">
    <w:name w:val="Nível 2 -Red Char"/>
    <w:basedOn w:val="Nivel2Char"/>
    <w:link w:val="Nvel2-Red"/>
    <w:rsid w:val="009141B4"/>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9141B4"/>
    <w:rPr>
      <w:i/>
      <w:iCs/>
      <w:color w:val="FF0000"/>
    </w:rPr>
  </w:style>
  <w:style w:type="character" w:customStyle="1" w:styleId="Nivel3Char">
    <w:name w:val="Nivel 3 Char"/>
    <w:basedOn w:val="Fontepargpadro"/>
    <w:link w:val="Nivel3"/>
    <w:rsid w:val="009141B4"/>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9141B4"/>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9141B4"/>
    <w:pPr>
      <w:numPr>
        <w:numId w:val="0"/>
      </w:numPr>
      <w:ind w:left="357"/>
      <w:outlineLvl w:val="1"/>
    </w:pPr>
    <w:rPr>
      <w:color w:val="FF0000"/>
    </w:rPr>
  </w:style>
  <w:style w:type="character" w:customStyle="1" w:styleId="Nvel4-RChar">
    <w:name w:val="Nível 4-R Char"/>
    <w:basedOn w:val="Nivel4Char"/>
    <w:link w:val="Nvel4-R"/>
    <w:rsid w:val="009141B4"/>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9141B4"/>
    <w:rPr>
      <w:color w:val="0000FF" w:themeColor="hyperlink"/>
      <w:u w:val="single"/>
    </w:rPr>
  </w:style>
  <w:style w:type="character" w:customStyle="1" w:styleId="Nvel1-SemNumChar">
    <w:name w:val="Nível 1-Sem Num Char"/>
    <w:basedOn w:val="Nivel01Char"/>
    <w:link w:val="Nvel1-SemNum"/>
    <w:rsid w:val="009141B4"/>
    <w:rPr>
      <w:rFonts w:ascii="Arial" w:eastAsiaTheme="majorEastAsia" w:hAnsi="Arial" w:cs="Arial"/>
      <w:b/>
      <w:bCs/>
      <w:color w:val="FF0000"/>
      <w:spacing w:val="5"/>
      <w:kern w:val="28"/>
      <w:sz w:val="20"/>
      <w:szCs w:val="20"/>
      <w:lang w:eastAsia="pt-BR"/>
    </w:rPr>
  </w:style>
  <w:style w:type="paragraph" w:customStyle="1" w:styleId="citao2">
    <w:name w:val="citação 2"/>
    <w:basedOn w:val="Citao"/>
    <w:rsid w:val="009141B4"/>
    <w:pPr>
      <w:overflowPunct w:val="0"/>
    </w:pPr>
    <w:rPr>
      <w:szCs w:val="20"/>
    </w:rPr>
  </w:style>
  <w:style w:type="paragraph" w:customStyle="1" w:styleId="Prembulo">
    <w:name w:val="Preâmbulo"/>
    <w:basedOn w:val="Normal"/>
    <w:link w:val="PrembuloChar"/>
    <w:qFormat/>
    <w:rsid w:val="009141B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9141B4"/>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9141B4"/>
    <w:rPr>
      <w:color w:val="605E5C"/>
      <w:shd w:val="clear" w:color="auto" w:fill="E1DFDD"/>
    </w:rPr>
  </w:style>
  <w:style w:type="character" w:customStyle="1" w:styleId="UnresolvedMention">
    <w:name w:val="Unresolved Mention"/>
    <w:basedOn w:val="Fontepargpadro"/>
    <w:uiPriority w:val="99"/>
    <w:semiHidden/>
    <w:unhideWhenUsed/>
    <w:rsid w:val="009141B4"/>
    <w:rPr>
      <w:color w:val="605E5C"/>
      <w:shd w:val="clear" w:color="auto" w:fill="E1DFDD"/>
    </w:rPr>
  </w:style>
  <w:style w:type="character" w:customStyle="1" w:styleId="cf21">
    <w:name w:val="cf21"/>
    <w:basedOn w:val="Fontepargpadro"/>
    <w:rsid w:val="009141B4"/>
    <w:rPr>
      <w:rFonts w:ascii="Segoe UI" w:hAnsi="Segoe UI" w:cs="Segoe UI" w:hint="default"/>
      <w:b/>
      <w:bCs/>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055185">
      <w:bodyDiv w:val="1"/>
      <w:marLeft w:val="0"/>
      <w:marRight w:val="0"/>
      <w:marTop w:val="0"/>
      <w:marBottom w:val="0"/>
      <w:divBdr>
        <w:top w:val="none" w:sz="0" w:space="0" w:color="auto"/>
        <w:left w:val="none" w:sz="0" w:space="0" w:color="auto"/>
        <w:bottom w:val="none" w:sz="0" w:space="0" w:color="auto"/>
        <w:right w:val="none" w:sz="0" w:space="0" w:color="auto"/>
      </w:divBdr>
    </w:div>
    <w:div w:id="1102647260">
      <w:bodyDiv w:val="1"/>
      <w:marLeft w:val="0"/>
      <w:marRight w:val="0"/>
      <w:marTop w:val="0"/>
      <w:marBottom w:val="0"/>
      <w:divBdr>
        <w:top w:val="none" w:sz="0" w:space="0" w:color="auto"/>
        <w:left w:val="none" w:sz="0" w:space="0" w:color="auto"/>
        <w:bottom w:val="none" w:sz="0" w:space="0" w:color="auto"/>
        <w:right w:val="none" w:sz="0" w:space="0" w:color="auto"/>
      </w:divBdr>
    </w:div>
    <w:div w:id="1397509451">
      <w:bodyDiv w:val="1"/>
      <w:marLeft w:val="0"/>
      <w:marRight w:val="0"/>
      <w:marTop w:val="0"/>
      <w:marBottom w:val="0"/>
      <w:divBdr>
        <w:top w:val="none" w:sz="0" w:space="0" w:color="auto"/>
        <w:left w:val="none" w:sz="0" w:space="0" w:color="auto"/>
        <w:bottom w:val="none" w:sz="0" w:space="0" w:color="auto"/>
        <w:right w:val="none" w:sz="0" w:space="0" w:color="auto"/>
      </w:divBdr>
    </w:div>
    <w:div w:id="153526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078compilado.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legislacao.sp.gov.br/legislacao/dg280202.nsf/5fb5269ed17b47ab83256cfb00501469/db61e8308486d1830325885c004a93e8?OpenDocument&amp;Highlight=0,66.819" TargetMode="External"/><Relationship Id="rId42" Type="http://schemas.openxmlformats.org/officeDocument/2006/relationships/hyperlink" Target="http://www.legislacao.sp.gov.br/legislacao/dg280202.nsf/5fb5269ed17b47ab83256cfb00501469/c16827e9a893352a03258ca500572875?OpenDocument&amp;Highlight=0,69.588"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legislacao.sp.gov.br/legislacao/dg280202.nsf/5fb5269ed17b47ab83256cfb00501469/9aaec0616fb677970325774a004a9c31?OpenDocument&amp;Highlight=0,55.938" TargetMode="External"/><Relationship Id="rId84" Type="http://schemas.openxmlformats.org/officeDocument/2006/relationships/hyperlink" Target="https://www.planalto.gov.br/ccivil_03/leis/l8078compilado.htm" TargetMode="External"/><Relationship Id="rId89" Type="http://schemas.openxmlformats.org/officeDocument/2006/relationships/hyperlink" Target="https://www.planalto.gov.br/ccivil_03/_Ato2019-2022/2021/Lei/L14133.htm" TargetMode="External"/><Relationship Id="rId97"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legislacao.sp.gov.br/legislacao/dg280202.nsf/5fb5269ed17b47ab83256cfb00501469/db61e8308486d1830325885c004a93e8?OpenDocument&amp;Highlight=0,66.819"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conama.mma.gov.br/?option=com_sisconama&amp;task=arquivo.download&amp;id=305" TargetMode="External"/><Relationship Id="rId40" Type="http://schemas.openxmlformats.org/officeDocument/2006/relationships/hyperlink" Target="http://www.ibama.gov.br/sophia/cnia/legislacao/MMA/RE0001-080390.PDF"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9-2022/2021/Lei/L14133.htm" TargetMode="External"/><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www.legislacao.sp.gov.br/legislacao/dg280202.nsf/5fb5269ed17b47ab83256cfb00501469/6942580fdf794ec903258a830066c0e6?OpenDocument&amp;Highlight=0,68.155"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legislacao.sp.gov.br/legislacao/dg280202.nsf/5fb5269ed17b47ab83256cfb00501469/946f72bd9fe1638303258927006b3944?OpenDocument&amp;Highlight=0,67.409"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legislacao.sp.gov.br/legislacao/dg280202.nsf/5fb5269ed17b47ab83256cfb00501469/ea9d2eda599cebe503258b8f005389f5?OpenDocument&amp;Highlight=0,68.829"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legislacao.sp.gov.br/legislacao/dg280202.nsf/5fb5269ed17b47ab83256cfb00501469/8192e05dab257077832578d500428176?OpenDocument&amp;Highlight=0,57.159" TargetMode="External"/><Relationship Id="rId100" Type="http://schemas.openxmlformats.org/officeDocument/2006/relationships/footer" Target="footer2.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legislacao.sp.gov.br/legislacao/dg280202.nsf/5fb5269ed17b47ab83256cfb00501469/946f72bd9fe1638303258927006b3944?OpenDocument&amp;Highlight=0,67.409" TargetMode="External"/><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eader" Target="header1.xml"/><Relationship Id="rId3" Type="http://schemas.microsoft.com/office/2007/relationships/stylesWithEffects" Target="stylesWithEffect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conama.mma.gov.br/?option=com_sisconama&amp;task=arquivo.download&amp;id=305"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legislacao.sp.gov.br/legislacao/dg280202.nsf/ae9f9e0701e533aa032572e6006cf5fd/3c36395bd80d86b2032573250051e6c9?OpenDocument&amp;Highlight=0,12.684"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image" Target="media/image1.png"/><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www.legislacao.sp.gov.br/legislacao/dg280202.nsf/5fb5269ed17b47ab83256cfb00501469/c16827e9a893352a03258ca500572875?OpenDocument&amp;Highlight=0,69.588"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1-2014/2011/lei/l12527.htm" TargetMode="External"/><Relationship Id="rId99" Type="http://schemas.openxmlformats.org/officeDocument/2006/relationships/footer" Target="footer1.xm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ipaam.am.gov.br/wp-content/uploads/2021/01/Conama-382-Poluentes-atmosfericos.pdf"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8140</Words>
  <Characters>43959</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RENAN CHAMMAS DE ARAUJO</dc:creator>
  <cp:lastModifiedBy>UGE 35</cp:lastModifiedBy>
  <cp:revision>3</cp:revision>
  <cp:lastPrinted>2026-08-03T17:44:00Z</cp:lastPrinted>
  <dcterms:created xsi:type="dcterms:W3CDTF">2026-08-03T14:10:00Z</dcterms:created>
  <dcterms:modified xsi:type="dcterms:W3CDTF">2026-08-03T17:44:00Z</dcterms:modified>
</cp:coreProperties>
</file>