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58EBD6" w14:textId="77777777" w:rsidR="00EC1989" w:rsidRPr="00EC1989" w:rsidRDefault="00EC1989" w:rsidP="00EC1989">
      <w:pPr>
        <w:spacing w:after="0"/>
        <w:rPr>
          <w:rFonts w:asciiTheme="majorHAnsi" w:hAnsiTheme="majorHAnsi" w:cstheme="majorHAnsi"/>
          <w:sz w:val="24"/>
          <w:szCs w:val="24"/>
        </w:rPr>
      </w:pPr>
      <w:r w:rsidRPr="00EC1989">
        <w:rPr>
          <w:rFonts w:asciiTheme="majorHAnsi" w:hAnsiTheme="majorHAnsi" w:cstheme="majorHAnsi"/>
          <w:sz w:val="24"/>
          <w:szCs w:val="24"/>
        </w:rPr>
        <w:t>ATA DE REGISTRO DE PREÇOS DE CONTRATAÇÃO DE EMPRESA PARA FORNECIMENTO DE PAPEL BOBINA PARA ATENDER AS NECESSIDADES DO CIGABC, PELO PERÍODO DE 12 (DOZE) MESES.</w:t>
      </w:r>
    </w:p>
    <w:p w14:paraId="075C6C14" w14:textId="77777777" w:rsidR="00EC1989" w:rsidRPr="00EC1989" w:rsidRDefault="00EC1989" w:rsidP="00EC1989">
      <w:pPr>
        <w:pStyle w:val="PargrafodaLista"/>
        <w:spacing w:after="0"/>
        <w:ind w:left="360"/>
        <w:rPr>
          <w:rFonts w:asciiTheme="majorHAnsi" w:hAnsiTheme="majorHAnsi" w:cstheme="majorHAnsi"/>
          <w:sz w:val="24"/>
          <w:szCs w:val="24"/>
        </w:rPr>
      </w:pPr>
    </w:p>
    <w:p w14:paraId="18CB377B" w14:textId="0979F5F9" w:rsidR="001614C3" w:rsidRPr="00E15037" w:rsidRDefault="00C62820" w:rsidP="00EC1989">
      <w:pPr>
        <w:spacing w:after="0" w:line="240" w:lineRule="auto"/>
        <w:jc w:val="both"/>
        <w:rPr>
          <w:rFonts w:asciiTheme="majorHAnsi" w:eastAsia="Times New Roman" w:hAnsiTheme="majorHAnsi" w:cstheme="majorHAnsi"/>
          <w:bCs/>
          <w:kern w:val="0"/>
          <w:sz w:val="24"/>
          <w:szCs w:val="24"/>
          <w:lang w:eastAsia="pt-BR"/>
          <w14:ligatures w14:val="none"/>
        </w:rPr>
      </w:pPr>
      <w:r w:rsidRPr="00E15037">
        <w:rPr>
          <w:rFonts w:asciiTheme="majorHAnsi" w:hAnsiTheme="majorHAnsi" w:cstheme="majorHAnsi"/>
          <w:sz w:val="24"/>
          <w:szCs w:val="24"/>
        </w:rPr>
        <w:t xml:space="preserve">DISPENSA DE LICITAÇÃO </w:t>
      </w:r>
      <w:sdt>
        <w:sdtPr>
          <w:rPr>
            <w:rFonts w:asciiTheme="majorHAnsi" w:eastAsia="Times New Roman" w:hAnsiTheme="majorHAnsi" w:cstheme="majorHAnsi"/>
            <w:bCs/>
            <w:color w:val="000000"/>
            <w:kern w:val="0"/>
            <w:sz w:val="24"/>
            <w:szCs w:val="24"/>
            <w:u w:val="single"/>
            <w:lang w:eastAsia="pt-BR"/>
            <w14:ligatures w14:val="none"/>
          </w:rPr>
          <w:id w:val="1344973373"/>
          <w:placeholder>
            <w:docPart w:val="113BACF14C9A4C1883844B1699C95C18"/>
          </w:placeholder>
        </w:sdtPr>
        <w:sdtEndPr/>
        <w:sdtContent>
          <w:sdt>
            <w:sdtPr>
              <w:rPr>
                <w:rFonts w:asciiTheme="majorHAnsi" w:eastAsia="Times New Roman" w:hAnsiTheme="majorHAnsi" w:cstheme="majorHAnsi"/>
                <w:bCs/>
                <w:color w:val="000000"/>
                <w:kern w:val="0"/>
                <w:sz w:val="24"/>
                <w:szCs w:val="24"/>
                <w:u w:val="single"/>
                <w:lang w:eastAsia="pt-BR"/>
                <w14:ligatures w14:val="none"/>
              </w:rPr>
              <w:id w:val="-1980842000"/>
              <w:placeholder>
                <w:docPart w:val="113BACF14C9A4C1883844B1699C95C18"/>
              </w:placeholder>
            </w:sdtPr>
            <w:sdtEndPr>
              <w:rPr>
                <w:i/>
                <w:snapToGrid w:val="0"/>
                <w:color w:val="auto"/>
                <w:u w:val="none"/>
              </w:rPr>
            </w:sdtEndPr>
            <w:sdtContent>
              <w:sdt>
                <w:sdtPr>
                  <w:rPr>
                    <w:rFonts w:asciiTheme="majorHAnsi" w:eastAsia="Times New Roman" w:hAnsiTheme="majorHAnsi" w:cstheme="majorHAnsi"/>
                    <w:bCs/>
                    <w:color w:val="000000"/>
                    <w:kern w:val="0"/>
                    <w:sz w:val="24"/>
                    <w:szCs w:val="24"/>
                    <w:u w:val="single"/>
                    <w:lang w:eastAsia="pt-BR"/>
                    <w14:ligatures w14:val="none"/>
                  </w:rPr>
                  <w:alias w:val="Sigla da Unidade Compradora"/>
                  <w:tag w:val="Sigla da Unidade Compradora"/>
                  <w:id w:val="-1189979555"/>
                  <w:placeholder>
                    <w:docPart w:val="113BACF14C9A4C1883844B1699C95C18"/>
                  </w:placeholder>
                </w:sdtPr>
                <w:sdtEndPr>
                  <w:rPr>
                    <w:i/>
                    <w:snapToGrid w:val="0"/>
                    <w:color w:val="auto"/>
                    <w:u w:val="none"/>
                  </w:rPr>
                </w:sdtEndPr>
                <w:sdtContent>
                  <w:r w:rsidR="000A5D9D" w:rsidRPr="00E15037">
                    <w:rPr>
                      <w:rFonts w:asciiTheme="majorHAnsi" w:eastAsia="Times New Roman" w:hAnsiTheme="majorHAnsi" w:cstheme="majorHAnsi"/>
                      <w:bCs/>
                      <w:color w:val="000000"/>
                      <w:kern w:val="0"/>
                      <w:sz w:val="24"/>
                      <w:szCs w:val="24"/>
                      <w:u w:val="single"/>
                      <w:lang w:eastAsia="pt-BR"/>
                      <w14:ligatures w14:val="none"/>
                    </w:rPr>
                    <w:t>:</w:t>
                  </w:r>
                </w:sdtContent>
              </w:sdt>
            </w:sdtContent>
          </w:sdt>
        </w:sdtContent>
      </w:sdt>
      <w:r w:rsidR="00FE6B0A" w:rsidRPr="00E15037">
        <w:rPr>
          <w:rFonts w:asciiTheme="majorHAnsi" w:eastAsia="Times New Roman" w:hAnsiTheme="majorHAnsi" w:cstheme="majorHAnsi"/>
          <w:bCs/>
          <w:kern w:val="0"/>
          <w:sz w:val="24"/>
          <w:szCs w:val="24"/>
          <w:lang w:eastAsia="pt-BR"/>
          <w14:ligatures w14:val="none"/>
        </w:rPr>
        <w:t xml:space="preserve"> </w:t>
      </w:r>
      <w:sdt>
        <w:sdtPr>
          <w:rPr>
            <w:rFonts w:asciiTheme="majorHAnsi" w:eastAsia="Times New Roman" w:hAnsiTheme="majorHAnsi" w:cstheme="majorHAnsi"/>
            <w:bCs/>
            <w:color w:val="000000"/>
            <w:kern w:val="0"/>
            <w:sz w:val="24"/>
            <w:szCs w:val="24"/>
            <w:u w:val="single"/>
            <w:lang w:eastAsia="pt-BR"/>
            <w14:ligatures w14:val="none"/>
          </w:rPr>
          <w:alias w:val="Número e ano do edital"/>
          <w:tag w:val="Número e ano do edital"/>
          <w:id w:val="1043715626"/>
          <w:placeholder>
            <w:docPart w:val="7269EC16FF93493EA84CA3012F5E650C"/>
          </w:placeholder>
        </w:sdtPr>
        <w:sdtEndPr/>
        <w:sdtContent>
          <w:r w:rsidR="000A5D9D" w:rsidRPr="00E15037">
            <w:rPr>
              <w:rFonts w:asciiTheme="majorHAnsi" w:eastAsia="Times New Roman" w:hAnsiTheme="majorHAnsi" w:cstheme="majorHAnsi"/>
              <w:bCs/>
              <w:color w:val="000000"/>
              <w:kern w:val="0"/>
              <w:sz w:val="24"/>
              <w:szCs w:val="24"/>
              <w:u w:val="single"/>
              <w:lang w:eastAsia="pt-BR"/>
              <w14:ligatures w14:val="none"/>
            </w:rPr>
            <w:t>9001</w:t>
          </w:r>
          <w:r w:rsidR="00AF4593" w:rsidRPr="00E15037">
            <w:rPr>
              <w:rFonts w:asciiTheme="majorHAnsi" w:eastAsia="Times New Roman" w:hAnsiTheme="majorHAnsi" w:cstheme="majorHAnsi"/>
              <w:bCs/>
              <w:color w:val="000000"/>
              <w:kern w:val="0"/>
              <w:sz w:val="24"/>
              <w:szCs w:val="24"/>
              <w:u w:val="single"/>
              <w:lang w:eastAsia="pt-BR"/>
              <w14:ligatures w14:val="none"/>
            </w:rPr>
            <w:t>7</w:t>
          </w:r>
          <w:r w:rsidR="000A5D9D" w:rsidRPr="00E15037">
            <w:rPr>
              <w:rFonts w:asciiTheme="majorHAnsi" w:eastAsia="Times New Roman" w:hAnsiTheme="majorHAnsi" w:cstheme="majorHAnsi"/>
              <w:bCs/>
              <w:color w:val="000000"/>
              <w:kern w:val="0"/>
              <w:sz w:val="24"/>
              <w:szCs w:val="24"/>
              <w:u w:val="single"/>
              <w:lang w:eastAsia="pt-BR"/>
              <w14:ligatures w14:val="none"/>
            </w:rPr>
            <w:t>/2024</w:t>
          </w:r>
        </w:sdtContent>
      </w:sdt>
    </w:p>
    <w:p w14:paraId="471C3403" w14:textId="34F577DC" w:rsidR="001614C3" w:rsidRPr="00E15037" w:rsidRDefault="001614C3" w:rsidP="00EC1989">
      <w:pPr>
        <w:spacing w:after="0" w:line="240" w:lineRule="auto"/>
        <w:jc w:val="both"/>
        <w:rPr>
          <w:rFonts w:asciiTheme="majorHAnsi" w:eastAsia="Times New Roman" w:hAnsiTheme="majorHAnsi" w:cstheme="majorHAnsi"/>
          <w:b/>
          <w:kern w:val="0"/>
          <w:sz w:val="24"/>
          <w:szCs w:val="24"/>
          <w:lang w:eastAsia="pt-BR"/>
          <w14:ligatures w14:val="none"/>
        </w:rPr>
      </w:pPr>
      <w:r w:rsidRPr="00E15037">
        <w:rPr>
          <w:rFonts w:asciiTheme="majorHAnsi" w:eastAsia="Times New Roman" w:hAnsiTheme="majorHAnsi" w:cstheme="majorHAnsi"/>
          <w:b/>
          <w:kern w:val="0"/>
          <w:sz w:val="24"/>
          <w:szCs w:val="24"/>
          <w:lang w:eastAsia="pt-BR"/>
          <w14:ligatures w14:val="none"/>
        </w:rPr>
        <w:t xml:space="preserve">PROCESSO </w:t>
      </w:r>
      <w:r w:rsidR="00625598" w:rsidRPr="00E15037">
        <w:rPr>
          <w:rFonts w:asciiTheme="majorHAnsi" w:eastAsia="Times New Roman" w:hAnsiTheme="majorHAnsi" w:cstheme="majorHAnsi"/>
          <w:b/>
          <w:color w:val="000000"/>
          <w:kern w:val="0"/>
          <w:sz w:val="24"/>
          <w:szCs w:val="24"/>
          <w:u w:val="single"/>
          <w:lang w:eastAsia="pt-BR"/>
          <w14:ligatures w14:val="none"/>
        </w:rPr>
        <w:t>COMPRAS 0</w:t>
      </w:r>
      <w:r w:rsidR="00E15037" w:rsidRPr="00E15037">
        <w:rPr>
          <w:rFonts w:asciiTheme="majorHAnsi" w:eastAsia="Times New Roman" w:hAnsiTheme="majorHAnsi" w:cstheme="majorHAnsi"/>
          <w:b/>
          <w:color w:val="000000"/>
          <w:kern w:val="0"/>
          <w:sz w:val="24"/>
          <w:szCs w:val="24"/>
          <w:u w:val="single"/>
          <w:lang w:eastAsia="pt-BR"/>
          <w14:ligatures w14:val="none"/>
        </w:rPr>
        <w:t>27</w:t>
      </w:r>
      <w:r w:rsidR="00625598" w:rsidRPr="00E15037">
        <w:rPr>
          <w:rFonts w:asciiTheme="majorHAnsi" w:eastAsia="Times New Roman" w:hAnsiTheme="majorHAnsi" w:cstheme="majorHAnsi"/>
          <w:b/>
          <w:color w:val="000000"/>
          <w:kern w:val="0"/>
          <w:sz w:val="24"/>
          <w:szCs w:val="24"/>
          <w:u w:val="single"/>
          <w:lang w:eastAsia="pt-BR"/>
          <w14:ligatures w14:val="none"/>
        </w:rPr>
        <w:t>/2024</w:t>
      </w:r>
    </w:p>
    <w:p w14:paraId="5CE9DFB7" w14:textId="05FF9221" w:rsidR="001614C3" w:rsidRPr="00EC1989" w:rsidRDefault="001614C3" w:rsidP="00EC1989">
      <w:pPr>
        <w:spacing w:after="0" w:line="240" w:lineRule="auto"/>
        <w:jc w:val="both"/>
        <w:rPr>
          <w:rFonts w:asciiTheme="majorHAnsi" w:eastAsia="Times New Roman" w:hAnsiTheme="majorHAnsi" w:cstheme="majorHAnsi"/>
          <w:bCs/>
          <w:kern w:val="0"/>
          <w:sz w:val="24"/>
          <w:szCs w:val="24"/>
          <w:lang w:eastAsia="pt-BR"/>
          <w14:ligatures w14:val="none"/>
        </w:rPr>
      </w:pPr>
      <w:r w:rsidRPr="00E15037">
        <w:rPr>
          <w:rFonts w:asciiTheme="majorHAnsi" w:eastAsia="Times New Roman" w:hAnsiTheme="majorHAnsi" w:cstheme="majorHAnsi"/>
          <w:bCs/>
          <w:kern w:val="0"/>
          <w:sz w:val="24"/>
          <w:szCs w:val="24"/>
          <w:lang w:eastAsia="pt-BR"/>
          <w14:ligatures w14:val="none"/>
        </w:rPr>
        <w:t>ENDEREÇO ELETRÔNICO</w:t>
      </w:r>
      <w:r w:rsidRPr="00EC1989">
        <w:rPr>
          <w:rFonts w:asciiTheme="majorHAnsi" w:eastAsia="Times New Roman" w:hAnsiTheme="majorHAnsi" w:cstheme="majorHAnsi"/>
          <w:bCs/>
          <w:kern w:val="0"/>
          <w:sz w:val="24"/>
          <w:szCs w:val="24"/>
          <w:lang w:eastAsia="pt-BR"/>
          <w14:ligatures w14:val="none"/>
        </w:rPr>
        <w:t xml:space="preserve">: </w:t>
      </w:r>
      <w:hyperlink r:id="rId8" w:history="1">
        <w:r w:rsidR="000A5D9D" w:rsidRPr="00EC1989">
          <w:rPr>
            <w:rStyle w:val="Hyperlink"/>
            <w:rFonts w:asciiTheme="majorHAnsi" w:eastAsia="Times New Roman" w:hAnsiTheme="majorHAnsi" w:cstheme="majorHAnsi"/>
            <w:bCs/>
            <w:kern w:val="0"/>
            <w:sz w:val="24"/>
            <w:szCs w:val="24"/>
            <w:lang w:eastAsia="pt-BR"/>
            <w14:ligatures w14:val="none"/>
          </w:rPr>
          <w:t>www.gov.br/compras/pt-br</w:t>
        </w:r>
      </w:hyperlink>
    </w:p>
    <w:p w14:paraId="754433B6" w14:textId="14911AF6" w:rsidR="001614C3" w:rsidRPr="00EC1989" w:rsidRDefault="001614C3" w:rsidP="00EC1989">
      <w:pPr>
        <w:widowControl w:val="0"/>
        <w:spacing w:after="0" w:line="240" w:lineRule="auto"/>
        <w:jc w:val="both"/>
        <w:rPr>
          <w:rFonts w:asciiTheme="majorHAnsi" w:eastAsia="Times New Roman" w:hAnsiTheme="majorHAnsi" w:cstheme="majorHAnsi"/>
          <w:bCs/>
          <w:color w:val="000000"/>
          <w:kern w:val="0"/>
          <w:sz w:val="24"/>
          <w:szCs w:val="24"/>
          <w:u w:val="single"/>
          <w:lang w:eastAsia="pt-BR"/>
          <w14:ligatures w14:val="none"/>
        </w:rPr>
      </w:pPr>
      <w:r w:rsidRPr="00EC1989">
        <w:rPr>
          <w:rFonts w:asciiTheme="majorHAnsi" w:eastAsia="Times New Roman" w:hAnsiTheme="majorHAnsi" w:cstheme="majorHAnsi"/>
          <w:bCs/>
          <w:kern w:val="0"/>
          <w:sz w:val="24"/>
          <w:szCs w:val="24"/>
          <w:lang w:eastAsia="pt-BR"/>
          <w14:ligatures w14:val="none"/>
        </w:rPr>
        <w:t>DATA E HORA DA ABERTURA DA SESSÃO PÚBLICA</w:t>
      </w:r>
      <w:r w:rsidR="00B4601A" w:rsidRPr="00EC1989">
        <w:rPr>
          <w:rFonts w:asciiTheme="majorHAnsi" w:eastAsia="Times New Roman" w:hAnsiTheme="majorHAnsi" w:cstheme="majorHAnsi"/>
          <w:bCs/>
          <w:kern w:val="0"/>
          <w:sz w:val="24"/>
          <w:szCs w:val="24"/>
          <w:lang w:eastAsia="pt-BR"/>
          <w14:ligatures w14:val="none"/>
        </w:rPr>
        <w:t xml:space="preserve"> </w:t>
      </w:r>
      <w:r w:rsidR="00AF4593" w:rsidRPr="00EC1989">
        <w:rPr>
          <w:rFonts w:asciiTheme="majorHAnsi" w:eastAsia="Times New Roman" w:hAnsiTheme="majorHAnsi" w:cstheme="majorHAnsi"/>
          <w:bCs/>
          <w:kern w:val="0"/>
          <w:sz w:val="24"/>
          <w:szCs w:val="24"/>
          <w:lang w:eastAsia="pt-BR"/>
          <w14:ligatures w14:val="none"/>
        </w:rPr>
        <w:t>17</w:t>
      </w:r>
      <w:r w:rsidR="00B4601A" w:rsidRPr="00EC1989">
        <w:rPr>
          <w:rFonts w:asciiTheme="majorHAnsi" w:eastAsia="Times New Roman" w:hAnsiTheme="majorHAnsi" w:cstheme="majorHAnsi"/>
          <w:bCs/>
          <w:kern w:val="0"/>
          <w:sz w:val="24"/>
          <w:szCs w:val="24"/>
          <w:lang w:eastAsia="pt-BR"/>
          <w14:ligatures w14:val="none"/>
        </w:rPr>
        <w:t>/0</w:t>
      </w:r>
      <w:r w:rsidR="00AF4593" w:rsidRPr="00EC1989">
        <w:rPr>
          <w:rFonts w:asciiTheme="majorHAnsi" w:eastAsia="Times New Roman" w:hAnsiTheme="majorHAnsi" w:cstheme="majorHAnsi"/>
          <w:bCs/>
          <w:kern w:val="0"/>
          <w:sz w:val="24"/>
          <w:szCs w:val="24"/>
          <w:lang w:eastAsia="pt-BR"/>
          <w14:ligatures w14:val="none"/>
        </w:rPr>
        <w:t>5</w:t>
      </w:r>
      <w:r w:rsidR="00B4601A" w:rsidRPr="00EC1989">
        <w:rPr>
          <w:rFonts w:asciiTheme="majorHAnsi" w:eastAsia="Times New Roman" w:hAnsiTheme="majorHAnsi" w:cstheme="majorHAnsi"/>
          <w:bCs/>
          <w:kern w:val="0"/>
          <w:sz w:val="24"/>
          <w:szCs w:val="24"/>
          <w:lang w:eastAsia="pt-BR"/>
          <w14:ligatures w14:val="none"/>
        </w:rPr>
        <w:t>/2024 às 09hr15min</w:t>
      </w:r>
    </w:p>
    <w:p w14:paraId="25E5AE00" w14:textId="142CBDCE" w:rsidR="000A5D9D" w:rsidRPr="00EC1989" w:rsidRDefault="000A5D9D" w:rsidP="00EC1989">
      <w:pPr>
        <w:widowControl w:val="0"/>
        <w:spacing w:after="0" w:line="240" w:lineRule="auto"/>
        <w:jc w:val="both"/>
        <w:rPr>
          <w:rFonts w:asciiTheme="majorHAnsi" w:eastAsia="Times New Roman" w:hAnsiTheme="majorHAnsi" w:cstheme="majorHAnsi"/>
          <w:bCs/>
          <w:color w:val="000000"/>
          <w:kern w:val="0"/>
          <w:sz w:val="24"/>
          <w:szCs w:val="24"/>
          <w:lang w:eastAsia="pt-BR"/>
          <w14:ligatures w14:val="none"/>
        </w:rPr>
      </w:pPr>
      <w:r w:rsidRPr="00EC1989">
        <w:rPr>
          <w:rFonts w:asciiTheme="majorHAnsi" w:eastAsia="Times New Roman" w:hAnsiTheme="majorHAnsi" w:cstheme="majorHAnsi"/>
          <w:bCs/>
          <w:color w:val="000000"/>
          <w:kern w:val="0"/>
          <w:sz w:val="24"/>
          <w:szCs w:val="24"/>
          <w:u w:val="single"/>
          <w:lang w:eastAsia="pt-BR"/>
          <w14:ligatures w14:val="none"/>
        </w:rPr>
        <w:t xml:space="preserve">PRAZO DA ETAPA DE LANCES: </w:t>
      </w:r>
      <w:r w:rsidR="00467237" w:rsidRPr="00EC1989">
        <w:rPr>
          <w:rFonts w:asciiTheme="majorHAnsi" w:eastAsia="Times New Roman" w:hAnsiTheme="majorHAnsi" w:cstheme="majorHAnsi"/>
          <w:bCs/>
          <w:color w:val="000000"/>
          <w:kern w:val="0"/>
          <w:sz w:val="24"/>
          <w:szCs w:val="24"/>
          <w:u w:val="single"/>
          <w:lang w:eastAsia="pt-BR"/>
          <w14:ligatures w14:val="none"/>
        </w:rPr>
        <w:t xml:space="preserve"> </w:t>
      </w:r>
      <w:r w:rsidR="00B4601A" w:rsidRPr="00EC1989">
        <w:rPr>
          <w:rFonts w:asciiTheme="majorHAnsi" w:eastAsia="Times New Roman" w:hAnsiTheme="majorHAnsi" w:cstheme="majorHAnsi"/>
          <w:bCs/>
          <w:color w:val="000000"/>
          <w:kern w:val="0"/>
          <w:sz w:val="24"/>
          <w:szCs w:val="24"/>
          <w:u w:val="single"/>
          <w:lang w:eastAsia="pt-BR"/>
          <w14:ligatures w14:val="none"/>
        </w:rPr>
        <w:t>06 horas</w:t>
      </w:r>
    </w:p>
    <w:p w14:paraId="72F6C656" w14:textId="01A0A4AA" w:rsidR="00467237" w:rsidRPr="00EC1989" w:rsidRDefault="00467237" w:rsidP="00EC1989">
      <w:pPr>
        <w:spacing w:after="0" w:line="240" w:lineRule="auto"/>
        <w:jc w:val="both"/>
        <w:rPr>
          <w:rFonts w:asciiTheme="majorHAnsi" w:hAnsiTheme="majorHAnsi" w:cstheme="majorHAnsi"/>
          <w:b/>
          <w:sz w:val="24"/>
          <w:szCs w:val="24"/>
        </w:rPr>
      </w:pPr>
      <w:r w:rsidRPr="00EC1989">
        <w:rPr>
          <w:rFonts w:asciiTheme="majorHAnsi" w:hAnsiTheme="majorHAnsi" w:cstheme="majorHAnsi"/>
          <w:b/>
          <w:sz w:val="24"/>
          <w:szCs w:val="24"/>
        </w:rPr>
        <w:t>PREFERÊNCIA ME/EPP/EQUIPARADAS – SIM</w:t>
      </w:r>
    </w:p>
    <w:p w14:paraId="5E0AD5A7" w14:textId="77777777" w:rsidR="00467237" w:rsidRPr="00EC1989" w:rsidRDefault="00467237" w:rsidP="00EC1989">
      <w:pPr>
        <w:spacing w:after="0" w:line="240" w:lineRule="auto"/>
        <w:jc w:val="both"/>
        <w:rPr>
          <w:rFonts w:asciiTheme="majorHAnsi" w:hAnsiTheme="majorHAnsi" w:cstheme="majorHAnsi"/>
          <w:bCs/>
          <w:sz w:val="24"/>
          <w:szCs w:val="24"/>
        </w:rPr>
      </w:pPr>
    </w:p>
    <w:p w14:paraId="6B49206E" w14:textId="79284CDF" w:rsidR="001614C3" w:rsidRPr="00EC1989" w:rsidRDefault="001614C3" w:rsidP="00EC1989">
      <w:pPr>
        <w:spacing w:after="0" w:line="240" w:lineRule="auto"/>
        <w:jc w:val="both"/>
        <w:rPr>
          <w:rFonts w:asciiTheme="majorHAnsi" w:eastAsia="Times New Roman" w:hAnsiTheme="majorHAnsi" w:cstheme="majorHAnsi"/>
          <w:bCs/>
          <w:snapToGrid w:val="0"/>
          <w:kern w:val="0"/>
          <w:sz w:val="24"/>
          <w:szCs w:val="24"/>
          <w:lang w:eastAsia="pt-BR"/>
          <w14:ligatures w14:val="none"/>
        </w:rPr>
      </w:pPr>
      <w:r w:rsidRPr="00EC1989">
        <w:rPr>
          <w:rFonts w:asciiTheme="majorHAnsi" w:eastAsia="Times New Roman" w:hAnsiTheme="majorHAnsi" w:cstheme="majorHAnsi"/>
          <w:bCs/>
          <w:snapToGrid w:val="0"/>
          <w:kern w:val="0"/>
          <w:sz w:val="24"/>
          <w:szCs w:val="24"/>
          <w:lang w:eastAsia="pt-BR"/>
          <w14:ligatures w14:val="none"/>
        </w:rPr>
        <w:t xml:space="preserve">O(A) </w:t>
      </w:r>
      <w:sdt>
        <w:sdtPr>
          <w:rPr>
            <w:rFonts w:asciiTheme="majorHAnsi" w:eastAsia="Times New Roman" w:hAnsiTheme="majorHAnsi" w:cstheme="majorHAnsi"/>
            <w:bCs/>
            <w:snapToGrid w:val="0"/>
            <w:kern w:val="0"/>
            <w:sz w:val="24"/>
            <w:szCs w:val="24"/>
            <w:lang w:eastAsia="pt-BR"/>
            <w14:ligatures w14:val="none"/>
          </w:rPr>
          <w:id w:val="-1499340400"/>
          <w:placeholder>
            <w:docPart w:val="F8AE5AB7168A4586932E4F1402C44505"/>
          </w:placeholder>
        </w:sdtPr>
        <w:sdtEndPr>
          <w:rPr>
            <w:snapToGrid/>
          </w:rPr>
        </w:sdtEndPr>
        <w:sdtContent>
          <w:sdt>
            <w:sdtPr>
              <w:rPr>
                <w:rFonts w:asciiTheme="majorHAnsi" w:eastAsia="Times New Roman" w:hAnsiTheme="majorHAnsi" w:cstheme="majorHAnsi"/>
                <w:bCs/>
                <w:snapToGrid w:val="0"/>
                <w:kern w:val="0"/>
                <w:sz w:val="24"/>
                <w:szCs w:val="24"/>
                <w:lang w:eastAsia="pt-BR"/>
                <w14:ligatures w14:val="none"/>
              </w:rPr>
              <w:id w:val="-250282164"/>
              <w:placeholder>
                <w:docPart w:val="F8AE5AB7168A4586932E4F1402C44505"/>
              </w:placeholder>
            </w:sdtPr>
            <w:sdtEndPr/>
            <w:sdtContent>
              <w:sdt>
                <w:sdtPr>
                  <w:rPr>
                    <w:rFonts w:asciiTheme="majorHAnsi" w:eastAsia="Times New Roman" w:hAnsiTheme="majorHAnsi" w:cstheme="majorHAnsi"/>
                    <w:bCs/>
                    <w:snapToGrid w:val="0"/>
                    <w:kern w:val="0"/>
                    <w:sz w:val="24"/>
                    <w:szCs w:val="24"/>
                    <w:lang w:eastAsia="pt-BR"/>
                    <w14:ligatures w14:val="none"/>
                  </w:rPr>
                  <w:id w:val="905030015"/>
                  <w:placeholder>
                    <w:docPart w:val="F8AE5AB7168A4586932E4F1402C44505"/>
                  </w:placeholder>
                </w:sdtPr>
                <w:sdtEndPr/>
                <w:sdtContent>
                  <w:sdt>
                    <w:sdtPr>
                      <w:rPr>
                        <w:rFonts w:asciiTheme="majorHAnsi" w:eastAsia="Times New Roman" w:hAnsiTheme="majorHAnsi" w:cstheme="majorHAnsi"/>
                        <w:bCs/>
                        <w:color w:val="000000"/>
                        <w:kern w:val="0"/>
                        <w:sz w:val="24"/>
                        <w:szCs w:val="24"/>
                        <w:lang w:eastAsia="pt-BR"/>
                        <w14:ligatures w14:val="none"/>
                      </w:rPr>
                      <w:alias w:val="Denominação completa da Unidade Compradora"/>
                      <w:tag w:val="Denominação completa da Unidade Compradora"/>
                      <w:id w:val="-818336465"/>
                      <w:placeholder>
                        <w:docPart w:val="49246BA3060A4B05B980B77A1E5407D6"/>
                      </w:placeholder>
                    </w:sdtPr>
                    <w:sdtEndPr>
                      <w:rPr>
                        <w:snapToGrid w:val="0"/>
                        <w:color w:val="auto"/>
                      </w:rPr>
                    </w:sdtEndPr>
                    <w:sdtContent>
                      <w:sdt>
                        <w:sdtPr>
                          <w:rPr>
                            <w:rFonts w:asciiTheme="majorHAnsi" w:eastAsia="Times New Roman" w:hAnsiTheme="majorHAnsi" w:cstheme="majorHAnsi"/>
                            <w:bCs/>
                            <w:snapToGrid w:val="0"/>
                            <w:kern w:val="0"/>
                            <w:sz w:val="24"/>
                            <w:szCs w:val="24"/>
                            <w:lang w:eastAsia="pt-BR"/>
                            <w14:ligatures w14:val="none"/>
                          </w:rPr>
                          <w:id w:val="-660696710"/>
                          <w:placeholder>
                            <w:docPart w:val="E89B0DD1264940AFA4FC2959792B5FD7"/>
                          </w:placeholder>
                        </w:sdtPr>
                        <w:sdtEndPr/>
                        <w:sdtContent>
                          <w:sdt>
                            <w:sdtPr>
                              <w:rPr>
                                <w:rFonts w:asciiTheme="majorHAnsi" w:eastAsia="Times New Roman" w:hAnsiTheme="majorHAnsi" w:cstheme="majorHAnsi"/>
                                <w:bCs/>
                                <w:color w:val="000000"/>
                                <w:kern w:val="0"/>
                                <w:sz w:val="24"/>
                                <w:szCs w:val="24"/>
                                <w:lang w:eastAsia="pt-BR"/>
                                <w14:ligatures w14:val="none"/>
                              </w:rPr>
                              <w:alias w:val="Denominação completa da Unidade Compradora"/>
                              <w:tag w:val="Denominação completa da Unidade Compradora"/>
                              <w:id w:val="1406640841"/>
                              <w:placeholder>
                                <w:docPart w:val="FE8990BEB58B438CA9C44A48A9CB58AE"/>
                              </w:placeholder>
                            </w:sdtPr>
                            <w:sdtEndPr>
                              <w:rPr>
                                <w:snapToGrid w:val="0"/>
                                <w:color w:val="auto"/>
                              </w:rPr>
                            </w:sdtEndPr>
                            <w:sdtContent>
                              <w:r w:rsidRPr="00EC1989">
                                <w:rPr>
                                  <w:rFonts w:asciiTheme="majorHAnsi" w:eastAsia="Times New Roman" w:hAnsiTheme="majorHAnsi" w:cstheme="majorHAnsi"/>
                                  <w:b/>
                                  <w:kern w:val="0"/>
                                  <w:sz w:val="24"/>
                                  <w:szCs w:val="24"/>
                                  <w:lang w:eastAsia="pt-BR"/>
                                  <w14:ligatures w14:val="none"/>
                                </w:rPr>
                                <w:t>CONSÓRCIO INTERMUNICIPAL GRANDE ABC</w:t>
                              </w:r>
                              <w:r w:rsidRPr="00EC1989">
                                <w:rPr>
                                  <w:rFonts w:asciiTheme="majorHAnsi" w:eastAsia="Times New Roman" w:hAnsiTheme="majorHAnsi" w:cstheme="majorHAnsi"/>
                                  <w:bCs/>
                                  <w:kern w:val="0"/>
                                  <w:sz w:val="24"/>
                                  <w:szCs w:val="24"/>
                                  <w:lang w:eastAsia="pt-BR"/>
                                  <w14:ligatures w14:val="none"/>
                                </w:rPr>
                                <w:t>, associação pública com personalidade jurídica de direito público e natureza autárquica, inscrito no CNPJ/MF sob n. 58.151.580/0001-06</w:t>
                              </w:r>
                            </w:sdtContent>
                          </w:sdt>
                        </w:sdtContent>
                      </w:sdt>
                    </w:sdtContent>
                  </w:sdt>
                </w:sdtContent>
              </w:sdt>
            </w:sdtContent>
          </w:sdt>
        </w:sdtContent>
      </w:sdt>
      <w:r w:rsidRPr="00EC1989">
        <w:rPr>
          <w:rFonts w:asciiTheme="majorHAnsi" w:eastAsia="Times New Roman" w:hAnsiTheme="majorHAnsi" w:cstheme="majorHAnsi"/>
          <w:bCs/>
          <w:snapToGrid w:val="0"/>
          <w:kern w:val="0"/>
          <w:sz w:val="24"/>
          <w:szCs w:val="24"/>
          <w:lang w:eastAsia="pt-BR"/>
          <w14:ligatures w14:val="none"/>
        </w:rPr>
        <w:t xml:space="preserve">, </w:t>
      </w:r>
      <w:r w:rsidRPr="00EC1989">
        <w:rPr>
          <w:rFonts w:asciiTheme="majorHAnsi" w:eastAsia="Times New Roman" w:hAnsiTheme="majorHAnsi" w:cstheme="majorHAnsi"/>
          <w:bCs/>
          <w:kern w:val="0"/>
          <w:sz w:val="24"/>
          <w:szCs w:val="24"/>
          <w:lang w:eastAsia="pt-BR"/>
          <w14:ligatures w14:val="none"/>
        </w:rPr>
        <w:t xml:space="preserve">situada a </w:t>
      </w:r>
      <w:sdt>
        <w:sdtPr>
          <w:rPr>
            <w:rFonts w:asciiTheme="majorHAnsi" w:eastAsia="Times New Roman" w:hAnsiTheme="majorHAnsi" w:cstheme="majorHAnsi"/>
            <w:bCs/>
            <w:color w:val="000000"/>
            <w:kern w:val="0"/>
            <w:sz w:val="24"/>
            <w:szCs w:val="24"/>
            <w:lang w:eastAsia="pt-BR"/>
            <w14:ligatures w14:val="none"/>
          </w:rPr>
          <w:alias w:val="endereço completo da unidade compradora"/>
          <w:tag w:val="endereço"/>
          <w:id w:val="-946617144"/>
          <w:placeholder>
            <w:docPart w:val="CC2FCCC34BCA45C48AA2E9ECC09C1823"/>
          </w:placeholder>
        </w:sdtPr>
        <w:sdtEndPr>
          <w:rPr>
            <w:b/>
            <w:bCs w:val="0"/>
          </w:rPr>
        </w:sdtEndPr>
        <w:sdtContent>
          <w:sdt>
            <w:sdtPr>
              <w:rPr>
                <w:rFonts w:asciiTheme="majorHAnsi" w:eastAsia="Times New Roman" w:hAnsiTheme="majorHAnsi" w:cstheme="majorHAnsi"/>
                <w:b/>
                <w:color w:val="000000"/>
                <w:kern w:val="0"/>
                <w:sz w:val="24"/>
                <w:szCs w:val="24"/>
                <w:lang w:eastAsia="pt-BR"/>
                <w14:ligatures w14:val="none"/>
              </w:rPr>
              <w:alias w:val="endereço completo da unidade compradora"/>
              <w:tag w:val="endereço"/>
              <w:id w:val="-551077501"/>
              <w:placeholder>
                <w:docPart w:val="3FE5807829DC43A99A30CF0E95C7C5D8"/>
              </w:placeholder>
            </w:sdtPr>
            <w:sdtEndPr/>
            <w:sdtContent>
              <w:r w:rsidRPr="00EC1989">
                <w:rPr>
                  <w:rFonts w:asciiTheme="majorHAnsi" w:eastAsia="Times New Roman" w:hAnsiTheme="majorHAnsi" w:cstheme="majorHAnsi"/>
                  <w:b/>
                  <w:kern w:val="0"/>
                  <w:sz w:val="24"/>
                  <w:szCs w:val="24"/>
                  <w:lang w:eastAsia="pt-BR"/>
                  <w14:ligatures w14:val="none"/>
                </w:rPr>
                <w:t xml:space="preserve">Avenida Ramiro </w:t>
              </w:r>
              <w:proofErr w:type="spellStart"/>
              <w:r w:rsidRPr="00EC1989">
                <w:rPr>
                  <w:rFonts w:asciiTheme="majorHAnsi" w:eastAsia="Times New Roman" w:hAnsiTheme="majorHAnsi" w:cstheme="majorHAnsi"/>
                  <w:b/>
                  <w:kern w:val="0"/>
                  <w:sz w:val="24"/>
                  <w:szCs w:val="24"/>
                  <w:lang w:eastAsia="pt-BR"/>
                  <w14:ligatures w14:val="none"/>
                </w:rPr>
                <w:t>Colleoni</w:t>
              </w:r>
              <w:proofErr w:type="spellEnd"/>
              <w:r w:rsidRPr="00EC1989">
                <w:rPr>
                  <w:rFonts w:asciiTheme="majorHAnsi" w:eastAsia="Times New Roman" w:hAnsiTheme="majorHAnsi" w:cstheme="majorHAnsi"/>
                  <w:b/>
                  <w:kern w:val="0"/>
                  <w:sz w:val="24"/>
                  <w:szCs w:val="24"/>
                  <w:lang w:eastAsia="pt-BR"/>
                  <w14:ligatures w14:val="none"/>
                </w:rPr>
                <w:t>, 05, Centro, Santo André – SP</w:t>
              </w:r>
            </w:sdtContent>
          </w:sdt>
        </w:sdtContent>
      </w:sdt>
      <w:r w:rsidRPr="00EC1989">
        <w:rPr>
          <w:rFonts w:asciiTheme="majorHAnsi" w:eastAsia="Times New Roman" w:hAnsiTheme="majorHAnsi" w:cstheme="majorHAnsi"/>
          <w:b/>
          <w:kern w:val="0"/>
          <w:sz w:val="24"/>
          <w:szCs w:val="24"/>
          <w:lang w:eastAsia="pt-BR"/>
          <w14:ligatures w14:val="none"/>
        </w:rPr>
        <w:t>,</w:t>
      </w:r>
      <w:r w:rsidRPr="00EC1989">
        <w:rPr>
          <w:rFonts w:asciiTheme="majorHAnsi" w:eastAsia="Times New Roman" w:hAnsiTheme="majorHAnsi" w:cstheme="majorHAnsi"/>
          <w:bCs/>
          <w:snapToGrid w:val="0"/>
          <w:kern w:val="0"/>
          <w:sz w:val="24"/>
          <w:szCs w:val="24"/>
          <w:lang w:eastAsia="pt-BR"/>
          <w14:ligatures w14:val="none"/>
        </w:rPr>
        <w:t xml:space="preserve"> </w:t>
      </w:r>
      <w:r w:rsidR="00CE7843" w:rsidRPr="00EC1989">
        <w:rPr>
          <w:rFonts w:asciiTheme="majorHAnsi" w:eastAsia="WenQuanYi Micro Hei" w:hAnsiTheme="majorHAnsi" w:cstheme="majorHAnsi"/>
          <w:b/>
          <w:sz w:val="24"/>
          <w:szCs w:val="24"/>
          <w:lang w:eastAsia="zh-CN" w:bidi="hi-IN"/>
        </w:rPr>
        <w:t>DISPENSA ELETRÔNICA</w:t>
      </w:r>
      <w:r w:rsidR="00DC6004" w:rsidRPr="00EC1989">
        <w:rPr>
          <w:rFonts w:asciiTheme="majorHAnsi" w:eastAsia="WenQuanYi Micro Hei" w:hAnsiTheme="majorHAnsi" w:cstheme="majorHAnsi"/>
          <w:bCs/>
          <w:sz w:val="24"/>
          <w:szCs w:val="24"/>
          <w:lang w:eastAsia="zh-CN" w:bidi="hi-IN"/>
        </w:rPr>
        <w:t>, com critério de julgamento menor preço POR ITEM, nos termos da Lei n° 14.133, de 1° de abril de 2021, no Decreto n.º 11.462, de 31 de março de 2023 e demais legislação aplicável.</w:t>
      </w:r>
      <w:r w:rsidRPr="00EC1989">
        <w:rPr>
          <w:rFonts w:asciiTheme="majorHAnsi" w:eastAsia="Times New Roman" w:hAnsiTheme="majorHAnsi" w:cstheme="majorHAnsi"/>
          <w:bCs/>
          <w:snapToGrid w:val="0"/>
          <w:kern w:val="0"/>
          <w:sz w:val="24"/>
          <w:szCs w:val="24"/>
          <w:lang w:eastAsia="pt-BR"/>
          <w14:ligatures w14:val="none"/>
        </w:rPr>
        <w:t>, a ser realizada por intermédio do sistema eletrônico de contratações denominado “</w:t>
      </w:r>
      <w:r w:rsidR="00DC6004" w:rsidRPr="00EC1989">
        <w:rPr>
          <w:rFonts w:asciiTheme="majorHAnsi" w:eastAsia="Times New Roman" w:hAnsiTheme="majorHAnsi" w:cstheme="majorHAnsi"/>
          <w:bCs/>
          <w:snapToGrid w:val="0"/>
          <w:kern w:val="0"/>
          <w:sz w:val="24"/>
          <w:szCs w:val="24"/>
          <w:lang w:eastAsia="pt-BR"/>
          <w14:ligatures w14:val="none"/>
        </w:rPr>
        <w:t>Compras Gov.Br</w:t>
      </w:r>
      <w:r w:rsidRPr="00EC1989">
        <w:rPr>
          <w:rFonts w:asciiTheme="majorHAnsi" w:eastAsia="Times New Roman" w:hAnsiTheme="majorHAnsi" w:cstheme="majorHAnsi"/>
          <w:bCs/>
          <w:snapToGrid w:val="0"/>
          <w:kern w:val="0"/>
          <w:sz w:val="24"/>
          <w:szCs w:val="24"/>
          <w:lang w:eastAsia="pt-BR"/>
          <w14:ligatures w14:val="none"/>
        </w:rPr>
        <w:t xml:space="preserve">”, </w:t>
      </w:r>
    </w:p>
    <w:p w14:paraId="1A538B39" w14:textId="77777777" w:rsidR="00DC6004" w:rsidRPr="00EC1989" w:rsidRDefault="00DC6004" w:rsidP="00EC1989">
      <w:pPr>
        <w:autoSpaceDE w:val="0"/>
        <w:autoSpaceDN w:val="0"/>
        <w:adjustRightInd w:val="0"/>
        <w:spacing w:after="0" w:line="240" w:lineRule="auto"/>
        <w:jc w:val="both"/>
        <w:rPr>
          <w:rFonts w:asciiTheme="majorHAnsi" w:eastAsia="Times New Roman" w:hAnsiTheme="majorHAnsi" w:cstheme="majorHAnsi"/>
          <w:bCs/>
          <w:kern w:val="0"/>
          <w:sz w:val="24"/>
          <w:szCs w:val="24"/>
          <w:lang w:eastAsia="pt-BR"/>
          <w14:ligatures w14:val="none"/>
        </w:rPr>
      </w:pPr>
    </w:p>
    <w:p w14:paraId="03A9B103" w14:textId="6A6F51F8" w:rsidR="001614C3" w:rsidRPr="00EC1989" w:rsidRDefault="001614C3" w:rsidP="00EC1989">
      <w:pPr>
        <w:autoSpaceDE w:val="0"/>
        <w:autoSpaceDN w:val="0"/>
        <w:adjustRightInd w:val="0"/>
        <w:spacing w:after="0" w:line="240" w:lineRule="auto"/>
        <w:jc w:val="both"/>
        <w:rPr>
          <w:rFonts w:asciiTheme="majorHAnsi" w:eastAsia="Times New Roman" w:hAnsiTheme="majorHAnsi" w:cstheme="majorHAnsi"/>
          <w:bCs/>
          <w:kern w:val="0"/>
          <w:sz w:val="24"/>
          <w:szCs w:val="24"/>
          <w:lang w:eastAsia="pt-BR"/>
          <w14:ligatures w14:val="none"/>
        </w:rPr>
      </w:pPr>
      <w:r w:rsidRPr="00EC1989">
        <w:rPr>
          <w:rFonts w:asciiTheme="majorHAnsi" w:eastAsia="Times New Roman" w:hAnsiTheme="majorHAnsi" w:cstheme="majorHAnsi"/>
          <w:bCs/>
          <w:kern w:val="0"/>
          <w:sz w:val="24"/>
          <w:szCs w:val="24"/>
          <w:lang w:eastAsia="pt-BR"/>
          <w14:ligatures w14:val="none"/>
        </w:rPr>
        <w:t xml:space="preserve">As propostas deverão obedecer às especificações deste instrumento convocatório e seus anexos e ser encaminhadas por meio eletrônico após o registro dos interessados em participar do certame e o credenciamento de seus representantes no </w:t>
      </w:r>
      <w:r w:rsidR="00DC6004" w:rsidRPr="00EC1989">
        <w:rPr>
          <w:rFonts w:asciiTheme="majorHAnsi" w:eastAsia="Times New Roman" w:hAnsiTheme="majorHAnsi" w:cstheme="majorHAnsi"/>
          <w:bCs/>
          <w:kern w:val="0"/>
          <w:sz w:val="24"/>
          <w:szCs w:val="24"/>
          <w:lang w:eastAsia="pt-BR"/>
          <w14:ligatures w14:val="none"/>
        </w:rPr>
        <w:t>SICAF (</w:t>
      </w:r>
      <w:r w:rsidR="00DC6004" w:rsidRPr="00EC1989">
        <w:rPr>
          <w:rFonts w:asciiTheme="majorHAnsi" w:hAnsiTheme="majorHAnsi" w:cstheme="majorHAnsi"/>
          <w:bCs/>
          <w:sz w:val="24"/>
          <w:szCs w:val="24"/>
        </w:rPr>
        <w:t>Sistema de Cadastramento Unificado de Fornecedores)</w:t>
      </w:r>
      <w:r w:rsidR="00DC6004" w:rsidRPr="00EC1989">
        <w:rPr>
          <w:rFonts w:asciiTheme="majorHAnsi" w:eastAsia="Times New Roman" w:hAnsiTheme="majorHAnsi" w:cstheme="majorHAnsi"/>
          <w:bCs/>
          <w:kern w:val="0"/>
          <w:sz w:val="24"/>
          <w:szCs w:val="24"/>
          <w:lang w:eastAsia="pt-BR"/>
          <w14:ligatures w14:val="none"/>
        </w:rPr>
        <w:t>.</w:t>
      </w:r>
    </w:p>
    <w:p w14:paraId="1FF88567" w14:textId="77777777" w:rsidR="001614C3" w:rsidRPr="00EC1989" w:rsidRDefault="001614C3" w:rsidP="00EC1989">
      <w:pPr>
        <w:autoSpaceDE w:val="0"/>
        <w:autoSpaceDN w:val="0"/>
        <w:adjustRightInd w:val="0"/>
        <w:spacing w:after="0" w:line="240" w:lineRule="auto"/>
        <w:jc w:val="both"/>
        <w:rPr>
          <w:rFonts w:asciiTheme="majorHAnsi" w:eastAsia="Times New Roman" w:hAnsiTheme="majorHAnsi" w:cstheme="majorHAnsi"/>
          <w:bCs/>
          <w:kern w:val="0"/>
          <w:sz w:val="24"/>
          <w:szCs w:val="24"/>
          <w:lang w:eastAsia="pt-BR"/>
          <w14:ligatures w14:val="none"/>
        </w:rPr>
      </w:pPr>
    </w:p>
    <w:p w14:paraId="1C227492" w14:textId="71BFB60C" w:rsidR="001614C3" w:rsidRPr="00EC1989" w:rsidRDefault="001614C3" w:rsidP="00EC1989">
      <w:pPr>
        <w:autoSpaceDE w:val="0"/>
        <w:autoSpaceDN w:val="0"/>
        <w:adjustRightInd w:val="0"/>
        <w:spacing w:after="0" w:line="240" w:lineRule="auto"/>
        <w:jc w:val="both"/>
        <w:rPr>
          <w:rFonts w:asciiTheme="majorHAnsi" w:eastAsia="Times New Roman" w:hAnsiTheme="majorHAnsi" w:cstheme="majorHAnsi"/>
          <w:bCs/>
          <w:kern w:val="0"/>
          <w:sz w:val="24"/>
          <w:szCs w:val="24"/>
          <w:lang w:eastAsia="pt-BR"/>
          <w14:ligatures w14:val="none"/>
        </w:rPr>
      </w:pPr>
      <w:r w:rsidRPr="00EC1989">
        <w:rPr>
          <w:rFonts w:asciiTheme="majorHAnsi" w:eastAsia="Times New Roman" w:hAnsiTheme="majorHAnsi" w:cstheme="majorHAnsi"/>
          <w:bCs/>
          <w:kern w:val="0"/>
          <w:sz w:val="24"/>
          <w:szCs w:val="24"/>
          <w:lang w:eastAsia="pt-BR"/>
          <w14:ligatures w14:val="none"/>
        </w:rPr>
        <w:t xml:space="preserve">A sessão pública de </w:t>
      </w:r>
      <w:r w:rsidR="00561A07" w:rsidRPr="00EC1989">
        <w:rPr>
          <w:rFonts w:asciiTheme="majorHAnsi" w:eastAsia="Times New Roman" w:hAnsiTheme="majorHAnsi" w:cstheme="majorHAnsi"/>
          <w:bCs/>
          <w:kern w:val="0"/>
          <w:sz w:val="24"/>
          <w:szCs w:val="24"/>
          <w:lang w:eastAsia="pt-BR"/>
          <w14:ligatures w14:val="none"/>
        </w:rPr>
        <w:t>Dispensa</w:t>
      </w:r>
      <w:r w:rsidRPr="00EC1989">
        <w:rPr>
          <w:rFonts w:asciiTheme="majorHAnsi" w:eastAsia="Times New Roman" w:hAnsiTheme="majorHAnsi" w:cstheme="majorHAnsi"/>
          <w:bCs/>
          <w:kern w:val="0"/>
          <w:sz w:val="24"/>
          <w:szCs w:val="24"/>
          <w:lang w:eastAsia="pt-BR"/>
          <w14:ligatures w14:val="none"/>
        </w:rPr>
        <w:t xml:space="preserve"> Eletrônico será realizada no endereço eletrônico</w:t>
      </w:r>
      <w:r w:rsidR="00DC6004" w:rsidRPr="00EC1989">
        <w:rPr>
          <w:rFonts w:asciiTheme="majorHAnsi" w:eastAsia="Times New Roman" w:hAnsiTheme="majorHAnsi" w:cstheme="majorHAnsi"/>
          <w:bCs/>
          <w:kern w:val="0"/>
          <w:sz w:val="24"/>
          <w:szCs w:val="24"/>
          <w:lang w:eastAsia="pt-BR"/>
          <w14:ligatures w14:val="none"/>
        </w:rPr>
        <w:t xml:space="preserve"> </w:t>
      </w:r>
      <w:hyperlink r:id="rId9" w:history="1">
        <w:r w:rsidR="00DC6004" w:rsidRPr="00EC1989">
          <w:rPr>
            <w:rStyle w:val="Hyperlink"/>
            <w:rFonts w:asciiTheme="majorHAnsi" w:eastAsia="Times New Roman" w:hAnsiTheme="majorHAnsi" w:cstheme="majorHAnsi"/>
            <w:bCs/>
            <w:kern w:val="0"/>
            <w:sz w:val="24"/>
            <w:szCs w:val="24"/>
            <w:lang w:eastAsia="pt-BR"/>
            <w14:ligatures w14:val="none"/>
          </w:rPr>
          <w:t>www.gov.br/compras/pt-br</w:t>
        </w:r>
      </w:hyperlink>
      <w:r w:rsidRPr="00EC1989">
        <w:rPr>
          <w:rFonts w:asciiTheme="majorHAnsi" w:eastAsia="Times New Roman" w:hAnsiTheme="majorHAnsi" w:cstheme="majorHAnsi"/>
          <w:bCs/>
          <w:kern w:val="0"/>
          <w:sz w:val="24"/>
          <w:szCs w:val="24"/>
          <w:lang w:eastAsia="pt-BR"/>
          <w14:ligatures w14:val="none"/>
        </w:rPr>
        <w:t xml:space="preserve">, no dia e hora mencionados no preâmbulo deste </w:t>
      </w:r>
      <w:r w:rsidR="00DC6004" w:rsidRPr="00EC1989">
        <w:rPr>
          <w:rFonts w:asciiTheme="majorHAnsi" w:eastAsia="Times New Roman" w:hAnsiTheme="majorHAnsi" w:cstheme="majorHAnsi"/>
          <w:bCs/>
          <w:kern w:val="0"/>
          <w:sz w:val="24"/>
          <w:szCs w:val="24"/>
          <w:lang w:eastAsia="pt-BR"/>
          <w14:ligatures w14:val="none"/>
        </w:rPr>
        <w:t xml:space="preserve">termo de </w:t>
      </w:r>
      <w:r w:rsidR="00E41383" w:rsidRPr="00EC1989">
        <w:rPr>
          <w:rFonts w:asciiTheme="majorHAnsi" w:eastAsia="Times New Roman" w:hAnsiTheme="majorHAnsi" w:cstheme="majorHAnsi"/>
          <w:bCs/>
          <w:kern w:val="0"/>
          <w:sz w:val="24"/>
          <w:szCs w:val="24"/>
          <w:lang w:eastAsia="pt-BR"/>
          <w14:ligatures w14:val="none"/>
        </w:rPr>
        <w:t>referência</w:t>
      </w:r>
      <w:r w:rsidR="00DC6004" w:rsidRPr="00EC1989">
        <w:rPr>
          <w:rFonts w:asciiTheme="majorHAnsi" w:eastAsia="Times New Roman" w:hAnsiTheme="majorHAnsi" w:cstheme="majorHAnsi"/>
          <w:bCs/>
          <w:kern w:val="0"/>
          <w:sz w:val="24"/>
          <w:szCs w:val="24"/>
          <w:lang w:eastAsia="pt-BR"/>
          <w14:ligatures w14:val="none"/>
        </w:rPr>
        <w:t>.</w:t>
      </w:r>
    </w:p>
    <w:p w14:paraId="70DEC8B2" w14:textId="77777777" w:rsidR="001614C3" w:rsidRPr="00EC1989" w:rsidRDefault="001614C3" w:rsidP="00EC1989">
      <w:pPr>
        <w:autoSpaceDE w:val="0"/>
        <w:autoSpaceDN w:val="0"/>
        <w:adjustRightInd w:val="0"/>
        <w:spacing w:after="0" w:line="240" w:lineRule="auto"/>
        <w:jc w:val="both"/>
        <w:rPr>
          <w:rFonts w:asciiTheme="majorHAnsi" w:eastAsia="Times New Roman" w:hAnsiTheme="majorHAnsi" w:cstheme="majorHAnsi"/>
          <w:bCs/>
          <w:kern w:val="0"/>
          <w:sz w:val="24"/>
          <w:szCs w:val="24"/>
          <w:lang w:eastAsia="pt-BR"/>
          <w14:ligatures w14:val="none"/>
        </w:rPr>
      </w:pPr>
    </w:p>
    <w:p w14:paraId="2DC655B1" w14:textId="2DF42C8F" w:rsidR="001614C3" w:rsidRPr="00EC1989" w:rsidRDefault="001614C3" w:rsidP="00EC1989">
      <w:pPr>
        <w:pStyle w:val="PargrafodaLista"/>
        <w:keepNext/>
        <w:widowControl w:val="0"/>
        <w:numPr>
          <w:ilvl w:val="0"/>
          <w:numId w:val="4"/>
        </w:numPr>
        <w:spacing w:after="0" w:line="240" w:lineRule="auto"/>
        <w:jc w:val="both"/>
        <w:outlineLvl w:val="0"/>
        <w:rPr>
          <w:rFonts w:asciiTheme="majorHAnsi" w:eastAsia="Times New Roman" w:hAnsiTheme="majorHAnsi" w:cstheme="majorHAnsi"/>
          <w:b/>
          <w:kern w:val="0"/>
          <w:sz w:val="24"/>
          <w:szCs w:val="24"/>
          <w:lang w:eastAsia="pt-BR"/>
          <w14:ligatures w14:val="none"/>
        </w:rPr>
      </w:pPr>
      <w:r w:rsidRPr="00EC1989">
        <w:rPr>
          <w:rFonts w:asciiTheme="majorHAnsi" w:eastAsia="Times New Roman" w:hAnsiTheme="majorHAnsi" w:cstheme="majorHAnsi"/>
          <w:b/>
          <w:kern w:val="0"/>
          <w:sz w:val="24"/>
          <w:szCs w:val="24"/>
          <w:lang w:eastAsia="pt-BR"/>
          <w14:ligatures w14:val="none"/>
        </w:rPr>
        <w:t>OBJETO</w:t>
      </w:r>
    </w:p>
    <w:p w14:paraId="07DA092F" w14:textId="77777777" w:rsidR="00EC1989" w:rsidRPr="00EC1989" w:rsidRDefault="00EC1989" w:rsidP="00EC1989">
      <w:pPr>
        <w:pStyle w:val="PargrafodaLista"/>
        <w:keepNext/>
        <w:widowControl w:val="0"/>
        <w:spacing w:after="0" w:line="240" w:lineRule="auto"/>
        <w:ind w:left="360"/>
        <w:jc w:val="both"/>
        <w:outlineLvl w:val="0"/>
        <w:rPr>
          <w:rFonts w:asciiTheme="majorHAnsi" w:eastAsia="Times New Roman" w:hAnsiTheme="majorHAnsi" w:cstheme="majorHAnsi"/>
          <w:b/>
          <w:kern w:val="0"/>
          <w:sz w:val="24"/>
          <w:szCs w:val="24"/>
          <w:lang w:eastAsia="pt-BR"/>
          <w14:ligatures w14:val="none"/>
        </w:rPr>
      </w:pPr>
    </w:p>
    <w:p w14:paraId="003BEC53" w14:textId="77777777" w:rsidR="00AF4593" w:rsidRPr="00EC1989" w:rsidRDefault="00AF4593" w:rsidP="00EC1989">
      <w:pPr>
        <w:pStyle w:val="PargrafodaLista"/>
        <w:spacing w:after="0"/>
        <w:ind w:left="360"/>
        <w:rPr>
          <w:rFonts w:asciiTheme="majorHAnsi" w:hAnsiTheme="majorHAnsi" w:cstheme="majorHAnsi"/>
          <w:sz w:val="24"/>
          <w:szCs w:val="24"/>
        </w:rPr>
      </w:pPr>
      <w:bookmarkStart w:id="0" w:name="_Hlk522094741"/>
      <w:r w:rsidRPr="00EC1989">
        <w:rPr>
          <w:rFonts w:asciiTheme="majorHAnsi" w:hAnsiTheme="majorHAnsi" w:cstheme="majorHAnsi"/>
          <w:sz w:val="24"/>
          <w:szCs w:val="24"/>
        </w:rPr>
        <w:t>ATA DE REGISTRO DE PREÇOS DE CONTRATAÇÃO DE EMPRESA PARA FORNECIMENTO DE PAPEL BOBINA PARA ATENDER AS NECESSIDADES DO CIGABC, PELO PERÍODO DE 12 (DOZE) MESES.</w:t>
      </w:r>
    </w:p>
    <w:p w14:paraId="256DECDE" w14:textId="77777777" w:rsidR="00EC1989" w:rsidRDefault="00EC1989" w:rsidP="00EC1989">
      <w:pPr>
        <w:pStyle w:val="PargrafodaLista"/>
        <w:spacing w:after="0"/>
        <w:ind w:left="360"/>
        <w:rPr>
          <w:rFonts w:asciiTheme="majorHAnsi" w:hAnsiTheme="majorHAnsi" w:cstheme="majorHAnsi"/>
          <w:sz w:val="24"/>
          <w:szCs w:val="24"/>
        </w:rPr>
      </w:pPr>
    </w:p>
    <w:p w14:paraId="5ADD4940" w14:textId="77777777" w:rsidR="00C17FDE" w:rsidRDefault="00C17FDE" w:rsidP="00EC1989">
      <w:pPr>
        <w:pStyle w:val="PargrafodaLista"/>
        <w:spacing w:after="0"/>
        <w:ind w:left="360"/>
        <w:rPr>
          <w:rFonts w:asciiTheme="majorHAnsi" w:hAnsiTheme="majorHAnsi" w:cstheme="majorHAnsi"/>
          <w:sz w:val="24"/>
          <w:szCs w:val="24"/>
        </w:rPr>
      </w:pPr>
    </w:p>
    <w:p w14:paraId="77AB9EFA" w14:textId="77777777" w:rsidR="00C17FDE" w:rsidRDefault="00C17FDE" w:rsidP="00EC1989">
      <w:pPr>
        <w:pStyle w:val="PargrafodaLista"/>
        <w:spacing w:after="0"/>
        <w:ind w:left="360"/>
        <w:rPr>
          <w:rFonts w:asciiTheme="majorHAnsi" w:hAnsiTheme="majorHAnsi" w:cstheme="majorHAnsi"/>
          <w:sz w:val="24"/>
          <w:szCs w:val="24"/>
        </w:rPr>
      </w:pPr>
    </w:p>
    <w:p w14:paraId="04BFC8F3" w14:textId="77777777" w:rsidR="00C17FDE" w:rsidRDefault="00C17FDE" w:rsidP="00EC1989">
      <w:pPr>
        <w:pStyle w:val="PargrafodaLista"/>
        <w:spacing w:after="0"/>
        <w:ind w:left="360"/>
        <w:rPr>
          <w:rFonts w:asciiTheme="majorHAnsi" w:hAnsiTheme="majorHAnsi" w:cstheme="majorHAnsi"/>
          <w:sz w:val="24"/>
          <w:szCs w:val="24"/>
        </w:rPr>
      </w:pPr>
    </w:p>
    <w:p w14:paraId="4E913A09" w14:textId="77777777" w:rsidR="00C17FDE" w:rsidRDefault="00C17FDE" w:rsidP="00EC1989">
      <w:pPr>
        <w:pStyle w:val="PargrafodaLista"/>
        <w:spacing w:after="0"/>
        <w:ind w:left="360"/>
        <w:rPr>
          <w:rFonts w:asciiTheme="majorHAnsi" w:hAnsiTheme="majorHAnsi" w:cstheme="majorHAnsi"/>
          <w:sz w:val="24"/>
          <w:szCs w:val="24"/>
        </w:rPr>
      </w:pPr>
    </w:p>
    <w:p w14:paraId="3A8F9EBB" w14:textId="77777777" w:rsidR="00C17FDE" w:rsidRDefault="00C17FDE" w:rsidP="00EC1989">
      <w:pPr>
        <w:pStyle w:val="PargrafodaLista"/>
        <w:spacing w:after="0"/>
        <w:ind w:left="360"/>
        <w:rPr>
          <w:rFonts w:asciiTheme="majorHAnsi" w:hAnsiTheme="majorHAnsi" w:cstheme="majorHAnsi"/>
          <w:sz w:val="24"/>
          <w:szCs w:val="24"/>
        </w:rPr>
      </w:pPr>
    </w:p>
    <w:p w14:paraId="6C5607D1" w14:textId="77777777" w:rsidR="00C17FDE" w:rsidRDefault="00C17FDE" w:rsidP="00EC1989">
      <w:pPr>
        <w:pStyle w:val="PargrafodaLista"/>
        <w:spacing w:after="0"/>
        <w:ind w:left="360"/>
        <w:rPr>
          <w:rFonts w:asciiTheme="majorHAnsi" w:hAnsiTheme="majorHAnsi" w:cstheme="majorHAnsi"/>
          <w:sz w:val="24"/>
          <w:szCs w:val="24"/>
        </w:rPr>
      </w:pPr>
    </w:p>
    <w:p w14:paraId="59AF3114" w14:textId="77777777" w:rsidR="00C17FDE" w:rsidRDefault="00C17FDE" w:rsidP="00EC1989">
      <w:pPr>
        <w:pStyle w:val="PargrafodaLista"/>
        <w:spacing w:after="0"/>
        <w:ind w:left="360"/>
        <w:rPr>
          <w:rFonts w:asciiTheme="majorHAnsi" w:hAnsiTheme="majorHAnsi" w:cstheme="majorHAnsi"/>
          <w:sz w:val="24"/>
          <w:szCs w:val="24"/>
        </w:rPr>
      </w:pPr>
    </w:p>
    <w:p w14:paraId="1A2AD256" w14:textId="77777777" w:rsidR="00C17FDE" w:rsidRDefault="00C17FDE" w:rsidP="00EC1989">
      <w:pPr>
        <w:pStyle w:val="PargrafodaLista"/>
        <w:spacing w:after="0"/>
        <w:ind w:left="360"/>
        <w:rPr>
          <w:rFonts w:asciiTheme="majorHAnsi" w:hAnsiTheme="majorHAnsi" w:cstheme="majorHAnsi"/>
          <w:sz w:val="24"/>
          <w:szCs w:val="24"/>
        </w:rPr>
      </w:pPr>
    </w:p>
    <w:p w14:paraId="1A4BF762" w14:textId="77777777" w:rsidR="00C17FDE" w:rsidRDefault="00C17FDE" w:rsidP="00EC1989">
      <w:pPr>
        <w:pStyle w:val="PargrafodaLista"/>
        <w:spacing w:after="0"/>
        <w:ind w:left="360"/>
        <w:rPr>
          <w:rFonts w:asciiTheme="majorHAnsi" w:hAnsiTheme="majorHAnsi" w:cstheme="majorHAnsi"/>
          <w:sz w:val="24"/>
          <w:szCs w:val="24"/>
        </w:rPr>
      </w:pPr>
    </w:p>
    <w:p w14:paraId="0B9495D5" w14:textId="77777777" w:rsidR="00C17FDE" w:rsidRDefault="00C17FDE" w:rsidP="00EC1989">
      <w:pPr>
        <w:pStyle w:val="PargrafodaLista"/>
        <w:spacing w:after="0"/>
        <w:ind w:left="360"/>
        <w:rPr>
          <w:rFonts w:asciiTheme="majorHAnsi" w:hAnsiTheme="majorHAnsi" w:cstheme="majorHAnsi"/>
          <w:sz w:val="24"/>
          <w:szCs w:val="24"/>
        </w:rPr>
      </w:pPr>
    </w:p>
    <w:p w14:paraId="115565A5" w14:textId="77777777" w:rsidR="00C17FDE" w:rsidRPr="00EC1989" w:rsidRDefault="00C17FDE" w:rsidP="00EC1989">
      <w:pPr>
        <w:pStyle w:val="PargrafodaLista"/>
        <w:spacing w:after="0"/>
        <w:ind w:left="360"/>
        <w:rPr>
          <w:rFonts w:asciiTheme="majorHAnsi" w:hAnsiTheme="majorHAnsi" w:cstheme="majorHAnsi"/>
          <w:sz w:val="24"/>
          <w:szCs w:val="24"/>
        </w:rPr>
      </w:pPr>
    </w:p>
    <w:p w14:paraId="4D8011F6" w14:textId="77777777" w:rsidR="00EC1989" w:rsidRPr="00EC1989" w:rsidRDefault="00EC1989" w:rsidP="00EC1989">
      <w:pPr>
        <w:pStyle w:val="PargrafodaLista"/>
        <w:spacing w:after="0"/>
        <w:ind w:left="360"/>
        <w:rPr>
          <w:rFonts w:asciiTheme="majorHAnsi" w:hAnsiTheme="majorHAnsi" w:cstheme="majorHAnsi"/>
          <w:sz w:val="24"/>
          <w:szCs w:val="24"/>
        </w:rPr>
      </w:pPr>
    </w:p>
    <w:bookmarkEnd w:id="0"/>
    <w:p w14:paraId="323F71B6" w14:textId="4220269C" w:rsidR="00EA0B96" w:rsidRPr="00C17FDE" w:rsidRDefault="00741026" w:rsidP="002E1D75">
      <w:pPr>
        <w:pStyle w:val="PargrafodaLista"/>
        <w:numPr>
          <w:ilvl w:val="1"/>
          <w:numId w:val="4"/>
        </w:numPr>
        <w:autoSpaceDE w:val="0"/>
        <w:autoSpaceDN w:val="0"/>
        <w:adjustRightInd w:val="0"/>
        <w:spacing w:after="0" w:line="240" w:lineRule="auto"/>
        <w:jc w:val="both"/>
        <w:rPr>
          <w:rFonts w:asciiTheme="majorHAnsi" w:hAnsiTheme="majorHAnsi" w:cstheme="majorHAnsi"/>
          <w:bCs/>
          <w:sz w:val="24"/>
          <w:szCs w:val="24"/>
          <w:u w:val="single"/>
        </w:rPr>
      </w:pPr>
      <w:r w:rsidRPr="00C17FDE">
        <w:rPr>
          <w:rFonts w:asciiTheme="majorHAnsi" w:eastAsia="Times New Roman" w:hAnsiTheme="majorHAnsi" w:cstheme="majorHAnsi"/>
          <w:bCs/>
          <w:kern w:val="0"/>
          <w:sz w:val="24"/>
          <w:szCs w:val="24"/>
          <w:u w:val="single"/>
          <w:lang w:eastAsia="pt-BR"/>
          <w14:ligatures w14:val="none"/>
        </w:rPr>
        <w:lastRenderedPageBreak/>
        <w:t>Especificação</w:t>
      </w:r>
      <w:r w:rsidR="00E41383" w:rsidRPr="00C17FDE">
        <w:rPr>
          <w:rFonts w:asciiTheme="majorHAnsi" w:eastAsia="Times New Roman" w:hAnsiTheme="majorHAnsi" w:cstheme="majorHAnsi"/>
          <w:bCs/>
          <w:kern w:val="0"/>
          <w:sz w:val="24"/>
          <w:szCs w:val="24"/>
          <w:u w:val="single"/>
          <w:lang w:eastAsia="pt-BR"/>
          <w14:ligatures w14:val="none"/>
        </w:rPr>
        <w:t xml:space="preserve"> e quantidade</w:t>
      </w:r>
      <w:r w:rsidR="00561A07" w:rsidRPr="00C17FDE">
        <w:rPr>
          <w:rFonts w:asciiTheme="majorHAnsi" w:eastAsia="Times New Roman" w:hAnsiTheme="majorHAnsi" w:cstheme="majorHAnsi"/>
          <w:bCs/>
          <w:kern w:val="0"/>
          <w:sz w:val="24"/>
          <w:szCs w:val="24"/>
          <w:u w:val="single"/>
          <w:lang w:eastAsia="pt-BR"/>
          <w14:ligatures w14:val="none"/>
        </w:rPr>
        <w:t xml:space="preserve"> do</w:t>
      </w:r>
      <w:r w:rsidR="00E41383" w:rsidRPr="00C17FDE">
        <w:rPr>
          <w:rFonts w:asciiTheme="majorHAnsi" w:eastAsia="Times New Roman" w:hAnsiTheme="majorHAnsi" w:cstheme="majorHAnsi"/>
          <w:bCs/>
          <w:kern w:val="0"/>
          <w:sz w:val="24"/>
          <w:szCs w:val="24"/>
          <w:u w:val="single"/>
          <w:lang w:eastAsia="pt-BR"/>
          <w14:ligatures w14:val="none"/>
        </w:rPr>
        <w:t>s itens</w:t>
      </w:r>
      <w:r w:rsidR="00561A07" w:rsidRPr="00C17FDE">
        <w:rPr>
          <w:rFonts w:asciiTheme="majorHAnsi" w:hAnsiTheme="majorHAnsi" w:cstheme="majorHAnsi"/>
          <w:bCs/>
          <w:sz w:val="24"/>
          <w:szCs w:val="24"/>
          <w:u w:val="single"/>
        </w:rPr>
        <w:t>.</w:t>
      </w:r>
    </w:p>
    <w:p w14:paraId="07679B7F" w14:textId="77777777" w:rsidR="00EA0B96" w:rsidRPr="00EC1989" w:rsidRDefault="00EA0B96" w:rsidP="00EC1989">
      <w:pPr>
        <w:autoSpaceDE w:val="0"/>
        <w:autoSpaceDN w:val="0"/>
        <w:adjustRightInd w:val="0"/>
        <w:spacing w:after="0" w:line="240" w:lineRule="auto"/>
        <w:jc w:val="both"/>
        <w:rPr>
          <w:rFonts w:asciiTheme="majorHAnsi" w:hAnsiTheme="majorHAnsi" w:cstheme="majorHAnsi"/>
          <w:bCs/>
          <w:sz w:val="24"/>
          <w:szCs w:val="24"/>
          <w:u w:val="single"/>
        </w:rPr>
      </w:pPr>
    </w:p>
    <w:tbl>
      <w:tblPr>
        <w:tblStyle w:val="TabeladeGrade1Clara-nfase2"/>
        <w:tblW w:w="0" w:type="auto"/>
        <w:tblLook w:val="04A0" w:firstRow="1" w:lastRow="0" w:firstColumn="1" w:lastColumn="0" w:noHBand="0" w:noVBand="1"/>
      </w:tblPr>
      <w:tblGrid>
        <w:gridCol w:w="661"/>
        <w:gridCol w:w="3257"/>
        <w:gridCol w:w="1348"/>
        <w:gridCol w:w="1806"/>
        <w:gridCol w:w="1422"/>
      </w:tblGrid>
      <w:tr w:rsidR="009A72E1" w:rsidRPr="00EC1989" w14:paraId="6A04FD8E" w14:textId="14609A87" w:rsidTr="009A72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1" w:type="dxa"/>
            <w:vAlign w:val="center"/>
          </w:tcPr>
          <w:p w14:paraId="140B20CD" w14:textId="5C1B63E1" w:rsidR="009A72E1" w:rsidRPr="00EC1989" w:rsidRDefault="009A72E1" w:rsidP="009A72E1">
            <w:pPr>
              <w:autoSpaceDE w:val="0"/>
              <w:autoSpaceDN w:val="0"/>
              <w:adjustRightInd w:val="0"/>
              <w:jc w:val="center"/>
              <w:rPr>
                <w:rFonts w:asciiTheme="majorHAnsi" w:hAnsiTheme="majorHAnsi" w:cstheme="majorHAnsi"/>
                <w:sz w:val="24"/>
                <w:szCs w:val="24"/>
              </w:rPr>
            </w:pPr>
            <w:r w:rsidRPr="00EC1989">
              <w:rPr>
                <w:rFonts w:asciiTheme="majorHAnsi" w:hAnsiTheme="majorHAnsi" w:cstheme="majorHAnsi"/>
                <w:sz w:val="24"/>
                <w:szCs w:val="24"/>
              </w:rPr>
              <w:t>Item</w:t>
            </w:r>
          </w:p>
        </w:tc>
        <w:tc>
          <w:tcPr>
            <w:tcW w:w="3257" w:type="dxa"/>
            <w:vAlign w:val="center"/>
          </w:tcPr>
          <w:p w14:paraId="09F6171E" w14:textId="551A0990" w:rsidR="009A72E1" w:rsidRPr="00EC1989" w:rsidRDefault="009A72E1" w:rsidP="009A72E1">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EC1989">
              <w:rPr>
                <w:rFonts w:asciiTheme="majorHAnsi" w:hAnsiTheme="majorHAnsi" w:cstheme="majorHAnsi"/>
                <w:sz w:val="24"/>
                <w:szCs w:val="24"/>
              </w:rPr>
              <w:t>Especificação</w:t>
            </w:r>
          </w:p>
        </w:tc>
        <w:tc>
          <w:tcPr>
            <w:tcW w:w="1348" w:type="dxa"/>
            <w:vAlign w:val="center"/>
          </w:tcPr>
          <w:p w14:paraId="40E187AE" w14:textId="1164EC24" w:rsidR="009A72E1" w:rsidRPr="00EC1989" w:rsidRDefault="009A72E1" w:rsidP="009A72E1">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EC1989">
              <w:rPr>
                <w:rFonts w:asciiTheme="majorHAnsi" w:hAnsiTheme="majorHAnsi" w:cstheme="majorHAnsi"/>
                <w:sz w:val="24"/>
                <w:szCs w:val="24"/>
              </w:rPr>
              <w:t>Quantidade</w:t>
            </w:r>
          </w:p>
        </w:tc>
        <w:tc>
          <w:tcPr>
            <w:tcW w:w="1806" w:type="dxa"/>
            <w:vAlign w:val="center"/>
          </w:tcPr>
          <w:p w14:paraId="271EF761" w14:textId="6AE9C5F2" w:rsidR="009A72E1" w:rsidRPr="00EC1989" w:rsidRDefault="009A72E1" w:rsidP="009A72E1">
            <w:pPr>
              <w:pStyle w:val="NormalWeb"/>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202124"/>
                <w:lang w:val="pt-PT"/>
              </w:rPr>
            </w:pPr>
            <w:r w:rsidRPr="00EC1989">
              <w:rPr>
                <w:rFonts w:asciiTheme="majorHAnsi" w:hAnsiTheme="majorHAnsi" w:cstheme="majorHAnsi"/>
              </w:rPr>
              <w:t xml:space="preserve">Valor </w:t>
            </w:r>
            <w:proofErr w:type="gramStart"/>
            <w:r w:rsidRPr="00EC1989">
              <w:rPr>
                <w:rStyle w:val="CabealhoChar"/>
                <w:rFonts w:asciiTheme="majorHAnsi" w:hAnsiTheme="majorHAnsi" w:cstheme="majorHAnsi"/>
                <w:color w:val="202124"/>
                <w:lang w:val="pt-PT"/>
              </w:rPr>
              <w:t xml:space="preserve">referência </w:t>
            </w:r>
            <w:r>
              <w:rPr>
                <w:rStyle w:val="CabealhoChar"/>
                <w:rFonts w:asciiTheme="majorHAnsi" w:hAnsiTheme="majorHAnsi" w:cstheme="majorHAnsi"/>
                <w:color w:val="202124"/>
                <w:lang w:val="pt-PT"/>
              </w:rPr>
              <w:t xml:space="preserve"> x</w:t>
            </w:r>
            <w:proofErr w:type="gramEnd"/>
            <w:r>
              <w:rPr>
                <w:rStyle w:val="CabealhoChar"/>
                <w:rFonts w:asciiTheme="majorHAnsi" w:hAnsiTheme="majorHAnsi" w:cstheme="majorHAnsi"/>
                <w:color w:val="202124"/>
                <w:lang w:val="pt-PT"/>
              </w:rPr>
              <w:t xml:space="preserve"> Fardo</w:t>
            </w:r>
          </w:p>
        </w:tc>
        <w:tc>
          <w:tcPr>
            <w:tcW w:w="1422" w:type="dxa"/>
            <w:vAlign w:val="center"/>
          </w:tcPr>
          <w:p w14:paraId="5914F293" w14:textId="05A4604D" w:rsidR="009A72E1" w:rsidRPr="00EC1989" w:rsidRDefault="009A72E1" w:rsidP="009A72E1">
            <w:pPr>
              <w:pStyle w:val="NormalWeb"/>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EC1989">
              <w:rPr>
                <w:rFonts w:asciiTheme="majorHAnsi" w:hAnsiTheme="majorHAnsi" w:cstheme="majorHAnsi"/>
              </w:rPr>
              <w:t xml:space="preserve">Valor </w:t>
            </w:r>
            <w:proofErr w:type="gramStart"/>
            <w:r w:rsidRPr="00EC1989">
              <w:rPr>
                <w:rStyle w:val="CabealhoChar"/>
                <w:rFonts w:asciiTheme="majorHAnsi" w:hAnsiTheme="majorHAnsi" w:cstheme="majorHAnsi"/>
                <w:color w:val="202124"/>
                <w:lang w:val="pt-PT"/>
              </w:rPr>
              <w:t xml:space="preserve">referência </w:t>
            </w:r>
            <w:r>
              <w:rPr>
                <w:rStyle w:val="CabealhoChar"/>
                <w:rFonts w:asciiTheme="majorHAnsi" w:hAnsiTheme="majorHAnsi" w:cstheme="majorHAnsi"/>
                <w:color w:val="202124"/>
                <w:lang w:val="pt-PT"/>
              </w:rPr>
              <w:t xml:space="preserve"> Total</w:t>
            </w:r>
            <w:proofErr w:type="gramEnd"/>
          </w:p>
        </w:tc>
      </w:tr>
      <w:tr w:rsidR="009A72E1" w:rsidRPr="009A72E1" w14:paraId="0E6A1021" w14:textId="13AAE0D3" w:rsidTr="009A72E1">
        <w:tc>
          <w:tcPr>
            <w:cnfStyle w:val="001000000000" w:firstRow="0" w:lastRow="0" w:firstColumn="1" w:lastColumn="0" w:oddVBand="0" w:evenVBand="0" w:oddHBand="0" w:evenHBand="0" w:firstRowFirstColumn="0" w:firstRowLastColumn="0" w:lastRowFirstColumn="0" w:lastRowLastColumn="0"/>
            <w:tcW w:w="661" w:type="dxa"/>
            <w:vAlign w:val="center"/>
          </w:tcPr>
          <w:p w14:paraId="5C802F10" w14:textId="3B7F2809" w:rsidR="009A72E1" w:rsidRPr="009A72E1" w:rsidRDefault="009A72E1" w:rsidP="009A72E1">
            <w:pPr>
              <w:autoSpaceDE w:val="0"/>
              <w:autoSpaceDN w:val="0"/>
              <w:adjustRightInd w:val="0"/>
              <w:jc w:val="center"/>
              <w:rPr>
                <w:rFonts w:asciiTheme="majorHAnsi" w:hAnsiTheme="majorHAnsi" w:cstheme="majorHAnsi"/>
                <w:b w:val="0"/>
                <w:bCs w:val="0"/>
              </w:rPr>
            </w:pPr>
            <w:r w:rsidRPr="009A72E1">
              <w:rPr>
                <w:rFonts w:asciiTheme="majorHAnsi" w:hAnsiTheme="majorHAnsi" w:cstheme="majorHAnsi"/>
                <w:b w:val="0"/>
                <w:bCs w:val="0"/>
              </w:rPr>
              <w:t>1</w:t>
            </w:r>
          </w:p>
        </w:tc>
        <w:tc>
          <w:tcPr>
            <w:tcW w:w="3257" w:type="dxa"/>
            <w:vAlign w:val="center"/>
          </w:tcPr>
          <w:p w14:paraId="10AA29BE" w14:textId="5D5AFEDC" w:rsidR="009A72E1" w:rsidRPr="009A72E1" w:rsidRDefault="009A72E1" w:rsidP="009A72E1">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 w:val="22"/>
                <w:szCs w:val="22"/>
                <w:shd w:val="clear" w:color="auto" w:fill="FFFFFF"/>
              </w:rPr>
            </w:pPr>
            <w:r w:rsidRPr="009A72E1">
              <w:rPr>
                <w:rFonts w:asciiTheme="majorHAnsi" w:hAnsiTheme="majorHAnsi" w:cstheme="majorHAnsi"/>
                <w:b/>
                <w:sz w:val="22"/>
                <w:szCs w:val="22"/>
                <w:shd w:val="clear" w:color="auto" w:fill="FFFFFF"/>
              </w:rPr>
              <w:t>PAPEL TOALHA BOBINA</w:t>
            </w:r>
            <w:r w:rsidRPr="009A72E1">
              <w:rPr>
                <w:rFonts w:asciiTheme="majorHAnsi" w:hAnsiTheme="majorHAnsi" w:cstheme="majorHAnsi"/>
                <w:bCs/>
                <w:sz w:val="22"/>
                <w:szCs w:val="22"/>
                <w:shd w:val="clear" w:color="auto" w:fill="FFFFFF"/>
              </w:rPr>
              <w:t xml:space="preserve"> </w:t>
            </w:r>
            <w:r w:rsidRPr="009A72E1">
              <w:rPr>
                <w:rFonts w:asciiTheme="majorHAnsi" w:hAnsiTheme="majorHAnsi" w:cstheme="majorHAnsi"/>
                <w:sz w:val="22"/>
                <w:szCs w:val="22"/>
                <w:shd w:val="clear" w:color="auto" w:fill="FFFFFF"/>
              </w:rPr>
              <w:t xml:space="preserve">auto corte, na cor branca, medindo: 244m de comprimento x 20cm de largura. Constituído: 100% de celulose virgem, não reciclado, classe I. Deverá garantir alta absorção, possuir composição balanceada de fibras celulósicas e aditivos que garanta a resistência extra, eliminando problemas com o rompimento do papel toalha. Acondicionado em caixas com 06 unidades com </w:t>
            </w:r>
            <w:r w:rsidRPr="009A72E1">
              <w:rPr>
                <w:rFonts w:asciiTheme="majorHAnsi" w:hAnsiTheme="majorHAnsi" w:cstheme="majorHAnsi"/>
                <w:b/>
                <w:sz w:val="22"/>
                <w:szCs w:val="22"/>
                <w:shd w:val="clear" w:color="auto" w:fill="FFFFFF"/>
              </w:rPr>
              <w:t>gramatura mínima de 32 g.</w:t>
            </w:r>
          </w:p>
          <w:p w14:paraId="3C9A6A08" w14:textId="6B102787" w:rsidR="009A72E1" w:rsidRPr="009A72E1" w:rsidRDefault="009A72E1" w:rsidP="009A72E1">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9A72E1">
              <w:rPr>
                <w:rFonts w:asciiTheme="majorHAnsi" w:hAnsiTheme="majorHAnsi" w:cstheme="majorHAnsi"/>
                <w:shd w:val="clear" w:color="auto" w:fill="FFFFFF"/>
              </w:rPr>
              <w:t>Validade mínima 6 meses a partir da data da entrega</w:t>
            </w:r>
          </w:p>
        </w:tc>
        <w:tc>
          <w:tcPr>
            <w:tcW w:w="1348" w:type="dxa"/>
            <w:vAlign w:val="center"/>
          </w:tcPr>
          <w:p w14:paraId="0AE279FE" w14:textId="0C346ED6" w:rsidR="009A72E1" w:rsidRPr="009A72E1" w:rsidRDefault="009A72E1" w:rsidP="009A72E1">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9A72E1">
              <w:rPr>
                <w:rFonts w:asciiTheme="majorHAnsi" w:hAnsiTheme="majorHAnsi" w:cstheme="majorHAnsi"/>
                <w:bCs/>
              </w:rPr>
              <w:t>432 bobinas ou 72 Fardos</w:t>
            </w:r>
          </w:p>
        </w:tc>
        <w:tc>
          <w:tcPr>
            <w:tcW w:w="1806" w:type="dxa"/>
            <w:vAlign w:val="center"/>
          </w:tcPr>
          <w:p w14:paraId="2D6ECAE2" w14:textId="4D2084B7" w:rsidR="009A72E1" w:rsidRPr="009A72E1" w:rsidRDefault="009A72E1" w:rsidP="009A72E1">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9A72E1">
              <w:rPr>
                <w:rFonts w:asciiTheme="majorHAnsi" w:hAnsiTheme="majorHAnsi" w:cstheme="majorHAnsi"/>
                <w:color w:val="333333"/>
                <w:shd w:val="clear" w:color="auto" w:fill="FFFFFF"/>
              </w:rPr>
              <w:t>R</w:t>
            </w:r>
            <w:r w:rsidRPr="009A72E1">
              <w:rPr>
                <w:rFonts w:asciiTheme="majorHAnsi" w:hAnsiTheme="majorHAnsi" w:cstheme="majorHAnsi"/>
                <w:bCs/>
              </w:rPr>
              <w:t>$ 54,85</w:t>
            </w:r>
          </w:p>
        </w:tc>
        <w:tc>
          <w:tcPr>
            <w:tcW w:w="1422" w:type="dxa"/>
            <w:vAlign w:val="center"/>
          </w:tcPr>
          <w:p w14:paraId="3315FE01" w14:textId="77777777" w:rsidR="009A72E1" w:rsidRPr="009A72E1" w:rsidRDefault="009A72E1" w:rsidP="009A72E1">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333333"/>
                <w:shd w:val="clear" w:color="auto" w:fill="FFFFFF"/>
              </w:rPr>
            </w:pPr>
            <w:r w:rsidRPr="009A72E1">
              <w:rPr>
                <w:rFonts w:asciiTheme="majorHAnsi" w:hAnsiTheme="majorHAnsi" w:cstheme="majorHAnsi"/>
                <w:color w:val="333333"/>
                <w:shd w:val="clear" w:color="auto" w:fill="FFFFFF"/>
              </w:rPr>
              <w:t>R$ 3.949,20</w:t>
            </w:r>
          </w:p>
          <w:p w14:paraId="1D7FB5F4" w14:textId="63D946C0" w:rsidR="009A72E1" w:rsidRPr="009A72E1" w:rsidRDefault="009A72E1" w:rsidP="009A72E1">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333333"/>
                <w:shd w:val="clear" w:color="auto" w:fill="FFFFFF"/>
              </w:rPr>
            </w:pPr>
          </w:p>
        </w:tc>
      </w:tr>
    </w:tbl>
    <w:p w14:paraId="4AE8C34F" w14:textId="2C80537C" w:rsidR="00EC5EEC" w:rsidRPr="00EC1989" w:rsidRDefault="00EC5EEC" w:rsidP="00EC1989">
      <w:pPr>
        <w:autoSpaceDE w:val="0"/>
        <w:autoSpaceDN w:val="0"/>
        <w:adjustRightInd w:val="0"/>
        <w:spacing w:after="0" w:line="240" w:lineRule="auto"/>
        <w:jc w:val="both"/>
        <w:rPr>
          <w:rFonts w:asciiTheme="majorHAnsi" w:hAnsiTheme="majorHAnsi" w:cstheme="majorHAnsi"/>
          <w:bCs/>
          <w:sz w:val="24"/>
          <w:szCs w:val="24"/>
          <w:u w:val="single"/>
        </w:rPr>
      </w:pPr>
    </w:p>
    <w:p w14:paraId="3F3EA9F8" w14:textId="77777777" w:rsidR="00EA0B96" w:rsidRPr="00EC1989" w:rsidRDefault="00EA0B96" w:rsidP="00EC1989">
      <w:pPr>
        <w:pStyle w:val="PargrafodaLista"/>
        <w:autoSpaceDE w:val="0"/>
        <w:autoSpaceDN w:val="0"/>
        <w:adjustRightInd w:val="0"/>
        <w:spacing w:after="0" w:line="240" w:lineRule="auto"/>
        <w:ind w:left="1080"/>
        <w:jc w:val="both"/>
        <w:rPr>
          <w:rFonts w:asciiTheme="majorHAnsi" w:eastAsia="Times New Roman" w:hAnsiTheme="majorHAnsi" w:cstheme="majorHAnsi"/>
          <w:bCs/>
          <w:kern w:val="0"/>
          <w:sz w:val="24"/>
          <w:szCs w:val="24"/>
          <w:lang w:eastAsia="pt-BR"/>
          <w14:ligatures w14:val="none"/>
        </w:rPr>
      </w:pPr>
    </w:p>
    <w:p w14:paraId="24ABE6D3" w14:textId="77777777" w:rsidR="00222FA5" w:rsidRPr="00EC1989" w:rsidRDefault="00044FAE" w:rsidP="00EC1989">
      <w:pPr>
        <w:pStyle w:val="Ttulo1"/>
        <w:numPr>
          <w:ilvl w:val="0"/>
          <w:numId w:val="4"/>
        </w:numPr>
        <w:rPr>
          <w:rFonts w:asciiTheme="majorHAnsi" w:hAnsiTheme="majorHAnsi" w:cstheme="majorHAnsi"/>
          <w:szCs w:val="24"/>
        </w:rPr>
      </w:pPr>
      <w:bookmarkStart w:id="1" w:name="_Toc104906819"/>
      <w:r w:rsidRPr="00EC1989">
        <w:rPr>
          <w:rFonts w:asciiTheme="majorHAnsi" w:hAnsiTheme="majorHAnsi" w:cstheme="majorHAnsi"/>
          <w:szCs w:val="24"/>
        </w:rPr>
        <w:t>PARTICIPAÇÃO NA DISPENSA ELETRÔNICA.</w:t>
      </w:r>
      <w:bookmarkEnd w:id="1"/>
    </w:p>
    <w:p w14:paraId="57B5EC76" w14:textId="063E7219" w:rsidR="00044FAE" w:rsidRPr="00EC1989" w:rsidRDefault="00044FAE" w:rsidP="00EC1989">
      <w:pPr>
        <w:pStyle w:val="Ttulo1"/>
        <w:numPr>
          <w:ilvl w:val="1"/>
          <w:numId w:val="4"/>
        </w:numPr>
        <w:rPr>
          <w:rFonts w:asciiTheme="majorHAnsi" w:eastAsia="WenQuanYi Micro Hei" w:hAnsiTheme="majorHAnsi" w:cstheme="majorHAnsi"/>
          <w:b w:val="0"/>
          <w:szCs w:val="24"/>
          <w:lang w:eastAsia="zh-CN" w:bidi="hi-IN"/>
        </w:rPr>
      </w:pPr>
      <w:r w:rsidRPr="00EC1989">
        <w:rPr>
          <w:rFonts w:asciiTheme="majorHAnsi" w:eastAsia="WenQuanYi Micro Hei" w:hAnsiTheme="majorHAnsi" w:cstheme="majorHAnsi"/>
          <w:b w:val="0"/>
          <w:szCs w:val="24"/>
          <w:lang w:eastAsia="zh-CN" w:bidi="hi-IN"/>
        </w:rPr>
        <w:t>A participação na presente dispensa eletrônica se dará mediante Sistema de Dispensa Eletrônica integrante do Sistema de Compras do Governo Federal – Compras.gov, disponível no endereço eletrônico.</w:t>
      </w:r>
    </w:p>
    <w:p w14:paraId="793D3DF6" w14:textId="77777777" w:rsidR="00044FAE" w:rsidRPr="00EC1989" w:rsidRDefault="00044FAE" w:rsidP="00EC1989">
      <w:pPr>
        <w:pStyle w:val="PargrafodaLista"/>
        <w:numPr>
          <w:ilvl w:val="1"/>
          <w:numId w:val="4"/>
        </w:numPr>
        <w:autoSpaceDE w:val="0"/>
        <w:snapToGrid w:val="0"/>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sz w:val="24"/>
          <w:szCs w:val="24"/>
          <w:lang w:eastAsia="zh-CN" w:bidi="hi-IN"/>
        </w:rPr>
        <w:t>Os fornecedores deverão a</w:t>
      </w:r>
      <w:r w:rsidRPr="00EC1989">
        <w:rPr>
          <w:rFonts w:asciiTheme="majorHAnsi" w:eastAsia="WenQuanYi Micro Hei" w:hAnsiTheme="majorHAnsi" w:cstheme="majorHAnsi"/>
          <w:bCs/>
          <w:sz w:val="24"/>
          <w:szCs w:val="24"/>
          <w:lang w:eastAsia="zh-CN" w:bidi="hi-IN"/>
        </w:rPr>
        <w:t>tender aos procedimentos previstos no Manual do Sistema de Dispensa Eletrônica, disponível no Portal de Compras do Governo Federal, para acesso ao sistema e operacionalização.</w:t>
      </w:r>
    </w:p>
    <w:p w14:paraId="3D7EF111" w14:textId="77777777" w:rsidR="00044FAE" w:rsidRPr="00EC1989" w:rsidRDefault="00044FAE" w:rsidP="00EC1989">
      <w:pPr>
        <w:pStyle w:val="PargrafodaLista"/>
        <w:numPr>
          <w:ilvl w:val="1"/>
          <w:numId w:val="4"/>
        </w:numPr>
        <w:autoSpaceDE w:val="0"/>
        <w:snapToGrid w:val="0"/>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49F2E5D4" w14:textId="77777777" w:rsidR="00044FAE" w:rsidRPr="00EC1989" w:rsidRDefault="00044FAE" w:rsidP="00EC1989">
      <w:pPr>
        <w:pStyle w:val="PargrafodaLista"/>
        <w:numPr>
          <w:ilvl w:val="1"/>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Não poderão participar desta dispensa os fornecedores:</w:t>
      </w:r>
    </w:p>
    <w:p w14:paraId="0667C8E4" w14:textId="77777777" w:rsidR="00044FAE" w:rsidRPr="00EC1989" w:rsidRDefault="00044FAE" w:rsidP="00EC1989">
      <w:pPr>
        <w:pStyle w:val="PargrafodaLista"/>
        <w:numPr>
          <w:ilvl w:val="2"/>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que não atendam às condições deste Aviso de Contratação Direta e seu(s) anexo(s);</w:t>
      </w:r>
    </w:p>
    <w:p w14:paraId="56928242" w14:textId="77777777" w:rsidR="00044FAE" w:rsidRPr="00EC1989" w:rsidRDefault="00044FAE" w:rsidP="00EC1989">
      <w:pPr>
        <w:pStyle w:val="PargrafodaLista"/>
        <w:numPr>
          <w:ilvl w:val="2"/>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estrangeiros que não tenham representação legal no Brasil com poderes expressos para receber citação e responder administrativa ou judicialmente;</w:t>
      </w:r>
    </w:p>
    <w:p w14:paraId="4D9BF6FE" w14:textId="77777777" w:rsidR="00044FAE" w:rsidRPr="00EC1989" w:rsidRDefault="00044FAE" w:rsidP="00EC1989">
      <w:pPr>
        <w:pStyle w:val="PargrafodaLista"/>
        <w:numPr>
          <w:ilvl w:val="2"/>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que se enquadrem nas seguintes vedações, quando for o caso:</w:t>
      </w:r>
    </w:p>
    <w:p w14:paraId="735F4004" w14:textId="77777777" w:rsidR="00044FAE" w:rsidRPr="00EC1989" w:rsidRDefault="00044FAE" w:rsidP="00EC1989">
      <w:pPr>
        <w:pStyle w:val="PargrafodaLista"/>
        <w:numPr>
          <w:ilvl w:val="2"/>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autor do anteprojeto, do projeto básico ou do projeto executivo, pessoa física ou jurídica, quando a contratação versar sobre obra, serviços ou fornecimento de bens a ele relacionados;</w:t>
      </w:r>
    </w:p>
    <w:p w14:paraId="2827E02D" w14:textId="77777777" w:rsidR="00044FAE" w:rsidRPr="00EC1989" w:rsidRDefault="00044FAE" w:rsidP="00EC1989">
      <w:pPr>
        <w:pStyle w:val="PargrafodaLista"/>
        <w:numPr>
          <w:ilvl w:val="2"/>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r w:rsidRPr="00EC1989">
        <w:rPr>
          <w:rFonts w:asciiTheme="majorHAnsi" w:eastAsia="WenQuanYi Micro Hei" w:hAnsiTheme="majorHAnsi" w:cstheme="majorHAnsi"/>
          <w:bCs/>
          <w:sz w:val="24"/>
          <w:szCs w:val="24"/>
          <w:lang w:eastAsia="zh-CN" w:bidi="hi-IN"/>
        </w:rPr>
        <w:lastRenderedPageBreak/>
        <w:t>quando a contratação versar sobre obra, serviços ou fornecimento de bens a ela necessários;</w:t>
      </w:r>
    </w:p>
    <w:p w14:paraId="1CCFE89B" w14:textId="77777777" w:rsidR="00044FAE" w:rsidRPr="00EC1989" w:rsidRDefault="00044FAE" w:rsidP="00EC1989">
      <w:pPr>
        <w:pStyle w:val="PargrafodaLista"/>
        <w:numPr>
          <w:ilvl w:val="2"/>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pessoa física ou jurídica que se encontre, ao tempo da contratação, impossibilitada de contratar em decorrência de sanção que lhe foi imposta;</w:t>
      </w:r>
    </w:p>
    <w:p w14:paraId="6F1B3602" w14:textId="77777777" w:rsidR="00044FAE" w:rsidRPr="00EC1989" w:rsidRDefault="00044FAE" w:rsidP="00EC1989">
      <w:pPr>
        <w:pStyle w:val="PargrafodaLista"/>
        <w:numPr>
          <w:ilvl w:val="2"/>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1F3D14F" w14:textId="77777777" w:rsidR="00044FAE" w:rsidRPr="00EC1989" w:rsidRDefault="00044FAE" w:rsidP="00EC1989">
      <w:pPr>
        <w:pStyle w:val="PargrafodaLista"/>
        <w:numPr>
          <w:ilvl w:val="2"/>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empresas controladoras, controladas ou coligadas, nos termos da </w:t>
      </w:r>
      <w:hyperlink r:id="rId10" w:history="1">
        <w:r w:rsidRPr="00EC1989">
          <w:rPr>
            <w:rFonts w:asciiTheme="majorHAnsi" w:eastAsia="WenQuanYi Micro Hei" w:hAnsiTheme="majorHAnsi" w:cstheme="majorHAnsi"/>
            <w:bCs/>
            <w:sz w:val="24"/>
            <w:szCs w:val="24"/>
            <w:lang w:eastAsia="zh-CN" w:bidi="hi-IN"/>
          </w:rPr>
          <w:t>Lei nº 6.404, de 15 de dezembro de 1976</w:t>
        </w:r>
      </w:hyperlink>
      <w:r w:rsidRPr="00EC1989">
        <w:rPr>
          <w:rFonts w:asciiTheme="majorHAnsi" w:eastAsia="WenQuanYi Micro Hei" w:hAnsiTheme="majorHAnsi" w:cstheme="majorHAnsi"/>
          <w:bCs/>
          <w:sz w:val="24"/>
          <w:szCs w:val="24"/>
          <w:lang w:eastAsia="zh-CN" w:bidi="hi-IN"/>
        </w:rPr>
        <w:t>, concorrendo entre si;</w:t>
      </w:r>
    </w:p>
    <w:p w14:paraId="01B16A71" w14:textId="7CAE35AB" w:rsidR="00044FAE" w:rsidRPr="00EC1989" w:rsidRDefault="00044FAE" w:rsidP="00EC1989">
      <w:pPr>
        <w:pStyle w:val="PargrafodaLista"/>
        <w:numPr>
          <w:ilvl w:val="2"/>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C7590F" w:rsidRPr="00EC1989">
        <w:rPr>
          <w:rFonts w:asciiTheme="majorHAnsi" w:eastAsia="WenQuanYi Micro Hei" w:hAnsiTheme="majorHAnsi" w:cstheme="majorHAnsi"/>
          <w:bCs/>
          <w:sz w:val="24"/>
          <w:szCs w:val="24"/>
          <w:lang w:eastAsia="zh-CN" w:bidi="hi-IN"/>
        </w:rPr>
        <w:t>.</w:t>
      </w:r>
    </w:p>
    <w:p w14:paraId="0E4D2103" w14:textId="77777777" w:rsidR="00044FAE" w:rsidRPr="00EC1989" w:rsidRDefault="00044FAE" w:rsidP="00EC1989">
      <w:pPr>
        <w:pStyle w:val="PargrafodaLista"/>
        <w:numPr>
          <w:ilvl w:val="2"/>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Equiparam-se aos autores do projeto as empresas integrantes do mesmo grupo econômico;</w:t>
      </w:r>
    </w:p>
    <w:p w14:paraId="3FF81DCB" w14:textId="6D522030" w:rsidR="00044FAE" w:rsidRPr="00EC1989" w:rsidRDefault="00044FAE" w:rsidP="00EC1989">
      <w:pPr>
        <w:pStyle w:val="PargrafodaLista"/>
        <w:numPr>
          <w:ilvl w:val="2"/>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aplica-se o disposto na alínea “</w:t>
      </w:r>
      <w:r w:rsidR="00C7590F" w:rsidRPr="00EC1989">
        <w:rPr>
          <w:rFonts w:asciiTheme="majorHAnsi" w:eastAsia="WenQuanYi Micro Hei" w:hAnsiTheme="majorHAnsi" w:cstheme="majorHAnsi"/>
          <w:bCs/>
          <w:sz w:val="24"/>
          <w:szCs w:val="24"/>
          <w:lang w:eastAsia="zh-CN" w:bidi="hi-IN"/>
        </w:rPr>
        <w:t>2.4.6</w:t>
      </w:r>
      <w:r w:rsidRPr="00EC1989">
        <w:rPr>
          <w:rFonts w:asciiTheme="majorHAnsi" w:eastAsia="WenQuanYi Micro Hei" w:hAnsiTheme="majorHAnsi" w:cstheme="majorHAnsi"/>
          <w:bCs/>
          <w:sz w:val="24"/>
          <w:szCs w:val="24"/>
          <w:lang w:eastAsia="zh-CN" w:bidi="hi-IN"/>
        </w:rPr>
        <w:t>”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C9BBF52" w14:textId="77777777" w:rsidR="00044FAE" w:rsidRPr="00EC1989" w:rsidRDefault="00044FAE" w:rsidP="00EC1989">
      <w:pPr>
        <w:pStyle w:val="PargrafodaLista"/>
        <w:numPr>
          <w:ilvl w:val="2"/>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organizações da Sociedade Civil de Interesse Público - OSCIP, atuando nessa condição (Acórdão nº 746/2014-TCU-Plenário); e</w:t>
      </w:r>
    </w:p>
    <w:p w14:paraId="6E07747E" w14:textId="77777777" w:rsidR="00044FAE" w:rsidRPr="00EC1989" w:rsidRDefault="00044FAE" w:rsidP="00EC1989">
      <w:pPr>
        <w:spacing w:before="120" w:after="0" w:line="240" w:lineRule="auto"/>
        <w:ind w:left="142"/>
        <w:jc w:val="both"/>
        <w:rPr>
          <w:rFonts w:asciiTheme="majorHAnsi" w:hAnsiTheme="majorHAnsi" w:cstheme="majorHAnsi"/>
          <w:bCs/>
          <w:sz w:val="24"/>
          <w:szCs w:val="24"/>
        </w:rPr>
      </w:pPr>
    </w:p>
    <w:p w14:paraId="20B104BF" w14:textId="07EBFFA9" w:rsidR="00044FAE" w:rsidRPr="00EC1989" w:rsidRDefault="00044FAE" w:rsidP="00EC1989">
      <w:pPr>
        <w:pStyle w:val="Ttulo1"/>
        <w:numPr>
          <w:ilvl w:val="0"/>
          <w:numId w:val="4"/>
        </w:numPr>
        <w:ind w:left="142"/>
        <w:rPr>
          <w:rFonts w:asciiTheme="majorHAnsi" w:hAnsiTheme="majorHAnsi" w:cstheme="majorHAnsi"/>
          <w:b w:val="0"/>
          <w:bCs/>
          <w:szCs w:val="24"/>
        </w:rPr>
      </w:pPr>
      <w:bookmarkStart w:id="2" w:name="_Toc104906820"/>
      <w:r w:rsidRPr="00EC1989">
        <w:rPr>
          <w:rFonts w:asciiTheme="majorHAnsi" w:hAnsiTheme="majorHAnsi" w:cstheme="majorHAnsi"/>
          <w:szCs w:val="24"/>
        </w:rPr>
        <w:t>INGRESSO NA DISPENSA ELETRÔNICA E CADASTRAMENTO DA PROPOSTA INICIAL</w:t>
      </w:r>
      <w:bookmarkEnd w:id="2"/>
    </w:p>
    <w:p w14:paraId="420FD3AD" w14:textId="77777777" w:rsidR="00044FAE" w:rsidRPr="00EC1989" w:rsidRDefault="00044FAE" w:rsidP="00EC1989">
      <w:pPr>
        <w:numPr>
          <w:ilvl w:val="1"/>
          <w:numId w:val="4"/>
        </w:numPr>
        <w:autoSpaceDE w:val="0"/>
        <w:snapToGrid w:val="0"/>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O ingresso do fornecedor na disputa da dispensa eletrônica se dará com o cadastramento de sua proposta inicial, na forma deste item.</w:t>
      </w:r>
    </w:p>
    <w:p w14:paraId="743867D7" w14:textId="77777777" w:rsidR="00044FAE" w:rsidRPr="00EC1989" w:rsidRDefault="00044FAE" w:rsidP="00EC1989">
      <w:pPr>
        <w:numPr>
          <w:ilvl w:val="1"/>
          <w:numId w:val="4"/>
        </w:numPr>
        <w:autoSpaceDE w:val="0"/>
        <w:snapToGrid w:val="0"/>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32F494B3" w14:textId="77777777" w:rsidR="00044FAE" w:rsidRPr="00EC1989" w:rsidRDefault="00044FAE" w:rsidP="00EC1989">
      <w:pPr>
        <w:numPr>
          <w:ilvl w:val="2"/>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BF95896" w14:textId="77777777" w:rsidR="00044FAE" w:rsidRPr="00EC1989" w:rsidRDefault="00044FAE" w:rsidP="00EC1989">
      <w:pPr>
        <w:numPr>
          <w:ilvl w:val="1"/>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Todas as especificações do objeto contidas na proposta, em especial o preço, vinculam a Contratada.</w:t>
      </w:r>
    </w:p>
    <w:p w14:paraId="57C87039" w14:textId="77777777" w:rsidR="00044FAE" w:rsidRPr="00EC1989" w:rsidRDefault="00044FAE" w:rsidP="00EC1989">
      <w:pPr>
        <w:numPr>
          <w:ilvl w:val="1"/>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Nos valores propostos estarão inclusos todos os custos operacionais, encargos previdenciários, trabalhistas, tributários, comerciais e quaisquer outros que incidam direta ou indiretamente na prestação dos serviços;</w:t>
      </w:r>
    </w:p>
    <w:p w14:paraId="3F860CC1" w14:textId="77777777" w:rsidR="00044FAE" w:rsidRPr="00EC1989" w:rsidRDefault="00044FAE" w:rsidP="00EC1989">
      <w:pPr>
        <w:numPr>
          <w:ilvl w:val="2"/>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lastRenderedPageBreak/>
        <w:t>Os preços ofertados, tanto na proposta inicial, quanto na etapa de lances, serão de exclusiva responsabilidade do fornecedor, não lhe assistindo o direito de pleitear qualquer alteração, sob alegação de erro, omissão ou qualquer outro pretexto.</w:t>
      </w:r>
    </w:p>
    <w:p w14:paraId="14A41DFC" w14:textId="77777777" w:rsidR="00044FAE" w:rsidRPr="00EC1989" w:rsidRDefault="00044FAE" w:rsidP="00EC1989">
      <w:pPr>
        <w:numPr>
          <w:ilvl w:val="1"/>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 xml:space="preserve">Se o regime tributário da empresa implicar o recolhimento de tributos em percentuais variáveis, a cotação adequada será a que corresponde à média dos efetivos recolhimentos da empresa nos últimos doze meses. </w:t>
      </w:r>
    </w:p>
    <w:p w14:paraId="771F062A" w14:textId="77777777" w:rsidR="00044FAE" w:rsidRPr="00EC1989" w:rsidRDefault="00044FAE" w:rsidP="00EC1989">
      <w:pPr>
        <w:numPr>
          <w:ilvl w:val="1"/>
          <w:numId w:val="4"/>
        </w:numPr>
        <w:spacing w:before="120" w:after="0" w:line="240" w:lineRule="auto"/>
        <w:jc w:val="both"/>
        <w:rPr>
          <w:rFonts w:asciiTheme="majorHAnsi" w:eastAsia="WenQuanYi Micro Hei" w:hAnsiTheme="majorHAnsi" w:cstheme="majorHAnsi"/>
          <w:b/>
          <w:sz w:val="24"/>
          <w:szCs w:val="24"/>
          <w:lang w:eastAsia="zh-CN" w:bidi="hi-IN"/>
        </w:rPr>
      </w:pPr>
      <w:r w:rsidRPr="00EC1989">
        <w:rPr>
          <w:rFonts w:asciiTheme="majorHAnsi" w:eastAsia="WenQuanYi Micro Hei" w:hAnsiTheme="majorHAnsi" w:cstheme="majorHAnsi"/>
          <w:b/>
          <w:sz w:val="24"/>
          <w:szCs w:val="24"/>
          <w:lang w:eastAsia="zh-CN" w:bidi="hi-IN"/>
        </w:rPr>
        <w:t>Independentemente do percentual de tributo inserido na planilha, no pagamento serão retidos na fonte os percentuais estabelecidos na legislação vigente.</w:t>
      </w:r>
    </w:p>
    <w:p w14:paraId="7C3C6D3E" w14:textId="77777777" w:rsidR="00044FAE" w:rsidRPr="00EC1989" w:rsidRDefault="00044FAE" w:rsidP="00EC1989">
      <w:pPr>
        <w:numPr>
          <w:ilvl w:val="1"/>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A apresentação das propostas implica obrigatoriedade do cumprimento das disposições nelas contidas, em conformidade com o que dispõe este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537EA9F" w14:textId="77777777" w:rsidR="00044FAE" w:rsidRPr="00EC1989" w:rsidRDefault="00044FAE" w:rsidP="00EC1989">
      <w:pPr>
        <w:numPr>
          <w:ilvl w:val="2"/>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Uma vez enviada a proposta no sistema, os fornecedores NÃO poderão retirá-la, substituí-la ou modificá-la;</w:t>
      </w:r>
    </w:p>
    <w:p w14:paraId="3D309C6B" w14:textId="77777777" w:rsidR="00044FAE" w:rsidRPr="00EC1989" w:rsidRDefault="00044FAE" w:rsidP="00EC1989">
      <w:pPr>
        <w:numPr>
          <w:ilvl w:val="2"/>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 xml:space="preserve">No cadastramento da proposta inicial, o fornecedor deverá, também, assinalar “sim” ou “não” em campo próprio do sistema eletrônico, às seguintes declarações:  </w:t>
      </w:r>
    </w:p>
    <w:p w14:paraId="0CED99BA" w14:textId="77777777" w:rsidR="00044FAE" w:rsidRPr="00EC1989" w:rsidRDefault="00044FAE" w:rsidP="00EC1989">
      <w:pPr>
        <w:numPr>
          <w:ilvl w:val="2"/>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que inexistem fatos impeditivos para sua habilitação no certame, ciente da obrigatoriedade de declarar ocorrências posteriores;</w:t>
      </w:r>
    </w:p>
    <w:p w14:paraId="122F3AC8" w14:textId="77777777" w:rsidR="00044FAE" w:rsidRPr="00EC1989" w:rsidRDefault="00044FAE" w:rsidP="00EC1989">
      <w:pPr>
        <w:numPr>
          <w:ilvl w:val="2"/>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 xml:space="preserve">que cumpre os requisitos estabelecidos no artigo 3° da Lei Complementar nº 123, de 2006, estando apto a usufruir do tratamento favorecido estabelecido em seus </w:t>
      </w:r>
      <w:proofErr w:type="spellStart"/>
      <w:r w:rsidRPr="00EC1989">
        <w:rPr>
          <w:rFonts w:asciiTheme="majorHAnsi" w:eastAsia="WenQuanYi Micro Hei" w:hAnsiTheme="majorHAnsi" w:cstheme="majorHAnsi"/>
          <w:bCs/>
          <w:sz w:val="24"/>
          <w:szCs w:val="24"/>
          <w:lang w:eastAsia="zh-CN" w:bidi="hi-IN"/>
        </w:rPr>
        <w:t>arts</w:t>
      </w:r>
      <w:proofErr w:type="spellEnd"/>
      <w:r w:rsidRPr="00EC1989">
        <w:rPr>
          <w:rFonts w:asciiTheme="majorHAnsi" w:eastAsia="WenQuanYi Micro Hei" w:hAnsiTheme="majorHAnsi" w:cstheme="majorHAnsi"/>
          <w:bCs/>
          <w:sz w:val="24"/>
          <w:szCs w:val="24"/>
          <w:lang w:eastAsia="zh-CN" w:bidi="hi-IN"/>
        </w:rPr>
        <w:t>. 42 a 49.</w:t>
      </w:r>
    </w:p>
    <w:p w14:paraId="38EEC5B3" w14:textId="77777777" w:rsidR="00044FAE" w:rsidRPr="00EC1989" w:rsidRDefault="00044FAE" w:rsidP="00EC1989">
      <w:pPr>
        <w:numPr>
          <w:ilvl w:val="2"/>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que está ciente e concorda com as condições contidas no Aviso de Contratação Direta e seus anexos;</w:t>
      </w:r>
    </w:p>
    <w:p w14:paraId="3B2342F6" w14:textId="77777777" w:rsidR="00044FAE" w:rsidRPr="00EC1989" w:rsidRDefault="00044FAE" w:rsidP="00EC1989">
      <w:pPr>
        <w:numPr>
          <w:ilvl w:val="2"/>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que assume a responsabilidade pelas transações que forem efetuadas no sistema, assumindo como firmes e verdadeiras;</w:t>
      </w:r>
    </w:p>
    <w:p w14:paraId="52CCB686" w14:textId="77777777" w:rsidR="00044FAE" w:rsidRPr="00EC1989" w:rsidRDefault="00044FAE" w:rsidP="00EC1989">
      <w:pPr>
        <w:numPr>
          <w:ilvl w:val="2"/>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que cumpre as exigências de reserva de cargos para pessoa com deficiência e para reabilitado da Previdência Social, de que trata o art. 93 da Lei nº 8.213/91.</w:t>
      </w:r>
    </w:p>
    <w:p w14:paraId="128326BF" w14:textId="77777777" w:rsidR="00044FAE" w:rsidRPr="00EC1989" w:rsidRDefault="00044FAE" w:rsidP="00EC1989">
      <w:pPr>
        <w:numPr>
          <w:ilvl w:val="2"/>
          <w:numId w:val="4"/>
        </w:numPr>
        <w:suppressAutoHyphens/>
        <w:spacing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que não emprega menor de 18 anos em trabalho noturno, perigoso ou insalubre e não emprega menor de 16 anos, salvo menor, a partir de 14 anos, na condição de aprendiz, nos termos do artigo 7°, XXXIII, da Constituição;</w:t>
      </w:r>
    </w:p>
    <w:p w14:paraId="4C722EB9" w14:textId="77777777" w:rsidR="00044FAE" w:rsidRPr="00EC1989" w:rsidRDefault="00044FAE" w:rsidP="00EC1989">
      <w:pPr>
        <w:spacing w:before="120" w:after="0" w:line="240" w:lineRule="auto"/>
        <w:ind w:left="142"/>
        <w:jc w:val="both"/>
        <w:rPr>
          <w:rFonts w:asciiTheme="majorHAnsi" w:eastAsia="WenQuanYi Micro Hei" w:hAnsiTheme="majorHAnsi" w:cstheme="majorHAnsi"/>
          <w:bCs/>
          <w:sz w:val="24"/>
          <w:szCs w:val="24"/>
          <w:lang w:eastAsia="zh-CN" w:bidi="hi-IN"/>
        </w:rPr>
      </w:pPr>
    </w:p>
    <w:p w14:paraId="53775808" w14:textId="77777777" w:rsidR="00044FAE" w:rsidRPr="00EC1989" w:rsidRDefault="00044FAE" w:rsidP="00EC1989">
      <w:pPr>
        <w:pStyle w:val="Ttulo1"/>
        <w:numPr>
          <w:ilvl w:val="0"/>
          <w:numId w:val="4"/>
        </w:numPr>
        <w:rPr>
          <w:rFonts w:asciiTheme="majorHAnsi" w:hAnsiTheme="majorHAnsi" w:cstheme="majorHAnsi"/>
          <w:szCs w:val="24"/>
        </w:rPr>
      </w:pPr>
      <w:bookmarkStart w:id="3" w:name="_Toc104906821"/>
      <w:r w:rsidRPr="00EC1989">
        <w:rPr>
          <w:rFonts w:asciiTheme="majorHAnsi" w:hAnsiTheme="majorHAnsi" w:cstheme="majorHAnsi"/>
          <w:szCs w:val="24"/>
        </w:rPr>
        <w:t>FASE DE LANCES</w:t>
      </w:r>
      <w:bookmarkEnd w:id="3"/>
    </w:p>
    <w:p w14:paraId="2479092B" w14:textId="77777777" w:rsidR="00044FAE" w:rsidRPr="00EC1989" w:rsidRDefault="00044FAE" w:rsidP="00EC1989">
      <w:pPr>
        <w:pStyle w:val="PargrafodaLista"/>
        <w:numPr>
          <w:ilvl w:val="1"/>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A partir do horário e da data estabelecida no Aviso de Contratação Direta do Sistema, a sessão pública será automaticamente aberta pelo sistema para o envio de lances públicos e sucessivos, exclusivamente por meio do sistema eletrônico, sendo encerrado no horário de finalização de lances também já previsto neste aviso.</w:t>
      </w:r>
    </w:p>
    <w:p w14:paraId="52617D6D" w14:textId="77777777" w:rsidR="00044FAE" w:rsidRPr="00EC1989" w:rsidRDefault="00044FAE" w:rsidP="00EC1989">
      <w:pPr>
        <w:pStyle w:val="PargrafodaLista"/>
        <w:numPr>
          <w:ilvl w:val="1"/>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lastRenderedPageBreak/>
        <w:t xml:space="preserve">Iniciada a etapa competitiva, os fornecedores deverão encaminhar lances exclusivamente por meio de sistema eletrônico, sendo imediatamente informados do seu recebimento e do valor consignado no registro. </w:t>
      </w:r>
    </w:p>
    <w:p w14:paraId="0115B164" w14:textId="77777777" w:rsidR="00044FAE" w:rsidRPr="00EC1989" w:rsidRDefault="00044FAE" w:rsidP="00EC1989">
      <w:pPr>
        <w:pStyle w:val="PargrafodaLista"/>
        <w:numPr>
          <w:ilvl w:val="1"/>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O fornecedor somente poderá oferecer valor inferior ou maior percentual de desconto em relação ao último lance por ele ofertado e registrado pelo sistema.</w:t>
      </w:r>
    </w:p>
    <w:p w14:paraId="7E7BAA66" w14:textId="0723EBE4" w:rsidR="00044FAE" w:rsidRPr="00EC1989" w:rsidRDefault="00044FAE" w:rsidP="00EC1989">
      <w:pPr>
        <w:pStyle w:val="PargrafodaLista"/>
        <w:numPr>
          <w:ilvl w:val="2"/>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694514C5" w14:textId="2211D367" w:rsidR="00044FAE" w:rsidRPr="00EC1989" w:rsidRDefault="00044FAE" w:rsidP="00EC1989">
      <w:pPr>
        <w:pStyle w:val="PargrafodaLista"/>
        <w:numPr>
          <w:ilvl w:val="1"/>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Havendo lances iguais ao menor já ofertado, prevalecerá aquele que for recebido e registrado primeiro no sistema.</w:t>
      </w:r>
    </w:p>
    <w:p w14:paraId="1A3AC460" w14:textId="20E7E34C" w:rsidR="00044FAE" w:rsidRPr="00EC1989" w:rsidRDefault="00044FAE" w:rsidP="00EC1989">
      <w:pPr>
        <w:pStyle w:val="PargrafodaLista"/>
        <w:numPr>
          <w:ilvl w:val="1"/>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Caso o fornecedor não apresente lances, concorrerá com o valor de sua proposta.</w:t>
      </w:r>
    </w:p>
    <w:p w14:paraId="5B8C658C" w14:textId="7B079C05" w:rsidR="00044FAE" w:rsidRPr="00EC1989" w:rsidRDefault="00044FAE" w:rsidP="00EC1989">
      <w:pPr>
        <w:pStyle w:val="PargrafodaLista"/>
        <w:numPr>
          <w:ilvl w:val="1"/>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Durante o procedimento, os fornecedores serão informados, em tempo real, do valor do menor lance registrado, vedada a identificação do fornecedor.</w:t>
      </w:r>
    </w:p>
    <w:p w14:paraId="3420A16C" w14:textId="6DF95B9B" w:rsidR="00044FAE" w:rsidRPr="00EC1989" w:rsidRDefault="00044FAE" w:rsidP="00EC1989">
      <w:pPr>
        <w:pStyle w:val="PargrafodaLista"/>
        <w:numPr>
          <w:ilvl w:val="1"/>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Imediatamente após o término do prazo estabelecido para a fase de lances, haverá o seu encerramento, com o ordenamento e divulgação dos lances, pelo sistema, em ordem crescente de classificação.</w:t>
      </w:r>
    </w:p>
    <w:p w14:paraId="62DD85D9" w14:textId="319B4C70" w:rsidR="00044FAE" w:rsidRPr="00EC1989" w:rsidRDefault="00044FAE" w:rsidP="00EC1989">
      <w:pPr>
        <w:pStyle w:val="PargrafodaLista"/>
        <w:numPr>
          <w:ilvl w:val="2"/>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O encerramento da fase de lances ocorrerá de forma automática pontualmente no horário indicado, sem qualquer possibilidade de prorrogação e não havendo tempo aleatório ou mecanismo similar.</w:t>
      </w:r>
    </w:p>
    <w:p w14:paraId="2A02E756" w14:textId="77777777" w:rsidR="00C20A39" w:rsidRPr="00EC1989" w:rsidRDefault="00044FAE" w:rsidP="00EC1989">
      <w:pPr>
        <w:pStyle w:val="NormalWeb"/>
        <w:numPr>
          <w:ilvl w:val="0"/>
          <w:numId w:val="4"/>
        </w:numPr>
        <w:spacing w:before="120" w:beforeAutospacing="0" w:after="0" w:afterAutospacing="0"/>
        <w:jc w:val="both"/>
        <w:rPr>
          <w:rFonts w:asciiTheme="majorHAnsi" w:hAnsiTheme="majorHAnsi" w:cstheme="majorHAnsi"/>
          <w:bCs/>
        </w:rPr>
      </w:pPr>
      <w:r w:rsidRPr="00EC1989">
        <w:rPr>
          <w:rFonts w:asciiTheme="majorHAnsi" w:hAnsiTheme="majorHAnsi" w:cstheme="majorHAnsi"/>
          <w:b/>
          <w:lang w:eastAsia="ar-SA"/>
        </w:rPr>
        <w:t>CRITÉRIOS DE JULGAMENTO</w:t>
      </w:r>
    </w:p>
    <w:p w14:paraId="28496641" w14:textId="29E7505E" w:rsidR="00044FAE" w:rsidRPr="00EC1989" w:rsidRDefault="00044FAE" w:rsidP="00EC1989">
      <w:pPr>
        <w:pStyle w:val="NormalWeb"/>
        <w:numPr>
          <w:ilvl w:val="1"/>
          <w:numId w:val="4"/>
        </w:numPr>
        <w:spacing w:before="120" w:beforeAutospacing="0" w:after="0" w:afterAutospacing="0"/>
        <w:jc w:val="both"/>
        <w:rPr>
          <w:rFonts w:asciiTheme="majorHAnsi" w:hAnsiTheme="majorHAnsi" w:cstheme="majorHAnsi"/>
          <w:bCs/>
        </w:rPr>
      </w:pPr>
      <w:r w:rsidRPr="00EC1989">
        <w:rPr>
          <w:rFonts w:asciiTheme="majorHAnsi" w:hAnsiTheme="majorHAnsi" w:cstheme="majorHAnsi"/>
          <w:bCs/>
        </w:rPr>
        <w:t>O critério de julgamento adotado será o</w:t>
      </w:r>
      <w:r w:rsidRPr="00EC1989">
        <w:rPr>
          <w:rFonts w:asciiTheme="majorHAnsi" w:hAnsiTheme="majorHAnsi" w:cstheme="majorHAnsi"/>
          <w:bCs/>
          <w:i/>
          <w:iCs/>
        </w:rPr>
        <w:t xml:space="preserve"> menor preço,</w:t>
      </w:r>
      <w:r w:rsidRPr="00EC1989">
        <w:rPr>
          <w:rFonts w:asciiTheme="majorHAnsi" w:hAnsiTheme="majorHAnsi" w:cstheme="majorHAnsi"/>
          <w:bCs/>
          <w:color w:val="FF0000"/>
        </w:rPr>
        <w:t xml:space="preserve"> </w:t>
      </w:r>
      <w:r w:rsidRPr="00EC1989">
        <w:rPr>
          <w:rFonts w:asciiTheme="majorHAnsi" w:hAnsiTheme="majorHAnsi" w:cstheme="majorHAnsi"/>
          <w:bCs/>
        </w:rPr>
        <w:t>observadas as exigências contidas neste Aviso de Contratação Direta e seus Anexos quanto às especificações do objeto.</w:t>
      </w:r>
    </w:p>
    <w:p w14:paraId="22E4A096" w14:textId="6AA23CB3" w:rsidR="00044FAE" w:rsidRPr="00EC1989" w:rsidRDefault="00044FAE" w:rsidP="00EC1989">
      <w:pPr>
        <w:numPr>
          <w:ilvl w:val="1"/>
          <w:numId w:val="4"/>
        </w:numPr>
        <w:suppressAutoHyphens/>
        <w:spacing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 xml:space="preserve">Registra-se que a presente contratação favorece a economicidade, e que uma contratação única que visa proporcionar </w:t>
      </w:r>
      <w:r w:rsidR="00C20A39" w:rsidRPr="00EC1989">
        <w:rPr>
          <w:rFonts w:asciiTheme="majorHAnsi" w:eastAsia="WenQuanYi Micro Hei" w:hAnsiTheme="majorHAnsi" w:cstheme="majorHAnsi"/>
          <w:b/>
          <w:sz w:val="24"/>
          <w:szCs w:val="24"/>
          <w:lang w:eastAsia="zh-CN" w:bidi="hi-IN"/>
        </w:rPr>
        <w:t>O FORNECIMENTO POR DEMANDA E CONFORME A NECESSIDADE AO LONGO DO CONTRATO</w:t>
      </w:r>
      <w:r w:rsidRPr="00EC1989">
        <w:rPr>
          <w:rFonts w:asciiTheme="majorHAnsi" w:eastAsia="WenQuanYi Micro Hei" w:hAnsiTheme="majorHAnsi" w:cstheme="majorHAnsi"/>
          <w:bCs/>
          <w:sz w:val="24"/>
          <w:szCs w:val="24"/>
          <w:lang w:eastAsia="zh-CN" w:bidi="hi-IN"/>
        </w:rPr>
        <w:t>, além de uniformizar a qualidade dos produtos e a facilitar a gestão e a fiscalização dos serviços prestados e dos produtos entregues.</w:t>
      </w:r>
    </w:p>
    <w:p w14:paraId="6764B8F6" w14:textId="77777777" w:rsidR="00044FAE" w:rsidRPr="00EC1989" w:rsidRDefault="00044FAE" w:rsidP="00EC1989">
      <w:pPr>
        <w:pStyle w:val="PargrafodaLista"/>
        <w:spacing w:before="120" w:after="0" w:line="240" w:lineRule="auto"/>
        <w:ind w:left="142"/>
        <w:jc w:val="both"/>
        <w:rPr>
          <w:rFonts w:asciiTheme="majorHAnsi" w:eastAsia="WenQuanYi Micro Hei" w:hAnsiTheme="majorHAnsi" w:cstheme="majorHAnsi"/>
          <w:bCs/>
          <w:sz w:val="24"/>
          <w:szCs w:val="24"/>
          <w:lang w:eastAsia="zh-CN" w:bidi="hi-IN"/>
        </w:rPr>
      </w:pPr>
    </w:p>
    <w:p w14:paraId="1E189B1F" w14:textId="77777777" w:rsidR="00044FAE" w:rsidRPr="00EC1989" w:rsidRDefault="00044FAE" w:rsidP="00EC1989">
      <w:pPr>
        <w:pStyle w:val="Ttulo1"/>
        <w:numPr>
          <w:ilvl w:val="0"/>
          <w:numId w:val="4"/>
        </w:numPr>
        <w:rPr>
          <w:rFonts w:asciiTheme="majorHAnsi" w:hAnsiTheme="majorHAnsi" w:cstheme="majorHAnsi"/>
          <w:szCs w:val="24"/>
        </w:rPr>
      </w:pPr>
      <w:bookmarkStart w:id="4" w:name="_Toc104906822"/>
      <w:r w:rsidRPr="00EC1989">
        <w:rPr>
          <w:rFonts w:asciiTheme="majorHAnsi" w:hAnsiTheme="majorHAnsi" w:cstheme="majorHAnsi"/>
          <w:szCs w:val="24"/>
        </w:rPr>
        <w:t>JULGAMENTO DAS PROPOSTAS DE PREÇO</w:t>
      </w:r>
      <w:bookmarkEnd w:id="4"/>
    </w:p>
    <w:p w14:paraId="3103C15D" w14:textId="77777777" w:rsidR="00044FAE" w:rsidRPr="00EC1989" w:rsidRDefault="00044FAE" w:rsidP="00EC1989">
      <w:pPr>
        <w:pStyle w:val="PargrafodaLista"/>
        <w:numPr>
          <w:ilvl w:val="1"/>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Encerrada a fase de lances, será verificada a conformidade da proposta classificada em primeiro lugar quanto à adequação do objeto e à compatibilidade do preço em relação ao estipulado para a contratação.</w:t>
      </w:r>
    </w:p>
    <w:p w14:paraId="781DE319" w14:textId="77777777" w:rsidR="00044FAE" w:rsidRPr="00EC1989" w:rsidRDefault="00044FAE" w:rsidP="00EC1989">
      <w:pPr>
        <w:pStyle w:val="PargrafodaLista"/>
        <w:numPr>
          <w:ilvl w:val="1"/>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No caso de o preço da proposta vencedora estar acima do estimado pela Administração, poderá haver a negociação de condições mais vantajosas.</w:t>
      </w:r>
    </w:p>
    <w:p w14:paraId="2D9E3FE0" w14:textId="77777777" w:rsidR="00044FAE" w:rsidRPr="00EC1989" w:rsidRDefault="00044FAE" w:rsidP="00EC1989">
      <w:pPr>
        <w:pStyle w:val="PargrafodaLista"/>
        <w:numPr>
          <w:ilvl w:val="2"/>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 xml:space="preserve">Neste caso, será encaminhada contraproposta ao fornecedor que tenha apresentado o melhor preço, para que seja obtida </w:t>
      </w:r>
      <w:proofErr w:type="gramStart"/>
      <w:r w:rsidRPr="00EC1989">
        <w:rPr>
          <w:rFonts w:asciiTheme="majorHAnsi" w:eastAsia="WenQuanYi Micro Hei" w:hAnsiTheme="majorHAnsi" w:cstheme="majorHAnsi"/>
          <w:bCs/>
          <w:sz w:val="24"/>
          <w:szCs w:val="24"/>
          <w:lang w:eastAsia="zh-CN" w:bidi="hi-IN"/>
        </w:rPr>
        <w:t>melhor</w:t>
      </w:r>
      <w:proofErr w:type="gramEnd"/>
      <w:r w:rsidRPr="00EC1989">
        <w:rPr>
          <w:rFonts w:asciiTheme="majorHAnsi" w:eastAsia="WenQuanYi Micro Hei" w:hAnsiTheme="majorHAnsi" w:cstheme="majorHAnsi"/>
          <w:bCs/>
          <w:sz w:val="24"/>
          <w:szCs w:val="24"/>
          <w:lang w:eastAsia="zh-CN" w:bidi="hi-IN"/>
        </w:rPr>
        <w:t xml:space="preserve"> proposta com preço compatível ao estimado pela Administração.</w:t>
      </w:r>
    </w:p>
    <w:p w14:paraId="2B054FB7" w14:textId="77777777" w:rsidR="00044FAE" w:rsidRPr="00EC1989" w:rsidRDefault="00044FAE" w:rsidP="00EC1989">
      <w:pPr>
        <w:pStyle w:val="PargrafodaLista"/>
        <w:numPr>
          <w:ilvl w:val="2"/>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05CFE312" w14:textId="77777777" w:rsidR="00044FAE" w:rsidRPr="00EC1989" w:rsidRDefault="00044FAE" w:rsidP="00EC1989">
      <w:pPr>
        <w:pStyle w:val="PargrafodaLista"/>
        <w:numPr>
          <w:ilvl w:val="2"/>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Em qualquer caso, concluída a negociação, o resultado será registrado na ata do procedimento da dispensa eletrônica.</w:t>
      </w:r>
    </w:p>
    <w:p w14:paraId="1346D6E0" w14:textId="77777777" w:rsidR="00044FAE" w:rsidRPr="00EC1989" w:rsidRDefault="00044FAE" w:rsidP="00EC1989">
      <w:pPr>
        <w:pStyle w:val="PargrafodaLista"/>
        <w:numPr>
          <w:ilvl w:val="1"/>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lastRenderedPageBreak/>
        <w:t>Estando o preço compatível, será solicitado o envio da proposta e, se necessário, de documentos complementares, adequada ao último lance.</w:t>
      </w:r>
    </w:p>
    <w:p w14:paraId="1FADFEBB" w14:textId="77777777" w:rsidR="00044FAE" w:rsidRPr="00EC1989" w:rsidRDefault="00044FAE" w:rsidP="00EC1989">
      <w:pPr>
        <w:pStyle w:val="PargrafodaLista"/>
        <w:numPr>
          <w:ilvl w:val="1"/>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Além da documentação supracitada, o fornecedor com a melhor proposta deverá encaminhar documentos que forem solicitados via sistema Compras.gov.</w:t>
      </w:r>
    </w:p>
    <w:p w14:paraId="71121DFA" w14:textId="77777777" w:rsidR="00044FAE" w:rsidRPr="00EC1989" w:rsidRDefault="00044FAE" w:rsidP="00EC1989">
      <w:pPr>
        <w:pStyle w:val="PargrafodaLista"/>
        <w:numPr>
          <w:ilvl w:val="1"/>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O Prazo da proposta deverá ter validade de 60 dias, a contar da data de sua oferta.</w:t>
      </w:r>
    </w:p>
    <w:p w14:paraId="5F14FC0D" w14:textId="77777777" w:rsidR="00044FAE" w:rsidRPr="00EC1989" w:rsidRDefault="00044FAE" w:rsidP="00EC1989">
      <w:pPr>
        <w:pStyle w:val="PargrafodaLista"/>
        <w:numPr>
          <w:ilvl w:val="1"/>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 xml:space="preserve">Será desclassificada a proposta vencedora que: </w:t>
      </w:r>
    </w:p>
    <w:p w14:paraId="43165EDB" w14:textId="77777777" w:rsidR="00044FAE" w:rsidRPr="00EC1989" w:rsidRDefault="00044FAE" w:rsidP="00EC1989">
      <w:pPr>
        <w:pStyle w:val="PargrafodaLista"/>
        <w:numPr>
          <w:ilvl w:val="1"/>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contiver vícios insanáveis;</w:t>
      </w:r>
    </w:p>
    <w:p w14:paraId="4C41D31F" w14:textId="77777777" w:rsidR="00044FAE" w:rsidRPr="00EC1989" w:rsidRDefault="00044FAE" w:rsidP="00EC1989">
      <w:pPr>
        <w:pStyle w:val="PargrafodaLista"/>
        <w:numPr>
          <w:ilvl w:val="1"/>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não obedecer às especificações técnicas pormenorizadas neste aviso ou em seus anexos;</w:t>
      </w:r>
    </w:p>
    <w:p w14:paraId="144D24C1" w14:textId="77777777" w:rsidR="00044FAE" w:rsidRPr="00EC1989" w:rsidRDefault="00044FAE" w:rsidP="00EC1989">
      <w:pPr>
        <w:pStyle w:val="PargrafodaLista"/>
        <w:numPr>
          <w:ilvl w:val="1"/>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apresentar preços inexequíveis ou permanecerem acima do preço máximo definido para a contratação;</w:t>
      </w:r>
    </w:p>
    <w:p w14:paraId="6E87C771" w14:textId="77777777" w:rsidR="00044FAE" w:rsidRPr="00EC1989" w:rsidRDefault="00044FAE" w:rsidP="00EC1989">
      <w:pPr>
        <w:pStyle w:val="PargrafodaLista"/>
        <w:numPr>
          <w:ilvl w:val="1"/>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não tiverem sua exequibilidade demonstrada, quando exigido pela Administração;</w:t>
      </w:r>
    </w:p>
    <w:p w14:paraId="69FB3741" w14:textId="77777777" w:rsidR="00044FAE" w:rsidRPr="00EC1989" w:rsidRDefault="00044FAE" w:rsidP="00EC1989">
      <w:pPr>
        <w:pStyle w:val="PargrafodaLista"/>
        <w:numPr>
          <w:ilvl w:val="1"/>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apresentar desconformidade com quaisquer outras exigências deste aviso ou seus anexos, desde que insanável.</w:t>
      </w:r>
    </w:p>
    <w:p w14:paraId="6583A688" w14:textId="77777777" w:rsidR="00044FAE" w:rsidRPr="00EC1989" w:rsidRDefault="00044FAE" w:rsidP="00EC1989">
      <w:pPr>
        <w:pStyle w:val="PargrafodaLista"/>
        <w:numPr>
          <w:ilvl w:val="1"/>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Quando o fornecedor não conseguir comprovar que possui ou possuirá recursos suficientes para executar a contento o objeto, será considerada inexequível a proposta de preços ou menor lance que:</w:t>
      </w:r>
    </w:p>
    <w:p w14:paraId="06989B28" w14:textId="77777777" w:rsidR="00044FAE" w:rsidRPr="00EC1989" w:rsidRDefault="00044FAE" w:rsidP="00EC1989">
      <w:pPr>
        <w:pStyle w:val="PargrafodaLista"/>
        <w:numPr>
          <w:ilvl w:val="1"/>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278508A7" w14:textId="77777777" w:rsidR="00044FAE" w:rsidRPr="00EC1989" w:rsidRDefault="00044FAE" w:rsidP="00EC1989">
      <w:pPr>
        <w:pStyle w:val="PargrafodaLista"/>
        <w:numPr>
          <w:ilvl w:val="1"/>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apresentar um ou mais valores da planilha de custo que sejam inferiores àqueles fixados em instrumentos de caráter normativo obrigatório, tais como leis, medidas provisórias e convenções coletivas de trabalho vigentes, quando for o caso.</w:t>
      </w:r>
    </w:p>
    <w:p w14:paraId="35A9AE35" w14:textId="77777777" w:rsidR="00044FAE" w:rsidRPr="00EC1989" w:rsidRDefault="00044FAE" w:rsidP="00EC1989">
      <w:pPr>
        <w:pStyle w:val="PargrafodaLista"/>
        <w:numPr>
          <w:ilvl w:val="1"/>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 xml:space="preserve">Se houver indícios de inexequibilidade da proposta de preço, ou em caso da necessidade de esclarecimentos complementares, poderão ser efetuadas diligências, para que a empresa comprove a exequibilidade da proposta.  </w:t>
      </w:r>
    </w:p>
    <w:p w14:paraId="498D024B" w14:textId="77777777" w:rsidR="00044FAE" w:rsidRPr="00EC1989" w:rsidRDefault="00044FAE" w:rsidP="00EC1989">
      <w:pPr>
        <w:pStyle w:val="PargrafodaLista"/>
        <w:numPr>
          <w:ilvl w:val="1"/>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Erros no preenchimento da planilha não constituem motivo para a desclassificação da proposta. A planilha poderá́ ser ajustada pelo fornecedor, no prazo indicado pelo sistema, desde que não haja majoração do preço.</w:t>
      </w:r>
    </w:p>
    <w:p w14:paraId="419DC552" w14:textId="77777777" w:rsidR="00044FAE" w:rsidRPr="00EC1989" w:rsidRDefault="00044FAE" w:rsidP="00EC1989">
      <w:pPr>
        <w:pStyle w:val="PargrafodaLista"/>
        <w:numPr>
          <w:ilvl w:val="1"/>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O ajuste de que trata este dispositivo se limita a sanar erros ou falhas que não alterem a substância das propostas;</w:t>
      </w:r>
    </w:p>
    <w:p w14:paraId="5CA7BEF7" w14:textId="77777777" w:rsidR="00044FAE" w:rsidRPr="00EC1989" w:rsidRDefault="00044FAE" w:rsidP="00EC1989">
      <w:pPr>
        <w:pStyle w:val="PargrafodaLista"/>
        <w:numPr>
          <w:ilvl w:val="1"/>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Considera-se erro no preenchimento da planilha passível de correção a indicação de recolhimento de impostos e contribuições na forma do Simples Nacional, quando não cabível esse regime.</w:t>
      </w:r>
    </w:p>
    <w:p w14:paraId="2A560451" w14:textId="77777777" w:rsidR="00044FAE" w:rsidRPr="00EC1989" w:rsidRDefault="00044FAE" w:rsidP="00EC1989">
      <w:pPr>
        <w:pStyle w:val="PargrafodaLista"/>
        <w:numPr>
          <w:ilvl w:val="1"/>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Para fins de análise da proposta quanto ao cumprimento das especificações do objeto, poderá ser colhida a manifestação escrita do setor requisitante do serviço ou da área especializada no objeto.</w:t>
      </w:r>
    </w:p>
    <w:p w14:paraId="40F05132" w14:textId="77777777" w:rsidR="00044FAE" w:rsidRPr="00EC1989" w:rsidRDefault="00044FAE" w:rsidP="00EC1989">
      <w:pPr>
        <w:pStyle w:val="PargrafodaLista"/>
        <w:numPr>
          <w:ilvl w:val="1"/>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Se a proposta ou lance vencedor for desclassificado, será examinada a proposta ou lance subsequente, e, assim sucessivamente, na ordem de classificação.</w:t>
      </w:r>
    </w:p>
    <w:p w14:paraId="5E67C6BA" w14:textId="77777777" w:rsidR="00044FAE" w:rsidRPr="00EC1989" w:rsidRDefault="00044FAE" w:rsidP="00EC1989">
      <w:pPr>
        <w:pStyle w:val="PargrafodaLista"/>
        <w:numPr>
          <w:ilvl w:val="1"/>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Havendo necessidade, a sessão será suspensa, informando-se no “chat” a nova data e horário para a sua continuidade.</w:t>
      </w:r>
    </w:p>
    <w:p w14:paraId="4E3FA60F" w14:textId="77777777" w:rsidR="00044FAE" w:rsidRPr="00EC1989" w:rsidRDefault="00044FAE" w:rsidP="00EC1989">
      <w:pPr>
        <w:pStyle w:val="PargrafodaLista"/>
        <w:numPr>
          <w:ilvl w:val="1"/>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 xml:space="preserve">Encerrada a análise quanto à aceitação da proposta, se iniciará a fase de habilitação, observado o disposto neste Aviso de Contratação Direta. </w:t>
      </w:r>
    </w:p>
    <w:p w14:paraId="7AD27B24" w14:textId="77777777" w:rsidR="00044FAE" w:rsidRPr="00EC1989" w:rsidRDefault="00044FAE" w:rsidP="00EC1989">
      <w:pPr>
        <w:pStyle w:val="PargrafodaLista"/>
        <w:spacing w:before="120" w:after="0" w:line="240" w:lineRule="auto"/>
        <w:ind w:left="142"/>
        <w:jc w:val="both"/>
        <w:rPr>
          <w:rFonts w:asciiTheme="majorHAnsi" w:eastAsia="WenQuanYi Micro Hei" w:hAnsiTheme="majorHAnsi" w:cstheme="majorHAnsi"/>
          <w:bCs/>
          <w:sz w:val="24"/>
          <w:szCs w:val="24"/>
          <w:lang w:eastAsia="zh-CN" w:bidi="hi-IN"/>
        </w:rPr>
      </w:pPr>
    </w:p>
    <w:p w14:paraId="77CB1148" w14:textId="77777777" w:rsidR="00044FAE" w:rsidRPr="00EC1989" w:rsidRDefault="00044FAE" w:rsidP="00EC1989">
      <w:pPr>
        <w:pStyle w:val="Ttulo1"/>
        <w:numPr>
          <w:ilvl w:val="0"/>
          <w:numId w:val="4"/>
        </w:numPr>
        <w:rPr>
          <w:rFonts w:asciiTheme="majorHAnsi" w:hAnsiTheme="majorHAnsi" w:cstheme="majorHAnsi"/>
          <w:szCs w:val="24"/>
        </w:rPr>
      </w:pPr>
      <w:bookmarkStart w:id="5" w:name="_Toc104906823"/>
      <w:r w:rsidRPr="00EC1989">
        <w:rPr>
          <w:rFonts w:asciiTheme="majorHAnsi" w:hAnsiTheme="majorHAnsi" w:cstheme="majorHAnsi"/>
          <w:szCs w:val="24"/>
        </w:rPr>
        <w:lastRenderedPageBreak/>
        <w:t>HABILITAÇÃO</w:t>
      </w:r>
      <w:bookmarkEnd w:id="5"/>
    </w:p>
    <w:p w14:paraId="67223497" w14:textId="465BA6AE" w:rsidR="00C20A39" w:rsidRPr="00EC1989" w:rsidRDefault="00044FAE" w:rsidP="00EC1989">
      <w:pPr>
        <w:pStyle w:val="PargrafodaLista"/>
        <w:numPr>
          <w:ilvl w:val="1"/>
          <w:numId w:val="4"/>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Os documentos a serem exigidos para fins de habilitação constam do ANEXO</w:t>
      </w:r>
      <w:r w:rsidR="00C20A39" w:rsidRPr="00EC1989">
        <w:rPr>
          <w:rFonts w:asciiTheme="majorHAnsi" w:eastAsia="WenQuanYi Micro Hei" w:hAnsiTheme="majorHAnsi" w:cstheme="majorHAnsi"/>
          <w:bCs/>
          <w:sz w:val="24"/>
          <w:szCs w:val="24"/>
          <w:lang w:eastAsia="zh-CN" w:bidi="hi-IN"/>
        </w:rPr>
        <w:t>S</w:t>
      </w:r>
      <w:r w:rsidRPr="00EC1989">
        <w:rPr>
          <w:rFonts w:asciiTheme="majorHAnsi" w:eastAsia="WenQuanYi Micro Hei" w:hAnsiTheme="majorHAnsi" w:cstheme="majorHAnsi"/>
          <w:bCs/>
          <w:sz w:val="24"/>
          <w:szCs w:val="24"/>
          <w:lang w:eastAsia="zh-CN" w:bidi="hi-IN"/>
        </w:rPr>
        <w:t xml:space="preserve"> – DOCUMENTAÇÃO EXIGIDA PARA HABILITAÇÃO deste aviso e serão solicitados do fornecedor mais bem classificado da fase de lances.</w:t>
      </w:r>
    </w:p>
    <w:p w14:paraId="48BCDB68" w14:textId="33C9B74A" w:rsidR="00C62820" w:rsidRPr="00EC1989" w:rsidRDefault="00C62820" w:rsidP="00EC1989">
      <w:pPr>
        <w:widowControl w:val="0"/>
        <w:numPr>
          <w:ilvl w:val="0"/>
          <w:numId w:val="4"/>
        </w:numPr>
        <w:suppressAutoHyphens/>
        <w:spacing w:after="0" w:line="360" w:lineRule="auto"/>
        <w:jc w:val="both"/>
        <w:rPr>
          <w:rFonts w:asciiTheme="majorHAnsi" w:hAnsiTheme="majorHAnsi" w:cstheme="majorHAnsi"/>
          <w:b/>
          <w:snapToGrid w:val="0"/>
          <w:color w:val="000000"/>
          <w:sz w:val="24"/>
          <w:szCs w:val="24"/>
        </w:rPr>
      </w:pPr>
      <w:r w:rsidRPr="00EC1989">
        <w:rPr>
          <w:rFonts w:asciiTheme="majorHAnsi" w:hAnsiTheme="majorHAnsi" w:cstheme="majorHAnsi"/>
          <w:b/>
          <w:snapToGrid w:val="0"/>
          <w:color w:val="000000"/>
          <w:sz w:val="24"/>
          <w:szCs w:val="24"/>
        </w:rPr>
        <w:t>VIGÊNCIA</w:t>
      </w:r>
    </w:p>
    <w:p w14:paraId="367EDD11" w14:textId="77777777" w:rsidR="00C62820" w:rsidRPr="00EC1989" w:rsidRDefault="00C62820" w:rsidP="00EC1989">
      <w:pPr>
        <w:pStyle w:val="Default"/>
        <w:numPr>
          <w:ilvl w:val="1"/>
          <w:numId w:val="4"/>
        </w:numPr>
        <w:spacing w:line="360" w:lineRule="auto"/>
        <w:jc w:val="both"/>
        <w:rPr>
          <w:rFonts w:asciiTheme="majorHAnsi" w:eastAsia="Times New Roman" w:hAnsiTheme="majorHAnsi" w:cstheme="majorHAnsi"/>
          <w:color w:val="auto"/>
          <w:lang w:eastAsia="ar-SA"/>
        </w:rPr>
      </w:pPr>
      <w:r w:rsidRPr="00EC1989">
        <w:rPr>
          <w:rFonts w:asciiTheme="majorHAnsi" w:eastAsia="Times New Roman" w:hAnsiTheme="majorHAnsi" w:cstheme="majorHAnsi"/>
          <w:color w:val="auto"/>
          <w:lang w:eastAsia="ar-SA"/>
        </w:rPr>
        <w:t>A vigência da Ata de Registro de Preços será de 01 (um) ano, contado a partir da sua assinatura, podendo ser prorrogada por igual período, mediante a anuência do fornecedor, desde que comprovado o preço vantajoso;</w:t>
      </w:r>
    </w:p>
    <w:p w14:paraId="3BF3B1DD" w14:textId="77777777" w:rsidR="00C62820" w:rsidRPr="00EC1989" w:rsidRDefault="00C62820" w:rsidP="00EC1989">
      <w:pPr>
        <w:autoSpaceDE w:val="0"/>
        <w:autoSpaceDN w:val="0"/>
        <w:adjustRightInd w:val="0"/>
        <w:spacing w:after="0" w:line="360" w:lineRule="auto"/>
        <w:ind w:left="284"/>
        <w:jc w:val="both"/>
        <w:rPr>
          <w:rFonts w:asciiTheme="majorHAnsi" w:hAnsiTheme="majorHAnsi" w:cstheme="majorHAnsi"/>
          <w:sz w:val="24"/>
          <w:szCs w:val="24"/>
        </w:rPr>
      </w:pPr>
      <w:r w:rsidRPr="00EC1989">
        <w:rPr>
          <w:rFonts w:asciiTheme="majorHAnsi" w:hAnsiTheme="majorHAnsi" w:cstheme="majorHAnsi"/>
          <w:sz w:val="24"/>
          <w:szCs w:val="24"/>
        </w:rPr>
        <w:t>Da presente ata poderá ser firmado contrato, que seguirá vigência e regramento próprio, observados os dispositivos da Lei nº 14.133, de 2021;</w:t>
      </w:r>
    </w:p>
    <w:p w14:paraId="094D2C0D" w14:textId="398B55A5" w:rsidR="00C62820" w:rsidRPr="00EC1989" w:rsidRDefault="00C62820" w:rsidP="00EC1989">
      <w:pPr>
        <w:autoSpaceDE w:val="0"/>
        <w:autoSpaceDN w:val="0"/>
        <w:adjustRightInd w:val="0"/>
        <w:spacing w:after="0" w:line="360" w:lineRule="auto"/>
        <w:ind w:left="284"/>
        <w:rPr>
          <w:rFonts w:asciiTheme="majorHAnsi" w:hAnsiTheme="majorHAnsi" w:cstheme="majorHAnsi"/>
          <w:sz w:val="24"/>
          <w:szCs w:val="24"/>
        </w:rPr>
      </w:pPr>
      <w:r w:rsidRPr="00EC1989">
        <w:rPr>
          <w:rFonts w:asciiTheme="majorHAnsi" w:hAnsiTheme="majorHAnsi" w:cstheme="majorHAnsi"/>
          <w:sz w:val="24"/>
          <w:szCs w:val="24"/>
        </w:rPr>
        <w:t>Os contratos decorrentes da Ata de Registro de Preços poderão ser alterados, observado o art. 124 da Lei nº 14.133, de 2021;</w:t>
      </w:r>
    </w:p>
    <w:p w14:paraId="2F6AE3BD" w14:textId="77777777" w:rsidR="00C62820" w:rsidRPr="00EC1989" w:rsidRDefault="00C62820" w:rsidP="00EC1989">
      <w:pPr>
        <w:pStyle w:val="PargrafodaLista"/>
        <w:spacing w:after="0" w:line="240" w:lineRule="auto"/>
        <w:ind w:left="360"/>
        <w:jc w:val="both"/>
        <w:rPr>
          <w:rFonts w:asciiTheme="majorHAnsi" w:hAnsiTheme="majorHAnsi" w:cstheme="majorHAnsi"/>
          <w:bCs/>
          <w:sz w:val="24"/>
          <w:szCs w:val="24"/>
        </w:rPr>
      </w:pPr>
    </w:p>
    <w:p w14:paraId="523D33F5" w14:textId="058A9804" w:rsidR="00044FAE" w:rsidRPr="00EC1989" w:rsidRDefault="00044FAE" w:rsidP="00EC1989">
      <w:pPr>
        <w:pStyle w:val="PargrafodaLista"/>
        <w:numPr>
          <w:ilvl w:val="0"/>
          <w:numId w:val="4"/>
        </w:numPr>
        <w:spacing w:after="0" w:line="240" w:lineRule="auto"/>
        <w:jc w:val="both"/>
        <w:rPr>
          <w:rFonts w:asciiTheme="majorHAnsi" w:hAnsiTheme="majorHAnsi" w:cstheme="majorHAnsi"/>
          <w:bCs/>
          <w:sz w:val="24"/>
          <w:szCs w:val="24"/>
        </w:rPr>
      </w:pPr>
      <w:r w:rsidRPr="00EC1989">
        <w:rPr>
          <w:rFonts w:asciiTheme="majorHAnsi" w:hAnsiTheme="majorHAnsi" w:cstheme="majorHAnsi"/>
          <w:b/>
          <w:sz w:val="24"/>
          <w:szCs w:val="24"/>
        </w:rPr>
        <w:t>PRAZO DE ENTREGA</w:t>
      </w:r>
      <w:r w:rsidRPr="00EC1989">
        <w:rPr>
          <w:rFonts w:asciiTheme="majorHAnsi" w:hAnsiTheme="majorHAnsi" w:cstheme="majorHAnsi"/>
          <w:bCs/>
          <w:sz w:val="24"/>
          <w:szCs w:val="24"/>
        </w:rPr>
        <w:t>: Entregas 10 dias uteis</w:t>
      </w:r>
      <w:r w:rsidR="00091495">
        <w:rPr>
          <w:rFonts w:asciiTheme="majorHAnsi" w:hAnsiTheme="majorHAnsi" w:cstheme="majorHAnsi"/>
          <w:bCs/>
          <w:sz w:val="24"/>
          <w:szCs w:val="24"/>
        </w:rPr>
        <w:t>, após emissão da Nota Fiscal.</w:t>
      </w:r>
    </w:p>
    <w:p w14:paraId="10FF0DF5" w14:textId="77777777" w:rsidR="00044FAE" w:rsidRPr="00EC1989" w:rsidRDefault="00044FAE" w:rsidP="00EC1989">
      <w:pPr>
        <w:spacing w:before="120" w:after="0" w:line="240" w:lineRule="auto"/>
        <w:ind w:left="142"/>
        <w:jc w:val="both"/>
        <w:rPr>
          <w:rFonts w:asciiTheme="majorHAnsi" w:hAnsiTheme="majorHAnsi" w:cstheme="majorHAnsi"/>
          <w:bCs/>
          <w:sz w:val="24"/>
          <w:szCs w:val="24"/>
        </w:rPr>
      </w:pPr>
    </w:p>
    <w:p w14:paraId="23C71C37" w14:textId="061F845B" w:rsidR="00044FAE" w:rsidRPr="00EC1989" w:rsidRDefault="00044FAE" w:rsidP="00EC1989">
      <w:pPr>
        <w:pStyle w:val="PargrafodaLista"/>
        <w:numPr>
          <w:ilvl w:val="0"/>
          <w:numId w:val="4"/>
        </w:numPr>
        <w:tabs>
          <w:tab w:val="left" w:pos="426"/>
          <w:tab w:val="left" w:pos="8613"/>
        </w:tabs>
        <w:spacing w:after="0" w:line="240" w:lineRule="auto"/>
        <w:jc w:val="both"/>
        <w:rPr>
          <w:rFonts w:asciiTheme="majorHAnsi" w:hAnsiTheme="majorHAnsi" w:cstheme="majorHAnsi"/>
          <w:bCs/>
          <w:sz w:val="24"/>
          <w:szCs w:val="24"/>
        </w:rPr>
      </w:pPr>
      <w:r w:rsidRPr="00EC1989">
        <w:rPr>
          <w:rFonts w:asciiTheme="majorHAnsi" w:hAnsiTheme="majorHAnsi" w:cstheme="majorHAnsi"/>
          <w:b/>
          <w:caps/>
          <w:sz w:val="24"/>
          <w:szCs w:val="24"/>
        </w:rPr>
        <w:t>CONDIÇÃO DE PAGAMENTO</w:t>
      </w:r>
      <w:r w:rsidRPr="00EC1989">
        <w:rPr>
          <w:rFonts w:asciiTheme="majorHAnsi" w:hAnsiTheme="majorHAnsi" w:cstheme="majorHAnsi"/>
          <w:bCs/>
          <w:caps/>
          <w:sz w:val="24"/>
          <w:szCs w:val="24"/>
        </w:rPr>
        <w:t xml:space="preserve">: </w:t>
      </w:r>
      <w:r w:rsidRPr="00EC1989">
        <w:rPr>
          <w:rFonts w:asciiTheme="majorHAnsi" w:hAnsiTheme="majorHAnsi" w:cstheme="majorHAnsi"/>
          <w:bCs/>
          <w:sz w:val="24"/>
          <w:szCs w:val="24"/>
        </w:rPr>
        <w:t>até</w:t>
      </w:r>
      <w:r w:rsidRPr="00EC1989">
        <w:rPr>
          <w:rFonts w:asciiTheme="majorHAnsi" w:hAnsiTheme="majorHAnsi" w:cstheme="majorHAnsi"/>
          <w:bCs/>
          <w:caps/>
          <w:sz w:val="24"/>
          <w:szCs w:val="24"/>
        </w:rPr>
        <w:t xml:space="preserve"> 30 </w:t>
      </w:r>
      <w:r w:rsidRPr="00EC1989">
        <w:rPr>
          <w:rFonts w:asciiTheme="majorHAnsi" w:hAnsiTheme="majorHAnsi" w:cstheme="majorHAnsi"/>
          <w:bCs/>
          <w:sz w:val="24"/>
          <w:szCs w:val="24"/>
        </w:rPr>
        <w:t>(trinta) dias corridos</w:t>
      </w:r>
      <w:r w:rsidR="00615571" w:rsidRPr="00EC1989">
        <w:rPr>
          <w:rFonts w:asciiTheme="majorHAnsi" w:hAnsiTheme="majorHAnsi" w:cstheme="majorHAnsi"/>
          <w:bCs/>
          <w:sz w:val="24"/>
          <w:szCs w:val="24"/>
        </w:rPr>
        <w:t>, após atesto NF.</w:t>
      </w:r>
    </w:p>
    <w:p w14:paraId="289223E7" w14:textId="77777777" w:rsidR="00044FAE" w:rsidRPr="00EC1989" w:rsidRDefault="00044FAE" w:rsidP="00EC1989">
      <w:pPr>
        <w:tabs>
          <w:tab w:val="left" w:pos="426"/>
          <w:tab w:val="left" w:pos="8613"/>
        </w:tabs>
        <w:spacing w:after="0" w:line="240" w:lineRule="auto"/>
        <w:ind w:left="142"/>
        <w:jc w:val="both"/>
        <w:rPr>
          <w:rFonts w:asciiTheme="majorHAnsi" w:hAnsiTheme="majorHAnsi" w:cstheme="majorHAnsi"/>
          <w:bCs/>
          <w:sz w:val="24"/>
          <w:szCs w:val="24"/>
        </w:rPr>
      </w:pPr>
    </w:p>
    <w:p w14:paraId="0978180F" w14:textId="77777777" w:rsidR="00044FAE" w:rsidRPr="00EC1989" w:rsidRDefault="00044FAE" w:rsidP="00EC1989">
      <w:pPr>
        <w:tabs>
          <w:tab w:val="left" w:pos="426"/>
          <w:tab w:val="left" w:pos="8613"/>
        </w:tabs>
        <w:spacing w:after="0" w:line="240" w:lineRule="auto"/>
        <w:ind w:left="142"/>
        <w:jc w:val="both"/>
        <w:rPr>
          <w:rFonts w:asciiTheme="majorHAnsi" w:hAnsiTheme="majorHAnsi" w:cstheme="majorHAnsi"/>
          <w:bCs/>
          <w:sz w:val="24"/>
          <w:szCs w:val="24"/>
        </w:rPr>
      </w:pPr>
    </w:p>
    <w:p w14:paraId="5F3FA155" w14:textId="77777777" w:rsidR="00044FAE" w:rsidRPr="00EC1989" w:rsidRDefault="00044FAE" w:rsidP="00EC1989">
      <w:pPr>
        <w:tabs>
          <w:tab w:val="left" w:pos="426"/>
          <w:tab w:val="left" w:pos="8613"/>
        </w:tabs>
        <w:spacing w:before="120" w:after="0" w:line="240" w:lineRule="auto"/>
        <w:ind w:left="142"/>
        <w:jc w:val="right"/>
        <w:rPr>
          <w:rFonts w:asciiTheme="majorHAnsi" w:hAnsiTheme="majorHAnsi" w:cstheme="majorHAnsi"/>
          <w:b/>
          <w:sz w:val="24"/>
          <w:szCs w:val="24"/>
        </w:rPr>
      </w:pPr>
      <w:r w:rsidRPr="00EC1989">
        <w:rPr>
          <w:rFonts w:asciiTheme="majorHAnsi" w:hAnsiTheme="majorHAnsi" w:cstheme="majorHAnsi"/>
          <w:b/>
          <w:sz w:val="24"/>
          <w:szCs w:val="24"/>
        </w:rPr>
        <w:t>AGRADECEMOS A ATENÇÃO DISPENSADA</w:t>
      </w:r>
    </w:p>
    <w:p w14:paraId="271D2853" w14:textId="77777777" w:rsidR="00044FAE" w:rsidRPr="00EC1989" w:rsidRDefault="00044FAE" w:rsidP="00EC1989">
      <w:pPr>
        <w:tabs>
          <w:tab w:val="left" w:pos="426"/>
          <w:tab w:val="left" w:pos="8613"/>
        </w:tabs>
        <w:spacing w:before="120" w:after="0" w:line="240" w:lineRule="auto"/>
        <w:ind w:left="142"/>
        <w:jc w:val="right"/>
        <w:rPr>
          <w:rFonts w:asciiTheme="majorHAnsi" w:hAnsiTheme="majorHAnsi" w:cstheme="majorHAnsi"/>
          <w:b/>
          <w:sz w:val="24"/>
          <w:szCs w:val="24"/>
        </w:rPr>
      </w:pPr>
    </w:p>
    <w:p w14:paraId="24A0C7F4" w14:textId="77777777" w:rsidR="00044FAE" w:rsidRPr="00EC1989" w:rsidRDefault="00044FAE" w:rsidP="00EC1989">
      <w:pPr>
        <w:tabs>
          <w:tab w:val="left" w:pos="426"/>
          <w:tab w:val="left" w:pos="8613"/>
        </w:tabs>
        <w:spacing w:before="120" w:after="0" w:line="240" w:lineRule="auto"/>
        <w:ind w:left="142"/>
        <w:jc w:val="both"/>
        <w:rPr>
          <w:rFonts w:asciiTheme="majorHAnsi" w:hAnsiTheme="majorHAnsi" w:cstheme="majorHAnsi"/>
          <w:bCs/>
          <w:sz w:val="24"/>
          <w:szCs w:val="24"/>
        </w:rPr>
      </w:pPr>
    </w:p>
    <w:p w14:paraId="4723A046" w14:textId="77777777" w:rsidR="00044FAE" w:rsidRPr="00EC1989" w:rsidRDefault="00044FAE" w:rsidP="00EC1989">
      <w:pPr>
        <w:tabs>
          <w:tab w:val="left" w:pos="426"/>
          <w:tab w:val="left" w:pos="8613"/>
        </w:tabs>
        <w:spacing w:before="120" w:after="0" w:line="240" w:lineRule="auto"/>
        <w:ind w:left="142"/>
        <w:jc w:val="both"/>
        <w:rPr>
          <w:rFonts w:asciiTheme="majorHAnsi" w:hAnsiTheme="majorHAnsi" w:cstheme="majorHAnsi"/>
          <w:bCs/>
          <w:sz w:val="24"/>
          <w:szCs w:val="24"/>
        </w:rPr>
      </w:pPr>
    </w:p>
    <w:p w14:paraId="12D5C1BA" w14:textId="77777777" w:rsidR="00F0462E" w:rsidRPr="00EC1989" w:rsidRDefault="00F0462E" w:rsidP="00EC1989">
      <w:pPr>
        <w:tabs>
          <w:tab w:val="left" w:pos="426"/>
          <w:tab w:val="left" w:pos="8613"/>
        </w:tabs>
        <w:spacing w:before="120" w:after="0" w:line="240" w:lineRule="auto"/>
        <w:ind w:left="142"/>
        <w:jc w:val="both"/>
        <w:rPr>
          <w:rFonts w:asciiTheme="majorHAnsi" w:hAnsiTheme="majorHAnsi" w:cstheme="majorHAnsi"/>
          <w:bCs/>
          <w:sz w:val="24"/>
          <w:szCs w:val="24"/>
        </w:rPr>
      </w:pPr>
    </w:p>
    <w:p w14:paraId="16A4D166" w14:textId="77777777" w:rsidR="00F0462E" w:rsidRPr="00EC1989" w:rsidRDefault="00F0462E" w:rsidP="00EC1989">
      <w:pPr>
        <w:tabs>
          <w:tab w:val="left" w:pos="426"/>
          <w:tab w:val="left" w:pos="8613"/>
        </w:tabs>
        <w:spacing w:before="120" w:after="0" w:line="240" w:lineRule="auto"/>
        <w:ind w:left="142"/>
        <w:jc w:val="both"/>
        <w:rPr>
          <w:rFonts w:asciiTheme="majorHAnsi" w:hAnsiTheme="majorHAnsi" w:cstheme="majorHAnsi"/>
          <w:bCs/>
          <w:sz w:val="24"/>
          <w:szCs w:val="24"/>
        </w:rPr>
      </w:pPr>
    </w:p>
    <w:p w14:paraId="7F26E68F" w14:textId="77777777" w:rsidR="00F0462E" w:rsidRPr="00EC1989" w:rsidRDefault="00F0462E" w:rsidP="00EC1989">
      <w:pPr>
        <w:tabs>
          <w:tab w:val="left" w:pos="426"/>
          <w:tab w:val="left" w:pos="8613"/>
        </w:tabs>
        <w:spacing w:before="120" w:after="0" w:line="240" w:lineRule="auto"/>
        <w:ind w:left="142"/>
        <w:jc w:val="both"/>
        <w:rPr>
          <w:rFonts w:asciiTheme="majorHAnsi" w:hAnsiTheme="majorHAnsi" w:cstheme="majorHAnsi"/>
          <w:bCs/>
          <w:sz w:val="24"/>
          <w:szCs w:val="24"/>
        </w:rPr>
      </w:pPr>
    </w:p>
    <w:p w14:paraId="3A5DF49F" w14:textId="77777777" w:rsidR="00F0462E" w:rsidRPr="00EC1989" w:rsidRDefault="00F0462E" w:rsidP="00EC1989">
      <w:pPr>
        <w:tabs>
          <w:tab w:val="left" w:pos="426"/>
          <w:tab w:val="left" w:pos="8613"/>
        </w:tabs>
        <w:spacing w:before="120" w:after="0" w:line="240" w:lineRule="auto"/>
        <w:ind w:left="142"/>
        <w:jc w:val="both"/>
        <w:rPr>
          <w:rFonts w:asciiTheme="majorHAnsi" w:hAnsiTheme="majorHAnsi" w:cstheme="majorHAnsi"/>
          <w:bCs/>
          <w:sz w:val="24"/>
          <w:szCs w:val="24"/>
        </w:rPr>
      </w:pPr>
    </w:p>
    <w:p w14:paraId="269A2C48" w14:textId="77777777" w:rsidR="00F0462E" w:rsidRPr="00EC1989" w:rsidRDefault="00F0462E" w:rsidP="00EC1989">
      <w:pPr>
        <w:tabs>
          <w:tab w:val="left" w:pos="426"/>
          <w:tab w:val="left" w:pos="8613"/>
        </w:tabs>
        <w:spacing w:before="120" w:after="0" w:line="240" w:lineRule="auto"/>
        <w:ind w:left="142"/>
        <w:jc w:val="both"/>
        <w:rPr>
          <w:rFonts w:asciiTheme="majorHAnsi" w:hAnsiTheme="majorHAnsi" w:cstheme="majorHAnsi"/>
          <w:bCs/>
          <w:sz w:val="24"/>
          <w:szCs w:val="24"/>
        </w:rPr>
      </w:pPr>
    </w:p>
    <w:p w14:paraId="68EE7D8B" w14:textId="77777777" w:rsidR="00F0462E" w:rsidRPr="00EC1989" w:rsidRDefault="00F0462E" w:rsidP="00EC1989">
      <w:pPr>
        <w:tabs>
          <w:tab w:val="left" w:pos="426"/>
          <w:tab w:val="left" w:pos="8613"/>
        </w:tabs>
        <w:spacing w:before="120" w:after="0" w:line="240" w:lineRule="auto"/>
        <w:ind w:left="142"/>
        <w:jc w:val="both"/>
        <w:rPr>
          <w:rFonts w:asciiTheme="majorHAnsi" w:hAnsiTheme="majorHAnsi" w:cstheme="majorHAnsi"/>
          <w:bCs/>
          <w:sz w:val="24"/>
          <w:szCs w:val="24"/>
        </w:rPr>
      </w:pPr>
    </w:p>
    <w:p w14:paraId="2F7966FE" w14:textId="77777777" w:rsidR="00F0462E" w:rsidRPr="00EC1989" w:rsidRDefault="00F0462E" w:rsidP="00EC1989">
      <w:pPr>
        <w:tabs>
          <w:tab w:val="left" w:pos="426"/>
          <w:tab w:val="left" w:pos="8613"/>
        </w:tabs>
        <w:spacing w:before="120" w:after="0" w:line="240" w:lineRule="auto"/>
        <w:ind w:left="142"/>
        <w:jc w:val="both"/>
        <w:rPr>
          <w:rFonts w:asciiTheme="majorHAnsi" w:hAnsiTheme="majorHAnsi" w:cstheme="majorHAnsi"/>
          <w:bCs/>
          <w:sz w:val="24"/>
          <w:szCs w:val="24"/>
        </w:rPr>
      </w:pPr>
    </w:p>
    <w:p w14:paraId="097B7E46" w14:textId="77777777" w:rsidR="00F0462E" w:rsidRPr="00EC1989" w:rsidRDefault="00F0462E" w:rsidP="00EC1989">
      <w:pPr>
        <w:tabs>
          <w:tab w:val="left" w:pos="426"/>
          <w:tab w:val="left" w:pos="8613"/>
        </w:tabs>
        <w:spacing w:before="120" w:after="0" w:line="240" w:lineRule="auto"/>
        <w:ind w:left="142"/>
        <w:jc w:val="both"/>
        <w:rPr>
          <w:rFonts w:asciiTheme="majorHAnsi" w:hAnsiTheme="majorHAnsi" w:cstheme="majorHAnsi"/>
          <w:bCs/>
          <w:sz w:val="24"/>
          <w:szCs w:val="24"/>
        </w:rPr>
      </w:pPr>
    </w:p>
    <w:p w14:paraId="056FC02C" w14:textId="77777777" w:rsidR="00F0462E" w:rsidRPr="00EC1989" w:rsidRDefault="00F0462E" w:rsidP="00EC1989">
      <w:pPr>
        <w:tabs>
          <w:tab w:val="left" w:pos="426"/>
          <w:tab w:val="left" w:pos="8613"/>
        </w:tabs>
        <w:spacing w:before="120" w:after="0" w:line="240" w:lineRule="auto"/>
        <w:ind w:left="142"/>
        <w:jc w:val="both"/>
        <w:rPr>
          <w:rFonts w:asciiTheme="majorHAnsi" w:hAnsiTheme="majorHAnsi" w:cstheme="majorHAnsi"/>
          <w:bCs/>
          <w:sz w:val="24"/>
          <w:szCs w:val="24"/>
        </w:rPr>
      </w:pPr>
    </w:p>
    <w:p w14:paraId="512E3D27" w14:textId="77777777" w:rsidR="00F0462E" w:rsidRDefault="00F0462E" w:rsidP="00EC1989">
      <w:pPr>
        <w:tabs>
          <w:tab w:val="left" w:pos="426"/>
          <w:tab w:val="left" w:pos="8613"/>
        </w:tabs>
        <w:spacing w:before="120" w:after="0" w:line="240" w:lineRule="auto"/>
        <w:ind w:left="142"/>
        <w:jc w:val="both"/>
        <w:rPr>
          <w:rFonts w:asciiTheme="majorHAnsi" w:hAnsiTheme="majorHAnsi" w:cstheme="majorHAnsi"/>
          <w:bCs/>
          <w:sz w:val="24"/>
          <w:szCs w:val="24"/>
        </w:rPr>
      </w:pPr>
    </w:p>
    <w:p w14:paraId="5A876BDF" w14:textId="77777777" w:rsidR="00C17FDE" w:rsidRDefault="00C17FDE" w:rsidP="00EC1989">
      <w:pPr>
        <w:tabs>
          <w:tab w:val="left" w:pos="426"/>
          <w:tab w:val="left" w:pos="8613"/>
        </w:tabs>
        <w:spacing w:before="120" w:after="0" w:line="240" w:lineRule="auto"/>
        <w:ind w:left="142"/>
        <w:jc w:val="both"/>
        <w:rPr>
          <w:rFonts w:asciiTheme="majorHAnsi" w:hAnsiTheme="majorHAnsi" w:cstheme="majorHAnsi"/>
          <w:bCs/>
          <w:sz w:val="24"/>
          <w:szCs w:val="24"/>
        </w:rPr>
      </w:pPr>
    </w:p>
    <w:p w14:paraId="3D94064A" w14:textId="77777777" w:rsidR="00C17FDE" w:rsidRDefault="00C17FDE" w:rsidP="00EC1989">
      <w:pPr>
        <w:tabs>
          <w:tab w:val="left" w:pos="426"/>
          <w:tab w:val="left" w:pos="8613"/>
        </w:tabs>
        <w:spacing w:before="120" w:after="0" w:line="240" w:lineRule="auto"/>
        <w:ind w:left="142"/>
        <w:jc w:val="both"/>
        <w:rPr>
          <w:rFonts w:asciiTheme="majorHAnsi" w:hAnsiTheme="majorHAnsi" w:cstheme="majorHAnsi"/>
          <w:bCs/>
          <w:sz w:val="24"/>
          <w:szCs w:val="24"/>
        </w:rPr>
      </w:pPr>
    </w:p>
    <w:p w14:paraId="1A752427" w14:textId="77777777" w:rsidR="00C17FDE" w:rsidRDefault="00C17FDE" w:rsidP="00EC1989">
      <w:pPr>
        <w:tabs>
          <w:tab w:val="left" w:pos="426"/>
          <w:tab w:val="left" w:pos="8613"/>
        </w:tabs>
        <w:spacing w:before="120" w:after="0" w:line="240" w:lineRule="auto"/>
        <w:ind w:left="142"/>
        <w:jc w:val="both"/>
        <w:rPr>
          <w:rFonts w:asciiTheme="majorHAnsi" w:hAnsiTheme="majorHAnsi" w:cstheme="majorHAnsi"/>
          <w:bCs/>
          <w:sz w:val="24"/>
          <w:szCs w:val="24"/>
        </w:rPr>
      </w:pPr>
    </w:p>
    <w:p w14:paraId="4F0B8EDF" w14:textId="77777777" w:rsidR="00C17FDE" w:rsidRDefault="00C17FDE" w:rsidP="00EC1989">
      <w:pPr>
        <w:tabs>
          <w:tab w:val="left" w:pos="426"/>
          <w:tab w:val="left" w:pos="8613"/>
        </w:tabs>
        <w:spacing w:before="120" w:after="0" w:line="240" w:lineRule="auto"/>
        <w:ind w:left="142"/>
        <w:jc w:val="both"/>
        <w:rPr>
          <w:rFonts w:asciiTheme="majorHAnsi" w:hAnsiTheme="majorHAnsi" w:cstheme="majorHAnsi"/>
          <w:bCs/>
          <w:sz w:val="24"/>
          <w:szCs w:val="24"/>
        </w:rPr>
      </w:pPr>
    </w:p>
    <w:p w14:paraId="6427A16A" w14:textId="77777777" w:rsidR="00C17FDE" w:rsidRDefault="00C17FDE" w:rsidP="00EC1989">
      <w:pPr>
        <w:tabs>
          <w:tab w:val="left" w:pos="426"/>
          <w:tab w:val="left" w:pos="8613"/>
        </w:tabs>
        <w:spacing w:before="120" w:after="0" w:line="240" w:lineRule="auto"/>
        <w:ind w:left="142"/>
        <w:jc w:val="both"/>
        <w:rPr>
          <w:rFonts w:asciiTheme="majorHAnsi" w:hAnsiTheme="majorHAnsi" w:cstheme="majorHAnsi"/>
          <w:bCs/>
          <w:sz w:val="24"/>
          <w:szCs w:val="24"/>
        </w:rPr>
      </w:pPr>
    </w:p>
    <w:p w14:paraId="411E66F2" w14:textId="77777777" w:rsidR="00C17FDE" w:rsidRDefault="00C17FDE" w:rsidP="00EC1989">
      <w:pPr>
        <w:tabs>
          <w:tab w:val="left" w:pos="426"/>
          <w:tab w:val="left" w:pos="8613"/>
        </w:tabs>
        <w:spacing w:before="120" w:after="0" w:line="240" w:lineRule="auto"/>
        <w:ind w:left="142"/>
        <w:jc w:val="both"/>
        <w:rPr>
          <w:rFonts w:asciiTheme="majorHAnsi" w:hAnsiTheme="majorHAnsi" w:cstheme="majorHAnsi"/>
          <w:bCs/>
          <w:sz w:val="24"/>
          <w:szCs w:val="24"/>
        </w:rPr>
      </w:pPr>
    </w:p>
    <w:p w14:paraId="72F9D718" w14:textId="77777777" w:rsidR="00C17FDE" w:rsidRDefault="00C17FDE" w:rsidP="00EC1989">
      <w:pPr>
        <w:tabs>
          <w:tab w:val="left" w:pos="426"/>
          <w:tab w:val="left" w:pos="8613"/>
        </w:tabs>
        <w:spacing w:before="120" w:after="0" w:line="240" w:lineRule="auto"/>
        <w:ind w:left="142"/>
        <w:jc w:val="both"/>
        <w:rPr>
          <w:rFonts w:asciiTheme="majorHAnsi" w:hAnsiTheme="majorHAnsi" w:cstheme="majorHAnsi"/>
          <w:bCs/>
          <w:sz w:val="24"/>
          <w:szCs w:val="24"/>
        </w:rPr>
      </w:pPr>
    </w:p>
    <w:p w14:paraId="056DA75F" w14:textId="77777777" w:rsidR="00C17FDE" w:rsidRPr="00EC1989" w:rsidRDefault="00C17FDE" w:rsidP="00EC1989">
      <w:pPr>
        <w:tabs>
          <w:tab w:val="left" w:pos="426"/>
          <w:tab w:val="left" w:pos="8613"/>
        </w:tabs>
        <w:spacing w:before="120" w:after="0" w:line="240" w:lineRule="auto"/>
        <w:ind w:left="142"/>
        <w:jc w:val="both"/>
        <w:rPr>
          <w:rFonts w:asciiTheme="majorHAnsi" w:hAnsiTheme="majorHAnsi" w:cstheme="majorHAnsi"/>
          <w:bCs/>
          <w:sz w:val="24"/>
          <w:szCs w:val="24"/>
        </w:rPr>
      </w:pPr>
    </w:p>
    <w:p w14:paraId="463226E8" w14:textId="36C84AAB" w:rsidR="00044FAE" w:rsidRPr="00EC1989" w:rsidRDefault="00044FAE" w:rsidP="00EC1989">
      <w:pPr>
        <w:pStyle w:val="Ttulo"/>
        <w:spacing w:line="240" w:lineRule="auto"/>
        <w:jc w:val="both"/>
        <w:rPr>
          <w:rFonts w:asciiTheme="majorHAnsi" w:hAnsiTheme="majorHAnsi" w:cstheme="majorHAnsi"/>
          <w:b w:val="0"/>
          <w:sz w:val="24"/>
          <w:szCs w:val="24"/>
        </w:rPr>
      </w:pPr>
      <w:r w:rsidRPr="00EC1989">
        <w:rPr>
          <w:rFonts w:asciiTheme="majorHAnsi" w:hAnsiTheme="majorHAnsi" w:cstheme="majorHAnsi"/>
          <w:b w:val="0"/>
          <w:sz w:val="24"/>
          <w:szCs w:val="24"/>
        </w:rPr>
        <w:t>ANEXO I – DOCUMENTAÇÃO EXIGIDA PARA HABILITAÇÃO</w:t>
      </w:r>
    </w:p>
    <w:p w14:paraId="466779A4" w14:textId="77777777" w:rsidR="0049658A" w:rsidRPr="00EC1989" w:rsidRDefault="0049658A" w:rsidP="00EC1989">
      <w:pPr>
        <w:pStyle w:val="Subttulo"/>
        <w:spacing w:after="0"/>
        <w:rPr>
          <w:rFonts w:asciiTheme="majorHAnsi" w:hAnsiTheme="majorHAnsi" w:cstheme="majorHAnsi"/>
          <w:sz w:val="24"/>
          <w:szCs w:val="24"/>
          <w:lang w:eastAsia="ar-SA"/>
        </w:rPr>
      </w:pPr>
    </w:p>
    <w:p w14:paraId="7A64DE4C" w14:textId="0477ECF4" w:rsidR="0049658A" w:rsidRPr="00EC1989" w:rsidRDefault="0049658A" w:rsidP="00EC1989">
      <w:pPr>
        <w:pStyle w:val="PargrafodaLista"/>
        <w:numPr>
          <w:ilvl w:val="0"/>
          <w:numId w:val="13"/>
        </w:numPr>
        <w:spacing w:after="0"/>
        <w:rPr>
          <w:rFonts w:asciiTheme="majorHAnsi" w:hAnsiTheme="majorHAnsi" w:cstheme="majorHAnsi"/>
          <w:b/>
          <w:bCs/>
          <w:sz w:val="24"/>
          <w:szCs w:val="24"/>
          <w:lang w:eastAsia="ar-SA"/>
        </w:rPr>
      </w:pPr>
      <w:r w:rsidRPr="00EC1989">
        <w:rPr>
          <w:rFonts w:asciiTheme="majorHAnsi" w:hAnsiTheme="majorHAnsi" w:cstheme="majorHAnsi"/>
          <w:b/>
          <w:bCs/>
          <w:sz w:val="24"/>
          <w:szCs w:val="24"/>
          <w:lang w:eastAsia="ar-SA"/>
        </w:rPr>
        <w:t>Proposta</w:t>
      </w:r>
    </w:p>
    <w:p w14:paraId="4A6156DC" w14:textId="3662EB32" w:rsidR="0049658A" w:rsidRPr="00EC1989" w:rsidRDefault="0049658A" w:rsidP="00EC1989">
      <w:pPr>
        <w:pStyle w:val="PargrafodaLista"/>
        <w:numPr>
          <w:ilvl w:val="1"/>
          <w:numId w:val="13"/>
        </w:numPr>
        <w:spacing w:after="0"/>
        <w:rPr>
          <w:rFonts w:asciiTheme="majorHAnsi" w:hAnsiTheme="majorHAnsi" w:cstheme="majorHAnsi"/>
          <w:b/>
          <w:bCs/>
          <w:sz w:val="24"/>
          <w:szCs w:val="24"/>
          <w:lang w:eastAsia="ar-SA"/>
        </w:rPr>
      </w:pPr>
      <w:r w:rsidRPr="00EC1989">
        <w:rPr>
          <w:rFonts w:asciiTheme="majorHAnsi" w:hAnsiTheme="majorHAnsi" w:cstheme="majorHAnsi"/>
          <w:b/>
          <w:bCs/>
          <w:sz w:val="24"/>
          <w:szCs w:val="24"/>
          <w:lang w:eastAsia="ar-SA"/>
        </w:rPr>
        <w:t>Dados da empresa (como e-mail, telefone, endereço, CNPJ)</w:t>
      </w:r>
    </w:p>
    <w:p w14:paraId="2D9FF818" w14:textId="07268EEE" w:rsidR="0049658A" w:rsidRPr="00EC1989" w:rsidRDefault="0049658A" w:rsidP="00EC1989">
      <w:pPr>
        <w:pStyle w:val="PargrafodaLista"/>
        <w:numPr>
          <w:ilvl w:val="1"/>
          <w:numId w:val="13"/>
        </w:numPr>
        <w:spacing w:after="0"/>
        <w:rPr>
          <w:rFonts w:asciiTheme="majorHAnsi" w:hAnsiTheme="majorHAnsi" w:cstheme="majorHAnsi"/>
          <w:b/>
          <w:bCs/>
          <w:sz w:val="24"/>
          <w:szCs w:val="24"/>
          <w:lang w:eastAsia="ar-SA"/>
        </w:rPr>
      </w:pPr>
      <w:r w:rsidRPr="00EC1989">
        <w:rPr>
          <w:rFonts w:asciiTheme="majorHAnsi" w:hAnsiTheme="majorHAnsi" w:cstheme="majorHAnsi"/>
          <w:b/>
          <w:bCs/>
          <w:sz w:val="24"/>
          <w:szCs w:val="24"/>
          <w:lang w:eastAsia="ar-SA"/>
        </w:rPr>
        <w:t>Marca do produto ou item ofertado</w:t>
      </w:r>
    </w:p>
    <w:p w14:paraId="0D0B5EA3" w14:textId="0A8E0836" w:rsidR="00044FAE" w:rsidRPr="00EC1989" w:rsidRDefault="0049658A" w:rsidP="00EC1989">
      <w:pPr>
        <w:pStyle w:val="PargrafodaLista"/>
        <w:numPr>
          <w:ilvl w:val="1"/>
          <w:numId w:val="13"/>
        </w:numPr>
        <w:spacing w:after="0" w:line="240" w:lineRule="auto"/>
        <w:jc w:val="both"/>
        <w:rPr>
          <w:rFonts w:asciiTheme="majorHAnsi" w:hAnsiTheme="majorHAnsi" w:cstheme="majorHAnsi"/>
          <w:b/>
          <w:bCs/>
          <w:sz w:val="24"/>
          <w:szCs w:val="24"/>
        </w:rPr>
      </w:pPr>
      <w:r w:rsidRPr="00EC1989">
        <w:rPr>
          <w:rFonts w:asciiTheme="majorHAnsi" w:hAnsiTheme="majorHAnsi" w:cstheme="majorHAnsi"/>
          <w:b/>
          <w:bCs/>
          <w:sz w:val="24"/>
          <w:szCs w:val="24"/>
          <w:lang w:eastAsia="ar-SA"/>
        </w:rPr>
        <w:t>Melhor valor ofertado.</w:t>
      </w:r>
    </w:p>
    <w:p w14:paraId="083A4A37" w14:textId="77777777" w:rsidR="00044FAE" w:rsidRPr="00EC1989" w:rsidRDefault="00044FAE" w:rsidP="00EC1989">
      <w:pPr>
        <w:pStyle w:val="PADRO"/>
        <w:keepNext w:val="0"/>
        <w:widowControl/>
        <w:numPr>
          <w:ilvl w:val="0"/>
          <w:numId w:val="13"/>
        </w:numPr>
        <w:spacing w:before="120" w:after="0" w:line="240" w:lineRule="auto"/>
        <w:rPr>
          <w:rFonts w:asciiTheme="majorHAnsi" w:hAnsiTheme="majorHAnsi" w:cstheme="majorHAnsi"/>
          <w:b/>
          <w:sz w:val="24"/>
        </w:rPr>
      </w:pPr>
      <w:r w:rsidRPr="00EC1989">
        <w:rPr>
          <w:rFonts w:asciiTheme="majorHAnsi" w:hAnsiTheme="majorHAnsi" w:cstheme="majorHAnsi"/>
          <w:b/>
          <w:color w:val="000000"/>
          <w:sz w:val="24"/>
        </w:rPr>
        <w:t xml:space="preserve">Habilitação jurídica: </w:t>
      </w:r>
    </w:p>
    <w:p w14:paraId="3F3DDFE5" w14:textId="77777777" w:rsidR="00044FAE" w:rsidRPr="00EC1989" w:rsidRDefault="00044FAE" w:rsidP="00EC1989">
      <w:pPr>
        <w:numPr>
          <w:ilvl w:val="1"/>
          <w:numId w:val="13"/>
        </w:numPr>
        <w:tabs>
          <w:tab w:val="left" w:pos="1440"/>
        </w:tabs>
        <w:autoSpaceDE w:val="0"/>
        <w:snapToGrid w:val="0"/>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no caso de empresário individual, inscrição no Registro Público de Empresas Mercantis, a cargo da Junta Comercial da respectiva sede;</w:t>
      </w:r>
    </w:p>
    <w:p w14:paraId="43C32BB5" w14:textId="77777777" w:rsidR="00044FAE" w:rsidRPr="00EC1989" w:rsidRDefault="00044FAE" w:rsidP="00EC1989">
      <w:pPr>
        <w:pStyle w:val="PargrafodaLista"/>
        <w:numPr>
          <w:ilvl w:val="1"/>
          <w:numId w:val="13"/>
        </w:numPr>
        <w:tabs>
          <w:tab w:val="left" w:pos="1440"/>
        </w:tabs>
        <w:autoSpaceDE w:val="0"/>
        <w:snapToGrid w:val="0"/>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Em se tratando de Microempreendedor Individual – MEI: Certificado da Condição de Microempreendedor Individual - CCMEI, cuja aceitação ficará condicionada à verificação da autenticidade no sítio www.portaldoempreendedor.gov.br;</w:t>
      </w:r>
    </w:p>
    <w:p w14:paraId="31709E97" w14:textId="77777777" w:rsidR="00044FAE" w:rsidRPr="00EC1989" w:rsidRDefault="00044FAE" w:rsidP="00EC1989">
      <w:pPr>
        <w:numPr>
          <w:ilvl w:val="1"/>
          <w:numId w:val="13"/>
        </w:numPr>
        <w:tabs>
          <w:tab w:val="left" w:pos="1440"/>
        </w:tabs>
        <w:autoSpaceDE w:val="0"/>
        <w:snapToGrid w:val="0"/>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880C68B" w14:textId="77777777" w:rsidR="00044FAE" w:rsidRPr="00EC1989" w:rsidRDefault="00044FAE" w:rsidP="00EC1989">
      <w:pPr>
        <w:numPr>
          <w:ilvl w:val="1"/>
          <w:numId w:val="13"/>
        </w:numPr>
        <w:tabs>
          <w:tab w:val="left" w:pos="1440"/>
        </w:tabs>
        <w:autoSpaceDE w:val="0"/>
        <w:snapToGrid w:val="0"/>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inscrição no Registro Público de Empresas Mercantis onde opera, com averbação no Registro onde tem sede a matriz, no caso de ser o participante sucursal, filial ou agência;</w:t>
      </w:r>
    </w:p>
    <w:p w14:paraId="0F4DAB79" w14:textId="77777777" w:rsidR="00044FAE" w:rsidRPr="00EC1989" w:rsidRDefault="00044FAE" w:rsidP="00EC1989">
      <w:pPr>
        <w:numPr>
          <w:ilvl w:val="1"/>
          <w:numId w:val="13"/>
        </w:numPr>
        <w:tabs>
          <w:tab w:val="left" w:pos="1440"/>
        </w:tabs>
        <w:autoSpaceDE w:val="0"/>
        <w:snapToGrid w:val="0"/>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No caso de sociedade simples: inscrição do ato constitutivo no Registro Civil das Pessoas Jurídicas do local de sua sede, acompanhada de prova da indicação dos seus administradores;</w:t>
      </w:r>
    </w:p>
    <w:p w14:paraId="31B806CB" w14:textId="77777777" w:rsidR="00044FAE" w:rsidRPr="00EC1989" w:rsidRDefault="00044FAE" w:rsidP="00EC1989">
      <w:pPr>
        <w:numPr>
          <w:ilvl w:val="1"/>
          <w:numId w:val="13"/>
        </w:numPr>
        <w:tabs>
          <w:tab w:val="left" w:pos="1440"/>
        </w:tabs>
        <w:autoSpaceDE w:val="0"/>
        <w:snapToGrid w:val="0"/>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decreto de autorização, em se tratando de sociedade empresária estrangeira em funcionamento no País;</w:t>
      </w:r>
    </w:p>
    <w:p w14:paraId="7BE9584F" w14:textId="77777777" w:rsidR="00044FAE" w:rsidRPr="00EC1989" w:rsidRDefault="00044FAE" w:rsidP="00EC1989">
      <w:pPr>
        <w:pStyle w:val="PargrafodaLista"/>
        <w:numPr>
          <w:ilvl w:val="1"/>
          <w:numId w:val="13"/>
        </w:numPr>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Os documentos acima deverão estar acompanhados de todas as alterações ou da consolidação respectiva.</w:t>
      </w:r>
    </w:p>
    <w:p w14:paraId="59417B98" w14:textId="1183A319" w:rsidR="00044FAE" w:rsidRPr="00EC1989" w:rsidRDefault="00044FAE" w:rsidP="00EC1989">
      <w:pPr>
        <w:pStyle w:val="PargrafodaLista"/>
        <w:numPr>
          <w:ilvl w:val="0"/>
          <w:numId w:val="13"/>
        </w:numPr>
        <w:tabs>
          <w:tab w:val="left" w:pos="426"/>
          <w:tab w:val="left" w:pos="8613"/>
        </w:tabs>
        <w:spacing w:before="120" w:after="0" w:line="240" w:lineRule="auto"/>
        <w:jc w:val="both"/>
        <w:rPr>
          <w:rFonts w:asciiTheme="majorHAnsi" w:hAnsiTheme="majorHAnsi" w:cstheme="majorHAnsi"/>
          <w:b/>
          <w:sz w:val="24"/>
          <w:szCs w:val="24"/>
        </w:rPr>
      </w:pPr>
      <w:r w:rsidRPr="00EC1989">
        <w:rPr>
          <w:rFonts w:asciiTheme="majorHAnsi" w:hAnsiTheme="majorHAnsi" w:cstheme="majorHAnsi"/>
          <w:b/>
          <w:color w:val="000000"/>
          <w:sz w:val="24"/>
          <w:szCs w:val="24"/>
        </w:rPr>
        <w:t>Regularidade fiscal, social e trabalhista:</w:t>
      </w:r>
    </w:p>
    <w:p w14:paraId="402F6377" w14:textId="77777777" w:rsidR="00044FAE" w:rsidRPr="00EC1989" w:rsidRDefault="00044FAE" w:rsidP="00EC1989">
      <w:pPr>
        <w:numPr>
          <w:ilvl w:val="1"/>
          <w:numId w:val="13"/>
        </w:numPr>
        <w:tabs>
          <w:tab w:val="left" w:pos="1440"/>
        </w:tabs>
        <w:autoSpaceDE w:val="0"/>
        <w:snapToGrid w:val="0"/>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prova de inscrição no Cadastro Nacional de Pessoas Jurídicas ou no Cadastro de Pessoas Físicas, conforme o caso;</w:t>
      </w:r>
    </w:p>
    <w:p w14:paraId="75079F9F" w14:textId="77777777" w:rsidR="00044FAE" w:rsidRPr="00EC1989" w:rsidRDefault="00044FAE" w:rsidP="00EC1989">
      <w:pPr>
        <w:numPr>
          <w:ilvl w:val="1"/>
          <w:numId w:val="13"/>
        </w:numPr>
        <w:tabs>
          <w:tab w:val="left" w:pos="1440"/>
        </w:tabs>
        <w:autoSpaceDE w:val="0"/>
        <w:snapToGrid w:val="0"/>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w:t>
      </w:r>
      <w:r w:rsidRPr="00EC1989">
        <w:rPr>
          <w:rFonts w:asciiTheme="majorHAnsi" w:eastAsia="WenQuanYi Micro Hei" w:hAnsiTheme="majorHAnsi" w:cstheme="majorHAnsi"/>
          <w:bCs/>
          <w:sz w:val="24"/>
          <w:szCs w:val="24"/>
          <w:lang w:eastAsia="zh-CN" w:bidi="hi-IN"/>
        </w:rPr>
        <w:lastRenderedPageBreak/>
        <w:t>de 02/10/2014, do Secretário da Receita Federal do Brasil e da Procuradora-Geral da Fazenda Nacional.</w:t>
      </w:r>
    </w:p>
    <w:p w14:paraId="40839D55" w14:textId="77777777" w:rsidR="00044FAE" w:rsidRPr="00EC1989" w:rsidRDefault="00044FAE" w:rsidP="00EC1989">
      <w:pPr>
        <w:numPr>
          <w:ilvl w:val="1"/>
          <w:numId w:val="13"/>
        </w:numPr>
        <w:tabs>
          <w:tab w:val="left" w:pos="1440"/>
        </w:tabs>
        <w:autoSpaceDE w:val="0"/>
        <w:snapToGrid w:val="0"/>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prova de regularidade com o Fundo de Garantia do Tempo de Serviço (FGTS);</w:t>
      </w:r>
    </w:p>
    <w:p w14:paraId="1437A86A" w14:textId="77777777" w:rsidR="00044FAE" w:rsidRPr="00EC1989" w:rsidRDefault="00044FAE" w:rsidP="00EC1989">
      <w:pPr>
        <w:numPr>
          <w:ilvl w:val="1"/>
          <w:numId w:val="13"/>
        </w:numPr>
        <w:tabs>
          <w:tab w:val="left" w:pos="1440"/>
        </w:tabs>
        <w:autoSpaceDE w:val="0"/>
        <w:snapToGrid w:val="0"/>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6449884" w14:textId="77777777" w:rsidR="00044FAE" w:rsidRPr="00EC1989" w:rsidRDefault="00044FAE" w:rsidP="00EC1989">
      <w:pPr>
        <w:numPr>
          <w:ilvl w:val="1"/>
          <w:numId w:val="13"/>
        </w:numPr>
        <w:tabs>
          <w:tab w:val="left" w:pos="1440"/>
        </w:tabs>
        <w:autoSpaceDE w:val="0"/>
        <w:snapToGrid w:val="0"/>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 xml:space="preserve">prova de inscrição no cadastro de contribuintes estadual, relativo ao domicílio ou sede do fornecedor, pertinente ao seu ramo de atividade e compatível com o objeto contratual; </w:t>
      </w:r>
    </w:p>
    <w:p w14:paraId="009BC7AA" w14:textId="77777777" w:rsidR="00044FAE" w:rsidRPr="00EC1989" w:rsidRDefault="00044FAE" w:rsidP="00EC1989">
      <w:pPr>
        <w:numPr>
          <w:ilvl w:val="1"/>
          <w:numId w:val="13"/>
        </w:numPr>
        <w:tabs>
          <w:tab w:val="left" w:pos="1440"/>
        </w:tabs>
        <w:autoSpaceDE w:val="0"/>
        <w:snapToGrid w:val="0"/>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 xml:space="preserve">prova de regularidade com a Fazenda Estadual do domicílio ou sede do fornecedor, relativa à atividade em cujo exercício contrata ou concorre; </w:t>
      </w:r>
    </w:p>
    <w:p w14:paraId="734771B6" w14:textId="77777777" w:rsidR="00044FAE" w:rsidRPr="00EC1989" w:rsidRDefault="00044FAE" w:rsidP="00EC1989">
      <w:pPr>
        <w:pStyle w:val="PargrafodaLista"/>
        <w:numPr>
          <w:ilvl w:val="1"/>
          <w:numId w:val="13"/>
        </w:numPr>
        <w:tabs>
          <w:tab w:val="left" w:pos="426"/>
          <w:tab w:val="left" w:pos="8613"/>
        </w:tabs>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caso o fornecedor seja considerado isento dos tributos estaduais relacionados ao objeto contratual, deverá comprovar tal condição mediante a apresentação de declaração da Fazenda respectiva do seu domicílio ou sede, ou outra equivalente, na forma da lei;</w:t>
      </w:r>
    </w:p>
    <w:p w14:paraId="038C4F1D" w14:textId="76B474F1" w:rsidR="00044FAE" w:rsidRPr="00EC1989" w:rsidRDefault="00036686" w:rsidP="00EC1989">
      <w:pPr>
        <w:pStyle w:val="PargrafodaLista"/>
        <w:numPr>
          <w:ilvl w:val="0"/>
          <w:numId w:val="13"/>
        </w:numPr>
        <w:tabs>
          <w:tab w:val="left" w:pos="426"/>
          <w:tab w:val="left" w:pos="8613"/>
        </w:tabs>
        <w:spacing w:before="120" w:after="0" w:line="240" w:lineRule="auto"/>
        <w:jc w:val="both"/>
        <w:rPr>
          <w:rFonts w:asciiTheme="majorHAnsi" w:hAnsiTheme="majorHAnsi" w:cstheme="majorHAnsi"/>
          <w:b/>
          <w:color w:val="000000"/>
          <w:sz w:val="24"/>
          <w:szCs w:val="24"/>
        </w:rPr>
      </w:pPr>
      <w:r w:rsidRPr="00EC1989">
        <w:rPr>
          <w:rFonts w:asciiTheme="majorHAnsi" w:eastAsia="WenQuanYi Micro Hei" w:hAnsiTheme="majorHAnsi" w:cstheme="majorHAnsi"/>
          <w:b/>
          <w:sz w:val="24"/>
          <w:szCs w:val="24"/>
          <w:lang w:eastAsia="zh-CN" w:bidi="hi-IN"/>
        </w:rPr>
        <w:t>Q</w:t>
      </w:r>
      <w:r w:rsidR="00044FAE" w:rsidRPr="00EC1989">
        <w:rPr>
          <w:rFonts w:asciiTheme="majorHAnsi" w:hAnsiTheme="majorHAnsi" w:cstheme="majorHAnsi"/>
          <w:b/>
          <w:color w:val="000000"/>
          <w:sz w:val="24"/>
          <w:szCs w:val="24"/>
        </w:rPr>
        <w:t xml:space="preserve">ualificação Econômico-Financeira: </w:t>
      </w:r>
    </w:p>
    <w:p w14:paraId="38C3BF16" w14:textId="77777777" w:rsidR="00044FAE" w:rsidRPr="00EC1989" w:rsidRDefault="00044FAE" w:rsidP="00EC1989">
      <w:pPr>
        <w:pStyle w:val="PargrafodaLista"/>
        <w:numPr>
          <w:ilvl w:val="1"/>
          <w:numId w:val="13"/>
        </w:numPr>
        <w:tabs>
          <w:tab w:val="left" w:pos="1440"/>
        </w:tabs>
        <w:autoSpaceDE w:val="0"/>
        <w:snapToGrid w:val="0"/>
        <w:spacing w:before="120" w:after="0" w:line="240" w:lineRule="auto"/>
        <w:jc w:val="both"/>
        <w:rPr>
          <w:rFonts w:asciiTheme="majorHAnsi" w:eastAsia="WenQuanYi Micro Hei" w:hAnsiTheme="majorHAnsi" w:cstheme="majorHAnsi"/>
          <w:bCs/>
          <w:sz w:val="24"/>
          <w:szCs w:val="24"/>
          <w:lang w:eastAsia="zh-CN" w:bidi="hi-IN"/>
        </w:rPr>
      </w:pPr>
      <w:r w:rsidRPr="00EC1989">
        <w:rPr>
          <w:rFonts w:asciiTheme="majorHAnsi" w:eastAsia="WenQuanYi Micro Hei" w:hAnsiTheme="majorHAnsi" w:cstheme="majorHAnsi"/>
          <w:bCs/>
          <w:sz w:val="24"/>
          <w:szCs w:val="24"/>
          <w:lang w:eastAsia="zh-CN" w:bidi="hi-IN"/>
        </w:rPr>
        <w:t>certidão negativa de falência expedida pelo distribuidor da sede do fornecedor;</w:t>
      </w:r>
    </w:p>
    <w:p w14:paraId="488687A2" w14:textId="77777777" w:rsidR="00044FAE" w:rsidRPr="00EC1989" w:rsidRDefault="00044FAE" w:rsidP="00EC1989">
      <w:pPr>
        <w:tabs>
          <w:tab w:val="left" w:pos="426"/>
          <w:tab w:val="left" w:pos="8613"/>
        </w:tabs>
        <w:spacing w:before="120" w:after="0" w:line="240" w:lineRule="auto"/>
        <w:jc w:val="both"/>
        <w:rPr>
          <w:rFonts w:asciiTheme="majorHAnsi" w:hAnsiTheme="majorHAnsi" w:cstheme="majorHAnsi"/>
          <w:bCs/>
          <w:sz w:val="24"/>
          <w:szCs w:val="24"/>
        </w:rPr>
      </w:pPr>
    </w:p>
    <w:p w14:paraId="6C0E271E" w14:textId="77777777" w:rsidR="00044FAE" w:rsidRPr="00EC1989" w:rsidRDefault="00044FAE" w:rsidP="00EC1989">
      <w:pPr>
        <w:tabs>
          <w:tab w:val="left" w:pos="426"/>
          <w:tab w:val="left" w:pos="8613"/>
        </w:tabs>
        <w:spacing w:before="120" w:after="0" w:line="240" w:lineRule="auto"/>
        <w:jc w:val="both"/>
        <w:rPr>
          <w:rFonts w:asciiTheme="majorHAnsi" w:hAnsiTheme="majorHAnsi" w:cstheme="majorHAnsi"/>
          <w:bCs/>
          <w:sz w:val="24"/>
          <w:szCs w:val="24"/>
        </w:rPr>
      </w:pPr>
    </w:p>
    <w:p w14:paraId="75FF9EDC" w14:textId="77777777" w:rsidR="00044FAE" w:rsidRPr="00EC1989" w:rsidRDefault="00044FAE" w:rsidP="00EC1989">
      <w:pPr>
        <w:tabs>
          <w:tab w:val="left" w:pos="426"/>
          <w:tab w:val="left" w:pos="8613"/>
        </w:tabs>
        <w:spacing w:before="120" w:after="0" w:line="240" w:lineRule="auto"/>
        <w:jc w:val="both"/>
        <w:rPr>
          <w:rFonts w:asciiTheme="majorHAnsi" w:hAnsiTheme="majorHAnsi" w:cstheme="majorHAnsi"/>
          <w:bCs/>
          <w:sz w:val="24"/>
          <w:szCs w:val="24"/>
        </w:rPr>
      </w:pPr>
    </w:p>
    <w:p w14:paraId="6A7E4C97" w14:textId="77777777" w:rsidR="00044FAE" w:rsidRPr="00EC1989" w:rsidRDefault="00044FAE" w:rsidP="00EC1989">
      <w:pPr>
        <w:tabs>
          <w:tab w:val="left" w:pos="426"/>
          <w:tab w:val="left" w:pos="8613"/>
        </w:tabs>
        <w:spacing w:before="120" w:after="0" w:line="240" w:lineRule="auto"/>
        <w:jc w:val="both"/>
        <w:rPr>
          <w:rFonts w:asciiTheme="majorHAnsi" w:hAnsiTheme="majorHAnsi" w:cstheme="majorHAnsi"/>
          <w:bCs/>
          <w:sz w:val="24"/>
          <w:szCs w:val="24"/>
        </w:rPr>
      </w:pPr>
    </w:p>
    <w:p w14:paraId="0A4D21A3" w14:textId="77777777" w:rsidR="00044FAE" w:rsidRPr="00EC1989" w:rsidRDefault="00044FAE" w:rsidP="00EC1989">
      <w:pPr>
        <w:tabs>
          <w:tab w:val="left" w:pos="426"/>
          <w:tab w:val="left" w:pos="8613"/>
        </w:tabs>
        <w:spacing w:before="120" w:after="0" w:line="240" w:lineRule="auto"/>
        <w:jc w:val="both"/>
        <w:rPr>
          <w:rFonts w:asciiTheme="majorHAnsi" w:hAnsiTheme="majorHAnsi" w:cstheme="majorHAnsi"/>
          <w:bCs/>
          <w:sz w:val="24"/>
          <w:szCs w:val="24"/>
        </w:rPr>
      </w:pPr>
    </w:p>
    <w:p w14:paraId="18DE9DB3" w14:textId="77777777" w:rsidR="00F0462E" w:rsidRPr="00EC1989" w:rsidRDefault="00F0462E" w:rsidP="00EC1989">
      <w:pPr>
        <w:tabs>
          <w:tab w:val="left" w:pos="426"/>
          <w:tab w:val="left" w:pos="8613"/>
        </w:tabs>
        <w:spacing w:before="120" w:after="0" w:line="240" w:lineRule="auto"/>
        <w:jc w:val="both"/>
        <w:rPr>
          <w:rFonts w:asciiTheme="majorHAnsi" w:hAnsiTheme="majorHAnsi" w:cstheme="majorHAnsi"/>
          <w:bCs/>
          <w:sz w:val="24"/>
          <w:szCs w:val="24"/>
        </w:rPr>
      </w:pPr>
    </w:p>
    <w:p w14:paraId="5A2638A1" w14:textId="77777777" w:rsidR="00F0462E" w:rsidRPr="00EC1989" w:rsidRDefault="00F0462E" w:rsidP="00EC1989">
      <w:pPr>
        <w:tabs>
          <w:tab w:val="left" w:pos="426"/>
          <w:tab w:val="left" w:pos="8613"/>
        </w:tabs>
        <w:spacing w:before="120" w:after="0" w:line="240" w:lineRule="auto"/>
        <w:jc w:val="both"/>
        <w:rPr>
          <w:rFonts w:asciiTheme="majorHAnsi" w:hAnsiTheme="majorHAnsi" w:cstheme="majorHAnsi"/>
          <w:bCs/>
          <w:sz w:val="24"/>
          <w:szCs w:val="24"/>
        </w:rPr>
      </w:pPr>
    </w:p>
    <w:p w14:paraId="3D5A028A" w14:textId="77777777" w:rsidR="00F0462E" w:rsidRPr="00EC1989" w:rsidRDefault="00F0462E" w:rsidP="00EC1989">
      <w:pPr>
        <w:tabs>
          <w:tab w:val="left" w:pos="426"/>
          <w:tab w:val="left" w:pos="8613"/>
        </w:tabs>
        <w:spacing w:before="120" w:after="0" w:line="240" w:lineRule="auto"/>
        <w:jc w:val="both"/>
        <w:rPr>
          <w:rFonts w:asciiTheme="majorHAnsi" w:hAnsiTheme="majorHAnsi" w:cstheme="majorHAnsi"/>
          <w:bCs/>
          <w:sz w:val="24"/>
          <w:szCs w:val="24"/>
        </w:rPr>
      </w:pPr>
    </w:p>
    <w:p w14:paraId="0D815FC7" w14:textId="77777777" w:rsidR="00F0462E" w:rsidRPr="00EC1989" w:rsidRDefault="00F0462E" w:rsidP="00EC1989">
      <w:pPr>
        <w:tabs>
          <w:tab w:val="left" w:pos="426"/>
          <w:tab w:val="left" w:pos="8613"/>
        </w:tabs>
        <w:spacing w:before="120" w:after="0" w:line="240" w:lineRule="auto"/>
        <w:jc w:val="both"/>
        <w:rPr>
          <w:rFonts w:asciiTheme="majorHAnsi" w:hAnsiTheme="majorHAnsi" w:cstheme="majorHAnsi"/>
          <w:bCs/>
          <w:sz w:val="24"/>
          <w:szCs w:val="24"/>
        </w:rPr>
      </w:pPr>
    </w:p>
    <w:p w14:paraId="4B167C73" w14:textId="77777777" w:rsidR="00F0462E" w:rsidRPr="00EC1989" w:rsidRDefault="00F0462E" w:rsidP="00EC1989">
      <w:pPr>
        <w:tabs>
          <w:tab w:val="left" w:pos="426"/>
          <w:tab w:val="left" w:pos="8613"/>
        </w:tabs>
        <w:spacing w:before="120" w:after="0" w:line="240" w:lineRule="auto"/>
        <w:jc w:val="both"/>
        <w:rPr>
          <w:rFonts w:asciiTheme="majorHAnsi" w:hAnsiTheme="majorHAnsi" w:cstheme="majorHAnsi"/>
          <w:bCs/>
          <w:sz w:val="24"/>
          <w:szCs w:val="24"/>
        </w:rPr>
      </w:pPr>
    </w:p>
    <w:p w14:paraId="7EEA95FD" w14:textId="77777777" w:rsidR="00F0462E" w:rsidRPr="00EC1989" w:rsidRDefault="00F0462E" w:rsidP="00EC1989">
      <w:pPr>
        <w:tabs>
          <w:tab w:val="left" w:pos="426"/>
          <w:tab w:val="left" w:pos="8613"/>
        </w:tabs>
        <w:spacing w:before="120" w:after="0" w:line="240" w:lineRule="auto"/>
        <w:jc w:val="both"/>
        <w:rPr>
          <w:rFonts w:asciiTheme="majorHAnsi" w:hAnsiTheme="majorHAnsi" w:cstheme="majorHAnsi"/>
          <w:bCs/>
          <w:sz w:val="24"/>
          <w:szCs w:val="24"/>
        </w:rPr>
      </w:pPr>
    </w:p>
    <w:p w14:paraId="0C230D38" w14:textId="77777777" w:rsidR="00F0462E" w:rsidRPr="00EC1989" w:rsidRDefault="00F0462E" w:rsidP="00EC1989">
      <w:pPr>
        <w:tabs>
          <w:tab w:val="left" w:pos="426"/>
          <w:tab w:val="left" w:pos="8613"/>
        </w:tabs>
        <w:spacing w:before="120" w:after="0" w:line="240" w:lineRule="auto"/>
        <w:jc w:val="both"/>
        <w:rPr>
          <w:rFonts w:asciiTheme="majorHAnsi" w:hAnsiTheme="majorHAnsi" w:cstheme="majorHAnsi"/>
          <w:bCs/>
          <w:sz w:val="24"/>
          <w:szCs w:val="24"/>
        </w:rPr>
      </w:pPr>
    </w:p>
    <w:p w14:paraId="303264E2" w14:textId="77777777" w:rsidR="00F0462E" w:rsidRPr="00EC1989" w:rsidRDefault="00F0462E" w:rsidP="00EC1989">
      <w:pPr>
        <w:tabs>
          <w:tab w:val="left" w:pos="426"/>
          <w:tab w:val="left" w:pos="8613"/>
        </w:tabs>
        <w:spacing w:before="120" w:after="0" w:line="240" w:lineRule="auto"/>
        <w:jc w:val="both"/>
        <w:rPr>
          <w:rFonts w:asciiTheme="majorHAnsi" w:hAnsiTheme="majorHAnsi" w:cstheme="majorHAnsi"/>
          <w:bCs/>
          <w:sz w:val="24"/>
          <w:szCs w:val="24"/>
        </w:rPr>
      </w:pPr>
    </w:p>
    <w:p w14:paraId="0EB870C2" w14:textId="77777777" w:rsidR="00F0462E" w:rsidRPr="00EC1989" w:rsidRDefault="00F0462E" w:rsidP="00EC1989">
      <w:pPr>
        <w:tabs>
          <w:tab w:val="left" w:pos="426"/>
          <w:tab w:val="left" w:pos="8613"/>
        </w:tabs>
        <w:spacing w:before="120" w:after="0" w:line="240" w:lineRule="auto"/>
        <w:jc w:val="both"/>
        <w:rPr>
          <w:rFonts w:asciiTheme="majorHAnsi" w:hAnsiTheme="majorHAnsi" w:cstheme="majorHAnsi"/>
          <w:bCs/>
          <w:sz w:val="24"/>
          <w:szCs w:val="24"/>
        </w:rPr>
      </w:pPr>
    </w:p>
    <w:p w14:paraId="7436192A" w14:textId="77777777" w:rsidR="00F0462E" w:rsidRPr="00EC1989" w:rsidRDefault="00F0462E" w:rsidP="00EC1989">
      <w:pPr>
        <w:tabs>
          <w:tab w:val="left" w:pos="426"/>
          <w:tab w:val="left" w:pos="8613"/>
        </w:tabs>
        <w:spacing w:before="120" w:after="0" w:line="240" w:lineRule="auto"/>
        <w:jc w:val="both"/>
        <w:rPr>
          <w:rFonts w:asciiTheme="majorHAnsi" w:hAnsiTheme="majorHAnsi" w:cstheme="majorHAnsi"/>
          <w:bCs/>
          <w:sz w:val="24"/>
          <w:szCs w:val="24"/>
        </w:rPr>
      </w:pPr>
    </w:p>
    <w:p w14:paraId="2503371A" w14:textId="77777777" w:rsidR="00F0462E" w:rsidRPr="00EC1989" w:rsidRDefault="00F0462E" w:rsidP="00EC1989">
      <w:pPr>
        <w:tabs>
          <w:tab w:val="left" w:pos="426"/>
          <w:tab w:val="left" w:pos="8613"/>
        </w:tabs>
        <w:spacing w:before="120" w:after="0" w:line="240" w:lineRule="auto"/>
        <w:jc w:val="both"/>
        <w:rPr>
          <w:rFonts w:asciiTheme="majorHAnsi" w:hAnsiTheme="majorHAnsi" w:cstheme="majorHAnsi"/>
          <w:bCs/>
          <w:sz w:val="24"/>
          <w:szCs w:val="24"/>
        </w:rPr>
      </w:pPr>
    </w:p>
    <w:p w14:paraId="5FC02CB5" w14:textId="77777777" w:rsidR="00F0462E" w:rsidRPr="00EC1989" w:rsidRDefault="00F0462E" w:rsidP="00EC1989">
      <w:pPr>
        <w:tabs>
          <w:tab w:val="left" w:pos="426"/>
          <w:tab w:val="left" w:pos="8613"/>
        </w:tabs>
        <w:spacing w:before="120" w:after="0" w:line="240" w:lineRule="auto"/>
        <w:jc w:val="both"/>
        <w:rPr>
          <w:rFonts w:asciiTheme="majorHAnsi" w:hAnsiTheme="majorHAnsi" w:cstheme="majorHAnsi"/>
          <w:bCs/>
          <w:sz w:val="24"/>
          <w:szCs w:val="24"/>
        </w:rPr>
      </w:pPr>
    </w:p>
    <w:p w14:paraId="4998FE6B" w14:textId="77777777" w:rsidR="00F0462E" w:rsidRPr="00EC1989" w:rsidRDefault="00F0462E" w:rsidP="00EC1989">
      <w:pPr>
        <w:tabs>
          <w:tab w:val="left" w:pos="426"/>
          <w:tab w:val="left" w:pos="8613"/>
        </w:tabs>
        <w:spacing w:before="120" w:after="0" w:line="240" w:lineRule="auto"/>
        <w:jc w:val="both"/>
        <w:rPr>
          <w:rFonts w:asciiTheme="majorHAnsi" w:hAnsiTheme="majorHAnsi" w:cstheme="majorHAnsi"/>
          <w:bCs/>
          <w:sz w:val="24"/>
          <w:szCs w:val="24"/>
        </w:rPr>
      </w:pPr>
    </w:p>
    <w:p w14:paraId="7B64D078" w14:textId="77777777" w:rsidR="00F0462E" w:rsidRPr="00EC1989" w:rsidRDefault="00F0462E" w:rsidP="00EC1989">
      <w:pPr>
        <w:tabs>
          <w:tab w:val="left" w:pos="426"/>
          <w:tab w:val="left" w:pos="8613"/>
        </w:tabs>
        <w:spacing w:before="120" w:after="0" w:line="240" w:lineRule="auto"/>
        <w:jc w:val="both"/>
        <w:rPr>
          <w:rFonts w:asciiTheme="majorHAnsi" w:hAnsiTheme="majorHAnsi" w:cstheme="majorHAnsi"/>
          <w:bCs/>
          <w:sz w:val="24"/>
          <w:szCs w:val="24"/>
        </w:rPr>
      </w:pPr>
    </w:p>
    <w:p w14:paraId="4C102974" w14:textId="77777777" w:rsidR="00044FAE" w:rsidRDefault="00044FAE" w:rsidP="00EC1989">
      <w:pPr>
        <w:tabs>
          <w:tab w:val="left" w:pos="426"/>
          <w:tab w:val="left" w:pos="8613"/>
        </w:tabs>
        <w:spacing w:before="120" w:after="0" w:line="240" w:lineRule="auto"/>
        <w:jc w:val="both"/>
        <w:rPr>
          <w:rFonts w:asciiTheme="majorHAnsi" w:hAnsiTheme="majorHAnsi" w:cstheme="majorHAnsi"/>
          <w:bCs/>
          <w:sz w:val="24"/>
          <w:szCs w:val="24"/>
        </w:rPr>
      </w:pPr>
    </w:p>
    <w:p w14:paraId="4290FC53" w14:textId="77777777" w:rsidR="00C17FDE" w:rsidRPr="00EC1989" w:rsidRDefault="00C17FDE" w:rsidP="00EC1989">
      <w:pPr>
        <w:tabs>
          <w:tab w:val="left" w:pos="426"/>
          <w:tab w:val="left" w:pos="8613"/>
        </w:tabs>
        <w:spacing w:before="120" w:after="0" w:line="240" w:lineRule="auto"/>
        <w:jc w:val="both"/>
        <w:rPr>
          <w:rFonts w:asciiTheme="majorHAnsi" w:hAnsiTheme="majorHAnsi" w:cstheme="majorHAnsi"/>
          <w:bCs/>
          <w:sz w:val="24"/>
          <w:szCs w:val="24"/>
        </w:rPr>
      </w:pPr>
    </w:p>
    <w:p w14:paraId="5911A2F1" w14:textId="77777777" w:rsidR="00044FAE" w:rsidRPr="00EC1989" w:rsidRDefault="00044FAE" w:rsidP="00EC1989">
      <w:pPr>
        <w:spacing w:before="120" w:after="0" w:line="240" w:lineRule="auto"/>
        <w:jc w:val="both"/>
        <w:rPr>
          <w:rFonts w:asciiTheme="majorHAnsi" w:hAnsiTheme="majorHAnsi" w:cstheme="majorHAnsi"/>
          <w:bCs/>
          <w:sz w:val="24"/>
          <w:szCs w:val="24"/>
        </w:rPr>
      </w:pPr>
      <w:r w:rsidRPr="00EC1989">
        <w:rPr>
          <w:rFonts w:asciiTheme="majorHAnsi" w:hAnsiTheme="majorHAnsi" w:cstheme="majorHAnsi"/>
          <w:bCs/>
          <w:sz w:val="24"/>
          <w:szCs w:val="24"/>
        </w:rPr>
        <w:t>COMUNICADO AOS SENHORES FORNECEDORES E PRESTADORES</w:t>
      </w:r>
    </w:p>
    <w:p w14:paraId="14A4E8C5" w14:textId="77777777" w:rsidR="00044FAE" w:rsidRPr="00EC1989" w:rsidRDefault="00044FAE" w:rsidP="00EC1989">
      <w:pPr>
        <w:spacing w:before="120" w:after="0" w:line="240" w:lineRule="auto"/>
        <w:jc w:val="both"/>
        <w:rPr>
          <w:rFonts w:asciiTheme="majorHAnsi" w:hAnsiTheme="majorHAnsi" w:cstheme="majorHAnsi"/>
          <w:bCs/>
          <w:sz w:val="24"/>
          <w:szCs w:val="24"/>
        </w:rPr>
      </w:pPr>
      <w:r w:rsidRPr="00EC1989">
        <w:rPr>
          <w:rFonts w:asciiTheme="majorHAnsi" w:hAnsiTheme="majorHAnsi" w:cstheme="majorHAnsi"/>
          <w:bCs/>
          <w:sz w:val="24"/>
          <w:szCs w:val="24"/>
        </w:rPr>
        <w:t>DE SERVIÇOS DO CONSÓRCIO INTERMUNICIPAL GRANDE ABC</w:t>
      </w:r>
    </w:p>
    <w:p w14:paraId="158292A7" w14:textId="77777777" w:rsidR="00044FAE" w:rsidRPr="00EC1989" w:rsidRDefault="00044FAE" w:rsidP="00EC1989">
      <w:pPr>
        <w:spacing w:before="120" w:after="0" w:line="240" w:lineRule="auto"/>
        <w:jc w:val="both"/>
        <w:rPr>
          <w:rFonts w:asciiTheme="majorHAnsi" w:hAnsiTheme="majorHAnsi" w:cstheme="majorHAnsi"/>
          <w:bCs/>
          <w:sz w:val="24"/>
          <w:szCs w:val="24"/>
        </w:rPr>
      </w:pPr>
    </w:p>
    <w:p w14:paraId="4D40D647" w14:textId="77777777" w:rsidR="00044FAE" w:rsidRPr="00EC1989" w:rsidRDefault="00044FAE" w:rsidP="00EC1989">
      <w:pPr>
        <w:spacing w:before="120" w:after="0" w:line="240" w:lineRule="auto"/>
        <w:jc w:val="both"/>
        <w:rPr>
          <w:rFonts w:asciiTheme="majorHAnsi" w:hAnsiTheme="majorHAnsi" w:cstheme="majorHAnsi"/>
          <w:bCs/>
          <w:sz w:val="24"/>
          <w:szCs w:val="24"/>
        </w:rPr>
      </w:pPr>
      <w:r w:rsidRPr="00EC1989">
        <w:rPr>
          <w:rFonts w:asciiTheme="majorHAnsi" w:hAnsiTheme="majorHAnsi" w:cstheme="majorHAnsi"/>
          <w:bCs/>
          <w:sz w:val="24"/>
          <w:szCs w:val="24"/>
        </w:rPr>
        <w:t xml:space="preserve">O Consórcio Intermunicipal Grande ABC, comunica a todos os seus fornecedores e prestadores de serviços que, a partir desta data, realizará a retenção do Imposto sobre a Renda (IR) de acordo com as disposições contidas na Instrução Normativa nº 1.234/2012 e alteração dada pela Instrução Normativa nº 2.145/2023. </w:t>
      </w:r>
    </w:p>
    <w:p w14:paraId="4B6931D1" w14:textId="77777777" w:rsidR="00044FAE" w:rsidRPr="00EC1989" w:rsidRDefault="00044FAE" w:rsidP="00EC1989">
      <w:pPr>
        <w:spacing w:before="120" w:after="0" w:line="240" w:lineRule="auto"/>
        <w:jc w:val="both"/>
        <w:rPr>
          <w:rFonts w:asciiTheme="majorHAnsi" w:hAnsiTheme="majorHAnsi" w:cstheme="majorHAnsi"/>
          <w:bCs/>
          <w:sz w:val="24"/>
          <w:szCs w:val="24"/>
        </w:rPr>
      </w:pPr>
      <w:r w:rsidRPr="00EC1989">
        <w:rPr>
          <w:rFonts w:asciiTheme="majorHAnsi" w:hAnsiTheme="majorHAnsi" w:cstheme="majorHAnsi"/>
          <w:bCs/>
          <w:sz w:val="24"/>
          <w:szCs w:val="24"/>
        </w:rPr>
        <w:t xml:space="preserve">Os fornecedores e prestadores de serviços deverão informar na nota fiscal, a alíquota aplicável e o valor da retenção, observando o Anexo I da IN 1.234/2012. As empresas amparadas por benefícios ou imunidades fiscais devem informar e comprovar o enquadramento no documento fiscal.  </w:t>
      </w:r>
    </w:p>
    <w:p w14:paraId="1DA8F878" w14:textId="77777777" w:rsidR="00044FAE" w:rsidRPr="00EC1989" w:rsidRDefault="00044FAE" w:rsidP="00EC1989">
      <w:pPr>
        <w:spacing w:before="120" w:after="0" w:line="240" w:lineRule="auto"/>
        <w:jc w:val="both"/>
        <w:rPr>
          <w:rFonts w:asciiTheme="majorHAnsi" w:hAnsiTheme="majorHAnsi" w:cstheme="majorHAnsi"/>
          <w:bCs/>
          <w:sz w:val="24"/>
          <w:szCs w:val="24"/>
        </w:rPr>
      </w:pPr>
      <w:r w:rsidRPr="00EC1989">
        <w:rPr>
          <w:rFonts w:asciiTheme="majorHAnsi" w:hAnsiTheme="majorHAnsi" w:cstheme="majorHAnsi"/>
          <w:bCs/>
          <w:sz w:val="24"/>
          <w:szCs w:val="24"/>
        </w:rPr>
        <w:t xml:space="preserve">As empresas optantes pelo Simples Nacional não estão sujeitas à retenção na fonte. Assim, também devem informar essa condição no campo da nota fiscal.  </w:t>
      </w:r>
    </w:p>
    <w:p w14:paraId="7650C964" w14:textId="77777777" w:rsidR="00044FAE" w:rsidRPr="00EC1989" w:rsidRDefault="00044FAE" w:rsidP="00EC1989">
      <w:pPr>
        <w:spacing w:before="120" w:after="0" w:line="240" w:lineRule="auto"/>
        <w:jc w:val="both"/>
        <w:rPr>
          <w:rFonts w:asciiTheme="majorHAnsi" w:hAnsiTheme="majorHAnsi" w:cstheme="majorHAnsi"/>
          <w:bCs/>
          <w:sz w:val="24"/>
          <w:szCs w:val="24"/>
        </w:rPr>
      </w:pPr>
      <w:r w:rsidRPr="00EC1989">
        <w:rPr>
          <w:rFonts w:asciiTheme="majorHAnsi" w:hAnsiTheme="majorHAnsi" w:cstheme="majorHAnsi"/>
          <w:bCs/>
          <w:sz w:val="24"/>
          <w:szCs w:val="24"/>
        </w:rPr>
        <w:t xml:space="preserve">Não serão feitas retenções de PIS/COFINS e de CSLL, apenas a retenção de IRRF, conforme as disposições da Instrução Normativa RFB nº 1234/2012. </w:t>
      </w:r>
    </w:p>
    <w:p w14:paraId="144AEB34" w14:textId="77777777" w:rsidR="00044FAE" w:rsidRPr="00EC1989" w:rsidRDefault="00044FAE" w:rsidP="00EC1989">
      <w:pPr>
        <w:spacing w:before="120" w:after="0" w:line="240" w:lineRule="auto"/>
        <w:jc w:val="both"/>
        <w:rPr>
          <w:rFonts w:asciiTheme="majorHAnsi" w:hAnsiTheme="majorHAnsi" w:cstheme="majorHAnsi"/>
          <w:bCs/>
          <w:sz w:val="24"/>
          <w:szCs w:val="24"/>
        </w:rPr>
      </w:pPr>
      <w:r w:rsidRPr="00EC1989">
        <w:rPr>
          <w:rFonts w:asciiTheme="majorHAnsi" w:hAnsiTheme="majorHAnsi" w:cstheme="majorHAnsi"/>
          <w:bCs/>
          <w:sz w:val="24"/>
          <w:szCs w:val="24"/>
        </w:rPr>
        <w:t xml:space="preserve">No caso em que os pagamentos sejam feitos por boleto bancário este deverá ser emitido pelo valor líquido, descontado o valor referente a retenção do Imposto de Renda.  </w:t>
      </w:r>
    </w:p>
    <w:p w14:paraId="192DF6B2" w14:textId="77777777" w:rsidR="00044FAE" w:rsidRPr="00EC1989" w:rsidRDefault="00044FAE" w:rsidP="00EC1989">
      <w:pPr>
        <w:spacing w:before="120" w:after="0" w:line="240" w:lineRule="auto"/>
        <w:jc w:val="both"/>
        <w:rPr>
          <w:rFonts w:asciiTheme="majorHAnsi" w:hAnsiTheme="majorHAnsi" w:cstheme="majorHAnsi"/>
          <w:bCs/>
          <w:sz w:val="24"/>
          <w:szCs w:val="24"/>
        </w:rPr>
      </w:pPr>
      <w:r w:rsidRPr="00EC1989">
        <w:rPr>
          <w:rFonts w:asciiTheme="majorHAnsi" w:hAnsiTheme="majorHAnsi" w:cstheme="majorHAnsi"/>
          <w:bCs/>
          <w:sz w:val="24"/>
          <w:szCs w:val="24"/>
        </w:rPr>
        <w:t xml:space="preserve">O Consórcio informa que efetuará a devida retenção de acordo com a nova </w:t>
      </w:r>
      <w:proofErr w:type="gramStart"/>
      <w:r w:rsidRPr="00EC1989">
        <w:rPr>
          <w:rFonts w:asciiTheme="majorHAnsi" w:hAnsiTheme="majorHAnsi" w:cstheme="majorHAnsi"/>
          <w:bCs/>
          <w:sz w:val="24"/>
          <w:szCs w:val="24"/>
        </w:rPr>
        <w:t>regra ,</w:t>
      </w:r>
      <w:proofErr w:type="gramEnd"/>
      <w:r w:rsidRPr="00EC1989">
        <w:rPr>
          <w:rFonts w:asciiTheme="majorHAnsi" w:hAnsiTheme="majorHAnsi" w:cstheme="majorHAnsi"/>
          <w:bCs/>
          <w:sz w:val="24"/>
          <w:szCs w:val="24"/>
        </w:rPr>
        <w:t xml:space="preserve"> mesmo que não haja o destaque na nota fiscal. Porém, ressaltamos que é de suma importância que todos se adequem, a fim de evitarmos a solicitação de substituição das notas que estiveram em desacordo com a Instrução Normativa.  </w:t>
      </w:r>
    </w:p>
    <w:p w14:paraId="135DC51C" w14:textId="77777777" w:rsidR="00044FAE" w:rsidRPr="00EC1989" w:rsidRDefault="00044FAE" w:rsidP="00EC1989">
      <w:pPr>
        <w:spacing w:before="120" w:after="0" w:line="240" w:lineRule="auto"/>
        <w:jc w:val="both"/>
        <w:rPr>
          <w:rFonts w:asciiTheme="majorHAnsi" w:hAnsiTheme="majorHAnsi" w:cstheme="majorHAnsi"/>
          <w:bCs/>
          <w:sz w:val="24"/>
          <w:szCs w:val="24"/>
        </w:rPr>
      </w:pPr>
    </w:p>
    <w:p w14:paraId="0F5F90BA" w14:textId="77777777" w:rsidR="00044FAE" w:rsidRPr="00EC1989" w:rsidRDefault="00044FAE" w:rsidP="00EC1989">
      <w:pPr>
        <w:spacing w:before="120" w:after="0" w:line="240" w:lineRule="auto"/>
        <w:jc w:val="both"/>
        <w:rPr>
          <w:rFonts w:asciiTheme="majorHAnsi" w:hAnsiTheme="majorHAnsi" w:cstheme="majorHAnsi"/>
          <w:bCs/>
          <w:sz w:val="24"/>
          <w:szCs w:val="24"/>
        </w:rPr>
      </w:pPr>
      <w:r w:rsidRPr="00EC1989">
        <w:rPr>
          <w:rFonts w:asciiTheme="majorHAnsi" w:hAnsiTheme="majorHAnsi" w:cstheme="majorHAnsi"/>
          <w:bCs/>
          <w:sz w:val="24"/>
          <w:szCs w:val="24"/>
        </w:rPr>
        <w:t xml:space="preserve"> </w:t>
      </w:r>
    </w:p>
    <w:p w14:paraId="603FE2F8" w14:textId="77777777" w:rsidR="00044FAE" w:rsidRPr="00EC1989" w:rsidRDefault="00044FAE" w:rsidP="00EC1989">
      <w:pPr>
        <w:spacing w:before="120" w:after="0" w:line="240" w:lineRule="auto"/>
        <w:jc w:val="both"/>
        <w:rPr>
          <w:rFonts w:asciiTheme="majorHAnsi" w:hAnsiTheme="majorHAnsi" w:cstheme="majorHAnsi"/>
          <w:bCs/>
          <w:sz w:val="24"/>
          <w:szCs w:val="24"/>
        </w:rPr>
      </w:pPr>
    </w:p>
    <w:p w14:paraId="0DF3352A" w14:textId="77777777" w:rsidR="00044FAE" w:rsidRPr="00EC1989" w:rsidRDefault="00044FAE" w:rsidP="00EC1989">
      <w:pPr>
        <w:spacing w:before="120" w:after="0" w:line="240" w:lineRule="auto"/>
        <w:jc w:val="both"/>
        <w:rPr>
          <w:rFonts w:asciiTheme="majorHAnsi" w:hAnsiTheme="majorHAnsi" w:cstheme="majorHAnsi"/>
          <w:bCs/>
          <w:sz w:val="24"/>
          <w:szCs w:val="24"/>
        </w:rPr>
      </w:pPr>
      <w:r w:rsidRPr="00EC1989">
        <w:rPr>
          <w:rFonts w:asciiTheme="majorHAnsi" w:hAnsiTheme="majorHAnsi" w:cstheme="majorHAnsi"/>
          <w:bCs/>
          <w:sz w:val="24"/>
          <w:szCs w:val="24"/>
        </w:rPr>
        <w:t xml:space="preserve">Santo André, 01 de dezembro de 2023 </w:t>
      </w:r>
    </w:p>
    <w:p w14:paraId="464B4368" w14:textId="77777777" w:rsidR="00044FAE" w:rsidRPr="00EC1989" w:rsidRDefault="00044FAE" w:rsidP="00EC1989">
      <w:pPr>
        <w:spacing w:before="120" w:after="0" w:line="240" w:lineRule="auto"/>
        <w:jc w:val="both"/>
        <w:rPr>
          <w:rFonts w:asciiTheme="majorHAnsi" w:hAnsiTheme="majorHAnsi" w:cstheme="majorHAnsi"/>
          <w:bCs/>
          <w:sz w:val="24"/>
          <w:szCs w:val="24"/>
        </w:rPr>
      </w:pPr>
    </w:p>
    <w:p w14:paraId="5065BAA2" w14:textId="77777777" w:rsidR="00044FAE" w:rsidRPr="00EC1989" w:rsidRDefault="00044FAE" w:rsidP="00EC1989">
      <w:pPr>
        <w:spacing w:before="120" w:after="0" w:line="240" w:lineRule="auto"/>
        <w:jc w:val="both"/>
        <w:rPr>
          <w:rFonts w:asciiTheme="majorHAnsi" w:hAnsiTheme="majorHAnsi" w:cstheme="majorHAnsi"/>
          <w:bCs/>
          <w:sz w:val="24"/>
          <w:szCs w:val="24"/>
        </w:rPr>
      </w:pPr>
      <w:r w:rsidRPr="00EC1989">
        <w:rPr>
          <w:rFonts w:asciiTheme="majorHAnsi" w:hAnsiTheme="majorHAnsi" w:cstheme="majorHAnsi"/>
          <w:bCs/>
          <w:sz w:val="24"/>
          <w:szCs w:val="24"/>
        </w:rPr>
        <w:t xml:space="preserve"> </w:t>
      </w:r>
    </w:p>
    <w:p w14:paraId="69B5A820" w14:textId="77777777" w:rsidR="00044FAE" w:rsidRPr="00EC1989" w:rsidRDefault="00044FAE" w:rsidP="00EC1989">
      <w:pPr>
        <w:spacing w:before="120" w:after="0" w:line="240" w:lineRule="auto"/>
        <w:jc w:val="both"/>
        <w:rPr>
          <w:rFonts w:asciiTheme="majorHAnsi" w:hAnsiTheme="majorHAnsi" w:cstheme="majorHAnsi"/>
          <w:bCs/>
          <w:sz w:val="24"/>
          <w:szCs w:val="24"/>
        </w:rPr>
      </w:pPr>
    </w:p>
    <w:p w14:paraId="78FFB434" w14:textId="34453B31" w:rsidR="00044FAE" w:rsidRPr="00EC1989" w:rsidRDefault="000A4DD1" w:rsidP="00EC1989">
      <w:pPr>
        <w:spacing w:before="120" w:after="0" w:line="240" w:lineRule="auto"/>
        <w:jc w:val="both"/>
        <w:rPr>
          <w:rFonts w:asciiTheme="majorHAnsi" w:hAnsiTheme="majorHAnsi" w:cstheme="majorHAnsi"/>
          <w:bCs/>
          <w:sz w:val="24"/>
          <w:szCs w:val="24"/>
        </w:rPr>
      </w:pPr>
      <w:hyperlink r:id="rId11" w:history="1">
        <w:r w:rsidR="00036686" w:rsidRPr="00EC1989">
          <w:rPr>
            <w:rStyle w:val="Hyperlink"/>
            <w:rFonts w:asciiTheme="majorHAnsi" w:hAnsiTheme="majorHAnsi" w:cstheme="majorHAnsi"/>
            <w:bCs/>
            <w:sz w:val="24"/>
            <w:szCs w:val="24"/>
          </w:rPr>
          <w:t>http://normas.receita.fazenda.gov.br/sijut2consulta/link.action?idAto=37200</w:t>
        </w:r>
      </w:hyperlink>
    </w:p>
    <w:p w14:paraId="620F8253" w14:textId="77777777" w:rsidR="00036686" w:rsidRPr="00EC1989" w:rsidRDefault="00036686" w:rsidP="00EC1989">
      <w:pPr>
        <w:spacing w:before="120" w:after="0" w:line="240" w:lineRule="auto"/>
        <w:jc w:val="both"/>
        <w:rPr>
          <w:rFonts w:asciiTheme="majorHAnsi" w:hAnsiTheme="majorHAnsi" w:cstheme="majorHAnsi"/>
          <w:bCs/>
          <w:sz w:val="24"/>
          <w:szCs w:val="24"/>
        </w:rPr>
      </w:pPr>
    </w:p>
    <w:p w14:paraId="457B76B0" w14:textId="77777777" w:rsidR="00036686" w:rsidRPr="00EC1989" w:rsidRDefault="00036686" w:rsidP="00EC1989">
      <w:pPr>
        <w:spacing w:before="120" w:after="0" w:line="240" w:lineRule="auto"/>
        <w:jc w:val="both"/>
        <w:rPr>
          <w:rFonts w:asciiTheme="majorHAnsi" w:hAnsiTheme="majorHAnsi" w:cstheme="majorHAnsi"/>
          <w:bCs/>
          <w:sz w:val="24"/>
          <w:szCs w:val="24"/>
        </w:rPr>
      </w:pPr>
    </w:p>
    <w:p w14:paraId="07B4AD11" w14:textId="77777777" w:rsidR="00036686" w:rsidRDefault="00036686" w:rsidP="00EC1989">
      <w:pPr>
        <w:spacing w:before="120" w:after="0" w:line="240" w:lineRule="auto"/>
        <w:jc w:val="both"/>
        <w:rPr>
          <w:rFonts w:asciiTheme="majorHAnsi" w:hAnsiTheme="majorHAnsi" w:cstheme="majorHAnsi"/>
          <w:bCs/>
          <w:sz w:val="24"/>
          <w:szCs w:val="24"/>
        </w:rPr>
      </w:pPr>
    </w:p>
    <w:p w14:paraId="0773336E" w14:textId="77777777" w:rsidR="00C17FDE" w:rsidRDefault="00C17FDE" w:rsidP="00EC1989">
      <w:pPr>
        <w:spacing w:before="120" w:after="0" w:line="240" w:lineRule="auto"/>
        <w:jc w:val="both"/>
        <w:rPr>
          <w:rFonts w:asciiTheme="majorHAnsi" w:hAnsiTheme="majorHAnsi" w:cstheme="majorHAnsi"/>
          <w:bCs/>
          <w:sz w:val="24"/>
          <w:szCs w:val="24"/>
        </w:rPr>
      </w:pPr>
    </w:p>
    <w:p w14:paraId="3D5B71E5" w14:textId="77777777" w:rsidR="00C17FDE" w:rsidRDefault="00C17FDE" w:rsidP="00EC1989">
      <w:pPr>
        <w:spacing w:before="120" w:after="0" w:line="240" w:lineRule="auto"/>
        <w:jc w:val="both"/>
        <w:rPr>
          <w:rFonts w:asciiTheme="majorHAnsi" w:hAnsiTheme="majorHAnsi" w:cstheme="majorHAnsi"/>
          <w:bCs/>
          <w:sz w:val="24"/>
          <w:szCs w:val="24"/>
        </w:rPr>
      </w:pPr>
    </w:p>
    <w:p w14:paraId="7797F5EC" w14:textId="77777777" w:rsidR="00C17FDE" w:rsidRPr="00EC1989" w:rsidRDefault="00C17FDE" w:rsidP="00EC1989">
      <w:pPr>
        <w:spacing w:before="120" w:after="0" w:line="240" w:lineRule="auto"/>
        <w:jc w:val="both"/>
        <w:rPr>
          <w:rFonts w:asciiTheme="majorHAnsi" w:hAnsiTheme="majorHAnsi" w:cstheme="majorHAnsi"/>
          <w:bCs/>
          <w:sz w:val="24"/>
          <w:szCs w:val="24"/>
        </w:rPr>
      </w:pPr>
    </w:p>
    <w:p w14:paraId="34E10463" w14:textId="77777777" w:rsidR="00036686" w:rsidRPr="00EC1989" w:rsidRDefault="00036686" w:rsidP="00EC1989">
      <w:pPr>
        <w:spacing w:before="120" w:after="0" w:line="240" w:lineRule="auto"/>
        <w:jc w:val="both"/>
        <w:rPr>
          <w:rFonts w:asciiTheme="majorHAnsi" w:hAnsiTheme="majorHAnsi" w:cstheme="majorHAnsi"/>
          <w:bCs/>
          <w:sz w:val="24"/>
          <w:szCs w:val="24"/>
        </w:rPr>
      </w:pPr>
    </w:p>
    <w:p w14:paraId="2EC09F6F" w14:textId="77777777" w:rsidR="00036686" w:rsidRPr="00EC1989" w:rsidRDefault="00036686" w:rsidP="00EC1989">
      <w:pPr>
        <w:spacing w:before="120" w:after="0" w:line="240" w:lineRule="auto"/>
        <w:jc w:val="both"/>
        <w:rPr>
          <w:rFonts w:asciiTheme="majorHAnsi" w:hAnsiTheme="majorHAnsi" w:cstheme="majorHAnsi"/>
          <w:bCs/>
          <w:sz w:val="24"/>
          <w:szCs w:val="24"/>
        </w:rPr>
      </w:pPr>
    </w:p>
    <w:p w14:paraId="6004E91C" w14:textId="77777777" w:rsidR="00036686" w:rsidRPr="00EC1989" w:rsidRDefault="00036686" w:rsidP="00EC1989">
      <w:pPr>
        <w:spacing w:before="120" w:after="0" w:line="240" w:lineRule="auto"/>
        <w:jc w:val="both"/>
        <w:rPr>
          <w:rFonts w:asciiTheme="majorHAnsi" w:hAnsiTheme="majorHAnsi" w:cstheme="majorHAnsi"/>
          <w:bCs/>
          <w:sz w:val="24"/>
          <w:szCs w:val="24"/>
        </w:rPr>
      </w:pPr>
    </w:p>
    <w:p w14:paraId="1D2ED478" w14:textId="780F8CD6" w:rsidR="00044FAE" w:rsidRPr="00EC1989" w:rsidRDefault="00044FAE" w:rsidP="00EC1989">
      <w:pPr>
        <w:tabs>
          <w:tab w:val="left" w:pos="426"/>
          <w:tab w:val="left" w:pos="8613"/>
        </w:tabs>
        <w:spacing w:before="120" w:after="0" w:line="240" w:lineRule="auto"/>
        <w:jc w:val="both"/>
        <w:rPr>
          <w:rFonts w:asciiTheme="majorHAnsi" w:hAnsiTheme="majorHAnsi" w:cstheme="majorHAnsi"/>
          <w:bCs/>
          <w:sz w:val="24"/>
          <w:szCs w:val="24"/>
        </w:rPr>
      </w:pPr>
      <w:r w:rsidRPr="00EC1989">
        <w:rPr>
          <w:rFonts w:asciiTheme="majorHAnsi" w:hAnsiTheme="majorHAnsi" w:cstheme="majorHAnsi"/>
          <w:bCs/>
          <w:sz w:val="24"/>
          <w:szCs w:val="24"/>
        </w:rPr>
        <w:t>ANEXO II – MODELO DE DECLARAÇÃO UNIFICADA</w:t>
      </w:r>
    </w:p>
    <w:p w14:paraId="2899C92D" w14:textId="77777777" w:rsidR="00044FAE" w:rsidRPr="00EC1989" w:rsidRDefault="00044FAE" w:rsidP="00EC1989">
      <w:pPr>
        <w:autoSpaceDE w:val="0"/>
        <w:autoSpaceDN w:val="0"/>
        <w:adjustRightInd w:val="0"/>
        <w:spacing w:after="0" w:line="240" w:lineRule="auto"/>
        <w:jc w:val="both"/>
        <w:rPr>
          <w:rFonts w:asciiTheme="majorHAnsi" w:hAnsiTheme="majorHAnsi" w:cstheme="majorHAnsi"/>
          <w:bCs/>
          <w:sz w:val="24"/>
          <w:szCs w:val="24"/>
        </w:rPr>
      </w:pPr>
      <w:r w:rsidRPr="00EC1989">
        <w:rPr>
          <w:rFonts w:asciiTheme="majorHAnsi" w:hAnsiTheme="majorHAnsi" w:cstheme="majorHAnsi"/>
          <w:bCs/>
          <w:sz w:val="24"/>
          <w:szCs w:val="24"/>
        </w:rPr>
        <w:t>Ao</w:t>
      </w:r>
    </w:p>
    <w:p w14:paraId="2EC78510" w14:textId="77777777" w:rsidR="00044FAE" w:rsidRPr="00EC1989" w:rsidRDefault="00044FAE" w:rsidP="00EC1989">
      <w:pPr>
        <w:autoSpaceDE w:val="0"/>
        <w:autoSpaceDN w:val="0"/>
        <w:adjustRightInd w:val="0"/>
        <w:spacing w:after="0" w:line="240" w:lineRule="auto"/>
        <w:jc w:val="both"/>
        <w:rPr>
          <w:rFonts w:asciiTheme="majorHAnsi" w:hAnsiTheme="majorHAnsi" w:cstheme="majorHAnsi"/>
          <w:bCs/>
          <w:sz w:val="24"/>
          <w:szCs w:val="24"/>
        </w:rPr>
      </w:pPr>
      <w:r w:rsidRPr="00EC1989">
        <w:rPr>
          <w:rFonts w:asciiTheme="majorHAnsi" w:hAnsiTheme="majorHAnsi" w:cstheme="majorHAnsi"/>
          <w:bCs/>
          <w:sz w:val="24"/>
          <w:szCs w:val="24"/>
        </w:rPr>
        <w:t>Consórcio Intermunicipal Grande ABC</w:t>
      </w:r>
    </w:p>
    <w:p w14:paraId="374875C1" w14:textId="77777777" w:rsidR="00044FAE" w:rsidRPr="00EC1989" w:rsidRDefault="00044FAE" w:rsidP="00EC1989">
      <w:pPr>
        <w:autoSpaceDE w:val="0"/>
        <w:autoSpaceDN w:val="0"/>
        <w:adjustRightInd w:val="0"/>
        <w:spacing w:after="0" w:line="240" w:lineRule="auto"/>
        <w:jc w:val="both"/>
        <w:rPr>
          <w:rFonts w:asciiTheme="majorHAnsi" w:hAnsiTheme="majorHAnsi" w:cstheme="majorHAnsi"/>
          <w:bCs/>
          <w:sz w:val="24"/>
          <w:szCs w:val="24"/>
        </w:rPr>
      </w:pPr>
      <w:proofErr w:type="spellStart"/>
      <w:r w:rsidRPr="00EC1989">
        <w:rPr>
          <w:rFonts w:asciiTheme="majorHAnsi" w:hAnsiTheme="majorHAnsi" w:cstheme="majorHAnsi"/>
          <w:bCs/>
          <w:sz w:val="24"/>
          <w:szCs w:val="24"/>
        </w:rPr>
        <w:t>Sr</w:t>
      </w:r>
      <w:proofErr w:type="spellEnd"/>
      <w:r w:rsidRPr="00EC1989">
        <w:rPr>
          <w:rFonts w:asciiTheme="majorHAnsi" w:hAnsiTheme="majorHAnsi" w:cstheme="majorHAnsi"/>
          <w:bCs/>
          <w:sz w:val="24"/>
          <w:szCs w:val="24"/>
        </w:rPr>
        <w:t>(a) Pregoeiro(a)</w:t>
      </w:r>
    </w:p>
    <w:p w14:paraId="71DA36C4" w14:textId="77777777" w:rsidR="00044FAE" w:rsidRPr="00EC1989" w:rsidRDefault="00044FAE" w:rsidP="00EC1989">
      <w:pPr>
        <w:tabs>
          <w:tab w:val="left" w:pos="426"/>
          <w:tab w:val="left" w:pos="8613"/>
        </w:tabs>
        <w:spacing w:before="120" w:after="0" w:line="240" w:lineRule="auto"/>
        <w:jc w:val="both"/>
        <w:rPr>
          <w:rFonts w:asciiTheme="majorHAnsi" w:hAnsiTheme="majorHAnsi" w:cstheme="majorHAnsi"/>
          <w:bCs/>
          <w:sz w:val="24"/>
          <w:szCs w:val="24"/>
        </w:rPr>
      </w:pPr>
      <w:r w:rsidRPr="00EC1989">
        <w:rPr>
          <w:rFonts w:asciiTheme="majorHAnsi" w:hAnsiTheme="majorHAnsi" w:cstheme="majorHAnsi"/>
          <w:bCs/>
          <w:sz w:val="24"/>
          <w:szCs w:val="24"/>
        </w:rPr>
        <w:t>Dispensa Eletrônica nº ..............................Processo nº.......................</w:t>
      </w:r>
    </w:p>
    <w:p w14:paraId="5B73EC3F" w14:textId="77777777" w:rsidR="00044FAE" w:rsidRPr="00EC1989" w:rsidRDefault="00044FAE" w:rsidP="00EC1989">
      <w:pPr>
        <w:tabs>
          <w:tab w:val="left" w:pos="8613"/>
        </w:tabs>
        <w:spacing w:before="120" w:after="0" w:line="240" w:lineRule="auto"/>
        <w:ind w:left="3686"/>
        <w:jc w:val="both"/>
        <w:rPr>
          <w:rFonts w:asciiTheme="majorHAnsi" w:hAnsiTheme="majorHAnsi" w:cstheme="majorHAnsi"/>
          <w:bCs/>
          <w:sz w:val="24"/>
          <w:szCs w:val="24"/>
        </w:rPr>
      </w:pPr>
      <w:r w:rsidRPr="00EC1989">
        <w:rPr>
          <w:rFonts w:asciiTheme="majorHAnsi" w:hAnsiTheme="majorHAnsi" w:cstheme="majorHAnsi"/>
          <w:bCs/>
          <w:sz w:val="24"/>
          <w:szCs w:val="24"/>
        </w:rPr>
        <w:t xml:space="preserve">(Razão Social da Empresa), estabelecida na ........(endereço </w:t>
      </w:r>
      <w:proofErr w:type="gramStart"/>
      <w:r w:rsidRPr="00EC1989">
        <w:rPr>
          <w:rFonts w:asciiTheme="majorHAnsi" w:hAnsiTheme="majorHAnsi" w:cstheme="majorHAnsi"/>
          <w:bCs/>
          <w:sz w:val="24"/>
          <w:szCs w:val="24"/>
        </w:rPr>
        <w:t>completo)..................................................................................</w:t>
      </w:r>
      <w:proofErr w:type="gramEnd"/>
      <w:r w:rsidRPr="00EC1989">
        <w:rPr>
          <w:rFonts w:asciiTheme="majorHAnsi" w:hAnsiTheme="majorHAnsi" w:cstheme="majorHAnsi"/>
          <w:bCs/>
          <w:sz w:val="24"/>
          <w:szCs w:val="24"/>
        </w:rPr>
        <w:t xml:space="preserve"> , inscrita no CNPJ sob </w:t>
      </w:r>
      <w:proofErr w:type="spellStart"/>
      <w:r w:rsidRPr="00EC1989">
        <w:rPr>
          <w:rFonts w:asciiTheme="majorHAnsi" w:hAnsiTheme="majorHAnsi" w:cstheme="majorHAnsi"/>
          <w:bCs/>
          <w:sz w:val="24"/>
          <w:szCs w:val="24"/>
        </w:rPr>
        <w:t>n.°</w:t>
      </w:r>
      <w:proofErr w:type="spellEnd"/>
      <w:r w:rsidRPr="00EC1989">
        <w:rPr>
          <w:rFonts w:asciiTheme="majorHAnsi" w:hAnsiTheme="majorHAnsi" w:cstheme="majorHAnsi"/>
          <w:bCs/>
          <w:sz w:val="24"/>
          <w:szCs w:val="24"/>
        </w:rPr>
        <w:t xml:space="preserve"> ................., neste ato representada pelo seu (representante/sócio/procurador), no uso de suas atribuições legais, vem:</w:t>
      </w:r>
    </w:p>
    <w:p w14:paraId="093B0E39" w14:textId="77777777" w:rsidR="00044FAE" w:rsidRPr="00EC1989" w:rsidRDefault="00044FAE" w:rsidP="00EC1989">
      <w:pPr>
        <w:tabs>
          <w:tab w:val="left" w:pos="8613"/>
        </w:tabs>
        <w:spacing w:before="120" w:after="0" w:line="240" w:lineRule="auto"/>
        <w:ind w:left="3686"/>
        <w:jc w:val="both"/>
        <w:rPr>
          <w:rFonts w:asciiTheme="majorHAnsi" w:hAnsiTheme="majorHAnsi" w:cstheme="majorHAnsi"/>
          <w:bCs/>
          <w:sz w:val="24"/>
          <w:szCs w:val="24"/>
        </w:rPr>
      </w:pPr>
    </w:p>
    <w:p w14:paraId="399D524F" w14:textId="77777777" w:rsidR="00044FAE" w:rsidRPr="00EC1989" w:rsidRDefault="00044FAE" w:rsidP="00EC1989">
      <w:pPr>
        <w:tabs>
          <w:tab w:val="left" w:pos="8613"/>
        </w:tabs>
        <w:spacing w:before="120" w:after="0" w:line="240" w:lineRule="auto"/>
        <w:ind w:firstLine="3686"/>
        <w:jc w:val="both"/>
        <w:rPr>
          <w:rFonts w:asciiTheme="majorHAnsi" w:hAnsiTheme="majorHAnsi" w:cstheme="majorHAnsi"/>
          <w:bCs/>
          <w:sz w:val="24"/>
          <w:szCs w:val="24"/>
        </w:rPr>
      </w:pPr>
      <w:r w:rsidRPr="00EC1989">
        <w:rPr>
          <w:rFonts w:asciiTheme="majorHAnsi" w:hAnsiTheme="majorHAnsi" w:cstheme="majorHAnsi"/>
          <w:bCs/>
          <w:sz w:val="24"/>
          <w:szCs w:val="24"/>
        </w:rPr>
        <w:t>DECLARAR, para fins de participação no processo licitatório em pauta, sob as penas da Lei, que cumpre plenamente aos requisitos de habilitação.</w:t>
      </w:r>
    </w:p>
    <w:p w14:paraId="636B83FA" w14:textId="77777777" w:rsidR="00044FAE" w:rsidRPr="00EC1989" w:rsidRDefault="00044FAE" w:rsidP="00EC1989">
      <w:pPr>
        <w:tabs>
          <w:tab w:val="left" w:pos="8613"/>
        </w:tabs>
        <w:spacing w:before="120" w:after="0" w:line="240" w:lineRule="auto"/>
        <w:ind w:firstLine="3686"/>
        <w:jc w:val="both"/>
        <w:rPr>
          <w:rFonts w:asciiTheme="majorHAnsi" w:hAnsiTheme="majorHAnsi" w:cstheme="majorHAnsi"/>
          <w:bCs/>
          <w:sz w:val="24"/>
          <w:szCs w:val="24"/>
        </w:rPr>
      </w:pPr>
      <w:r w:rsidRPr="00EC1989">
        <w:rPr>
          <w:rFonts w:asciiTheme="majorHAnsi" w:hAnsiTheme="majorHAnsi" w:cstheme="majorHAnsi"/>
          <w:bCs/>
          <w:sz w:val="24"/>
          <w:szCs w:val="24"/>
        </w:rPr>
        <w:t>DECLARAR, para fins de participação no processo licitatório em pauta, sob as penas da Lei, que inexiste qualquer fato impeditivo à sua participação na licitação citada, que não foi declarada inidônea e não está impedida de contratar com o Poder Público de qualquer esfera, ou suspensa de contratar com a Administração, e que se compromete a comunicar ocorrência de fatos supervenientes.</w:t>
      </w:r>
    </w:p>
    <w:p w14:paraId="2EB30183" w14:textId="77777777" w:rsidR="00044FAE" w:rsidRPr="00EC1989" w:rsidRDefault="00044FAE" w:rsidP="00EC1989">
      <w:pPr>
        <w:tabs>
          <w:tab w:val="left" w:pos="8613"/>
        </w:tabs>
        <w:spacing w:before="120" w:after="0" w:line="240" w:lineRule="auto"/>
        <w:ind w:firstLine="3686"/>
        <w:jc w:val="both"/>
        <w:rPr>
          <w:rFonts w:asciiTheme="majorHAnsi" w:hAnsiTheme="majorHAnsi" w:cstheme="majorHAnsi"/>
          <w:bCs/>
          <w:sz w:val="24"/>
          <w:szCs w:val="24"/>
        </w:rPr>
      </w:pPr>
      <w:r w:rsidRPr="00EC1989">
        <w:rPr>
          <w:rFonts w:asciiTheme="majorHAnsi" w:hAnsiTheme="majorHAnsi" w:cstheme="majorHAnsi"/>
          <w:bCs/>
          <w:sz w:val="24"/>
          <w:szCs w:val="24"/>
        </w:rPr>
        <w:t xml:space="preserve">DECLARAR, para fins de participação no processo licitatório em pauta, sob as penas da Lei, que está em situação regular perante o Ministério do Trabalho, no que se refere à observância do disposto no inciso XXXIII, do Artigo 7° da Constituição Federal, e, para fins do disposto no inciso VIII do artigo 68 da Lei </w:t>
      </w:r>
      <w:proofErr w:type="spellStart"/>
      <w:r w:rsidRPr="00EC1989">
        <w:rPr>
          <w:rFonts w:asciiTheme="majorHAnsi" w:hAnsiTheme="majorHAnsi" w:cstheme="majorHAnsi"/>
          <w:bCs/>
          <w:sz w:val="24"/>
          <w:szCs w:val="24"/>
        </w:rPr>
        <w:t>n.°</w:t>
      </w:r>
      <w:proofErr w:type="spellEnd"/>
      <w:r w:rsidRPr="00EC1989">
        <w:rPr>
          <w:rFonts w:asciiTheme="majorHAnsi" w:hAnsiTheme="majorHAnsi" w:cstheme="majorHAnsi"/>
          <w:bCs/>
          <w:sz w:val="24"/>
          <w:szCs w:val="24"/>
        </w:rPr>
        <w:t xml:space="preserve"> 14.133/2021, que não emprega menor de dezoito anos em trabalho noturno, perigoso ou insalubre e não emprega menor de dezesseis anos.</w:t>
      </w:r>
    </w:p>
    <w:p w14:paraId="244DC373" w14:textId="77777777" w:rsidR="00044FAE" w:rsidRPr="00EC1989" w:rsidRDefault="00044FAE" w:rsidP="00EC1989">
      <w:pPr>
        <w:tabs>
          <w:tab w:val="left" w:pos="426"/>
          <w:tab w:val="left" w:pos="8613"/>
        </w:tabs>
        <w:spacing w:before="120" w:after="0" w:line="240" w:lineRule="auto"/>
        <w:jc w:val="both"/>
        <w:rPr>
          <w:rFonts w:asciiTheme="majorHAnsi" w:hAnsiTheme="majorHAnsi" w:cstheme="majorHAnsi"/>
          <w:bCs/>
          <w:sz w:val="24"/>
          <w:szCs w:val="24"/>
        </w:rPr>
      </w:pPr>
      <w:r w:rsidRPr="00EC1989">
        <w:rPr>
          <w:rFonts w:asciiTheme="majorHAnsi" w:hAnsiTheme="majorHAnsi" w:cstheme="majorHAnsi"/>
          <w:bCs/>
          <w:sz w:val="24"/>
          <w:szCs w:val="24"/>
        </w:rPr>
        <w:t>Ressalva: emprega menor, a partir de 14 (quatorze) anos, na condição de aprendiz (---</w:t>
      </w:r>
      <w:proofErr w:type="gramStart"/>
      <w:r w:rsidRPr="00EC1989">
        <w:rPr>
          <w:rFonts w:asciiTheme="majorHAnsi" w:hAnsiTheme="majorHAnsi" w:cstheme="majorHAnsi"/>
          <w:bCs/>
          <w:sz w:val="24"/>
          <w:szCs w:val="24"/>
        </w:rPr>
        <w:t>).(</w:t>
      </w:r>
      <w:proofErr w:type="gramEnd"/>
      <w:r w:rsidRPr="00EC1989">
        <w:rPr>
          <w:rFonts w:asciiTheme="majorHAnsi" w:hAnsiTheme="majorHAnsi" w:cstheme="majorHAnsi"/>
          <w:bCs/>
          <w:sz w:val="24"/>
          <w:szCs w:val="24"/>
        </w:rPr>
        <w:t>Observação: em caso afirmativo, assinalar a ressalva acima)</w:t>
      </w:r>
    </w:p>
    <w:p w14:paraId="564FE9D8" w14:textId="77777777" w:rsidR="00044FAE" w:rsidRPr="00EC1989" w:rsidRDefault="00044FAE" w:rsidP="00EC1989">
      <w:pPr>
        <w:tabs>
          <w:tab w:val="left" w:pos="426"/>
          <w:tab w:val="left" w:pos="8613"/>
        </w:tabs>
        <w:spacing w:before="120" w:after="0" w:line="240" w:lineRule="auto"/>
        <w:jc w:val="both"/>
        <w:rPr>
          <w:rFonts w:asciiTheme="majorHAnsi" w:hAnsiTheme="majorHAnsi" w:cstheme="majorHAnsi"/>
          <w:bCs/>
          <w:sz w:val="24"/>
          <w:szCs w:val="24"/>
        </w:rPr>
      </w:pPr>
      <w:r w:rsidRPr="00EC1989">
        <w:rPr>
          <w:rFonts w:asciiTheme="majorHAnsi" w:hAnsiTheme="majorHAnsi" w:cstheme="majorHAnsi"/>
          <w:bCs/>
          <w:sz w:val="24"/>
          <w:szCs w:val="24"/>
        </w:rPr>
        <w:t>Por ser verdade assina a presente.</w:t>
      </w:r>
    </w:p>
    <w:p w14:paraId="52CADFDB" w14:textId="77777777" w:rsidR="00044FAE" w:rsidRPr="00EC1989" w:rsidRDefault="00044FAE" w:rsidP="00EC1989">
      <w:pPr>
        <w:tabs>
          <w:tab w:val="left" w:pos="426"/>
          <w:tab w:val="left" w:pos="8613"/>
        </w:tabs>
        <w:spacing w:before="120" w:after="0" w:line="240" w:lineRule="auto"/>
        <w:jc w:val="both"/>
        <w:rPr>
          <w:rFonts w:asciiTheme="majorHAnsi" w:hAnsiTheme="majorHAnsi" w:cstheme="majorHAnsi"/>
          <w:bCs/>
          <w:sz w:val="24"/>
          <w:szCs w:val="24"/>
        </w:rPr>
      </w:pPr>
      <w:r w:rsidRPr="00EC1989">
        <w:rPr>
          <w:rFonts w:asciiTheme="majorHAnsi" w:hAnsiTheme="majorHAnsi" w:cstheme="majorHAnsi"/>
          <w:bCs/>
          <w:sz w:val="24"/>
          <w:szCs w:val="24"/>
        </w:rPr>
        <w:t>.................., ..... de......de 2024.</w:t>
      </w:r>
    </w:p>
    <w:p w14:paraId="4BFAACF9" w14:textId="77777777" w:rsidR="00044FAE" w:rsidRPr="00EC1989" w:rsidRDefault="00044FAE" w:rsidP="00EC1989">
      <w:pPr>
        <w:tabs>
          <w:tab w:val="left" w:pos="426"/>
          <w:tab w:val="left" w:pos="8613"/>
        </w:tabs>
        <w:spacing w:before="120" w:after="0" w:line="240" w:lineRule="auto"/>
        <w:jc w:val="both"/>
        <w:rPr>
          <w:rFonts w:asciiTheme="majorHAnsi" w:hAnsiTheme="majorHAnsi" w:cstheme="majorHAnsi"/>
          <w:bCs/>
          <w:sz w:val="24"/>
          <w:szCs w:val="24"/>
        </w:rPr>
      </w:pPr>
    </w:p>
    <w:p w14:paraId="7D48ED09" w14:textId="77777777" w:rsidR="00044FAE" w:rsidRPr="00EC1989" w:rsidRDefault="00044FAE" w:rsidP="00EC1989">
      <w:pPr>
        <w:autoSpaceDE w:val="0"/>
        <w:autoSpaceDN w:val="0"/>
        <w:adjustRightInd w:val="0"/>
        <w:spacing w:after="0" w:line="240" w:lineRule="auto"/>
        <w:jc w:val="both"/>
        <w:rPr>
          <w:rFonts w:asciiTheme="majorHAnsi" w:hAnsiTheme="majorHAnsi" w:cstheme="majorHAnsi"/>
          <w:bCs/>
          <w:sz w:val="24"/>
          <w:szCs w:val="24"/>
        </w:rPr>
      </w:pPr>
    </w:p>
    <w:p w14:paraId="71BA5FE3" w14:textId="77777777" w:rsidR="00044FAE" w:rsidRPr="00EC1989" w:rsidRDefault="00044FAE" w:rsidP="00EC1989">
      <w:pPr>
        <w:autoSpaceDE w:val="0"/>
        <w:autoSpaceDN w:val="0"/>
        <w:adjustRightInd w:val="0"/>
        <w:spacing w:after="0" w:line="240" w:lineRule="auto"/>
        <w:jc w:val="both"/>
        <w:rPr>
          <w:rFonts w:asciiTheme="majorHAnsi" w:hAnsiTheme="majorHAnsi" w:cstheme="majorHAnsi"/>
          <w:bCs/>
          <w:sz w:val="24"/>
          <w:szCs w:val="24"/>
        </w:rPr>
      </w:pPr>
    </w:p>
    <w:p w14:paraId="15FD7DC8" w14:textId="77777777" w:rsidR="00044FAE" w:rsidRPr="00EC1989" w:rsidRDefault="00044FAE" w:rsidP="00EC1989">
      <w:pPr>
        <w:autoSpaceDE w:val="0"/>
        <w:autoSpaceDN w:val="0"/>
        <w:adjustRightInd w:val="0"/>
        <w:spacing w:after="0" w:line="240" w:lineRule="auto"/>
        <w:jc w:val="both"/>
        <w:rPr>
          <w:rFonts w:asciiTheme="majorHAnsi" w:hAnsiTheme="majorHAnsi" w:cstheme="majorHAnsi"/>
          <w:bCs/>
          <w:sz w:val="24"/>
          <w:szCs w:val="24"/>
        </w:rPr>
      </w:pPr>
      <w:r w:rsidRPr="00EC1989">
        <w:rPr>
          <w:rFonts w:asciiTheme="majorHAnsi" w:hAnsiTheme="majorHAnsi" w:cstheme="majorHAnsi"/>
          <w:bCs/>
          <w:sz w:val="24"/>
          <w:szCs w:val="24"/>
        </w:rPr>
        <w:t>...................................</w:t>
      </w:r>
    </w:p>
    <w:p w14:paraId="38CF0DF1" w14:textId="77777777" w:rsidR="00044FAE" w:rsidRPr="00EC1989" w:rsidRDefault="00044FAE" w:rsidP="00EC1989">
      <w:pPr>
        <w:autoSpaceDE w:val="0"/>
        <w:autoSpaceDN w:val="0"/>
        <w:adjustRightInd w:val="0"/>
        <w:spacing w:after="0" w:line="240" w:lineRule="auto"/>
        <w:jc w:val="both"/>
        <w:rPr>
          <w:rFonts w:asciiTheme="majorHAnsi" w:hAnsiTheme="majorHAnsi" w:cstheme="majorHAnsi"/>
          <w:bCs/>
          <w:sz w:val="24"/>
          <w:szCs w:val="24"/>
        </w:rPr>
      </w:pPr>
      <w:r w:rsidRPr="00EC1989">
        <w:rPr>
          <w:rFonts w:asciiTheme="majorHAnsi" w:hAnsiTheme="majorHAnsi" w:cstheme="majorHAnsi"/>
          <w:bCs/>
          <w:sz w:val="24"/>
          <w:szCs w:val="24"/>
        </w:rPr>
        <w:t>Nome/assinatura</w:t>
      </w:r>
    </w:p>
    <w:p w14:paraId="7A56976F" w14:textId="77777777" w:rsidR="00044FAE" w:rsidRPr="00EC1989" w:rsidRDefault="00044FAE" w:rsidP="00EC1989">
      <w:pPr>
        <w:widowControl w:val="0"/>
        <w:spacing w:before="120" w:after="0" w:line="240" w:lineRule="auto"/>
        <w:jc w:val="both"/>
        <w:rPr>
          <w:rFonts w:asciiTheme="majorHAnsi" w:hAnsiTheme="majorHAnsi" w:cstheme="majorHAnsi"/>
          <w:bCs/>
          <w:snapToGrid w:val="0"/>
          <w:color w:val="000000"/>
          <w:sz w:val="24"/>
          <w:szCs w:val="24"/>
        </w:rPr>
      </w:pPr>
      <w:r w:rsidRPr="00EC1989">
        <w:rPr>
          <w:rFonts w:asciiTheme="majorHAnsi" w:hAnsiTheme="majorHAnsi" w:cstheme="majorHAnsi"/>
          <w:bCs/>
          <w:sz w:val="24"/>
          <w:szCs w:val="24"/>
        </w:rPr>
        <w:t>Cargo</w:t>
      </w:r>
    </w:p>
    <w:sectPr w:rsidR="00044FAE" w:rsidRPr="00EC1989" w:rsidSect="00E56C0A">
      <w:headerReference w:type="default" r:id="rId12"/>
      <w:footerReference w:type="default" r:id="rId13"/>
      <w:pgSz w:w="11906" w:h="16838"/>
      <w:pgMar w:top="1701" w:right="1701" w:bottom="993" w:left="1701" w:header="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ECD63D" w14:textId="77777777" w:rsidR="00E56C0A" w:rsidRDefault="00E56C0A" w:rsidP="00D80EFE">
      <w:pPr>
        <w:spacing w:after="0" w:line="240" w:lineRule="auto"/>
      </w:pPr>
      <w:r>
        <w:separator/>
      </w:r>
    </w:p>
  </w:endnote>
  <w:endnote w:type="continuationSeparator" w:id="0">
    <w:p w14:paraId="33F16126" w14:textId="77777777" w:rsidR="00E56C0A" w:rsidRDefault="00E56C0A" w:rsidP="00D80E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5E4D36" w14:textId="03EE7207" w:rsidR="00D80EFE" w:rsidRDefault="00D80EFE" w:rsidP="00D80EFE">
    <w:pPr>
      <w:pStyle w:val="Rodap"/>
      <w:pBdr>
        <w:top w:val="single" w:sz="12" w:space="1" w:color="auto"/>
      </w:pBdr>
      <w:jc w:val="center"/>
      <w:rPr>
        <w:sz w:val="16"/>
        <w:szCs w:val="16"/>
      </w:rPr>
    </w:pPr>
    <w:r>
      <w:rPr>
        <w:sz w:val="16"/>
        <w:szCs w:val="16"/>
      </w:rPr>
      <w:t>Consórcio Intermunicipal Grande ABC</w:t>
    </w:r>
  </w:p>
  <w:p w14:paraId="6CC50D25" w14:textId="77777777" w:rsidR="00D80EFE" w:rsidRDefault="00D80EFE" w:rsidP="00D80EFE">
    <w:pPr>
      <w:pStyle w:val="Rodap"/>
      <w:jc w:val="center"/>
      <w:rPr>
        <w:sz w:val="16"/>
        <w:szCs w:val="16"/>
      </w:rPr>
    </w:pPr>
    <w:r w:rsidRPr="00F40654">
      <w:rPr>
        <w:sz w:val="16"/>
        <w:szCs w:val="16"/>
      </w:rPr>
      <w:t xml:space="preserve">Av. Ramiro </w:t>
    </w:r>
    <w:proofErr w:type="spellStart"/>
    <w:r w:rsidRPr="00F40654">
      <w:rPr>
        <w:sz w:val="16"/>
        <w:szCs w:val="16"/>
      </w:rPr>
      <w:t>Colleoni</w:t>
    </w:r>
    <w:proofErr w:type="spellEnd"/>
    <w:r w:rsidRPr="00F40654">
      <w:rPr>
        <w:sz w:val="16"/>
        <w:szCs w:val="16"/>
      </w:rPr>
      <w:t xml:space="preserve">, </w:t>
    </w:r>
    <w:proofErr w:type="gramStart"/>
    <w:r w:rsidRPr="00F40654">
      <w:rPr>
        <w:sz w:val="16"/>
        <w:szCs w:val="16"/>
      </w:rPr>
      <w:t>5</w:t>
    </w:r>
    <w:r>
      <w:rPr>
        <w:sz w:val="16"/>
        <w:szCs w:val="16"/>
      </w:rPr>
      <w:t xml:space="preserve">  </w:t>
    </w:r>
    <w:r w:rsidRPr="00F40654">
      <w:rPr>
        <w:sz w:val="16"/>
        <w:szCs w:val="16"/>
      </w:rPr>
      <w:t>Centro</w:t>
    </w:r>
    <w:proofErr w:type="gramEnd"/>
    <w:r>
      <w:rPr>
        <w:sz w:val="16"/>
        <w:szCs w:val="16"/>
      </w:rPr>
      <w:t xml:space="preserve"> - </w:t>
    </w:r>
    <w:r w:rsidRPr="00F40654">
      <w:rPr>
        <w:sz w:val="16"/>
        <w:szCs w:val="16"/>
      </w:rPr>
      <w:t>Santo André</w:t>
    </w:r>
    <w:r>
      <w:rPr>
        <w:sz w:val="16"/>
        <w:szCs w:val="16"/>
      </w:rPr>
      <w:t xml:space="preserve"> -  CEP: 09040-160 - </w:t>
    </w:r>
    <w:proofErr w:type="spellStart"/>
    <w:r>
      <w:rPr>
        <w:sz w:val="16"/>
        <w:szCs w:val="16"/>
      </w:rPr>
      <w:t>tel</w:t>
    </w:r>
    <w:proofErr w:type="spellEnd"/>
    <w:r>
      <w:rPr>
        <w:sz w:val="16"/>
        <w:szCs w:val="16"/>
      </w:rPr>
      <w:t xml:space="preserve">: 4435-3555 -  fax: 4435-3576   </w:t>
    </w:r>
  </w:p>
  <w:p w14:paraId="5E964072" w14:textId="77777777" w:rsidR="00D80EFE" w:rsidRDefault="00D80EFE" w:rsidP="00D80EFE">
    <w:pPr>
      <w:pStyle w:val="Rodap"/>
      <w:jc w:val="center"/>
      <w:rPr>
        <w:sz w:val="16"/>
        <w:szCs w:val="16"/>
      </w:rPr>
    </w:pPr>
    <w:r w:rsidRPr="00F57160">
      <w:rPr>
        <w:sz w:val="16"/>
        <w:szCs w:val="16"/>
      </w:rPr>
      <w:t>www.consorcioabc.sp.gov.br</w:t>
    </w:r>
  </w:p>
  <w:p w14:paraId="0ACE3163" w14:textId="5AF687A5" w:rsidR="00D80EFE" w:rsidRDefault="00A154F0" w:rsidP="00A154F0">
    <w:pPr>
      <w:pStyle w:val="Rodap"/>
      <w:tabs>
        <w:tab w:val="clear" w:pos="4252"/>
        <w:tab w:val="clear" w:pos="8504"/>
        <w:tab w:val="left" w:pos="1302"/>
      </w:tabs>
      <w:jc w:val="right"/>
    </w:pPr>
    <w:r>
      <w:fldChar w:fldCharType="begin"/>
    </w:r>
    <w:r>
      <w:instrText>PAGE   \* MERGEFORMAT</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7D5678" w14:textId="77777777" w:rsidR="00E56C0A" w:rsidRDefault="00E56C0A" w:rsidP="00D80EFE">
      <w:pPr>
        <w:spacing w:after="0" w:line="240" w:lineRule="auto"/>
      </w:pPr>
      <w:r>
        <w:separator/>
      </w:r>
    </w:p>
  </w:footnote>
  <w:footnote w:type="continuationSeparator" w:id="0">
    <w:p w14:paraId="25D3ABB3" w14:textId="77777777" w:rsidR="00E56C0A" w:rsidRDefault="00E56C0A" w:rsidP="00D80E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612A08" w14:textId="3852F600" w:rsidR="004213EC" w:rsidRDefault="004213EC" w:rsidP="004213EC">
    <w:pPr>
      <w:pStyle w:val="Cabealho"/>
      <w:jc w:val="right"/>
      <w:rPr>
        <w:rFonts w:asciiTheme="majorHAnsi" w:hAnsiTheme="majorHAnsi" w:cstheme="majorHAnsi"/>
      </w:rPr>
    </w:pPr>
  </w:p>
  <w:p w14:paraId="7850DFE2" w14:textId="0B81ACEA" w:rsidR="00D80EFE" w:rsidRPr="004213EC" w:rsidRDefault="004213EC" w:rsidP="00C62820">
    <w:pPr>
      <w:pStyle w:val="Cabealho"/>
      <w:jc w:val="right"/>
      <w:rPr>
        <w:rFonts w:asciiTheme="majorHAnsi" w:hAnsiTheme="majorHAnsi" w:cstheme="majorHAnsi"/>
      </w:rPr>
    </w:pPr>
    <w:r w:rsidRPr="004213EC">
      <w:rPr>
        <w:rFonts w:asciiTheme="majorHAnsi" w:hAnsiTheme="majorHAnsi" w:cstheme="majorHAnsi"/>
        <w:noProof/>
      </w:rPr>
      <w:drawing>
        <wp:anchor distT="0" distB="0" distL="114300" distR="114300" simplePos="0" relativeHeight="251659264" behindDoc="0" locked="0" layoutInCell="1" allowOverlap="1" wp14:anchorId="555E8687" wp14:editId="5F87941F">
          <wp:simplePos x="0" y="0"/>
          <wp:positionH relativeFrom="margin">
            <wp:posOffset>-26987</wp:posOffset>
          </wp:positionH>
          <wp:positionV relativeFrom="topMargin">
            <wp:posOffset>232410</wp:posOffset>
          </wp:positionV>
          <wp:extent cx="714375" cy="695325"/>
          <wp:effectExtent l="0" t="0" r="9525" b="9525"/>
          <wp:wrapSquare wrapText="bothSides"/>
          <wp:docPr id="1709906403" name="Imagem 1709906403"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325455" name="Imagem 2085325455" descr="Text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695325"/>
                  </a:xfrm>
                  <a:prstGeom prst="rect">
                    <a:avLst/>
                  </a:prstGeom>
                  <a:noFill/>
                  <a:ln>
                    <a:noFill/>
                  </a:ln>
                </pic:spPr>
              </pic:pic>
            </a:graphicData>
          </a:graphic>
          <wp14:sizeRelH relativeFrom="page">
            <wp14:pctWidth>0</wp14:pctWidth>
          </wp14:sizeRelH>
          <wp14:sizeRelV relativeFrom="page">
            <wp14:pctHeight>0</wp14:pctHeight>
          </wp14:sizeRelV>
        </wp:anchor>
      </w:drawing>
    </w:r>
    <w:r w:rsidR="00C62820">
      <w:rPr>
        <w:rFonts w:asciiTheme="majorHAnsi" w:hAnsiTheme="majorHAnsi" w:cstheme="majorHAnsi"/>
      </w:rPr>
      <w:t xml:space="preserve">Dispensa de </w:t>
    </w:r>
    <w:proofErr w:type="gramStart"/>
    <w:r w:rsidR="00C62820">
      <w:rPr>
        <w:rFonts w:asciiTheme="majorHAnsi" w:hAnsiTheme="majorHAnsi" w:cstheme="majorHAnsi"/>
      </w:rPr>
      <w:t xml:space="preserve">Licitação </w:t>
    </w:r>
    <w:r w:rsidRPr="004213EC">
      <w:rPr>
        <w:rFonts w:asciiTheme="majorHAnsi" w:hAnsiTheme="majorHAnsi" w:cstheme="majorHAnsi"/>
      </w:rPr>
      <w:t xml:space="preserve"> 9001</w:t>
    </w:r>
    <w:r w:rsidR="00AF4593">
      <w:rPr>
        <w:rFonts w:asciiTheme="majorHAnsi" w:hAnsiTheme="majorHAnsi" w:cstheme="majorHAnsi"/>
      </w:rPr>
      <w:t>7</w:t>
    </w:r>
    <w:proofErr w:type="gramEnd"/>
    <w:r w:rsidRPr="004213EC">
      <w:rPr>
        <w:rFonts w:asciiTheme="majorHAnsi" w:hAnsiTheme="majorHAnsi" w:cstheme="majorHAnsi"/>
      </w:rPr>
      <w:t>/2024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B"/>
    <w:multiLevelType w:val="multilevel"/>
    <w:tmpl w:val="CA0487B0"/>
    <w:lvl w:ilvl="0">
      <w:start w:val="1"/>
      <w:numFmt w:val="none"/>
      <w:suff w:val="nothing"/>
      <w:lvlText w:val=""/>
      <w:lvlJc w:val="left"/>
    </w:lvl>
    <w:lvl w:ilvl="1">
      <w:start w:val="1"/>
      <w:numFmt w:val="none"/>
      <w:lvlText w:val=""/>
      <w:legacy w:legacy="1" w:legacySpace="216" w:legacyIndent="0"/>
      <w:lvlJc w:val="left"/>
    </w:lvl>
    <w:lvl w:ilvl="2">
      <w:numFmt w:val="none"/>
      <w:lvlText w:val=""/>
      <w:lvlJc w:val="left"/>
    </w:lvl>
    <w:lvl w:ilvl="3">
      <w:numFmt w:val="none"/>
      <w:lvlText w:val=""/>
      <w:lvlJc w:val="left"/>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 w15:restartNumberingAfterBreak="0">
    <w:nsid w:val="06AE64F5"/>
    <w:multiLevelType w:val="hybridMultilevel"/>
    <w:tmpl w:val="197621FA"/>
    <w:lvl w:ilvl="0" w:tplc="166A2670">
      <w:start w:val="1"/>
      <w:numFmt w:val="decimal"/>
      <w:lvlText w:val="%1."/>
      <w:lvlJc w:val="left"/>
      <w:pPr>
        <w:ind w:left="720" w:hanging="360"/>
      </w:pPr>
      <w:rPr>
        <w:rFonts w:ascii="Times New Roman" w:hAnsi="Times New Roman" w:cs="Times New Roman" w:hint="default"/>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869443D"/>
    <w:multiLevelType w:val="hybridMultilevel"/>
    <w:tmpl w:val="3D1EF34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D5C100D"/>
    <w:multiLevelType w:val="multilevel"/>
    <w:tmpl w:val="B8C62052"/>
    <w:lvl w:ilvl="0">
      <w:start w:val="1"/>
      <w:numFmt w:val="decimal"/>
      <w:lvlText w:val="%1."/>
      <w:lvlJc w:val="left"/>
      <w:pPr>
        <w:ind w:left="-65" w:hanging="360"/>
      </w:pPr>
      <w:rPr>
        <w:rFonts w:hint="default"/>
        <w:b/>
      </w:rPr>
    </w:lvl>
    <w:lvl w:ilvl="1">
      <w:start w:val="1"/>
      <w:numFmt w:val="decimal"/>
      <w:lvlText w:val="%1.%2."/>
      <w:lvlJc w:val="left"/>
      <w:pPr>
        <w:ind w:left="1851" w:hanging="432"/>
      </w:pPr>
      <w:rPr>
        <w:rFonts w:hint="default"/>
        <w:b w:val="0"/>
        <w:i w:val="0"/>
        <w:iCs/>
      </w:rPr>
    </w:lvl>
    <w:lvl w:ilvl="2">
      <w:start w:val="1"/>
      <w:numFmt w:val="decimal"/>
      <w:lvlText w:val="%1.%2.%3."/>
      <w:lvlJc w:val="left"/>
      <w:pPr>
        <w:ind w:left="363" w:hanging="504"/>
      </w:pPr>
      <w:rPr>
        <w:rFonts w:ascii="Arial" w:hAnsi="Arial" w:cs="Arial" w:hint="default"/>
        <w:b w:val="0"/>
        <w:i w:val="0"/>
        <w:iCs/>
        <w:color w:val="auto"/>
      </w:rPr>
    </w:lvl>
    <w:lvl w:ilvl="3">
      <w:start w:val="1"/>
      <w:numFmt w:val="decimal"/>
      <w:lvlText w:val="%1.%2.%3.%4."/>
      <w:lvlJc w:val="left"/>
      <w:pPr>
        <w:ind w:left="1303" w:hanging="648"/>
      </w:pPr>
      <w:rPr>
        <w:rFonts w:hint="default"/>
      </w:rPr>
    </w:lvl>
    <w:lvl w:ilvl="4">
      <w:start w:val="1"/>
      <w:numFmt w:val="decimal"/>
      <w:lvlText w:val="%1.%2.%3.%4.%5."/>
      <w:lvlJc w:val="left"/>
      <w:pPr>
        <w:ind w:left="1807" w:hanging="792"/>
      </w:pPr>
      <w:rPr>
        <w:rFonts w:hint="default"/>
      </w:rPr>
    </w:lvl>
    <w:lvl w:ilvl="5">
      <w:start w:val="1"/>
      <w:numFmt w:val="decimal"/>
      <w:lvlText w:val="%1.%2.%3.%4.%5.%6."/>
      <w:lvlJc w:val="left"/>
      <w:pPr>
        <w:ind w:left="2311" w:hanging="936"/>
      </w:pPr>
      <w:rPr>
        <w:rFonts w:hint="default"/>
      </w:rPr>
    </w:lvl>
    <w:lvl w:ilvl="6">
      <w:start w:val="1"/>
      <w:numFmt w:val="decimal"/>
      <w:lvlText w:val="%1.%2.%3.%4.%5.%6.%7."/>
      <w:lvlJc w:val="left"/>
      <w:pPr>
        <w:ind w:left="2815" w:hanging="1080"/>
      </w:pPr>
      <w:rPr>
        <w:rFonts w:hint="default"/>
      </w:rPr>
    </w:lvl>
    <w:lvl w:ilvl="7">
      <w:start w:val="1"/>
      <w:numFmt w:val="decimal"/>
      <w:lvlText w:val="%1.%2.%3.%4.%5.%6.%7.%8."/>
      <w:lvlJc w:val="left"/>
      <w:pPr>
        <w:ind w:left="3319" w:hanging="1224"/>
      </w:pPr>
      <w:rPr>
        <w:rFonts w:hint="default"/>
      </w:rPr>
    </w:lvl>
    <w:lvl w:ilvl="8">
      <w:start w:val="1"/>
      <w:numFmt w:val="decimal"/>
      <w:lvlText w:val="%1.%2.%3.%4.%5.%6.%7.%8.%9."/>
      <w:lvlJc w:val="left"/>
      <w:pPr>
        <w:ind w:left="3895" w:hanging="1440"/>
      </w:pPr>
      <w:rPr>
        <w:rFonts w:hint="default"/>
      </w:rPr>
    </w:lvl>
  </w:abstractNum>
  <w:abstractNum w:abstractNumId="4" w15:restartNumberingAfterBreak="0">
    <w:nsid w:val="2EC2772B"/>
    <w:multiLevelType w:val="hybridMultilevel"/>
    <w:tmpl w:val="1EE8298E"/>
    <w:lvl w:ilvl="0" w:tplc="B5506D86">
      <w:numFmt w:val="bullet"/>
      <w:lvlText w:val=""/>
      <w:lvlJc w:val="left"/>
      <w:pPr>
        <w:ind w:left="789" w:hanging="360"/>
      </w:pPr>
      <w:rPr>
        <w:rFonts w:ascii="Symbol" w:eastAsia="Symbol" w:hAnsi="Symbol" w:cs="Symbol" w:hint="default"/>
        <w:w w:val="99"/>
        <w:sz w:val="20"/>
        <w:szCs w:val="20"/>
        <w:lang w:val="pt-PT" w:eastAsia="pt-PT" w:bidi="pt-PT"/>
      </w:rPr>
    </w:lvl>
    <w:lvl w:ilvl="1" w:tplc="2764957A">
      <w:numFmt w:val="bullet"/>
      <w:lvlText w:val="•"/>
      <w:lvlJc w:val="left"/>
      <w:pPr>
        <w:ind w:left="1239" w:hanging="360"/>
      </w:pPr>
      <w:rPr>
        <w:rFonts w:hint="default"/>
        <w:lang w:val="pt-PT" w:eastAsia="pt-PT" w:bidi="pt-PT"/>
      </w:rPr>
    </w:lvl>
    <w:lvl w:ilvl="2" w:tplc="0FB292E4">
      <w:numFmt w:val="bullet"/>
      <w:lvlText w:val="•"/>
      <w:lvlJc w:val="left"/>
      <w:pPr>
        <w:ind w:left="1698" w:hanging="360"/>
      </w:pPr>
      <w:rPr>
        <w:rFonts w:hint="default"/>
        <w:lang w:val="pt-PT" w:eastAsia="pt-PT" w:bidi="pt-PT"/>
      </w:rPr>
    </w:lvl>
    <w:lvl w:ilvl="3" w:tplc="97BC96F6">
      <w:numFmt w:val="bullet"/>
      <w:lvlText w:val="•"/>
      <w:lvlJc w:val="left"/>
      <w:pPr>
        <w:ind w:left="2158" w:hanging="360"/>
      </w:pPr>
      <w:rPr>
        <w:rFonts w:hint="default"/>
        <w:lang w:val="pt-PT" w:eastAsia="pt-PT" w:bidi="pt-PT"/>
      </w:rPr>
    </w:lvl>
    <w:lvl w:ilvl="4" w:tplc="FC16A02A">
      <w:numFmt w:val="bullet"/>
      <w:lvlText w:val="•"/>
      <w:lvlJc w:val="left"/>
      <w:pPr>
        <w:ind w:left="2617" w:hanging="360"/>
      </w:pPr>
      <w:rPr>
        <w:rFonts w:hint="default"/>
        <w:lang w:val="pt-PT" w:eastAsia="pt-PT" w:bidi="pt-PT"/>
      </w:rPr>
    </w:lvl>
    <w:lvl w:ilvl="5" w:tplc="DE40EAF0">
      <w:numFmt w:val="bullet"/>
      <w:lvlText w:val="•"/>
      <w:lvlJc w:val="left"/>
      <w:pPr>
        <w:ind w:left="3076" w:hanging="360"/>
      </w:pPr>
      <w:rPr>
        <w:rFonts w:hint="default"/>
        <w:lang w:val="pt-PT" w:eastAsia="pt-PT" w:bidi="pt-PT"/>
      </w:rPr>
    </w:lvl>
    <w:lvl w:ilvl="6" w:tplc="90580258">
      <w:numFmt w:val="bullet"/>
      <w:lvlText w:val="•"/>
      <w:lvlJc w:val="left"/>
      <w:pPr>
        <w:ind w:left="3536" w:hanging="360"/>
      </w:pPr>
      <w:rPr>
        <w:rFonts w:hint="default"/>
        <w:lang w:val="pt-PT" w:eastAsia="pt-PT" w:bidi="pt-PT"/>
      </w:rPr>
    </w:lvl>
    <w:lvl w:ilvl="7" w:tplc="3B7EDB8A">
      <w:numFmt w:val="bullet"/>
      <w:lvlText w:val="•"/>
      <w:lvlJc w:val="left"/>
      <w:pPr>
        <w:ind w:left="3995" w:hanging="360"/>
      </w:pPr>
      <w:rPr>
        <w:rFonts w:hint="default"/>
        <w:lang w:val="pt-PT" w:eastAsia="pt-PT" w:bidi="pt-PT"/>
      </w:rPr>
    </w:lvl>
    <w:lvl w:ilvl="8" w:tplc="C6D42F64">
      <w:numFmt w:val="bullet"/>
      <w:lvlText w:val="•"/>
      <w:lvlJc w:val="left"/>
      <w:pPr>
        <w:ind w:left="4454" w:hanging="360"/>
      </w:pPr>
      <w:rPr>
        <w:rFonts w:hint="default"/>
        <w:lang w:val="pt-PT" w:eastAsia="pt-PT" w:bidi="pt-PT"/>
      </w:rPr>
    </w:lvl>
  </w:abstractNum>
  <w:abstractNum w:abstractNumId="5" w15:restartNumberingAfterBreak="0">
    <w:nsid w:val="35C876E0"/>
    <w:multiLevelType w:val="hybridMultilevel"/>
    <w:tmpl w:val="69F2D2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54062358"/>
    <w:multiLevelType w:val="multilevel"/>
    <w:tmpl w:val="D7E27BC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108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440" w:hanging="144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800" w:hanging="1800"/>
      </w:pPr>
      <w:rPr>
        <w:rFonts w:hint="default"/>
        <w:b w:val="0"/>
      </w:rPr>
    </w:lvl>
    <w:lvl w:ilvl="8">
      <w:start w:val="1"/>
      <w:numFmt w:val="decimal"/>
      <w:isLgl/>
      <w:lvlText w:val="%1.%2.%3.%4.%5.%6.%7.%8.%9."/>
      <w:lvlJc w:val="left"/>
      <w:pPr>
        <w:ind w:left="1800" w:hanging="1800"/>
      </w:pPr>
      <w:rPr>
        <w:rFonts w:hint="default"/>
        <w:b w:val="0"/>
      </w:rPr>
    </w:lvl>
  </w:abstractNum>
  <w:abstractNum w:abstractNumId="7"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65664ADC"/>
    <w:multiLevelType w:val="hybridMultilevel"/>
    <w:tmpl w:val="1812EF8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65BD5BE7"/>
    <w:multiLevelType w:val="multilevel"/>
    <w:tmpl w:val="D7E27BC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108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440" w:hanging="144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800" w:hanging="1800"/>
      </w:pPr>
      <w:rPr>
        <w:rFonts w:hint="default"/>
        <w:b w:val="0"/>
      </w:rPr>
    </w:lvl>
    <w:lvl w:ilvl="8">
      <w:start w:val="1"/>
      <w:numFmt w:val="decimal"/>
      <w:isLgl/>
      <w:lvlText w:val="%1.%2.%3.%4.%5.%6.%7.%8.%9."/>
      <w:lvlJc w:val="left"/>
      <w:pPr>
        <w:ind w:left="1800" w:hanging="1800"/>
      </w:pPr>
      <w:rPr>
        <w:rFonts w:hint="default"/>
        <w:b w:val="0"/>
      </w:rPr>
    </w:lvl>
  </w:abstractNum>
  <w:abstractNum w:abstractNumId="11" w15:restartNumberingAfterBreak="0">
    <w:nsid w:val="6F141EA6"/>
    <w:multiLevelType w:val="multilevel"/>
    <w:tmpl w:val="D7E27BC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108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440" w:hanging="144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800" w:hanging="1800"/>
      </w:pPr>
      <w:rPr>
        <w:rFonts w:hint="default"/>
        <w:b w:val="0"/>
      </w:rPr>
    </w:lvl>
    <w:lvl w:ilvl="8">
      <w:start w:val="1"/>
      <w:numFmt w:val="decimal"/>
      <w:isLgl/>
      <w:lvlText w:val="%1.%2.%3.%4.%5.%6.%7.%8.%9."/>
      <w:lvlJc w:val="left"/>
      <w:pPr>
        <w:ind w:left="1800" w:hanging="1800"/>
      </w:pPr>
      <w:rPr>
        <w:rFonts w:hint="default"/>
        <w:b w:val="0"/>
      </w:rPr>
    </w:lvl>
  </w:abstractNum>
  <w:abstractNum w:abstractNumId="12" w15:restartNumberingAfterBreak="0">
    <w:nsid w:val="6F6F3FAC"/>
    <w:multiLevelType w:val="hybridMultilevel"/>
    <w:tmpl w:val="BCEE8094"/>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13" w15:restartNumberingAfterBreak="0">
    <w:nsid w:val="6F8D44C4"/>
    <w:multiLevelType w:val="hybridMultilevel"/>
    <w:tmpl w:val="93FEF4B0"/>
    <w:lvl w:ilvl="0" w:tplc="0416000F">
      <w:start w:val="1"/>
      <w:numFmt w:val="decimal"/>
      <w:lvlText w:val="%1."/>
      <w:lvlJc w:val="left"/>
      <w:pPr>
        <w:ind w:left="644" w:hanging="360"/>
      </w:pPr>
      <w:rPr>
        <w:rFonts w:hint="default"/>
      </w:rPr>
    </w:lvl>
    <w:lvl w:ilvl="1" w:tplc="04160019">
      <w:start w:val="1"/>
      <w:numFmt w:val="lowerLetter"/>
      <w:lvlText w:val="%2."/>
      <w:lvlJc w:val="left"/>
      <w:pPr>
        <w:ind w:left="1364" w:hanging="360"/>
      </w:pPr>
    </w:lvl>
    <w:lvl w:ilvl="2" w:tplc="0416001B">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4" w15:restartNumberingAfterBreak="0">
    <w:nsid w:val="73B95AF0"/>
    <w:multiLevelType w:val="hybridMultilevel"/>
    <w:tmpl w:val="582C0692"/>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80444419">
    <w:abstractNumId w:val="0"/>
  </w:num>
  <w:num w:numId="2" w16cid:durableId="1088817497">
    <w:abstractNumId w:val="14"/>
  </w:num>
  <w:num w:numId="3" w16cid:durableId="208763989">
    <w:abstractNumId w:val="1"/>
  </w:num>
  <w:num w:numId="4" w16cid:durableId="171919496">
    <w:abstractNumId w:val="6"/>
  </w:num>
  <w:num w:numId="5" w16cid:durableId="1246573984">
    <w:abstractNumId w:val="5"/>
  </w:num>
  <w:num w:numId="6" w16cid:durableId="1996451450">
    <w:abstractNumId w:val="3"/>
  </w:num>
  <w:num w:numId="7" w16cid:durableId="462189257">
    <w:abstractNumId w:val="7"/>
  </w:num>
  <w:num w:numId="8" w16cid:durableId="1428576628">
    <w:abstractNumId w:val="8"/>
  </w:num>
  <w:num w:numId="9" w16cid:durableId="1243292680">
    <w:abstractNumId w:val="12"/>
  </w:num>
  <w:num w:numId="10" w16cid:durableId="979188111">
    <w:abstractNumId w:val="11"/>
  </w:num>
  <w:num w:numId="11" w16cid:durableId="251090935">
    <w:abstractNumId w:val="10"/>
  </w:num>
  <w:num w:numId="12" w16cid:durableId="1134254388">
    <w:abstractNumId w:val="9"/>
  </w:num>
  <w:num w:numId="13" w16cid:durableId="2013946085">
    <w:abstractNumId w:val="2"/>
  </w:num>
  <w:num w:numId="14" w16cid:durableId="905650442">
    <w:abstractNumId w:val="13"/>
  </w:num>
  <w:num w:numId="15" w16cid:durableId="8564284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4C3"/>
    <w:rsid w:val="0000218D"/>
    <w:rsid w:val="00010532"/>
    <w:rsid w:val="00013BD5"/>
    <w:rsid w:val="000142FE"/>
    <w:rsid w:val="00016A58"/>
    <w:rsid w:val="0003561B"/>
    <w:rsid w:val="00036686"/>
    <w:rsid w:val="00044FAE"/>
    <w:rsid w:val="00054059"/>
    <w:rsid w:val="0006639A"/>
    <w:rsid w:val="00091495"/>
    <w:rsid w:val="000A2B64"/>
    <w:rsid w:val="000A5D9D"/>
    <w:rsid w:val="000C00EB"/>
    <w:rsid w:val="000D0AFD"/>
    <w:rsid w:val="000D733C"/>
    <w:rsid w:val="000F62BC"/>
    <w:rsid w:val="001229DE"/>
    <w:rsid w:val="00130D8C"/>
    <w:rsid w:val="00130E33"/>
    <w:rsid w:val="0016002D"/>
    <w:rsid w:val="001614C3"/>
    <w:rsid w:val="001A01C5"/>
    <w:rsid w:val="001A2204"/>
    <w:rsid w:val="001A395E"/>
    <w:rsid w:val="001B21CD"/>
    <w:rsid w:val="001C3118"/>
    <w:rsid w:val="001D442E"/>
    <w:rsid w:val="001E6311"/>
    <w:rsid w:val="00202998"/>
    <w:rsid w:val="002042F6"/>
    <w:rsid w:val="0021776B"/>
    <w:rsid w:val="00222FA5"/>
    <w:rsid w:val="00241B13"/>
    <w:rsid w:val="002458B7"/>
    <w:rsid w:val="002608D3"/>
    <w:rsid w:val="00265190"/>
    <w:rsid w:val="002671C4"/>
    <w:rsid w:val="00283D40"/>
    <w:rsid w:val="002A587D"/>
    <w:rsid w:val="002B272B"/>
    <w:rsid w:val="002B358A"/>
    <w:rsid w:val="002D2B48"/>
    <w:rsid w:val="002D570B"/>
    <w:rsid w:val="0031760C"/>
    <w:rsid w:val="003615E4"/>
    <w:rsid w:val="0037558B"/>
    <w:rsid w:val="00392E3F"/>
    <w:rsid w:val="00393FD1"/>
    <w:rsid w:val="00397724"/>
    <w:rsid w:val="003D2933"/>
    <w:rsid w:val="003E44BE"/>
    <w:rsid w:val="003E654E"/>
    <w:rsid w:val="003F6EF7"/>
    <w:rsid w:val="0041449B"/>
    <w:rsid w:val="004213EC"/>
    <w:rsid w:val="00427A4F"/>
    <w:rsid w:val="004377FC"/>
    <w:rsid w:val="00447A90"/>
    <w:rsid w:val="00453379"/>
    <w:rsid w:val="004618CD"/>
    <w:rsid w:val="00467237"/>
    <w:rsid w:val="0048674D"/>
    <w:rsid w:val="0049658A"/>
    <w:rsid w:val="004A29B7"/>
    <w:rsid w:val="004A4002"/>
    <w:rsid w:val="004B4A95"/>
    <w:rsid w:val="004C4CBE"/>
    <w:rsid w:val="004E3B26"/>
    <w:rsid w:val="004E59CB"/>
    <w:rsid w:val="00520AAC"/>
    <w:rsid w:val="0052661B"/>
    <w:rsid w:val="00543641"/>
    <w:rsid w:val="00546D35"/>
    <w:rsid w:val="00561A07"/>
    <w:rsid w:val="00586E0E"/>
    <w:rsid w:val="00591DEC"/>
    <w:rsid w:val="005979B0"/>
    <w:rsid w:val="005D761D"/>
    <w:rsid w:val="005E23EA"/>
    <w:rsid w:val="0060086F"/>
    <w:rsid w:val="00605C2D"/>
    <w:rsid w:val="00615571"/>
    <w:rsid w:val="00616542"/>
    <w:rsid w:val="00616C62"/>
    <w:rsid w:val="00625598"/>
    <w:rsid w:val="00626C5F"/>
    <w:rsid w:val="00652DF3"/>
    <w:rsid w:val="00670567"/>
    <w:rsid w:val="006724CC"/>
    <w:rsid w:val="006A4AFD"/>
    <w:rsid w:val="006B2A16"/>
    <w:rsid w:val="006B73EC"/>
    <w:rsid w:val="006E623A"/>
    <w:rsid w:val="006F5C69"/>
    <w:rsid w:val="00722880"/>
    <w:rsid w:val="00741026"/>
    <w:rsid w:val="0074409C"/>
    <w:rsid w:val="00763BD3"/>
    <w:rsid w:val="007A12D6"/>
    <w:rsid w:val="007A202B"/>
    <w:rsid w:val="007B07BC"/>
    <w:rsid w:val="007B3A1D"/>
    <w:rsid w:val="007D5CE1"/>
    <w:rsid w:val="007E4946"/>
    <w:rsid w:val="008544E3"/>
    <w:rsid w:val="00854CE6"/>
    <w:rsid w:val="008734DB"/>
    <w:rsid w:val="008843FB"/>
    <w:rsid w:val="00892D92"/>
    <w:rsid w:val="0089421B"/>
    <w:rsid w:val="00897282"/>
    <w:rsid w:val="008D5CBE"/>
    <w:rsid w:val="008E3891"/>
    <w:rsid w:val="008F24E8"/>
    <w:rsid w:val="00902E1A"/>
    <w:rsid w:val="009517D2"/>
    <w:rsid w:val="00964C60"/>
    <w:rsid w:val="00985D45"/>
    <w:rsid w:val="00990F10"/>
    <w:rsid w:val="00995220"/>
    <w:rsid w:val="009952B5"/>
    <w:rsid w:val="009A5244"/>
    <w:rsid w:val="009A72E1"/>
    <w:rsid w:val="00A05950"/>
    <w:rsid w:val="00A1004E"/>
    <w:rsid w:val="00A154F0"/>
    <w:rsid w:val="00A25713"/>
    <w:rsid w:val="00A43541"/>
    <w:rsid w:val="00A5066B"/>
    <w:rsid w:val="00A53239"/>
    <w:rsid w:val="00A53AAA"/>
    <w:rsid w:val="00AA448E"/>
    <w:rsid w:val="00AB3903"/>
    <w:rsid w:val="00AD7622"/>
    <w:rsid w:val="00AE009C"/>
    <w:rsid w:val="00AE0C19"/>
    <w:rsid w:val="00AF4593"/>
    <w:rsid w:val="00B27B15"/>
    <w:rsid w:val="00B34C38"/>
    <w:rsid w:val="00B35080"/>
    <w:rsid w:val="00B42519"/>
    <w:rsid w:val="00B4601A"/>
    <w:rsid w:val="00B6353C"/>
    <w:rsid w:val="00B70F65"/>
    <w:rsid w:val="00BD4824"/>
    <w:rsid w:val="00C04CB4"/>
    <w:rsid w:val="00C17FDE"/>
    <w:rsid w:val="00C20A39"/>
    <w:rsid w:val="00C44558"/>
    <w:rsid w:val="00C46770"/>
    <w:rsid w:val="00C62820"/>
    <w:rsid w:val="00C723FA"/>
    <w:rsid w:val="00C7514E"/>
    <w:rsid w:val="00C7590F"/>
    <w:rsid w:val="00C95A63"/>
    <w:rsid w:val="00CE1299"/>
    <w:rsid w:val="00CE1FF4"/>
    <w:rsid w:val="00CE7843"/>
    <w:rsid w:val="00D0584E"/>
    <w:rsid w:val="00D2256C"/>
    <w:rsid w:val="00D23035"/>
    <w:rsid w:val="00D33A6F"/>
    <w:rsid w:val="00D725DD"/>
    <w:rsid w:val="00D72ED7"/>
    <w:rsid w:val="00D80EFE"/>
    <w:rsid w:val="00D90ECB"/>
    <w:rsid w:val="00D97EB9"/>
    <w:rsid w:val="00DA1C40"/>
    <w:rsid w:val="00DA251F"/>
    <w:rsid w:val="00DA487F"/>
    <w:rsid w:val="00DB0951"/>
    <w:rsid w:val="00DB32C1"/>
    <w:rsid w:val="00DC29BE"/>
    <w:rsid w:val="00DC6004"/>
    <w:rsid w:val="00E01587"/>
    <w:rsid w:val="00E02E4E"/>
    <w:rsid w:val="00E03D5C"/>
    <w:rsid w:val="00E15037"/>
    <w:rsid w:val="00E31480"/>
    <w:rsid w:val="00E41383"/>
    <w:rsid w:val="00E462EB"/>
    <w:rsid w:val="00E47472"/>
    <w:rsid w:val="00E5439C"/>
    <w:rsid w:val="00E56C0A"/>
    <w:rsid w:val="00E718B6"/>
    <w:rsid w:val="00EA0B96"/>
    <w:rsid w:val="00EC1989"/>
    <w:rsid w:val="00EC58F7"/>
    <w:rsid w:val="00EC5EEC"/>
    <w:rsid w:val="00EC624D"/>
    <w:rsid w:val="00EF537A"/>
    <w:rsid w:val="00F0462E"/>
    <w:rsid w:val="00F2670B"/>
    <w:rsid w:val="00F36239"/>
    <w:rsid w:val="00F4539F"/>
    <w:rsid w:val="00F80079"/>
    <w:rsid w:val="00F83D81"/>
    <w:rsid w:val="00FA4B3B"/>
    <w:rsid w:val="00FA5739"/>
    <w:rsid w:val="00FB4F3F"/>
    <w:rsid w:val="00FE6B0A"/>
    <w:rsid w:val="00FF6B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D79989"/>
  <w15:docId w15:val="{186E7799-2516-4C58-89E7-4B5669811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SubTítulo 1"/>
    <w:basedOn w:val="Normal"/>
    <w:next w:val="Normal"/>
    <w:link w:val="Ttulo1Char"/>
    <w:qFormat/>
    <w:rsid w:val="00A5066B"/>
    <w:pPr>
      <w:keepNext/>
      <w:spacing w:after="0" w:line="240" w:lineRule="auto"/>
      <w:ind w:firstLine="705"/>
      <w:jc w:val="both"/>
      <w:outlineLvl w:val="0"/>
    </w:pPr>
    <w:rPr>
      <w:rFonts w:ascii="Arial" w:eastAsia="Times New Roman" w:hAnsi="Arial" w:cs="Times New Roman"/>
      <w:b/>
      <w:kern w:val="0"/>
      <w:sz w:val="24"/>
      <w:szCs w:val="20"/>
      <w:lang w:val="x-none"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8D5CBE"/>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D80EF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80EFE"/>
  </w:style>
  <w:style w:type="paragraph" w:styleId="Rodap">
    <w:name w:val="footer"/>
    <w:basedOn w:val="Normal"/>
    <w:link w:val="RodapChar"/>
    <w:uiPriority w:val="99"/>
    <w:unhideWhenUsed/>
    <w:rsid w:val="00D80EFE"/>
    <w:pPr>
      <w:tabs>
        <w:tab w:val="center" w:pos="4252"/>
        <w:tab w:val="right" w:pos="8504"/>
      </w:tabs>
      <w:spacing w:after="0" w:line="240" w:lineRule="auto"/>
    </w:pPr>
  </w:style>
  <w:style w:type="character" w:customStyle="1" w:styleId="RodapChar">
    <w:name w:val="Rodapé Char"/>
    <w:basedOn w:val="Fontepargpadro"/>
    <w:link w:val="Rodap"/>
    <w:uiPriority w:val="99"/>
    <w:rsid w:val="00D80EFE"/>
  </w:style>
  <w:style w:type="character" w:styleId="TextodoEspaoReservado">
    <w:name w:val="Placeholder Text"/>
    <w:basedOn w:val="Fontepargpadro"/>
    <w:uiPriority w:val="99"/>
    <w:rsid w:val="00892D92"/>
  </w:style>
  <w:style w:type="character" w:styleId="Hyperlink">
    <w:name w:val="Hyperlink"/>
    <w:basedOn w:val="Fontepargpadro"/>
    <w:uiPriority w:val="99"/>
    <w:unhideWhenUsed/>
    <w:rsid w:val="00C723FA"/>
    <w:rPr>
      <w:color w:val="0000FF"/>
      <w:u w:val="single"/>
    </w:rPr>
  </w:style>
  <w:style w:type="paragraph" w:styleId="PargrafodaLista">
    <w:name w:val="List Paragraph"/>
    <w:basedOn w:val="Normal"/>
    <w:uiPriority w:val="34"/>
    <w:qFormat/>
    <w:rsid w:val="00265190"/>
    <w:pPr>
      <w:ind w:left="720"/>
      <w:contextualSpacing/>
    </w:pPr>
  </w:style>
  <w:style w:type="character" w:styleId="MenoPendente">
    <w:name w:val="Unresolved Mention"/>
    <w:basedOn w:val="Fontepargpadro"/>
    <w:uiPriority w:val="99"/>
    <w:semiHidden/>
    <w:unhideWhenUsed/>
    <w:rsid w:val="000A5D9D"/>
    <w:rPr>
      <w:color w:val="605E5C"/>
      <w:shd w:val="clear" w:color="auto" w:fill="E1DFDD"/>
    </w:rPr>
  </w:style>
  <w:style w:type="paragraph" w:styleId="NormalWeb">
    <w:name w:val="Normal (Web)"/>
    <w:basedOn w:val="Normal"/>
    <w:uiPriority w:val="99"/>
    <w:unhideWhenUsed/>
    <w:rsid w:val="00A5066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PADRO">
    <w:name w:val="PADRÃO"/>
    <w:rsid w:val="00A5066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Ttulo1Char">
    <w:name w:val="Título 1 Char"/>
    <w:aliases w:val="SubTítulo 1 Char"/>
    <w:basedOn w:val="Fontepargpadro"/>
    <w:link w:val="Ttulo1"/>
    <w:rsid w:val="00A5066B"/>
    <w:rPr>
      <w:rFonts w:ascii="Arial" w:eastAsia="Times New Roman" w:hAnsi="Arial" w:cs="Times New Roman"/>
      <w:b/>
      <w:kern w:val="0"/>
      <w:sz w:val="24"/>
      <w:szCs w:val="20"/>
      <w:lang w:val="x-none" w:eastAsia="pt-BR"/>
      <w14:ligatures w14:val="none"/>
    </w:rPr>
  </w:style>
  <w:style w:type="paragraph" w:styleId="Ttulo">
    <w:name w:val="Title"/>
    <w:basedOn w:val="Normal"/>
    <w:next w:val="Subttulo"/>
    <w:link w:val="TtuloChar"/>
    <w:uiPriority w:val="10"/>
    <w:qFormat/>
    <w:rsid w:val="00044FAE"/>
    <w:pPr>
      <w:suppressAutoHyphens/>
      <w:overflowPunct w:val="0"/>
      <w:autoSpaceDE w:val="0"/>
      <w:spacing w:after="0" w:line="360" w:lineRule="auto"/>
      <w:jc w:val="center"/>
      <w:textAlignment w:val="baseline"/>
    </w:pPr>
    <w:rPr>
      <w:rFonts w:ascii="Arial" w:eastAsia="Times New Roman" w:hAnsi="Arial" w:cs="Times New Roman"/>
      <w:b/>
      <w:bCs/>
      <w:kern w:val="0"/>
      <w:sz w:val="28"/>
      <w:szCs w:val="20"/>
      <w:u w:val="single"/>
      <w:lang w:eastAsia="ar-SA"/>
      <w14:ligatures w14:val="none"/>
    </w:rPr>
  </w:style>
  <w:style w:type="character" w:customStyle="1" w:styleId="TtuloChar">
    <w:name w:val="Título Char"/>
    <w:basedOn w:val="Fontepargpadro"/>
    <w:link w:val="Ttulo"/>
    <w:uiPriority w:val="10"/>
    <w:rsid w:val="00044FAE"/>
    <w:rPr>
      <w:rFonts w:ascii="Arial" w:eastAsia="Times New Roman" w:hAnsi="Arial" w:cs="Times New Roman"/>
      <w:b/>
      <w:bCs/>
      <w:kern w:val="0"/>
      <w:sz w:val="28"/>
      <w:szCs w:val="20"/>
      <w:u w:val="single"/>
      <w:lang w:eastAsia="ar-SA"/>
      <w14:ligatures w14:val="none"/>
    </w:rPr>
  </w:style>
  <w:style w:type="paragraph" w:customStyle="1" w:styleId="Anexo1">
    <w:name w:val="Anexo_1"/>
    <w:basedOn w:val="Ttulo1"/>
    <w:next w:val="Normal"/>
    <w:autoRedefine/>
    <w:qFormat/>
    <w:rsid w:val="00044FAE"/>
    <w:pPr>
      <w:spacing w:after="120"/>
      <w:ind w:firstLine="0"/>
      <w:jc w:val="center"/>
    </w:pPr>
    <w:rPr>
      <w:bCs/>
      <w:kern w:val="32"/>
      <w:sz w:val="22"/>
      <w:szCs w:val="32"/>
      <w:lang w:val="pt-BR" w:eastAsia="en-US"/>
    </w:rPr>
  </w:style>
  <w:style w:type="paragraph" w:customStyle="1" w:styleId="Recuodecorpodetexto24">
    <w:name w:val="Recuo de corpo de texto 24"/>
    <w:basedOn w:val="Normal"/>
    <w:rsid w:val="00044FAE"/>
    <w:pPr>
      <w:suppressAutoHyphens/>
      <w:spacing w:after="120" w:line="480" w:lineRule="auto"/>
      <w:ind w:left="283"/>
    </w:pPr>
    <w:rPr>
      <w:rFonts w:ascii="Times New Roman" w:eastAsia="Times New Roman" w:hAnsi="Times New Roman" w:cs="Times New Roman"/>
      <w:color w:val="00000A"/>
      <w:kern w:val="0"/>
      <w:sz w:val="24"/>
      <w:szCs w:val="24"/>
      <w:lang w:eastAsia="zh-CN"/>
      <w14:ligatures w14:val="none"/>
    </w:rPr>
  </w:style>
  <w:style w:type="paragraph" w:styleId="Subttulo">
    <w:name w:val="Subtitle"/>
    <w:basedOn w:val="Normal"/>
    <w:next w:val="Normal"/>
    <w:link w:val="SubttuloChar"/>
    <w:uiPriority w:val="11"/>
    <w:qFormat/>
    <w:rsid w:val="00044FAE"/>
    <w:pPr>
      <w:numPr>
        <w:ilvl w:val="1"/>
      </w:numPr>
    </w:pPr>
    <w:rPr>
      <w:rFonts w:eastAsiaTheme="minorEastAsia"/>
      <w:color w:val="5A5A5A" w:themeColor="text1" w:themeTint="A5"/>
      <w:spacing w:val="15"/>
    </w:rPr>
  </w:style>
  <w:style w:type="character" w:customStyle="1" w:styleId="SubttuloChar">
    <w:name w:val="Subtítulo Char"/>
    <w:basedOn w:val="Fontepargpadro"/>
    <w:link w:val="Subttulo"/>
    <w:uiPriority w:val="11"/>
    <w:rsid w:val="00044FAE"/>
    <w:rPr>
      <w:rFonts w:eastAsiaTheme="minorEastAsia"/>
      <w:color w:val="5A5A5A" w:themeColor="text1" w:themeTint="A5"/>
      <w:spacing w:val="15"/>
    </w:rPr>
  </w:style>
  <w:style w:type="paragraph" w:customStyle="1" w:styleId="Default">
    <w:name w:val="Default"/>
    <w:rsid w:val="00C62820"/>
    <w:pPr>
      <w:autoSpaceDE w:val="0"/>
      <w:autoSpaceDN w:val="0"/>
      <w:adjustRightInd w:val="0"/>
      <w:spacing w:after="0" w:line="240" w:lineRule="auto"/>
    </w:pPr>
    <w:rPr>
      <w:rFonts w:ascii="Times New Roman" w:eastAsia="Calibri" w:hAnsi="Times New Roman" w:cs="Times New Roman"/>
      <w:color w:val="000000"/>
      <w:kern w:val="0"/>
      <w:sz w:val="24"/>
      <w:szCs w:val="24"/>
      <w:lang w:eastAsia="pt-BR"/>
      <w14:ligatures w14:val="none"/>
    </w:rPr>
  </w:style>
  <w:style w:type="paragraph" w:customStyle="1" w:styleId="TableParagraph">
    <w:name w:val="Table Paragraph"/>
    <w:basedOn w:val="Normal"/>
    <w:uiPriority w:val="1"/>
    <w:qFormat/>
    <w:rsid w:val="00D72ED7"/>
    <w:pPr>
      <w:widowControl w:val="0"/>
      <w:autoSpaceDE w:val="0"/>
      <w:autoSpaceDN w:val="0"/>
      <w:spacing w:after="0" w:line="240" w:lineRule="auto"/>
    </w:pPr>
    <w:rPr>
      <w:rFonts w:ascii="Arial" w:eastAsia="Arial" w:hAnsi="Arial" w:cs="Arial"/>
      <w:kern w:val="0"/>
      <w:lang w:val="pt-PT" w:eastAsia="pt-PT" w:bidi="pt-PT"/>
      <w14:ligatures w14:val="none"/>
    </w:rPr>
  </w:style>
  <w:style w:type="paragraph" w:styleId="Pr-formataoHTML">
    <w:name w:val="HTML Preformatted"/>
    <w:basedOn w:val="Normal"/>
    <w:link w:val="Pr-formataoHTMLChar"/>
    <w:uiPriority w:val="99"/>
    <w:semiHidden/>
    <w:unhideWhenUsed/>
    <w:rsid w:val="00AF45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pt-BR"/>
      <w14:ligatures w14:val="none"/>
    </w:rPr>
  </w:style>
  <w:style w:type="character" w:customStyle="1" w:styleId="Pr-formataoHTMLChar">
    <w:name w:val="Pré-formatação HTML Char"/>
    <w:basedOn w:val="Fontepargpadro"/>
    <w:link w:val="Pr-formataoHTML"/>
    <w:uiPriority w:val="99"/>
    <w:semiHidden/>
    <w:rsid w:val="00AF4593"/>
    <w:rPr>
      <w:rFonts w:ascii="Courier New" w:eastAsia="Times New Roman" w:hAnsi="Courier New" w:cs="Courier New"/>
      <w:kern w:val="0"/>
      <w:sz w:val="20"/>
      <w:szCs w:val="20"/>
      <w:lang w:eastAsia="pt-BR"/>
      <w14:ligatures w14:val="none"/>
    </w:rPr>
  </w:style>
  <w:style w:type="character" w:customStyle="1" w:styleId="y2iqfc">
    <w:name w:val="y2iqfc"/>
    <w:basedOn w:val="Fontepargpadro"/>
    <w:rsid w:val="00AF4593"/>
  </w:style>
  <w:style w:type="table" w:styleId="TabeladeGrade1Clara-nfase2">
    <w:name w:val="Grid Table 1 Light Accent 2"/>
    <w:basedOn w:val="Tabelanormal"/>
    <w:uiPriority w:val="46"/>
    <w:rsid w:val="00AF4593"/>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TabeladeGrade1Clara-nfase3">
    <w:name w:val="Grid Table 1 Light Accent 3"/>
    <w:basedOn w:val="Tabelanormal"/>
    <w:uiPriority w:val="46"/>
    <w:rsid w:val="00EA0B96"/>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eladeGrade1Clara-nfase4">
    <w:name w:val="Grid Table 1 Light Accent 4"/>
    <w:basedOn w:val="Tabelanormal"/>
    <w:uiPriority w:val="46"/>
    <w:rsid w:val="00EA0B96"/>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TabeladeGrade1Clara-nfase5">
    <w:name w:val="Grid Table 1 Light Accent 5"/>
    <w:basedOn w:val="Tabelanormal"/>
    <w:uiPriority w:val="46"/>
    <w:rsid w:val="00EA0B96"/>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eladeGrade1Clara-nfase6">
    <w:name w:val="Grid Table 1 Light Accent 6"/>
    <w:basedOn w:val="Tabelanormal"/>
    <w:uiPriority w:val="46"/>
    <w:rsid w:val="00EA0B96"/>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95705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pt-b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ormas.receita.fazenda.gov.br/sijut2consulta/link.action?idAto=37200"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www.planalto.gov.br/ccivil_03/LEIS/L6404consol.htm" TargetMode="External"/><Relationship Id="rId4" Type="http://schemas.openxmlformats.org/officeDocument/2006/relationships/settings" Target="settings.xml"/><Relationship Id="rId9" Type="http://schemas.openxmlformats.org/officeDocument/2006/relationships/hyperlink" Target="http://www.gov.br/compras/pt-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113BACF14C9A4C1883844B1699C95C18"/>
        <w:category>
          <w:name w:val="Geral"/>
          <w:gallery w:val="placeholder"/>
        </w:category>
        <w:types>
          <w:type w:val="bbPlcHdr"/>
        </w:types>
        <w:behaviors>
          <w:behavior w:val="content"/>
        </w:behaviors>
        <w:guid w:val="{41264D83-FC4A-45C5-81D6-B6A9615D2B53}"/>
      </w:docPartPr>
      <w:docPartBody>
        <w:p w:rsidR="006C45EF" w:rsidRDefault="00C0236B" w:rsidP="00C0236B">
          <w:pPr>
            <w:pStyle w:val="113BACF14C9A4C1883844B1699C95C18"/>
          </w:pPr>
          <w:r w:rsidRPr="00234353">
            <w:rPr>
              <w:rStyle w:val="TextodoEspaoReservado"/>
            </w:rPr>
            <w:t>Clique aqui para digitar texto.</w:t>
          </w:r>
        </w:p>
      </w:docPartBody>
    </w:docPart>
    <w:docPart>
      <w:docPartPr>
        <w:name w:val="F8AE5AB7168A4586932E4F1402C44505"/>
        <w:category>
          <w:name w:val="Geral"/>
          <w:gallery w:val="placeholder"/>
        </w:category>
        <w:types>
          <w:type w:val="bbPlcHdr"/>
        </w:types>
        <w:behaviors>
          <w:behavior w:val="content"/>
        </w:behaviors>
        <w:guid w:val="{BCCBD637-AF97-4DBD-A12C-64085D82114C}"/>
      </w:docPartPr>
      <w:docPartBody>
        <w:p w:rsidR="006C45EF" w:rsidRDefault="00C0236B" w:rsidP="00C0236B">
          <w:pPr>
            <w:pStyle w:val="F8AE5AB7168A4586932E4F1402C44505"/>
          </w:pPr>
          <w:r w:rsidRPr="00234353">
            <w:rPr>
              <w:rStyle w:val="TextodoEspaoReservado"/>
            </w:rPr>
            <w:t>Clique aqui para digitar texto.</w:t>
          </w:r>
        </w:p>
      </w:docPartBody>
    </w:docPart>
    <w:docPart>
      <w:docPartPr>
        <w:name w:val="49246BA3060A4B05B980B77A1E5407D6"/>
        <w:category>
          <w:name w:val="Geral"/>
          <w:gallery w:val="placeholder"/>
        </w:category>
        <w:types>
          <w:type w:val="bbPlcHdr"/>
        </w:types>
        <w:behaviors>
          <w:behavior w:val="content"/>
        </w:behaviors>
        <w:guid w:val="{E10E2D49-EB85-4019-895F-DA514293856B}"/>
      </w:docPartPr>
      <w:docPartBody>
        <w:p w:rsidR="006C45EF" w:rsidRDefault="00C0236B" w:rsidP="00C0236B">
          <w:pPr>
            <w:pStyle w:val="49246BA3060A4B05B980B77A1E5407D6"/>
          </w:pPr>
          <w:r w:rsidRPr="00234353">
            <w:rPr>
              <w:rStyle w:val="TextodoEspaoReservado"/>
            </w:rPr>
            <w:t>Clique aqui para digitar texto.</w:t>
          </w:r>
        </w:p>
      </w:docPartBody>
    </w:docPart>
    <w:docPart>
      <w:docPartPr>
        <w:name w:val="E89B0DD1264940AFA4FC2959792B5FD7"/>
        <w:category>
          <w:name w:val="Geral"/>
          <w:gallery w:val="placeholder"/>
        </w:category>
        <w:types>
          <w:type w:val="bbPlcHdr"/>
        </w:types>
        <w:behaviors>
          <w:behavior w:val="content"/>
        </w:behaviors>
        <w:guid w:val="{F0319679-86CE-4E3E-A128-13EEB87CFA78}"/>
      </w:docPartPr>
      <w:docPartBody>
        <w:p w:rsidR="006C45EF" w:rsidRDefault="00C0236B" w:rsidP="00C0236B">
          <w:pPr>
            <w:pStyle w:val="E89B0DD1264940AFA4FC2959792B5FD7"/>
          </w:pPr>
          <w:r w:rsidRPr="00234353">
            <w:rPr>
              <w:rStyle w:val="TextodoEspaoReservado"/>
            </w:rPr>
            <w:t>Clique aqui para digitar texto.</w:t>
          </w:r>
        </w:p>
      </w:docPartBody>
    </w:docPart>
    <w:docPart>
      <w:docPartPr>
        <w:name w:val="FE8990BEB58B438CA9C44A48A9CB58AE"/>
        <w:category>
          <w:name w:val="Geral"/>
          <w:gallery w:val="placeholder"/>
        </w:category>
        <w:types>
          <w:type w:val="bbPlcHdr"/>
        </w:types>
        <w:behaviors>
          <w:behavior w:val="content"/>
        </w:behaviors>
        <w:guid w:val="{DCF18E52-A61F-48E4-9A16-A1BC38BF7CB0}"/>
      </w:docPartPr>
      <w:docPartBody>
        <w:p w:rsidR="006C45EF" w:rsidRDefault="00C0236B" w:rsidP="00C0236B">
          <w:pPr>
            <w:pStyle w:val="FE8990BEB58B438CA9C44A48A9CB58AE"/>
          </w:pPr>
          <w:r w:rsidRPr="00234353">
            <w:rPr>
              <w:rStyle w:val="TextodoEspaoReservado"/>
            </w:rPr>
            <w:t>Clique aqui para digitar texto.</w:t>
          </w:r>
        </w:p>
      </w:docPartBody>
    </w:docPart>
    <w:docPart>
      <w:docPartPr>
        <w:name w:val="CC2FCCC34BCA45C48AA2E9ECC09C1823"/>
        <w:category>
          <w:name w:val="Geral"/>
          <w:gallery w:val="placeholder"/>
        </w:category>
        <w:types>
          <w:type w:val="bbPlcHdr"/>
        </w:types>
        <w:behaviors>
          <w:behavior w:val="content"/>
        </w:behaviors>
        <w:guid w:val="{528525E4-6150-4E3B-AE5F-24111CF543FC}"/>
      </w:docPartPr>
      <w:docPartBody>
        <w:p w:rsidR="006C45EF" w:rsidRDefault="00C0236B" w:rsidP="00C0236B">
          <w:pPr>
            <w:pStyle w:val="CC2FCCC34BCA45C48AA2E9ECC09C1823"/>
          </w:pPr>
          <w:r w:rsidRPr="00234353">
            <w:rPr>
              <w:rStyle w:val="TextodoEspaoReservado"/>
            </w:rPr>
            <w:t>Clique aqui para digitar texto.</w:t>
          </w:r>
        </w:p>
      </w:docPartBody>
    </w:docPart>
    <w:docPart>
      <w:docPartPr>
        <w:name w:val="3FE5807829DC43A99A30CF0E95C7C5D8"/>
        <w:category>
          <w:name w:val="Geral"/>
          <w:gallery w:val="placeholder"/>
        </w:category>
        <w:types>
          <w:type w:val="bbPlcHdr"/>
        </w:types>
        <w:behaviors>
          <w:behavior w:val="content"/>
        </w:behaviors>
        <w:guid w:val="{57767821-D97A-4F22-A294-2C3056E4CB68}"/>
      </w:docPartPr>
      <w:docPartBody>
        <w:p w:rsidR="006C45EF" w:rsidRDefault="00C0236B" w:rsidP="00C0236B">
          <w:pPr>
            <w:pStyle w:val="3FE5807829DC43A99A30CF0E95C7C5D8"/>
          </w:pPr>
          <w:r w:rsidRPr="00234353">
            <w:rPr>
              <w:rStyle w:val="TextodoEspaoReservado"/>
            </w:rPr>
            <w:t>Clique aqui para digitar texto.</w:t>
          </w:r>
        </w:p>
      </w:docPartBody>
    </w:docPart>
    <w:docPart>
      <w:docPartPr>
        <w:name w:val="7269EC16FF93493EA84CA3012F5E650C"/>
        <w:category>
          <w:name w:val="Geral"/>
          <w:gallery w:val="placeholder"/>
        </w:category>
        <w:types>
          <w:type w:val="bbPlcHdr"/>
        </w:types>
        <w:behaviors>
          <w:behavior w:val="content"/>
        </w:behaviors>
        <w:guid w:val="{D5F3B195-84B9-44E0-A6F1-978D98849776}"/>
      </w:docPartPr>
      <w:docPartBody>
        <w:p w:rsidR="0017067E" w:rsidRDefault="0017067E" w:rsidP="0017067E">
          <w:pPr>
            <w:pStyle w:val="7269EC16FF93493EA84CA3012F5E650C"/>
          </w:pPr>
          <w:r w:rsidRPr="00234353">
            <w:rPr>
              <w:rStyle w:val="TextodoEspaoReservado"/>
            </w:rPr>
            <w:t>Clique aqui para digitar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36B"/>
    <w:rsid w:val="000257ED"/>
    <w:rsid w:val="0017067E"/>
    <w:rsid w:val="00217462"/>
    <w:rsid w:val="002458B7"/>
    <w:rsid w:val="003615E4"/>
    <w:rsid w:val="00505111"/>
    <w:rsid w:val="00605C2D"/>
    <w:rsid w:val="006B2A16"/>
    <w:rsid w:val="006C45EF"/>
    <w:rsid w:val="009651C8"/>
    <w:rsid w:val="00BD6372"/>
    <w:rsid w:val="00C0236B"/>
    <w:rsid w:val="00C77FD7"/>
    <w:rsid w:val="00D56DC0"/>
    <w:rsid w:val="00D8243F"/>
    <w:rsid w:val="00EC15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17067E"/>
  </w:style>
  <w:style w:type="paragraph" w:customStyle="1" w:styleId="113BACF14C9A4C1883844B1699C95C18">
    <w:name w:val="113BACF14C9A4C1883844B1699C95C18"/>
    <w:rsid w:val="00C0236B"/>
  </w:style>
  <w:style w:type="paragraph" w:customStyle="1" w:styleId="F8AE5AB7168A4586932E4F1402C44505">
    <w:name w:val="F8AE5AB7168A4586932E4F1402C44505"/>
    <w:rsid w:val="00C0236B"/>
  </w:style>
  <w:style w:type="paragraph" w:customStyle="1" w:styleId="49246BA3060A4B05B980B77A1E5407D6">
    <w:name w:val="49246BA3060A4B05B980B77A1E5407D6"/>
    <w:rsid w:val="00C0236B"/>
  </w:style>
  <w:style w:type="paragraph" w:customStyle="1" w:styleId="E89B0DD1264940AFA4FC2959792B5FD7">
    <w:name w:val="E89B0DD1264940AFA4FC2959792B5FD7"/>
    <w:rsid w:val="00C0236B"/>
  </w:style>
  <w:style w:type="paragraph" w:customStyle="1" w:styleId="FE8990BEB58B438CA9C44A48A9CB58AE">
    <w:name w:val="FE8990BEB58B438CA9C44A48A9CB58AE"/>
    <w:rsid w:val="00C0236B"/>
  </w:style>
  <w:style w:type="paragraph" w:customStyle="1" w:styleId="CC2FCCC34BCA45C48AA2E9ECC09C1823">
    <w:name w:val="CC2FCCC34BCA45C48AA2E9ECC09C1823"/>
    <w:rsid w:val="00C0236B"/>
  </w:style>
  <w:style w:type="paragraph" w:customStyle="1" w:styleId="3FE5807829DC43A99A30CF0E95C7C5D8">
    <w:name w:val="3FE5807829DC43A99A30CF0E95C7C5D8"/>
    <w:rsid w:val="00C0236B"/>
  </w:style>
  <w:style w:type="paragraph" w:customStyle="1" w:styleId="7269EC16FF93493EA84CA3012F5E650C">
    <w:name w:val="7269EC16FF93493EA84CA3012F5E650C"/>
    <w:rsid w:val="0017067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1AE96D-E2F2-4C57-8627-6975FFB2D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11</Pages>
  <Words>3556</Words>
  <Characters>19208</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André Vitório Frigato</dc:creator>
  <cp:keywords/>
  <dc:description/>
  <cp:lastModifiedBy>Lilian Latorre</cp:lastModifiedBy>
  <cp:revision>14</cp:revision>
  <cp:lastPrinted>2024-05-10T14:58:00Z</cp:lastPrinted>
  <dcterms:created xsi:type="dcterms:W3CDTF">2024-04-15T13:27:00Z</dcterms:created>
  <dcterms:modified xsi:type="dcterms:W3CDTF">2024-05-10T15:08:00Z</dcterms:modified>
</cp:coreProperties>
</file>