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2D7" w:rsidRDefault="00863F83" w:rsidP="00F072D7">
      <w:pPr>
        <w:widowControl w:val="0"/>
        <w:spacing w:after="0" w:line="360" w:lineRule="auto"/>
        <w:jc w:val="both"/>
        <w:rPr>
          <w:rFonts w:ascii="Times New Roman" w:eastAsia="WenQuanYi Micro Hei" w:hAnsi="Times New Roman"/>
          <w:color w:val="000000"/>
          <w:sz w:val="24"/>
          <w:szCs w:val="24"/>
          <w:lang w:eastAsia="zh-CN" w:bidi="hi-IN"/>
        </w:rPr>
      </w:pPr>
      <w:bookmarkStart w:id="0" w:name="_Hlk128550571"/>
      <w:bookmarkStart w:id="1" w:name="_Hlk128412424"/>
      <w:r>
        <w:rPr>
          <w:rFonts w:eastAsia="WenQuanYi Micro Hei"/>
        </w:rPr>
        <w:t>O</w:t>
      </w:r>
      <w:r w:rsidR="00994719" w:rsidRPr="00F072D7">
        <w:rPr>
          <w:rFonts w:ascii="Times New Roman" w:eastAsia="WenQuanYi Micro Hei" w:hAnsi="Times New Roman"/>
          <w:color w:val="000000"/>
          <w:sz w:val="24"/>
          <w:szCs w:val="24"/>
          <w:lang w:eastAsia="zh-CN" w:bidi="hi-IN"/>
        </w:rPr>
        <w:t xml:space="preserve"> Serviço </w:t>
      </w:r>
      <w:r w:rsidR="00F072D7" w:rsidRPr="00F072D7">
        <w:rPr>
          <w:rFonts w:ascii="Times New Roman" w:eastAsia="WenQuanYi Micro Hei" w:hAnsi="Times New Roman"/>
          <w:color w:val="000000"/>
          <w:sz w:val="24"/>
          <w:szCs w:val="24"/>
          <w:lang w:eastAsia="zh-CN" w:bidi="hi-IN"/>
        </w:rPr>
        <w:t>Autônomo de Água e Esgoto – SAAE</w:t>
      </w:r>
      <w:r w:rsidR="00994719" w:rsidRPr="00F072D7">
        <w:rPr>
          <w:rFonts w:ascii="Times New Roman" w:eastAsia="WenQuanYi Micro Hei" w:hAnsi="Times New Roman"/>
          <w:color w:val="000000"/>
          <w:sz w:val="24"/>
          <w:szCs w:val="24"/>
          <w:lang w:eastAsia="zh-CN" w:bidi="hi-IN"/>
        </w:rPr>
        <w:t>, por inte</w:t>
      </w:r>
      <w:r w:rsidR="00F072D7" w:rsidRPr="00F072D7">
        <w:rPr>
          <w:rFonts w:ascii="Times New Roman" w:eastAsia="WenQuanYi Micro Hei" w:hAnsi="Times New Roman"/>
          <w:color w:val="000000"/>
          <w:sz w:val="24"/>
          <w:szCs w:val="24"/>
          <w:lang w:eastAsia="zh-CN" w:bidi="hi-IN"/>
        </w:rPr>
        <w:t>rmédio do Agente de</w:t>
      </w:r>
      <w:r w:rsidR="00F072D7">
        <w:rPr>
          <w:rFonts w:ascii="Times New Roman" w:eastAsia="WenQuanYi Micro Hei" w:hAnsi="Times New Roman"/>
          <w:color w:val="000000"/>
          <w:sz w:val="24"/>
          <w:szCs w:val="24"/>
          <w:lang w:eastAsia="zh-CN" w:bidi="hi-IN"/>
        </w:rPr>
        <w:t xml:space="preserve"> contratação</w:t>
      </w:r>
      <w:r w:rsidR="00F072D7" w:rsidRPr="00F072D7">
        <w:rPr>
          <w:rFonts w:ascii="Times New Roman" w:eastAsia="WenQuanYi Micro Hei" w:hAnsi="Times New Roman"/>
          <w:color w:val="000000"/>
          <w:sz w:val="24"/>
          <w:szCs w:val="24"/>
          <w:lang w:eastAsia="zh-CN" w:bidi="hi-IN"/>
        </w:rPr>
        <w:t xml:space="preserve"> </w:t>
      </w:r>
      <w:r w:rsidR="00F072D7">
        <w:rPr>
          <w:rFonts w:ascii="Times New Roman" w:eastAsia="WenQuanYi Micro Hei" w:hAnsi="Times New Roman"/>
          <w:color w:val="000000"/>
          <w:sz w:val="24"/>
          <w:szCs w:val="24"/>
          <w:lang w:eastAsia="zh-CN" w:bidi="hi-IN"/>
        </w:rPr>
        <w:t xml:space="preserve"> </w:t>
      </w:r>
    </w:p>
    <w:p w:rsidR="00994719" w:rsidRPr="0017274E" w:rsidRDefault="00F072D7" w:rsidP="00F072D7">
      <w:pPr>
        <w:widowControl w:val="0"/>
        <w:spacing w:after="0" w:line="360" w:lineRule="auto"/>
        <w:jc w:val="both"/>
        <w:rPr>
          <w:rFonts w:ascii="Times New Roman" w:eastAsia="WenQuanYi Micro Hei" w:hAnsi="Times New Roman"/>
          <w:color w:val="000000"/>
          <w:sz w:val="24"/>
          <w:szCs w:val="24"/>
          <w:lang w:eastAsia="zh-CN" w:bidi="hi-IN"/>
        </w:rPr>
      </w:pPr>
      <w:r w:rsidRPr="00F072D7">
        <w:rPr>
          <w:rFonts w:ascii="Times New Roman" w:eastAsia="WenQuanYi Micro Hei" w:hAnsi="Times New Roman"/>
          <w:color w:val="000000"/>
          <w:sz w:val="24"/>
          <w:szCs w:val="24"/>
          <w:lang w:eastAsia="zh-CN" w:bidi="hi-IN"/>
        </w:rPr>
        <w:t>(</w:t>
      </w:r>
      <w:r w:rsidR="008D57AF">
        <w:rPr>
          <w:rFonts w:ascii="Times New Roman" w:eastAsia="WenQuanYi Micro Hei" w:hAnsi="Times New Roman"/>
          <w:color w:val="000000"/>
          <w:sz w:val="24"/>
          <w:szCs w:val="24"/>
          <w:lang w:eastAsia="zh-CN" w:bidi="hi-IN"/>
        </w:rPr>
        <w:t>Fernando Eugenio Farias</w:t>
      </w:r>
      <w:r>
        <w:rPr>
          <w:rFonts w:ascii="Times New Roman" w:eastAsia="WenQuanYi Micro Hei" w:hAnsi="Times New Roman"/>
          <w:color w:val="000000"/>
          <w:sz w:val="24"/>
          <w:szCs w:val="24"/>
          <w:lang w:eastAsia="zh-CN" w:bidi="hi-IN"/>
        </w:rPr>
        <w:t>)</w:t>
      </w:r>
      <w:r w:rsidR="008503C4">
        <w:rPr>
          <w:rFonts w:ascii="Times New Roman" w:eastAsia="WenQuanYi Micro Hei" w:hAnsi="Times New Roman"/>
          <w:color w:val="000000"/>
          <w:sz w:val="24"/>
          <w:szCs w:val="24"/>
          <w:lang w:eastAsia="zh-CN" w:bidi="hi-IN"/>
        </w:rPr>
        <w:t xml:space="preserve"> nomeado de acordo com a portaria </w:t>
      </w:r>
      <w:r w:rsidR="00863F83">
        <w:rPr>
          <w:rFonts w:ascii="Times New Roman" w:eastAsia="WenQuanYi Micro Hei" w:hAnsi="Times New Roman"/>
          <w:color w:val="000000"/>
          <w:sz w:val="24"/>
          <w:szCs w:val="24"/>
          <w:lang w:eastAsia="zh-CN" w:bidi="hi-IN"/>
        </w:rPr>
        <w:t>01/2024,</w:t>
      </w:r>
      <w:r w:rsidR="00994719" w:rsidRPr="00F072D7">
        <w:rPr>
          <w:rFonts w:ascii="Times New Roman" w:eastAsia="WenQuanYi Micro Hei" w:hAnsi="Times New Roman"/>
          <w:color w:val="000000"/>
          <w:sz w:val="24"/>
          <w:szCs w:val="24"/>
          <w:lang w:eastAsia="zh-CN" w:bidi="hi-IN"/>
        </w:rPr>
        <w:t xml:space="preserve"> torna público, para conhecimento dos interessados, que realizará DISPENSA ELETRÔNICA</w:t>
      </w:r>
      <w:bookmarkStart w:id="2" w:name="_Hlk128550906"/>
      <w:bookmarkEnd w:id="0"/>
      <w:r w:rsidR="00994719" w:rsidRPr="00F072D7">
        <w:rPr>
          <w:rFonts w:ascii="Times New Roman" w:eastAsia="WenQuanYi Micro Hei" w:hAnsi="Times New Roman"/>
          <w:color w:val="000000"/>
          <w:sz w:val="24"/>
          <w:szCs w:val="24"/>
          <w:lang w:eastAsia="zh-CN" w:bidi="hi-IN"/>
        </w:rPr>
        <w:t xml:space="preserve">, com critério de julgamento </w:t>
      </w:r>
      <w:r w:rsidR="003D6662" w:rsidRPr="00F072D7">
        <w:rPr>
          <w:rFonts w:ascii="Times New Roman" w:eastAsia="WenQuanYi Micro Hei" w:hAnsi="Times New Roman"/>
          <w:color w:val="000000"/>
          <w:sz w:val="24"/>
          <w:szCs w:val="24"/>
          <w:lang w:eastAsia="zh-CN" w:bidi="hi-IN"/>
        </w:rPr>
        <w:t xml:space="preserve">de </w:t>
      </w:r>
      <w:r w:rsidR="00994719" w:rsidRPr="00F072D7">
        <w:rPr>
          <w:rFonts w:ascii="Times New Roman" w:eastAsia="WenQuanYi Micro Hei" w:hAnsi="Times New Roman"/>
          <w:color w:val="000000"/>
          <w:sz w:val="24"/>
          <w:szCs w:val="24"/>
          <w:lang w:eastAsia="zh-CN" w:bidi="hi-IN"/>
        </w:rPr>
        <w:t>menor preço, e fundamento no inciso</w:t>
      </w:r>
      <w:r w:rsidR="003D6662" w:rsidRPr="00F072D7">
        <w:rPr>
          <w:rFonts w:ascii="Times New Roman" w:eastAsia="WenQuanYi Micro Hei" w:hAnsi="Times New Roman"/>
          <w:color w:val="000000"/>
          <w:sz w:val="24"/>
          <w:szCs w:val="24"/>
          <w:lang w:eastAsia="zh-CN" w:bidi="hi-IN"/>
        </w:rPr>
        <w:t xml:space="preserve"> </w:t>
      </w:r>
      <w:r w:rsidR="00994719" w:rsidRPr="00F072D7">
        <w:rPr>
          <w:rFonts w:ascii="Times New Roman" w:eastAsia="WenQuanYi Micro Hei" w:hAnsi="Times New Roman"/>
          <w:b/>
          <w:i/>
          <w:color w:val="000000"/>
          <w:sz w:val="24"/>
          <w:szCs w:val="24"/>
          <w:lang w:eastAsia="zh-CN" w:bidi="hi-IN"/>
        </w:rPr>
        <w:t>I</w:t>
      </w:r>
      <w:r w:rsidR="00994719" w:rsidRPr="00F072D7">
        <w:rPr>
          <w:rFonts w:ascii="Times New Roman" w:eastAsia="WenQuanYi Micro Hei" w:hAnsi="Times New Roman"/>
          <w:color w:val="000000"/>
          <w:sz w:val="24"/>
          <w:szCs w:val="24"/>
          <w:lang w:eastAsia="zh-CN" w:bidi="hi-IN"/>
        </w:rPr>
        <w:t xml:space="preserve">, do art. 75, da Lei Federal nº. </w:t>
      </w:r>
      <w:r w:rsidR="00BE6971" w:rsidRPr="00F072D7">
        <w:rPr>
          <w:rFonts w:ascii="Times New Roman" w:eastAsia="WenQuanYi Micro Hei" w:hAnsi="Times New Roman"/>
          <w:color w:val="000000"/>
          <w:sz w:val="24"/>
          <w:szCs w:val="24"/>
          <w:lang w:eastAsia="zh-CN" w:bidi="hi-IN"/>
        </w:rPr>
        <w:t>14.133/21 Lei</w:t>
      </w:r>
      <w:r w:rsidR="00A01EC8" w:rsidRPr="00F072D7">
        <w:rPr>
          <w:rFonts w:ascii="Times New Roman" w:eastAsia="WenQuanYi Micro Hei" w:hAnsi="Times New Roman"/>
          <w:color w:val="000000"/>
          <w:sz w:val="24"/>
          <w:szCs w:val="24"/>
          <w:lang w:eastAsia="zh-CN" w:bidi="hi-IN"/>
        </w:rPr>
        <w:t xml:space="preserve"> Complementar n.º 123/2006 com alterações</w:t>
      </w:r>
      <w:r w:rsidR="00994719" w:rsidRPr="00F072D7">
        <w:rPr>
          <w:rFonts w:ascii="Times New Roman" w:eastAsia="WenQuanYi Micro Hei" w:hAnsi="Times New Roman"/>
          <w:color w:val="000000"/>
          <w:sz w:val="24"/>
          <w:szCs w:val="24"/>
          <w:lang w:eastAsia="zh-CN" w:bidi="hi-IN"/>
        </w:rPr>
        <w:t xml:space="preserve"> e Instrução Normativa nº. 04, de 2023, a realizar-se no local e </w:t>
      </w:r>
      <w:r w:rsidR="00994719" w:rsidRPr="0017274E">
        <w:rPr>
          <w:rFonts w:ascii="Times New Roman" w:eastAsia="WenQuanYi Micro Hei" w:hAnsi="Times New Roman"/>
          <w:color w:val="000000"/>
          <w:sz w:val="24"/>
          <w:szCs w:val="24"/>
          <w:lang w:eastAsia="zh-CN" w:bidi="hi-IN"/>
        </w:rPr>
        <w:t>horário a seguir:</w:t>
      </w:r>
      <w:bookmarkEnd w:id="1"/>
      <w:bookmarkEnd w:id="2"/>
    </w:p>
    <w:tbl>
      <w:tblPr>
        <w:tblW w:w="0" w:type="auto"/>
        <w:jc w:val="center"/>
        <w:tblInd w:w="-34"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tblPr>
      <w:tblGrid>
        <w:gridCol w:w="9181"/>
      </w:tblGrid>
      <w:tr w:rsidR="00994719" w:rsidRPr="0017274E" w:rsidTr="009D0536">
        <w:trPr>
          <w:trHeight w:val="567"/>
          <w:jc w:val="center"/>
        </w:trPr>
        <w:tc>
          <w:tcPr>
            <w:tcW w:w="0" w:type="auto"/>
            <w:shd w:val="clear" w:color="auto" w:fill="33608E"/>
            <w:vAlign w:val="center"/>
          </w:tcPr>
          <w:p w:rsidR="00994719" w:rsidRPr="0017274E" w:rsidRDefault="00994719" w:rsidP="00BC7468">
            <w:pPr>
              <w:overflowPunct w:val="0"/>
              <w:spacing w:before="120" w:after="0" w:line="360" w:lineRule="auto"/>
              <w:jc w:val="center"/>
              <w:rPr>
                <w:rFonts w:ascii="Times New Roman" w:hAnsi="Times New Roman"/>
                <w:sz w:val="20"/>
                <w:szCs w:val="20"/>
              </w:rPr>
            </w:pPr>
            <w:r w:rsidRPr="0017274E">
              <w:rPr>
                <w:rFonts w:ascii="Times New Roman" w:hAnsi="Times New Roman"/>
                <w:b/>
                <w:bCs/>
                <w:color w:val="FFFFFF"/>
                <w:sz w:val="20"/>
                <w:szCs w:val="20"/>
              </w:rPr>
              <w:t>INFORMAÇÕES GERAIS</w:t>
            </w:r>
          </w:p>
        </w:tc>
      </w:tr>
      <w:tr w:rsidR="00994719" w:rsidRPr="0017274E" w:rsidTr="009D0536">
        <w:trPr>
          <w:trHeight w:val="273"/>
          <w:jc w:val="center"/>
        </w:trPr>
        <w:tc>
          <w:tcPr>
            <w:tcW w:w="0" w:type="auto"/>
            <w:shd w:val="clear" w:color="auto" w:fill="auto"/>
            <w:vAlign w:val="center"/>
          </w:tcPr>
          <w:p w:rsidR="00994719" w:rsidRPr="0017274E" w:rsidRDefault="00994719" w:rsidP="0017274E">
            <w:pPr>
              <w:overflowPunct w:val="0"/>
              <w:spacing w:before="120" w:after="0" w:line="360" w:lineRule="auto"/>
              <w:jc w:val="both"/>
              <w:rPr>
                <w:rFonts w:ascii="Times New Roman" w:hAnsi="Times New Roman"/>
                <w:sz w:val="20"/>
                <w:szCs w:val="20"/>
              </w:rPr>
            </w:pPr>
            <w:r w:rsidRPr="0017274E">
              <w:rPr>
                <w:rFonts w:ascii="Times New Roman" w:hAnsi="Times New Roman"/>
                <w:b/>
                <w:bCs/>
                <w:sz w:val="20"/>
                <w:szCs w:val="20"/>
              </w:rPr>
              <w:t>OBJETO</w:t>
            </w:r>
            <w:r w:rsidR="00F262B4" w:rsidRPr="0017274E">
              <w:rPr>
                <w:rFonts w:ascii="Times New Roman" w:hAnsi="Times New Roman"/>
                <w:b/>
                <w:bCs/>
                <w:sz w:val="20"/>
                <w:szCs w:val="20"/>
              </w:rPr>
              <w:t xml:space="preserve">: </w:t>
            </w:r>
            <w:r w:rsidR="008D57AF">
              <w:rPr>
                <w:rFonts w:ascii="Times New Roman" w:hAnsi="Times New Roman"/>
                <w:b/>
                <w:bCs/>
                <w:sz w:val="20"/>
                <w:szCs w:val="20"/>
              </w:rPr>
              <w:t xml:space="preserve">Manutenção em equipamento, Moto Bomba </w:t>
            </w:r>
            <w:r w:rsidR="00863F83">
              <w:rPr>
                <w:rFonts w:ascii="Times New Roman" w:hAnsi="Times New Roman"/>
                <w:b/>
                <w:bCs/>
                <w:sz w:val="20"/>
                <w:szCs w:val="20"/>
              </w:rPr>
              <w:t>IMBIL ITAP 80/400-2</w:t>
            </w:r>
          </w:p>
        </w:tc>
      </w:tr>
      <w:tr w:rsidR="00994719" w:rsidRPr="0017274E" w:rsidTr="009D0536">
        <w:trPr>
          <w:trHeight w:val="567"/>
          <w:jc w:val="center"/>
        </w:trPr>
        <w:tc>
          <w:tcPr>
            <w:tcW w:w="0" w:type="auto"/>
            <w:shd w:val="clear" w:color="auto" w:fill="auto"/>
            <w:vAlign w:val="center"/>
          </w:tcPr>
          <w:p w:rsidR="00994719" w:rsidRPr="0017274E" w:rsidRDefault="00994719" w:rsidP="0017274E">
            <w:pPr>
              <w:overflowPunct w:val="0"/>
              <w:spacing w:before="120" w:after="0" w:line="360" w:lineRule="auto"/>
              <w:jc w:val="both"/>
              <w:rPr>
                <w:rFonts w:ascii="Times New Roman" w:hAnsi="Times New Roman"/>
                <w:sz w:val="20"/>
                <w:szCs w:val="20"/>
              </w:rPr>
            </w:pPr>
            <w:r w:rsidRPr="0017274E">
              <w:rPr>
                <w:rFonts w:ascii="Times New Roman" w:hAnsi="Times New Roman"/>
                <w:b/>
                <w:bCs/>
                <w:sz w:val="20"/>
                <w:szCs w:val="20"/>
              </w:rPr>
              <w:t>RECEBIMENTO DAS PROPOSTAS</w:t>
            </w:r>
            <w:r w:rsidR="00855827" w:rsidRPr="0017274E">
              <w:rPr>
                <w:rFonts w:ascii="Times New Roman" w:hAnsi="Times New Roman"/>
                <w:b/>
                <w:bCs/>
                <w:sz w:val="20"/>
                <w:szCs w:val="20"/>
              </w:rPr>
              <w:t xml:space="preserve">, </w:t>
            </w:r>
            <w:r w:rsidRPr="0017274E">
              <w:rPr>
                <w:rFonts w:ascii="Times New Roman" w:hAnsi="Times New Roman"/>
                <w:sz w:val="20"/>
                <w:szCs w:val="20"/>
              </w:rPr>
              <w:t xml:space="preserve">de </w:t>
            </w:r>
            <w:r w:rsidR="001168EE">
              <w:rPr>
                <w:rFonts w:ascii="Times New Roman" w:hAnsi="Times New Roman"/>
                <w:sz w:val="20"/>
                <w:szCs w:val="20"/>
              </w:rPr>
              <w:t>19</w:t>
            </w:r>
            <w:r w:rsidR="008D57AF">
              <w:rPr>
                <w:rFonts w:ascii="Times New Roman" w:hAnsi="Times New Roman"/>
                <w:sz w:val="20"/>
                <w:szCs w:val="20"/>
              </w:rPr>
              <w:t>/03/2024 à</w:t>
            </w:r>
            <w:r w:rsidR="008503C4">
              <w:rPr>
                <w:rFonts w:ascii="Times New Roman" w:hAnsi="Times New Roman"/>
                <w:sz w:val="20"/>
                <w:szCs w:val="20"/>
              </w:rPr>
              <w:t>s 08h00min até</w:t>
            </w:r>
            <w:r w:rsidR="008D57AF">
              <w:rPr>
                <w:rFonts w:ascii="Times New Roman" w:hAnsi="Times New Roman"/>
                <w:sz w:val="20"/>
                <w:szCs w:val="20"/>
              </w:rPr>
              <w:t xml:space="preserve"> 15/03/2024</w:t>
            </w:r>
            <w:r w:rsidR="008503C4">
              <w:rPr>
                <w:rFonts w:ascii="Times New Roman" w:hAnsi="Times New Roman"/>
                <w:sz w:val="20"/>
                <w:szCs w:val="20"/>
              </w:rPr>
              <w:t xml:space="preserve"> às 16h00min</w:t>
            </w:r>
          </w:p>
        </w:tc>
      </w:tr>
      <w:tr w:rsidR="00994719" w:rsidRPr="0017274E" w:rsidTr="009D0536">
        <w:trPr>
          <w:trHeight w:val="567"/>
          <w:jc w:val="center"/>
        </w:trPr>
        <w:tc>
          <w:tcPr>
            <w:tcW w:w="0" w:type="auto"/>
            <w:shd w:val="clear" w:color="auto" w:fill="auto"/>
            <w:vAlign w:val="center"/>
          </w:tcPr>
          <w:p w:rsidR="00994719" w:rsidRPr="0017274E" w:rsidRDefault="008D57AF" w:rsidP="0017274E">
            <w:pPr>
              <w:overflowPunct w:val="0"/>
              <w:spacing w:before="120" w:after="0" w:line="360" w:lineRule="auto"/>
              <w:jc w:val="both"/>
              <w:rPr>
                <w:rFonts w:ascii="Times New Roman" w:hAnsi="Times New Roman"/>
                <w:sz w:val="20"/>
                <w:szCs w:val="20"/>
              </w:rPr>
            </w:pPr>
            <w:r>
              <w:rPr>
                <w:rFonts w:ascii="Times New Roman" w:hAnsi="Times New Roman"/>
                <w:b/>
                <w:bCs/>
                <w:sz w:val="20"/>
                <w:szCs w:val="20"/>
              </w:rPr>
              <w:t>Envio de propostas</w:t>
            </w:r>
            <w:r w:rsidR="008503C4">
              <w:rPr>
                <w:rFonts w:ascii="Times New Roman" w:hAnsi="Times New Roman"/>
                <w:b/>
                <w:bCs/>
                <w:sz w:val="20"/>
                <w:szCs w:val="20"/>
              </w:rPr>
              <w:t>, lance</w:t>
            </w:r>
            <w:r w:rsidR="001168EE">
              <w:rPr>
                <w:rFonts w:ascii="Times New Roman" w:hAnsi="Times New Roman"/>
                <w:b/>
                <w:bCs/>
                <w:sz w:val="20"/>
                <w:szCs w:val="20"/>
              </w:rPr>
              <w:t>s</w:t>
            </w:r>
          </w:p>
        </w:tc>
      </w:tr>
      <w:tr w:rsidR="00994719" w:rsidRPr="0017274E" w:rsidTr="009D0536">
        <w:trPr>
          <w:trHeight w:val="329"/>
          <w:jc w:val="center"/>
        </w:trPr>
        <w:tc>
          <w:tcPr>
            <w:tcW w:w="0" w:type="auto"/>
            <w:shd w:val="clear" w:color="auto" w:fill="auto"/>
            <w:vAlign w:val="center"/>
          </w:tcPr>
          <w:p w:rsidR="00994719" w:rsidRPr="0017274E" w:rsidRDefault="00994719" w:rsidP="0017274E">
            <w:pPr>
              <w:overflowPunct w:val="0"/>
              <w:spacing w:before="120" w:after="0" w:line="360" w:lineRule="auto"/>
              <w:jc w:val="both"/>
              <w:rPr>
                <w:rFonts w:ascii="Times New Roman" w:hAnsi="Times New Roman"/>
                <w:b/>
                <w:bCs/>
                <w:sz w:val="20"/>
                <w:szCs w:val="20"/>
              </w:rPr>
            </w:pPr>
            <w:r w:rsidRPr="0017274E">
              <w:rPr>
                <w:rFonts w:ascii="Times New Roman" w:hAnsi="Times New Roman"/>
                <w:b/>
                <w:bCs/>
                <w:sz w:val="20"/>
                <w:szCs w:val="20"/>
              </w:rPr>
              <w:t xml:space="preserve">VALOR ESTIMADO DA CONTRATAÇÃO: </w:t>
            </w:r>
            <w:r w:rsidR="00863F83">
              <w:rPr>
                <w:rFonts w:ascii="Times New Roman" w:hAnsi="Times New Roman"/>
                <w:b/>
                <w:bCs/>
                <w:sz w:val="20"/>
                <w:szCs w:val="20"/>
              </w:rPr>
              <w:t>6.889,60</w:t>
            </w:r>
          </w:p>
        </w:tc>
      </w:tr>
      <w:tr w:rsidR="00994719" w:rsidRPr="0017274E" w:rsidTr="009D0536">
        <w:trPr>
          <w:trHeight w:val="567"/>
          <w:jc w:val="center"/>
        </w:trPr>
        <w:tc>
          <w:tcPr>
            <w:tcW w:w="0" w:type="auto"/>
            <w:shd w:val="clear" w:color="auto" w:fill="auto"/>
            <w:vAlign w:val="center"/>
          </w:tcPr>
          <w:p w:rsidR="00994719" w:rsidRPr="0017274E" w:rsidRDefault="00994719" w:rsidP="00BC7468">
            <w:pPr>
              <w:overflowPunct w:val="0"/>
              <w:spacing w:before="120" w:after="0" w:line="360" w:lineRule="auto"/>
              <w:jc w:val="both"/>
              <w:rPr>
                <w:rFonts w:ascii="Times New Roman" w:hAnsi="Times New Roman"/>
                <w:sz w:val="20"/>
                <w:szCs w:val="20"/>
              </w:rPr>
            </w:pPr>
            <w:r w:rsidRPr="0017274E">
              <w:rPr>
                <w:rFonts w:ascii="Times New Roman" w:hAnsi="Times New Roman"/>
                <w:b/>
                <w:bCs/>
                <w:sz w:val="20"/>
                <w:szCs w:val="20"/>
              </w:rPr>
              <w:t>SISTEMA ELETRÔNICO UTILIZADO:</w:t>
            </w:r>
            <w:r w:rsidR="00F5336D" w:rsidRPr="0017274E">
              <w:rPr>
                <w:rFonts w:ascii="Times New Roman" w:hAnsi="Times New Roman"/>
                <w:sz w:val="20"/>
                <w:szCs w:val="20"/>
              </w:rPr>
              <w:t xml:space="preserve"> Próprio da Autarquia</w:t>
            </w:r>
          </w:p>
          <w:p w:rsidR="00994719" w:rsidRPr="0017274E" w:rsidRDefault="00994719" w:rsidP="0017274E">
            <w:pPr>
              <w:overflowPunct w:val="0"/>
              <w:spacing w:after="0" w:line="360" w:lineRule="auto"/>
              <w:jc w:val="both"/>
              <w:rPr>
                <w:rFonts w:ascii="Times New Roman" w:hAnsi="Times New Roman"/>
                <w:sz w:val="20"/>
                <w:szCs w:val="20"/>
              </w:rPr>
            </w:pPr>
            <w:r w:rsidRPr="0017274E">
              <w:rPr>
                <w:rFonts w:ascii="Times New Roman" w:hAnsi="Times New Roman"/>
                <w:b/>
                <w:bCs/>
                <w:sz w:val="20"/>
                <w:szCs w:val="20"/>
              </w:rPr>
              <w:t>ENDEREÇO ELETRÔNICO:</w:t>
            </w:r>
            <w:r w:rsidR="00F5336D" w:rsidRPr="0017274E">
              <w:rPr>
                <w:rFonts w:ascii="Times New Roman" w:hAnsi="Times New Roman"/>
                <w:b/>
                <w:bCs/>
                <w:sz w:val="20"/>
                <w:szCs w:val="20"/>
              </w:rPr>
              <w:t xml:space="preserve"> </w:t>
            </w:r>
            <w:hyperlink r:id="rId8" w:history="1">
              <w:r w:rsidR="0017274E" w:rsidRPr="00CD73D3">
                <w:rPr>
                  <w:rStyle w:val="Hyperlink"/>
                  <w:rFonts w:ascii="Times New Roman" w:hAnsi="Times New Roman"/>
                  <w:b/>
                  <w:bCs/>
                  <w:sz w:val="20"/>
                  <w:szCs w:val="20"/>
                </w:rPr>
                <w:t>compras@saaerdp.com.br</w:t>
              </w:r>
            </w:hyperlink>
            <w:r w:rsidR="0017274E">
              <w:rPr>
                <w:rFonts w:ascii="Times New Roman" w:hAnsi="Times New Roman"/>
                <w:b/>
                <w:bCs/>
                <w:sz w:val="20"/>
                <w:szCs w:val="20"/>
              </w:rPr>
              <w:t xml:space="preserve"> ou </w:t>
            </w:r>
            <w:hyperlink r:id="rId9" w:history="1">
              <w:r w:rsidR="0017274E" w:rsidRPr="00CD73D3">
                <w:rPr>
                  <w:rStyle w:val="Hyperlink"/>
                  <w:rFonts w:ascii="Times New Roman" w:hAnsi="Times New Roman"/>
                  <w:b/>
                  <w:bCs/>
                  <w:sz w:val="20"/>
                  <w:szCs w:val="20"/>
                </w:rPr>
                <w:t>compras2@saaerdp.com.br</w:t>
              </w:r>
            </w:hyperlink>
            <w:r w:rsidR="0017274E">
              <w:rPr>
                <w:rFonts w:ascii="Times New Roman" w:hAnsi="Times New Roman"/>
                <w:b/>
                <w:bCs/>
                <w:sz w:val="20"/>
                <w:szCs w:val="20"/>
              </w:rPr>
              <w:t xml:space="preserve"> </w:t>
            </w:r>
          </w:p>
        </w:tc>
      </w:tr>
      <w:tr w:rsidR="00994719" w:rsidRPr="0017274E" w:rsidTr="009D0536">
        <w:trPr>
          <w:trHeight w:val="567"/>
          <w:jc w:val="center"/>
        </w:trPr>
        <w:tc>
          <w:tcPr>
            <w:tcW w:w="0" w:type="auto"/>
            <w:shd w:val="clear" w:color="auto" w:fill="auto"/>
            <w:vAlign w:val="center"/>
          </w:tcPr>
          <w:p w:rsidR="00994719" w:rsidRPr="0017274E" w:rsidRDefault="00994719" w:rsidP="00BC7468">
            <w:pPr>
              <w:overflowPunct w:val="0"/>
              <w:spacing w:before="120" w:after="0" w:line="360" w:lineRule="auto"/>
              <w:jc w:val="both"/>
              <w:rPr>
                <w:rFonts w:ascii="Times New Roman" w:hAnsi="Times New Roman"/>
                <w:b/>
                <w:bCs/>
                <w:color w:val="000000"/>
                <w:sz w:val="20"/>
                <w:szCs w:val="20"/>
              </w:rPr>
            </w:pPr>
            <w:r w:rsidRPr="0017274E">
              <w:rPr>
                <w:rFonts w:ascii="Times New Roman" w:hAnsi="Times New Roman"/>
                <w:b/>
                <w:bCs/>
                <w:color w:val="000000"/>
                <w:sz w:val="20"/>
                <w:szCs w:val="20"/>
              </w:rPr>
              <w:t>PREFERÊNCIA ME/EPP/</w:t>
            </w:r>
            <w:r w:rsidR="00D840A9" w:rsidRPr="0017274E">
              <w:rPr>
                <w:rFonts w:ascii="Times New Roman" w:hAnsi="Times New Roman"/>
                <w:b/>
                <w:bCs/>
                <w:color w:val="000000"/>
                <w:sz w:val="20"/>
                <w:szCs w:val="20"/>
              </w:rPr>
              <w:t>EQUIPARADAS:</w:t>
            </w:r>
            <w:r w:rsidR="00F5336D" w:rsidRPr="0017274E">
              <w:rPr>
                <w:rFonts w:ascii="Times New Roman" w:hAnsi="Times New Roman"/>
                <w:b/>
                <w:bCs/>
                <w:color w:val="000000"/>
                <w:sz w:val="20"/>
                <w:szCs w:val="20"/>
              </w:rPr>
              <w:t xml:space="preserve"> </w:t>
            </w:r>
            <w:r w:rsidR="004071BE" w:rsidRPr="0017274E">
              <w:rPr>
                <w:rFonts w:ascii="Times New Roman" w:hAnsi="Times New Roman"/>
                <w:bCs/>
                <w:color w:val="000000"/>
                <w:sz w:val="20"/>
                <w:szCs w:val="20"/>
              </w:rPr>
              <w:t>Sim.</w:t>
            </w:r>
          </w:p>
        </w:tc>
      </w:tr>
      <w:tr w:rsidR="00994719" w:rsidRPr="0017274E" w:rsidTr="007B4408">
        <w:trPr>
          <w:trHeight w:val="2773"/>
          <w:jc w:val="center"/>
        </w:trPr>
        <w:tc>
          <w:tcPr>
            <w:tcW w:w="0" w:type="auto"/>
            <w:shd w:val="clear" w:color="auto" w:fill="auto"/>
            <w:vAlign w:val="center"/>
          </w:tcPr>
          <w:p w:rsidR="00994719" w:rsidRPr="0017274E" w:rsidRDefault="00994719" w:rsidP="00BC7468">
            <w:pPr>
              <w:overflowPunct w:val="0"/>
              <w:spacing w:before="120" w:after="0" w:line="360" w:lineRule="auto"/>
              <w:jc w:val="both"/>
              <w:rPr>
                <w:rFonts w:ascii="Times New Roman" w:hAnsi="Times New Roman"/>
                <w:sz w:val="20"/>
                <w:szCs w:val="20"/>
              </w:rPr>
            </w:pPr>
            <w:r w:rsidRPr="0017274E">
              <w:rPr>
                <w:rFonts w:ascii="Times New Roman" w:hAnsi="Times New Roman"/>
                <w:b/>
                <w:bCs/>
                <w:sz w:val="20"/>
                <w:szCs w:val="20"/>
              </w:rPr>
              <w:t>Referência de Tempo:</w:t>
            </w:r>
            <w:r w:rsidRPr="0017274E">
              <w:rPr>
                <w:rFonts w:ascii="Times New Roman" w:hAnsi="Times New Roman"/>
                <w:sz w:val="20"/>
                <w:szCs w:val="20"/>
              </w:rPr>
              <w:t xml:space="preserve"> Para todas as referências de tempo será obrigatoriamente o </w:t>
            </w:r>
            <w:r w:rsidRPr="0017274E">
              <w:rPr>
                <w:rFonts w:ascii="Times New Roman" w:hAnsi="Times New Roman"/>
                <w:sz w:val="20"/>
                <w:szCs w:val="20"/>
                <w:u w:val="single"/>
              </w:rPr>
              <w:t>horário de Brasília – DF</w:t>
            </w:r>
            <w:r w:rsidRPr="0017274E">
              <w:rPr>
                <w:rFonts w:ascii="Times New Roman" w:hAnsi="Times New Roman"/>
                <w:sz w:val="20"/>
                <w:szCs w:val="20"/>
              </w:rPr>
              <w:t>.</w:t>
            </w:r>
          </w:p>
          <w:p w:rsidR="00994719" w:rsidRPr="0017274E" w:rsidRDefault="00994719" w:rsidP="00BC7468">
            <w:pPr>
              <w:spacing w:before="120" w:after="0" w:line="360" w:lineRule="auto"/>
              <w:jc w:val="both"/>
              <w:rPr>
                <w:rFonts w:ascii="Times New Roman" w:hAnsi="Times New Roman"/>
                <w:sz w:val="20"/>
                <w:szCs w:val="20"/>
              </w:rPr>
            </w:pPr>
            <w:r w:rsidRPr="0017274E">
              <w:rPr>
                <w:rFonts w:ascii="Times New Roman" w:hAnsi="Times New Roman"/>
                <w:sz w:val="20"/>
                <w:szCs w:val="20"/>
              </w:rPr>
              <w:t xml:space="preserve">As regras para participação desta Dispensa Eletrônica estão à disposição dos interessados no sítio eletrônico </w:t>
            </w:r>
            <w:r w:rsidR="0017274E">
              <w:rPr>
                <w:rFonts w:ascii="Times New Roman" w:hAnsi="Times New Roman"/>
                <w:sz w:val="20"/>
                <w:szCs w:val="20"/>
              </w:rPr>
              <w:t xml:space="preserve">do Serviço </w:t>
            </w:r>
            <w:r w:rsidR="00BC0505">
              <w:rPr>
                <w:rFonts w:ascii="Times New Roman" w:hAnsi="Times New Roman"/>
                <w:sz w:val="20"/>
                <w:szCs w:val="20"/>
              </w:rPr>
              <w:t>Autônomo</w:t>
            </w:r>
            <w:r w:rsidR="0017274E">
              <w:rPr>
                <w:rFonts w:ascii="Times New Roman" w:hAnsi="Times New Roman"/>
                <w:sz w:val="20"/>
                <w:szCs w:val="20"/>
              </w:rPr>
              <w:t xml:space="preserve"> de Água e Esgoto </w:t>
            </w:r>
            <w:r w:rsidR="00BC0505">
              <w:rPr>
                <w:rFonts w:ascii="Times New Roman" w:hAnsi="Times New Roman"/>
                <w:sz w:val="20"/>
                <w:szCs w:val="20"/>
              </w:rPr>
              <w:t>–</w:t>
            </w:r>
            <w:r w:rsidR="0017274E">
              <w:rPr>
                <w:rFonts w:ascii="Times New Roman" w:hAnsi="Times New Roman"/>
                <w:sz w:val="20"/>
                <w:szCs w:val="20"/>
              </w:rPr>
              <w:t xml:space="preserve"> SAAE</w:t>
            </w:r>
            <w:r w:rsidR="00BC0505">
              <w:rPr>
                <w:rFonts w:ascii="Times New Roman" w:hAnsi="Times New Roman"/>
                <w:sz w:val="20"/>
                <w:szCs w:val="20"/>
              </w:rPr>
              <w:t xml:space="preserve"> Rio Das Pedras</w:t>
            </w:r>
            <w:r w:rsidRPr="0017274E">
              <w:rPr>
                <w:rFonts w:ascii="Times New Roman" w:hAnsi="Times New Roman"/>
                <w:sz w:val="20"/>
                <w:szCs w:val="20"/>
              </w:rPr>
              <w:t>, no endereço:</w:t>
            </w:r>
            <w:r w:rsidR="007A446F" w:rsidRPr="0017274E">
              <w:rPr>
                <w:rFonts w:ascii="Times New Roman" w:hAnsi="Times New Roman"/>
                <w:sz w:val="20"/>
                <w:szCs w:val="20"/>
              </w:rPr>
              <w:t xml:space="preserve"> </w:t>
            </w:r>
            <w:r w:rsidR="0017274E">
              <w:rPr>
                <w:rFonts w:ascii="Times New Roman" w:hAnsi="Times New Roman"/>
                <w:sz w:val="20"/>
                <w:szCs w:val="20"/>
              </w:rPr>
              <w:t xml:space="preserve"> </w:t>
            </w:r>
            <w:hyperlink r:id="rId10" w:history="1">
              <w:r w:rsidR="0017274E" w:rsidRPr="00CD73D3">
                <w:rPr>
                  <w:rStyle w:val="Hyperlink"/>
                  <w:rFonts w:ascii="Times New Roman" w:hAnsi="Times New Roman"/>
                  <w:sz w:val="20"/>
                  <w:szCs w:val="20"/>
                </w:rPr>
                <w:t>https://www.saaerdp.com.br</w:t>
              </w:r>
            </w:hyperlink>
            <w:r w:rsidR="0017274E">
              <w:rPr>
                <w:rFonts w:ascii="Times New Roman" w:hAnsi="Times New Roman"/>
                <w:sz w:val="20"/>
                <w:szCs w:val="20"/>
              </w:rPr>
              <w:t xml:space="preserve"> </w:t>
            </w:r>
            <w:r w:rsidR="00BC0505">
              <w:rPr>
                <w:rFonts w:ascii="Times New Roman" w:hAnsi="Times New Roman"/>
                <w:sz w:val="20"/>
                <w:szCs w:val="20"/>
              </w:rPr>
              <w:t xml:space="preserve"> </w:t>
            </w:r>
            <w:hyperlink r:id="rId11" w:history="1">
              <w:r w:rsidR="00BC0505" w:rsidRPr="00CD73D3">
                <w:rPr>
                  <w:rStyle w:val="Hyperlink"/>
                  <w:rFonts w:ascii="Times New Roman" w:hAnsi="Times New Roman"/>
                  <w:sz w:val="20"/>
                  <w:szCs w:val="20"/>
                </w:rPr>
                <w:t>https://www.saaerdp.com.br/sistema/treemenu_compra_direta/index.php</w:t>
              </w:r>
            </w:hyperlink>
            <w:r w:rsidR="00BC0505">
              <w:rPr>
                <w:rFonts w:ascii="Times New Roman" w:hAnsi="Times New Roman"/>
                <w:sz w:val="20"/>
                <w:szCs w:val="20"/>
              </w:rPr>
              <w:t xml:space="preserve"> </w:t>
            </w:r>
            <w:r w:rsidRPr="0017274E">
              <w:rPr>
                <w:rFonts w:ascii="Times New Roman" w:hAnsi="Times New Roman"/>
                <w:color w:val="000000"/>
                <w:sz w:val="20"/>
                <w:szCs w:val="20"/>
              </w:rPr>
              <w:t xml:space="preserve">e no Portal Nacional de Contratações Públicas </w:t>
            </w:r>
            <w:hyperlink r:id="rId12" w:history="1">
              <w:r w:rsidR="0017274E" w:rsidRPr="0017274E">
                <w:rPr>
                  <w:rStyle w:val="Hyperlink"/>
                  <w:rFonts w:ascii="Times New Roman" w:hAnsi="Times New Roman"/>
                  <w:sz w:val="20"/>
                  <w:szCs w:val="20"/>
                </w:rPr>
                <w:t>https://www.gov.br/pncp/pt-br</w:t>
              </w:r>
            </w:hyperlink>
          </w:p>
          <w:p w:rsidR="00994719" w:rsidRDefault="00994719" w:rsidP="00BC0505">
            <w:pPr>
              <w:spacing w:before="120" w:after="0" w:line="276" w:lineRule="auto"/>
              <w:jc w:val="both"/>
              <w:rPr>
                <w:rFonts w:ascii="Times New Roman" w:hAnsi="Times New Roman"/>
                <w:sz w:val="20"/>
                <w:szCs w:val="20"/>
              </w:rPr>
            </w:pPr>
            <w:r w:rsidRPr="0017274E">
              <w:rPr>
                <w:rFonts w:ascii="Times New Roman" w:hAnsi="Times New Roman"/>
                <w:sz w:val="20"/>
                <w:szCs w:val="20"/>
              </w:rPr>
              <w:t>Em caso de dúvidas, os interessados deverão entrar em contato no seguinte e-mail:</w:t>
            </w:r>
            <w:r w:rsidR="003D5ED1" w:rsidRPr="0017274E">
              <w:rPr>
                <w:rFonts w:ascii="Times New Roman" w:hAnsi="Times New Roman"/>
                <w:sz w:val="20"/>
                <w:szCs w:val="20"/>
              </w:rPr>
              <w:t xml:space="preserve"> </w:t>
            </w:r>
          </w:p>
          <w:p w:rsidR="00BC0505" w:rsidRPr="0017274E" w:rsidRDefault="004B7DBF" w:rsidP="00BC0505">
            <w:pPr>
              <w:spacing w:before="120" w:after="0" w:line="276" w:lineRule="auto"/>
              <w:jc w:val="both"/>
              <w:rPr>
                <w:rFonts w:ascii="Times New Roman" w:hAnsi="Times New Roman"/>
                <w:sz w:val="20"/>
                <w:szCs w:val="20"/>
              </w:rPr>
            </w:pPr>
            <w:hyperlink r:id="rId13" w:history="1">
              <w:r w:rsidR="00BC0505" w:rsidRPr="00CD73D3">
                <w:rPr>
                  <w:rStyle w:val="Hyperlink"/>
                  <w:rFonts w:ascii="Times New Roman" w:hAnsi="Times New Roman"/>
                  <w:sz w:val="20"/>
                  <w:szCs w:val="20"/>
                </w:rPr>
                <w:t>compras@saaerdp.com.br</w:t>
              </w:r>
            </w:hyperlink>
            <w:r w:rsidR="00BC0505">
              <w:rPr>
                <w:rFonts w:ascii="Times New Roman" w:hAnsi="Times New Roman"/>
                <w:sz w:val="20"/>
                <w:szCs w:val="20"/>
              </w:rPr>
              <w:t xml:space="preserve"> ou </w:t>
            </w:r>
            <w:hyperlink r:id="rId14" w:history="1">
              <w:r w:rsidR="00BC0505" w:rsidRPr="00CD73D3">
                <w:rPr>
                  <w:rStyle w:val="Hyperlink"/>
                  <w:rFonts w:ascii="Times New Roman" w:hAnsi="Times New Roman"/>
                  <w:sz w:val="20"/>
                  <w:szCs w:val="20"/>
                </w:rPr>
                <w:t>compras2@saaerdp.com.br</w:t>
              </w:r>
            </w:hyperlink>
            <w:r w:rsidR="00BC0505">
              <w:rPr>
                <w:rFonts w:ascii="Times New Roman" w:hAnsi="Times New Roman"/>
                <w:sz w:val="20"/>
                <w:szCs w:val="20"/>
              </w:rPr>
              <w:t xml:space="preserve"> </w:t>
            </w:r>
          </w:p>
        </w:tc>
      </w:tr>
    </w:tbl>
    <w:p w:rsidR="00BC7468" w:rsidRPr="0017274E" w:rsidRDefault="00BC7468" w:rsidP="00BC7468">
      <w:pPr>
        <w:pStyle w:val="PADRO"/>
        <w:keepNext w:val="0"/>
        <w:widowControl/>
        <w:shd w:val="clear" w:color="auto" w:fill="auto"/>
        <w:spacing w:before="120" w:after="0" w:line="360" w:lineRule="auto"/>
        <w:ind w:firstLine="0"/>
        <w:rPr>
          <w:rFonts w:ascii="Times New Roman" w:hAnsi="Times New Roman" w:cs="Times New Roman"/>
          <w:b/>
          <w:sz w:val="24"/>
        </w:rPr>
      </w:pPr>
    </w:p>
    <w:p w:rsidR="00F813E1" w:rsidRDefault="00F813E1" w:rsidP="00F813E1">
      <w:pPr>
        <w:pStyle w:val="PADRO"/>
        <w:keepNext w:val="0"/>
        <w:widowControl/>
        <w:shd w:val="clear" w:color="auto" w:fill="auto"/>
        <w:spacing w:before="120" w:after="0" w:line="360" w:lineRule="auto"/>
        <w:ind w:firstLine="0"/>
        <w:rPr>
          <w:rFonts w:ascii="Times New Roman" w:hAnsi="Times New Roman" w:cs="Times New Roman"/>
          <w:b/>
          <w:sz w:val="24"/>
        </w:rPr>
      </w:pPr>
    </w:p>
    <w:p w:rsidR="005B6753" w:rsidRPr="005B6753" w:rsidRDefault="005B6753" w:rsidP="005B6753">
      <w:pPr>
        <w:pStyle w:val="PADRO"/>
        <w:keepNext w:val="0"/>
        <w:widowControl/>
        <w:shd w:val="clear" w:color="auto" w:fill="auto"/>
        <w:spacing w:before="120" w:after="0" w:line="360" w:lineRule="auto"/>
        <w:ind w:firstLine="0"/>
        <w:jc w:val="center"/>
        <w:rPr>
          <w:rFonts w:ascii="Times New Roman" w:hAnsi="Times New Roman" w:cs="Times New Roman"/>
          <w:b/>
          <w:sz w:val="24"/>
          <w:u w:val="single"/>
        </w:rPr>
      </w:pPr>
      <w:r w:rsidRPr="005B6753">
        <w:rPr>
          <w:rFonts w:ascii="Times New Roman" w:hAnsi="Times New Roman" w:cs="Times New Roman"/>
          <w:b/>
          <w:sz w:val="24"/>
          <w:u w:val="single"/>
        </w:rPr>
        <w:lastRenderedPageBreak/>
        <w:t>ANEXO I</w:t>
      </w:r>
    </w:p>
    <w:p w:rsidR="0034671F" w:rsidRPr="0017274E" w:rsidRDefault="0034671F" w:rsidP="005B6753">
      <w:pPr>
        <w:pStyle w:val="PADRO"/>
        <w:keepNext w:val="0"/>
        <w:widowControl/>
        <w:numPr>
          <w:ilvl w:val="0"/>
          <w:numId w:val="1"/>
        </w:numPr>
        <w:shd w:val="clear" w:color="auto" w:fill="auto"/>
        <w:spacing w:before="120" w:after="0" w:line="360" w:lineRule="auto"/>
        <w:rPr>
          <w:rFonts w:ascii="Times New Roman" w:hAnsi="Times New Roman" w:cs="Times New Roman"/>
          <w:b/>
          <w:sz w:val="24"/>
        </w:rPr>
      </w:pPr>
      <w:r w:rsidRPr="0017274E">
        <w:rPr>
          <w:rFonts w:ascii="Times New Roman" w:hAnsi="Times New Roman" w:cs="Times New Roman"/>
          <w:b/>
          <w:sz w:val="24"/>
        </w:rPr>
        <w:t xml:space="preserve">OBJETO </w:t>
      </w:r>
    </w:p>
    <w:p w:rsidR="0034671F" w:rsidRPr="0017274E" w:rsidRDefault="0034671F" w:rsidP="00DE37A1">
      <w:pPr>
        <w:pStyle w:val="PADRO"/>
        <w:keepNext w:val="0"/>
        <w:widowControl/>
        <w:numPr>
          <w:ilvl w:val="1"/>
          <w:numId w:val="1"/>
        </w:numPr>
        <w:shd w:val="clear" w:color="auto" w:fill="auto"/>
        <w:spacing w:before="120" w:after="0" w:line="360" w:lineRule="auto"/>
        <w:rPr>
          <w:rFonts w:ascii="Times New Roman" w:hAnsi="Times New Roman" w:cs="Times New Roman"/>
          <w:sz w:val="24"/>
        </w:rPr>
      </w:pPr>
      <w:r w:rsidRPr="0017274E">
        <w:rPr>
          <w:rFonts w:ascii="Times New Roman" w:hAnsi="Times New Roman" w:cs="Times New Roman"/>
          <w:color w:val="000000"/>
          <w:sz w:val="24"/>
        </w:rPr>
        <w:t>O objeto da presente dispensa é a escolha da proposta mais vantajosa para</w:t>
      </w:r>
      <w:r w:rsidR="00633A92" w:rsidRPr="0017274E">
        <w:rPr>
          <w:rFonts w:ascii="Times New Roman" w:hAnsi="Times New Roman" w:cs="Times New Roman"/>
          <w:color w:val="000000"/>
          <w:sz w:val="24"/>
        </w:rPr>
        <w:t xml:space="preserve"> </w:t>
      </w:r>
      <w:r w:rsidRPr="0017274E">
        <w:rPr>
          <w:rFonts w:ascii="Times New Roman" w:hAnsi="Times New Roman" w:cs="Times New Roman"/>
          <w:sz w:val="24"/>
        </w:rPr>
        <w:t xml:space="preserve">aquisição </w:t>
      </w:r>
      <w:r w:rsidRPr="0017274E">
        <w:rPr>
          <w:rFonts w:ascii="Times New Roman" w:hAnsi="Times New Roman" w:cs="Times New Roman"/>
          <w:color w:val="000000"/>
          <w:sz w:val="24"/>
        </w:rPr>
        <w:t>por dispensa de licitação em razão do valor, com fundamento no inciso</w:t>
      </w:r>
      <w:r w:rsidR="004A6A6A" w:rsidRPr="0017274E">
        <w:rPr>
          <w:rFonts w:ascii="Times New Roman" w:hAnsi="Times New Roman" w:cs="Times New Roman"/>
          <w:color w:val="000000"/>
          <w:sz w:val="24"/>
        </w:rPr>
        <w:t xml:space="preserve"> </w:t>
      </w:r>
      <w:r w:rsidRPr="0017274E">
        <w:rPr>
          <w:rFonts w:ascii="Times New Roman" w:hAnsi="Times New Roman" w:cs="Times New Roman"/>
          <w:sz w:val="24"/>
        </w:rPr>
        <w:t>I</w:t>
      </w:r>
      <w:r w:rsidRPr="0017274E">
        <w:rPr>
          <w:rFonts w:ascii="Times New Roman" w:hAnsi="Times New Roman" w:cs="Times New Roman"/>
          <w:b/>
          <w:bCs/>
          <w:sz w:val="24"/>
        </w:rPr>
        <w:t>,</w:t>
      </w:r>
      <w:r w:rsidRPr="0017274E">
        <w:rPr>
          <w:rFonts w:ascii="Times New Roman" w:hAnsi="Times New Roman" w:cs="Times New Roman"/>
          <w:color w:val="000000"/>
          <w:sz w:val="24"/>
        </w:rPr>
        <w:t xml:space="preserve"> do art. 75, da Lei nº. 14.133, de 2021, e na Instrução Normativa nº. 04, de 2023, conforme condições, quantidades e exigências estabelecidas neste Edital de Dispensa Eletrônica e seus anexos.</w:t>
      </w:r>
    </w:p>
    <w:p w:rsidR="0034671F" w:rsidRPr="0017274E" w:rsidRDefault="0034671F" w:rsidP="00DE37A1">
      <w:pPr>
        <w:pStyle w:val="PADRO"/>
        <w:keepNext w:val="0"/>
        <w:widowControl/>
        <w:numPr>
          <w:ilvl w:val="1"/>
          <w:numId w:val="1"/>
        </w:numPr>
        <w:shd w:val="clear" w:color="auto" w:fill="auto"/>
        <w:spacing w:before="120" w:after="0" w:line="360" w:lineRule="auto"/>
        <w:rPr>
          <w:rFonts w:ascii="Times New Roman" w:hAnsi="Times New Roman" w:cs="Times New Roman"/>
          <w:color w:val="000000"/>
          <w:sz w:val="24"/>
        </w:rPr>
      </w:pPr>
      <w:r w:rsidRPr="0017274E">
        <w:rPr>
          <w:rFonts w:ascii="Times New Roman" w:hAnsi="Times New Roman" w:cs="Times New Roman"/>
          <w:color w:val="000000"/>
          <w:sz w:val="24"/>
        </w:rPr>
        <w:t>A contratação</w:t>
      </w:r>
      <w:r w:rsidR="004A6A6A" w:rsidRPr="0017274E">
        <w:rPr>
          <w:rFonts w:ascii="Times New Roman" w:hAnsi="Times New Roman" w:cs="Times New Roman"/>
          <w:color w:val="000000"/>
          <w:sz w:val="24"/>
        </w:rPr>
        <w:t xml:space="preserve"> </w:t>
      </w:r>
      <w:r w:rsidR="002D4075" w:rsidRPr="0017274E">
        <w:rPr>
          <w:rFonts w:ascii="Times New Roman" w:hAnsi="Times New Roman" w:cs="Times New Roman"/>
          <w:color w:val="000000"/>
          <w:sz w:val="24"/>
        </w:rPr>
        <w:t>será dividida em itens</w:t>
      </w:r>
      <w:r w:rsidRPr="0017274E">
        <w:rPr>
          <w:rFonts w:ascii="Times New Roman" w:hAnsi="Times New Roman" w:cs="Times New Roman"/>
          <w:b/>
          <w:bCs/>
          <w:color w:val="000000"/>
          <w:sz w:val="24"/>
        </w:rPr>
        <w:t>,</w:t>
      </w:r>
      <w:r w:rsidRPr="0017274E">
        <w:rPr>
          <w:rFonts w:ascii="Times New Roman" w:hAnsi="Times New Roman" w:cs="Times New Roman"/>
          <w:color w:val="000000"/>
          <w:sz w:val="24"/>
        </w:rPr>
        <w:t xml:space="preserve"> conforme tabela constante abaixo.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
        <w:gridCol w:w="598"/>
        <w:gridCol w:w="833"/>
        <w:gridCol w:w="6966"/>
      </w:tblGrid>
      <w:tr w:rsidR="00C0046F" w:rsidRPr="0017274E" w:rsidTr="003835D0">
        <w:trPr>
          <w:jc w:val="center"/>
        </w:trPr>
        <w:tc>
          <w:tcPr>
            <w:tcW w:w="410" w:type="pct"/>
            <w:shd w:val="clear" w:color="auto" w:fill="auto"/>
            <w:vAlign w:val="center"/>
          </w:tcPr>
          <w:p w:rsidR="00C0046F" w:rsidRPr="0017274E" w:rsidRDefault="00C0046F" w:rsidP="00AD06BB">
            <w:pPr>
              <w:widowControl w:val="0"/>
              <w:suppressAutoHyphens/>
              <w:spacing w:before="120" w:line="360" w:lineRule="auto"/>
              <w:jc w:val="center"/>
              <w:rPr>
                <w:rFonts w:ascii="Times New Roman" w:hAnsi="Times New Roman"/>
                <w:b/>
                <w:bCs/>
                <w:color w:val="000000"/>
                <w:sz w:val="20"/>
                <w:szCs w:val="20"/>
              </w:rPr>
            </w:pPr>
            <w:r w:rsidRPr="0017274E">
              <w:rPr>
                <w:rFonts w:ascii="Times New Roman" w:hAnsi="Times New Roman"/>
                <w:b/>
                <w:bCs/>
                <w:color w:val="000000"/>
                <w:sz w:val="20"/>
                <w:szCs w:val="20"/>
              </w:rPr>
              <w:t>ITEM</w:t>
            </w:r>
          </w:p>
        </w:tc>
        <w:tc>
          <w:tcPr>
            <w:tcW w:w="327" w:type="pct"/>
            <w:shd w:val="clear" w:color="auto" w:fill="auto"/>
            <w:vAlign w:val="center"/>
          </w:tcPr>
          <w:p w:rsidR="00C0046F" w:rsidRPr="0017274E" w:rsidRDefault="00DA62C6" w:rsidP="00AD06BB">
            <w:pPr>
              <w:spacing w:before="120" w:line="360" w:lineRule="auto"/>
              <w:jc w:val="center"/>
              <w:rPr>
                <w:rFonts w:ascii="Times New Roman" w:hAnsi="Times New Roman"/>
                <w:color w:val="000000"/>
                <w:sz w:val="20"/>
                <w:szCs w:val="20"/>
              </w:rPr>
            </w:pPr>
            <w:r w:rsidRPr="0017274E">
              <w:rPr>
                <w:rFonts w:ascii="Times New Roman" w:hAnsi="Times New Roman"/>
                <w:b/>
                <w:color w:val="000000"/>
                <w:sz w:val="20"/>
                <w:szCs w:val="20"/>
              </w:rPr>
              <w:t>UN</w:t>
            </w:r>
            <w:r w:rsidRPr="0017274E">
              <w:rPr>
                <w:rFonts w:ascii="Times New Roman" w:hAnsi="Times New Roman"/>
                <w:color w:val="000000"/>
                <w:sz w:val="20"/>
                <w:szCs w:val="20"/>
              </w:rPr>
              <w:t>.</w:t>
            </w:r>
          </w:p>
        </w:tc>
        <w:tc>
          <w:tcPr>
            <w:tcW w:w="455" w:type="pct"/>
            <w:shd w:val="clear" w:color="auto" w:fill="auto"/>
            <w:vAlign w:val="center"/>
          </w:tcPr>
          <w:p w:rsidR="00C0046F" w:rsidRPr="0017274E" w:rsidRDefault="00DA62C6" w:rsidP="00AD06BB">
            <w:pPr>
              <w:widowControl w:val="0"/>
              <w:suppressAutoHyphens/>
              <w:spacing w:before="120" w:line="360" w:lineRule="auto"/>
              <w:jc w:val="center"/>
              <w:rPr>
                <w:rFonts w:ascii="Times New Roman" w:hAnsi="Times New Roman"/>
                <w:b/>
                <w:bCs/>
                <w:color w:val="000000"/>
                <w:sz w:val="20"/>
                <w:szCs w:val="20"/>
              </w:rPr>
            </w:pPr>
            <w:r w:rsidRPr="0017274E">
              <w:rPr>
                <w:rFonts w:ascii="Times New Roman" w:hAnsi="Times New Roman"/>
                <w:b/>
                <w:bCs/>
                <w:color w:val="000000"/>
                <w:sz w:val="20"/>
                <w:szCs w:val="20"/>
              </w:rPr>
              <w:t>QTDE.</w:t>
            </w:r>
          </w:p>
        </w:tc>
        <w:tc>
          <w:tcPr>
            <w:tcW w:w="3808" w:type="pct"/>
            <w:shd w:val="clear" w:color="auto" w:fill="auto"/>
            <w:vAlign w:val="center"/>
          </w:tcPr>
          <w:p w:rsidR="00C0046F" w:rsidRPr="0017274E" w:rsidRDefault="00C0046F" w:rsidP="00AD06BB">
            <w:pPr>
              <w:widowControl w:val="0"/>
              <w:suppressAutoHyphens/>
              <w:spacing w:before="120" w:line="360" w:lineRule="auto"/>
              <w:jc w:val="center"/>
              <w:rPr>
                <w:rFonts w:ascii="Times New Roman" w:hAnsi="Times New Roman"/>
                <w:color w:val="000000"/>
                <w:sz w:val="20"/>
                <w:szCs w:val="20"/>
              </w:rPr>
            </w:pPr>
            <w:r w:rsidRPr="0017274E">
              <w:rPr>
                <w:rFonts w:ascii="Times New Roman" w:hAnsi="Times New Roman"/>
                <w:b/>
                <w:bCs/>
                <w:color w:val="000000"/>
                <w:sz w:val="20"/>
                <w:szCs w:val="20"/>
              </w:rPr>
              <w:t>DESCRIÇÃO</w:t>
            </w:r>
          </w:p>
        </w:tc>
      </w:tr>
      <w:tr w:rsidR="00C0046F" w:rsidRPr="0017274E" w:rsidTr="003835D0">
        <w:trPr>
          <w:trHeight w:val="515"/>
          <w:jc w:val="center"/>
        </w:trPr>
        <w:tc>
          <w:tcPr>
            <w:tcW w:w="410" w:type="pct"/>
            <w:shd w:val="clear" w:color="auto" w:fill="auto"/>
            <w:vAlign w:val="center"/>
          </w:tcPr>
          <w:p w:rsidR="00C0046F" w:rsidRPr="0017274E" w:rsidRDefault="008D57AF" w:rsidP="00AD06BB">
            <w:pPr>
              <w:widowControl w:val="0"/>
              <w:suppressAutoHyphens/>
              <w:spacing w:before="120" w:line="360" w:lineRule="auto"/>
              <w:jc w:val="center"/>
              <w:rPr>
                <w:rFonts w:ascii="Times New Roman" w:hAnsi="Times New Roman"/>
                <w:color w:val="000000"/>
                <w:sz w:val="20"/>
                <w:szCs w:val="20"/>
              </w:rPr>
            </w:pPr>
            <w:r>
              <w:rPr>
                <w:rFonts w:ascii="Times New Roman" w:hAnsi="Times New Roman"/>
                <w:color w:val="000000"/>
                <w:sz w:val="20"/>
                <w:szCs w:val="20"/>
              </w:rPr>
              <w:t>01</w:t>
            </w:r>
          </w:p>
        </w:tc>
        <w:tc>
          <w:tcPr>
            <w:tcW w:w="327" w:type="pct"/>
            <w:shd w:val="clear" w:color="auto" w:fill="auto"/>
            <w:vAlign w:val="center"/>
          </w:tcPr>
          <w:p w:rsidR="00C0046F" w:rsidRPr="0017274E" w:rsidRDefault="008D57AF" w:rsidP="00AD06BB">
            <w:pPr>
              <w:widowControl w:val="0"/>
              <w:suppressAutoHyphens/>
              <w:spacing w:before="120" w:line="360" w:lineRule="auto"/>
              <w:jc w:val="center"/>
              <w:rPr>
                <w:rFonts w:ascii="Times New Roman" w:hAnsi="Times New Roman"/>
                <w:color w:val="000000"/>
                <w:sz w:val="20"/>
                <w:szCs w:val="20"/>
              </w:rPr>
            </w:pPr>
            <w:r>
              <w:rPr>
                <w:rFonts w:ascii="Times New Roman" w:hAnsi="Times New Roman"/>
                <w:color w:val="000000"/>
                <w:sz w:val="20"/>
                <w:szCs w:val="20"/>
              </w:rPr>
              <w:t>01</w:t>
            </w:r>
          </w:p>
        </w:tc>
        <w:tc>
          <w:tcPr>
            <w:tcW w:w="455" w:type="pct"/>
            <w:shd w:val="clear" w:color="auto" w:fill="auto"/>
            <w:vAlign w:val="center"/>
          </w:tcPr>
          <w:p w:rsidR="00C0046F" w:rsidRPr="0017274E" w:rsidRDefault="008D57AF" w:rsidP="00AD06BB">
            <w:pPr>
              <w:widowControl w:val="0"/>
              <w:suppressAutoHyphens/>
              <w:spacing w:before="120" w:line="360" w:lineRule="auto"/>
              <w:jc w:val="center"/>
              <w:rPr>
                <w:rFonts w:ascii="Times New Roman" w:hAnsi="Times New Roman"/>
                <w:color w:val="000000"/>
                <w:sz w:val="20"/>
                <w:szCs w:val="20"/>
              </w:rPr>
            </w:pPr>
            <w:r>
              <w:rPr>
                <w:rFonts w:ascii="Times New Roman" w:hAnsi="Times New Roman"/>
                <w:color w:val="000000"/>
                <w:sz w:val="20"/>
                <w:szCs w:val="20"/>
              </w:rPr>
              <w:t>01</w:t>
            </w:r>
          </w:p>
        </w:tc>
        <w:tc>
          <w:tcPr>
            <w:tcW w:w="3808" w:type="pct"/>
            <w:shd w:val="clear" w:color="auto" w:fill="auto"/>
            <w:vAlign w:val="center"/>
          </w:tcPr>
          <w:p w:rsidR="00863F83" w:rsidRDefault="001168EE" w:rsidP="001168EE">
            <w:pPr>
              <w:widowControl w:val="0"/>
              <w:suppressAutoHyphens/>
              <w:spacing w:before="120" w:line="360" w:lineRule="auto"/>
              <w:jc w:val="both"/>
              <w:rPr>
                <w:rFonts w:ascii="Times New Roman" w:hAnsi="Times New Roman"/>
                <w:color w:val="000000"/>
                <w:sz w:val="20"/>
                <w:szCs w:val="20"/>
              </w:rPr>
            </w:pPr>
            <w:r>
              <w:rPr>
                <w:rFonts w:ascii="Times New Roman" w:hAnsi="Times New Roman"/>
                <w:color w:val="000000"/>
                <w:sz w:val="20"/>
                <w:szCs w:val="20"/>
              </w:rPr>
              <w:t>Manutenção em equipamento, M</w:t>
            </w:r>
            <w:r w:rsidR="008D57AF">
              <w:rPr>
                <w:rFonts w:ascii="Times New Roman" w:hAnsi="Times New Roman"/>
                <w:color w:val="000000"/>
                <w:sz w:val="20"/>
                <w:szCs w:val="20"/>
              </w:rPr>
              <w:t xml:space="preserve">oto bomba </w:t>
            </w:r>
            <w:r>
              <w:rPr>
                <w:rFonts w:ascii="Times New Roman" w:hAnsi="Times New Roman"/>
                <w:color w:val="000000"/>
                <w:sz w:val="20"/>
                <w:szCs w:val="20"/>
              </w:rPr>
              <w:t>I</w:t>
            </w:r>
            <w:r w:rsidR="00863F83">
              <w:rPr>
                <w:rFonts w:ascii="Times New Roman" w:hAnsi="Times New Roman"/>
                <w:color w:val="000000"/>
                <w:sz w:val="20"/>
                <w:szCs w:val="20"/>
              </w:rPr>
              <w:t>MBIL ITAP 80/400-2 40CV 1750 RPM.</w:t>
            </w:r>
          </w:p>
          <w:p w:rsidR="003835D0" w:rsidRDefault="00863F83" w:rsidP="001168EE">
            <w:pPr>
              <w:widowControl w:val="0"/>
              <w:suppressAutoHyphens/>
              <w:spacing w:before="120" w:line="360" w:lineRule="auto"/>
              <w:jc w:val="both"/>
              <w:rPr>
                <w:rFonts w:ascii="Times New Roman" w:hAnsi="Times New Roman"/>
                <w:color w:val="000000"/>
                <w:sz w:val="20"/>
                <w:szCs w:val="20"/>
              </w:rPr>
            </w:pPr>
            <w:r>
              <w:rPr>
                <w:rFonts w:ascii="Times New Roman" w:hAnsi="Times New Roman"/>
                <w:color w:val="000000"/>
                <w:sz w:val="20"/>
                <w:szCs w:val="20"/>
              </w:rPr>
              <w:t xml:space="preserve"> </w:t>
            </w:r>
            <w:r w:rsidR="003835D0">
              <w:rPr>
                <w:rFonts w:ascii="Times New Roman" w:hAnsi="Times New Roman"/>
                <w:color w:val="000000"/>
                <w:sz w:val="20"/>
                <w:szCs w:val="20"/>
              </w:rPr>
              <w:t xml:space="preserve">Manutenção </w:t>
            </w:r>
            <w:r>
              <w:rPr>
                <w:rFonts w:ascii="Times New Roman" w:hAnsi="Times New Roman"/>
                <w:color w:val="000000"/>
                <w:sz w:val="20"/>
                <w:szCs w:val="20"/>
              </w:rPr>
              <w:t xml:space="preserve">a ser realizada no equipamento </w:t>
            </w:r>
            <w:r w:rsidR="003835D0">
              <w:rPr>
                <w:rFonts w:ascii="Times New Roman" w:hAnsi="Times New Roman"/>
                <w:color w:val="000000"/>
                <w:sz w:val="20"/>
                <w:szCs w:val="20"/>
              </w:rPr>
              <w:t xml:space="preserve">com retirada da rede elétrica, remoção do equipamento, realização do serviço de manutenção, reinstalação do equipamento no local retirado, execução de testes de vazão e elétricos, elaboração de relatório com itens </w:t>
            </w:r>
            <w:r w:rsidR="008503C4">
              <w:rPr>
                <w:rFonts w:ascii="Times New Roman" w:hAnsi="Times New Roman"/>
                <w:color w:val="000000"/>
                <w:sz w:val="20"/>
                <w:szCs w:val="20"/>
              </w:rPr>
              <w:t>substituídos,</w:t>
            </w:r>
            <w:r w:rsidR="003835D0">
              <w:rPr>
                <w:rFonts w:ascii="Times New Roman" w:hAnsi="Times New Roman"/>
                <w:color w:val="000000"/>
                <w:sz w:val="20"/>
                <w:szCs w:val="20"/>
              </w:rPr>
              <w:t xml:space="preserve"> contendo a descrição detalhada de cada componente e serviços executados.</w:t>
            </w:r>
          </w:p>
          <w:p w:rsidR="00863F83" w:rsidRDefault="00863F83" w:rsidP="001168EE">
            <w:pPr>
              <w:widowControl w:val="0"/>
              <w:suppressAutoHyphens/>
              <w:spacing w:before="120" w:line="360" w:lineRule="auto"/>
              <w:jc w:val="both"/>
              <w:rPr>
                <w:rFonts w:ascii="Times New Roman" w:hAnsi="Times New Roman"/>
                <w:color w:val="000000"/>
                <w:sz w:val="20"/>
                <w:szCs w:val="20"/>
              </w:rPr>
            </w:pPr>
            <w:r>
              <w:rPr>
                <w:rFonts w:ascii="Times New Roman" w:hAnsi="Times New Roman"/>
                <w:color w:val="000000"/>
                <w:sz w:val="20"/>
                <w:szCs w:val="20"/>
              </w:rPr>
              <w:t>Os custos de transporte, retirada do equipamento, bem como quaisquer eventualidades serão de obrigação</w:t>
            </w:r>
            <w:r w:rsidR="00DD2C5B">
              <w:rPr>
                <w:rFonts w:ascii="Times New Roman" w:hAnsi="Times New Roman"/>
                <w:color w:val="000000"/>
                <w:sz w:val="20"/>
                <w:szCs w:val="20"/>
              </w:rPr>
              <w:t xml:space="preserve"> do contratado</w:t>
            </w:r>
            <w:r>
              <w:rPr>
                <w:rFonts w:ascii="Times New Roman" w:hAnsi="Times New Roman"/>
                <w:color w:val="000000"/>
                <w:sz w:val="20"/>
                <w:szCs w:val="20"/>
              </w:rPr>
              <w:t>.</w:t>
            </w:r>
          </w:p>
          <w:p w:rsidR="00DD2C5B" w:rsidRPr="0017274E" w:rsidRDefault="00DD2C5B" w:rsidP="001168EE">
            <w:pPr>
              <w:widowControl w:val="0"/>
              <w:suppressAutoHyphens/>
              <w:spacing w:before="120" w:line="360" w:lineRule="auto"/>
              <w:jc w:val="both"/>
              <w:rPr>
                <w:rFonts w:ascii="Times New Roman" w:hAnsi="Times New Roman"/>
                <w:color w:val="000000"/>
                <w:sz w:val="20"/>
                <w:szCs w:val="20"/>
              </w:rPr>
            </w:pPr>
            <w:r>
              <w:rPr>
                <w:rFonts w:ascii="Times New Roman" w:hAnsi="Times New Roman"/>
                <w:color w:val="000000"/>
                <w:sz w:val="20"/>
                <w:szCs w:val="20"/>
              </w:rPr>
              <w:t>Devem estar incluídos todos os custos na proposta apresentada.</w:t>
            </w:r>
          </w:p>
        </w:tc>
      </w:tr>
      <w:tr w:rsidR="006F1333" w:rsidRPr="0017274E" w:rsidTr="003835D0">
        <w:trPr>
          <w:trHeight w:val="515"/>
          <w:jc w:val="center"/>
        </w:trPr>
        <w:tc>
          <w:tcPr>
            <w:tcW w:w="410" w:type="pct"/>
            <w:shd w:val="clear" w:color="auto" w:fill="auto"/>
            <w:vAlign w:val="center"/>
          </w:tcPr>
          <w:p w:rsidR="006F1333" w:rsidRPr="0017274E" w:rsidRDefault="006F1333" w:rsidP="00AD06BB">
            <w:pPr>
              <w:widowControl w:val="0"/>
              <w:suppressAutoHyphens/>
              <w:spacing w:before="120" w:line="360" w:lineRule="auto"/>
              <w:jc w:val="center"/>
              <w:rPr>
                <w:rFonts w:ascii="Times New Roman" w:hAnsi="Times New Roman"/>
                <w:color w:val="000000"/>
                <w:sz w:val="20"/>
                <w:szCs w:val="20"/>
              </w:rPr>
            </w:pPr>
          </w:p>
        </w:tc>
        <w:tc>
          <w:tcPr>
            <w:tcW w:w="327" w:type="pct"/>
            <w:shd w:val="clear" w:color="auto" w:fill="auto"/>
            <w:vAlign w:val="center"/>
          </w:tcPr>
          <w:p w:rsidR="006F1333" w:rsidRPr="0017274E" w:rsidRDefault="006F1333" w:rsidP="00AD06BB">
            <w:pPr>
              <w:widowControl w:val="0"/>
              <w:suppressAutoHyphens/>
              <w:spacing w:before="120" w:line="360" w:lineRule="auto"/>
              <w:jc w:val="center"/>
              <w:rPr>
                <w:rFonts w:ascii="Times New Roman" w:hAnsi="Times New Roman"/>
                <w:color w:val="000000"/>
                <w:sz w:val="20"/>
                <w:szCs w:val="20"/>
              </w:rPr>
            </w:pPr>
          </w:p>
        </w:tc>
        <w:tc>
          <w:tcPr>
            <w:tcW w:w="455" w:type="pct"/>
            <w:shd w:val="clear" w:color="auto" w:fill="auto"/>
            <w:vAlign w:val="center"/>
          </w:tcPr>
          <w:p w:rsidR="006F1333" w:rsidRPr="0017274E" w:rsidRDefault="006F1333" w:rsidP="00AD06BB">
            <w:pPr>
              <w:widowControl w:val="0"/>
              <w:suppressAutoHyphens/>
              <w:spacing w:before="120" w:line="360" w:lineRule="auto"/>
              <w:jc w:val="center"/>
              <w:rPr>
                <w:rFonts w:ascii="Times New Roman" w:hAnsi="Times New Roman"/>
                <w:color w:val="000000"/>
                <w:sz w:val="20"/>
                <w:szCs w:val="20"/>
              </w:rPr>
            </w:pPr>
          </w:p>
        </w:tc>
        <w:tc>
          <w:tcPr>
            <w:tcW w:w="3808" w:type="pct"/>
            <w:shd w:val="clear" w:color="auto" w:fill="auto"/>
            <w:vAlign w:val="center"/>
          </w:tcPr>
          <w:p w:rsidR="006F1333" w:rsidRPr="0017274E" w:rsidRDefault="006F1333" w:rsidP="00AD06BB">
            <w:pPr>
              <w:widowControl w:val="0"/>
              <w:suppressAutoHyphens/>
              <w:spacing w:before="120" w:line="360" w:lineRule="auto"/>
              <w:jc w:val="both"/>
              <w:rPr>
                <w:rFonts w:ascii="Times New Roman" w:hAnsi="Times New Roman"/>
                <w:color w:val="000000"/>
                <w:sz w:val="20"/>
                <w:szCs w:val="20"/>
              </w:rPr>
            </w:pPr>
          </w:p>
        </w:tc>
      </w:tr>
    </w:tbl>
    <w:p w:rsidR="0034671F" w:rsidRPr="0017274E" w:rsidRDefault="0034671F" w:rsidP="00DE37A1">
      <w:pPr>
        <w:pStyle w:val="PADRO"/>
        <w:keepNext w:val="0"/>
        <w:widowControl/>
        <w:numPr>
          <w:ilvl w:val="2"/>
          <w:numId w:val="1"/>
        </w:numPr>
        <w:shd w:val="clear" w:color="auto" w:fill="auto"/>
        <w:spacing w:before="120" w:after="0" w:line="360" w:lineRule="auto"/>
        <w:rPr>
          <w:rFonts w:ascii="Times New Roman" w:hAnsi="Times New Roman" w:cs="Times New Roman"/>
          <w:sz w:val="24"/>
        </w:rPr>
      </w:pPr>
      <w:r w:rsidRPr="0017274E">
        <w:rPr>
          <w:rFonts w:ascii="Times New Roman" w:hAnsi="Times New Roman" w:cs="Times New Roman"/>
          <w:sz w:val="24"/>
        </w:rPr>
        <w:t>Havendo mais de item ou lote faculta-se ao fornecedor a participação em quantos forem de seu interesse. Entretanto, optando-se por participar de um lote, deve o fornecedor enviar proposta para todos os itens que o compõe.</w:t>
      </w:r>
    </w:p>
    <w:p w:rsidR="00E40987" w:rsidRPr="0017274E" w:rsidRDefault="0034671F" w:rsidP="008F5490">
      <w:pPr>
        <w:pStyle w:val="PADRO"/>
        <w:keepNext w:val="0"/>
        <w:widowControl/>
        <w:numPr>
          <w:ilvl w:val="1"/>
          <w:numId w:val="1"/>
        </w:numPr>
        <w:shd w:val="clear" w:color="auto" w:fill="auto"/>
        <w:spacing w:before="0" w:after="0" w:line="360" w:lineRule="auto"/>
        <w:rPr>
          <w:rFonts w:ascii="Times New Roman" w:hAnsi="Times New Roman" w:cs="Times New Roman"/>
          <w:color w:val="000000"/>
          <w:sz w:val="24"/>
        </w:rPr>
      </w:pPr>
      <w:r w:rsidRPr="0017274E">
        <w:rPr>
          <w:rFonts w:ascii="Times New Roman" w:hAnsi="Times New Roman" w:cs="Times New Roman"/>
          <w:sz w:val="24"/>
        </w:rPr>
        <w:lastRenderedPageBreak/>
        <w:t>O critério de julgamento adotado será o</w:t>
      </w:r>
      <w:r w:rsidRPr="0017274E">
        <w:rPr>
          <w:rFonts w:ascii="Times New Roman" w:hAnsi="Times New Roman" w:cs="Times New Roman"/>
          <w:iCs/>
          <w:sz w:val="24"/>
        </w:rPr>
        <w:t xml:space="preserve"> </w:t>
      </w:r>
      <w:r w:rsidRPr="0017274E">
        <w:rPr>
          <w:rFonts w:ascii="Times New Roman" w:hAnsi="Times New Roman" w:cs="Times New Roman"/>
          <w:iCs/>
          <w:color w:val="000000"/>
          <w:sz w:val="24"/>
        </w:rPr>
        <w:t>menor preço,</w:t>
      </w:r>
      <w:r w:rsidRPr="0017274E">
        <w:rPr>
          <w:rFonts w:ascii="Times New Roman" w:hAnsi="Times New Roman" w:cs="Times New Roman"/>
          <w:color w:val="000000"/>
          <w:sz w:val="24"/>
        </w:rPr>
        <w:t xml:space="preserve"> </w:t>
      </w:r>
      <w:r w:rsidRPr="0017274E">
        <w:rPr>
          <w:rFonts w:ascii="Times New Roman" w:hAnsi="Times New Roman" w:cs="Times New Roman"/>
          <w:sz w:val="24"/>
        </w:rPr>
        <w:t>observadas as exigências contidas neste Edital e seus Anexos quanto às especificações do objeto.</w:t>
      </w:r>
    </w:p>
    <w:p w:rsidR="0034671F" w:rsidRPr="0017274E" w:rsidRDefault="0034671F" w:rsidP="00DE37A1">
      <w:pPr>
        <w:pStyle w:val="PADRO"/>
        <w:keepNext w:val="0"/>
        <w:widowControl/>
        <w:numPr>
          <w:ilvl w:val="0"/>
          <w:numId w:val="1"/>
        </w:numPr>
        <w:shd w:val="clear" w:color="auto" w:fill="auto"/>
        <w:spacing w:before="120" w:after="0" w:line="360" w:lineRule="auto"/>
        <w:rPr>
          <w:rFonts w:ascii="Times New Roman" w:hAnsi="Times New Roman" w:cs="Times New Roman"/>
          <w:b/>
          <w:sz w:val="24"/>
        </w:rPr>
      </w:pPr>
      <w:r w:rsidRPr="0017274E">
        <w:rPr>
          <w:rFonts w:ascii="Times New Roman" w:hAnsi="Times New Roman" w:cs="Times New Roman"/>
          <w:b/>
          <w:sz w:val="24"/>
        </w:rPr>
        <w:t>PARTICIPAÇÃO NA DISPENSA ELETRÔNICA.</w:t>
      </w:r>
    </w:p>
    <w:p w:rsidR="0034671F" w:rsidRPr="0017274E" w:rsidRDefault="00BC0505" w:rsidP="00DE37A1">
      <w:pPr>
        <w:numPr>
          <w:ilvl w:val="1"/>
          <w:numId w:val="1"/>
        </w:numPr>
        <w:autoSpaceDE w:val="0"/>
        <w:snapToGrid w:val="0"/>
        <w:spacing w:before="120" w:after="0" w:line="360" w:lineRule="auto"/>
        <w:jc w:val="both"/>
        <w:rPr>
          <w:rFonts w:ascii="Times New Roman" w:hAnsi="Times New Roman"/>
          <w:sz w:val="24"/>
        </w:rPr>
      </w:pPr>
      <w:r>
        <w:rPr>
          <w:rFonts w:ascii="Times New Roman" w:hAnsi="Times New Roman"/>
          <w:sz w:val="24"/>
        </w:rPr>
        <w:t>Esta dispensa será realizada pela oferta de proposta de: Menor preço</w:t>
      </w:r>
      <w:r w:rsidR="008E4F43" w:rsidRPr="0017274E">
        <w:rPr>
          <w:rFonts w:ascii="Times New Roman" w:hAnsi="Times New Roman"/>
          <w:bCs/>
          <w:sz w:val="24"/>
        </w:rPr>
        <w:t>.</w:t>
      </w:r>
    </w:p>
    <w:p w:rsidR="0034671F" w:rsidRPr="0017274E" w:rsidRDefault="0034671F" w:rsidP="00DE37A1">
      <w:pPr>
        <w:numPr>
          <w:ilvl w:val="2"/>
          <w:numId w:val="1"/>
        </w:numPr>
        <w:autoSpaceDE w:val="0"/>
        <w:snapToGrid w:val="0"/>
        <w:spacing w:before="120" w:after="0" w:line="360" w:lineRule="auto"/>
        <w:jc w:val="both"/>
        <w:rPr>
          <w:rFonts w:ascii="Times New Roman" w:hAnsi="Times New Roman"/>
          <w:sz w:val="24"/>
        </w:rPr>
      </w:pPr>
      <w:r w:rsidRPr="0017274E">
        <w:rPr>
          <w:rFonts w:ascii="Times New Roman" w:hAnsi="Times New Roman"/>
          <w:sz w:val="24"/>
        </w:rPr>
        <w:t>O fornecedor é o responsável</w:t>
      </w:r>
      <w:r w:rsidR="00BC0505">
        <w:rPr>
          <w:rFonts w:ascii="Times New Roman" w:hAnsi="Times New Roman"/>
          <w:sz w:val="24"/>
        </w:rPr>
        <w:t xml:space="preserve"> gerenciar</w:t>
      </w:r>
      <w:r w:rsidR="00D03FAD">
        <w:rPr>
          <w:rFonts w:ascii="Times New Roman" w:hAnsi="Times New Roman"/>
          <w:sz w:val="24"/>
        </w:rPr>
        <w:t xml:space="preserve"> e se cadastrar junto ao sistema com seu CNPJ e senha, para o envio das propostas</w:t>
      </w:r>
      <w:r w:rsidRPr="0017274E">
        <w:rPr>
          <w:rFonts w:ascii="Times New Roman" w:hAnsi="Times New Roman"/>
          <w:sz w:val="24"/>
        </w:rPr>
        <w:t>, não cabendo ao provedor do Sistema ou a entidade promotora do procedimento a responsabilidade por eventuais danos decorrentes de uso indevido da senha, ainda que por terceiros não autorizados.</w:t>
      </w:r>
    </w:p>
    <w:p w:rsidR="00906474" w:rsidRPr="0017274E" w:rsidRDefault="00906474" w:rsidP="00DE37A1">
      <w:pPr>
        <w:numPr>
          <w:ilvl w:val="2"/>
          <w:numId w:val="1"/>
        </w:numPr>
        <w:autoSpaceDE w:val="0"/>
        <w:snapToGrid w:val="0"/>
        <w:spacing w:before="120" w:after="0" w:line="360" w:lineRule="auto"/>
        <w:jc w:val="both"/>
        <w:rPr>
          <w:rFonts w:ascii="Times New Roman" w:hAnsi="Times New Roman"/>
          <w:sz w:val="24"/>
        </w:rPr>
      </w:pPr>
      <w:r w:rsidRPr="0017274E">
        <w:rPr>
          <w:rFonts w:ascii="Times New Roman" w:hAnsi="Times New Roman"/>
          <w:sz w:val="24"/>
        </w:rPr>
        <w:t>Somente poderão participar dessa Dispensa Eletrônica microempresas e empresas de pequeno porte.</w:t>
      </w:r>
    </w:p>
    <w:p w:rsidR="0034671F" w:rsidRPr="0017274E" w:rsidRDefault="0034671F" w:rsidP="00DE37A1">
      <w:pPr>
        <w:numPr>
          <w:ilvl w:val="2"/>
          <w:numId w:val="1"/>
        </w:numPr>
        <w:autoSpaceDE w:val="0"/>
        <w:snapToGrid w:val="0"/>
        <w:spacing w:before="120" w:after="0" w:line="360" w:lineRule="auto"/>
        <w:jc w:val="both"/>
        <w:rPr>
          <w:rFonts w:ascii="Times New Roman" w:hAnsi="Times New Roman"/>
          <w:sz w:val="24"/>
        </w:rPr>
      </w:pPr>
      <w:r w:rsidRPr="0017274E">
        <w:rPr>
          <w:rFonts w:ascii="Times New Roman" w:hAnsi="Times New Roman"/>
          <w:sz w:val="24"/>
        </w:rPr>
        <w:t>Só poderão participar desta Dispensa Eletrônica</w:t>
      </w:r>
      <w:r w:rsidRPr="0017274E">
        <w:rPr>
          <w:rFonts w:ascii="Times New Roman" w:hAnsi="Times New Roman"/>
          <w:color w:val="000000"/>
          <w:sz w:val="24"/>
        </w:rPr>
        <w:t> as microempresas e as empresas de pequeno porte que, no ano-calendário de realização deste procedimento, ainda não tenham celebrado contratos com a Administração Pública cujos valores somados extrapolem a receita bruta máxima admitida para fins de enquadramento como empresa de pequeno porte.</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Não poderão participar desta dispensa os fornecedores:</w:t>
      </w:r>
    </w:p>
    <w:p w:rsidR="0034671F" w:rsidRPr="0017274E" w:rsidRDefault="0034671F" w:rsidP="00DE37A1">
      <w:pPr>
        <w:pStyle w:val="PargrafodaLista"/>
        <w:numPr>
          <w:ilvl w:val="2"/>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Que não atendam às condições deste Edital e seu(s) anexo(s);</w:t>
      </w:r>
    </w:p>
    <w:p w:rsidR="0034671F" w:rsidRPr="0017274E" w:rsidRDefault="0034671F" w:rsidP="00DE37A1">
      <w:pPr>
        <w:pStyle w:val="PargrafodaLista"/>
        <w:numPr>
          <w:ilvl w:val="2"/>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Estrangeiros que não tenham representação legal no Brasil com poderes expressos para receber citação e responder administrativa ou judicialmente;</w:t>
      </w:r>
    </w:p>
    <w:p w:rsidR="0034671F" w:rsidRPr="0017274E" w:rsidRDefault="0034671F" w:rsidP="00DE37A1">
      <w:pPr>
        <w:pStyle w:val="PargrafodaLista"/>
        <w:numPr>
          <w:ilvl w:val="2"/>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Que se enquadrem nas seguintes vedações:</w:t>
      </w:r>
    </w:p>
    <w:p w:rsidR="002F6600" w:rsidRPr="0017274E" w:rsidRDefault="00F94FF0" w:rsidP="00DE37A1">
      <w:pPr>
        <w:numPr>
          <w:ilvl w:val="0"/>
          <w:numId w:val="22"/>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t>Autor</w:t>
      </w:r>
      <w:r w:rsidR="0034671F" w:rsidRPr="0017274E">
        <w:rPr>
          <w:rFonts w:ascii="Times New Roman" w:hAnsi="Times New Roman"/>
          <w:color w:val="000000"/>
          <w:sz w:val="24"/>
        </w:rPr>
        <w:t xml:space="preserve"> do anteprojeto, do projeto básico ou do projeto executivo, pessoa física ou jurídica, quando a contratação versar sobre obra, serviços ou fornecimento de bens a ele relacionados;</w:t>
      </w:r>
    </w:p>
    <w:p w:rsidR="002F6600" w:rsidRPr="0017274E" w:rsidRDefault="00CC0AF4" w:rsidP="00DE37A1">
      <w:pPr>
        <w:numPr>
          <w:ilvl w:val="0"/>
          <w:numId w:val="22"/>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lastRenderedPageBreak/>
        <w:t>Empresa</w:t>
      </w:r>
      <w:r w:rsidR="0034671F" w:rsidRPr="0017274E">
        <w:rPr>
          <w:rFonts w:ascii="Times New Roman" w:hAnsi="Times New Roman"/>
          <w:color w:val="000000"/>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2F6600" w:rsidRPr="0017274E" w:rsidRDefault="00CC0AF4" w:rsidP="00DE37A1">
      <w:pPr>
        <w:numPr>
          <w:ilvl w:val="0"/>
          <w:numId w:val="22"/>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t>Pessoa</w:t>
      </w:r>
      <w:r w:rsidR="0034671F" w:rsidRPr="0017274E">
        <w:rPr>
          <w:rFonts w:ascii="Times New Roman" w:hAnsi="Times New Roman"/>
          <w:color w:val="000000"/>
          <w:sz w:val="24"/>
        </w:rPr>
        <w:t xml:space="preserve"> física ou jurídica que se encontre, ao tempo da contratação, impossibilitada de contratar em decorrência de sanção que lhe foi imposta;</w:t>
      </w:r>
    </w:p>
    <w:p w:rsidR="002F6600" w:rsidRPr="0017274E" w:rsidRDefault="00CC0AF4" w:rsidP="00DE37A1">
      <w:pPr>
        <w:numPr>
          <w:ilvl w:val="0"/>
          <w:numId w:val="22"/>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t>Aquele</w:t>
      </w:r>
      <w:r w:rsidR="0034671F" w:rsidRPr="0017274E">
        <w:rPr>
          <w:rFonts w:ascii="Times New Roman" w:hAnsi="Times New Roman"/>
          <w:color w:val="000000"/>
          <w:sz w:val="24"/>
        </w:rPr>
        <w:t xml:space="preserve"> que mantenha vínculo de natureza técnica, comercial, econômica, financeira, trabalhista ou civil com dirigente da entidade contratante ou com agente público que desempenhe função na contratação ou atue na fiscalização ou na gestão do contrato, ou que deles seja cônjuge, companheiro ou parente em linha reta, colateral ou por afinidade, até o terceiro grau;</w:t>
      </w:r>
    </w:p>
    <w:p w:rsidR="00771232" w:rsidRPr="0017274E" w:rsidRDefault="00CC0AF4" w:rsidP="00DE37A1">
      <w:pPr>
        <w:numPr>
          <w:ilvl w:val="0"/>
          <w:numId w:val="22"/>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t>Empresas</w:t>
      </w:r>
      <w:r w:rsidR="0034671F" w:rsidRPr="0017274E">
        <w:rPr>
          <w:rFonts w:ascii="Times New Roman" w:hAnsi="Times New Roman"/>
          <w:color w:val="000000"/>
          <w:sz w:val="24"/>
        </w:rPr>
        <w:t xml:space="preserve"> controladoras, controladas ou coligadas, nos termos da </w:t>
      </w:r>
      <w:r w:rsidR="0034671F" w:rsidRPr="0017274E">
        <w:rPr>
          <w:rFonts w:ascii="Times New Roman" w:hAnsi="Times New Roman"/>
          <w:sz w:val="24"/>
        </w:rPr>
        <w:t>Lei nº 6.404, de 15 de dezembro de 1976</w:t>
      </w:r>
      <w:r w:rsidR="0034671F" w:rsidRPr="0017274E">
        <w:rPr>
          <w:rFonts w:ascii="Times New Roman" w:hAnsi="Times New Roman"/>
          <w:color w:val="000000"/>
          <w:sz w:val="24"/>
        </w:rPr>
        <w:t>, concorrendo entre si;</w:t>
      </w:r>
    </w:p>
    <w:p w:rsidR="0034671F" w:rsidRPr="0017274E" w:rsidRDefault="00CC0AF4" w:rsidP="00DE37A1">
      <w:pPr>
        <w:numPr>
          <w:ilvl w:val="0"/>
          <w:numId w:val="22"/>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t>Pessoa</w:t>
      </w:r>
      <w:r w:rsidR="0034671F" w:rsidRPr="0017274E">
        <w:rPr>
          <w:rFonts w:ascii="Times New Roman" w:hAnsi="Times New Roman"/>
          <w:color w:val="000000"/>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726B3C" w:rsidRPr="0017274E" w:rsidRDefault="0034671F" w:rsidP="00DE37A1">
      <w:pPr>
        <w:pStyle w:val="PargrafodaLista"/>
        <w:numPr>
          <w:ilvl w:val="2"/>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Aplica-se o disposto na alínea “c” acima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34671F" w:rsidRPr="0017274E" w:rsidRDefault="0034671F" w:rsidP="00DE37A1">
      <w:pPr>
        <w:pStyle w:val="PargrafodaLista"/>
        <w:numPr>
          <w:ilvl w:val="3"/>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Equiparam-se aos autores do projeto as empresas integrantes do mesmo grupo econômico.</w:t>
      </w:r>
    </w:p>
    <w:p w:rsidR="0034671F" w:rsidRPr="0017274E" w:rsidRDefault="0034671F" w:rsidP="00DE37A1">
      <w:pPr>
        <w:numPr>
          <w:ilvl w:val="2"/>
          <w:numId w:val="1"/>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lastRenderedPageBreak/>
        <w:t xml:space="preserve">Organizações da Sociedade Civil de Interesse Público - OSCIP, atuando nessa condição; </w:t>
      </w:r>
    </w:p>
    <w:p w:rsidR="0034671F" w:rsidRPr="0017274E" w:rsidRDefault="0034671F" w:rsidP="00DE37A1">
      <w:pPr>
        <w:numPr>
          <w:ilvl w:val="1"/>
          <w:numId w:val="1"/>
        </w:numPr>
        <w:spacing w:before="120" w:after="0" w:line="360" w:lineRule="auto"/>
        <w:jc w:val="both"/>
        <w:rPr>
          <w:rFonts w:ascii="Times New Roman" w:hAnsi="Times New Roman"/>
          <w:iCs/>
          <w:sz w:val="24"/>
        </w:rPr>
      </w:pPr>
      <w:r w:rsidRPr="0017274E">
        <w:rPr>
          <w:rFonts w:ascii="Times New Roman" w:hAnsi="Times New Roman"/>
          <w:iCs/>
          <w:sz w:val="24"/>
        </w:rPr>
        <w:t>Será permitida a participação de cooperativas, desde que apresentem demonstrativo de atuação em regime cooperado, com repartição de receitas e despesas entre os cooperados e atendam ao art. 16, da Lei nº. 14.133/21.</w:t>
      </w:r>
    </w:p>
    <w:p w:rsidR="00E5013E" w:rsidRPr="0017274E" w:rsidRDefault="0034671F" w:rsidP="00DE37A1">
      <w:pPr>
        <w:numPr>
          <w:ilvl w:val="2"/>
          <w:numId w:val="1"/>
        </w:numPr>
        <w:spacing w:before="120" w:after="0" w:line="360" w:lineRule="auto"/>
        <w:jc w:val="both"/>
        <w:rPr>
          <w:rFonts w:ascii="Times New Roman" w:hAnsi="Times New Roman"/>
          <w:iCs/>
          <w:sz w:val="24"/>
        </w:rPr>
      </w:pPr>
      <w:r w:rsidRPr="0017274E">
        <w:rPr>
          <w:rFonts w:ascii="Times New Roman" w:hAnsi="Times New Roman"/>
          <w:iCs/>
          <w:sz w:val="24"/>
        </w:rPr>
        <w:t>Em sendo permitida a participação de cooperativas, serão estendidas a elas os benefícios previstos para as microempresas e empresas de pequeno porte quando elas atenderem ao disposto no art. 34, da Lei nº. 11.488, de 15 de junho de 2007.</w:t>
      </w:r>
    </w:p>
    <w:p w:rsidR="00790AEB" w:rsidRPr="0017274E" w:rsidRDefault="0034671F" w:rsidP="00DE37A1">
      <w:pPr>
        <w:pStyle w:val="PADRO"/>
        <w:keepNext w:val="0"/>
        <w:widowControl/>
        <w:numPr>
          <w:ilvl w:val="0"/>
          <w:numId w:val="1"/>
        </w:numPr>
        <w:shd w:val="clear" w:color="auto" w:fill="auto"/>
        <w:spacing w:before="120" w:after="0" w:line="360" w:lineRule="auto"/>
        <w:rPr>
          <w:rFonts w:ascii="Times New Roman" w:hAnsi="Times New Roman" w:cs="Times New Roman"/>
          <w:b/>
          <w:sz w:val="24"/>
        </w:rPr>
      </w:pPr>
      <w:r w:rsidRPr="0017274E">
        <w:rPr>
          <w:rFonts w:ascii="Times New Roman" w:hAnsi="Times New Roman" w:cs="Times New Roman"/>
          <w:b/>
          <w:sz w:val="24"/>
        </w:rPr>
        <w:t>CADASTRO DO FORNECEDOR NO SISTEMA</w:t>
      </w:r>
    </w:p>
    <w:p w:rsidR="00790AEB" w:rsidRPr="0017274E" w:rsidRDefault="0034671F" w:rsidP="00DE37A1">
      <w:pPr>
        <w:pStyle w:val="PADRO"/>
        <w:keepNext w:val="0"/>
        <w:widowControl/>
        <w:numPr>
          <w:ilvl w:val="1"/>
          <w:numId w:val="1"/>
        </w:numPr>
        <w:shd w:val="clear" w:color="auto" w:fill="auto"/>
        <w:spacing w:before="120" w:after="0" w:line="360" w:lineRule="auto"/>
        <w:rPr>
          <w:rFonts w:ascii="Times New Roman" w:hAnsi="Times New Roman" w:cs="Times New Roman"/>
          <w:bCs/>
          <w:sz w:val="24"/>
        </w:rPr>
      </w:pPr>
      <w:r w:rsidRPr="0017274E">
        <w:rPr>
          <w:rFonts w:ascii="Times New Roman" w:hAnsi="Times New Roman" w:cs="Times New Roman"/>
          <w:bCs/>
          <w:sz w:val="24"/>
        </w:rPr>
        <w:t xml:space="preserve">O interessado em participar do procedimento deverá se cadastrar no </w:t>
      </w:r>
      <w:r w:rsidR="008E4F43" w:rsidRPr="0017274E">
        <w:rPr>
          <w:rFonts w:ascii="Times New Roman" w:hAnsi="Times New Roman" w:cs="Times New Roman"/>
          <w:bCs/>
          <w:sz w:val="24"/>
        </w:rPr>
        <w:t xml:space="preserve">Sistema através do link: </w:t>
      </w:r>
      <w:hyperlink r:id="rId15" w:history="1">
        <w:r w:rsidR="00CC0AF4" w:rsidRPr="00CD73D3">
          <w:rPr>
            <w:rStyle w:val="Hyperlink"/>
            <w:rFonts w:ascii="Times New Roman" w:hAnsi="Times New Roman" w:cs="Times New Roman"/>
            <w:bCs/>
            <w:sz w:val="24"/>
          </w:rPr>
          <w:t>https://www.saaerdp.com.br/</w:t>
        </w:r>
      </w:hyperlink>
      <w:r w:rsidR="003835D0" w:rsidRPr="003835D0">
        <w:rPr>
          <w:rFonts w:ascii="Times New Roman" w:hAnsi="Times New Roman" w:cs="Times New Roman"/>
          <w:bCs/>
          <w:sz w:val="24"/>
        </w:rPr>
        <w:t xml:space="preserve"> </w:t>
      </w:r>
      <w:r w:rsidR="003835D0">
        <w:rPr>
          <w:rFonts w:ascii="Times New Roman" w:hAnsi="Times New Roman" w:cs="Times New Roman"/>
          <w:bCs/>
          <w:sz w:val="24"/>
        </w:rPr>
        <w:t xml:space="preserve">na Aba compras diretas ou </w:t>
      </w:r>
      <w:r w:rsidR="003835D0">
        <w:rPr>
          <w:rFonts w:ascii="Arial" w:hAnsi="Arial" w:cs="Arial"/>
          <w:b/>
          <w:bCs/>
          <w:color w:val="222222"/>
          <w:shd w:val="clear" w:color="auto" w:fill="FFFFFF"/>
        </w:rPr>
        <w:t> </w:t>
      </w:r>
      <w:hyperlink r:id="rId16" w:tgtFrame="_blank" w:history="1">
        <w:r w:rsidR="003835D0">
          <w:rPr>
            <w:rStyle w:val="Hyperlink"/>
            <w:rFonts w:ascii="Arial" w:hAnsi="Arial" w:cs="Arial"/>
            <w:b/>
            <w:bCs/>
            <w:color w:val="1155CC"/>
            <w:shd w:val="clear" w:color="auto" w:fill="FFFFFF"/>
          </w:rPr>
          <w:t>https://www.comprasgovernamentais.gov.br/</w:t>
        </w:r>
      </w:hyperlink>
    </w:p>
    <w:p w:rsidR="00790AEB" w:rsidRPr="0017274E" w:rsidRDefault="0034671F" w:rsidP="00DE37A1">
      <w:pPr>
        <w:pStyle w:val="PADRO"/>
        <w:keepNext w:val="0"/>
        <w:widowControl/>
        <w:numPr>
          <w:ilvl w:val="1"/>
          <w:numId w:val="1"/>
        </w:numPr>
        <w:shd w:val="clear" w:color="auto" w:fill="auto"/>
        <w:spacing w:before="120" w:after="0" w:line="360" w:lineRule="auto"/>
        <w:rPr>
          <w:rFonts w:ascii="Times New Roman" w:hAnsi="Times New Roman" w:cs="Times New Roman"/>
          <w:bCs/>
          <w:sz w:val="24"/>
        </w:rPr>
      </w:pPr>
      <w:r w:rsidRPr="0017274E">
        <w:rPr>
          <w:rFonts w:ascii="Times New Roman" w:hAnsi="Times New Roman" w:cs="Times New Roman"/>
          <w:bCs/>
          <w:sz w:val="24"/>
        </w:rPr>
        <w:t xml:space="preserve">O cadastramento dar-se-á mediante atribuição de login e de senha, pessoal e intransferível, para acesso ao sistema. </w:t>
      </w:r>
    </w:p>
    <w:p w:rsidR="00790AEB" w:rsidRPr="0017274E" w:rsidRDefault="0034671F" w:rsidP="00DE37A1">
      <w:pPr>
        <w:pStyle w:val="PADRO"/>
        <w:keepNext w:val="0"/>
        <w:widowControl/>
        <w:numPr>
          <w:ilvl w:val="1"/>
          <w:numId w:val="1"/>
        </w:numPr>
        <w:shd w:val="clear" w:color="auto" w:fill="auto"/>
        <w:spacing w:before="120" w:after="0" w:line="360" w:lineRule="auto"/>
        <w:rPr>
          <w:rFonts w:ascii="Times New Roman" w:hAnsi="Times New Roman" w:cs="Times New Roman"/>
          <w:bCs/>
          <w:sz w:val="24"/>
        </w:rPr>
      </w:pPr>
      <w:r w:rsidRPr="0017274E">
        <w:rPr>
          <w:rFonts w:ascii="Times New Roman" w:hAnsi="Times New Roman" w:cs="Times New Roman"/>
          <w:bCs/>
          <w:sz w:val="24"/>
        </w:rPr>
        <w:t xml:space="preserve">Constatada pelo interessado situação de quebra de sigilo ou quaisquer outras situações que justifiquem a necessidade de alteração ou cancelamento da senha de acesso, o fato deve ser comunicado imediatamente ao provedor do sistema, para as providências necessárias. </w:t>
      </w:r>
    </w:p>
    <w:p w:rsidR="00790AEB" w:rsidRPr="0017274E" w:rsidRDefault="0034671F" w:rsidP="00DE37A1">
      <w:pPr>
        <w:pStyle w:val="PADRO"/>
        <w:keepNext w:val="0"/>
        <w:widowControl/>
        <w:numPr>
          <w:ilvl w:val="1"/>
          <w:numId w:val="1"/>
        </w:numPr>
        <w:shd w:val="clear" w:color="auto" w:fill="auto"/>
        <w:spacing w:before="120" w:after="0" w:line="360" w:lineRule="auto"/>
        <w:rPr>
          <w:rFonts w:ascii="Times New Roman" w:hAnsi="Times New Roman" w:cs="Times New Roman"/>
          <w:bCs/>
          <w:sz w:val="24"/>
        </w:rPr>
      </w:pPr>
      <w:r w:rsidRPr="0017274E">
        <w:rPr>
          <w:rFonts w:ascii="Times New Roman" w:hAnsi="Times New Roman" w:cs="Times New Roman"/>
          <w:bCs/>
          <w:sz w:val="24"/>
        </w:rPr>
        <w:t xml:space="preserve">O uso da senha de acesso é de responsabilidade exclusiva do fornecedor, o qual deverá responsabilizar-se por qualquer transação efetuada diretamente ou por seu representante, não cabendo ao provedor do sistema ou à Autarquia a responsabilidade por eventuais danos decorrentes de uso indevido da senha, ainda que por terceiros não autorizados. </w:t>
      </w:r>
    </w:p>
    <w:p w:rsidR="00790AEB" w:rsidRPr="0017274E" w:rsidRDefault="0034671F" w:rsidP="00DE37A1">
      <w:pPr>
        <w:pStyle w:val="PADRO"/>
        <w:keepNext w:val="0"/>
        <w:widowControl/>
        <w:numPr>
          <w:ilvl w:val="1"/>
          <w:numId w:val="1"/>
        </w:numPr>
        <w:shd w:val="clear" w:color="auto" w:fill="auto"/>
        <w:spacing w:before="120" w:after="0" w:line="360" w:lineRule="auto"/>
        <w:rPr>
          <w:rFonts w:ascii="Times New Roman" w:hAnsi="Times New Roman" w:cs="Times New Roman"/>
          <w:bCs/>
          <w:sz w:val="24"/>
        </w:rPr>
      </w:pPr>
      <w:r w:rsidRPr="0017274E">
        <w:rPr>
          <w:rFonts w:ascii="Times New Roman" w:hAnsi="Times New Roman" w:cs="Times New Roman"/>
          <w:bCs/>
          <w:sz w:val="24"/>
        </w:rPr>
        <w:lastRenderedPageBreak/>
        <w:t xml:space="preserve">O cadastramento junto ao provedor do sistema implica na responsabilidade legal da pessoa física ou jurídica e na presunção de sua capacidade técnica e jurídica, para realização dos atos. </w:t>
      </w:r>
    </w:p>
    <w:p w:rsidR="0034671F" w:rsidRPr="0017274E" w:rsidRDefault="0034671F" w:rsidP="00DE37A1">
      <w:pPr>
        <w:pStyle w:val="PADRO"/>
        <w:keepNext w:val="0"/>
        <w:widowControl/>
        <w:numPr>
          <w:ilvl w:val="1"/>
          <w:numId w:val="1"/>
        </w:numPr>
        <w:shd w:val="clear" w:color="auto" w:fill="auto"/>
        <w:spacing w:before="120" w:after="0" w:line="360" w:lineRule="auto"/>
        <w:rPr>
          <w:rFonts w:ascii="Times New Roman" w:hAnsi="Times New Roman" w:cs="Times New Roman"/>
          <w:bCs/>
          <w:sz w:val="24"/>
        </w:rPr>
      </w:pPr>
      <w:r w:rsidRPr="0017274E">
        <w:rPr>
          <w:rFonts w:ascii="Times New Roman" w:hAnsi="Times New Roman" w:cs="Times New Roman"/>
          <w:bCs/>
          <w:sz w:val="24"/>
        </w:rPr>
        <w:t>O participante deverá acompanhar as operações no sistema durante a sessão pública virtual, sendo de sua responsabilidade o ônus decorrente da perda de negócios diante da inobservância de quaisquer mensagens emitidas pelo sistema ou de sua desconexão.</w:t>
      </w:r>
    </w:p>
    <w:p w:rsidR="0034671F" w:rsidRPr="0017274E" w:rsidRDefault="0034671F" w:rsidP="00DE37A1">
      <w:pPr>
        <w:pStyle w:val="PADRO"/>
        <w:keepNext w:val="0"/>
        <w:widowControl/>
        <w:numPr>
          <w:ilvl w:val="0"/>
          <w:numId w:val="1"/>
        </w:numPr>
        <w:shd w:val="clear" w:color="auto" w:fill="auto"/>
        <w:spacing w:before="120" w:after="0" w:line="360" w:lineRule="auto"/>
        <w:rPr>
          <w:rFonts w:ascii="Times New Roman" w:hAnsi="Times New Roman" w:cs="Times New Roman"/>
          <w:b/>
          <w:sz w:val="24"/>
        </w:rPr>
      </w:pPr>
      <w:r w:rsidRPr="0017274E">
        <w:rPr>
          <w:rFonts w:ascii="Times New Roman" w:hAnsi="Times New Roman" w:cs="Times New Roman"/>
          <w:b/>
          <w:sz w:val="24"/>
        </w:rPr>
        <w:t>INGRESSO NA DISPENSA ELETRÔNICA E CADASTRAMENTO DA PROPOSTA INICIAL</w:t>
      </w:r>
    </w:p>
    <w:p w:rsidR="0034671F" w:rsidRPr="0017274E" w:rsidRDefault="0034671F" w:rsidP="00DE37A1">
      <w:pPr>
        <w:numPr>
          <w:ilvl w:val="1"/>
          <w:numId w:val="1"/>
        </w:numPr>
        <w:autoSpaceDE w:val="0"/>
        <w:snapToGrid w:val="0"/>
        <w:spacing w:before="120" w:after="0" w:line="360" w:lineRule="auto"/>
        <w:jc w:val="both"/>
        <w:rPr>
          <w:rFonts w:ascii="Times New Roman" w:hAnsi="Times New Roman"/>
          <w:sz w:val="24"/>
        </w:rPr>
      </w:pPr>
      <w:r w:rsidRPr="0017274E">
        <w:rPr>
          <w:rFonts w:ascii="Times New Roman" w:hAnsi="Times New Roman"/>
          <w:color w:val="000000"/>
          <w:sz w:val="24"/>
        </w:rPr>
        <w:t>O ingresso do fornecedor na disputa da dispensa eletrônica se dará com o cadastramento de sua proposta inicial, na forma deste item.</w:t>
      </w:r>
    </w:p>
    <w:p w:rsidR="0034671F" w:rsidRPr="0017274E" w:rsidRDefault="0034671F" w:rsidP="00DE37A1">
      <w:pPr>
        <w:numPr>
          <w:ilvl w:val="1"/>
          <w:numId w:val="1"/>
        </w:numPr>
        <w:autoSpaceDE w:val="0"/>
        <w:snapToGrid w:val="0"/>
        <w:spacing w:before="120" w:after="0" w:line="360" w:lineRule="auto"/>
        <w:jc w:val="both"/>
        <w:rPr>
          <w:rFonts w:ascii="Times New Roman" w:hAnsi="Times New Roman"/>
          <w:color w:val="000000"/>
          <w:sz w:val="24"/>
        </w:rPr>
      </w:pPr>
      <w:r w:rsidRPr="0017274E">
        <w:rPr>
          <w:rFonts w:ascii="Times New Roman" w:hAnsi="Times New Roman"/>
          <w:color w:val="000000"/>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34671F" w:rsidRPr="0017274E" w:rsidRDefault="0034671F" w:rsidP="00DE37A1">
      <w:pPr>
        <w:numPr>
          <w:ilvl w:val="2"/>
          <w:numId w:val="1"/>
        </w:numPr>
        <w:spacing w:before="120" w:after="0" w:line="360" w:lineRule="auto"/>
        <w:jc w:val="both"/>
        <w:rPr>
          <w:rFonts w:ascii="Times New Roman" w:hAnsi="Times New Roman"/>
          <w:sz w:val="24"/>
        </w:rPr>
      </w:pPr>
      <w:r w:rsidRPr="0017274E">
        <w:rPr>
          <w:rFonts w:ascii="Times New Roman" w:hAnsi="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4671F" w:rsidRPr="0017274E" w:rsidRDefault="0034671F" w:rsidP="00DE37A1">
      <w:pPr>
        <w:numPr>
          <w:ilvl w:val="1"/>
          <w:numId w:val="1"/>
        </w:numPr>
        <w:spacing w:before="120" w:after="0" w:line="360" w:lineRule="auto"/>
        <w:jc w:val="both"/>
        <w:rPr>
          <w:rFonts w:ascii="Times New Roman" w:hAnsi="Times New Roman"/>
          <w:sz w:val="24"/>
        </w:rPr>
      </w:pPr>
      <w:r w:rsidRPr="0017274E">
        <w:rPr>
          <w:rFonts w:ascii="Times New Roman" w:hAnsi="Times New Roman"/>
          <w:sz w:val="24"/>
        </w:rPr>
        <w:t xml:space="preserve">Todas as especificações do </w:t>
      </w:r>
      <w:r w:rsidRPr="0017274E">
        <w:rPr>
          <w:rFonts w:ascii="Times New Roman" w:hAnsi="Times New Roman"/>
          <w:color w:val="000000"/>
          <w:sz w:val="24"/>
        </w:rPr>
        <w:t>objeto</w:t>
      </w:r>
      <w:r w:rsidRPr="0017274E">
        <w:rPr>
          <w:rFonts w:ascii="Times New Roman" w:hAnsi="Times New Roman"/>
          <w:sz w:val="24"/>
        </w:rPr>
        <w:t xml:space="preserve"> contidas na proposta, em especial o preço, vinculam o fornecedor.</w:t>
      </w:r>
    </w:p>
    <w:p w:rsidR="0034671F" w:rsidRPr="0017274E" w:rsidRDefault="0034671F" w:rsidP="00DE37A1">
      <w:pPr>
        <w:numPr>
          <w:ilvl w:val="1"/>
          <w:numId w:val="1"/>
        </w:numPr>
        <w:spacing w:before="120" w:after="0" w:line="360" w:lineRule="auto"/>
        <w:jc w:val="both"/>
        <w:rPr>
          <w:rFonts w:ascii="Times New Roman" w:hAnsi="Times New Roman"/>
          <w:sz w:val="24"/>
        </w:rPr>
      </w:pPr>
      <w:r w:rsidRPr="0017274E">
        <w:rPr>
          <w:rFonts w:ascii="Times New Roman" w:hAnsi="Times New Roman"/>
          <w:sz w:val="24"/>
        </w:rPr>
        <w:t>Nos valores propostos estarão inclusos todos os custos operacionais, encargos previdenciários, trabalhistas, tributários, comerciais e quaisquer outros que incidam direta ou indiretamente na execução do objeto.</w:t>
      </w:r>
    </w:p>
    <w:p w:rsidR="0034671F" w:rsidRPr="0017274E" w:rsidRDefault="0034671F" w:rsidP="00DE37A1">
      <w:pPr>
        <w:numPr>
          <w:ilvl w:val="2"/>
          <w:numId w:val="1"/>
        </w:numPr>
        <w:spacing w:before="120" w:after="0" w:line="360" w:lineRule="auto"/>
        <w:jc w:val="both"/>
        <w:rPr>
          <w:rFonts w:ascii="Times New Roman" w:hAnsi="Times New Roman"/>
          <w:sz w:val="24"/>
        </w:rPr>
      </w:pPr>
      <w:r w:rsidRPr="0017274E">
        <w:rPr>
          <w:rFonts w:ascii="Times New Roman" w:hAnsi="Times New Roman"/>
          <w:sz w:val="24"/>
        </w:rPr>
        <w:lastRenderedPageBreak/>
        <w:t>Os preços ofertados, tanto na proposta inicial, serão de exclusiva responsabilidade do fornecedor, não lhe assistindo o direito de pleitear qualquer alteração, sob alegação de erro, omissão ou qualquer outro pretexto.</w:t>
      </w:r>
    </w:p>
    <w:p w:rsidR="0034671F" w:rsidRPr="0017274E" w:rsidRDefault="0034671F" w:rsidP="00DE37A1">
      <w:pPr>
        <w:numPr>
          <w:ilvl w:val="1"/>
          <w:numId w:val="1"/>
        </w:numPr>
        <w:spacing w:before="120" w:after="0" w:line="360" w:lineRule="auto"/>
        <w:jc w:val="both"/>
        <w:rPr>
          <w:rFonts w:ascii="Times New Roman" w:hAnsi="Times New Roman"/>
          <w:sz w:val="24"/>
        </w:rPr>
      </w:pPr>
      <w:r w:rsidRPr="0017274E">
        <w:rPr>
          <w:rFonts w:ascii="Times New Roman" w:hAnsi="Times New Roman"/>
          <w:sz w:val="24"/>
        </w:rPr>
        <w:t xml:space="preserve">Se o regime tributário da empresa implicar o recolhimento de tributos em percentuais variáveis, a cotação adequada será a que corresponde à média dos efetivos recolhimentos da empresa nos últimos doze meses. </w:t>
      </w:r>
    </w:p>
    <w:p w:rsidR="0034671F" w:rsidRPr="0017274E" w:rsidRDefault="0034671F" w:rsidP="00DE37A1">
      <w:pPr>
        <w:numPr>
          <w:ilvl w:val="1"/>
          <w:numId w:val="1"/>
        </w:numPr>
        <w:spacing w:before="120" w:after="0" w:line="360" w:lineRule="auto"/>
        <w:jc w:val="both"/>
        <w:rPr>
          <w:rFonts w:ascii="Times New Roman" w:hAnsi="Times New Roman"/>
          <w:sz w:val="24"/>
        </w:rPr>
      </w:pPr>
      <w:r w:rsidRPr="0017274E">
        <w:rPr>
          <w:rFonts w:ascii="Times New Roman" w:hAnsi="Times New Roman"/>
          <w:sz w:val="24"/>
        </w:rPr>
        <w:t>Independentemente do percentual de tributo inserido na planilha, no pagamento serão retidos na fonte os percentuais estabelecidos na legislação vigente.</w:t>
      </w:r>
    </w:p>
    <w:p w:rsidR="0034671F" w:rsidRPr="0017274E" w:rsidRDefault="0034671F" w:rsidP="00DE37A1">
      <w:pPr>
        <w:numPr>
          <w:ilvl w:val="1"/>
          <w:numId w:val="1"/>
        </w:numPr>
        <w:spacing w:before="120" w:after="0" w:line="360" w:lineRule="auto"/>
        <w:jc w:val="both"/>
        <w:rPr>
          <w:rFonts w:ascii="Times New Roman" w:hAnsi="Times New Roman"/>
          <w:sz w:val="24"/>
        </w:rPr>
      </w:pPr>
      <w:r w:rsidRPr="0017274E">
        <w:rPr>
          <w:rFonts w:ascii="Times New Roman" w:hAnsi="Times New Roman"/>
          <w:sz w:val="24"/>
        </w:rPr>
        <w:t xml:space="preserve">A apresentação das propostas implica obrigatoriedade do cumprimento das disposições nelas contidas, em conformidade com o que dispõe o </w:t>
      </w:r>
      <w:r w:rsidRPr="0017274E">
        <w:rPr>
          <w:rFonts w:ascii="Times New Roman" w:hAnsi="Times New Roman"/>
          <w:color w:val="000000"/>
          <w:sz w:val="24"/>
        </w:rPr>
        <w:t>Termo de Referência</w:t>
      </w:r>
      <w:r w:rsidR="004270FC" w:rsidRPr="0017274E">
        <w:rPr>
          <w:rFonts w:ascii="Times New Roman" w:hAnsi="Times New Roman"/>
          <w:color w:val="000000"/>
          <w:sz w:val="24"/>
        </w:rPr>
        <w:t xml:space="preserve">, </w:t>
      </w:r>
      <w:r w:rsidRPr="0017274E">
        <w:rPr>
          <w:rFonts w:ascii="Times New Roman" w:hAnsi="Times New Roman"/>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34671F" w:rsidRPr="0017274E" w:rsidRDefault="0034671F" w:rsidP="00DE37A1">
      <w:pPr>
        <w:numPr>
          <w:ilvl w:val="1"/>
          <w:numId w:val="1"/>
        </w:numPr>
        <w:spacing w:before="120" w:after="0" w:line="360" w:lineRule="auto"/>
        <w:jc w:val="both"/>
        <w:rPr>
          <w:rFonts w:ascii="Times New Roman" w:hAnsi="Times New Roman"/>
          <w:color w:val="000000"/>
          <w:sz w:val="24"/>
        </w:rPr>
      </w:pPr>
      <w:r w:rsidRPr="0017274E">
        <w:rPr>
          <w:rFonts w:ascii="Times New Roman" w:hAnsi="Times New Roman"/>
          <w:sz w:val="24"/>
        </w:rPr>
        <w:t xml:space="preserve">Uma vez enviada </w:t>
      </w:r>
      <w:r w:rsidR="00CC0AF4" w:rsidRPr="0017274E">
        <w:rPr>
          <w:rFonts w:ascii="Times New Roman" w:hAnsi="Times New Roman"/>
          <w:sz w:val="24"/>
        </w:rPr>
        <w:t>à</w:t>
      </w:r>
      <w:r w:rsidRPr="0017274E">
        <w:rPr>
          <w:rFonts w:ascii="Times New Roman" w:hAnsi="Times New Roman"/>
          <w:sz w:val="24"/>
        </w:rPr>
        <w:t xml:space="preserve"> proposta no sistema, os fornecedores poderão retirá-la</w:t>
      </w:r>
      <w:r w:rsidR="00E10223" w:rsidRPr="0017274E">
        <w:rPr>
          <w:rFonts w:ascii="Times New Roman" w:hAnsi="Times New Roman"/>
          <w:sz w:val="24"/>
        </w:rPr>
        <w:t xml:space="preserve"> ou</w:t>
      </w:r>
      <w:r w:rsidRPr="0017274E">
        <w:rPr>
          <w:rFonts w:ascii="Times New Roman" w:hAnsi="Times New Roman"/>
          <w:sz w:val="24"/>
        </w:rPr>
        <w:t xml:space="preserve"> substituí-la </w:t>
      </w:r>
      <w:r w:rsidR="00E10223" w:rsidRPr="0017274E">
        <w:rPr>
          <w:rFonts w:ascii="Times New Roman" w:hAnsi="Times New Roman"/>
          <w:color w:val="000000"/>
          <w:sz w:val="24"/>
        </w:rPr>
        <w:t>até o prazo para recebimento das propostas.</w:t>
      </w:r>
    </w:p>
    <w:p w:rsidR="0034671F" w:rsidRPr="0017274E" w:rsidRDefault="0034671F" w:rsidP="00DE37A1">
      <w:pPr>
        <w:numPr>
          <w:ilvl w:val="1"/>
          <w:numId w:val="1"/>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t>No cadastramento da proposta inicial, o fornecedor deverá, também, declarar em campo próprio do sistema as seguintes informações:</w:t>
      </w:r>
      <w:r w:rsidRPr="0017274E">
        <w:rPr>
          <w:rFonts w:ascii="Times New Roman" w:eastAsia="Zurich BT" w:hAnsi="Times New Roman"/>
          <w:color w:val="000000"/>
          <w:sz w:val="24"/>
        </w:rPr>
        <w:t xml:space="preserve"> </w:t>
      </w:r>
    </w:p>
    <w:p w:rsidR="0034671F" w:rsidRPr="0017274E" w:rsidRDefault="0034671F" w:rsidP="00DE37A1">
      <w:pPr>
        <w:pStyle w:val="PargrafodaLista"/>
        <w:numPr>
          <w:ilvl w:val="0"/>
          <w:numId w:val="2"/>
        </w:numPr>
        <w:tabs>
          <w:tab w:val="left" w:pos="1440"/>
        </w:tabs>
        <w:autoSpaceDE w:val="0"/>
        <w:snapToGrid w:val="0"/>
        <w:spacing w:before="120" w:line="360" w:lineRule="auto"/>
        <w:ind w:left="0" w:firstLine="709"/>
        <w:jc w:val="both"/>
        <w:rPr>
          <w:rFonts w:ascii="Times New Roman" w:hAnsi="Times New Roman"/>
          <w:bCs/>
          <w:vanish/>
          <w:color w:val="000000"/>
          <w:sz w:val="24"/>
        </w:rPr>
      </w:pPr>
    </w:p>
    <w:p w:rsidR="0034671F" w:rsidRPr="0017274E"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Times New Roman" w:hAnsi="Times New Roman"/>
          <w:bCs/>
          <w:vanish/>
          <w:color w:val="000000"/>
          <w:sz w:val="24"/>
        </w:rPr>
      </w:pPr>
    </w:p>
    <w:p w:rsidR="0034671F" w:rsidRPr="0017274E"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Times New Roman" w:hAnsi="Times New Roman"/>
          <w:bCs/>
          <w:vanish/>
          <w:color w:val="000000"/>
          <w:sz w:val="24"/>
        </w:rPr>
      </w:pPr>
    </w:p>
    <w:p w:rsidR="0034671F" w:rsidRPr="0017274E"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Times New Roman" w:hAnsi="Times New Roman"/>
          <w:bCs/>
          <w:vanish/>
          <w:color w:val="000000"/>
          <w:sz w:val="24"/>
        </w:rPr>
      </w:pPr>
    </w:p>
    <w:p w:rsidR="0034671F" w:rsidRPr="0017274E" w:rsidRDefault="0034671F" w:rsidP="00DE37A1">
      <w:pPr>
        <w:numPr>
          <w:ilvl w:val="2"/>
          <w:numId w:val="1"/>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t>A inexistência de fatos impeditivos para licitar ou contratar com a Autarquia, ciente da obrigatoriedade de declarar ocorrências posteriores;</w:t>
      </w:r>
    </w:p>
    <w:p w:rsidR="0034671F" w:rsidRPr="0017274E" w:rsidRDefault="0034671F" w:rsidP="00DE37A1">
      <w:pPr>
        <w:numPr>
          <w:ilvl w:val="2"/>
          <w:numId w:val="1"/>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t>O enquadramento na condição de microempresa e empresa de pequeno porte, nos termos da Lei Complementar nº. 123, de 2006, e Lei Municipal nº. 2126, de 2015, quando couber.</w:t>
      </w:r>
    </w:p>
    <w:p w:rsidR="0034671F" w:rsidRPr="0017274E" w:rsidRDefault="0034671F" w:rsidP="00DE37A1">
      <w:pPr>
        <w:numPr>
          <w:ilvl w:val="2"/>
          <w:numId w:val="1"/>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lastRenderedPageBreak/>
        <w:t>O pleno conhecimento e aceitação das regras e das condições gerais da contratação, constantes do procedimento;</w:t>
      </w:r>
    </w:p>
    <w:p w:rsidR="0034671F" w:rsidRPr="0017274E" w:rsidRDefault="0034671F" w:rsidP="00DE37A1">
      <w:pPr>
        <w:numPr>
          <w:ilvl w:val="2"/>
          <w:numId w:val="1"/>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t>A responsabilidade pelas transações que forem efetuadas no sistema, assumindo como firmes e verdadeiras;</w:t>
      </w:r>
    </w:p>
    <w:p w:rsidR="0034671F" w:rsidRPr="0017274E" w:rsidRDefault="0034671F" w:rsidP="00DE37A1">
      <w:pPr>
        <w:numPr>
          <w:ilvl w:val="2"/>
          <w:numId w:val="1"/>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t xml:space="preserve"> O cumprimento das exigências de reserva de cargos para pessoa com deficiência e para reabilitado da Previdência Social, de que trata o art. 93, da Lei nº. 8.213, de 24 de julho de 1991, se couber; e</w:t>
      </w:r>
    </w:p>
    <w:p w:rsidR="0034671F" w:rsidRPr="0017274E" w:rsidRDefault="0034671F" w:rsidP="00DE37A1">
      <w:pPr>
        <w:numPr>
          <w:ilvl w:val="2"/>
          <w:numId w:val="1"/>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t>O não emprego de menor de 18 anos em trabalho noturno, perigoso ou insalubre e não emprega menor de 16 anos, salvo menor, a partir de 14 anos, na condição de aprendiz, nos termos do artigo 7°, XXXIII, da Constituição;</w:t>
      </w:r>
    </w:p>
    <w:p w:rsidR="0034671F" w:rsidRPr="0017274E" w:rsidRDefault="0034671F" w:rsidP="00DE37A1">
      <w:pPr>
        <w:pStyle w:val="PADRO"/>
        <w:keepNext w:val="0"/>
        <w:widowControl/>
        <w:numPr>
          <w:ilvl w:val="0"/>
          <w:numId w:val="1"/>
        </w:numPr>
        <w:shd w:val="clear" w:color="auto" w:fill="auto"/>
        <w:spacing w:before="120" w:after="0" w:line="360" w:lineRule="auto"/>
        <w:rPr>
          <w:rFonts w:ascii="Times New Roman" w:hAnsi="Times New Roman" w:cs="Times New Roman"/>
          <w:b/>
          <w:sz w:val="24"/>
        </w:rPr>
      </w:pPr>
      <w:r w:rsidRPr="0017274E">
        <w:rPr>
          <w:rFonts w:ascii="Times New Roman" w:hAnsi="Times New Roman" w:cs="Times New Roman"/>
          <w:b/>
          <w:sz w:val="24"/>
        </w:rPr>
        <w:t>FASE DE LANCES</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lang w:eastAsia="en-US"/>
        </w:rPr>
        <w:t>A partir da</w:t>
      </w:r>
      <w:r w:rsidR="00955F1B" w:rsidRPr="0017274E">
        <w:rPr>
          <w:rFonts w:ascii="Times New Roman" w:hAnsi="Times New Roman"/>
          <w:color w:val="000000"/>
          <w:sz w:val="24"/>
          <w:lang w:eastAsia="en-US"/>
        </w:rPr>
        <w:t xml:space="preserve"> hora e </w:t>
      </w:r>
      <w:r w:rsidRPr="0017274E">
        <w:rPr>
          <w:rFonts w:ascii="Times New Roman" w:hAnsi="Times New Roman"/>
          <w:color w:val="000000"/>
          <w:sz w:val="24"/>
          <w:lang w:eastAsia="en-US"/>
        </w:rPr>
        <w:t xml:space="preserve">da data estabelecida no aviso deste Edital de Dispensa Eletrônica, a sessão pública será automaticamente aberta pelo sistema para o envio de lances públicos e sucessivos, </w:t>
      </w:r>
      <w:r w:rsidRPr="0017274E">
        <w:rPr>
          <w:rFonts w:ascii="Times New Roman" w:hAnsi="Times New Roman"/>
          <w:bCs/>
          <w:sz w:val="24"/>
          <w:lang w:eastAsia="en-US"/>
        </w:rPr>
        <w:t>exclusivamente por meio do sistema eletrônico</w:t>
      </w:r>
      <w:r w:rsidRPr="0017274E">
        <w:rPr>
          <w:rFonts w:ascii="Times New Roman" w:hAnsi="Times New Roman"/>
          <w:sz w:val="24"/>
          <w:lang w:eastAsia="en-US"/>
        </w:rPr>
        <w:t xml:space="preserve">, </w:t>
      </w:r>
      <w:r w:rsidRPr="0017274E">
        <w:rPr>
          <w:rFonts w:ascii="Times New Roman" w:hAnsi="Times New Roman"/>
          <w:color w:val="000000"/>
          <w:sz w:val="24"/>
          <w:lang w:eastAsia="en-US"/>
        </w:rPr>
        <w:t>sendo encerrado no horário de finalização de lances também já previsto no aviso.</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rPr>
        <w:t xml:space="preserve">Iniciada a etapa competitiva, os fornecedores deverão encaminhar lances exclusivamente por meio de sistema eletrônico, sendo imediatamente informados do seu recebimento e do valor consignado no registro. </w:t>
      </w:r>
    </w:p>
    <w:p w:rsidR="0034671F" w:rsidRPr="0017274E" w:rsidRDefault="00CC0AF4" w:rsidP="00DE37A1">
      <w:pPr>
        <w:pStyle w:val="PargrafodaLista"/>
        <w:numPr>
          <w:ilvl w:val="2"/>
          <w:numId w:val="1"/>
        </w:numPr>
        <w:spacing w:before="120" w:line="360" w:lineRule="auto"/>
        <w:jc w:val="both"/>
        <w:rPr>
          <w:rFonts w:ascii="Times New Roman" w:hAnsi="Times New Roman"/>
          <w:color w:val="000000"/>
          <w:sz w:val="24"/>
          <w:lang w:eastAsia="en-US"/>
        </w:rPr>
      </w:pPr>
      <w:r>
        <w:rPr>
          <w:rFonts w:ascii="Times New Roman" w:hAnsi="Times New Roman"/>
          <w:color w:val="000000"/>
          <w:sz w:val="24"/>
        </w:rPr>
        <w:t>Em caso de disputa o</w:t>
      </w:r>
      <w:r w:rsidR="0034671F" w:rsidRPr="0017274E">
        <w:rPr>
          <w:rFonts w:ascii="Times New Roman" w:hAnsi="Times New Roman"/>
          <w:color w:val="000000"/>
          <w:sz w:val="24"/>
        </w:rPr>
        <w:t xml:space="preserve"> lance </w:t>
      </w:r>
      <w:r w:rsidR="009F0CA8" w:rsidRPr="0017274E">
        <w:rPr>
          <w:rFonts w:ascii="Times New Roman" w:hAnsi="Times New Roman"/>
          <w:color w:val="000000"/>
          <w:sz w:val="24"/>
        </w:rPr>
        <w:t>deverá ser ofertado pelo valor unitário do item.</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lang w:eastAsia="en-US"/>
        </w:rPr>
        <w:t>O fornecedor somente poderá oferecer valor inferior</w:t>
      </w:r>
      <w:r w:rsidR="004270FC" w:rsidRPr="0017274E">
        <w:rPr>
          <w:rFonts w:ascii="Times New Roman" w:hAnsi="Times New Roman"/>
          <w:color w:val="000000"/>
          <w:sz w:val="24"/>
          <w:lang w:eastAsia="en-US"/>
        </w:rPr>
        <w:t xml:space="preserve"> </w:t>
      </w:r>
      <w:r w:rsidRPr="0017274E">
        <w:rPr>
          <w:rFonts w:ascii="Times New Roman" w:hAnsi="Times New Roman"/>
          <w:color w:val="000000"/>
          <w:sz w:val="24"/>
          <w:lang w:eastAsia="en-US"/>
        </w:rPr>
        <w:t>em relação ao último lance por ele ofertado e registrado pelo sistema.</w:t>
      </w:r>
    </w:p>
    <w:p w:rsidR="0034671F" w:rsidRPr="0017274E" w:rsidRDefault="0034671F" w:rsidP="00DE37A1">
      <w:pPr>
        <w:pStyle w:val="PargrafodaLista"/>
        <w:numPr>
          <w:ilvl w:val="2"/>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lang w:eastAsia="en-US"/>
        </w:rPr>
        <w:t>O fornecedor poderá oferecer lances intermediários, desde que inferiores ao menor por ele ofertado e registrado pelo sistema.</w:t>
      </w:r>
    </w:p>
    <w:p w:rsidR="0034671F" w:rsidRPr="0017274E" w:rsidRDefault="0034671F" w:rsidP="00DE37A1">
      <w:pPr>
        <w:pStyle w:val="PargrafodaLista"/>
        <w:numPr>
          <w:ilvl w:val="2"/>
          <w:numId w:val="1"/>
        </w:numPr>
        <w:spacing w:before="120" w:line="360" w:lineRule="auto"/>
        <w:jc w:val="both"/>
        <w:rPr>
          <w:rFonts w:ascii="Times New Roman" w:hAnsi="Times New Roman"/>
          <w:b/>
          <w:color w:val="000000"/>
          <w:sz w:val="24"/>
          <w:lang w:eastAsia="en-US"/>
        </w:rPr>
      </w:pPr>
      <w:r w:rsidRPr="0017274E">
        <w:rPr>
          <w:rFonts w:ascii="Times New Roman" w:hAnsi="Times New Roman"/>
          <w:b/>
          <w:sz w:val="24"/>
        </w:rPr>
        <w:lastRenderedPageBreak/>
        <w:t xml:space="preserve">O intervalo mínimo de diferença de valores ou percentuais entre os lances, que incidirá tanto em relação aos lances intermediários quanto em relação ao que cobrir a melhor oferta é </w:t>
      </w:r>
      <w:r w:rsidRPr="0017274E">
        <w:rPr>
          <w:rFonts w:ascii="Times New Roman" w:hAnsi="Times New Roman"/>
          <w:b/>
          <w:color w:val="000000"/>
          <w:sz w:val="24"/>
        </w:rPr>
        <w:t xml:space="preserve">de </w:t>
      </w:r>
      <w:r w:rsidR="00DF7529" w:rsidRPr="0017274E">
        <w:rPr>
          <w:rFonts w:ascii="Times New Roman" w:hAnsi="Times New Roman"/>
          <w:b/>
          <w:color w:val="000000"/>
          <w:sz w:val="24"/>
        </w:rPr>
        <w:t>R$10,00 (dez reais).</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lang w:eastAsia="en-US"/>
        </w:rPr>
        <w:t>Havendo lances iguais ao menor já ofertado, prevalecerá aquele que for recebido e registrado primeiro no sistema.</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lang w:eastAsia="en-US"/>
        </w:rPr>
        <w:t>Caso o fornecedor não apresente lances, concorrerá com o valor de sua proposta.</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lang w:eastAsia="en-US"/>
        </w:rPr>
        <w:t>Durante o procedimento, os fornecedores serão informados, em tempo real, do valor do menor lance registrado, vedada a identificação do fornecedor.</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lang w:eastAsia="en-US"/>
        </w:rPr>
        <w:t>Imediatamente após o término do prazo es</w:t>
      </w:r>
      <w:r w:rsidR="003835D0">
        <w:rPr>
          <w:rFonts w:ascii="Times New Roman" w:hAnsi="Times New Roman"/>
          <w:color w:val="000000"/>
          <w:sz w:val="24"/>
          <w:lang w:eastAsia="en-US"/>
        </w:rPr>
        <w:t>tabelecido para a o recebimento de propostas</w:t>
      </w:r>
      <w:r w:rsidRPr="0017274E">
        <w:rPr>
          <w:rFonts w:ascii="Times New Roman" w:hAnsi="Times New Roman"/>
          <w:color w:val="000000"/>
          <w:sz w:val="24"/>
          <w:lang w:eastAsia="en-US"/>
        </w:rPr>
        <w:t>, haverá o seu encerramento, com o ordenamento e divulgação dos lances, pelo sistema, em ordem crescente de classificação.</w:t>
      </w:r>
    </w:p>
    <w:p w:rsidR="0034671F" w:rsidRPr="0017274E" w:rsidRDefault="003835D0" w:rsidP="00DE37A1">
      <w:pPr>
        <w:pStyle w:val="PargrafodaLista"/>
        <w:numPr>
          <w:ilvl w:val="2"/>
          <w:numId w:val="1"/>
        </w:numPr>
        <w:spacing w:before="120" w:line="360" w:lineRule="auto"/>
        <w:jc w:val="both"/>
        <w:rPr>
          <w:rFonts w:ascii="Times New Roman" w:hAnsi="Times New Roman"/>
          <w:sz w:val="24"/>
        </w:rPr>
      </w:pPr>
      <w:r>
        <w:rPr>
          <w:rFonts w:ascii="Times New Roman" w:hAnsi="Times New Roman"/>
          <w:color w:val="000000"/>
          <w:sz w:val="24"/>
          <w:lang w:eastAsia="en-US"/>
        </w:rPr>
        <w:t>O encerramento do recebimento das propostas,</w:t>
      </w:r>
      <w:r w:rsidR="0034671F" w:rsidRPr="0017274E">
        <w:rPr>
          <w:rFonts w:ascii="Times New Roman" w:hAnsi="Times New Roman"/>
          <w:color w:val="000000"/>
          <w:sz w:val="24"/>
          <w:lang w:eastAsia="en-US"/>
        </w:rPr>
        <w:t xml:space="preserve"> ocorrerá de forma automática pontualmente no horário indicado, sem qualquer possibilidade de prorrogação e não havendo tempo aleatório ou mecanismo similar.</w:t>
      </w:r>
    </w:p>
    <w:p w:rsidR="0034671F" w:rsidRPr="0017274E" w:rsidRDefault="0034671F" w:rsidP="00DE37A1">
      <w:pPr>
        <w:pStyle w:val="PADRO"/>
        <w:keepNext w:val="0"/>
        <w:widowControl/>
        <w:numPr>
          <w:ilvl w:val="0"/>
          <w:numId w:val="1"/>
        </w:numPr>
        <w:shd w:val="clear" w:color="auto" w:fill="auto"/>
        <w:spacing w:before="120" w:after="0" w:line="360" w:lineRule="auto"/>
        <w:rPr>
          <w:rFonts w:ascii="Times New Roman" w:hAnsi="Times New Roman" w:cs="Times New Roman"/>
          <w:b/>
          <w:sz w:val="24"/>
        </w:rPr>
      </w:pPr>
      <w:r w:rsidRPr="0017274E">
        <w:rPr>
          <w:rFonts w:ascii="Times New Roman" w:hAnsi="Times New Roman" w:cs="Times New Roman"/>
          <w:b/>
          <w:sz w:val="24"/>
        </w:rPr>
        <w:t>JULGAMENTO DAS PROPOSTAS DE PREÇO</w:t>
      </w:r>
    </w:p>
    <w:p w:rsidR="0034671F" w:rsidRPr="0017274E" w:rsidRDefault="0034671F" w:rsidP="00DE37A1">
      <w:pPr>
        <w:pStyle w:val="PargrafodaLista"/>
        <w:numPr>
          <w:ilvl w:val="1"/>
          <w:numId w:val="1"/>
        </w:numPr>
        <w:spacing w:before="120" w:line="360" w:lineRule="auto"/>
        <w:jc w:val="both"/>
        <w:rPr>
          <w:rFonts w:ascii="Times New Roman" w:hAnsi="Times New Roman"/>
          <w:sz w:val="24"/>
        </w:rPr>
      </w:pPr>
      <w:r w:rsidRPr="0017274E">
        <w:rPr>
          <w:rFonts w:ascii="Times New Roman" w:hAnsi="Times New Roman"/>
          <w:sz w:val="24"/>
        </w:rPr>
        <w:t>Encerrado o procedimento de envio de lances, o agente de contratação verificará a conformidade da proposta classificada em primeiro lugar quanto à adequação ao objeto e à compatibilidade do preço.</w:t>
      </w:r>
    </w:p>
    <w:p w:rsidR="0034671F" w:rsidRPr="0017274E" w:rsidRDefault="0034671F" w:rsidP="00DE37A1">
      <w:pPr>
        <w:pStyle w:val="PargrafodaLista"/>
        <w:numPr>
          <w:ilvl w:val="2"/>
          <w:numId w:val="1"/>
        </w:numPr>
        <w:spacing w:before="120" w:line="360" w:lineRule="auto"/>
        <w:jc w:val="both"/>
        <w:rPr>
          <w:rFonts w:ascii="Times New Roman" w:hAnsi="Times New Roman"/>
          <w:sz w:val="24"/>
        </w:rPr>
      </w:pPr>
      <w:r w:rsidRPr="0017274E">
        <w:rPr>
          <w:rFonts w:ascii="Times New Roman" w:hAnsi="Times New Roman"/>
          <w:sz w:val="24"/>
        </w:rPr>
        <w:t>No caso de o preço da proposta vencedora estar acima do estimado pela Autarquia, o agente de contratação deverá negociar condições mais vantajosas.</w:t>
      </w:r>
    </w:p>
    <w:p w:rsidR="0034671F" w:rsidRPr="0017274E" w:rsidRDefault="0034671F" w:rsidP="00DE37A1">
      <w:pPr>
        <w:pStyle w:val="PargrafodaLista"/>
        <w:numPr>
          <w:ilvl w:val="2"/>
          <w:numId w:val="1"/>
        </w:numPr>
        <w:spacing w:before="120" w:line="360" w:lineRule="auto"/>
        <w:jc w:val="both"/>
        <w:rPr>
          <w:rFonts w:ascii="Times New Roman" w:hAnsi="Times New Roman"/>
          <w:sz w:val="24"/>
        </w:rPr>
      </w:pPr>
      <w:r w:rsidRPr="0017274E">
        <w:rPr>
          <w:rFonts w:ascii="Times New Roman" w:hAnsi="Times New Roman"/>
          <w:color w:val="000000"/>
          <w:sz w:val="24"/>
        </w:rPr>
        <w:t>Neste caso, será encaminhada contraproposta ao fornecedor que tenha apresentado o melhor preço, para que seja obtida melhor proposta com preço compatível ao estimado pela Autarquia.</w:t>
      </w:r>
    </w:p>
    <w:p w:rsidR="0034671F" w:rsidRPr="0017274E" w:rsidRDefault="0034671F" w:rsidP="00DE37A1">
      <w:pPr>
        <w:pStyle w:val="PargrafodaLista"/>
        <w:numPr>
          <w:ilvl w:val="2"/>
          <w:numId w:val="1"/>
        </w:numPr>
        <w:spacing w:before="120" w:line="360" w:lineRule="auto"/>
        <w:jc w:val="both"/>
        <w:rPr>
          <w:rFonts w:ascii="Times New Roman" w:hAnsi="Times New Roman"/>
          <w:sz w:val="24"/>
        </w:rPr>
      </w:pPr>
      <w:r w:rsidRPr="0017274E">
        <w:rPr>
          <w:rFonts w:ascii="Times New Roman" w:hAnsi="Times New Roman"/>
          <w:sz w:val="24"/>
        </w:rPr>
        <w:t xml:space="preserve">A negociação deverá ser feita com os demais fornecedores classificados, respeitada a ordem de classificação, quando o primeiro colocado, mesmo após a negociação, </w:t>
      </w:r>
      <w:r w:rsidRPr="0017274E">
        <w:rPr>
          <w:rFonts w:ascii="Times New Roman" w:hAnsi="Times New Roman"/>
          <w:sz w:val="24"/>
        </w:rPr>
        <w:lastRenderedPageBreak/>
        <w:t>for desclassificado em razão de sua proposta permanecer acima do preço máximo definido para a contratação.</w:t>
      </w:r>
    </w:p>
    <w:p w:rsidR="0034671F" w:rsidRPr="0017274E" w:rsidRDefault="0034671F" w:rsidP="00DE37A1">
      <w:pPr>
        <w:pStyle w:val="PargrafodaLista"/>
        <w:numPr>
          <w:ilvl w:val="2"/>
          <w:numId w:val="1"/>
        </w:numPr>
        <w:spacing w:before="120" w:line="360" w:lineRule="auto"/>
        <w:jc w:val="both"/>
        <w:rPr>
          <w:rFonts w:ascii="Times New Roman" w:hAnsi="Times New Roman"/>
          <w:sz w:val="24"/>
        </w:rPr>
      </w:pPr>
      <w:r w:rsidRPr="0017274E">
        <w:rPr>
          <w:rFonts w:ascii="Times New Roman" w:hAnsi="Times New Roman"/>
          <w:sz w:val="24"/>
        </w:rPr>
        <w:t>Em qualquer caso, concluída a negociação, o resultado será registrado na ata do procedimento da dispensa eletrônica.</w:t>
      </w:r>
    </w:p>
    <w:p w:rsidR="0034671F" w:rsidRPr="0017274E" w:rsidRDefault="0034671F" w:rsidP="00DE37A1">
      <w:pPr>
        <w:pStyle w:val="PargrafodaLista"/>
        <w:numPr>
          <w:ilvl w:val="1"/>
          <w:numId w:val="1"/>
        </w:numPr>
        <w:spacing w:before="120" w:line="360" w:lineRule="auto"/>
        <w:jc w:val="both"/>
        <w:rPr>
          <w:rFonts w:ascii="Times New Roman" w:hAnsi="Times New Roman"/>
          <w:sz w:val="24"/>
        </w:rPr>
      </w:pPr>
      <w:r w:rsidRPr="0017274E">
        <w:rPr>
          <w:rFonts w:ascii="Times New Roman" w:hAnsi="Times New Roman"/>
          <w:sz w:val="24"/>
        </w:rPr>
        <w:t>Estando o preço compatível, será solicitado o envio da proposta e, se necessário, de documentos complementares, adequada ao último lance.</w:t>
      </w:r>
    </w:p>
    <w:p w:rsidR="0034671F" w:rsidRPr="0017274E" w:rsidRDefault="0034671F" w:rsidP="00DE37A1">
      <w:pPr>
        <w:numPr>
          <w:ilvl w:val="1"/>
          <w:numId w:val="1"/>
        </w:numPr>
        <w:spacing w:before="120" w:after="0" w:line="360" w:lineRule="auto"/>
        <w:jc w:val="both"/>
        <w:rPr>
          <w:rFonts w:ascii="Times New Roman" w:hAnsi="Times New Roman"/>
          <w:color w:val="000000"/>
          <w:sz w:val="24"/>
        </w:rPr>
      </w:pPr>
      <w:r w:rsidRPr="0017274E">
        <w:rPr>
          <w:rFonts w:ascii="Times New Roman" w:hAnsi="Times New Roman"/>
          <w:color w:val="000000"/>
          <w:sz w:val="24"/>
        </w:rPr>
        <w:t xml:space="preserve">O prazo de validade </w:t>
      </w:r>
      <w:r w:rsidRPr="0017274E">
        <w:rPr>
          <w:rFonts w:ascii="Times New Roman" w:hAnsi="Times New Roman"/>
          <w:sz w:val="24"/>
        </w:rPr>
        <w:t>da</w:t>
      </w:r>
      <w:r w:rsidRPr="0017274E">
        <w:rPr>
          <w:rFonts w:ascii="Times New Roman" w:hAnsi="Times New Roman"/>
          <w:color w:val="000000"/>
          <w:sz w:val="24"/>
        </w:rPr>
        <w:t xml:space="preserve"> proposta não será inferior a</w:t>
      </w:r>
      <w:r w:rsidR="00C52E44" w:rsidRPr="0017274E">
        <w:rPr>
          <w:rFonts w:ascii="Times New Roman" w:hAnsi="Times New Roman"/>
          <w:color w:val="000000"/>
          <w:sz w:val="24"/>
        </w:rPr>
        <w:t xml:space="preserve"> 60</w:t>
      </w:r>
      <w:r w:rsidR="00E46412" w:rsidRPr="0017274E">
        <w:rPr>
          <w:rFonts w:ascii="Times New Roman" w:hAnsi="Times New Roman"/>
          <w:color w:val="000000"/>
          <w:sz w:val="24"/>
        </w:rPr>
        <w:t xml:space="preserve"> (</w:t>
      </w:r>
      <w:r w:rsidR="00C52E44" w:rsidRPr="0017274E">
        <w:rPr>
          <w:rFonts w:ascii="Times New Roman" w:hAnsi="Times New Roman"/>
          <w:color w:val="000000"/>
          <w:sz w:val="24"/>
        </w:rPr>
        <w:t>sessenta</w:t>
      </w:r>
      <w:r w:rsidR="00E46412" w:rsidRPr="0017274E">
        <w:rPr>
          <w:rFonts w:ascii="Times New Roman" w:hAnsi="Times New Roman"/>
          <w:color w:val="000000"/>
          <w:sz w:val="24"/>
        </w:rPr>
        <w:t>)</w:t>
      </w:r>
      <w:r w:rsidRPr="0017274E">
        <w:rPr>
          <w:rFonts w:ascii="Times New Roman" w:hAnsi="Times New Roman"/>
          <w:color w:val="000000"/>
          <w:sz w:val="24"/>
        </w:rPr>
        <w:t xml:space="preserve"> dias</w:t>
      </w:r>
      <w:r w:rsidRPr="0017274E">
        <w:rPr>
          <w:rFonts w:ascii="Times New Roman" w:hAnsi="Times New Roman"/>
          <w:b/>
          <w:bCs/>
          <w:color w:val="000000"/>
          <w:sz w:val="24"/>
        </w:rPr>
        <w:t>,</w:t>
      </w:r>
      <w:r w:rsidRPr="0017274E">
        <w:rPr>
          <w:rFonts w:ascii="Times New Roman" w:hAnsi="Times New Roman"/>
          <w:color w:val="000000"/>
          <w:sz w:val="24"/>
        </w:rPr>
        <w:t xml:space="preserve"> a contar da data de sua apresentação.</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lang w:eastAsia="en-US"/>
        </w:rPr>
        <w:t xml:space="preserve">Será desclassificada a proposta que: </w:t>
      </w:r>
    </w:p>
    <w:p w:rsidR="0034671F" w:rsidRPr="0017274E" w:rsidRDefault="0034671F" w:rsidP="00DE37A1">
      <w:pPr>
        <w:pStyle w:val="PargrafodaLista"/>
        <w:numPr>
          <w:ilvl w:val="2"/>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Contiver vícios insanáveis</w:t>
      </w:r>
      <w:r w:rsidRPr="0017274E">
        <w:rPr>
          <w:rFonts w:ascii="Times New Roman" w:hAnsi="Times New Roman"/>
          <w:iCs/>
          <w:color w:val="000000"/>
          <w:sz w:val="24"/>
        </w:rPr>
        <w:t>;</w:t>
      </w:r>
    </w:p>
    <w:p w:rsidR="0034671F" w:rsidRPr="0017274E" w:rsidRDefault="0034671F" w:rsidP="00DE37A1">
      <w:pPr>
        <w:pStyle w:val="PargrafodaLista"/>
        <w:numPr>
          <w:ilvl w:val="2"/>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Não obedecer às especificações técnicas pormenorizadas neste aviso ou em seus anexos</w:t>
      </w:r>
      <w:r w:rsidRPr="0017274E">
        <w:rPr>
          <w:rFonts w:ascii="Times New Roman" w:hAnsi="Times New Roman"/>
          <w:iCs/>
          <w:color w:val="000000"/>
          <w:sz w:val="24"/>
        </w:rPr>
        <w:t>;</w:t>
      </w:r>
    </w:p>
    <w:p w:rsidR="0034671F" w:rsidRPr="0017274E" w:rsidRDefault="0034671F" w:rsidP="00DE37A1">
      <w:pPr>
        <w:pStyle w:val="PargrafodaLista"/>
        <w:numPr>
          <w:ilvl w:val="2"/>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Apresentar preços inexequíveis ou permanecer acima do preço máximo definido para a contratação;</w:t>
      </w:r>
    </w:p>
    <w:p w:rsidR="0034671F" w:rsidRPr="0017274E" w:rsidRDefault="0034671F" w:rsidP="00DE37A1">
      <w:pPr>
        <w:pStyle w:val="PargrafodaLista"/>
        <w:numPr>
          <w:ilvl w:val="2"/>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Não tiver sua exequibilidade demonstrada, quando exigido pela Autarquia</w:t>
      </w:r>
      <w:r w:rsidRPr="0017274E">
        <w:rPr>
          <w:rFonts w:ascii="Times New Roman" w:hAnsi="Times New Roman"/>
          <w:iCs/>
          <w:color w:val="000000"/>
          <w:sz w:val="24"/>
        </w:rPr>
        <w:t>;</w:t>
      </w:r>
    </w:p>
    <w:p w:rsidR="0034671F" w:rsidRPr="0017274E" w:rsidRDefault="0034671F" w:rsidP="00DE37A1">
      <w:pPr>
        <w:pStyle w:val="PargrafodaLista"/>
        <w:numPr>
          <w:ilvl w:val="2"/>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Apresentar desconformidade com quaisquer outras exigências deste aviso ou seus anexos, desde que insanável.</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lang w:eastAsia="en-US"/>
        </w:rPr>
        <w:t>Quando</w:t>
      </w:r>
      <w:r w:rsidRPr="0017274E">
        <w:rPr>
          <w:rFonts w:ascii="Times New Roman" w:hAnsi="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34671F" w:rsidRPr="0017274E" w:rsidRDefault="0034671F" w:rsidP="00DE37A1">
      <w:pPr>
        <w:pStyle w:val="PargrafodaLista"/>
        <w:numPr>
          <w:ilvl w:val="2"/>
          <w:numId w:val="1"/>
        </w:numPr>
        <w:spacing w:before="120" w:line="360" w:lineRule="auto"/>
        <w:jc w:val="both"/>
        <w:rPr>
          <w:rFonts w:ascii="Times New Roman" w:hAnsi="Times New Roman"/>
          <w:color w:val="000000"/>
          <w:sz w:val="24"/>
        </w:rPr>
      </w:pPr>
      <w:r w:rsidRPr="0017274E">
        <w:rPr>
          <w:rFonts w:ascii="Times New Roman" w:hAnsi="Times New Roman"/>
          <w:sz w:val="24"/>
          <w:bdr w:val="none" w:sz="0" w:space="0" w:color="auto" w:frame="1"/>
        </w:rPr>
        <w:t>For insuficiente para a cobertura dos custos da contratação, apresente preços global ou unitários</w:t>
      </w:r>
      <w:r w:rsidR="00DD769F">
        <w:rPr>
          <w:rFonts w:ascii="Times New Roman" w:hAnsi="Times New Roman"/>
          <w:sz w:val="24"/>
          <w:bdr w:val="none" w:sz="0" w:space="0" w:color="auto" w:frame="1"/>
        </w:rPr>
        <w:t>,</w:t>
      </w:r>
      <w:r w:rsidRPr="0017274E">
        <w:rPr>
          <w:rFonts w:ascii="Times New Roman" w:hAnsi="Times New Roman"/>
          <w:sz w:val="24"/>
          <w:bdr w:val="none" w:sz="0" w:space="0" w:color="auto" w:frame="1"/>
        </w:rPr>
        <w:t xml:space="preserve"> simbólicos, irrisórios ou de valor zero, incompatíveis com os preços dos insumos e salários de mercado, acrescidos dos respectivos encargos, ainda que o ato convocatório da dispensa não tenha estabelecido limites mínimos, exceto quando se </w:t>
      </w:r>
      <w:r w:rsidRPr="0017274E">
        <w:rPr>
          <w:rFonts w:ascii="Times New Roman" w:hAnsi="Times New Roman"/>
          <w:sz w:val="24"/>
          <w:bdr w:val="none" w:sz="0" w:space="0" w:color="auto" w:frame="1"/>
        </w:rPr>
        <w:lastRenderedPageBreak/>
        <w:t>referirem a materiais e instalações de propriedade do próprio fornecedor, para os quais ele renuncie a parcela ou à totalidade da remuneração.</w:t>
      </w:r>
    </w:p>
    <w:p w:rsidR="0034671F" w:rsidRPr="0017274E" w:rsidRDefault="0034671F" w:rsidP="00DE37A1">
      <w:pPr>
        <w:pStyle w:val="PargrafodaLista"/>
        <w:numPr>
          <w:ilvl w:val="2"/>
          <w:numId w:val="1"/>
        </w:numPr>
        <w:spacing w:before="120" w:line="360" w:lineRule="auto"/>
        <w:jc w:val="both"/>
        <w:rPr>
          <w:rFonts w:ascii="Times New Roman" w:hAnsi="Times New Roman"/>
          <w:color w:val="000000"/>
          <w:sz w:val="24"/>
        </w:rPr>
      </w:pPr>
      <w:r w:rsidRPr="0017274E">
        <w:rPr>
          <w:rFonts w:ascii="Times New Roman" w:hAnsi="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34671F" w:rsidRPr="0017274E" w:rsidRDefault="0034671F" w:rsidP="00DE37A1">
      <w:pPr>
        <w:pStyle w:val="PargrafodaLista"/>
        <w:numPr>
          <w:ilvl w:val="1"/>
          <w:numId w:val="1"/>
        </w:numPr>
        <w:spacing w:before="120" w:line="360" w:lineRule="auto"/>
        <w:ind w:right="-15"/>
        <w:jc w:val="both"/>
        <w:rPr>
          <w:rFonts w:ascii="Times New Roman" w:hAnsi="Times New Roman"/>
          <w:color w:val="000000"/>
          <w:sz w:val="24"/>
          <w:lang w:eastAsia="en-US"/>
        </w:rPr>
      </w:pPr>
      <w:r w:rsidRPr="0017274E">
        <w:rPr>
          <w:rFonts w:ascii="Times New Roman" w:hAnsi="Times New Roman"/>
          <w:color w:val="000000"/>
          <w:sz w:val="24"/>
          <w:lang w:eastAsia="en-US"/>
        </w:rPr>
        <w:t xml:space="preserve">Se houver indícios de inexequibilidade da proposta de preço, ou em caso da necessidade de esclarecimentos </w:t>
      </w:r>
      <w:r w:rsidRPr="0017274E">
        <w:rPr>
          <w:rFonts w:ascii="Times New Roman" w:hAnsi="Times New Roman"/>
          <w:sz w:val="24"/>
          <w:bdr w:val="none" w:sz="0" w:space="0" w:color="auto" w:frame="1"/>
        </w:rPr>
        <w:t>complementares</w:t>
      </w:r>
      <w:r w:rsidRPr="0017274E">
        <w:rPr>
          <w:rFonts w:ascii="Times New Roman" w:hAnsi="Times New Roman"/>
          <w:color w:val="000000"/>
          <w:sz w:val="24"/>
          <w:lang w:eastAsia="en-US"/>
        </w:rPr>
        <w:t xml:space="preserve">, poderão ser efetuadas diligências, para que a empresa comprove a exequibilidade da proposta.  </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lang w:eastAsia="en-US"/>
        </w:rPr>
        <w:t xml:space="preserve">Erros no preenchimento da planilha </w:t>
      </w:r>
      <w:r w:rsidR="00883695" w:rsidRPr="0017274E">
        <w:rPr>
          <w:rFonts w:ascii="Times New Roman" w:hAnsi="Times New Roman"/>
          <w:color w:val="000000"/>
          <w:sz w:val="24"/>
          <w:lang w:eastAsia="en-US"/>
        </w:rPr>
        <w:t>não</w:t>
      </w:r>
      <w:r w:rsidRPr="0017274E">
        <w:rPr>
          <w:rFonts w:ascii="Times New Roman" w:hAnsi="Times New Roman"/>
          <w:color w:val="000000"/>
          <w:sz w:val="24"/>
          <w:lang w:eastAsia="en-US"/>
        </w:rPr>
        <w:t xml:space="preserve"> constituem motivo para a </w:t>
      </w:r>
      <w:r w:rsidR="00883695" w:rsidRPr="0017274E">
        <w:rPr>
          <w:rFonts w:ascii="Times New Roman" w:hAnsi="Times New Roman"/>
          <w:color w:val="000000"/>
          <w:sz w:val="24"/>
          <w:lang w:eastAsia="en-US"/>
        </w:rPr>
        <w:t>desclassificação</w:t>
      </w:r>
      <w:r w:rsidRPr="0017274E">
        <w:rPr>
          <w:rFonts w:ascii="Times New Roman" w:hAnsi="Times New Roman"/>
          <w:color w:val="000000"/>
          <w:sz w:val="24"/>
          <w:lang w:eastAsia="en-US"/>
        </w:rPr>
        <w:t xml:space="preserve"> da proposta. A planilha </w:t>
      </w:r>
      <w:r w:rsidR="00883695" w:rsidRPr="0017274E">
        <w:rPr>
          <w:rFonts w:ascii="Times New Roman" w:hAnsi="Times New Roman"/>
          <w:sz w:val="24"/>
          <w:bdr w:val="none" w:sz="0" w:space="0" w:color="auto" w:frame="1"/>
        </w:rPr>
        <w:t>poderá</w:t>
      </w:r>
      <w:r w:rsidRPr="0017274E">
        <w:rPr>
          <w:rFonts w:ascii="Times New Roman" w:hAnsi="Times New Roman"/>
          <w:color w:val="000000"/>
          <w:sz w:val="24"/>
          <w:lang w:eastAsia="en-US"/>
        </w:rPr>
        <w:t xml:space="preserve"> ser ajustada pelo fornecedor, no prazo indicado pelo sistema, desde que não haja majoração do preço.</w:t>
      </w:r>
    </w:p>
    <w:p w:rsidR="0034671F" w:rsidRPr="0017274E" w:rsidRDefault="0034671F" w:rsidP="00DE37A1">
      <w:pPr>
        <w:pStyle w:val="PargrafodaLista"/>
        <w:numPr>
          <w:ilvl w:val="2"/>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lang w:eastAsia="en-US"/>
        </w:rPr>
        <w:t>O ajuste de que trata este dispositivo se limita a sanar erros ou falhas que não alterem a substância das propostas.</w:t>
      </w:r>
    </w:p>
    <w:p w:rsidR="0034671F" w:rsidRPr="0017274E" w:rsidRDefault="0034671F" w:rsidP="00DE37A1">
      <w:pPr>
        <w:pStyle w:val="PargrafodaLista"/>
        <w:numPr>
          <w:ilvl w:val="2"/>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lang w:eastAsia="en-US"/>
        </w:rPr>
        <w:t xml:space="preserve">Considera-se erro no preenchimento da planilha passível de correção a </w:t>
      </w:r>
      <w:r w:rsidR="00883695" w:rsidRPr="0017274E">
        <w:rPr>
          <w:rFonts w:ascii="Times New Roman" w:hAnsi="Times New Roman"/>
          <w:color w:val="000000"/>
          <w:sz w:val="24"/>
          <w:lang w:eastAsia="en-US"/>
        </w:rPr>
        <w:t xml:space="preserve">indicação </w:t>
      </w:r>
      <w:r w:rsidRPr="0017274E">
        <w:rPr>
          <w:rFonts w:ascii="Times New Roman" w:hAnsi="Times New Roman"/>
          <w:color w:val="000000"/>
          <w:sz w:val="24"/>
          <w:lang w:eastAsia="en-US"/>
        </w:rPr>
        <w:t xml:space="preserve">de recolhimento de impostos e </w:t>
      </w:r>
      <w:r w:rsidR="00883695" w:rsidRPr="0017274E">
        <w:rPr>
          <w:rFonts w:ascii="Times New Roman" w:hAnsi="Times New Roman"/>
          <w:color w:val="000000"/>
          <w:sz w:val="24"/>
          <w:lang w:eastAsia="en-US"/>
        </w:rPr>
        <w:t>contribuições</w:t>
      </w:r>
      <w:r w:rsidRPr="0017274E">
        <w:rPr>
          <w:rFonts w:ascii="Times New Roman" w:hAnsi="Times New Roman"/>
          <w:color w:val="000000"/>
          <w:sz w:val="24"/>
          <w:lang w:eastAsia="en-US"/>
        </w:rPr>
        <w:t xml:space="preserve"> na forma do Simples Nacional, quando não cabível esse regime.</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lang w:eastAsia="en-US"/>
        </w:rPr>
        <w:t>Para fins de análises da proposta quanto ao cumprimento das especificações do objeto, poderá ser colhida a manifestação escrita do setor requisitante ou da área especializada no objeto.</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lang w:eastAsia="en-US"/>
        </w:rPr>
        <w:t>Se a proposta ou lance vencedor for desclassificado, será examinada a proposta ou lance subsequente, e, assim sucessivamente, na ordem de classificação.</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lang w:eastAsia="en-US"/>
        </w:rPr>
        <w:t xml:space="preserve">Havendo necessidade, a sessão será suspensa, informando-se no </w:t>
      </w:r>
      <w:r w:rsidR="00E05B98">
        <w:rPr>
          <w:rFonts w:ascii="Times New Roman" w:hAnsi="Times New Roman"/>
          <w:color w:val="000000"/>
          <w:sz w:val="24"/>
          <w:lang w:eastAsia="en-US"/>
        </w:rPr>
        <w:t xml:space="preserve">Sitio da internet </w:t>
      </w:r>
      <w:r w:rsidRPr="0017274E">
        <w:rPr>
          <w:rFonts w:ascii="Times New Roman" w:hAnsi="Times New Roman"/>
          <w:color w:val="000000"/>
          <w:sz w:val="24"/>
          <w:lang w:eastAsia="en-US"/>
        </w:rPr>
        <w:t>a nova data e horário para a sua continuidade.</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lang w:eastAsia="en-US"/>
        </w:rPr>
      </w:pPr>
      <w:r w:rsidRPr="0017274E">
        <w:rPr>
          <w:rFonts w:ascii="Times New Roman" w:hAnsi="Times New Roman"/>
          <w:color w:val="000000"/>
          <w:sz w:val="24"/>
          <w:lang w:eastAsia="en-US"/>
        </w:rPr>
        <w:t>Encerrada a análise quanto à aceitação da proposta, se iniciará a fase de habilitação, observado o disposto neste Edital de Dispensa Eletrônica. </w:t>
      </w:r>
    </w:p>
    <w:p w:rsidR="0034671F" w:rsidRPr="0017274E" w:rsidRDefault="0034671F" w:rsidP="00DE37A1">
      <w:pPr>
        <w:pStyle w:val="PADRO"/>
        <w:keepNext w:val="0"/>
        <w:widowControl/>
        <w:numPr>
          <w:ilvl w:val="0"/>
          <w:numId w:val="1"/>
        </w:numPr>
        <w:shd w:val="clear" w:color="auto" w:fill="auto"/>
        <w:spacing w:before="120" w:after="0" w:line="360" w:lineRule="auto"/>
        <w:rPr>
          <w:rFonts w:ascii="Times New Roman" w:hAnsi="Times New Roman" w:cs="Times New Roman"/>
          <w:b/>
          <w:sz w:val="24"/>
        </w:rPr>
      </w:pPr>
      <w:r w:rsidRPr="0017274E">
        <w:rPr>
          <w:rFonts w:ascii="Times New Roman" w:hAnsi="Times New Roman" w:cs="Times New Roman"/>
          <w:b/>
          <w:sz w:val="24"/>
        </w:rPr>
        <w:lastRenderedPageBreak/>
        <w:t>HABILITAÇÃO</w:t>
      </w:r>
    </w:p>
    <w:p w:rsidR="00C52E44" w:rsidRPr="0017274E" w:rsidRDefault="00767F6C" w:rsidP="00DE37A1">
      <w:pPr>
        <w:pStyle w:val="PargrafodaLista"/>
        <w:numPr>
          <w:ilvl w:val="1"/>
          <w:numId w:val="1"/>
        </w:numPr>
        <w:spacing w:before="120" w:after="0" w:line="360" w:lineRule="auto"/>
        <w:jc w:val="both"/>
        <w:rPr>
          <w:rFonts w:ascii="Times New Roman" w:hAnsi="Times New Roman"/>
          <w:sz w:val="24"/>
        </w:rPr>
      </w:pPr>
      <w:r w:rsidRPr="0017274E">
        <w:rPr>
          <w:rFonts w:ascii="Times New Roman" w:hAnsi="Times New Roman"/>
          <w:sz w:val="24"/>
          <w:lang w:eastAsia="ar-SA"/>
        </w:rPr>
        <w:t xml:space="preserve">Os </w:t>
      </w:r>
      <w:r w:rsidRPr="0017274E">
        <w:rPr>
          <w:rFonts w:ascii="Times New Roman" w:hAnsi="Times New Roman"/>
          <w:color w:val="000000"/>
          <w:sz w:val="24"/>
        </w:rPr>
        <w:t>documentos</w:t>
      </w:r>
      <w:r w:rsidRPr="0017274E">
        <w:rPr>
          <w:rFonts w:ascii="Times New Roman" w:hAnsi="Times New Roman"/>
          <w:sz w:val="24"/>
          <w:lang w:eastAsia="ar-SA"/>
        </w:rPr>
        <w:t xml:space="preserve"> de habilitação deverão ser encaminhados juntamente com a proposta. </w:t>
      </w:r>
    </w:p>
    <w:p w:rsidR="0034671F" w:rsidRPr="0017274E" w:rsidRDefault="0034671F" w:rsidP="00DE37A1">
      <w:pPr>
        <w:pStyle w:val="PADRO"/>
        <w:keepNext w:val="0"/>
        <w:widowControl/>
        <w:numPr>
          <w:ilvl w:val="1"/>
          <w:numId w:val="1"/>
        </w:numPr>
        <w:spacing w:before="120" w:after="0" w:line="360" w:lineRule="auto"/>
        <w:rPr>
          <w:rFonts w:ascii="Times New Roman" w:hAnsi="Times New Roman" w:cs="Times New Roman"/>
          <w:sz w:val="24"/>
        </w:rPr>
      </w:pPr>
      <w:r w:rsidRPr="0017274E">
        <w:rPr>
          <w:rFonts w:ascii="Times New Roman" w:hAnsi="Times New Roman" w:cs="Times New Roman"/>
          <w:b/>
          <w:bCs/>
          <w:color w:val="000000"/>
          <w:sz w:val="24"/>
        </w:rPr>
        <w:t>Regularidade fiscal, social e trabalhista:</w:t>
      </w:r>
    </w:p>
    <w:p w:rsidR="00034369" w:rsidRPr="0017274E" w:rsidRDefault="00034369" w:rsidP="00034369">
      <w:pPr>
        <w:pStyle w:val="PargrafodaLista"/>
        <w:numPr>
          <w:ilvl w:val="2"/>
          <w:numId w:val="1"/>
        </w:numPr>
        <w:tabs>
          <w:tab w:val="left" w:pos="1440"/>
        </w:tabs>
        <w:autoSpaceDE w:val="0"/>
        <w:snapToGrid w:val="0"/>
        <w:spacing w:before="120" w:line="360" w:lineRule="auto"/>
        <w:jc w:val="both"/>
        <w:rPr>
          <w:rFonts w:ascii="Times New Roman" w:hAnsi="Times New Roman"/>
          <w:sz w:val="24"/>
        </w:rPr>
      </w:pPr>
      <w:r w:rsidRPr="0017274E">
        <w:rPr>
          <w:rFonts w:ascii="Times New Roman" w:hAnsi="Times New Roman"/>
          <w:sz w:val="24"/>
        </w:rPr>
        <w:t>Prova de inscrição no Cadastro Nacional de Pessoas Jurídicas ou no Cadastro de Pessoas Físicas, conforme o caso;</w:t>
      </w:r>
    </w:p>
    <w:p w:rsidR="00291A25" w:rsidRPr="0017274E" w:rsidRDefault="0034671F" w:rsidP="005D1EFB">
      <w:pPr>
        <w:pStyle w:val="PargrafodaLista"/>
        <w:numPr>
          <w:ilvl w:val="2"/>
          <w:numId w:val="1"/>
        </w:numPr>
        <w:tabs>
          <w:tab w:val="left" w:pos="1440"/>
        </w:tabs>
        <w:autoSpaceDE w:val="0"/>
        <w:snapToGrid w:val="0"/>
        <w:spacing w:before="120" w:line="360" w:lineRule="auto"/>
        <w:jc w:val="both"/>
        <w:rPr>
          <w:rFonts w:ascii="Times New Roman" w:hAnsi="Times New Roman"/>
          <w:sz w:val="24"/>
        </w:rPr>
      </w:pPr>
      <w:r w:rsidRPr="0017274E">
        <w:rPr>
          <w:rFonts w:ascii="Times New Roman" w:hAnsi="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4671F" w:rsidRPr="0017274E" w:rsidRDefault="0034671F" w:rsidP="00DE37A1">
      <w:pPr>
        <w:pStyle w:val="PargrafodaLista"/>
        <w:numPr>
          <w:ilvl w:val="2"/>
          <w:numId w:val="1"/>
        </w:numPr>
        <w:tabs>
          <w:tab w:val="left" w:pos="1440"/>
        </w:tabs>
        <w:autoSpaceDE w:val="0"/>
        <w:snapToGrid w:val="0"/>
        <w:spacing w:before="120" w:line="360" w:lineRule="auto"/>
        <w:jc w:val="both"/>
        <w:rPr>
          <w:rFonts w:ascii="Times New Roman" w:hAnsi="Times New Roman"/>
          <w:sz w:val="24"/>
        </w:rPr>
      </w:pPr>
      <w:r w:rsidRPr="0017274E">
        <w:rPr>
          <w:rFonts w:ascii="Times New Roman" w:hAnsi="Times New Roman"/>
          <w:color w:val="000000"/>
          <w:sz w:val="24"/>
          <w:lang w:eastAsia="en-US"/>
        </w:rPr>
        <w:t>Prova de regularidade com o Fundo de Garantia do Tempo de Serviço (FGTS);</w:t>
      </w:r>
    </w:p>
    <w:p w:rsidR="0034671F" w:rsidRPr="0017274E" w:rsidRDefault="0034671F" w:rsidP="00DE37A1">
      <w:pPr>
        <w:pStyle w:val="PargrafodaLista"/>
        <w:numPr>
          <w:ilvl w:val="2"/>
          <w:numId w:val="1"/>
        </w:numPr>
        <w:tabs>
          <w:tab w:val="left" w:pos="1440"/>
        </w:tabs>
        <w:autoSpaceDE w:val="0"/>
        <w:snapToGrid w:val="0"/>
        <w:spacing w:before="120" w:line="360" w:lineRule="auto"/>
        <w:jc w:val="both"/>
        <w:rPr>
          <w:rFonts w:ascii="Times New Roman" w:hAnsi="Times New Roman"/>
          <w:sz w:val="24"/>
        </w:rPr>
      </w:pPr>
      <w:r w:rsidRPr="0017274E">
        <w:rPr>
          <w:rFonts w:ascii="Times New Roman" w:hAnsi="Times New Roman"/>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C7468" w:rsidRPr="0017274E" w:rsidRDefault="00BC7468" w:rsidP="00BC7468">
      <w:pPr>
        <w:numPr>
          <w:ilvl w:val="1"/>
          <w:numId w:val="1"/>
        </w:numPr>
        <w:tabs>
          <w:tab w:val="left" w:pos="284"/>
        </w:tabs>
        <w:spacing w:after="0" w:line="360" w:lineRule="auto"/>
        <w:jc w:val="both"/>
        <w:rPr>
          <w:rFonts w:ascii="Times New Roman" w:hAnsi="Times New Roman"/>
          <w:sz w:val="24"/>
          <w:lang w:eastAsia="en-US"/>
        </w:rPr>
      </w:pPr>
      <w:r w:rsidRPr="0017274E">
        <w:rPr>
          <w:rFonts w:ascii="Times New Roman" w:hAnsi="Times New Roman"/>
          <w:sz w:val="24"/>
          <w:lang w:eastAsia="en-US"/>
        </w:rPr>
        <w:t xml:space="preserve">Para efeito de concessão de tratamento favorecido para microempresa e empresa de pequeno porte, previsto na Lei Complementar nº 123/2006 e alterações: </w:t>
      </w:r>
    </w:p>
    <w:p w:rsidR="00BC7468" w:rsidRPr="0017274E" w:rsidRDefault="00BC7468" w:rsidP="00BC7468">
      <w:pPr>
        <w:numPr>
          <w:ilvl w:val="2"/>
          <w:numId w:val="1"/>
        </w:numPr>
        <w:tabs>
          <w:tab w:val="left" w:pos="284"/>
        </w:tabs>
        <w:spacing w:after="0" w:line="360" w:lineRule="auto"/>
        <w:jc w:val="both"/>
        <w:rPr>
          <w:rFonts w:ascii="Times New Roman" w:hAnsi="Times New Roman"/>
          <w:sz w:val="24"/>
          <w:lang w:eastAsia="en-US"/>
        </w:rPr>
      </w:pPr>
      <w:r w:rsidRPr="0017274E">
        <w:rPr>
          <w:rFonts w:ascii="Times New Roman" w:hAnsi="Times New Roman"/>
          <w:sz w:val="24"/>
          <w:lang w:eastAsia="en-US"/>
        </w:rPr>
        <w:t>Declaração de enquadramento de ME/EPP, conforme modelo abaixo.</w:t>
      </w:r>
    </w:p>
    <w:p w:rsidR="00BC7468" w:rsidRPr="0017274E"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Times New Roman" w:hAnsi="Times New Roman"/>
          <w:sz w:val="20"/>
          <w:szCs w:val="20"/>
        </w:rPr>
      </w:pPr>
      <w:r w:rsidRPr="0017274E">
        <w:rPr>
          <w:rFonts w:ascii="Times New Roman" w:hAnsi="Times New Roman"/>
          <w:sz w:val="20"/>
          <w:szCs w:val="20"/>
        </w:rPr>
        <w:t>Eu, (nome completo), inscrito no CPF sob n.º ............., representante legal da empresa (razão social), com sede na (endereço completo), inscrita no CNPJ/MF sob n.º ........, DECLARO sob as penas da Lei, que a mesma é considerada (microempresa ou empresa de pequeno porte), nos termos da Lei Complementar n.º 123/2006 e suas alterações, cujos termos conheço na íntegra, estando apta, portanto, a exercer os direitos previstos na referida Lei; e também que no exercício anterior ao da presente licitação, a empresa não obteve faturamento bruto superior aos limites previstos no art. 3°, da Lei Complementar n.°123/2006.</w:t>
      </w:r>
    </w:p>
    <w:p w:rsidR="00BC7468" w:rsidRPr="0017274E"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Times New Roman" w:hAnsi="Times New Roman"/>
          <w:sz w:val="20"/>
          <w:szCs w:val="20"/>
        </w:rPr>
      </w:pPr>
      <w:r w:rsidRPr="0017274E">
        <w:rPr>
          <w:rFonts w:ascii="Times New Roman" w:hAnsi="Times New Roman"/>
          <w:sz w:val="20"/>
          <w:szCs w:val="20"/>
        </w:rPr>
        <w:t xml:space="preserve">Declaro, ainda, estar ciente de que, não apresentando a documentação para comprovação da regularidade fiscal, conforme determina a referida legislação, poderei sofrer as sanções previstas em lei e neste edital. </w:t>
      </w:r>
    </w:p>
    <w:p w:rsidR="00BC7468" w:rsidRPr="0017274E"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Times New Roman" w:hAnsi="Times New Roman"/>
          <w:sz w:val="20"/>
          <w:szCs w:val="20"/>
        </w:rPr>
      </w:pPr>
      <w:r w:rsidRPr="0017274E">
        <w:rPr>
          <w:rFonts w:ascii="Times New Roman" w:hAnsi="Times New Roman"/>
          <w:sz w:val="20"/>
          <w:szCs w:val="20"/>
        </w:rPr>
        <w:lastRenderedPageBreak/>
        <w:t>Por ser a expressão da verdade, assino a presente.</w:t>
      </w:r>
    </w:p>
    <w:p w:rsidR="00BC7468" w:rsidRPr="0017274E" w:rsidRDefault="00BC7468" w:rsidP="00BC7468">
      <w:pPr>
        <w:pStyle w:val="Cabealho"/>
        <w:pBdr>
          <w:top w:val="dotted" w:sz="4" w:space="1" w:color="000000"/>
          <w:left w:val="dotted" w:sz="4" w:space="4" w:color="000000"/>
          <w:bottom w:val="dotted" w:sz="4" w:space="1" w:color="000000"/>
          <w:right w:val="dotted" w:sz="4" w:space="4" w:color="000000"/>
        </w:pBdr>
        <w:spacing w:line="360" w:lineRule="auto"/>
        <w:jc w:val="both"/>
        <w:rPr>
          <w:rFonts w:ascii="Times New Roman" w:hAnsi="Times New Roman"/>
          <w:sz w:val="20"/>
          <w:szCs w:val="20"/>
        </w:rPr>
      </w:pPr>
      <w:r w:rsidRPr="0017274E">
        <w:rPr>
          <w:rFonts w:ascii="Times New Roman" w:hAnsi="Times New Roman"/>
          <w:sz w:val="20"/>
          <w:szCs w:val="20"/>
        </w:rPr>
        <w:t>Local, data, assinatura e identificação do representante legal da empresa.</w:t>
      </w:r>
    </w:p>
    <w:p w:rsidR="00BC7468" w:rsidRPr="0017274E" w:rsidRDefault="00BC7468" w:rsidP="00BC7468">
      <w:pPr>
        <w:numPr>
          <w:ilvl w:val="2"/>
          <w:numId w:val="1"/>
        </w:numPr>
        <w:tabs>
          <w:tab w:val="left" w:pos="284"/>
        </w:tabs>
        <w:spacing w:after="0" w:line="360" w:lineRule="auto"/>
        <w:jc w:val="both"/>
        <w:rPr>
          <w:rFonts w:ascii="Times New Roman" w:hAnsi="Times New Roman"/>
          <w:sz w:val="24"/>
          <w:lang w:eastAsia="en-US"/>
        </w:rPr>
      </w:pPr>
      <w:r w:rsidRPr="0017274E">
        <w:rPr>
          <w:rFonts w:ascii="Times New Roman" w:hAnsi="Times New Roman"/>
          <w:sz w:val="24"/>
          <w:lang w:eastAsia="en-US"/>
        </w:rPr>
        <w:t xml:space="preserve">  Comprovação da condição de microempresa ou empresa de pequeno porte, devendo ser feita com a apresentação do documento expedido pela Junta Comercial, caso exerçam atividade comercial, ou, documento expedido pelo Registro Civil das Pessoas Jurídicas, caso atuem em outra área que não a comercial, com data inferior a 90 (noventa) dias. </w:t>
      </w:r>
    </w:p>
    <w:p w:rsidR="0034671F" w:rsidRPr="0017274E" w:rsidRDefault="0034671F" w:rsidP="00DE37A1">
      <w:pPr>
        <w:pStyle w:val="PargrafodaLista"/>
        <w:numPr>
          <w:ilvl w:val="1"/>
          <w:numId w:val="1"/>
        </w:numPr>
        <w:spacing w:before="120" w:line="360" w:lineRule="auto"/>
        <w:jc w:val="both"/>
        <w:rPr>
          <w:rFonts w:ascii="Times New Roman" w:hAnsi="Times New Roman"/>
          <w:b/>
          <w:sz w:val="24"/>
          <w:lang w:eastAsia="ar-SA"/>
        </w:rPr>
      </w:pPr>
      <w:r w:rsidRPr="0017274E">
        <w:rPr>
          <w:rFonts w:ascii="Times New Roman" w:hAnsi="Times New Roman"/>
          <w:sz w:val="24"/>
          <w:lang w:eastAsia="ar-SA"/>
        </w:rPr>
        <w:t xml:space="preserve">Como </w:t>
      </w:r>
      <w:r w:rsidRPr="0017274E">
        <w:rPr>
          <w:rFonts w:ascii="Times New Roman" w:hAnsi="Times New Roman"/>
          <w:color w:val="000000"/>
          <w:sz w:val="24"/>
        </w:rPr>
        <w:t>condição</w:t>
      </w:r>
      <w:r w:rsidRPr="0017274E">
        <w:rPr>
          <w:rFonts w:ascii="Times New Roman" w:hAnsi="Times New Roman"/>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nesta dispensa ou a futura contratação, mediante a consulta aos seguintes cadastros:  </w:t>
      </w:r>
    </w:p>
    <w:p w:rsidR="0026143A" w:rsidRPr="0017274E" w:rsidRDefault="0034671F" w:rsidP="00DE37A1">
      <w:pPr>
        <w:pStyle w:val="PargrafodaLista"/>
        <w:numPr>
          <w:ilvl w:val="0"/>
          <w:numId w:val="7"/>
        </w:numPr>
        <w:spacing w:before="120" w:line="360" w:lineRule="auto"/>
        <w:jc w:val="both"/>
        <w:rPr>
          <w:rFonts w:ascii="Times New Roman" w:hAnsi="Times New Roman"/>
          <w:sz w:val="24"/>
          <w:lang w:eastAsia="ar-SA"/>
        </w:rPr>
      </w:pPr>
      <w:r w:rsidRPr="0017274E">
        <w:rPr>
          <w:rFonts w:ascii="Times New Roman" w:hAnsi="Times New Roman"/>
          <w:sz w:val="24"/>
          <w:lang w:eastAsia="ar-SA"/>
        </w:rPr>
        <w:t>Cadastro Nacional de Empresas Inidôneas e Suspensas - CEIS, mantido pela Controladoria-Geral da União (</w:t>
      </w:r>
      <w:r w:rsidRPr="0017274E">
        <w:rPr>
          <w:rFonts w:ascii="Times New Roman" w:eastAsia="Calibri" w:hAnsi="Times New Roman"/>
          <w:sz w:val="24"/>
          <w:lang w:eastAsia="ar-SA"/>
        </w:rPr>
        <w:t>www.portaldatransparencia.gov.br/ceis</w:t>
      </w:r>
      <w:r w:rsidRPr="0017274E">
        <w:rPr>
          <w:rFonts w:ascii="Times New Roman" w:hAnsi="Times New Roman"/>
          <w:sz w:val="24"/>
          <w:lang w:eastAsia="ar-SA"/>
        </w:rPr>
        <w:t xml:space="preserve">);  </w:t>
      </w:r>
    </w:p>
    <w:p w:rsidR="00A93BF0" w:rsidRPr="0017274E" w:rsidRDefault="0034671F" w:rsidP="00DE37A1">
      <w:pPr>
        <w:pStyle w:val="PargrafodaLista"/>
        <w:numPr>
          <w:ilvl w:val="0"/>
          <w:numId w:val="7"/>
        </w:numPr>
        <w:spacing w:before="120" w:line="360" w:lineRule="auto"/>
        <w:jc w:val="both"/>
        <w:rPr>
          <w:rFonts w:ascii="Times New Roman" w:hAnsi="Times New Roman"/>
          <w:sz w:val="24"/>
          <w:lang w:eastAsia="ar-SA"/>
        </w:rPr>
      </w:pPr>
      <w:r w:rsidRPr="0017274E">
        <w:rPr>
          <w:rFonts w:ascii="Times New Roman" w:hAnsi="Times New Roman"/>
          <w:sz w:val="24"/>
          <w:lang w:eastAsia="ar-SA"/>
        </w:rPr>
        <w:t>Cadastro Nacional de Condenações Cíveis por Atos de Improbidade Administrativa, mantido pelo Conselho Nacional de Justiça (</w:t>
      </w:r>
      <w:hyperlink r:id="rId17" w:history="1">
        <w:r w:rsidR="0026143A" w:rsidRPr="0017274E">
          <w:rPr>
            <w:rStyle w:val="Hyperlink"/>
            <w:rFonts w:ascii="Times New Roman" w:eastAsia="Calibri" w:hAnsi="Times New Roman"/>
            <w:sz w:val="24"/>
            <w:lang w:eastAsia="ar-SA"/>
          </w:rPr>
          <w:t>www.cnj.jus.br/improbidade_adm/consultar_requerido.php</w:t>
        </w:r>
      </w:hyperlink>
      <w:r w:rsidRPr="0017274E">
        <w:rPr>
          <w:rFonts w:ascii="Times New Roman" w:hAnsi="Times New Roman"/>
          <w:sz w:val="24"/>
          <w:lang w:eastAsia="ar-SA"/>
        </w:rPr>
        <w:t>);</w:t>
      </w:r>
    </w:p>
    <w:p w:rsidR="0034671F" w:rsidRPr="0017274E" w:rsidRDefault="0034671F" w:rsidP="00DE37A1">
      <w:pPr>
        <w:pStyle w:val="PargrafodaLista"/>
        <w:numPr>
          <w:ilvl w:val="0"/>
          <w:numId w:val="7"/>
        </w:numPr>
        <w:spacing w:before="120" w:line="360" w:lineRule="auto"/>
        <w:jc w:val="both"/>
        <w:rPr>
          <w:rFonts w:ascii="Times New Roman" w:hAnsi="Times New Roman"/>
          <w:sz w:val="24"/>
          <w:lang w:eastAsia="ar-SA"/>
        </w:rPr>
      </w:pPr>
      <w:r w:rsidRPr="0017274E">
        <w:rPr>
          <w:rFonts w:ascii="Times New Roman" w:hAnsi="Times New Roman"/>
          <w:sz w:val="24"/>
          <w:lang w:eastAsia="ar-SA"/>
        </w:rPr>
        <w:t>Registr</w:t>
      </w:r>
      <w:r w:rsidR="00E05B98">
        <w:rPr>
          <w:rFonts w:ascii="Times New Roman" w:hAnsi="Times New Roman"/>
          <w:sz w:val="24"/>
          <w:lang w:eastAsia="ar-SA"/>
        </w:rPr>
        <w:t>o Cadastral do Serviço Autônomo de Água e Esgoto – SAAE Rio Das Pedras</w:t>
      </w:r>
      <w:r w:rsidRPr="0017274E">
        <w:rPr>
          <w:rFonts w:ascii="Times New Roman" w:hAnsi="Times New Roman"/>
          <w:sz w:val="24"/>
          <w:lang w:eastAsia="ar-SA"/>
        </w:rPr>
        <w:t>;</w:t>
      </w:r>
    </w:p>
    <w:p w:rsidR="0034671F" w:rsidRPr="0017274E" w:rsidRDefault="0034671F" w:rsidP="00DE37A1">
      <w:pPr>
        <w:pStyle w:val="PargrafodaLista"/>
        <w:numPr>
          <w:ilvl w:val="0"/>
          <w:numId w:val="7"/>
        </w:numPr>
        <w:spacing w:before="120" w:line="360" w:lineRule="auto"/>
        <w:jc w:val="both"/>
        <w:rPr>
          <w:rFonts w:ascii="Times New Roman" w:hAnsi="Times New Roman"/>
          <w:sz w:val="24"/>
          <w:lang w:eastAsia="ar-SA"/>
        </w:rPr>
      </w:pPr>
      <w:r w:rsidRPr="0017274E">
        <w:rPr>
          <w:rFonts w:ascii="Times New Roman" w:hAnsi="Times New Roman"/>
          <w:color w:val="000000"/>
          <w:sz w:val="24"/>
        </w:rPr>
        <w:t>Cadastro de fornecedores impedidos de licitar e contratar, instituído pelo TCE/SP.</w:t>
      </w:r>
    </w:p>
    <w:p w:rsidR="0034671F" w:rsidRPr="0017274E" w:rsidRDefault="0034671F" w:rsidP="00DE37A1">
      <w:pPr>
        <w:pStyle w:val="PargrafodaLista"/>
        <w:numPr>
          <w:ilvl w:val="1"/>
          <w:numId w:val="1"/>
        </w:numPr>
        <w:spacing w:before="120" w:line="360" w:lineRule="auto"/>
        <w:jc w:val="both"/>
        <w:rPr>
          <w:rFonts w:ascii="Times New Roman" w:hAnsi="Times New Roman"/>
          <w:sz w:val="24"/>
        </w:rPr>
      </w:pPr>
      <w:r w:rsidRPr="0017274E">
        <w:rPr>
          <w:rFonts w:ascii="Times New Roman" w:hAnsi="Times New Roman"/>
          <w:color w:val="000000"/>
          <w:sz w:val="24"/>
        </w:rPr>
        <w:t xml:space="preserve">A consulta aos </w:t>
      </w:r>
      <w:r w:rsidRPr="0017274E">
        <w:rPr>
          <w:rFonts w:ascii="Times New Roman" w:hAnsi="Times New Roman"/>
          <w:sz w:val="24"/>
          <w:lang w:eastAsia="ar-SA"/>
        </w:rPr>
        <w:t>cadastros</w:t>
      </w:r>
      <w:r w:rsidRPr="0017274E">
        <w:rPr>
          <w:rFonts w:ascii="Times New Roman" w:hAnsi="Times New Roman"/>
          <w:color w:val="000000"/>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34671F" w:rsidRPr="0017274E" w:rsidRDefault="0034671F" w:rsidP="00DE37A1">
      <w:pPr>
        <w:pStyle w:val="PargrafodaLista"/>
        <w:numPr>
          <w:ilvl w:val="1"/>
          <w:numId w:val="1"/>
        </w:numPr>
        <w:spacing w:before="120" w:line="360" w:lineRule="auto"/>
        <w:jc w:val="both"/>
        <w:rPr>
          <w:rFonts w:ascii="Times New Roman" w:hAnsi="Times New Roman"/>
          <w:sz w:val="24"/>
        </w:rPr>
      </w:pPr>
      <w:r w:rsidRPr="0017274E">
        <w:rPr>
          <w:rFonts w:ascii="Times New Roman" w:hAnsi="Times New Roman"/>
          <w:color w:val="000000"/>
          <w:sz w:val="24"/>
        </w:rPr>
        <w:lastRenderedPageBreak/>
        <w:t>A tentativa de burla será verificada por meio dos vínculos societários, linhas de fornecimento similares, dentre outros.</w:t>
      </w:r>
    </w:p>
    <w:p w:rsidR="0034671F" w:rsidRPr="0017274E" w:rsidRDefault="0034671F" w:rsidP="00DE37A1">
      <w:pPr>
        <w:pStyle w:val="PargrafodaLista"/>
        <w:numPr>
          <w:ilvl w:val="1"/>
          <w:numId w:val="1"/>
        </w:numPr>
        <w:spacing w:before="120" w:line="360" w:lineRule="auto"/>
        <w:jc w:val="both"/>
        <w:rPr>
          <w:rFonts w:ascii="Times New Roman" w:hAnsi="Times New Roman"/>
          <w:sz w:val="24"/>
        </w:rPr>
      </w:pPr>
      <w:r w:rsidRPr="0017274E">
        <w:rPr>
          <w:rFonts w:ascii="Times New Roman" w:hAnsi="Times New Roman"/>
          <w:color w:val="000000"/>
          <w:sz w:val="24"/>
        </w:rPr>
        <w:t>O fornecedor será convocado para manifestação previamente à sua desclassificação.</w:t>
      </w:r>
    </w:p>
    <w:p w:rsidR="0034671F" w:rsidRPr="0017274E" w:rsidRDefault="0034671F" w:rsidP="00DE37A1">
      <w:pPr>
        <w:pStyle w:val="PargrafodaLista"/>
        <w:numPr>
          <w:ilvl w:val="1"/>
          <w:numId w:val="1"/>
        </w:numPr>
        <w:spacing w:before="120" w:line="360" w:lineRule="auto"/>
        <w:jc w:val="both"/>
        <w:rPr>
          <w:rFonts w:ascii="Times New Roman" w:hAnsi="Times New Roman"/>
          <w:sz w:val="24"/>
        </w:rPr>
      </w:pPr>
      <w:r w:rsidRPr="0017274E">
        <w:rPr>
          <w:rFonts w:ascii="Times New Roman" w:hAnsi="Times New Roman"/>
          <w:color w:val="000000"/>
          <w:sz w:val="24"/>
        </w:rPr>
        <w:t>Constatada a existência de sanção, o fornecedor será reputado inabilitado, por falta de condição de participação.</w:t>
      </w:r>
    </w:p>
    <w:p w:rsidR="0034671F" w:rsidRPr="0017274E" w:rsidRDefault="0034671F" w:rsidP="00DE37A1">
      <w:pPr>
        <w:pStyle w:val="PargrafodaLista"/>
        <w:numPr>
          <w:ilvl w:val="1"/>
          <w:numId w:val="1"/>
        </w:numPr>
        <w:spacing w:before="120" w:line="360" w:lineRule="auto"/>
        <w:jc w:val="both"/>
        <w:rPr>
          <w:rFonts w:ascii="Times New Roman" w:hAnsi="Times New Roman"/>
          <w:sz w:val="24"/>
        </w:rPr>
      </w:pPr>
      <w:r w:rsidRPr="0017274E">
        <w:rPr>
          <w:rFonts w:ascii="Times New Roman" w:hAnsi="Times New Roman"/>
          <w:sz w:val="24"/>
        </w:rPr>
        <w:t>Caso atendidas as condições de participação, a habilitação dos fornecedores</w:t>
      </w:r>
      <w:r w:rsidR="000C0DEA" w:rsidRPr="0017274E">
        <w:rPr>
          <w:rFonts w:ascii="Times New Roman" w:hAnsi="Times New Roman"/>
          <w:sz w:val="24"/>
        </w:rPr>
        <w:t xml:space="preserve">, </w:t>
      </w:r>
      <w:r w:rsidRPr="0017274E">
        <w:rPr>
          <w:rFonts w:ascii="Times New Roman" w:hAnsi="Times New Roman"/>
          <w:sz w:val="24"/>
        </w:rPr>
        <w:t>será assegurado aos demais participantes o direito de acesso aos documentos.</w:t>
      </w:r>
    </w:p>
    <w:p w:rsidR="0034671F" w:rsidRPr="0017274E" w:rsidRDefault="0034671F" w:rsidP="00DE37A1">
      <w:pPr>
        <w:pStyle w:val="PargrafodaLista"/>
        <w:numPr>
          <w:ilvl w:val="1"/>
          <w:numId w:val="1"/>
        </w:numPr>
        <w:spacing w:before="120" w:line="360" w:lineRule="auto"/>
        <w:jc w:val="both"/>
        <w:rPr>
          <w:rFonts w:ascii="Times New Roman" w:hAnsi="Times New Roman"/>
          <w:sz w:val="24"/>
        </w:rPr>
      </w:pPr>
      <w:r w:rsidRPr="0017274E">
        <w:rPr>
          <w:rFonts w:ascii="Times New Roman" w:hAnsi="Times New Roman"/>
          <w:color w:val="000000"/>
          <w:sz w:val="24"/>
        </w:rPr>
        <w:t xml:space="preserve">É dever </w:t>
      </w:r>
      <w:r w:rsidR="00AB11F5" w:rsidRPr="0017274E">
        <w:rPr>
          <w:rFonts w:ascii="Times New Roman" w:hAnsi="Times New Roman"/>
          <w:color w:val="000000"/>
          <w:sz w:val="24"/>
        </w:rPr>
        <w:t>de o fornecedor atualizar</w:t>
      </w:r>
      <w:r w:rsidRPr="0017274E">
        <w:rPr>
          <w:rFonts w:ascii="Times New Roman" w:hAnsi="Times New Roman"/>
          <w:color w:val="000000"/>
          <w:sz w:val="24"/>
        </w:rPr>
        <w:t xml:space="preserve"> previamente as comprovações constantes dos registros citados acima para que estejam vigentes na data da abertura da sessão pública, ou encaminhar, quando solicitado, a respectiva documentação atualizada.</w:t>
      </w:r>
    </w:p>
    <w:p w:rsidR="0034671F" w:rsidRPr="0017274E" w:rsidRDefault="0034671F" w:rsidP="00DE37A1">
      <w:pPr>
        <w:pStyle w:val="PargrafodaLista"/>
        <w:numPr>
          <w:ilvl w:val="1"/>
          <w:numId w:val="1"/>
        </w:numPr>
        <w:spacing w:before="120" w:line="360" w:lineRule="auto"/>
        <w:jc w:val="both"/>
        <w:rPr>
          <w:rFonts w:ascii="Times New Roman" w:hAnsi="Times New Roman"/>
          <w:sz w:val="24"/>
        </w:rPr>
      </w:pPr>
      <w:r w:rsidRPr="0017274E">
        <w:rPr>
          <w:rFonts w:ascii="Times New Roman" w:hAnsi="Times New Roman"/>
          <w:color w:val="000000"/>
          <w:sz w:val="24"/>
        </w:rPr>
        <w:t xml:space="preserve">O descumprimento do subitem acima implicará a inabilitação do fornecedor, exceto se a consulta aos sítios eletrônicos oficiais emissores de certidões lograr êxito em encontrar a(s) </w:t>
      </w:r>
      <w:r w:rsidR="00AB11F5" w:rsidRPr="0017274E">
        <w:rPr>
          <w:rFonts w:ascii="Times New Roman" w:hAnsi="Times New Roman"/>
          <w:color w:val="000000"/>
          <w:sz w:val="24"/>
        </w:rPr>
        <w:t>certidão (</w:t>
      </w:r>
      <w:r w:rsidRPr="0017274E">
        <w:rPr>
          <w:rFonts w:ascii="Times New Roman" w:hAnsi="Times New Roman"/>
          <w:color w:val="000000"/>
          <w:sz w:val="24"/>
        </w:rPr>
        <w:t>ões) válida(s).</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Na hipótese de necessidade de envio de documentos complementares, o agente de contratação deverá solicitar ao primeiro colocado, no prazo definido, o envio desses por meio do sistema.</w:t>
      </w:r>
    </w:p>
    <w:p w:rsidR="0034671F" w:rsidRPr="0017274E" w:rsidRDefault="0034671F" w:rsidP="00DE37A1">
      <w:pPr>
        <w:pStyle w:val="PargrafodaLista"/>
        <w:numPr>
          <w:ilvl w:val="1"/>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Somente haverá a necessidade de comprovação do preenchimento de requisitos mediante apresentação dos documentos originais não-digitais quando houver dúvida em relação à integridade do documento digital.</w:t>
      </w:r>
    </w:p>
    <w:p w:rsidR="0034671F" w:rsidRPr="0017274E" w:rsidRDefault="0034671F" w:rsidP="00DE37A1">
      <w:pPr>
        <w:pStyle w:val="PargrafodaLista"/>
        <w:numPr>
          <w:ilvl w:val="1"/>
          <w:numId w:val="1"/>
        </w:numPr>
        <w:spacing w:before="120" w:line="360" w:lineRule="auto"/>
        <w:jc w:val="both"/>
        <w:rPr>
          <w:rFonts w:ascii="Times New Roman" w:hAnsi="Times New Roman"/>
          <w:bCs/>
          <w:sz w:val="24"/>
        </w:rPr>
      </w:pPr>
      <w:r w:rsidRPr="0017274E">
        <w:rPr>
          <w:rFonts w:ascii="Times New Roman" w:hAnsi="Times New Roman"/>
          <w:bCs/>
          <w:sz w:val="24"/>
        </w:rPr>
        <w:t xml:space="preserve">Havendo </w:t>
      </w:r>
      <w:r w:rsidRPr="0017274E">
        <w:rPr>
          <w:rFonts w:ascii="Times New Roman" w:hAnsi="Times New Roman"/>
          <w:iCs/>
          <w:sz w:val="24"/>
          <w:lang w:eastAsia="en-US"/>
        </w:rPr>
        <w:t>necessidade</w:t>
      </w:r>
      <w:r w:rsidRPr="0017274E">
        <w:rPr>
          <w:rFonts w:ascii="Times New Roman" w:hAnsi="Times New Roman"/>
          <w:bCs/>
          <w:sz w:val="24"/>
        </w:rPr>
        <w:t xml:space="preserve"> de analisar minuciosamente os documentos exigidos, a sessão será suspensa, sendo informada a nova data e horário para a sua continuidade.</w:t>
      </w:r>
    </w:p>
    <w:p w:rsidR="0034671F" w:rsidRPr="0017274E" w:rsidRDefault="0034671F" w:rsidP="00E47F72">
      <w:pPr>
        <w:pStyle w:val="PargrafodaLista"/>
        <w:numPr>
          <w:ilvl w:val="1"/>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 xml:space="preserve">Será inabilitado o fornecedor que não comprovar sua habilitação, seja por não apresentar </w:t>
      </w:r>
      <w:r w:rsidRPr="0017274E">
        <w:rPr>
          <w:rFonts w:ascii="Times New Roman" w:hAnsi="Times New Roman"/>
          <w:iCs/>
          <w:sz w:val="24"/>
          <w:lang w:eastAsia="en-US"/>
        </w:rPr>
        <w:t>quaisquer</w:t>
      </w:r>
      <w:r w:rsidRPr="0017274E">
        <w:rPr>
          <w:rFonts w:ascii="Times New Roman" w:hAnsi="Times New Roman"/>
          <w:color w:val="000000"/>
          <w:sz w:val="24"/>
        </w:rPr>
        <w:t xml:space="preserve"> dos </w:t>
      </w:r>
      <w:r w:rsidRPr="0017274E">
        <w:rPr>
          <w:rFonts w:ascii="Times New Roman" w:hAnsi="Times New Roman"/>
          <w:bCs/>
          <w:sz w:val="24"/>
        </w:rPr>
        <w:t>documentos</w:t>
      </w:r>
      <w:r w:rsidRPr="0017274E">
        <w:rPr>
          <w:rFonts w:ascii="Times New Roman" w:hAnsi="Times New Roman"/>
          <w:color w:val="000000"/>
          <w:sz w:val="24"/>
        </w:rPr>
        <w:t xml:space="preserve"> exigidos, ou apresentá-los em desacordo com o estabelecido neste Edital de Dispensa Eletrônica.</w:t>
      </w:r>
    </w:p>
    <w:p w:rsidR="0034671F" w:rsidRPr="0017274E" w:rsidRDefault="0034671F" w:rsidP="00E47F72">
      <w:pPr>
        <w:pStyle w:val="PargrafodaLista"/>
        <w:numPr>
          <w:ilvl w:val="1"/>
          <w:numId w:val="1"/>
        </w:numPr>
        <w:spacing w:before="120" w:line="360" w:lineRule="auto"/>
        <w:jc w:val="both"/>
        <w:rPr>
          <w:rFonts w:ascii="Times New Roman" w:hAnsi="Times New Roman"/>
          <w:color w:val="000000"/>
          <w:sz w:val="24"/>
        </w:rPr>
      </w:pPr>
      <w:r w:rsidRPr="0017274E">
        <w:rPr>
          <w:rFonts w:ascii="Times New Roman" w:hAnsi="Times New Roman"/>
          <w:color w:val="000000"/>
          <w:sz w:val="24"/>
        </w:rPr>
        <w:t xml:space="preserve">Na hipótese de o fornecedor não atender às exigências para a habilitação, o agente de contratação examinará a proposta subsequente e assim sucessivamente, na ordem de </w:t>
      </w:r>
      <w:r w:rsidRPr="0017274E">
        <w:rPr>
          <w:rFonts w:ascii="Times New Roman" w:hAnsi="Times New Roman"/>
          <w:color w:val="000000"/>
          <w:sz w:val="24"/>
        </w:rPr>
        <w:lastRenderedPageBreak/>
        <w:t>classificação, até a apuração de uma proposta que atenda às especificações do objeto e as condições de habilitação.</w:t>
      </w:r>
    </w:p>
    <w:p w:rsidR="00E05B98" w:rsidRDefault="0034671F" w:rsidP="00E05B98">
      <w:pPr>
        <w:pStyle w:val="PargrafodaLista"/>
        <w:numPr>
          <w:ilvl w:val="1"/>
          <w:numId w:val="1"/>
        </w:numPr>
        <w:spacing w:before="120" w:line="360" w:lineRule="auto"/>
        <w:jc w:val="both"/>
        <w:rPr>
          <w:rFonts w:ascii="Times New Roman" w:hAnsi="Times New Roman"/>
          <w:iCs/>
          <w:sz w:val="24"/>
          <w:lang w:eastAsia="en-US"/>
        </w:rPr>
      </w:pPr>
      <w:r w:rsidRPr="0017274E">
        <w:rPr>
          <w:rFonts w:ascii="Times New Roman" w:hAnsi="Times New Roman"/>
          <w:iCs/>
          <w:sz w:val="24"/>
          <w:lang w:eastAsia="en-US"/>
        </w:rPr>
        <w:t>Constatado o atendimento às exigências de habilitação, o fornecedor será habilitado.</w:t>
      </w:r>
    </w:p>
    <w:p w:rsidR="00AB11F5" w:rsidRDefault="00AB11F5" w:rsidP="00AB11F5">
      <w:pPr>
        <w:pStyle w:val="PargrafodaLista"/>
        <w:spacing w:before="120" w:line="360" w:lineRule="auto"/>
        <w:ind w:left="227"/>
        <w:jc w:val="both"/>
        <w:rPr>
          <w:rFonts w:ascii="Times New Roman" w:hAnsi="Times New Roman"/>
          <w:iCs/>
          <w:sz w:val="24"/>
          <w:lang w:eastAsia="en-US"/>
        </w:rPr>
      </w:pPr>
    </w:p>
    <w:p w:rsidR="00AB11F5" w:rsidRPr="00E05B98" w:rsidRDefault="00AB11F5" w:rsidP="00AB11F5">
      <w:pPr>
        <w:pStyle w:val="PargrafodaLista"/>
        <w:spacing w:before="120" w:line="360" w:lineRule="auto"/>
        <w:ind w:left="227"/>
        <w:jc w:val="both"/>
        <w:rPr>
          <w:rFonts w:ascii="Times New Roman" w:hAnsi="Times New Roman"/>
          <w:iCs/>
          <w:sz w:val="24"/>
          <w:lang w:eastAsia="en-US"/>
        </w:rPr>
      </w:pPr>
    </w:p>
    <w:p w:rsidR="0034671F" w:rsidRPr="00AB11F5" w:rsidRDefault="0034671F" w:rsidP="00AB11F5">
      <w:pPr>
        <w:pStyle w:val="PargrafodaLista"/>
        <w:numPr>
          <w:ilvl w:val="0"/>
          <w:numId w:val="1"/>
        </w:numPr>
        <w:spacing w:before="120" w:after="0" w:line="360" w:lineRule="auto"/>
        <w:jc w:val="center"/>
        <w:rPr>
          <w:rFonts w:ascii="Times New Roman" w:hAnsi="Times New Roman"/>
          <w:iCs/>
          <w:sz w:val="24"/>
          <w:u w:val="single"/>
          <w:lang w:eastAsia="en-US"/>
        </w:rPr>
      </w:pPr>
      <w:r w:rsidRPr="00AB11F5">
        <w:rPr>
          <w:rFonts w:ascii="Times New Roman" w:hAnsi="Times New Roman"/>
          <w:b/>
          <w:sz w:val="24"/>
          <w:u w:val="single"/>
        </w:rPr>
        <w:t>CONTRATAÇÃO</w:t>
      </w:r>
    </w:p>
    <w:p w:rsidR="0034671F" w:rsidRPr="0017274E" w:rsidRDefault="0034671F" w:rsidP="00E47F72">
      <w:pPr>
        <w:pStyle w:val="PargrafodaLista"/>
        <w:numPr>
          <w:ilvl w:val="1"/>
          <w:numId w:val="1"/>
        </w:numPr>
        <w:spacing w:before="120" w:line="360" w:lineRule="auto"/>
        <w:jc w:val="both"/>
        <w:rPr>
          <w:rFonts w:ascii="Times New Roman" w:eastAsia="Arial" w:hAnsi="Times New Roman"/>
          <w:color w:val="000000"/>
          <w:sz w:val="24"/>
        </w:rPr>
      </w:pPr>
      <w:r w:rsidRPr="0017274E">
        <w:rPr>
          <w:rFonts w:ascii="Times New Roman" w:eastAsia="Arial" w:hAnsi="Times New Roman"/>
          <w:color w:val="000000"/>
          <w:sz w:val="24"/>
        </w:rPr>
        <w:t xml:space="preserve">Após a homologação e adjudicação, caso se conclua pela contratação, será </w:t>
      </w:r>
      <w:r w:rsidR="001973A6" w:rsidRPr="0017274E">
        <w:rPr>
          <w:rFonts w:ascii="Times New Roman" w:eastAsia="Arial" w:hAnsi="Times New Roman"/>
          <w:color w:val="000000"/>
          <w:sz w:val="24"/>
        </w:rPr>
        <w:t xml:space="preserve">emitido a Autorização de Fornecimento. </w:t>
      </w:r>
    </w:p>
    <w:p w:rsidR="0034671F" w:rsidRPr="0017274E" w:rsidRDefault="0034671F" w:rsidP="00E47F72">
      <w:pPr>
        <w:numPr>
          <w:ilvl w:val="1"/>
          <w:numId w:val="1"/>
        </w:numPr>
        <w:spacing w:before="120" w:after="0" w:line="360" w:lineRule="auto"/>
        <w:jc w:val="both"/>
        <w:rPr>
          <w:rFonts w:ascii="Times New Roman" w:eastAsia="Arial" w:hAnsi="Times New Roman"/>
          <w:color w:val="000000"/>
          <w:sz w:val="24"/>
        </w:rPr>
      </w:pPr>
      <w:r w:rsidRPr="0017274E">
        <w:rPr>
          <w:rFonts w:ascii="Times New Roman" w:eastAsia="Arial" w:hAnsi="Times New Roman"/>
          <w:color w:val="000000"/>
          <w:sz w:val="24"/>
        </w:rPr>
        <w:t xml:space="preserve">O adjudicatário terá o prazo de </w:t>
      </w:r>
      <w:r w:rsidR="00E318E0" w:rsidRPr="0017274E">
        <w:rPr>
          <w:rFonts w:ascii="Times New Roman" w:eastAsia="Arial" w:hAnsi="Times New Roman"/>
          <w:color w:val="000000"/>
          <w:sz w:val="24"/>
        </w:rPr>
        <w:t>2</w:t>
      </w:r>
      <w:r w:rsidR="00116956" w:rsidRPr="0017274E">
        <w:rPr>
          <w:rFonts w:ascii="Times New Roman" w:eastAsia="Arial" w:hAnsi="Times New Roman"/>
          <w:color w:val="000000"/>
          <w:sz w:val="24"/>
        </w:rPr>
        <w:t xml:space="preserve"> </w:t>
      </w:r>
      <w:r w:rsidRPr="0017274E">
        <w:rPr>
          <w:rFonts w:ascii="Times New Roman" w:eastAsia="Arial" w:hAnsi="Times New Roman"/>
          <w:color w:val="000000"/>
          <w:sz w:val="24"/>
        </w:rPr>
        <w:t>(</w:t>
      </w:r>
      <w:r w:rsidR="00E318E0" w:rsidRPr="0017274E">
        <w:rPr>
          <w:rFonts w:ascii="Times New Roman" w:eastAsia="Arial" w:hAnsi="Times New Roman"/>
          <w:color w:val="000000"/>
          <w:sz w:val="24"/>
        </w:rPr>
        <w:t>dois</w:t>
      </w:r>
      <w:r w:rsidRPr="0017274E">
        <w:rPr>
          <w:rFonts w:ascii="Times New Roman" w:eastAsia="Arial" w:hAnsi="Times New Roman"/>
          <w:color w:val="000000"/>
          <w:sz w:val="24"/>
        </w:rPr>
        <w:t>)</w:t>
      </w:r>
      <w:r w:rsidR="002A2551" w:rsidRPr="0017274E">
        <w:rPr>
          <w:rFonts w:ascii="Times New Roman" w:eastAsia="Arial" w:hAnsi="Times New Roman"/>
          <w:color w:val="000000"/>
          <w:sz w:val="24"/>
        </w:rPr>
        <w:t xml:space="preserve"> </w:t>
      </w:r>
      <w:r w:rsidRPr="0017274E">
        <w:rPr>
          <w:rFonts w:ascii="Times New Roman" w:eastAsia="Arial" w:hAnsi="Times New Roman"/>
          <w:color w:val="000000"/>
          <w:sz w:val="24"/>
        </w:rPr>
        <w:t>dias úteis, contados a partir da data de sua convocação, para assinar ou aceitar</w:t>
      </w:r>
      <w:r w:rsidR="002A2551" w:rsidRPr="0017274E">
        <w:rPr>
          <w:rFonts w:ascii="Times New Roman" w:eastAsia="Arial" w:hAnsi="Times New Roman"/>
          <w:color w:val="000000"/>
          <w:sz w:val="24"/>
        </w:rPr>
        <w:t xml:space="preserve"> a Autorização de Fornecimento</w:t>
      </w:r>
      <w:r w:rsidRPr="0017274E">
        <w:rPr>
          <w:rFonts w:ascii="Times New Roman" w:eastAsia="Arial" w:hAnsi="Times New Roman"/>
          <w:color w:val="000000"/>
          <w:sz w:val="24"/>
        </w:rPr>
        <w:t>,</w:t>
      </w:r>
      <w:r w:rsidRPr="0017274E">
        <w:rPr>
          <w:rFonts w:ascii="Times New Roman" w:eastAsia="Arial" w:hAnsi="Times New Roman"/>
          <w:color w:val="FF0000"/>
          <w:sz w:val="24"/>
        </w:rPr>
        <w:t xml:space="preserve"> </w:t>
      </w:r>
      <w:r w:rsidRPr="0017274E">
        <w:rPr>
          <w:rFonts w:ascii="Times New Roman" w:eastAsia="Arial" w:hAnsi="Times New Roman"/>
          <w:color w:val="000000"/>
          <w:sz w:val="24"/>
        </w:rPr>
        <w:t xml:space="preserve">sob pena de decair do direito à contratação, sem prejuízo das sanções previstas neste Aviso de Contratação Direta. </w:t>
      </w:r>
    </w:p>
    <w:p w:rsidR="0034671F" w:rsidRPr="0017274E" w:rsidRDefault="0034671F" w:rsidP="00E47F72">
      <w:pPr>
        <w:numPr>
          <w:ilvl w:val="2"/>
          <w:numId w:val="1"/>
        </w:numPr>
        <w:spacing w:before="120" w:after="0" w:line="360" w:lineRule="auto"/>
        <w:jc w:val="both"/>
        <w:rPr>
          <w:rFonts w:ascii="Times New Roman" w:eastAsia="Arial" w:hAnsi="Times New Roman"/>
          <w:color w:val="000000"/>
          <w:sz w:val="24"/>
        </w:rPr>
      </w:pPr>
      <w:r w:rsidRPr="0017274E">
        <w:rPr>
          <w:rFonts w:ascii="Times New Roman" w:eastAsia="Arial" w:hAnsi="Times New Roman"/>
          <w:color w:val="000000"/>
          <w:sz w:val="24"/>
        </w:rPr>
        <w:t xml:space="preserve">O prazo previsto para assinatura do contrato ou aceitação da nota de empenho ou instrumento equivalente poderá ser prorrogado </w:t>
      </w:r>
      <w:r w:rsidRPr="0017274E">
        <w:rPr>
          <w:rFonts w:ascii="Times New Roman" w:hAnsi="Times New Roman"/>
          <w:bCs/>
          <w:sz w:val="24"/>
        </w:rPr>
        <w:t>1 (uma) vez</w:t>
      </w:r>
      <w:r w:rsidRPr="0017274E">
        <w:rPr>
          <w:rFonts w:ascii="Times New Roman" w:eastAsia="Arial" w:hAnsi="Times New Roman"/>
          <w:sz w:val="24"/>
        </w:rPr>
        <w:t xml:space="preserve">, </w:t>
      </w:r>
      <w:r w:rsidRPr="0017274E">
        <w:rPr>
          <w:rFonts w:ascii="Times New Roman" w:eastAsia="Arial" w:hAnsi="Times New Roman"/>
          <w:color w:val="000000"/>
          <w:sz w:val="24"/>
        </w:rPr>
        <w:t>por igual período, por solicitação justificada do adjudicatário e aceita pela Autarquia.</w:t>
      </w:r>
    </w:p>
    <w:p w:rsidR="0068163D" w:rsidRPr="0017274E" w:rsidRDefault="0034671F" w:rsidP="00E47F72">
      <w:pPr>
        <w:numPr>
          <w:ilvl w:val="1"/>
          <w:numId w:val="1"/>
        </w:numPr>
        <w:spacing w:before="120" w:after="0" w:line="360" w:lineRule="auto"/>
        <w:jc w:val="both"/>
        <w:rPr>
          <w:rFonts w:ascii="Times New Roman" w:eastAsia="Arial" w:hAnsi="Times New Roman"/>
          <w:b/>
          <w:color w:val="000000"/>
          <w:sz w:val="24"/>
        </w:rPr>
      </w:pPr>
      <w:r w:rsidRPr="0017274E">
        <w:rPr>
          <w:rFonts w:ascii="Times New Roman" w:hAnsi="Times New Roman"/>
          <w:color w:val="000000"/>
          <w:sz w:val="24"/>
        </w:rPr>
        <w:t>Na assinatura do contrato ou para retirada do instrumento equivalente será exigida a comprovação das condições de habilitação e contratação consignadas neste aviso, que deverão ser mantidas pelo fornecedor durante a vigência do contrato.</w:t>
      </w:r>
    </w:p>
    <w:p w:rsidR="0068163D" w:rsidRPr="0017274E" w:rsidRDefault="00DE37A1" w:rsidP="00E47F72">
      <w:pPr>
        <w:numPr>
          <w:ilvl w:val="0"/>
          <w:numId w:val="1"/>
        </w:numPr>
        <w:spacing w:before="120" w:after="0" w:line="360" w:lineRule="auto"/>
        <w:jc w:val="both"/>
        <w:rPr>
          <w:rFonts w:ascii="Times New Roman" w:eastAsia="Arial" w:hAnsi="Times New Roman"/>
          <w:b/>
          <w:color w:val="000000"/>
          <w:sz w:val="24"/>
        </w:rPr>
      </w:pPr>
      <w:r w:rsidRPr="0017274E">
        <w:rPr>
          <w:rFonts w:ascii="Times New Roman" w:eastAsia="Arial" w:hAnsi="Times New Roman"/>
          <w:b/>
          <w:color w:val="000000"/>
          <w:sz w:val="24"/>
        </w:rPr>
        <w:t xml:space="preserve">DO FATURAMENTO E DAS </w:t>
      </w:r>
      <w:r w:rsidR="0068163D" w:rsidRPr="0017274E">
        <w:rPr>
          <w:rFonts w:ascii="Times New Roman" w:eastAsia="Arial" w:hAnsi="Times New Roman"/>
          <w:b/>
          <w:color w:val="000000"/>
          <w:sz w:val="24"/>
        </w:rPr>
        <w:t>CONDIÇÕES DE PAGAMENTO</w:t>
      </w:r>
    </w:p>
    <w:p w:rsidR="00DE37A1" w:rsidRPr="0017274E" w:rsidRDefault="00DE37A1" w:rsidP="00E47F72">
      <w:pPr>
        <w:numPr>
          <w:ilvl w:val="1"/>
          <w:numId w:val="1"/>
        </w:numPr>
        <w:spacing w:before="120" w:after="0" w:line="360" w:lineRule="auto"/>
        <w:jc w:val="both"/>
        <w:rPr>
          <w:rFonts w:ascii="Times New Roman" w:eastAsia="Arial Unicode MS" w:hAnsi="Times New Roman"/>
          <w:sz w:val="24"/>
          <w:szCs w:val="24"/>
        </w:rPr>
      </w:pPr>
      <w:r w:rsidRPr="0017274E">
        <w:rPr>
          <w:rFonts w:ascii="Times New Roman" w:eastAsia="Arial Unicode MS" w:hAnsi="Times New Roman"/>
          <w:sz w:val="24"/>
          <w:szCs w:val="24"/>
        </w:rPr>
        <w:t>O faturamento deverá ser efetuado de acordo, através de nota fiscal eletrônica da empresa</w:t>
      </w:r>
      <w:r w:rsidR="00FD5150" w:rsidRPr="0017274E">
        <w:rPr>
          <w:rFonts w:ascii="Times New Roman" w:eastAsia="Arial Unicode MS" w:hAnsi="Times New Roman"/>
          <w:sz w:val="24"/>
          <w:szCs w:val="24"/>
        </w:rPr>
        <w:t xml:space="preserve">, </w:t>
      </w:r>
      <w:r w:rsidRPr="0017274E">
        <w:rPr>
          <w:rFonts w:ascii="Times New Roman" w:eastAsia="Arial Unicode MS" w:hAnsi="Times New Roman"/>
          <w:sz w:val="24"/>
          <w:szCs w:val="24"/>
        </w:rPr>
        <w:t>consta</w:t>
      </w:r>
      <w:r w:rsidR="00FD5150" w:rsidRPr="0017274E">
        <w:rPr>
          <w:rFonts w:ascii="Times New Roman" w:eastAsia="Arial Unicode MS" w:hAnsi="Times New Roman"/>
          <w:sz w:val="24"/>
          <w:szCs w:val="24"/>
        </w:rPr>
        <w:t>ndo</w:t>
      </w:r>
      <w:r w:rsidRPr="0017274E">
        <w:rPr>
          <w:rFonts w:ascii="Times New Roman" w:eastAsia="Arial Unicode MS" w:hAnsi="Times New Roman"/>
          <w:sz w:val="24"/>
          <w:szCs w:val="24"/>
        </w:rPr>
        <w:t xml:space="preserve"> o mesmo CNPJ dos documentos apresentados para habilitação e deverá conter:</w:t>
      </w:r>
    </w:p>
    <w:p w:rsidR="00DE37A1" w:rsidRPr="0017274E" w:rsidRDefault="00DE37A1" w:rsidP="00E47F72">
      <w:pPr>
        <w:numPr>
          <w:ilvl w:val="2"/>
          <w:numId w:val="1"/>
        </w:numPr>
        <w:spacing w:before="120" w:after="0" w:line="360" w:lineRule="auto"/>
        <w:jc w:val="both"/>
        <w:rPr>
          <w:rFonts w:ascii="Times New Roman" w:eastAsia="Arial Unicode MS" w:hAnsi="Times New Roman"/>
          <w:sz w:val="24"/>
          <w:szCs w:val="24"/>
        </w:rPr>
      </w:pPr>
      <w:r w:rsidRPr="0017274E">
        <w:rPr>
          <w:rFonts w:ascii="Times New Roman" w:eastAsia="Arial Unicode MS" w:hAnsi="Times New Roman"/>
          <w:sz w:val="24"/>
          <w:szCs w:val="24"/>
        </w:rPr>
        <w:t>A modalidade e o número d</w:t>
      </w:r>
      <w:r w:rsidR="00FD5150" w:rsidRPr="0017274E">
        <w:rPr>
          <w:rFonts w:ascii="Times New Roman" w:eastAsia="Arial Unicode MS" w:hAnsi="Times New Roman"/>
          <w:sz w:val="24"/>
          <w:szCs w:val="24"/>
        </w:rPr>
        <w:t>o Edital</w:t>
      </w:r>
      <w:r w:rsidRPr="0017274E">
        <w:rPr>
          <w:rFonts w:ascii="Times New Roman" w:eastAsia="Arial Unicode MS" w:hAnsi="Times New Roman"/>
          <w:sz w:val="24"/>
          <w:szCs w:val="24"/>
        </w:rPr>
        <w:t>;</w:t>
      </w:r>
    </w:p>
    <w:p w:rsidR="00DE37A1" w:rsidRPr="0017274E" w:rsidRDefault="00DE37A1" w:rsidP="00E47F72">
      <w:pPr>
        <w:numPr>
          <w:ilvl w:val="2"/>
          <w:numId w:val="1"/>
        </w:numPr>
        <w:spacing w:before="120" w:after="0" w:line="480" w:lineRule="auto"/>
        <w:jc w:val="both"/>
        <w:rPr>
          <w:rFonts w:ascii="Times New Roman" w:eastAsia="Arial Unicode MS" w:hAnsi="Times New Roman"/>
          <w:sz w:val="24"/>
          <w:szCs w:val="24"/>
        </w:rPr>
      </w:pPr>
      <w:r w:rsidRPr="0017274E">
        <w:rPr>
          <w:rFonts w:ascii="Times New Roman" w:eastAsia="Arial Unicode MS" w:hAnsi="Times New Roman"/>
          <w:sz w:val="24"/>
          <w:szCs w:val="24"/>
        </w:rPr>
        <w:t>O Banco, número da agência e da conta corrente da CONTRATADA;</w:t>
      </w:r>
    </w:p>
    <w:p w:rsidR="00DE37A1" w:rsidRPr="0017274E" w:rsidRDefault="00DE37A1" w:rsidP="00E47F72">
      <w:pPr>
        <w:numPr>
          <w:ilvl w:val="1"/>
          <w:numId w:val="1"/>
        </w:numPr>
        <w:spacing w:before="120" w:after="0" w:line="480" w:lineRule="auto"/>
        <w:jc w:val="both"/>
        <w:rPr>
          <w:rFonts w:ascii="Times New Roman" w:eastAsia="Arial Unicode MS" w:hAnsi="Times New Roman"/>
          <w:sz w:val="24"/>
          <w:szCs w:val="24"/>
        </w:rPr>
      </w:pPr>
      <w:r w:rsidRPr="0017274E">
        <w:rPr>
          <w:rFonts w:ascii="Times New Roman" w:eastAsia="Arial Unicode MS" w:hAnsi="Times New Roman"/>
          <w:sz w:val="24"/>
          <w:szCs w:val="24"/>
        </w:rPr>
        <w:lastRenderedPageBreak/>
        <w:t>A fatura que apresentar incorreção será devolvida e seu vencimento ocorrerá até 15 (quinze) dias após a data da sua reapresentação.</w:t>
      </w:r>
    </w:p>
    <w:p w:rsidR="0068163D" w:rsidRPr="0017274E" w:rsidRDefault="0068163D" w:rsidP="00E47F72">
      <w:pPr>
        <w:numPr>
          <w:ilvl w:val="1"/>
          <w:numId w:val="1"/>
        </w:numPr>
        <w:spacing w:after="0" w:line="480" w:lineRule="auto"/>
        <w:jc w:val="both"/>
        <w:rPr>
          <w:rFonts w:ascii="Times New Roman" w:eastAsia="Arial Unicode MS" w:hAnsi="Times New Roman"/>
          <w:sz w:val="24"/>
          <w:szCs w:val="24"/>
        </w:rPr>
      </w:pPr>
      <w:bookmarkStart w:id="3" w:name="_Hlk146354042"/>
      <w:r w:rsidRPr="0017274E">
        <w:rPr>
          <w:rFonts w:ascii="Times New Roman" w:eastAsia="Arial Unicode MS" w:hAnsi="Times New Roman"/>
          <w:sz w:val="24"/>
          <w:szCs w:val="24"/>
        </w:rPr>
        <w:t>O pagamento ocorrerá na 1.ª sexta-feira após o 20.º dia da liberação da no</w:t>
      </w:r>
      <w:r w:rsidR="00E05B98">
        <w:rPr>
          <w:rFonts w:ascii="Times New Roman" w:eastAsia="Arial Unicode MS" w:hAnsi="Times New Roman"/>
          <w:sz w:val="24"/>
          <w:szCs w:val="24"/>
        </w:rPr>
        <w:t>ta fiscal pelo preposto do SAAE</w:t>
      </w:r>
      <w:r w:rsidRPr="0017274E">
        <w:rPr>
          <w:rFonts w:ascii="Times New Roman" w:eastAsia="Arial Unicode MS" w:hAnsi="Times New Roman"/>
          <w:sz w:val="24"/>
          <w:szCs w:val="24"/>
        </w:rPr>
        <w:t xml:space="preserve">, por crédito em conta corrente, em nome da CONTRATADA. </w:t>
      </w:r>
    </w:p>
    <w:p w:rsidR="0068163D" w:rsidRPr="0017274E" w:rsidRDefault="00E47F72" w:rsidP="00E47F72">
      <w:pPr>
        <w:numPr>
          <w:ilvl w:val="1"/>
          <w:numId w:val="1"/>
        </w:numPr>
        <w:spacing w:after="0" w:line="360" w:lineRule="auto"/>
        <w:jc w:val="both"/>
        <w:rPr>
          <w:rFonts w:ascii="Times New Roman" w:eastAsia="Arial Unicode MS" w:hAnsi="Times New Roman"/>
          <w:sz w:val="24"/>
          <w:szCs w:val="24"/>
        </w:rPr>
      </w:pPr>
      <w:r w:rsidRPr="0017274E">
        <w:rPr>
          <w:rFonts w:ascii="Times New Roman" w:eastAsia="Arial Unicode MS" w:hAnsi="Times New Roman"/>
          <w:sz w:val="24"/>
          <w:szCs w:val="24"/>
        </w:rPr>
        <w:t>O respectivo pagamento somente será efetuado após o efetivo cumprimento das obrigações assumidas decorrentes da contratação, em especial ao art. 92, inc. XVI, da Lei Federal nº 14.133/21.</w:t>
      </w:r>
    </w:p>
    <w:p w:rsidR="00E47F72" w:rsidRPr="0017274E" w:rsidRDefault="00E47F72" w:rsidP="00E47F72">
      <w:pPr>
        <w:numPr>
          <w:ilvl w:val="1"/>
          <w:numId w:val="1"/>
        </w:numPr>
        <w:spacing w:after="0" w:line="360" w:lineRule="auto"/>
        <w:jc w:val="both"/>
        <w:rPr>
          <w:rFonts w:ascii="Times New Roman" w:eastAsia="Arial Unicode MS" w:hAnsi="Times New Roman"/>
          <w:sz w:val="24"/>
          <w:szCs w:val="24"/>
        </w:rPr>
      </w:pPr>
      <w:r w:rsidRPr="0017274E">
        <w:rPr>
          <w:rFonts w:ascii="Times New Roman" w:eastAsia="Arial Unicode MS" w:hAnsi="Times New Roman"/>
          <w:sz w:val="24"/>
          <w:szCs w:val="24"/>
        </w:rPr>
        <w:t xml:space="preserve">Ocorrendo atraso </w:t>
      </w:r>
      <w:r w:rsidR="00E05B98">
        <w:rPr>
          <w:rFonts w:ascii="Times New Roman" w:eastAsia="Arial Unicode MS" w:hAnsi="Times New Roman"/>
          <w:sz w:val="24"/>
          <w:szCs w:val="24"/>
        </w:rPr>
        <w:t>no pagamento, por culpa do SAAE</w:t>
      </w:r>
      <w:r w:rsidRPr="0017274E">
        <w:rPr>
          <w:rFonts w:ascii="Times New Roman" w:eastAsia="Arial Unicode MS" w:hAnsi="Times New Roman"/>
          <w:sz w:val="24"/>
          <w:szCs w:val="24"/>
        </w:rPr>
        <w:t>, o valor devido será atualizado pelo Índice Nacional de Preços ao Consumidor – INPC, divulgado pelo Instituto Brasileiro de Geografia – IBGE, ou outro que vier a substituí-lo.</w:t>
      </w:r>
    </w:p>
    <w:p w:rsidR="00E47F72" w:rsidRPr="0017274E" w:rsidRDefault="00E47F72" w:rsidP="00E47F72">
      <w:pPr>
        <w:numPr>
          <w:ilvl w:val="1"/>
          <w:numId w:val="1"/>
        </w:numPr>
        <w:spacing w:after="0" w:line="360" w:lineRule="auto"/>
        <w:jc w:val="both"/>
        <w:rPr>
          <w:rFonts w:ascii="Times New Roman" w:eastAsia="Arial Unicode MS" w:hAnsi="Times New Roman"/>
          <w:sz w:val="24"/>
          <w:szCs w:val="24"/>
        </w:rPr>
      </w:pPr>
      <w:r w:rsidRPr="0017274E">
        <w:rPr>
          <w:rFonts w:ascii="Times New Roman" w:eastAsia="Arial Unicode MS" w:hAnsi="Times New Roman"/>
          <w:sz w:val="24"/>
          <w:szCs w:val="24"/>
        </w:rPr>
        <w:t xml:space="preserve">Calcular-se-á a atualização “pro rata temporis”, pela variação acumulada do </w:t>
      </w:r>
      <w:r w:rsidR="002C2449" w:rsidRPr="0017274E">
        <w:rPr>
          <w:rFonts w:ascii="Times New Roman" w:eastAsia="Arial Unicode MS" w:hAnsi="Times New Roman"/>
          <w:sz w:val="24"/>
          <w:szCs w:val="24"/>
        </w:rPr>
        <w:t>I</w:t>
      </w:r>
      <w:r w:rsidRPr="0017274E">
        <w:rPr>
          <w:rFonts w:ascii="Times New Roman" w:eastAsia="Arial Unicode MS" w:hAnsi="Times New Roman"/>
          <w:sz w:val="24"/>
          <w:szCs w:val="24"/>
        </w:rPr>
        <w:t>NPC anual dos 12 (doze) meses anteriores à data do vencimento, até a data do respectivo pagamento.</w:t>
      </w:r>
    </w:p>
    <w:p w:rsidR="00E47F72" w:rsidRPr="0017274E" w:rsidRDefault="00E47F72" w:rsidP="00E47F72">
      <w:pPr>
        <w:numPr>
          <w:ilvl w:val="1"/>
          <w:numId w:val="1"/>
        </w:numPr>
        <w:spacing w:after="0" w:line="360" w:lineRule="auto"/>
        <w:jc w:val="both"/>
        <w:rPr>
          <w:rFonts w:ascii="Times New Roman" w:eastAsia="Arial Unicode MS" w:hAnsi="Times New Roman"/>
          <w:sz w:val="24"/>
          <w:szCs w:val="24"/>
        </w:rPr>
      </w:pPr>
      <w:r w:rsidRPr="0017274E">
        <w:rPr>
          <w:rFonts w:ascii="Times New Roman" w:eastAsia="Arial Unicode MS" w:hAnsi="Times New Roman"/>
          <w:sz w:val="24"/>
          <w:szCs w:val="24"/>
        </w:rPr>
        <w:t xml:space="preserve">Havendo retenção de pagamento por culpa da CONTRATADA, </w:t>
      </w:r>
      <w:r w:rsidR="00E40C40" w:rsidRPr="0017274E">
        <w:rPr>
          <w:rFonts w:ascii="Times New Roman" w:eastAsia="Arial Unicode MS" w:hAnsi="Times New Roman"/>
          <w:sz w:val="24"/>
          <w:szCs w:val="24"/>
        </w:rPr>
        <w:t>serão</w:t>
      </w:r>
      <w:r w:rsidRPr="0017274E">
        <w:rPr>
          <w:rFonts w:ascii="Times New Roman" w:eastAsia="Arial Unicode MS" w:hAnsi="Times New Roman"/>
          <w:sz w:val="24"/>
          <w:szCs w:val="24"/>
        </w:rPr>
        <w:t xml:space="preserve"> de sua responsabilidade os eventuais ônus dela decorrentes.</w:t>
      </w:r>
    </w:p>
    <w:p w:rsidR="00E47F72" w:rsidRPr="0017274E" w:rsidRDefault="006223F5" w:rsidP="00E47F72">
      <w:pPr>
        <w:numPr>
          <w:ilvl w:val="1"/>
          <w:numId w:val="1"/>
        </w:numPr>
        <w:spacing w:after="0" w:line="360" w:lineRule="auto"/>
        <w:jc w:val="both"/>
        <w:rPr>
          <w:rFonts w:ascii="Times New Roman" w:eastAsia="Arial Unicode MS" w:hAnsi="Times New Roman"/>
          <w:sz w:val="24"/>
          <w:szCs w:val="24"/>
        </w:rPr>
      </w:pPr>
      <w:r w:rsidRPr="0017274E">
        <w:rPr>
          <w:rFonts w:ascii="Times New Roman" w:eastAsia="Arial Unicode MS" w:hAnsi="Times New Roman"/>
          <w:sz w:val="24"/>
          <w:szCs w:val="24"/>
        </w:rPr>
        <w:t>Pod</w:t>
      </w:r>
      <w:r w:rsidR="004E0109">
        <w:rPr>
          <w:rFonts w:ascii="Times New Roman" w:eastAsia="Arial Unicode MS" w:hAnsi="Times New Roman"/>
          <w:sz w:val="24"/>
          <w:szCs w:val="24"/>
        </w:rPr>
        <w:t>erá o SAAE</w:t>
      </w:r>
      <w:r w:rsidRPr="0017274E">
        <w:rPr>
          <w:rFonts w:ascii="Times New Roman" w:eastAsia="Arial Unicode MS" w:hAnsi="Times New Roman"/>
          <w:sz w:val="24"/>
          <w:szCs w:val="24"/>
        </w:rPr>
        <w:t xml:space="preserve"> sustar o pagamento </w:t>
      </w:r>
      <w:r w:rsidR="00A7154E" w:rsidRPr="0017274E">
        <w:rPr>
          <w:rFonts w:ascii="Times New Roman" w:eastAsia="Arial Unicode MS" w:hAnsi="Times New Roman"/>
          <w:sz w:val="24"/>
          <w:szCs w:val="24"/>
        </w:rPr>
        <w:t>de qualquer fatura no caso de inadimplemento da CONTRATADA, relativamente à execução da ata/contrato, recaindo sobre a mesma as penalidades previstas na Lei 14.133/21.</w:t>
      </w:r>
    </w:p>
    <w:p w:rsidR="00C51C49" w:rsidRPr="0017274E" w:rsidRDefault="00C51C49" w:rsidP="00E47F72">
      <w:pPr>
        <w:numPr>
          <w:ilvl w:val="1"/>
          <w:numId w:val="1"/>
        </w:numPr>
        <w:spacing w:after="0" w:line="360" w:lineRule="auto"/>
        <w:jc w:val="both"/>
        <w:rPr>
          <w:rFonts w:ascii="Times New Roman" w:eastAsia="Arial Unicode MS" w:hAnsi="Times New Roman"/>
          <w:sz w:val="24"/>
          <w:szCs w:val="24"/>
        </w:rPr>
      </w:pPr>
      <w:r w:rsidRPr="0017274E">
        <w:rPr>
          <w:rFonts w:ascii="Times New Roman" w:eastAsia="Arial Unicode MS" w:hAnsi="Times New Roman"/>
          <w:sz w:val="24"/>
          <w:szCs w:val="24"/>
        </w:rPr>
        <w:t>É vedada a emissão de duplicata e a cessão de qualquer crédito decorrente do contrato e de todo e qualquer título de crédito, emitido em razão do mesmo, que conterá necessariamente, a cláusula “Não a Ordem”, tirando-lhe o caráter de circ</w:t>
      </w:r>
      <w:r w:rsidR="004E0109">
        <w:rPr>
          <w:rFonts w:ascii="Times New Roman" w:eastAsia="Arial Unicode MS" w:hAnsi="Times New Roman"/>
          <w:sz w:val="24"/>
          <w:szCs w:val="24"/>
        </w:rPr>
        <w:t>ulabilidade, eximindo-se o SAAE</w:t>
      </w:r>
      <w:r w:rsidRPr="0017274E">
        <w:rPr>
          <w:rFonts w:ascii="Times New Roman" w:eastAsia="Arial Unicode MS" w:hAnsi="Times New Roman"/>
          <w:sz w:val="24"/>
          <w:szCs w:val="24"/>
        </w:rPr>
        <w:t>, de todo e qualquer pagamento ou obrigação a terceiros, por títulos colocados em cobrança, desconto, caução ou outra modalidade de circulação ou garantia, inclusive quanto aos direitos emergentes do contrat</w:t>
      </w:r>
      <w:r w:rsidR="004E0109">
        <w:rPr>
          <w:rFonts w:ascii="Times New Roman" w:eastAsia="Arial Unicode MS" w:hAnsi="Times New Roman"/>
          <w:sz w:val="24"/>
          <w:szCs w:val="24"/>
        </w:rPr>
        <w:t>o e, em hipótese alguma, o SAAE</w:t>
      </w:r>
      <w:r w:rsidRPr="0017274E">
        <w:rPr>
          <w:rFonts w:ascii="Times New Roman" w:eastAsia="Arial Unicode MS" w:hAnsi="Times New Roman"/>
          <w:sz w:val="24"/>
          <w:szCs w:val="24"/>
        </w:rPr>
        <w:t xml:space="preserve"> </w:t>
      </w:r>
      <w:r w:rsidRPr="0017274E">
        <w:rPr>
          <w:rFonts w:ascii="Times New Roman" w:eastAsia="Arial Unicode MS" w:hAnsi="Times New Roman"/>
          <w:sz w:val="24"/>
          <w:szCs w:val="24"/>
        </w:rPr>
        <w:lastRenderedPageBreak/>
        <w:t>aceitará tais títulos, os quais serão devolvidos, imediatamente, à pessoa jurídica ou física que os houver apresentado.</w:t>
      </w:r>
    </w:p>
    <w:bookmarkEnd w:id="3"/>
    <w:p w:rsidR="0034671F" w:rsidRPr="0017274E" w:rsidRDefault="0034671F" w:rsidP="00E47F72">
      <w:pPr>
        <w:pStyle w:val="PADRO"/>
        <w:keepNext w:val="0"/>
        <w:widowControl/>
        <w:numPr>
          <w:ilvl w:val="0"/>
          <w:numId w:val="1"/>
        </w:numPr>
        <w:shd w:val="clear" w:color="auto" w:fill="auto"/>
        <w:spacing w:before="120" w:after="0" w:line="360" w:lineRule="auto"/>
        <w:rPr>
          <w:rFonts w:ascii="Times New Roman" w:hAnsi="Times New Roman" w:cs="Times New Roman"/>
          <w:b/>
          <w:sz w:val="24"/>
        </w:rPr>
      </w:pPr>
      <w:r w:rsidRPr="0017274E">
        <w:rPr>
          <w:rFonts w:ascii="Times New Roman" w:hAnsi="Times New Roman" w:cs="Times New Roman"/>
          <w:b/>
          <w:sz w:val="24"/>
        </w:rPr>
        <w:t>INFRAÇÕES ADMINISTRATIVAS</w:t>
      </w:r>
    </w:p>
    <w:p w:rsidR="0034671F" w:rsidRPr="0017274E" w:rsidRDefault="0034671F" w:rsidP="00E47F72">
      <w:pPr>
        <w:pStyle w:val="Nivel2"/>
        <w:numPr>
          <w:ilvl w:val="1"/>
          <w:numId w:val="1"/>
        </w:numPr>
        <w:spacing w:after="0" w:line="360" w:lineRule="auto"/>
        <w:rPr>
          <w:rFonts w:ascii="Times New Roman" w:hAnsi="Times New Roman"/>
          <w:sz w:val="24"/>
          <w:szCs w:val="24"/>
        </w:rPr>
      </w:pPr>
      <w:r w:rsidRPr="0017274E">
        <w:rPr>
          <w:rFonts w:ascii="Times New Roman" w:hAnsi="Times New Roman"/>
          <w:sz w:val="24"/>
          <w:szCs w:val="24"/>
        </w:rPr>
        <w:t xml:space="preserve">Comete infração administrativa, nos termos da lei, o licitante ou contratado que, com dolo ou culpa: </w:t>
      </w:r>
    </w:p>
    <w:p w:rsidR="0034671F" w:rsidRPr="0017274E" w:rsidRDefault="0034671F" w:rsidP="00DE37A1">
      <w:pPr>
        <w:pStyle w:val="Nivel3"/>
        <w:numPr>
          <w:ilvl w:val="2"/>
          <w:numId w:val="1"/>
        </w:numPr>
        <w:spacing w:after="0" w:line="360" w:lineRule="auto"/>
        <w:rPr>
          <w:rFonts w:ascii="Times New Roman" w:hAnsi="Times New Roman"/>
          <w:color w:val="auto"/>
          <w:sz w:val="24"/>
          <w:szCs w:val="24"/>
        </w:rPr>
      </w:pPr>
      <w:bookmarkStart w:id="4" w:name="_Ref114668085"/>
      <w:bookmarkStart w:id="5" w:name="_Hlk114652595"/>
      <w:r w:rsidRPr="0017274E">
        <w:rPr>
          <w:rFonts w:ascii="Times New Roman" w:hAnsi="Times New Roman"/>
          <w:color w:val="auto"/>
          <w:sz w:val="24"/>
          <w:szCs w:val="24"/>
        </w:rPr>
        <w:t>Der causa à inexecução parcial do contrato;</w:t>
      </w:r>
    </w:p>
    <w:p w:rsidR="0034671F" w:rsidRPr="0017274E" w:rsidRDefault="0034671F" w:rsidP="00DE37A1">
      <w:pPr>
        <w:pStyle w:val="Nivel3"/>
        <w:numPr>
          <w:ilvl w:val="2"/>
          <w:numId w:val="1"/>
        </w:numPr>
        <w:spacing w:after="0" w:line="360" w:lineRule="auto"/>
        <w:rPr>
          <w:rFonts w:ascii="Times New Roman" w:hAnsi="Times New Roman"/>
          <w:color w:val="auto"/>
          <w:sz w:val="24"/>
          <w:szCs w:val="24"/>
        </w:rPr>
      </w:pPr>
      <w:r w:rsidRPr="0017274E">
        <w:rPr>
          <w:rFonts w:ascii="Times New Roman" w:hAnsi="Times New Roman"/>
          <w:color w:val="auto"/>
          <w:sz w:val="24"/>
          <w:szCs w:val="24"/>
        </w:rPr>
        <w:t xml:space="preserve">Der causa à inexecução parcial do contrato que cause grave dano à </w:t>
      </w:r>
      <w:r w:rsidRPr="0017274E">
        <w:rPr>
          <w:rFonts w:ascii="Times New Roman" w:hAnsi="Times New Roman"/>
          <w:sz w:val="24"/>
          <w:szCs w:val="24"/>
        </w:rPr>
        <w:t>Autarquia</w:t>
      </w:r>
      <w:r w:rsidRPr="0017274E">
        <w:rPr>
          <w:rFonts w:ascii="Times New Roman" w:hAnsi="Times New Roman"/>
          <w:color w:val="auto"/>
          <w:sz w:val="24"/>
          <w:szCs w:val="24"/>
        </w:rPr>
        <w:t>, ao funcionamento dos serviços públicos ou ao interesse coletivo;</w:t>
      </w:r>
    </w:p>
    <w:p w:rsidR="0034671F" w:rsidRPr="0017274E" w:rsidRDefault="0034671F" w:rsidP="00DE37A1">
      <w:pPr>
        <w:pStyle w:val="Nivel3"/>
        <w:numPr>
          <w:ilvl w:val="2"/>
          <w:numId w:val="1"/>
        </w:numPr>
        <w:spacing w:after="0" w:line="360" w:lineRule="auto"/>
        <w:rPr>
          <w:rFonts w:ascii="Times New Roman" w:hAnsi="Times New Roman"/>
          <w:color w:val="auto"/>
          <w:sz w:val="24"/>
          <w:szCs w:val="24"/>
        </w:rPr>
      </w:pPr>
      <w:r w:rsidRPr="0017274E">
        <w:rPr>
          <w:rFonts w:ascii="Times New Roman" w:hAnsi="Times New Roman"/>
          <w:color w:val="auto"/>
          <w:sz w:val="24"/>
          <w:szCs w:val="24"/>
        </w:rPr>
        <w:t>Der causa à inexecução total do contrato;</w:t>
      </w:r>
    </w:p>
    <w:p w:rsidR="0034671F" w:rsidRPr="0017274E" w:rsidRDefault="0034671F" w:rsidP="00DE37A1">
      <w:pPr>
        <w:pStyle w:val="Nivel3"/>
        <w:numPr>
          <w:ilvl w:val="2"/>
          <w:numId w:val="1"/>
        </w:numPr>
        <w:spacing w:after="0" w:line="360" w:lineRule="auto"/>
        <w:rPr>
          <w:rFonts w:ascii="Times New Roman" w:hAnsi="Times New Roman"/>
          <w:color w:val="auto"/>
          <w:sz w:val="24"/>
          <w:szCs w:val="24"/>
        </w:rPr>
      </w:pPr>
      <w:r w:rsidRPr="0017274E">
        <w:rPr>
          <w:rFonts w:ascii="Times New Roman" w:hAnsi="Times New Roman"/>
          <w:color w:val="auto"/>
          <w:sz w:val="24"/>
          <w:szCs w:val="24"/>
        </w:rPr>
        <w:t>Deixar de entregar qualquer documento que tenha sido solicitado pelo agente de contratação durante o processo e/ou execução do contrato;</w:t>
      </w:r>
      <w:bookmarkEnd w:id="4"/>
    </w:p>
    <w:p w:rsidR="0034671F" w:rsidRPr="0017274E" w:rsidRDefault="0034671F" w:rsidP="00DE37A1">
      <w:pPr>
        <w:pStyle w:val="Nivel3"/>
        <w:numPr>
          <w:ilvl w:val="2"/>
          <w:numId w:val="1"/>
        </w:numPr>
        <w:spacing w:after="0" w:line="360" w:lineRule="auto"/>
        <w:rPr>
          <w:rFonts w:ascii="Times New Roman" w:hAnsi="Times New Roman"/>
          <w:color w:val="auto"/>
          <w:sz w:val="24"/>
          <w:szCs w:val="24"/>
        </w:rPr>
      </w:pPr>
      <w:bookmarkStart w:id="6" w:name="_Ref114668108"/>
      <w:r w:rsidRPr="0017274E">
        <w:rPr>
          <w:rFonts w:ascii="Times New Roman" w:hAnsi="Times New Roman"/>
          <w:color w:val="auto"/>
          <w:sz w:val="24"/>
          <w:szCs w:val="24"/>
        </w:rPr>
        <w:t>Salvo em decorrência de fato superveniente devidamente justificado, não mantiver a proposta em especial quando:</w:t>
      </w:r>
      <w:bookmarkEnd w:id="6"/>
    </w:p>
    <w:p w:rsidR="0034671F" w:rsidRPr="0017274E" w:rsidRDefault="0034671F" w:rsidP="00DE37A1">
      <w:pPr>
        <w:pStyle w:val="Nivel4"/>
        <w:numPr>
          <w:ilvl w:val="3"/>
          <w:numId w:val="1"/>
        </w:numPr>
        <w:tabs>
          <w:tab w:val="left" w:pos="1276"/>
        </w:tabs>
        <w:spacing w:after="0" w:line="360" w:lineRule="auto"/>
        <w:rPr>
          <w:rFonts w:ascii="Times New Roman" w:hAnsi="Times New Roman"/>
          <w:sz w:val="24"/>
          <w:szCs w:val="24"/>
        </w:rPr>
      </w:pPr>
      <w:r w:rsidRPr="0017274E">
        <w:rPr>
          <w:rFonts w:ascii="Times New Roman" w:hAnsi="Times New Roman"/>
          <w:sz w:val="24"/>
          <w:szCs w:val="24"/>
        </w:rPr>
        <w:t xml:space="preserve">Não enviar a proposta adequada ao último lance ofertado ou após a negociação; </w:t>
      </w:r>
    </w:p>
    <w:p w:rsidR="0034671F" w:rsidRPr="0017274E" w:rsidRDefault="0034671F" w:rsidP="00DE37A1">
      <w:pPr>
        <w:pStyle w:val="Nivel4"/>
        <w:numPr>
          <w:ilvl w:val="3"/>
          <w:numId w:val="1"/>
        </w:numPr>
        <w:tabs>
          <w:tab w:val="left" w:pos="1276"/>
        </w:tabs>
        <w:spacing w:after="0" w:line="360" w:lineRule="auto"/>
        <w:rPr>
          <w:rFonts w:ascii="Times New Roman" w:hAnsi="Times New Roman"/>
          <w:sz w:val="24"/>
          <w:szCs w:val="24"/>
        </w:rPr>
      </w:pPr>
      <w:r w:rsidRPr="0017274E">
        <w:rPr>
          <w:rFonts w:ascii="Times New Roman" w:hAnsi="Times New Roman"/>
          <w:sz w:val="24"/>
          <w:szCs w:val="24"/>
        </w:rPr>
        <w:t xml:space="preserve">Recusar-se a enviar o detalhamento da proposta quando exigível; </w:t>
      </w:r>
    </w:p>
    <w:p w:rsidR="0034671F" w:rsidRPr="0017274E" w:rsidRDefault="0034671F" w:rsidP="00DE37A1">
      <w:pPr>
        <w:pStyle w:val="Nivel4"/>
        <w:numPr>
          <w:ilvl w:val="3"/>
          <w:numId w:val="1"/>
        </w:numPr>
        <w:tabs>
          <w:tab w:val="left" w:pos="1276"/>
        </w:tabs>
        <w:spacing w:after="0" w:line="360" w:lineRule="auto"/>
        <w:rPr>
          <w:rFonts w:ascii="Times New Roman" w:hAnsi="Times New Roman"/>
          <w:sz w:val="24"/>
          <w:szCs w:val="24"/>
        </w:rPr>
      </w:pPr>
      <w:r w:rsidRPr="0017274E">
        <w:rPr>
          <w:rFonts w:ascii="Times New Roman" w:hAnsi="Times New Roman"/>
          <w:sz w:val="24"/>
          <w:szCs w:val="24"/>
        </w:rPr>
        <w:t xml:space="preserve">Pedir para ser desclassificado quando encerrada a etapa competitiva;  </w:t>
      </w:r>
    </w:p>
    <w:p w:rsidR="0034671F" w:rsidRPr="0017274E" w:rsidRDefault="0034671F" w:rsidP="00DE37A1">
      <w:pPr>
        <w:pStyle w:val="Nivel4"/>
        <w:numPr>
          <w:ilvl w:val="3"/>
          <w:numId w:val="1"/>
        </w:numPr>
        <w:tabs>
          <w:tab w:val="left" w:pos="1276"/>
        </w:tabs>
        <w:spacing w:after="0" w:line="360" w:lineRule="auto"/>
        <w:rPr>
          <w:rFonts w:ascii="Times New Roman" w:hAnsi="Times New Roman"/>
          <w:sz w:val="24"/>
          <w:szCs w:val="24"/>
        </w:rPr>
      </w:pPr>
      <w:r w:rsidRPr="0017274E">
        <w:rPr>
          <w:rFonts w:ascii="Times New Roman" w:hAnsi="Times New Roman"/>
          <w:sz w:val="24"/>
          <w:szCs w:val="24"/>
        </w:rPr>
        <w:t>Deixar de apresentar amostra; ou</w:t>
      </w:r>
    </w:p>
    <w:p w:rsidR="0034671F" w:rsidRPr="0017274E" w:rsidRDefault="0034671F" w:rsidP="00DE37A1">
      <w:pPr>
        <w:pStyle w:val="Nivel4"/>
        <w:numPr>
          <w:ilvl w:val="3"/>
          <w:numId w:val="1"/>
        </w:numPr>
        <w:tabs>
          <w:tab w:val="left" w:pos="1276"/>
        </w:tabs>
        <w:spacing w:after="0" w:line="360" w:lineRule="auto"/>
        <w:rPr>
          <w:rFonts w:ascii="Times New Roman" w:hAnsi="Times New Roman"/>
          <w:sz w:val="24"/>
          <w:szCs w:val="24"/>
        </w:rPr>
      </w:pPr>
      <w:r w:rsidRPr="0017274E">
        <w:rPr>
          <w:rFonts w:ascii="Times New Roman" w:hAnsi="Times New Roman"/>
          <w:sz w:val="24"/>
          <w:szCs w:val="24"/>
        </w:rPr>
        <w:t xml:space="preserve">Apresentar proposta ou amostra em desacordo com as especificações do edital; </w:t>
      </w:r>
    </w:p>
    <w:p w:rsidR="0034671F" w:rsidRPr="0017274E" w:rsidRDefault="0034671F" w:rsidP="00DE37A1">
      <w:pPr>
        <w:pStyle w:val="Nivel3"/>
        <w:numPr>
          <w:ilvl w:val="2"/>
          <w:numId w:val="1"/>
        </w:numPr>
        <w:spacing w:after="0" w:line="360" w:lineRule="auto"/>
        <w:rPr>
          <w:rFonts w:ascii="Times New Roman" w:hAnsi="Times New Roman"/>
          <w:color w:val="auto"/>
          <w:sz w:val="24"/>
          <w:szCs w:val="24"/>
        </w:rPr>
      </w:pPr>
      <w:bookmarkStart w:id="7" w:name="_Ref114668139"/>
      <w:r w:rsidRPr="0017274E">
        <w:rPr>
          <w:rFonts w:ascii="Times New Roman" w:hAnsi="Times New Roman"/>
          <w:color w:val="auto"/>
          <w:sz w:val="24"/>
          <w:szCs w:val="24"/>
        </w:rPr>
        <w:t>Não celebrar o contrato ou não entregar a documentação exigida para a contratação, quando convocado dentro do prazo de validade de sua proposta;</w:t>
      </w:r>
      <w:bookmarkEnd w:id="7"/>
    </w:p>
    <w:p w:rsidR="0034671F" w:rsidRPr="0017274E" w:rsidRDefault="0034671F" w:rsidP="00DE37A1">
      <w:pPr>
        <w:pStyle w:val="Nivel3"/>
        <w:numPr>
          <w:ilvl w:val="2"/>
          <w:numId w:val="1"/>
        </w:numPr>
        <w:spacing w:after="0" w:line="360" w:lineRule="auto"/>
        <w:rPr>
          <w:rFonts w:ascii="Times New Roman" w:hAnsi="Times New Roman"/>
          <w:sz w:val="24"/>
          <w:szCs w:val="24"/>
        </w:rPr>
      </w:pPr>
      <w:r w:rsidRPr="0017274E">
        <w:rPr>
          <w:rFonts w:ascii="Times New Roman" w:hAnsi="Times New Roman"/>
          <w:sz w:val="24"/>
          <w:szCs w:val="24"/>
        </w:rPr>
        <w:t>Recusar-se, sem justificativa, a assinar o contrato ou a aceitar ou retirar o instrumento equivalente no prazo estabelecido pela Autarquia;</w:t>
      </w:r>
    </w:p>
    <w:p w:rsidR="0034671F" w:rsidRPr="0017274E" w:rsidRDefault="0034671F" w:rsidP="00DE37A1">
      <w:pPr>
        <w:pStyle w:val="Nivel3"/>
        <w:numPr>
          <w:ilvl w:val="2"/>
          <w:numId w:val="1"/>
        </w:numPr>
        <w:spacing w:after="0" w:line="360" w:lineRule="auto"/>
        <w:rPr>
          <w:rFonts w:ascii="Times New Roman" w:hAnsi="Times New Roman"/>
          <w:color w:val="auto"/>
          <w:sz w:val="24"/>
          <w:szCs w:val="24"/>
        </w:rPr>
      </w:pPr>
      <w:bookmarkStart w:id="8" w:name="_Ref114668249"/>
      <w:r w:rsidRPr="0017274E">
        <w:rPr>
          <w:rFonts w:ascii="Times New Roman" w:hAnsi="Times New Roman"/>
          <w:color w:val="auto"/>
          <w:sz w:val="24"/>
          <w:szCs w:val="24"/>
        </w:rPr>
        <w:lastRenderedPageBreak/>
        <w:t>Apresentar declaração ou documentação falsa</w:t>
      </w:r>
      <w:bookmarkEnd w:id="8"/>
      <w:r w:rsidRPr="0017274E">
        <w:rPr>
          <w:rFonts w:ascii="Times New Roman" w:hAnsi="Times New Roman"/>
          <w:color w:val="auto"/>
          <w:sz w:val="24"/>
          <w:szCs w:val="24"/>
        </w:rPr>
        <w:t>;</w:t>
      </w:r>
    </w:p>
    <w:p w:rsidR="0034671F" w:rsidRPr="0017274E" w:rsidRDefault="0034671F" w:rsidP="00DE37A1">
      <w:pPr>
        <w:pStyle w:val="Nivel3"/>
        <w:numPr>
          <w:ilvl w:val="2"/>
          <w:numId w:val="1"/>
        </w:numPr>
        <w:spacing w:after="0" w:line="360" w:lineRule="auto"/>
        <w:rPr>
          <w:rFonts w:ascii="Times New Roman" w:hAnsi="Times New Roman"/>
          <w:color w:val="auto"/>
          <w:sz w:val="24"/>
          <w:szCs w:val="24"/>
        </w:rPr>
      </w:pPr>
      <w:bookmarkStart w:id="9" w:name="_Ref114668245"/>
      <w:r w:rsidRPr="0017274E">
        <w:rPr>
          <w:rFonts w:ascii="Times New Roman" w:hAnsi="Times New Roman"/>
          <w:color w:val="auto"/>
          <w:sz w:val="24"/>
          <w:szCs w:val="24"/>
        </w:rPr>
        <w:t xml:space="preserve">Fraudar </w:t>
      </w:r>
      <w:bookmarkEnd w:id="9"/>
      <w:r w:rsidRPr="0017274E">
        <w:rPr>
          <w:rFonts w:ascii="Times New Roman" w:hAnsi="Times New Roman"/>
          <w:color w:val="auto"/>
          <w:sz w:val="24"/>
          <w:szCs w:val="24"/>
        </w:rPr>
        <w:t>a dispensa ou praticar ato fraudulento na execução do contrato;</w:t>
      </w:r>
    </w:p>
    <w:p w:rsidR="0034671F" w:rsidRPr="0017274E" w:rsidRDefault="0034671F" w:rsidP="00DE37A1">
      <w:pPr>
        <w:pStyle w:val="Nivel3"/>
        <w:numPr>
          <w:ilvl w:val="2"/>
          <w:numId w:val="1"/>
        </w:numPr>
        <w:tabs>
          <w:tab w:val="left" w:pos="993"/>
        </w:tabs>
        <w:spacing w:after="0" w:line="360" w:lineRule="auto"/>
        <w:rPr>
          <w:rFonts w:ascii="Times New Roman" w:hAnsi="Times New Roman"/>
          <w:color w:val="auto"/>
          <w:sz w:val="24"/>
          <w:szCs w:val="24"/>
        </w:rPr>
      </w:pPr>
      <w:bookmarkStart w:id="10" w:name="_Ref114668247"/>
      <w:r w:rsidRPr="0017274E">
        <w:rPr>
          <w:rFonts w:ascii="Times New Roman" w:hAnsi="Times New Roman"/>
          <w:color w:val="auto"/>
          <w:sz w:val="24"/>
          <w:szCs w:val="24"/>
        </w:rPr>
        <w:t>Comportar-se de modo inidôneo ou cometer fraude de qualquer natureza, em especial quando:</w:t>
      </w:r>
      <w:bookmarkEnd w:id="10"/>
    </w:p>
    <w:p w:rsidR="0034671F" w:rsidRPr="0017274E" w:rsidRDefault="0034671F" w:rsidP="00DE37A1">
      <w:pPr>
        <w:pStyle w:val="Nivel4"/>
        <w:numPr>
          <w:ilvl w:val="3"/>
          <w:numId w:val="1"/>
        </w:numPr>
        <w:spacing w:after="0" w:line="360" w:lineRule="auto"/>
        <w:rPr>
          <w:rFonts w:ascii="Times New Roman" w:hAnsi="Times New Roman"/>
          <w:sz w:val="24"/>
          <w:szCs w:val="24"/>
        </w:rPr>
      </w:pPr>
      <w:r w:rsidRPr="0017274E">
        <w:rPr>
          <w:rFonts w:ascii="Times New Roman" w:hAnsi="Times New Roman"/>
          <w:sz w:val="24"/>
          <w:szCs w:val="24"/>
        </w:rPr>
        <w:t xml:space="preserve">Agir em conluio ou em desconformidade com a lei; </w:t>
      </w:r>
    </w:p>
    <w:p w:rsidR="0034671F" w:rsidRPr="0017274E" w:rsidRDefault="0034671F" w:rsidP="00DE37A1">
      <w:pPr>
        <w:pStyle w:val="Nivel4"/>
        <w:numPr>
          <w:ilvl w:val="3"/>
          <w:numId w:val="1"/>
        </w:numPr>
        <w:spacing w:after="0" w:line="360" w:lineRule="auto"/>
        <w:rPr>
          <w:rFonts w:ascii="Times New Roman" w:hAnsi="Times New Roman"/>
          <w:sz w:val="24"/>
          <w:szCs w:val="24"/>
        </w:rPr>
      </w:pPr>
      <w:r w:rsidRPr="0017274E">
        <w:rPr>
          <w:rFonts w:ascii="Times New Roman" w:hAnsi="Times New Roman"/>
          <w:sz w:val="24"/>
          <w:szCs w:val="24"/>
        </w:rPr>
        <w:t xml:space="preserve">Induzir deliberadamente a erro no julgamento; </w:t>
      </w:r>
    </w:p>
    <w:p w:rsidR="0034671F" w:rsidRPr="0017274E" w:rsidRDefault="0034671F" w:rsidP="00DE37A1">
      <w:pPr>
        <w:pStyle w:val="Nivel4"/>
        <w:numPr>
          <w:ilvl w:val="3"/>
          <w:numId w:val="1"/>
        </w:numPr>
        <w:spacing w:after="0" w:line="360" w:lineRule="auto"/>
        <w:rPr>
          <w:rFonts w:ascii="Times New Roman" w:hAnsi="Times New Roman"/>
          <w:sz w:val="24"/>
          <w:szCs w:val="24"/>
        </w:rPr>
      </w:pPr>
      <w:r w:rsidRPr="0017274E">
        <w:rPr>
          <w:rFonts w:ascii="Times New Roman" w:hAnsi="Times New Roman"/>
          <w:sz w:val="24"/>
          <w:szCs w:val="24"/>
        </w:rPr>
        <w:t xml:space="preserve">Apresentar amostra falsificada ou deteriorada; </w:t>
      </w:r>
    </w:p>
    <w:p w:rsidR="0034671F" w:rsidRPr="0017274E" w:rsidRDefault="0034671F" w:rsidP="00DE37A1">
      <w:pPr>
        <w:pStyle w:val="Nivel3"/>
        <w:numPr>
          <w:ilvl w:val="2"/>
          <w:numId w:val="1"/>
        </w:numPr>
        <w:tabs>
          <w:tab w:val="left" w:pos="993"/>
        </w:tabs>
        <w:spacing w:after="0" w:line="360" w:lineRule="auto"/>
        <w:rPr>
          <w:rFonts w:ascii="Times New Roman" w:hAnsi="Times New Roman"/>
          <w:color w:val="auto"/>
          <w:sz w:val="24"/>
          <w:szCs w:val="24"/>
        </w:rPr>
      </w:pPr>
      <w:bookmarkStart w:id="11" w:name="_Ref114668251"/>
      <w:r w:rsidRPr="0017274E">
        <w:rPr>
          <w:rFonts w:ascii="Times New Roman" w:hAnsi="Times New Roman"/>
          <w:color w:val="auto"/>
          <w:sz w:val="24"/>
          <w:szCs w:val="24"/>
        </w:rPr>
        <w:t xml:space="preserve">Praticar atos ilícitos com vistas a frustrar os objetivos da </w:t>
      </w:r>
      <w:bookmarkEnd w:id="11"/>
      <w:r w:rsidRPr="0017274E">
        <w:rPr>
          <w:rFonts w:ascii="Times New Roman" w:hAnsi="Times New Roman"/>
          <w:color w:val="auto"/>
          <w:sz w:val="24"/>
          <w:szCs w:val="24"/>
        </w:rPr>
        <w:t>dispensa;</w:t>
      </w:r>
    </w:p>
    <w:p w:rsidR="0034671F" w:rsidRPr="0017274E" w:rsidRDefault="0034671F" w:rsidP="00DE37A1">
      <w:pPr>
        <w:pStyle w:val="Nivel3"/>
        <w:numPr>
          <w:ilvl w:val="2"/>
          <w:numId w:val="1"/>
        </w:numPr>
        <w:tabs>
          <w:tab w:val="left" w:pos="993"/>
        </w:tabs>
        <w:spacing w:after="0" w:line="360" w:lineRule="auto"/>
        <w:rPr>
          <w:rFonts w:ascii="Times New Roman" w:hAnsi="Times New Roman"/>
          <w:color w:val="auto"/>
          <w:sz w:val="24"/>
          <w:szCs w:val="24"/>
        </w:rPr>
      </w:pPr>
      <w:bookmarkStart w:id="12" w:name="_Ref114668252"/>
      <w:r w:rsidRPr="0017274E">
        <w:rPr>
          <w:rFonts w:ascii="Times New Roman" w:hAnsi="Times New Roman"/>
          <w:color w:val="auto"/>
          <w:sz w:val="24"/>
          <w:szCs w:val="24"/>
        </w:rPr>
        <w:t>Praticar ato lesivo previsto no art. 5º da Lei n.º 12.846, de 2013.</w:t>
      </w:r>
      <w:bookmarkEnd w:id="12"/>
    </w:p>
    <w:bookmarkEnd w:id="5"/>
    <w:p w:rsidR="0034671F" w:rsidRPr="0017274E" w:rsidRDefault="0034671F" w:rsidP="00DE37A1">
      <w:pPr>
        <w:pStyle w:val="Nivel2"/>
        <w:numPr>
          <w:ilvl w:val="1"/>
          <w:numId w:val="1"/>
        </w:numPr>
        <w:spacing w:after="0" w:line="360" w:lineRule="auto"/>
        <w:rPr>
          <w:rFonts w:ascii="Times New Roman" w:hAnsi="Times New Roman"/>
          <w:sz w:val="24"/>
          <w:szCs w:val="24"/>
          <w:lang w:eastAsia="en-US"/>
        </w:rPr>
      </w:pPr>
      <w:r w:rsidRPr="0017274E">
        <w:rPr>
          <w:rFonts w:ascii="Times New Roman" w:hAnsi="Times New Roman"/>
          <w:sz w:val="24"/>
          <w:szCs w:val="24"/>
          <w:lang w:eastAsia="en-US"/>
        </w:rPr>
        <w:t>Considera-se inexecução parcial, desde que o objeto ainda seja útil ao contratante:</w:t>
      </w:r>
    </w:p>
    <w:p w:rsidR="0016530B" w:rsidRPr="0017274E" w:rsidRDefault="001F0855" w:rsidP="00DE37A1">
      <w:pPr>
        <w:numPr>
          <w:ilvl w:val="0"/>
          <w:numId w:val="8"/>
        </w:numPr>
        <w:autoSpaceDE w:val="0"/>
        <w:autoSpaceDN w:val="0"/>
        <w:adjustRightInd w:val="0"/>
        <w:spacing w:before="120" w:line="360" w:lineRule="auto"/>
        <w:jc w:val="both"/>
        <w:rPr>
          <w:rFonts w:ascii="Times New Roman" w:hAnsi="Times New Roman"/>
          <w:sz w:val="24"/>
        </w:rPr>
      </w:pPr>
      <w:r w:rsidRPr="0017274E">
        <w:rPr>
          <w:rFonts w:ascii="Times New Roman" w:hAnsi="Times New Roman"/>
          <w:sz w:val="24"/>
        </w:rPr>
        <w:t>O</w:t>
      </w:r>
      <w:r w:rsidR="0034671F" w:rsidRPr="0017274E">
        <w:rPr>
          <w:rFonts w:ascii="Times New Roman" w:hAnsi="Times New Roman"/>
          <w:sz w:val="24"/>
        </w:rPr>
        <w:t xml:space="preserve"> descumprimento de obrigação acessória;</w:t>
      </w:r>
    </w:p>
    <w:p w:rsidR="0016530B" w:rsidRPr="0017274E" w:rsidRDefault="001F0855" w:rsidP="00DE37A1">
      <w:pPr>
        <w:numPr>
          <w:ilvl w:val="0"/>
          <w:numId w:val="8"/>
        </w:numPr>
        <w:autoSpaceDE w:val="0"/>
        <w:autoSpaceDN w:val="0"/>
        <w:adjustRightInd w:val="0"/>
        <w:spacing w:before="120" w:line="360" w:lineRule="auto"/>
        <w:jc w:val="both"/>
        <w:rPr>
          <w:rFonts w:ascii="Times New Roman" w:hAnsi="Times New Roman"/>
          <w:sz w:val="24"/>
        </w:rPr>
      </w:pPr>
      <w:r w:rsidRPr="0017274E">
        <w:rPr>
          <w:rFonts w:ascii="Times New Roman" w:hAnsi="Times New Roman"/>
          <w:sz w:val="24"/>
        </w:rPr>
        <w:t>A</w:t>
      </w:r>
      <w:r w:rsidR="0034671F" w:rsidRPr="0017274E">
        <w:rPr>
          <w:rFonts w:ascii="Times New Roman" w:hAnsi="Times New Roman"/>
          <w:sz w:val="24"/>
        </w:rPr>
        <w:t xml:space="preserve"> entrega em atraso do objeto contratado ou o retardamento da execução;</w:t>
      </w:r>
    </w:p>
    <w:p w:rsidR="0016530B" w:rsidRPr="0017274E" w:rsidRDefault="001F0855" w:rsidP="00DE37A1">
      <w:pPr>
        <w:numPr>
          <w:ilvl w:val="0"/>
          <w:numId w:val="8"/>
        </w:numPr>
        <w:autoSpaceDE w:val="0"/>
        <w:autoSpaceDN w:val="0"/>
        <w:adjustRightInd w:val="0"/>
        <w:spacing w:before="120" w:line="360" w:lineRule="auto"/>
        <w:jc w:val="both"/>
        <w:rPr>
          <w:rFonts w:ascii="Times New Roman" w:hAnsi="Times New Roman"/>
          <w:sz w:val="24"/>
        </w:rPr>
      </w:pPr>
      <w:r w:rsidRPr="0017274E">
        <w:rPr>
          <w:rFonts w:ascii="Times New Roman" w:hAnsi="Times New Roman"/>
          <w:sz w:val="24"/>
        </w:rPr>
        <w:t>O</w:t>
      </w:r>
      <w:r w:rsidR="0034671F" w:rsidRPr="0017274E">
        <w:rPr>
          <w:rFonts w:ascii="Times New Roman" w:hAnsi="Times New Roman"/>
          <w:sz w:val="24"/>
        </w:rPr>
        <w:t xml:space="preserve"> descumprimento de cronograma; ou</w:t>
      </w:r>
    </w:p>
    <w:p w:rsidR="0034671F" w:rsidRPr="0017274E" w:rsidRDefault="001F0855" w:rsidP="00DE37A1">
      <w:pPr>
        <w:numPr>
          <w:ilvl w:val="0"/>
          <w:numId w:val="8"/>
        </w:numPr>
        <w:autoSpaceDE w:val="0"/>
        <w:autoSpaceDN w:val="0"/>
        <w:adjustRightInd w:val="0"/>
        <w:spacing w:before="120" w:line="360" w:lineRule="auto"/>
        <w:jc w:val="both"/>
        <w:rPr>
          <w:rFonts w:ascii="Times New Roman" w:hAnsi="Times New Roman"/>
          <w:sz w:val="24"/>
        </w:rPr>
      </w:pPr>
      <w:r w:rsidRPr="0017274E">
        <w:rPr>
          <w:rFonts w:ascii="Times New Roman" w:hAnsi="Times New Roman"/>
          <w:sz w:val="24"/>
        </w:rPr>
        <w:t>A</w:t>
      </w:r>
      <w:r w:rsidR="0034671F" w:rsidRPr="0017274E">
        <w:rPr>
          <w:rFonts w:ascii="Times New Roman" w:hAnsi="Times New Roman"/>
          <w:sz w:val="24"/>
        </w:rPr>
        <w:t xml:space="preserve"> entrega parcial do objeto contratado em relação à quantidade ou às especificações e condições pré-determinadas.</w:t>
      </w:r>
    </w:p>
    <w:p w:rsidR="0034671F" w:rsidRPr="0017274E" w:rsidRDefault="0034671F" w:rsidP="00DE37A1">
      <w:pPr>
        <w:pStyle w:val="Nivel2"/>
        <w:numPr>
          <w:ilvl w:val="1"/>
          <w:numId w:val="1"/>
        </w:numPr>
        <w:spacing w:after="0" w:line="360" w:lineRule="auto"/>
        <w:rPr>
          <w:rFonts w:ascii="Times New Roman" w:hAnsi="Times New Roman"/>
          <w:sz w:val="24"/>
          <w:szCs w:val="24"/>
          <w:lang w:eastAsia="en-US"/>
        </w:rPr>
      </w:pPr>
      <w:r w:rsidRPr="0017274E">
        <w:rPr>
          <w:rFonts w:ascii="Times New Roman" w:hAnsi="Times New Roman"/>
          <w:sz w:val="24"/>
          <w:szCs w:val="24"/>
          <w:lang w:eastAsia="en-US"/>
        </w:rPr>
        <w:t>Considera-se inexecução total:</w:t>
      </w:r>
    </w:p>
    <w:p w:rsidR="00215E92" w:rsidRPr="0017274E" w:rsidRDefault="001F0855" w:rsidP="00DE37A1">
      <w:pPr>
        <w:numPr>
          <w:ilvl w:val="0"/>
          <w:numId w:val="17"/>
        </w:numPr>
        <w:autoSpaceDE w:val="0"/>
        <w:autoSpaceDN w:val="0"/>
        <w:adjustRightInd w:val="0"/>
        <w:spacing w:before="120" w:line="360" w:lineRule="auto"/>
        <w:jc w:val="both"/>
        <w:rPr>
          <w:rFonts w:ascii="Times New Roman" w:hAnsi="Times New Roman"/>
          <w:sz w:val="24"/>
        </w:rPr>
      </w:pPr>
      <w:r w:rsidRPr="0017274E">
        <w:rPr>
          <w:rFonts w:ascii="Times New Roman" w:hAnsi="Times New Roman"/>
          <w:sz w:val="24"/>
        </w:rPr>
        <w:t>O</w:t>
      </w:r>
      <w:r w:rsidR="0034671F" w:rsidRPr="0017274E">
        <w:rPr>
          <w:rFonts w:ascii="Times New Roman" w:hAnsi="Times New Roman"/>
          <w:sz w:val="24"/>
        </w:rPr>
        <w:t xml:space="preserve"> descumprimento da obrigação principal;</w:t>
      </w:r>
    </w:p>
    <w:p w:rsidR="00215E92" w:rsidRPr="0017274E" w:rsidRDefault="001F0855" w:rsidP="00DE37A1">
      <w:pPr>
        <w:numPr>
          <w:ilvl w:val="0"/>
          <w:numId w:val="17"/>
        </w:numPr>
        <w:autoSpaceDE w:val="0"/>
        <w:autoSpaceDN w:val="0"/>
        <w:adjustRightInd w:val="0"/>
        <w:spacing w:before="120" w:line="360" w:lineRule="auto"/>
        <w:jc w:val="both"/>
        <w:rPr>
          <w:rFonts w:ascii="Times New Roman" w:hAnsi="Times New Roman"/>
          <w:sz w:val="24"/>
        </w:rPr>
      </w:pPr>
      <w:r w:rsidRPr="0017274E">
        <w:rPr>
          <w:rFonts w:ascii="Times New Roman" w:hAnsi="Times New Roman"/>
          <w:sz w:val="24"/>
        </w:rPr>
        <w:t>O</w:t>
      </w:r>
      <w:r w:rsidR="0034671F" w:rsidRPr="0017274E">
        <w:rPr>
          <w:rFonts w:ascii="Times New Roman" w:hAnsi="Times New Roman"/>
          <w:sz w:val="24"/>
        </w:rPr>
        <w:t xml:space="preserve"> cumprimento em atraso ou parcial da obrigação principal que a torne inconveniente ou desnecessária para a Autarquia;</w:t>
      </w:r>
    </w:p>
    <w:p w:rsidR="009B461A" w:rsidRPr="0017274E" w:rsidRDefault="001F0855" w:rsidP="00DE37A1">
      <w:pPr>
        <w:numPr>
          <w:ilvl w:val="0"/>
          <w:numId w:val="17"/>
        </w:numPr>
        <w:autoSpaceDE w:val="0"/>
        <w:autoSpaceDN w:val="0"/>
        <w:adjustRightInd w:val="0"/>
        <w:spacing w:before="120" w:line="360" w:lineRule="auto"/>
        <w:jc w:val="both"/>
        <w:rPr>
          <w:rFonts w:ascii="Times New Roman" w:hAnsi="Times New Roman"/>
          <w:sz w:val="24"/>
        </w:rPr>
      </w:pPr>
      <w:r w:rsidRPr="0017274E">
        <w:rPr>
          <w:rFonts w:ascii="Times New Roman" w:hAnsi="Times New Roman"/>
          <w:sz w:val="24"/>
        </w:rPr>
        <w:t>A</w:t>
      </w:r>
      <w:r w:rsidR="0034671F" w:rsidRPr="0017274E">
        <w:rPr>
          <w:rFonts w:ascii="Times New Roman" w:hAnsi="Times New Roman"/>
          <w:sz w:val="24"/>
        </w:rPr>
        <w:t xml:space="preserve"> </w:t>
      </w:r>
      <w:r w:rsidR="0034671F" w:rsidRPr="0017274E">
        <w:rPr>
          <w:rFonts w:ascii="Times New Roman" w:hAnsi="Times New Roman"/>
          <w:bCs/>
          <w:sz w:val="24"/>
        </w:rPr>
        <w:t>recusa injustificada do adjudicatário em assinar contrato ou em aceitar ou retirar o instrumento equivalente no prazo estabelecido em edital.</w:t>
      </w:r>
    </w:p>
    <w:p w:rsidR="009B461A" w:rsidRPr="0017274E" w:rsidRDefault="009B461A" w:rsidP="00DE37A1">
      <w:pPr>
        <w:pStyle w:val="PADRO"/>
        <w:keepNext w:val="0"/>
        <w:widowControl/>
        <w:numPr>
          <w:ilvl w:val="0"/>
          <w:numId w:val="1"/>
        </w:numPr>
        <w:shd w:val="clear" w:color="auto" w:fill="auto"/>
        <w:spacing w:before="120" w:after="0" w:line="360" w:lineRule="auto"/>
        <w:rPr>
          <w:rFonts w:ascii="Times New Roman" w:hAnsi="Times New Roman" w:cs="Times New Roman"/>
          <w:b/>
          <w:sz w:val="24"/>
        </w:rPr>
      </w:pPr>
      <w:r w:rsidRPr="0017274E">
        <w:rPr>
          <w:rFonts w:ascii="Times New Roman" w:hAnsi="Times New Roman" w:cs="Times New Roman"/>
          <w:b/>
          <w:sz w:val="24"/>
        </w:rPr>
        <w:lastRenderedPageBreak/>
        <w:t>SANÇÕES APLICÁVEIS</w:t>
      </w:r>
    </w:p>
    <w:p w:rsidR="0034671F" w:rsidRPr="0017274E" w:rsidRDefault="0034671F" w:rsidP="00DE37A1">
      <w:pPr>
        <w:pStyle w:val="Nivel2"/>
        <w:numPr>
          <w:ilvl w:val="1"/>
          <w:numId w:val="1"/>
        </w:numPr>
        <w:spacing w:after="0" w:line="360" w:lineRule="auto"/>
        <w:rPr>
          <w:rFonts w:ascii="Times New Roman" w:hAnsi="Times New Roman"/>
          <w:sz w:val="24"/>
          <w:szCs w:val="24"/>
        </w:rPr>
      </w:pPr>
      <w:r w:rsidRPr="0017274E">
        <w:rPr>
          <w:rFonts w:ascii="Times New Roman" w:hAnsi="Times New Roman"/>
          <w:sz w:val="24"/>
          <w:szCs w:val="24"/>
        </w:rPr>
        <w:t xml:space="preserve">Com fulcro na Lei nº. 14.133, de 2021, a Autarquia poderá, garantida a prévia defesa, aplicar aos licitantes, adjudicatários e/ou contratados as seguintes sanções, sem prejuízo das responsabilidades civil e criminal: </w:t>
      </w:r>
    </w:p>
    <w:p w:rsidR="0034671F" w:rsidRPr="0017274E" w:rsidRDefault="0034671F" w:rsidP="00DE37A1">
      <w:pPr>
        <w:pStyle w:val="Nivel3"/>
        <w:numPr>
          <w:ilvl w:val="2"/>
          <w:numId w:val="1"/>
        </w:numPr>
        <w:tabs>
          <w:tab w:val="left" w:pos="993"/>
        </w:tabs>
        <w:spacing w:after="0" w:line="360" w:lineRule="auto"/>
        <w:rPr>
          <w:rFonts w:ascii="Times New Roman" w:hAnsi="Times New Roman"/>
          <w:color w:val="auto"/>
          <w:sz w:val="24"/>
          <w:szCs w:val="24"/>
        </w:rPr>
      </w:pPr>
      <w:r w:rsidRPr="0017274E">
        <w:rPr>
          <w:rFonts w:ascii="Times New Roman" w:hAnsi="Times New Roman"/>
          <w:color w:val="auto"/>
          <w:sz w:val="24"/>
          <w:szCs w:val="24"/>
        </w:rPr>
        <w:t xml:space="preserve">Advertência; </w:t>
      </w:r>
    </w:p>
    <w:p w:rsidR="006239E3" w:rsidRPr="0017274E" w:rsidRDefault="0034671F" w:rsidP="00DE37A1">
      <w:pPr>
        <w:pStyle w:val="Nivel3"/>
        <w:numPr>
          <w:ilvl w:val="2"/>
          <w:numId w:val="1"/>
        </w:numPr>
        <w:tabs>
          <w:tab w:val="left" w:pos="993"/>
        </w:tabs>
        <w:spacing w:after="0" w:line="360" w:lineRule="auto"/>
        <w:rPr>
          <w:rFonts w:ascii="Times New Roman" w:hAnsi="Times New Roman"/>
          <w:color w:val="auto"/>
          <w:sz w:val="24"/>
          <w:szCs w:val="24"/>
        </w:rPr>
      </w:pPr>
      <w:r w:rsidRPr="0017274E">
        <w:rPr>
          <w:rFonts w:ascii="Times New Roman" w:hAnsi="Times New Roman"/>
          <w:color w:val="auto"/>
          <w:sz w:val="24"/>
          <w:szCs w:val="24"/>
        </w:rPr>
        <w:t>Multa;</w:t>
      </w:r>
    </w:p>
    <w:p w:rsidR="0034671F" w:rsidRPr="0017274E" w:rsidRDefault="0034671F" w:rsidP="00DE37A1">
      <w:pPr>
        <w:pStyle w:val="Nivel3"/>
        <w:numPr>
          <w:ilvl w:val="2"/>
          <w:numId w:val="1"/>
        </w:numPr>
        <w:tabs>
          <w:tab w:val="left" w:pos="993"/>
        </w:tabs>
        <w:spacing w:after="0" w:line="360" w:lineRule="auto"/>
        <w:rPr>
          <w:rFonts w:ascii="Times New Roman" w:hAnsi="Times New Roman"/>
          <w:color w:val="auto"/>
          <w:sz w:val="24"/>
          <w:szCs w:val="24"/>
        </w:rPr>
      </w:pPr>
      <w:r w:rsidRPr="0017274E">
        <w:rPr>
          <w:rFonts w:ascii="Times New Roman" w:hAnsi="Times New Roman"/>
          <w:color w:val="auto"/>
          <w:sz w:val="24"/>
          <w:szCs w:val="24"/>
        </w:rPr>
        <w:t xml:space="preserve">Impedimento de licitar e contratar no âmbito da Administração Pública direta </w:t>
      </w:r>
      <w:r w:rsidR="001F0855">
        <w:rPr>
          <w:rFonts w:ascii="Times New Roman" w:hAnsi="Times New Roman"/>
          <w:color w:val="auto"/>
          <w:sz w:val="24"/>
          <w:szCs w:val="24"/>
        </w:rPr>
        <w:t xml:space="preserve">e indireta do Município de </w:t>
      </w:r>
      <w:r w:rsidR="001F0855">
        <w:rPr>
          <w:rFonts w:ascii="Times New Roman" w:hAnsi="Times New Roman"/>
          <w:color w:val="auto"/>
          <w:sz w:val="24"/>
          <w:szCs w:val="24"/>
          <w:lang w:val="pt-BR"/>
        </w:rPr>
        <w:t>Rio Das Pedras.</w:t>
      </w:r>
    </w:p>
    <w:p w:rsidR="0034671F" w:rsidRPr="0017274E" w:rsidRDefault="0034671F" w:rsidP="00DE37A1">
      <w:pPr>
        <w:pStyle w:val="Nivel3"/>
        <w:numPr>
          <w:ilvl w:val="2"/>
          <w:numId w:val="1"/>
        </w:numPr>
        <w:tabs>
          <w:tab w:val="left" w:pos="993"/>
        </w:tabs>
        <w:spacing w:line="360" w:lineRule="auto"/>
        <w:rPr>
          <w:rFonts w:ascii="Times New Roman" w:hAnsi="Times New Roman"/>
          <w:color w:val="auto"/>
          <w:sz w:val="24"/>
          <w:szCs w:val="24"/>
        </w:rPr>
      </w:pPr>
      <w:r w:rsidRPr="0017274E">
        <w:rPr>
          <w:rFonts w:ascii="Times New Roman" w:hAnsi="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rsidR="0034671F" w:rsidRPr="0017274E" w:rsidRDefault="0034671F" w:rsidP="00DE37A1">
      <w:pPr>
        <w:pStyle w:val="Nivel2"/>
        <w:numPr>
          <w:ilvl w:val="1"/>
          <w:numId w:val="1"/>
        </w:numPr>
        <w:spacing w:line="360" w:lineRule="auto"/>
        <w:rPr>
          <w:rFonts w:ascii="Times New Roman" w:hAnsi="Times New Roman"/>
          <w:sz w:val="24"/>
          <w:szCs w:val="24"/>
        </w:rPr>
      </w:pPr>
      <w:r w:rsidRPr="0017274E">
        <w:rPr>
          <w:rFonts w:ascii="Times New Roman" w:hAnsi="Times New Roman"/>
          <w:sz w:val="24"/>
          <w:szCs w:val="24"/>
        </w:rPr>
        <w:t>Serão aplicáveis as sanções abaixo dispostas para as infrações administrativas cometidas pelos licitantes durante o processamento da dispensa eletrônica:</w:t>
      </w:r>
    </w:p>
    <w:p w:rsidR="0034671F" w:rsidRPr="0017274E" w:rsidRDefault="0034671F" w:rsidP="00DE37A1">
      <w:pPr>
        <w:pStyle w:val="Nivel3"/>
        <w:numPr>
          <w:ilvl w:val="2"/>
          <w:numId w:val="1"/>
        </w:numPr>
        <w:spacing w:line="360" w:lineRule="auto"/>
        <w:rPr>
          <w:rFonts w:ascii="Times New Roman" w:hAnsi="Times New Roman"/>
          <w:sz w:val="24"/>
          <w:szCs w:val="24"/>
        </w:rPr>
      </w:pPr>
      <w:r w:rsidRPr="0017274E">
        <w:rPr>
          <w:rFonts w:ascii="Times New Roman" w:hAnsi="Times New Roman"/>
          <w:b/>
          <w:bCs/>
          <w:sz w:val="24"/>
          <w:szCs w:val="24"/>
        </w:rPr>
        <w:t xml:space="preserve">Multa, </w:t>
      </w:r>
      <w:r w:rsidRPr="0017274E">
        <w:rPr>
          <w:rFonts w:ascii="Times New Roman" w:hAnsi="Times New Roman"/>
          <w:sz w:val="24"/>
          <w:szCs w:val="24"/>
        </w:rPr>
        <w:t>de acordo com os seguintes percentuais:</w:t>
      </w:r>
    </w:p>
    <w:p w:rsidR="0034671F" w:rsidRPr="0017274E" w:rsidRDefault="0034671F" w:rsidP="00DE37A1">
      <w:pPr>
        <w:pStyle w:val="Nivel4"/>
        <w:numPr>
          <w:ilvl w:val="3"/>
          <w:numId w:val="1"/>
        </w:numPr>
        <w:spacing w:line="360" w:lineRule="auto"/>
        <w:rPr>
          <w:rFonts w:ascii="Times New Roman" w:hAnsi="Times New Roman"/>
          <w:sz w:val="24"/>
          <w:szCs w:val="24"/>
        </w:rPr>
      </w:pPr>
      <w:r w:rsidRPr="0017274E">
        <w:rPr>
          <w:rFonts w:ascii="Times New Roman" w:hAnsi="Times New Roman"/>
          <w:sz w:val="24"/>
          <w:szCs w:val="24"/>
        </w:rPr>
        <w:t xml:space="preserve"> De 0,5</w:t>
      </w:r>
      <w:r w:rsidR="00BE5BB0" w:rsidRPr="0017274E">
        <w:rPr>
          <w:rFonts w:ascii="Times New Roman" w:hAnsi="Times New Roman"/>
          <w:sz w:val="24"/>
          <w:szCs w:val="24"/>
        </w:rPr>
        <w:t>%</w:t>
      </w:r>
      <w:r w:rsidRPr="0017274E">
        <w:rPr>
          <w:rFonts w:ascii="Times New Roman" w:hAnsi="Times New Roman"/>
          <w:sz w:val="24"/>
          <w:szCs w:val="24"/>
        </w:rPr>
        <w:t xml:space="preserve"> a 1% do valor estimado da contratação, para aquele que: </w:t>
      </w:r>
    </w:p>
    <w:p w:rsidR="00CB46AB" w:rsidRPr="0017274E" w:rsidRDefault="0034671F" w:rsidP="00DE37A1">
      <w:pPr>
        <w:pStyle w:val="Nivel01"/>
        <w:numPr>
          <w:ilvl w:val="0"/>
          <w:numId w:val="9"/>
        </w:numPr>
        <w:spacing w:before="120" w:line="360" w:lineRule="auto"/>
        <w:ind w:right="0"/>
        <w:rPr>
          <w:rFonts w:ascii="Times New Roman" w:hAnsi="Times New Roman"/>
          <w:b w:val="0"/>
          <w:bCs w:val="0"/>
          <w:sz w:val="24"/>
          <w:szCs w:val="24"/>
        </w:rPr>
      </w:pPr>
      <w:r w:rsidRPr="0017274E">
        <w:rPr>
          <w:rFonts w:ascii="Times New Roman" w:hAnsi="Times New Roman"/>
          <w:b w:val="0"/>
          <w:bCs w:val="0"/>
          <w:sz w:val="24"/>
          <w:szCs w:val="24"/>
        </w:rPr>
        <w:t xml:space="preserve">deixar de entregar a documentação exigida; </w:t>
      </w:r>
    </w:p>
    <w:p w:rsidR="0034671F" w:rsidRPr="0017274E" w:rsidRDefault="0034671F" w:rsidP="00DE37A1">
      <w:pPr>
        <w:pStyle w:val="Nivel01"/>
        <w:numPr>
          <w:ilvl w:val="0"/>
          <w:numId w:val="9"/>
        </w:numPr>
        <w:spacing w:before="120" w:line="360" w:lineRule="auto"/>
        <w:ind w:right="0"/>
        <w:rPr>
          <w:rFonts w:ascii="Times New Roman" w:hAnsi="Times New Roman"/>
          <w:b w:val="0"/>
          <w:bCs w:val="0"/>
          <w:sz w:val="24"/>
          <w:szCs w:val="24"/>
        </w:rPr>
      </w:pPr>
      <w:r w:rsidRPr="0017274E">
        <w:rPr>
          <w:rFonts w:ascii="Times New Roman" w:hAnsi="Times New Roman"/>
          <w:b w:val="0"/>
          <w:bCs w:val="0"/>
          <w:sz w:val="24"/>
          <w:szCs w:val="24"/>
        </w:rPr>
        <w:t xml:space="preserve">não mantiver a proposta, salvo em decorrência de fato superveniente devidamente justificado; </w:t>
      </w:r>
    </w:p>
    <w:p w:rsidR="0034671F" w:rsidRPr="0017274E" w:rsidRDefault="0034671F" w:rsidP="00DE37A1">
      <w:pPr>
        <w:pStyle w:val="Nivel4"/>
        <w:numPr>
          <w:ilvl w:val="3"/>
          <w:numId w:val="1"/>
        </w:numPr>
        <w:tabs>
          <w:tab w:val="left" w:pos="1701"/>
        </w:tabs>
        <w:spacing w:line="360" w:lineRule="auto"/>
        <w:rPr>
          <w:rFonts w:ascii="Times New Roman" w:hAnsi="Times New Roman"/>
          <w:sz w:val="24"/>
          <w:szCs w:val="24"/>
        </w:rPr>
      </w:pPr>
      <w:r w:rsidRPr="0017274E">
        <w:rPr>
          <w:rFonts w:ascii="Times New Roman" w:hAnsi="Times New Roman"/>
          <w:sz w:val="24"/>
          <w:szCs w:val="24"/>
        </w:rPr>
        <w:t>De 10</w:t>
      </w:r>
      <w:r w:rsidR="00BE5BB0" w:rsidRPr="0017274E">
        <w:rPr>
          <w:rFonts w:ascii="Times New Roman" w:hAnsi="Times New Roman"/>
          <w:sz w:val="24"/>
          <w:szCs w:val="24"/>
        </w:rPr>
        <w:t>%</w:t>
      </w:r>
      <w:r w:rsidRPr="0017274E">
        <w:rPr>
          <w:rFonts w:ascii="Times New Roman" w:hAnsi="Times New Roman"/>
          <w:sz w:val="24"/>
          <w:szCs w:val="24"/>
        </w:rPr>
        <w:t xml:space="preserve"> sobre o valor estimado, em caso de recusa em assinar o contrato ou retirar o instrumento equivalente; </w:t>
      </w:r>
    </w:p>
    <w:p w:rsidR="0034671F" w:rsidRPr="0017274E" w:rsidRDefault="0034671F" w:rsidP="00DE37A1">
      <w:pPr>
        <w:pStyle w:val="Nivel4"/>
        <w:numPr>
          <w:ilvl w:val="3"/>
          <w:numId w:val="1"/>
        </w:numPr>
        <w:tabs>
          <w:tab w:val="left" w:pos="1701"/>
        </w:tabs>
        <w:spacing w:line="360" w:lineRule="auto"/>
        <w:rPr>
          <w:rFonts w:ascii="Times New Roman" w:hAnsi="Times New Roman"/>
          <w:sz w:val="24"/>
          <w:szCs w:val="24"/>
        </w:rPr>
      </w:pPr>
      <w:r w:rsidRPr="0017274E">
        <w:rPr>
          <w:rFonts w:ascii="Times New Roman" w:hAnsi="Times New Roman"/>
          <w:sz w:val="24"/>
          <w:szCs w:val="24"/>
        </w:rPr>
        <w:t xml:space="preserve">De 20% sobre o valor estimado, em caso de: </w:t>
      </w:r>
    </w:p>
    <w:p w:rsidR="00CB46AB" w:rsidRPr="0017274E" w:rsidRDefault="0034671F" w:rsidP="00DE37A1">
      <w:pPr>
        <w:pStyle w:val="Nivel4"/>
        <w:numPr>
          <w:ilvl w:val="0"/>
          <w:numId w:val="10"/>
        </w:numPr>
        <w:tabs>
          <w:tab w:val="left" w:pos="1701"/>
        </w:tabs>
        <w:spacing w:line="360" w:lineRule="auto"/>
        <w:rPr>
          <w:rFonts w:ascii="Times New Roman" w:hAnsi="Times New Roman"/>
          <w:sz w:val="24"/>
          <w:szCs w:val="24"/>
        </w:rPr>
      </w:pPr>
      <w:r w:rsidRPr="0017274E">
        <w:rPr>
          <w:rFonts w:ascii="Times New Roman" w:hAnsi="Times New Roman"/>
          <w:sz w:val="24"/>
          <w:szCs w:val="24"/>
        </w:rPr>
        <w:t xml:space="preserve">apresentação de declaração ou documentação falsa; </w:t>
      </w:r>
    </w:p>
    <w:p w:rsidR="00CB46AB" w:rsidRPr="0017274E" w:rsidRDefault="0034671F" w:rsidP="00DE37A1">
      <w:pPr>
        <w:pStyle w:val="Nivel4"/>
        <w:numPr>
          <w:ilvl w:val="0"/>
          <w:numId w:val="10"/>
        </w:numPr>
        <w:tabs>
          <w:tab w:val="left" w:pos="1701"/>
        </w:tabs>
        <w:spacing w:line="360" w:lineRule="auto"/>
        <w:rPr>
          <w:rFonts w:ascii="Times New Roman" w:hAnsi="Times New Roman"/>
          <w:sz w:val="24"/>
          <w:szCs w:val="24"/>
        </w:rPr>
      </w:pPr>
      <w:r w:rsidRPr="0017274E">
        <w:rPr>
          <w:rFonts w:ascii="Times New Roman" w:hAnsi="Times New Roman"/>
          <w:sz w:val="24"/>
          <w:szCs w:val="24"/>
        </w:rPr>
        <w:lastRenderedPageBreak/>
        <w:t>fraude à dispensa;</w:t>
      </w:r>
    </w:p>
    <w:p w:rsidR="00CB46AB" w:rsidRPr="0017274E" w:rsidRDefault="00CB46AB" w:rsidP="00DE37A1">
      <w:pPr>
        <w:pStyle w:val="Nivel4"/>
        <w:numPr>
          <w:ilvl w:val="0"/>
          <w:numId w:val="10"/>
        </w:numPr>
        <w:tabs>
          <w:tab w:val="left" w:pos="1701"/>
        </w:tabs>
        <w:spacing w:line="360" w:lineRule="auto"/>
        <w:rPr>
          <w:rFonts w:ascii="Times New Roman" w:hAnsi="Times New Roman"/>
          <w:sz w:val="24"/>
          <w:szCs w:val="24"/>
        </w:rPr>
      </w:pPr>
      <w:r w:rsidRPr="0017274E">
        <w:rPr>
          <w:rFonts w:ascii="Times New Roman" w:hAnsi="Times New Roman"/>
          <w:sz w:val="24"/>
          <w:szCs w:val="24"/>
        </w:rPr>
        <w:t>comportamento inidôneo ou fraude de qualquer natureza;</w:t>
      </w:r>
    </w:p>
    <w:p w:rsidR="00CB46AB" w:rsidRPr="0017274E" w:rsidRDefault="00CB46AB" w:rsidP="00DE37A1">
      <w:pPr>
        <w:pStyle w:val="Nivel4"/>
        <w:numPr>
          <w:ilvl w:val="0"/>
          <w:numId w:val="10"/>
        </w:numPr>
        <w:tabs>
          <w:tab w:val="left" w:pos="1701"/>
        </w:tabs>
        <w:spacing w:line="360" w:lineRule="auto"/>
        <w:rPr>
          <w:rFonts w:ascii="Times New Roman" w:hAnsi="Times New Roman"/>
          <w:sz w:val="24"/>
          <w:szCs w:val="24"/>
        </w:rPr>
      </w:pPr>
      <w:r w:rsidRPr="0017274E">
        <w:rPr>
          <w:rFonts w:ascii="Times New Roman" w:hAnsi="Times New Roman"/>
          <w:sz w:val="24"/>
          <w:szCs w:val="24"/>
        </w:rPr>
        <w:t xml:space="preserve">prática de atos ilícitos com vistas a frustrar os objetivos da dispensa; </w:t>
      </w:r>
    </w:p>
    <w:p w:rsidR="0034671F" w:rsidRPr="0017274E" w:rsidRDefault="0034671F" w:rsidP="00DE37A1">
      <w:pPr>
        <w:pStyle w:val="Nivel4"/>
        <w:numPr>
          <w:ilvl w:val="0"/>
          <w:numId w:val="10"/>
        </w:numPr>
        <w:tabs>
          <w:tab w:val="left" w:pos="1701"/>
        </w:tabs>
        <w:spacing w:line="360" w:lineRule="auto"/>
        <w:rPr>
          <w:rFonts w:ascii="Times New Roman" w:hAnsi="Times New Roman"/>
          <w:sz w:val="24"/>
          <w:szCs w:val="24"/>
        </w:rPr>
      </w:pPr>
      <w:r w:rsidRPr="0017274E">
        <w:rPr>
          <w:rFonts w:ascii="Times New Roman" w:hAnsi="Times New Roman"/>
          <w:sz w:val="24"/>
          <w:szCs w:val="24"/>
        </w:rPr>
        <w:t xml:space="preserve">prática de ato lesivo previsto no 5º da Lei nº 12.846, de 1º de agosto de 2013. </w:t>
      </w:r>
    </w:p>
    <w:p w:rsidR="0034671F" w:rsidRPr="0017274E" w:rsidRDefault="0034671F" w:rsidP="00DE37A1">
      <w:pPr>
        <w:pStyle w:val="Nivel3"/>
        <w:numPr>
          <w:ilvl w:val="2"/>
          <w:numId w:val="1"/>
        </w:numPr>
        <w:spacing w:after="0" w:line="360" w:lineRule="auto"/>
        <w:rPr>
          <w:rFonts w:ascii="Times New Roman" w:hAnsi="Times New Roman"/>
          <w:sz w:val="24"/>
          <w:szCs w:val="24"/>
        </w:rPr>
      </w:pPr>
      <w:r w:rsidRPr="0017274E">
        <w:rPr>
          <w:rFonts w:ascii="Times New Roman" w:hAnsi="Times New Roman"/>
          <w:b/>
          <w:bCs/>
          <w:sz w:val="24"/>
          <w:szCs w:val="24"/>
        </w:rPr>
        <w:t>Impedimento de licitar e contratar</w:t>
      </w:r>
      <w:r w:rsidRPr="0017274E">
        <w:rPr>
          <w:rFonts w:ascii="Times New Roman" w:hAnsi="Times New Roman"/>
          <w:sz w:val="24"/>
          <w:szCs w:val="24"/>
        </w:rPr>
        <w:t xml:space="preserve">, que será aplicada ao responsável em decorrência da prática das infrações dispostas nos itens </w:t>
      </w:r>
      <w:r w:rsidR="00A03F8D" w:rsidRPr="0017274E">
        <w:rPr>
          <w:rFonts w:ascii="Times New Roman" w:hAnsi="Times New Roman"/>
          <w:sz w:val="24"/>
          <w:szCs w:val="24"/>
        </w:rPr>
        <w:t>10</w:t>
      </w:r>
      <w:r w:rsidRPr="0017274E">
        <w:rPr>
          <w:rFonts w:ascii="Times New Roman" w:hAnsi="Times New Roman"/>
          <w:sz w:val="24"/>
          <w:szCs w:val="24"/>
        </w:rPr>
        <w:t xml:space="preserve">.1.4, </w:t>
      </w:r>
      <w:r w:rsidR="00A03F8D" w:rsidRPr="0017274E">
        <w:rPr>
          <w:rFonts w:ascii="Times New Roman" w:hAnsi="Times New Roman"/>
          <w:sz w:val="24"/>
          <w:szCs w:val="24"/>
        </w:rPr>
        <w:t>10</w:t>
      </w:r>
      <w:r w:rsidRPr="0017274E">
        <w:rPr>
          <w:rFonts w:ascii="Times New Roman" w:hAnsi="Times New Roman"/>
          <w:sz w:val="24"/>
          <w:szCs w:val="24"/>
        </w:rPr>
        <w:t xml:space="preserve">.1.5, </w:t>
      </w:r>
      <w:r w:rsidR="00A03F8D" w:rsidRPr="0017274E">
        <w:rPr>
          <w:rFonts w:ascii="Times New Roman" w:hAnsi="Times New Roman"/>
          <w:sz w:val="24"/>
          <w:szCs w:val="24"/>
        </w:rPr>
        <w:t>10</w:t>
      </w:r>
      <w:r w:rsidRPr="0017274E">
        <w:rPr>
          <w:rFonts w:ascii="Times New Roman" w:hAnsi="Times New Roman"/>
          <w:sz w:val="24"/>
          <w:szCs w:val="24"/>
        </w:rPr>
        <w:t xml:space="preserve">.1.6 ou </w:t>
      </w:r>
      <w:r w:rsidR="00A03F8D" w:rsidRPr="0017274E">
        <w:rPr>
          <w:rFonts w:ascii="Times New Roman" w:hAnsi="Times New Roman"/>
          <w:sz w:val="24"/>
          <w:szCs w:val="24"/>
        </w:rPr>
        <w:t>10</w:t>
      </w:r>
      <w:r w:rsidRPr="0017274E">
        <w:rPr>
          <w:rFonts w:ascii="Times New Roman" w:hAnsi="Times New Roman"/>
          <w:sz w:val="24"/>
          <w:szCs w:val="24"/>
        </w:rPr>
        <w:t xml:space="preserve">.1.7, quando não se justificar a imposição de penalidade mais grave, </w:t>
      </w:r>
      <w:r w:rsidRPr="0017274E">
        <w:rPr>
          <w:rFonts w:ascii="Times New Roman" w:eastAsia="Arial" w:hAnsi="Times New Roman"/>
          <w:sz w:val="24"/>
          <w:szCs w:val="24"/>
        </w:rPr>
        <w:t>de acordo com a seguinte dosimetria:</w:t>
      </w:r>
    </w:p>
    <w:p w:rsidR="00B65F3E" w:rsidRPr="0017274E" w:rsidRDefault="00B65F3E" w:rsidP="00DE37A1">
      <w:pPr>
        <w:pStyle w:val="Nivel3"/>
        <w:numPr>
          <w:ilvl w:val="0"/>
          <w:numId w:val="11"/>
        </w:numPr>
        <w:spacing w:after="0" w:line="360" w:lineRule="auto"/>
        <w:rPr>
          <w:rFonts w:ascii="Times New Roman" w:eastAsia="Times New Roman" w:hAnsi="Times New Roman"/>
          <w:sz w:val="24"/>
          <w:szCs w:val="24"/>
        </w:rPr>
      </w:pPr>
      <w:r w:rsidRPr="0017274E">
        <w:rPr>
          <w:rFonts w:ascii="Times New Roman" w:eastAsia="Times New Roman" w:hAnsi="Times New Roman"/>
          <w:sz w:val="24"/>
          <w:szCs w:val="24"/>
        </w:rPr>
        <w:t xml:space="preserve">deixar de entregar a documentação exigida (item </w:t>
      </w:r>
      <w:r w:rsidR="00A03F8D" w:rsidRPr="0017274E">
        <w:rPr>
          <w:rFonts w:ascii="Times New Roman" w:eastAsia="Times New Roman" w:hAnsi="Times New Roman"/>
          <w:sz w:val="24"/>
          <w:szCs w:val="24"/>
        </w:rPr>
        <w:t>10</w:t>
      </w:r>
      <w:r w:rsidRPr="0017274E">
        <w:rPr>
          <w:rFonts w:ascii="Times New Roman" w:eastAsia="Times New Roman" w:hAnsi="Times New Roman"/>
          <w:sz w:val="24"/>
          <w:szCs w:val="24"/>
        </w:rPr>
        <w:t>.1.4):</w:t>
      </w:r>
    </w:p>
    <w:p w:rsidR="00B65F3E" w:rsidRPr="0017274E" w:rsidRDefault="00B65F3E" w:rsidP="00DE37A1">
      <w:pPr>
        <w:pStyle w:val="Nivel01"/>
        <w:spacing w:before="120" w:line="360" w:lineRule="auto"/>
        <w:ind w:firstLine="567"/>
        <w:rPr>
          <w:rFonts w:ascii="Times New Roman" w:hAnsi="Times New Roman"/>
          <w:b w:val="0"/>
          <w:bCs w:val="0"/>
          <w:sz w:val="24"/>
          <w:szCs w:val="24"/>
        </w:rPr>
      </w:pPr>
      <w:r w:rsidRPr="0017274E">
        <w:rPr>
          <w:rFonts w:ascii="Times New Roman" w:hAnsi="Times New Roman"/>
          <w:b w:val="0"/>
          <w:bCs w:val="0"/>
          <w:sz w:val="24"/>
          <w:szCs w:val="24"/>
        </w:rPr>
        <w:t xml:space="preserve">Pena – impedimento pelo período de até 6 meses. </w:t>
      </w:r>
    </w:p>
    <w:p w:rsidR="00B65F3E" w:rsidRPr="0017274E" w:rsidRDefault="001F0855" w:rsidP="00DE37A1">
      <w:pPr>
        <w:numPr>
          <w:ilvl w:val="0"/>
          <w:numId w:val="11"/>
        </w:numPr>
        <w:spacing w:line="360" w:lineRule="auto"/>
        <w:jc w:val="both"/>
        <w:rPr>
          <w:rFonts w:ascii="Times New Roman" w:hAnsi="Times New Roman"/>
          <w:color w:val="000000"/>
          <w:sz w:val="24"/>
          <w:szCs w:val="24"/>
        </w:rPr>
      </w:pPr>
      <w:r w:rsidRPr="0017274E">
        <w:rPr>
          <w:rFonts w:ascii="Times New Roman" w:hAnsi="Times New Roman"/>
          <w:color w:val="000000"/>
          <w:sz w:val="24"/>
          <w:szCs w:val="24"/>
        </w:rPr>
        <w:t>Não</w:t>
      </w:r>
      <w:r w:rsidR="005A47C4" w:rsidRPr="0017274E">
        <w:rPr>
          <w:rFonts w:ascii="Times New Roman" w:hAnsi="Times New Roman"/>
          <w:color w:val="000000"/>
          <w:sz w:val="24"/>
          <w:szCs w:val="24"/>
        </w:rPr>
        <w:t xml:space="preserve"> mantiver a proposta, salvo em decorrência de fato superveniente devidamente justificado (</w:t>
      </w:r>
      <w:r w:rsidR="00A03F8D" w:rsidRPr="0017274E">
        <w:rPr>
          <w:rFonts w:ascii="Times New Roman" w:hAnsi="Times New Roman"/>
          <w:color w:val="000000"/>
          <w:sz w:val="24"/>
          <w:szCs w:val="24"/>
        </w:rPr>
        <w:t>10</w:t>
      </w:r>
      <w:r w:rsidR="005A47C4" w:rsidRPr="0017274E">
        <w:rPr>
          <w:rFonts w:ascii="Times New Roman" w:hAnsi="Times New Roman"/>
          <w:color w:val="000000"/>
          <w:sz w:val="24"/>
          <w:szCs w:val="24"/>
        </w:rPr>
        <w:t>.1.5):</w:t>
      </w:r>
    </w:p>
    <w:p w:rsidR="005A47C4" w:rsidRPr="0017274E" w:rsidRDefault="005A47C4" w:rsidP="00DE37A1">
      <w:pPr>
        <w:pStyle w:val="Nivel01"/>
        <w:spacing w:before="120" w:line="360" w:lineRule="auto"/>
        <w:ind w:firstLine="567"/>
        <w:rPr>
          <w:rFonts w:ascii="Times New Roman" w:hAnsi="Times New Roman"/>
          <w:b w:val="0"/>
          <w:bCs w:val="0"/>
          <w:sz w:val="24"/>
          <w:szCs w:val="24"/>
        </w:rPr>
      </w:pPr>
      <w:r w:rsidRPr="0017274E">
        <w:rPr>
          <w:rFonts w:ascii="Times New Roman" w:hAnsi="Times New Roman"/>
          <w:b w:val="0"/>
          <w:bCs w:val="0"/>
          <w:sz w:val="24"/>
          <w:szCs w:val="24"/>
        </w:rPr>
        <w:t xml:space="preserve">Pena – impedimento pelo período de até 6 meses. </w:t>
      </w:r>
    </w:p>
    <w:p w:rsidR="0087029C" w:rsidRPr="0017274E" w:rsidRDefault="001F0855" w:rsidP="00DE37A1">
      <w:pPr>
        <w:numPr>
          <w:ilvl w:val="0"/>
          <w:numId w:val="11"/>
        </w:numPr>
        <w:spacing w:line="360" w:lineRule="auto"/>
        <w:jc w:val="both"/>
        <w:rPr>
          <w:rFonts w:ascii="Times New Roman" w:hAnsi="Times New Roman"/>
          <w:color w:val="000000"/>
          <w:sz w:val="24"/>
          <w:szCs w:val="24"/>
        </w:rPr>
      </w:pPr>
      <w:r w:rsidRPr="0017274E">
        <w:rPr>
          <w:rFonts w:ascii="Times New Roman" w:hAnsi="Times New Roman"/>
          <w:color w:val="000000"/>
          <w:sz w:val="24"/>
          <w:szCs w:val="24"/>
        </w:rPr>
        <w:t>Não</w:t>
      </w:r>
      <w:r w:rsidR="0087029C" w:rsidRPr="0017274E">
        <w:rPr>
          <w:rFonts w:ascii="Times New Roman" w:hAnsi="Times New Roman"/>
          <w:color w:val="000000"/>
          <w:sz w:val="24"/>
          <w:szCs w:val="24"/>
        </w:rPr>
        <w:t xml:space="preserve"> celebrar o contrato ou não entregar a documentação exigida para a contratação, quando convocado dentro do prazo de validade de sua proposta (</w:t>
      </w:r>
      <w:r w:rsidR="00A03F8D" w:rsidRPr="0017274E">
        <w:rPr>
          <w:rFonts w:ascii="Times New Roman" w:hAnsi="Times New Roman"/>
          <w:color w:val="000000"/>
          <w:sz w:val="24"/>
          <w:szCs w:val="24"/>
        </w:rPr>
        <w:t>10</w:t>
      </w:r>
      <w:r w:rsidR="0087029C" w:rsidRPr="0017274E">
        <w:rPr>
          <w:rFonts w:ascii="Times New Roman" w:hAnsi="Times New Roman"/>
          <w:color w:val="000000"/>
          <w:sz w:val="24"/>
          <w:szCs w:val="24"/>
        </w:rPr>
        <w:t>.1.6):</w:t>
      </w:r>
    </w:p>
    <w:p w:rsidR="0087029C" w:rsidRPr="0017274E" w:rsidRDefault="0087029C" w:rsidP="00DE37A1">
      <w:pPr>
        <w:pStyle w:val="Nivel01"/>
        <w:spacing w:before="120" w:line="360" w:lineRule="auto"/>
        <w:ind w:firstLine="567"/>
        <w:rPr>
          <w:rFonts w:ascii="Times New Roman" w:hAnsi="Times New Roman"/>
          <w:b w:val="0"/>
          <w:bCs w:val="0"/>
          <w:sz w:val="24"/>
          <w:szCs w:val="24"/>
        </w:rPr>
      </w:pPr>
      <w:r w:rsidRPr="0017274E">
        <w:rPr>
          <w:rFonts w:ascii="Times New Roman" w:hAnsi="Times New Roman"/>
          <w:b w:val="0"/>
          <w:bCs w:val="0"/>
          <w:sz w:val="24"/>
          <w:szCs w:val="24"/>
        </w:rPr>
        <w:t xml:space="preserve">Pena – impedimento pelo período de até um ano. </w:t>
      </w:r>
    </w:p>
    <w:p w:rsidR="0087029C" w:rsidRPr="0017274E" w:rsidRDefault="001F0855" w:rsidP="00DE37A1">
      <w:pPr>
        <w:numPr>
          <w:ilvl w:val="0"/>
          <w:numId w:val="11"/>
        </w:numPr>
        <w:spacing w:line="360" w:lineRule="auto"/>
        <w:jc w:val="both"/>
        <w:rPr>
          <w:rFonts w:ascii="Times New Roman" w:hAnsi="Times New Roman"/>
          <w:color w:val="000000"/>
          <w:sz w:val="24"/>
          <w:szCs w:val="24"/>
        </w:rPr>
      </w:pPr>
      <w:r w:rsidRPr="0017274E">
        <w:rPr>
          <w:rFonts w:ascii="Times New Roman" w:hAnsi="Times New Roman"/>
          <w:color w:val="000000"/>
          <w:sz w:val="24"/>
          <w:szCs w:val="24"/>
        </w:rPr>
        <w:t>Recusar</w:t>
      </w:r>
      <w:r w:rsidR="0087029C" w:rsidRPr="0017274E">
        <w:rPr>
          <w:rFonts w:ascii="Times New Roman" w:hAnsi="Times New Roman"/>
          <w:color w:val="000000"/>
          <w:sz w:val="24"/>
          <w:szCs w:val="24"/>
        </w:rPr>
        <w:t>-se, sem justificativa, a assinar o contrato ou a ata de registro de preço, ou a aceitar ou retirar o instrumento equivalente no prazo estabelecido pela Autarquia (</w:t>
      </w:r>
      <w:r w:rsidR="00A03F8D" w:rsidRPr="0017274E">
        <w:rPr>
          <w:rFonts w:ascii="Times New Roman" w:hAnsi="Times New Roman"/>
          <w:color w:val="000000"/>
          <w:sz w:val="24"/>
          <w:szCs w:val="24"/>
        </w:rPr>
        <w:t>10</w:t>
      </w:r>
      <w:r w:rsidR="0087029C" w:rsidRPr="0017274E">
        <w:rPr>
          <w:rFonts w:ascii="Times New Roman" w:hAnsi="Times New Roman"/>
          <w:color w:val="000000"/>
          <w:sz w:val="24"/>
          <w:szCs w:val="24"/>
        </w:rPr>
        <w:t>.1.7.)</w:t>
      </w:r>
    </w:p>
    <w:p w:rsidR="0034671F" w:rsidRPr="0017274E" w:rsidRDefault="0087029C" w:rsidP="00DE37A1">
      <w:pPr>
        <w:spacing w:line="360" w:lineRule="auto"/>
        <w:ind w:firstLine="567"/>
        <w:jc w:val="both"/>
        <w:rPr>
          <w:rFonts w:ascii="Times New Roman" w:hAnsi="Times New Roman"/>
          <w:color w:val="000000"/>
          <w:sz w:val="24"/>
          <w:szCs w:val="24"/>
        </w:rPr>
      </w:pPr>
      <w:r w:rsidRPr="0017274E">
        <w:rPr>
          <w:rFonts w:ascii="Times New Roman" w:hAnsi="Times New Roman"/>
          <w:sz w:val="24"/>
          <w:szCs w:val="24"/>
        </w:rPr>
        <w:t xml:space="preserve">Pena – impedimento pelo período de até um ano. </w:t>
      </w:r>
    </w:p>
    <w:p w:rsidR="00FC50BB" w:rsidRPr="0017274E" w:rsidRDefault="0034671F" w:rsidP="00DE37A1">
      <w:pPr>
        <w:pStyle w:val="Nivel3"/>
        <w:numPr>
          <w:ilvl w:val="2"/>
          <w:numId w:val="1"/>
        </w:numPr>
        <w:spacing w:after="0" w:line="360" w:lineRule="auto"/>
        <w:rPr>
          <w:rFonts w:ascii="Times New Roman" w:hAnsi="Times New Roman"/>
          <w:sz w:val="24"/>
          <w:szCs w:val="24"/>
        </w:rPr>
      </w:pPr>
      <w:r w:rsidRPr="0017274E">
        <w:rPr>
          <w:rFonts w:ascii="Times New Roman" w:hAnsi="Times New Roman"/>
          <w:b/>
          <w:bCs/>
          <w:sz w:val="24"/>
          <w:szCs w:val="24"/>
        </w:rPr>
        <w:t>Declaração de inidoneidade para licitar ou contratar</w:t>
      </w:r>
      <w:r w:rsidRPr="0017274E">
        <w:rPr>
          <w:rFonts w:ascii="Times New Roman" w:hAnsi="Times New Roman"/>
          <w:sz w:val="24"/>
          <w:szCs w:val="24"/>
        </w:rPr>
        <w:t xml:space="preserve">, aplicável em decorrência da prática das infrações dispostas nos itens </w:t>
      </w:r>
      <w:r w:rsidR="00A03F8D" w:rsidRPr="0017274E">
        <w:rPr>
          <w:rFonts w:ascii="Times New Roman" w:hAnsi="Times New Roman"/>
          <w:sz w:val="24"/>
          <w:szCs w:val="24"/>
        </w:rPr>
        <w:t>10</w:t>
      </w:r>
      <w:r w:rsidRPr="0017274E">
        <w:rPr>
          <w:rFonts w:ascii="Times New Roman" w:hAnsi="Times New Roman"/>
          <w:sz w:val="24"/>
          <w:szCs w:val="24"/>
        </w:rPr>
        <w:t xml:space="preserve">.1.8, </w:t>
      </w:r>
      <w:r w:rsidR="00A03F8D" w:rsidRPr="0017274E">
        <w:rPr>
          <w:rFonts w:ascii="Times New Roman" w:hAnsi="Times New Roman"/>
          <w:sz w:val="24"/>
          <w:szCs w:val="24"/>
        </w:rPr>
        <w:t>10</w:t>
      </w:r>
      <w:r w:rsidRPr="0017274E">
        <w:rPr>
          <w:rFonts w:ascii="Times New Roman" w:hAnsi="Times New Roman"/>
          <w:sz w:val="24"/>
          <w:szCs w:val="24"/>
        </w:rPr>
        <w:t xml:space="preserve">.1.9, </w:t>
      </w:r>
      <w:r w:rsidR="00A03F8D" w:rsidRPr="0017274E">
        <w:rPr>
          <w:rFonts w:ascii="Times New Roman" w:hAnsi="Times New Roman"/>
          <w:sz w:val="24"/>
          <w:szCs w:val="24"/>
        </w:rPr>
        <w:t>10</w:t>
      </w:r>
      <w:r w:rsidRPr="0017274E">
        <w:rPr>
          <w:rFonts w:ascii="Times New Roman" w:hAnsi="Times New Roman"/>
          <w:sz w:val="24"/>
          <w:szCs w:val="24"/>
        </w:rPr>
        <w:t xml:space="preserve">.1.10, </w:t>
      </w:r>
      <w:r w:rsidR="00A03F8D" w:rsidRPr="0017274E">
        <w:rPr>
          <w:rFonts w:ascii="Times New Roman" w:hAnsi="Times New Roman"/>
          <w:sz w:val="24"/>
          <w:szCs w:val="24"/>
        </w:rPr>
        <w:t>10</w:t>
      </w:r>
      <w:r w:rsidRPr="0017274E">
        <w:rPr>
          <w:rFonts w:ascii="Times New Roman" w:hAnsi="Times New Roman"/>
          <w:sz w:val="24"/>
          <w:szCs w:val="24"/>
        </w:rPr>
        <w:t xml:space="preserve">.1.11 e </w:t>
      </w:r>
      <w:r w:rsidR="00A03F8D" w:rsidRPr="0017274E">
        <w:rPr>
          <w:rFonts w:ascii="Times New Roman" w:hAnsi="Times New Roman"/>
          <w:sz w:val="24"/>
          <w:szCs w:val="24"/>
        </w:rPr>
        <w:t>10</w:t>
      </w:r>
      <w:r w:rsidRPr="0017274E">
        <w:rPr>
          <w:rFonts w:ascii="Times New Roman" w:hAnsi="Times New Roman"/>
          <w:sz w:val="24"/>
          <w:szCs w:val="24"/>
        </w:rPr>
        <w:t xml:space="preserve">.1.12, bem como pelas infrações administrativas previstas nos itens </w:t>
      </w:r>
      <w:r w:rsidR="00A03F8D" w:rsidRPr="0017274E">
        <w:rPr>
          <w:rFonts w:ascii="Times New Roman" w:hAnsi="Times New Roman"/>
          <w:sz w:val="24"/>
          <w:szCs w:val="24"/>
        </w:rPr>
        <w:t>10</w:t>
      </w:r>
      <w:r w:rsidRPr="0017274E">
        <w:rPr>
          <w:rFonts w:ascii="Times New Roman" w:hAnsi="Times New Roman"/>
          <w:sz w:val="24"/>
          <w:szCs w:val="24"/>
        </w:rPr>
        <w:t xml:space="preserve">.1.4, </w:t>
      </w:r>
      <w:r w:rsidR="00A03F8D" w:rsidRPr="0017274E">
        <w:rPr>
          <w:rFonts w:ascii="Times New Roman" w:hAnsi="Times New Roman"/>
          <w:sz w:val="24"/>
          <w:szCs w:val="24"/>
        </w:rPr>
        <w:t>10</w:t>
      </w:r>
      <w:r w:rsidRPr="0017274E">
        <w:rPr>
          <w:rFonts w:ascii="Times New Roman" w:hAnsi="Times New Roman"/>
          <w:sz w:val="24"/>
          <w:szCs w:val="24"/>
        </w:rPr>
        <w:t xml:space="preserve">.1.5, </w:t>
      </w:r>
      <w:r w:rsidR="00A03F8D" w:rsidRPr="0017274E">
        <w:rPr>
          <w:rFonts w:ascii="Times New Roman" w:hAnsi="Times New Roman"/>
          <w:sz w:val="24"/>
          <w:szCs w:val="24"/>
        </w:rPr>
        <w:t>10</w:t>
      </w:r>
      <w:r w:rsidRPr="0017274E">
        <w:rPr>
          <w:rFonts w:ascii="Times New Roman" w:hAnsi="Times New Roman"/>
          <w:sz w:val="24"/>
          <w:szCs w:val="24"/>
        </w:rPr>
        <w:t xml:space="preserve">.1.6 </w:t>
      </w:r>
      <w:r w:rsidRPr="0017274E">
        <w:rPr>
          <w:rFonts w:ascii="Times New Roman" w:hAnsi="Times New Roman"/>
          <w:sz w:val="24"/>
          <w:szCs w:val="24"/>
        </w:rPr>
        <w:lastRenderedPageBreak/>
        <w:t xml:space="preserve">e </w:t>
      </w:r>
      <w:r w:rsidR="00A03F8D" w:rsidRPr="0017274E">
        <w:rPr>
          <w:rFonts w:ascii="Times New Roman" w:hAnsi="Times New Roman"/>
          <w:sz w:val="24"/>
          <w:szCs w:val="24"/>
        </w:rPr>
        <w:t>10</w:t>
      </w:r>
      <w:r w:rsidRPr="0017274E">
        <w:rPr>
          <w:rFonts w:ascii="Times New Roman" w:hAnsi="Times New Roman"/>
          <w:sz w:val="24"/>
          <w:szCs w:val="24"/>
        </w:rPr>
        <w:t>.1.7 que justifiquem a imposição de penalidade mais grave que a sanção de impedimento de licitar e contratar, de acordo com a seguinte dosimetria:</w:t>
      </w:r>
    </w:p>
    <w:p w:rsidR="00FC50BB" w:rsidRPr="0017274E" w:rsidRDefault="007A63F0" w:rsidP="00DE37A1">
      <w:pPr>
        <w:pStyle w:val="Nivel3"/>
        <w:numPr>
          <w:ilvl w:val="0"/>
          <w:numId w:val="18"/>
        </w:numPr>
        <w:spacing w:after="0" w:line="360" w:lineRule="auto"/>
        <w:rPr>
          <w:rFonts w:ascii="Times New Roman" w:hAnsi="Times New Roman"/>
          <w:sz w:val="24"/>
          <w:szCs w:val="24"/>
        </w:rPr>
      </w:pPr>
      <w:r w:rsidRPr="0017274E">
        <w:rPr>
          <w:rFonts w:ascii="Times New Roman" w:hAnsi="Times New Roman"/>
          <w:sz w:val="24"/>
          <w:szCs w:val="24"/>
        </w:rPr>
        <w:t>apresentar declaração ou documentação falsa (</w:t>
      </w:r>
      <w:r w:rsidR="00A03F8D" w:rsidRPr="0017274E">
        <w:rPr>
          <w:rFonts w:ascii="Times New Roman" w:hAnsi="Times New Roman"/>
          <w:sz w:val="24"/>
          <w:szCs w:val="24"/>
        </w:rPr>
        <w:t>10</w:t>
      </w:r>
      <w:r w:rsidRPr="0017274E">
        <w:rPr>
          <w:rFonts w:ascii="Times New Roman" w:hAnsi="Times New Roman"/>
          <w:sz w:val="24"/>
          <w:szCs w:val="24"/>
        </w:rPr>
        <w:t>.1.8):</w:t>
      </w:r>
    </w:p>
    <w:p w:rsidR="00FC50BB" w:rsidRPr="0017274E" w:rsidRDefault="007A63F0" w:rsidP="00DE37A1">
      <w:pPr>
        <w:pStyle w:val="Nivel3"/>
        <w:numPr>
          <w:ilvl w:val="0"/>
          <w:numId w:val="0"/>
        </w:numPr>
        <w:spacing w:after="0" w:line="360" w:lineRule="auto"/>
        <w:ind w:firstLine="567"/>
        <w:rPr>
          <w:rFonts w:ascii="Times New Roman" w:hAnsi="Times New Roman"/>
          <w:sz w:val="24"/>
          <w:szCs w:val="24"/>
        </w:rPr>
      </w:pPr>
      <w:r w:rsidRPr="0017274E">
        <w:rPr>
          <w:rFonts w:ascii="Times New Roman" w:hAnsi="Times New Roman"/>
          <w:sz w:val="24"/>
          <w:szCs w:val="24"/>
        </w:rPr>
        <w:t xml:space="preserve">Pena – declaração de inidoneidade pelo período de até quatro anos. </w:t>
      </w:r>
    </w:p>
    <w:p w:rsidR="00FC50BB" w:rsidRPr="0017274E" w:rsidRDefault="007A63F0" w:rsidP="00DE37A1">
      <w:pPr>
        <w:pStyle w:val="Nivel3"/>
        <w:numPr>
          <w:ilvl w:val="0"/>
          <w:numId w:val="18"/>
        </w:numPr>
        <w:spacing w:after="0" w:line="360" w:lineRule="auto"/>
        <w:rPr>
          <w:rFonts w:ascii="Times New Roman" w:hAnsi="Times New Roman"/>
          <w:sz w:val="24"/>
          <w:szCs w:val="24"/>
        </w:rPr>
      </w:pPr>
      <w:r w:rsidRPr="0017274E">
        <w:rPr>
          <w:rFonts w:ascii="Times New Roman" w:hAnsi="Times New Roman"/>
          <w:sz w:val="24"/>
          <w:szCs w:val="24"/>
        </w:rPr>
        <w:t>fraudar a licitação (</w:t>
      </w:r>
      <w:r w:rsidR="00A03F8D" w:rsidRPr="0017274E">
        <w:rPr>
          <w:rFonts w:ascii="Times New Roman" w:hAnsi="Times New Roman"/>
          <w:sz w:val="24"/>
          <w:szCs w:val="24"/>
        </w:rPr>
        <w:t>10</w:t>
      </w:r>
      <w:r w:rsidRPr="0017274E">
        <w:rPr>
          <w:rFonts w:ascii="Times New Roman" w:hAnsi="Times New Roman"/>
          <w:sz w:val="24"/>
          <w:szCs w:val="24"/>
        </w:rPr>
        <w:t xml:space="preserve">.1.9): </w:t>
      </w:r>
    </w:p>
    <w:p w:rsidR="00FC50BB" w:rsidRPr="0017274E" w:rsidRDefault="007A63F0" w:rsidP="00DE37A1">
      <w:pPr>
        <w:pStyle w:val="Nivel3"/>
        <w:numPr>
          <w:ilvl w:val="0"/>
          <w:numId w:val="0"/>
        </w:numPr>
        <w:spacing w:after="0" w:line="360" w:lineRule="auto"/>
        <w:ind w:firstLine="567"/>
        <w:rPr>
          <w:rFonts w:ascii="Times New Roman" w:hAnsi="Times New Roman"/>
          <w:sz w:val="24"/>
          <w:szCs w:val="24"/>
        </w:rPr>
      </w:pPr>
      <w:r w:rsidRPr="0017274E">
        <w:rPr>
          <w:rFonts w:ascii="Times New Roman" w:hAnsi="Times New Roman"/>
          <w:sz w:val="24"/>
          <w:szCs w:val="24"/>
        </w:rPr>
        <w:t xml:space="preserve">Pena – declaração de inidoneidade pelo período de até seis anos. </w:t>
      </w:r>
    </w:p>
    <w:p w:rsidR="00FC50BB" w:rsidRPr="0017274E" w:rsidRDefault="007A63F0" w:rsidP="00DE37A1">
      <w:pPr>
        <w:pStyle w:val="Nivel3"/>
        <w:numPr>
          <w:ilvl w:val="0"/>
          <w:numId w:val="18"/>
        </w:numPr>
        <w:spacing w:after="0" w:line="360" w:lineRule="auto"/>
        <w:rPr>
          <w:rFonts w:ascii="Times New Roman" w:hAnsi="Times New Roman"/>
          <w:sz w:val="24"/>
          <w:szCs w:val="24"/>
        </w:rPr>
      </w:pPr>
      <w:r w:rsidRPr="0017274E">
        <w:rPr>
          <w:rFonts w:ascii="Times New Roman" w:hAnsi="Times New Roman"/>
          <w:sz w:val="24"/>
          <w:szCs w:val="24"/>
        </w:rPr>
        <w:t>comportar-se de modo inidôneo ou cometer fraude de qualquer natureza (</w:t>
      </w:r>
      <w:r w:rsidR="00A03F8D" w:rsidRPr="0017274E">
        <w:rPr>
          <w:rFonts w:ascii="Times New Roman" w:hAnsi="Times New Roman"/>
          <w:sz w:val="24"/>
          <w:szCs w:val="24"/>
        </w:rPr>
        <w:t>10</w:t>
      </w:r>
      <w:r w:rsidRPr="0017274E">
        <w:rPr>
          <w:rFonts w:ascii="Times New Roman" w:hAnsi="Times New Roman"/>
          <w:sz w:val="24"/>
          <w:szCs w:val="24"/>
        </w:rPr>
        <w:t xml:space="preserve">.1.10): </w:t>
      </w:r>
    </w:p>
    <w:p w:rsidR="00FC50BB" w:rsidRPr="0017274E" w:rsidRDefault="007A63F0" w:rsidP="00DE37A1">
      <w:pPr>
        <w:pStyle w:val="Nivel3"/>
        <w:numPr>
          <w:ilvl w:val="0"/>
          <w:numId w:val="0"/>
        </w:numPr>
        <w:spacing w:after="0" w:line="360" w:lineRule="auto"/>
        <w:ind w:firstLine="567"/>
        <w:rPr>
          <w:rFonts w:ascii="Times New Roman" w:hAnsi="Times New Roman"/>
          <w:sz w:val="24"/>
          <w:szCs w:val="24"/>
        </w:rPr>
      </w:pPr>
      <w:r w:rsidRPr="0017274E">
        <w:rPr>
          <w:rFonts w:ascii="Times New Roman" w:hAnsi="Times New Roman"/>
          <w:sz w:val="24"/>
          <w:szCs w:val="24"/>
        </w:rPr>
        <w:t xml:space="preserve">Pena – declaração de inidoneidade pelo período de até cinco anos. </w:t>
      </w:r>
    </w:p>
    <w:p w:rsidR="00FC50BB" w:rsidRPr="0017274E" w:rsidRDefault="007A63F0" w:rsidP="00DE37A1">
      <w:pPr>
        <w:pStyle w:val="Nivel3"/>
        <w:numPr>
          <w:ilvl w:val="0"/>
          <w:numId w:val="18"/>
        </w:numPr>
        <w:spacing w:after="0" w:line="360" w:lineRule="auto"/>
        <w:rPr>
          <w:rFonts w:ascii="Times New Roman" w:hAnsi="Times New Roman"/>
          <w:sz w:val="24"/>
          <w:szCs w:val="24"/>
        </w:rPr>
      </w:pPr>
      <w:r w:rsidRPr="0017274E">
        <w:rPr>
          <w:rFonts w:ascii="Times New Roman" w:hAnsi="Times New Roman"/>
          <w:sz w:val="24"/>
          <w:szCs w:val="24"/>
        </w:rPr>
        <w:t>praticar atos ilícitos com vistas a frustrar os objetivos da dispensa (</w:t>
      </w:r>
      <w:r w:rsidR="00A03F8D" w:rsidRPr="0017274E">
        <w:rPr>
          <w:rFonts w:ascii="Times New Roman" w:hAnsi="Times New Roman"/>
          <w:sz w:val="24"/>
          <w:szCs w:val="24"/>
        </w:rPr>
        <w:t>10</w:t>
      </w:r>
      <w:r w:rsidRPr="0017274E">
        <w:rPr>
          <w:rFonts w:ascii="Times New Roman" w:hAnsi="Times New Roman"/>
          <w:sz w:val="24"/>
          <w:szCs w:val="24"/>
        </w:rPr>
        <w:t xml:space="preserve">.1.11): </w:t>
      </w:r>
    </w:p>
    <w:p w:rsidR="007A63F0" w:rsidRPr="0017274E" w:rsidRDefault="007A63F0" w:rsidP="00DE37A1">
      <w:pPr>
        <w:pStyle w:val="Nivel3"/>
        <w:numPr>
          <w:ilvl w:val="0"/>
          <w:numId w:val="0"/>
        </w:numPr>
        <w:spacing w:after="0" w:line="360" w:lineRule="auto"/>
        <w:ind w:firstLine="567"/>
        <w:rPr>
          <w:rFonts w:ascii="Times New Roman" w:hAnsi="Times New Roman"/>
          <w:sz w:val="24"/>
          <w:szCs w:val="24"/>
        </w:rPr>
      </w:pPr>
      <w:r w:rsidRPr="0017274E">
        <w:rPr>
          <w:rFonts w:ascii="Times New Roman" w:hAnsi="Times New Roman"/>
          <w:sz w:val="24"/>
          <w:szCs w:val="24"/>
        </w:rPr>
        <w:t xml:space="preserve">Pena – declaração de inidoneidade pelo período de até seis anos. </w:t>
      </w:r>
    </w:p>
    <w:p w:rsidR="007A63F0" w:rsidRPr="0017274E" w:rsidRDefault="007A63F0" w:rsidP="00DE37A1">
      <w:pPr>
        <w:pStyle w:val="Nivel01"/>
        <w:numPr>
          <w:ilvl w:val="0"/>
          <w:numId w:val="18"/>
        </w:numPr>
        <w:spacing w:before="120" w:line="360" w:lineRule="auto"/>
        <w:rPr>
          <w:rFonts w:ascii="Times New Roman" w:hAnsi="Times New Roman"/>
          <w:b w:val="0"/>
          <w:bCs w:val="0"/>
          <w:sz w:val="24"/>
          <w:szCs w:val="24"/>
        </w:rPr>
      </w:pPr>
      <w:r w:rsidRPr="0017274E">
        <w:rPr>
          <w:rFonts w:ascii="Times New Roman" w:hAnsi="Times New Roman"/>
          <w:b w:val="0"/>
          <w:bCs w:val="0"/>
          <w:sz w:val="24"/>
          <w:szCs w:val="24"/>
        </w:rPr>
        <w:t>praticar ato lesivo previsto no art. 5º da Lei Federal nº 12.846, de 1º de agosto de 2013 (</w:t>
      </w:r>
      <w:r w:rsidR="00A03F8D" w:rsidRPr="0017274E">
        <w:rPr>
          <w:rFonts w:ascii="Times New Roman" w:hAnsi="Times New Roman"/>
          <w:b w:val="0"/>
          <w:bCs w:val="0"/>
          <w:sz w:val="24"/>
          <w:szCs w:val="24"/>
        </w:rPr>
        <w:t>10</w:t>
      </w:r>
      <w:r w:rsidRPr="0017274E">
        <w:rPr>
          <w:rFonts w:ascii="Times New Roman" w:hAnsi="Times New Roman"/>
          <w:b w:val="0"/>
          <w:bCs w:val="0"/>
          <w:sz w:val="24"/>
          <w:szCs w:val="24"/>
        </w:rPr>
        <w:t xml:space="preserve">.1.12): </w:t>
      </w:r>
    </w:p>
    <w:p w:rsidR="007A63F0" w:rsidRPr="0017274E" w:rsidRDefault="007A63F0" w:rsidP="00DE37A1">
      <w:pPr>
        <w:pStyle w:val="Nivel01"/>
        <w:spacing w:before="120" w:line="360" w:lineRule="auto"/>
        <w:ind w:firstLine="567"/>
        <w:rPr>
          <w:rFonts w:ascii="Times New Roman" w:hAnsi="Times New Roman"/>
          <w:b w:val="0"/>
          <w:bCs w:val="0"/>
          <w:sz w:val="24"/>
          <w:szCs w:val="24"/>
        </w:rPr>
      </w:pPr>
      <w:r w:rsidRPr="0017274E">
        <w:rPr>
          <w:rFonts w:ascii="Times New Roman" w:hAnsi="Times New Roman"/>
          <w:b w:val="0"/>
          <w:bCs w:val="0"/>
          <w:sz w:val="24"/>
          <w:szCs w:val="24"/>
        </w:rPr>
        <w:t>Pena – declaração de inidoneidade pelo período de até seis anos.</w:t>
      </w:r>
    </w:p>
    <w:p w:rsidR="007A63F0" w:rsidRPr="0017274E" w:rsidRDefault="001F0855" w:rsidP="00DE37A1">
      <w:pPr>
        <w:pStyle w:val="Nivel2"/>
        <w:numPr>
          <w:ilvl w:val="0"/>
          <w:numId w:val="18"/>
        </w:numPr>
        <w:spacing w:after="0" w:line="360" w:lineRule="auto"/>
        <w:rPr>
          <w:rFonts w:ascii="Times New Roman" w:hAnsi="Times New Roman"/>
          <w:sz w:val="24"/>
          <w:szCs w:val="24"/>
        </w:rPr>
      </w:pPr>
      <w:r w:rsidRPr="0017274E">
        <w:rPr>
          <w:rFonts w:ascii="Times New Roman" w:hAnsi="Times New Roman"/>
          <w:sz w:val="24"/>
          <w:szCs w:val="24"/>
        </w:rPr>
        <w:t>Para</w:t>
      </w:r>
      <w:r w:rsidR="007A63F0" w:rsidRPr="0017274E">
        <w:rPr>
          <w:rFonts w:ascii="Times New Roman" w:hAnsi="Times New Roman"/>
          <w:sz w:val="24"/>
          <w:szCs w:val="24"/>
        </w:rPr>
        <w:t xml:space="preserve"> os itens </w:t>
      </w:r>
      <w:r w:rsidR="00A03F8D" w:rsidRPr="0017274E">
        <w:rPr>
          <w:rFonts w:ascii="Times New Roman" w:hAnsi="Times New Roman"/>
          <w:sz w:val="24"/>
          <w:szCs w:val="24"/>
        </w:rPr>
        <w:t>10</w:t>
      </w:r>
      <w:r w:rsidR="007A63F0" w:rsidRPr="0017274E">
        <w:rPr>
          <w:rFonts w:ascii="Times New Roman" w:hAnsi="Times New Roman"/>
          <w:sz w:val="24"/>
          <w:szCs w:val="24"/>
        </w:rPr>
        <w:t xml:space="preserve">.1.4 a </w:t>
      </w:r>
      <w:r w:rsidR="00A03F8D" w:rsidRPr="0017274E">
        <w:rPr>
          <w:rFonts w:ascii="Times New Roman" w:hAnsi="Times New Roman"/>
          <w:sz w:val="24"/>
          <w:szCs w:val="24"/>
        </w:rPr>
        <w:t>10</w:t>
      </w:r>
      <w:r w:rsidR="007A63F0" w:rsidRPr="0017274E">
        <w:rPr>
          <w:rFonts w:ascii="Times New Roman" w:hAnsi="Times New Roman"/>
          <w:sz w:val="24"/>
          <w:szCs w:val="24"/>
        </w:rPr>
        <w:t>.1.7 que justifiquem imposição de penalidade mais grave:</w:t>
      </w:r>
    </w:p>
    <w:p w:rsidR="007A63F0" w:rsidRPr="0017274E" w:rsidRDefault="007A63F0" w:rsidP="00DE37A1">
      <w:pPr>
        <w:pStyle w:val="Nivel2"/>
        <w:spacing w:after="0" w:line="360" w:lineRule="auto"/>
        <w:ind w:left="0" w:firstLine="567"/>
        <w:rPr>
          <w:rFonts w:ascii="Times New Roman" w:hAnsi="Times New Roman"/>
          <w:sz w:val="24"/>
          <w:szCs w:val="24"/>
        </w:rPr>
      </w:pPr>
      <w:r w:rsidRPr="0017274E">
        <w:rPr>
          <w:rFonts w:ascii="Times New Roman" w:hAnsi="Times New Roman"/>
          <w:sz w:val="24"/>
          <w:szCs w:val="24"/>
        </w:rPr>
        <w:t>Pena – declaração de inidoneidade pelo período de até três anos.</w:t>
      </w:r>
    </w:p>
    <w:p w:rsidR="0034671F" w:rsidRPr="0017274E" w:rsidRDefault="0034671F" w:rsidP="00DE37A1">
      <w:pPr>
        <w:pStyle w:val="Nivel2"/>
        <w:numPr>
          <w:ilvl w:val="1"/>
          <w:numId w:val="1"/>
        </w:numPr>
        <w:spacing w:after="0" w:line="360" w:lineRule="auto"/>
        <w:rPr>
          <w:rFonts w:ascii="Times New Roman" w:hAnsi="Times New Roman"/>
          <w:sz w:val="24"/>
          <w:szCs w:val="24"/>
        </w:rPr>
      </w:pPr>
      <w:r w:rsidRPr="0017274E">
        <w:rPr>
          <w:rFonts w:ascii="Times New Roman" w:hAnsi="Times New Roman"/>
          <w:sz w:val="24"/>
          <w:szCs w:val="24"/>
        </w:rPr>
        <w:t>Serão aplicáveis as sanções abaixo dispostas para as infrações administrativas cometidas pelo contratado:</w:t>
      </w:r>
    </w:p>
    <w:p w:rsidR="0034671F" w:rsidRPr="0017274E" w:rsidRDefault="0034671F" w:rsidP="00DE37A1">
      <w:pPr>
        <w:numPr>
          <w:ilvl w:val="2"/>
          <w:numId w:val="1"/>
        </w:numPr>
        <w:suppressAutoHyphens/>
        <w:spacing w:before="120" w:line="360" w:lineRule="auto"/>
        <w:jc w:val="both"/>
        <w:rPr>
          <w:rFonts w:ascii="Times New Roman" w:eastAsia="Arial" w:hAnsi="Times New Roman"/>
          <w:sz w:val="24"/>
        </w:rPr>
      </w:pPr>
      <w:r w:rsidRPr="0017274E">
        <w:rPr>
          <w:rFonts w:ascii="Times New Roman" w:eastAsia="Arial" w:hAnsi="Times New Roman"/>
          <w:b/>
          <w:bCs/>
          <w:sz w:val="24"/>
        </w:rPr>
        <w:t>Advertência</w:t>
      </w:r>
      <w:r w:rsidRPr="0017274E">
        <w:rPr>
          <w:rFonts w:ascii="Times New Roman" w:eastAsia="Arial" w:hAnsi="Times New Roman"/>
          <w:sz w:val="24"/>
        </w:rPr>
        <w:t xml:space="preserve">, quando o contratado der causa à inexecução parcial do contrato, prevista no item </w:t>
      </w:r>
      <w:r w:rsidR="00A03F8D" w:rsidRPr="0017274E">
        <w:rPr>
          <w:rFonts w:ascii="Times New Roman" w:eastAsia="Arial" w:hAnsi="Times New Roman"/>
          <w:sz w:val="24"/>
        </w:rPr>
        <w:t>10</w:t>
      </w:r>
      <w:r w:rsidRPr="0017274E">
        <w:rPr>
          <w:rFonts w:ascii="Times New Roman" w:eastAsia="Arial" w:hAnsi="Times New Roman"/>
          <w:sz w:val="24"/>
        </w:rPr>
        <w:t>.1.1, sempre que não se justificar a imposição de penalidade mais grave;</w:t>
      </w:r>
    </w:p>
    <w:p w:rsidR="0034671F" w:rsidRPr="0017274E" w:rsidRDefault="0034671F" w:rsidP="00DE37A1">
      <w:pPr>
        <w:pStyle w:val="Nivel3"/>
        <w:numPr>
          <w:ilvl w:val="2"/>
          <w:numId w:val="1"/>
        </w:numPr>
        <w:tabs>
          <w:tab w:val="left" w:pos="993"/>
        </w:tabs>
        <w:spacing w:after="0" w:line="360" w:lineRule="auto"/>
        <w:rPr>
          <w:rFonts w:ascii="Times New Roman" w:hAnsi="Times New Roman"/>
          <w:sz w:val="24"/>
          <w:szCs w:val="24"/>
        </w:rPr>
      </w:pPr>
      <w:r w:rsidRPr="0017274E">
        <w:rPr>
          <w:rFonts w:ascii="Times New Roman" w:eastAsia="Arial" w:hAnsi="Times New Roman"/>
          <w:b/>
          <w:bCs/>
          <w:sz w:val="24"/>
          <w:szCs w:val="24"/>
        </w:rPr>
        <w:t xml:space="preserve">Multa, </w:t>
      </w:r>
      <w:r w:rsidRPr="0017274E">
        <w:rPr>
          <w:rFonts w:ascii="Times New Roman" w:hAnsi="Times New Roman"/>
          <w:sz w:val="24"/>
          <w:szCs w:val="24"/>
        </w:rPr>
        <w:t>de acordo com os seguintes percentuais:</w:t>
      </w:r>
    </w:p>
    <w:p w:rsidR="0034671F" w:rsidRPr="0017274E" w:rsidRDefault="00A3707D" w:rsidP="00DE37A1">
      <w:pPr>
        <w:pStyle w:val="Nivel4"/>
        <w:numPr>
          <w:ilvl w:val="3"/>
          <w:numId w:val="1"/>
        </w:numPr>
        <w:spacing w:after="0" w:line="360" w:lineRule="auto"/>
        <w:rPr>
          <w:rFonts w:ascii="Times New Roman" w:hAnsi="Times New Roman"/>
          <w:sz w:val="24"/>
          <w:szCs w:val="24"/>
          <w:lang w:eastAsia="en-US"/>
        </w:rPr>
      </w:pPr>
      <w:r w:rsidRPr="0017274E">
        <w:rPr>
          <w:rFonts w:ascii="Times New Roman" w:eastAsia="Arial" w:hAnsi="Times New Roman"/>
          <w:sz w:val="24"/>
          <w:szCs w:val="24"/>
        </w:rPr>
        <w:lastRenderedPageBreak/>
        <w:t>Moratória</w:t>
      </w:r>
      <w:r w:rsidR="0034671F" w:rsidRPr="0017274E">
        <w:rPr>
          <w:rFonts w:ascii="Times New Roman" w:eastAsia="Arial" w:hAnsi="Times New Roman"/>
          <w:sz w:val="24"/>
          <w:szCs w:val="24"/>
        </w:rPr>
        <w:t xml:space="preserve"> de </w:t>
      </w:r>
      <w:r w:rsidR="00C9126F" w:rsidRPr="0017274E">
        <w:rPr>
          <w:rFonts w:ascii="Times New Roman" w:eastAsia="Arial" w:hAnsi="Times New Roman"/>
          <w:sz w:val="24"/>
          <w:szCs w:val="24"/>
        </w:rPr>
        <w:t>0,5</w:t>
      </w:r>
      <w:r w:rsidR="0034671F" w:rsidRPr="0017274E">
        <w:rPr>
          <w:rFonts w:ascii="Times New Roman" w:eastAsia="Arial" w:hAnsi="Times New Roman"/>
          <w:sz w:val="24"/>
          <w:szCs w:val="24"/>
        </w:rPr>
        <w:t xml:space="preserve">% por dia de atraso injustificado sobre o valor da parcela inadimplida, até o limite </w:t>
      </w:r>
      <w:r w:rsidR="0034671F" w:rsidRPr="0017274E">
        <w:rPr>
          <w:rFonts w:ascii="Times New Roman" w:hAnsi="Times New Roman"/>
          <w:sz w:val="24"/>
          <w:szCs w:val="24"/>
          <w:lang w:eastAsia="en-US"/>
        </w:rPr>
        <w:t>de 10 (dez) dias corridos, contados do dia subsequente ao vencimento do prazo previsto neste contrato para o cumprimento da obrigação, termo em que poderá ser considerado descumprimento total da obrigação;</w:t>
      </w:r>
    </w:p>
    <w:p w:rsidR="00324911" w:rsidRPr="0017274E" w:rsidRDefault="00A3707D" w:rsidP="00DE37A1">
      <w:pPr>
        <w:pStyle w:val="Nivel4"/>
        <w:numPr>
          <w:ilvl w:val="3"/>
          <w:numId w:val="1"/>
        </w:numPr>
        <w:spacing w:after="0" w:line="360" w:lineRule="auto"/>
        <w:rPr>
          <w:rFonts w:ascii="Times New Roman" w:hAnsi="Times New Roman"/>
          <w:sz w:val="24"/>
          <w:szCs w:val="24"/>
          <w:lang w:eastAsia="en-US"/>
        </w:rPr>
      </w:pPr>
      <w:r w:rsidRPr="0017274E">
        <w:rPr>
          <w:rFonts w:ascii="Times New Roman" w:hAnsi="Times New Roman"/>
          <w:sz w:val="24"/>
          <w:szCs w:val="24"/>
          <w:lang w:eastAsia="en-US"/>
        </w:rPr>
        <w:t>Moratória</w:t>
      </w:r>
      <w:r w:rsidR="0034671F" w:rsidRPr="0017274E">
        <w:rPr>
          <w:rFonts w:ascii="Times New Roman" w:hAnsi="Times New Roman"/>
          <w:sz w:val="24"/>
          <w:szCs w:val="24"/>
          <w:lang w:eastAsia="en-US"/>
        </w:rPr>
        <w:t xml:space="preserve"> de </w:t>
      </w:r>
      <w:r w:rsidR="00BE5BB0" w:rsidRPr="0017274E">
        <w:rPr>
          <w:rFonts w:ascii="Times New Roman" w:hAnsi="Times New Roman"/>
          <w:sz w:val="24"/>
          <w:szCs w:val="24"/>
          <w:lang w:eastAsia="en-US"/>
        </w:rPr>
        <w:t xml:space="preserve">0,5% </w:t>
      </w:r>
      <w:r w:rsidR="0034671F" w:rsidRPr="0017274E">
        <w:rPr>
          <w:rFonts w:ascii="Times New Roman" w:hAnsi="Times New Roman"/>
          <w:sz w:val="24"/>
          <w:szCs w:val="24"/>
          <w:lang w:eastAsia="en-US"/>
        </w:rPr>
        <w:t xml:space="preserve"> por dia de atraso injustificado sobre o valor do contrato:</w:t>
      </w:r>
    </w:p>
    <w:p w:rsidR="00324911" w:rsidRPr="0017274E" w:rsidRDefault="00A3707D" w:rsidP="00DE37A1">
      <w:pPr>
        <w:pStyle w:val="Nivel4"/>
        <w:numPr>
          <w:ilvl w:val="0"/>
          <w:numId w:val="19"/>
        </w:numPr>
        <w:spacing w:after="0" w:line="360" w:lineRule="auto"/>
        <w:rPr>
          <w:rFonts w:ascii="Times New Roman" w:hAnsi="Times New Roman"/>
          <w:sz w:val="24"/>
          <w:szCs w:val="24"/>
          <w:lang w:eastAsia="en-US"/>
        </w:rPr>
      </w:pPr>
      <w:r w:rsidRPr="0017274E">
        <w:rPr>
          <w:rFonts w:ascii="Times New Roman" w:hAnsi="Times New Roman"/>
          <w:sz w:val="24"/>
          <w:szCs w:val="24"/>
          <w:lang w:eastAsia="en-US"/>
        </w:rPr>
        <w:t>Ante</w:t>
      </w:r>
      <w:r w:rsidR="0034671F" w:rsidRPr="0017274E">
        <w:rPr>
          <w:rFonts w:ascii="Times New Roman" w:hAnsi="Times New Roman"/>
          <w:sz w:val="24"/>
          <w:szCs w:val="24"/>
          <w:lang w:eastAsia="en-US"/>
        </w:rPr>
        <w:t xml:space="preserve"> ao descumprimento de obrigação acessória definida nesse instrumento contratual, até o limite de </w:t>
      </w:r>
      <w:r w:rsidR="00BE5BB0" w:rsidRPr="0017274E">
        <w:rPr>
          <w:rFonts w:ascii="Times New Roman" w:hAnsi="Times New Roman"/>
          <w:sz w:val="24"/>
          <w:szCs w:val="24"/>
          <w:lang w:eastAsia="en-US"/>
        </w:rPr>
        <w:t>10</w:t>
      </w:r>
      <w:r w:rsidR="0034671F" w:rsidRPr="0017274E">
        <w:rPr>
          <w:rFonts w:ascii="Times New Roman" w:hAnsi="Times New Roman"/>
          <w:sz w:val="24"/>
          <w:szCs w:val="24"/>
          <w:lang w:eastAsia="en-US"/>
        </w:rPr>
        <w:t xml:space="preserve"> (</w:t>
      </w:r>
      <w:r w:rsidR="00BE5BB0" w:rsidRPr="0017274E">
        <w:rPr>
          <w:rFonts w:ascii="Times New Roman" w:hAnsi="Times New Roman"/>
          <w:sz w:val="24"/>
          <w:szCs w:val="24"/>
          <w:lang w:eastAsia="en-US"/>
        </w:rPr>
        <w:t>dez</w:t>
      </w:r>
      <w:r w:rsidR="0034671F" w:rsidRPr="0017274E">
        <w:rPr>
          <w:rFonts w:ascii="Times New Roman" w:hAnsi="Times New Roman"/>
          <w:sz w:val="24"/>
          <w:szCs w:val="24"/>
          <w:lang w:eastAsia="en-US"/>
        </w:rPr>
        <w:t>) dias corridos, contados do dia subsequente ao vencimento do prazo previsto neste contrato para o cumprimento da obrigação, termo em que poderá ser considerado descumprimento total da obrigação;</w:t>
      </w:r>
    </w:p>
    <w:p w:rsidR="0034671F" w:rsidRPr="0017274E" w:rsidRDefault="00A3707D" w:rsidP="00DE37A1">
      <w:pPr>
        <w:pStyle w:val="Nivel4"/>
        <w:numPr>
          <w:ilvl w:val="0"/>
          <w:numId w:val="19"/>
        </w:numPr>
        <w:spacing w:after="0" w:line="360" w:lineRule="auto"/>
        <w:rPr>
          <w:rFonts w:ascii="Times New Roman" w:hAnsi="Times New Roman"/>
          <w:sz w:val="24"/>
          <w:szCs w:val="24"/>
          <w:lang w:eastAsia="en-US"/>
        </w:rPr>
      </w:pPr>
      <w:r w:rsidRPr="0017274E">
        <w:rPr>
          <w:rFonts w:ascii="Times New Roman" w:hAnsi="Times New Roman"/>
          <w:sz w:val="24"/>
          <w:szCs w:val="24"/>
          <w:lang w:eastAsia="en-US"/>
        </w:rPr>
        <w:t>Ante</w:t>
      </w:r>
      <w:r w:rsidR="0034671F" w:rsidRPr="0017274E">
        <w:rPr>
          <w:rFonts w:ascii="Times New Roman" w:hAnsi="Times New Roman"/>
          <w:sz w:val="24"/>
          <w:szCs w:val="24"/>
          <w:lang w:eastAsia="en-US"/>
        </w:rPr>
        <w:t xml:space="preserve"> ao descumprimento de obrigação trabalhista, previdenciária ou ambiental, até o limite de </w:t>
      </w:r>
      <w:r w:rsidR="00BE5BB0" w:rsidRPr="0017274E">
        <w:rPr>
          <w:rFonts w:ascii="Times New Roman" w:hAnsi="Times New Roman"/>
          <w:sz w:val="24"/>
          <w:szCs w:val="24"/>
          <w:lang w:eastAsia="en-US"/>
        </w:rPr>
        <w:t>10</w:t>
      </w:r>
      <w:r w:rsidR="0034671F" w:rsidRPr="0017274E">
        <w:rPr>
          <w:rFonts w:ascii="Times New Roman" w:hAnsi="Times New Roman"/>
          <w:sz w:val="24"/>
          <w:szCs w:val="24"/>
          <w:lang w:eastAsia="en-US"/>
        </w:rPr>
        <w:t xml:space="preserve"> (</w:t>
      </w:r>
      <w:r w:rsidR="00BE5BB0" w:rsidRPr="0017274E">
        <w:rPr>
          <w:rFonts w:ascii="Times New Roman" w:hAnsi="Times New Roman"/>
          <w:sz w:val="24"/>
          <w:szCs w:val="24"/>
          <w:lang w:eastAsia="en-US"/>
        </w:rPr>
        <w:t>dez</w:t>
      </w:r>
      <w:r w:rsidR="0034671F" w:rsidRPr="0017274E">
        <w:rPr>
          <w:rFonts w:ascii="Times New Roman" w:hAnsi="Times New Roman"/>
          <w:sz w:val="24"/>
          <w:szCs w:val="24"/>
          <w:lang w:eastAsia="en-US"/>
        </w:rPr>
        <w:t>) dias, contados do dia subsequente ao vencimento do prazo previsto neste contrato para a apresentação da documentação comprobatória, termo em que poderá ser considerado descumprimento total da obrigação.</w:t>
      </w:r>
    </w:p>
    <w:p w:rsidR="0034671F" w:rsidRPr="0017274E" w:rsidRDefault="0034671F" w:rsidP="00DE37A1">
      <w:pPr>
        <w:pStyle w:val="Nivel3"/>
        <w:numPr>
          <w:ilvl w:val="2"/>
          <w:numId w:val="1"/>
        </w:numPr>
        <w:spacing w:after="0" w:line="360" w:lineRule="auto"/>
        <w:rPr>
          <w:rFonts w:ascii="Times New Roman" w:eastAsia="Arial" w:hAnsi="Times New Roman"/>
          <w:sz w:val="24"/>
          <w:szCs w:val="24"/>
        </w:rPr>
      </w:pPr>
      <w:r w:rsidRPr="0017274E">
        <w:rPr>
          <w:rFonts w:ascii="Times New Roman" w:eastAsia="Arial" w:hAnsi="Times New Roman"/>
          <w:sz w:val="24"/>
          <w:szCs w:val="24"/>
        </w:rPr>
        <w:t xml:space="preserve">A multa prevista no item </w:t>
      </w:r>
      <w:r w:rsidRPr="0017274E">
        <w:rPr>
          <w:rFonts w:ascii="Times New Roman" w:hAnsi="Times New Roman"/>
          <w:b/>
          <w:bCs/>
          <w:sz w:val="24"/>
          <w:szCs w:val="24"/>
          <w:lang w:eastAsia="en-US"/>
        </w:rPr>
        <w:t>1</w:t>
      </w:r>
      <w:r w:rsidR="007357CE" w:rsidRPr="0017274E">
        <w:rPr>
          <w:rFonts w:ascii="Times New Roman" w:hAnsi="Times New Roman"/>
          <w:b/>
          <w:bCs/>
          <w:sz w:val="24"/>
          <w:szCs w:val="24"/>
          <w:lang w:eastAsia="en-US"/>
        </w:rPr>
        <w:t>1</w:t>
      </w:r>
      <w:r w:rsidRPr="0017274E">
        <w:rPr>
          <w:rFonts w:ascii="Times New Roman" w:hAnsi="Times New Roman"/>
          <w:b/>
          <w:bCs/>
          <w:sz w:val="24"/>
          <w:szCs w:val="24"/>
          <w:lang w:eastAsia="en-US"/>
        </w:rPr>
        <w:t>.3.2.2</w:t>
      </w:r>
      <w:r w:rsidRPr="0017274E">
        <w:rPr>
          <w:rFonts w:ascii="Times New Roman" w:hAnsi="Times New Roman"/>
          <w:sz w:val="24"/>
          <w:szCs w:val="24"/>
          <w:lang w:eastAsia="en-US"/>
        </w:rPr>
        <w:t xml:space="preserve">, “a” </w:t>
      </w:r>
      <w:r w:rsidRPr="0017274E">
        <w:rPr>
          <w:rFonts w:ascii="Times New Roman" w:eastAsia="Arial" w:hAnsi="Times New Roman"/>
          <w:sz w:val="24"/>
          <w:szCs w:val="24"/>
        </w:rPr>
        <w:t xml:space="preserve">incidirá sobre o valor da parcela, caso o contrato estabeleça o montante relativo à obrigação acessória. </w:t>
      </w:r>
    </w:p>
    <w:p w:rsidR="0034671F" w:rsidRPr="0017274E" w:rsidRDefault="0034671F" w:rsidP="00DE37A1">
      <w:pPr>
        <w:pStyle w:val="Nivel3"/>
        <w:numPr>
          <w:ilvl w:val="2"/>
          <w:numId w:val="1"/>
        </w:numPr>
        <w:spacing w:after="0" w:line="360" w:lineRule="auto"/>
        <w:rPr>
          <w:rFonts w:ascii="Times New Roman" w:eastAsia="Arial" w:hAnsi="Times New Roman"/>
          <w:sz w:val="24"/>
          <w:szCs w:val="24"/>
        </w:rPr>
      </w:pPr>
      <w:r w:rsidRPr="0017274E">
        <w:rPr>
          <w:rFonts w:ascii="Times New Roman" w:hAnsi="Times New Roman"/>
          <w:sz w:val="24"/>
          <w:szCs w:val="24"/>
        </w:rPr>
        <w:t>A aplicação de multa de mora não impedirá que a Autarquia a converta em compensatória e promova a extinção unilateral do contrato com a aplicação cumulada de outras sanções previstas neste contrato.</w:t>
      </w:r>
    </w:p>
    <w:p w:rsidR="00250320" w:rsidRPr="0017274E" w:rsidRDefault="0034671F" w:rsidP="00DE37A1">
      <w:pPr>
        <w:pStyle w:val="Nivel3"/>
        <w:numPr>
          <w:ilvl w:val="2"/>
          <w:numId w:val="1"/>
        </w:numPr>
        <w:spacing w:after="0" w:line="360" w:lineRule="auto"/>
        <w:rPr>
          <w:rFonts w:ascii="Times New Roman" w:eastAsia="Arial" w:hAnsi="Times New Roman"/>
          <w:sz w:val="24"/>
          <w:szCs w:val="24"/>
        </w:rPr>
      </w:pPr>
      <w:r w:rsidRPr="0017274E">
        <w:rPr>
          <w:rFonts w:ascii="Times New Roman" w:eastAsia="SimSun" w:hAnsi="Times New Roman"/>
          <w:sz w:val="24"/>
          <w:szCs w:val="24"/>
        </w:rPr>
        <w:t>Compensatória, nos seguintes percentuais:</w:t>
      </w:r>
    </w:p>
    <w:p w:rsidR="00250320" w:rsidRPr="0017274E" w:rsidRDefault="0034671F" w:rsidP="00DE37A1">
      <w:pPr>
        <w:pStyle w:val="Nivel3"/>
        <w:numPr>
          <w:ilvl w:val="3"/>
          <w:numId w:val="1"/>
        </w:numPr>
        <w:spacing w:after="0" w:line="360" w:lineRule="auto"/>
        <w:rPr>
          <w:rFonts w:ascii="Times New Roman" w:eastAsia="Arial" w:hAnsi="Times New Roman"/>
          <w:sz w:val="24"/>
          <w:szCs w:val="24"/>
        </w:rPr>
      </w:pPr>
      <w:r w:rsidRPr="0017274E">
        <w:rPr>
          <w:rFonts w:ascii="Times New Roman" w:eastAsia="SimSun" w:hAnsi="Times New Roman"/>
          <w:sz w:val="24"/>
          <w:szCs w:val="24"/>
        </w:rPr>
        <w:t xml:space="preserve">20% sobre o valor da parcela do objeto não executada, em caso de inexecução parcial do contrato; </w:t>
      </w:r>
    </w:p>
    <w:p w:rsidR="004E1D18" w:rsidRPr="0017274E" w:rsidRDefault="0034671F" w:rsidP="00DE37A1">
      <w:pPr>
        <w:pStyle w:val="Nivel3"/>
        <w:numPr>
          <w:ilvl w:val="3"/>
          <w:numId w:val="1"/>
        </w:numPr>
        <w:spacing w:after="0" w:line="360" w:lineRule="auto"/>
        <w:rPr>
          <w:rFonts w:ascii="Times New Roman" w:eastAsia="Arial" w:hAnsi="Times New Roman"/>
          <w:sz w:val="24"/>
          <w:szCs w:val="24"/>
        </w:rPr>
      </w:pPr>
      <w:r w:rsidRPr="0017274E">
        <w:rPr>
          <w:rFonts w:ascii="Times New Roman" w:eastAsia="SimSun" w:hAnsi="Times New Roman"/>
          <w:sz w:val="24"/>
          <w:szCs w:val="24"/>
        </w:rPr>
        <w:t xml:space="preserve">20% sobre o valor contratado, em caso de: </w:t>
      </w:r>
    </w:p>
    <w:p w:rsidR="004E1D18" w:rsidRPr="0017274E" w:rsidRDefault="00A3707D" w:rsidP="00DE37A1">
      <w:pPr>
        <w:numPr>
          <w:ilvl w:val="0"/>
          <w:numId w:val="20"/>
        </w:numPr>
        <w:spacing w:line="360" w:lineRule="auto"/>
        <w:jc w:val="both"/>
        <w:rPr>
          <w:rFonts w:ascii="Times New Roman" w:eastAsia="SimSun" w:hAnsi="Times New Roman"/>
          <w:color w:val="000000"/>
          <w:sz w:val="24"/>
          <w:szCs w:val="24"/>
        </w:rPr>
      </w:pPr>
      <w:r w:rsidRPr="0017274E">
        <w:rPr>
          <w:rFonts w:ascii="Times New Roman" w:eastAsia="SimSun" w:hAnsi="Times New Roman"/>
          <w:color w:val="000000"/>
          <w:sz w:val="24"/>
          <w:szCs w:val="24"/>
        </w:rPr>
        <w:t>Apresentação</w:t>
      </w:r>
      <w:r w:rsidR="0034671F" w:rsidRPr="0017274E">
        <w:rPr>
          <w:rFonts w:ascii="Times New Roman" w:eastAsia="SimSun" w:hAnsi="Times New Roman"/>
          <w:color w:val="000000"/>
          <w:sz w:val="24"/>
          <w:szCs w:val="24"/>
        </w:rPr>
        <w:t xml:space="preserve"> de declaração ou documentação falsa durante a execução do contrato; </w:t>
      </w:r>
    </w:p>
    <w:p w:rsidR="004E1D18" w:rsidRPr="0017274E" w:rsidRDefault="00A3707D" w:rsidP="00DE37A1">
      <w:pPr>
        <w:numPr>
          <w:ilvl w:val="0"/>
          <w:numId w:val="20"/>
        </w:numPr>
        <w:spacing w:line="360" w:lineRule="auto"/>
        <w:jc w:val="both"/>
        <w:rPr>
          <w:rFonts w:ascii="Times New Roman" w:eastAsia="SimSun" w:hAnsi="Times New Roman"/>
          <w:color w:val="000000"/>
          <w:sz w:val="24"/>
          <w:szCs w:val="24"/>
        </w:rPr>
      </w:pPr>
      <w:r w:rsidRPr="0017274E">
        <w:rPr>
          <w:rFonts w:ascii="Times New Roman" w:eastAsia="SimSun" w:hAnsi="Times New Roman"/>
          <w:color w:val="000000"/>
          <w:sz w:val="24"/>
          <w:szCs w:val="24"/>
        </w:rPr>
        <w:lastRenderedPageBreak/>
        <w:t>Prática</w:t>
      </w:r>
      <w:r w:rsidR="0034671F" w:rsidRPr="0017274E">
        <w:rPr>
          <w:rFonts w:ascii="Times New Roman" w:eastAsia="SimSun" w:hAnsi="Times New Roman"/>
          <w:color w:val="000000"/>
          <w:sz w:val="24"/>
          <w:szCs w:val="24"/>
        </w:rPr>
        <w:t xml:space="preserve"> de ato fraudulento na execução do contrato; </w:t>
      </w:r>
    </w:p>
    <w:p w:rsidR="004E1D18" w:rsidRPr="0017274E" w:rsidRDefault="00A3707D" w:rsidP="00DE37A1">
      <w:pPr>
        <w:numPr>
          <w:ilvl w:val="0"/>
          <w:numId w:val="20"/>
        </w:numPr>
        <w:spacing w:line="360" w:lineRule="auto"/>
        <w:jc w:val="both"/>
        <w:rPr>
          <w:rFonts w:ascii="Times New Roman" w:eastAsia="SimSun" w:hAnsi="Times New Roman"/>
          <w:color w:val="000000"/>
          <w:sz w:val="24"/>
          <w:szCs w:val="24"/>
        </w:rPr>
      </w:pPr>
      <w:r w:rsidRPr="0017274E">
        <w:rPr>
          <w:rFonts w:ascii="Times New Roman" w:hAnsi="Times New Roman"/>
          <w:sz w:val="24"/>
          <w:szCs w:val="24"/>
        </w:rPr>
        <w:t>Comportamento</w:t>
      </w:r>
      <w:r w:rsidR="0034671F" w:rsidRPr="0017274E">
        <w:rPr>
          <w:rFonts w:ascii="Times New Roman" w:hAnsi="Times New Roman"/>
          <w:sz w:val="24"/>
          <w:szCs w:val="24"/>
        </w:rPr>
        <w:t xml:space="preserve"> inidôneo ou fraude de qualquer natureza; </w:t>
      </w:r>
    </w:p>
    <w:p w:rsidR="004E1D18" w:rsidRPr="0017274E" w:rsidRDefault="00A3707D" w:rsidP="00DE37A1">
      <w:pPr>
        <w:numPr>
          <w:ilvl w:val="0"/>
          <w:numId w:val="20"/>
        </w:numPr>
        <w:spacing w:line="360" w:lineRule="auto"/>
        <w:jc w:val="both"/>
        <w:rPr>
          <w:rFonts w:ascii="Times New Roman" w:eastAsia="SimSun" w:hAnsi="Times New Roman"/>
          <w:color w:val="000000"/>
          <w:sz w:val="24"/>
          <w:szCs w:val="24"/>
        </w:rPr>
      </w:pPr>
      <w:r w:rsidRPr="0017274E">
        <w:rPr>
          <w:rFonts w:ascii="Times New Roman" w:hAnsi="Times New Roman"/>
          <w:sz w:val="24"/>
          <w:szCs w:val="24"/>
        </w:rPr>
        <w:t>Prática</w:t>
      </w:r>
      <w:r w:rsidR="0034671F" w:rsidRPr="0017274E">
        <w:rPr>
          <w:rFonts w:ascii="Times New Roman" w:hAnsi="Times New Roman"/>
          <w:sz w:val="24"/>
          <w:szCs w:val="24"/>
        </w:rPr>
        <w:t xml:space="preserve"> de atos ilícitos com vistas a frustrar os objetivos da licitação; </w:t>
      </w:r>
    </w:p>
    <w:p w:rsidR="004E1D18" w:rsidRPr="0017274E" w:rsidRDefault="00A3707D" w:rsidP="00DE37A1">
      <w:pPr>
        <w:numPr>
          <w:ilvl w:val="0"/>
          <w:numId w:val="20"/>
        </w:numPr>
        <w:spacing w:line="360" w:lineRule="auto"/>
        <w:jc w:val="both"/>
        <w:rPr>
          <w:rFonts w:ascii="Times New Roman" w:eastAsia="SimSun" w:hAnsi="Times New Roman"/>
          <w:color w:val="000000"/>
          <w:sz w:val="24"/>
          <w:szCs w:val="24"/>
        </w:rPr>
      </w:pPr>
      <w:r w:rsidRPr="0017274E">
        <w:rPr>
          <w:rFonts w:ascii="Times New Roman" w:hAnsi="Times New Roman"/>
          <w:sz w:val="24"/>
          <w:szCs w:val="24"/>
        </w:rPr>
        <w:t>Prática</w:t>
      </w:r>
      <w:r w:rsidR="0034671F" w:rsidRPr="0017274E">
        <w:rPr>
          <w:rFonts w:ascii="Times New Roman" w:hAnsi="Times New Roman"/>
          <w:sz w:val="24"/>
          <w:szCs w:val="24"/>
        </w:rPr>
        <w:t xml:space="preserve"> de ato lesivo previsto no 5º da Lei nº 12.846, de 1º de agosto de 2013. </w:t>
      </w:r>
    </w:p>
    <w:p w:rsidR="004E1D18" w:rsidRPr="0017274E" w:rsidRDefault="00A3707D" w:rsidP="00DE37A1">
      <w:pPr>
        <w:numPr>
          <w:ilvl w:val="0"/>
          <w:numId w:val="20"/>
        </w:numPr>
        <w:spacing w:line="360" w:lineRule="auto"/>
        <w:jc w:val="both"/>
        <w:rPr>
          <w:rFonts w:ascii="Times New Roman" w:eastAsia="SimSun" w:hAnsi="Times New Roman"/>
          <w:color w:val="000000"/>
          <w:sz w:val="24"/>
          <w:szCs w:val="24"/>
        </w:rPr>
      </w:pPr>
      <w:r w:rsidRPr="0017274E">
        <w:rPr>
          <w:rFonts w:ascii="Times New Roman" w:hAnsi="Times New Roman"/>
          <w:sz w:val="24"/>
          <w:szCs w:val="24"/>
        </w:rPr>
        <w:t>Entrega</w:t>
      </w:r>
      <w:r w:rsidR="0034671F" w:rsidRPr="0017274E">
        <w:rPr>
          <w:rFonts w:ascii="Times New Roman" w:hAnsi="Times New Roman"/>
          <w:sz w:val="24"/>
          <w:szCs w:val="24"/>
        </w:rPr>
        <w:t xml:space="preserve"> de objeto com vícios ou defeitos ocultos que o torne impróprio ao uso a que é destinado, ou diminuam-lhe o valor ou, ainda, fora das especificações contratadas; </w:t>
      </w:r>
    </w:p>
    <w:p w:rsidR="004E1D18" w:rsidRPr="0017274E" w:rsidRDefault="00A3707D" w:rsidP="00DE37A1">
      <w:pPr>
        <w:numPr>
          <w:ilvl w:val="0"/>
          <w:numId w:val="20"/>
        </w:numPr>
        <w:spacing w:line="360" w:lineRule="auto"/>
        <w:jc w:val="both"/>
        <w:rPr>
          <w:rFonts w:ascii="Times New Roman" w:eastAsia="SimSun" w:hAnsi="Times New Roman"/>
          <w:color w:val="000000"/>
          <w:sz w:val="24"/>
          <w:szCs w:val="24"/>
        </w:rPr>
      </w:pPr>
      <w:r w:rsidRPr="0017274E">
        <w:rPr>
          <w:rFonts w:ascii="Times New Roman" w:hAnsi="Times New Roman"/>
          <w:sz w:val="24"/>
          <w:szCs w:val="24"/>
        </w:rPr>
        <w:t>Dar</w:t>
      </w:r>
      <w:r w:rsidR="0034671F" w:rsidRPr="0017274E">
        <w:rPr>
          <w:rFonts w:ascii="Times New Roman" w:hAnsi="Times New Roman"/>
          <w:sz w:val="24"/>
          <w:szCs w:val="24"/>
        </w:rPr>
        <w:t xml:space="preserve"> causa à inexecução parcial do contrato que cause grave dano à Autarquia, ao funcionamento dos serviços públicos ou ao interesse coletivo; </w:t>
      </w:r>
    </w:p>
    <w:p w:rsidR="0034671F" w:rsidRPr="0017274E" w:rsidRDefault="00A3707D" w:rsidP="00DE37A1">
      <w:pPr>
        <w:numPr>
          <w:ilvl w:val="0"/>
          <w:numId w:val="20"/>
        </w:numPr>
        <w:spacing w:line="360" w:lineRule="auto"/>
        <w:jc w:val="both"/>
        <w:rPr>
          <w:rFonts w:ascii="Times New Roman" w:eastAsia="SimSun" w:hAnsi="Times New Roman"/>
          <w:color w:val="000000"/>
          <w:sz w:val="24"/>
          <w:szCs w:val="24"/>
        </w:rPr>
      </w:pPr>
      <w:r w:rsidRPr="0017274E">
        <w:rPr>
          <w:rFonts w:ascii="Times New Roman" w:hAnsi="Times New Roman"/>
          <w:sz w:val="24"/>
          <w:szCs w:val="24"/>
        </w:rPr>
        <w:t>Dar</w:t>
      </w:r>
      <w:r w:rsidR="0034671F" w:rsidRPr="0017274E">
        <w:rPr>
          <w:rFonts w:ascii="Times New Roman" w:hAnsi="Times New Roman"/>
          <w:sz w:val="24"/>
          <w:szCs w:val="24"/>
        </w:rPr>
        <w:t xml:space="preserve"> causa à inexecução total do objeto do contrato. </w:t>
      </w:r>
    </w:p>
    <w:p w:rsidR="0034671F" w:rsidRPr="0017274E" w:rsidRDefault="0034671F" w:rsidP="00DE37A1">
      <w:pPr>
        <w:pStyle w:val="Nivel3"/>
        <w:numPr>
          <w:ilvl w:val="2"/>
          <w:numId w:val="1"/>
        </w:numPr>
        <w:spacing w:after="0" w:line="360" w:lineRule="auto"/>
        <w:rPr>
          <w:rFonts w:ascii="Times New Roman" w:eastAsia="Arial" w:hAnsi="Times New Roman"/>
          <w:sz w:val="24"/>
          <w:szCs w:val="24"/>
        </w:rPr>
      </w:pPr>
      <w:r w:rsidRPr="0017274E">
        <w:rPr>
          <w:rFonts w:ascii="Times New Roman" w:eastAsia="Arial" w:hAnsi="Times New Roman"/>
          <w:b/>
          <w:bCs/>
          <w:sz w:val="24"/>
          <w:szCs w:val="24"/>
        </w:rPr>
        <w:t>Impedimento de licitar e contratar</w:t>
      </w:r>
      <w:r w:rsidRPr="0017274E">
        <w:rPr>
          <w:rFonts w:ascii="Times New Roman" w:eastAsia="Arial" w:hAnsi="Times New Roman"/>
          <w:sz w:val="24"/>
          <w:szCs w:val="24"/>
        </w:rPr>
        <w:t xml:space="preserve">, quando praticadas as condutas descritas nas cláusulas </w:t>
      </w:r>
      <w:r w:rsidR="00A03F8D" w:rsidRPr="0017274E">
        <w:rPr>
          <w:rFonts w:ascii="Times New Roman" w:eastAsia="Arial" w:hAnsi="Times New Roman"/>
          <w:sz w:val="24"/>
          <w:szCs w:val="24"/>
        </w:rPr>
        <w:t>10</w:t>
      </w:r>
      <w:r w:rsidRPr="0017274E">
        <w:rPr>
          <w:rFonts w:ascii="Times New Roman" w:eastAsia="Arial" w:hAnsi="Times New Roman"/>
          <w:sz w:val="24"/>
          <w:szCs w:val="24"/>
        </w:rPr>
        <w:t xml:space="preserve">.1.2, </w:t>
      </w:r>
      <w:r w:rsidR="00A03F8D" w:rsidRPr="0017274E">
        <w:rPr>
          <w:rFonts w:ascii="Times New Roman" w:eastAsia="Arial" w:hAnsi="Times New Roman"/>
          <w:sz w:val="24"/>
          <w:szCs w:val="24"/>
        </w:rPr>
        <w:t>10</w:t>
      </w:r>
      <w:r w:rsidRPr="0017274E">
        <w:rPr>
          <w:rFonts w:ascii="Times New Roman" w:eastAsia="Arial" w:hAnsi="Times New Roman"/>
          <w:sz w:val="24"/>
          <w:szCs w:val="24"/>
        </w:rPr>
        <w:t xml:space="preserve">.1.3 e </w:t>
      </w:r>
      <w:r w:rsidR="00A03F8D" w:rsidRPr="0017274E">
        <w:rPr>
          <w:rFonts w:ascii="Times New Roman" w:eastAsia="Arial" w:hAnsi="Times New Roman"/>
          <w:sz w:val="24"/>
          <w:szCs w:val="24"/>
        </w:rPr>
        <w:t>10</w:t>
      </w:r>
      <w:r w:rsidRPr="0017274E">
        <w:rPr>
          <w:rFonts w:ascii="Times New Roman" w:eastAsia="Arial" w:hAnsi="Times New Roman"/>
          <w:sz w:val="24"/>
          <w:szCs w:val="24"/>
        </w:rPr>
        <w:t>.1.4, deste Contrato, sempre que não se justificar a imposição de penalidade mais grave, de acordo com a seguinte dosimetria:</w:t>
      </w:r>
    </w:p>
    <w:p w:rsidR="0034671F" w:rsidRPr="0017274E" w:rsidRDefault="00A3707D" w:rsidP="00DE37A1">
      <w:pPr>
        <w:pStyle w:val="Default"/>
        <w:numPr>
          <w:ilvl w:val="0"/>
          <w:numId w:val="12"/>
        </w:numPr>
        <w:spacing w:before="120" w:line="360" w:lineRule="auto"/>
        <w:jc w:val="both"/>
        <w:rPr>
          <w:rFonts w:ascii="Times New Roman" w:hAnsi="Times New Roman" w:cs="Times New Roman"/>
          <w:color w:val="auto"/>
        </w:rPr>
      </w:pPr>
      <w:r w:rsidRPr="0017274E">
        <w:rPr>
          <w:rFonts w:ascii="Times New Roman" w:hAnsi="Times New Roman" w:cs="Times New Roman"/>
          <w:color w:val="auto"/>
        </w:rPr>
        <w:t>Der</w:t>
      </w:r>
      <w:r w:rsidR="0034671F" w:rsidRPr="0017274E">
        <w:rPr>
          <w:rFonts w:ascii="Times New Roman" w:hAnsi="Times New Roman" w:cs="Times New Roman"/>
          <w:color w:val="auto"/>
        </w:rPr>
        <w:t xml:space="preserve"> causa à inexecução parcial do contrato que cause grave dano à Autarquia, ao funcionamento dos serviços públicos ou ao interesse coletivo: </w:t>
      </w:r>
    </w:p>
    <w:p w:rsidR="004E1D18" w:rsidRPr="0017274E" w:rsidRDefault="0034671F" w:rsidP="00DE37A1">
      <w:pPr>
        <w:pStyle w:val="Default"/>
        <w:spacing w:before="120" w:line="360" w:lineRule="auto"/>
        <w:ind w:firstLine="567"/>
        <w:jc w:val="both"/>
        <w:rPr>
          <w:rFonts w:ascii="Times New Roman" w:hAnsi="Times New Roman" w:cs="Times New Roman"/>
          <w:color w:val="auto"/>
        </w:rPr>
      </w:pPr>
      <w:r w:rsidRPr="0017274E">
        <w:rPr>
          <w:rFonts w:ascii="Times New Roman" w:hAnsi="Times New Roman" w:cs="Times New Roman"/>
          <w:color w:val="auto"/>
        </w:rPr>
        <w:t xml:space="preserve">Pena – impedimento pelo período de até dois anos. </w:t>
      </w:r>
    </w:p>
    <w:p w:rsidR="0034671F" w:rsidRPr="0017274E" w:rsidRDefault="00A3707D" w:rsidP="00DE37A1">
      <w:pPr>
        <w:pStyle w:val="Default"/>
        <w:numPr>
          <w:ilvl w:val="0"/>
          <w:numId w:val="12"/>
        </w:numPr>
        <w:spacing w:before="120" w:line="360" w:lineRule="auto"/>
        <w:jc w:val="both"/>
        <w:rPr>
          <w:rFonts w:ascii="Times New Roman" w:hAnsi="Times New Roman" w:cs="Times New Roman"/>
          <w:color w:val="auto"/>
        </w:rPr>
      </w:pPr>
      <w:r w:rsidRPr="0017274E">
        <w:rPr>
          <w:rFonts w:ascii="Times New Roman" w:hAnsi="Times New Roman" w:cs="Times New Roman"/>
          <w:color w:val="auto"/>
        </w:rPr>
        <w:t>Der</w:t>
      </w:r>
      <w:r w:rsidR="0034671F" w:rsidRPr="0017274E">
        <w:rPr>
          <w:rFonts w:ascii="Times New Roman" w:hAnsi="Times New Roman" w:cs="Times New Roman"/>
          <w:color w:val="auto"/>
        </w:rPr>
        <w:t xml:space="preserve"> causa à inexecução total do contrato: </w:t>
      </w:r>
    </w:p>
    <w:p w:rsidR="0034671F" w:rsidRPr="0017274E" w:rsidRDefault="0034671F" w:rsidP="00DE37A1">
      <w:pPr>
        <w:pStyle w:val="Default"/>
        <w:spacing w:before="120" w:line="360" w:lineRule="auto"/>
        <w:ind w:firstLine="567"/>
        <w:jc w:val="both"/>
        <w:rPr>
          <w:rFonts w:ascii="Times New Roman" w:hAnsi="Times New Roman" w:cs="Times New Roman"/>
          <w:color w:val="auto"/>
        </w:rPr>
      </w:pPr>
      <w:r w:rsidRPr="0017274E">
        <w:rPr>
          <w:rFonts w:ascii="Times New Roman" w:hAnsi="Times New Roman" w:cs="Times New Roman"/>
          <w:color w:val="auto"/>
        </w:rPr>
        <w:t xml:space="preserve">Pena – impedimento pelo período de até três anos. </w:t>
      </w:r>
    </w:p>
    <w:p w:rsidR="0034671F" w:rsidRPr="0017274E" w:rsidRDefault="00A3707D" w:rsidP="00DE37A1">
      <w:pPr>
        <w:pStyle w:val="Default"/>
        <w:numPr>
          <w:ilvl w:val="0"/>
          <w:numId w:val="12"/>
        </w:numPr>
        <w:spacing w:before="120" w:line="360" w:lineRule="auto"/>
        <w:jc w:val="both"/>
        <w:rPr>
          <w:rFonts w:ascii="Times New Roman" w:hAnsi="Times New Roman" w:cs="Times New Roman"/>
          <w:color w:val="auto"/>
        </w:rPr>
      </w:pPr>
      <w:r w:rsidRPr="0017274E">
        <w:rPr>
          <w:rFonts w:ascii="Times New Roman" w:hAnsi="Times New Roman" w:cs="Times New Roman"/>
          <w:color w:val="auto"/>
        </w:rPr>
        <w:t>Deixar</w:t>
      </w:r>
      <w:r w:rsidR="0034671F" w:rsidRPr="0017274E">
        <w:rPr>
          <w:rFonts w:ascii="Times New Roman" w:hAnsi="Times New Roman" w:cs="Times New Roman"/>
          <w:color w:val="auto"/>
        </w:rPr>
        <w:t xml:space="preserve"> de entregar a documentação exigida pela Autarquia contratante: </w:t>
      </w:r>
    </w:p>
    <w:p w:rsidR="004E1D18" w:rsidRPr="0017274E" w:rsidRDefault="0034671F" w:rsidP="00DE37A1">
      <w:pPr>
        <w:pStyle w:val="Default"/>
        <w:spacing w:before="120" w:line="360" w:lineRule="auto"/>
        <w:ind w:firstLine="567"/>
        <w:jc w:val="both"/>
        <w:rPr>
          <w:rFonts w:ascii="Times New Roman" w:hAnsi="Times New Roman" w:cs="Times New Roman"/>
          <w:color w:val="auto"/>
        </w:rPr>
      </w:pPr>
      <w:r w:rsidRPr="0017274E">
        <w:rPr>
          <w:rFonts w:ascii="Times New Roman" w:hAnsi="Times New Roman" w:cs="Times New Roman"/>
          <w:color w:val="auto"/>
        </w:rPr>
        <w:t xml:space="preserve">Pena – impedimento pelo período de até 6 meses. </w:t>
      </w:r>
    </w:p>
    <w:p w:rsidR="0034671F" w:rsidRPr="0017274E" w:rsidRDefault="00EB5835" w:rsidP="00DE37A1">
      <w:pPr>
        <w:pStyle w:val="Default"/>
        <w:numPr>
          <w:ilvl w:val="0"/>
          <w:numId w:val="12"/>
        </w:numPr>
        <w:spacing w:before="120" w:line="360" w:lineRule="auto"/>
        <w:jc w:val="both"/>
        <w:rPr>
          <w:rFonts w:ascii="Times New Roman" w:hAnsi="Times New Roman" w:cs="Times New Roman"/>
          <w:color w:val="auto"/>
        </w:rPr>
      </w:pPr>
      <w:r w:rsidRPr="0017274E">
        <w:rPr>
          <w:rFonts w:ascii="Times New Roman" w:hAnsi="Times New Roman" w:cs="Times New Roman"/>
          <w:color w:val="auto"/>
        </w:rPr>
        <w:t>Ensejar</w:t>
      </w:r>
      <w:r w:rsidR="0034671F" w:rsidRPr="0017274E">
        <w:rPr>
          <w:rFonts w:ascii="Times New Roman" w:hAnsi="Times New Roman" w:cs="Times New Roman"/>
          <w:color w:val="auto"/>
        </w:rPr>
        <w:t xml:space="preserve"> o retardamento da execução ou da entrega do objeto da licitação sem motivo justificado. </w:t>
      </w:r>
    </w:p>
    <w:p w:rsidR="0034671F" w:rsidRPr="0017274E" w:rsidRDefault="0034671F" w:rsidP="00DE37A1">
      <w:pPr>
        <w:suppressAutoHyphens/>
        <w:spacing w:before="120" w:line="360" w:lineRule="auto"/>
        <w:ind w:firstLine="567"/>
        <w:jc w:val="both"/>
        <w:rPr>
          <w:rFonts w:ascii="Times New Roman" w:eastAsia="Arial" w:hAnsi="Times New Roman"/>
          <w:sz w:val="24"/>
        </w:rPr>
      </w:pPr>
      <w:r w:rsidRPr="0017274E">
        <w:rPr>
          <w:rFonts w:ascii="Times New Roman" w:hAnsi="Times New Roman"/>
          <w:sz w:val="24"/>
        </w:rPr>
        <w:lastRenderedPageBreak/>
        <w:t>Pena – impedimento pelo período de até um ano.</w:t>
      </w:r>
    </w:p>
    <w:p w:rsidR="0034671F" w:rsidRPr="0017274E" w:rsidRDefault="0034671F" w:rsidP="00DE37A1">
      <w:pPr>
        <w:pStyle w:val="Nivel3"/>
        <w:numPr>
          <w:ilvl w:val="2"/>
          <w:numId w:val="1"/>
        </w:numPr>
        <w:spacing w:after="0" w:line="360" w:lineRule="auto"/>
        <w:rPr>
          <w:rFonts w:ascii="Times New Roman" w:eastAsia="Arial" w:hAnsi="Times New Roman"/>
          <w:sz w:val="24"/>
          <w:szCs w:val="24"/>
        </w:rPr>
      </w:pPr>
      <w:r w:rsidRPr="0017274E">
        <w:rPr>
          <w:rFonts w:ascii="Times New Roman" w:eastAsia="Arial" w:hAnsi="Times New Roman"/>
          <w:b/>
          <w:bCs/>
          <w:sz w:val="24"/>
          <w:szCs w:val="24"/>
        </w:rPr>
        <w:t>Declaração de inidoneidade para licitar e contratar</w:t>
      </w:r>
      <w:r w:rsidRPr="0017274E">
        <w:rPr>
          <w:rFonts w:ascii="Times New Roman" w:eastAsia="Arial" w:hAnsi="Times New Roman"/>
          <w:sz w:val="24"/>
          <w:szCs w:val="24"/>
        </w:rPr>
        <w:t xml:space="preserve">, quando praticadas as condutas descritas nas cláusulas </w:t>
      </w:r>
      <w:r w:rsidR="00A03F8D" w:rsidRPr="0017274E">
        <w:rPr>
          <w:rFonts w:ascii="Times New Roman" w:eastAsia="Arial" w:hAnsi="Times New Roman"/>
          <w:sz w:val="24"/>
          <w:szCs w:val="24"/>
        </w:rPr>
        <w:t>10</w:t>
      </w:r>
      <w:r w:rsidRPr="0017274E">
        <w:rPr>
          <w:rFonts w:ascii="Times New Roman" w:eastAsia="Arial" w:hAnsi="Times New Roman"/>
          <w:sz w:val="24"/>
          <w:szCs w:val="24"/>
        </w:rPr>
        <w:t xml:space="preserve">.1.8 a </w:t>
      </w:r>
      <w:r w:rsidR="00A03F8D" w:rsidRPr="0017274E">
        <w:rPr>
          <w:rFonts w:ascii="Times New Roman" w:eastAsia="Arial" w:hAnsi="Times New Roman"/>
          <w:sz w:val="24"/>
          <w:szCs w:val="24"/>
        </w:rPr>
        <w:t>10</w:t>
      </w:r>
      <w:r w:rsidRPr="0017274E">
        <w:rPr>
          <w:rFonts w:ascii="Times New Roman" w:eastAsia="Arial" w:hAnsi="Times New Roman"/>
          <w:sz w:val="24"/>
          <w:szCs w:val="24"/>
        </w:rPr>
        <w:t xml:space="preserve">.1.12, deste Contrato, bem como as cláusulas </w:t>
      </w:r>
      <w:r w:rsidR="00A03F8D" w:rsidRPr="0017274E">
        <w:rPr>
          <w:rFonts w:ascii="Times New Roman" w:eastAsia="Arial" w:hAnsi="Times New Roman"/>
          <w:sz w:val="24"/>
          <w:szCs w:val="24"/>
        </w:rPr>
        <w:t>10</w:t>
      </w:r>
      <w:r w:rsidRPr="0017274E">
        <w:rPr>
          <w:rFonts w:ascii="Times New Roman" w:eastAsia="Arial" w:hAnsi="Times New Roman"/>
          <w:sz w:val="24"/>
          <w:szCs w:val="24"/>
        </w:rPr>
        <w:t xml:space="preserve">.1.2, </w:t>
      </w:r>
      <w:r w:rsidR="00A03F8D" w:rsidRPr="0017274E">
        <w:rPr>
          <w:rFonts w:ascii="Times New Roman" w:eastAsia="Arial" w:hAnsi="Times New Roman"/>
          <w:sz w:val="24"/>
          <w:szCs w:val="24"/>
        </w:rPr>
        <w:t>10</w:t>
      </w:r>
      <w:r w:rsidRPr="0017274E">
        <w:rPr>
          <w:rFonts w:ascii="Times New Roman" w:eastAsia="Arial" w:hAnsi="Times New Roman"/>
          <w:sz w:val="24"/>
          <w:szCs w:val="24"/>
        </w:rPr>
        <w:t xml:space="preserve">.1.3 e </w:t>
      </w:r>
      <w:r w:rsidR="00A03F8D" w:rsidRPr="0017274E">
        <w:rPr>
          <w:rFonts w:ascii="Times New Roman" w:eastAsia="Arial" w:hAnsi="Times New Roman"/>
          <w:sz w:val="24"/>
          <w:szCs w:val="24"/>
        </w:rPr>
        <w:t>10</w:t>
      </w:r>
      <w:r w:rsidRPr="0017274E">
        <w:rPr>
          <w:rFonts w:ascii="Times New Roman" w:eastAsia="Arial" w:hAnsi="Times New Roman"/>
          <w:sz w:val="24"/>
          <w:szCs w:val="24"/>
        </w:rPr>
        <w:t>.1.4, que justifiquem a imposição de penalidade mais grave, respeitada a seguinte dosimetria:</w:t>
      </w:r>
    </w:p>
    <w:p w:rsidR="0034671F" w:rsidRPr="0017274E" w:rsidRDefault="00A3707D" w:rsidP="00DE37A1">
      <w:pPr>
        <w:pStyle w:val="Default"/>
        <w:numPr>
          <w:ilvl w:val="0"/>
          <w:numId w:val="13"/>
        </w:numPr>
        <w:spacing w:before="120" w:line="360" w:lineRule="auto"/>
        <w:jc w:val="both"/>
        <w:rPr>
          <w:rFonts w:ascii="Times New Roman" w:hAnsi="Times New Roman" w:cs="Times New Roman"/>
          <w:color w:val="auto"/>
        </w:rPr>
      </w:pPr>
      <w:r w:rsidRPr="0017274E">
        <w:rPr>
          <w:rFonts w:ascii="Times New Roman" w:hAnsi="Times New Roman" w:cs="Times New Roman"/>
          <w:color w:val="auto"/>
        </w:rPr>
        <w:t>Apresentar</w:t>
      </w:r>
      <w:r w:rsidR="0034671F" w:rsidRPr="0017274E">
        <w:rPr>
          <w:rFonts w:ascii="Times New Roman" w:hAnsi="Times New Roman" w:cs="Times New Roman"/>
          <w:color w:val="auto"/>
        </w:rPr>
        <w:t xml:space="preserve"> declaração ou documentação falsa durante a execução do contrato: </w:t>
      </w:r>
    </w:p>
    <w:p w:rsidR="00250320" w:rsidRPr="0017274E" w:rsidRDefault="0034671F" w:rsidP="00DE37A1">
      <w:pPr>
        <w:pStyle w:val="Default"/>
        <w:spacing w:before="120" w:line="360" w:lineRule="auto"/>
        <w:ind w:firstLine="567"/>
        <w:jc w:val="both"/>
        <w:rPr>
          <w:rFonts w:ascii="Times New Roman" w:hAnsi="Times New Roman" w:cs="Times New Roman"/>
          <w:color w:val="auto"/>
        </w:rPr>
      </w:pPr>
      <w:r w:rsidRPr="0017274E">
        <w:rPr>
          <w:rFonts w:ascii="Times New Roman" w:hAnsi="Times New Roman" w:cs="Times New Roman"/>
          <w:color w:val="auto"/>
        </w:rPr>
        <w:t xml:space="preserve">Pena – declaração de inidoneidade pelo período de até quatro anos. </w:t>
      </w:r>
    </w:p>
    <w:p w:rsidR="0034671F" w:rsidRPr="0017274E" w:rsidRDefault="00A3707D" w:rsidP="00DE37A1">
      <w:pPr>
        <w:pStyle w:val="Default"/>
        <w:numPr>
          <w:ilvl w:val="0"/>
          <w:numId w:val="13"/>
        </w:numPr>
        <w:spacing w:before="120" w:line="360" w:lineRule="auto"/>
        <w:jc w:val="both"/>
        <w:rPr>
          <w:rFonts w:ascii="Times New Roman" w:hAnsi="Times New Roman" w:cs="Times New Roman"/>
          <w:color w:val="auto"/>
        </w:rPr>
      </w:pPr>
      <w:r w:rsidRPr="0017274E">
        <w:rPr>
          <w:rFonts w:ascii="Times New Roman" w:hAnsi="Times New Roman" w:cs="Times New Roman"/>
          <w:color w:val="auto"/>
        </w:rPr>
        <w:t>Praticar</w:t>
      </w:r>
      <w:r w:rsidR="0034671F" w:rsidRPr="0017274E">
        <w:rPr>
          <w:rFonts w:ascii="Times New Roman" w:hAnsi="Times New Roman" w:cs="Times New Roman"/>
          <w:color w:val="auto"/>
        </w:rPr>
        <w:t xml:space="preserve"> ato fraudulento na execução do contrato: </w:t>
      </w:r>
    </w:p>
    <w:p w:rsidR="0034671F" w:rsidRPr="0017274E" w:rsidRDefault="0034671F" w:rsidP="00DE37A1">
      <w:pPr>
        <w:pStyle w:val="Default"/>
        <w:spacing w:before="120" w:line="360" w:lineRule="auto"/>
        <w:ind w:firstLine="567"/>
        <w:jc w:val="both"/>
        <w:rPr>
          <w:rFonts w:ascii="Times New Roman" w:hAnsi="Times New Roman" w:cs="Times New Roman"/>
          <w:color w:val="auto"/>
        </w:rPr>
      </w:pPr>
      <w:r w:rsidRPr="0017274E">
        <w:rPr>
          <w:rFonts w:ascii="Times New Roman" w:hAnsi="Times New Roman" w:cs="Times New Roman"/>
          <w:color w:val="auto"/>
        </w:rPr>
        <w:t xml:space="preserve">Pena – declaração de inidoneidade pelo período de até seis anos. </w:t>
      </w:r>
    </w:p>
    <w:p w:rsidR="0034671F" w:rsidRPr="0017274E" w:rsidRDefault="00A3707D" w:rsidP="00DE37A1">
      <w:pPr>
        <w:pStyle w:val="Default"/>
        <w:numPr>
          <w:ilvl w:val="0"/>
          <w:numId w:val="13"/>
        </w:numPr>
        <w:spacing w:before="120" w:line="360" w:lineRule="auto"/>
        <w:jc w:val="both"/>
        <w:rPr>
          <w:rFonts w:ascii="Times New Roman" w:hAnsi="Times New Roman" w:cs="Times New Roman"/>
          <w:color w:val="auto"/>
        </w:rPr>
      </w:pPr>
      <w:r w:rsidRPr="0017274E">
        <w:rPr>
          <w:rFonts w:ascii="Times New Roman" w:hAnsi="Times New Roman" w:cs="Times New Roman"/>
          <w:color w:val="auto"/>
        </w:rPr>
        <w:t>Comportar</w:t>
      </w:r>
      <w:r w:rsidR="0034671F" w:rsidRPr="0017274E">
        <w:rPr>
          <w:rFonts w:ascii="Times New Roman" w:hAnsi="Times New Roman" w:cs="Times New Roman"/>
          <w:color w:val="auto"/>
        </w:rPr>
        <w:t xml:space="preserve">-se de modo inidôneo ou cometer fraude de qualquer natureza: </w:t>
      </w:r>
    </w:p>
    <w:p w:rsidR="0034671F" w:rsidRPr="0017274E" w:rsidRDefault="0034671F" w:rsidP="00DE37A1">
      <w:pPr>
        <w:pStyle w:val="Default"/>
        <w:spacing w:before="120" w:line="360" w:lineRule="auto"/>
        <w:ind w:firstLine="567"/>
        <w:jc w:val="both"/>
        <w:rPr>
          <w:rFonts w:ascii="Times New Roman" w:hAnsi="Times New Roman" w:cs="Times New Roman"/>
          <w:color w:val="auto"/>
        </w:rPr>
      </w:pPr>
      <w:r w:rsidRPr="0017274E">
        <w:rPr>
          <w:rFonts w:ascii="Times New Roman" w:hAnsi="Times New Roman" w:cs="Times New Roman"/>
          <w:color w:val="auto"/>
        </w:rPr>
        <w:t xml:space="preserve">Pena – declaração de inidoneidade pelo período de até cinco anos. </w:t>
      </w:r>
    </w:p>
    <w:p w:rsidR="0034671F" w:rsidRPr="0017274E" w:rsidRDefault="00A3707D" w:rsidP="00DE37A1">
      <w:pPr>
        <w:pStyle w:val="Default"/>
        <w:numPr>
          <w:ilvl w:val="0"/>
          <w:numId w:val="13"/>
        </w:numPr>
        <w:spacing w:before="120" w:line="360" w:lineRule="auto"/>
        <w:jc w:val="both"/>
        <w:rPr>
          <w:rFonts w:ascii="Times New Roman" w:hAnsi="Times New Roman" w:cs="Times New Roman"/>
          <w:color w:val="auto"/>
        </w:rPr>
      </w:pPr>
      <w:r w:rsidRPr="0017274E">
        <w:rPr>
          <w:rFonts w:ascii="Times New Roman" w:hAnsi="Times New Roman" w:cs="Times New Roman"/>
          <w:color w:val="auto"/>
        </w:rPr>
        <w:t>Praticar</w:t>
      </w:r>
      <w:r w:rsidR="0034671F" w:rsidRPr="0017274E">
        <w:rPr>
          <w:rFonts w:ascii="Times New Roman" w:hAnsi="Times New Roman" w:cs="Times New Roman"/>
          <w:color w:val="auto"/>
        </w:rPr>
        <w:t xml:space="preserve"> atos ilícitos com vistas a frustrar os objetivos da contratação: </w:t>
      </w:r>
    </w:p>
    <w:p w:rsidR="0034671F" w:rsidRPr="0017274E" w:rsidRDefault="0034671F" w:rsidP="00DE37A1">
      <w:pPr>
        <w:pStyle w:val="Default"/>
        <w:spacing w:before="120" w:line="360" w:lineRule="auto"/>
        <w:ind w:firstLine="567"/>
        <w:jc w:val="both"/>
        <w:rPr>
          <w:rFonts w:ascii="Times New Roman" w:hAnsi="Times New Roman" w:cs="Times New Roman"/>
          <w:color w:val="auto"/>
        </w:rPr>
      </w:pPr>
      <w:r w:rsidRPr="0017274E">
        <w:rPr>
          <w:rFonts w:ascii="Times New Roman" w:hAnsi="Times New Roman" w:cs="Times New Roman"/>
          <w:color w:val="auto"/>
        </w:rPr>
        <w:t xml:space="preserve">Pena – declaração de inidoneidade pelo período de até seis anos. </w:t>
      </w:r>
    </w:p>
    <w:p w:rsidR="0034671F" w:rsidRPr="0017274E" w:rsidRDefault="00A3707D" w:rsidP="00DE37A1">
      <w:pPr>
        <w:pStyle w:val="Default"/>
        <w:numPr>
          <w:ilvl w:val="0"/>
          <w:numId w:val="13"/>
        </w:numPr>
        <w:spacing w:before="120" w:line="360" w:lineRule="auto"/>
        <w:jc w:val="both"/>
        <w:rPr>
          <w:rFonts w:ascii="Times New Roman" w:hAnsi="Times New Roman" w:cs="Times New Roman"/>
          <w:color w:val="auto"/>
        </w:rPr>
      </w:pPr>
      <w:r w:rsidRPr="0017274E">
        <w:rPr>
          <w:rFonts w:ascii="Times New Roman" w:hAnsi="Times New Roman" w:cs="Times New Roman"/>
          <w:color w:val="auto"/>
        </w:rPr>
        <w:t>Praticar</w:t>
      </w:r>
      <w:r w:rsidR="0034671F" w:rsidRPr="0017274E">
        <w:rPr>
          <w:rFonts w:ascii="Times New Roman" w:hAnsi="Times New Roman" w:cs="Times New Roman"/>
          <w:color w:val="auto"/>
        </w:rPr>
        <w:t xml:space="preserve"> ato lesivo previsto no art. 5º da Lei Federal nº 12.846, de 1º de agosto de 2013: </w:t>
      </w:r>
    </w:p>
    <w:p w:rsidR="0034671F" w:rsidRPr="0017274E" w:rsidRDefault="0034671F" w:rsidP="00DE37A1">
      <w:pPr>
        <w:suppressAutoHyphens/>
        <w:spacing w:before="120" w:line="360" w:lineRule="auto"/>
        <w:ind w:firstLine="567"/>
        <w:jc w:val="both"/>
        <w:rPr>
          <w:rFonts w:ascii="Times New Roman" w:hAnsi="Times New Roman"/>
          <w:sz w:val="24"/>
        </w:rPr>
      </w:pPr>
      <w:r w:rsidRPr="0017274E">
        <w:rPr>
          <w:rFonts w:ascii="Times New Roman" w:hAnsi="Times New Roman"/>
          <w:sz w:val="24"/>
        </w:rPr>
        <w:t>Pena – declaração de inidoneidade pelo período de até seis anos.</w:t>
      </w:r>
    </w:p>
    <w:p w:rsidR="0034671F" w:rsidRPr="0017274E" w:rsidRDefault="00A3707D" w:rsidP="00DE37A1">
      <w:pPr>
        <w:numPr>
          <w:ilvl w:val="0"/>
          <w:numId w:val="13"/>
        </w:numPr>
        <w:suppressAutoHyphens/>
        <w:spacing w:before="120" w:line="360" w:lineRule="auto"/>
        <w:jc w:val="both"/>
        <w:rPr>
          <w:rFonts w:ascii="Times New Roman" w:eastAsia="Arial" w:hAnsi="Times New Roman"/>
          <w:sz w:val="24"/>
        </w:rPr>
      </w:pPr>
      <w:r w:rsidRPr="0017274E">
        <w:rPr>
          <w:rFonts w:ascii="Times New Roman" w:eastAsia="Arial" w:hAnsi="Times New Roman"/>
          <w:sz w:val="24"/>
        </w:rPr>
        <w:t>Der</w:t>
      </w:r>
      <w:r w:rsidR="0034671F" w:rsidRPr="0017274E">
        <w:rPr>
          <w:rFonts w:ascii="Times New Roman" w:eastAsia="Arial" w:hAnsi="Times New Roman"/>
          <w:sz w:val="24"/>
        </w:rPr>
        <w:t xml:space="preserve"> causa à inexecução parcial do contrato que cause grave dano à Autarquia ou ao funcionamento dos serviços públicos ou ao interesse coletivo, que justifique penalidade mais grave do que o impedimento de licitar:</w:t>
      </w:r>
    </w:p>
    <w:p w:rsidR="0034671F" w:rsidRPr="0017274E" w:rsidRDefault="0034671F" w:rsidP="00DE37A1">
      <w:pPr>
        <w:suppressAutoHyphens/>
        <w:spacing w:before="120" w:line="360" w:lineRule="auto"/>
        <w:ind w:firstLine="567"/>
        <w:jc w:val="both"/>
        <w:rPr>
          <w:rFonts w:ascii="Times New Roman" w:eastAsia="Arial" w:hAnsi="Times New Roman"/>
          <w:sz w:val="24"/>
        </w:rPr>
      </w:pPr>
      <w:r w:rsidRPr="0017274E">
        <w:rPr>
          <w:rFonts w:ascii="Times New Roman" w:eastAsia="Arial" w:hAnsi="Times New Roman"/>
          <w:sz w:val="24"/>
        </w:rPr>
        <w:t>Pena – declaração de inidoneidade pelo período de 3 a 4 anos.</w:t>
      </w:r>
    </w:p>
    <w:p w:rsidR="0034671F" w:rsidRPr="0017274E" w:rsidRDefault="00A3707D" w:rsidP="00DE37A1">
      <w:pPr>
        <w:numPr>
          <w:ilvl w:val="0"/>
          <w:numId w:val="13"/>
        </w:numPr>
        <w:suppressAutoHyphens/>
        <w:spacing w:before="120" w:line="360" w:lineRule="auto"/>
        <w:jc w:val="both"/>
        <w:rPr>
          <w:rFonts w:ascii="Times New Roman" w:eastAsia="Arial" w:hAnsi="Times New Roman"/>
          <w:sz w:val="24"/>
        </w:rPr>
      </w:pPr>
      <w:r w:rsidRPr="0017274E">
        <w:rPr>
          <w:rFonts w:ascii="Times New Roman" w:eastAsia="Arial" w:hAnsi="Times New Roman"/>
          <w:sz w:val="24"/>
        </w:rPr>
        <w:lastRenderedPageBreak/>
        <w:t>Der</w:t>
      </w:r>
      <w:r w:rsidR="0034671F" w:rsidRPr="0017274E">
        <w:rPr>
          <w:rFonts w:ascii="Times New Roman" w:eastAsia="Arial" w:hAnsi="Times New Roman"/>
          <w:sz w:val="24"/>
        </w:rPr>
        <w:t xml:space="preserve"> causa à inexecução total do contrato, que justifique penalidade mais grave do que o impedimento de licitar:</w:t>
      </w:r>
    </w:p>
    <w:p w:rsidR="0034671F" w:rsidRDefault="0034671F" w:rsidP="00DE37A1">
      <w:pPr>
        <w:suppressAutoHyphens/>
        <w:spacing w:before="120" w:line="360" w:lineRule="auto"/>
        <w:ind w:firstLine="567"/>
        <w:jc w:val="both"/>
        <w:rPr>
          <w:rFonts w:ascii="Times New Roman" w:eastAsia="Arial" w:hAnsi="Times New Roman"/>
          <w:sz w:val="24"/>
        </w:rPr>
      </w:pPr>
      <w:r w:rsidRPr="0017274E">
        <w:rPr>
          <w:rFonts w:ascii="Times New Roman" w:eastAsia="Arial" w:hAnsi="Times New Roman"/>
          <w:sz w:val="24"/>
        </w:rPr>
        <w:t xml:space="preserve">Pena – declaração de </w:t>
      </w:r>
      <w:r w:rsidR="00EB5835">
        <w:rPr>
          <w:rFonts w:ascii="Times New Roman" w:eastAsia="Arial" w:hAnsi="Times New Roman"/>
          <w:sz w:val="24"/>
        </w:rPr>
        <w:t>inidoneidade pelo período de 4 a</w:t>
      </w:r>
      <w:r w:rsidRPr="0017274E">
        <w:rPr>
          <w:rFonts w:ascii="Times New Roman" w:eastAsia="Arial" w:hAnsi="Times New Roman"/>
          <w:sz w:val="24"/>
        </w:rPr>
        <w:t xml:space="preserve"> 5 anos.</w:t>
      </w:r>
    </w:p>
    <w:p w:rsidR="00EB5835" w:rsidRDefault="00EB5835" w:rsidP="00DE37A1">
      <w:pPr>
        <w:suppressAutoHyphens/>
        <w:spacing w:before="120" w:line="360" w:lineRule="auto"/>
        <w:ind w:firstLine="567"/>
        <w:jc w:val="both"/>
        <w:rPr>
          <w:rFonts w:ascii="Times New Roman" w:eastAsia="Arial" w:hAnsi="Times New Roman"/>
          <w:sz w:val="24"/>
        </w:rPr>
      </w:pPr>
    </w:p>
    <w:p w:rsidR="00EB5835" w:rsidRDefault="00EB5835" w:rsidP="00DE37A1">
      <w:pPr>
        <w:suppressAutoHyphens/>
        <w:spacing w:before="120" w:line="360" w:lineRule="auto"/>
        <w:ind w:firstLine="567"/>
        <w:jc w:val="both"/>
        <w:rPr>
          <w:rFonts w:ascii="Times New Roman" w:eastAsia="Arial" w:hAnsi="Times New Roman"/>
          <w:sz w:val="24"/>
        </w:rPr>
      </w:pPr>
    </w:p>
    <w:p w:rsidR="00EB5835" w:rsidRDefault="00EB5835" w:rsidP="00DE37A1">
      <w:pPr>
        <w:suppressAutoHyphens/>
        <w:spacing w:before="120" w:line="360" w:lineRule="auto"/>
        <w:ind w:firstLine="567"/>
        <w:jc w:val="both"/>
        <w:rPr>
          <w:rFonts w:ascii="Times New Roman" w:eastAsia="Arial" w:hAnsi="Times New Roman"/>
          <w:sz w:val="24"/>
        </w:rPr>
      </w:pPr>
    </w:p>
    <w:p w:rsidR="00EB5835" w:rsidRPr="0017274E" w:rsidRDefault="00EB5835" w:rsidP="00DE37A1">
      <w:pPr>
        <w:suppressAutoHyphens/>
        <w:spacing w:before="120" w:line="360" w:lineRule="auto"/>
        <w:ind w:firstLine="567"/>
        <w:jc w:val="both"/>
        <w:rPr>
          <w:rFonts w:ascii="Times New Roman" w:eastAsia="Arial" w:hAnsi="Times New Roman"/>
          <w:sz w:val="24"/>
        </w:rPr>
      </w:pPr>
    </w:p>
    <w:p w:rsidR="0034671F" w:rsidRPr="00EB5835" w:rsidRDefault="0034671F" w:rsidP="00EB5835">
      <w:pPr>
        <w:pStyle w:val="Nivel2"/>
        <w:numPr>
          <w:ilvl w:val="0"/>
          <w:numId w:val="1"/>
        </w:numPr>
        <w:spacing w:after="0" w:line="360" w:lineRule="auto"/>
        <w:jc w:val="center"/>
        <w:rPr>
          <w:rFonts w:ascii="Times New Roman" w:hAnsi="Times New Roman"/>
          <w:b/>
          <w:bCs/>
          <w:sz w:val="24"/>
          <w:szCs w:val="24"/>
          <w:u w:val="single"/>
        </w:rPr>
      </w:pPr>
      <w:r w:rsidRPr="00EB5835">
        <w:rPr>
          <w:rFonts w:ascii="Times New Roman" w:hAnsi="Times New Roman"/>
          <w:b/>
          <w:bCs/>
          <w:sz w:val="24"/>
          <w:szCs w:val="24"/>
          <w:u w:val="single"/>
        </w:rPr>
        <w:t>DISPOSIÇÕES GERAIS SOBRE APLICAÇÃO DE SANÇÕES</w:t>
      </w:r>
    </w:p>
    <w:p w:rsidR="00250320" w:rsidRPr="0017274E" w:rsidRDefault="0034671F" w:rsidP="00DE37A1">
      <w:pPr>
        <w:pStyle w:val="Nivel2"/>
        <w:numPr>
          <w:ilvl w:val="1"/>
          <w:numId w:val="1"/>
        </w:numPr>
        <w:spacing w:after="0" w:line="360" w:lineRule="auto"/>
        <w:rPr>
          <w:rFonts w:ascii="Times New Roman" w:hAnsi="Times New Roman"/>
          <w:b/>
          <w:bCs/>
          <w:sz w:val="24"/>
          <w:szCs w:val="24"/>
        </w:rPr>
      </w:pPr>
      <w:r w:rsidRPr="0017274E">
        <w:rPr>
          <w:rFonts w:ascii="Times New Roman" w:hAnsi="Times New Roman"/>
          <w:sz w:val="24"/>
          <w:szCs w:val="24"/>
        </w:rPr>
        <w:t>A aplicação das sanções realizar-se-á em processo administrativo que assegure o contraditório e a ampla defesa ao contratado, observando-se o procedimento previsto na Lei nº. 14.133, de 2021, e na Instrução Normativa nº. 18, de 2023.</w:t>
      </w:r>
    </w:p>
    <w:p w:rsidR="00250320" w:rsidRPr="0017274E" w:rsidRDefault="0034671F" w:rsidP="00DE37A1">
      <w:pPr>
        <w:pStyle w:val="Nivel2"/>
        <w:numPr>
          <w:ilvl w:val="1"/>
          <w:numId w:val="1"/>
        </w:numPr>
        <w:spacing w:after="0" w:line="360" w:lineRule="auto"/>
        <w:rPr>
          <w:rFonts w:ascii="Times New Roman" w:hAnsi="Times New Roman"/>
          <w:b/>
          <w:bCs/>
          <w:sz w:val="24"/>
          <w:szCs w:val="24"/>
        </w:rPr>
      </w:pPr>
      <w:r w:rsidRPr="0017274E">
        <w:rPr>
          <w:rFonts w:ascii="Times New Roman" w:hAnsi="Times New Roman"/>
          <w:sz w:val="24"/>
          <w:szCs w:val="24"/>
        </w:rPr>
        <w:t xml:space="preserve">Quando da aplicação de advertência, </w:t>
      </w:r>
      <w:r w:rsidRPr="0017274E">
        <w:rPr>
          <w:rFonts w:ascii="Times New Roman" w:hAnsi="Times New Roman"/>
          <w:sz w:val="24"/>
          <w:szCs w:val="24"/>
          <w:lang w:eastAsia="en-US"/>
        </w:rPr>
        <w:t>o contratado deve ser notificado formalmente que a reiteração de conduta punida ensejará a aplicação de penalidade mais severa.</w:t>
      </w:r>
    </w:p>
    <w:p w:rsidR="00250320" w:rsidRPr="0017274E" w:rsidRDefault="0034671F" w:rsidP="00DE37A1">
      <w:pPr>
        <w:pStyle w:val="Nivel2"/>
        <w:numPr>
          <w:ilvl w:val="1"/>
          <w:numId w:val="1"/>
        </w:numPr>
        <w:spacing w:after="0" w:line="360" w:lineRule="auto"/>
        <w:rPr>
          <w:rFonts w:ascii="Times New Roman" w:hAnsi="Times New Roman"/>
          <w:b/>
          <w:bCs/>
          <w:sz w:val="24"/>
          <w:szCs w:val="24"/>
        </w:rPr>
      </w:pPr>
      <w:r w:rsidRPr="0017274E">
        <w:rPr>
          <w:rFonts w:ascii="Times New Roman" w:hAnsi="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250320" w:rsidRPr="0017274E" w:rsidRDefault="0034671F" w:rsidP="00DE37A1">
      <w:pPr>
        <w:pStyle w:val="Nivel2"/>
        <w:numPr>
          <w:ilvl w:val="1"/>
          <w:numId w:val="1"/>
        </w:numPr>
        <w:spacing w:after="0" w:line="360" w:lineRule="auto"/>
        <w:rPr>
          <w:rFonts w:ascii="Times New Roman" w:hAnsi="Times New Roman"/>
          <w:b/>
          <w:bCs/>
          <w:sz w:val="24"/>
          <w:szCs w:val="24"/>
        </w:rPr>
      </w:pPr>
      <w:r w:rsidRPr="0017274E">
        <w:rPr>
          <w:rFonts w:ascii="Times New Roman" w:hAnsi="Times New Roman"/>
          <w:sz w:val="24"/>
          <w:szCs w:val="24"/>
        </w:rPr>
        <w:t xml:space="preserve">Previamente ao encaminhamento à cobrança judicial, a multa poderá ser recolhida administrativamente no prazo máximo de </w:t>
      </w:r>
      <w:r w:rsidR="00FC60AE" w:rsidRPr="0017274E">
        <w:rPr>
          <w:rFonts w:ascii="Times New Roman" w:hAnsi="Times New Roman"/>
          <w:sz w:val="24"/>
          <w:szCs w:val="24"/>
        </w:rPr>
        <w:t>10</w:t>
      </w:r>
      <w:r w:rsidRPr="0017274E">
        <w:rPr>
          <w:rFonts w:ascii="Times New Roman" w:hAnsi="Times New Roman"/>
          <w:sz w:val="24"/>
          <w:szCs w:val="24"/>
        </w:rPr>
        <w:t xml:space="preserve"> </w:t>
      </w:r>
      <w:r w:rsidR="00FC60AE" w:rsidRPr="0017274E">
        <w:rPr>
          <w:rFonts w:ascii="Times New Roman" w:hAnsi="Times New Roman"/>
          <w:sz w:val="24"/>
          <w:szCs w:val="24"/>
        </w:rPr>
        <w:t>(dez</w:t>
      </w:r>
      <w:r w:rsidRPr="0017274E">
        <w:rPr>
          <w:rFonts w:ascii="Times New Roman" w:hAnsi="Times New Roman"/>
          <w:sz w:val="24"/>
          <w:szCs w:val="24"/>
        </w:rPr>
        <w:t>) dias, a contar da data do recebimento da comunicação enviada pela autoridade competente.</w:t>
      </w:r>
    </w:p>
    <w:p w:rsidR="00250320" w:rsidRPr="0017274E" w:rsidRDefault="0034671F" w:rsidP="00DE37A1">
      <w:pPr>
        <w:pStyle w:val="Nivel2"/>
        <w:numPr>
          <w:ilvl w:val="1"/>
          <w:numId w:val="1"/>
        </w:numPr>
        <w:spacing w:after="0" w:line="360" w:lineRule="auto"/>
        <w:rPr>
          <w:rFonts w:ascii="Times New Roman" w:hAnsi="Times New Roman"/>
          <w:b/>
          <w:bCs/>
          <w:sz w:val="24"/>
          <w:szCs w:val="24"/>
        </w:rPr>
      </w:pPr>
      <w:r w:rsidRPr="0017274E">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rsidR="00250320" w:rsidRPr="0017274E" w:rsidRDefault="0034671F" w:rsidP="00DE37A1">
      <w:pPr>
        <w:pStyle w:val="Nivel2"/>
        <w:numPr>
          <w:ilvl w:val="1"/>
          <w:numId w:val="1"/>
        </w:numPr>
        <w:spacing w:after="0" w:line="360" w:lineRule="auto"/>
        <w:rPr>
          <w:rFonts w:ascii="Times New Roman" w:hAnsi="Times New Roman"/>
          <w:b/>
          <w:bCs/>
          <w:sz w:val="24"/>
          <w:szCs w:val="24"/>
        </w:rPr>
      </w:pPr>
      <w:r w:rsidRPr="0017274E">
        <w:rPr>
          <w:rFonts w:ascii="Times New Roman" w:hAnsi="Times New Roman"/>
          <w:sz w:val="24"/>
          <w:szCs w:val="24"/>
        </w:rPr>
        <w:lastRenderedPageBreak/>
        <w:t>Na aplicação da sanção de advertência e multa será facultada a defesa do interessado no prazo de 15 (quinze) dias úteis, contado da data de sua intimação.</w:t>
      </w:r>
    </w:p>
    <w:p w:rsidR="00250320" w:rsidRPr="0017274E" w:rsidRDefault="0034671F" w:rsidP="00DE37A1">
      <w:pPr>
        <w:pStyle w:val="Nivel2"/>
        <w:numPr>
          <w:ilvl w:val="1"/>
          <w:numId w:val="1"/>
        </w:numPr>
        <w:spacing w:after="0" w:line="360" w:lineRule="auto"/>
        <w:rPr>
          <w:rFonts w:ascii="Times New Roman" w:hAnsi="Times New Roman"/>
          <w:b/>
          <w:bCs/>
          <w:sz w:val="24"/>
          <w:szCs w:val="24"/>
        </w:rPr>
      </w:pPr>
      <w:r w:rsidRPr="0017274E">
        <w:rPr>
          <w:rFonts w:ascii="Times New Roman" w:hAnsi="Times New Roman"/>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ocupantes de cargo de provimento efetivo, que avaliará fatos e circunstâncias conhecidos e intimará o licitante ou o contratado para, no prazo de 15 (quinze) dias úteis, contado da data de sua intimação, apresentar defesa escrita e especificar as provas que pretenda produzir. </w:t>
      </w:r>
      <w:r w:rsidRPr="0017274E">
        <w:rPr>
          <w:rFonts w:ascii="Times New Roman" w:hAnsi="Times New Roman"/>
          <w:bCs/>
          <w:color w:val="000000"/>
        </w:rPr>
        <w:t>Finda a instrução, o acusado poderá apresentar alegações finais em 15 (quinze) dias úteis, contados de sua intimação.</w:t>
      </w:r>
    </w:p>
    <w:p w:rsidR="00250320" w:rsidRPr="0017274E" w:rsidRDefault="0034671F" w:rsidP="00DE37A1">
      <w:pPr>
        <w:pStyle w:val="Nivel2"/>
        <w:numPr>
          <w:ilvl w:val="1"/>
          <w:numId w:val="1"/>
        </w:numPr>
        <w:spacing w:after="0" w:line="360" w:lineRule="auto"/>
        <w:rPr>
          <w:rFonts w:ascii="Times New Roman" w:hAnsi="Times New Roman"/>
          <w:b/>
          <w:bCs/>
          <w:sz w:val="24"/>
          <w:szCs w:val="24"/>
        </w:rPr>
      </w:pPr>
      <w:r w:rsidRPr="0017274E">
        <w:rPr>
          <w:rFonts w:ascii="Times New Roman" w:hAnsi="Times New Roman"/>
          <w:sz w:val="24"/>
          <w:szCs w:val="24"/>
        </w:rPr>
        <w:t>A aplicação das sanções previstas neste edital não exclui, em hipótese alguma, a obrigação de reparação integral dos danos causados à Autarquia.</w:t>
      </w:r>
    </w:p>
    <w:p w:rsidR="0034671F" w:rsidRPr="0017274E" w:rsidRDefault="0034671F" w:rsidP="00DE37A1">
      <w:pPr>
        <w:pStyle w:val="Nivel2"/>
        <w:numPr>
          <w:ilvl w:val="1"/>
          <w:numId w:val="1"/>
        </w:numPr>
        <w:spacing w:after="0" w:line="360" w:lineRule="auto"/>
        <w:rPr>
          <w:rFonts w:ascii="Times New Roman" w:hAnsi="Times New Roman"/>
          <w:b/>
          <w:bCs/>
          <w:sz w:val="24"/>
          <w:szCs w:val="24"/>
        </w:rPr>
      </w:pPr>
      <w:r w:rsidRPr="0017274E">
        <w:rPr>
          <w:rFonts w:ascii="Times New Roman" w:hAnsi="Times New Roman"/>
          <w:sz w:val="24"/>
          <w:szCs w:val="24"/>
        </w:rPr>
        <w:t>Na aplicação das sanções serão considerados:</w:t>
      </w:r>
    </w:p>
    <w:p w:rsidR="005A5F23" w:rsidRPr="0017274E" w:rsidRDefault="007B0526" w:rsidP="00DE37A1">
      <w:pPr>
        <w:numPr>
          <w:ilvl w:val="0"/>
          <w:numId w:val="25"/>
        </w:numPr>
        <w:suppressAutoHyphens/>
        <w:spacing w:before="120" w:after="0" w:line="360" w:lineRule="auto"/>
        <w:contextualSpacing/>
        <w:jc w:val="both"/>
        <w:rPr>
          <w:rFonts w:ascii="Times New Roman" w:eastAsia="Arial" w:hAnsi="Times New Roman"/>
          <w:sz w:val="24"/>
        </w:rPr>
      </w:pPr>
      <w:r w:rsidRPr="0017274E">
        <w:rPr>
          <w:rFonts w:ascii="Times New Roman" w:eastAsia="Arial" w:hAnsi="Times New Roman"/>
          <w:sz w:val="24"/>
        </w:rPr>
        <w:t>A</w:t>
      </w:r>
      <w:r w:rsidR="0034671F" w:rsidRPr="0017274E">
        <w:rPr>
          <w:rFonts w:ascii="Times New Roman" w:eastAsia="Arial" w:hAnsi="Times New Roman"/>
          <w:sz w:val="24"/>
        </w:rPr>
        <w:t xml:space="preserve"> natureza e a gravidade da infração cometida;</w:t>
      </w:r>
    </w:p>
    <w:p w:rsidR="005A5F23" w:rsidRPr="0017274E" w:rsidRDefault="007B0526" w:rsidP="00DE37A1">
      <w:pPr>
        <w:numPr>
          <w:ilvl w:val="0"/>
          <w:numId w:val="25"/>
        </w:numPr>
        <w:suppressAutoHyphens/>
        <w:spacing w:before="120" w:after="0" w:line="360" w:lineRule="auto"/>
        <w:contextualSpacing/>
        <w:jc w:val="both"/>
        <w:rPr>
          <w:rFonts w:ascii="Times New Roman" w:eastAsia="Arial" w:hAnsi="Times New Roman"/>
          <w:sz w:val="24"/>
        </w:rPr>
      </w:pPr>
      <w:r w:rsidRPr="0017274E">
        <w:rPr>
          <w:rFonts w:ascii="Times New Roman" w:eastAsia="Arial" w:hAnsi="Times New Roman"/>
          <w:sz w:val="24"/>
        </w:rPr>
        <w:t>As</w:t>
      </w:r>
      <w:r w:rsidR="0034671F" w:rsidRPr="0017274E">
        <w:rPr>
          <w:rFonts w:ascii="Times New Roman" w:eastAsia="Arial" w:hAnsi="Times New Roman"/>
          <w:sz w:val="24"/>
        </w:rPr>
        <w:t xml:space="preserve"> peculiaridades do caso concreto;</w:t>
      </w:r>
    </w:p>
    <w:p w:rsidR="005A5F23" w:rsidRPr="0017274E" w:rsidRDefault="007B0526" w:rsidP="00DE37A1">
      <w:pPr>
        <w:numPr>
          <w:ilvl w:val="0"/>
          <w:numId w:val="25"/>
        </w:numPr>
        <w:suppressAutoHyphens/>
        <w:spacing w:before="120" w:after="0" w:line="360" w:lineRule="auto"/>
        <w:contextualSpacing/>
        <w:jc w:val="both"/>
        <w:rPr>
          <w:rFonts w:ascii="Times New Roman" w:eastAsia="Arial" w:hAnsi="Times New Roman"/>
          <w:sz w:val="24"/>
        </w:rPr>
      </w:pPr>
      <w:r w:rsidRPr="0017274E">
        <w:rPr>
          <w:rFonts w:ascii="Times New Roman" w:eastAsia="Arial" w:hAnsi="Times New Roman"/>
          <w:sz w:val="24"/>
        </w:rPr>
        <w:t>As</w:t>
      </w:r>
      <w:r w:rsidR="0034671F" w:rsidRPr="0017274E">
        <w:rPr>
          <w:rFonts w:ascii="Times New Roman" w:eastAsia="Arial" w:hAnsi="Times New Roman"/>
          <w:sz w:val="24"/>
        </w:rPr>
        <w:t xml:space="preserve"> circunstâncias agravantes ou atenuantes;</w:t>
      </w:r>
    </w:p>
    <w:p w:rsidR="005A5F23" w:rsidRPr="0017274E" w:rsidRDefault="007B0526" w:rsidP="00DE37A1">
      <w:pPr>
        <w:numPr>
          <w:ilvl w:val="0"/>
          <w:numId w:val="25"/>
        </w:numPr>
        <w:suppressAutoHyphens/>
        <w:spacing w:before="120" w:after="0" w:line="360" w:lineRule="auto"/>
        <w:contextualSpacing/>
        <w:jc w:val="both"/>
        <w:rPr>
          <w:rFonts w:ascii="Times New Roman" w:eastAsia="Arial" w:hAnsi="Times New Roman"/>
          <w:sz w:val="24"/>
        </w:rPr>
      </w:pPr>
      <w:r w:rsidRPr="0017274E">
        <w:rPr>
          <w:rFonts w:ascii="Times New Roman" w:eastAsia="Arial" w:hAnsi="Times New Roman"/>
          <w:sz w:val="24"/>
        </w:rPr>
        <w:t>Os</w:t>
      </w:r>
      <w:r w:rsidR="0034671F" w:rsidRPr="0017274E">
        <w:rPr>
          <w:rFonts w:ascii="Times New Roman" w:eastAsia="Arial" w:hAnsi="Times New Roman"/>
          <w:sz w:val="24"/>
        </w:rPr>
        <w:t xml:space="preserve"> danos que dela provierem para o contratante;</w:t>
      </w:r>
    </w:p>
    <w:p w:rsidR="0034671F" w:rsidRPr="0017274E" w:rsidRDefault="007B0526" w:rsidP="00DE37A1">
      <w:pPr>
        <w:numPr>
          <w:ilvl w:val="0"/>
          <w:numId w:val="25"/>
        </w:numPr>
        <w:suppressAutoHyphens/>
        <w:spacing w:before="120" w:after="0" w:line="360" w:lineRule="auto"/>
        <w:contextualSpacing/>
        <w:jc w:val="both"/>
        <w:rPr>
          <w:rFonts w:ascii="Times New Roman" w:eastAsia="Arial" w:hAnsi="Times New Roman"/>
          <w:sz w:val="24"/>
        </w:rPr>
      </w:pPr>
      <w:r w:rsidRPr="0017274E">
        <w:rPr>
          <w:rFonts w:ascii="Times New Roman" w:eastAsia="Arial" w:hAnsi="Times New Roman"/>
          <w:sz w:val="24"/>
        </w:rPr>
        <w:t>A</w:t>
      </w:r>
      <w:r w:rsidR="0034671F" w:rsidRPr="0017274E">
        <w:rPr>
          <w:rFonts w:ascii="Times New Roman" w:eastAsia="Arial" w:hAnsi="Times New Roman"/>
          <w:sz w:val="24"/>
        </w:rPr>
        <w:t xml:space="preserve"> implantação ou o aperfeiçoamento de programa de integridade, conforme normas e orientações dos órgãos de controle.</w:t>
      </w:r>
    </w:p>
    <w:p w:rsidR="0034671F" w:rsidRPr="0017274E" w:rsidRDefault="0034671F" w:rsidP="00DE37A1">
      <w:pPr>
        <w:pStyle w:val="Nivel3"/>
        <w:numPr>
          <w:ilvl w:val="2"/>
          <w:numId w:val="1"/>
        </w:numPr>
        <w:tabs>
          <w:tab w:val="left" w:pos="993"/>
        </w:tabs>
        <w:spacing w:after="0" w:line="360" w:lineRule="auto"/>
        <w:rPr>
          <w:rFonts w:ascii="Times New Roman" w:hAnsi="Times New Roman"/>
          <w:color w:val="auto"/>
          <w:sz w:val="24"/>
          <w:szCs w:val="24"/>
        </w:rPr>
      </w:pPr>
      <w:r w:rsidRPr="0017274E">
        <w:rPr>
          <w:rFonts w:ascii="Times New Roman" w:hAnsi="Times New Roman"/>
          <w:color w:val="auto"/>
          <w:sz w:val="24"/>
          <w:szCs w:val="24"/>
        </w:rPr>
        <w:t>São circunstâncias agravantes:</w:t>
      </w:r>
    </w:p>
    <w:p w:rsidR="0034671F" w:rsidRPr="0017274E" w:rsidRDefault="007B0526" w:rsidP="00DE37A1">
      <w:pPr>
        <w:pStyle w:val="Standard"/>
        <w:numPr>
          <w:ilvl w:val="0"/>
          <w:numId w:val="14"/>
        </w:numPr>
        <w:shd w:val="clear" w:color="auto" w:fill="FFFFFF"/>
        <w:spacing w:before="120" w:line="360" w:lineRule="auto"/>
        <w:jc w:val="both"/>
        <w:rPr>
          <w:rFonts w:ascii="Times New Roman" w:hAnsi="Times New Roman" w:cs="Times New Roman"/>
        </w:rPr>
      </w:pPr>
      <w:r w:rsidRPr="0017274E">
        <w:rPr>
          <w:rFonts w:ascii="Times New Roman" w:hAnsi="Times New Roman" w:cs="Times New Roman"/>
          <w:bCs/>
        </w:rPr>
        <w:t>A</w:t>
      </w:r>
      <w:r w:rsidR="0034671F" w:rsidRPr="0017274E">
        <w:rPr>
          <w:rFonts w:ascii="Times New Roman" w:hAnsi="Times New Roman" w:cs="Times New Roman"/>
          <w:bCs/>
        </w:rPr>
        <w:t xml:space="preserve"> prática da infração com violação de dever inerente a cargo, ofício ou profissão;</w:t>
      </w:r>
    </w:p>
    <w:p w:rsidR="0034671F" w:rsidRPr="0017274E" w:rsidRDefault="007B0526" w:rsidP="00DE37A1">
      <w:pPr>
        <w:pStyle w:val="Standard"/>
        <w:numPr>
          <w:ilvl w:val="0"/>
          <w:numId w:val="14"/>
        </w:numPr>
        <w:shd w:val="clear" w:color="auto" w:fill="FFFFFF"/>
        <w:spacing w:before="120" w:line="360" w:lineRule="auto"/>
        <w:jc w:val="both"/>
        <w:rPr>
          <w:rFonts w:ascii="Times New Roman" w:hAnsi="Times New Roman" w:cs="Times New Roman"/>
        </w:rPr>
      </w:pPr>
      <w:r w:rsidRPr="0017274E">
        <w:rPr>
          <w:rFonts w:ascii="Times New Roman" w:hAnsi="Times New Roman" w:cs="Times New Roman"/>
          <w:bCs/>
        </w:rPr>
        <w:t>O</w:t>
      </w:r>
      <w:r w:rsidR="0034671F" w:rsidRPr="0017274E">
        <w:rPr>
          <w:rFonts w:ascii="Times New Roman" w:hAnsi="Times New Roman" w:cs="Times New Roman"/>
          <w:bCs/>
        </w:rPr>
        <w:t xml:space="preserve"> conluio entre licitantes ou contratados para a prática da infração;</w:t>
      </w:r>
    </w:p>
    <w:p w:rsidR="00250320" w:rsidRPr="0017274E" w:rsidRDefault="007B0526" w:rsidP="00DE37A1">
      <w:pPr>
        <w:pStyle w:val="Standard"/>
        <w:numPr>
          <w:ilvl w:val="0"/>
          <w:numId w:val="14"/>
        </w:numPr>
        <w:shd w:val="clear" w:color="auto" w:fill="FFFFFF"/>
        <w:spacing w:before="120" w:line="360" w:lineRule="auto"/>
        <w:jc w:val="both"/>
        <w:rPr>
          <w:rFonts w:ascii="Times New Roman" w:hAnsi="Times New Roman" w:cs="Times New Roman"/>
        </w:rPr>
      </w:pPr>
      <w:r w:rsidRPr="0017274E">
        <w:rPr>
          <w:rFonts w:ascii="Times New Roman" w:hAnsi="Times New Roman" w:cs="Times New Roman"/>
          <w:bCs/>
        </w:rPr>
        <w:t>A</w:t>
      </w:r>
      <w:r w:rsidR="0034671F" w:rsidRPr="0017274E">
        <w:rPr>
          <w:rFonts w:ascii="Times New Roman" w:hAnsi="Times New Roman" w:cs="Times New Roman"/>
          <w:bCs/>
        </w:rPr>
        <w:t xml:space="preserve"> apresentação de documento falso no curso do processo administrativo de apuração de responsabilidade; e</w:t>
      </w:r>
    </w:p>
    <w:p w:rsidR="0034671F" w:rsidRPr="0017274E" w:rsidRDefault="007B0526" w:rsidP="00DE37A1">
      <w:pPr>
        <w:pStyle w:val="Standard"/>
        <w:numPr>
          <w:ilvl w:val="0"/>
          <w:numId w:val="14"/>
        </w:numPr>
        <w:shd w:val="clear" w:color="auto" w:fill="FFFFFF"/>
        <w:spacing w:before="120" w:line="360" w:lineRule="auto"/>
        <w:jc w:val="both"/>
        <w:rPr>
          <w:rFonts w:ascii="Times New Roman" w:hAnsi="Times New Roman" w:cs="Times New Roman"/>
        </w:rPr>
      </w:pPr>
      <w:r w:rsidRPr="0017274E">
        <w:rPr>
          <w:rFonts w:ascii="Times New Roman" w:hAnsi="Times New Roman" w:cs="Times New Roman"/>
          <w:bCs/>
        </w:rPr>
        <w:lastRenderedPageBreak/>
        <w:t>A</w:t>
      </w:r>
      <w:r w:rsidR="0034671F" w:rsidRPr="0017274E">
        <w:rPr>
          <w:rFonts w:ascii="Times New Roman" w:hAnsi="Times New Roman" w:cs="Times New Roman"/>
          <w:bCs/>
        </w:rPr>
        <w:t xml:space="preserve"> reincidência.</w:t>
      </w:r>
    </w:p>
    <w:p w:rsidR="0034671F" w:rsidRPr="0017274E" w:rsidRDefault="0034671F" w:rsidP="00DE37A1">
      <w:pPr>
        <w:pStyle w:val="Nivel3"/>
        <w:numPr>
          <w:ilvl w:val="2"/>
          <w:numId w:val="1"/>
        </w:numPr>
        <w:tabs>
          <w:tab w:val="left" w:pos="1134"/>
        </w:tabs>
        <w:spacing w:after="0" w:line="360" w:lineRule="auto"/>
        <w:rPr>
          <w:rFonts w:ascii="Times New Roman" w:hAnsi="Times New Roman"/>
          <w:color w:val="auto"/>
          <w:sz w:val="24"/>
          <w:szCs w:val="24"/>
        </w:rPr>
      </w:pPr>
      <w:r w:rsidRPr="0017274E">
        <w:rPr>
          <w:rFonts w:ascii="Times New Roman" w:hAnsi="Times New Roman"/>
          <w:color w:val="auto"/>
          <w:sz w:val="24"/>
          <w:szCs w:val="24"/>
        </w:rPr>
        <w:t>Verifica-se a reincidência quando o acusado comete nova infração, depois de condenado definitivamente por idêntica infração anterior.</w:t>
      </w:r>
    </w:p>
    <w:p w:rsidR="0034671F" w:rsidRPr="0017274E" w:rsidRDefault="0034671F" w:rsidP="00DE37A1">
      <w:pPr>
        <w:pStyle w:val="Nivel3"/>
        <w:numPr>
          <w:ilvl w:val="2"/>
          <w:numId w:val="1"/>
        </w:numPr>
        <w:tabs>
          <w:tab w:val="left" w:pos="1134"/>
        </w:tabs>
        <w:spacing w:after="0" w:line="360" w:lineRule="auto"/>
        <w:rPr>
          <w:rFonts w:ascii="Times New Roman" w:hAnsi="Times New Roman"/>
          <w:color w:val="auto"/>
          <w:sz w:val="24"/>
          <w:szCs w:val="24"/>
        </w:rPr>
      </w:pPr>
      <w:r w:rsidRPr="0017274E">
        <w:rPr>
          <w:rFonts w:ascii="Times New Roman" w:hAnsi="Times New Roman"/>
          <w:color w:val="auto"/>
          <w:sz w:val="24"/>
          <w:szCs w:val="24"/>
        </w:rPr>
        <w:t>Não prevalece a condenação anterior, para fins de reincidência:</w:t>
      </w:r>
    </w:p>
    <w:p w:rsidR="00250320" w:rsidRPr="0017274E" w:rsidRDefault="007B0526" w:rsidP="00DE37A1">
      <w:pPr>
        <w:pStyle w:val="Standard"/>
        <w:numPr>
          <w:ilvl w:val="0"/>
          <w:numId w:val="15"/>
        </w:numPr>
        <w:shd w:val="clear" w:color="auto" w:fill="FFFFFF"/>
        <w:spacing w:before="120" w:line="360" w:lineRule="auto"/>
        <w:jc w:val="both"/>
        <w:rPr>
          <w:rFonts w:ascii="Times New Roman" w:hAnsi="Times New Roman" w:cs="Times New Roman"/>
        </w:rPr>
      </w:pPr>
      <w:r w:rsidRPr="0017274E">
        <w:rPr>
          <w:rFonts w:ascii="Times New Roman" w:hAnsi="Times New Roman" w:cs="Times New Roman"/>
          <w:bCs/>
        </w:rPr>
        <w:t>Se</w:t>
      </w:r>
      <w:r w:rsidR="0034671F" w:rsidRPr="0017274E">
        <w:rPr>
          <w:rFonts w:ascii="Times New Roman" w:hAnsi="Times New Roman" w:cs="Times New Roman"/>
          <w:bCs/>
        </w:rPr>
        <w:t xml:space="preserve"> entre a data da publicação da decisão definitiva dessa e a do cometimento da nova infração tiver decorrido prazo superior a 5 (cinco) anos;</w:t>
      </w:r>
    </w:p>
    <w:p w:rsidR="0034671F" w:rsidRPr="0017274E" w:rsidRDefault="007B0526" w:rsidP="00DE37A1">
      <w:pPr>
        <w:pStyle w:val="Standard"/>
        <w:numPr>
          <w:ilvl w:val="0"/>
          <w:numId w:val="15"/>
        </w:numPr>
        <w:shd w:val="clear" w:color="auto" w:fill="FFFFFF"/>
        <w:spacing w:before="120" w:line="360" w:lineRule="auto"/>
        <w:jc w:val="both"/>
        <w:rPr>
          <w:rFonts w:ascii="Times New Roman" w:hAnsi="Times New Roman" w:cs="Times New Roman"/>
        </w:rPr>
      </w:pPr>
      <w:r w:rsidRPr="0017274E">
        <w:rPr>
          <w:rFonts w:ascii="Times New Roman" w:hAnsi="Times New Roman" w:cs="Times New Roman"/>
          <w:bCs/>
        </w:rPr>
        <w:t>Se</w:t>
      </w:r>
      <w:r w:rsidR="0034671F" w:rsidRPr="0017274E">
        <w:rPr>
          <w:rFonts w:ascii="Times New Roman" w:hAnsi="Times New Roman" w:cs="Times New Roman"/>
          <w:bCs/>
        </w:rPr>
        <w:t xml:space="preserve"> tiver ocorrido </w:t>
      </w:r>
      <w:r w:rsidRPr="0017274E">
        <w:rPr>
          <w:rFonts w:ascii="Times New Roman" w:hAnsi="Times New Roman" w:cs="Times New Roman"/>
          <w:bCs/>
        </w:rPr>
        <w:t>à</w:t>
      </w:r>
      <w:r w:rsidR="0034671F" w:rsidRPr="0017274E">
        <w:rPr>
          <w:rFonts w:ascii="Times New Roman" w:hAnsi="Times New Roman" w:cs="Times New Roman"/>
          <w:bCs/>
        </w:rPr>
        <w:t xml:space="preserve"> reabilitação em relação </w:t>
      </w:r>
      <w:r w:rsidRPr="0017274E">
        <w:rPr>
          <w:rFonts w:ascii="Times New Roman" w:hAnsi="Times New Roman" w:cs="Times New Roman"/>
          <w:bCs/>
        </w:rPr>
        <w:t>à</w:t>
      </w:r>
      <w:r w:rsidR="0034671F" w:rsidRPr="0017274E">
        <w:rPr>
          <w:rFonts w:ascii="Times New Roman" w:hAnsi="Times New Roman" w:cs="Times New Roman"/>
          <w:bCs/>
        </w:rPr>
        <w:t xml:space="preserve"> infração anterior.</w:t>
      </w:r>
    </w:p>
    <w:p w:rsidR="0034671F" w:rsidRPr="0017274E" w:rsidRDefault="0034671F" w:rsidP="00DE37A1">
      <w:pPr>
        <w:pStyle w:val="Nivel3"/>
        <w:numPr>
          <w:ilvl w:val="2"/>
          <w:numId w:val="1"/>
        </w:numPr>
        <w:tabs>
          <w:tab w:val="left" w:pos="993"/>
        </w:tabs>
        <w:spacing w:after="0" w:line="360" w:lineRule="auto"/>
        <w:rPr>
          <w:rFonts w:ascii="Times New Roman" w:hAnsi="Times New Roman"/>
          <w:color w:val="auto"/>
          <w:sz w:val="24"/>
          <w:szCs w:val="24"/>
        </w:rPr>
      </w:pPr>
      <w:r w:rsidRPr="0017274E">
        <w:rPr>
          <w:rFonts w:ascii="Times New Roman" w:hAnsi="Times New Roman"/>
          <w:color w:val="auto"/>
          <w:sz w:val="24"/>
          <w:szCs w:val="24"/>
        </w:rPr>
        <w:t>São circunstâncias atenuantes:</w:t>
      </w:r>
    </w:p>
    <w:p w:rsidR="0034671F" w:rsidRPr="0017274E" w:rsidRDefault="007B0526" w:rsidP="00DE37A1">
      <w:pPr>
        <w:pStyle w:val="Standard"/>
        <w:numPr>
          <w:ilvl w:val="0"/>
          <w:numId w:val="16"/>
        </w:numPr>
        <w:shd w:val="clear" w:color="auto" w:fill="FFFFFF"/>
        <w:spacing w:before="120" w:line="360" w:lineRule="auto"/>
        <w:jc w:val="both"/>
        <w:rPr>
          <w:rFonts w:ascii="Times New Roman" w:hAnsi="Times New Roman" w:cs="Times New Roman"/>
        </w:rPr>
      </w:pPr>
      <w:r w:rsidRPr="0017274E">
        <w:rPr>
          <w:rFonts w:ascii="Times New Roman" w:hAnsi="Times New Roman" w:cs="Times New Roman"/>
          <w:bCs/>
        </w:rPr>
        <w:t>A</w:t>
      </w:r>
      <w:r w:rsidR="0034671F" w:rsidRPr="0017274E">
        <w:rPr>
          <w:rFonts w:ascii="Times New Roman" w:hAnsi="Times New Roman" w:cs="Times New Roman"/>
          <w:bCs/>
        </w:rPr>
        <w:t xml:space="preserve"> primariedade;</w:t>
      </w:r>
    </w:p>
    <w:p w:rsidR="0034671F" w:rsidRPr="0017274E" w:rsidRDefault="007B0526" w:rsidP="00DE37A1">
      <w:pPr>
        <w:pStyle w:val="Standard"/>
        <w:numPr>
          <w:ilvl w:val="0"/>
          <w:numId w:val="16"/>
        </w:numPr>
        <w:shd w:val="clear" w:color="auto" w:fill="FFFFFF"/>
        <w:spacing w:before="120" w:line="360" w:lineRule="auto"/>
        <w:jc w:val="both"/>
        <w:rPr>
          <w:rFonts w:ascii="Times New Roman" w:hAnsi="Times New Roman" w:cs="Times New Roman"/>
        </w:rPr>
      </w:pPr>
      <w:r w:rsidRPr="0017274E">
        <w:rPr>
          <w:rFonts w:ascii="Times New Roman" w:hAnsi="Times New Roman" w:cs="Times New Roman"/>
          <w:bCs/>
        </w:rPr>
        <w:t>A</w:t>
      </w:r>
      <w:r w:rsidR="0034671F" w:rsidRPr="0017274E">
        <w:rPr>
          <w:rFonts w:ascii="Times New Roman" w:hAnsi="Times New Roman" w:cs="Times New Roman"/>
          <w:bCs/>
        </w:rPr>
        <w:t xml:space="preserve"> conduta do contratado para evitar ou minorar as consequências da infração antes do julgamento;</w:t>
      </w:r>
    </w:p>
    <w:p w:rsidR="0034671F" w:rsidRPr="0017274E" w:rsidRDefault="007B0526" w:rsidP="00DE37A1">
      <w:pPr>
        <w:pStyle w:val="Standard"/>
        <w:numPr>
          <w:ilvl w:val="0"/>
          <w:numId w:val="16"/>
        </w:numPr>
        <w:shd w:val="clear" w:color="auto" w:fill="FFFFFF"/>
        <w:spacing w:before="120" w:line="360" w:lineRule="auto"/>
        <w:jc w:val="both"/>
        <w:rPr>
          <w:rFonts w:ascii="Times New Roman" w:hAnsi="Times New Roman" w:cs="Times New Roman"/>
        </w:rPr>
      </w:pPr>
      <w:r w:rsidRPr="0017274E">
        <w:rPr>
          <w:rFonts w:ascii="Times New Roman" w:hAnsi="Times New Roman" w:cs="Times New Roman"/>
          <w:bCs/>
        </w:rPr>
        <w:t>A</w:t>
      </w:r>
      <w:r w:rsidR="0034671F" w:rsidRPr="0017274E">
        <w:rPr>
          <w:rFonts w:ascii="Times New Roman" w:hAnsi="Times New Roman" w:cs="Times New Roman"/>
          <w:bCs/>
        </w:rPr>
        <w:t xml:space="preserve"> reparação do dano antes do julgamento; e</w:t>
      </w:r>
    </w:p>
    <w:p w:rsidR="0034671F" w:rsidRPr="0017274E" w:rsidRDefault="007B0526" w:rsidP="00DE37A1">
      <w:pPr>
        <w:pStyle w:val="Standard"/>
        <w:numPr>
          <w:ilvl w:val="0"/>
          <w:numId w:val="16"/>
        </w:numPr>
        <w:shd w:val="clear" w:color="auto" w:fill="FFFFFF"/>
        <w:spacing w:before="120" w:line="360" w:lineRule="auto"/>
        <w:jc w:val="both"/>
        <w:rPr>
          <w:rFonts w:ascii="Times New Roman" w:hAnsi="Times New Roman" w:cs="Times New Roman"/>
        </w:rPr>
      </w:pPr>
      <w:r w:rsidRPr="0017274E">
        <w:rPr>
          <w:rFonts w:ascii="Times New Roman" w:hAnsi="Times New Roman" w:cs="Times New Roman"/>
          <w:bCs/>
        </w:rPr>
        <w:t>Confessar</w:t>
      </w:r>
      <w:r w:rsidR="0034671F" w:rsidRPr="0017274E">
        <w:rPr>
          <w:rFonts w:ascii="Times New Roman" w:hAnsi="Times New Roman" w:cs="Times New Roman"/>
          <w:bCs/>
        </w:rPr>
        <w:t xml:space="preserve"> a autoria da infração.</w:t>
      </w:r>
    </w:p>
    <w:p w:rsidR="0034671F" w:rsidRPr="0017274E" w:rsidRDefault="0034671F" w:rsidP="00DE37A1">
      <w:pPr>
        <w:pStyle w:val="Nivel3"/>
        <w:numPr>
          <w:ilvl w:val="2"/>
          <w:numId w:val="1"/>
        </w:numPr>
        <w:tabs>
          <w:tab w:val="left" w:pos="993"/>
        </w:tabs>
        <w:spacing w:after="0" w:line="360" w:lineRule="auto"/>
        <w:rPr>
          <w:rFonts w:ascii="Times New Roman" w:hAnsi="Times New Roman"/>
          <w:color w:val="auto"/>
          <w:sz w:val="24"/>
          <w:szCs w:val="24"/>
        </w:rPr>
      </w:pPr>
      <w:r w:rsidRPr="0017274E">
        <w:rPr>
          <w:rFonts w:ascii="Times New Roman" w:hAnsi="Times New Roman"/>
          <w:color w:val="auto"/>
          <w:sz w:val="24"/>
          <w:szCs w:val="24"/>
        </w:rPr>
        <w:t>Considera-se primário aquele que não tenha sido condenado definitivamente por infração administrativa prevista em lei ou já tenha sido reabilitado.</w:t>
      </w:r>
    </w:p>
    <w:p w:rsidR="0034671F" w:rsidRPr="0017274E" w:rsidRDefault="0034671F" w:rsidP="00DE37A1">
      <w:pPr>
        <w:pStyle w:val="Nivel2"/>
        <w:numPr>
          <w:ilvl w:val="1"/>
          <w:numId w:val="1"/>
        </w:numPr>
        <w:spacing w:after="0" w:line="360" w:lineRule="auto"/>
        <w:rPr>
          <w:rFonts w:ascii="Times New Roman" w:hAnsi="Times New Roman"/>
          <w:sz w:val="24"/>
          <w:szCs w:val="24"/>
        </w:rPr>
      </w:pPr>
      <w:r w:rsidRPr="0017274E">
        <w:rPr>
          <w:rFonts w:ascii="Times New Roman" w:hAnsi="Times New Roman"/>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rsidR="0034671F" w:rsidRPr="0017274E" w:rsidRDefault="0034671F" w:rsidP="00DE37A1">
      <w:pPr>
        <w:pStyle w:val="Nivel2"/>
        <w:numPr>
          <w:ilvl w:val="1"/>
          <w:numId w:val="1"/>
        </w:numPr>
        <w:spacing w:after="0" w:line="360" w:lineRule="auto"/>
        <w:rPr>
          <w:rFonts w:ascii="Times New Roman" w:hAnsi="Times New Roman"/>
          <w:sz w:val="24"/>
          <w:szCs w:val="24"/>
        </w:rPr>
      </w:pPr>
      <w:r w:rsidRPr="0017274E">
        <w:rPr>
          <w:rFonts w:ascii="Times New Roman" w:hAnsi="Times New Roman"/>
          <w:sz w:val="24"/>
          <w:szCs w:val="24"/>
        </w:rPr>
        <w:t xml:space="preserve">A personalidade jurídica do licitante poderá ser desconsiderada sempre que utilizada com abuso do direito para facilitar, encobrir ou dissimular a prática dos atos ilícitos </w:t>
      </w:r>
      <w:r w:rsidRPr="0017274E">
        <w:rPr>
          <w:rFonts w:ascii="Times New Roman" w:hAnsi="Times New Roman"/>
          <w:sz w:val="24"/>
          <w:szCs w:val="24"/>
        </w:rPr>
        <w:lastRenderedPageBreak/>
        <w:t>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licitante, observados, em todos os casos, o contraditório, a ampla defesa e a obrigatoriedade de análise jurídica prévia.</w:t>
      </w:r>
    </w:p>
    <w:p w:rsidR="0034671F" w:rsidRPr="0017274E" w:rsidRDefault="0034671F" w:rsidP="00DE37A1">
      <w:pPr>
        <w:pStyle w:val="Nivel2"/>
        <w:numPr>
          <w:ilvl w:val="1"/>
          <w:numId w:val="1"/>
        </w:numPr>
        <w:spacing w:after="0" w:line="360" w:lineRule="auto"/>
        <w:rPr>
          <w:rFonts w:ascii="Times New Roman" w:hAnsi="Times New Roman"/>
          <w:sz w:val="24"/>
          <w:szCs w:val="24"/>
        </w:rPr>
      </w:pPr>
      <w:r w:rsidRPr="0017274E">
        <w:rPr>
          <w:rFonts w:ascii="Times New Roman" w:hAnsi="Times New Roman"/>
          <w:color w:val="000000"/>
          <w:sz w:val="24"/>
          <w:szCs w:val="24"/>
        </w:rPr>
        <w:t> O processo administrativo, com o relatório da Comissão e, após manifestação da Procuradoria Jurídica, será remetido para deliberação do Superintendente Administrativo, caso a penalidade seja a prevista no inciso III, do art. 156, da Lei nº. 14.133, de 202</w:t>
      </w:r>
      <w:r w:rsidR="007B0526">
        <w:rPr>
          <w:rFonts w:ascii="Times New Roman" w:hAnsi="Times New Roman"/>
          <w:color w:val="000000"/>
          <w:sz w:val="24"/>
          <w:szCs w:val="24"/>
        </w:rPr>
        <w:t>1, ou para o Superintendente do SAAE</w:t>
      </w:r>
      <w:r w:rsidRPr="0017274E">
        <w:rPr>
          <w:rFonts w:ascii="Times New Roman" w:hAnsi="Times New Roman"/>
          <w:color w:val="000000"/>
          <w:sz w:val="24"/>
          <w:szCs w:val="24"/>
        </w:rPr>
        <w:t>, na hipótese de aplicação da sanção prevista no inciso IV, do mesmo diploma legal.</w:t>
      </w:r>
    </w:p>
    <w:p w:rsidR="0034671F" w:rsidRPr="0017274E" w:rsidRDefault="0034671F" w:rsidP="00DE37A1">
      <w:pPr>
        <w:pStyle w:val="Nivel2"/>
        <w:numPr>
          <w:ilvl w:val="1"/>
          <w:numId w:val="1"/>
        </w:numPr>
        <w:spacing w:after="0" w:line="360" w:lineRule="auto"/>
        <w:rPr>
          <w:rFonts w:ascii="Times New Roman" w:hAnsi="Times New Roman"/>
          <w:sz w:val="24"/>
          <w:szCs w:val="24"/>
        </w:rPr>
      </w:pPr>
      <w:r w:rsidRPr="0017274E">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4671F" w:rsidRPr="0017274E" w:rsidRDefault="0034671F" w:rsidP="00DE37A1">
      <w:pPr>
        <w:pStyle w:val="Nivel2"/>
        <w:numPr>
          <w:ilvl w:val="1"/>
          <w:numId w:val="1"/>
        </w:numPr>
        <w:spacing w:after="0" w:line="360" w:lineRule="auto"/>
        <w:rPr>
          <w:rFonts w:ascii="Times New Roman" w:hAnsi="Times New Roman"/>
          <w:sz w:val="24"/>
          <w:szCs w:val="24"/>
        </w:rPr>
      </w:pPr>
      <w:r w:rsidRPr="0017274E">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671F" w:rsidRDefault="0034671F" w:rsidP="00DE37A1">
      <w:pPr>
        <w:pStyle w:val="Nivel2"/>
        <w:numPr>
          <w:ilvl w:val="1"/>
          <w:numId w:val="1"/>
        </w:numPr>
        <w:spacing w:after="0" w:line="360" w:lineRule="auto"/>
        <w:rPr>
          <w:rFonts w:ascii="Times New Roman" w:hAnsi="Times New Roman"/>
          <w:sz w:val="24"/>
          <w:szCs w:val="24"/>
        </w:rPr>
      </w:pPr>
      <w:r w:rsidRPr="0017274E">
        <w:rPr>
          <w:rFonts w:ascii="Times New Roman" w:hAnsi="Times New Roman"/>
          <w:sz w:val="24"/>
          <w:szCs w:val="24"/>
        </w:rPr>
        <w:t>O recurso e o pedido de reconsideração terão efeito suspensivo do ato ou da decisão recorrida até que sobrevenha decisão final da autoridade competente.</w:t>
      </w:r>
    </w:p>
    <w:p w:rsidR="00BE6971" w:rsidRDefault="00BE6971" w:rsidP="00BE6971">
      <w:pPr>
        <w:pStyle w:val="Nivel2"/>
        <w:spacing w:after="0" w:line="360" w:lineRule="auto"/>
        <w:rPr>
          <w:rFonts w:ascii="Times New Roman" w:hAnsi="Times New Roman"/>
          <w:sz w:val="24"/>
          <w:szCs w:val="24"/>
        </w:rPr>
      </w:pPr>
    </w:p>
    <w:p w:rsidR="00BE6971" w:rsidRDefault="00BE6971" w:rsidP="00BE6971">
      <w:pPr>
        <w:pStyle w:val="Nivel2"/>
        <w:spacing w:after="0" w:line="360" w:lineRule="auto"/>
        <w:rPr>
          <w:rFonts w:ascii="Times New Roman" w:hAnsi="Times New Roman"/>
          <w:sz w:val="24"/>
          <w:szCs w:val="24"/>
        </w:rPr>
      </w:pPr>
    </w:p>
    <w:p w:rsidR="00BE6971" w:rsidRPr="0017274E" w:rsidRDefault="00BE6971" w:rsidP="00BE6971">
      <w:pPr>
        <w:pStyle w:val="Nivel2"/>
        <w:spacing w:after="0" w:line="360" w:lineRule="auto"/>
        <w:rPr>
          <w:rFonts w:ascii="Times New Roman" w:hAnsi="Times New Roman"/>
          <w:sz w:val="24"/>
          <w:szCs w:val="24"/>
        </w:rPr>
      </w:pPr>
    </w:p>
    <w:p w:rsidR="0034671F" w:rsidRDefault="0034671F" w:rsidP="00BE6971">
      <w:pPr>
        <w:pStyle w:val="PADRO"/>
        <w:keepNext w:val="0"/>
        <w:widowControl/>
        <w:numPr>
          <w:ilvl w:val="0"/>
          <w:numId w:val="1"/>
        </w:numPr>
        <w:shd w:val="clear" w:color="auto" w:fill="auto"/>
        <w:spacing w:before="120" w:after="0" w:line="360" w:lineRule="auto"/>
        <w:jc w:val="center"/>
        <w:rPr>
          <w:rFonts w:ascii="Times New Roman" w:hAnsi="Times New Roman" w:cs="Times New Roman"/>
          <w:b/>
          <w:sz w:val="24"/>
          <w:u w:val="single"/>
        </w:rPr>
      </w:pPr>
      <w:bookmarkStart w:id="13" w:name="art156§9"/>
      <w:bookmarkEnd w:id="13"/>
      <w:r w:rsidRPr="00BE6971">
        <w:rPr>
          <w:rFonts w:ascii="Times New Roman" w:hAnsi="Times New Roman" w:cs="Times New Roman"/>
          <w:b/>
          <w:sz w:val="24"/>
          <w:u w:val="single"/>
        </w:rPr>
        <w:t>DAS DISPOSIÇÕES GERAIS</w:t>
      </w:r>
    </w:p>
    <w:p w:rsidR="00BE6971" w:rsidRPr="00BE6971" w:rsidRDefault="00BE6971" w:rsidP="00BE6971">
      <w:pPr>
        <w:pStyle w:val="PADRO"/>
        <w:keepNext w:val="0"/>
        <w:widowControl/>
        <w:shd w:val="clear" w:color="auto" w:fill="auto"/>
        <w:spacing w:before="120" w:after="0" w:line="360" w:lineRule="auto"/>
        <w:ind w:firstLine="0"/>
        <w:rPr>
          <w:rFonts w:ascii="Times New Roman" w:hAnsi="Times New Roman" w:cs="Times New Roman"/>
          <w:b/>
          <w:sz w:val="24"/>
          <w:u w:val="single"/>
        </w:rPr>
      </w:pPr>
    </w:p>
    <w:p w:rsidR="00B163F4" w:rsidRPr="0017274E" w:rsidRDefault="0034671F" w:rsidP="00DE37A1">
      <w:pPr>
        <w:numPr>
          <w:ilvl w:val="1"/>
          <w:numId w:val="1"/>
        </w:numPr>
        <w:autoSpaceDE w:val="0"/>
        <w:snapToGrid w:val="0"/>
        <w:spacing w:before="120" w:line="360" w:lineRule="auto"/>
        <w:jc w:val="both"/>
        <w:rPr>
          <w:rFonts w:ascii="Times New Roman" w:hAnsi="Times New Roman"/>
          <w:sz w:val="20"/>
          <w:szCs w:val="20"/>
        </w:rPr>
      </w:pPr>
      <w:r w:rsidRPr="0017274E">
        <w:rPr>
          <w:rFonts w:ascii="Times New Roman" w:hAnsi="Times New Roman"/>
          <w:sz w:val="24"/>
        </w:rPr>
        <w:t xml:space="preserve">O procedimento será divulgado </w:t>
      </w:r>
      <w:r w:rsidR="00E318E0" w:rsidRPr="0017274E">
        <w:rPr>
          <w:rFonts w:ascii="Times New Roman" w:hAnsi="Times New Roman"/>
          <w:sz w:val="24"/>
        </w:rPr>
        <w:t xml:space="preserve">no Portal Nacional de Contratações Públicas – PNCP, no Sistema próprio da Autarquia e </w:t>
      </w:r>
      <w:r w:rsidR="006563AC">
        <w:rPr>
          <w:rFonts w:ascii="Times New Roman" w:hAnsi="Times New Roman"/>
          <w:sz w:val="24"/>
        </w:rPr>
        <w:t>no Site do SAAE Rio Das Pedras</w:t>
      </w:r>
      <w:r w:rsidR="00E318E0" w:rsidRPr="0017274E">
        <w:rPr>
          <w:rFonts w:ascii="Times New Roman" w:hAnsi="Times New Roman"/>
          <w:sz w:val="24"/>
        </w:rPr>
        <w:t xml:space="preserve">. </w:t>
      </w:r>
    </w:p>
    <w:p w:rsidR="0078342B" w:rsidRPr="0017274E" w:rsidRDefault="0034671F" w:rsidP="00DE37A1">
      <w:pPr>
        <w:numPr>
          <w:ilvl w:val="1"/>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t>No caso de todos os fornecedores restarem desclassificados ou inabilitados (procedimento fracassado), o agente de contratação, após autorização da autoridade competente, poderá:</w:t>
      </w:r>
    </w:p>
    <w:p w:rsidR="0078342B" w:rsidRPr="0017274E" w:rsidRDefault="0034671F" w:rsidP="00DE37A1">
      <w:pPr>
        <w:numPr>
          <w:ilvl w:val="2"/>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t>Republicar o presente aviso com uma nova data;</w:t>
      </w:r>
    </w:p>
    <w:p w:rsidR="0078342B" w:rsidRPr="0017274E" w:rsidRDefault="0034671F" w:rsidP="00DE37A1">
      <w:pPr>
        <w:numPr>
          <w:ilvl w:val="2"/>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t>Fixar prazo para que os fornecedores interessados possam adequar as suas propostas ou sua situação no que se refere à habilitação; ou</w:t>
      </w:r>
    </w:p>
    <w:p w:rsidR="0034671F" w:rsidRPr="0017274E" w:rsidRDefault="0034671F" w:rsidP="00DE37A1">
      <w:pPr>
        <w:numPr>
          <w:ilvl w:val="2"/>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t xml:space="preserve">Valer-se, para a contratação, de proposta obtida na pesquisa de preços que serviu de base ao procedimento, se houver, privilegiando-se os menores preços, sempre que possível, e desde que atendidas </w:t>
      </w:r>
      <w:r w:rsidR="006563AC" w:rsidRPr="0017274E">
        <w:rPr>
          <w:rFonts w:ascii="Times New Roman" w:hAnsi="Times New Roman"/>
          <w:color w:val="000000"/>
          <w:sz w:val="24"/>
        </w:rPr>
        <w:t>às</w:t>
      </w:r>
      <w:r w:rsidRPr="0017274E">
        <w:rPr>
          <w:rFonts w:ascii="Times New Roman" w:hAnsi="Times New Roman"/>
          <w:color w:val="000000"/>
          <w:sz w:val="24"/>
        </w:rPr>
        <w:t xml:space="preserve"> condições de habilitação exigidas</w:t>
      </w:r>
    </w:p>
    <w:p w:rsidR="00052493" w:rsidRPr="0017274E" w:rsidRDefault="0034671F" w:rsidP="00DE37A1">
      <w:pPr>
        <w:numPr>
          <w:ilvl w:val="1"/>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t>As providências dos subitens 1</w:t>
      </w:r>
      <w:r w:rsidR="00A03F8D" w:rsidRPr="0017274E">
        <w:rPr>
          <w:rFonts w:ascii="Times New Roman" w:hAnsi="Times New Roman"/>
          <w:color w:val="000000"/>
          <w:sz w:val="24"/>
        </w:rPr>
        <w:t>3</w:t>
      </w:r>
      <w:r w:rsidRPr="0017274E">
        <w:rPr>
          <w:rFonts w:ascii="Times New Roman" w:hAnsi="Times New Roman"/>
          <w:color w:val="000000"/>
          <w:sz w:val="24"/>
        </w:rPr>
        <w:t>.2.1 e 1</w:t>
      </w:r>
      <w:r w:rsidR="00A03F8D" w:rsidRPr="0017274E">
        <w:rPr>
          <w:rFonts w:ascii="Times New Roman" w:hAnsi="Times New Roman"/>
          <w:color w:val="000000"/>
          <w:sz w:val="24"/>
        </w:rPr>
        <w:t>3</w:t>
      </w:r>
      <w:r w:rsidRPr="0017274E">
        <w:rPr>
          <w:rFonts w:ascii="Times New Roman" w:hAnsi="Times New Roman"/>
          <w:color w:val="000000"/>
          <w:sz w:val="24"/>
        </w:rPr>
        <w:t>.2.3 acima poderão ser utilizadas se não houver o comparecimento de quaisquer fornecedores interessados (procedimento deserto).</w:t>
      </w:r>
    </w:p>
    <w:p w:rsidR="00052493" w:rsidRPr="0017274E" w:rsidRDefault="0034671F" w:rsidP="00DE37A1">
      <w:pPr>
        <w:numPr>
          <w:ilvl w:val="1"/>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t>Havendo a necessidade de realização de ato de qualquer natureza pelos fornecedores, cujo prazo não conste deste Edital de Dispensa Eletrônica, deverá ser atendido o prazo indicado pelo agente competente da Autarquia na respectiva notificação.</w:t>
      </w:r>
    </w:p>
    <w:p w:rsidR="00052493" w:rsidRPr="0017274E" w:rsidRDefault="0034671F" w:rsidP="00DE37A1">
      <w:pPr>
        <w:numPr>
          <w:ilvl w:val="1"/>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t>Caberá ao fornecedor acompanhar as operações, ficando responsável pelo ônus decorrente da perda do negócio diante da inobservância de quaisquer mensagens emitidas pel</w:t>
      </w:r>
      <w:r w:rsidR="00BE6971">
        <w:rPr>
          <w:rFonts w:ascii="Times New Roman" w:hAnsi="Times New Roman"/>
          <w:color w:val="000000"/>
          <w:sz w:val="24"/>
        </w:rPr>
        <w:t>a Autarquia</w:t>
      </w:r>
      <w:r w:rsidRPr="0017274E">
        <w:rPr>
          <w:rFonts w:ascii="Times New Roman" w:hAnsi="Times New Roman"/>
          <w:color w:val="000000"/>
          <w:sz w:val="24"/>
        </w:rPr>
        <w:t>.</w:t>
      </w:r>
    </w:p>
    <w:p w:rsidR="00052493" w:rsidRPr="00EB7930" w:rsidRDefault="0034671F" w:rsidP="00DE37A1">
      <w:pPr>
        <w:numPr>
          <w:ilvl w:val="1"/>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lastRenderedPageBreak/>
        <w:t>Não havendo expediente ou ocorrendo qualquer fato superveniente qu</w:t>
      </w:r>
      <w:r w:rsidR="00BE6971">
        <w:rPr>
          <w:rFonts w:ascii="Times New Roman" w:hAnsi="Times New Roman"/>
          <w:color w:val="000000"/>
          <w:sz w:val="24"/>
        </w:rPr>
        <w:t xml:space="preserve">e impeça a finalização na data marcada, </w:t>
      </w:r>
      <w:r w:rsidRPr="0017274E">
        <w:rPr>
          <w:rFonts w:ascii="Times New Roman" w:hAnsi="Times New Roman"/>
          <w:color w:val="000000"/>
          <w:sz w:val="24"/>
        </w:rPr>
        <w:t>será automaticamente transferida para o primeiro dia útil subsequente, no mesmo horário anteriormente estabelecido</w:t>
      </w:r>
      <w:r w:rsidR="00BE6971">
        <w:rPr>
          <w:rFonts w:ascii="Times New Roman" w:hAnsi="Times New Roman"/>
          <w:color w:val="000000"/>
          <w:sz w:val="24"/>
        </w:rPr>
        <w:t xml:space="preserve"> para sua finalização</w:t>
      </w:r>
      <w:r w:rsidRPr="0017274E">
        <w:rPr>
          <w:rFonts w:ascii="Times New Roman" w:hAnsi="Times New Roman"/>
          <w:color w:val="000000"/>
          <w:sz w:val="24"/>
        </w:rPr>
        <w:t>,</w:t>
      </w:r>
      <w:r w:rsidR="00BE6971">
        <w:rPr>
          <w:rFonts w:ascii="Times New Roman" w:hAnsi="Times New Roman"/>
          <w:color w:val="000000"/>
          <w:sz w:val="24"/>
        </w:rPr>
        <w:t xml:space="preserve"> sem maiores prejuízos aos participantes</w:t>
      </w:r>
      <w:r w:rsidRPr="0017274E">
        <w:rPr>
          <w:rFonts w:ascii="Times New Roman" w:hAnsi="Times New Roman"/>
          <w:color w:val="000000"/>
          <w:sz w:val="24"/>
        </w:rPr>
        <w:t>.</w:t>
      </w:r>
    </w:p>
    <w:p w:rsidR="00EB7930" w:rsidRPr="0017274E" w:rsidRDefault="00EB7930" w:rsidP="00EB7930">
      <w:pPr>
        <w:autoSpaceDE w:val="0"/>
        <w:snapToGrid w:val="0"/>
        <w:spacing w:before="120" w:line="360" w:lineRule="auto"/>
        <w:jc w:val="both"/>
        <w:rPr>
          <w:rFonts w:ascii="Times New Roman" w:hAnsi="Times New Roman"/>
          <w:sz w:val="24"/>
        </w:rPr>
      </w:pPr>
    </w:p>
    <w:p w:rsidR="00052493" w:rsidRPr="0017274E" w:rsidRDefault="0034671F" w:rsidP="00DE37A1">
      <w:pPr>
        <w:numPr>
          <w:ilvl w:val="1"/>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t>Os horários estabelecidos na divulgação deste procedim</w:t>
      </w:r>
      <w:r w:rsidR="00BE6971">
        <w:rPr>
          <w:rFonts w:ascii="Times New Roman" w:hAnsi="Times New Roman"/>
          <w:color w:val="000000"/>
          <w:sz w:val="24"/>
        </w:rPr>
        <w:t>ento e durante o envio de propostas,</w:t>
      </w:r>
      <w:r w:rsidRPr="0017274E">
        <w:rPr>
          <w:rFonts w:ascii="Times New Roman" w:hAnsi="Times New Roman"/>
          <w:color w:val="000000"/>
          <w:sz w:val="24"/>
        </w:rPr>
        <w:t xml:space="preserve"> observarão o horário de Brasília-DF, inclusive para contagem de tempo e registro no Sistema e na documentação relativa ao procedimento.</w:t>
      </w:r>
    </w:p>
    <w:p w:rsidR="00052493" w:rsidRPr="0017274E" w:rsidRDefault="0034671F" w:rsidP="00DE37A1">
      <w:pPr>
        <w:numPr>
          <w:ilvl w:val="1"/>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52493" w:rsidRPr="0017274E" w:rsidRDefault="0034671F" w:rsidP="00DE37A1">
      <w:pPr>
        <w:numPr>
          <w:ilvl w:val="1"/>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t xml:space="preserve">As normas disciplinadoras deste Edital de Contratação Direta serão sempre interpretadas em favor da ampliação da disputa entre os interessados, desde que não comprometam o interesse da Autarquia, o princípio da isonomia, a finalidade e a segurança da contratação. </w:t>
      </w:r>
    </w:p>
    <w:p w:rsidR="00052493" w:rsidRPr="0017274E" w:rsidRDefault="0034671F" w:rsidP="00DE37A1">
      <w:pPr>
        <w:numPr>
          <w:ilvl w:val="1"/>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t>Os fornecedores assumem todos os custos de preparação e apresentação de suas propostas e a Autarquia não será, em nenhum caso, responsável por esses custos, independentemente da condução ou do resultado do processo de contratação.</w:t>
      </w:r>
    </w:p>
    <w:p w:rsidR="00052493" w:rsidRPr="0017274E" w:rsidRDefault="0034671F" w:rsidP="00DE37A1">
      <w:pPr>
        <w:numPr>
          <w:ilvl w:val="1"/>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t xml:space="preserve">Em caso de divergência entre disposições deste Edital de Contratação Direta e de seus anexos ou demais peças que compõem o processo, </w:t>
      </w:r>
      <w:r w:rsidR="006563AC" w:rsidRPr="0017274E">
        <w:rPr>
          <w:rFonts w:ascii="Times New Roman" w:hAnsi="Times New Roman"/>
          <w:color w:val="000000"/>
          <w:sz w:val="24"/>
        </w:rPr>
        <w:t>prevalecerão</w:t>
      </w:r>
      <w:r w:rsidRPr="0017274E">
        <w:rPr>
          <w:rFonts w:ascii="Times New Roman" w:hAnsi="Times New Roman"/>
          <w:color w:val="000000"/>
          <w:sz w:val="24"/>
        </w:rPr>
        <w:t xml:space="preserve"> as deste Edital.</w:t>
      </w:r>
    </w:p>
    <w:p w:rsidR="00052493" w:rsidRPr="0017274E" w:rsidRDefault="0034671F" w:rsidP="00DE37A1">
      <w:pPr>
        <w:numPr>
          <w:ilvl w:val="1"/>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t>Da sessão pública será divulgada Ata no sistema eletrônico.</w:t>
      </w:r>
    </w:p>
    <w:p w:rsidR="0034671F" w:rsidRPr="0017274E" w:rsidRDefault="0034671F" w:rsidP="00DE37A1">
      <w:pPr>
        <w:numPr>
          <w:ilvl w:val="1"/>
          <w:numId w:val="1"/>
        </w:numPr>
        <w:autoSpaceDE w:val="0"/>
        <w:snapToGrid w:val="0"/>
        <w:spacing w:before="120" w:line="360" w:lineRule="auto"/>
        <w:jc w:val="both"/>
        <w:rPr>
          <w:rFonts w:ascii="Times New Roman" w:hAnsi="Times New Roman"/>
          <w:sz w:val="24"/>
        </w:rPr>
      </w:pPr>
      <w:r w:rsidRPr="0017274E">
        <w:rPr>
          <w:rFonts w:ascii="Times New Roman" w:hAnsi="Times New Roman"/>
          <w:color w:val="000000"/>
          <w:sz w:val="24"/>
        </w:rPr>
        <w:t>Integram este Edital, para todos os fins e efeitos, os seguintes anexos:</w:t>
      </w:r>
    </w:p>
    <w:p w:rsidR="0034671F" w:rsidRDefault="0034671F" w:rsidP="00DE37A1">
      <w:pPr>
        <w:spacing w:before="120" w:line="360" w:lineRule="auto"/>
        <w:ind w:firstLine="567"/>
        <w:jc w:val="both"/>
        <w:rPr>
          <w:rFonts w:ascii="Times New Roman" w:hAnsi="Times New Roman"/>
          <w:color w:val="000000"/>
          <w:sz w:val="24"/>
        </w:rPr>
      </w:pPr>
      <w:r w:rsidRPr="0017274E">
        <w:rPr>
          <w:rFonts w:ascii="Times New Roman" w:hAnsi="Times New Roman"/>
          <w:color w:val="000000"/>
          <w:sz w:val="24"/>
        </w:rPr>
        <w:lastRenderedPageBreak/>
        <w:t>ANEXO I - Termo de Referência;</w:t>
      </w:r>
    </w:p>
    <w:p w:rsidR="00EB7930" w:rsidRDefault="00EB7930" w:rsidP="00DE37A1">
      <w:pPr>
        <w:spacing w:before="120" w:line="360" w:lineRule="auto"/>
        <w:ind w:firstLine="567"/>
        <w:jc w:val="both"/>
        <w:rPr>
          <w:rFonts w:ascii="Times New Roman" w:hAnsi="Times New Roman"/>
          <w:color w:val="000000"/>
          <w:sz w:val="24"/>
        </w:rPr>
      </w:pPr>
    </w:p>
    <w:p w:rsidR="00EB7930" w:rsidRDefault="00EB7930" w:rsidP="00DE37A1">
      <w:pPr>
        <w:spacing w:before="120" w:line="360" w:lineRule="auto"/>
        <w:ind w:firstLine="567"/>
        <w:jc w:val="both"/>
        <w:rPr>
          <w:rFonts w:ascii="Times New Roman" w:hAnsi="Times New Roman"/>
          <w:color w:val="000000"/>
          <w:sz w:val="24"/>
        </w:rPr>
      </w:pPr>
    </w:p>
    <w:p w:rsidR="00BE6971" w:rsidRDefault="00BE6971" w:rsidP="00DE37A1">
      <w:pPr>
        <w:spacing w:before="120" w:line="360" w:lineRule="auto"/>
        <w:ind w:firstLine="567"/>
        <w:jc w:val="both"/>
        <w:rPr>
          <w:rFonts w:ascii="Times New Roman" w:hAnsi="Times New Roman"/>
          <w:color w:val="000000"/>
          <w:sz w:val="24"/>
        </w:rPr>
      </w:pPr>
    </w:p>
    <w:p w:rsidR="00BE6971" w:rsidRDefault="00BE6971" w:rsidP="00DE37A1">
      <w:pPr>
        <w:spacing w:before="120" w:line="360" w:lineRule="auto"/>
        <w:ind w:firstLine="567"/>
        <w:jc w:val="both"/>
        <w:rPr>
          <w:rFonts w:ascii="Times New Roman" w:hAnsi="Times New Roman"/>
          <w:color w:val="000000"/>
          <w:sz w:val="24"/>
        </w:rPr>
      </w:pPr>
    </w:p>
    <w:p w:rsidR="00BE6971" w:rsidRPr="0017274E" w:rsidRDefault="00BE6971" w:rsidP="00DE37A1">
      <w:pPr>
        <w:spacing w:before="120" w:line="360" w:lineRule="auto"/>
        <w:ind w:firstLine="567"/>
        <w:jc w:val="both"/>
        <w:rPr>
          <w:rFonts w:ascii="Times New Roman" w:hAnsi="Times New Roman"/>
          <w:color w:val="000000"/>
          <w:sz w:val="24"/>
        </w:rPr>
      </w:pPr>
    </w:p>
    <w:p w:rsidR="000537F1" w:rsidRPr="0017274E" w:rsidRDefault="006563AC" w:rsidP="00AD7D58">
      <w:pPr>
        <w:spacing w:before="120" w:line="360" w:lineRule="auto"/>
        <w:ind w:left="360" w:right="-15"/>
        <w:jc w:val="center"/>
        <w:rPr>
          <w:rFonts w:ascii="Times New Roman" w:hAnsi="Times New Roman"/>
          <w:color w:val="000000"/>
          <w:sz w:val="24"/>
        </w:rPr>
      </w:pPr>
      <w:r>
        <w:rPr>
          <w:rFonts w:ascii="Times New Roman" w:hAnsi="Times New Roman"/>
          <w:color w:val="000000"/>
          <w:sz w:val="24"/>
        </w:rPr>
        <w:t>Rio das Pedras</w:t>
      </w:r>
      <w:r w:rsidR="0034671F" w:rsidRPr="0017274E">
        <w:rPr>
          <w:rFonts w:ascii="Times New Roman" w:hAnsi="Times New Roman"/>
          <w:color w:val="000000"/>
          <w:sz w:val="24"/>
        </w:rPr>
        <w:t xml:space="preserve">, </w:t>
      </w:r>
      <w:r w:rsidR="00DD769F">
        <w:rPr>
          <w:rFonts w:ascii="Times New Roman" w:hAnsi="Times New Roman"/>
          <w:color w:val="000000"/>
          <w:sz w:val="24"/>
        </w:rPr>
        <w:t>14</w:t>
      </w:r>
      <w:r w:rsidR="0034671F" w:rsidRPr="0017274E">
        <w:rPr>
          <w:rFonts w:ascii="Times New Roman" w:hAnsi="Times New Roman"/>
          <w:color w:val="000000"/>
          <w:sz w:val="24"/>
        </w:rPr>
        <w:t xml:space="preserve"> de</w:t>
      </w:r>
      <w:r w:rsidR="00DD699D" w:rsidRPr="0017274E">
        <w:rPr>
          <w:rFonts w:ascii="Times New Roman" w:hAnsi="Times New Roman"/>
          <w:color w:val="000000"/>
          <w:sz w:val="24"/>
        </w:rPr>
        <w:t xml:space="preserve"> </w:t>
      </w:r>
      <w:r w:rsidR="00596FC2">
        <w:rPr>
          <w:rFonts w:ascii="Times New Roman" w:hAnsi="Times New Roman"/>
          <w:color w:val="000000"/>
          <w:sz w:val="24"/>
        </w:rPr>
        <w:t>Março</w:t>
      </w:r>
      <w:r w:rsidR="00DD699D" w:rsidRPr="0017274E">
        <w:rPr>
          <w:rFonts w:ascii="Times New Roman" w:hAnsi="Times New Roman"/>
          <w:color w:val="000000"/>
          <w:sz w:val="24"/>
        </w:rPr>
        <w:t xml:space="preserve"> </w:t>
      </w:r>
      <w:r w:rsidR="0034671F" w:rsidRPr="0017274E">
        <w:rPr>
          <w:rFonts w:ascii="Times New Roman" w:hAnsi="Times New Roman"/>
          <w:color w:val="000000"/>
          <w:sz w:val="24"/>
        </w:rPr>
        <w:t>de 20</w:t>
      </w:r>
      <w:r>
        <w:rPr>
          <w:rFonts w:ascii="Times New Roman" w:hAnsi="Times New Roman"/>
          <w:color w:val="000000"/>
          <w:sz w:val="24"/>
        </w:rPr>
        <w:t>24.</w:t>
      </w:r>
    </w:p>
    <w:p w:rsidR="00AD7D58" w:rsidRPr="0017274E" w:rsidRDefault="00AD7D58" w:rsidP="00AD7D58">
      <w:pPr>
        <w:spacing w:before="120" w:line="360" w:lineRule="auto"/>
        <w:ind w:left="360" w:right="-15"/>
        <w:jc w:val="center"/>
        <w:rPr>
          <w:rFonts w:ascii="Times New Roman" w:hAnsi="Times New Roman"/>
          <w:color w:val="000000"/>
          <w:sz w:val="24"/>
        </w:rPr>
      </w:pPr>
    </w:p>
    <w:p w:rsidR="00D76442" w:rsidRPr="0017274E" w:rsidRDefault="00D76442" w:rsidP="00AD7D58">
      <w:pPr>
        <w:spacing w:before="120" w:line="360" w:lineRule="auto"/>
        <w:rPr>
          <w:rFonts w:ascii="Times New Roman" w:hAnsi="Times New Roman"/>
        </w:rPr>
      </w:pPr>
    </w:p>
    <w:sectPr w:rsidR="00D76442" w:rsidRPr="0017274E" w:rsidSect="00B2193B">
      <w:headerReference w:type="default" r:id="rId18"/>
      <w:footerReference w:type="default" r:id="rId19"/>
      <w:pgSz w:w="11906" w:h="16838"/>
      <w:pgMar w:top="2835" w:right="1274" w:bottom="720" w:left="1701" w:header="425"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62C2" w:rsidRDefault="00DF62C2" w:rsidP="00D01668">
      <w:pPr>
        <w:spacing w:after="0" w:line="240" w:lineRule="auto"/>
      </w:pPr>
      <w:r>
        <w:separator/>
      </w:r>
    </w:p>
  </w:endnote>
  <w:endnote w:type="continuationSeparator" w:id="1">
    <w:p w:rsidR="00DF62C2" w:rsidRDefault="00DF62C2" w:rsidP="00D016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3E1" w:rsidRDefault="004B7DBF">
    <w:pPr>
      <w:pStyle w:val="Rodap"/>
      <w:jc w:val="right"/>
    </w:pPr>
    <w:fldSimple w:instr=" PAGE   \* MERGEFORMAT ">
      <w:r w:rsidR="00DD2C5B">
        <w:rPr>
          <w:noProof/>
        </w:rPr>
        <w:t>2</w:t>
      </w:r>
    </w:fldSimple>
  </w:p>
  <w:p w:rsidR="00977C36" w:rsidRPr="00F813E1" w:rsidRDefault="00F813E1" w:rsidP="00F813E1">
    <w:pPr>
      <w:pStyle w:val="Rodap"/>
      <w:jc w:val="center"/>
      <w:rPr>
        <w:sz w:val="16"/>
        <w:szCs w:val="16"/>
      </w:rPr>
    </w:pPr>
    <w:r w:rsidRPr="00F813E1">
      <w:rPr>
        <w:sz w:val="16"/>
        <w:szCs w:val="16"/>
      </w:rPr>
      <w:t>CNPJ: 45.771.474/0001-75</w:t>
    </w:r>
  </w:p>
  <w:p w:rsidR="00F813E1" w:rsidRPr="00F813E1" w:rsidRDefault="00F813E1" w:rsidP="00F813E1">
    <w:pPr>
      <w:pStyle w:val="Rodap"/>
      <w:jc w:val="center"/>
      <w:rPr>
        <w:sz w:val="16"/>
        <w:szCs w:val="16"/>
      </w:rPr>
    </w:pPr>
    <w:r w:rsidRPr="00F813E1">
      <w:rPr>
        <w:sz w:val="16"/>
        <w:szCs w:val="16"/>
      </w:rPr>
      <w:t>SAAE RIO DAS PEDRAS - SP</w:t>
    </w:r>
  </w:p>
  <w:p w:rsidR="00F813E1" w:rsidRPr="00F813E1" w:rsidRDefault="00F813E1" w:rsidP="00F813E1">
    <w:pPr>
      <w:pStyle w:val="Rodap"/>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62C2" w:rsidRDefault="00DF62C2" w:rsidP="00D01668">
      <w:pPr>
        <w:spacing w:after="0" w:line="240" w:lineRule="auto"/>
      </w:pPr>
      <w:r>
        <w:separator/>
      </w:r>
    </w:p>
  </w:footnote>
  <w:footnote w:type="continuationSeparator" w:id="1">
    <w:p w:rsidR="00DF62C2" w:rsidRDefault="00DF62C2" w:rsidP="00D016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50" w:type="dxa"/>
      <w:jc w:val="center"/>
      <w:tblInd w:w="70" w:type="dxa"/>
      <w:tblBorders>
        <w:insideH w:val="single" w:sz="4" w:space="0" w:color="auto"/>
      </w:tblBorders>
      <w:tblCellMar>
        <w:left w:w="70" w:type="dxa"/>
        <w:right w:w="70" w:type="dxa"/>
      </w:tblCellMar>
      <w:tblLook w:val="0000"/>
    </w:tblPr>
    <w:tblGrid>
      <w:gridCol w:w="1966"/>
      <w:gridCol w:w="8484"/>
    </w:tblGrid>
    <w:tr w:rsidR="00F072D7" w:rsidRPr="00AA2F31" w:rsidTr="003B622A">
      <w:trPr>
        <w:trHeight w:val="1191"/>
        <w:jc w:val="center"/>
      </w:trPr>
      <w:tc>
        <w:tcPr>
          <w:tcW w:w="1966" w:type="dxa"/>
        </w:tcPr>
        <w:p w:rsidR="00F072D7" w:rsidRDefault="004B7DBF" w:rsidP="00AB11F5">
          <w:pPr>
            <w:pStyle w:val="Cabealho"/>
            <w:jc w:val="center"/>
            <w:rPr>
              <w:sz w:val="16"/>
            </w:rPr>
          </w:pPr>
          <w:r w:rsidRPr="004B7DBF">
            <w:rPr>
              <w:rFonts w:ascii="Arial" w:hAnsi="Arial" w:cs="Arial"/>
              <w:b/>
              <w:noProof/>
              <w:color w:val="0000FF"/>
              <w:sz w:val="28"/>
              <w:szCs w:val="28"/>
              <w:u w:val="single"/>
            </w:rPr>
            <w:pict>
              <v:shapetype id="_x0000_t32" coordsize="21600,21600" o:spt="32" o:oned="t" path="m,l21600,21600e" filled="f">
                <v:path arrowok="t" fillok="f" o:connecttype="none"/>
                <o:lock v:ext="edit" shapetype="t"/>
              </v:shapetype>
              <v:shape id="_x0000_s2060" type="#_x0000_t32" style="position:absolute;left:0;text-align:left;margin-left:94pt;margin-top:113.9pt;width:354.1pt;height:0;z-index:2" o:connectortype="straight" strokecolor="yellow" strokeweight="6pt"/>
            </w:pict>
          </w:r>
          <w:r w:rsidRPr="004B7DBF">
            <w:rPr>
              <w:rFonts w:ascii="Arial" w:hAnsi="Arial" w:cs="Arial"/>
              <w:b/>
              <w:noProof/>
              <w:color w:val="FFFF00"/>
              <w:sz w:val="20"/>
              <w:szCs w:val="20"/>
            </w:rPr>
            <w:pict>
              <v:shape id="_x0000_s2059" type="#_x0000_t32" style="position:absolute;left:0;text-align:left;margin-left:94pt;margin-top:104.55pt;width:354.1pt;height:0;z-index:1" o:connectortype="straight" strokecolor="#00b050" strokeweight="6pt"/>
            </w:pict>
          </w:r>
          <w:r>
            <w:rPr>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403071" o:spid="_x0000_s2058" type="#_x0000_t75" style="position:absolute;left:0;text-align:left;margin-left:0;margin-top:0;width:425.25pt;height:439.7pt;z-index:-1;mso-position-horizontal:center;mso-position-horizontal-relative:margin;mso-position-vertical:center;mso-position-vertical-relative:margin" o:allowincell="f">
                <v:imagedata r:id="rId1" o:title="WhatsApp Image 2022-02-04 at 13" gain="19661f" blacklevel="22938f"/>
                <w10:wrap anchorx="margin" anchory="margin"/>
              </v:shape>
            </w:pict>
          </w:r>
          <w:r w:rsidRPr="004B7DBF">
            <w:rPr>
              <w:sz w:val="16"/>
            </w:rPr>
            <w:pict>
              <v:shape id="_x0000_i1025" type="#_x0000_t75" style="width:87.05pt;height:90.25pt">
                <v:imagedata r:id="rId1" o:title="WhatsApp Image 2022-02-04 at 13"/>
              </v:shape>
            </w:pict>
          </w:r>
        </w:p>
      </w:tc>
      <w:tc>
        <w:tcPr>
          <w:tcW w:w="8484" w:type="dxa"/>
        </w:tcPr>
        <w:p w:rsidR="00F072D7" w:rsidRDefault="00F072D7" w:rsidP="00AB11F5">
          <w:pPr>
            <w:jc w:val="center"/>
            <w:rPr>
              <w:rFonts w:ascii="Arial" w:hAnsi="Arial" w:cs="Arial"/>
              <w:b/>
              <w:color w:val="0000FF"/>
              <w:sz w:val="28"/>
              <w:szCs w:val="28"/>
              <w:u w:val="single"/>
            </w:rPr>
          </w:pPr>
        </w:p>
        <w:p w:rsidR="00F072D7" w:rsidRPr="0020428E" w:rsidRDefault="00F072D7" w:rsidP="00AB11F5">
          <w:pPr>
            <w:rPr>
              <w:rFonts w:ascii="Arial" w:hAnsi="Arial" w:cs="Arial"/>
              <w:b/>
              <w:color w:val="00B050"/>
              <w:sz w:val="28"/>
              <w:szCs w:val="28"/>
              <w:u w:val="single"/>
            </w:rPr>
          </w:pPr>
          <w:r w:rsidRPr="0020428E">
            <w:rPr>
              <w:rFonts w:ascii="Arial" w:hAnsi="Arial" w:cs="Arial"/>
              <w:b/>
              <w:color w:val="00B050"/>
              <w:sz w:val="28"/>
              <w:szCs w:val="28"/>
              <w:u w:val="single"/>
            </w:rPr>
            <w:t>SERVIÇO AUTONÔMO DE ÁGUA E ESGOTO – SAAE</w:t>
          </w:r>
        </w:p>
        <w:p w:rsidR="00F072D7" w:rsidRPr="0020428E" w:rsidRDefault="00F072D7" w:rsidP="00AB11F5">
          <w:pPr>
            <w:rPr>
              <w:rFonts w:ascii="Arial" w:hAnsi="Arial" w:cs="Arial"/>
              <w:b/>
              <w:color w:val="00B050"/>
              <w:sz w:val="28"/>
              <w:szCs w:val="28"/>
              <w:u w:val="single"/>
            </w:rPr>
          </w:pPr>
        </w:p>
        <w:p w:rsidR="00F072D7" w:rsidRDefault="00F072D7" w:rsidP="00AB11F5">
          <w:pPr>
            <w:rPr>
              <w:rFonts w:ascii="Arial" w:hAnsi="Arial" w:cs="Arial"/>
              <w:b/>
              <w:color w:val="00B050"/>
              <w:sz w:val="20"/>
              <w:szCs w:val="20"/>
            </w:rPr>
          </w:pPr>
          <w:r w:rsidRPr="0020428E">
            <w:rPr>
              <w:rFonts w:ascii="Arial" w:hAnsi="Arial" w:cs="Arial"/>
              <w:b/>
              <w:color w:val="00B050"/>
              <w:sz w:val="20"/>
              <w:szCs w:val="20"/>
            </w:rPr>
            <w:t>Ladeira José Leite de Negreiros, n.º 10 – Centro – Rio das Pedras/SP</w:t>
          </w:r>
        </w:p>
        <w:p w:rsidR="00F072D7" w:rsidRPr="00AA2F31" w:rsidRDefault="00F072D7" w:rsidP="00AB11F5">
          <w:pPr>
            <w:jc w:val="center"/>
            <w:rPr>
              <w:rFonts w:ascii="Arial" w:hAnsi="Arial" w:cs="Arial"/>
              <w:b/>
              <w:color w:val="FFFF00"/>
              <w:sz w:val="20"/>
              <w:szCs w:val="20"/>
            </w:rPr>
          </w:pPr>
        </w:p>
      </w:tc>
    </w:tr>
  </w:tbl>
  <w:p w:rsidR="00977C36" w:rsidRDefault="00977C36" w:rsidP="00AB11F5">
    <w:pPr>
      <w:pStyle w:val="Cabealho"/>
      <w:jc w:val="center"/>
    </w:pPr>
  </w:p>
  <w:p w:rsidR="00063E6D" w:rsidRPr="00F072D7" w:rsidRDefault="00063E6D" w:rsidP="00063E6D">
    <w:pPr>
      <w:spacing w:before="120" w:line="360" w:lineRule="auto"/>
      <w:jc w:val="center"/>
      <w:rPr>
        <w:rFonts w:ascii="Times New Roman" w:hAnsi="Times New Roman"/>
        <w:b/>
        <w:iCs/>
        <w:sz w:val="24"/>
      </w:rPr>
    </w:pPr>
    <w:r w:rsidRPr="00F072D7">
      <w:rPr>
        <w:rFonts w:ascii="Times New Roman" w:hAnsi="Times New Roman"/>
        <w:b/>
        <w:iCs/>
        <w:sz w:val="24"/>
      </w:rPr>
      <w:t>EDITAL DE DISPENSA ELETRÔNICA</w:t>
    </w:r>
  </w:p>
  <w:p w:rsidR="00063E6D" w:rsidRPr="00F072D7" w:rsidRDefault="00063E6D" w:rsidP="00063E6D">
    <w:pPr>
      <w:spacing w:before="120" w:line="360" w:lineRule="auto"/>
      <w:jc w:val="center"/>
      <w:rPr>
        <w:rFonts w:ascii="Times New Roman" w:hAnsi="Times New Roman"/>
        <w:b/>
        <w:iCs/>
        <w:sz w:val="24"/>
      </w:rPr>
    </w:pPr>
    <w:r w:rsidRPr="00F072D7">
      <w:rPr>
        <w:rFonts w:ascii="Times New Roman" w:hAnsi="Times New Roman"/>
        <w:b/>
        <w:iCs/>
        <w:sz w:val="24"/>
      </w:rPr>
      <w:t>DISPENSA EM RAZÃO DO VALOR</w:t>
    </w:r>
  </w:p>
  <w:p w:rsidR="00FD5150" w:rsidRPr="00F072D7" w:rsidRDefault="006D7DC9" w:rsidP="006D3051">
    <w:pPr>
      <w:spacing w:before="120" w:line="360" w:lineRule="auto"/>
      <w:jc w:val="center"/>
      <w:rPr>
        <w:rFonts w:ascii="Times New Roman" w:hAnsi="Times New Roman"/>
        <w:color w:val="000000"/>
        <w:sz w:val="24"/>
      </w:rPr>
    </w:pPr>
    <w:r w:rsidRPr="00F072D7">
      <w:rPr>
        <w:rFonts w:ascii="Times New Roman" w:hAnsi="Times New Roman"/>
        <w:color w:val="000000"/>
        <w:sz w:val="24"/>
      </w:rPr>
      <w:t xml:space="preserve"> </w:t>
    </w:r>
    <w:r w:rsidR="00063E6D" w:rsidRPr="00F072D7">
      <w:rPr>
        <w:rFonts w:ascii="Times New Roman" w:hAnsi="Times New Roman"/>
        <w:color w:val="000000"/>
        <w:sz w:val="24"/>
      </w:rPr>
      <w:t xml:space="preserve">(Processo </w:t>
    </w:r>
    <w:r w:rsidR="003835D0">
      <w:rPr>
        <w:rFonts w:ascii="Times New Roman" w:hAnsi="Times New Roman"/>
        <w:color w:val="000000"/>
        <w:sz w:val="24"/>
      </w:rPr>
      <w:t>Administrativo</w:t>
    </w:r>
    <w:r w:rsidR="00FD5150" w:rsidRPr="00F072D7">
      <w:rPr>
        <w:rFonts w:ascii="Times New Roman" w:hAnsi="Times New Roman"/>
        <w:color w:val="000000"/>
        <w:sz w:val="24"/>
      </w:rPr>
      <w:t xml:space="preserve"> nº </w:t>
    </w:r>
    <w:r w:rsidR="00863F83">
      <w:rPr>
        <w:rFonts w:ascii="Times New Roman" w:hAnsi="Times New Roman"/>
        <w:color w:val="000000"/>
        <w:sz w:val="24"/>
      </w:rPr>
      <w:t>697</w:t>
    </w:r>
    <w:r w:rsidR="0017274E">
      <w:rPr>
        <w:rFonts w:ascii="Times New Roman" w:hAnsi="Times New Roman"/>
        <w:color w:val="000000"/>
        <w:sz w:val="24"/>
      </w:rPr>
      <w:t>/2024</w:t>
    </w:r>
    <w:r w:rsidR="00FD5150" w:rsidRPr="00F072D7">
      <w:rPr>
        <w:rFonts w:ascii="Times New Roman" w:hAnsi="Times New Roman"/>
        <w:color w:val="000000"/>
        <w:sz w:val="24"/>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E4A4FDD"/>
    <w:multiLevelType w:val="hybridMultilevel"/>
    <w:tmpl w:val="FF46CD04"/>
    <w:lvl w:ilvl="0" w:tplc="97B0AD1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96437E2"/>
    <w:multiLevelType w:val="hybridMultilevel"/>
    <w:tmpl w:val="E3F4BD1E"/>
    <w:lvl w:ilvl="0" w:tplc="651C75D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B7748BC"/>
    <w:multiLevelType w:val="hybridMultilevel"/>
    <w:tmpl w:val="DDD013B0"/>
    <w:lvl w:ilvl="0" w:tplc="10A85A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D5C100D"/>
    <w:multiLevelType w:val="multilevel"/>
    <w:tmpl w:val="8B884DA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227"/>
      </w:pPr>
      <w:rPr>
        <w:rFonts w:hint="default"/>
        <w:b/>
        <w:i w:val="0"/>
        <w:iCs/>
        <w:sz w:val="24"/>
        <w:szCs w:val="24"/>
      </w:rPr>
    </w:lvl>
    <w:lvl w:ilvl="2">
      <w:start w:val="1"/>
      <w:numFmt w:val="decimal"/>
      <w:suff w:val="space"/>
      <w:lvlText w:val="%1.%2.%3."/>
      <w:lvlJc w:val="left"/>
      <w:pPr>
        <w:ind w:left="0" w:firstLine="227"/>
      </w:pPr>
      <w:rPr>
        <w:rFonts w:ascii="Georgia" w:hAnsi="Georgia" w:cs="Arial" w:hint="default"/>
        <w:b/>
        <w:i w:val="0"/>
        <w:iCs/>
        <w:color w:val="auto"/>
      </w:rPr>
    </w:lvl>
    <w:lvl w:ilvl="3">
      <w:start w:val="1"/>
      <w:numFmt w:val="decimal"/>
      <w:suff w:val="space"/>
      <w:lvlText w:val="%1.%2.%3.%4."/>
      <w:lvlJc w:val="left"/>
      <w:pPr>
        <w:ind w:left="0" w:firstLine="227"/>
      </w:pPr>
      <w:rPr>
        <w:rFonts w:hint="default"/>
        <w:b/>
      </w:rPr>
    </w:lvl>
    <w:lvl w:ilvl="4">
      <w:start w:val="1"/>
      <w:numFmt w:val="decimal"/>
      <w:suff w:val="space"/>
      <w:lvlText w:val="%1.%2.%3.%4.%5."/>
      <w:lvlJc w:val="left"/>
      <w:pPr>
        <w:ind w:left="0" w:firstLine="227"/>
      </w:pPr>
      <w:rPr>
        <w:rFonts w:hint="default"/>
      </w:rPr>
    </w:lvl>
    <w:lvl w:ilvl="5">
      <w:start w:val="1"/>
      <w:numFmt w:val="decimal"/>
      <w:suff w:val="space"/>
      <w:lvlText w:val="%1.%2.%3.%4.%5.%6."/>
      <w:lvlJc w:val="left"/>
      <w:pPr>
        <w:ind w:left="0" w:firstLine="227"/>
      </w:pPr>
      <w:rPr>
        <w:rFonts w:hint="default"/>
      </w:rPr>
    </w:lvl>
    <w:lvl w:ilvl="6">
      <w:start w:val="1"/>
      <w:numFmt w:val="decimal"/>
      <w:suff w:val="space"/>
      <w:lvlText w:val="%1.%2.%3.%4.%5.%6.%7."/>
      <w:lvlJc w:val="left"/>
      <w:pPr>
        <w:ind w:left="0" w:firstLine="227"/>
      </w:pPr>
      <w:rPr>
        <w:rFonts w:hint="default"/>
      </w:rPr>
    </w:lvl>
    <w:lvl w:ilvl="7">
      <w:start w:val="1"/>
      <w:numFmt w:val="decimal"/>
      <w:suff w:val="space"/>
      <w:lvlText w:val="%1.%2.%3.%4.%5.%6.%7.%8."/>
      <w:lvlJc w:val="left"/>
      <w:pPr>
        <w:ind w:left="0" w:firstLine="227"/>
      </w:pPr>
      <w:rPr>
        <w:rFonts w:hint="default"/>
      </w:rPr>
    </w:lvl>
    <w:lvl w:ilvl="8">
      <w:start w:val="1"/>
      <w:numFmt w:val="decimal"/>
      <w:suff w:val="space"/>
      <w:lvlText w:val="%1.%2.%3.%4.%5.%6.%7.%8.%9."/>
      <w:lvlJc w:val="left"/>
      <w:pPr>
        <w:ind w:left="0" w:firstLine="227"/>
      </w:pPr>
      <w:rPr>
        <w:rFonts w:hint="default"/>
      </w:rPr>
    </w:lvl>
  </w:abstractNum>
  <w:abstractNum w:abstractNumId="5">
    <w:nsid w:val="2457464E"/>
    <w:multiLevelType w:val="hybridMultilevel"/>
    <w:tmpl w:val="E398C29A"/>
    <w:lvl w:ilvl="0" w:tplc="5A303D9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257C4BF7"/>
    <w:multiLevelType w:val="hybridMultilevel"/>
    <w:tmpl w:val="22BCD1BA"/>
    <w:lvl w:ilvl="0" w:tplc="749C1C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BB873FD"/>
    <w:multiLevelType w:val="hybridMultilevel"/>
    <w:tmpl w:val="0BBA1F8C"/>
    <w:lvl w:ilvl="0" w:tplc="71BCB78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B5160E3"/>
    <w:multiLevelType w:val="hybridMultilevel"/>
    <w:tmpl w:val="BF5807F4"/>
    <w:lvl w:ilvl="0" w:tplc="E43C6032">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BE62CC0"/>
    <w:multiLevelType w:val="hybridMultilevel"/>
    <w:tmpl w:val="2682CF48"/>
    <w:lvl w:ilvl="0" w:tplc="B25AA11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E08797F"/>
    <w:multiLevelType w:val="multilevel"/>
    <w:tmpl w:val="A776F8FA"/>
    <w:lvl w:ilvl="0">
      <w:start w:val="3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1">
    <w:nsid w:val="49D403E0"/>
    <w:multiLevelType w:val="hybridMultilevel"/>
    <w:tmpl w:val="D716EBF2"/>
    <w:lvl w:ilvl="0" w:tplc="1EAAD0A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AE6227F"/>
    <w:multiLevelType w:val="hybridMultilevel"/>
    <w:tmpl w:val="807CB1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F703086"/>
    <w:multiLevelType w:val="hybridMultilevel"/>
    <w:tmpl w:val="1E96A2CE"/>
    <w:lvl w:ilvl="0" w:tplc="4302353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7EC30AA"/>
    <w:multiLevelType w:val="multilevel"/>
    <w:tmpl w:val="4064CD4E"/>
    <w:lvl w:ilvl="0">
      <w:start w:val="1"/>
      <w:numFmt w:val="decimal"/>
      <w:lvlText w:val="%1."/>
      <w:lvlJc w:val="left"/>
      <w:pPr>
        <w:ind w:left="360" w:hanging="360"/>
      </w:pPr>
      <w:rPr>
        <w:rFonts w:hint="default"/>
        <w:b/>
      </w:rPr>
    </w:lvl>
    <w:lvl w:ilvl="1">
      <w:start w:val="1"/>
      <w:numFmt w:val="decimal"/>
      <w:lvlText w:val="%1.%2."/>
      <w:lvlJc w:val="left"/>
      <w:pPr>
        <w:ind w:left="792" w:hanging="452"/>
      </w:pPr>
      <w:rPr>
        <w:rFonts w:hint="default"/>
        <w:b w:val="0"/>
        <w:i w:val="0"/>
        <w:iCs/>
      </w:rPr>
    </w:lvl>
    <w:lvl w:ilvl="2">
      <w:start w:val="1"/>
      <w:numFmt w:val="decimal"/>
      <w:lvlText w:val="%1.%2.%3."/>
      <w:lvlJc w:val="left"/>
      <w:pPr>
        <w:ind w:left="1224" w:hanging="544"/>
      </w:pPr>
      <w:rPr>
        <w:rFonts w:ascii="Arial" w:hAnsi="Arial" w:cs="Arial" w:hint="default"/>
        <w:b w:val="0"/>
        <w:i w:val="0"/>
        <w:iCs/>
        <w:color w:val="auto"/>
      </w:rPr>
    </w:lvl>
    <w:lvl w:ilvl="3">
      <w:start w:val="1"/>
      <w:numFmt w:val="lowerLetter"/>
      <w:suff w:val="space"/>
      <w:lvlText w:val="%4)"/>
      <w:lvlJc w:val="left"/>
      <w:pPr>
        <w:ind w:left="0" w:firstLine="1021"/>
      </w:pPr>
      <w:rPr>
        <w:rFonts w:hint="default"/>
      </w:rPr>
    </w:lvl>
    <w:lvl w:ilvl="4">
      <w:start w:val="1"/>
      <w:numFmt w:val="decimal"/>
      <w:lvlText w:val="%1.%2.%3.%4.%5."/>
      <w:lvlJc w:val="left"/>
      <w:pPr>
        <w:ind w:left="2232" w:hanging="871"/>
      </w:pPr>
      <w:rPr>
        <w:rFonts w:hint="default"/>
      </w:rPr>
    </w:lvl>
    <w:lvl w:ilvl="5">
      <w:start w:val="1"/>
      <w:numFmt w:val="decimal"/>
      <w:lvlText w:val="%1.%2.%3.%4.%5.%6."/>
      <w:lvlJc w:val="left"/>
      <w:pPr>
        <w:ind w:left="2736" w:hanging="1035"/>
      </w:pPr>
      <w:rPr>
        <w:rFonts w:hint="default"/>
      </w:rPr>
    </w:lvl>
    <w:lvl w:ilvl="6">
      <w:start w:val="1"/>
      <w:numFmt w:val="decimal"/>
      <w:lvlText w:val="%1.%2.%3.%4.%5.%6.%7."/>
      <w:lvlJc w:val="left"/>
      <w:pPr>
        <w:ind w:left="3240" w:hanging="1199"/>
      </w:pPr>
      <w:rPr>
        <w:rFonts w:hint="default"/>
      </w:rPr>
    </w:lvl>
    <w:lvl w:ilvl="7">
      <w:start w:val="1"/>
      <w:numFmt w:val="decimal"/>
      <w:lvlText w:val="%1.%2.%3.%4.%5.%6.%7.%8."/>
      <w:lvlJc w:val="left"/>
      <w:pPr>
        <w:ind w:left="3744" w:hanging="1476"/>
      </w:pPr>
      <w:rPr>
        <w:rFonts w:hint="default"/>
      </w:rPr>
    </w:lvl>
    <w:lvl w:ilvl="8">
      <w:start w:val="1"/>
      <w:numFmt w:val="decimal"/>
      <w:lvlText w:val="%1.%2.%3.%4.%5.%6.%7.%8.%9."/>
      <w:lvlJc w:val="left"/>
      <w:pPr>
        <w:ind w:left="4320" w:hanging="1825"/>
      </w:pPr>
      <w:rPr>
        <w:rFonts w:hint="default"/>
      </w:rPr>
    </w:lvl>
  </w:abstractNum>
  <w:abstractNum w:abstractNumId="15">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A7B6725"/>
    <w:multiLevelType w:val="hybridMultilevel"/>
    <w:tmpl w:val="86920FBC"/>
    <w:lvl w:ilvl="0" w:tplc="929046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7">
    <w:nsid w:val="67F0236F"/>
    <w:multiLevelType w:val="hybridMultilevel"/>
    <w:tmpl w:val="7E062074"/>
    <w:lvl w:ilvl="0" w:tplc="DE0AD1F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A0E6E67"/>
    <w:multiLevelType w:val="hybridMultilevel"/>
    <w:tmpl w:val="B7A004AC"/>
    <w:lvl w:ilvl="0" w:tplc="D7EC0D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ADD748E"/>
    <w:multiLevelType w:val="hybridMultilevel"/>
    <w:tmpl w:val="B054FA08"/>
    <w:lvl w:ilvl="0" w:tplc="1B62E76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6F1F44E6"/>
    <w:multiLevelType w:val="hybridMultilevel"/>
    <w:tmpl w:val="5210A5E8"/>
    <w:lvl w:ilvl="0" w:tplc="9FD084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01B0B32"/>
    <w:multiLevelType w:val="hybridMultilevel"/>
    <w:tmpl w:val="A990A8B8"/>
    <w:lvl w:ilvl="0" w:tplc="F1FC0A2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23D5304"/>
    <w:multiLevelType w:val="hybridMultilevel"/>
    <w:tmpl w:val="34703E0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4">
    <w:nsid w:val="751E6141"/>
    <w:multiLevelType w:val="hybridMultilevel"/>
    <w:tmpl w:val="FEBC125C"/>
    <w:lvl w:ilvl="0" w:tplc="E48C92E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85770C0"/>
    <w:multiLevelType w:val="hybridMultilevel"/>
    <w:tmpl w:val="CA469634"/>
    <w:lvl w:ilvl="0" w:tplc="39420D7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0"/>
  </w:num>
  <w:num w:numId="3">
    <w:abstractNumId w:val="15"/>
  </w:num>
  <w:num w:numId="4">
    <w:abstractNumId w:val="14"/>
  </w:num>
  <w:num w:numId="5">
    <w:abstractNumId w:val="16"/>
  </w:num>
  <w:num w:numId="6">
    <w:abstractNumId w:val="0"/>
  </w:num>
  <w:num w:numId="7">
    <w:abstractNumId w:val="19"/>
  </w:num>
  <w:num w:numId="8">
    <w:abstractNumId w:val="8"/>
  </w:num>
  <w:num w:numId="9">
    <w:abstractNumId w:val="13"/>
  </w:num>
  <w:num w:numId="10">
    <w:abstractNumId w:val="9"/>
  </w:num>
  <w:num w:numId="11">
    <w:abstractNumId w:val="24"/>
  </w:num>
  <w:num w:numId="12">
    <w:abstractNumId w:val="17"/>
  </w:num>
  <w:num w:numId="13">
    <w:abstractNumId w:val="18"/>
  </w:num>
  <w:num w:numId="14">
    <w:abstractNumId w:val="2"/>
  </w:num>
  <w:num w:numId="15">
    <w:abstractNumId w:val="3"/>
  </w:num>
  <w:num w:numId="16">
    <w:abstractNumId w:val="22"/>
  </w:num>
  <w:num w:numId="17">
    <w:abstractNumId w:val="1"/>
  </w:num>
  <w:num w:numId="18">
    <w:abstractNumId w:val="5"/>
  </w:num>
  <w:num w:numId="19">
    <w:abstractNumId w:val="25"/>
  </w:num>
  <w:num w:numId="20">
    <w:abstractNumId w:val="11"/>
  </w:num>
  <w:num w:numId="21">
    <w:abstractNumId w:val="10"/>
  </w:num>
  <w:num w:numId="22">
    <w:abstractNumId w:val="7"/>
  </w:num>
  <w:num w:numId="23">
    <w:abstractNumId w:val="12"/>
  </w:num>
  <w:num w:numId="24">
    <w:abstractNumId w:val="23"/>
  </w:num>
  <w:num w:numId="25">
    <w:abstractNumId w:val="21"/>
  </w:num>
  <w:num w:numId="26">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TrackMoves/>
  <w:defaultTabStop w:val="708"/>
  <w:hyphenationZone w:val="425"/>
  <w:characterSpacingControl w:val="doNotCompress"/>
  <w:hdrShapeDefaults>
    <o:shapedefaults v:ext="edit" spidmax="15362">
      <o:colormenu v:ext="edit" strokecolor="yellow"/>
    </o:shapedefaults>
    <o:shapelayout v:ext="edit">
      <o:idmap v:ext="edit" data="2"/>
      <o:rules v:ext="edit">
        <o:r id="V:Rule3" type="connector" idref="#_x0000_s2059"/>
        <o:r id="V:Rule4" type="connector" idref="#_x0000_s2060"/>
      </o:rules>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1668"/>
    <w:rsid w:val="00016F3F"/>
    <w:rsid w:val="000252D6"/>
    <w:rsid w:val="000253BF"/>
    <w:rsid w:val="00034369"/>
    <w:rsid w:val="000419F6"/>
    <w:rsid w:val="000440A2"/>
    <w:rsid w:val="000469E3"/>
    <w:rsid w:val="00050B5F"/>
    <w:rsid w:val="00052493"/>
    <w:rsid w:val="000537F1"/>
    <w:rsid w:val="00053D33"/>
    <w:rsid w:val="00055B06"/>
    <w:rsid w:val="00055D1D"/>
    <w:rsid w:val="000629D6"/>
    <w:rsid w:val="00063E6D"/>
    <w:rsid w:val="00066801"/>
    <w:rsid w:val="00071C50"/>
    <w:rsid w:val="00073996"/>
    <w:rsid w:val="000742BA"/>
    <w:rsid w:val="000813C3"/>
    <w:rsid w:val="0009108C"/>
    <w:rsid w:val="0009122A"/>
    <w:rsid w:val="00093807"/>
    <w:rsid w:val="00097526"/>
    <w:rsid w:val="000B2707"/>
    <w:rsid w:val="000B35E9"/>
    <w:rsid w:val="000C0DEA"/>
    <w:rsid w:val="000C20BD"/>
    <w:rsid w:val="000C377B"/>
    <w:rsid w:val="000C384B"/>
    <w:rsid w:val="000C778A"/>
    <w:rsid w:val="000D1668"/>
    <w:rsid w:val="000E0693"/>
    <w:rsid w:val="000E32A9"/>
    <w:rsid w:val="000E402D"/>
    <w:rsid w:val="000F68D4"/>
    <w:rsid w:val="00102D44"/>
    <w:rsid w:val="00107699"/>
    <w:rsid w:val="001168EE"/>
    <w:rsid w:val="00116956"/>
    <w:rsid w:val="00117DFF"/>
    <w:rsid w:val="001232ED"/>
    <w:rsid w:val="00150F52"/>
    <w:rsid w:val="0016530B"/>
    <w:rsid w:val="0017274E"/>
    <w:rsid w:val="00173C26"/>
    <w:rsid w:val="00180D18"/>
    <w:rsid w:val="00190B65"/>
    <w:rsid w:val="001956C5"/>
    <w:rsid w:val="001973A6"/>
    <w:rsid w:val="001978B9"/>
    <w:rsid w:val="001A031A"/>
    <w:rsid w:val="001A6282"/>
    <w:rsid w:val="001C18B9"/>
    <w:rsid w:val="001E055F"/>
    <w:rsid w:val="001F0855"/>
    <w:rsid w:val="001F7038"/>
    <w:rsid w:val="00202602"/>
    <w:rsid w:val="00206995"/>
    <w:rsid w:val="00215E92"/>
    <w:rsid w:val="002200DE"/>
    <w:rsid w:val="0022555A"/>
    <w:rsid w:val="00236485"/>
    <w:rsid w:val="00237C82"/>
    <w:rsid w:val="00242449"/>
    <w:rsid w:val="00245612"/>
    <w:rsid w:val="00247CF9"/>
    <w:rsid w:val="00250320"/>
    <w:rsid w:val="0025379B"/>
    <w:rsid w:val="0026143A"/>
    <w:rsid w:val="00274657"/>
    <w:rsid w:val="00280B34"/>
    <w:rsid w:val="00286A58"/>
    <w:rsid w:val="00291A25"/>
    <w:rsid w:val="00295128"/>
    <w:rsid w:val="002A2551"/>
    <w:rsid w:val="002A5136"/>
    <w:rsid w:val="002C2449"/>
    <w:rsid w:val="002D3811"/>
    <w:rsid w:val="002D3C03"/>
    <w:rsid w:val="002D4075"/>
    <w:rsid w:val="002D4D65"/>
    <w:rsid w:val="002D6C6A"/>
    <w:rsid w:val="002F1912"/>
    <w:rsid w:val="002F6600"/>
    <w:rsid w:val="00320A3A"/>
    <w:rsid w:val="00320F43"/>
    <w:rsid w:val="00324911"/>
    <w:rsid w:val="003360E7"/>
    <w:rsid w:val="00336281"/>
    <w:rsid w:val="00336FA6"/>
    <w:rsid w:val="003421DE"/>
    <w:rsid w:val="0034671F"/>
    <w:rsid w:val="00347455"/>
    <w:rsid w:val="003572E6"/>
    <w:rsid w:val="00364C7D"/>
    <w:rsid w:val="0037197E"/>
    <w:rsid w:val="00372CFD"/>
    <w:rsid w:val="00380A98"/>
    <w:rsid w:val="003835D0"/>
    <w:rsid w:val="003908E2"/>
    <w:rsid w:val="00397B5E"/>
    <w:rsid w:val="003A54DB"/>
    <w:rsid w:val="003B622A"/>
    <w:rsid w:val="003D4B4D"/>
    <w:rsid w:val="003D5ED1"/>
    <w:rsid w:val="003D6662"/>
    <w:rsid w:val="003E5027"/>
    <w:rsid w:val="003E5D37"/>
    <w:rsid w:val="003F030F"/>
    <w:rsid w:val="003F24C8"/>
    <w:rsid w:val="003F7F66"/>
    <w:rsid w:val="00400FF7"/>
    <w:rsid w:val="00405FC0"/>
    <w:rsid w:val="004071BE"/>
    <w:rsid w:val="00417A80"/>
    <w:rsid w:val="00426227"/>
    <w:rsid w:val="004270FC"/>
    <w:rsid w:val="00437C25"/>
    <w:rsid w:val="00445049"/>
    <w:rsid w:val="00461D21"/>
    <w:rsid w:val="00471610"/>
    <w:rsid w:val="00480C4F"/>
    <w:rsid w:val="0048202C"/>
    <w:rsid w:val="0049592D"/>
    <w:rsid w:val="004A148C"/>
    <w:rsid w:val="004A43FB"/>
    <w:rsid w:val="004A6A6A"/>
    <w:rsid w:val="004B7DBF"/>
    <w:rsid w:val="004C586D"/>
    <w:rsid w:val="004D359E"/>
    <w:rsid w:val="004D4698"/>
    <w:rsid w:val="004E0109"/>
    <w:rsid w:val="004E1D18"/>
    <w:rsid w:val="004E329F"/>
    <w:rsid w:val="004F305F"/>
    <w:rsid w:val="005032D5"/>
    <w:rsid w:val="0050479D"/>
    <w:rsid w:val="00510D2E"/>
    <w:rsid w:val="00511DC2"/>
    <w:rsid w:val="00513B51"/>
    <w:rsid w:val="005201D2"/>
    <w:rsid w:val="00526E9A"/>
    <w:rsid w:val="0053247D"/>
    <w:rsid w:val="00545C15"/>
    <w:rsid w:val="00553A58"/>
    <w:rsid w:val="00560B17"/>
    <w:rsid w:val="0056508B"/>
    <w:rsid w:val="00565DCC"/>
    <w:rsid w:val="00567BCB"/>
    <w:rsid w:val="00567DEC"/>
    <w:rsid w:val="0057130C"/>
    <w:rsid w:val="0057174D"/>
    <w:rsid w:val="00585DCF"/>
    <w:rsid w:val="005920E4"/>
    <w:rsid w:val="00592A03"/>
    <w:rsid w:val="00596FC2"/>
    <w:rsid w:val="005A47C4"/>
    <w:rsid w:val="005A5F23"/>
    <w:rsid w:val="005B5728"/>
    <w:rsid w:val="005B6753"/>
    <w:rsid w:val="005D1EFB"/>
    <w:rsid w:val="005E02C6"/>
    <w:rsid w:val="005E1693"/>
    <w:rsid w:val="005E5A62"/>
    <w:rsid w:val="005F2BDF"/>
    <w:rsid w:val="005F698A"/>
    <w:rsid w:val="005F7867"/>
    <w:rsid w:val="006005A2"/>
    <w:rsid w:val="0060176E"/>
    <w:rsid w:val="00620CB0"/>
    <w:rsid w:val="006223F5"/>
    <w:rsid w:val="006239E3"/>
    <w:rsid w:val="00633A92"/>
    <w:rsid w:val="006504E7"/>
    <w:rsid w:val="006563AC"/>
    <w:rsid w:val="00657112"/>
    <w:rsid w:val="006711E6"/>
    <w:rsid w:val="006713A8"/>
    <w:rsid w:val="006737DC"/>
    <w:rsid w:val="00676553"/>
    <w:rsid w:val="0067786F"/>
    <w:rsid w:val="0068163D"/>
    <w:rsid w:val="006820C8"/>
    <w:rsid w:val="00695E40"/>
    <w:rsid w:val="006A211D"/>
    <w:rsid w:val="006A3D4A"/>
    <w:rsid w:val="006A4BA4"/>
    <w:rsid w:val="006B2B7C"/>
    <w:rsid w:val="006B586B"/>
    <w:rsid w:val="006D25F6"/>
    <w:rsid w:val="006D3051"/>
    <w:rsid w:val="006D3BAD"/>
    <w:rsid w:val="006D7C85"/>
    <w:rsid w:val="006D7DC9"/>
    <w:rsid w:val="006E1763"/>
    <w:rsid w:val="006E39B0"/>
    <w:rsid w:val="006E654F"/>
    <w:rsid w:val="006E7289"/>
    <w:rsid w:val="006F1333"/>
    <w:rsid w:val="00702DC7"/>
    <w:rsid w:val="007121DF"/>
    <w:rsid w:val="00726B3C"/>
    <w:rsid w:val="007357CE"/>
    <w:rsid w:val="00736766"/>
    <w:rsid w:val="0074141C"/>
    <w:rsid w:val="007416CF"/>
    <w:rsid w:val="00742137"/>
    <w:rsid w:val="00760C87"/>
    <w:rsid w:val="00761A5A"/>
    <w:rsid w:val="00766FEF"/>
    <w:rsid w:val="00767F6C"/>
    <w:rsid w:val="00771232"/>
    <w:rsid w:val="00776BFE"/>
    <w:rsid w:val="0078342B"/>
    <w:rsid w:val="00790AEB"/>
    <w:rsid w:val="00790C91"/>
    <w:rsid w:val="00790D15"/>
    <w:rsid w:val="007920DB"/>
    <w:rsid w:val="0079394A"/>
    <w:rsid w:val="0079536D"/>
    <w:rsid w:val="007A0E3D"/>
    <w:rsid w:val="007A26D6"/>
    <w:rsid w:val="007A446F"/>
    <w:rsid w:val="007A585C"/>
    <w:rsid w:val="007A6300"/>
    <w:rsid w:val="007A63F0"/>
    <w:rsid w:val="007B0526"/>
    <w:rsid w:val="007B2ADB"/>
    <w:rsid w:val="007B4408"/>
    <w:rsid w:val="007B5B66"/>
    <w:rsid w:val="007C08DB"/>
    <w:rsid w:val="007C7522"/>
    <w:rsid w:val="007D17E3"/>
    <w:rsid w:val="007D1BD3"/>
    <w:rsid w:val="007D1D0D"/>
    <w:rsid w:val="007D2AF2"/>
    <w:rsid w:val="007E017D"/>
    <w:rsid w:val="007E1F28"/>
    <w:rsid w:val="007E5B03"/>
    <w:rsid w:val="007F1145"/>
    <w:rsid w:val="00812D14"/>
    <w:rsid w:val="0081640B"/>
    <w:rsid w:val="00823013"/>
    <w:rsid w:val="0083577F"/>
    <w:rsid w:val="008503C4"/>
    <w:rsid w:val="00854AD3"/>
    <w:rsid w:val="00855827"/>
    <w:rsid w:val="00855AF6"/>
    <w:rsid w:val="00863F83"/>
    <w:rsid w:val="0087029C"/>
    <w:rsid w:val="00871AD9"/>
    <w:rsid w:val="00874093"/>
    <w:rsid w:val="00874CA9"/>
    <w:rsid w:val="00880843"/>
    <w:rsid w:val="00881D97"/>
    <w:rsid w:val="00881FCF"/>
    <w:rsid w:val="00883695"/>
    <w:rsid w:val="00883F85"/>
    <w:rsid w:val="00885BBC"/>
    <w:rsid w:val="0089047D"/>
    <w:rsid w:val="00891D21"/>
    <w:rsid w:val="00893938"/>
    <w:rsid w:val="0089667C"/>
    <w:rsid w:val="008A2A01"/>
    <w:rsid w:val="008B22F5"/>
    <w:rsid w:val="008B56A6"/>
    <w:rsid w:val="008D22BB"/>
    <w:rsid w:val="008D4E5F"/>
    <w:rsid w:val="008D57AF"/>
    <w:rsid w:val="008E4F43"/>
    <w:rsid w:val="008E61F2"/>
    <w:rsid w:val="008F005F"/>
    <w:rsid w:val="008F06C2"/>
    <w:rsid w:val="008F08FF"/>
    <w:rsid w:val="008F129D"/>
    <w:rsid w:val="008F337B"/>
    <w:rsid w:val="008F36A0"/>
    <w:rsid w:val="008F5490"/>
    <w:rsid w:val="00906474"/>
    <w:rsid w:val="009127F8"/>
    <w:rsid w:val="0091562F"/>
    <w:rsid w:val="00917189"/>
    <w:rsid w:val="00920E82"/>
    <w:rsid w:val="00921CEB"/>
    <w:rsid w:val="009366C4"/>
    <w:rsid w:val="009379CD"/>
    <w:rsid w:val="00950DE9"/>
    <w:rsid w:val="00955F1B"/>
    <w:rsid w:val="00974706"/>
    <w:rsid w:val="00975268"/>
    <w:rsid w:val="00977C36"/>
    <w:rsid w:val="009867E5"/>
    <w:rsid w:val="00994719"/>
    <w:rsid w:val="009B3FCE"/>
    <w:rsid w:val="009B461A"/>
    <w:rsid w:val="009C53C9"/>
    <w:rsid w:val="009D0536"/>
    <w:rsid w:val="009D126D"/>
    <w:rsid w:val="009D53A2"/>
    <w:rsid w:val="009D751D"/>
    <w:rsid w:val="009E3867"/>
    <w:rsid w:val="009F0CA8"/>
    <w:rsid w:val="00A01EC8"/>
    <w:rsid w:val="00A03F8D"/>
    <w:rsid w:val="00A13CFF"/>
    <w:rsid w:val="00A2120B"/>
    <w:rsid w:val="00A22F6D"/>
    <w:rsid w:val="00A23284"/>
    <w:rsid w:val="00A30951"/>
    <w:rsid w:val="00A33A89"/>
    <w:rsid w:val="00A3707D"/>
    <w:rsid w:val="00A50A43"/>
    <w:rsid w:val="00A61082"/>
    <w:rsid w:val="00A7154E"/>
    <w:rsid w:val="00A73AC5"/>
    <w:rsid w:val="00A76B25"/>
    <w:rsid w:val="00A84120"/>
    <w:rsid w:val="00A90265"/>
    <w:rsid w:val="00A90C6A"/>
    <w:rsid w:val="00A93BF0"/>
    <w:rsid w:val="00A97A05"/>
    <w:rsid w:val="00AA0A9E"/>
    <w:rsid w:val="00AA2582"/>
    <w:rsid w:val="00AA31E3"/>
    <w:rsid w:val="00AA61A0"/>
    <w:rsid w:val="00AB11AF"/>
    <w:rsid w:val="00AB11F5"/>
    <w:rsid w:val="00AB1421"/>
    <w:rsid w:val="00AB3173"/>
    <w:rsid w:val="00AC17E5"/>
    <w:rsid w:val="00AD06BB"/>
    <w:rsid w:val="00AD1F48"/>
    <w:rsid w:val="00AD45C4"/>
    <w:rsid w:val="00AD4EA1"/>
    <w:rsid w:val="00AD5CE0"/>
    <w:rsid w:val="00AD7D58"/>
    <w:rsid w:val="00AE4410"/>
    <w:rsid w:val="00B13014"/>
    <w:rsid w:val="00B163F4"/>
    <w:rsid w:val="00B176EF"/>
    <w:rsid w:val="00B2193B"/>
    <w:rsid w:val="00B36DA6"/>
    <w:rsid w:val="00B375AD"/>
    <w:rsid w:val="00B37F98"/>
    <w:rsid w:val="00B46784"/>
    <w:rsid w:val="00B47E05"/>
    <w:rsid w:val="00B510B0"/>
    <w:rsid w:val="00B53014"/>
    <w:rsid w:val="00B55304"/>
    <w:rsid w:val="00B56066"/>
    <w:rsid w:val="00B63B30"/>
    <w:rsid w:val="00B65F3E"/>
    <w:rsid w:val="00B679AF"/>
    <w:rsid w:val="00B70D44"/>
    <w:rsid w:val="00B716CB"/>
    <w:rsid w:val="00B724D6"/>
    <w:rsid w:val="00B8505D"/>
    <w:rsid w:val="00B85105"/>
    <w:rsid w:val="00B85799"/>
    <w:rsid w:val="00B861BA"/>
    <w:rsid w:val="00B9151D"/>
    <w:rsid w:val="00B94467"/>
    <w:rsid w:val="00BA2529"/>
    <w:rsid w:val="00BA3680"/>
    <w:rsid w:val="00BA3FB5"/>
    <w:rsid w:val="00BB3874"/>
    <w:rsid w:val="00BC01B6"/>
    <w:rsid w:val="00BC0505"/>
    <w:rsid w:val="00BC2176"/>
    <w:rsid w:val="00BC7468"/>
    <w:rsid w:val="00BD58D3"/>
    <w:rsid w:val="00BE22D0"/>
    <w:rsid w:val="00BE5BB0"/>
    <w:rsid w:val="00BE6971"/>
    <w:rsid w:val="00BF4265"/>
    <w:rsid w:val="00C00166"/>
    <w:rsid w:val="00C0046F"/>
    <w:rsid w:val="00C0600A"/>
    <w:rsid w:val="00C128DB"/>
    <w:rsid w:val="00C14F84"/>
    <w:rsid w:val="00C23FC5"/>
    <w:rsid w:val="00C36418"/>
    <w:rsid w:val="00C4148A"/>
    <w:rsid w:val="00C42505"/>
    <w:rsid w:val="00C47614"/>
    <w:rsid w:val="00C51C49"/>
    <w:rsid w:val="00C52E44"/>
    <w:rsid w:val="00C55042"/>
    <w:rsid w:val="00C561FF"/>
    <w:rsid w:val="00C633AC"/>
    <w:rsid w:val="00C74E85"/>
    <w:rsid w:val="00C80205"/>
    <w:rsid w:val="00C8778C"/>
    <w:rsid w:val="00C90456"/>
    <w:rsid w:val="00C9126F"/>
    <w:rsid w:val="00C97D20"/>
    <w:rsid w:val="00CA0F65"/>
    <w:rsid w:val="00CA2656"/>
    <w:rsid w:val="00CA3565"/>
    <w:rsid w:val="00CB46AB"/>
    <w:rsid w:val="00CB5B2A"/>
    <w:rsid w:val="00CC0AF4"/>
    <w:rsid w:val="00CC7F11"/>
    <w:rsid w:val="00CD068C"/>
    <w:rsid w:val="00CD3D77"/>
    <w:rsid w:val="00CF0719"/>
    <w:rsid w:val="00D01668"/>
    <w:rsid w:val="00D03FAD"/>
    <w:rsid w:val="00D3233D"/>
    <w:rsid w:val="00D3474F"/>
    <w:rsid w:val="00D416E8"/>
    <w:rsid w:val="00D425FB"/>
    <w:rsid w:val="00D42B42"/>
    <w:rsid w:val="00D45711"/>
    <w:rsid w:val="00D471AD"/>
    <w:rsid w:val="00D56482"/>
    <w:rsid w:val="00D721A7"/>
    <w:rsid w:val="00D73860"/>
    <w:rsid w:val="00D76442"/>
    <w:rsid w:val="00D76EC5"/>
    <w:rsid w:val="00D80956"/>
    <w:rsid w:val="00D840A9"/>
    <w:rsid w:val="00D940C5"/>
    <w:rsid w:val="00D970B1"/>
    <w:rsid w:val="00DA62C6"/>
    <w:rsid w:val="00DB31E3"/>
    <w:rsid w:val="00DD0C4C"/>
    <w:rsid w:val="00DD1CB6"/>
    <w:rsid w:val="00DD2C5B"/>
    <w:rsid w:val="00DD699D"/>
    <w:rsid w:val="00DD769F"/>
    <w:rsid w:val="00DE022E"/>
    <w:rsid w:val="00DE37A1"/>
    <w:rsid w:val="00DE511A"/>
    <w:rsid w:val="00DF2911"/>
    <w:rsid w:val="00DF62C2"/>
    <w:rsid w:val="00DF67E6"/>
    <w:rsid w:val="00DF7529"/>
    <w:rsid w:val="00E02ABE"/>
    <w:rsid w:val="00E046A2"/>
    <w:rsid w:val="00E0483A"/>
    <w:rsid w:val="00E05B98"/>
    <w:rsid w:val="00E10223"/>
    <w:rsid w:val="00E105C0"/>
    <w:rsid w:val="00E15A85"/>
    <w:rsid w:val="00E26DFD"/>
    <w:rsid w:val="00E318E0"/>
    <w:rsid w:val="00E40987"/>
    <w:rsid w:val="00E40C40"/>
    <w:rsid w:val="00E4326D"/>
    <w:rsid w:val="00E43F17"/>
    <w:rsid w:val="00E45D39"/>
    <w:rsid w:val="00E46412"/>
    <w:rsid w:val="00E465C2"/>
    <w:rsid w:val="00E46E74"/>
    <w:rsid w:val="00E47F72"/>
    <w:rsid w:val="00E5013E"/>
    <w:rsid w:val="00E560C2"/>
    <w:rsid w:val="00E56818"/>
    <w:rsid w:val="00E62631"/>
    <w:rsid w:val="00E6785C"/>
    <w:rsid w:val="00E7053D"/>
    <w:rsid w:val="00E7160D"/>
    <w:rsid w:val="00E747CE"/>
    <w:rsid w:val="00E75852"/>
    <w:rsid w:val="00E763CA"/>
    <w:rsid w:val="00E91E9F"/>
    <w:rsid w:val="00E96E4C"/>
    <w:rsid w:val="00EA4959"/>
    <w:rsid w:val="00EB2986"/>
    <w:rsid w:val="00EB5835"/>
    <w:rsid w:val="00EB7930"/>
    <w:rsid w:val="00EC41E9"/>
    <w:rsid w:val="00EC5DC0"/>
    <w:rsid w:val="00ED3062"/>
    <w:rsid w:val="00ED3AF2"/>
    <w:rsid w:val="00ED6DA0"/>
    <w:rsid w:val="00EE77F4"/>
    <w:rsid w:val="00EF1D5C"/>
    <w:rsid w:val="00EF6D35"/>
    <w:rsid w:val="00F072D7"/>
    <w:rsid w:val="00F13F15"/>
    <w:rsid w:val="00F154FE"/>
    <w:rsid w:val="00F21D38"/>
    <w:rsid w:val="00F22A97"/>
    <w:rsid w:val="00F242D5"/>
    <w:rsid w:val="00F262B4"/>
    <w:rsid w:val="00F264CA"/>
    <w:rsid w:val="00F26954"/>
    <w:rsid w:val="00F27697"/>
    <w:rsid w:val="00F3190E"/>
    <w:rsid w:val="00F32076"/>
    <w:rsid w:val="00F3247D"/>
    <w:rsid w:val="00F407DD"/>
    <w:rsid w:val="00F40979"/>
    <w:rsid w:val="00F456E6"/>
    <w:rsid w:val="00F4789B"/>
    <w:rsid w:val="00F51D44"/>
    <w:rsid w:val="00F5336D"/>
    <w:rsid w:val="00F5461D"/>
    <w:rsid w:val="00F668D8"/>
    <w:rsid w:val="00F67431"/>
    <w:rsid w:val="00F77F63"/>
    <w:rsid w:val="00F813E1"/>
    <w:rsid w:val="00F90DF6"/>
    <w:rsid w:val="00F94FF0"/>
    <w:rsid w:val="00F971D8"/>
    <w:rsid w:val="00FB03B9"/>
    <w:rsid w:val="00FB0C66"/>
    <w:rsid w:val="00FB235F"/>
    <w:rsid w:val="00FC50BB"/>
    <w:rsid w:val="00FC60AE"/>
    <w:rsid w:val="00FD0ECA"/>
    <w:rsid w:val="00FD1F58"/>
    <w:rsid w:val="00FD48F8"/>
    <w:rsid w:val="00FD5150"/>
    <w:rsid w:val="00FD7E4F"/>
    <w:rsid w:val="00FD7FD1"/>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2">
      <o:colormenu v:ext="edit" strokecolor="yellow"/>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614"/>
    <w:pPr>
      <w:spacing w:after="160" w:line="259" w:lineRule="auto"/>
    </w:pPr>
    <w:rPr>
      <w:sz w:val="22"/>
      <w:szCs w:val="22"/>
    </w:rPr>
  </w:style>
  <w:style w:type="paragraph" w:styleId="Ttulo1">
    <w:name w:val="heading 1"/>
    <w:basedOn w:val="Normal"/>
    <w:next w:val="Normal"/>
    <w:link w:val="Ttulo1Char"/>
    <w:uiPriority w:val="9"/>
    <w:qFormat/>
    <w:rsid w:val="00C47614"/>
    <w:pPr>
      <w:keepNext/>
      <w:keepLines/>
      <w:spacing w:before="400" w:after="40" w:line="240" w:lineRule="auto"/>
      <w:outlineLvl w:val="0"/>
    </w:pPr>
    <w:rPr>
      <w:rFonts w:ascii="Calibri Light" w:eastAsia="SimSun" w:hAnsi="Calibri Light"/>
      <w:color w:val="1F4E79"/>
      <w:sz w:val="36"/>
      <w:szCs w:val="36"/>
      <w:lang/>
    </w:rPr>
  </w:style>
  <w:style w:type="paragraph" w:styleId="Ttulo2">
    <w:name w:val="heading 2"/>
    <w:basedOn w:val="Normal"/>
    <w:next w:val="Normal"/>
    <w:link w:val="Ttulo2Char"/>
    <w:uiPriority w:val="9"/>
    <w:semiHidden/>
    <w:unhideWhenUsed/>
    <w:qFormat/>
    <w:rsid w:val="00C47614"/>
    <w:pPr>
      <w:keepNext/>
      <w:keepLines/>
      <w:spacing w:before="40" w:after="0" w:line="240" w:lineRule="auto"/>
      <w:outlineLvl w:val="1"/>
    </w:pPr>
    <w:rPr>
      <w:rFonts w:ascii="Calibri Light" w:eastAsia="SimSun" w:hAnsi="Calibri Light"/>
      <w:color w:val="2E74B5"/>
      <w:sz w:val="32"/>
      <w:szCs w:val="32"/>
      <w:lang/>
    </w:rPr>
  </w:style>
  <w:style w:type="paragraph" w:styleId="Ttulo3">
    <w:name w:val="heading 3"/>
    <w:basedOn w:val="Normal"/>
    <w:next w:val="Normal"/>
    <w:link w:val="Ttulo3Char"/>
    <w:uiPriority w:val="9"/>
    <w:semiHidden/>
    <w:unhideWhenUsed/>
    <w:qFormat/>
    <w:rsid w:val="00C47614"/>
    <w:pPr>
      <w:keepNext/>
      <w:keepLines/>
      <w:spacing w:before="40" w:after="0" w:line="240" w:lineRule="auto"/>
      <w:outlineLvl w:val="2"/>
    </w:pPr>
    <w:rPr>
      <w:rFonts w:ascii="Calibri Light" w:eastAsia="SimSun" w:hAnsi="Calibri Light"/>
      <w:color w:val="2E74B5"/>
      <w:sz w:val="28"/>
      <w:szCs w:val="28"/>
      <w:lang/>
    </w:rPr>
  </w:style>
  <w:style w:type="paragraph" w:styleId="Ttulo4">
    <w:name w:val="heading 4"/>
    <w:basedOn w:val="Normal"/>
    <w:next w:val="Normal"/>
    <w:link w:val="Ttulo4Char"/>
    <w:uiPriority w:val="9"/>
    <w:semiHidden/>
    <w:unhideWhenUsed/>
    <w:qFormat/>
    <w:rsid w:val="00C47614"/>
    <w:pPr>
      <w:keepNext/>
      <w:keepLines/>
      <w:spacing w:before="40" w:after="0"/>
      <w:outlineLvl w:val="3"/>
    </w:pPr>
    <w:rPr>
      <w:rFonts w:ascii="Calibri Light" w:eastAsia="SimSun" w:hAnsi="Calibri Light"/>
      <w:color w:val="2E74B5"/>
      <w:sz w:val="24"/>
      <w:szCs w:val="24"/>
      <w:lang/>
    </w:rPr>
  </w:style>
  <w:style w:type="paragraph" w:styleId="Ttulo5">
    <w:name w:val="heading 5"/>
    <w:basedOn w:val="Normal"/>
    <w:next w:val="Normal"/>
    <w:link w:val="Ttulo5Char"/>
    <w:uiPriority w:val="9"/>
    <w:unhideWhenUsed/>
    <w:qFormat/>
    <w:rsid w:val="00C47614"/>
    <w:pPr>
      <w:keepNext/>
      <w:keepLines/>
      <w:spacing w:before="40" w:after="0"/>
      <w:outlineLvl w:val="4"/>
    </w:pPr>
    <w:rPr>
      <w:rFonts w:ascii="Calibri Light" w:eastAsia="SimSun" w:hAnsi="Calibri Light"/>
      <w:caps/>
      <w:color w:val="2E74B5"/>
      <w:sz w:val="20"/>
      <w:szCs w:val="20"/>
      <w:lang/>
    </w:rPr>
  </w:style>
  <w:style w:type="paragraph" w:styleId="Ttulo6">
    <w:name w:val="heading 6"/>
    <w:basedOn w:val="Normal"/>
    <w:next w:val="Normal"/>
    <w:link w:val="Ttulo6Char"/>
    <w:uiPriority w:val="9"/>
    <w:semiHidden/>
    <w:unhideWhenUsed/>
    <w:qFormat/>
    <w:rsid w:val="00C47614"/>
    <w:pPr>
      <w:keepNext/>
      <w:keepLines/>
      <w:spacing w:before="40" w:after="0"/>
      <w:outlineLvl w:val="5"/>
    </w:pPr>
    <w:rPr>
      <w:rFonts w:ascii="Calibri Light" w:eastAsia="SimSun" w:hAnsi="Calibri Light"/>
      <w:i/>
      <w:iCs/>
      <w:caps/>
      <w:color w:val="1F4E79"/>
      <w:sz w:val="20"/>
      <w:szCs w:val="20"/>
      <w:lang/>
    </w:rPr>
  </w:style>
  <w:style w:type="paragraph" w:styleId="Ttulo7">
    <w:name w:val="heading 7"/>
    <w:basedOn w:val="Normal"/>
    <w:next w:val="Normal"/>
    <w:link w:val="Ttulo7Char"/>
    <w:uiPriority w:val="9"/>
    <w:semiHidden/>
    <w:unhideWhenUsed/>
    <w:qFormat/>
    <w:rsid w:val="00C47614"/>
    <w:pPr>
      <w:keepNext/>
      <w:keepLines/>
      <w:spacing w:before="40" w:after="0"/>
      <w:outlineLvl w:val="6"/>
    </w:pPr>
    <w:rPr>
      <w:rFonts w:ascii="Calibri Light" w:eastAsia="SimSun" w:hAnsi="Calibri Light"/>
      <w:b/>
      <w:bCs/>
      <w:color w:val="1F4E79"/>
      <w:sz w:val="20"/>
      <w:szCs w:val="20"/>
      <w:lang/>
    </w:rPr>
  </w:style>
  <w:style w:type="paragraph" w:styleId="Ttulo8">
    <w:name w:val="heading 8"/>
    <w:basedOn w:val="Normal"/>
    <w:next w:val="Normal"/>
    <w:link w:val="Ttulo8Char"/>
    <w:uiPriority w:val="9"/>
    <w:semiHidden/>
    <w:unhideWhenUsed/>
    <w:qFormat/>
    <w:rsid w:val="00C47614"/>
    <w:pPr>
      <w:keepNext/>
      <w:keepLines/>
      <w:spacing w:before="40" w:after="0"/>
      <w:outlineLvl w:val="7"/>
    </w:pPr>
    <w:rPr>
      <w:rFonts w:ascii="Calibri Light" w:eastAsia="SimSun" w:hAnsi="Calibri Light"/>
      <w:b/>
      <w:bCs/>
      <w:i/>
      <w:iCs/>
      <w:color w:val="1F4E79"/>
      <w:sz w:val="20"/>
      <w:szCs w:val="20"/>
      <w:lang/>
    </w:rPr>
  </w:style>
  <w:style w:type="paragraph" w:styleId="Ttulo9">
    <w:name w:val="heading 9"/>
    <w:basedOn w:val="Normal"/>
    <w:next w:val="Normal"/>
    <w:link w:val="Ttulo9Char"/>
    <w:uiPriority w:val="9"/>
    <w:semiHidden/>
    <w:unhideWhenUsed/>
    <w:qFormat/>
    <w:rsid w:val="00C47614"/>
    <w:pPr>
      <w:keepNext/>
      <w:keepLines/>
      <w:spacing w:before="40" w:after="0"/>
      <w:outlineLvl w:val="8"/>
    </w:pPr>
    <w:rPr>
      <w:rFonts w:ascii="Calibri Light" w:eastAsia="SimSun" w:hAnsi="Calibri Light"/>
      <w:i/>
      <w:iCs/>
      <w:color w:val="1F4E79"/>
      <w:sz w:val="20"/>
      <w:szCs w:val="20"/>
      <w:lang/>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47614"/>
    <w:rPr>
      <w:rFonts w:ascii="Calibri Light" w:eastAsia="SimSun" w:hAnsi="Calibri Light" w:cs="Times New Roman"/>
      <w:color w:val="1F4E79"/>
      <w:sz w:val="36"/>
      <w:szCs w:val="36"/>
    </w:rPr>
  </w:style>
  <w:style w:type="paragraph" w:styleId="Cabealho">
    <w:name w:val="header"/>
    <w:basedOn w:val="Normal"/>
    <w:link w:val="CabealhoChar"/>
    <w:unhideWhenUsed/>
    <w:rsid w:val="00D01668"/>
    <w:pPr>
      <w:tabs>
        <w:tab w:val="center" w:pos="4252"/>
        <w:tab w:val="right" w:pos="8504"/>
      </w:tabs>
      <w:spacing w:after="0" w:line="240" w:lineRule="auto"/>
    </w:pPr>
  </w:style>
  <w:style w:type="character" w:customStyle="1" w:styleId="CabealhoChar">
    <w:name w:val="Cabeçalho Char"/>
    <w:basedOn w:val="Fontepargpadro"/>
    <w:link w:val="Cabealho"/>
    <w:rsid w:val="00D01668"/>
  </w:style>
  <w:style w:type="paragraph" w:styleId="Rodap">
    <w:name w:val="footer"/>
    <w:basedOn w:val="Normal"/>
    <w:link w:val="RodapChar"/>
    <w:uiPriority w:val="99"/>
    <w:unhideWhenUsed/>
    <w:rsid w:val="00D01668"/>
    <w:pPr>
      <w:tabs>
        <w:tab w:val="center" w:pos="4252"/>
        <w:tab w:val="right" w:pos="8504"/>
      </w:tabs>
      <w:spacing w:after="0" w:line="240" w:lineRule="auto"/>
    </w:pPr>
  </w:style>
  <w:style w:type="character" w:customStyle="1" w:styleId="RodapChar">
    <w:name w:val="Rodapé Char"/>
    <w:basedOn w:val="Fontepargpadro"/>
    <w:link w:val="Rodap"/>
    <w:uiPriority w:val="99"/>
    <w:rsid w:val="00D01668"/>
  </w:style>
  <w:style w:type="character" w:styleId="Hyperlink">
    <w:name w:val="Hyperlink"/>
    <w:unhideWhenUsed/>
    <w:rsid w:val="006504E7"/>
    <w:rPr>
      <w:color w:val="0563C1"/>
      <w:u w:val="single"/>
    </w:rPr>
  </w:style>
  <w:style w:type="paragraph" w:styleId="MapadoDocumento">
    <w:name w:val="Document Map"/>
    <w:basedOn w:val="Normal"/>
    <w:link w:val="MapadoDocumentoChar"/>
    <w:uiPriority w:val="99"/>
    <w:unhideWhenUsed/>
    <w:rsid w:val="00F456E6"/>
    <w:pPr>
      <w:spacing w:after="0" w:line="240" w:lineRule="auto"/>
    </w:pPr>
    <w:rPr>
      <w:rFonts w:ascii="Tahoma" w:hAnsi="Tahoma"/>
      <w:sz w:val="16"/>
      <w:szCs w:val="16"/>
      <w:lang/>
    </w:rPr>
  </w:style>
  <w:style w:type="character" w:customStyle="1" w:styleId="MapadoDocumentoChar">
    <w:name w:val="Mapa do Documento Char"/>
    <w:link w:val="MapadoDocumento"/>
    <w:uiPriority w:val="99"/>
    <w:rsid w:val="00F456E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880843"/>
    <w:pPr>
      <w:spacing w:after="0" w:line="240" w:lineRule="auto"/>
    </w:pPr>
    <w:rPr>
      <w:rFonts w:ascii="Segoe UI" w:hAnsi="Segoe UI"/>
      <w:sz w:val="18"/>
      <w:szCs w:val="18"/>
      <w:lang/>
    </w:rPr>
  </w:style>
  <w:style w:type="character" w:customStyle="1" w:styleId="TextodebaloChar">
    <w:name w:val="Texto de balão Char"/>
    <w:link w:val="Textodebalo"/>
    <w:uiPriority w:val="99"/>
    <w:semiHidden/>
    <w:rsid w:val="00880843"/>
    <w:rPr>
      <w:rFonts w:ascii="Segoe UI" w:hAnsi="Segoe UI" w:cs="Segoe UI"/>
      <w:sz w:val="18"/>
      <w:szCs w:val="18"/>
    </w:rPr>
  </w:style>
  <w:style w:type="paragraph" w:customStyle="1" w:styleId="Recuodecorpodetexto21">
    <w:name w:val="Recuo de corpo de texto 21"/>
    <w:basedOn w:val="Normal"/>
    <w:rsid w:val="00E4326D"/>
    <w:pPr>
      <w:suppressAutoHyphens/>
      <w:spacing w:after="0" w:line="360" w:lineRule="auto"/>
      <w:ind w:left="3544" w:hanging="2126"/>
    </w:pPr>
    <w:rPr>
      <w:rFonts w:ascii="Verdana" w:hAnsi="Verdana" w:cs="Verdana"/>
      <w:szCs w:val="20"/>
      <w:lang w:eastAsia="zh-CN"/>
    </w:rPr>
  </w:style>
  <w:style w:type="paragraph" w:styleId="NormalWeb">
    <w:name w:val="Normal (Web)"/>
    <w:basedOn w:val="Normal"/>
    <w:uiPriority w:val="99"/>
    <w:rsid w:val="00D76442"/>
    <w:pPr>
      <w:spacing w:before="100" w:beforeAutospacing="1" w:after="100" w:afterAutospacing="1" w:line="360" w:lineRule="auto"/>
      <w:jc w:val="both"/>
    </w:pPr>
    <w:rPr>
      <w:rFonts w:ascii="Times New Roman" w:hAnsi="Times New Roman"/>
      <w:sz w:val="24"/>
      <w:szCs w:val="24"/>
    </w:rPr>
  </w:style>
  <w:style w:type="paragraph" w:customStyle="1" w:styleId="sdfootnote">
    <w:name w:val="sdfootnote"/>
    <w:basedOn w:val="Normal"/>
    <w:rsid w:val="00D76442"/>
    <w:pPr>
      <w:spacing w:before="100" w:beforeAutospacing="1" w:after="100" w:afterAutospacing="1" w:line="360" w:lineRule="auto"/>
      <w:jc w:val="both"/>
    </w:pPr>
    <w:rPr>
      <w:rFonts w:ascii="Times New Roman" w:hAnsi="Times New Roman"/>
      <w:sz w:val="20"/>
      <w:szCs w:val="20"/>
    </w:rPr>
  </w:style>
  <w:style w:type="paragraph" w:customStyle="1" w:styleId="western">
    <w:name w:val="western"/>
    <w:basedOn w:val="Normal"/>
    <w:rsid w:val="00D76442"/>
    <w:pPr>
      <w:spacing w:before="100" w:beforeAutospacing="1" w:after="100" w:afterAutospacing="1" w:line="360" w:lineRule="auto"/>
      <w:jc w:val="both"/>
    </w:pPr>
    <w:rPr>
      <w:rFonts w:ascii="Times New Roman" w:hAnsi="Times New Roman"/>
      <w:sz w:val="28"/>
      <w:szCs w:val="28"/>
    </w:rPr>
  </w:style>
  <w:style w:type="character" w:styleId="HiperlinkVisitado">
    <w:name w:val="FollowedHyperlink"/>
    <w:rsid w:val="00D76442"/>
    <w:rPr>
      <w:color w:val="800080"/>
      <w:u w:val="single"/>
    </w:rPr>
  </w:style>
  <w:style w:type="paragraph" w:styleId="Textodenotaderodap">
    <w:name w:val="footnote text"/>
    <w:basedOn w:val="Normal"/>
    <w:semiHidden/>
    <w:rsid w:val="00D76442"/>
    <w:rPr>
      <w:sz w:val="20"/>
      <w:szCs w:val="20"/>
    </w:rPr>
  </w:style>
  <w:style w:type="character" w:styleId="Refdenotaderodap">
    <w:name w:val="footnote reference"/>
    <w:semiHidden/>
    <w:rsid w:val="00D76442"/>
    <w:rPr>
      <w:vertAlign w:val="superscript"/>
    </w:rPr>
  </w:style>
  <w:style w:type="paragraph" w:styleId="Citao">
    <w:name w:val="Quote"/>
    <w:basedOn w:val="Normal"/>
    <w:next w:val="Normal"/>
    <w:link w:val="CitaoChar"/>
    <w:uiPriority w:val="29"/>
    <w:qFormat/>
    <w:rsid w:val="00C47614"/>
    <w:pPr>
      <w:spacing w:before="120" w:after="120"/>
      <w:ind w:left="720"/>
    </w:pPr>
    <w:rPr>
      <w:color w:val="44546A"/>
      <w:sz w:val="24"/>
      <w:szCs w:val="24"/>
      <w:lang/>
    </w:rPr>
  </w:style>
  <w:style w:type="character" w:customStyle="1" w:styleId="CitaoChar">
    <w:name w:val="Citação Char"/>
    <w:link w:val="Citao"/>
    <w:uiPriority w:val="29"/>
    <w:rsid w:val="00C47614"/>
    <w:rPr>
      <w:color w:val="44546A"/>
      <w:sz w:val="24"/>
      <w:szCs w:val="24"/>
    </w:rPr>
  </w:style>
  <w:style w:type="paragraph" w:customStyle="1" w:styleId="Nivel01">
    <w:name w:val="Nivel 01"/>
    <w:basedOn w:val="Ttulo1"/>
    <w:next w:val="Normal"/>
    <w:link w:val="Nivel01Char"/>
    <w:rsid w:val="00977C36"/>
    <w:pPr>
      <w:spacing w:before="480" w:after="120" w:line="276" w:lineRule="auto"/>
      <w:ind w:right="-15"/>
      <w:jc w:val="both"/>
    </w:pPr>
    <w:rPr>
      <w:rFonts w:ascii="Arial" w:eastAsia="Times New Roman" w:hAnsi="Arial"/>
      <w:b/>
      <w:bCs/>
      <w:color w:val="000000"/>
      <w:sz w:val="20"/>
      <w:szCs w:val="20"/>
    </w:rPr>
  </w:style>
  <w:style w:type="character" w:customStyle="1" w:styleId="Nivel01Char">
    <w:name w:val="Nivel 01 Char"/>
    <w:link w:val="Nivel01"/>
    <w:rsid w:val="00977C36"/>
    <w:rPr>
      <w:rFonts w:ascii="Arial" w:eastAsia="Times New Roman" w:hAnsi="Arial"/>
      <w:b/>
      <w:bCs/>
      <w:color w:val="000000"/>
    </w:rPr>
  </w:style>
  <w:style w:type="paragraph" w:customStyle="1" w:styleId="PADRO">
    <w:name w:val="PADRÃO"/>
    <w:rsid w:val="00977C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2"/>
      <w:szCs w:val="24"/>
      <w:lang w:eastAsia="zh-CN" w:bidi="hi-IN"/>
    </w:rPr>
  </w:style>
  <w:style w:type="paragraph" w:styleId="PargrafodaLista">
    <w:name w:val="List Paragraph"/>
    <w:basedOn w:val="Normal"/>
    <w:link w:val="PargrafodaListaChar"/>
    <w:uiPriority w:val="34"/>
    <w:qFormat/>
    <w:rsid w:val="00977C36"/>
    <w:pPr>
      <w:ind w:left="720"/>
      <w:contextualSpacing/>
    </w:pPr>
  </w:style>
  <w:style w:type="character" w:customStyle="1" w:styleId="PargrafodaListaChar">
    <w:name w:val="Parágrafo da Lista Char"/>
    <w:link w:val="PargrafodaLista"/>
    <w:uiPriority w:val="34"/>
    <w:rsid w:val="00977C36"/>
  </w:style>
  <w:style w:type="paragraph" w:customStyle="1" w:styleId="citao2">
    <w:name w:val="citação 2"/>
    <w:basedOn w:val="Citao"/>
    <w:link w:val="citao2Char"/>
    <w:rsid w:val="00977C36"/>
    <w:rPr>
      <w:rFonts w:ascii="Arial" w:hAnsi="Arial"/>
      <w:i/>
      <w:iCs/>
      <w:color w:val="000000"/>
      <w:sz w:val="20"/>
      <w:szCs w:val="20"/>
      <w:lang w:eastAsia="en-US"/>
    </w:rPr>
  </w:style>
  <w:style w:type="character" w:customStyle="1" w:styleId="citao2Char">
    <w:name w:val="citação 2 Char"/>
    <w:link w:val="citao2"/>
    <w:rsid w:val="00977C36"/>
    <w:rPr>
      <w:rFonts w:ascii="Arial" w:hAnsi="Arial" w:cs="Tahoma"/>
      <w:i/>
      <w:iCs/>
      <w:color w:val="000000"/>
      <w:shd w:val="clear" w:color="auto" w:fill="FFFFCC"/>
      <w:lang w:eastAsia="en-US"/>
    </w:rPr>
  </w:style>
  <w:style w:type="character" w:customStyle="1" w:styleId="QuoteChar">
    <w:name w:val="Quote Char"/>
    <w:link w:val="Citao1"/>
    <w:rsid w:val="00977C36"/>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977C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i/>
      <w:iCs/>
      <w:color w:val="000000"/>
      <w:sz w:val="20"/>
      <w:szCs w:val="20"/>
      <w:lang/>
    </w:rPr>
  </w:style>
  <w:style w:type="character" w:styleId="Refdecomentrio">
    <w:name w:val="annotation reference"/>
    <w:semiHidden/>
    <w:unhideWhenUsed/>
    <w:rsid w:val="00977C36"/>
    <w:rPr>
      <w:sz w:val="16"/>
      <w:szCs w:val="16"/>
    </w:rPr>
  </w:style>
  <w:style w:type="paragraph" w:styleId="Textodecomentrio">
    <w:name w:val="annotation text"/>
    <w:basedOn w:val="Normal"/>
    <w:link w:val="TextodecomentrioChar"/>
    <w:uiPriority w:val="99"/>
    <w:unhideWhenUsed/>
    <w:rsid w:val="00977C36"/>
    <w:pPr>
      <w:spacing w:after="0" w:line="240" w:lineRule="auto"/>
    </w:pPr>
    <w:rPr>
      <w:rFonts w:ascii="Arial" w:hAnsi="Arial"/>
      <w:sz w:val="20"/>
      <w:szCs w:val="20"/>
      <w:lang/>
    </w:rPr>
  </w:style>
  <w:style w:type="character" w:customStyle="1" w:styleId="TextodecomentrioChar">
    <w:name w:val="Texto de comentário Char"/>
    <w:link w:val="Textodecomentrio"/>
    <w:uiPriority w:val="99"/>
    <w:rsid w:val="00977C36"/>
    <w:rPr>
      <w:rFonts w:ascii="Arial" w:eastAsia="Times New Roman" w:hAnsi="Arial" w:cs="Tahoma"/>
    </w:rPr>
  </w:style>
  <w:style w:type="character" w:customStyle="1" w:styleId="AssuntodocomentrioChar">
    <w:name w:val="Assunto do comentário Char"/>
    <w:link w:val="Assuntodocomentrio"/>
    <w:uiPriority w:val="99"/>
    <w:semiHidden/>
    <w:rsid w:val="00977C36"/>
    <w:rPr>
      <w:rFonts w:ascii="Arial" w:eastAsia="Times New Roman" w:hAnsi="Arial" w:cs="Tahoma"/>
      <w:b/>
      <w:bCs/>
    </w:rPr>
  </w:style>
  <w:style w:type="paragraph" w:styleId="Assuntodocomentrio">
    <w:name w:val="annotation subject"/>
    <w:basedOn w:val="Textodecomentrio"/>
    <w:next w:val="Textodecomentrio"/>
    <w:link w:val="AssuntodocomentrioChar"/>
    <w:uiPriority w:val="99"/>
    <w:semiHidden/>
    <w:unhideWhenUsed/>
    <w:rsid w:val="00977C36"/>
    <w:rPr>
      <w:b/>
      <w:bCs/>
    </w:rPr>
  </w:style>
  <w:style w:type="paragraph" w:customStyle="1" w:styleId="Nivel1">
    <w:name w:val="Nivel1"/>
    <w:basedOn w:val="Ttulo1"/>
    <w:rsid w:val="00977C36"/>
    <w:pPr>
      <w:spacing w:before="480" w:line="276" w:lineRule="auto"/>
      <w:ind w:left="644" w:hanging="360"/>
      <w:jc w:val="both"/>
    </w:pPr>
    <w:rPr>
      <w:rFonts w:ascii="Arial" w:eastAsia="Times New Roman" w:hAnsi="Arial"/>
      <w:b/>
      <w:color w:val="000000"/>
      <w:sz w:val="20"/>
      <w:szCs w:val="20"/>
    </w:rPr>
  </w:style>
  <w:style w:type="table" w:styleId="Tabelacomgrade">
    <w:name w:val="Table Grid"/>
    <w:basedOn w:val="Tabelanormal"/>
    <w:uiPriority w:val="39"/>
    <w:rsid w:val="00977C36"/>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rsid w:val="00977C36"/>
    <w:pPr>
      <w:spacing w:before="120" w:after="120" w:line="276" w:lineRule="auto"/>
      <w:ind w:left="858" w:hanging="432"/>
      <w:jc w:val="both"/>
    </w:pPr>
    <w:rPr>
      <w:rFonts w:ascii="Ecofont_Spranq_eco_Sans" w:eastAsia="Arial Unicode MS" w:hAnsi="Ecofont_Spranq_eco_Sans"/>
      <w:sz w:val="22"/>
      <w:szCs w:val="22"/>
    </w:rPr>
  </w:style>
  <w:style w:type="character" w:customStyle="1" w:styleId="Nivel2Char">
    <w:name w:val="Nivel 2 Char"/>
    <w:link w:val="Nivel2"/>
    <w:locked/>
    <w:rsid w:val="00977C36"/>
    <w:rPr>
      <w:rFonts w:ascii="Ecofont_Spranq_eco_Sans" w:eastAsia="Arial Unicode MS" w:hAnsi="Ecofont_Spranq_eco_Sans"/>
      <w:sz w:val="22"/>
      <w:szCs w:val="22"/>
      <w:lang w:bidi="ar-SA"/>
    </w:rPr>
  </w:style>
  <w:style w:type="paragraph" w:customStyle="1" w:styleId="Nivel10">
    <w:name w:val="Nivel 1"/>
    <w:basedOn w:val="Nivel2"/>
    <w:next w:val="Nivel2"/>
    <w:rsid w:val="00977C36"/>
    <w:pPr>
      <w:tabs>
        <w:tab w:val="num" w:pos="360"/>
        <w:tab w:val="num" w:pos="720"/>
      </w:tabs>
    </w:pPr>
    <w:rPr>
      <w:rFonts w:cs="Arial"/>
      <w:b/>
    </w:rPr>
  </w:style>
  <w:style w:type="paragraph" w:customStyle="1" w:styleId="Nivel3">
    <w:name w:val="Nivel 3"/>
    <w:basedOn w:val="Nivel2"/>
    <w:link w:val="Nivel3Char"/>
    <w:rsid w:val="00977C36"/>
    <w:pPr>
      <w:numPr>
        <w:ilvl w:val="2"/>
      </w:numPr>
      <w:ind w:left="858" w:hanging="432"/>
    </w:pPr>
    <w:rPr>
      <w:color w:val="000000"/>
      <w:lang/>
    </w:rPr>
  </w:style>
  <w:style w:type="character" w:customStyle="1" w:styleId="Nivel3Char">
    <w:name w:val="Nivel 3 Char"/>
    <w:link w:val="Nivel3"/>
    <w:rsid w:val="00977C36"/>
    <w:rPr>
      <w:rFonts w:ascii="Ecofont_Spranq_eco_Sans" w:eastAsia="Arial Unicode MS" w:hAnsi="Ecofont_Spranq_eco_Sans" w:cs="Arial"/>
      <w:color w:val="000000"/>
      <w:sz w:val="22"/>
      <w:szCs w:val="22"/>
    </w:rPr>
  </w:style>
  <w:style w:type="paragraph" w:customStyle="1" w:styleId="Nivel4">
    <w:name w:val="Nivel 4"/>
    <w:basedOn w:val="Nivel3"/>
    <w:link w:val="Nivel4Char"/>
    <w:rsid w:val="00977C36"/>
    <w:pPr>
      <w:numPr>
        <w:ilvl w:val="3"/>
      </w:numPr>
      <w:tabs>
        <w:tab w:val="num" w:pos="360"/>
        <w:tab w:val="num" w:pos="2880"/>
      </w:tabs>
      <w:ind w:left="2880" w:hanging="360"/>
    </w:pPr>
    <w:rPr>
      <w:color w:val="auto"/>
    </w:rPr>
  </w:style>
  <w:style w:type="character" w:customStyle="1" w:styleId="Nivel4Char">
    <w:name w:val="Nivel 4 Char"/>
    <w:link w:val="Nivel4"/>
    <w:rsid w:val="00977C36"/>
    <w:rPr>
      <w:rFonts w:ascii="Ecofont_Spranq_eco_Sans" w:eastAsia="Arial Unicode MS" w:hAnsi="Ecofont_Spranq_eco_Sans" w:cs="Arial"/>
      <w:sz w:val="22"/>
      <w:szCs w:val="22"/>
    </w:rPr>
  </w:style>
  <w:style w:type="paragraph" w:customStyle="1" w:styleId="Nivel5">
    <w:name w:val="Nivel 5"/>
    <w:basedOn w:val="Nivel4"/>
    <w:rsid w:val="00977C36"/>
    <w:pPr>
      <w:numPr>
        <w:ilvl w:val="4"/>
      </w:numPr>
      <w:tabs>
        <w:tab w:val="num" w:pos="360"/>
        <w:tab w:val="num" w:pos="3600"/>
      </w:tabs>
      <w:ind w:left="1800" w:hanging="360"/>
    </w:pPr>
  </w:style>
  <w:style w:type="character" w:styleId="Forte">
    <w:name w:val="Strong"/>
    <w:uiPriority w:val="22"/>
    <w:qFormat/>
    <w:rsid w:val="00C47614"/>
    <w:rPr>
      <w:b/>
      <w:bCs/>
    </w:rPr>
  </w:style>
  <w:style w:type="character" w:customStyle="1" w:styleId="cf01">
    <w:name w:val="cf01"/>
    <w:rsid w:val="00977C36"/>
    <w:rPr>
      <w:rFonts w:ascii="Segoe UI" w:hAnsi="Segoe UI" w:cs="Segoe UI" w:hint="default"/>
      <w:b/>
      <w:bCs/>
      <w:i/>
      <w:iCs/>
      <w:sz w:val="18"/>
      <w:szCs w:val="18"/>
    </w:rPr>
  </w:style>
  <w:style w:type="character" w:customStyle="1" w:styleId="cf11">
    <w:name w:val="cf11"/>
    <w:rsid w:val="00977C36"/>
    <w:rPr>
      <w:rFonts w:ascii="Segoe UI" w:hAnsi="Segoe UI" w:cs="Segoe UI" w:hint="default"/>
      <w:i/>
      <w:iCs/>
      <w:sz w:val="18"/>
      <w:szCs w:val="18"/>
    </w:rPr>
  </w:style>
  <w:style w:type="character" w:customStyle="1" w:styleId="cf31">
    <w:name w:val="cf31"/>
    <w:rsid w:val="00977C36"/>
    <w:rPr>
      <w:rFonts w:ascii="Segoe UI" w:hAnsi="Segoe UI" w:cs="Segoe UI" w:hint="default"/>
      <w:b/>
      <w:bCs/>
      <w:sz w:val="18"/>
      <w:szCs w:val="18"/>
    </w:rPr>
  </w:style>
  <w:style w:type="character" w:customStyle="1" w:styleId="cf21">
    <w:name w:val="cf21"/>
    <w:rsid w:val="00977C36"/>
    <w:rPr>
      <w:rFonts w:ascii="Segoe UI" w:hAnsi="Segoe UI" w:cs="Segoe UI" w:hint="default"/>
      <w:sz w:val="18"/>
      <w:szCs w:val="18"/>
    </w:rPr>
  </w:style>
  <w:style w:type="character" w:customStyle="1" w:styleId="MenoPendente">
    <w:name w:val="Menção Pendente"/>
    <w:uiPriority w:val="99"/>
    <w:rsid w:val="00977C36"/>
    <w:rPr>
      <w:color w:val="605E5C"/>
      <w:shd w:val="clear" w:color="auto" w:fill="E1DFDD"/>
    </w:rPr>
  </w:style>
  <w:style w:type="paragraph" w:customStyle="1" w:styleId="Standard">
    <w:name w:val="Standard"/>
    <w:uiPriority w:val="99"/>
    <w:rsid w:val="00977C36"/>
    <w:pPr>
      <w:suppressAutoHyphens/>
      <w:autoSpaceDN w:val="0"/>
      <w:spacing w:after="160" w:line="259" w:lineRule="auto"/>
    </w:pPr>
    <w:rPr>
      <w:rFonts w:ascii="Liberation Serif" w:eastAsia="NSimSun" w:hAnsi="Liberation Serif" w:cs="Lucida Sans"/>
      <w:kern w:val="3"/>
      <w:sz w:val="24"/>
      <w:szCs w:val="24"/>
      <w:lang w:eastAsia="zh-CN" w:bidi="hi-IN"/>
    </w:rPr>
  </w:style>
  <w:style w:type="paragraph" w:customStyle="1" w:styleId="Default">
    <w:name w:val="Default"/>
    <w:rsid w:val="00977C36"/>
    <w:pPr>
      <w:autoSpaceDE w:val="0"/>
      <w:autoSpaceDN w:val="0"/>
      <w:adjustRightInd w:val="0"/>
      <w:spacing w:after="160" w:line="259" w:lineRule="auto"/>
    </w:pPr>
    <w:rPr>
      <w:rFonts w:cs="Calibri"/>
      <w:color w:val="000000"/>
      <w:sz w:val="24"/>
      <w:szCs w:val="24"/>
      <w:lang w:eastAsia="en-US"/>
    </w:rPr>
  </w:style>
  <w:style w:type="character" w:customStyle="1" w:styleId="SemEspaamentoChar">
    <w:name w:val="Sem Espaçamento Char"/>
    <w:link w:val="SemEspaamento"/>
    <w:uiPriority w:val="1"/>
    <w:rsid w:val="00977C36"/>
    <w:rPr>
      <w:sz w:val="22"/>
      <w:szCs w:val="22"/>
      <w:lang w:val="pt-BR" w:eastAsia="pt-BR" w:bidi="ar-SA"/>
    </w:rPr>
  </w:style>
  <w:style w:type="paragraph" w:styleId="SemEspaamento">
    <w:name w:val="No Spacing"/>
    <w:link w:val="SemEspaamentoChar"/>
    <w:uiPriority w:val="1"/>
    <w:qFormat/>
    <w:rsid w:val="00C47614"/>
    <w:rPr>
      <w:sz w:val="22"/>
      <w:szCs w:val="22"/>
    </w:rPr>
  </w:style>
  <w:style w:type="paragraph" w:customStyle="1" w:styleId="Contedodoquadro">
    <w:name w:val="Conteúdo do quadro"/>
    <w:basedOn w:val="Normal"/>
    <w:rsid w:val="00977C36"/>
    <w:pPr>
      <w:suppressAutoHyphens/>
    </w:pPr>
    <w:rPr>
      <w:rFonts w:eastAsia="Calibri"/>
    </w:rPr>
  </w:style>
  <w:style w:type="paragraph" w:styleId="Reviso">
    <w:name w:val="Revision"/>
    <w:hidden/>
    <w:uiPriority w:val="99"/>
    <w:semiHidden/>
    <w:rsid w:val="0034671F"/>
    <w:pPr>
      <w:spacing w:after="160" w:line="259" w:lineRule="auto"/>
    </w:pPr>
    <w:rPr>
      <w:rFonts w:ascii="Arial" w:hAnsi="Arial" w:cs="Tahoma"/>
      <w:sz w:val="22"/>
      <w:szCs w:val="24"/>
    </w:rPr>
  </w:style>
  <w:style w:type="character" w:customStyle="1" w:styleId="MenoPendente1">
    <w:name w:val="Menção Pendente1"/>
    <w:uiPriority w:val="99"/>
    <w:semiHidden/>
    <w:unhideWhenUsed/>
    <w:rsid w:val="0034671F"/>
    <w:rPr>
      <w:color w:val="605E5C"/>
      <w:shd w:val="clear" w:color="auto" w:fill="E1DFDD"/>
    </w:rPr>
  </w:style>
  <w:style w:type="character" w:customStyle="1" w:styleId="Ttulo2Char">
    <w:name w:val="Título 2 Char"/>
    <w:link w:val="Ttulo2"/>
    <w:uiPriority w:val="9"/>
    <w:semiHidden/>
    <w:rsid w:val="00C47614"/>
    <w:rPr>
      <w:rFonts w:ascii="Calibri Light" w:eastAsia="SimSun" w:hAnsi="Calibri Light" w:cs="Times New Roman"/>
      <w:color w:val="2E74B5"/>
      <w:sz w:val="32"/>
      <w:szCs w:val="32"/>
    </w:rPr>
  </w:style>
  <w:style w:type="character" w:customStyle="1" w:styleId="Ttulo3Char">
    <w:name w:val="Título 3 Char"/>
    <w:link w:val="Ttulo3"/>
    <w:uiPriority w:val="9"/>
    <w:semiHidden/>
    <w:rsid w:val="00C47614"/>
    <w:rPr>
      <w:rFonts w:ascii="Calibri Light" w:eastAsia="SimSun" w:hAnsi="Calibri Light" w:cs="Times New Roman"/>
      <w:color w:val="2E74B5"/>
      <w:sz w:val="28"/>
      <w:szCs w:val="28"/>
    </w:rPr>
  </w:style>
  <w:style w:type="character" w:customStyle="1" w:styleId="Ttulo4Char">
    <w:name w:val="Título 4 Char"/>
    <w:link w:val="Ttulo4"/>
    <w:uiPriority w:val="9"/>
    <w:semiHidden/>
    <w:rsid w:val="00C47614"/>
    <w:rPr>
      <w:rFonts w:ascii="Calibri Light" w:eastAsia="SimSun" w:hAnsi="Calibri Light" w:cs="Times New Roman"/>
      <w:color w:val="2E74B5"/>
      <w:sz w:val="24"/>
      <w:szCs w:val="24"/>
    </w:rPr>
  </w:style>
  <w:style w:type="character" w:customStyle="1" w:styleId="Ttulo5Char">
    <w:name w:val="Título 5 Char"/>
    <w:link w:val="Ttulo5"/>
    <w:uiPriority w:val="9"/>
    <w:rsid w:val="00C47614"/>
    <w:rPr>
      <w:rFonts w:ascii="Calibri Light" w:eastAsia="SimSun" w:hAnsi="Calibri Light" w:cs="Times New Roman"/>
      <w:caps/>
      <w:color w:val="2E74B5"/>
    </w:rPr>
  </w:style>
  <w:style w:type="character" w:customStyle="1" w:styleId="Ttulo6Char">
    <w:name w:val="Título 6 Char"/>
    <w:link w:val="Ttulo6"/>
    <w:uiPriority w:val="9"/>
    <w:semiHidden/>
    <w:rsid w:val="00C47614"/>
    <w:rPr>
      <w:rFonts w:ascii="Calibri Light" w:eastAsia="SimSun" w:hAnsi="Calibri Light" w:cs="Times New Roman"/>
      <w:i/>
      <w:iCs/>
      <w:caps/>
      <w:color w:val="1F4E79"/>
    </w:rPr>
  </w:style>
  <w:style w:type="character" w:customStyle="1" w:styleId="Ttulo7Char">
    <w:name w:val="Título 7 Char"/>
    <w:link w:val="Ttulo7"/>
    <w:uiPriority w:val="9"/>
    <w:semiHidden/>
    <w:rsid w:val="00C47614"/>
    <w:rPr>
      <w:rFonts w:ascii="Calibri Light" w:eastAsia="SimSun" w:hAnsi="Calibri Light" w:cs="Times New Roman"/>
      <w:b/>
      <w:bCs/>
      <w:color w:val="1F4E79"/>
    </w:rPr>
  </w:style>
  <w:style w:type="character" w:customStyle="1" w:styleId="Ttulo8Char">
    <w:name w:val="Título 8 Char"/>
    <w:link w:val="Ttulo8"/>
    <w:uiPriority w:val="9"/>
    <w:semiHidden/>
    <w:rsid w:val="00C47614"/>
    <w:rPr>
      <w:rFonts w:ascii="Calibri Light" w:eastAsia="SimSun" w:hAnsi="Calibri Light" w:cs="Times New Roman"/>
      <w:b/>
      <w:bCs/>
      <w:i/>
      <w:iCs/>
      <w:color w:val="1F4E79"/>
    </w:rPr>
  </w:style>
  <w:style w:type="character" w:customStyle="1" w:styleId="Ttulo9Char">
    <w:name w:val="Título 9 Char"/>
    <w:link w:val="Ttulo9"/>
    <w:uiPriority w:val="9"/>
    <w:semiHidden/>
    <w:rsid w:val="00C47614"/>
    <w:rPr>
      <w:rFonts w:ascii="Calibri Light" w:eastAsia="SimSun" w:hAnsi="Calibri Light" w:cs="Times New Roman"/>
      <w:i/>
      <w:iCs/>
      <w:color w:val="1F4E79"/>
    </w:rPr>
  </w:style>
  <w:style w:type="paragraph" w:styleId="Legenda">
    <w:name w:val="caption"/>
    <w:basedOn w:val="Normal"/>
    <w:next w:val="Normal"/>
    <w:uiPriority w:val="35"/>
    <w:semiHidden/>
    <w:unhideWhenUsed/>
    <w:qFormat/>
    <w:rsid w:val="00C47614"/>
    <w:pPr>
      <w:spacing w:line="240" w:lineRule="auto"/>
    </w:pPr>
    <w:rPr>
      <w:b/>
      <w:bCs/>
      <w:smallCaps/>
      <w:color w:val="44546A"/>
    </w:rPr>
  </w:style>
  <w:style w:type="paragraph" w:styleId="Ttulo">
    <w:name w:val="Title"/>
    <w:basedOn w:val="Normal"/>
    <w:next w:val="Normal"/>
    <w:link w:val="TtuloChar"/>
    <w:qFormat/>
    <w:rsid w:val="00C47614"/>
    <w:pPr>
      <w:spacing w:after="0" w:line="204" w:lineRule="auto"/>
      <w:contextualSpacing/>
    </w:pPr>
    <w:rPr>
      <w:rFonts w:ascii="Calibri Light" w:eastAsia="SimSun" w:hAnsi="Calibri Light"/>
      <w:caps/>
      <w:color w:val="44546A"/>
      <w:spacing w:val="-15"/>
      <w:sz w:val="72"/>
      <w:szCs w:val="72"/>
      <w:lang/>
    </w:rPr>
  </w:style>
  <w:style w:type="character" w:customStyle="1" w:styleId="TtuloChar">
    <w:name w:val="Título Char"/>
    <w:link w:val="Ttulo"/>
    <w:rsid w:val="00C47614"/>
    <w:rPr>
      <w:rFonts w:ascii="Calibri Light" w:eastAsia="SimSun" w:hAnsi="Calibri Light" w:cs="Times New Roman"/>
      <w:caps/>
      <w:color w:val="44546A"/>
      <w:spacing w:val="-15"/>
      <w:sz w:val="72"/>
      <w:szCs w:val="72"/>
    </w:rPr>
  </w:style>
  <w:style w:type="paragraph" w:styleId="Subttulo">
    <w:name w:val="Subtitle"/>
    <w:basedOn w:val="Normal"/>
    <w:next w:val="Normal"/>
    <w:link w:val="SubttuloChar"/>
    <w:uiPriority w:val="11"/>
    <w:qFormat/>
    <w:rsid w:val="00C47614"/>
    <w:pPr>
      <w:numPr>
        <w:ilvl w:val="1"/>
      </w:numPr>
      <w:spacing w:after="240" w:line="240" w:lineRule="auto"/>
    </w:pPr>
    <w:rPr>
      <w:rFonts w:ascii="Calibri Light" w:eastAsia="SimSun" w:hAnsi="Calibri Light"/>
      <w:color w:val="5B9BD5"/>
      <w:sz w:val="28"/>
      <w:szCs w:val="28"/>
      <w:lang/>
    </w:rPr>
  </w:style>
  <w:style w:type="character" w:customStyle="1" w:styleId="SubttuloChar">
    <w:name w:val="Subtítulo Char"/>
    <w:link w:val="Subttulo"/>
    <w:uiPriority w:val="11"/>
    <w:rsid w:val="00C47614"/>
    <w:rPr>
      <w:rFonts w:ascii="Calibri Light" w:eastAsia="SimSun" w:hAnsi="Calibri Light" w:cs="Times New Roman"/>
      <w:color w:val="5B9BD5"/>
      <w:sz w:val="28"/>
      <w:szCs w:val="28"/>
    </w:rPr>
  </w:style>
  <w:style w:type="character" w:styleId="nfase">
    <w:name w:val="Emphasis"/>
    <w:uiPriority w:val="20"/>
    <w:qFormat/>
    <w:rsid w:val="00C47614"/>
    <w:rPr>
      <w:i/>
      <w:iCs/>
    </w:rPr>
  </w:style>
  <w:style w:type="paragraph" w:styleId="CitaoIntensa">
    <w:name w:val="Intense Quote"/>
    <w:basedOn w:val="Normal"/>
    <w:next w:val="Normal"/>
    <w:link w:val="CitaoIntensaChar"/>
    <w:uiPriority w:val="30"/>
    <w:qFormat/>
    <w:rsid w:val="00C47614"/>
    <w:pPr>
      <w:spacing w:before="100" w:beforeAutospacing="1" w:after="240" w:line="240" w:lineRule="auto"/>
      <w:ind w:left="720"/>
      <w:jc w:val="center"/>
    </w:pPr>
    <w:rPr>
      <w:rFonts w:ascii="Calibri Light" w:eastAsia="SimSun" w:hAnsi="Calibri Light"/>
      <w:color w:val="44546A"/>
      <w:spacing w:val="-6"/>
      <w:sz w:val="32"/>
      <w:szCs w:val="32"/>
      <w:lang/>
    </w:rPr>
  </w:style>
  <w:style w:type="character" w:customStyle="1" w:styleId="CitaoIntensaChar">
    <w:name w:val="Citação Intensa Char"/>
    <w:link w:val="CitaoIntensa"/>
    <w:uiPriority w:val="30"/>
    <w:rsid w:val="00C47614"/>
    <w:rPr>
      <w:rFonts w:ascii="Calibri Light" w:eastAsia="SimSun" w:hAnsi="Calibri Light" w:cs="Times New Roman"/>
      <w:color w:val="44546A"/>
      <w:spacing w:val="-6"/>
      <w:sz w:val="32"/>
      <w:szCs w:val="32"/>
    </w:rPr>
  </w:style>
  <w:style w:type="character" w:styleId="nfaseSutil">
    <w:name w:val="Subtle Emphasis"/>
    <w:uiPriority w:val="19"/>
    <w:qFormat/>
    <w:rsid w:val="00C47614"/>
    <w:rPr>
      <w:i/>
      <w:iCs/>
      <w:color w:val="595959"/>
    </w:rPr>
  </w:style>
  <w:style w:type="character" w:styleId="nfaseIntensa">
    <w:name w:val="Intense Emphasis"/>
    <w:uiPriority w:val="21"/>
    <w:qFormat/>
    <w:rsid w:val="00C47614"/>
    <w:rPr>
      <w:b/>
      <w:bCs/>
      <w:i/>
      <w:iCs/>
    </w:rPr>
  </w:style>
  <w:style w:type="character" w:styleId="RefernciaSutil">
    <w:name w:val="Subtle Reference"/>
    <w:uiPriority w:val="31"/>
    <w:qFormat/>
    <w:rsid w:val="00C47614"/>
    <w:rPr>
      <w:smallCaps/>
      <w:color w:val="595959"/>
      <w:u w:val="none" w:color="7F7F7F"/>
      <w:bdr w:val="none" w:sz="0" w:space="0" w:color="auto"/>
    </w:rPr>
  </w:style>
  <w:style w:type="character" w:styleId="RefernciaIntensa">
    <w:name w:val="Intense Reference"/>
    <w:uiPriority w:val="32"/>
    <w:qFormat/>
    <w:rsid w:val="00C47614"/>
    <w:rPr>
      <w:b/>
      <w:bCs/>
      <w:smallCaps/>
      <w:color w:val="44546A"/>
      <w:u w:val="single"/>
    </w:rPr>
  </w:style>
  <w:style w:type="character" w:styleId="TtulodoLivro">
    <w:name w:val="Book Title"/>
    <w:uiPriority w:val="33"/>
    <w:qFormat/>
    <w:rsid w:val="00C47614"/>
    <w:rPr>
      <w:b/>
      <w:bCs/>
      <w:smallCaps/>
      <w:spacing w:val="10"/>
    </w:rPr>
  </w:style>
  <w:style w:type="paragraph" w:styleId="CabealhodoSumrio">
    <w:name w:val="TOC Heading"/>
    <w:basedOn w:val="Ttulo1"/>
    <w:next w:val="Normal"/>
    <w:uiPriority w:val="39"/>
    <w:semiHidden/>
    <w:unhideWhenUsed/>
    <w:qFormat/>
    <w:rsid w:val="00C47614"/>
    <w:pPr>
      <w:outlineLvl w:val="9"/>
    </w:pPr>
  </w:style>
  <w:style w:type="table" w:customStyle="1" w:styleId="TabelaSimples3">
    <w:name w:val="Tabela Simples 3"/>
    <w:basedOn w:val="Tabelanormal"/>
    <w:uiPriority w:val="43"/>
    <w:rsid w:val="001956C5"/>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r="http://schemas.openxmlformats.org/officeDocument/2006/relationships" xmlns:w="http://schemas.openxmlformats.org/wordprocessingml/2006/main">
  <w:divs>
    <w:div w:id="521938284">
      <w:bodyDiv w:val="1"/>
      <w:marLeft w:val="0"/>
      <w:marRight w:val="0"/>
      <w:marTop w:val="0"/>
      <w:marBottom w:val="0"/>
      <w:divBdr>
        <w:top w:val="none" w:sz="0" w:space="0" w:color="auto"/>
        <w:left w:val="none" w:sz="0" w:space="0" w:color="auto"/>
        <w:bottom w:val="none" w:sz="0" w:space="0" w:color="auto"/>
        <w:right w:val="none" w:sz="0" w:space="0" w:color="auto"/>
      </w:divBdr>
    </w:div>
    <w:div w:id="1893997132">
      <w:bodyDiv w:val="1"/>
      <w:marLeft w:val="0"/>
      <w:marRight w:val="0"/>
      <w:marTop w:val="0"/>
      <w:marBottom w:val="0"/>
      <w:divBdr>
        <w:top w:val="none" w:sz="0" w:space="0" w:color="auto"/>
        <w:left w:val="none" w:sz="0" w:space="0" w:color="auto"/>
        <w:bottom w:val="none" w:sz="0" w:space="0" w:color="auto"/>
        <w:right w:val="none" w:sz="0" w:space="0" w:color="auto"/>
      </w:divBdr>
      <w:divsChild>
        <w:div w:id="81341282">
          <w:marLeft w:val="0"/>
          <w:marRight w:val="0"/>
          <w:marTop w:val="0"/>
          <w:marBottom w:val="0"/>
          <w:divBdr>
            <w:top w:val="none" w:sz="0" w:space="0" w:color="auto"/>
            <w:left w:val="none" w:sz="0" w:space="0" w:color="auto"/>
            <w:bottom w:val="none" w:sz="0" w:space="0" w:color="auto"/>
            <w:right w:val="none" w:sz="0" w:space="0" w:color="auto"/>
          </w:divBdr>
        </w:div>
        <w:div w:id="964576644">
          <w:marLeft w:val="0"/>
          <w:marRight w:val="0"/>
          <w:marTop w:val="0"/>
          <w:marBottom w:val="0"/>
          <w:divBdr>
            <w:top w:val="none" w:sz="0" w:space="0" w:color="auto"/>
            <w:left w:val="none" w:sz="0" w:space="0" w:color="auto"/>
            <w:bottom w:val="none" w:sz="0" w:space="0" w:color="auto"/>
            <w:right w:val="none" w:sz="0" w:space="0" w:color="auto"/>
          </w:divBdr>
        </w:div>
        <w:div w:id="1439250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saaerdp.com.br" TargetMode="External"/><Relationship Id="rId13" Type="http://schemas.openxmlformats.org/officeDocument/2006/relationships/hyperlink" Target="mailto:compras@saaerdp.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pncp/pt-br" TargetMode="External"/><Relationship Id="rId17" Type="http://schemas.openxmlformats.org/officeDocument/2006/relationships/hyperlink" Target="http://www.cnj.jus.br/improbidade_adm/consultar_requerido.php" TargetMode="External"/><Relationship Id="rId2" Type="http://schemas.openxmlformats.org/officeDocument/2006/relationships/numbering" Target="numbering.xml"/><Relationship Id="rId16" Type="http://schemas.openxmlformats.org/officeDocument/2006/relationships/hyperlink" Target="https://www.comprasgovernamentais.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aerdp.com.br/sistema/treemenu_compra_direta/index.php" TargetMode="External"/><Relationship Id="rId5" Type="http://schemas.openxmlformats.org/officeDocument/2006/relationships/webSettings" Target="webSettings.xml"/><Relationship Id="rId15" Type="http://schemas.openxmlformats.org/officeDocument/2006/relationships/hyperlink" Target="https://www.saaerdp.com.br/" TargetMode="External"/><Relationship Id="rId10" Type="http://schemas.openxmlformats.org/officeDocument/2006/relationships/hyperlink" Target="https://www.saaerdp.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mpras2@saaerdp.com.br" TargetMode="External"/><Relationship Id="rId14" Type="http://schemas.openxmlformats.org/officeDocument/2006/relationships/hyperlink" Target="mailto:compras2@saaerdp.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289CC-E254-4E5A-99C7-E230A10F0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31</Pages>
  <Words>7205</Words>
  <Characters>38910</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Piracicaba, 18 de janeiro de 2022</vt:lpstr>
    </vt:vector>
  </TitlesOfParts>
  <Company/>
  <LinksUpToDate>false</LinksUpToDate>
  <CharactersWithSpaces>46023</CharactersWithSpaces>
  <SharedDoc>false</SharedDoc>
  <HLinks>
    <vt:vector size="54" baseType="variant">
      <vt:variant>
        <vt:i4>1114176</vt:i4>
      </vt:variant>
      <vt:variant>
        <vt:i4>24</vt:i4>
      </vt:variant>
      <vt:variant>
        <vt:i4>0</vt:i4>
      </vt:variant>
      <vt:variant>
        <vt:i4>5</vt:i4>
      </vt:variant>
      <vt:variant>
        <vt:lpwstr>http://www.cnj.jus.br/improbidade_adm/consultar_requerido.php</vt:lpwstr>
      </vt:variant>
      <vt:variant>
        <vt:lpwstr/>
      </vt:variant>
      <vt:variant>
        <vt:i4>3473468</vt:i4>
      </vt:variant>
      <vt:variant>
        <vt:i4>21</vt:i4>
      </vt:variant>
      <vt:variant>
        <vt:i4>0</vt:i4>
      </vt:variant>
      <vt:variant>
        <vt:i4>5</vt:i4>
      </vt:variant>
      <vt:variant>
        <vt:lpwstr>https://www.saaerdp.com.br/</vt:lpwstr>
      </vt:variant>
      <vt:variant>
        <vt:lpwstr/>
      </vt:variant>
      <vt:variant>
        <vt:i4>5243002</vt:i4>
      </vt:variant>
      <vt:variant>
        <vt:i4>18</vt:i4>
      </vt:variant>
      <vt:variant>
        <vt:i4>0</vt:i4>
      </vt:variant>
      <vt:variant>
        <vt:i4>5</vt:i4>
      </vt:variant>
      <vt:variant>
        <vt:lpwstr>mailto:compras2@saaerdp.com.br</vt:lpwstr>
      </vt:variant>
      <vt:variant>
        <vt:lpwstr/>
      </vt:variant>
      <vt:variant>
        <vt:i4>1114235</vt:i4>
      </vt:variant>
      <vt:variant>
        <vt:i4>15</vt:i4>
      </vt:variant>
      <vt:variant>
        <vt:i4>0</vt:i4>
      </vt:variant>
      <vt:variant>
        <vt:i4>5</vt:i4>
      </vt:variant>
      <vt:variant>
        <vt:lpwstr>mailto:compras@saaerdp.com.br</vt:lpwstr>
      </vt:variant>
      <vt:variant>
        <vt:lpwstr/>
      </vt:variant>
      <vt:variant>
        <vt:i4>5308511</vt:i4>
      </vt:variant>
      <vt:variant>
        <vt:i4>12</vt:i4>
      </vt:variant>
      <vt:variant>
        <vt:i4>0</vt:i4>
      </vt:variant>
      <vt:variant>
        <vt:i4>5</vt:i4>
      </vt:variant>
      <vt:variant>
        <vt:lpwstr>https://www.gov.br/pncp/pt-br</vt:lpwstr>
      </vt:variant>
      <vt:variant>
        <vt:lpwstr/>
      </vt:variant>
      <vt:variant>
        <vt:i4>131072</vt:i4>
      </vt:variant>
      <vt:variant>
        <vt:i4>9</vt:i4>
      </vt:variant>
      <vt:variant>
        <vt:i4>0</vt:i4>
      </vt:variant>
      <vt:variant>
        <vt:i4>5</vt:i4>
      </vt:variant>
      <vt:variant>
        <vt:lpwstr>https://www.saaerdp.com.br/sistema/treemenu_compra_direta/index.php</vt:lpwstr>
      </vt:variant>
      <vt:variant>
        <vt:lpwstr/>
      </vt:variant>
      <vt:variant>
        <vt:i4>3473468</vt:i4>
      </vt:variant>
      <vt:variant>
        <vt:i4>6</vt:i4>
      </vt:variant>
      <vt:variant>
        <vt:i4>0</vt:i4>
      </vt:variant>
      <vt:variant>
        <vt:i4>5</vt:i4>
      </vt:variant>
      <vt:variant>
        <vt:lpwstr>https://www.saaerdp.com.br/</vt:lpwstr>
      </vt:variant>
      <vt:variant>
        <vt:lpwstr/>
      </vt:variant>
      <vt:variant>
        <vt:i4>5243002</vt:i4>
      </vt:variant>
      <vt:variant>
        <vt:i4>3</vt:i4>
      </vt:variant>
      <vt:variant>
        <vt:i4>0</vt:i4>
      </vt:variant>
      <vt:variant>
        <vt:i4>5</vt:i4>
      </vt:variant>
      <vt:variant>
        <vt:lpwstr>mailto:compras2@saaerdp.com.br</vt:lpwstr>
      </vt:variant>
      <vt:variant>
        <vt:lpwstr/>
      </vt:variant>
      <vt:variant>
        <vt:i4>1114235</vt:i4>
      </vt:variant>
      <vt:variant>
        <vt:i4>0</vt:i4>
      </vt:variant>
      <vt:variant>
        <vt:i4>0</vt:i4>
      </vt:variant>
      <vt:variant>
        <vt:i4>5</vt:i4>
      </vt:variant>
      <vt:variant>
        <vt:lpwstr>mailto:compras@saaerdp.com.br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Piracicaba, 18 de janeiro de 2022</dc:title>
  <dc:creator>Jose Odivaldo Chitolina Junior</dc:creator>
  <cp:lastModifiedBy>SAAE</cp:lastModifiedBy>
  <cp:revision>14</cp:revision>
  <cp:lastPrinted>2024-03-13T13:52:00Z</cp:lastPrinted>
  <dcterms:created xsi:type="dcterms:W3CDTF">2024-01-09T19:29:00Z</dcterms:created>
  <dcterms:modified xsi:type="dcterms:W3CDTF">2024-03-14T13:32:00Z</dcterms:modified>
</cp:coreProperties>
</file>