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6A66F" w14:textId="6047EF41" w:rsidR="004D7ACD" w:rsidRDefault="004D7ACD" w:rsidP="00521381">
      <w:pPr>
        <w:suppressAutoHyphens w:val="0"/>
        <w:rPr>
          <w:rFonts w:eastAsiaTheme="minorEastAsia" w:cs="Arial"/>
          <w:color w:val="5B5B5F"/>
          <w:sz w:val="36"/>
          <w:szCs w:val="36"/>
        </w:rPr>
      </w:pPr>
    </w:p>
    <w:p w14:paraId="54804EA2" w14:textId="77777777" w:rsidR="00FA10A3" w:rsidRDefault="00FA10A3" w:rsidP="00FA10A3">
      <w:pPr>
        <w:ind w:left="2"/>
        <w:jc w:val="center"/>
        <w:rPr>
          <w:rFonts w:eastAsiaTheme="minorEastAsia" w:cs="Arial"/>
          <w:color w:val="5B5B5F"/>
          <w:sz w:val="36"/>
          <w:szCs w:val="36"/>
        </w:rPr>
      </w:pPr>
    </w:p>
    <w:p w14:paraId="07CF952F" w14:textId="2C0614B8" w:rsidR="00FA10A3" w:rsidRPr="00FA10A3" w:rsidRDefault="00FA10A3" w:rsidP="00FA10A3">
      <w:pPr>
        <w:ind w:left="2"/>
        <w:jc w:val="center"/>
        <w:rPr>
          <w:rFonts w:ascii="Tahoma" w:hAnsi="Tahoma"/>
          <w:b/>
          <w:color w:val="000000" w:themeColor="text1"/>
          <w:spacing w:val="-2"/>
          <w:sz w:val="18"/>
          <w:szCs w:val="18"/>
        </w:rPr>
      </w:pPr>
      <w:r w:rsidRPr="00FA10A3">
        <w:rPr>
          <w:rFonts w:ascii="Tahoma" w:hAnsi="Tahoma"/>
          <w:b/>
          <w:color w:val="000000" w:themeColor="text1"/>
          <w:sz w:val="18"/>
          <w:szCs w:val="18"/>
        </w:rPr>
        <w:t>AVISO</w:t>
      </w:r>
      <w:r w:rsidRPr="00FA10A3">
        <w:rPr>
          <w:rFonts w:ascii="Tahoma" w:hAnsi="Tahoma"/>
          <w:b/>
          <w:color w:val="000000" w:themeColor="text1"/>
          <w:spacing w:val="-4"/>
          <w:sz w:val="18"/>
          <w:szCs w:val="18"/>
        </w:rPr>
        <w:t xml:space="preserve"> </w:t>
      </w:r>
      <w:r w:rsidRPr="00FA10A3">
        <w:rPr>
          <w:rFonts w:ascii="Tahoma" w:hAnsi="Tahoma"/>
          <w:b/>
          <w:color w:val="000000" w:themeColor="text1"/>
          <w:sz w:val="18"/>
          <w:szCs w:val="18"/>
        </w:rPr>
        <w:t>DE</w:t>
      </w:r>
      <w:r w:rsidRPr="00FA10A3">
        <w:rPr>
          <w:rFonts w:ascii="Tahoma" w:hAnsi="Tahoma"/>
          <w:b/>
          <w:color w:val="000000" w:themeColor="text1"/>
          <w:spacing w:val="-4"/>
          <w:sz w:val="18"/>
          <w:szCs w:val="18"/>
        </w:rPr>
        <w:t xml:space="preserve"> </w:t>
      </w:r>
      <w:r w:rsidRPr="00FA10A3">
        <w:rPr>
          <w:rFonts w:ascii="Tahoma" w:hAnsi="Tahoma"/>
          <w:b/>
          <w:color w:val="000000" w:themeColor="text1"/>
          <w:sz w:val="18"/>
          <w:szCs w:val="18"/>
        </w:rPr>
        <w:t>DISPENSA</w:t>
      </w:r>
      <w:r w:rsidRPr="00FA10A3">
        <w:rPr>
          <w:rFonts w:ascii="Tahoma" w:hAnsi="Tahoma"/>
          <w:b/>
          <w:color w:val="000000" w:themeColor="text1"/>
          <w:spacing w:val="-4"/>
          <w:sz w:val="18"/>
          <w:szCs w:val="18"/>
        </w:rPr>
        <w:t xml:space="preserve"> </w:t>
      </w:r>
      <w:r w:rsidRPr="00FA10A3">
        <w:rPr>
          <w:rFonts w:ascii="Tahoma" w:hAnsi="Tahoma"/>
          <w:b/>
          <w:color w:val="000000" w:themeColor="text1"/>
          <w:sz w:val="18"/>
          <w:szCs w:val="18"/>
        </w:rPr>
        <w:t>ELETRÔNICA</w:t>
      </w:r>
      <w:r w:rsidRPr="00FA10A3">
        <w:rPr>
          <w:rFonts w:ascii="Tahoma" w:hAnsi="Tahoma"/>
          <w:b/>
          <w:color w:val="000000" w:themeColor="text1"/>
          <w:spacing w:val="-4"/>
          <w:sz w:val="18"/>
          <w:szCs w:val="18"/>
        </w:rPr>
        <w:t xml:space="preserve"> </w:t>
      </w:r>
      <w:r w:rsidRPr="00FA10A3">
        <w:rPr>
          <w:rFonts w:ascii="Tahoma" w:hAnsi="Tahoma"/>
          <w:b/>
          <w:color w:val="000000" w:themeColor="text1"/>
          <w:spacing w:val="-2"/>
          <w:sz w:val="18"/>
          <w:szCs w:val="18"/>
        </w:rPr>
        <w:t>900</w:t>
      </w:r>
      <w:r w:rsidR="002E5C21">
        <w:rPr>
          <w:rFonts w:ascii="Tahoma" w:hAnsi="Tahoma"/>
          <w:b/>
          <w:color w:val="000000" w:themeColor="text1"/>
          <w:spacing w:val="-2"/>
          <w:sz w:val="18"/>
          <w:szCs w:val="18"/>
        </w:rPr>
        <w:t>13</w:t>
      </w:r>
      <w:r w:rsidRPr="00FA10A3">
        <w:rPr>
          <w:rFonts w:ascii="Tahoma" w:hAnsi="Tahoma"/>
          <w:b/>
          <w:color w:val="000000" w:themeColor="text1"/>
          <w:spacing w:val="-2"/>
          <w:sz w:val="18"/>
          <w:szCs w:val="18"/>
        </w:rPr>
        <w:t>/SME/2025</w:t>
      </w:r>
    </w:p>
    <w:p w14:paraId="419AD4C3" w14:textId="250312DE" w:rsidR="00FA10A3" w:rsidRPr="00FA10A3" w:rsidRDefault="00FA10A3" w:rsidP="00FA10A3">
      <w:pPr>
        <w:ind w:left="2"/>
        <w:jc w:val="center"/>
        <w:rPr>
          <w:rFonts w:ascii="Tahoma" w:hAnsi="Tahoma"/>
          <w:b/>
          <w:color w:val="000000" w:themeColor="text1"/>
          <w:sz w:val="18"/>
          <w:szCs w:val="18"/>
        </w:rPr>
      </w:pPr>
      <w:r w:rsidRPr="00FA10A3">
        <w:rPr>
          <w:rFonts w:ascii="Tahoma" w:hAnsi="Tahoma"/>
          <w:b/>
          <w:color w:val="000000" w:themeColor="text1"/>
          <w:sz w:val="18"/>
          <w:szCs w:val="18"/>
        </w:rPr>
        <w:t xml:space="preserve">Dispensa Eletrônica nº </w:t>
      </w:r>
      <w:r w:rsidR="002E5C21">
        <w:rPr>
          <w:rFonts w:ascii="Tahoma" w:hAnsi="Tahoma"/>
          <w:b/>
          <w:color w:val="000000" w:themeColor="text1"/>
          <w:sz w:val="18"/>
          <w:szCs w:val="18"/>
        </w:rPr>
        <w:t>303</w:t>
      </w:r>
      <w:r w:rsidRPr="00FA10A3">
        <w:rPr>
          <w:rFonts w:ascii="Tahoma" w:hAnsi="Tahoma"/>
          <w:b/>
          <w:color w:val="000000" w:themeColor="text1"/>
          <w:sz w:val="18"/>
          <w:szCs w:val="18"/>
        </w:rPr>
        <w:t>/2025</w:t>
      </w:r>
    </w:p>
    <w:p w14:paraId="6BE10884" w14:textId="77777777" w:rsidR="00FA10A3" w:rsidRPr="00FA10A3" w:rsidRDefault="00FA10A3" w:rsidP="00FA10A3">
      <w:pPr>
        <w:pStyle w:val="Corpodetexto"/>
        <w:rPr>
          <w:rFonts w:ascii="Tahoma" w:hAnsi="Tahoma"/>
          <w:b/>
          <w:color w:val="000000" w:themeColor="text1"/>
          <w:sz w:val="18"/>
          <w:szCs w:val="18"/>
        </w:rPr>
      </w:pPr>
    </w:p>
    <w:p w14:paraId="33109B54" w14:textId="77777777" w:rsidR="00FA10A3" w:rsidRPr="00FA10A3" w:rsidRDefault="00FA10A3" w:rsidP="00FA10A3">
      <w:pPr>
        <w:pStyle w:val="Corpodetexto"/>
        <w:spacing w:before="18"/>
        <w:rPr>
          <w:rFonts w:ascii="Tahoma" w:hAnsi="Tahoma"/>
          <w:b/>
          <w:color w:val="000000" w:themeColor="text1"/>
          <w:sz w:val="18"/>
          <w:szCs w:val="18"/>
        </w:rPr>
      </w:pPr>
    </w:p>
    <w:p w14:paraId="1F23A43C" w14:textId="77777777" w:rsidR="00FA10A3" w:rsidRPr="00FA10A3" w:rsidRDefault="00FA10A3" w:rsidP="00FA10A3">
      <w:pPr>
        <w:pStyle w:val="Corpodetexto"/>
        <w:spacing w:before="18"/>
        <w:rPr>
          <w:rFonts w:ascii="Tahoma" w:hAnsi="Tahoma"/>
          <w:b/>
          <w:color w:val="000000" w:themeColor="text1"/>
          <w:sz w:val="18"/>
          <w:szCs w:val="18"/>
        </w:rPr>
      </w:pPr>
    </w:p>
    <w:p w14:paraId="3560468C" w14:textId="77777777" w:rsidR="00FA10A3" w:rsidRPr="00FA10A3" w:rsidRDefault="00FA10A3" w:rsidP="00FA10A3">
      <w:pPr>
        <w:pStyle w:val="Corpodetexto"/>
        <w:spacing w:before="18"/>
        <w:rPr>
          <w:rFonts w:ascii="Tahoma" w:hAnsi="Tahoma"/>
          <w:b/>
          <w:color w:val="000000" w:themeColor="text1"/>
          <w:sz w:val="18"/>
          <w:szCs w:val="18"/>
        </w:rPr>
      </w:pPr>
    </w:p>
    <w:p w14:paraId="497F3DE7" w14:textId="77777777" w:rsidR="00FA10A3" w:rsidRPr="00FA10A3" w:rsidRDefault="00FA10A3" w:rsidP="00FA10A3">
      <w:pPr>
        <w:spacing w:line="360" w:lineRule="auto"/>
        <w:ind w:left="2" w:right="4413"/>
        <w:rPr>
          <w:rFonts w:ascii="Tahoma" w:hAnsi="Tahoma"/>
          <w:color w:val="000000" w:themeColor="text1"/>
          <w:sz w:val="18"/>
          <w:szCs w:val="18"/>
        </w:rPr>
      </w:pPr>
      <w:r w:rsidRPr="00FA10A3">
        <w:rPr>
          <w:rFonts w:ascii="Tahoma" w:hAnsi="Tahoma"/>
          <w:b/>
          <w:color w:val="000000" w:themeColor="text1"/>
          <w:sz w:val="18"/>
          <w:szCs w:val="18"/>
        </w:rPr>
        <w:t>SME/COMPS</w:t>
      </w:r>
      <w:r w:rsidRPr="00FA10A3">
        <w:rPr>
          <w:rFonts w:ascii="Tahoma" w:hAnsi="Tahoma"/>
          <w:b/>
          <w:color w:val="000000" w:themeColor="text1"/>
          <w:spacing w:val="-5"/>
          <w:sz w:val="18"/>
          <w:szCs w:val="18"/>
        </w:rPr>
        <w:t xml:space="preserve"> </w:t>
      </w:r>
      <w:r w:rsidRPr="00FA10A3">
        <w:rPr>
          <w:rFonts w:ascii="Tahoma" w:hAnsi="Tahoma"/>
          <w:b/>
          <w:color w:val="000000" w:themeColor="text1"/>
          <w:sz w:val="18"/>
          <w:szCs w:val="18"/>
        </w:rPr>
        <w:t>-</w:t>
      </w:r>
      <w:r w:rsidRPr="00FA10A3">
        <w:rPr>
          <w:rFonts w:ascii="Tahoma" w:hAnsi="Tahoma"/>
          <w:b/>
          <w:color w:val="000000" w:themeColor="text1"/>
          <w:spacing w:val="-7"/>
          <w:sz w:val="18"/>
          <w:szCs w:val="18"/>
        </w:rPr>
        <w:t xml:space="preserve"> </w:t>
      </w:r>
      <w:r w:rsidRPr="00FA10A3">
        <w:rPr>
          <w:rFonts w:ascii="Tahoma" w:hAnsi="Tahoma"/>
          <w:b/>
          <w:color w:val="000000" w:themeColor="text1"/>
          <w:sz w:val="18"/>
          <w:szCs w:val="18"/>
        </w:rPr>
        <w:t>Núcleo</w:t>
      </w:r>
      <w:r w:rsidRPr="00FA10A3">
        <w:rPr>
          <w:rFonts w:ascii="Tahoma" w:hAnsi="Tahoma"/>
          <w:b/>
          <w:color w:val="000000" w:themeColor="text1"/>
          <w:spacing w:val="-7"/>
          <w:sz w:val="18"/>
          <w:szCs w:val="18"/>
        </w:rPr>
        <w:t xml:space="preserve"> </w:t>
      </w:r>
      <w:r w:rsidRPr="00FA10A3">
        <w:rPr>
          <w:rFonts w:ascii="Tahoma" w:hAnsi="Tahoma"/>
          <w:b/>
          <w:color w:val="000000" w:themeColor="text1"/>
          <w:sz w:val="18"/>
          <w:szCs w:val="18"/>
        </w:rPr>
        <w:t>de</w:t>
      </w:r>
      <w:r w:rsidRPr="00FA10A3">
        <w:rPr>
          <w:rFonts w:ascii="Tahoma" w:hAnsi="Tahoma"/>
          <w:b/>
          <w:color w:val="000000" w:themeColor="text1"/>
          <w:spacing w:val="-6"/>
          <w:sz w:val="18"/>
          <w:szCs w:val="18"/>
        </w:rPr>
        <w:t xml:space="preserve"> </w:t>
      </w:r>
      <w:r w:rsidRPr="00FA10A3">
        <w:rPr>
          <w:rFonts w:ascii="Tahoma" w:hAnsi="Tahoma"/>
          <w:b/>
          <w:color w:val="000000" w:themeColor="text1"/>
          <w:sz w:val="18"/>
          <w:szCs w:val="18"/>
        </w:rPr>
        <w:t>Licitação</w:t>
      </w:r>
      <w:r w:rsidRPr="00FA10A3">
        <w:rPr>
          <w:rFonts w:ascii="Tahoma" w:hAnsi="Tahoma"/>
          <w:b/>
          <w:color w:val="000000" w:themeColor="text1"/>
          <w:spacing w:val="-7"/>
          <w:sz w:val="18"/>
          <w:szCs w:val="18"/>
        </w:rPr>
        <w:t xml:space="preserve"> </w:t>
      </w:r>
      <w:r w:rsidRPr="00FA10A3">
        <w:rPr>
          <w:rFonts w:ascii="Tahoma" w:hAnsi="Tahoma"/>
          <w:b/>
          <w:color w:val="000000" w:themeColor="text1"/>
          <w:sz w:val="18"/>
          <w:szCs w:val="18"/>
        </w:rPr>
        <w:t>e</w:t>
      </w:r>
      <w:r w:rsidRPr="00FA10A3">
        <w:rPr>
          <w:rFonts w:ascii="Tahoma" w:hAnsi="Tahoma"/>
          <w:b/>
          <w:color w:val="000000" w:themeColor="text1"/>
          <w:spacing w:val="-8"/>
          <w:sz w:val="18"/>
          <w:szCs w:val="18"/>
        </w:rPr>
        <w:t xml:space="preserve"> </w:t>
      </w:r>
      <w:r w:rsidRPr="00FA10A3">
        <w:rPr>
          <w:rFonts w:ascii="Tahoma" w:hAnsi="Tahoma"/>
          <w:b/>
          <w:color w:val="000000" w:themeColor="text1"/>
          <w:sz w:val="18"/>
          <w:szCs w:val="18"/>
        </w:rPr>
        <w:t xml:space="preserve">Contratos UASG nº </w:t>
      </w:r>
      <w:r w:rsidRPr="00FA10A3">
        <w:rPr>
          <w:rFonts w:ascii="Tahoma" w:hAnsi="Tahoma"/>
          <w:color w:val="000000" w:themeColor="text1"/>
          <w:sz w:val="18"/>
          <w:szCs w:val="18"/>
        </w:rPr>
        <w:t>925013</w:t>
      </w:r>
    </w:p>
    <w:p w14:paraId="3176A6FA" w14:textId="77777777" w:rsidR="00FA10A3" w:rsidRPr="00FA10A3" w:rsidRDefault="00FA10A3" w:rsidP="00FA10A3">
      <w:pPr>
        <w:pStyle w:val="Corpodetexto"/>
        <w:spacing w:before="1" w:line="357" w:lineRule="auto"/>
        <w:ind w:right="-280"/>
        <w:rPr>
          <w:rFonts w:ascii="Tahoma" w:hAnsi="Tahoma"/>
          <w:b/>
          <w:color w:val="000000" w:themeColor="text1"/>
          <w:sz w:val="18"/>
          <w:szCs w:val="18"/>
        </w:rPr>
      </w:pPr>
    </w:p>
    <w:p w14:paraId="2FF0996A" w14:textId="77777777" w:rsidR="00FA10A3" w:rsidRPr="00FA10A3" w:rsidRDefault="00FA10A3" w:rsidP="00FA10A3">
      <w:pPr>
        <w:pStyle w:val="Corpodetexto"/>
        <w:spacing w:before="1" w:line="357" w:lineRule="auto"/>
        <w:ind w:right="-280"/>
        <w:rPr>
          <w:rFonts w:ascii="Tahoma" w:hAnsi="Tahoma"/>
          <w:color w:val="000000" w:themeColor="text1"/>
          <w:sz w:val="18"/>
          <w:szCs w:val="18"/>
        </w:rPr>
      </w:pPr>
      <w:r w:rsidRPr="00FA10A3">
        <w:rPr>
          <w:rFonts w:ascii="Tahoma" w:hAnsi="Tahoma"/>
          <w:b/>
          <w:color w:val="000000" w:themeColor="text1"/>
          <w:sz w:val="18"/>
          <w:szCs w:val="18"/>
        </w:rPr>
        <w:t>Endereço:</w:t>
      </w:r>
      <w:r w:rsidRPr="00FA10A3">
        <w:rPr>
          <w:rFonts w:ascii="Tahoma" w:hAnsi="Tahoma"/>
          <w:b/>
          <w:color w:val="000000" w:themeColor="text1"/>
          <w:spacing w:val="-2"/>
          <w:sz w:val="18"/>
          <w:szCs w:val="18"/>
        </w:rPr>
        <w:t xml:space="preserve"> </w:t>
      </w:r>
      <w:r w:rsidRPr="00FA10A3">
        <w:rPr>
          <w:rFonts w:ascii="Tahoma" w:hAnsi="Tahoma"/>
          <w:color w:val="000000" w:themeColor="text1"/>
          <w:sz w:val="18"/>
          <w:szCs w:val="18"/>
        </w:rPr>
        <w:t>Rua</w:t>
      </w:r>
      <w:r w:rsidRPr="00FA10A3">
        <w:rPr>
          <w:rFonts w:ascii="Tahoma" w:hAnsi="Tahoma"/>
          <w:color w:val="000000" w:themeColor="text1"/>
          <w:spacing w:val="-4"/>
          <w:sz w:val="18"/>
          <w:szCs w:val="18"/>
        </w:rPr>
        <w:t xml:space="preserve"> </w:t>
      </w:r>
      <w:r w:rsidRPr="00FA10A3">
        <w:rPr>
          <w:rFonts w:ascii="Tahoma" w:hAnsi="Tahoma"/>
          <w:color w:val="000000" w:themeColor="text1"/>
          <w:sz w:val="18"/>
          <w:szCs w:val="18"/>
        </w:rPr>
        <w:t>Dr.</w:t>
      </w:r>
      <w:r w:rsidRPr="00FA10A3">
        <w:rPr>
          <w:rFonts w:ascii="Tahoma" w:hAnsi="Tahoma"/>
          <w:color w:val="000000" w:themeColor="text1"/>
          <w:spacing w:val="-3"/>
          <w:sz w:val="18"/>
          <w:szCs w:val="18"/>
        </w:rPr>
        <w:t xml:space="preserve"> </w:t>
      </w:r>
      <w:r w:rsidRPr="00FA10A3">
        <w:rPr>
          <w:rFonts w:ascii="Tahoma" w:hAnsi="Tahoma"/>
          <w:color w:val="000000" w:themeColor="text1"/>
          <w:sz w:val="18"/>
          <w:szCs w:val="18"/>
        </w:rPr>
        <w:t>Diogo</w:t>
      </w:r>
      <w:r w:rsidRPr="00FA10A3">
        <w:rPr>
          <w:rFonts w:ascii="Tahoma" w:hAnsi="Tahoma"/>
          <w:color w:val="000000" w:themeColor="text1"/>
          <w:spacing w:val="-3"/>
          <w:sz w:val="18"/>
          <w:szCs w:val="18"/>
        </w:rPr>
        <w:t xml:space="preserve"> </w:t>
      </w:r>
      <w:r w:rsidRPr="00FA10A3">
        <w:rPr>
          <w:rFonts w:ascii="Tahoma" w:hAnsi="Tahoma"/>
          <w:color w:val="000000" w:themeColor="text1"/>
          <w:sz w:val="18"/>
          <w:szCs w:val="18"/>
        </w:rPr>
        <w:t>de Faria</w:t>
      </w:r>
      <w:r w:rsidRPr="00FA10A3">
        <w:rPr>
          <w:rFonts w:ascii="Tahoma" w:hAnsi="Tahoma"/>
          <w:color w:val="000000" w:themeColor="text1"/>
          <w:spacing w:val="-5"/>
          <w:sz w:val="18"/>
          <w:szCs w:val="18"/>
        </w:rPr>
        <w:t xml:space="preserve"> </w:t>
      </w:r>
      <w:r w:rsidRPr="00FA10A3">
        <w:rPr>
          <w:rFonts w:ascii="Tahoma" w:hAnsi="Tahoma"/>
          <w:color w:val="000000" w:themeColor="text1"/>
          <w:sz w:val="18"/>
          <w:szCs w:val="18"/>
        </w:rPr>
        <w:t>nº</w:t>
      </w:r>
      <w:r w:rsidRPr="00FA10A3">
        <w:rPr>
          <w:rFonts w:ascii="Tahoma" w:hAnsi="Tahoma"/>
          <w:color w:val="000000" w:themeColor="text1"/>
          <w:spacing w:val="-1"/>
          <w:sz w:val="18"/>
          <w:szCs w:val="18"/>
        </w:rPr>
        <w:t xml:space="preserve"> </w:t>
      </w:r>
      <w:r w:rsidRPr="00FA10A3">
        <w:rPr>
          <w:rFonts w:ascii="Tahoma" w:hAnsi="Tahoma"/>
          <w:color w:val="000000" w:themeColor="text1"/>
          <w:sz w:val="18"/>
          <w:szCs w:val="18"/>
        </w:rPr>
        <w:t>1.247,</w:t>
      </w:r>
      <w:r w:rsidRPr="00FA10A3">
        <w:rPr>
          <w:rFonts w:ascii="Tahoma" w:hAnsi="Tahoma"/>
          <w:color w:val="000000" w:themeColor="text1"/>
          <w:spacing w:val="-3"/>
          <w:sz w:val="18"/>
          <w:szCs w:val="18"/>
        </w:rPr>
        <w:t xml:space="preserve"> </w:t>
      </w:r>
      <w:r w:rsidRPr="00FA10A3">
        <w:rPr>
          <w:rFonts w:ascii="Tahoma" w:hAnsi="Tahoma"/>
          <w:color w:val="000000" w:themeColor="text1"/>
          <w:sz w:val="18"/>
          <w:szCs w:val="18"/>
        </w:rPr>
        <w:t>2º</w:t>
      </w:r>
      <w:r w:rsidRPr="00FA10A3">
        <w:rPr>
          <w:rFonts w:ascii="Tahoma" w:hAnsi="Tahoma"/>
          <w:color w:val="000000" w:themeColor="text1"/>
          <w:spacing w:val="-3"/>
          <w:sz w:val="18"/>
          <w:szCs w:val="18"/>
        </w:rPr>
        <w:t xml:space="preserve"> </w:t>
      </w:r>
      <w:r w:rsidRPr="00FA10A3">
        <w:rPr>
          <w:rFonts w:ascii="Tahoma" w:hAnsi="Tahoma"/>
          <w:color w:val="000000" w:themeColor="text1"/>
          <w:sz w:val="18"/>
          <w:szCs w:val="18"/>
        </w:rPr>
        <w:t>andar,</w:t>
      </w:r>
      <w:r w:rsidRPr="00FA10A3">
        <w:rPr>
          <w:rFonts w:ascii="Tahoma" w:hAnsi="Tahoma"/>
          <w:color w:val="000000" w:themeColor="text1"/>
          <w:spacing w:val="-3"/>
          <w:sz w:val="18"/>
          <w:szCs w:val="18"/>
        </w:rPr>
        <w:t xml:space="preserve"> </w:t>
      </w:r>
      <w:r w:rsidRPr="00FA10A3">
        <w:rPr>
          <w:rFonts w:ascii="Tahoma" w:hAnsi="Tahoma"/>
          <w:color w:val="000000" w:themeColor="text1"/>
          <w:sz w:val="18"/>
          <w:szCs w:val="18"/>
        </w:rPr>
        <w:t>sala 315,</w:t>
      </w:r>
      <w:r w:rsidRPr="00FA10A3">
        <w:rPr>
          <w:rFonts w:ascii="Tahoma" w:hAnsi="Tahoma"/>
          <w:color w:val="000000" w:themeColor="text1"/>
          <w:spacing w:val="-3"/>
          <w:sz w:val="18"/>
          <w:szCs w:val="18"/>
        </w:rPr>
        <w:t xml:space="preserve"> </w:t>
      </w:r>
      <w:r w:rsidRPr="00FA10A3">
        <w:rPr>
          <w:rFonts w:ascii="Tahoma" w:hAnsi="Tahoma"/>
          <w:color w:val="000000" w:themeColor="text1"/>
          <w:sz w:val="18"/>
          <w:szCs w:val="18"/>
        </w:rPr>
        <w:t>Vila</w:t>
      </w:r>
      <w:r w:rsidRPr="00FA10A3">
        <w:rPr>
          <w:rFonts w:ascii="Tahoma" w:hAnsi="Tahoma"/>
          <w:color w:val="000000" w:themeColor="text1"/>
          <w:spacing w:val="-4"/>
          <w:sz w:val="18"/>
          <w:szCs w:val="18"/>
        </w:rPr>
        <w:t xml:space="preserve"> </w:t>
      </w:r>
      <w:r w:rsidRPr="00FA10A3">
        <w:rPr>
          <w:rFonts w:ascii="Tahoma" w:hAnsi="Tahoma"/>
          <w:color w:val="000000" w:themeColor="text1"/>
          <w:sz w:val="18"/>
          <w:szCs w:val="18"/>
        </w:rPr>
        <w:t>Clementino,</w:t>
      </w:r>
      <w:r w:rsidRPr="00FA10A3">
        <w:rPr>
          <w:rFonts w:ascii="Tahoma" w:hAnsi="Tahoma"/>
          <w:color w:val="000000" w:themeColor="text1"/>
          <w:spacing w:val="-3"/>
          <w:sz w:val="18"/>
          <w:szCs w:val="18"/>
        </w:rPr>
        <w:t xml:space="preserve"> </w:t>
      </w:r>
      <w:r w:rsidRPr="00FA10A3">
        <w:rPr>
          <w:rFonts w:ascii="Tahoma" w:hAnsi="Tahoma"/>
          <w:color w:val="000000" w:themeColor="text1"/>
          <w:sz w:val="18"/>
          <w:szCs w:val="18"/>
        </w:rPr>
        <w:t>CEP</w:t>
      </w:r>
      <w:r w:rsidRPr="00FA10A3">
        <w:rPr>
          <w:rFonts w:ascii="Tahoma" w:hAnsi="Tahoma"/>
          <w:color w:val="000000" w:themeColor="text1"/>
          <w:spacing w:val="-5"/>
          <w:sz w:val="18"/>
          <w:szCs w:val="18"/>
        </w:rPr>
        <w:t xml:space="preserve"> </w:t>
      </w:r>
      <w:r w:rsidRPr="00FA10A3">
        <w:rPr>
          <w:rFonts w:ascii="Tahoma" w:hAnsi="Tahoma"/>
          <w:color w:val="000000" w:themeColor="text1"/>
          <w:sz w:val="18"/>
          <w:szCs w:val="18"/>
        </w:rPr>
        <w:t>04037-004,</w:t>
      </w:r>
      <w:r w:rsidRPr="00FA10A3">
        <w:rPr>
          <w:rFonts w:ascii="Tahoma" w:hAnsi="Tahoma"/>
          <w:color w:val="000000" w:themeColor="text1"/>
          <w:spacing w:val="-3"/>
          <w:sz w:val="18"/>
          <w:szCs w:val="18"/>
        </w:rPr>
        <w:t xml:space="preserve"> </w:t>
      </w:r>
      <w:r w:rsidRPr="00FA10A3">
        <w:rPr>
          <w:rFonts w:ascii="Tahoma" w:hAnsi="Tahoma"/>
          <w:color w:val="000000" w:themeColor="text1"/>
          <w:sz w:val="18"/>
          <w:szCs w:val="18"/>
        </w:rPr>
        <w:t>São Paulo, SP</w:t>
      </w:r>
    </w:p>
    <w:p w14:paraId="3C3A541F" w14:textId="77777777" w:rsidR="00FA10A3" w:rsidRPr="00FA10A3" w:rsidRDefault="00FA10A3" w:rsidP="00FA10A3">
      <w:pPr>
        <w:spacing w:before="3"/>
        <w:ind w:left="2"/>
        <w:rPr>
          <w:rFonts w:ascii="Tahoma" w:hAnsi="Tahoma"/>
          <w:color w:val="000000" w:themeColor="text1"/>
          <w:sz w:val="18"/>
          <w:szCs w:val="18"/>
        </w:rPr>
      </w:pPr>
      <w:r w:rsidRPr="00FA10A3">
        <w:rPr>
          <w:rFonts w:ascii="Tahoma" w:hAnsi="Tahoma"/>
          <w:b/>
          <w:color w:val="000000" w:themeColor="text1"/>
          <w:sz w:val="18"/>
          <w:szCs w:val="18"/>
        </w:rPr>
        <w:t>Telefone:</w:t>
      </w:r>
      <w:r w:rsidRPr="00FA10A3">
        <w:rPr>
          <w:rFonts w:ascii="Tahoma" w:hAnsi="Tahoma"/>
          <w:b/>
          <w:color w:val="000000" w:themeColor="text1"/>
          <w:spacing w:val="-3"/>
          <w:sz w:val="18"/>
          <w:szCs w:val="18"/>
        </w:rPr>
        <w:t xml:space="preserve"> </w:t>
      </w:r>
      <w:r w:rsidRPr="00FA10A3">
        <w:rPr>
          <w:rFonts w:ascii="Tahoma" w:hAnsi="Tahoma"/>
          <w:color w:val="000000" w:themeColor="text1"/>
          <w:sz w:val="18"/>
          <w:szCs w:val="18"/>
        </w:rPr>
        <w:t>(11)</w:t>
      </w:r>
      <w:r w:rsidRPr="00FA10A3">
        <w:rPr>
          <w:rFonts w:ascii="Tahoma" w:hAnsi="Tahoma"/>
          <w:color w:val="000000" w:themeColor="text1"/>
          <w:spacing w:val="-2"/>
          <w:sz w:val="18"/>
          <w:szCs w:val="18"/>
        </w:rPr>
        <w:t xml:space="preserve"> </w:t>
      </w:r>
      <w:r w:rsidRPr="00FA10A3">
        <w:rPr>
          <w:rFonts w:ascii="Tahoma" w:hAnsi="Tahoma"/>
          <w:color w:val="000000" w:themeColor="text1"/>
          <w:sz w:val="18"/>
          <w:szCs w:val="18"/>
        </w:rPr>
        <w:t>3396-</w:t>
      </w:r>
      <w:r w:rsidRPr="00FA10A3">
        <w:rPr>
          <w:rFonts w:ascii="Tahoma" w:hAnsi="Tahoma"/>
          <w:color w:val="000000" w:themeColor="text1"/>
          <w:spacing w:val="-4"/>
          <w:sz w:val="18"/>
          <w:szCs w:val="18"/>
        </w:rPr>
        <w:t>0517</w:t>
      </w:r>
    </w:p>
    <w:p w14:paraId="24B9F039" w14:textId="77777777" w:rsidR="00FA10A3" w:rsidRPr="00FA10A3" w:rsidRDefault="00FA10A3" w:rsidP="00FA10A3">
      <w:pPr>
        <w:pStyle w:val="Corpodetexto"/>
        <w:spacing w:before="109"/>
        <w:rPr>
          <w:rFonts w:ascii="Tahoma" w:hAnsi="Tahoma"/>
          <w:color w:val="000000" w:themeColor="text1"/>
          <w:sz w:val="18"/>
          <w:szCs w:val="18"/>
        </w:rPr>
      </w:pPr>
      <w:r w:rsidRPr="00FA10A3">
        <w:rPr>
          <w:rFonts w:ascii="Tahoma" w:hAnsi="Tahoma"/>
          <w:b/>
          <w:color w:val="000000" w:themeColor="text1"/>
          <w:sz w:val="18"/>
          <w:szCs w:val="18"/>
        </w:rPr>
        <w:t>E-mail:</w:t>
      </w:r>
      <w:r w:rsidRPr="00FA10A3">
        <w:rPr>
          <w:rFonts w:ascii="Tahoma" w:hAnsi="Tahoma"/>
          <w:b/>
          <w:color w:val="000000" w:themeColor="text1"/>
          <w:spacing w:val="-3"/>
          <w:sz w:val="18"/>
          <w:szCs w:val="18"/>
        </w:rPr>
        <w:t xml:space="preserve"> </w:t>
      </w:r>
      <w:hyperlink r:id="rId8">
        <w:r w:rsidRPr="00FA10A3">
          <w:rPr>
            <w:rFonts w:ascii="Tahoma" w:hAnsi="Tahoma"/>
            <w:color w:val="000000" w:themeColor="text1"/>
            <w:spacing w:val="-2"/>
            <w:sz w:val="18"/>
            <w:szCs w:val="18"/>
            <w:u w:val="single"/>
          </w:rPr>
          <w:t>cotacaoeletronica@sme.prefeitura.sp.gov.br</w:t>
        </w:r>
      </w:hyperlink>
    </w:p>
    <w:p w14:paraId="0C416EB6" w14:textId="77777777" w:rsidR="00FA10A3" w:rsidRPr="00FA10A3" w:rsidRDefault="00FA10A3" w:rsidP="00FA10A3">
      <w:pPr>
        <w:pStyle w:val="Corpodetexto"/>
        <w:rPr>
          <w:rFonts w:ascii="Tahoma" w:hAnsi="Tahoma"/>
          <w:color w:val="000000" w:themeColor="text1"/>
          <w:sz w:val="18"/>
          <w:szCs w:val="18"/>
        </w:rPr>
      </w:pPr>
    </w:p>
    <w:p w14:paraId="4540F1D7" w14:textId="77777777" w:rsidR="00FA10A3" w:rsidRPr="00FA10A3" w:rsidRDefault="00FA10A3" w:rsidP="00FA10A3">
      <w:pPr>
        <w:pStyle w:val="Corpodetexto"/>
        <w:spacing w:before="1"/>
        <w:rPr>
          <w:rFonts w:ascii="Tahoma" w:hAnsi="Tahoma"/>
          <w:color w:val="000000" w:themeColor="text1"/>
          <w:sz w:val="18"/>
          <w:szCs w:val="18"/>
        </w:rPr>
      </w:pPr>
    </w:p>
    <w:p w14:paraId="678AA802" w14:textId="77777777" w:rsidR="00FA10A3" w:rsidRPr="00FA10A3" w:rsidRDefault="00FA10A3" w:rsidP="00FA10A3">
      <w:pPr>
        <w:spacing w:before="1"/>
        <w:ind w:left="2"/>
        <w:jc w:val="both"/>
        <w:rPr>
          <w:rFonts w:ascii="Tahoma" w:hAnsi="Tahoma"/>
          <w:b/>
          <w:color w:val="000000" w:themeColor="text1"/>
          <w:sz w:val="18"/>
          <w:szCs w:val="18"/>
        </w:rPr>
      </w:pPr>
    </w:p>
    <w:p w14:paraId="4D5C4BF0" w14:textId="77777777" w:rsidR="00FA10A3" w:rsidRPr="00FA10A3" w:rsidRDefault="00FA10A3" w:rsidP="00FA10A3">
      <w:pPr>
        <w:spacing w:before="1"/>
        <w:ind w:left="2"/>
        <w:jc w:val="both"/>
        <w:rPr>
          <w:rFonts w:ascii="Tahoma" w:hAnsi="Tahoma"/>
          <w:b/>
          <w:color w:val="000000" w:themeColor="text1"/>
          <w:sz w:val="18"/>
          <w:szCs w:val="18"/>
        </w:rPr>
      </w:pPr>
    </w:p>
    <w:p w14:paraId="68DA0FA6" w14:textId="77777777" w:rsidR="00FA10A3" w:rsidRPr="00FA10A3" w:rsidRDefault="00FA10A3" w:rsidP="00FA10A3">
      <w:pPr>
        <w:spacing w:before="1"/>
        <w:ind w:left="2"/>
        <w:jc w:val="both"/>
        <w:rPr>
          <w:rFonts w:ascii="Tahoma" w:hAnsi="Tahoma"/>
          <w:b/>
          <w:color w:val="000000" w:themeColor="text1"/>
          <w:sz w:val="18"/>
          <w:szCs w:val="18"/>
        </w:rPr>
      </w:pPr>
    </w:p>
    <w:p w14:paraId="10974EDD" w14:textId="77777777" w:rsidR="00FA10A3" w:rsidRPr="00FA10A3" w:rsidRDefault="00FA10A3" w:rsidP="00FA10A3">
      <w:pPr>
        <w:spacing w:before="1"/>
        <w:ind w:left="2"/>
        <w:jc w:val="both"/>
        <w:rPr>
          <w:rFonts w:ascii="Tahoma" w:hAnsi="Tahoma"/>
          <w:b/>
          <w:color w:val="000000" w:themeColor="text1"/>
          <w:sz w:val="18"/>
          <w:szCs w:val="18"/>
        </w:rPr>
      </w:pPr>
    </w:p>
    <w:p w14:paraId="264978CD" w14:textId="77777777" w:rsidR="00FA10A3" w:rsidRDefault="00FA10A3" w:rsidP="00FA10A3">
      <w:pPr>
        <w:spacing w:before="1"/>
        <w:ind w:left="2"/>
        <w:jc w:val="both"/>
        <w:rPr>
          <w:rFonts w:ascii="Tahoma" w:hAnsi="Tahoma"/>
          <w:color w:val="000000" w:themeColor="text1"/>
          <w:sz w:val="18"/>
          <w:szCs w:val="18"/>
        </w:rPr>
      </w:pPr>
      <w:r w:rsidRPr="00FA10A3">
        <w:rPr>
          <w:rFonts w:ascii="Tahoma" w:hAnsi="Tahoma"/>
          <w:b/>
          <w:color w:val="000000" w:themeColor="text1"/>
          <w:sz w:val="18"/>
          <w:szCs w:val="18"/>
        </w:rPr>
        <w:t>Processo</w:t>
      </w:r>
      <w:r w:rsidRPr="00FA10A3">
        <w:rPr>
          <w:rFonts w:ascii="Tahoma" w:hAnsi="Tahoma"/>
          <w:b/>
          <w:color w:val="000000" w:themeColor="text1"/>
          <w:spacing w:val="-5"/>
          <w:sz w:val="18"/>
          <w:szCs w:val="18"/>
        </w:rPr>
        <w:t xml:space="preserve"> </w:t>
      </w:r>
      <w:r w:rsidRPr="00FA10A3">
        <w:rPr>
          <w:rFonts w:ascii="Tahoma" w:hAnsi="Tahoma"/>
          <w:b/>
          <w:color w:val="000000" w:themeColor="text1"/>
          <w:sz w:val="18"/>
          <w:szCs w:val="18"/>
        </w:rPr>
        <w:t>Eletrônico</w:t>
      </w:r>
      <w:r w:rsidRPr="00FA10A3">
        <w:rPr>
          <w:rFonts w:ascii="Tahoma" w:hAnsi="Tahoma"/>
          <w:b/>
          <w:color w:val="000000" w:themeColor="text1"/>
          <w:spacing w:val="-5"/>
          <w:sz w:val="18"/>
          <w:szCs w:val="18"/>
        </w:rPr>
        <w:t xml:space="preserve"> </w:t>
      </w:r>
      <w:r w:rsidRPr="00FA10A3">
        <w:rPr>
          <w:rFonts w:ascii="Tahoma" w:hAnsi="Tahoma"/>
          <w:b/>
          <w:color w:val="000000" w:themeColor="text1"/>
          <w:sz w:val="18"/>
          <w:szCs w:val="18"/>
        </w:rPr>
        <w:t xml:space="preserve">nº </w:t>
      </w:r>
      <w:r w:rsidRPr="00FA10A3">
        <w:rPr>
          <w:rFonts w:ascii="Tahoma" w:hAnsi="Tahoma"/>
          <w:color w:val="000000" w:themeColor="text1"/>
          <w:sz w:val="18"/>
          <w:szCs w:val="18"/>
        </w:rPr>
        <w:t>6016.2025/0116702-4</w:t>
      </w:r>
    </w:p>
    <w:p w14:paraId="383C72B9" w14:textId="5A258160" w:rsidR="00FA10A3" w:rsidRPr="00FA10A3" w:rsidRDefault="00FA10A3" w:rsidP="00FA10A3">
      <w:pPr>
        <w:spacing w:before="1"/>
        <w:ind w:left="2"/>
        <w:jc w:val="both"/>
        <w:rPr>
          <w:rFonts w:ascii="Tahoma" w:hAnsi="Tahoma"/>
          <w:color w:val="000000" w:themeColor="text1"/>
          <w:sz w:val="18"/>
          <w:szCs w:val="18"/>
        </w:rPr>
      </w:pPr>
      <w:r w:rsidRPr="00FA10A3">
        <w:rPr>
          <w:rFonts w:ascii="Tahoma" w:hAnsi="Tahoma"/>
          <w:b/>
          <w:color w:val="000000" w:themeColor="text1"/>
          <w:sz w:val="18"/>
          <w:szCs w:val="18"/>
        </w:rPr>
        <w:t>Objeto:</w:t>
      </w:r>
      <w:r w:rsidRPr="00FA10A3">
        <w:rPr>
          <w:rFonts w:ascii="Tahoma" w:hAnsi="Tahoma"/>
          <w:b/>
          <w:color w:val="000000" w:themeColor="text1"/>
          <w:spacing w:val="-1"/>
          <w:sz w:val="18"/>
          <w:szCs w:val="18"/>
        </w:rPr>
        <w:t xml:space="preserve"> </w:t>
      </w:r>
      <w:r w:rsidR="00AA6593" w:rsidRPr="00AA6593">
        <w:rPr>
          <w:rFonts w:ascii="Tahoma" w:hAnsi="Tahoma"/>
          <w:sz w:val="18"/>
          <w:szCs w:val="18"/>
        </w:rPr>
        <w:t>Contratação de empresa que preste serviço de</w:t>
      </w:r>
      <w:r w:rsidR="00AA6593" w:rsidRPr="0044601B">
        <w:t xml:space="preserve"> </w:t>
      </w:r>
      <w:r w:rsidRPr="00FA10A3">
        <w:rPr>
          <w:rFonts w:ascii="Tahoma" w:hAnsi="Tahoma"/>
          <w:color w:val="000000" w:themeColor="text1"/>
          <w:sz w:val="18"/>
          <w:szCs w:val="18"/>
        </w:rPr>
        <w:t>Aluguel de equipamentos de radiocomunicação, licenciado pela Agência Nacional de</w:t>
      </w:r>
      <w:r>
        <w:rPr>
          <w:rFonts w:ascii="Tahoma" w:hAnsi="Tahoma"/>
          <w:color w:val="000000" w:themeColor="text1"/>
          <w:sz w:val="18"/>
          <w:szCs w:val="18"/>
        </w:rPr>
        <w:t xml:space="preserve"> </w:t>
      </w:r>
      <w:r w:rsidRPr="00FA10A3">
        <w:rPr>
          <w:rFonts w:ascii="Tahoma" w:hAnsi="Tahoma"/>
          <w:color w:val="000000" w:themeColor="text1"/>
          <w:sz w:val="18"/>
          <w:szCs w:val="18"/>
        </w:rPr>
        <w:t>Telecomunicações ANATEL, conforme condições, quantidades e exigências estabelecidas</w:t>
      </w:r>
      <w:r w:rsidR="00AA6593">
        <w:rPr>
          <w:rFonts w:ascii="Tahoma" w:hAnsi="Tahoma"/>
          <w:color w:val="000000" w:themeColor="text1"/>
          <w:sz w:val="18"/>
          <w:szCs w:val="18"/>
        </w:rPr>
        <w:t>.</w:t>
      </w:r>
    </w:p>
    <w:p w14:paraId="020A0092" w14:textId="5A37203C" w:rsidR="00FA10A3" w:rsidRPr="00FA10A3" w:rsidRDefault="00FA10A3" w:rsidP="00FA10A3">
      <w:pPr>
        <w:pStyle w:val="Corpodetexto"/>
        <w:spacing w:before="106" w:line="360" w:lineRule="auto"/>
        <w:ind w:right="143"/>
        <w:rPr>
          <w:rFonts w:ascii="Tahoma" w:hAnsi="Tahoma"/>
          <w:color w:val="000000" w:themeColor="text1"/>
          <w:sz w:val="18"/>
          <w:szCs w:val="18"/>
        </w:rPr>
      </w:pPr>
      <w:r w:rsidRPr="00FA10A3">
        <w:rPr>
          <w:rFonts w:ascii="Tahoma" w:hAnsi="Tahoma"/>
          <w:b/>
          <w:color w:val="000000" w:themeColor="text1"/>
          <w:sz w:val="18"/>
          <w:szCs w:val="18"/>
        </w:rPr>
        <w:t>Data</w:t>
      </w:r>
      <w:r w:rsidRPr="00FA10A3">
        <w:rPr>
          <w:rFonts w:ascii="Tahoma" w:hAnsi="Tahoma"/>
          <w:b/>
          <w:color w:val="000000" w:themeColor="text1"/>
          <w:spacing w:val="-2"/>
          <w:sz w:val="18"/>
          <w:szCs w:val="18"/>
        </w:rPr>
        <w:t xml:space="preserve"> </w:t>
      </w:r>
      <w:r w:rsidRPr="00FA10A3">
        <w:rPr>
          <w:rFonts w:ascii="Tahoma" w:hAnsi="Tahoma"/>
          <w:b/>
          <w:color w:val="000000" w:themeColor="text1"/>
          <w:sz w:val="18"/>
          <w:szCs w:val="18"/>
        </w:rPr>
        <w:t>da</w:t>
      </w:r>
      <w:r w:rsidRPr="00FA10A3">
        <w:rPr>
          <w:rFonts w:ascii="Tahoma" w:hAnsi="Tahoma"/>
          <w:b/>
          <w:color w:val="000000" w:themeColor="text1"/>
          <w:spacing w:val="-2"/>
          <w:sz w:val="18"/>
          <w:szCs w:val="18"/>
        </w:rPr>
        <w:t xml:space="preserve"> </w:t>
      </w:r>
      <w:r w:rsidRPr="00FA10A3">
        <w:rPr>
          <w:rFonts w:ascii="Tahoma" w:hAnsi="Tahoma"/>
          <w:b/>
          <w:color w:val="000000" w:themeColor="text1"/>
          <w:sz w:val="18"/>
          <w:szCs w:val="18"/>
        </w:rPr>
        <w:t>sessão:</w:t>
      </w:r>
      <w:r w:rsidRPr="00FA10A3">
        <w:rPr>
          <w:rFonts w:ascii="Tahoma" w:hAnsi="Tahoma"/>
          <w:b/>
          <w:color w:val="000000" w:themeColor="text1"/>
          <w:spacing w:val="-2"/>
          <w:sz w:val="18"/>
          <w:szCs w:val="18"/>
        </w:rPr>
        <w:t xml:space="preserve"> </w:t>
      </w:r>
      <w:r w:rsidR="002E5C21" w:rsidRPr="002E5C21">
        <w:rPr>
          <w:rFonts w:ascii="Tahoma" w:hAnsi="Tahoma"/>
          <w:bCs/>
          <w:spacing w:val="-2"/>
          <w:sz w:val="18"/>
          <w:szCs w:val="18"/>
        </w:rPr>
        <w:t>27</w:t>
      </w:r>
      <w:r w:rsidRPr="00FA10A3">
        <w:rPr>
          <w:rFonts w:ascii="Tahoma" w:hAnsi="Tahoma"/>
          <w:color w:val="000000" w:themeColor="text1"/>
          <w:spacing w:val="-2"/>
          <w:sz w:val="18"/>
          <w:szCs w:val="18"/>
        </w:rPr>
        <w:t>/11/2025</w:t>
      </w:r>
    </w:p>
    <w:p w14:paraId="54C4A0F4" w14:textId="77777777" w:rsidR="00FA10A3" w:rsidRPr="00FA10A3" w:rsidRDefault="00FA10A3" w:rsidP="00FA10A3">
      <w:pPr>
        <w:spacing w:before="109"/>
        <w:ind w:left="2"/>
        <w:jc w:val="both"/>
        <w:rPr>
          <w:rFonts w:ascii="Tahoma" w:hAnsi="Tahoma"/>
          <w:color w:val="000000" w:themeColor="text1"/>
          <w:sz w:val="18"/>
          <w:szCs w:val="18"/>
        </w:rPr>
      </w:pPr>
      <w:r w:rsidRPr="00FA10A3">
        <w:rPr>
          <w:rFonts w:ascii="Tahoma" w:hAnsi="Tahoma"/>
          <w:b/>
          <w:color w:val="000000" w:themeColor="text1"/>
          <w:sz w:val="18"/>
          <w:szCs w:val="18"/>
        </w:rPr>
        <w:t>Horário</w:t>
      </w:r>
      <w:r w:rsidRPr="00FA10A3">
        <w:rPr>
          <w:rFonts w:ascii="Tahoma" w:hAnsi="Tahoma"/>
          <w:b/>
          <w:color w:val="000000" w:themeColor="text1"/>
          <w:spacing w:val="-3"/>
          <w:sz w:val="18"/>
          <w:szCs w:val="18"/>
        </w:rPr>
        <w:t xml:space="preserve"> </w:t>
      </w:r>
      <w:r w:rsidRPr="00FA10A3">
        <w:rPr>
          <w:rFonts w:ascii="Tahoma" w:hAnsi="Tahoma"/>
          <w:b/>
          <w:color w:val="000000" w:themeColor="text1"/>
          <w:sz w:val="18"/>
          <w:szCs w:val="18"/>
        </w:rPr>
        <w:t>da</w:t>
      </w:r>
      <w:r w:rsidRPr="00FA10A3">
        <w:rPr>
          <w:rFonts w:ascii="Tahoma" w:hAnsi="Tahoma"/>
          <w:b/>
          <w:color w:val="000000" w:themeColor="text1"/>
          <w:spacing w:val="-1"/>
          <w:sz w:val="18"/>
          <w:szCs w:val="18"/>
        </w:rPr>
        <w:t xml:space="preserve"> </w:t>
      </w:r>
      <w:r w:rsidRPr="00FA10A3">
        <w:rPr>
          <w:rFonts w:ascii="Tahoma" w:hAnsi="Tahoma"/>
          <w:b/>
          <w:color w:val="000000" w:themeColor="text1"/>
          <w:sz w:val="18"/>
          <w:szCs w:val="18"/>
        </w:rPr>
        <w:t>Fase</w:t>
      </w:r>
      <w:r w:rsidRPr="00FA10A3">
        <w:rPr>
          <w:rFonts w:ascii="Tahoma" w:hAnsi="Tahoma"/>
          <w:b/>
          <w:color w:val="000000" w:themeColor="text1"/>
          <w:spacing w:val="-2"/>
          <w:sz w:val="18"/>
          <w:szCs w:val="18"/>
        </w:rPr>
        <w:t xml:space="preserve"> </w:t>
      </w:r>
      <w:r w:rsidRPr="00FA10A3">
        <w:rPr>
          <w:rFonts w:ascii="Tahoma" w:hAnsi="Tahoma"/>
          <w:b/>
          <w:color w:val="000000" w:themeColor="text1"/>
          <w:sz w:val="18"/>
          <w:szCs w:val="18"/>
        </w:rPr>
        <w:t>de</w:t>
      </w:r>
      <w:r w:rsidRPr="00FA10A3">
        <w:rPr>
          <w:rFonts w:ascii="Tahoma" w:hAnsi="Tahoma"/>
          <w:b/>
          <w:color w:val="000000" w:themeColor="text1"/>
          <w:spacing w:val="-1"/>
          <w:sz w:val="18"/>
          <w:szCs w:val="18"/>
        </w:rPr>
        <w:t xml:space="preserve"> </w:t>
      </w:r>
      <w:r w:rsidRPr="00FA10A3">
        <w:rPr>
          <w:rFonts w:ascii="Tahoma" w:hAnsi="Tahoma"/>
          <w:b/>
          <w:color w:val="000000" w:themeColor="text1"/>
          <w:sz w:val="18"/>
          <w:szCs w:val="18"/>
        </w:rPr>
        <w:t>Lances:</w:t>
      </w:r>
      <w:r w:rsidRPr="00FA10A3">
        <w:rPr>
          <w:rFonts w:ascii="Tahoma" w:hAnsi="Tahoma"/>
          <w:b/>
          <w:color w:val="000000" w:themeColor="text1"/>
          <w:spacing w:val="1"/>
          <w:sz w:val="18"/>
          <w:szCs w:val="18"/>
        </w:rPr>
        <w:t xml:space="preserve"> </w:t>
      </w:r>
      <w:r w:rsidRPr="00FA10A3">
        <w:rPr>
          <w:rFonts w:ascii="Tahoma" w:hAnsi="Tahoma"/>
          <w:color w:val="000000" w:themeColor="text1"/>
          <w:sz w:val="18"/>
          <w:szCs w:val="18"/>
        </w:rPr>
        <w:t>09h</w:t>
      </w:r>
      <w:r w:rsidRPr="00FA10A3">
        <w:rPr>
          <w:rFonts w:ascii="Tahoma" w:hAnsi="Tahoma"/>
          <w:color w:val="000000" w:themeColor="text1"/>
          <w:spacing w:val="-2"/>
          <w:sz w:val="18"/>
          <w:szCs w:val="18"/>
        </w:rPr>
        <w:t xml:space="preserve"> </w:t>
      </w:r>
      <w:r w:rsidRPr="00FA10A3">
        <w:rPr>
          <w:rFonts w:ascii="Tahoma" w:hAnsi="Tahoma"/>
          <w:color w:val="000000" w:themeColor="text1"/>
          <w:sz w:val="18"/>
          <w:szCs w:val="18"/>
        </w:rPr>
        <w:t>às</w:t>
      </w:r>
      <w:r w:rsidRPr="00FA10A3">
        <w:rPr>
          <w:rFonts w:ascii="Tahoma" w:hAnsi="Tahoma"/>
          <w:color w:val="000000" w:themeColor="text1"/>
          <w:spacing w:val="-1"/>
          <w:sz w:val="18"/>
          <w:szCs w:val="18"/>
        </w:rPr>
        <w:t xml:space="preserve"> </w:t>
      </w:r>
      <w:r w:rsidRPr="00FA10A3">
        <w:rPr>
          <w:rFonts w:ascii="Tahoma" w:hAnsi="Tahoma"/>
          <w:color w:val="000000" w:themeColor="text1"/>
          <w:spacing w:val="-2"/>
          <w:sz w:val="18"/>
          <w:szCs w:val="18"/>
        </w:rPr>
        <w:t>15h</w:t>
      </w:r>
    </w:p>
    <w:p w14:paraId="165F8829" w14:textId="77777777" w:rsidR="00FA10A3" w:rsidRPr="00FA10A3" w:rsidRDefault="00FA10A3" w:rsidP="00FA10A3">
      <w:pPr>
        <w:spacing w:before="109"/>
        <w:ind w:left="2"/>
        <w:jc w:val="both"/>
        <w:rPr>
          <w:rFonts w:ascii="Tahoma" w:hAnsi="Tahoma"/>
          <w:b/>
          <w:color w:val="000000" w:themeColor="text1"/>
          <w:sz w:val="18"/>
          <w:szCs w:val="18"/>
        </w:rPr>
      </w:pPr>
    </w:p>
    <w:p w14:paraId="69F75D5E" w14:textId="77777777" w:rsidR="00FA10A3" w:rsidRPr="00FA10A3" w:rsidRDefault="00FA10A3" w:rsidP="00FA10A3">
      <w:pPr>
        <w:spacing w:before="109"/>
        <w:ind w:left="2"/>
        <w:jc w:val="both"/>
        <w:rPr>
          <w:rFonts w:ascii="Tahoma" w:hAnsi="Tahoma"/>
          <w:b/>
          <w:color w:val="000000" w:themeColor="text1"/>
          <w:sz w:val="18"/>
          <w:szCs w:val="18"/>
        </w:rPr>
      </w:pPr>
    </w:p>
    <w:p w14:paraId="51C5BC22" w14:textId="77777777" w:rsidR="00FA10A3" w:rsidRPr="00FA10A3" w:rsidRDefault="00FA10A3" w:rsidP="00FA10A3">
      <w:pPr>
        <w:spacing w:before="109"/>
        <w:ind w:left="2"/>
        <w:jc w:val="both"/>
        <w:rPr>
          <w:rFonts w:ascii="Tahoma" w:hAnsi="Tahoma"/>
          <w:b/>
          <w:color w:val="000000" w:themeColor="text1"/>
          <w:sz w:val="18"/>
          <w:szCs w:val="18"/>
        </w:rPr>
      </w:pPr>
    </w:p>
    <w:p w14:paraId="29CF4E27" w14:textId="77777777" w:rsidR="00FA10A3" w:rsidRPr="00FA10A3" w:rsidRDefault="00FA10A3" w:rsidP="00FA10A3">
      <w:pPr>
        <w:spacing w:before="109"/>
        <w:ind w:left="2"/>
        <w:jc w:val="both"/>
        <w:rPr>
          <w:rFonts w:ascii="Tahoma" w:hAnsi="Tahoma"/>
          <w:b/>
          <w:color w:val="000000" w:themeColor="text1"/>
          <w:sz w:val="18"/>
          <w:szCs w:val="18"/>
        </w:rPr>
      </w:pPr>
    </w:p>
    <w:p w14:paraId="10F5F3EE" w14:textId="24CC91B5" w:rsidR="00FA10A3" w:rsidRPr="00FA10A3" w:rsidRDefault="00FA10A3" w:rsidP="00FA10A3">
      <w:pPr>
        <w:spacing w:before="109"/>
        <w:ind w:left="2"/>
        <w:jc w:val="both"/>
        <w:rPr>
          <w:rFonts w:ascii="Tahoma" w:hAnsi="Tahoma"/>
          <w:color w:val="000000" w:themeColor="text1"/>
          <w:sz w:val="18"/>
          <w:szCs w:val="18"/>
        </w:rPr>
      </w:pPr>
      <w:r w:rsidRPr="00FA10A3">
        <w:rPr>
          <w:rFonts w:ascii="Tahoma" w:hAnsi="Tahoma"/>
          <w:b/>
          <w:color w:val="000000" w:themeColor="text1"/>
          <w:sz w:val="18"/>
          <w:szCs w:val="18"/>
        </w:rPr>
        <w:t>Critério</w:t>
      </w:r>
      <w:r w:rsidRPr="00FA10A3">
        <w:rPr>
          <w:rFonts w:ascii="Tahoma" w:hAnsi="Tahoma"/>
          <w:b/>
          <w:color w:val="000000" w:themeColor="text1"/>
          <w:spacing w:val="-4"/>
          <w:sz w:val="18"/>
          <w:szCs w:val="18"/>
        </w:rPr>
        <w:t xml:space="preserve"> </w:t>
      </w:r>
      <w:r w:rsidRPr="00FA10A3">
        <w:rPr>
          <w:rFonts w:ascii="Tahoma" w:hAnsi="Tahoma"/>
          <w:b/>
          <w:color w:val="000000" w:themeColor="text1"/>
          <w:sz w:val="18"/>
          <w:szCs w:val="18"/>
        </w:rPr>
        <w:t>de</w:t>
      </w:r>
      <w:r w:rsidRPr="00FA10A3">
        <w:rPr>
          <w:rFonts w:ascii="Tahoma" w:hAnsi="Tahoma"/>
          <w:b/>
          <w:color w:val="000000" w:themeColor="text1"/>
          <w:spacing w:val="-2"/>
          <w:sz w:val="18"/>
          <w:szCs w:val="18"/>
        </w:rPr>
        <w:t xml:space="preserve"> </w:t>
      </w:r>
      <w:r w:rsidRPr="00FA10A3">
        <w:rPr>
          <w:rFonts w:ascii="Tahoma" w:hAnsi="Tahoma"/>
          <w:b/>
          <w:color w:val="000000" w:themeColor="text1"/>
          <w:sz w:val="18"/>
          <w:szCs w:val="18"/>
        </w:rPr>
        <w:t>Julgamento:</w:t>
      </w:r>
      <w:r w:rsidRPr="00FA10A3">
        <w:rPr>
          <w:rFonts w:ascii="Tahoma" w:hAnsi="Tahoma"/>
          <w:b/>
          <w:color w:val="000000" w:themeColor="text1"/>
          <w:spacing w:val="1"/>
          <w:sz w:val="18"/>
          <w:szCs w:val="18"/>
        </w:rPr>
        <w:t xml:space="preserve"> </w:t>
      </w:r>
      <w:r w:rsidRPr="00FA10A3">
        <w:rPr>
          <w:rFonts w:ascii="Tahoma" w:hAnsi="Tahoma"/>
          <w:color w:val="000000" w:themeColor="text1"/>
          <w:sz w:val="18"/>
          <w:szCs w:val="18"/>
        </w:rPr>
        <w:t xml:space="preserve">MENOR VALOR </w:t>
      </w:r>
      <w:r w:rsidR="00C05B9E">
        <w:rPr>
          <w:rFonts w:ascii="Tahoma" w:hAnsi="Tahoma"/>
          <w:color w:val="000000" w:themeColor="text1"/>
          <w:sz w:val="18"/>
          <w:szCs w:val="18"/>
        </w:rPr>
        <w:t>GLOBAL (12 MESES)</w:t>
      </w:r>
      <w:r w:rsidRPr="00FA10A3">
        <w:rPr>
          <w:rFonts w:ascii="Tahoma" w:hAnsi="Tahoma"/>
          <w:color w:val="000000" w:themeColor="text1"/>
          <w:sz w:val="18"/>
          <w:szCs w:val="18"/>
        </w:rPr>
        <w:t xml:space="preserve"> </w:t>
      </w:r>
    </w:p>
    <w:p w14:paraId="469BA90F" w14:textId="77777777" w:rsidR="00FA10A3" w:rsidRPr="00FA10A3" w:rsidRDefault="00FA10A3" w:rsidP="00FA10A3">
      <w:pPr>
        <w:pStyle w:val="Corpodetexto"/>
        <w:spacing w:before="216"/>
        <w:rPr>
          <w:rFonts w:ascii="Tahoma" w:hAnsi="Tahoma"/>
          <w:color w:val="000000" w:themeColor="text1"/>
          <w:sz w:val="18"/>
          <w:szCs w:val="18"/>
        </w:rPr>
      </w:pPr>
    </w:p>
    <w:p w14:paraId="5CB175BF" w14:textId="77777777" w:rsidR="00FA10A3" w:rsidRPr="00FA10A3" w:rsidRDefault="00FA10A3" w:rsidP="00FA10A3">
      <w:pPr>
        <w:pStyle w:val="Corpodetexto"/>
        <w:spacing w:before="216"/>
        <w:rPr>
          <w:rFonts w:ascii="Tahoma" w:hAnsi="Tahoma"/>
          <w:color w:val="000000" w:themeColor="text1"/>
          <w:sz w:val="18"/>
          <w:szCs w:val="18"/>
        </w:rPr>
      </w:pPr>
    </w:p>
    <w:p w14:paraId="1EFEFD4D" w14:textId="77777777" w:rsidR="00FA10A3" w:rsidRPr="00FA10A3" w:rsidRDefault="00FA10A3" w:rsidP="00FA10A3">
      <w:pPr>
        <w:spacing w:before="1"/>
        <w:ind w:left="2"/>
        <w:jc w:val="both"/>
        <w:rPr>
          <w:rFonts w:ascii="Tahoma" w:hAnsi="Tahoma"/>
          <w:color w:val="000000" w:themeColor="text1"/>
          <w:sz w:val="18"/>
          <w:szCs w:val="18"/>
        </w:rPr>
        <w:sectPr w:rsidR="00FA10A3" w:rsidRPr="00FA10A3" w:rsidSect="00FA10A3">
          <w:headerReference w:type="default" r:id="rId9"/>
          <w:headerReference w:type="first" r:id="rId10"/>
          <w:pgSz w:w="11910" w:h="16840"/>
          <w:pgMar w:top="1540" w:right="1559" w:bottom="280" w:left="1700" w:header="22" w:footer="0" w:gutter="0"/>
          <w:pgNumType w:start="1"/>
          <w:cols w:space="720"/>
        </w:sectPr>
      </w:pPr>
      <w:r w:rsidRPr="00FA10A3">
        <w:rPr>
          <w:rFonts w:ascii="Tahoma" w:hAnsi="Tahoma"/>
          <w:b/>
          <w:color w:val="000000" w:themeColor="text1"/>
          <w:sz w:val="18"/>
          <w:szCs w:val="18"/>
        </w:rPr>
        <w:t>PREFERÊNCIA</w:t>
      </w:r>
      <w:r w:rsidRPr="00FA10A3">
        <w:rPr>
          <w:rFonts w:ascii="Tahoma" w:hAnsi="Tahoma"/>
          <w:b/>
          <w:color w:val="000000" w:themeColor="text1"/>
          <w:spacing w:val="-11"/>
          <w:sz w:val="18"/>
          <w:szCs w:val="18"/>
        </w:rPr>
        <w:t xml:space="preserve"> </w:t>
      </w:r>
      <w:r w:rsidRPr="00FA10A3">
        <w:rPr>
          <w:rFonts w:ascii="Tahoma" w:hAnsi="Tahoma"/>
          <w:b/>
          <w:color w:val="000000" w:themeColor="text1"/>
          <w:sz w:val="18"/>
          <w:szCs w:val="18"/>
        </w:rPr>
        <w:t>ME/EPP/EQUIPARADAS:</w:t>
      </w:r>
      <w:r w:rsidRPr="00FA10A3">
        <w:rPr>
          <w:rFonts w:ascii="Tahoma" w:hAnsi="Tahoma"/>
          <w:b/>
          <w:color w:val="000000" w:themeColor="text1"/>
          <w:spacing w:val="-8"/>
          <w:sz w:val="18"/>
          <w:szCs w:val="18"/>
        </w:rPr>
        <w:t xml:space="preserve"> </w:t>
      </w:r>
      <w:r w:rsidRPr="00FA10A3">
        <w:rPr>
          <w:rFonts w:ascii="Tahoma" w:hAnsi="Tahoma"/>
          <w:color w:val="000000" w:themeColor="text1"/>
          <w:spacing w:val="-5"/>
          <w:sz w:val="18"/>
          <w:szCs w:val="18"/>
        </w:rPr>
        <w:t>SIM</w:t>
      </w: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4AD6BD81" w:rsidR="00781AFF" w:rsidRPr="00FA10A3" w:rsidRDefault="00640B9A" w:rsidP="00C355BA">
          <w:pPr>
            <w:pStyle w:val="CabealhodoSumrio"/>
            <w:rPr>
              <w:rFonts w:ascii="Tahoma" w:hAnsi="Tahoma" w:cs="Tahoma"/>
              <w:color w:val="auto"/>
              <w:sz w:val="18"/>
              <w:szCs w:val="18"/>
            </w:rPr>
          </w:pPr>
          <w:r w:rsidRPr="00FA10A3">
            <w:rPr>
              <w:rFonts w:ascii="Tahoma" w:hAnsi="Tahoma" w:cs="Tahoma"/>
              <w:color w:val="auto"/>
              <w:sz w:val="18"/>
              <w:szCs w:val="18"/>
            </w:rPr>
            <w:t>SUMÁRIO</w:t>
          </w:r>
        </w:p>
        <w:p w14:paraId="4696EC9F" w14:textId="10BAAF57" w:rsidR="00640B9A" w:rsidRDefault="00781AFF" w:rsidP="00640B9A">
          <w:pPr>
            <w:pStyle w:val="Sumrio1"/>
            <w:rPr>
              <w:rFonts w:asciiTheme="minorHAnsi" w:hAnsiTheme="minorHAnsi" w:cstheme="minorBidi"/>
              <w:kern w:val="2"/>
              <w:sz w:val="24"/>
              <w14:ligatures w14:val="standardContextual"/>
            </w:rPr>
          </w:pPr>
          <w:r w:rsidRPr="00FA10A3">
            <w:rPr>
              <w:sz w:val="18"/>
              <w:szCs w:val="18"/>
            </w:rPr>
            <w:fldChar w:fldCharType="begin"/>
          </w:r>
          <w:r w:rsidRPr="00FA10A3">
            <w:rPr>
              <w:sz w:val="18"/>
              <w:szCs w:val="18"/>
            </w:rPr>
            <w:instrText xml:space="preserve"> TOC \o "1-3" \h \z \u </w:instrText>
          </w:r>
          <w:r w:rsidRPr="00FA10A3">
            <w:rPr>
              <w:sz w:val="18"/>
              <w:szCs w:val="18"/>
            </w:rPr>
            <w:fldChar w:fldCharType="separate"/>
          </w:r>
          <w:hyperlink w:anchor="_Toc214443234" w:history="1">
            <w:r w:rsidR="00640B9A" w:rsidRPr="00A4656D">
              <w:rPr>
                <w:rStyle w:val="Hyperlink"/>
              </w:rPr>
              <w:t>1.</w:t>
            </w:r>
            <w:r w:rsidR="00640B9A">
              <w:rPr>
                <w:rFonts w:asciiTheme="minorHAnsi" w:hAnsiTheme="minorHAnsi" w:cstheme="minorBidi"/>
                <w:kern w:val="2"/>
                <w:sz w:val="24"/>
                <w14:ligatures w14:val="standardContextual"/>
              </w:rPr>
              <w:tab/>
            </w:r>
            <w:r w:rsidR="00640B9A" w:rsidRPr="00A4656D">
              <w:rPr>
                <w:rStyle w:val="Hyperlink"/>
              </w:rPr>
              <w:t>DO OBJETO</w:t>
            </w:r>
            <w:r w:rsidR="00640B9A">
              <w:rPr>
                <w:webHidden/>
              </w:rPr>
              <w:tab/>
            </w:r>
            <w:r w:rsidR="00640B9A">
              <w:rPr>
                <w:webHidden/>
              </w:rPr>
              <w:fldChar w:fldCharType="begin"/>
            </w:r>
            <w:r w:rsidR="00640B9A">
              <w:rPr>
                <w:webHidden/>
              </w:rPr>
              <w:instrText xml:space="preserve"> PAGEREF _Toc214443234 \h </w:instrText>
            </w:r>
            <w:r w:rsidR="00640B9A">
              <w:rPr>
                <w:webHidden/>
              </w:rPr>
            </w:r>
            <w:r w:rsidR="00640B9A">
              <w:rPr>
                <w:webHidden/>
              </w:rPr>
              <w:fldChar w:fldCharType="separate"/>
            </w:r>
            <w:r w:rsidR="00640B9A">
              <w:rPr>
                <w:webHidden/>
              </w:rPr>
              <w:t>3</w:t>
            </w:r>
            <w:r w:rsidR="00640B9A">
              <w:rPr>
                <w:webHidden/>
              </w:rPr>
              <w:fldChar w:fldCharType="end"/>
            </w:r>
          </w:hyperlink>
        </w:p>
        <w:p w14:paraId="27007751" w14:textId="4DB3B67D" w:rsidR="00640B9A" w:rsidRDefault="00640B9A" w:rsidP="00640B9A">
          <w:pPr>
            <w:pStyle w:val="Sumrio1"/>
            <w:rPr>
              <w:rFonts w:asciiTheme="minorHAnsi" w:hAnsiTheme="minorHAnsi" w:cstheme="minorBidi"/>
              <w:kern w:val="2"/>
              <w:sz w:val="24"/>
              <w14:ligatures w14:val="standardContextual"/>
            </w:rPr>
          </w:pPr>
          <w:hyperlink w:anchor="_Toc214443235" w:history="1">
            <w:r w:rsidRPr="00A4656D">
              <w:rPr>
                <w:rStyle w:val="Hyperlink"/>
              </w:rPr>
              <w:t>2.</w:t>
            </w:r>
            <w:r>
              <w:rPr>
                <w:rFonts w:asciiTheme="minorHAnsi" w:hAnsiTheme="minorHAnsi" w:cstheme="minorBidi"/>
                <w:kern w:val="2"/>
                <w:sz w:val="24"/>
                <w14:ligatures w14:val="standardContextual"/>
              </w:rPr>
              <w:tab/>
            </w:r>
            <w:r w:rsidRPr="00A4656D">
              <w:rPr>
                <w:rStyle w:val="Hyperlink"/>
              </w:rPr>
              <w:t>DA PARTICIPAÇÃO NA DISPENSA ELETRÔNICA</w:t>
            </w:r>
            <w:r>
              <w:rPr>
                <w:webHidden/>
              </w:rPr>
              <w:tab/>
            </w:r>
            <w:r>
              <w:rPr>
                <w:webHidden/>
              </w:rPr>
              <w:fldChar w:fldCharType="begin"/>
            </w:r>
            <w:r>
              <w:rPr>
                <w:webHidden/>
              </w:rPr>
              <w:instrText xml:space="preserve"> PAGEREF _Toc214443235 \h </w:instrText>
            </w:r>
            <w:r>
              <w:rPr>
                <w:webHidden/>
              </w:rPr>
            </w:r>
            <w:r>
              <w:rPr>
                <w:webHidden/>
              </w:rPr>
              <w:fldChar w:fldCharType="separate"/>
            </w:r>
            <w:r>
              <w:rPr>
                <w:webHidden/>
              </w:rPr>
              <w:t>4</w:t>
            </w:r>
            <w:r>
              <w:rPr>
                <w:webHidden/>
              </w:rPr>
              <w:fldChar w:fldCharType="end"/>
            </w:r>
          </w:hyperlink>
        </w:p>
        <w:p w14:paraId="57EE12F3" w14:textId="0EEC223E" w:rsidR="00640B9A" w:rsidRDefault="00640B9A" w:rsidP="00640B9A">
          <w:pPr>
            <w:pStyle w:val="Sumrio1"/>
            <w:rPr>
              <w:rFonts w:asciiTheme="minorHAnsi" w:hAnsiTheme="minorHAnsi" w:cstheme="minorBidi"/>
              <w:kern w:val="2"/>
              <w:sz w:val="24"/>
              <w14:ligatures w14:val="standardContextual"/>
            </w:rPr>
          </w:pPr>
          <w:hyperlink w:anchor="_Toc214443236" w:history="1">
            <w:r w:rsidRPr="00A4656D">
              <w:rPr>
                <w:rStyle w:val="Hyperlink"/>
              </w:rPr>
              <w:t>3.</w:t>
            </w:r>
            <w:r>
              <w:rPr>
                <w:rFonts w:asciiTheme="minorHAnsi" w:hAnsiTheme="minorHAnsi" w:cstheme="minorBidi"/>
                <w:kern w:val="2"/>
                <w:sz w:val="24"/>
                <w14:ligatures w14:val="standardContextual"/>
              </w:rPr>
              <w:tab/>
            </w:r>
            <w:r w:rsidRPr="00A4656D">
              <w:rPr>
                <w:rStyle w:val="Hyperlink"/>
              </w:rPr>
              <w:t>DO INGRESSO NA DISPENSA ELETRÔNICA E DO CADASTRAMENTO DA PROPOSTA INICIAL</w:t>
            </w:r>
            <w:r>
              <w:rPr>
                <w:rStyle w:val="Hyperlink"/>
              </w:rPr>
              <w:t xml:space="preserve"> </w:t>
            </w:r>
            <w:r>
              <w:rPr>
                <w:webHidden/>
              </w:rPr>
              <w:fldChar w:fldCharType="begin"/>
            </w:r>
            <w:r>
              <w:rPr>
                <w:webHidden/>
              </w:rPr>
              <w:instrText xml:space="preserve"> PAGEREF _Toc214443236 \h </w:instrText>
            </w:r>
            <w:r>
              <w:rPr>
                <w:webHidden/>
              </w:rPr>
            </w:r>
            <w:r>
              <w:rPr>
                <w:webHidden/>
              </w:rPr>
              <w:fldChar w:fldCharType="separate"/>
            </w:r>
            <w:r>
              <w:rPr>
                <w:webHidden/>
              </w:rPr>
              <w:t>5</w:t>
            </w:r>
            <w:r>
              <w:rPr>
                <w:webHidden/>
              </w:rPr>
              <w:fldChar w:fldCharType="end"/>
            </w:r>
          </w:hyperlink>
        </w:p>
        <w:p w14:paraId="6359DAC7" w14:textId="33AA954A" w:rsidR="00640B9A" w:rsidRDefault="00640B9A" w:rsidP="00640B9A">
          <w:pPr>
            <w:pStyle w:val="Sumrio1"/>
            <w:rPr>
              <w:rFonts w:asciiTheme="minorHAnsi" w:hAnsiTheme="minorHAnsi" w:cstheme="minorBidi"/>
              <w:kern w:val="2"/>
              <w:sz w:val="24"/>
              <w14:ligatures w14:val="standardContextual"/>
            </w:rPr>
          </w:pPr>
          <w:hyperlink w:anchor="_Toc214443237" w:history="1">
            <w:r w:rsidRPr="00A4656D">
              <w:rPr>
                <w:rStyle w:val="Hyperlink"/>
              </w:rPr>
              <w:t>4.</w:t>
            </w:r>
            <w:r>
              <w:rPr>
                <w:rFonts w:asciiTheme="minorHAnsi" w:hAnsiTheme="minorHAnsi" w:cstheme="minorBidi"/>
                <w:kern w:val="2"/>
                <w:sz w:val="24"/>
                <w14:ligatures w14:val="standardContextual"/>
              </w:rPr>
              <w:tab/>
            </w:r>
            <w:r w:rsidRPr="00A4656D">
              <w:rPr>
                <w:rStyle w:val="Hyperlink"/>
              </w:rPr>
              <w:t>DA FASE DE L</w:t>
            </w:r>
            <w:r w:rsidRPr="00A4656D">
              <w:rPr>
                <w:rStyle w:val="Hyperlink"/>
              </w:rPr>
              <w:t>A</w:t>
            </w:r>
            <w:r w:rsidRPr="00A4656D">
              <w:rPr>
                <w:rStyle w:val="Hyperlink"/>
              </w:rPr>
              <w:t>NCES</w:t>
            </w:r>
            <w:r>
              <w:rPr>
                <w:webHidden/>
              </w:rPr>
              <w:tab/>
            </w:r>
            <w:r>
              <w:rPr>
                <w:webHidden/>
              </w:rPr>
              <w:fldChar w:fldCharType="begin"/>
            </w:r>
            <w:r>
              <w:rPr>
                <w:webHidden/>
              </w:rPr>
              <w:instrText xml:space="preserve"> PAGEREF _Toc214443237 \h </w:instrText>
            </w:r>
            <w:r>
              <w:rPr>
                <w:webHidden/>
              </w:rPr>
            </w:r>
            <w:r>
              <w:rPr>
                <w:webHidden/>
              </w:rPr>
              <w:fldChar w:fldCharType="separate"/>
            </w:r>
            <w:r>
              <w:rPr>
                <w:webHidden/>
              </w:rPr>
              <w:t>7</w:t>
            </w:r>
            <w:r>
              <w:rPr>
                <w:webHidden/>
              </w:rPr>
              <w:fldChar w:fldCharType="end"/>
            </w:r>
          </w:hyperlink>
        </w:p>
        <w:p w14:paraId="092AF0B8" w14:textId="285D0691" w:rsidR="00640B9A" w:rsidRDefault="00640B9A" w:rsidP="00640B9A">
          <w:pPr>
            <w:pStyle w:val="Sumrio1"/>
            <w:rPr>
              <w:rFonts w:asciiTheme="minorHAnsi" w:hAnsiTheme="minorHAnsi" w:cstheme="minorBidi"/>
              <w:kern w:val="2"/>
              <w:sz w:val="24"/>
              <w14:ligatures w14:val="standardContextual"/>
            </w:rPr>
          </w:pPr>
          <w:hyperlink w:anchor="_Toc214443238" w:history="1">
            <w:r w:rsidRPr="00A4656D">
              <w:rPr>
                <w:rStyle w:val="Hyperlink"/>
              </w:rPr>
              <w:t>5.</w:t>
            </w:r>
            <w:r>
              <w:rPr>
                <w:rFonts w:asciiTheme="minorHAnsi" w:hAnsiTheme="minorHAnsi" w:cstheme="minorBidi"/>
                <w:kern w:val="2"/>
                <w:sz w:val="24"/>
                <w14:ligatures w14:val="standardContextual"/>
              </w:rPr>
              <w:tab/>
            </w:r>
            <w:r w:rsidRPr="00A4656D">
              <w:rPr>
                <w:rStyle w:val="Hyperlink"/>
              </w:rPr>
              <w:t>DA FASE DE JULGAMENTO E ACEITAÇÃO DAS PROPOSTAS</w:t>
            </w:r>
            <w:r>
              <w:rPr>
                <w:webHidden/>
              </w:rPr>
              <w:tab/>
            </w:r>
            <w:r>
              <w:rPr>
                <w:webHidden/>
              </w:rPr>
              <w:fldChar w:fldCharType="begin"/>
            </w:r>
            <w:r>
              <w:rPr>
                <w:webHidden/>
              </w:rPr>
              <w:instrText xml:space="preserve"> PAGEREF _Toc214443238 \h </w:instrText>
            </w:r>
            <w:r>
              <w:rPr>
                <w:webHidden/>
              </w:rPr>
            </w:r>
            <w:r>
              <w:rPr>
                <w:webHidden/>
              </w:rPr>
              <w:fldChar w:fldCharType="separate"/>
            </w:r>
            <w:r>
              <w:rPr>
                <w:webHidden/>
              </w:rPr>
              <w:t>7</w:t>
            </w:r>
            <w:r>
              <w:rPr>
                <w:webHidden/>
              </w:rPr>
              <w:fldChar w:fldCharType="end"/>
            </w:r>
          </w:hyperlink>
        </w:p>
        <w:p w14:paraId="4F616FF3" w14:textId="6FCA0303" w:rsidR="00640B9A" w:rsidRDefault="00640B9A" w:rsidP="00640B9A">
          <w:pPr>
            <w:pStyle w:val="Sumrio1"/>
            <w:rPr>
              <w:rFonts w:asciiTheme="minorHAnsi" w:hAnsiTheme="minorHAnsi" w:cstheme="minorBidi"/>
              <w:kern w:val="2"/>
              <w:sz w:val="24"/>
              <w14:ligatures w14:val="standardContextual"/>
            </w:rPr>
          </w:pPr>
          <w:hyperlink w:anchor="_Toc214443239" w:history="1">
            <w:r w:rsidRPr="00A4656D">
              <w:rPr>
                <w:rStyle w:val="Hyperlink"/>
              </w:rPr>
              <w:t>6.</w:t>
            </w:r>
            <w:r>
              <w:rPr>
                <w:rFonts w:asciiTheme="minorHAnsi" w:hAnsiTheme="minorHAnsi" w:cstheme="minorBidi"/>
                <w:kern w:val="2"/>
                <w:sz w:val="24"/>
                <w14:ligatures w14:val="standardContextual"/>
              </w:rPr>
              <w:tab/>
            </w:r>
            <w:r w:rsidRPr="00A4656D">
              <w:rPr>
                <w:rStyle w:val="Hyperlink"/>
              </w:rPr>
              <w:t>DA FASE DE HABILITAÇÃO</w:t>
            </w:r>
            <w:r>
              <w:rPr>
                <w:webHidden/>
              </w:rPr>
              <w:tab/>
            </w:r>
            <w:r>
              <w:rPr>
                <w:webHidden/>
              </w:rPr>
              <w:fldChar w:fldCharType="begin"/>
            </w:r>
            <w:r>
              <w:rPr>
                <w:webHidden/>
              </w:rPr>
              <w:instrText xml:space="preserve"> PAGEREF _Toc214443239 \h </w:instrText>
            </w:r>
            <w:r>
              <w:rPr>
                <w:webHidden/>
              </w:rPr>
            </w:r>
            <w:r>
              <w:rPr>
                <w:webHidden/>
              </w:rPr>
              <w:fldChar w:fldCharType="separate"/>
            </w:r>
            <w:r>
              <w:rPr>
                <w:webHidden/>
              </w:rPr>
              <w:t>9</w:t>
            </w:r>
            <w:r>
              <w:rPr>
                <w:webHidden/>
              </w:rPr>
              <w:fldChar w:fldCharType="end"/>
            </w:r>
          </w:hyperlink>
        </w:p>
        <w:p w14:paraId="6810A474" w14:textId="138FE034" w:rsidR="00640B9A" w:rsidRDefault="00640B9A" w:rsidP="00640B9A">
          <w:pPr>
            <w:pStyle w:val="Sumrio1"/>
            <w:rPr>
              <w:rFonts w:asciiTheme="minorHAnsi" w:hAnsiTheme="minorHAnsi" w:cstheme="minorBidi"/>
              <w:kern w:val="2"/>
              <w:sz w:val="24"/>
              <w14:ligatures w14:val="standardContextual"/>
            </w:rPr>
          </w:pPr>
          <w:hyperlink w:anchor="_Toc214443240" w:history="1">
            <w:r w:rsidRPr="00A4656D">
              <w:rPr>
                <w:rStyle w:val="Hyperlink"/>
              </w:rPr>
              <w:t>7.</w:t>
            </w:r>
            <w:r>
              <w:rPr>
                <w:rFonts w:asciiTheme="minorHAnsi" w:hAnsiTheme="minorHAnsi" w:cstheme="minorBidi"/>
                <w:kern w:val="2"/>
                <w:sz w:val="24"/>
                <w14:ligatures w14:val="standardContextual"/>
              </w:rPr>
              <w:tab/>
            </w:r>
            <w:r w:rsidRPr="00A4656D">
              <w:rPr>
                <w:rStyle w:val="Hyperlink"/>
              </w:rPr>
              <w:t>DA CONTRATAÇÃO</w:t>
            </w:r>
            <w:r>
              <w:rPr>
                <w:webHidden/>
              </w:rPr>
              <w:tab/>
            </w:r>
            <w:r>
              <w:rPr>
                <w:webHidden/>
              </w:rPr>
              <w:fldChar w:fldCharType="begin"/>
            </w:r>
            <w:r>
              <w:rPr>
                <w:webHidden/>
              </w:rPr>
              <w:instrText xml:space="preserve"> PAGEREF _Toc214443240 \h </w:instrText>
            </w:r>
            <w:r>
              <w:rPr>
                <w:webHidden/>
              </w:rPr>
            </w:r>
            <w:r>
              <w:rPr>
                <w:webHidden/>
              </w:rPr>
              <w:fldChar w:fldCharType="separate"/>
            </w:r>
            <w:r>
              <w:rPr>
                <w:webHidden/>
              </w:rPr>
              <w:t>9</w:t>
            </w:r>
            <w:r>
              <w:rPr>
                <w:webHidden/>
              </w:rPr>
              <w:fldChar w:fldCharType="end"/>
            </w:r>
          </w:hyperlink>
        </w:p>
        <w:p w14:paraId="6181D48C" w14:textId="3021B320" w:rsidR="00640B9A" w:rsidRDefault="00640B9A" w:rsidP="00640B9A">
          <w:pPr>
            <w:pStyle w:val="Sumrio1"/>
            <w:rPr>
              <w:rFonts w:asciiTheme="minorHAnsi" w:hAnsiTheme="minorHAnsi" w:cstheme="minorBidi"/>
              <w:kern w:val="2"/>
              <w:sz w:val="24"/>
              <w14:ligatures w14:val="standardContextual"/>
            </w:rPr>
          </w:pPr>
          <w:hyperlink w:anchor="_Toc214443241" w:history="1">
            <w:r w:rsidRPr="00A4656D">
              <w:rPr>
                <w:rStyle w:val="Hyperlink"/>
              </w:rPr>
              <w:t>8.</w:t>
            </w:r>
            <w:r>
              <w:rPr>
                <w:rFonts w:asciiTheme="minorHAnsi" w:hAnsiTheme="minorHAnsi" w:cstheme="minorBidi"/>
                <w:kern w:val="2"/>
                <w:sz w:val="24"/>
                <w14:ligatures w14:val="standardContextual"/>
              </w:rPr>
              <w:tab/>
            </w:r>
            <w:r w:rsidRPr="00A4656D">
              <w:rPr>
                <w:rStyle w:val="Hyperlink"/>
              </w:rPr>
              <w:t>DAS INFRAÇÕES E SANÇÕES ADMINISTRATIVAS</w:t>
            </w:r>
            <w:r>
              <w:rPr>
                <w:webHidden/>
              </w:rPr>
              <w:tab/>
            </w:r>
            <w:r>
              <w:rPr>
                <w:webHidden/>
              </w:rPr>
              <w:fldChar w:fldCharType="begin"/>
            </w:r>
            <w:r>
              <w:rPr>
                <w:webHidden/>
              </w:rPr>
              <w:instrText xml:space="preserve"> PAGEREF _Toc214443241 \h </w:instrText>
            </w:r>
            <w:r>
              <w:rPr>
                <w:webHidden/>
              </w:rPr>
            </w:r>
            <w:r>
              <w:rPr>
                <w:webHidden/>
              </w:rPr>
              <w:fldChar w:fldCharType="separate"/>
            </w:r>
            <w:r>
              <w:rPr>
                <w:webHidden/>
              </w:rPr>
              <w:t>10</w:t>
            </w:r>
            <w:r>
              <w:rPr>
                <w:webHidden/>
              </w:rPr>
              <w:fldChar w:fldCharType="end"/>
            </w:r>
          </w:hyperlink>
        </w:p>
        <w:p w14:paraId="4CC3F9F7" w14:textId="44242B1F" w:rsidR="00640B9A" w:rsidRDefault="00640B9A" w:rsidP="00640B9A">
          <w:pPr>
            <w:pStyle w:val="Sumrio1"/>
            <w:rPr>
              <w:rFonts w:asciiTheme="minorHAnsi" w:hAnsiTheme="minorHAnsi" w:cstheme="minorBidi"/>
              <w:kern w:val="2"/>
              <w:sz w:val="24"/>
              <w14:ligatures w14:val="standardContextual"/>
            </w:rPr>
          </w:pPr>
          <w:hyperlink w:anchor="_Toc214443242" w:history="1">
            <w:r w:rsidRPr="00A4656D">
              <w:rPr>
                <w:rStyle w:val="Hyperlink"/>
              </w:rPr>
              <w:t>9.</w:t>
            </w:r>
            <w:r>
              <w:rPr>
                <w:rFonts w:asciiTheme="minorHAnsi" w:hAnsiTheme="minorHAnsi" w:cstheme="minorBidi"/>
                <w:kern w:val="2"/>
                <w:sz w:val="24"/>
                <w14:ligatures w14:val="standardContextual"/>
              </w:rPr>
              <w:tab/>
            </w:r>
            <w:r w:rsidRPr="00A4656D">
              <w:rPr>
                <w:rStyle w:val="Hyperlink"/>
              </w:rPr>
              <w:t>DAS DISPOSIÇÕES GERAIS</w:t>
            </w:r>
            <w:r>
              <w:rPr>
                <w:webHidden/>
              </w:rPr>
              <w:tab/>
            </w:r>
            <w:r>
              <w:rPr>
                <w:webHidden/>
              </w:rPr>
              <w:fldChar w:fldCharType="begin"/>
            </w:r>
            <w:r>
              <w:rPr>
                <w:webHidden/>
              </w:rPr>
              <w:instrText xml:space="preserve"> PAGEREF _Toc214443242 \h </w:instrText>
            </w:r>
            <w:r>
              <w:rPr>
                <w:webHidden/>
              </w:rPr>
            </w:r>
            <w:r>
              <w:rPr>
                <w:webHidden/>
              </w:rPr>
              <w:fldChar w:fldCharType="separate"/>
            </w:r>
            <w:r>
              <w:rPr>
                <w:webHidden/>
              </w:rPr>
              <w:t>10</w:t>
            </w:r>
            <w:r>
              <w:rPr>
                <w:webHidden/>
              </w:rPr>
              <w:fldChar w:fldCharType="end"/>
            </w:r>
          </w:hyperlink>
        </w:p>
        <w:p w14:paraId="15596348" w14:textId="54B222DD" w:rsidR="00640B9A" w:rsidRDefault="00640B9A" w:rsidP="00640B9A">
          <w:pPr>
            <w:pStyle w:val="Sumrio1"/>
            <w:rPr>
              <w:rFonts w:asciiTheme="minorHAnsi" w:hAnsiTheme="minorHAnsi" w:cstheme="minorBidi"/>
              <w:kern w:val="2"/>
              <w:sz w:val="24"/>
              <w14:ligatures w14:val="standardContextual"/>
            </w:rPr>
          </w:pPr>
          <w:hyperlink w:anchor="_Toc214443243" w:history="1">
            <w:r w:rsidRPr="00A4656D">
              <w:rPr>
                <w:rStyle w:val="Hyperlink"/>
              </w:rPr>
              <w:t>ANEXO I - TERMO DE REFERÊNCIA</w:t>
            </w:r>
            <w:r>
              <w:rPr>
                <w:webHidden/>
              </w:rPr>
              <w:tab/>
            </w:r>
            <w:r>
              <w:rPr>
                <w:webHidden/>
              </w:rPr>
              <w:fldChar w:fldCharType="begin"/>
            </w:r>
            <w:r>
              <w:rPr>
                <w:webHidden/>
              </w:rPr>
              <w:instrText xml:space="preserve"> PAGEREF _Toc214443243 \h </w:instrText>
            </w:r>
            <w:r>
              <w:rPr>
                <w:webHidden/>
              </w:rPr>
            </w:r>
            <w:r>
              <w:rPr>
                <w:webHidden/>
              </w:rPr>
              <w:fldChar w:fldCharType="separate"/>
            </w:r>
            <w:r>
              <w:rPr>
                <w:webHidden/>
              </w:rPr>
              <w:t>12</w:t>
            </w:r>
            <w:r>
              <w:rPr>
                <w:webHidden/>
              </w:rPr>
              <w:fldChar w:fldCharType="end"/>
            </w:r>
          </w:hyperlink>
        </w:p>
        <w:p w14:paraId="21427FE0" w14:textId="2F96BB45" w:rsidR="00640B9A" w:rsidRPr="00640B9A" w:rsidRDefault="00640B9A" w:rsidP="00640B9A">
          <w:pPr>
            <w:pStyle w:val="Sumrio1"/>
            <w:rPr>
              <w:rFonts w:asciiTheme="minorHAnsi" w:hAnsiTheme="minorHAnsi" w:cstheme="minorBidi"/>
              <w:kern w:val="2"/>
              <w:sz w:val="24"/>
              <w14:ligatures w14:val="standardContextual"/>
            </w:rPr>
          </w:pPr>
          <w:hyperlink w:anchor="_Toc214443244" w:history="1">
            <w:r w:rsidRPr="00640B9A">
              <w:rPr>
                <w:rStyle w:val="Hyperlink"/>
              </w:rPr>
              <w:t>ANEXO II - DOCUMENTOS DE HABILITAÇÃO</w:t>
            </w:r>
            <w:r w:rsidRPr="00640B9A">
              <w:rPr>
                <w:webHidden/>
              </w:rPr>
              <w:tab/>
            </w:r>
            <w:r w:rsidRPr="00640B9A">
              <w:rPr>
                <w:webHidden/>
              </w:rPr>
              <w:fldChar w:fldCharType="begin"/>
            </w:r>
            <w:r w:rsidRPr="00640B9A">
              <w:rPr>
                <w:webHidden/>
              </w:rPr>
              <w:instrText xml:space="preserve"> PAGEREF _Toc214443244 \h </w:instrText>
            </w:r>
            <w:r w:rsidRPr="00640B9A">
              <w:rPr>
                <w:webHidden/>
              </w:rPr>
            </w:r>
            <w:r w:rsidRPr="00640B9A">
              <w:rPr>
                <w:webHidden/>
              </w:rPr>
              <w:fldChar w:fldCharType="separate"/>
            </w:r>
            <w:r w:rsidRPr="00640B9A">
              <w:rPr>
                <w:webHidden/>
              </w:rPr>
              <w:t>17</w:t>
            </w:r>
            <w:r w:rsidRPr="00640B9A">
              <w:rPr>
                <w:webHidden/>
              </w:rPr>
              <w:fldChar w:fldCharType="end"/>
            </w:r>
          </w:hyperlink>
        </w:p>
        <w:p w14:paraId="0F306921" w14:textId="0E20F916" w:rsidR="00640B9A" w:rsidRDefault="00640B9A" w:rsidP="00640B9A">
          <w:pPr>
            <w:pStyle w:val="Sumrio1"/>
            <w:rPr>
              <w:rFonts w:asciiTheme="minorHAnsi" w:hAnsiTheme="minorHAnsi" w:cstheme="minorBidi"/>
              <w:kern w:val="2"/>
              <w:sz w:val="24"/>
              <w14:ligatures w14:val="standardContextual"/>
            </w:rPr>
          </w:pPr>
          <w:hyperlink w:anchor="_Toc214443245" w:history="1">
            <w:r w:rsidRPr="00A4656D">
              <w:rPr>
                <w:rStyle w:val="Hyperlink"/>
              </w:rPr>
              <w:t>ANEXO III - PROPOSTA DE PREÇO</w:t>
            </w:r>
            <w:r>
              <w:rPr>
                <w:webHidden/>
              </w:rPr>
              <w:tab/>
            </w:r>
            <w:r>
              <w:rPr>
                <w:webHidden/>
              </w:rPr>
              <w:fldChar w:fldCharType="begin"/>
            </w:r>
            <w:r>
              <w:rPr>
                <w:webHidden/>
              </w:rPr>
              <w:instrText xml:space="preserve"> PAGEREF _Toc214443245 \h </w:instrText>
            </w:r>
            <w:r>
              <w:rPr>
                <w:webHidden/>
              </w:rPr>
            </w:r>
            <w:r>
              <w:rPr>
                <w:webHidden/>
              </w:rPr>
              <w:fldChar w:fldCharType="separate"/>
            </w:r>
            <w:r>
              <w:rPr>
                <w:webHidden/>
              </w:rPr>
              <w:t>18</w:t>
            </w:r>
            <w:r>
              <w:rPr>
                <w:webHidden/>
              </w:rPr>
              <w:fldChar w:fldCharType="end"/>
            </w:r>
          </w:hyperlink>
        </w:p>
        <w:p w14:paraId="4F3DC5AB" w14:textId="070DCAEF" w:rsidR="00640B9A" w:rsidRDefault="00640B9A" w:rsidP="00640B9A">
          <w:pPr>
            <w:pStyle w:val="Sumrio1"/>
            <w:rPr>
              <w:rFonts w:asciiTheme="minorHAnsi" w:hAnsiTheme="minorHAnsi" w:cstheme="minorBidi"/>
              <w:kern w:val="2"/>
              <w:sz w:val="24"/>
              <w14:ligatures w14:val="standardContextual"/>
            </w:rPr>
          </w:pPr>
          <w:hyperlink w:anchor="_Toc214443246" w:history="1">
            <w:r w:rsidRPr="00A4656D">
              <w:rPr>
                <w:rStyle w:val="Hyperlink"/>
              </w:rPr>
              <w:t>ANEXO IV - MINUTA DE TERMO DE CONTRATO</w:t>
            </w:r>
            <w:r>
              <w:rPr>
                <w:webHidden/>
              </w:rPr>
              <w:tab/>
            </w:r>
            <w:r>
              <w:rPr>
                <w:webHidden/>
              </w:rPr>
              <w:fldChar w:fldCharType="begin"/>
            </w:r>
            <w:r>
              <w:rPr>
                <w:webHidden/>
              </w:rPr>
              <w:instrText xml:space="preserve"> PAGEREF _Toc214443246 \h </w:instrText>
            </w:r>
            <w:r>
              <w:rPr>
                <w:webHidden/>
              </w:rPr>
            </w:r>
            <w:r>
              <w:rPr>
                <w:webHidden/>
              </w:rPr>
              <w:fldChar w:fldCharType="separate"/>
            </w:r>
            <w:r>
              <w:rPr>
                <w:webHidden/>
              </w:rPr>
              <w:t>21</w:t>
            </w:r>
            <w:r>
              <w:rPr>
                <w:webHidden/>
              </w:rPr>
              <w:fldChar w:fldCharType="end"/>
            </w:r>
          </w:hyperlink>
        </w:p>
        <w:p w14:paraId="7224F11A" w14:textId="7C00E64D" w:rsidR="00781AFF" w:rsidRDefault="00781AFF">
          <w:r w:rsidRPr="00FA10A3">
            <w:rPr>
              <w:rFonts w:ascii="Tahoma" w:hAnsi="Tahoma"/>
              <w:b/>
              <w:bCs/>
              <w:sz w:val="18"/>
              <w:szCs w:val="18"/>
            </w:rPr>
            <w:fldChar w:fldCharType="end"/>
          </w:r>
        </w:p>
      </w:sdtContent>
    </w:sdt>
    <w:p w14:paraId="6B3BB3E9"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64273E72" w14:textId="5A87563A" w:rsidR="00FA10A3" w:rsidRPr="00FA10A3" w:rsidRDefault="00FA10A3" w:rsidP="00FA10A3">
      <w:pPr>
        <w:ind w:left="2"/>
        <w:jc w:val="center"/>
        <w:rPr>
          <w:rFonts w:ascii="Tahoma" w:hAnsi="Tahoma"/>
          <w:b/>
          <w:color w:val="000000" w:themeColor="text1"/>
          <w:spacing w:val="-2"/>
          <w:sz w:val="18"/>
          <w:szCs w:val="18"/>
        </w:rPr>
      </w:pPr>
      <w:r w:rsidRPr="00FA10A3">
        <w:rPr>
          <w:rFonts w:ascii="Tahoma" w:hAnsi="Tahoma"/>
          <w:b/>
          <w:color w:val="000000" w:themeColor="text1"/>
          <w:sz w:val="18"/>
          <w:szCs w:val="18"/>
        </w:rPr>
        <w:lastRenderedPageBreak/>
        <w:t>AVISO</w:t>
      </w:r>
      <w:r w:rsidRPr="00FA10A3">
        <w:rPr>
          <w:rFonts w:ascii="Tahoma" w:hAnsi="Tahoma"/>
          <w:b/>
          <w:color w:val="000000" w:themeColor="text1"/>
          <w:spacing w:val="-4"/>
          <w:sz w:val="18"/>
          <w:szCs w:val="18"/>
        </w:rPr>
        <w:t xml:space="preserve"> </w:t>
      </w:r>
      <w:r w:rsidRPr="00FA10A3">
        <w:rPr>
          <w:rFonts w:ascii="Tahoma" w:hAnsi="Tahoma"/>
          <w:b/>
          <w:color w:val="000000" w:themeColor="text1"/>
          <w:sz w:val="18"/>
          <w:szCs w:val="18"/>
        </w:rPr>
        <w:t>DE</w:t>
      </w:r>
      <w:r w:rsidRPr="00FA10A3">
        <w:rPr>
          <w:rFonts w:ascii="Tahoma" w:hAnsi="Tahoma"/>
          <w:b/>
          <w:color w:val="000000" w:themeColor="text1"/>
          <w:spacing w:val="-4"/>
          <w:sz w:val="18"/>
          <w:szCs w:val="18"/>
        </w:rPr>
        <w:t xml:space="preserve"> </w:t>
      </w:r>
      <w:r w:rsidRPr="00FA10A3">
        <w:rPr>
          <w:rFonts w:ascii="Tahoma" w:hAnsi="Tahoma"/>
          <w:b/>
          <w:color w:val="000000" w:themeColor="text1"/>
          <w:sz w:val="18"/>
          <w:szCs w:val="18"/>
        </w:rPr>
        <w:t>DISPENSA</w:t>
      </w:r>
      <w:r w:rsidRPr="00FA10A3">
        <w:rPr>
          <w:rFonts w:ascii="Tahoma" w:hAnsi="Tahoma"/>
          <w:b/>
          <w:color w:val="000000" w:themeColor="text1"/>
          <w:spacing w:val="-4"/>
          <w:sz w:val="18"/>
          <w:szCs w:val="18"/>
        </w:rPr>
        <w:t xml:space="preserve"> </w:t>
      </w:r>
      <w:r w:rsidRPr="00FA10A3">
        <w:rPr>
          <w:rFonts w:ascii="Tahoma" w:hAnsi="Tahoma"/>
          <w:b/>
          <w:color w:val="000000" w:themeColor="text1"/>
          <w:sz w:val="18"/>
          <w:szCs w:val="18"/>
        </w:rPr>
        <w:t>ELETRÔNICA</w:t>
      </w:r>
      <w:r w:rsidRPr="00FA10A3">
        <w:rPr>
          <w:rFonts w:ascii="Tahoma" w:hAnsi="Tahoma"/>
          <w:b/>
          <w:color w:val="000000" w:themeColor="text1"/>
          <w:spacing w:val="-4"/>
          <w:sz w:val="18"/>
          <w:szCs w:val="18"/>
        </w:rPr>
        <w:t xml:space="preserve"> </w:t>
      </w:r>
      <w:r w:rsidRPr="00FA10A3">
        <w:rPr>
          <w:rFonts w:ascii="Tahoma" w:hAnsi="Tahoma"/>
          <w:b/>
          <w:color w:val="000000" w:themeColor="text1"/>
          <w:spacing w:val="-2"/>
          <w:sz w:val="18"/>
          <w:szCs w:val="18"/>
        </w:rPr>
        <w:t>900</w:t>
      </w:r>
      <w:r w:rsidR="002E5C21">
        <w:rPr>
          <w:rFonts w:ascii="Tahoma" w:hAnsi="Tahoma"/>
          <w:b/>
          <w:color w:val="000000" w:themeColor="text1"/>
          <w:spacing w:val="-2"/>
          <w:sz w:val="18"/>
          <w:szCs w:val="18"/>
        </w:rPr>
        <w:t>13</w:t>
      </w:r>
      <w:r w:rsidRPr="00FA10A3">
        <w:rPr>
          <w:rFonts w:ascii="Tahoma" w:hAnsi="Tahoma"/>
          <w:b/>
          <w:color w:val="000000" w:themeColor="text1"/>
          <w:spacing w:val="-2"/>
          <w:sz w:val="18"/>
          <w:szCs w:val="18"/>
        </w:rPr>
        <w:t>/SME/2025</w:t>
      </w:r>
    </w:p>
    <w:p w14:paraId="509380F1" w14:textId="46D4B989" w:rsidR="00FA10A3" w:rsidRPr="00FA10A3" w:rsidRDefault="00FA10A3" w:rsidP="00FA10A3">
      <w:pPr>
        <w:ind w:left="2"/>
        <w:jc w:val="center"/>
        <w:rPr>
          <w:rFonts w:ascii="Tahoma" w:hAnsi="Tahoma"/>
          <w:b/>
          <w:color w:val="000000" w:themeColor="text1"/>
          <w:sz w:val="18"/>
          <w:szCs w:val="18"/>
        </w:rPr>
      </w:pPr>
      <w:r w:rsidRPr="00FA10A3">
        <w:rPr>
          <w:rFonts w:ascii="Tahoma" w:hAnsi="Tahoma"/>
          <w:b/>
          <w:color w:val="000000" w:themeColor="text1"/>
          <w:sz w:val="18"/>
          <w:szCs w:val="18"/>
        </w:rPr>
        <w:t xml:space="preserve">Dispensa Eletrônica nº </w:t>
      </w:r>
      <w:r w:rsidR="002E5C21" w:rsidRPr="002E5C21">
        <w:rPr>
          <w:rFonts w:ascii="Tahoma" w:hAnsi="Tahoma"/>
          <w:b/>
          <w:bCs/>
          <w:color w:val="000000" w:themeColor="text1"/>
          <w:sz w:val="18"/>
          <w:szCs w:val="18"/>
        </w:rPr>
        <w:t>303</w:t>
      </w:r>
      <w:r w:rsidRPr="00FA10A3">
        <w:rPr>
          <w:rFonts w:ascii="Tahoma" w:hAnsi="Tahoma"/>
          <w:b/>
          <w:color w:val="000000" w:themeColor="text1"/>
          <w:sz w:val="18"/>
          <w:szCs w:val="18"/>
        </w:rPr>
        <w:t>/2025</w:t>
      </w:r>
    </w:p>
    <w:p w14:paraId="25D96097" w14:textId="3E453ABE" w:rsidR="00C074DA" w:rsidRPr="00FA10A3" w:rsidRDefault="00C074DA" w:rsidP="00284FA9">
      <w:pPr>
        <w:spacing w:afterLines="300" w:after="720" w:line="360" w:lineRule="auto"/>
        <w:jc w:val="center"/>
        <w:rPr>
          <w:rFonts w:ascii="Tahoma" w:hAnsi="Tahoma"/>
          <w:color w:val="000000"/>
          <w:sz w:val="18"/>
          <w:szCs w:val="18"/>
        </w:rPr>
      </w:pPr>
      <w:r w:rsidRPr="00FA10A3">
        <w:rPr>
          <w:rFonts w:ascii="Tahoma" w:hAnsi="Tahoma"/>
          <w:color w:val="000000" w:themeColor="text1"/>
          <w:sz w:val="18"/>
          <w:szCs w:val="18"/>
        </w:rPr>
        <w:t>(Processo Administrativo n</w:t>
      </w:r>
      <w:r w:rsidR="00293650" w:rsidRPr="00FA10A3">
        <w:rPr>
          <w:rFonts w:ascii="Tahoma" w:hAnsi="Tahoma"/>
          <w:color w:val="000000"/>
          <w:sz w:val="18"/>
          <w:szCs w:val="18"/>
        </w:rPr>
        <w:t xml:space="preserve">° </w:t>
      </w:r>
      <w:r w:rsidR="00FA10A3" w:rsidRPr="00FA10A3">
        <w:rPr>
          <w:rFonts w:ascii="Tahoma" w:hAnsi="Tahoma"/>
          <w:sz w:val="18"/>
          <w:szCs w:val="18"/>
        </w:rPr>
        <w:t>6016.2025/0116702-4</w:t>
      </w:r>
      <w:r w:rsidR="00293650" w:rsidRPr="00FA10A3">
        <w:rPr>
          <w:rFonts w:ascii="Tahoma" w:hAnsi="Tahoma"/>
          <w:color w:val="000000"/>
          <w:sz w:val="18"/>
          <w:szCs w:val="18"/>
        </w:rPr>
        <w:t>)</w:t>
      </w:r>
    </w:p>
    <w:p w14:paraId="45D2A210" w14:textId="77777777" w:rsidR="00FA10A3" w:rsidRPr="00FA10A3" w:rsidRDefault="00FA10A3" w:rsidP="00FA10A3">
      <w:pPr>
        <w:pStyle w:val="Nivel01"/>
        <w:numPr>
          <w:ilvl w:val="0"/>
          <w:numId w:val="0"/>
        </w:numPr>
        <w:spacing w:before="288" w:after="288"/>
        <w:outlineLvl w:val="9"/>
        <w:rPr>
          <w:rFonts w:ascii="Tahoma" w:hAnsi="Tahoma" w:cs="Tahoma"/>
          <w:sz w:val="18"/>
          <w:szCs w:val="18"/>
        </w:rPr>
      </w:pPr>
      <w:r w:rsidRPr="00FA10A3">
        <w:rPr>
          <w:rFonts w:ascii="Tahoma" w:eastAsia="Times New Roman" w:hAnsi="Tahoma" w:cs="Tahoma"/>
          <w:b w:val="0"/>
          <w:sz w:val="18"/>
          <w:szCs w:val="18"/>
          <w:lang w:eastAsia="pt-BR" w:bidi="ar-SA"/>
        </w:rPr>
        <w:t>Torna-se público que a Secretaria Municipal de Educação de São Paulo - SME, por meio da Coordenadoria de Compras - COMPS, sediada à Rua Diogo de Farias, 1247 - 2º andar, Vila Clementino - CEP: 04037-004, realizará Dispensa Eletrônica, com critério de julgamento de menor preço, na hipótese do art. 75, inciso II, nos termos da Lei nº 14.133, de 1º de abril de 2021, da Instrução Normativa SEGES/ME nº 67/2021 e demais legislação aplicável.</w:t>
      </w:r>
    </w:p>
    <w:p w14:paraId="3726F79B" w14:textId="75367926" w:rsidR="00C074DA" w:rsidRPr="0044601B" w:rsidRDefault="003F7D37" w:rsidP="00FA10A3">
      <w:pPr>
        <w:pStyle w:val="Nivel01"/>
        <w:spacing w:before="288" w:after="288"/>
        <w:ind w:left="567" w:hanging="567"/>
        <w:rPr>
          <w:rFonts w:ascii="Tahoma" w:hAnsi="Tahoma" w:cs="Tahoma"/>
          <w:sz w:val="18"/>
          <w:szCs w:val="18"/>
        </w:rPr>
      </w:pPr>
      <w:bookmarkStart w:id="0" w:name="_Toc214443234"/>
      <w:r w:rsidRPr="0044601B">
        <w:rPr>
          <w:rFonts w:ascii="Tahoma" w:hAnsi="Tahoma" w:cs="Tahoma"/>
          <w:sz w:val="18"/>
          <w:szCs w:val="18"/>
        </w:rPr>
        <w:t xml:space="preserve">DO </w:t>
      </w:r>
      <w:bookmarkStart w:id="1" w:name="_Toc142925860"/>
      <w:r w:rsidR="00C074DA" w:rsidRPr="0044601B">
        <w:rPr>
          <w:rFonts w:ascii="Tahoma" w:hAnsi="Tahoma" w:cs="Tahoma"/>
          <w:sz w:val="18"/>
          <w:szCs w:val="18"/>
        </w:rPr>
        <w:t>OBJETO</w:t>
      </w:r>
      <w:bookmarkEnd w:id="1"/>
      <w:bookmarkEnd w:id="0"/>
    </w:p>
    <w:p w14:paraId="6CF5CC4C" w14:textId="290824C0" w:rsidR="00C074DA" w:rsidRPr="00640B9A" w:rsidRDefault="00C074DA" w:rsidP="00702568">
      <w:pPr>
        <w:pStyle w:val="Nivel2"/>
      </w:pPr>
      <w:r w:rsidRPr="0044601B">
        <w:t xml:space="preserve">O objeto </w:t>
      </w:r>
      <w:r w:rsidR="008E7EF6" w:rsidRPr="0044601B">
        <w:t>do presente procedimento</w:t>
      </w:r>
      <w:r w:rsidRPr="0044601B">
        <w:t xml:space="preserve"> é a escolha da proposta mais vantajosa para a contratação, por dispensa de licitação, d</w:t>
      </w:r>
      <w:r w:rsidR="00EE03DC" w:rsidRPr="0044601B">
        <w:t xml:space="preserve">e Contratação de empresa que preste serviço de Aluguel de equipamentos de radiocomunicação, licenciado pela Agência Nacional de Telecomunicações ANATEL, </w:t>
      </w:r>
      <w:r w:rsidRPr="0044601B">
        <w:t xml:space="preserve">conforme condições, quantidades e exigências estabelecidas neste Aviso de </w:t>
      </w:r>
      <w:r w:rsidRPr="00640B9A">
        <w:t>Contratação Direta e seus anexos.</w:t>
      </w:r>
    </w:p>
    <w:p w14:paraId="5BD45C5D" w14:textId="5EF11130" w:rsidR="008024D5" w:rsidRPr="0044601B" w:rsidRDefault="00C074DA" w:rsidP="00702568">
      <w:pPr>
        <w:pStyle w:val="Nivel2"/>
      </w:pPr>
      <w:r w:rsidRPr="00640B9A">
        <w:t>O critério de julgamento adotado será o</w:t>
      </w:r>
      <w:r w:rsidR="00EE03DC" w:rsidRPr="00640B9A">
        <w:t xml:space="preserve"> </w:t>
      </w:r>
      <w:r w:rsidRPr="00640B9A">
        <w:t xml:space="preserve">menor preço, observadas as exigências </w:t>
      </w:r>
      <w:r w:rsidRPr="0044601B">
        <w:t>contidas neste Aviso de Contratação Direta e seus Anexos quanto às especificações do objeto.</w:t>
      </w:r>
    </w:p>
    <w:p w14:paraId="025B6D70" w14:textId="67DDA9E7" w:rsidR="00EE03DC" w:rsidRPr="0044601B" w:rsidRDefault="00EE03DC" w:rsidP="00702568">
      <w:pPr>
        <w:pStyle w:val="Nivel2"/>
      </w:pPr>
      <w:r w:rsidRPr="0044601B">
        <w:t>A contratação será realizada em 1 (um) item, conforme descrição da especificação estabelecida no item 2 do ANEXO I - Termo de Referência e de acordo com o quadro abaixo:</w:t>
      </w:r>
    </w:p>
    <w:tbl>
      <w:tblPr>
        <w:tblStyle w:val="TableNormal"/>
        <w:tblW w:w="0" w:type="auto"/>
        <w:tblInd w:w="3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18"/>
        <w:gridCol w:w="5193"/>
        <w:gridCol w:w="1535"/>
        <w:gridCol w:w="1535"/>
      </w:tblGrid>
      <w:tr w:rsidR="00EE0624" w14:paraId="450FC739" w14:textId="11D99A26" w:rsidTr="00EE0624">
        <w:trPr>
          <w:trHeight w:val="978"/>
        </w:trPr>
        <w:tc>
          <w:tcPr>
            <w:tcW w:w="818" w:type="dxa"/>
          </w:tcPr>
          <w:p w14:paraId="3116EBD5" w14:textId="77777777" w:rsidR="00EE0624" w:rsidRDefault="00EE0624" w:rsidP="00EF431D">
            <w:pPr>
              <w:pStyle w:val="TableParagraph"/>
              <w:spacing w:before="111"/>
              <w:rPr>
                <w:i/>
                <w:sz w:val="18"/>
              </w:rPr>
            </w:pPr>
          </w:p>
          <w:p w14:paraId="57621083" w14:textId="77777777" w:rsidR="00EE0624" w:rsidRDefault="00EE0624" w:rsidP="00EF431D">
            <w:pPr>
              <w:pStyle w:val="TableParagraph"/>
              <w:ind w:left="174"/>
              <w:rPr>
                <w:b/>
                <w:sz w:val="18"/>
              </w:rPr>
            </w:pPr>
            <w:r>
              <w:rPr>
                <w:b/>
                <w:spacing w:val="-4"/>
                <w:sz w:val="18"/>
              </w:rPr>
              <w:t>ITEM</w:t>
            </w:r>
          </w:p>
        </w:tc>
        <w:tc>
          <w:tcPr>
            <w:tcW w:w="5193" w:type="dxa"/>
          </w:tcPr>
          <w:p w14:paraId="4E254B5E" w14:textId="77777777" w:rsidR="00EE0624" w:rsidRDefault="00EE0624" w:rsidP="00EF431D">
            <w:pPr>
              <w:pStyle w:val="TableParagraph"/>
              <w:spacing w:before="111"/>
              <w:rPr>
                <w:i/>
                <w:sz w:val="18"/>
              </w:rPr>
            </w:pPr>
          </w:p>
          <w:p w14:paraId="07C92660" w14:textId="77777777" w:rsidR="00EE0624" w:rsidRDefault="00EE0624" w:rsidP="00EF431D">
            <w:pPr>
              <w:pStyle w:val="TableParagraph"/>
              <w:ind w:left="1426"/>
              <w:rPr>
                <w:b/>
                <w:sz w:val="18"/>
              </w:rPr>
            </w:pPr>
            <w:r>
              <w:rPr>
                <w:b/>
                <w:sz w:val="18"/>
              </w:rPr>
              <w:t>ESPECIFICAÇÃO</w:t>
            </w:r>
            <w:r>
              <w:rPr>
                <w:b/>
                <w:spacing w:val="-4"/>
                <w:sz w:val="18"/>
              </w:rPr>
              <w:t xml:space="preserve"> </w:t>
            </w:r>
            <w:r>
              <w:rPr>
                <w:b/>
                <w:spacing w:val="-2"/>
                <w:sz w:val="18"/>
              </w:rPr>
              <w:t>TÉCNICA</w:t>
            </w:r>
          </w:p>
        </w:tc>
        <w:tc>
          <w:tcPr>
            <w:tcW w:w="1535" w:type="dxa"/>
          </w:tcPr>
          <w:p w14:paraId="4AD1E074" w14:textId="77777777" w:rsidR="00EE0624" w:rsidRDefault="00EE0624" w:rsidP="00EF431D">
            <w:pPr>
              <w:pStyle w:val="TableParagraph"/>
              <w:spacing w:before="111"/>
              <w:rPr>
                <w:i/>
                <w:sz w:val="18"/>
              </w:rPr>
            </w:pPr>
          </w:p>
          <w:p w14:paraId="709CA917" w14:textId="77777777" w:rsidR="00EE0624" w:rsidRDefault="00EE0624" w:rsidP="00EF431D">
            <w:pPr>
              <w:pStyle w:val="TableParagraph"/>
              <w:ind w:left="149"/>
              <w:rPr>
                <w:b/>
                <w:sz w:val="18"/>
              </w:rPr>
            </w:pPr>
            <w:r>
              <w:rPr>
                <w:b/>
                <w:spacing w:val="-2"/>
                <w:sz w:val="18"/>
              </w:rPr>
              <w:t>QUANTIDADE</w:t>
            </w:r>
          </w:p>
        </w:tc>
        <w:tc>
          <w:tcPr>
            <w:tcW w:w="1535" w:type="dxa"/>
            <w:vAlign w:val="center"/>
          </w:tcPr>
          <w:p w14:paraId="63FB6FB5" w14:textId="08EDA297" w:rsidR="00EE0624" w:rsidRPr="00EE0624" w:rsidRDefault="00EE0624" w:rsidP="00EE0624">
            <w:pPr>
              <w:pStyle w:val="TableParagraph"/>
              <w:spacing w:before="111"/>
              <w:jc w:val="center"/>
              <w:rPr>
                <w:b/>
                <w:bCs/>
                <w:iCs/>
                <w:sz w:val="18"/>
              </w:rPr>
            </w:pPr>
            <w:r w:rsidRPr="00EE0624">
              <w:rPr>
                <w:b/>
                <w:bCs/>
                <w:iCs/>
                <w:sz w:val="18"/>
              </w:rPr>
              <w:t>QUANTIDADE DE MESES</w:t>
            </w:r>
          </w:p>
        </w:tc>
      </w:tr>
      <w:tr w:rsidR="00EE0624" w14:paraId="14DE9C00" w14:textId="3FF963AC" w:rsidTr="00EE0624">
        <w:trPr>
          <w:trHeight w:val="978"/>
        </w:trPr>
        <w:tc>
          <w:tcPr>
            <w:tcW w:w="818" w:type="dxa"/>
            <w:vAlign w:val="center"/>
          </w:tcPr>
          <w:p w14:paraId="12354040" w14:textId="3B137342" w:rsidR="00EE0624" w:rsidRPr="00EE0624" w:rsidRDefault="00EE0624" w:rsidP="00EE0624">
            <w:pPr>
              <w:pStyle w:val="TableParagraph"/>
              <w:spacing w:before="111"/>
              <w:jc w:val="center"/>
              <w:rPr>
                <w:iCs/>
                <w:sz w:val="18"/>
              </w:rPr>
            </w:pPr>
            <w:r w:rsidRPr="00EE0624">
              <w:rPr>
                <w:iCs/>
                <w:sz w:val="18"/>
              </w:rPr>
              <w:t>1</w:t>
            </w:r>
          </w:p>
        </w:tc>
        <w:tc>
          <w:tcPr>
            <w:tcW w:w="5193" w:type="dxa"/>
          </w:tcPr>
          <w:p w14:paraId="22FC97AB" w14:textId="77777777" w:rsidR="00EE0624" w:rsidRPr="00EE0624" w:rsidRDefault="00EE0624" w:rsidP="00EE0624">
            <w:pPr>
              <w:pStyle w:val="TableParagraph"/>
              <w:spacing w:before="111"/>
              <w:jc w:val="both"/>
              <w:rPr>
                <w:b/>
                <w:bCs/>
                <w:iCs/>
                <w:sz w:val="18"/>
              </w:rPr>
            </w:pPr>
            <w:r w:rsidRPr="00EE0624">
              <w:rPr>
                <w:b/>
                <w:bCs/>
                <w:iCs/>
                <w:sz w:val="18"/>
              </w:rPr>
              <w:t>Rádios comunicadores digitais com as especificações técnicas:</w:t>
            </w:r>
          </w:p>
          <w:p w14:paraId="4F53303F" w14:textId="77777777" w:rsidR="00EE0624" w:rsidRPr="00EE0624" w:rsidRDefault="00EE0624" w:rsidP="00EE0624">
            <w:pPr>
              <w:pStyle w:val="TableParagraph"/>
              <w:spacing w:before="111"/>
              <w:jc w:val="both"/>
              <w:rPr>
                <w:iCs/>
                <w:sz w:val="18"/>
              </w:rPr>
            </w:pPr>
          </w:p>
          <w:p w14:paraId="456EB269" w14:textId="77777777" w:rsidR="00EE0624" w:rsidRPr="00EE0624" w:rsidRDefault="00EE0624" w:rsidP="00EE0624">
            <w:pPr>
              <w:pStyle w:val="TableParagraph"/>
              <w:spacing w:before="111"/>
              <w:jc w:val="both"/>
              <w:rPr>
                <w:iCs/>
                <w:sz w:val="18"/>
              </w:rPr>
            </w:pPr>
            <w:r w:rsidRPr="00EE0624">
              <w:rPr>
                <w:b/>
                <w:bCs/>
                <w:iCs/>
                <w:sz w:val="18"/>
              </w:rPr>
              <w:t>Frequência:</w:t>
            </w:r>
            <w:r w:rsidRPr="00EE0624">
              <w:rPr>
                <w:iCs/>
                <w:sz w:val="18"/>
              </w:rPr>
              <w:t xml:space="preserve"> operação em faixas UHF ou VHF, conforme necessidade do evento.</w:t>
            </w:r>
          </w:p>
          <w:p w14:paraId="42BF3199" w14:textId="77777777" w:rsidR="00EE0624" w:rsidRPr="00EE0624" w:rsidRDefault="00EE0624" w:rsidP="00EE0624">
            <w:pPr>
              <w:pStyle w:val="TableParagraph"/>
              <w:spacing w:before="111"/>
              <w:jc w:val="both"/>
              <w:rPr>
                <w:iCs/>
                <w:sz w:val="18"/>
              </w:rPr>
            </w:pPr>
          </w:p>
          <w:p w14:paraId="3BDE910D" w14:textId="77777777" w:rsidR="00EE0624" w:rsidRPr="00EE0624" w:rsidRDefault="00EE0624" w:rsidP="00EE0624">
            <w:pPr>
              <w:pStyle w:val="TableParagraph"/>
              <w:spacing w:before="111"/>
              <w:jc w:val="both"/>
              <w:rPr>
                <w:iCs/>
                <w:sz w:val="18"/>
              </w:rPr>
            </w:pPr>
            <w:r w:rsidRPr="00EE0624">
              <w:rPr>
                <w:b/>
                <w:bCs/>
                <w:iCs/>
                <w:sz w:val="18"/>
              </w:rPr>
              <w:t>Potência de transmissão:</w:t>
            </w:r>
            <w:r w:rsidRPr="00EE0624">
              <w:rPr>
                <w:iCs/>
                <w:sz w:val="18"/>
              </w:rPr>
              <w:t xml:space="preserve"> mínima de 4W a 5W, garantindo alcance eficiente para comunicação interna em ambientes amplos.</w:t>
            </w:r>
          </w:p>
          <w:p w14:paraId="646F6AB9" w14:textId="77777777" w:rsidR="00EE0624" w:rsidRPr="00EE0624" w:rsidRDefault="00EE0624" w:rsidP="00EE0624">
            <w:pPr>
              <w:pStyle w:val="TableParagraph"/>
              <w:spacing w:before="111"/>
              <w:jc w:val="both"/>
              <w:rPr>
                <w:iCs/>
                <w:sz w:val="18"/>
              </w:rPr>
            </w:pPr>
          </w:p>
          <w:p w14:paraId="215E3498" w14:textId="77777777" w:rsidR="00EE0624" w:rsidRPr="00EE0624" w:rsidRDefault="00EE0624" w:rsidP="00EE0624">
            <w:pPr>
              <w:pStyle w:val="TableParagraph"/>
              <w:spacing w:before="111"/>
              <w:jc w:val="both"/>
              <w:rPr>
                <w:iCs/>
                <w:sz w:val="18"/>
              </w:rPr>
            </w:pPr>
            <w:r w:rsidRPr="00EE0624">
              <w:rPr>
                <w:b/>
                <w:bCs/>
                <w:iCs/>
                <w:sz w:val="18"/>
              </w:rPr>
              <w:t>Número de canais:</w:t>
            </w:r>
            <w:r w:rsidRPr="00EE0624">
              <w:rPr>
                <w:iCs/>
                <w:sz w:val="18"/>
              </w:rPr>
              <w:t xml:space="preserve"> pelo menos 32 canais programáveis para comunicação simultânea.</w:t>
            </w:r>
          </w:p>
          <w:p w14:paraId="36146896" w14:textId="77777777" w:rsidR="00EE0624" w:rsidRPr="00EE0624" w:rsidRDefault="00EE0624" w:rsidP="00EE0624">
            <w:pPr>
              <w:pStyle w:val="TableParagraph"/>
              <w:spacing w:before="111"/>
              <w:jc w:val="both"/>
              <w:rPr>
                <w:iCs/>
                <w:sz w:val="18"/>
              </w:rPr>
            </w:pPr>
          </w:p>
          <w:p w14:paraId="47FD1344" w14:textId="77777777" w:rsidR="00EE0624" w:rsidRPr="00EE0624" w:rsidRDefault="00EE0624" w:rsidP="00EE0624">
            <w:pPr>
              <w:pStyle w:val="TableParagraph"/>
              <w:spacing w:before="111"/>
              <w:jc w:val="both"/>
              <w:rPr>
                <w:iCs/>
                <w:sz w:val="18"/>
              </w:rPr>
            </w:pPr>
            <w:r w:rsidRPr="00EE0624">
              <w:rPr>
                <w:b/>
                <w:bCs/>
                <w:iCs/>
                <w:sz w:val="18"/>
              </w:rPr>
              <w:t>Autonomia da bateria:</w:t>
            </w:r>
            <w:r w:rsidRPr="00EE0624">
              <w:rPr>
                <w:iCs/>
                <w:sz w:val="18"/>
              </w:rPr>
              <w:t xml:space="preserve"> no mínimo 11 horas de uso contínuo para garantir cobertura durante eventos.</w:t>
            </w:r>
          </w:p>
          <w:p w14:paraId="52D8EA33" w14:textId="77777777" w:rsidR="00EE0624" w:rsidRPr="00EE0624" w:rsidRDefault="00EE0624" w:rsidP="00EE0624">
            <w:pPr>
              <w:pStyle w:val="TableParagraph"/>
              <w:spacing w:before="111"/>
              <w:jc w:val="both"/>
              <w:rPr>
                <w:iCs/>
                <w:sz w:val="18"/>
              </w:rPr>
            </w:pPr>
          </w:p>
          <w:p w14:paraId="669D7FD7" w14:textId="77777777" w:rsidR="00EE0624" w:rsidRPr="00EE0624" w:rsidRDefault="00EE0624" w:rsidP="00EE0624">
            <w:pPr>
              <w:pStyle w:val="TableParagraph"/>
              <w:spacing w:before="111"/>
              <w:jc w:val="both"/>
              <w:rPr>
                <w:iCs/>
                <w:sz w:val="18"/>
              </w:rPr>
            </w:pPr>
            <w:r w:rsidRPr="00EE0624">
              <w:rPr>
                <w:b/>
                <w:bCs/>
                <w:iCs/>
                <w:sz w:val="18"/>
              </w:rPr>
              <w:t>Resistência:</w:t>
            </w:r>
            <w:r w:rsidRPr="00EE0624">
              <w:rPr>
                <w:iCs/>
                <w:sz w:val="18"/>
              </w:rPr>
              <w:t xml:space="preserve"> proteção mínima contra poeira e respingos d’água, equivalente a padrão IP54.</w:t>
            </w:r>
          </w:p>
          <w:p w14:paraId="433E48BA" w14:textId="77777777" w:rsidR="00EE0624" w:rsidRPr="00EE0624" w:rsidRDefault="00EE0624" w:rsidP="00EE0624">
            <w:pPr>
              <w:pStyle w:val="TableParagraph"/>
              <w:spacing w:before="111"/>
              <w:jc w:val="both"/>
              <w:rPr>
                <w:iCs/>
                <w:sz w:val="18"/>
              </w:rPr>
            </w:pPr>
          </w:p>
          <w:p w14:paraId="4778D772" w14:textId="77777777" w:rsidR="00EE0624" w:rsidRPr="00EE0624" w:rsidRDefault="00EE0624" w:rsidP="00EE0624">
            <w:pPr>
              <w:pStyle w:val="TableParagraph"/>
              <w:spacing w:before="111"/>
              <w:jc w:val="both"/>
              <w:rPr>
                <w:iCs/>
                <w:sz w:val="18"/>
              </w:rPr>
            </w:pPr>
            <w:r w:rsidRPr="00EE0624">
              <w:rPr>
                <w:b/>
                <w:bCs/>
                <w:iCs/>
                <w:sz w:val="18"/>
              </w:rPr>
              <w:t>Acessórios:</w:t>
            </w:r>
            <w:r w:rsidRPr="00EE0624">
              <w:rPr>
                <w:iCs/>
                <w:sz w:val="18"/>
              </w:rPr>
              <w:t xml:space="preserve"> inclusão de baterias recarregáveis, carregadores, antenas e fones de ouvido compatíveis.</w:t>
            </w:r>
          </w:p>
          <w:p w14:paraId="01EDFC05" w14:textId="77777777" w:rsidR="00EE0624" w:rsidRPr="00EE0624" w:rsidRDefault="00EE0624" w:rsidP="00EE0624">
            <w:pPr>
              <w:pStyle w:val="TableParagraph"/>
              <w:spacing w:before="111"/>
              <w:jc w:val="both"/>
              <w:rPr>
                <w:iCs/>
                <w:sz w:val="18"/>
              </w:rPr>
            </w:pPr>
          </w:p>
          <w:p w14:paraId="21EA09DC" w14:textId="77777777" w:rsidR="00EE0624" w:rsidRPr="00EE0624" w:rsidRDefault="00EE0624" w:rsidP="00EE0624">
            <w:pPr>
              <w:pStyle w:val="TableParagraph"/>
              <w:spacing w:before="111"/>
              <w:jc w:val="both"/>
              <w:rPr>
                <w:iCs/>
                <w:sz w:val="18"/>
              </w:rPr>
            </w:pPr>
            <w:r w:rsidRPr="00EE0624">
              <w:rPr>
                <w:b/>
                <w:bCs/>
                <w:iCs/>
                <w:sz w:val="18"/>
              </w:rPr>
              <w:t>Funcionalidades adicionais:</w:t>
            </w:r>
            <w:r w:rsidRPr="00EE0624">
              <w:rPr>
                <w:iCs/>
                <w:sz w:val="18"/>
              </w:rPr>
              <w:t xml:space="preserve"> botões programáveis para </w:t>
            </w:r>
            <w:r w:rsidRPr="00EE0624">
              <w:rPr>
                <w:iCs/>
                <w:sz w:val="18"/>
              </w:rPr>
              <w:lastRenderedPageBreak/>
              <w:t>funções personalizáveis e operação em modos analógico e digital (DMR).</w:t>
            </w:r>
          </w:p>
          <w:p w14:paraId="64C5C758" w14:textId="77777777" w:rsidR="00EE0624" w:rsidRPr="00EE0624" w:rsidRDefault="00EE0624" w:rsidP="00EE0624">
            <w:pPr>
              <w:pStyle w:val="TableParagraph"/>
              <w:spacing w:before="111"/>
              <w:jc w:val="both"/>
              <w:rPr>
                <w:iCs/>
                <w:sz w:val="18"/>
              </w:rPr>
            </w:pPr>
            <w:r w:rsidRPr="00EE0624">
              <w:rPr>
                <w:b/>
                <w:bCs/>
                <w:iCs/>
                <w:sz w:val="18"/>
              </w:rPr>
              <w:t>Suporte técnico:</w:t>
            </w:r>
            <w:r w:rsidRPr="00EE0624">
              <w:rPr>
                <w:iCs/>
                <w:sz w:val="18"/>
              </w:rPr>
              <w:t xml:space="preserve"> fornecimento de suporte durante o período de locação, incluindo troca ou manutenção dos equipamentos em caso de falhas.</w:t>
            </w:r>
          </w:p>
          <w:p w14:paraId="127D74F5" w14:textId="77777777" w:rsidR="00EE0624" w:rsidRPr="00EE0624" w:rsidRDefault="00EE0624" w:rsidP="00EE0624">
            <w:pPr>
              <w:pStyle w:val="TableParagraph"/>
              <w:spacing w:before="111"/>
              <w:jc w:val="both"/>
              <w:rPr>
                <w:iCs/>
                <w:sz w:val="18"/>
              </w:rPr>
            </w:pPr>
          </w:p>
          <w:p w14:paraId="71FC8363" w14:textId="77777777" w:rsidR="00EE0624" w:rsidRPr="00EE0624" w:rsidRDefault="00EE0624" w:rsidP="00EE0624">
            <w:pPr>
              <w:pStyle w:val="TableParagraph"/>
              <w:spacing w:before="111"/>
              <w:jc w:val="both"/>
              <w:rPr>
                <w:iCs/>
                <w:sz w:val="18"/>
              </w:rPr>
            </w:pPr>
            <w:r w:rsidRPr="00EE0624">
              <w:rPr>
                <w:b/>
                <w:bCs/>
                <w:iCs/>
                <w:sz w:val="18"/>
              </w:rPr>
              <w:t>Logística:</w:t>
            </w:r>
            <w:r w:rsidRPr="00EE0624">
              <w:rPr>
                <w:iCs/>
                <w:sz w:val="18"/>
              </w:rPr>
              <w:t xml:space="preserve"> entrega e retirada dos equipamentos conforme cronograma definido pela Secretaria.</w:t>
            </w:r>
          </w:p>
          <w:p w14:paraId="7F49697E" w14:textId="77777777" w:rsidR="00EE0624" w:rsidRPr="00EE0624" w:rsidRDefault="00EE0624" w:rsidP="00EE0624">
            <w:pPr>
              <w:pStyle w:val="TableParagraph"/>
              <w:spacing w:before="111"/>
              <w:jc w:val="both"/>
              <w:rPr>
                <w:iCs/>
                <w:sz w:val="18"/>
              </w:rPr>
            </w:pPr>
          </w:p>
          <w:p w14:paraId="1EC8422C" w14:textId="3E6102C8" w:rsidR="00EE0624" w:rsidRPr="00EE0624" w:rsidRDefault="00EE0624" w:rsidP="00EE0624">
            <w:pPr>
              <w:pStyle w:val="TableParagraph"/>
              <w:spacing w:before="111"/>
              <w:jc w:val="both"/>
              <w:rPr>
                <w:iCs/>
                <w:sz w:val="18"/>
              </w:rPr>
            </w:pPr>
            <w:r w:rsidRPr="00EE0624">
              <w:rPr>
                <w:iCs/>
                <w:sz w:val="18"/>
              </w:rPr>
              <w:t>Entrega, retirada e suporte técnico conforme demanda da contratante</w:t>
            </w:r>
          </w:p>
        </w:tc>
        <w:tc>
          <w:tcPr>
            <w:tcW w:w="1535" w:type="dxa"/>
            <w:vAlign w:val="center"/>
          </w:tcPr>
          <w:p w14:paraId="039F647C" w14:textId="2AB47DD0" w:rsidR="00EE0624" w:rsidRPr="00EE0624" w:rsidRDefault="00EE0624" w:rsidP="00EE0624">
            <w:pPr>
              <w:pStyle w:val="TableParagraph"/>
              <w:spacing w:before="111"/>
              <w:jc w:val="center"/>
              <w:rPr>
                <w:iCs/>
                <w:sz w:val="18"/>
              </w:rPr>
            </w:pPr>
            <w:r w:rsidRPr="00EE0624">
              <w:rPr>
                <w:iCs/>
                <w:sz w:val="18"/>
              </w:rPr>
              <w:lastRenderedPageBreak/>
              <w:t>5</w:t>
            </w:r>
          </w:p>
        </w:tc>
        <w:tc>
          <w:tcPr>
            <w:tcW w:w="1535" w:type="dxa"/>
            <w:vAlign w:val="center"/>
          </w:tcPr>
          <w:p w14:paraId="5D718D0F" w14:textId="04FFF6CA" w:rsidR="00EE0624" w:rsidRPr="00EE0624" w:rsidRDefault="00EE0624" w:rsidP="00EE0624">
            <w:pPr>
              <w:pStyle w:val="TableParagraph"/>
              <w:spacing w:before="111"/>
              <w:jc w:val="center"/>
              <w:rPr>
                <w:iCs/>
                <w:sz w:val="18"/>
              </w:rPr>
            </w:pPr>
            <w:r>
              <w:rPr>
                <w:iCs/>
                <w:sz w:val="18"/>
              </w:rPr>
              <w:t>12</w:t>
            </w:r>
          </w:p>
        </w:tc>
      </w:tr>
    </w:tbl>
    <w:p w14:paraId="66591BF7" w14:textId="77777777" w:rsidR="00EE03DC" w:rsidRPr="0044601B" w:rsidRDefault="00EE03DC" w:rsidP="00702568">
      <w:pPr>
        <w:pStyle w:val="Nivel2"/>
        <w:numPr>
          <w:ilvl w:val="0"/>
          <w:numId w:val="0"/>
        </w:numPr>
        <w:ind w:left="567"/>
      </w:pPr>
    </w:p>
    <w:p w14:paraId="57A59216" w14:textId="4B1448AA" w:rsidR="00C074DA" w:rsidRPr="0044601B" w:rsidRDefault="00BF5BD9" w:rsidP="00FA10A3">
      <w:pPr>
        <w:pStyle w:val="Nivel01"/>
        <w:spacing w:before="288" w:after="288"/>
        <w:ind w:left="567" w:hanging="567"/>
        <w:rPr>
          <w:rFonts w:ascii="Tahoma" w:hAnsi="Tahoma" w:cs="Tahoma"/>
          <w:sz w:val="18"/>
          <w:szCs w:val="18"/>
        </w:rPr>
      </w:pPr>
      <w:bookmarkStart w:id="2" w:name="_Toc214443235"/>
      <w:r w:rsidRPr="0044601B">
        <w:rPr>
          <w:rFonts w:ascii="Tahoma" w:hAnsi="Tahoma" w:cs="Tahoma"/>
          <w:sz w:val="18"/>
          <w:szCs w:val="18"/>
        </w:rPr>
        <w:t xml:space="preserve">DA </w:t>
      </w:r>
      <w:bookmarkStart w:id="3" w:name="_Toc142925862"/>
      <w:r w:rsidR="00C074DA" w:rsidRPr="0044601B">
        <w:rPr>
          <w:rFonts w:ascii="Tahoma" w:hAnsi="Tahoma" w:cs="Tahoma"/>
          <w:sz w:val="18"/>
          <w:szCs w:val="18"/>
        </w:rPr>
        <w:t>PARTICIPAÇÃO NA DISPENSA ELETRÔNICA</w:t>
      </w:r>
      <w:bookmarkEnd w:id="3"/>
      <w:bookmarkEnd w:id="2"/>
    </w:p>
    <w:p w14:paraId="11E9018D" w14:textId="242DCF7A" w:rsidR="0007324C" w:rsidRPr="0044601B" w:rsidRDefault="00C074DA" w:rsidP="00702568">
      <w:pPr>
        <w:pStyle w:val="Nivel2"/>
      </w:pPr>
      <w:r w:rsidRPr="0044601B">
        <w:t xml:space="preserve">A </w:t>
      </w:r>
      <w:r w:rsidRPr="0044601B">
        <w:rPr>
          <w:color w:val="000000" w:themeColor="text1"/>
        </w:rPr>
        <w:t>participação</w:t>
      </w:r>
      <w:r w:rsidRPr="0044601B">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11" w:history="1">
        <w:r w:rsidRPr="0044601B">
          <w:rPr>
            <w:rStyle w:val="Hyperlink"/>
            <w:color w:val="auto"/>
            <w:u w:val="none"/>
          </w:rPr>
          <w:t>www.gov.br/compras</w:t>
        </w:r>
      </w:hyperlink>
      <w:r w:rsidRPr="0044601B">
        <w:t xml:space="preserve">. </w:t>
      </w:r>
    </w:p>
    <w:p w14:paraId="18C8E9C6" w14:textId="4AF65EAB" w:rsidR="003A2726" w:rsidRPr="0044601B" w:rsidRDefault="003A2726" w:rsidP="0044601B">
      <w:pPr>
        <w:pStyle w:val="Nivel3"/>
        <w:rPr>
          <w:rFonts w:ascii="Tahoma" w:hAnsi="Tahoma" w:cs="Tahoma"/>
          <w:sz w:val="18"/>
          <w:szCs w:val="18"/>
        </w:rPr>
      </w:pPr>
      <w:r w:rsidRPr="0044601B">
        <w:rPr>
          <w:rFonts w:ascii="Tahoma" w:hAnsi="Tahoma" w:cs="Tahoma"/>
          <w:sz w:val="18"/>
          <w:szCs w:val="18"/>
        </w:rPr>
        <w:t xml:space="preserve">O procedimento será divulgado no Compras.gov.br e no </w:t>
      </w:r>
      <w:hyperlink r:id="rId12" w:history="1">
        <w:r w:rsidRPr="0044601B">
          <w:rPr>
            <w:rStyle w:val="Hyperlink"/>
            <w:rFonts w:ascii="Tahoma" w:hAnsi="Tahoma" w:cs="Tahoma"/>
            <w:color w:val="auto"/>
            <w:sz w:val="18"/>
            <w:szCs w:val="18"/>
            <w:u w:val="none"/>
          </w:rPr>
          <w:t>Portal Nacional de Contratações Públicas - PNCP</w:t>
        </w:r>
      </w:hyperlink>
      <w:r w:rsidRPr="0044601B">
        <w:rPr>
          <w:rFonts w:ascii="Tahoma" w:hAnsi="Tahoma" w:cs="Tahoma"/>
          <w:sz w:val="18"/>
          <w:szCs w:val="18"/>
        </w:rPr>
        <w:t>, e encaminhado automaticamente aos fornecedores registrados no Sistema de</w:t>
      </w:r>
      <w:r w:rsidR="0016240B" w:rsidRPr="0044601B">
        <w:rPr>
          <w:rFonts w:ascii="Tahoma" w:hAnsi="Tahoma" w:cs="Tahoma"/>
          <w:sz w:val="18"/>
          <w:szCs w:val="18"/>
        </w:rPr>
        <w:t xml:space="preserve"> Cadastramento Unificado de For</w:t>
      </w:r>
      <w:r w:rsidR="009F6ED3" w:rsidRPr="0044601B">
        <w:rPr>
          <w:rFonts w:ascii="Tahoma" w:hAnsi="Tahoma" w:cs="Tahoma"/>
          <w:sz w:val="18"/>
          <w:szCs w:val="18"/>
        </w:rPr>
        <w:t>necedores</w:t>
      </w:r>
      <w:r w:rsidRPr="0044601B">
        <w:rPr>
          <w:rFonts w:ascii="Tahoma" w:hAnsi="Tahoma" w:cs="Tahoma"/>
          <w:sz w:val="18"/>
          <w:szCs w:val="18"/>
        </w:rPr>
        <w:t xml:space="preserve"> - </w:t>
      </w:r>
      <w:r w:rsidR="00EE0624" w:rsidRPr="0044601B">
        <w:rPr>
          <w:rFonts w:ascii="Tahoma" w:hAnsi="Tahoma" w:cs="Tahoma"/>
          <w:sz w:val="18"/>
          <w:szCs w:val="18"/>
        </w:rPr>
        <w:t>SICAF,</w:t>
      </w:r>
      <w:r w:rsidRPr="0044601B">
        <w:rPr>
          <w:rFonts w:ascii="Tahoma" w:hAnsi="Tahoma" w:cs="Tahoma"/>
          <w:sz w:val="18"/>
          <w:szCs w:val="18"/>
        </w:rPr>
        <w:t xml:space="preserve"> por mensagem eletrônica, na correspondente linha de fornecimento que pretende atender.</w:t>
      </w:r>
    </w:p>
    <w:p w14:paraId="6EBD1603" w14:textId="1C1E2611" w:rsidR="003A2726" w:rsidRPr="0044601B" w:rsidRDefault="003A2726" w:rsidP="0044601B">
      <w:pPr>
        <w:pStyle w:val="Nivel3"/>
        <w:rPr>
          <w:rFonts w:ascii="Tahoma" w:hAnsi="Tahoma" w:cs="Tahoma"/>
          <w:sz w:val="18"/>
          <w:szCs w:val="18"/>
        </w:rPr>
      </w:pPr>
      <w:r w:rsidRPr="0044601B">
        <w:rPr>
          <w:rFonts w:ascii="Tahoma" w:hAnsi="Tahoma" w:cs="Tahoma"/>
          <w:sz w:val="18"/>
          <w:szCs w:val="18"/>
        </w:rPr>
        <w:t xml:space="preserve">O Compras.gov.br poderá ser acessado pela web ou pelo </w:t>
      </w:r>
      <w:hyperlink r:id="rId13" w:history="1">
        <w:r w:rsidRPr="0044601B">
          <w:rPr>
            <w:rStyle w:val="Hyperlink"/>
            <w:rFonts w:ascii="Tahoma" w:hAnsi="Tahoma" w:cs="Tahoma"/>
            <w:color w:val="auto"/>
            <w:sz w:val="18"/>
            <w:szCs w:val="18"/>
            <w:u w:val="none"/>
          </w:rPr>
          <w:t>aplicativo Compras.gov.br</w:t>
        </w:r>
        <w:r w:rsidR="005639CC" w:rsidRPr="0044601B">
          <w:rPr>
            <w:rStyle w:val="Hyperlink"/>
            <w:rFonts w:ascii="Tahoma" w:hAnsi="Tahoma" w:cs="Tahoma"/>
            <w:color w:val="auto"/>
            <w:sz w:val="18"/>
            <w:szCs w:val="18"/>
            <w:u w:val="none"/>
          </w:rPr>
          <w:t>.</w:t>
        </w:r>
      </w:hyperlink>
    </w:p>
    <w:p w14:paraId="4CCC7A64" w14:textId="77777777" w:rsidR="00C074DA" w:rsidRPr="0044601B" w:rsidRDefault="00C074DA" w:rsidP="0044601B">
      <w:pPr>
        <w:pStyle w:val="Nivel3"/>
        <w:rPr>
          <w:rFonts w:ascii="Tahoma" w:hAnsi="Tahoma" w:cs="Tahoma"/>
          <w:sz w:val="18"/>
          <w:szCs w:val="18"/>
        </w:rPr>
      </w:pPr>
      <w:r w:rsidRPr="0044601B">
        <w:rPr>
          <w:rFonts w:ascii="Tahoma" w:hAnsi="Tahoma" w:cs="Tahoma"/>
          <w:sz w:val="18"/>
          <w:szCs w:val="18"/>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6902AC11" w:rsidR="00CE36D9" w:rsidRPr="0044601B" w:rsidRDefault="00CE36D9" w:rsidP="00702568">
      <w:pPr>
        <w:pStyle w:val="Nvel2-Opcional"/>
        <w:rPr>
          <w:i w:val="0"/>
          <w:iCs/>
          <w:color w:val="auto"/>
        </w:rPr>
      </w:pPr>
      <w:r w:rsidRPr="0044601B">
        <w:rPr>
          <w:i w:val="0"/>
          <w:iCs/>
          <w:color w:val="auto"/>
        </w:rPr>
        <w:t xml:space="preserve">Para o </w:t>
      </w:r>
      <w:r w:rsidRPr="0044601B">
        <w:rPr>
          <w:b/>
          <w:bCs w:val="0"/>
          <w:i w:val="0"/>
          <w:iCs/>
          <w:color w:val="auto"/>
        </w:rPr>
        <w:t>ite</w:t>
      </w:r>
      <w:r w:rsidR="00702568" w:rsidRPr="0044601B">
        <w:rPr>
          <w:b/>
          <w:bCs w:val="0"/>
          <w:i w:val="0"/>
          <w:iCs/>
          <w:color w:val="auto"/>
        </w:rPr>
        <w:t>m</w:t>
      </w:r>
      <w:r w:rsidRPr="0044601B">
        <w:rPr>
          <w:b/>
          <w:bCs w:val="0"/>
          <w:i w:val="0"/>
          <w:iCs/>
          <w:color w:val="auto"/>
        </w:rPr>
        <w:t xml:space="preserve"> </w:t>
      </w:r>
      <w:r w:rsidR="00702568" w:rsidRPr="0044601B">
        <w:rPr>
          <w:b/>
          <w:bCs w:val="0"/>
          <w:i w:val="0"/>
          <w:iCs/>
          <w:color w:val="auto"/>
        </w:rPr>
        <w:t>1</w:t>
      </w:r>
      <w:r w:rsidRPr="0044601B">
        <w:rPr>
          <w:i w:val="0"/>
          <w:iCs/>
          <w:color w:val="auto"/>
        </w:rPr>
        <w:t xml:space="preserve">, a participação é exclusiva a microempresas e empresas de pequeno porte, nos termos do </w:t>
      </w:r>
      <w:r w:rsidR="006E54E9" w:rsidRPr="0044601B">
        <w:rPr>
          <w:i w:val="0"/>
          <w:iCs/>
          <w:color w:val="auto"/>
        </w:rPr>
        <w:t xml:space="preserve">art. 49, inciso IV, c/c o </w:t>
      </w:r>
      <w:r w:rsidRPr="0044601B">
        <w:rPr>
          <w:i w:val="0"/>
          <w:iCs/>
          <w:color w:val="auto"/>
        </w:rPr>
        <w:t>art. 48</w:t>
      </w:r>
      <w:r w:rsidR="006E54E9" w:rsidRPr="0044601B">
        <w:rPr>
          <w:i w:val="0"/>
          <w:iCs/>
          <w:color w:val="auto"/>
        </w:rPr>
        <w:t>, inciso I,</w:t>
      </w:r>
      <w:r w:rsidRPr="0044601B">
        <w:rPr>
          <w:i w:val="0"/>
          <w:iCs/>
          <w:color w:val="auto"/>
        </w:rPr>
        <w:t xml:space="preserve"> da Lei Complementar nº 123, de 14 de dezembro de 2006.</w:t>
      </w:r>
    </w:p>
    <w:p w14:paraId="1317CEA5" w14:textId="51F987D3" w:rsidR="00CE36D9" w:rsidRPr="0044601B" w:rsidRDefault="00CE36D9" w:rsidP="0044601B">
      <w:pPr>
        <w:pStyle w:val="Nvel3-R"/>
      </w:pPr>
      <w:r w:rsidRPr="0044601B">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2D5D8A3C" w:rsidR="00CE36D9" w:rsidRPr="0044601B" w:rsidRDefault="00CE36D9" w:rsidP="0044601B">
      <w:pPr>
        <w:pStyle w:val="Nvel3-R"/>
      </w:pPr>
      <w:r w:rsidRPr="0044601B">
        <w:t>Será concedido tratamento favorecido para as microempresas e empresas de pequeno porte, para o agricultor familiar, o produtor rural pessoa física e para o microempreendedor individual - MEI, nos limites previstos da Lei Complementar nº 123, de 2006</w:t>
      </w:r>
      <w:r w:rsidR="001A47F1" w:rsidRPr="0044601B">
        <w:t>,</w:t>
      </w:r>
      <w:r w:rsidRPr="0044601B">
        <w:t xml:space="preserve"> e do Decreto n.º 8.538, de </w:t>
      </w:r>
      <w:r w:rsidR="00340314" w:rsidRPr="0044601B">
        <w:t xml:space="preserve">6 de outubro de </w:t>
      </w:r>
      <w:r w:rsidRPr="0044601B">
        <w:t>2015.</w:t>
      </w:r>
    </w:p>
    <w:p w14:paraId="5B801FB3" w14:textId="6C4F247A" w:rsidR="00C074DA" w:rsidRPr="0044601B" w:rsidRDefault="00C074DA" w:rsidP="00702568">
      <w:pPr>
        <w:pStyle w:val="Nivel2"/>
      </w:pPr>
      <w:bookmarkStart w:id="4" w:name="_Ref144286315"/>
      <w:r w:rsidRPr="0044601B">
        <w:t>Não poderão participar desta dispensa de licitação:</w:t>
      </w:r>
      <w:bookmarkEnd w:id="4"/>
    </w:p>
    <w:p w14:paraId="5D4CF9E8" w14:textId="6BC05697" w:rsidR="00C074DA" w:rsidRPr="0044601B" w:rsidRDefault="002B3C10" w:rsidP="0044601B">
      <w:pPr>
        <w:pStyle w:val="Nivel3"/>
        <w:rPr>
          <w:rFonts w:ascii="Tahoma" w:hAnsi="Tahoma" w:cs="Tahoma"/>
          <w:sz w:val="18"/>
          <w:szCs w:val="18"/>
        </w:rPr>
      </w:pPr>
      <w:r w:rsidRPr="0044601B">
        <w:rPr>
          <w:rFonts w:ascii="Tahoma" w:hAnsi="Tahoma" w:cs="Tahoma"/>
          <w:sz w:val="18"/>
          <w:szCs w:val="18"/>
        </w:rPr>
        <w:t xml:space="preserve">aquele </w:t>
      </w:r>
      <w:r w:rsidR="00C074DA" w:rsidRPr="0044601B">
        <w:rPr>
          <w:rFonts w:ascii="Tahoma" w:hAnsi="Tahoma" w:cs="Tahoma"/>
          <w:sz w:val="18"/>
          <w:szCs w:val="18"/>
        </w:rPr>
        <w:t>que não atenda às condições deste Aviso de Contratação Direta e seu(s) anexo(s);</w:t>
      </w:r>
    </w:p>
    <w:p w14:paraId="4DB17D12" w14:textId="4CC6CB0D" w:rsidR="00FF0BC7" w:rsidRPr="0044601B" w:rsidRDefault="00FF0BC7" w:rsidP="0044601B">
      <w:pPr>
        <w:pStyle w:val="Nivel3"/>
        <w:rPr>
          <w:rFonts w:ascii="Tahoma" w:hAnsi="Tahoma" w:cs="Tahoma"/>
          <w:i/>
          <w:iCs/>
          <w:sz w:val="18"/>
          <w:szCs w:val="18"/>
        </w:rPr>
      </w:pPr>
      <w:r w:rsidRPr="0044601B">
        <w:rPr>
          <w:rFonts w:ascii="Tahoma" w:hAnsi="Tahoma" w:cs="Tahoma"/>
          <w:sz w:val="18"/>
          <w:szCs w:val="18"/>
        </w:rPr>
        <w:t>sociedade que desempenhe atividade incompatível com o objeto da</w:t>
      </w:r>
      <w:r w:rsidR="00FC4195" w:rsidRPr="0044601B">
        <w:rPr>
          <w:rFonts w:ascii="Tahoma" w:hAnsi="Tahoma" w:cs="Tahoma"/>
          <w:sz w:val="18"/>
          <w:szCs w:val="18"/>
        </w:rPr>
        <w:t xml:space="preserve"> dispensa</w:t>
      </w:r>
      <w:r w:rsidRPr="0044601B">
        <w:rPr>
          <w:rFonts w:ascii="Tahoma" w:hAnsi="Tahoma" w:cs="Tahoma"/>
          <w:sz w:val="18"/>
          <w:szCs w:val="18"/>
        </w:rPr>
        <w:t>;</w:t>
      </w:r>
    </w:p>
    <w:p w14:paraId="6D1C17FD" w14:textId="346C2F51" w:rsidR="00C074DA" w:rsidRPr="0044601B" w:rsidRDefault="006457A0" w:rsidP="0044601B">
      <w:pPr>
        <w:pStyle w:val="Nivel3"/>
        <w:rPr>
          <w:rFonts w:ascii="Tahoma" w:eastAsia="Times New Roman" w:hAnsi="Tahoma" w:cs="Tahoma"/>
          <w:i/>
          <w:iCs/>
          <w:sz w:val="18"/>
          <w:szCs w:val="18"/>
        </w:rPr>
      </w:pPr>
      <w:r w:rsidRPr="0044601B">
        <w:rPr>
          <w:rFonts w:ascii="Tahoma" w:hAnsi="Tahoma" w:cs="Tahoma"/>
          <w:sz w:val="18"/>
          <w:szCs w:val="18"/>
        </w:rPr>
        <w:t xml:space="preserve">empresas </w:t>
      </w:r>
      <w:r w:rsidR="00C074DA" w:rsidRPr="0044601B">
        <w:rPr>
          <w:rFonts w:ascii="Tahoma" w:hAnsi="Tahoma" w:cs="Tahoma"/>
          <w:sz w:val="18"/>
          <w:szCs w:val="18"/>
        </w:rPr>
        <w:t>estrangeir</w:t>
      </w:r>
      <w:r w:rsidRPr="0044601B">
        <w:rPr>
          <w:rFonts w:ascii="Tahoma" w:hAnsi="Tahoma" w:cs="Tahoma"/>
          <w:sz w:val="18"/>
          <w:szCs w:val="18"/>
        </w:rPr>
        <w:t>as</w:t>
      </w:r>
      <w:r w:rsidR="00C074DA" w:rsidRPr="0044601B">
        <w:rPr>
          <w:rFonts w:ascii="Tahoma" w:hAnsi="Tahoma" w:cs="Tahoma"/>
          <w:sz w:val="18"/>
          <w:szCs w:val="18"/>
        </w:rPr>
        <w:t xml:space="preserve"> que não tenham representação legal no Brasil com poderes expressos para receber citação e responder administrativa ou judicialmente;</w:t>
      </w:r>
    </w:p>
    <w:p w14:paraId="19FF562F" w14:textId="5118A8C1" w:rsidR="00C074DA" w:rsidRPr="0044601B" w:rsidRDefault="00C074DA" w:rsidP="0044601B">
      <w:pPr>
        <w:pStyle w:val="Nivel3"/>
        <w:rPr>
          <w:rFonts w:ascii="Tahoma" w:hAnsi="Tahoma" w:cs="Tahoma"/>
          <w:strike/>
          <w:color w:val="000000" w:themeColor="text1"/>
          <w:sz w:val="18"/>
          <w:szCs w:val="18"/>
        </w:rPr>
      </w:pPr>
      <w:bookmarkStart w:id="5" w:name="_Ref201821777"/>
      <w:r w:rsidRPr="0044601B">
        <w:rPr>
          <w:rFonts w:ascii="Tahoma" w:hAnsi="Tahoma" w:cs="Tahoma"/>
          <w:sz w:val="18"/>
          <w:szCs w:val="18"/>
        </w:rPr>
        <w:t>autor do anteprojeto, do projeto básico ou do projeto executivo, pessoa física ou jurídica, quando a contratação versar sobre obra, serviços ou fornecimento de bens a ele relacionados;</w:t>
      </w:r>
      <w:bookmarkEnd w:id="5"/>
    </w:p>
    <w:p w14:paraId="739A1041" w14:textId="3A0EDEED" w:rsidR="00C074DA" w:rsidRPr="0044601B" w:rsidRDefault="00C074DA" w:rsidP="0044601B">
      <w:pPr>
        <w:pStyle w:val="Nivel3"/>
        <w:rPr>
          <w:rFonts w:ascii="Tahoma" w:hAnsi="Tahoma" w:cs="Tahoma"/>
          <w:strike/>
          <w:color w:val="000000" w:themeColor="text1"/>
          <w:sz w:val="18"/>
          <w:szCs w:val="18"/>
        </w:rPr>
      </w:pPr>
      <w:bookmarkStart w:id="6" w:name="_Ref201821778"/>
      <w:r w:rsidRPr="0044601B">
        <w:rPr>
          <w:rFonts w:ascii="Tahoma" w:hAnsi="Tahoma" w:cs="Tahoma"/>
          <w:sz w:val="18"/>
          <w:szCs w:val="18"/>
        </w:rPr>
        <w:t xml:space="preserve">empresa, isoladamente ou </w:t>
      </w:r>
      <w:r w:rsidRPr="00640B9A">
        <w:rPr>
          <w:rFonts w:ascii="Tahoma" w:hAnsi="Tahoma" w:cs="Tahoma"/>
          <w:sz w:val="18"/>
          <w:szCs w:val="18"/>
        </w:rPr>
        <w:t>em consórcio, responsável</w:t>
      </w:r>
      <w:r w:rsidRPr="0044601B">
        <w:rPr>
          <w:rFonts w:ascii="Tahoma" w:hAnsi="Tahoma" w:cs="Tahoma"/>
          <w:sz w:val="18"/>
          <w:szCs w:val="18"/>
        </w:rPr>
        <w:t xml:space="preserve">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6"/>
    </w:p>
    <w:p w14:paraId="786E7CE1" w14:textId="678AEDFB" w:rsidR="00C074DA" w:rsidRPr="0044601B" w:rsidRDefault="00C074DA" w:rsidP="0044601B">
      <w:pPr>
        <w:pStyle w:val="Nivel3"/>
        <w:rPr>
          <w:rFonts w:ascii="Tahoma" w:hAnsi="Tahoma" w:cs="Tahoma"/>
          <w:strike/>
          <w:color w:val="000000" w:themeColor="text1"/>
          <w:sz w:val="18"/>
          <w:szCs w:val="18"/>
        </w:rPr>
      </w:pPr>
      <w:bookmarkStart w:id="7" w:name="_Ref201821743"/>
      <w:r w:rsidRPr="0044601B">
        <w:rPr>
          <w:rFonts w:ascii="Tahoma" w:hAnsi="Tahoma" w:cs="Tahoma"/>
          <w:sz w:val="18"/>
          <w:szCs w:val="18"/>
        </w:rPr>
        <w:lastRenderedPageBreak/>
        <w:t>pessoa física ou jurídica que se encontre, ao tempo da contratação, impossibilitada de contratar em decorrência de sanção que lhe foi imposta;</w:t>
      </w:r>
      <w:bookmarkEnd w:id="7"/>
    </w:p>
    <w:p w14:paraId="41B9B9E7" w14:textId="2FA2C711" w:rsidR="00C074DA" w:rsidRPr="0044601B" w:rsidRDefault="00C074DA" w:rsidP="0044601B">
      <w:pPr>
        <w:pStyle w:val="Nivel3"/>
        <w:rPr>
          <w:rFonts w:ascii="Tahoma" w:hAnsi="Tahoma" w:cs="Tahoma"/>
          <w:strike/>
          <w:color w:val="000000" w:themeColor="text1"/>
          <w:sz w:val="18"/>
          <w:szCs w:val="18"/>
        </w:rPr>
      </w:pPr>
      <w:r w:rsidRPr="0044601B">
        <w:rPr>
          <w:rFonts w:ascii="Tahoma" w:hAnsi="Tahoma" w:cs="Tahoma"/>
          <w:sz w:val="18"/>
          <w:szCs w:val="18"/>
        </w:rPr>
        <w:t>aquele que mantenha vínculo de natureza técnica, comercial, econômica, financeira, trabalhista ou civil com dirigente do órgão ou entidade contratante ou com agente público que desempenhe função na</w:t>
      </w:r>
      <w:r w:rsidR="009257AD" w:rsidRPr="0044601B">
        <w:rPr>
          <w:rFonts w:ascii="Tahoma" w:hAnsi="Tahoma" w:cs="Tahoma"/>
          <w:sz w:val="18"/>
          <w:szCs w:val="18"/>
        </w:rPr>
        <w:t xml:space="preserve"> dispensa de</w:t>
      </w:r>
      <w:r w:rsidRPr="0044601B">
        <w:rPr>
          <w:rFonts w:ascii="Tahoma" w:hAnsi="Tahoma" w:cs="Tahoma"/>
          <w:sz w:val="18"/>
          <w:szCs w:val="18"/>
        </w:rPr>
        <w:t xml:space="preserve"> licitação ou atue na fiscalização ou na gestão do contrato, ou que deles seja cônjuge, companheiro ou parente em linha reta, colateral ou por afinidade, até o terceiro grau;</w:t>
      </w:r>
    </w:p>
    <w:p w14:paraId="0D1D97A1" w14:textId="6552F3DA" w:rsidR="00C074DA" w:rsidRPr="0044601B" w:rsidRDefault="00C074DA" w:rsidP="0044601B">
      <w:pPr>
        <w:pStyle w:val="Nivel3"/>
        <w:rPr>
          <w:rFonts w:ascii="Tahoma" w:hAnsi="Tahoma" w:cs="Tahoma"/>
          <w:strike/>
          <w:color w:val="000000" w:themeColor="text1"/>
          <w:sz w:val="18"/>
          <w:szCs w:val="18"/>
        </w:rPr>
      </w:pPr>
      <w:r w:rsidRPr="0044601B">
        <w:rPr>
          <w:rFonts w:ascii="Tahoma" w:hAnsi="Tahoma" w:cs="Tahoma"/>
          <w:color w:val="000000"/>
          <w:sz w:val="18"/>
          <w:szCs w:val="18"/>
        </w:rPr>
        <w:t>empresas controladoras, controladas ou coligadas, nos termos da </w:t>
      </w:r>
      <w:hyperlink r:id="rId14">
        <w:r w:rsidRPr="0044601B">
          <w:rPr>
            <w:rStyle w:val="LinkdaInternet"/>
            <w:rFonts w:ascii="Tahoma" w:eastAsia="Calibri" w:hAnsi="Tahoma" w:cs="Tahoma"/>
            <w:color w:val="auto"/>
            <w:sz w:val="18"/>
            <w:szCs w:val="18"/>
            <w:u w:val="none"/>
          </w:rPr>
          <w:t>Lei nº 6.404, de 15 de dezembro de 1976</w:t>
        </w:r>
      </w:hyperlink>
      <w:r w:rsidRPr="0044601B">
        <w:rPr>
          <w:rFonts w:ascii="Tahoma" w:hAnsi="Tahoma" w:cs="Tahoma"/>
          <w:color w:val="000000"/>
          <w:sz w:val="18"/>
          <w:szCs w:val="18"/>
        </w:rPr>
        <w:t>, concorrendo entre si;</w:t>
      </w:r>
    </w:p>
    <w:p w14:paraId="2F7003E1" w14:textId="77777777" w:rsidR="00720195" w:rsidRPr="0044601B" w:rsidRDefault="00C074DA" w:rsidP="0044601B">
      <w:pPr>
        <w:pStyle w:val="Nivel3"/>
        <w:rPr>
          <w:rFonts w:ascii="Tahoma" w:hAnsi="Tahoma" w:cs="Tahoma"/>
          <w:strike/>
          <w:color w:val="000000" w:themeColor="text1"/>
          <w:sz w:val="18"/>
          <w:szCs w:val="18"/>
        </w:rPr>
      </w:pPr>
      <w:r w:rsidRPr="0044601B">
        <w:rPr>
          <w:rFonts w:ascii="Tahoma" w:hAnsi="Tahoma" w:cs="Tahoma"/>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720195" w:rsidRPr="0044601B">
        <w:rPr>
          <w:rFonts w:ascii="Tahoma" w:hAnsi="Tahoma" w:cs="Tahoma"/>
          <w:sz w:val="18"/>
          <w:szCs w:val="18"/>
        </w:rPr>
        <w:t>;</w:t>
      </w:r>
    </w:p>
    <w:p w14:paraId="37100656" w14:textId="2AEC14A3" w:rsidR="00466F36" w:rsidRPr="00640B9A" w:rsidRDefault="00466F36" w:rsidP="0044601B">
      <w:pPr>
        <w:pStyle w:val="Nvel3-R"/>
      </w:pPr>
      <w:r w:rsidRPr="00640B9A">
        <w:t xml:space="preserve">pessoas jurídicas reunidas em consórcio; </w:t>
      </w:r>
    </w:p>
    <w:p w14:paraId="04AF9610" w14:textId="39E44600" w:rsidR="00032BD4" w:rsidRPr="0044601B" w:rsidRDefault="009F22BB" w:rsidP="0044601B">
      <w:pPr>
        <w:pStyle w:val="Nvel3-R"/>
        <w:rPr>
          <w:strike/>
        </w:rPr>
      </w:pPr>
      <w:r w:rsidRPr="0044601B">
        <w:t>O</w:t>
      </w:r>
      <w:r w:rsidR="00FB67AB" w:rsidRPr="0044601B">
        <w:t>rganizaç</w:t>
      </w:r>
      <w:r w:rsidRPr="0044601B">
        <w:t>ão</w:t>
      </w:r>
      <w:r w:rsidR="00FB67AB" w:rsidRPr="0044601B">
        <w:t xml:space="preserve"> da Sociedade Civil de Interesse Público - OSCIP, atuando nessa condição</w:t>
      </w:r>
      <w:r w:rsidR="00D9024D" w:rsidRPr="0044601B">
        <w:t>.</w:t>
      </w:r>
    </w:p>
    <w:p w14:paraId="6E94F771" w14:textId="56B53B33" w:rsidR="00C074DA" w:rsidRPr="00640B9A" w:rsidRDefault="00C074DA" w:rsidP="0044601B">
      <w:pPr>
        <w:pStyle w:val="Nvel3-R"/>
        <w:rPr>
          <w:color w:val="FF0000"/>
        </w:rPr>
      </w:pPr>
      <w:r w:rsidRPr="00640B9A">
        <w:t>sociedades cooperativas</w:t>
      </w:r>
      <w:bookmarkStart w:id="8" w:name="_Hlk519667815"/>
      <w:bookmarkEnd w:id="8"/>
      <w:r w:rsidRPr="00640B9A">
        <w:rPr>
          <w:color w:val="FF0000"/>
        </w:rPr>
        <w:t>.</w:t>
      </w:r>
    </w:p>
    <w:p w14:paraId="0DC60EE5" w14:textId="57B76617" w:rsidR="00C074DA" w:rsidRPr="0044601B" w:rsidRDefault="00C074DA" w:rsidP="00702568">
      <w:pPr>
        <w:pStyle w:val="Nivel2"/>
      </w:pPr>
      <w:bookmarkStart w:id="9" w:name="_Ref201821838"/>
      <w:r w:rsidRPr="0044601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44601B">
          <w:rPr>
            <w:rStyle w:val="Hyperlink"/>
            <w:color w:val="auto"/>
            <w:u w:val="none"/>
          </w:rPr>
          <w:t>§ 1º do art. 9º da Lei n.º 14.133, de 2021</w:t>
        </w:r>
      </w:hyperlink>
      <w:r w:rsidRPr="0044601B">
        <w:t>.</w:t>
      </w:r>
      <w:bookmarkEnd w:id="9"/>
    </w:p>
    <w:p w14:paraId="361DBBDA" w14:textId="5ED586B0" w:rsidR="00755AE3" w:rsidRPr="0044601B" w:rsidRDefault="00755AE3" w:rsidP="00702568">
      <w:pPr>
        <w:pStyle w:val="Nivel2"/>
      </w:pPr>
      <w:r w:rsidRPr="0044601B">
        <w:t xml:space="preserve">O </w:t>
      </w:r>
      <w:r w:rsidR="00342E5F" w:rsidRPr="0044601B">
        <w:t xml:space="preserve">impedimento de que trata o item </w:t>
      </w:r>
      <w:r w:rsidR="0007058F" w:rsidRPr="0044601B">
        <w:fldChar w:fldCharType="begin"/>
      </w:r>
      <w:r w:rsidR="0007058F" w:rsidRPr="0044601B">
        <w:instrText xml:space="preserve"> REF _Ref201821743 \r \h </w:instrText>
      </w:r>
      <w:r w:rsidR="00FA10A3" w:rsidRPr="0044601B">
        <w:instrText xml:space="preserve"> \* MERGEFORMAT </w:instrText>
      </w:r>
      <w:r w:rsidR="0007058F" w:rsidRPr="0044601B">
        <w:fldChar w:fldCharType="separate"/>
      </w:r>
      <w:r w:rsidR="009E197E" w:rsidRPr="0044601B">
        <w:t>2</w:t>
      </w:r>
      <w:r w:rsidR="00501ABB" w:rsidRPr="0044601B">
        <w:t>.3.6</w:t>
      </w:r>
      <w:r w:rsidR="0007058F" w:rsidRPr="0044601B">
        <w:fldChar w:fldCharType="end"/>
      </w:r>
      <w:r w:rsidR="00342E5F" w:rsidRPr="0044601B">
        <w:t xml:space="preserve"> </w:t>
      </w:r>
      <w:r w:rsidRPr="0044601B">
        <w:t>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77605F" w:rsidRPr="0044601B">
        <w:t>.</w:t>
      </w:r>
    </w:p>
    <w:p w14:paraId="0722D5F9" w14:textId="435BD410" w:rsidR="00D638E0" w:rsidRPr="0044601B" w:rsidRDefault="00D638E0" w:rsidP="00702568">
      <w:pPr>
        <w:pStyle w:val="Nivel2"/>
      </w:pPr>
      <w:r w:rsidRPr="0044601B">
        <w:t>A critério da Administração e exclusivamente a seu serviço, o autor dos projetos e a empresa a que se referem os</w:t>
      </w:r>
      <w:r w:rsidR="009F7866" w:rsidRPr="0044601B">
        <w:t xml:space="preserve"> itens </w:t>
      </w:r>
      <w:r w:rsidR="009E197E" w:rsidRPr="0044601B">
        <w:t>2.3.4</w:t>
      </w:r>
      <w:r w:rsidR="009F7866" w:rsidRPr="0044601B">
        <w:t xml:space="preserve"> e </w:t>
      </w:r>
      <w:r w:rsidR="009E197E" w:rsidRPr="0044601B">
        <w:t>2.3.5</w:t>
      </w:r>
      <w:r w:rsidRPr="0044601B">
        <w:t xml:space="preserve"> poderão participar no apoio das atividades de planejamento da contratação, de execução d</w:t>
      </w:r>
      <w:r w:rsidR="009E2BC5" w:rsidRPr="0044601B">
        <w:t>a dispensa</w:t>
      </w:r>
      <w:r w:rsidRPr="0044601B">
        <w:t xml:space="preserve"> ou de gestão do contrato, desde que sob supervisão exclusiva de agentes públicos do órgão ou entidade.</w:t>
      </w:r>
    </w:p>
    <w:p w14:paraId="4104E527" w14:textId="6FF31621" w:rsidR="00BB6530" w:rsidRPr="0044601B" w:rsidRDefault="00BB6530" w:rsidP="00702568">
      <w:pPr>
        <w:pStyle w:val="Nivel2"/>
      </w:pPr>
      <w:r w:rsidRPr="0044601B">
        <w:t>Equiparam-se aos autores do projeto as empresas integrantes do mesmo grupo econômico.</w:t>
      </w:r>
    </w:p>
    <w:p w14:paraId="3A13A301" w14:textId="29EA9A77" w:rsidR="008A630A" w:rsidRPr="0044601B" w:rsidRDefault="008A630A" w:rsidP="00702568">
      <w:pPr>
        <w:pStyle w:val="Nivel2"/>
      </w:pPr>
      <w:r w:rsidRPr="0044601B">
        <w:t xml:space="preserve">O disposto nos itens </w:t>
      </w:r>
      <w:r w:rsidR="001959FC" w:rsidRPr="0044601B">
        <w:fldChar w:fldCharType="begin"/>
      </w:r>
      <w:r w:rsidR="001959FC" w:rsidRPr="0044601B">
        <w:instrText xml:space="preserve"> REF _Ref201821777 \r \h </w:instrText>
      </w:r>
      <w:r w:rsidR="00FA10A3" w:rsidRPr="0044601B">
        <w:instrText xml:space="preserve"> \* MERGEFORMAT </w:instrText>
      </w:r>
      <w:r w:rsidR="001959FC" w:rsidRPr="0044601B">
        <w:fldChar w:fldCharType="separate"/>
      </w:r>
      <w:r w:rsidR="009E197E" w:rsidRPr="0044601B">
        <w:t>2</w:t>
      </w:r>
      <w:r w:rsidR="00501ABB" w:rsidRPr="0044601B">
        <w:t>.3.4</w:t>
      </w:r>
      <w:r w:rsidR="001959FC" w:rsidRPr="0044601B">
        <w:fldChar w:fldCharType="end"/>
      </w:r>
      <w:r w:rsidR="001959FC" w:rsidRPr="0044601B">
        <w:t xml:space="preserve"> e </w:t>
      </w:r>
      <w:r w:rsidR="001959FC" w:rsidRPr="0044601B">
        <w:fldChar w:fldCharType="begin"/>
      </w:r>
      <w:r w:rsidR="001959FC" w:rsidRPr="0044601B">
        <w:instrText xml:space="preserve"> REF _Ref201821778 \r \h </w:instrText>
      </w:r>
      <w:r w:rsidR="00FA10A3" w:rsidRPr="0044601B">
        <w:instrText xml:space="preserve"> \* MERGEFORMAT </w:instrText>
      </w:r>
      <w:r w:rsidR="001959FC" w:rsidRPr="0044601B">
        <w:fldChar w:fldCharType="separate"/>
      </w:r>
      <w:r w:rsidR="009E197E" w:rsidRPr="0044601B">
        <w:t>2.</w:t>
      </w:r>
      <w:r w:rsidR="00501ABB" w:rsidRPr="0044601B">
        <w:t>3.5</w:t>
      </w:r>
      <w:r w:rsidR="001959FC" w:rsidRPr="0044601B">
        <w:fldChar w:fldCharType="end"/>
      </w:r>
      <w:r w:rsidR="001959FC" w:rsidRPr="0044601B">
        <w:t xml:space="preserve"> </w:t>
      </w:r>
      <w:r w:rsidRPr="0044601B">
        <w:t xml:space="preserve">não impede a </w:t>
      </w:r>
      <w:r w:rsidR="00CA7444" w:rsidRPr="0044601B">
        <w:t>dispensa</w:t>
      </w:r>
      <w:r w:rsidRPr="0044601B">
        <w:t xml:space="preserve"> ou a contratação de serviço que inclua como encargo do contratado a elaboração do projeto básico e do projeto executivo, nas contratações integradas, e do projeto executivo, nos demais regimes de execução.</w:t>
      </w:r>
    </w:p>
    <w:p w14:paraId="1E611F61" w14:textId="2D34FEBA" w:rsidR="008A630A" w:rsidRPr="0044601B" w:rsidRDefault="008A630A" w:rsidP="00702568">
      <w:pPr>
        <w:pStyle w:val="Nivel2"/>
      </w:pPr>
      <w:r w:rsidRPr="0044601B">
        <w:t xml:space="preserve">Em </w:t>
      </w:r>
      <w:r w:rsidR="002C1F7E" w:rsidRPr="0044601B">
        <w:t>dispensas</w:t>
      </w:r>
      <w:r w:rsidRPr="0044601B">
        <w:t xml:space="preserve">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2361799" w14:textId="35981C5A" w:rsidR="00C074DA" w:rsidRPr="0044601B" w:rsidRDefault="008A630A" w:rsidP="00702568">
      <w:pPr>
        <w:pStyle w:val="Nivel2"/>
      </w:pPr>
      <w:r w:rsidRPr="0044601B">
        <w:t>A vedação de que trata o item</w:t>
      </w:r>
      <w:r w:rsidR="009E197E" w:rsidRPr="0044601B">
        <w:t xml:space="preserve"> 2.4</w:t>
      </w:r>
      <w:r w:rsidR="00E41EAA" w:rsidRPr="0044601B">
        <w:t>,</w:t>
      </w:r>
      <w:r w:rsidRPr="0044601B">
        <w:t xml:space="preserve"> estende-se a terceiro que auxilie a condução da contratação na qualidade de integrante de equipe de apoio, profissional especializado ou funcionário ou representante de empresa que preste assessoria técnica.</w:t>
      </w:r>
    </w:p>
    <w:p w14:paraId="70340918" w14:textId="60D9D52B" w:rsidR="00C074DA" w:rsidRPr="0044601B" w:rsidRDefault="00BF5BD9" w:rsidP="00C62D56">
      <w:pPr>
        <w:pStyle w:val="Nivel01"/>
        <w:spacing w:before="288" w:after="288"/>
        <w:ind w:left="567" w:hanging="567"/>
        <w:rPr>
          <w:rFonts w:ascii="Tahoma" w:hAnsi="Tahoma" w:cs="Tahoma"/>
          <w:sz w:val="18"/>
          <w:szCs w:val="18"/>
        </w:rPr>
      </w:pPr>
      <w:bookmarkStart w:id="10" w:name="_Toc214443236"/>
      <w:r w:rsidRPr="0044601B">
        <w:rPr>
          <w:rFonts w:ascii="Tahoma" w:hAnsi="Tahoma" w:cs="Tahoma"/>
          <w:sz w:val="18"/>
          <w:szCs w:val="18"/>
        </w:rPr>
        <w:t xml:space="preserve">DO </w:t>
      </w:r>
      <w:bookmarkStart w:id="11" w:name="_Toc142925863"/>
      <w:r w:rsidR="00C074DA" w:rsidRPr="0044601B">
        <w:rPr>
          <w:rFonts w:ascii="Tahoma" w:hAnsi="Tahoma" w:cs="Tahoma"/>
          <w:sz w:val="18"/>
          <w:szCs w:val="18"/>
        </w:rPr>
        <w:t xml:space="preserve">INGRESSO NA DISPENSA ELETRÔNICA E </w:t>
      </w:r>
      <w:r w:rsidRPr="0044601B">
        <w:rPr>
          <w:rFonts w:ascii="Tahoma" w:hAnsi="Tahoma" w:cs="Tahoma"/>
          <w:sz w:val="18"/>
          <w:szCs w:val="18"/>
        </w:rPr>
        <w:t xml:space="preserve">DO </w:t>
      </w:r>
      <w:r w:rsidR="00C074DA" w:rsidRPr="0044601B">
        <w:rPr>
          <w:rFonts w:ascii="Tahoma" w:hAnsi="Tahoma" w:cs="Tahoma"/>
          <w:sz w:val="18"/>
          <w:szCs w:val="18"/>
        </w:rPr>
        <w:t>CADASTRAMENTO DA PROPOSTA INICIAL</w:t>
      </w:r>
      <w:bookmarkEnd w:id="11"/>
      <w:bookmarkEnd w:id="10"/>
    </w:p>
    <w:p w14:paraId="174DC6A0" w14:textId="77777777" w:rsidR="00C074DA" w:rsidRPr="0044601B" w:rsidRDefault="00C074DA" w:rsidP="00C62D56">
      <w:pPr>
        <w:pStyle w:val="Nivel2"/>
      </w:pPr>
      <w:r w:rsidRPr="0044601B">
        <w:t>O ingresso do fornecedor na disputa da dispensa eletrônica ocorrerá com o cadastramento de sua proposta inicial, na forma deste item.</w:t>
      </w:r>
    </w:p>
    <w:p w14:paraId="1DC997B5" w14:textId="6CB7921B" w:rsidR="00C074DA" w:rsidRPr="0044601B" w:rsidRDefault="00C074DA" w:rsidP="00C62D56">
      <w:pPr>
        <w:pStyle w:val="Nivel2"/>
      </w:pPr>
      <w:r w:rsidRPr="0044601B">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84AFA5A" w:rsidR="00C074DA" w:rsidRPr="0044601B" w:rsidRDefault="00C074DA" w:rsidP="00C62D56">
      <w:pPr>
        <w:numPr>
          <w:ilvl w:val="1"/>
          <w:numId w:val="1"/>
        </w:numPr>
        <w:spacing w:before="120" w:after="120" w:line="276" w:lineRule="auto"/>
        <w:ind w:left="567" w:hanging="567"/>
        <w:jc w:val="both"/>
        <w:rPr>
          <w:rFonts w:ascii="Tahoma" w:hAnsi="Tahoma"/>
          <w:sz w:val="18"/>
          <w:szCs w:val="18"/>
        </w:rPr>
      </w:pPr>
      <w:r w:rsidRPr="0044601B">
        <w:rPr>
          <w:rFonts w:ascii="Tahoma" w:hAnsi="Tahoma"/>
          <w:sz w:val="18"/>
          <w:szCs w:val="18"/>
        </w:rPr>
        <w:t xml:space="preserve">Todas as especificações do </w:t>
      </w:r>
      <w:r w:rsidRPr="0044601B">
        <w:rPr>
          <w:rFonts w:ascii="Tahoma" w:hAnsi="Tahoma"/>
          <w:color w:val="000000" w:themeColor="text1"/>
          <w:sz w:val="18"/>
          <w:szCs w:val="18"/>
        </w:rPr>
        <w:t>objeto</w:t>
      </w:r>
      <w:r w:rsidRPr="0044601B">
        <w:rPr>
          <w:rFonts w:ascii="Tahoma" w:hAnsi="Tahoma"/>
          <w:sz w:val="18"/>
          <w:szCs w:val="18"/>
        </w:rPr>
        <w:t xml:space="preserve"> contidas na proposta, em especial o preço ou o </w:t>
      </w:r>
      <w:r w:rsidR="001C1496" w:rsidRPr="0044601B">
        <w:rPr>
          <w:rFonts w:ascii="Tahoma" w:hAnsi="Tahoma"/>
          <w:sz w:val="18"/>
          <w:szCs w:val="18"/>
        </w:rPr>
        <w:t>desconto ofertado</w:t>
      </w:r>
      <w:r w:rsidRPr="0044601B">
        <w:rPr>
          <w:rFonts w:ascii="Tahoma" w:hAnsi="Tahoma"/>
          <w:sz w:val="18"/>
          <w:szCs w:val="18"/>
        </w:rPr>
        <w:t>, vinculam a Contratada.</w:t>
      </w:r>
    </w:p>
    <w:p w14:paraId="4498E879" w14:textId="1D959FD6" w:rsidR="00C074DA" w:rsidRPr="0044601B" w:rsidRDefault="00C074DA" w:rsidP="00C62D56">
      <w:pPr>
        <w:numPr>
          <w:ilvl w:val="1"/>
          <w:numId w:val="1"/>
        </w:numPr>
        <w:spacing w:before="120" w:after="120" w:line="276" w:lineRule="auto"/>
        <w:ind w:left="567" w:hanging="567"/>
        <w:jc w:val="both"/>
        <w:rPr>
          <w:rFonts w:ascii="Tahoma" w:hAnsi="Tahoma"/>
          <w:sz w:val="18"/>
          <w:szCs w:val="18"/>
        </w:rPr>
      </w:pPr>
      <w:r w:rsidRPr="0044601B">
        <w:rPr>
          <w:rFonts w:ascii="Tahoma" w:hAnsi="Tahoma"/>
          <w:sz w:val="18"/>
          <w:szCs w:val="18"/>
        </w:rPr>
        <w:lastRenderedPageBreak/>
        <w:t>Nos valores propostos estarão inclusos todos os custos operacionais, encargos previdenciários, trabalhistas, tributários, comerciais e quaisquer outros que incidam direta ou indiretamente na execução do objeto</w:t>
      </w:r>
      <w:r w:rsidR="00C62D56" w:rsidRPr="0044601B">
        <w:rPr>
          <w:rFonts w:ascii="Tahoma" w:hAnsi="Tahoma"/>
          <w:sz w:val="18"/>
          <w:szCs w:val="18"/>
        </w:rPr>
        <w:t>;</w:t>
      </w:r>
    </w:p>
    <w:p w14:paraId="391B4B11" w14:textId="77777777" w:rsidR="00C074DA" w:rsidRPr="0044601B" w:rsidRDefault="00C074DA" w:rsidP="0044601B">
      <w:pPr>
        <w:pStyle w:val="Nivel3"/>
        <w:rPr>
          <w:rFonts w:ascii="Tahoma" w:hAnsi="Tahoma" w:cs="Tahoma"/>
          <w:sz w:val="18"/>
          <w:szCs w:val="18"/>
        </w:rPr>
      </w:pPr>
      <w:r w:rsidRPr="0044601B">
        <w:rPr>
          <w:rFonts w:ascii="Tahoma" w:hAnsi="Tahoma" w:cs="Tahoma"/>
          <w:sz w:val="18"/>
          <w:szCs w:val="18"/>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44601B" w:rsidRDefault="00C074DA" w:rsidP="0044601B">
      <w:pPr>
        <w:pStyle w:val="Nivel3"/>
        <w:rPr>
          <w:rFonts w:ascii="Tahoma" w:hAnsi="Tahoma" w:cs="Tahoma"/>
          <w:sz w:val="18"/>
          <w:szCs w:val="18"/>
        </w:rPr>
      </w:pPr>
      <w:r w:rsidRPr="0044601B">
        <w:rPr>
          <w:rFonts w:ascii="Tahoma" w:hAnsi="Tahoma" w:cs="Tahoma"/>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44601B" w:rsidRDefault="00C074DA" w:rsidP="00C62D56">
      <w:pPr>
        <w:pStyle w:val="Nivel2"/>
      </w:pPr>
      <w:r w:rsidRPr="0044601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44601B" w:rsidRDefault="00C074DA" w:rsidP="00C62D56">
      <w:pPr>
        <w:pStyle w:val="Nivel2"/>
      </w:pPr>
      <w:r w:rsidRPr="0044601B">
        <w:t>Independentemente do percentual do tributo que constar da planilha, no pagamento serão retidos na fonte os percentuais estabelecidos pela legislação vigente.</w:t>
      </w:r>
    </w:p>
    <w:p w14:paraId="3A4F570A" w14:textId="10219CAD" w:rsidR="00C074DA" w:rsidRPr="0044601B" w:rsidRDefault="00C074DA" w:rsidP="00C62D56">
      <w:pPr>
        <w:pStyle w:val="Nivel2"/>
      </w:pPr>
      <w:r w:rsidRPr="0044601B">
        <w:t xml:space="preserve">A apresentação das propostas implica obrigatoriedade do cumprimento das disposições nelas contidas, em conformidade com o que dispõe o </w:t>
      </w:r>
      <w:r w:rsidRPr="0044601B">
        <w:rPr>
          <w:iCs/>
        </w:rPr>
        <w:t>Termo de Referência</w:t>
      </w:r>
      <w:r w:rsidRPr="0044601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58403777" w:rsidR="00472E67" w:rsidRPr="0044601B" w:rsidRDefault="00472E67" w:rsidP="00C62D56">
      <w:pPr>
        <w:pStyle w:val="Nivel2"/>
      </w:pPr>
      <w:r w:rsidRPr="0044601B">
        <w:t xml:space="preserve">O prazo de validade da proposta não será inferior a </w:t>
      </w:r>
      <w:r w:rsidR="00C62D56" w:rsidRPr="0044601B">
        <w:rPr>
          <w:rFonts w:eastAsia="Arial"/>
          <w:b/>
        </w:rPr>
        <w:t>120 (cento e vinte) dias,</w:t>
      </w:r>
      <w:r w:rsidR="00650A07" w:rsidRPr="0044601B">
        <w:rPr>
          <w:iCs/>
        </w:rPr>
        <w:t xml:space="preserve"> </w:t>
      </w:r>
      <w:r w:rsidRPr="0044601B">
        <w:t>a contar da data de sua apresentação.</w:t>
      </w:r>
    </w:p>
    <w:p w14:paraId="760936AE" w14:textId="77777777" w:rsidR="00C074DA" w:rsidRPr="0044601B" w:rsidRDefault="00C074DA" w:rsidP="00C62D56">
      <w:pPr>
        <w:pStyle w:val="Nivel2"/>
      </w:pPr>
      <w:r w:rsidRPr="0044601B">
        <w:t>No cadastramento da proposta inicial, o fornecedor deverá, também, assinalar Termo de Aceitação, em campo próprio do sistema eletrônico, relativo às seguintes declarações:</w:t>
      </w:r>
      <w:r w:rsidRPr="0044601B">
        <w:rPr>
          <w:rFonts w:eastAsia="Zurich BT"/>
        </w:rPr>
        <w:t xml:space="preserve"> </w:t>
      </w:r>
    </w:p>
    <w:p w14:paraId="54AB42B6" w14:textId="77777777" w:rsidR="00CE5CE1" w:rsidRPr="0044601B" w:rsidRDefault="00C074DA" w:rsidP="0044601B">
      <w:pPr>
        <w:pStyle w:val="Nivel3"/>
        <w:rPr>
          <w:rFonts w:ascii="Tahoma" w:hAnsi="Tahoma" w:cs="Tahoma"/>
          <w:sz w:val="18"/>
          <w:szCs w:val="18"/>
        </w:rPr>
      </w:pPr>
      <w:r w:rsidRPr="0044601B">
        <w:rPr>
          <w:rFonts w:ascii="Tahoma" w:hAnsi="Tahoma" w:cs="Tahoma"/>
          <w:sz w:val="18"/>
          <w:szCs w:val="18"/>
        </w:rPr>
        <w:t>que inexistem fatos impeditivos para sua habilitação no certame, ciente da obrigatoriedade de declarar ocorrências posteriores;</w:t>
      </w:r>
    </w:p>
    <w:p w14:paraId="4714287B" w14:textId="0260BFD0" w:rsidR="00C074DA" w:rsidRPr="0044601B" w:rsidRDefault="00C074DA" w:rsidP="0044601B">
      <w:pPr>
        <w:pStyle w:val="Nivel3"/>
        <w:rPr>
          <w:rFonts w:ascii="Tahoma" w:hAnsi="Tahoma" w:cs="Tahoma"/>
          <w:sz w:val="18"/>
          <w:szCs w:val="18"/>
        </w:rPr>
      </w:pPr>
      <w:r w:rsidRPr="0044601B">
        <w:rPr>
          <w:rFonts w:ascii="Tahoma" w:hAnsi="Tahoma" w:cs="Tahoma"/>
          <w:sz w:val="18"/>
          <w:szCs w:val="18"/>
        </w:rPr>
        <w:t>que está ciente e concorda com as condições contidas no Aviso de Contratação Direta e seus anexos;</w:t>
      </w:r>
    </w:p>
    <w:p w14:paraId="6B61C43B" w14:textId="77777777" w:rsidR="00C074DA" w:rsidRPr="0044601B" w:rsidRDefault="00C074DA" w:rsidP="0044601B">
      <w:pPr>
        <w:pStyle w:val="Nivel3"/>
        <w:rPr>
          <w:rFonts w:ascii="Tahoma" w:hAnsi="Tahoma" w:cs="Tahoma"/>
          <w:sz w:val="18"/>
          <w:szCs w:val="18"/>
        </w:rPr>
      </w:pPr>
      <w:r w:rsidRPr="0044601B">
        <w:rPr>
          <w:rFonts w:ascii="Tahoma" w:hAnsi="Tahoma" w:cs="Tahoma"/>
          <w:sz w:val="18"/>
          <w:szCs w:val="18"/>
        </w:rPr>
        <w:t>que se responsabiliza pelas transações que forem efetuadas no sistema, assumindo-as como firmes e verdadeiras;</w:t>
      </w:r>
    </w:p>
    <w:p w14:paraId="20B20B90" w14:textId="38B2DCCD" w:rsidR="00C074DA" w:rsidRPr="0044601B" w:rsidRDefault="00C074DA" w:rsidP="0044601B">
      <w:pPr>
        <w:pStyle w:val="Nivel3"/>
        <w:rPr>
          <w:rFonts w:ascii="Tahoma" w:hAnsi="Tahoma" w:cs="Tahoma"/>
          <w:sz w:val="18"/>
          <w:szCs w:val="18"/>
        </w:rPr>
      </w:pPr>
      <w:r w:rsidRPr="0044601B">
        <w:rPr>
          <w:rFonts w:ascii="Tahoma" w:hAnsi="Tahoma" w:cs="Tahoma"/>
          <w:sz w:val="18"/>
          <w:szCs w:val="18"/>
        </w:rPr>
        <w:t>que cumpre as exigências de reserva de cargos para pessoa com deficiência e para reabilitado da Previdência Social,</w:t>
      </w:r>
      <w:r w:rsidR="00D80A43" w:rsidRPr="0044601B">
        <w:rPr>
          <w:rFonts w:ascii="Tahoma" w:hAnsi="Tahoma" w:cs="Tahoma"/>
          <w:sz w:val="18"/>
          <w:szCs w:val="18"/>
        </w:rPr>
        <w:t xml:space="preserve"> previstas em lei e em outras normas específicas;</w:t>
      </w:r>
    </w:p>
    <w:p w14:paraId="69725E2A" w14:textId="2944FA2A" w:rsidR="00C074DA" w:rsidRPr="0044601B" w:rsidRDefault="00C074DA" w:rsidP="0044601B">
      <w:pPr>
        <w:pStyle w:val="Nivel3"/>
        <w:rPr>
          <w:rFonts w:ascii="Tahoma" w:hAnsi="Tahoma" w:cs="Tahoma"/>
          <w:sz w:val="18"/>
          <w:szCs w:val="18"/>
        </w:rPr>
      </w:pPr>
      <w:r w:rsidRPr="0044601B">
        <w:rPr>
          <w:rFonts w:ascii="Tahoma" w:hAnsi="Tahoma" w:cs="Tahoma"/>
          <w:sz w:val="18"/>
          <w:szCs w:val="18"/>
        </w:rPr>
        <w:t xml:space="preserve">que não emprega menor de 18 anos em trabalho noturno, perigoso ou insalubre e não emprega menor de 16 anos, salvo menor, a partir de 14 anos, na condição de aprendiz, nos termos do </w:t>
      </w:r>
      <w:hyperlink r:id="rId16" w:anchor="art7" w:history="1">
        <w:r w:rsidRPr="0044601B">
          <w:rPr>
            <w:rStyle w:val="Hyperlink"/>
            <w:rFonts w:ascii="Tahoma" w:hAnsi="Tahoma" w:cs="Tahoma"/>
            <w:color w:val="auto"/>
            <w:sz w:val="18"/>
            <w:szCs w:val="18"/>
            <w:u w:val="none"/>
          </w:rPr>
          <w:t>art</w:t>
        </w:r>
        <w:r w:rsidR="00F2138D" w:rsidRPr="0044601B">
          <w:rPr>
            <w:rStyle w:val="Hyperlink"/>
            <w:rFonts w:ascii="Tahoma" w:hAnsi="Tahoma" w:cs="Tahoma"/>
            <w:color w:val="auto"/>
            <w:sz w:val="18"/>
            <w:szCs w:val="18"/>
            <w:u w:val="none"/>
          </w:rPr>
          <w:t>.</w:t>
        </w:r>
        <w:r w:rsidRPr="0044601B">
          <w:rPr>
            <w:rStyle w:val="Hyperlink"/>
            <w:rFonts w:ascii="Tahoma" w:hAnsi="Tahoma" w:cs="Tahoma"/>
            <w:color w:val="auto"/>
            <w:sz w:val="18"/>
            <w:szCs w:val="18"/>
            <w:u w:val="none"/>
          </w:rPr>
          <w:t xml:space="preserve"> 7°, </w:t>
        </w:r>
        <w:r w:rsidR="00F04232" w:rsidRPr="0044601B">
          <w:rPr>
            <w:rStyle w:val="Hyperlink"/>
            <w:rFonts w:ascii="Tahoma" w:hAnsi="Tahoma" w:cs="Tahoma"/>
            <w:color w:val="auto"/>
            <w:sz w:val="18"/>
            <w:szCs w:val="18"/>
            <w:u w:val="none"/>
          </w:rPr>
          <w:t xml:space="preserve">inciso </w:t>
        </w:r>
        <w:r w:rsidRPr="0044601B">
          <w:rPr>
            <w:rStyle w:val="Hyperlink"/>
            <w:rFonts w:ascii="Tahoma" w:hAnsi="Tahoma" w:cs="Tahoma"/>
            <w:color w:val="auto"/>
            <w:sz w:val="18"/>
            <w:szCs w:val="18"/>
            <w:u w:val="none"/>
          </w:rPr>
          <w:t>XXXIII, da Constituição</w:t>
        </w:r>
      </w:hyperlink>
      <w:r w:rsidR="00873E0F" w:rsidRPr="0044601B">
        <w:rPr>
          <w:rFonts w:ascii="Tahoma" w:hAnsi="Tahoma" w:cs="Tahoma"/>
          <w:sz w:val="18"/>
          <w:szCs w:val="18"/>
        </w:rPr>
        <w:t>;</w:t>
      </w:r>
      <w:r w:rsidR="003368BF" w:rsidRPr="0044601B">
        <w:rPr>
          <w:rFonts w:ascii="Tahoma" w:hAnsi="Tahoma" w:cs="Tahoma"/>
          <w:sz w:val="18"/>
          <w:szCs w:val="18"/>
        </w:rPr>
        <w:t xml:space="preserve"> e</w:t>
      </w:r>
    </w:p>
    <w:p w14:paraId="7A25B9EF" w14:textId="681EC8A5" w:rsidR="00873E0F" w:rsidRPr="0044601B" w:rsidRDefault="001C715E" w:rsidP="0044601B">
      <w:pPr>
        <w:pStyle w:val="Nivel3"/>
        <w:rPr>
          <w:rFonts w:ascii="Tahoma" w:hAnsi="Tahoma" w:cs="Tahoma"/>
          <w:sz w:val="18"/>
          <w:szCs w:val="18"/>
        </w:rPr>
      </w:pPr>
      <w:r w:rsidRPr="0044601B">
        <w:rPr>
          <w:rFonts w:ascii="Tahoma" w:hAnsi="Tahoma" w:cs="Tahoma"/>
          <w:sz w:val="18"/>
          <w:szCs w:val="18"/>
        </w:rPr>
        <w:t xml:space="preserve"> </w:t>
      </w:r>
      <w:r w:rsidR="001F59B2" w:rsidRPr="0044601B">
        <w:rPr>
          <w:rFonts w:ascii="Tahoma" w:hAnsi="Tahoma" w:cs="Tahoma"/>
          <w:sz w:val="18"/>
          <w:szCs w:val="18"/>
        </w:rPr>
        <w:t>não possui empregados executando trabalho degradante ou forçado, observando o disposto nos incisos III e IV do art. 1º e no inciso III do art. 5º da Constituição Federal</w:t>
      </w:r>
      <w:r w:rsidR="003368BF" w:rsidRPr="0044601B">
        <w:rPr>
          <w:rFonts w:ascii="Tahoma" w:hAnsi="Tahoma" w:cs="Tahoma"/>
          <w:sz w:val="18"/>
          <w:szCs w:val="18"/>
        </w:rPr>
        <w:t>.</w:t>
      </w:r>
    </w:p>
    <w:p w14:paraId="77E02AC0" w14:textId="7146B3D7" w:rsidR="00142FC6" w:rsidRPr="0044601B" w:rsidRDefault="00636DE0" w:rsidP="00C62D56">
      <w:pPr>
        <w:pStyle w:val="Nivel2"/>
      </w:pPr>
      <w:r w:rsidRPr="0044601B">
        <w:t xml:space="preserve">O </w:t>
      </w:r>
      <w:r w:rsidR="000865EF" w:rsidRPr="0044601B">
        <w:t>fornecedor</w:t>
      </w:r>
      <w:r w:rsidRPr="0044601B">
        <w:t xml:space="preserve"> deverá declarar em campo próprio do sistema se o produto ou serviço ofertado é manufaturado nacional beneficiado por um dos critérios de margem de preferência indicados no Termo de Referência, quando for o caso, para usufruir do benefício.</w:t>
      </w:r>
    </w:p>
    <w:p w14:paraId="63935CB4" w14:textId="788CE9E6" w:rsidR="00C074DA" w:rsidRPr="0044601B" w:rsidRDefault="00C074DA" w:rsidP="00C62D56">
      <w:pPr>
        <w:pStyle w:val="Nivel2"/>
      </w:pPr>
      <w:r w:rsidRPr="0044601B">
        <w:t xml:space="preserve">O fornecedor enquadrado como microempresa, empresa de pequeno porte deverá declarar, ainda, em campo próprio do sistema eletrônico, que cumpre os requisitos estabelecidos no </w:t>
      </w:r>
      <w:hyperlink r:id="rId17" w:anchor="art3" w:history="1">
        <w:r w:rsidRPr="0044601B">
          <w:rPr>
            <w:rStyle w:val="Hyperlink"/>
            <w:color w:val="auto"/>
            <w:u w:val="none"/>
          </w:rPr>
          <w:t>art</w:t>
        </w:r>
        <w:r w:rsidR="00697509" w:rsidRPr="0044601B">
          <w:rPr>
            <w:rStyle w:val="Hyperlink"/>
            <w:color w:val="auto"/>
            <w:u w:val="none"/>
          </w:rPr>
          <w:t>.</w:t>
        </w:r>
        <w:r w:rsidRPr="0044601B">
          <w:rPr>
            <w:rStyle w:val="Hyperlink"/>
            <w:color w:val="auto"/>
            <w:u w:val="none"/>
          </w:rPr>
          <w:t xml:space="preserve"> 3° da Lei Complementar nº 123, de 2006</w:t>
        </w:r>
      </w:hyperlink>
      <w:r w:rsidRPr="0044601B">
        <w:t xml:space="preserve">, estando apto a usufruir do tratamento favorecido estabelecido em seus </w:t>
      </w:r>
      <w:proofErr w:type="spellStart"/>
      <w:r w:rsidRPr="0044601B">
        <w:t>arts</w:t>
      </w:r>
      <w:proofErr w:type="spellEnd"/>
      <w:r w:rsidRPr="0044601B">
        <w:t xml:space="preserve">. 42 a 49, observado o disposto nos </w:t>
      </w:r>
      <w:hyperlink r:id="rId18" w:anchor="art4§1" w:history="1">
        <w:r w:rsidRPr="0044601B">
          <w:rPr>
            <w:rStyle w:val="Hyperlink"/>
            <w:color w:val="auto"/>
            <w:u w:val="none"/>
          </w:rPr>
          <w:t>§§ 1º ao 3º do art. 4º, da Lei n.º 14.133, de 2021.</w:t>
        </w:r>
      </w:hyperlink>
    </w:p>
    <w:p w14:paraId="02362CD0" w14:textId="5544F450" w:rsidR="00C074DA" w:rsidRPr="0044601B" w:rsidRDefault="00644BA4" w:rsidP="00C62D56">
      <w:pPr>
        <w:pStyle w:val="Nivel2"/>
      </w:pPr>
      <w:r w:rsidRPr="0044601B">
        <w:t>Desde que disponibilizada a funcionalidade no sistema, f</w:t>
      </w:r>
      <w:r w:rsidR="00C074DA" w:rsidRPr="0044601B">
        <w:t>ica facultado ao fornecedor, ao cadastrar sua proposta inicial, a parametrização de valor final mínimo, com o registro do seu lance final aceitável (menor preço).</w:t>
      </w:r>
    </w:p>
    <w:p w14:paraId="7361DABC" w14:textId="77777777" w:rsidR="00C074DA" w:rsidRPr="0044601B" w:rsidRDefault="00C074DA" w:rsidP="0044601B">
      <w:pPr>
        <w:pStyle w:val="Nvel3-R"/>
      </w:pPr>
      <w:r w:rsidRPr="0044601B">
        <w:t xml:space="preserve">Feita essa opção os lances serão enviados automaticamente pelo sistema, respeitados os limites cadastrados pelo fornecedor e o intervalo mínimo entre lances previsto neste aviso. </w:t>
      </w:r>
    </w:p>
    <w:p w14:paraId="0C1160D4" w14:textId="0609B70D" w:rsidR="00C074DA" w:rsidRPr="009F3C84" w:rsidRDefault="00C074DA" w:rsidP="009F3C84">
      <w:pPr>
        <w:pStyle w:val="Nvel4-R"/>
        <w:rPr>
          <w:i w:val="0"/>
          <w:iCs w:val="0"/>
          <w:color w:val="auto"/>
        </w:rPr>
      </w:pPr>
      <w:r w:rsidRPr="009F3C84">
        <w:rPr>
          <w:i w:val="0"/>
          <w:iCs w:val="0"/>
          <w:color w:val="auto"/>
        </w:rPr>
        <w:t>Sem prejuízo do disposto acima, os lances poderão ser enviados manualmente, na forma da seção respectiva deste Aviso de Contratação Direta</w:t>
      </w:r>
      <w:r w:rsidR="00C62D56" w:rsidRPr="009F3C84">
        <w:rPr>
          <w:i w:val="0"/>
          <w:iCs w:val="0"/>
          <w:color w:val="auto"/>
        </w:rPr>
        <w:t>;</w:t>
      </w:r>
    </w:p>
    <w:p w14:paraId="11BC593E" w14:textId="77777777" w:rsidR="00C074DA" w:rsidRPr="0044601B" w:rsidRDefault="00C074DA" w:rsidP="0044601B">
      <w:pPr>
        <w:pStyle w:val="Nvel3-R"/>
      </w:pPr>
      <w:r w:rsidRPr="0044601B">
        <w:lastRenderedPageBreak/>
        <w:t xml:space="preserve">O valor final mínimo poderá ser alterado pelo fornecedor durante a fase de disputa, desde que não </w:t>
      </w:r>
      <w:proofErr w:type="spellStart"/>
      <w:r w:rsidRPr="0044601B">
        <w:t>assuma</w:t>
      </w:r>
      <w:proofErr w:type="spellEnd"/>
      <w:r w:rsidRPr="0044601B">
        <w:t xml:space="preserve"> valor superior a lance já registrado por ele no sistema.</w:t>
      </w:r>
    </w:p>
    <w:p w14:paraId="01B86A28" w14:textId="77777777" w:rsidR="00C074DA" w:rsidRPr="0044601B" w:rsidRDefault="00C074DA" w:rsidP="0044601B">
      <w:pPr>
        <w:pStyle w:val="Nvel3-R"/>
      </w:pPr>
      <w:r w:rsidRPr="0044601B">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5F82A3B9" w:rsidR="00C074DA" w:rsidRPr="0044601B" w:rsidRDefault="00BF5BD9" w:rsidP="00C62D56">
      <w:pPr>
        <w:pStyle w:val="Nivel01"/>
        <w:spacing w:before="288" w:after="288"/>
        <w:ind w:left="567" w:hanging="567"/>
        <w:rPr>
          <w:rFonts w:ascii="Tahoma" w:hAnsi="Tahoma" w:cs="Tahoma"/>
          <w:sz w:val="18"/>
          <w:szCs w:val="18"/>
        </w:rPr>
      </w:pPr>
      <w:bookmarkStart w:id="12" w:name="_Toc214443237"/>
      <w:r w:rsidRPr="0044601B">
        <w:rPr>
          <w:rFonts w:ascii="Tahoma" w:hAnsi="Tahoma" w:cs="Tahoma"/>
          <w:sz w:val="18"/>
          <w:szCs w:val="18"/>
        </w:rPr>
        <w:t xml:space="preserve">DA </w:t>
      </w:r>
      <w:bookmarkStart w:id="13" w:name="_Toc142925864"/>
      <w:r w:rsidR="00C074DA" w:rsidRPr="0044601B">
        <w:rPr>
          <w:rFonts w:ascii="Tahoma" w:hAnsi="Tahoma" w:cs="Tahoma"/>
          <w:sz w:val="18"/>
          <w:szCs w:val="18"/>
        </w:rPr>
        <w:t>FASE DE LANCES</w:t>
      </w:r>
      <w:bookmarkEnd w:id="13"/>
      <w:bookmarkEnd w:id="12"/>
    </w:p>
    <w:p w14:paraId="43BBC042" w14:textId="51E2E528" w:rsidR="00C074DA" w:rsidRPr="0044601B" w:rsidRDefault="00C074DA" w:rsidP="00C62D56">
      <w:pPr>
        <w:pStyle w:val="Nivel2"/>
      </w:pPr>
      <w:r w:rsidRPr="0044601B">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w:t>
      </w:r>
      <w:r w:rsidR="0059588B" w:rsidRPr="0044601B">
        <w:t>A</w:t>
      </w:r>
      <w:r w:rsidRPr="0044601B">
        <w:t>viso.</w:t>
      </w:r>
    </w:p>
    <w:p w14:paraId="14CB7F04" w14:textId="77777777" w:rsidR="00C074DA" w:rsidRPr="0044601B" w:rsidRDefault="00C074DA" w:rsidP="00C62D56">
      <w:pPr>
        <w:pStyle w:val="Nivel2"/>
      </w:pPr>
      <w:r w:rsidRPr="0044601B">
        <w:t xml:space="preserve">Iniciada a etapa competitiva, os fornecedores deverão encaminhar lances exclusivamente por meio de sistema eletrônico, sendo imediatamente informados do seu recebimento e do valor consignado no registro. </w:t>
      </w:r>
    </w:p>
    <w:p w14:paraId="5DD48A87" w14:textId="0B2351E8" w:rsidR="00C074DA" w:rsidRPr="0044601B" w:rsidRDefault="00C074DA" w:rsidP="00C05B9E">
      <w:pPr>
        <w:pStyle w:val="Nvel3Misto"/>
        <w:rPr>
          <w:lang w:eastAsia="en-US"/>
        </w:rPr>
      </w:pPr>
      <w:r w:rsidRPr="0044601B">
        <w:t xml:space="preserve">O lance </w:t>
      </w:r>
      <w:r w:rsidRPr="0044601B">
        <w:rPr>
          <w:color w:val="000000" w:themeColor="text1"/>
          <w:lang w:eastAsia="en-US"/>
        </w:rPr>
        <w:t>deverá</w:t>
      </w:r>
      <w:r w:rsidRPr="0044601B">
        <w:t xml:space="preserve"> ser ofertado pelo </w:t>
      </w:r>
      <w:r w:rsidR="00C05B9E" w:rsidRPr="00C05B9E">
        <w:rPr>
          <w:rFonts w:ascii="Tahoma" w:hAnsi="Tahoma" w:cs="Tahoma"/>
          <w:b/>
          <w:bCs/>
          <w:sz w:val="18"/>
          <w:szCs w:val="18"/>
        </w:rPr>
        <w:t>MENOR VALOR GLOBAL (12 MESES)</w:t>
      </w:r>
      <w:r w:rsidRPr="0044601B">
        <w:t>.</w:t>
      </w:r>
    </w:p>
    <w:p w14:paraId="3DD34139" w14:textId="562CD3D8" w:rsidR="00C074DA" w:rsidRPr="0044601B" w:rsidRDefault="00C074DA" w:rsidP="00C62D56">
      <w:pPr>
        <w:pStyle w:val="Nivel2"/>
        <w:rPr>
          <w:i/>
          <w:iCs/>
        </w:rPr>
      </w:pPr>
      <w:r w:rsidRPr="0044601B">
        <w:t>O fornecedor somente poderá oferecer valor inferior ao último lance por ele ofertado e registrado pelo sistema.</w:t>
      </w:r>
    </w:p>
    <w:p w14:paraId="6C79FBED" w14:textId="77777777" w:rsidR="00C074DA" w:rsidRPr="0044601B" w:rsidRDefault="00C074DA" w:rsidP="0044601B">
      <w:pPr>
        <w:pStyle w:val="Nivel3"/>
        <w:rPr>
          <w:rFonts w:ascii="Tahoma" w:hAnsi="Tahoma" w:cs="Tahoma"/>
          <w:sz w:val="18"/>
          <w:szCs w:val="18"/>
        </w:rPr>
      </w:pPr>
      <w:r w:rsidRPr="0044601B">
        <w:rPr>
          <w:rFonts w:ascii="Tahoma" w:hAnsi="Tahoma" w:cs="Tahoma"/>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7DB7DD31" w:rsidR="00C074DA" w:rsidRPr="0044601B" w:rsidRDefault="00C074DA" w:rsidP="0044601B">
      <w:pPr>
        <w:pStyle w:val="Nivel3"/>
        <w:rPr>
          <w:rFonts w:ascii="Tahoma" w:hAnsi="Tahoma" w:cs="Tahoma"/>
          <w:color w:val="000000" w:themeColor="text1"/>
          <w:sz w:val="18"/>
          <w:szCs w:val="18"/>
          <w:lang w:eastAsia="en-US"/>
        </w:rPr>
      </w:pPr>
      <w:r w:rsidRPr="0044601B">
        <w:rPr>
          <w:rFonts w:ascii="Tahoma" w:hAnsi="Tahoma" w:cs="Tahoma"/>
          <w:sz w:val="18"/>
          <w:szCs w:val="18"/>
        </w:rPr>
        <w:t>O intervalo mínimo de diferença de valores entre os lances, que incidirá tanto em relação aos lances intermediários quanto em relação ao que cobrir a melhor oferta é de</w:t>
      </w:r>
      <w:r w:rsidRPr="0044601B">
        <w:rPr>
          <w:rFonts w:ascii="Tahoma" w:hAnsi="Tahoma" w:cs="Tahoma"/>
          <w:i/>
          <w:iCs/>
          <w:sz w:val="18"/>
          <w:szCs w:val="18"/>
        </w:rPr>
        <w:t xml:space="preserve"> </w:t>
      </w:r>
      <w:r w:rsidR="00C62D56" w:rsidRPr="0044601B">
        <w:rPr>
          <w:rFonts w:ascii="Tahoma" w:hAnsi="Tahoma" w:cs="Tahoma"/>
          <w:sz w:val="18"/>
          <w:szCs w:val="18"/>
        </w:rPr>
        <w:t xml:space="preserve">R$ </w:t>
      </w:r>
      <w:r w:rsidR="00C05B9E">
        <w:rPr>
          <w:rFonts w:ascii="Tahoma" w:hAnsi="Tahoma" w:cs="Tahoma"/>
          <w:sz w:val="18"/>
          <w:szCs w:val="18"/>
        </w:rPr>
        <w:t>166,00</w:t>
      </w:r>
      <w:r w:rsidRPr="0044601B">
        <w:rPr>
          <w:rFonts w:ascii="Tahoma" w:hAnsi="Tahoma" w:cs="Tahoma"/>
          <w:sz w:val="18"/>
          <w:szCs w:val="18"/>
        </w:rPr>
        <w:t xml:space="preserve"> (</w:t>
      </w:r>
      <w:r w:rsidR="00C05B9E">
        <w:rPr>
          <w:rFonts w:ascii="Tahoma" w:hAnsi="Tahoma" w:cs="Tahoma"/>
          <w:sz w:val="18"/>
          <w:szCs w:val="18"/>
        </w:rPr>
        <w:t>cento e sessenta e seis reais</w:t>
      </w:r>
      <w:r w:rsidRPr="0044601B">
        <w:rPr>
          <w:rFonts w:ascii="Tahoma" w:hAnsi="Tahoma" w:cs="Tahoma"/>
          <w:sz w:val="18"/>
          <w:szCs w:val="18"/>
        </w:rPr>
        <w:t>).</w:t>
      </w:r>
    </w:p>
    <w:p w14:paraId="29971A13" w14:textId="77777777" w:rsidR="00C074DA" w:rsidRPr="0044601B" w:rsidRDefault="00C074DA" w:rsidP="00C62D56">
      <w:pPr>
        <w:pStyle w:val="Nivel2"/>
      </w:pPr>
      <w:r w:rsidRPr="0044601B">
        <w:t>Havendo lances iguais ao menor já ofertado, prevalecerá aquele que for recebido e registrado primeiro no sistema.</w:t>
      </w:r>
    </w:p>
    <w:p w14:paraId="24D00400" w14:textId="77777777" w:rsidR="00C074DA" w:rsidRPr="0044601B" w:rsidRDefault="00C074DA" w:rsidP="00C62D56">
      <w:pPr>
        <w:pStyle w:val="Nivel2"/>
      </w:pPr>
      <w:r w:rsidRPr="0044601B">
        <w:t>Caso o fornecedor não apresente lances, concorrerá com o valor de sua proposta.</w:t>
      </w:r>
    </w:p>
    <w:p w14:paraId="5B363736" w14:textId="77777777" w:rsidR="00C074DA" w:rsidRPr="0044601B" w:rsidRDefault="00C074DA" w:rsidP="00C62D56">
      <w:pPr>
        <w:pStyle w:val="Nivel2"/>
      </w:pPr>
      <w:r w:rsidRPr="0044601B">
        <w:t>Durante o procedimento, os fornecedores serão informados, em tempo real, do valor do menor lance ou do maior desconto registrado, vedada a identificação do fornecedor.</w:t>
      </w:r>
    </w:p>
    <w:p w14:paraId="49F0E9D5" w14:textId="77777777" w:rsidR="00C074DA" w:rsidRPr="0044601B" w:rsidRDefault="00C074DA" w:rsidP="00C62D56">
      <w:pPr>
        <w:pStyle w:val="Nivel2"/>
      </w:pPr>
      <w:r w:rsidRPr="0044601B">
        <w:t>Imediatamente após o término do prazo estabelecido para a fase de lances, haverá o seu encerramento, com o ordenamento e divulgação dos lances, pelo sistema, em ordem crescente de classificação.</w:t>
      </w:r>
    </w:p>
    <w:p w14:paraId="3A477AB4" w14:textId="77777777" w:rsidR="00C074DA" w:rsidRPr="0044601B" w:rsidRDefault="00C074DA" w:rsidP="0044601B">
      <w:pPr>
        <w:pStyle w:val="Nivel3"/>
        <w:rPr>
          <w:rFonts w:ascii="Tahoma" w:hAnsi="Tahoma" w:cs="Tahoma"/>
          <w:sz w:val="18"/>
          <w:szCs w:val="18"/>
        </w:rPr>
      </w:pPr>
      <w:r w:rsidRPr="0044601B">
        <w:rPr>
          <w:rFonts w:ascii="Tahoma" w:hAnsi="Tahoma" w:cs="Tahoma"/>
          <w:sz w:val="18"/>
          <w:szCs w:val="18"/>
        </w:rPr>
        <w:t>O encerramento da fase de lances ocorrerá de forma automática pontualmente no horário indicado, sem qualquer possibilidade de prorrogação e não havendo tempo aleatório ou mecanismo similar.</w:t>
      </w:r>
    </w:p>
    <w:p w14:paraId="633B1B90" w14:textId="488571D9" w:rsidR="00C074DA" w:rsidRPr="0044601B" w:rsidRDefault="00BF5BD9" w:rsidP="00C62D56">
      <w:pPr>
        <w:pStyle w:val="Nivel01"/>
        <w:spacing w:before="288" w:after="288"/>
        <w:ind w:left="567" w:hanging="567"/>
        <w:rPr>
          <w:rFonts w:ascii="Tahoma" w:hAnsi="Tahoma" w:cs="Tahoma"/>
          <w:sz w:val="18"/>
          <w:szCs w:val="18"/>
        </w:rPr>
      </w:pPr>
      <w:bookmarkStart w:id="14" w:name="_Toc214443238"/>
      <w:r w:rsidRPr="0044601B">
        <w:rPr>
          <w:rFonts w:ascii="Tahoma" w:hAnsi="Tahoma" w:cs="Tahoma"/>
          <w:sz w:val="18"/>
          <w:szCs w:val="18"/>
        </w:rPr>
        <w:t xml:space="preserve">DA FASE DE </w:t>
      </w:r>
      <w:bookmarkStart w:id="15" w:name="_Toc142925865"/>
      <w:r w:rsidR="00C074DA" w:rsidRPr="0044601B">
        <w:rPr>
          <w:rFonts w:ascii="Tahoma" w:hAnsi="Tahoma" w:cs="Tahoma"/>
          <w:sz w:val="18"/>
          <w:szCs w:val="18"/>
        </w:rPr>
        <w:t xml:space="preserve">JULGAMENTO </w:t>
      </w:r>
      <w:r w:rsidR="007923D0" w:rsidRPr="0044601B">
        <w:rPr>
          <w:rFonts w:ascii="Tahoma" w:hAnsi="Tahoma" w:cs="Tahoma"/>
          <w:sz w:val="18"/>
          <w:szCs w:val="18"/>
        </w:rPr>
        <w:t xml:space="preserve">E ACEITAÇÃO </w:t>
      </w:r>
      <w:r w:rsidR="00C074DA" w:rsidRPr="0044601B">
        <w:rPr>
          <w:rFonts w:ascii="Tahoma" w:hAnsi="Tahoma" w:cs="Tahoma"/>
          <w:sz w:val="18"/>
          <w:szCs w:val="18"/>
        </w:rPr>
        <w:t>DAS PROPOSTAS</w:t>
      </w:r>
      <w:bookmarkEnd w:id="14"/>
      <w:r w:rsidR="00C074DA" w:rsidRPr="0044601B">
        <w:rPr>
          <w:rFonts w:ascii="Tahoma" w:hAnsi="Tahoma" w:cs="Tahoma"/>
          <w:sz w:val="18"/>
          <w:szCs w:val="18"/>
        </w:rPr>
        <w:t xml:space="preserve"> </w:t>
      </w:r>
      <w:bookmarkEnd w:id="15"/>
    </w:p>
    <w:p w14:paraId="6D9D4AC9" w14:textId="550FA216" w:rsidR="00C074DA" w:rsidRPr="0044601B" w:rsidRDefault="00C074DA" w:rsidP="00C62D56">
      <w:pPr>
        <w:pStyle w:val="Nivel2"/>
      </w:pPr>
      <w:r w:rsidRPr="0044601B">
        <w:t xml:space="preserve">Encerrada a fase de lances, </w:t>
      </w:r>
      <w:r w:rsidR="001B0A83" w:rsidRPr="0044601B">
        <w:t>quando</w:t>
      </w:r>
      <w:r w:rsidR="00192417" w:rsidRPr="0044601B">
        <w:t xml:space="preserve"> a proposta do primeiro colocado permanecer acima do preço máximo ou </w:t>
      </w:r>
      <w:r w:rsidR="001B0A83" w:rsidRPr="0044601B">
        <w:t>abaixo d</w:t>
      </w:r>
      <w:r w:rsidR="00192417" w:rsidRPr="0044601B">
        <w:t xml:space="preserve">o desconto definido para a contratação, o </w:t>
      </w:r>
      <w:r w:rsidR="00FF454A" w:rsidRPr="0044601B">
        <w:t xml:space="preserve">gestor </w:t>
      </w:r>
      <w:r w:rsidR="00192417" w:rsidRPr="0044601B">
        <w:t>poderá negociar condições mais vantajosas</w:t>
      </w:r>
      <w:r w:rsidR="001B0A83" w:rsidRPr="0044601B">
        <w:t>.</w:t>
      </w:r>
      <w:r w:rsidR="00192417" w:rsidRPr="0044601B" w:rsidDel="00EA468D">
        <w:t xml:space="preserve"> </w:t>
      </w:r>
    </w:p>
    <w:p w14:paraId="4597A398" w14:textId="6B5CC3AA" w:rsidR="00C074DA" w:rsidRPr="0044601B" w:rsidRDefault="00C074DA" w:rsidP="0044601B">
      <w:pPr>
        <w:pStyle w:val="Nivel3"/>
        <w:rPr>
          <w:rFonts w:ascii="Tahoma" w:hAnsi="Tahoma" w:cs="Tahoma"/>
          <w:sz w:val="18"/>
          <w:szCs w:val="18"/>
        </w:rPr>
      </w:pPr>
      <w:r w:rsidRPr="0044601B">
        <w:rPr>
          <w:rFonts w:ascii="Tahoma" w:hAnsi="Tahoma" w:cs="Tahoma"/>
          <w:sz w:val="18"/>
          <w:szCs w:val="18"/>
        </w:rPr>
        <w:t xml:space="preserve">Neste caso, será encaminhada contraproposta ao fornecedor que tenha apresentado o </w:t>
      </w:r>
      <w:r w:rsidR="001B0A83" w:rsidRPr="0044601B">
        <w:rPr>
          <w:rFonts w:ascii="Tahoma" w:hAnsi="Tahoma" w:cs="Tahoma"/>
          <w:sz w:val="18"/>
          <w:szCs w:val="18"/>
        </w:rPr>
        <w:t xml:space="preserve">menor </w:t>
      </w:r>
      <w:r w:rsidRPr="0044601B">
        <w:rPr>
          <w:rFonts w:ascii="Tahoma" w:hAnsi="Tahoma" w:cs="Tahoma"/>
          <w:sz w:val="18"/>
          <w:szCs w:val="18"/>
        </w:rPr>
        <w:t>preço</w:t>
      </w:r>
      <w:r w:rsidR="001B0A83" w:rsidRPr="0044601B">
        <w:rPr>
          <w:rFonts w:ascii="Tahoma" w:hAnsi="Tahoma" w:cs="Tahoma"/>
          <w:sz w:val="18"/>
          <w:szCs w:val="18"/>
        </w:rPr>
        <w:t xml:space="preserve"> ou o maior desconto</w:t>
      </w:r>
      <w:r w:rsidRPr="0044601B">
        <w:rPr>
          <w:rFonts w:ascii="Tahoma" w:hAnsi="Tahoma" w:cs="Tahoma"/>
          <w:sz w:val="18"/>
          <w:szCs w:val="18"/>
        </w:rPr>
        <w:t>, para que seja obtida a melhor proposta compatível</w:t>
      </w:r>
      <w:r w:rsidR="001B0A83" w:rsidRPr="0044601B">
        <w:rPr>
          <w:rFonts w:ascii="Tahoma" w:hAnsi="Tahoma" w:cs="Tahoma"/>
          <w:sz w:val="18"/>
          <w:szCs w:val="18"/>
        </w:rPr>
        <w:t xml:space="preserve"> em relação</w:t>
      </w:r>
      <w:r w:rsidRPr="0044601B">
        <w:rPr>
          <w:rFonts w:ascii="Tahoma" w:hAnsi="Tahoma" w:cs="Tahoma"/>
          <w:sz w:val="18"/>
          <w:szCs w:val="18"/>
        </w:rPr>
        <w:t xml:space="preserve"> ao </w:t>
      </w:r>
      <w:r w:rsidR="00430497" w:rsidRPr="0044601B">
        <w:rPr>
          <w:rFonts w:ascii="Tahoma" w:hAnsi="Tahoma" w:cs="Tahoma"/>
          <w:sz w:val="18"/>
          <w:szCs w:val="18"/>
        </w:rPr>
        <w:t xml:space="preserve">estipulado </w:t>
      </w:r>
      <w:r w:rsidRPr="0044601B">
        <w:rPr>
          <w:rFonts w:ascii="Tahoma" w:hAnsi="Tahoma" w:cs="Tahoma"/>
          <w:sz w:val="18"/>
          <w:szCs w:val="18"/>
        </w:rPr>
        <w:t>pela Administração.</w:t>
      </w:r>
    </w:p>
    <w:p w14:paraId="656BEA43" w14:textId="69136F0B" w:rsidR="00C074DA" w:rsidRPr="0044601B" w:rsidRDefault="00C074DA" w:rsidP="0044601B">
      <w:pPr>
        <w:pStyle w:val="Nivel3"/>
        <w:rPr>
          <w:rFonts w:ascii="Tahoma" w:hAnsi="Tahoma" w:cs="Tahoma"/>
          <w:sz w:val="18"/>
          <w:szCs w:val="18"/>
        </w:rPr>
      </w:pPr>
      <w:r w:rsidRPr="0044601B">
        <w:rPr>
          <w:rFonts w:ascii="Tahoma" w:hAnsi="Tahoma" w:cs="Tahoma"/>
          <w:sz w:val="18"/>
          <w:szCs w:val="18"/>
        </w:rPr>
        <w:t xml:space="preserve">A negociação poderá ser feita com os demais fornecedores classificados, </w:t>
      </w:r>
      <w:r w:rsidRPr="0044601B">
        <w:rPr>
          <w:rFonts w:ascii="Tahoma" w:hAnsi="Tahoma" w:cs="Tahoma"/>
          <w:sz w:val="18"/>
          <w:szCs w:val="18"/>
          <w:shd w:val="clear" w:color="auto" w:fill="FFFFFF"/>
        </w:rPr>
        <w:t>exclusivamente por meio do sistema,</w:t>
      </w:r>
      <w:r w:rsidRPr="0044601B">
        <w:rPr>
          <w:rFonts w:ascii="Tahoma" w:hAnsi="Tahoma" w:cs="Tahoma"/>
          <w:sz w:val="18"/>
          <w:szCs w:val="18"/>
        </w:rPr>
        <w:t xml:space="preserve"> respeitada a ordem de classificação, quando o primeiro colocado, mesmo após a negociação, for desclassificado em razão de sua proposta permanecer acima do preço máximo </w:t>
      </w:r>
      <w:r w:rsidR="000C7D67" w:rsidRPr="0044601B">
        <w:rPr>
          <w:rFonts w:ascii="Tahoma" w:hAnsi="Tahoma" w:cs="Tahoma"/>
          <w:sz w:val="18"/>
          <w:szCs w:val="18"/>
        </w:rPr>
        <w:t xml:space="preserve">ou abaixo do desconto </w:t>
      </w:r>
      <w:r w:rsidRPr="0044601B">
        <w:rPr>
          <w:rFonts w:ascii="Tahoma" w:hAnsi="Tahoma" w:cs="Tahoma"/>
          <w:sz w:val="18"/>
          <w:szCs w:val="18"/>
        </w:rPr>
        <w:t>definido para a contratação.</w:t>
      </w:r>
    </w:p>
    <w:p w14:paraId="780709B1" w14:textId="70F13E75" w:rsidR="00C074DA" w:rsidRPr="0044601B" w:rsidRDefault="00C074DA" w:rsidP="00C62D56">
      <w:pPr>
        <w:pStyle w:val="Nivel2"/>
      </w:pPr>
      <w:r w:rsidRPr="0044601B">
        <w:t>Em qualquer caso, concluída a negociação, se houver, o resultado será</w:t>
      </w:r>
      <w:r w:rsidR="000C7D67" w:rsidRPr="0044601B">
        <w:t xml:space="preserve"> divulgado a todos e </w:t>
      </w:r>
      <w:r w:rsidRPr="0044601B">
        <w:t xml:space="preserve">registrado na ata do procedimento da dispensa eletrônica, </w:t>
      </w:r>
      <w:r w:rsidRPr="0044601B">
        <w:rPr>
          <w:shd w:val="clear" w:color="auto" w:fill="FFFFFF"/>
        </w:rPr>
        <w:t>devendo esta ser anexada aos autos do processo de contratação.</w:t>
      </w:r>
    </w:p>
    <w:p w14:paraId="219BC956" w14:textId="685717BA" w:rsidR="00B97D5F" w:rsidRPr="0044601B" w:rsidRDefault="00B97D5F" w:rsidP="00C62D56">
      <w:pPr>
        <w:pStyle w:val="Nivel2"/>
      </w:pPr>
      <w:r w:rsidRPr="0044601B">
        <w:t>Constatada a compatibilidade entre o valor da proposta e o estipulado para a contratação, será solicitad</w:t>
      </w:r>
      <w:r w:rsidR="002E384A" w:rsidRPr="0044601B">
        <w:t>o</w:t>
      </w:r>
      <w:r w:rsidRPr="0044601B">
        <w:t xml:space="preserve"> ao fornecedor </w:t>
      </w:r>
      <w:r w:rsidR="001B32B2" w:rsidRPr="0044601B">
        <w:t xml:space="preserve">o envio da proposta adequada ao último lance ofertado </w:t>
      </w:r>
      <w:r w:rsidR="002A0FB2" w:rsidRPr="0044601B">
        <w:t xml:space="preserve">ou </w:t>
      </w:r>
      <w:r w:rsidRPr="0044601B">
        <w:t xml:space="preserve">ao valor negociado, </w:t>
      </w:r>
      <w:r w:rsidR="002A0FB2" w:rsidRPr="0044601B">
        <w:t xml:space="preserve">se for o caso, </w:t>
      </w:r>
      <w:r w:rsidRPr="0044601B">
        <w:t>acompanhada d</w:t>
      </w:r>
      <w:r w:rsidR="002E384A" w:rsidRPr="0044601B">
        <w:t>os</w:t>
      </w:r>
      <w:r w:rsidRPr="0044601B">
        <w:t xml:space="preserve"> documentos complementares, </w:t>
      </w:r>
      <w:r w:rsidR="006B6755" w:rsidRPr="0044601B">
        <w:t>quando</w:t>
      </w:r>
      <w:r w:rsidRPr="0044601B">
        <w:t xml:space="preserve"> necessários. </w:t>
      </w:r>
    </w:p>
    <w:p w14:paraId="50762AF5" w14:textId="5A68804C" w:rsidR="00C46B38" w:rsidRPr="0044601B" w:rsidRDefault="00C62D56" w:rsidP="00C62D56">
      <w:pPr>
        <w:pStyle w:val="Nivel2"/>
      </w:pPr>
      <w:r w:rsidRPr="0044601B">
        <w:t xml:space="preserve">Como condição prévia ao exame da documentação de habilitação do fornecedor detentor da proposta classificada em primeiro lugar, será verificado o eventual descumprimento das condições de participação, especialmente quanto </w:t>
      </w:r>
      <w:r w:rsidRPr="0044601B">
        <w:lastRenderedPageBreak/>
        <w:t>à existência de sanção que impeça a participação no certame ou a futura contratação, mediante a consulta aos seguintes cadastros</w:t>
      </w:r>
      <w:r w:rsidR="00C46B38" w:rsidRPr="0044601B">
        <w:t>:</w:t>
      </w:r>
    </w:p>
    <w:p w14:paraId="605ADEFB" w14:textId="307ADFF3" w:rsidR="00C46B38" w:rsidRPr="0044601B" w:rsidRDefault="00C62D56" w:rsidP="0044601B">
      <w:pPr>
        <w:pStyle w:val="Nivel3"/>
        <w:rPr>
          <w:rFonts w:ascii="Tahoma" w:hAnsi="Tahoma" w:cs="Tahoma"/>
          <w:sz w:val="18"/>
          <w:szCs w:val="18"/>
        </w:rPr>
      </w:pPr>
      <w:r w:rsidRPr="0044601B">
        <w:rPr>
          <w:rFonts w:ascii="Tahoma" w:hAnsi="Tahoma" w:cs="Tahoma"/>
          <w:sz w:val="18"/>
          <w:szCs w:val="18"/>
        </w:rPr>
        <w:t>SICAF</w:t>
      </w:r>
      <w:r w:rsidR="00C46B38" w:rsidRPr="0044601B">
        <w:rPr>
          <w:rFonts w:ascii="Tahoma" w:hAnsi="Tahoma" w:cs="Tahoma"/>
          <w:sz w:val="18"/>
          <w:szCs w:val="18"/>
        </w:rPr>
        <w:t>;</w:t>
      </w:r>
    </w:p>
    <w:p w14:paraId="66931D9A" w14:textId="0BDAF59D" w:rsidR="0044601B" w:rsidRPr="0044601B" w:rsidRDefault="0044601B" w:rsidP="0044601B">
      <w:pPr>
        <w:pStyle w:val="Nivel3"/>
        <w:rPr>
          <w:rFonts w:ascii="Tahoma" w:hAnsi="Tahoma" w:cs="Tahoma"/>
          <w:sz w:val="18"/>
          <w:szCs w:val="18"/>
        </w:rPr>
      </w:pPr>
      <w:r w:rsidRPr="0044601B">
        <w:rPr>
          <w:rFonts w:ascii="Tahoma" w:hAnsi="Tahoma" w:cs="Tahoma"/>
          <w:sz w:val="18"/>
          <w:szCs w:val="18"/>
        </w:rPr>
        <w:t xml:space="preserve">Portal da Transparência - Detalhamento das Sanções Vigentes – CEIS e CNEP </w:t>
      </w:r>
      <w:hyperlink r:id="rId19" w:history="1">
        <w:r w:rsidRPr="0044601B">
          <w:rPr>
            <w:rStyle w:val="Hyperlink"/>
            <w:rFonts w:ascii="Tahoma" w:hAnsi="Tahoma" w:cs="Tahoma"/>
            <w:sz w:val="18"/>
            <w:szCs w:val="18"/>
          </w:rPr>
          <w:t>https://portaldatransparencia.gov.br/sancoes/consulta?ordenarPor=nomeSancionado&amp;direcao=asc</w:t>
        </w:r>
      </w:hyperlink>
    </w:p>
    <w:p w14:paraId="163D7E30" w14:textId="3C1AEF61" w:rsidR="0044601B" w:rsidRPr="0044601B" w:rsidRDefault="0044601B" w:rsidP="0044601B">
      <w:pPr>
        <w:pStyle w:val="Nivel3"/>
        <w:rPr>
          <w:rFonts w:ascii="Tahoma" w:hAnsi="Tahoma" w:cs="Tahoma"/>
          <w:sz w:val="18"/>
          <w:szCs w:val="18"/>
        </w:rPr>
      </w:pPr>
      <w:r w:rsidRPr="0044601B">
        <w:rPr>
          <w:rFonts w:ascii="Tahoma" w:hAnsi="Tahoma" w:cs="Tahoma"/>
          <w:sz w:val="18"/>
          <w:szCs w:val="18"/>
        </w:rPr>
        <w:t xml:space="preserve">Relação de Apenados PMSP - </w:t>
      </w:r>
      <w:hyperlink r:id="rId20" w:history="1">
        <w:r w:rsidRPr="0044601B">
          <w:rPr>
            <w:rStyle w:val="Hyperlink"/>
            <w:rFonts w:ascii="Tahoma" w:hAnsi="Tahoma" w:cs="Tahoma"/>
            <w:sz w:val="18"/>
            <w:szCs w:val="18"/>
          </w:rPr>
          <w:t>https://www.prefeitura.sp.gov.br/cidade/secretarias/gestao/coordenadoria_de_bens_e_servicos__cobes/empresas_punidas/index.php?p=9255</w:t>
        </w:r>
      </w:hyperlink>
    </w:p>
    <w:p w14:paraId="34B9FDDD" w14:textId="77777777" w:rsidR="0044601B" w:rsidRPr="0044601B" w:rsidRDefault="0044601B" w:rsidP="0044601B">
      <w:pPr>
        <w:pStyle w:val="Nivel3"/>
        <w:rPr>
          <w:rFonts w:ascii="Tahoma" w:hAnsi="Tahoma" w:cs="Tahoma"/>
          <w:sz w:val="18"/>
          <w:szCs w:val="18"/>
        </w:rPr>
      </w:pPr>
      <w:r w:rsidRPr="0044601B">
        <w:rPr>
          <w:rFonts w:ascii="Tahoma" w:hAnsi="Tahoma" w:cs="Tahoma"/>
          <w:sz w:val="18"/>
          <w:szCs w:val="18"/>
        </w:rPr>
        <w:t>Relação de Apenados TCESP - http://www4.tce.sp.gov.br/publicacoes/apenados/apenados.shtm</w:t>
      </w:r>
    </w:p>
    <w:p w14:paraId="72352CC0" w14:textId="77777777" w:rsidR="0044601B" w:rsidRPr="0044601B" w:rsidRDefault="0044601B" w:rsidP="0044601B">
      <w:pPr>
        <w:pStyle w:val="Nivel3"/>
        <w:rPr>
          <w:rFonts w:ascii="Tahoma" w:hAnsi="Tahoma" w:cs="Tahoma"/>
          <w:sz w:val="18"/>
          <w:szCs w:val="18"/>
        </w:rPr>
      </w:pPr>
      <w:r w:rsidRPr="0044601B">
        <w:rPr>
          <w:rFonts w:ascii="Tahoma" w:hAnsi="Tahoma" w:cs="Tahoma"/>
          <w:sz w:val="18"/>
          <w:szCs w:val="18"/>
        </w:rPr>
        <w:t>Apenados do Estado de São Paulo BEC - https://www.bec.sp.gov.br/Sancoes_ui/aspx/sancoes.aspx</w:t>
      </w:r>
    </w:p>
    <w:p w14:paraId="1498F7C2" w14:textId="77777777" w:rsidR="0044601B" w:rsidRPr="0044601B" w:rsidRDefault="0044601B" w:rsidP="0044601B">
      <w:pPr>
        <w:pStyle w:val="Nivel3"/>
        <w:rPr>
          <w:rFonts w:ascii="Tahoma" w:hAnsi="Tahoma" w:cs="Tahoma"/>
          <w:sz w:val="18"/>
          <w:szCs w:val="18"/>
        </w:rPr>
      </w:pPr>
      <w:r w:rsidRPr="0044601B">
        <w:rPr>
          <w:rFonts w:ascii="Tahoma" w:hAnsi="Tahoma" w:cs="Tahoma"/>
          <w:sz w:val="18"/>
          <w:szCs w:val="18"/>
        </w:rPr>
        <w:t xml:space="preserve">Inabilitados TCU - </w:t>
      </w:r>
      <w:proofErr w:type="gramStart"/>
      <w:r w:rsidRPr="0044601B">
        <w:rPr>
          <w:rFonts w:ascii="Tahoma" w:hAnsi="Tahoma" w:cs="Tahoma"/>
          <w:sz w:val="18"/>
          <w:szCs w:val="18"/>
        </w:rPr>
        <w:t>https://contas.tcu.gov.br/ords/f?p=704144:2:106908977192559::NO:2::</w:t>
      </w:r>
      <w:proofErr w:type="gramEnd"/>
    </w:p>
    <w:p w14:paraId="492F94F3" w14:textId="77777777" w:rsidR="0044601B" w:rsidRPr="0044601B" w:rsidRDefault="0044601B" w:rsidP="0044601B">
      <w:pPr>
        <w:pStyle w:val="Nivel3"/>
        <w:rPr>
          <w:rFonts w:ascii="Tahoma" w:hAnsi="Tahoma" w:cs="Tahoma"/>
          <w:sz w:val="18"/>
          <w:szCs w:val="18"/>
        </w:rPr>
      </w:pPr>
      <w:r w:rsidRPr="0044601B">
        <w:rPr>
          <w:rFonts w:ascii="Tahoma" w:hAnsi="Tahoma" w:cs="Tahoma"/>
          <w:sz w:val="18"/>
          <w:szCs w:val="18"/>
        </w:rPr>
        <w:t>CNJ - https://www.cnj.jus.br/improbidade_adm/consultar_requerido.php</w:t>
      </w:r>
    </w:p>
    <w:p w14:paraId="6F44C3DF" w14:textId="25E72BAC" w:rsidR="007026CC" w:rsidRPr="0044601B" w:rsidRDefault="0044601B" w:rsidP="00A6694B">
      <w:pPr>
        <w:pStyle w:val="Nivel2"/>
      </w:pPr>
      <w:r w:rsidRPr="0044601B">
        <w:t xml:space="preserve">A consulta aos cadastros será realizada em nome da empresa fornecedora </w:t>
      </w:r>
      <w:proofErr w:type="gramStart"/>
      <w:r w:rsidRPr="0044601B">
        <w:t>e também</w:t>
      </w:r>
      <w:proofErr w:type="gramEnd"/>
      <w:r w:rsidRPr="0044601B">
        <w:t xml:space="preserve"> de seu sócio majoritário, por força da vedação de que trata o artigo 12 da Lei n° 8.429, de 1992.</w:t>
      </w:r>
    </w:p>
    <w:p w14:paraId="0E17A2D2" w14:textId="23C2C42A" w:rsidR="00C46B38" w:rsidRPr="0044601B" w:rsidRDefault="00C46B38" w:rsidP="00C62D56">
      <w:pPr>
        <w:pStyle w:val="Nivel2"/>
      </w:pPr>
      <w:r w:rsidRPr="0044601B">
        <w:t xml:space="preserve">Caso conste na Consulta de Situação do </w:t>
      </w:r>
      <w:r w:rsidR="001B3E19" w:rsidRPr="0044601B">
        <w:t>fornecedor</w:t>
      </w:r>
      <w:r w:rsidRPr="0044601B">
        <w:t xml:space="preserve"> a existência de Ocorrências Impeditivas Indiretas, o</w:t>
      </w:r>
      <w:r w:rsidR="00A81A68" w:rsidRPr="0044601B">
        <w:t xml:space="preserve"> </w:t>
      </w:r>
      <w:r w:rsidR="00C5743C" w:rsidRPr="0044601B">
        <w:t>órgão</w:t>
      </w:r>
      <w:r w:rsidR="006B15F7" w:rsidRPr="0044601B">
        <w:t xml:space="preserve"> </w:t>
      </w:r>
      <w:r w:rsidRPr="0044601B">
        <w:t>diligenciará para verificar se houve fraude por parte das empresas apontadas no Relatório de Ocorrências Impeditivas Indiretas.</w:t>
      </w:r>
    </w:p>
    <w:p w14:paraId="35EF01D0" w14:textId="77777777" w:rsidR="007F4145" w:rsidRPr="0044601B" w:rsidRDefault="00332C71" w:rsidP="0044601B">
      <w:pPr>
        <w:pStyle w:val="Nivel3"/>
        <w:rPr>
          <w:rFonts w:ascii="Tahoma" w:hAnsi="Tahoma" w:cs="Tahoma"/>
          <w:sz w:val="18"/>
          <w:szCs w:val="18"/>
        </w:rPr>
      </w:pPr>
      <w:r w:rsidRPr="0044601B">
        <w:rPr>
          <w:rFonts w:ascii="Tahoma" w:hAnsi="Tahoma" w:cs="Tahoma"/>
          <w:sz w:val="18"/>
          <w:szCs w:val="18"/>
        </w:rPr>
        <w:t xml:space="preserve">A tentativa de burla será verificada por meio dos vínculos societários, linhas de fornecimento </w:t>
      </w:r>
      <w:r w:rsidRPr="0044601B">
        <w:rPr>
          <w:rFonts w:ascii="Tahoma" w:hAnsi="Tahoma" w:cs="Tahoma"/>
          <w:color w:val="000000"/>
          <w:sz w:val="18"/>
          <w:szCs w:val="18"/>
        </w:rPr>
        <w:t>similares</w:t>
      </w:r>
      <w:r w:rsidRPr="0044601B">
        <w:rPr>
          <w:rFonts w:ascii="Tahoma" w:hAnsi="Tahoma" w:cs="Tahoma"/>
          <w:sz w:val="18"/>
          <w:szCs w:val="18"/>
        </w:rPr>
        <w:t>, dentre outros.</w:t>
      </w:r>
    </w:p>
    <w:p w14:paraId="54B404A4" w14:textId="6D565333" w:rsidR="007F4145" w:rsidRPr="0044601B" w:rsidRDefault="00332C71" w:rsidP="0044601B">
      <w:pPr>
        <w:pStyle w:val="Nivel3"/>
        <w:rPr>
          <w:rFonts w:ascii="Tahoma" w:hAnsi="Tahoma" w:cs="Tahoma"/>
          <w:sz w:val="18"/>
          <w:szCs w:val="18"/>
        </w:rPr>
      </w:pPr>
      <w:r w:rsidRPr="0044601B">
        <w:rPr>
          <w:rFonts w:ascii="Tahoma" w:hAnsi="Tahoma" w:cs="Tahoma"/>
          <w:sz w:val="18"/>
          <w:szCs w:val="18"/>
        </w:rPr>
        <w:t xml:space="preserve">O </w:t>
      </w:r>
      <w:r w:rsidRPr="0044601B">
        <w:rPr>
          <w:rFonts w:ascii="Tahoma" w:hAnsi="Tahoma" w:cs="Tahoma"/>
          <w:color w:val="000000" w:themeColor="text1"/>
          <w:sz w:val="18"/>
          <w:szCs w:val="18"/>
        </w:rPr>
        <w:t>fornecedor</w:t>
      </w:r>
      <w:r w:rsidRPr="0044601B">
        <w:rPr>
          <w:rFonts w:ascii="Tahoma" w:hAnsi="Tahoma" w:cs="Tahoma"/>
          <w:sz w:val="18"/>
          <w:szCs w:val="18"/>
        </w:rPr>
        <w:t xml:space="preserve"> </w:t>
      </w:r>
      <w:r w:rsidRPr="0044601B">
        <w:rPr>
          <w:rFonts w:ascii="Tahoma" w:hAnsi="Tahoma" w:cs="Tahoma"/>
          <w:color w:val="000000"/>
          <w:sz w:val="18"/>
          <w:szCs w:val="18"/>
        </w:rPr>
        <w:t>será</w:t>
      </w:r>
      <w:r w:rsidRPr="0044601B">
        <w:rPr>
          <w:rFonts w:ascii="Tahoma" w:hAnsi="Tahoma" w:cs="Tahoma"/>
          <w:sz w:val="18"/>
          <w:szCs w:val="18"/>
        </w:rPr>
        <w:t xml:space="preserve"> convocado para manifestação previamente a uma eventual desclassificação.</w:t>
      </w:r>
    </w:p>
    <w:p w14:paraId="352032DD" w14:textId="2400FB43" w:rsidR="00332C71" w:rsidRPr="0044601B" w:rsidRDefault="00332C71" w:rsidP="0044601B">
      <w:pPr>
        <w:pStyle w:val="Nivel3"/>
        <w:rPr>
          <w:rFonts w:ascii="Tahoma" w:hAnsi="Tahoma" w:cs="Tahoma"/>
          <w:sz w:val="18"/>
          <w:szCs w:val="18"/>
        </w:rPr>
      </w:pPr>
      <w:r w:rsidRPr="0044601B">
        <w:rPr>
          <w:rFonts w:ascii="Tahoma" w:hAnsi="Tahoma" w:cs="Tahoma"/>
          <w:sz w:val="18"/>
          <w:szCs w:val="18"/>
        </w:rPr>
        <w:t xml:space="preserve">Constatada a existência de sanção, o </w:t>
      </w:r>
      <w:r w:rsidRPr="0044601B">
        <w:rPr>
          <w:rFonts w:ascii="Tahoma" w:hAnsi="Tahoma" w:cs="Tahoma"/>
          <w:color w:val="000000" w:themeColor="text1"/>
          <w:sz w:val="18"/>
          <w:szCs w:val="18"/>
        </w:rPr>
        <w:t>fornecedor</w:t>
      </w:r>
      <w:r w:rsidRPr="0044601B">
        <w:rPr>
          <w:rFonts w:ascii="Tahoma" w:hAnsi="Tahoma" w:cs="Tahoma"/>
          <w:sz w:val="18"/>
          <w:szCs w:val="18"/>
        </w:rPr>
        <w:t xml:space="preserve"> será reputado inabilitado, por falta de condição de participação.</w:t>
      </w:r>
    </w:p>
    <w:p w14:paraId="5CE6CE49" w14:textId="5CC12370" w:rsidR="006775B5" w:rsidRPr="0044601B" w:rsidRDefault="006775B5" w:rsidP="00C62D56">
      <w:pPr>
        <w:pStyle w:val="Nivel2"/>
      </w:pPr>
      <w:r w:rsidRPr="0044601B">
        <w:t xml:space="preserve">Caso o </w:t>
      </w:r>
      <w:r w:rsidR="008E7FDA" w:rsidRPr="0044601B">
        <w:t>fornecedor</w:t>
      </w:r>
      <w:r w:rsidRPr="0044601B">
        <w:t xml:space="preserve"> provisoriamente classificado em primeiro lugar tenha se utilizado de algum tratamento favorecido às ME/</w:t>
      </w:r>
      <w:proofErr w:type="spellStart"/>
      <w:r w:rsidRPr="0044601B">
        <w:t>EPPs</w:t>
      </w:r>
      <w:proofErr w:type="spellEnd"/>
      <w:r w:rsidRPr="0044601B">
        <w:t xml:space="preserve"> ou tenha se valido da aplicação da margem de preferência, o </w:t>
      </w:r>
      <w:r w:rsidR="00C01758" w:rsidRPr="0044601B">
        <w:t>gestor</w:t>
      </w:r>
      <w:r w:rsidRPr="0044601B">
        <w:t xml:space="preserve"> verificará se o </w:t>
      </w:r>
      <w:r w:rsidR="00CB53D2" w:rsidRPr="0044601B">
        <w:t>fornecedor</w:t>
      </w:r>
      <w:r w:rsidRPr="0044601B">
        <w:t xml:space="preserve"> faz jus ao benefício aplicado.</w:t>
      </w:r>
    </w:p>
    <w:p w14:paraId="678936BD" w14:textId="77777777" w:rsidR="00834253" w:rsidRPr="0044601B" w:rsidRDefault="00834253" w:rsidP="0044601B">
      <w:pPr>
        <w:pStyle w:val="Nvel3-R"/>
      </w:pPr>
      <w:r w:rsidRPr="0044601B">
        <w:t>Caso o fornecedor não venha a comprovar o atendimento dos requisitos para fazer jus ao benefício da margem de preferência, as propostas serão reclassificadas, para fins de nova aplicação da margem de preferência.</w:t>
      </w:r>
    </w:p>
    <w:p w14:paraId="74F0B30A" w14:textId="20435B07" w:rsidR="00FA35BE" w:rsidRPr="0044601B" w:rsidRDefault="00BD49D6" w:rsidP="00C62D56">
      <w:pPr>
        <w:pStyle w:val="Nivel2"/>
      </w:pPr>
      <w:r w:rsidRPr="0044601B">
        <w:t xml:space="preserve">Verificadas as condições de participação e de utilização do tratamento favorecido, </w:t>
      </w:r>
      <w:r w:rsidR="00B75757" w:rsidRPr="0044601B">
        <w:t>o gestor</w:t>
      </w:r>
      <w:r w:rsidRPr="0044601B">
        <w:t xml:space="preserve"> examinará a proposta classificada em primeiro lugar quanto à adequação ao objeto e à compatibilidade do preço em relação ao máximo estipulado para contratação</w:t>
      </w:r>
      <w:r w:rsidR="004D42E9" w:rsidRPr="0044601B">
        <w:t xml:space="preserve"> </w:t>
      </w:r>
      <w:r w:rsidR="00FA35BE" w:rsidRPr="0044601B">
        <w:t xml:space="preserve">neste </w:t>
      </w:r>
      <w:r w:rsidR="009831C8" w:rsidRPr="0044601B">
        <w:t>Aviso de Contratação Direta</w:t>
      </w:r>
      <w:r w:rsidR="00FA35BE" w:rsidRPr="0044601B">
        <w:t xml:space="preserve"> e em seus anexos</w:t>
      </w:r>
      <w:r w:rsidR="00226EC1" w:rsidRPr="0044601B">
        <w:t>.</w:t>
      </w:r>
    </w:p>
    <w:p w14:paraId="7E637FBA" w14:textId="77777777" w:rsidR="00C074DA" w:rsidRPr="0044601B" w:rsidRDefault="00C074DA" w:rsidP="00C62D56">
      <w:pPr>
        <w:pStyle w:val="Nivel2"/>
        <w:rPr>
          <w:i/>
        </w:rPr>
      </w:pPr>
      <w:r w:rsidRPr="0044601B">
        <w:t xml:space="preserve">Será desclassificada a proposta vencedora que: </w:t>
      </w:r>
    </w:p>
    <w:p w14:paraId="14D28580" w14:textId="77777777" w:rsidR="004A7E1C" w:rsidRPr="0044601B" w:rsidRDefault="004A7E1C" w:rsidP="0044601B">
      <w:pPr>
        <w:pStyle w:val="Nivel3"/>
        <w:rPr>
          <w:rFonts w:ascii="Tahoma" w:hAnsi="Tahoma" w:cs="Tahoma"/>
          <w:i/>
          <w:color w:val="000000" w:themeColor="text1"/>
          <w:sz w:val="18"/>
          <w:szCs w:val="18"/>
        </w:rPr>
      </w:pPr>
      <w:r w:rsidRPr="0044601B">
        <w:rPr>
          <w:rFonts w:ascii="Tahoma" w:hAnsi="Tahoma" w:cs="Tahoma"/>
          <w:sz w:val="18"/>
          <w:szCs w:val="18"/>
        </w:rPr>
        <w:t>contiver vícios insanáveis</w:t>
      </w:r>
      <w:r w:rsidRPr="0044601B">
        <w:rPr>
          <w:rFonts w:ascii="Tahoma" w:hAnsi="Tahoma" w:cs="Tahoma"/>
          <w:iCs/>
          <w:color w:val="000000" w:themeColor="text1"/>
          <w:sz w:val="18"/>
          <w:szCs w:val="18"/>
        </w:rPr>
        <w:t>;</w:t>
      </w:r>
    </w:p>
    <w:p w14:paraId="6B583C31" w14:textId="7DE2E0F4" w:rsidR="004A7E1C" w:rsidRPr="0044601B" w:rsidRDefault="004A7E1C" w:rsidP="0044601B">
      <w:pPr>
        <w:pStyle w:val="Nivel3"/>
        <w:rPr>
          <w:rFonts w:ascii="Tahoma" w:hAnsi="Tahoma" w:cs="Tahoma"/>
          <w:i/>
          <w:color w:val="000000" w:themeColor="text1"/>
          <w:sz w:val="18"/>
          <w:szCs w:val="18"/>
        </w:rPr>
      </w:pPr>
      <w:r w:rsidRPr="0044601B">
        <w:rPr>
          <w:rFonts w:ascii="Tahoma" w:hAnsi="Tahoma" w:cs="Tahoma"/>
          <w:sz w:val="18"/>
          <w:szCs w:val="18"/>
        </w:rPr>
        <w:t>não obedecer às especificações técnicas pormenorizadas neste Aviso ou em seus anexos</w:t>
      </w:r>
      <w:r w:rsidRPr="0044601B">
        <w:rPr>
          <w:rFonts w:ascii="Tahoma" w:hAnsi="Tahoma" w:cs="Tahoma"/>
          <w:iCs/>
          <w:color w:val="000000" w:themeColor="text1"/>
          <w:sz w:val="18"/>
          <w:szCs w:val="18"/>
        </w:rPr>
        <w:t>;</w:t>
      </w:r>
    </w:p>
    <w:p w14:paraId="330A0296" w14:textId="77777777" w:rsidR="004A7E1C" w:rsidRPr="0044601B" w:rsidRDefault="004A7E1C" w:rsidP="0044601B">
      <w:pPr>
        <w:pStyle w:val="Nvel3Misto"/>
        <w:rPr>
          <w:rFonts w:ascii="Tahoma" w:hAnsi="Tahoma" w:cs="Tahoma"/>
          <w:sz w:val="18"/>
          <w:szCs w:val="18"/>
        </w:rPr>
      </w:pPr>
      <w:r w:rsidRPr="0044601B">
        <w:rPr>
          <w:rFonts w:ascii="Tahoma" w:hAnsi="Tahoma" w:cs="Tahoma"/>
          <w:sz w:val="18"/>
          <w:szCs w:val="18"/>
        </w:rPr>
        <w:t>apresentar preços inexequíveis ou que permanecerem acima do preço máximo definido para a contratação;</w:t>
      </w:r>
    </w:p>
    <w:p w14:paraId="221205CB" w14:textId="77777777" w:rsidR="004A7E1C" w:rsidRPr="0044601B" w:rsidRDefault="004A7E1C" w:rsidP="0044601B">
      <w:pPr>
        <w:pStyle w:val="Nivel3"/>
        <w:rPr>
          <w:rFonts w:ascii="Tahoma" w:hAnsi="Tahoma" w:cs="Tahoma"/>
          <w:i/>
          <w:color w:val="000000" w:themeColor="text1"/>
          <w:sz w:val="18"/>
          <w:szCs w:val="18"/>
        </w:rPr>
      </w:pPr>
      <w:r w:rsidRPr="0044601B">
        <w:rPr>
          <w:rFonts w:ascii="Tahoma" w:hAnsi="Tahoma" w:cs="Tahoma"/>
          <w:sz w:val="18"/>
          <w:szCs w:val="18"/>
        </w:rPr>
        <w:t>não tiver sua exequibilidade demonstrada, quando exigido pela Administração</w:t>
      </w:r>
      <w:r w:rsidRPr="0044601B">
        <w:rPr>
          <w:rFonts w:ascii="Tahoma" w:hAnsi="Tahoma" w:cs="Tahoma"/>
          <w:iCs/>
          <w:color w:val="000000" w:themeColor="text1"/>
          <w:sz w:val="18"/>
          <w:szCs w:val="18"/>
        </w:rPr>
        <w:t>;</w:t>
      </w:r>
    </w:p>
    <w:p w14:paraId="6C8ABF34" w14:textId="03DCFD83" w:rsidR="00AE0728" w:rsidRPr="0044601B" w:rsidRDefault="004A7E1C" w:rsidP="0044601B">
      <w:pPr>
        <w:pStyle w:val="Nivel3"/>
        <w:rPr>
          <w:rFonts w:ascii="Tahoma" w:hAnsi="Tahoma" w:cs="Tahoma"/>
          <w:i/>
          <w:color w:val="000000" w:themeColor="text1"/>
          <w:sz w:val="18"/>
          <w:szCs w:val="18"/>
        </w:rPr>
      </w:pPr>
      <w:r w:rsidRPr="0044601B">
        <w:rPr>
          <w:rFonts w:ascii="Tahoma" w:hAnsi="Tahoma" w:cs="Tahoma"/>
          <w:sz w:val="18"/>
          <w:szCs w:val="18"/>
        </w:rPr>
        <w:t>apresentar desconformidade com quaisquer outras exigências deste Aviso ou seus anexos, desde que insanável.</w:t>
      </w:r>
    </w:p>
    <w:p w14:paraId="66903776" w14:textId="77777777" w:rsidR="003A347A" w:rsidRPr="0044601B" w:rsidRDefault="003A347A" w:rsidP="00C62D56">
      <w:pPr>
        <w:pStyle w:val="Nivel2"/>
        <w:rPr>
          <w:i/>
          <w:color w:val="000000" w:themeColor="text1"/>
        </w:rPr>
      </w:pPr>
      <w:r w:rsidRPr="0044601B">
        <w:rPr>
          <w:color w:val="000000" w:themeColor="text1"/>
        </w:rPr>
        <w:t>Quando</w:t>
      </w:r>
      <w:r w:rsidRPr="0044601B">
        <w:t xml:space="preserve"> o fornecedor não conseguir comprovar que possui ou possuirá recursos suficientes para executar a contento o objeto, será considerada inexequível a proposta de preços ou menor lance que:</w:t>
      </w:r>
    </w:p>
    <w:p w14:paraId="45AC9012" w14:textId="77777777" w:rsidR="003A347A" w:rsidRPr="0044601B" w:rsidRDefault="003A347A" w:rsidP="0044601B">
      <w:pPr>
        <w:pStyle w:val="Nvel3-R"/>
      </w:pPr>
      <w:r w:rsidRPr="0044601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6170FE8" w14:textId="3124677D" w:rsidR="00AE0728" w:rsidRPr="0044601B" w:rsidRDefault="003A347A" w:rsidP="0044601B">
      <w:pPr>
        <w:pStyle w:val="Nvel3-R"/>
      </w:pPr>
      <w:r w:rsidRPr="0044601B">
        <w:lastRenderedPageBreak/>
        <w:t>apresentar um ou mais valores da planilha de custo que sejam inferiores àqueles fixados em instrumentos de caráter normativo obrigatório, tais como leis, medidas provisórias e convenções coletivas de trabalho vigentes.</w:t>
      </w:r>
    </w:p>
    <w:p w14:paraId="73AAF70E" w14:textId="31465454" w:rsidR="005218A4" w:rsidRPr="0044601B" w:rsidRDefault="002503A5" w:rsidP="00C62D56">
      <w:pPr>
        <w:pStyle w:val="Nivel2"/>
      </w:pPr>
      <w:r w:rsidRPr="0044601B">
        <w:t>Se houver indícios de inexequibilidade da proposta de preço, ou em caso da necessidade de esclarecimentos complementares, poderão ser efetuadas diligências, para que o fornecedor comprove a exequibilidade da proposta.</w:t>
      </w:r>
    </w:p>
    <w:p w14:paraId="4EF13FFC" w14:textId="2C3DF198" w:rsidR="00B87B6A" w:rsidRPr="0044601B" w:rsidRDefault="00030DA4" w:rsidP="00C62D56">
      <w:pPr>
        <w:pStyle w:val="Nivel2"/>
      </w:pPr>
      <w:r w:rsidRPr="0044601B">
        <w:t xml:space="preserve">Erros no preenchimento da planilha </w:t>
      </w:r>
      <w:r w:rsidR="00E23F9E" w:rsidRPr="0044601B">
        <w:t>não</w:t>
      </w:r>
      <w:r w:rsidRPr="0044601B">
        <w:t xml:space="preserve"> constituem motivo para a </w:t>
      </w:r>
      <w:r w:rsidR="00E23F9E" w:rsidRPr="0044601B">
        <w:t>desclassificação</w:t>
      </w:r>
      <w:r w:rsidRPr="0044601B">
        <w:t xml:space="preserve"> da proposta. A planilha </w:t>
      </w:r>
      <w:r w:rsidR="00E23F9E" w:rsidRPr="0044601B">
        <w:t>poderá</w:t>
      </w:r>
      <w:r w:rsidRPr="0044601B">
        <w:t xml:space="preserve">́ ser ajustada pelo fornecedor, no prazo indicado pelo sistema, desde que não haja majoração do preço </w:t>
      </w:r>
      <w:r w:rsidR="00C824CF" w:rsidRPr="0044601B">
        <w:t>e que se comprove que este é o bastante para arcar com todos os custos da contratação</w:t>
      </w:r>
      <w:r w:rsidR="00E23F9E" w:rsidRPr="0044601B">
        <w:t>.</w:t>
      </w:r>
    </w:p>
    <w:p w14:paraId="652DF9E9" w14:textId="77777777" w:rsidR="00C074DA" w:rsidRPr="0044601B" w:rsidRDefault="00C074DA" w:rsidP="0044601B">
      <w:pPr>
        <w:pStyle w:val="Nivel3"/>
        <w:rPr>
          <w:rFonts w:ascii="Tahoma" w:hAnsi="Tahoma" w:cs="Tahoma"/>
          <w:sz w:val="18"/>
          <w:szCs w:val="18"/>
        </w:rPr>
      </w:pPr>
      <w:r w:rsidRPr="0044601B">
        <w:rPr>
          <w:rFonts w:ascii="Tahoma" w:hAnsi="Tahoma" w:cs="Tahoma"/>
          <w:sz w:val="18"/>
          <w:szCs w:val="18"/>
        </w:rPr>
        <w:t>O ajuste de que trata este dispositivo se limita a sanar erros ou falhas que não alterem a substância das propostas;</w:t>
      </w:r>
    </w:p>
    <w:p w14:paraId="2FD94912" w14:textId="4B124012" w:rsidR="00C074DA" w:rsidRPr="0044601B" w:rsidRDefault="00C074DA" w:rsidP="0044601B">
      <w:pPr>
        <w:pStyle w:val="Nivel3"/>
        <w:rPr>
          <w:rFonts w:ascii="Tahoma" w:hAnsi="Tahoma" w:cs="Tahoma"/>
          <w:sz w:val="18"/>
          <w:szCs w:val="18"/>
        </w:rPr>
      </w:pPr>
      <w:r w:rsidRPr="0044601B">
        <w:rPr>
          <w:rFonts w:ascii="Tahoma" w:hAnsi="Tahoma" w:cs="Tahoma"/>
          <w:sz w:val="18"/>
          <w:szCs w:val="18"/>
        </w:rPr>
        <w:t xml:space="preserve">Considera-se erro no preenchimento da planilha passível de correção a </w:t>
      </w:r>
      <w:r w:rsidR="00F87792" w:rsidRPr="0044601B">
        <w:rPr>
          <w:rFonts w:ascii="Tahoma" w:hAnsi="Tahoma" w:cs="Tahoma"/>
          <w:sz w:val="18"/>
          <w:szCs w:val="18"/>
        </w:rPr>
        <w:t>indicação</w:t>
      </w:r>
      <w:r w:rsidRPr="0044601B">
        <w:rPr>
          <w:rFonts w:ascii="Tahoma" w:hAnsi="Tahoma" w:cs="Tahoma"/>
          <w:sz w:val="18"/>
          <w:szCs w:val="18"/>
        </w:rPr>
        <w:t xml:space="preserve"> de recolhimento de impostos e </w:t>
      </w:r>
      <w:r w:rsidR="00F87792" w:rsidRPr="0044601B">
        <w:rPr>
          <w:rFonts w:ascii="Tahoma" w:hAnsi="Tahoma" w:cs="Tahoma"/>
          <w:sz w:val="18"/>
          <w:szCs w:val="18"/>
        </w:rPr>
        <w:t>contribuições</w:t>
      </w:r>
      <w:r w:rsidRPr="0044601B">
        <w:rPr>
          <w:rFonts w:ascii="Tahoma" w:hAnsi="Tahoma" w:cs="Tahoma"/>
          <w:sz w:val="18"/>
          <w:szCs w:val="18"/>
        </w:rPr>
        <w:t xml:space="preserve"> na forma do Simples Nacional, quando não cabível esse regime.</w:t>
      </w:r>
    </w:p>
    <w:p w14:paraId="7BC6E17C" w14:textId="2BAB371A" w:rsidR="001B7A49" w:rsidRPr="0044601B" w:rsidRDefault="00C074DA" w:rsidP="00C62D56">
      <w:pPr>
        <w:pStyle w:val="Nivel2"/>
      </w:pPr>
      <w:r w:rsidRPr="0044601B">
        <w:t>Para fins de análise da proposta quanto ao cumprimento das especificações do objeto, poderá ser colhida a manifestação escrita do setor requisitante do serviço ou da área especializada no objeto.</w:t>
      </w:r>
    </w:p>
    <w:p w14:paraId="2F8D447E" w14:textId="77777777" w:rsidR="00C074DA" w:rsidRPr="0044601B" w:rsidRDefault="00C074DA" w:rsidP="00C62D56">
      <w:pPr>
        <w:pStyle w:val="Nivel2"/>
      </w:pPr>
      <w:r w:rsidRPr="0044601B">
        <w:t>Se a proposta ou lance vencedor for desclassificado, será examinada a proposta ou lance subsequente, e, assim sucessivamente, na ordem de classificação.</w:t>
      </w:r>
    </w:p>
    <w:p w14:paraId="59896532" w14:textId="77777777" w:rsidR="00C074DA" w:rsidRPr="0044601B" w:rsidRDefault="00C074DA" w:rsidP="00C62D56">
      <w:pPr>
        <w:pStyle w:val="Nivel2"/>
      </w:pPr>
      <w:r w:rsidRPr="0044601B">
        <w:t>Havendo necessidade, a sessão será suspensa, informando-se no “chat” a nova data e horário para a sua continuidade.</w:t>
      </w:r>
    </w:p>
    <w:p w14:paraId="06FC1DB0" w14:textId="1F9DCC59" w:rsidR="00C074DA" w:rsidRPr="0044601B" w:rsidRDefault="00C074DA" w:rsidP="00C62D56">
      <w:pPr>
        <w:pStyle w:val="Nivel2"/>
      </w:pPr>
      <w:r w:rsidRPr="0044601B">
        <w:t>Encerrada a análise quanto à aceitação da proposta, será iniciada a fase de habilitação, observado o disposto neste Aviso de Contratação Direta.</w:t>
      </w:r>
    </w:p>
    <w:p w14:paraId="110B9958" w14:textId="4EDFC3FB" w:rsidR="00C074DA" w:rsidRPr="009F3C84" w:rsidRDefault="001C362E" w:rsidP="00147E57">
      <w:pPr>
        <w:pStyle w:val="Nivel01"/>
        <w:spacing w:before="288" w:after="288"/>
        <w:rPr>
          <w:rFonts w:ascii="Tahoma" w:hAnsi="Tahoma" w:cs="Tahoma"/>
          <w:sz w:val="18"/>
          <w:szCs w:val="18"/>
        </w:rPr>
      </w:pPr>
      <w:bookmarkStart w:id="16" w:name="_Toc214443239"/>
      <w:r w:rsidRPr="009F3C84">
        <w:rPr>
          <w:rFonts w:ascii="Tahoma" w:hAnsi="Tahoma" w:cs="Tahoma"/>
          <w:sz w:val="18"/>
          <w:szCs w:val="18"/>
        </w:rPr>
        <w:t xml:space="preserve">DA FASE DE </w:t>
      </w:r>
      <w:bookmarkStart w:id="17" w:name="_Toc142925866"/>
      <w:r w:rsidR="00C074DA" w:rsidRPr="009F3C84">
        <w:rPr>
          <w:rFonts w:ascii="Tahoma" w:hAnsi="Tahoma" w:cs="Tahoma"/>
          <w:sz w:val="18"/>
          <w:szCs w:val="18"/>
        </w:rPr>
        <w:t>HABILITAÇÃO</w:t>
      </w:r>
      <w:bookmarkEnd w:id="17"/>
      <w:bookmarkEnd w:id="16"/>
    </w:p>
    <w:p w14:paraId="0506857C" w14:textId="2A6332F5" w:rsidR="00C074DA" w:rsidRPr="009F3C84" w:rsidRDefault="00C074DA" w:rsidP="00702568">
      <w:pPr>
        <w:pStyle w:val="Nivel2"/>
        <w:rPr>
          <w:b/>
        </w:rPr>
      </w:pPr>
      <w:r w:rsidRPr="009F3C84">
        <w:t>Os documentos a serem exigidos para fins de habilitação</w:t>
      </w:r>
      <w:r w:rsidR="00EB68AC" w:rsidRPr="009F3C84">
        <w:t xml:space="preserve">, nos termos dos </w:t>
      </w:r>
      <w:proofErr w:type="spellStart"/>
      <w:r w:rsidR="00EB68AC" w:rsidRPr="009F3C84">
        <w:t>arts</w:t>
      </w:r>
      <w:proofErr w:type="spellEnd"/>
      <w:r w:rsidR="00EB68AC" w:rsidRPr="009F3C84">
        <w:t>. 62 a 70 da Lei nº 14.133, de 2021,</w:t>
      </w:r>
      <w:r w:rsidRPr="009F3C84">
        <w:t xml:space="preserve"> constam </w:t>
      </w:r>
      <w:r w:rsidR="00EB68AC" w:rsidRPr="009F3C84">
        <w:t xml:space="preserve">do Termo de Referência </w:t>
      </w:r>
      <w:r w:rsidRPr="009F3C84">
        <w:t>e serão solicitados do fornecedor mais bem classificado na fase de lances.</w:t>
      </w:r>
    </w:p>
    <w:p w14:paraId="1D48F771" w14:textId="11C8E085" w:rsidR="00C074DA" w:rsidRPr="009F3C84" w:rsidRDefault="0088296C" w:rsidP="00702568">
      <w:pPr>
        <w:pStyle w:val="Nivel2"/>
      </w:pPr>
      <w:r w:rsidRPr="009F3C84">
        <w:t>A</w:t>
      </w:r>
      <w:r w:rsidR="00C074DA" w:rsidRPr="009F3C84">
        <w:t xml:space="preserve"> habilitação dos fornecedores será verificada por meio do </w:t>
      </w:r>
      <w:r w:rsidR="0044601B" w:rsidRPr="009F3C84">
        <w:t>SICAF</w:t>
      </w:r>
      <w:r w:rsidR="00C074DA" w:rsidRPr="009F3C84">
        <w:t>, nos documentos por ele abrangidos.</w:t>
      </w:r>
    </w:p>
    <w:p w14:paraId="31ADB345" w14:textId="30CA4884" w:rsidR="005A63D5" w:rsidRPr="009F3C84" w:rsidRDefault="005A63D5" w:rsidP="0044601B">
      <w:pPr>
        <w:pStyle w:val="Nivel3"/>
        <w:rPr>
          <w:rFonts w:ascii="Tahoma" w:hAnsi="Tahoma" w:cs="Tahoma"/>
          <w:sz w:val="18"/>
          <w:szCs w:val="18"/>
        </w:rPr>
      </w:pPr>
      <w:r w:rsidRPr="009F3C84">
        <w:rPr>
          <w:rFonts w:ascii="Tahoma" w:hAnsi="Tahoma" w:cs="Tahoma"/>
          <w:sz w:val="18"/>
          <w:szCs w:val="18"/>
        </w:rPr>
        <w:t xml:space="preserve">É dever do fornecedor atualizar previamente as comprovações constantes do </w:t>
      </w:r>
      <w:r w:rsidR="0044601B" w:rsidRPr="009F3C84">
        <w:rPr>
          <w:rFonts w:ascii="Tahoma" w:hAnsi="Tahoma" w:cs="Tahoma"/>
          <w:sz w:val="18"/>
          <w:szCs w:val="18"/>
        </w:rPr>
        <w:t xml:space="preserve">SICAF </w:t>
      </w:r>
      <w:r w:rsidRPr="009F3C84">
        <w:rPr>
          <w:rFonts w:ascii="Tahoma" w:hAnsi="Tahoma" w:cs="Tahoma"/>
          <w:sz w:val="18"/>
          <w:szCs w:val="18"/>
        </w:rPr>
        <w:t>para que estejam vigentes na data da abertura da sessão pública, ou encaminhar, quando solicitado, a respectiva documentação atualizada.</w:t>
      </w:r>
    </w:p>
    <w:p w14:paraId="32801094" w14:textId="13F2EFF8" w:rsidR="005A63D5" w:rsidRPr="009F3C84" w:rsidRDefault="005A63D5" w:rsidP="0044601B">
      <w:pPr>
        <w:pStyle w:val="Nivel3"/>
        <w:rPr>
          <w:rFonts w:ascii="Tahoma" w:hAnsi="Tahoma" w:cs="Tahoma"/>
          <w:sz w:val="18"/>
          <w:szCs w:val="18"/>
        </w:rPr>
      </w:pPr>
      <w:r w:rsidRPr="009F3C84">
        <w:rPr>
          <w:rFonts w:ascii="Tahoma" w:hAnsi="Tahoma" w:cs="Tahoma"/>
          <w:sz w:val="18"/>
          <w:szCs w:val="18"/>
        </w:rPr>
        <w:t>O descumprimento do subitem acima implicará a inabilitação do fornecedor, exceto se a consulta aos sítios eletrônicos oficiais emissores de certidões lograr êxito em encontrar a(s) certidão(</w:t>
      </w:r>
      <w:proofErr w:type="spellStart"/>
      <w:r w:rsidRPr="009F3C84">
        <w:rPr>
          <w:rFonts w:ascii="Tahoma" w:hAnsi="Tahoma" w:cs="Tahoma"/>
          <w:sz w:val="18"/>
          <w:szCs w:val="18"/>
        </w:rPr>
        <w:t>ões</w:t>
      </w:r>
      <w:proofErr w:type="spellEnd"/>
      <w:r w:rsidRPr="009F3C84">
        <w:rPr>
          <w:rFonts w:ascii="Tahoma" w:hAnsi="Tahoma" w:cs="Tahoma"/>
          <w:sz w:val="18"/>
          <w:szCs w:val="18"/>
        </w:rPr>
        <w:t>) válida(s).</w:t>
      </w:r>
    </w:p>
    <w:p w14:paraId="07145657" w14:textId="67EE4D6A" w:rsidR="00F87792" w:rsidRPr="009F3C84" w:rsidRDefault="00C074DA" w:rsidP="00702568">
      <w:pPr>
        <w:pStyle w:val="Nivel2"/>
      </w:pPr>
      <w:r w:rsidRPr="009F3C84">
        <w:t xml:space="preserve">Na hipótese de necessidade de envio de documentos complementares, indispensáveis à confirmação dos já apresentados para a habilitação, ou de documentos não constantes do </w:t>
      </w:r>
      <w:r w:rsidR="00764D4E" w:rsidRPr="009F3C84">
        <w:t>SICAF</w:t>
      </w:r>
      <w:r w:rsidRPr="009F3C84">
        <w:t xml:space="preserve">, o fornecedor será convocado a encaminhá-los, em formato digital, por meio do sistema, no prazo de </w:t>
      </w:r>
      <w:r w:rsidR="009F3C84" w:rsidRPr="009F3C84">
        <w:rPr>
          <w:rFonts w:eastAsia="Arial"/>
          <w:b/>
        </w:rPr>
        <w:t>2 (duas) horas</w:t>
      </w:r>
      <w:r w:rsidRPr="009F3C84">
        <w:t>, sob pena de inabilitação</w:t>
      </w:r>
      <w:r w:rsidR="00F87792" w:rsidRPr="009F3C84">
        <w:t>.</w:t>
      </w:r>
    </w:p>
    <w:p w14:paraId="64C1466D" w14:textId="77777777" w:rsidR="00C074DA" w:rsidRPr="009F3C84" w:rsidRDefault="00C074DA" w:rsidP="00702568">
      <w:pPr>
        <w:pStyle w:val="Nivel2"/>
        <w:rPr>
          <w:b/>
        </w:rPr>
      </w:pPr>
      <w:r w:rsidRPr="009F3C84">
        <w:t xml:space="preserve">Somente haverá a necessidade de comprovação do preenchimento de requisitos mediante apresentação dos documentos originais </w:t>
      </w:r>
      <w:proofErr w:type="spellStart"/>
      <w:r w:rsidRPr="009F3C84">
        <w:t>não-digitais</w:t>
      </w:r>
      <w:proofErr w:type="spellEnd"/>
      <w:r w:rsidRPr="009F3C84">
        <w:t xml:space="preserve"> quando houver dúvida em relação à integridade do documento digital.</w:t>
      </w:r>
    </w:p>
    <w:p w14:paraId="65B7A8E6" w14:textId="77777777" w:rsidR="00C074DA" w:rsidRPr="009F3C84" w:rsidRDefault="00C074DA" w:rsidP="00702568">
      <w:pPr>
        <w:pStyle w:val="Nivel2"/>
      </w:pPr>
      <w:r w:rsidRPr="009F3C84">
        <w:t>Não serão aceitos documentos de habilitação com indicação de CNPJ/CPF diferentes, salvo aqueles legalmente permitidos.</w:t>
      </w:r>
    </w:p>
    <w:p w14:paraId="51D76F92" w14:textId="77777777" w:rsidR="00C074DA" w:rsidRPr="009F3C84" w:rsidRDefault="00C074DA" w:rsidP="00702568">
      <w:pPr>
        <w:pStyle w:val="Nivel2"/>
      </w:pPr>
      <w:r w:rsidRPr="009F3C84">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9F3C84" w:rsidRDefault="00C074DA" w:rsidP="00702568">
      <w:pPr>
        <w:pStyle w:val="Nivel2"/>
      </w:pPr>
      <w:r w:rsidRPr="009F3C84">
        <w:t xml:space="preserve">Serão aceitos registros de CNPJ de </w:t>
      </w:r>
      <w:r w:rsidR="005C6A23" w:rsidRPr="009F3C84">
        <w:t>fornecedor</w:t>
      </w:r>
      <w:r w:rsidRPr="009F3C84">
        <w:t xml:space="preserve"> matriz e filial com diferenças de números de documentos pertinentes ao CND e ao CRF/FGTS, quando for comprovada a centralização do recolhimento dessas contribuições.</w:t>
      </w:r>
    </w:p>
    <w:p w14:paraId="57945FB6" w14:textId="77777777" w:rsidR="00C074DA" w:rsidRPr="009F3C84" w:rsidRDefault="00C074DA" w:rsidP="00702568">
      <w:pPr>
        <w:pStyle w:val="Nivel2"/>
      </w:pPr>
      <w:r w:rsidRPr="009F3C84">
        <w:t xml:space="preserve">Havendo </w:t>
      </w:r>
      <w:r w:rsidRPr="009F3C84">
        <w:rPr>
          <w:iCs/>
        </w:rPr>
        <w:t>necessidade</w:t>
      </w:r>
      <w:r w:rsidRPr="009F3C84">
        <w:t xml:space="preserve"> de analisar minuciosamente os documentos exigidos, a sessão será suspensa, sendo informada a nova data e horário para a sua continuidade.</w:t>
      </w:r>
    </w:p>
    <w:p w14:paraId="7228BE14" w14:textId="77777777" w:rsidR="00C074DA" w:rsidRPr="009F3C84" w:rsidRDefault="00C074DA" w:rsidP="00702568">
      <w:pPr>
        <w:pStyle w:val="Nivel2"/>
      </w:pPr>
      <w:r w:rsidRPr="009F3C84">
        <w:t xml:space="preserve">Será inabilitado o fornecedor que não comprovar sua habilitação, seja por não apresentar </w:t>
      </w:r>
      <w:r w:rsidRPr="009F3C84">
        <w:rPr>
          <w:iCs/>
        </w:rPr>
        <w:t>quaisquer</w:t>
      </w:r>
      <w:r w:rsidRPr="009F3C84">
        <w:t xml:space="preserve"> dos documentos exigidos, ou apresentá-los em desacordo com o estabelecido neste Aviso de Contratação Direta.</w:t>
      </w:r>
    </w:p>
    <w:p w14:paraId="2010F3DD" w14:textId="3C1CBE30" w:rsidR="00C074DA" w:rsidRPr="009F3C84" w:rsidRDefault="00C074DA" w:rsidP="0044601B">
      <w:pPr>
        <w:pStyle w:val="Nivel3"/>
        <w:rPr>
          <w:rFonts w:ascii="Tahoma" w:hAnsi="Tahoma" w:cs="Tahoma"/>
          <w:sz w:val="18"/>
          <w:szCs w:val="18"/>
        </w:rPr>
      </w:pPr>
      <w:r w:rsidRPr="009F3C84">
        <w:rPr>
          <w:rFonts w:ascii="Tahoma" w:hAnsi="Tahoma" w:cs="Tahoma"/>
          <w:sz w:val="18"/>
          <w:szCs w:val="18"/>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9F3C84" w:rsidRPr="009F3C84">
        <w:rPr>
          <w:rFonts w:ascii="Tahoma" w:hAnsi="Tahoma" w:cs="Tahoma"/>
          <w:sz w:val="18"/>
          <w:szCs w:val="18"/>
        </w:rPr>
        <w:t>.</w:t>
      </w:r>
    </w:p>
    <w:p w14:paraId="4F3F7B7B" w14:textId="2E2240EB" w:rsidR="00937679" w:rsidRPr="009F3C84" w:rsidRDefault="00C074DA" w:rsidP="00702568">
      <w:pPr>
        <w:pStyle w:val="Nivel2"/>
      </w:pPr>
      <w:r w:rsidRPr="009F3C84">
        <w:t>Constatado o atendimento às exigências de habilitação, o fornecedor será habilitado.</w:t>
      </w:r>
    </w:p>
    <w:p w14:paraId="46203BC9" w14:textId="6E91D930" w:rsidR="00C074DA" w:rsidRPr="009F3C84" w:rsidRDefault="00CA1202" w:rsidP="00147E57">
      <w:pPr>
        <w:pStyle w:val="Nivel01"/>
        <w:spacing w:before="288" w:after="288"/>
        <w:rPr>
          <w:rFonts w:ascii="Tahoma" w:hAnsi="Tahoma" w:cs="Tahoma"/>
          <w:sz w:val="18"/>
          <w:szCs w:val="18"/>
        </w:rPr>
      </w:pPr>
      <w:bookmarkStart w:id="18" w:name="_Toc214443240"/>
      <w:r w:rsidRPr="009F3C84">
        <w:rPr>
          <w:rFonts w:ascii="Tahoma" w:hAnsi="Tahoma" w:cs="Tahoma"/>
          <w:sz w:val="18"/>
          <w:szCs w:val="18"/>
        </w:rPr>
        <w:t xml:space="preserve">DA </w:t>
      </w:r>
      <w:bookmarkStart w:id="19" w:name="_Toc142925869"/>
      <w:r w:rsidR="00C074DA" w:rsidRPr="009F3C84">
        <w:rPr>
          <w:rFonts w:ascii="Tahoma" w:hAnsi="Tahoma" w:cs="Tahoma"/>
          <w:sz w:val="18"/>
          <w:szCs w:val="18"/>
        </w:rPr>
        <w:t>CONTRATAÇÃO</w:t>
      </w:r>
      <w:bookmarkEnd w:id="19"/>
      <w:bookmarkEnd w:id="18"/>
    </w:p>
    <w:p w14:paraId="5DA2774B" w14:textId="77777777" w:rsidR="00C074DA" w:rsidRPr="009F3C84" w:rsidRDefault="00C074DA" w:rsidP="00702568">
      <w:pPr>
        <w:pStyle w:val="Nivel2"/>
        <w:rPr>
          <w:rFonts w:eastAsia="Arial"/>
        </w:rPr>
      </w:pPr>
      <w:r w:rsidRPr="009F3C84">
        <w:rPr>
          <w:rFonts w:eastAsia="Arial"/>
        </w:rPr>
        <w:t>Após a homologação e adjudicação, caso se conclua pela contratação, será firmado Termo de Contrato ou emitido instrumento equivalente.</w:t>
      </w:r>
    </w:p>
    <w:p w14:paraId="1D39ACAB" w14:textId="5985F359" w:rsidR="00C074DA" w:rsidRPr="009F3C84" w:rsidRDefault="00C074DA" w:rsidP="009F3C84">
      <w:pPr>
        <w:pStyle w:val="Nvel2Misto"/>
        <w:rPr>
          <w:color w:val="auto"/>
        </w:rPr>
      </w:pPr>
      <w:r w:rsidRPr="009F3C84">
        <w:rPr>
          <w:color w:val="auto"/>
        </w:rPr>
        <w:t xml:space="preserve">O adjudicatário terá o prazo de </w:t>
      </w:r>
      <w:r w:rsidR="009F3C84" w:rsidRPr="009F3C84">
        <w:rPr>
          <w:b/>
          <w:color w:val="auto"/>
        </w:rPr>
        <w:t>5 (cinco) dias úteis</w:t>
      </w:r>
      <w:r w:rsidRPr="009F3C84">
        <w:rPr>
          <w:color w:val="auto"/>
        </w:rPr>
        <w:t>, contados a partir da data de sua convocação, para assinar o Termo de Contrato</w:t>
      </w:r>
      <w:r w:rsidR="009F3C84" w:rsidRPr="009F3C84">
        <w:rPr>
          <w:color w:val="auto"/>
        </w:rPr>
        <w:t>/</w:t>
      </w:r>
      <w:r w:rsidRPr="009F3C84">
        <w:rPr>
          <w:color w:val="auto"/>
        </w:rPr>
        <w:t>Nota de Empenho, sob pena de decair o direito à contratação, sem prejuízo das sanções previstas neste Aviso de Contratação Direta.</w:t>
      </w:r>
    </w:p>
    <w:p w14:paraId="48A1EB52" w14:textId="389D5997" w:rsidR="00C074DA" w:rsidRPr="009F3C84" w:rsidRDefault="009F3C84" w:rsidP="0044601B">
      <w:pPr>
        <w:pStyle w:val="Nivel3"/>
        <w:rPr>
          <w:rFonts w:ascii="Tahoma" w:hAnsi="Tahoma" w:cs="Tahoma"/>
          <w:sz w:val="18"/>
          <w:szCs w:val="18"/>
        </w:rPr>
      </w:pPr>
      <w:r w:rsidRPr="009F3C84">
        <w:rPr>
          <w:rFonts w:ascii="Tahoma" w:hAnsi="Tahoma" w:cs="Tahoma"/>
          <w:sz w:val="18"/>
          <w:szCs w:val="18"/>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5 (cinco) dias, a contar da data de seu recebimento ou da disponibilização do acesso ao sistema de processo eletrônico</w:t>
      </w:r>
      <w:r w:rsidR="00C074DA" w:rsidRPr="009F3C84">
        <w:rPr>
          <w:rFonts w:ascii="Tahoma" w:hAnsi="Tahoma" w:cs="Tahoma"/>
          <w:sz w:val="18"/>
          <w:szCs w:val="18"/>
        </w:rPr>
        <w:t>.</w:t>
      </w:r>
    </w:p>
    <w:p w14:paraId="06CD8268" w14:textId="77777777" w:rsidR="00C074DA" w:rsidRPr="009F3C84" w:rsidRDefault="00C074DA" w:rsidP="0044601B">
      <w:pPr>
        <w:pStyle w:val="Nivel3"/>
        <w:rPr>
          <w:rFonts w:ascii="Tahoma" w:hAnsi="Tahoma" w:cs="Tahoma"/>
          <w:sz w:val="18"/>
          <w:szCs w:val="18"/>
        </w:rPr>
      </w:pPr>
      <w:r w:rsidRPr="009F3C84">
        <w:rPr>
          <w:rFonts w:ascii="Tahoma" w:hAnsi="Tahoma" w:cs="Tahoma"/>
          <w:sz w:val="18"/>
          <w:szCs w:val="18"/>
        </w:rPr>
        <w:t>O prazo previsto no subitem anterior poderá ser prorrogado, por igual período, por solicitação justificada do adjudicatário e aceita pela Administração.</w:t>
      </w:r>
    </w:p>
    <w:p w14:paraId="36ECBC9D" w14:textId="77777777" w:rsidR="00C074DA" w:rsidRPr="009F3C84" w:rsidRDefault="00C074DA" w:rsidP="00702568">
      <w:pPr>
        <w:pStyle w:val="Nivel2"/>
      </w:pPr>
      <w:r w:rsidRPr="009F3C84">
        <w:t>O Aceite da Nota de Empenho ou do instrumento equivalente, emitida ao fornecedor adjudicado, implica o reconhecimento de que:</w:t>
      </w:r>
    </w:p>
    <w:p w14:paraId="330CA023" w14:textId="2C437630" w:rsidR="00C074DA" w:rsidRPr="009F3C84" w:rsidRDefault="00C074DA" w:rsidP="0044601B">
      <w:pPr>
        <w:pStyle w:val="Nvel3-R"/>
        <w:rPr>
          <w:rFonts w:eastAsia="Arial"/>
        </w:rPr>
      </w:pPr>
      <w:r w:rsidRPr="009F3C84">
        <w:rPr>
          <w:rFonts w:eastAsia="Arial"/>
        </w:rPr>
        <w:t xml:space="preserve">referida Nota está substituindo o contrato, aplicando-se à relação de negócios ali estabelecida as disposições da </w:t>
      </w:r>
      <w:hyperlink r:id="rId21" w:history="1">
        <w:r w:rsidRPr="009F3C84">
          <w:rPr>
            <w:rStyle w:val="Hyperlink"/>
            <w:rFonts w:eastAsia="Arial"/>
            <w:color w:val="auto"/>
            <w:u w:val="none"/>
          </w:rPr>
          <w:t>Lei nº 14.133, de 2021</w:t>
        </w:r>
      </w:hyperlink>
      <w:r w:rsidRPr="009F3C84">
        <w:rPr>
          <w:rFonts w:eastAsia="Arial"/>
        </w:rPr>
        <w:t>;</w:t>
      </w:r>
    </w:p>
    <w:p w14:paraId="06683509" w14:textId="77777777" w:rsidR="00C074DA" w:rsidRPr="009F3C84" w:rsidRDefault="00C074DA" w:rsidP="0044601B">
      <w:pPr>
        <w:pStyle w:val="Nvel3-R"/>
        <w:rPr>
          <w:rFonts w:eastAsia="Arial"/>
        </w:rPr>
      </w:pPr>
      <w:r w:rsidRPr="009F3C84">
        <w:rPr>
          <w:rFonts w:eastAsia="Arial"/>
        </w:rPr>
        <w:t>a contratada se vincula à sua proposta e às previsões contidas no Aviso de Contratação Direta e seus anexos;</w:t>
      </w:r>
    </w:p>
    <w:p w14:paraId="66C75756" w14:textId="7A451FE2" w:rsidR="00C074DA" w:rsidRPr="009F3C84" w:rsidRDefault="00C074DA" w:rsidP="0044601B">
      <w:pPr>
        <w:pStyle w:val="Nvel3-R"/>
        <w:rPr>
          <w:rFonts w:eastAsia="Arial"/>
        </w:rPr>
      </w:pPr>
      <w:r w:rsidRPr="009F3C84">
        <w:rPr>
          <w:rFonts w:eastAsia="Arial"/>
        </w:rPr>
        <w:t xml:space="preserve">a contratada reconhece que as hipóteses de rescisão são aquelas previstas nos </w:t>
      </w:r>
      <w:hyperlink r:id="rId22" w:anchor="art137" w:history="1">
        <w:proofErr w:type="spellStart"/>
        <w:r w:rsidRPr="009F3C84">
          <w:rPr>
            <w:rStyle w:val="Hyperlink"/>
            <w:rFonts w:eastAsia="Arial"/>
            <w:color w:val="auto"/>
            <w:u w:val="none"/>
          </w:rPr>
          <w:t>ar</w:t>
        </w:r>
        <w:r w:rsidR="00A25562" w:rsidRPr="009F3C84">
          <w:rPr>
            <w:rStyle w:val="Hyperlink"/>
            <w:rFonts w:eastAsia="Arial"/>
            <w:color w:val="auto"/>
            <w:u w:val="none"/>
          </w:rPr>
          <w:t>ts</w:t>
        </w:r>
        <w:proofErr w:type="spellEnd"/>
        <w:r w:rsidR="00A25562" w:rsidRPr="009F3C84">
          <w:rPr>
            <w:rStyle w:val="Hyperlink"/>
            <w:rFonts w:eastAsia="Arial"/>
            <w:color w:val="auto"/>
            <w:u w:val="none"/>
          </w:rPr>
          <w:t>.</w:t>
        </w:r>
        <w:r w:rsidRPr="009F3C84">
          <w:rPr>
            <w:rStyle w:val="Hyperlink"/>
            <w:rFonts w:eastAsia="Arial"/>
            <w:color w:val="auto"/>
            <w:u w:val="none"/>
          </w:rPr>
          <w:t xml:space="preserve"> 137 e 138 da Lei nº 14.133, de 2021</w:t>
        </w:r>
      </w:hyperlink>
      <w:r w:rsidR="00C6657D" w:rsidRPr="009F3C84">
        <w:t>,</w:t>
      </w:r>
      <w:r w:rsidRPr="009F3C84">
        <w:rPr>
          <w:rFonts w:eastAsia="Arial"/>
        </w:rPr>
        <w:t xml:space="preserve"> e reconhece os direitos da Administração previstos nos </w:t>
      </w:r>
      <w:hyperlink r:id="rId23" w:anchor="art137" w:history="1">
        <w:proofErr w:type="spellStart"/>
        <w:r w:rsidRPr="009F3C84">
          <w:rPr>
            <w:rStyle w:val="Hyperlink"/>
            <w:rFonts w:eastAsia="Arial"/>
            <w:color w:val="auto"/>
            <w:u w:val="none"/>
          </w:rPr>
          <w:t>art</w:t>
        </w:r>
        <w:r w:rsidR="002C6208" w:rsidRPr="009F3C84">
          <w:rPr>
            <w:rStyle w:val="Hyperlink"/>
            <w:rFonts w:eastAsia="Arial"/>
            <w:color w:val="auto"/>
            <w:u w:val="none"/>
          </w:rPr>
          <w:t>s</w:t>
        </w:r>
        <w:proofErr w:type="spellEnd"/>
        <w:r w:rsidR="002C6208" w:rsidRPr="009F3C84">
          <w:rPr>
            <w:rStyle w:val="Hyperlink"/>
            <w:rFonts w:eastAsia="Arial"/>
            <w:color w:val="auto"/>
            <w:u w:val="none"/>
          </w:rPr>
          <w:t>.</w:t>
        </w:r>
        <w:r w:rsidRPr="009F3C84">
          <w:rPr>
            <w:rStyle w:val="Hyperlink"/>
            <w:rFonts w:eastAsia="Arial"/>
            <w:color w:val="auto"/>
            <w:u w:val="none"/>
          </w:rPr>
          <w:t xml:space="preserve"> 137 a 139 da mesma Lei</w:t>
        </w:r>
      </w:hyperlink>
      <w:r w:rsidRPr="009F3C84">
        <w:rPr>
          <w:rFonts w:eastAsia="Arial"/>
        </w:rPr>
        <w:t>.</w:t>
      </w:r>
    </w:p>
    <w:p w14:paraId="0C6C8CD9" w14:textId="34036C2A" w:rsidR="00C074DA" w:rsidRPr="009F3C84" w:rsidRDefault="00C074DA" w:rsidP="00702568">
      <w:pPr>
        <w:pStyle w:val="Nivel2"/>
        <w:rPr>
          <w:rFonts w:eastAsia="Arial"/>
        </w:rPr>
      </w:pPr>
      <w:r w:rsidRPr="009F3C84">
        <w:rPr>
          <w:rFonts w:eastAsia="Arial"/>
        </w:rPr>
        <w:t xml:space="preserve">O prazo de vigência da contratação é o estabelecido no </w:t>
      </w:r>
      <w:r w:rsidR="009F3C84" w:rsidRPr="009F3C84">
        <w:rPr>
          <w:rFonts w:eastAsia="Arial"/>
        </w:rPr>
        <w:t xml:space="preserve">Anexo I - </w:t>
      </w:r>
      <w:r w:rsidRPr="009F3C84">
        <w:rPr>
          <w:rFonts w:eastAsia="Arial"/>
        </w:rPr>
        <w:t xml:space="preserve">Termo de Referência. </w:t>
      </w:r>
    </w:p>
    <w:p w14:paraId="3B641249" w14:textId="77777777" w:rsidR="00C074DA" w:rsidRPr="009F3C84" w:rsidRDefault="00C074DA" w:rsidP="00702568">
      <w:pPr>
        <w:pStyle w:val="Nivel2"/>
        <w:rPr>
          <w:rFonts w:eastAsia="Arial"/>
        </w:rPr>
      </w:pPr>
      <w:r w:rsidRPr="009F3C84">
        <w:t>Na assinatura do contrato ou do instrumento equivalente será exigida a comprovação das condições de habilitação e contratação consignadas neste aviso, que deverão ser mantidas pelo fornecedor durante a vigência do contrato.</w:t>
      </w:r>
    </w:p>
    <w:p w14:paraId="6AEAA6DA" w14:textId="78E251EB" w:rsidR="00C074DA" w:rsidRPr="009F3C84" w:rsidRDefault="00CA1202" w:rsidP="009F3C84">
      <w:pPr>
        <w:pStyle w:val="Nivel01"/>
        <w:spacing w:before="288" w:after="288"/>
        <w:ind w:left="567" w:hanging="567"/>
        <w:rPr>
          <w:rFonts w:ascii="Tahoma" w:hAnsi="Tahoma" w:cs="Tahoma"/>
          <w:sz w:val="18"/>
          <w:szCs w:val="18"/>
        </w:rPr>
      </w:pPr>
      <w:bookmarkStart w:id="20" w:name="_Toc214443241"/>
      <w:r w:rsidRPr="009F3C84">
        <w:rPr>
          <w:rFonts w:ascii="Tahoma" w:hAnsi="Tahoma" w:cs="Tahoma"/>
          <w:sz w:val="18"/>
          <w:szCs w:val="18"/>
        </w:rPr>
        <w:t xml:space="preserve">DAS </w:t>
      </w:r>
      <w:bookmarkStart w:id="21" w:name="_Toc142925870"/>
      <w:r w:rsidR="00C074DA" w:rsidRPr="009F3C84">
        <w:rPr>
          <w:rFonts w:ascii="Tahoma" w:hAnsi="Tahoma" w:cs="Tahoma"/>
          <w:sz w:val="18"/>
          <w:szCs w:val="18"/>
        </w:rPr>
        <w:t>INFRAÇÕES E SANÇÕES ADMINISTRATIVAS</w:t>
      </w:r>
      <w:bookmarkEnd w:id="21"/>
      <w:bookmarkEnd w:id="20"/>
    </w:p>
    <w:p w14:paraId="7B478718" w14:textId="7CFDF866" w:rsidR="00C074DA" w:rsidRPr="009F3C84" w:rsidRDefault="005656D1" w:rsidP="005F476B">
      <w:pPr>
        <w:pStyle w:val="Nivel2"/>
      </w:pPr>
      <w:r w:rsidRPr="005656D1">
        <w:t xml:space="preserve">As regras acerca das multas e sanções administrativas referentes à execução do contrato são aquelas definidas no Anexo I - Termo de Referência, anexo a este </w:t>
      </w:r>
      <w:r>
        <w:t>Aviso de Contratação.</w:t>
      </w:r>
    </w:p>
    <w:p w14:paraId="0216A6FF" w14:textId="77777777" w:rsidR="00C074DA" w:rsidRPr="005656D1" w:rsidRDefault="00C074DA" w:rsidP="005656D1">
      <w:pPr>
        <w:pStyle w:val="Nivel01"/>
        <w:spacing w:before="288" w:after="288"/>
        <w:ind w:left="567" w:hanging="567"/>
        <w:rPr>
          <w:rFonts w:ascii="Tahoma" w:hAnsi="Tahoma" w:cs="Tahoma"/>
          <w:sz w:val="18"/>
          <w:szCs w:val="18"/>
        </w:rPr>
      </w:pPr>
      <w:bookmarkStart w:id="22" w:name="_Toc142925871"/>
      <w:bookmarkStart w:id="23" w:name="_Toc214443242"/>
      <w:r w:rsidRPr="005656D1">
        <w:rPr>
          <w:rFonts w:ascii="Tahoma" w:hAnsi="Tahoma" w:cs="Tahoma"/>
          <w:sz w:val="18"/>
          <w:szCs w:val="18"/>
        </w:rPr>
        <w:t>DAS DISPOSIÇÕES GERAIS</w:t>
      </w:r>
      <w:bookmarkEnd w:id="22"/>
      <w:bookmarkEnd w:id="23"/>
    </w:p>
    <w:p w14:paraId="436BBE87" w14:textId="77777777" w:rsidR="00C074DA" w:rsidRPr="005656D1" w:rsidRDefault="00C074DA" w:rsidP="005656D1">
      <w:pPr>
        <w:pStyle w:val="Nivel2"/>
      </w:pPr>
      <w:r w:rsidRPr="005656D1">
        <w:t>No caso de todos os fornecedores restarem desclassificados ou inabilitados (procedimento fracassado), a Administração poderá:</w:t>
      </w:r>
    </w:p>
    <w:p w14:paraId="17790CCC" w14:textId="6AC8B25F" w:rsidR="00C074DA" w:rsidRPr="005656D1" w:rsidRDefault="00C074DA" w:rsidP="005656D1">
      <w:pPr>
        <w:pStyle w:val="Nivel3"/>
        <w:rPr>
          <w:rFonts w:ascii="Tahoma" w:hAnsi="Tahoma" w:cs="Tahoma"/>
          <w:sz w:val="18"/>
          <w:szCs w:val="18"/>
        </w:rPr>
      </w:pPr>
      <w:bookmarkStart w:id="24" w:name="_Ref143510170"/>
      <w:r w:rsidRPr="005656D1">
        <w:rPr>
          <w:rFonts w:ascii="Tahoma" w:hAnsi="Tahoma" w:cs="Tahoma"/>
          <w:sz w:val="18"/>
          <w:szCs w:val="18"/>
        </w:rPr>
        <w:t xml:space="preserve">republicar o presente </w:t>
      </w:r>
      <w:r w:rsidR="00CB4065" w:rsidRPr="005656D1">
        <w:rPr>
          <w:rFonts w:ascii="Tahoma" w:hAnsi="Tahoma" w:cs="Tahoma"/>
          <w:sz w:val="18"/>
          <w:szCs w:val="18"/>
        </w:rPr>
        <w:t>A</w:t>
      </w:r>
      <w:r w:rsidRPr="005656D1">
        <w:rPr>
          <w:rFonts w:ascii="Tahoma" w:hAnsi="Tahoma" w:cs="Tahoma"/>
          <w:sz w:val="18"/>
          <w:szCs w:val="18"/>
        </w:rPr>
        <w:t>viso com uma nova data;</w:t>
      </w:r>
      <w:bookmarkEnd w:id="24"/>
    </w:p>
    <w:p w14:paraId="19ECBA17" w14:textId="306FC67F" w:rsidR="00C074DA" w:rsidRPr="005656D1" w:rsidRDefault="00C074DA" w:rsidP="005656D1">
      <w:pPr>
        <w:pStyle w:val="Nivel3"/>
        <w:rPr>
          <w:rFonts w:ascii="Tahoma" w:hAnsi="Tahoma" w:cs="Tahoma"/>
          <w:sz w:val="18"/>
          <w:szCs w:val="18"/>
        </w:rPr>
      </w:pPr>
      <w:bookmarkStart w:id="25" w:name="_Ref143510198"/>
      <w:r w:rsidRPr="005656D1">
        <w:rPr>
          <w:rFonts w:ascii="Tahoma" w:hAnsi="Tahoma" w:cs="Tahoma"/>
          <w:sz w:val="18"/>
          <w:szCs w:val="18"/>
        </w:rPr>
        <w:t>valer-se, para a contratação, de proposta obtida na pesquisa de preços que serviu de base ao procedimento, se houver, privilegiando-se os menores preços, sempre que possível, e desde que atendidas às condições de habilitação exigidas</w:t>
      </w:r>
      <w:bookmarkEnd w:id="25"/>
      <w:r w:rsidR="00D01686" w:rsidRPr="005656D1">
        <w:rPr>
          <w:rFonts w:ascii="Tahoma" w:hAnsi="Tahoma" w:cs="Tahoma"/>
          <w:sz w:val="18"/>
          <w:szCs w:val="18"/>
        </w:rPr>
        <w:t>;</w:t>
      </w:r>
    </w:p>
    <w:p w14:paraId="29ABBEE0" w14:textId="77777777" w:rsidR="00C074DA" w:rsidRPr="005656D1" w:rsidRDefault="00C074DA" w:rsidP="005656D1">
      <w:pPr>
        <w:numPr>
          <w:ilvl w:val="3"/>
          <w:numId w:val="1"/>
        </w:numPr>
        <w:spacing w:before="120" w:after="120" w:line="276" w:lineRule="auto"/>
        <w:ind w:left="567" w:hanging="567"/>
        <w:jc w:val="both"/>
        <w:rPr>
          <w:rFonts w:ascii="Tahoma" w:hAnsi="Tahoma"/>
          <w:color w:val="000000"/>
          <w:sz w:val="18"/>
          <w:szCs w:val="18"/>
        </w:rPr>
      </w:pPr>
      <w:r w:rsidRPr="005656D1">
        <w:rPr>
          <w:rFonts w:ascii="Tahoma" w:hAnsi="Tahoma"/>
          <w:color w:val="000000"/>
          <w:sz w:val="18"/>
          <w:szCs w:val="18"/>
        </w:rPr>
        <w:t>No caso do subitem anterior, a contratação será operacionalizada fora deste procedimento.</w:t>
      </w:r>
    </w:p>
    <w:p w14:paraId="3CC66BE5" w14:textId="77777777" w:rsidR="00C074DA" w:rsidRPr="005656D1" w:rsidRDefault="00C074DA" w:rsidP="005656D1">
      <w:pPr>
        <w:pStyle w:val="Nivel4"/>
        <w:ind w:left="567" w:hanging="567"/>
      </w:pPr>
      <w:r w:rsidRPr="005656D1">
        <w:t>fixar prazo para que possa haver adequação das propostas ou da documentação de habilitação, conforme o caso.</w:t>
      </w:r>
    </w:p>
    <w:p w14:paraId="232605D6" w14:textId="5329922C" w:rsidR="00C074DA" w:rsidRPr="005656D1" w:rsidRDefault="00C074DA" w:rsidP="005656D1">
      <w:pPr>
        <w:pStyle w:val="Nivel2"/>
      </w:pPr>
      <w:r w:rsidRPr="005656D1">
        <w:lastRenderedPageBreak/>
        <w:t xml:space="preserve">As providências dos subitens </w:t>
      </w:r>
      <w:r w:rsidR="005656D1">
        <w:t>9.1.1</w:t>
      </w:r>
      <w:r w:rsidR="00135301" w:rsidRPr="005656D1">
        <w:t xml:space="preserve"> </w:t>
      </w:r>
      <w:r w:rsidR="0045721D" w:rsidRPr="005656D1">
        <w:t xml:space="preserve">e </w:t>
      </w:r>
      <w:r w:rsidR="005656D1">
        <w:t>9.1.2</w:t>
      </w:r>
      <w:r w:rsidRPr="005656D1">
        <w:t xml:space="preserve"> também poderão ser utilizadas se não houver o comparecimento de quaisquer fornecedores interessados (procedimento deserto).</w:t>
      </w:r>
    </w:p>
    <w:p w14:paraId="04BAADD3" w14:textId="77777777" w:rsidR="00C074DA" w:rsidRPr="005656D1" w:rsidRDefault="00C074DA" w:rsidP="005656D1">
      <w:pPr>
        <w:pStyle w:val="Nivel2"/>
      </w:pPr>
      <w:r w:rsidRPr="005656D1">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5656D1" w:rsidRDefault="00C074DA" w:rsidP="005656D1">
      <w:pPr>
        <w:pStyle w:val="Nivel2"/>
      </w:pPr>
      <w:r w:rsidRPr="005656D1">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5656D1" w:rsidRDefault="00C074DA" w:rsidP="005656D1">
      <w:pPr>
        <w:pStyle w:val="Nivel2"/>
      </w:pPr>
      <w:r w:rsidRPr="005656D1">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5656D1" w:rsidRDefault="00C074DA" w:rsidP="005656D1">
      <w:pPr>
        <w:pStyle w:val="Nivel2"/>
      </w:pPr>
      <w:r w:rsidRPr="005656D1">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5656D1" w:rsidRDefault="00C074DA" w:rsidP="005656D1">
      <w:pPr>
        <w:pStyle w:val="Nivel2"/>
      </w:pPr>
      <w:r w:rsidRPr="005656D1">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5656D1" w:rsidRDefault="00C074DA" w:rsidP="005656D1">
      <w:pPr>
        <w:pStyle w:val="Nivel2"/>
      </w:pPr>
      <w:r w:rsidRPr="005656D1">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5656D1" w:rsidRDefault="00C074DA" w:rsidP="005656D1">
      <w:pPr>
        <w:pStyle w:val="Nivel2"/>
      </w:pPr>
      <w:r w:rsidRPr="005656D1">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5656D1" w:rsidRDefault="00C074DA" w:rsidP="005656D1">
      <w:pPr>
        <w:pStyle w:val="Nivel2"/>
      </w:pPr>
      <w:r w:rsidRPr="005656D1">
        <w:t>Em caso de divergência entre disposições deste Aviso de Contratação Direta e de seus anexos ou demais peças que compõem o processo, prevalecerá as deste Aviso.</w:t>
      </w:r>
    </w:p>
    <w:p w14:paraId="51E93FF5" w14:textId="77777777" w:rsidR="00C074DA" w:rsidRPr="005656D1" w:rsidRDefault="00C074DA" w:rsidP="005656D1">
      <w:pPr>
        <w:pStyle w:val="Nivel2"/>
      </w:pPr>
      <w:r w:rsidRPr="005656D1">
        <w:t>Da sessão pública será divulgada Ata no sistema eletrônico.</w:t>
      </w:r>
    </w:p>
    <w:p w14:paraId="7C4787C5" w14:textId="77777777" w:rsidR="00C074DA" w:rsidRPr="005656D1" w:rsidRDefault="00C074DA" w:rsidP="005656D1">
      <w:pPr>
        <w:pStyle w:val="Nivel2"/>
      </w:pPr>
      <w:r w:rsidRPr="005656D1">
        <w:t>Integram este Aviso de Contratação Direta, para todos os fins e efeitos, os seguintes anexos:</w:t>
      </w:r>
    </w:p>
    <w:p w14:paraId="5F3094BD" w14:textId="425050E4" w:rsidR="00C074DA" w:rsidRPr="005656D1" w:rsidRDefault="005656D1" w:rsidP="005656D1">
      <w:pPr>
        <w:pStyle w:val="Nivel3"/>
        <w:rPr>
          <w:rFonts w:ascii="Tahoma" w:hAnsi="Tahoma" w:cs="Tahoma"/>
          <w:sz w:val="18"/>
          <w:szCs w:val="18"/>
        </w:rPr>
      </w:pPr>
      <w:r w:rsidRPr="005656D1">
        <w:rPr>
          <w:rFonts w:ascii="Tahoma" w:hAnsi="Tahoma" w:cs="Tahoma"/>
          <w:sz w:val="18"/>
          <w:szCs w:val="18"/>
        </w:rPr>
        <w:t>Anexo</w:t>
      </w:r>
      <w:r w:rsidR="00C074DA" w:rsidRPr="005656D1">
        <w:rPr>
          <w:rFonts w:ascii="Tahoma" w:hAnsi="Tahoma" w:cs="Tahoma"/>
          <w:sz w:val="18"/>
          <w:szCs w:val="18"/>
        </w:rPr>
        <w:t xml:space="preserve"> I </w:t>
      </w:r>
      <w:r w:rsidR="003D152A" w:rsidRPr="005656D1">
        <w:rPr>
          <w:rFonts w:ascii="Tahoma" w:hAnsi="Tahoma" w:cs="Tahoma"/>
          <w:sz w:val="18"/>
          <w:szCs w:val="18"/>
        </w:rPr>
        <w:t>– Termo</w:t>
      </w:r>
      <w:r w:rsidR="00852A52" w:rsidRPr="005656D1">
        <w:rPr>
          <w:rFonts w:ascii="Tahoma" w:hAnsi="Tahoma" w:cs="Tahoma"/>
          <w:sz w:val="18"/>
          <w:szCs w:val="18"/>
        </w:rPr>
        <w:t xml:space="preserve"> de Referência</w:t>
      </w:r>
    </w:p>
    <w:p w14:paraId="626EF7CD" w14:textId="1B5640A6" w:rsidR="00852A52" w:rsidRPr="00FA572D" w:rsidRDefault="005656D1" w:rsidP="005656D1">
      <w:pPr>
        <w:pStyle w:val="Nvel3-R"/>
      </w:pPr>
      <w:r w:rsidRPr="00FA572D">
        <w:t>Anexo II - Documentos de Habilitação;</w:t>
      </w:r>
    </w:p>
    <w:p w14:paraId="155DC17F" w14:textId="0687C75B" w:rsidR="005656D1" w:rsidRPr="00FA572D" w:rsidRDefault="005656D1" w:rsidP="005656D1">
      <w:pPr>
        <w:pStyle w:val="Nvel3-R"/>
      </w:pPr>
      <w:r w:rsidRPr="00FA572D">
        <w:t>Anexo III - Modelo da Proposta de Preço;</w:t>
      </w:r>
    </w:p>
    <w:p w14:paraId="60659231" w14:textId="15A8E521" w:rsidR="00C074DA" w:rsidRPr="005656D1" w:rsidRDefault="005656D1" w:rsidP="005656D1">
      <w:pPr>
        <w:pStyle w:val="Nvel3-R"/>
      </w:pPr>
      <w:r w:rsidRPr="005656D1">
        <w:t>Anexo</w:t>
      </w:r>
      <w:r w:rsidR="00C074DA" w:rsidRPr="005656D1">
        <w:t xml:space="preserve"> I</w:t>
      </w:r>
      <w:r>
        <w:t>V</w:t>
      </w:r>
      <w:r w:rsidR="00C074DA" w:rsidRPr="005656D1">
        <w:t xml:space="preserve"> – Minuta de Termo de Contrato;</w:t>
      </w:r>
    </w:p>
    <w:p w14:paraId="029322AD" w14:textId="0C657CFC" w:rsidR="00640B9A" w:rsidRDefault="00640B9A" w:rsidP="00640B9A">
      <w:pPr>
        <w:spacing w:beforeLines="120" w:before="288" w:afterLines="120" w:after="288" w:line="312" w:lineRule="auto"/>
        <w:ind w:firstLine="567"/>
        <w:jc w:val="right"/>
        <w:rPr>
          <w:rFonts w:ascii="Tahoma" w:eastAsia="MS Mincho" w:hAnsi="Tahoma"/>
          <w:bCs/>
          <w:sz w:val="18"/>
          <w:szCs w:val="18"/>
          <w:lang w:eastAsia="en-US"/>
        </w:rPr>
      </w:pPr>
      <w:r w:rsidRPr="00640B9A">
        <w:rPr>
          <w:rFonts w:ascii="Tahoma" w:hAnsi="Tahoma"/>
          <w:bCs/>
          <w:sz w:val="18"/>
          <w:szCs w:val="18"/>
          <w:lang w:eastAsia="en-US"/>
        </w:rPr>
        <w:t>São Paulo, 1</w:t>
      </w:r>
      <w:r>
        <w:rPr>
          <w:rFonts w:ascii="Tahoma" w:hAnsi="Tahoma"/>
          <w:bCs/>
          <w:sz w:val="18"/>
          <w:szCs w:val="18"/>
          <w:lang w:eastAsia="en-US"/>
        </w:rPr>
        <w:t>9</w:t>
      </w:r>
      <w:r w:rsidRPr="00640B9A">
        <w:rPr>
          <w:rFonts w:ascii="Tahoma" w:hAnsi="Tahoma"/>
          <w:bCs/>
          <w:sz w:val="18"/>
          <w:szCs w:val="18"/>
          <w:lang w:eastAsia="en-US"/>
        </w:rPr>
        <w:t xml:space="preserve"> de </w:t>
      </w:r>
      <w:r>
        <w:rPr>
          <w:rFonts w:ascii="Tahoma" w:hAnsi="Tahoma"/>
          <w:bCs/>
          <w:sz w:val="18"/>
          <w:szCs w:val="18"/>
          <w:lang w:eastAsia="en-US"/>
        </w:rPr>
        <w:t>novembro</w:t>
      </w:r>
      <w:r w:rsidRPr="00640B9A">
        <w:rPr>
          <w:rFonts w:ascii="Tahoma" w:hAnsi="Tahoma"/>
          <w:bCs/>
          <w:sz w:val="18"/>
          <w:szCs w:val="18"/>
          <w:lang w:eastAsia="en-US"/>
        </w:rPr>
        <w:t xml:space="preserve"> de 2025</w:t>
      </w:r>
      <w:r w:rsidRPr="00640B9A">
        <w:rPr>
          <w:rFonts w:ascii="Tahoma" w:eastAsia="MS Mincho" w:hAnsi="Tahoma"/>
          <w:bCs/>
          <w:sz w:val="18"/>
          <w:szCs w:val="18"/>
          <w:lang w:eastAsia="en-US"/>
        </w:rPr>
        <w:t xml:space="preserve"> </w:t>
      </w:r>
    </w:p>
    <w:p w14:paraId="12476BE4" w14:textId="5902C8C4" w:rsidR="00EE0624" w:rsidRDefault="00EE0624">
      <w:pPr>
        <w:suppressAutoHyphens w:val="0"/>
        <w:spacing w:after="160" w:line="259" w:lineRule="auto"/>
        <w:rPr>
          <w:rFonts w:eastAsia="MS Mincho" w:cs="Arial"/>
          <w:b/>
          <w:szCs w:val="20"/>
        </w:rPr>
      </w:pPr>
      <w:r>
        <w:rPr>
          <w:rFonts w:eastAsia="MS Mincho" w:cs="Arial"/>
          <w:b/>
          <w:szCs w:val="20"/>
        </w:rPr>
        <w:br w:type="page"/>
      </w:r>
    </w:p>
    <w:p w14:paraId="5ADCF738" w14:textId="4B62981D" w:rsidR="00EE0624" w:rsidRDefault="00EE0624" w:rsidP="00EE0624">
      <w:pPr>
        <w:pStyle w:val="Ttulo1"/>
        <w:numPr>
          <w:ilvl w:val="0"/>
          <w:numId w:val="0"/>
        </w:numPr>
        <w:ind w:left="360"/>
        <w:rPr>
          <w:rFonts w:ascii="Tahoma" w:hAnsi="Tahoma" w:cs="Tahoma"/>
          <w:sz w:val="18"/>
          <w:szCs w:val="18"/>
        </w:rPr>
      </w:pPr>
      <w:bookmarkStart w:id="26" w:name="_Toc214443243"/>
      <w:r w:rsidRPr="00EE0624">
        <w:rPr>
          <w:rFonts w:ascii="Tahoma" w:hAnsi="Tahoma" w:cs="Tahoma"/>
          <w:sz w:val="18"/>
          <w:szCs w:val="18"/>
        </w:rPr>
        <w:lastRenderedPageBreak/>
        <w:t>ANEXO I - TERMO DE REFERÊNCIA</w:t>
      </w:r>
      <w:bookmarkEnd w:id="26"/>
    </w:p>
    <w:p w14:paraId="094E6AA1" w14:textId="77777777" w:rsidR="001813E9" w:rsidRDefault="001813E9" w:rsidP="001813E9">
      <w:pPr>
        <w:rPr>
          <w:rFonts w:ascii="Tahoma" w:eastAsia="WenQuanYi Micro Hei" w:hAnsi="Tahoma"/>
          <w:b/>
          <w:sz w:val="18"/>
          <w:szCs w:val="18"/>
          <w:lang w:eastAsia="zh-CN" w:bidi="hi-IN"/>
        </w:rPr>
      </w:pPr>
    </w:p>
    <w:p w14:paraId="39868195" w14:textId="5B0C7108" w:rsidR="001813E9" w:rsidRDefault="001813E9" w:rsidP="00FA572D">
      <w:pPr>
        <w:pStyle w:val="PargrafodaLista"/>
        <w:numPr>
          <w:ilvl w:val="0"/>
          <w:numId w:val="24"/>
        </w:numPr>
        <w:ind w:left="567" w:hanging="567"/>
        <w:rPr>
          <w:rFonts w:ascii="Tahoma" w:hAnsi="Tahoma"/>
          <w:b/>
          <w:bCs/>
          <w:sz w:val="18"/>
          <w:szCs w:val="18"/>
          <w:lang w:eastAsia="zh-CN" w:bidi="hi-IN"/>
        </w:rPr>
      </w:pPr>
      <w:r w:rsidRPr="001813E9">
        <w:rPr>
          <w:rFonts w:ascii="Tahoma" w:hAnsi="Tahoma"/>
          <w:b/>
          <w:bCs/>
          <w:sz w:val="18"/>
          <w:szCs w:val="18"/>
          <w:lang w:eastAsia="zh-CN" w:bidi="hi-IN"/>
        </w:rPr>
        <w:t>OBJETO</w:t>
      </w:r>
    </w:p>
    <w:p w14:paraId="1A72E1C1" w14:textId="2F0B238B" w:rsidR="001813E9" w:rsidRDefault="001813E9" w:rsidP="00FA572D">
      <w:pPr>
        <w:pStyle w:val="PargrafodaLista"/>
        <w:numPr>
          <w:ilvl w:val="1"/>
          <w:numId w:val="24"/>
        </w:numPr>
        <w:ind w:left="567" w:hanging="567"/>
        <w:rPr>
          <w:rFonts w:ascii="Tahoma" w:hAnsi="Tahoma"/>
          <w:sz w:val="18"/>
          <w:szCs w:val="18"/>
          <w:lang w:eastAsia="zh-CN" w:bidi="hi-IN"/>
        </w:rPr>
      </w:pPr>
      <w:r w:rsidRPr="001813E9">
        <w:rPr>
          <w:rFonts w:ascii="Tahoma" w:hAnsi="Tahoma"/>
          <w:sz w:val="18"/>
          <w:szCs w:val="18"/>
          <w:lang w:eastAsia="zh-CN" w:bidi="hi-IN"/>
        </w:rPr>
        <w:t>Aluguel de equipamentos de radiocomunicação, licenciado pela Agência Nacional de Telecomunicações ANATEL, conforme condições, quantidades e exigências estabelecidas neste instrumento:</w:t>
      </w:r>
    </w:p>
    <w:p w14:paraId="72C9493A" w14:textId="77777777" w:rsidR="00FA572D" w:rsidRDefault="00FA572D" w:rsidP="00FA572D">
      <w:pPr>
        <w:pStyle w:val="PargrafodaLista"/>
        <w:ind w:left="1080"/>
        <w:rPr>
          <w:rFonts w:ascii="Tahoma" w:hAnsi="Tahoma"/>
          <w:sz w:val="18"/>
          <w:szCs w:val="18"/>
          <w:lang w:eastAsia="zh-CN" w:bidi="hi-IN"/>
        </w:rPr>
      </w:pPr>
    </w:p>
    <w:tbl>
      <w:tblPr>
        <w:tblStyle w:val="TableNormal"/>
        <w:tblpPr w:leftFromText="141" w:rightFromText="141" w:vertAnchor="text" w:tblpY="1"/>
        <w:tblOverlap w:val="neve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18"/>
        <w:gridCol w:w="1120"/>
        <w:gridCol w:w="5193"/>
        <w:gridCol w:w="1535"/>
      </w:tblGrid>
      <w:tr w:rsidR="00FA572D" w:rsidRPr="00FA572D" w14:paraId="597D5710" w14:textId="77777777" w:rsidTr="00FA572D">
        <w:trPr>
          <w:trHeight w:val="978"/>
        </w:trPr>
        <w:tc>
          <w:tcPr>
            <w:tcW w:w="818" w:type="dxa"/>
          </w:tcPr>
          <w:p w14:paraId="11D8D110" w14:textId="77777777" w:rsidR="00FA572D" w:rsidRPr="00FA572D" w:rsidRDefault="00FA572D" w:rsidP="00FA572D">
            <w:pPr>
              <w:pStyle w:val="TableParagraph"/>
              <w:spacing w:before="111"/>
              <w:rPr>
                <w:i/>
                <w:sz w:val="18"/>
              </w:rPr>
            </w:pPr>
          </w:p>
          <w:p w14:paraId="45D90204" w14:textId="77777777" w:rsidR="00FA572D" w:rsidRPr="00FA572D" w:rsidRDefault="00FA572D" w:rsidP="00FA572D">
            <w:pPr>
              <w:pStyle w:val="TableParagraph"/>
              <w:ind w:left="174"/>
              <w:rPr>
                <w:b/>
                <w:sz w:val="18"/>
              </w:rPr>
            </w:pPr>
            <w:r w:rsidRPr="00FA572D">
              <w:rPr>
                <w:b/>
                <w:spacing w:val="-4"/>
                <w:sz w:val="18"/>
              </w:rPr>
              <w:t>ITEM</w:t>
            </w:r>
          </w:p>
        </w:tc>
        <w:tc>
          <w:tcPr>
            <w:tcW w:w="1120" w:type="dxa"/>
          </w:tcPr>
          <w:p w14:paraId="312F3DED" w14:textId="77777777" w:rsidR="00FA572D" w:rsidRPr="00FA572D" w:rsidRDefault="00FA572D" w:rsidP="00FA572D">
            <w:pPr>
              <w:pStyle w:val="TableParagraph"/>
              <w:spacing w:before="8"/>
              <w:rPr>
                <w:i/>
                <w:sz w:val="18"/>
              </w:rPr>
            </w:pPr>
          </w:p>
          <w:p w14:paraId="7C678B34" w14:textId="77777777" w:rsidR="00FA572D" w:rsidRPr="00FA572D" w:rsidRDefault="00FA572D" w:rsidP="00FA572D">
            <w:pPr>
              <w:pStyle w:val="TableParagraph"/>
              <w:spacing w:line="320" w:lineRule="atLeast"/>
              <w:ind w:left="184" w:right="158" w:hanging="5"/>
              <w:rPr>
                <w:b/>
                <w:sz w:val="18"/>
              </w:rPr>
            </w:pPr>
            <w:r w:rsidRPr="00FA572D">
              <w:rPr>
                <w:b/>
                <w:spacing w:val="-2"/>
                <w:sz w:val="18"/>
              </w:rPr>
              <w:t>CÓDIGO CATMAT</w:t>
            </w:r>
          </w:p>
        </w:tc>
        <w:tc>
          <w:tcPr>
            <w:tcW w:w="5193" w:type="dxa"/>
          </w:tcPr>
          <w:p w14:paraId="2B544F7D" w14:textId="77777777" w:rsidR="00FA572D" w:rsidRPr="00FA572D" w:rsidRDefault="00FA572D" w:rsidP="00FA572D">
            <w:pPr>
              <w:pStyle w:val="TableParagraph"/>
              <w:spacing w:before="111"/>
              <w:rPr>
                <w:i/>
                <w:sz w:val="18"/>
              </w:rPr>
            </w:pPr>
          </w:p>
          <w:p w14:paraId="5C7A4327" w14:textId="77777777" w:rsidR="00FA572D" w:rsidRPr="00FA572D" w:rsidRDefault="00FA572D" w:rsidP="00FA572D">
            <w:pPr>
              <w:pStyle w:val="TableParagraph"/>
              <w:ind w:left="1426"/>
              <w:rPr>
                <w:b/>
                <w:sz w:val="18"/>
              </w:rPr>
            </w:pPr>
            <w:r w:rsidRPr="00FA572D">
              <w:rPr>
                <w:b/>
                <w:sz w:val="18"/>
              </w:rPr>
              <w:t>ESPECIFICAÇÃO</w:t>
            </w:r>
            <w:r w:rsidRPr="00FA572D">
              <w:rPr>
                <w:b/>
                <w:spacing w:val="-4"/>
                <w:sz w:val="18"/>
              </w:rPr>
              <w:t xml:space="preserve"> </w:t>
            </w:r>
            <w:r w:rsidRPr="00FA572D">
              <w:rPr>
                <w:b/>
                <w:spacing w:val="-2"/>
                <w:sz w:val="18"/>
              </w:rPr>
              <w:t>TÉCNICA</w:t>
            </w:r>
          </w:p>
        </w:tc>
        <w:tc>
          <w:tcPr>
            <w:tcW w:w="1535" w:type="dxa"/>
          </w:tcPr>
          <w:p w14:paraId="596F19B7" w14:textId="77777777" w:rsidR="00FA572D" w:rsidRPr="00FA572D" w:rsidRDefault="00FA572D" w:rsidP="00FA572D">
            <w:pPr>
              <w:pStyle w:val="TableParagraph"/>
              <w:spacing w:before="111"/>
              <w:rPr>
                <w:i/>
                <w:sz w:val="18"/>
              </w:rPr>
            </w:pPr>
          </w:p>
          <w:p w14:paraId="163A6690" w14:textId="77777777" w:rsidR="00FA572D" w:rsidRPr="00FA572D" w:rsidRDefault="00FA572D" w:rsidP="00FA572D">
            <w:pPr>
              <w:pStyle w:val="TableParagraph"/>
              <w:ind w:left="149"/>
              <w:rPr>
                <w:b/>
                <w:sz w:val="18"/>
              </w:rPr>
            </w:pPr>
            <w:r w:rsidRPr="00FA572D">
              <w:rPr>
                <w:b/>
                <w:spacing w:val="-2"/>
                <w:sz w:val="18"/>
              </w:rPr>
              <w:t>QUANTIDADE</w:t>
            </w:r>
          </w:p>
        </w:tc>
      </w:tr>
      <w:tr w:rsidR="00FA572D" w:rsidRPr="00FA572D" w14:paraId="4AD400C6" w14:textId="77777777" w:rsidTr="00FA572D">
        <w:trPr>
          <w:trHeight w:val="978"/>
        </w:trPr>
        <w:tc>
          <w:tcPr>
            <w:tcW w:w="818" w:type="dxa"/>
            <w:vAlign w:val="center"/>
          </w:tcPr>
          <w:p w14:paraId="502736C7" w14:textId="422E7AC1" w:rsidR="00FA572D" w:rsidRPr="00FA572D" w:rsidRDefault="00FA572D" w:rsidP="00FA572D">
            <w:pPr>
              <w:pStyle w:val="TableParagraph"/>
              <w:spacing w:before="111"/>
              <w:jc w:val="center"/>
              <w:rPr>
                <w:b/>
                <w:bCs/>
                <w:iCs/>
                <w:sz w:val="18"/>
              </w:rPr>
            </w:pPr>
            <w:r w:rsidRPr="00FA572D">
              <w:rPr>
                <w:b/>
                <w:bCs/>
                <w:iCs/>
                <w:sz w:val="18"/>
              </w:rPr>
              <w:t>1</w:t>
            </w:r>
          </w:p>
        </w:tc>
        <w:tc>
          <w:tcPr>
            <w:tcW w:w="1120" w:type="dxa"/>
            <w:vAlign w:val="center"/>
          </w:tcPr>
          <w:p w14:paraId="0B6D4B09" w14:textId="610F2648" w:rsidR="00FA572D" w:rsidRPr="00FA572D" w:rsidRDefault="00FA572D" w:rsidP="00FA572D">
            <w:pPr>
              <w:pStyle w:val="TableParagraph"/>
              <w:spacing w:before="8"/>
              <w:jc w:val="center"/>
              <w:rPr>
                <w:b/>
                <w:bCs/>
                <w:iCs/>
                <w:sz w:val="18"/>
              </w:rPr>
            </w:pPr>
            <w:r w:rsidRPr="00FA572D">
              <w:rPr>
                <w:b/>
                <w:bCs/>
                <w:iCs/>
                <w:sz w:val="18"/>
              </w:rPr>
              <w:t>5805</w:t>
            </w:r>
          </w:p>
        </w:tc>
        <w:tc>
          <w:tcPr>
            <w:tcW w:w="5193" w:type="dxa"/>
            <w:vAlign w:val="center"/>
          </w:tcPr>
          <w:p w14:paraId="2F6A3843" w14:textId="77777777" w:rsidR="00FA572D" w:rsidRPr="00FA572D" w:rsidRDefault="00FA572D" w:rsidP="00FA572D">
            <w:pPr>
              <w:pStyle w:val="TableParagraph"/>
              <w:spacing w:before="111"/>
              <w:jc w:val="center"/>
              <w:rPr>
                <w:i/>
                <w:sz w:val="18"/>
              </w:rPr>
            </w:pPr>
          </w:p>
          <w:p w14:paraId="40816501" w14:textId="28BFC380" w:rsidR="00FA572D" w:rsidRPr="00FA572D" w:rsidRDefault="00FA572D" w:rsidP="00FA572D">
            <w:pPr>
              <w:pStyle w:val="TableParagraph"/>
              <w:spacing w:line="360" w:lineRule="auto"/>
              <w:ind w:left="131" w:hanging="21"/>
              <w:jc w:val="both"/>
              <w:rPr>
                <w:b/>
                <w:sz w:val="18"/>
              </w:rPr>
            </w:pPr>
            <w:r w:rsidRPr="00FA572D">
              <w:rPr>
                <w:b/>
                <w:sz w:val="18"/>
              </w:rPr>
              <w:t>Rádios</w:t>
            </w:r>
            <w:r w:rsidRPr="00FA572D">
              <w:rPr>
                <w:b/>
                <w:spacing w:val="-8"/>
                <w:sz w:val="18"/>
              </w:rPr>
              <w:t xml:space="preserve"> </w:t>
            </w:r>
            <w:r w:rsidRPr="00FA572D">
              <w:rPr>
                <w:b/>
                <w:sz w:val="18"/>
              </w:rPr>
              <w:t>comunicadores</w:t>
            </w:r>
            <w:r w:rsidRPr="00FA572D">
              <w:rPr>
                <w:b/>
                <w:spacing w:val="-6"/>
                <w:sz w:val="18"/>
              </w:rPr>
              <w:t xml:space="preserve"> </w:t>
            </w:r>
            <w:r w:rsidRPr="00FA572D">
              <w:rPr>
                <w:b/>
                <w:sz w:val="18"/>
              </w:rPr>
              <w:t>digitais</w:t>
            </w:r>
            <w:r w:rsidRPr="00FA572D">
              <w:rPr>
                <w:b/>
                <w:spacing w:val="-8"/>
                <w:sz w:val="18"/>
              </w:rPr>
              <w:t xml:space="preserve"> </w:t>
            </w:r>
            <w:r w:rsidRPr="00FA572D">
              <w:rPr>
                <w:b/>
                <w:sz w:val="18"/>
              </w:rPr>
              <w:t>com</w:t>
            </w:r>
            <w:r w:rsidRPr="00FA572D">
              <w:rPr>
                <w:b/>
                <w:spacing w:val="-7"/>
                <w:sz w:val="18"/>
              </w:rPr>
              <w:t xml:space="preserve"> </w:t>
            </w:r>
            <w:r w:rsidRPr="00FA572D">
              <w:rPr>
                <w:b/>
                <w:sz w:val="18"/>
              </w:rPr>
              <w:t>as</w:t>
            </w:r>
            <w:r w:rsidRPr="00FA572D">
              <w:rPr>
                <w:b/>
                <w:spacing w:val="-8"/>
                <w:sz w:val="18"/>
              </w:rPr>
              <w:t xml:space="preserve"> </w:t>
            </w:r>
            <w:r w:rsidRPr="00FA572D">
              <w:rPr>
                <w:b/>
                <w:sz w:val="18"/>
              </w:rPr>
              <w:t xml:space="preserve">especificações </w:t>
            </w:r>
            <w:r w:rsidRPr="00FA572D">
              <w:rPr>
                <w:b/>
                <w:spacing w:val="-2"/>
                <w:sz w:val="18"/>
              </w:rPr>
              <w:t>técnicas:</w:t>
            </w:r>
          </w:p>
          <w:p w14:paraId="3F0CB28D" w14:textId="77777777" w:rsidR="00FA572D" w:rsidRPr="00FA572D" w:rsidRDefault="00FA572D" w:rsidP="00FA572D">
            <w:pPr>
              <w:pStyle w:val="TableParagraph"/>
              <w:spacing w:before="110"/>
              <w:ind w:left="131" w:hanging="21"/>
              <w:jc w:val="both"/>
              <w:rPr>
                <w:i/>
                <w:sz w:val="18"/>
              </w:rPr>
            </w:pPr>
          </w:p>
          <w:p w14:paraId="652AA73C" w14:textId="77777777" w:rsidR="00FA572D" w:rsidRPr="00FA572D" w:rsidRDefault="00FA572D" w:rsidP="00FA572D">
            <w:pPr>
              <w:pStyle w:val="TableParagraph"/>
              <w:spacing w:line="360" w:lineRule="auto"/>
              <w:ind w:left="131" w:right="265" w:hanging="21"/>
              <w:jc w:val="both"/>
              <w:rPr>
                <w:sz w:val="18"/>
              </w:rPr>
            </w:pPr>
            <w:r w:rsidRPr="00FA572D">
              <w:rPr>
                <w:b/>
                <w:sz w:val="18"/>
              </w:rPr>
              <w:t xml:space="preserve">Frequência: </w:t>
            </w:r>
            <w:r w:rsidRPr="00FA572D">
              <w:rPr>
                <w:sz w:val="18"/>
              </w:rPr>
              <w:t>operação</w:t>
            </w:r>
            <w:r w:rsidRPr="00FA572D">
              <w:rPr>
                <w:spacing w:val="-3"/>
                <w:sz w:val="18"/>
              </w:rPr>
              <w:t xml:space="preserve"> </w:t>
            </w:r>
            <w:r w:rsidRPr="00FA572D">
              <w:rPr>
                <w:sz w:val="18"/>
              </w:rPr>
              <w:t>em</w:t>
            </w:r>
            <w:r w:rsidRPr="00FA572D">
              <w:rPr>
                <w:spacing w:val="-3"/>
                <w:sz w:val="18"/>
              </w:rPr>
              <w:t xml:space="preserve"> </w:t>
            </w:r>
            <w:r w:rsidRPr="00FA572D">
              <w:rPr>
                <w:sz w:val="18"/>
              </w:rPr>
              <w:t>faixas</w:t>
            </w:r>
            <w:r w:rsidRPr="00FA572D">
              <w:rPr>
                <w:spacing w:val="-3"/>
                <w:sz w:val="18"/>
              </w:rPr>
              <w:t xml:space="preserve"> </w:t>
            </w:r>
            <w:r w:rsidRPr="00FA572D">
              <w:rPr>
                <w:sz w:val="18"/>
              </w:rPr>
              <w:t>UHF</w:t>
            </w:r>
            <w:r w:rsidRPr="00FA572D">
              <w:rPr>
                <w:spacing w:val="-2"/>
                <w:sz w:val="18"/>
              </w:rPr>
              <w:t xml:space="preserve"> </w:t>
            </w:r>
            <w:r w:rsidRPr="00FA572D">
              <w:rPr>
                <w:sz w:val="18"/>
              </w:rPr>
              <w:t>ou</w:t>
            </w:r>
            <w:r w:rsidRPr="00FA572D">
              <w:rPr>
                <w:spacing w:val="-3"/>
                <w:sz w:val="18"/>
              </w:rPr>
              <w:t xml:space="preserve"> </w:t>
            </w:r>
            <w:r w:rsidRPr="00FA572D">
              <w:rPr>
                <w:sz w:val="18"/>
              </w:rPr>
              <w:t>VHF,</w:t>
            </w:r>
            <w:r w:rsidRPr="00FA572D">
              <w:rPr>
                <w:spacing w:val="-3"/>
                <w:sz w:val="18"/>
              </w:rPr>
              <w:t xml:space="preserve"> </w:t>
            </w:r>
            <w:r w:rsidRPr="00FA572D">
              <w:rPr>
                <w:sz w:val="18"/>
              </w:rPr>
              <w:t>conforme necessidade do evento.</w:t>
            </w:r>
          </w:p>
          <w:p w14:paraId="305E84BC" w14:textId="77777777" w:rsidR="00FA572D" w:rsidRPr="00FA572D" w:rsidRDefault="00FA572D" w:rsidP="00FA572D">
            <w:pPr>
              <w:pStyle w:val="TableParagraph"/>
              <w:spacing w:before="107"/>
              <w:ind w:left="131" w:hanging="21"/>
              <w:jc w:val="both"/>
              <w:rPr>
                <w:i/>
                <w:sz w:val="18"/>
              </w:rPr>
            </w:pPr>
          </w:p>
          <w:p w14:paraId="3516F544" w14:textId="77777777" w:rsidR="00FA572D" w:rsidRPr="00FA572D" w:rsidRDefault="00FA572D" w:rsidP="00FA572D">
            <w:pPr>
              <w:pStyle w:val="TableParagraph"/>
              <w:spacing w:before="1" w:line="360" w:lineRule="auto"/>
              <w:ind w:left="131" w:right="265" w:hanging="21"/>
              <w:jc w:val="both"/>
              <w:rPr>
                <w:sz w:val="18"/>
              </w:rPr>
            </w:pPr>
            <w:r w:rsidRPr="00FA572D">
              <w:rPr>
                <w:b/>
                <w:sz w:val="18"/>
              </w:rPr>
              <w:t xml:space="preserve">Potência de transmissão: </w:t>
            </w:r>
            <w:r w:rsidRPr="00FA572D">
              <w:rPr>
                <w:sz w:val="18"/>
              </w:rPr>
              <w:t>mínima de 4W a 5W, garantindo alcance eficiente para comunicação interna em ambientes amplos.</w:t>
            </w:r>
          </w:p>
          <w:p w14:paraId="4CCC0ACB" w14:textId="77777777" w:rsidR="00FA572D" w:rsidRPr="00FA572D" w:rsidRDefault="00FA572D" w:rsidP="00FA572D">
            <w:pPr>
              <w:pStyle w:val="TableParagraph"/>
              <w:spacing w:before="108"/>
              <w:ind w:left="131" w:hanging="21"/>
              <w:jc w:val="both"/>
              <w:rPr>
                <w:i/>
                <w:sz w:val="18"/>
              </w:rPr>
            </w:pPr>
          </w:p>
          <w:p w14:paraId="4AC6E676" w14:textId="77777777" w:rsidR="00FA572D" w:rsidRPr="00FA572D" w:rsidRDefault="00FA572D" w:rsidP="00FA572D">
            <w:pPr>
              <w:pStyle w:val="TableParagraph"/>
              <w:spacing w:line="360" w:lineRule="auto"/>
              <w:ind w:left="131" w:right="267" w:hanging="21"/>
              <w:jc w:val="both"/>
              <w:rPr>
                <w:sz w:val="18"/>
              </w:rPr>
            </w:pPr>
            <w:r w:rsidRPr="00FA572D">
              <w:rPr>
                <w:b/>
                <w:sz w:val="18"/>
              </w:rPr>
              <w:t xml:space="preserve">Número de canais: </w:t>
            </w:r>
            <w:r w:rsidRPr="00FA572D">
              <w:rPr>
                <w:sz w:val="18"/>
              </w:rPr>
              <w:t>pelo menos 32 canais</w:t>
            </w:r>
            <w:r w:rsidRPr="00FA572D">
              <w:rPr>
                <w:spacing w:val="40"/>
                <w:sz w:val="18"/>
              </w:rPr>
              <w:t xml:space="preserve"> </w:t>
            </w:r>
            <w:r w:rsidRPr="00FA572D">
              <w:rPr>
                <w:sz w:val="18"/>
              </w:rPr>
              <w:t>programáveis para comunicação simultânea.</w:t>
            </w:r>
          </w:p>
          <w:p w14:paraId="4B84191B" w14:textId="77777777" w:rsidR="00FA572D" w:rsidRPr="00FA572D" w:rsidRDefault="00FA572D" w:rsidP="00FA572D">
            <w:pPr>
              <w:pStyle w:val="TableParagraph"/>
              <w:spacing w:before="110"/>
              <w:ind w:left="131" w:hanging="21"/>
              <w:jc w:val="both"/>
              <w:rPr>
                <w:i/>
                <w:sz w:val="18"/>
              </w:rPr>
            </w:pPr>
          </w:p>
          <w:p w14:paraId="25C3EB4A" w14:textId="77777777" w:rsidR="00FA572D" w:rsidRPr="00FA572D" w:rsidRDefault="00FA572D" w:rsidP="00FA572D">
            <w:pPr>
              <w:pStyle w:val="TableParagraph"/>
              <w:spacing w:line="360" w:lineRule="auto"/>
              <w:ind w:left="131" w:right="268" w:hanging="21"/>
              <w:jc w:val="both"/>
              <w:rPr>
                <w:sz w:val="18"/>
              </w:rPr>
            </w:pPr>
            <w:r w:rsidRPr="00FA572D">
              <w:rPr>
                <w:b/>
                <w:sz w:val="18"/>
              </w:rPr>
              <w:t xml:space="preserve">Autonomia da bateria: </w:t>
            </w:r>
            <w:r w:rsidRPr="00FA572D">
              <w:rPr>
                <w:sz w:val="18"/>
              </w:rPr>
              <w:t>no mínimo 11 horas de uso contínuo para garantir cobertura durante eventos.</w:t>
            </w:r>
          </w:p>
          <w:p w14:paraId="68263E7C" w14:textId="77777777" w:rsidR="00FA572D" w:rsidRPr="00FA572D" w:rsidRDefault="00FA572D" w:rsidP="00FA572D">
            <w:pPr>
              <w:pStyle w:val="TableParagraph"/>
              <w:spacing w:before="108"/>
              <w:ind w:left="131" w:hanging="21"/>
              <w:jc w:val="both"/>
              <w:rPr>
                <w:i/>
                <w:sz w:val="18"/>
              </w:rPr>
            </w:pPr>
          </w:p>
          <w:p w14:paraId="1E381BA0" w14:textId="77777777" w:rsidR="00FA572D" w:rsidRPr="00FA572D" w:rsidRDefault="00FA572D" w:rsidP="00FA572D">
            <w:pPr>
              <w:pStyle w:val="TableParagraph"/>
              <w:spacing w:line="360" w:lineRule="auto"/>
              <w:ind w:left="131" w:right="267" w:hanging="21"/>
              <w:jc w:val="both"/>
              <w:rPr>
                <w:sz w:val="18"/>
              </w:rPr>
            </w:pPr>
            <w:r w:rsidRPr="00FA572D">
              <w:rPr>
                <w:b/>
                <w:sz w:val="18"/>
              </w:rPr>
              <w:t>Resistência:</w:t>
            </w:r>
            <w:r w:rsidRPr="00FA572D">
              <w:rPr>
                <w:b/>
                <w:spacing w:val="-2"/>
                <w:sz w:val="18"/>
              </w:rPr>
              <w:t xml:space="preserve"> </w:t>
            </w:r>
            <w:r w:rsidRPr="00FA572D">
              <w:rPr>
                <w:sz w:val="18"/>
              </w:rPr>
              <w:t>proteção</w:t>
            </w:r>
            <w:r w:rsidRPr="00FA572D">
              <w:rPr>
                <w:spacing w:val="-5"/>
                <w:sz w:val="18"/>
              </w:rPr>
              <w:t xml:space="preserve"> </w:t>
            </w:r>
            <w:r w:rsidRPr="00FA572D">
              <w:rPr>
                <w:sz w:val="18"/>
              </w:rPr>
              <w:t>mínima</w:t>
            </w:r>
            <w:r w:rsidRPr="00FA572D">
              <w:rPr>
                <w:spacing w:val="-8"/>
                <w:sz w:val="18"/>
              </w:rPr>
              <w:t xml:space="preserve"> </w:t>
            </w:r>
            <w:r w:rsidRPr="00FA572D">
              <w:rPr>
                <w:sz w:val="18"/>
              </w:rPr>
              <w:t>contra</w:t>
            </w:r>
            <w:r w:rsidRPr="00FA572D">
              <w:rPr>
                <w:spacing w:val="-5"/>
                <w:sz w:val="18"/>
              </w:rPr>
              <w:t xml:space="preserve"> </w:t>
            </w:r>
            <w:r w:rsidRPr="00FA572D">
              <w:rPr>
                <w:sz w:val="18"/>
              </w:rPr>
              <w:t>poeira</w:t>
            </w:r>
            <w:r w:rsidRPr="00FA572D">
              <w:rPr>
                <w:spacing w:val="-5"/>
                <w:sz w:val="18"/>
              </w:rPr>
              <w:t xml:space="preserve"> </w:t>
            </w:r>
            <w:r w:rsidRPr="00FA572D">
              <w:rPr>
                <w:sz w:val="18"/>
              </w:rPr>
              <w:t>e</w:t>
            </w:r>
            <w:r w:rsidRPr="00FA572D">
              <w:rPr>
                <w:spacing w:val="-5"/>
                <w:sz w:val="18"/>
              </w:rPr>
              <w:t xml:space="preserve"> </w:t>
            </w:r>
            <w:r w:rsidRPr="00FA572D">
              <w:rPr>
                <w:sz w:val="18"/>
              </w:rPr>
              <w:t>respingos d’água, equivalente a padrão IP54.</w:t>
            </w:r>
          </w:p>
          <w:p w14:paraId="69889746" w14:textId="77777777" w:rsidR="00FA572D" w:rsidRPr="00FA572D" w:rsidRDefault="00FA572D" w:rsidP="00FA572D">
            <w:pPr>
              <w:pStyle w:val="TableParagraph"/>
              <w:spacing w:before="107"/>
              <w:ind w:left="131" w:hanging="21"/>
              <w:jc w:val="both"/>
              <w:rPr>
                <w:i/>
                <w:sz w:val="18"/>
              </w:rPr>
            </w:pPr>
          </w:p>
          <w:p w14:paraId="38204394" w14:textId="77777777" w:rsidR="00FA572D" w:rsidRPr="00FA572D" w:rsidRDefault="00FA572D" w:rsidP="00FA572D">
            <w:pPr>
              <w:pStyle w:val="TableParagraph"/>
              <w:spacing w:line="360" w:lineRule="auto"/>
              <w:ind w:left="131" w:right="266" w:hanging="21"/>
              <w:jc w:val="both"/>
              <w:rPr>
                <w:sz w:val="18"/>
              </w:rPr>
            </w:pPr>
            <w:r w:rsidRPr="00FA572D">
              <w:rPr>
                <w:b/>
                <w:sz w:val="18"/>
              </w:rPr>
              <w:t xml:space="preserve">Acessórios: </w:t>
            </w:r>
            <w:r w:rsidRPr="00FA572D">
              <w:rPr>
                <w:sz w:val="18"/>
              </w:rPr>
              <w:t>inclusão de baterias recarregáveis, carregadores, antenas e fones de ouvido compatíveis.</w:t>
            </w:r>
          </w:p>
          <w:p w14:paraId="48CD54DD" w14:textId="77777777" w:rsidR="00FA572D" w:rsidRPr="00FA572D" w:rsidRDefault="00FA572D" w:rsidP="00FA572D">
            <w:pPr>
              <w:pStyle w:val="TableParagraph"/>
              <w:spacing w:before="110"/>
              <w:ind w:left="131" w:hanging="21"/>
              <w:jc w:val="both"/>
              <w:rPr>
                <w:i/>
                <w:sz w:val="18"/>
              </w:rPr>
            </w:pPr>
          </w:p>
          <w:p w14:paraId="083D82CC" w14:textId="77777777" w:rsidR="00FA572D" w:rsidRPr="00FA572D" w:rsidRDefault="00FA572D" w:rsidP="00FA572D">
            <w:pPr>
              <w:pStyle w:val="TableParagraph"/>
              <w:spacing w:before="1" w:line="360" w:lineRule="auto"/>
              <w:ind w:left="131" w:right="268" w:hanging="21"/>
              <w:jc w:val="both"/>
              <w:rPr>
                <w:sz w:val="18"/>
              </w:rPr>
            </w:pPr>
            <w:r w:rsidRPr="00FA572D">
              <w:rPr>
                <w:b/>
                <w:sz w:val="18"/>
              </w:rPr>
              <w:t xml:space="preserve">Funcionalidades adicionais: </w:t>
            </w:r>
            <w:r w:rsidRPr="00FA572D">
              <w:rPr>
                <w:sz w:val="18"/>
              </w:rPr>
              <w:t>botões programáveis para funções personalizáveis e operação em modos analógico e digital (DMR).</w:t>
            </w:r>
          </w:p>
          <w:p w14:paraId="3ACF7DCA" w14:textId="77777777" w:rsidR="00FA572D" w:rsidRPr="00FA572D" w:rsidRDefault="00FA572D" w:rsidP="00FA572D">
            <w:pPr>
              <w:pStyle w:val="TableParagraph"/>
              <w:spacing w:before="108"/>
              <w:ind w:left="131" w:hanging="21"/>
              <w:jc w:val="both"/>
              <w:rPr>
                <w:i/>
                <w:sz w:val="18"/>
              </w:rPr>
            </w:pPr>
          </w:p>
          <w:p w14:paraId="45197245" w14:textId="77777777" w:rsidR="00FA572D" w:rsidRPr="00FA572D" w:rsidRDefault="00FA572D" w:rsidP="00FA572D">
            <w:pPr>
              <w:pStyle w:val="TableParagraph"/>
              <w:spacing w:line="360" w:lineRule="auto"/>
              <w:ind w:left="131" w:right="265" w:hanging="21"/>
              <w:jc w:val="both"/>
              <w:rPr>
                <w:sz w:val="18"/>
              </w:rPr>
            </w:pPr>
            <w:r w:rsidRPr="00FA572D">
              <w:rPr>
                <w:b/>
                <w:sz w:val="18"/>
              </w:rPr>
              <w:t xml:space="preserve">Suporte técnico: </w:t>
            </w:r>
            <w:r w:rsidRPr="00FA572D">
              <w:rPr>
                <w:sz w:val="18"/>
              </w:rPr>
              <w:t>fornecimento de suporte durante o período de locação, incluindo troca ou manutenção dos equipamentos em caso de falhas.</w:t>
            </w:r>
          </w:p>
          <w:p w14:paraId="7C418A45" w14:textId="77777777" w:rsidR="00FA572D" w:rsidRPr="00FA572D" w:rsidRDefault="00FA572D" w:rsidP="00FA572D">
            <w:pPr>
              <w:pStyle w:val="TableParagraph"/>
              <w:spacing w:before="108"/>
              <w:ind w:left="131" w:hanging="21"/>
              <w:jc w:val="both"/>
              <w:rPr>
                <w:i/>
                <w:sz w:val="18"/>
              </w:rPr>
            </w:pPr>
          </w:p>
          <w:p w14:paraId="796264A9" w14:textId="77777777" w:rsidR="00FA572D" w:rsidRPr="00FA572D" w:rsidRDefault="00FA572D" w:rsidP="00FA572D">
            <w:pPr>
              <w:pStyle w:val="TableParagraph"/>
              <w:spacing w:line="360" w:lineRule="auto"/>
              <w:ind w:left="131" w:right="268" w:hanging="21"/>
              <w:jc w:val="both"/>
              <w:rPr>
                <w:sz w:val="18"/>
              </w:rPr>
            </w:pPr>
            <w:r w:rsidRPr="00FA572D">
              <w:rPr>
                <w:b/>
                <w:sz w:val="18"/>
              </w:rPr>
              <w:t xml:space="preserve">Logística: </w:t>
            </w:r>
            <w:r w:rsidRPr="00FA572D">
              <w:rPr>
                <w:sz w:val="18"/>
              </w:rPr>
              <w:t>entrega e retirada dos equipamentos conforme cronograma definido pela Secretaria.</w:t>
            </w:r>
          </w:p>
          <w:p w14:paraId="52FCEEE8" w14:textId="77777777" w:rsidR="00FA572D" w:rsidRPr="00FA572D" w:rsidRDefault="00FA572D" w:rsidP="00FA572D">
            <w:pPr>
              <w:tabs>
                <w:tab w:val="left" w:pos="1680"/>
              </w:tabs>
              <w:ind w:left="131" w:hanging="21"/>
              <w:jc w:val="both"/>
              <w:rPr>
                <w:rFonts w:ascii="Tahoma" w:hAnsi="Tahoma"/>
                <w:sz w:val="18"/>
              </w:rPr>
            </w:pPr>
            <w:proofErr w:type="spellStart"/>
            <w:r w:rsidRPr="00FA572D">
              <w:rPr>
                <w:rFonts w:ascii="Tahoma" w:hAnsi="Tahoma"/>
                <w:sz w:val="18"/>
              </w:rPr>
              <w:lastRenderedPageBreak/>
              <w:t>Entrega</w:t>
            </w:r>
            <w:proofErr w:type="spellEnd"/>
            <w:r w:rsidRPr="00FA572D">
              <w:rPr>
                <w:rFonts w:ascii="Tahoma" w:hAnsi="Tahoma"/>
                <w:sz w:val="18"/>
              </w:rPr>
              <w:t xml:space="preserve">, </w:t>
            </w:r>
            <w:proofErr w:type="spellStart"/>
            <w:r w:rsidRPr="00FA572D">
              <w:rPr>
                <w:rFonts w:ascii="Tahoma" w:hAnsi="Tahoma"/>
                <w:sz w:val="18"/>
              </w:rPr>
              <w:t>retirada</w:t>
            </w:r>
            <w:proofErr w:type="spellEnd"/>
            <w:r w:rsidRPr="00FA572D">
              <w:rPr>
                <w:rFonts w:ascii="Tahoma" w:hAnsi="Tahoma"/>
                <w:sz w:val="18"/>
              </w:rPr>
              <w:t xml:space="preserve"> e </w:t>
            </w:r>
            <w:proofErr w:type="spellStart"/>
            <w:r w:rsidRPr="00FA572D">
              <w:rPr>
                <w:rFonts w:ascii="Tahoma" w:hAnsi="Tahoma"/>
                <w:sz w:val="18"/>
              </w:rPr>
              <w:t>suporte</w:t>
            </w:r>
            <w:proofErr w:type="spellEnd"/>
            <w:r w:rsidRPr="00FA572D">
              <w:rPr>
                <w:rFonts w:ascii="Tahoma" w:hAnsi="Tahoma"/>
                <w:sz w:val="18"/>
              </w:rPr>
              <w:t xml:space="preserve"> </w:t>
            </w:r>
            <w:proofErr w:type="spellStart"/>
            <w:r w:rsidRPr="00FA572D">
              <w:rPr>
                <w:rFonts w:ascii="Tahoma" w:hAnsi="Tahoma"/>
                <w:sz w:val="18"/>
              </w:rPr>
              <w:t>técnico</w:t>
            </w:r>
            <w:proofErr w:type="spellEnd"/>
            <w:r w:rsidRPr="00FA572D">
              <w:rPr>
                <w:rFonts w:ascii="Tahoma" w:hAnsi="Tahoma"/>
                <w:sz w:val="18"/>
              </w:rPr>
              <w:t xml:space="preserve"> </w:t>
            </w:r>
            <w:proofErr w:type="spellStart"/>
            <w:r w:rsidRPr="00FA572D">
              <w:rPr>
                <w:rFonts w:ascii="Tahoma" w:hAnsi="Tahoma"/>
                <w:sz w:val="18"/>
              </w:rPr>
              <w:t>conforme</w:t>
            </w:r>
            <w:proofErr w:type="spellEnd"/>
            <w:r w:rsidRPr="00FA572D">
              <w:rPr>
                <w:rFonts w:ascii="Tahoma" w:hAnsi="Tahoma"/>
                <w:sz w:val="18"/>
              </w:rPr>
              <w:t xml:space="preserve"> </w:t>
            </w:r>
            <w:proofErr w:type="spellStart"/>
            <w:r w:rsidRPr="00FA572D">
              <w:rPr>
                <w:rFonts w:ascii="Tahoma" w:hAnsi="Tahoma"/>
                <w:sz w:val="18"/>
              </w:rPr>
              <w:t>demanda</w:t>
            </w:r>
            <w:proofErr w:type="spellEnd"/>
            <w:r w:rsidRPr="00FA572D">
              <w:rPr>
                <w:rFonts w:ascii="Tahoma" w:hAnsi="Tahoma"/>
                <w:sz w:val="18"/>
              </w:rPr>
              <w:t xml:space="preserve"> da </w:t>
            </w:r>
            <w:proofErr w:type="spellStart"/>
            <w:r w:rsidRPr="00FA572D">
              <w:rPr>
                <w:rFonts w:ascii="Tahoma" w:hAnsi="Tahoma"/>
                <w:sz w:val="18"/>
              </w:rPr>
              <w:t>contratante</w:t>
            </w:r>
            <w:proofErr w:type="spellEnd"/>
          </w:p>
          <w:p w14:paraId="7AE44A78" w14:textId="3584F531" w:rsidR="00FA572D" w:rsidRPr="00FA572D" w:rsidRDefault="00FA572D" w:rsidP="00FA572D">
            <w:pPr>
              <w:tabs>
                <w:tab w:val="left" w:pos="1680"/>
              </w:tabs>
              <w:ind w:left="131" w:hanging="21"/>
              <w:jc w:val="both"/>
              <w:rPr>
                <w:rFonts w:ascii="Tahoma" w:hAnsi="Tahoma"/>
                <w:lang w:val="pt-PT" w:eastAsia="en-US"/>
              </w:rPr>
            </w:pPr>
          </w:p>
        </w:tc>
        <w:tc>
          <w:tcPr>
            <w:tcW w:w="1535" w:type="dxa"/>
            <w:vAlign w:val="center"/>
          </w:tcPr>
          <w:p w14:paraId="2309D242" w14:textId="1F415753" w:rsidR="00FA572D" w:rsidRPr="00FA572D" w:rsidRDefault="00FA572D" w:rsidP="00FA572D">
            <w:pPr>
              <w:pStyle w:val="TableParagraph"/>
              <w:spacing w:before="111"/>
              <w:jc w:val="center"/>
              <w:rPr>
                <w:b/>
                <w:bCs/>
                <w:iCs/>
                <w:sz w:val="18"/>
              </w:rPr>
            </w:pPr>
            <w:r w:rsidRPr="00FA572D">
              <w:rPr>
                <w:b/>
                <w:bCs/>
                <w:iCs/>
                <w:sz w:val="18"/>
              </w:rPr>
              <w:lastRenderedPageBreak/>
              <w:t>5</w:t>
            </w:r>
          </w:p>
        </w:tc>
      </w:tr>
    </w:tbl>
    <w:p w14:paraId="0D1D2C9B" w14:textId="05D8F54E" w:rsidR="00FA572D" w:rsidRDefault="00FA572D" w:rsidP="001813E9">
      <w:pPr>
        <w:pStyle w:val="PargrafodaLista"/>
        <w:ind w:left="567" w:hanging="567"/>
        <w:rPr>
          <w:rFonts w:ascii="Tahoma" w:hAnsi="Tahoma"/>
          <w:sz w:val="18"/>
          <w:szCs w:val="18"/>
          <w:lang w:eastAsia="zh-CN" w:bidi="hi-IN"/>
        </w:rPr>
      </w:pPr>
    </w:p>
    <w:p w14:paraId="1E9D6C23" w14:textId="77777777" w:rsidR="00FA572D" w:rsidRDefault="00FA572D" w:rsidP="001813E9">
      <w:pPr>
        <w:pStyle w:val="PargrafodaLista"/>
        <w:ind w:left="567" w:hanging="567"/>
        <w:rPr>
          <w:rFonts w:ascii="Tahoma" w:hAnsi="Tahoma"/>
          <w:sz w:val="18"/>
          <w:szCs w:val="18"/>
          <w:lang w:eastAsia="zh-CN" w:bidi="hi-IN"/>
        </w:rPr>
      </w:pPr>
    </w:p>
    <w:p w14:paraId="00AE0567" w14:textId="77777777" w:rsidR="00FA572D" w:rsidRPr="00FA572D" w:rsidRDefault="00FA572D" w:rsidP="00FA572D">
      <w:pPr>
        <w:rPr>
          <w:lang w:eastAsia="zh-CN" w:bidi="hi-IN"/>
        </w:rPr>
      </w:pPr>
    </w:p>
    <w:p w14:paraId="5D311C19" w14:textId="77777777" w:rsidR="00FA572D" w:rsidRPr="00FA572D" w:rsidRDefault="00FA572D" w:rsidP="00FA572D">
      <w:pPr>
        <w:rPr>
          <w:lang w:eastAsia="zh-CN" w:bidi="hi-IN"/>
        </w:rPr>
      </w:pPr>
    </w:p>
    <w:p w14:paraId="3A81F698" w14:textId="77777777" w:rsidR="00FA572D" w:rsidRPr="00FA572D" w:rsidRDefault="00FA572D" w:rsidP="00FA572D">
      <w:pPr>
        <w:rPr>
          <w:lang w:eastAsia="zh-CN" w:bidi="hi-IN"/>
        </w:rPr>
      </w:pPr>
    </w:p>
    <w:p w14:paraId="2D88F462" w14:textId="77777777" w:rsidR="00FA572D" w:rsidRDefault="00FA572D" w:rsidP="00FA572D">
      <w:pPr>
        <w:rPr>
          <w:rFonts w:ascii="Tahoma" w:hAnsi="Tahoma"/>
          <w:sz w:val="18"/>
          <w:szCs w:val="18"/>
          <w:lang w:eastAsia="zh-CN" w:bidi="hi-IN"/>
        </w:rPr>
      </w:pPr>
    </w:p>
    <w:p w14:paraId="6E8B4E7C" w14:textId="45C619AE" w:rsidR="00FA572D" w:rsidRPr="00FA572D" w:rsidRDefault="00FA572D" w:rsidP="00FA572D">
      <w:pPr>
        <w:pStyle w:val="PargrafodaLista"/>
        <w:numPr>
          <w:ilvl w:val="1"/>
          <w:numId w:val="24"/>
        </w:numPr>
        <w:tabs>
          <w:tab w:val="left" w:pos="567"/>
        </w:tabs>
        <w:ind w:left="567" w:hanging="567"/>
        <w:jc w:val="both"/>
        <w:rPr>
          <w:rFonts w:ascii="Tahoma" w:hAnsi="Tahoma"/>
          <w:sz w:val="18"/>
          <w:szCs w:val="18"/>
          <w:lang w:eastAsia="zh-CN" w:bidi="hi-IN"/>
        </w:rPr>
      </w:pPr>
      <w:r w:rsidRPr="00FA572D">
        <w:rPr>
          <w:rFonts w:ascii="Tahoma" w:hAnsi="Tahoma"/>
          <w:sz w:val="18"/>
          <w:szCs w:val="18"/>
          <w:lang w:eastAsia="zh-CN" w:bidi="hi-IN"/>
        </w:rPr>
        <w:t>O prazo de vigência do contrato será de 12 (doze) meses, contados a partir da data de sua assinatura, podendo ser prorrogado, por iguais e sucessivos períodos, até o limite estabelecido pelo art. 107 da Lei Federal nº 14.133/2021, desde que haja interesse da Administração e vantajosidade para a continuidade da contratação, ainda que decorrente de procedimento de dispensa de licitação.</w:t>
      </w:r>
    </w:p>
    <w:p w14:paraId="2E60771B" w14:textId="57F821FC" w:rsidR="00FA572D" w:rsidRDefault="00FA572D" w:rsidP="00FA572D">
      <w:pPr>
        <w:pStyle w:val="PargrafodaLista"/>
        <w:numPr>
          <w:ilvl w:val="0"/>
          <w:numId w:val="24"/>
        </w:numPr>
        <w:tabs>
          <w:tab w:val="left" w:pos="567"/>
        </w:tabs>
        <w:ind w:left="567" w:hanging="567"/>
        <w:jc w:val="both"/>
        <w:rPr>
          <w:rFonts w:ascii="Tahoma" w:hAnsi="Tahoma"/>
          <w:b/>
          <w:bCs/>
          <w:sz w:val="18"/>
          <w:szCs w:val="18"/>
          <w:lang w:eastAsia="zh-CN" w:bidi="hi-IN"/>
        </w:rPr>
      </w:pPr>
      <w:r w:rsidRPr="00FA572D">
        <w:rPr>
          <w:rFonts w:ascii="Tahoma" w:hAnsi="Tahoma"/>
          <w:b/>
          <w:bCs/>
          <w:sz w:val="18"/>
          <w:szCs w:val="18"/>
          <w:lang w:eastAsia="zh-CN" w:bidi="hi-IN"/>
        </w:rPr>
        <w:t>NECESSIDADE E OBJETIVO DA CONTRATAÇÃO</w:t>
      </w:r>
    </w:p>
    <w:p w14:paraId="6B3944BE" w14:textId="77777777" w:rsidR="00FA572D" w:rsidRPr="00FA572D" w:rsidRDefault="00FA572D" w:rsidP="00FA572D">
      <w:pPr>
        <w:pStyle w:val="PargrafodaLista"/>
        <w:numPr>
          <w:ilvl w:val="1"/>
          <w:numId w:val="24"/>
        </w:numPr>
        <w:tabs>
          <w:tab w:val="left" w:pos="567"/>
        </w:tabs>
        <w:ind w:left="567" w:hanging="567"/>
        <w:jc w:val="both"/>
        <w:rPr>
          <w:rFonts w:ascii="Tahoma" w:hAnsi="Tahoma"/>
          <w:sz w:val="18"/>
          <w:szCs w:val="18"/>
          <w:lang w:eastAsia="zh-CN" w:bidi="hi-IN"/>
        </w:rPr>
      </w:pPr>
      <w:r w:rsidRPr="00FA572D">
        <w:rPr>
          <w:rFonts w:ascii="Tahoma" w:hAnsi="Tahoma"/>
          <w:sz w:val="18"/>
          <w:szCs w:val="18"/>
          <w:lang w:eastAsia="zh-CN" w:bidi="hi-IN"/>
        </w:rPr>
        <w:t>A contratação de serviço de aluguel de equipamentos de radiocomunicação visa atender à necessidade operacional do Cerimonial da Secretaria Municipal de Educação em eventos institucionais. A comunicação instantânea entre os membros da equipe é essencial para a execução eficiente de solenidades, inaugurações, entregas de equipamentos e outras ações que envolvam logística, deslocamento e recepção de autoridades.</w:t>
      </w:r>
    </w:p>
    <w:p w14:paraId="5258720F" w14:textId="4A662DC9" w:rsidR="00FA572D" w:rsidRPr="00FA572D" w:rsidRDefault="00FA572D" w:rsidP="00FA572D">
      <w:pPr>
        <w:pStyle w:val="PargrafodaLista"/>
        <w:numPr>
          <w:ilvl w:val="1"/>
          <w:numId w:val="24"/>
        </w:numPr>
        <w:tabs>
          <w:tab w:val="left" w:pos="567"/>
        </w:tabs>
        <w:ind w:left="567" w:hanging="567"/>
        <w:jc w:val="both"/>
        <w:rPr>
          <w:rFonts w:ascii="Tahoma" w:hAnsi="Tahoma"/>
          <w:sz w:val="18"/>
          <w:szCs w:val="18"/>
          <w:lang w:eastAsia="zh-CN" w:bidi="hi-IN"/>
        </w:rPr>
      </w:pPr>
      <w:r w:rsidRPr="00FA572D">
        <w:rPr>
          <w:rFonts w:ascii="Tahoma" w:hAnsi="Tahoma"/>
          <w:sz w:val="18"/>
          <w:szCs w:val="18"/>
          <w:lang w:eastAsia="zh-CN" w:bidi="hi-IN"/>
        </w:rPr>
        <w:t>A locação de rádios comunicadores com acessórios para utilização exclusiva durante eventos institucionais e não aquisição, se dá em razão do uso esporádico e da necessidade de otimização dos recursos públicos. A empresa contratada será responsável pelo fornecimento, manutenção, troca (em caso de falhas), além da logística de entrega e devolução dos equipamentos.</w:t>
      </w:r>
    </w:p>
    <w:p w14:paraId="47BE5580" w14:textId="4CF74F29" w:rsidR="00FA572D" w:rsidRDefault="00FA572D" w:rsidP="00FA572D">
      <w:pPr>
        <w:pStyle w:val="PargrafodaLista"/>
        <w:numPr>
          <w:ilvl w:val="1"/>
          <w:numId w:val="24"/>
        </w:numPr>
        <w:tabs>
          <w:tab w:val="left" w:pos="567"/>
        </w:tabs>
        <w:ind w:left="567" w:hanging="567"/>
        <w:jc w:val="both"/>
        <w:rPr>
          <w:rFonts w:ascii="Tahoma" w:hAnsi="Tahoma"/>
          <w:sz w:val="18"/>
          <w:szCs w:val="18"/>
          <w:lang w:eastAsia="zh-CN" w:bidi="hi-IN"/>
        </w:rPr>
      </w:pPr>
      <w:r w:rsidRPr="00FA572D">
        <w:rPr>
          <w:rFonts w:ascii="Tahoma" w:hAnsi="Tahoma"/>
          <w:sz w:val="18"/>
          <w:szCs w:val="18"/>
          <w:lang w:eastAsia="zh-CN" w:bidi="hi-IN"/>
        </w:rPr>
        <w:t>A medida está em consonância com o interesse público, uma vez que promove a economicidade, garante a eficiência operacional dos eventos e contribui para a boa imagem institucional da Secretaria Municipal de Educação.</w:t>
      </w:r>
    </w:p>
    <w:p w14:paraId="7A4E36E8" w14:textId="77777777" w:rsidR="00FA572D" w:rsidRPr="00FA572D" w:rsidRDefault="00FA572D" w:rsidP="00FA572D">
      <w:pPr>
        <w:pStyle w:val="PargrafodaLista"/>
        <w:numPr>
          <w:ilvl w:val="0"/>
          <w:numId w:val="24"/>
        </w:numPr>
        <w:ind w:left="567" w:hanging="567"/>
        <w:rPr>
          <w:rFonts w:ascii="Tahoma" w:hAnsi="Tahoma"/>
          <w:b/>
          <w:bCs/>
          <w:sz w:val="18"/>
          <w:szCs w:val="18"/>
          <w:lang w:eastAsia="zh-CN" w:bidi="hi-IN"/>
        </w:rPr>
      </w:pPr>
      <w:r w:rsidRPr="00FA572D">
        <w:rPr>
          <w:rFonts w:ascii="Tahoma" w:hAnsi="Tahoma"/>
          <w:b/>
          <w:bCs/>
          <w:sz w:val="18"/>
          <w:szCs w:val="18"/>
          <w:lang w:eastAsia="zh-CN" w:bidi="hi-IN"/>
        </w:rPr>
        <w:t>DESCRIÇÃO DA SOLUÇÃO</w:t>
      </w:r>
    </w:p>
    <w:p w14:paraId="0D8962D3" w14:textId="77777777" w:rsidR="00FA572D" w:rsidRPr="00FA572D" w:rsidRDefault="00FA572D" w:rsidP="00FA572D">
      <w:pPr>
        <w:pStyle w:val="PargrafodaLista"/>
        <w:numPr>
          <w:ilvl w:val="1"/>
          <w:numId w:val="24"/>
        </w:numPr>
        <w:tabs>
          <w:tab w:val="left" w:pos="567"/>
        </w:tabs>
        <w:ind w:left="567" w:hanging="567"/>
        <w:jc w:val="both"/>
        <w:rPr>
          <w:rFonts w:ascii="Tahoma" w:hAnsi="Tahoma"/>
          <w:sz w:val="18"/>
          <w:szCs w:val="18"/>
          <w:lang w:eastAsia="zh-CN" w:bidi="hi-IN"/>
        </w:rPr>
      </w:pPr>
      <w:r w:rsidRPr="00FA572D">
        <w:rPr>
          <w:rFonts w:ascii="Tahoma" w:hAnsi="Tahoma"/>
          <w:sz w:val="18"/>
          <w:szCs w:val="18"/>
          <w:lang w:eastAsia="zh-CN" w:bidi="hi-IN"/>
        </w:rPr>
        <w:t>A solução consiste na contratação de empresa especializada para o aluguel de equipamentos de radiocomunicação digitais, com fornecimento de acessórios (bateria recarregável, carregador, antena e fone de ouvido), entrega e retirada no local de uso, suporte técnico e substituição em caso de falha.</w:t>
      </w:r>
    </w:p>
    <w:p w14:paraId="394AAE46" w14:textId="77777777" w:rsidR="00FA572D" w:rsidRPr="00FA572D" w:rsidRDefault="00FA572D" w:rsidP="00FA572D">
      <w:pPr>
        <w:pStyle w:val="PargrafodaLista"/>
        <w:numPr>
          <w:ilvl w:val="1"/>
          <w:numId w:val="24"/>
        </w:numPr>
        <w:tabs>
          <w:tab w:val="left" w:pos="567"/>
        </w:tabs>
        <w:ind w:left="567" w:hanging="567"/>
        <w:jc w:val="both"/>
        <w:rPr>
          <w:rFonts w:ascii="Tahoma" w:hAnsi="Tahoma"/>
          <w:sz w:val="18"/>
          <w:szCs w:val="18"/>
          <w:lang w:eastAsia="zh-CN" w:bidi="hi-IN"/>
        </w:rPr>
      </w:pPr>
      <w:r w:rsidRPr="00FA572D">
        <w:rPr>
          <w:rFonts w:ascii="Tahoma" w:hAnsi="Tahoma"/>
          <w:sz w:val="18"/>
          <w:szCs w:val="18"/>
          <w:lang w:eastAsia="zh-CN" w:bidi="hi-IN"/>
        </w:rPr>
        <w:t>Serão disponibilizadas cinco unidades de rádios comunicadores para utilização em eventos institucionais do Cerimonial da Secretaria Municipal de Educação.</w:t>
      </w:r>
    </w:p>
    <w:p w14:paraId="5A4F3955" w14:textId="77777777" w:rsidR="00FA572D" w:rsidRPr="00FA572D" w:rsidRDefault="00FA572D" w:rsidP="00FA572D">
      <w:pPr>
        <w:pStyle w:val="PargrafodaLista"/>
        <w:numPr>
          <w:ilvl w:val="1"/>
          <w:numId w:val="24"/>
        </w:numPr>
        <w:tabs>
          <w:tab w:val="left" w:pos="567"/>
        </w:tabs>
        <w:ind w:left="567" w:hanging="567"/>
        <w:jc w:val="both"/>
        <w:rPr>
          <w:rFonts w:ascii="Tahoma" w:hAnsi="Tahoma"/>
          <w:sz w:val="18"/>
          <w:szCs w:val="18"/>
          <w:lang w:eastAsia="zh-CN" w:bidi="hi-IN"/>
        </w:rPr>
      </w:pPr>
      <w:r w:rsidRPr="00FA572D">
        <w:rPr>
          <w:rFonts w:ascii="Tahoma" w:hAnsi="Tahoma"/>
          <w:sz w:val="18"/>
          <w:szCs w:val="18"/>
          <w:lang w:eastAsia="zh-CN" w:bidi="hi-IN"/>
        </w:rPr>
        <w:t>O serviço deverá garantir equipamentos em perfeito estado de funcionamento, com autonomia mínima de 10 horas, operação em faixas UHF ou VHF, proteção contra poeira e respingos, e número mínimo de 16 canais programáveis.</w:t>
      </w:r>
    </w:p>
    <w:p w14:paraId="2C094E98" w14:textId="77777777" w:rsidR="00FA572D" w:rsidRPr="00FA572D" w:rsidRDefault="00FA572D" w:rsidP="00FA572D">
      <w:pPr>
        <w:pStyle w:val="PargrafodaLista"/>
        <w:numPr>
          <w:ilvl w:val="1"/>
          <w:numId w:val="24"/>
        </w:numPr>
        <w:tabs>
          <w:tab w:val="left" w:pos="567"/>
        </w:tabs>
        <w:ind w:left="567" w:hanging="567"/>
        <w:jc w:val="both"/>
        <w:rPr>
          <w:rFonts w:ascii="Tahoma" w:hAnsi="Tahoma"/>
          <w:sz w:val="18"/>
          <w:szCs w:val="18"/>
          <w:lang w:eastAsia="zh-CN" w:bidi="hi-IN"/>
        </w:rPr>
      </w:pPr>
      <w:r w:rsidRPr="00FA572D">
        <w:rPr>
          <w:rFonts w:ascii="Tahoma" w:hAnsi="Tahoma"/>
          <w:sz w:val="18"/>
          <w:szCs w:val="18"/>
          <w:lang w:eastAsia="zh-CN" w:bidi="hi-IN"/>
        </w:rPr>
        <w:t>A empresa contratada será responsável pela logística de entrega e recolhimento, bem como por assegurar a assistência técnica necessária durante o período de utilização.</w:t>
      </w:r>
    </w:p>
    <w:p w14:paraId="3CAC01DF" w14:textId="1A4804BC" w:rsidR="00FA572D" w:rsidRDefault="00FA572D" w:rsidP="00FA572D">
      <w:pPr>
        <w:pStyle w:val="PargrafodaLista"/>
        <w:numPr>
          <w:ilvl w:val="0"/>
          <w:numId w:val="24"/>
        </w:numPr>
        <w:tabs>
          <w:tab w:val="left" w:pos="567"/>
        </w:tabs>
        <w:ind w:hanging="720"/>
        <w:jc w:val="both"/>
        <w:rPr>
          <w:rFonts w:ascii="Tahoma" w:hAnsi="Tahoma"/>
          <w:b/>
          <w:bCs/>
          <w:sz w:val="18"/>
          <w:szCs w:val="18"/>
          <w:lang w:eastAsia="zh-CN" w:bidi="hi-IN"/>
        </w:rPr>
      </w:pPr>
      <w:r w:rsidRPr="00FA572D">
        <w:rPr>
          <w:rFonts w:ascii="Tahoma" w:hAnsi="Tahoma"/>
          <w:b/>
          <w:bCs/>
          <w:sz w:val="18"/>
          <w:szCs w:val="18"/>
          <w:lang w:eastAsia="zh-CN" w:bidi="hi-IN"/>
        </w:rPr>
        <w:t>CLASSIFICAÇÃO DOS BENS COMUNS</w:t>
      </w:r>
    </w:p>
    <w:p w14:paraId="43D4D75C" w14:textId="63C09AFE" w:rsidR="00FA572D" w:rsidRDefault="00FA572D" w:rsidP="00FA572D">
      <w:pPr>
        <w:pStyle w:val="PargrafodaLista"/>
        <w:numPr>
          <w:ilvl w:val="1"/>
          <w:numId w:val="24"/>
        </w:numPr>
        <w:tabs>
          <w:tab w:val="left" w:pos="567"/>
        </w:tabs>
        <w:ind w:left="567" w:hanging="567"/>
        <w:jc w:val="both"/>
        <w:rPr>
          <w:rFonts w:ascii="Tahoma" w:hAnsi="Tahoma"/>
          <w:sz w:val="18"/>
          <w:szCs w:val="18"/>
          <w:lang w:eastAsia="zh-CN" w:bidi="hi-IN"/>
        </w:rPr>
      </w:pPr>
      <w:r w:rsidRPr="00FA572D">
        <w:rPr>
          <w:rFonts w:ascii="Tahoma" w:hAnsi="Tahoma"/>
          <w:sz w:val="18"/>
          <w:szCs w:val="18"/>
          <w:lang w:eastAsia="zh-CN" w:bidi="hi-IN"/>
        </w:rPr>
        <w:t>Trata-se de aquisição de bens e serviços comuns, de que tratam a Lei Federal nº 14.133/2021 e o Decreto Federal nº 10.024/2019, mediante dispensa de licitação, em sua forma eletrônica.</w:t>
      </w:r>
    </w:p>
    <w:p w14:paraId="0E41812B" w14:textId="29C7463F" w:rsidR="00FA572D" w:rsidRDefault="00FA572D" w:rsidP="00FA572D">
      <w:pPr>
        <w:pStyle w:val="PargrafodaLista"/>
        <w:numPr>
          <w:ilvl w:val="0"/>
          <w:numId w:val="24"/>
        </w:numPr>
        <w:tabs>
          <w:tab w:val="left" w:pos="567"/>
        </w:tabs>
        <w:ind w:left="567" w:hanging="567"/>
        <w:jc w:val="both"/>
        <w:rPr>
          <w:rFonts w:ascii="Tahoma" w:hAnsi="Tahoma"/>
          <w:b/>
          <w:bCs/>
          <w:sz w:val="18"/>
          <w:szCs w:val="18"/>
          <w:lang w:eastAsia="zh-CN" w:bidi="hi-IN"/>
        </w:rPr>
      </w:pPr>
      <w:r w:rsidRPr="00FA572D">
        <w:rPr>
          <w:rFonts w:ascii="Tahoma" w:hAnsi="Tahoma"/>
          <w:b/>
          <w:bCs/>
          <w:sz w:val="18"/>
          <w:szCs w:val="18"/>
          <w:lang w:eastAsia="zh-CN" w:bidi="hi-IN"/>
        </w:rPr>
        <w:t>CRITÉRIOS DE SUSTENTABILIDADE</w:t>
      </w:r>
    </w:p>
    <w:p w14:paraId="6A3FC817" w14:textId="1C759350" w:rsidR="004152EA" w:rsidRDefault="004152EA" w:rsidP="004152EA">
      <w:pPr>
        <w:pStyle w:val="PargrafodaLista"/>
        <w:numPr>
          <w:ilvl w:val="1"/>
          <w:numId w:val="24"/>
        </w:numPr>
        <w:tabs>
          <w:tab w:val="left" w:pos="567"/>
        </w:tabs>
        <w:ind w:left="567" w:hanging="567"/>
        <w:jc w:val="both"/>
        <w:rPr>
          <w:rFonts w:ascii="Tahoma" w:hAnsi="Tahoma"/>
          <w:sz w:val="18"/>
          <w:szCs w:val="18"/>
          <w:lang w:eastAsia="zh-CN" w:bidi="hi-IN"/>
        </w:rPr>
      </w:pPr>
      <w:r w:rsidRPr="004152EA">
        <w:rPr>
          <w:rFonts w:ascii="Tahoma" w:hAnsi="Tahoma"/>
          <w:sz w:val="18"/>
          <w:szCs w:val="18"/>
          <w:lang w:eastAsia="zh-CN" w:bidi="hi-IN"/>
        </w:rPr>
        <w:t>Não incidem critérios de sustentabilidade na presente dispensa de licitação, conforme justificativa abaixo:</w:t>
      </w:r>
    </w:p>
    <w:p w14:paraId="6CD734B8" w14:textId="77777777" w:rsidR="004152EA" w:rsidRPr="004152EA" w:rsidRDefault="004152EA" w:rsidP="004152EA">
      <w:pPr>
        <w:pStyle w:val="PargrafodaLista"/>
        <w:tabs>
          <w:tab w:val="left" w:pos="567"/>
        </w:tabs>
        <w:ind w:left="567"/>
        <w:jc w:val="both"/>
        <w:rPr>
          <w:rFonts w:ascii="Tahoma" w:hAnsi="Tahoma"/>
          <w:sz w:val="18"/>
          <w:szCs w:val="18"/>
          <w:lang w:eastAsia="zh-CN" w:bidi="hi-IN"/>
        </w:rPr>
      </w:pPr>
      <w:r w:rsidRPr="004152EA">
        <w:rPr>
          <w:rFonts w:ascii="Tahoma" w:hAnsi="Tahoma"/>
          <w:sz w:val="18"/>
          <w:szCs w:val="18"/>
          <w:lang w:eastAsia="zh-CN" w:bidi="hi-IN"/>
        </w:rPr>
        <w:t>Espera-se que a contratação resulte em maior efetividade na comunicação durante eventos, promovendo organização, segurança e agilidade na execução das atividades do cerimonial. Além disso, a locação de equipamentos evita aquisição desnecessária, promovendo o uso racional de recursos públicos e contribuindo para a sustentabilidade financeira da Secretaria.</w:t>
      </w:r>
    </w:p>
    <w:p w14:paraId="0C1A7BD2" w14:textId="170E5DDF" w:rsidR="004152EA" w:rsidRDefault="004152EA" w:rsidP="004152EA">
      <w:pPr>
        <w:pStyle w:val="PargrafodaLista"/>
        <w:tabs>
          <w:tab w:val="left" w:pos="567"/>
        </w:tabs>
        <w:ind w:left="567"/>
        <w:jc w:val="both"/>
        <w:rPr>
          <w:rFonts w:ascii="Tahoma" w:hAnsi="Tahoma"/>
          <w:sz w:val="18"/>
          <w:szCs w:val="18"/>
          <w:lang w:eastAsia="zh-CN" w:bidi="hi-IN"/>
        </w:rPr>
      </w:pPr>
      <w:r w:rsidRPr="004152EA">
        <w:rPr>
          <w:rFonts w:ascii="Tahoma" w:hAnsi="Tahoma"/>
          <w:sz w:val="18"/>
          <w:szCs w:val="18"/>
          <w:lang w:eastAsia="zh-CN" w:bidi="hi-IN"/>
        </w:rPr>
        <w:t>A contratação não gera impactos ambientais significativos, considerando a natureza do objeto e seu uso temporário. Contudo, a escolha pelo modelo de locação, em vez da aquisição de equipamentos, contribui para a sustentabilidade ao evitar o descarte futuro de aparelhos de uso esporádico. Recomenda-se que a empresa contratada adote práticas ambientalmente responsáveis, como manutenção preventiva para prolongar a vida útil dos equipamentos, reutilização de componentes e descarte adequado de baterias e acessórios, em conformidade com a Política Nacional de Resíduos Sólidos (Lei nº 12.305/2010).</w:t>
      </w:r>
    </w:p>
    <w:p w14:paraId="0BD459B8" w14:textId="35AD0F55" w:rsidR="004152EA" w:rsidRDefault="004152EA" w:rsidP="004152EA">
      <w:pPr>
        <w:pStyle w:val="PargrafodaLista"/>
        <w:numPr>
          <w:ilvl w:val="0"/>
          <w:numId w:val="24"/>
        </w:numPr>
        <w:tabs>
          <w:tab w:val="left" w:pos="567"/>
        </w:tabs>
        <w:ind w:hanging="720"/>
        <w:jc w:val="both"/>
        <w:rPr>
          <w:rFonts w:ascii="Tahoma" w:hAnsi="Tahoma"/>
          <w:b/>
          <w:bCs/>
          <w:sz w:val="18"/>
          <w:szCs w:val="18"/>
          <w:lang w:eastAsia="zh-CN" w:bidi="hi-IN"/>
        </w:rPr>
      </w:pPr>
      <w:r w:rsidRPr="004152EA">
        <w:rPr>
          <w:rFonts w:ascii="Tahoma" w:hAnsi="Tahoma"/>
          <w:b/>
          <w:bCs/>
          <w:sz w:val="18"/>
          <w:szCs w:val="18"/>
          <w:lang w:eastAsia="zh-CN" w:bidi="hi-IN"/>
        </w:rPr>
        <w:t>ENTREGA E CRITÉRIOS DE ACEITAÇÃO DO OBJETO</w:t>
      </w:r>
    </w:p>
    <w:p w14:paraId="424AB7C2" w14:textId="77777777" w:rsidR="004152EA" w:rsidRPr="004152EA" w:rsidRDefault="004152EA" w:rsidP="004152EA">
      <w:pPr>
        <w:pStyle w:val="PargrafodaLista"/>
        <w:numPr>
          <w:ilvl w:val="1"/>
          <w:numId w:val="24"/>
        </w:numPr>
        <w:tabs>
          <w:tab w:val="left" w:pos="567"/>
        </w:tabs>
        <w:ind w:left="567" w:hanging="567"/>
        <w:jc w:val="both"/>
        <w:rPr>
          <w:rFonts w:ascii="Tahoma" w:hAnsi="Tahoma"/>
          <w:sz w:val="18"/>
          <w:szCs w:val="18"/>
          <w:lang w:eastAsia="zh-CN" w:bidi="hi-IN"/>
        </w:rPr>
      </w:pPr>
      <w:r w:rsidRPr="004152EA">
        <w:rPr>
          <w:rFonts w:ascii="Tahoma" w:hAnsi="Tahoma"/>
          <w:sz w:val="18"/>
          <w:szCs w:val="18"/>
          <w:lang w:eastAsia="zh-CN" w:bidi="hi-IN"/>
        </w:rPr>
        <w:t xml:space="preserve">O prazo de entrega dos bens é de 05 dias, contados do(a) após a data de assinatura, em remessa única, no seguinte endereço Rua Borges Lagoa 1230, Vila Clementino, São Paulo, no horário </w:t>
      </w:r>
      <w:proofErr w:type="gramStart"/>
      <w:r w:rsidRPr="004152EA">
        <w:rPr>
          <w:rFonts w:ascii="Tahoma" w:hAnsi="Tahoma"/>
          <w:sz w:val="18"/>
          <w:szCs w:val="18"/>
          <w:lang w:eastAsia="zh-CN" w:bidi="hi-IN"/>
        </w:rPr>
        <w:t>de</w:t>
      </w:r>
      <w:proofErr w:type="gramEnd"/>
      <w:r w:rsidRPr="004152EA">
        <w:rPr>
          <w:rFonts w:ascii="Tahoma" w:hAnsi="Tahoma"/>
          <w:sz w:val="18"/>
          <w:szCs w:val="18"/>
          <w:lang w:eastAsia="zh-CN" w:bidi="hi-IN"/>
        </w:rPr>
        <w:t xml:space="preserve"> 9h às 18h.</w:t>
      </w:r>
    </w:p>
    <w:p w14:paraId="688017E4" w14:textId="77777777" w:rsidR="004152EA" w:rsidRPr="004152EA" w:rsidRDefault="004152EA" w:rsidP="004152EA">
      <w:pPr>
        <w:pStyle w:val="PargrafodaLista"/>
        <w:numPr>
          <w:ilvl w:val="1"/>
          <w:numId w:val="24"/>
        </w:numPr>
        <w:tabs>
          <w:tab w:val="left" w:pos="567"/>
        </w:tabs>
        <w:ind w:left="567" w:hanging="567"/>
        <w:jc w:val="both"/>
        <w:rPr>
          <w:rFonts w:ascii="Tahoma" w:hAnsi="Tahoma"/>
          <w:sz w:val="18"/>
          <w:szCs w:val="18"/>
          <w:lang w:eastAsia="zh-CN" w:bidi="hi-IN"/>
        </w:rPr>
      </w:pPr>
      <w:r w:rsidRPr="004152EA">
        <w:rPr>
          <w:rFonts w:ascii="Tahoma" w:hAnsi="Tahoma"/>
          <w:sz w:val="18"/>
          <w:szCs w:val="18"/>
          <w:lang w:eastAsia="zh-CN" w:bidi="hi-IN"/>
        </w:rPr>
        <w:t>Os bens serão recebidos provisoriamente no prazo de 05 dias, pelo(a) responsável pelo acompanhamento e fiscalização do contrato, para efeito de posterior verificação de sua conformidade com as especificações constantes neste Termo de Referência e na proposta.</w:t>
      </w:r>
    </w:p>
    <w:p w14:paraId="35555CEB" w14:textId="56848281" w:rsidR="004152EA" w:rsidRPr="004152EA" w:rsidRDefault="004152EA" w:rsidP="008F1BCA">
      <w:pPr>
        <w:pStyle w:val="PargrafodaLista"/>
        <w:numPr>
          <w:ilvl w:val="1"/>
          <w:numId w:val="24"/>
        </w:numPr>
        <w:tabs>
          <w:tab w:val="left" w:pos="567"/>
        </w:tabs>
        <w:ind w:left="567" w:hanging="567"/>
        <w:jc w:val="both"/>
        <w:rPr>
          <w:rFonts w:ascii="Tahoma" w:hAnsi="Tahoma"/>
          <w:sz w:val="18"/>
          <w:szCs w:val="18"/>
          <w:lang w:eastAsia="zh-CN" w:bidi="hi-IN"/>
        </w:rPr>
      </w:pPr>
      <w:r w:rsidRPr="004152EA">
        <w:rPr>
          <w:rFonts w:ascii="Tahoma" w:hAnsi="Tahoma"/>
          <w:sz w:val="18"/>
          <w:szCs w:val="18"/>
          <w:lang w:eastAsia="zh-CN" w:bidi="hi-IN"/>
        </w:rPr>
        <w:t>Os bens poderão ser rejeitados, no todo ou em parte, quando em desacordo com as especificações constantes neste Termo de Referência e na proposta, devendo ser substituídos no prazo de 02 dias, a contar da notificação da CONTRATADA, às suas custas, sem prejuízo da aplicação das penalidades.</w:t>
      </w:r>
    </w:p>
    <w:p w14:paraId="09B37925" w14:textId="77777777" w:rsidR="004152EA" w:rsidRPr="004152EA" w:rsidRDefault="004152EA" w:rsidP="004152EA">
      <w:pPr>
        <w:pStyle w:val="PargrafodaLista"/>
        <w:numPr>
          <w:ilvl w:val="1"/>
          <w:numId w:val="24"/>
        </w:numPr>
        <w:tabs>
          <w:tab w:val="left" w:pos="567"/>
        </w:tabs>
        <w:ind w:left="567" w:hanging="567"/>
        <w:jc w:val="both"/>
        <w:rPr>
          <w:rFonts w:ascii="Tahoma" w:hAnsi="Tahoma"/>
          <w:sz w:val="18"/>
          <w:szCs w:val="18"/>
          <w:lang w:eastAsia="zh-CN" w:bidi="hi-IN"/>
        </w:rPr>
      </w:pPr>
      <w:r w:rsidRPr="004152EA">
        <w:rPr>
          <w:rFonts w:ascii="Tahoma" w:hAnsi="Tahoma"/>
          <w:sz w:val="18"/>
          <w:szCs w:val="18"/>
          <w:lang w:eastAsia="zh-CN" w:bidi="hi-IN"/>
        </w:rPr>
        <w:t>Os bens serão recebidos definitivamente no prazo de 10 dias, contados do recebimento provisório, após a verificação da qualidade e quantidade do material e consequente aceitação mediante termo circunstanciado.</w:t>
      </w:r>
    </w:p>
    <w:p w14:paraId="23F5FCB9" w14:textId="77777777" w:rsidR="004152EA" w:rsidRPr="004152EA" w:rsidRDefault="004152EA" w:rsidP="004152EA">
      <w:pPr>
        <w:pStyle w:val="PargrafodaLista"/>
        <w:numPr>
          <w:ilvl w:val="2"/>
          <w:numId w:val="24"/>
        </w:numPr>
        <w:tabs>
          <w:tab w:val="left" w:pos="567"/>
        </w:tabs>
        <w:ind w:left="567" w:hanging="567"/>
        <w:jc w:val="both"/>
        <w:rPr>
          <w:rFonts w:ascii="Tahoma" w:hAnsi="Tahoma"/>
          <w:sz w:val="18"/>
          <w:szCs w:val="18"/>
          <w:lang w:eastAsia="zh-CN" w:bidi="hi-IN"/>
        </w:rPr>
      </w:pPr>
      <w:r w:rsidRPr="004152EA">
        <w:rPr>
          <w:rFonts w:ascii="Tahoma" w:hAnsi="Tahoma"/>
          <w:sz w:val="18"/>
          <w:szCs w:val="18"/>
          <w:lang w:eastAsia="zh-CN" w:bidi="hi-IN"/>
        </w:rPr>
        <w:t>Na hipótese de a verificação a que se refere o subitem anterior não ser procedida dentro do prazo fixado, reputar-se-á como realizada, consumando-se o recebimento definitivo no dia do esgotamento do prazo.</w:t>
      </w:r>
    </w:p>
    <w:p w14:paraId="5784FEE1" w14:textId="77777777" w:rsidR="004152EA" w:rsidRDefault="004152EA" w:rsidP="004152EA">
      <w:pPr>
        <w:pStyle w:val="PargrafodaLista"/>
        <w:numPr>
          <w:ilvl w:val="1"/>
          <w:numId w:val="24"/>
        </w:numPr>
        <w:tabs>
          <w:tab w:val="left" w:pos="567"/>
        </w:tabs>
        <w:ind w:left="567" w:hanging="567"/>
        <w:jc w:val="both"/>
        <w:rPr>
          <w:rFonts w:ascii="Tahoma" w:hAnsi="Tahoma"/>
          <w:sz w:val="18"/>
          <w:szCs w:val="18"/>
          <w:lang w:eastAsia="zh-CN" w:bidi="hi-IN"/>
        </w:rPr>
      </w:pPr>
      <w:r w:rsidRPr="004152EA">
        <w:rPr>
          <w:rFonts w:ascii="Tahoma" w:hAnsi="Tahoma"/>
          <w:sz w:val="18"/>
          <w:szCs w:val="18"/>
          <w:lang w:eastAsia="zh-CN" w:bidi="hi-IN"/>
        </w:rPr>
        <w:t>O recebimento provisório ou definitivo do objeto não exclui a responsabilidade da CONTRATADA pelos prejuízos resultantes da incorreta execução do contrato.</w:t>
      </w:r>
    </w:p>
    <w:p w14:paraId="26DD008A" w14:textId="5A6D10F9" w:rsidR="004152EA" w:rsidRDefault="004152EA" w:rsidP="004152EA">
      <w:pPr>
        <w:pStyle w:val="PargrafodaLista"/>
        <w:numPr>
          <w:ilvl w:val="0"/>
          <w:numId w:val="24"/>
        </w:numPr>
        <w:tabs>
          <w:tab w:val="left" w:pos="567"/>
        </w:tabs>
        <w:ind w:hanging="720"/>
        <w:jc w:val="both"/>
        <w:rPr>
          <w:rFonts w:ascii="Tahoma" w:hAnsi="Tahoma"/>
          <w:b/>
          <w:bCs/>
          <w:sz w:val="18"/>
          <w:szCs w:val="18"/>
          <w:lang w:eastAsia="zh-CN" w:bidi="hi-IN"/>
        </w:rPr>
      </w:pPr>
      <w:r w:rsidRPr="004152EA">
        <w:rPr>
          <w:rFonts w:ascii="Tahoma" w:hAnsi="Tahoma"/>
          <w:b/>
          <w:bCs/>
          <w:sz w:val="18"/>
          <w:szCs w:val="18"/>
          <w:lang w:eastAsia="zh-CN" w:bidi="hi-IN"/>
        </w:rPr>
        <w:lastRenderedPageBreak/>
        <w:t>DEVOLUÇÃO DOS EQUIPAMENTOS</w:t>
      </w:r>
    </w:p>
    <w:p w14:paraId="559C631E" w14:textId="77777777" w:rsidR="004152EA" w:rsidRPr="004152EA" w:rsidRDefault="004152EA" w:rsidP="004152EA">
      <w:pPr>
        <w:pStyle w:val="PargrafodaLista"/>
        <w:numPr>
          <w:ilvl w:val="1"/>
          <w:numId w:val="24"/>
        </w:numPr>
        <w:tabs>
          <w:tab w:val="left" w:pos="567"/>
        </w:tabs>
        <w:ind w:left="567" w:hanging="567"/>
        <w:jc w:val="both"/>
        <w:rPr>
          <w:rFonts w:ascii="Tahoma" w:hAnsi="Tahoma"/>
          <w:sz w:val="18"/>
          <w:szCs w:val="18"/>
          <w:lang w:eastAsia="zh-CN" w:bidi="hi-IN"/>
        </w:rPr>
      </w:pPr>
      <w:r w:rsidRPr="004152EA">
        <w:rPr>
          <w:rFonts w:ascii="Tahoma" w:hAnsi="Tahoma"/>
          <w:sz w:val="18"/>
          <w:szCs w:val="18"/>
          <w:lang w:eastAsia="zh-CN" w:bidi="hi-IN"/>
        </w:rPr>
        <w:t>Durante a vigência do contrato, os equipamentos permanecerão com a CONTRATANTE, devendo a CONTRATADA garantir seu pleno funcionamento por meio de manutenção preventiva e corretiva.</w:t>
      </w:r>
    </w:p>
    <w:p w14:paraId="115AA9D0" w14:textId="77777777" w:rsidR="004152EA" w:rsidRPr="004152EA" w:rsidRDefault="004152EA" w:rsidP="004152EA">
      <w:pPr>
        <w:pStyle w:val="PargrafodaLista"/>
        <w:numPr>
          <w:ilvl w:val="2"/>
          <w:numId w:val="24"/>
        </w:numPr>
        <w:tabs>
          <w:tab w:val="left" w:pos="567"/>
        </w:tabs>
        <w:ind w:left="567" w:hanging="567"/>
        <w:jc w:val="both"/>
        <w:rPr>
          <w:rFonts w:ascii="Tahoma" w:hAnsi="Tahoma"/>
          <w:sz w:val="18"/>
          <w:szCs w:val="18"/>
          <w:lang w:eastAsia="zh-CN" w:bidi="hi-IN"/>
        </w:rPr>
      </w:pPr>
      <w:r w:rsidRPr="004152EA">
        <w:rPr>
          <w:rFonts w:ascii="Tahoma" w:hAnsi="Tahoma"/>
          <w:sz w:val="18"/>
          <w:szCs w:val="18"/>
          <w:lang w:eastAsia="zh-CN" w:bidi="hi-IN"/>
        </w:rPr>
        <w:t>Em caso de falha, defeito ou necessidade de manutenção, a CONTRATADA deverá providenciar, no prazo máximo de 48 (quarenta e oito) horas da solicitação, a substituição por outro equipamento de mesmas características ou superiores, sem qualquer ônus para a Administração.</w:t>
      </w:r>
    </w:p>
    <w:p w14:paraId="24147969" w14:textId="77777777" w:rsidR="004152EA" w:rsidRPr="004152EA" w:rsidRDefault="004152EA" w:rsidP="004152EA">
      <w:pPr>
        <w:pStyle w:val="PargrafodaLista"/>
        <w:numPr>
          <w:ilvl w:val="2"/>
          <w:numId w:val="24"/>
        </w:numPr>
        <w:tabs>
          <w:tab w:val="left" w:pos="567"/>
        </w:tabs>
        <w:ind w:left="567" w:hanging="567"/>
        <w:jc w:val="both"/>
        <w:rPr>
          <w:rFonts w:ascii="Tahoma" w:hAnsi="Tahoma"/>
          <w:sz w:val="18"/>
          <w:szCs w:val="18"/>
          <w:lang w:eastAsia="zh-CN" w:bidi="hi-IN"/>
        </w:rPr>
      </w:pPr>
      <w:r w:rsidRPr="004152EA">
        <w:rPr>
          <w:rFonts w:ascii="Tahoma" w:hAnsi="Tahoma"/>
          <w:sz w:val="18"/>
          <w:szCs w:val="18"/>
          <w:lang w:eastAsia="zh-CN" w:bidi="hi-IN"/>
        </w:rPr>
        <w:t>Ao final da vigência contratual ou em caso de rescisão antecipada, a CONTRATADA deverá retirar os equipamentos no local indicado pela CONTRATANTE, em até 5 (cinco) dias úteis, garantindo a devolução de todos os acessórios fornecidos (baterias, carregadores, antenas e fones de ouvido), ressalvado o desgaste natural decorrente do uso regular.</w:t>
      </w:r>
    </w:p>
    <w:p w14:paraId="2D6D4D7A" w14:textId="3AC098B4" w:rsidR="004152EA" w:rsidRDefault="00F86A6A" w:rsidP="00F86A6A">
      <w:pPr>
        <w:pStyle w:val="PargrafodaLista"/>
        <w:numPr>
          <w:ilvl w:val="0"/>
          <w:numId w:val="24"/>
        </w:numPr>
        <w:tabs>
          <w:tab w:val="left" w:pos="567"/>
        </w:tabs>
        <w:ind w:hanging="720"/>
        <w:jc w:val="both"/>
        <w:rPr>
          <w:rFonts w:ascii="Tahoma" w:hAnsi="Tahoma"/>
          <w:b/>
          <w:bCs/>
          <w:sz w:val="18"/>
          <w:szCs w:val="18"/>
          <w:lang w:eastAsia="zh-CN" w:bidi="hi-IN"/>
        </w:rPr>
      </w:pPr>
      <w:r w:rsidRPr="00F86A6A">
        <w:rPr>
          <w:rFonts w:ascii="Tahoma" w:hAnsi="Tahoma"/>
          <w:b/>
          <w:bCs/>
          <w:sz w:val="18"/>
          <w:szCs w:val="18"/>
          <w:lang w:eastAsia="zh-CN" w:bidi="hi-IN"/>
        </w:rPr>
        <w:t>OBRIGAÇÕES DA CONTRATANTE</w:t>
      </w:r>
    </w:p>
    <w:p w14:paraId="1E5C88E0"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Receber o objeto no prazo e condições estabelecidas neste Termo de Referência e seus anexos.</w:t>
      </w:r>
    </w:p>
    <w:p w14:paraId="7C586323"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Permitir o acesso dos colaboradores da CONTRATADA às suas dependências para a entrega dos materiais/serviços, proporcionando todas as facilidades para que a CONTRATADA possa cumprir suas obrigações dentro das normas e condições estabelecidas.</w:t>
      </w:r>
    </w:p>
    <w:p w14:paraId="671C57B2"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Rejeitar, no todo ou em parte, o objeto executado em desacordo com as obrigações assumidas pela CONTRATADA.</w:t>
      </w:r>
    </w:p>
    <w:p w14:paraId="268C81F8"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Comunicar à CONTRATADA quaisquer irregularidades ou falhas na execução do objeto deste Termo de Referência, determinando o que for necessário à sua regularização, para que seja substituído.</w:t>
      </w:r>
    </w:p>
    <w:p w14:paraId="24A181ED"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Prestar à CONTRATADA, em tempo hábil, as informações eventualmente necessárias à execução do objeto.</w:t>
      </w:r>
    </w:p>
    <w:p w14:paraId="626616DD"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Impedir que terceiros executem o objeto deste Termo de Referência.</w:t>
      </w:r>
    </w:p>
    <w:p w14:paraId="2D56A16D"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Acompanhar e fiscalizar o cumprimento das obrigações assumidas pela CONTRATADA, por meio de servidor designado legalmente como Representante da Administração, que atestará as Notas Fiscais, para fins de pagamento.</w:t>
      </w:r>
    </w:p>
    <w:p w14:paraId="71B94E3A"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Efetuar o pagamento devido pela execução do objeto, no prazo estabelecido, desde que cumpridas todas as formalidades e exigências previstas.</w:t>
      </w:r>
    </w:p>
    <w:p w14:paraId="71DD8202"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Verificar, antes do pagamento, a manutenção das condições de habilitação da CONTRATADA.</w:t>
      </w:r>
    </w:p>
    <w:p w14:paraId="51EDDB5A"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Aplicar à CONTRATADA as penalidades contratuais e regulamentares, quando cabíveis, garantidos o contraditório e a ampla defesa.</w:t>
      </w:r>
    </w:p>
    <w:p w14:paraId="4D708AE6" w14:textId="5BF1BA3B" w:rsidR="00F86A6A" w:rsidRDefault="00F86A6A" w:rsidP="00F86A6A">
      <w:pPr>
        <w:pStyle w:val="PargrafodaLista"/>
        <w:numPr>
          <w:ilvl w:val="0"/>
          <w:numId w:val="24"/>
        </w:numPr>
        <w:tabs>
          <w:tab w:val="left" w:pos="567"/>
        </w:tabs>
        <w:ind w:hanging="720"/>
        <w:jc w:val="both"/>
        <w:rPr>
          <w:rFonts w:ascii="Tahoma" w:hAnsi="Tahoma"/>
          <w:b/>
          <w:bCs/>
          <w:sz w:val="18"/>
          <w:szCs w:val="18"/>
          <w:lang w:eastAsia="zh-CN" w:bidi="hi-IN"/>
        </w:rPr>
      </w:pPr>
      <w:r w:rsidRPr="00F86A6A">
        <w:rPr>
          <w:rFonts w:ascii="Tahoma" w:hAnsi="Tahoma"/>
          <w:b/>
          <w:bCs/>
          <w:sz w:val="18"/>
          <w:szCs w:val="18"/>
          <w:lang w:eastAsia="zh-CN" w:bidi="hi-IN"/>
        </w:rPr>
        <w:t>OBRIGAÇÕES DA CONTRATADA</w:t>
      </w:r>
    </w:p>
    <w:p w14:paraId="0023C85F"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Efetuar a entrega do objeto em perfeitas condições, conforme especificações, prazo e local constantes neste Termo de Referência e seus anexos e em sua proposta, acompanhado da respectiva Nota Fiscal/Fatura, na qual constarão as indicações referentes a marca, fabricante, modelo, procedência e prazo de garantia ou validade.</w:t>
      </w:r>
    </w:p>
    <w:p w14:paraId="6E6B020F" w14:textId="3D5124A8" w:rsidR="00F86A6A" w:rsidRPr="00F86A6A" w:rsidRDefault="00F86A6A" w:rsidP="007403BD">
      <w:pPr>
        <w:pStyle w:val="PargrafodaLista"/>
        <w:numPr>
          <w:ilvl w:val="2"/>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O objeto deve estar acompanhado do manual do usuário, com uma versão em português e da relação da rede de assistência técnica autorizada;</w:t>
      </w:r>
    </w:p>
    <w:p w14:paraId="6DAE829D"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Tomar todas as providências necessárias à fiel execução do objeto deste Termo de Referência, promovendo a manutenção preventiva e corretiva necessária para assegurar o pleno funcionamento dos equipamentos durante o período de locação, assim como a substituição no prazo estabelecido pela fiscalização, sempre que verificada a sua desconformidade à época da entrega.</w:t>
      </w:r>
    </w:p>
    <w:p w14:paraId="506F6C04"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Orientar e instruir seus colaboradores quanto à necessidade de acatar as normas internas da CONTRATANTE.</w:t>
      </w:r>
    </w:p>
    <w:p w14:paraId="6AAF5427"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Comunicar à CONTRATANTE qualquer anormalidade que vier a ocorrer na entrega do objeto e prestar os esclarecimentos julgados necessários.</w:t>
      </w:r>
    </w:p>
    <w:p w14:paraId="18B7137A"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Responsabilizar-se pelos vícios e danos decorrentes do objeto, de acordo com o Código de Defesa do Consumidor (Lei n° 8.078, de 1990).</w:t>
      </w:r>
    </w:p>
    <w:p w14:paraId="2EAF7567"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Não permitir a utilização de qualquer trabalho de menores de dezesseis anos, exceto na condição de aprendizes para os maiores de quatorze anos; nem permitir a utilização do trabalho de menores de dezoito anos em trabalho noturno, perigoso ou insalubre;</w:t>
      </w:r>
    </w:p>
    <w:p w14:paraId="20C4D544"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Prestar todos os esclarecimentos que forem solicitados pela CONTRATANTE, atendendo prontamente a quaisquer reclamações.</w:t>
      </w:r>
    </w:p>
    <w:p w14:paraId="526A0074"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Promover a destinação final ambientalmente adequada, sempre que a legislação assim o exigir, como nos casos de pneus, pilhas e baterias, entre outros.</w:t>
      </w:r>
    </w:p>
    <w:p w14:paraId="6CECD287"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Guardar sigilo sobre todas as informações obtidas em decorrência da execução do objeto contratado.</w:t>
      </w:r>
    </w:p>
    <w:p w14:paraId="6FE8736D" w14:textId="77777777" w:rsidR="00F86A6A" w:rsidRPr="00F86A6A" w:rsidRDefault="00F86A6A" w:rsidP="00F86A6A">
      <w:pPr>
        <w:pStyle w:val="PargrafodaLista"/>
        <w:numPr>
          <w:ilvl w:val="1"/>
          <w:numId w:val="24"/>
        </w:numPr>
        <w:tabs>
          <w:tab w:val="left" w:pos="567"/>
        </w:tabs>
        <w:ind w:left="567" w:hanging="567"/>
        <w:jc w:val="both"/>
        <w:rPr>
          <w:rFonts w:ascii="Tahoma" w:hAnsi="Tahoma"/>
          <w:sz w:val="18"/>
          <w:szCs w:val="18"/>
          <w:lang w:eastAsia="zh-CN" w:bidi="hi-IN"/>
        </w:rPr>
      </w:pPr>
      <w:r w:rsidRPr="00F86A6A">
        <w:rPr>
          <w:rFonts w:ascii="Tahoma" w:hAnsi="Tahoma"/>
          <w:sz w:val="18"/>
          <w:szCs w:val="18"/>
          <w:lang w:eastAsia="zh-CN" w:bidi="hi-IN"/>
        </w:rPr>
        <w:t>Apresentar a Nota Fiscal nas condições estabelecidas no Termo de Referência.</w:t>
      </w:r>
    </w:p>
    <w:p w14:paraId="26A831E6" w14:textId="75E33DCB" w:rsidR="00F86A6A" w:rsidRDefault="007403BD" w:rsidP="007403BD">
      <w:pPr>
        <w:pStyle w:val="PargrafodaLista"/>
        <w:numPr>
          <w:ilvl w:val="0"/>
          <w:numId w:val="24"/>
        </w:numPr>
        <w:tabs>
          <w:tab w:val="left" w:pos="567"/>
        </w:tabs>
        <w:ind w:hanging="720"/>
        <w:jc w:val="both"/>
        <w:rPr>
          <w:rFonts w:ascii="Tahoma" w:hAnsi="Tahoma"/>
          <w:b/>
          <w:bCs/>
          <w:sz w:val="18"/>
          <w:szCs w:val="18"/>
          <w:lang w:eastAsia="zh-CN" w:bidi="hi-IN"/>
        </w:rPr>
      </w:pPr>
      <w:r w:rsidRPr="007403BD">
        <w:rPr>
          <w:rFonts w:ascii="Tahoma" w:hAnsi="Tahoma"/>
          <w:b/>
          <w:bCs/>
          <w:sz w:val="18"/>
          <w:szCs w:val="18"/>
          <w:lang w:eastAsia="zh-CN" w:bidi="hi-IN"/>
        </w:rPr>
        <w:t>SUBCONTRATAÇÃO</w:t>
      </w:r>
    </w:p>
    <w:p w14:paraId="432A55FE" w14:textId="22EFB46A" w:rsidR="007403BD" w:rsidRDefault="007403BD" w:rsidP="007403BD">
      <w:pPr>
        <w:pStyle w:val="PargrafodaLista"/>
        <w:numPr>
          <w:ilvl w:val="1"/>
          <w:numId w:val="24"/>
        </w:numPr>
        <w:tabs>
          <w:tab w:val="left" w:pos="567"/>
        </w:tabs>
        <w:ind w:left="720"/>
        <w:jc w:val="both"/>
        <w:rPr>
          <w:rFonts w:ascii="Tahoma" w:hAnsi="Tahoma"/>
          <w:sz w:val="18"/>
          <w:szCs w:val="18"/>
          <w:lang w:eastAsia="zh-CN" w:bidi="hi-IN"/>
        </w:rPr>
      </w:pPr>
      <w:r w:rsidRPr="007403BD">
        <w:rPr>
          <w:rFonts w:ascii="Tahoma" w:hAnsi="Tahoma"/>
          <w:sz w:val="18"/>
          <w:szCs w:val="18"/>
          <w:lang w:eastAsia="zh-CN" w:bidi="hi-IN"/>
        </w:rPr>
        <w:t>Não será admitida subcontratação do objeto.</w:t>
      </w:r>
    </w:p>
    <w:p w14:paraId="23217BD8" w14:textId="54697438" w:rsidR="007403BD" w:rsidRDefault="007403BD" w:rsidP="007403BD">
      <w:pPr>
        <w:pStyle w:val="PargrafodaLista"/>
        <w:numPr>
          <w:ilvl w:val="0"/>
          <w:numId w:val="24"/>
        </w:numPr>
        <w:tabs>
          <w:tab w:val="left" w:pos="567"/>
        </w:tabs>
        <w:ind w:hanging="720"/>
        <w:jc w:val="both"/>
        <w:rPr>
          <w:rFonts w:ascii="Tahoma" w:hAnsi="Tahoma"/>
          <w:b/>
          <w:bCs/>
          <w:sz w:val="18"/>
          <w:szCs w:val="18"/>
          <w:lang w:eastAsia="zh-CN" w:bidi="hi-IN"/>
        </w:rPr>
      </w:pPr>
      <w:r w:rsidRPr="007403BD">
        <w:rPr>
          <w:rFonts w:ascii="Tahoma" w:hAnsi="Tahoma"/>
          <w:b/>
          <w:bCs/>
          <w:sz w:val="18"/>
          <w:szCs w:val="18"/>
          <w:lang w:eastAsia="zh-CN" w:bidi="hi-IN"/>
        </w:rPr>
        <w:t>ALTERAÇÃO SUBJETIVA</w:t>
      </w:r>
    </w:p>
    <w:p w14:paraId="1DBF801A" w14:textId="02A41ACB" w:rsid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B04C9D4" w14:textId="09D78633" w:rsidR="007403BD" w:rsidRDefault="007403BD" w:rsidP="007403BD">
      <w:pPr>
        <w:pStyle w:val="PargrafodaLista"/>
        <w:numPr>
          <w:ilvl w:val="0"/>
          <w:numId w:val="24"/>
        </w:numPr>
        <w:tabs>
          <w:tab w:val="left" w:pos="567"/>
        </w:tabs>
        <w:ind w:hanging="720"/>
        <w:jc w:val="both"/>
        <w:rPr>
          <w:rFonts w:ascii="Tahoma" w:hAnsi="Tahoma"/>
          <w:b/>
          <w:bCs/>
          <w:sz w:val="18"/>
          <w:szCs w:val="18"/>
          <w:lang w:eastAsia="zh-CN" w:bidi="hi-IN"/>
        </w:rPr>
      </w:pPr>
      <w:r w:rsidRPr="007403BD">
        <w:rPr>
          <w:rFonts w:ascii="Tahoma" w:hAnsi="Tahoma"/>
          <w:b/>
          <w:bCs/>
          <w:sz w:val="18"/>
          <w:szCs w:val="18"/>
          <w:lang w:eastAsia="zh-CN" w:bidi="hi-IN"/>
        </w:rPr>
        <w:t>DO CONTROLE E FISCALIZAÇÃO DA EXECUÇÃO</w:t>
      </w:r>
    </w:p>
    <w:p w14:paraId="7A81CE70"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lastRenderedPageBreak/>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1871F9FD"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A fiscalização de que trata este item não exclui nem reduz a responsabilidade da CONTRATADA, inclusive perante terceiros, por qualquer irregularidade, ainda que resultante de imperfeições técnicas ou vícios redibitórios, e, na ocorrência destas, não implica em corresponsabilidade da Administração ou de seus agentes e prepostos, de conformidade com o art. 120 da Lei nº 14.133, de 2021.</w:t>
      </w:r>
    </w:p>
    <w:p w14:paraId="321DC0F8"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BE54083" w14:textId="455AE163" w:rsidR="007403BD" w:rsidRDefault="007403BD" w:rsidP="007403BD">
      <w:pPr>
        <w:pStyle w:val="PargrafodaLista"/>
        <w:numPr>
          <w:ilvl w:val="0"/>
          <w:numId w:val="24"/>
        </w:numPr>
        <w:tabs>
          <w:tab w:val="left" w:pos="567"/>
        </w:tabs>
        <w:ind w:hanging="720"/>
        <w:jc w:val="both"/>
        <w:rPr>
          <w:rFonts w:ascii="Tahoma" w:hAnsi="Tahoma"/>
          <w:b/>
          <w:bCs/>
          <w:sz w:val="18"/>
          <w:szCs w:val="18"/>
          <w:lang w:eastAsia="zh-CN" w:bidi="hi-IN"/>
        </w:rPr>
      </w:pPr>
      <w:r w:rsidRPr="007403BD">
        <w:rPr>
          <w:rFonts w:ascii="Tahoma" w:hAnsi="Tahoma"/>
          <w:b/>
          <w:bCs/>
          <w:sz w:val="18"/>
          <w:szCs w:val="18"/>
          <w:lang w:eastAsia="zh-CN" w:bidi="hi-IN"/>
        </w:rPr>
        <w:t>CONDIÇÕES PARA PAGAMENTO</w:t>
      </w:r>
    </w:p>
    <w:p w14:paraId="4D3C5856"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Os pagamentos serão efetuados pela CONTRATANTE no prazo de 30 (trinta) dias, contados da apresentação da Nota Fiscal/Fatura, contendo o detalhamento dos materiais empregados, através de ordem bancária, para crédito em banco, agência e conta corrente indicado pela CONTRATADA.</w:t>
      </w:r>
    </w:p>
    <w:p w14:paraId="20660611"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Os pagamentos estarão condicionados à entrega dos materiais, de acordo com as especificações técnicas constantes nas descrições dos itens deste Termo de Referência e na proposta da CONTRATADA.</w:t>
      </w:r>
    </w:p>
    <w:p w14:paraId="5F08DF41"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O pagamento somente será autorizado depois de efetuado o “ateste” pelo servidor competente, condicionado este ato à verificação da conformidade da Nota Fiscal/Fatura apresentada em relação aos materiais entregues.</w:t>
      </w:r>
    </w:p>
    <w:p w14:paraId="58BBC149"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 xml:space="preserve">Havendo erro na Nota Fiscal/Fatura ou circunstância que impeça a liquidação da despesa, aquela será devolvida à CONTRATADA e o pagamento ficará pendente até que </w:t>
      </w:r>
      <w:proofErr w:type="gramStart"/>
      <w:r w:rsidRPr="007403BD">
        <w:rPr>
          <w:rFonts w:ascii="Tahoma" w:hAnsi="Tahoma"/>
          <w:sz w:val="18"/>
          <w:szCs w:val="18"/>
          <w:lang w:eastAsia="zh-CN" w:bidi="hi-IN"/>
        </w:rPr>
        <w:t>a mesma</w:t>
      </w:r>
      <w:proofErr w:type="gramEnd"/>
      <w:r w:rsidRPr="007403BD">
        <w:rPr>
          <w:rFonts w:ascii="Tahoma" w:hAnsi="Tahoma"/>
          <w:sz w:val="18"/>
          <w:szCs w:val="18"/>
          <w:lang w:eastAsia="zh-CN" w:bidi="hi-IN"/>
        </w:rPr>
        <w:t xml:space="preserve"> providencie as medidas saneadoras. Nesta hipótese, o prazo para pagamento iniciar-se-á após a regularização da situação ou reapresentação do documento fiscal, não acarretando qualquer ônus para a CONTRATANTE.</w:t>
      </w:r>
    </w:p>
    <w:p w14:paraId="43F5B6D5"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Antes do pagamento à CONTRATADA, será realizada consulta às certidões negativas para verificar a manutenção das condições de habilitação exigidas na contratação.</w:t>
      </w:r>
    </w:p>
    <w:p w14:paraId="2EAC9853"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Quando do pagamento, serão realizadas as retenções tributárias previstas na legislação aplicável.</w:t>
      </w:r>
    </w:p>
    <w:p w14:paraId="2CCE8C23"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Será considerada data do pagamento o dia em que constar como emitida a ordem bancária.</w:t>
      </w:r>
    </w:p>
    <w:p w14:paraId="7BEB29A9" w14:textId="0879C289" w:rsidR="007403BD" w:rsidRDefault="007403BD" w:rsidP="007403BD">
      <w:pPr>
        <w:pStyle w:val="PargrafodaLista"/>
        <w:numPr>
          <w:ilvl w:val="0"/>
          <w:numId w:val="24"/>
        </w:numPr>
        <w:tabs>
          <w:tab w:val="left" w:pos="567"/>
        </w:tabs>
        <w:ind w:hanging="720"/>
        <w:jc w:val="both"/>
        <w:rPr>
          <w:rFonts w:ascii="Tahoma" w:hAnsi="Tahoma"/>
          <w:b/>
          <w:bCs/>
          <w:sz w:val="18"/>
          <w:szCs w:val="18"/>
          <w:lang w:eastAsia="zh-CN" w:bidi="hi-IN"/>
        </w:rPr>
      </w:pPr>
      <w:r w:rsidRPr="007403BD">
        <w:rPr>
          <w:rFonts w:ascii="Tahoma" w:hAnsi="Tahoma"/>
          <w:b/>
          <w:bCs/>
          <w:sz w:val="18"/>
          <w:szCs w:val="18"/>
          <w:lang w:eastAsia="zh-CN" w:bidi="hi-IN"/>
        </w:rPr>
        <w:t>SANÇÕES ADMINISTRATIVAS</w:t>
      </w:r>
    </w:p>
    <w:p w14:paraId="33D72DB7"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Comete infração administrativa nos termos da Lei nº 14.133/21, a CONTRATADA que:</w:t>
      </w:r>
    </w:p>
    <w:p w14:paraId="4A8D9259"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dar causa à inexecução parcial do contrato;</w:t>
      </w:r>
    </w:p>
    <w:p w14:paraId="52831D56"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dar causa à inexecução parcial do contrato que cause grave dano à Administração, ao funcionamento dos serviços públicos ou ao interesse coletivo;</w:t>
      </w:r>
    </w:p>
    <w:p w14:paraId="0008ABD4"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dar causa à inexecução total do contrato;</w:t>
      </w:r>
    </w:p>
    <w:p w14:paraId="1524B9F6"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deixar de entregar a documentação exigida para o certame;</w:t>
      </w:r>
    </w:p>
    <w:p w14:paraId="0A9C16D4"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não manter a proposta, salvo em decorrência de fato superveniente devidamente justificado;</w:t>
      </w:r>
    </w:p>
    <w:p w14:paraId="102482F7"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não celebrar o contrato ou não entregar a documentação exigida para a contratação, quando convocado dentro do prazo de validade de sua proposta;</w:t>
      </w:r>
    </w:p>
    <w:p w14:paraId="07837541" w14:textId="01C2E9AA"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 xml:space="preserve"> ensejar o retardamento da execução ou da entrega do objeto da licitação sem motivo justificado;</w:t>
      </w:r>
    </w:p>
    <w:p w14:paraId="04A0D906"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apresentar declaração ou documentação falsa exigida para o certame ou prestar declaração falsa durante a licitação ou a execução do contrato;</w:t>
      </w:r>
    </w:p>
    <w:p w14:paraId="3DFB4CD1"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fraudar a licitação ou praticar ato fraudulento na execução do contrato;</w:t>
      </w:r>
    </w:p>
    <w:p w14:paraId="72D98F6F"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comportar-se de modo inidôneo ou cometer fraude de qualquer natureza;</w:t>
      </w:r>
    </w:p>
    <w:p w14:paraId="57A889F7"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praticar atos ilícitos com vistas a frustrar os objetivos da licitação;</w:t>
      </w:r>
    </w:p>
    <w:p w14:paraId="76F018AF"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praticar ato lesivo previsto no art. 5º da Lei nº 12.846, de 1º de agosto de 2013.</w:t>
      </w:r>
    </w:p>
    <w:p w14:paraId="460B75B4"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Pela inexecução total ou parcial do objeto deste contrato, a Administração pode aplicar à CONTRATADA as seguintes sanções:</w:t>
      </w:r>
    </w:p>
    <w:p w14:paraId="2189E9BF"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proofErr w:type="gramStart"/>
      <w:r w:rsidRPr="007403BD">
        <w:rPr>
          <w:rFonts w:ascii="Tahoma" w:hAnsi="Tahoma"/>
          <w:sz w:val="18"/>
          <w:szCs w:val="18"/>
          <w:lang w:eastAsia="zh-CN" w:bidi="hi-IN"/>
        </w:rPr>
        <w:t>Advertência ;</w:t>
      </w:r>
      <w:proofErr w:type="gramEnd"/>
    </w:p>
    <w:p w14:paraId="19C91E07"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Multa;</w:t>
      </w:r>
    </w:p>
    <w:p w14:paraId="3824B606"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Suspensão de licitar e impedimento de contratar com o órgão, entidade ou unidade administrativa pela qual a Administração Pública opera e atua concretamente, pelo prazo de até três anos;</w:t>
      </w:r>
    </w:p>
    <w:p w14:paraId="7252DC45"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Sanção de impedimento de licitar e contratar com órgãos e entidades da PMSP pelo prazo de até seis anos;</w:t>
      </w:r>
    </w:p>
    <w:p w14:paraId="7CC2C223"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Declaração de inidoneidade para licitar ou contratar com a Administração Pública, enquanto perdurarem os motivos determinantes da punição ou até que seja promovida a reabilitação perante a própria autoridade que aplicou a penalidade.</w:t>
      </w:r>
    </w:p>
    <w:p w14:paraId="22C41A23"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As sanções previstas poderão ser aplicadas à CONTRATADA juntamente com as de multa, descontando-a dos pagamentos a serem efetuados.</w:t>
      </w:r>
    </w:p>
    <w:p w14:paraId="15CEC508" w14:textId="77777777" w:rsid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Para efeito de aplicação de multas, às infrações são atribuídos graus, de acordo com a tabela abaixo:</w:t>
      </w:r>
    </w:p>
    <w:p w14:paraId="1F7E0636" w14:textId="77777777" w:rsidR="007403BD" w:rsidRDefault="007403BD" w:rsidP="007403BD">
      <w:pPr>
        <w:pStyle w:val="PargrafodaLista"/>
        <w:tabs>
          <w:tab w:val="left" w:pos="567"/>
        </w:tabs>
        <w:ind w:left="567"/>
        <w:jc w:val="both"/>
        <w:rPr>
          <w:rFonts w:ascii="Tahoma" w:hAnsi="Tahoma"/>
          <w:sz w:val="18"/>
          <w:szCs w:val="18"/>
          <w:lang w:eastAsia="zh-CN" w:bidi="hi-IN"/>
        </w:rPr>
      </w:pPr>
    </w:p>
    <w:tbl>
      <w:tblPr>
        <w:tblStyle w:val="TableNormal"/>
        <w:tblW w:w="0" w:type="auto"/>
        <w:tblInd w:w="3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6"/>
        <w:gridCol w:w="4095"/>
        <w:gridCol w:w="1253"/>
        <w:gridCol w:w="2607"/>
      </w:tblGrid>
      <w:tr w:rsidR="007403BD" w:rsidRPr="007403BD" w14:paraId="2ADB256A" w14:textId="77777777" w:rsidTr="00EF431D">
        <w:trPr>
          <w:trHeight w:val="325"/>
        </w:trPr>
        <w:tc>
          <w:tcPr>
            <w:tcW w:w="766" w:type="dxa"/>
          </w:tcPr>
          <w:p w14:paraId="06E4DFBA" w14:textId="77777777" w:rsidR="007403BD" w:rsidRPr="007403BD" w:rsidRDefault="007403BD" w:rsidP="00EF431D">
            <w:pPr>
              <w:pStyle w:val="TableParagraph"/>
              <w:spacing w:before="2"/>
              <w:ind w:left="15"/>
              <w:jc w:val="center"/>
              <w:rPr>
                <w:b/>
                <w:sz w:val="18"/>
                <w:szCs w:val="18"/>
              </w:rPr>
            </w:pPr>
            <w:r w:rsidRPr="007403BD">
              <w:rPr>
                <w:b/>
                <w:spacing w:val="-4"/>
                <w:sz w:val="18"/>
                <w:szCs w:val="18"/>
              </w:rPr>
              <w:t>Item</w:t>
            </w:r>
          </w:p>
        </w:tc>
        <w:tc>
          <w:tcPr>
            <w:tcW w:w="4095" w:type="dxa"/>
          </w:tcPr>
          <w:p w14:paraId="1567A03D" w14:textId="77777777" w:rsidR="007403BD" w:rsidRPr="007403BD" w:rsidRDefault="007403BD" w:rsidP="00EF431D">
            <w:pPr>
              <w:pStyle w:val="TableParagraph"/>
              <w:spacing w:before="2"/>
              <w:ind w:left="13"/>
              <w:jc w:val="center"/>
              <w:rPr>
                <w:b/>
                <w:sz w:val="18"/>
                <w:szCs w:val="18"/>
              </w:rPr>
            </w:pPr>
            <w:r w:rsidRPr="007403BD">
              <w:rPr>
                <w:b/>
                <w:spacing w:val="-2"/>
                <w:sz w:val="18"/>
                <w:szCs w:val="18"/>
              </w:rPr>
              <w:t>Descrição</w:t>
            </w:r>
          </w:p>
        </w:tc>
        <w:tc>
          <w:tcPr>
            <w:tcW w:w="1253" w:type="dxa"/>
          </w:tcPr>
          <w:p w14:paraId="437B0A71" w14:textId="77777777" w:rsidR="007403BD" w:rsidRPr="007403BD" w:rsidRDefault="007403BD" w:rsidP="00EF431D">
            <w:pPr>
              <w:pStyle w:val="TableParagraph"/>
              <w:spacing w:before="2"/>
              <w:ind w:left="11"/>
              <w:jc w:val="center"/>
              <w:rPr>
                <w:b/>
                <w:sz w:val="18"/>
                <w:szCs w:val="18"/>
              </w:rPr>
            </w:pPr>
            <w:r w:rsidRPr="007403BD">
              <w:rPr>
                <w:b/>
                <w:spacing w:val="-4"/>
                <w:sz w:val="18"/>
                <w:szCs w:val="18"/>
              </w:rPr>
              <w:t>Grau</w:t>
            </w:r>
          </w:p>
        </w:tc>
        <w:tc>
          <w:tcPr>
            <w:tcW w:w="2607" w:type="dxa"/>
          </w:tcPr>
          <w:p w14:paraId="624C796D" w14:textId="77777777" w:rsidR="007403BD" w:rsidRPr="007403BD" w:rsidRDefault="007403BD" w:rsidP="00EF431D">
            <w:pPr>
              <w:pStyle w:val="TableParagraph"/>
              <w:spacing w:before="2"/>
              <w:ind w:left="106"/>
              <w:rPr>
                <w:b/>
                <w:sz w:val="18"/>
                <w:szCs w:val="18"/>
              </w:rPr>
            </w:pPr>
            <w:r w:rsidRPr="007403BD">
              <w:rPr>
                <w:b/>
                <w:spacing w:val="-2"/>
                <w:sz w:val="18"/>
                <w:szCs w:val="18"/>
              </w:rPr>
              <w:t>Correspondência</w:t>
            </w:r>
          </w:p>
        </w:tc>
      </w:tr>
      <w:tr w:rsidR="007403BD" w:rsidRPr="007403BD" w14:paraId="4042DA3C" w14:textId="77777777" w:rsidTr="00EF431D">
        <w:trPr>
          <w:trHeight w:val="978"/>
        </w:trPr>
        <w:tc>
          <w:tcPr>
            <w:tcW w:w="766" w:type="dxa"/>
          </w:tcPr>
          <w:p w14:paraId="34370CAE" w14:textId="77777777" w:rsidR="007403BD" w:rsidRPr="007403BD" w:rsidRDefault="007403BD" w:rsidP="00EF431D">
            <w:pPr>
              <w:pStyle w:val="TableParagraph"/>
              <w:spacing w:before="111"/>
              <w:rPr>
                <w:sz w:val="18"/>
                <w:szCs w:val="18"/>
              </w:rPr>
            </w:pPr>
          </w:p>
          <w:p w14:paraId="3EEE3964" w14:textId="77777777" w:rsidR="007403BD" w:rsidRPr="007403BD" w:rsidRDefault="007403BD" w:rsidP="00EF431D">
            <w:pPr>
              <w:pStyle w:val="TableParagraph"/>
              <w:ind w:left="15" w:right="2"/>
              <w:jc w:val="center"/>
              <w:rPr>
                <w:sz w:val="18"/>
                <w:szCs w:val="18"/>
              </w:rPr>
            </w:pPr>
            <w:r w:rsidRPr="007403BD">
              <w:rPr>
                <w:spacing w:val="-10"/>
                <w:sz w:val="18"/>
                <w:szCs w:val="18"/>
              </w:rPr>
              <w:t>1</w:t>
            </w:r>
          </w:p>
        </w:tc>
        <w:tc>
          <w:tcPr>
            <w:tcW w:w="4095" w:type="dxa"/>
          </w:tcPr>
          <w:p w14:paraId="541C846C" w14:textId="77777777" w:rsidR="007403BD" w:rsidRPr="007403BD" w:rsidRDefault="007403BD" w:rsidP="00EF431D">
            <w:pPr>
              <w:pStyle w:val="TableParagraph"/>
              <w:spacing w:before="2"/>
              <w:ind w:left="107"/>
              <w:rPr>
                <w:sz w:val="18"/>
                <w:szCs w:val="18"/>
              </w:rPr>
            </w:pPr>
            <w:r w:rsidRPr="007403BD">
              <w:rPr>
                <w:sz w:val="18"/>
                <w:szCs w:val="18"/>
              </w:rPr>
              <w:t>Não</w:t>
            </w:r>
            <w:r w:rsidRPr="007403BD">
              <w:rPr>
                <w:spacing w:val="-4"/>
                <w:sz w:val="18"/>
                <w:szCs w:val="18"/>
              </w:rPr>
              <w:t xml:space="preserve"> </w:t>
            </w:r>
            <w:r w:rsidRPr="007403BD">
              <w:rPr>
                <w:sz w:val="18"/>
                <w:szCs w:val="18"/>
              </w:rPr>
              <w:t>cumprir</w:t>
            </w:r>
            <w:r w:rsidRPr="007403BD">
              <w:rPr>
                <w:spacing w:val="1"/>
                <w:sz w:val="18"/>
                <w:szCs w:val="18"/>
              </w:rPr>
              <w:t xml:space="preserve"> </w:t>
            </w:r>
            <w:r w:rsidRPr="007403BD">
              <w:rPr>
                <w:sz w:val="18"/>
                <w:szCs w:val="18"/>
              </w:rPr>
              <w:t>qualquer</w:t>
            </w:r>
            <w:r w:rsidRPr="007403BD">
              <w:rPr>
                <w:spacing w:val="-1"/>
                <w:sz w:val="18"/>
                <w:szCs w:val="18"/>
              </w:rPr>
              <w:t xml:space="preserve"> </w:t>
            </w:r>
            <w:r w:rsidRPr="007403BD">
              <w:rPr>
                <w:sz w:val="18"/>
                <w:szCs w:val="18"/>
              </w:rPr>
              <w:t>condição</w:t>
            </w:r>
            <w:r w:rsidRPr="007403BD">
              <w:rPr>
                <w:spacing w:val="-1"/>
                <w:sz w:val="18"/>
                <w:szCs w:val="18"/>
              </w:rPr>
              <w:t xml:space="preserve"> </w:t>
            </w:r>
            <w:r w:rsidRPr="007403BD">
              <w:rPr>
                <w:sz w:val="18"/>
                <w:szCs w:val="18"/>
              </w:rPr>
              <w:t>fixada</w:t>
            </w:r>
            <w:r w:rsidRPr="007403BD">
              <w:rPr>
                <w:spacing w:val="-3"/>
                <w:sz w:val="18"/>
                <w:szCs w:val="18"/>
              </w:rPr>
              <w:t xml:space="preserve"> </w:t>
            </w:r>
            <w:r w:rsidRPr="007403BD">
              <w:rPr>
                <w:sz w:val="18"/>
                <w:szCs w:val="18"/>
              </w:rPr>
              <w:t>no</w:t>
            </w:r>
            <w:r w:rsidRPr="007403BD">
              <w:rPr>
                <w:spacing w:val="1"/>
                <w:sz w:val="18"/>
                <w:szCs w:val="18"/>
              </w:rPr>
              <w:t xml:space="preserve"> </w:t>
            </w:r>
            <w:r w:rsidRPr="007403BD">
              <w:rPr>
                <w:spacing w:val="-2"/>
                <w:sz w:val="18"/>
                <w:szCs w:val="18"/>
              </w:rPr>
              <w:t>Termo</w:t>
            </w:r>
          </w:p>
          <w:p w14:paraId="65110DEE" w14:textId="77777777" w:rsidR="007403BD" w:rsidRPr="007403BD" w:rsidRDefault="007403BD" w:rsidP="00EF431D">
            <w:pPr>
              <w:pStyle w:val="TableParagraph"/>
              <w:spacing w:before="6" w:line="320" w:lineRule="atLeast"/>
              <w:ind w:left="107"/>
              <w:rPr>
                <w:sz w:val="18"/>
                <w:szCs w:val="18"/>
              </w:rPr>
            </w:pPr>
            <w:r w:rsidRPr="007403BD">
              <w:rPr>
                <w:sz w:val="18"/>
                <w:szCs w:val="18"/>
              </w:rPr>
              <w:t>de</w:t>
            </w:r>
            <w:r w:rsidRPr="007403BD">
              <w:rPr>
                <w:spacing w:val="-5"/>
                <w:sz w:val="18"/>
                <w:szCs w:val="18"/>
              </w:rPr>
              <w:t xml:space="preserve"> </w:t>
            </w:r>
            <w:r w:rsidRPr="007403BD">
              <w:rPr>
                <w:sz w:val="18"/>
                <w:szCs w:val="18"/>
              </w:rPr>
              <w:t>Referência</w:t>
            </w:r>
            <w:r w:rsidRPr="007403BD">
              <w:rPr>
                <w:spacing w:val="-7"/>
                <w:sz w:val="18"/>
                <w:szCs w:val="18"/>
              </w:rPr>
              <w:t xml:space="preserve"> </w:t>
            </w:r>
            <w:r w:rsidRPr="007403BD">
              <w:rPr>
                <w:sz w:val="18"/>
                <w:szCs w:val="18"/>
              </w:rPr>
              <w:t>e</w:t>
            </w:r>
            <w:r w:rsidRPr="007403BD">
              <w:rPr>
                <w:spacing w:val="-4"/>
                <w:sz w:val="18"/>
                <w:szCs w:val="18"/>
              </w:rPr>
              <w:t xml:space="preserve"> </w:t>
            </w:r>
            <w:r w:rsidRPr="007403BD">
              <w:rPr>
                <w:sz w:val="18"/>
                <w:szCs w:val="18"/>
              </w:rPr>
              <w:t>não</w:t>
            </w:r>
            <w:r w:rsidRPr="007403BD">
              <w:rPr>
                <w:spacing w:val="-7"/>
                <w:sz w:val="18"/>
                <w:szCs w:val="18"/>
              </w:rPr>
              <w:t xml:space="preserve"> </w:t>
            </w:r>
            <w:r w:rsidRPr="007403BD">
              <w:rPr>
                <w:sz w:val="18"/>
                <w:szCs w:val="18"/>
              </w:rPr>
              <w:t>abrangida</w:t>
            </w:r>
            <w:r w:rsidRPr="007403BD">
              <w:rPr>
                <w:spacing w:val="-7"/>
                <w:sz w:val="18"/>
                <w:szCs w:val="18"/>
              </w:rPr>
              <w:t xml:space="preserve"> </w:t>
            </w:r>
            <w:r w:rsidRPr="007403BD">
              <w:rPr>
                <w:sz w:val="18"/>
                <w:szCs w:val="18"/>
              </w:rPr>
              <w:t>nos</w:t>
            </w:r>
            <w:r w:rsidRPr="007403BD">
              <w:rPr>
                <w:spacing w:val="-5"/>
                <w:sz w:val="18"/>
                <w:szCs w:val="18"/>
              </w:rPr>
              <w:t xml:space="preserve"> </w:t>
            </w:r>
            <w:r w:rsidRPr="007403BD">
              <w:rPr>
                <w:sz w:val="18"/>
                <w:szCs w:val="18"/>
              </w:rPr>
              <w:t>demais</w:t>
            </w:r>
            <w:r w:rsidRPr="007403BD">
              <w:rPr>
                <w:spacing w:val="-5"/>
                <w:sz w:val="18"/>
                <w:szCs w:val="18"/>
              </w:rPr>
              <w:t xml:space="preserve"> </w:t>
            </w:r>
            <w:r w:rsidRPr="007403BD">
              <w:rPr>
                <w:sz w:val="18"/>
                <w:szCs w:val="18"/>
              </w:rPr>
              <w:t>itens, que seja relevante para o objeto contratado.</w:t>
            </w:r>
          </w:p>
        </w:tc>
        <w:tc>
          <w:tcPr>
            <w:tcW w:w="1253" w:type="dxa"/>
          </w:tcPr>
          <w:p w14:paraId="5A505679" w14:textId="77777777" w:rsidR="007403BD" w:rsidRPr="007403BD" w:rsidRDefault="007403BD" w:rsidP="00EF431D">
            <w:pPr>
              <w:pStyle w:val="TableParagraph"/>
              <w:spacing w:before="111"/>
              <w:rPr>
                <w:sz w:val="18"/>
                <w:szCs w:val="18"/>
              </w:rPr>
            </w:pPr>
          </w:p>
          <w:p w14:paraId="57125931" w14:textId="77777777" w:rsidR="007403BD" w:rsidRPr="007403BD" w:rsidRDefault="007403BD" w:rsidP="00EF431D">
            <w:pPr>
              <w:pStyle w:val="TableParagraph"/>
              <w:ind w:left="11" w:right="3"/>
              <w:jc w:val="center"/>
              <w:rPr>
                <w:sz w:val="18"/>
                <w:szCs w:val="18"/>
              </w:rPr>
            </w:pPr>
            <w:r w:rsidRPr="007403BD">
              <w:rPr>
                <w:spacing w:val="-4"/>
                <w:sz w:val="18"/>
                <w:szCs w:val="18"/>
              </w:rPr>
              <w:t>Médio</w:t>
            </w:r>
          </w:p>
        </w:tc>
        <w:tc>
          <w:tcPr>
            <w:tcW w:w="2607" w:type="dxa"/>
          </w:tcPr>
          <w:p w14:paraId="75F48297" w14:textId="77777777" w:rsidR="007403BD" w:rsidRPr="007403BD" w:rsidRDefault="007403BD" w:rsidP="00EF431D">
            <w:pPr>
              <w:pStyle w:val="TableParagraph"/>
              <w:spacing w:before="165" w:line="360" w:lineRule="auto"/>
              <w:ind w:left="202" w:right="6" w:firstLine="110"/>
              <w:rPr>
                <w:sz w:val="18"/>
                <w:szCs w:val="18"/>
              </w:rPr>
            </w:pPr>
            <w:r w:rsidRPr="007403BD">
              <w:rPr>
                <w:sz w:val="18"/>
                <w:szCs w:val="18"/>
              </w:rPr>
              <w:t>2% do valor total do contrato</w:t>
            </w:r>
            <w:r w:rsidRPr="007403BD">
              <w:rPr>
                <w:spacing w:val="-15"/>
                <w:sz w:val="18"/>
                <w:szCs w:val="18"/>
              </w:rPr>
              <w:t xml:space="preserve"> </w:t>
            </w:r>
            <w:r w:rsidRPr="007403BD">
              <w:rPr>
                <w:sz w:val="18"/>
                <w:szCs w:val="18"/>
              </w:rPr>
              <w:t>por</w:t>
            </w:r>
            <w:r w:rsidRPr="007403BD">
              <w:rPr>
                <w:spacing w:val="-14"/>
                <w:sz w:val="18"/>
                <w:szCs w:val="18"/>
              </w:rPr>
              <w:t xml:space="preserve"> </w:t>
            </w:r>
            <w:r w:rsidRPr="007403BD">
              <w:rPr>
                <w:sz w:val="18"/>
                <w:szCs w:val="18"/>
              </w:rPr>
              <w:t>ocorrência</w:t>
            </w:r>
          </w:p>
        </w:tc>
      </w:tr>
      <w:tr w:rsidR="007403BD" w:rsidRPr="007403BD" w14:paraId="2E245115" w14:textId="77777777" w:rsidTr="00EF431D">
        <w:trPr>
          <w:trHeight w:val="976"/>
        </w:trPr>
        <w:tc>
          <w:tcPr>
            <w:tcW w:w="766" w:type="dxa"/>
          </w:tcPr>
          <w:p w14:paraId="5FBB018B" w14:textId="77777777" w:rsidR="007403BD" w:rsidRPr="007403BD" w:rsidRDefault="007403BD" w:rsidP="00EF431D">
            <w:pPr>
              <w:pStyle w:val="TableParagraph"/>
              <w:spacing w:before="111"/>
              <w:rPr>
                <w:sz w:val="18"/>
                <w:szCs w:val="18"/>
              </w:rPr>
            </w:pPr>
          </w:p>
          <w:p w14:paraId="243711DB" w14:textId="77777777" w:rsidR="007403BD" w:rsidRPr="007403BD" w:rsidRDefault="007403BD" w:rsidP="00EF431D">
            <w:pPr>
              <w:pStyle w:val="TableParagraph"/>
              <w:ind w:left="15" w:right="2"/>
              <w:jc w:val="center"/>
              <w:rPr>
                <w:sz w:val="18"/>
                <w:szCs w:val="18"/>
              </w:rPr>
            </w:pPr>
            <w:r w:rsidRPr="007403BD">
              <w:rPr>
                <w:spacing w:val="-10"/>
                <w:sz w:val="18"/>
                <w:szCs w:val="18"/>
              </w:rPr>
              <w:t>2</w:t>
            </w:r>
          </w:p>
        </w:tc>
        <w:tc>
          <w:tcPr>
            <w:tcW w:w="4095" w:type="dxa"/>
          </w:tcPr>
          <w:p w14:paraId="6FB4C8A9" w14:textId="77777777" w:rsidR="007403BD" w:rsidRPr="007403BD" w:rsidRDefault="007403BD" w:rsidP="00EF431D">
            <w:pPr>
              <w:pStyle w:val="TableParagraph"/>
              <w:spacing w:before="165" w:line="360" w:lineRule="auto"/>
              <w:ind w:left="107" w:right="111"/>
              <w:rPr>
                <w:sz w:val="18"/>
                <w:szCs w:val="18"/>
              </w:rPr>
            </w:pPr>
            <w:r w:rsidRPr="007403BD">
              <w:rPr>
                <w:sz w:val="18"/>
                <w:szCs w:val="18"/>
              </w:rPr>
              <w:t>Atrasar</w:t>
            </w:r>
            <w:r w:rsidRPr="007403BD">
              <w:rPr>
                <w:spacing w:val="-7"/>
                <w:sz w:val="18"/>
                <w:szCs w:val="18"/>
              </w:rPr>
              <w:t xml:space="preserve"> </w:t>
            </w:r>
            <w:r w:rsidRPr="007403BD">
              <w:rPr>
                <w:sz w:val="18"/>
                <w:szCs w:val="18"/>
              </w:rPr>
              <w:t>a</w:t>
            </w:r>
            <w:r w:rsidRPr="007403BD">
              <w:rPr>
                <w:spacing w:val="-5"/>
                <w:sz w:val="18"/>
                <w:szCs w:val="18"/>
              </w:rPr>
              <w:t xml:space="preserve"> </w:t>
            </w:r>
            <w:r w:rsidRPr="007403BD">
              <w:rPr>
                <w:sz w:val="18"/>
                <w:szCs w:val="18"/>
              </w:rPr>
              <w:t>entrega</w:t>
            </w:r>
            <w:r w:rsidRPr="007403BD">
              <w:rPr>
                <w:spacing w:val="-7"/>
                <w:sz w:val="18"/>
                <w:szCs w:val="18"/>
              </w:rPr>
              <w:t xml:space="preserve"> </w:t>
            </w:r>
            <w:r w:rsidRPr="007403BD">
              <w:rPr>
                <w:sz w:val="18"/>
                <w:szCs w:val="18"/>
              </w:rPr>
              <w:t>do</w:t>
            </w:r>
            <w:r w:rsidRPr="007403BD">
              <w:rPr>
                <w:spacing w:val="-4"/>
                <w:sz w:val="18"/>
                <w:szCs w:val="18"/>
              </w:rPr>
              <w:t xml:space="preserve"> </w:t>
            </w:r>
            <w:r w:rsidRPr="007403BD">
              <w:rPr>
                <w:sz w:val="18"/>
                <w:szCs w:val="18"/>
              </w:rPr>
              <w:t>bem</w:t>
            </w:r>
            <w:r w:rsidRPr="007403BD">
              <w:rPr>
                <w:spacing w:val="-7"/>
                <w:sz w:val="18"/>
                <w:szCs w:val="18"/>
              </w:rPr>
              <w:t xml:space="preserve"> </w:t>
            </w:r>
            <w:r w:rsidRPr="007403BD">
              <w:rPr>
                <w:sz w:val="18"/>
                <w:szCs w:val="18"/>
              </w:rPr>
              <w:t>ou</w:t>
            </w:r>
            <w:r w:rsidRPr="007403BD">
              <w:rPr>
                <w:spacing w:val="-5"/>
                <w:sz w:val="18"/>
                <w:szCs w:val="18"/>
              </w:rPr>
              <w:t xml:space="preserve"> </w:t>
            </w:r>
            <w:r w:rsidRPr="007403BD">
              <w:rPr>
                <w:sz w:val="18"/>
                <w:szCs w:val="18"/>
              </w:rPr>
              <w:t>o</w:t>
            </w:r>
            <w:r w:rsidRPr="007403BD">
              <w:rPr>
                <w:spacing w:val="-5"/>
                <w:sz w:val="18"/>
                <w:szCs w:val="18"/>
              </w:rPr>
              <w:t xml:space="preserve"> </w:t>
            </w:r>
            <w:r w:rsidRPr="007403BD">
              <w:rPr>
                <w:sz w:val="18"/>
                <w:szCs w:val="18"/>
              </w:rPr>
              <w:t>início</w:t>
            </w:r>
            <w:r w:rsidRPr="007403BD">
              <w:rPr>
                <w:spacing w:val="-5"/>
                <w:sz w:val="18"/>
                <w:szCs w:val="18"/>
              </w:rPr>
              <w:t xml:space="preserve"> </w:t>
            </w:r>
            <w:r w:rsidRPr="007403BD">
              <w:rPr>
                <w:sz w:val="18"/>
                <w:szCs w:val="18"/>
              </w:rPr>
              <w:t>da prestação dos serviços.</w:t>
            </w:r>
          </w:p>
        </w:tc>
        <w:tc>
          <w:tcPr>
            <w:tcW w:w="1253" w:type="dxa"/>
          </w:tcPr>
          <w:p w14:paraId="0582EDE4" w14:textId="77777777" w:rsidR="007403BD" w:rsidRPr="007403BD" w:rsidRDefault="007403BD" w:rsidP="00EF431D">
            <w:pPr>
              <w:pStyle w:val="TableParagraph"/>
              <w:spacing w:before="111"/>
              <w:rPr>
                <w:sz w:val="18"/>
                <w:szCs w:val="18"/>
              </w:rPr>
            </w:pPr>
          </w:p>
          <w:p w14:paraId="0AECE5ED" w14:textId="77777777" w:rsidR="007403BD" w:rsidRPr="007403BD" w:rsidRDefault="007403BD" w:rsidP="00EF431D">
            <w:pPr>
              <w:pStyle w:val="TableParagraph"/>
              <w:ind w:left="11" w:right="1"/>
              <w:jc w:val="center"/>
              <w:rPr>
                <w:sz w:val="18"/>
                <w:szCs w:val="18"/>
              </w:rPr>
            </w:pPr>
            <w:r w:rsidRPr="007403BD">
              <w:rPr>
                <w:spacing w:val="-4"/>
                <w:sz w:val="18"/>
                <w:szCs w:val="18"/>
              </w:rPr>
              <w:t>Leve</w:t>
            </w:r>
          </w:p>
        </w:tc>
        <w:tc>
          <w:tcPr>
            <w:tcW w:w="2607" w:type="dxa"/>
          </w:tcPr>
          <w:p w14:paraId="3D3D5B03" w14:textId="77777777" w:rsidR="007403BD" w:rsidRPr="007403BD" w:rsidRDefault="007403BD" w:rsidP="00EF431D">
            <w:pPr>
              <w:pStyle w:val="TableParagraph"/>
              <w:spacing w:before="2"/>
              <w:ind w:right="333"/>
              <w:jc w:val="center"/>
              <w:rPr>
                <w:sz w:val="18"/>
                <w:szCs w:val="18"/>
              </w:rPr>
            </w:pPr>
            <w:r w:rsidRPr="007403BD">
              <w:rPr>
                <w:sz w:val="18"/>
                <w:szCs w:val="18"/>
              </w:rPr>
              <w:t>0,2%</w:t>
            </w:r>
            <w:r w:rsidRPr="007403BD">
              <w:rPr>
                <w:spacing w:val="-3"/>
                <w:sz w:val="18"/>
                <w:szCs w:val="18"/>
              </w:rPr>
              <w:t xml:space="preserve"> </w:t>
            </w:r>
            <w:r w:rsidRPr="007403BD">
              <w:rPr>
                <w:sz w:val="18"/>
                <w:szCs w:val="18"/>
              </w:rPr>
              <w:t>do</w:t>
            </w:r>
            <w:r w:rsidRPr="007403BD">
              <w:rPr>
                <w:spacing w:val="-2"/>
                <w:sz w:val="18"/>
                <w:szCs w:val="18"/>
              </w:rPr>
              <w:t xml:space="preserve"> </w:t>
            </w:r>
            <w:r w:rsidRPr="007403BD">
              <w:rPr>
                <w:sz w:val="18"/>
                <w:szCs w:val="18"/>
              </w:rPr>
              <w:t>valor</w:t>
            </w:r>
            <w:r w:rsidRPr="007403BD">
              <w:rPr>
                <w:spacing w:val="-1"/>
                <w:sz w:val="18"/>
                <w:szCs w:val="18"/>
              </w:rPr>
              <w:t xml:space="preserve"> </w:t>
            </w:r>
            <w:r w:rsidRPr="007403BD">
              <w:rPr>
                <w:sz w:val="18"/>
                <w:szCs w:val="18"/>
              </w:rPr>
              <w:t xml:space="preserve">total </w:t>
            </w:r>
            <w:r w:rsidRPr="007403BD">
              <w:rPr>
                <w:spacing w:val="-5"/>
                <w:sz w:val="18"/>
                <w:szCs w:val="18"/>
              </w:rPr>
              <w:t>do</w:t>
            </w:r>
          </w:p>
          <w:p w14:paraId="75D9587B" w14:textId="77777777" w:rsidR="007403BD" w:rsidRPr="007403BD" w:rsidRDefault="007403BD" w:rsidP="00EF431D">
            <w:pPr>
              <w:pStyle w:val="TableParagraph"/>
              <w:spacing w:before="6" w:line="320" w:lineRule="atLeast"/>
              <w:ind w:left="224" w:right="558" w:firstLine="2"/>
              <w:jc w:val="center"/>
              <w:rPr>
                <w:sz w:val="18"/>
                <w:szCs w:val="18"/>
              </w:rPr>
            </w:pPr>
            <w:r w:rsidRPr="007403BD">
              <w:rPr>
                <w:sz w:val="18"/>
                <w:szCs w:val="18"/>
              </w:rPr>
              <w:t>contrato por dia de atraso,</w:t>
            </w:r>
            <w:r w:rsidRPr="007403BD">
              <w:rPr>
                <w:spacing w:val="-13"/>
                <w:sz w:val="18"/>
                <w:szCs w:val="18"/>
              </w:rPr>
              <w:t xml:space="preserve"> </w:t>
            </w:r>
            <w:r w:rsidRPr="007403BD">
              <w:rPr>
                <w:sz w:val="18"/>
                <w:szCs w:val="18"/>
              </w:rPr>
              <w:t>limitado</w:t>
            </w:r>
            <w:r w:rsidRPr="007403BD">
              <w:rPr>
                <w:spacing w:val="-14"/>
                <w:sz w:val="18"/>
                <w:szCs w:val="18"/>
              </w:rPr>
              <w:t xml:space="preserve"> </w:t>
            </w:r>
            <w:r w:rsidRPr="007403BD">
              <w:rPr>
                <w:sz w:val="18"/>
                <w:szCs w:val="18"/>
              </w:rPr>
              <w:t>a</w:t>
            </w:r>
            <w:r w:rsidRPr="007403BD">
              <w:rPr>
                <w:spacing w:val="-13"/>
                <w:sz w:val="18"/>
                <w:szCs w:val="18"/>
              </w:rPr>
              <w:t xml:space="preserve"> </w:t>
            </w:r>
            <w:r w:rsidRPr="007403BD">
              <w:rPr>
                <w:sz w:val="18"/>
                <w:szCs w:val="18"/>
              </w:rPr>
              <w:t>10%</w:t>
            </w:r>
          </w:p>
        </w:tc>
      </w:tr>
      <w:tr w:rsidR="007403BD" w:rsidRPr="007403BD" w14:paraId="285733E9" w14:textId="77777777" w:rsidTr="00EF431D">
        <w:trPr>
          <w:trHeight w:val="978"/>
        </w:trPr>
        <w:tc>
          <w:tcPr>
            <w:tcW w:w="766" w:type="dxa"/>
          </w:tcPr>
          <w:p w14:paraId="424769C5" w14:textId="77777777" w:rsidR="007403BD" w:rsidRPr="007403BD" w:rsidRDefault="007403BD" w:rsidP="00EF431D">
            <w:pPr>
              <w:pStyle w:val="TableParagraph"/>
              <w:spacing w:before="111"/>
              <w:rPr>
                <w:sz w:val="18"/>
                <w:szCs w:val="18"/>
              </w:rPr>
            </w:pPr>
          </w:p>
          <w:p w14:paraId="48B18DEC" w14:textId="77777777" w:rsidR="007403BD" w:rsidRPr="007403BD" w:rsidRDefault="007403BD" w:rsidP="00EF431D">
            <w:pPr>
              <w:pStyle w:val="TableParagraph"/>
              <w:ind w:left="15" w:right="2"/>
              <w:jc w:val="center"/>
              <w:rPr>
                <w:sz w:val="18"/>
                <w:szCs w:val="18"/>
              </w:rPr>
            </w:pPr>
            <w:r w:rsidRPr="007403BD">
              <w:rPr>
                <w:spacing w:val="-10"/>
                <w:sz w:val="18"/>
                <w:szCs w:val="18"/>
              </w:rPr>
              <w:t>3</w:t>
            </w:r>
          </w:p>
        </w:tc>
        <w:tc>
          <w:tcPr>
            <w:tcW w:w="4095" w:type="dxa"/>
          </w:tcPr>
          <w:p w14:paraId="5E9E6B07" w14:textId="77777777" w:rsidR="007403BD" w:rsidRPr="007403BD" w:rsidRDefault="007403BD" w:rsidP="00EF431D">
            <w:pPr>
              <w:pStyle w:val="TableParagraph"/>
              <w:spacing w:before="167" w:line="357" w:lineRule="auto"/>
              <w:ind w:left="107" w:right="111"/>
              <w:rPr>
                <w:sz w:val="18"/>
                <w:szCs w:val="18"/>
              </w:rPr>
            </w:pPr>
            <w:r w:rsidRPr="007403BD">
              <w:rPr>
                <w:sz w:val="18"/>
                <w:szCs w:val="18"/>
              </w:rPr>
              <w:t>Demorar a substituir o material rejeitado, a contar</w:t>
            </w:r>
            <w:r w:rsidRPr="007403BD">
              <w:rPr>
                <w:spacing w:val="-7"/>
                <w:sz w:val="18"/>
                <w:szCs w:val="18"/>
              </w:rPr>
              <w:t xml:space="preserve"> </w:t>
            </w:r>
            <w:r w:rsidRPr="007403BD">
              <w:rPr>
                <w:sz w:val="18"/>
                <w:szCs w:val="18"/>
              </w:rPr>
              <w:t>do</w:t>
            </w:r>
            <w:r w:rsidRPr="007403BD">
              <w:rPr>
                <w:spacing w:val="-4"/>
                <w:sz w:val="18"/>
                <w:szCs w:val="18"/>
              </w:rPr>
              <w:t xml:space="preserve"> </w:t>
            </w:r>
            <w:r w:rsidRPr="007403BD">
              <w:rPr>
                <w:sz w:val="18"/>
                <w:szCs w:val="18"/>
              </w:rPr>
              <w:t>3º</w:t>
            </w:r>
            <w:r w:rsidRPr="007403BD">
              <w:rPr>
                <w:spacing w:val="-5"/>
                <w:sz w:val="18"/>
                <w:szCs w:val="18"/>
              </w:rPr>
              <w:t xml:space="preserve"> </w:t>
            </w:r>
            <w:r w:rsidRPr="007403BD">
              <w:rPr>
                <w:sz w:val="18"/>
                <w:szCs w:val="18"/>
              </w:rPr>
              <w:t>(três)</w:t>
            </w:r>
            <w:r w:rsidRPr="007403BD">
              <w:rPr>
                <w:spacing w:val="-5"/>
                <w:sz w:val="18"/>
                <w:szCs w:val="18"/>
              </w:rPr>
              <w:t xml:space="preserve"> </w:t>
            </w:r>
            <w:r w:rsidRPr="007403BD">
              <w:rPr>
                <w:sz w:val="18"/>
                <w:szCs w:val="18"/>
              </w:rPr>
              <w:t>dia</w:t>
            </w:r>
            <w:r w:rsidRPr="007403BD">
              <w:rPr>
                <w:spacing w:val="-5"/>
                <w:sz w:val="18"/>
                <w:szCs w:val="18"/>
              </w:rPr>
              <w:t xml:space="preserve"> </w:t>
            </w:r>
            <w:r w:rsidRPr="007403BD">
              <w:rPr>
                <w:sz w:val="18"/>
                <w:szCs w:val="18"/>
              </w:rPr>
              <w:t>da</w:t>
            </w:r>
            <w:r w:rsidRPr="007403BD">
              <w:rPr>
                <w:spacing w:val="-5"/>
                <w:sz w:val="18"/>
                <w:szCs w:val="18"/>
              </w:rPr>
              <w:t xml:space="preserve"> </w:t>
            </w:r>
            <w:r w:rsidRPr="007403BD">
              <w:rPr>
                <w:sz w:val="18"/>
                <w:szCs w:val="18"/>
              </w:rPr>
              <w:t>data</w:t>
            </w:r>
            <w:r w:rsidRPr="007403BD">
              <w:rPr>
                <w:spacing w:val="-7"/>
                <w:sz w:val="18"/>
                <w:szCs w:val="18"/>
              </w:rPr>
              <w:t xml:space="preserve"> </w:t>
            </w:r>
            <w:r w:rsidRPr="007403BD">
              <w:rPr>
                <w:sz w:val="18"/>
                <w:szCs w:val="18"/>
              </w:rPr>
              <w:t>da</w:t>
            </w:r>
            <w:r w:rsidRPr="007403BD">
              <w:rPr>
                <w:spacing w:val="-5"/>
                <w:sz w:val="18"/>
                <w:szCs w:val="18"/>
              </w:rPr>
              <w:t xml:space="preserve"> </w:t>
            </w:r>
            <w:r w:rsidRPr="007403BD">
              <w:rPr>
                <w:sz w:val="18"/>
                <w:szCs w:val="18"/>
              </w:rPr>
              <w:t>notificação.</w:t>
            </w:r>
          </w:p>
        </w:tc>
        <w:tc>
          <w:tcPr>
            <w:tcW w:w="1253" w:type="dxa"/>
          </w:tcPr>
          <w:p w14:paraId="7E7CD2A4" w14:textId="77777777" w:rsidR="007403BD" w:rsidRPr="007403BD" w:rsidRDefault="007403BD" w:rsidP="00EF431D">
            <w:pPr>
              <w:pStyle w:val="TableParagraph"/>
              <w:spacing w:before="111"/>
              <w:rPr>
                <w:sz w:val="18"/>
                <w:szCs w:val="18"/>
              </w:rPr>
            </w:pPr>
          </w:p>
          <w:p w14:paraId="15A9DB63" w14:textId="77777777" w:rsidR="007403BD" w:rsidRPr="007403BD" w:rsidRDefault="007403BD" w:rsidP="00EF431D">
            <w:pPr>
              <w:pStyle w:val="TableParagraph"/>
              <w:ind w:left="11" w:right="3"/>
              <w:jc w:val="center"/>
              <w:rPr>
                <w:sz w:val="18"/>
                <w:szCs w:val="18"/>
              </w:rPr>
            </w:pPr>
            <w:r w:rsidRPr="007403BD">
              <w:rPr>
                <w:spacing w:val="-4"/>
                <w:sz w:val="18"/>
                <w:szCs w:val="18"/>
              </w:rPr>
              <w:t>Médio</w:t>
            </w:r>
          </w:p>
        </w:tc>
        <w:tc>
          <w:tcPr>
            <w:tcW w:w="2607" w:type="dxa"/>
          </w:tcPr>
          <w:p w14:paraId="3052178B" w14:textId="77777777" w:rsidR="007403BD" w:rsidRPr="007403BD" w:rsidRDefault="007403BD" w:rsidP="00EF431D">
            <w:pPr>
              <w:pStyle w:val="TableParagraph"/>
              <w:spacing w:before="4" w:line="357" w:lineRule="auto"/>
              <w:ind w:right="333"/>
              <w:jc w:val="center"/>
              <w:rPr>
                <w:sz w:val="18"/>
                <w:szCs w:val="18"/>
              </w:rPr>
            </w:pPr>
            <w:r w:rsidRPr="007403BD">
              <w:rPr>
                <w:sz w:val="18"/>
                <w:szCs w:val="18"/>
              </w:rPr>
              <w:t>0,5%</w:t>
            </w:r>
            <w:r w:rsidRPr="007403BD">
              <w:rPr>
                <w:spacing w:val="-11"/>
                <w:sz w:val="18"/>
                <w:szCs w:val="18"/>
              </w:rPr>
              <w:t xml:space="preserve"> </w:t>
            </w:r>
            <w:r w:rsidRPr="007403BD">
              <w:rPr>
                <w:sz w:val="18"/>
                <w:szCs w:val="18"/>
              </w:rPr>
              <w:t>do</w:t>
            </w:r>
            <w:r w:rsidRPr="007403BD">
              <w:rPr>
                <w:spacing w:val="-11"/>
                <w:sz w:val="18"/>
                <w:szCs w:val="18"/>
              </w:rPr>
              <w:t xml:space="preserve"> </w:t>
            </w:r>
            <w:r w:rsidRPr="007403BD">
              <w:rPr>
                <w:sz w:val="18"/>
                <w:szCs w:val="18"/>
              </w:rPr>
              <w:t>valor</w:t>
            </w:r>
            <w:r w:rsidRPr="007403BD">
              <w:rPr>
                <w:spacing w:val="-11"/>
                <w:sz w:val="18"/>
                <w:szCs w:val="18"/>
              </w:rPr>
              <w:t xml:space="preserve"> </w:t>
            </w:r>
            <w:r w:rsidRPr="007403BD">
              <w:rPr>
                <w:sz w:val="18"/>
                <w:szCs w:val="18"/>
              </w:rPr>
              <w:t>total</w:t>
            </w:r>
            <w:r w:rsidRPr="007403BD">
              <w:rPr>
                <w:spacing w:val="-11"/>
                <w:sz w:val="18"/>
                <w:szCs w:val="18"/>
              </w:rPr>
              <w:t xml:space="preserve"> </w:t>
            </w:r>
            <w:r w:rsidRPr="007403BD">
              <w:rPr>
                <w:sz w:val="18"/>
                <w:szCs w:val="18"/>
              </w:rPr>
              <w:t>do contrato por dia de</w:t>
            </w:r>
          </w:p>
          <w:p w14:paraId="585DFA46" w14:textId="77777777" w:rsidR="007403BD" w:rsidRPr="007403BD" w:rsidRDefault="007403BD" w:rsidP="00EF431D">
            <w:pPr>
              <w:pStyle w:val="TableParagraph"/>
              <w:spacing w:before="3"/>
              <w:ind w:left="2" w:right="333"/>
              <w:jc w:val="center"/>
              <w:rPr>
                <w:sz w:val="18"/>
                <w:szCs w:val="18"/>
              </w:rPr>
            </w:pPr>
            <w:r w:rsidRPr="007403BD">
              <w:rPr>
                <w:spacing w:val="-2"/>
                <w:sz w:val="18"/>
                <w:szCs w:val="18"/>
              </w:rPr>
              <w:t>atraso</w:t>
            </w:r>
          </w:p>
        </w:tc>
      </w:tr>
      <w:tr w:rsidR="007403BD" w:rsidRPr="007403BD" w14:paraId="6104C638" w14:textId="77777777" w:rsidTr="00EF431D">
        <w:trPr>
          <w:trHeight w:val="652"/>
        </w:trPr>
        <w:tc>
          <w:tcPr>
            <w:tcW w:w="766" w:type="dxa"/>
          </w:tcPr>
          <w:p w14:paraId="346F3B60" w14:textId="77777777" w:rsidR="007403BD" w:rsidRPr="007403BD" w:rsidRDefault="007403BD" w:rsidP="00EF431D">
            <w:pPr>
              <w:pStyle w:val="TableParagraph"/>
              <w:spacing w:before="165"/>
              <w:ind w:left="15" w:right="2"/>
              <w:jc w:val="center"/>
              <w:rPr>
                <w:sz w:val="18"/>
                <w:szCs w:val="18"/>
              </w:rPr>
            </w:pPr>
            <w:r w:rsidRPr="007403BD">
              <w:rPr>
                <w:spacing w:val="-10"/>
                <w:sz w:val="18"/>
                <w:szCs w:val="18"/>
              </w:rPr>
              <w:t>4</w:t>
            </w:r>
          </w:p>
        </w:tc>
        <w:tc>
          <w:tcPr>
            <w:tcW w:w="4095" w:type="dxa"/>
          </w:tcPr>
          <w:p w14:paraId="2A45A187" w14:textId="77777777" w:rsidR="007403BD" w:rsidRPr="007403BD" w:rsidRDefault="007403BD" w:rsidP="00EF431D">
            <w:pPr>
              <w:pStyle w:val="TableParagraph"/>
              <w:spacing w:before="2"/>
              <w:ind w:left="107"/>
              <w:rPr>
                <w:sz w:val="18"/>
                <w:szCs w:val="18"/>
              </w:rPr>
            </w:pPr>
            <w:r w:rsidRPr="007403BD">
              <w:rPr>
                <w:sz w:val="18"/>
                <w:szCs w:val="18"/>
              </w:rPr>
              <w:t>Recusar-se</w:t>
            </w:r>
            <w:r w:rsidRPr="007403BD">
              <w:rPr>
                <w:spacing w:val="-1"/>
                <w:sz w:val="18"/>
                <w:szCs w:val="18"/>
              </w:rPr>
              <w:t xml:space="preserve"> </w:t>
            </w:r>
            <w:r w:rsidRPr="007403BD">
              <w:rPr>
                <w:sz w:val="18"/>
                <w:szCs w:val="18"/>
              </w:rPr>
              <w:t>a</w:t>
            </w:r>
            <w:r w:rsidRPr="007403BD">
              <w:rPr>
                <w:spacing w:val="-1"/>
                <w:sz w:val="18"/>
                <w:szCs w:val="18"/>
              </w:rPr>
              <w:t xml:space="preserve"> </w:t>
            </w:r>
            <w:r w:rsidRPr="007403BD">
              <w:rPr>
                <w:sz w:val="18"/>
                <w:szCs w:val="18"/>
              </w:rPr>
              <w:t>substituir</w:t>
            </w:r>
            <w:r w:rsidRPr="007403BD">
              <w:rPr>
                <w:spacing w:val="-3"/>
                <w:sz w:val="18"/>
                <w:szCs w:val="18"/>
              </w:rPr>
              <w:t xml:space="preserve"> </w:t>
            </w:r>
            <w:r w:rsidRPr="007403BD">
              <w:rPr>
                <w:sz w:val="18"/>
                <w:szCs w:val="18"/>
              </w:rPr>
              <w:t>o material</w:t>
            </w:r>
            <w:r w:rsidRPr="007403BD">
              <w:rPr>
                <w:spacing w:val="-2"/>
                <w:sz w:val="18"/>
                <w:szCs w:val="18"/>
              </w:rPr>
              <w:t xml:space="preserve"> </w:t>
            </w:r>
            <w:r w:rsidRPr="007403BD">
              <w:rPr>
                <w:sz w:val="18"/>
                <w:szCs w:val="18"/>
              </w:rPr>
              <w:t>rejeitado</w:t>
            </w:r>
            <w:r w:rsidRPr="007403BD">
              <w:rPr>
                <w:spacing w:val="-1"/>
                <w:sz w:val="18"/>
                <w:szCs w:val="18"/>
              </w:rPr>
              <w:t xml:space="preserve"> </w:t>
            </w:r>
            <w:r w:rsidRPr="007403BD">
              <w:rPr>
                <w:spacing w:val="-5"/>
                <w:sz w:val="18"/>
                <w:szCs w:val="18"/>
              </w:rPr>
              <w:t>em</w:t>
            </w:r>
          </w:p>
          <w:p w14:paraId="4C526EBD" w14:textId="77777777" w:rsidR="007403BD" w:rsidRPr="007403BD" w:rsidRDefault="007403BD" w:rsidP="00EF431D">
            <w:pPr>
              <w:pStyle w:val="TableParagraph"/>
              <w:spacing w:before="109"/>
              <w:ind w:left="107"/>
              <w:rPr>
                <w:sz w:val="18"/>
                <w:szCs w:val="18"/>
              </w:rPr>
            </w:pPr>
            <w:r w:rsidRPr="007403BD">
              <w:rPr>
                <w:sz w:val="18"/>
                <w:szCs w:val="18"/>
              </w:rPr>
              <w:t>até</w:t>
            </w:r>
            <w:r w:rsidRPr="007403BD">
              <w:rPr>
                <w:spacing w:val="-1"/>
                <w:sz w:val="18"/>
                <w:szCs w:val="18"/>
              </w:rPr>
              <w:t xml:space="preserve"> </w:t>
            </w:r>
            <w:r w:rsidRPr="007403BD">
              <w:rPr>
                <w:sz w:val="18"/>
                <w:szCs w:val="18"/>
              </w:rPr>
              <w:t>5</w:t>
            </w:r>
            <w:r w:rsidRPr="007403BD">
              <w:rPr>
                <w:spacing w:val="-2"/>
                <w:sz w:val="18"/>
                <w:szCs w:val="18"/>
              </w:rPr>
              <w:t xml:space="preserve"> </w:t>
            </w:r>
            <w:r w:rsidRPr="007403BD">
              <w:rPr>
                <w:sz w:val="18"/>
                <w:szCs w:val="18"/>
              </w:rPr>
              <w:t>(cinco)</w:t>
            </w:r>
            <w:r w:rsidRPr="007403BD">
              <w:rPr>
                <w:spacing w:val="-2"/>
                <w:sz w:val="18"/>
                <w:szCs w:val="18"/>
              </w:rPr>
              <w:t xml:space="preserve"> </w:t>
            </w:r>
            <w:r w:rsidRPr="007403BD">
              <w:rPr>
                <w:sz w:val="18"/>
                <w:szCs w:val="18"/>
              </w:rPr>
              <w:t>dias após</w:t>
            </w:r>
            <w:r w:rsidRPr="007403BD">
              <w:rPr>
                <w:spacing w:val="-1"/>
                <w:sz w:val="18"/>
                <w:szCs w:val="18"/>
              </w:rPr>
              <w:t xml:space="preserve"> </w:t>
            </w:r>
            <w:r w:rsidRPr="007403BD">
              <w:rPr>
                <w:sz w:val="18"/>
                <w:szCs w:val="18"/>
              </w:rPr>
              <w:t xml:space="preserve">a </w:t>
            </w:r>
            <w:r w:rsidRPr="007403BD">
              <w:rPr>
                <w:spacing w:val="-2"/>
                <w:sz w:val="18"/>
                <w:szCs w:val="18"/>
              </w:rPr>
              <w:t>notificação.</w:t>
            </w:r>
          </w:p>
        </w:tc>
        <w:tc>
          <w:tcPr>
            <w:tcW w:w="1253" w:type="dxa"/>
          </w:tcPr>
          <w:p w14:paraId="116F396E" w14:textId="77777777" w:rsidR="007403BD" w:rsidRPr="007403BD" w:rsidRDefault="007403BD" w:rsidP="00EF431D">
            <w:pPr>
              <w:pStyle w:val="TableParagraph"/>
              <w:spacing w:before="165"/>
              <w:ind w:left="11" w:right="2"/>
              <w:jc w:val="center"/>
              <w:rPr>
                <w:sz w:val="18"/>
                <w:szCs w:val="18"/>
              </w:rPr>
            </w:pPr>
            <w:r w:rsidRPr="007403BD">
              <w:rPr>
                <w:spacing w:val="-2"/>
                <w:sz w:val="18"/>
                <w:szCs w:val="18"/>
              </w:rPr>
              <w:t>Grave</w:t>
            </w:r>
          </w:p>
        </w:tc>
        <w:tc>
          <w:tcPr>
            <w:tcW w:w="2607" w:type="dxa"/>
          </w:tcPr>
          <w:p w14:paraId="72FAF298" w14:textId="77777777" w:rsidR="007403BD" w:rsidRPr="007403BD" w:rsidRDefault="007403BD" w:rsidP="00EF431D">
            <w:pPr>
              <w:pStyle w:val="TableParagraph"/>
              <w:spacing w:before="2"/>
              <w:ind w:left="2" w:right="333"/>
              <w:jc w:val="center"/>
              <w:rPr>
                <w:sz w:val="18"/>
                <w:szCs w:val="18"/>
              </w:rPr>
            </w:pPr>
            <w:r w:rsidRPr="007403BD">
              <w:rPr>
                <w:sz w:val="18"/>
                <w:szCs w:val="18"/>
              </w:rPr>
              <w:t>3%</w:t>
            </w:r>
            <w:r w:rsidRPr="007403BD">
              <w:rPr>
                <w:spacing w:val="-5"/>
                <w:sz w:val="18"/>
                <w:szCs w:val="18"/>
              </w:rPr>
              <w:t xml:space="preserve"> </w:t>
            </w:r>
            <w:r w:rsidRPr="007403BD">
              <w:rPr>
                <w:sz w:val="18"/>
                <w:szCs w:val="18"/>
              </w:rPr>
              <w:t>do</w:t>
            </w:r>
            <w:r w:rsidRPr="007403BD">
              <w:rPr>
                <w:spacing w:val="1"/>
                <w:sz w:val="18"/>
                <w:szCs w:val="18"/>
              </w:rPr>
              <w:t xml:space="preserve"> </w:t>
            </w:r>
            <w:r w:rsidRPr="007403BD">
              <w:rPr>
                <w:sz w:val="18"/>
                <w:szCs w:val="18"/>
              </w:rPr>
              <w:t>valor</w:t>
            </w:r>
            <w:r w:rsidRPr="007403BD">
              <w:rPr>
                <w:spacing w:val="-1"/>
                <w:sz w:val="18"/>
                <w:szCs w:val="18"/>
              </w:rPr>
              <w:t xml:space="preserve"> </w:t>
            </w:r>
            <w:r w:rsidRPr="007403BD">
              <w:rPr>
                <w:sz w:val="18"/>
                <w:szCs w:val="18"/>
              </w:rPr>
              <w:t xml:space="preserve">total </w:t>
            </w:r>
            <w:r w:rsidRPr="007403BD">
              <w:rPr>
                <w:spacing w:val="-5"/>
                <w:sz w:val="18"/>
                <w:szCs w:val="18"/>
              </w:rPr>
              <w:t>do</w:t>
            </w:r>
          </w:p>
          <w:p w14:paraId="2039B5EB" w14:textId="77777777" w:rsidR="007403BD" w:rsidRPr="007403BD" w:rsidRDefault="007403BD" w:rsidP="00EF431D">
            <w:pPr>
              <w:pStyle w:val="TableParagraph"/>
              <w:spacing w:before="109"/>
              <w:ind w:left="7" w:right="333"/>
              <w:jc w:val="center"/>
              <w:rPr>
                <w:sz w:val="18"/>
                <w:szCs w:val="18"/>
              </w:rPr>
            </w:pPr>
            <w:r w:rsidRPr="007403BD">
              <w:rPr>
                <w:sz w:val="18"/>
                <w:szCs w:val="18"/>
              </w:rPr>
              <w:t>contrato</w:t>
            </w:r>
            <w:r w:rsidRPr="007403BD">
              <w:rPr>
                <w:spacing w:val="-1"/>
                <w:sz w:val="18"/>
                <w:szCs w:val="18"/>
              </w:rPr>
              <w:t xml:space="preserve"> </w:t>
            </w:r>
            <w:r w:rsidRPr="007403BD">
              <w:rPr>
                <w:sz w:val="18"/>
                <w:szCs w:val="18"/>
              </w:rPr>
              <w:t>por</w:t>
            </w:r>
            <w:r w:rsidRPr="007403BD">
              <w:rPr>
                <w:spacing w:val="-4"/>
                <w:sz w:val="18"/>
                <w:szCs w:val="18"/>
              </w:rPr>
              <w:t xml:space="preserve"> </w:t>
            </w:r>
            <w:r w:rsidRPr="007403BD">
              <w:rPr>
                <w:spacing w:val="-2"/>
                <w:sz w:val="18"/>
                <w:szCs w:val="18"/>
              </w:rPr>
              <w:t>ocorrência</w:t>
            </w:r>
          </w:p>
        </w:tc>
      </w:tr>
      <w:tr w:rsidR="007403BD" w:rsidRPr="007403BD" w14:paraId="6826E8BB" w14:textId="77777777" w:rsidTr="00EF431D">
        <w:trPr>
          <w:trHeight w:val="976"/>
        </w:trPr>
        <w:tc>
          <w:tcPr>
            <w:tcW w:w="766" w:type="dxa"/>
          </w:tcPr>
          <w:p w14:paraId="0F3547FC" w14:textId="77777777" w:rsidR="007403BD" w:rsidRPr="007403BD" w:rsidRDefault="007403BD" w:rsidP="00EF431D">
            <w:pPr>
              <w:pStyle w:val="TableParagraph"/>
              <w:spacing w:before="111"/>
              <w:rPr>
                <w:sz w:val="18"/>
                <w:szCs w:val="18"/>
              </w:rPr>
            </w:pPr>
          </w:p>
          <w:p w14:paraId="0A1748C5" w14:textId="77777777" w:rsidR="007403BD" w:rsidRPr="007403BD" w:rsidRDefault="007403BD" w:rsidP="00EF431D">
            <w:pPr>
              <w:pStyle w:val="TableParagraph"/>
              <w:ind w:left="15" w:right="2"/>
              <w:jc w:val="center"/>
              <w:rPr>
                <w:sz w:val="18"/>
                <w:szCs w:val="18"/>
              </w:rPr>
            </w:pPr>
            <w:r w:rsidRPr="007403BD">
              <w:rPr>
                <w:spacing w:val="-10"/>
                <w:sz w:val="18"/>
                <w:szCs w:val="18"/>
              </w:rPr>
              <w:t>5</w:t>
            </w:r>
          </w:p>
        </w:tc>
        <w:tc>
          <w:tcPr>
            <w:tcW w:w="4095" w:type="dxa"/>
          </w:tcPr>
          <w:p w14:paraId="3A4F6636" w14:textId="77777777" w:rsidR="007403BD" w:rsidRPr="007403BD" w:rsidRDefault="007403BD" w:rsidP="00EF431D">
            <w:pPr>
              <w:pStyle w:val="TableParagraph"/>
              <w:spacing w:before="2"/>
              <w:ind w:left="107"/>
              <w:rPr>
                <w:sz w:val="18"/>
                <w:szCs w:val="18"/>
              </w:rPr>
            </w:pPr>
            <w:r w:rsidRPr="007403BD">
              <w:rPr>
                <w:sz w:val="18"/>
                <w:szCs w:val="18"/>
              </w:rPr>
              <w:t>Recusar-se</w:t>
            </w:r>
            <w:r w:rsidRPr="007403BD">
              <w:rPr>
                <w:spacing w:val="-3"/>
                <w:sz w:val="18"/>
                <w:szCs w:val="18"/>
              </w:rPr>
              <w:t xml:space="preserve"> </w:t>
            </w:r>
            <w:r w:rsidRPr="007403BD">
              <w:rPr>
                <w:sz w:val="18"/>
                <w:szCs w:val="18"/>
              </w:rPr>
              <w:t>a efetuar</w:t>
            </w:r>
            <w:r w:rsidRPr="007403BD">
              <w:rPr>
                <w:spacing w:val="-1"/>
                <w:sz w:val="18"/>
                <w:szCs w:val="18"/>
              </w:rPr>
              <w:t xml:space="preserve"> </w:t>
            </w:r>
            <w:r w:rsidRPr="007403BD">
              <w:rPr>
                <w:sz w:val="18"/>
                <w:szCs w:val="18"/>
              </w:rPr>
              <w:t>o</w:t>
            </w:r>
            <w:r w:rsidRPr="007403BD">
              <w:rPr>
                <w:spacing w:val="-3"/>
                <w:sz w:val="18"/>
                <w:szCs w:val="18"/>
              </w:rPr>
              <w:t xml:space="preserve"> </w:t>
            </w:r>
            <w:r w:rsidRPr="007403BD">
              <w:rPr>
                <w:sz w:val="18"/>
                <w:szCs w:val="18"/>
              </w:rPr>
              <w:t>fornecimento</w:t>
            </w:r>
            <w:r w:rsidRPr="007403BD">
              <w:rPr>
                <w:spacing w:val="-2"/>
                <w:sz w:val="18"/>
                <w:szCs w:val="18"/>
              </w:rPr>
              <w:t xml:space="preserve"> </w:t>
            </w:r>
            <w:r w:rsidRPr="007403BD">
              <w:rPr>
                <w:sz w:val="18"/>
                <w:szCs w:val="18"/>
              </w:rPr>
              <w:t>do bem</w:t>
            </w:r>
            <w:r w:rsidRPr="007403BD">
              <w:rPr>
                <w:spacing w:val="-1"/>
                <w:sz w:val="18"/>
                <w:szCs w:val="18"/>
              </w:rPr>
              <w:t xml:space="preserve"> </w:t>
            </w:r>
            <w:r w:rsidRPr="007403BD">
              <w:rPr>
                <w:spacing w:val="-5"/>
                <w:sz w:val="18"/>
                <w:szCs w:val="18"/>
              </w:rPr>
              <w:t>em</w:t>
            </w:r>
          </w:p>
          <w:p w14:paraId="13110BBF" w14:textId="77777777" w:rsidR="007403BD" w:rsidRPr="007403BD" w:rsidRDefault="007403BD" w:rsidP="00EF431D">
            <w:pPr>
              <w:pStyle w:val="TableParagraph"/>
              <w:spacing w:before="6" w:line="320" w:lineRule="atLeast"/>
              <w:ind w:left="107"/>
              <w:rPr>
                <w:sz w:val="18"/>
                <w:szCs w:val="18"/>
              </w:rPr>
            </w:pPr>
            <w:r w:rsidRPr="007403BD">
              <w:rPr>
                <w:sz w:val="18"/>
                <w:szCs w:val="18"/>
              </w:rPr>
              <w:t>até</w:t>
            </w:r>
            <w:r w:rsidRPr="007403BD">
              <w:rPr>
                <w:spacing w:val="-5"/>
                <w:sz w:val="18"/>
                <w:szCs w:val="18"/>
              </w:rPr>
              <w:t xml:space="preserve"> </w:t>
            </w:r>
            <w:r w:rsidRPr="007403BD">
              <w:rPr>
                <w:sz w:val="18"/>
                <w:szCs w:val="18"/>
              </w:rPr>
              <w:t>5</w:t>
            </w:r>
            <w:r w:rsidRPr="007403BD">
              <w:rPr>
                <w:spacing w:val="-7"/>
                <w:sz w:val="18"/>
                <w:szCs w:val="18"/>
              </w:rPr>
              <w:t xml:space="preserve"> </w:t>
            </w:r>
            <w:r w:rsidRPr="007403BD">
              <w:rPr>
                <w:sz w:val="18"/>
                <w:szCs w:val="18"/>
              </w:rPr>
              <w:t>(cinco)</w:t>
            </w:r>
            <w:r w:rsidRPr="007403BD">
              <w:rPr>
                <w:spacing w:val="-6"/>
                <w:sz w:val="18"/>
                <w:szCs w:val="18"/>
              </w:rPr>
              <w:t xml:space="preserve"> </w:t>
            </w:r>
            <w:r w:rsidRPr="007403BD">
              <w:rPr>
                <w:sz w:val="18"/>
                <w:szCs w:val="18"/>
              </w:rPr>
              <w:t>dias</w:t>
            </w:r>
            <w:r w:rsidRPr="007403BD">
              <w:rPr>
                <w:spacing w:val="-5"/>
                <w:sz w:val="18"/>
                <w:szCs w:val="18"/>
              </w:rPr>
              <w:t xml:space="preserve"> </w:t>
            </w:r>
            <w:r w:rsidRPr="007403BD">
              <w:rPr>
                <w:sz w:val="18"/>
                <w:szCs w:val="18"/>
              </w:rPr>
              <w:t>após</w:t>
            </w:r>
            <w:r w:rsidRPr="007403BD">
              <w:rPr>
                <w:spacing w:val="-5"/>
                <w:sz w:val="18"/>
                <w:szCs w:val="18"/>
              </w:rPr>
              <w:t xml:space="preserve"> </w:t>
            </w:r>
            <w:r w:rsidRPr="007403BD">
              <w:rPr>
                <w:sz w:val="18"/>
                <w:szCs w:val="18"/>
              </w:rPr>
              <w:t>o</w:t>
            </w:r>
            <w:r w:rsidRPr="007403BD">
              <w:rPr>
                <w:spacing w:val="-6"/>
                <w:sz w:val="18"/>
                <w:szCs w:val="18"/>
              </w:rPr>
              <w:t xml:space="preserve"> </w:t>
            </w:r>
            <w:r w:rsidRPr="007403BD">
              <w:rPr>
                <w:sz w:val="18"/>
                <w:szCs w:val="18"/>
              </w:rPr>
              <w:t>vencimento</w:t>
            </w:r>
            <w:r w:rsidRPr="007403BD">
              <w:rPr>
                <w:spacing w:val="-5"/>
                <w:sz w:val="18"/>
                <w:szCs w:val="18"/>
              </w:rPr>
              <w:t xml:space="preserve"> </w:t>
            </w:r>
            <w:r w:rsidRPr="007403BD">
              <w:rPr>
                <w:sz w:val="18"/>
                <w:szCs w:val="18"/>
              </w:rPr>
              <w:t>do</w:t>
            </w:r>
            <w:r w:rsidRPr="007403BD">
              <w:rPr>
                <w:spacing w:val="-5"/>
                <w:sz w:val="18"/>
                <w:szCs w:val="18"/>
              </w:rPr>
              <w:t xml:space="preserve"> </w:t>
            </w:r>
            <w:r w:rsidRPr="007403BD">
              <w:rPr>
                <w:sz w:val="18"/>
                <w:szCs w:val="18"/>
              </w:rPr>
              <w:t>prazo estipulado para entrega.</w:t>
            </w:r>
          </w:p>
        </w:tc>
        <w:tc>
          <w:tcPr>
            <w:tcW w:w="1253" w:type="dxa"/>
          </w:tcPr>
          <w:p w14:paraId="0FFC67F8" w14:textId="77777777" w:rsidR="007403BD" w:rsidRPr="007403BD" w:rsidRDefault="007403BD" w:rsidP="00EF431D">
            <w:pPr>
              <w:pStyle w:val="TableParagraph"/>
              <w:spacing w:before="111"/>
              <w:rPr>
                <w:sz w:val="18"/>
                <w:szCs w:val="18"/>
              </w:rPr>
            </w:pPr>
          </w:p>
          <w:p w14:paraId="612D56CE" w14:textId="77777777" w:rsidR="007403BD" w:rsidRPr="007403BD" w:rsidRDefault="007403BD" w:rsidP="00EF431D">
            <w:pPr>
              <w:pStyle w:val="TableParagraph"/>
              <w:ind w:left="11" w:right="2"/>
              <w:jc w:val="center"/>
              <w:rPr>
                <w:sz w:val="18"/>
                <w:szCs w:val="18"/>
              </w:rPr>
            </w:pPr>
            <w:r w:rsidRPr="007403BD">
              <w:rPr>
                <w:spacing w:val="-2"/>
                <w:sz w:val="18"/>
                <w:szCs w:val="18"/>
              </w:rPr>
              <w:t>Grave</w:t>
            </w:r>
          </w:p>
        </w:tc>
        <w:tc>
          <w:tcPr>
            <w:tcW w:w="2607" w:type="dxa"/>
          </w:tcPr>
          <w:p w14:paraId="23680224" w14:textId="77777777" w:rsidR="007403BD" w:rsidRPr="007403BD" w:rsidRDefault="007403BD" w:rsidP="00EF431D">
            <w:pPr>
              <w:pStyle w:val="TableParagraph"/>
              <w:spacing w:before="165" w:line="360" w:lineRule="auto"/>
              <w:ind w:left="202" w:right="6" w:firstLine="110"/>
              <w:rPr>
                <w:sz w:val="18"/>
                <w:szCs w:val="18"/>
              </w:rPr>
            </w:pPr>
            <w:r w:rsidRPr="007403BD">
              <w:rPr>
                <w:sz w:val="18"/>
                <w:szCs w:val="18"/>
              </w:rPr>
              <w:t>5% do valor total do contrato</w:t>
            </w:r>
            <w:r w:rsidRPr="007403BD">
              <w:rPr>
                <w:spacing w:val="-15"/>
                <w:sz w:val="18"/>
                <w:szCs w:val="18"/>
              </w:rPr>
              <w:t xml:space="preserve"> </w:t>
            </w:r>
            <w:r w:rsidRPr="007403BD">
              <w:rPr>
                <w:sz w:val="18"/>
                <w:szCs w:val="18"/>
              </w:rPr>
              <w:t>por</w:t>
            </w:r>
            <w:r w:rsidRPr="007403BD">
              <w:rPr>
                <w:spacing w:val="-14"/>
                <w:sz w:val="18"/>
                <w:szCs w:val="18"/>
              </w:rPr>
              <w:t xml:space="preserve"> </w:t>
            </w:r>
            <w:r w:rsidRPr="007403BD">
              <w:rPr>
                <w:sz w:val="18"/>
                <w:szCs w:val="18"/>
              </w:rPr>
              <w:t>ocorrência</w:t>
            </w:r>
          </w:p>
        </w:tc>
      </w:tr>
      <w:tr w:rsidR="007403BD" w:rsidRPr="007403BD" w14:paraId="40E4B3E3" w14:textId="77777777" w:rsidTr="00EF431D">
        <w:trPr>
          <w:trHeight w:val="978"/>
        </w:trPr>
        <w:tc>
          <w:tcPr>
            <w:tcW w:w="766" w:type="dxa"/>
          </w:tcPr>
          <w:p w14:paraId="37BB3CFA" w14:textId="77777777" w:rsidR="007403BD" w:rsidRPr="007403BD" w:rsidRDefault="007403BD" w:rsidP="00EF431D">
            <w:pPr>
              <w:pStyle w:val="TableParagraph"/>
              <w:spacing w:before="113"/>
              <w:rPr>
                <w:sz w:val="18"/>
                <w:szCs w:val="18"/>
              </w:rPr>
            </w:pPr>
          </w:p>
          <w:p w14:paraId="251F2401" w14:textId="77777777" w:rsidR="007403BD" w:rsidRPr="007403BD" w:rsidRDefault="007403BD" w:rsidP="00EF431D">
            <w:pPr>
              <w:pStyle w:val="TableParagraph"/>
              <w:ind w:left="15" w:right="2"/>
              <w:jc w:val="center"/>
              <w:rPr>
                <w:sz w:val="18"/>
                <w:szCs w:val="18"/>
              </w:rPr>
            </w:pPr>
            <w:r w:rsidRPr="007403BD">
              <w:rPr>
                <w:spacing w:val="-10"/>
                <w:sz w:val="18"/>
                <w:szCs w:val="18"/>
              </w:rPr>
              <w:t>6</w:t>
            </w:r>
          </w:p>
        </w:tc>
        <w:tc>
          <w:tcPr>
            <w:tcW w:w="4095" w:type="dxa"/>
          </w:tcPr>
          <w:p w14:paraId="36B50465" w14:textId="77777777" w:rsidR="007403BD" w:rsidRPr="007403BD" w:rsidRDefault="007403BD" w:rsidP="00EF431D">
            <w:pPr>
              <w:pStyle w:val="TableParagraph"/>
              <w:spacing w:before="4"/>
              <w:ind w:left="107"/>
              <w:rPr>
                <w:sz w:val="18"/>
                <w:szCs w:val="18"/>
              </w:rPr>
            </w:pPr>
            <w:r w:rsidRPr="007403BD">
              <w:rPr>
                <w:sz w:val="18"/>
                <w:szCs w:val="18"/>
              </w:rPr>
              <w:t>Não</w:t>
            </w:r>
            <w:r w:rsidRPr="007403BD">
              <w:rPr>
                <w:spacing w:val="-4"/>
                <w:sz w:val="18"/>
                <w:szCs w:val="18"/>
              </w:rPr>
              <w:t xml:space="preserve"> </w:t>
            </w:r>
            <w:r w:rsidRPr="007403BD">
              <w:rPr>
                <w:sz w:val="18"/>
                <w:szCs w:val="18"/>
              </w:rPr>
              <w:t>cumprir</w:t>
            </w:r>
            <w:r w:rsidRPr="007403BD">
              <w:rPr>
                <w:spacing w:val="1"/>
                <w:sz w:val="18"/>
                <w:szCs w:val="18"/>
              </w:rPr>
              <w:t xml:space="preserve"> </w:t>
            </w:r>
            <w:r w:rsidRPr="007403BD">
              <w:rPr>
                <w:sz w:val="18"/>
                <w:szCs w:val="18"/>
              </w:rPr>
              <w:t>qualquer</w:t>
            </w:r>
            <w:r w:rsidRPr="007403BD">
              <w:rPr>
                <w:spacing w:val="-1"/>
                <w:sz w:val="18"/>
                <w:szCs w:val="18"/>
              </w:rPr>
              <w:t xml:space="preserve"> </w:t>
            </w:r>
            <w:r w:rsidRPr="007403BD">
              <w:rPr>
                <w:sz w:val="18"/>
                <w:szCs w:val="18"/>
              </w:rPr>
              <w:t>condição</w:t>
            </w:r>
            <w:r w:rsidRPr="007403BD">
              <w:rPr>
                <w:spacing w:val="-1"/>
                <w:sz w:val="18"/>
                <w:szCs w:val="18"/>
              </w:rPr>
              <w:t xml:space="preserve"> </w:t>
            </w:r>
            <w:r w:rsidRPr="007403BD">
              <w:rPr>
                <w:sz w:val="18"/>
                <w:szCs w:val="18"/>
              </w:rPr>
              <w:t>fixada</w:t>
            </w:r>
            <w:r w:rsidRPr="007403BD">
              <w:rPr>
                <w:spacing w:val="-3"/>
                <w:sz w:val="18"/>
                <w:szCs w:val="18"/>
              </w:rPr>
              <w:t xml:space="preserve"> </w:t>
            </w:r>
            <w:r w:rsidRPr="007403BD">
              <w:rPr>
                <w:sz w:val="18"/>
                <w:szCs w:val="18"/>
              </w:rPr>
              <w:t>no</w:t>
            </w:r>
            <w:r w:rsidRPr="007403BD">
              <w:rPr>
                <w:spacing w:val="1"/>
                <w:sz w:val="18"/>
                <w:szCs w:val="18"/>
              </w:rPr>
              <w:t xml:space="preserve"> </w:t>
            </w:r>
            <w:r w:rsidRPr="007403BD">
              <w:rPr>
                <w:spacing w:val="-2"/>
                <w:sz w:val="18"/>
                <w:szCs w:val="18"/>
              </w:rPr>
              <w:t>Termo</w:t>
            </w:r>
          </w:p>
          <w:p w14:paraId="59765BD9" w14:textId="77777777" w:rsidR="007403BD" w:rsidRPr="007403BD" w:rsidRDefault="007403BD" w:rsidP="00EF431D">
            <w:pPr>
              <w:pStyle w:val="TableParagraph"/>
              <w:spacing w:before="7" w:line="320" w:lineRule="atLeast"/>
              <w:ind w:left="107" w:right="730"/>
              <w:rPr>
                <w:sz w:val="18"/>
                <w:szCs w:val="18"/>
              </w:rPr>
            </w:pPr>
            <w:r w:rsidRPr="007403BD">
              <w:rPr>
                <w:sz w:val="18"/>
                <w:szCs w:val="18"/>
              </w:rPr>
              <w:t>de Referência</w:t>
            </w:r>
            <w:r w:rsidRPr="007403BD">
              <w:rPr>
                <w:spacing w:val="-2"/>
                <w:sz w:val="18"/>
                <w:szCs w:val="18"/>
              </w:rPr>
              <w:t xml:space="preserve"> </w:t>
            </w:r>
            <w:r w:rsidRPr="007403BD">
              <w:rPr>
                <w:sz w:val="18"/>
                <w:szCs w:val="18"/>
              </w:rPr>
              <w:t>e não</w:t>
            </w:r>
            <w:r w:rsidRPr="007403BD">
              <w:rPr>
                <w:spacing w:val="-2"/>
                <w:sz w:val="18"/>
                <w:szCs w:val="18"/>
              </w:rPr>
              <w:t xml:space="preserve"> </w:t>
            </w:r>
            <w:r w:rsidRPr="007403BD">
              <w:rPr>
                <w:sz w:val="18"/>
                <w:szCs w:val="18"/>
              </w:rPr>
              <w:t>abrangida</w:t>
            </w:r>
            <w:r w:rsidRPr="007403BD">
              <w:rPr>
                <w:spacing w:val="-1"/>
                <w:sz w:val="18"/>
                <w:szCs w:val="18"/>
              </w:rPr>
              <w:t xml:space="preserve"> </w:t>
            </w:r>
            <w:r w:rsidRPr="007403BD">
              <w:rPr>
                <w:sz w:val="18"/>
                <w:szCs w:val="18"/>
              </w:rPr>
              <w:t>nos itens supracitados</w:t>
            </w:r>
            <w:r w:rsidRPr="007403BD">
              <w:rPr>
                <w:spacing w:val="-1"/>
                <w:sz w:val="18"/>
                <w:szCs w:val="18"/>
              </w:rPr>
              <w:t xml:space="preserve"> </w:t>
            </w:r>
            <w:r w:rsidRPr="007403BD">
              <w:rPr>
                <w:sz w:val="18"/>
                <w:szCs w:val="18"/>
              </w:rPr>
              <w:t>e</w:t>
            </w:r>
            <w:r w:rsidRPr="007403BD">
              <w:rPr>
                <w:spacing w:val="-1"/>
                <w:sz w:val="18"/>
                <w:szCs w:val="18"/>
              </w:rPr>
              <w:t xml:space="preserve"> </w:t>
            </w:r>
            <w:r w:rsidRPr="007403BD">
              <w:rPr>
                <w:sz w:val="18"/>
                <w:szCs w:val="18"/>
              </w:rPr>
              <w:t>caracterizada</w:t>
            </w:r>
            <w:r w:rsidRPr="007403BD">
              <w:rPr>
                <w:spacing w:val="-2"/>
                <w:sz w:val="18"/>
                <w:szCs w:val="18"/>
              </w:rPr>
              <w:t xml:space="preserve"> </w:t>
            </w:r>
            <w:r w:rsidRPr="007403BD">
              <w:rPr>
                <w:sz w:val="18"/>
                <w:szCs w:val="18"/>
              </w:rPr>
              <w:t>como</w:t>
            </w:r>
            <w:r w:rsidRPr="007403BD">
              <w:rPr>
                <w:spacing w:val="-1"/>
                <w:sz w:val="18"/>
                <w:szCs w:val="18"/>
              </w:rPr>
              <w:t xml:space="preserve"> </w:t>
            </w:r>
            <w:r w:rsidRPr="007403BD">
              <w:rPr>
                <w:spacing w:val="-2"/>
                <w:sz w:val="18"/>
                <w:szCs w:val="18"/>
              </w:rPr>
              <w:t>grave</w:t>
            </w:r>
          </w:p>
        </w:tc>
        <w:tc>
          <w:tcPr>
            <w:tcW w:w="1253" w:type="dxa"/>
          </w:tcPr>
          <w:p w14:paraId="2CAE86C6" w14:textId="77777777" w:rsidR="007403BD" w:rsidRPr="007403BD" w:rsidRDefault="007403BD" w:rsidP="00EF431D">
            <w:pPr>
              <w:pStyle w:val="TableParagraph"/>
              <w:spacing w:before="113"/>
              <w:rPr>
                <w:sz w:val="18"/>
                <w:szCs w:val="18"/>
              </w:rPr>
            </w:pPr>
          </w:p>
          <w:p w14:paraId="3E7525D5" w14:textId="77777777" w:rsidR="007403BD" w:rsidRPr="007403BD" w:rsidRDefault="007403BD" w:rsidP="00EF431D">
            <w:pPr>
              <w:pStyle w:val="TableParagraph"/>
              <w:ind w:left="11" w:right="1"/>
              <w:jc w:val="center"/>
              <w:rPr>
                <w:sz w:val="18"/>
                <w:szCs w:val="18"/>
              </w:rPr>
            </w:pPr>
            <w:r w:rsidRPr="007403BD">
              <w:rPr>
                <w:spacing w:val="-2"/>
                <w:sz w:val="18"/>
                <w:szCs w:val="18"/>
              </w:rPr>
              <w:t>Gravíssima</w:t>
            </w:r>
          </w:p>
        </w:tc>
        <w:tc>
          <w:tcPr>
            <w:tcW w:w="2607" w:type="dxa"/>
          </w:tcPr>
          <w:p w14:paraId="2F39364B" w14:textId="77777777" w:rsidR="007403BD" w:rsidRPr="007403BD" w:rsidRDefault="007403BD" w:rsidP="00EF431D">
            <w:pPr>
              <w:pStyle w:val="TableParagraph"/>
              <w:spacing w:before="167" w:line="357" w:lineRule="auto"/>
              <w:ind w:left="202" w:firstLine="60"/>
              <w:rPr>
                <w:sz w:val="18"/>
                <w:szCs w:val="18"/>
              </w:rPr>
            </w:pPr>
            <w:r w:rsidRPr="007403BD">
              <w:rPr>
                <w:sz w:val="18"/>
                <w:szCs w:val="18"/>
              </w:rPr>
              <w:t>10% do valor total do contrato</w:t>
            </w:r>
            <w:r w:rsidRPr="007403BD">
              <w:rPr>
                <w:spacing w:val="-1"/>
                <w:sz w:val="18"/>
                <w:szCs w:val="18"/>
              </w:rPr>
              <w:t xml:space="preserve"> </w:t>
            </w:r>
            <w:r w:rsidRPr="007403BD">
              <w:rPr>
                <w:sz w:val="18"/>
                <w:szCs w:val="18"/>
              </w:rPr>
              <w:t>por</w:t>
            </w:r>
            <w:r w:rsidRPr="007403BD">
              <w:rPr>
                <w:spacing w:val="-4"/>
                <w:sz w:val="18"/>
                <w:szCs w:val="18"/>
              </w:rPr>
              <w:t xml:space="preserve"> </w:t>
            </w:r>
            <w:r w:rsidRPr="007403BD">
              <w:rPr>
                <w:spacing w:val="-2"/>
                <w:sz w:val="18"/>
                <w:szCs w:val="18"/>
              </w:rPr>
              <w:t>ocorrência</w:t>
            </w:r>
          </w:p>
        </w:tc>
      </w:tr>
    </w:tbl>
    <w:p w14:paraId="313263E9" w14:textId="77777777" w:rsidR="007403BD" w:rsidRPr="007403BD" w:rsidRDefault="007403BD" w:rsidP="007403BD">
      <w:pPr>
        <w:pStyle w:val="PargrafodaLista"/>
        <w:tabs>
          <w:tab w:val="left" w:pos="567"/>
        </w:tabs>
        <w:ind w:left="567"/>
        <w:jc w:val="both"/>
        <w:rPr>
          <w:rFonts w:ascii="Tahoma" w:hAnsi="Tahoma"/>
          <w:sz w:val="18"/>
          <w:szCs w:val="18"/>
          <w:lang w:eastAsia="zh-CN" w:bidi="hi-IN"/>
        </w:rPr>
      </w:pPr>
    </w:p>
    <w:p w14:paraId="4416E7B7"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Também ficam sujeitas às penalidades do art. 156 da Lei nº 14.133, de 2021, as empresas ou profissionais que:</w:t>
      </w:r>
    </w:p>
    <w:p w14:paraId="29E73100" w14:textId="77777777" w:rsidR="007403BD" w:rsidRPr="007403BD" w:rsidRDefault="007403BD" w:rsidP="007403BD">
      <w:pPr>
        <w:pStyle w:val="PargrafodaLista"/>
        <w:tabs>
          <w:tab w:val="left" w:pos="567"/>
        </w:tabs>
        <w:ind w:left="567"/>
        <w:jc w:val="both"/>
        <w:rPr>
          <w:rFonts w:ascii="Tahoma" w:hAnsi="Tahoma"/>
          <w:sz w:val="18"/>
          <w:szCs w:val="18"/>
          <w:lang w:eastAsia="zh-CN" w:bidi="hi-IN"/>
        </w:rPr>
      </w:pPr>
      <w:r w:rsidRPr="007403BD">
        <w:rPr>
          <w:rFonts w:ascii="Tahoma" w:hAnsi="Tahoma"/>
          <w:sz w:val="18"/>
          <w:szCs w:val="18"/>
          <w:lang w:eastAsia="zh-CN" w:bidi="hi-IN"/>
        </w:rPr>
        <w:t>Tenham sofrido condenação definitiva por praticar, por meios dolosos, fraude fiscal no recolhimento de quaisquer tributos;</w:t>
      </w:r>
    </w:p>
    <w:p w14:paraId="767394D1"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Tenham praticado atos ilícitos visando a frustrar os objetivos da licitação;</w:t>
      </w:r>
    </w:p>
    <w:p w14:paraId="4D94962B" w14:textId="77777777" w:rsidR="007403BD" w:rsidRPr="007403BD" w:rsidRDefault="007403BD" w:rsidP="007403BD">
      <w:pPr>
        <w:pStyle w:val="PargrafodaLista"/>
        <w:numPr>
          <w:ilvl w:val="2"/>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Demonstrem não possuir idoneidade para contratar com a Administração em virtude de atos ilícitos praticados.</w:t>
      </w:r>
    </w:p>
    <w:p w14:paraId="557C5C19"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3A63336B" w14:textId="68C9DAB2"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 xml:space="preserve"> As multas devidas e/ou prejuízos causados à CONTRATANTE serão deduzidos dos valores a serem pagos, ou recolhidos em favor da PMSP, ou deduzidos da garantia, ou ainda, quando for o caso, serão inscritos na Dívida Ativa da PMSP e cobrados judicialmente.</w:t>
      </w:r>
    </w:p>
    <w:p w14:paraId="5E4978EF"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Caso a CONTRATANTE determine, a multa deverá ser recolhida no prazo máximo de 10 dias a contar da data do recebimento da comunicação enviada pela autoridade competente.</w:t>
      </w:r>
    </w:p>
    <w:p w14:paraId="06005B46"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Caso o valor da multa não seja suficiente para cobrir os prejuízos causados pela conduta do licitante, o órgão poderá cobrar o valor remanescente judicialmente, conforme artigo 419 do Código Civil.</w:t>
      </w:r>
    </w:p>
    <w:p w14:paraId="42047B06"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A autoridade competente, na aplicação das sanções, levará em consideração a gravidade da conduta do infrator, o caráter educativo da pena, bem como o dano causado à Administração, observado o princípio da proporcionalidade.</w:t>
      </w:r>
    </w:p>
    <w:p w14:paraId="504FBE81" w14:textId="20E84C8D" w:rsidR="007403BD" w:rsidRDefault="007403BD" w:rsidP="007403BD">
      <w:pPr>
        <w:pStyle w:val="PargrafodaLista"/>
        <w:numPr>
          <w:ilvl w:val="0"/>
          <w:numId w:val="24"/>
        </w:numPr>
        <w:tabs>
          <w:tab w:val="left" w:pos="567"/>
        </w:tabs>
        <w:ind w:hanging="720"/>
        <w:jc w:val="both"/>
        <w:rPr>
          <w:rFonts w:ascii="Tahoma" w:hAnsi="Tahoma"/>
          <w:b/>
          <w:bCs/>
          <w:sz w:val="18"/>
          <w:szCs w:val="18"/>
          <w:lang w:eastAsia="zh-CN" w:bidi="hi-IN"/>
        </w:rPr>
      </w:pPr>
      <w:r w:rsidRPr="007403BD">
        <w:rPr>
          <w:rFonts w:ascii="Tahoma" w:hAnsi="Tahoma"/>
          <w:b/>
          <w:bCs/>
          <w:sz w:val="18"/>
          <w:szCs w:val="18"/>
          <w:lang w:eastAsia="zh-CN" w:bidi="hi-IN"/>
        </w:rPr>
        <w:t>CRITÉRIOS DE SELEÇÃO DO FORNECEDOR</w:t>
      </w:r>
    </w:p>
    <w:p w14:paraId="63243892"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As exigências de habilitação jurídica, regularidade fiscal e trabalhista serão as previstas na Lei nº 14.133/2021 e demais normas aplicáveis.</w:t>
      </w:r>
    </w:p>
    <w:p w14:paraId="7C18E8EE" w14:textId="77777777" w:rsidR="007403BD" w:rsidRP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O critério de aceitabilidade de preços é sigiloso, nos termos do art. 15 do Decreto Federal nº 10.024, de 2019, do art. 7º, §3º da Lei Federal nº 12.527, de 2011, e do art. 20 do Decreto Federal nº 7.724, de 2012.</w:t>
      </w:r>
    </w:p>
    <w:p w14:paraId="02E9E809" w14:textId="35664F2D" w:rsidR="007403BD" w:rsidRDefault="007403BD" w:rsidP="007403BD">
      <w:pPr>
        <w:pStyle w:val="PargrafodaLista"/>
        <w:numPr>
          <w:ilvl w:val="0"/>
          <w:numId w:val="24"/>
        </w:numPr>
        <w:tabs>
          <w:tab w:val="left" w:pos="567"/>
        </w:tabs>
        <w:ind w:hanging="720"/>
        <w:jc w:val="both"/>
        <w:rPr>
          <w:rFonts w:ascii="Tahoma" w:hAnsi="Tahoma"/>
          <w:b/>
          <w:bCs/>
          <w:sz w:val="18"/>
          <w:szCs w:val="18"/>
          <w:lang w:eastAsia="zh-CN" w:bidi="hi-IN"/>
        </w:rPr>
      </w:pPr>
      <w:r w:rsidRPr="007403BD">
        <w:rPr>
          <w:rFonts w:ascii="Tahoma" w:hAnsi="Tahoma"/>
          <w:b/>
          <w:bCs/>
          <w:sz w:val="18"/>
          <w:szCs w:val="18"/>
          <w:lang w:eastAsia="zh-CN" w:bidi="hi-IN"/>
        </w:rPr>
        <w:t>CONDIÇÕES GERAIS DE FORNECIMENTO</w:t>
      </w:r>
    </w:p>
    <w:p w14:paraId="59ECCB25" w14:textId="142352B6" w:rsidR="007403BD" w:rsidRDefault="007403BD" w:rsidP="007403BD">
      <w:pPr>
        <w:pStyle w:val="PargrafodaLista"/>
        <w:numPr>
          <w:ilvl w:val="1"/>
          <w:numId w:val="24"/>
        </w:numPr>
        <w:tabs>
          <w:tab w:val="left" w:pos="567"/>
        </w:tabs>
        <w:ind w:left="567" w:hanging="567"/>
        <w:jc w:val="both"/>
        <w:rPr>
          <w:rFonts w:ascii="Tahoma" w:hAnsi="Tahoma"/>
          <w:sz w:val="18"/>
          <w:szCs w:val="18"/>
          <w:lang w:eastAsia="zh-CN" w:bidi="hi-IN"/>
        </w:rPr>
      </w:pPr>
      <w:r w:rsidRPr="007403BD">
        <w:rPr>
          <w:rFonts w:ascii="Tahoma" w:hAnsi="Tahoma"/>
          <w:sz w:val="18"/>
          <w:szCs w:val="18"/>
          <w:lang w:eastAsia="zh-CN" w:bidi="hi-IN"/>
        </w:rPr>
        <w:t>A prestação do serviço deverá garantir a entrega, retirada e funcionamento adequado dos equipamentos de radiocomunicação, observando as especificações técnicas estabelecidas neste Termo de Referência. As condições específicas e detalhadas estão previstas no item “Obrigações da Contratada”.</w:t>
      </w:r>
    </w:p>
    <w:p w14:paraId="18128B3D" w14:textId="797F08C2" w:rsidR="007403BD" w:rsidRDefault="007403BD">
      <w:pPr>
        <w:suppressAutoHyphens w:val="0"/>
        <w:spacing w:after="160" w:line="259" w:lineRule="auto"/>
        <w:rPr>
          <w:rFonts w:ascii="Tahoma" w:hAnsi="Tahoma"/>
          <w:sz w:val="18"/>
          <w:szCs w:val="18"/>
          <w:lang w:eastAsia="zh-CN" w:bidi="hi-IN"/>
        </w:rPr>
      </w:pPr>
      <w:r>
        <w:rPr>
          <w:rFonts w:ascii="Tahoma" w:hAnsi="Tahoma"/>
          <w:sz w:val="18"/>
          <w:szCs w:val="18"/>
          <w:lang w:eastAsia="zh-CN" w:bidi="hi-IN"/>
        </w:rPr>
        <w:br w:type="page"/>
      </w:r>
    </w:p>
    <w:p w14:paraId="197FE10E" w14:textId="6EAE71B2" w:rsidR="007403BD" w:rsidRDefault="007403BD" w:rsidP="007403BD">
      <w:pPr>
        <w:pStyle w:val="PargrafodaLista"/>
        <w:tabs>
          <w:tab w:val="left" w:pos="567"/>
        </w:tabs>
        <w:ind w:hanging="720"/>
        <w:jc w:val="both"/>
        <w:outlineLvl w:val="0"/>
        <w:rPr>
          <w:rFonts w:ascii="Tahoma" w:hAnsi="Tahoma"/>
          <w:b/>
          <w:bCs/>
          <w:sz w:val="18"/>
          <w:szCs w:val="18"/>
          <w:lang w:eastAsia="zh-CN" w:bidi="hi-IN"/>
        </w:rPr>
      </w:pPr>
      <w:bookmarkStart w:id="27" w:name="_Toc214443244"/>
      <w:r w:rsidRPr="007403BD">
        <w:rPr>
          <w:rFonts w:ascii="Tahoma" w:hAnsi="Tahoma"/>
          <w:b/>
          <w:bCs/>
          <w:sz w:val="18"/>
          <w:szCs w:val="18"/>
          <w:lang w:eastAsia="zh-CN" w:bidi="hi-IN"/>
        </w:rPr>
        <w:lastRenderedPageBreak/>
        <w:t>ANEXO II - DOCUMENTOS DE HABILITAÇÃO</w:t>
      </w:r>
      <w:bookmarkEnd w:id="27"/>
    </w:p>
    <w:p w14:paraId="6A078859" w14:textId="77777777" w:rsidR="007403BD" w:rsidRDefault="007403BD" w:rsidP="007403BD">
      <w:pPr>
        <w:rPr>
          <w:rFonts w:ascii="Tahoma" w:hAnsi="Tahoma"/>
          <w:b/>
          <w:bCs/>
          <w:sz w:val="18"/>
          <w:szCs w:val="18"/>
          <w:lang w:eastAsia="zh-CN" w:bidi="hi-IN"/>
        </w:rPr>
      </w:pPr>
    </w:p>
    <w:p w14:paraId="563E9BD5" w14:textId="77777777" w:rsidR="007403BD" w:rsidRPr="007403BD" w:rsidRDefault="007403BD" w:rsidP="007403BD">
      <w:pPr>
        <w:ind w:left="567" w:hanging="567"/>
        <w:rPr>
          <w:rFonts w:ascii="Tahoma" w:hAnsi="Tahoma"/>
          <w:b/>
          <w:bCs/>
          <w:sz w:val="18"/>
          <w:szCs w:val="18"/>
          <w:lang w:eastAsia="zh-CN" w:bidi="hi-IN"/>
        </w:rPr>
      </w:pPr>
      <w:r w:rsidRPr="007403BD">
        <w:rPr>
          <w:rFonts w:ascii="Tahoma" w:hAnsi="Tahoma"/>
          <w:b/>
          <w:bCs/>
          <w:sz w:val="18"/>
          <w:szCs w:val="18"/>
          <w:lang w:eastAsia="zh-CN" w:bidi="hi-IN"/>
        </w:rPr>
        <w:t>1.</w:t>
      </w:r>
      <w:r w:rsidRPr="007403BD">
        <w:rPr>
          <w:rFonts w:ascii="Tahoma" w:hAnsi="Tahoma"/>
          <w:b/>
          <w:bCs/>
          <w:sz w:val="18"/>
          <w:szCs w:val="18"/>
          <w:lang w:eastAsia="zh-CN" w:bidi="hi-IN"/>
        </w:rPr>
        <w:tab/>
        <w:t>Habilitação jurídica</w:t>
      </w:r>
    </w:p>
    <w:p w14:paraId="3AED290C" w14:textId="77777777" w:rsidR="007403BD" w:rsidRPr="007403BD" w:rsidRDefault="007403BD" w:rsidP="007403BD">
      <w:pPr>
        <w:ind w:left="567" w:hanging="567"/>
        <w:rPr>
          <w:rFonts w:ascii="Tahoma" w:hAnsi="Tahoma"/>
          <w:sz w:val="18"/>
          <w:szCs w:val="18"/>
          <w:lang w:eastAsia="zh-CN" w:bidi="hi-IN"/>
        </w:rPr>
      </w:pPr>
    </w:p>
    <w:p w14:paraId="374C9610"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1.1</w:t>
      </w:r>
      <w:r w:rsidRPr="007403BD">
        <w:rPr>
          <w:rFonts w:ascii="Tahoma" w:hAnsi="Tahoma"/>
          <w:sz w:val="18"/>
          <w:szCs w:val="18"/>
          <w:lang w:eastAsia="zh-CN" w:bidi="hi-IN"/>
        </w:rPr>
        <w:tab/>
        <w:t>Empresário individual: inscrição no Registro Público de Empresas Mercantis, a cargo da Junta Comercial da respectiva sede;</w:t>
      </w:r>
    </w:p>
    <w:p w14:paraId="1025C273"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1.2</w:t>
      </w:r>
      <w:r w:rsidRPr="007403BD">
        <w:rPr>
          <w:rFonts w:ascii="Tahoma" w:hAnsi="Tahoma"/>
          <w:sz w:val="18"/>
          <w:szCs w:val="18"/>
          <w:lang w:eastAsia="zh-CN" w:bidi="hi-IN"/>
        </w:rPr>
        <w:tab/>
        <w:t>Microempreendedor Individual - MEI: Certificado da Condição de Microempreendedor Individual</w:t>
      </w:r>
    </w:p>
    <w:p w14:paraId="13A17911" w14:textId="77777777" w:rsidR="007403BD" w:rsidRPr="007403BD" w:rsidRDefault="007403BD" w:rsidP="007403BD">
      <w:pPr>
        <w:ind w:left="567"/>
        <w:jc w:val="both"/>
        <w:rPr>
          <w:rFonts w:ascii="Tahoma" w:hAnsi="Tahoma"/>
          <w:sz w:val="18"/>
          <w:szCs w:val="18"/>
          <w:lang w:eastAsia="zh-CN" w:bidi="hi-IN"/>
        </w:rPr>
      </w:pPr>
      <w:r w:rsidRPr="007403BD">
        <w:rPr>
          <w:rFonts w:ascii="Tahoma" w:hAnsi="Tahoma"/>
          <w:sz w:val="18"/>
          <w:szCs w:val="18"/>
          <w:lang w:eastAsia="zh-CN" w:bidi="hi-IN"/>
        </w:rPr>
        <w:t>- CCMEI, cuja aceitação ficará condicionada à verificação da autenticidade no sítio https://www.gov.br/empresas-e-negocios/pt-br/empreendedor;</w:t>
      </w:r>
    </w:p>
    <w:p w14:paraId="34AE3900"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1.3</w:t>
      </w:r>
      <w:r w:rsidRPr="007403BD">
        <w:rPr>
          <w:rFonts w:ascii="Tahoma" w:hAnsi="Tahoma"/>
          <w:sz w:val="18"/>
          <w:szCs w:val="18"/>
          <w:lang w:eastAsia="zh-CN" w:bidi="hi-IN"/>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CD74D7"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1.4</w:t>
      </w:r>
      <w:r w:rsidRPr="007403BD">
        <w:rPr>
          <w:rFonts w:ascii="Tahoma" w:hAnsi="Tahoma"/>
          <w:sz w:val="18"/>
          <w:szCs w:val="18"/>
          <w:lang w:eastAsia="zh-CN" w:bidi="hi-IN"/>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7082CA7"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1.5</w:t>
      </w:r>
      <w:r w:rsidRPr="007403BD">
        <w:rPr>
          <w:rFonts w:ascii="Tahoma" w:hAnsi="Tahoma"/>
          <w:sz w:val="18"/>
          <w:szCs w:val="18"/>
          <w:lang w:eastAsia="zh-CN" w:bidi="hi-IN"/>
        </w:rPr>
        <w:tab/>
        <w:t>Sociedade simples: inscrição do ato constitutivo no Registro Civil de Pessoas Jurídicas do local de sua sede, acompanhada de documento comprobatório de seus administradores;</w:t>
      </w:r>
    </w:p>
    <w:p w14:paraId="6FA5E69F"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1.6</w:t>
      </w:r>
      <w:r w:rsidRPr="007403BD">
        <w:rPr>
          <w:rFonts w:ascii="Tahoma" w:hAnsi="Tahoma"/>
          <w:sz w:val="18"/>
          <w:szCs w:val="18"/>
          <w:lang w:eastAsia="zh-CN" w:bidi="hi-IN"/>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A8D4770"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1.7</w:t>
      </w:r>
      <w:r w:rsidRPr="007403BD">
        <w:rPr>
          <w:rFonts w:ascii="Tahoma" w:hAnsi="Tahoma"/>
          <w:sz w:val="18"/>
          <w:szCs w:val="18"/>
          <w:lang w:eastAsia="zh-CN" w:bidi="hi-IN"/>
        </w:rPr>
        <w:tab/>
        <w:t>Os documentos apresentados deverão estar acompanhados de todas as alterações ou da consolidação respectiva.</w:t>
      </w:r>
    </w:p>
    <w:p w14:paraId="28FA8043" w14:textId="77777777" w:rsidR="007403BD" w:rsidRPr="007403BD" w:rsidRDefault="007403BD" w:rsidP="007403BD">
      <w:pPr>
        <w:ind w:left="567" w:hanging="567"/>
        <w:rPr>
          <w:rFonts w:ascii="Tahoma" w:hAnsi="Tahoma"/>
          <w:sz w:val="18"/>
          <w:szCs w:val="18"/>
          <w:lang w:eastAsia="zh-CN" w:bidi="hi-IN"/>
        </w:rPr>
      </w:pPr>
    </w:p>
    <w:p w14:paraId="2D174563" w14:textId="77777777" w:rsidR="007403BD" w:rsidRPr="007403BD" w:rsidRDefault="007403BD" w:rsidP="007403BD">
      <w:pPr>
        <w:ind w:left="567" w:hanging="567"/>
        <w:rPr>
          <w:rFonts w:ascii="Tahoma" w:hAnsi="Tahoma"/>
          <w:b/>
          <w:bCs/>
          <w:sz w:val="18"/>
          <w:szCs w:val="18"/>
          <w:lang w:eastAsia="zh-CN" w:bidi="hi-IN"/>
        </w:rPr>
      </w:pPr>
      <w:r w:rsidRPr="007403BD">
        <w:rPr>
          <w:rFonts w:ascii="Tahoma" w:hAnsi="Tahoma"/>
          <w:b/>
          <w:bCs/>
          <w:sz w:val="18"/>
          <w:szCs w:val="18"/>
          <w:lang w:eastAsia="zh-CN" w:bidi="hi-IN"/>
        </w:rPr>
        <w:t>2.</w:t>
      </w:r>
      <w:r w:rsidRPr="007403BD">
        <w:rPr>
          <w:rFonts w:ascii="Tahoma" w:hAnsi="Tahoma"/>
          <w:b/>
          <w:bCs/>
          <w:sz w:val="18"/>
          <w:szCs w:val="18"/>
          <w:lang w:eastAsia="zh-CN" w:bidi="hi-IN"/>
        </w:rPr>
        <w:tab/>
        <w:t>Regularidade fiscal, social e trabalhista:</w:t>
      </w:r>
    </w:p>
    <w:p w14:paraId="70CD9F88"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2.1</w:t>
      </w:r>
      <w:r w:rsidRPr="007403BD">
        <w:rPr>
          <w:rFonts w:ascii="Tahoma" w:hAnsi="Tahoma"/>
          <w:sz w:val="18"/>
          <w:szCs w:val="18"/>
          <w:lang w:eastAsia="zh-CN" w:bidi="hi-IN"/>
        </w:rPr>
        <w:tab/>
        <w:t>Prova de inscrição no Cadastro Nacional de Pessoa Jurídica - CNPJ.</w:t>
      </w:r>
    </w:p>
    <w:p w14:paraId="1B6E29EE"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2.2</w:t>
      </w:r>
      <w:r w:rsidRPr="007403BD">
        <w:rPr>
          <w:rFonts w:ascii="Tahoma" w:hAnsi="Tahoma"/>
          <w:sz w:val="18"/>
          <w:szCs w:val="18"/>
          <w:lang w:eastAsia="zh-CN" w:bidi="hi-IN"/>
        </w:rPr>
        <w:tab/>
        <w:t>Inscrição no cadastro de contribuintes estadual, se houver, relativo ao domicílio ou sede do licitante, pertinente ao seu ramo de atividade e compatível com o objeto contratual.</w:t>
      </w:r>
    </w:p>
    <w:p w14:paraId="6C4B5D4F"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2.3</w:t>
      </w:r>
      <w:r w:rsidRPr="007403BD">
        <w:rPr>
          <w:rFonts w:ascii="Tahoma" w:hAnsi="Tahoma"/>
          <w:sz w:val="18"/>
          <w:szCs w:val="18"/>
          <w:lang w:eastAsia="zh-CN" w:bidi="hi-IN"/>
        </w:rPr>
        <w:tab/>
        <w:t>Certificado de Regularidade de Situação para com o Fundo de Garantia de Tempo de Serviço (FGTS).</w:t>
      </w:r>
    </w:p>
    <w:p w14:paraId="22479557"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2.4</w:t>
      </w:r>
      <w:r w:rsidRPr="007403BD">
        <w:rPr>
          <w:rFonts w:ascii="Tahoma" w:hAnsi="Tahoma"/>
          <w:sz w:val="18"/>
          <w:szCs w:val="18"/>
          <w:lang w:eastAsia="zh-CN" w:bidi="hi-IN"/>
        </w:rPr>
        <w:tab/>
        <w:t>Certidão de Regularidade em relação à Fazenda Pública Municipal, do domicílio ou sede do fornecedor, relativa à atividade em cujo exercício contrata ou concorre;</w:t>
      </w:r>
    </w:p>
    <w:p w14:paraId="2F38E4FA"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2.5</w:t>
      </w:r>
      <w:r w:rsidRPr="007403BD">
        <w:rPr>
          <w:rFonts w:ascii="Tahoma" w:hAnsi="Tahoma"/>
          <w:sz w:val="18"/>
          <w:szCs w:val="18"/>
          <w:lang w:eastAsia="zh-CN" w:bidi="hi-IN"/>
        </w:rPr>
        <w:tab/>
        <w:t>Regularidade perante o Cadin Municipal</w:t>
      </w:r>
    </w:p>
    <w:p w14:paraId="34B51167" w14:textId="77777777" w:rsidR="007403BD" w:rsidRP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2.6</w:t>
      </w:r>
      <w:r w:rsidRPr="007403BD">
        <w:rPr>
          <w:rFonts w:ascii="Tahoma" w:hAnsi="Tahoma"/>
          <w:sz w:val="18"/>
          <w:szCs w:val="18"/>
          <w:lang w:eastAsia="zh-CN" w:bidi="hi-IN"/>
        </w:rPr>
        <w:tab/>
        <w:t>Apresentação de Certidão Negativa de Débitos Trabalhistas, emitida pelo Tribunal Superior do Trabalho, ou certidão expedida nos termos do §2º do art. 642-A do Decreto-lei nº 5.452/42 (CLT).</w:t>
      </w:r>
    </w:p>
    <w:p w14:paraId="1ED34881" w14:textId="21697A4E" w:rsidR="007403BD" w:rsidRDefault="007403BD" w:rsidP="007403BD">
      <w:pPr>
        <w:ind w:left="567" w:hanging="567"/>
        <w:jc w:val="both"/>
        <w:rPr>
          <w:rFonts w:ascii="Tahoma" w:hAnsi="Tahoma"/>
          <w:sz w:val="18"/>
          <w:szCs w:val="18"/>
          <w:lang w:eastAsia="zh-CN" w:bidi="hi-IN"/>
        </w:rPr>
      </w:pPr>
      <w:r w:rsidRPr="007403BD">
        <w:rPr>
          <w:rFonts w:ascii="Tahoma" w:hAnsi="Tahoma"/>
          <w:sz w:val="18"/>
          <w:szCs w:val="18"/>
          <w:lang w:eastAsia="zh-CN" w:bidi="hi-IN"/>
        </w:rPr>
        <w:t>2.7</w:t>
      </w:r>
      <w:r w:rsidRPr="007403BD">
        <w:rPr>
          <w:rFonts w:ascii="Tahoma" w:hAnsi="Tahoma"/>
          <w:sz w:val="18"/>
          <w:szCs w:val="18"/>
          <w:lang w:eastAsia="zh-CN" w:bidi="hi-IN"/>
        </w:rPr>
        <w:tab/>
        <w:t>Serão aceitas como prova de regularidade, certidões positivas com efeito de negativas.</w:t>
      </w:r>
    </w:p>
    <w:p w14:paraId="399FE757" w14:textId="467ADA78" w:rsidR="007403BD" w:rsidRDefault="007403BD">
      <w:pPr>
        <w:suppressAutoHyphens w:val="0"/>
        <w:spacing w:after="160" w:line="259" w:lineRule="auto"/>
        <w:rPr>
          <w:rFonts w:ascii="Tahoma" w:hAnsi="Tahoma"/>
          <w:sz w:val="18"/>
          <w:szCs w:val="18"/>
          <w:lang w:eastAsia="zh-CN" w:bidi="hi-IN"/>
        </w:rPr>
      </w:pPr>
      <w:r>
        <w:rPr>
          <w:rFonts w:ascii="Tahoma" w:hAnsi="Tahoma"/>
          <w:sz w:val="18"/>
          <w:szCs w:val="18"/>
          <w:lang w:eastAsia="zh-CN" w:bidi="hi-IN"/>
        </w:rPr>
        <w:br w:type="page"/>
      </w:r>
    </w:p>
    <w:p w14:paraId="721C184A" w14:textId="6B1DA4EE" w:rsidR="007403BD" w:rsidRDefault="007403BD" w:rsidP="007403BD">
      <w:pPr>
        <w:pStyle w:val="Ttulo1"/>
        <w:numPr>
          <w:ilvl w:val="0"/>
          <w:numId w:val="0"/>
        </w:numPr>
        <w:ind w:left="360" w:hanging="360"/>
        <w:rPr>
          <w:rFonts w:ascii="Tahoma" w:hAnsi="Tahoma"/>
          <w:sz w:val="18"/>
          <w:szCs w:val="18"/>
        </w:rPr>
      </w:pPr>
      <w:bookmarkStart w:id="28" w:name="_Toc214443245"/>
      <w:r w:rsidRPr="007403BD">
        <w:rPr>
          <w:rFonts w:ascii="Tahoma" w:hAnsi="Tahoma"/>
          <w:sz w:val="18"/>
          <w:szCs w:val="18"/>
        </w:rPr>
        <w:lastRenderedPageBreak/>
        <w:t>ANEXO III - PROPOSTA DE PREÇO</w:t>
      </w:r>
      <w:bookmarkEnd w:id="28"/>
    </w:p>
    <w:p w14:paraId="28EBEE3A" w14:textId="77777777" w:rsidR="007403BD" w:rsidRDefault="007403BD" w:rsidP="007403BD">
      <w:pPr>
        <w:rPr>
          <w:rFonts w:ascii="Tahoma" w:eastAsia="WenQuanYi Micro Hei" w:hAnsi="Tahoma" w:cs="Arial"/>
          <w:b/>
          <w:sz w:val="18"/>
          <w:szCs w:val="18"/>
          <w:lang w:eastAsia="zh-CN" w:bidi="hi-IN"/>
        </w:rPr>
      </w:pPr>
    </w:p>
    <w:p w14:paraId="633AB495" w14:textId="77777777" w:rsidR="007403BD" w:rsidRPr="007403BD" w:rsidRDefault="007403BD" w:rsidP="007403BD">
      <w:pPr>
        <w:widowControl w:val="0"/>
        <w:suppressAutoHyphens w:val="0"/>
        <w:autoSpaceDE w:val="0"/>
        <w:autoSpaceDN w:val="0"/>
        <w:spacing w:before="109"/>
        <w:ind w:left="2"/>
        <w:rPr>
          <w:rFonts w:ascii="Tahoma" w:eastAsia="Tahoma" w:hAnsi="Tahoma"/>
          <w:color w:val="000000"/>
          <w:sz w:val="18"/>
          <w:szCs w:val="18"/>
          <w:lang w:val="pt-PT" w:eastAsia="en-US"/>
        </w:rPr>
      </w:pPr>
      <w:r w:rsidRPr="007403BD">
        <w:rPr>
          <w:rFonts w:ascii="Tahoma" w:eastAsia="Tahoma" w:hAnsi="Tahoma"/>
          <w:color w:val="000000"/>
          <w:spacing w:val="-10"/>
          <w:sz w:val="18"/>
          <w:szCs w:val="18"/>
          <w:lang w:val="pt-PT" w:eastAsia="en-US"/>
        </w:rPr>
        <w:t>À</w:t>
      </w:r>
    </w:p>
    <w:p w14:paraId="5E2EB27C" w14:textId="77777777" w:rsidR="007403BD" w:rsidRPr="007403BD" w:rsidRDefault="007403BD" w:rsidP="007403BD">
      <w:pPr>
        <w:widowControl w:val="0"/>
        <w:suppressAutoHyphens w:val="0"/>
        <w:autoSpaceDE w:val="0"/>
        <w:autoSpaceDN w:val="0"/>
        <w:spacing w:before="109" w:line="360" w:lineRule="auto"/>
        <w:ind w:left="2" w:right="5734"/>
        <w:jc w:val="both"/>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Prefeitura</w:t>
      </w:r>
      <w:r w:rsidRPr="007403BD">
        <w:rPr>
          <w:rFonts w:ascii="Tahoma" w:eastAsia="Tahoma" w:hAnsi="Tahoma"/>
          <w:color w:val="000000"/>
          <w:spacing w:val="-10"/>
          <w:sz w:val="18"/>
          <w:szCs w:val="18"/>
          <w:lang w:val="pt-PT" w:eastAsia="en-US"/>
        </w:rPr>
        <w:t xml:space="preserve"> </w:t>
      </w:r>
      <w:r w:rsidRPr="007403BD">
        <w:rPr>
          <w:rFonts w:ascii="Tahoma" w:eastAsia="Tahoma" w:hAnsi="Tahoma"/>
          <w:color w:val="000000"/>
          <w:sz w:val="18"/>
          <w:szCs w:val="18"/>
          <w:lang w:val="pt-PT" w:eastAsia="en-US"/>
        </w:rPr>
        <w:t>do</w:t>
      </w:r>
      <w:r w:rsidRPr="007403BD">
        <w:rPr>
          <w:rFonts w:ascii="Tahoma" w:eastAsia="Tahoma" w:hAnsi="Tahoma"/>
          <w:color w:val="000000"/>
          <w:spacing w:val="-8"/>
          <w:sz w:val="18"/>
          <w:szCs w:val="18"/>
          <w:lang w:val="pt-PT" w:eastAsia="en-US"/>
        </w:rPr>
        <w:t xml:space="preserve"> </w:t>
      </w:r>
      <w:r w:rsidRPr="007403BD">
        <w:rPr>
          <w:rFonts w:ascii="Tahoma" w:eastAsia="Tahoma" w:hAnsi="Tahoma"/>
          <w:color w:val="000000"/>
          <w:sz w:val="18"/>
          <w:szCs w:val="18"/>
          <w:lang w:val="pt-PT" w:eastAsia="en-US"/>
        </w:rPr>
        <w:t>Município</w:t>
      </w:r>
      <w:r w:rsidRPr="007403BD">
        <w:rPr>
          <w:rFonts w:ascii="Tahoma" w:eastAsia="Tahoma" w:hAnsi="Tahoma"/>
          <w:color w:val="000000"/>
          <w:spacing w:val="-8"/>
          <w:sz w:val="18"/>
          <w:szCs w:val="18"/>
          <w:lang w:val="pt-PT" w:eastAsia="en-US"/>
        </w:rPr>
        <w:t xml:space="preserve"> </w:t>
      </w:r>
      <w:r w:rsidRPr="007403BD">
        <w:rPr>
          <w:rFonts w:ascii="Tahoma" w:eastAsia="Tahoma" w:hAnsi="Tahoma"/>
          <w:color w:val="000000"/>
          <w:sz w:val="18"/>
          <w:szCs w:val="18"/>
          <w:lang w:val="pt-PT" w:eastAsia="en-US"/>
        </w:rPr>
        <w:t>de</w:t>
      </w:r>
      <w:r w:rsidRPr="007403BD">
        <w:rPr>
          <w:rFonts w:ascii="Tahoma" w:eastAsia="Tahoma" w:hAnsi="Tahoma"/>
          <w:color w:val="000000"/>
          <w:spacing w:val="-7"/>
          <w:sz w:val="18"/>
          <w:szCs w:val="18"/>
          <w:lang w:val="pt-PT" w:eastAsia="en-US"/>
        </w:rPr>
        <w:t xml:space="preserve"> </w:t>
      </w:r>
      <w:r w:rsidRPr="007403BD">
        <w:rPr>
          <w:rFonts w:ascii="Tahoma" w:eastAsia="Tahoma" w:hAnsi="Tahoma"/>
          <w:color w:val="000000"/>
          <w:sz w:val="18"/>
          <w:szCs w:val="18"/>
          <w:lang w:val="pt-PT" w:eastAsia="en-US"/>
        </w:rPr>
        <w:t>São</w:t>
      </w:r>
      <w:r w:rsidRPr="007403BD">
        <w:rPr>
          <w:rFonts w:ascii="Tahoma" w:eastAsia="Tahoma" w:hAnsi="Tahoma"/>
          <w:color w:val="000000"/>
          <w:spacing w:val="-7"/>
          <w:sz w:val="18"/>
          <w:szCs w:val="18"/>
          <w:lang w:val="pt-PT" w:eastAsia="en-US"/>
        </w:rPr>
        <w:t xml:space="preserve"> </w:t>
      </w:r>
      <w:r w:rsidRPr="007403BD">
        <w:rPr>
          <w:rFonts w:ascii="Tahoma" w:eastAsia="Tahoma" w:hAnsi="Tahoma"/>
          <w:color w:val="000000"/>
          <w:sz w:val="18"/>
          <w:szCs w:val="18"/>
          <w:lang w:val="pt-PT" w:eastAsia="en-US"/>
        </w:rPr>
        <w:t xml:space="preserve">Paulo </w:t>
      </w:r>
    </w:p>
    <w:p w14:paraId="408230A3" w14:textId="77777777" w:rsidR="007403BD" w:rsidRPr="007403BD" w:rsidRDefault="007403BD" w:rsidP="007403BD">
      <w:pPr>
        <w:widowControl w:val="0"/>
        <w:suppressAutoHyphens w:val="0"/>
        <w:autoSpaceDE w:val="0"/>
        <w:autoSpaceDN w:val="0"/>
        <w:spacing w:before="109" w:line="360" w:lineRule="auto"/>
        <w:ind w:left="2" w:right="5734"/>
        <w:jc w:val="both"/>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Secretaria Municipal de Educação</w:t>
      </w:r>
    </w:p>
    <w:p w14:paraId="5D90C524" w14:textId="1C0752BD" w:rsidR="007403BD" w:rsidRPr="007403BD" w:rsidRDefault="007403BD" w:rsidP="007403BD">
      <w:pPr>
        <w:widowControl w:val="0"/>
        <w:suppressAutoHyphens w:val="0"/>
        <w:autoSpaceDE w:val="0"/>
        <w:autoSpaceDN w:val="0"/>
        <w:spacing w:before="145"/>
        <w:ind w:left="2"/>
        <w:jc w:val="both"/>
        <w:rPr>
          <w:rFonts w:ascii="Tahoma" w:eastAsia="Tahoma" w:hAnsi="Tahoma"/>
          <w:color w:val="000000"/>
          <w:sz w:val="18"/>
          <w:szCs w:val="18"/>
          <w:lang w:val="pt-PT" w:eastAsia="en-US"/>
        </w:rPr>
      </w:pPr>
      <w:r w:rsidRPr="007403BD">
        <w:rPr>
          <w:rFonts w:ascii="Tahoma" w:eastAsia="Tahoma" w:hAnsi="Tahoma"/>
          <w:b/>
          <w:color w:val="000000"/>
          <w:sz w:val="18"/>
          <w:szCs w:val="18"/>
          <w:lang w:val="pt-PT" w:eastAsia="en-US"/>
        </w:rPr>
        <w:t>Assunto:</w:t>
      </w:r>
      <w:r w:rsidRPr="007403BD">
        <w:rPr>
          <w:rFonts w:ascii="Tahoma" w:eastAsia="Tahoma" w:hAnsi="Tahoma"/>
          <w:b/>
          <w:color w:val="000000"/>
          <w:spacing w:val="-2"/>
          <w:sz w:val="18"/>
          <w:szCs w:val="18"/>
          <w:lang w:val="pt-PT" w:eastAsia="en-US"/>
        </w:rPr>
        <w:t xml:space="preserve"> </w:t>
      </w:r>
      <w:r w:rsidRPr="007403BD">
        <w:rPr>
          <w:rFonts w:ascii="Tahoma" w:eastAsia="Tahoma" w:hAnsi="Tahoma"/>
          <w:color w:val="000000"/>
          <w:sz w:val="18"/>
          <w:szCs w:val="18"/>
          <w:lang w:val="pt-PT" w:eastAsia="en-US"/>
        </w:rPr>
        <w:t>Proposta</w:t>
      </w:r>
      <w:r w:rsidRPr="007403BD">
        <w:rPr>
          <w:rFonts w:ascii="Tahoma" w:eastAsia="Tahoma" w:hAnsi="Tahoma"/>
          <w:color w:val="000000"/>
          <w:spacing w:val="-3"/>
          <w:sz w:val="18"/>
          <w:szCs w:val="18"/>
          <w:lang w:val="pt-PT" w:eastAsia="en-US"/>
        </w:rPr>
        <w:t xml:space="preserve"> </w:t>
      </w:r>
      <w:r w:rsidRPr="007403BD">
        <w:rPr>
          <w:rFonts w:ascii="Tahoma" w:eastAsia="Tahoma" w:hAnsi="Tahoma"/>
          <w:color w:val="000000"/>
          <w:sz w:val="18"/>
          <w:szCs w:val="18"/>
          <w:lang w:val="pt-PT" w:eastAsia="en-US"/>
        </w:rPr>
        <w:t>de</w:t>
      </w:r>
      <w:r w:rsidRPr="007403BD">
        <w:rPr>
          <w:rFonts w:ascii="Tahoma" w:eastAsia="Tahoma" w:hAnsi="Tahoma"/>
          <w:color w:val="000000"/>
          <w:spacing w:val="-3"/>
          <w:sz w:val="18"/>
          <w:szCs w:val="18"/>
          <w:lang w:val="pt-PT" w:eastAsia="en-US"/>
        </w:rPr>
        <w:t xml:space="preserve"> </w:t>
      </w:r>
      <w:r w:rsidRPr="007403BD">
        <w:rPr>
          <w:rFonts w:ascii="Tahoma" w:eastAsia="Tahoma" w:hAnsi="Tahoma"/>
          <w:color w:val="000000"/>
          <w:spacing w:val="-2"/>
          <w:sz w:val="18"/>
          <w:szCs w:val="18"/>
          <w:lang w:val="pt-PT" w:eastAsia="en-US"/>
        </w:rPr>
        <w:t>preços para Aluguel de equipamentos de radiocomunicação, licenciado pela Agência Nacional de Telecomunicações ANATEL, conforme condições, quantidades e exigências estabelecidas</w:t>
      </w:r>
    </w:p>
    <w:p w14:paraId="15E7CD73" w14:textId="30E5EE97" w:rsidR="007403BD" w:rsidRPr="007403BD" w:rsidRDefault="007403BD" w:rsidP="007403BD">
      <w:pPr>
        <w:widowControl w:val="0"/>
        <w:suppressAutoHyphens w:val="0"/>
        <w:autoSpaceDE w:val="0"/>
        <w:autoSpaceDN w:val="0"/>
        <w:spacing w:before="109"/>
        <w:ind w:left="2"/>
        <w:jc w:val="both"/>
        <w:rPr>
          <w:rFonts w:ascii="Tahoma" w:eastAsia="Tahoma" w:hAnsi="Tahoma"/>
          <w:color w:val="000000"/>
          <w:spacing w:val="-2"/>
          <w:sz w:val="18"/>
          <w:szCs w:val="18"/>
          <w:lang w:val="pt-PT" w:eastAsia="en-US"/>
        </w:rPr>
      </w:pPr>
      <w:r w:rsidRPr="007403BD">
        <w:rPr>
          <w:rFonts w:ascii="Tahoma" w:eastAsia="Tahoma" w:hAnsi="Tahoma"/>
          <w:b/>
          <w:color w:val="000000"/>
          <w:sz w:val="18"/>
          <w:szCs w:val="18"/>
          <w:lang w:val="pt-PT" w:eastAsia="en-US"/>
        </w:rPr>
        <w:t>Referência:</w:t>
      </w:r>
      <w:r w:rsidRPr="007403BD">
        <w:rPr>
          <w:rFonts w:ascii="Tahoma" w:eastAsia="Tahoma" w:hAnsi="Tahoma"/>
          <w:b/>
          <w:color w:val="000000"/>
          <w:spacing w:val="-2"/>
          <w:sz w:val="18"/>
          <w:szCs w:val="18"/>
          <w:lang w:val="pt-PT" w:eastAsia="en-US"/>
        </w:rPr>
        <w:t xml:space="preserve"> </w:t>
      </w:r>
      <w:r w:rsidRPr="007403BD">
        <w:rPr>
          <w:rFonts w:ascii="Tahoma" w:eastAsia="Tahoma" w:hAnsi="Tahoma"/>
          <w:color w:val="000000"/>
          <w:sz w:val="18"/>
          <w:szCs w:val="18"/>
          <w:lang w:val="pt-PT" w:eastAsia="en-US"/>
        </w:rPr>
        <w:t>Aviso de Contratação</w:t>
      </w:r>
      <w:r w:rsidRPr="007403BD">
        <w:rPr>
          <w:rFonts w:ascii="Tahoma" w:eastAsia="Tahoma" w:hAnsi="Tahoma"/>
          <w:color w:val="000000"/>
          <w:spacing w:val="-5"/>
          <w:sz w:val="18"/>
          <w:szCs w:val="18"/>
          <w:lang w:val="pt-PT" w:eastAsia="en-US"/>
        </w:rPr>
        <w:t xml:space="preserve"> </w:t>
      </w:r>
      <w:r w:rsidRPr="007403BD">
        <w:rPr>
          <w:rFonts w:ascii="Tahoma" w:eastAsia="Tahoma" w:hAnsi="Tahoma"/>
          <w:color w:val="000000"/>
          <w:sz w:val="18"/>
          <w:szCs w:val="18"/>
          <w:lang w:val="pt-PT" w:eastAsia="en-US"/>
        </w:rPr>
        <w:t>nº</w:t>
      </w:r>
      <w:r w:rsidRPr="007403BD">
        <w:rPr>
          <w:rFonts w:ascii="Tahoma" w:eastAsia="Tahoma" w:hAnsi="Tahoma"/>
          <w:color w:val="000000"/>
          <w:spacing w:val="-4"/>
          <w:sz w:val="18"/>
          <w:szCs w:val="18"/>
          <w:lang w:val="pt-PT" w:eastAsia="en-US"/>
        </w:rPr>
        <w:t xml:space="preserve"> </w:t>
      </w:r>
      <w:r w:rsidRPr="007403BD">
        <w:rPr>
          <w:rFonts w:ascii="Tahoma" w:eastAsia="Tahoma" w:hAnsi="Tahoma"/>
          <w:color w:val="000000"/>
          <w:spacing w:val="-2"/>
          <w:sz w:val="18"/>
          <w:szCs w:val="18"/>
          <w:lang w:val="pt-PT" w:eastAsia="en-US"/>
        </w:rPr>
        <w:t>900</w:t>
      </w:r>
      <w:r w:rsidR="002E5C21">
        <w:rPr>
          <w:rFonts w:ascii="Tahoma" w:eastAsia="Tahoma" w:hAnsi="Tahoma"/>
          <w:color w:val="000000"/>
          <w:spacing w:val="-2"/>
          <w:sz w:val="18"/>
          <w:szCs w:val="18"/>
          <w:lang w:val="pt-PT" w:eastAsia="en-US"/>
        </w:rPr>
        <w:t>13</w:t>
      </w:r>
      <w:r w:rsidRPr="007403BD">
        <w:rPr>
          <w:rFonts w:ascii="Tahoma" w:eastAsia="Tahoma" w:hAnsi="Tahoma"/>
          <w:color w:val="000000"/>
          <w:spacing w:val="-2"/>
          <w:sz w:val="18"/>
          <w:szCs w:val="18"/>
          <w:lang w:val="pt-PT" w:eastAsia="en-US"/>
        </w:rPr>
        <w:t>/SME/2025</w:t>
      </w:r>
    </w:p>
    <w:p w14:paraId="78C1604F" w14:textId="11E204FC" w:rsidR="007403BD" w:rsidRPr="007403BD" w:rsidRDefault="007403BD" w:rsidP="007403BD">
      <w:pPr>
        <w:widowControl w:val="0"/>
        <w:suppressAutoHyphens w:val="0"/>
        <w:autoSpaceDE w:val="0"/>
        <w:autoSpaceDN w:val="0"/>
        <w:spacing w:before="109"/>
        <w:ind w:left="2"/>
        <w:jc w:val="both"/>
        <w:rPr>
          <w:rFonts w:ascii="Tahoma" w:eastAsia="Tahoma" w:hAnsi="Tahoma"/>
          <w:b/>
          <w:color w:val="000000"/>
          <w:sz w:val="18"/>
          <w:szCs w:val="18"/>
          <w:lang w:val="pt-PT" w:eastAsia="en-US"/>
        </w:rPr>
      </w:pPr>
      <w:r w:rsidRPr="007403BD">
        <w:rPr>
          <w:rFonts w:ascii="Tahoma" w:eastAsia="Tahoma" w:hAnsi="Tahoma"/>
          <w:b/>
          <w:color w:val="000000"/>
          <w:sz w:val="18"/>
          <w:szCs w:val="18"/>
          <w:lang w:val="pt-PT" w:eastAsia="en-US"/>
        </w:rPr>
        <w:t xml:space="preserve">Dispensa Eletrônica nº </w:t>
      </w:r>
      <w:r w:rsidR="002E5C21">
        <w:rPr>
          <w:rFonts w:ascii="Tahoma" w:eastAsia="Tahoma" w:hAnsi="Tahoma"/>
          <w:b/>
          <w:color w:val="000000"/>
          <w:sz w:val="18"/>
          <w:szCs w:val="18"/>
          <w:lang w:val="pt-PT" w:eastAsia="en-US"/>
        </w:rPr>
        <w:t>303</w:t>
      </w:r>
      <w:r w:rsidRPr="007403BD">
        <w:rPr>
          <w:rFonts w:ascii="Tahoma" w:eastAsia="Tahoma" w:hAnsi="Tahoma"/>
          <w:b/>
          <w:color w:val="000000"/>
          <w:sz w:val="18"/>
          <w:szCs w:val="18"/>
          <w:lang w:val="pt-PT" w:eastAsia="en-US"/>
        </w:rPr>
        <w:t>/2025</w:t>
      </w:r>
    </w:p>
    <w:p w14:paraId="2D98A4FF" w14:textId="77777777" w:rsidR="007403BD" w:rsidRPr="007403BD" w:rsidRDefault="007403BD" w:rsidP="007403BD">
      <w:pPr>
        <w:widowControl w:val="0"/>
        <w:suppressAutoHyphens w:val="0"/>
        <w:autoSpaceDE w:val="0"/>
        <w:autoSpaceDN w:val="0"/>
        <w:spacing w:before="143" w:line="360" w:lineRule="auto"/>
        <w:ind w:left="2" w:right="142"/>
        <w:jc w:val="both"/>
        <w:rPr>
          <w:rFonts w:ascii="Tahoma" w:eastAsia="Tahoma" w:hAnsi="Tahoma"/>
          <w:color w:val="000000"/>
          <w:sz w:val="18"/>
          <w:szCs w:val="18"/>
          <w:lang w:val="pt-PT" w:eastAsia="en-US"/>
        </w:rPr>
      </w:pPr>
      <w:r w:rsidRPr="007403BD">
        <w:rPr>
          <w:rFonts w:ascii="Tahoma" w:eastAsia="Tahoma" w:hAnsi="Tahoma"/>
          <w:color w:val="000000"/>
          <w:sz w:val="18"/>
          <w:szCs w:val="18"/>
          <w:highlight w:val="lightGray"/>
          <w:lang w:val="pt-PT" w:eastAsia="en-US"/>
        </w:rPr>
        <w:t>[Nome do proponente]</w:t>
      </w:r>
      <w:r w:rsidRPr="007403BD">
        <w:rPr>
          <w:rFonts w:ascii="Tahoma" w:eastAsia="Tahoma" w:hAnsi="Tahoma"/>
          <w:color w:val="000000"/>
          <w:sz w:val="18"/>
          <w:szCs w:val="18"/>
          <w:lang w:val="pt-PT" w:eastAsia="en-US"/>
        </w:rPr>
        <w:t xml:space="preserve">, com domicílio à </w:t>
      </w:r>
      <w:r w:rsidRPr="007403BD">
        <w:rPr>
          <w:rFonts w:ascii="Tahoma" w:eastAsia="Tahoma" w:hAnsi="Tahoma"/>
          <w:color w:val="000000"/>
          <w:sz w:val="18"/>
          <w:szCs w:val="18"/>
          <w:highlight w:val="lightGray"/>
          <w:lang w:val="pt-PT" w:eastAsia="en-US"/>
        </w:rPr>
        <w:t>[endereço do licitante com logradouro, número, complemento, bairro e cidade</w:t>
      </w:r>
      <w:r w:rsidRPr="007403BD">
        <w:rPr>
          <w:rFonts w:ascii="Tahoma" w:eastAsia="Tahoma" w:hAnsi="Tahoma"/>
          <w:color w:val="000000"/>
          <w:sz w:val="18"/>
          <w:szCs w:val="18"/>
          <w:lang w:val="pt-PT" w:eastAsia="en-US"/>
        </w:rPr>
        <w:t xml:space="preserve">], CNPJ nº </w:t>
      </w:r>
      <w:r w:rsidRPr="007403BD">
        <w:rPr>
          <w:rFonts w:ascii="Tahoma" w:eastAsia="Tahoma" w:hAnsi="Tahoma"/>
          <w:color w:val="000000"/>
          <w:sz w:val="18"/>
          <w:szCs w:val="18"/>
          <w:highlight w:val="lightGray"/>
          <w:lang w:val="pt-PT" w:eastAsia="en-US"/>
        </w:rPr>
        <w:t>[●]</w:t>
      </w:r>
      <w:r w:rsidRPr="007403BD">
        <w:rPr>
          <w:rFonts w:ascii="Tahoma" w:eastAsia="Tahoma" w:hAnsi="Tahoma"/>
          <w:color w:val="000000"/>
          <w:sz w:val="18"/>
          <w:szCs w:val="18"/>
          <w:lang w:val="pt-PT" w:eastAsia="en-US"/>
        </w:rPr>
        <w:t xml:space="preserve">, telefone </w:t>
      </w:r>
      <w:r w:rsidRPr="007403BD">
        <w:rPr>
          <w:rFonts w:ascii="Tahoma" w:eastAsia="Tahoma" w:hAnsi="Tahoma"/>
          <w:color w:val="000000"/>
          <w:sz w:val="18"/>
          <w:szCs w:val="18"/>
          <w:highlight w:val="lightGray"/>
          <w:lang w:val="pt-PT" w:eastAsia="en-US"/>
        </w:rPr>
        <w:t>[●]</w:t>
      </w:r>
      <w:r w:rsidRPr="007403BD">
        <w:rPr>
          <w:rFonts w:ascii="Tahoma" w:eastAsia="Tahoma" w:hAnsi="Tahoma"/>
          <w:color w:val="000000"/>
          <w:sz w:val="18"/>
          <w:szCs w:val="18"/>
          <w:lang w:val="pt-PT" w:eastAsia="en-US"/>
        </w:rPr>
        <w:t xml:space="preserve">, e-mail </w:t>
      </w:r>
      <w:r w:rsidRPr="007403BD">
        <w:rPr>
          <w:rFonts w:ascii="Tahoma" w:eastAsia="Tahoma" w:hAnsi="Tahoma"/>
          <w:color w:val="000000"/>
          <w:sz w:val="18"/>
          <w:szCs w:val="18"/>
          <w:highlight w:val="lightGray"/>
          <w:lang w:val="pt-PT" w:eastAsia="en-US"/>
        </w:rPr>
        <w:t>[●]</w:t>
      </w:r>
      <w:r w:rsidRPr="007403BD">
        <w:rPr>
          <w:rFonts w:ascii="Tahoma" w:eastAsia="Tahoma" w:hAnsi="Tahoma"/>
          <w:color w:val="000000"/>
          <w:sz w:val="18"/>
          <w:szCs w:val="18"/>
          <w:lang w:val="pt-PT" w:eastAsia="en-US"/>
        </w:rPr>
        <w:t xml:space="preserve">, neste ato representado por </w:t>
      </w:r>
      <w:r w:rsidRPr="007403BD">
        <w:rPr>
          <w:rFonts w:ascii="Tahoma" w:eastAsia="Tahoma" w:hAnsi="Tahoma"/>
          <w:color w:val="000000"/>
          <w:sz w:val="18"/>
          <w:szCs w:val="18"/>
          <w:highlight w:val="lightGray"/>
          <w:lang w:val="pt-PT" w:eastAsia="en-US"/>
        </w:rPr>
        <w:t>[nome do representante]</w:t>
      </w:r>
      <w:r w:rsidRPr="007403BD">
        <w:rPr>
          <w:rFonts w:ascii="Tahoma" w:eastAsia="Tahoma" w:hAnsi="Tahoma"/>
          <w:color w:val="000000"/>
          <w:sz w:val="18"/>
          <w:szCs w:val="18"/>
          <w:lang w:val="pt-PT" w:eastAsia="en-US"/>
        </w:rPr>
        <w:t xml:space="preserve">, </w:t>
      </w:r>
      <w:r w:rsidRPr="007403BD">
        <w:rPr>
          <w:rFonts w:ascii="Tahoma" w:eastAsia="Tahoma" w:hAnsi="Tahoma"/>
          <w:color w:val="000000"/>
          <w:sz w:val="18"/>
          <w:szCs w:val="18"/>
          <w:highlight w:val="lightGray"/>
          <w:lang w:val="pt-PT" w:eastAsia="en-US"/>
        </w:rPr>
        <w:t>[qualificação civil do representante, cargo e referência a instrumento de mandato, se houver</w:t>
      </w:r>
      <w:r w:rsidRPr="007403BD">
        <w:rPr>
          <w:rFonts w:ascii="Tahoma" w:eastAsia="Tahoma" w:hAnsi="Tahoma"/>
          <w:color w:val="000000"/>
          <w:sz w:val="18"/>
          <w:szCs w:val="18"/>
          <w:lang w:val="pt-PT" w:eastAsia="en-US"/>
        </w:rPr>
        <w:t xml:space="preserve">], pelo presente propõe o fornecimento do serviço </w:t>
      </w:r>
      <w:r w:rsidRPr="007403BD">
        <w:rPr>
          <w:rFonts w:ascii="Tahoma" w:eastAsia="Tahoma" w:hAnsi="Tahoma"/>
          <w:color w:val="000000"/>
          <w:sz w:val="18"/>
          <w:szCs w:val="18"/>
          <w:highlight w:val="lightGray"/>
          <w:lang w:val="pt-PT" w:eastAsia="en-US"/>
        </w:rPr>
        <w:t>[●]</w:t>
      </w:r>
      <w:r w:rsidRPr="007403BD">
        <w:rPr>
          <w:rFonts w:ascii="Tahoma" w:eastAsia="Tahoma" w:hAnsi="Tahoma"/>
          <w:color w:val="000000"/>
          <w:sz w:val="18"/>
          <w:szCs w:val="18"/>
          <w:lang w:val="pt-PT" w:eastAsia="en-US"/>
        </w:rPr>
        <w:t>, conforme as seguintes condições:</w:t>
      </w:r>
    </w:p>
    <w:tbl>
      <w:tblPr>
        <w:tblStyle w:val="Tabelacomgrade1"/>
        <w:tblW w:w="0" w:type="auto"/>
        <w:tblInd w:w="2" w:type="dxa"/>
        <w:tblLook w:val="04A0" w:firstRow="1" w:lastRow="0" w:firstColumn="1" w:lastColumn="0" w:noHBand="0" w:noVBand="1"/>
      </w:tblPr>
      <w:tblGrid>
        <w:gridCol w:w="827"/>
        <w:gridCol w:w="1686"/>
        <w:gridCol w:w="1780"/>
        <w:gridCol w:w="1596"/>
        <w:gridCol w:w="1307"/>
        <w:gridCol w:w="1338"/>
        <w:gridCol w:w="1092"/>
      </w:tblGrid>
      <w:tr w:rsidR="007403BD" w:rsidRPr="007403BD" w14:paraId="65FC2FE3" w14:textId="1317A6BD" w:rsidTr="0011616B">
        <w:tc>
          <w:tcPr>
            <w:tcW w:w="827" w:type="dxa"/>
          </w:tcPr>
          <w:p w14:paraId="53FE8C7F" w14:textId="77777777" w:rsidR="007403BD" w:rsidRPr="007403BD" w:rsidRDefault="007403BD" w:rsidP="007403BD">
            <w:pPr>
              <w:suppressAutoHyphens w:val="0"/>
              <w:spacing w:before="143" w:line="360" w:lineRule="auto"/>
              <w:ind w:right="142"/>
              <w:jc w:val="center"/>
              <w:rPr>
                <w:rFonts w:ascii="Tahoma" w:eastAsia="Tahoma" w:hAnsi="Tahoma"/>
                <w:b/>
                <w:bCs/>
                <w:color w:val="000000"/>
                <w:sz w:val="18"/>
                <w:szCs w:val="18"/>
                <w:lang w:val="pt-PT" w:eastAsia="en-US"/>
              </w:rPr>
            </w:pPr>
            <w:r w:rsidRPr="007403BD">
              <w:rPr>
                <w:rFonts w:ascii="Tahoma" w:eastAsia="Tahoma" w:hAnsi="Tahoma"/>
                <w:b/>
                <w:bCs/>
                <w:color w:val="000000"/>
                <w:sz w:val="18"/>
                <w:szCs w:val="18"/>
                <w:lang w:val="pt-PT" w:eastAsia="en-US"/>
              </w:rPr>
              <w:t>ITEM</w:t>
            </w:r>
          </w:p>
        </w:tc>
        <w:tc>
          <w:tcPr>
            <w:tcW w:w="1756" w:type="dxa"/>
          </w:tcPr>
          <w:p w14:paraId="6760D760" w14:textId="77777777" w:rsidR="007403BD" w:rsidRPr="007403BD" w:rsidRDefault="007403BD" w:rsidP="007403BD">
            <w:pPr>
              <w:suppressAutoHyphens w:val="0"/>
              <w:spacing w:before="143" w:line="360" w:lineRule="auto"/>
              <w:ind w:right="142"/>
              <w:jc w:val="center"/>
              <w:rPr>
                <w:rFonts w:ascii="Tahoma" w:eastAsia="Tahoma" w:hAnsi="Tahoma"/>
                <w:b/>
                <w:bCs/>
                <w:color w:val="000000"/>
                <w:sz w:val="18"/>
                <w:szCs w:val="18"/>
                <w:lang w:val="pt-PT" w:eastAsia="en-US"/>
              </w:rPr>
            </w:pPr>
            <w:r w:rsidRPr="007403BD">
              <w:rPr>
                <w:rFonts w:ascii="Tahoma" w:eastAsia="Tahoma" w:hAnsi="Tahoma"/>
                <w:b/>
                <w:bCs/>
                <w:color w:val="000000"/>
                <w:sz w:val="18"/>
                <w:szCs w:val="18"/>
                <w:lang w:val="pt-PT" w:eastAsia="en-US"/>
              </w:rPr>
              <w:t>OBJETO</w:t>
            </w:r>
          </w:p>
        </w:tc>
        <w:tc>
          <w:tcPr>
            <w:tcW w:w="1780" w:type="dxa"/>
          </w:tcPr>
          <w:p w14:paraId="093365A8" w14:textId="77777777" w:rsidR="007403BD" w:rsidRPr="007403BD" w:rsidRDefault="007403BD" w:rsidP="007403BD">
            <w:pPr>
              <w:suppressAutoHyphens w:val="0"/>
              <w:spacing w:before="143" w:line="360" w:lineRule="auto"/>
              <w:ind w:right="142"/>
              <w:jc w:val="center"/>
              <w:rPr>
                <w:rFonts w:ascii="Tahoma" w:eastAsia="Tahoma" w:hAnsi="Tahoma"/>
                <w:b/>
                <w:bCs/>
                <w:color w:val="000000"/>
                <w:sz w:val="18"/>
                <w:szCs w:val="18"/>
                <w:lang w:val="pt-PT" w:eastAsia="en-US"/>
              </w:rPr>
            </w:pPr>
            <w:r w:rsidRPr="007403BD">
              <w:rPr>
                <w:rFonts w:ascii="Tahoma" w:eastAsia="Tahoma" w:hAnsi="Tahoma"/>
                <w:b/>
                <w:bCs/>
                <w:color w:val="000000"/>
                <w:sz w:val="18"/>
                <w:szCs w:val="18"/>
                <w:lang w:val="pt-PT" w:eastAsia="en-US"/>
              </w:rPr>
              <w:t>QUANTITATIVO</w:t>
            </w:r>
          </w:p>
        </w:tc>
        <w:tc>
          <w:tcPr>
            <w:tcW w:w="1596" w:type="dxa"/>
          </w:tcPr>
          <w:p w14:paraId="7D2FE32A" w14:textId="0C46933D" w:rsidR="007403BD" w:rsidRPr="007403BD" w:rsidRDefault="007403BD" w:rsidP="007403BD">
            <w:pPr>
              <w:suppressAutoHyphens w:val="0"/>
              <w:spacing w:before="143" w:line="360" w:lineRule="auto"/>
              <w:ind w:right="142"/>
              <w:jc w:val="center"/>
              <w:rPr>
                <w:rFonts w:ascii="Tahoma" w:eastAsia="Tahoma" w:hAnsi="Tahoma"/>
                <w:b/>
                <w:bCs/>
                <w:color w:val="000000"/>
                <w:sz w:val="18"/>
                <w:szCs w:val="18"/>
                <w:lang w:val="pt-PT" w:eastAsia="en-US"/>
              </w:rPr>
            </w:pPr>
            <w:r>
              <w:rPr>
                <w:rFonts w:ascii="Tahoma" w:eastAsia="Tahoma" w:hAnsi="Tahoma"/>
                <w:b/>
                <w:bCs/>
                <w:color w:val="000000"/>
                <w:sz w:val="18"/>
                <w:szCs w:val="18"/>
                <w:lang w:val="pt-PT" w:eastAsia="en-US"/>
              </w:rPr>
              <w:t>QUANTIDADE DE MESES</w:t>
            </w:r>
          </w:p>
        </w:tc>
        <w:tc>
          <w:tcPr>
            <w:tcW w:w="1307" w:type="dxa"/>
          </w:tcPr>
          <w:p w14:paraId="13CF811A" w14:textId="39C6080E" w:rsidR="007403BD" w:rsidRPr="007403BD" w:rsidRDefault="007403BD" w:rsidP="007403BD">
            <w:pPr>
              <w:suppressAutoHyphens w:val="0"/>
              <w:spacing w:before="143" w:line="360" w:lineRule="auto"/>
              <w:ind w:right="142"/>
              <w:jc w:val="center"/>
              <w:rPr>
                <w:rFonts w:ascii="Tahoma" w:eastAsia="Tahoma" w:hAnsi="Tahoma"/>
                <w:b/>
                <w:bCs/>
                <w:color w:val="000000"/>
                <w:sz w:val="18"/>
                <w:szCs w:val="18"/>
                <w:lang w:val="pt-PT" w:eastAsia="en-US"/>
              </w:rPr>
            </w:pPr>
            <w:r w:rsidRPr="007403BD">
              <w:rPr>
                <w:rFonts w:ascii="Tahoma" w:eastAsia="Tahoma" w:hAnsi="Tahoma"/>
                <w:b/>
                <w:bCs/>
                <w:color w:val="000000"/>
                <w:sz w:val="18"/>
                <w:szCs w:val="18"/>
                <w:lang w:val="pt-PT" w:eastAsia="en-US"/>
              </w:rPr>
              <w:t>VALOR UNITÁRIO</w:t>
            </w:r>
          </w:p>
        </w:tc>
        <w:tc>
          <w:tcPr>
            <w:tcW w:w="949" w:type="dxa"/>
          </w:tcPr>
          <w:p w14:paraId="1A987639" w14:textId="5F2A9F3A" w:rsidR="007403BD" w:rsidRPr="007403BD" w:rsidRDefault="007403BD" w:rsidP="007403BD">
            <w:pPr>
              <w:suppressAutoHyphens w:val="0"/>
              <w:spacing w:before="143" w:line="360" w:lineRule="auto"/>
              <w:ind w:right="142"/>
              <w:jc w:val="center"/>
              <w:rPr>
                <w:rFonts w:ascii="Tahoma" w:eastAsia="Tahoma" w:hAnsi="Tahoma"/>
                <w:b/>
                <w:bCs/>
                <w:color w:val="000000"/>
                <w:sz w:val="18"/>
                <w:szCs w:val="18"/>
                <w:lang w:val="pt-PT" w:eastAsia="en-US"/>
              </w:rPr>
            </w:pPr>
            <w:r w:rsidRPr="007403BD">
              <w:rPr>
                <w:rFonts w:ascii="Tahoma" w:eastAsia="Tahoma" w:hAnsi="Tahoma"/>
                <w:b/>
                <w:bCs/>
                <w:color w:val="000000"/>
                <w:sz w:val="18"/>
                <w:szCs w:val="18"/>
                <w:lang w:val="pt-PT" w:eastAsia="en-US"/>
              </w:rPr>
              <w:t>VALOR TOTAL</w:t>
            </w:r>
            <w:r w:rsidR="0011616B">
              <w:rPr>
                <w:rFonts w:ascii="Tahoma" w:eastAsia="Tahoma" w:hAnsi="Tahoma"/>
                <w:b/>
                <w:bCs/>
                <w:color w:val="000000"/>
                <w:sz w:val="18"/>
                <w:szCs w:val="18"/>
                <w:lang w:val="pt-PT" w:eastAsia="en-US"/>
              </w:rPr>
              <w:t xml:space="preserve"> DAS UNIDADES</w:t>
            </w:r>
          </w:p>
        </w:tc>
        <w:tc>
          <w:tcPr>
            <w:tcW w:w="1411" w:type="dxa"/>
          </w:tcPr>
          <w:p w14:paraId="0D646D04" w14:textId="1454DEBB" w:rsidR="007403BD" w:rsidRPr="007403BD" w:rsidRDefault="0011616B" w:rsidP="007403BD">
            <w:pPr>
              <w:suppressAutoHyphens w:val="0"/>
              <w:spacing w:before="143" w:line="360" w:lineRule="auto"/>
              <w:ind w:right="142"/>
              <w:jc w:val="center"/>
              <w:rPr>
                <w:rFonts w:ascii="Tahoma" w:eastAsia="Tahoma" w:hAnsi="Tahoma"/>
                <w:b/>
                <w:bCs/>
                <w:color w:val="000000"/>
                <w:sz w:val="18"/>
                <w:szCs w:val="18"/>
                <w:lang w:val="pt-PT" w:eastAsia="en-US"/>
              </w:rPr>
            </w:pPr>
            <w:r w:rsidRPr="0011616B">
              <w:rPr>
                <w:rFonts w:ascii="Tahoma" w:eastAsia="Tahoma" w:hAnsi="Tahoma"/>
                <w:b/>
                <w:bCs/>
                <w:color w:val="000000"/>
                <w:sz w:val="18"/>
                <w:szCs w:val="18"/>
                <w:lang w:val="pt-PT" w:eastAsia="en-US"/>
              </w:rPr>
              <w:t>Preço Global Anual</w:t>
            </w:r>
            <w:r>
              <w:rPr>
                <w:rFonts w:ascii="Tahoma" w:eastAsia="Tahoma" w:hAnsi="Tahoma"/>
                <w:b/>
                <w:bCs/>
                <w:color w:val="000000"/>
                <w:sz w:val="18"/>
                <w:szCs w:val="18"/>
                <w:lang w:val="pt-PT" w:eastAsia="en-US"/>
              </w:rPr>
              <w:t xml:space="preserve"> (12 MESES)</w:t>
            </w:r>
          </w:p>
        </w:tc>
      </w:tr>
      <w:tr w:rsidR="007403BD" w:rsidRPr="007403BD" w14:paraId="520827A9" w14:textId="60B6E973" w:rsidTr="0011616B">
        <w:tc>
          <w:tcPr>
            <w:tcW w:w="827" w:type="dxa"/>
            <w:vAlign w:val="center"/>
          </w:tcPr>
          <w:p w14:paraId="16C606BC" w14:textId="77777777" w:rsidR="007403BD" w:rsidRPr="007403BD" w:rsidRDefault="007403BD" w:rsidP="007403BD">
            <w:pPr>
              <w:suppressAutoHyphens w:val="0"/>
              <w:spacing w:before="143" w:line="360" w:lineRule="auto"/>
              <w:ind w:right="142"/>
              <w:jc w:val="center"/>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1</w:t>
            </w:r>
          </w:p>
        </w:tc>
        <w:tc>
          <w:tcPr>
            <w:tcW w:w="1756" w:type="dxa"/>
          </w:tcPr>
          <w:p w14:paraId="2696BD9D" w14:textId="77777777" w:rsidR="007403BD" w:rsidRPr="00EE0624" w:rsidRDefault="007403BD" w:rsidP="007403BD">
            <w:pPr>
              <w:pStyle w:val="TableParagraph"/>
              <w:spacing w:before="111"/>
              <w:jc w:val="both"/>
              <w:rPr>
                <w:b/>
                <w:bCs/>
                <w:iCs/>
                <w:sz w:val="18"/>
              </w:rPr>
            </w:pPr>
            <w:r w:rsidRPr="00EE0624">
              <w:rPr>
                <w:b/>
                <w:bCs/>
                <w:iCs/>
                <w:sz w:val="18"/>
              </w:rPr>
              <w:t>Rádios comunicadores digitais com as especificações técnicas:</w:t>
            </w:r>
          </w:p>
          <w:p w14:paraId="72A334EC" w14:textId="77777777" w:rsidR="007403BD" w:rsidRPr="00EE0624" w:rsidRDefault="007403BD" w:rsidP="007403BD">
            <w:pPr>
              <w:pStyle w:val="TableParagraph"/>
              <w:spacing w:before="111"/>
              <w:jc w:val="both"/>
              <w:rPr>
                <w:iCs/>
                <w:sz w:val="18"/>
              </w:rPr>
            </w:pPr>
            <w:r w:rsidRPr="00EE0624">
              <w:rPr>
                <w:b/>
                <w:bCs/>
                <w:iCs/>
                <w:sz w:val="18"/>
              </w:rPr>
              <w:t>Frequência:</w:t>
            </w:r>
            <w:r w:rsidRPr="00EE0624">
              <w:rPr>
                <w:iCs/>
                <w:sz w:val="18"/>
              </w:rPr>
              <w:t xml:space="preserve"> operação em faixas UHF ou VHF, conforme necessidade do evento.</w:t>
            </w:r>
          </w:p>
          <w:p w14:paraId="70DF968F" w14:textId="77777777" w:rsidR="007403BD" w:rsidRPr="00EE0624" w:rsidRDefault="007403BD" w:rsidP="007403BD">
            <w:pPr>
              <w:pStyle w:val="TableParagraph"/>
              <w:spacing w:before="111"/>
              <w:jc w:val="both"/>
              <w:rPr>
                <w:iCs/>
                <w:sz w:val="18"/>
              </w:rPr>
            </w:pPr>
            <w:r w:rsidRPr="00EE0624">
              <w:rPr>
                <w:b/>
                <w:bCs/>
                <w:iCs/>
                <w:sz w:val="18"/>
              </w:rPr>
              <w:t>Potência de transmissão:</w:t>
            </w:r>
            <w:r w:rsidRPr="00EE0624">
              <w:rPr>
                <w:iCs/>
                <w:sz w:val="18"/>
              </w:rPr>
              <w:t xml:space="preserve"> mínima de 4W a 5W, garantindo alcance eficiente para comunicação interna em ambientes amplos.</w:t>
            </w:r>
          </w:p>
          <w:p w14:paraId="2BAF82E3" w14:textId="77777777" w:rsidR="007403BD" w:rsidRPr="00EE0624" w:rsidRDefault="007403BD" w:rsidP="007403BD">
            <w:pPr>
              <w:pStyle w:val="TableParagraph"/>
              <w:spacing w:before="111"/>
              <w:jc w:val="both"/>
              <w:rPr>
                <w:iCs/>
                <w:sz w:val="18"/>
              </w:rPr>
            </w:pPr>
            <w:r w:rsidRPr="00EE0624">
              <w:rPr>
                <w:b/>
                <w:bCs/>
                <w:iCs/>
                <w:sz w:val="18"/>
              </w:rPr>
              <w:t>Número de canais:</w:t>
            </w:r>
            <w:r w:rsidRPr="00EE0624">
              <w:rPr>
                <w:iCs/>
                <w:sz w:val="18"/>
              </w:rPr>
              <w:t xml:space="preserve"> pelo menos 32 canais programáveis para comunicação simultânea.</w:t>
            </w:r>
          </w:p>
          <w:p w14:paraId="49708CD5" w14:textId="77777777" w:rsidR="007403BD" w:rsidRPr="00EE0624" w:rsidRDefault="007403BD" w:rsidP="007403BD">
            <w:pPr>
              <w:pStyle w:val="TableParagraph"/>
              <w:spacing w:before="111"/>
              <w:jc w:val="both"/>
              <w:rPr>
                <w:iCs/>
                <w:sz w:val="18"/>
              </w:rPr>
            </w:pPr>
            <w:r w:rsidRPr="00EE0624">
              <w:rPr>
                <w:b/>
                <w:bCs/>
                <w:iCs/>
                <w:sz w:val="18"/>
              </w:rPr>
              <w:t>Autonomia da bateria:</w:t>
            </w:r>
            <w:r w:rsidRPr="00EE0624">
              <w:rPr>
                <w:iCs/>
                <w:sz w:val="18"/>
              </w:rPr>
              <w:t xml:space="preserve"> no mínimo 11 horas de uso contínuo </w:t>
            </w:r>
            <w:r w:rsidRPr="00EE0624">
              <w:rPr>
                <w:iCs/>
                <w:sz w:val="18"/>
              </w:rPr>
              <w:lastRenderedPageBreak/>
              <w:t>para garantir cobertura durante eventos.</w:t>
            </w:r>
          </w:p>
          <w:p w14:paraId="557E856F" w14:textId="77777777" w:rsidR="007403BD" w:rsidRPr="00EE0624" w:rsidRDefault="007403BD" w:rsidP="007403BD">
            <w:pPr>
              <w:pStyle w:val="TableParagraph"/>
              <w:spacing w:before="111"/>
              <w:jc w:val="both"/>
              <w:rPr>
                <w:iCs/>
                <w:sz w:val="18"/>
              </w:rPr>
            </w:pPr>
            <w:r w:rsidRPr="00EE0624">
              <w:rPr>
                <w:b/>
                <w:bCs/>
                <w:iCs/>
                <w:sz w:val="18"/>
              </w:rPr>
              <w:t>Resistência:</w:t>
            </w:r>
            <w:r w:rsidRPr="00EE0624">
              <w:rPr>
                <w:iCs/>
                <w:sz w:val="18"/>
              </w:rPr>
              <w:t xml:space="preserve"> proteção mínima contra poeira e respingos d’água, equivalente a padrão IP54.</w:t>
            </w:r>
          </w:p>
          <w:p w14:paraId="1CCEE6DC" w14:textId="77777777" w:rsidR="007403BD" w:rsidRPr="00EE0624" w:rsidRDefault="007403BD" w:rsidP="007403BD">
            <w:pPr>
              <w:pStyle w:val="TableParagraph"/>
              <w:spacing w:before="111"/>
              <w:jc w:val="both"/>
              <w:rPr>
                <w:iCs/>
                <w:sz w:val="18"/>
              </w:rPr>
            </w:pPr>
            <w:r w:rsidRPr="00EE0624">
              <w:rPr>
                <w:b/>
                <w:bCs/>
                <w:iCs/>
                <w:sz w:val="18"/>
              </w:rPr>
              <w:t>Acessórios:</w:t>
            </w:r>
            <w:r w:rsidRPr="00EE0624">
              <w:rPr>
                <w:iCs/>
                <w:sz w:val="18"/>
              </w:rPr>
              <w:t xml:space="preserve"> inclusão de baterias recarregáveis, carregadores, antenas e fones de ouvido compatíveis.</w:t>
            </w:r>
          </w:p>
          <w:p w14:paraId="39B4D6F8" w14:textId="77777777" w:rsidR="007403BD" w:rsidRPr="00EE0624" w:rsidRDefault="007403BD" w:rsidP="007403BD">
            <w:pPr>
              <w:pStyle w:val="TableParagraph"/>
              <w:spacing w:before="111"/>
              <w:jc w:val="both"/>
              <w:rPr>
                <w:iCs/>
                <w:sz w:val="18"/>
              </w:rPr>
            </w:pPr>
            <w:r w:rsidRPr="00EE0624">
              <w:rPr>
                <w:b/>
                <w:bCs/>
                <w:iCs/>
                <w:sz w:val="18"/>
              </w:rPr>
              <w:t>Funcionalidades adicionais:</w:t>
            </w:r>
            <w:r w:rsidRPr="00EE0624">
              <w:rPr>
                <w:iCs/>
                <w:sz w:val="18"/>
              </w:rPr>
              <w:t xml:space="preserve"> botões programáveis para funções personalizáveis e operação em modos analógico e digital (DMR).</w:t>
            </w:r>
          </w:p>
          <w:p w14:paraId="69A7C215" w14:textId="77777777" w:rsidR="007403BD" w:rsidRPr="00EE0624" w:rsidRDefault="007403BD" w:rsidP="007403BD">
            <w:pPr>
              <w:pStyle w:val="TableParagraph"/>
              <w:spacing w:before="111"/>
              <w:jc w:val="both"/>
              <w:rPr>
                <w:iCs/>
                <w:sz w:val="18"/>
              </w:rPr>
            </w:pPr>
            <w:r w:rsidRPr="00EE0624">
              <w:rPr>
                <w:b/>
                <w:bCs/>
                <w:iCs/>
                <w:sz w:val="18"/>
              </w:rPr>
              <w:t>Suporte técnico:</w:t>
            </w:r>
            <w:r w:rsidRPr="00EE0624">
              <w:rPr>
                <w:iCs/>
                <w:sz w:val="18"/>
              </w:rPr>
              <w:t xml:space="preserve"> fornecimento de suporte durante o período de locação, incluindo troca ou manutenção dos equipamentos em caso de falhas.</w:t>
            </w:r>
          </w:p>
          <w:p w14:paraId="5D97184E" w14:textId="77777777" w:rsidR="007403BD" w:rsidRPr="00EE0624" w:rsidRDefault="007403BD" w:rsidP="007403BD">
            <w:pPr>
              <w:pStyle w:val="TableParagraph"/>
              <w:spacing w:before="111"/>
              <w:jc w:val="both"/>
              <w:rPr>
                <w:iCs/>
                <w:sz w:val="18"/>
              </w:rPr>
            </w:pPr>
            <w:r w:rsidRPr="00EE0624">
              <w:rPr>
                <w:b/>
                <w:bCs/>
                <w:iCs/>
                <w:sz w:val="18"/>
              </w:rPr>
              <w:t>Logística:</w:t>
            </w:r>
            <w:r w:rsidRPr="00EE0624">
              <w:rPr>
                <w:iCs/>
                <w:sz w:val="18"/>
              </w:rPr>
              <w:t xml:space="preserve"> entrega e retirada dos equipamentos conforme cronograma definido pela Secretaria.</w:t>
            </w:r>
          </w:p>
          <w:p w14:paraId="088C5DAD" w14:textId="77777777" w:rsidR="007403BD" w:rsidRPr="00EE0624" w:rsidRDefault="007403BD" w:rsidP="007403BD">
            <w:pPr>
              <w:pStyle w:val="TableParagraph"/>
              <w:spacing w:before="111"/>
              <w:jc w:val="both"/>
              <w:rPr>
                <w:iCs/>
                <w:sz w:val="18"/>
              </w:rPr>
            </w:pPr>
          </w:p>
          <w:p w14:paraId="45FD2A05" w14:textId="0BF27A8F" w:rsidR="007403BD" w:rsidRPr="007403BD" w:rsidRDefault="007403BD" w:rsidP="007403BD">
            <w:pPr>
              <w:suppressAutoHyphens w:val="0"/>
              <w:spacing w:before="143" w:line="360" w:lineRule="auto"/>
              <w:ind w:right="142"/>
              <w:jc w:val="both"/>
              <w:rPr>
                <w:rFonts w:ascii="Tahoma" w:eastAsia="Tahoma" w:hAnsi="Tahoma"/>
                <w:color w:val="000000"/>
                <w:sz w:val="18"/>
                <w:szCs w:val="18"/>
                <w:lang w:val="pt-PT" w:eastAsia="en-US"/>
              </w:rPr>
            </w:pPr>
            <w:proofErr w:type="spellStart"/>
            <w:r w:rsidRPr="00EE0624">
              <w:rPr>
                <w:iCs/>
                <w:sz w:val="18"/>
              </w:rPr>
              <w:t>Entrega</w:t>
            </w:r>
            <w:proofErr w:type="spellEnd"/>
            <w:r w:rsidRPr="00EE0624">
              <w:rPr>
                <w:iCs/>
                <w:sz w:val="18"/>
              </w:rPr>
              <w:t xml:space="preserve">, </w:t>
            </w:r>
            <w:proofErr w:type="spellStart"/>
            <w:r w:rsidRPr="00EE0624">
              <w:rPr>
                <w:iCs/>
                <w:sz w:val="18"/>
              </w:rPr>
              <w:t>retirada</w:t>
            </w:r>
            <w:proofErr w:type="spellEnd"/>
            <w:r w:rsidRPr="00EE0624">
              <w:rPr>
                <w:iCs/>
                <w:sz w:val="18"/>
              </w:rPr>
              <w:t xml:space="preserve"> e </w:t>
            </w:r>
            <w:proofErr w:type="spellStart"/>
            <w:r w:rsidRPr="00EE0624">
              <w:rPr>
                <w:iCs/>
                <w:sz w:val="18"/>
              </w:rPr>
              <w:t>suporte</w:t>
            </w:r>
            <w:proofErr w:type="spellEnd"/>
            <w:r w:rsidRPr="00EE0624">
              <w:rPr>
                <w:iCs/>
                <w:sz w:val="18"/>
              </w:rPr>
              <w:t xml:space="preserve"> </w:t>
            </w:r>
            <w:proofErr w:type="spellStart"/>
            <w:r w:rsidRPr="00EE0624">
              <w:rPr>
                <w:iCs/>
                <w:sz w:val="18"/>
              </w:rPr>
              <w:t>técnico</w:t>
            </w:r>
            <w:proofErr w:type="spellEnd"/>
            <w:r w:rsidRPr="00EE0624">
              <w:rPr>
                <w:iCs/>
                <w:sz w:val="18"/>
              </w:rPr>
              <w:t xml:space="preserve"> </w:t>
            </w:r>
            <w:proofErr w:type="spellStart"/>
            <w:r w:rsidRPr="00EE0624">
              <w:rPr>
                <w:iCs/>
                <w:sz w:val="18"/>
              </w:rPr>
              <w:t>conforme</w:t>
            </w:r>
            <w:proofErr w:type="spellEnd"/>
            <w:r w:rsidRPr="00EE0624">
              <w:rPr>
                <w:iCs/>
                <w:sz w:val="18"/>
              </w:rPr>
              <w:t xml:space="preserve"> </w:t>
            </w:r>
            <w:proofErr w:type="spellStart"/>
            <w:r w:rsidRPr="00EE0624">
              <w:rPr>
                <w:iCs/>
                <w:sz w:val="18"/>
              </w:rPr>
              <w:t>demanda</w:t>
            </w:r>
            <w:proofErr w:type="spellEnd"/>
            <w:r w:rsidRPr="00EE0624">
              <w:rPr>
                <w:iCs/>
                <w:sz w:val="18"/>
              </w:rPr>
              <w:t xml:space="preserve"> da </w:t>
            </w:r>
            <w:proofErr w:type="spellStart"/>
            <w:r w:rsidRPr="00EE0624">
              <w:rPr>
                <w:iCs/>
                <w:sz w:val="18"/>
              </w:rPr>
              <w:t>contratante</w:t>
            </w:r>
            <w:proofErr w:type="spellEnd"/>
          </w:p>
        </w:tc>
        <w:tc>
          <w:tcPr>
            <w:tcW w:w="1780" w:type="dxa"/>
            <w:vAlign w:val="center"/>
          </w:tcPr>
          <w:p w14:paraId="1C41E5D9" w14:textId="77777777" w:rsidR="007403BD" w:rsidRPr="007403BD" w:rsidRDefault="007403BD" w:rsidP="007403BD">
            <w:pPr>
              <w:suppressAutoHyphens w:val="0"/>
              <w:spacing w:before="143" w:line="360" w:lineRule="auto"/>
              <w:ind w:right="142"/>
              <w:jc w:val="center"/>
              <w:rPr>
                <w:rFonts w:ascii="Tahoma" w:eastAsia="Tahoma" w:hAnsi="Tahoma"/>
                <w:color w:val="000000"/>
                <w:sz w:val="18"/>
                <w:szCs w:val="18"/>
                <w:lang w:val="pt-PT" w:eastAsia="en-US"/>
              </w:rPr>
            </w:pPr>
          </w:p>
          <w:p w14:paraId="64754CE9" w14:textId="63C3A9A1" w:rsidR="007403BD" w:rsidRPr="007403BD" w:rsidRDefault="007403BD" w:rsidP="007403BD">
            <w:pPr>
              <w:suppressAutoHyphens w:val="0"/>
              <w:spacing w:before="143" w:line="360" w:lineRule="auto"/>
              <w:ind w:right="142"/>
              <w:jc w:val="center"/>
              <w:rPr>
                <w:rFonts w:ascii="Tahoma" w:eastAsia="Tahoma" w:hAnsi="Tahoma"/>
                <w:color w:val="000000"/>
                <w:sz w:val="18"/>
                <w:szCs w:val="18"/>
                <w:lang w:val="pt-PT" w:eastAsia="en-US"/>
              </w:rPr>
            </w:pPr>
            <w:r>
              <w:rPr>
                <w:rFonts w:ascii="Tahoma" w:eastAsia="Tahoma" w:hAnsi="Tahoma"/>
                <w:color w:val="000000"/>
                <w:sz w:val="18"/>
                <w:szCs w:val="18"/>
                <w:lang w:val="pt-PT" w:eastAsia="en-US"/>
              </w:rPr>
              <w:t>5</w:t>
            </w:r>
          </w:p>
          <w:p w14:paraId="03146176" w14:textId="77777777" w:rsidR="007403BD" w:rsidRPr="007403BD" w:rsidRDefault="007403BD" w:rsidP="007403BD">
            <w:pPr>
              <w:suppressAutoHyphens w:val="0"/>
              <w:spacing w:before="143" w:line="360" w:lineRule="auto"/>
              <w:ind w:right="142"/>
              <w:jc w:val="center"/>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(unidades)</w:t>
            </w:r>
          </w:p>
        </w:tc>
        <w:tc>
          <w:tcPr>
            <w:tcW w:w="1596" w:type="dxa"/>
            <w:vAlign w:val="center"/>
          </w:tcPr>
          <w:p w14:paraId="4F1CE9EE" w14:textId="1D084CB5" w:rsidR="007403BD" w:rsidRPr="007403BD" w:rsidRDefault="007403BD" w:rsidP="007403BD">
            <w:pPr>
              <w:suppressAutoHyphens w:val="0"/>
              <w:spacing w:before="143" w:line="360" w:lineRule="auto"/>
              <w:ind w:right="142"/>
              <w:jc w:val="center"/>
              <w:rPr>
                <w:rFonts w:ascii="Tahoma" w:eastAsia="Tahoma" w:hAnsi="Tahoma"/>
                <w:color w:val="000000"/>
                <w:sz w:val="18"/>
                <w:szCs w:val="18"/>
                <w:lang w:val="pt-PT" w:eastAsia="en-US"/>
              </w:rPr>
            </w:pPr>
            <w:r>
              <w:rPr>
                <w:rFonts w:ascii="Tahoma" w:eastAsia="Tahoma" w:hAnsi="Tahoma"/>
                <w:color w:val="000000"/>
                <w:sz w:val="18"/>
                <w:szCs w:val="18"/>
                <w:lang w:val="pt-PT" w:eastAsia="en-US"/>
              </w:rPr>
              <w:t>12</w:t>
            </w:r>
          </w:p>
        </w:tc>
        <w:tc>
          <w:tcPr>
            <w:tcW w:w="1307" w:type="dxa"/>
            <w:vAlign w:val="center"/>
          </w:tcPr>
          <w:p w14:paraId="3FEBA50A" w14:textId="6AAED3D3" w:rsidR="007403BD" w:rsidRPr="007403BD" w:rsidRDefault="007403BD" w:rsidP="0011616B">
            <w:pPr>
              <w:suppressAutoHyphens w:val="0"/>
              <w:spacing w:before="143" w:line="360" w:lineRule="auto"/>
              <w:ind w:right="142"/>
              <w:jc w:val="center"/>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R$</w:t>
            </w:r>
            <w:r>
              <w:rPr>
                <w:rFonts w:ascii="Tahoma" w:eastAsia="Tahoma" w:hAnsi="Tahoma"/>
                <w:color w:val="000000"/>
                <w:sz w:val="18"/>
                <w:szCs w:val="18"/>
                <w:lang w:val="pt-PT" w:eastAsia="en-US"/>
              </w:rPr>
              <w:t xml:space="preserve"> </w:t>
            </w:r>
            <w:r w:rsidRPr="007403BD">
              <w:rPr>
                <w:rFonts w:ascii="Tahoma" w:eastAsia="Tahoma" w:hAnsi="Tahoma"/>
                <w:color w:val="000000"/>
                <w:sz w:val="18"/>
                <w:szCs w:val="18"/>
                <w:highlight w:val="lightGray"/>
                <w:lang w:val="pt-PT" w:eastAsia="en-US"/>
              </w:rPr>
              <w:t>[●]</w:t>
            </w:r>
          </w:p>
        </w:tc>
        <w:tc>
          <w:tcPr>
            <w:tcW w:w="949" w:type="dxa"/>
            <w:vAlign w:val="center"/>
          </w:tcPr>
          <w:p w14:paraId="4E273AD0" w14:textId="5BBF35C8" w:rsidR="007403BD" w:rsidRPr="007403BD" w:rsidRDefault="007403BD" w:rsidP="0011616B">
            <w:pPr>
              <w:suppressAutoHyphens w:val="0"/>
              <w:spacing w:before="143" w:line="360" w:lineRule="auto"/>
              <w:ind w:right="142"/>
              <w:jc w:val="center"/>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R$</w:t>
            </w:r>
            <w:r>
              <w:rPr>
                <w:rFonts w:ascii="Tahoma" w:eastAsia="Tahoma" w:hAnsi="Tahoma"/>
                <w:color w:val="000000"/>
                <w:sz w:val="18"/>
                <w:szCs w:val="18"/>
                <w:lang w:val="pt-PT" w:eastAsia="en-US"/>
              </w:rPr>
              <w:t xml:space="preserve"> </w:t>
            </w:r>
            <w:r w:rsidRPr="007403BD">
              <w:rPr>
                <w:rFonts w:ascii="Tahoma" w:eastAsia="Tahoma" w:hAnsi="Tahoma"/>
                <w:color w:val="000000"/>
                <w:sz w:val="18"/>
                <w:szCs w:val="18"/>
                <w:highlight w:val="lightGray"/>
                <w:lang w:val="pt-PT" w:eastAsia="en-US"/>
              </w:rPr>
              <w:t>[●]</w:t>
            </w:r>
          </w:p>
        </w:tc>
        <w:tc>
          <w:tcPr>
            <w:tcW w:w="1411" w:type="dxa"/>
            <w:vAlign w:val="center"/>
          </w:tcPr>
          <w:p w14:paraId="6426C70D" w14:textId="650B9F89" w:rsidR="007403BD" w:rsidRPr="007403BD" w:rsidRDefault="0011616B" w:rsidP="0011616B">
            <w:pPr>
              <w:suppressAutoHyphens w:val="0"/>
              <w:spacing w:before="143" w:line="360" w:lineRule="auto"/>
              <w:ind w:right="142"/>
              <w:jc w:val="center"/>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R$</w:t>
            </w:r>
            <w:r>
              <w:rPr>
                <w:rFonts w:ascii="Tahoma" w:eastAsia="Tahoma" w:hAnsi="Tahoma"/>
                <w:color w:val="000000"/>
                <w:sz w:val="18"/>
                <w:szCs w:val="18"/>
                <w:lang w:val="pt-PT" w:eastAsia="en-US"/>
              </w:rPr>
              <w:t xml:space="preserve"> </w:t>
            </w:r>
            <w:r w:rsidRPr="007403BD">
              <w:rPr>
                <w:rFonts w:ascii="Tahoma" w:eastAsia="Tahoma" w:hAnsi="Tahoma"/>
                <w:color w:val="000000"/>
                <w:sz w:val="18"/>
                <w:szCs w:val="18"/>
                <w:highlight w:val="lightGray"/>
                <w:lang w:val="pt-PT" w:eastAsia="en-US"/>
              </w:rPr>
              <w:t>[●]</w:t>
            </w:r>
          </w:p>
        </w:tc>
      </w:tr>
    </w:tbl>
    <w:p w14:paraId="1DE66007" w14:textId="77777777" w:rsidR="007403BD" w:rsidRPr="007403BD" w:rsidRDefault="007403BD" w:rsidP="007403BD">
      <w:pPr>
        <w:widowControl w:val="0"/>
        <w:suppressAutoHyphens w:val="0"/>
        <w:autoSpaceDE w:val="0"/>
        <w:autoSpaceDN w:val="0"/>
        <w:spacing w:before="46"/>
        <w:jc w:val="both"/>
        <w:rPr>
          <w:rFonts w:ascii="Tahoma" w:eastAsia="Tahoma" w:hAnsi="Tahoma"/>
          <w:b/>
          <w:bCs/>
          <w:color w:val="000000"/>
          <w:sz w:val="18"/>
          <w:szCs w:val="18"/>
          <w:lang w:eastAsia="en-US"/>
        </w:rPr>
      </w:pPr>
    </w:p>
    <w:p w14:paraId="29FEBA05" w14:textId="3A1B141D" w:rsidR="007403BD" w:rsidRPr="007403BD" w:rsidRDefault="007403BD" w:rsidP="007403BD">
      <w:pPr>
        <w:widowControl w:val="0"/>
        <w:suppressAutoHyphens w:val="0"/>
        <w:autoSpaceDE w:val="0"/>
        <w:autoSpaceDN w:val="0"/>
        <w:spacing w:before="46"/>
        <w:jc w:val="both"/>
        <w:rPr>
          <w:rFonts w:ascii="Tahoma" w:eastAsia="Tahoma" w:hAnsi="Tahoma"/>
          <w:b/>
          <w:bCs/>
          <w:color w:val="000000"/>
          <w:sz w:val="18"/>
          <w:szCs w:val="18"/>
          <w:lang w:eastAsia="en-US"/>
        </w:rPr>
      </w:pPr>
      <w:r w:rsidRPr="007403BD">
        <w:rPr>
          <w:rFonts w:ascii="Tahoma" w:eastAsia="Tahoma" w:hAnsi="Tahoma"/>
          <w:b/>
          <w:bCs/>
          <w:color w:val="000000"/>
          <w:sz w:val="18"/>
          <w:szCs w:val="18"/>
          <w:lang w:eastAsia="en-US"/>
        </w:rPr>
        <w:t xml:space="preserve">Valor Unitário </w:t>
      </w:r>
      <w:r w:rsidR="0011616B">
        <w:rPr>
          <w:rFonts w:ascii="Tahoma" w:eastAsia="Tahoma" w:hAnsi="Tahoma"/>
          <w:b/>
          <w:bCs/>
          <w:color w:val="000000"/>
          <w:sz w:val="18"/>
          <w:szCs w:val="18"/>
          <w:lang w:eastAsia="en-US"/>
        </w:rPr>
        <w:t xml:space="preserve">(UNIDADE) </w:t>
      </w:r>
      <w:r w:rsidRPr="007403BD">
        <w:rPr>
          <w:rFonts w:ascii="Tahoma" w:eastAsia="Tahoma" w:hAnsi="Tahoma"/>
          <w:b/>
          <w:bCs/>
          <w:color w:val="000000"/>
          <w:sz w:val="18"/>
          <w:szCs w:val="18"/>
          <w:lang w:eastAsia="en-US"/>
        </w:rPr>
        <w:t xml:space="preserve">(por extenso): R$ </w:t>
      </w:r>
      <w:r w:rsidRPr="007403BD">
        <w:rPr>
          <w:rFonts w:ascii="Tahoma" w:eastAsia="Tahoma" w:hAnsi="Tahoma"/>
          <w:b/>
          <w:bCs/>
          <w:color w:val="000000"/>
          <w:sz w:val="18"/>
          <w:szCs w:val="18"/>
          <w:lang w:val="pt-PT" w:eastAsia="en-US"/>
        </w:rPr>
        <w:t>[●</w:t>
      </w:r>
      <w:proofErr w:type="gramStart"/>
      <w:r w:rsidRPr="007403BD">
        <w:rPr>
          <w:rFonts w:ascii="Tahoma" w:eastAsia="Tahoma" w:hAnsi="Tahoma"/>
          <w:b/>
          <w:bCs/>
          <w:color w:val="000000"/>
          <w:sz w:val="18"/>
          <w:szCs w:val="18"/>
          <w:lang w:val="pt-PT" w:eastAsia="en-US"/>
        </w:rPr>
        <w:t>].(</w:t>
      </w:r>
      <w:proofErr w:type="gramEnd"/>
      <w:r w:rsidRPr="007403BD">
        <w:rPr>
          <w:rFonts w:ascii="Tahoma" w:eastAsia="Tahoma" w:hAnsi="Tahoma"/>
          <w:b/>
          <w:bCs/>
          <w:color w:val="000000"/>
          <w:sz w:val="18"/>
          <w:szCs w:val="18"/>
          <w:lang w:val="pt-PT" w:eastAsia="en-US"/>
        </w:rPr>
        <w:tab/>
        <w:t>)</w:t>
      </w:r>
    </w:p>
    <w:p w14:paraId="2C33249D" w14:textId="77777777" w:rsidR="007403BD" w:rsidRPr="007403BD" w:rsidRDefault="007403BD" w:rsidP="007403BD">
      <w:pPr>
        <w:widowControl w:val="0"/>
        <w:suppressAutoHyphens w:val="0"/>
        <w:autoSpaceDE w:val="0"/>
        <w:autoSpaceDN w:val="0"/>
        <w:spacing w:before="46"/>
        <w:jc w:val="both"/>
        <w:rPr>
          <w:rFonts w:ascii="Tahoma" w:eastAsia="Tahoma" w:hAnsi="Tahoma"/>
          <w:color w:val="000000"/>
          <w:sz w:val="18"/>
          <w:szCs w:val="18"/>
          <w:lang w:eastAsia="en-US"/>
        </w:rPr>
      </w:pPr>
      <w:r w:rsidRPr="007403BD">
        <w:rPr>
          <w:rFonts w:ascii="Tahoma" w:eastAsia="Tahoma" w:hAnsi="Tahoma"/>
          <w:color w:val="000000"/>
          <w:sz w:val="18"/>
          <w:szCs w:val="18"/>
          <w:lang w:eastAsia="en-US"/>
        </w:rPr>
        <w:t>(em moeda corrente nacional, expressos em algarismos, com duas casas decimais e por extenso)</w:t>
      </w:r>
    </w:p>
    <w:p w14:paraId="411069DC" w14:textId="77777777" w:rsidR="007403BD" w:rsidRPr="007403BD" w:rsidRDefault="007403BD" w:rsidP="007403BD">
      <w:pPr>
        <w:widowControl w:val="0"/>
        <w:suppressAutoHyphens w:val="0"/>
        <w:autoSpaceDE w:val="0"/>
        <w:autoSpaceDN w:val="0"/>
        <w:spacing w:before="46"/>
        <w:jc w:val="both"/>
        <w:rPr>
          <w:rFonts w:ascii="Tahoma" w:eastAsia="Tahoma" w:hAnsi="Tahoma"/>
          <w:color w:val="000000"/>
          <w:sz w:val="18"/>
          <w:szCs w:val="18"/>
          <w:lang w:eastAsia="en-US"/>
        </w:rPr>
      </w:pPr>
    </w:p>
    <w:p w14:paraId="2DB9FA0F" w14:textId="5BA5D5BC" w:rsidR="007403BD" w:rsidRPr="007403BD" w:rsidRDefault="007403BD" w:rsidP="007403BD">
      <w:pPr>
        <w:widowControl w:val="0"/>
        <w:suppressAutoHyphens w:val="0"/>
        <w:autoSpaceDE w:val="0"/>
        <w:autoSpaceDN w:val="0"/>
        <w:spacing w:before="46"/>
        <w:jc w:val="both"/>
        <w:rPr>
          <w:rFonts w:ascii="Tahoma" w:eastAsia="Tahoma" w:hAnsi="Tahoma"/>
          <w:b/>
          <w:bCs/>
          <w:color w:val="000000"/>
          <w:sz w:val="18"/>
          <w:szCs w:val="18"/>
          <w:lang w:val="pt-PT" w:eastAsia="en-US"/>
        </w:rPr>
      </w:pPr>
      <w:r w:rsidRPr="007403BD">
        <w:rPr>
          <w:rFonts w:ascii="Tahoma" w:eastAsia="Tahoma" w:hAnsi="Tahoma"/>
          <w:b/>
          <w:bCs/>
          <w:color w:val="000000"/>
          <w:sz w:val="18"/>
          <w:szCs w:val="18"/>
          <w:lang w:val="pt-PT" w:eastAsia="en-US"/>
        </w:rPr>
        <w:lastRenderedPageBreak/>
        <w:t>Valor Total da Proposta</w:t>
      </w:r>
      <w:r w:rsidR="0011616B">
        <w:rPr>
          <w:rFonts w:ascii="Tahoma" w:eastAsia="Tahoma" w:hAnsi="Tahoma"/>
          <w:b/>
          <w:bCs/>
          <w:color w:val="000000"/>
          <w:sz w:val="18"/>
          <w:szCs w:val="18"/>
          <w:lang w:val="pt-PT" w:eastAsia="en-US"/>
        </w:rPr>
        <w:t xml:space="preserve"> (12 MESES)</w:t>
      </w:r>
      <w:r w:rsidRPr="007403BD">
        <w:rPr>
          <w:rFonts w:ascii="Tahoma" w:eastAsia="Tahoma" w:hAnsi="Tahoma"/>
          <w:b/>
          <w:bCs/>
          <w:color w:val="000000"/>
          <w:sz w:val="18"/>
          <w:szCs w:val="18"/>
          <w:lang w:val="pt-PT" w:eastAsia="en-US"/>
        </w:rPr>
        <w:t>: R$ [●].(   )</w:t>
      </w:r>
    </w:p>
    <w:p w14:paraId="52BAE2D2" w14:textId="77777777" w:rsidR="007403BD" w:rsidRPr="007403BD" w:rsidRDefault="007403BD" w:rsidP="007403BD">
      <w:pPr>
        <w:widowControl w:val="0"/>
        <w:suppressAutoHyphens w:val="0"/>
        <w:autoSpaceDE w:val="0"/>
        <w:autoSpaceDN w:val="0"/>
        <w:spacing w:before="46"/>
        <w:jc w:val="both"/>
        <w:rPr>
          <w:rFonts w:ascii="Tahoma" w:eastAsia="Tahoma" w:hAnsi="Tahoma"/>
          <w:color w:val="000000"/>
          <w:sz w:val="18"/>
          <w:szCs w:val="18"/>
          <w:lang w:eastAsia="en-US"/>
        </w:rPr>
      </w:pPr>
      <w:r w:rsidRPr="007403BD">
        <w:rPr>
          <w:rFonts w:ascii="Tahoma" w:eastAsia="Tahoma" w:hAnsi="Tahoma"/>
          <w:color w:val="000000"/>
          <w:sz w:val="18"/>
          <w:szCs w:val="18"/>
          <w:lang w:eastAsia="en-US"/>
        </w:rPr>
        <w:t>(em moeda corrente nacional, expressos em algarismos, com duas casas decimais e por extenso)</w:t>
      </w:r>
    </w:p>
    <w:p w14:paraId="669C762B" w14:textId="77777777" w:rsidR="007403BD" w:rsidRPr="007403BD" w:rsidRDefault="007403BD" w:rsidP="007403BD">
      <w:pPr>
        <w:widowControl w:val="0"/>
        <w:suppressAutoHyphens w:val="0"/>
        <w:autoSpaceDE w:val="0"/>
        <w:autoSpaceDN w:val="0"/>
        <w:spacing w:before="46"/>
        <w:jc w:val="both"/>
        <w:rPr>
          <w:rFonts w:ascii="Tahoma" w:eastAsia="Tahoma" w:hAnsi="Tahoma"/>
          <w:color w:val="000000"/>
          <w:sz w:val="18"/>
          <w:szCs w:val="18"/>
          <w:lang w:eastAsia="en-US"/>
        </w:rPr>
      </w:pPr>
    </w:p>
    <w:p w14:paraId="1B6E2E55" w14:textId="77777777" w:rsidR="007403BD" w:rsidRPr="007403BD" w:rsidRDefault="007403BD" w:rsidP="007403BD">
      <w:pPr>
        <w:widowControl w:val="0"/>
        <w:numPr>
          <w:ilvl w:val="1"/>
          <w:numId w:val="25"/>
        </w:numPr>
        <w:suppressAutoHyphens w:val="0"/>
        <w:autoSpaceDE w:val="0"/>
        <w:autoSpaceDN w:val="0"/>
        <w:spacing w:line="357" w:lineRule="auto"/>
        <w:jc w:val="both"/>
        <w:rPr>
          <w:rFonts w:ascii="Tahoma" w:eastAsia="Tahoma" w:hAnsi="Tahoma"/>
          <w:color w:val="000000"/>
          <w:sz w:val="18"/>
          <w:szCs w:val="18"/>
          <w:lang w:val="pt-PT" w:eastAsia="en-US"/>
        </w:rPr>
      </w:pPr>
      <w:r w:rsidRPr="007403BD">
        <w:rPr>
          <w:rFonts w:ascii="Tahoma" w:eastAsia="Arial Narrow" w:hAnsi="Tahoma"/>
          <w:color w:val="000000"/>
          <w:sz w:val="18"/>
          <w:szCs w:val="18"/>
          <w:lang w:val="pt-PT" w:eastAsia="en-US"/>
        </w:rPr>
        <w:t>Os preços ofertados incluem todos os custos diretos e indiretos, incluídas as despesas de frete até os locais de entrega, os encargos sociais e trabalhistas, fiscais e demais despesas necessárias ao cumprimento integral das obrigações decorrentes da licitação</w:t>
      </w:r>
      <w:r w:rsidRPr="007403BD">
        <w:rPr>
          <w:rFonts w:ascii="Tahoma" w:eastAsia="Tahoma" w:hAnsi="Tahoma"/>
          <w:color w:val="000000"/>
          <w:sz w:val="18"/>
          <w:szCs w:val="18"/>
          <w:lang w:val="pt-PT" w:eastAsia="en-US"/>
        </w:rPr>
        <w:t>.</w:t>
      </w:r>
    </w:p>
    <w:p w14:paraId="6CF43D21" w14:textId="77777777" w:rsidR="007403BD" w:rsidRPr="007403BD" w:rsidRDefault="007403BD" w:rsidP="007403BD">
      <w:pPr>
        <w:widowControl w:val="0"/>
        <w:numPr>
          <w:ilvl w:val="1"/>
          <w:numId w:val="25"/>
        </w:numPr>
        <w:suppressAutoHyphens w:val="0"/>
        <w:autoSpaceDE w:val="0"/>
        <w:autoSpaceDN w:val="0"/>
        <w:spacing w:line="357" w:lineRule="auto"/>
        <w:jc w:val="both"/>
        <w:rPr>
          <w:rFonts w:ascii="Tahoma" w:eastAsia="Tahoma" w:hAnsi="Tahoma"/>
          <w:color w:val="000000"/>
          <w:sz w:val="18"/>
          <w:szCs w:val="18"/>
          <w:lang w:val="pt-PT" w:eastAsia="en-US"/>
        </w:rPr>
      </w:pPr>
      <w:r w:rsidRPr="007403BD">
        <w:rPr>
          <w:rFonts w:ascii="Tahoma" w:eastAsia="Tahoma" w:hAnsi="Tahoma"/>
          <w:color w:val="000000"/>
          <w:sz w:val="18"/>
          <w:szCs w:val="18"/>
          <w:lang w:eastAsia="en-US"/>
        </w:rPr>
        <w:t>O proponente se submete a todas as cláusulas e condições do edital, bem como às disposições da Lei Federal nº 14.133/2021, do Decreto Municipal nº 62.100/2022, da Instrução Normativa Seges/ME nº 67, de 2021 e demais normas complementares aplicáveis.</w:t>
      </w:r>
    </w:p>
    <w:p w14:paraId="70DA1B6A" w14:textId="77777777" w:rsidR="007403BD" w:rsidRPr="007403BD" w:rsidRDefault="007403BD" w:rsidP="007403BD">
      <w:pPr>
        <w:widowControl w:val="0"/>
        <w:numPr>
          <w:ilvl w:val="1"/>
          <w:numId w:val="25"/>
        </w:numPr>
        <w:suppressAutoHyphens w:val="0"/>
        <w:autoSpaceDE w:val="0"/>
        <w:autoSpaceDN w:val="0"/>
        <w:spacing w:line="357" w:lineRule="auto"/>
        <w:jc w:val="both"/>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 xml:space="preserve">Validade da Proposta </w:t>
      </w:r>
      <w:r w:rsidRPr="007403BD">
        <w:rPr>
          <w:rFonts w:ascii="Tahoma" w:eastAsia="Tahoma" w:hAnsi="Tahoma"/>
          <w:b/>
          <w:bCs/>
          <w:color w:val="000000"/>
          <w:sz w:val="18"/>
          <w:szCs w:val="18"/>
          <w:lang w:val="pt-PT" w:eastAsia="en-US"/>
        </w:rPr>
        <w:t xml:space="preserve">120 (Cento e Vinte) dias dias corridos </w:t>
      </w:r>
      <w:r w:rsidRPr="007403BD">
        <w:rPr>
          <w:rFonts w:ascii="Tahoma" w:eastAsia="Tahoma" w:hAnsi="Tahoma"/>
          <w:color w:val="000000"/>
          <w:sz w:val="18"/>
          <w:szCs w:val="18"/>
          <w:lang w:val="pt-PT" w:eastAsia="en-US"/>
        </w:rPr>
        <w:t>contados a partir da data da apresentação da proposta, conforme item 3.8 do Edital.</w:t>
      </w:r>
    </w:p>
    <w:p w14:paraId="7A5A983B" w14:textId="44FAD714" w:rsidR="007403BD" w:rsidRPr="007403BD" w:rsidRDefault="007403BD" w:rsidP="007403BD">
      <w:pPr>
        <w:widowControl w:val="0"/>
        <w:numPr>
          <w:ilvl w:val="1"/>
          <w:numId w:val="25"/>
        </w:numPr>
        <w:suppressAutoHyphens w:val="0"/>
        <w:autoSpaceDE w:val="0"/>
        <w:autoSpaceDN w:val="0"/>
        <w:spacing w:line="357" w:lineRule="auto"/>
        <w:jc w:val="both"/>
        <w:rPr>
          <w:rFonts w:ascii="Tahoma" w:eastAsia="Tahoma" w:hAnsi="Tahoma"/>
          <w:color w:val="000000"/>
          <w:sz w:val="18"/>
          <w:szCs w:val="18"/>
          <w:lang w:val="pt-PT" w:eastAsia="en-US"/>
        </w:rPr>
      </w:pPr>
      <w:r w:rsidRPr="007403BD">
        <w:rPr>
          <w:rFonts w:ascii="Tahoma" w:eastAsia="Tahoma" w:hAnsi="Tahoma"/>
          <w:b/>
          <w:bCs/>
          <w:color w:val="000000"/>
          <w:sz w:val="18"/>
          <w:szCs w:val="18"/>
          <w:lang w:val="pt-PT" w:eastAsia="en-US"/>
        </w:rPr>
        <w:t>Prazo de Entrega:</w:t>
      </w:r>
      <w:r w:rsidRPr="007403BD">
        <w:rPr>
          <w:rFonts w:ascii="Tahoma" w:eastAsia="Tahoma" w:hAnsi="Tahoma"/>
          <w:color w:val="000000"/>
          <w:sz w:val="18"/>
          <w:szCs w:val="18"/>
          <w:lang w:val="pt-PT" w:eastAsia="en-US"/>
        </w:rPr>
        <w:t xml:space="preserve"> Conforme </w:t>
      </w:r>
      <w:r w:rsidR="0011616B">
        <w:rPr>
          <w:rFonts w:ascii="Tahoma" w:eastAsia="Tahoma" w:hAnsi="Tahoma"/>
          <w:color w:val="000000"/>
          <w:sz w:val="18"/>
          <w:szCs w:val="18"/>
          <w:lang w:val="pt-PT" w:eastAsia="en-US"/>
        </w:rPr>
        <w:t xml:space="preserve">estipulado no Anexo I - </w:t>
      </w:r>
      <w:r w:rsidRPr="007403BD">
        <w:rPr>
          <w:rFonts w:ascii="Tahoma" w:eastAsia="Tahoma" w:hAnsi="Tahoma"/>
          <w:color w:val="000000"/>
          <w:sz w:val="18"/>
          <w:szCs w:val="18"/>
          <w:lang w:val="pt-PT" w:eastAsia="en-US"/>
        </w:rPr>
        <w:t xml:space="preserve">Termo de Referência. </w:t>
      </w:r>
    </w:p>
    <w:p w14:paraId="008F10D7" w14:textId="77777777" w:rsidR="007403BD" w:rsidRPr="007403BD" w:rsidRDefault="007403BD" w:rsidP="007403BD">
      <w:pPr>
        <w:widowControl w:val="0"/>
        <w:suppressAutoHyphens w:val="0"/>
        <w:autoSpaceDE w:val="0"/>
        <w:autoSpaceDN w:val="0"/>
        <w:rPr>
          <w:rFonts w:ascii="Tahoma" w:eastAsia="Tahoma" w:hAnsi="Tahoma"/>
          <w:color w:val="000000"/>
          <w:sz w:val="18"/>
          <w:szCs w:val="18"/>
          <w:lang w:val="pt-PT" w:eastAsia="en-US"/>
        </w:rPr>
      </w:pPr>
    </w:p>
    <w:p w14:paraId="0B85AFE5" w14:textId="77777777" w:rsidR="007403BD" w:rsidRPr="007403BD" w:rsidRDefault="007403BD" w:rsidP="007403BD">
      <w:pPr>
        <w:widowControl w:val="0"/>
        <w:suppressAutoHyphens w:val="0"/>
        <w:autoSpaceDE w:val="0"/>
        <w:autoSpaceDN w:val="0"/>
        <w:ind w:left="2"/>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São</w:t>
      </w:r>
      <w:r w:rsidRPr="007403BD">
        <w:rPr>
          <w:rFonts w:ascii="Tahoma" w:eastAsia="Tahoma" w:hAnsi="Tahoma"/>
          <w:color w:val="000000"/>
          <w:spacing w:val="-3"/>
          <w:sz w:val="18"/>
          <w:szCs w:val="18"/>
          <w:lang w:val="pt-PT" w:eastAsia="en-US"/>
        </w:rPr>
        <w:t xml:space="preserve"> </w:t>
      </w:r>
      <w:r w:rsidRPr="007403BD">
        <w:rPr>
          <w:rFonts w:ascii="Tahoma" w:eastAsia="Tahoma" w:hAnsi="Tahoma"/>
          <w:color w:val="000000"/>
          <w:sz w:val="18"/>
          <w:szCs w:val="18"/>
          <w:lang w:val="pt-PT" w:eastAsia="en-US"/>
        </w:rPr>
        <w:t>Paulo,</w:t>
      </w:r>
      <w:r w:rsidRPr="007403BD">
        <w:rPr>
          <w:rFonts w:ascii="Tahoma" w:eastAsia="Tahoma" w:hAnsi="Tahoma"/>
          <w:color w:val="000000"/>
          <w:spacing w:val="-2"/>
          <w:sz w:val="18"/>
          <w:szCs w:val="18"/>
          <w:lang w:val="pt-PT" w:eastAsia="en-US"/>
        </w:rPr>
        <w:t xml:space="preserve"> </w:t>
      </w:r>
      <w:r w:rsidRPr="007403BD">
        <w:rPr>
          <w:rFonts w:ascii="Tahoma" w:eastAsia="Tahoma" w:hAnsi="Tahoma"/>
          <w:color w:val="000000"/>
          <w:sz w:val="18"/>
          <w:szCs w:val="18"/>
          <w:lang w:val="pt-PT" w:eastAsia="en-US"/>
        </w:rPr>
        <w:t>[●]</w:t>
      </w:r>
      <w:r w:rsidRPr="007403BD">
        <w:rPr>
          <w:rFonts w:ascii="Tahoma" w:eastAsia="Tahoma" w:hAnsi="Tahoma"/>
          <w:color w:val="000000"/>
          <w:spacing w:val="-1"/>
          <w:sz w:val="18"/>
          <w:szCs w:val="18"/>
          <w:lang w:val="pt-PT" w:eastAsia="en-US"/>
        </w:rPr>
        <w:t xml:space="preserve"> </w:t>
      </w:r>
      <w:r w:rsidRPr="007403BD">
        <w:rPr>
          <w:rFonts w:ascii="Tahoma" w:eastAsia="Tahoma" w:hAnsi="Tahoma"/>
          <w:color w:val="000000"/>
          <w:sz w:val="18"/>
          <w:szCs w:val="18"/>
          <w:lang w:val="pt-PT" w:eastAsia="en-US"/>
        </w:rPr>
        <w:t>de</w:t>
      </w:r>
      <w:r w:rsidRPr="007403BD">
        <w:rPr>
          <w:rFonts w:ascii="Tahoma" w:eastAsia="Tahoma" w:hAnsi="Tahoma"/>
          <w:color w:val="000000"/>
          <w:spacing w:val="-1"/>
          <w:sz w:val="18"/>
          <w:szCs w:val="18"/>
          <w:lang w:val="pt-PT" w:eastAsia="en-US"/>
        </w:rPr>
        <w:t xml:space="preserve"> </w:t>
      </w:r>
      <w:r w:rsidRPr="007403BD">
        <w:rPr>
          <w:rFonts w:ascii="Tahoma" w:eastAsia="Tahoma" w:hAnsi="Tahoma"/>
          <w:color w:val="000000"/>
          <w:sz w:val="18"/>
          <w:szCs w:val="18"/>
          <w:lang w:val="pt-PT" w:eastAsia="en-US"/>
        </w:rPr>
        <w:t>[●]</w:t>
      </w:r>
      <w:r w:rsidRPr="007403BD">
        <w:rPr>
          <w:rFonts w:ascii="Tahoma" w:eastAsia="Tahoma" w:hAnsi="Tahoma"/>
          <w:color w:val="000000"/>
          <w:spacing w:val="-3"/>
          <w:sz w:val="18"/>
          <w:szCs w:val="18"/>
          <w:lang w:val="pt-PT" w:eastAsia="en-US"/>
        </w:rPr>
        <w:t xml:space="preserve"> </w:t>
      </w:r>
      <w:r w:rsidRPr="007403BD">
        <w:rPr>
          <w:rFonts w:ascii="Tahoma" w:eastAsia="Tahoma" w:hAnsi="Tahoma"/>
          <w:color w:val="000000"/>
          <w:sz w:val="18"/>
          <w:szCs w:val="18"/>
          <w:lang w:val="pt-PT" w:eastAsia="en-US"/>
        </w:rPr>
        <w:t>de</w:t>
      </w:r>
      <w:r w:rsidRPr="007403BD">
        <w:rPr>
          <w:rFonts w:ascii="Tahoma" w:eastAsia="Tahoma" w:hAnsi="Tahoma"/>
          <w:color w:val="000000"/>
          <w:spacing w:val="-1"/>
          <w:sz w:val="18"/>
          <w:szCs w:val="18"/>
          <w:lang w:val="pt-PT" w:eastAsia="en-US"/>
        </w:rPr>
        <w:t xml:space="preserve"> </w:t>
      </w:r>
      <w:r w:rsidRPr="007403BD">
        <w:rPr>
          <w:rFonts w:ascii="Tahoma" w:eastAsia="Tahoma" w:hAnsi="Tahoma"/>
          <w:color w:val="000000"/>
          <w:spacing w:val="-2"/>
          <w:sz w:val="18"/>
          <w:szCs w:val="18"/>
          <w:lang w:val="pt-PT" w:eastAsia="en-US"/>
        </w:rPr>
        <w:t>20[●]</w:t>
      </w:r>
    </w:p>
    <w:p w14:paraId="22B9A8FB" w14:textId="77777777" w:rsidR="007403BD" w:rsidRPr="007403BD" w:rsidRDefault="007403BD" w:rsidP="007403BD">
      <w:pPr>
        <w:widowControl w:val="0"/>
        <w:suppressAutoHyphens w:val="0"/>
        <w:autoSpaceDE w:val="0"/>
        <w:autoSpaceDN w:val="0"/>
        <w:ind w:left="2"/>
        <w:rPr>
          <w:rFonts w:ascii="Tahoma" w:eastAsia="Tahoma" w:hAnsi="Tahoma"/>
          <w:color w:val="000000"/>
          <w:sz w:val="18"/>
          <w:szCs w:val="18"/>
          <w:lang w:val="pt-PT" w:eastAsia="en-US"/>
        </w:rPr>
      </w:pPr>
    </w:p>
    <w:p w14:paraId="47945A6C" w14:textId="77777777" w:rsidR="007403BD" w:rsidRPr="007403BD" w:rsidRDefault="007403BD" w:rsidP="007403BD">
      <w:pPr>
        <w:widowControl w:val="0"/>
        <w:suppressAutoHyphens w:val="0"/>
        <w:autoSpaceDE w:val="0"/>
        <w:autoSpaceDN w:val="0"/>
        <w:ind w:left="2"/>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[assinatura</w:t>
      </w:r>
      <w:r w:rsidRPr="007403BD">
        <w:rPr>
          <w:rFonts w:ascii="Tahoma" w:eastAsia="Tahoma" w:hAnsi="Tahoma"/>
          <w:color w:val="000000"/>
          <w:spacing w:val="-4"/>
          <w:sz w:val="18"/>
          <w:szCs w:val="18"/>
          <w:lang w:val="pt-PT" w:eastAsia="en-US"/>
        </w:rPr>
        <w:t xml:space="preserve"> </w:t>
      </w:r>
      <w:r w:rsidRPr="007403BD">
        <w:rPr>
          <w:rFonts w:ascii="Tahoma" w:eastAsia="Tahoma" w:hAnsi="Tahoma"/>
          <w:color w:val="000000"/>
          <w:sz w:val="18"/>
          <w:szCs w:val="18"/>
          <w:lang w:val="pt-PT" w:eastAsia="en-US"/>
        </w:rPr>
        <w:t>do</w:t>
      </w:r>
      <w:r w:rsidRPr="007403BD">
        <w:rPr>
          <w:rFonts w:ascii="Tahoma" w:eastAsia="Tahoma" w:hAnsi="Tahoma"/>
          <w:color w:val="000000"/>
          <w:spacing w:val="-2"/>
          <w:sz w:val="18"/>
          <w:szCs w:val="18"/>
          <w:lang w:val="pt-PT" w:eastAsia="en-US"/>
        </w:rPr>
        <w:t xml:space="preserve"> </w:t>
      </w:r>
      <w:r w:rsidRPr="007403BD">
        <w:rPr>
          <w:rFonts w:ascii="Tahoma" w:eastAsia="Tahoma" w:hAnsi="Tahoma"/>
          <w:color w:val="000000"/>
          <w:sz w:val="18"/>
          <w:szCs w:val="18"/>
          <w:lang w:val="pt-PT" w:eastAsia="en-US"/>
        </w:rPr>
        <w:t>responsável</w:t>
      </w:r>
      <w:r w:rsidRPr="007403BD">
        <w:rPr>
          <w:rFonts w:ascii="Tahoma" w:eastAsia="Tahoma" w:hAnsi="Tahoma"/>
          <w:color w:val="000000"/>
          <w:spacing w:val="-3"/>
          <w:sz w:val="18"/>
          <w:szCs w:val="18"/>
          <w:lang w:val="pt-PT" w:eastAsia="en-US"/>
        </w:rPr>
        <w:t xml:space="preserve"> </w:t>
      </w:r>
      <w:r w:rsidRPr="007403BD">
        <w:rPr>
          <w:rFonts w:ascii="Tahoma" w:eastAsia="Tahoma" w:hAnsi="Tahoma"/>
          <w:color w:val="000000"/>
          <w:spacing w:val="-2"/>
          <w:sz w:val="18"/>
          <w:szCs w:val="18"/>
          <w:lang w:val="pt-PT" w:eastAsia="en-US"/>
        </w:rPr>
        <w:t>legal]</w:t>
      </w:r>
    </w:p>
    <w:p w14:paraId="215DAA08" w14:textId="77777777" w:rsidR="007403BD" w:rsidRPr="007403BD" w:rsidRDefault="007403BD" w:rsidP="007403BD">
      <w:pPr>
        <w:widowControl w:val="0"/>
        <w:suppressAutoHyphens w:val="0"/>
        <w:autoSpaceDE w:val="0"/>
        <w:autoSpaceDN w:val="0"/>
        <w:spacing w:before="107"/>
        <w:ind w:left="2"/>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 xml:space="preserve">Nome: </w:t>
      </w:r>
      <w:r w:rsidRPr="007403BD">
        <w:rPr>
          <w:rFonts w:ascii="Tahoma" w:eastAsia="Tahoma" w:hAnsi="Tahoma"/>
          <w:color w:val="000000"/>
          <w:spacing w:val="-5"/>
          <w:sz w:val="18"/>
          <w:szCs w:val="18"/>
          <w:lang w:val="pt-PT" w:eastAsia="en-US"/>
        </w:rPr>
        <w:t>[●]</w:t>
      </w:r>
    </w:p>
    <w:p w14:paraId="2150A6F6" w14:textId="77777777" w:rsidR="007403BD" w:rsidRPr="007403BD" w:rsidRDefault="007403BD" w:rsidP="007403BD">
      <w:pPr>
        <w:widowControl w:val="0"/>
        <w:suppressAutoHyphens w:val="0"/>
        <w:autoSpaceDE w:val="0"/>
        <w:autoSpaceDN w:val="0"/>
        <w:spacing w:before="109"/>
        <w:ind w:left="2"/>
        <w:rPr>
          <w:rFonts w:ascii="Tahoma" w:eastAsia="Tahoma" w:hAnsi="Tahoma"/>
          <w:color w:val="000000"/>
          <w:sz w:val="18"/>
          <w:szCs w:val="18"/>
          <w:lang w:val="pt-PT" w:eastAsia="en-US"/>
        </w:rPr>
      </w:pPr>
      <w:r w:rsidRPr="007403BD">
        <w:rPr>
          <w:rFonts w:ascii="Tahoma" w:eastAsia="Tahoma" w:hAnsi="Tahoma"/>
          <w:color w:val="000000"/>
          <w:sz w:val="18"/>
          <w:szCs w:val="18"/>
          <w:lang w:val="pt-PT" w:eastAsia="en-US"/>
        </w:rPr>
        <w:t xml:space="preserve">RG: </w:t>
      </w:r>
      <w:r w:rsidRPr="007403BD">
        <w:rPr>
          <w:rFonts w:ascii="Tahoma" w:eastAsia="Tahoma" w:hAnsi="Tahoma"/>
          <w:color w:val="000000"/>
          <w:spacing w:val="-5"/>
          <w:sz w:val="18"/>
          <w:szCs w:val="18"/>
          <w:lang w:val="pt-PT" w:eastAsia="en-US"/>
        </w:rPr>
        <w:t>[●]</w:t>
      </w:r>
    </w:p>
    <w:p w14:paraId="2E21EBBB" w14:textId="77777777" w:rsidR="007403BD" w:rsidRPr="007403BD" w:rsidRDefault="007403BD" w:rsidP="007403BD">
      <w:pPr>
        <w:widowControl w:val="0"/>
        <w:suppressAutoHyphens w:val="0"/>
        <w:autoSpaceDE w:val="0"/>
        <w:autoSpaceDN w:val="0"/>
        <w:spacing w:before="109"/>
        <w:ind w:left="2"/>
        <w:rPr>
          <w:rFonts w:ascii="Tahoma" w:eastAsia="Tahoma" w:hAnsi="Tahoma"/>
          <w:color w:val="000000"/>
          <w:spacing w:val="-5"/>
          <w:sz w:val="18"/>
          <w:szCs w:val="18"/>
          <w:lang w:val="pt-PT" w:eastAsia="en-US"/>
        </w:rPr>
      </w:pPr>
      <w:r w:rsidRPr="007403BD">
        <w:rPr>
          <w:rFonts w:ascii="Tahoma" w:eastAsia="Tahoma" w:hAnsi="Tahoma"/>
          <w:color w:val="000000"/>
          <w:sz w:val="18"/>
          <w:szCs w:val="18"/>
          <w:lang w:val="pt-PT" w:eastAsia="en-US"/>
        </w:rPr>
        <w:t>Cargo:</w:t>
      </w:r>
      <w:r w:rsidRPr="007403BD">
        <w:rPr>
          <w:rFonts w:ascii="Tahoma" w:eastAsia="Tahoma" w:hAnsi="Tahoma"/>
          <w:color w:val="000000"/>
          <w:spacing w:val="-4"/>
          <w:sz w:val="18"/>
          <w:szCs w:val="18"/>
          <w:lang w:val="pt-PT" w:eastAsia="en-US"/>
        </w:rPr>
        <w:t xml:space="preserve"> </w:t>
      </w:r>
      <w:r w:rsidRPr="007403BD">
        <w:rPr>
          <w:rFonts w:ascii="Tahoma" w:eastAsia="Tahoma" w:hAnsi="Tahoma"/>
          <w:color w:val="000000"/>
          <w:spacing w:val="-5"/>
          <w:sz w:val="18"/>
          <w:szCs w:val="18"/>
          <w:lang w:val="pt-PT" w:eastAsia="en-US"/>
        </w:rPr>
        <w:t>[●]</w:t>
      </w:r>
    </w:p>
    <w:p w14:paraId="0156D72A" w14:textId="7C0016B4" w:rsidR="00CB5DCF" w:rsidRDefault="00CB5DCF">
      <w:pPr>
        <w:suppressAutoHyphens w:val="0"/>
        <w:spacing w:after="160" w:line="259" w:lineRule="auto"/>
        <w:rPr>
          <w:sz w:val="18"/>
          <w:szCs w:val="18"/>
          <w:lang w:eastAsia="zh-CN" w:bidi="hi-IN"/>
        </w:rPr>
      </w:pPr>
      <w:r>
        <w:rPr>
          <w:sz w:val="18"/>
          <w:szCs w:val="18"/>
          <w:lang w:eastAsia="zh-CN" w:bidi="hi-IN"/>
        </w:rPr>
        <w:br w:type="page"/>
      </w:r>
    </w:p>
    <w:p w14:paraId="2A740408" w14:textId="0C7ABF17" w:rsidR="007403BD" w:rsidRDefault="00CB5DCF" w:rsidP="00AA6593">
      <w:pPr>
        <w:pStyle w:val="Ttulo1"/>
        <w:numPr>
          <w:ilvl w:val="0"/>
          <w:numId w:val="0"/>
        </w:numPr>
        <w:ind w:left="360" w:hanging="360"/>
        <w:rPr>
          <w:rFonts w:ascii="Tahoma" w:hAnsi="Tahoma" w:cs="Tahoma"/>
          <w:sz w:val="18"/>
          <w:szCs w:val="18"/>
        </w:rPr>
      </w:pPr>
      <w:bookmarkStart w:id="29" w:name="_Toc214443246"/>
      <w:r w:rsidRPr="00AA6593">
        <w:rPr>
          <w:rFonts w:ascii="Tahoma" w:hAnsi="Tahoma" w:cs="Tahoma"/>
          <w:sz w:val="18"/>
          <w:szCs w:val="18"/>
        </w:rPr>
        <w:lastRenderedPageBreak/>
        <w:t>ANEXO IV - MINUTA DE TERMO DE CONTRATO</w:t>
      </w:r>
      <w:bookmarkEnd w:id="29"/>
    </w:p>
    <w:p w14:paraId="75B46F93" w14:textId="77777777" w:rsidR="00AA6593" w:rsidRPr="00AA6593" w:rsidRDefault="00AA6593" w:rsidP="00AA6593">
      <w:pPr>
        <w:rPr>
          <w:rFonts w:eastAsia="WenQuanYi Micro Hei"/>
          <w:lang w:eastAsia="zh-CN" w:bidi="hi-IN"/>
        </w:rPr>
      </w:pPr>
    </w:p>
    <w:p w14:paraId="1CAAF0DE" w14:textId="77777777" w:rsidR="00AA6593" w:rsidRDefault="00AA6593" w:rsidP="00AA6593">
      <w:pPr>
        <w:rPr>
          <w:rFonts w:ascii="Tahoma" w:eastAsia="WenQuanYi Micro Hei" w:hAnsi="Tahoma"/>
          <w:b/>
          <w:sz w:val="18"/>
          <w:szCs w:val="18"/>
          <w:lang w:eastAsia="zh-CN" w:bidi="hi-IN"/>
        </w:rPr>
      </w:pPr>
    </w:p>
    <w:p w14:paraId="44D69DE7" w14:textId="77777777" w:rsidR="00AA6593" w:rsidRPr="00AA6593" w:rsidRDefault="00AA6593" w:rsidP="00AA6593">
      <w:pPr>
        <w:widowControl w:val="0"/>
        <w:suppressAutoHyphens w:val="0"/>
        <w:autoSpaceDE w:val="0"/>
        <w:autoSpaceDN w:val="0"/>
        <w:ind w:left="2"/>
        <w:jc w:val="both"/>
        <w:rPr>
          <w:rFonts w:ascii="Tahoma" w:eastAsia="Tahoma" w:hAnsi="Tahoma"/>
          <w:b/>
          <w:color w:val="000000"/>
          <w:sz w:val="18"/>
          <w:szCs w:val="18"/>
          <w:lang w:eastAsia="en-US"/>
        </w:rPr>
      </w:pPr>
      <w:r w:rsidRPr="00AA6593">
        <w:rPr>
          <w:rFonts w:ascii="Tahoma" w:eastAsia="Tahoma" w:hAnsi="Tahoma"/>
          <w:b/>
          <w:bCs/>
          <w:color w:val="000000"/>
          <w:sz w:val="18"/>
          <w:szCs w:val="18"/>
          <w:lang w:eastAsia="en-US"/>
        </w:rPr>
        <w:t xml:space="preserve">TERMO DE CONTRATO Nº </w:t>
      </w:r>
      <w:r w:rsidRPr="00AA6593">
        <w:rPr>
          <w:rFonts w:ascii="Tahoma" w:eastAsia="Tahoma" w:hAnsi="Tahoma"/>
          <w:b/>
          <w:color w:val="000000"/>
          <w:sz w:val="18"/>
          <w:szCs w:val="18"/>
          <w:lang w:eastAsia="en-US"/>
        </w:rPr>
        <w:t>[</w:t>
      </w:r>
      <w:proofErr w:type="gramStart"/>
      <w:r w:rsidRPr="00AA6593">
        <w:rPr>
          <w:rFonts w:ascii="Tahoma" w:eastAsia="Tahoma" w:hAnsi="Tahoma"/>
          <w:b/>
          <w:color w:val="000000"/>
          <w:sz w:val="18"/>
          <w:szCs w:val="18"/>
          <w:lang w:eastAsia="en-US"/>
        </w:rPr>
        <w:t>●]</w:t>
      </w:r>
      <w:r w:rsidRPr="00AA6593">
        <w:rPr>
          <w:rFonts w:ascii="Tahoma" w:eastAsia="Tahoma" w:hAnsi="Tahoma"/>
          <w:b/>
          <w:bCs/>
          <w:color w:val="000000"/>
          <w:sz w:val="18"/>
          <w:szCs w:val="18"/>
          <w:lang w:eastAsia="en-US"/>
        </w:rPr>
        <w:t>/</w:t>
      </w:r>
      <w:proofErr w:type="gramEnd"/>
      <w:r w:rsidRPr="00AA6593">
        <w:rPr>
          <w:rFonts w:ascii="Tahoma" w:eastAsia="Tahoma" w:hAnsi="Tahoma"/>
          <w:b/>
          <w:bCs/>
          <w:color w:val="000000"/>
          <w:sz w:val="18"/>
          <w:szCs w:val="18"/>
          <w:lang w:eastAsia="en-US"/>
        </w:rPr>
        <w:t>SME/20</w:t>
      </w:r>
      <w:r w:rsidRPr="00AA6593">
        <w:rPr>
          <w:rFonts w:ascii="Tahoma" w:eastAsia="Tahoma" w:hAnsi="Tahoma"/>
          <w:b/>
          <w:color w:val="000000"/>
          <w:sz w:val="18"/>
          <w:szCs w:val="18"/>
          <w:lang w:eastAsia="en-US"/>
        </w:rPr>
        <w:t xml:space="preserve">[●] </w:t>
      </w:r>
    </w:p>
    <w:p w14:paraId="78748566" w14:textId="77777777" w:rsidR="00AA6593" w:rsidRPr="00AA6593" w:rsidRDefault="00AA6593" w:rsidP="00AA6593">
      <w:pPr>
        <w:widowControl w:val="0"/>
        <w:suppressAutoHyphens w:val="0"/>
        <w:autoSpaceDE w:val="0"/>
        <w:autoSpaceDN w:val="0"/>
        <w:ind w:left="2"/>
        <w:jc w:val="both"/>
        <w:rPr>
          <w:rFonts w:ascii="Tahoma" w:eastAsia="Tahoma" w:hAnsi="Tahoma"/>
          <w:b/>
          <w:color w:val="000000"/>
          <w:sz w:val="18"/>
          <w:szCs w:val="18"/>
          <w:lang w:eastAsia="en-US"/>
        </w:rPr>
      </w:pPr>
      <w:r w:rsidRPr="00AA6593">
        <w:rPr>
          <w:rFonts w:ascii="Tahoma" w:eastAsia="Tahoma" w:hAnsi="Tahoma"/>
          <w:b/>
          <w:bCs/>
          <w:color w:val="000000"/>
          <w:sz w:val="18"/>
          <w:szCs w:val="18"/>
          <w:lang w:eastAsia="en-US"/>
        </w:rPr>
        <w:t xml:space="preserve">PROCESSO ELETRÔNICO Nº </w:t>
      </w:r>
      <w:r w:rsidRPr="00AA6593">
        <w:rPr>
          <w:rFonts w:ascii="Tahoma" w:eastAsia="Tahoma" w:hAnsi="Tahoma"/>
          <w:b/>
          <w:color w:val="000000"/>
          <w:sz w:val="18"/>
          <w:szCs w:val="18"/>
          <w:lang w:eastAsia="en-US"/>
        </w:rPr>
        <w:t xml:space="preserve">[●] </w:t>
      </w:r>
    </w:p>
    <w:p w14:paraId="292E9C22" w14:textId="77777777" w:rsidR="00AA6593" w:rsidRPr="00AA6593" w:rsidRDefault="00AA6593" w:rsidP="00AA6593">
      <w:pPr>
        <w:widowControl w:val="0"/>
        <w:suppressAutoHyphens w:val="0"/>
        <w:autoSpaceDE w:val="0"/>
        <w:autoSpaceDN w:val="0"/>
        <w:ind w:left="2"/>
        <w:jc w:val="both"/>
        <w:rPr>
          <w:rFonts w:ascii="Tahoma" w:eastAsia="Tahoma" w:hAnsi="Tahoma"/>
          <w:b/>
          <w:bCs/>
          <w:color w:val="000000"/>
          <w:sz w:val="18"/>
          <w:szCs w:val="18"/>
          <w:lang w:eastAsia="en-US"/>
        </w:rPr>
      </w:pPr>
    </w:p>
    <w:p w14:paraId="7C288469" w14:textId="77777777" w:rsidR="00AA6593" w:rsidRPr="00AA6593" w:rsidRDefault="00AA6593" w:rsidP="00AA6593">
      <w:pPr>
        <w:widowControl w:val="0"/>
        <w:suppressAutoHyphens w:val="0"/>
        <w:autoSpaceDE w:val="0"/>
        <w:autoSpaceDN w:val="0"/>
        <w:ind w:left="2"/>
        <w:jc w:val="both"/>
        <w:rPr>
          <w:rFonts w:ascii="Tahoma" w:eastAsia="Tahoma" w:hAnsi="Tahoma"/>
          <w:b/>
          <w:color w:val="000000"/>
          <w:sz w:val="18"/>
          <w:szCs w:val="18"/>
          <w:lang w:eastAsia="en-US"/>
        </w:rPr>
      </w:pPr>
      <w:r w:rsidRPr="00AA6593">
        <w:rPr>
          <w:rFonts w:ascii="Tahoma" w:eastAsia="Tahoma" w:hAnsi="Tahoma"/>
          <w:b/>
          <w:bCs/>
          <w:color w:val="000000"/>
          <w:sz w:val="18"/>
          <w:szCs w:val="18"/>
          <w:lang w:eastAsia="en-US"/>
        </w:rPr>
        <w:t xml:space="preserve">EDITAL DE DISPENSA ELETRÎNICA Nº </w:t>
      </w:r>
      <w:r w:rsidRPr="00AA6593">
        <w:rPr>
          <w:rFonts w:ascii="Tahoma" w:eastAsia="Tahoma" w:hAnsi="Tahoma"/>
          <w:b/>
          <w:color w:val="000000"/>
          <w:sz w:val="18"/>
          <w:szCs w:val="18"/>
          <w:lang w:eastAsia="en-US"/>
        </w:rPr>
        <w:t>900</w:t>
      </w:r>
      <w:r w:rsidRPr="00AA6593">
        <w:rPr>
          <w:rFonts w:ascii="Tahoma" w:eastAsia="Tahoma" w:hAnsi="Tahoma"/>
          <w:b/>
          <w:bCs/>
          <w:color w:val="000000"/>
          <w:sz w:val="18"/>
          <w:szCs w:val="18"/>
          <w:lang w:eastAsia="en-US"/>
        </w:rPr>
        <w:t>/SME/2025</w:t>
      </w:r>
      <w:r w:rsidRPr="00AA6593">
        <w:rPr>
          <w:rFonts w:ascii="Tahoma" w:eastAsia="Tahoma" w:hAnsi="Tahoma"/>
          <w:b/>
          <w:color w:val="000000"/>
          <w:sz w:val="18"/>
          <w:szCs w:val="18"/>
          <w:lang w:eastAsia="en-US"/>
        </w:rPr>
        <w:t xml:space="preserve"> </w:t>
      </w:r>
    </w:p>
    <w:p w14:paraId="396CBBF6" w14:textId="77777777" w:rsidR="00AA6593" w:rsidRPr="00AA6593" w:rsidRDefault="00AA6593" w:rsidP="00AA6593">
      <w:pPr>
        <w:widowControl w:val="0"/>
        <w:suppressAutoHyphens w:val="0"/>
        <w:autoSpaceDE w:val="0"/>
        <w:autoSpaceDN w:val="0"/>
        <w:ind w:left="2"/>
        <w:jc w:val="both"/>
        <w:rPr>
          <w:rFonts w:ascii="Tahoma" w:eastAsia="Tahoma" w:hAnsi="Tahoma"/>
          <w:b/>
          <w:bCs/>
          <w:color w:val="000000"/>
          <w:sz w:val="18"/>
          <w:szCs w:val="18"/>
          <w:lang w:eastAsia="en-US"/>
        </w:rPr>
      </w:pPr>
    </w:p>
    <w:p w14:paraId="1B73A41C" w14:textId="77777777" w:rsidR="00AA6593" w:rsidRPr="00AA6593" w:rsidRDefault="00AA6593" w:rsidP="00AA6593">
      <w:pPr>
        <w:widowControl w:val="0"/>
        <w:suppressAutoHyphens w:val="0"/>
        <w:autoSpaceDE w:val="0"/>
        <w:autoSpaceDN w:val="0"/>
        <w:ind w:left="2"/>
        <w:jc w:val="both"/>
        <w:rPr>
          <w:rFonts w:ascii="Tahoma" w:eastAsia="Tahoma" w:hAnsi="Tahoma"/>
          <w:bCs/>
          <w:color w:val="000000"/>
          <w:sz w:val="18"/>
          <w:szCs w:val="18"/>
          <w:lang w:eastAsia="en-US"/>
        </w:rPr>
      </w:pPr>
      <w:r w:rsidRPr="00AA6593">
        <w:rPr>
          <w:rFonts w:ascii="Tahoma" w:eastAsia="Tahoma" w:hAnsi="Tahoma"/>
          <w:b/>
          <w:bCs/>
          <w:color w:val="000000"/>
          <w:sz w:val="18"/>
          <w:szCs w:val="18"/>
          <w:lang w:eastAsia="en-US"/>
        </w:rPr>
        <w:t xml:space="preserve">CONTRATANTE: </w:t>
      </w:r>
      <w:r w:rsidRPr="00AA6593">
        <w:rPr>
          <w:rFonts w:ascii="Tahoma" w:eastAsia="Tahoma" w:hAnsi="Tahoma"/>
          <w:bCs/>
          <w:color w:val="000000"/>
          <w:sz w:val="18"/>
          <w:szCs w:val="18"/>
          <w:lang w:eastAsia="en-US"/>
        </w:rPr>
        <w:t xml:space="preserve">PREFEITURA DO MUNICÍPIO DE SÃO PAULO, através da Secretaria Municipal de Educação </w:t>
      </w:r>
    </w:p>
    <w:p w14:paraId="3E6B948C" w14:textId="77777777" w:rsidR="00AA6593" w:rsidRPr="00AA6593" w:rsidRDefault="00AA6593" w:rsidP="00AA6593">
      <w:pPr>
        <w:widowControl w:val="0"/>
        <w:suppressAutoHyphens w:val="0"/>
        <w:autoSpaceDE w:val="0"/>
        <w:autoSpaceDN w:val="0"/>
        <w:ind w:left="2"/>
        <w:jc w:val="both"/>
        <w:rPr>
          <w:rFonts w:ascii="Tahoma" w:eastAsia="Tahoma" w:hAnsi="Tahoma"/>
          <w:b/>
          <w:bCs/>
          <w:color w:val="000000"/>
          <w:sz w:val="18"/>
          <w:szCs w:val="18"/>
          <w:lang w:eastAsia="en-US"/>
        </w:rPr>
      </w:pPr>
    </w:p>
    <w:p w14:paraId="402E988D" w14:textId="77777777" w:rsidR="00AA6593" w:rsidRPr="00AA6593" w:rsidRDefault="00AA6593" w:rsidP="00AA6593">
      <w:pPr>
        <w:widowControl w:val="0"/>
        <w:suppressAutoHyphens w:val="0"/>
        <w:autoSpaceDE w:val="0"/>
        <w:autoSpaceDN w:val="0"/>
        <w:ind w:left="2"/>
        <w:jc w:val="both"/>
        <w:rPr>
          <w:rFonts w:ascii="Tahoma" w:eastAsia="Tahoma" w:hAnsi="Tahoma"/>
          <w:b/>
          <w:color w:val="000000"/>
          <w:sz w:val="18"/>
          <w:szCs w:val="18"/>
          <w:lang w:eastAsia="en-US"/>
        </w:rPr>
      </w:pPr>
      <w:r w:rsidRPr="00AA6593">
        <w:rPr>
          <w:rFonts w:ascii="Tahoma" w:eastAsia="Tahoma" w:hAnsi="Tahoma"/>
          <w:b/>
          <w:bCs/>
          <w:color w:val="000000"/>
          <w:sz w:val="18"/>
          <w:szCs w:val="18"/>
          <w:lang w:eastAsia="en-US"/>
        </w:rPr>
        <w:t xml:space="preserve">CONTRATADA: </w:t>
      </w:r>
      <w:r w:rsidRPr="00AA6593">
        <w:rPr>
          <w:rFonts w:ascii="Tahoma" w:eastAsia="Tahoma" w:hAnsi="Tahoma"/>
          <w:b/>
          <w:color w:val="000000"/>
          <w:sz w:val="18"/>
          <w:szCs w:val="18"/>
          <w:lang w:eastAsia="en-US"/>
        </w:rPr>
        <w:t xml:space="preserve">[●] </w:t>
      </w:r>
    </w:p>
    <w:p w14:paraId="569F1CF5" w14:textId="77777777" w:rsidR="00AA6593" w:rsidRPr="00AA6593" w:rsidRDefault="00AA6593" w:rsidP="00AA6593">
      <w:pPr>
        <w:widowControl w:val="0"/>
        <w:suppressAutoHyphens w:val="0"/>
        <w:autoSpaceDE w:val="0"/>
        <w:autoSpaceDN w:val="0"/>
        <w:ind w:left="2"/>
        <w:jc w:val="both"/>
        <w:rPr>
          <w:rFonts w:ascii="Tahoma" w:eastAsia="Tahoma" w:hAnsi="Tahoma"/>
          <w:b/>
          <w:color w:val="000000"/>
          <w:sz w:val="18"/>
          <w:szCs w:val="18"/>
          <w:lang w:eastAsia="en-US"/>
        </w:rPr>
      </w:pPr>
      <w:r w:rsidRPr="00AA6593">
        <w:rPr>
          <w:rFonts w:ascii="Tahoma" w:eastAsia="Tahoma" w:hAnsi="Tahoma"/>
          <w:b/>
          <w:bCs/>
          <w:color w:val="000000"/>
          <w:sz w:val="18"/>
          <w:szCs w:val="18"/>
          <w:lang w:eastAsia="en-US"/>
        </w:rPr>
        <w:t xml:space="preserve">CNPJ Nº </w:t>
      </w:r>
      <w:r w:rsidRPr="00AA6593">
        <w:rPr>
          <w:rFonts w:ascii="Tahoma" w:eastAsia="Tahoma" w:hAnsi="Tahoma"/>
          <w:b/>
          <w:color w:val="000000"/>
          <w:sz w:val="18"/>
          <w:szCs w:val="18"/>
          <w:lang w:eastAsia="en-US"/>
        </w:rPr>
        <w:t xml:space="preserve">[●] </w:t>
      </w:r>
    </w:p>
    <w:p w14:paraId="3126C4A3" w14:textId="77777777" w:rsidR="00AA6593" w:rsidRPr="00AA6593" w:rsidRDefault="00AA6593" w:rsidP="00AA6593">
      <w:pPr>
        <w:widowControl w:val="0"/>
        <w:suppressAutoHyphens w:val="0"/>
        <w:autoSpaceDE w:val="0"/>
        <w:autoSpaceDN w:val="0"/>
        <w:ind w:left="2"/>
        <w:jc w:val="both"/>
        <w:rPr>
          <w:rFonts w:ascii="Tahoma" w:eastAsia="Tahoma" w:hAnsi="Tahoma"/>
          <w:b/>
          <w:bCs/>
          <w:color w:val="000000"/>
          <w:sz w:val="18"/>
          <w:szCs w:val="18"/>
          <w:lang w:eastAsia="en-US"/>
        </w:rPr>
      </w:pPr>
    </w:p>
    <w:p w14:paraId="37526EB1" w14:textId="77777777" w:rsidR="00AA6593" w:rsidRPr="00AA6593" w:rsidRDefault="00AA6593" w:rsidP="00AA6593">
      <w:pPr>
        <w:widowControl w:val="0"/>
        <w:suppressAutoHyphens w:val="0"/>
        <w:autoSpaceDE w:val="0"/>
        <w:autoSpaceDN w:val="0"/>
        <w:ind w:left="2"/>
        <w:jc w:val="both"/>
        <w:rPr>
          <w:rFonts w:ascii="Tahoma" w:eastAsia="Tahoma" w:hAnsi="Tahoma"/>
          <w:b/>
          <w:color w:val="000000"/>
          <w:sz w:val="18"/>
          <w:szCs w:val="18"/>
          <w:lang w:eastAsia="en-US"/>
        </w:rPr>
      </w:pPr>
      <w:r w:rsidRPr="00AA6593">
        <w:rPr>
          <w:rFonts w:ascii="Tahoma" w:eastAsia="Tahoma" w:hAnsi="Tahoma"/>
          <w:b/>
          <w:bCs/>
          <w:color w:val="000000"/>
          <w:sz w:val="18"/>
          <w:szCs w:val="18"/>
          <w:lang w:eastAsia="en-US"/>
        </w:rPr>
        <w:t xml:space="preserve">OBJETO: </w:t>
      </w:r>
    </w:p>
    <w:p w14:paraId="706D4F18" w14:textId="77777777" w:rsidR="00AA6593" w:rsidRPr="00AA6593" w:rsidRDefault="00AA6593" w:rsidP="00AA6593">
      <w:pPr>
        <w:widowControl w:val="0"/>
        <w:suppressAutoHyphens w:val="0"/>
        <w:autoSpaceDE w:val="0"/>
        <w:autoSpaceDN w:val="0"/>
        <w:ind w:left="2"/>
        <w:jc w:val="both"/>
        <w:rPr>
          <w:rFonts w:ascii="Tahoma" w:eastAsia="Tahoma" w:hAnsi="Tahoma"/>
          <w:b/>
          <w:bCs/>
          <w:color w:val="000000"/>
          <w:sz w:val="18"/>
          <w:szCs w:val="18"/>
          <w:lang w:eastAsia="en-US"/>
        </w:rPr>
      </w:pPr>
    </w:p>
    <w:p w14:paraId="2C8040E8" w14:textId="77777777" w:rsidR="00AA6593" w:rsidRPr="00AA6593" w:rsidRDefault="00AA6593" w:rsidP="00AA6593">
      <w:pPr>
        <w:widowControl w:val="0"/>
        <w:suppressAutoHyphens w:val="0"/>
        <w:autoSpaceDE w:val="0"/>
        <w:autoSpaceDN w:val="0"/>
        <w:ind w:left="2"/>
        <w:jc w:val="both"/>
        <w:rPr>
          <w:rFonts w:ascii="Tahoma" w:eastAsia="Tahoma" w:hAnsi="Tahoma"/>
          <w:b/>
          <w:color w:val="000000"/>
          <w:sz w:val="18"/>
          <w:szCs w:val="18"/>
          <w:lang w:eastAsia="en-US"/>
        </w:rPr>
      </w:pPr>
      <w:r w:rsidRPr="00AA6593">
        <w:rPr>
          <w:rFonts w:ascii="Tahoma" w:eastAsia="Tahoma" w:hAnsi="Tahoma"/>
          <w:b/>
          <w:bCs/>
          <w:color w:val="000000"/>
          <w:sz w:val="18"/>
          <w:szCs w:val="18"/>
          <w:lang w:eastAsia="en-US"/>
        </w:rPr>
        <w:t xml:space="preserve">VALOR TOTAL: </w:t>
      </w:r>
      <w:r w:rsidRPr="00AA6593">
        <w:rPr>
          <w:rFonts w:ascii="Tahoma" w:eastAsia="Tahoma" w:hAnsi="Tahoma"/>
          <w:b/>
          <w:color w:val="000000"/>
          <w:sz w:val="18"/>
          <w:szCs w:val="18"/>
          <w:lang w:eastAsia="en-US"/>
        </w:rPr>
        <w:t xml:space="preserve">R$ [●] </w:t>
      </w:r>
      <w:r w:rsidRPr="00AA6593">
        <w:rPr>
          <w:rFonts w:ascii="Tahoma" w:eastAsia="Tahoma" w:hAnsi="Tahoma"/>
          <w:b/>
          <w:bCs/>
          <w:color w:val="000000"/>
          <w:sz w:val="18"/>
          <w:szCs w:val="18"/>
          <w:lang w:eastAsia="en-US"/>
        </w:rPr>
        <w:t>(</w:t>
      </w:r>
      <w:r w:rsidRPr="00AA6593">
        <w:rPr>
          <w:rFonts w:ascii="Tahoma" w:eastAsia="Tahoma" w:hAnsi="Tahoma"/>
          <w:b/>
          <w:color w:val="000000"/>
          <w:sz w:val="18"/>
          <w:szCs w:val="18"/>
          <w:lang w:eastAsia="en-US"/>
        </w:rPr>
        <w:t>[●]</w:t>
      </w:r>
      <w:r w:rsidRPr="00AA6593">
        <w:rPr>
          <w:rFonts w:ascii="Tahoma" w:eastAsia="Tahoma" w:hAnsi="Tahoma"/>
          <w:b/>
          <w:bCs/>
          <w:color w:val="000000"/>
          <w:sz w:val="18"/>
          <w:szCs w:val="18"/>
          <w:lang w:eastAsia="en-US"/>
        </w:rPr>
        <w:t xml:space="preserve">). </w:t>
      </w:r>
    </w:p>
    <w:p w14:paraId="4F46E16B" w14:textId="77777777" w:rsidR="00AA6593" w:rsidRPr="00AA6593" w:rsidRDefault="00AA6593" w:rsidP="00AA6593">
      <w:pPr>
        <w:widowControl w:val="0"/>
        <w:suppressAutoHyphens w:val="0"/>
        <w:autoSpaceDE w:val="0"/>
        <w:autoSpaceDN w:val="0"/>
        <w:ind w:left="2"/>
        <w:jc w:val="both"/>
        <w:rPr>
          <w:rFonts w:ascii="Tahoma" w:eastAsia="Tahoma" w:hAnsi="Tahoma"/>
          <w:b/>
          <w:color w:val="000000"/>
          <w:sz w:val="18"/>
          <w:szCs w:val="18"/>
          <w:lang w:eastAsia="en-US"/>
        </w:rPr>
      </w:pPr>
      <w:r w:rsidRPr="00AA6593">
        <w:rPr>
          <w:rFonts w:ascii="Tahoma" w:eastAsia="Tahoma" w:hAnsi="Tahoma"/>
          <w:b/>
          <w:bCs/>
          <w:color w:val="000000"/>
          <w:sz w:val="18"/>
          <w:szCs w:val="18"/>
          <w:lang w:eastAsia="en-US"/>
        </w:rPr>
        <w:t xml:space="preserve">DOTAÇÃO ORÇAMENTÁRIA: </w:t>
      </w:r>
      <w:r w:rsidRPr="00AA6593">
        <w:rPr>
          <w:rFonts w:ascii="Tahoma" w:eastAsia="Tahoma" w:hAnsi="Tahoma"/>
          <w:b/>
          <w:color w:val="000000"/>
          <w:sz w:val="18"/>
          <w:szCs w:val="18"/>
          <w:lang w:eastAsia="en-US"/>
        </w:rPr>
        <w:t xml:space="preserve">[●] </w:t>
      </w:r>
    </w:p>
    <w:p w14:paraId="6D42973E" w14:textId="77777777" w:rsidR="00AA6593" w:rsidRPr="00AA6593" w:rsidRDefault="00AA6593" w:rsidP="00AA6593">
      <w:pPr>
        <w:widowControl w:val="0"/>
        <w:suppressAutoHyphens w:val="0"/>
        <w:autoSpaceDE w:val="0"/>
        <w:autoSpaceDN w:val="0"/>
        <w:rPr>
          <w:rFonts w:ascii="Tahoma" w:eastAsia="Tahoma" w:hAnsi="Tahoma"/>
          <w:color w:val="000000"/>
          <w:sz w:val="18"/>
          <w:szCs w:val="18"/>
          <w:lang w:val="pt-PT" w:eastAsia="en-US"/>
        </w:rPr>
      </w:pPr>
      <w:r w:rsidRPr="00AA6593">
        <w:rPr>
          <w:rFonts w:ascii="Tahoma" w:eastAsia="Tahoma" w:hAnsi="Tahoma"/>
          <w:b/>
          <w:bCs/>
          <w:color w:val="000000"/>
          <w:sz w:val="18"/>
          <w:szCs w:val="18"/>
          <w:lang w:eastAsia="en-US"/>
        </w:rPr>
        <w:t xml:space="preserve">NOTAS DE EMPENHO: </w:t>
      </w:r>
      <w:r w:rsidRPr="00AA6593">
        <w:rPr>
          <w:rFonts w:ascii="Tahoma" w:eastAsia="Tahoma" w:hAnsi="Tahoma"/>
          <w:b/>
          <w:color w:val="000000"/>
          <w:sz w:val="18"/>
          <w:szCs w:val="18"/>
          <w:lang w:eastAsia="en-US"/>
        </w:rPr>
        <w:t>[●]</w:t>
      </w:r>
    </w:p>
    <w:p w14:paraId="2EB10967" w14:textId="77777777" w:rsidR="00AA6593" w:rsidRPr="00AA6593" w:rsidRDefault="00AA6593" w:rsidP="00AA6593">
      <w:pPr>
        <w:widowControl w:val="0"/>
        <w:suppressAutoHyphens w:val="0"/>
        <w:autoSpaceDE w:val="0"/>
        <w:autoSpaceDN w:val="0"/>
        <w:rPr>
          <w:rFonts w:ascii="Tahoma" w:eastAsia="Tahoma" w:hAnsi="Tahoma"/>
          <w:b/>
          <w:color w:val="000000"/>
          <w:sz w:val="18"/>
          <w:szCs w:val="18"/>
          <w:lang w:val="pt-PT" w:eastAsia="en-US"/>
        </w:rPr>
      </w:pPr>
    </w:p>
    <w:p w14:paraId="58C29333" w14:textId="77777777" w:rsidR="00AA6593" w:rsidRPr="00AA6593" w:rsidRDefault="00AA6593" w:rsidP="00AA6593">
      <w:pPr>
        <w:widowControl w:val="0"/>
        <w:suppressAutoHyphens w:val="0"/>
        <w:autoSpaceDE w:val="0"/>
        <w:autoSpaceDN w:val="0"/>
        <w:spacing w:before="11"/>
        <w:rPr>
          <w:rFonts w:ascii="Tahoma" w:eastAsia="Tahoma" w:hAnsi="Tahoma"/>
          <w:b/>
          <w:color w:val="000000"/>
          <w:sz w:val="18"/>
          <w:szCs w:val="18"/>
          <w:lang w:val="pt-PT" w:eastAsia="en-US"/>
        </w:rPr>
      </w:pPr>
    </w:p>
    <w:p w14:paraId="3B96031D" w14:textId="77777777" w:rsidR="00AA6593" w:rsidRPr="00AA6593" w:rsidRDefault="00AA6593" w:rsidP="00AA6593">
      <w:pPr>
        <w:widowControl w:val="0"/>
        <w:suppressAutoHyphens w:val="0"/>
        <w:autoSpaceDE w:val="0"/>
        <w:autoSpaceDN w:val="0"/>
        <w:spacing w:before="109"/>
        <w:jc w:val="both"/>
        <w:rPr>
          <w:rFonts w:ascii="Tahoma" w:eastAsia="Tahoma" w:hAnsi="Tahoma"/>
          <w:color w:val="000000"/>
          <w:sz w:val="18"/>
          <w:szCs w:val="18"/>
          <w:lang w:eastAsia="en-US"/>
        </w:rPr>
      </w:pPr>
      <w:r w:rsidRPr="00AA6593">
        <w:rPr>
          <w:rFonts w:ascii="Tahoma" w:eastAsia="Tahoma" w:hAnsi="Tahoma"/>
          <w:color w:val="000000"/>
          <w:sz w:val="18"/>
          <w:szCs w:val="18"/>
          <w:lang w:eastAsia="en-US"/>
        </w:rPr>
        <w:t xml:space="preserve">Aos [●] dias do mês de [●] do ano de [●], de um lado, a </w:t>
      </w:r>
      <w:r w:rsidRPr="00AA6593">
        <w:rPr>
          <w:rFonts w:ascii="Tahoma" w:eastAsia="Tahoma" w:hAnsi="Tahoma"/>
          <w:b/>
          <w:bCs/>
          <w:color w:val="000000"/>
          <w:sz w:val="18"/>
          <w:szCs w:val="18"/>
          <w:lang w:eastAsia="en-US"/>
        </w:rPr>
        <w:t xml:space="preserve">SECRETARIA MUNICIPAL DE EDUCAÇÃO </w:t>
      </w:r>
      <w:r w:rsidRPr="00AA6593">
        <w:rPr>
          <w:rFonts w:ascii="Tahoma" w:eastAsia="Tahoma" w:hAnsi="Tahoma"/>
          <w:color w:val="000000"/>
          <w:sz w:val="18"/>
          <w:szCs w:val="18"/>
          <w:lang w:eastAsia="en-US"/>
        </w:rPr>
        <w:t>da Prefeitura do Município de São Paulo (a “SME”), sediada na Rua Borges Lagoa, 1.230, Vila Clementino, São Paulo, SP, CNPJ nº 46.392.114/0001-25, representada neste ato pelo(a) Coordenador(a) da [●], Sr.(a) [●], nos termos da competência delegada pela Portaria nº [●], e, de outro lado, [Nome da contratante], com domicílio à [endereço da contratante com logradouro, número, complemento, bairro e cidade], CNPJ nº [●], telefone [●], FAX [●], e-mail [●] (a “CONTRATADA”), neste ato representado por [nome do representante], [qualificação civil do representante, cargo e referência a instrumento de mandato, se houver], consoante as cláusulas e condições constantes no Edital de Dispensa Eletrônica nº [●] (o “Edital”) e da Ata de Registro de Preços nº [●], resolvem firmar contrato, a ser regido pelas seguintes cláusulas.</w:t>
      </w:r>
    </w:p>
    <w:p w14:paraId="0502457B" w14:textId="77777777" w:rsidR="00AA6593" w:rsidRDefault="00AA6593" w:rsidP="00AA6593">
      <w:pPr>
        <w:widowControl w:val="0"/>
        <w:suppressAutoHyphens w:val="0"/>
        <w:autoSpaceDE w:val="0"/>
        <w:autoSpaceDN w:val="0"/>
        <w:spacing w:before="109"/>
        <w:rPr>
          <w:rFonts w:ascii="Tahoma" w:eastAsia="Tahoma" w:hAnsi="Tahoma"/>
          <w:color w:val="000000"/>
          <w:sz w:val="18"/>
          <w:szCs w:val="18"/>
          <w:lang w:val="pt-PT" w:eastAsia="en-US"/>
        </w:rPr>
      </w:pPr>
    </w:p>
    <w:p w14:paraId="7967B7FD" w14:textId="77777777" w:rsidR="00AA6593" w:rsidRPr="00AA6593" w:rsidRDefault="00AA6593" w:rsidP="00AA6593">
      <w:pPr>
        <w:widowControl w:val="0"/>
        <w:numPr>
          <w:ilvl w:val="0"/>
          <w:numId w:val="26"/>
        </w:numPr>
        <w:tabs>
          <w:tab w:val="left" w:pos="568"/>
        </w:tabs>
        <w:suppressAutoHyphens w:val="0"/>
        <w:autoSpaceDE w:val="0"/>
        <w:autoSpaceDN w:val="0"/>
        <w:ind w:hanging="566"/>
        <w:outlineLvl w:val="2"/>
        <w:rPr>
          <w:rFonts w:ascii="Tahoma" w:eastAsia="Tahoma" w:hAnsi="Tahoma"/>
          <w:b/>
          <w:bCs/>
          <w:color w:val="000000"/>
          <w:sz w:val="18"/>
          <w:szCs w:val="18"/>
          <w:lang w:val="pt-PT" w:eastAsia="en-US"/>
        </w:rPr>
      </w:pPr>
      <w:bookmarkStart w:id="30" w:name="_Toc210733094"/>
      <w:bookmarkStart w:id="31" w:name="_Toc214443247"/>
      <w:r w:rsidRPr="00AA6593">
        <w:rPr>
          <w:rFonts w:ascii="Tahoma" w:eastAsia="Tahoma" w:hAnsi="Tahoma"/>
          <w:b/>
          <w:bCs/>
          <w:color w:val="000000"/>
          <w:sz w:val="18"/>
          <w:szCs w:val="18"/>
          <w:lang w:val="pt-PT" w:eastAsia="en-US"/>
        </w:rPr>
        <w:t>CLÁUSULA</w:t>
      </w:r>
      <w:r w:rsidRPr="00AA6593">
        <w:rPr>
          <w:rFonts w:ascii="Tahoma" w:eastAsia="Tahoma" w:hAnsi="Tahoma"/>
          <w:b/>
          <w:bCs/>
          <w:color w:val="000000"/>
          <w:spacing w:val="-2"/>
          <w:sz w:val="18"/>
          <w:szCs w:val="18"/>
          <w:lang w:val="pt-PT" w:eastAsia="en-US"/>
        </w:rPr>
        <w:t xml:space="preserve"> </w:t>
      </w:r>
      <w:r w:rsidRPr="00AA6593">
        <w:rPr>
          <w:rFonts w:ascii="Tahoma" w:eastAsia="Tahoma" w:hAnsi="Tahoma"/>
          <w:b/>
          <w:bCs/>
          <w:color w:val="000000"/>
          <w:sz w:val="18"/>
          <w:szCs w:val="18"/>
          <w:lang w:val="pt-PT" w:eastAsia="en-US"/>
        </w:rPr>
        <w:t>PRIMEIRA -</w:t>
      </w:r>
      <w:r w:rsidRPr="00AA6593">
        <w:rPr>
          <w:rFonts w:ascii="Tahoma" w:eastAsia="Tahoma" w:hAnsi="Tahoma"/>
          <w:b/>
          <w:bCs/>
          <w:color w:val="000000"/>
          <w:spacing w:val="-2"/>
          <w:sz w:val="18"/>
          <w:szCs w:val="18"/>
          <w:lang w:val="pt-PT" w:eastAsia="en-US"/>
        </w:rPr>
        <w:t xml:space="preserve"> </w:t>
      </w:r>
      <w:r w:rsidRPr="00AA6593">
        <w:rPr>
          <w:rFonts w:ascii="Tahoma" w:eastAsia="Tahoma" w:hAnsi="Tahoma"/>
          <w:b/>
          <w:bCs/>
          <w:color w:val="000000"/>
          <w:sz w:val="18"/>
          <w:szCs w:val="18"/>
          <w:lang w:val="pt-PT" w:eastAsia="en-US"/>
        </w:rPr>
        <w:t>OBJETO</w:t>
      </w:r>
      <w:bookmarkEnd w:id="31"/>
      <w:r w:rsidRPr="00AA6593">
        <w:rPr>
          <w:rFonts w:ascii="Tahoma" w:eastAsia="Tahoma" w:hAnsi="Tahoma"/>
          <w:b/>
          <w:bCs/>
          <w:color w:val="000000"/>
          <w:sz w:val="18"/>
          <w:szCs w:val="18"/>
          <w:lang w:val="pt-PT" w:eastAsia="en-US"/>
        </w:rPr>
        <w:t xml:space="preserve"> </w:t>
      </w:r>
      <w:bookmarkEnd w:id="30"/>
    </w:p>
    <w:p w14:paraId="1B0A5F45" w14:textId="19CDF739" w:rsidR="00AA6593" w:rsidRDefault="00AA6593" w:rsidP="00AA6593">
      <w:pPr>
        <w:widowControl w:val="0"/>
        <w:numPr>
          <w:ilvl w:val="1"/>
          <w:numId w:val="26"/>
        </w:numPr>
        <w:tabs>
          <w:tab w:val="left" w:pos="567"/>
        </w:tabs>
        <w:suppressAutoHyphens w:val="0"/>
        <w:autoSpaceDE w:val="0"/>
        <w:autoSpaceDN w:val="0"/>
        <w:spacing w:before="109" w:line="360" w:lineRule="auto"/>
        <w:ind w:left="567" w:right="138"/>
        <w:jc w:val="both"/>
        <w:rPr>
          <w:rFonts w:ascii="Tahoma" w:eastAsia="Tahoma" w:hAnsi="Tahoma"/>
          <w:color w:val="000000"/>
          <w:sz w:val="18"/>
          <w:szCs w:val="18"/>
          <w:lang w:val="pt-PT" w:eastAsia="en-US"/>
        </w:rPr>
      </w:pPr>
      <w:r w:rsidRPr="00AA6593">
        <w:rPr>
          <w:rFonts w:ascii="Tahoma" w:eastAsia="Tahoma" w:hAnsi="Tahoma"/>
          <w:color w:val="000000"/>
          <w:sz w:val="18"/>
          <w:szCs w:val="18"/>
          <w:lang w:val="pt-PT" w:eastAsia="en-US"/>
        </w:rPr>
        <w:t>O</w:t>
      </w:r>
      <w:r w:rsidRPr="00AA6593">
        <w:rPr>
          <w:rFonts w:ascii="Tahoma" w:eastAsia="Tahoma" w:hAnsi="Tahoma"/>
          <w:color w:val="000000"/>
          <w:spacing w:val="-15"/>
          <w:sz w:val="18"/>
          <w:szCs w:val="18"/>
          <w:lang w:val="pt-PT" w:eastAsia="en-US"/>
        </w:rPr>
        <w:t xml:space="preserve"> </w:t>
      </w:r>
      <w:r w:rsidRPr="00AA6593">
        <w:rPr>
          <w:rFonts w:ascii="Tahoma" w:eastAsia="Tahoma" w:hAnsi="Tahoma"/>
          <w:color w:val="000000"/>
          <w:sz w:val="18"/>
          <w:szCs w:val="18"/>
          <w:lang w:val="pt-PT" w:eastAsia="en-US"/>
        </w:rPr>
        <w:t>objeto</w:t>
      </w:r>
      <w:r w:rsidRPr="00AA6593">
        <w:rPr>
          <w:rFonts w:ascii="Tahoma" w:eastAsia="Tahoma" w:hAnsi="Tahoma"/>
          <w:color w:val="000000"/>
          <w:spacing w:val="-14"/>
          <w:sz w:val="18"/>
          <w:szCs w:val="18"/>
          <w:lang w:val="pt-PT" w:eastAsia="en-US"/>
        </w:rPr>
        <w:t xml:space="preserve"> </w:t>
      </w:r>
      <w:r w:rsidRPr="00AA6593">
        <w:rPr>
          <w:rFonts w:ascii="Tahoma" w:eastAsia="Tahoma" w:hAnsi="Tahoma"/>
          <w:color w:val="000000"/>
          <w:sz w:val="18"/>
          <w:szCs w:val="18"/>
          <w:lang w:val="pt-PT" w:eastAsia="en-US"/>
        </w:rPr>
        <w:t>do</w:t>
      </w:r>
      <w:r w:rsidRPr="00AA6593">
        <w:rPr>
          <w:rFonts w:ascii="Tahoma" w:eastAsia="Tahoma" w:hAnsi="Tahoma"/>
          <w:color w:val="000000"/>
          <w:spacing w:val="-14"/>
          <w:sz w:val="18"/>
          <w:szCs w:val="18"/>
          <w:lang w:val="pt-PT" w:eastAsia="en-US"/>
        </w:rPr>
        <w:t xml:space="preserve"> </w:t>
      </w:r>
      <w:r w:rsidRPr="00AA6593">
        <w:rPr>
          <w:rFonts w:ascii="Tahoma" w:eastAsia="Tahoma" w:hAnsi="Tahoma"/>
          <w:color w:val="000000"/>
          <w:sz w:val="18"/>
          <w:szCs w:val="18"/>
          <w:lang w:val="pt-PT" w:eastAsia="en-US"/>
        </w:rPr>
        <w:t>presente</w:t>
      </w:r>
      <w:r w:rsidRPr="00AA6593">
        <w:rPr>
          <w:rFonts w:ascii="Tahoma" w:eastAsia="Tahoma" w:hAnsi="Tahoma"/>
          <w:color w:val="000000"/>
          <w:spacing w:val="-14"/>
          <w:sz w:val="18"/>
          <w:szCs w:val="18"/>
          <w:lang w:val="pt-PT" w:eastAsia="en-US"/>
        </w:rPr>
        <w:t xml:space="preserve"> </w:t>
      </w:r>
      <w:r w:rsidRPr="00AA6593">
        <w:rPr>
          <w:rFonts w:ascii="Tahoma" w:eastAsia="Tahoma" w:hAnsi="Tahoma"/>
          <w:color w:val="000000"/>
          <w:sz w:val="18"/>
          <w:szCs w:val="18"/>
          <w:lang w:val="pt-PT" w:eastAsia="en-US"/>
        </w:rPr>
        <w:t>instrumento</w:t>
      </w:r>
      <w:r w:rsidRPr="00AA6593">
        <w:rPr>
          <w:rFonts w:ascii="Tahoma" w:eastAsia="Tahoma" w:hAnsi="Tahoma"/>
          <w:color w:val="000000"/>
          <w:spacing w:val="-14"/>
          <w:sz w:val="18"/>
          <w:szCs w:val="18"/>
          <w:lang w:val="pt-PT" w:eastAsia="en-US"/>
        </w:rPr>
        <w:t xml:space="preserve"> </w:t>
      </w:r>
      <w:r w:rsidRPr="00AA6593">
        <w:rPr>
          <w:rFonts w:ascii="Tahoma" w:eastAsia="Tahoma" w:hAnsi="Tahoma"/>
          <w:color w:val="000000"/>
          <w:sz w:val="18"/>
          <w:szCs w:val="18"/>
          <w:lang w:val="pt-PT" w:eastAsia="en-US"/>
        </w:rPr>
        <w:t>é</w:t>
      </w:r>
      <w:r w:rsidRPr="00AA6593">
        <w:rPr>
          <w:rFonts w:ascii="Tahoma" w:eastAsia="Tahoma" w:hAnsi="Tahoma"/>
          <w:color w:val="000000"/>
          <w:spacing w:val="-14"/>
          <w:sz w:val="18"/>
          <w:szCs w:val="18"/>
          <w:lang w:val="pt-PT" w:eastAsia="en-US"/>
        </w:rPr>
        <w:t xml:space="preserve"> </w:t>
      </w:r>
      <w:r w:rsidRPr="00AA6593">
        <w:rPr>
          <w:rFonts w:ascii="Tahoma" w:eastAsia="Tahoma" w:hAnsi="Tahoma"/>
          <w:color w:val="000000"/>
          <w:sz w:val="18"/>
          <w:szCs w:val="18"/>
          <w:lang w:val="pt-PT" w:eastAsia="en-US"/>
        </w:rPr>
        <w:t>a</w:t>
      </w:r>
      <w:r w:rsidRPr="00AA6593">
        <w:rPr>
          <w:rFonts w:ascii="Tahoma" w:eastAsia="Tahoma" w:hAnsi="Tahoma"/>
          <w:color w:val="000000"/>
          <w:spacing w:val="-14"/>
          <w:sz w:val="18"/>
          <w:szCs w:val="18"/>
          <w:lang w:val="pt-PT" w:eastAsia="en-US"/>
        </w:rPr>
        <w:t xml:space="preserve"> </w:t>
      </w:r>
      <w:r w:rsidRPr="00AA6593">
        <w:rPr>
          <w:rFonts w:ascii="Tahoma" w:eastAsia="Tahoma" w:hAnsi="Tahoma"/>
          <w:color w:val="000000"/>
          <w:sz w:val="18"/>
          <w:szCs w:val="18"/>
          <w:lang w:val="pt-PT" w:eastAsia="en-US"/>
        </w:rPr>
        <w:t>Contratação de empresa que preste serviço de Aluguel de equipamentos de radiocomunicação, licenciado pela Agência Nacional de Telecomunicações ANATEL, conforme condições, quantidades e exigências estabelecidas</w:t>
      </w:r>
      <w:r>
        <w:rPr>
          <w:rFonts w:ascii="Tahoma" w:eastAsia="Tahoma" w:hAnsi="Tahoma"/>
          <w:color w:val="000000"/>
          <w:sz w:val="18"/>
          <w:szCs w:val="18"/>
          <w:lang w:val="pt-PT" w:eastAsia="en-US"/>
        </w:rPr>
        <w:t xml:space="preserve"> </w:t>
      </w:r>
      <w:r w:rsidRPr="00AA6593">
        <w:rPr>
          <w:rFonts w:ascii="Tahoma" w:eastAsia="Tahoma" w:hAnsi="Tahoma"/>
          <w:color w:val="000000"/>
          <w:sz w:val="18"/>
          <w:szCs w:val="18"/>
          <w:lang w:val="pt-PT" w:eastAsia="en-US"/>
        </w:rPr>
        <w:t>no Anexo I - Termo de Referência.</w:t>
      </w: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3255"/>
        <w:gridCol w:w="2254"/>
        <w:gridCol w:w="1743"/>
      </w:tblGrid>
      <w:tr w:rsidR="00AA6593" w:rsidRPr="00AA6593" w14:paraId="7192A7AB" w14:textId="77777777" w:rsidTr="00EF431D">
        <w:trPr>
          <w:trHeight w:val="626"/>
        </w:trPr>
        <w:tc>
          <w:tcPr>
            <w:tcW w:w="1243" w:type="dxa"/>
          </w:tcPr>
          <w:p w14:paraId="45340DD5" w14:textId="77777777" w:rsidR="00AA6593" w:rsidRPr="00AA6593" w:rsidRDefault="00AA6593" w:rsidP="00AA6593">
            <w:pPr>
              <w:suppressAutoHyphens w:val="0"/>
              <w:spacing w:before="125"/>
              <w:ind w:left="9" w:right="2"/>
              <w:jc w:val="center"/>
              <w:rPr>
                <w:rFonts w:ascii="Tahoma" w:eastAsia="Tahoma" w:hAnsi="Tahoma"/>
                <w:b/>
                <w:color w:val="000000"/>
                <w:sz w:val="18"/>
                <w:szCs w:val="18"/>
                <w:lang w:val="pt-PT" w:eastAsia="en-US"/>
              </w:rPr>
            </w:pPr>
            <w:r w:rsidRPr="00AA6593">
              <w:rPr>
                <w:rFonts w:ascii="Tahoma" w:eastAsia="Tahoma" w:hAnsi="Tahoma"/>
                <w:b/>
                <w:color w:val="000000"/>
                <w:spacing w:val="-4"/>
                <w:sz w:val="18"/>
                <w:szCs w:val="18"/>
                <w:lang w:val="pt-PT" w:eastAsia="en-US"/>
              </w:rPr>
              <w:t>ITEM</w:t>
            </w:r>
          </w:p>
        </w:tc>
        <w:tc>
          <w:tcPr>
            <w:tcW w:w="3255" w:type="dxa"/>
          </w:tcPr>
          <w:p w14:paraId="79038BED" w14:textId="77777777" w:rsidR="00AA6593" w:rsidRPr="00AA6593" w:rsidRDefault="00AA6593" w:rsidP="00AA6593">
            <w:pPr>
              <w:suppressAutoHyphens w:val="0"/>
              <w:spacing w:before="125"/>
              <w:ind w:left="7" w:right="5"/>
              <w:jc w:val="center"/>
              <w:rPr>
                <w:rFonts w:ascii="Tahoma" w:eastAsia="Tahoma" w:hAnsi="Tahoma"/>
                <w:b/>
                <w:color w:val="000000"/>
                <w:sz w:val="18"/>
                <w:szCs w:val="18"/>
                <w:lang w:val="pt-PT" w:eastAsia="en-US"/>
              </w:rPr>
            </w:pPr>
            <w:r w:rsidRPr="00AA6593">
              <w:rPr>
                <w:rFonts w:ascii="Tahoma" w:eastAsia="Tahoma" w:hAnsi="Tahoma"/>
                <w:b/>
                <w:color w:val="000000"/>
                <w:spacing w:val="-2"/>
                <w:sz w:val="18"/>
                <w:szCs w:val="18"/>
                <w:lang w:val="pt-PT" w:eastAsia="en-US"/>
              </w:rPr>
              <w:t>ESPECIFICAÇÃO</w:t>
            </w:r>
          </w:p>
        </w:tc>
        <w:tc>
          <w:tcPr>
            <w:tcW w:w="2254" w:type="dxa"/>
          </w:tcPr>
          <w:p w14:paraId="181C045A" w14:textId="77777777" w:rsidR="00AA6593" w:rsidRPr="00AA6593" w:rsidRDefault="00AA6593" w:rsidP="00AA6593">
            <w:pPr>
              <w:suppressAutoHyphens w:val="0"/>
              <w:spacing w:before="125"/>
              <w:ind w:left="9" w:right="2"/>
              <w:jc w:val="center"/>
              <w:rPr>
                <w:rFonts w:ascii="Tahoma" w:eastAsia="Tahoma" w:hAnsi="Tahoma"/>
                <w:b/>
                <w:color w:val="000000"/>
                <w:sz w:val="18"/>
                <w:szCs w:val="18"/>
                <w:lang w:val="pt-PT" w:eastAsia="en-US"/>
              </w:rPr>
            </w:pPr>
            <w:r w:rsidRPr="00AA6593">
              <w:rPr>
                <w:rFonts w:ascii="Tahoma" w:eastAsia="Tahoma" w:hAnsi="Tahoma"/>
                <w:b/>
                <w:color w:val="000000"/>
                <w:sz w:val="18"/>
                <w:szCs w:val="18"/>
                <w:lang w:val="pt-PT" w:eastAsia="en-US"/>
              </w:rPr>
              <w:t>VALOR</w:t>
            </w:r>
            <w:r w:rsidRPr="00AA6593">
              <w:rPr>
                <w:rFonts w:ascii="Tahoma" w:eastAsia="Tahoma" w:hAnsi="Tahoma"/>
                <w:b/>
                <w:color w:val="000000"/>
                <w:spacing w:val="-3"/>
                <w:sz w:val="18"/>
                <w:szCs w:val="18"/>
                <w:lang w:val="pt-PT" w:eastAsia="en-US"/>
              </w:rPr>
              <w:t xml:space="preserve"> </w:t>
            </w:r>
            <w:r w:rsidRPr="00AA6593">
              <w:rPr>
                <w:rFonts w:ascii="Tahoma" w:eastAsia="Tahoma" w:hAnsi="Tahoma"/>
                <w:b/>
                <w:color w:val="000000"/>
                <w:spacing w:val="-2"/>
                <w:sz w:val="18"/>
                <w:szCs w:val="18"/>
                <w:lang w:val="pt-PT" w:eastAsia="en-US"/>
              </w:rPr>
              <w:t>UNITÁRIO</w:t>
            </w:r>
          </w:p>
        </w:tc>
        <w:tc>
          <w:tcPr>
            <w:tcW w:w="1743" w:type="dxa"/>
          </w:tcPr>
          <w:p w14:paraId="05DFB0EA" w14:textId="77777777" w:rsidR="00AA6593" w:rsidRPr="00AA6593" w:rsidRDefault="00AA6593" w:rsidP="00AA6593">
            <w:pPr>
              <w:suppressAutoHyphens w:val="0"/>
              <w:spacing w:before="125"/>
              <w:ind w:left="7" w:right="1"/>
              <w:jc w:val="center"/>
              <w:rPr>
                <w:rFonts w:ascii="Tahoma" w:eastAsia="Tahoma" w:hAnsi="Tahoma"/>
                <w:b/>
                <w:color w:val="000000"/>
                <w:sz w:val="18"/>
                <w:szCs w:val="18"/>
                <w:lang w:val="pt-PT" w:eastAsia="en-US"/>
              </w:rPr>
            </w:pPr>
            <w:r w:rsidRPr="00AA6593">
              <w:rPr>
                <w:rFonts w:ascii="Tahoma" w:eastAsia="Tahoma" w:hAnsi="Tahoma"/>
                <w:b/>
                <w:color w:val="000000"/>
                <w:sz w:val="18"/>
                <w:szCs w:val="18"/>
                <w:lang w:val="pt-PT" w:eastAsia="en-US"/>
              </w:rPr>
              <w:t>VALOR</w:t>
            </w:r>
            <w:r w:rsidRPr="00AA6593">
              <w:rPr>
                <w:rFonts w:ascii="Tahoma" w:eastAsia="Tahoma" w:hAnsi="Tahoma"/>
                <w:b/>
                <w:color w:val="000000"/>
                <w:spacing w:val="-3"/>
                <w:sz w:val="18"/>
                <w:szCs w:val="18"/>
                <w:lang w:val="pt-PT" w:eastAsia="en-US"/>
              </w:rPr>
              <w:t xml:space="preserve"> </w:t>
            </w:r>
            <w:r w:rsidRPr="00AA6593">
              <w:rPr>
                <w:rFonts w:ascii="Tahoma" w:eastAsia="Tahoma" w:hAnsi="Tahoma"/>
                <w:b/>
                <w:color w:val="000000"/>
                <w:spacing w:val="-2"/>
                <w:sz w:val="18"/>
                <w:szCs w:val="18"/>
                <w:lang w:val="pt-PT" w:eastAsia="en-US"/>
              </w:rPr>
              <w:t>TOTAL</w:t>
            </w:r>
          </w:p>
        </w:tc>
      </w:tr>
      <w:tr w:rsidR="00AA6593" w:rsidRPr="00AA6593" w14:paraId="0DFDBB02" w14:textId="77777777" w:rsidTr="00EF431D">
        <w:trPr>
          <w:trHeight w:val="550"/>
        </w:trPr>
        <w:tc>
          <w:tcPr>
            <w:tcW w:w="1243" w:type="dxa"/>
          </w:tcPr>
          <w:p w14:paraId="223740D6" w14:textId="77777777" w:rsidR="00AA6593" w:rsidRPr="00AA6593" w:rsidRDefault="00AA6593" w:rsidP="00AA6593">
            <w:pPr>
              <w:suppressAutoHyphens w:val="0"/>
              <w:spacing w:before="122"/>
              <w:ind w:left="9"/>
              <w:jc w:val="center"/>
              <w:rPr>
                <w:rFonts w:ascii="Tahoma" w:eastAsia="Tahoma" w:hAnsi="Tahoma"/>
                <w:b/>
                <w:color w:val="000000"/>
                <w:sz w:val="18"/>
                <w:szCs w:val="18"/>
                <w:lang w:val="pt-PT" w:eastAsia="en-US"/>
              </w:rPr>
            </w:pPr>
            <w:r w:rsidRPr="00AA6593">
              <w:rPr>
                <w:rFonts w:ascii="Tahoma" w:eastAsia="Tahoma" w:hAnsi="Tahoma"/>
                <w:b/>
                <w:color w:val="000000"/>
                <w:spacing w:val="-10"/>
                <w:sz w:val="18"/>
                <w:szCs w:val="18"/>
                <w:lang w:val="pt-PT" w:eastAsia="en-US"/>
              </w:rPr>
              <w:t>1</w:t>
            </w:r>
          </w:p>
        </w:tc>
        <w:tc>
          <w:tcPr>
            <w:tcW w:w="3255" w:type="dxa"/>
          </w:tcPr>
          <w:p w14:paraId="3CBF1301" w14:textId="77777777" w:rsidR="00AA6593" w:rsidRPr="00AA6593" w:rsidRDefault="00AA6593" w:rsidP="00AA6593">
            <w:pPr>
              <w:suppressAutoHyphens w:val="0"/>
              <w:spacing w:before="122"/>
              <w:ind w:left="7"/>
              <w:jc w:val="center"/>
              <w:rPr>
                <w:rFonts w:ascii="Tahoma" w:eastAsia="Tahoma" w:hAnsi="Tahoma"/>
                <w:color w:val="000000"/>
                <w:sz w:val="18"/>
                <w:szCs w:val="18"/>
                <w:lang w:val="pt-PT" w:eastAsia="en-US"/>
              </w:rPr>
            </w:pPr>
            <w:r w:rsidRPr="00AA6593">
              <w:rPr>
                <w:rFonts w:ascii="Tahoma" w:eastAsia="Tahoma" w:hAnsi="Tahoma"/>
                <w:color w:val="000000"/>
                <w:spacing w:val="-5"/>
                <w:sz w:val="18"/>
                <w:szCs w:val="18"/>
                <w:highlight w:val="lightGray"/>
                <w:lang w:val="pt-PT" w:eastAsia="en-US"/>
              </w:rPr>
              <w:t>[●]</w:t>
            </w:r>
          </w:p>
        </w:tc>
        <w:tc>
          <w:tcPr>
            <w:tcW w:w="2254" w:type="dxa"/>
          </w:tcPr>
          <w:p w14:paraId="0948EF39" w14:textId="77777777" w:rsidR="00AA6593" w:rsidRPr="00AA6593" w:rsidRDefault="00AA6593" w:rsidP="00AA6593">
            <w:pPr>
              <w:suppressAutoHyphens w:val="0"/>
              <w:spacing w:before="122"/>
              <w:ind w:left="9"/>
              <w:jc w:val="center"/>
              <w:rPr>
                <w:rFonts w:ascii="Tahoma" w:eastAsia="Tahoma" w:hAnsi="Tahoma"/>
                <w:color w:val="000000"/>
                <w:sz w:val="18"/>
                <w:szCs w:val="18"/>
                <w:lang w:val="pt-PT" w:eastAsia="en-US"/>
              </w:rPr>
            </w:pPr>
            <w:r w:rsidRPr="00AA6593">
              <w:rPr>
                <w:rFonts w:ascii="Tahoma" w:eastAsia="Tahoma" w:hAnsi="Tahoma"/>
                <w:color w:val="000000"/>
                <w:spacing w:val="-5"/>
                <w:sz w:val="18"/>
                <w:szCs w:val="18"/>
                <w:highlight w:val="lightGray"/>
                <w:lang w:val="pt-PT" w:eastAsia="en-US"/>
              </w:rPr>
              <w:t>[●]</w:t>
            </w:r>
          </w:p>
        </w:tc>
        <w:tc>
          <w:tcPr>
            <w:tcW w:w="1743" w:type="dxa"/>
          </w:tcPr>
          <w:p w14:paraId="4E0E19B9" w14:textId="77777777" w:rsidR="00AA6593" w:rsidRPr="00AA6593" w:rsidRDefault="00AA6593" w:rsidP="00AA6593">
            <w:pPr>
              <w:suppressAutoHyphens w:val="0"/>
              <w:spacing w:before="122"/>
              <w:ind w:left="7"/>
              <w:jc w:val="center"/>
              <w:rPr>
                <w:rFonts w:ascii="Tahoma" w:eastAsia="Tahoma" w:hAnsi="Tahoma"/>
                <w:color w:val="000000"/>
                <w:sz w:val="18"/>
                <w:szCs w:val="18"/>
                <w:lang w:val="pt-PT" w:eastAsia="en-US"/>
              </w:rPr>
            </w:pPr>
            <w:r w:rsidRPr="00AA6593">
              <w:rPr>
                <w:rFonts w:ascii="Tahoma" w:eastAsia="Tahoma" w:hAnsi="Tahoma"/>
                <w:color w:val="000000"/>
                <w:spacing w:val="-5"/>
                <w:sz w:val="18"/>
                <w:szCs w:val="18"/>
                <w:highlight w:val="lightGray"/>
                <w:lang w:val="pt-PT" w:eastAsia="en-US"/>
              </w:rPr>
              <w:t>[●]</w:t>
            </w:r>
          </w:p>
        </w:tc>
      </w:tr>
    </w:tbl>
    <w:p w14:paraId="1028385F" w14:textId="77777777" w:rsidR="00AA6593" w:rsidRPr="00AA6593" w:rsidRDefault="00AA6593" w:rsidP="00AA6593">
      <w:pPr>
        <w:widowControl w:val="0"/>
        <w:numPr>
          <w:ilvl w:val="1"/>
          <w:numId w:val="26"/>
        </w:numPr>
        <w:tabs>
          <w:tab w:val="left" w:pos="567"/>
        </w:tabs>
        <w:suppressAutoHyphens w:val="0"/>
        <w:autoSpaceDE w:val="0"/>
        <w:autoSpaceDN w:val="0"/>
        <w:spacing w:line="360" w:lineRule="auto"/>
        <w:ind w:left="567" w:right="138"/>
        <w:jc w:val="both"/>
        <w:rPr>
          <w:rFonts w:ascii="Tahoma" w:eastAsia="Tahoma" w:hAnsi="Tahoma"/>
          <w:color w:val="000000"/>
          <w:sz w:val="18"/>
          <w:szCs w:val="18"/>
          <w:lang w:val="pt-PT" w:eastAsia="en-US"/>
        </w:rPr>
      </w:pPr>
      <w:r w:rsidRPr="00AA6593">
        <w:rPr>
          <w:rFonts w:ascii="Tahoma" w:eastAsia="Tahoma" w:hAnsi="Tahoma"/>
          <w:color w:val="000000"/>
          <w:sz w:val="18"/>
          <w:szCs w:val="18"/>
          <w:lang w:val="pt-PT" w:eastAsia="en-US"/>
        </w:rPr>
        <w:t>Vinculam esta contratação, independentemente de transcrição:</w:t>
      </w:r>
    </w:p>
    <w:p w14:paraId="72073CD2" w14:textId="77777777" w:rsidR="00AA6593" w:rsidRPr="00AA6593" w:rsidRDefault="00AA6593" w:rsidP="00AA6593">
      <w:pPr>
        <w:widowControl w:val="0"/>
        <w:numPr>
          <w:ilvl w:val="1"/>
          <w:numId w:val="26"/>
        </w:numPr>
        <w:tabs>
          <w:tab w:val="left" w:pos="567"/>
        </w:tabs>
        <w:suppressAutoHyphens w:val="0"/>
        <w:autoSpaceDE w:val="0"/>
        <w:autoSpaceDN w:val="0"/>
        <w:spacing w:line="360" w:lineRule="auto"/>
        <w:ind w:left="567" w:right="138"/>
        <w:jc w:val="both"/>
        <w:rPr>
          <w:rFonts w:ascii="Tahoma" w:eastAsia="Tahoma" w:hAnsi="Tahoma"/>
          <w:color w:val="000000"/>
          <w:sz w:val="18"/>
          <w:szCs w:val="18"/>
          <w:lang w:val="pt-PT" w:eastAsia="en-US"/>
        </w:rPr>
      </w:pPr>
      <w:r w:rsidRPr="00AA6593">
        <w:rPr>
          <w:rFonts w:ascii="Tahoma" w:eastAsia="Tahoma" w:hAnsi="Tahoma"/>
          <w:color w:val="000000"/>
          <w:sz w:val="18"/>
          <w:szCs w:val="18"/>
          <w:lang w:val="pt-PT" w:eastAsia="en-US"/>
        </w:rPr>
        <w:t>O Termo de Referência;</w:t>
      </w:r>
    </w:p>
    <w:p w14:paraId="1AB539DB" w14:textId="77777777" w:rsidR="00AA6593" w:rsidRPr="00AA6593" w:rsidRDefault="00AA6593" w:rsidP="00AA6593">
      <w:pPr>
        <w:widowControl w:val="0"/>
        <w:numPr>
          <w:ilvl w:val="1"/>
          <w:numId w:val="26"/>
        </w:numPr>
        <w:tabs>
          <w:tab w:val="left" w:pos="567"/>
        </w:tabs>
        <w:suppressAutoHyphens w:val="0"/>
        <w:autoSpaceDE w:val="0"/>
        <w:autoSpaceDN w:val="0"/>
        <w:spacing w:line="360" w:lineRule="auto"/>
        <w:ind w:left="567" w:right="138"/>
        <w:jc w:val="both"/>
        <w:rPr>
          <w:rFonts w:ascii="Tahoma" w:eastAsia="Tahoma" w:hAnsi="Tahoma"/>
          <w:color w:val="000000"/>
          <w:sz w:val="18"/>
          <w:szCs w:val="18"/>
          <w:lang w:val="pt-PT" w:eastAsia="en-US"/>
        </w:rPr>
      </w:pPr>
      <w:r w:rsidRPr="00AA6593">
        <w:rPr>
          <w:rFonts w:ascii="Tahoma" w:eastAsia="Tahoma" w:hAnsi="Tahoma"/>
          <w:color w:val="000000"/>
          <w:sz w:val="18"/>
          <w:szCs w:val="18"/>
          <w:lang w:val="pt-PT" w:eastAsia="en-US"/>
        </w:rPr>
        <w:t>O Edital da Licitação;</w:t>
      </w:r>
    </w:p>
    <w:p w14:paraId="357939E3" w14:textId="77777777" w:rsidR="00AA6593" w:rsidRPr="00AA6593" w:rsidRDefault="00AA6593" w:rsidP="00AA6593">
      <w:pPr>
        <w:widowControl w:val="0"/>
        <w:numPr>
          <w:ilvl w:val="1"/>
          <w:numId w:val="26"/>
        </w:numPr>
        <w:tabs>
          <w:tab w:val="left" w:pos="567"/>
        </w:tabs>
        <w:suppressAutoHyphens w:val="0"/>
        <w:autoSpaceDE w:val="0"/>
        <w:autoSpaceDN w:val="0"/>
        <w:spacing w:line="360" w:lineRule="auto"/>
        <w:ind w:left="567" w:right="138"/>
        <w:jc w:val="both"/>
        <w:rPr>
          <w:rFonts w:ascii="Tahoma" w:eastAsia="Tahoma" w:hAnsi="Tahoma"/>
          <w:color w:val="000000"/>
          <w:sz w:val="18"/>
          <w:szCs w:val="18"/>
          <w:lang w:val="pt-PT" w:eastAsia="en-US"/>
        </w:rPr>
      </w:pPr>
      <w:r w:rsidRPr="00AA6593">
        <w:rPr>
          <w:rFonts w:ascii="Tahoma" w:eastAsia="Tahoma" w:hAnsi="Tahoma"/>
          <w:color w:val="000000"/>
          <w:sz w:val="18"/>
          <w:szCs w:val="18"/>
          <w:lang w:val="pt-PT" w:eastAsia="en-US"/>
        </w:rPr>
        <w:t>A Proposta do CONTRATADO;</w:t>
      </w:r>
    </w:p>
    <w:p w14:paraId="06AE7D34" w14:textId="77777777" w:rsidR="00AA6593" w:rsidRPr="00AA6593" w:rsidRDefault="00AA6593" w:rsidP="00AA6593">
      <w:pPr>
        <w:widowControl w:val="0"/>
        <w:numPr>
          <w:ilvl w:val="1"/>
          <w:numId w:val="26"/>
        </w:numPr>
        <w:tabs>
          <w:tab w:val="left" w:pos="567"/>
        </w:tabs>
        <w:suppressAutoHyphens w:val="0"/>
        <w:autoSpaceDE w:val="0"/>
        <w:autoSpaceDN w:val="0"/>
        <w:spacing w:line="360" w:lineRule="auto"/>
        <w:ind w:left="567" w:right="138"/>
        <w:jc w:val="both"/>
        <w:rPr>
          <w:rFonts w:ascii="Tahoma" w:eastAsia="Tahoma" w:hAnsi="Tahoma"/>
          <w:color w:val="000000"/>
          <w:sz w:val="18"/>
          <w:szCs w:val="18"/>
          <w:lang w:val="pt-PT" w:eastAsia="en-US"/>
        </w:rPr>
      </w:pPr>
      <w:r w:rsidRPr="00AA6593">
        <w:rPr>
          <w:rFonts w:ascii="Tahoma" w:eastAsia="Tahoma" w:hAnsi="Tahoma"/>
          <w:color w:val="000000"/>
          <w:sz w:val="18"/>
          <w:szCs w:val="18"/>
          <w:lang w:val="pt-PT" w:eastAsia="en-US"/>
        </w:rPr>
        <w:t>Eventuais anexos dos documentos supracitados.</w:t>
      </w:r>
    </w:p>
    <w:p w14:paraId="37756AB1" w14:textId="0AD26689" w:rsidR="00AA6593" w:rsidRDefault="00A23259" w:rsidP="00A23259">
      <w:pPr>
        <w:widowControl w:val="0"/>
        <w:numPr>
          <w:ilvl w:val="0"/>
          <w:numId w:val="26"/>
        </w:numPr>
        <w:tabs>
          <w:tab w:val="left" w:pos="567"/>
        </w:tabs>
        <w:suppressAutoHyphens w:val="0"/>
        <w:autoSpaceDE w:val="0"/>
        <w:autoSpaceDN w:val="0"/>
        <w:spacing w:before="109" w:line="360" w:lineRule="auto"/>
        <w:ind w:right="138"/>
        <w:jc w:val="both"/>
        <w:rPr>
          <w:rFonts w:ascii="Tahoma" w:eastAsia="Tahoma" w:hAnsi="Tahoma"/>
          <w:b/>
          <w:bCs/>
          <w:color w:val="000000"/>
          <w:sz w:val="18"/>
          <w:szCs w:val="18"/>
          <w:lang w:val="pt-PT" w:eastAsia="en-US"/>
        </w:rPr>
      </w:pPr>
      <w:r w:rsidRPr="00A23259">
        <w:rPr>
          <w:rFonts w:ascii="Tahoma" w:eastAsia="Tahoma" w:hAnsi="Tahoma"/>
          <w:b/>
          <w:bCs/>
          <w:color w:val="000000"/>
          <w:sz w:val="18"/>
          <w:szCs w:val="18"/>
          <w:lang w:val="pt-PT" w:eastAsia="en-US"/>
        </w:rPr>
        <w:t>CLÁUSULA SEGUNDA – VIGÊNCIA E PRORROGAÇÃO</w:t>
      </w:r>
    </w:p>
    <w:p w14:paraId="53E941DE" w14:textId="58583F3C" w:rsidR="00A23259" w:rsidRDefault="00A23259" w:rsidP="00A23259">
      <w:pPr>
        <w:widowControl w:val="0"/>
        <w:numPr>
          <w:ilvl w:val="1"/>
          <w:numId w:val="26"/>
        </w:numPr>
        <w:tabs>
          <w:tab w:val="left" w:pos="567"/>
        </w:tabs>
        <w:suppressAutoHyphens w:val="0"/>
        <w:autoSpaceDE w:val="0"/>
        <w:autoSpaceDN w:val="0"/>
        <w:spacing w:before="109" w:line="360" w:lineRule="auto"/>
        <w:ind w:left="567"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O prazo de vigência do contrato será de 12 (doze) meses, contados a partir da data de sua assinatura, podendo ser prorrogado, por iguais e sucessivos períodos, até o limite estabelecido pelo art. 107 da Lei Federal nº 14.133/2021, desde que haja interesse da Administração e vantajosidade para a continuidade da contratação, ainda que decorrente de procedimento de dispensa de licitação.</w:t>
      </w:r>
    </w:p>
    <w:p w14:paraId="3848C8AB" w14:textId="2A05B0F2" w:rsidR="00A23259" w:rsidRDefault="00A23259" w:rsidP="00A23259">
      <w:pPr>
        <w:widowControl w:val="0"/>
        <w:numPr>
          <w:ilvl w:val="1"/>
          <w:numId w:val="26"/>
        </w:numPr>
        <w:tabs>
          <w:tab w:val="left" w:pos="567"/>
        </w:tabs>
        <w:suppressAutoHyphens w:val="0"/>
        <w:autoSpaceDE w:val="0"/>
        <w:autoSpaceDN w:val="0"/>
        <w:spacing w:before="109" w:line="360" w:lineRule="auto"/>
        <w:ind w:left="567"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 xml:space="preserve">A prorrogação de que trata este item é condicionada ao ateste, pela autoridade competente, de que as condições e os preços permanecem vantajosos para a Administração, permitida a negociação com o CONTRATADO, </w:t>
      </w:r>
      <w:r w:rsidRPr="00A23259">
        <w:rPr>
          <w:rFonts w:ascii="Tahoma" w:eastAsia="Tahoma" w:hAnsi="Tahoma"/>
          <w:color w:val="000000"/>
          <w:sz w:val="18"/>
          <w:szCs w:val="18"/>
          <w:lang w:val="pt-PT" w:eastAsia="en-US"/>
        </w:rPr>
        <w:lastRenderedPageBreak/>
        <w:t>atentando, ainda, para o cumprimento dos seguintes requisitos:</w:t>
      </w:r>
    </w:p>
    <w:p w14:paraId="47221EF8" w14:textId="3699D96E" w:rsidR="00A23259" w:rsidRPr="00A23259" w:rsidRDefault="00A23259" w:rsidP="00A23259">
      <w:pPr>
        <w:widowControl w:val="0"/>
        <w:numPr>
          <w:ilvl w:val="2"/>
          <w:numId w:val="26"/>
        </w:numPr>
        <w:tabs>
          <w:tab w:val="left" w:pos="567"/>
        </w:tabs>
        <w:suppressAutoHyphens w:val="0"/>
        <w:autoSpaceDE w:val="0"/>
        <w:autoSpaceDN w:val="0"/>
        <w:spacing w:before="109" w:line="360" w:lineRule="auto"/>
        <w:ind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ab/>
        <w:t>Estar formalmente demonstrado no processo que a forma de prestação dos serviços tem natureza continuada;</w:t>
      </w:r>
    </w:p>
    <w:p w14:paraId="030AE225" w14:textId="47372ED9" w:rsidR="00A23259" w:rsidRPr="00A23259" w:rsidRDefault="00A23259" w:rsidP="00A23259">
      <w:pPr>
        <w:widowControl w:val="0"/>
        <w:numPr>
          <w:ilvl w:val="2"/>
          <w:numId w:val="26"/>
        </w:numPr>
        <w:tabs>
          <w:tab w:val="left" w:pos="567"/>
        </w:tabs>
        <w:suppressAutoHyphens w:val="0"/>
        <w:autoSpaceDE w:val="0"/>
        <w:autoSpaceDN w:val="0"/>
        <w:spacing w:before="109" w:line="360" w:lineRule="auto"/>
        <w:ind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 xml:space="preserve">Seja juntado relatório que discorra sobre a execução do contrato, com informações de que os serviços tenham sido prestados regularmente;  </w:t>
      </w:r>
    </w:p>
    <w:p w14:paraId="539254F2" w14:textId="2B0D052A" w:rsidR="00A23259" w:rsidRPr="00A23259" w:rsidRDefault="00A23259" w:rsidP="00A23259">
      <w:pPr>
        <w:widowControl w:val="0"/>
        <w:numPr>
          <w:ilvl w:val="2"/>
          <w:numId w:val="26"/>
        </w:numPr>
        <w:tabs>
          <w:tab w:val="left" w:pos="567"/>
        </w:tabs>
        <w:suppressAutoHyphens w:val="0"/>
        <w:autoSpaceDE w:val="0"/>
        <w:autoSpaceDN w:val="0"/>
        <w:spacing w:before="109" w:line="360" w:lineRule="auto"/>
        <w:ind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 xml:space="preserve">Seja juntada justificativa e motivo, por escrito, de que a Administração mantém interesse na realização do serviço;  </w:t>
      </w:r>
    </w:p>
    <w:p w14:paraId="2FD1A7E7" w14:textId="2D8BD6EE" w:rsidR="00A23259" w:rsidRPr="00A23259" w:rsidRDefault="00A23259" w:rsidP="00A23259">
      <w:pPr>
        <w:widowControl w:val="0"/>
        <w:numPr>
          <w:ilvl w:val="2"/>
          <w:numId w:val="26"/>
        </w:numPr>
        <w:tabs>
          <w:tab w:val="left" w:pos="567"/>
        </w:tabs>
        <w:suppressAutoHyphens w:val="0"/>
        <w:autoSpaceDE w:val="0"/>
        <w:autoSpaceDN w:val="0"/>
        <w:spacing w:before="109" w:line="360" w:lineRule="auto"/>
        <w:ind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 xml:space="preserve">Haja manifestação expressa do CONTRATADO informando o interesse na prorrogação; </w:t>
      </w:r>
    </w:p>
    <w:p w14:paraId="19230730" w14:textId="68C1248D" w:rsidR="00A23259" w:rsidRPr="00A23259" w:rsidRDefault="00A23259" w:rsidP="00A23259">
      <w:pPr>
        <w:widowControl w:val="0"/>
        <w:numPr>
          <w:ilvl w:val="2"/>
          <w:numId w:val="26"/>
        </w:numPr>
        <w:tabs>
          <w:tab w:val="left" w:pos="567"/>
        </w:tabs>
        <w:suppressAutoHyphens w:val="0"/>
        <w:autoSpaceDE w:val="0"/>
        <w:autoSpaceDN w:val="0"/>
        <w:spacing w:before="109" w:line="360" w:lineRule="auto"/>
        <w:ind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Seja comprovado que o CONTRATADO mantém as condições iniciais de habilitação; e</w:t>
      </w:r>
    </w:p>
    <w:p w14:paraId="43864706" w14:textId="1BB72070" w:rsidR="00A23259" w:rsidRDefault="00A23259" w:rsidP="00A23259">
      <w:pPr>
        <w:widowControl w:val="0"/>
        <w:numPr>
          <w:ilvl w:val="2"/>
          <w:numId w:val="26"/>
        </w:numPr>
        <w:tabs>
          <w:tab w:val="left" w:pos="567"/>
        </w:tabs>
        <w:suppressAutoHyphens w:val="0"/>
        <w:autoSpaceDE w:val="0"/>
        <w:autoSpaceDN w:val="0"/>
        <w:spacing w:before="109" w:line="360" w:lineRule="auto"/>
        <w:ind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Não haja registro no Cadastro Informativo de créditos não quitados do setor público federal (CADIN).</w:t>
      </w:r>
    </w:p>
    <w:p w14:paraId="7A52B638" w14:textId="587941B2" w:rsidR="00A23259" w:rsidRPr="00A23259" w:rsidRDefault="00A23259" w:rsidP="00A23259">
      <w:pPr>
        <w:widowControl w:val="0"/>
        <w:numPr>
          <w:ilvl w:val="1"/>
          <w:numId w:val="26"/>
        </w:numPr>
        <w:tabs>
          <w:tab w:val="left" w:pos="567"/>
        </w:tabs>
        <w:suppressAutoHyphens w:val="0"/>
        <w:autoSpaceDE w:val="0"/>
        <w:autoSpaceDN w:val="0"/>
        <w:spacing w:before="109" w:line="360" w:lineRule="auto"/>
        <w:ind w:left="567"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O CONTRATADO não tem direito subjetivo à prorrogação contratual.</w:t>
      </w:r>
    </w:p>
    <w:p w14:paraId="52257F19" w14:textId="3EDA28E6" w:rsidR="00A23259" w:rsidRPr="00A23259" w:rsidRDefault="00A23259" w:rsidP="00A23259">
      <w:pPr>
        <w:widowControl w:val="0"/>
        <w:numPr>
          <w:ilvl w:val="1"/>
          <w:numId w:val="26"/>
        </w:numPr>
        <w:tabs>
          <w:tab w:val="left" w:pos="567"/>
        </w:tabs>
        <w:suppressAutoHyphens w:val="0"/>
        <w:autoSpaceDE w:val="0"/>
        <w:autoSpaceDN w:val="0"/>
        <w:spacing w:before="109" w:line="360" w:lineRule="auto"/>
        <w:ind w:left="567"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A prorrogação de contrato deverá ser promovida mediante celebração de termo aditivo.</w:t>
      </w:r>
    </w:p>
    <w:p w14:paraId="2CE3AE8C" w14:textId="1F434D9C" w:rsidR="00A23259" w:rsidRDefault="00A23259" w:rsidP="00A23259">
      <w:pPr>
        <w:widowControl w:val="0"/>
        <w:numPr>
          <w:ilvl w:val="1"/>
          <w:numId w:val="26"/>
        </w:numPr>
        <w:tabs>
          <w:tab w:val="left" w:pos="567"/>
        </w:tabs>
        <w:suppressAutoHyphens w:val="0"/>
        <w:autoSpaceDE w:val="0"/>
        <w:autoSpaceDN w:val="0"/>
        <w:spacing w:before="109" w:line="360" w:lineRule="auto"/>
        <w:ind w:left="567"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Nas eventuais prorrogações contratuais, os custos não renováveis já pagos ou amortizados ao longo do primeiro período de vigência da contratação deverão ser reduzidos ou eliminados como condição para a renovação.</w:t>
      </w:r>
    </w:p>
    <w:p w14:paraId="02296D38" w14:textId="5D4ED11E" w:rsidR="00A23259" w:rsidRDefault="00A23259" w:rsidP="00A23259">
      <w:pPr>
        <w:widowControl w:val="0"/>
        <w:numPr>
          <w:ilvl w:val="1"/>
          <w:numId w:val="26"/>
        </w:numPr>
        <w:tabs>
          <w:tab w:val="left" w:pos="567"/>
        </w:tabs>
        <w:suppressAutoHyphens w:val="0"/>
        <w:autoSpaceDE w:val="0"/>
        <w:autoSpaceDN w:val="0"/>
        <w:spacing w:before="109" w:line="360" w:lineRule="auto"/>
        <w:ind w:left="567"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O contrato não poderá ser prorrogado quando o CONTRATADO tiver sido penalizado nas sanções de declaração de inidoneidade ou impedimento de licitar e contratar com poder público, observadas as abrangências de aplicação.</w:t>
      </w:r>
    </w:p>
    <w:p w14:paraId="69D425DE" w14:textId="17DA31B7" w:rsidR="00A23259" w:rsidRDefault="00A23259" w:rsidP="00A23259">
      <w:pPr>
        <w:widowControl w:val="0"/>
        <w:numPr>
          <w:ilvl w:val="0"/>
          <w:numId w:val="26"/>
        </w:numPr>
        <w:tabs>
          <w:tab w:val="left" w:pos="567"/>
        </w:tabs>
        <w:suppressAutoHyphens w:val="0"/>
        <w:autoSpaceDE w:val="0"/>
        <w:autoSpaceDN w:val="0"/>
        <w:spacing w:before="109" w:line="360" w:lineRule="auto"/>
        <w:ind w:right="138"/>
        <w:jc w:val="both"/>
        <w:rPr>
          <w:rFonts w:ascii="Tahoma" w:eastAsia="Tahoma" w:hAnsi="Tahoma"/>
          <w:b/>
          <w:bCs/>
          <w:color w:val="000000"/>
          <w:sz w:val="18"/>
          <w:szCs w:val="18"/>
          <w:lang w:val="pt-PT" w:eastAsia="en-US"/>
        </w:rPr>
      </w:pPr>
      <w:r w:rsidRPr="00A23259">
        <w:rPr>
          <w:rFonts w:ascii="Tahoma" w:eastAsia="Tahoma" w:hAnsi="Tahoma"/>
          <w:b/>
          <w:bCs/>
          <w:color w:val="000000"/>
          <w:sz w:val="18"/>
          <w:szCs w:val="18"/>
          <w:lang w:val="pt-PT" w:eastAsia="en-US"/>
        </w:rPr>
        <w:t>CLÁUSULA TERCEIRA – MODELOS DE EXECUÇÃO E GESTÃO CONTRATUAIS</w:t>
      </w:r>
    </w:p>
    <w:p w14:paraId="505D1C53" w14:textId="1748E4AD" w:rsidR="00A23259" w:rsidRDefault="00A23259" w:rsidP="00A23259">
      <w:pPr>
        <w:widowControl w:val="0"/>
        <w:numPr>
          <w:ilvl w:val="1"/>
          <w:numId w:val="26"/>
        </w:numPr>
        <w:tabs>
          <w:tab w:val="left" w:pos="567"/>
        </w:tabs>
        <w:suppressAutoHyphens w:val="0"/>
        <w:autoSpaceDE w:val="0"/>
        <w:autoSpaceDN w:val="0"/>
        <w:spacing w:before="109" w:line="360" w:lineRule="auto"/>
        <w:ind w:left="567" w:right="138"/>
        <w:jc w:val="both"/>
        <w:rPr>
          <w:rFonts w:ascii="Tahoma" w:eastAsia="Tahoma" w:hAnsi="Tahoma"/>
          <w:color w:val="000000"/>
          <w:sz w:val="18"/>
          <w:szCs w:val="18"/>
          <w:lang w:val="pt-PT" w:eastAsia="en-US"/>
        </w:rPr>
      </w:pPr>
      <w:r w:rsidRPr="00A23259">
        <w:rPr>
          <w:rFonts w:ascii="Tahoma" w:eastAsia="Tahoma" w:hAnsi="Tahoma"/>
          <w:color w:val="000000"/>
          <w:sz w:val="18"/>
          <w:szCs w:val="18"/>
          <w:lang w:val="pt-PT" w:eastAsia="en-US"/>
        </w:rPr>
        <w:t>O regime de execução contratual, os modelos de gestão e de execução, assim como os prazos e condições de conclusão, entrega, observação e recebimento do objeto constam no Termo de Referência, anexo a este Contrato.</w:t>
      </w:r>
    </w:p>
    <w:p w14:paraId="72A82873" w14:textId="40759623" w:rsidR="00A23259" w:rsidRDefault="00A23259" w:rsidP="00A23259">
      <w:pPr>
        <w:widowControl w:val="0"/>
        <w:numPr>
          <w:ilvl w:val="0"/>
          <w:numId w:val="26"/>
        </w:numPr>
        <w:tabs>
          <w:tab w:val="left" w:pos="567"/>
        </w:tabs>
        <w:suppressAutoHyphens w:val="0"/>
        <w:autoSpaceDE w:val="0"/>
        <w:autoSpaceDN w:val="0"/>
        <w:spacing w:before="109" w:line="360" w:lineRule="auto"/>
        <w:ind w:right="138"/>
        <w:jc w:val="both"/>
        <w:rPr>
          <w:rFonts w:ascii="Tahoma" w:eastAsia="Tahoma" w:hAnsi="Tahoma"/>
          <w:b/>
          <w:bCs/>
          <w:color w:val="000000"/>
          <w:sz w:val="18"/>
          <w:szCs w:val="18"/>
          <w:lang w:val="pt-PT" w:eastAsia="en-US"/>
        </w:rPr>
      </w:pPr>
      <w:r w:rsidRPr="00A23259">
        <w:rPr>
          <w:rFonts w:ascii="Tahoma" w:eastAsia="Tahoma" w:hAnsi="Tahoma"/>
          <w:b/>
          <w:bCs/>
          <w:color w:val="000000"/>
          <w:sz w:val="18"/>
          <w:szCs w:val="18"/>
          <w:lang w:val="pt-PT" w:eastAsia="en-US"/>
        </w:rPr>
        <w:t>CLÁUSULA QUARTA – SUBCONTRATAÇÃO</w:t>
      </w:r>
    </w:p>
    <w:p w14:paraId="6D05113F" w14:textId="77777777" w:rsidR="008D3198" w:rsidRDefault="008D3198" w:rsidP="008D3198">
      <w:pPr>
        <w:widowControl w:val="0"/>
        <w:numPr>
          <w:ilvl w:val="1"/>
          <w:numId w:val="26"/>
        </w:numPr>
        <w:tabs>
          <w:tab w:val="left" w:pos="567"/>
        </w:tabs>
        <w:suppressAutoHyphens w:val="0"/>
        <w:autoSpaceDE w:val="0"/>
        <w:autoSpaceDN w:val="0"/>
        <w:spacing w:before="109" w:line="360" w:lineRule="auto"/>
        <w:ind w:left="567" w:right="138"/>
        <w:rPr>
          <w:rFonts w:ascii="Tahoma" w:eastAsia="Tahoma" w:hAnsi="Tahoma"/>
          <w:color w:val="000000"/>
          <w:sz w:val="18"/>
          <w:szCs w:val="18"/>
          <w:lang w:val="pt-PT" w:eastAsia="en-US"/>
        </w:rPr>
      </w:pPr>
      <w:r w:rsidRPr="008D3198">
        <w:rPr>
          <w:rFonts w:ascii="Tahoma" w:eastAsia="Tahoma" w:hAnsi="Tahoma"/>
          <w:color w:val="000000"/>
          <w:sz w:val="18"/>
          <w:szCs w:val="18"/>
          <w:lang w:val="pt-PT" w:eastAsia="en-US"/>
        </w:rPr>
        <w:t xml:space="preserve">Não será admitida subcontratação do objeto. </w:t>
      </w:r>
    </w:p>
    <w:p w14:paraId="78C2691D" w14:textId="77777777" w:rsidR="008D3198" w:rsidRDefault="008D3198" w:rsidP="008D3198">
      <w:pPr>
        <w:widowControl w:val="0"/>
        <w:numPr>
          <w:ilvl w:val="0"/>
          <w:numId w:val="26"/>
        </w:numPr>
        <w:tabs>
          <w:tab w:val="left" w:pos="567"/>
        </w:tabs>
        <w:suppressAutoHyphens w:val="0"/>
        <w:autoSpaceDE w:val="0"/>
        <w:autoSpaceDN w:val="0"/>
        <w:spacing w:before="109" w:line="360" w:lineRule="auto"/>
        <w:ind w:right="138"/>
        <w:rPr>
          <w:rFonts w:ascii="Tahoma" w:eastAsia="Tahoma" w:hAnsi="Tahoma"/>
          <w:b/>
          <w:bCs/>
          <w:color w:val="000000"/>
          <w:sz w:val="18"/>
          <w:szCs w:val="18"/>
          <w:lang w:val="pt-PT" w:eastAsia="en-US"/>
        </w:rPr>
      </w:pPr>
      <w:r w:rsidRPr="008D3198">
        <w:rPr>
          <w:rFonts w:ascii="Tahoma" w:eastAsia="Tahoma" w:hAnsi="Tahoma"/>
          <w:b/>
          <w:bCs/>
          <w:color w:val="000000"/>
          <w:sz w:val="18"/>
          <w:szCs w:val="18"/>
          <w:lang w:val="pt-PT" w:eastAsia="en-US"/>
        </w:rPr>
        <w:t>CLÁUSULA QUINTA – PREÇO</w:t>
      </w:r>
    </w:p>
    <w:p w14:paraId="3755DC84" w14:textId="77777777" w:rsidR="008D3198" w:rsidRDefault="008D3198" w:rsidP="008D3198">
      <w:pPr>
        <w:widowControl w:val="0"/>
        <w:numPr>
          <w:ilvl w:val="1"/>
          <w:numId w:val="26"/>
        </w:numPr>
        <w:tabs>
          <w:tab w:val="left" w:pos="567"/>
        </w:tabs>
        <w:suppressAutoHyphens w:val="0"/>
        <w:autoSpaceDE w:val="0"/>
        <w:autoSpaceDN w:val="0"/>
        <w:spacing w:before="109" w:line="360" w:lineRule="auto"/>
        <w:ind w:left="567" w:right="138"/>
        <w:rPr>
          <w:rFonts w:ascii="Tahoma" w:eastAsia="Tahoma" w:hAnsi="Tahoma"/>
          <w:color w:val="000000"/>
          <w:sz w:val="18"/>
          <w:szCs w:val="18"/>
          <w:lang w:val="pt-PT" w:eastAsia="en-US"/>
        </w:rPr>
      </w:pPr>
      <w:r w:rsidRPr="008D3198">
        <w:rPr>
          <w:rFonts w:ascii="Tahoma" w:eastAsia="Tahoma" w:hAnsi="Tahoma"/>
          <w:color w:val="000000"/>
          <w:sz w:val="18"/>
          <w:szCs w:val="18"/>
          <w:lang w:val="pt-PT" w:eastAsia="en-US"/>
        </w:rPr>
        <w:t xml:space="preserve">O valor mensal da contratação é de R$ </w:t>
      </w:r>
      <w:r w:rsidRPr="00AA6593">
        <w:rPr>
          <w:rFonts w:ascii="Tahoma" w:eastAsia="Tahoma" w:hAnsi="Tahoma"/>
          <w:color w:val="000000"/>
          <w:spacing w:val="-5"/>
          <w:sz w:val="18"/>
          <w:szCs w:val="18"/>
          <w:highlight w:val="lightGray"/>
          <w:lang w:val="pt-PT" w:eastAsia="en-US"/>
        </w:rPr>
        <w:t>[●]</w:t>
      </w:r>
      <w:r w:rsidRPr="008D3198">
        <w:rPr>
          <w:rFonts w:ascii="Tahoma" w:eastAsia="Tahoma" w:hAnsi="Tahoma"/>
          <w:color w:val="000000"/>
          <w:sz w:val="18"/>
          <w:szCs w:val="18"/>
          <w:lang w:val="pt-PT" w:eastAsia="en-US"/>
        </w:rPr>
        <w:t xml:space="preserve"> (</w:t>
      </w:r>
      <w:r w:rsidRPr="00AA6593">
        <w:rPr>
          <w:rFonts w:ascii="Tahoma" w:eastAsia="Tahoma" w:hAnsi="Tahoma"/>
          <w:color w:val="000000"/>
          <w:spacing w:val="-5"/>
          <w:sz w:val="18"/>
          <w:szCs w:val="18"/>
          <w:highlight w:val="lightGray"/>
          <w:lang w:val="pt-PT" w:eastAsia="en-US"/>
        </w:rPr>
        <w:t>[●]</w:t>
      </w:r>
      <w:r w:rsidRPr="008D3198">
        <w:rPr>
          <w:rFonts w:ascii="Tahoma" w:eastAsia="Tahoma" w:hAnsi="Tahoma"/>
          <w:color w:val="000000"/>
          <w:sz w:val="18"/>
          <w:szCs w:val="18"/>
          <w:lang w:val="pt-PT" w:eastAsia="en-US"/>
        </w:rPr>
        <w:t xml:space="preserve">), perfazendo o valor total de R$ </w:t>
      </w:r>
      <w:r w:rsidRPr="00AA6593">
        <w:rPr>
          <w:rFonts w:ascii="Tahoma" w:eastAsia="Tahoma" w:hAnsi="Tahoma"/>
          <w:color w:val="000000"/>
          <w:spacing w:val="-5"/>
          <w:sz w:val="18"/>
          <w:szCs w:val="18"/>
          <w:highlight w:val="lightGray"/>
          <w:lang w:val="pt-PT" w:eastAsia="en-US"/>
        </w:rPr>
        <w:t>[●]</w:t>
      </w:r>
      <w:r w:rsidRPr="008D3198">
        <w:rPr>
          <w:rFonts w:ascii="Tahoma" w:eastAsia="Tahoma" w:hAnsi="Tahoma"/>
          <w:color w:val="000000"/>
          <w:sz w:val="18"/>
          <w:szCs w:val="18"/>
          <w:lang w:val="pt-PT" w:eastAsia="en-US"/>
        </w:rPr>
        <w:t xml:space="preserve"> (</w:t>
      </w:r>
      <w:r w:rsidRPr="00AA6593">
        <w:rPr>
          <w:rFonts w:ascii="Tahoma" w:eastAsia="Tahoma" w:hAnsi="Tahoma"/>
          <w:color w:val="000000"/>
          <w:spacing w:val="-5"/>
          <w:sz w:val="18"/>
          <w:szCs w:val="18"/>
          <w:highlight w:val="lightGray"/>
          <w:lang w:val="pt-PT" w:eastAsia="en-US"/>
        </w:rPr>
        <w:t>[●]</w:t>
      </w:r>
      <w:r w:rsidRPr="008D3198">
        <w:rPr>
          <w:rFonts w:ascii="Tahoma" w:eastAsia="Tahoma" w:hAnsi="Tahoma"/>
          <w:color w:val="000000"/>
          <w:sz w:val="18"/>
          <w:szCs w:val="18"/>
          <w:lang w:val="pt-PT" w:eastAsia="en-US"/>
        </w:rPr>
        <w:t>).</w:t>
      </w:r>
    </w:p>
    <w:p w14:paraId="455CD8EC" w14:textId="4F84512C" w:rsidR="008D3198" w:rsidRDefault="008D3198" w:rsidP="008D3198">
      <w:pPr>
        <w:widowControl w:val="0"/>
        <w:numPr>
          <w:ilvl w:val="0"/>
          <w:numId w:val="26"/>
        </w:numPr>
        <w:tabs>
          <w:tab w:val="left" w:pos="567"/>
        </w:tabs>
        <w:suppressAutoHyphens w:val="0"/>
        <w:autoSpaceDE w:val="0"/>
        <w:autoSpaceDN w:val="0"/>
        <w:spacing w:before="109" w:line="360" w:lineRule="auto"/>
        <w:ind w:right="138"/>
        <w:rPr>
          <w:rFonts w:ascii="Tahoma" w:eastAsia="Tahoma" w:hAnsi="Tahoma"/>
          <w:b/>
          <w:bCs/>
          <w:color w:val="000000"/>
          <w:sz w:val="18"/>
          <w:szCs w:val="18"/>
          <w:lang w:val="pt-PT" w:eastAsia="en-US"/>
        </w:rPr>
      </w:pPr>
      <w:r w:rsidRPr="008D3198">
        <w:rPr>
          <w:rFonts w:ascii="Tahoma" w:eastAsia="Tahoma" w:hAnsi="Tahoma"/>
          <w:b/>
          <w:bCs/>
          <w:color w:val="000000"/>
          <w:sz w:val="18"/>
          <w:szCs w:val="18"/>
          <w:lang w:val="pt-PT" w:eastAsia="en-US"/>
        </w:rPr>
        <w:t xml:space="preserve">CLÁUSULA SEXTA </w:t>
      </w:r>
      <w:r>
        <w:rPr>
          <w:rFonts w:ascii="Tahoma" w:eastAsia="Tahoma" w:hAnsi="Tahoma"/>
          <w:b/>
          <w:bCs/>
          <w:color w:val="000000"/>
          <w:sz w:val="18"/>
          <w:szCs w:val="18"/>
          <w:lang w:val="pt-PT" w:eastAsia="en-US"/>
        </w:rPr>
        <w:t>–</w:t>
      </w:r>
      <w:r w:rsidRPr="008D3198">
        <w:rPr>
          <w:rFonts w:ascii="Tahoma" w:eastAsia="Tahoma" w:hAnsi="Tahoma"/>
          <w:b/>
          <w:bCs/>
          <w:color w:val="000000"/>
          <w:sz w:val="18"/>
          <w:szCs w:val="18"/>
          <w:lang w:val="pt-PT" w:eastAsia="en-US"/>
        </w:rPr>
        <w:t xml:space="preserve"> PAGAMENTO</w:t>
      </w:r>
    </w:p>
    <w:p w14:paraId="1E704A19" w14:textId="77777777" w:rsidR="008D3198" w:rsidRDefault="008D3198" w:rsidP="008D3198">
      <w:pPr>
        <w:widowControl w:val="0"/>
        <w:numPr>
          <w:ilvl w:val="1"/>
          <w:numId w:val="26"/>
        </w:numPr>
        <w:tabs>
          <w:tab w:val="left" w:pos="567"/>
        </w:tabs>
        <w:suppressAutoHyphens w:val="0"/>
        <w:autoSpaceDE w:val="0"/>
        <w:autoSpaceDN w:val="0"/>
        <w:spacing w:before="109" w:line="360" w:lineRule="auto"/>
        <w:ind w:left="567" w:right="138"/>
        <w:rPr>
          <w:rFonts w:ascii="Tahoma" w:eastAsia="Tahoma" w:hAnsi="Tahoma"/>
          <w:color w:val="000000"/>
          <w:sz w:val="18"/>
          <w:szCs w:val="18"/>
          <w:lang w:val="pt-PT" w:eastAsia="en-US"/>
        </w:rPr>
      </w:pPr>
      <w:r w:rsidRPr="008D3198">
        <w:rPr>
          <w:rFonts w:ascii="Tahoma" w:eastAsia="Tahoma" w:hAnsi="Tahoma"/>
          <w:color w:val="000000"/>
          <w:sz w:val="18"/>
          <w:szCs w:val="18"/>
          <w:lang w:val="pt-PT" w:eastAsia="en-US"/>
        </w:rPr>
        <w:t>O prazo para pagamento ao CONTRATADO e demais condições a ele referentes encontram-se definidos no Termo de Referência, anexo a este Contrato.</w:t>
      </w:r>
    </w:p>
    <w:p w14:paraId="2F60C0DE" w14:textId="182E1AEE" w:rsidR="008D3198" w:rsidRDefault="008D3198" w:rsidP="008D3198">
      <w:pPr>
        <w:widowControl w:val="0"/>
        <w:numPr>
          <w:ilvl w:val="0"/>
          <w:numId w:val="26"/>
        </w:numPr>
        <w:tabs>
          <w:tab w:val="left" w:pos="567"/>
        </w:tabs>
        <w:suppressAutoHyphens w:val="0"/>
        <w:autoSpaceDE w:val="0"/>
        <w:autoSpaceDN w:val="0"/>
        <w:spacing w:before="109" w:line="360" w:lineRule="auto"/>
        <w:ind w:right="138"/>
        <w:rPr>
          <w:rFonts w:ascii="Tahoma" w:eastAsia="Tahoma" w:hAnsi="Tahoma"/>
          <w:color w:val="000000"/>
          <w:sz w:val="18"/>
          <w:szCs w:val="18"/>
          <w:lang w:val="pt-PT" w:eastAsia="en-US"/>
        </w:rPr>
      </w:pPr>
      <w:r w:rsidRPr="008D3198">
        <w:rPr>
          <w:rFonts w:ascii="Tahoma" w:eastAsia="Tahoma" w:hAnsi="Tahoma"/>
          <w:b/>
          <w:bCs/>
          <w:color w:val="000000"/>
          <w:sz w:val="18"/>
          <w:szCs w:val="18"/>
          <w:lang w:val="pt-PT" w:eastAsia="en-US"/>
        </w:rPr>
        <w:t xml:space="preserve">CLÁUSULA </w:t>
      </w:r>
      <w:r w:rsidR="00640B9A">
        <w:rPr>
          <w:rFonts w:ascii="Tahoma" w:eastAsia="Tahoma" w:hAnsi="Tahoma"/>
          <w:b/>
          <w:bCs/>
          <w:color w:val="000000"/>
          <w:sz w:val="18"/>
          <w:szCs w:val="18"/>
          <w:lang w:val="pt-PT" w:eastAsia="en-US"/>
        </w:rPr>
        <w:t>SÉTIMA</w:t>
      </w:r>
      <w:r w:rsidRPr="008D3198">
        <w:rPr>
          <w:rFonts w:ascii="Tahoma" w:eastAsia="Tahoma" w:hAnsi="Tahoma"/>
          <w:b/>
          <w:bCs/>
          <w:color w:val="000000"/>
          <w:sz w:val="18"/>
          <w:szCs w:val="18"/>
          <w:lang w:val="pt-PT" w:eastAsia="en-US"/>
        </w:rPr>
        <w:t xml:space="preserve"> - OBRIGAÇÕES DO CONTRATANTE</w:t>
      </w:r>
    </w:p>
    <w:p w14:paraId="5A711085" w14:textId="12DCCE28" w:rsidR="008D3198" w:rsidRPr="008D3198" w:rsidRDefault="008D3198" w:rsidP="008D3198">
      <w:pPr>
        <w:pStyle w:val="PargrafodaLista"/>
        <w:numPr>
          <w:ilvl w:val="1"/>
          <w:numId w:val="26"/>
        </w:numPr>
        <w:ind w:left="567"/>
        <w:rPr>
          <w:rFonts w:ascii="Tahoma" w:eastAsia="Tahoma" w:hAnsi="Tahoma"/>
          <w:color w:val="000000"/>
          <w:sz w:val="18"/>
          <w:szCs w:val="18"/>
          <w:lang w:val="pt-PT" w:eastAsia="en-US"/>
        </w:rPr>
      </w:pPr>
      <w:r w:rsidRPr="008D3198">
        <w:rPr>
          <w:rFonts w:ascii="Tahoma" w:eastAsia="Tahoma" w:hAnsi="Tahoma"/>
          <w:color w:val="000000"/>
          <w:sz w:val="18"/>
          <w:szCs w:val="18"/>
          <w:lang w:val="pt-PT" w:eastAsia="en-US"/>
        </w:rPr>
        <w:t xml:space="preserve">As regras acerca </w:t>
      </w:r>
      <w:r>
        <w:rPr>
          <w:rFonts w:ascii="Tahoma" w:eastAsia="Tahoma" w:hAnsi="Tahoma"/>
          <w:color w:val="000000"/>
          <w:sz w:val="18"/>
          <w:szCs w:val="18"/>
          <w:lang w:val="pt-PT" w:eastAsia="en-US"/>
        </w:rPr>
        <w:t>das obrigações do contratante</w:t>
      </w:r>
      <w:r w:rsidRPr="008D3198">
        <w:rPr>
          <w:rFonts w:ascii="Tahoma" w:eastAsia="Tahoma" w:hAnsi="Tahoma"/>
          <w:color w:val="000000"/>
          <w:sz w:val="18"/>
          <w:szCs w:val="18"/>
          <w:lang w:val="pt-PT" w:eastAsia="en-US"/>
        </w:rPr>
        <w:t xml:space="preserve"> são aquelas definidas no Termo de Referência, anexo a este Contrato.</w:t>
      </w:r>
    </w:p>
    <w:p w14:paraId="60CC8B35" w14:textId="4F5DCB41" w:rsidR="00D92709" w:rsidRPr="00D92709" w:rsidRDefault="008D3198" w:rsidP="008D3198">
      <w:pPr>
        <w:widowControl w:val="0"/>
        <w:numPr>
          <w:ilvl w:val="0"/>
          <w:numId w:val="26"/>
        </w:numPr>
        <w:tabs>
          <w:tab w:val="left" w:pos="567"/>
        </w:tabs>
        <w:suppressAutoHyphens w:val="0"/>
        <w:autoSpaceDE w:val="0"/>
        <w:autoSpaceDN w:val="0"/>
        <w:spacing w:before="109" w:line="360" w:lineRule="auto"/>
        <w:ind w:right="138"/>
        <w:rPr>
          <w:rFonts w:ascii="Tahoma" w:eastAsia="Tahoma" w:hAnsi="Tahoma"/>
          <w:color w:val="000000"/>
          <w:sz w:val="18"/>
          <w:szCs w:val="18"/>
          <w:lang w:val="pt-PT" w:eastAsia="en-US"/>
        </w:rPr>
      </w:pPr>
      <w:r w:rsidRPr="008D3198">
        <w:rPr>
          <w:rFonts w:ascii="Tahoma" w:eastAsia="Tahoma" w:hAnsi="Tahoma"/>
          <w:b/>
          <w:bCs/>
          <w:color w:val="000000"/>
          <w:sz w:val="18"/>
          <w:szCs w:val="18"/>
          <w:lang w:val="pt-PT" w:eastAsia="en-US"/>
        </w:rPr>
        <w:t xml:space="preserve">CLÁUSULA </w:t>
      </w:r>
      <w:r w:rsidR="00640B9A">
        <w:rPr>
          <w:rFonts w:ascii="Tahoma" w:eastAsia="Tahoma" w:hAnsi="Tahoma"/>
          <w:b/>
          <w:bCs/>
          <w:color w:val="000000"/>
          <w:sz w:val="18"/>
          <w:szCs w:val="18"/>
          <w:lang w:val="pt-PT" w:eastAsia="en-US"/>
        </w:rPr>
        <w:t>OITAVA</w:t>
      </w:r>
      <w:r w:rsidRPr="008D3198">
        <w:rPr>
          <w:rFonts w:ascii="Tahoma" w:eastAsia="Tahoma" w:hAnsi="Tahoma"/>
          <w:b/>
          <w:bCs/>
          <w:color w:val="000000"/>
          <w:sz w:val="18"/>
          <w:szCs w:val="18"/>
          <w:lang w:val="pt-PT" w:eastAsia="en-US"/>
        </w:rPr>
        <w:t xml:space="preserve"> - OBRIGAÇÕES DO CONTRATA</w:t>
      </w:r>
      <w:r w:rsidR="00D92709">
        <w:rPr>
          <w:rFonts w:ascii="Tahoma" w:eastAsia="Tahoma" w:hAnsi="Tahoma"/>
          <w:b/>
          <w:bCs/>
          <w:color w:val="000000"/>
          <w:sz w:val="18"/>
          <w:szCs w:val="18"/>
          <w:lang w:val="pt-PT" w:eastAsia="en-US"/>
        </w:rPr>
        <w:t>DA</w:t>
      </w:r>
    </w:p>
    <w:p w14:paraId="41B41AFB" w14:textId="0AAD5C50" w:rsidR="00D92709" w:rsidRPr="00D92709" w:rsidRDefault="008D3198" w:rsidP="00D92709">
      <w:pPr>
        <w:pStyle w:val="PargrafodaLista"/>
        <w:numPr>
          <w:ilvl w:val="1"/>
          <w:numId w:val="26"/>
        </w:numPr>
        <w:ind w:left="567"/>
        <w:rPr>
          <w:rFonts w:ascii="Tahoma" w:eastAsia="Tahoma" w:hAnsi="Tahoma"/>
          <w:color w:val="000000"/>
          <w:sz w:val="18"/>
          <w:szCs w:val="18"/>
          <w:lang w:val="pt-PT" w:eastAsia="en-US"/>
        </w:rPr>
      </w:pPr>
      <w:r w:rsidRPr="00D92709">
        <w:rPr>
          <w:rFonts w:ascii="Tahoma" w:eastAsia="Tahoma" w:hAnsi="Tahoma"/>
          <w:color w:val="000000"/>
          <w:sz w:val="18"/>
          <w:szCs w:val="18"/>
          <w:lang w:val="pt-PT" w:eastAsia="en-US"/>
        </w:rPr>
        <w:t xml:space="preserve">  </w:t>
      </w:r>
      <w:r w:rsidR="00D92709" w:rsidRPr="00D92709">
        <w:rPr>
          <w:rFonts w:ascii="Tahoma" w:eastAsia="Tahoma" w:hAnsi="Tahoma"/>
          <w:color w:val="000000"/>
          <w:sz w:val="18"/>
          <w:szCs w:val="18"/>
          <w:lang w:val="pt-PT" w:eastAsia="en-US"/>
        </w:rPr>
        <w:t>As regras acerca das obrigações d</w:t>
      </w:r>
      <w:r w:rsidR="00D92709">
        <w:rPr>
          <w:rFonts w:ascii="Tahoma" w:eastAsia="Tahoma" w:hAnsi="Tahoma"/>
          <w:color w:val="000000"/>
          <w:sz w:val="18"/>
          <w:szCs w:val="18"/>
          <w:lang w:val="pt-PT" w:eastAsia="en-US"/>
        </w:rPr>
        <w:t>a</w:t>
      </w:r>
      <w:r w:rsidR="00D92709" w:rsidRPr="00D92709">
        <w:rPr>
          <w:rFonts w:ascii="Tahoma" w:eastAsia="Tahoma" w:hAnsi="Tahoma"/>
          <w:color w:val="000000"/>
          <w:sz w:val="18"/>
          <w:szCs w:val="18"/>
          <w:lang w:val="pt-PT" w:eastAsia="en-US"/>
        </w:rPr>
        <w:t xml:space="preserve"> contrata</w:t>
      </w:r>
      <w:r w:rsidR="00D92709">
        <w:rPr>
          <w:rFonts w:ascii="Tahoma" w:eastAsia="Tahoma" w:hAnsi="Tahoma"/>
          <w:color w:val="000000"/>
          <w:sz w:val="18"/>
          <w:szCs w:val="18"/>
          <w:lang w:val="pt-PT" w:eastAsia="en-US"/>
        </w:rPr>
        <w:t>da</w:t>
      </w:r>
      <w:r w:rsidR="00D92709" w:rsidRPr="00D92709">
        <w:rPr>
          <w:rFonts w:ascii="Tahoma" w:eastAsia="Tahoma" w:hAnsi="Tahoma"/>
          <w:color w:val="000000"/>
          <w:sz w:val="18"/>
          <w:szCs w:val="18"/>
          <w:lang w:val="pt-PT" w:eastAsia="en-US"/>
        </w:rPr>
        <w:t xml:space="preserve"> são aquelas definidas no Termo de Referência, anexo a este Contrato.</w:t>
      </w:r>
    </w:p>
    <w:p w14:paraId="74F17A2F" w14:textId="2DE2EBB9" w:rsidR="00D92709" w:rsidRDefault="00D92709" w:rsidP="00D92709">
      <w:pPr>
        <w:widowControl w:val="0"/>
        <w:numPr>
          <w:ilvl w:val="0"/>
          <w:numId w:val="26"/>
        </w:numPr>
        <w:tabs>
          <w:tab w:val="left" w:pos="567"/>
        </w:tabs>
        <w:suppressAutoHyphens w:val="0"/>
        <w:autoSpaceDE w:val="0"/>
        <w:autoSpaceDN w:val="0"/>
        <w:spacing w:before="109" w:line="360" w:lineRule="auto"/>
        <w:ind w:right="138"/>
        <w:rPr>
          <w:rFonts w:ascii="Tahoma" w:eastAsia="Tahoma" w:hAnsi="Tahoma"/>
          <w:b/>
          <w:bCs/>
          <w:color w:val="000000"/>
          <w:sz w:val="18"/>
          <w:szCs w:val="18"/>
          <w:lang w:val="pt-PT" w:eastAsia="en-US"/>
        </w:rPr>
      </w:pPr>
      <w:r w:rsidRPr="00D92709">
        <w:rPr>
          <w:rFonts w:ascii="Tahoma" w:eastAsia="Tahoma" w:hAnsi="Tahoma"/>
          <w:b/>
          <w:bCs/>
          <w:color w:val="000000"/>
          <w:sz w:val="18"/>
          <w:szCs w:val="18"/>
          <w:lang w:val="pt-PT" w:eastAsia="en-US"/>
        </w:rPr>
        <w:t xml:space="preserve">CLÁUSULA </w:t>
      </w:r>
      <w:r w:rsidR="00640B9A">
        <w:rPr>
          <w:rFonts w:ascii="Tahoma" w:eastAsia="Tahoma" w:hAnsi="Tahoma"/>
          <w:b/>
          <w:bCs/>
          <w:color w:val="000000"/>
          <w:sz w:val="18"/>
          <w:szCs w:val="18"/>
          <w:lang w:val="pt-PT" w:eastAsia="en-US"/>
        </w:rPr>
        <w:t xml:space="preserve">NONA </w:t>
      </w:r>
      <w:r w:rsidRPr="00D92709">
        <w:rPr>
          <w:rFonts w:ascii="Tahoma" w:eastAsia="Tahoma" w:hAnsi="Tahoma"/>
          <w:b/>
          <w:bCs/>
          <w:color w:val="000000"/>
          <w:sz w:val="18"/>
          <w:szCs w:val="18"/>
          <w:lang w:val="pt-PT" w:eastAsia="en-US"/>
        </w:rPr>
        <w:t xml:space="preserve">- OBRIGAÇÕES PERTINENTES À LGPD </w:t>
      </w:r>
    </w:p>
    <w:p w14:paraId="4CCDC5E5"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D2DB6CA"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lastRenderedPageBreak/>
        <w:t>Os dados obtidos somente poderão ser utilizados para as finalidades que justificaram seu acesso e de acordo com a boa-fé e com os princípios do art. 6º da LGPD.</w:t>
      </w:r>
    </w:p>
    <w:p w14:paraId="2DCA19A2"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É vedado o compartilhamento com terceiros dos dados obtidos fora das hipóteses permitidas em Lei.</w:t>
      </w:r>
    </w:p>
    <w:p w14:paraId="3D4622CF"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 xml:space="preserve">A Administração deverá ser informada no prazo de 5 (cinco) dias úteis sobre todos os contratos de </w:t>
      </w:r>
      <w:proofErr w:type="spellStart"/>
      <w:r w:rsidRPr="00D92709">
        <w:rPr>
          <w:rFonts w:ascii="Tahoma" w:hAnsi="Tahoma" w:cs="Tahoma"/>
          <w:i w:val="0"/>
          <w:iCs w:val="0"/>
          <w:color w:val="auto"/>
          <w:sz w:val="18"/>
          <w:szCs w:val="18"/>
        </w:rPr>
        <w:t>suboperação</w:t>
      </w:r>
      <w:proofErr w:type="spellEnd"/>
      <w:r w:rsidRPr="00D92709">
        <w:rPr>
          <w:rFonts w:ascii="Tahoma" w:hAnsi="Tahoma" w:cs="Tahoma"/>
          <w:i w:val="0"/>
          <w:iCs w:val="0"/>
          <w:color w:val="auto"/>
          <w:sz w:val="18"/>
          <w:szCs w:val="18"/>
        </w:rPr>
        <w:t xml:space="preserve"> firmados ou que venham a ser celebrados pelo CONTRATADO.</w:t>
      </w:r>
    </w:p>
    <w:p w14:paraId="46B23990"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572566"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 xml:space="preserve">É dever do CONTRATADO orientar e treinar seus empregados sobre os deveres, requisitos e responsabilidades decorrentes da LGPD. </w:t>
      </w:r>
    </w:p>
    <w:p w14:paraId="30429CF6"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O CONTRATADO deverá exigir de SUBOPERADORES e SUBCONTRATADOS o cumprimento dos deveres da presente cláusula, permanecendo integralmente responsável por garantir sua observância.</w:t>
      </w:r>
    </w:p>
    <w:p w14:paraId="068C5A38"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 xml:space="preserve">O CONTRATANTE poderá realizar diligência para aferir o cumprimento dessa cláusula, devendo o CONTRATADO atender prontamente eventuais pedidos de comprovação formulados. </w:t>
      </w:r>
    </w:p>
    <w:p w14:paraId="516DC972"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 xml:space="preserve">O CONTRATADO deverá prestar, no prazo fixado pelo CONTRATANTE, prorrogável justificadamente, quaisquer informações acerca dos dados pessoais para cumprimento da LGPD, inclusive quanto a eventual descarte realizado. </w:t>
      </w:r>
    </w:p>
    <w:p w14:paraId="7BD5EF9B"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955FB4D" w14:textId="77777777" w:rsidR="00D92709" w:rsidRPr="00D92709" w:rsidRDefault="00D92709" w:rsidP="00D92709">
      <w:pPr>
        <w:pStyle w:val="Nvel3-R"/>
        <w:numPr>
          <w:ilvl w:val="2"/>
          <w:numId w:val="26"/>
        </w:numPr>
        <w:ind w:left="567"/>
        <w:textAlignment w:val="auto"/>
      </w:pPr>
      <w:r w:rsidRPr="00D92709">
        <w:t>Os referidos bancos de dados devem ser desenvolvidos em formato interoperável, a fim de garantir a reutilização desses dados pela Administração nas hipóteses previstas na LGPD.</w:t>
      </w:r>
    </w:p>
    <w:p w14:paraId="5296ABB0"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O contrato está sujeito a ser alterado nos procedimentos pertinentes ao tratamento de dados pessoais, quando indicado pela autoridade competente, em especial a ANPD por meio de opiniões técnicas ou recomendações, editadas na forma da LGPD.</w:t>
      </w:r>
    </w:p>
    <w:p w14:paraId="79455C4C" w14:textId="77777777" w:rsidR="00D92709" w:rsidRPr="00D92709" w:rsidRDefault="00D92709" w:rsidP="00D92709">
      <w:pPr>
        <w:pStyle w:val="Nvel2-Red"/>
        <w:numPr>
          <w:ilvl w:val="1"/>
          <w:numId w:val="26"/>
        </w:numPr>
        <w:ind w:left="567"/>
        <w:rPr>
          <w:rFonts w:ascii="Tahoma" w:hAnsi="Tahoma" w:cs="Tahoma"/>
          <w:i w:val="0"/>
          <w:iCs w:val="0"/>
          <w:color w:val="auto"/>
          <w:sz w:val="18"/>
          <w:szCs w:val="18"/>
        </w:rPr>
      </w:pPr>
      <w:r w:rsidRPr="00D92709">
        <w:rPr>
          <w:rFonts w:ascii="Tahoma" w:hAnsi="Tahoma" w:cs="Tahoma"/>
          <w:i w:val="0"/>
          <w:iCs w:val="0"/>
          <w:color w:val="auto"/>
          <w:sz w:val="18"/>
          <w:szCs w:val="18"/>
        </w:rPr>
        <w:t>Os contratos e convênios de que trata o § 1º do art. 26 da LGPD deverão ser comunicados à autoridade nacional.</w:t>
      </w:r>
    </w:p>
    <w:p w14:paraId="1B793454" w14:textId="7579EBD3" w:rsidR="00D92709" w:rsidRPr="00640B9A" w:rsidRDefault="00D92709" w:rsidP="00D92709">
      <w:pPr>
        <w:pStyle w:val="PargrafodaLista"/>
        <w:numPr>
          <w:ilvl w:val="0"/>
          <w:numId w:val="26"/>
        </w:numPr>
        <w:rPr>
          <w:rFonts w:ascii="Tahoma" w:eastAsia="Tahoma" w:hAnsi="Tahoma"/>
          <w:b/>
          <w:bCs/>
          <w:color w:val="000000"/>
          <w:sz w:val="18"/>
          <w:szCs w:val="18"/>
          <w:lang w:val="pt-PT" w:eastAsia="en-US"/>
        </w:rPr>
      </w:pPr>
      <w:r w:rsidRPr="00640B9A">
        <w:rPr>
          <w:rFonts w:ascii="Tahoma" w:eastAsia="Tahoma" w:hAnsi="Tahoma"/>
          <w:b/>
          <w:bCs/>
          <w:color w:val="000000"/>
          <w:sz w:val="18"/>
          <w:szCs w:val="18"/>
          <w:lang w:val="pt-PT" w:eastAsia="en-US"/>
        </w:rPr>
        <w:t>CLÁUSULA DÉCIMA - GARANTIA DE EXECUÇÃO</w:t>
      </w:r>
    </w:p>
    <w:p w14:paraId="6EC74C5B" w14:textId="77777777" w:rsidR="00D92709" w:rsidRPr="00640B9A" w:rsidRDefault="00D92709" w:rsidP="00D92709">
      <w:pPr>
        <w:widowControl w:val="0"/>
        <w:numPr>
          <w:ilvl w:val="1"/>
          <w:numId w:val="26"/>
        </w:numPr>
        <w:tabs>
          <w:tab w:val="left" w:pos="567"/>
        </w:tabs>
        <w:suppressAutoHyphens w:val="0"/>
        <w:autoSpaceDE w:val="0"/>
        <w:autoSpaceDN w:val="0"/>
        <w:spacing w:before="109" w:line="360" w:lineRule="auto"/>
        <w:ind w:left="567" w:right="138"/>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 xml:space="preserve">Não haverá exigência de garantia contratual da execução. </w:t>
      </w:r>
    </w:p>
    <w:p w14:paraId="2F5E997C" w14:textId="67EA7941" w:rsidR="00D92709" w:rsidRDefault="00D92709" w:rsidP="00D92709">
      <w:pPr>
        <w:widowControl w:val="0"/>
        <w:numPr>
          <w:ilvl w:val="0"/>
          <w:numId w:val="26"/>
        </w:numPr>
        <w:tabs>
          <w:tab w:val="left" w:pos="567"/>
        </w:tabs>
        <w:suppressAutoHyphens w:val="0"/>
        <w:autoSpaceDE w:val="0"/>
        <w:autoSpaceDN w:val="0"/>
        <w:spacing w:before="109" w:line="360" w:lineRule="auto"/>
        <w:ind w:right="138"/>
        <w:rPr>
          <w:rFonts w:ascii="Tahoma" w:eastAsia="Tahoma" w:hAnsi="Tahoma"/>
          <w:color w:val="000000"/>
          <w:sz w:val="18"/>
          <w:szCs w:val="18"/>
          <w:lang w:val="pt-PT" w:eastAsia="en-US"/>
        </w:rPr>
      </w:pPr>
      <w:r w:rsidRPr="00D92709">
        <w:rPr>
          <w:rFonts w:ascii="Tahoma" w:eastAsia="Tahoma" w:hAnsi="Tahoma"/>
          <w:b/>
          <w:bCs/>
          <w:color w:val="000000"/>
          <w:sz w:val="18"/>
          <w:szCs w:val="18"/>
          <w:lang w:val="pt-PT" w:eastAsia="en-US"/>
        </w:rPr>
        <w:t xml:space="preserve">CLÁUSULA DÉCIMA </w:t>
      </w:r>
      <w:r w:rsidR="00640B9A">
        <w:rPr>
          <w:rFonts w:ascii="Tahoma" w:eastAsia="Tahoma" w:hAnsi="Tahoma"/>
          <w:b/>
          <w:bCs/>
          <w:color w:val="000000"/>
          <w:sz w:val="18"/>
          <w:szCs w:val="18"/>
          <w:lang w:val="pt-PT" w:eastAsia="en-US"/>
        </w:rPr>
        <w:t>PRIMEIRA</w:t>
      </w:r>
      <w:r w:rsidRPr="00D92709">
        <w:rPr>
          <w:rFonts w:ascii="Tahoma" w:eastAsia="Tahoma" w:hAnsi="Tahoma"/>
          <w:b/>
          <w:bCs/>
          <w:color w:val="000000"/>
          <w:sz w:val="18"/>
          <w:szCs w:val="18"/>
          <w:lang w:val="pt-PT" w:eastAsia="en-US"/>
        </w:rPr>
        <w:t xml:space="preserve"> – INFRAÇÕES E SANÇÕES ADMINISTRATIVAS</w:t>
      </w:r>
    </w:p>
    <w:p w14:paraId="40625C6F" w14:textId="77777777" w:rsidR="00197D3A" w:rsidRPr="00640B9A" w:rsidRDefault="00D92709" w:rsidP="00D92709">
      <w:pPr>
        <w:widowControl w:val="0"/>
        <w:numPr>
          <w:ilvl w:val="1"/>
          <w:numId w:val="26"/>
        </w:numPr>
        <w:tabs>
          <w:tab w:val="left" w:pos="567"/>
        </w:tabs>
        <w:suppressAutoHyphens w:val="0"/>
        <w:autoSpaceDE w:val="0"/>
        <w:autoSpaceDN w:val="0"/>
        <w:spacing w:before="109" w:line="360" w:lineRule="auto"/>
        <w:ind w:left="567" w:right="-1"/>
        <w:rPr>
          <w:rFonts w:ascii="Tahoma" w:eastAsia="Tahoma" w:hAnsi="Tahoma"/>
          <w:color w:val="000000"/>
          <w:sz w:val="18"/>
          <w:szCs w:val="18"/>
          <w:lang w:val="pt-PT" w:eastAsia="en-US"/>
        </w:rPr>
      </w:pPr>
      <w:r w:rsidRPr="00D92709">
        <w:rPr>
          <w:rFonts w:ascii="Tahoma" w:eastAsia="Tahoma" w:hAnsi="Tahoma"/>
          <w:color w:val="000000"/>
          <w:sz w:val="18"/>
          <w:szCs w:val="18"/>
          <w:lang w:val="pt-PT" w:eastAsia="en-US"/>
        </w:rPr>
        <w:t xml:space="preserve">As regras acerca de </w:t>
      </w:r>
      <w:r w:rsidRPr="00640B9A">
        <w:rPr>
          <w:rFonts w:ascii="Tahoma" w:eastAsia="Tahoma" w:hAnsi="Tahoma"/>
          <w:color w:val="000000"/>
          <w:sz w:val="18"/>
          <w:szCs w:val="18"/>
          <w:lang w:val="pt-PT" w:eastAsia="en-US"/>
        </w:rPr>
        <w:t>infrações e sanções administrativas referentes à execução do contrato são aquelas definidas no Termo de Referência, anexo a este Contrato.</w:t>
      </w:r>
    </w:p>
    <w:p w14:paraId="4B3BD0C4" w14:textId="66AE0B3E" w:rsidR="00197D3A" w:rsidRPr="00640B9A" w:rsidRDefault="00197D3A" w:rsidP="00197D3A">
      <w:pPr>
        <w:widowControl w:val="0"/>
        <w:numPr>
          <w:ilvl w:val="0"/>
          <w:numId w:val="26"/>
        </w:numPr>
        <w:tabs>
          <w:tab w:val="left" w:pos="567"/>
        </w:tabs>
        <w:suppressAutoHyphens w:val="0"/>
        <w:autoSpaceDE w:val="0"/>
        <w:autoSpaceDN w:val="0"/>
        <w:spacing w:before="109" w:line="360" w:lineRule="auto"/>
        <w:ind w:right="-1"/>
        <w:rPr>
          <w:rFonts w:ascii="Tahoma" w:eastAsia="Tahoma" w:hAnsi="Tahoma"/>
          <w:b/>
          <w:bCs/>
          <w:color w:val="000000"/>
          <w:sz w:val="18"/>
          <w:szCs w:val="18"/>
          <w:lang w:val="pt-PT" w:eastAsia="en-US"/>
        </w:rPr>
      </w:pPr>
      <w:r w:rsidRPr="00640B9A">
        <w:rPr>
          <w:rFonts w:ascii="Tahoma" w:eastAsia="Tahoma" w:hAnsi="Tahoma"/>
          <w:b/>
          <w:bCs/>
          <w:color w:val="000000"/>
          <w:sz w:val="18"/>
          <w:szCs w:val="18"/>
          <w:lang w:val="pt-PT" w:eastAsia="en-US"/>
        </w:rPr>
        <w:t xml:space="preserve">CLÁUSULA DÉCIMA </w:t>
      </w:r>
      <w:r w:rsidR="00640B9A" w:rsidRPr="00640B9A">
        <w:rPr>
          <w:rFonts w:ascii="Tahoma" w:eastAsia="Tahoma" w:hAnsi="Tahoma"/>
          <w:b/>
          <w:bCs/>
          <w:color w:val="000000"/>
          <w:sz w:val="18"/>
          <w:szCs w:val="18"/>
          <w:lang w:val="pt-PT" w:eastAsia="en-US"/>
        </w:rPr>
        <w:t>SEGUNDA</w:t>
      </w:r>
      <w:r w:rsidRPr="00640B9A">
        <w:rPr>
          <w:rFonts w:ascii="Tahoma" w:eastAsia="Tahoma" w:hAnsi="Tahoma"/>
          <w:b/>
          <w:bCs/>
          <w:color w:val="000000"/>
          <w:sz w:val="18"/>
          <w:szCs w:val="18"/>
          <w:lang w:val="pt-PT" w:eastAsia="en-US"/>
        </w:rPr>
        <w:t xml:space="preserve"> – DA EXTINÇÃO CONTRATUAL</w:t>
      </w:r>
    </w:p>
    <w:p w14:paraId="41DC75F0" w14:textId="2137FCC8"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O contrato será extinto quando vencido o prazo nele estipulado, independentemente de terem sido cumpridas ou não as obrigações de ambas as partes contraentes .</w:t>
      </w:r>
    </w:p>
    <w:p w14:paraId="41A54BBC" w14:textId="7BE94C49"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O contrato poderá ser extinto antes do prazo nele fixado, sem ônus para o CONTRATANTE, quando este não dispuser de créditos orçamentários para sua continuidade ou quando entender que o contrato não mais lhe oferece vantagem.</w:t>
      </w:r>
    </w:p>
    <w:p w14:paraId="7D573313" w14:textId="40207F3C"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A extinção nesta hipótese ocorrerá na próxima data de aniversário do contrato, desde que haja a notificação do CONTRATADO pelo CONTRATANTE nesse sentido com pelo menos 2 (dois) meses de antecedência desse dia.</w:t>
      </w:r>
    </w:p>
    <w:p w14:paraId="112AB71B" w14:textId="77777777"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b/>
          <w:bCs/>
          <w:color w:val="000000"/>
          <w:sz w:val="18"/>
          <w:szCs w:val="18"/>
          <w:lang w:val="pt-PT" w:eastAsia="en-US"/>
        </w:rPr>
      </w:pPr>
      <w:r w:rsidRPr="00640B9A">
        <w:rPr>
          <w:rFonts w:ascii="Tahoma" w:eastAsia="Tahoma" w:hAnsi="Tahoma"/>
          <w:color w:val="000000"/>
          <w:sz w:val="18"/>
          <w:szCs w:val="18"/>
          <w:lang w:val="pt-PT" w:eastAsia="en-US"/>
        </w:rPr>
        <w:lastRenderedPageBreak/>
        <w:t>Caso a notificação da não-continuidade do contrato de que trata este subitem ocorra com menos de 2 (dois) meses da data de aniversário, a extinção contratual ocorrerá após 2 (dois) meses da data da comunicação.</w:t>
      </w:r>
    </w:p>
    <w:p w14:paraId="2076B602" w14:textId="5D16C207"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O contrato poderá ser extinto antes de cumpridas as obrigações nele estipuladas, ou antes do prazo nele fixado, por algum dos motivos previstos no artigo 137 da Lei nº 14.133, de 2021, bem como amigavelmente, assegurados o contraditório e a ampla defesa.</w:t>
      </w:r>
    </w:p>
    <w:p w14:paraId="0531228D" w14:textId="4D1E5EA6"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Nesta hipótese, aplicam-se também os artigos 138 e 139 da mesma Lei.</w:t>
      </w:r>
    </w:p>
    <w:p w14:paraId="49073B10" w14:textId="2121E83D"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A alteração social ou a modificação da finalidade ou da estrutura da empresa não ensejará a extinção se não restringir sua capacidade de concluir o contrato.</w:t>
      </w:r>
    </w:p>
    <w:p w14:paraId="3571A55D" w14:textId="2CD72F26"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Se a operação implicar mudança da pessoa jurídica contratada, deverá ser formalizado termo aditivo para alteração subjetiva.</w:t>
      </w:r>
    </w:p>
    <w:p w14:paraId="63E19E60" w14:textId="5638871D"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O termo de extinção, sempre que possível, será precedido:</w:t>
      </w:r>
    </w:p>
    <w:p w14:paraId="6185AE8D" w14:textId="2458CC40" w:rsidR="00197D3A" w:rsidRPr="00640B9A" w:rsidRDefault="00197D3A" w:rsidP="0033086F">
      <w:pPr>
        <w:widowControl w:val="0"/>
        <w:numPr>
          <w:ilvl w:val="2"/>
          <w:numId w:val="26"/>
        </w:numPr>
        <w:tabs>
          <w:tab w:val="left" w:pos="567"/>
        </w:tabs>
        <w:suppressAutoHyphens w:val="0"/>
        <w:autoSpaceDE w:val="0"/>
        <w:autoSpaceDN w:val="0"/>
        <w:spacing w:before="109" w:line="360" w:lineRule="auto"/>
        <w:ind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Do balanço dos eventos contratuais já cumpridos ou parcialmente cumpridos;</w:t>
      </w:r>
    </w:p>
    <w:p w14:paraId="608643B8" w14:textId="7DA08884" w:rsidR="00197D3A" w:rsidRPr="00640B9A" w:rsidRDefault="00197D3A" w:rsidP="0033086F">
      <w:pPr>
        <w:widowControl w:val="0"/>
        <w:numPr>
          <w:ilvl w:val="2"/>
          <w:numId w:val="26"/>
        </w:numPr>
        <w:tabs>
          <w:tab w:val="left" w:pos="567"/>
        </w:tabs>
        <w:suppressAutoHyphens w:val="0"/>
        <w:autoSpaceDE w:val="0"/>
        <w:autoSpaceDN w:val="0"/>
        <w:spacing w:before="109" w:line="360" w:lineRule="auto"/>
        <w:ind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Da relação dos pagamentos já efetuados e ainda devidos;</w:t>
      </w:r>
    </w:p>
    <w:p w14:paraId="19E0C449" w14:textId="12A224EB" w:rsidR="00197D3A" w:rsidRPr="00640B9A" w:rsidRDefault="00197D3A" w:rsidP="0033086F">
      <w:pPr>
        <w:widowControl w:val="0"/>
        <w:numPr>
          <w:ilvl w:val="2"/>
          <w:numId w:val="26"/>
        </w:numPr>
        <w:tabs>
          <w:tab w:val="left" w:pos="567"/>
        </w:tabs>
        <w:suppressAutoHyphens w:val="0"/>
        <w:autoSpaceDE w:val="0"/>
        <w:autoSpaceDN w:val="0"/>
        <w:spacing w:before="109" w:line="360" w:lineRule="auto"/>
        <w:ind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Das indenizações e multas.</w:t>
      </w:r>
    </w:p>
    <w:p w14:paraId="5ED6E136" w14:textId="716F13AD"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A extinção do contrato não configura óbice para o reconhecimento do desequilíbrio econômico-financeiro, hipótese em que será concedida indenização por meio de termo indenizatório.</w:t>
      </w:r>
    </w:p>
    <w:p w14:paraId="748AB366" w14:textId="0B3C65CB" w:rsidR="00197D3A"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O CONTRATANTE poderá ainda:</w:t>
      </w:r>
    </w:p>
    <w:p w14:paraId="081147A5" w14:textId="447B72A7" w:rsidR="00197D3A" w:rsidRPr="00640B9A" w:rsidRDefault="00197D3A" w:rsidP="0033086F">
      <w:pPr>
        <w:widowControl w:val="0"/>
        <w:numPr>
          <w:ilvl w:val="2"/>
          <w:numId w:val="26"/>
        </w:numPr>
        <w:tabs>
          <w:tab w:val="left" w:pos="709"/>
        </w:tabs>
        <w:suppressAutoHyphens w:val="0"/>
        <w:autoSpaceDE w:val="0"/>
        <w:autoSpaceDN w:val="0"/>
        <w:spacing w:before="109" w:line="360" w:lineRule="auto"/>
        <w:ind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nos casos de obrigação de pagamento de multa pelo CONTRATADO, reter a garantia prestada a ser executada, conforme legislação que rege a matéria; e</w:t>
      </w:r>
    </w:p>
    <w:p w14:paraId="19F63486" w14:textId="4EEA3D3E" w:rsidR="00197D3A" w:rsidRPr="00640B9A" w:rsidRDefault="00197D3A" w:rsidP="0033086F">
      <w:pPr>
        <w:widowControl w:val="0"/>
        <w:numPr>
          <w:ilvl w:val="2"/>
          <w:numId w:val="26"/>
        </w:numPr>
        <w:tabs>
          <w:tab w:val="left" w:pos="709"/>
        </w:tabs>
        <w:suppressAutoHyphens w:val="0"/>
        <w:autoSpaceDE w:val="0"/>
        <w:autoSpaceDN w:val="0"/>
        <w:spacing w:before="109" w:line="360" w:lineRule="auto"/>
        <w:ind w:right="-1"/>
        <w:jc w:val="both"/>
        <w:rPr>
          <w:rFonts w:ascii="Tahoma" w:eastAsia="Tahoma" w:hAnsi="Tahoma"/>
          <w:color w:val="000000"/>
          <w:sz w:val="18"/>
          <w:szCs w:val="18"/>
          <w:lang w:val="pt-PT" w:eastAsia="en-US"/>
        </w:rPr>
      </w:pPr>
      <w:r w:rsidRPr="00640B9A">
        <w:rPr>
          <w:rFonts w:ascii="Tahoma" w:eastAsia="Tahoma" w:hAnsi="Tahoma"/>
          <w:color w:val="000000"/>
          <w:sz w:val="18"/>
          <w:szCs w:val="18"/>
          <w:lang w:val="pt-PT" w:eastAsia="en-US"/>
        </w:rPr>
        <w:t>nos casos em que houver necessidade de ressarcimento de prejuízos causados à Administração, nos termos do inciso IV do art. 139 da Lei n.º 14.133, de 2021, reter os eventuais créditos existentes em favor do CONTRATADO decorrentes do contrato.</w:t>
      </w:r>
    </w:p>
    <w:p w14:paraId="3859213E" w14:textId="2719D04C" w:rsidR="008D3198" w:rsidRPr="00640B9A" w:rsidRDefault="00197D3A" w:rsidP="00197D3A">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b/>
          <w:bCs/>
          <w:color w:val="000000"/>
          <w:sz w:val="18"/>
          <w:szCs w:val="18"/>
          <w:lang w:val="pt-PT" w:eastAsia="en-US"/>
        </w:rPr>
      </w:pPr>
      <w:r w:rsidRPr="00640B9A">
        <w:rPr>
          <w:rFonts w:ascii="Tahoma" w:eastAsia="Tahoma" w:hAnsi="Tahoma"/>
          <w:color w:val="000000"/>
          <w:sz w:val="18"/>
          <w:szCs w:val="18"/>
          <w:lang w:val="pt-PT" w:eastAsia="en-US"/>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r w:rsidR="008D3198" w:rsidRPr="00640B9A">
        <w:rPr>
          <w:rFonts w:ascii="Tahoma" w:eastAsia="Tahoma" w:hAnsi="Tahoma"/>
          <w:color w:val="000000"/>
          <w:sz w:val="18"/>
          <w:szCs w:val="18"/>
          <w:lang w:val="pt-PT" w:eastAsia="en-US"/>
        </w:rPr>
        <w:cr/>
      </w:r>
    </w:p>
    <w:p w14:paraId="15153297" w14:textId="3AE8A285" w:rsidR="0033086F" w:rsidRPr="00640B9A" w:rsidRDefault="0033086F" w:rsidP="0033086F">
      <w:pPr>
        <w:widowControl w:val="0"/>
        <w:numPr>
          <w:ilvl w:val="0"/>
          <w:numId w:val="26"/>
        </w:numPr>
        <w:tabs>
          <w:tab w:val="left" w:pos="567"/>
        </w:tabs>
        <w:suppressAutoHyphens w:val="0"/>
        <w:autoSpaceDE w:val="0"/>
        <w:autoSpaceDN w:val="0"/>
        <w:spacing w:before="109" w:line="360" w:lineRule="auto"/>
        <w:ind w:right="-1"/>
        <w:jc w:val="both"/>
        <w:rPr>
          <w:rFonts w:ascii="Tahoma" w:eastAsia="Tahoma" w:hAnsi="Tahoma"/>
          <w:b/>
          <w:bCs/>
          <w:color w:val="000000"/>
          <w:sz w:val="18"/>
          <w:szCs w:val="18"/>
          <w:lang w:val="pt-PT" w:eastAsia="en-US"/>
        </w:rPr>
      </w:pPr>
      <w:r w:rsidRPr="00640B9A">
        <w:rPr>
          <w:rFonts w:ascii="Tahoma" w:eastAsia="Tahoma" w:hAnsi="Tahoma"/>
          <w:b/>
          <w:bCs/>
          <w:color w:val="000000"/>
          <w:sz w:val="18"/>
          <w:szCs w:val="18"/>
          <w:lang w:val="pt-PT" w:eastAsia="en-US"/>
        </w:rPr>
        <w:t xml:space="preserve">CLÁUSULA DÉCIMA </w:t>
      </w:r>
      <w:r w:rsidR="00640B9A" w:rsidRPr="00640B9A">
        <w:rPr>
          <w:rFonts w:ascii="Tahoma" w:eastAsia="Tahoma" w:hAnsi="Tahoma"/>
          <w:b/>
          <w:bCs/>
          <w:color w:val="000000"/>
          <w:sz w:val="18"/>
          <w:szCs w:val="18"/>
          <w:lang w:val="pt-PT" w:eastAsia="en-US"/>
        </w:rPr>
        <w:t>TERCEIRA</w:t>
      </w:r>
      <w:r w:rsidRPr="00640B9A">
        <w:rPr>
          <w:rFonts w:ascii="Tahoma" w:eastAsia="Tahoma" w:hAnsi="Tahoma"/>
          <w:b/>
          <w:bCs/>
          <w:color w:val="000000"/>
          <w:sz w:val="18"/>
          <w:szCs w:val="18"/>
          <w:lang w:val="pt-PT" w:eastAsia="en-US"/>
        </w:rPr>
        <w:t xml:space="preserve"> – ALTERAÇÕES</w:t>
      </w:r>
    </w:p>
    <w:p w14:paraId="623368E6" w14:textId="494F07BA" w:rsidR="0033086F" w:rsidRPr="0033086F" w:rsidRDefault="0033086F" w:rsidP="0033086F">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Eventuais alterações contratuais reger-se-ão pela disciplina dos arts. 124 e seguintes da Lei nº 14.133, de 2021.</w:t>
      </w:r>
    </w:p>
    <w:p w14:paraId="694C2BA1" w14:textId="77E8496D" w:rsidR="0033086F" w:rsidRPr="0033086F" w:rsidRDefault="0033086F" w:rsidP="0033086F">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O CONTRATADO é obrigado a aceitar, nas mesmas condições contratuais, os acréscimos ou supressões que se fizerem necessários, até o limite de 25% (vinte e cinco por cento) do valor inicial atualizado do contrato.</w:t>
      </w:r>
    </w:p>
    <w:p w14:paraId="2A32A95D" w14:textId="2555E49E" w:rsidR="0033086F" w:rsidRPr="0033086F" w:rsidRDefault="0033086F" w:rsidP="0033086F">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 xml:space="preserve">As supressões resultantes de acordo celebrado entre as partes contratantes poderão exceder o limite de 25% (vinte e cinco por cento) do valor inicial atualizado do contrato. </w:t>
      </w:r>
    </w:p>
    <w:p w14:paraId="74982182" w14:textId="6B304B5A" w:rsidR="0033086F" w:rsidRPr="0033086F" w:rsidRDefault="0033086F" w:rsidP="0033086F">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 xml:space="preserve">As alterações contratuais deverão ser promovidas mediante celebração de termo aditivo, submetido à prévia aprovação da consultoria jurídica do CONTRATANTE, salvo nos casos de justificada necessidade de antecipação de </w:t>
      </w:r>
      <w:r w:rsidRPr="0033086F">
        <w:rPr>
          <w:rFonts w:ascii="Tahoma" w:eastAsia="Tahoma" w:hAnsi="Tahoma"/>
          <w:color w:val="000000"/>
          <w:sz w:val="18"/>
          <w:szCs w:val="18"/>
          <w:lang w:val="pt-PT" w:eastAsia="en-US"/>
        </w:rPr>
        <w:lastRenderedPageBreak/>
        <w:t>seus efeitos, hipótese em que a formalização do aditivo deverá ocorrer no prazo máximo de 1 (um) mês.</w:t>
      </w:r>
    </w:p>
    <w:p w14:paraId="78C74172" w14:textId="36C7A040" w:rsidR="0033086F" w:rsidRDefault="0033086F" w:rsidP="0033086F">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Registros que não caracterizam alteração do contrato podem ser realizados por simples apostila, dispensada a celebração de termo aditivo, na forma do art. 136 da Lei nº 14.133, de 2021.</w:t>
      </w:r>
    </w:p>
    <w:p w14:paraId="0981008D" w14:textId="57C21430" w:rsidR="0033086F" w:rsidRDefault="0033086F" w:rsidP="0033086F">
      <w:pPr>
        <w:widowControl w:val="0"/>
        <w:numPr>
          <w:ilvl w:val="0"/>
          <w:numId w:val="26"/>
        </w:numPr>
        <w:tabs>
          <w:tab w:val="left" w:pos="567"/>
        </w:tabs>
        <w:suppressAutoHyphens w:val="0"/>
        <w:autoSpaceDE w:val="0"/>
        <w:autoSpaceDN w:val="0"/>
        <w:spacing w:before="109" w:line="360" w:lineRule="auto"/>
        <w:ind w:right="-1"/>
        <w:jc w:val="both"/>
        <w:rPr>
          <w:rFonts w:ascii="Tahoma" w:eastAsia="Tahoma" w:hAnsi="Tahoma"/>
          <w:b/>
          <w:bCs/>
          <w:color w:val="000000"/>
          <w:sz w:val="18"/>
          <w:szCs w:val="18"/>
          <w:lang w:val="pt-PT" w:eastAsia="en-US"/>
        </w:rPr>
      </w:pPr>
      <w:r w:rsidRPr="0033086F">
        <w:rPr>
          <w:rFonts w:ascii="Tahoma" w:eastAsia="Tahoma" w:hAnsi="Tahoma"/>
          <w:b/>
          <w:bCs/>
          <w:color w:val="000000"/>
          <w:sz w:val="18"/>
          <w:szCs w:val="18"/>
          <w:lang w:val="pt-PT" w:eastAsia="en-US"/>
        </w:rPr>
        <w:t>CLÁUSULA DÉCIMA QU</w:t>
      </w:r>
      <w:r w:rsidR="00640B9A">
        <w:rPr>
          <w:rFonts w:ascii="Tahoma" w:eastAsia="Tahoma" w:hAnsi="Tahoma"/>
          <w:b/>
          <w:bCs/>
          <w:color w:val="000000"/>
          <w:sz w:val="18"/>
          <w:szCs w:val="18"/>
          <w:lang w:val="pt-PT" w:eastAsia="en-US"/>
        </w:rPr>
        <w:t>ARTA</w:t>
      </w:r>
      <w:r w:rsidRPr="0033086F">
        <w:rPr>
          <w:rFonts w:ascii="Tahoma" w:eastAsia="Tahoma" w:hAnsi="Tahoma"/>
          <w:b/>
          <w:bCs/>
          <w:color w:val="000000"/>
          <w:sz w:val="18"/>
          <w:szCs w:val="18"/>
          <w:lang w:val="pt-PT" w:eastAsia="en-US"/>
        </w:rPr>
        <w:t xml:space="preserve"> – DOTAÇÃO ORÇAMENTÁRIA</w:t>
      </w:r>
    </w:p>
    <w:p w14:paraId="03F9D69C" w14:textId="76925146" w:rsidR="0033086F" w:rsidRPr="0033086F" w:rsidRDefault="0033086F" w:rsidP="0033086F">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As despesas decorrentes da presente contratação correrão à conta de recursos específicos consignados no Orçamento Geral da União deste exercício, na dotação abaixo discriminada:</w:t>
      </w:r>
    </w:p>
    <w:p w14:paraId="22AADD8A" w14:textId="77777777" w:rsidR="0033086F" w:rsidRPr="0033086F" w:rsidRDefault="0033086F" w:rsidP="0033086F">
      <w:pPr>
        <w:widowControl w:val="0"/>
        <w:tabs>
          <w:tab w:val="left" w:pos="567"/>
        </w:tabs>
        <w:suppressAutoHyphens w:val="0"/>
        <w:autoSpaceDE w:val="0"/>
        <w:autoSpaceDN w:val="0"/>
        <w:spacing w:before="109" w:line="360" w:lineRule="auto"/>
        <w:ind w:left="851" w:right="-1" w:hanging="284"/>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I)</w:t>
      </w:r>
      <w:r w:rsidRPr="0033086F">
        <w:rPr>
          <w:rFonts w:ascii="Tahoma" w:eastAsia="Tahoma" w:hAnsi="Tahoma"/>
          <w:color w:val="000000"/>
          <w:sz w:val="18"/>
          <w:szCs w:val="18"/>
          <w:lang w:val="pt-PT" w:eastAsia="en-US"/>
        </w:rPr>
        <w:tab/>
        <w:t>Gestão/unidade: [...];</w:t>
      </w:r>
    </w:p>
    <w:p w14:paraId="1001B9D2" w14:textId="77777777" w:rsidR="0033086F" w:rsidRPr="0033086F" w:rsidRDefault="0033086F" w:rsidP="0033086F">
      <w:pPr>
        <w:widowControl w:val="0"/>
        <w:tabs>
          <w:tab w:val="left" w:pos="567"/>
        </w:tabs>
        <w:suppressAutoHyphens w:val="0"/>
        <w:autoSpaceDE w:val="0"/>
        <w:autoSpaceDN w:val="0"/>
        <w:spacing w:before="109" w:line="360" w:lineRule="auto"/>
        <w:ind w:left="851" w:right="-1" w:hanging="284"/>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II)</w:t>
      </w:r>
      <w:r w:rsidRPr="0033086F">
        <w:rPr>
          <w:rFonts w:ascii="Tahoma" w:eastAsia="Tahoma" w:hAnsi="Tahoma"/>
          <w:color w:val="000000"/>
          <w:sz w:val="18"/>
          <w:szCs w:val="18"/>
          <w:lang w:val="pt-PT" w:eastAsia="en-US"/>
        </w:rPr>
        <w:tab/>
        <w:t>Fonte de recursos: [...];</w:t>
      </w:r>
    </w:p>
    <w:p w14:paraId="2D427A18" w14:textId="77777777" w:rsidR="0033086F" w:rsidRPr="0033086F" w:rsidRDefault="0033086F" w:rsidP="0033086F">
      <w:pPr>
        <w:widowControl w:val="0"/>
        <w:tabs>
          <w:tab w:val="left" w:pos="567"/>
        </w:tabs>
        <w:suppressAutoHyphens w:val="0"/>
        <w:autoSpaceDE w:val="0"/>
        <w:autoSpaceDN w:val="0"/>
        <w:spacing w:before="109" w:line="360" w:lineRule="auto"/>
        <w:ind w:left="851" w:right="-1" w:hanging="284"/>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III)</w:t>
      </w:r>
      <w:r w:rsidRPr="0033086F">
        <w:rPr>
          <w:rFonts w:ascii="Tahoma" w:eastAsia="Tahoma" w:hAnsi="Tahoma"/>
          <w:color w:val="000000"/>
          <w:sz w:val="18"/>
          <w:szCs w:val="18"/>
          <w:lang w:val="pt-PT" w:eastAsia="en-US"/>
        </w:rPr>
        <w:tab/>
        <w:t>Programa de trabalho: [...];</w:t>
      </w:r>
    </w:p>
    <w:p w14:paraId="6A52A529" w14:textId="77777777" w:rsidR="0033086F" w:rsidRPr="0033086F" w:rsidRDefault="0033086F" w:rsidP="0033086F">
      <w:pPr>
        <w:widowControl w:val="0"/>
        <w:tabs>
          <w:tab w:val="left" w:pos="567"/>
        </w:tabs>
        <w:suppressAutoHyphens w:val="0"/>
        <w:autoSpaceDE w:val="0"/>
        <w:autoSpaceDN w:val="0"/>
        <w:spacing w:before="109" w:line="360" w:lineRule="auto"/>
        <w:ind w:left="851" w:right="-1" w:hanging="284"/>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IV)</w:t>
      </w:r>
      <w:r w:rsidRPr="0033086F">
        <w:rPr>
          <w:rFonts w:ascii="Tahoma" w:eastAsia="Tahoma" w:hAnsi="Tahoma"/>
          <w:color w:val="000000"/>
          <w:sz w:val="18"/>
          <w:szCs w:val="18"/>
          <w:lang w:val="pt-PT" w:eastAsia="en-US"/>
        </w:rPr>
        <w:tab/>
        <w:t>Elemento de despesa: [...]; e</w:t>
      </w:r>
    </w:p>
    <w:p w14:paraId="7F9709CE" w14:textId="77777777" w:rsidR="0033086F" w:rsidRPr="0033086F" w:rsidRDefault="0033086F" w:rsidP="0033086F">
      <w:pPr>
        <w:widowControl w:val="0"/>
        <w:tabs>
          <w:tab w:val="left" w:pos="567"/>
        </w:tabs>
        <w:suppressAutoHyphens w:val="0"/>
        <w:autoSpaceDE w:val="0"/>
        <w:autoSpaceDN w:val="0"/>
        <w:spacing w:before="109" w:line="360" w:lineRule="auto"/>
        <w:ind w:left="851" w:right="-1" w:hanging="284"/>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V)</w:t>
      </w:r>
      <w:r w:rsidRPr="0033086F">
        <w:rPr>
          <w:rFonts w:ascii="Tahoma" w:eastAsia="Tahoma" w:hAnsi="Tahoma"/>
          <w:color w:val="000000"/>
          <w:sz w:val="18"/>
          <w:szCs w:val="18"/>
          <w:lang w:val="pt-PT" w:eastAsia="en-US"/>
        </w:rPr>
        <w:tab/>
        <w:t>Plano interno: [...]; e</w:t>
      </w:r>
    </w:p>
    <w:p w14:paraId="606023F6" w14:textId="77777777" w:rsidR="0033086F" w:rsidRPr="0033086F" w:rsidRDefault="0033086F" w:rsidP="0033086F">
      <w:pPr>
        <w:widowControl w:val="0"/>
        <w:tabs>
          <w:tab w:val="left" w:pos="567"/>
        </w:tabs>
        <w:suppressAutoHyphens w:val="0"/>
        <w:autoSpaceDE w:val="0"/>
        <w:autoSpaceDN w:val="0"/>
        <w:spacing w:before="109" w:line="360" w:lineRule="auto"/>
        <w:ind w:left="851" w:right="-1" w:hanging="284"/>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VI)</w:t>
      </w:r>
      <w:r w:rsidRPr="0033086F">
        <w:rPr>
          <w:rFonts w:ascii="Tahoma" w:eastAsia="Tahoma" w:hAnsi="Tahoma"/>
          <w:color w:val="000000"/>
          <w:sz w:val="18"/>
          <w:szCs w:val="18"/>
          <w:lang w:val="pt-PT" w:eastAsia="en-US"/>
        </w:rPr>
        <w:tab/>
        <w:t>Nota de empenho: [...];</w:t>
      </w:r>
    </w:p>
    <w:p w14:paraId="7936330E" w14:textId="1E21E5EB" w:rsidR="0033086F" w:rsidRDefault="0033086F" w:rsidP="0033086F">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A dotação relativa aos exercícios financeiros subsequentes será indicada após aprovação da Lei Orçamentária respectiva e liberação dos créditos correspondentes, mediante apostilamento.</w:t>
      </w:r>
    </w:p>
    <w:p w14:paraId="25B97A92" w14:textId="04D3F705" w:rsidR="0033086F" w:rsidRDefault="0033086F" w:rsidP="0033086F">
      <w:pPr>
        <w:widowControl w:val="0"/>
        <w:numPr>
          <w:ilvl w:val="0"/>
          <w:numId w:val="26"/>
        </w:numPr>
        <w:tabs>
          <w:tab w:val="left" w:pos="567"/>
        </w:tabs>
        <w:suppressAutoHyphens w:val="0"/>
        <w:autoSpaceDE w:val="0"/>
        <w:autoSpaceDN w:val="0"/>
        <w:spacing w:before="109" w:line="360" w:lineRule="auto"/>
        <w:ind w:right="-1"/>
        <w:jc w:val="both"/>
        <w:rPr>
          <w:rFonts w:ascii="Tahoma" w:eastAsia="Tahoma" w:hAnsi="Tahoma"/>
          <w:b/>
          <w:bCs/>
          <w:color w:val="000000"/>
          <w:sz w:val="18"/>
          <w:szCs w:val="18"/>
          <w:lang w:val="pt-PT" w:eastAsia="en-US"/>
        </w:rPr>
      </w:pPr>
      <w:r w:rsidRPr="0033086F">
        <w:rPr>
          <w:rFonts w:ascii="Tahoma" w:eastAsia="Tahoma" w:hAnsi="Tahoma"/>
          <w:b/>
          <w:bCs/>
          <w:color w:val="000000"/>
          <w:sz w:val="18"/>
          <w:szCs w:val="18"/>
          <w:lang w:val="pt-PT" w:eastAsia="en-US"/>
        </w:rPr>
        <w:t xml:space="preserve">CLÁUSULA DÉCIMA </w:t>
      </w:r>
      <w:r w:rsidR="00640B9A">
        <w:rPr>
          <w:rFonts w:ascii="Tahoma" w:eastAsia="Tahoma" w:hAnsi="Tahoma"/>
          <w:b/>
          <w:bCs/>
          <w:color w:val="000000"/>
          <w:sz w:val="18"/>
          <w:szCs w:val="18"/>
          <w:lang w:val="pt-PT" w:eastAsia="en-US"/>
        </w:rPr>
        <w:t>QUINTA</w:t>
      </w:r>
      <w:r w:rsidRPr="0033086F">
        <w:rPr>
          <w:rFonts w:ascii="Tahoma" w:eastAsia="Tahoma" w:hAnsi="Tahoma"/>
          <w:b/>
          <w:bCs/>
          <w:color w:val="000000"/>
          <w:sz w:val="18"/>
          <w:szCs w:val="18"/>
          <w:lang w:val="pt-PT" w:eastAsia="en-US"/>
        </w:rPr>
        <w:t xml:space="preserve"> – DOS CASOS OMISSOS</w:t>
      </w:r>
    </w:p>
    <w:p w14:paraId="7EA927CA" w14:textId="6D840716" w:rsidR="0033086F" w:rsidRDefault="0033086F" w:rsidP="0033086F">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03CB74E" w14:textId="25C644A6" w:rsidR="0033086F" w:rsidRDefault="0033086F" w:rsidP="0033086F">
      <w:pPr>
        <w:widowControl w:val="0"/>
        <w:numPr>
          <w:ilvl w:val="0"/>
          <w:numId w:val="26"/>
        </w:numPr>
        <w:tabs>
          <w:tab w:val="left" w:pos="567"/>
        </w:tabs>
        <w:suppressAutoHyphens w:val="0"/>
        <w:autoSpaceDE w:val="0"/>
        <w:autoSpaceDN w:val="0"/>
        <w:spacing w:before="109" w:line="360" w:lineRule="auto"/>
        <w:ind w:right="-1"/>
        <w:jc w:val="both"/>
        <w:rPr>
          <w:rFonts w:ascii="Tahoma" w:eastAsia="Tahoma" w:hAnsi="Tahoma"/>
          <w:b/>
          <w:bCs/>
          <w:color w:val="000000"/>
          <w:sz w:val="18"/>
          <w:szCs w:val="18"/>
          <w:lang w:val="pt-PT" w:eastAsia="en-US"/>
        </w:rPr>
      </w:pPr>
      <w:r w:rsidRPr="0033086F">
        <w:rPr>
          <w:rFonts w:ascii="Tahoma" w:eastAsia="Tahoma" w:hAnsi="Tahoma"/>
          <w:b/>
          <w:bCs/>
          <w:color w:val="000000"/>
          <w:sz w:val="18"/>
          <w:szCs w:val="18"/>
          <w:lang w:val="pt-PT" w:eastAsia="en-US"/>
        </w:rPr>
        <w:t>CLÁUSULA DÉCIMA S</w:t>
      </w:r>
      <w:r w:rsidR="00640B9A">
        <w:rPr>
          <w:rFonts w:ascii="Tahoma" w:eastAsia="Tahoma" w:hAnsi="Tahoma"/>
          <w:b/>
          <w:bCs/>
          <w:color w:val="000000"/>
          <w:sz w:val="18"/>
          <w:szCs w:val="18"/>
          <w:lang w:val="pt-PT" w:eastAsia="en-US"/>
        </w:rPr>
        <w:t>EXTA</w:t>
      </w:r>
      <w:r w:rsidRPr="0033086F">
        <w:rPr>
          <w:rFonts w:ascii="Tahoma" w:eastAsia="Tahoma" w:hAnsi="Tahoma"/>
          <w:b/>
          <w:bCs/>
          <w:color w:val="000000"/>
          <w:sz w:val="18"/>
          <w:szCs w:val="18"/>
          <w:lang w:val="pt-PT" w:eastAsia="en-US"/>
        </w:rPr>
        <w:t xml:space="preserve"> – PUBLICAÇÃO</w:t>
      </w:r>
    </w:p>
    <w:p w14:paraId="1111037B" w14:textId="1314CC7E" w:rsidR="0033086F" w:rsidRDefault="0033086F" w:rsidP="0033086F">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345CA2E8" w14:textId="238D3830" w:rsidR="00084971" w:rsidRDefault="00084971" w:rsidP="0033086F">
      <w:pPr>
        <w:widowControl w:val="0"/>
        <w:numPr>
          <w:ilvl w:val="0"/>
          <w:numId w:val="26"/>
        </w:numPr>
        <w:tabs>
          <w:tab w:val="left" w:pos="567"/>
        </w:tabs>
        <w:suppressAutoHyphens w:val="0"/>
        <w:autoSpaceDE w:val="0"/>
        <w:autoSpaceDN w:val="0"/>
        <w:spacing w:before="109" w:line="360" w:lineRule="auto"/>
        <w:ind w:right="-1"/>
        <w:jc w:val="both"/>
        <w:rPr>
          <w:rFonts w:ascii="Tahoma" w:eastAsia="Tahoma" w:hAnsi="Tahoma"/>
          <w:b/>
          <w:bCs/>
          <w:color w:val="000000"/>
          <w:sz w:val="18"/>
          <w:szCs w:val="18"/>
          <w:lang w:val="pt-PT" w:eastAsia="en-US"/>
        </w:rPr>
      </w:pPr>
      <w:r w:rsidRPr="00084971">
        <w:rPr>
          <w:rFonts w:ascii="Tahoma" w:eastAsia="Tahoma" w:hAnsi="Tahoma"/>
          <w:b/>
          <w:bCs/>
          <w:color w:val="000000"/>
          <w:sz w:val="18"/>
          <w:szCs w:val="18"/>
          <w:lang w:val="pt-PT" w:eastAsia="en-US"/>
        </w:rPr>
        <w:t>CLÁUSULA DÉCIMA</w:t>
      </w:r>
      <w:r>
        <w:rPr>
          <w:rFonts w:ascii="Tahoma" w:eastAsia="Tahoma" w:hAnsi="Tahoma"/>
          <w:b/>
          <w:bCs/>
          <w:color w:val="000000"/>
          <w:sz w:val="18"/>
          <w:szCs w:val="18"/>
          <w:lang w:val="pt-PT" w:eastAsia="en-US"/>
        </w:rPr>
        <w:t xml:space="preserve"> </w:t>
      </w:r>
      <w:r w:rsidR="00640B9A">
        <w:rPr>
          <w:rFonts w:ascii="Tahoma" w:eastAsia="Tahoma" w:hAnsi="Tahoma"/>
          <w:b/>
          <w:bCs/>
          <w:color w:val="000000"/>
          <w:sz w:val="18"/>
          <w:szCs w:val="18"/>
          <w:lang w:val="pt-PT" w:eastAsia="en-US"/>
        </w:rPr>
        <w:t>SÉTIMA</w:t>
      </w:r>
      <w:r>
        <w:rPr>
          <w:rFonts w:ascii="Tahoma" w:eastAsia="Tahoma" w:hAnsi="Tahoma"/>
          <w:b/>
          <w:bCs/>
          <w:color w:val="000000"/>
          <w:sz w:val="18"/>
          <w:szCs w:val="18"/>
          <w:lang w:val="pt-PT" w:eastAsia="en-US"/>
        </w:rPr>
        <w:t xml:space="preserve"> – </w:t>
      </w:r>
      <w:r w:rsidRPr="00084971">
        <w:rPr>
          <w:rFonts w:ascii="Tahoma" w:eastAsia="Tahoma" w:hAnsi="Tahoma"/>
          <w:b/>
          <w:bCs/>
          <w:color w:val="000000"/>
          <w:sz w:val="18"/>
          <w:szCs w:val="18"/>
          <w:lang w:val="pt-PT" w:eastAsia="en-US"/>
        </w:rPr>
        <w:t>ANTICORRUPÇÃO</w:t>
      </w:r>
    </w:p>
    <w:p w14:paraId="75F43CAE" w14:textId="77777777" w:rsidR="00084971" w:rsidRPr="00084971" w:rsidRDefault="00084971" w:rsidP="00084971">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084971">
        <w:rPr>
          <w:rFonts w:ascii="Tahoma" w:eastAsia="Tahoma" w:hAnsi="Tahoma"/>
          <w:color w:val="000000"/>
          <w:sz w:val="18"/>
          <w:szCs w:val="18"/>
          <w:lang w:val="pt-PT" w:eastAsia="en-US"/>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nos termos do Decreto nº 56.633, de 23 de novembro de 2015.</w:t>
      </w:r>
    </w:p>
    <w:p w14:paraId="35C8E82E" w14:textId="77777777" w:rsidR="00084971" w:rsidRPr="00084971" w:rsidRDefault="00084971" w:rsidP="00084971">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084971">
        <w:rPr>
          <w:rFonts w:ascii="Tahoma" w:eastAsia="Tahoma" w:hAnsi="Tahoma"/>
          <w:color w:val="000000"/>
          <w:sz w:val="18"/>
          <w:szCs w:val="18"/>
          <w:lang w:val="pt-PT" w:eastAsia="en-US"/>
        </w:rPr>
        <w:t>As Partes declaram ter ciência dos deveres de conduzir os seus negócios de maneira legal, ética e transparente, conforme requisitos das Normas Anticorrupção incluindo, mas não se limitando à Lei Federal nº 2.846/2013, e de estender a todos os seus dirigentes, empregados, contratados e colaboradores, assim como terceiros que as representem, a obrigação de cumprir estas diretrizes.</w:t>
      </w:r>
    </w:p>
    <w:p w14:paraId="2E1C8741" w14:textId="59035B16" w:rsidR="0033086F" w:rsidRDefault="0033086F" w:rsidP="0033086F">
      <w:pPr>
        <w:widowControl w:val="0"/>
        <w:numPr>
          <w:ilvl w:val="0"/>
          <w:numId w:val="26"/>
        </w:numPr>
        <w:tabs>
          <w:tab w:val="left" w:pos="567"/>
        </w:tabs>
        <w:suppressAutoHyphens w:val="0"/>
        <w:autoSpaceDE w:val="0"/>
        <w:autoSpaceDN w:val="0"/>
        <w:spacing w:before="109" w:line="360" w:lineRule="auto"/>
        <w:ind w:right="-1"/>
        <w:jc w:val="both"/>
        <w:rPr>
          <w:rFonts w:ascii="Tahoma" w:eastAsia="Tahoma" w:hAnsi="Tahoma"/>
          <w:b/>
          <w:bCs/>
          <w:color w:val="000000"/>
          <w:sz w:val="18"/>
          <w:szCs w:val="18"/>
          <w:lang w:val="pt-PT" w:eastAsia="en-US"/>
        </w:rPr>
      </w:pPr>
      <w:r w:rsidRPr="0033086F">
        <w:rPr>
          <w:rFonts w:ascii="Tahoma" w:eastAsia="Tahoma" w:hAnsi="Tahoma"/>
          <w:b/>
          <w:bCs/>
          <w:color w:val="000000"/>
          <w:sz w:val="18"/>
          <w:szCs w:val="18"/>
          <w:lang w:val="pt-PT" w:eastAsia="en-US"/>
        </w:rPr>
        <w:t xml:space="preserve">CLÁUSULA DÉCIMA </w:t>
      </w:r>
      <w:r w:rsidR="00640B9A">
        <w:rPr>
          <w:rFonts w:ascii="Tahoma" w:eastAsia="Tahoma" w:hAnsi="Tahoma"/>
          <w:b/>
          <w:bCs/>
          <w:color w:val="000000"/>
          <w:sz w:val="18"/>
          <w:szCs w:val="18"/>
          <w:lang w:val="pt-PT" w:eastAsia="en-US"/>
        </w:rPr>
        <w:t>OITAVA</w:t>
      </w:r>
      <w:r w:rsidR="00084971">
        <w:rPr>
          <w:rFonts w:ascii="Tahoma" w:eastAsia="Tahoma" w:hAnsi="Tahoma"/>
          <w:b/>
          <w:bCs/>
          <w:color w:val="000000"/>
          <w:sz w:val="18"/>
          <w:szCs w:val="18"/>
          <w:lang w:val="pt-PT" w:eastAsia="en-US"/>
        </w:rPr>
        <w:t xml:space="preserve"> </w:t>
      </w:r>
      <w:r w:rsidRPr="0033086F">
        <w:rPr>
          <w:rFonts w:ascii="Tahoma" w:eastAsia="Tahoma" w:hAnsi="Tahoma"/>
          <w:b/>
          <w:bCs/>
          <w:color w:val="000000"/>
          <w:sz w:val="18"/>
          <w:szCs w:val="18"/>
          <w:lang w:val="pt-PT" w:eastAsia="en-US"/>
        </w:rPr>
        <w:t>– FORO</w:t>
      </w:r>
    </w:p>
    <w:p w14:paraId="0AEEBE24" w14:textId="79268CD1" w:rsidR="0033086F" w:rsidRDefault="0033086F" w:rsidP="0033086F">
      <w:pPr>
        <w:widowControl w:val="0"/>
        <w:numPr>
          <w:ilvl w:val="1"/>
          <w:numId w:val="26"/>
        </w:numPr>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33086F">
        <w:rPr>
          <w:rFonts w:ascii="Tahoma" w:eastAsia="Tahoma" w:hAnsi="Tahoma"/>
          <w:color w:val="000000"/>
          <w:sz w:val="18"/>
          <w:szCs w:val="18"/>
          <w:lang w:val="pt-PT" w:eastAsia="en-US"/>
        </w:rPr>
        <w:lastRenderedPageBreak/>
        <w:t>Fica eleito o Foro da Justiça Federal em XXXXX, Seção Judiciária de XXXXX para dirimir os litígios que decorrerem da execução deste Termo de Contrato que não puderem ser compostos pela conciliação, conforme art. 92, §1º, da Lei nº 14.133, de 2021.</w:t>
      </w:r>
    </w:p>
    <w:p w14:paraId="39FFF7C5" w14:textId="77777777" w:rsidR="00084971" w:rsidRPr="00084971" w:rsidRDefault="00084971" w:rsidP="00084971">
      <w:pPr>
        <w:widowControl w:val="0"/>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084971">
        <w:rPr>
          <w:rFonts w:ascii="Tahoma" w:eastAsia="Tahoma" w:hAnsi="Tahoma"/>
          <w:color w:val="000000"/>
          <w:sz w:val="18"/>
          <w:szCs w:val="18"/>
          <w:lang w:val="pt-PT" w:eastAsia="en-US"/>
        </w:rPr>
        <w:t>[Local] [●], [dia] [●] de [mês] [●] de [ano] [●].</w:t>
      </w:r>
    </w:p>
    <w:p w14:paraId="5CF552D4" w14:textId="059A9598" w:rsidR="00084971" w:rsidRPr="00084971" w:rsidRDefault="00084971" w:rsidP="00084971">
      <w:pPr>
        <w:widowControl w:val="0"/>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p>
    <w:p w14:paraId="4A777465" w14:textId="1669AD15" w:rsidR="00084971" w:rsidRPr="00084971" w:rsidRDefault="00084971" w:rsidP="00084971">
      <w:pPr>
        <w:widowControl w:val="0"/>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084971">
        <w:rPr>
          <w:rFonts w:ascii="Tahoma" w:hAnsi="Tahoma"/>
          <w:noProof/>
          <w:color w:val="000000" w:themeColor="text1"/>
          <w:sz w:val="18"/>
          <w:szCs w:val="18"/>
        </w:rPr>
        <mc:AlternateContent>
          <mc:Choice Requires="wps">
            <w:drawing>
              <wp:anchor distT="0" distB="0" distL="0" distR="0" simplePos="0" relativeHeight="251659264" behindDoc="1" locked="0" layoutInCell="1" allowOverlap="1" wp14:anchorId="2231B31F" wp14:editId="1CBC7A14">
                <wp:simplePos x="0" y="0"/>
                <wp:positionH relativeFrom="page">
                  <wp:posOffset>1072515</wp:posOffset>
                </wp:positionH>
                <wp:positionV relativeFrom="paragraph">
                  <wp:posOffset>46990</wp:posOffset>
                </wp:positionV>
                <wp:extent cx="231076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0765" cy="1270"/>
                        </a:xfrm>
                        <a:custGeom>
                          <a:avLst/>
                          <a:gdLst/>
                          <a:ahLst/>
                          <a:cxnLst/>
                          <a:rect l="l" t="t" r="r" b="b"/>
                          <a:pathLst>
                            <a:path w="2310765">
                              <a:moveTo>
                                <a:pt x="0" y="0"/>
                              </a:moveTo>
                              <a:lnTo>
                                <a:pt x="2310422"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310B92" id="Graphic 4" o:spid="_x0000_s1026" style="position:absolute;margin-left:84.45pt;margin-top:3.7pt;width:181.9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310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" path="m,l2310422,e" filled="f" strokeweight=".2mm">
                <v:path arrowok="t"/>
                <w10:wrap type="topAndBottom" anchorx="page"/>
              </v:shape>
            </w:pict>
          </mc:Fallback>
        </mc:AlternateContent>
      </w:r>
      <w:r w:rsidRPr="00084971">
        <w:rPr>
          <w:rFonts w:ascii="Tahoma" w:eastAsia="Tahoma" w:hAnsi="Tahoma"/>
          <w:color w:val="000000"/>
          <w:sz w:val="18"/>
          <w:szCs w:val="18"/>
          <w:lang w:val="pt-PT" w:eastAsia="en-US"/>
        </w:rPr>
        <w:t>Representante legal do CONTRATANTE</w:t>
      </w:r>
    </w:p>
    <w:p w14:paraId="63B91750" w14:textId="6F21AF54" w:rsidR="00084971" w:rsidRPr="00084971" w:rsidRDefault="00084971" w:rsidP="00084971">
      <w:pPr>
        <w:widowControl w:val="0"/>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084971">
        <w:rPr>
          <w:rFonts w:ascii="Tahoma" w:hAnsi="Tahoma"/>
          <w:noProof/>
          <w:color w:val="000000" w:themeColor="text1"/>
          <w:sz w:val="18"/>
          <w:szCs w:val="18"/>
        </w:rPr>
        <mc:AlternateContent>
          <mc:Choice Requires="wps">
            <w:drawing>
              <wp:anchor distT="0" distB="0" distL="0" distR="0" simplePos="0" relativeHeight="251661312" behindDoc="1" locked="0" layoutInCell="1" allowOverlap="1" wp14:anchorId="7A502C43" wp14:editId="244E76CB">
                <wp:simplePos x="0" y="0"/>
                <wp:positionH relativeFrom="page">
                  <wp:posOffset>1110615</wp:posOffset>
                </wp:positionH>
                <wp:positionV relativeFrom="paragraph">
                  <wp:posOffset>275590</wp:posOffset>
                </wp:positionV>
                <wp:extent cx="2310765" cy="1270"/>
                <wp:effectExtent l="0" t="0" r="0" b="0"/>
                <wp:wrapTopAndBottom/>
                <wp:docPr id="1431234972"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0765" cy="1270"/>
                        </a:xfrm>
                        <a:custGeom>
                          <a:avLst/>
                          <a:gdLst/>
                          <a:ahLst/>
                          <a:cxnLst/>
                          <a:rect l="l" t="t" r="r" b="b"/>
                          <a:pathLst>
                            <a:path w="2310765">
                              <a:moveTo>
                                <a:pt x="0" y="0"/>
                              </a:moveTo>
                              <a:lnTo>
                                <a:pt x="2310422"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723C11" id="Graphic 4" o:spid="_x0000_s1026" style="position:absolute;margin-left:87.45pt;margin-top:21.7pt;width:181.9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310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" path="m,l2310422,e" filled="f" strokeweight=".2mm">
                <v:path arrowok="t"/>
                <w10:wrap type="topAndBottom" anchorx="page"/>
              </v:shape>
            </w:pict>
          </mc:Fallback>
        </mc:AlternateContent>
      </w:r>
    </w:p>
    <w:p w14:paraId="2BD10354" w14:textId="4EC042FC" w:rsidR="00084971" w:rsidRPr="00084971" w:rsidRDefault="00084971" w:rsidP="00084971">
      <w:pPr>
        <w:widowControl w:val="0"/>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084971">
        <w:rPr>
          <w:rFonts w:ascii="Tahoma" w:eastAsia="Tahoma" w:hAnsi="Tahoma"/>
          <w:color w:val="000000"/>
          <w:sz w:val="18"/>
          <w:szCs w:val="18"/>
          <w:lang w:val="pt-PT" w:eastAsia="en-US"/>
        </w:rPr>
        <w:t>Representante legal do CONTRATADO</w:t>
      </w:r>
    </w:p>
    <w:p w14:paraId="0135CFB4" w14:textId="086DD42E" w:rsidR="00084971" w:rsidRPr="00084971" w:rsidRDefault="00084971" w:rsidP="00084971">
      <w:pPr>
        <w:widowControl w:val="0"/>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084971">
        <w:rPr>
          <w:rFonts w:ascii="Tahoma" w:hAnsi="Tahoma"/>
          <w:color w:val="000000" w:themeColor="text1"/>
          <w:spacing w:val="-2"/>
          <w:sz w:val="18"/>
          <w:szCs w:val="18"/>
        </w:rPr>
        <w:t>TESTEMUNHAS:</w:t>
      </w:r>
    </w:p>
    <w:p w14:paraId="3CFD481A" w14:textId="171AFBAD" w:rsidR="00084971" w:rsidRPr="00084971" w:rsidRDefault="00084971" w:rsidP="00084971">
      <w:pPr>
        <w:widowControl w:val="0"/>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084971">
        <w:rPr>
          <w:rFonts w:ascii="Tahoma" w:eastAsia="Tahoma" w:hAnsi="Tahoma"/>
          <w:color w:val="000000"/>
          <w:sz w:val="18"/>
          <w:szCs w:val="18"/>
          <w:lang w:val="pt-PT" w:eastAsia="en-US"/>
        </w:rPr>
        <w:t>1- [●]</w:t>
      </w:r>
    </w:p>
    <w:p w14:paraId="4554B7A3" w14:textId="5BC3ECD4" w:rsidR="00084971" w:rsidRPr="00AA6593" w:rsidRDefault="00084971" w:rsidP="00084971">
      <w:pPr>
        <w:widowControl w:val="0"/>
        <w:tabs>
          <w:tab w:val="left" w:pos="567"/>
        </w:tabs>
        <w:suppressAutoHyphens w:val="0"/>
        <w:autoSpaceDE w:val="0"/>
        <w:autoSpaceDN w:val="0"/>
        <w:spacing w:before="109" w:line="360" w:lineRule="auto"/>
        <w:ind w:left="567" w:right="-1"/>
        <w:jc w:val="both"/>
        <w:rPr>
          <w:rFonts w:ascii="Tahoma" w:eastAsia="Tahoma" w:hAnsi="Tahoma"/>
          <w:color w:val="000000"/>
          <w:sz w:val="18"/>
          <w:szCs w:val="18"/>
          <w:lang w:val="pt-PT" w:eastAsia="en-US"/>
        </w:rPr>
      </w:pPr>
      <w:r w:rsidRPr="00084971">
        <w:rPr>
          <w:rFonts w:ascii="Tahoma" w:eastAsia="Tahoma" w:hAnsi="Tahoma"/>
          <w:color w:val="000000"/>
          <w:sz w:val="18"/>
          <w:szCs w:val="18"/>
          <w:lang w:val="pt-PT" w:eastAsia="en-US"/>
        </w:rPr>
        <w:t>2- [●]</w:t>
      </w:r>
    </w:p>
    <w:p w14:paraId="1EC84D5C" w14:textId="77777777" w:rsidR="00AA6593" w:rsidRPr="00AA6593" w:rsidRDefault="00AA6593" w:rsidP="00AA6593">
      <w:pPr>
        <w:widowControl w:val="0"/>
        <w:suppressAutoHyphens w:val="0"/>
        <w:autoSpaceDE w:val="0"/>
        <w:autoSpaceDN w:val="0"/>
        <w:spacing w:before="109"/>
        <w:rPr>
          <w:rFonts w:ascii="Tahoma" w:eastAsia="Tahoma" w:hAnsi="Tahoma"/>
          <w:color w:val="000000"/>
          <w:sz w:val="18"/>
          <w:szCs w:val="18"/>
          <w:lang w:val="pt-PT" w:eastAsia="en-US"/>
        </w:rPr>
      </w:pPr>
    </w:p>
    <w:p w14:paraId="14347734" w14:textId="77777777" w:rsidR="00AA6593" w:rsidRPr="00AA6593" w:rsidRDefault="00AA6593" w:rsidP="00AA6593">
      <w:pPr>
        <w:rPr>
          <w:lang w:eastAsia="zh-CN" w:bidi="hi-IN"/>
        </w:rPr>
      </w:pPr>
    </w:p>
    <w:sectPr w:rsidR="00AA6593" w:rsidRPr="00AA6593" w:rsidSect="00AE0936">
      <w:headerReference w:type="default" r:id="rId24"/>
      <w:footerReference w:type="default" r:id="rId25"/>
      <w:pgSz w:w="11906" w:h="16838"/>
      <w:pgMar w:top="1418" w:right="1134" w:bottom="1418"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D2811" w14:textId="77777777" w:rsidR="00A22549" w:rsidRDefault="00A22549">
      <w:r>
        <w:separator/>
      </w:r>
    </w:p>
  </w:endnote>
  <w:endnote w:type="continuationSeparator" w:id="0">
    <w:p w14:paraId="6C5D4BEA" w14:textId="77777777" w:rsidR="00A22549" w:rsidRDefault="00A22549">
      <w:r>
        <w:continuationSeparator/>
      </w:r>
    </w:p>
  </w:endnote>
  <w:endnote w:type="continuationNotice" w:id="1">
    <w:p w14:paraId="05126303" w14:textId="77777777" w:rsidR="00A22549" w:rsidRDefault="00A225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696F7" w14:textId="77777777" w:rsidR="00A22549" w:rsidRDefault="00A22549">
      <w:r>
        <w:separator/>
      </w:r>
    </w:p>
  </w:footnote>
  <w:footnote w:type="continuationSeparator" w:id="0">
    <w:p w14:paraId="20531BD6" w14:textId="77777777" w:rsidR="00A22549" w:rsidRDefault="00A22549">
      <w:r>
        <w:continuationSeparator/>
      </w:r>
    </w:p>
  </w:footnote>
  <w:footnote w:type="continuationNotice" w:id="1">
    <w:p w14:paraId="04B9CC7F" w14:textId="77777777" w:rsidR="00A22549" w:rsidRDefault="00A225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0CBEE" w14:textId="77777777" w:rsidR="00FA10A3" w:rsidRDefault="00FA10A3">
    <w:pPr>
      <w:pStyle w:val="Corpodetexto"/>
      <w:spacing w:line="14" w:lineRule="auto"/>
    </w:pPr>
  </w:p>
  <w:p w14:paraId="21AC470C" w14:textId="77777777" w:rsidR="00FA10A3" w:rsidRDefault="00FA10A3">
    <w:pPr>
      <w:pStyle w:val="Corpodetexto"/>
      <w:spacing w:line="14" w:lineRule="auto"/>
    </w:pPr>
  </w:p>
  <w:p w14:paraId="692E6C2D" w14:textId="77777777" w:rsidR="00FA10A3" w:rsidRDefault="00FA10A3">
    <w:pPr>
      <w:pStyle w:val="Corpodetexto"/>
      <w:spacing w:line="14" w:lineRule="auto"/>
    </w:pPr>
  </w:p>
  <w:p w14:paraId="34F8EBDD" w14:textId="77777777" w:rsidR="00FA10A3" w:rsidRDefault="00FA10A3">
    <w:pPr>
      <w:pStyle w:val="Corpodetexto"/>
      <w:spacing w:line="14" w:lineRule="auto"/>
    </w:pPr>
    <w:r>
      <w:rPr>
        <w:noProof/>
      </w:rPr>
      <w:drawing>
        <wp:anchor distT="0" distB="0" distL="0" distR="0" simplePos="0" relativeHeight="251659264" behindDoc="1" locked="0" layoutInCell="1" allowOverlap="1" wp14:anchorId="00954C04" wp14:editId="7A91E09C">
          <wp:simplePos x="0" y="0"/>
          <wp:positionH relativeFrom="page">
            <wp:posOffset>3197557</wp:posOffset>
          </wp:positionH>
          <wp:positionV relativeFrom="page">
            <wp:posOffset>521885</wp:posOffset>
          </wp:positionV>
          <wp:extent cx="999419" cy="9144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99419" cy="914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F2275" w14:textId="17D455B0" w:rsidR="00C05B9E" w:rsidRDefault="00C05B9E" w:rsidP="00C05B9E">
    <w:pPr>
      <w:pStyle w:val="Cabealho"/>
      <w:jc w:val="center"/>
    </w:pPr>
    <w:r>
      <w:rPr>
        <w:noProof/>
      </w:rPr>
      <w:drawing>
        <wp:inline distT="0" distB="0" distL="0" distR="0" wp14:anchorId="47E8026D" wp14:editId="2AB1DFFF">
          <wp:extent cx="742950" cy="681037"/>
          <wp:effectExtent l="0" t="0" r="0" b="5080"/>
          <wp:docPr id="1142455605" name="Imagem 1142455605" descr="cid:image001.png@01D640D1.6FC4F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14907" name="Imagem 1669214907" descr="cid:image001.png@01D640D1.6FC4F690"/>
                  <pic:cNvPicPr>
                    <a:picLocks noChangeAspect="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46975" cy="684727"/>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5C79D" w14:textId="5A111A90" w:rsidR="001B5FA8" w:rsidRDefault="00C05B9E" w:rsidP="00C05B9E">
    <w:pPr>
      <w:pStyle w:val="Cabealho"/>
      <w:jc w:val="center"/>
    </w:pPr>
    <w:r>
      <w:rPr>
        <w:noProof/>
      </w:rPr>
      <w:drawing>
        <wp:inline distT="0" distB="0" distL="0" distR="0" wp14:anchorId="5D34FA73" wp14:editId="5478FC72">
          <wp:extent cx="742950" cy="681037"/>
          <wp:effectExtent l="0" t="0" r="0" b="5080"/>
          <wp:docPr id="1302514055" name="Imagem 1302514055" descr="cid:image001.png@01D640D1.6FC4F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14907" name="Imagem 1669214907" descr="cid:image001.png@01D640D1.6FC4F690"/>
                  <pic:cNvPicPr>
                    <a:picLocks noChangeAspect="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46975" cy="684727"/>
                  </a:xfrm>
                  <a:prstGeom prst="rect">
                    <a:avLst/>
                  </a:prstGeom>
                  <a:noFill/>
                  <a:ln>
                    <a:noFill/>
                  </a:ln>
                </pic:spPr>
              </pic:pic>
            </a:graphicData>
          </a:graphic>
        </wp:inline>
      </w:drawing>
    </w:r>
  </w:p>
  <w:p w14:paraId="3C0F9FF2" w14:textId="59581C84" w:rsidR="004D7ACD" w:rsidRDefault="004D7ACD" w:rsidP="001B5FA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6C3155"/>
    <w:multiLevelType w:val="multilevel"/>
    <w:tmpl w:val="9A0C5B36"/>
    <w:lvl w:ilvl="0">
      <w:start w:val="1"/>
      <w:numFmt w:val="decimal"/>
      <w:lvlText w:val="%1."/>
      <w:lvlJc w:val="left"/>
      <w:pPr>
        <w:ind w:left="568" w:hanging="567"/>
      </w:pPr>
      <w:rPr>
        <w:rFonts w:ascii="Tahoma" w:eastAsia="Tahoma" w:hAnsi="Tahoma" w:cs="Tahoma" w:hint="default"/>
        <w:b/>
        <w:bCs/>
        <w:i w:val="0"/>
        <w:iCs w:val="0"/>
        <w:spacing w:val="0"/>
        <w:w w:val="100"/>
        <w:sz w:val="18"/>
        <w:szCs w:val="18"/>
        <w:lang w:val="pt-PT" w:eastAsia="en-US" w:bidi="ar-SA"/>
      </w:rPr>
    </w:lvl>
    <w:lvl w:ilvl="1">
      <w:start w:val="1"/>
      <w:numFmt w:val="decimal"/>
      <w:lvlText w:val="%1.%2"/>
      <w:lvlJc w:val="left"/>
      <w:pPr>
        <w:ind w:left="2" w:hanging="567"/>
      </w:pPr>
      <w:rPr>
        <w:rFonts w:ascii="Tahoma" w:eastAsia="Tahoma" w:hAnsi="Tahoma" w:cs="Tahoma" w:hint="default"/>
        <w:b w:val="0"/>
        <w:bCs w:val="0"/>
        <w:i w:val="0"/>
        <w:iCs w:val="0"/>
        <w:spacing w:val="0"/>
        <w:w w:val="100"/>
        <w:sz w:val="18"/>
        <w:szCs w:val="18"/>
        <w:lang w:val="pt-PT" w:eastAsia="en-US" w:bidi="ar-SA"/>
      </w:rPr>
    </w:lvl>
    <w:lvl w:ilvl="2">
      <w:start w:val="1"/>
      <w:numFmt w:val="decimal"/>
      <w:lvlText w:val="%1.%2.%3"/>
      <w:lvlJc w:val="left"/>
      <w:pPr>
        <w:ind w:left="568" w:hanging="567"/>
      </w:pPr>
      <w:rPr>
        <w:rFonts w:ascii="Tahoma" w:eastAsia="Tahoma" w:hAnsi="Tahoma" w:cs="Tahoma" w:hint="default"/>
        <w:b w:val="0"/>
        <w:bCs w:val="0"/>
        <w:i w:val="0"/>
        <w:iCs w:val="0"/>
        <w:spacing w:val="0"/>
        <w:w w:val="100"/>
        <w:sz w:val="18"/>
        <w:szCs w:val="18"/>
        <w:lang w:val="pt-PT" w:eastAsia="en-US" w:bidi="ar-SA"/>
      </w:rPr>
    </w:lvl>
    <w:lvl w:ilvl="3">
      <w:numFmt w:val="bullet"/>
      <w:lvlText w:val="•"/>
      <w:lvlJc w:val="left"/>
      <w:pPr>
        <w:ind w:left="2357" w:hanging="567"/>
      </w:pPr>
      <w:rPr>
        <w:rFonts w:hint="default"/>
        <w:lang w:val="pt-PT" w:eastAsia="en-US" w:bidi="ar-SA"/>
      </w:rPr>
    </w:lvl>
    <w:lvl w:ilvl="4">
      <w:numFmt w:val="bullet"/>
      <w:lvlText w:val="•"/>
      <w:lvlJc w:val="left"/>
      <w:pPr>
        <w:ind w:left="3255" w:hanging="567"/>
      </w:pPr>
      <w:rPr>
        <w:rFonts w:hint="default"/>
        <w:lang w:val="pt-PT" w:eastAsia="en-US" w:bidi="ar-SA"/>
      </w:rPr>
    </w:lvl>
    <w:lvl w:ilvl="5">
      <w:numFmt w:val="bullet"/>
      <w:lvlText w:val="•"/>
      <w:lvlJc w:val="left"/>
      <w:pPr>
        <w:ind w:left="4154" w:hanging="567"/>
      </w:pPr>
      <w:rPr>
        <w:rFonts w:hint="default"/>
        <w:lang w:val="pt-PT" w:eastAsia="en-US" w:bidi="ar-SA"/>
      </w:rPr>
    </w:lvl>
    <w:lvl w:ilvl="6">
      <w:numFmt w:val="bullet"/>
      <w:lvlText w:val="•"/>
      <w:lvlJc w:val="left"/>
      <w:pPr>
        <w:ind w:left="5053" w:hanging="567"/>
      </w:pPr>
      <w:rPr>
        <w:rFonts w:hint="default"/>
        <w:lang w:val="pt-PT" w:eastAsia="en-US" w:bidi="ar-SA"/>
      </w:rPr>
    </w:lvl>
    <w:lvl w:ilvl="7">
      <w:numFmt w:val="bullet"/>
      <w:lvlText w:val="•"/>
      <w:lvlJc w:val="left"/>
      <w:pPr>
        <w:ind w:left="5951" w:hanging="567"/>
      </w:pPr>
      <w:rPr>
        <w:rFonts w:hint="default"/>
        <w:lang w:val="pt-PT" w:eastAsia="en-US" w:bidi="ar-SA"/>
      </w:rPr>
    </w:lvl>
    <w:lvl w:ilvl="8">
      <w:numFmt w:val="bullet"/>
      <w:lvlText w:val="•"/>
      <w:lvlJc w:val="left"/>
      <w:pPr>
        <w:ind w:left="6850" w:hanging="567"/>
      </w:pPr>
      <w:rPr>
        <w:rFonts w:hint="default"/>
        <w:lang w:val="pt-PT" w:eastAsia="en-US" w:bidi="ar-SA"/>
      </w:r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25607BD"/>
    <w:multiLevelType w:val="multilevel"/>
    <w:tmpl w:val="30B87276"/>
    <w:lvl w:ilvl="0">
      <w:start w:val="8"/>
      <w:numFmt w:val="decimal"/>
      <w:lvlText w:val="%1"/>
      <w:lvlJc w:val="left"/>
      <w:pPr>
        <w:ind w:left="450" w:hanging="450"/>
      </w:pPr>
      <w:rPr>
        <w:rFonts w:hint="default"/>
      </w:rPr>
    </w:lvl>
    <w:lvl w:ilvl="1">
      <w:start w:val="2"/>
      <w:numFmt w:val="decimal"/>
      <w:lvlText w:val="%1.%2"/>
      <w:lvlJc w:val="left"/>
      <w:pPr>
        <w:ind w:left="808" w:hanging="450"/>
      </w:pPr>
      <w:rPr>
        <w:rFonts w:hint="default"/>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664" w:hanging="1800"/>
      </w:pPr>
      <w:rPr>
        <w:rFonts w:hint="default"/>
      </w:rPr>
    </w:lvl>
  </w:abstractNum>
  <w:abstractNum w:abstractNumId="5"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3632072"/>
    <w:multiLevelType w:val="multilevel"/>
    <w:tmpl w:val="CD1E72C0"/>
    <w:lvl w:ilvl="0">
      <w:start w:val="1"/>
      <w:numFmt w:val="decimal"/>
      <w:pStyle w:val="Ttulo1"/>
      <w:lvlText w:val="%1."/>
      <w:lvlJc w:val="left"/>
      <w:pPr>
        <w:tabs>
          <w:tab w:val="num" w:pos="0"/>
        </w:tabs>
        <w:ind w:left="360" w:hanging="360"/>
      </w:pPr>
      <w:rPr>
        <w:rFonts w:hint="default"/>
        <w:b/>
      </w:rPr>
    </w:lvl>
    <w:lvl w:ilvl="1">
      <w:start w:val="1"/>
      <w:numFmt w:val="decimal"/>
      <w:pStyle w:val="Nivel2"/>
      <w:lvlText w:val="%1.%2."/>
      <w:lvlJc w:val="left"/>
      <w:pPr>
        <w:tabs>
          <w:tab w:val="num" w:pos="-142"/>
        </w:tabs>
        <w:ind w:left="716" w:hanging="432"/>
      </w:pPr>
      <w:rPr>
        <w:rFonts w:ascii="Tahoma" w:hAnsi="Tahoma" w:cs="Tahoma" w:hint="default"/>
        <w:b w:val="0"/>
        <w:i w:val="0"/>
        <w:iCs/>
        <w:strike w:val="0"/>
        <w:color w:val="auto"/>
        <w:sz w:val="18"/>
        <w:szCs w:val="18"/>
      </w:rPr>
    </w:lvl>
    <w:lvl w:ilvl="2">
      <w:start w:val="1"/>
      <w:numFmt w:val="decimal"/>
      <w:pStyle w:val="Nivel3"/>
      <w:lvlText w:val="%1.%2.%3."/>
      <w:lvlJc w:val="left"/>
      <w:pPr>
        <w:tabs>
          <w:tab w:val="num" w:pos="0"/>
        </w:tabs>
        <w:ind w:left="1224" w:hanging="504"/>
      </w:pPr>
      <w:rPr>
        <w:rFonts w:ascii="Arial" w:hAnsi="Arial" w:cs="Arial" w:hint="default"/>
        <w:b w:val="0"/>
        <w:i w:val="0"/>
        <w:iCs/>
        <w:strike w:val="0"/>
        <w:color w:val="auto"/>
      </w:rPr>
    </w:lvl>
    <w:lvl w:ilvl="3">
      <w:start w:val="1"/>
      <w:numFmt w:val="decimal"/>
      <w:pStyle w:val="Nivel4"/>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0"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2" w15:restartNumberingAfterBreak="0">
    <w:nsid w:val="57F630A1"/>
    <w:multiLevelType w:val="multilevel"/>
    <w:tmpl w:val="7CA65DD6"/>
    <w:lvl w:ilvl="0">
      <w:start w:val="1"/>
      <w:numFmt w:val="decimal"/>
      <w:lvlText w:val="%1."/>
      <w:lvlJc w:val="left"/>
      <w:pPr>
        <w:ind w:left="720" w:hanging="720"/>
      </w:pPr>
      <w:rPr>
        <w:rFonts w:hint="default"/>
      </w:rPr>
    </w:lvl>
    <w:lvl w:ilvl="1">
      <w:start w:val="1"/>
      <w:numFmt w:val="decimal"/>
      <w:lvlText w:val="%1.%2."/>
      <w:lvlJc w:val="left"/>
      <w:pPr>
        <w:ind w:left="722" w:hanging="720"/>
      </w:pPr>
      <w:rPr>
        <w:rFonts w:hint="default"/>
      </w:rPr>
    </w:lvl>
    <w:lvl w:ilvl="2">
      <w:start w:val="1"/>
      <w:numFmt w:val="decimal"/>
      <w:lvlText w:val="%1.%2.%3."/>
      <w:lvlJc w:val="left"/>
      <w:pPr>
        <w:ind w:left="724" w:hanging="720"/>
      </w:pPr>
      <w:rPr>
        <w:rFonts w:hint="default"/>
      </w:rPr>
    </w:lvl>
    <w:lvl w:ilvl="3">
      <w:start w:val="1"/>
      <w:numFmt w:val="decimal"/>
      <w:lvlText w:val="%1.%2.%3.%4."/>
      <w:lvlJc w:val="left"/>
      <w:pPr>
        <w:ind w:left="1086" w:hanging="108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450" w:hanging="144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814" w:hanging="1800"/>
      </w:pPr>
      <w:rPr>
        <w:rFonts w:hint="default"/>
      </w:rPr>
    </w:lvl>
    <w:lvl w:ilvl="8">
      <w:start w:val="1"/>
      <w:numFmt w:val="decimal"/>
      <w:lvlText w:val="%1.%2.%3.%4.%5.%6.%7.%8.%9."/>
      <w:lvlJc w:val="left"/>
      <w:pPr>
        <w:ind w:left="1816" w:hanging="1800"/>
      </w:pPr>
      <w:rPr>
        <w:rFonts w:hint="default"/>
      </w:rPr>
    </w:lvl>
  </w:abstractNum>
  <w:abstractNum w:abstractNumId="13" w15:restartNumberingAfterBreak="0">
    <w:nsid w:val="5D82056E"/>
    <w:multiLevelType w:val="multilevel"/>
    <w:tmpl w:val="4E52FB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9"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16cid:durableId="785387467">
    <w:abstractNumId w:val="6"/>
  </w:num>
  <w:num w:numId="2" w16cid:durableId="125315767">
    <w:abstractNumId w:val="11"/>
  </w:num>
  <w:num w:numId="3" w16cid:durableId="992219792">
    <w:abstractNumId w:val="14"/>
  </w:num>
  <w:num w:numId="4" w16cid:durableId="596525262">
    <w:abstractNumId w:val="10"/>
  </w:num>
  <w:num w:numId="5" w16cid:durableId="1658533575">
    <w:abstractNumId w:val="8"/>
  </w:num>
  <w:num w:numId="6" w16cid:durableId="386074148">
    <w:abstractNumId w:val="2"/>
  </w:num>
  <w:num w:numId="7" w16cid:durableId="1480264066">
    <w:abstractNumId w:val="7"/>
  </w:num>
  <w:num w:numId="8" w16cid:durableId="1503815314">
    <w:abstractNumId w:val="5"/>
  </w:num>
  <w:num w:numId="9" w16cid:durableId="65346008">
    <w:abstractNumId w:val="9"/>
  </w:num>
  <w:num w:numId="10" w16cid:durableId="775709371">
    <w:abstractNumId w:val="3"/>
  </w:num>
  <w:num w:numId="11" w16cid:durableId="742995250">
    <w:abstractNumId w:val="15"/>
  </w:num>
  <w:num w:numId="12" w16cid:durableId="531307692">
    <w:abstractNumId w:val="17"/>
  </w:num>
  <w:num w:numId="13" w16cid:durableId="968708926">
    <w:abstractNumId w:val="0"/>
  </w:num>
  <w:num w:numId="14" w16cid:durableId="1783960090">
    <w:abstractNumId w:val="18"/>
  </w:num>
  <w:num w:numId="15" w16cid:durableId="15009972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3"/>
    <w:lvlOverride w:ilvl="0">
      <w:startOverride w:val="9"/>
    </w:lvlOverride>
    <w:lvlOverride w:ilvl="1">
      <w:startOverride w:val="2"/>
    </w:lvlOverride>
    <w:lvlOverride w:ilvl="2">
      <w:startOverride w:val="1"/>
    </w:lvlOverride>
  </w:num>
  <w:num w:numId="17" w16cid:durableId="764228858">
    <w:abstractNumId w:val="19"/>
  </w:num>
  <w:num w:numId="18" w16cid:durableId="1897928108">
    <w:abstractNumId w:val="16"/>
  </w:num>
  <w:num w:numId="19" w16cid:durableId="736901199">
    <w:abstractNumId w:val="3"/>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213"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10319979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14964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82568863">
    <w:abstractNumId w:val="4"/>
  </w:num>
  <w:num w:numId="23" w16cid:durableId="391392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4714765">
    <w:abstractNumId w:val="13"/>
  </w:num>
  <w:num w:numId="25" w16cid:durableId="520629191">
    <w:abstractNumId w:val="12"/>
  </w:num>
  <w:num w:numId="26" w16cid:durableId="945118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05C30"/>
    <w:rsid w:val="000156D1"/>
    <w:rsid w:val="00016510"/>
    <w:rsid w:val="00017D73"/>
    <w:rsid w:val="000240D7"/>
    <w:rsid w:val="00026E77"/>
    <w:rsid w:val="00030DA4"/>
    <w:rsid w:val="00031ECE"/>
    <w:rsid w:val="00032BD4"/>
    <w:rsid w:val="00034B8A"/>
    <w:rsid w:val="00041FC4"/>
    <w:rsid w:val="00046B21"/>
    <w:rsid w:val="00065565"/>
    <w:rsid w:val="00065E96"/>
    <w:rsid w:val="0007058F"/>
    <w:rsid w:val="000726DE"/>
    <w:rsid w:val="0007324C"/>
    <w:rsid w:val="00077D5A"/>
    <w:rsid w:val="00082533"/>
    <w:rsid w:val="00084971"/>
    <w:rsid w:val="00085213"/>
    <w:rsid w:val="000865EF"/>
    <w:rsid w:val="00086F3F"/>
    <w:rsid w:val="00087B1F"/>
    <w:rsid w:val="00087EBD"/>
    <w:rsid w:val="000907E1"/>
    <w:rsid w:val="000934FD"/>
    <w:rsid w:val="000973F2"/>
    <w:rsid w:val="00097A7D"/>
    <w:rsid w:val="000A0EDE"/>
    <w:rsid w:val="000A3358"/>
    <w:rsid w:val="000A6E4E"/>
    <w:rsid w:val="000B06C9"/>
    <w:rsid w:val="000B2FF4"/>
    <w:rsid w:val="000B7653"/>
    <w:rsid w:val="000C3502"/>
    <w:rsid w:val="000C7D67"/>
    <w:rsid w:val="000D1E0D"/>
    <w:rsid w:val="000D57B3"/>
    <w:rsid w:val="000D6E87"/>
    <w:rsid w:val="000E006C"/>
    <w:rsid w:val="000E106B"/>
    <w:rsid w:val="000E59D8"/>
    <w:rsid w:val="000F64E5"/>
    <w:rsid w:val="000F7B98"/>
    <w:rsid w:val="00106E78"/>
    <w:rsid w:val="001077E8"/>
    <w:rsid w:val="001114AA"/>
    <w:rsid w:val="0011616B"/>
    <w:rsid w:val="00117CFC"/>
    <w:rsid w:val="001217D1"/>
    <w:rsid w:val="001263D1"/>
    <w:rsid w:val="001265F3"/>
    <w:rsid w:val="00127714"/>
    <w:rsid w:val="001307D7"/>
    <w:rsid w:val="001314A8"/>
    <w:rsid w:val="00131D02"/>
    <w:rsid w:val="00135301"/>
    <w:rsid w:val="00142FC6"/>
    <w:rsid w:val="00147E57"/>
    <w:rsid w:val="00152AC9"/>
    <w:rsid w:val="001542E4"/>
    <w:rsid w:val="00160079"/>
    <w:rsid w:val="0016240B"/>
    <w:rsid w:val="0016421C"/>
    <w:rsid w:val="00165143"/>
    <w:rsid w:val="001663F1"/>
    <w:rsid w:val="00174225"/>
    <w:rsid w:val="001812FA"/>
    <w:rsid w:val="001813E9"/>
    <w:rsid w:val="00191630"/>
    <w:rsid w:val="00192319"/>
    <w:rsid w:val="00192417"/>
    <w:rsid w:val="001959FC"/>
    <w:rsid w:val="00197D3A"/>
    <w:rsid w:val="001A47F1"/>
    <w:rsid w:val="001A699C"/>
    <w:rsid w:val="001B0A22"/>
    <w:rsid w:val="001B0A83"/>
    <w:rsid w:val="001B0D16"/>
    <w:rsid w:val="001B32B2"/>
    <w:rsid w:val="001B36DB"/>
    <w:rsid w:val="001B3C24"/>
    <w:rsid w:val="001B3E19"/>
    <w:rsid w:val="001B5652"/>
    <w:rsid w:val="001B5C1B"/>
    <w:rsid w:val="001B5FA8"/>
    <w:rsid w:val="001B6175"/>
    <w:rsid w:val="001B7A49"/>
    <w:rsid w:val="001C09F4"/>
    <w:rsid w:val="001C1496"/>
    <w:rsid w:val="001C362E"/>
    <w:rsid w:val="001C64D3"/>
    <w:rsid w:val="001C6BE4"/>
    <w:rsid w:val="001C6D8D"/>
    <w:rsid w:val="001C715E"/>
    <w:rsid w:val="001D29FA"/>
    <w:rsid w:val="001D2A1B"/>
    <w:rsid w:val="001D2D5E"/>
    <w:rsid w:val="001D6E51"/>
    <w:rsid w:val="001E17EE"/>
    <w:rsid w:val="001E31B4"/>
    <w:rsid w:val="001E5350"/>
    <w:rsid w:val="001E6AD6"/>
    <w:rsid w:val="001F0715"/>
    <w:rsid w:val="001F59B2"/>
    <w:rsid w:val="001F6553"/>
    <w:rsid w:val="00202588"/>
    <w:rsid w:val="002028D9"/>
    <w:rsid w:val="00205543"/>
    <w:rsid w:val="00205DA9"/>
    <w:rsid w:val="00206542"/>
    <w:rsid w:val="0020703B"/>
    <w:rsid w:val="002129E1"/>
    <w:rsid w:val="00217208"/>
    <w:rsid w:val="00226059"/>
    <w:rsid w:val="00226EC1"/>
    <w:rsid w:val="002300A3"/>
    <w:rsid w:val="00232FAF"/>
    <w:rsid w:val="002350CA"/>
    <w:rsid w:val="002368AD"/>
    <w:rsid w:val="00241185"/>
    <w:rsid w:val="00243835"/>
    <w:rsid w:val="00245F91"/>
    <w:rsid w:val="002503A5"/>
    <w:rsid w:val="00257FFD"/>
    <w:rsid w:val="00266A2C"/>
    <w:rsid w:val="00270FA2"/>
    <w:rsid w:val="00272076"/>
    <w:rsid w:val="002755BE"/>
    <w:rsid w:val="00275FFE"/>
    <w:rsid w:val="00277B75"/>
    <w:rsid w:val="002828E5"/>
    <w:rsid w:val="00284FA9"/>
    <w:rsid w:val="002850E4"/>
    <w:rsid w:val="00287B4B"/>
    <w:rsid w:val="00292503"/>
    <w:rsid w:val="00292754"/>
    <w:rsid w:val="00293650"/>
    <w:rsid w:val="00294147"/>
    <w:rsid w:val="00297ED1"/>
    <w:rsid w:val="002A0FB2"/>
    <w:rsid w:val="002A44DE"/>
    <w:rsid w:val="002B3C10"/>
    <w:rsid w:val="002C0718"/>
    <w:rsid w:val="002C1F7E"/>
    <w:rsid w:val="002C3959"/>
    <w:rsid w:val="002C3BCB"/>
    <w:rsid w:val="002C6208"/>
    <w:rsid w:val="002C67F3"/>
    <w:rsid w:val="002E1BDA"/>
    <w:rsid w:val="002E384A"/>
    <w:rsid w:val="002E5C21"/>
    <w:rsid w:val="002E5F02"/>
    <w:rsid w:val="002F03AB"/>
    <w:rsid w:val="002F291B"/>
    <w:rsid w:val="002F2ADC"/>
    <w:rsid w:val="00304284"/>
    <w:rsid w:val="003149E6"/>
    <w:rsid w:val="00324D2A"/>
    <w:rsid w:val="0032745E"/>
    <w:rsid w:val="0033086F"/>
    <w:rsid w:val="00332C71"/>
    <w:rsid w:val="00335FFB"/>
    <w:rsid w:val="003368BF"/>
    <w:rsid w:val="00340314"/>
    <w:rsid w:val="003412C8"/>
    <w:rsid w:val="0034233F"/>
    <w:rsid w:val="00342E5F"/>
    <w:rsid w:val="00343925"/>
    <w:rsid w:val="00351901"/>
    <w:rsid w:val="00353553"/>
    <w:rsid w:val="003577FB"/>
    <w:rsid w:val="00360C0F"/>
    <w:rsid w:val="00361CE2"/>
    <w:rsid w:val="00366AA4"/>
    <w:rsid w:val="00373334"/>
    <w:rsid w:val="003737D0"/>
    <w:rsid w:val="00376EA9"/>
    <w:rsid w:val="00377970"/>
    <w:rsid w:val="00382BE1"/>
    <w:rsid w:val="0038527F"/>
    <w:rsid w:val="003860A3"/>
    <w:rsid w:val="003900B3"/>
    <w:rsid w:val="00390C1C"/>
    <w:rsid w:val="00391022"/>
    <w:rsid w:val="00394D4D"/>
    <w:rsid w:val="00395E60"/>
    <w:rsid w:val="003A2726"/>
    <w:rsid w:val="003A347A"/>
    <w:rsid w:val="003B51F1"/>
    <w:rsid w:val="003C5A32"/>
    <w:rsid w:val="003C5C2E"/>
    <w:rsid w:val="003D152A"/>
    <w:rsid w:val="003E23B4"/>
    <w:rsid w:val="003F041C"/>
    <w:rsid w:val="003F2DC0"/>
    <w:rsid w:val="003F4598"/>
    <w:rsid w:val="003F56C2"/>
    <w:rsid w:val="003F7D37"/>
    <w:rsid w:val="00405815"/>
    <w:rsid w:val="00405F40"/>
    <w:rsid w:val="004066E8"/>
    <w:rsid w:val="004073B0"/>
    <w:rsid w:val="004076C5"/>
    <w:rsid w:val="00413028"/>
    <w:rsid w:val="004152EA"/>
    <w:rsid w:val="004170CF"/>
    <w:rsid w:val="00421172"/>
    <w:rsid w:val="00421EEE"/>
    <w:rsid w:val="00423CAE"/>
    <w:rsid w:val="0042780C"/>
    <w:rsid w:val="00430497"/>
    <w:rsid w:val="00431C67"/>
    <w:rsid w:val="00433981"/>
    <w:rsid w:val="00435CD8"/>
    <w:rsid w:val="004375D1"/>
    <w:rsid w:val="0044296A"/>
    <w:rsid w:val="00444AD5"/>
    <w:rsid w:val="0044601B"/>
    <w:rsid w:val="00447161"/>
    <w:rsid w:val="00455614"/>
    <w:rsid w:val="00455AD3"/>
    <w:rsid w:val="00456B1F"/>
    <w:rsid w:val="0045721D"/>
    <w:rsid w:val="0046003C"/>
    <w:rsid w:val="00466F36"/>
    <w:rsid w:val="00471AA1"/>
    <w:rsid w:val="004727ED"/>
    <w:rsid w:val="00472E67"/>
    <w:rsid w:val="00474253"/>
    <w:rsid w:val="00476BD8"/>
    <w:rsid w:val="0048109B"/>
    <w:rsid w:val="004837A6"/>
    <w:rsid w:val="0048629B"/>
    <w:rsid w:val="0049086A"/>
    <w:rsid w:val="004943AD"/>
    <w:rsid w:val="004A1B74"/>
    <w:rsid w:val="004A27B0"/>
    <w:rsid w:val="004A38A9"/>
    <w:rsid w:val="004A7237"/>
    <w:rsid w:val="004A7821"/>
    <w:rsid w:val="004A7E1C"/>
    <w:rsid w:val="004B12E9"/>
    <w:rsid w:val="004B1379"/>
    <w:rsid w:val="004B204A"/>
    <w:rsid w:val="004B367C"/>
    <w:rsid w:val="004B6935"/>
    <w:rsid w:val="004D1F92"/>
    <w:rsid w:val="004D3A98"/>
    <w:rsid w:val="004D3C0A"/>
    <w:rsid w:val="004D42E9"/>
    <w:rsid w:val="004D7ACD"/>
    <w:rsid w:val="004E6F5E"/>
    <w:rsid w:val="004E7E18"/>
    <w:rsid w:val="004F1ACA"/>
    <w:rsid w:val="004F657E"/>
    <w:rsid w:val="00501ABB"/>
    <w:rsid w:val="0050494A"/>
    <w:rsid w:val="00512E62"/>
    <w:rsid w:val="0052040A"/>
    <w:rsid w:val="00521381"/>
    <w:rsid w:val="005218A4"/>
    <w:rsid w:val="005240A6"/>
    <w:rsid w:val="00526271"/>
    <w:rsid w:val="00527E49"/>
    <w:rsid w:val="005330E3"/>
    <w:rsid w:val="005345E2"/>
    <w:rsid w:val="00537248"/>
    <w:rsid w:val="00546C3F"/>
    <w:rsid w:val="00550B7D"/>
    <w:rsid w:val="005533B1"/>
    <w:rsid w:val="005540B2"/>
    <w:rsid w:val="005555E7"/>
    <w:rsid w:val="005559B2"/>
    <w:rsid w:val="00562AAD"/>
    <w:rsid w:val="005634AF"/>
    <w:rsid w:val="005639CC"/>
    <w:rsid w:val="00563B14"/>
    <w:rsid w:val="00564389"/>
    <w:rsid w:val="005654A7"/>
    <w:rsid w:val="005656D1"/>
    <w:rsid w:val="005671BC"/>
    <w:rsid w:val="00567BAE"/>
    <w:rsid w:val="005722E5"/>
    <w:rsid w:val="00574231"/>
    <w:rsid w:val="005828FF"/>
    <w:rsid w:val="005841AD"/>
    <w:rsid w:val="00590D16"/>
    <w:rsid w:val="005923FA"/>
    <w:rsid w:val="00592E81"/>
    <w:rsid w:val="00593FF9"/>
    <w:rsid w:val="005947B9"/>
    <w:rsid w:val="0059588B"/>
    <w:rsid w:val="005A4367"/>
    <w:rsid w:val="005A4A43"/>
    <w:rsid w:val="005A63D5"/>
    <w:rsid w:val="005A77E2"/>
    <w:rsid w:val="005B1383"/>
    <w:rsid w:val="005B7F49"/>
    <w:rsid w:val="005C1CA2"/>
    <w:rsid w:val="005C2F01"/>
    <w:rsid w:val="005C48ED"/>
    <w:rsid w:val="005C6619"/>
    <w:rsid w:val="005C6A23"/>
    <w:rsid w:val="005D1A69"/>
    <w:rsid w:val="005D5394"/>
    <w:rsid w:val="005D5EDF"/>
    <w:rsid w:val="005D6F73"/>
    <w:rsid w:val="005E2140"/>
    <w:rsid w:val="005F0BB8"/>
    <w:rsid w:val="005F13DF"/>
    <w:rsid w:val="005F528B"/>
    <w:rsid w:val="005F5C9E"/>
    <w:rsid w:val="00620D29"/>
    <w:rsid w:val="00621C11"/>
    <w:rsid w:val="00621D35"/>
    <w:rsid w:val="006254C9"/>
    <w:rsid w:val="006271D6"/>
    <w:rsid w:val="00632B44"/>
    <w:rsid w:val="00636DE0"/>
    <w:rsid w:val="00640B9A"/>
    <w:rsid w:val="0064319A"/>
    <w:rsid w:val="00644BA4"/>
    <w:rsid w:val="006457A0"/>
    <w:rsid w:val="00650A07"/>
    <w:rsid w:val="00651FED"/>
    <w:rsid w:val="00654DEC"/>
    <w:rsid w:val="00654FBB"/>
    <w:rsid w:val="0065619A"/>
    <w:rsid w:val="0065632E"/>
    <w:rsid w:val="00660757"/>
    <w:rsid w:val="00665EFB"/>
    <w:rsid w:val="00665FCE"/>
    <w:rsid w:val="00667285"/>
    <w:rsid w:val="00673CC6"/>
    <w:rsid w:val="00675592"/>
    <w:rsid w:val="00675F72"/>
    <w:rsid w:val="00677521"/>
    <w:rsid w:val="006775B5"/>
    <w:rsid w:val="006802D9"/>
    <w:rsid w:val="00680DDA"/>
    <w:rsid w:val="00681B22"/>
    <w:rsid w:val="00684AEC"/>
    <w:rsid w:val="006906C4"/>
    <w:rsid w:val="00694A2F"/>
    <w:rsid w:val="00695241"/>
    <w:rsid w:val="00697509"/>
    <w:rsid w:val="006A36F9"/>
    <w:rsid w:val="006A3CAC"/>
    <w:rsid w:val="006A3DFB"/>
    <w:rsid w:val="006A562F"/>
    <w:rsid w:val="006A69E5"/>
    <w:rsid w:val="006B00FB"/>
    <w:rsid w:val="006B15F7"/>
    <w:rsid w:val="006B3ECA"/>
    <w:rsid w:val="006B5101"/>
    <w:rsid w:val="006B56D1"/>
    <w:rsid w:val="006B6755"/>
    <w:rsid w:val="006C4F12"/>
    <w:rsid w:val="006C61F4"/>
    <w:rsid w:val="006D1F94"/>
    <w:rsid w:val="006D3242"/>
    <w:rsid w:val="006E1C50"/>
    <w:rsid w:val="006E2911"/>
    <w:rsid w:val="006E3091"/>
    <w:rsid w:val="006E54E9"/>
    <w:rsid w:val="006E5882"/>
    <w:rsid w:val="006F18D7"/>
    <w:rsid w:val="006F4169"/>
    <w:rsid w:val="006F5EE4"/>
    <w:rsid w:val="006F69AB"/>
    <w:rsid w:val="00702568"/>
    <w:rsid w:val="007026CC"/>
    <w:rsid w:val="007044F0"/>
    <w:rsid w:val="007047AD"/>
    <w:rsid w:val="007069F4"/>
    <w:rsid w:val="00711387"/>
    <w:rsid w:val="0071152B"/>
    <w:rsid w:val="007140B5"/>
    <w:rsid w:val="00720195"/>
    <w:rsid w:val="007257D3"/>
    <w:rsid w:val="007307EA"/>
    <w:rsid w:val="007327DB"/>
    <w:rsid w:val="007403BD"/>
    <w:rsid w:val="00740F2F"/>
    <w:rsid w:val="007454BD"/>
    <w:rsid w:val="007461B5"/>
    <w:rsid w:val="00747C27"/>
    <w:rsid w:val="00752534"/>
    <w:rsid w:val="007542E6"/>
    <w:rsid w:val="00755AE3"/>
    <w:rsid w:val="00760035"/>
    <w:rsid w:val="0076360E"/>
    <w:rsid w:val="00764D4E"/>
    <w:rsid w:val="00767B22"/>
    <w:rsid w:val="007709AE"/>
    <w:rsid w:val="00770F49"/>
    <w:rsid w:val="007734C5"/>
    <w:rsid w:val="0077605F"/>
    <w:rsid w:val="0077702A"/>
    <w:rsid w:val="00777BBF"/>
    <w:rsid w:val="00777F27"/>
    <w:rsid w:val="007817B3"/>
    <w:rsid w:val="00781AFF"/>
    <w:rsid w:val="00781C7B"/>
    <w:rsid w:val="007824E5"/>
    <w:rsid w:val="00785509"/>
    <w:rsid w:val="00785F02"/>
    <w:rsid w:val="00787F51"/>
    <w:rsid w:val="00790F23"/>
    <w:rsid w:val="00791A5D"/>
    <w:rsid w:val="007923D0"/>
    <w:rsid w:val="007A0EF7"/>
    <w:rsid w:val="007A4FF7"/>
    <w:rsid w:val="007A564C"/>
    <w:rsid w:val="007A565E"/>
    <w:rsid w:val="007C1697"/>
    <w:rsid w:val="007C22C9"/>
    <w:rsid w:val="007C4DFB"/>
    <w:rsid w:val="007C75B9"/>
    <w:rsid w:val="007D2919"/>
    <w:rsid w:val="007D4A73"/>
    <w:rsid w:val="007E232A"/>
    <w:rsid w:val="007E4310"/>
    <w:rsid w:val="007E56A3"/>
    <w:rsid w:val="007E655E"/>
    <w:rsid w:val="007F3D1D"/>
    <w:rsid w:val="007F4145"/>
    <w:rsid w:val="007F7A42"/>
    <w:rsid w:val="008024D5"/>
    <w:rsid w:val="00803751"/>
    <w:rsid w:val="00807217"/>
    <w:rsid w:val="008128A0"/>
    <w:rsid w:val="00823439"/>
    <w:rsid w:val="00830791"/>
    <w:rsid w:val="0083124E"/>
    <w:rsid w:val="00834253"/>
    <w:rsid w:val="00836290"/>
    <w:rsid w:val="008421D5"/>
    <w:rsid w:val="008439DD"/>
    <w:rsid w:val="008464BF"/>
    <w:rsid w:val="00847BE0"/>
    <w:rsid w:val="00852A52"/>
    <w:rsid w:val="008530A7"/>
    <w:rsid w:val="0085324E"/>
    <w:rsid w:val="00855A8A"/>
    <w:rsid w:val="00855FAB"/>
    <w:rsid w:val="00864822"/>
    <w:rsid w:val="00867883"/>
    <w:rsid w:val="00871D18"/>
    <w:rsid w:val="008724CC"/>
    <w:rsid w:val="00873E0F"/>
    <w:rsid w:val="0087679E"/>
    <w:rsid w:val="00877892"/>
    <w:rsid w:val="008807A5"/>
    <w:rsid w:val="0088296C"/>
    <w:rsid w:val="00883962"/>
    <w:rsid w:val="00884983"/>
    <w:rsid w:val="00886C81"/>
    <w:rsid w:val="0089437D"/>
    <w:rsid w:val="008946DB"/>
    <w:rsid w:val="008A21C1"/>
    <w:rsid w:val="008A40EC"/>
    <w:rsid w:val="008A630A"/>
    <w:rsid w:val="008A7210"/>
    <w:rsid w:val="008B0C0C"/>
    <w:rsid w:val="008B267B"/>
    <w:rsid w:val="008B7410"/>
    <w:rsid w:val="008C0627"/>
    <w:rsid w:val="008C0979"/>
    <w:rsid w:val="008C6A48"/>
    <w:rsid w:val="008C7F01"/>
    <w:rsid w:val="008D3198"/>
    <w:rsid w:val="008D4359"/>
    <w:rsid w:val="008E18B3"/>
    <w:rsid w:val="008E7EF6"/>
    <w:rsid w:val="008E7FDA"/>
    <w:rsid w:val="008F1898"/>
    <w:rsid w:val="008F2323"/>
    <w:rsid w:val="008F4953"/>
    <w:rsid w:val="008F5AD2"/>
    <w:rsid w:val="008F6A75"/>
    <w:rsid w:val="00900245"/>
    <w:rsid w:val="00900971"/>
    <w:rsid w:val="0090732B"/>
    <w:rsid w:val="0091112A"/>
    <w:rsid w:val="00915B31"/>
    <w:rsid w:val="00916FB5"/>
    <w:rsid w:val="00917CA5"/>
    <w:rsid w:val="00917D4F"/>
    <w:rsid w:val="00921E8B"/>
    <w:rsid w:val="00922D33"/>
    <w:rsid w:val="0092451E"/>
    <w:rsid w:val="009257AD"/>
    <w:rsid w:val="00925878"/>
    <w:rsid w:val="00927FDB"/>
    <w:rsid w:val="00933A46"/>
    <w:rsid w:val="00934039"/>
    <w:rsid w:val="00934E2A"/>
    <w:rsid w:val="00936ADE"/>
    <w:rsid w:val="00937679"/>
    <w:rsid w:val="00944C71"/>
    <w:rsid w:val="0094731A"/>
    <w:rsid w:val="00947CB8"/>
    <w:rsid w:val="00947F2C"/>
    <w:rsid w:val="009502F1"/>
    <w:rsid w:val="00951F10"/>
    <w:rsid w:val="00954A5D"/>
    <w:rsid w:val="0095548D"/>
    <w:rsid w:val="0096024A"/>
    <w:rsid w:val="00960496"/>
    <w:rsid w:val="00960DCA"/>
    <w:rsid w:val="00962917"/>
    <w:rsid w:val="00962D44"/>
    <w:rsid w:val="00963078"/>
    <w:rsid w:val="00965FA1"/>
    <w:rsid w:val="00971B69"/>
    <w:rsid w:val="00971DC2"/>
    <w:rsid w:val="009831C8"/>
    <w:rsid w:val="00984DB4"/>
    <w:rsid w:val="00996510"/>
    <w:rsid w:val="00997174"/>
    <w:rsid w:val="009A03CE"/>
    <w:rsid w:val="009A1B5C"/>
    <w:rsid w:val="009A24E1"/>
    <w:rsid w:val="009A4CE8"/>
    <w:rsid w:val="009B2480"/>
    <w:rsid w:val="009B688F"/>
    <w:rsid w:val="009C4ECA"/>
    <w:rsid w:val="009D0096"/>
    <w:rsid w:val="009D5B61"/>
    <w:rsid w:val="009E197E"/>
    <w:rsid w:val="009E2134"/>
    <w:rsid w:val="009E2635"/>
    <w:rsid w:val="009E2BC5"/>
    <w:rsid w:val="009E6BB1"/>
    <w:rsid w:val="009E7FBE"/>
    <w:rsid w:val="009F14BA"/>
    <w:rsid w:val="009F22BB"/>
    <w:rsid w:val="009F3C84"/>
    <w:rsid w:val="009F6CE4"/>
    <w:rsid w:val="009F6ED3"/>
    <w:rsid w:val="009F7866"/>
    <w:rsid w:val="009F7B66"/>
    <w:rsid w:val="00A0205C"/>
    <w:rsid w:val="00A03E18"/>
    <w:rsid w:val="00A04151"/>
    <w:rsid w:val="00A11697"/>
    <w:rsid w:val="00A1772F"/>
    <w:rsid w:val="00A17807"/>
    <w:rsid w:val="00A22159"/>
    <w:rsid w:val="00A22549"/>
    <w:rsid w:val="00A23259"/>
    <w:rsid w:val="00A25562"/>
    <w:rsid w:val="00A32A60"/>
    <w:rsid w:val="00A35F48"/>
    <w:rsid w:val="00A36D55"/>
    <w:rsid w:val="00A431F6"/>
    <w:rsid w:val="00A47C33"/>
    <w:rsid w:val="00A50578"/>
    <w:rsid w:val="00A52D7A"/>
    <w:rsid w:val="00A547FF"/>
    <w:rsid w:val="00A54E7D"/>
    <w:rsid w:val="00A65EB2"/>
    <w:rsid w:val="00A714E3"/>
    <w:rsid w:val="00A77446"/>
    <w:rsid w:val="00A80F2C"/>
    <w:rsid w:val="00A81A68"/>
    <w:rsid w:val="00A91D1A"/>
    <w:rsid w:val="00A924D9"/>
    <w:rsid w:val="00A950BD"/>
    <w:rsid w:val="00AA5A95"/>
    <w:rsid w:val="00AA62C6"/>
    <w:rsid w:val="00AA6593"/>
    <w:rsid w:val="00AB43FD"/>
    <w:rsid w:val="00AB5A47"/>
    <w:rsid w:val="00AB6E62"/>
    <w:rsid w:val="00AC00F2"/>
    <w:rsid w:val="00AC43EC"/>
    <w:rsid w:val="00AC464B"/>
    <w:rsid w:val="00AD01D9"/>
    <w:rsid w:val="00AD2CAE"/>
    <w:rsid w:val="00AE0728"/>
    <w:rsid w:val="00AE0936"/>
    <w:rsid w:val="00AE0E9E"/>
    <w:rsid w:val="00AE5AF0"/>
    <w:rsid w:val="00AE656C"/>
    <w:rsid w:val="00AE7DEE"/>
    <w:rsid w:val="00AF7440"/>
    <w:rsid w:val="00B02819"/>
    <w:rsid w:val="00B07CC1"/>
    <w:rsid w:val="00B1258A"/>
    <w:rsid w:val="00B12ECA"/>
    <w:rsid w:val="00B14073"/>
    <w:rsid w:val="00B15C84"/>
    <w:rsid w:val="00B16466"/>
    <w:rsid w:val="00B2270B"/>
    <w:rsid w:val="00B24029"/>
    <w:rsid w:val="00B27070"/>
    <w:rsid w:val="00B27A46"/>
    <w:rsid w:val="00B30E3D"/>
    <w:rsid w:val="00B34AF6"/>
    <w:rsid w:val="00B351D2"/>
    <w:rsid w:val="00B43AA7"/>
    <w:rsid w:val="00B44A76"/>
    <w:rsid w:val="00B468F9"/>
    <w:rsid w:val="00B47AAF"/>
    <w:rsid w:val="00B57E8D"/>
    <w:rsid w:val="00B61A7A"/>
    <w:rsid w:val="00B66818"/>
    <w:rsid w:val="00B75757"/>
    <w:rsid w:val="00B77399"/>
    <w:rsid w:val="00B821A8"/>
    <w:rsid w:val="00B85D5B"/>
    <w:rsid w:val="00B87589"/>
    <w:rsid w:val="00B87B6A"/>
    <w:rsid w:val="00B92FCD"/>
    <w:rsid w:val="00B93855"/>
    <w:rsid w:val="00B96CA7"/>
    <w:rsid w:val="00B97D5F"/>
    <w:rsid w:val="00BA37E7"/>
    <w:rsid w:val="00BA5155"/>
    <w:rsid w:val="00BB2560"/>
    <w:rsid w:val="00BB56E1"/>
    <w:rsid w:val="00BB6530"/>
    <w:rsid w:val="00BC4FDE"/>
    <w:rsid w:val="00BD11F6"/>
    <w:rsid w:val="00BD16B6"/>
    <w:rsid w:val="00BD49D6"/>
    <w:rsid w:val="00BF3D5A"/>
    <w:rsid w:val="00BF5BD9"/>
    <w:rsid w:val="00BF612B"/>
    <w:rsid w:val="00C01758"/>
    <w:rsid w:val="00C024BE"/>
    <w:rsid w:val="00C05B9E"/>
    <w:rsid w:val="00C06650"/>
    <w:rsid w:val="00C074DA"/>
    <w:rsid w:val="00C07CE1"/>
    <w:rsid w:val="00C13114"/>
    <w:rsid w:val="00C157E7"/>
    <w:rsid w:val="00C1646F"/>
    <w:rsid w:val="00C17FA5"/>
    <w:rsid w:val="00C26CF7"/>
    <w:rsid w:val="00C3264E"/>
    <w:rsid w:val="00C32E27"/>
    <w:rsid w:val="00C32E47"/>
    <w:rsid w:val="00C34DC7"/>
    <w:rsid w:val="00C352C3"/>
    <w:rsid w:val="00C355BA"/>
    <w:rsid w:val="00C40AB4"/>
    <w:rsid w:val="00C424E6"/>
    <w:rsid w:val="00C4543A"/>
    <w:rsid w:val="00C46B38"/>
    <w:rsid w:val="00C46B78"/>
    <w:rsid w:val="00C5743C"/>
    <w:rsid w:val="00C57C65"/>
    <w:rsid w:val="00C607DE"/>
    <w:rsid w:val="00C61A46"/>
    <w:rsid w:val="00C62325"/>
    <w:rsid w:val="00C62D56"/>
    <w:rsid w:val="00C65850"/>
    <w:rsid w:val="00C6657D"/>
    <w:rsid w:val="00C6724D"/>
    <w:rsid w:val="00C679FD"/>
    <w:rsid w:val="00C705AE"/>
    <w:rsid w:val="00C7285C"/>
    <w:rsid w:val="00C76BEE"/>
    <w:rsid w:val="00C816B5"/>
    <w:rsid w:val="00C824CF"/>
    <w:rsid w:val="00C82BB1"/>
    <w:rsid w:val="00C92A02"/>
    <w:rsid w:val="00C933EC"/>
    <w:rsid w:val="00C9516C"/>
    <w:rsid w:val="00CA1202"/>
    <w:rsid w:val="00CA7444"/>
    <w:rsid w:val="00CB236F"/>
    <w:rsid w:val="00CB4065"/>
    <w:rsid w:val="00CB53D2"/>
    <w:rsid w:val="00CB5DCF"/>
    <w:rsid w:val="00CB6E82"/>
    <w:rsid w:val="00CC0487"/>
    <w:rsid w:val="00CC7CEA"/>
    <w:rsid w:val="00CD1B0E"/>
    <w:rsid w:val="00CD3D43"/>
    <w:rsid w:val="00CD5423"/>
    <w:rsid w:val="00CE36D9"/>
    <w:rsid w:val="00CE5CE1"/>
    <w:rsid w:val="00D01686"/>
    <w:rsid w:val="00D078A9"/>
    <w:rsid w:val="00D1338A"/>
    <w:rsid w:val="00D157A0"/>
    <w:rsid w:val="00D16809"/>
    <w:rsid w:val="00D22AA6"/>
    <w:rsid w:val="00D24F5E"/>
    <w:rsid w:val="00D255AA"/>
    <w:rsid w:val="00D26B5E"/>
    <w:rsid w:val="00D27F63"/>
    <w:rsid w:val="00D3346B"/>
    <w:rsid w:val="00D44954"/>
    <w:rsid w:val="00D46353"/>
    <w:rsid w:val="00D50178"/>
    <w:rsid w:val="00D5125B"/>
    <w:rsid w:val="00D52B5C"/>
    <w:rsid w:val="00D5441B"/>
    <w:rsid w:val="00D55C79"/>
    <w:rsid w:val="00D638E0"/>
    <w:rsid w:val="00D64F5C"/>
    <w:rsid w:val="00D76184"/>
    <w:rsid w:val="00D80A43"/>
    <w:rsid w:val="00D81D41"/>
    <w:rsid w:val="00D8217B"/>
    <w:rsid w:val="00D84CEF"/>
    <w:rsid w:val="00D9024D"/>
    <w:rsid w:val="00D92709"/>
    <w:rsid w:val="00D938E8"/>
    <w:rsid w:val="00D93B2A"/>
    <w:rsid w:val="00D94662"/>
    <w:rsid w:val="00D97354"/>
    <w:rsid w:val="00D975FC"/>
    <w:rsid w:val="00D97D4F"/>
    <w:rsid w:val="00DA0D59"/>
    <w:rsid w:val="00DA1FB3"/>
    <w:rsid w:val="00DA6A99"/>
    <w:rsid w:val="00DB0A5E"/>
    <w:rsid w:val="00DB283B"/>
    <w:rsid w:val="00DB45A0"/>
    <w:rsid w:val="00DB4BD4"/>
    <w:rsid w:val="00DB5986"/>
    <w:rsid w:val="00DC1D23"/>
    <w:rsid w:val="00DC4BC3"/>
    <w:rsid w:val="00DC7959"/>
    <w:rsid w:val="00DD0851"/>
    <w:rsid w:val="00DD2A4A"/>
    <w:rsid w:val="00DE0548"/>
    <w:rsid w:val="00DE435B"/>
    <w:rsid w:val="00E02C55"/>
    <w:rsid w:val="00E17CF4"/>
    <w:rsid w:val="00E20EF7"/>
    <w:rsid w:val="00E23F9E"/>
    <w:rsid w:val="00E27B6A"/>
    <w:rsid w:val="00E30264"/>
    <w:rsid w:val="00E31607"/>
    <w:rsid w:val="00E3173D"/>
    <w:rsid w:val="00E41847"/>
    <w:rsid w:val="00E41EAA"/>
    <w:rsid w:val="00E42D39"/>
    <w:rsid w:val="00E45F9C"/>
    <w:rsid w:val="00E45FF7"/>
    <w:rsid w:val="00E47333"/>
    <w:rsid w:val="00E5234F"/>
    <w:rsid w:val="00E53918"/>
    <w:rsid w:val="00E53B0C"/>
    <w:rsid w:val="00E552D2"/>
    <w:rsid w:val="00E56E02"/>
    <w:rsid w:val="00E6178D"/>
    <w:rsid w:val="00E63CD9"/>
    <w:rsid w:val="00E7209D"/>
    <w:rsid w:val="00E76397"/>
    <w:rsid w:val="00E77496"/>
    <w:rsid w:val="00E862DE"/>
    <w:rsid w:val="00E86A2A"/>
    <w:rsid w:val="00E91562"/>
    <w:rsid w:val="00EA0B1E"/>
    <w:rsid w:val="00EA468D"/>
    <w:rsid w:val="00EA5430"/>
    <w:rsid w:val="00EA5B2E"/>
    <w:rsid w:val="00EB06C7"/>
    <w:rsid w:val="00EB1AF7"/>
    <w:rsid w:val="00EB540C"/>
    <w:rsid w:val="00EB68AC"/>
    <w:rsid w:val="00ED1028"/>
    <w:rsid w:val="00ED3E74"/>
    <w:rsid w:val="00ED7D2E"/>
    <w:rsid w:val="00ED7FDE"/>
    <w:rsid w:val="00EE03DC"/>
    <w:rsid w:val="00EE0624"/>
    <w:rsid w:val="00EE076E"/>
    <w:rsid w:val="00EE5D3C"/>
    <w:rsid w:val="00EF1074"/>
    <w:rsid w:val="00EF3338"/>
    <w:rsid w:val="00F04232"/>
    <w:rsid w:val="00F07AF1"/>
    <w:rsid w:val="00F12E6B"/>
    <w:rsid w:val="00F13179"/>
    <w:rsid w:val="00F14A99"/>
    <w:rsid w:val="00F14AA4"/>
    <w:rsid w:val="00F15B07"/>
    <w:rsid w:val="00F15E43"/>
    <w:rsid w:val="00F20C01"/>
    <w:rsid w:val="00F2138D"/>
    <w:rsid w:val="00F21934"/>
    <w:rsid w:val="00F21BF9"/>
    <w:rsid w:val="00F31285"/>
    <w:rsid w:val="00F37A4D"/>
    <w:rsid w:val="00F37C6B"/>
    <w:rsid w:val="00F437CF"/>
    <w:rsid w:val="00F44C2E"/>
    <w:rsid w:val="00F450A3"/>
    <w:rsid w:val="00F54928"/>
    <w:rsid w:val="00F54FDC"/>
    <w:rsid w:val="00F610B0"/>
    <w:rsid w:val="00F61164"/>
    <w:rsid w:val="00F67805"/>
    <w:rsid w:val="00F67B43"/>
    <w:rsid w:val="00F716D0"/>
    <w:rsid w:val="00F735F9"/>
    <w:rsid w:val="00F86A6A"/>
    <w:rsid w:val="00F86E08"/>
    <w:rsid w:val="00F87792"/>
    <w:rsid w:val="00F930F0"/>
    <w:rsid w:val="00F9469F"/>
    <w:rsid w:val="00F968E8"/>
    <w:rsid w:val="00F97566"/>
    <w:rsid w:val="00F977C7"/>
    <w:rsid w:val="00F979C7"/>
    <w:rsid w:val="00FA10A3"/>
    <w:rsid w:val="00FA10D4"/>
    <w:rsid w:val="00FA35BE"/>
    <w:rsid w:val="00FA572D"/>
    <w:rsid w:val="00FB0199"/>
    <w:rsid w:val="00FB3D71"/>
    <w:rsid w:val="00FB67AB"/>
    <w:rsid w:val="00FB6970"/>
    <w:rsid w:val="00FB7AB0"/>
    <w:rsid w:val="00FC40C7"/>
    <w:rsid w:val="00FC4195"/>
    <w:rsid w:val="00FC723C"/>
    <w:rsid w:val="00FD22CD"/>
    <w:rsid w:val="00FD3CA2"/>
    <w:rsid w:val="00FD6637"/>
    <w:rsid w:val="00FD7B64"/>
    <w:rsid w:val="00FF0BC7"/>
    <w:rsid w:val="00FF1929"/>
    <w:rsid w:val="00FF26B0"/>
    <w:rsid w:val="00FF3E57"/>
    <w:rsid w:val="00FF3EDC"/>
    <w:rsid w:val="00FF454A"/>
    <w:rsid w:val="00FF45D2"/>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3BD"/>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autoRedefine/>
    <w:uiPriority w:val="9"/>
    <w:qFormat/>
    <w:rsid w:val="00C355BA"/>
    <w:pPr>
      <w:keepNext w:val="0"/>
      <w:widowControl/>
      <w:numPr>
        <w:numId w:val="1"/>
      </w:numPr>
      <w:shd w:val="clear" w:color="auto" w:fill="auto"/>
      <w:outlineLvl w:val="0"/>
    </w:pPr>
    <w:rPr>
      <w:rFonts w:ascii="Arial" w:hAnsi="Arial" w:cs="Arial"/>
      <w:b/>
    </w:rPr>
  </w:style>
  <w:style w:type="paragraph" w:styleId="Ttulo3">
    <w:name w:val="heading 3"/>
    <w:basedOn w:val="Normal"/>
    <w:next w:val="Normal"/>
    <w:link w:val="Ttulo3Char"/>
    <w:uiPriority w:val="9"/>
    <w:semiHidden/>
    <w:unhideWhenUsed/>
    <w:qFormat/>
    <w:rsid w:val="00AA6593"/>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355BA"/>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F716D0"/>
    <w:rPr>
      <w:rFonts w:ascii="Arial" w:eastAsia="WenQuanYi Micro Hei" w:hAnsi="Arial" w:cs="Arial"/>
      <w:b/>
      <w:sz w:val="20"/>
      <w:szCs w:val="24"/>
      <w:lang w:eastAsia="zh-CN" w:bidi="hi-IN"/>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9F3C84"/>
    <w:rPr>
      <w:rFonts w:ascii="Tahoma" w:eastAsiaTheme="minorEastAsia" w:hAnsi="Tahoma" w:cs="Tahoma"/>
      <w:sz w:val="18"/>
      <w:szCs w:val="18"/>
      <w:lang w:eastAsia="zh-CN" w:bidi="hi-IN"/>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sz w:val="24"/>
    </w:rPr>
  </w:style>
  <w:style w:type="paragraph" w:customStyle="1" w:styleId="ndice">
    <w:name w:val="Índice"/>
    <w:basedOn w:val="Normal"/>
    <w:rsid w:val="00C074DA"/>
    <w:pPr>
      <w:suppressLineNumbers/>
    </w:pPr>
    <w:rPr>
      <w:rFonts w:cs="FreeSans"/>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F716D0"/>
    <w:pPr>
      <w:spacing w:beforeLines="120" w:afterLines="120" w:line="312" w:lineRule="auto"/>
      <w:ind w:left="357" w:hanging="357"/>
    </w:pPr>
  </w:style>
  <w:style w:type="paragraph" w:customStyle="1" w:styleId="PADRO">
    <w:name w:val="PADRÃO"/>
    <w:autoRedefine/>
    <w:qFormat/>
    <w:rsid w:val="003E23B4"/>
    <w:pPr>
      <w:keepNext/>
      <w:widowControl w:val="0"/>
      <w:shd w:val="clear" w:color="auto" w:fill="FFFFFF"/>
      <w:suppressAutoHyphens/>
      <w:spacing w:before="120" w:after="120" w:line="276" w:lineRule="auto"/>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rsid w:val="00C074DA"/>
    <w:pPr>
      <w:spacing w:before="480"/>
      <w:ind w:left="644"/>
    </w:pPr>
    <w:rPr>
      <w:rFonts w:cs="Times New Roman"/>
      <w:b w:val="0"/>
      <w:color w:val="000000"/>
      <w:szCs w:val="20"/>
    </w:rPr>
  </w:style>
  <w:style w:type="paragraph" w:customStyle="1" w:styleId="Nivel2">
    <w:name w:val="Nivel 2"/>
    <w:basedOn w:val="Normal"/>
    <w:link w:val="Nivel2Char"/>
    <w:autoRedefine/>
    <w:qFormat/>
    <w:rsid w:val="00702568"/>
    <w:pPr>
      <w:numPr>
        <w:ilvl w:val="1"/>
        <w:numId w:val="1"/>
      </w:numPr>
      <w:spacing w:before="120" w:after="120" w:line="276" w:lineRule="auto"/>
      <w:ind w:left="567" w:hanging="567"/>
      <w:jc w:val="both"/>
    </w:pPr>
    <w:rPr>
      <w:rFonts w:ascii="Tahoma" w:hAnsi="Tahoma"/>
      <w:bCs/>
      <w:sz w:val="18"/>
      <w:szCs w:val="18"/>
      <w:lang w:eastAsia="en-US"/>
    </w:rPr>
  </w:style>
  <w:style w:type="paragraph" w:customStyle="1" w:styleId="Nivel10">
    <w:name w:val="Nivel 1"/>
    <w:basedOn w:val="Nivel2"/>
    <w:next w:val="Nivel2"/>
    <w:rsid w:val="00C074DA"/>
    <w:rPr>
      <w:b/>
    </w:rPr>
  </w:style>
  <w:style w:type="paragraph" w:customStyle="1" w:styleId="Nivel3">
    <w:name w:val="Nivel 3"/>
    <w:basedOn w:val="PADRO"/>
    <w:link w:val="Nivel3Char"/>
    <w:autoRedefine/>
    <w:qFormat/>
    <w:rsid w:val="0044601B"/>
    <w:pPr>
      <w:keepNext w:val="0"/>
      <w:widowControl/>
      <w:numPr>
        <w:ilvl w:val="2"/>
        <w:numId w:val="1"/>
      </w:numPr>
      <w:shd w:val="clear" w:color="auto" w:fill="auto"/>
      <w:ind w:left="567" w:hanging="567"/>
    </w:pPr>
    <w:rPr>
      <w:rFonts w:ascii="Arial" w:hAnsi="Arial" w:cs="Arial"/>
      <w:szCs w:val="20"/>
    </w:rPr>
  </w:style>
  <w:style w:type="paragraph" w:customStyle="1" w:styleId="Nivel4">
    <w:name w:val="Nivel 4"/>
    <w:basedOn w:val="Normal"/>
    <w:link w:val="Nivel4Char"/>
    <w:autoRedefine/>
    <w:qFormat/>
    <w:rsid w:val="009F3C84"/>
    <w:pPr>
      <w:numPr>
        <w:ilvl w:val="3"/>
        <w:numId w:val="1"/>
      </w:numPr>
      <w:suppressAutoHyphens w:val="0"/>
      <w:spacing w:before="120" w:after="120" w:line="276" w:lineRule="auto"/>
      <w:ind w:left="851" w:hanging="851"/>
      <w:jc w:val="both"/>
      <w:textAlignment w:val="baseline"/>
    </w:pPr>
    <w:rPr>
      <w:rFonts w:ascii="Tahoma" w:eastAsiaTheme="minorEastAsia" w:hAnsi="Tahoma"/>
      <w:sz w:val="18"/>
      <w:szCs w:val="18"/>
      <w:lang w:eastAsia="zh-CN" w:bidi="hi-IN"/>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640B9A"/>
    <w:pPr>
      <w:tabs>
        <w:tab w:val="left" w:pos="440"/>
        <w:tab w:val="right" w:leader="dot" w:pos="8494"/>
      </w:tabs>
      <w:spacing w:after="100"/>
    </w:pPr>
    <w:rPr>
      <w:rFonts w:ascii="Tahoma" w:eastAsiaTheme="minorEastAsia" w:hAnsi="Tahoma"/>
      <w:noProof/>
      <w:lang w:eastAsia="zh-CN" w:bidi="hi-IN"/>
    </w:rPr>
  </w:style>
  <w:style w:type="character" w:customStyle="1" w:styleId="Nivel2Char">
    <w:name w:val="Nivel 2 Char"/>
    <w:basedOn w:val="Fontepargpadro"/>
    <w:link w:val="Nivel2"/>
    <w:locked/>
    <w:rsid w:val="00702568"/>
    <w:rPr>
      <w:rFonts w:ascii="Tahoma" w:eastAsia="Times New Roman" w:hAnsi="Tahoma" w:cs="Tahoma"/>
      <w:bCs/>
      <w:sz w:val="18"/>
      <w:szCs w:val="18"/>
    </w:rPr>
  </w:style>
  <w:style w:type="paragraph" w:customStyle="1" w:styleId="Nvel3-R">
    <w:name w:val="Nível 3-R"/>
    <w:basedOn w:val="Nivel3"/>
    <w:link w:val="Nvel3-RChar"/>
    <w:autoRedefine/>
    <w:qFormat/>
    <w:rsid w:val="009E197E"/>
    <w:pPr>
      <w:suppressAutoHyphens w:val="0"/>
    </w:pPr>
    <w:rPr>
      <w:rFonts w:ascii="Tahoma" w:eastAsia="Times New Roman" w:hAnsi="Tahoma" w:cs="Tahoma"/>
      <w:sz w:val="18"/>
      <w:szCs w:val="18"/>
    </w:rPr>
  </w:style>
  <w:style w:type="paragraph" w:customStyle="1" w:styleId="Nvel4-R">
    <w:name w:val="Nível 4-R"/>
    <w:basedOn w:val="Nivel4"/>
    <w:link w:val="Nvel4-RChar"/>
    <w:qFormat/>
    <w:rsid w:val="00C46B78"/>
    <w:rPr>
      <w:i/>
      <w:iCs/>
      <w:color w:val="FF0000"/>
    </w:rPr>
  </w:style>
  <w:style w:type="character" w:customStyle="1" w:styleId="Nvel3-RChar">
    <w:name w:val="Nível 3-R Char"/>
    <w:basedOn w:val="Fontepargpadro"/>
    <w:link w:val="Nvel3-R"/>
    <w:rsid w:val="009E197E"/>
    <w:rPr>
      <w:rFonts w:ascii="Tahoma" w:eastAsia="Times New Roman" w:hAnsi="Tahoma" w:cs="Tahoma"/>
      <w:sz w:val="18"/>
      <w:szCs w:val="18"/>
      <w:lang w:eastAsia="zh-CN" w:bidi="hi-IN"/>
    </w:rPr>
  </w:style>
  <w:style w:type="character" w:customStyle="1" w:styleId="Nvel4-RChar">
    <w:name w:val="Nível 4-R Char"/>
    <w:basedOn w:val="Nivel4Char"/>
    <w:link w:val="Nvel4-R"/>
    <w:rsid w:val="00C46B78"/>
    <w:rPr>
      <w:rFonts w:ascii="Arial" w:eastAsiaTheme="minorEastAsia" w:hAnsi="Arial" w:cs="Arial"/>
      <w:i/>
      <w:iCs/>
      <w:color w:val="FF0000"/>
      <w:sz w:val="20"/>
      <w:szCs w:val="20"/>
      <w:lang w:eastAsia="zh-CN" w:bidi="hi-IN"/>
    </w:rPr>
  </w:style>
  <w:style w:type="character" w:customStyle="1" w:styleId="Nivel3Char">
    <w:name w:val="Nivel 3 Char"/>
    <w:basedOn w:val="Fontepargpadro"/>
    <w:link w:val="Nivel3"/>
    <w:rsid w:val="0044601B"/>
    <w:rPr>
      <w:rFonts w:ascii="Arial" w:eastAsia="WenQuanYi Micro Hei" w:hAnsi="Arial" w:cs="Arial"/>
      <w:sz w:val="20"/>
      <w:szCs w:val="20"/>
      <w:lang w:eastAsia="zh-CN" w:bidi="hi-IN"/>
    </w:rPr>
  </w:style>
  <w:style w:type="paragraph" w:customStyle="1" w:styleId="Nvel2-Opcional">
    <w:name w:val="Nível 2-Opcional"/>
    <w:basedOn w:val="Nivel2"/>
    <w:link w:val="Nvel2-OpcionalChar"/>
    <w:autoRedefine/>
    <w:qFormat/>
    <w:rsid w:val="00431C67"/>
    <w:rPr>
      <w:i/>
      <w:color w:val="EE0000"/>
    </w:rPr>
  </w:style>
  <w:style w:type="character" w:customStyle="1" w:styleId="Nvel2-OpcionalChar">
    <w:name w:val="Nível 2-Opcional Char"/>
    <w:basedOn w:val="Fontepargpadro"/>
    <w:link w:val="Nvel2-Opcional"/>
    <w:rsid w:val="00431C67"/>
    <w:rPr>
      <w:rFonts w:ascii="Arial" w:eastAsia="Times New Roman" w:hAnsi="Arial" w:cs="Arial"/>
      <w:bCs/>
      <w:i/>
      <w:color w:val="EE0000"/>
      <w:sz w:val="20"/>
      <w:szCs w:val="20"/>
    </w:rPr>
  </w:style>
  <w:style w:type="paragraph" w:customStyle="1" w:styleId="Nvel2Misto">
    <w:name w:val="Nível2Misto"/>
    <w:basedOn w:val="Nivel2"/>
    <w:link w:val="Nvel2MistoChar"/>
    <w:qFormat/>
    <w:rsid w:val="00F87792"/>
    <w:rPr>
      <w:rFonts w:eastAsia="Arial"/>
      <w:color w:val="000000"/>
    </w:rPr>
  </w:style>
  <w:style w:type="character" w:customStyle="1" w:styleId="Nvel2MistoChar">
    <w:name w:val="Nível2Misto Char"/>
    <w:basedOn w:val="Nivel2Char"/>
    <w:link w:val="Nvel2Misto"/>
    <w:rsid w:val="00F87792"/>
    <w:rPr>
      <w:rFonts w:ascii="Arial" w:eastAsia="Arial" w:hAnsi="Arial" w:cs="Arial"/>
      <w:bCs/>
      <w:color w:val="000000"/>
      <w:sz w:val="20"/>
      <w:szCs w:val="20"/>
    </w:rPr>
  </w:style>
  <w:style w:type="paragraph" w:customStyle="1" w:styleId="Nvel3Misto">
    <w:name w:val="Nível 3 Misto"/>
    <w:basedOn w:val="Nivel3"/>
    <w:link w:val="Nvel3MistoChar"/>
    <w:qFormat/>
    <w:rsid w:val="007F4145"/>
  </w:style>
  <w:style w:type="character" w:customStyle="1" w:styleId="Nvel3MistoChar">
    <w:name w:val="Nível 3 Misto Char"/>
    <w:basedOn w:val="Nivel3Char"/>
    <w:link w:val="Nvel3Misto"/>
    <w:rsid w:val="007F4145"/>
    <w:rPr>
      <w:rFonts w:ascii="Arial" w:eastAsia="WenQuanYi Micro Hei" w:hAnsi="Arial" w:cs="Arial"/>
      <w:sz w:val="20"/>
      <w:szCs w:val="20"/>
      <w:lang w:eastAsia="zh-CN" w:bidi="hi-IN"/>
    </w:rPr>
  </w:style>
  <w:style w:type="table" w:customStyle="1" w:styleId="TableNormal">
    <w:name w:val="Table Normal"/>
    <w:uiPriority w:val="2"/>
    <w:semiHidden/>
    <w:unhideWhenUsed/>
    <w:qFormat/>
    <w:rsid w:val="00EE06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E0624"/>
    <w:pPr>
      <w:widowControl w:val="0"/>
      <w:suppressAutoHyphens w:val="0"/>
      <w:autoSpaceDE w:val="0"/>
      <w:autoSpaceDN w:val="0"/>
    </w:pPr>
    <w:rPr>
      <w:rFonts w:ascii="Tahoma" w:eastAsia="Tahoma" w:hAnsi="Tahoma"/>
      <w:sz w:val="22"/>
      <w:szCs w:val="22"/>
      <w:lang w:val="pt-PT" w:eastAsia="en-US"/>
    </w:rPr>
  </w:style>
  <w:style w:type="table" w:customStyle="1" w:styleId="Tabelacomgrade1">
    <w:name w:val="Tabela com grade1"/>
    <w:basedOn w:val="Tabelanormal"/>
    <w:next w:val="Tabelacomgrade"/>
    <w:uiPriority w:val="39"/>
    <w:rsid w:val="007403B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AA6593"/>
    <w:rPr>
      <w:rFonts w:asciiTheme="majorHAnsi" w:eastAsiaTheme="majorEastAsia" w:hAnsiTheme="majorHAnsi" w:cstheme="majorBidi"/>
      <w:color w:val="1F4D78" w:themeColor="accent1" w:themeShade="7F"/>
      <w:sz w:val="24"/>
      <w:szCs w:val="24"/>
      <w:lang w:eastAsia="pt-BR"/>
    </w:rPr>
  </w:style>
  <w:style w:type="character" w:customStyle="1" w:styleId="Nvel2-RedChar">
    <w:name w:val="Nível 2 -Red Char"/>
    <w:basedOn w:val="Fontepargpadro"/>
    <w:link w:val="Nvel2-Red"/>
    <w:locked/>
    <w:rsid w:val="00D92709"/>
    <w:rPr>
      <w:rFonts w:ascii="Arial" w:hAnsi="Arial" w:cs="Arial"/>
      <w:i/>
      <w:iCs/>
      <w:color w:val="FF0000"/>
      <w:lang w:eastAsia="pt-BR"/>
    </w:rPr>
  </w:style>
  <w:style w:type="paragraph" w:customStyle="1" w:styleId="Nvel2-Red">
    <w:name w:val="Nível 2 -Red"/>
    <w:basedOn w:val="Nivel2"/>
    <w:link w:val="Nvel2-RedChar"/>
    <w:qFormat/>
    <w:rsid w:val="00D92709"/>
    <w:pPr>
      <w:tabs>
        <w:tab w:val="clear" w:pos="-142"/>
      </w:tabs>
      <w:suppressAutoHyphens w:val="0"/>
      <w:ind w:left="0" w:firstLine="0"/>
    </w:pPr>
    <w:rPr>
      <w:rFonts w:ascii="Arial" w:eastAsiaTheme="minorHAnsi" w:hAnsi="Arial" w:cs="Arial"/>
      <w:bCs w:val="0"/>
      <w:i/>
      <w:iCs/>
      <w:color w:val="FF0000"/>
      <w:sz w:val="22"/>
      <w:szCs w:val="22"/>
      <w:lang w:eastAsia="pt-BR"/>
    </w:rPr>
  </w:style>
  <w:style w:type="paragraph" w:styleId="Sumrio3">
    <w:name w:val="toc 3"/>
    <w:basedOn w:val="Normal"/>
    <w:next w:val="Normal"/>
    <w:autoRedefine/>
    <w:uiPriority w:val="39"/>
    <w:unhideWhenUsed/>
    <w:rsid w:val="00640B9A"/>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16363">
      <w:bodyDiv w:val="1"/>
      <w:marLeft w:val="0"/>
      <w:marRight w:val="0"/>
      <w:marTop w:val="0"/>
      <w:marBottom w:val="0"/>
      <w:divBdr>
        <w:top w:val="none" w:sz="0" w:space="0" w:color="auto"/>
        <w:left w:val="none" w:sz="0" w:space="0" w:color="auto"/>
        <w:bottom w:val="none" w:sz="0" w:space="0" w:color="auto"/>
        <w:right w:val="none" w:sz="0" w:space="0" w:color="auto"/>
      </w:divBdr>
    </w:div>
    <w:div w:id="562060641">
      <w:bodyDiv w:val="1"/>
      <w:marLeft w:val="0"/>
      <w:marRight w:val="0"/>
      <w:marTop w:val="0"/>
      <w:marBottom w:val="0"/>
      <w:divBdr>
        <w:top w:val="none" w:sz="0" w:space="0" w:color="auto"/>
        <w:left w:val="none" w:sz="0" w:space="0" w:color="auto"/>
        <w:bottom w:val="none" w:sz="0" w:space="0" w:color="auto"/>
        <w:right w:val="none" w:sz="0" w:space="0" w:color="auto"/>
      </w:divBdr>
    </w:div>
    <w:div w:id="1415471765">
      <w:bodyDiv w:val="1"/>
      <w:marLeft w:val="0"/>
      <w:marRight w:val="0"/>
      <w:marTop w:val="0"/>
      <w:marBottom w:val="0"/>
      <w:divBdr>
        <w:top w:val="none" w:sz="0" w:space="0" w:color="auto"/>
        <w:left w:val="none" w:sz="0" w:space="0" w:color="auto"/>
        <w:bottom w:val="none" w:sz="0" w:space="0" w:color="auto"/>
        <w:right w:val="none" w:sz="0" w:space="0" w:color="auto"/>
      </w:divBdr>
    </w:div>
    <w:div w:id="1459839924">
      <w:bodyDiv w:val="1"/>
      <w:marLeft w:val="0"/>
      <w:marRight w:val="0"/>
      <w:marTop w:val="0"/>
      <w:marBottom w:val="0"/>
      <w:divBdr>
        <w:top w:val="none" w:sz="0" w:space="0" w:color="auto"/>
        <w:left w:val="none" w:sz="0" w:space="0" w:color="auto"/>
        <w:bottom w:val="none" w:sz="0" w:space="0" w:color="auto"/>
        <w:right w:val="none" w:sz="0" w:space="0" w:color="auto"/>
      </w:divBdr>
      <w:divsChild>
        <w:div w:id="957874705">
          <w:marLeft w:val="0"/>
          <w:marRight w:val="0"/>
          <w:marTop w:val="0"/>
          <w:marBottom w:val="0"/>
          <w:divBdr>
            <w:top w:val="none" w:sz="0" w:space="0" w:color="auto"/>
            <w:left w:val="none" w:sz="0" w:space="0" w:color="auto"/>
            <w:bottom w:val="none" w:sz="0" w:space="0" w:color="auto"/>
            <w:right w:val="none" w:sz="0" w:space="0" w:color="auto"/>
          </w:divBdr>
          <w:divsChild>
            <w:div w:id="53873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01878">
      <w:bodyDiv w:val="1"/>
      <w:marLeft w:val="0"/>
      <w:marRight w:val="0"/>
      <w:marTop w:val="0"/>
      <w:marBottom w:val="0"/>
      <w:divBdr>
        <w:top w:val="none" w:sz="0" w:space="0" w:color="auto"/>
        <w:left w:val="none" w:sz="0" w:space="0" w:color="auto"/>
        <w:bottom w:val="none" w:sz="0" w:space="0" w:color="auto"/>
        <w:right w:val="none" w:sz="0" w:space="0" w:color="auto"/>
      </w:divBdr>
    </w:div>
    <w:div w:id="1899778552">
      <w:bodyDiv w:val="1"/>
      <w:marLeft w:val="0"/>
      <w:marRight w:val="0"/>
      <w:marTop w:val="0"/>
      <w:marBottom w:val="0"/>
      <w:divBdr>
        <w:top w:val="none" w:sz="0" w:space="0" w:color="auto"/>
        <w:left w:val="none" w:sz="0" w:space="0" w:color="auto"/>
        <w:bottom w:val="none" w:sz="0" w:space="0" w:color="auto"/>
        <w:right w:val="none" w:sz="0" w:space="0" w:color="auto"/>
      </w:divBdr>
    </w:div>
    <w:div w:id="1935087528">
      <w:bodyDiv w:val="1"/>
      <w:marLeft w:val="0"/>
      <w:marRight w:val="0"/>
      <w:marTop w:val="0"/>
      <w:marBottom w:val="0"/>
      <w:divBdr>
        <w:top w:val="none" w:sz="0" w:space="0" w:color="auto"/>
        <w:left w:val="none" w:sz="0" w:space="0" w:color="auto"/>
        <w:bottom w:val="none" w:sz="0" w:space="0" w:color="auto"/>
        <w:right w:val="none" w:sz="0" w:space="0" w:color="auto"/>
      </w:divBdr>
      <w:divsChild>
        <w:div w:id="677004145">
          <w:marLeft w:val="0"/>
          <w:marRight w:val="0"/>
          <w:marTop w:val="0"/>
          <w:marBottom w:val="0"/>
          <w:divBdr>
            <w:top w:val="none" w:sz="0" w:space="0" w:color="auto"/>
            <w:left w:val="none" w:sz="0" w:space="0" w:color="auto"/>
            <w:bottom w:val="none" w:sz="0" w:space="0" w:color="auto"/>
            <w:right w:val="none" w:sz="0" w:space="0" w:color="auto"/>
          </w:divBdr>
          <w:divsChild>
            <w:div w:id="58958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acaoeletronica@sme.prefeitura.sp.gov.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s://www.planalto.gov.br/ccivil_03/leis/lcp/lcp12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0" Type="http://schemas.openxmlformats.org/officeDocument/2006/relationships/hyperlink" Target="https://www.prefeitura.sp.gov.br/cidade/secretarias/gestao/coordenadoria_de_bens_e_servicos__cobes/empresas_punidas/index.php?p=92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eader" Target="header2.xml"/><Relationship Id="rId19" Type="http://schemas.openxmlformats.org/officeDocument/2006/relationships/hyperlink" Target="https://portaldatransparencia.gov.br/sancoes/consulta?ordenarPor=nomeSancionado&amp;direcao=asc"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cid:image001.png@01D67701.84FEC4D0"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cid:image001.png@01D67701.84FEC4D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7FF27-65E9-4247-BF26-E4D80E96F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11323</Words>
  <Characters>61146</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2025-11-19T14:49:00Z</dcterms:created>
  <dcterms:modified xsi:type="dcterms:W3CDTF">2025-11-19T14:49:00Z</dcterms:modified>
</cp:coreProperties>
</file>