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jpeg" ContentType="image/jpeg"/>
  <Override PartName="/word/media/image2.png" ContentType="image/png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numbering.xml" ContentType="application/vnd.openxmlformats-officedocument.wordprocessingml.numbering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7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word/_rels/header10.xml.rels" ContentType="application/vnd.openxmlformats-package.relationships+xml"/>
  <Override PartName="/word/_rels/header11.xml.rels" ContentType="application/vnd.openxmlformats-package.relationships+xml"/>
  <Override PartName="/word/_rels/header12.xml.rels" ContentType="application/vnd.openxmlformats-package.relationships+xml"/>
  <Override PartName="/word/_rels/header13.xml.rels" ContentType="application/vnd.openxmlformats-package.relationships+xml"/>
  <Override PartName="/word/_rels/header14.xml.rels" ContentType="application/vnd.openxmlformats-package.relationships+xml"/>
  <Override PartName="/word/_rels/header15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tulododocumento"/>
        <w:ind w:right="740" w:hanging="0"/>
        <w:jc w:val="both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SENHORES LICITANTES,</w:t>
      </w:r>
    </w:p>
    <w:p>
      <w:pPr>
        <w:pStyle w:val="Ttulododocumento"/>
        <w:ind w:right="740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tulododocumento"/>
        <w:ind w:right="740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  <w:t>PARA FORMAÇÃO DA PROPOSTA DE PREÇO E INSERÇÃO NA PLATAFORMA COMPRASNET, V.Sª DEVERÁ BASEAR-SE EXCLUSIVAMENTE NOS TERMOS E INFORMAÇÕES DO EDITAL.</w:t>
      </w:r>
    </w:p>
    <w:p>
      <w:pPr>
        <w:pStyle w:val="Ttulododocumento"/>
        <w:ind w:right="740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Ttulododocumento"/>
        <w:ind w:right="740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  <w:t>CONSIDERANDO QUE O CÓDIGO PODE NÃO SER ESPECÍFICO PARA O SERVIÇO NO COMPRASNET, SOLICITAMOS QUE PARA A FORMAÇÃO DE PROPOSTA DE PREÇO E SEU REGISTRO NO SISTEMA, O LICITANTE BASEIE-SE EXCLUSIVAMENTE NAS INFORMAÇÕES DO EDITAL ESPECIALMENTE NAS ESPECIFICAÇÕES DO TERMO DE REFERÊNCIA E NO MODELO DE PROPOSTA CONSTANTE DOS ANEXO I E II RESPECTIVAMENTE.</w:t>
      </w:r>
    </w:p>
    <w:p>
      <w:pPr>
        <w:pStyle w:val="Ttulododocumento"/>
        <w:ind w:right="740" w:hanging="0"/>
        <w:jc w:val="both"/>
        <w:rPr>
          <w:rFonts w:ascii="Arial" w:hAnsi="Arial" w:cs="Arial"/>
          <w:b/>
          <w:b/>
          <w:bCs/>
          <w:lang w:val="pt-BR"/>
        </w:rPr>
      </w:pPr>
      <w:r>
        <w:rPr>
          <w:rFonts w:cs="Arial" w:ascii="Arial" w:hAnsi="Arial"/>
          <w:b/>
          <w:bCs/>
          <w:lang w:val="pt-BR"/>
        </w:rPr>
      </w:r>
    </w:p>
    <w:p>
      <w:pPr>
        <w:pStyle w:val="Ttulododocumento"/>
        <w:ind w:right="740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Ttulododocumento"/>
        <w:ind w:right="740" w:hanging="0"/>
        <w:jc w:val="both"/>
        <w:rPr>
          <w:rFonts w:ascii="Arial" w:hAnsi="Arial" w:cs="Arial"/>
          <w:b/>
          <w:b/>
          <w:bCs/>
          <w:lang w:val="pt-BR"/>
        </w:rPr>
      </w:pPr>
      <w:r>
        <w:rPr>
          <w:rFonts w:cs="Arial" w:ascii="Arial" w:hAnsi="Arial"/>
          <w:b/>
          <w:bCs/>
          <w:lang w:val="pt-BR"/>
        </w:rPr>
        <w:t>*OBS: Este encarte não faz parte do Edital, se presta somente para informação ao Licitante.</w:t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4988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tulo1"/>
        <w:spacing w:before="93" w:after="0"/>
        <w:rPr/>
      </w:pPr>
      <w:r>
        <w:rPr/>
      </w:r>
    </w:p>
    <w:p>
      <w:pPr>
        <w:pStyle w:val="Ttulo1"/>
        <w:spacing w:before="93" w:after="0"/>
        <w:rPr/>
      </w:pPr>
      <w:r>
        <w:rPr/>
      </w:r>
    </w:p>
    <w:p>
      <w:pPr>
        <w:pStyle w:val="Ttulo1"/>
        <w:spacing w:before="93" w:after="0"/>
        <w:rPr/>
      </w:pPr>
      <w:r>
        <w:rPr/>
      </w:r>
    </w:p>
    <w:p>
      <w:pPr>
        <w:pStyle w:val="Ttulo1"/>
        <w:spacing w:before="93" w:after="0"/>
        <w:rPr/>
      </w:pPr>
      <w:r>
        <w:rPr/>
        <w:t>DLE:</w:t>
      </w:r>
      <w:r>
        <w:rPr>
          <w:spacing w:val="1"/>
        </w:rPr>
        <w:t xml:space="preserve"> </w:t>
      </w:r>
      <w:r>
        <w:rPr/>
        <w:t>DISPENSA</w:t>
      </w:r>
      <w:r>
        <w:rPr>
          <w:spacing w:val="-8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LICITAÇÃO ELETRÔNICA</w:t>
      </w:r>
      <w:r>
        <w:rPr>
          <w:spacing w:val="-2"/>
        </w:rPr>
        <w:t xml:space="preserve"> </w:t>
      </w:r>
      <w:r>
        <w:rPr/>
        <w:t>- DLE N º</w:t>
      </w:r>
      <w:r>
        <w:rPr>
          <w:spacing w:val="3"/>
        </w:rPr>
        <w:t xml:space="preserve"> 4</w:t>
      </w:r>
      <w:r>
        <w:rPr/>
        <w:t>8/SMC/2023</w:t>
      </w:r>
    </w:p>
    <w:p>
      <w:pPr>
        <w:pStyle w:val="Corpodotexto"/>
        <w:spacing w:before="4" w:after="0"/>
        <w:rPr>
          <w:rFonts w:ascii="Arial" w:hAnsi="Arial" w:cs="Arial"/>
          <w:b/>
          <w:b/>
          <w:sz w:val="21"/>
        </w:rPr>
      </w:pPr>
      <w:r>
        <w:rPr>
          <w:rFonts w:cs="Arial" w:ascii="Arial" w:hAnsi="Arial"/>
          <w:b/>
          <w:sz w:val="21"/>
        </w:rPr>
      </w:r>
    </w:p>
    <w:p>
      <w:pPr>
        <w:pStyle w:val="Normal"/>
        <w:tabs>
          <w:tab w:val="clear" w:pos="720"/>
          <w:tab w:val="left" w:pos="1934" w:leader="none"/>
        </w:tabs>
        <w:spacing w:before="93" w:after="0"/>
        <w:ind w:left="231" w:hanging="0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PROCESSO:</w:t>
      </w:r>
      <w:r>
        <w:rPr>
          <w:rFonts w:cs="Arial" w:ascii="Arial" w:hAnsi="Arial"/>
          <w:b/>
          <w:spacing w:val="-1"/>
          <w:sz w:val="24"/>
        </w:rPr>
        <w:t xml:space="preserve"> </w:t>
      </w:r>
      <w:r>
        <w:rPr>
          <w:rFonts w:cs="Arial" w:ascii="Arial" w:hAnsi="Arial"/>
          <w:b/>
          <w:color w:val="000000" w:themeColor="text1"/>
          <w:sz w:val="24"/>
        </w:rPr>
        <w:t>6025.2023.0002248-6</w:t>
      </w:r>
    </w:p>
    <w:p>
      <w:pPr>
        <w:pStyle w:val="Corpodotexto"/>
        <w:spacing w:before="4" w:after="0"/>
        <w:rPr>
          <w:rFonts w:ascii="Arial" w:hAnsi="Arial" w:cs="Arial"/>
          <w:b/>
          <w:b/>
          <w:sz w:val="21"/>
        </w:rPr>
      </w:pPr>
      <w:r>
        <w:rPr>
          <w:rFonts w:cs="Arial" w:ascii="Arial" w:hAnsi="Arial"/>
          <w:b/>
          <w:sz w:val="21"/>
        </w:rPr>
      </w:r>
    </w:p>
    <w:p>
      <w:pPr>
        <w:pStyle w:val="Ttulo1"/>
        <w:tabs>
          <w:tab w:val="clear" w:pos="720"/>
          <w:tab w:val="left" w:pos="1932" w:leader="none"/>
        </w:tabs>
        <w:spacing w:before="93" w:after="0"/>
        <w:rPr/>
      </w:pPr>
      <w:r>
        <w:rPr/>
        <w:t>TIPO:</w:t>
      </w:r>
      <w:r>
        <w:rPr>
          <w:spacing w:val="-6"/>
        </w:rPr>
        <w:t xml:space="preserve"> </w:t>
      </w:r>
      <w:r>
        <w:rPr/>
        <w:t>MENOR</w:t>
      </w:r>
      <w:r>
        <w:rPr>
          <w:spacing w:val="-1"/>
        </w:rPr>
        <w:t xml:space="preserve"> </w:t>
      </w:r>
      <w:r>
        <w:rPr/>
        <w:t>PREÇO TOTAL</w:t>
      </w:r>
      <w:r>
        <w:rPr>
          <w:spacing w:val="1"/>
        </w:rPr>
        <w:t xml:space="preserve"> </w:t>
      </w:r>
      <w:r>
        <w:rPr/>
        <w:t>POR</w:t>
      </w:r>
      <w:r>
        <w:rPr>
          <w:spacing w:val="-1"/>
        </w:rPr>
        <w:t xml:space="preserve"> </w:t>
      </w:r>
      <w:r>
        <w:rPr/>
        <w:t>ITEM</w:t>
      </w:r>
    </w:p>
    <w:p>
      <w:pPr>
        <w:pStyle w:val="Corpodotexto"/>
        <w:spacing w:before="4" w:after="0"/>
        <w:rPr>
          <w:rFonts w:ascii="Arial" w:hAnsi="Arial" w:cs="Arial"/>
          <w:b/>
          <w:b/>
          <w:sz w:val="21"/>
        </w:rPr>
      </w:pPr>
      <w:r>
        <w:rPr>
          <w:rFonts w:cs="Arial" w:ascii="Arial" w:hAnsi="Arial"/>
          <w:b/>
          <w:sz w:val="21"/>
        </w:rPr>
      </w:r>
    </w:p>
    <w:p>
      <w:pPr>
        <w:pStyle w:val="Corpodotexto"/>
        <w:spacing w:lineRule="auto" w:line="360" w:before="93" w:after="0"/>
        <w:ind w:left="2783" w:hanging="2552"/>
        <w:rPr>
          <w:rFonts w:ascii="Arial" w:hAnsi="Arial" w:cs="Arial"/>
        </w:rPr>
      </w:pPr>
      <w:r>
        <w:rPr>
          <w:rFonts w:cs="Arial" w:ascii="Arial" w:hAnsi="Arial"/>
          <w:b/>
        </w:rPr>
        <w:t>Referência</w:t>
      </w:r>
      <w:r>
        <w:rPr>
          <w:rFonts w:cs="Arial" w:ascii="Arial" w:hAnsi="Arial"/>
          <w:b/>
          <w:spacing w:val="51"/>
        </w:rPr>
        <w:t xml:space="preserve"> </w:t>
      </w:r>
      <w:r>
        <w:rPr>
          <w:rFonts w:cs="Arial" w:ascii="Arial" w:hAnsi="Arial"/>
          <w:b/>
        </w:rPr>
        <w:t>de</w:t>
      </w:r>
      <w:r>
        <w:rPr>
          <w:rFonts w:cs="Arial" w:ascii="Arial" w:hAnsi="Arial"/>
          <w:b/>
          <w:spacing w:val="55"/>
        </w:rPr>
        <w:t xml:space="preserve"> </w:t>
      </w:r>
      <w:r>
        <w:rPr>
          <w:rFonts w:cs="Arial" w:ascii="Arial" w:hAnsi="Arial"/>
          <w:b/>
        </w:rPr>
        <w:t>tempo:</w:t>
      </w:r>
      <w:r>
        <w:rPr>
          <w:rFonts w:cs="Arial" w:ascii="Arial" w:hAnsi="Arial"/>
          <w:b/>
          <w:spacing w:val="55"/>
        </w:rPr>
        <w:t xml:space="preserve"> </w:t>
      </w:r>
      <w:r>
        <w:rPr>
          <w:rFonts w:cs="Arial" w:ascii="Arial" w:hAnsi="Arial"/>
        </w:rPr>
        <w:t>para</w:t>
      </w:r>
      <w:r>
        <w:rPr>
          <w:rFonts w:cs="Arial" w:ascii="Arial" w:hAnsi="Arial"/>
          <w:spacing w:val="51"/>
        </w:rPr>
        <w:t xml:space="preserve"> </w:t>
      </w:r>
      <w:r>
        <w:rPr>
          <w:rFonts w:cs="Arial" w:ascii="Arial" w:hAnsi="Arial"/>
        </w:rPr>
        <w:t>todas</w:t>
      </w:r>
      <w:r>
        <w:rPr>
          <w:rFonts w:cs="Arial" w:ascii="Arial" w:hAnsi="Arial"/>
          <w:spacing w:val="50"/>
        </w:rPr>
        <w:t xml:space="preserve"> </w:t>
      </w:r>
      <w:r>
        <w:rPr>
          <w:rFonts w:cs="Arial" w:ascii="Arial" w:hAnsi="Arial"/>
        </w:rPr>
        <w:t>as</w:t>
      </w:r>
      <w:r>
        <w:rPr>
          <w:rFonts w:cs="Arial" w:ascii="Arial" w:hAnsi="Arial"/>
          <w:spacing w:val="52"/>
        </w:rPr>
        <w:t xml:space="preserve"> </w:t>
      </w:r>
      <w:r>
        <w:rPr>
          <w:rFonts w:cs="Arial" w:ascii="Arial" w:hAnsi="Arial"/>
        </w:rPr>
        <w:t>referencias</w:t>
      </w:r>
      <w:r>
        <w:rPr>
          <w:rFonts w:cs="Arial" w:ascii="Arial" w:hAnsi="Arial"/>
          <w:spacing w:val="5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52"/>
        </w:rPr>
        <w:t xml:space="preserve"> </w:t>
      </w:r>
      <w:r>
        <w:rPr>
          <w:rFonts w:cs="Arial" w:ascii="Arial" w:hAnsi="Arial"/>
        </w:rPr>
        <w:t>tempo</w:t>
      </w:r>
      <w:r>
        <w:rPr>
          <w:rFonts w:cs="Arial" w:ascii="Arial" w:hAnsi="Arial"/>
          <w:spacing w:val="52"/>
        </w:rPr>
        <w:t xml:space="preserve"> </w:t>
      </w:r>
      <w:r>
        <w:rPr>
          <w:rFonts w:cs="Arial" w:ascii="Arial" w:hAnsi="Arial"/>
        </w:rPr>
        <w:t>será</w:t>
      </w:r>
      <w:r>
        <w:rPr>
          <w:rFonts w:cs="Arial" w:ascii="Arial" w:hAnsi="Arial"/>
          <w:spacing w:val="50"/>
        </w:rPr>
        <w:t xml:space="preserve"> </w:t>
      </w:r>
      <w:r>
        <w:rPr>
          <w:rFonts w:cs="Arial" w:ascii="Arial" w:hAnsi="Arial"/>
        </w:rPr>
        <w:t>observado</w:t>
      </w:r>
      <w:r>
        <w:rPr>
          <w:rFonts w:cs="Arial" w:ascii="Arial" w:hAnsi="Arial"/>
          <w:spacing w:val="55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50"/>
        </w:rPr>
        <w:t xml:space="preserve"> </w:t>
      </w:r>
      <w:r>
        <w:rPr>
          <w:rFonts w:cs="Arial" w:ascii="Arial" w:hAnsi="Arial"/>
        </w:rPr>
        <w:t>horário</w:t>
      </w:r>
      <w:r>
        <w:rPr>
          <w:rFonts w:cs="Arial" w:ascii="Arial" w:hAnsi="Arial"/>
          <w:spacing w:val="53"/>
        </w:rPr>
        <w:t xml:space="preserve"> </w:t>
      </w:r>
      <w:r>
        <w:rPr>
          <w:rFonts w:cs="Arial" w:ascii="Arial" w:hAnsi="Arial"/>
        </w:rPr>
        <w:t xml:space="preserve">oficial de </w:t>
      </w:r>
      <w:r>
        <w:rPr>
          <w:rFonts w:cs="Arial" w:ascii="Arial" w:hAnsi="Arial"/>
          <w:spacing w:val="-63"/>
        </w:rPr>
        <w:t xml:space="preserve">     </w:t>
      </w:r>
      <w:r>
        <w:rPr>
          <w:rFonts w:cs="Arial" w:ascii="Arial" w:hAnsi="Arial"/>
        </w:rPr>
        <w:t>Brasília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(DF).</w:t>
      </w:r>
    </w:p>
    <w:p>
      <w:pPr>
        <w:pStyle w:val="Corpodotexto"/>
        <w:spacing w:before="3" w:after="0"/>
        <w:rPr>
          <w:rFonts w:ascii="Arial" w:hAnsi="Arial" w:cs="Arial"/>
          <w:sz w:val="9"/>
        </w:rPr>
      </w:pPr>
      <w:r>
        <w:rPr>
          <w:rFonts w:cs="Arial" w:ascii="Arial" w:hAnsi="Arial"/>
          <w:sz w:val="9"/>
        </w:rPr>
      </w:r>
    </w:p>
    <w:p>
      <w:pPr>
        <w:pStyle w:val="Normal"/>
        <w:tabs>
          <w:tab w:val="clear" w:pos="720"/>
          <w:tab w:val="left" w:pos="2355" w:leader="none"/>
        </w:tabs>
        <w:spacing w:before="92" w:after="0"/>
        <w:ind w:left="231" w:hanging="0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</w:rPr>
        <w:t>DESTINAÇÃO: COTAÇÃO</w:t>
      </w:r>
      <w:r>
        <w:rPr>
          <w:rFonts w:cs="Arial" w:ascii="Arial" w:hAnsi="Arial"/>
          <w:b/>
          <w:spacing w:val="58"/>
          <w:sz w:val="24"/>
        </w:rPr>
        <w:t xml:space="preserve"> </w:t>
      </w:r>
      <w:r>
        <w:rPr>
          <w:rFonts w:cs="Arial" w:ascii="Arial" w:hAnsi="Arial"/>
          <w:b/>
          <w:sz w:val="24"/>
        </w:rPr>
        <w:t>ELETRÔNICA</w:t>
      </w:r>
      <w:r>
        <w:rPr>
          <w:rFonts w:cs="Arial" w:ascii="Arial" w:hAnsi="Arial"/>
          <w:b/>
          <w:spacing w:val="112"/>
          <w:sz w:val="24"/>
        </w:rPr>
        <w:t xml:space="preserve"> </w:t>
      </w:r>
      <w:r>
        <w:rPr>
          <w:rFonts w:cs="Arial" w:ascii="Arial" w:hAnsi="Arial"/>
          <w:b/>
          <w:sz w:val="24"/>
        </w:rPr>
        <w:t>EXCLUSIVA</w:t>
      </w:r>
      <w:r>
        <w:rPr>
          <w:rFonts w:cs="Arial" w:ascii="Arial" w:hAnsi="Arial"/>
          <w:b/>
          <w:spacing w:val="115"/>
          <w:sz w:val="24"/>
        </w:rPr>
        <w:t xml:space="preserve"> </w:t>
      </w:r>
      <w:r>
        <w:rPr>
          <w:rFonts w:cs="Arial" w:ascii="Arial" w:hAnsi="Arial"/>
          <w:sz w:val="24"/>
        </w:rPr>
        <w:t>para</w:t>
      </w:r>
      <w:r>
        <w:rPr>
          <w:rFonts w:cs="Arial" w:ascii="Arial" w:hAnsi="Arial"/>
          <w:spacing w:val="118"/>
          <w:sz w:val="24"/>
        </w:rPr>
        <w:t xml:space="preserve"> </w:t>
      </w:r>
      <w:r>
        <w:rPr>
          <w:rFonts w:cs="Arial" w:ascii="Arial" w:hAnsi="Arial"/>
          <w:sz w:val="24"/>
        </w:rPr>
        <w:t>participação</w:t>
      </w:r>
      <w:r>
        <w:rPr>
          <w:rFonts w:cs="Arial" w:ascii="Arial" w:hAnsi="Arial"/>
          <w:spacing w:val="118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17"/>
          <w:sz w:val="24"/>
        </w:rPr>
        <w:t xml:space="preserve"> </w:t>
      </w:r>
      <w:r>
        <w:rPr>
          <w:rFonts w:cs="Arial" w:ascii="Arial" w:hAnsi="Arial"/>
          <w:sz w:val="24"/>
        </w:rPr>
        <w:t xml:space="preserve">empresas </w:t>
      </w:r>
      <w:r>
        <w:rPr>
          <w:rFonts w:cs="Arial" w:ascii="Arial" w:hAnsi="Arial"/>
        </w:rPr>
        <w:t>ME/EPP/MEI,</w:t>
      </w:r>
      <w:r>
        <w:rPr>
          <w:rFonts w:cs="Arial" w:ascii="Arial" w:hAnsi="Arial"/>
          <w:spacing w:val="22"/>
        </w:rPr>
        <w:t xml:space="preserve"> </w:t>
      </w:r>
      <w:r>
        <w:rPr>
          <w:rFonts w:cs="Arial" w:ascii="Arial" w:hAnsi="Arial"/>
        </w:rPr>
        <w:t>nos</w:t>
      </w:r>
      <w:r>
        <w:rPr>
          <w:rFonts w:cs="Arial" w:ascii="Arial" w:hAnsi="Arial"/>
          <w:spacing w:val="19"/>
        </w:rPr>
        <w:t xml:space="preserve"> </w:t>
      </w:r>
      <w:r>
        <w:rPr>
          <w:rFonts w:cs="Arial" w:ascii="Arial" w:hAnsi="Arial"/>
        </w:rPr>
        <w:t>termos</w:t>
      </w:r>
      <w:r>
        <w:rPr>
          <w:rFonts w:cs="Arial" w:ascii="Arial" w:hAnsi="Arial"/>
          <w:spacing w:val="24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22"/>
        </w:rPr>
        <w:t xml:space="preserve"> </w:t>
      </w:r>
      <w:r>
        <w:rPr>
          <w:rFonts w:cs="Arial" w:ascii="Arial" w:hAnsi="Arial"/>
        </w:rPr>
        <w:t>Lei</w:t>
      </w:r>
      <w:r>
        <w:rPr>
          <w:rFonts w:cs="Arial" w:ascii="Arial" w:hAnsi="Arial"/>
          <w:spacing w:val="24"/>
        </w:rPr>
        <w:t xml:space="preserve"> </w:t>
      </w:r>
      <w:r>
        <w:rPr>
          <w:rFonts w:cs="Arial" w:ascii="Arial" w:hAnsi="Arial"/>
        </w:rPr>
        <w:t>Complementar</w:t>
      </w:r>
      <w:r>
        <w:rPr>
          <w:rFonts w:cs="Arial" w:ascii="Arial" w:hAnsi="Arial"/>
          <w:spacing w:val="19"/>
        </w:rPr>
        <w:t xml:space="preserve"> Nº </w:t>
      </w:r>
      <w:r>
        <w:rPr>
          <w:rFonts w:cs="Arial" w:ascii="Arial" w:hAnsi="Arial"/>
        </w:rPr>
        <w:t>123/2006,</w:t>
      </w:r>
      <w:r>
        <w:rPr>
          <w:rFonts w:cs="Arial" w:ascii="Arial" w:hAnsi="Arial"/>
          <w:spacing w:val="24"/>
        </w:rPr>
        <w:t xml:space="preserve"> </w:t>
      </w:r>
      <w:r>
        <w:rPr>
          <w:rFonts w:cs="Arial" w:ascii="Arial" w:hAnsi="Arial"/>
        </w:rPr>
        <w:t>com</w:t>
      </w:r>
      <w:r>
        <w:rPr>
          <w:rFonts w:cs="Arial" w:ascii="Arial" w:hAnsi="Arial"/>
          <w:spacing w:val="2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22"/>
        </w:rPr>
        <w:t xml:space="preserve"> </w:t>
      </w:r>
      <w:r>
        <w:rPr>
          <w:rFonts w:cs="Arial" w:ascii="Arial" w:hAnsi="Arial"/>
        </w:rPr>
        <w:t>redação</w:t>
      </w:r>
      <w:r>
        <w:rPr>
          <w:rFonts w:cs="Arial" w:ascii="Arial" w:hAnsi="Arial"/>
          <w:spacing w:val="24"/>
        </w:rPr>
        <w:t xml:space="preserve"> </w:t>
      </w:r>
      <w:r>
        <w:rPr>
          <w:rFonts w:cs="Arial" w:ascii="Arial" w:hAnsi="Arial"/>
        </w:rPr>
        <w:t>que</w:t>
      </w:r>
      <w:r>
        <w:rPr>
          <w:rFonts w:cs="Arial" w:ascii="Arial" w:hAnsi="Arial"/>
          <w:spacing w:val="22"/>
        </w:rPr>
        <w:t xml:space="preserve"> </w:t>
      </w:r>
      <w:r>
        <w:rPr>
          <w:rFonts w:cs="Arial" w:ascii="Arial" w:hAnsi="Arial"/>
        </w:rPr>
        <w:t>lhe</w:t>
      </w:r>
      <w:r>
        <w:rPr>
          <w:rFonts w:cs="Arial" w:ascii="Arial" w:hAnsi="Arial"/>
          <w:spacing w:val="22"/>
        </w:rPr>
        <w:t xml:space="preserve"> </w:t>
      </w:r>
      <w:r>
        <w:rPr>
          <w:rFonts w:cs="Arial" w:ascii="Arial" w:hAnsi="Arial"/>
        </w:rPr>
        <w:t>atribuiu</w:t>
      </w:r>
      <w:r>
        <w:rPr>
          <w:rFonts w:cs="Arial" w:ascii="Arial" w:hAnsi="Arial"/>
          <w:spacing w:val="22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19"/>
        </w:rPr>
        <w:t xml:space="preserve"> </w:t>
      </w:r>
      <w:r>
        <w:rPr>
          <w:rFonts w:cs="Arial" w:ascii="Arial" w:hAnsi="Arial"/>
        </w:rPr>
        <w:t>Lei Complementar</w:t>
      </w:r>
      <w:r>
        <w:rPr>
          <w:rFonts w:cs="Arial" w:ascii="Arial" w:hAnsi="Arial"/>
          <w:spacing w:val="-1"/>
        </w:rPr>
        <w:t xml:space="preserve"> N°</w:t>
      </w:r>
      <w:r>
        <w:rPr>
          <w:rFonts w:cs="Arial" w:ascii="Arial" w:hAnsi="Arial"/>
        </w:rPr>
        <w:t>147/2014 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Decreto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Municipal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nº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56.475/2015.</w:t>
      </w:r>
    </w:p>
    <w:p>
      <w:pPr>
        <w:pStyle w:val="Ttulo1"/>
        <w:spacing w:lineRule="auto" w:line="451" w:before="195" w:after="0"/>
        <w:ind w:left="231" w:right="1870" w:hanging="0"/>
        <w:rPr>
          <w:spacing w:val="-64"/>
        </w:rPr>
      </w:pPr>
      <w:r>
        <w:rPr/>
        <w:t xml:space="preserve">DATA DO INÍCIO DO PRAZO PARA ENVIO DA PROPOSTA: </w:t>
      </w:r>
      <w:r>
        <w:rPr>
          <w:shd w:fill="auto" w:val="clear"/>
        </w:rPr>
        <w:t xml:space="preserve">16/05/2023 às </w:t>
      </w:r>
      <w:r>
        <w:rPr>
          <w:shd w:fill="auto" w:val="clear"/>
        </w:rPr>
        <w:t>10</w:t>
      </w:r>
      <w:r>
        <w:rPr>
          <w:shd w:fill="auto" w:val="clear"/>
        </w:rPr>
        <w:t xml:space="preserve">h. </w:t>
      </w:r>
      <w:r>
        <w:rPr>
          <w:spacing w:val="-64"/>
          <w:shd w:fill="auto" w:val="clear"/>
        </w:rPr>
        <w:t xml:space="preserve"> </w:t>
      </w:r>
    </w:p>
    <w:p>
      <w:pPr>
        <w:pStyle w:val="Ttulo1"/>
        <w:spacing w:lineRule="auto" w:line="451" w:before="195" w:after="0"/>
        <w:ind w:left="231" w:right="1870" w:hanging="0"/>
        <w:rPr>
          <w:b w:val="false"/>
          <w:b w:val="false"/>
          <w:bCs w:val="false"/>
          <w:color w:val="FF0000"/>
        </w:rPr>
      </w:pPr>
      <w:r>
        <w:rPr/>
        <w:t>ABERTURA</w:t>
      </w:r>
      <w:r>
        <w:rPr>
          <w:spacing w:val="-2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SESSÃO</w:t>
      </w:r>
      <w:r>
        <w:rPr>
          <w:spacing w:val="3"/>
        </w:rPr>
        <w:t xml:space="preserve"> </w:t>
      </w:r>
      <w:r>
        <w:rPr/>
        <w:t>PÚBLICA:</w:t>
      </w:r>
      <w:r>
        <w:rPr>
          <w:spacing w:val="1"/>
        </w:rPr>
        <w:t xml:space="preserve"> </w:t>
      </w:r>
      <w:r>
        <w:rPr>
          <w:spacing w:val="1"/>
          <w:shd w:fill="auto" w:val="clear"/>
        </w:rPr>
        <w:t>22</w:t>
      </w:r>
      <w:r>
        <w:rPr>
          <w:shd w:fill="auto" w:val="clear"/>
        </w:rPr>
        <w:t>/05/2023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às</w:t>
      </w:r>
      <w:r>
        <w:rPr>
          <w:spacing w:val="-1"/>
          <w:shd w:fill="auto" w:val="clear"/>
        </w:rPr>
        <w:t xml:space="preserve"> 1</w:t>
      </w:r>
      <w:r>
        <w:rPr>
          <w:spacing w:val="-1"/>
          <w:shd w:fill="auto" w:val="clear"/>
        </w:rPr>
        <w:t xml:space="preserve">0 </w:t>
      </w:r>
      <w:r>
        <w:rPr>
          <w:spacing w:val="-1"/>
          <w:shd w:fill="auto" w:val="clear"/>
        </w:rPr>
        <w:t>h</w:t>
      </w:r>
    </w:p>
    <w:p>
      <w:pPr>
        <w:pStyle w:val="Ttulo1"/>
        <w:spacing w:lineRule="auto" w:line="451" w:before="195" w:after="0"/>
        <w:ind w:left="231" w:right="1870" w:hanging="0"/>
        <w:rPr>
          <w:b w:val="false"/>
          <w:b w:val="false"/>
          <w:bCs w:val="false"/>
          <w:color w:val="FF0000"/>
        </w:rPr>
      </w:pPr>
      <w:r>
        <w:rPr>
          <w:shd w:fill="auto" w:val="clear"/>
        </w:rPr>
        <w:t xml:space="preserve"> </w:t>
      </w:r>
      <w:r>
        <w:rPr/>
        <w:t>(PERÍODO DE LANCES das 10h ás 16h</w:t>
      </w:r>
      <w:r>
        <w:rPr>
          <w:b w:val="false"/>
          <w:bCs w:val="false"/>
          <w:color w:val="FF0000"/>
        </w:rPr>
        <w:t>)</w:t>
      </w:r>
    </w:p>
    <w:p>
      <w:pPr>
        <w:pStyle w:val="Normal"/>
        <w:spacing w:lineRule="exact" w:line="270"/>
        <w:ind w:left="231" w:hanging="0"/>
        <w:rPr>
          <w:rFonts w:ascii="Arial" w:hAnsi="Arial" w:cs="Arial"/>
          <w:sz w:val="24"/>
        </w:rPr>
      </w:pPr>
      <w:r>
        <w:rPr>
          <w:rFonts w:cs="Arial" w:ascii="Arial" w:hAnsi="Arial"/>
          <w:b/>
          <w:color w:val="FF0000"/>
          <w:sz w:val="24"/>
        </w:rPr>
        <w:t>A</w:t>
      </w:r>
      <w:r>
        <w:rPr>
          <w:rFonts w:cs="Arial" w:ascii="Arial" w:hAnsi="Arial"/>
          <w:b/>
          <w:color w:val="FF0000"/>
          <w:spacing w:val="-3"/>
          <w:sz w:val="24"/>
        </w:rPr>
        <w:t xml:space="preserve"> </w:t>
      </w:r>
      <w:r>
        <w:rPr>
          <w:rFonts w:cs="Arial" w:ascii="Arial" w:hAnsi="Arial"/>
          <w:b/>
          <w:color w:val="FF0000"/>
          <w:sz w:val="24"/>
        </w:rPr>
        <w:t>proposta deverá</w:t>
      </w:r>
      <w:r>
        <w:rPr>
          <w:rFonts w:cs="Arial" w:ascii="Arial" w:hAnsi="Arial"/>
          <w:b/>
          <w:color w:val="FF0000"/>
          <w:spacing w:val="1"/>
          <w:sz w:val="24"/>
        </w:rPr>
        <w:t xml:space="preserve"> </w:t>
      </w:r>
      <w:r>
        <w:rPr>
          <w:rFonts w:cs="Arial" w:ascii="Arial" w:hAnsi="Arial"/>
          <w:b/>
          <w:color w:val="FF0000"/>
          <w:sz w:val="24"/>
        </w:rPr>
        <w:t>ser apresentada</w:t>
      </w:r>
      <w:r>
        <w:rPr>
          <w:rFonts w:cs="Arial" w:ascii="Arial" w:hAnsi="Arial"/>
          <w:b/>
          <w:color w:val="FF0000"/>
          <w:spacing w:val="1"/>
          <w:sz w:val="24"/>
        </w:rPr>
        <w:t xml:space="preserve"> </w:t>
      </w:r>
      <w:r>
        <w:rPr>
          <w:rFonts w:cs="Arial" w:ascii="Arial" w:hAnsi="Arial"/>
          <w:b/>
          <w:color w:val="FF0000"/>
          <w:sz w:val="24"/>
        </w:rPr>
        <w:t>com o</w:t>
      </w:r>
      <w:r>
        <w:rPr>
          <w:rFonts w:cs="Arial" w:ascii="Arial" w:hAnsi="Arial"/>
          <w:b/>
          <w:color w:val="FF0000"/>
          <w:spacing w:val="1"/>
          <w:sz w:val="24"/>
        </w:rPr>
        <w:t xml:space="preserve"> </w:t>
      </w:r>
      <w:r>
        <w:rPr>
          <w:rFonts w:cs="Arial" w:ascii="Arial" w:hAnsi="Arial"/>
          <w:b/>
          <w:color w:val="FF0000"/>
          <w:sz w:val="24"/>
        </w:rPr>
        <w:t>item</w:t>
      </w:r>
      <w:r>
        <w:rPr>
          <w:rFonts w:cs="Arial" w:ascii="Arial" w:hAnsi="Arial"/>
          <w:b/>
          <w:color w:val="FF0000"/>
          <w:spacing w:val="-1"/>
          <w:sz w:val="24"/>
        </w:rPr>
        <w:t xml:space="preserve"> </w:t>
      </w:r>
      <w:r>
        <w:rPr>
          <w:rFonts w:cs="Arial" w:ascii="Arial" w:hAnsi="Arial"/>
          <w:b/>
          <w:color w:val="FF0000"/>
          <w:sz w:val="24"/>
        </w:rPr>
        <w:t>detalhado</w:t>
      </w:r>
      <w:r>
        <w:rPr>
          <w:rFonts w:cs="Arial" w:ascii="Arial" w:hAnsi="Arial"/>
          <w:sz w:val="24"/>
        </w:rPr>
        <w:t>.</w:t>
      </w:r>
    </w:p>
    <w:p>
      <w:pPr>
        <w:pStyle w:val="Corpodotexto"/>
        <w:spacing w:before="2" w:after="0"/>
        <w:rPr>
          <w:rFonts w:ascii="Arial" w:hAnsi="Arial" w:cs="Arial"/>
          <w:sz w:val="16"/>
        </w:rPr>
      </w:pPr>
      <w:r>
        <w:rPr>
          <w:rFonts w:cs="Arial" w:ascii="Arial" w:hAnsi="Arial"/>
          <w:sz w:val="16"/>
        </w:rPr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390" w:leader="none"/>
        </w:tabs>
        <w:spacing w:lineRule="auto" w:line="276" w:before="93" w:after="0"/>
        <w:ind w:left="231" w:right="217" w:hanging="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– </w:t>
      </w:r>
      <w:r>
        <w:rPr>
          <w:rFonts w:cs="Arial" w:ascii="Arial" w:hAnsi="Arial"/>
          <w:b/>
          <w:sz w:val="24"/>
        </w:rPr>
        <w:t>OBJETO</w:t>
      </w:r>
      <w:r>
        <w:rPr>
          <w:rFonts w:cs="Arial" w:ascii="Arial" w:hAnsi="Arial"/>
          <w:sz w:val="24"/>
        </w:rPr>
        <w:t xml:space="preserve">: </w:t>
      </w:r>
      <w:r>
        <w:rPr>
          <w:rFonts w:cs="Arial" w:ascii="Arial" w:hAnsi="Arial"/>
          <w:b/>
          <w:sz w:val="24"/>
        </w:rPr>
        <w:t>Esta cotação eletrônica visa</w:t>
      </w:r>
      <w:r>
        <w:rPr>
          <w:rFonts w:cs="Arial" w:ascii="Arial" w:hAnsi="Arial"/>
          <w:b/>
          <w:spacing w:val="66"/>
          <w:sz w:val="24"/>
        </w:rPr>
        <w:t xml:space="preserve"> </w:t>
      </w:r>
      <w:r>
        <w:rPr>
          <w:rFonts w:cs="Arial" w:ascii="Arial" w:hAnsi="Arial"/>
          <w:b/>
          <w:sz w:val="24"/>
        </w:rPr>
        <w:t xml:space="preserve">à aquisição de produtos alimentícios, </w:t>
      </w:r>
      <w:r>
        <w:rPr>
          <w:rFonts w:cs="Arial" w:ascii="Arial" w:hAnsi="Arial"/>
          <w:sz w:val="24"/>
        </w:rPr>
        <w:t>por dispensa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licitação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conforme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condições,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quantidades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exigências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estabelecidas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neste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 xml:space="preserve">Aviso de 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Contratação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Direta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e seus anexos.</w:t>
      </w:r>
    </w:p>
    <w:p>
      <w:pPr>
        <w:pStyle w:val="Corpodotexto"/>
        <w:spacing w:before="4" w:after="0"/>
        <w:rPr>
          <w:rFonts w:ascii="Arial" w:hAnsi="Arial" w:cs="Arial"/>
          <w:sz w:val="9"/>
        </w:rPr>
      </w:pPr>
      <w:r>
        <w:rPr>
          <w:rFonts w:cs="Arial" w:ascii="Arial" w:hAnsi="Arial"/>
          <w:sz w:val="9"/>
        </w:rPr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798" w:leader="none"/>
        </w:tabs>
        <w:spacing w:before="92" w:after="0"/>
        <w:ind w:left="797" w:hanging="567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Havendo</w:t>
      </w:r>
      <w:r>
        <w:rPr>
          <w:rFonts w:cs="Arial" w:ascii="Arial" w:hAnsi="Arial"/>
          <w:spacing w:val="29"/>
          <w:sz w:val="24"/>
        </w:rPr>
        <w:t xml:space="preserve"> </w:t>
      </w:r>
      <w:r>
        <w:rPr>
          <w:rFonts w:cs="Arial" w:ascii="Arial" w:hAnsi="Arial"/>
          <w:sz w:val="24"/>
        </w:rPr>
        <w:t>qualquer</w:t>
      </w:r>
      <w:r>
        <w:rPr>
          <w:rFonts w:cs="Arial" w:ascii="Arial" w:hAnsi="Arial"/>
          <w:spacing w:val="92"/>
          <w:sz w:val="24"/>
        </w:rPr>
        <w:t xml:space="preserve"> </w:t>
      </w:r>
      <w:r>
        <w:rPr>
          <w:rFonts w:cs="Arial" w:ascii="Arial" w:hAnsi="Arial"/>
          <w:sz w:val="24"/>
        </w:rPr>
        <w:t>divergência</w:t>
      </w:r>
      <w:r>
        <w:rPr>
          <w:rFonts w:cs="Arial" w:ascii="Arial" w:hAnsi="Arial"/>
          <w:spacing w:val="94"/>
          <w:sz w:val="24"/>
        </w:rPr>
        <w:t xml:space="preserve"> </w:t>
      </w:r>
      <w:r>
        <w:rPr>
          <w:rFonts w:cs="Arial" w:ascii="Arial" w:hAnsi="Arial"/>
          <w:sz w:val="24"/>
        </w:rPr>
        <w:t>entre</w:t>
      </w:r>
      <w:r>
        <w:rPr>
          <w:rFonts w:cs="Arial" w:ascii="Arial" w:hAnsi="Arial"/>
          <w:spacing w:val="95"/>
          <w:sz w:val="24"/>
        </w:rPr>
        <w:t xml:space="preserve"> </w:t>
      </w:r>
      <w:r>
        <w:rPr>
          <w:rFonts w:cs="Arial" w:ascii="Arial" w:hAnsi="Arial"/>
          <w:sz w:val="24"/>
        </w:rPr>
        <w:t>o</w:t>
      </w:r>
      <w:r>
        <w:rPr>
          <w:rFonts w:cs="Arial" w:ascii="Arial" w:hAnsi="Arial"/>
          <w:spacing w:val="95"/>
          <w:sz w:val="24"/>
        </w:rPr>
        <w:t xml:space="preserve"> </w:t>
      </w:r>
      <w:r>
        <w:rPr>
          <w:rFonts w:cs="Arial" w:ascii="Arial" w:hAnsi="Arial"/>
          <w:sz w:val="24"/>
        </w:rPr>
        <w:t>código</w:t>
      </w:r>
      <w:r>
        <w:rPr>
          <w:rFonts w:cs="Arial" w:ascii="Arial" w:hAnsi="Arial"/>
          <w:spacing w:val="95"/>
          <w:sz w:val="24"/>
        </w:rPr>
        <w:t xml:space="preserve"> </w:t>
      </w:r>
      <w:r>
        <w:rPr>
          <w:rFonts w:cs="Arial" w:ascii="Arial" w:hAnsi="Arial"/>
          <w:sz w:val="24"/>
        </w:rPr>
        <w:t>cadastrado</w:t>
      </w:r>
      <w:r>
        <w:rPr>
          <w:rFonts w:cs="Arial" w:ascii="Arial" w:hAnsi="Arial"/>
          <w:spacing w:val="95"/>
          <w:sz w:val="24"/>
        </w:rPr>
        <w:t xml:space="preserve"> </w:t>
      </w:r>
      <w:r>
        <w:rPr>
          <w:rFonts w:cs="Arial" w:ascii="Arial" w:hAnsi="Arial"/>
          <w:sz w:val="24"/>
        </w:rPr>
        <w:t>e</w:t>
      </w:r>
      <w:r>
        <w:rPr>
          <w:rFonts w:cs="Arial" w:ascii="Arial" w:hAnsi="Arial"/>
          <w:spacing w:val="98"/>
          <w:sz w:val="24"/>
        </w:rPr>
        <w:t xml:space="preserve"> </w:t>
      </w:r>
      <w:r>
        <w:rPr>
          <w:rFonts w:cs="Arial" w:ascii="Arial" w:hAnsi="Arial"/>
          <w:sz w:val="24"/>
        </w:rPr>
        <w:t>o</w:t>
      </w:r>
      <w:r>
        <w:rPr>
          <w:rFonts w:cs="Arial" w:ascii="Arial" w:hAnsi="Arial"/>
          <w:spacing w:val="95"/>
          <w:sz w:val="24"/>
        </w:rPr>
        <w:t xml:space="preserve"> </w:t>
      </w:r>
      <w:r>
        <w:rPr>
          <w:rFonts w:cs="Arial" w:ascii="Arial" w:hAnsi="Arial"/>
          <w:sz w:val="24"/>
        </w:rPr>
        <w:t>descrito</w:t>
      </w:r>
      <w:r>
        <w:rPr>
          <w:rFonts w:cs="Arial" w:ascii="Arial" w:hAnsi="Arial"/>
          <w:spacing w:val="98"/>
          <w:sz w:val="24"/>
        </w:rPr>
        <w:t xml:space="preserve"> </w:t>
      </w:r>
      <w:r>
        <w:rPr>
          <w:rFonts w:cs="Arial" w:ascii="Arial" w:hAnsi="Arial"/>
          <w:sz w:val="24"/>
        </w:rPr>
        <w:t>neste</w:t>
      </w:r>
      <w:r>
        <w:rPr>
          <w:rFonts w:cs="Arial" w:ascii="Arial" w:hAnsi="Arial"/>
          <w:spacing w:val="98"/>
          <w:sz w:val="24"/>
        </w:rPr>
        <w:t xml:space="preserve"> </w:t>
      </w:r>
      <w:r>
        <w:rPr>
          <w:rFonts w:cs="Arial" w:ascii="Arial" w:hAnsi="Arial"/>
          <w:sz w:val="24"/>
        </w:rPr>
        <w:t>Aviso</w:t>
      </w:r>
      <w:r>
        <w:rPr>
          <w:rFonts w:cs="Arial" w:ascii="Arial" w:hAnsi="Arial"/>
          <w:spacing w:val="95"/>
          <w:sz w:val="24"/>
        </w:rPr>
        <w:t xml:space="preserve"> </w:t>
      </w:r>
      <w:r>
        <w:rPr>
          <w:rFonts w:cs="Arial" w:ascii="Arial" w:hAnsi="Arial"/>
          <w:sz w:val="24"/>
        </w:rPr>
        <w:t>de Contratação Direta, prevalece o descrito no Aviso de Contratação Direta.</w:t>
      </w:r>
    </w:p>
    <w:p>
      <w:pPr>
        <w:pStyle w:val="Corpodotexto"/>
        <w:spacing w:before="10" w:after="0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710" w:leader="none"/>
        </w:tabs>
        <w:spacing w:lineRule="auto" w:line="276"/>
        <w:ind w:left="231" w:right="218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O</w:t>
      </w:r>
      <w:r>
        <w:rPr>
          <w:rFonts w:cs="Arial" w:ascii="Arial" w:hAnsi="Arial"/>
          <w:spacing w:val="3"/>
          <w:sz w:val="24"/>
        </w:rPr>
        <w:t xml:space="preserve"> </w:t>
      </w:r>
      <w:r>
        <w:rPr>
          <w:rFonts w:cs="Arial" w:ascii="Arial" w:hAnsi="Arial"/>
          <w:sz w:val="24"/>
        </w:rPr>
        <w:t>critério</w:t>
      </w:r>
      <w:r>
        <w:rPr>
          <w:rFonts w:cs="Arial" w:ascii="Arial" w:hAnsi="Arial"/>
          <w:spacing w:val="6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0"/>
          <w:sz w:val="24"/>
        </w:rPr>
        <w:t xml:space="preserve"> </w:t>
      </w:r>
      <w:r>
        <w:rPr>
          <w:rFonts w:cs="Arial" w:ascii="Arial" w:hAnsi="Arial"/>
          <w:sz w:val="24"/>
        </w:rPr>
        <w:t>julgamento</w:t>
      </w:r>
      <w:r>
        <w:rPr>
          <w:rFonts w:cs="Arial" w:ascii="Arial" w:hAnsi="Arial"/>
          <w:spacing w:val="7"/>
          <w:sz w:val="24"/>
        </w:rPr>
        <w:t xml:space="preserve"> </w:t>
      </w:r>
      <w:r>
        <w:rPr>
          <w:rFonts w:cs="Arial" w:ascii="Arial" w:hAnsi="Arial"/>
          <w:sz w:val="24"/>
        </w:rPr>
        <w:t>adotado</w:t>
      </w:r>
      <w:r>
        <w:rPr>
          <w:rFonts w:cs="Arial" w:ascii="Arial" w:hAnsi="Arial"/>
          <w:spacing w:val="9"/>
          <w:sz w:val="24"/>
        </w:rPr>
        <w:t xml:space="preserve"> </w:t>
      </w:r>
      <w:r>
        <w:rPr>
          <w:rFonts w:cs="Arial" w:ascii="Arial" w:hAnsi="Arial"/>
          <w:sz w:val="24"/>
        </w:rPr>
        <w:t>será</w:t>
      </w:r>
      <w:r>
        <w:rPr>
          <w:rFonts w:cs="Arial" w:ascii="Arial" w:hAnsi="Arial"/>
          <w:spacing w:val="4"/>
          <w:sz w:val="24"/>
        </w:rPr>
        <w:t xml:space="preserve"> </w:t>
      </w:r>
      <w:r>
        <w:rPr>
          <w:rFonts w:cs="Arial" w:ascii="Arial" w:hAnsi="Arial"/>
          <w:sz w:val="24"/>
        </w:rPr>
        <w:t>o</w:t>
      </w:r>
      <w:r>
        <w:rPr>
          <w:rFonts w:cs="Arial" w:ascii="Arial" w:hAnsi="Arial"/>
          <w:spacing w:val="6"/>
          <w:sz w:val="24"/>
        </w:rPr>
        <w:t xml:space="preserve"> </w:t>
      </w:r>
      <w:r>
        <w:rPr>
          <w:rFonts w:cs="Arial" w:ascii="Arial" w:hAnsi="Arial"/>
          <w:sz w:val="24"/>
        </w:rPr>
        <w:t>menor</w:t>
      </w:r>
      <w:r>
        <w:rPr>
          <w:rFonts w:cs="Arial" w:ascii="Arial" w:hAnsi="Arial"/>
          <w:spacing w:val="6"/>
          <w:sz w:val="24"/>
        </w:rPr>
        <w:t xml:space="preserve"> </w:t>
      </w:r>
      <w:r>
        <w:rPr>
          <w:rFonts w:cs="Arial" w:ascii="Arial" w:hAnsi="Arial"/>
          <w:sz w:val="24"/>
        </w:rPr>
        <w:t>valor</w:t>
      </w:r>
      <w:r>
        <w:rPr>
          <w:rFonts w:cs="Arial" w:ascii="Arial" w:hAnsi="Arial"/>
          <w:spacing w:val="6"/>
          <w:sz w:val="24"/>
        </w:rPr>
        <w:t xml:space="preserve"> </w:t>
      </w:r>
      <w:r>
        <w:rPr>
          <w:rFonts w:cs="Arial" w:ascii="Arial" w:hAnsi="Arial"/>
          <w:sz w:val="24"/>
        </w:rPr>
        <w:t>total</w:t>
      </w:r>
      <w:r>
        <w:rPr>
          <w:rFonts w:cs="Arial" w:ascii="Arial" w:hAnsi="Arial"/>
          <w:spacing w:val="7"/>
          <w:sz w:val="24"/>
        </w:rPr>
        <w:t xml:space="preserve"> </w:t>
      </w:r>
      <w:r>
        <w:rPr>
          <w:rFonts w:cs="Arial" w:ascii="Arial" w:hAnsi="Arial"/>
          <w:sz w:val="24"/>
        </w:rPr>
        <w:t>POR</w:t>
      </w:r>
      <w:r>
        <w:rPr>
          <w:rFonts w:cs="Arial" w:ascii="Arial" w:hAnsi="Arial"/>
          <w:spacing w:val="6"/>
          <w:sz w:val="24"/>
        </w:rPr>
        <w:t xml:space="preserve"> </w:t>
      </w:r>
      <w:r>
        <w:rPr>
          <w:rFonts w:cs="Arial" w:ascii="Arial" w:hAnsi="Arial"/>
          <w:sz w:val="24"/>
        </w:rPr>
        <w:t>ITEM,</w:t>
      </w:r>
      <w:r>
        <w:rPr>
          <w:rFonts w:cs="Arial" w:ascii="Arial" w:hAnsi="Arial"/>
          <w:spacing w:val="6"/>
          <w:sz w:val="24"/>
        </w:rPr>
        <w:t xml:space="preserve"> </w:t>
      </w:r>
      <w:r>
        <w:rPr>
          <w:rFonts w:cs="Arial" w:ascii="Arial" w:hAnsi="Arial"/>
          <w:sz w:val="24"/>
        </w:rPr>
        <w:t>observadas</w:t>
      </w:r>
      <w:r>
        <w:rPr>
          <w:rFonts w:cs="Arial" w:ascii="Arial" w:hAnsi="Arial"/>
          <w:spacing w:val="9"/>
          <w:sz w:val="24"/>
        </w:rPr>
        <w:t xml:space="preserve"> </w:t>
      </w:r>
      <w:r>
        <w:rPr>
          <w:rFonts w:cs="Arial" w:ascii="Arial" w:hAnsi="Arial"/>
          <w:sz w:val="24"/>
        </w:rPr>
        <w:t>as</w:t>
      </w:r>
      <w:r>
        <w:rPr>
          <w:rFonts w:cs="Arial" w:ascii="Arial" w:hAnsi="Arial"/>
          <w:spacing w:val="4"/>
          <w:sz w:val="24"/>
        </w:rPr>
        <w:t xml:space="preserve"> </w:t>
      </w:r>
      <w:r>
        <w:rPr>
          <w:rFonts w:cs="Arial" w:ascii="Arial" w:hAnsi="Arial"/>
          <w:sz w:val="24"/>
        </w:rPr>
        <w:t>exigências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contidas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neste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Aviso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de Contratação Direta e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seus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Anexos.</w:t>
      </w:r>
    </w:p>
    <w:p>
      <w:pPr>
        <w:pStyle w:val="Ttulo1"/>
        <w:numPr>
          <w:ilvl w:val="1"/>
          <w:numId w:val="7"/>
        </w:numPr>
        <w:tabs>
          <w:tab w:val="clear" w:pos="720"/>
          <w:tab w:val="left" w:pos="701" w:leader="none"/>
        </w:tabs>
        <w:spacing w:before="201" w:after="0"/>
        <w:ind w:left="700" w:hanging="470"/>
        <w:rPr/>
      </w:pPr>
      <w:r>
        <w:rPr/>
        <w:t>ITEM:</w:t>
      </w:r>
    </w:p>
    <w:p>
      <w:pPr>
        <w:pStyle w:val="Corpodotexto"/>
        <w:spacing w:before="2" w:after="1"/>
        <w:rPr>
          <w:rFonts w:ascii="Arial" w:hAnsi="Arial" w:cs="Arial"/>
          <w:b/>
          <w:b/>
          <w:sz w:val="21"/>
        </w:rPr>
      </w:pPr>
      <w:r>
        <w:rPr>
          <w:rFonts w:cs="Arial" w:ascii="Arial" w:hAnsi="Arial"/>
          <w:b/>
          <w:sz w:val="21"/>
        </w:rPr>
      </w:r>
    </w:p>
    <w:tbl>
      <w:tblPr>
        <w:tblStyle w:val="TableNormal"/>
        <w:tblW w:w="9639" w:type="dxa"/>
        <w:jc w:val="left"/>
        <w:tblInd w:w="28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9639"/>
      </w:tblGrid>
      <w:tr>
        <w:trPr>
          <w:trHeight w:val="275" w:hRule="atLeast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ind w:left="105" w:hanging="0"/>
              <w:jc w:val="center"/>
              <w:rPr>
                <w:rFonts w:ascii="Arial" w:hAnsi="Arial" w:cs="Arial"/>
                <w:b/>
                <w:b/>
                <w:sz w:val="24"/>
              </w:rPr>
            </w:pPr>
            <w:r>
              <w:rPr>
                <w:rFonts w:cs="Arial" w:ascii="Arial" w:hAnsi="Arial"/>
                <w:b/>
                <w:kern w:val="0"/>
                <w:sz w:val="24"/>
                <w:szCs w:val="22"/>
                <w:lang w:eastAsia="en-US" w:bidi="ar-SA"/>
              </w:rPr>
              <w:t>DESCRIÇÃO</w:t>
            </w:r>
          </w:p>
        </w:tc>
      </w:tr>
      <w:tr>
        <w:trPr>
          <w:trHeight w:val="1406" w:hRule="atLeast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Prestação de serviços de manutenção 98 portas corta-fogo do Prédio Sede da Biblioteca Mário de Andrade e prédio Anexo Hemeroteca. A manutenção incluirá, quando necessário, a troca completa de porta, kit fechaduras, kit dobradiças e barras anti-pânico, considerando o levantamento realizado em vistoria pela contratada. A compra de peças deverá levar em consideração as peças atualmente utilizadas na BMA a fim de manter grau máximo de padronização.</w:t>
            </w:r>
          </w:p>
          <w:p>
            <w:pPr>
              <w:pStyle w:val="Standard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cs="Arial" w:ascii="Arial" w:hAnsi="Arial"/>
              </w:rPr>
              <w:t>(Conforme Termo de Referência)</w:t>
            </w:r>
          </w:p>
        </w:tc>
      </w:tr>
    </w:tbl>
    <w:p>
      <w:pPr>
        <w:pStyle w:val="Corpodotexto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</w:r>
    </w:p>
    <w:p>
      <w:pPr>
        <w:pStyle w:val="Corpodotexto"/>
        <w:spacing w:before="5" w:after="0"/>
        <w:rPr>
          <w:rFonts w:ascii="Arial" w:hAnsi="Arial" w:cs="Arial"/>
          <w:b/>
          <w:b/>
          <w:sz w:val="16"/>
        </w:rPr>
      </w:pPr>
      <w:r>
        <w:rPr>
          <w:rFonts w:cs="Arial" w:ascii="Arial" w:hAnsi="Arial"/>
          <w:b/>
          <w:sz w:val="16"/>
        </w:rPr>
      </w:r>
    </w:p>
    <w:p>
      <w:pPr>
        <w:pStyle w:val="Corpodotexto"/>
        <w:spacing w:before="5" w:after="0"/>
        <w:rPr>
          <w:rFonts w:ascii="Arial" w:hAnsi="Arial" w:cs="Arial"/>
          <w:b/>
          <w:b/>
          <w:sz w:val="16"/>
        </w:rPr>
      </w:pPr>
      <w:r>
        <w:rPr>
          <w:rFonts w:cs="Arial" w:ascii="Arial" w:hAnsi="Arial"/>
          <w:b/>
          <w:sz w:val="16"/>
        </w:rPr>
      </w:r>
    </w:p>
    <w:p>
      <w:pPr>
        <w:pStyle w:val="Corpodotexto"/>
        <w:spacing w:before="5" w:after="0"/>
        <w:rPr>
          <w:rFonts w:ascii="Arial" w:hAnsi="Arial" w:cs="Arial"/>
          <w:b/>
          <w:b/>
          <w:sz w:val="16"/>
        </w:rPr>
      </w:pPr>
      <w:r>
        <w:rPr>
          <w:rFonts w:cs="Arial" w:ascii="Arial" w:hAnsi="Arial"/>
          <w:b/>
          <w:sz w:val="16"/>
        </w:rPr>
      </w:r>
    </w:p>
    <w:p>
      <w:pPr>
        <w:pStyle w:val="Corpodotexto"/>
        <w:spacing w:before="5" w:after="0"/>
        <w:rPr>
          <w:rFonts w:ascii="Arial" w:hAnsi="Arial" w:cs="Arial"/>
          <w:b/>
          <w:b/>
          <w:sz w:val="16"/>
        </w:rPr>
      </w:pPr>
      <w:r>
        <w:rPr>
          <w:rFonts w:cs="Arial" w:ascii="Arial" w:hAnsi="Arial"/>
          <w:b/>
          <w:sz w:val="16"/>
        </w:rPr>
      </w:r>
    </w:p>
    <w:p>
      <w:pPr>
        <w:pStyle w:val="Corpodotexto"/>
        <w:spacing w:before="5" w:after="0"/>
        <w:rPr>
          <w:rFonts w:ascii="Arial" w:hAnsi="Arial" w:cs="Arial"/>
          <w:b/>
          <w:b/>
          <w:sz w:val="16"/>
        </w:rPr>
      </w:pPr>
      <w:r>
        <w:rPr>
          <w:rFonts w:cs="Arial" w:ascii="Arial" w:hAnsi="Arial"/>
          <w:b/>
          <w:sz w:val="16"/>
        </w:rPr>
      </w:r>
    </w:p>
    <w:p>
      <w:pPr>
        <w:pStyle w:val="Corpodotexto"/>
        <w:spacing w:before="5" w:after="0"/>
        <w:rPr>
          <w:rFonts w:ascii="Arial" w:hAnsi="Arial" w:cs="Arial"/>
          <w:b/>
          <w:b/>
          <w:sz w:val="16"/>
        </w:rPr>
      </w:pPr>
      <w:r>
        <w:rPr>
          <w:rFonts w:cs="Arial" w:ascii="Arial" w:hAnsi="Arial"/>
          <w:b/>
          <w:sz w:val="16"/>
        </w:rPr>
      </w:r>
    </w:p>
    <w:p>
      <w:pPr>
        <w:pStyle w:val="Corpodotexto"/>
        <w:spacing w:before="5" w:after="0"/>
        <w:rPr>
          <w:rFonts w:ascii="Arial" w:hAnsi="Arial" w:cs="Arial"/>
          <w:b/>
          <w:b/>
          <w:sz w:val="16"/>
        </w:rPr>
      </w:pPr>
      <w:r>
        <w:rPr>
          <w:rFonts w:cs="Arial" w:ascii="Arial" w:hAnsi="Arial"/>
          <w:b/>
          <w:sz w:val="16"/>
        </w:rPr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433" w:leader="none"/>
        </w:tabs>
        <w:spacing w:before="92" w:after="0"/>
        <w:ind w:left="432" w:hanging="202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</w:rPr>
        <w:t>-</w:t>
      </w:r>
      <w:r>
        <w:rPr>
          <w:rFonts w:cs="Arial" w:ascii="Arial" w:hAnsi="Arial"/>
          <w:b/>
          <w:spacing w:val="-2"/>
          <w:sz w:val="24"/>
        </w:rPr>
        <w:t xml:space="preserve"> </w:t>
      </w:r>
      <w:r>
        <w:rPr>
          <w:rFonts w:cs="Arial" w:ascii="Arial" w:hAnsi="Arial"/>
          <w:b/>
          <w:sz w:val="24"/>
        </w:rPr>
        <w:t>LOCAL</w:t>
      </w:r>
      <w:r>
        <w:rPr>
          <w:rFonts w:cs="Arial" w:ascii="Arial" w:hAnsi="Arial"/>
          <w:b/>
          <w:spacing w:val="-2"/>
          <w:sz w:val="24"/>
        </w:rPr>
        <w:t xml:space="preserve"> </w:t>
      </w:r>
      <w:r>
        <w:rPr>
          <w:rFonts w:cs="Arial" w:ascii="Arial" w:hAnsi="Arial"/>
          <w:b/>
          <w:sz w:val="24"/>
        </w:rPr>
        <w:t>E</w:t>
      </w:r>
      <w:r>
        <w:rPr>
          <w:rFonts w:cs="Arial" w:ascii="Arial" w:hAnsi="Arial"/>
          <w:b/>
          <w:spacing w:val="-2"/>
          <w:sz w:val="24"/>
        </w:rPr>
        <w:t xml:space="preserve"> </w:t>
      </w:r>
      <w:r>
        <w:rPr>
          <w:rFonts w:cs="Arial" w:ascii="Arial" w:hAnsi="Arial"/>
          <w:b/>
          <w:sz w:val="24"/>
        </w:rPr>
        <w:t>PRAZO DE</w:t>
      </w:r>
      <w:r>
        <w:rPr>
          <w:rFonts w:cs="Arial" w:ascii="Arial" w:hAnsi="Arial"/>
          <w:b/>
          <w:spacing w:val="-2"/>
          <w:sz w:val="24"/>
        </w:rPr>
        <w:t xml:space="preserve"> </w:t>
      </w:r>
      <w:r>
        <w:rPr>
          <w:rFonts w:cs="Arial" w:ascii="Arial" w:hAnsi="Arial"/>
          <w:b/>
          <w:sz w:val="24"/>
        </w:rPr>
        <w:t>ENTREGA</w:t>
      </w:r>
      <w:r>
        <w:rPr>
          <w:rFonts w:cs="Arial" w:ascii="Arial" w:hAnsi="Arial"/>
          <w:sz w:val="24"/>
        </w:rPr>
        <w:t>:</w:t>
      </w:r>
    </w:p>
    <w:p>
      <w:pPr>
        <w:pStyle w:val="Corpodotexto"/>
        <w:spacing w:before="1" w:after="0"/>
        <w:rPr>
          <w:rFonts w:ascii="Arial" w:hAnsi="Arial" w:cs="Arial"/>
          <w:sz w:val="21"/>
        </w:rPr>
      </w:pPr>
      <w:r>
        <w:rPr>
          <w:rFonts w:cs="Arial" w:ascii="Arial" w:hAnsi="Arial"/>
          <w:sz w:val="21"/>
        </w:rPr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80" w:leader="none"/>
        </w:tabs>
        <w:spacing w:lineRule="auto" w:line="360"/>
        <w:ind w:left="231" w:right="219" w:hanging="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</w:rPr>
        <w:t xml:space="preserve">PRAZO DE EXECUÇÃO DOS SERVIÇOS: </w:t>
      </w:r>
      <w:r>
        <w:rPr>
          <w:rFonts w:cs="Arial" w:ascii="Arial" w:hAnsi="Arial"/>
          <w:sz w:val="24"/>
        </w:rPr>
        <w:t xml:space="preserve">Será de até </w:t>
      </w:r>
      <w:r>
        <w:rPr>
          <w:rFonts w:cs="Arial" w:ascii="Arial" w:hAnsi="Arial"/>
          <w:color w:val="000000" w:themeColor="text1"/>
          <w:sz w:val="24"/>
        </w:rPr>
        <w:t>70</w:t>
      </w:r>
      <w:r>
        <w:rPr>
          <w:rFonts w:cs="Arial" w:ascii="Arial" w:hAnsi="Arial"/>
          <w:color w:val="FF0000"/>
          <w:sz w:val="24"/>
        </w:rPr>
        <w:t xml:space="preserve"> </w:t>
      </w:r>
      <w:r>
        <w:rPr>
          <w:rFonts w:cs="Arial" w:ascii="Arial" w:hAnsi="Arial"/>
          <w:sz w:val="24"/>
        </w:rPr>
        <w:t>dias corridos, a contar da data da Emissão da Ordem de Serviço e assinatura do Contrato.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63" w:leader="none"/>
        </w:tabs>
        <w:spacing w:lineRule="auto" w:line="360" w:before="200" w:after="0"/>
        <w:ind w:left="231" w:right="217" w:hanging="0"/>
        <w:jc w:val="both"/>
        <w:rPr>
          <w:rFonts w:ascii="Arial" w:hAnsi="Arial" w:cs="Arial"/>
          <w:color w:val="FF0000"/>
          <w:sz w:val="24"/>
        </w:rPr>
      </w:pPr>
      <w:r>
        <w:rPr>
          <w:rFonts w:cs="Arial" w:ascii="Arial" w:hAnsi="Arial"/>
          <w:b/>
          <w:sz w:val="24"/>
        </w:rPr>
        <w:t>LOCAL E HORÁRIO DE EXECUÇÃO DOS SERVIÇOS: Rua da Consolação, 94 – República, das Segundas ás Sextas Feiras, horário das 10:00 ás 18:00 hrs.</w:t>
      </w:r>
      <w:r>
        <w:rPr>
          <w:rFonts w:cs="Arial" w:ascii="Arial" w:hAnsi="Arial"/>
          <w:color w:val="FF0000"/>
          <w:sz w:val="24"/>
        </w:rPr>
        <w:t>,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30" w:leader="none"/>
        </w:tabs>
        <w:spacing w:lineRule="auto" w:line="360" w:before="200" w:after="0"/>
        <w:ind w:left="231" w:right="220" w:hanging="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</w:rPr>
        <w:t xml:space="preserve">CONDIÇÕES DE RECEBIMENTO: </w:t>
      </w:r>
      <w:r>
        <w:rPr>
          <w:rFonts w:cs="Arial" w:ascii="Arial" w:hAnsi="Arial"/>
          <w:sz w:val="24"/>
        </w:rPr>
        <w:t>O objeto da aquisição deverá ser entregue em uma única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parcela,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acompanhado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da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Fatura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ou</w:t>
      </w:r>
      <w:r>
        <w:rPr>
          <w:rFonts w:cs="Arial" w:ascii="Arial" w:hAnsi="Arial"/>
          <w:spacing w:val="3"/>
          <w:sz w:val="24"/>
        </w:rPr>
        <w:t xml:space="preserve"> </w:t>
      </w:r>
      <w:r>
        <w:rPr>
          <w:rFonts w:cs="Arial" w:ascii="Arial" w:hAnsi="Arial"/>
          <w:sz w:val="24"/>
        </w:rPr>
        <w:t>Nota</w:t>
      </w:r>
      <w:r>
        <w:rPr>
          <w:rFonts w:cs="Arial" w:ascii="Arial" w:hAnsi="Arial"/>
          <w:spacing w:val="3"/>
          <w:sz w:val="24"/>
        </w:rPr>
        <w:t xml:space="preserve"> </w:t>
      </w:r>
      <w:r>
        <w:rPr>
          <w:rFonts w:cs="Arial" w:ascii="Arial" w:hAnsi="Arial"/>
          <w:sz w:val="24"/>
        </w:rPr>
        <w:t>Fiscal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Fatura.</w:t>
      </w:r>
    </w:p>
    <w:p>
      <w:pPr>
        <w:pStyle w:val="Ttulo1"/>
        <w:rPr/>
      </w:pPr>
      <w:r>
        <w:rPr/>
        <w:t>III– PROPOSTA DE PREÇOS – Conforme modelo do MODELO ANEXO II</w:t>
      </w:r>
    </w:p>
    <w:p>
      <w:pPr>
        <w:pStyle w:val="Corpodotexto"/>
        <w:spacing w:before="5" w:after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06" w:leader="none"/>
        </w:tabs>
        <w:ind w:left="705" w:hanging="475"/>
        <w:jc w:val="both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A</w:t>
      </w:r>
      <w:r>
        <w:rPr>
          <w:rFonts w:cs="Arial" w:ascii="Arial" w:hAnsi="Arial"/>
          <w:b/>
          <w:spacing w:val="-9"/>
          <w:sz w:val="24"/>
        </w:rPr>
        <w:t xml:space="preserve"> </w:t>
      </w:r>
      <w:r>
        <w:rPr>
          <w:rFonts w:cs="Arial" w:ascii="Arial" w:hAnsi="Arial"/>
          <w:b/>
          <w:sz w:val="24"/>
        </w:rPr>
        <w:t>empresa</w:t>
      </w:r>
      <w:r>
        <w:rPr>
          <w:rFonts w:cs="Arial" w:ascii="Arial" w:hAnsi="Arial"/>
          <w:b/>
          <w:spacing w:val="-1"/>
          <w:sz w:val="24"/>
        </w:rPr>
        <w:t xml:space="preserve"> </w:t>
      </w:r>
      <w:r>
        <w:rPr>
          <w:rFonts w:cs="Arial" w:ascii="Arial" w:hAnsi="Arial"/>
          <w:b/>
          <w:sz w:val="24"/>
        </w:rPr>
        <w:t>melhor classificada</w:t>
      </w:r>
      <w:r>
        <w:rPr>
          <w:rFonts w:cs="Arial" w:ascii="Arial" w:hAnsi="Arial"/>
          <w:b/>
          <w:spacing w:val="-1"/>
          <w:sz w:val="24"/>
        </w:rPr>
        <w:t xml:space="preserve"> </w:t>
      </w:r>
      <w:r>
        <w:rPr>
          <w:rFonts w:cs="Arial" w:ascii="Arial" w:hAnsi="Arial"/>
          <w:b/>
          <w:sz w:val="24"/>
        </w:rPr>
        <w:t>deverá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fazer</w:t>
      </w:r>
      <w:r>
        <w:rPr>
          <w:rFonts w:cs="Arial" w:ascii="Arial" w:hAnsi="Arial"/>
          <w:b/>
          <w:spacing w:val="2"/>
          <w:sz w:val="24"/>
        </w:rPr>
        <w:t xml:space="preserve"> </w:t>
      </w:r>
      <w:r>
        <w:rPr>
          <w:rFonts w:cs="Arial" w:ascii="Arial" w:hAnsi="Arial"/>
          <w:b/>
          <w:sz w:val="24"/>
        </w:rPr>
        <w:t>CONSTAR</w:t>
      </w:r>
      <w:r>
        <w:rPr>
          <w:rFonts w:cs="Arial" w:ascii="Arial" w:hAnsi="Arial"/>
          <w:b/>
          <w:spacing w:val="-1"/>
          <w:sz w:val="24"/>
        </w:rPr>
        <w:t xml:space="preserve"> </w:t>
      </w:r>
      <w:r>
        <w:rPr>
          <w:rFonts w:cs="Arial" w:ascii="Arial" w:hAnsi="Arial"/>
          <w:b/>
          <w:sz w:val="24"/>
        </w:rPr>
        <w:t>em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sua PROPOSTA</w:t>
      </w:r>
      <w:r>
        <w:rPr>
          <w:rFonts w:cs="Arial" w:ascii="Arial" w:hAnsi="Arial"/>
          <w:b/>
          <w:spacing w:val="-9"/>
          <w:sz w:val="24"/>
        </w:rPr>
        <w:t xml:space="preserve"> </w:t>
      </w:r>
      <w:r>
        <w:rPr>
          <w:rFonts w:cs="Arial" w:ascii="Arial" w:hAnsi="Arial"/>
          <w:b/>
          <w:sz w:val="24"/>
        </w:rPr>
        <w:t>DE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PREÇOS:</w:t>
      </w:r>
    </w:p>
    <w:p>
      <w:pPr>
        <w:pStyle w:val="Corpodotexto"/>
        <w:spacing w:before="10" w:after="0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</w:r>
    </w:p>
    <w:p>
      <w:pPr>
        <w:pStyle w:val="Ttulo1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exact" w:line="293"/>
        <w:rPr/>
      </w:pPr>
      <w:r>
        <w:rPr/>
        <w:t>Preço Unitário: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exact" w:line="292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Preço</w:t>
      </w:r>
      <w:r>
        <w:rPr>
          <w:rFonts w:cs="Arial" w:ascii="Arial" w:hAnsi="Arial"/>
          <w:b/>
          <w:spacing w:val="-1"/>
          <w:sz w:val="24"/>
        </w:rPr>
        <w:t xml:space="preserve"> </w:t>
      </w:r>
      <w:r>
        <w:rPr>
          <w:rFonts w:cs="Arial" w:ascii="Arial" w:hAnsi="Arial"/>
          <w:b/>
          <w:sz w:val="24"/>
        </w:rPr>
        <w:t>Total: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exact" w:line="293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Prazo de Execução dos Serviços : Conforme Termo de Referência: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exact" w:line="293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Prazo de Garantia : Conforme Termo de Referência: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exact" w:line="293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</w:rPr>
        <w:t>Validade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da</w:t>
      </w:r>
      <w:r>
        <w:rPr>
          <w:rFonts w:cs="Arial" w:ascii="Arial" w:hAnsi="Arial"/>
          <w:b/>
          <w:spacing w:val="-3"/>
          <w:sz w:val="24"/>
        </w:rPr>
        <w:t xml:space="preserve"> </w:t>
      </w:r>
      <w:r>
        <w:rPr>
          <w:rFonts w:cs="Arial" w:ascii="Arial" w:hAnsi="Arial"/>
          <w:b/>
          <w:sz w:val="24"/>
        </w:rPr>
        <w:t>proposta:</w:t>
      </w:r>
      <w:r>
        <w:rPr>
          <w:rFonts w:cs="Arial" w:ascii="Arial" w:hAnsi="Arial"/>
          <w:b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mínimo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de 60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dias;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auto" w:line="235" w:before="5" w:after="0"/>
        <w:ind w:left="952" w:right="214" w:hanging="360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</w:rPr>
        <w:t>Condições</w:t>
      </w:r>
      <w:r>
        <w:rPr>
          <w:rFonts w:cs="Arial" w:ascii="Arial" w:hAnsi="Arial"/>
          <w:b/>
          <w:spacing w:val="44"/>
          <w:sz w:val="24"/>
        </w:rPr>
        <w:t xml:space="preserve"> </w:t>
      </w:r>
      <w:r>
        <w:rPr>
          <w:rFonts w:cs="Arial" w:ascii="Arial" w:hAnsi="Arial"/>
          <w:b/>
          <w:sz w:val="24"/>
        </w:rPr>
        <w:t>de</w:t>
      </w:r>
      <w:r>
        <w:rPr>
          <w:rFonts w:cs="Arial" w:ascii="Arial" w:hAnsi="Arial"/>
          <w:b/>
          <w:spacing w:val="40"/>
          <w:sz w:val="24"/>
        </w:rPr>
        <w:t xml:space="preserve"> </w:t>
      </w:r>
      <w:r>
        <w:rPr>
          <w:rFonts w:cs="Arial" w:ascii="Arial" w:hAnsi="Arial"/>
          <w:b/>
          <w:sz w:val="24"/>
        </w:rPr>
        <w:t>pagamento:</w:t>
      </w:r>
      <w:r>
        <w:rPr>
          <w:rFonts w:cs="Arial" w:ascii="Arial" w:hAnsi="Arial"/>
          <w:b/>
          <w:spacing w:val="44"/>
          <w:sz w:val="24"/>
        </w:rPr>
        <w:t xml:space="preserve"> </w:t>
      </w:r>
      <w:r>
        <w:rPr>
          <w:rFonts w:cs="Arial" w:ascii="Arial" w:hAnsi="Arial"/>
          <w:sz w:val="24"/>
        </w:rPr>
        <w:t>até 30</w:t>
      </w:r>
      <w:r>
        <w:rPr>
          <w:rFonts w:cs="Arial" w:ascii="Arial" w:hAnsi="Arial"/>
          <w:spacing w:val="41"/>
          <w:sz w:val="24"/>
        </w:rPr>
        <w:t xml:space="preserve"> </w:t>
      </w:r>
      <w:r>
        <w:rPr>
          <w:rFonts w:cs="Arial" w:ascii="Arial" w:hAnsi="Arial"/>
          <w:sz w:val="24"/>
        </w:rPr>
        <w:t>dias</w:t>
      </w:r>
      <w:r>
        <w:rPr>
          <w:rFonts w:cs="Arial" w:ascii="Arial" w:hAnsi="Arial"/>
          <w:spacing w:val="41"/>
          <w:sz w:val="24"/>
        </w:rPr>
        <w:t xml:space="preserve"> </w:t>
      </w:r>
      <w:r>
        <w:rPr>
          <w:rFonts w:cs="Arial" w:ascii="Arial" w:hAnsi="Arial"/>
          <w:sz w:val="24"/>
        </w:rPr>
        <w:t>após</w:t>
      </w:r>
      <w:r>
        <w:rPr>
          <w:rFonts w:cs="Arial" w:ascii="Arial" w:hAnsi="Arial"/>
          <w:spacing w:val="39"/>
          <w:sz w:val="24"/>
        </w:rPr>
        <w:t xml:space="preserve"> </w:t>
      </w:r>
      <w:r>
        <w:rPr>
          <w:rFonts w:cs="Arial" w:ascii="Arial" w:hAnsi="Arial"/>
          <w:sz w:val="24"/>
        </w:rPr>
        <w:t>emissão</w:t>
      </w:r>
      <w:r>
        <w:rPr>
          <w:rFonts w:cs="Arial" w:ascii="Arial" w:hAnsi="Arial"/>
          <w:spacing w:val="39"/>
          <w:sz w:val="24"/>
        </w:rPr>
        <w:t xml:space="preserve"> </w:t>
      </w:r>
      <w:r>
        <w:rPr>
          <w:rFonts w:cs="Arial" w:ascii="Arial" w:hAnsi="Arial"/>
          <w:sz w:val="24"/>
        </w:rPr>
        <w:t>da</w:t>
      </w:r>
      <w:r>
        <w:rPr>
          <w:rFonts w:cs="Arial" w:ascii="Arial" w:hAnsi="Arial"/>
          <w:spacing w:val="44"/>
          <w:sz w:val="24"/>
        </w:rPr>
        <w:t xml:space="preserve"> </w:t>
      </w:r>
      <w:r>
        <w:rPr>
          <w:rFonts w:cs="Arial" w:ascii="Arial" w:hAnsi="Arial"/>
          <w:sz w:val="24"/>
        </w:rPr>
        <w:t>Nota</w:t>
      </w:r>
      <w:r>
        <w:rPr>
          <w:rFonts w:cs="Arial" w:ascii="Arial" w:hAnsi="Arial"/>
          <w:spacing w:val="41"/>
          <w:sz w:val="24"/>
        </w:rPr>
        <w:t xml:space="preserve"> </w:t>
      </w:r>
      <w:r>
        <w:rPr>
          <w:rFonts w:cs="Arial" w:ascii="Arial" w:hAnsi="Arial"/>
          <w:sz w:val="24"/>
        </w:rPr>
        <w:t>Fiscal</w:t>
      </w:r>
      <w:r>
        <w:rPr>
          <w:rFonts w:cs="Arial" w:ascii="Arial" w:hAnsi="Arial"/>
          <w:spacing w:val="41"/>
          <w:sz w:val="24"/>
        </w:rPr>
        <w:t xml:space="preserve"> </w:t>
      </w:r>
      <w:r>
        <w:rPr>
          <w:rFonts w:cs="Arial" w:ascii="Arial" w:hAnsi="Arial"/>
          <w:sz w:val="24"/>
        </w:rPr>
        <w:t>por</w:t>
      </w:r>
      <w:r>
        <w:rPr>
          <w:rFonts w:cs="Arial" w:ascii="Arial" w:hAnsi="Arial"/>
          <w:spacing w:val="39"/>
          <w:sz w:val="24"/>
        </w:rPr>
        <w:t xml:space="preserve"> </w:t>
      </w:r>
      <w:r>
        <w:rPr>
          <w:rFonts w:cs="Arial" w:ascii="Arial" w:hAnsi="Arial"/>
          <w:sz w:val="24"/>
        </w:rPr>
        <w:t>depósito</w:t>
      </w:r>
      <w:r>
        <w:rPr>
          <w:rFonts w:cs="Arial" w:ascii="Arial" w:hAnsi="Arial"/>
          <w:spacing w:val="39"/>
          <w:sz w:val="24"/>
        </w:rPr>
        <w:t xml:space="preserve"> </w:t>
      </w:r>
      <w:r>
        <w:rPr>
          <w:rFonts w:cs="Arial" w:ascii="Arial" w:hAnsi="Arial"/>
          <w:sz w:val="24"/>
        </w:rPr>
        <w:t>em</w:t>
      </w:r>
      <w:r>
        <w:rPr>
          <w:rFonts w:cs="Arial" w:ascii="Arial" w:hAnsi="Arial"/>
          <w:spacing w:val="45"/>
          <w:sz w:val="24"/>
        </w:rPr>
        <w:t xml:space="preserve"> </w:t>
      </w:r>
      <w:r>
        <w:rPr>
          <w:rFonts w:cs="Arial" w:ascii="Arial" w:hAnsi="Arial"/>
          <w:sz w:val="24"/>
        </w:rPr>
        <w:t>conta-</w:t>
      </w:r>
      <w:r>
        <w:rPr>
          <w:rFonts w:cs="Arial" w:ascii="Arial" w:hAnsi="Arial"/>
          <w:spacing w:val="-63"/>
          <w:sz w:val="24"/>
        </w:rPr>
        <w:t xml:space="preserve"> </w:t>
      </w:r>
      <w:r>
        <w:rPr>
          <w:rFonts w:cs="Arial" w:ascii="Arial" w:hAnsi="Arial"/>
          <w:sz w:val="24"/>
        </w:rPr>
        <w:t>corrente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em qq. Agência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Banco do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Brasil;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before="3" w:after="0"/>
        <w:ind w:left="952" w:right="218" w:hanging="36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Declaração</w:t>
      </w:r>
      <w:r>
        <w:rPr>
          <w:rFonts w:cs="Arial" w:ascii="Arial" w:hAnsi="Arial"/>
          <w:spacing w:val="24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21"/>
          <w:sz w:val="24"/>
        </w:rPr>
        <w:t xml:space="preserve"> </w:t>
      </w:r>
      <w:r>
        <w:rPr>
          <w:rFonts w:cs="Arial" w:ascii="Arial" w:hAnsi="Arial"/>
          <w:sz w:val="24"/>
        </w:rPr>
        <w:t>que</w:t>
      </w:r>
      <w:r>
        <w:rPr>
          <w:rFonts w:cs="Arial" w:ascii="Arial" w:hAnsi="Arial"/>
          <w:spacing w:val="24"/>
          <w:sz w:val="24"/>
        </w:rPr>
        <w:t xml:space="preserve"> </w:t>
      </w:r>
      <w:r>
        <w:rPr>
          <w:rFonts w:cs="Arial" w:ascii="Arial" w:hAnsi="Arial"/>
          <w:sz w:val="24"/>
        </w:rPr>
        <w:t>nos</w:t>
      </w:r>
      <w:r>
        <w:rPr>
          <w:rFonts w:cs="Arial" w:ascii="Arial" w:hAnsi="Arial"/>
          <w:spacing w:val="21"/>
          <w:sz w:val="24"/>
        </w:rPr>
        <w:t xml:space="preserve"> </w:t>
      </w:r>
      <w:r>
        <w:rPr>
          <w:rFonts w:cs="Arial" w:ascii="Arial" w:hAnsi="Arial"/>
          <w:sz w:val="24"/>
        </w:rPr>
        <w:t>preços</w:t>
      </w:r>
      <w:r>
        <w:rPr>
          <w:rFonts w:cs="Arial" w:ascii="Arial" w:hAnsi="Arial"/>
          <w:spacing w:val="23"/>
          <w:sz w:val="24"/>
        </w:rPr>
        <w:t xml:space="preserve"> </w:t>
      </w:r>
      <w:r>
        <w:rPr>
          <w:rFonts w:cs="Arial" w:ascii="Arial" w:hAnsi="Arial"/>
          <w:sz w:val="24"/>
        </w:rPr>
        <w:t>ofertados</w:t>
      </w:r>
      <w:r>
        <w:rPr>
          <w:rFonts w:cs="Arial" w:ascii="Arial" w:hAnsi="Arial"/>
          <w:spacing w:val="23"/>
          <w:sz w:val="24"/>
        </w:rPr>
        <w:t xml:space="preserve"> </w:t>
      </w:r>
      <w:r>
        <w:rPr>
          <w:rFonts w:cs="Arial" w:ascii="Arial" w:hAnsi="Arial"/>
          <w:sz w:val="24"/>
        </w:rPr>
        <w:t>estão</w:t>
      </w:r>
      <w:r>
        <w:rPr>
          <w:rFonts w:cs="Arial" w:ascii="Arial" w:hAnsi="Arial"/>
          <w:spacing w:val="24"/>
          <w:sz w:val="24"/>
        </w:rPr>
        <w:t xml:space="preserve"> </w:t>
      </w:r>
      <w:r>
        <w:rPr>
          <w:rFonts w:cs="Arial" w:ascii="Arial" w:hAnsi="Arial"/>
          <w:sz w:val="24"/>
        </w:rPr>
        <w:t>incluídos</w:t>
      </w:r>
      <w:r>
        <w:rPr>
          <w:rFonts w:cs="Arial" w:ascii="Arial" w:hAnsi="Arial"/>
          <w:spacing w:val="23"/>
          <w:sz w:val="24"/>
        </w:rPr>
        <w:t xml:space="preserve"> </w:t>
      </w:r>
      <w:r>
        <w:rPr>
          <w:rFonts w:cs="Arial" w:ascii="Arial" w:hAnsi="Arial"/>
          <w:sz w:val="24"/>
        </w:rPr>
        <w:t>todos</w:t>
      </w:r>
      <w:r>
        <w:rPr>
          <w:rFonts w:cs="Arial" w:ascii="Arial" w:hAnsi="Arial"/>
          <w:spacing w:val="23"/>
          <w:sz w:val="24"/>
        </w:rPr>
        <w:t xml:space="preserve"> </w:t>
      </w:r>
      <w:r>
        <w:rPr>
          <w:rFonts w:cs="Arial" w:ascii="Arial" w:hAnsi="Arial"/>
          <w:sz w:val="24"/>
        </w:rPr>
        <w:t>os</w:t>
      </w:r>
      <w:r>
        <w:rPr>
          <w:rFonts w:cs="Arial" w:ascii="Arial" w:hAnsi="Arial"/>
          <w:spacing w:val="21"/>
          <w:sz w:val="24"/>
        </w:rPr>
        <w:t xml:space="preserve"> </w:t>
      </w:r>
      <w:r>
        <w:rPr>
          <w:rFonts w:cs="Arial" w:ascii="Arial" w:hAnsi="Arial"/>
          <w:sz w:val="24"/>
        </w:rPr>
        <w:t>custos</w:t>
      </w:r>
      <w:r>
        <w:rPr>
          <w:rFonts w:cs="Arial" w:ascii="Arial" w:hAnsi="Arial"/>
          <w:spacing w:val="21"/>
          <w:sz w:val="24"/>
        </w:rPr>
        <w:t xml:space="preserve"> </w:t>
      </w:r>
      <w:r>
        <w:rPr>
          <w:rFonts w:cs="Arial" w:ascii="Arial" w:hAnsi="Arial"/>
          <w:sz w:val="24"/>
        </w:rPr>
        <w:t>diretos</w:t>
      </w:r>
      <w:r>
        <w:rPr>
          <w:rFonts w:cs="Arial" w:ascii="Arial" w:hAnsi="Arial"/>
          <w:spacing w:val="22"/>
          <w:sz w:val="24"/>
        </w:rPr>
        <w:t xml:space="preserve"> </w:t>
      </w:r>
      <w:r>
        <w:rPr>
          <w:rFonts w:cs="Arial" w:ascii="Arial" w:hAnsi="Arial"/>
          <w:sz w:val="24"/>
        </w:rPr>
        <w:t>e</w:t>
      </w:r>
      <w:r>
        <w:rPr>
          <w:rFonts w:cs="Arial" w:ascii="Arial" w:hAnsi="Arial"/>
          <w:spacing w:val="21"/>
          <w:sz w:val="24"/>
        </w:rPr>
        <w:t xml:space="preserve"> </w:t>
      </w:r>
      <w:r>
        <w:rPr>
          <w:rFonts w:cs="Arial" w:ascii="Arial" w:hAnsi="Arial"/>
          <w:sz w:val="24"/>
        </w:rPr>
        <w:t>indiretos,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fretes,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transporte, mão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obra, etc.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exact" w:line="292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Data, assinatura e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identificação do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subscritor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da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proposta.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1" w:leader="none"/>
          <w:tab w:val="left" w:pos="952" w:leader="none"/>
        </w:tabs>
        <w:spacing w:lineRule="exact" w:line="293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Dados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bancários da empresa para pagamento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–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Banco,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agência, conta-corrente.</w:t>
      </w:r>
    </w:p>
    <w:p>
      <w:pPr>
        <w:pStyle w:val="Corpodotexto"/>
        <w:rPr>
          <w:rFonts w:ascii="Arial" w:hAnsi="Arial" w:cs="Arial"/>
          <w:sz w:val="28"/>
        </w:rPr>
      </w:pPr>
      <w:r>
        <w:rPr>
          <w:rFonts w:cs="Arial" w:ascii="Arial" w:hAnsi="Arial"/>
          <w:sz w:val="28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3" w:leader="none"/>
          <w:tab w:val="left" w:pos="1170" w:leader="none"/>
        </w:tabs>
        <w:spacing w:lineRule="auto" w:line="276" w:before="73" w:after="0"/>
        <w:ind w:left="231" w:right="218" w:hanging="0"/>
        <w:jc w:val="both"/>
        <w:rPr>
          <w:rFonts w:ascii="Arial" w:hAnsi="Arial" w:cs="Arial"/>
        </w:rPr>
      </w:pPr>
      <w:r>
        <w:rPr>
          <w:rFonts w:cs="Arial" w:ascii="Arial" w:hAnsi="Arial"/>
          <w:b/>
          <w:sz w:val="24"/>
        </w:rPr>
        <w:t xml:space="preserve">– </w:t>
      </w:r>
      <w:r>
        <w:rPr>
          <w:rFonts w:cs="Arial" w:ascii="Arial" w:hAnsi="Arial"/>
          <w:b/>
          <w:sz w:val="24"/>
        </w:rPr>
        <w:t>NEGOCIAÇÃO E ACEITABILIDADE</w:t>
      </w:r>
      <w:r>
        <w:rPr>
          <w:rFonts w:cs="Arial" w:ascii="Arial" w:hAnsi="Arial"/>
          <w:b/>
          <w:spacing w:val="1"/>
          <w:sz w:val="24"/>
        </w:rPr>
        <w:t xml:space="preserve"> </w:t>
      </w:r>
    </w:p>
    <w:p>
      <w:pPr>
        <w:pStyle w:val="ListParagraph"/>
        <w:tabs>
          <w:tab w:val="clear" w:pos="720"/>
          <w:tab w:val="left" w:pos="603" w:leader="none"/>
          <w:tab w:val="left" w:pos="1170" w:leader="none"/>
        </w:tabs>
        <w:spacing w:lineRule="auto" w:line="276" w:before="73" w:after="0"/>
        <w:ind w:left="231" w:right="218" w:hanging="0"/>
        <w:jc w:val="both"/>
        <w:rPr>
          <w:rFonts w:ascii="Arial" w:hAnsi="Arial" w:cs="Arial"/>
        </w:rPr>
      </w:pPr>
      <w:r>
        <w:rPr>
          <w:rFonts w:cs="Arial" w:ascii="Arial" w:hAnsi="Arial"/>
          <w:sz w:val="24"/>
        </w:rPr>
        <w:t>4.1 Após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disputa,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responsável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pela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compra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entrará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em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contato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com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empresa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melhor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classificada para negociação e esclarecimentos de quaisquer dúvidas, ocasião em que solicitará 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formalização</w:t>
      </w:r>
      <w:r>
        <w:rPr>
          <w:rFonts w:cs="Arial" w:ascii="Arial" w:hAnsi="Arial"/>
          <w:spacing w:val="10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0"/>
          <w:sz w:val="24"/>
        </w:rPr>
        <w:t xml:space="preserve"> </w:t>
      </w:r>
      <w:r>
        <w:rPr>
          <w:rFonts w:cs="Arial" w:ascii="Arial" w:hAnsi="Arial"/>
          <w:sz w:val="24"/>
        </w:rPr>
        <w:t>sua</w:t>
      </w:r>
      <w:r>
        <w:rPr>
          <w:rFonts w:cs="Arial" w:ascii="Arial" w:hAnsi="Arial"/>
          <w:spacing w:val="10"/>
          <w:sz w:val="24"/>
        </w:rPr>
        <w:t xml:space="preserve"> </w:t>
      </w:r>
      <w:r>
        <w:rPr>
          <w:rFonts w:cs="Arial" w:ascii="Arial" w:hAnsi="Arial"/>
          <w:sz w:val="24"/>
        </w:rPr>
        <w:t>proposta</w:t>
      </w:r>
      <w:r>
        <w:rPr>
          <w:rFonts w:cs="Arial" w:ascii="Arial" w:hAnsi="Arial"/>
          <w:spacing w:val="10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3"/>
          <w:sz w:val="24"/>
        </w:rPr>
        <w:t xml:space="preserve"> </w:t>
      </w:r>
      <w:r>
        <w:rPr>
          <w:rFonts w:cs="Arial" w:ascii="Arial" w:hAnsi="Arial"/>
          <w:sz w:val="24"/>
        </w:rPr>
        <w:t>preços,</w:t>
      </w:r>
      <w:r>
        <w:rPr>
          <w:rFonts w:cs="Arial" w:ascii="Arial" w:hAnsi="Arial"/>
          <w:spacing w:val="13"/>
          <w:sz w:val="24"/>
        </w:rPr>
        <w:t xml:space="preserve"> </w:t>
      </w:r>
      <w:r>
        <w:rPr>
          <w:rFonts w:cs="Arial" w:ascii="Arial" w:hAnsi="Arial"/>
          <w:sz w:val="24"/>
        </w:rPr>
        <w:t>que</w:t>
      </w:r>
      <w:r>
        <w:rPr>
          <w:rFonts w:cs="Arial" w:ascii="Arial" w:hAnsi="Arial"/>
          <w:spacing w:val="11"/>
          <w:sz w:val="24"/>
        </w:rPr>
        <w:t xml:space="preserve"> </w:t>
      </w:r>
      <w:r>
        <w:rPr>
          <w:rFonts w:cs="Arial" w:ascii="Arial" w:hAnsi="Arial"/>
          <w:sz w:val="24"/>
        </w:rPr>
        <w:t>deverá</w:t>
      </w:r>
      <w:r>
        <w:rPr>
          <w:rFonts w:cs="Arial" w:ascii="Arial" w:hAnsi="Arial"/>
          <w:spacing w:val="10"/>
          <w:sz w:val="24"/>
        </w:rPr>
        <w:t xml:space="preserve"> </w:t>
      </w:r>
      <w:r>
        <w:rPr>
          <w:rFonts w:cs="Arial" w:ascii="Arial" w:hAnsi="Arial"/>
          <w:sz w:val="24"/>
        </w:rPr>
        <w:t>ser</w:t>
      </w:r>
      <w:r>
        <w:rPr>
          <w:rFonts w:cs="Arial" w:ascii="Arial" w:hAnsi="Arial"/>
          <w:spacing w:val="11"/>
          <w:sz w:val="24"/>
        </w:rPr>
        <w:t xml:space="preserve"> </w:t>
      </w:r>
      <w:r>
        <w:rPr>
          <w:rFonts w:cs="Arial" w:ascii="Arial" w:hAnsi="Arial"/>
          <w:sz w:val="24"/>
        </w:rPr>
        <w:t>enviada</w:t>
      </w:r>
      <w:r>
        <w:rPr>
          <w:rFonts w:cs="Arial" w:ascii="Arial" w:hAnsi="Arial"/>
          <w:spacing w:val="12"/>
          <w:sz w:val="24"/>
        </w:rPr>
        <w:t xml:space="preserve"> </w:t>
      </w:r>
      <w:r>
        <w:rPr>
          <w:rFonts w:cs="Arial" w:ascii="Arial" w:hAnsi="Arial"/>
          <w:sz w:val="24"/>
        </w:rPr>
        <w:t>no</w:t>
      </w:r>
      <w:r>
        <w:rPr>
          <w:rFonts w:cs="Arial" w:ascii="Arial" w:hAnsi="Arial"/>
          <w:spacing w:val="11"/>
          <w:sz w:val="24"/>
        </w:rPr>
        <w:t xml:space="preserve"> </w:t>
      </w:r>
      <w:r>
        <w:rPr>
          <w:rFonts w:cs="Arial" w:ascii="Arial" w:hAnsi="Arial"/>
          <w:sz w:val="24"/>
        </w:rPr>
        <w:t>prazo</w:t>
      </w:r>
      <w:r>
        <w:rPr>
          <w:rFonts w:cs="Arial" w:ascii="Arial" w:hAnsi="Arial"/>
          <w:spacing w:val="21"/>
          <w:sz w:val="24"/>
        </w:rPr>
        <w:t xml:space="preserve"> </w:t>
      </w:r>
      <w:r>
        <w:rPr>
          <w:rFonts w:cs="Arial" w:ascii="Arial" w:hAnsi="Arial"/>
          <w:sz w:val="24"/>
        </w:rPr>
        <w:t>máximo</w:t>
      </w:r>
      <w:r>
        <w:rPr>
          <w:rFonts w:cs="Arial" w:ascii="Arial" w:hAnsi="Arial"/>
          <w:spacing w:val="20"/>
          <w:sz w:val="24"/>
        </w:rPr>
        <w:t xml:space="preserve"> </w:t>
      </w:r>
      <w:r>
        <w:rPr>
          <w:rFonts w:cs="Arial" w:ascii="Arial" w:hAnsi="Arial"/>
          <w:b/>
          <w:sz w:val="24"/>
        </w:rPr>
        <w:t>de</w:t>
      </w:r>
      <w:r>
        <w:rPr>
          <w:rFonts w:cs="Arial" w:ascii="Arial" w:hAnsi="Arial"/>
          <w:b/>
          <w:spacing w:val="21"/>
          <w:sz w:val="24"/>
        </w:rPr>
        <w:t xml:space="preserve"> </w:t>
      </w:r>
      <w:r>
        <w:rPr>
          <w:rFonts w:cs="Arial" w:ascii="Arial" w:hAnsi="Arial"/>
          <w:b/>
          <w:sz w:val="24"/>
        </w:rPr>
        <w:t>02</w:t>
      </w:r>
      <w:r>
        <w:rPr>
          <w:rFonts w:cs="Arial" w:ascii="Arial" w:hAnsi="Arial"/>
          <w:b/>
          <w:spacing w:val="23"/>
          <w:sz w:val="24"/>
        </w:rPr>
        <w:t xml:space="preserve"> </w:t>
      </w:r>
      <w:r>
        <w:rPr>
          <w:rFonts w:cs="Arial" w:ascii="Arial" w:hAnsi="Arial"/>
          <w:b/>
          <w:sz w:val="24"/>
        </w:rPr>
        <w:t>(duas) h</w:t>
      </w:r>
      <w:r>
        <w:rPr>
          <w:rFonts w:cs="Arial" w:ascii="Arial" w:hAnsi="Arial"/>
          <w:b/>
        </w:rPr>
        <w:t>oras,</w:t>
        <w:tab/>
      </w:r>
      <w:r>
        <w:rPr>
          <w:rFonts w:cs="Arial" w:ascii="Arial" w:hAnsi="Arial"/>
        </w:rPr>
        <w:t>após</w:t>
      </w:r>
      <w:r>
        <w:rPr>
          <w:rFonts w:cs="Arial" w:ascii="Arial" w:hAnsi="Arial"/>
          <w:spacing w:val="40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40"/>
        </w:rPr>
        <w:t xml:space="preserve"> </w:t>
      </w:r>
      <w:r>
        <w:rPr>
          <w:rFonts w:cs="Arial" w:ascii="Arial" w:hAnsi="Arial"/>
        </w:rPr>
        <w:t>convocação</w:t>
      </w:r>
      <w:r>
        <w:rPr>
          <w:rFonts w:cs="Arial" w:ascii="Arial" w:hAnsi="Arial"/>
          <w:spacing w:val="44"/>
        </w:rPr>
        <w:t xml:space="preserve"> </w:t>
      </w:r>
      <w:r>
        <w:rPr>
          <w:rFonts w:cs="Arial" w:ascii="Arial" w:hAnsi="Arial"/>
        </w:rPr>
        <w:t>via</w:t>
      </w:r>
      <w:r>
        <w:rPr>
          <w:rFonts w:cs="Arial" w:ascii="Arial" w:hAnsi="Arial"/>
          <w:spacing w:val="39"/>
        </w:rPr>
        <w:t xml:space="preserve"> </w:t>
      </w:r>
      <w:r>
        <w:rPr>
          <w:rFonts w:cs="Arial" w:ascii="Arial" w:hAnsi="Arial"/>
        </w:rPr>
        <w:t>sistema</w:t>
      </w:r>
      <w:r>
        <w:rPr>
          <w:rFonts w:cs="Arial" w:ascii="Arial" w:hAnsi="Arial"/>
          <w:spacing w:val="40"/>
        </w:rPr>
        <w:t xml:space="preserve"> </w:t>
      </w:r>
      <w:r>
        <w:rPr>
          <w:rFonts w:cs="Arial" w:ascii="Arial" w:hAnsi="Arial"/>
          <w:spacing w:val="40"/>
        </w:rPr>
        <w:t>c</w:t>
      </w:r>
      <w:r>
        <w:rPr>
          <w:rFonts w:cs="Arial" w:ascii="Arial" w:hAnsi="Arial"/>
        </w:rPr>
        <w:t>ompra</w:t>
      </w:r>
      <w:r>
        <w:rPr>
          <w:rFonts w:cs="Arial" w:ascii="Arial" w:hAnsi="Arial"/>
        </w:rPr>
        <w:t>s</w:t>
      </w:r>
      <w:r>
        <w:rPr>
          <w:rFonts w:cs="Arial" w:ascii="Arial" w:hAnsi="Arial"/>
        </w:rPr>
        <w:t>.gov.br.</w:t>
      </w:r>
    </w:p>
    <w:p>
      <w:pPr>
        <w:pStyle w:val="Normal"/>
        <w:tabs>
          <w:tab w:val="clear" w:pos="720"/>
          <w:tab w:val="left" w:pos="637" w:leader="none"/>
        </w:tabs>
        <w:spacing w:lineRule="auto" w:line="276" w:before="200" w:after="0"/>
        <w:ind w:left="284" w:right="219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4.2 Os</w:t>
      </w:r>
      <w:r>
        <w:rPr>
          <w:rFonts w:cs="Arial" w:ascii="Arial" w:hAnsi="Arial"/>
          <w:spacing w:val="63"/>
          <w:sz w:val="24"/>
        </w:rPr>
        <w:t xml:space="preserve"> </w:t>
      </w:r>
      <w:r>
        <w:rPr>
          <w:rFonts w:cs="Arial" w:ascii="Arial" w:hAnsi="Arial"/>
          <w:sz w:val="24"/>
        </w:rPr>
        <w:t>documentos</w:t>
      </w:r>
      <w:r>
        <w:rPr>
          <w:rFonts w:cs="Arial" w:ascii="Arial" w:hAnsi="Arial"/>
          <w:spacing w:val="3"/>
          <w:sz w:val="24"/>
        </w:rPr>
        <w:t xml:space="preserve"> </w:t>
      </w:r>
      <w:r>
        <w:rPr>
          <w:rFonts w:cs="Arial" w:ascii="Arial" w:hAnsi="Arial"/>
          <w:sz w:val="24"/>
        </w:rPr>
        <w:t>necessários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para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</w:t>
      </w:r>
      <w:r>
        <w:rPr>
          <w:rFonts w:cs="Arial" w:ascii="Arial" w:hAnsi="Arial"/>
          <w:spacing w:val="3"/>
          <w:sz w:val="24"/>
        </w:rPr>
        <w:t xml:space="preserve"> </w:t>
      </w:r>
      <w:r>
        <w:rPr>
          <w:rFonts w:cs="Arial" w:ascii="Arial" w:hAnsi="Arial"/>
          <w:sz w:val="24"/>
        </w:rPr>
        <w:t>habilitação</w:t>
      </w:r>
      <w:r>
        <w:rPr>
          <w:rFonts w:cs="Arial" w:ascii="Arial" w:hAnsi="Arial"/>
          <w:spacing w:val="4"/>
          <w:sz w:val="24"/>
        </w:rPr>
        <w:t xml:space="preserve"> </w:t>
      </w:r>
      <w:r>
        <w:rPr>
          <w:rFonts w:cs="Arial" w:ascii="Arial" w:hAnsi="Arial"/>
          <w:sz w:val="24"/>
        </w:rPr>
        <w:t>da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empresa</w:t>
      </w:r>
      <w:r>
        <w:rPr>
          <w:rFonts w:cs="Arial" w:ascii="Arial" w:hAnsi="Arial"/>
          <w:spacing w:val="65"/>
          <w:sz w:val="24"/>
        </w:rPr>
        <w:t xml:space="preserve"> </w:t>
      </w:r>
      <w:r>
        <w:rPr>
          <w:rFonts w:cs="Arial" w:ascii="Arial" w:hAnsi="Arial"/>
          <w:sz w:val="24"/>
        </w:rPr>
        <w:t>deverão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ser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enviados,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 xml:space="preserve">quando 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solicitados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pela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Contratante,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pela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impossibilidade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serem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extraídos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pelos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sites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eletrônicos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oficiais.</w:t>
      </w:r>
    </w:p>
    <w:p>
      <w:pPr>
        <w:pStyle w:val="Ttulo1"/>
        <w:tabs>
          <w:tab w:val="clear" w:pos="720"/>
          <w:tab w:val="left" w:pos="727" w:leader="none"/>
        </w:tabs>
        <w:spacing w:before="173" w:after="0"/>
        <w:ind w:left="284" w:right="221" w:hanging="0"/>
        <w:jc w:val="both"/>
        <w:rPr/>
      </w:pPr>
      <w:r>
        <w:rPr/>
        <w:t>4.3 Os prazos estipulados poderão ser prorrogados pelo responsável pela Disputa, quando</w:t>
      </w:r>
      <w:r>
        <w:rPr>
          <w:spacing w:val="1"/>
        </w:rPr>
        <w:t xml:space="preserve"> </w:t>
      </w:r>
      <w:r>
        <w:rPr/>
        <w:t>solicitados</w:t>
      </w:r>
      <w:r>
        <w:rPr>
          <w:spacing w:val="-1"/>
        </w:rPr>
        <w:t xml:space="preserve"> </w:t>
      </w:r>
      <w:r>
        <w:rPr/>
        <w:t>pela empresa</w:t>
      </w:r>
      <w:r>
        <w:rPr>
          <w:spacing w:val="2"/>
        </w:rPr>
        <w:t xml:space="preserve"> </w:t>
      </w:r>
      <w:r>
        <w:rPr/>
        <w:t>vencedora,</w:t>
      </w:r>
      <w:r>
        <w:rPr>
          <w:spacing w:val="-2"/>
        </w:rPr>
        <w:t xml:space="preserve"> </w:t>
      </w:r>
      <w:r>
        <w:rPr/>
        <w:t>justificadamente.</w:t>
      </w:r>
    </w:p>
    <w:p>
      <w:pPr>
        <w:pStyle w:val="Ttulo1"/>
        <w:tabs>
          <w:tab w:val="clear" w:pos="720"/>
          <w:tab w:val="left" w:pos="727" w:leader="none"/>
        </w:tabs>
        <w:spacing w:before="173" w:after="0"/>
        <w:ind w:left="284" w:right="221" w:hanging="0"/>
        <w:jc w:val="both"/>
        <w:rPr/>
      </w:pPr>
      <w:r>
        <w:rPr/>
      </w:r>
    </w:p>
    <w:p>
      <w:pPr>
        <w:pStyle w:val="Ttulo1"/>
        <w:tabs>
          <w:tab w:val="clear" w:pos="720"/>
          <w:tab w:val="left" w:pos="727" w:leader="none"/>
        </w:tabs>
        <w:spacing w:before="173" w:after="0"/>
        <w:ind w:left="284" w:right="221" w:hanging="0"/>
        <w:jc w:val="both"/>
        <w:rPr/>
      </w:pPr>
      <w:r>
        <w:rPr/>
      </w:r>
    </w:p>
    <w:p>
      <w:pPr>
        <w:pStyle w:val="Corpodotexto"/>
        <w:ind w:left="284" w:hanging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20"/>
          <w:tab w:val="left" w:pos="749" w:leader="none"/>
        </w:tabs>
        <w:ind w:left="284" w:right="219" w:hanging="0"/>
        <w:jc w:val="both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4.4 Onão cumprimento dos prazos estabelecidos nesta cotação eletrônica, pela empresa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vencedora,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poderá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ensejar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em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pena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de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desclassificação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e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aplicação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das</w:t>
      </w:r>
      <w:r>
        <w:rPr>
          <w:rFonts w:cs="Arial" w:ascii="Arial" w:hAnsi="Arial"/>
          <w:b/>
          <w:spacing w:val="66"/>
          <w:sz w:val="24"/>
        </w:rPr>
        <w:t xml:space="preserve"> </w:t>
      </w:r>
      <w:r>
        <w:rPr>
          <w:rFonts w:cs="Arial" w:ascii="Arial" w:hAnsi="Arial"/>
          <w:b/>
          <w:sz w:val="24"/>
        </w:rPr>
        <w:t>penalidades</w:t>
      </w:r>
      <w:r>
        <w:rPr>
          <w:rFonts w:cs="Arial" w:ascii="Arial" w:hAnsi="Arial"/>
          <w:b/>
          <w:spacing w:val="1"/>
          <w:sz w:val="24"/>
        </w:rPr>
        <w:t xml:space="preserve"> </w:t>
      </w:r>
      <w:r>
        <w:rPr>
          <w:rFonts w:cs="Arial" w:ascii="Arial" w:hAnsi="Arial"/>
          <w:b/>
          <w:sz w:val="24"/>
        </w:rPr>
        <w:t>cabíveis.</w:t>
      </w:r>
    </w:p>
    <w:p>
      <w:pPr>
        <w:pStyle w:val="Normal"/>
        <w:tabs>
          <w:tab w:val="clear" w:pos="720"/>
          <w:tab w:val="left" w:pos="749" w:leader="none"/>
        </w:tabs>
        <w:ind w:left="284" w:right="219" w:hanging="0"/>
        <w:jc w:val="both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59" w:leader="none"/>
        </w:tabs>
        <w:spacing w:before="222" w:after="0"/>
        <w:ind w:left="458" w:hanging="228"/>
        <w:jc w:val="both"/>
        <w:rPr/>
      </w:pPr>
      <w:r>
        <w:rPr/>
        <w:t>-</w:t>
      </w:r>
      <w:r>
        <w:rPr>
          <w:spacing w:val="2"/>
        </w:rPr>
        <w:t xml:space="preserve"> </w:t>
      </w:r>
      <w:r>
        <w:rPr/>
        <w:t>DOS DOCUMENTOS PARA</w:t>
      </w:r>
      <w:r>
        <w:rPr>
          <w:spacing w:val="-3"/>
        </w:rPr>
        <w:t xml:space="preserve"> </w:t>
      </w:r>
      <w:r>
        <w:rPr/>
        <w:t>HABILITAÇÃO</w:t>
      </w:r>
      <w:r>
        <w:rPr>
          <w:spacing w:val="2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EMPRESA</w:t>
      </w:r>
    </w:p>
    <w:p>
      <w:pPr>
        <w:pStyle w:val="Corpodotexto"/>
        <w:spacing w:before="8" w:after="0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</w:r>
    </w:p>
    <w:p>
      <w:pPr>
        <w:pStyle w:val="Corpodotexto"/>
        <w:ind w:left="231" w:right="21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5.1. Após a disputa e juntamente com a proposta comercial a empresa deverá encaminhar 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seguintes documentos da(s) licitante(s) arrematante(s) da sessão, se solicitados pela Contratante,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caso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não</w:t>
      </w:r>
      <w:r>
        <w:rPr>
          <w:rFonts w:cs="Arial" w:ascii="Arial" w:hAnsi="Arial"/>
          <w:spacing w:val="2"/>
        </w:rPr>
        <w:t xml:space="preserve"> </w:t>
      </w:r>
      <w:r>
        <w:rPr>
          <w:rFonts w:cs="Arial" w:ascii="Arial" w:hAnsi="Arial"/>
        </w:rPr>
        <w:t>sejam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possíveis extraí-los</w:t>
      </w:r>
      <w:r>
        <w:rPr>
          <w:rFonts w:cs="Arial" w:ascii="Arial" w:hAnsi="Arial"/>
          <w:spacing w:val="4"/>
        </w:rPr>
        <w:t xml:space="preserve"> </w:t>
      </w:r>
      <w:r>
        <w:rPr>
          <w:rFonts w:cs="Arial" w:ascii="Arial" w:hAnsi="Arial"/>
        </w:rPr>
        <w:t>via internet.</w:t>
      </w:r>
    </w:p>
    <w:p>
      <w:pPr>
        <w:pStyle w:val="Corpodotexto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Corpodotexto"/>
        <w:ind w:left="231" w:hanging="0"/>
        <w:rPr>
          <w:rFonts w:ascii="Arial" w:hAnsi="Arial" w:cs="Arial"/>
        </w:rPr>
      </w:pPr>
      <w:r>
        <w:rPr>
          <w:rFonts w:cs="Arial" w:ascii="Arial" w:hAnsi="Arial"/>
        </w:rPr>
        <w:t>Regularidade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fiscal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 trabalhista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73" w:leader="none"/>
        </w:tabs>
        <w:ind w:left="231" w:right="221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CNPJ/MF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-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Cadastro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Nacional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Pessoa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Jurídica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do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Ministério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da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Fazenda.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13" w:leader="none"/>
        </w:tabs>
        <w:ind w:left="512" w:hanging="282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Certidão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Negativa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Conjunta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Débitos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relativos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Tributos</w:t>
      </w:r>
      <w:r>
        <w:rPr>
          <w:rFonts w:cs="Arial" w:ascii="Arial" w:hAnsi="Arial"/>
          <w:spacing w:val="-4"/>
          <w:sz w:val="24"/>
        </w:rPr>
        <w:t xml:space="preserve"> </w:t>
      </w:r>
      <w:r>
        <w:rPr>
          <w:rFonts w:cs="Arial" w:ascii="Arial" w:hAnsi="Arial"/>
          <w:sz w:val="24"/>
        </w:rPr>
        <w:t>Federais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e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à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Dívida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Ativa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da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União;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99" w:leader="none"/>
        </w:tabs>
        <w:ind w:left="498" w:hanging="268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CNDT/TRT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-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Certidão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Negativa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Débitos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Trabalhistas;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13" w:leader="none"/>
        </w:tabs>
        <w:ind w:left="512" w:hanging="282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CRF/FGTS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-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Certidão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de Regularidade do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FGTS;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73" w:leader="none"/>
        </w:tabs>
        <w:ind w:left="231" w:right="221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Certidão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Conjunta 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Débitos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Tributos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Mobiliários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expedida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pela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Secretaria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Municipal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da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Fazenda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do Município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2"/>
          <w:sz w:val="24"/>
        </w:rPr>
        <w:t xml:space="preserve"> </w:t>
      </w:r>
      <w:r>
        <w:rPr>
          <w:rFonts w:cs="Arial" w:ascii="Arial" w:hAnsi="Arial"/>
          <w:sz w:val="24"/>
        </w:rPr>
        <w:t>São Paulo.</w:t>
      </w:r>
    </w:p>
    <w:p>
      <w:pPr>
        <w:pStyle w:val="ListParagraph"/>
        <w:tabs>
          <w:tab w:val="clear" w:pos="720"/>
          <w:tab w:val="left" w:pos="573" w:leader="none"/>
        </w:tabs>
        <w:ind w:left="231" w:right="221" w:hanging="0"/>
        <w:rPr>
          <w:rFonts w:ascii="Arial" w:hAnsi="Arial" w:cs="Arial"/>
          <w:sz w:val="24"/>
          <w:highlight w:val="yellow"/>
        </w:rPr>
      </w:pPr>
      <w:r>
        <w:rPr>
          <w:rFonts w:cs="Arial" w:ascii="Arial" w:hAnsi="Arial"/>
          <w:sz w:val="24"/>
        </w:rPr>
        <w:t>e.1) Se a Licitante não for cadastrada como contribuinte no Município de São Paulo deverá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apresentar declaração firmada por seu representante legal ou procurador, sob as penas da lei, do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não cadastramento e de que nada deve à Fazenda do Município de São Paulo, relativamente aos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tributos relacionados com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o objeto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contratual. (Anexo III).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49" w:leader="none"/>
        </w:tabs>
        <w:spacing w:lineRule="auto" w:line="276" w:before="202" w:after="0"/>
        <w:ind w:left="231" w:right="227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CADIN - A empresa não deve possuir pendências junto ao Cadastro Informativo do Município 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São Paulo (CADIN).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Essa condição será verificada pela CONTRATANTE, através do site específico,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no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momento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da contratação e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no momento do pagamento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à CONTRATADA.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38" w:leader="none"/>
        </w:tabs>
        <w:spacing w:before="198" w:after="0"/>
        <w:ind w:left="231" w:right="220" w:hanging="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Serão aceitos como prova de regularidade para as Fazendas, certidões positivas com efeito 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negativas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 certidões positivas que noticiem em seu corpo que os débitos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estão judicialmente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garantidos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ou</w:t>
      </w:r>
      <w:r>
        <w:rPr>
          <w:rFonts w:cs="Arial" w:ascii="Arial" w:hAnsi="Arial"/>
          <w:spacing w:val="3"/>
          <w:sz w:val="24"/>
        </w:rPr>
        <w:t xml:space="preserve"> </w:t>
      </w:r>
      <w:r>
        <w:rPr>
          <w:rFonts w:cs="Arial" w:ascii="Arial" w:hAnsi="Arial"/>
          <w:sz w:val="24"/>
        </w:rPr>
        <w:t>com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sua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exigibilidade suspensa.</w:t>
      </w:r>
    </w:p>
    <w:p>
      <w:pPr>
        <w:pStyle w:val="ListParagraph"/>
        <w:tabs>
          <w:tab w:val="clear" w:pos="720"/>
          <w:tab w:val="left" w:pos="538" w:leader="none"/>
        </w:tabs>
        <w:spacing w:before="198" w:after="0"/>
        <w:ind w:left="231" w:right="220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5.2. Última alteração do Contrato Social e Documento de Identificação do responsável pela empresa (CNH e/ou RG). </w:t>
      </w:r>
    </w:p>
    <w:p>
      <w:pPr>
        <w:pStyle w:val="Corpodotexto"/>
        <w:spacing w:before="11" w:after="0"/>
        <w:rPr>
          <w:rFonts w:ascii="Arial" w:hAnsi="Arial" w:cs="Arial"/>
          <w:sz w:val="23"/>
        </w:rPr>
      </w:pPr>
      <w:r>
        <w:rPr>
          <w:rFonts w:cs="Arial" w:ascii="Arial" w:hAnsi="Arial"/>
          <w:sz w:val="23"/>
        </w:rPr>
      </w:r>
    </w:p>
    <w:p>
      <w:pPr>
        <w:pStyle w:val="Ttulo1"/>
        <w:ind w:left="231" w:right="218" w:hanging="0"/>
        <w:jc w:val="both"/>
        <w:rPr/>
      </w:pPr>
      <w:r>
        <w:rPr/>
        <w:t>Serão, ainda, consultados os sites abaixo, pelo responsável pela cotação eletrônica e será</w:t>
      </w:r>
      <w:r>
        <w:rPr>
          <w:spacing w:val="1"/>
        </w:rPr>
        <w:t xml:space="preserve"> </w:t>
      </w:r>
      <w:r>
        <w:rPr/>
        <w:t>vedada a contratação de empresa que conste como inidônea, impedida de licitar e contratar</w:t>
      </w:r>
      <w:r>
        <w:rPr>
          <w:spacing w:val="1"/>
        </w:rPr>
        <w:t xml:space="preserve"> </w:t>
      </w:r>
      <w:r>
        <w:rPr/>
        <w:t>com</w:t>
      </w:r>
      <w:r>
        <w:rPr>
          <w:spacing w:val="-1"/>
        </w:rPr>
        <w:t xml:space="preserve"> </w:t>
      </w:r>
      <w:r>
        <w:rPr/>
        <w:t>a</w:t>
      </w:r>
      <w:r>
        <w:rPr>
          <w:spacing w:val="6"/>
        </w:rPr>
        <w:t xml:space="preserve"> </w:t>
      </w:r>
      <w:r>
        <w:rPr/>
        <w:t>Administração nos mesmos:</w:t>
      </w:r>
    </w:p>
    <w:p>
      <w:pPr>
        <w:pStyle w:val="Corpodotexto"/>
        <w:spacing w:before="2" w:after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3" w:leader="none"/>
        </w:tabs>
        <w:spacing w:lineRule="auto" w:line="276" w:before="1" w:after="0"/>
        <w:ind w:left="231" w:right="218" w:hanging="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Cadastro Nacional de Condenações Cíveis por Atos de Improbidade Administrativa, mantido pelo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Conselho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Nacional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Justiça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–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CNJ,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no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endereço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eletrônico:</w:t>
      </w:r>
      <w:r>
        <w:rPr>
          <w:rFonts w:cs="Arial" w:ascii="Arial" w:hAnsi="Arial"/>
          <w:color w:val="0000FF"/>
          <w:spacing w:val="1"/>
          <w:sz w:val="24"/>
        </w:rPr>
        <w:t xml:space="preserve"> </w:t>
      </w:r>
      <w:hyperlink r:id="rId2">
        <w:r>
          <w:rPr>
            <w:rStyle w:val="LinkdaInternet"/>
            <w:rFonts w:cs="Arial" w:ascii="Arial" w:hAnsi="Arial"/>
            <w:sz w:val="24"/>
            <w:u w:val="none" w:color="0000FF"/>
          </w:rPr>
          <w:t>www.cnj.jus.br/improbidade_adm/consultar_requerido.php</w:t>
        </w:r>
        <w:r>
          <w:rPr>
            <w:rStyle w:val="LinkdaInternet"/>
            <w:rFonts w:cs="Arial" w:ascii="Arial" w:hAnsi="Arial"/>
            <w:sz w:val="24"/>
          </w:rPr>
          <w:t>;</w:t>
        </w:r>
      </w:hyperlink>
    </w:p>
    <w:p>
      <w:pPr>
        <w:pStyle w:val="ListParagraph"/>
        <w:numPr>
          <w:ilvl w:val="0"/>
          <w:numId w:val="2"/>
        </w:numPr>
        <w:tabs>
          <w:tab w:val="clear" w:pos="720"/>
          <w:tab w:val="left" w:pos="588" w:leader="none"/>
        </w:tabs>
        <w:spacing w:lineRule="auto" w:line="276" w:before="200" w:after="0"/>
        <w:ind w:left="231" w:right="219" w:hanging="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Cadastro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Nacional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Empresas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Inidôneas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Suspensas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–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CEIS,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no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endereço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eletrônico:</w:t>
      </w:r>
      <w:r>
        <w:rPr>
          <w:rFonts w:cs="Arial" w:ascii="Arial" w:hAnsi="Arial"/>
          <w:color w:val="0000FF"/>
          <w:spacing w:val="1"/>
          <w:sz w:val="24"/>
        </w:rPr>
        <w:t xml:space="preserve"> </w:t>
      </w:r>
      <w:hyperlink r:id="rId3">
        <w:r>
          <w:rPr>
            <w:rFonts w:cs="Arial" w:ascii="Arial" w:hAnsi="Arial"/>
            <w:color w:val="0000FF"/>
            <w:sz w:val="24"/>
            <w:u w:val="single" w:color="0000FF"/>
          </w:rPr>
          <w:t>www.portaldatransparencia.gov.br/ceis</w:t>
        </w:r>
        <w:r>
          <w:rPr>
            <w:rFonts w:cs="Arial" w:ascii="Arial" w:hAnsi="Arial"/>
            <w:sz w:val="24"/>
          </w:rPr>
          <w:t>;</w:t>
        </w:r>
      </w:hyperlink>
    </w:p>
    <w:p>
      <w:pPr>
        <w:pStyle w:val="ListParagraph"/>
        <w:numPr>
          <w:ilvl w:val="0"/>
          <w:numId w:val="2"/>
        </w:numPr>
        <w:tabs>
          <w:tab w:val="clear" w:pos="720"/>
          <w:tab w:val="left" w:pos="521" w:leader="none"/>
        </w:tabs>
        <w:spacing w:lineRule="auto" w:line="276" w:before="73" w:after="0"/>
        <w:ind w:left="231" w:right="217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Cadastro</w:t>
      </w:r>
      <w:r>
        <w:rPr>
          <w:rFonts w:cs="Arial" w:ascii="Arial" w:hAnsi="Arial"/>
          <w:spacing w:val="2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Integrado</w:t>
      </w:r>
      <w:r>
        <w:rPr>
          <w:rFonts w:cs="Arial" w:ascii="Arial" w:hAnsi="Arial"/>
          <w:spacing w:val="1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2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Condenações</w:t>
      </w:r>
      <w:r>
        <w:rPr>
          <w:rFonts w:cs="Arial" w:ascii="Arial" w:hAnsi="Arial"/>
          <w:spacing w:val="2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</w:t>
      </w:r>
      <w:r>
        <w:rPr>
          <w:rFonts w:cs="Arial" w:ascii="Arial" w:hAnsi="Arial"/>
          <w:spacing w:val="2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Ilícitos</w:t>
      </w:r>
      <w:r>
        <w:rPr>
          <w:rFonts w:cs="Arial" w:ascii="Arial" w:hAnsi="Arial"/>
          <w:spacing w:val="2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Administrativos</w:t>
      </w:r>
      <w:r>
        <w:rPr>
          <w:rFonts w:cs="Arial" w:ascii="Arial" w:hAnsi="Arial"/>
          <w:spacing w:val="2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2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Lista</w:t>
      </w:r>
      <w:r>
        <w:rPr>
          <w:rFonts w:cs="Arial" w:ascii="Arial" w:hAnsi="Arial"/>
          <w:spacing w:val="2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2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Inidôneos</w:t>
      </w:r>
      <w:r>
        <w:rPr>
          <w:rFonts w:cs="Arial" w:ascii="Arial" w:hAnsi="Arial"/>
          <w:spacing w:val="2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2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Tribunal</w:t>
      </w:r>
      <w:r>
        <w:rPr>
          <w:rFonts w:cs="Arial" w:ascii="Arial" w:hAnsi="Arial"/>
          <w:spacing w:val="-6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Contas da União, nos endereços eletrônicos: -</w:t>
      </w:r>
      <w:r>
        <w:rPr>
          <w:rFonts w:cs="Arial" w:ascii="Arial" w:hAnsi="Arial"/>
          <w:color w:val="0000FF"/>
          <w:sz w:val="24"/>
          <w:szCs w:val="24"/>
        </w:rPr>
        <w:t xml:space="preserve"> </w:t>
      </w:r>
      <w:hyperlink r:id="rId4">
        <w:r>
          <w:rPr>
            <w:rFonts w:cs="Arial" w:ascii="Arial" w:hAnsi="Arial"/>
            <w:color w:val="0000FF"/>
            <w:sz w:val="24"/>
            <w:szCs w:val="24"/>
            <w:u w:val="single" w:color="0000FF"/>
          </w:rPr>
          <w:t>http://www.portal.tcu.gov.br/responsabilização-</w:t>
        </w:r>
      </w:hyperlink>
      <w:r>
        <w:rPr>
          <w:rFonts w:cs="Arial" w:ascii="Arial" w:hAnsi="Arial"/>
          <w:color w:val="0000FF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FF"/>
          <w:sz w:val="24"/>
          <w:szCs w:val="24"/>
          <w:u w:val="single" w:color="0000FF"/>
        </w:rPr>
        <w:t>publicalicitantes-inidoneos</w:t>
      </w:r>
      <w:r>
        <w:rPr>
          <w:rFonts w:cs="Arial" w:ascii="Arial" w:hAnsi="Arial"/>
          <w:color w:val="0000FF"/>
          <w:spacing w:val="2"/>
          <w:sz w:val="24"/>
          <w:szCs w:val="24"/>
          <w:u w:val="single" w:color="0000FF"/>
        </w:rPr>
        <w:t xml:space="preserve"> </w:t>
      </w:r>
      <w:r>
        <w:rPr>
          <w:rFonts w:cs="Arial" w:ascii="Arial" w:hAnsi="Arial"/>
          <w:b/>
          <w:color w:val="0000FF"/>
          <w:sz w:val="24"/>
          <w:szCs w:val="24"/>
          <w:u w:val="single" w:color="0000FF"/>
        </w:rPr>
        <w:t>ou</w:t>
      </w:r>
      <w:r>
        <w:rPr>
          <w:rFonts w:cs="Arial" w:ascii="Arial" w:hAnsi="Arial"/>
          <w:b/>
          <w:color w:val="0000FF"/>
          <w:spacing w:val="-3"/>
          <w:sz w:val="24"/>
          <w:szCs w:val="24"/>
          <w:u w:val="single" w:color="0000FF"/>
        </w:rPr>
        <w:t xml:space="preserve"> </w:t>
      </w:r>
      <w:r>
        <w:rPr>
          <w:rFonts w:cs="Arial" w:ascii="Arial" w:hAnsi="Arial"/>
          <w:color w:val="0000FF"/>
          <w:sz w:val="24"/>
          <w:szCs w:val="24"/>
          <w:u w:val="single" w:color="0000FF"/>
        </w:rPr>
        <w:t>https://contas.tcu.gov.br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13" w:leader="none"/>
        </w:tabs>
        <w:spacing w:before="200" w:after="0"/>
        <w:ind w:left="512" w:hanging="282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Sistema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Cadastramento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Unificado de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Fornecedores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SICAF;</w:t>
      </w:r>
    </w:p>
    <w:p>
      <w:pPr>
        <w:pStyle w:val="Corpodotexto"/>
        <w:spacing w:before="1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45" w:leader="none"/>
        </w:tabs>
        <w:spacing w:lineRule="auto" w:line="276"/>
        <w:ind w:left="231" w:right="219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Portal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Sanções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Administrativas,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Paulo,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endereços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eletrônicos:</w:t>
      </w:r>
      <w:r>
        <w:rPr>
          <w:rFonts w:cs="Arial" w:ascii="Arial" w:hAnsi="Arial"/>
          <w:color w:val="0000FF"/>
          <w:spacing w:val="1"/>
          <w:sz w:val="24"/>
          <w:szCs w:val="24"/>
        </w:rPr>
        <w:t xml:space="preserve"> </w:t>
      </w:r>
      <w:hyperlink r:id="rId5">
        <w:r>
          <w:rPr>
            <w:rFonts w:cs="Arial" w:ascii="Arial" w:hAnsi="Arial"/>
            <w:color w:val="0000FF"/>
            <w:sz w:val="24"/>
            <w:szCs w:val="24"/>
            <w:u w:val="single" w:color="0000FF"/>
          </w:rPr>
          <w:t>http://www.esancoes.sp.gov.br</w:t>
        </w:r>
        <w:r>
          <w:rPr>
            <w:rFonts w:cs="Arial" w:ascii="Arial" w:hAnsi="Arial"/>
            <w:color w:val="0000FF"/>
            <w:spacing w:val="-3"/>
            <w:sz w:val="24"/>
            <w:szCs w:val="24"/>
          </w:rPr>
          <w:t xml:space="preserve"> </w:t>
        </w:r>
      </w:hyperlink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color w:val="0000FF"/>
          <w:spacing w:val="2"/>
          <w:sz w:val="24"/>
          <w:szCs w:val="24"/>
        </w:rPr>
        <w:t xml:space="preserve"> </w:t>
      </w:r>
      <w:r>
        <w:rPr>
          <w:rFonts w:cs="Arial" w:ascii="Arial" w:hAnsi="Arial"/>
          <w:color w:val="0000FF"/>
          <w:sz w:val="24"/>
          <w:szCs w:val="24"/>
          <w:u w:val="single" w:color="0000FF"/>
        </w:rPr>
        <w:t>https://</w:t>
      </w:r>
      <w:hyperlink r:id="rId6">
        <w:r>
          <w:rPr>
            <w:rFonts w:cs="Arial" w:ascii="Arial" w:hAnsi="Arial"/>
            <w:color w:val="0000FF"/>
            <w:sz w:val="24"/>
            <w:szCs w:val="24"/>
            <w:u w:val="single" w:color="0000FF"/>
          </w:rPr>
          <w:t>www.bec.sp.gov.br/Sancoes_ui/aspx/sancoes.aspx</w:t>
        </w:r>
      </w:hyperlink>
    </w:p>
    <w:p>
      <w:pPr>
        <w:pStyle w:val="ListParagraph"/>
        <w:numPr>
          <w:ilvl w:val="0"/>
          <w:numId w:val="2"/>
        </w:numPr>
        <w:tabs>
          <w:tab w:val="clear" w:pos="720"/>
          <w:tab w:val="left" w:pos="464" w:leader="none"/>
        </w:tabs>
        <w:spacing w:lineRule="auto" w:line="276" w:before="195" w:after="0"/>
        <w:ind w:left="231" w:right="219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Rol de empresas punidas no TCESP, no endereço eletrônico:</w:t>
      </w:r>
      <w:r>
        <w:rPr>
          <w:rFonts w:cs="Arial" w:ascii="Arial" w:hAnsi="Arial"/>
          <w:color w:val="0000FF"/>
          <w:sz w:val="24"/>
          <w:szCs w:val="24"/>
        </w:rPr>
        <w:t xml:space="preserve"> </w:t>
      </w:r>
      <w:r>
        <w:rPr>
          <w:rFonts w:cs="Arial" w:ascii="Arial" w:hAnsi="Arial"/>
          <w:color w:val="0000FF"/>
          <w:sz w:val="24"/>
          <w:szCs w:val="24"/>
          <w:u w:val="single" w:color="0000FF"/>
        </w:rPr>
        <w:t>https://</w:t>
      </w:r>
      <w:hyperlink r:id="rId7">
        <w:r>
          <w:rPr>
            <w:rFonts w:cs="Arial" w:ascii="Arial" w:hAnsi="Arial"/>
            <w:color w:val="0000FF"/>
            <w:sz w:val="24"/>
            <w:szCs w:val="24"/>
            <w:u w:val="single" w:color="0000FF"/>
          </w:rPr>
          <w:t>www.tce.sp.gov.br/pesquisa-</w:t>
        </w:r>
      </w:hyperlink>
      <w:r>
        <w:rPr>
          <w:rFonts w:cs="Arial" w:ascii="Arial" w:hAnsi="Arial"/>
          <w:color w:val="0000FF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FF"/>
          <w:sz w:val="24"/>
          <w:szCs w:val="24"/>
          <w:u w:val="single" w:color="0000FF"/>
        </w:rPr>
        <w:t>na-relacaode-apenados;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715" w:leader="none"/>
          <w:tab w:val="left" w:pos="1716" w:leader="none"/>
          <w:tab w:val="left" w:pos="3734" w:leader="none"/>
          <w:tab w:val="left" w:pos="6088" w:leader="none"/>
          <w:tab w:val="left" w:pos="7625" w:leader="none"/>
          <w:tab w:val="left" w:pos="9899" w:leader="none"/>
        </w:tabs>
        <w:spacing w:lineRule="auto" w:line="276" w:before="200" w:after="0"/>
        <w:ind w:left="231" w:right="218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CADIN</w:t>
        <w:tab/>
        <w:t>Municipal,</w:t>
        <w:tab/>
        <w:t>no</w:t>
        <w:tab/>
        <w:t xml:space="preserve">endereço </w:t>
      </w:r>
      <w:r>
        <w:rPr>
          <w:rFonts w:cs="Arial" w:ascii="Arial" w:hAnsi="Arial"/>
          <w:spacing w:val="-1"/>
          <w:sz w:val="24"/>
          <w:szCs w:val="24"/>
        </w:rPr>
        <w:t>eletrônico:</w:t>
      </w:r>
      <w:r>
        <w:rPr>
          <w:rFonts w:cs="Arial" w:ascii="Arial" w:hAnsi="Arial"/>
          <w:color w:val="0000FF"/>
          <w:spacing w:val="-65"/>
          <w:sz w:val="24"/>
          <w:szCs w:val="24"/>
        </w:rPr>
        <w:t xml:space="preserve"> </w:t>
      </w:r>
      <w:r>
        <w:rPr>
          <w:rFonts w:cs="Arial" w:ascii="Arial" w:hAnsi="Arial"/>
          <w:color w:val="0000FF"/>
          <w:sz w:val="24"/>
          <w:szCs w:val="24"/>
          <w:u w:val="single" w:color="0000FF"/>
        </w:rPr>
        <w:t>https://</w:t>
      </w:r>
      <w:hyperlink r:id="rId8">
        <w:r>
          <w:rPr>
            <w:rFonts w:cs="Arial" w:ascii="Arial" w:hAnsi="Arial"/>
            <w:color w:val="0000FF"/>
            <w:sz w:val="24"/>
            <w:szCs w:val="24"/>
            <w:u w:val="single" w:color="0000FF"/>
          </w:rPr>
          <w:t>www.prefeitura.sp.gov.br/cidade/secretarias/fazenda/servicos/cadin/</w:t>
        </w:r>
        <w:r>
          <w:rPr>
            <w:rFonts w:cs="Arial" w:ascii="Arial" w:hAnsi="Arial"/>
            <w:sz w:val="24"/>
            <w:szCs w:val="24"/>
          </w:rPr>
          <w:t>.</w:t>
        </w:r>
      </w:hyperlink>
    </w:p>
    <w:p>
      <w:pPr>
        <w:pStyle w:val="ListParagraph"/>
        <w:numPr>
          <w:ilvl w:val="0"/>
          <w:numId w:val="2"/>
        </w:numPr>
        <w:tabs>
          <w:tab w:val="clear" w:pos="720"/>
          <w:tab w:val="left" w:pos="513" w:leader="none"/>
        </w:tabs>
        <w:spacing w:before="201" w:after="0"/>
        <w:ind w:left="512" w:hanging="282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Rol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Empresas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Punidas,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disponível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endereço eletrônico:</w:t>
      </w:r>
    </w:p>
    <w:p>
      <w:pPr>
        <w:pStyle w:val="Corpodotexto"/>
        <w:spacing w:before="1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/>
        <w:ind w:left="231" w:right="293" w:hanging="0"/>
        <w:rPr>
          <w:rFonts w:ascii="Arial" w:hAnsi="Arial" w:cs="Arial"/>
          <w:color w:val="0000FF"/>
          <w:u w:val="single" w:color="0000FF"/>
        </w:rPr>
      </w:pPr>
      <w:hyperlink r:id="rId9">
        <w:r>
          <w:rPr>
            <w:rFonts w:cs="Arial" w:ascii="Arial" w:hAnsi="Arial"/>
            <w:color w:val="0000FF"/>
            <w:u w:val="single" w:color="0000FF"/>
          </w:rPr>
          <w:t>http://www.prefeitura.sp.gov.br/cidade/secretarias/gestao/suprimentos_e_servicos/empresas_punida</w:t>
        </w:r>
      </w:hyperlink>
      <w:r>
        <w:rPr>
          <w:rFonts w:cs="Arial" w:ascii="Arial" w:hAnsi="Arial"/>
          <w:color w:val="0000FF"/>
          <w:spacing w:val="-64"/>
        </w:rPr>
        <w:t xml:space="preserve"> </w:t>
      </w:r>
      <w:r>
        <w:rPr>
          <w:rFonts w:cs="Arial" w:ascii="Arial" w:hAnsi="Arial"/>
          <w:color w:val="0000FF"/>
          <w:u w:val="single" w:color="0000FF"/>
        </w:rPr>
        <w:t>s/index.php?p=9255;</w:t>
      </w:r>
    </w:p>
    <w:p>
      <w:pPr>
        <w:pStyle w:val="Corpodotexto"/>
        <w:spacing w:lineRule="auto" w:line="276"/>
        <w:ind w:left="231" w:right="293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529" w:leader="none"/>
        </w:tabs>
        <w:spacing w:before="195" w:after="0"/>
        <w:ind w:left="528" w:hanging="298"/>
        <w:rPr>
          <w:b w:val="false"/>
          <w:b w:val="false"/>
        </w:rPr>
      </w:pPr>
      <w:r>
        <w:rPr/>
        <w:t>-</w:t>
      </w:r>
      <w:r>
        <w:rPr>
          <w:spacing w:val="-3"/>
        </w:rPr>
        <w:t xml:space="preserve"> </w:t>
      </w:r>
      <w:r>
        <w:rPr/>
        <w:t>PRAZO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PAGAMENTO</w:t>
      </w:r>
      <w:r>
        <w:rPr>
          <w:b w:val="false"/>
        </w:rPr>
        <w:t>:</w:t>
      </w:r>
    </w:p>
    <w:p>
      <w:pPr>
        <w:pStyle w:val="Corpodotexto"/>
        <w:spacing w:lineRule="auto" w:line="276" w:before="201" w:after="0"/>
        <w:ind w:left="349" w:right="514" w:hanging="0"/>
        <w:jc w:val="both"/>
        <w:rPr>
          <w:rFonts w:ascii="Arial" w:hAnsi="Arial" w:cs="Arial"/>
          <w:color w:val="000000" w:themeColor="text1"/>
        </w:rPr>
      </w:pPr>
      <w:r>
        <w:rPr>
          <w:rFonts w:cs="Arial" w:ascii="Arial" w:hAnsi="Arial"/>
          <w:color w:val="000000" w:themeColor="text1"/>
          <w:spacing w:val="49"/>
        </w:rPr>
        <w:t xml:space="preserve">O </w:t>
      </w:r>
      <w:r>
        <w:rPr>
          <w:rFonts w:cs="Arial" w:ascii="Arial" w:hAnsi="Arial"/>
          <w:color w:val="000000" w:themeColor="text1"/>
        </w:rPr>
        <w:t>pagamento</w:t>
      </w:r>
      <w:r>
        <w:rPr>
          <w:rFonts w:cs="Arial" w:ascii="Arial" w:hAnsi="Arial"/>
          <w:color w:val="000000" w:themeColor="text1"/>
          <w:spacing w:val="52"/>
        </w:rPr>
        <w:t xml:space="preserve"> </w:t>
      </w:r>
      <w:r>
        <w:rPr>
          <w:rFonts w:cs="Arial" w:ascii="Arial" w:hAnsi="Arial"/>
          <w:color w:val="000000" w:themeColor="text1"/>
        </w:rPr>
        <w:t>será</w:t>
      </w:r>
      <w:r>
        <w:rPr>
          <w:rFonts w:cs="Arial" w:ascii="Arial" w:hAnsi="Arial"/>
          <w:color w:val="000000" w:themeColor="text1"/>
          <w:spacing w:val="48"/>
        </w:rPr>
        <w:t xml:space="preserve"> </w:t>
      </w:r>
      <w:r>
        <w:rPr>
          <w:rFonts w:cs="Arial" w:ascii="Arial" w:hAnsi="Arial"/>
          <w:color w:val="000000" w:themeColor="text1"/>
        </w:rPr>
        <w:t>efetuado</w:t>
      </w:r>
      <w:r>
        <w:rPr>
          <w:rFonts w:cs="Arial" w:ascii="Arial" w:hAnsi="Arial"/>
          <w:color w:val="000000" w:themeColor="text1"/>
          <w:spacing w:val="49"/>
        </w:rPr>
        <w:t xml:space="preserve"> </w:t>
      </w:r>
      <w:r>
        <w:rPr>
          <w:rFonts w:cs="Arial" w:ascii="Arial" w:hAnsi="Arial"/>
          <w:color w:val="000000" w:themeColor="text1"/>
        </w:rPr>
        <w:t>por</w:t>
      </w:r>
      <w:r>
        <w:rPr>
          <w:rFonts w:cs="Arial" w:ascii="Arial" w:hAnsi="Arial"/>
          <w:color w:val="000000" w:themeColor="text1"/>
          <w:spacing w:val="50"/>
        </w:rPr>
        <w:t xml:space="preserve"> </w:t>
      </w:r>
      <w:r>
        <w:rPr>
          <w:rFonts w:cs="Arial" w:ascii="Arial" w:hAnsi="Arial"/>
          <w:color w:val="000000" w:themeColor="text1"/>
        </w:rPr>
        <w:t>crédito</w:t>
      </w:r>
      <w:r>
        <w:rPr>
          <w:rFonts w:cs="Arial" w:ascii="Arial" w:hAnsi="Arial"/>
          <w:color w:val="000000" w:themeColor="text1"/>
          <w:spacing w:val="49"/>
        </w:rPr>
        <w:t xml:space="preserve"> </w:t>
      </w:r>
      <w:r>
        <w:rPr>
          <w:rFonts w:cs="Arial" w:ascii="Arial" w:hAnsi="Arial"/>
          <w:color w:val="000000" w:themeColor="text1"/>
        </w:rPr>
        <w:t>em</w:t>
      </w:r>
      <w:r>
        <w:rPr>
          <w:rFonts w:cs="Arial" w:ascii="Arial" w:hAnsi="Arial"/>
          <w:color w:val="000000" w:themeColor="text1"/>
          <w:spacing w:val="50"/>
        </w:rPr>
        <w:t xml:space="preserve"> </w:t>
      </w:r>
      <w:r>
        <w:rPr>
          <w:rFonts w:cs="Arial" w:ascii="Arial" w:hAnsi="Arial"/>
          <w:color w:val="000000" w:themeColor="text1"/>
        </w:rPr>
        <w:t>conta</w:t>
      </w:r>
      <w:r>
        <w:rPr>
          <w:rFonts w:cs="Arial" w:ascii="Arial" w:hAnsi="Arial"/>
          <w:color w:val="000000" w:themeColor="text1"/>
          <w:spacing w:val="51"/>
        </w:rPr>
        <w:t xml:space="preserve"> </w:t>
      </w:r>
      <w:r>
        <w:rPr>
          <w:rFonts w:cs="Arial" w:ascii="Arial" w:hAnsi="Arial"/>
          <w:color w:val="000000" w:themeColor="text1"/>
        </w:rPr>
        <w:t>corrente,</w:t>
      </w:r>
      <w:r>
        <w:rPr>
          <w:rFonts w:cs="Arial" w:ascii="Arial" w:hAnsi="Arial"/>
          <w:color w:val="000000" w:themeColor="text1"/>
          <w:spacing w:val="51"/>
        </w:rPr>
        <w:t xml:space="preserve"> </w:t>
      </w:r>
      <w:r>
        <w:rPr>
          <w:rFonts w:cs="Arial" w:ascii="Arial" w:hAnsi="Arial"/>
          <w:color w:val="000000" w:themeColor="text1"/>
        </w:rPr>
        <w:t>obrigatoriamente</w:t>
      </w:r>
      <w:r>
        <w:rPr>
          <w:rFonts w:cs="Arial" w:ascii="Arial" w:hAnsi="Arial"/>
          <w:color w:val="000000" w:themeColor="text1"/>
          <w:spacing w:val="49"/>
        </w:rPr>
        <w:t xml:space="preserve"> </w:t>
      </w:r>
      <w:r>
        <w:rPr>
          <w:rFonts w:cs="Arial" w:ascii="Arial" w:hAnsi="Arial"/>
          <w:color w:val="000000" w:themeColor="text1"/>
        </w:rPr>
        <w:t>no</w:t>
      </w:r>
      <w:r>
        <w:rPr>
          <w:rFonts w:cs="Arial" w:ascii="Arial" w:hAnsi="Arial"/>
          <w:color w:val="000000" w:themeColor="text1"/>
          <w:spacing w:val="46"/>
        </w:rPr>
        <w:t xml:space="preserve"> </w:t>
      </w:r>
      <w:r>
        <w:rPr>
          <w:rFonts w:cs="Arial" w:ascii="Arial" w:hAnsi="Arial"/>
          <w:color w:val="000000" w:themeColor="text1"/>
        </w:rPr>
        <w:t>Banco</w:t>
      </w:r>
      <w:r>
        <w:rPr>
          <w:rFonts w:cs="Arial" w:ascii="Arial" w:hAnsi="Arial"/>
          <w:color w:val="000000" w:themeColor="text1"/>
          <w:spacing w:val="46"/>
        </w:rPr>
        <w:t xml:space="preserve"> </w:t>
      </w:r>
      <w:r>
        <w:rPr>
          <w:rFonts w:cs="Arial" w:ascii="Arial" w:hAnsi="Arial"/>
          <w:color w:val="000000" w:themeColor="text1"/>
        </w:rPr>
        <w:t>do</w:t>
      </w:r>
      <w:r>
        <w:rPr>
          <w:rFonts w:cs="Arial" w:ascii="Arial" w:hAnsi="Arial"/>
          <w:color w:val="000000" w:themeColor="text1"/>
          <w:spacing w:val="-65"/>
        </w:rPr>
        <w:t xml:space="preserve"> </w:t>
      </w:r>
      <w:r>
        <w:rPr>
          <w:rFonts w:cs="Arial" w:ascii="Arial" w:hAnsi="Arial"/>
          <w:color w:val="000000" w:themeColor="text1"/>
        </w:rPr>
        <w:t>Brasil S/A,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>informada pelo credor, nos termos do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>disposto no DM nº</w:t>
      </w:r>
      <w:r>
        <w:rPr>
          <w:rFonts w:cs="Arial" w:ascii="Arial" w:hAnsi="Arial"/>
          <w:color w:val="000000" w:themeColor="text1"/>
          <w:spacing w:val="66"/>
        </w:rPr>
        <w:t xml:space="preserve"> </w:t>
      </w:r>
      <w:r>
        <w:rPr>
          <w:rFonts w:cs="Arial" w:ascii="Arial" w:hAnsi="Arial"/>
          <w:color w:val="000000" w:themeColor="text1"/>
        </w:rPr>
        <w:t>51.197/2010 e Portaria SF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>nº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>09/2021 (Com a possibilidade de uso do Art 1º da Portaria SF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>nº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>09/), no prazo de até 30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>(trinta) dias da entrega da Nota Fiscal, devidamente atestado pelo fiscal do contrato a fiel e</w:t>
      </w:r>
      <w:r>
        <w:rPr>
          <w:rFonts w:cs="Arial" w:ascii="Arial" w:hAnsi="Arial"/>
          <w:color w:val="000000" w:themeColor="text1"/>
          <w:spacing w:val="1"/>
        </w:rPr>
        <w:t xml:space="preserve"> </w:t>
      </w:r>
      <w:r>
        <w:rPr>
          <w:rFonts w:cs="Arial" w:ascii="Arial" w:hAnsi="Arial"/>
          <w:color w:val="000000" w:themeColor="text1"/>
        </w:rPr>
        <w:t xml:space="preserve">regular ao serviço realizado. </w:t>
      </w:r>
    </w:p>
    <w:p>
      <w:pPr>
        <w:pStyle w:val="Corpodotexto"/>
        <w:spacing w:lineRule="auto" w:line="276" w:before="201" w:after="0"/>
        <w:ind w:left="349" w:right="514" w:hanging="0"/>
        <w:jc w:val="both"/>
        <w:rPr>
          <w:rFonts w:ascii="Arial" w:hAnsi="Arial" w:cs="Arial"/>
          <w:sz w:val="26"/>
        </w:rPr>
      </w:pPr>
      <w:r>
        <w:rPr>
          <w:rFonts w:cs="Arial" w:ascii="Arial" w:hAnsi="Arial"/>
          <w:color w:val="000000" w:themeColor="text1"/>
        </w:rPr>
        <w:t xml:space="preserve"> </w:t>
      </w:r>
    </w:p>
    <w:p>
      <w:pPr>
        <w:pStyle w:val="Ttulo1"/>
        <w:rPr>
          <w:b w:val="false"/>
          <w:b w:val="false"/>
          <w:sz w:val="21"/>
        </w:rPr>
      </w:pPr>
      <w:r>
        <w:rPr/>
        <w:t>VII - DAS PENALIDADES:</w:t>
      </w:r>
    </w:p>
    <w:p>
      <w:pPr>
        <w:pStyle w:val="Corpodotexto"/>
        <w:spacing w:lineRule="auto" w:line="360"/>
        <w:ind w:left="231" w:right="220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7.1-Pelo descumprimento do ajuste, a contratada sujeitar-se-á às sanções previstas no Capitulo IV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Lei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Federal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nº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14.133/21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demais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normas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pertinentes,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devendo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ser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observados</w:t>
      </w:r>
      <w:r>
        <w:rPr>
          <w:rFonts w:cs="Arial" w:ascii="Arial" w:hAnsi="Arial"/>
          <w:spacing w:val="67"/>
        </w:rPr>
        <w:t xml:space="preserve"> </w:t>
      </w:r>
      <w:r>
        <w:rPr>
          <w:rFonts w:cs="Arial" w:ascii="Arial" w:hAnsi="Arial"/>
        </w:rPr>
        <w:t>os  procedimentos do Capítulo VI do Decreto Municipal nº 62.100/23.</w:t>
      </w:r>
    </w:p>
    <w:p>
      <w:pPr>
        <w:pStyle w:val="Corpodotexto"/>
        <w:spacing w:lineRule="auto" w:line="360"/>
        <w:ind w:left="231" w:right="22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7.2-Sem prejuízo das demais sanções previstas em lei será aplicada penalidade de multa pecuniária</w:t>
      </w:r>
      <w:r>
        <w:rPr>
          <w:rFonts w:cs="Arial" w:ascii="Arial" w:hAnsi="Arial"/>
          <w:spacing w:val="-64"/>
        </w:rPr>
        <w:t xml:space="preserve"> </w:t>
      </w:r>
      <w:r>
        <w:rPr>
          <w:rFonts w:cs="Arial" w:ascii="Arial" w:hAnsi="Arial"/>
        </w:rPr>
        <w:t>nos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percentuais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e casos abaixo elencados:</w:t>
      </w:r>
    </w:p>
    <w:p>
      <w:pPr>
        <w:pStyle w:val="Corpodotexto"/>
        <w:spacing w:lineRule="auto" w:line="360"/>
        <w:ind w:left="231" w:right="21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7.2.1.- Multa de 1,0% (um por cento) sobre o valor do material não entregue por dia de atraso, inclusive nas hipóteses de fixação de prazo para substituição ou complementação, limitada a demora até o máximo de 19 (dezenove) dias do prazo fixado, após restará configurada inexecução do ajuste, parcial ou total a depender se o atraso se deu em parte ou no todo;</w:t>
      </w:r>
    </w:p>
    <w:p>
      <w:pPr>
        <w:pStyle w:val="Corpodotexto"/>
        <w:spacing w:lineRule="auto" w:line="360"/>
        <w:ind w:left="231" w:right="1319" w:hanging="0"/>
        <w:rPr>
          <w:rFonts w:ascii="Arial" w:hAnsi="Arial" w:cs="Arial"/>
          <w:spacing w:val="-64"/>
        </w:rPr>
      </w:pPr>
      <w:r>
        <w:rPr>
          <w:rFonts w:cs="Arial" w:ascii="Arial" w:hAnsi="Arial"/>
        </w:rPr>
        <w:t>7.2.2 - Decorrido o prazo de 19 (dezenove) dias de atraso, poderá a Contratante, a seu critério:</w:t>
      </w:r>
      <w:r>
        <w:rPr>
          <w:rFonts w:cs="Arial" w:ascii="Arial" w:hAnsi="Arial"/>
          <w:spacing w:val="-64"/>
        </w:rPr>
        <w:t xml:space="preserve"> </w:t>
      </w:r>
    </w:p>
    <w:p>
      <w:pPr>
        <w:pStyle w:val="Corpodotexto"/>
        <w:spacing w:lineRule="auto" w:line="360"/>
        <w:ind w:left="231" w:right="1319" w:hanging="0"/>
        <w:rPr>
          <w:rFonts w:ascii="Arial" w:hAnsi="Arial" w:cs="Arial"/>
        </w:rPr>
      </w:pPr>
      <w:r>
        <w:rPr>
          <w:rFonts w:cs="Arial" w:ascii="Arial" w:hAnsi="Arial"/>
        </w:rPr>
        <w:t>7.2.2.1- Rescindir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o ajuste,</w:t>
      </w:r>
      <w:r>
        <w:rPr>
          <w:rFonts w:cs="Arial" w:ascii="Arial" w:hAnsi="Arial"/>
          <w:spacing w:val="2"/>
        </w:rPr>
        <w:t xml:space="preserve"> </w:t>
      </w:r>
      <w:r>
        <w:rPr>
          <w:rFonts w:cs="Arial" w:ascii="Arial" w:hAnsi="Arial"/>
        </w:rPr>
        <w:t>aplicando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sanção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por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inexecução</w:t>
      </w:r>
      <w:r>
        <w:rPr>
          <w:rFonts w:cs="Arial" w:ascii="Arial" w:hAnsi="Arial"/>
          <w:spacing w:val="3"/>
        </w:rPr>
        <w:t xml:space="preserve"> </w:t>
      </w:r>
      <w:r>
        <w:rPr>
          <w:rFonts w:cs="Arial" w:ascii="Arial" w:hAnsi="Arial"/>
        </w:rPr>
        <w:t>total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(subitem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7.5);</w:t>
      </w:r>
    </w:p>
    <w:p>
      <w:pPr>
        <w:pStyle w:val="Corpodotexto"/>
        <w:spacing w:lineRule="auto" w:line="360"/>
        <w:ind w:left="231" w:hanging="0"/>
        <w:rPr>
          <w:rFonts w:ascii="Arial" w:hAnsi="Arial" w:cs="Arial"/>
        </w:rPr>
      </w:pPr>
      <w:r>
        <w:rPr>
          <w:rFonts w:cs="Arial" w:ascii="Arial" w:hAnsi="Arial"/>
        </w:rPr>
        <w:t>7.3 - Multa de 5% (cinco por cento) sobre o valor do material entregue em desacordo com as especificações do edital e do ajuste, sem prejuízo de sua substituição, no prazo estabelecido;</w:t>
      </w:r>
    </w:p>
    <w:p>
      <w:pPr>
        <w:pStyle w:val="Corpodotexto"/>
        <w:ind w:left="231" w:hanging="0"/>
        <w:rPr>
          <w:rFonts w:ascii="Arial" w:hAnsi="Arial" w:cs="Arial"/>
        </w:rPr>
      </w:pPr>
      <w:r>
        <w:rPr>
          <w:rFonts w:cs="Arial" w:ascii="Arial" w:hAnsi="Arial"/>
        </w:rPr>
        <w:t>7.4 - Multa de 10% (dez por cento) sobre o valor total do contrato, em caso de inexecução parcial do ajuste ou outra irregularidade havida no cumprimento do avençado, por culpa da CONTRATADA;</w:t>
      </w:r>
    </w:p>
    <w:p>
      <w:pPr>
        <w:pStyle w:val="Corpodotexto"/>
        <w:ind w:left="231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Corpodotexto"/>
        <w:ind w:left="231" w:right="457" w:hanging="0"/>
        <w:rPr>
          <w:rFonts w:ascii="Arial" w:hAnsi="Arial" w:cs="Arial"/>
        </w:rPr>
      </w:pPr>
      <w:r>
        <w:rPr>
          <w:rFonts w:cs="Arial" w:ascii="Arial" w:hAnsi="Arial"/>
        </w:rPr>
        <w:t>7.5 - Multa de 20% (vinte por cento) sobre o valor do contrato, por rescisão do ajuste decorrente de culpa da CONTRATADA;</w:t>
      </w:r>
    </w:p>
    <w:p>
      <w:pPr>
        <w:pStyle w:val="Corpodotexto"/>
        <w:spacing w:lineRule="auto" w:line="360" w:before="137" w:after="0"/>
        <w:ind w:left="231" w:right="219" w:hanging="0"/>
        <w:jc w:val="both"/>
        <w:rPr>
          <w:rFonts w:ascii="Arial" w:hAnsi="Arial" w:cs="Arial"/>
          <w:spacing w:val="-64"/>
        </w:rPr>
      </w:pPr>
      <w:r>
        <w:rPr>
          <w:rFonts w:cs="Arial" w:ascii="Arial" w:hAnsi="Arial"/>
        </w:rPr>
        <w:t>7.6 - As sanções são independentes e a aplicação de uma não exclui a das outras, quando cabíveis;</w:t>
      </w:r>
      <w:r>
        <w:rPr>
          <w:rFonts w:cs="Arial" w:ascii="Arial" w:hAnsi="Arial"/>
          <w:spacing w:val="-64"/>
        </w:rPr>
        <w:t xml:space="preserve"> </w:t>
      </w:r>
    </w:p>
    <w:p>
      <w:pPr>
        <w:pStyle w:val="Corpodotexto"/>
        <w:spacing w:lineRule="auto" w:line="360" w:before="137" w:after="0"/>
        <w:ind w:left="231" w:right="21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7.7- O prazo para pagamento da multa será de 05 (cinco) dias úteis a contar da intimação da empresa</w:t>
      </w:r>
      <w:r>
        <w:rPr>
          <w:rFonts w:cs="Arial" w:ascii="Arial" w:hAnsi="Arial"/>
          <w:spacing w:val="-64"/>
        </w:rPr>
        <w:t xml:space="preserve">       </w:t>
      </w:r>
      <w:r>
        <w:rPr>
          <w:rFonts w:cs="Arial" w:ascii="Arial" w:hAnsi="Arial"/>
        </w:rPr>
        <w:t xml:space="preserve"> apenada;</w:t>
      </w:r>
    </w:p>
    <w:p>
      <w:pPr>
        <w:pStyle w:val="Corpodotexto"/>
        <w:spacing w:lineRule="auto" w:line="360" w:before="1" w:after="0"/>
        <w:ind w:left="231" w:right="21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360" w:before="1" w:after="0"/>
        <w:ind w:left="231" w:right="21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7.8 - A critério da Contratante,o valor devido será descontado da importância que a Contratada tenha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 receber.</w:t>
      </w:r>
    </w:p>
    <w:p>
      <w:pPr>
        <w:pStyle w:val="Corpodotexto"/>
        <w:spacing w:lineRule="auto" w:line="360" w:before="1" w:after="0"/>
        <w:ind w:left="231" w:right="21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tulo1"/>
        <w:tabs>
          <w:tab w:val="clear" w:pos="720"/>
          <w:tab w:val="left" w:pos="284" w:leader="none"/>
        </w:tabs>
        <w:jc w:val="both"/>
        <w:rPr/>
      </w:pPr>
      <w:r>
        <w:rPr/>
        <w:t>VIII - DISPOSIÇÕES FINAIS</w:t>
      </w:r>
    </w:p>
    <w:p>
      <w:pPr>
        <w:pStyle w:val="Corpodotexto"/>
        <w:spacing w:before="8" w:after="0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701" w:leader="none"/>
        </w:tabs>
        <w:ind w:left="123" w:right="384" w:firstLine="19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A participação na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presente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dispensa de licitação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implica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na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aceitação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todos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os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itens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instrumento</w:t>
      </w:r>
      <w:r>
        <w:rPr>
          <w:rFonts w:cs="Arial" w:ascii="Arial" w:hAnsi="Arial"/>
          <w:spacing w:val="-3"/>
          <w:sz w:val="24"/>
        </w:rPr>
        <w:t xml:space="preserve"> </w:t>
      </w:r>
      <w:r>
        <w:rPr>
          <w:rFonts w:cs="Arial" w:ascii="Arial" w:hAnsi="Arial"/>
          <w:sz w:val="24"/>
        </w:rPr>
        <w:t>convocatório.</w:t>
      </w:r>
    </w:p>
    <w:p>
      <w:pPr>
        <w:pStyle w:val="ListParagraph"/>
        <w:tabs>
          <w:tab w:val="clear" w:pos="720"/>
          <w:tab w:val="left" w:pos="701" w:leader="none"/>
        </w:tabs>
        <w:ind w:left="142" w:right="384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701" w:leader="none"/>
        </w:tabs>
        <w:ind w:left="123" w:right="384" w:firstLine="19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Qualquer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divergência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entre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especificações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contidas entre as especificações do objeto e</w:t>
      </w:r>
      <w:r>
        <w:rPr>
          <w:rFonts w:cs="Arial" w:ascii="Arial" w:hAnsi="Arial"/>
          <w:spacing w:val="-64"/>
          <w:sz w:val="24"/>
        </w:rPr>
        <w:t xml:space="preserve"> </w:t>
      </w:r>
      <w:r>
        <w:rPr>
          <w:rFonts w:cs="Arial" w:ascii="Arial" w:hAnsi="Arial"/>
          <w:sz w:val="24"/>
        </w:rPr>
        <w:t>demais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condições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deste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documento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as constantes no CATMAT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(catálogo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de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materiais) do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COMPRASNET</w:t>
      </w:r>
      <w:r>
        <w:rPr>
          <w:rFonts w:cs="Arial" w:ascii="Arial" w:hAnsi="Arial"/>
          <w:spacing w:val="-1"/>
          <w:sz w:val="24"/>
        </w:rPr>
        <w:t xml:space="preserve"> </w:t>
      </w:r>
      <w:r>
        <w:rPr>
          <w:rFonts w:cs="Arial" w:ascii="Arial" w:hAnsi="Arial"/>
          <w:sz w:val="24"/>
        </w:rPr>
        <w:t>prevalecerão</w:t>
      </w:r>
      <w:r>
        <w:rPr>
          <w:rFonts w:cs="Arial" w:ascii="Arial" w:hAnsi="Arial"/>
          <w:spacing w:val="1"/>
          <w:sz w:val="24"/>
        </w:rPr>
        <w:t xml:space="preserve"> </w:t>
      </w:r>
      <w:r>
        <w:rPr>
          <w:rFonts w:cs="Arial" w:ascii="Arial" w:hAnsi="Arial"/>
          <w:sz w:val="24"/>
        </w:rPr>
        <w:t>para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todos os efeitos as desde</w:t>
      </w:r>
      <w:r>
        <w:rPr>
          <w:rFonts w:cs="Arial" w:ascii="Arial" w:hAnsi="Arial"/>
          <w:spacing w:val="-2"/>
          <w:sz w:val="24"/>
        </w:rPr>
        <w:t xml:space="preserve"> </w:t>
      </w:r>
      <w:r>
        <w:rPr>
          <w:rFonts w:cs="Arial" w:ascii="Arial" w:hAnsi="Arial"/>
          <w:sz w:val="24"/>
        </w:rPr>
        <w:t>documento.</w:t>
      </w:r>
    </w:p>
    <w:p>
      <w:pPr>
        <w:pStyle w:val="ListParagraph"/>
        <w:tabs>
          <w:tab w:val="clear" w:pos="720"/>
          <w:tab w:val="left" w:pos="701" w:leader="none"/>
        </w:tabs>
        <w:ind w:left="142" w:right="384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701" w:leader="none"/>
        </w:tabs>
        <w:ind w:left="123" w:right="384" w:firstLine="19"/>
        <w:rPr>
          <w:rFonts w:ascii="Arial" w:hAnsi="Arial" w:cs="Arial"/>
          <w:color w:val="403152" w:themeColor="accent4" w:themeShade="80"/>
          <w:sz w:val="24"/>
        </w:rPr>
      </w:pPr>
      <w:r>
        <w:rPr>
          <w:rFonts w:cs="Arial" w:ascii="Arial" w:hAnsi="Arial"/>
        </w:rPr>
        <w:t xml:space="preserve">O Responsável pela expedição do convocatório e o meio de contato é a servidor: </w:t>
      </w:r>
      <w:r>
        <w:rPr>
          <w:rFonts w:cs="Arial" w:ascii="Arial" w:hAnsi="Arial"/>
          <w:color w:val="403152" w:themeColor="accent4" w:themeShade="80"/>
        </w:rPr>
        <w:t>Jefferson Lafaiette Keese, R.F. 858.786-8, Fone:  3150 -9443</w:t>
      </w:r>
    </w:p>
    <w:p>
      <w:pPr>
        <w:pStyle w:val="ListParagraph"/>
        <w:tabs>
          <w:tab w:val="clear" w:pos="720"/>
          <w:tab w:val="left" w:pos="701" w:leader="none"/>
        </w:tabs>
        <w:ind w:left="142" w:right="384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tulo1"/>
        <w:tabs>
          <w:tab w:val="clear" w:pos="720"/>
          <w:tab w:val="left" w:pos="433" w:leader="none"/>
        </w:tabs>
        <w:jc w:val="both"/>
        <w:rPr/>
      </w:pPr>
      <w:r>
        <w:rPr/>
        <w:t>IX - Integram este Aviso, para todos os fins e efeitos, os seguintes anexos:</w:t>
      </w:r>
    </w:p>
    <w:p>
      <w:pPr>
        <w:pStyle w:val="ListParagrap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ListParagraph"/>
        <w:tabs>
          <w:tab w:val="clear" w:pos="720"/>
          <w:tab w:val="left" w:pos="701" w:leader="none"/>
        </w:tabs>
        <w:spacing w:lineRule="auto" w:line="276"/>
        <w:ind w:left="231" w:right="542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9.1. Anexo I – Termo de Referência;</w:t>
      </w:r>
    </w:p>
    <w:p>
      <w:pPr>
        <w:pStyle w:val="ListParagraph"/>
        <w:tabs>
          <w:tab w:val="clear" w:pos="720"/>
          <w:tab w:val="left" w:pos="701" w:leader="none"/>
        </w:tabs>
        <w:spacing w:lineRule="auto" w:line="276"/>
        <w:ind w:left="231" w:right="542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9.2. Anexo II – Modelo de Proposta de Preços;</w:t>
      </w:r>
    </w:p>
    <w:p>
      <w:pPr>
        <w:pStyle w:val="ListParagraph"/>
        <w:tabs>
          <w:tab w:val="clear" w:pos="720"/>
          <w:tab w:val="left" w:pos="701" w:leader="none"/>
        </w:tabs>
        <w:spacing w:lineRule="auto" w:line="276"/>
        <w:ind w:left="231" w:right="542" w:hanging="0"/>
        <w:rPr>
          <w:rFonts w:ascii="Arial" w:hAnsi="Arial" w:cs="Arial"/>
          <w:color w:val="FF0000"/>
          <w:sz w:val="24"/>
        </w:rPr>
      </w:pPr>
      <w:r>
        <w:rPr>
          <w:rFonts w:cs="Arial" w:ascii="Arial" w:hAnsi="Arial"/>
          <w:sz w:val="24"/>
        </w:rPr>
        <w:t>9.3. Anexo III – Modelo de Declaração</w:t>
      </w:r>
      <w:r>
        <w:rPr>
          <w:rFonts w:cs="Arial" w:ascii="Arial" w:hAnsi="Arial"/>
          <w:color w:val="FF0000"/>
          <w:sz w:val="24"/>
        </w:rPr>
        <w:t>.</w:t>
      </w:r>
    </w:p>
    <w:p>
      <w:pPr>
        <w:pStyle w:val="Corpodotexto"/>
        <w:spacing w:lineRule="auto" w:line="276" w:before="200" w:after="0"/>
        <w:ind w:left="231" w:right="212" w:firstLine="6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  <w:t>Anexo I – TERMO DE REFERÊNCIA</w:t>
      </w:r>
    </w:p>
    <w:p>
      <w:pPr>
        <w:pStyle w:val="Ttulo1"/>
        <w:spacing w:before="80" w:after="0"/>
        <w:ind w:left="1623" w:right="1507" w:hanging="0"/>
        <w:jc w:val="center"/>
        <w:rPr/>
      </w:pPr>
      <w:r>
        <w:rPr/>
        <w:t>TERMO DE REFERÊNCIA</w:t>
      </w:r>
      <w:r>
        <w:rPr>
          <w:spacing w:val="-14"/>
        </w:rPr>
        <w:t xml:space="preserve"> </w:t>
      </w:r>
      <w:r>
        <w:rPr/>
        <w:t>(TR)</w:t>
      </w:r>
    </w:p>
    <w:p>
      <w:pPr>
        <w:pStyle w:val="Corpodotexto"/>
        <w:spacing w:before="11" w:after="0"/>
        <w:rPr>
          <w:b/>
          <w:b/>
          <w:sz w:val="31"/>
        </w:rPr>
      </w:pPr>
      <w:r>
        <w:rPr>
          <w:b/>
          <w:sz w:val="31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SUMÁRIO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01. Do objeto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02. Das principais especificações técnicas da manutenção das portas corta fogo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03. Da caracterização dos serviços a serem executados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04. Das condições de garantia dos serviços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05. Das demais condições de entrega/recebimento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06. Das práticas de Sustentabilidade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07. Da vistoria</w:t>
      </w:r>
    </w:p>
    <w:p>
      <w:pPr>
        <w:pStyle w:val="Normal"/>
        <w:rPr>
          <w:rFonts w:ascii="Arial" w:hAnsi="Arial" w:cs="Arial"/>
          <w:spacing w:val="1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08. Das obrigações e responsabilidades da Contratada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</w:p>
    <w:p>
      <w:pPr>
        <w:pStyle w:val="Normal"/>
        <w:rPr>
          <w:rFonts w:ascii="Arial" w:hAnsi="Arial" w:cs="Arial"/>
          <w:spacing w:val="-58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09. Das obrigações e responsabilidades da Contratante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10. Do controle e fiscalização da execução</w:t>
      </w:r>
    </w:p>
    <w:p>
      <w:pPr>
        <w:pStyle w:val="Normal"/>
        <w:rPr>
          <w:rFonts w:ascii="Arial" w:hAnsi="Arial" w:cs="Arial"/>
          <w:spacing w:val="-57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11.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5"/>
          <w:sz w:val="24"/>
          <w:szCs w:val="24"/>
        </w:rPr>
        <w:t xml:space="preserve">  Pag</w:t>
      </w:r>
      <w:r>
        <w:rPr>
          <w:rFonts w:cs="Arial" w:ascii="Arial" w:hAnsi="Arial"/>
          <w:sz w:val="24"/>
          <w:szCs w:val="24"/>
        </w:rPr>
        <w:t>amento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12. Da validade da proposta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Seção 13. Das disposições finais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pacing w:val="-1"/>
          <w:sz w:val="24"/>
          <w:szCs w:val="24"/>
        </w:rPr>
        <w:t>ADENDO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A.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Modelo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de</w:t>
      </w:r>
      <w:r>
        <w:rPr>
          <w:rFonts w:cs="Arial" w:ascii="Arial" w:hAnsi="Arial"/>
          <w:sz w:val="24"/>
          <w:szCs w:val="24"/>
        </w:rPr>
        <w:t xml:space="preserve"> Declaração de Dispensa de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Vistoria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ADENDO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B.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Modelo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Declaração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Vistoria</w:t>
      </w:r>
    </w:p>
    <w:p>
      <w:pPr>
        <w:pStyle w:val="Corpodotexto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tulo1"/>
        <w:ind w:left="0" w:hanging="0"/>
        <w:jc w:val="both"/>
        <w:rPr/>
      </w:pPr>
      <w:r>
        <w:rPr/>
        <w:t>SEÇÃO</w:t>
      </w:r>
      <w:r>
        <w:rPr>
          <w:spacing w:val="-2"/>
        </w:rPr>
        <w:t xml:space="preserve"> </w:t>
      </w:r>
      <w:r>
        <w:rPr/>
        <w:t>01.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OBJETO</w:t>
      </w:r>
    </w:p>
    <w:p>
      <w:pPr>
        <w:pStyle w:val="Corpodotexto"/>
        <w:spacing w:lineRule="auto" w:line="360" w:before="138" w:after="0"/>
        <w:ind w:right="10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presente Termo de Referência (TR) visa dar continuidade ao procedimento licitatório para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contratação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empresa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especializada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para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prestação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serviço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manutenção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portas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corta-fogo,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visando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atender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necessidades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Biblioteca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Mário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Andrade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Secretaria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Municipal Cultua (SMC) da Prefeitura do Município de São Paulo, conforme especifica-se neste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Instrumento.</w:t>
      </w:r>
    </w:p>
    <w:p>
      <w:pPr>
        <w:pStyle w:val="Corpodotexto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tulo1"/>
        <w:ind w:left="0" w:hanging="0"/>
        <w:jc w:val="both"/>
        <w:rPr/>
      </w:pPr>
      <w:r>
        <w:rPr/>
        <w:t>SEÇÃO</w:t>
      </w:r>
      <w:r>
        <w:rPr>
          <w:spacing w:val="-4"/>
        </w:rPr>
        <w:t xml:space="preserve"> </w:t>
      </w:r>
      <w:r>
        <w:rPr/>
        <w:t>02.</w:t>
      </w:r>
      <w:r>
        <w:rPr>
          <w:spacing w:val="-3"/>
        </w:rPr>
        <w:t xml:space="preserve"> </w:t>
      </w:r>
      <w:r>
        <w:rPr/>
        <w:t>DAS</w:t>
      </w:r>
      <w:r>
        <w:rPr>
          <w:spacing w:val="-3"/>
        </w:rPr>
        <w:t xml:space="preserve"> </w:t>
      </w:r>
      <w:r>
        <w:rPr/>
        <w:t>PRINCIPAIS</w:t>
      </w:r>
      <w:r>
        <w:rPr>
          <w:spacing w:val="-4"/>
        </w:rPr>
        <w:t xml:space="preserve"> </w:t>
      </w:r>
      <w:r>
        <w:rPr/>
        <w:t>ESPECIFICAÇÕES</w:t>
      </w:r>
      <w:r>
        <w:rPr>
          <w:spacing w:val="-8"/>
        </w:rPr>
        <w:t xml:space="preserve"> </w:t>
      </w:r>
      <w:r>
        <w:rPr/>
        <w:t>TÉCNICAS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SERVIÇO</w:t>
      </w:r>
    </w:p>
    <w:p>
      <w:pPr>
        <w:pStyle w:val="Corpodotexto"/>
        <w:spacing w:before="138" w:after="0"/>
        <w:jc w:val="both"/>
        <w:rPr>
          <w:rFonts w:ascii="Arial" w:hAnsi="Arial" w:cs="Arial"/>
        </w:rPr>
      </w:pPr>
      <w:r>
        <mc:AlternateContent>
          <mc:Choice Requires="wpg">
            <w:drawing>
              <wp:anchor behindDoc="1" distT="31115" distB="31115" distL="31115" distR="31115" simplePos="0" locked="0" layoutInCell="0" allowOverlap="1" relativeHeight="45" wp14:anchorId="0A805641">
                <wp:simplePos x="0" y="0"/>
                <wp:positionH relativeFrom="page">
                  <wp:posOffset>812800</wp:posOffset>
                </wp:positionH>
                <wp:positionV relativeFrom="paragraph">
                  <wp:posOffset>350520</wp:posOffset>
                </wp:positionV>
                <wp:extent cx="5959475" cy="1692275"/>
                <wp:effectExtent l="0" t="0" r="0" b="0"/>
                <wp:wrapTopAndBottom/>
                <wp:docPr id="1" name="Group 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720" cy="1691640"/>
                          <a:chOff x="812880" y="350640"/>
                          <a:chExt cx="5958720" cy="1691640"/>
                        </a:xfrm>
                      </wpg:grpSpPr>
                      <wps:wsp>
                        <wps:cNvSpPr/>
                        <wps:spPr>
                          <a:xfrm>
                            <a:off x="0" y="307440"/>
                            <a:ext cx="5958720" cy="13842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70" w:after="0" w:lineRule="auto" w:line="360"/>
                                <w:jc w:val="both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Calibri" w:hAnsi="Calibri" w:eastAsia="Calibri"/>
                                  <w:color w:val="00000A"/>
                                  <w:lang w:val="en-US"/>
                                </w:rPr>
                                <w:t>Manutenção 98 portas corta-fogo do Prédio Sede da Biblioteca Mário de Andrade e prédio Anexo Hemeroteca. A manutenção incluirá, quando necessário, a troca completa de porta, kit fechaduras, kit dobradiças e barras anti-pânico, considerando o levantamento realizado em vistoria pela contratada. A compra de peças deverá levar em consideração as peças atualmente utilizadas na BMA a fim de manter grau máximo de padronização.</w:t>
                              </w:r>
                            </w:p>
                          </w:txbxContent>
                        </wps:txbx>
                        <wps:bodyPr lIns="0" rIns="0" tIns="0" bIns="0" anchor="t" upright="1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5958720" cy="304200"/>
                          </a:xfrm>
                          <a:prstGeom prst="rect">
                            <a:avLst/>
                          </a:prstGeom>
                          <a:solidFill>
                            <a:srgbClr val="585858"/>
                          </a:solidFill>
                          <a:ln w="1270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7" w:after="0" w:lineRule="auto" w:line="24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Calibri" w:hAnsi="Calibri" w:eastAsia="Calibri"/>
                                  <w:color w:val="FFFFFF"/>
                                  <w:lang w:val="en-US"/>
                                </w:rPr>
                                <w:t>PRINCIPAIS ESPECIFICAÇÕES TÉCNICAS</w:t>
                              </w:r>
                            </w:p>
                          </w:txbxContent>
                        </wps:txbx>
                        <wps:bodyPr lIns="0" rIns="0" t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" style="position:absolute;margin-left:64pt;margin-top:27.6pt;width:469.2pt;height:133.25pt" coordorigin="1280,552" coordsize="9384,2665">
                <v:rect id="shape_0" path="m0,0l-2147483645,0l-2147483645,-2147483646l0,-2147483646xe" stroked="t" o:allowincell="f" style="position:absolute;left:1280;top:1036;width:9383;height:2179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70" w:after="0" w:lineRule="auto" w:line="360"/>
                          <w:jc w:val="both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Calibri" w:hAnsi="Calibri" w:eastAsia="Calibri"/>
                            <w:color w:val="00000A"/>
                            <w:lang w:val="en-US"/>
                          </w:rPr>
                          <w:t>Manutenção 98 portas corta-fogo do Prédio Sede da Biblioteca Mário de Andrade e prédio Anexo Hemeroteca. A manutenção incluirá, quando necessário, a troca completa de porta, kit fechaduras, kit dobradiças e barras anti-pânico, considerando o levantamento realizado em vistoria pela contratada. A compra de peças deverá levar em consideração as peças atualmente utilizadas na BMA a fim de manter grau máximo de padronização.</w:t>
                        </w:r>
                      </w:p>
                    </w:txbxContent>
                  </v:textbox>
                  <v:fill o:detectmouseclick="t" on="false"/>
                  <v:stroke color="black" weight="12600" joinstyle="miter" endcap="flat"/>
                  <w10:wrap type="topAndBottom"/>
                </v:rect>
                <v:rect id="shape_0" path="m0,0l-2147483645,0l-2147483645,-2147483646l0,-2147483646xe" fillcolor="#585858" stroked="t" o:allowincell="f" style="position:absolute;left:1280;top:552;width:9383;height:47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7" w:after="0" w:lineRule="auto" w:line="24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Calibri" w:hAnsi="Calibri" w:eastAsia="Calibri"/>
                            <w:color w:val="FFFFFF"/>
                            <w:lang w:val="en-US"/>
                          </w:rPr>
                          <w:t>PRINCIPAIS ESPECIFICAÇÕES TÉCNICAS</w:t>
                        </w:r>
                      </w:p>
                    </w:txbxContent>
                  </v:textbox>
                  <v:fill o:detectmouseclick="t" type="solid" color2="#a7a7a7"/>
                  <v:stroke color="black" weight="12600" joinstyle="miter" endcap="flat"/>
                  <w10:wrap type="topAndBottom"/>
                </v:rect>
              </v:group>
            </w:pict>
          </mc:Fallback>
        </mc:AlternateContent>
      </w:r>
      <w:r>
        <w:rPr>
          <w:rFonts w:cs="Arial" w:ascii="Arial" w:hAnsi="Arial"/>
          <w:b/>
        </w:rPr>
        <w:t xml:space="preserve">2.1. </w:t>
      </w:r>
      <w:r>
        <w:rPr>
          <w:rFonts w:cs="Arial" w:ascii="Arial" w:hAnsi="Arial"/>
        </w:rPr>
        <w:t>Principais especificações técnicas do serviço que constitui o objeto deste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TR:</w:t>
      </w:r>
    </w:p>
    <w:p>
      <w:pPr>
        <w:pStyle w:val="Corpodotexto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b/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</w:r>
    </w:p>
    <w:p>
      <w:pPr>
        <w:pStyle w:val="Normal"/>
        <w:rPr>
          <w:b/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</w:r>
    </w:p>
    <w:p>
      <w:pPr>
        <w:pStyle w:val="Normal"/>
        <w:rPr>
          <w:b/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</w:r>
    </w:p>
    <w:p>
      <w:pPr>
        <w:pStyle w:val="Normal"/>
        <w:rPr>
          <w:b/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</w:r>
    </w:p>
    <w:p>
      <w:pPr>
        <w:pStyle w:val="Normal"/>
        <w:rPr>
          <w:b/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</w:r>
    </w:p>
    <w:p>
      <w:pPr>
        <w:pStyle w:val="Normal"/>
        <w:rPr>
          <w:b/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</w:r>
    </w:p>
    <w:p>
      <w:pPr>
        <w:pStyle w:val="Normal"/>
        <w:rPr>
          <w:b/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pacing w:val="-1"/>
          <w:sz w:val="24"/>
          <w:szCs w:val="24"/>
        </w:rPr>
        <w:t>SEÇÃO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03.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DA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CARACTERIZAÇÃO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DOS</w:t>
      </w:r>
      <w:r>
        <w:rPr>
          <w:rFonts w:cs="Arial" w:ascii="Arial" w:hAnsi="Arial"/>
          <w:sz w:val="24"/>
          <w:szCs w:val="24"/>
        </w:rPr>
        <w:t xml:space="preserve"> SERVIÇOS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SEREM EXECUTADOS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deverá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realizar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seu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trabalho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conforme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Normas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Técnicas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Brasileiras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ABNT,</w:t>
      </w:r>
      <w:r>
        <w:rPr>
          <w:rFonts w:cs="Arial" w:ascii="Arial" w:hAnsi="Arial"/>
          <w:spacing w:val="4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Normas</w:t>
      </w:r>
      <w:r>
        <w:rPr>
          <w:rFonts w:cs="Arial" w:ascii="Arial" w:hAnsi="Arial"/>
          <w:spacing w:val="4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Internacionais</w:t>
      </w:r>
      <w:r>
        <w:rPr>
          <w:rFonts w:cs="Arial" w:ascii="Arial" w:hAnsi="Arial"/>
          <w:spacing w:val="4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aplicáveis,</w:t>
      </w:r>
      <w:r>
        <w:rPr>
          <w:rFonts w:cs="Arial" w:ascii="Arial" w:hAnsi="Arial"/>
          <w:spacing w:val="4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manuais</w:t>
      </w:r>
      <w:r>
        <w:rPr>
          <w:rFonts w:cs="Arial" w:ascii="Arial" w:hAnsi="Arial"/>
          <w:spacing w:val="4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4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fabricantes</w:t>
      </w:r>
      <w:r>
        <w:rPr>
          <w:rFonts w:cs="Arial" w:ascii="Arial" w:hAnsi="Arial"/>
          <w:spacing w:val="4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4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</w:t>
      </w:r>
      <w:r>
        <w:rPr>
          <w:rFonts w:cs="Arial" w:ascii="Arial" w:hAnsi="Arial"/>
          <w:spacing w:val="4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exigências</w:t>
      </w:r>
      <w:r>
        <w:rPr>
          <w:rFonts w:cs="Arial" w:ascii="Arial" w:hAnsi="Arial"/>
          <w:spacing w:val="2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adicionais desta Especificação Técnica, de modo a manter todos os equipamentos e serviços em perfeita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operação,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dentro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exigências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originais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concepção,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efetuando-se todos e quaisquer fornecimentos e instalações necessárias para a execução da obra.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Caberá à CONTRATADA executar a obra de acordo com as seguintes normas técnicas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correlacionadas.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ABNT</w:t>
      </w:r>
      <w:r>
        <w:rPr>
          <w:rFonts w:cs="Arial" w:ascii="Arial" w:hAnsi="Arial"/>
          <w:spacing w:val="-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NBR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11742:2003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Porta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corta-fogo</w:t>
      </w:r>
      <w:r>
        <w:rPr>
          <w:rFonts w:cs="Arial" w:ascii="Arial" w:hAnsi="Arial"/>
          <w:spacing w:val="-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saída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emergência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ABNT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NBR 11785:2018 -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Barra antipânico -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Requisitos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ABNT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NBR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15281:2005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Porta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corta-fogo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entrada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unidades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autônomas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compartilhamentos específicos de edificações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ABNT</w:t>
      </w:r>
      <w:r>
        <w:rPr>
          <w:rFonts w:cs="Arial" w:ascii="Arial" w:hAnsi="Arial"/>
          <w:spacing w:val="1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NBR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11711:2003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Portas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vedadores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corta-fogo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núcleo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madeira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isolamento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riscos em ambientes comerciais e industriais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ABNT</w:t>
      </w:r>
      <w:r>
        <w:rPr>
          <w:rFonts w:cs="Arial" w:ascii="Arial" w:hAnsi="Arial"/>
          <w:spacing w:val="2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NBR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13768:1997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Acessórios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destinados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porta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corta-fogo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saída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emergência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Requisitos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Quando</w:t>
      </w:r>
      <w:r>
        <w:rPr>
          <w:rFonts w:cs="Arial" w:ascii="Arial" w:hAnsi="Arial"/>
          <w:spacing w:val="5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necessário,</w:t>
      </w:r>
      <w:r>
        <w:rPr>
          <w:rFonts w:cs="Arial" w:ascii="Arial" w:hAnsi="Arial"/>
          <w:spacing w:val="5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5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3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será</w:t>
      </w:r>
      <w:r>
        <w:rPr>
          <w:rFonts w:cs="Arial" w:ascii="Arial" w:hAnsi="Arial"/>
          <w:spacing w:val="3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responsável</w:t>
      </w:r>
      <w:r>
        <w:rPr>
          <w:rFonts w:cs="Arial" w:ascii="Arial" w:hAnsi="Arial"/>
          <w:spacing w:val="3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pela</w:t>
      </w:r>
      <w:r>
        <w:rPr>
          <w:rFonts w:cs="Arial" w:ascii="Arial" w:hAnsi="Arial"/>
          <w:spacing w:val="3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aquisição</w:t>
      </w:r>
      <w:r>
        <w:rPr>
          <w:rFonts w:cs="Arial" w:ascii="Arial" w:hAnsi="Arial"/>
          <w:spacing w:val="3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3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substituição</w:t>
      </w:r>
      <w:r>
        <w:rPr>
          <w:rFonts w:cs="Arial" w:ascii="Arial" w:hAnsi="Arial"/>
          <w:spacing w:val="3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peças, como, mas não exclusivamente: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Fechaduras de sobrepor simples;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Fechaduras de sobrepor com chave;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Barras antipânico;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Maçanetas;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Dobradiças.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prestação de serviço da CONTRATADA incluirá, quando necessário, a retirada e devida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substituição das peças e portas atualmente instaladas.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É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responsabilidade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custos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relativos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retirada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entulhos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provenientes do item 3.4.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interessados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participar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certame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poderão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conhecer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antecipadamente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envolvam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desenvolvimento</w:t>
      </w:r>
      <w:r>
        <w:rPr>
          <w:rFonts w:cs="Arial" w:ascii="Arial" w:hAnsi="Arial"/>
          <w:spacing w:val="6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 serviços, por meio de realização de vistoria,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produção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relatório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conhecimento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local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 das condições atuais 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sistemas e equipamentos objetos do presente termo de referência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Toda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operação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 manutenção das portas corta fogo feita pela Contratada deverá 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agendada previamente junto à Contratante e somente poderá ser realizada entre as 10hrs e 18hrs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 dias úteis, respeitando as regras condominiais do local onde a Contratante encontra-se fixada.</w:t>
      </w:r>
    </w:p>
    <w:p>
      <w:pPr>
        <w:sectPr>
          <w:headerReference w:type="default" r:id="rId10"/>
          <w:footerReference w:type="default" r:id="rId11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Para efeito de execução dos serviços ora aqui mencionados, a Contratada deverá utilizar 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seguinte endereço do nosso estacionamento: Avenida São Luis 235 - República – São Paulo/SP,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segunda a sexta-feira, das 10hrs às 18hrs.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. </w:t>
      </w:r>
      <w:r>
        <w:rPr>
          <w:rFonts w:cs="Arial" w:ascii="Arial" w:hAnsi="Arial"/>
          <w:sz w:val="24"/>
          <w:szCs w:val="24"/>
        </w:rPr>
        <w:t>A Contratada deverá se certificar junto ao local indicado no subitem anterior todas 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 necessárias para a completa e adequada efetivação do serviço objeto deste Instrumento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(como, por exemplo, a realização de expediente, horários e condições para transporte de objetos,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entre outras possivelmente necessárias).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contato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administração/responsável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Supervisão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Planejamento da Biblioteca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Mário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Andrade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realizada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através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telefone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caso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necessário,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forma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complementar com a própria Contratante através do telefone 3150-9443 ou 3150-9449.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Ordem de Início do serviço deverá ser dada somente após realização de reunião conjunta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entre a equipe CONTRATADA e os técnicos da CONTRATANTE com possibilidade de vistoria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conjunta no local em questão.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prazo previsto para a início dos serviços é de 30 (trinta) dias úteis a partir da efetivação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Caso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seja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impossível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cumprir os prazos estabelecidos neste item, a Contratada deverá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apresentar à Contratante, ainda durante vigência do tempo de início do atendimento ou de sua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conclusão,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e-mail com justificativa que comprove a impossibilidade de seu cumprimento 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 estipulado, juntamente com uma proposta que contenha o novo prazo para o atendimento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 chamado ou finalização dos serviços.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3.13</w:t>
      </w:r>
      <w:r>
        <w:rPr>
          <w:rFonts w:cs="Arial" w:ascii="Arial" w:hAnsi="Arial"/>
          <w:b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Caso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solicitação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estendimento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seja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aceita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 estabelecidas no item anterior, somente será permitida a sua aplicação por uma única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vez e por até um período adicional correspondente à </w:t>
      </w:r>
      <w:r>
        <w:rPr>
          <w:rFonts w:cs="Cambria Math" w:ascii="Cambria Math" w:hAnsi="Cambria Math"/>
          <w:sz w:val="24"/>
          <w:szCs w:val="24"/>
        </w:rPr>
        <w:t>⅕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(um quinto) ao inicialmente estabelecido.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entrega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objeto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deste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Instrumento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deverá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feita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conforme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tamanho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retirada e respectivos prazos previstos no item anterior, sendo que o prazo máximo para a sua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finalização total será de </w:t>
      </w:r>
      <w:r>
        <w:rPr>
          <w:rFonts w:cs="Arial" w:ascii="Arial" w:hAnsi="Arial"/>
          <w:b/>
          <w:sz w:val="24"/>
          <w:szCs w:val="24"/>
          <w:u w:val="thick"/>
        </w:rPr>
        <w:t>até 70 (sessenta) dias corridos</w:t>
      </w:r>
      <w:r>
        <w:rPr>
          <w:rFonts w:cs="Arial" w:ascii="Arial" w:hAnsi="Arial"/>
          <w:sz w:val="24"/>
          <w:szCs w:val="24"/>
        </w:rPr>
        <w:t>, contados da emissão da Ordem 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 e assinatura de contrato.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prestação de serviços poderá ser imediatamente recusada caso constatada inadequação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 relação à caracterização dos serviços ou com os termos deste instrumento.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Contratada deverá refazer, às suas expensas, no prazo de 02 (dois) dias corridos, 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 que, a critério do Contratante e por responsabilidade da Contratada, não atendam aos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requisitos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necessários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estejam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 as especificações deste termo,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contados a partir da data de ciência do termo de recusa ou do recebimento da notificação 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Contratante, conforme o caso.</w:t>
      </w:r>
    </w:p>
    <w:p>
      <w:pPr>
        <w:sectPr>
          <w:headerReference w:type="default" r:id="rId12"/>
          <w:footerReference w:type="default" r:id="rId13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descumprimento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qualquer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estabelecidos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sujeita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às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sanções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lei,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notadamente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aLei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Federal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nº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14133/21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determinada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Decreto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Municial nº 62.100/22, bem como no Edital ao qual este Instrumento se encontrará vinculado.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Para atendimento a este item, a Contratada deverá se atentar aos mesmos endereços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 estabelecidas deste Instrumento.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Contratada deverá possuir um responsável técnico para acompanhar e fiscalizar todas 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 necessários para a adequada e integral execução do objeto deste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designar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preposto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amplos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poderes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representá-la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formalmente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durante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prestação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assuntos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operacionais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administrativos relativos ao presente objeto.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responsável técnico poderá acumular a posição de preposto da Contratada.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preposto designado deverá informar endereço, telefones (fixo e celular) e e-mail ao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fiscal do serviço.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Em caso de irregularidades na execução dos serviços o pagamento ficará suspenso até a sua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efetiva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regularização,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liberado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área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responsável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recebimento.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manutenção nas instalações da Contratante deve ser seguida de adequações ao local 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trabalho,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observância de cuidados a fim de minimizar os transtornos e interrupção 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serviços, bem como a manutenção da segurança e higiene do local.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Contratada será responsável pela adequada destinação/descarte de todo resíduo gerado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durante a execução do serviço objeto deste Instrumento, inclusive na remoção e remontagem 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portas corta fogo nas instalações da Contratante.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adotar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promover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medidas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proteção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redução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neutralização de: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Riscos ocupacionais aos seus empregados, fiscalizando e zelando para que os mesmos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cumpram as normas e procedimentos destinados à preservação de suas integridades físicas.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Riscos de acidentes que possam envolver ou não civis, bem como a de poluição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ambiente (produção de detritos, poeira, ruídos, etc.).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04.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GARANTIA</w:t>
      </w:r>
      <w:r>
        <w:rPr>
          <w:rFonts w:cs="Arial" w:ascii="Arial" w:hAnsi="Arial"/>
          <w:spacing w:val="-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 dará garantia dos serviços prestados.</w:t>
      </w:r>
    </w:p>
    <w:p>
      <w:pPr>
        <w:sectPr>
          <w:headerReference w:type="default" r:id="rId14"/>
          <w:footerReference w:type="default" r:id="rId15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Como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garantia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compreende-se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período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meses,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dentro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qual,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registradas na proposta técnica, a Contratada compromete-se em manter os serviços executados e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 peças, acessórios e componentes por ela fornecidos em perfeito funcionamento, configurados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forma especificada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 nas condições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constantes neste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 de Referência.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No que se refere a serviços, a garantia fornecida independe de vigência contratual e deverá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 de no mínimo 120 (cento e vinte) dias contados do recebimento definitivo dos serviços.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Durante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garantia,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fica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obrigada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reparar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qualquer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defeito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relacionado à má execução dos serviços objeto deste Termo de Referência, sempre que houver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solicitação, e sem ônus para a Contratante.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garantia oferecida pela Contratada também abrangerá os serviços executados com falhas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técnicas.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custos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decorrentes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retrabalho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inteiramente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inclusive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transporte.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garantia será requerida através de notificação à Contratada, emitida pela Contratante,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identificando os problemas a serem resolvidos.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garantia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deverão ser iniciados e concluídos de acordo com as mesmas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 e seus respectivos prazos estabelecidos por este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prestação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garantia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enseja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bloqueio do pagamento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serviço, sem prejuízo de aplicação de outras penalidades cabíveis previstas pelo Edital vinculado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 este certame, bem como previstas pela Lei Federal nº 14133/21.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4.11. </w:t>
      </w:r>
      <w:r>
        <w:rPr>
          <w:rFonts w:cs="Arial" w:ascii="Arial" w:hAnsi="Arial"/>
          <w:color w:val="000009"/>
          <w:sz w:val="24"/>
          <w:szCs w:val="24"/>
        </w:rPr>
        <w:t>Nos termos da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Lei Federal nº 14133/21 </w:t>
      </w:r>
      <w:r>
        <w:rPr>
          <w:rFonts w:cs="Arial" w:ascii="Arial" w:hAnsi="Arial"/>
          <w:color w:val="000009"/>
          <w:sz w:val="24"/>
          <w:szCs w:val="24"/>
        </w:rPr>
        <w:t>e, no que couber, da Lei Federal nº 8.078/1990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(Código de Defesa do Consumidor), a garantia de serviços deverá ser cumprida mesmo após 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término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ou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rescisão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do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contrato,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considerando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os prazos e condições estabelecidas por este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Termo</w:t>
      </w:r>
      <w:r>
        <w:rPr>
          <w:rFonts w:cs="Arial" w:ascii="Arial" w:hAnsi="Arial"/>
          <w:color w:val="000009"/>
          <w:spacing w:val="-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de Referência.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05.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DEMAIS CONDIÇÕES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ENTREGA/RECEBIMENTO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Todo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processo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manutenção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constitui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objeto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é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exclusiva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responsabilidade da Contratada e deverão ser entregues conforme condições e endereço por ele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determinados.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entrega dos serviços, objeto deste TR, no local indicado pela Contratante deverá 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acompanhada dos seguintes documentos: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Originais da nota fiscal ou de fatura.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Cópia reprográfica da nota de empenho.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Na</w:t>
      </w:r>
      <w:r>
        <w:rPr>
          <w:rFonts w:cs="Arial" w:ascii="Arial" w:hAnsi="Arial"/>
          <w:spacing w:val="2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hipótese</w:t>
      </w:r>
      <w:r>
        <w:rPr>
          <w:rFonts w:cs="Arial" w:ascii="Arial" w:hAnsi="Arial"/>
          <w:spacing w:val="2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existir</w:t>
      </w:r>
      <w:r>
        <w:rPr>
          <w:rFonts w:cs="Arial" w:ascii="Arial" w:hAnsi="Arial"/>
          <w:spacing w:val="2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nota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2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retificação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e/ou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nota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suplementar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empenho,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cópia(s)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da(s) mesma(s) deverá(ão) acompanhar os demais documentos.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Entre outros que, por ventura, poderão ser solicitados pela Contratante.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entrega dos serviços, objeto deste Instrumento,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serão rejeitados em sua totalidade quando:</w:t>
      </w:r>
    </w:p>
    <w:p>
      <w:pPr>
        <w:sectPr>
          <w:headerReference w:type="default" r:id="rId16"/>
          <w:footerReference w:type="default" r:id="rId17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nota fiscal apresentar rasura e não for acompanhada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errata.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Estiver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desacordo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especificações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constantes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neste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Referência.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Fornecidos parcialmente.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Todas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 características descritas pela Contratada, relacionadas à execução dos serviços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previstos por este TR, devem guardar compatibilidade com as especificações por ele exigidas,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devendo ser comprovadas, caso a Contratante expresse essa necessidade, através de documentos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domínio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público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emitidos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fabricante,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como: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catálogos,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manuais,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fichas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especificação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técnica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páginas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internet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impressas,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nas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quais</w:t>
      </w:r>
      <w:r>
        <w:rPr>
          <w:rFonts w:cs="Arial" w:ascii="Arial" w:hAnsi="Arial"/>
          <w:spacing w:val="1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materiais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utilizados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durante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 execução dos serviços seja claramente descrito em forma visual e/ou escrita.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5.4.1.</w:t>
      </w:r>
      <w:r>
        <w:rPr>
          <w:rFonts w:cs="Arial" w:ascii="Arial" w:hAnsi="Arial"/>
          <w:b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materiais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informativos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utilizados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comprovar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especificações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itens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compõem o objeto deste TR, que estejam impressos em idioma diverso do nacional, deverão 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apresentados com tradução para o português, ressalvados os termos técnicos cuja compreensão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seja usual.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recebimento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solicitados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condicionado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observância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especificações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técnicas ora estabelecidas neste Termo de Referência, cabendo 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verificação ao servidor ou à comissão designada para tal finalidade.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objeto deste presente Termo de Referência será recebido nos termos da Lei Federal nº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14133/21,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também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observado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comandos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contidos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Decreto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Municipal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nº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54.873/2014 e na Portaria nº 065/2017-SMG, de 09 de junho de 2017, sem prejuízo das regras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estabelecidas neste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Contratada também deverá se responsabilizar por todos os ônus relativos à execução 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Instrumento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descrição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ele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constantes,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inclusive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frete, seguro,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cargas 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descargas desde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 origem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até sua entrega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 local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destino.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06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-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PRÁTICAS</w:t>
      </w:r>
      <w:r>
        <w:rPr>
          <w:rFonts w:cs="Arial" w:ascii="Arial" w:hAnsi="Arial"/>
          <w:spacing w:val="-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SUSTENTABILIDADE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 deverá: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Observar a não utilização de produtos que contenham substâncias agressivas à camada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ozônio na atmosfera, conforme Resolução CONAMA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nº 267, de 14/09/2000.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Adotar medidas para evitar o desperdício de água tratada e para a preservação 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recursos hídricos, nos termos da Lei nº 9.433, de 8 de janeiro de 1997 e da legislação local,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considerando a política socioambiental da Prefeitura do Município de São Paulo.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Efetuar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descarte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destinação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resíduos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observância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política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responsabilidade socioambiental da Prefeitura do Município de São Paulo, considerando 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previsto no item 3.13 deste Instrumento.</w:t>
      </w:r>
    </w:p>
    <w:p>
      <w:pPr>
        <w:sectPr>
          <w:headerReference w:type="default" r:id="rId18"/>
          <w:footerReference w:type="default" r:id="rId19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Atentar-se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aos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comandos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previstos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item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3.14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deste</w:t>
      </w:r>
      <w:r>
        <w:rPr>
          <w:rFonts w:cs="Arial" w:ascii="Arial" w:hAnsi="Arial"/>
          <w:spacing w:val="-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2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Referência.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 materiais aplicados durante todo o período de execução dos serviços ora aqui descritos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devem ser preferencialmente acondicionados em embalagens coletivas, com o menor volume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possível, utilizando materiais reciclados ou reutilizados sem perder a garantia de um correto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seguro transporte.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pacing w:val="-1"/>
          <w:sz w:val="24"/>
          <w:szCs w:val="24"/>
        </w:rPr>
        <w:t>SEÇÃO</w:t>
      </w:r>
      <w:r>
        <w:rPr>
          <w:rFonts w:cs="Arial" w:ascii="Arial" w:hAnsi="Arial"/>
          <w:sz w:val="24"/>
          <w:szCs w:val="24"/>
        </w:rPr>
        <w:t xml:space="preserve"> 07. DA</w:t>
      </w:r>
      <w:r>
        <w:rPr>
          <w:rFonts w:cs="Arial" w:ascii="Arial" w:hAnsi="Arial"/>
          <w:spacing w:val="-1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VISTORIA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Para o correto dimensionamento e elaboração de sua proposta, a licitante poderá realizar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vistoria (desejável) na instalação do local onde encontram-se as portas corta fogo, acompanhado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 servidor designado para esse fim, de segunda a sexta-feira das 10 horas às 18 horas, devendo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 agendamento ser efetuado previamente pelo telefone (11) 3150-9443 ou 3150-9449 em horário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comercial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pelo e-mail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hyperlink r:id="rId20">
        <w:r>
          <w:rPr>
            <w:rFonts w:cs="Arial" w:ascii="Arial" w:hAnsi="Arial"/>
            <w:sz w:val="24"/>
            <w:szCs w:val="24"/>
          </w:rPr>
          <w:t>jeffersonkeese</w:t>
        </w:r>
        <w:r>
          <w:rPr>
            <w:rFonts w:cs="Arial" w:ascii="Arial" w:hAnsi="Arial"/>
            <w:i/>
            <w:sz w:val="24"/>
            <w:szCs w:val="24"/>
          </w:rPr>
          <w:t>@prefeitura.sp.gov.br</w:t>
        </w:r>
        <w:r>
          <w:rPr>
            <w:rFonts w:cs="Arial" w:ascii="Arial" w:hAnsi="Arial"/>
            <w:sz w:val="24"/>
            <w:szCs w:val="24"/>
          </w:rPr>
          <w:t>.</w:t>
        </w:r>
      </w:hyperlink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vistoria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iniciar-se-á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útil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seguinte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publicação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Edital,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estendendo-se até o dia útil anterior à data prevista para a abertura da sessão pública.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vistoria,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empresa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licitante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representante,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devidamente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identificados.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É recomendada a vistoria do local onde encontram-se as portas corta fogo por representante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legal devidamente qualificado para esse fim, para que se tenha um melhor conhecimento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escopo dos serviços.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vistoria prévia constitui condição para auxílio na confirmação do quantitativo de materiais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consumo, equipamentos e utensílios, que serão utilizados durante a execução dos serviços ora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aqui discriminados, bem como para avaliação das áreas, visto que não serão aceitas quaisquer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alegações posteriores de desconhecimento das condições do local em que as portas corta fogo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encontram-se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omissão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obrigações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contratuais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exigências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contidas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documento.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Na opção da não realização da vistoria, a licitante vencedora deverá, antes da assinatura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contrato, apresentar uma declaração, preferencialmente em papel timbrado da mesma, conforme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modelo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disponibilizado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podendo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alegar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futuramente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desconhecimentos das condições das portas corta fogo e do local de realização dos serviços, 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favor de eventuais pretensões de acréscimo dos preços propostos.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vistoria prévia é facultativa, devido ao fato da mesma ser um direito do licitante e não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sua obrigação, amparado pela razoabilidade.</w:t>
      </w:r>
    </w:p>
    <w:p>
      <w:pPr>
        <w:sectPr>
          <w:headerReference w:type="default" r:id="rId21"/>
          <w:footerReference w:type="default" r:id="rId22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Caso a empresa licitante opte por realizar a vistoria, deverá apresentar declaração conforme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modelo disponibilizado no Adendo B deste TR, preferencialmente em papel timbrado da mesma,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compareceu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vistoriou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local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onde</w:t>
      </w:r>
      <w:r>
        <w:rPr>
          <w:rFonts w:cs="Arial" w:ascii="Arial" w:hAnsi="Arial"/>
          <w:spacing w:val="4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encontram-se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portas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corta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fogo,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tomou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conhecimento de todos os detalhes que se farão necessários à apresentação de sua proposta. 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tanto, a empresa deverá visitar as dependências indicada neste TR, anteriormente à realização 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licitação, objetivando o conhecimento dos padrões adotados, bem como dos locais onde será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realizada a manutenção.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pacing w:val="-1"/>
          <w:sz w:val="24"/>
          <w:szCs w:val="24"/>
        </w:rPr>
        <w:t>SEÇÃO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08.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OBRIGAÇÕES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RESPONSABILIDADES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Além das obrigações e responsabilidades previstas na legislação em vigor (federal, estadual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municipal) incidentes direta ou indiretamente ao objeto deste TR, constituem à Contratada o 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segue: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Observar rigorosamente os regramentos expostos neste TR, obrigando-se a manter durante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toda a duração do contrato que se originará do procedimento licitatório e ele vinculado, o padrão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qualidade e as especificações técnicas aqui contidas.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Efetuar a entrega do objeto contratado no local, prazo e condições de entrega/recebimentos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previstos neste Instrumento</w:t>
      </w:r>
      <w:r>
        <w:rPr>
          <w:rFonts w:cs="Arial" w:ascii="Arial" w:hAnsi="Arial"/>
          <w:b/>
          <w:sz w:val="24"/>
          <w:szCs w:val="24"/>
        </w:rPr>
        <w:t>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Estar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sob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 sua responsabilidade todos os recursos e insumos necessários ao integral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adequado cumprimento do objeto deste Termo, devendo estar incluídas no preço proposto todas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 despesas com materiais, insumos, mão de obra, fretes, embalagens, seguros, impostos, taxas,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tarifas,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encargos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sociais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trabalhistas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demais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despesas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necessárias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 perfeita entrega 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produtos.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Cumprir a legislação ambiental, especificamente as relacionadas a recursos hídricos e aos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resíduos sólidos em geral, e respectivas atualizações no que couber, não se eximindo de cumprir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outros requisitos legais, resoluções do Conselho Nacional de Meio Ambiente (CONAMA)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normas não listadas ou que entrem em vigor no período de vigência do contrato ou de execução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 serviços.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Atender</w:t>
      </w:r>
      <w:r>
        <w:rPr>
          <w:rFonts w:cs="Arial" w:ascii="Arial" w:hAnsi="Arial"/>
          <w:spacing w:val="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todos</w:t>
      </w:r>
      <w:r>
        <w:rPr>
          <w:rFonts w:cs="Arial" w:ascii="Arial" w:hAnsi="Arial"/>
          <w:spacing w:val="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pedidos</w:t>
      </w:r>
      <w:r>
        <w:rPr>
          <w:rFonts w:cs="Arial" w:ascii="Arial" w:hAnsi="Arial"/>
          <w:spacing w:val="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efetuados</w:t>
      </w:r>
      <w:r>
        <w:rPr>
          <w:rFonts w:cs="Arial" w:ascii="Arial" w:hAnsi="Arial"/>
          <w:spacing w:val="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durante</w:t>
      </w:r>
      <w:r>
        <w:rPr>
          <w:rFonts w:cs="Arial" w:ascii="Arial" w:hAnsi="Arial"/>
          <w:spacing w:val="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vigência</w:t>
      </w:r>
      <w:r>
        <w:rPr>
          <w:rFonts w:cs="Arial" w:ascii="Arial" w:hAnsi="Arial"/>
          <w:spacing w:val="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</w:t>
      </w:r>
      <w:r>
        <w:rPr>
          <w:rFonts w:cs="Arial" w:ascii="Arial" w:hAnsi="Arial"/>
          <w:spacing w:val="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Contrato</w:t>
      </w:r>
      <w:r>
        <w:rPr>
          <w:rFonts w:cs="Arial" w:ascii="Arial" w:hAnsi="Arial"/>
          <w:spacing w:val="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originará do procedimento licitatório vinculado a este TR, ainda que o fornecimento decorrente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tenha que ser efetuado após o término de sua vigência.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Comunicar à Contratante toda e qualquer alteração nos dados cadastrais, para atualização.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Manter,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durante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vigência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originará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procedimento licitatório, todas as condições de habilitação e qualificação exigidas durante o seu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certame.</w:t>
      </w:r>
    </w:p>
    <w:p>
      <w:pPr>
        <w:sectPr>
          <w:headerReference w:type="default" r:id="rId23"/>
          <w:footerReference w:type="default" r:id="rId24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Comparecer,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sempre que solicitada, à sede da Contratante, a fim de receber instruções,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participar de reuniões ou para qualquer outra finalidade relacionada ao cumprimento de suas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obrigações.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Prestar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informações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relacionadas,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sempre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solicitado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forma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clara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 concisa, 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contratação que se originará deste presente procedimento licitatório, respeitando o prazo máximo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03 (três) dias úteis após a sua notificação oficial feita pela Contratante.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Responsabilizar-se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prejuízos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porventura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causar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terceiros, em razão da execução do presente objeto.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Contratada não poderá subcontratar, ceder ou transferir o objeto do contrato que será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originado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certame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licitatório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vinculado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TR,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todo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parte,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terceiros,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sob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pena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 rescisão.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Providenciar e manter atualizadas todas as licenças e alvarás junto aos órgãos ou empresas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competentes, necessários à execução do contrato que será originado deste presente certame.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Executar os serviços que compõem o objeto deste TR, de acordo com as especificações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aqui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descritas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e/ou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normas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exigidas,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utilizando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ferramentas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apropriadas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dispondo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infraestrutura e equipe técnica qualificada e necessária à sua execução.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Reparar, corrigir, remover, reconstruir ou substituir às suas expensas, no total ou em parte,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materiais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verificarem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irregularidades,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vícios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incorreções,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inclusive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resultantes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transporte,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refazer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determinado por este TR, sem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qualquer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ônus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 Contratante. Para isso dever-se-á sempre considerar, no que couber, 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regramento</w:t>
      </w:r>
      <w:r>
        <w:rPr>
          <w:rFonts w:cs="Arial" w:ascii="Arial" w:hAnsi="Arial"/>
          <w:spacing w:val="4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estabelecido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pela</w:t>
      </w:r>
      <w:r>
        <w:rPr>
          <w:rFonts w:cs="Arial" w:ascii="Arial" w:hAnsi="Arial"/>
          <w:spacing w:val="4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Lei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nº</w:t>
      </w:r>
      <w:r>
        <w:rPr>
          <w:rFonts w:cs="Arial" w:ascii="Arial" w:hAnsi="Arial"/>
          <w:spacing w:val="4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8.078/1990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4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demais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dispositivos</w:t>
      </w:r>
      <w:r>
        <w:rPr>
          <w:rFonts w:cs="Arial" w:ascii="Arial" w:hAnsi="Arial"/>
          <w:spacing w:val="43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normativos</w:t>
      </w:r>
      <w:r>
        <w:rPr>
          <w:rFonts w:cs="Arial" w:ascii="Arial" w:hAnsi="Arial"/>
          <w:spacing w:val="4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correlatos,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bem como as condições e especificações mínimas exigidas neste Instrumento.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Manter, sob sua exclusiva responsabilidade, toda a supervisão, direção e mão de obra 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execução completa do objeto deste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Manter responsável técnico pelos serviços prestados, com o devido registro ou inscrição na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representativa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categoria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profissional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competente,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cabível,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durante todo 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período de vigência do contrato que será originado deste presente procedimento licitatório.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Indicar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formalmente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preposto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representá-la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junto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responsável por adotar todas as medidas administrativas necessárias para a boa prestação 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Cumprir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disposições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regulamentares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normas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concernentes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prestados, notadamente sobre segurança e meio ambiente.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Fornecer insumos (equipamentos, ferramentas, entre outros) adequados e necessários 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perfeita execução dos serviços previstos por este Instrumento.</w:t>
      </w:r>
    </w:p>
    <w:p>
      <w:pPr>
        <w:sectPr>
          <w:headerReference w:type="default" r:id="rId25"/>
          <w:footerReference w:type="default" r:id="rId26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Identificar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ostensivamente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seus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funcionários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colaboradores,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fornecendo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todos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equipamentos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proteção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individual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(EPIs)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coletiva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(EPCs)</w:t>
      </w:r>
      <w:r>
        <w:rPr>
          <w:rFonts w:cs="Arial" w:ascii="Arial" w:hAnsi="Arial"/>
          <w:spacing w:val="5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obrigatórios,</w:t>
      </w:r>
      <w:r>
        <w:rPr>
          <w:rFonts w:cs="Arial" w:ascii="Arial" w:hAnsi="Arial"/>
          <w:spacing w:val="5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além</w:t>
      </w:r>
      <w:r>
        <w:rPr>
          <w:rFonts w:cs="Arial" w:ascii="Arial" w:hAnsi="Arial"/>
          <w:spacing w:val="5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equipamentos de sinalização, conforme legislação aplicável, exigindo e mantendo o controle 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sua utilização.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Facilitar, por todos os meios ao seu alcance, a ampla ação fiscalizadora dos prepostos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designados pela Contratante, atendendo prontamente às observações e exigências que lhe forem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solicitadas.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Responsabilizar-se pela garantia dos serviços dentro dos padrões adequados de qualidade,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segurança, durabilidade e desempenho, conforme previsto na legislação em vigor e na forma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exigida neste Instrumento.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color w:val="000009"/>
          <w:sz w:val="24"/>
          <w:szCs w:val="24"/>
        </w:rPr>
        <w:t>Inteirar-se previamente das condições e do grau de dificuldade dos serviços e atividades a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serem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desenvolvidos,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não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se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admitindo,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posteriormente,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alegação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de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desconhecimento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dos</w:t>
      </w:r>
      <w:r>
        <w:rPr>
          <w:rFonts w:cs="Arial" w:ascii="Arial" w:hAnsi="Arial"/>
          <w:color w:val="000009"/>
          <w:spacing w:val="1"/>
          <w:sz w:val="24"/>
          <w:szCs w:val="24"/>
        </w:rPr>
        <w:t xml:space="preserve"> </w:t>
      </w:r>
      <w:r>
        <w:rPr>
          <w:rFonts w:cs="Arial" w:ascii="Arial" w:hAnsi="Arial"/>
          <w:color w:val="000009"/>
          <w:sz w:val="24"/>
          <w:szCs w:val="24"/>
        </w:rPr>
        <w:t>mesmos sob qualquer pretexto.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pacing w:val="-1"/>
          <w:sz w:val="24"/>
          <w:szCs w:val="24"/>
        </w:rPr>
        <w:t>SEÇÃO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09.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OBRIGAÇÕES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pacing w:val="-1"/>
          <w:sz w:val="24"/>
          <w:szCs w:val="24"/>
        </w:rPr>
        <w:t>RESPONSABILIDADES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Além das obrigações e responsabilidades previstas na legislação em vigor (federal, estadual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municipal) incidentes direta ou indiretamente ao objeto deste TR, constituem à Contratante o que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segue: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Proporcionar todas as condições necessárias à boa execução do contrato que se originará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procedimento licitatório vinculado a este TR, comunicando inclusive à Contratada, por escrito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tempestivamente, qualquer mudança relacionada ao seu objeto.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Receber o objeto descrito neste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 no prazo e</w:t>
      </w:r>
      <w:r>
        <w:rPr>
          <w:rFonts w:cs="Arial" w:ascii="Arial" w:hAnsi="Arial"/>
          <w:spacing w:val="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 aqui estabelecidos.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Promover a fiscalização do contrato que se originará do procedimento licitatório vinculado a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 TR, comunicando formalmente à Contratada o(s) seu fiscal(is) ou comissão designada para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este fim;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Comunicar à Contratada, por escrito, sobre irregularidades, vícios ou incorreções verificadas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na execução do presente objeto, indicando as providências necessárias para sua devolução 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devida substituição, se for o caso.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Aplicar as sanções que couberem às inadimplências da Contratada depois de garantir o seu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direito à ampla defesa e contraditório.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9.6 </w:t>
      </w:r>
      <w:r>
        <w:rPr>
          <w:rFonts w:cs="Arial" w:ascii="Arial" w:hAnsi="Arial"/>
          <w:sz w:val="24"/>
          <w:szCs w:val="24"/>
        </w:rPr>
        <w:t>Prestar todas as informações e esclarecimentos que venham a ser solicitado pela Contratada,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podendo solicitar o seu encaminhamento por escrito.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9.7. </w:t>
      </w:r>
      <w:r>
        <w:rPr>
          <w:rFonts w:cs="Arial" w:ascii="Arial" w:hAnsi="Arial"/>
          <w:sz w:val="24"/>
          <w:szCs w:val="24"/>
        </w:rPr>
        <w:t>Efetuar o pagamento à Contratada no valor correspondente à execução do objeto prescrito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neste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TR, no prazo e condições por ele estabelecidos.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sectPr>
          <w:headerReference w:type="default" r:id="rId27"/>
          <w:footerReference w:type="default" r:id="rId28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10. DO CONTROLE E FISCALIZAÇÃO DA</w:t>
      </w:r>
      <w:r>
        <w:rPr>
          <w:rFonts w:cs="Arial" w:ascii="Arial" w:hAnsi="Arial"/>
          <w:spacing w:val="-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EXECUÇÃO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acompanhamento e a fiscalização da execução do contrato consistem na verificação 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prestação dos serviços e da alocação dos recursos necessários, de forma 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assegurar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perfeito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cumprimento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ajuste,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devendo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exercidos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6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representantes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especialmente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designados,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Lei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Federal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nº 14133/21 e demais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comandos estabelecidos por outros atos normativos que versam sobre o tema.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verificação da adequação da prestação do serviço deverá ser realizada com base nos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critérios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previstos neste</w:t>
      </w:r>
      <w:r>
        <w:rPr>
          <w:rFonts w:cs="Arial" w:ascii="Arial" w:hAnsi="Arial"/>
          <w:spacing w:val="-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 de Referência.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Durante a execução do objeto, o fiscal técnico deverá monitorar o nível de qualidade 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 para evitar a sua degeneração, devendo intervir para requerer à Contratada a correção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 faltas, irregularidades, vícios ou incorreções constatados.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Contratada poderá apresentar justificativa para a prestação do serviço com menor nível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conformidade,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poderá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aceita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comprovada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excepcionalidade da ocorrência, resultante exclusivamente de fatores imprevisíveis e alheios ao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controle</w:t>
      </w:r>
      <w:r>
        <w:rPr>
          <w:rFonts w:cs="Arial" w:ascii="Arial" w:hAnsi="Arial"/>
          <w:spacing w:val="-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 prestador.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Na hipótese de comportamento contínuo de desconformidade da prestação do serviço 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relação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qualidade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exigida,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estabelecidos,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devem</w:t>
      </w:r>
      <w:r>
        <w:rPr>
          <w:rFonts w:cs="Arial" w:ascii="Arial" w:hAnsi="Arial"/>
          <w:spacing w:val="6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aplicadas as sanções à Contratada de acordo comas regras previstas no ato convocatório.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insumos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utilizados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execução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deverá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verificada juntamente com o documento da Contratada que contenha sua relação detalhada, 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acordo com o estabelecido neste Termo de Referência e na proposta, informando as respectivas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quantidades e especificações técnicas, tais como: marca, qualidade e forma de uso.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representante da Contratante deverá promover o registro das ocorrências verificadas,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adotando as providências necessárias ao fiel cumprimento das cláusulas contratuais, conforme 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Lei Federal nº 14133/21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descumprimento total ou parcial das demais obrigações e responsabilidades assumidas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ensejará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aplicação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sanções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administrativas,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previstas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Edital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precederá este Instrumento e na legislação vigente, podendo culminar em rescisão contratual,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conforme disposto na Lei Federal nº 14133/21</w:t>
      </w:r>
    </w:p>
    <w:p>
      <w:pPr>
        <w:sectPr>
          <w:headerReference w:type="default" r:id="rId29"/>
          <w:footerReference w:type="default" r:id="rId30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fiscalização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trata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esta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exclui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reduz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responsabilidade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inclusive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perante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terceiros,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qualquer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irregularidade,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ainda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que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resultante de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imperfeições técnicas, vícios redibitórios, ou emprego de insumos inadequados ou de qualidade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inferior e, na ocorrência desta, não implica em corresponsabilidade da Contratante ou de seus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agentes e prepostos, de conformidade com a Lei Federal nº 14133/21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11.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-6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PAGAMENTO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pagamento,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decorrente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entrega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material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solicitado,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objeto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deste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Termo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Referência,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efetuado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prazo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até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30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(trinta)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dias,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contados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partir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aceite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definitivo, após a apresentação da respectiva documentação fiscal, devidamente atestada pelo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setor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competente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Contratante,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conforme disposições Lei Federal nº 14133/21 e possíveis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alterações, bem como de legislação municipal correlata a este aspecto.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 pagamentos serão depositados pelo Tesouro Municipal em conta-corrente no Banco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Brasil em nome da Contratada, a qual se obriga a manter conta aberta e ativa até o término do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pacing w:val="-2"/>
          <w:sz w:val="24"/>
          <w:szCs w:val="24"/>
        </w:rPr>
        <w:t>SEÇÃO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pacing w:val="-2"/>
          <w:sz w:val="24"/>
          <w:szCs w:val="24"/>
        </w:rPr>
        <w:t>12.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pacing w:val="-2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pacing w:val="-2"/>
          <w:sz w:val="24"/>
          <w:szCs w:val="24"/>
        </w:rPr>
        <w:t>VALIDADE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pacing w:val="-2"/>
          <w:sz w:val="24"/>
          <w:szCs w:val="24"/>
        </w:rPr>
        <w:t>DA</w:t>
      </w:r>
      <w:r>
        <w:rPr>
          <w:rFonts w:cs="Arial" w:ascii="Arial" w:hAnsi="Arial"/>
          <w:spacing w:val="-13"/>
          <w:sz w:val="24"/>
          <w:szCs w:val="24"/>
        </w:rPr>
        <w:t xml:space="preserve"> </w:t>
      </w:r>
      <w:r>
        <w:rPr>
          <w:rFonts w:cs="Arial" w:ascii="Arial" w:hAnsi="Arial"/>
          <w:spacing w:val="-2"/>
          <w:sz w:val="24"/>
          <w:szCs w:val="24"/>
        </w:rPr>
        <w:t>PROPOSTA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12.1. </w:t>
      </w:r>
      <w:r>
        <w:rPr>
          <w:rFonts w:cs="Arial" w:ascii="Arial" w:hAnsi="Arial"/>
          <w:sz w:val="24"/>
          <w:szCs w:val="24"/>
        </w:rPr>
        <w:t xml:space="preserve">O prazo de validade da proposta não poderá ser inferior a 60 (sessenta) dias, o   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cs="Arial" w:ascii="Arial" w:hAnsi="Arial"/>
          <w:sz w:val="24"/>
          <w:szCs w:val="24"/>
        </w:rPr>
        <w:t>qual será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contabilizado a partir da data de sua entrega.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SEÇÃO 13.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 DISPOSIÇÕES FINAIS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Contratante reserva-se, ainda, o direito de paralisar ou suspender, a qualquer tempo, 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serviços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contratados,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mediante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pagamento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único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exclusivo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daqueles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já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executados,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considerando-se, para tanto, os preços unitários.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 quantitativos poderão sofrer acréscimo ou diminuição, consoante o disposto na Lei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Federal nº 14133/21</w:t>
      </w:r>
    </w:p>
    <w:p>
      <w:pPr>
        <w:sectPr>
          <w:headerReference w:type="default" r:id="rId31"/>
          <w:footerReference w:type="default" r:id="rId32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Fica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ressalvada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possibilidade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alteração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condições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contratuais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em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face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superveniência de normas federais, estaduais e/ou municipais disciplinando a matéria, bem como</w:t>
      </w:r>
      <w:r>
        <w:rPr>
          <w:rFonts w:cs="Arial" w:ascii="Arial" w:hAnsi="Arial"/>
          <w:spacing w:val="-57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recomendações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técnicas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tecidas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pelos</w:t>
      </w:r>
      <w:r>
        <w:rPr>
          <w:rFonts w:cs="Arial" w:ascii="Arial" w:hAnsi="Arial"/>
          <w:spacing w:val="3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órgãos</w:t>
      </w:r>
      <w:r>
        <w:rPr>
          <w:rFonts w:cs="Arial" w:ascii="Arial" w:hAnsi="Arial"/>
          <w:spacing w:val="29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fiscalizadores,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reguladores</w:t>
      </w:r>
      <w:r>
        <w:rPr>
          <w:rFonts w:cs="Arial" w:ascii="Arial" w:hAnsi="Arial"/>
          <w:spacing w:val="14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acordos</w:t>
      </w:r>
      <w:r>
        <w:rPr>
          <w:rFonts w:cs="Arial" w:ascii="Arial" w:hAnsi="Arial"/>
          <w:spacing w:val="15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coletivos</w:t>
      </w:r>
      <w:r>
        <w:rPr>
          <w:rFonts w:cs="Arial" w:ascii="Arial" w:hAnsi="Arial"/>
          <w:spacing w:val="-58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de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trabalho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documentos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similares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vinculados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às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categorias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profissionais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requeridas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ou</w:t>
      </w:r>
      <w:r>
        <w:rPr>
          <w:rFonts w:cs="Arial" w:ascii="Arial" w:hAnsi="Arial"/>
          <w:spacing w:val="1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incidentes neste Certame.</w:t>
      </w:r>
    </w:p>
    <w:p>
      <w:pPr>
        <w:pStyle w:val="Ttulo1"/>
        <w:spacing w:before="80" w:after="0"/>
        <w:ind w:left="1623" w:right="1507" w:hanging="0"/>
        <w:jc w:val="center"/>
        <w:rPr>
          <w:sz w:val="24"/>
        </w:rPr>
      </w:pPr>
      <w:r>
        <w:rPr/>
        <w:t>ADENDO</w:t>
      </w:r>
      <w:r>
        <w:rPr>
          <w:spacing w:val="-14"/>
        </w:rPr>
        <w:t xml:space="preserve"> </w:t>
      </w:r>
      <w:r>
        <w:rPr/>
        <w:t>A</w:t>
      </w:r>
    </w:p>
    <w:p>
      <w:pPr>
        <w:pStyle w:val="Normal"/>
        <w:spacing w:before="137" w:after="0"/>
        <w:ind w:left="1623" w:right="1512" w:hanging="0"/>
        <w:jc w:val="center"/>
        <w:rPr>
          <w:b/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DISPENSA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VISTORIA</w:t>
      </w:r>
    </w:p>
    <w:p>
      <w:pPr>
        <w:pStyle w:val="Corpodotex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ind w:left="1623" w:right="1503" w:hanging="0"/>
        <w:jc w:val="center"/>
        <w:rPr>
          <w:i/>
          <w:i/>
          <w:sz w:val="24"/>
        </w:rPr>
      </w:pPr>
      <w:r>
        <w:rPr>
          <w:i/>
          <w:sz w:val="24"/>
          <w:shd w:fill="BFBFBF" w:val="clear"/>
        </w:rPr>
        <w:t>[PAPEL</w:t>
      </w:r>
      <w:r>
        <w:rPr>
          <w:i/>
          <w:spacing w:val="-12"/>
          <w:sz w:val="24"/>
          <w:shd w:fill="BFBFBF" w:val="clear"/>
        </w:rPr>
        <w:t xml:space="preserve"> </w:t>
      </w:r>
      <w:r>
        <w:rPr>
          <w:i/>
          <w:sz w:val="24"/>
          <w:shd w:fill="BFBFBF" w:val="clear"/>
        </w:rPr>
        <w:t>TIMBRADO</w:t>
      </w:r>
      <w:r>
        <w:rPr>
          <w:i/>
          <w:spacing w:val="-8"/>
          <w:sz w:val="24"/>
          <w:shd w:fill="BFBFBF" w:val="clear"/>
        </w:rPr>
        <w:t xml:space="preserve"> </w:t>
      </w:r>
      <w:r>
        <w:rPr>
          <w:i/>
          <w:sz w:val="24"/>
          <w:shd w:fill="BFBFBF" w:val="clear"/>
        </w:rPr>
        <w:t>DA</w:t>
      </w:r>
      <w:r>
        <w:rPr>
          <w:i/>
          <w:spacing w:val="-12"/>
          <w:sz w:val="24"/>
          <w:shd w:fill="BFBFBF" w:val="clear"/>
        </w:rPr>
        <w:t xml:space="preserve"> </w:t>
      </w:r>
      <w:r>
        <w:rPr>
          <w:i/>
          <w:sz w:val="24"/>
          <w:shd w:fill="BFBFBF" w:val="clear"/>
        </w:rPr>
        <w:t>EMPRESA]</w:t>
      </w:r>
    </w:p>
    <w:p>
      <w:pPr>
        <w:pStyle w:val="Corpodotexto"/>
        <w:rPr>
          <w:i/>
          <w:i/>
          <w:sz w:val="26"/>
        </w:rPr>
      </w:pPr>
      <w:r>
        <w:rPr>
          <w:i/>
          <w:sz w:val="26"/>
        </w:rPr>
      </w:r>
    </w:p>
    <w:p>
      <w:pPr>
        <w:pStyle w:val="Corpodotexto"/>
        <w:rPr>
          <w:i/>
          <w:i/>
          <w:sz w:val="22"/>
        </w:rPr>
      </w:pPr>
      <w:r>
        <w:rPr>
          <w:i/>
          <w:sz w:val="22"/>
        </w:rPr>
      </w:r>
    </w:p>
    <w:p>
      <w:pPr>
        <w:pStyle w:val="Ttulo1"/>
        <w:ind w:left="1623" w:right="1512" w:hanging="0"/>
        <w:jc w:val="center"/>
        <w:rPr>
          <w:sz w:val="24"/>
        </w:rPr>
      </w:pPr>
      <w:r>
        <w:rPr/>
        <w:t>DECLARAÇÃO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DISPENSA</w:t>
      </w:r>
      <w:r>
        <w:rPr>
          <w:spacing w:val="-1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VISTORIA</w:t>
      </w:r>
    </w:p>
    <w:p>
      <w:pPr>
        <w:pStyle w:val="Corpodotex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otexto"/>
        <w:tabs>
          <w:tab w:val="clear" w:pos="720"/>
          <w:tab w:val="left" w:pos="1687" w:leader="none"/>
          <w:tab w:val="left" w:pos="2783" w:leader="none"/>
          <w:tab w:val="left" w:pos="3700" w:leader="none"/>
          <w:tab w:val="left" w:pos="4790" w:leader="none"/>
          <w:tab w:val="left" w:pos="6104" w:leader="none"/>
          <w:tab w:val="left" w:pos="7999" w:leader="none"/>
          <w:tab w:val="left" w:pos="8780" w:leader="none"/>
        </w:tabs>
        <w:rPr>
          <w:sz w:val="24"/>
        </w:rPr>
      </w:pPr>
      <w:r>
        <w:rPr/>
        <w:t>Declaro</w:t>
        <w:tab/>
        <w:t>que,</w:t>
        <w:tab/>
        <w:t>na</w:t>
        <w:tab/>
        <w:t>data</w:t>
        <w:tab/>
        <w:t>abaixo</w:t>
        <w:tab/>
        <w:t>mencionada,</w:t>
        <w:tab/>
        <w:t>a</w:t>
        <w:tab/>
        <w:t>empresa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rPr>
          <w:sz w:val="24"/>
        </w:rPr>
      </w:pPr>
      <w:r>
        <w:rPr/>
        <w:t>.........................................................................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tabs>
          <w:tab w:val="clear" w:pos="720"/>
          <w:tab w:val="left" w:pos="4497" w:leader="none"/>
          <w:tab w:val="left" w:pos="5864" w:leader="none"/>
          <w:tab w:val="left" w:pos="6764" w:leader="none"/>
          <w:tab w:val="left" w:pos="8398" w:leader="none"/>
          <w:tab w:val="left" w:pos="9391" w:leader="none"/>
        </w:tabs>
        <w:rPr>
          <w:sz w:val="24"/>
        </w:rPr>
      </w:pPr>
      <w:r>
        <w:rPr/>
        <w:t>...........................................................,</w:t>
        <w:tab/>
        <w:t>inscrita</w:t>
        <w:tab/>
        <w:t>no</w:t>
        <w:tab/>
        <w:t>CNPJ/MF</w:t>
        <w:tab/>
        <w:t>sob</w:t>
        <w:tab/>
        <w:t>nº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tabs>
          <w:tab w:val="clear" w:pos="720"/>
          <w:tab w:val="left" w:pos="4752" w:leader="none"/>
          <w:tab w:val="left" w:pos="6972" w:leader="none"/>
          <w:tab w:val="left" w:pos="8712" w:leader="none"/>
        </w:tabs>
        <w:rPr>
          <w:sz w:val="24"/>
        </w:rPr>
      </w:pPr>
      <w:r>
        <w:rPr/>
        <w:t>.................................................,</w:t>
        <w:tab/>
        <w:t>sediada</w:t>
        <w:tab/>
        <w:t>no</w:t>
        <w:tab/>
        <w:t>endereço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rPr>
          <w:sz w:val="24"/>
        </w:rPr>
      </w:pPr>
      <w:r>
        <w:rPr/>
        <w:t>...........................................................................................................................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rPr>
          <w:sz w:val="24"/>
        </w:rPr>
      </w:pPr>
      <w:r>
        <w:rPr/>
        <w:t>........................................................................................................................,</w:t>
      </w:r>
      <w:r>
        <w:rPr>
          <w:spacing w:val="15"/>
        </w:rPr>
        <w:t xml:space="preserve"> </w:t>
      </w:r>
      <w:r>
        <w:rPr/>
        <w:t>Município/Estado de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Normal"/>
        <w:ind w:left="238" w:hanging="0"/>
        <w:rPr>
          <w:sz w:val="24"/>
        </w:rPr>
      </w:pPr>
      <w:r>
        <w:rPr>
          <w:sz w:val="24"/>
        </w:rPr>
        <w:t>.................................................,</w:t>
      </w:r>
      <w:r>
        <w:rPr>
          <w:spacing w:val="14"/>
          <w:sz w:val="24"/>
        </w:rPr>
        <w:t xml:space="preserve"> </w:t>
      </w:r>
      <w:r>
        <w:rPr>
          <w:sz w:val="24"/>
        </w:rPr>
        <w:t>optou</w:t>
      </w:r>
      <w:r>
        <w:rPr>
          <w:spacing w:val="14"/>
          <w:sz w:val="24"/>
        </w:rPr>
        <w:t xml:space="preserve"> </w:t>
      </w:r>
      <w:r>
        <w:rPr>
          <w:sz w:val="24"/>
        </w:rPr>
        <w:t>por</w:t>
      </w:r>
      <w:r>
        <w:rPr>
          <w:spacing w:val="15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REALIZAR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VISTORIA</w:t>
      </w:r>
      <w:r>
        <w:rPr>
          <w:b/>
          <w:spacing w:val="1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local e instalações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tabs>
          <w:tab w:val="clear" w:pos="720"/>
          <w:tab w:val="left" w:pos="9470" w:leader="dot"/>
        </w:tabs>
        <w:rPr>
          <w:sz w:val="24"/>
        </w:rPr>
      </w:pPr>
      <w:r>
        <w:rPr/>
        <w:t>referentes</w:t>
      </w:r>
      <w:r>
        <w:rPr>
          <w:spacing w:val="60"/>
        </w:rPr>
        <w:t xml:space="preserve"> </w:t>
      </w:r>
      <w:r>
        <w:rPr/>
        <w:t>ao</w:t>
      </w:r>
      <w:r>
        <w:rPr>
          <w:spacing w:val="60"/>
        </w:rPr>
        <w:t xml:space="preserve"> </w:t>
      </w:r>
      <w:r>
        <w:rPr/>
        <w:t>objeto</w:t>
      </w:r>
      <w:r>
        <w:rPr>
          <w:spacing w:val="60"/>
        </w:rPr>
        <w:t xml:space="preserve"> </w:t>
      </w:r>
      <w:r>
        <w:rPr/>
        <w:t>do</w:t>
      </w:r>
      <w:r>
        <w:rPr>
          <w:spacing w:val="60"/>
        </w:rPr>
        <w:t xml:space="preserve"> </w:t>
      </w:r>
      <w:r>
        <w:rPr/>
        <w:t>Edital</w:t>
      </w:r>
      <w:r>
        <w:rPr>
          <w:spacing w:val="60"/>
        </w:rPr>
        <w:t xml:space="preserve"> </w:t>
      </w:r>
      <w:r>
        <w:rPr/>
        <w:t>de</w:t>
      </w:r>
      <w:r>
        <w:rPr>
          <w:spacing w:val="60"/>
        </w:rPr>
        <w:t xml:space="preserve"> </w:t>
      </w:r>
      <w:r>
        <w:rPr/>
        <w:t>Pregão</w:t>
      </w:r>
      <w:r>
        <w:rPr>
          <w:spacing w:val="60"/>
        </w:rPr>
        <w:t xml:space="preserve"> </w:t>
      </w:r>
      <w:r>
        <w:rPr/>
        <w:t>Eletrônico</w:t>
      </w:r>
      <w:r>
        <w:rPr>
          <w:spacing w:val="60"/>
        </w:rPr>
        <w:t xml:space="preserve"> </w:t>
      </w:r>
      <w:r>
        <w:rPr/>
        <w:t>nº</w:t>
        <w:tab/>
        <w:t>e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spacing w:lineRule="auto" w:line="480"/>
        <w:rPr>
          <w:sz w:val="24"/>
        </w:rPr>
      </w:pPr>
      <w:r>
        <w:rPr/>
        <w:t>declara</w:t>
      </w:r>
      <w:r>
        <w:rPr>
          <w:spacing w:val="13"/>
        </w:rPr>
        <w:t xml:space="preserve"> </w:t>
      </w:r>
      <w:r>
        <w:rPr/>
        <w:t>estar</w:t>
      </w:r>
      <w:r>
        <w:rPr>
          <w:spacing w:val="14"/>
        </w:rPr>
        <w:t xml:space="preserve"> </w:t>
      </w:r>
      <w:r>
        <w:rPr/>
        <w:t>ciente</w:t>
      </w:r>
      <w:r>
        <w:rPr>
          <w:spacing w:val="13"/>
        </w:rPr>
        <w:t xml:space="preserve"> </w:t>
      </w:r>
      <w:r>
        <w:rPr/>
        <w:t>que</w:t>
      </w:r>
      <w:r>
        <w:rPr>
          <w:spacing w:val="14"/>
        </w:rPr>
        <w:t xml:space="preserve"> </w:t>
      </w:r>
      <w:r>
        <w:rPr/>
        <w:t>não</w:t>
      </w:r>
      <w:r>
        <w:rPr>
          <w:spacing w:val="14"/>
        </w:rPr>
        <w:t xml:space="preserve"> </w:t>
      </w:r>
      <w:r>
        <w:rPr/>
        <w:t>poderá</w:t>
      </w:r>
      <w:r>
        <w:rPr>
          <w:spacing w:val="13"/>
        </w:rPr>
        <w:t xml:space="preserve"> </w:t>
      </w:r>
      <w:r>
        <w:rPr/>
        <w:t>alegar</w:t>
      </w:r>
      <w:r>
        <w:rPr>
          <w:spacing w:val="14"/>
        </w:rPr>
        <w:t xml:space="preserve"> </w:t>
      </w:r>
      <w:r>
        <w:rPr/>
        <w:t>desconhecimento</w:t>
      </w:r>
      <w:r>
        <w:rPr>
          <w:spacing w:val="14"/>
        </w:rPr>
        <w:t xml:space="preserve"> </w:t>
      </w:r>
      <w:r>
        <w:rPr/>
        <w:t>das</w:t>
      </w:r>
      <w:r>
        <w:rPr>
          <w:spacing w:val="13"/>
        </w:rPr>
        <w:t xml:space="preserve"> </w:t>
      </w:r>
      <w:r>
        <w:rPr/>
        <w:t>condições</w:t>
      </w:r>
      <w:r>
        <w:rPr>
          <w:spacing w:val="14"/>
        </w:rPr>
        <w:t xml:space="preserve"> </w:t>
      </w:r>
      <w:r>
        <w:rPr/>
        <w:t>e</w:t>
      </w:r>
      <w:r>
        <w:rPr>
          <w:spacing w:val="13"/>
        </w:rPr>
        <w:t xml:space="preserve"> </w:t>
      </w:r>
      <w:r>
        <w:rPr/>
        <w:t>locais</w:t>
      </w:r>
      <w:r>
        <w:rPr>
          <w:spacing w:val="1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execução</w:t>
      </w:r>
      <w:r>
        <w:rPr>
          <w:spacing w:val="-57"/>
        </w:rPr>
        <w:t xml:space="preserve"> </w:t>
      </w:r>
      <w:r>
        <w:rPr/>
        <w:t>dos serviços referentes ao edital supracitado.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tabs>
          <w:tab w:val="clear" w:pos="720"/>
          <w:tab w:val="left" w:pos="8764" w:leader="dot"/>
        </w:tabs>
        <w:spacing w:before="230" w:after="0"/>
        <w:ind w:left="4331" w:hanging="0"/>
        <w:rPr>
          <w:sz w:val="24"/>
        </w:rPr>
      </w:pPr>
      <w:r>
        <w:rPr/>
        <w:t>São Paulo, ....... de</w:t>
        <w:tab/>
        <w:t>de 2023.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9" w:after="0"/>
        <w:rPr>
          <w:sz w:val="23"/>
        </w:rPr>
      </w:pPr>
      <w:r>
        <w:rPr>
          <w:sz w:val="23"/>
        </w:rPr>
        <mc:AlternateContent>
          <mc:Choice Requires="wps">
            <w:drawing>
              <wp:anchor behindDoc="1" distT="15875" distB="15875" distL="15875" distR="15875" simplePos="0" locked="0" layoutInCell="0" allowOverlap="1" relativeHeight="46" wp14:anchorId="6F8F5367">
                <wp:simplePos x="0" y="0"/>
                <wp:positionH relativeFrom="page">
                  <wp:posOffset>2232025</wp:posOffset>
                </wp:positionH>
                <wp:positionV relativeFrom="paragraph">
                  <wp:posOffset>201295</wp:posOffset>
                </wp:positionV>
                <wp:extent cx="3279775" cy="4445"/>
                <wp:effectExtent l="0" t="0" r="0" b="0"/>
                <wp:wrapTopAndBottom/>
                <wp:docPr id="24" name="Freeform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924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160" h="0">
                              <a:moveTo>
                                <a:pt x="0" y="0"/>
                              </a:moveTo>
                              <a:lnTo>
                                <a:pt x="516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otexto"/>
        <w:spacing w:lineRule="exact" w:line="247"/>
        <w:ind w:left="1623" w:right="1494" w:hanging="0"/>
        <w:jc w:val="center"/>
        <w:rPr>
          <w:sz w:val="24"/>
        </w:rPr>
      </w:pPr>
      <w:r>
        <w:rPr/>
        <w:t>Nome do representante da empresa</w:t>
      </w:r>
    </w:p>
    <w:p>
      <w:pPr>
        <w:pStyle w:val="Corpodotexto"/>
        <w:ind w:left="1623" w:right="1494" w:hanging="0"/>
        <w:jc w:val="center"/>
        <w:rPr>
          <w:sz w:val="24"/>
        </w:rPr>
      </w:pPr>
      <w:r>
        <w:rPr/>
        <w:t>Cargo:</w:t>
      </w:r>
      <w:r>
        <w:rPr>
          <w:spacing w:val="-5"/>
        </w:rPr>
        <w:t xml:space="preserve"> </w:t>
      </w:r>
      <w:r>
        <w:rPr/>
        <w:t>............................................</w:t>
      </w:r>
    </w:p>
    <w:p>
      <w:pPr>
        <w:sectPr>
          <w:headerReference w:type="default" r:id="rId33"/>
          <w:footerReference w:type="default" r:id="rId34"/>
          <w:type w:val="nextPage"/>
          <w:pgSz w:w="11920" w:h="16838"/>
          <w:pgMar w:left="1180" w:right="1040" w:gutter="0" w:header="352" w:top="1620" w:footer="453" w:bottom="64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38" w:after="0"/>
        <w:ind w:left="1623" w:right="1494" w:hanging="0"/>
        <w:jc w:val="center"/>
        <w:rPr>
          <w:sz w:val="24"/>
        </w:rPr>
      </w:pPr>
      <w:r>
        <w:rPr/>
        <w:t>RG: ................................................</w:t>
      </w:r>
    </w:p>
    <w:p>
      <w:pPr>
        <w:pStyle w:val="Ttulo1"/>
        <w:spacing w:before="80" w:after="0"/>
        <w:ind w:left="1623" w:right="1494" w:hanging="0"/>
        <w:jc w:val="center"/>
        <w:rPr>
          <w:sz w:val="24"/>
        </w:rPr>
      </w:pPr>
      <w:r>
        <w:rPr/>
        <w:t>ADENDO B</w:t>
      </w:r>
    </w:p>
    <w:p>
      <w:pPr>
        <w:pStyle w:val="Normal"/>
        <w:spacing w:before="137" w:after="0"/>
        <w:ind w:left="1623" w:right="1498" w:hanging="0"/>
        <w:jc w:val="center"/>
        <w:rPr>
          <w:b/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VISTORIA</w:t>
      </w:r>
    </w:p>
    <w:p>
      <w:pPr>
        <w:pStyle w:val="Corpodotex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ind w:left="1623" w:right="1503" w:hanging="0"/>
        <w:jc w:val="center"/>
        <w:rPr>
          <w:i/>
          <w:i/>
          <w:sz w:val="24"/>
        </w:rPr>
      </w:pPr>
      <w:r>
        <w:rPr>
          <w:i/>
          <w:sz w:val="24"/>
          <w:shd w:fill="BFBFBF" w:val="clear"/>
        </w:rPr>
        <w:t>[PAPEL</w:t>
      </w:r>
      <w:r>
        <w:rPr>
          <w:i/>
          <w:spacing w:val="-12"/>
          <w:sz w:val="24"/>
          <w:shd w:fill="BFBFBF" w:val="clear"/>
        </w:rPr>
        <w:t xml:space="preserve"> </w:t>
      </w:r>
      <w:r>
        <w:rPr>
          <w:i/>
          <w:sz w:val="24"/>
          <w:shd w:fill="BFBFBF" w:val="clear"/>
        </w:rPr>
        <w:t>TIMBRADO</w:t>
      </w:r>
      <w:r>
        <w:rPr>
          <w:i/>
          <w:spacing w:val="-8"/>
          <w:sz w:val="24"/>
          <w:shd w:fill="BFBFBF" w:val="clear"/>
        </w:rPr>
        <w:t xml:space="preserve"> </w:t>
      </w:r>
      <w:r>
        <w:rPr>
          <w:i/>
          <w:sz w:val="24"/>
          <w:shd w:fill="BFBFBF" w:val="clear"/>
        </w:rPr>
        <w:t>DA</w:t>
      </w:r>
      <w:r>
        <w:rPr>
          <w:i/>
          <w:spacing w:val="-12"/>
          <w:sz w:val="24"/>
          <w:shd w:fill="BFBFBF" w:val="clear"/>
        </w:rPr>
        <w:t xml:space="preserve"> </w:t>
      </w:r>
      <w:r>
        <w:rPr>
          <w:i/>
          <w:sz w:val="24"/>
          <w:shd w:fill="BFBFBF" w:val="clear"/>
        </w:rPr>
        <w:t>EMPRESA]</w:t>
      </w:r>
    </w:p>
    <w:p>
      <w:pPr>
        <w:pStyle w:val="Corpodotexto"/>
        <w:rPr>
          <w:i/>
          <w:i/>
          <w:sz w:val="26"/>
        </w:rPr>
      </w:pPr>
      <w:r>
        <w:rPr>
          <w:i/>
          <w:sz w:val="26"/>
        </w:rPr>
      </w:r>
    </w:p>
    <w:p>
      <w:pPr>
        <w:pStyle w:val="Corpodotexto"/>
        <w:rPr>
          <w:i/>
          <w:i/>
          <w:sz w:val="22"/>
        </w:rPr>
      </w:pPr>
      <w:r>
        <w:rPr>
          <w:i/>
          <w:sz w:val="22"/>
        </w:rPr>
      </w:r>
    </w:p>
    <w:p>
      <w:pPr>
        <w:pStyle w:val="Ttulo1"/>
        <w:ind w:left="1623" w:right="1498" w:hanging="0"/>
        <w:jc w:val="center"/>
        <w:rPr>
          <w:sz w:val="24"/>
        </w:rPr>
      </w:pPr>
      <w:r>
        <w:rPr/>
        <w:t>DECLARAÇÃO</w:t>
      </w:r>
      <w:r>
        <w:rPr>
          <w:spacing w:val="-2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VISTORIA</w:t>
      </w:r>
    </w:p>
    <w:p>
      <w:pPr>
        <w:pStyle w:val="Corpodotex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otexto"/>
        <w:spacing w:lineRule="auto" w:line="480"/>
        <w:ind w:right="107" w:hanging="0"/>
        <w:rPr>
          <w:sz w:val="24"/>
        </w:rPr>
      </w:pPr>
      <w:r>
        <w:rPr/>
        <w:t>Declaro,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fins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participação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Pregão</w:t>
      </w:r>
      <w:r>
        <w:rPr>
          <w:spacing w:val="1"/>
        </w:rPr>
        <w:t xml:space="preserve"> </w:t>
      </w:r>
      <w:r>
        <w:rPr/>
        <w:t>Eletrônico</w:t>
      </w:r>
      <w:r>
        <w:rPr>
          <w:spacing w:val="1"/>
        </w:rPr>
        <w:t xml:space="preserve"> </w:t>
      </w:r>
      <w:r>
        <w:rPr/>
        <w:t>nº</w:t>
      </w:r>
      <w:r>
        <w:rPr>
          <w:spacing w:val="1"/>
        </w:rPr>
        <w:t xml:space="preserve"> </w:t>
      </w:r>
      <w:r>
        <w:rPr/>
        <w:t>........................................,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-57"/>
        </w:rPr>
        <w:t xml:space="preserve"> </w:t>
      </w:r>
      <w:r>
        <w:rPr/>
        <w:t xml:space="preserve">empresa    </w:t>
      </w:r>
      <w:r>
        <w:rPr>
          <w:spacing w:val="27"/>
        </w:rPr>
        <w:t xml:space="preserve"> </w:t>
      </w:r>
      <w:r>
        <w:rPr/>
        <w:t xml:space="preserve">....................................................................,    </w:t>
      </w:r>
      <w:r>
        <w:rPr>
          <w:spacing w:val="27"/>
        </w:rPr>
        <w:t xml:space="preserve"> </w:t>
      </w:r>
      <w:r>
        <w:rPr/>
        <w:t xml:space="preserve">inscrita    </w:t>
      </w:r>
      <w:r>
        <w:rPr>
          <w:spacing w:val="27"/>
        </w:rPr>
        <w:t xml:space="preserve"> </w:t>
      </w:r>
      <w:r>
        <w:rPr/>
        <w:t xml:space="preserve">no    </w:t>
      </w:r>
      <w:r>
        <w:rPr>
          <w:spacing w:val="27"/>
        </w:rPr>
        <w:t xml:space="preserve"> </w:t>
      </w:r>
      <w:r>
        <w:rPr/>
        <w:t xml:space="preserve">CNPJ/MF    </w:t>
      </w:r>
      <w:r>
        <w:rPr>
          <w:spacing w:val="27"/>
        </w:rPr>
        <w:t xml:space="preserve"> </w:t>
      </w:r>
      <w:r>
        <w:rPr/>
        <w:t xml:space="preserve">sob    </w:t>
      </w:r>
      <w:r>
        <w:rPr>
          <w:spacing w:val="12"/>
        </w:rPr>
        <w:t xml:space="preserve"> </w:t>
      </w:r>
      <w:r>
        <w:rPr/>
        <w:t>nº</w:t>
      </w:r>
    </w:p>
    <w:p>
      <w:pPr>
        <w:pStyle w:val="Corpodotexto"/>
        <w:tabs>
          <w:tab w:val="clear" w:pos="720"/>
          <w:tab w:val="left" w:pos="4392" w:leader="none"/>
          <w:tab w:val="left" w:pos="6792" w:leader="none"/>
          <w:tab w:val="left" w:pos="8712" w:leader="none"/>
        </w:tabs>
        <w:rPr>
          <w:sz w:val="24"/>
        </w:rPr>
      </w:pPr>
      <w:r>
        <w:rPr/>
        <w:t>........................................,</w:t>
        <w:tab/>
        <w:t>sediada</w:t>
        <w:tab/>
        <w:t>no</w:t>
        <w:tab/>
        <w:t>endereço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spacing w:lineRule="auto" w:line="480"/>
        <w:ind w:right="107" w:hanging="0"/>
        <w:rPr>
          <w:sz w:val="24"/>
        </w:rPr>
      </w:pPr>
      <w:r>
        <w:rPr/>
        <w:t>..........................................................................................................................,</w:t>
      </w:r>
      <w:r>
        <w:rPr>
          <w:spacing w:val="1"/>
        </w:rPr>
        <w:t xml:space="preserve"> </w:t>
      </w:r>
      <w:r>
        <w:rPr/>
        <w:t>Município/Estado</w:t>
      </w:r>
      <w:r>
        <w:rPr>
          <w:spacing w:val="-57"/>
        </w:rPr>
        <w:t xml:space="preserve"> </w:t>
      </w:r>
      <w:r>
        <w:rPr/>
        <w:t xml:space="preserve">de     </w:t>
      </w:r>
      <w:r>
        <w:rPr>
          <w:spacing w:val="41"/>
        </w:rPr>
        <w:t xml:space="preserve"> </w:t>
      </w:r>
      <w:r>
        <w:rPr/>
        <w:t xml:space="preserve">............................................................,     </w:t>
      </w:r>
      <w:r>
        <w:rPr>
          <w:spacing w:val="41"/>
        </w:rPr>
        <w:t xml:space="preserve"> </w:t>
      </w:r>
      <w:r>
        <w:rPr/>
        <w:t xml:space="preserve">representada     </w:t>
      </w:r>
      <w:r>
        <w:rPr>
          <w:spacing w:val="27"/>
        </w:rPr>
        <w:t xml:space="preserve"> </w:t>
      </w:r>
      <w:r>
        <w:rPr/>
        <w:t xml:space="preserve">pelo     </w:t>
      </w:r>
      <w:r>
        <w:rPr>
          <w:spacing w:val="27"/>
        </w:rPr>
        <w:t xml:space="preserve"> </w:t>
      </w:r>
      <w:r>
        <w:rPr/>
        <w:t xml:space="preserve">Sr(a)     </w:t>
      </w:r>
      <w:r>
        <w:rPr>
          <w:spacing w:val="26"/>
        </w:rPr>
        <w:t xml:space="preserve"> </w:t>
      </w:r>
      <w:r>
        <w:rPr/>
        <w:t>...................…</w:t>
      </w:r>
    </w:p>
    <w:p>
      <w:pPr>
        <w:pStyle w:val="Corpodotexto"/>
        <w:spacing w:lineRule="auto" w:line="480"/>
        <w:ind w:right="110" w:hanging="0"/>
        <w:rPr>
          <w:sz w:val="24"/>
        </w:rPr>
      </w:pPr>
      <w:r>
        <w:rPr/>
        <w:t>....................................................,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presença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servidor</w:t>
      </w:r>
      <w:r>
        <w:rPr>
          <w:spacing w:val="1"/>
        </w:rPr>
        <w:t xml:space="preserve"> </w:t>
      </w:r>
      <w:r>
        <w:rPr/>
        <w:t>designado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Secretaria</w:t>
      </w:r>
      <w:r>
        <w:rPr>
          <w:spacing w:val="1"/>
        </w:rPr>
        <w:t xml:space="preserve"> </w:t>
      </w:r>
      <w:r>
        <w:rPr/>
        <w:t>Municipal da Cultura (SMC), o profissional acima qualificado vistoriou o local onde as porat</w:t>
      </w:r>
      <w:r>
        <w:rPr>
          <w:spacing w:val="1"/>
        </w:rPr>
        <w:t xml:space="preserve"> </w:t>
      </w:r>
      <w:r>
        <w:rPr/>
        <w:t>corta fofgo vinculadas ao objeto do Pregão Eletrônico supracitado encontram-se, inteirando-se</w:t>
      </w:r>
      <w:r>
        <w:rPr>
          <w:spacing w:val="1"/>
        </w:rPr>
        <w:t xml:space="preserve"> </w:t>
      </w:r>
      <w:r>
        <w:rPr/>
        <w:t>por completo das condições das instalações, bem como das dificuldades que os serviços possam</w:t>
      </w:r>
      <w:r>
        <w:rPr>
          <w:spacing w:val="1"/>
        </w:rPr>
        <w:t xml:space="preserve"> </w:t>
      </w:r>
      <w:r>
        <w:rPr/>
        <w:t>apresentar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futuro,</w:t>
      </w:r>
      <w:r>
        <w:rPr>
          <w:spacing w:val="1"/>
        </w:rPr>
        <w:t xml:space="preserve"> </w:t>
      </w:r>
      <w:r>
        <w:rPr/>
        <w:t>considerando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1"/>
        </w:rPr>
        <w:t xml:space="preserve"> </w:t>
      </w:r>
      <w:r>
        <w:rPr/>
        <w:t>estipuladas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edital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procedimento</w:t>
      </w:r>
      <w:r>
        <w:rPr>
          <w:spacing w:val="1"/>
        </w:rPr>
        <w:t xml:space="preserve"> </w:t>
      </w:r>
      <w:r>
        <w:rPr/>
        <w:t>licitatório</w:t>
      </w:r>
      <w:r>
        <w:rPr>
          <w:spacing w:val="-1"/>
        </w:rPr>
        <w:t xml:space="preserve"> </w:t>
      </w:r>
      <w:r>
        <w:rPr/>
        <w:t>em</w:t>
      </w:r>
      <w:r>
        <w:rPr>
          <w:spacing w:val="-1"/>
        </w:rPr>
        <w:t xml:space="preserve"> </w:t>
      </w:r>
      <w:r>
        <w:rPr/>
        <w:t>questão,</w:t>
      </w:r>
      <w:r>
        <w:rPr>
          <w:spacing w:val="-1"/>
        </w:rPr>
        <w:t xml:space="preserve"> </w:t>
      </w:r>
      <w:r>
        <w:rPr/>
        <w:t>notadamente no</w:t>
      </w:r>
      <w:r>
        <w:rPr>
          <w:spacing w:val="-6"/>
        </w:rPr>
        <w:t xml:space="preserve"> </w:t>
      </w:r>
      <w:r>
        <w:rPr/>
        <w:t>Termo</w:t>
      </w:r>
      <w:r>
        <w:rPr>
          <w:spacing w:val="-1"/>
        </w:rPr>
        <w:t xml:space="preserve"> </w:t>
      </w:r>
      <w:r>
        <w:rPr/>
        <w:t>de Referência</w:t>
      </w:r>
      <w:r>
        <w:rPr>
          <w:spacing w:val="-1"/>
        </w:rPr>
        <w:t xml:space="preserve"> </w:t>
      </w:r>
      <w:r>
        <w:rPr/>
        <w:t>(Anexo</w:t>
      </w:r>
      <w:r>
        <w:rPr>
          <w:spacing w:val="-1"/>
        </w:rPr>
        <w:t xml:space="preserve"> </w:t>
      </w:r>
      <w:r>
        <w:rPr/>
        <w:t>I) que</w:t>
      </w:r>
      <w:r>
        <w:rPr>
          <w:spacing w:val="-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acompanha.</w:t>
      </w:r>
    </w:p>
    <w:p>
      <w:pPr>
        <w:pStyle w:val="Corpodotexto"/>
        <w:rPr>
          <w:sz w:val="36"/>
        </w:rPr>
      </w:pPr>
      <w:r>
        <w:rPr>
          <w:sz w:val="36"/>
        </w:rPr>
      </w:r>
    </w:p>
    <w:p>
      <w:pPr>
        <w:pStyle w:val="Corpodotexto"/>
        <w:tabs>
          <w:tab w:val="clear" w:pos="720"/>
          <w:tab w:val="left" w:pos="8764" w:leader="dot"/>
        </w:tabs>
        <w:spacing w:before="1" w:after="0"/>
        <w:ind w:left="4331" w:hanging="0"/>
        <w:rPr>
          <w:sz w:val="24"/>
        </w:rPr>
      </w:pPr>
      <w:r>
        <w:rPr/>
        <w:t>São Paulo, ....... de</w:t>
        <w:tab/>
        <w:t>de 2023.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8" w:after="0"/>
        <w:rPr>
          <w:sz w:val="11"/>
        </w:rPr>
      </w:pPr>
      <w:r>
        <w:rPr>
          <w:sz w:val="11"/>
        </w:rPr>
        <mc:AlternateContent>
          <mc:Choice Requires="wps">
            <w:drawing>
              <wp:anchor behindDoc="1" distT="15875" distB="15875" distL="15875" distR="15875" simplePos="0" locked="0" layoutInCell="0" allowOverlap="1" relativeHeight="47" wp14:anchorId="01AB248C">
                <wp:simplePos x="0" y="0"/>
                <wp:positionH relativeFrom="page">
                  <wp:posOffset>2232025</wp:posOffset>
                </wp:positionH>
                <wp:positionV relativeFrom="paragraph">
                  <wp:posOffset>113665</wp:posOffset>
                </wp:positionV>
                <wp:extent cx="3279775" cy="4445"/>
                <wp:effectExtent l="0" t="0" r="0" b="0"/>
                <wp:wrapTopAndBottom/>
                <wp:docPr id="27" name="Freeform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924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160" h="0">
                              <a:moveTo>
                                <a:pt x="0" y="0"/>
                              </a:moveTo>
                              <a:lnTo>
                                <a:pt x="516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otexto"/>
        <w:spacing w:lineRule="auto" w:line="360" w:before="109" w:after="0"/>
        <w:ind w:left="3240" w:right="3080" w:hanging="12"/>
        <w:rPr>
          <w:sz w:val="24"/>
        </w:rPr>
      </w:pPr>
      <w:r>
        <w:rPr/>
        <w:t>Nome do representante da empresa</w:t>
      </w:r>
      <w:r>
        <w:rPr>
          <w:spacing w:val="-57"/>
        </w:rPr>
        <w:t xml:space="preserve"> </w:t>
      </w:r>
      <w:r>
        <w:rPr/>
        <w:t>Cargo:</w:t>
      </w:r>
      <w:r>
        <w:rPr>
          <w:spacing w:val="-5"/>
        </w:rPr>
        <w:t xml:space="preserve"> </w:t>
      </w:r>
      <w:r>
        <w:rPr/>
        <w:t>............................................</w:t>
      </w:r>
    </w:p>
    <w:p>
      <w:pPr>
        <w:pStyle w:val="Corpodotexto"/>
        <w:ind w:left="3244" w:hanging="0"/>
        <w:rPr>
          <w:sz w:val="24"/>
        </w:rPr>
      </w:pPr>
      <w:r>
        <w:rPr/>
        <w:t>RG: ................................................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8" w:after="0"/>
        <w:rPr>
          <w:sz w:val="27"/>
        </w:rPr>
      </w:pPr>
      <w:r>
        <w:rPr>
          <w:sz w:val="27"/>
        </w:rPr>
        <mc:AlternateContent>
          <mc:Choice Requires="wps">
            <w:drawing>
              <wp:anchor behindDoc="1" distT="15875" distB="15875" distL="15875" distR="15875" simplePos="0" locked="0" layoutInCell="0" allowOverlap="1" relativeHeight="48" wp14:anchorId="7B484CF9">
                <wp:simplePos x="0" y="0"/>
                <wp:positionH relativeFrom="page">
                  <wp:posOffset>2232025</wp:posOffset>
                </wp:positionH>
                <wp:positionV relativeFrom="paragraph">
                  <wp:posOffset>230505</wp:posOffset>
                </wp:positionV>
                <wp:extent cx="3279775" cy="4445"/>
                <wp:effectExtent l="0" t="0" r="0" b="0"/>
                <wp:wrapTopAndBottom/>
                <wp:docPr id="28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924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160" h="0">
                              <a:moveTo>
                                <a:pt x="0" y="0"/>
                              </a:moveTo>
                              <a:lnTo>
                                <a:pt x="516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otexto"/>
        <w:spacing w:lineRule="auto" w:line="360" w:before="109" w:after="0"/>
        <w:ind w:left="3240" w:right="3107" w:firstLine="128"/>
        <w:rPr>
          <w:sz w:val="24"/>
        </w:rPr>
      </w:pPr>
      <w:r>
        <w:rPr/>
        <w:t>Nome do representante da XXX</w:t>
      </w:r>
      <w:r>
        <w:rPr>
          <w:spacing w:val="1"/>
        </w:rPr>
        <w:t xml:space="preserve"> </w:t>
      </w:r>
      <w:r>
        <w:rPr>
          <w:spacing w:val="-1"/>
        </w:rPr>
        <w:t>Cargo:</w:t>
      </w:r>
      <w:r>
        <w:rPr>
          <w:spacing w:val="29"/>
        </w:rPr>
        <w:t xml:space="preserve"> </w:t>
      </w:r>
      <w:r>
        <w:rPr>
          <w:spacing w:val="-1"/>
        </w:rPr>
        <w:t>............................................</w:t>
      </w:r>
    </w:p>
    <w:p>
      <w:pPr>
        <w:sectPr>
          <w:headerReference w:type="default" r:id="rId35"/>
          <w:footerReference w:type="default" r:id="rId36"/>
          <w:type w:val="nextPage"/>
          <w:pgSz w:w="11906" w:h="16838"/>
          <w:pgMar w:left="620" w:right="60" w:gutter="0" w:header="720" w:top="900" w:footer="0" w:bottom="280"/>
          <w:pgNumType w:fmt="decimal"/>
          <w:formProt w:val="false"/>
          <w:textDirection w:val="lrTb"/>
          <w:docGrid w:type="default" w:linePitch="100" w:charSpace="8192"/>
        </w:sectPr>
        <w:pStyle w:val="Normal"/>
        <w:spacing w:lineRule="auto" w:line="276"/>
        <w:jc w:val="center"/>
        <w:rPr>
          <w:rFonts w:ascii="Arial" w:hAnsi="Arial" w:cs="Arial"/>
          <w:b/>
          <w:b/>
          <w:bCs/>
          <w:u w:val="single"/>
        </w:rPr>
      </w:pPr>
      <w:r>
        <w:rPr/>
        <w:t>RF: .............................................</w:t>
      </w:r>
    </w:p>
    <w:p>
      <w:pPr>
        <w:pStyle w:val="Normal"/>
        <w:spacing w:before="70" w:after="0"/>
        <w:ind w:left="3934" w:right="3641" w:hanging="0"/>
        <w:jc w:val="center"/>
        <w:rPr>
          <w:rFonts w:ascii="Arial" w:hAnsi="Arial" w:cs="Arial"/>
          <w:b/>
          <w:b/>
          <w:spacing w:val="-4"/>
          <w:u w:val="thick"/>
        </w:rPr>
      </w:pPr>
      <w:r>
        <w:rPr>
          <w:rFonts w:cs="Arial" w:ascii="Arial" w:hAnsi="Arial"/>
          <w:b/>
          <w:u w:val="thick"/>
        </w:rPr>
        <w:t>Anexo II</w:t>
      </w:r>
      <w:r>
        <w:rPr>
          <w:rFonts w:cs="Arial" w:ascii="Arial" w:hAnsi="Arial"/>
          <w:b/>
          <w:spacing w:val="2"/>
          <w:u w:val="thick"/>
        </w:rPr>
        <w:t xml:space="preserve"> </w:t>
      </w:r>
      <w:r>
        <w:rPr>
          <w:rFonts w:cs="Arial" w:ascii="Arial" w:hAnsi="Arial"/>
          <w:b/>
          <w:u w:val="thick"/>
        </w:rPr>
        <w:t>- MODELO</w:t>
      </w:r>
      <w:r>
        <w:rPr>
          <w:rFonts w:cs="Arial" w:ascii="Arial" w:hAnsi="Arial"/>
          <w:b/>
          <w:spacing w:val="-2"/>
          <w:u w:val="thick"/>
        </w:rPr>
        <w:t xml:space="preserve"> </w:t>
      </w:r>
      <w:r>
        <w:rPr>
          <w:rFonts w:cs="Arial" w:ascii="Arial" w:hAnsi="Arial"/>
          <w:b/>
          <w:u w:val="thick"/>
        </w:rPr>
        <w:t>DE</w:t>
      </w:r>
      <w:r>
        <w:rPr>
          <w:rFonts w:cs="Arial" w:ascii="Arial" w:hAnsi="Arial"/>
          <w:b/>
          <w:spacing w:val="-4"/>
          <w:u w:val="thick"/>
        </w:rPr>
        <w:t xml:space="preserve"> </w:t>
      </w:r>
    </w:p>
    <w:p>
      <w:pPr>
        <w:pStyle w:val="Normal"/>
        <w:spacing w:before="70" w:after="0"/>
        <w:ind w:left="3934" w:right="3641" w:hanging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  <w:u w:val="thick"/>
        </w:rPr>
        <w:t>PROPOSTA</w:t>
      </w:r>
    </w:p>
    <w:p>
      <w:pPr>
        <w:pStyle w:val="Normal"/>
        <w:spacing w:before="70" w:after="0"/>
        <w:ind w:left="3934" w:right="3641" w:hanging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20"/>
          <w:tab w:val="left" w:pos="891" w:leader="none"/>
          <w:tab w:val="left" w:pos="6471" w:leader="none"/>
          <w:tab w:val="left" w:pos="7686" w:leader="none"/>
          <w:tab w:val="left" w:pos="8386" w:leader="none"/>
          <w:tab w:val="left" w:pos="9405" w:leader="none"/>
          <w:tab w:val="left" w:pos="10227" w:leader="none"/>
        </w:tabs>
        <w:spacing w:lineRule="exact" w:line="252" w:before="1" w:after="0"/>
        <w:ind w:left="301" w:hanging="0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A</w:t>
        <w:tab/>
        <w:t>(empresa)...................................................................</w:t>
        <w:tab/>
        <w:t>inscrita</w:t>
        <w:tab/>
        <w:t>no</w:t>
        <w:tab/>
        <w:t>CNPJ</w:t>
        <w:tab/>
        <w:t>sob</w:t>
        <w:tab/>
        <w:t>nº</w:t>
      </w:r>
    </w:p>
    <w:p>
      <w:pPr>
        <w:pStyle w:val="Normal"/>
        <w:tabs>
          <w:tab w:val="clear" w:pos="720"/>
          <w:tab w:val="left" w:pos="9121" w:leader="none"/>
        </w:tabs>
        <w:spacing w:lineRule="exact" w:line="252"/>
        <w:ind w:left="301" w:hanging="0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....................................................................................................................,</w:t>
        <w:tab/>
        <w:t>estabelecida</w:t>
      </w:r>
    </w:p>
    <w:p>
      <w:pPr>
        <w:pStyle w:val="Normal"/>
        <w:tabs>
          <w:tab w:val="clear" w:pos="720"/>
          <w:tab w:val="left" w:pos="9615" w:leader="none"/>
          <w:tab w:val="left" w:pos="10380" w:leader="dot"/>
        </w:tabs>
        <w:spacing w:lineRule="exact" w:line="252" w:before="1" w:after="0"/>
        <w:ind w:left="301" w:hanging="0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na..........................................................................................................,</w:t>
        <w:tab/>
        <w:t>nº</w:t>
        <w:tab/>
        <w:t>,</w:t>
      </w:r>
    </w:p>
    <w:p>
      <w:pPr>
        <w:pStyle w:val="Normal"/>
        <w:tabs>
          <w:tab w:val="clear" w:pos="720"/>
          <w:tab w:val="left" w:pos="7894" w:leader="none"/>
          <w:tab w:val="left" w:pos="10308" w:leader="none"/>
        </w:tabs>
        <w:spacing w:lineRule="exact" w:line="252"/>
        <w:ind w:left="301" w:hanging="0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telefone.......................................,</w:t>
      </w:r>
      <w:r>
        <w:rPr>
          <w:rFonts w:cs="Arial" w:ascii="Arial" w:hAnsi="Arial"/>
          <w:b/>
          <w:i/>
          <w:spacing w:val="92"/>
        </w:rPr>
        <w:t xml:space="preserve"> </w:t>
      </w:r>
      <w:r>
        <w:rPr>
          <w:rFonts w:cs="Arial" w:ascii="Arial" w:hAnsi="Arial"/>
          <w:b/>
          <w:i/>
        </w:rPr>
        <w:t>email....................................................,</w:t>
        <w:tab/>
        <w:t>propõe</w:t>
      </w:r>
      <w:r>
        <w:rPr>
          <w:rFonts w:cs="Arial" w:ascii="Arial" w:hAnsi="Arial"/>
          <w:b/>
          <w:i/>
          <w:spacing w:val="103"/>
        </w:rPr>
        <w:t xml:space="preserve"> </w:t>
      </w:r>
      <w:r>
        <w:rPr>
          <w:rFonts w:cs="Arial" w:ascii="Arial" w:hAnsi="Arial"/>
          <w:b/>
          <w:i/>
        </w:rPr>
        <w:t>a</w:t>
      </w:r>
      <w:r>
        <w:rPr>
          <w:rFonts w:cs="Arial" w:ascii="Arial" w:hAnsi="Arial"/>
          <w:b/>
          <w:i/>
          <w:spacing w:val="106"/>
        </w:rPr>
        <w:t xml:space="preserve"> </w:t>
      </w:r>
      <w:r>
        <w:rPr>
          <w:rFonts w:cs="Arial" w:ascii="Arial" w:hAnsi="Arial"/>
          <w:b/>
          <w:i/>
        </w:rPr>
        <w:t>entregar</w:t>
        <w:tab/>
        <w:t>o</w:t>
      </w:r>
    </w:p>
    <w:p>
      <w:pPr>
        <w:pStyle w:val="Normal"/>
        <w:ind w:left="301" w:right="781" w:hanging="0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objeto</w:t>
      </w:r>
      <w:r>
        <w:rPr>
          <w:rFonts w:cs="Arial" w:ascii="Arial" w:hAnsi="Arial"/>
          <w:b/>
          <w:i/>
          <w:spacing w:val="19"/>
        </w:rPr>
        <w:t xml:space="preserve"> </w:t>
      </w:r>
      <w:r>
        <w:rPr>
          <w:rFonts w:cs="Arial" w:ascii="Arial" w:hAnsi="Arial"/>
          <w:b/>
          <w:i/>
        </w:rPr>
        <w:t>licitado,</w:t>
      </w:r>
      <w:r>
        <w:rPr>
          <w:rFonts w:cs="Arial" w:ascii="Arial" w:hAnsi="Arial"/>
          <w:b/>
          <w:i/>
          <w:spacing w:val="19"/>
        </w:rPr>
        <w:t xml:space="preserve"> </w:t>
      </w:r>
      <w:r>
        <w:rPr>
          <w:rFonts w:cs="Arial" w:ascii="Arial" w:hAnsi="Arial"/>
          <w:b/>
          <w:i/>
        </w:rPr>
        <w:t>no</w:t>
      </w:r>
      <w:r>
        <w:rPr>
          <w:rFonts w:cs="Arial" w:ascii="Arial" w:hAnsi="Arial"/>
          <w:b/>
          <w:i/>
          <w:spacing w:val="38"/>
        </w:rPr>
        <w:t xml:space="preserve"> </w:t>
      </w:r>
      <w:r>
        <w:rPr>
          <w:rFonts w:cs="Arial" w:ascii="Arial" w:hAnsi="Arial"/>
          <w:b/>
          <w:i/>
        </w:rPr>
        <w:t>seguinte</w:t>
      </w:r>
      <w:r>
        <w:rPr>
          <w:rFonts w:cs="Arial" w:ascii="Arial" w:hAnsi="Arial"/>
          <w:b/>
          <w:i/>
          <w:spacing w:val="20"/>
        </w:rPr>
        <w:t xml:space="preserve"> </w:t>
      </w:r>
      <w:r>
        <w:rPr>
          <w:rFonts w:cs="Arial" w:ascii="Arial" w:hAnsi="Arial"/>
          <w:b/>
          <w:i/>
        </w:rPr>
        <w:t>preço</w:t>
      </w:r>
      <w:r>
        <w:rPr>
          <w:rFonts w:cs="Arial" w:ascii="Arial" w:hAnsi="Arial"/>
          <w:b/>
          <w:i/>
          <w:spacing w:val="19"/>
        </w:rPr>
        <w:t xml:space="preserve"> </w:t>
      </w:r>
      <w:r>
        <w:rPr>
          <w:rFonts w:cs="Arial" w:ascii="Arial" w:hAnsi="Arial"/>
          <w:b/>
          <w:i/>
        </w:rPr>
        <w:t>e</w:t>
      </w:r>
      <w:r>
        <w:rPr>
          <w:rFonts w:cs="Arial" w:ascii="Arial" w:hAnsi="Arial"/>
          <w:b/>
          <w:i/>
          <w:spacing w:val="19"/>
        </w:rPr>
        <w:t xml:space="preserve"> </w:t>
      </w:r>
      <w:r>
        <w:rPr>
          <w:rFonts w:cs="Arial" w:ascii="Arial" w:hAnsi="Arial"/>
          <w:b/>
          <w:i/>
        </w:rPr>
        <w:t>condições,</w:t>
      </w:r>
      <w:r>
        <w:rPr>
          <w:rFonts w:cs="Arial" w:ascii="Arial" w:hAnsi="Arial"/>
          <w:b/>
          <w:i/>
          <w:spacing w:val="22"/>
        </w:rPr>
        <w:t xml:space="preserve"> </w:t>
      </w:r>
      <w:r>
        <w:rPr>
          <w:rFonts w:cs="Arial" w:ascii="Arial" w:hAnsi="Arial"/>
          <w:b/>
          <w:i/>
        </w:rPr>
        <w:t>atendidas</w:t>
      </w:r>
      <w:r>
        <w:rPr>
          <w:rFonts w:cs="Arial" w:ascii="Arial" w:hAnsi="Arial"/>
          <w:b/>
          <w:i/>
          <w:spacing w:val="20"/>
        </w:rPr>
        <w:t xml:space="preserve"> </w:t>
      </w:r>
      <w:r>
        <w:rPr>
          <w:rFonts w:cs="Arial" w:ascii="Arial" w:hAnsi="Arial"/>
          <w:b/>
          <w:i/>
        </w:rPr>
        <w:t>as</w:t>
      </w:r>
      <w:r>
        <w:rPr>
          <w:rFonts w:cs="Arial" w:ascii="Arial" w:hAnsi="Arial"/>
          <w:b/>
          <w:i/>
          <w:spacing w:val="18"/>
        </w:rPr>
        <w:t xml:space="preserve"> </w:t>
      </w:r>
      <w:r>
        <w:rPr>
          <w:rFonts w:cs="Arial" w:ascii="Arial" w:hAnsi="Arial"/>
          <w:b/>
          <w:i/>
        </w:rPr>
        <w:t>especificações</w:t>
      </w:r>
      <w:r>
        <w:rPr>
          <w:rFonts w:cs="Arial" w:ascii="Arial" w:hAnsi="Arial"/>
          <w:b/>
          <w:i/>
          <w:spacing w:val="19"/>
        </w:rPr>
        <w:t xml:space="preserve"> </w:t>
      </w:r>
      <w:r>
        <w:rPr>
          <w:rFonts w:cs="Arial" w:ascii="Arial" w:hAnsi="Arial"/>
          <w:b/>
          <w:i/>
        </w:rPr>
        <w:t>técnicas</w:t>
      </w:r>
      <w:r>
        <w:rPr>
          <w:rFonts w:cs="Arial" w:ascii="Arial" w:hAnsi="Arial"/>
          <w:b/>
          <w:i/>
          <w:spacing w:val="19"/>
        </w:rPr>
        <w:t xml:space="preserve"> </w:t>
      </w:r>
      <w:r>
        <w:rPr>
          <w:rFonts w:cs="Arial" w:ascii="Arial" w:hAnsi="Arial"/>
          <w:b/>
          <w:i/>
        </w:rPr>
        <w:t>contidas</w:t>
      </w:r>
      <w:r>
        <w:rPr>
          <w:rFonts w:cs="Arial" w:ascii="Arial" w:hAnsi="Arial"/>
          <w:b/>
          <w:i/>
          <w:spacing w:val="-59"/>
        </w:rPr>
        <w:t xml:space="preserve"> </w:t>
      </w:r>
      <w:r>
        <w:rPr>
          <w:rFonts w:cs="Arial" w:ascii="Arial" w:hAnsi="Arial"/>
          <w:b/>
          <w:i/>
        </w:rPr>
        <w:t>no</w:t>
      </w:r>
      <w:r>
        <w:rPr>
          <w:rFonts w:cs="Arial" w:ascii="Arial" w:hAnsi="Arial"/>
          <w:b/>
          <w:i/>
          <w:spacing w:val="-1"/>
        </w:rPr>
        <w:t xml:space="preserve"> </w:t>
      </w:r>
      <w:r>
        <w:rPr>
          <w:rFonts w:cs="Arial" w:ascii="Arial" w:hAnsi="Arial"/>
          <w:b/>
          <w:i/>
        </w:rPr>
        <w:t>Termo</w:t>
      </w:r>
      <w:r>
        <w:rPr>
          <w:rFonts w:cs="Arial" w:ascii="Arial" w:hAnsi="Arial"/>
          <w:b/>
          <w:i/>
          <w:spacing w:val="-2"/>
        </w:rPr>
        <w:t xml:space="preserve"> </w:t>
      </w:r>
      <w:r>
        <w:rPr>
          <w:rFonts w:cs="Arial" w:ascii="Arial" w:hAnsi="Arial"/>
          <w:b/>
          <w:i/>
        </w:rPr>
        <w:t>de</w:t>
      </w:r>
      <w:r>
        <w:rPr>
          <w:rFonts w:cs="Arial" w:ascii="Arial" w:hAnsi="Arial"/>
          <w:b/>
          <w:i/>
          <w:spacing w:val="-2"/>
        </w:rPr>
        <w:t xml:space="preserve"> </w:t>
      </w:r>
      <w:r>
        <w:rPr>
          <w:rFonts w:cs="Arial" w:ascii="Arial" w:hAnsi="Arial"/>
          <w:b/>
          <w:i/>
        </w:rPr>
        <w:t>Referência</w:t>
      </w:r>
      <w:r>
        <w:rPr>
          <w:rFonts w:cs="Arial" w:ascii="Arial" w:hAnsi="Arial"/>
          <w:b/>
          <w:i/>
          <w:spacing w:val="-2"/>
        </w:rPr>
        <w:t xml:space="preserve"> </w:t>
      </w:r>
      <w:r>
        <w:rPr>
          <w:rFonts w:cs="Arial" w:ascii="Arial" w:hAnsi="Arial"/>
          <w:b/>
          <w:i/>
        </w:rPr>
        <w:t>da presente</w:t>
      </w:r>
      <w:r>
        <w:rPr>
          <w:rFonts w:cs="Arial" w:ascii="Arial" w:hAnsi="Arial"/>
          <w:b/>
          <w:i/>
          <w:spacing w:val="1"/>
        </w:rPr>
        <w:t xml:space="preserve"> </w:t>
      </w:r>
      <w:r>
        <w:rPr>
          <w:rFonts w:cs="Arial" w:ascii="Arial" w:hAnsi="Arial"/>
          <w:b/>
          <w:i/>
        </w:rPr>
        <w:t>contratação:</w:t>
      </w:r>
    </w:p>
    <w:p>
      <w:pPr>
        <w:pStyle w:val="Corpodotexto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</w:r>
    </w:p>
    <w:tbl>
      <w:tblPr>
        <w:tblStyle w:val="TableNormal"/>
        <w:tblW w:w="10366" w:type="dxa"/>
        <w:jc w:val="left"/>
        <w:tblInd w:w="1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819"/>
        <w:gridCol w:w="8546"/>
      </w:tblGrid>
      <w:tr>
        <w:trPr>
          <w:trHeight w:val="275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jc w:val="center"/>
              <w:rPr>
                <w:rFonts w:ascii="Arial" w:hAnsi="Arial" w:cs="Arial"/>
                <w:b/>
                <w:b/>
                <w:sz w:val="24"/>
              </w:rPr>
            </w:pPr>
            <w:r>
              <w:rPr>
                <w:rFonts w:cs="Arial" w:ascii="Arial" w:hAnsi="Arial"/>
                <w:b/>
                <w:kern w:val="0"/>
                <w:sz w:val="24"/>
                <w:szCs w:val="22"/>
                <w:lang w:eastAsia="en-US" w:bidi="ar-SA"/>
              </w:rPr>
              <w:t>ITEM</w:t>
            </w:r>
          </w:p>
        </w:tc>
        <w:tc>
          <w:tcPr>
            <w:tcW w:w="8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ind w:left="105" w:hanging="0"/>
              <w:jc w:val="center"/>
              <w:rPr>
                <w:rFonts w:ascii="Arial" w:hAnsi="Arial" w:cs="Arial"/>
                <w:b/>
                <w:b/>
                <w:sz w:val="24"/>
              </w:rPr>
            </w:pPr>
            <w:r>
              <w:rPr>
                <w:rFonts w:cs="Arial" w:ascii="Arial" w:hAnsi="Arial"/>
                <w:b/>
                <w:kern w:val="0"/>
                <w:sz w:val="24"/>
                <w:szCs w:val="22"/>
                <w:lang w:eastAsia="en-US" w:bidi="ar-SA"/>
              </w:rPr>
              <w:t>DESCRIÇÃO</w:t>
            </w:r>
          </w:p>
        </w:tc>
      </w:tr>
      <w:tr>
        <w:trPr>
          <w:trHeight w:val="1406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jc w:val="center"/>
              <w:rPr>
                <w:rFonts w:ascii="Arial" w:hAnsi="Arial" w:cs="Arial"/>
                <w:b/>
                <w:b/>
                <w:color w:val="FF0000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FF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  <w:lang w:eastAsia="en-US" w:bidi="ar-SA"/>
              </w:rPr>
              <w:t>01</w:t>
            </w:r>
          </w:p>
        </w:tc>
        <w:tc>
          <w:tcPr>
            <w:tcW w:w="8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76" w:before="0" w:after="0"/>
              <w:ind w:left="105" w:right="91" w:hanging="0"/>
              <w:jc w:val="center"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  <w:r>
              <w:rPr>
                <w:rFonts w:cs="Arial" w:ascii="Arial" w:hAnsi="Arial"/>
                <w:color w:val="FF0000"/>
                <w:sz w:val="24"/>
                <w:szCs w:val="24"/>
                <w:highlight w:val="yellow"/>
              </w:rPr>
            </w:r>
          </w:p>
          <w:p>
            <w:pPr>
              <w:pStyle w:val="Standard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Prestação de serviços de manutenção 98 portas corta-fogo do Prédio Sede da Biblioteca Mário de Andrade e prédio Anexo Hemeroteca. A manutenção incluirá, quando necessário, a troca completa de porta, kit fechaduras, kit dobradiças e barras anti-pânico, considerando o levantamento realizado em vistoria pela contratada. A compra de peças deverá levar em consideração as peças atualmente utilizadas na BMA a fim de manter grau máximo de padronização.</w:t>
            </w:r>
          </w:p>
          <w:p>
            <w:pPr>
              <w:pStyle w:val="Standard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(Conforme Termo de Referência)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068" w:leader="none"/>
              </w:tabs>
              <w:suppressAutoHyphens w:val="true"/>
              <w:spacing w:before="0" w:after="0"/>
              <w:jc w:val="left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cs="Arial" w:ascii="Arial" w:hAnsi="Arial"/>
                <w:sz w:val="24"/>
                <w:szCs w:val="24"/>
                <w:highlight w:val="yellow"/>
              </w:rPr>
            </w:r>
          </w:p>
        </w:tc>
      </w:tr>
    </w:tbl>
    <w:p>
      <w:pPr>
        <w:pStyle w:val="Corpodotexto"/>
        <w:spacing w:before="10" w:after="0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</w:r>
    </w:p>
    <w:p>
      <w:pPr>
        <w:pStyle w:val="Corpodotexto"/>
        <w:spacing w:before="4" w:after="0"/>
        <w:rPr>
          <w:rFonts w:ascii="Arial" w:hAnsi="Arial" w:cs="Arial"/>
          <w:b/>
          <w:b/>
          <w:i/>
          <w:i/>
          <w:sz w:val="22"/>
        </w:rPr>
      </w:pPr>
      <w:r>
        <w:rPr>
          <w:rFonts w:cs="Arial" w:ascii="Arial" w:hAnsi="Arial"/>
          <w:b/>
          <w:i/>
          <w:sz w:val="22"/>
        </w:rPr>
      </w:r>
    </w:p>
    <w:p>
      <w:pPr>
        <w:pStyle w:val="Normal"/>
        <w:ind w:left="4645" w:hanging="0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VALOR</w:t>
      </w:r>
      <w:r>
        <w:rPr>
          <w:rFonts w:cs="Arial" w:ascii="Arial" w:hAnsi="Arial"/>
          <w:b/>
          <w:i/>
          <w:spacing w:val="-2"/>
        </w:rPr>
        <w:t xml:space="preserve"> </w:t>
      </w:r>
      <w:r>
        <w:rPr>
          <w:rFonts w:cs="Arial" w:ascii="Arial" w:hAnsi="Arial"/>
          <w:b/>
          <w:i/>
        </w:rPr>
        <w:t>TOTAL</w:t>
      </w:r>
      <w:r>
        <w:rPr>
          <w:rFonts w:cs="Arial" w:ascii="Arial" w:hAnsi="Arial"/>
          <w:b/>
          <w:i/>
          <w:spacing w:val="-2"/>
        </w:rPr>
        <w:t xml:space="preserve"> </w:t>
      </w:r>
      <w:r>
        <w:rPr>
          <w:rFonts w:cs="Arial" w:ascii="Arial" w:hAnsi="Arial"/>
          <w:b/>
          <w:i/>
        </w:rPr>
        <w:t>DA</w:t>
      </w:r>
      <w:r>
        <w:rPr>
          <w:rFonts w:cs="Arial" w:ascii="Arial" w:hAnsi="Arial"/>
          <w:b/>
          <w:i/>
          <w:spacing w:val="-2"/>
        </w:rPr>
        <w:t xml:space="preserve"> </w:t>
      </w:r>
      <w:r>
        <w:rPr>
          <w:rFonts w:cs="Arial" w:ascii="Arial" w:hAnsi="Arial"/>
          <w:b/>
          <w:i/>
        </w:rPr>
        <w:t>PROPOSTA:</w:t>
      </w:r>
      <w:r>
        <w:rPr>
          <w:rFonts w:cs="Arial" w:ascii="Arial" w:hAnsi="Arial"/>
          <w:b/>
          <w:i/>
          <w:spacing w:val="-2"/>
        </w:rPr>
        <w:t xml:space="preserve"> </w:t>
      </w:r>
      <w:r>
        <w:rPr>
          <w:rFonts w:cs="Arial" w:ascii="Arial" w:hAnsi="Arial"/>
          <w:b/>
          <w:i/>
        </w:rPr>
        <w:t>R$......................</w:t>
      </w:r>
    </w:p>
    <w:p>
      <w:pPr>
        <w:pStyle w:val="Corpodotexto"/>
        <w:spacing w:before="6" w:after="0"/>
        <w:rPr>
          <w:rFonts w:ascii="Arial" w:hAnsi="Arial" w:cs="Arial"/>
          <w:b/>
          <w:b/>
          <w:i/>
          <w:i/>
          <w:sz w:val="21"/>
        </w:rPr>
      </w:pPr>
      <w:r>
        <w:rPr>
          <w:rFonts w:cs="Arial" w:ascii="Arial" w:hAnsi="Arial"/>
          <w:b/>
          <w:i/>
          <w:sz w:val="21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21" w:leader="none"/>
          <w:tab w:val="left" w:pos="1022" w:leader="none"/>
        </w:tabs>
        <w:spacing w:lineRule="exact" w:line="268"/>
        <w:ind w:left="1021" w:hanging="361"/>
        <w:rPr>
          <w:rFonts w:ascii="Arial" w:hAnsi="Arial" w:cs="Arial"/>
        </w:rPr>
      </w:pPr>
      <w:r>
        <w:rPr>
          <w:rFonts w:cs="Arial" w:ascii="Arial" w:hAnsi="Arial"/>
          <w:b/>
        </w:rPr>
        <w:t>Condições</w:t>
      </w:r>
      <w:r>
        <w:rPr>
          <w:rFonts w:cs="Arial" w:ascii="Arial" w:hAnsi="Arial"/>
          <w:b/>
          <w:spacing w:val="1"/>
        </w:rPr>
        <w:t xml:space="preserve"> </w:t>
      </w:r>
      <w:r>
        <w:rPr>
          <w:rFonts w:cs="Arial" w:ascii="Arial" w:hAnsi="Arial"/>
          <w:b/>
        </w:rPr>
        <w:t>de</w:t>
      </w:r>
      <w:r>
        <w:rPr>
          <w:rFonts w:cs="Arial" w:ascii="Arial" w:hAnsi="Arial"/>
          <w:b/>
          <w:spacing w:val="1"/>
        </w:rPr>
        <w:t xml:space="preserve"> </w:t>
      </w:r>
      <w:r>
        <w:rPr>
          <w:rFonts w:cs="Arial" w:ascii="Arial" w:hAnsi="Arial"/>
          <w:b/>
        </w:rPr>
        <w:t>pagamento:</w:t>
      </w:r>
      <w:r>
        <w:rPr>
          <w:rFonts w:cs="Arial" w:ascii="Arial" w:hAnsi="Arial"/>
          <w:b/>
          <w:spacing w:val="-1"/>
        </w:rPr>
        <w:t xml:space="preserve"> </w:t>
      </w:r>
      <w:r>
        <w:rPr>
          <w:rFonts w:cs="Arial" w:ascii="Arial" w:hAnsi="Arial"/>
        </w:rPr>
        <w:t>30 dias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contar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data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entrega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20" w:leader="none"/>
          <w:tab w:val="left" w:pos="1021" w:leader="none"/>
        </w:tabs>
        <w:spacing w:lineRule="exact" w:line="268"/>
        <w:ind w:left="1020" w:hanging="360"/>
        <w:rPr>
          <w:rFonts w:ascii="Arial" w:hAnsi="Arial" w:cs="Arial"/>
        </w:rPr>
      </w:pPr>
      <w:r>
        <w:rPr>
          <w:rFonts w:cs="Arial" w:ascii="Arial" w:hAnsi="Arial"/>
        </w:rPr>
        <w:t>Dados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bancários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empresa para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pagamento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–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  <w:b/>
        </w:rPr>
        <w:t>Banco, agência,</w:t>
      </w:r>
      <w:r>
        <w:rPr>
          <w:rFonts w:cs="Arial" w:ascii="Arial" w:hAnsi="Arial"/>
          <w:b/>
          <w:spacing w:val="-3"/>
        </w:rPr>
        <w:t xml:space="preserve"> </w:t>
      </w:r>
      <w:r>
        <w:rPr>
          <w:rFonts w:cs="Arial" w:ascii="Arial" w:hAnsi="Arial"/>
          <w:b/>
        </w:rPr>
        <w:t>conta-corrente</w:t>
      </w:r>
      <w:r>
        <w:rPr>
          <w:rFonts w:cs="Arial" w:ascii="Arial" w:hAnsi="Arial"/>
        </w:rPr>
        <w:t>.</w:t>
      </w:r>
    </w:p>
    <w:p>
      <w:pPr>
        <w:pStyle w:val="Corpodotexto"/>
        <w:spacing w:before="1" w:after="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A empresa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antes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 xml:space="preserve">nomeada </w:t>
      </w:r>
      <w:r>
        <w:rPr>
          <w:rFonts w:cs="Arial" w:ascii="Arial" w:hAnsi="Arial"/>
          <w:color w:val="FF0000"/>
          <w:highlight w:val="yellow"/>
        </w:rPr>
        <w:t xml:space="preserve">NOME DA </w:t>
      </w:r>
      <w:r>
        <w:rPr>
          <w:rFonts w:cs="Arial" w:ascii="Arial" w:hAnsi="Arial"/>
          <w:color w:val="FF0000"/>
        </w:rPr>
        <w:t xml:space="preserve">EMPRESA </w:t>
      </w:r>
      <w:r>
        <w:rPr>
          <w:rFonts w:cs="Arial" w:ascii="Arial" w:hAnsi="Arial"/>
        </w:rPr>
        <w:t>declara,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que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nos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preços cotados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estão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incluídos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todos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os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custos diretos e indiretos e despesas necessários ao cumprimento integral das obrigações decorrentes 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contratação, tais como, impostos, taxas, benefícios, transporte, mão de obra, ferramentas, produtos,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materiais, encargos sociais, trabalhistas, fiscais e o lucro da empresa contratada, e quaisquer outros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necessários ao adequado e perfeito cumprimento integral do objeto do ajuste, de modo que nenhuma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outra remuneração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seja devida em qualquer hipótese de responsabilidade solidária pelo pagamento de</w:t>
      </w:r>
      <w:r>
        <w:rPr>
          <w:rFonts w:cs="Arial" w:ascii="Arial" w:hAnsi="Arial"/>
          <w:spacing w:val="-59"/>
        </w:rPr>
        <w:t xml:space="preserve"> </w:t>
      </w:r>
      <w:r>
        <w:rPr>
          <w:rFonts w:cs="Arial" w:ascii="Arial" w:hAnsi="Arial"/>
        </w:rPr>
        <w:t>toda e qualquer despesa, direta ou indiretamente relacionada com a prestação dos serviços além 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valor pactuado.</w:t>
      </w:r>
    </w:p>
    <w:p>
      <w:pPr>
        <w:pStyle w:val="Corpodotexto"/>
        <w:spacing w:before="11" w:after="0"/>
        <w:rPr>
          <w:rFonts w:ascii="Arial" w:hAnsi="Arial" w:cs="Arial"/>
          <w:sz w:val="21"/>
        </w:rPr>
      </w:pPr>
      <w:r>
        <w:rPr>
          <w:rFonts w:cs="Arial" w:ascii="Arial" w:hAnsi="Arial"/>
          <w:sz w:val="21"/>
        </w:rPr>
      </w:r>
    </w:p>
    <w:p>
      <w:pPr>
        <w:pStyle w:val="Normal"/>
        <w:tabs>
          <w:tab w:val="clear" w:pos="720"/>
          <w:tab w:val="left" w:pos="1413" w:leader="none"/>
          <w:tab w:val="left" w:pos="1809" w:leader="none"/>
          <w:tab w:val="left" w:pos="1914" w:leader="none"/>
          <w:tab w:val="left" w:pos="3092" w:leader="none"/>
          <w:tab w:val="left" w:pos="3275" w:leader="none"/>
          <w:tab w:val="left" w:pos="4659" w:leader="none"/>
          <w:tab w:val="left" w:pos="5316" w:leader="none"/>
          <w:tab w:val="left" w:pos="6420" w:leader="none"/>
          <w:tab w:val="left" w:pos="7116" w:leader="none"/>
          <w:tab w:val="left" w:pos="8046" w:leader="none"/>
          <w:tab w:val="left" w:pos="8424" w:leader="none"/>
          <w:tab w:val="left" w:pos="8926" w:leader="none"/>
          <w:tab w:val="left" w:pos="9586" w:leader="none"/>
        </w:tabs>
        <w:spacing w:lineRule="auto" w:line="480"/>
        <w:ind w:left="301" w:right="781" w:hanging="0"/>
        <w:rPr>
          <w:rFonts w:ascii="Arial" w:hAnsi="Arial" w:cs="Arial"/>
        </w:rPr>
      </w:pPr>
      <w:r>
        <w:rPr>
          <w:rFonts w:cs="Arial" w:ascii="Arial" w:hAnsi="Arial"/>
        </w:rPr>
        <w:t>Validade</w:t>
        <w:tab/>
        <w:t>da</w:t>
        <w:tab/>
        <w:tab/>
        <w:t>proposta:</w:t>
        <w:tab/>
        <w:t>......(.............)</w:t>
        <w:tab/>
        <w:t>dias</w:t>
        <w:tab/>
        <w:t>corridos.</w:t>
        <w:tab/>
        <w:t>(não</w:t>
        <w:tab/>
        <w:t>inferior</w:t>
        <w:tab/>
        <w:t>a</w:t>
        <w:tab/>
        <w:t>60</w:t>
        <w:tab/>
        <w:t>dias</w:t>
        <w:tab/>
      </w:r>
      <w:r>
        <w:rPr>
          <w:rFonts w:cs="Arial" w:ascii="Arial" w:hAnsi="Arial"/>
          <w:spacing w:val="-1"/>
        </w:rPr>
        <w:t>corridos)</w:t>
      </w:r>
      <w:r>
        <w:rPr>
          <w:rFonts w:cs="Arial" w:ascii="Arial" w:hAnsi="Arial"/>
          <w:spacing w:val="-59"/>
        </w:rPr>
        <w:t xml:space="preserve"> </w:t>
      </w:r>
      <w:r>
        <w:rPr>
          <w:rFonts w:cs="Arial" w:ascii="Arial" w:hAnsi="Arial"/>
        </w:rPr>
        <w:t>São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Paulo,</w:t>
        <w:tab/>
        <w:tab/>
        <w:t>de</w:t>
        <w:tab/>
        <w:tab/>
        <w:t>de 2023.</w:t>
      </w:r>
    </w:p>
    <w:p>
      <w:pPr>
        <w:pStyle w:val="Corpodotexto"/>
        <w:spacing w:lineRule="exact" w:line="20"/>
        <w:ind w:left="294" w:hanging="0"/>
        <w:rPr>
          <w:rFonts w:ascii="Arial" w:hAnsi="Arial" w:cs="Arial"/>
          <w:sz w:val="2"/>
        </w:rPr>
      </w:pPr>
      <w:r>
        <w:rPr/>
        <mc:AlternateContent>
          <mc:Choice Requires="wpg">
            <w:drawing>
              <wp:inline distT="0" distB="0" distL="0" distR="0" wp14:anchorId="58B88E91">
                <wp:extent cx="4590415" cy="1270"/>
                <wp:effectExtent l="9525" t="9525" r="4445" b="635"/>
                <wp:docPr id="31" name="Forma1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9640" cy="720"/>
                          <a:chOff x="0" y="-1440"/>
                          <a:chExt cx="4589640" cy="7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4589640" cy="720"/>
                          </a:xfrm>
                          <a:prstGeom prst="line">
                            <a:avLst/>
                          </a:prstGeom>
                          <a:ln w="883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8" style="position:absolute;margin-left:0pt;margin-top:-0.1pt;width:361.35pt;height:0pt" coordorigin="0,-2" coordsize="7227,0">
                <v:line id="shape_0" from="0,-2" to="7227,-2" stroked="t" o:allowincell="f" style="position:absolute;mso-position-vertical:top">
                  <v:stroke color="black" weight="9000" joinstyle="round" endcap="flat"/>
                  <v:fill o:detectmouseclick="t" on="false"/>
                  <w10:wrap type="square"/>
                </v:line>
              </v:group>
            </w:pict>
          </mc:Fallback>
        </mc:AlternateContent>
      </w:r>
    </w:p>
    <w:p>
      <w:pPr>
        <w:pStyle w:val="Normal"/>
        <w:spacing w:lineRule="exact" w:line="234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(assinatura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identificação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representante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legal/procurador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licitante)</w:t>
      </w:r>
    </w:p>
    <w:p>
      <w:pPr>
        <w:sectPr>
          <w:headerReference w:type="default" r:id="rId37"/>
          <w:footerReference w:type="default" r:id="rId38"/>
          <w:type w:val="nextPage"/>
          <w:pgSz w:w="11906" w:h="16838"/>
          <w:pgMar w:left="620" w:right="60" w:gutter="0" w:header="720" w:top="900" w:footer="0" w:bottom="280"/>
          <w:pgNumType w:fmt="decimal"/>
          <w:formProt w:val="false"/>
          <w:textDirection w:val="lrTb"/>
          <w:docGrid w:type="default" w:linePitch="100" w:charSpace="8192"/>
        </w:sectPr>
        <w:pStyle w:val="Normal"/>
        <w:tabs>
          <w:tab w:val="clear" w:pos="720"/>
          <w:tab w:val="left" w:pos="3396" w:leader="none"/>
        </w:tabs>
        <w:spacing w:lineRule="exact" w:line="252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Nome:</w:t>
        <w:tab/>
        <w:t>CPF:</w:t>
      </w:r>
    </w:p>
    <w:p>
      <w:pPr>
        <w:pStyle w:val="Corpodotexto"/>
        <w:spacing w:before="4" w:after="0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</w:r>
    </w:p>
    <w:p>
      <w:pPr>
        <w:pStyle w:val="Corpodotexto"/>
        <w:spacing w:before="4" w:after="0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</w:r>
    </w:p>
    <w:p>
      <w:pPr>
        <w:pStyle w:val="Corpodotexto"/>
        <w:spacing w:before="4" w:after="0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</w:r>
    </w:p>
    <w:p>
      <w:pPr>
        <w:pStyle w:val="Corpodotexto"/>
        <w:spacing w:before="4" w:after="0"/>
        <w:jc w:val="center"/>
        <w:rPr>
          <w:rFonts w:ascii="Arial" w:hAnsi="Arial" w:cs="Arial"/>
          <w:sz w:val="17"/>
        </w:rPr>
      </w:pPr>
      <w:r>
        <w:rPr>
          <w:rFonts w:cs="Arial" w:ascii="Arial" w:hAnsi="Arial"/>
          <w:b/>
          <w:sz w:val="22"/>
          <w:u w:val="thick"/>
        </w:rPr>
        <w:t>Anexo III</w:t>
      </w:r>
      <w:r>
        <w:rPr>
          <w:rFonts w:cs="Arial" w:ascii="Arial" w:hAnsi="Arial"/>
          <w:b/>
          <w:spacing w:val="2"/>
          <w:sz w:val="22"/>
          <w:u w:val="thick"/>
        </w:rPr>
        <w:t xml:space="preserve"> </w:t>
      </w:r>
      <w:r>
        <w:rPr>
          <w:rFonts w:cs="Arial" w:ascii="Arial" w:hAnsi="Arial"/>
          <w:b/>
          <w:sz w:val="22"/>
          <w:u w:val="thick"/>
        </w:rPr>
        <w:t>- MODELO</w:t>
      </w:r>
      <w:r>
        <w:rPr>
          <w:rFonts w:cs="Arial" w:ascii="Arial" w:hAnsi="Arial"/>
          <w:b/>
          <w:spacing w:val="-2"/>
          <w:sz w:val="22"/>
          <w:u w:val="thick"/>
        </w:rPr>
        <w:t xml:space="preserve"> </w:t>
      </w:r>
      <w:r>
        <w:rPr>
          <w:rFonts w:cs="Arial" w:ascii="Arial" w:hAnsi="Arial"/>
          <w:b/>
          <w:sz w:val="22"/>
          <w:u w:val="thick"/>
        </w:rPr>
        <w:t>DE</w:t>
      </w:r>
      <w:r>
        <w:rPr>
          <w:rFonts w:cs="Arial" w:ascii="Arial" w:hAnsi="Arial"/>
          <w:b/>
          <w:spacing w:val="-4"/>
          <w:sz w:val="22"/>
          <w:u w:val="thick"/>
        </w:rPr>
        <w:t xml:space="preserve"> </w:t>
      </w:r>
      <w:r>
        <w:rPr>
          <w:rFonts w:cs="Arial" w:ascii="Arial" w:hAnsi="Arial"/>
          <w:b/>
          <w:sz w:val="22"/>
          <w:u w:val="thick"/>
        </w:rPr>
        <w:t>DECLARAÇÃO</w:t>
      </w:r>
    </w:p>
    <w:p>
      <w:pPr>
        <w:pStyle w:val="Corpodotexto"/>
        <w:spacing w:before="4" w:after="0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</w:r>
    </w:p>
    <w:p>
      <w:pPr>
        <w:pStyle w:val="Corpodotexto"/>
        <w:spacing w:before="4" w:after="0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</w:r>
    </w:p>
    <w:p>
      <w:pPr>
        <w:pStyle w:val="Corpodotexto"/>
        <w:spacing w:before="4" w:after="0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NADA DEVE À FAZENDA MUNICIPAL</w:t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A Empresa ____________________________________, inscrita no CNPJ sob nº _________________, por intermédio de seu representante legal que esta subscreve, o(a) Sr.(a) ____________________________________, portador(a) da Carteira de Identidade n.º ____________________e do C.P.F. n.º _______________________, DECLARA, sob as penas da Lei, que não possui cadastro mobiliário junto à Prefeitura do Município de São Paulo e que nada deve à Fazenda do Município de São Paulo, relativamente aos tributos relacionados com o objeto licitado.</w:t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Cidade / UF &lt;&lt;dia&gt;&gt;, &lt;&lt; mês&gt;&gt; de 2023</w:t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3741" w:leader="dot"/>
        </w:tabs>
        <w:spacing w:before="1" w:after="0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_________________________________</w:t>
      </w:r>
    </w:p>
    <w:p>
      <w:pPr>
        <w:pStyle w:val="Normal"/>
        <w:spacing w:lineRule="exact" w:line="234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(assinatura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identificação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representante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legal/procurador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licitante)</w:t>
      </w:r>
    </w:p>
    <w:p>
      <w:pPr>
        <w:pStyle w:val="Normal"/>
        <w:tabs>
          <w:tab w:val="clear" w:pos="720"/>
          <w:tab w:val="left" w:pos="3396" w:leader="none"/>
        </w:tabs>
        <w:spacing w:lineRule="exact" w:line="252"/>
        <w:ind w:left="301" w:hanging="0"/>
        <w:rPr>
          <w:rFonts w:ascii="Arial" w:hAnsi="Arial" w:cs="Arial"/>
        </w:rPr>
      </w:pPr>
      <w:r>
        <w:rPr>
          <w:rFonts w:cs="Arial" w:ascii="Arial" w:hAnsi="Arial"/>
        </w:rPr>
        <w:t>Nome:</w:t>
        <w:tab/>
        <w:t>CPF:</w:t>
      </w:r>
    </w:p>
    <w:p>
      <w:pPr>
        <w:pStyle w:val="Corpodotexto"/>
        <w:spacing w:before="4" w:after="0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  <w:t xml:space="preserve">      </w:t>
      </w:r>
    </w:p>
    <w:p>
      <w:pPr>
        <w:pStyle w:val="Normal"/>
        <w:rPr>
          <w:rFonts w:ascii="Arial" w:hAnsi="Arial" w:cs="Arial"/>
          <w:sz w:val="17"/>
        </w:rPr>
      </w:pPr>
      <w:r>
        <w:rPr>
          <w:rFonts w:cs="Arial" w:ascii="Arial" w:hAnsi="Arial"/>
          <w:sz w:val="17"/>
        </w:rPr>
        <w:t xml:space="preserve"> </w:t>
      </w:r>
    </w:p>
    <w:sectPr>
      <w:headerReference w:type="default" r:id="rId39"/>
      <w:footerReference w:type="default" r:id="rId40"/>
      <w:type w:val="nextPage"/>
      <w:pgSz w:w="11906" w:h="16838"/>
      <w:pgMar w:left="620" w:right="60" w:gutter="0" w:header="720" w:top="90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auto"/>
    <w:pitch w:val="default"/>
  </w:font>
  <w:font w:name="Cambria Math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2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3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3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5" name="Rectangl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2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5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7" name="Rectangl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3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7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9" name="Rectangl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4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9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11" name="Rectangl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5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1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13" name="Rectangl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6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2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15" name="Rectangl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7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4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17" name="Rectangle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8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6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19" name="Rectangle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9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7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21" name="Rectangle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0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8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23" name="Rectangle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1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9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26" name="Rectangle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2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0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30" name="Rectangle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3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33" name="Rectangle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4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3" wp14:anchorId="6C656358">
              <wp:simplePos x="0" y="0"/>
              <wp:positionH relativeFrom="page">
                <wp:posOffset>6701155</wp:posOffset>
              </wp:positionH>
              <wp:positionV relativeFrom="page">
                <wp:posOffset>10278745</wp:posOffset>
              </wp:positionV>
              <wp:extent cx="146050" cy="155575"/>
              <wp:effectExtent l="0" t="0" r="0" b="0"/>
              <wp:wrapNone/>
              <wp:docPr id="35" name="Rectangle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5440" cy="1548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5" path="m0,0l-2147483645,0l-2147483645,-2147483646l0,-2147483646xe" fillcolor="black" stroked="f" o:allowincell="f" style="position:absolute;margin-left:527.65pt;margin-top:809.35pt;width:11.4pt;height:12.15pt;mso-wrap-style:none;v-text-anchor:middle;mso-position-horizontal-relative:page;mso-position-vertical-relative:page" wp14:anchorId="6C65635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2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6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8" name="Figura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2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10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1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12" name="Figura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igura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14" name="Figura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Figura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6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16" name="Figura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Figura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8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18" name="Figura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Figura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0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20" name="Figura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Figura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3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22" name="Figura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Figura1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831850</wp:posOffset>
          </wp:positionH>
          <wp:positionV relativeFrom="page">
            <wp:posOffset>184785</wp:posOffset>
          </wp:positionV>
          <wp:extent cx="1943100" cy="625475"/>
          <wp:effectExtent l="0" t="0" r="0" b="0"/>
          <wp:wrapNone/>
          <wp:docPr id="25" name="Figura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25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ind w:left="3149" w:hanging="0"/>
      <w:rPr>
        <w:rFonts w:ascii="Times New Roman" w:hAnsi="Times New Roman"/>
        <w:sz w:val="20"/>
      </w:rPr>
    </w:pPr>
    <w:r>
      <w:rPr/>
      <w:drawing>
        <wp:inline distT="0" distB="0" distL="0" distR="0">
          <wp:extent cx="2856230" cy="692785"/>
          <wp:effectExtent l="0" t="0" r="0" b="0"/>
          <wp:docPr id="29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56230" cy="692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Ttulododocumento"/>
      <w:spacing w:before="66" w:after="0"/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pacing w:val="-1"/>
        <w:w w:val="105"/>
        <w:sz w:val="16"/>
        <w:szCs w:val="16"/>
      </w:rPr>
      <w:t>SECRETARIA</w:t>
    </w:r>
    <w:r>
      <w:rPr>
        <w:rFonts w:cs="Arial" w:ascii="Arial" w:hAnsi="Arial"/>
        <w:spacing w:val="-9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MUNICIPAL</w:t>
    </w:r>
    <w:r>
      <w:rPr>
        <w:rFonts w:cs="Arial" w:ascii="Arial" w:hAnsi="Arial"/>
        <w:spacing w:val="-8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DE</w:t>
    </w:r>
    <w:r>
      <w:rPr>
        <w:rFonts w:cs="Arial" w:ascii="Arial" w:hAnsi="Arial"/>
        <w:spacing w:val="-9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CULTURA</w: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ind w:left="3149" w:hanging="0"/>
      <w:rPr>
        <w:rFonts w:ascii="Times New Roman" w:hAnsi="Times New Roman"/>
        <w:sz w:val="20"/>
      </w:rPr>
    </w:pPr>
    <w:r>
      <w:rPr/>
      <w:drawing>
        <wp:inline distT="0" distB="0" distL="0" distR="0">
          <wp:extent cx="2856230" cy="692785"/>
          <wp:effectExtent l="0" t="0" r="0" b="0"/>
          <wp:docPr id="32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56230" cy="692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Ttulododocumento"/>
      <w:spacing w:before="66" w:after="0"/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pacing w:val="-1"/>
        <w:w w:val="105"/>
        <w:sz w:val="16"/>
        <w:szCs w:val="16"/>
      </w:rPr>
      <w:t>SECRETARIA</w:t>
    </w:r>
    <w:r>
      <w:rPr>
        <w:rFonts w:cs="Arial" w:ascii="Arial" w:hAnsi="Arial"/>
        <w:spacing w:val="-9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MUNICIPAL</w:t>
    </w:r>
    <w:r>
      <w:rPr>
        <w:rFonts w:cs="Arial" w:ascii="Arial" w:hAnsi="Arial"/>
        <w:spacing w:val="-8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DE</w:t>
    </w:r>
    <w:r>
      <w:rPr>
        <w:rFonts w:cs="Arial" w:ascii="Arial" w:hAnsi="Arial"/>
        <w:spacing w:val="-9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CULTURA</w:t>
    </w:r>
  </w:p>
  <w:p>
    <w:pPr>
      <w:pStyle w:val="Normal"/>
      <w:spacing w:lineRule="auto" w:line="259" w:before="18" w:after="0"/>
      <w:ind w:left="2517" w:right="2614" w:hanging="0"/>
      <w:jc w:val="center"/>
      <w:rPr/>
    </w:pPr>
    <w:r>
      <w:rPr/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ind w:left="3149" w:hanging="0"/>
      <w:rPr>
        <w:rFonts w:ascii="Times New Roman" w:hAnsi="Times New Roman"/>
        <w:sz w:val="20"/>
      </w:rPr>
    </w:pPr>
    <w:r>
      <w:rPr/>
      <w:drawing>
        <wp:inline distT="0" distB="0" distL="0" distR="0">
          <wp:extent cx="2856230" cy="692785"/>
          <wp:effectExtent l="0" t="0" r="0" b="0"/>
          <wp:docPr id="34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56230" cy="692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Ttulododocumento"/>
      <w:spacing w:before="66" w:after="0"/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pacing w:val="-1"/>
        <w:w w:val="105"/>
        <w:sz w:val="16"/>
        <w:szCs w:val="16"/>
      </w:rPr>
      <w:t>SECRETARIA</w:t>
    </w:r>
    <w:r>
      <w:rPr>
        <w:rFonts w:cs="Arial" w:ascii="Arial" w:hAnsi="Arial"/>
        <w:spacing w:val="-9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MUNICIPAL</w:t>
    </w:r>
    <w:r>
      <w:rPr>
        <w:rFonts w:cs="Arial" w:ascii="Arial" w:hAnsi="Arial"/>
        <w:spacing w:val="-8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DE</w:t>
    </w:r>
    <w:r>
      <w:rPr>
        <w:rFonts w:cs="Arial" w:ascii="Arial" w:hAnsi="Arial"/>
        <w:spacing w:val="-9"/>
        <w:w w:val="105"/>
        <w:sz w:val="16"/>
        <w:szCs w:val="16"/>
      </w:rPr>
      <w:t xml:space="preserve"> </w:t>
    </w:r>
    <w:r>
      <w:rPr>
        <w:rFonts w:cs="Arial" w:ascii="Arial" w:hAnsi="Arial"/>
        <w:spacing w:val="-1"/>
        <w:w w:val="105"/>
        <w:sz w:val="16"/>
        <w:szCs w:val="16"/>
      </w:rPr>
      <w:t>CULTURA</w:t>
    </w:r>
  </w:p>
  <w:p>
    <w:pPr>
      <w:pStyle w:val="Ttulododocumento"/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w w:val="105"/>
        <w:sz w:val="16"/>
        <w:szCs w:val="16"/>
      </w:rPr>
      <w:t>Assessoria</w:t>
    </w:r>
    <w:r>
      <w:rPr>
        <w:rFonts w:cs="Arial" w:ascii="Arial" w:hAnsi="Arial"/>
        <w:spacing w:val="-6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Jurídica</w:t>
    </w:r>
  </w:p>
  <w:p>
    <w:pPr>
      <w:pStyle w:val="Normal"/>
      <w:spacing w:lineRule="auto" w:line="259" w:before="18" w:after="0"/>
      <w:ind w:left="2517" w:right="2614" w:hanging="0"/>
      <w:jc w:val="center"/>
      <w:rPr/>
    </w:pPr>
    <w:r>
      <w:rPr>
        <w:rFonts w:cs="Arial" w:ascii="Arial" w:hAnsi="Arial"/>
        <w:w w:val="105"/>
        <w:sz w:val="16"/>
        <w:szCs w:val="16"/>
      </w:rPr>
      <w:t>Rua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Líbero</w:t>
    </w:r>
    <w:r>
      <w:rPr>
        <w:rFonts w:cs="Arial" w:ascii="Arial" w:hAnsi="Arial"/>
        <w:spacing w:val="-6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Badaró,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346,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7º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andar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-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Bairro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Centro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-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São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Paulo/SP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-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CEP</w:t>
    </w:r>
    <w:r>
      <w:rPr>
        <w:rFonts w:cs="Arial" w:ascii="Arial" w:hAnsi="Arial"/>
        <w:spacing w:val="-5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01008-905</w:t>
    </w:r>
    <w:r>
      <w:rPr>
        <w:rFonts w:cs="Arial" w:ascii="Arial" w:hAnsi="Arial"/>
        <w:spacing w:val="-37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Telefone:</w:t>
    </w:r>
    <w:r>
      <w:rPr>
        <w:rFonts w:cs="Arial" w:ascii="Arial" w:hAnsi="Arial"/>
        <w:spacing w:val="-2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(11)</w:t>
    </w:r>
    <w:r>
      <w:rPr>
        <w:rFonts w:cs="Arial" w:ascii="Arial" w:hAnsi="Arial"/>
        <w:spacing w:val="-1"/>
        <w:w w:val="105"/>
        <w:sz w:val="16"/>
        <w:szCs w:val="16"/>
      </w:rPr>
      <w:t xml:space="preserve"> </w:t>
    </w:r>
    <w:r>
      <w:rPr>
        <w:rFonts w:cs="Arial" w:ascii="Arial" w:hAnsi="Arial"/>
        <w:w w:val="105"/>
        <w:sz w:val="16"/>
        <w:szCs w:val="16"/>
      </w:rPr>
      <w:t>3397-0026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1021" w:hanging="360"/>
      </w:pPr>
      <w:rPr>
        <w:rFonts w:ascii="Symbol" w:hAnsi="Symbol" w:cs="Symbol" w:hint="default"/>
        <w:sz w:val="22"/>
        <w:szCs w:val="22"/>
        <w:w w:val="100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40" w:hanging="36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61" w:hanging="36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81" w:hanging="36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2" w:hanging="36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23" w:hanging="36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43" w:hanging="36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64" w:hanging="36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85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200"/>
        </w:tabs>
        <w:ind w:left="432" w:hanging="291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38" w:hanging="291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37" w:hanging="291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35" w:hanging="291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34" w:hanging="291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3" w:hanging="291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31" w:hanging="291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30" w:hanging="291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29" w:hanging="291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512" w:hanging="281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232" w:hanging="482"/>
      </w:pPr>
      <w:rPr>
        <w:sz w:val="24"/>
        <w:i w:val="false"/>
        <w:u w:val="none"/>
        <w:b w:val="false"/>
        <w:szCs w:val="24"/>
        <w:w w:val="100"/>
        <w:rFonts w:ascii="Arial MT" w:hAnsi="Arial MT" w:eastAsia="Arial MT" w:cs="Arial MT"/>
        <w:color w:val="auto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09" w:hanging="48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99" w:hanging="48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88" w:hanging="48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78" w:hanging="48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68" w:hanging="48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57" w:hanging="48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47" w:hanging="482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4"/>
      <w:numFmt w:val="upperRoman"/>
      <w:lvlText w:val="%1"/>
      <w:lvlJc w:val="left"/>
      <w:pPr>
        <w:tabs>
          <w:tab w:val="num" w:pos="0"/>
        </w:tabs>
        <w:ind w:left="232" w:hanging="371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38" w:hanging="371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37" w:hanging="371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35" w:hanging="371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34" w:hanging="371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3" w:hanging="371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31" w:hanging="371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30" w:hanging="371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29" w:hanging="371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3"/>
      <w:numFmt w:val="decimal"/>
      <w:lvlText w:val="%1"/>
      <w:lvlJc w:val="left"/>
      <w:pPr>
        <w:tabs>
          <w:tab w:val="num" w:pos="0"/>
        </w:tabs>
        <w:ind w:left="432" w:hanging="201"/>
      </w:pPr>
      <w:rPr>
        <w:sz w:val="24"/>
        <w:b/>
        <w:szCs w:val="24"/>
        <w:bCs/>
        <w:w w:val="100"/>
        <w:rFonts w:ascii="Arial" w:hAnsi="Arial" w:eastAsia="Arial" w:cs="Arial"/>
        <w:color w:val="auto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5" w:hanging="474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52" w:hanging="360"/>
      </w:pPr>
      <w:rPr>
        <w:rFonts w:ascii="Symbol" w:hAnsi="Symbol" w:cs="Symbol" w:hint="default"/>
        <w:sz w:val="24"/>
        <w:szCs w:val="24"/>
        <w:w w:val="100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43" w:hanging="36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526" w:hanging="36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09" w:hanging="36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93" w:hanging="36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6" w:hanging="36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59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2"/>
      <w:numFmt w:val="decimal"/>
      <w:lvlText w:val="%1"/>
      <w:lvlJc w:val="left"/>
      <w:pPr>
        <w:tabs>
          <w:tab w:val="num" w:pos="0"/>
        </w:tabs>
        <w:ind w:left="232" w:hanging="54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32" w:hanging="548"/>
      </w:pPr>
      <w:rPr>
        <w:sz w:val="24"/>
        <w:b/>
        <w:szCs w:val="24"/>
        <w:bCs/>
        <w:w w:val="100"/>
        <w:rFonts w:ascii="Arial" w:hAnsi="Arial" w:eastAsia="Arial" w:cs="Arial"/>
        <w:color w:val="auto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37" w:hanging="548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35" w:hanging="548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34" w:hanging="54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3" w:hanging="54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31" w:hanging="54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30" w:hanging="54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29" w:hanging="548"/>
      </w:pPr>
      <w:rPr>
        <w:rFonts w:ascii="Symbol" w:hAnsi="Symbol" w:cs="Symbol" w:hint="default"/>
        <w:lang w:val="pt-PT" w:eastAsia="en-US" w:bidi="ar-SA"/>
      </w:rPr>
    </w:lvl>
  </w:abstractNum>
  <w:abstractNum w:abstractNumId="7">
    <w:lvl w:ilvl="0">
      <w:start w:val="1"/>
      <w:numFmt w:val="decimal"/>
      <w:lvlText w:val="%1"/>
      <w:lvlJc w:val="left"/>
      <w:pPr>
        <w:tabs>
          <w:tab w:val="num" w:pos="0"/>
        </w:tabs>
        <w:ind w:left="797" w:hanging="56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7" w:hanging="566"/>
      </w:pPr>
      <w:rPr>
        <w:w w:val="100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85" w:hanging="566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27" w:hanging="566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70" w:hanging="56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13" w:hanging="56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55" w:hanging="56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98" w:hanging="56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41" w:hanging="566"/>
      </w:pPr>
      <w:rPr>
        <w:rFonts w:ascii="Symbol" w:hAnsi="Symbol" w:cs="Symbol" w:hint="default"/>
        <w:lang w:val="pt-PT" w:eastAsia="en-US" w:bidi="ar-SA"/>
      </w:rPr>
    </w:lvl>
  </w:abstractNum>
  <w:abstractNum w:abstractNumId="8">
    <w:lvl w:ilvl="0">
      <w:start w:val="1"/>
      <w:numFmt w:val="upperRoman"/>
      <w:lvlText w:val="%1"/>
      <w:lvlJc w:val="left"/>
      <w:pPr>
        <w:tabs>
          <w:tab w:val="num" w:pos="0"/>
        </w:tabs>
        <w:ind w:left="232" w:hanging="158"/>
      </w:pPr>
      <w:rPr>
        <w:b/>
        <w:w w:val="100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38" w:hanging="158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37" w:hanging="158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35" w:hanging="158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34" w:hanging="15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3" w:hanging="15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31" w:hanging="15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30" w:hanging="15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29" w:hanging="158"/>
      </w:pPr>
      <w:rPr>
        <w:rFonts w:ascii="Symbol" w:hAnsi="Symbol" w:cs="Symbol" w:hint="default"/>
        <w:lang w:val="pt-PT" w:eastAsia="en-US" w:bidi="ar-SA"/>
      </w:rPr>
    </w:lvl>
  </w:abstractNum>
  <w:abstractNum w:abstractNumId="9"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23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69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55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1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-96" w:hanging="180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231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1f0568"/>
    <w:rPr>
      <w:rFonts w:ascii="Tahoma" w:hAnsi="Tahoma" w:eastAsia="Arial MT" w:cs="Tahoma"/>
      <w:sz w:val="16"/>
      <w:szCs w:val="16"/>
      <w:lang w:val="pt-PT"/>
    </w:rPr>
  </w:style>
  <w:style w:type="character" w:styleId="LinkdaInternet">
    <w:name w:val="Link da Internet"/>
    <w:basedOn w:val="DefaultParagraphFont"/>
    <w:uiPriority w:val="99"/>
    <w:unhideWhenUsed/>
    <w:rsid w:val="008b66ba"/>
    <w:rPr>
      <w:color w:val="0000FF" w:themeColor="hyperlink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06495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link w:val="Rodap"/>
    <w:uiPriority w:val="99"/>
    <w:qFormat/>
    <w:rsid w:val="00106495"/>
    <w:rPr>
      <w:rFonts w:ascii="Arial MT" w:hAnsi="Arial MT" w:eastAsia="Arial MT" w:cs="Arial MT"/>
      <w:lang w:val="pt-PT"/>
    </w:rPr>
  </w:style>
  <w:style w:type="character" w:styleId="TtuloChar" w:customStyle="1">
    <w:name w:val="Título Char"/>
    <w:basedOn w:val="DefaultParagraphFont"/>
    <w:link w:val="Ttulo"/>
    <w:uiPriority w:val="10"/>
    <w:qFormat/>
    <w:rsid w:val="00106495"/>
    <w:rPr>
      <w:rFonts w:ascii="Times New Roman" w:hAnsi="Times New Roman" w:eastAsia="Times New Roman" w:cs="Times New Roma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link w:val="TtuloChar"/>
    <w:uiPriority w:val="1"/>
    <w:qFormat/>
    <w:rsid w:val="00106495"/>
    <w:pPr/>
    <w:rPr>
      <w:rFonts w:ascii="Times New Roman" w:hAnsi="Times New Roman" w:eastAsia="Times New Roman" w:cs="Times New Roman"/>
      <w:lang w:val="en-U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31" w:hanging="0"/>
    </w:pPr>
    <w:rPr/>
  </w:style>
  <w:style w:type="paragraph" w:styleId="TableParagraph" w:customStyle="1">
    <w:name w:val="Table Paragraph"/>
    <w:basedOn w:val="Normal"/>
    <w:uiPriority w:val="1"/>
    <w:qFormat/>
    <w:pPr>
      <w:ind w:left="107" w:hanging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f0568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b7225d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06495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106495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Standard" w:customStyle="1">
    <w:name w:val="Standard"/>
    <w:qFormat/>
    <w:rsid w:val="008b66ba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nj.jus.br/improbidade_adm/consultar_requerido.php;" TargetMode="External"/><Relationship Id="rId3" Type="http://schemas.openxmlformats.org/officeDocument/2006/relationships/hyperlink" Target="http://www.portaldatransparencia.gov.br/ceis%3B" TargetMode="External"/><Relationship Id="rId4" Type="http://schemas.openxmlformats.org/officeDocument/2006/relationships/hyperlink" Target="http://www.portal.tcu.gov.br/responsabiliza&#231;&#227;o-" TargetMode="External"/><Relationship Id="rId5" Type="http://schemas.openxmlformats.org/officeDocument/2006/relationships/hyperlink" Target="http://www.esancoes.sp.gov.br/" TargetMode="External"/><Relationship Id="rId6" Type="http://schemas.openxmlformats.org/officeDocument/2006/relationships/hyperlink" Target="http://www.bec.sp.gov.br/Sancoes_ui/aspx/sancoes.aspx" TargetMode="External"/><Relationship Id="rId7" Type="http://schemas.openxmlformats.org/officeDocument/2006/relationships/hyperlink" Target="http://www.tce.sp.gov.br/pesquisa-" TargetMode="External"/><Relationship Id="rId8" Type="http://schemas.openxmlformats.org/officeDocument/2006/relationships/hyperlink" Target="http://www.prefeitura.sp.gov.br/cidade/secretarias/fazenda/servicos/cadin/" TargetMode="External"/><Relationship Id="rId9" Type="http://schemas.openxmlformats.org/officeDocument/2006/relationships/hyperlink" Target="http://www.prefeitura.sp.gov.br/cidade/secretarias/gestao/suprimentos_e_servicos/empresas_punida" TargetMode="External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header" Target="header4.xml"/><Relationship Id="rId17" Type="http://schemas.openxmlformats.org/officeDocument/2006/relationships/footer" Target="footer4.xml"/><Relationship Id="rId18" Type="http://schemas.openxmlformats.org/officeDocument/2006/relationships/header" Target="header5.xml"/><Relationship Id="rId19" Type="http://schemas.openxmlformats.org/officeDocument/2006/relationships/footer" Target="footer5.xml"/><Relationship Id="rId20" Type="http://schemas.openxmlformats.org/officeDocument/2006/relationships/hyperlink" Target="mailto:jeffersonkeese@prefeitura.sp.gov.br" TargetMode="External"/><Relationship Id="rId21" Type="http://schemas.openxmlformats.org/officeDocument/2006/relationships/header" Target="header6.xml"/><Relationship Id="rId22" Type="http://schemas.openxmlformats.org/officeDocument/2006/relationships/footer" Target="footer6.xml"/><Relationship Id="rId23" Type="http://schemas.openxmlformats.org/officeDocument/2006/relationships/header" Target="header7.xml"/><Relationship Id="rId24" Type="http://schemas.openxmlformats.org/officeDocument/2006/relationships/footer" Target="footer7.xml"/><Relationship Id="rId25" Type="http://schemas.openxmlformats.org/officeDocument/2006/relationships/header" Target="header8.xml"/><Relationship Id="rId26" Type="http://schemas.openxmlformats.org/officeDocument/2006/relationships/footer" Target="footer8.xml"/><Relationship Id="rId27" Type="http://schemas.openxmlformats.org/officeDocument/2006/relationships/header" Target="header9.xml"/><Relationship Id="rId28" Type="http://schemas.openxmlformats.org/officeDocument/2006/relationships/footer" Target="footer9.xml"/><Relationship Id="rId29" Type="http://schemas.openxmlformats.org/officeDocument/2006/relationships/header" Target="header10.xml"/><Relationship Id="rId30" Type="http://schemas.openxmlformats.org/officeDocument/2006/relationships/footer" Target="footer10.xml"/><Relationship Id="rId31" Type="http://schemas.openxmlformats.org/officeDocument/2006/relationships/header" Target="header11.xml"/><Relationship Id="rId32" Type="http://schemas.openxmlformats.org/officeDocument/2006/relationships/footer" Target="footer11.xml"/><Relationship Id="rId33" Type="http://schemas.openxmlformats.org/officeDocument/2006/relationships/header" Target="header12.xml"/><Relationship Id="rId34" Type="http://schemas.openxmlformats.org/officeDocument/2006/relationships/footer" Target="footer12.xml"/><Relationship Id="rId35" Type="http://schemas.openxmlformats.org/officeDocument/2006/relationships/header" Target="header13.xml"/><Relationship Id="rId36" Type="http://schemas.openxmlformats.org/officeDocument/2006/relationships/footer" Target="footer13.xml"/><Relationship Id="rId37" Type="http://schemas.openxmlformats.org/officeDocument/2006/relationships/header" Target="header14.xml"/><Relationship Id="rId38" Type="http://schemas.openxmlformats.org/officeDocument/2006/relationships/footer" Target="footer14.xml"/><Relationship Id="rId39" Type="http://schemas.openxmlformats.org/officeDocument/2006/relationships/header" Target="header15.xml"/><Relationship Id="rId40" Type="http://schemas.openxmlformats.org/officeDocument/2006/relationships/footer" Target="footer15.xml"/><Relationship Id="rId41" Type="http://schemas.openxmlformats.org/officeDocument/2006/relationships/numbering" Target="numbering.xml"/><Relationship Id="rId42" Type="http://schemas.openxmlformats.org/officeDocument/2006/relationships/fontTable" Target="fontTable.xml"/><Relationship Id="rId43" Type="http://schemas.openxmlformats.org/officeDocument/2006/relationships/settings" Target="settings.xml"/><Relationship Id="rId44" Type="http://schemas.openxmlformats.org/officeDocument/2006/relationships/theme" Target="theme/theme1.xml"/><Relationship Id="rId45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0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4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4867C-EA33-4526-A8B2-7970103BE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Application>LibreOffice/7.2.5.2$Windows_X86_64 LibreOffice_project/499f9727c189e6ef3471021d6132d4c694f357e5</Application>
  <AppVersion>15.0000</AppVersion>
  <Pages>22</Pages>
  <Words>6157</Words>
  <Characters>37306</Characters>
  <CharactersWithSpaces>43224</CharactersWithSpaces>
  <Paragraphs>310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2023-04-19T20:35:00Z</dcterms:created>
  <dc:creator>bulio</dc:creator>
  <dc:description/>
  <dc:language>pt-BR</dc:language>
  <cp:lastModifiedBy/>
  <dcterms:modified xsi:type="dcterms:W3CDTF">2023-05-15T14:59:46Z</dcterms:modified>
  <cp:revision>20</cp:revision>
  <dc:subject/>
  <dc:title>Microsoft Word - DL 02_PGM_23 produtos alimenticios.docx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LastSaved">
    <vt:filetime>2023-03-23T00:00:00Z</vt:filetime>
  </property>
</Properties>
</file>