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264EC0D1" w:rsidR="0062211C" w:rsidRPr="0016728C" w:rsidRDefault="0033418B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1D081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/03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41D48A23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961252">
        <w:rPr>
          <w:b/>
        </w:rPr>
        <w:t>AQUISIÇÃO DE TINTAS E TONERS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6D895024" w14:textId="2E05F488" w:rsidR="008D08DB" w:rsidRDefault="00961252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96125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As tintas e toners são componentes essenciais para o funcionamento das impressoras. Com a reposição adequada desses insumos, garantimos que nossos equipamentos permaneçam operacionais, evitando interrupções nos processos de trabalho.</w:t>
      </w:r>
    </w:p>
    <w:p w14:paraId="47DCCDD2" w14:textId="77777777" w:rsidR="00961252" w:rsidRPr="00961252" w:rsidRDefault="00961252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09B27F43" w14:textId="47D46D30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6B76457A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961252">
        <w:rPr>
          <w:b/>
        </w:rPr>
        <w:t>26.807,00</w:t>
      </w:r>
      <w:r w:rsidR="0098642C">
        <w:rPr>
          <w:b/>
        </w:rPr>
        <w:t xml:space="preserve"> (</w:t>
      </w:r>
      <w:r w:rsidR="00961252">
        <w:rPr>
          <w:b/>
        </w:rPr>
        <w:t>vinte e seis mil oitocentos e sete 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0C0E4566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1D0812">
        <w:rPr>
          <w:rStyle w:val="Ttulo3Char"/>
          <w:rFonts w:cs="Times New Roman"/>
        </w:rPr>
        <w:t>20</w:t>
      </w:r>
      <w:r w:rsidR="00592D12">
        <w:rPr>
          <w:rStyle w:val="Ttulo3Char"/>
          <w:rFonts w:cs="Times New Roman"/>
        </w:rPr>
        <w:t>/03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17296876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1D0812">
        <w:rPr>
          <w:rFonts w:ascii="Times New Roman" w:hAnsi="Times New Roman" w:cs="Times New Roman"/>
          <w:sz w:val="24"/>
          <w:szCs w:val="24"/>
        </w:rPr>
        <w:t xml:space="preserve"> 15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7E0794">
        <w:rPr>
          <w:rFonts w:ascii="Times New Roman" w:hAnsi="Times New Roman" w:cs="Times New Roman"/>
          <w:sz w:val="24"/>
          <w:szCs w:val="24"/>
        </w:rPr>
        <w:t>março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61F43E00" w:rsidR="0013700E" w:rsidRPr="0016728C" w:rsidRDefault="0033418B" w:rsidP="00906198">
      <w:pPr>
        <w:pStyle w:val="Ttulo2"/>
        <w:jc w:val="both"/>
      </w:pPr>
      <w:r w:rsidRPr="0016728C">
        <w:t>Constitui ob</w:t>
      </w:r>
      <w:r w:rsidR="008D08DB">
        <w:t xml:space="preserve">jeto do presente procedimento a </w:t>
      </w:r>
      <w:r w:rsidR="00906198">
        <w:rPr>
          <w:b/>
        </w:rPr>
        <w:t>AQUISIÇÃO DE TINTAS E TONERS.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FF4CAA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FF4CAA" w:rsidRPr="0016728C" w14:paraId="00EE22D4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22BEA78D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37" w:type="dxa"/>
            <w:vAlign w:val="center"/>
          </w:tcPr>
          <w:p w14:paraId="6A7D0313" w14:textId="072E840C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6DD19434" w14:textId="6AEA6DCF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Epson preto bk544 devem ser originais do fabricante ou de marcas reconhecidas, de primeira linha.</w:t>
            </w:r>
          </w:p>
        </w:tc>
      </w:tr>
      <w:tr w:rsidR="00FF4CAA" w:rsidRPr="0016728C" w14:paraId="08813627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12E9BFBB" w14:textId="200FBCCE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Align w:val="center"/>
          </w:tcPr>
          <w:p w14:paraId="2C6D1238" w14:textId="5024A74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7" w:type="dxa"/>
            <w:vAlign w:val="center"/>
          </w:tcPr>
          <w:p w14:paraId="6F60CB67" w14:textId="5C2B5601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6F681F2F" w14:textId="3E838CB8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Epson yellow y544 devem ser originais do fabricante ou de marcas reconhecidas, de primeira linha. </w:t>
            </w:r>
          </w:p>
        </w:tc>
      </w:tr>
      <w:tr w:rsidR="00FF4CAA" w:rsidRPr="0016728C" w14:paraId="7AEE6A0E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63D0403A" w14:textId="16CAF89D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Align w:val="center"/>
          </w:tcPr>
          <w:p w14:paraId="473CEE5A" w14:textId="293219CD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7" w:type="dxa"/>
            <w:vAlign w:val="center"/>
          </w:tcPr>
          <w:p w14:paraId="0790C126" w14:textId="058F4A32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574E8919" w14:textId="57BA45AF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Epson magenta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m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544 devem ser originais do fabricante ou de marcas reconhecidas, de primeira linha.</w:t>
            </w:r>
          </w:p>
        </w:tc>
      </w:tr>
      <w:tr w:rsidR="00FF4CAA" w:rsidRPr="0016728C" w14:paraId="4C208F55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2767A375" w14:textId="03B06758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Align w:val="center"/>
          </w:tcPr>
          <w:p w14:paraId="4DF68975" w14:textId="02149123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7" w:type="dxa"/>
            <w:vAlign w:val="center"/>
          </w:tcPr>
          <w:p w14:paraId="06043210" w14:textId="651E0DDE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6A013A25" w14:textId="2010386C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Epson ciano c544 devem ser originais do fabri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cante ou de marcas reconhecidas,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primeira linha.</w:t>
            </w:r>
          </w:p>
        </w:tc>
      </w:tr>
      <w:tr w:rsidR="00FF4CAA" w:rsidRPr="0016728C" w14:paraId="2A02E5C4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522D27A1" w14:textId="21795950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Align w:val="center"/>
          </w:tcPr>
          <w:p w14:paraId="295636DD" w14:textId="6A10A003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37" w:type="dxa"/>
            <w:vAlign w:val="center"/>
          </w:tcPr>
          <w:p w14:paraId="6B837AEC" w14:textId="4D06F635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2E0FAA3E" w14:textId="295145A7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Epson preto bk644 devem ser originais do fabricante ou de marcas reconhecidas, de primeira linha.</w:t>
            </w:r>
          </w:p>
        </w:tc>
      </w:tr>
      <w:tr w:rsidR="00FF4CAA" w:rsidRPr="0016728C" w14:paraId="503B6DDA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4C35507E" w14:textId="47640A55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  <w:vAlign w:val="center"/>
          </w:tcPr>
          <w:p w14:paraId="345DC5C5" w14:textId="1AD78B0E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7" w:type="dxa"/>
            <w:vAlign w:val="center"/>
          </w:tcPr>
          <w:p w14:paraId="0C78E1CC" w14:textId="1F203310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147B10AD" w14:textId="2DE9D6E9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Epson yellow y644 devem ser originais do fabricante ou de marcas reconhecidas, de primeira linha.</w:t>
            </w:r>
          </w:p>
        </w:tc>
      </w:tr>
      <w:tr w:rsidR="00FF4CAA" w:rsidRPr="0016728C" w14:paraId="5BB75C6B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611E25CD" w14:textId="63ED4887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72" w:type="dxa"/>
            <w:vAlign w:val="center"/>
          </w:tcPr>
          <w:p w14:paraId="5C9D1525" w14:textId="59FE5B25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7" w:type="dxa"/>
            <w:vAlign w:val="center"/>
          </w:tcPr>
          <w:p w14:paraId="114106F5" w14:textId="31539E31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06B4A8AB" w14:textId="7EE667CE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Epson magenta m644 devem ser originais do fabricante ou de marcas reconhecidas, de primeira linha.</w:t>
            </w:r>
          </w:p>
        </w:tc>
      </w:tr>
      <w:tr w:rsidR="00FF4CAA" w:rsidRPr="0016728C" w14:paraId="419C25C0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41C4D4D6" w14:textId="2104413B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  <w:vAlign w:val="center"/>
          </w:tcPr>
          <w:p w14:paraId="3725EB3C" w14:textId="0DFB8A17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7" w:type="dxa"/>
            <w:vAlign w:val="center"/>
          </w:tcPr>
          <w:p w14:paraId="44BE404D" w14:textId="6FE88C2C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51B5AC34" w14:textId="68294EC2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Epson ciano c644 devem ser originais do fabricante ou de marcas reconhecidas, de primeira linha.</w:t>
            </w:r>
          </w:p>
        </w:tc>
      </w:tr>
      <w:tr w:rsidR="00FF4CAA" w:rsidRPr="0016728C" w14:paraId="6FCD18DB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1E610EF1" w14:textId="3B47344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2" w:type="dxa"/>
            <w:vAlign w:val="center"/>
          </w:tcPr>
          <w:p w14:paraId="0C870560" w14:textId="05ED3A33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32E5F4D7" w14:textId="47567409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3AEEA217" w14:textId="13BF4B4F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Samsung ls111l devem ser originais do fabricante ou de marcas reconhecidas, não remanufaturados de primeira linha.</w:t>
            </w:r>
          </w:p>
        </w:tc>
      </w:tr>
      <w:tr w:rsidR="00FF4CAA" w:rsidRPr="0016728C" w14:paraId="573683F2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2A3F74DC" w14:textId="35AD31FB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center"/>
          </w:tcPr>
          <w:p w14:paraId="5F72D398" w14:textId="78DE5F9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532C467C" w14:textId="5AAE6771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6498DBD6" w14:textId="2CB8DF94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HP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104a devem ser originais do fabricante ou de marcas reconhecidas, não remanufaturados de primeira linha.</w:t>
            </w:r>
          </w:p>
        </w:tc>
      </w:tr>
      <w:tr w:rsidR="00FF4CAA" w:rsidRPr="0016728C" w14:paraId="1D058841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6170C7A2" w14:textId="506327C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72" w:type="dxa"/>
            <w:vAlign w:val="center"/>
          </w:tcPr>
          <w:p w14:paraId="3EA78132" w14:textId="0605EC04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3B1431DB" w14:textId="6FC342A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10C97E78" w14:textId="4B660E5A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Toner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para HP,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referência cf283a novo, não remanufaturado, de primeira linha compatível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com impressora HP</w:t>
            </w:r>
          </w:p>
        </w:tc>
      </w:tr>
      <w:tr w:rsidR="00FF4CAA" w:rsidRPr="0016728C" w14:paraId="3627E09C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7848E41A" w14:textId="06F9BC9C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72" w:type="dxa"/>
            <w:vAlign w:val="center"/>
          </w:tcPr>
          <w:p w14:paraId="1F63A605" w14:textId="2C3C05EF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4CE4C8EF" w14:textId="30E0CA0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7FFD5EB9" w14:textId="25416784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Toner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para HP, 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referência cf285a novo, não remanufaturado, de primeira linha compatível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com impressora HP</w:t>
            </w:r>
          </w:p>
        </w:tc>
      </w:tr>
      <w:tr w:rsidR="00FF4CAA" w:rsidRPr="0016728C" w14:paraId="57BCCAF4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32E08ED3" w14:textId="35C572CE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172" w:type="dxa"/>
            <w:vAlign w:val="center"/>
          </w:tcPr>
          <w:p w14:paraId="6BD3F96F" w14:textId="15BC694F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3E150DC9" w14:textId="3AB31B6D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48BEB89A" w14:textId="592CFE1B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Toner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para HP, 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referência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1105a 105a 107a 107w MPF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135w 135a 137fn m135a novo, não remanufaturado, compatível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com impressora HP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, de primeira linha</w:t>
            </w:r>
          </w:p>
        </w:tc>
      </w:tr>
      <w:tr w:rsidR="00FF4CAA" w:rsidRPr="0016728C" w14:paraId="354480D8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00C2D8C6" w14:textId="72D2234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72" w:type="dxa"/>
            <w:vAlign w:val="center"/>
          </w:tcPr>
          <w:p w14:paraId="4E02C725" w14:textId="7820BA1D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5B9EBE84" w14:textId="042FF6DF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73FFBEB8" w14:textId="2E1D32C4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Toner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para HP, 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referência cf217a, m102, m102a, m130, m130a novo, não remanufaturado, de primeira linha compatível co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 impressora HP</w:t>
            </w:r>
          </w:p>
        </w:tc>
      </w:tr>
      <w:tr w:rsidR="00FF4CAA" w:rsidRPr="0016728C" w14:paraId="24C2FD9F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24616CD5" w14:textId="02A0177D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2" w:type="dxa"/>
            <w:vAlign w:val="center"/>
          </w:tcPr>
          <w:p w14:paraId="4898F9CD" w14:textId="1A90D024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2FB3FFD2" w14:textId="3F1E8D6C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2769E6AB" w14:textId="313164B1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Toner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para HP, 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referência cf285a novo, não remanufaturado, de primeira linha compatível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com impressora HP</w:t>
            </w:r>
          </w:p>
        </w:tc>
      </w:tr>
      <w:tr w:rsidR="00FF4CAA" w:rsidRPr="0016728C" w14:paraId="77DCAA65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67888BE2" w14:textId="52B1CEFB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72" w:type="dxa"/>
            <w:vAlign w:val="center"/>
          </w:tcPr>
          <w:p w14:paraId="7C6B561B" w14:textId="408DB43E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3CD3576C" w14:textId="12243BDC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12CDAFC4" w14:textId="4EF0ABD2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Toner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para HP, 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referência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para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HP P3015 P3016 - 255a novo, não remanufaturado, de primeira linha compatível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com impressora HP</w:t>
            </w:r>
          </w:p>
        </w:tc>
      </w:tr>
      <w:tr w:rsidR="00FF4CAA" w:rsidRPr="0016728C" w14:paraId="7D07E665" w14:textId="77777777" w:rsidTr="00FF4CAA">
        <w:trPr>
          <w:trHeight w:val="680"/>
        </w:trPr>
        <w:tc>
          <w:tcPr>
            <w:tcW w:w="872" w:type="dxa"/>
            <w:vAlign w:val="center"/>
          </w:tcPr>
          <w:p w14:paraId="6781EDBC" w14:textId="0A5E5259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72" w:type="dxa"/>
            <w:vAlign w:val="center"/>
          </w:tcPr>
          <w:p w14:paraId="7E8A27AD" w14:textId="17488D16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152104A5" w14:textId="13190F50" w:rsidR="00FF4CAA" w:rsidRPr="0016728C" w:rsidRDefault="00FF4CAA" w:rsidP="00FF4C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2EBBFDE4" w14:textId="01FC891C" w:rsidR="00FF4CAA" w:rsidRPr="0016728C" w:rsidRDefault="00FF4CAA" w:rsidP="00FF4C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Kit 4 toner L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exmark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novo não remanufaturado 708x para </w:t>
            </w:r>
            <w:r w:rsidRPr="00427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impressora cs510 especificações do produto cor: Ciano, amarelo, magenta e preto rendimento: Até 4.000 páginas (ciano, amarelo, magenta) padrão em conformidade com norma iso/iec 19798, 5% de papel A4. Até 8.000 páginas (preto) padrão em conformidade com norma iso/iec 19798, 5% de papel A4. Compatível com: Cs510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16BC524D" w14:textId="77777777" w:rsidR="00906198" w:rsidRDefault="00906198" w:rsidP="00906198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96125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As tintas e toners são componentes essenciais para o funcionamento das impressoras. Com a reposição adequada desses insumos, garantimos que nossos equipamentos permaneçam operacionais, evitando interrupções nos processos de trabalho.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248ACE0" w14:textId="5F4DB151" w:rsidR="0062211C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50DD84EF" w:rsidR="0062211C" w:rsidRPr="0016728C" w:rsidRDefault="006563BB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Divinolândia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1D0812">
        <w:rPr>
          <w:rFonts w:ascii="Times New Roman" w:hAnsi="Times New Roman" w:cs="Times New Roman"/>
          <w:sz w:val="24"/>
          <w:szCs w:val="24"/>
        </w:rPr>
        <w:t xml:space="preserve"> 15</w:t>
      </w:r>
      <w:bookmarkStart w:id="0" w:name="_GoBack"/>
      <w:bookmarkEnd w:id="0"/>
      <w:r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7E0794">
        <w:rPr>
          <w:rFonts w:ascii="Times New Roman" w:hAnsi="Times New Roman" w:cs="Times New Roman"/>
          <w:sz w:val="24"/>
          <w:szCs w:val="24"/>
        </w:rPr>
        <w:t>março</w:t>
      </w:r>
      <w:r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02CF7" w14:textId="77777777" w:rsidR="001771F4" w:rsidRDefault="001771F4">
      <w:r>
        <w:separator/>
      </w:r>
    </w:p>
  </w:endnote>
  <w:endnote w:type="continuationSeparator" w:id="0">
    <w:p w14:paraId="615EF15A" w14:textId="77777777" w:rsidR="001771F4" w:rsidRDefault="0017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FABCA" w14:textId="77777777" w:rsidR="001771F4" w:rsidRDefault="001771F4">
      <w:r>
        <w:separator/>
      </w:r>
    </w:p>
  </w:footnote>
  <w:footnote w:type="continuationSeparator" w:id="0">
    <w:p w14:paraId="3CE896BD" w14:textId="77777777" w:rsidR="001771F4" w:rsidRDefault="00177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E2A"/>
    <w:rsid w:val="000C24B3"/>
    <w:rsid w:val="000D4079"/>
    <w:rsid w:val="000E3D0A"/>
    <w:rsid w:val="00110DB4"/>
    <w:rsid w:val="0012280C"/>
    <w:rsid w:val="00124D82"/>
    <w:rsid w:val="0013700E"/>
    <w:rsid w:val="0016728C"/>
    <w:rsid w:val="001771F4"/>
    <w:rsid w:val="001D0812"/>
    <w:rsid w:val="001D7CF8"/>
    <w:rsid w:val="00271E3D"/>
    <w:rsid w:val="002924B0"/>
    <w:rsid w:val="0029304F"/>
    <w:rsid w:val="00294BDF"/>
    <w:rsid w:val="002A3149"/>
    <w:rsid w:val="002A49F1"/>
    <w:rsid w:val="002C2382"/>
    <w:rsid w:val="002C238E"/>
    <w:rsid w:val="0033418B"/>
    <w:rsid w:val="00335472"/>
    <w:rsid w:val="00390934"/>
    <w:rsid w:val="003A0BF0"/>
    <w:rsid w:val="003B243B"/>
    <w:rsid w:val="003C3C76"/>
    <w:rsid w:val="003E3B70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809E2"/>
    <w:rsid w:val="008B76AB"/>
    <w:rsid w:val="008C591E"/>
    <w:rsid w:val="008D08DB"/>
    <w:rsid w:val="00906198"/>
    <w:rsid w:val="009128E5"/>
    <w:rsid w:val="00937A3A"/>
    <w:rsid w:val="0096114C"/>
    <w:rsid w:val="00961252"/>
    <w:rsid w:val="00965F94"/>
    <w:rsid w:val="00972891"/>
    <w:rsid w:val="0098642C"/>
    <w:rsid w:val="009923CF"/>
    <w:rsid w:val="009B731A"/>
    <w:rsid w:val="00A1096E"/>
    <w:rsid w:val="00A52D42"/>
    <w:rsid w:val="00AB5BA3"/>
    <w:rsid w:val="00B01845"/>
    <w:rsid w:val="00B12EF2"/>
    <w:rsid w:val="00B34A69"/>
    <w:rsid w:val="00B35CCC"/>
    <w:rsid w:val="00B43730"/>
    <w:rsid w:val="00B46B79"/>
    <w:rsid w:val="00BA531A"/>
    <w:rsid w:val="00BB0393"/>
    <w:rsid w:val="00BD7F54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C6494"/>
    <w:rsid w:val="00DD7A0B"/>
    <w:rsid w:val="00E07BF3"/>
    <w:rsid w:val="00E226B3"/>
    <w:rsid w:val="00E2326F"/>
    <w:rsid w:val="00E44455"/>
    <w:rsid w:val="00E526E0"/>
    <w:rsid w:val="00E66DC0"/>
    <w:rsid w:val="00E82AB3"/>
    <w:rsid w:val="00E878D3"/>
    <w:rsid w:val="00E95FD0"/>
    <w:rsid w:val="00E97552"/>
    <w:rsid w:val="00ED5197"/>
    <w:rsid w:val="00F00967"/>
    <w:rsid w:val="00F223C6"/>
    <w:rsid w:val="00F55116"/>
    <w:rsid w:val="00F806BB"/>
    <w:rsid w:val="00F818BE"/>
    <w:rsid w:val="00F916F4"/>
    <w:rsid w:val="00FA7994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198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F919F-F2F5-4150-815E-7EF419C76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1741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11123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6</cp:revision>
  <dcterms:created xsi:type="dcterms:W3CDTF">2024-03-08T12:30:00Z</dcterms:created>
  <dcterms:modified xsi:type="dcterms:W3CDTF">2024-03-15T10:34:00Z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