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78E194" w14:textId="77777777" w:rsidR="0062211C" w:rsidRDefault="0062211C">
      <w:pPr>
        <w:pStyle w:val="Corpodetexto"/>
        <w:rPr>
          <w:rFonts w:ascii="Arial"/>
          <w:b/>
          <w:sz w:val="26"/>
        </w:rPr>
      </w:pPr>
    </w:p>
    <w:p w14:paraId="2172E4E7" w14:textId="77777777" w:rsidR="0062211C" w:rsidRDefault="0062211C">
      <w:pPr>
        <w:pStyle w:val="Corpodetexto"/>
        <w:rPr>
          <w:rFonts w:ascii="Arial"/>
          <w:b/>
          <w:sz w:val="26"/>
        </w:rPr>
      </w:pPr>
    </w:p>
    <w:p w14:paraId="4FC42864" w14:textId="77777777" w:rsidR="0062211C" w:rsidRDefault="0062211C">
      <w:pPr>
        <w:pStyle w:val="Corpodetexto"/>
        <w:spacing w:before="1"/>
        <w:rPr>
          <w:rFonts w:ascii="Arial"/>
          <w:b/>
          <w:sz w:val="32"/>
        </w:rPr>
      </w:pPr>
    </w:p>
    <w:p w14:paraId="334E6031" w14:textId="65A12275" w:rsidR="0062211C" w:rsidRDefault="00E226B3" w:rsidP="00E226B3">
      <w:pPr>
        <w:pStyle w:val="Corpodetexto"/>
        <w:ind w:left="317" w:right="390"/>
      </w:pPr>
      <w:r>
        <w:t xml:space="preserve">Fundamentação Jurídica - </w:t>
      </w:r>
      <w:r w:rsidR="0033418B">
        <w:t xml:space="preserve"> ART.</w:t>
      </w:r>
      <w:r w:rsidR="0033418B">
        <w:rPr>
          <w:spacing w:val="-5"/>
        </w:rPr>
        <w:t xml:space="preserve"> </w:t>
      </w:r>
      <w:r w:rsidR="0033418B">
        <w:t>Nº</w:t>
      </w:r>
      <w:r w:rsidR="0033418B">
        <w:rPr>
          <w:spacing w:val="-2"/>
        </w:rPr>
        <w:t xml:space="preserve"> </w:t>
      </w:r>
      <w:r w:rsidR="0033418B">
        <w:t>75,</w:t>
      </w:r>
      <w:r w:rsidR="0033418B">
        <w:rPr>
          <w:spacing w:val="-5"/>
        </w:rPr>
        <w:t xml:space="preserve"> </w:t>
      </w:r>
      <w:r w:rsidR="0033418B">
        <w:t>INCISO</w:t>
      </w:r>
      <w:r w:rsidR="0033418B">
        <w:rPr>
          <w:spacing w:val="-4"/>
        </w:rPr>
        <w:t xml:space="preserve"> </w:t>
      </w:r>
      <w:r w:rsidR="0033418B">
        <w:t>II,</w:t>
      </w:r>
      <w:r w:rsidR="0033418B">
        <w:rPr>
          <w:spacing w:val="-3"/>
        </w:rPr>
        <w:t xml:space="preserve"> </w:t>
      </w:r>
      <w:r w:rsidR="0033418B">
        <w:t>§</w:t>
      </w:r>
      <w:r w:rsidR="0033418B">
        <w:rPr>
          <w:spacing w:val="-2"/>
        </w:rPr>
        <w:t xml:space="preserve"> </w:t>
      </w:r>
      <w:r w:rsidR="0033418B">
        <w:t>3º</w:t>
      </w:r>
      <w:r w:rsidR="0033418B">
        <w:rPr>
          <w:spacing w:val="-5"/>
        </w:rPr>
        <w:t xml:space="preserve"> </w:t>
      </w:r>
      <w:r w:rsidR="0033418B">
        <w:t>da</w:t>
      </w:r>
      <w:r w:rsidR="0033418B">
        <w:rPr>
          <w:spacing w:val="-2"/>
        </w:rPr>
        <w:t xml:space="preserve"> </w:t>
      </w:r>
      <w:r w:rsidR="0033418B">
        <w:t>Lei</w:t>
      </w:r>
      <w:r w:rsidR="0033418B">
        <w:rPr>
          <w:spacing w:val="-2"/>
        </w:rPr>
        <w:t xml:space="preserve"> </w:t>
      </w:r>
      <w:r w:rsidR="0033418B">
        <w:t>14.133/2021</w:t>
      </w:r>
    </w:p>
    <w:p w14:paraId="60CD05CD" w14:textId="77777777" w:rsidR="0062211C" w:rsidRDefault="0062211C">
      <w:pPr>
        <w:pStyle w:val="Corpodetexto"/>
        <w:rPr>
          <w:sz w:val="26"/>
        </w:rPr>
      </w:pPr>
    </w:p>
    <w:p w14:paraId="346466AF" w14:textId="77777777" w:rsidR="0062211C" w:rsidRDefault="0062211C">
      <w:pPr>
        <w:pStyle w:val="Corpodetexto"/>
        <w:rPr>
          <w:sz w:val="26"/>
        </w:rPr>
      </w:pPr>
    </w:p>
    <w:p w14:paraId="0AC41FEB" w14:textId="77777777" w:rsidR="0062211C" w:rsidRDefault="0062211C">
      <w:pPr>
        <w:pStyle w:val="Corpodetexto"/>
        <w:rPr>
          <w:sz w:val="32"/>
        </w:rPr>
      </w:pPr>
    </w:p>
    <w:p w14:paraId="210933C5" w14:textId="3EC835AB" w:rsidR="0062211C" w:rsidRDefault="0033418B">
      <w:pPr>
        <w:pStyle w:val="Corpodetexto"/>
        <w:spacing w:line="360" w:lineRule="auto"/>
        <w:ind w:left="101" w:right="172"/>
        <w:jc w:val="both"/>
      </w:pPr>
      <w:r w:rsidRPr="00ED5197">
        <w:t xml:space="preserve">O </w:t>
      </w:r>
      <w:r w:rsidRPr="00ED5197">
        <w:rPr>
          <w:rFonts w:ascii="Arial" w:hAnsi="Arial"/>
          <w:b/>
        </w:rPr>
        <w:t xml:space="preserve">MUNICÍPIO DE </w:t>
      </w:r>
      <w:r w:rsidR="00ED5197">
        <w:rPr>
          <w:rFonts w:ascii="Arial" w:hAnsi="Arial"/>
          <w:b/>
        </w:rPr>
        <w:t>DIVINOLANDIA</w:t>
      </w:r>
      <w:r w:rsidRPr="00ED5197">
        <w:t>, Estado de São Paulo, pessoa jurídica de direito público,</w:t>
      </w:r>
      <w:r w:rsidRPr="00ED5197">
        <w:rPr>
          <w:spacing w:val="1"/>
        </w:rPr>
        <w:t xml:space="preserve"> </w:t>
      </w:r>
      <w:r w:rsidRPr="00ED5197">
        <w:t xml:space="preserve">inscrito no CNPJ nº </w:t>
      </w:r>
      <w:r w:rsidR="00ED5197" w:rsidRPr="00ED5197">
        <w:t xml:space="preserve">46435921000188 </w:t>
      </w:r>
      <w:r w:rsidRPr="00ED5197">
        <w:t xml:space="preserve">, com sede na rua </w:t>
      </w:r>
      <w:r w:rsidR="00ED5197">
        <w:rPr>
          <w:rFonts w:ascii="Arial" w:hAnsi="Arial" w:cs="Arial"/>
          <w:color w:val="202124"/>
          <w:sz w:val="21"/>
          <w:szCs w:val="21"/>
          <w:shd w:val="clear" w:color="auto" w:fill="FFFFFF"/>
        </w:rPr>
        <w:t>XV DE NOVEMBRO</w:t>
      </w:r>
      <w:r w:rsidRPr="00ED5197">
        <w:t xml:space="preserve">, </w:t>
      </w:r>
      <w:r w:rsidR="00ED5197">
        <w:t>261</w:t>
      </w:r>
      <w:r w:rsidRPr="00ED5197">
        <w:t>,</w:t>
      </w:r>
      <w:r w:rsidRPr="00ED5197">
        <w:rPr>
          <w:spacing w:val="1"/>
        </w:rPr>
        <w:t xml:space="preserve"> </w:t>
      </w:r>
      <w:r w:rsidRPr="00ED5197">
        <w:t>Centro,</w:t>
      </w:r>
      <w:r w:rsidRPr="00ED5197">
        <w:rPr>
          <w:spacing w:val="1"/>
        </w:rPr>
        <w:t xml:space="preserve"> </w:t>
      </w:r>
      <w:r w:rsidR="00ED5197">
        <w:t>Divinolândia</w:t>
      </w:r>
      <w:r w:rsidRPr="00ED5197">
        <w:t>/SP, CEP</w:t>
      </w:r>
      <w:r w:rsidRPr="00ED5197">
        <w:rPr>
          <w:spacing w:val="1"/>
        </w:rPr>
        <w:t xml:space="preserve"> </w:t>
      </w:r>
      <w:r w:rsidR="00ED5197">
        <w:t>13780-000</w:t>
      </w:r>
      <w:r w:rsidRPr="00ED5197">
        <w:t>, Telefone:</w:t>
      </w:r>
      <w:r w:rsidRPr="00ED5197">
        <w:rPr>
          <w:spacing w:val="1"/>
        </w:rPr>
        <w:t xml:space="preserve"> </w:t>
      </w:r>
      <w:r w:rsidRPr="00ED5197">
        <w:t>(</w:t>
      </w:r>
      <w:r w:rsidR="00ED5197">
        <w:t>19</w:t>
      </w:r>
      <w:r w:rsidRPr="00ED5197">
        <w:t>)</w:t>
      </w:r>
      <w:r w:rsidRPr="00ED5197">
        <w:rPr>
          <w:spacing w:val="1"/>
        </w:rPr>
        <w:t xml:space="preserve"> </w:t>
      </w:r>
      <w:r w:rsidR="00ED5197">
        <w:t>3663-8100</w:t>
      </w:r>
      <w:r w:rsidRPr="00ED5197">
        <w:t>,</w:t>
      </w:r>
      <w:r w:rsidRPr="00ED5197">
        <w:rPr>
          <w:spacing w:val="1"/>
        </w:rPr>
        <w:t xml:space="preserve"> </w:t>
      </w:r>
      <w:r w:rsidRPr="00ED5197">
        <w:t>por</w:t>
      </w:r>
      <w:r>
        <w:t xml:space="preserve"> intermédio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Departamento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E226B3">
        <w:rPr>
          <w:spacing w:val="1"/>
        </w:rPr>
        <w:t xml:space="preserve">Compras/ </w:t>
      </w:r>
      <w:r>
        <w:t>Licitações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Contratos,</w:t>
      </w:r>
      <w:r>
        <w:rPr>
          <w:spacing w:val="1"/>
        </w:rPr>
        <w:t xml:space="preserve"> </w:t>
      </w:r>
      <w:r>
        <w:t>torna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licitação, com objetivo de obter propostas adicionais de eventuais interessados, com</w:t>
      </w:r>
      <w:r>
        <w:rPr>
          <w:spacing w:val="1"/>
        </w:rPr>
        <w:t xml:space="preserve"> </w:t>
      </w:r>
      <w:r>
        <w:t>critério de</w:t>
      </w:r>
      <w:r>
        <w:rPr>
          <w:spacing w:val="66"/>
        </w:rPr>
        <w:t xml:space="preserve"> </w:t>
      </w:r>
      <w:r>
        <w:t>julgamento MENOR PREÇO, nos termos</w:t>
      </w:r>
      <w:r>
        <w:rPr>
          <w:spacing w:val="67"/>
        </w:rPr>
        <w:t xml:space="preserve"> </w:t>
      </w:r>
      <w:r>
        <w:t>do artigo 75, inciso II, §</w:t>
      </w:r>
      <w:r>
        <w:rPr>
          <w:spacing w:val="1"/>
        </w:rPr>
        <w:t xml:space="preserve"> </w:t>
      </w:r>
      <w:r>
        <w:t>3º, da Lei 14.133/2021, e as exigências estabelecidas neste Edital, conforme os critérios</w:t>
      </w:r>
      <w:r>
        <w:rPr>
          <w:spacing w:val="-64"/>
        </w:rPr>
        <w:t xml:space="preserve"> </w:t>
      </w:r>
      <w:r>
        <w:t>e procedimentos a seguir definidos, objetivando obter a melhor proposta, observadas as</w:t>
      </w:r>
      <w:r>
        <w:rPr>
          <w:spacing w:val="1"/>
        </w:rPr>
        <w:t xml:space="preserve"> </w:t>
      </w:r>
      <w:r>
        <w:t>datas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horários</w:t>
      </w:r>
      <w:r>
        <w:rPr>
          <w:spacing w:val="-2"/>
        </w:rPr>
        <w:t xml:space="preserve"> </w:t>
      </w:r>
      <w:r>
        <w:t>discriminados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seguir:</w:t>
      </w:r>
    </w:p>
    <w:p w14:paraId="7913C549" w14:textId="77777777" w:rsidR="0062211C" w:rsidRDefault="0062211C">
      <w:pPr>
        <w:pStyle w:val="Corpodetexto"/>
        <w:rPr>
          <w:sz w:val="20"/>
        </w:rPr>
      </w:pPr>
    </w:p>
    <w:p w14:paraId="06846E9E" w14:textId="77777777" w:rsidR="0062211C" w:rsidRDefault="0062211C">
      <w:pPr>
        <w:pStyle w:val="Corpodetexto"/>
        <w:spacing w:before="2"/>
        <w:rPr>
          <w:sz w:val="16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7"/>
        <w:gridCol w:w="4607"/>
      </w:tblGrid>
      <w:tr w:rsidR="0062211C" w14:paraId="141D1EA4" w14:textId="77777777">
        <w:trPr>
          <w:trHeight w:val="827"/>
        </w:trPr>
        <w:tc>
          <w:tcPr>
            <w:tcW w:w="4607" w:type="dxa"/>
          </w:tcPr>
          <w:p w14:paraId="219468DC" w14:textId="77777777" w:rsidR="0062211C" w:rsidRDefault="0033418B">
            <w:pPr>
              <w:pStyle w:val="TableParagraph"/>
              <w:spacing w:line="274" w:lineRule="exact"/>
              <w:ind w:left="110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LIMITE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APRESENTAÇÃO</w:t>
            </w:r>
          </w:p>
          <w:p w14:paraId="55878202" w14:textId="77777777" w:rsidR="0062211C" w:rsidRDefault="0033418B">
            <w:pPr>
              <w:pStyle w:val="TableParagraph"/>
              <w:spacing w:before="139"/>
              <w:ind w:left="220"/>
              <w:rPr>
                <w:sz w:val="24"/>
              </w:rPr>
            </w:pP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PROPOSTA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DOCUMENTAÇÃO:</w:t>
            </w:r>
          </w:p>
        </w:tc>
        <w:tc>
          <w:tcPr>
            <w:tcW w:w="4607" w:type="dxa"/>
          </w:tcPr>
          <w:p w14:paraId="4A936882" w14:textId="38B337C9" w:rsidR="0062211C" w:rsidRDefault="0033418B" w:rsidP="000E3D0A">
            <w:pPr>
              <w:pStyle w:val="TableParagraph"/>
              <w:spacing w:before="204"/>
              <w:ind w:left="245" w:right="246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DIA</w:t>
            </w:r>
            <w:r>
              <w:rPr>
                <w:rFonts w:ascii="Arial" w:hAnsi="Arial"/>
                <w:b/>
                <w:spacing w:val="-10"/>
                <w:sz w:val="24"/>
              </w:rPr>
              <w:t xml:space="preserve"> </w:t>
            </w:r>
            <w:r w:rsidR="00605EEB">
              <w:rPr>
                <w:rFonts w:ascii="Arial" w:hAnsi="Arial"/>
                <w:b/>
                <w:sz w:val="24"/>
              </w:rPr>
              <w:t>07</w:t>
            </w:r>
            <w:r w:rsidR="000E3D0A">
              <w:rPr>
                <w:rFonts w:ascii="Arial" w:hAnsi="Arial"/>
                <w:b/>
                <w:sz w:val="24"/>
              </w:rPr>
              <w:t>/02/2024</w:t>
            </w:r>
            <w:r>
              <w:rPr>
                <w:rFonts w:ascii="Arial" w:hAnsi="Arial"/>
                <w:b/>
                <w:sz w:val="24"/>
              </w:rPr>
              <w:t>, ÀS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 w:rsidR="00801772">
              <w:rPr>
                <w:rFonts w:ascii="Arial" w:hAnsi="Arial"/>
                <w:b/>
                <w:sz w:val="24"/>
              </w:rPr>
              <w:t>17</w:t>
            </w:r>
            <w:r>
              <w:rPr>
                <w:rFonts w:ascii="Arial" w:hAnsi="Arial"/>
                <w:b/>
                <w:sz w:val="24"/>
              </w:rPr>
              <w:t>:</w:t>
            </w:r>
            <w:r w:rsidR="008565B7">
              <w:rPr>
                <w:rFonts w:ascii="Arial" w:hAnsi="Arial"/>
                <w:b/>
                <w:sz w:val="24"/>
              </w:rPr>
              <w:t>00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HORAS</w:t>
            </w:r>
          </w:p>
        </w:tc>
      </w:tr>
      <w:tr w:rsidR="0062211C" w14:paraId="7FB9A930" w14:textId="77777777">
        <w:trPr>
          <w:trHeight w:val="460"/>
        </w:trPr>
        <w:tc>
          <w:tcPr>
            <w:tcW w:w="4607" w:type="dxa"/>
          </w:tcPr>
          <w:p w14:paraId="3C2D4422" w14:textId="77777777" w:rsidR="0062211C" w:rsidRDefault="0033418B">
            <w:pPr>
              <w:pStyle w:val="TableParagraph"/>
              <w:spacing w:before="22"/>
              <w:ind w:left="621"/>
              <w:rPr>
                <w:sz w:val="24"/>
              </w:rPr>
            </w:pPr>
            <w:r>
              <w:rPr>
                <w:sz w:val="24"/>
              </w:rPr>
              <w:t>REFERÊNCIAS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HORÁRIO:</w:t>
            </w:r>
          </w:p>
        </w:tc>
        <w:tc>
          <w:tcPr>
            <w:tcW w:w="4607" w:type="dxa"/>
          </w:tcPr>
          <w:p w14:paraId="2F9B9BED" w14:textId="77777777" w:rsidR="0062211C" w:rsidRDefault="0033418B">
            <w:pPr>
              <w:pStyle w:val="TableParagraph"/>
              <w:spacing w:before="22"/>
              <w:ind w:left="245" w:right="243"/>
              <w:jc w:val="center"/>
              <w:rPr>
                <w:sz w:val="24"/>
              </w:rPr>
            </w:pPr>
            <w:r>
              <w:rPr>
                <w:sz w:val="24"/>
              </w:rPr>
              <w:t>HORÁRIO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BRASÍLIA-DF</w:t>
            </w:r>
          </w:p>
        </w:tc>
      </w:tr>
      <w:tr w:rsidR="0062211C" w14:paraId="6614FE2F" w14:textId="77777777">
        <w:trPr>
          <w:trHeight w:val="1382"/>
        </w:trPr>
        <w:tc>
          <w:tcPr>
            <w:tcW w:w="4607" w:type="dxa"/>
          </w:tcPr>
          <w:p w14:paraId="109C8B54" w14:textId="77777777" w:rsidR="0062211C" w:rsidRDefault="0062211C">
            <w:pPr>
              <w:pStyle w:val="TableParagraph"/>
              <w:rPr>
                <w:sz w:val="24"/>
              </w:rPr>
            </w:pPr>
          </w:p>
          <w:p w14:paraId="6099D6C7" w14:textId="77777777" w:rsidR="0062211C" w:rsidRDefault="0033418B">
            <w:pPr>
              <w:pStyle w:val="TableParagraph"/>
              <w:spacing w:line="360" w:lineRule="auto"/>
              <w:ind w:left="419" w:right="410" w:firstLine="235"/>
              <w:rPr>
                <w:sz w:val="24"/>
              </w:rPr>
            </w:pPr>
            <w:r>
              <w:rPr>
                <w:sz w:val="24"/>
              </w:rPr>
              <w:t>ENDEREÇO PARA ENVIO 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PROPOSTA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DOCUMENTAÇÃO:</w:t>
            </w:r>
          </w:p>
        </w:tc>
        <w:tc>
          <w:tcPr>
            <w:tcW w:w="4607" w:type="dxa"/>
          </w:tcPr>
          <w:p w14:paraId="08D17227" w14:textId="53D7799E" w:rsidR="0062211C" w:rsidRDefault="0033418B">
            <w:pPr>
              <w:pStyle w:val="TableParagraph"/>
              <w:spacing w:before="67" w:line="360" w:lineRule="auto"/>
              <w:ind w:left="155" w:right="149" w:hanging="7"/>
              <w:jc w:val="center"/>
              <w:rPr>
                <w:sz w:val="24"/>
              </w:rPr>
            </w:pPr>
            <w:r>
              <w:rPr>
                <w:sz w:val="24"/>
              </w:rPr>
              <w:t>Rua</w:t>
            </w:r>
            <w:r>
              <w:rPr>
                <w:spacing w:val="36"/>
                <w:sz w:val="24"/>
              </w:rPr>
              <w:t xml:space="preserve"> </w:t>
            </w:r>
            <w:r w:rsidR="00ED5197"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XV DE NOVEMBRO</w:t>
            </w:r>
            <w:r w:rsidR="00ED5197" w:rsidRPr="00ED5197">
              <w:t xml:space="preserve">, </w:t>
            </w:r>
            <w:r w:rsidR="00ED5197">
              <w:t>261</w:t>
            </w:r>
            <w:r w:rsidR="00ED5197" w:rsidRPr="00ED5197">
              <w:t>,</w:t>
            </w:r>
            <w:r w:rsidR="00ED5197" w:rsidRPr="00ED5197">
              <w:rPr>
                <w:spacing w:val="1"/>
              </w:rPr>
              <w:t xml:space="preserve"> </w:t>
            </w:r>
            <w:r w:rsidR="00ED5197" w:rsidRPr="00ED5197">
              <w:t>Centro,</w:t>
            </w:r>
            <w:r w:rsidR="00ED5197" w:rsidRPr="00ED5197">
              <w:rPr>
                <w:spacing w:val="1"/>
              </w:rPr>
              <w:t xml:space="preserve"> </w:t>
            </w:r>
            <w:r w:rsidR="00ED5197">
              <w:t>Divinolândia</w:t>
            </w:r>
            <w:r w:rsidR="00ED5197" w:rsidRPr="00ED5197">
              <w:t>/SP</w:t>
            </w:r>
            <w:r w:rsidR="00ED5197">
              <w:rPr>
                <w:sz w:val="24"/>
              </w:rPr>
              <w:t xml:space="preserve"> </w:t>
            </w:r>
            <w:r>
              <w:rPr>
                <w:sz w:val="24"/>
              </w:rPr>
              <w:t>Departamento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 w:rsidR="00E226B3">
              <w:rPr>
                <w:sz w:val="24"/>
              </w:rPr>
              <w:t xml:space="preserve"> Compras</w:t>
            </w:r>
            <w:r w:rsidR="00E226B3">
              <w:rPr>
                <w:spacing w:val="-5"/>
                <w:sz w:val="24"/>
              </w:rPr>
              <w:t xml:space="preserve">/ </w:t>
            </w:r>
            <w:r>
              <w:rPr>
                <w:sz w:val="24"/>
              </w:rPr>
              <w:t>Licitações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Contratos</w:t>
            </w:r>
          </w:p>
        </w:tc>
      </w:tr>
    </w:tbl>
    <w:p w14:paraId="4E683DDF" w14:textId="77777777" w:rsidR="0062211C" w:rsidRDefault="0062211C">
      <w:pPr>
        <w:pStyle w:val="Corpodetexto"/>
        <w:spacing w:before="11"/>
        <w:rPr>
          <w:sz w:val="27"/>
        </w:rPr>
      </w:pPr>
    </w:p>
    <w:p w14:paraId="101A63F7" w14:textId="77777777" w:rsidR="0062211C" w:rsidRDefault="0033418B">
      <w:pPr>
        <w:pStyle w:val="Ttulo1"/>
        <w:numPr>
          <w:ilvl w:val="1"/>
          <w:numId w:val="13"/>
        </w:numPr>
        <w:tabs>
          <w:tab w:val="left" w:pos="685"/>
        </w:tabs>
        <w:spacing w:before="92"/>
        <w:jc w:val="both"/>
      </w:pPr>
      <w:r>
        <w:t>–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OBJETO:</w:t>
      </w:r>
    </w:p>
    <w:p w14:paraId="59062578" w14:textId="30CA7E1A" w:rsidR="0062211C" w:rsidRPr="000E3D0A" w:rsidRDefault="0033418B" w:rsidP="006B604F">
      <w:pPr>
        <w:pStyle w:val="PargrafodaLista"/>
        <w:numPr>
          <w:ilvl w:val="1"/>
          <w:numId w:val="13"/>
        </w:numPr>
        <w:tabs>
          <w:tab w:val="left" w:pos="682"/>
        </w:tabs>
        <w:spacing w:before="137" w:line="360" w:lineRule="auto"/>
        <w:ind w:left="101" w:right="173" w:firstLine="0"/>
        <w:rPr>
          <w:sz w:val="24"/>
        </w:rPr>
        <w:sectPr w:rsidR="0062211C" w:rsidRPr="000E3D0A" w:rsidSect="00124D82">
          <w:headerReference w:type="default" r:id="rId8"/>
          <w:footerReference w:type="default" r:id="rId9"/>
          <w:type w:val="continuous"/>
          <w:pgSz w:w="11920" w:h="16860"/>
          <w:pgMar w:top="2920" w:right="800" w:bottom="1520" w:left="1380" w:header="426" w:footer="1328" w:gutter="0"/>
          <w:pgNumType w:start="1"/>
          <w:cols w:space="720"/>
        </w:sectPr>
      </w:pPr>
      <w:r w:rsidRPr="000E3D0A">
        <w:rPr>
          <w:sz w:val="24"/>
        </w:rPr>
        <w:t>Constitui objeto do presente procedimento de dispensa de licitação obter proposta</w:t>
      </w:r>
      <w:r w:rsidRPr="000E3D0A">
        <w:rPr>
          <w:spacing w:val="1"/>
          <w:sz w:val="24"/>
        </w:rPr>
        <w:t xml:space="preserve"> </w:t>
      </w:r>
      <w:r w:rsidRPr="000E3D0A">
        <w:rPr>
          <w:sz w:val="24"/>
        </w:rPr>
        <w:t xml:space="preserve">adicional de eventuais interessados para </w:t>
      </w:r>
      <w:r w:rsidR="00FF0F16">
        <w:rPr>
          <w:rFonts w:ascii="Arial" w:hAnsi="Arial"/>
          <w:b/>
          <w:sz w:val="24"/>
        </w:rPr>
        <w:t>Compra de Material Elétrico para iluminação Pública</w:t>
      </w:r>
    </w:p>
    <w:p w14:paraId="5BD85617" w14:textId="77777777" w:rsidR="0062211C" w:rsidRDefault="0033418B">
      <w:pPr>
        <w:pStyle w:val="PargrafodaLista"/>
        <w:numPr>
          <w:ilvl w:val="1"/>
          <w:numId w:val="13"/>
        </w:numPr>
        <w:tabs>
          <w:tab w:val="left" w:pos="656"/>
        </w:tabs>
        <w:spacing w:before="18"/>
        <w:ind w:left="655" w:hanging="555"/>
        <w:rPr>
          <w:sz w:val="24"/>
        </w:rPr>
      </w:pPr>
      <w:r>
        <w:rPr>
          <w:sz w:val="24"/>
        </w:rPr>
        <w:lastRenderedPageBreak/>
        <w:t>Compõem</w:t>
      </w:r>
      <w:r>
        <w:rPr>
          <w:spacing w:val="-1"/>
          <w:sz w:val="24"/>
        </w:rPr>
        <w:t xml:space="preserve"> </w:t>
      </w:r>
      <w:r>
        <w:rPr>
          <w:sz w:val="24"/>
        </w:rPr>
        <w:t>este</w:t>
      </w:r>
      <w:r>
        <w:rPr>
          <w:spacing w:val="-7"/>
          <w:sz w:val="24"/>
        </w:rPr>
        <w:t xml:space="preserve"> </w:t>
      </w:r>
      <w:r>
        <w:rPr>
          <w:sz w:val="24"/>
        </w:rPr>
        <w:t>Edital,</w:t>
      </w:r>
      <w:r>
        <w:rPr>
          <w:spacing w:val="-6"/>
          <w:sz w:val="24"/>
        </w:rPr>
        <w:t xml:space="preserve"> </w:t>
      </w:r>
      <w:r>
        <w:rPr>
          <w:sz w:val="24"/>
        </w:rPr>
        <w:t>além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4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5"/>
          <w:sz w:val="24"/>
        </w:rPr>
        <w:t xml:space="preserve"> </w:t>
      </w:r>
      <w:r>
        <w:rPr>
          <w:sz w:val="24"/>
        </w:rPr>
        <w:t>específicas,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7"/>
          <w:sz w:val="24"/>
        </w:rPr>
        <w:t xml:space="preserve"> </w:t>
      </w:r>
      <w:r>
        <w:rPr>
          <w:sz w:val="24"/>
        </w:rPr>
        <w:t>seguintes</w:t>
      </w:r>
      <w:r>
        <w:rPr>
          <w:spacing w:val="-6"/>
          <w:sz w:val="24"/>
        </w:rPr>
        <w:t xml:space="preserve"> </w:t>
      </w:r>
      <w:r>
        <w:rPr>
          <w:sz w:val="24"/>
        </w:rPr>
        <w:t>documentos:</w:t>
      </w:r>
    </w:p>
    <w:p w14:paraId="156BA6F8" w14:textId="77777777" w:rsidR="0062211C" w:rsidRDefault="0033418B">
      <w:pPr>
        <w:pStyle w:val="PargrafodaLista"/>
        <w:numPr>
          <w:ilvl w:val="2"/>
          <w:numId w:val="13"/>
        </w:numPr>
        <w:tabs>
          <w:tab w:val="left" w:pos="824"/>
        </w:tabs>
        <w:spacing w:before="139"/>
        <w:rPr>
          <w:sz w:val="24"/>
        </w:rPr>
      </w:pPr>
      <w:r>
        <w:rPr>
          <w:sz w:val="24"/>
        </w:rPr>
        <w:t>– ANEXO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TERMO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REFERÊNCIA;</w:t>
      </w:r>
    </w:p>
    <w:p w14:paraId="5DF1402C" w14:textId="77777777" w:rsidR="0062211C" w:rsidRDefault="0033418B">
      <w:pPr>
        <w:pStyle w:val="PargrafodaLista"/>
        <w:numPr>
          <w:ilvl w:val="2"/>
          <w:numId w:val="13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ANEXO</w:t>
      </w:r>
      <w:r>
        <w:rPr>
          <w:spacing w:val="-4"/>
          <w:sz w:val="24"/>
        </w:rPr>
        <w:t xml:space="preserve"> </w:t>
      </w:r>
      <w:r>
        <w:rPr>
          <w:sz w:val="24"/>
        </w:rPr>
        <w:t>II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MODELO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PROPOSTA;</w:t>
      </w:r>
    </w:p>
    <w:p w14:paraId="76EC4C70" w14:textId="6293ACD4" w:rsidR="0062211C" w:rsidRPr="00731FEB" w:rsidRDefault="0033418B" w:rsidP="00F00967">
      <w:pPr>
        <w:pStyle w:val="PargrafodaLista"/>
        <w:numPr>
          <w:ilvl w:val="1"/>
          <w:numId w:val="13"/>
        </w:numPr>
        <w:tabs>
          <w:tab w:val="left" w:pos="747"/>
        </w:tabs>
        <w:spacing w:before="139" w:line="360" w:lineRule="auto"/>
        <w:ind w:left="101" w:right="177" w:firstLine="0"/>
        <w:rPr>
          <w:sz w:val="36"/>
        </w:rPr>
      </w:pPr>
      <w:r>
        <w:rPr>
          <w:sz w:val="24"/>
        </w:rPr>
        <w:t>Da Justificativa</w:t>
      </w:r>
      <w:r w:rsidR="00F00967">
        <w:rPr>
          <w:sz w:val="24"/>
        </w:rPr>
        <w:t xml:space="preserve"> :</w:t>
      </w:r>
    </w:p>
    <w:p w14:paraId="12E2649B" w14:textId="77777777" w:rsidR="00731FEB" w:rsidRPr="00731FEB" w:rsidRDefault="00731FEB" w:rsidP="00731F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31FEB">
        <w:rPr>
          <w:rFonts w:ascii="Arial" w:hAnsi="Arial" w:cs="Arial"/>
          <w:b/>
          <w:bCs/>
          <w:sz w:val="24"/>
          <w:szCs w:val="24"/>
        </w:rPr>
        <w:t>Segurança Pública:</w:t>
      </w:r>
      <w:r w:rsidRPr="00731FEB">
        <w:rPr>
          <w:rFonts w:ascii="Arial" w:hAnsi="Arial" w:cs="Arial"/>
          <w:sz w:val="24"/>
          <w:szCs w:val="24"/>
        </w:rPr>
        <w:t xml:space="preserve"> A iluminação adequada em áreas públicas, como ruas, calçadas e praças, desempenha um papel vital na prevenção de crimes, acidentes e outros incidentes. Uma iluminação eficiente contribui para a criação de ambientes mais seguros, reduzindo o risco de atividades criminosas e promovendo a segurança dos cidadãos.</w:t>
      </w:r>
    </w:p>
    <w:p w14:paraId="123A4024" w14:textId="77777777" w:rsidR="00731FEB" w:rsidRPr="00731FEB" w:rsidRDefault="00731FEB" w:rsidP="00731F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31FEB">
        <w:rPr>
          <w:rFonts w:ascii="Arial" w:hAnsi="Arial" w:cs="Arial"/>
          <w:b/>
          <w:bCs/>
          <w:sz w:val="24"/>
          <w:szCs w:val="24"/>
        </w:rPr>
        <w:t>Mobilidade e Acessibilidade:</w:t>
      </w:r>
      <w:r w:rsidRPr="00731FEB">
        <w:rPr>
          <w:rFonts w:ascii="Arial" w:hAnsi="Arial" w:cs="Arial"/>
          <w:sz w:val="24"/>
          <w:szCs w:val="24"/>
        </w:rPr>
        <w:t xml:space="preserve"> A iluminação pública adequada melhora a mobilidade dos pedestres e motoristas, tornando as vias públicas mais acessíveis durante a noite. Isso é essencial para garantir o fluxo seguro do tráfego, prevenir acidentes e facilitar a locomoção de pessoas com segurança.</w:t>
      </w:r>
    </w:p>
    <w:p w14:paraId="5FBB5089" w14:textId="77777777" w:rsidR="00731FEB" w:rsidRPr="00731FEB" w:rsidRDefault="00731FEB" w:rsidP="00731F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31FEB">
        <w:rPr>
          <w:rFonts w:ascii="Arial" w:hAnsi="Arial" w:cs="Arial"/>
          <w:b/>
          <w:bCs/>
          <w:sz w:val="24"/>
          <w:szCs w:val="24"/>
        </w:rPr>
        <w:t>Qualidade de Vida:</w:t>
      </w:r>
      <w:r w:rsidRPr="00731FEB">
        <w:rPr>
          <w:rFonts w:ascii="Arial" w:hAnsi="Arial" w:cs="Arial"/>
          <w:sz w:val="24"/>
          <w:szCs w:val="24"/>
        </w:rPr>
        <w:t xml:space="preserve"> Uma iluminação pública eficiente contribui para a melhoria da qualidade de vida da comunidade. Espaços públicos bem iluminados incentivam atividades sociais, culturais e esportivas durante a noite, promovendo um ambiente mais dinâmico e saudável.</w:t>
      </w:r>
    </w:p>
    <w:p w14:paraId="300D7F19" w14:textId="77777777" w:rsidR="00731FEB" w:rsidRPr="00731FEB" w:rsidRDefault="00731FEB" w:rsidP="00731F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31FEB">
        <w:rPr>
          <w:rFonts w:ascii="Arial" w:hAnsi="Arial" w:cs="Arial"/>
          <w:sz w:val="24"/>
          <w:szCs w:val="24"/>
        </w:rPr>
        <w:t>Economia de Energia: A escolha de materiais elétricos eficientes, como lâmpadas LED e sistemas de controle de iluminação, pode resultar em uma significativa economia de energia a longo prazo. Isso não apenas reduz os custos operacionais, mas também contribui para a sustentabilidade ambiental, alinhando-se a práticas de eficiência energética.</w:t>
      </w:r>
    </w:p>
    <w:p w14:paraId="10D1A811" w14:textId="77777777" w:rsidR="00731FEB" w:rsidRPr="00731FEB" w:rsidRDefault="00731FEB" w:rsidP="00731F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31FEB">
        <w:rPr>
          <w:rFonts w:ascii="Arial" w:hAnsi="Arial" w:cs="Arial"/>
          <w:b/>
          <w:bCs/>
          <w:sz w:val="24"/>
          <w:szCs w:val="24"/>
        </w:rPr>
        <w:t>Conformidade com Normas e Regulamentos:</w:t>
      </w:r>
      <w:r w:rsidRPr="00731FEB">
        <w:rPr>
          <w:rFonts w:ascii="Arial" w:hAnsi="Arial" w:cs="Arial"/>
          <w:sz w:val="24"/>
          <w:szCs w:val="24"/>
        </w:rPr>
        <w:t xml:space="preserve"> Manter a iluminação pública em conformidade com normas e regulamentos locais é essencial para cumprir as leis e padrões de segurança. A atualização periódica do sistema de iluminação é necessária para garantir a conformidade e evitar potenciais penalidades ou riscos à segurança pública.</w:t>
      </w:r>
    </w:p>
    <w:p w14:paraId="29CC04D7" w14:textId="562960AD" w:rsidR="00731FEB" w:rsidRPr="00731FEB" w:rsidRDefault="00731FEB" w:rsidP="00731FEB">
      <w:pPr>
        <w:pStyle w:val="PargrafodaLista"/>
        <w:numPr>
          <w:ilvl w:val="1"/>
          <w:numId w:val="15"/>
        </w:numPr>
        <w:tabs>
          <w:tab w:val="left" w:pos="747"/>
        </w:tabs>
        <w:spacing w:before="139" w:line="360" w:lineRule="auto"/>
        <w:ind w:right="177"/>
        <w:rPr>
          <w:rFonts w:ascii="Arial" w:hAnsi="Arial" w:cs="Arial"/>
          <w:sz w:val="24"/>
          <w:szCs w:val="24"/>
        </w:rPr>
      </w:pPr>
      <w:r w:rsidRPr="00731FEB">
        <w:rPr>
          <w:rFonts w:ascii="Arial" w:hAnsi="Arial" w:cs="Arial"/>
          <w:b/>
          <w:bCs/>
          <w:sz w:val="24"/>
          <w:szCs w:val="24"/>
        </w:rPr>
        <w:t>Estética Urbana:</w:t>
      </w:r>
      <w:r w:rsidRPr="00731FEB">
        <w:rPr>
          <w:rFonts w:ascii="Arial" w:hAnsi="Arial" w:cs="Arial"/>
          <w:sz w:val="24"/>
          <w:szCs w:val="24"/>
        </w:rPr>
        <w:t xml:space="preserve"> Uma iluminação bem projetada pode melhorar a estética urbana, valorizando áreas públicas e monumentos. Isso não apenas promove um ambiente mais agradável, mas também pode impulsionar o turismo local e a imagem da comunidade.</w:t>
      </w:r>
    </w:p>
    <w:p w14:paraId="3129CE99" w14:textId="77777777" w:rsidR="00E95FD0" w:rsidRPr="00731FEB" w:rsidRDefault="00E95FD0" w:rsidP="00E95FD0">
      <w:pPr>
        <w:pStyle w:val="PargrafodaLista"/>
        <w:tabs>
          <w:tab w:val="left" w:pos="747"/>
        </w:tabs>
        <w:spacing w:before="139" w:line="360" w:lineRule="auto"/>
        <w:ind w:right="177"/>
        <w:rPr>
          <w:rFonts w:ascii="Arial" w:hAnsi="Arial" w:cs="Arial"/>
          <w:sz w:val="24"/>
          <w:szCs w:val="24"/>
        </w:rPr>
      </w:pPr>
    </w:p>
    <w:p w14:paraId="623D4D36" w14:textId="77777777" w:rsidR="0062211C" w:rsidRPr="00731FEB" w:rsidRDefault="0033418B">
      <w:pPr>
        <w:pStyle w:val="Ttulo1"/>
      </w:pPr>
      <w:r w:rsidRPr="00731FEB">
        <w:t>2.0</w:t>
      </w:r>
      <w:r w:rsidRPr="00731FEB">
        <w:rPr>
          <w:spacing w:val="20"/>
        </w:rPr>
        <w:t xml:space="preserve"> </w:t>
      </w:r>
      <w:r w:rsidRPr="00731FEB">
        <w:t>–</w:t>
      </w:r>
      <w:r w:rsidRPr="00731FEB">
        <w:rPr>
          <w:spacing w:val="-5"/>
        </w:rPr>
        <w:t xml:space="preserve"> </w:t>
      </w:r>
      <w:r w:rsidRPr="00731FEB">
        <w:t>DOS</w:t>
      </w:r>
      <w:r w:rsidRPr="00731FEB">
        <w:rPr>
          <w:spacing w:val="-6"/>
        </w:rPr>
        <w:t xml:space="preserve"> </w:t>
      </w:r>
      <w:r w:rsidRPr="00731FEB">
        <w:t>RECURSOS</w:t>
      </w:r>
      <w:r w:rsidRPr="00731FEB">
        <w:rPr>
          <w:spacing w:val="-3"/>
        </w:rPr>
        <w:t xml:space="preserve"> </w:t>
      </w:r>
      <w:r w:rsidRPr="00731FEB">
        <w:t>ORÇAMENTÁRIOS:</w:t>
      </w:r>
    </w:p>
    <w:p w14:paraId="64C7F971" w14:textId="77382616" w:rsidR="0062211C" w:rsidRPr="00731FEB" w:rsidRDefault="0033418B">
      <w:pPr>
        <w:pStyle w:val="Corpodetexto"/>
        <w:spacing w:before="139" w:line="360" w:lineRule="auto"/>
        <w:ind w:left="101" w:right="173"/>
        <w:jc w:val="both"/>
        <w:rPr>
          <w:rFonts w:ascii="Arial" w:hAnsi="Arial" w:cs="Arial"/>
        </w:rPr>
      </w:pPr>
      <w:r w:rsidRPr="00731FEB">
        <w:rPr>
          <w:rFonts w:ascii="Arial" w:hAnsi="Arial" w:cs="Arial"/>
        </w:rPr>
        <w:lastRenderedPageBreak/>
        <w:t>2.1.</w:t>
      </w:r>
      <w:r w:rsidRPr="00731FEB">
        <w:rPr>
          <w:rFonts w:ascii="Arial" w:hAnsi="Arial" w:cs="Arial"/>
          <w:spacing w:val="1"/>
        </w:rPr>
        <w:t xml:space="preserve"> </w:t>
      </w:r>
      <w:r w:rsidRPr="00731FEB">
        <w:rPr>
          <w:rFonts w:ascii="Arial" w:hAnsi="Arial" w:cs="Arial"/>
        </w:rPr>
        <w:t>As</w:t>
      </w:r>
      <w:r w:rsidRPr="00731FEB">
        <w:rPr>
          <w:rFonts w:ascii="Arial" w:hAnsi="Arial" w:cs="Arial"/>
          <w:spacing w:val="1"/>
        </w:rPr>
        <w:t xml:space="preserve"> </w:t>
      </w:r>
      <w:r w:rsidRPr="00731FEB">
        <w:rPr>
          <w:rFonts w:ascii="Arial" w:hAnsi="Arial" w:cs="Arial"/>
        </w:rPr>
        <w:t>despesas</w:t>
      </w:r>
      <w:r w:rsidRPr="00731FEB">
        <w:rPr>
          <w:rFonts w:ascii="Arial" w:hAnsi="Arial" w:cs="Arial"/>
          <w:spacing w:val="1"/>
        </w:rPr>
        <w:t xml:space="preserve"> </w:t>
      </w:r>
      <w:r w:rsidRPr="00731FEB">
        <w:rPr>
          <w:rFonts w:ascii="Arial" w:hAnsi="Arial" w:cs="Arial"/>
        </w:rPr>
        <w:t>decorrentes</w:t>
      </w:r>
      <w:r w:rsidRPr="00731FEB">
        <w:rPr>
          <w:rFonts w:ascii="Arial" w:hAnsi="Arial" w:cs="Arial"/>
          <w:spacing w:val="1"/>
        </w:rPr>
        <w:t xml:space="preserve"> </w:t>
      </w:r>
      <w:r w:rsidRPr="00731FEB">
        <w:rPr>
          <w:rFonts w:ascii="Arial" w:hAnsi="Arial" w:cs="Arial"/>
        </w:rPr>
        <w:t>desta</w:t>
      </w:r>
      <w:r w:rsidRPr="00731FEB">
        <w:rPr>
          <w:rFonts w:ascii="Arial" w:hAnsi="Arial" w:cs="Arial"/>
          <w:spacing w:val="1"/>
        </w:rPr>
        <w:t xml:space="preserve"> </w:t>
      </w:r>
      <w:r w:rsidRPr="00731FEB">
        <w:rPr>
          <w:rFonts w:ascii="Arial" w:hAnsi="Arial" w:cs="Arial"/>
        </w:rPr>
        <w:t>contratação</w:t>
      </w:r>
      <w:r w:rsidRPr="00731FEB">
        <w:rPr>
          <w:rFonts w:ascii="Arial" w:hAnsi="Arial" w:cs="Arial"/>
          <w:spacing w:val="1"/>
        </w:rPr>
        <w:t xml:space="preserve"> </w:t>
      </w:r>
      <w:r w:rsidRPr="00731FEB">
        <w:rPr>
          <w:rFonts w:ascii="Arial" w:hAnsi="Arial" w:cs="Arial"/>
        </w:rPr>
        <w:t>estão</w:t>
      </w:r>
      <w:r w:rsidRPr="00731FEB">
        <w:rPr>
          <w:rFonts w:ascii="Arial" w:hAnsi="Arial" w:cs="Arial"/>
          <w:spacing w:val="1"/>
        </w:rPr>
        <w:t xml:space="preserve"> </w:t>
      </w:r>
      <w:r w:rsidRPr="00731FEB">
        <w:rPr>
          <w:rFonts w:ascii="Arial" w:hAnsi="Arial" w:cs="Arial"/>
        </w:rPr>
        <w:t>programadas</w:t>
      </w:r>
      <w:r w:rsidRPr="00731FEB">
        <w:rPr>
          <w:rFonts w:ascii="Arial" w:hAnsi="Arial" w:cs="Arial"/>
          <w:spacing w:val="1"/>
        </w:rPr>
        <w:t xml:space="preserve"> </w:t>
      </w:r>
      <w:r w:rsidRPr="00731FEB">
        <w:rPr>
          <w:rFonts w:ascii="Arial" w:hAnsi="Arial" w:cs="Arial"/>
        </w:rPr>
        <w:t>em</w:t>
      </w:r>
      <w:r w:rsidRPr="00731FEB">
        <w:rPr>
          <w:rFonts w:ascii="Arial" w:hAnsi="Arial" w:cs="Arial"/>
          <w:spacing w:val="1"/>
        </w:rPr>
        <w:t xml:space="preserve"> </w:t>
      </w:r>
      <w:r w:rsidRPr="00731FEB">
        <w:rPr>
          <w:rFonts w:ascii="Arial" w:hAnsi="Arial" w:cs="Arial"/>
        </w:rPr>
        <w:t>dotação</w:t>
      </w:r>
      <w:r w:rsidRPr="00731FEB">
        <w:rPr>
          <w:rFonts w:ascii="Arial" w:hAnsi="Arial" w:cs="Arial"/>
          <w:spacing w:val="1"/>
        </w:rPr>
        <w:t xml:space="preserve"> </w:t>
      </w:r>
      <w:r w:rsidRPr="00731FEB">
        <w:rPr>
          <w:rFonts w:ascii="Arial" w:hAnsi="Arial" w:cs="Arial"/>
        </w:rPr>
        <w:t>orçamentária própria, prevista no orçamento do Departamento de Administração, para</w:t>
      </w:r>
      <w:r w:rsidRPr="00731FEB">
        <w:rPr>
          <w:rFonts w:ascii="Arial" w:hAnsi="Arial" w:cs="Arial"/>
          <w:spacing w:val="1"/>
        </w:rPr>
        <w:t xml:space="preserve"> </w:t>
      </w:r>
      <w:r w:rsidRPr="00731FEB">
        <w:rPr>
          <w:rFonts w:ascii="Arial" w:hAnsi="Arial" w:cs="Arial"/>
        </w:rPr>
        <w:t>exercício de</w:t>
      </w:r>
      <w:r w:rsidRPr="00731FEB">
        <w:rPr>
          <w:rFonts w:ascii="Arial" w:hAnsi="Arial" w:cs="Arial"/>
          <w:spacing w:val="1"/>
        </w:rPr>
        <w:t xml:space="preserve"> </w:t>
      </w:r>
      <w:r w:rsidR="003B243B" w:rsidRPr="00731FEB">
        <w:rPr>
          <w:rFonts w:ascii="Arial" w:hAnsi="Arial" w:cs="Arial"/>
        </w:rPr>
        <w:t>2024</w:t>
      </w:r>
      <w:r w:rsidR="003E3B70" w:rsidRPr="00731FEB">
        <w:rPr>
          <w:rFonts w:ascii="Arial" w:hAnsi="Arial" w:cs="Arial"/>
        </w:rPr>
        <w:t>.</w:t>
      </w:r>
    </w:p>
    <w:p w14:paraId="66B9424F" w14:textId="77777777" w:rsidR="0062211C" w:rsidRDefault="0062211C">
      <w:pPr>
        <w:pStyle w:val="Corpodetexto"/>
        <w:rPr>
          <w:sz w:val="36"/>
        </w:rPr>
      </w:pPr>
    </w:p>
    <w:p w14:paraId="6C31BDDE" w14:textId="77777777" w:rsidR="0062211C" w:rsidRDefault="0033418B" w:rsidP="00E07BF3">
      <w:pPr>
        <w:pStyle w:val="Ttulo1"/>
        <w:numPr>
          <w:ilvl w:val="1"/>
          <w:numId w:val="12"/>
        </w:numPr>
        <w:tabs>
          <w:tab w:val="left" w:pos="684"/>
          <w:tab w:val="left" w:pos="685"/>
        </w:tabs>
        <w:spacing w:before="120" w:after="120"/>
        <w:ind w:left="686"/>
      </w:pPr>
      <w:r>
        <w:t>–</w:t>
      </w:r>
      <w:r>
        <w:rPr>
          <w:spacing w:val="-6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CONTRATAÇÃO:</w:t>
      </w:r>
    </w:p>
    <w:p w14:paraId="05A80D05" w14:textId="29C9EBCB" w:rsidR="0062211C" w:rsidRPr="00E07BF3" w:rsidRDefault="00E07BF3" w:rsidP="00E07BF3">
      <w:pPr>
        <w:pStyle w:val="PargrafodaLista"/>
        <w:numPr>
          <w:ilvl w:val="1"/>
          <w:numId w:val="11"/>
        </w:numPr>
        <w:tabs>
          <w:tab w:val="left" w:pos="728"/>
        </w:tabs>
        <w:spacing w:line="360" w:lineRule="auto"/>
        <w:ind w:right="173" w:firstLine="0"/>
        <w:rPr>
          <w:sz w:val="24"/>
        </w:rPr>
      </w:pPr>
      <w:r w:rsidRPr="00E07BF3">
        <w:rPr>
          <w:sz w:val="24"/>
        </w:rPr>
        <w:t xml:space="preserve">- </w:t>
      </w:r>
      <w:r w:rsidR="0033418B" w:rsidRPr="00E07BF3">
        <w:rPr>
          <w:sz w:val="24"/>
        </w:rPr>
        <w:t xml:space="preserve">O valor </w:t>
      </w:r>
      <w:r w:rsidR="00390934" w:rsidRPr="00E07BF3">
        <w:rPr>
          <w:sz w:val="24"/>
        </w:rPr>
        <w:t>g</w:t>
      </w:r>
      <w:r w:rsidR="0033418B" w:rsidRPr="00E07BF3">
        <w:rPr>
          <w:sz w:val="24"/>
        </w:rPr>
        <w:t xml:space="preserve">lobal máximo estimado para contratação será de </w:t>
      </w:r>
      <w:r w:rsidR="00731FEB">
        <w:rPr>
          <w:b/>
          <w:sz w:val="24"/>
        </w:rPr>
        <w:t>6.300,00</w:t>
      </w:r>
      <w:r w:rsidR="00390934" w:rsidRPr="00E07BF3">
        <w:rPr>
          <w:b/>
          <w:sz w:val="24"/>
        </w:rPr>
        <w:t xml:space="preserve"> (</w:t>
      </w:r>
      <w:r w:rsidR="00731FEB">
        <w:rPr>
          <w:b/>
          <w:sz w:val="24"/>
        </w:rPr>
        <w:t>seis mil e trezentos</w:t>
      </w:r>
      <w:r w:rsidR="00FA4E41">
        <w:rPr>
          <w:b/>
          <w:sz w:val="24"/>
        </w:rPr>
        <w:t xml:space="preserve"> reais</w:t>
      </w:r>
      <w:r w:rsidR="0033418B" w:rsidRPr="00E07BF3">
        <w:rPr>
          <w:b/>
          <w:sz w:val="24"/>
        </w:rPr>
        <w:t>)</w:t>
      </w:r>
      <w:r w:rsidR="0033418B" w:rsidRPr="00E07BF3">
        <w:rPr>
          <w:sz w:val="24"/>
        </w:rPr>
        <w:t>. Esse valor se enquadra nos limites estabelecidos no art. 75, inciso II da Lei 14.133/2021, atualizado na forma do artigo 182 do mesmo diploma legal</w:t>
      </w:r>
      <w:r w:rsidR="00E226B3" w:rsidRPr="00E07BF3">
        <w:rPr>
          <w:sz w:val="24"/>
        </w:rPr>
        <w:t>, e forma extraidos de cotações já existentes no município.</w:t>
      </w:r>
    </w:p>
    <w:p w14:paraId="1B08349D" w14:textId="77777777" w:rsidR="0062211C" w:rsidRDefault="0062211C">
      <w:pPr>
        <w:pStyle w:val="Corpodetexto"/>
        <w:spacing w:before="8"/>
        <w:rPr>
          <w:sz w:val="35"/>
        </w:rPr>
      </w:pPr>
    </w:p>
    <w:p w14:paraId="24D71C91" w14:textId="77777777" w:rsidR="0062211C" w:rsidRDefault="0033418B">
      <w:pPr>
        <w:pStyle w:val="Ttulo1"/>
        <w:tabs>
          <w:tab w:val="left" w:pos="643"/>
          <w:tab w:val="left" w:pos="984"/>
          <w:tab w:val="left" w:pos="2297"/>
          <w:tab w:val="left" w:pos="3178"/>
          <w:tab w:val="left" w:pos="4136"/>
          <w:tab w:val="left" w:pos="6988"/>
          <w:tab w:val="left" w:pos="7530"/>
          <w:tab w:val="left" w:pos="9388"/>
        </w:tabs>
        <w:spacing w:line="360" w:lineRule="auto"/>
        <w:ind w:right="180"/>
      </w:pPr>
      <w:r>
        <w:t>4.0</w:t>
      </w:r>
      <w:r>
        <w:tab/>
        <w:t>–</w:t>
      </w:r>
      <w:r>
        <w:tab/>
        <w:t>PERÍODO</w:t>
      </w:r>
      <w:r>
        <w:tab/>
        <w:t>PARA</w:t>
      </w:r>
      <w:r>
        <w:tab/>
        <w:t>ENVIO</w:t>
      </w:r>
      <w:r>
        <w:tab/>
        <w:t>DA</w:t>
      </w:r>
      <w:r>
        <w:rPr>
          <w:spacing w:val="126"/>
        </w:rPr>
        <w:t xml:space="preserve"> </w:t>
      </w:r>
      <w:r>
        <w:t>DOCUMENTAÇÃO</w:t>
      </w:r>
      <w:r>
        <w:tab/>
        <w:t>DE</w:t>
      </w:r>
      <w:r>
        <w:tab/>
        <w:t>HABILITAÇÃO</w:t>
      </w:r>
      <w:r>
        <w:tab/>
        <w:t>E</w:t>
      </w:r>
      <w:r>
        <w:rPr>
          <w:spacing w:val="-64"/>
        </w:rPr>
        <w:t xml:space="preserve"> </w:t>
      </w:r>
      <w:r>
        <w:t>PROPOSTA DE</w:t>
      </w:r>
      <w:r>
        <w:rPr>
          <w:spacing w:val="1"/>
        </w:rPr>
        <w:t xml:space="preserve"> </w:t>
      </w:r>
      <w:r>
        <w:t>PREÇO/COTAÇÃO:</w:t>
      </w:r>
    </w:p>
    <w:p w14:paraId="6B6F9C9F" w14:textId="7AA72A80" w:rsidR="0062211C" w:rsidRDefault="0033418B">
      <w:pPr>
        <w:pStyle w:val="PargrafodaLista"/>
        <w:numPr>
          <w:ilvl w:val="1"/>
          <w:numId w:val="11"/>
        </w:numPr>
        <w:tabs>
          <w:tab w:val="left" w:pos="728"/>
        </w:tabs>
        <w:spacing w:line="360" w:lineRule="auto"/>
        <w:ind w:right="173" w:firstLine="0"/>
        <w:rPr>
          <w:sz w:val="24"/>
        </w:rPr>
      </w:pPr>
      <w:r>
        <w:rPr>
          <w:sz w:val="24"/>
        </w:rPr>
        <w:t>O presente AVISO ficará ABERTO POR UM PERÍODO MÍNIMO DE 03 (TRÊS)</w:t>
      </w:r>
      <w:r>
        <w:rPr>
          <w:spacing w:val="1"/>
          <w:sz w:val="24"/>
        </w:rPr>
        <w:t xml:space="preserve"> </w:t>
      </w:r>
      <w:r>
        <w:rPr>
          <w:sz w:val="24"/>
        </w:rPr>
        <w:t>DIAS ÚTEIS, a partir da data da divulgação no site para apresentação de propostas</w:t>
      </w:r>
      <w:r>
        <w:rPr>
          <w:spacing w:val="1"/>
          <w:sz w:val="24"/>
        </w:rPr>
        <w:t xml:space="preserve"> </w:t>
      </w:r>
      <w:r>
        <w:rPr>
          <w:sz w:val="24"/>
        </w:rPr>
        <w:t>complemenares, e</w:t>
      </w:r>
      <w:r>
        <w:rPr>
          <w:spacing w:val="1"/>
          <w:sz w:val="24"/>
        </w:rPr>
        <w:t xml:space="preserve"> </w:t>
      </w:r>
      <w:r>
        <w:rPr>
          <w:sz w:val="24"/>
        </w:rPr>
        <w:t>os respectivos documentos poderão ser entregues diretamente no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Departamento de </w:t>
      </w:r>
      <w:r w:rsidR="00E226B3">
        <w:rPr>
          <w:sz w:val="24"/>
        </w:rPr>
        <w:t xml:space="preserve">Compras / </w:t>
      </w:r>
      <w:r>
        <w:rPr>
          <w:sz w:val="24"/>
        </w:rPr>
        <w:t xml:space="preserve">Licitações e Contratos do Município, </w:t>
      </w:r>
      <w:r w:rsidRPr="00390934">
        <w:rPr>
          <w:sz w:val="24"/>
        </w:rPr>
        <w:t xml:space="preserve">localizado na rua </w:t>
      </w:r>
      <w:r w:rsidR="00390934">
        <w:rPr>
          <w:sz w:val="24"/>
        </w:rPr>
        <w:t>Rua</w:t>
      </w:r>
      <w:r w:rsidR="00390934">
        <w:rPr>
          <w:spacing w:val="36"/>
          <w:sz w:val="24"/>
        </w:rPr>
        <w:t xml:space="preserve"> </w:t>
      </w:r>
      <w:r w:rsidR="00390934">
        <w:rPr>
          <w:rFonts w:ascii="Arial" w:hAnsi="Arial" w:cs="Arial"/>
          <w:color w:val="202124"/>
          <w:sz w:val="21"/>
          <w:szCs w:val="21"/>
          <w:shd w:val="clear" w:color="auto" w:fill="FFFFFF"/>
        </w:rPr>
        <w:t>XV DE NOVEMBRO</w:t>
      </w:r>
      <w:r w:rsidR="00390934" w:rsidRPr="00ED5197">
        <w:t xml:space="preserve">, </w:t>
      </w:r>
      <w:r w:rsidR="00390934">
        <w:t>261</w:t>
      </w:r>
      <w:r w:rsidR="00390934" w:rsidRPr="00ED5197">
        <w:t>,</w:t>
      </w:r>
      <w:r w:rsidR="00390934" w:rsidRPr="00ED5197">
        <w:rPr>
          <w:spacing w:val="1"/>
        </w:rPr>
        <w:t xml:space="preserve"> </w:t>
      </w:r>
      <w:r w:rsidR="00390934" w:rsidRPr="00ED5197">
        <w:t>Centro,</w:t>
      </w:r>
      <w:r w:rsidR="00390934" w:rsidRPr="00ED5197">
        <w:rPr>
          <w:spacing w:val="1"/>
        </w:rPr>
        <w:t xml:space="preserve"> </w:t>
      </w:r>
      <w:r w:rsidR="00390934">
        <w:t>Divinolândia</w:t>
      </w:r>
      <w:r w:rsidR="00390934" w:rsidRPr="00ED5197">
        <w:t>/SP</w:t>
      </w:r>
      <w:r w:rsidR="00390934">
        <w:rPr>
          <w:sz w:val="24"/>
        </w:rPr>
        <w:t xml:space="preserve"> </w:t>
      </w:r>
      <w:r w:rsidRPr="00390934">
        <w:rPr>
          <w:sz w:val="24"/>
        </w:rPr>
        <w:t>–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CEP</w:t>
      </w:r>
      <w:r w:rsidRPr="00390934">
        <w:rPr>
          <w:spacing w:val="1"/>
          <w:sz w:val="24"/>
        </w:rPr>
        <w:t xml:space="preserve"> </w:t>
      </w:r>
      <w:r w:rsidR="00390934">
        <w:rPr>
          <w:sz w:val="24"/>
        </w:rPr>
        <w:t>13780-000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ou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encaminhados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e-mail:</w:t>
      </w:r>
      <w:r>
        <w:rPr>
          <w:color w:val="8080FF"/>
          <w:spacing w:val="1"/>
          <w:sz w:val="24"/>
        </w:rPr>
        <w:t xml:space="preserve"> </w:t>
      </w:r>
      <w:hyperlink r:id="rId10" w:history="1">
        <w:r w:rsidR="00E526E0" w:rsidRPr="00320C16">
          <w:rPr>
            <w:rStyle w:val="Hyperlink"/>
            <w:rFonts w:ascii="Arial" w:hAnsi="Arial"/>
            <w:b/>
            <w:sz w:val="24"/>
            <w:u w:color="8080FF"/>
          </w:rPr>
          <w:t>compras2@divinolandia.sp.gov,br</w:t>
        </w:r>
        <w:r w:rsidR="00E526E0" w:rsidRPr="00320C16">
          <w:rPr>
            <w:rStyle w:val="Hyperlink"/>
            <w:sz w:val="24"/>
          </w:rPr>
          <w:t>,</w:t>
        </w:r>
      </w:hyperlink>
      <w:r>
        <w:rPr>
          <w:color w:val="8080FF"/>
          <w:spacing w:val="36"/>
          <w:sz w:val="24"/>
        </w:rPr>
        <w:t xml:space="preserve"> </w:t>
      </w:r>
      <w:r>
        <w:rPr>
          <w:sz w:val="24"/>
        </w:rPr>
        <w:t>preferencialmente</w:t>
      </w:r>
      <w:r>
        <w:rPr>
          <w:spacing w:val="34"/>
          <w:sz w:val="24"/>
        </w:rPr>
        <w:t xml:space="preserve"> </w:t>
      </w:r>
      <w:r>
        <w:rPr>
          <w:sz w:val="24"/>
        </w:rPr>
        <w:t>fazendo</w:t>
      </w:r>
      <w:r>
        <w:rPr>
          <w:spacing w:val="36"/>
          <w:sz w:val="24"/>
        </w:rPr>
        <w:t xml:space="preserve"> </w:t>
      </w:r>
      <w:r>
        <w:rPr>
          <w:sz w:val="24"/>
        </w:rPr>
        <w:t>referência</w:t>
      </w:r>
      <w:r>
        <w:rPr>
          <w:spacing w:val="55"/>
          <w:sz w:val="24"/>
        </w:rPr>
        <w:t xml:space="preserve"> </w:t>
      </w:r>
      <w:r>
        <w:rPr>
          <w:sz w:val="24"/>
        </w:rPr>
        <w:t>ao</w:t>
      </w:r>
      <w:r>
        <w:rPr>
          <w:spacing w:val="34"/>
          <w:sz w:val="24"/>
        </w:rPr>
        <w:t xml:space="preserve"> </w:t>
      </w:r>
      <w:r>
        <w:rPr>
          <w:sz w:val="24"/>
        </w:rPr>
        <w:t>número</w:t>
      </w:r>
      <w:r>
        <w:rPr>
          <w:spacing w:val="36"/>
          <w:sz w:val="24"/>
        </w:rPr>
        <w:t xml:space="preserve"> </w:t>
      </w:r>
      <w:r>
        <w:rPr>
          <w:sz w:val="24"/>
        </w:rPr>
        <w:t>do</w:t>
      </w:r>
    </w:p>
    <w:p w14:paraId="127006F7" w14:textId="77777777" w:rsidR="0062211C" w:rsidRDefault="0033418B">
      <w:pPr>
        <w:pStyle w:val="Corpodetexto"/>
        <w:spacing w:before="18"/>
        <w:ind w:left="101"/>
      </w:pPr>
      <w:r>
        <w:t>procedimento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dispensa.</w:t>
      </w:r>
    </w:p>
    <w:p w14:paraId="6EC7ECEC" w14:textId="4F63FA11" w:rsidR="0062211C" w:rsidRDefault="0033418B">
      <w:pPr>
        <w:pStyle w:val="PargrafodaLista"/>
        <w:numPr>
          <w:ilvl w:val="2"/>
          <w:numId w:val="11"/>
        </w:numPr>
        <w:tabs>
          <w:tab w:val="left" w:pos="824"/>
        </w:tabs>
        <w:spacing w:before="139" w:line="360" w:lineRule="auto"/>
        <w:ind w:right="175" w:firstLine="0"/>
        <w:rPr>
          <w:rFonts w:ascii="Arial" w:hAnsi="Arial"/>
          <w:b/>
          <w:sz w:val="24"/>
        </w:rPr>
      </w:pPr>
      <w:r>
        <w:rPr>
          <w:sz w:val="24"/>
        </w:rPr>
        <w:t>Limite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 w:rsidRPr="00390934">
        <w:rPr>
          <w:sz w:val="24"/>
        </w:rPr>
        <w:t>Proposta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de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Preços:</w:t>
      </w:r>
      <w:r w:rsidRPr="00390934">
        <w:rPr>
          <w:spacing w:val="1"/>
          <w:sz w:val="24"/>
        </w:rPr>
        <w:t xml:space="preserve"> </w:t>
      </w:r>
      <w:r w:rsidR="00605EEB">
        <w:rPr>
          <w:rFonts w:ascii="Arial" w:eastAsia="Arial" w:hAnsi="Arial" w:cs="Arial"/>
          <w:b/>
          <w:bCs/>
          <w:sz w:val="24"/>
          <w:szCs w:val="24"/>
        </w:rPr>
        <w:t>07</w:t>
      </w:r>
      <w:r w:rsidR="000E3D0A">
        <w:rPr>
          <w:rFonts w:ascii="Arial" w:eastAsia="Arial" w:hAnsi="Arial" w:cs="Arial"/>
          <w:b/>
          <w:bCs/>
          <w:sz w:val="24"/>
          <w:szCs w:val="24"/>
        </w:rPr>
        <w:t>/02/2024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 xml:space="preserve">, às </w:t>
      </w:r>
      <w:r w:rsidR="00801772">
        <w:rPr>
          <w:rFonts w:ascii="Arial" w:eastAsia="Arial" w:hAnsi="Arial" w:cs="Arial"/>
          <w:b/>
          <w:bCs/>
          <w:sz w:val="24"/>
          <w:szCs w:val="24"/>
        </w:rPr>
        <w:t>17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>:</w:t>
      </w:r>
      <w:r w:rsidR="00390934" w:rsidRPr="00390934">
        <w:rPr>
          <w:rFonts w:ascii="Arial" w:eastAsia="Arial" w:hAnsi="Arial" w:cs="Arial"/>
          <w:b/>
          <w:bCs/>
          <w:sz w:val="24"/>
          <w:szCs w:val="24"/>
        </w:rPr>
        <w:t>00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 xml:space="preserve"> horas.</w:t>
      </w:r>
    </w:p>
    <w:p w14:paraId="06D9069C" w14:textId="77777777" w:rsidR="0062211C" w:rsidRDefault="0062211C">
      <w:pPr>
        <w:pStyle w:val="Corpodetexto"/>
        <w:spacing w:before="10"/>
        <w:rPr>
          <w:rFonts w:ascii="Arial"/>
          <w:b/>
          <w:sz w:val="35"/>
        </w:rPr>
      </w:pPr>
    </w:p>
    <w:p w14:paraId="4EDF3F4D" w14:textId="77777777" w:rsidR="0062211C" w:rsidRDefault="0033418B">
      <w:pPr>
        <w:pStyle w:val="Ttulo1"/>
        <w:numPr>
          <w:ilvl w:val="1"/>
          <w:numId w:val="10"/>
        </w:numPr>
        <w:tabs>
          <w:tab w:val="left" w:pos="656"/>
        </w:tabs>
        <w:spacing w:before="1"/>
        <w:jc w:val="both"/>
      </w:pPr>
      <w:r>
        <w:t>Habilitação</w:t>
      </w:r>
      <w:r>
        <w:rPr>
          <w:spacing w:val="-5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e Fiscal:</w:t>
      </w:r>
    </w:p>
    <w:p w14:paraId="658C4264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spacing w:before="139"/>
        <w:rPr>
          <w:sz w:val="24"/>
        </w:rPr>
      </w:pPr>
      <w:r>
        <w:rPr>
          <w:sz w:val="24"/>
        </w:rPr>
        <w:t>Prova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Cadastro</w:t>
      </w:r>
      <w:r>
        <w:rPr>
          <w:spacing w:val="-2"/>
          <w:sz w:val="24"/>
        </w:rPr>
        <w:t xml:space="preserve"> </w:t>
      </w:r>
      <w:r>
        <w:rPr>
          <w:sz w:val="24"/>
        </w:rPr>
        <w:t>Nacional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Pessoa</w:t>
      </w:r>
      <w:r>
        <w:rPr>
          <w:spacing w:val="-3"/>
          <w:sz w:val="24"/>
        </w:rPr>
        <w:t xml:space="preserve"> </w:t>
      </w:r>
      <w:r>
        <w:rPr>
          <w:sz w:val="24"/>
        </w:rPr>
        <w:t>Jurídica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Cartão</w:t>
      </w:r>
      <w:r>
        <w:rPr>
          <w:spacing w:val="-3"/>
          <w:sz w:val="24"/>
        </w:rPr>
        <w:t xml:space="preserve"> </w:t>
      </w:r>
      <w:r>
        <w:rPr>
          <w:sz w:val="24"/>
        </w:rPr>
        <w:t>CNPJ;</w:t>
      </w:r>
    </w:p>
    <w:p w14:paraId="50DBD2DD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31"/>
        </w:tabs>
        <w:spacing w:before="137" w:line="360" w:lineRule="auto"/>
        <w:ind w:left="101" w:right="174" w:firstLine="0"/>
        <w:rPr>
          <w:sz w:val="24"/>
        </w:rPr>
      </w:pPr>
      <w:r>
        <w:rPr>
          <w:sz w:val="24"/>
        </w:rPr>
        <w:t>Contrato Social em vigor (Consolidado), devida</w:t>
      </w:r>
      <w:r w:rsidRPr="00390934">
        <w:rPr>
          <w:sz w:val="24"/>
        </w:rPr>
        <w:t>mente</w:t>
      </w:r>
      <w:r>
        <w:rPr>
          <w:sz w:val="24"/>
        </w:rPr>
        <w:t xml:space="preserve"> registrado, em se tratando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t>sociedades</w:t>
      </w:r>
      <w:r>
        <w:rPr>
          <w:spacing w:val="27"/>
          <w:sz w:val="24"/>
        </w:rPr>
        <w:t xml:space="preserve"> </w:t>
      </w:r>
      <w:r>
        <w:rPr>
          <w:sz w:val="24"/>
        </w:rPr>
        <w:t>comerciais;</w:t>
      </w:r>
      <w:r>
        <w:rPr>
          <w:spacing w:val="27"/>
          <w:sz w:val="24"/>
        </w:rPr>
        <w:t xml:space="preserve"> </w:t>
      </w:r>
      <w:r>
        <w:rPr>
          <w:sz w:val="24"/>
        </w:rPr>
        <w:t>exigindo-se,</w:t>
      </w:r>
      <w:r>
        <w:rPr>
          <w:spacing w:val="28"/>
          <w:sz w:val="24"/>
        </w:rPr>
        <w:t xml:space="preserve"> </w:t>
      </w:r>
      <w:r>
        <w:rPr>
          <w:sz w:val="24"/>
        </w:rPr>
        <w:t>no</w:t>
      </w:r>
      <w:r>
        <w:rPr>
          <w:spacing w:val="24"/>
          <w:sz w:val="24"/>
        </w:rPr>
        <w:t xml:space="preserve"> </w:t>
      </w:r>
      <w:r>
        <w:rPr>
          <w:sz w:val="24"/>
        </w:rPr>
        <w:t>caso</w:t>
      </w:r>
      <w:r>
        <w:rPr>
          <w:spacing w:val="27"/>
          <w:sz w:val="24"/>
        </w:rPr>
        <w:t xml:space="preserve"> </w:t>
      </w:r>
      <w:r>
        <w:rPr>
          <w:sz w:val="24"/>
        </w:rPr>
        <w:t>de</w:t>
      </w:r>
      <w:r>
        <w:rPr>
          <w:spacing w:val="28"/>
          <w:sz w:val="24"/>
        </w:rPr>
        <w:t xml:space="preserve"> </w:t>
      </w:r>
      <w:r>
        <w:rPr>
          <w:sz w:val="24"/>
        </w:rPr>
        <w:t>sociedade</w:t>
      </w:r>
      <w:r>
        <w:rPr>
          <w:spacing w:val="28"/>
          <w:sz w:val="24"/>
        </w:rPr>
        <w:t xml:space="preserve"> </w:t>
      </w:r>
      <w:r>
        <w:rPr>
          <w:sz w:val="24"/>
        </w:rPr>
        <w:t>por</w:t>
      </w:r>
      <w:r>
        <w:rPr>
          <w:spacing w:val="25"/>
          <w:sz w:val="24"/>
        </w:rPr>
        <w:t xml:space="preserve"> </w:t>
      </w:r>
      <w:r>
        <w:rPr>
          <w:sz w:val="24"/>
        </w:rPr>
        <w:t>ações,</w:t>
      </w:r>
      <w:r>
        <w:rPr>
          <w:spacing w:val="27"/>
          <w:sz w:val="24"/>
        </w:rPr>
        <w:t xml:space="preserve"> </w:t>
      </w:r>
      <w:r>
        <w:rPr>
          <w:sz w:val="24"/>
        </w:rPr>
        <w:t>documentos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eleição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administradores;</w:t>
      </w:r>
      <w:r>
        <w:rPr>
          <w:spacing w:val="1"/>
          <w:sz w:val="24"/>
        </w:rPr>
        <w:t xml:space="preserve"> </w:t>
      </w:r>
      <w:r>
        <w:rPr>
          <w:sz w:val="24"/>
        </w:rPr>
        <w:t>Estatuto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registrado</w:t>
      </w:r>
      <w:r>
        <w:rPr>
          <w:spacing w:val="1"/>
          <w:sz w:val="24"/>
        </w:rPr>
        <w:t xml:space="preserve"> </w:t>
      </w:r>
      <w:r>
        <w:rPr>
          <w:sz w:val="24"/>
        </w:rPr>
        <w:t>acompanhado a última ata de eleição de seus dirigentes devidamente registrados em se</w:t>
      </w:r>
      <w:r>
        <w:rPr>
          <w:spacing w:val="-64"/>
          <w:sz w:val="24"/>
        </w:rPr>
        <w:t xml:space="preserve"> </w:t>
      </w:r>
      <w:r>
        <w:rPr>
          <w:sz w:val="24"/>
        </w:rPr>
        <w:t>tratando de sociedades civis com ou sem fins lucrativos. Quando se tratar de empresa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pública será apresentado cópia das leis que a instituiu; Certificado da Condição de</w:t>
      </w:r>
      <w:r>
        <w:rPr>
          <w:spacing w:val="1"/>
          <w:sz w:val="24"/>
        </w:rPr>
        <w:t xml:space="preserve"> </w:t>
      </w:r>
      <w:r>
        <w:rPr>
          <w:sz w:val="24"/>
        </w:rPr>
        <w:t>Microempreendedor</w:t>
      </w:r>
      <w:r>
        <w:rPr>
          <w:spacing w:val="-1"/>
          <w:sz w:val="24"/>
        </w:rPr>
        <w:t xml:space="preserve"> </w:t>
      </w:r>
      <w:r>
        <w:rPr>
          <w:sz w:val="24"/>
        </w:rPr>
        <w:t>Individual</w:t>
      </w:r>
      <w:r>
        <w:rPr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MEI;</w:t>
      </w:r>
    </w:p>
    <w:p w14:paraId="1C354EA4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31"/>
        </w:tabs>
        <w:spacing w:before="2" w:line="360" w:lineRule="auto"/>
        <w:ind w:left="101" w:right="178" w:firstLine="0"/>
        <w:rPr>
          <w:sz w:val="24"/>
        </w:rPr>
      </w:pPr>
      <w:r>
        <w:rPr>
          <w:sz w:val="24"/>
        </w:rPr>
        <w:t>Regularidade para com a Fazenda Federal – Certidão Conjunta Negativa De</w:t>
      </w:r>
      <w:r>
        <w:rPr>
          <w:spacing w:val="1"/>
          <w:sz w:val="24"/>
        </w:rPr>
        <w:t xml:space="preserve"> </w:t>
      </w:r>
      <w:r>
        <w:rPr>
          <w:sz w:val="24"/>
        </w:rPr>
        <w:t>Débitos</w:t>
      </w:r>
      <w:r>
        <w:rPr>
          <w:spacing w:val="-1"/>
          <w:sz w:val="24"/>
        </w:rPr>
        <w:t xml:space="preserve"> </w:t>
      </w:r>
      <w:r>
        <w:rPr>
          <w:sz w:val="24"/>
        </w:rPr>
        <w:t>relativos a</w:t>
      </w:r>
      <w:r>
        <w:rPr>
          <w:spacing w:val="2"/>
          <w:sz w:val="24"/>
        </w:rPr>
        <w:t xml:space="preserve"> </w:t>
      </w:r>
      <w:r>
        <w:rPr>
          <w:sz w:val="24"/>
        </w:rPr>
        <w:t>Tributos</w:t>
      </w:r>
      <w:r>
        <w:rPr>
          <w:spacing w:val="-2"/>
          <w:sz w:val="24"/>
        </w:rPr>
        <w:t xml:space="preserve"> </w:t>
      </w:r>
      <w:r>
        <w:rPr>
          <w:sz w:val="24"/>
        </w:rPr>
        <w:t>Federais e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Dívida</w:t>
      </w:r>
      <w:r>
        <w:rPr>
          <w:spacing w:val="-1"/>
          <w:sz w:val="24"/>
        </w:rPr>
        <w:t xml:space="preserve"> </w:t>
      </w:r>
      <w:r>
        <w:rPr>
          <w:sz w:val="24"/>
        </w:rPr>
        <w:t>Ativa da</w:t>
      </w:r>
      <w:r>
        <w:rPr>
          <w:spacing w:val="-1"/>
          <w:sz w:val="24"/>
        </w:rPr>
        <w:t xml:space="preserve"> </w:t>
      </w:r>
      <w:r>
        <w:rPr>
          <w:sz w:val="24"/>
        </w:rPr>
        <w:t>União;</w:t>
      </w:r>
    </w:p>
    <w:p w14:paraId="4416A1B3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spacing w:line="360" w:lineRule="auto"/>
        <w:ind w:left="101" w:right="174" w:firstLine="0"/>
        <w:rPr>
          <w:sz w:val="24"/>
        </w:rPr>
      </w:pPr>
      <w:r>
        <w:rPr>
          <w:sz w:val="24"/>
        </w:rPr>
        <w:t>Certidão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Secretaria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Estado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Fazenda</w:t>
      </w:r>
      <w:r>
        <w:rPr>
          <w:spacing w:val="66"/>
          <w:sz w:val="24"/>
        </w:rPr>
        <w:t xml:space="preserve"> </w:t>
      </w:r>
      <w:r>
        <w:rPr>
          <w:sz w:val="24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</w:rPr>
        <w:t>Estadual;</w:t>
      </w:r>
    </w:p>
    <w:p w14:paraId="33462BBE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rPr>
          <w:sz w:val="24"/>
        </w:rPr>
      </w:pPr>
      <w:r>
        <w:rPr>
          <w:sz w:val="24"/>
        </w:rPr>
        <w:t>Certidão</w:t>
      </w:r>
      <w:r>
        <w:rPr>
          <w:spacing w:val="-4"/>
          <w:sz w:val="24"/>
        </w:rPr>
        <w:t xml:space="preserve"> </w:t>
      </w:r>
      <w:r>
        <w:rPr>
          <w:sz w:val="24"/>
        </w:rPr>
        <w:t>Negativa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Débito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Município</w:t>
      </w:r>
      <w:r>
        <w:rPr>
          <w:spacing w:val="-3"/>
          <w:sz w:val="24"/>
        </w:rPr>
        <w:t xml:space="preserve"> </w:t>
      </w:r>
      <w:r>
        <w:rPr>
          <w:sz w:val="24"/>
        </w:rPr>
        <w:t>Sede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Empresa</w:t>
      </w:r>
      <w:r>
        <w:rPr>
          <w:spacing w:val="-3"/>
          <w:sz w:val="24"/>
        </w:rPr>
        <w:t xml:space="preserve"> </w:t>
      </w:r>
      <w:r>
        <w:rPr>
          <w:sz w:val="24"/>
        </w:rPr>
        <w:t>(CND</w:t>
      </w:r>
      <w:r>
        <w:rPr>
          <w:spacing w:val="-5"/>
          <w:sz w:val="24"/>
        </w:rPr>
        <w:t xml:space="preserve"> </w:t>
      </w:r>
      <w:r>
        <w:rPr>
          <w:sz w:val="24"/>
        </w:rPr>
        <w:t>Municipal);</w:t>
      </w:r>
    </w:p>
    <w:p w14:paraId="2608D817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>Certidão</w:t>
      </w:r>
      <w:r>
        <w:rPr>
          <w:spacing w:val="-3"/>
          <w:sz w:val="24"/>
        </w:rPr>
        <w:t xml:space="preserve"> </w:t>
      </w:r>
      <w:r>
        <w:rPr>
          <w:sz w:val="24"/>
        </w:rPr>
        <w:t>Negativa</w:t>
      </w:r>
      <w:r>
        <w:rPr>
          <w:spacing w:val="-2"/>
          <w:sz w:val="24"/>
        </w:rPr>
        <w:t xml:space="preserve"> </w:t>
      </w:r>
      <w:r>
        <w:rPr>
          <w:sz w:val="24"/>
        </w:rPr>
        <w:t>de Débitos</w:t>
      </w:r>
      <w:r>
        <w:rPr>
          <w:spacing w:val="-4"/>
          <w:sz w:val="24"/>
        </w:rPr>
        <w:t xml:space="preserve"> </w:t>
      </w:r>
      <w:r>
        <w:rPr>
          <w:sz w:val="24"/>
        </w:rPr>
        <w:t>junto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FGTS;</w:t>
      </w:r>
    </w:p>
    <w:p w14:paraId="1A8BCC0B" w14:textId="2AA6575F" w:rsidR="00A52D42" w:rsidRDefault="00A52D42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>Certidão Negativa de Débitos Tralhistas;</w:t>
      </w:r>
    </w:p>
    <w:p w14:paraId="6E232293" w14:textId="77777777" w:rsidR="003B243B" w:rsidRDefault="003B243B" w:rsidP="003B243B">
      <w:pPr>
        <w:pStyle w:val="PargrafodaLista"/>
        <w:tabs>
          <w:tab w:val="left" w:pos="824"/>
        </w:tabs>
        <w:spacing w:before="137"/>
        <w:ind w:left="823"/>
        <w:rPr>
          <w:sz w:val="24"/>
        </w:rPr>
      </w:pPr>
    </w:p>
    <w:p w14:paraId="54F25F0E" w14:textId="6DC3F32A" w:rsidR="003B243B" w:rsidRDefault="003E3B70" w:rsidP="003B243B">
      <w:pPr>
        <w:pStyle w:val="PargrafodaLista"/>
        <w:numPr>
          <w:ilvl w:val="1"/>
          <w:numId w:val="10"/>
        </w:numPr>
        <w:tabs>
          <w:tab w:val="left" w:pos="824"/>
        </w:tabs>
        <w:spacing w:before="137"/>
        <w:rPr>
          <w:b/>
          <w:sz w:val="24"/>
        </w:rPr>
      </w:pPr>
      <w:r>
        <w:rPr>
          <w:b/>
          <w:sz w:val="24"/>
        </w:rPr>
        <w:t>Regularidade Econômico-</w:t>
      </w:r>
      <w:r w:rsidR="003B243B" w:rsidRPr="003B243B">
        <w:rPr>
          <w:b/>
          <w:sz w:val="24"/>
        </w:rPr>
        <w:t>Financeira</w:t>
      </w:r>
    </w:p>
    <w:p w14:paraId="63FB844F" w14:textId="7785564B" w:rsidR="003B243B" w:rsidRDefault="003B243B" w:rsidP="003B243B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 w:rsidRPr="003B243B">
        <w:rPr>
          <w:sz w:val="24"/>
        </w:rPr>
        <w:t>Certidão N</w:t>
      </w:r>
      <w:r w:rsidR="003E3B70">
        <w:rPr>
          <w:sz w:val="24"/>
        </w:rPr>
        <w:t>egativa de Falência ou Concordata expedida pelo distribuidor da comarca sede da proponente, com data de emissão igual ou inferior a 90 dias da data da Sessão Pública.</w:t>
      </w:r>
    </w:p>
    <w:p w14:paraId="43ADA44F" w14:textId="0A1674CE" w:rsidR="003E3B70" w:rsidRPr="003B243B" w:rsidRDefault="003E3B70" w:rsidP="003B243B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 xml:space="preserve">Será permitida a participação de empresas em recuperação judicial, nos termos da Súmula 50 do Tribunal de Contas do Estado de São Paulo, mediante apresentação de certidão de concessão de recuperação judicial. Caso a empresa em </w:t>
      </w:r>
      <w:r w:rsidR="00A52D42">
        <w:rPr>
          <w:sz w:val="24"/>
        </w:rPr>
        <w:t>Recuperação Judicial apresente certidão positiva, se faz necessário que a interessada demontre se Plano de Recuperação, já homologado pelo juízo competente e em pleo vigor, apto a comprovar sua viabilidade econômico-financeira, inclusive, pelo atendimento de todos os requisitos de habilitação estabelecidos no edital</w:t>
      </w:r>
    </w:p>
    <w:p w14:paraId="5124E34D" w14:textId="77777777" w:rsidR="003B243B" w:rsidRPr="003B243B" w:rsidRDefault="003B243B" w:rsidP="003B243B">
      <w:pPr>
        <w:tabs>
          <w:tab w:val="left" w:pos="824"/>
        </w:tabs>
        <w:spacing w:before="137"/>
        <w:ind w:left="655"/>
        <w:rPr>
          <w:b/>
          <w:sz w:val="24"/>
        </w:rPr>
      </w:pPr>
    </w:p>
    <w:p w14:paraId="43AF7D03" w14:textId="77777777" w:rsidR="00E226B3" w:rsidRDefault="00E226B3">
      <w:pPr>
        <w:pStyle w:val="Corpodetexto"/>
        <w:spacing w:before="11"/>
        <w:rPr>
          <w:sz w:val="35"/>
        </w:rPr>
      </w:pPr>
    </w:p>
    <w:p w14:paraId="4A72A9EF" w14:textId="77777777" w:rsidR="00A52D42" w:rsidRDefault="00A52D42">
      <w:pPr>
        <w:pStyle w:val="Corpodetexto"/>
        <w:spacing w:before="11"/>
        <w:rPr>
          <w:sz w:val="35"/>
        </w:rPr>
      </w:pPr>
    </w:p>
    <w:p w14:paraId="40F04830" w14:textId="77777777" w:rsidR="0062211C" w:rsidRDefault="0033418B">
      <w:pPr>
        <w:pStyle w:val="Ttulo1"/>
        <w:numPr>
          <w:ilvl w:val="1"/>
          <w:numId w:val="10"/>
        </w:numPr>
        <w:tabs>
          <w:tab w:val="left" w:pos="658"/>
        </w:tabs>
        <w:ind w:left="658" w:hanging="557"/>
        <w:jc w:val="both"/>
      </w:pPr>
      <w:r>
        <w:t>Proposta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Preços/Cotação:</w:t>
      </w:r>
    </w:p>
    <w:p w14:paraId="5D0E42C9" w14:textId="13A45A61" w:rsidR="0062211C" w:rsidRDefault="0033418B">
      <w:pPr>
        <w:pStyle w:val="PargrafodaLista"/>
        <w:numPr>
          <w:ilvl w:val="2"/>
          <w:numId w:val="10"/>
        </w:numPr>
        <w:tabs>
          <w:tab w:val="left" w:pos="845"/>
          <w:tab w:val="left" w:pos="846"/>
        </w:tabs>
        <w:spacing w:before="139" w:line="360" w:lineRule="auto"/>
        <w:ind w:left="101" w:right="174" w:firstLine="0"/>
        <w:rPr>
          <w:sz w:val="24"/>
        </w:rPr>
      </w:pP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Proposta</w:t>
      </w:r>
      <w:r>
        <w:rPr>
          <w:spacing w:val="43"/>
          <w:sz w:val="24"/>
        </w:rPr>
        <w:t xml:space="preserve"> </w:t>
      </w:r>
      <w:r>
        <w:rPr>
          <w:sz w:val="24"/>
        </w:rPr>
        <w:t>de</w:t>
      </w:r>
      <w:r>
        <w:rPr>
          <w:spacing w:val="42"/>
          <w:sz w:val="24"/>
        </w:rPr>
        <w:t xml:space="preserve"> </w:t>
      </w:r>
      <w:r>
        <w:rPr>
          <w:sz w:val="24"/>
        </w:rPr>
        <w:t>preços</w:t>
      </w:r>
      <w:r>
        <w:rPr>
          <w:spacing w:val="39"/>
          <w:sz w:val="24"/>
        </w:rPr>
        <w:t xml:space="preserve"> </w:t>
      </w:r>
      <w:r>
        <w:rPr>
          <w:sz w:val="24"/>
        </w:rPr>
        <w:t>deverá</w:t>
      </w:r>
      <w:r>
        <w:rPr>
          <w:spacing w:val="42"/>
          <w:sz w:val="24"/>
        </w:rPr>
        <w:t xml:space="preserve"> </w:t>
      </w:r>
      <w:r>
        <w:rPr>
          <w:sz w:val="24"/>
        </w:rPr>
        <w:t>ser</w:t>
      </w:r>
      <w:r>
        <w:rPr>
          <w:spacing w:val="43"/>
          <w:sz w:val="24"/>
        </w:rPr>
        <w:t xml:space="preserve"> </w:t>
      </w:r>
      <w:r>
        <w:rPr>
          <w:sz w:val="24"/>
        </w:rPr>
        <w:t>apresentada</w:t>
      </w:r>
      <w:r>
        <w:rPr>
          <w:spacing w:val="42"/>
          <w:sz w:val="24"/>
        </w:rPr>
        <w:t xml:space="preserve"> </w:t>
      </w:r>
      <w:r>
        <w:rPr>
          <w:sz w:val="24"/>
        </w:rPr>
        <w:t>conforme</w:t>
      </w:r>
      <w:r>
        <w:rPr>
          <w:spacing w:val="38"/>
          <w:sz w:val="24"/>
        </w:rPr>
        <w:t xml:space="preserve"> </w:t>
      </w:r>
      <w:r>
        <w:rPr>
          <w:sz w:val="24"/>
        </w:rPr>
        <w:t>modelo</w:t>
      </w:r>
      <w:r>
        <w:rPr>
          <w:spacing w:val="40"/>
          <w:sz w:val="24"/>
        </w:rPr>
        <w:t xml:space="preserve"> </w:t>
      </w:r>
      <w:r>
        <w:rPr>
          <w:sz w:val="24"/>
        </w:rPr>
        <w:t>constante</w:t>
      </w:r>
      <w:r>
        <w:rPr>
          <w:spacing w:val="41"/>
          <w:sz w:val="24"/>
        </w:rPr>
        <w:t xml:space="preserve"> </w:t>
      </w:r>
      <w:r>
        <w:rPr>
          <w:sz w:val="24"/>
        </w:rPr>
        <w:t>no</w:t>
      </w:r>
      <w:r>
        <w:rPr>
          <w:spacing w:val="-64"/>
          <w:sz w:val="24"/>
        </w:rPr>
        <w:t xml:space="preserve"> </w:t>
      </w:r>
      <w:r>
        <w:rPr>
          <w:sz w:val="24"/>
        </w:rPr>
        <w:t>Anexo</w:t>
      </w:r>
      <w:r>
        <w:rPr>
          <w:spacing w:val="26"/>
          <w:sz w:val="24"/>
        </w:rPr>
        <w:t xml:space="preserve"> </w:t>
      </w:r>
      <w:r>
        <w:rPr>
          <w:sz w:val="24"/>
        </w:rPr>
        <w:t>II</w:t>
      </w:r>
      <w:r>
        <w:rPr>
          <w:spacing w:val="22"/>
          <w:sz w:val="24"/>
        </w:rPr>
        <w:t xml:space="preserve"> </w:t>
      </w:r>
      <w:r>
        <w:rPr>
          <w:sz w:val="24"/>
        </w:rPr>
        <w:t>deste</w:t>
      </w:r>
      <w:r w:rsidR="00E226B3">
        <w:rPr>
          <w:sz w:val="24"/>
        </w:rPr>
        <w:t xml:space="preserve"> </w:t>
      </w:r>
      <w:r>
        <w:rPr>
          <w:sz w:val="24"/>
        </w:rPr>
        <w:t>Edital.</w:t>
      </w:r>
    </w:p>
    <w:p w14:paraId="072501B3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88"/>
          <w:tab w:val="left" w:pos="889"/>
        </w:tabs>
        <w:spacing w:line="360" w:lineRule="auto"/>
        <w:ind w:left="101" w:right="174" w:firstLine="0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3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não</w:t>
      </w:r>
      <w:r>
        <w:rPr>
          <w:spacing w:val="2"/>
          <w:sz w:val="24"/>
        </w:rPr>
        <w:t xml:space="preserve"> </w:t>
      </w:r>
      <w:r>
        <w:rPr>
          <w:sz w:val="24"/>
        </w:rPr>
        <w:t>estiverem</w:t>
      </w:r>
      <w:r>
        <w:rPr>
          <w:spacing w:val="6"/>
          <w:sz w:val="24"/>
        </w:rPr>
        <w:t xml:space="preserve"> </w:t>
      </w:r>
      <w:r>
        <w:rPr>
          <w:sz w:val="24"/>
        </w:rPr>
        <w:t>em</w:t>
      </w:r>
      <w:r>
        <w:rPr>
          <w:spacing w:val="5"/>
          <w:sz w:val="24"/>
        </w:rPr>
        <w:t xml:space="preserve"> </w:t>
      </w:r>
      <w:r>
        <w:rPr>
          <w:sz w:val="24"/>
        </w:rPr>
        <w:t>consonância</w:t>
      </w:r>
      <w:r>
        <w:rPr>
          <w:spacing w:val="2"/>
          <w:sz w:val="24"/>
        </w:rPr>
        <w:t xml:space="preserve"> </w:t>
      </w:r>
      <w:r>
        <w:rPr>
          <w:sz w:val="24"/>
        </w:rPr>
        <w:t>com</w:t>
      </w:r>
      <w:r>
        <w:rPr>
          <w:spacing w:val="6"/>
          <w:sz w:val="24"/>
        </w:rPr>
        <w:t xml:space="preserve"> </w:t>
      </w:r>
      <w:r>
        <w:rPr>
          <w:sz w:val="24"/>
        </w:rPr>
        <w:t>as</w:t>
      </w:r>
      <w:r>
        <w:rPr>
          <w:spacing w:val="67"/>
          <w:sz w:val="24"/>
        </w:rPr>
        <w:t xml:space="preserve"> </w:t>
      </w:r>
      <w:r>
        <w:rPr>
          <w:sz w:val="24"/>
        </w:rPr>
        <w:t>exigências</w:t>
      </w:r>
      <w:r>
        <w:rPr>
          <w:spacing w:val="68"/>
          <w:sz w:val="24"/>
        </w:rPr>
        <w:t xml:space="preserve"> </w:t>
      </w:r>
      <w:r>
        <w:rPr>
          <w:sz w:val="24"/>
        </w:rPr>
        <w:t>deste</w:t>
      </w:r>
      <w:r>
        <w:rPr>
          <w:spacing w:val="-64"/>
          <w:sz w:val="24"/>
        </w:rPr>
        <w:t xml:space="preserve"> </w:t>
      </w:r>
      <w:r>
        <w:rPr>
          <w:sz w:val="24"/>
        </w:rPr>
        <w:t>Edital</w:t>
      </w:r>
      <w:r>
        <w:rPr>
          <w:spacing w:val="4"/>
          <w:sz w:val="24"/>
        </w:rPr>
        <w:t xml:space="preserve"> </w:t>
      </w:r>
      <w:r>
        <w:rPr>
          <w:sz w:val="24"/>
        </w:rPr>
        <w:t>serão</w:t>
      </w:r>
      <w:r>
        <w:rPr>
          <w:spacing w:val="-1"/>
          <w:sz w:val="24"/>
        </w:rPr>
        <w:t xml:space="preserve"> </w:t>
      </w:r>
      <w:r>
        <w:rPr>
          <w:sz w:val="24"/>
        </w:rPr>
        <w:t>desconsideradas</w:t>
      </w:r>
      <w:r>
        <w:rPr>
          <w:spacing w:val="-1"/>
          <w:sz w:val="24"/>
        </w:rPr>
        <w:t xml:space="preserve"> </w:t>
      </w:r>
      <w:r>
        <w:rPr>
          <w:sz w:val="24"/>
        </w:rPr>
        <w:t>julgando-se</w:t>
      </w:r>
      <w:r>
        <w:rPr>
          <w:spacing w:val="-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desclassificação.</w:t>
      </w:r>
    </w:p>
    <w:p w14:paraId="31BED9FD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61"/>
          <w:tab w:val="left" w:pos="862"/>
        </w:tabs>
        <w:ind w:left="862" w:hanging="761"/>
        <w:rPr>
          <w:sz w:val="24"/>
        </w:rPr>
      </w:pPr>
      <w:r>
        <w:rPr>
          <w:sz w:val="24"/>
        </w:rPr>
        <w:t>Os</w:t>
      </w:r>
      <w:r>
        <w:rPr>
          <w:spacing w:val="42"/>
          <w:sz w:val="24"/>
        </w:rPr>
        <w:t xml:space="preserve"> </w:t>
      </w:r>
      <w:r>
        <w:rPr>
          <w:sz w:val="24"/>
        </w:rPr>
        <w:t>preços</w:t>
      </w:r>
      <w:r>
        <w:rPr>
          <w:spacing w:val="43"/>
          <w:sz w:val="24"/>
        </w:rPr>
        <w:t xml:space="preserve"> </w:t>
      </w:r>
      <w:r>
        <w:rPr>
          <w:sz w:val="24"/>
        </w:rPr>
        <w:t>ofertados</w:t>
      </w:r>
      <w:r>
        <w:rPr>
          <w:spacing w:val="42"/>
          <w:sz w:val="24"/>
        </w:rPr>
        <w:t xml:space="preserve"> </w:t>
      </w:r>
      <w:r>
        <w:rPr>
          <w:sz w:val="24"/>
        </w:rPr>
        <w:t>não</w:t>
      </w:r>
      <w:r>
        <w:rPr>
          <w:spacing w:val="45"/>
          <w:sz w:val="24"/>
        </w:rPr>
        <w:t xml:space="preserve"> </w:t>
      </w:r>
      <w:r>
        <w:rPr>
          <w:sz w:val="24"/>
        </w:rPr>
        <w:t>poderão</w:t>
      </w:r>
      <w:r>
        <w:rPr>
          <w:spacing w:val="42"/>
          <w:sz w:val="24"/>
        </w:rPr>
        <w:t xml:space="preserve"> </w:t>
      </w:r>
      <w:r>
        <w:rPr>
          <w:sz w:val="24"/>
        </w:rPr>
        <w:t>exceder</w:t>
      </w:r>
      <w:r>
        <w:rPr>
          <w:spacing w:val="39"/>
          <w:sz w:val="24"/>
        </w:rPr>
        <w:t xml:space="preserve"> </w:t>
      </w:r>
      <w:r>
        <w:rPr>
          <w:sz w:val="24"/>
        </w:rPr>
        <w:t>o</w:t>
      </w:r>
      <w:r>
        <w:rPr>
          <w:spacing w:val="45"/>
          <w:sz w:val="24"/>
        </w:rPr>
        <w:t xml:space="preserve"> </w:t>
      </w:r>
      <w:r>
        <w:rPr>
          <w:sz w:val="24"/>
        </w:rPr>
        <w:t>limite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2"/>
          <w:sz w:val="24"/>
        </w:rPr>
        <w:t xml:space="preserve"> </w:t>
      </w:r>
      <w:r>
        <w:rPr>
          <w:sz w:val="24"/>
        </w:rPr>
        <w:t>art.</w:t>
      </w:r>
      <w:r>
        <w:rPr>
          <w:spacing w:val="45"/>
          <w:sz w:val="24"/>
        </w:rPr>
        <w:t xml:space="preserve"> </w:t>
      </w:r>
      <w:r>
        <w:rPr>
          <w:sz w:val="24"/>
        </w:rPr>
        <w:t>75,</w:t>
      </w:r>
      <w:r>
        <w:rPr>
          <w:spacing w:val="45"/>
          <w:sz w:val="24"/>
        </w:rPr>
        <w:t xml:space="preserve"> </w:t>
      </w:r>
      <w:r>
        <w:rPr>
          <w:sz w:val="24"/>
        </w:rPr>
        <w:t>inciso</w:t>
      </w:r>
      <w:r>
        <w:rPr>
          <w:spacing w:val="40"/>
          <w:sz w:val="24"/>
        </w:rPr>
        <w:t xml:space="preserve"> </w:t>
      </w:r>
      <w:r>
        <w:rPr>
          <w:sz w:val="24"/>
        </w:rPr>
        <w:t>II</w:t>
      </w:r>
      <w:r>
        <w:rPr>
          <w:spacing w:val="45"/>
          <w:sz w:val="24"/>
        </w:rPr>
        <w:t xml:space="preserve"> </w:t>
      </w:r>
      <w:r>
        <w:rPr>
          <w:sz w:val="24"/>
        </w:rPr>
        <w:t>da</w:t>
      </w:r>
      <w:r>
        <w:rPr>
          <w:spacing w:val="41"/>
          <w:sz w:val="24"/>
        </w:rPr>
        <w:t xml:space="preserve"> </w:t>
      </w:r>
      <w:r>
        <w:rPr>
          <w:sz w:val="24"/>
        </w:rPr>
        <w:t>Lei</w:t>
      </w:r>
    </w:p>
    <w:p w14:paraId="5FFBE20B" w14:textId="77777777" w:rsidR="0062211C" w:rsidRDefault="0033418B">
      <w:pPr>
        <w:pStyle w:val="Corpodetexto"/>
        <w:spacing w:before="18"/>
        <w:ind w:left="101"/>
      </w:pPr>
      <w:r>
        <w:t>14.133/2021.Devendo</w:t>
      </w:r>
      <w:r>
        <w:rPr>
          <w:spacing w:val="-5"/>
        </w:rPr>
        <w:t xml:space="preserve"> </w:t>
      </w:r>
      <w:r>
        <w:t>obedecer</w:t>
      </w:r>
      <w:r>
        <w:rPr>
          <w:spacing w:val="-3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estipulado</w:t>
      </w:r>
      <w:r>
        <w:rPr>
          <w:spacing w:val="-2"/>
        </w:rPr>
        <w:t xml:space="preserve"> </w:t>
      </w:r>
      <w:r>
        <w:t>pela legislação.</w:t>
      </w:r>
    </w:p>
    <w:p w14:paraId="5D1BAB5F" w14:textId="77777777" w:rsidR="0062211C" w:rsidRDefault="0062211C">
      <w:pPr>
        <w:pStyle w:val="Corpodetexto"/>
        <w:rPr>
          <w:sz w:val="26"/>
        </w:rPr>
      </w:pPr>
    </w:p>
    <w:p w14:paraId="098A3129" w14:textId="77777777" w:rsidR="0062211C" w:rsidRDefault="0062211C">
      <w:pPr>
        <w:pStyle w:val="Corpodetexto"/>
        <w:rPr>
          <w:sz w:val="22"/>
        </w:rPr>
      </w:pPr>
    </w:p>
    <w:p w14:paraId="158C969D" w14:textId="77777777" w:rsidR="0062211C" w:rsidRDefault="0033418B">
      <w:pPr>
        <w:pStyle w:val="Ttulo1"/>
        <w:jc w:val="both"/>
      </w:pPr>
      <w:r>
        <w:t>5.0</w:t>
      </w:r>
      <w:r>
        <w:rPr>
          <w:spacing w:val="-5"/>
        </w:rPr>
        <w:t xml:space="preserve"> </w:t>
      </w:r>
      <w:r>
        <w:t>– DO</w:t>
      </w:r>
      <w:r>
        <w:rPr>
          <w:spacing w:val="-6"/>
        </w:rPr>
        <w:t xml:space="preserve"> </w:t>
      </w:r>
      <w:r>
        <w:t>PAGAMENTO:</w:t>
      </w:r>
    </w:p>
    <w:p w14:paraId="4D7AB8A9" w14:textId="733EB94E" w:rsidR="0062211C" w:rsidRDefault="0033418B">
      <w:pPr>
        <w:pStyle w:val="Corpodetexto"/>
        <w:spacing w:before="139" w:line="360" w:lineRule="auto"/>
        <w:ind w:left="101" w:right="174"/>
        <w:jc w:val="both"/>
      </w:pPr>
      <w:r>
        <w:rPr>
          <w:sz w:val="20"/>
        </w:rPr>
        <w:t>5.1.</w:t>
      </w:r>
      <w:r>
        <w:rPr>
          <w:spacing w:val="1"/>
          <w:sz w:val="20"/>
        </w:rPr>
        <w:t xml:space="preserve"> </w:t>
      </w:r>
      <w:r>
        <w:t xml:space="preserve">O pagamento ocorrerá em até </w:t>
      </w:r>
      <w:r w:rsidR="00D64358">
        <w:t>30</w:t>
      </w:r>
      <w:r w:rsidRPr="00D64358">
        <w:t xml:space="preserve"> (</w:t>
      </w:r>
      <w:r w:rsidR="00D64358">
        <w:t>trinta</w:t>
      </w:r>
      <w:r w:rsidRPr="00D64358">
        <w:t>)</w:t>
      </w:r>
      <w:r>
        <w:t xml:space="preserve"> dias úteis após execução dos serviços,</w:t>
      </w:r>
      <w:r>
        <w:rPr>
          <w:spacing w:val="1"/>
        </w:rPr>
        <w:t xml:space="preserve"> </w:t>
      </w:r>
      <w:r>
        <w:lastRenderedPageBreak/>
        <w:t>mediante</w:t>
      </w:r>
      <w:r w:rsidR="00E878D3">
        <w:t xml:space="preserve"> </w:t>
      </w:r>
      <w:r>
        <w:t>apresentação de nota fiscal e após atesto do setor competente, nos termos da</w:t>
      </w:r>
      <w:r>
        <w:rPr>
          <w:spacing w:val="1"/>
        </w:rPr>
        <w:t xml:space="preserve"> </w:t>
      </w:r>
      <w:r>
        <w:t>Lei Federal nº 14.133/2021. Para realização dos pagamentos, o proponente vencedor</w:t>
      </w:r>
      <w:r>
        <w:rPr>
          <w:spacing w:val="1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manter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regularidade</w:t>
      </w:r>
      <w:r>
        <w:rPr>
          <w:spacing w:val="-5"/>
        </w:rPr>
        <w:t xml:space="preserve"> </w:t>
      </w:r>
      <w:r>
        <w:t>fiscal</w:t>
      </w:r>
      <w:r>
        <w:rPr>
          <w:spacing w:val="3"/>
        </w:rPr>
        <w:t xml:space="preserve"> </w:t>
      </w:r>
      <w:r>
        <w:t>apresentada</w:t>
      </w:r>
      <w:r>
        <w:rPr>
          <w:spacing w:val="-3"/>
        </w:rPr>
        <w:t xml:space="preserve"> </w:t>
      </w:r>
      <w:r>
        <w:t>durante</w:t>
      </w:r>
      <w:r>
        <w:rPr>
          <w:spacing w:val="3"/>
        </w:rPr>
        <w:t xml:space="preserve"> </w:t>
      </w:r>
      <w:r>
        <w:t>processo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habilitação;</w:t>
      </w:r>
    </w:p>
    <w:p w14:paraId="780B0B00" w14:textId="77777777" w:rsidR="0062211C" w:rsidRDefault="0062211C">
      <w:pPr>
        <w:pStyle w:val="Corpodetexto"/>
        <w:rPr>
          <w:sz w:val="36"/>
        </w:rPr>
      </w:pPr>
    </w:p>
    <w:p w14:paraId="5AB1F682" w14:textId="77777777" w:rsidR="0062211C" w:rsidRDefault="0033418B">
      <w:pPr>
        <w:pStyle w:val="Ttulo1"/>
        <w:jc w:val="both"/>
      </w:pPr>
      <w:r>
        <w:t>6.0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PENALIDADES:</w:t>
      </w:r>
    </w:p>
    <w:p w14:paraId="784ACEA3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18"/>
        </w:tabs>
        <w:spacing w:before="139" w:line="360" w:lineRule="auto"/>
        <w:ind w:right="175" w:firstLine="0"/>
        <w:rPr>
          <w:sz w:val="24"/>
        </w:rPr>
      </w:pPr>
      <w:r>
        <w:rPr>
          <w:sz w:val="24"/>
        </w:rPr>
        <w:t>Comete infração administrativa nos termos da Lei, o Contratado/Adjudicatário que:</w:t>
      </w:r>
      <w:r>
        <w:rPr>
          <w:spacing w:val="-64"/>
          <w:sz w:val="24"/>
        </w:rPr>
        <w:t xml:space="preserve"> </w:t>
      </w:r>
      <w:r>
        <w:rPr>
          <w:sz w:val="24"/>
        </w:rPr>
        <w:t>não assinar o termo de contrato, quando convocado dentro do prazo de validade da</w:t>
      </w:r>
      <w:r>
        <w:rPr>
          <w:spacing w:val="1"/>
          <w:sz w:val="24"/>
        </w:rPr>
        <w:t xml:space="preserve"> </w:t>
      </w:r>
      <w:r>
        <w:rPr>
          <w:sz w:val="24"/>
        </w:rPr>
        <w:t>proposta;</w:t>
      </w:r>
      <w:r>
        <w:rPr>
          <w:spacing w:val="1"/>
          <w:sz w:val="24"/>
        </w:rPr>
        <w:t xml:space="preserve"> </w:t>
      </w: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 falsa; deixar de</w:t>
      </w:r>
      <w:r>
        <w:rPr>
          <w:spacing w:val="66"/>
          <w:sz w:val="24"/>
        </w:rPr>
        <w:t xml:space="preserve"> </w:t>
      </w:r>
      <w:r>
        <w:rPr>
          <w:sz w:val="24"/>
        </w:rPr>
        <w:t>entregar os documentos exigidos</w:t>
      </w:r>
      <w:r>
        <w:rPr>
          <w:spacing w:val="1"/>
          <w:sz w:val="24"/>
        </w:rPr>
        <w:t xml:space="preserve"> </w:t>
      </w:r>
      <w:r>
        <w:rPr>
          <w:sz w:val="24"/>
        </w:rPr>
        <w:t>no certame; ensejar o retardamento da execução do objeto; não mantiver a proposta;</w:t>
      </w:r>
      <w:r>
        <w:rPr>
          <w:spacing w:val="1"/>
          <w:sz w:val="24"/>
        </w:rPr>
        <w:t xml:space="preserve"> </w:t>
      </w:r>
      <w:r>
        <w:rPr>
          <w:sz w:val="24"/>
        </w:rPr>
        <w:t>cometer fraude fiscal; comportar-se de modo inidôneo, dentro outras condutas previstas</w:t>
      </w:r>
      <w:r>
        <w:rPr>
          <w:spacing w:val="1"/>
          <w:sz w:val="24"/>
        </w:rPr>
        <w:t xml:space="preserve"> </w:t>
      </w:r>
      <w:r>
        <w:rPr>
          <w:sz w:val="24"/>
        </w:rPr>
        <w:t>na Lei</w:t>
      </w:r>
      <w:r>
        <w:rPr>
          <w:spacing w:val="-5"/>
          <w:sz w:val="24"/>
        </w:rPr>
        <w:t xml:space="preserve"> </w:t>
      </w:r>
      <w:r>
        <w:rPr>
          <w:sz w:val="24"/>
        </w:rPr>
        <w:t>n.º 14.133/2021.</w:t>
      </w:r>
    </w:p>
    <w:p w14:paraId="68E63541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74"/>
        </w:tabs>
        <w:spacing w:before="1" w:line="360" w:lineRule="auto"/>
        <w:ind w:right="176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Contratado/Adjudicatário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cometer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infrações</w:t>
      </w:r>
      <w:r>
        <w:rPr>
          <w:spacing w:val="1"/>
          <w:sz w:val="24"/>
        </w:rPr>
        <w:t xml:space="preserve"> </w:t>
      </w:r>
      <w:r>
        <w:rPr>
          <w:sz w:val="24"/>
        </w:rPr>
        <w:t>acima</w:t>
      </w:r>
      <w:r>
        <w:rPr>
          <w:spacing w:val="1"/>
          <w:sz w:val="24"/>
        </w:rPr>
        <w:t xml:space="preserve"> </w:t>
      </w:r>
      <w:r>
        <w:rPr>
          <w:sz w:val="24"/>
        </w:rPr>
        <w:t>discriminadas</w:t>
      </w:r>
      <w:r>
        <w:rPr>
          <w:spacing w:val="1"/>
          <w:sz w:val="24"/>
        </w:rPr>
        <w:t xml:space="preserve"> </w:t>
      </w:r>
      <w:r>
        <w:rPr>
          <w:sz w:val="24"/>
        </w:rPr>
        <w:t>ficará</w:t>
      </w:r>
      <w:r>
        <w:rPr>
          <w:spacing w:val="1"/>
          <w:sz w:val="24"/>
        </w:rPr>
        <w:t xml:space="preserve"> </w:t>
      </w:r>
      <w:r>
        <w:rPr>
          <w:sz w:val="24"/>
        </w:rPr>
        <w:t>sujeito,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civil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criminal,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seguintes</w:t>
      </w:r>
      <w:r>
        <w:rPr>
          <w:spacing w:val="-1"/>
          <w:sz w:val="24"/>
        </w:rPr>
        <w:t xml:space="preserve"> </w:t>
      </w:r>
      <w:r>
        <w:rPr>
          <w:sz w:val="24"/>
        </w:rPr>
        <w:t>sanções:</w:t>
      </w:r>
    </w:p>
    <w:p w14:paraId="6295EA22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16"/>
        </w:tabs>
        <w:spacing w:line="360" w:lineRule="auto"/>
        <w:ind w:right="183" w:firstLine="0"/>
        <w:rPr>
          <w:sz w:val="24"/>
        </w:rPr>
      </w:pPr>
      <w:r>
        <w:rPr>
          <w:sz w:val="24"/>
        </w:rPr>
        <w:t>advertência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faltas</w:t>
      </w:r>
      <w:r>
        <w:rPr>
          <w:spacing w:val="1"/>
          <w:sz w:val="24"/>
        </w:rPr>
        <w:t xml:space="preserve"> </w:t>
      </w:r>
      <w:r>
        <w:rPr>
          <w:sz w:val="24"/>
        </w:rPr>
        <w:t>leves,</w:t>
      </w:r>
      <w:r>
        <w:rPr>
          <w:spacing w:val="1"/>
          <w:sz w:val="24"/>
        </w:rPr>
        <w:t xml:space="preserve"> </w:t>
      </w:r>
      <w:r>
        <w:rPr>
          <w:sz w:val="24"/>
        </w:rPr>
        <w:t>assim</w:t>
      </w:r>
      <w:r>
        <w:rPr>
          <w:spacing w:val="1"/>
          <w:sz w:val="24"/>
        </w:rPr>
        <w:t xml:space="preserve"> </w:t>
      </w:r>
      <w:r>
        <w:rPr>
          <w:sz w:val="24"/>
        </w:rPr>
        <w:t>entendidas</w:t>
      </w:r>
      <w:r>
        <w:rPr>
          <w:spacing w:val="1"/>
          <w:sz w:val="24"/>
        </w:rPr>
        <w:t xml:space="preserve"> </w:t>
      </w:r>
      <w:r>
        <w:rPr>
          <w:sz w:val="24"/>
        </w:rPr>
        <w:t>aquelas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acarretem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prejuízos significativospara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Contratante;</w:t>
      </w:r>
    </w:p>
    <w:p w14:paraId="2C440D4B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30"/>
        </w:tabs>
        <w:spacing w:line="360" w:lineRule="auto"/>
        <w:ind w:right="185" w:firstLine="0"/>
        <w:rPr>
          <w:sz w:val="24"/>
        </w:rPr>
      </w:pPr>
      <w:r>
        <w:rPr>
          <w:sz w:val="24"/>
        </w:rPr>
        <w:t>Multa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%</w:t>
      </w:r>
      <w:r>
        <w:rPr>
          <w:spacing w:val="1"/>
          <w:sz w:val="24"/>
        </w:rPr>
        <w:t xml:space="preserve"> </w:t>
      </w:r>
      <w:r>
        <w:rPr>
          <w:sz w:val="24"/>
        </w:rPr>
        <w:t>(cinco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cento)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estimado</w:t>
      </w:r>
      <w:r>
        <w:rPr>
          <w:spacing w:val="1"/>
          <w:sz w:val="24"/>
        </w:rPr>
        <w:t xml:space="preserve"> </w:t>
      </w:r>
      <w:r>
        <w:rPr>
          <w:sz w:val="24"/>
        </w:rPr>
        <w:t>do(s)</w:t>
      </w:r>
      <w:r>
        <w:rPr>
          <w:spacing w:val="1"/>
          <w:sz w:val="24"/>
        </w:rPr>
        <w:t xml:space="preserve"> </w:t>
      </w:r>
      <w:r>
        <w:rPr>
          <w:sz w:val="24"/>
        </w:rPr>
        <w:t>item/serviço(s)</w:t>
      </w:r>
      <w:r>
        <w:rPr>
          <w:spacing w:val="-64"/>
          <w:sz w:val="24"/>
        </w:rPr>
        <w:t xml:space="preserve"> </w:t>
      </w:r>
      <w:r>
        <w:rPr>
          <w:sz w:val="24"/>
        </w:rPr>
        <w:t>prejudicado(s)</w:t>
      </w:r>
      <w:r>
        <w:rPr>
          <w:spacing w:val="-3"/>
          <w:sz w:val="24"/>
        </w:rPr>
        <w:t xml:space="preserve"> </w:t>
      </w:r>
      <w:r>
        <w:rPr>
          <w:sz w:val="24"/>
        </w:rPr>
        <w:t>pela</w:t>
      </w:r>
      <w:r>
        <w:rPr>
          <w:spacing w:val="3"/>
          <w:sz w:val="24"/>
        </w:rPr>
        <w:t xml:space="preserve"> </w:t>
      </w:r>
      <w:r>
        <w:rPr>
          <w:sz w:val="24"/>
        </w:rPr>
        <w:t>conduta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licitante;</w:t>
      </w:r>
    </w:p>
    <w:p w14:paraId="49BEC226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14"/>
        </w:tabs>
        <w:spacing w:line="360" w:lineRule="auto"/>
        <w:ind w:right="174" w:firstLine="0"/>
        <w:rPr>
          <w:sz w:val="24"/>
        </w:rPr>
      </w:pPr>
      <w:r>
        <w:rPr>
          <w:sz w:val="24"/>
        </w:rPr>
        <w:t>Suspensão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impedimento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órgão,</w:t>
      </w:r>
      <w:r>
        <w:rPr>
          <w:spacing w:val="1"/>
          <w:sz w:val="24"/>
        </w:rPr>
        <w:t xml:space="preserve"> </w:t>
      </w:r>
      <w:r>
        <w:rPr>
          <w:sz w:val="24"/>
        </w:rPr>
        <w:t>entidade</w:t>
      </w:r>
      <w:r>
        <w:rPr>
          <w:spacing w:val="66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unidade administrativa </w:t>
      </w:r>
      <w:r>
        <w:rPr>
          <w:sz w:val="24"/>
        </w:rPr>
        <w:t>pela qual a Administração Pública opera e atua concretamente,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até</w:t>
      </w:r>
      <w:r>
        <w:rPr>
          <w:spacing w:val="-1"/>
          <w:sz w:val="24"/>
        </w:rPr>
        <w:t xml:space="preserve"> </w:t>
      </w:r>
      <w:r>
        <w:rPr>
          <w:sz w:val="24"/>
        </w:rPr>
        <w:t>dois</w:t>
      </w:r>
      <w:r>
        <w:rPr>
          <w:spacing w:val="-3"/>
          <w:sz w:val="24"/>
        </w:rPr>
        <w:t xml:space="preserve"> </w:t>
      </w:r>
      <w:r>
        <w:rPr>
          <w:sz w:val="24"/>
        </w:rPr>
        <w:t>anos;</w:t>
      </w:r>
    </w:p>
    <w:p w14:paraId="362B05B8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54"/>
        </w:tabs>
        <w:spacing w:line="360" w:lineRule="auto"/>
        <w:ind w:right="174" w:firstLine="0"/>
        <w:rPr>
          <w:sz w:val="24"/>
        </w:rPr>
      </w:pPr>
      <w:r>
        <w:rPr>
          <w:sz w:val="24"/>
        </w:rPr>
        <w:t>Declaração de inidoneidade para licitar ou contratar com a Administração Pública,</w:t>
      </w:r>
      <w:r>
        <w:rPr>
          <w:spacing w:val="1"/>
          <w:sz w:val="24"/>
        </w:rPr>
        <w:t xml:space="preserve"> </w:t>
      </w:r>
      <w:r>
        <w:rPr>
          <w:sz w:val="24"/>
        </w:rPr>
        <w:t>enquanto perdurarem os motivos determinantes da punição ou até que seja promovida a</w:t>
      </w:r>
      <w:r>
        <w:rPr>
          <w:spacing w:val="-64"/>
          <w:sz w:val="24"/>
        </w:rPr>
        <w:t xml:space="preserve"> </w:t>
      </w:r>
      <w:r>
        <w:rPr>
          <w:sz w:val="24"/>
        </w:rPr>
        <w:t>reabilitação perante a própria autoridade que aplicou a penalidade, que será concedida</w:t>
      </w:r>
      <w:r>
        <w:rPr>
          <w:spacing w:val="1"/>
          <w:sz w:val="24"/>
        </w:rPr>
        <w:t xml:space="preserve"> </w:t>
      </w:r>
      <w:r>
        <w:rPr>
          <w:sz w:val="24"/>
        </w:rPr>
        <w:t>sempre</w:t>
      </w:r>
      <w:r>
        <w:rPr>
          <w:spacing w:val="10"/>
          <w:sz w:val="24"/>
        </w:rPr>
        <w:t xml:space="preserve"> </w:t>
      </w:r>
      <w:r>
        <w:rPr>
          <w:sz w:val="24"/>
        </w:rPr>
        <w:t>que</w:t>
      </w:r>
      <w:r>
        <w:rPr>
          <w:spacing w:val="11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z w:val="24"/>
        </w:rPr>
        <w:t>Contratada</w:t>
      </w:r>
      <w:r>
        <w:rPr>
          <w:spacing w:val="12"/>
          <w:sz w:val="24"/>
        </w:rPr>
        <w:t xml:space="preserve"> </w:t>
      </w:r>
      <w:r>
        <w:rPr>
          <w:sz w:val="24"/>
        </w:rPr>
        <w:t>ressarcira</w:t>
      </w:r>
      <w:r>
        <w:rPr>
          <w:spacing w:val="-2"/>
          <w:sz w:val="24"/>
        </w:rPr>
        <w:t xml:space="preserve"> </w:t>
      </w:r>
      <w:r>
        <w:rPr>
          <w:sz w:val="24"/>
        </w:rPr>
        <w:t>Contratante pelos</w:t>
      </w:r>
      <w:r>
        <w:rPr>
          <w:spacing w:val="-3"/>
          <w:sz w:val="24"/>
        </w:rPr>
        <w:t xml:space="preserve"> </w:t>
      </w:r>
      <w:r>
        <w:rPr>
          <w:sz w:val="24"/>
        </w:rPr>
        <w:t>prejuízos causados.</w:t>
      </w:r>
    </w:p>
    <w:p w14:paraId="455F05A5" w14:textId="77777777" w:rsidR="00A52D42" w:rsidRDefault="00A52D42" w:rsidP="0013700E">
      <w:pPr>
        <w:pStyle w:val="PargrafodaLista"/>
        <w:tabs>
          <w:tab w:val="left" w:pos="754"/>
        </w:tabs>
        <w:spacing w:line="360" w:lineRule="auto"/>
        <w:ind w:right="174"/>
        <w:rPr>
          <w:sz w:val="24"/>
        </w:rPr>
      </w:pPr>
    </w:p>
    <w:p w14:paraId="67B89006" w14:textId="77777777" w:rsidR="0062211C" w:rsidRDefault="0033418B">
      <w:pPr>
        <w:pStyle w:val="Ttulo1"/>
        <w:numPr>
          <w:ilvl w:val="1"/>
          <w:numId w:val="8"/>
        </w:numPr>
        <w:tabs>
          <w:tab w:val="left" w:pos="656"/>
        </w:tabs>
        <w:spacing w:before="93"/>
        <w:jc w:val="both"/>
      </w:pPr>
      <w:r>
        <w:t>–</w:t>
      </w:r>
      <w:r>
        <w:rPr>
          <w:spacing w:val="-4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6"/>
        </w:rPr>
        <w:t xml:space="preserve"> </w:t>
      </w:r>
      <w:r>
        <w:t>GERAIS:</w:t>
      </w:r>
    </w:p>
    <w:p w14:paraId="2E7A24DA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745"/>
        </w:tabs>
        <w:spacing w:before="136" w:line="360" w:lineRule="auto"/>
        <w:ind w:left="101" w:right="174" w:firstLine="0"/>
        <w:rPr>
          <w:sz w:val="24"/>
        </w:rPr>
      </w:pP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</w:t>
      </w:r>
      <w:r>
        <w:rPr>
          <w:spacing w:val="1"/>
          <w:sz w:val="24"/>
        </w:rPr>
        <w:t xml:space="preserve"> </w:t>
      </w:r>
      <w:r>
        <w:rPr>
          <w:sz w:val="24"/>
        </w:rPr>
        <w:t>revogar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aviso,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todo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parte,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conveniência administrativa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interesse</w:t>
      </w:r>
      <w:r>
        <w:rPr>
          <w:spacing w:val="1"/>
          <w:sz w:val="24"/>
        </w:rPr>
        <w:t xml:space="preserve"> </w:t>
      </w:r>
      <w:r>
        <w:rPr>
          <w:sz w:val="24"/>
        </w:rPr>
        <w:t>público,</w:t>
      </w:r>
      <w:r>
        <w:rPr>
          <w:spacing w:val="1"/>
          <w:sz w:val="24"/>
        </w:rPr>
        <w:t xml:space="preserve"> </w:t>
      </w:r>
      <w:r>
        <w:rPr>
          <w:sz w:val="24"/>
        </w:rPr>
        <w:t>decorrente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fato</w:t>
      </w:r>
      <w:r>
        <w:rPr>
          <w:spacing w:val="1"/>
          <w:sz w:val="24"/>
        </w:rPr>
        <w:t xml:space="preserve"> </w:t>
      </w:r>
      <w:r>
        <w:rPr>
          <w:sz w:val="24"/>
        </w:rPr>
        <w:t>superveniente,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3"/>
          <w:sz w:val="24"/>
        </w:rPr>
        <w:t xml:space="preserve"> </w:t>
      </w:r>
      <w:r>
        <w:rPr>
          <w:sz w:val="24"/>
        </w:rPr>
        <w:lastRenderedPageBreak/>
        <w:t>justificado.</w:t>
      </w:r>
    </w:p>
    <w:p w14:paraId="1EE47D8A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714"/>
        </w:tabs>
        <w:spacing w:before="2" w:line="360" w:lineRule="auto"/>
        <w:ind w:left="101" w:right="174" w:firstLine="0"/>
        <w:rPr>
          <w:sz w:val="24"/>
        </w:rPr>
      </w:pPr>
      <w:r>
        <w:rPr>
          <w:sz w:val="24"/>
        </w:rPr>
        <w:t>O Município</w:t>
      </w:r>
      <w:r>
        <w:rPr>
          <w:spacing w:val="1"/>
          <w:sz w:val="24"/>
        </w:rPr>
        <w:t xml:space="preserve"> </w:t>
      </w:r>
      <w:r>
        <w:rPr>
          <w:sz w:val="24"/>
        </w:rPr>
        <w:t>deverá anular o presente aviso, no</w:t>
      </w:r>
      <w:r>
        <w:rPr>
          <w:spacing w:val="1"/>
          <w:sz w:val="24"/>
        </w:rPr>
        <w:t xml:space="preserve"> </w:t>
      </w:r>
      <w:r>
        <w:rPr>
          <w:sz w:val="24"/>
        </w:rPr>
        <w:t>todo ou em parte,</w:t>
      </w:r>
      <w:r>
        <w:rPr>
          <w:spacing w:val="1"/>
          <w:sz w:val="24"/>
        </w:rPr>
        <w:t xml:space="preserve"> </w:t>
      </w:r>
      <w:r>
        <w:rPr>
          <w:sz w:val="24"/>
        </w:rPr>
        <w:t>sempre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acontecerilegalidade,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ofício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provocação.</w:t>
      </w:r>
    </w:p>
    <w:p w14:paraId="3EB0CF68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668"/>
        </w:tabs>
        <w:spacing w:line="360" w:lineRule="auto"/>
        <w:ind w:left="101" w:right="173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anulação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dispensa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gera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indenização,</w:t>
      </w:r>
      <w:r>
        <w:rPr>
          <w:spacing w:val="6"/>
          <w:sz w:val="24"/>
        </w:rPr>
        <w:t xml:space="preserve"> </w:t>
      </w:r>
      <w:r>
        <w:rPr>
          <w:sz w:val="24"/>
        </w:rPr>
        <w:t>ressalvadao</w:t>
      </w:r>
      <w:r>
        <w:rPr>
          <w:spacing w:val="-1"/>
          <w:sz w:val="24"/>
        </w:rPr>
        <w:t xml:space="preserve"> </w:t>
      </w:r>
      <w:r>
        <w:rPr>
          <w:sz w:val="24"/>
        </w:rPr>
        <w:t>disposto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§3º,</w:t>
      </w:r>
      <w:r>
        <w:rPr>
          <w:spacing w:val="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3"/>
          <w:sz w:val="24"/>
        </w:rPr>
        <w:t xml:space="preserve"> </w:t>
      </w:r>
      <w:r>
        <w:rPr>
          <w:sz w:val="24"/>
        </w:rPr>
        <w:t>71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4"/>
          <w:sz w:val="24"/>
        </w:rPr>
        <w:t xml:space="preserve"> </w:t>
      </w:r>
      <w:r>
        <w:rPr>
          <w:sz w:val="24"/>
        </w:rPr>
        <w:t>Federal</w:t>
      </w:r>
      <w:r>
        <w:rPr>
          <w:spacing w:val="-2"/>
          <w:sz w:val="24"/>
        </w:rPr>
        <w:t xml:space="preserve"> </w:t>
      </w:r>
      <w:r>
        <w:rPr>
          <w:sz w:val="24"/>
        </w:rPr>
        <w:t>nº 14.133/21.</w:t>
      </w:r>
    </w:p>
    <w:p w14:paraId="20118C12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680"/>
        </w:tabs>
        <w:spacing w:before="1" w:line="360" w:lineRule="auto"/>
        <w:ind w:left="101" w:right="173" w:firstLine="0"/>
        <w:rPr>
          <w:sz w:val="24"/>
        </w:rPr>
      </w:pPr>
      <w:r>
        <w:rPr>
          <w:sz w:val="24"/>
        </w:rPr>
        <w:t>Após</w:t>
      </w:r>
      <w:r>
        <w:rPr>
          <w:spacing w:val="53"/>
          <w:sz w:val="24"/>
        </w:rPr>
        <w:t xml:space="preserve"> </w:t>
      </w:r>
      <w:r>
        <w:rPr>
          <w:sz w:val="24"/>
        </w:rPr>
        <w:t>a</w:t>
      </w:r>
      <w:r>
        <w:rPr>
          <w:spacing w:val="52"/>
          <w:sz w:val="24"/>
        </w:rPr>
        <w:t xml:space="preserve"> </w:t>
      </w:r>
      <w:r>
        <w:rPr>
          <w:sz w:val="24"/>
        </w:rPr>
        <w:t>fase</w:t>
      </w:r>
      <w:r>
        <w:rPr>
          <w:spacing w:val="53"/>
          <w:sz w:val="24"/>
        </w:rPr>
        <w:t xml:space="preserve"> </w:t>
      </w:r>
      <w:r>
        <w:rPr>
          <w:sz w:val="24"/>
        </w:rPr>
        <w:t>de</w:t>
      </w:r>
      <w:r>
        <w:rPr>
          <w:spacing w:val="56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55"/>
          <w:sz w:val="24"/>
        </w:rPr>
        <w:t xml:space="preserve"> </w:t>
      </w:r>
      <w:r>
        <w:rPr>
          <w:sz w:val="24"/>
        </w:rPr>
        <w:t>das</w:t>
      </w:r>
      <w:r>
        <w:rPr>
          <w:spacing w:val="57"/>
          <w:sz w:val="24"/>
        </w:rPr>
        <w:t xml:space="preserve"> </w:t>
      </w:r>
      <w:r>
        <w:rPr>
          <w:sz w:val="24"/>
        </w:rPr>
        <w:t>propostas,</w:t>
      </w:r>
      <w:r>
        <w:rPr>
          <w:spacing w:val="57"/>
          <w:sz w:val="24"/>
        </w:rPr>
        <w:t xml:space="preserve"> </w:t>
      </w:r>
      <w:r>
        <w:rPr>
          <w:sz w:val="24"/>
        </w:rPr>
        <w:t>não</w:t>
      </w:r>
      <w:r>
        <w:rPr>
          <w:spacing w:val="56"/>
          <w:sz w:val="24"/>
        </w:rPr>
        <w:t xml:space="preserve"> </w:t>
      </w:r>
      <w:r>
        <w:rPr>
          <w:sz w:val="24"/>
        </w:rPr>
        <w:t>cabe</w:t>
      </w:r>
      <w:r>
        <w:rPr>
          <w:spacing w:val="55"/>
          <w:sz w:val="24"/>
        </w:rPr>
        <w:t xml:space="preserve"> </w:t>
      </w:r>
      <w:r>
        <w:rPr>
          <w:sz w:val="24"/>
        </w:rPr>
        <w:t>desistência</w:t>
      </w:r>
      <w:r>
        <w:rPr>
          <w:spacing w:val="57"/>
          <w:sz w:val="24"/>
        </w:rPr>
        <w:t xml:space="preserve"> </w:t>
      </w:r>
      <w:r>
        <w:rPr>
          <w:sz w:val="24"/>
        </w:rPr>
        <w:t>da</w:t>
      </w:r>
      <w:r>
        <w:rPr>
          <w:spacing w:val="54"/>
          <w:sz w:val="24"/>
        </w:rPr>
        <w:t xml:space="preserve"> </w:t>
      </w:r>
      <w:r>
        <w:rPr>
          <w:sz w:val="24"/>
        </w:rPr>
        <w:t>mesma,</w:t>
      </w:r>
      <w:r>
        <w:rPr>
          <w:spacing w:val="-64"/>
          <w:sz w:val="24"/>
        </w:rPr>
        <w:t xml:space="preserve"> </w:t>
      </w:r>
      <w:r>
        <w:rPr>
          <w:sz w:val="24"/>
        </w:rPr>
        <w:t>salvo</w:t>
      </w:r>
      <w:r>
        <w:rPr>
          <w:spacing w:val="24"/>
          <w:sz w:val="24"/>
        </w:rPr>
        <w:t xml:space="preserve"> </w:t>
      </w:r>
      <w:r>
        <w:rPr>
          <w:sz w:val="24"/>
        </w:rPr>
        <w:t>por</w:t>
      </w:r>
      <w:r>
        <w:rPr>
          <w:spacing w:val="20"/>
          <w:sz w:val="24"/>
        </w:rPr>
        <w:t xml:space="preserve"> </w:t>
      </w:r>
      <w:r>
        <w:rPr>
          <w:sz w:val="24"/>
        </w:rPr>
        <w:t>motivojusto</w:t>
      </w:r>
      <w:r>
        <w:rPr>
          <w:spacing w:val="-3"/>
          <w:sz w:val="24"/>
        </w:rPr>
        <w:t xml:space="preserve"> </w:t>
      </w:r>
      <w:r>
        <w:rPr>
          <w:sz w:val="24"/>
        </w:rPr>
        <w:t>decorrente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fato</w:t>
      </w:r>
      <w:r>
        <w:rPr>
          <w:spacing w:val="-1"/>
          <w:sz w:val="24"/>
        </w:rPr>
        <w:t xml:space="preserve"> </w:t>
      </w:r>
      <w:r>
        <w:rPr>
          <w:sz w:val="24"/>
        </w:rPr>
        <w:t>superveniente e aceito pelo</w:t>
      </w:r>
      <w:r>
        <w:rPr>
          <w:spacing w:val="-1"/>
          <w:sz w:val="24"/>
        </w:rPr>
        <w:t xml:space="preserve"> </w:t>
      </w:r>
      <w:r>
        <w:rPr>
          <w:sz w:val="24"/>
        </w:rPr>
        <w:t>Município.</w:t>
      </w:r>
    </w:p>
    <w:p w14:paraId="5C37465C" w14:textId="77777777" w:rsidR="0062211C" w:rsidRDefault="0062211C">
      <w:pPr>
        <w:pStyle w:val="Corpodetexto"/>
        <w:spacing w:before="10"/>
        <w:rPr>
          <w:sz w:val="27"/>
        </w:rPr>
      </w:pPr>
    </w:p>
    <w:p w14:paraId="4F931DA0" w14:textId="67449BCF" w:rsidR="0062211C" w:rsidRPr="00D64358" w:rsidRDefault="00D64358">
      <w:pPr>
        <w:pStyle w:val="Corpodetexto"/>
        <w:spacing w:before="92"/>
        <w:ind w:left="6099"/>
        <w:rPr>
          <w:sz w:val="20"/>
          <w:szCs w:val="22"/>
        </w:rPr>
      </w:pPr>
      <w:r>
        <w:rPr>
          <w:sz w:val="20"/>
          <w:szCs w:val="22"/>
        </w:rPr>
        <w:t>Divinolândia</w:t>
      </w:r>
      <w:r w:rsidR="0033418B" w:rsidRPr="00D64358">
        <w:rPr>
          <w:sz w:val="20"/>
          <w:szCs w:val="22"/>
        </w:rPr>
        <w:t>,</w:t>
      </w:r>
      <w:r w:rsidR="00605EEB">
        <w:rPr>
          <w:sz w:val="20"/>
          <w:szCs w:val="22"/>
        </w:rPr>
        <w:t xml:space="preserve"> 02</w:t>
      </w:r>
      <w:r w:rsidR="00F806BB">
        <w:rPr>
          <w:sz w:val="20"/>
          <w:szCs w:val="22"/>
        </w:rPr>
        <w:t xml:space="preserve"> de fevereiro</w:t>
      </w:r>
      <w:r>
        <w:rPr>
          <w:sz w:val="20"/>
          <w:szCs w:val="22"/>
        </w:rPr>
        <w:t xml:space="preserve"> </w:t>
      </w:r>
      <w:r w:rsidR="0033418B" w:rsidRPr="00D64358">
        <w:rPr>
          <w:sz w:val="20"/>
          <w:szCs w:val="22"/>
        </w:rPr>
        <w:t>de 202</w:t>
      </w:r>
      <w:r>
        <w:rPr>
          <w:sz w:val="20"/>
          <w:szCs w:val="22"/>
        </w:rPr>
        <w:t>4</w:t>
      </w:r>
      <w:r w:rsidR="0033418B" w:rsidRPr="00D64358">
        <w:rPr>
          <w:sz w:val="20"/>
          <w:szCs w:val="22"/>
        </w:rPr>
        <w:t>.</w:t>
      </w:r>
    </w:p>
    <w:p w14:paraId="59E453AC" w14:textId="77777777" w:rsidR="0062211C" w:rsidRPr="00E226B3" w:rsidRDefault="0062211C">
      <w:pPr>
        <w:pStyle w:val="Corpodetexto"/>
        <w:rPr>
          <w:sz w:val="20"/>
          <w:szCs w:val="20"/>
        </w:rPr>
      </w:pPr>
    </w:p>
    <w:p w14:paraId="276AD171" w14:textId="77777777" w:rsidR="0062211C" w:rsidRDefault="0062211C">
      <w:pPr>
        <w:pStyle w:val="Corpodetexto"/>
        <w:rPr>
          <w:sz w:val="20"/>
        </w:rPr>
      </w:pPr>
    </w:p>
    <w:p w14:paraId="47F19B5D" w14:textId="77777777" w:rsidR="0062211C" w:rsidRDefault="0062211C">
      <w:pPr>
        <w:pStyle w:val="Corpodetexto"/>
        <w:rPr>
          <w:sz w:val="20"/>
        </w:rPr>
      </w:pPr>
    </w:p>
    <w:p w14:paraId="1AE22B49" w14:textId="77777777" w:rsidR="0062211C" w:rsidRDefault="0062211C">
      <w:pPr>
        <w:pStyle w:val="Corpodetexto"/>
        <w:rPr>
          <w:sz w:val="20"/>
        </w:rPr>
      </w:pPr>
    </w:p>
    <w:p w14:paraId="1F650147" w14:textId="77777777" w:rsidR="0062211C" w:rsidRDefault="0062211C">
      <w:pPr>
        <w:pStyle w:val="Corpodetexto"/>
        <w:rPr>
          <w:sz w:val="20"/>
        </w:rPr>
      </w:pPr>
    </w:p>
    <w:p w14:paraId="00EEB95E" w14:textId="77777777" w:rsidR="0062211C" w:rsidRDefault="0062211C">
      <w:pPr>
        <w:pStyle w:val="Corpodetexto"/>
        <w:rPr>
          <w:sz w:val="20"/>
        </w:rPr>
      </w:pPr>
    </w:p>
    <w:p w14:paraId="08D10234" w14:textId="77777777" w:rsidR="0062211C" w:rsidRDefault="0062211C">
      <w:pPr>
        <w:pStyle w:val="Corpodetexto"/>
        <w:rPr>
          <w:sz w:val="20"/>
        </w:rPr>
      </w:pPr>
    </w:p>
    <w:p w14:paraId="554E3F69" w14:textId="77777777" w:rsidR="0062211C" w:rsidRDefault="0062211C">
      <w:pPr>
        <w:pStyle w:val="Corpodetexto"/>
        <w:rPr>
          <w:sz w:val="20"/>
        </w:rPr>
      </w:pPr>
    </w:p>
    <w:p w14:paraId="35E373AA" w14:textId="77777777" w:rsidR="0062211C" w:rsidRDefault="0062211C">
      <w:pPr>
        <w:pStyle w:val="Corpodetexto"/>
        <w:rPr>
          <w:sz w:val="20"/>
        </w:rPr>
      </w:pPr>
    </w:p>
    <w:p w14:paraId="71D91666" w14:textId="77777777" w:rsidR="0062211C" w:rsidRDefault="0062211C">
      <w:pPr>
        <w:pStyle w:val="Corpodetexto"/>
        <w:rPr>
          <w:sz w:val="20"/>
        </w:rPr>
      </w:pPr>
    </w:p>
    <w:p w14:paraId="303D387F" w14:textId="77777777" w:rsidR="0062211C" w:rsidRDefault="0062211C">
      <w:pPr>
        <w:pStyle w:val="Corpodetexto"/>
        <w:rPr>
          <w:sz w:val="20"/>
        </w:rPr>
      </w:pPr>
    </w:p>
    <w:p w14:paraId="37AD3A47" w14:textId="77777777" w:rsidR="0062211C" w:rsidRDefault="0062211C">
      <w:pPr>
        <w:pStyle w:val="Corpodetexto"/>
        <w:rPr>
          <w:sz w:val="20"/>
        </w:rPr>
      </w:pPr>
    </w:p>
    <w:p w14:paraId="0BA17CFA" w14:textId="77777777" w:rsidR="0062211C" w:rsidRDefault="0062211C">
      <w:pPr>
        <w:pStyle w:val="Corpodetexto"/>
        <w:rPr>
          <w:sz w:val="28"/>
        </w:rPr>
      </w:pPr>
    </w:p>
    <w:p w14:paraId="51E54A61" w14:textId="77F63B48" w:rsidR="00E226B3" w:rsidRDefault="00D64358" w:rsidP="00D64358">
      <w:pPr>
        <w:pStyle w:val="Corpodetexto"/>
        <w:spacing w:before="93" w:line="360" w:lineRule="auto"/>
        <w:ind w:left="3261" w:right="3503"/>
        <w:jc w:val="center"/>
        <w:rPr>
          <w:szCs w:val="22"/>
        </w:rPr>
      </w:pPr>
      <w:r>
        <w:rPr>
          <w:szCs w:val="22"/>
        </w:rPr>
        <w:t>______________________</w:t>
      </w:r>
      <w:r w:rsidR="000E3D0A">
        <w:rPr>
          <w:szCs w:val="22"/>
        </w:rPr>
        <w:t>Elton C. Restani</w:t>
      </w:r>
    </w:p>
    <w:p w14:paraId="193CBEED" w14:textId="6CBFA547" w:rsidR="00D64358" w:rsidRPr="00D64358" w:rsidRDefault="00D64358" w:rsidP="00D64358">
      <w:pPr>
        <w:pStyle w:val="Corpodetexto"/>
        <w:spacing w:before="93" w:line="360" w:lineRule="auto"/>
        <w:ind w:left="3261" w:right="3219" w:hanging="142"/>
        <w:jc w:val="center"/>
        <w:rPr>
          <w:szCs w:val="22"/>
        </w:rPr>
      </w:pPr>
      <w:r>
        <w:rPr>
          <w:szCs w:val="22"/>
        </w:rPr>
        <w:t>Departamento de compras</w:t>
      </w:r>
    </w:p>
    <w:p w14:paraId="5019EE4B" w14:textId="77777777" w:rsidR="0062211C" w:rsidRDefault="0062211C">
      <w:pPr>
        <w:spacing w:line="360" w:lineRule="auto"/>
        <w:jc w:val="center"/>
        <w:sectPr w:rsidR="0062211C">
          <w:pgSz w:w="11920" w:h="16860"/>
          <w:pgMar w:top="2920" w:right="800" w:bottom="1520" w:left="1380" w:header="825" w:footer="1328" w:gutter="0"/>
          <w:cols w:space="720"/>
        </w:sectPr>
      </w:pPr>
    </w:p>
    <w:p w14:paraId="0DD79747" w14:textId="77777777" w:rsidR="0062211C" w:rsidRDefault="0062211C">
      <w:pPr>
        <w:pStyle w:val="Corpodetexto"/>
        <w:rPr>
          <w:sz w:val="20"/>
        </w:rPr>
      </w:pPr>
    </w:p>
    <w:p w14:paraId="22D34514" w14:textId="77777777" w:rsidR="0062211C" w:rsidRDefault="0062211C">
      <w:pPr>
        <w:pStyle w:val="Corpodetexto"/>
        <w:rPr>
          <w:sz w:val="20"/>
        </w:rPr>
      </w:pPr>
    </w:p>
    <w:p w14:paraId="1E0DD248" w14:textId="77777777" w:rsidR="0062211C" w:rsidRDefault="0062211C">
      <w:pPr>
        <w:pStyle w:val="Corpodetexto"/>
        <w:spacing w:before="6"/>
        <w:rPr>
          <w:sz w:val="25"/>
        </w:rPr>
      </w:pPr>
    </w:p>
    <w:p w14:paraId="1348C89C" w14:textId="77777777" w:rsidR="0062211C" w:rsidRDefault="0033418B">
      <w:pPr>
        <w:pStyle w:val="Ttulo1"/>
        <w:spacing w:before="93"/>
        <w:ind w:left="317" w:right="388"/>
        <w:jc w:val="center"/>
      </w:pP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REFERÊNCIA</w:t>
      </w:r>
    </w:p>
    <w:p w14:paraId="6A44C1D7" w14:textId="77777777" w:rsidR="0062211C" w:rsidRDefault="0062211C">
      <w:pPr>
        <w:pStyle w:val="Corpodetexto"/>
        <w:rPr>
          <w:rFonts w:ascii="Arial"/>
          <w:b/>
          <w:sz w:val="26"/>
        </w:rPr>
      </w:pPr>
    </w:p>
    <w:p w14:paraId="6ACD45A5" w14:textId="77777777" w:rsidR="0062211C" w:rsidRDefault="0062211C">
      <w:pPr>
        <w:pStyle w:val="Corpodetexto"/>
        <w:rPr>
          <w:rFonts w:ascii="Arial"/>
          <w:b/>
          <w:sz w:val="26"/>
        </w:rPr>
      </w:pPr>
    </w:p>
    <w:p w14:paraId="5FF5C466" w14:textId="77777777" w:rsidR="0062211C" w:rsidRDefault="0062211C">
      <w:pPr>
        <w:pStyle w:val="Corpodetexto"/>
        <w:spacing w:before="1"/>
        <w:rPr>
          <w:rFonts w:ascii="Arial"/>
          <w:b/>
          <w:sz w:val="32"/>
        </w:rPr>
      </w:pPr>
    </w:p>
    <w:p w14:paraId="727C67D3" w14:textId="77777777" w:rsidR="0062211C" w:rsidRDefault="0033418B">
      <w:pPr>
        <w:pStyle w:val="PargrafodaLista"/>
        <w:numPr>
          <w:ilvl w:val="0"/>
          <w:numId w:val="7"/>
        </w:numPr>
        <w:tabs>
          <w:tab w:val="left" w:pos="491"/>
        </w:tabs>
        <w:ind w:hanging="39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OBJETO:</w:t>
      </w:r>
    </w:p>
    <w:p w14:paraId="378317FC" w14:textId="5249063C" w:rsidR="0013700E" w:rsidRPr="00731FEB" w:rsidRDefault="0033418B" w:rsidP="009A259D">
      <w:pPr>
        <w:pStyle w:val="PargrafodaLista"/>
        <w:numPr>
          <w:ilvl w:val="1"/>
          <w:numId w:val="14"/>
        </w:numPr>
        <w:tabs>
          <w:tab w:val="left" w:pos="682"/>
        </w:tabs>
        <w:spacing w:before="137" w:line="360" w:lineRule="auto"/>
        <w:ind w:left="101" w:right="173" w:firstLine="0"/>
        <w:rPr>
          <w:sz w:val="24"/>
        </w:rPr>
      </w:pPr>
      <w:r w:rsidRPr="00731FEB">
        <w:rPr>
          <w:sz w:val="24"/>
        </w:rPr>
        <w:t xml:space="preserve">Constitui objeto do presente procedimento a </w:t>
      </w:r>
      <w:r w:rsidR="00731FEB" w:rsidRPr="00731FEB">
        <w:rPr>
          <w:rFonts w:ascii="Arial" w:hAnsi="Arial"/>
          <w:b/>
          <w:sz w:val="24"/>
        </w:rPr>
        <w:t>Compra de Material Elétrico para iluminação Pública</w:t>
      </w:r>
      <w:r w:rsidR="0055498C" w:rsidRPr="00731FEB">
        <w:rPr>
          <w:rFonts w:ascii="Arial" w:hAnsi="Arial"/>
          <w:b/>
          <w:sz w:val="24"/>
        </w:rPr>
        <w:t>.</w:t>
      </w:r>
    </w:p>
    <w:p w14:paraId="29A803A3" w14:textId="5529188E" w:rsidR="0062211C" w:rsidRPr="00D64358" w:rsidRDefault="0055498C" w:rsidP="007F1507">
      <w:pPr>
        <w:pStyle w:val="PargrafodaLista"/>
        <w:numPr>
          <w:ilvl w:val="1"/>
          <w:numId w:val="14"/>
        </w:numPr>
        <w:tabs>
          <w:tab w:val="left" w:pos="682"/>
          <w:tab w:val="left" w:pos="788"/>
        </w:tabs>
        <w:spacing w:before="137" w:after="3" w:line="360" w:lineRule="auto"/>
        <w:ind w:left="101" w:right="175" w:firstLine="0"/>
        <w:rPr>
          <w:sz w:val="24"/>
        </w:rPr>
      </w:pPr>
      <w:r>
        <w:rPr>
          <w:sz w:val="24"/>
        </w:rPr>
        <w:t>C</w:t>
      </w:r>
      <w:r w:rsidR="0033418B" w:rsidRPr="00D64358">
        <w:rPr>
          <w:sz w:val="24"/>
        </w:rPr>
        <w:t>onforme especificado no</w:t>
      </w:r>
      <w:r w:rsidR="0033418B" w:rsidRPr="00D64358">
        <w:rPr>
          <w:spacing w:val="1"/>
          <w:sz w:val="24"/>
        </w:rPr>
        <w:t xml:space="preserve"> </w:t>
      </w:r>
      <w:r w:rsidR="0033418B" w:rsidRPr="00D64358">
        <w:rPr>
          <w:sz w:val="24"/>
        </w:rPr>
        <w:t>item</w:t>
      </w:r>
      <w:r w:rsidR="0033418B" w:rsidRPr="00D64358">
        <w:rPr>
          <w:spacing w:val="3"/>
          <w:sz w:val="24"/>
        </w:rPr>
        <w:t xml:space="preserve"> </w:t>
      </w:r>
      <w:r w:rsidR="0033418B" w:rsidRPr="00D64358">
        <w:rPr>
          <w:sz w:val="24"/>
        </w:rPr>
        <w:t>seguinte:</w:t>
      </w: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51"/>
      </w:tblGrid>
      <w:tr w:rsidR="00731FEB" w14:paraId="4EFFC0BD" w14:textId="77777777" w:rsidTr="00A16B1B">
        <w:trPr>
          <w:trHeight w:val="147"/>
        </w:trPr>
        <w:tc>
          <w:tcPr>
            <w:tcW w:w="6351" w:type="dxa"/>
          </w:tcPr>
          <w:p w14:paraId="4D7AD0F5" w14:textId="77777777" w:rsidR="00731FEB" w:rsidRDefault="00731FEB">
            <w:pPr>
              <w:pStyle w:val="TableParagraph"/>
              <w:spacing w:before="2"/>
              <w:rPr>
                <w:sz w:val="19"/>
              </w:rPr>
            </w:pPr>
          </w:p>
          <w:p w14:paraId="7BAF1573" w14:textId="77777777" w:rsidR="00731FEB" w:rsidRDefault="00731FEB">
            <w:pPr>
              <w:pStyle w:val="TableParagraph"/>
              <w:ind w:left="2076" w:right="2068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Descrição</w:t>
            </w:r>
          </w:p>
        </w:tc>
      </w:tr>
      <w:tr w:rsidR="00731FEB" w14:paraId="00EE22D4" w14:textId="77777777" w:rsidTr="00A16B1B">
        <w:trPr>
          <w:trHeight w:val="542"/>
        </w:trPr>
        <w:tc>
          <w:tcPr>
            <w:tcW w:w="6351" w:type="dxa"/>
            <w:vAlign w:val="center"/>
          </w:tcPr>
          <w:p w14:paraId="39FBC173" w14:textId="77777777" w:rsidR="00731FEB" w:rsidRPr="004946E1" w:rsidRDefault="00731FEB" w:rsidP="00731FEB">
            <w:pPr>
              <w:pStyle w:val="PargrafodaLista"/>
              <w:widowControl/>
              <w:numPr>
                <w:ilvl w:val="0"/>
                <w:numId w:val="16"/>
              </w:numPr>
              <w:autoSpaceDE/>
              <w:autoSpaceDN/>
              <w:spacing w:line="276" w:lineRule="auto"/>
              <w:contextualSpacing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Material Solicitado</w:t>
            </w:r>
            <w:r w:rsidRPr="00857084">
              <w:rPr>
                <w:rFonts w:ascii="Times New Roman" w:hAnsi="Times New Roman" w:cs="Times New Roman"/>
                <w:b/>
                <w:bCs/>
                <w:szCs w:val="24"/>
              </w:rPr>
              <w:t>:</w:t>
            </w:r>
          </w:p>
          <w:p w14:paraId="0A3934DE" w14:textId="77777777" w:rsidR="00731FEB" w:rsidRDefault="00731FEB" w:rsidP="00731FEB">
            <w:pPr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Reles Fotoeletrônico Fotocélula</w:t>
            </w:r>
          </w:p>
          <w:p w14:paraId="4FADE531" w14:textId="77777777" w:rsidR="00731FEB" w:rsidRDefault="00731FEB" w:rsidP="00731FEB">
            <w:pPr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Tensão: Bivolt</w:t>
            </w:r>
          </w:p>
          <w:p w14:paraId="5D3E59A6" w14:textId="77777777" w:rsidR="00731FEB" w:rsidRDefault="00731FEB" w:rsidP="00731FEB">
            <w:pPr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Potência de Carga: 1000w</w:t>
            </w:r>
          </w:p>
          <w:p w14:paraId="3C020EC5" w14:textId="77777777" w:rsidR="00731FEB" w:rsidRDefault="00731FEB" w:rsidP="00731FEB">
            <w:pPr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Potência de Carga Aparente: 1800VA</w:t>
            </w:r>
          </w:p>
          <w:p w14:paraId="35FD70C3" w14:textId="77777777" w:rsidR="00731FEB" w:rsidRDefault="00731FEB" w:rsidP="00731FEB">
            <w:pPr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Corrente Nominal: 10A</w:t>
            </w:r>
          </w:p>
          <w:p w14:paraId="56DBB078" w14:textId="77777777" w:rsidR="00731FEB" w:rsidRDefault="00731FEB" w:rsidP="00731FEB">
            <w:pPr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Frequência; 50/60Hz</w:t>
            </w:r>
          </w:p>
          <w:p w14:paraId="450DDE4F" w14:textId="77777777" w:rsidR="00731FEB" w:rsidRDefault="00731FEB" w:rsidP="00731FEB">
            <w:pPr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Grau de Proteção: IP65</w:t>
            </w:r>
          </w:p>
          <w:p w14:paraId="40165A0F" w14:textId="77777777" w:rsidR="00731FEB" w:rsidRDefault="00731FEB" w:rsidP="00731FEB">
            <w:pPr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Normal Fechado (NF) – Acende durante a noite e apaga durante o dia </w:t>
            </w:r>
          </w:p>
          <w:p w14:paraId="3489D7BA" w14:textId="77777777" w:rsidR="00731FEB" w:rsidRDefault="00731FEB" w:rsidP="00731FEB">
            <w:pPr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Para uso em base </w:t>
            </w:r>
          </w:p>
          <w:p w14:paraId="2725D217" w14:textId="77777777" w:rsidR="00731FEB" w:rsidRDefault="00731FEB" w:rsidP="00731FEB">
            <w:pPr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Padrão de Encaixe: Nema 03 Pinos</w:t>
            </w:r>
          </w:p>
          <w:p w14:paraId="70F975D3" w14:textId="77777777" w:rsidR="00731FEB" w:rsidRDefault="00731FEB" w:rsidP="00731FEB">
            <w:pPr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Observação: Não acompanha Base</w:t>
            </w:r>
          </w:p>
          <w:p w14:paraId="2D2A05B5" w14:textId="77777777" w:rsidR="00731FEB" w:rsidRDefault="00731FEB" w:rsidP="00731FEB">
            <w:pPr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Cs w:val="24"/>
              </w:rPr>
            </w:pPr>
          </w:p>
          <w:p w14:paraId="4029B384" w14:textId="77777777" w:rsidR="00731FEB" w:rsidRDefault="00731FEB" w:rsidP="00731FEB">
            <w:pPr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Rolo de Cabo Paralelo Seção 2x1,5mm</w:t>
            </w:r>
          </w:p>
          <w:p w14:paraId="1AD8A2BA" w14:textId="77777777" w:rsidR="00731FEB" w:rsidRDefault="00731FEB" w:rsidP="00731FEB">
            <w:pPr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Cor: Branco</w:t>
            </w:r>
          </w:p>
          <w:p w14:paraId="03E76FE6" w14:textId="77777777" w:rsidR="00731FEB" w:rsidRDefault="00731FEB" w:rsidP="00731FEB">
            <w:pPr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Comprimento: 100M</w:t>
            </w:r>
          </w:p>
          <w:p w14:paraId="60BC721D" w14:textId="77777777" w:rsidR="00731FEB" w:rsidRDefault="00731FEB" w:rsidP="00731FEB">
            <w:pPr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Normas Aplicáveis: INMETRO</w:t>
            </w:r>
          </w:p>
          <w:p w14:paraId="3872BF24" w14:textId="77777777" w:rsidR="00731FEB" w:rsidRDefault="00731FEB" w:rsidP="00731FEB">
            <w:pPr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Cs w:val="24"/>
              </w:rPr>
            </w:pPr>
          </w:p>
          <w:p w14:paraId="251BA48B" w14:textId="77777777" w:rsidR="00731FEB" w:rsidRDefault="00731FEB" w:rsidP="00731FEB">
            <w:pPr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CDP 70</w:t>
            </w:r>
          </w:p>
          <w:p w14:paraId="30842185" w14:textId="77777777" w:rsidR="00731FEB" w:rsidRDefault="00731FEB" w:rsidP="00731FEB">
            <w:pPr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Conector de Derivação Perfurante </w:t>
            </w:r>
          </w:p>
          <w:p w14:paraId="5806A78F" w14:textId="77777777" w:rsidR="00731FEB" w:rsidRDefault="00731FEB" w:rsidP="00731FEB">
            <w:pPr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10-95 – 1,5 – 10mm</w:t>
            </w:r>
          </w:p>
          <w:p w14:paraId="1256F44A" w14:textId="77777777" w:rsidR="00731FEB" w:rsidRDefault="00731FEB" w:rsidP="00731FEB">
            <w:pPr>
              <w:spacing w:line="276" w:lineRule="auto"/>
              <w:jc w:val="both"/>
              <w:rPr>
                <w:rFonts w:ascii="Times New Roman" w:hAnsi="Times New Roman" w:cs="Times New Roman"/>
                <w:szCs w:val="24"/>
              </w:rPr>
            </w:pPr>
          </w:p>
          <w:p w14:paraId="2CE67E78" w14:textId="77777777" w:rsidR="00731FEB" w:rsidRPr="00857084" w:rsidRDefault="00731FEB" w:rsidP="00731FEB">
            <w:pPr>
              <w:pStyle w:val="PargrafodaLista"/>
              <w:widowControl/>
              <w:numPr>
                <w:ilvl w:val="0"/>
                <w:numId w:val="17"/>
              </w:numPr>
              <w:autoSpaceDE/>
              <w:autoSpaceDN/>
              <w:spacing w:line="276" w:lineRule="auto"/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Cs w:val="24"/>
              </w:rPr>
            </w:pPr>
            <w:r w:rsidRPr="00857084">
              <w:rPr>
                <w:rFonts w:ascii="Times New Roman" w:hAnsi="Times New Roman" w:cs="Times New Roman"/>
                <w:b/>
                <w:bCs/>
                <w:i/>
                <w:iCs/>
                <w:szCs w:val="24"/>
              </w:rPr>
              <w:t>QUANTIDADE:</w:t>
            </w:r>
          </w:p>
          <w:p w14:paraId="218E954A" w14:textId="77777777" w:rsidR="00731FEB" w:rsidRDefault="00731FEB" w:rsidP="00731FEB">
            <w:pPr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80 Reles Fotoeletrônico Fotocélula</w:t>
            </w:r>
          </w:p>
          <w:p w14:paraId="76020D99" w14:textId="77777777" w:rsidR="00731FEB" w:rsidRDefault="00731FEB" w:rsidP="00731FEB">
            <w:pPr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05 Rolo de Cabo Paralelo Seção 2x1,5mm</w:t>
            </w:r>
          </w:p>
          <w:p w14:paraId="47D09EFE" w14:textId="77777777" w:rsidR="00731FEB" w:rsidRDefault="00731FEB" w:rsidP="00731FEB">
            <w:pPr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100 CDP 70</w:t>
            </w:r>
          </w:p>
          <w:p w14:paraId="6DD19434" w14:textId="714D351E" w:rsidR="00731FEB" w:rsidRDefault="00731FEB" w:rsidP="00E226B3">
            <w:pPr>
              <w:pStyle w:val="TableParagraph"/>
              <w:ind w:left="5"/>
              <w:jc w:val="center"/>
            </w:pPr>
          </w:p>
        </w:tc>
      </w:tr>
    </w:tbl>
    <w:p w14:paraId="4ABAD14B" w14:textId="77777777" w:rsidR="0062211C" w:rsidRDefault="0062211C">
      <w:pPr>
        <w:pStyle w:val="Corpodetexto"/>
        <w:spacing w:before="10"/>
        <w:rPr>
          <w:sz w:val="35"/>
        </w:rPr>
      </w:pPr>
    </w:p>
    <w:p w14:paraId="0D2A042E" w14:textId="0B83929F" w:rsidR="0062211C" w:rsidRDefault="0033418B" w:rsidP="000E3D0A">
      <w:pPr>
        <w:pStyle w:val="Ttulo1"/>
        <w:numPr>
          <w:ilvl w:val="0"/>
          <w:numId w:val="6"/>
        </w:numPr>
        <w:tabs>
          <w:tab w:val="left" w:pos="546"/>
        </w:tabs>
        <w:spacing w:before="1"/>
        <w:ind w:hanging="445"/>
        <w:jc w:val="both"/>
      </w:pPr>
      <w:r>
        <w:t>JUSTIFICATIVA</w:t>
      </w:r>
    </w:p>
    <w:p w14:paraId="230C5360" w14:textId="44EEFCFE" w:rsidR="00731FEB" w:rsidRPr="00731FEB" w:rsidRDefault="00731FEB" w:rsidP="00731FEB">
      <w:pPr>
        <w:spacing w:line="36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</w:t>
      </w:r>
      <w:r w:rsidRPr="00731FEB">
        <w:rPr>
          <w:rFonts w:ascii="Times New Roman" w:hAnsi="Times New Roman" w:cs="Times New Roman"/>
          <w:b/>
          <w:bCs/>
        </w:rPr>
        <w:t>Segurança Pública:</w:t>
      </w:r>
      <w:r w:rsidRPr="00731FEB">
        <w:rPr>
          <w:rFonts w:ascii="Times New Roman" w:hAnsi="Times New Roman" w:cs="Times New Roman"/>
        </w:rPr>
        <w:t xml:space="preserve"> A iluminação adequada em áreas públicas, como ruas, calçadas e praças, desempenha um papel vital na prevenção de crimes, acidentes e outros incidentes. Uma iluminação eficiente contribui para a criação de ambientes mais seguros, reduzindo o risco de atividades criminosas e promovendo a segurança dos cidadãos.</w:t>
      </w:r>
    </w:p>
    <w:p w14:paraId="2AE761FE" w14:textId="77777777" w:rsidR="00731FEB" w:rsidRPr="00731FEB" w:rsidRDefault="00731FEB" w:rsidP="00731FEB">
      <w:pPr>
        <w:pStyle w:val="PargrafodaLista"/>
        <w:spacing w:line="360" w:lineRule="auto"/>
        <w:ind w:left="728"/>
        <w:rPr>
          <w:rFonts w:ascii="Times New Roman" w:hAnsi="Times New Roman" w:cs="Times New Roman"/>
        </w:rPr>
      </w:pPr>
      <w:r w:rsidRPr="00731FEB">
        <w:rPr>
          <w:rFonts w:ascii="Times New Roman" w:hAnsi="Times New Roman" w:cs="Times New Roman"/>
          <w:b/>
          <w:bCs/>
        </w:rPr>
        <w:t>Mobilidade e Acessibilidade:</w:t>
      </w:r>
      <w:r w:rsidRPr="00731FEB">
        <w:rPr>
          <w:rFonts w:ascii="Times New Roman" w:hAnsi="Times New Roman" w:cs="Times New Roman"/>
        </w:rPr>
        <w:t xml:space="preserve"> A iluminação pública adequada melhora a mobilidade dos pedestres e motoristas, tornando as vias públicas mais acessíveis durante a noite. Isso é essencial para garantir o fluxo seguro do tráfego, prevenir acidentes e facilitar a locomoção de pessoas com segurança.</w:t>
      </w:r>
    </w:p>
    <w:p w14:paraId="09A71821" w14:textId="77777777" w:rsidR="00731FEB" w:rsidRPr="00731FEB" w:rsidRDefault="00731FEB" w:rsidP="00731FEB">
      <w:pPr>
        <w:pStyle w:val="PargrafodaLista"/>
        <w:spacing w:line="360" w:lineRule="auto"/>
        <w:ind w:left="728"/>
        <w:rPr>
          <w:rFonts w:ascii="Times New Roman" w:hAnsi="Times New Roman" w:cs="Times New Roman"/>
        </w:rPr>
      </w:pPr>
      <w:r w:rsidRPr="00731FEB">
        <w:rPr>
          <w:rFonts w:ascii="Times New Roman" w:hAnsi="Times New Roman" w:cs="Times New Roman"/>
          <w:b/>
          <w:bCs/>
        </w:rPr>
        <w:t>Qualidade de Vida:</w:t>
      </w:r>
      <w:r w:rsidRPr="00731FEB">
        <w:rPr>
          <w:rFonts w:ascii="Times New Roman" w:hAnsi="Times New Roman" w:cs="Times New Roman"/>
        </w:rPr>
        <w:t xml:space="preserve"> Uma iluminação pública eficiente contribui para a melhoria da qualidade de vida da comunidade. Espaços públicos bem iluminados incentivam atividades sociais, culturais e esportivas durante a noite, promovendo um ambiente mais dinâmico e saudável.</w:t>
      </w:r>
    </w:p>
    <w:p w14:paraId="6A556F12" w14:textId="77777777" w:rsidR="00731FEB" w:rsidRPr="00731FEB" w:rsidRDefault="00731FEB" w:rsidP="00731FEB">
      <w:pPr>
        <w:pStyle w:val="PargrafodaLista"/>
        <w:spacing w:line="360" w:lineRule="auto"/>
        <w:ind w:left="728"/>
        <w:rPr>
          <w:rFonts w:ascii="Times New Roman" w:hAnsi="Times New Roman" w:cs="Times New Roman"/>
        </w:rPr>
      </w:pPr>
      <w:r w:rsidRPr="00731FEB">
        <w:rPr>
          <w:rFonts w:ascii="Times New Roman" w:hAnsi="Times New Roman" w:cs="Times New Roman"/>
        </w:rPr>
        <w:t>Economia de Energia: A escolha de materiais elétricos eficientes, como lâmpadas LED e sistemas de controle de iluminação, pode resultar em uma significativa economia de energia a longo prazo. Isso não apenas reduz os custos operacionais, mas também contribui para a sustentabilidade ambiental, alinhando-se a práticas de eficiência energética.</w:t>
      </w:r>
    </w:p>
    <w:p w14:paraId="6A92F182" w14:textId="77777777" w:rsidR="00731FEB" w:rsidRDefault="00731FEB" w:rsidP="00731FEB">
      <w:pPr>
        <w:pStyle w:val="PargrafodaLista"/>
        <w:spacing w:line="360" w:lineRule="auto"/>
        <w:ind w:left="728"/>
        <w:rPr>
          <w:rFonts w:ascii="Times New Roman" w:hAnsi="Times New Roman" w:cs="Times New Roman"/>
        </w:rPr>
      </w:pPr>
      <w:r w:rsidRPr="00731FEB">
        <w:rPr>
          <w:rFonts w:ascii="Times New Roman" w:hAnsi="Times New Roman" w:cs="Times New Roman"/>
          <w:b/>
          <w:bCs/>
        </w:rPr>
        <w:t>Conformidade com Normas e Regulamentos:</w:t>
      </w:r>
      <w:r w:rsidRPr="00731FEB">
        <w:rPr>
          <w:rFonts w:ascii="Times New Roman" w:hAnsi="Times New Roman" w:cs="Times New Roman"/>
        </w:rPr>
        <w:t xml:space="preserve"> Manter a iluminação pública em conformidade com normas e regulamentos locais é essencial para cumprir as leis e padrões de segurança. A atualização periódica do sistema de iluminação é necessária para garantir a conformidade e evitar potenciais penalidades ou riscos à segurança pública.</w:t>
      </w:r>
    </w:p>
    <w:p w14:paraId="13BCA6AE" w14:textId="77777777" w:rsidR="00731FEB" w:rsidRPr="00731FEB" w:rsidRDefault="00731FEB" w:rsidP="00731FEB">
      <w:pPr>
        <w:pStyle w:val="PargrafodaLista"/>
        <w:spacing w:line="360" w:lineRule="auto"/>
        <w:ind w:left="728"/>
        <w:rPr>
          <w:rFonts w:ascii="Times New Roman" w:hAnsi="Times New Roman" w:cs="Times New Roman"/>
        </w:rPr>
      </w:pPr>
    </w:p>
    <w:p w14:paraId="176427C7" w14:textId="2247FE9E" w:rsidR="000E3D0A" w:rsidRPr="00731FEB" w:rsidRDefault="00731FEB" w:rsidP="00731FEB">
      <w:pPr>
        <w:pStyle w:val="Ttulo1"/>
        <w:numPr>
          <w:ilvl w:val="0"/>
          <w:numId w:val="6"/>
        </w:numPr>
        <w:tabs>
          <w:tab w:val="left" w:pos="546"/>
        </w:tabs>
        <w:spacing w:before="1"/>
        <w:jc w:val="both"/>
        <w:rPr>
          <w:b w:val="0"/>
        </w:rPr>
      </w:pPr>
      <w:r w:rsidRPr="004946E1">
        <w:rPr>
          <w:rFonts w:ascii="Times New Roman" w:hAnsi="Times New Roman" w:cs="Times New Roman"/>
        </w:rPr>
        <w:t>Estética Urbana: Uma iluminação bem projetada pode melhorar a estética urbana, valorizando áreas públicas e monumentos. Isso não apenas promove um ambiente mais agradável, mas também pode impulsionar o turismo local e a imagem da comunidade.</w:t>
      </w:r>
    </w:p>
    <w:p w14:paraId="47532FA9" w14:textId="77777777" w:rsidR="00731FEB" w:rsidRPr="000E3D0A" w:rsidRDefault="00731FEB" w:rsidP="00731FEB">
      <w:pPr>
        <w:pStyle w:val="Ttulo1"/>
        <w:tabs>
          <w:tab w:val="left" w:pos="546"/>
        </w:tabs>
        <w:spacing w:before="1"/>
        <w:jc w:val="both"/>
        <w:rPr>
          <w:b w:val="0"/>
        </w:rPr>
      </w:pPr>
    </w:p>
    <w:p w14:paraId="1A002CA0" w14:textId="77777777" w:rsidR="00731FEB" w:rsidRDefault="00731FEB" w:rsidP="00731FEB">
      <w:pPr>
        <w:pStyle w:val="Ttulo1"/>
        <w:tabs>
          <w:tab w:val="left" w:pos="655"/>
          <w:tab w:val="left" w:pos="656"/>
        </w:tabs>
        <w:ind w:left="655"/>
      </w:pPr>
      <w:bookmarkStart w:id="0" w:name="_GoBack"/>
      <w:bookmarkEnd w:id="0"/>
    </w:p>
    <w:p w14:paraId="1FEF16C1" w14:textId="77777777" w:rsidR="0062211C" w:rsidRDefault="0033418B" w:rsidP="00731FEB">
      <w:pPr>
        <w:pStyle w:val="Ttulo1"/>
        <w:numPr>
          <w:ilvl w:val="0"/>
          <w:numId w:val="6"/>
        </w:numPr>
        <w:tabs>
          <w:tab w:val="left" w:pos="655"/>
          <w:tab w:val="left" w:pos="656"/>
        </w:tabs>
        <w:ind w:left="655" w:hanging="555"/>
      </w:pPr>
      <w:r>
        <w:t>DO</w:t>
      </w:r>
      <w:r w:rsidRPr="00731FEB">
        <w:rPr>
          <w:spacing w:val="-1"/>
        </w:rPr>
        <w:t xml:space="preserve"> </w:t>
      </w:r>
      <w:r>
        <w:t>PRAZO DE</w:t>
      </w:r>
      <w:r w:rsidRPr="00731FEB">
        <w:rPr>
          <w:spacing w:val="-1"/>
        </w:rPr>
        <w:t xml:space="preserve"> </w:t>
      </w:r>
      <w:r>
        <w:t>ENTREGA</w:t>
      </w:r>
    </w:p>
    <w:p w14:paraId="3248ACE0" w14:textId="5F4DB151" w:rsidR="0062211C" w:rsidRDefault="0033418B">
      <w:pPr>
        <w:pStyle w:val="PargrafodaLista"/>
        <w:numPr>
          <w:ilvl w:val="1"/>
          <w:numId w:val="6"/>
        </w:numPr>
        <w:tabs>
          <w:tab w:val="left" w:pos="826"/>
        </w:tabs>
        <w:spacing w:before="138" w:line="360" w:lineRule="auto"/>
        <w:ind w:right="178" w:firstLine="0"/>
        <w:rPr>
          <w:sz w:val="20"/>
        </w:rPr>
      </w:pPr>
      <w:r>
        <w:rPr>
          <w:sz w:val="24"/>
        </w:rPr>
        <w:t xml:space="preserve">O prazo de entrega do objeto será de </w:t>
      </w:r>
      <w:r w:rsidRPr="00E07BF3">
        <w:rPr>
          <w:sz w:val="24"/>
        </w:rPr>
        <w:t xml:space="preserve">até </w:t>
      </w:r>
      <w:r w:rsidR="00E07BF3">
        <w:rPr>
          <w:sz w:val="24"/>
        </w:rPr>
        <w:t>07</w:t>
      </w:r>
      <w:r w:rsidRPr="00E07BF3">
        <w:rPr>
          <w:sz w:val="24"/>
        </w:rPr>
        <w:t xml:space="preserve"> (</w:t>
      </w:r>
      <w:r w:rsidR="00E07BF3">
        <w:rPr>
          <w:sz w:val="24"/>
        </w:rPr>
        <w:t>sete</w:t>
      </w:r>
      <w:r w:rsidRPr="00E07BF3">
        <w:rPr>
          <w:sz w:val="24"/>
        </w:rPr>
        <w:t>)</w:t>
      </w:r>
      <w:r>
        <w:rPr>
          <w:sz w:val="24"/>
        </w:rPr>
        <w:t xml:space="preserve"> dias corridos, a contar 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Ordem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Fornecimento</w:t>
      </w:r>
      <w:r w:rsidR="00E226B3">
        <w:rPr>
          <w:sz w:val="24"/>
        </w:rPr>
        <w:t>/ assinatura do contrato se houver.</w:t>
      </w:r>
    </w:p>
    <w:p w14:paraId="291CE126" w14:textId="77777777" w:rsidR="0062211C" w:rsidRDefault="0062211C">
      <w:pPr>
        <w:pStyle w:val="Corpodetexto"/>
        <w:spacing w:before="1"/>
        <w:rPr>
          <w:sz w:val="36"/>
        </w:rPr>
      </w:pPr>
    </w:p>
    <w:p w14:paraId="05F6B98D" w14:textId="77777777" w:rsidR="003E3B70" w:rsidRDefault="003E3B70">
      <w:pPr>
        <w:pStyle w:val="Corpodetexto"/>
        <w:spacing w:before="1"/>
        <w:rPr>
          <w:sz w:val="36"/>
        </w:rPr>
      </w:pPr>
    </w:p>
    <w:p w14:paraId="65390D11" w14:textId="77777777" w:rsidR="003E3B70" w:rsidRDefault="003E3B70">
      <w:pPr>
        <w:pStyle w:val="Corpodetexto"/>
        <w:spacing w:before="1"/>
        <w:rPr>
          <w:sz w:val="36"/>
        </w:rPr>
      </w:pPr>
    </w:p>
    <w:p w14:paraId="58B743E1" w14:textId="77777777" w:rsidR="003E3B70" w:rsidRDefault="003E3B70">
      <w:pPr>
        <w:pStyle w:val="Corpodetexto"/>
        <w:spacing w:before="1"/>
        <w:rPr>
          <w:sz w:val="36"/>
        </w:rPr>
      </w:pPr>
    </w:p>
    <w:p w14:paraId="09B3EE80" w14:textId="77777777" w:rsidR="003E3B70" w:rsidRDefault="003E3B70">
      <w:pPr>
        <w:pStyle w:val="Corpodetexto"/>
        <w:spacing w:before="1"/>
        <w:rPr>
          <w:sz w:val="36"/>
        </w:rPr>
      </w:pPr>
    </w:p>
    <w:p w14:paraId="56D15D38" w14:textId="77777777" w:rsidR="003E3B70" w:rsidRDefault="003E3B70">
      <w:pPr>
        <w:pStyle w:val="Corpodetexto"/>
        <w:spacing w:before="1"/>
        <w:rPr>
          <w:sz w:val="36"/>
        </w:rPr>
      </w:pPr>
    </w:p>
    <w:p w14:paraId="447A526A" w14:textId="77777777" w:rsidR="0062211C" w:rsidRDefault="0033418B">
      <w:pPr>
        <w:pStyle w:val="Ttulo1"/>
        <w:spacing w:before="18"/>
        <w:ind w:left="1963" w:right="2042"/>
        <w:jc w:val="center"/>
      </w:pPr>
      <w:r>
        <w:t>ANEXO</w:t>
      </w:r>
      <w:r>
        <w:rPr>
          <w:spacing w:val="-2"/>
        </w:rPr>
        <w:t xml:space="preserve"> </w:t>
      </w:r>
      <w:r>
        <w:t>II</w:t>
      </w:r>
      <w:r>
        <w:rPr>
          <w:spacing w:val="2"/>
        </w:rPr>
        <w:t xml:space="preserve"> </w:t>
      </w:r>
      <w:r>
        <w:t>– MODELO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PROPOSTA</w:t>
      </w:r>
      <w:r>
        <w:rPr>
          <w:spacing w:val="-9"/>
        </w:rPr>
        <w:t xml:space="preserve"> </w:t>
      </w:r>
      <w:r>
        <w:t>COMERCIAL</w:t>
      </w:r>
    </w:p>
    <w:p w14:paraId="23B87D05" w14:textId="77777777" w:rsidR="0062211C" w:rsidRDefault="0062211C">
      <w:pPr>
        <w:pStyle w:val="Corpodetexto"/>
        <w:rPr>
          <w:rFonts w:ascii="Arial"/>
          <w:b/>
        </w:rPr>
      </w:pPr>
    </w:p>
    <w:p w14:paraId="77A0F624" w14:textId="77777777" w:rsidR="0062211C" w:rsidRDefault="0033418B">
      <w:pPr>
        <w:ind w:left="317" w:right="39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DISPENSA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VALOR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COM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BASE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NO</w:t>
      </w:r>
      <w:r>
        <w:rPr>
          <w:rFonts w:ascii="Arial" w:hAnsi="Arial"/>
          <w:b/>
          <w:spacing w:val="5"/>
          <w:sz w:val="24"/>
        </w:rPr>
        <w:t xml:space="preserve"> </w:t>
      </w:r>
      <w:r>
        <w:rPr>
          <w:rFonts w:ascii="Arial" w:hAnsi="Arial"/>
          <w:b/>
          <w:sz w:val="24"/>
        </w:rPr>
        <w:t>ART.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75,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INCISO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II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LEI 14.133/2021</w:t>
      </w:r>
    </w:p>
    <w:p w14:paraId="750FAE4C" w14:textId="77777777" w:rsidR="0062211C" w:rsidRDefault="0062211C">
      <w:pPr>
        <w:pStyle w:val="Corpodetexto"/>
        <w:rPr>
          <w:rFonts w:ascii="Arial"/>
          <w:b/>
        </w:rPr>
      </w:pPr>
    </w:p>
    <w:p w14:paraId="759E971C" w14:textId="77777777" w:rsidR="0062211C" w:rsidRDefault="0033418B">
      <w:pPr>
        <w:pStyle w:val="Corpodetexto"/>
        <w:ind w:left="101" w:right="8227"/>
      </w:pPr>
      <w:r>
        <w:t>OBJETO:</w:t>
      </w:r>
    </w:p>
    <w:p w14:paraId="601816F7" w14:textId="77777777" w:rsidR="0062211C" w:rsidRDefault="0033418B">
      <w:pPr>
        <w:pStyle w:val="Corpodetexto"/>
        <w:spacing w:before="139"/>
        <w:ind w:left="101" w:right="8227"/>
      </w:pPr>
      <w:r>
        <w:t>PROPOSTA:</w:t>
      </w:r>
    </w:p>
    <w:p w14:paraId="1735DD12" w14:textId="77777777" w:rsidR="0062211C" w:rsidRDefault="0062211C">
      <w:pPr>
        <w:pStyle w:val="Corpodetexto"/>
        <w:rPr>
          <w:sz w:val="20"/>
        </w:rPr>
      </w:pPr>
    </w:p>
    <w:p w14:paraId="086EBF21" w14:textId="77777777" w:rsidR="0062211C" w:rsidRDefault="0062211C">
      <w:pPr>
        <w:pStyle w:val="Corpodetexto"/>
        <w:spacing w:before="2"/>
        <w:rPr>
          <w:sz w:val="28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3544"/>
        <w:gridCol w:w="649"/>
        <w:gridCol w:w="1139"/>
        <w:gridCol w:w="1538"/>
        <w:gridCol w:w="1538"/>
      </w:tblGrid>
      <w:tr w:rsidR="0062211C" w14:paraId="705C0BD7" w14:textId="77777777">
        <w:trPr>
          <w:trHeight w:val="689"/>
        </w:trPr>
        <w:tc>
          <w:tcPr>
            <w:tcW w:w="737" w:type="dxa"/>
          </w:tcPr>
          <w:p w14:paraId="1BA70253" w14:textId="77777777" w:rsidR="0062211C" w:rsidRDefault="0033418B">
            <w:pPr>
              <w:pStyle w:val="TableParagraph"/>
              <w:spacing w:before="170"/>
              <w:ind w:left="106" w:right="102"/>
              <w:jc w:val="center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ITEM</w:t>
            </w:r>
          </w:p>
        </w:tc>
        <w:tc>
          <w:tcPr>
            <w:tcW w:w="3544" w:type="dxa"/>
          </w:tcPr>
          <w:p w14:paraId="7110D981" w14:textId="77777777" w:rsidR="0062211C" w:rsidRDefault="0033418B">
            <w:pPr>
              <w:pStyle w:val="TableParagraph"/>
              <w:spacing w:before="170"/>
              <w:ind w:left="1168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DESCRIÇÃO</w:t>
            </w:r>
          </w:p>
        </w:tc>
        <w:tc>
          <w:tcPr>
            <w:tcW w:w="649" w:type="dxa"/>
          </w:tcPr>
          <w:p w14:paraId="2E752246" w14:textId="77777777" w:rsidR="0062211C" w:rsidRDefault="0033418B">
            <w:pPr>
              <w:pStyle w:val="TableParagraph"/>
              <w:spacing w:before="170"/>
              <w:ind w:left="78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UNID</w:t>
            </w:r>
          </w:p>
        </w:tc>
        <w:tc>
          <w:tcPr>
            <w:tcW w:w="1139" w:type="dxa"/>
          </w:tcPr>
          <w:p w14:paraId="5EB0AD5F" w14:textId="77777777" w:rsidR="0062211C" w:rsidRDefault="0033418B">
            <w:pPr>
              <w:pStyle w:val="TableParagraph"/>
              <w:spacing w:before="170"/>
              <w:ind w:left="209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QUANT</w:t>
            </w:r>
          </w:p>
        </w:tc>
        <w:tc>
          <w:tcPr>
            <w:tcW w:w="1538" w:type="dxa"/>
          </w:tcPr>
          <w:p w14:paraId="3AF7FC77" w14:textId="77777777" w:rsidR="0062211C" w:rsidRDefault="0033418B">
            <w:pPr>
              <w:pStyle w:val="TableParagraph"/>
              <w:spacing w:line="228" w:lineRule="exact"/>
              <w:ind w:left="256" w:right="260"/>
              <w:jc w:val="center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VALOR</w:t>
            </w:r>
          </w:p>
          <w:p w14:paraId="569D2ABC" w14:textId="77777777" w:rsidR="0062211C" w:rsidRDefault="0033418B">
            <w:pPr>
              <w:pStyle w:val="TableParagraph"/>
              <w:spacing w:before="115"/>
              <w:ind w:left="256" w:right="264"/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UNITÁRIO</w:t>
            </w:r>
          </w:p>
        </w:tc>
        <w:tc>
          <w:tcPr>
            <w:tcW w:w="1538" w:type="dxa"/>
          </w:tcPr>
          <w:p w14:paraId="667D4F67" w14:textId="77777777" w:rsidR="0062211C" w:rsidRDefault="0033418B">
            <w:pPr>
              <w:pStyle w:val="TableParagraph"/>
              <w:spacing w:before="170"/>
              <w:ind w:left="79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VALORTOTAL</w:t>
            </w:r>
          </w:p>
        </w:tc>
      </w:tr>
      <w:tr w:rsidR="0062211C" w14:paraId="34DD42A4" w14:textId="77777777">
        <w:trPr>
          <w:trHeight w:val="345"/>
        </w:trPr>
        <w:tc>
          <w:tcPr>
            <w:tcW w:w="737" w:type="dxa"/>
          </w:tcPr>
          <w:p w14:paraId="163F26C0" w14:textId="77777777" w:rsidR="0062211C" w:rsidRDefault="0033418B">
            <w:pPr>
              <w:pStyle w:val="TableParagraph"/>
              <w:spacing w:line="227" w:lineRule="exact"/>
              <w:ind w:left="104" w:right="102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01</w:t>
            </w:r>
          </w:p>
        </w:tc>
        <w:tc>
          <w:tcPr>
            <w:tcW w:w="3544" w:type="dxa"/>
          </w:tcPr>
          <w:p w14:paraId="0FBE601B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49" w:type="dxa"/>
          </w:tcPr>
          <w:p w14:paraId="1579A2CF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9" w:type="dxa"/>
          </w:tcPr>
          <w:p w14:paraId="76679F1C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8" w:type="dxa"/>
          </w:tcPr>
          <w:p w14:paraId="004FF30E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8" w:type="dxa"/>
          </w:tcPr>
          <w:p w14:paraId="162C198F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</w:tr>
      <w:tr w:rsidR="0062211C" w14:paraId="5BB10D48" w14:textId="77777777">
        <w:trPr>
          <w:trHeight w:val="345"/>
        </w:trPr>
        <w:tc>
          <w:tcPr>
            <w:tcW w:w="6069" w:type="dxa"/>
            <w:gridSpan w:val="4"/>
          </w:tcPr>
          <w:p w14:paraId="27525E8F" w14:textId="77777777" w:rsidR="0062211C" w:rsidRDefault="0033418B">
            <w:pPr>
              <w:pStyle w:val="TableParagraph"/>
              <w:spacing w:line="225" w:lineRule="exact"/>
              <w:ind w:left="2322" w:right="2323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VALOR</w:t>
            </w:r>
            <w:r>
              <w:rPr>
                <w:rFonts w:asci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TOTAL</w:t>
            </w:r>
          </w:p>
        </w:tc>
        <w:tc>
          <w:tcPr>
            <w:tcW w:w="3076" w:type="dxa"/>
            <w:gridSpan w:val="2"/>
          </w:tcPr>
          <w:p w14:paraId="1E025CDB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</w:tr>
    </w:tbl>
    <w:p w14:paraId="32576730" w14:textId="77777777" w:rsidR="0062211C" w:rsidRDefault="0062211C">
      <w:pPr>
        <w:pStyle w:val="Corpodetexto"/>
        <w:spacing w:before="10"/>
        <w:rPr>
          <w:sz w:val="27"/>
        </w:rPr>
      </w:pPr>
    </w:p>
    <w:p w14:paraId="5E1E62B8" w14:textId="77777777" w:rsidR="0062211C" w:rsidRDefault="0033418B">
      <w:pPr>
        <w:pStyle w:val="Corpodetexto"/>
        <w:spacing w:before="93"/>
        <w:ind w:left="101"/>
      </w:pPr>
      <w:r>
        <w:t>Valor</w:t>
      </w:r>
      <w:r>
        <w:rPr>
          <w:spacing w:val="-4"/>
        </w:rPr>
        <w:t xml:space="preserve"> </w:t>
      </w:r>
      <w:r>
        <w:t>Global</w:t>
      </w:r>
      <w:r>
        <w:rPr>
          <w:spacing w:val="-7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Proposta:</w:t>
      </w:r>
    </w:p>
    <w:p w14:paraId="4EBE1538" w14:textId="77777777" w:rsidR="0062211C" w:rsidRDefault="0033418B">
      <w:pPr>
        <w:pStyle w:val="Corpodetexto"/>
        <w:spacing w:before="136"/>
        <w:ind w:left="101"/>
      </w:pPr>
      <w:r>
        <w:t>Validade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Proposta:</w:t>
      </w:r>
      <w:r>
        <w:rPr>
          <w:spacing w:val="-4"/>
        </w:rPr>
        <w:t xml:space="preserve"> </w:t>
      </w:r>
      <w:r>
        <w:t>60</w:t>
      </w:r>
      <w:r>
        <w:rPr>
          <w:spacing w:val="-6"/>
        </w:rPr>
        <w:t xml:space="preserve"> </w:t>
      </w:r>
      <w:r>
        <w:t>dias</w:t>
      </w:r>
    </w:p>
    <w:p w14:paraId="6D40E028" w14:textId="77777777" w:rsidR="0062211C" w:rsidRDefault="0033418B">
      <w:pPr>
        <w:pStyle w:val="Corpodetexto"/>
        <w:spacing w:before="140" w:line="360" w:lineRule="auto"/>
        <w:ind w:left="101"/>
      </w:pPr>
      <w:r>
        <w:t>Despesas</w:t>
      </w:r>
      <w:r>
        <w:rPr>
          <w:spacing w:val="58"/>
        </w:rPr>
        <w:t xml:space="preserve"> </w:t>
      </w:r>
      <w:r>
        <w:t>inerentes</w:t>
      </w:r>
      <w:r>
        <w:rPr>
          <w:spacing w:val="59"/>
        </w:rPr>
        <w:t xml:space="preserve"> </w:t>
      </w:r>
      <w:r>
        <w:t>a</w:t>
      </w:r>
      <w:r>
        <w:rPr>
          <w:spacing w:val="58"/>
        </w:rPr>
        <w:t xml:space="preserve"> </w:t>
      </w:r>
      <w:r>
        <w:t>impostos,</w:t>
      </w:r>
      <w:r>
        <w:rPr>
          <w:spacing w:val="56"/>
        </w:rPr>
        <w:t xml:space="preserve"> </w:t>
      </w:r>
      <w:r>
        <w:t>tributos,</w:t>
      </w:r>
      <w:r>
        <w:rPr>
          <w:spacing w:val="60"/>
        </w:rPr>
        <w:t xml:space="preserve"> </w:t>
      </w:r>
      <w:r>
        <w:t>contratação</w:t>
      </w:r>
      <w:r>
        <w:rPr>
          <w:spacing w:val="60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pessoal</w:t>
      </w:r>
      <w:r>
        <w:rPr>
          <w:spacing w:val="58"/>
        </w:rPr>
        <w:t xml:space="preserve"> </w:t>
      </w:r>
      <w:r>
        <w:t>e</w:t>
      </w:r>
      <w:r>
        <w:rPr>
          <w:spacing w:val="59"/>
        </w:rPr>
        <w:t xml:space="preserve"> </w:t>
      </w:r>
      <w:r>
        <w:t>outros,</w:t>
      </w:r>
      <w:r>
        <w:rPr>
          <w:spacing w:val="56"/>
        </w:rPr>
        <w:t xml:space="preserve"> </w:t>
      </w:r>
      <w:r>
        <w:t>correrão</w:t>
      </w:r>
      <w:r>
        <w:rPr>
          <w:spacing w:val="-64"/>
        </w:rPr>
        <w:t xml:space="preserve"> </w:t>
      </w:r>
      <w:r>
        <w:t>totalmente</w:t>
      </w:r>
      <w:r>
        <w:rPr>
          <w:spacing w:val="-1"/>
        </w:rPr>
        <w:t xml:space="preserve"> </w:t>
      </w:r>
      <w:r>
        <w:t>porconta</w:t>
      </w:r>
      <w:r>
        <w:rPr>
          <w:spacing w:val="-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contratada.</w:t>
      </w:r>
    </w:p>
    <w:p w14:paraId="6CE43E10" w14:textId="77777777" w:rsidR="0062211C" w:rsidRDefault="0062211C">
      <w:pPr>
        <w:pStyle w:val="Corpodetexto"/>
        <w:spacing w:before="10"/>
        <w:rPr>
          <w:sz w:val="35"/>
        </w:rPr>
      </w:pPr>
    </w:p>
    <w:p w14:paraId="0B2DDC6F" w14:textId="77777777" w:rsidR="0062211C" w:rsidRDefault="0033418B">
      <w:pPr>
        <w:pStyle w:val="Corpodetexto"/>
        <w:ind w:left="101"/>
      </w:pPr>
      <w:r>
        <w:t>Razão</w:t>
      </w:r>
      <w:r>
        <w:rPr>
          <w:spacing w:val="-3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CNPJ:</w:t>
      </w:r>
    </w:p>
    <w:p w14:paraId="796E4219" w14:textId="77777777" w:rsidR="0062211C" w:rsidRDefault="0033418B">
      <w:pPr>
        <w:pStyle w:val="Corpodetexto"/>
        <w:spacing w:before="140"/>
        <w:ind w:left="101"/>
      </w:pPr>
      <w:r>
        <w:t>Endereço:</w:t>
      </w:r>
    </w:p>
    <w:p w14:paraId="15EAA6A1" w14:textId="77777777" w:rsidR="0062211C" w:rsidRDefault="0062211C">
      <w:pPr>
        <w:pStyle w:val="Corpodetexto"/>
        <w:rPr>
          <w:sz w:val="26"/>
        </w:rPr>
      </w:pPr>
    </w:p>
    <w:p w14:paraId="6607378B" w14:textId="77777777" w:rsidR="0062211C" w:rsidRDefault="0062211C">
      <w:pPr>
        <w:pStyle w:val="Corpodetexto"/>
        <w:spacing w:before="11"/>
        <w:rPr>
          <w:sz w:val="21"/>
        </w:rPr>
      </w:pPr>
    </w:p>
    <w:p w14:paraId="3DEAAD28" w14:textId="77777777" w:rsidR="0062211C" w:rsidRDefault="0033418B">
      <w:pPr>
        <w:pStyle w:val="Corpodetexto"/>
        <w:spacing w:line="360" w:lineRule="auto"/>
        <w:ind w:left="101" w:right="560"/>
      </w:pPr>
      <w:r>
        <w:t>Apresentamos nossa proposta conforme o Item e preço, estabelecidos no AVISO DE</w:t>
      </w:r>
      <w:r>
        <w:rPr>
          <w:spacing w:val="-64"/>
        </w:rPr>
        <w:t xml:space="preserve"> </w:t>
      </w:r>
      <w:r>
        <w:t>DISPENSA DELICITAÇÃO.</w:t>
      </w:r>
    </w:p>
    <w:p w14:paraId="6F01B351" w14:textId="77777777" w:rsidR="0062211C" w:rsidRDefault="0062211C">
      <w:pPr>
        <w:pStyle w:val="Corpodetexto"/>
        <w:spacing w:before="10"/>
        <w:rPr>
          <w:sz w:val="35"/>
        </w:rPr>
      </w:pPr>
    </w:p>
    <w:p w14:paraId="2F4917D3" w14:textId="795EA408" w:rsidR="0062211C" w:rsidRDefault="00E226B3">
      <w:pPr>
        <w:pStyle w:val="Corpodetexto"/>
        <w:tabs>
          <w:tab w:val="left" w:pos="5974"/>
          <w:tab w:val="left" w:pos="8531"/>
          <w:tab w:val="left" w:pos="9487"/>
        </w:tabs>
        <w:spacing w:before="1"/>
        <w:ind w:left="3349"/>
      </w:pPr>
      <w:r w:rsidRPr="008B76AB">
        <w:t>xxxxxx</w:t>
      </w:r>
      <w:r w:rsidR="0033418B" w:rsidRPr="008B76AB">
        <w:t>,</w:t>
      </w:r>
      <w:r w:rsidR="0033418B" w:rsidRPr="008B76AB">
        <w:rPr>
          <w:u w:val="single"/>
        </w:rPr>
        <w:tab/>
      </w:r>
      <w:r w:rsidR="0033418B" w:rsidRPr="008B76AB">
        <w:t>de</w:t>
      </w:r>
      <w:r w:rsidR="0033418B" w:rsidRPr="008B76AB">
        <w:rPr>
          <w:u w:val="single"/>
        </w:rPr>
        <w:tab/>
      </w:r>
      <w:r w:rsidR="0033418B" w:rsidRPr="008B76AB">
        <w:t>de 20</w:t>
      </w:r>
      <w:r w:rsidR="0033418B" w:rsidRPr="008B76AB">
        <w:rPr>
          <w:u w:val="single"/>
        </w:rPr>
        <w:tab/>
      </w:r>
      <w:r w:rsidR="0033418B" w:rsidRPr="008B76AB">
        <w:t>.</w:t>
      </w:r>
    </w:p>
    <w:p w14:paraId="2223B4A0" w14:textId="77777777" w:rsidR="0062211C" w:rsidRDefault="0062211C">
      <w:pPr>
        <w:pStyle w:val="Corpodetexto"/>
        <w:rPr>
          <w:sz w:val="20"/>
        </w:rPr>
      </w:pPr>
    </w:p>
    <w:p w14:paraId="4ED50FBA" w14:textId="77777777" w:rsidR="0062211C" w:rsidRDefault="0062211C">
      <w:pPr>
        <w:pStyle w:val="Corpodetexto"/>
        <w:rPr>
          <w:sz w:val="20"/>
        </w:rPr>
      </w:pPr>
    </w:p>
    <w:p w14:paraId="5EC935D9" w14:textId="77777777" w:rsidR="0062211C" w:rsidRDefault="0062211C">
      <w:pPr>
        <w:pStyle w:val="Corpodetexto"/>
        <w:rPr>
          <w:sz w:val="20"/>
        </w:rPr>
      </w:pPr>
    </w:p>
    <w:p w14:paraId="6823B985" w14:textId="77777777" w:rsidR="0062211C" w:rsidRDefault="0062211C">
      <w:pPr>
        <w:pStyle w:val="Corpodetexto"/>
        <w:rPr>
          <w:sz w:val="20"/>
        </w:rPr>
      </w:pPr>
    </w:p>
    <w:p w14:paraId="3D910E8A" w14:textId="77777777" w:rsidR="0062211C" w:rsidRDefault="0062211C">
      <w:pPr>
        <w:pStyle w:val="Corpodetexto"/>
        <w:rPr>
          <w:sz w:val="20"/>
        </w:rPr>
      </w:pPr>
    </w:p>
    <w:p w14:paraId="00E79B34" w14:textId="77777777" w:rsidR="0062211C" w:rsidRDefault="0062211C">
      <w:pPr>
        <w:pStyle w:val="Corpodetexto"/>
        <w:rPr>
          <w:sz w:val="20"/>
        </w:rPr>
      </w:pPr>
    </w:p>
    <w:p w14:paraId="5039CFEA" w14:textId="7776525D" w:rsidR="0062211C" w:rsidRDefault="00F916F4">
      <w:pPr>
        <w:pStyle w:val="Corpodetexto"/>
        <w:spacing w:before="4"/>
        <w:rPr>
          <w:sz w:val="1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33955A0" wp14:editId="1CAB6CB6">
                <wp:simplePos x="0" y="0"/>
                <wp:positionH relativeFrom="page">
                  <wp:posOffset>2689225</wp:posOffset>
                </wp:positionH>
                <wp:positionV relativeFrom="paragraph">
                  <wp:posOffset>111760</wp:posOffset>
                </wp:positionV>
                <wp:extent cx="25400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"/>
                        </a:xfrm>
                        <a:custGeom>
                          <a:avLst/>
                          <a:gdLst>
                            <a:gd name="T0" fmla="+- 0 4235 4235"/>
                            <a:gd name="T1" fmla="*/ T0 w 4000"/>
                            <a:gd name="T2" fmla="+- 0 8235 4235"/>
                            <a:gd name="T3" fmla="*/ T2 w 4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0">
                              <a:moveTo>
                                <a:pt x="0" y="0"/>
                              </a:moveTo>
                              <a:lnTo>
                                <a:pt x="400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64C2FF" id="Freeform 3" o:spid="_x0000_s1026" style="position:absolute;margin-left:211.75pt;margin-top:8.8pt;width:20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" path="m,l4000,e" filled="f" strokeweight=".22136mm">
                <v:path arrowok="t" o:connecttype="custom" o:connectlocs="0,0;2540000,0" o:connectangles="0,0"/>
                <w10:wrap type="topAndBottom" anchorx="page"/>
              </v:shape>
            </w:pict>
          </mc:Fallback>
        </mc:AlternateContent>
      </w:r>
    </w:p>
    <w:p w14:paraId="54EA1C6C" w14:textId="77777777" w:rsidR="0062211C" w:rsidRDefault="0033418B">
      <w:pPr>
        <w:pStyle w:val="Corpodetexto"/>
        <w:spacing w:line="242" w:lineRule="exact"/>
        <w:ind w:left="317" w:right="392"/>
        <w:jc w:val="center"/>
      </w:pPr>
      <w:r>
        <w:t>Assinatura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Responsável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CPF</w:t>
      </w:r>
    </w:p>
    <w:p w14:paraId="34514D6D" w14:textId="77777777" w:rsidR="0062211C" w:rsidRDefault="0062211C">
      <w:pPr>
        <w:pStyle w:val="Corpodetexto"/>
      </w:pPr>
    </w:p>
    <w:p w14:paraId="2E14218B" w14:textId="77777777" w:rsidR="0062211C" w:rsidRDefault="0033418B">
      <w:pPr>
        <w:pStyle w:val="Ttulo1"/>
        <w:spacing w:line="360" w:lineRule="auto"/>
        <w:ind w:right="180"/>
      </w:pPr>
      <w:r>
        <w:lastRenderedPageBreak/>
        <w:t>Obs.:</w:t>
      </w:r>
      <w:r>
        <w:rPr>
          <w:spacing w:val="1"/>
        </w:rPr>
        <w:t xml:space="preserve"> </w:t>
      </w:r>
      <w:r>
        <w:t>Identificação,</w:t>
      </w:r>
      <w:r>
        <w:rPr>
          <w:spacing w:val="1"/>
        </w:rPr>
        <w:t xml:space="preserve"> </w:t>
      </w:r>
      <w:r>
        <w:t>assinatura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carimbo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CNPJ,</w:t>
      </w:r>
      <w:r>
        <w:rPr>
          <w:spacing w:val="1"/>
        </w:rPr>
        <w:t xml:space="preserve"> </w:t>
      </w:r>
      <w:r>
        <w:t>se</w:t>
      </w:r>
      <w:r>
        <w:rPr>
          <w:spacing w:val="-64"/>
        </w:rPr>
        <w:t xml:space="preserve"> </w:t>
      </w:r>
      <w:r>
        <w:t>houver.</w:t>
      </w:r>
    </w:p>
    <w:p w14:paraId="381AB20C" w14:textId="33972A63" w:rsidR="0062211C" w:rsidRPr="00F916F4" w:rsidRDefault="0062211C" w:rsidP="008B76AB">
      <w:pPr>
        <w:spacing w:before="18"/>
        <w:ind w:left="1963" w:right="2042"/>
        <w:jc w:val="center"/>
      </w:pPr>
    </w:p>
    <w:sectPr w:rsidR="0062211C" w:rsidRPr="00F916F4">
      <w:headerReference w:type="default" r:id="rId11"/>
      <w:footerReference w:type="default" r:id="rId12"/>
      <w:pgSz w:w="11920" w:h="16860"/>
      <w:pgMar w:top="2920" w:right="800" w:bottom="1520" w:left="1380" w:header="825" w:footer="132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50125F" w14:textId="77777777" w:rsidR="00E4385C" w:rsidRDefault="00E4385C">
      <w:r>
        <w:separator/>
      </w:r>
    </w:p>
  </w:endnote>
  <w:endnote w:type="continuationSeparator" w:id="0">
    <w:p w14:paraId="6F5420B6" w14:textId="77777777" w:rsidR="00E4385C" w:rsidRDefault="00E43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86881" w14:textId="11691F6A" w:rsidR="0062211C" w:rsidRPr="00124D82" w:rsidRDefault="00124D82" w:rsidP="00124D82">
    <w:pPr>
      <w:pStyle w:val="Rodap"/>
      <w:ind w:left="-142" w:hanging="142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6448" behindDoc="0" locked="0" layoutInCell="1" allowOverlap="1" wp14:anchorId="08E6EFB1" wp14:editId="5103B156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7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54A44A" w14:textId="77777777" w:rsidR="00124D82" w:rsidRPr="00847A8F" w:rsidRDefault="00124D82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1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012F5F56" w14:textId="77777777" w:rsidR="00124D82" w:rsidRPr="00AC114E" w:rsidRDefault="00124D82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E6EFB1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style="position:absolute;left:0;text-align:left;margin-left:0;margin-top:55.15pt;width:531.65pt;height:19.65pt;z-index:48733644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" filled="f" stroked="f">
              <v:textbox>
                <w:txbxContent>
                  <w:p w14:paraId="2354A44A" w14:textId="77777777" w:rsidR="00124D82" w:rsidRPr="00847A8F" w:rsidRDefault="00124D82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2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012F5F56" w14:textId="77777777" w:rsidR="00124D82" w:rsidRPr="00AC114E" w:rsidRDefault="00124D82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34400" behindDoc="0" locked="0" layoutInCell="1" allowOverlap="1" wp14:anchorId="68BD095F" wp14:editId="3BD00898">
          <wp:simplePos x="0" y="0"/>
          <wp:positionH relativeFrom="column">
            <wp:posOffset>5464175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1426783320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487332352" behindDoc="0" locked="0" layoutInCell="1" allowOverlap="1" wp14:anchorId="547676CB" wp14:editId="342D2377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5" name="Imagem 5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0BD22" w14:textId="77777777" w:rsidR="0013700E" w:rsidRPr="00124D82" w:rsidRDefault="0013700E" w:rsidP="00124D82">
    <w:pPr>
      <w:pStyle w:val="Rodap"/>
      <w:ind w:left="-142" w:hanging="142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2592" behindDoc="0" locked="0" layoutInCell="1" allowOverlap="1" wp14:anchorId="3ABEA09A" wp14:editId="3E23F5BC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3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BA9C6D" w14:textId="77777777" w:rsidR="0013700E" w:rsidRPr="00847A8F" w:rsidRDefault="0013700E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1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6D0FC781" w14:textId="77777777" w:rsidR="0013700E" w:rsidRPr="00AC114E" w:rsidRDefault="0013700E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BEA09A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0;margin-top:55.15pt;width:531.65pt;height:19.65pt;z-index:4873425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" filled="f" stroked="f">
              <v:textbox>
                <w:txbxContent>
                  <w:p w14:paraId="17BA9C6D" w14:textId="77777777" w:rsidR="0013700E" w:rsidRPr="00847A8F" w:rsidRDefault="0013700E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2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6D0FC781" w14:textId="77777777" w:rsidR="0013700E" w:rsidRPr="00AC114E" w:rsidRDefault="0013700E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41568" behindDoc="0" locked="0" layoutInCell="1" allowOverlap="1" wp14:anchorId="0496F335" wp14:editId="2DFCFDCA">
          <wp:simplePos x="0" y="0"/>
          <wp:positionH relativeFrom="column">
            <wp:posOffset>5464175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9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487340544" behindDoc="0" locked="0" layoutInCell="1" allowOverlap="1" wp14:anchorId="5DA0F770" wp14:editId="0341615A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0" name="Imagem 10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2E5C3C" w14:textId="77777777" w:rsidR="00E4385C" w:rsidRDefault="00E4385C">
      <w:r>
        <w:separator/>
      </w:r>
    </w:p>
  </w:footnote>
  <w:footnote w:type="continuationSeparator" w:id="0">
    <w:p w14:paraId="48E5E3A7" w14:textId="77777777" w:rsidR="00E4385C" w:rsidRDefault="00E438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4370F" w14:textId="17619A81" w:rsidR="0062211C" w:rsidRPr="00E226B3" w:rsidRDefault="00124D82" w:rsidP="00E226B3">
    <w:pPr>
      <w:pStyle w:val="Cabealho"/>
    </w:pPr>
    <w:r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0304" behindDoc="1" locked="0" layoutInCell="1" allowOverlap="1" wp14:anchorId="1670F386" wp14:editId="41DEFFD0">
              <wp:simplePos x="0" y="0"/>
              <wp:positionH relativeFrom="column">
                <wp:posOffset>885825</wp:posOffset>
              </wp:positionH>
              <wp:positionV relativeFrom="paragraph">
                <wp:posOffset>91440</wp:posOffset>
              </wp:positionV>
              <wp:extent cx="5607050" cy="1219200"/>
              <wp:effectExtent l="0" t="0" r="0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7050" cy="12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1DFB26" w14:textId="77777777" w:rsidR="00124D82" w:rsidRPr="00124D82" w:rsidRDefault="00124D82" w:rsidP="00124D82">
                          <w:pPr>
                            <w:pStyle w:val="Ttulo7"/>
                            <w:ind w:firstLine="708"/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20"/>
                              <w:szCs w:val="18"/>
                            </w:rPr>
                            <w:t xml:space="preserve">        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388BF7" w14:textId="24850520" w:rsidR="00124D82" w:rsidRPr="00124D82" w:rsidRDefault="00124D82" w:rsidP="00124D82">
                          <w:pPr>
                            <w:pStyle w:val="Ttulo1"/>
                            <w:ind w:left="141" w:firstLine="567"/>
                            <w:jc w:val="center"/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ascii="Times New Roman" w:hAnsi="Times New Roman" w:cs="Times New Roman"/>
                            </w:rPr>
                            <w:t>“Capital da Batata – Terra do Café de Qualidade”</w:t>
                          </w:r>
                        </w:p>
                        <w:p w14:paraId="5F5E4E2F" w14:textId="77777777" w:rsidR="00124D82" w:rsidRPr="00847A8F" w:rsidRDefault="00124D82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70F38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9.75pt;margin-top:7.2pt;width:441.5pt;height:96pt;z-index:-15986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" stroked="f">
              <v:textbox>
                <w:txbxContent>
                  <w:p w14:paraId="061DFB26" w14:textId="77777777" w:rsidR="00124D82" w:rsidRPr="00124D82" w:rsidRDefault="00124D82" w:rsidP="00124D82">
                    <w:pPr>
                      <w:pStyle w:val="Ttulo7"/>
                      <w:ind w:firstLine="708"/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20"/>
                        <w:szCs w:val="18"/>
                      </w:rPr>
                      <w:t xml:space="preserve">        </w:t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388BF7" w14:textId="24850520" w:rsidR="00124D82" w:rsidRPr="00124D82" w:rsidRDefault="00124D82" w:rsidP="00124D82">
                    <w:pPr>
                      <w:pStyle w:val="Ttulo1"/>
                      <w:ind w:left="141" w:firstLine="567"/>
                      <w:jc w:val="center"/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ascii="Times New Roman" w:hAnsi="Times New Roman" w:cs="Times New Roman"/>
                      </w:rPr>
                      <w:t>“Capital da Batata – Terra do Café de Qualidade”</w:t>
                    </w:r>
                  </w:p>
                  <w:p w14:paraId="5F5E4E2F" w14:textId="77777777" w:rsidR="00124D82" w:rsidRPr="00847A8F" w:rsidRDefault="00124D82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28256" behindDoc="0" locked="0" layoutInCell="1" allowOverlap="1" wp14:anchorId="35EFDB9E" wp14:editId="41E93DFA">
          <wp:simplePos x="0" y="0"/>
          <wp:positionH relativeFrom="column">
            <wp:posOffset>0</wp:posOffset>
          </wp:positionH>
          <wp:positionV relativeFrom="paragraph">
            <wp:posOffset>-3810</wp:posOffset>
          </wp:positionV>
          <wp:extent cx="1049215" cy="1282503"/>
          <wp:effectExtent l="0" t="0" r="0" b="0"/>
          <wp:wrapNone/>
          <wp:docPr id="6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9215" cy="12825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F80E4" w14:textId="77777777" w:rsidR="0013700E" w:rsidRPr="00E226B3" w:rsidRDefault="0013700E" w:rsidP="00E226B3">
    <w:pPr>
      <w:pStyle w:val="Cabealho"/>
    </w:pPr>
    <w:r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9520" behindDoc="1" locked="0" layoutInCell="1" allowOverlap="1" wp14:anchorId="6ED7A0E0" wp14:editId="6143B074">
              <wp:simplePos x="0" y="0"/>
              <wp:positionH relativeFrom="column">
                <wp:posOffset>885825</wp:posOffset>
              </wp:positionH>
              <wp:positionV relativeFrom="paragraph">
                <wp:posOffset>91440</wp:posOffset>
              </wp:positionV>
              <wp:extent cx="5607050" cy="12192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7050" cy="12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B1B443" w14:textId="77777777" w:rsidR="0013700E" w:rsidRPr="00124D82" w:rsidRDefault="0013700E" w:rsidP="00124D82">
                          <w:pPr>
                            <w:pStyle w:val="Ttulo7"/>
                            <w:ind w:firstLine="708"/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20"/>
                              <w:szCs w:val="18"/>
                            </w:rPr>
                            <w:t xml:space="preserve">        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5D0FFC" w14:textId="77777777" w:rsidR="0013700E" w:rsidRPr="00124D82" w:rsidRDefault="0013700E" w:rsidP="00124D82">
                          <w:pPr>
                            <w:pStyle w:val="Ttulo1"/>
                            <w:ind w:left="141" w:firstLine="567"/>
                            <w:jc w:val="center"/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ascii="Times New Roman" w:hAnsi="Times New Roman" w:cs="Times New Roman"/>
                            </w:rPr>
                            <w:t>“Capital da Batata – Terra do Café de Qualidade”</w:t>
                          </w:r>
                        </w:p>
                        <w:p w14:paraId="583AFF60" w14:textId="77777777" w:rsidR="0013700E" w:rsidRPr="00847A8F" w:rsidRDefault="0013700E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D7A0E0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9.75pt;margin-top:7.2pt;width:441.5pt;height:96pt;z-index:-15976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" stroked="f">
              <v:textbox>
                <w:txbxContent>
                  <w:p w14:paraId="07B1B443" w14:textId="77777777" w:rsidR="0013700E" w:rsidRPr="00124D82" w:rsidRDefault="0013700E" w:rsidP="00124D82">
                    <w:pPr>
                      <w:pStyle w:val="Ttulo7"/>
                      <w:ind w:firstLine="708"/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20"/>
                        <w:szCs w:val="18"/>
                      </w:rPr>
                      <w:t xml:space="preserve">        </w:t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5D0FFC" w14:textId="77777777" w:rsidR="0013700E" w:rsidRPr="00124D82" w:rsidRDefault="0013700E" w:rsidP="00124D82">
                    <w:pPr>
                      <w:pStyle w:val="Ttulo1"/>
                      <w:ind w:left="141" w:firstLine="567"/>
                      <w:jc w:val="center"/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ascii="Times New Roman" w:hAnsi="Times New Roman" w:cs="Times New Roman"/>
                      </w:rPr>
                      <w:t>“Capital da Batata – Terra do Café de Qualidade”</w:t>
                    </w:r>
                  </w:p>
                  <w:p w14:paraId="583AFF60" w14:textId="77777777" w:rsidR="0013700E" w:rsidRPr="00847A8F" w:rsidRDefault="0013700E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38496" behindDoc="0" locked="0" layoutInCell="1" allowOverlap="1" wp14:anchorId="7CD52E60" wp14:editId="196109B8">
          <wp:simplePos x="0" y="0"/>
          <wp:positionH relativeFrom="column">
            <wp:posOffset>0</wp:posOffset>
          </wp:positionH>
          <wp:positionV relativeFrom="paragraph">
            <wp:posOffset>-3810</wp:posOffset>
          </wp:positionV>
          <wp:extent cx="1049215" cy="1282503"/>
          <wp:effectExtent l="0" t="0" r="0" b="0"/>
          <wp:wrapNone/>
          <wp:docPr id="8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9215" cy="12825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E0E9B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1">
    <w:nsid w:val="0F4A4899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2">
    <w:nsid w:val="166F4394"/>
    <w:multiLevelType w:val="hybridMultilevel"/>
    <w:tmpl w:val="9DC4D08E"/>
    <w:lvl w:ilvl="0" w:tplc="7478B1A8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214493E6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75E8D748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6680AEF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F4B0AA3C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39E094A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6EC05EE2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5D922924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B142E83A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abstractNum w:abstractNumId="3">
    <w:nsid w:val="1BF3774B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4">
    <w:nsid w:val="26525385"/>
    <w:multiLevelType w:val="multilevel"/>
    <w:tmpl w:val="A5229778"/>
    <w:lvl w:ilvl="0">
      <w:start w:val="3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90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5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5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0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5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0" w:hanging="584"/>
      </w:pPr>
      <w:rPr>
        <w:rFonts w:hint="default"/>
        <w:lang w:val="pt-PT" w:eastAsia="en-US" w:bidi="ar-SA"/>
      </w:rPr>
    </w:lvl>
  </w:abstractNum>
  <w:abstractNum w:abstractNumId="5">
    <w:nsid w:val="2B004CBC"/>
    <w:multiLevelType w:val="hybridMultilevel"/>
    <w:tmpl w:val="069027A2"/>
    <w:lvl w:ilvl="0" w:tplc="D14AA4CA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4D88E794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BC20CF28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B6C887AA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22BE31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842E6A64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E460C682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15827C64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678246E6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6">
    <w:nsid w:val="2D43315E"/>
    <w:multiLevelType w:val="multilevel"/>
    <w:tmpl w:val="4824135A"/>
    <w:lvl w:ilvl="0">
      <w:start w:val="4"/>
      <w:numFmt w:val="decimal"/>
      <w:lvlText w:val="%1"/>
      <w:lvlJc w:val="left"/>
      <w:pPr>
        <w:ind w:left="101" w:hanging="62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2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1" w:hanging="72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9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723"/>
      </w:pPr>
      <w:rPr>
        <w:rFonts w:hint="default"/>
        <w:lang w:val="pt-PT" w:eastAsia="en-US" w:bidi="ar-SA"/>
      </w:rPr>
    </w:lvl>
  </w:abstractNum>
  <w:abstractNum w:abstractNumId="7">
    <w:nsid w:val="31147DF0"/>
    <w:multiLevelType w:val="hybridMultilevel"/>
    <w:tmpl w:val="693A48FA"/>
    <w:lvl w:ilvl="0" w:tplc="F78A31F4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BE160BEE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061CDF20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71207996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0E38DE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68E492EC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0052BEB6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C96239FE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550E7A84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8">
    <w:nsid w:val="351B198E"/>
    <w:multiLevelType w:val="hybridMultilevel"/>
    <w:tmpl w:val="B2A277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755292"/>
    <w:multiLevelType w:val="multilevel"/>
    <w:tmpl w:val="E5684376"/>
    <w:lvl w:ilvl="0">
      <w:start w:val="7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4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1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2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9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555"/>
      </w:pPr>
      <w:rPr>
        <w:rFonts w:hint="default"/>
        <w:lang w:val="pt-PT" w:eastAsia="en-US" w:bidi="ar-SA"/>
      </w:rPr>
    </w:lvl>
  </w:abstractNum>
  <w:abstractNum w:abstractNumId="10">
    <w:nsid w:val="390E1112"/>
    <w:multiLevelType w:val="multilevel"/>
    <w:tmpl w:val="1724FFAA"/>
    <w:lvl w:ilvl="0">
      <w:start w:val="2"/>
      <w:numFmt w:val="decimal"/>
      <w:lvlText w:val="%1."/>
      <w:lvlJc w:val="left"/>
      <w:pPr>
        <w:ind w:left="728" w:hanging="444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766"/>
      </w:pPr>
      <w:rPr>
        <w:rFonts w:hint="default"/>
        <w:w w:val="96"/>
        <w:lang w:val="pt-PT" w:eastAsia="en-US" w:bidi="ar-SA"/>
      </w:rPr>
    </w:lvl>
    <w:lvl w:ilvl="2">
      <w:numFmt w:val="bullet"/>
      <w:lvlText w:val="•"/>
      <w:lvlJc w:val="left"/>
      <w:pPr>
        <w:ind w:left="1561" w:hanging="7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2" w:hanging="7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3" w:hanging="7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4" w:hanging="7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6" w:hanging="7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7" w:hanging="7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8" w:hanging="766"/>
      </w:pPr>
      <w:rPr>
        <w:rFonts w:hint="default"/>
        <w:lang w:val="pt-PT" w:eastAsia="en-US" w:bidi="ar-SA"/>
      </w:rPr>
    </w:lvl>
  </w:abstractNum>
  <w:abstractNum w:abstractNumId="11">
    <w:nsid w:val="419A7EE6"/>
    <w:multiLevelType w:val="multilevel"/>
    <w:tmpl w:val="408A4FDA"/>
    <w:lvl w:ilvl="0">
      <w:start w:val="5"/>
      <w:numFmt w:val="decimal"/>
      <w:lvlText w:val="%1"/>
      <w:lvlJc w:val="left"/>
      <w:pPr>
        <w:ind w:left="101" w:hanging="555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101" w:hanging="555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026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555"/>
      </w:pPr>
      <w:rPr>
        <w:rFonts w:hint="default"/>
        <w:lang w:val="pt-PT" w:eastAsia="en-US" w:bidi="ar-SA"/>
      </w:rPr>
    </w:lvl>
  </w:abstractNum>
  <w:abstractNum w:abstractNumId="12">
    <w:nsid w:val="50FA496C"/>
    <w:multiLevelType w:val="hybridMultilevel"/>
    <w:tmpl w:val="7FA8B5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8B7D98"/>
    <w:multiLevelType w:val="multilevel"/>
    <w:tmpl w:val="2ABCF8DC"/>
    <w:lvl w:ilvl="0">
      <w:start w:val="6"/>
      <w:numFmt w:val="decimal"/>
      <w:lvlText w:val="%1"/>
      <w:lvlJc w:val="left"/>
      <w:pPr>
        <w:ind w:left="101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1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26" w:hanging="6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617"/>
      </w:pPr>
      <w:rPr>
        <w:rFonts w:hint="default"/>
        <w:lang w:val="pt-PT" w:eastAsia="en-US" w:bidi="ar-SA"/>
      </w:rPr>
    </w:lvl>
  </w:abstractNum>
  <w:abstractNum w:abstractNumId="14">
    <w:nsid w:val="69EB3AAE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5">
    <w:nsid w:val="762B0E47"/>
    <w:multiLevelType w:val="multilevel"/>
    <w:tmpl w:val="DECCE8AC"/>
    <w:lvl w:ilvl="0">
      <w:start w:val="4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933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47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1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9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723"/>
      </w:pPr>
      <w:rPr>
        <w:rFonts w:hint="default"/>
        <w:lang w:val="pt-PT" w:eastAsia="en-US" w:bidi="ar-SA"/>
      </w:rPr>
    </w:lvl>
  </w:abstractNum>
  <w:abstractNum w:abstractNumId="16">
    <w:nsid w:val="7E93278B"/>
    <w:multiLevelType w:val="hybridMultilevel"/>
    <w:tmpl w:val="7638DFD4"/>
    <w:lvl w:ilvl="0" w:tplc="7BF25412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A740B858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81B0A9D2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4E28B98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123C01D6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CE0639B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9D5C3E34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CE308FCE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692065B2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7"/>
  </w:num>
  <w:num w:numId="5">
    <w:abstractNumId w:val="16"/>
  </w:num>
  <w:num w:numId="6">
    <w:abstractNumId w:val="10"/>
  </w:num>
  <w:num w:numId="7">
    <w:abstractNumId w:val="14"/>
  </w:num>
  <w:num w:numId="8">
    <w:abstractNumId w:val="9"/>
  </w:num>
  <w:num w:numId="9">
    <w:abstractNumId w:val="13"/>
  </w:num>
  <w:num w:numId="10">
    <w:abstractNumId w:val="15"/>
  </w:num>
  <w:num w:numId="11">
    <w:abstractNumId w:val="6"/>
  </w:num>
  <w:num w:numId="12">
    <w:abstractNumId w:val="4"/>
  </w:num>
  <w:num w:numId="13">
    <w:abstractNumId w:val="3"/>
  </w:num>
  <w:num w:numId="14">
    <w:abstractNumId w:val="1"/>
  </w:num>
  <w:num w:numId="15">
    <w:abstractNumId w:val="0"/>
  </w:num>
  <w:num w:numId="16">
    <w:abstractNumId w:val="8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1C"/>
    <w:rsid w:val="000E3D0A"/>
    <w:rsid w:val="00124D82"/>
    <w:rsid w:val="0013700E"/>
    <w:rsid w:val="001D7CF8"/>
    <w:rsid w:val="002924B0"/>
    <w:rsid w:val="0033418B"/>
    <w:rsid w:val="00390934"/>
    <w:rsid w:val="003A0BF0"/>
    <w:rsid w:val="003B243B"/>
    <w:rsid w:val="003E3B70"/>
    <w:rsid w:val="00486E9C"/>
    <w:rsid w:val="004A10CA"/>
    <w:rsid w:val="004B7388"/>
    <w:rsid w:val="004C311B"/>
    <w:rsid w:val="0051186A"/>
    <w:rsid w:val="0055498C"/>
    <w:rsid w:val="00590F56"/>
    <w:rsid w:val="00605EEB"/>
    <w:rsid w:val="0062211C"/>
    <w:rsid w:val="006C61BB"/>
    <w:rsid w:val="00731FEB"/>
    <w:rsid w:val="007D6C31"/>
    <w:rsid w:val="007F1507"/>
    <w:rsid w:val="00801772"/>
    <w:rsid w:val="00812CF1"/>
    <w:rsid w:val="008565B7"/>
    <w:rsid w:val="008B76AB"/>
    <w:rsid w:val="00937A3A"/>
    <w:rsid w:val="00A16B1B"/>
    <w:rsid w:val="00A52D42"/>
    <w:rsid w:val="00AD01EF"/>
    <w:rsid w:val="00BD7F54"/>
    <w:rsid w:val="00C93E9A"/>
    <w:rsid w:val="00CB2CCB"/>
    <w:rsid w:val="00CF3704"/>
    <w:rsid w:val="00D453AF"/>
    <w:rsid w:val="00D64358"/>
    <w:rsid w:val="00D801B7"/>
    <w:rsid w:val="00D9231A"/>
    <w:rsid w:val="00E07BF3"/>
    <w:rsid w:val="00E226B3"/>
    <w:rsid w:val="00E2326F"/>
    <w:rsid w:val="00E4385C"/>
    <w:rsid w:val="00E526E0"/>
    <w:rsid w:val="00E82AB3"/>
    <w:rsid w:val="00E878D3"/>
    <w:rsid w:val="00E95FD0"/>
    <w:rsid w:val="00E97552"/>
    <w:rsid w:val="00ED5197"/>
    <w:rsid w:val="00F00967"/>
    <w:rsid w:val="00F806BB"/>
    <w:rsid w:val="00F916F4"/>
    <w:rsid w:val="00FA4E41"/>
    <w:rsid w:val="00FF0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16C62"/>
  <w15:docId w15:val="{48B6EC63-5CFD-4BA5-933E-8E0B1E1A6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1FEB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101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4D8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226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26B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E226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226B3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4D82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character" w:styleId="Hyperlink">
    <w:name w:val="Hyperlink"/>
    <w:basedOn w:val="Fontepargpadro"/>
    <w:qFormat/>
    <w:rsid w:val="00124D82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F806BB"/>
    <w:rPr>
      <w:rFonts w:ascii="Arial" w:eastAsia="Arial" w:hAnsi="Arial" w:cs="Arial"/>
      <w:b/>
      <w:bCs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compras2@divinolandia.sp.gov,br,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divinolandia.sp.gov.br" TargetMode="External"/><Relationship Id="rId1" Type="http://schemas.openxmlformats.org/officeDocument/2006/relationships/hyperlink" Target="http://www.divinolandia.sp.gov.br" TargetMode="External"/><Relationship Id="rId4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divinolandia.sp.gov.br" TargetMode="External"/><Relationship Id="rId1" Type="http://schemas.openxmlformats.org/officeDocument/2006/relationships/hyperlink" Target="http://www.divinolandia.sp.gov.br" TargetMode="External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AC424-56F3-46AF-8EC5-CA2026BF0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1976</Words>
  <Characters>10673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DEPARTAMENTO JURÍDICO</vt:lpstr>
    </vt:vector>
  </TitlesOfParts>
  <Company/>
  <LinksUpToDate>false</LinksUpToDate>
  <CharactersWithSpaces>12624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DEPARTAMENTO JURÍDICO</dc:title>
  <dc:creator>Dirceu Polo</dc:creator>
  <cp:lastModifiedBy>COMPRAS 2</cp:lastModifiedBy>
  <cp:revision>3</cp:revision>
  <dcterms:created xsi:type="dcterms:W3CDTF">2024-02-02T19:35:00Z</dcterms:created>
  <dcterms:modified xsi:type="dcterms:W3CDTF">2024-02-02T19:47:00Z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2023-02-12T00:00:00Z</vt:filetime>
  </property>
</Properties>
</file>