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4536"/>
        <w:gridCol w:w="2410"/>
        <w:gridCol w:w="2268"/>
      </w:tblGrid>
      <w:tr w:rsidR="00112CE6" w:rsidRPr="00743B46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3"/>
            <w:shd w:val="clear" w:color="auto" w:fill="385623" w:themeFill="accent6" w:themeFillShade="80"/>
            <w:vAlign w:val="center"/>
          </w:tcPr>
          <w:p w:rsidR="00112CE6" w:rsidRPr="00E25A7E" w:rsidRDefault="00112CE6" w:rsidP="00112CE6">
            <w:pPr>
              <w:pStyle w:val="Ttulo21"/>
              <w:tabs>
                <w:tab w:val="left" w:pos="1134"/>
              </w:tabs>
              <w:spacing w:line="276" w:lineRule="auto"/>
              <w:ind w:left="0" w:right="46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E25A7E">
              <w:rPr>
                <w:rFonts w:asciiTheme="minorHAnsi" w:hAnsiTheme="minorHAnsi" w:cstheme="minorHAnsi"/>
                <w:b/>
                <w:sz w:val="28"/>
                <w:szCs w:val="28"/>
              </w:rPr>
              <w:t>TERMO DE REFERÊNCIA</w:t>
            </w:r>
          </w:p>
        </w:tc>
      </w:tr>
      <w:tr w:rsidR="00112CE6" w:rsidRPr="00294FCB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2CE6" w:rsidRPr="00294FCB" w:rsidRDefault="00112CE6" w:rsidP="00E25A7E">
            <w:pPr>
              <w:pStyle w:val="Ttulo21"/>
              <w:tabs>
                <w:tab w:val="left" w:pos="1134"/>
              </w:tabs>
              <w:ind w:left="0" w:right="45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294FCB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SOLICITAÇÃO DE COMPRA Nº </w:t>
            </w:r>
            <w:r w:rsidR="00A8645E" w:rsidRPr="00A8645E">
              <w:rPr>
                <w:rFonts w:asciiTheme="minorHAnsi" w:hAnsiTheme="minorHAnsi" w:cstheme="minorHAnsi"/>
                <w:b/>
                <w:sz w:val="19"/>
                <w:szCs w:val="19"/>
              </w:rPr>
              <w:t>220</w:t>
            </w:r>
            <w:r w:rsidRPr="00A8645E">
              <w:rPr>
                <w:rFonts w:asciiTheme="minorHAnsi" w:hAnsiTheme="minorHAnsi" w:cstheme="minorHAnsi"/>
                <w:b/>
                <w:sz w:val="19"/>
                <w:szCs w:val="19"/>
              </w:rPr>
              <w:t>/2024</w:t>
            </w:r>
          </w:p>
        </w:tc>
      </w:tr>
      <w:tr w:rsidR="00420EF2" w:rsidRPr="00294FCB" w:rsidTr="00E25A7E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0EF2" w:rsidRPr="00294FCB" w:rsidRDefault="00420EF2" w:rsidP="00E25A7E">
            <w:pPr>
              <w:pStyle w:val="Ttulo21"/>
              <w:tabs>
                <w:tab w:val="left" w:pos="1134"/>
              </w:tabs>
              <w:ind w:left="0" w:right="45"/>
              <w:jc w:val="center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294FCB">
              <w:rPr>
                <w:rFonts w:asciiTheme="minorHAnsi" w:hAnsiTheme="minorHAnsi" w:cstheme="minorHAnsi"/>
                <w:sz w:val="19"/>
                <w:szCs w:val="19"/>
              </w:rPr>
              <w:t>Utilização do Sistema de Registro de Preços (SRP):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0EF2" w:rsidRPr="00406BA0" w:rsidRDefault="00420EF2" w:rsidP="00E25A7E">
            <w:pPr>
              <w:pStyle w:val="Ttulo21"/>
              <w:tabs>
                <w:tab w:val="left" w:pos="1134"/>
              </w:tabs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sz w:val="19"/>
                <w:szCs w:val="19"/>
              </w:rPr>
            </w:pPr>
            <w:r w:rsidRPr="00406BA0">
              <w:rPr>
                <w:rFonts w:asciiTheme="minorHAnsi" w:hAnsiTheme="minorHAnsi" w:cstheme="minorHAnsi"/>
                <w:sz w:val="19"/>
                <w:szCs w:val="19"/>
              </w:rPr>
              <w:t>(</w:t>
            </w:r>
            <w:r w:rsidR="000C4B58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156975">
              <w:rPr>
                <w:rFonts w:asciiTheme="minorHAnsi" w:hAnsiTheme="minorHAnsi" w:cstheme="minorHAnsi"/>
                <w:sz w:val="19"/>
                <w:szCs w:val="19"/>
              </w:rPr>
              <w:t xml:space="preserve">   </w:t>
            </w:r>
            <w:r w:rsidRPr="00406BA0">
              <w:rPr>
                <w:rFonts w:asciiTheme="minorHAnsi" w:hAnsiTheme="minorHAnsi" w:cstheme="minorHAnsi"/>
                <w:sz w:val="19"/>
                <w:szCs w:val="19"/>
              </w:rPr>
              <w:t>) Sim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0EF2" w:rsidRPr="00406BA0" w:rsidRDefault="00420EF2" w:rsidP="00E25A7E">
            <w:pPr>
              <w:pStyle w:val="Ttulo21"/>
              <w:tabs>
                <w:tab w:val="left" w:pos="1134"/>
              </w:tabs>
              <w:ind w:left="0"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19"/>
                <w:szCs w:val="19"/>
              </w:rPr>
            </w:pPr>
            <w:r w:rsidRPr="00406BA0">
              <w:rPr>
                <w:rFonts w:asciiTheme="minorHAnsi" w:hAnsiTheme="minorHAnsi" w:cstheme="minorHAnsi"/>
                <w:sz w:val="19"/>
                <w:szCs w:val="19"/>
              </w:rPr>
              <w:t>(</w:t>
            </w:r>
            <w:r w:rsidR="00156975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="000C4B58" w:rsidRPr="00406BA0">
              <w:rPr>
                <w:rFonts w:asciiTheme="minorHAnsi" w:hAnsiTheme="minorHAnsi" w:cstheme="minorHAnsi"/>
                <w:sz w:val="19"/>
                <w:szCs w:val="19"/>
              </w:rPr>
              <w:t>X</w:t>
            </w:r>
            <w:r w:rsidR="00156975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Pr="00406BA0">
              <w:rPr>
                <w:rFonts w:asciiTheme="minorHAnsi" w:hAnsiTheme="minorHAnsi" w:cstheme="minorHAnsi"/>
                <w:sz w:val="19"/>
                <w:szCs w:val="19"/>
              </w:rPr>
              <w:t>) Não</w:t>
            </w:r>
          </w:p>
        </w:tc>
      </w:tr>
    </w:tbl>
    <w:p w:rsidR="00420EF2" w:rsidRPr="00294FCB" w:rsidRDefault="00420EF2" w:rsidP="00420EF2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420EF2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420EF2" w:rsidRPr="00294FCB" w:rsidRDefault="00420EF2" w:rsidP="00420EF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Objeto</w:t>
            </w:r>
          </w:p>
        </w:tc>
      </w:tr>
      <w:tr w:rsidR="00156975" w:rsidRPr="00E25A7E" w:rsidTr="004B37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156975" w:rsidRPr="00662770" w:rsidRDefault="00156975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910024">
              <w:rPr>
                <w:rFonts w:asciiTheme="minorHAnsi" w:hAnsiTheme="minorHAnsi" w:cstheme="minorHAnsi"/>
                <w:b w:val="0"/>
                <w:sz w:val="18"/>
                <w:szCs w:val="18"/>
              </w:rPr>
              <w:t>Aquisição de macas hospitalares para utilização no novo serviço de Pronto Atendimento na região da Capela.</w:t>
            </w:r>
          </w:p>
        </w:tc>
      </w:tr>
    </w:tbl>
    <w:p w:rsidR="00AB38E2" w:rsidRDefault="00AB38E2" w:rsidP="000C4B58">
      <w:pPr>
        <w:pStyle w:val="PargrafodaLista"/>
        <w:rPr>
          <w:rFonts w:asciiTheme="minorHAnsi" w:hAnsiTheme="minorHAnsi" w:cstheme="minorHAnsi"/>
          <w:b/>
          <w:bCs/>
          <w:sz w:val="19"/>
          <w:szCs w:val="19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9"/>
        <w:gridCol w:w="7373"/>
        <w:gridCol w:w="567"/>
        <w:gridCol w:w="670"/>
      </w:tblGrid>
      <w:tr w:rsidR="000C4B58" w:rsidRPr="00773E7C" w:rsidTr="00C73593">
        <w:trPr>
          <w:trHeight w:val="38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4B58" w:rsidRPr="00773E7C" w:rsidRDefault="000C4B58" w:rsidP="00976B5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73E7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Seq. Item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C4B58" w:rsidRPr="00293AE0" w:rsidRDefault="000C4B58" w:rsidP="00976B5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773E7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Objeto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4B58" w:rsidRPr="00293AE0" w:rsidRDefault="000C4B58" w:rsidP="00976B5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proofErr w:type="spellStart"/>
            <w:r w:rsidRPr="00293AE0">
              <w:rPr>
                <w:rFonts w:ascii="Calibri" w:hAnsi="Calibri" w:cs="Calibri"/>
                <w:b/>
                <w:bCs/>
                <w:sz w:val="16"/>
                <w:szCs w:val="16"/>
              </w:rPr>
              <w:t>Qtde</w:t>
            </w:r>
            <w:proofErr w:type="spellEnd"/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4B58" w:rsidRPr="00773E7C" w:rsidRDefault="000C4B58" w:rsidP="00976B5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73E7C">
              <w:rPr>
                <w:rFonts w:ascii="Calibri" w:hAnsi="Calibri" w:cs="Calibri"/>
                <w:b/>
                <w:bCs/>
                <w:sz w:val="16"/>
                <w:szCs w:val="16"/>
              </w:rPr>
              <w:t>Unid. Medida</w:t>
            </w:r>
          </w:p>
        </w:tc>
      </w:tr>
      <w:tr w:rsidR="000C4B58" w:rsidRPr="00773E7C" w:rsidTr="000C4B58">
        <w:trPr>
          <w:trHeight w:val="2101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B58" w:rsidRPr="00773E7C" w:rsidRDefault="000C4B58" w:rsidP="00976B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73E7C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B58" w:rsidRPr="000C4B58" w:rsidRDefault="000C4B58" w:rsidP="00976B5C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C4B58">
              <w:rPr>
                <w:rFonts w:ascii="Calibri" w:hAnsi="Calibri" w:cs="Calibri"/>
                <w:b/>
                <w:bCs/>
                <w:sz w:val="16"/>
                <w:szCs w:val="16"/>
              </w:rPr>
              <w:t>MACA HOSPITALAR (OBSERVAÇÃO)</w:t>
            </w:r>
            <w:r w:rsidRPr="000C4B58">
              <w:rPr>
                <w:rFonts w:ascii="Calibri" w:hAnsi="Calibri" w:cs="Calibri"/>
                <w:b/>
                <w:bCs/>
                <w:sz w:val="16"/>
                <w:szCs w:val="16"/>
              </w:rPr>
              <w:br/>
            </w:r>
            <w:r w:rsidRPr="000C4B58">
              <w:rPr>
                <w:rFonts w:ascii="Calibri" w:hAnsi="Calibri" w:cs="Calibri"/>
                <w:sz w:val="16"/>
                <w:szCs w:val="16"/>
              </w:rPr>
              <w:t>mecânica, capacidade mínima de 150</w:t>
            </w:r>
            <w:r w:rsidR="0015697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0C4B58">
              <w:rPr>
                <w:rFonts w:ascii="Calibri" w:hAnsi="Calibri" w:cs="Calibri"/>
                <w:sz w:val="16"/>
                <w:szCs w:val="16"/>
              </w:rPr>
              <w:t xml:space="preserve">kg, estrado em chapa de aço carbono perfurado, dividida em 04 secções articuladas (para movimentos </w:t>
            </w:r>
            <w:proofErr w:type="spellStart"/>
            <w:r w:rsidRPr="000C4B58">
              <w:rPr>
                <w:rFonts w:ascii="Calibri" w:hAnsi="Calibri" w:cs="Calibri"/>
                <w:sz w:val="16"/>
                <w:szCs w:val="16"/>
              </w:rPr>
              <w:t>Fawler</w:t>
            </w:r>
            <w:proofErr w:type="spellEnd"/>
            <w:r w:rsidRPr="000C4B58">
              <w:rPr>
                <w:rFonts w:ascii="Calibri" w:hAnsi="Calibri" w:cs="Calibri"/>
                <w:sz w:val="16"/>
                <w:szCs w:val="16"/>
              </w:rPr>
              <w:t xml:space="preserve"> e </w:t>
            </w:r>
            <w:proofErr w:type="spellStart"/>
            <w:r w:rsidRPr="000C4B58">
              <w:rPr>
                <w:rFonts w:ascii="Calibri" w:hAnsi="Calibri" w:cs="Calibri"/>
                <w:sz w:val="16"/>
                <w:szCs w:val="16"/>
              </w:rPr>
              <w:t>semi-Fawler</w:t>
            </w:r>
            <w:proofErr w:type="spellEnd"/>
            <w:r w:rsidRPr="000C4B58">
              <w:rPr>
                <w:rFonts w:ascii="Calibri" w:hAnsi="Calibri" w:cs="Calibri"/>
                <w:sz w:val="16"/>
                <w:szCs w:val="16"/>
              </w:rPr>
              <w:t xml:space="preserve">, cabeceira, dorso, pernas, sentado, cardíaco, vascular, flexão, elevação de altura, descanso de pernas por cremalheiras), através de 03 manivelas em inox e escamoteáveis, sobre base em estrutura tubular de aço carbono, com pintura epóxi/poliuretana na cor branca, com rodízios giratórios emborrachados e sistema de trava/freio. Grades bilaterais em aço inox tubular ou aço com pintura epóxi/poliuretana na cor branca, com sistema deslizante e trava de engate rápido. Cabeceira e </w:t>
            </w:r>
            <w:proofErr w:type="spellStart"/>
            <w:r w:rsidRPr="000C4B58">
              <w:rPr>
                <w:rFonts w:ascii="Calibri" w:hAnsi="Calibri" w:cs="Calibri"/>
                <w:sz w:val="16"/>
                <w:szCs w:val="16"/>
              </w:rPr>
              <w:t>peseira</w:t>
            </w:r>
            <w:proofErr w:type="spellEnd"/>
            <w:r w:rsidRPr="000C4B58">
              <w:rPr>
                <w:rFonts w:ascii="Calibri" w:hAnsi="Calibri" w:cs="Calibri"/>
                <w:sz w:val="16"/>
                <w:szCs w:val="16"/>
              </w:rPr>
              <w:t xml:space="preserve"> removíveis, com trava de proteção, em material termoplástico injetado de alta resistência, na cor branca. Dimensões aproximadas (</w:t>
            </w:r>
            <w:proofErr w:type="spellStart"/>
            <w:r w:rsidRPr="000C4B58">
              <w:rPr>
                <w:rFonts w:ascii="Calibri" w:hAnsi="Calibri" w:cs="Calibri"/>
                <w:sz w:val="16"/>
                <w:szCs w:val="16"/>
              </w:rPr>
              <w:t>CxLxA</w:t>
            </w:r>
            <w:proofErr w:type="spellEnd"/>
            <w:r w:rsidRPr="000C4B58"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r w:rsidR="00156975">
              <w:rPr>
                <w:rFonts w:ascii="Calibri" w:hAnsi="Calibri" w:cs="Calibri"/>
                <w:sz w:val="16"/>
                <w:szCs w:val="16"/>
              </w:rPr>
              <w:t>1</w:t>
            </w:r>
            <w:r w:rsidRPr="000C4B58">
              <w:rPr>
                <w:rFonts w:ascii="Calibri" w:hAnsi="Calibri" w:cs="Calibri"/>
                <w:sz w:val="16"/>
                <w:szCs w:val="16"/>
              </w:rPr>
              <w:t>,90m x 0,90m x 0,</w:t>
            </w:r>
            <w:r w:rsidR="00C40C0B">
              <w:rPr>
                <w:rFonts w:ascii="Calibri" w:hAnsi="Calibri" w:cs="Calibri"/>
                <w:sz w:val="16"/>
                <w:szCs w:val="16"/>
              </w:rPr>
              <w:t>50</w:t>
            </w:r>
            <w:bookmarkStart w:id="0" w:name="_GoBack"/>
            <w:bookmarkEnd w:id="0"/>
            <w:r w:rsidRPr="000C4B58">
              <w:rPr>
                <w:rFonts w:ascii="Calibri" w:hAnsi="Calibri" w:cs="Calibri"/>
                <w:sz w:val="16"/>
                <w:szCs w:val="16"/>
              </w:rPr>
              <w:t>, permitindo variação de +/- 10cm. Acompanhado de colchão hospitalar em espuma selada 100% poliuretano, densidade mínima D33, revestida em napa preto 100% PVC, zíper na extremidade, medidas compatíveis com a cama</w:t>
            </w:r>
            <w:r w:rsidRPr="000C4B58">
              <w:rPr>
                <w:rFonts w:ascii="Calibri" w:hAnsi="Calibri" w:cs="Calibri"/>
                <w:b/>
                <w:bCs/>
                <w:sz w:val="16"/>
                <w:szCs w:val="16"/>
              </w:rPr>
              <w:t>. Deve ser entregue montado.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B58" w:rsidRPr="00293AE0" w:rsidRDefault="000C4B58" w:rsidP="00976B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93AE0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B58" w:rsidRPr="00773E7C" w:rsidRDefault="000C4B58" w:rsidP="00976B5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73E7C">
              <w:rPr>
                <w:rFonts w:ascii="Calibri" w:hAnsi="Calibri" w:cs="Calibri"/>
                <w:sz w:val="16"/>
                <w:szCs w:val="16"/>
              </w:rPr>
              <w:t>unidade</w:t>
            </w:r>
          </w:p>
        </w:tc>
      </w:tr>
    </w:tbl>
    <w:p w:rsidR="00AB38E2" w:rsidRPr="000C4B58" w:rsidRDefault="00AB38E2" w:rsidP="000C4B58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420EF2" w:rsidRPr="00294FCB" w:rsidTr="00AC45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420EF2" w:rsidRPr="00294FCB" w:rsidRDefault="00420EF2" w:rsidP="00420EF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Justificativa</w:t>
            </w:r>
          </w:p>
        </w:tc>
      </w:tr>
      <w:tr w:rsidR="00420EF2" w:rsidRPr="00E25A7E" w:rsidTr="001569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4FCB" w:rsidRPr="00156975" w:rsidRDefault="003A4CC7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3A4CC7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A aquisição pretende atender as demandas do novo Pronto Atendimento Drº Tomaz </w:t>
            </w:r>
            <w:proofErr w:type="spellStart"/>
            <w:r w:rsidRPr="003A4CC7">
              <w:rPr>
                <w:rFonts w:asciiTheme="minorHAnsi" w:hAnsiTheme="minorHAnsi" w:cstheme="minorHAnsi"/>
                <w:b w:val="0"/>
                <w:sz w:val="18"/>
                <w:szCs w:val="18"/>
              </w:rPr>
              <w:t>Ortale</w:t>
            </w:r>
            <w:proofErr w:type="spellEnd"/>
            <w:r w:rsidRPr="003A4CC7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Castiglione, localizado no bairro Capela, nas ações de assistência aos usuários do Sistema Único de Saúde e com os recursos necessários para as equipes médica/enfermagem que realizarão os atendimentos.</w:t>
            </w:r>
            <w:r w:rsidR="002A1CF8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</w:t>
            </w:r>
          </w:p>
          <w:p w:rsidR="003A4CC7" w:rsidRPr="003A4CC7" w:rsidRDefault="003A4CC7" w:rsidP="003A4CC7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3A4CC7">
              <w:rPr>
                <w:rFonts w:asciiTheme="minorHAnsi" w:hAnsiTheme="minorHAnsi" w:cstheme="minorHAnsi"/>
                <w:b w:val="0"/>
                <w:sz w:val="18"/>
                <w:szCs w:val="18"/>
              </w:rPr>
              <w:t>Tendo em vista que o item foi fracassado no Pregão Eletrônico n° 05/2024, faz-se necessária tal aquisição para compor a ala de observação do serviço de urgência e emergência do Pronto Atendimento.</w:t>
            </w:r>
          </w:p>
          <w:p w:rsidR="003A4CC7" w:rsidRPr="003A4CC7" w:rsidRDefault="003A4CC7" w:rsidP="003A4CC7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3A4CC7">
              <w:rPr>
                <w:rFonts w:asciiTheme="minorHAnsi" w:hAnsiTheme="minorHAnsi" w:cstheme="minorHAnsi"/>
                <w:b w:val="0"/>
                <w:sz w:val="18"/>
                <w:szCs w:val="18"/>
              </w:rPr>
              <w:t>Os leitos de observação são imprescindíveis para a prestação de cuidados imediatos aos pacientes, por um período inferior a 24 horas, classificados de acordo com seu grau de vulnerabilidade.</w:t>
            </w:r>
          </w:p>
          <w:p w:rsidR="002A1CF8" w:rsidRPr="00156975" w:rsidRDefault="003A4CC7" w:rsidP="003A4CC7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3A4CC7">
              <w:rPr>
                <w:rFonts w:asciiTheme="minorHAnsi" w:hAnsiTheme="minorHAnsi" w:cstheme="minorHAnsi"/>
                <w:b w:val="0"/>
                <w:sz w:val="18"/>
                <w:szCs w:val="18"/>
              </w:rPr>
              <w:t>Ainda, ressaltamos que a elevada demanda gerada pela atual epidemia de dengue, vem corroborar com a necessidade de garantirmos a estrutura necessária para a adequada assistência aos pacientes que necessitarem permanecer internados, por algumas horas, para a hidratação e monitoramento da evolução da doença</w:t>
            </w:r>
            <w:r w:rsidR="002A1CF8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.</w:t>
            </w:r>
          </w:p>
          <w:p w:rsidR="00051503" w:rsidRPr="00156975" w:rsidRDefault="00051503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Os serviços relacionados à saúde pública possuem incontestável relevância, sendo dever da municipalidade manter a plenitude dos serviços prestados ao cidadão.  </w:t>
            </w:r>
          </w:p>
          <w:p w:rsidR="00420EF2" w:rsidRPr="00156975" w:rsidRDefault="00051503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Vale ressaltar que a referida aquisição tem como objetivo principal estruturar e qualificar a nova unidade de Pronto Atendimento da Capela.</w:t>
            </w:r>
          </w:p>
        </w:tc>
      </w:tr>
    </w:tbl>
    <w:p w:rsidR="00420EF2" w:rsidRPr="00294FCB" w:rsidRDefault="00420EF2" w:rsidP="00420EF2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420EF2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420EF2" w:rsidRPr="00294FCB" w:rsidRDefault="00420EF2" w:rsidP="00420EF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Descrição da Solução</w:t>
            </w:r>
          </w:p>
        </w:tc>
      </w:tr>
      <w:tr w:rsidR="00420EF2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4FCB" w:rsidRPr="00156975" w:rsidRDefault="00294FCB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Os mobiliários que se pretende adquirir, deverão obedecer à legislação vigente, bem como às normas técnicas existentes, elaboradas pela Associação Brasileira de Normas Técnicas (ABNT), Instituto Nacional de Metrologia, Qualidade e Tecnologia (INMETRO), Agência Nacional de Vigilância Sanitária (Anvisa), dentre outras e conforme o caso, quanto a requisitos mínimos de qualidade, utilidade, resistência e segurança, nos termos da Lei n° 4.150, de 1962.</w:t>
            </w:r>
          </w:p>
          <w:p w:rsidR="00420EF2" w:rsidRPr="00156975" w:rsidRDefault="00E5579B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Por se tratar de </w:t>
            </w:r>
            <w:r w:rsidR="00294FCB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bens duráveis</w:t>
            </w: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, </w:t>
            </w:r>
            <w:r w:rsidR="00294FCB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ao tornarem-se inservíveis, deverão ser baixados da lista de patrimônio municipal e indicados para serem integrados em processo de futuro leilão.</w:t>
            </w:r>
          </w:p>
        </w:tc>
      </w:tr>
    </w:tbl>
    <w:p w:rsidR="00420EF2" w:rsidRPr="00294FCB" w:rsidRDefault="00420EF2" w:rsidP="00420EF2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420EF2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420EF2" w:rsidRPr="00294FCB" w:rsidRDefault="00294FCB" w:rsidP="00294FCB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Prazo de Entrega/Execução do Objeto e/ou Serviço </w:t>
            </w:r>
          </w:p>
        </w:tc>
      </w:tr>
      <w:tr w:rsidR="00420EF2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0EF2" w:rsidRPr="00156975" w:rsidRDefault="00294FCB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Os itens deverão ser entregues em até </w:t>
            </w:r>
            <w:r w:rsidR="004E60AB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15</w:t>
            </w: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(</w:t>
            </w:r>
            <w:r w:rsidR="004E60AB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quinze</w:t>
            </w: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) dias, após o recebimento da Autorização de Fornecimento (AF)</w:t>
            </w:r>
          </w:p>
        </w:tc>
      </w:tr>
    </w:tbl>
    <w:p w:rsidR="00051503" w:rsidRPr="00294FCB" w:rsidRDefault="00051503" w:rsidP="00420EF2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8005EE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420EF2" w:rsidRPr="00294FCB" w:rsidRDefault="00294FCB" w:rsidP="00420EF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hAnsiTheme="minorHAnsi" w:cstheme="minorHAnsi"/>
                <w:b/>
                <w:smallCaps/>
                <w:color w:val="auto"/>
                <w:sz w:val="19"/>
                <w:szCs w:val="19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Local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d</w:t>
            </w: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e Entrega/Prestação</w:t>
            </w:r>
          </w:p>
        </w:tc>
      </w:tr>
      <w:tr w:rsidR="00420EF2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0EF2" w:rsidRPr="00156975" w:rsidRDefault="00881109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Almoxarifado da Secretaria Municipal de Saúde, situado na Estrada Municipal da Capela, n° 70, bairro Casa Verde, no município de Vinhedo/SP, CEP 13.285-018, contato através do telefone (19) 3826-7800 (ramal 3100/3102), nos dias e horários de recebimento conforme segue: de segundas-feiras às sextas-feiras das 08h às 15h30m.</w:t>
            </w:r>
          </w:p>
        </w:tc>
      </w:tr>
    </w:tbl>
    <w:p w:rsidR="00420EF2" w:rsidRPr="00294FCB" w:rsidRDefault="00420EF2" w:rsidP="00420EF2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8005EE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8005EE" w:rsidRPr="00294FCB" w:rsidRDefault="00294FCB" w:rsidP="008005EE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Requisitos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d</w:t>
            </w: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a Contratação</w:t>
            </w:r>
          </w:p>
        </w:tc>
      </w:tr>
      <w:tr w:rsidR="00302CA3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F305A2" w:rsidRPr="00197EC1" w:rsidRDefault="00F305A2" w:rsidP="00F305A2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</w:pPr>
            <w:r w:rsidRPr="00197EC1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As macas deverão ter garantia mínima de 12 (doze) meses, contados da data da entrega e recebimento definitivo por essa Municipalidade, responsabilizando-se o fornecedor, dentro desse prazo, por qualquer defeito de fabricação e </w:t>
            </w:r>
            <w:r w:rsidRPr="00197EC1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lastRenderedPageBreak/>
              <w:t>funcionamento, sem que isso acarrete a cobrança de qualquer custo adicional para a municipalidade, observadas as recomendações estabelecidas no Manual de Garantia dos equipamentos.</w:t>
            </w:r>
          </w:p>
          <w:p w:rsidR="00302CA3" w:rsidRPr="00F305A2" w:rsidRDefault="00F305A2" w:rsidP="00156975">
            <w:pPr>
              <w:spacing w:before="40" w:after="40"/>
              <w:jc w:val="both"/>
              <w:rPr>
                <w:rFonts w:asciiTheme="minorHAnsi" w:hAnsiTheme="minorHAnsi" w:cstheme="minorHAnsi"/>
                <w:bCs w:val="0"/>
                <w:color w:val="000000" w:themeColor="text1"/>
                <w:sz w:val="18"/>
                <w:szCs w:val="18"/>
              </w:rPr>
            </w:pPr>
            <w:r w:rsidRPr="00197EC1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Os eventuais custos de transporte, estadia, alimentação e outros necessários à manutenção corretiva dos equipamentos, durante o período de garantia, correrão por conta exclusiva da contratada, não cabendo à Prefeitura, quaisquer ônus decorrentes destes reparos.</w:t>
            </w:r>
          </w:p>
        </w:tc>
      </w:tr>
    </w:tbl>
    <w:p w:rsidR="00302CA3" w:rsidRPr="00294FCB" w:rsidRDefault="00302CA3" w:rsidP="00F305A2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302CA3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302CA3" w:rsidRPr="00294FCB" w:rsidRDefault="00294FCB" w:rsidP="00302CA3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Execução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d</w:t>
            </w: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o Objeto</w:t>
            </w:r>
          </w:p>
        </w:tc>
      </w:tr>
      <w:tr w:rsidR="00302CA3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294FCB" w:rsidRPr="00156975" w:rsidRDefault="00294FCB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O prazo de entrega dos itens é de </w:t>
            </w:r>
            <w:r w:rsidR="004E60AB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15</w:t>
            </w: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(</w:t>
            </w:r>
            <w:r w:rsidR="004E60AB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quinze</w:t>
            </w: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) dias, contados do recebimento da Autorização de Fornecimento, em remessa única com base no quantitativo especificado na AF.</w:t>
            </w:r>
          </w:p>
          <w:p w:rsidR="00AC4571" w:rsidRPr="00156975" w:rsidRDefault="00294FCB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A entrega dos </w:t>
            </w:r>
            <w:r w:rsidR="00AC4571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mobiliários </w:t>
            </w: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será acompanhada pelos fiscais designados, sendo que, os itens serão recebidos provisoriamente, minimamente com a conferência da quantidade, e definitivamente, após verificação da qualidade e conformidade do objeto com a especificação contida no presente termo</w:t>
            </w:r>
            <w:r w:rsidR="00AC4571"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.</w:t>
            </w:r>
          </w:p>
          <w:p w:rsidR="00302CA3" w:rsidRPr="00156975" w:rsidRDefault="00294FCB" w:rsidP="00156975">
            <w:pPr>
              <w:spacing w:before="40" w:after="40"/>
              <w:jc w:val="both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156975">
              <w:rPr>
                <w:rFonts w:asciiTheme="minorHAnsi" w:hAnsiTheme="minorHAnsi" w:cstheme="minorHAnsi"/>
                <w:b w:val="0"/>
                <w:sz w:val="18"/>
                <w:szCs w:val="18"/>
              </w:rPr>
              <w:t>Após o recebimento definitivo, o Setor de Almoxarifado comunicará o Setor de Patrimônio, para seguimento nos trâmites de incorporação dos bens.</w:t>
            </w:r>
          </w:p>
        </w:tc>
      </w:tr>
    </w:tbl>
    <w:p w:rsidR="00302CA3" w:rsidRPr="00294FCB" w:rsidRDefault="00302CA3" w:rsidP="00302CA3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302CA3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302CA3" w:rsidRPr="00294FCB" w:rsidRDefault="00294FCB" w:rsidP="00302CA3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Gestão do Contrato: Gestor e Fiscal</w:t>
            </w:r>
          </w:p>
        </w:tc>
      </w:tr>
      <w:tr w:rsidR="00302CA3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294FCB" w:rsidRPr="00E25A7E" w:rsidRDefault="00294FCB" w:rsidP="00294FCB">
            <w:pPr>
              <w:pStyle w:val="Corpodetexto"/>
              <w:widowControl/>
              <w:tabs>
                <w:tab w:val="left" w:pos="1134"/>
              </w:tabs>
              <w:spacing w:before="60" w:after="60"/>
              <w:ind w:right="45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Theme="minorHAnsi" w:hAnsiTheme="minorHAnsi" w:cstheme="minorHAnsi"/>
                <w:b w:val="0"/>
              </w:rPr>
              <w:t xml:space="preserve">O processo será acompanhado e fiscalizado pela Secretaria </w:t>
            </w:r>
            <w:r w:rsidR="009656AA" w:rsidRPr="004F5A38">
              <w:rPr>
                <w:rFonts w:asciiTheme="minorHAnsi" w:hAnsiTheme="minorHAnsi" w:cstheme="minorHAnsi"/>
                <w:b w:val="0"/>
              </w:rPr>
              <w:t>Requisitante</w:t>
            </w:r>
            <w:r w:rsidR="009656AA" w:rsidRPr="00E4556D">
              <w:rPr>
                <w:rFonts w:asciiTheme="minorHAnsi" w:hAnsiTheme="minorHAnsi" w:cstheme="minorHAnsi"/>
                <w:b w:val="0"/>
                <w:lang w:val="pt-BR"/>
              </w:rPr>
              <w:t xml:space="preserve">, que designa, de acordo com o art. 104, inciso III cc. art. 117 da Lei 14.133/21, </w:t>
            </w:r>
            <w:r w:rsidR="009656AA" w:rsidRPr="004F5A38">
              <w:rPr>
                <w:rFonts w:asciiTheme="minorHAnsi" w:hAnsiTheme="minorHAnsi" w:cstheme="minorHAnsi"/>
                <w:b w:val="0"/>
              </w:rPr>
              <w:t xml:space="preserve">representante para essa finalidade, servindo </w:t>
            </w:r>
            <w:r w:rsidRPr="00E25A7E">
              <w:rPr>
                <w:rFonts w:asciiTheme="minorHAnsi" w:hAnsiTheme="minorHAnsi" w:cstheme="minorHAnsi"/>
                <w:b w:val="0"/>
              </w:rPr>
              <w:t>de elemento de ligação junto à CONTRATADA:</w:t>
            </w:r>
          </w:p>
          <w:p w:rsidR="00294FCB" w:rsidRPr="00E25A7E" w:rsidRDefault="00294FCB" w:rsidP="00294FCB">
            <w:pPr>
              <w:pStyle w:val="Corpodetexto"/>
              <w:widowControl/>
              <w:tabs>
                <w:tab w:val="left" w:pos="1134"/>
              </w:tabs>
              <w:spacing w:before="60"/>
              <w:ind w:right="45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Theme="minorHAnsi" w:hAnsiTheme="minorHAnsi" w:cstheme="minorHAnsi"/>
                <w:b w:val="0"/>
              </w:rPr>
              <w:t>Gestor:</w:t>
            </w:r>
          </w:p>
          <w:p w:rsidR="00294FCB" w:rsidRPr="00E25A7E" w:rsidRDefault="00294FCB" w:rsidP="00294FCB">
            <w:pPr>
              <w:pStyle w:val="Corpodetexto"/>
              <w:ind w:left="567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>Nome: Milton Ricardo Ribolli</w:t>
            </w:r>
          </w:p>
          <w:p w:rsidR="00294FCB" w:rsidRPr="00E25A7E" w:rsidRDefault="00294FCB" w:rsidP="00294FCB">
            <w:pPr>
              <w:pStyle w:val="Corpodetexto"/>
              <w:ind w:left="567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>Cargo: Secretário Municipal de Saúde</w:t>
            </w:r>
          </w:p>
          <w:p w:rsidR="00294FCB" w:rsidRPr="00E25A7E" w:rsidRDefault="00294FCB" w:rsidP="00294FCB">
            <w:pPr>
              <w:pStyle w:val="Corpodetexto"/>
              <w:ind w:left="567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 xml:space="preserve">Matricula: </w:t>
            </w:r>
            <w:r w:rsidRPr="00E25A7E">
              <w:rPr>
                <w:rFonts w:asciiTheme="minorHAnsi" w:hAnsiTheme="minorHAnsi" w:cstheme="minorHAnsi"/>
                <w:b w:val="0"/>
              </w:rPr>
              <w:t xml:space="preserve">4458 </w:t>
            </w:r>
            <w:r w:rsidRPr="00E25A7E">
              <w:rPr>
                <w:rFonts w:ascii="Calibri" w:hAnsi="Calibri" w:cstheme="minorHAnsi"/>
                <w:b w:val="0"/>
              </w:rPr>
              <w:t xml:space="preserve">| CPF: </w:t>
            </w:r>
            <w:r w:rsidRPr="00E25A7E">
              <w:rPr>
                <w:rFonts w:asciiTheme="minorHAnsi" w:hAnsiTheme="minorHAnsi" w:cstheme="minorHAnsi"/>
                <w:b w:val="0"/>
              </w:rPr>
              <w:t>168.577.818-69</w:t>
            </w:r>
          </w:p>
          <w:p w:rsidR="00294FCB" w:rsidRPr="00E25A7E" w:rsidRDefault="00294FCB" w:rsidP="00294FCB">
            <w:pPr>
              <w:pStyle w:val="Corpodetexto"/>
              <w:widowControl/>
              <w:tabs>
                <w:tab w:val="left" w:pos="1134"/>
              </w:tabs>
              <w:spacing w:before="120"/>
              <w:ind w:right="45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Theme="minorHAnsi" w:hAnsiTheme="minorHAnsi" w:cstheme="minorHAnsi"/>
                <w:b w:val="0"/>
              </w:rPr>
              <w:t>Fiscais:</w:t>
            </w:r>
          </w:p>
          <w:p w:rsidR="00156975" w:rsidRDefault="00294FCB" w:rsidP="00294FCB">
            <w:pPr>
              <w:pStyle w:val="Corpodetexto"/>
              <w:ind w:left="567"/>
              <w:jc w:val="both"/>
              <w:rPr>
                <w:rFonts w:ascii="Calibri" w:hAnsi="Calibri" w:cstheme="minorHAnsi"/>
                <w:bCs w:val="0"/>
              </w:rPr>
            </w:pPr>
            <w:r w:rsidRPr="00E25A7E">
              <w:rPr>
                <w:rFonts w:ascii="Calibri" w:hAnsi="Calibri" w:cstheme="minorHAnsi"/>
                <w:b w:val="0"/>
              </w:rPr>
              <w:t xml:space="preserve">Nome: </w:t>
            </w:r>
            <w:r w:rsidR="00156975" w:rsidRPr="00156975">
              <w:rPr>
                <w:rFonts w:ascii="Calibri" w:hAnsi="Calibri" w:cstheme="minorHAnsi"/>
                <w:b w:val="0"/>
              </w:rPr>
              <w:t xml:space="preserve">Elizabeth da Costa da Silva </w:t>
            </w:r>
          </w:p>
          <w:p w:rsidR="00294FCB" w:rsidRPr="00E25A7E" w:rsidRDefault="00294FCB" w:rsidP="00294FCB">
            <w:pPr>
              <w:pStyle w:val="Corpodetexto"/>
              <w:ind w:left="567"/>
              <w:jc w:val="both"/>
              <w:rPr>
                <w:rFonts w:ascii="Calibri" w:hAnsi="Calibr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 xml:space="preserve">Cargo: </w:t>
            </w:r>
            <w:r w:rsidR="00156975" w:rsidRPr="00156975">
              <w:rPr>
                <w:rFonts w:ascii="Calibri" w:hAnsi="Calibri" w:cstheme="minorHAnsi"/>
                <w:b w:val="0"/>
              </w:rPr>
              <w:t>Téc. Enf.|Chefia PA Drº Tomaz O. Castiglione</w:t>
            </w:r>
          </w:p>
          <w:p w:rsidR="00294FCB" w:rsidRPr="00E25A7E" w:rsidRDefault="00294FCB" w:rsidP="00294FCB">
            <w:pPr>
              <w:pStyle w:val="Corpodetexto"/>
              <w:ind w:left="567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 xml:space="preserve">Matricula: </w:t>
            </w:r>
            <w:r w:rsidR="00156975">
              <w:rPr>
                <w:rFonts w:ascii="Calibri" w:hAnsi="Calibri" w:cstheme="minorHAnsi"/>
                <w:b w:val="0"/>
              </w:rPr>
              <w:t>7939</w:t>
            </w:r>
            <w:r w:rsidRPr="00E25A7E">
              <w:rPr>
                <w:rFonts w:ascii="Calibri" w:hAnsi="Calibri" w:cstheme="minorHAnsi"/>
                <w:b w:val="0"/>
              </w:rPr>
              <w:t xml:space="preserve"> | CPF: </w:t>
            </w:r>
            <w:r w:rsidR="00156975" w:rsidRPr="00156975">
              <w:rPr>
                <w:rFonts w:ascii="Calibri" w:hAnsi="Calibri" w:cstheme="minorHAnsi"/>
                <w:b w:val="0"/>
              </w:rPr>
              <w:t>268.858.348-40</w:t>
            </w:r>
          </w:p>
          <w:p w:rsidR="00294FCB" w:rsidRPr="00E25A7E" w:rsidRDefault="00294FCB" w:rsidP="00E25A7E">
            <w:pPr>
              <w:pStyle w:val="Corpodetexto"/>
              <w:spacing w:before="120"/>
              <w:ind w:left="567"/>
              <w:jc w:val="both"/>
              <w:rPr>
                <w:rFonts w:ascii="Calibri" w:hAnsi="Calibr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>Nome: Amanda Jocemara dos Santos</w:t>
            </w:r>
          </w:p>
          <w:p w:rsidR="00294FCB" w:rsidRPr="00E25A7E" w:rsidRDefault="00294FCB" w:rsidP="00294FCB">
            <w:pPr>
              <w:pStyle w:val="Corpodetexto"/>
              <w:ind w:left="567"/>
              <w:jc w:val="both"/>
              <w:rPr>
                <w:rFonts w:ascii="Calibri" w:hAnsi="Calibr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>Cargo: Recepcionista – Gerente Almoxarifado</w:t>
            </w:r>
          </w:p>
          <w:p w:rsidR="00302CA3" w:rsidRPr="00E25A7E" w:rsidRDefault="00294FCB" w:rsidP="00294FCB">
            <w:pPr>
              <w:pStyle w:val="Corpodetexto"/>
              <w:spacing w:after="120"/>
              <w:ind w:left="567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="Calibri" w:hAnsi="Calibri" w:cstheme="minorHAnsi"/>
                <w:b w:val="0"/>
              </w:rPr>
              <w:t>Matricula: 7604 | CPF: 223.277.818-50</w:t>
            </w:r>
          </w:p>
        </w:tc>
      </w:tr>
    </w:tbl>
    <w:p w:rsidR="00302CA3" w:rsidRPr="00294FCB" w:rsidRDefault="00302CA3" w:rsidP="00302CA3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302CA3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302CA3" w:rsidRPr="00294FCB" w:rsidRDefault="00294FCB" w:rsidP="00AB38E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Critério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d</w:t>
            </w: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e Medição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e</w:t>
            </w: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 Pagamento</w:t>
            </w:r>
          </w:p>
        </w:tc>
      </w:tr>
      <w:tr w:rsidR="00302CA3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294FCB" w:rsidRPr="00E25A7E" w:rsidRDefault="00294FCB" w:rsidP="00294FCB">
            <w:pPr>
              <w:pStyle w:val="Corpodetexto"/>
              <w:spacing w:before="60" w:after="60"/>
              <w:jc w:val="both"/>
              <w:rPr>
                <w:rFonts w:asciiTheme="minorHAnsi" w:hAnsiTheme="minorHAnsi"/>
                <w:b w:val="0"/>
              </w:rPr>
            </w:pPr>
            <w:r w:rsidRPr="00E25A7E">
              <w:rPr>
                <w:rFonts w:asciiTheme="minorHAnsi" w:hAnsiTheme="minorHAnsi"/>
                <w:b w:val="0"/>
              </w:rPr>
              <w:t xml:space="preserve">Para </w:t>
            </w:r>
            <w:r w:rsidR="003C7D58">
              <w:rPr>
                <w:rFonts w:asciiTheme="minorHAnsi" w:hAnsiTheme="minorHAnsi"/>
                <w:b w:val="0"/>
              </w:rPr>
              <w:t>pagamento</w:t>
            </w:r>
            <w:r w:rsidRPr="00E25A7E">
              <w:rPr>
                <w:rFonts w:asciiTheme="minorHAnsi" w:hAnsiTheme="minorHAnsi"/>
                <w:b w:val="0"/>
              </w:rPr>
              <w:t xml:space="preserve"> a empresa deverá providenciar a emissão de nota fiscal/fatura, que deverá constar os dados para depósito bancário e ser entregue, juntamente com os itens, no Almoxarifado Municipal da Saúde. Opcionalmente, também poderá ser enviada para os endereços eletrônicos cansian.amanda@vinhedo.sp.gov.br e </w:t>
            </w:r>
            <w:r w:rsidR="00340624" w:rsidRPr="00340624">
              <w:rPr>
                <w:rFonts w:asciiTheme="minorHAnsi" w:hAnsiTheme="minorHAnsi"/>
                <w:b w:val="0"/>
              </w:rPr>
              <w:t>chefiacapela.saude@vinhedo.sp.gov.br</w:t>
            </w:r>
            <w:r w:rsidRPr="00E25A7E">
              <w:rPr>
                <w:rFonts w:asciiTheme="minorHAnsi" w:hAnsiTheme="minorHAnsi"/>
                <w:b w:val="0"/>
              </w:rPr>
              <w:t>.</w:t>
            </w:r>
          </w:p>
          <w:p w:rsidR="00294FCB" w:rsidRPr="00E25A7E" w:rsidRDefault="00294FCB" w:rsidP="00294FCB">
            <w:pPr>
              <w:pStyle w:val="Corpodetexto"/>
              <w:spacing w:before="60" w:after="60"/>
              <w:jc w:val="both"/>
              <w:rPr>
                <w:rFonts w:asciiTheme="minorHAnsi" w:hAnsiTheme="minorHAnsi"/>
                <w:b w:val="0"/>
              </w:rPr>
            </w:pPr>
            <w:r w:rsidRPr="00E25A7E">
              <w:rPr>
                <w:rFonts w:asciiTheme="minorHAnsi" w:hAnsiTheme="minorHAnsi"/>
                <w:b w:val="0"/>
              </w:rPr>
              <w:t>O pagamento está previsto para ocorrer em 30 (trinta) dias após a emissão da nota fiscal/fatura, mas somente será realizado após o recebimento provisório e definitivo dos itens.</w:t>
            </w:r>
          </w:p>
          <w:p w:rsidR="00302CA3" w:rsidRPr="00E25A7E" w:rsidRDefault="00294FCB" w:rsidP="00294FCB">
            <w:pPr>
              <w:pStyle w:val="Corpodetexto"/>
              <w:widowControl/>
              <w:tabs>
                <w:tab w:val="left" w:pos="1134"/>
              </w:tabs>
              <w:autoSpaceDE/>
              <w:autoSpaceDN/>
              <w:spacing w:before="60" w:after="160"/>
              <w:ind w:right="45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Theme="minorHAnsi" w:hAnsiTheme="minorHAnsi"/>
                <w:b w:val="0"/>
              </w:rPr>
              <w:t>Após regular conferência e certificação, o documento será encaminhado à Secretaria Municipal de Finanças e Economia para o devido pagamento</w:t>
            </w:r>
            <w:r w:rsidRPr="00E25A7E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</w:tbl>
    <w:p w:rsidR="00302CA3" w:rsidRPr="00294FCB" w:rsidRDefault="00302CA3" w:rsidP="00302CA3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302CA3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302CA3" w:rsidRPr="00294FCB" w:rsidRDefault="00294FCB" w:rsidP="00AB38E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Dotação Orçamentária</w:t>
            </w:r>
          </w:p>
        </w:tc>
      </w:tr>
      <w:tr w:rsidR="00302CA3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294FCB" w:rsidRPr="002A1CF8" w:rsidRDefault="00294FCB" w:rsidP="00294FCB">
            <w:pPr>
              <w:pStyle w:val="Corpodetexto"/>
              <w:widowControl/>
              <w:tabs>
                <w:tab w:val="left" w:pos="1134"/>
              </w:tabs>
              <w:spacing w:before="60" w:after="60"/>
              <w:ind w:right="45"/>
              <w:jc w:val="both"/>
              <w:rPr>
                <w:rFonts w:asciiTheme="minorHAnsi" w:hAnsiTheme="minorHAnsi" w:cstheme="minorHAnsi"/>
                <w:b w:val="0"/>
              </w:rPr>
            </w:pPr>
            <w:r w:rsidRPr="002A1CF8"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 xml:space="preserve">Número: </w:t>
            </w:r>
            <w:r w:rsidRPr="002A1CF8">
              <w:rPr>
                <w:rFonts w:asciiTheme="minorHAnsi" w:hAnsiTheme="minorHAnsi" w:cstheme="minorHAnsi"/>
                <w:b w:val="0"/>
                <w:lang w:val="pt-BR"/>
              </w:rPr>
              <w:t>6</w:t>
            </w:r>
            <w:r w:rsidR="002A1CF8" w:rsidRPr="002A1CF8">
              <w:rPr>
                <w:rFonts w:asciiTheme="minorHAnsi" w:hAnsiTheme="minorHAnsi" w:cstheme="minorHAnsi"/>
                <w:b w:val="0"/>
                <w:lang w:val="pt-BR"/>
              </w:rPr>
              <w:t>53</w:t>
            </w:r>
            <w:r w:rsidRPr="002A1CF8">
              <w:rPr>
                <w:rFonts w:asciiTheme="minorHAnsi" w:hAnsiTheme="minorHAnsi" w:cstheme="minorHAnsi"/>
                <w:b w:val="0"/>
                <w:lang w:val="pt-BR"/>
              </w:rPr>
              <w:t xml:space="preserve"> - 10.06.10.301.1</w:t>
            </w:r>
            <w:r w:rsidR="002A1CF8" w:rsidRPr="002A1CF8">
              <w:rPr>
                <w:rFonts w:asciiTheme="minorHAnsi" w:hAnsiTheme="minorHAnsi" w:cstheme="minorHAnsi"/>
                <w:b w:val="0"/>
                <w:lang w:val="pt-BR"/>
              </w:rPr>
              <w:t>01</w:t>
            </w:r>
            <w:r w:rsidRPr="002A1CF8">
              <w:rPr>
                <w:rFonts w:asciiTheme="minorHAnsi" w:hAnsiTheme="minorHAnsi" w:cstheme="minorHAnsi"/>
                <w:b w:val="0"/>
                <w:lang w:val="pt-BR"/>
              </w:rPr>
              <w:t>2.</w:t>
            </w:r>
            <w:r w:rsidR="002A1CF8" w:rsidRPr="002A1CF8">
              <w:rPr>
                <w:rFonts w:asciiTheme="minorHAnsi" w:hAnsiTheme="minorHAnsi" w:cstheme="minorHAnsi"/>
                <w:b w:val="0"/>
                <w:lang w:val="pt-BR"/>
              </w:rPr>
              <w:t>2</w:t>
            </w:r>
            <w:r w:rsidRPr="002A1CF8">
              <w:rPr>
                <w:rFonts w:asciiTheme="minorHAnsi" w:hAnsiTheme="minorHAnsi" w:cstheme="minorHAnsi"/>
                <w:b w:val="0"/>
                <w:lang w:val="pt-BR"/>
              </w:rPr>
              <w:t>.</w:t>
            </w:r>
            <w:r w:rsidR="002A1CF8" w:rsidRPr="002A1CF8">
              <w:rPr>
                <w:rFonts w:asciiTheme="minorHAnsi" w:hAnsiTheme="minorHAnsi" w:cstheme="minorHAnsi"/>
                <w:b w:val="0"/>
                <w:lang w:val="pt-BR"/>
              </w:rPr>
              <w:t>593</w:t>
            </w:r>
            <w:r w:rsidRPr="002A1CF8">
              <w:rPr>
                <w:rFonts w:asciiTheme="minorHAnsi" w:hAnsiTheme="minorHAnsi" w:cstheme="minorHAnsi"/>
                <w:b w:val="0"/>
                <w:lang w:val="pt-BR"/>
              </w:rPr>
              <w:t>0.449052.0</w:t>
            </w:r>
            <w:r w:rsidR="002A1CF8" w:rsidRPr="002A1CF8">
              <w:rPr>
                <w:rFonts w:asciiTheme="minorHAnsi" w:hAnsiTheme="minorHAnsi" w:cstheme="minorHAnsi"/>
                <w:b w:val="0"/>
                <w:lang w:val="pt-BR"/>
              </w:rPr>
              <w:t>8</w:t>
            </w:r>
            <w:r w:rsidRPr="002A1CF8">
              <w:rPr>
                <w:rFonts w:asciiTheme="minorHAnsi" w:hAnsiTheme="minorHAnsi" w:cstheme="minorHAnsi"/>
                <w:b w:val="0"/>
                <w:lang w:val="pt-BR"/>
              </w:rPr>
              <w:t>.300000</w:t>
            </w:r>
            <w:r w:rsidR="002A1CF8" w:rsidRPr="002A1CF8">
              <w:rPr>
                <w:rFonts w:asciiTheme="minorHAnsi" w:hAnsiTheme="minorHAnsi" w:cstheme="minorHAnsi"/>
                <w:b w:val="0"/>
                <w:lang w:val="pt-BR"/>
              </w:rPr>
              <w:t>1</w:t>
            </w:r>
          </w:p>
          <w:p w:rsidR="00302CA3" w:rsidRDefault="00294FCB" w:rsidP="0063755A">
            <w:pPr>
              <w:pStyle w:val="Corpodetexto"/>
              <w:widowControl/>
              <w:tabs>
                <w:tab w:val="left" w:pos="1134"/>
              </w:tabs>
              <w:spacing w:before="60" w:after="60"/>
              <w:ind w:right="45"/>
              <w:jc w:val="both"/>
              <w:rPr>
                <w:rFonts w:asciiTheme="minorHAnsi" w:eastAsia="Calibri" w:hAnsiTheme="minorHAnsi" w:cstheme="minorHAnsi"/>
                <w:bCs w:val="0"/>
                <w:lang w:eastAsia="zh-CN" w:bidi="hi-IN"/>
              </w:rPr>
            </w:pPr>
            <w:r w:rsidRPr="002A1CF8">
              <w:rPr>
                <w:rFonts w:asciiTheme="minorHAnsi" w:hAnsiTheme="minorHAnsi" w:cstheme="minorHAnsi"/>
                <w:b w:val="0"/>
                <w:lang w:val="pt-BR"/>
              </w:rPr>
              <w:t>Descrição</w:t>
            </w:r>
            <w:r w:rsidRPr="002A1CF8"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>: “</w:t>
            </w:r>
            <w:r w:rsidR="002A1CF8" w:rsidRPr="002A1CF8"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>Compra de equipamentos e materiais permanentes para o Pronto Atendimento da Capela</w:t>
            </w:r>
            <w:r w:rsidRPr="002A1CF8"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>”</w:t>
            </w:r>
          </w:p>
          <w:p w:rsidR="00340624" w:rsidRPr="000B2C73" w:rsidRDefault="00340624" w:rsidP="00340624">
            <w:pPr>
              <w:pStyle w:val="Corpodetexto"/>
              <w:widowControl/>
              <w:tabs>
                <w:tab w:val="left" w:pos="1134"/>
              </w:tabs>
              <w:spacing w:before="60" w:after="60"/>
              <w:ind w:right="45"/>
              <w:jc w:val="both"/>
              <w:rPr>
                <w:rFonts w:asciiTheme="minorHAnsi" w:eastAsia="Calibri" w:hAnsiTheme="minorHAnsi" w:cstheme="minorHAnsi"/>
                <w:b w:val="0"/>
                <w:lang w:eastAsia="zh-CN" w:bidi="hi-IN"/>
              </w:rPr>
            </w:pPr>
            <w:r w:rsidRPr="000B2C73"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>Natureza: “</w:t>
            </w:r>
            <w:r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>Equipamentos e Material Permanente</w:t>
            </w:r>
            <w:r w:rsidRPr="000B2C73"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>”</w:t>
            </w:r>
          </w:p>
          <w:p w:rsidR="00340624" w:rsidRPr="0063755A" w:rsidRDefault="00340624" w:rsidP="00340624">
            <w:pPr>
              <w:pStyle w:val="Corpodetexto"/>
              <w:widowControl/>
              <w:tabs>
                <w:tab w:val="left" w:pos="1134"/>
              </w:tabs>
              <w:spacing w:before="60" w:after="60"/>
              <w:ind w:right="45"/>
              <w:jc w:val="both"/>
              <w:rPr>
                <w:rFonts w:asciiTheme="minorHAnsi" w:eastAsia="Calibri" w:hAnsiTheme="minorHAnsi" w:cstheme="minorHAnsi"/>
                <w:b w:val="0"/>
                <w:highlight w:val="yellow"/>
                <w:lang w:eastAsia="zh-CN" w:bidi="hi-IN"/>
              </w:rPr>
            </w:pPr>
            <w:r w:rsidRPr="000B2C73">
              <w:rPr>
                <w:rFonts w:asciiTheme="minorHAnsi" w:eastAsia="Calibri" w:hAnsiTheme="minorHAnsi" w:cstheme="minorHAnsi"/>
                <w:b w:val="0"/>
                <w:lang w:eastAsia="zh-CN" w:bidi="hi-IN"/>
              </w:rPr>
              <w:t>Exercício: 2024</w:t>
            </w:r>
          </w:p>
        </w:tc>
      </w:tr>
    </w:tbl>
    <w:p w:rsidR="00302CA3" w:rsidRPr="00294FCB" w:rsidRDefault="00302CA3" w:rsidP="00302CA3">
      <w:pPr>
        <w:rPr>
          <w:rFonts w:asciiTheme="minorHAnsi" w:hAnsiTheme="minorHAnsi" w:cstheme="minorHAnsi"/>
          <w:sz w:val="19"/>
          <w:szCs w:val="19"/>
        </w:rPr>
      </w:pP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302CA3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302CA3" w:rsidRPr="00294FCB" w:rsidRDefault="00294FCB" w:rsidP="00AB38E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Estimativa Do Valor Da Contratação</w:t>
            </w:r>
          </w:p>
        </w:tc>
      </w:tr>
      <w:tr w:rsidR="00302CA3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302CA3" w:rsidRPr="00E25A7E" w:rsidRDefault="0074117D" w:rsidP="00302CA3">
            <w:pPr>
              <w:pStyle w:val="Corpodetexto"/>
              <w:widowControl/>
              <w:tabs>
                <w:tab w:val="left" w:pos="1134"/>
              </w:tabs>
              <w:autoSpaceDE/>
              <w:autoSpaceDN/>
              <w:spacing w:before="60" w:after="160"/>
              <w:ind w:right="45"/>
              <w:jc w:val="both"/>
              <w:rPr>
                <w:rFonts w:asciiTheme="minorHAnsi" w:hAnsiTheme="minorHAnsi" w:cstheme="minorHAnsi"/>
                <w:b w:val="0"/>
              </w:rPr>
            </w:pPr>
            <w:r w:rsidRPr="004E60AB">
              <w:rPr>
                <w:rFonts w:asciiTheme="minorHAnsi" w:hAnsiTheme="minorHAnsi" w:cstheme="minorHAnsi"/>
                <w:b w:val="0"/>
              </w:rPr>
              <w:t>O valor da aquisição é de R$</w:t>
            </w:r>
            <w:r w:rsidR="004E60AB" w:rsidRPr="004E60AB">
              <w:rPr>
                <w:rFonts w:asciiTheme="minorHAnsi" w:hAnsiTheme="minorHAnsi" w:cstheme="minorHAnsi"/>
                <w:b w:val="0"/>
              </w:rPr>
              <w:t xml:space="preserve"> 32.900,00</w:t>
            </w:r>
            <w:r w:rsidRPr="004E60AB">
              <w:rPr>
                <w:rFonts w:asciiTheme="minorHAnsi" w:hAnsiTheme="minorHAnsi" w:cstheme="minorHAnsi"/>
                <w:b w:val="0"/>
              </w:rPr>
              <w:t xml:space="preserve"> (</w:t>
            </w:r>
            <w:r w:rsidR="004E60AB" w:rsidRPr="004E60AB">
              <w:rPr>
                <w:rFonts w:asciiTheme="minorHAnsi" w:hAnsiTheme="minorHAnsi" w:cstheme="minorHAnsi"/>
                <w:b w:val="0"/>
              </w:rPr>
              <w:t>trinta e dois mil e novecentos reais</w:t>
            </w:r>
            <w:r w:rsidRPr="004E60AB">
              <w:rPr>
                <w:rFonts w:asciiTheme="minorHAnsi" w:hAnsiTheme="minorHAnsi" w:cstheme="minorHAnsi"/>
                <w:b w:val="0"/>
              </w:rPr>
              <w:t xml:space="preserve">), considerando </w:t>
            </w:r>
            <w:r w:rsidR="00340624">
              <w:rPr>
                <w:rFonts w:asciiTheme="minorHAnsi" w:hAnsiTheme="minorHAnsi" w:cstheme="minorHAnsi"/>
                <w:b w:val="0"/>
              </w:rPr>
              <w:t>o menor valor apresentado pela empresa “High Tech Hospitalar”.</w:t>
            </w:r>
          </w:p>
        </w:tc>
      </w:tr>
    </w:tbl>
    <w:p w:rsidR="00363515" w:rsidRDefault="00363515" w:rsidP="00302CA3">
      <w:pPr>
        <w:rPr>
          <w:rFonts w:asciiTheme="minorHAnsi" w:hAnsiTheme="minorHAnsi" w:cstheme="minorHAnsi"/>
          <w:sz w:val="19"/>
          <w:szCs w:val="19"/>
        </w:rPr>
      </w:pPr>
    </w:p>
    <w:p w:rsidR="00BF0E95" w:rsidRPr="00294FCB" w:rsidRDefault="00363515" w:rsidP="00363515">
      <w:pPr>
        <w:spacing w:after="160" w:line="259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br w:type="page"/>
      </w:r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302CA3" w:rsidRPr="00294FCB" w:rsidTr="00E25A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302CA3" w:rsidRPr="00294FCB" w:rsidRDefault="00294FCB" w:rsidP="00AB38E2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lastRenderedPageBreak/>
              <w:t xml:space="preserve">Declaração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d</w:t>
            </w: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e Adequação Orçamentária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e</w:t>
            </w:r>
            <w:r w:rsidRPr="00294FCB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 Financeira</w:t>
            </w:r>
          </w:p>
        </w:tc>
      </w:tr>
      <w:tr w:rsidR="00302CA3" w:rsidRPr="00E25A7E" w:rsidTr="00E2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tcBorders>
              <w:bottom w:val="single" w:sz="4" w:space="0" w:color="auto"/>
            </w:tcBorders>
            <w:shd w:val="clear" w:color="auto" w:fill="auto"/>
          </w:tcPr>
          <w:p w:rsidR="00302CA3" w:rsidRPr="00E25A7E" w:rsidRDefault="0074117D" w:rsidP="00302CA3">
            <w:pPr>
              <w:pStyle w:val="Corpodetexto"/>
              <w:widowControl/>
              <w:tabs>
                <w:tab w:val="left" w:pos="1134"/>
              </w:tabs>
              <w:autoSpaceDE/>
              <w:autoSpaceDN/>
              <w:spacing w:before="60" w:after="160"/>
              <w:ind w:right="45"/>
              <w:jc w:val="both"/>
              <w:rPr>
                <w:rFonts w:asciiTheme="minorHAnsi" w:hAnsiTheme="minorHAnsi" w:cstheme="minorHAnsi"/>
                <w:b w:val="0"/>
              </w:rPr>
            </w:pPr>
            <w:r w:rsidRPr="00E25A7E">
              <w:rPr>
                <w:rFonts w:asciiTheme="minorHAnsi" w:hAnsiTheme="minorHAnsi" w:cstheme="minorHAnsi"/>
                <w:b w:val="0"/>
              </w:rPr>
              <w:t>Ante o exposto, declaro a adequação orçamentária e financeira do presente com a LOA e em compatibilidade com o PPA e a LDO, nos termos do artigo 16 da Lei de Responsabilidade Fiscal, solicitando, ao Sr. Prefeito Municipal, a autorização para tanto, nos termos da Lei de Regência</w:t>
            </w:r>
            <w:r w:rsidR="00302CA3" w:rsidRPr="00E25A7E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</w:tbl>
    <w:p w:rsidR="004E60AB" w:rsidRPr="00CF3568" w:rsidRDefault="004E60AB" w:rsidP="00363515">
      <w:pPr>
        <w:rPr>
          <w:rFonts w:asciiTheme="minorHAnsi" w:hAnsiTheme="minorHAnsi" w:cstheme="minorHAnsi"/>
          <w:sz w:val="19"/>
          <w:szCs w:val="19"/>
        </w:rPr>
      </w:pPr>
      <w:bookmarkStart w:id="1" w:name="_Hlk157673024"/>
    </w:p>
    <w:tbl>
      <w:tblPr>
        <w:tblStyle w:val="ListaClara1"/>
        <w:tblW w:w="9214" w:type="dxa"/>
        <w:tblInd w:w="-10" w:type="dxa"/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9214"/>
      </w:tblGrid>
      <w:tr w:rsidR="00CF3568" w:rsidRPr="00CF3568" w:rsidTr="001569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E2EFD9" w:themeFill="accent6" w:themeFillTint="33"/>
            <w:vAlign w:val="center"/>
          </w:tcPr>
          <w:p w:rsidR="00CF3568" w:rsidRPr="00CF3568" w:rsidRDefault="00CF3568" w:rsidP="00CF3568">
            <w:pPr>
              <w:pStyle w:val="Ttulo21"/>
              <w:numPr>
                <w:ilvl w:val="0"/>
                <w:numId w:val="4"/>
              </w:numPr>
              <w:tabs>
                <w:tab w:val="left" w:pos="1134"/>
              </w:tabs>
              <w:spacing w:line="276" w:lineRule="auto"/>
              <w:ind w:left="313" w:right="46"/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</w:pPr>
            <w:r w:rsidRPr="00CF3568"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 xml:space="preserve">Responsabilidade pela </w:t>
            </w:r>
            <w:r>
              <w:rPr>
                <w:rFonts w:asciiTheme="minorHAnsi" w:eastAsia="Microsoft YaHei" w:hAnsiTheme="minorHAnsi" w:cstheme="minorHAnsi"/>
                <w:b/>
                <w:bCs/>
                <w:smallCaps/>
                <w:color w:val="auto"/>
                <w:sz w:val="19"/>
                <w:szCs w:val="19"/>
                <w:lang w:eastAsia="zh-CN" w:bidi="hi-IN"/>
              </w:rPr>
              <w:t>Cotação</w:t>
            </w:r>
          </w:p>
        </w:tc>
      </w:tr>
      <w:tr w:rsidR="00CF3568" w:rsidRPr="002478CC" w:rsidTr="001569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shd w:val="clear" w:color="auto" w:fill="FFFFFF" w:themeFill="background1"/>
          </w:tcPr>
          <w:tbl>
            <w:tblPr>
              <w:tblStyle w:val="Tabelacomgrade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28"/>
              <w:gridCol w:w="3721"/>
            </w:tblGrid>
            <w:tr w:rsidR="00CF3568" w:rsidRPr="002478CC" w:rsidTr="00E5579B">
              <w:trPr>
                <w:jc w:val="center"/>
              </w:trPr>
              <w:tc>
                <w:tcPr>
                  <w:tcW w:w="4728" w:type="dxa"/>
                </w:tcPr>
                <w:p w:rsidR="00CF3568" w:rsidRPr="002478CC" w:rsidRDefault="00AC4571" w:rsidP="00CF3568">
                  <w:pPr>
                    <w:spacing w:before="600"/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  <w:t>Priscila Martins Gouveia Arantes</w:t>
                  </w:r>
                </w:p>
                <w:p w:rsidR="00E5579B" w:rsidRDefault="00AC4571" w:rsidP="00AC4571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Cs/>
                      <w:sz w:val="16"/>
                      <w:szCs w:val="16"/>
                    </w:rPr>
                    <w:t>Agente de Apoio Interno</w:t>
                  </w:r>
                  <w:r w:rsidR="00CF3568">
                    <w:rPr>
                      <w:rFonts w:asciiTheme="minorHAnsi" w:hAnsiTheme="minorHAnsi"/>
                      <w:bCs/>
                      <w:sz w:val="16"/>
                      <w:szCs w:val="16"/>
                    </w:rPr>
                    <w:t xml:space="preserve"> </w:t>
                  </w:r>
                  <w:r w:rsidR="00CF3568" w:rsidRPr="002478CC">
                    <w:rPr>
                      <w:rFonts w:asciiTheme="minorHAnsi" w:hAnsiTheme="minorHAnsi"/>
                      <w:sz w:val="16"/>
                      <w:szCs w:val="16"/>
                    </w:rPr>
                    <w:t xml:space="preserve">- Gerente </w:t>
                  </w:r>
                  <w:r>
                    <w:rPr>
                      <w:rFonts w:asciiTheme="minorHAnsi" w:hAnsiTheme="minorHAnsi"/>
                      <w:sz w:val="16"/>
                      <w:szCs w:val="16"/>
                    </w:rPr>
                    <w:t>de Contratos e Convênios</w:t>
                  </w:r>
                </w:p>
                <w:p w:rsidR="00CF3568" w:rsidRPr="002478CC" w:rsidRDefault="00CF3568" w:rsidP="00AC4571">
                  <w:pPr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</w:pPr>
                  <w:r w:rsidRPr="002478CC">
                    <w:rPr>
                      <w:rFonts w:asciiTheme="minorHAnsi" w:hAnsiTheme="minorHAnsi"/>
                      <w:sz w:val="16"/>
                      <w:szCs w:val="16"/>
                    </w:rPr>
                    <w:t xml:space="preserve">CPF: </w:t>
                  </w:r>
                  <w:r w:rsidR="00AC4571">
                    <w:rPr>
                      <w:rFonts w:asciiTheme="minorHAnsi" w:hAnsiTheme="minorHAnsi"/>
                      <w:sz w:val="16"/>
                      <w:szCs w:val="16"/>
                    </w:rPr>
                    <w:t>078</w:t>
                  </w:r>
                  <w:r>
                    <w:rPr>
                      <w:rFonts w:asciiTheme="minorHAnsi" w:hAnsiTheme="minorHAnsi"/>
                      <w:sz w:val="16"/>
                      <w:szCs w:val="16"/>
                    </w:rPr>
                    <w:t>.</w:t>
                  </w:r>
                  <w:r w:rsidR="00AC4571">
                    <w:rPr>
                      <w:rFonts w:asciiTheme="minorHAnsi" w:hAnsiTheme="minorHAnsi"/>
                      <w:sz w:val="16"/>
                      <w:szCs w:val="16"/>
                    </w:rPr>
                    <w:t>238</w:t>
                  </w:r>
                  <w:r>
                    <w:rPr>
                      <w:rFonts w:asciiTheme="minorHAnsi" w:hAnsiTheme="minorHAnsi"/>
                      <w:sz w:val="16"/>
                      <w:szCs w:val="16"/>
                    </w:rPr>
                    <w:t>.</w:t>
                  </w:r>
                  <w:r w:rsidR="00AC4571">
                    <w:rPr>
                      <w:rFonts w:asciiTheme="minorHAnsi" w:hAnsiTheme="minorHAnsi"/>
                      <w:sz w:val="16"/>
                      <w:szCs w:val="16"/>
                    </w:rPr>
                    <w:t>106</w:t>
                  </w:r>
                  <w:r>
                    <w:rPr>
                      <w:rFonts w:asciiTheme="minorHAnsi" w:hAnsiTheme="minorHAnsi"/>
                      <w:sz w:val="16"/>
                      <w:szCs w:val="16"/>
                    </w:rPr>
                    <w:t>-</w:t>
                  </w:r>
                  <w:r w:rsidR="00AC4571">
                    <w:rPr>
                      <w:rFonts w:asciiTheme="minorHAnsi" w:hAnsiTheme="minorHAnsi"/>
                      <w:sz w:val="16"/>
                      <w:szCs w:val="16"/>
                    </w:rPr>
                    <w:t>54</w:t>
                  </w:r>
                  <w:r w:rsidRPr="002478CC">
                    <w:rPr>
                      <w:rFonts w:asciiTheme="minorHAnsi" w:hAnsiTheme="minorHAnsi"/>
                      <w:sz w:val="16"/>
                      <w:szCs w:val="16"/>
                    </w:rPr>
                    <w:t xml:space="preserve"> | Matrícula: </w:t>
                  </w:r>
                  <w:r w:rsidR="00AC4571">
                    <w:rPr>
                      <w:rFonts w:asciiTheme="minorHAnsi" w:hAnsiTheme="minorHAnsi"/>
                      <w:sz w:val="16"/>
                      <w:szCs w:val="16"/>
                    </w:rPr>
                    <w:t>9762</w:t>
                  </w:r>
                </w:p>
              </w:tc>
              <w:tc>
                <w:tcPr>
                  <w:tcW w:w="3721" w:type="dxa"/>
                </w:tcPr>
                <w:p w:rsidR="00E5579B" w:rsidRPr="002478CC" w:rsidRDefault="00E5579B" w:rsidP="00E5579B">
                  <w:pPr>
                    <w:spacing w:before="600"/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  <w:t>Isabela Maria de Paula</w:t>
                  </w:r>
                </w:p>
                <w:p w:rsidR="00E5579B" w:rsidRDefault="00E5579B" w:rsidP="00E5579B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bCs/>
                      <w:sz w:val="16"/>
                      <w:szCs w:val="16"/>
                    </w:rPr>
                    <w:t xml:space="preserve">Aux. de Serv. II </w:t>
                  </w:r>
                  <w:r w:rsidRPr="002478CC">
                    <w:rPr>
                      <w:rFonts w:asciiTheme="minorHAnsi" w:hAnsiTheme="minorHAnsi"/>
                      <w:sz w:val="16"/>
                      <w:szCs w:val="16"/>
                    </w:rPr>
                    <w:t xml:space="preserve">- Gerente </w:t>
                  </w:r>
                  <w:r>
                    <w:rPr>
                      <w:rFonts w:asciiTheme="minorHAnsi" w:hAnsiTheme="minorHAnsi"/>
                      <w:sz w:val="16"/>
                      <w:szCs w:val="16"/>
                    </w:rPr>
                    <w:t>de Contratos e Convênios</w:t>
                  </w:r>
                </w:p>
                <w:p w:rsidR="00CF3568" w:rsidRPr="002478CC" w:rsidRDefault="00E5579B" w:rsidP="00E5579B">
                  <w:pPr>
                    <w:rPr>
                      <w:rFonts w:asciiTheme="minorHAnsi" w:hAnsiTheme="minorHAnsi"/>
                      <w:b/>
                      <w:bCs/>
                      <w:sz w:val="16"/>
                      <w:szCs w:val="16"/>
                    </w:rPr>
                  </w:pPr>
                  <w:r w:rsidRPr="002478CC">
                    <w:rPr>
                      <w:rFonts w:asciiTheme="minorHAnsi" w:hAnsiTheme="minorHAnsi"/>
                      <w:sz w:val="16"/>
                      <w:szCs w:val="16"/>
                    </w:rPr>
                    <w:t xml:space="preserve">CPF: </w:t>
                  </w:r>
                  <w:r>
                    <w:rPr>
                      <w:rFonts w:asciiTheme="minorHAnsi" w:hAnsiTheme="minorHAnsi"/>
                      <w:sz w:val="16"/>
                      <w:szCs w:val="16"/>
                    </w:rPr>
                    <w:t>456.599.438-02</w:t>
                  </w:r>
                  <w:r w:rsidRPr="002478CC">
                    <w:rPr>
                      <w:rFonts w:asciiTheme="minorHAnsi" w:hAnsiTheme="minorHAnsi"/>
                      <w:sz w:val="16"/>
                      <w:szCs w:val="16"/>
                    </w:rPr>
                    <w:t xml:space="preserve"> | Matrícula: </w:t>
                  </w:r>
                  <w:r>
                    <w:rPr>
                      <w:rFonts w:asciiTheme="minorHAnsi" w:hAnsiTheme="minorHAnsi"/>
                      <w:sz w:val="16"/>
                      <w:szCs w:val="16"/>
                    </w:rPr>
                    <w:t>9063</w:t>
                  </w:r>
                </w:p>
              </w:tc>
            </w:tr>
          </w:tbl>
          <w:p w:rsidR="00CF3568" w:rsidRPr="002478CC" w:rsidRDefault="00CF3568" w:rsidP="00AB38E2">
            <w:pPr>
              <w:rPr>
                <w:rFonts w:asciiTheme="minorHAnsi" w:hAnsiTheme="minorHAnsi"/>
                <w:b w:val="0"/>
                <w:bCs w:val="0"/>
                <w:sz w:val="16"/>
                <w:szCs w:val="16"/>
              </w:rPr>
            </w:pPr>
          </w:p>
        </w:tc>
      </w:tr>
    </w:tbl>
    <w:p w:rsidR="00BF0E95" w:rsidRPr="00E25A7E" w:rsidRDefault="00BF0E95" w:rsidP="00302CA3">
      <w:pPr>
        <w:pStyle w:val="Corpodetexto"/>
        <w:widowControl/>
        <w:tabs>
          <w:tab w:val="left" w:pos="1134"/>
        </w:tabs>
        <w:autoSpaceDE/>
        <w:autoSpaceDN/>
        <w:spacing w:before="240" w:after="240"/>
        <w:ind w:right="45"/>
        <w:jc w:val="center"/>
        <w:rPr>
          <w:rFonts w:asciiTheme="minorHAnsi" w:hAnsiTheme="minorHAnsi" w:cstheme="minorHAnsi"/>
        </w:rPr>
      </w:pPr>
      <w:r w:rsidRPr="00E25A7E">
        <w:rPr>
          <w:rFonts w:asciiTheme="minorHAnsi" w:hAnsiTheme="minorHAnsi" w:cstheme="minorHAnsi"/>
        </w:rPr>
        <w:t xml:space="preserve">Vinhedo/SP, </w:t>
      </w:r>
      <w:r w:rsidR="00E5579B">
        <w:rPr>
          <w:rFonts w:asciiTheme="minorHAnsi" w:hAnsiTheme="minorHAnsi" w:cstheme="minorHAnsi"/>
        </w:rPr>
        <w:t>13</w:t>
      </w:r>
      <w:r w:rsidR="0074117D" w:rsidRPr="00E25A7E">
        <w:rPr>
          <w:rFonts w:asciiTheme="minorHAnsi" w:hAnsiTheme="minorHAnsi" w:cstheme="minorHAnsi"/>
        </w:rPr>
        <w:t xml:space="preserve"> de </w:t>
      </w:r>
      <w:r w:rsidR="00AC4571">
        <w:rPr>
          <w:rFonts w:asciiTheme="minorHAnsi" w:hAnsiTheme="minorHAnsi" w:cstheme="minorHAnsi"/>
        </w:rPr>
        <w:t>maio</w:t>
      </w:r>
      <w:r w:rsidR="0074117D" w:rsidRPr="00E25A7E">
        <w:rPr>
          <w:rFonts w:asciiTheme="minorHAnsi" w:hAnsiTheme="minorHAnsi" w:cstheme="minorHAnsi"/>
        </w:rPr>
        <w:t xml:space="preserve"> </w:t>
      </w:r>
      <w:r w:rsidRPr="00E25A7E">
        <w:rPr>
          <w:rFonts w:asciiTheme="minorHAnsi" w:hAnsiTheme="minorHAnsi" w:cstheme="minorHAnsi"/>
        </w:rPr>
        <w:t>de 202</w:t>
      </w:r>
      <w:r w:rsidR="00CE1E5A" w:rsidRPr="00E25A7E">
        <w:rPr>
          <w:rFonts w:asciiTheme="minorHAnsi" w:hAnsiTheme="minorHAnsi" w:cstheme="minorHAnsi"/>
        </w:rPr>
        <w:t>4</w:t>
      </w:r>
      <w:r w:rsidR="00406BA0" w:rsidRPr="00E25A7E">
        <w:rPr>
          <w:rFonts w:asciiTheme="minorHAnsi" w:hAnsiTheme="minorHAnsi" w:cstheme="minorHAnsi"/>
        </w:rPr>
        <w:t>.</w:t>
      </w:r>
    </w:p>
    <w:p w:rsidR="00BF0E95" w:rsidRPr="00E25A7E" w:rsidRDefault="00BF0E95" w:rsidP="00302CA3">
      <w:pPr>
        <w:spacing w:before="600"/>
        <w:jc w:val="center"/>
        <w:rPr>
          <w:rFonts w:asciiTheme="minorHAnsi" w:hAnsiTheme="minorHAnsi" w:cstheme="minorHAnsi"/>
          <w:b/>
          <w:smallCaps/>
          <w:sz w:val="18"/>
          <w:szCs w:val="18"/>
        </w:rPr>
      </w:pPr>
      <w:r w:rsidRPr="00E25A7E">
        <w:rPr>
          <w:rFonts w:asciiTheme="minorHAnsi" w:hAnsiTheme="minorHAnsi" w:cstheme="minorHAnsi"/>
          <w:b/>
          <w:smallCaps/>
          <w:sz w:val="18"/>
          <w:szCs w:val="18"/>
        </w:rPr>
        <w:t>Milton Ricardo Ribolli</w:t>
      </w:r>
    </w:p>
    <w:p w:rsidR="00BF0E95" w:rsidRPr="00E25A7E" w:rsidRDefault="00BF0E95" w:rsidP="00302CA3">
      <w:pPr>
        <w:jc w:val="center"/>
        <w:rPr>
          <w:rFonts w:asciiTheme="minorHAnsi" w:hAnsiTheme="minorHAnsi" w:cstheme="minorHAnsi"/>
          <w:sz w:val="18"/>
          <w:szCs w:val="18"/>
        </w:rPr>
      </w:pPr>
      <w:r w:rsidRPr="00E25A7E">
        <w:rPr>
          <w:rFonts w:asciiTheme="minorHAnsi" w:hAnsiTheme="minorHAnsi" w:cstheme="minorHAnsi"/>
          <w:sz w:val="18"/>
          <w:szCs w:val="18"/>
        </w:rPr>
        <w:t>Secretário Municipal de Saúde</w:t>
      </w:r>
    </w:p>
    <w:p w:rsidR="00BF0E95" w:rsidRPr="00E25A7E" w:rsidRDefault="00BF0E95" w:rsidP="00302CA3">
      <w:pPr>
        <w:jc w:val="center"/>
        <w:rPr>
          <w:rFonts w:asciiTheme="minorHAnsi" w:hAnsiTheme="minorHAnsi" w:cstheme="minorHAnsi"/>
          <w:sz w:val="18"/>
          <w:szCs w:val="18"/>
        </w:rPr>
      </w:pPr>
      <w:r w:rsidRPr="00E25A7E">
        <w:rPr>
          <w:rFonts w:asciiTheme="minorHAnsi" w:hAnsiTheme="minorHAnsi" w:cstheme="minorHAnsi"/>
          <w:sz w:val="18"/>
          <w:szCs w:val="18"/>
        </w:rPr>
        <w:t>Matrícula: 4458 | CPF: 168.577.818-69</w:t>
      </w:r>
      <w:bookmarkEnd w:id="1"/>
    </w:p>
    <w:sectPr w:rsidR="00BF0E95" w:rsidRPr="00E25A7E" w:rsidSect="00E25A7E">
      <w:headerReference w:type="default" r:id="rId8"/>
      <w:footerReference w:type="default" r:id="rId9"/>
      <w:pgSz w:w="11906" w:h="16838"/>
      <w:pgMar w:top="1418" w:right="1134" w:bottom="993" w:left="1843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8E2" w:rsidRDefault="00AB38E2" w:rsidP="00A8000E">
      <w:r>
        <w:separator/>
      </w:r>
    </w:p>
  </w:endnote>
  <w:endnote w:type="continuationSeparator" w:id="0">
    <w:p w:rsidR="00AB38E2" w:rsidRDefault="00AB38E2" w:rsidP="00A8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2135631180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B38E2" w:rsidRPr="00CE1E5A" w:rsidRDefault="00AB38E2">
            <w:pPr>
              <w:pStyle w:val="Rodap"/>
              <w:jc w:val="right"/>
              <w:rPr>
                <w:sz w:val="16"/>
                <w:szCs w:val="16"/>
              </w:rPr>
            </w:pPr>
            <w:r w:rsidRPr="00CE1E5A">
              <w:rPr>
                <w:sz w:val="16"/>
                <w:szCs w:val="16"/>
              </w:rPr>
              <w:t xml:space="preserve">Página </w:t>
            </w:r>
            <w:r w:rsidRPr="00CE1E5A">
              <w:rPr>
                <w:b/>
                <w:bCs/>
                <w:sz w:val="16"/>
                <w:szCs w:val="16"/>
              </w:rPr>
              <w:fldChar w:fldCharType="begin"/>
            </w:r>
            <w:r w:rsidRPr="00CE1E5A">
              <w:rPr>
                <w:b/>
                <w:bCs/>
                <w:sz w:val="16"/>
                <w:szCs w:val="16"/>
              </w:rPr>
              <w:instrText>PAGE</w:instrText>
            </w:r>
            <w:r w:rsidRPr="00CE1E5A">
              <w:rPr>
                <w:b/>
                <w:bCs/>
                <w:sz w:val="16"/>
                <w:szCs w:val="16"/>
              </w:rPr>
              <w:fldChar w:fldCharType="separate"/>
            </w:r>
            <w:r w:rsidRPr="00CE1E5A">
              <w:rPr>
                <w:b/>
                <w:bCs/>
                <w:sz w:val="16"/>
                <w:szCs w:val="16"/>
              </w:rPr>
              <w:t>2</w:t>
            </w:r>
            <w:r w:rsidRPr="00CE1E5A">
              <w:rPr>
                <w:b/>
                <w:bCs/>
                <w:sz w:val="16"/>
                <w:szCs w:val="16"/>
              </w:rPr>
              <w:fldChar w:fldCharType="end"/>
            </w:r>
            <w:r w:rsidRPr="00CE1E5A">
              <w:rPr>
                <w:sz w:val="16"/>
                <w:szCs w:val="16"/>
              </w:rPr>
              <w:t xml:space="preserve"> de </w:t>
            </w:r>
            <w:r w:rsidRPr="00CE1E5A">
              <w:rPr>
                <w:b/>
                <w:bCs/>
                <w:sz w:val="16"/>
                <w:szCs w:val="16"/>
              </w:rPr>
              <w:fldChar w:fldCharType="begin"/>
            </w:r>
            <w:r w:rsidRPr="00CE1E5A">
              <w:rPr>
                <w:b/>
                <w:bCs/>
                <w:sz w:val="16"/>
                <w:szCs w:val="16"/>
              </w:rPr>
              <w:instrText>NUMPAGES</w:instrText>
            </w:r>
            <w:r w:rsidRPr="00CE1E5A">
              <w:rPr>
                <w:b/>
                <w:bCs/>
                <w:sz w:val="16"/>
                <w:szCs w:val="16"/>
              </w:rPr>
              <w:fldChar w:fldCharType="separate"/>
            </w:r>
            <w:r w:rsidRPr="00CE1E5A">
              <w:rPr>
                <w:b/>
                <w:bCs/>
                <w:sz w:val="16"/>
                <w:szCs w:val="16"/>
              </w:rPr>
              <w:t>2</w:t>
            </w:r>
            <w:r w:rsidRPr="00CE1E5A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AB38E2" w:rsidRPr="00CE1E5A" w:rsidRDefault="00AB38E2" w:rsidP="00CE1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8E2" w:rsidRDefault="00AB38E2" w:rsidP="00A8000E">
      <w:r>
        <w:separator/>
      </w:r>
    </w:p>
  </w:footnote>
  <w:footnote w:type="continuationSeparator" w:id="0">
    <w:p w:rsidR="00AB38E2" w:rsidRDefault="00AB38E2" w:rsidP="00A80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8E2" w:rsidRPr="004F77AB" w:rsidRDefault="00AB38E2" w:rsidP="002A0E9B">
    <w:pPr>
      <w:pStyle w:val="Cabealho"/>
      <w:jc w:val="right"/>
      <w:rPr>
        <w:rFonts w:asciiTheme="majorHAnsi" w:hAnsiTheme="majorHAnsi" w:cstheme="majorHAnsi"/>
        <w:smallCaps/>
        <w:noProof/>
        <w:color w:val="000000" w:themeColor="text1"/>
        <w:w w:val="11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4F77AB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08F622C9" wp14:editId="65A128E6">
          <wp:simplePos x="0" y="0"/>
          <wp:positionH relativeFrom="column">
            <wp:posOffset>-156845</wp:posOffset>
          </wp:positionH>
          <wp:positionV relativeFrom="paragraph">
            <wp:posOffset>-219710</wp:posOffset>
          </wp:positionV>
          <wp:extent cx="2305685" cy="797560"/>
          <wp:effectExtent l="0" t="0" r="0" b="254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130" b="32265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B38E2" w:rsidRPr="004F77AB" w:rsidRDefault="00AB38E2" w:rsidP="002A0E9B">
    <w:pPr>
      <w:pStyle w:val="Cabealho"/>
      <w:jc w:val="right"/>
      <w:rPr>
        <w:rFonts w:asciiTheme="majorHAnsi" w:hAnsiTheme="majorHAnsi" w:cstheme="majorHAnsi"/>
        <w:smallCaps/>
        <w:noProof/>
        <w:color w:val="000000" w:themeColor="text1"/>
        <w:w w:val="11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bookmarkStart w:id="2" w:name="_Hlk111643938"/>
    <w:bookmarkStart w:id="3" w:name="_Hlk111643939"/>
  </w:p>
  <w:p w:rsidR="00AB38E2" w:rsidRPr="000826AD" w:rsidRDefault="00AB38E2" w:rsidP="002A0E9B">
    <w:pPr>
      <w:pStyle w:val="Cabealho"/>
      <w:jc w:val="right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2AADC03" wp14:editId="1FC764D7">
              <wp:simplePos x="0" y="0"/>
              <wp:positionH relativeFrom="column">
                <wp:posOffset>-1154430</wp:posOffset>
              </wp:positionH>
              <wp:positionV relativeFrom="paragraph">
                <wp:posOffset>278638</wp:posOffset>
              </wp:positionV>
              <wp:extent cx="7524750" cy="0"/>
              <wp:effectExtent l="0" t="0" r="0" b="0"/>
              <wp:wrapNone/>
              <wp:docPr id="5" name="Conector de Seta Ret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2475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F65FD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5" o:spid="_x0000_s1026" type="#_x0000_t32" style="position:absolute;margin-left:-90.9pt;margin-top:21.95pt;width:592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" strokeweight=".5pt"/>
          </w:pict>
        </mc:Fallback>
      </mc:AlternateContent>
    </w:r>
    <w:r>
      <w:rPr>
        <w:rFonts w:asciiTheme="majorHAnsi" w:hAnsiTheme="majorHAnsi" w:cstheme="majorHAnsi"/>
        <w:b/>
        <w:smallCaps/>
        <w:noProof/>
        <w:color w:val="000000" w:themeColor="text1"/>
        <w:w w:val="110"/>
        <w:sz w:val="28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Secretaria da Saúde</w:t>
    </w:r>
    <w:bookmarkEnd w:id="2"/>
    <w:bookmarkEnd w:id="3"/>
  </w:p>
  <w:p w:rsidR="00AB38E2" w:rsidRPr="002A0E9B" w:rsidRDefault="00AB38E2" w:rsidP="002A0E9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8583A"/>
    <w:multiLevelType w:val="multilevel"/>
    <w:tmpl w:val="D546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A66CB9"/>
    <w:multiLevelType w:val="multilevel"/>
    <w:tmpl w:val="C0088CB4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2" w15:restartNumberingAfterBreak="0">
    <w:nsid w:val="38487369"/>
    <w:multiLevelType w:val="hybridMultilevel"/>
    <w:tmpl w:val="38CEA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B5DFE"/>
    <w:multiLevelType w:val="hybridMultilevel"/>
    <w:tmpl w:val="4F34CD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00E80"/>
    <w:multiLevelType w:val="hybridMultilevel"/>
    <w:tmpl w:val="EAFA37B4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79A049EA"/>
    <w:multiLevelType w:val="hybridMultilevel"/>
    <w:tmpl w:val="1374A946"/>
    <w:lvl w:ilvl="0" w:tplc="0416000F">
      <w:start w:val="1"/>
      <w:numFmt w:val="decimal"/>
      <w:lvlText w:val="%1."/>
      <w:lvlJc w:val="left"/>
      <w:pPr>
        <w:ind w:left="1196" w:hanging="360"/>
      </w:pPr>
    </w:lvl>
    <w:lvl w:ilvl="1" w:tplc="04160019" w:tentative="1">
      <w:start w:val="1"/>
      <w:numFmt w:val="lowerLetter"/>
      <w:lvlText w:val="%2."/>
      <w:lvlJc w:val="left"/>
      <w:pPr>
        <w:ind w:left="1916" w:hanging="360"/>
      </w:pPr>
    </w:lvl>
    <w:lvl w:ilvl="2" w:tplc="0416001B" w:tentative="1">
      <w:start w:val="1"/>
      <w:numFmt w:val="lowerRoman"/>
      <w:lvlText w:val="%3."/>
      <w:lvlJc w:val="right"/>
      <w:pPr>
        <w:ind w:left="2636" w:hanging="180"/>
      </w:pPr>
    </w:lvl>
    <w:lvl w:ilvl="3" w:tplc="0416000F" w:tentative="1">
      <w:start w:val="1"/>
      <w:numFmt w:val="decimal"/>
      <w:lvlText w:val="%4."/>
      <w:lvlJc w:val="left"/>
      <w:pPr>
        <w:ind w:left="3356" w:hanging="360"/>
      </w:pPr>
    </w:lvl>
    <w:lvl w:ilvl="4" w:tplc="04160019" w:tentative="1">
      <w:start w:val="1"/>
      <w:numFmt w:val="lowerLetter"/>
      <w:lvlText w:val="%5."/>
      <w:lvlJc w:val="left"/>
      <w:pPr>
        <w:ind w:left="4076" w:hanging="360"/>
      </w:pPr>
    </w:lvl>
    <w:lvl w:ilvl="5" w:tplc="0416001B" w:tentative="1">
      <w:start w:val="1"/>
      <w:numFmt w:val="lowerRoman"/>
      <w:lvlText w:val="%6."/>
      <w:lvlJc w:val="right"/>
      <w:pPr>
        <w:ind w:left="4796" w:hanging="180"/>
      </w:pPr>
    </w:lvl>
    <w:lvl w:ilvl="6" w:tplc="0416000F" w:tentative="1">
      <w:start w:val="1"/>
      <w:numFmt w:val="decimal"/>
      <w:lvlText w:val="%7."/>
      <w:lvlJc w:val="left"/>
      <w:pPr>
        <w:ind w:left="5516" w:hanging="360"/>
      </w:pPr>
    </w:lvl>
    <w:lvl w:ilvl="7" w:tplc="04160019" w:tentative="1">
      <w:start w:val="1"/>
      <w:numFmt w:val="lowerLetter"/>
      <w:lvlText w:val="%8."/>
      <w:lvlJc w:val="left"/>
      <w:pPr>
        <w:ind w:left="6236" w:hanging="360"/>
      </w:pPr>
    </w:lvl>
    <w:lvl w:ilvl="8" w:tplc="0416001B" w:tentative="1">
      <w:start w:val="1"/>
      <w:numFmt w:val="lowerRoman"/>
      <w:lvlText w:val="%9."/>
      <w:lvlJc w:val="right"/>
      <w:pPr>
        <w:ind w:left="6956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00E"/>
    <w:rsid w:val="00001ECC"/>
    <w:rsid w:val="00005380"/>
    <w:rsid w:val="00014912"/>
    <w:rsid w:val="000151DC"/>
    <w:rsid w:val="0003213E"/>
    <w:rsid w:val="000363DE"/>
    <w:rsid w:val="00051503"/>
    <w:rsid w:val="00066074"/>
    <w:rsid w:val="00071C6D"/>
    <w:rsid w:val="000770A2"/>
    <w:rsid w:val="000872FC"/>
    <w:rsid w:val="00092FD7"/>
    <w:rsid w:val="000962B9"/>
    <w:rsid w:val="000B141A"/>
    <w:rsid w:val="000B4815"/>
    <w:rsid w:val="000C2BC3"/>
    <w:rsid w:val="000C4B58"/>
    <w:rsid w:val="000C6468"/>
    <w:rsid w:val="000C7AE2"/>
    <w:rsid w:val="000C7BB1"/>
    <w:rsid w:val="000E0854"/>
    <w:rsid w:val="000E1596"/>
    <w:rsid w:val="000E29DF"/>
    <w:rsid w:val="000E4D25"/>
    <w:rsid w:val="000F4E83"/>
    <w:rsid w:val="001018A1"/>
    <w:rsid w:val="00103D2C"/>
    <w:rsid w:val="0010484B"/>
    <w:rsid w:val="00110D82"/>
    <w:rsid w:val="00112CE6"/>
    <w:rsid w:val="00114CF9"/>
    <w:rsid w:val="00125E91"/>
    <w:rsid w:val="0013371B"/>
    <w:rsid w:val="00156975"/>
    <w:rsid w:val="0016001B"/>
    <w:rsid w:val="001803BD"/>
    <w:rsid w:val="001874E8"/>
    <w:rsid w:val="001B5594"/>
    <w:rsid w:val="001B6C42"/>
    <w:rsid w:val="001B7AEA"/>
    <w:rsid w:val="001C0E7C"/>
    <w:rsid w:val="001C1DFC"/>
    <w:rsid w:val="00205723"/>
    <w:rsid w:val="00210B91"/>
    <w:rsid w:val="00225DF2"/>
    <w:rsid w:val="00235EFD"/>
    <w:rsid w:val="00246C19"/>
    <w:rsid w:val="00260206"/>
    <w:rsid w:val="00260DB3"/>
    <w:rsid w:val="00273111"/>
    <w:rsid w:val="00294FCB"/>
    <w:rsid w:val="002A0E9B"/>
    <w:rsid w:val="002A1CF8"/>
    <w:rsid w:val="002A4765"/>
    <w:rsid w:val="002A6C03"/>
    <w:rsid w:val="002C0056"/>
    <w:rsid w:val="002C0115"/>
    <w:rsid w:val="002D2613"/>
    <w:rsid w:val="00302CA3"/>
    <w:rsid w:val="00302DF0"/>
    <w:rsid w:val="0030704E"/>
    <w:rsid w:val="00314A3D"/>
    <w:rsid w:val="00324A85"/>
    <w:rsid w:val="003309D2"/>
    <w:rsid w:val="00333BA1"/>
    <w:rsid w:val="0033486D"/>
    <w:rsid w:val="00337B4B"/>
    <w:rsid w:val="00340624"/>
    <w:rsid w:val="00351111"/>
    <w:rsid w:val="00354048"/>
    <w:rsid w:val="00357419"/>
    <w:rsid w:val="00363515"/>
    <w:rsid w:val="00366CC7"/>
    <w:rsid w:val="00370F17"/>
    <w:rsid w:val="0037149E"/>
    <w:rsid w:val="003778D4"/>
    <w:rsid w:val="00386B40"/>
    <w:rsid w:val="00394904"/>
    <w:rsid w:val="003A44DC"/>
    <w:rsid w:val="003A4CC7"/>
    <w:rsid w:val="003B307A"/>
    <w:rsid w:val="003C023C"/>
    <w:rsid w:val="003C0741"/>
    <w:rsid w:val="003C1E97"/>
    <w:rsid w:val="003C2193"/>
    <w:rsid w:val="003C7D58"/>
    <w:rsid w:val="003E4766"/>
    <w:rsid w:val="003F51D0"/>
    <w:rsid w:val="00405FFE"/>
    <w:rsid w:val="00406BA0"/>
    <w:rsid w:val="00420EF2"/>
    <w:rsid w:val="00437F5E"/>
    <w:rsid w:val="0044004F"/>
    <w:rsid w:val="004434E2"/>
    <w:rsid w:val="0047524D"/>
    <w:rsid w:val="004878A1"/>
    <w:rsid w:val="00497424"/>
    <w:rsid w:val="004B7330"/>
    <w:rsid w:val="004C072C"/>
    <w:rsid w:val="004E5BAE"/>
    <w:rsid w:val="004E60AB"/>
    <w:rsid w:val="004F4E05"/>
    <w:rsid w:val="00506631"/>
    <w:rsid w:val="0051270E"/>
    <w:rsid w:val="005208A9"/>
    <w:rsid w:val="00522660"/>
    <w:rsid w:val="00527B19"/>
    <w:rsid w:val="005414BA"/>
    <w:rsid w:val="00545F19"/>
    <w:rsid w:val="0055719A"/>
    <w:rsid w:val="00562707"/>
    <w:rsid w:val="00567183"/>
    <w:rsid w:val="005804C5"/>
    <w:rsid w:val="005A1AC2"/>
    <w:rsid w:val="005A362B"/>
    <w:rsid w:val="005B24EC"/>
    <w:rsid w:val="005B5E8B"/>
    <w:rsid w:val="005C7933"/>
    <w:rsid w:val="005D457D"/>
    <w:rsid w:val="005D4EC5"/>
    <w:rsid w:val="005F0410"/>
    <w:rsid w:val="00605F6A"/>
    <w:rsid w:val="00614169"/>
    <w:rsid w:val="006178A6"/>
    <w:rsid w:val="00617AA9"/>
    <w:rsid w:val="006211BA"/>
    <w:rsid w:val="00622A20"/>
    <w:rsid w:val="00635125"/>
    <w:rsid w:val="0063755A"/>
    <w:rsid w:val="00653E3E"/>
    <w:rsid w:val="00656079"/>
    <w:rsid w:val="006749D0"/>
    <w:rsid w:val="00680282"/>
    <w:rsid w:val="00687E07"/>
    <w:rsid w:val="00690B0F"/>
    <w:rsid w:val="006962C1"/>
    <w:rsid w:val="006B634B"/>
    <w:rsid w:val="006E1A53"/>
    <w:rsid w:val="007107B9"/>
    <w:rsid w:val="00716D18"/>
    <w:rsid w:val="00731806"/>
    <w:rsid w:val="00736AF1"/>
    <w:rsid w:val="0074117D"/>
    <w:rsid w:val="00752BB2"/>
    <w:rsid w:val="007607D5"/>
    <w:rsid w:val="00775C18"/>
    <w:rsid w:val="007836F9"/>
    <w:rsid w:val="00783815"/>
    <w:rsid w:val="00793AD2"/>
    <w:rsid w:val="007A3798"/>
    <w:rsid w:val="007B6FDA"/>
    <w:rsid w:val="007C1528"/>
    <w:rsid w:val="007D3FA2"/>
    <w:rsid w:val="007D7608"/>
    <w:rsid w:val="007E20D1"/>
    <w:rsid w:val="008005EE"/>
    <w:rsid w:val="0081048C"/>
    <w:rsid w:val="0083019E"/>
    <w:rsid w:val="00833AC2"/>
    <w:rsid w:val="008379D1"/>
    <w:rsid w:val="0084254F"/>
    <w:rsid w:val="00863AD5"/>
    <w:rsid w:val="00881109"/>
    <w:rsid w:val="008B1136"/>
    <w:rsid w:val="008C4EDF"/>
    <w:rsid w:val="008C5EA4"/>
    <w:rsid w:val="008E04D0"/>
    <w:rsid w:val="008E297B"/>
    <w:rsid w:val="008E3842"/>
    <w:rsid w:val="008F01F3"/>
    <w:rsid w:val="00935835"/>
    <w:rsid w:val="00943FBE"/>
    <w:rsid w:val="00956560"/>
    <w:rsid w:val="009656AA"/>
    <w:rsid w:val="009702EB"/>
    <w:rsid w:val="0097148D"/>
    <w:rsid w:val="00982409"/>
    <w:rsid w:val="00982B13"/>
    <w:rsid w:val="00996FCA"/>
    <w:rsid w:val="009978A5"/>
    <w:rsid w:val="009A1763"/>
    <w:rsid w:val="009F433A"/>
    <w:rsid w:val="00A256B7"/>
    <w:rsid w:val="00A32ABB"/>
    <w:rsid w:val="00A423A1"/>
    <w:rsid w:val="00A67479"/>
    <w:rsid w:val="00A7413E"/>
    <w:rsid w:val="00A8000E"/>
    <w:rsid w:val="00A84465"/>
    <w:rsid w:val="00A8645E"/>
    <w:rsid w:val="00A94128"/>
    <w:rsid w:val="00AA0A7A"/>
    <w:rsid w:val="00AB08D8"/>
    <w:rsid w:val="00AB38E2"/>
    <w:rsid w:val="00AC4571"/>
    <w:rsid w:val="00AC5838"/>
    <w:rsid w:val="00AC63FD"/>
    <w:rsid w:val="00AE685C"/>
    <w:rsid w:val="00B06311"/>
    <w:rsid w:val="00B07E40"/>
    <w:rsid w:val="00B1127B"/>
    <w:rsid w:val="00B248FB"/>
    <w:rsid w:val="00B36704"/>
    <w:rsid w:val="00B578BB"/>
    <w:rsid w:val="00B96274"/>
    <w:rsid w:val="00B97340"/>
    <w:rsid w:val="00BA38F2"/>
    <w:rsid w:val="00BB11B0"/>
    <w:rsid w:val="00BC1025"/>
    <w:rsid w:val="00BC5739"/>
    <w:rsid w:val="00BC6BE4"/>
    <w:rsid w:val="00BE5E71"/>
    <w:rsid w:val="00BF0821"/>
    <w:rsid w:val="00BF0E95"/>
    <w:rsid w:val="00BF1698"/>
    <w:rsid w:val="00C01BFC"/>
    <w:rsid w:val="00C12E99"/>
    <w:rsid w:val="00C2166D"/>
    <w:rsid w:val="00C40C0B"/>
    <w:rsid w:val="00C40F68"/>
    <w:rsid w:val="00C666AD"/>
    <w:rsid w:val="00C73593"/>
    <w:rsid w:val="00C83F76"/>
    <w:rsid w:val="00C874A3"/>
    <w:rsid w:val="00C93082"/>
    <w:rsid w:val="00C952FB"/>
    <w:rsid w:val="00C96A5F"/>
    <w:rsid w:val="00C96B30"/>
    <w:rsid w:val="00CA1058"/>
    <w:rsid w:val="00CB3AB6"/>
    <w:rsid w:val="00CC0BF0"/>
    <w:rsid w:val="00CC0FF5"/>
    <w:rsid w:val="00CD71EA"/>
    <w:rsid w:val="00CE1E5A"/>
    <w:rsid w:val="00CF3568"/>
    <w:rsid w:val="00D2383C"/>
    <w:rsid w:val="00D45824"/>
    <w:rsid w:val="00D6069D"/>
    <w:rsid w:val="00D64A3B"/>
    <w:rsid w:val="00D72EBE"/>
    <w:rsid w:val="00D91DA1"/>
    <w:rsid w:val="00D92020"/>
    <w:rsid w:val="00D94ACC"/>
    <w:rsid w:val="00DB721E"/>
    <w:rsid w:val="00DC2342"/>
    <w:rsid w:val="00DD6F57"/>
    <w:rsid w:val="00DE3EE0"/>
    <w:rsid w:val="00DE7189"/>
    <w:rsid w:val="00DF0024"/>
    <w:rsid w:val="00DF045A"/>
    <w:rsid w:val="00DF2B57"/>
    <w:rsid w:val="00DF44A4"/>
    <w:rsid w:val="00E2156E"/>
    <w:rsid w:val="00E25312"/>
    <w:rsid w:val="00E25A7E"/>
    <w:rsid w:val="00E30473"/>
    <w:rsid w:val="00E504FA"/>
    <w:rsid w:val="00E5579B"/>
    <w:rsid w:val="00E643CC"/>
    <w:rsid w:val="00E74000"/>
    <w:rsid w:val="00E92FA5"/>
    <w:rsid w:val="00EC100B"/>
    <w:rsid w:val="00EC5B23"/>
    <w:rsid w:val="00ED125D"/>
    <w:rsid w:val="00ED2473"/>
    <w:rsid w:val="00EF59A9"/>
    <w:rsid w:val="00F01A75"/>
    <w:rsid w:val="00F05B59"/>
    <w:rsid w:val="00F17E0F"/>
    <w:rsid w:val="00F305A2"/>
    <w:rsid w:val="00F31AE5"/>
    <w:rsid w:val="00F35C4B"/>
    <w:rsid w:val="00F37BDE"/>
    <w:rsid w:val="00F558F1"/>
    <w:rsid w:val="00F63AE0"/>
    <w:rsid w:val="00F7066B"/>
    <w:rsid w:val="00F72359"/>
    <w:rsid w:val="00F81363"/>
    <w:rsid w:val="00FA4975"/>
    <w:rsid w:val="00FB534D"/>
    <w:rsid w:val="00FC12C3"/>
    <w:rsid w:val="00FC5004"/>
    <w:rsid w:val="00FE6E99"/>
    <w:rsid w:val="00FF243D"/>
    <w:rsid w:val="00FF26A9"/>
    <w:rsid w:val="00FF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98C42F4"/>
  <w15:chartTrackingRefBased/>
  <w15:docId w15:val="{E0E89B7A-04FA-4FB2-8E4E-EF1819730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5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BF0E95"/>
    <w:pPr>
      <w:widowControl w:val="0"/>
      <w:autoSpaceDE w:val="0"/>
      <w:autoSpaceDN w:val="0"/>
      <w:ind w:left="133"/>
      <w:outlineLvl w:val="0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000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8000E"/>
  </w:style>
  <w:style w:type="paragraph" w:styleId="Rodap">
    <w:name w:val="footer"/>
    <w:basedOn w:val="Normal"/>
    <w:link w:val="RodapChar"/>
    <w:uiPriority w:val="99"/>
    <w:unhideWhenUsed/>
    <w:rsid w:val="00A8000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8000E"/>
  </w:style>
  <w:style w:type="character" w:styleId="Hyperlink">
    <w:name w:val="Hyperlink"/>
    <w:basedOn w:val="Fontepargpadro"/>
    <w:uiPriority w:val="99"/>
    <w:unhideWhenUsed/>
    <w:rsid w:val="003E4766"/>
    <w:rPr>
      <w:color w:val="0563C1" w:themeColor="hyperlink"/>
      <w:u w:val="single"/>
    </w:rPr>
  </w:style>
  <w:style w:type="paragraph" w:styleId="PargrafodaLista">
    <w:name w:val="List Paragraph"/>
    <w:aliases w:val="Segundo,Tabela,TS Parágrafo da Lista"/>
    <w:basedOn w:val="Normal"/>
    <w:link w:val="PargrafodaListaChar"/>
    <w:uiPriority w:val="6"/>
    <w:qFormat/>
    <w:rsid w:val="00FC12C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04F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04FA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25DF2"/>
    <w:pPr>
      <w:spacing w:before="100" w:beforeAutospacing="1" w:after="100" w:afterAutospacing="1"/>
    </w:pPr>
    <w:rPr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97148D"/>
    <w:pPr>
      <w:widowControl w:val="0"/>
      <w:autoSpaceDE w:val="0"/>
      <w:autoSpaceDN w:val="0"/>
    </w:pPr>
    <w:rPr>
      <w:rFonts w:ascii="Arial Narrow" w:eastAsia="Arial Narrow" w:hAnsi="Arial Narrow" w:cs="Arial Narrow"/>
      <w:sz w:val="18"/>
      <w:szCs w:val="18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148D"/>
    <w:rPr>
      <w:rFonts w:ascii="Arial Narrow" w:eastAsia="Arial Narrow" w:hAnsi="Arial Narrow" w:cs="Arial Narrow"/>
      <w:sz w:val="18"/>
      <w:szCs w:val="18"/>
      <w:lang w:val="pt-PT" w:eastAsia="pt-PT" w:bidi="pt-PT"/>
    </w:rPr>
  </w:style>
  <w:style w:type="character" w:styleId="MenoPendente">
    <w:name w:val="Unresolved Mention"/>
    <w:basedOn w:val="Fontepargpadro"/>
    <w:uiPriority w:val="99"/>
    <w:semiHidden/>
    <w:unhideWhenUsed/>
    <w:rsid w:val="003C2193"/>
    <w:rPr>
      <w:color w:val="605E5C"/>
      <w:shd w:val="clear" w:color="auto" w:fill="E1DFDD"/>
    </w:rPr>
  </w:style>
  <w:style w:type="paragraph" w:customStyle="1" w:styleId="Ttulo21">
    <w:name w:val="Título 21"/>
    <w:basedOn w:val="Normal"/>
    <w:uiPriority w:val="1"/>
    <w:qFormat/>
    <w:rsid w:val="002A0E9B"/>
    <w:pPr>
      <w:widowControl w:val="0"/>
      <w:autoSpaceDE w:val="0"/>
      <w:autoSpaceDN w:val="0"/>
      <w:ind w:left="192"/>
      <w:outlineLvl w:val="2"/>
    </w:pPr>
    <w:rPr>
      <w:rFonts w:ascii="Arial Narrow" w:eastAsia="Arial Narrow" w:hAnsi="Arial Narrow" w:cs="Arial Narrow"/>
      <w:b/>
      <w:bCs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324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BF0E95"/>
    <w:rPr>
      <w:rFonts w:ascii="Arial" w:eastAsia="Arial" w:hAnsi="Arial" w:cs="Arial"/>
      <w:b/>
      <w:bCs/>
      <w:sz w:val="18"/>
      <w:szCs w:val="18"/>
      <w:lang w:val="pt-PT"/>
    </w:rPr>
  </w:style>
  <w:style w:type="table" w:customStyle="1" w:styleId="ListaClara1">
    <w:name w:val="Lista Clara1"/>
    <w:basedOn w:val="Tabelanormal"/>
    <w:uiPriority w:val="61"/>
    <w:rsid w:val="00112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PargrafodaListaChar">
    <w:name w:val="Parágrafo da Lista Char"/>
    <w:aliases w:val="Segundo Char,Tabela Char,TS Parágrafo da Lista Char"/>
    <w:link w:val="PargrafodaLista"/>
    <w:uiPriority w:val="6"/>
    <w:locked/>
    <w:rsid w:val="00CF356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745EB-4263-4801-8EA0-759C7FEF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1199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Palaro</dc:creator>
  <cp:keywords/>
  <dc:description/>
  <cp:lastModifiedBy>Priscila Martins Gouveia Arantes</cp:lastModifiedBy>
  <cp:revision>8</cp:revision>
  <cp:lastPrinted>2024-02-22T12:15:00Z</cp:lastPrinted>
  <dcterms:created xsi:type="dcterms:W3CDTF">2024-05-13T17:17:00Z</dcterms:created>
  <dcterms:modified xsi:type="dcterms:W3CDTF">2024-05-13T19:09:00Z</dcterms:modified>
</cp:coreProperties>
</file>