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80BEC2" w14:textId="50623D12" w:rsidR="00FD49BB" w:rsidRDefault="001B2825">
      <w:pPr>
        <w:spacing w:after="0" w:line="240" w:lineRule="auto"/>
        <w:ind w:right="0" w:hanging="10"/>
        <w:jc w:val="center"/>
        <w:rPr>
          <w:rFonts w:eastAsia="Calibri" w:cstheme="minorHAnsi"/>
          <w:b/>
          <w:szCs w:val="20"/>
        </w:rPr>
      </w:pPr>
      <w:r>
        <w:rPr>
          <w:rFonts w:eastAsia="Calibri" w:cstheme="minorHAnsi"/>
          <w:b/>
          <w:szCs w:val="20"/>
        </w:rPr>
        <w:t xml:space="preserve">PREGÃO ELETRÔNICO Nº </w:t>
      </w:r>
      <w:r w:rsidR="00687170">
        <w:rPr>
          <w:rFonts w:eastAsia="Calibri" w:cstheme="minorHAnsi"/>
          <w:b/>
          <w:szCs w:val="20"/>
        </w:rPr>
        <w:t>45/2025</w:t>
      </w:r>
    </w:p>
    <w:p w14:paraId="2A22D818" w14:textId="77777777" w:rsidR="00FD49BB" w:rsidRDefault="00B6220C">
      <w:pPr>
        <w:spacing w:after="0" w:line="240" w:lineRule="auto"/>
        <w:ind w:right="0" w:hanging="10"/>
        <w:jc w:val="center"/>
        <w:rPr>
          <w:rFonts w:eastAsia="Calibri" w:cstheme="minorHAnsi"/>
          <w:b/>
          <w:szCs w:val="20"/>
        </w:rPr>
      </w:pPr>
      <w:r>
        <w:rPr>
          <w:rFonts w:eastAsia="Calibri" w:cstheme="minorHAnsi"/>
          <w:b/>
          <w:szCs w:val="20"/>
        </w:rPr>
        <w:t>PREGÃO ELETRÔNICO PARA SISTEMA DE REGISTRO DE PREÇOS</w:t>
      </w:r>
    </w:p>
    <w:p w14:paraId="15C8CC5D" w14:textId="77777777" w:rsidR="00FD49BB" w:rsidRDefault="00B6220C">
      <w:pPr>
        <w:spacing w:after="0" w:line="240" w:lineRule="auto"/>
        <w:ind w:right="0" w:hanging="10"/>
        <w:jc w:val="center"/>
        <w:rPr>
          <w:rFonts w:eastAsia="Calibri" w:cstheme="minorHAnsi"/>
          <w:b/>
          <w:szCs w:val="20"/>
          <w:u w:val="single"/>
        </w:rPr>
      </w:pPr>
      <w:r>
        <w:rPr>
          <w:rFonts w:eastAsia="Calibri" w:cstheme="minorHAnsi"/>
          <w:b/>
          <w:szCs w:val="20"/>
          <w:u w:val="single"/>
        </w:rPr>
        <w:t>LICITAÇÃO AMPLA CONCORRÊNCIA E COM COTA EXCLUSIVA</w:t>
      </w:r>
    </w:p>
    <w:p w14:paraId="5354D5BD" w14:textId="77777777" w:rsidR="00FD49BB" w:rsidRDefault="00FD49BB">
      <w:pPr>
        <w:spacing w:after="0" w:line="240" w:lineRule="auto"/>
        <w:ind w:right="0" w:hanging="10"/>
        <w:jc w:val="center"/>
        <w:rPr>
          <w:rFonts w:eastAsia="Calibri" w:cstheme="minorHAnsi"/>
          <w:b/>
          <w:szCs w:val="20"/>
          <w:u w:val="single"/>
        </w:rPr>
      </w:pPr>
    </w:p>
    <w:p w14:paraId="78989836" w14:textId="77777777" w:rsidR="00FD49BB" w:rsidRDefault="00FD49BB">
      <w:pPr>
        <w:spacing w:after="0" w:line="240" w:lineRule="auto"/>
        <w:ind w:right="0" w:hanging="10"/>
        <w:jc w:val="center"/>
        <w:rPr>
          <w:rFonts w:cstheme="minorHAnsi"/>
          <w:szCs w:val="20"/>
        </w:rPr>
      </w:pPr>
    </w:p>
    <w:p w14:paraId="111446AE" w14:textId="657A9E7F" w:rsidR="00FD49BB" w:rsidRDefault="007576AD">
      <w:pPr>
        <w:spacing w:after="0" w:line="240" w:lineRule="auto"/>
        <w:ind w:right="0"/>
        <w:rPr>
          <w:rFonts w:eastAsia="Calibri" w:cstheme="minorHAnsi"/>
          <w:szCs w:val="20"/>
        </w:rPr>
      </w:pPr>
      <w:r>
        <w:rPr>
          <w:rFonts w:eastAsia="Calibri" w:cstheme="minorHAnsi"/>
          <w:b/>
          <w:szCs w:val="20"/>
        </w:rPr>
        <w:t xml:space="preserve">PREGÃO ELETRÔNICO Nº </w:t>
      </w:r>
      <w:r w:rsidR="00687170">
        <w:rPr>
          <w:rFonts w:eastAsia="Calibri" w:cstheme="minorHAnsi"/>
          <w:b/>
          <w:szCs w:val="20"/>
        </w:rPr>
        <w:t>45/2025</w:t>
      </w:r>
      <w:r w:rsidR="00B6220C">
        <w:rPr>
          <w:rFonts w:eastAsia="Calibri" w:cstheme="minorHAnsi"/>
          <w:szCs w:val="20"/>
        </w:rPr>
        <w:t xml:space="preserve"> </w:t>
      </w:r>
    </w:p>
    <w:p w14:paraId="51E84CD0" w14:textId="23087D45" w:rsidR="00FD49BB" w:rsidRDefault="00B6220C">
      <w:pPr>
        <w:spacing w:after="0" w:line="240" w:lineRule="auto"/>
        <w:ind w:right="0"/>
        <w:rPr>
          <w:rFonts w:cstheme="minorHAnsi"/>
          <w:szCs w:val="20"/>
        </w:rPr>
      </w:pPr>
      <w:r>
        <w:rPr>
          <w:rFonts w:eastAsia="Calibri" w:cstheme="minorHAnsi"/>
          <w:b/>
          <w:szCs w:val="20"/>
        </w:rPr>
        <w:t xml:space="preserve">PROCESSO ADMINISTRATIVO Nº: </w:t>
      </w:r>
      <w:r w:rsidR="00910E18">
        <w:rPr>
          <w:rFonts w:eastAsia="Calibri" w:cstheme="minorHAnsi"/>
          <w:szCs w:val="20"/>
        </w:rPr>
        <w:t>3345</w:t>
      </w:r>
      <w:r w:rsidR="009A1246">
        <w:rPr>
          <w:rFonts w:eastAsia="Calibri" w:cstheme="minorHAnsi"/>
          <w:szCs w:val="20"/>
        </w:rPr>
        <w:t>/2025</w:t>
      </w:r>
    </w:p>
    <w:p w14:paraId="57D7ABF7" w14:textId="77777777" w:rsidR="00FD49BB" w:rsidRDefault="00B6220C">
      <w:pPr>
        <w:spacing w:after="0" w:line="240" w:lineRule="auto"/>
        <w:ind w:right="21"/>
        <w:jc w:val="left"/>
        <w:rPr>
          <w:rFonts w:eastAsia="Calibri" w:cstheme="minorHAnsi"/>
          <w:color w:val="0000FF"/>
          <w:szCs w:val="20"/>
          <w:u w:val="single" w:color="0000FF"/>
        </w:rPr>
      </w:pPr>
      <w:r>
        <w:rPr>
          <w:rFonts w:eastAsia="Calibri" w:cstheme="minorHAnsi"/>
          <w:b/>
          <w:szCs w:val="20"/>
        </w:rPr>
        <w:t xml:space="preserve">ENDEREÇO ELETRÔNICO: </w:t>
      </w:r>
      <w:hyperlink r:id="rId9">
        <w:r w:rsidR="00AB7716">
          <w:rPr>
            <w:rStyle w:val="LinkdaInternet"/>
            <w:rFonts w:eastAsia="Arial Unicode MS" w:cstheme="minorHAnsi"/>
            <w:szCs w:val="20"/>
          </w:rPr>
          <w:t>https://licitavinhedo.presconinformatica.com.br</w:t>
        </w:r>
      </w:hyperlink>
    </w:p>
    <w:p w14:paraId="07ED0BDC" w14:textId="07043D9D" w:rsidR="00FD49BB" w:rsidRPr="007D42AE" w:rsidRDefault="00B6220C">
      <w:pPr>
        <w:spacing w:after="0" w:line="240" w:lineRule="auto"/>
        <w:ind w:right="21"/>
        <w:jc w:val="left"/>
        <w:rPr>
          <w:rFonts w:cstheme="minorHAnsi"/>
          <w:szCs w:val="20"/>
        </w:rPr>
      </w:pPr>
      <w:r w:rsidRPr="007D42AE">
        <w:rPr>
          <w:rFonts w:eastAsia="Calibri" w:cstheme="minorHAnsi"/>
          <w:b/>
          <w:szCs w:val="20"/>
        </w:rPr>
        <w:t xml:space="preserve">DATA DO INÍCIO DO PRAZO PARA ENVIO DA PROPOSTA ELETRÔNICA: </w:t>
      </w:r>
      <w:r w:rsidR="00E668EA">
        <w:rPr>
          <w:rFonts w:eastAsia="Calibri" w:cstheme="minorHAnsi"/>
          <w:szCs w:val="20"/>
        </w:rPr>
        <w:t>26</w:t>
      </w:r>
      <w:r w:rsidR="001B2825">
        <w:rPr>
          <w:rFonts w:eastAsia="Calibri" w:cstheme="minorHAnsi"/>
          <w:szCs w:val="20"/>
        </w:rPr>
        <w:t>/</w:t>
      </w:r>
      <w:r w:rsidR="00E668EA">
        <w:rPr>
          <w:rFonts w:eastAsia="Calibri" w:cstheme="minorHAnsi"/>
          <w:szCs w:val="20"/>
        </w:rPr>
        <w:t>05</w:t>
      </w:r>
      <w:r w:rsidR="005332B4">
        <w:rPr>
          <w:rFonts w:eastAsia="Calibri" w:cstheme="minorHAnsi"/>
          <w:szCs w:val="20"/>
        </w:rPr>
        <w:t>/2025</w:t>
      </w:r>
      <w:r w:rsidRPr="007D42AE">
        <w:rPr>
          <w:rFonts w:eastAsia="Calibri" w:cstheme="minorHAnsi"/>
          <w:szCs w:val="20"/>
        </w:rPr>
        <w:t>.</w:t>
      </w:r>
    </w:p>
    <w:p w14:paraId="2BECA454" w14:textId="140734CC" w:rsidR="00FD49BB" w:rsidRDefault="00B6220C">
      <w:pPr>
        <w:spacing w:after="0" w:line="240" w:lineRule="auto"/>
        <w:ind w:right="21"/>
        <w:jc w:val="left"/>
        <w:rPr>
          <w:rFonts w:eastAsia="Calibri" w:cstheme="minorHAnsi"/>
          <w:szCs w:val="20"/>
        </w:rPr>
      </w:pPr>
      <w:r w:rsidRPr="007D42AE">
        <w:rPr>
          <w:rFonts w:eastAsia="Calibri" w:cstheme="minorHAnsi"/>
          <w:b/>
          <w:szCs w:val="20"/>
        </w:rPr>
        <w:t xml:space="preserve">DATA E HORA DA ABERTURA DA SESSÃO PÚBLICA: </w:t>
      </w:r>
      <w:r w:rsidR="00E668EA">
        <w:rPr>
          <w:rFonts w:eastAsia="Calibri" w:cstheme="minorHAnsi"/>
          <w:szCs w:val="20"/>
        </w:rPr>
        <w:t>06</w:t>
      </w:r>
      <w:r w:rsidR="001B2825">
        <w:rPr>
          <w:rFonts w:eastAsia="Calibri" w:cstheme="minorHAnsi"/>
          <w:szCs w:val="20"/>
        </w:rPr>
        <w:t>/</w:t>
      </w:r>
      <w:r w:rsidR="00E668EA">
        <w:rPr>
          <w:rFonts w:eastAsia="Calibri" w:cstheme="minorHAnsi"/>
          <w:szCs w:val="20"/>
        </w:rPr>
        <w:t>06</w:t>
      </w:r>
      <w:r w:rsidR="002A6675">
        <w:rPr>
          <w:rFonts w:eastAsia="Calibri" w:cstheme="minorHAnsi"/>
          <w:szCs w:val="20"/>
        </w:rPr>
        <w:t>/2025</w:t>
      </w:r>
      <w:r w:rsidRPr="007D42AE">
        <w:rPr>
          <w:rFonts w:eastAsia="Calibri" w:cstheme="minorHAnsi"/>
          <w:szCs w:val="20"/>
        </w:rPr>
        <w:t xml:space="preserve"> às 09:00 Horas.</w:t>
      </w:r>
    </w:p>
    <w:p w14:paraId="30690734" w14:textId="77777777" w:rsidR="00FD49BB" w:rsidRDefault="00FD49BB">
      <w:pPr>
        <w:spacing w:after="0" w:line="240" w:lineRule="auto"/>
        <w:ind w:right="0"/>
        <w:rPr>
          <w:rFonts w:cstheme="minorHAnsi"/>
          <w:b/>
          <w:szCs w:val="20"/>
        </w:rPr>
      </w:pPr>
    </w:p>
    <w:p w14:paraId="484623D1" w14:textId="0C4445B3" w:rsidR="00FD49BB" w:rsidRDefault="00B6220C">
      <w:pPr>
        <w:spacing w:after="0" w:line="240" w:lineRule="auto"/>
        <w:ind w:right="0"/>
        <w:rPr>
          <w:rFonts w:cstheme="minorHAnsi"/>
          <w:szCs w:val="20"/>
        </w:rPr>
      </w:pPr>
      <w:r>
        <w:rPr>
          <w:rFonts w:cstheme="minorHAnsi"/>
          <w:b/>
          <w:szCs w:val="20"/>
        </w:rPr>
        <w:t>O MUNICÍPIO DE VINHEDO,</w:t>
      </w:r>
      <w:r>
        <w:rPr>
          <w:rFonts w:cstheme="minorHAnsi"/>
          <w:szCs w:val="20"/>
        </w:rPr>
        <w:t xml:space="preserve"> por seu(</w:t>
      </w:r>
      <w:proofErr w:type="spellStart"/>
      <w:r>
        <w:rPr>
          <w:rFonts w:cstheme="minorHAnsi"/>
          <w:szCs w:val="20"/>
        </w:rPr>
        <w:t>ua</w:t>
      </w:r>
      <w:proofErr w:type="spellEnd"/>
      <w:r>
        <w:rPr>
          <w:rFonts w:cstheme="minorHAnsi"/>
          <w:szCs w:val="20"/>
        </w:rPr>
        <w:t xml:space="preserve">) pregoeiro(a) nomeado(a) pela </w:t>
      </w:r>
      <w:r w:rsidR="00EC43FF" w:rsidRPr="008616BD">
        <w:rPr>
          <w:rFonts w:cstheme="minorHAnsi"/>
          <w:color w:val="auto"/>
          <w:szCs w:val="20"/>
        </w:rPr>
        <w:t>Portaria nº 310/2025 de 28 de fevereiro de 2025</w:t>
      </w:r>
      <w:r>
        <w:rPr>
          <w:rFonts w:cstheme="minorHAnsi"/>
          <w:szCs w:val="20"/>
        </w:rPr>
        <w:t xml:space="preserve"> de lavra do Exmo. Sr. Prefeito Municipal, pelo presente torna público que se acha aberta, nesta unidade, licitação na modalidade PREGÃO, a ser realizada por intermédio do sistema eletrônico de contratações denominado LICITA VINHEDO, com utilização de recursos de tecnologia da informação, denominada </w:t>
      </w:r>
      <w:r>
        <w:rPr>
          <w:rFonts w:cstheme="minorHAnsi"/>
          <w:b/>
          <w:szCs w:val="20"/>
        </w:rPr>
        <w:t>PREGÃO ELETRÔNICO</w:t>
      </w:r>
      <w:r>
        <w:rPr>
          <w:rFonts w:cstheme="minorHAnsi"/>
          <w:szCs w:val="20"/>
        </w:rPr>
        <w:t xml:space="preserve">, do tipo </w:t>
      </w:r>
      <w:r>
        <w:rPr>
          <w:rFonts w:cstheme="minorHAnsi"/>
          <w:b/>
          <w:szCs w:val="20"/>
        </w:rPr>
        <w:t xml:space="preserve">MENOR PREÇO </w:t>
      </w:r>
      <w:r>
        <w:rPr>
          <w:rFonts w:cstheme="minorHAnsi"/>
          <w:szCs w:val="20"/>
        </w:rPr>
        <w:t xml:space="preserve">com critério de julgamento menor preço por item – Processo nº </w:t>
      </w:r>
      <w:r w:rsidR="00910E18">
        <w:rPr>
          <w:rFonts w:cstheme="minorHAnsi"/>
          <w:szCs w:val="20"/>
        </w:rPr>
        <w:t>3345</w:t>
      </w:r>
      <w:r w:rsidR="009A1246">
        <w:rPr>
          <w:rFonts w:cstheme="minorHAnsi"/>
          <w:szCs w:val="20"/>
        </w:rPr>
        <w:t>/2025</w:t>
      </w:r>
      <w:r>
        <w:rPr>
          <w:rFonts w:cstheme="minorHAnsi"/>
          <w:szCs w:val="20"/>
        </w:rPr>
        <w:t xml:space="preserve">, objetivando o </w:t>
      </w:r>
      <w:bookmarkStart w:id="0" w:name="_Hlk193362217"/>
      <w:r w:rsidR="00ED1903" w:rsidRPr="00ED1903">
        <w:rPr>
          <w:rFonts w:cstheme="minorHAnsi"/>
          <w:b/>
          <w:caps/>
          <w:szCs w:val="20"/>
        </w:rPr>
        <w:t xml:space="preserve">Registro de Preços para aquisição de </w:t>
      </w:r>
      <w:bookmarkEnd w:id="0"/>
      <w:r w:rsidR="00E31F11">
        <w:rPr>
          <w:rFonts w:cstheme="minorHAnsi"/>
          <w:b/>
          <w:caps/>
          <w:szCs w:val="20"/>
        </w:rPr>
        <w:t>insumos de laboratório</w:t>
      </w:r>
      <w:r>
        <w:rPr>
          <w:rFonts w:cstheme="minorHAnsi"/>
          <w:b/>
          <w:caps/>
          <w:szCs w:val="20"/>
        </w:rPr>
        <w:t>,</w:t>
      </w:r>
      <w:r>
        <w:rPr>
          <w:rFonts w:cstheme="minorHAnsi"/>
          <w:b/>
          <w:szCs w:val="20"/>
        </w:rPr>
        <w:t xml:space="preserve"> CONFORME EDITAL E ANEXOS,</w:t>
      </w:r>
      <w:r>
        <w:rPr>
          <w:rFonts w:cstheme="minorHAnsi"/>
          <w:szCs w:val="20"/>
        </w:rPr>
        <w:t xml:space="preserve"> para atendimento da Secretaria Municipal de Saúde, que será regida pela Lei Federal nº 14.133/2021 e suas alterações, Decreto Municipal nº 341/2023, Lei Complementar nº 123/06 e Lei Complementar nº 147/14.</w:t>
      </w:r>
    </w:p>
    <w:p w14:paraId="45D8DF2B" w14:textId="77777777" w:rsidR="00FD49BB" w:rsidRDefault="00B6220C">
      <w:pPr>
        <w:spacing w:after="0" w:line="240" w:lineRule="auto"/>
        <w:ind w:right="0"/>
        <w:rPr>
          <w:rFonts w:cstheme="minorHAnsi"/>
          <w:szCs w:val="20"/>
        </w:rPr>
      </w:pPr>
      <w:r>
        <w:rPr>
          <w:rFonts w:cstheme="minorHAnsi"/>
          <w:szCs w:val="20"/>
        </w:rPr>
        <w:t>As propostas deverão obedecer às especificações deste instrumento convocatório e seus anexos e serão encaminhadas por meio eletrônico, após o registro dos interessados em participar na plataforma eletrônica.</w:t>
      </w:r>
    </w:p>
    <w:p w14:paraId="2BF65116" w14:textId="337E857A" w:rsidR="00FD49BB" w:rsidRPr="00C31329" w:rsidRDefault="00C31329" w:rsidP="00C31329">
      <w:pPr>
        <w:tabs>
          <w:tab w:val="left" w:pos="5505"/>
        </w:tabs>
        <w:spacing w:after="0" w:line="240" w:lineRule="auto"/>
        <w:ind w:right="0"/>
      </w:pPr>
      <w:r>
        <w:rPr>
          <w:rFonts w:cstheme="minorHAnsi"/>
          <w:szCs w:val="20"/>
        </w:rPr>
        <w:tab/>
      </w:r>
    </w:p>
    <w:p w14:paraId="23917204" w14:textId="77777777" w:rsidR="00FD49BB" w:rsidRDefault="00B6220C">
      <w:pPr>
        <w:spacing w:after="0" w:line="240" w:lineRule="auto"/>
        <w:ind w:right="0"/>
        <w:rPr>
          <w:rFonts w:cstheme="minorHAnsi"/>
          <w:b/>
          <w:szCs w:val="20"/>
          <w:u w:val="single"/>
        </w:rPr>
      </w:pPr>
      <w:r>
        <w:rPr>
          <w:rFonts w:cstheme="minorHAnsi"/>
          <w:szCs w:val="20"/>
        </w:rPr>
        <w:t xml:space="preserve">A sessão pública de processamento do Pregão Eletrônico será realizada no endereço eletrônico </w:t>
      </w:r>
      <w:hyperlink r:id="rId10">
        <w:r>
          <w:rPr>
            <w:rStyle w:val="LinkdaInternet"/>
            <w:rFonts w:cstheme="minorHAnsi"/>
            <w:szCs w:val="20"/>
          </w:rPr>
          <w:t>https://licitavinhedo.presconinformatica.com.br</w:t>
        </w:r>
      </w:hyperlink>
      <w:r>
        <w:rPr>
          <w:rFonts w:cstheme="minorHAnsi"/>
          <w:szCs w:val="20"/>
        </w:rPr>
        <w:t>, no dia e hora mencionados no preâmbulo deste Edital e será conduzida pelo(a) pregoeiro(a) com o auxílio da equipe de apoio, designados nos autos do processo em epígrafe e indicados no sistema pela autoridade competente.</w:t>
      </w:r>
    </w:p>
    <w:p w14:paraId="1DCFBFB3" w14:textId="77777777" w:rsidR="00FD49BB" w:rsidRDefault="00FD49BB">
      <w:pPr>
        <w:spacing w:after="0" w:line="240" w:lineRule="auto"/>
        <w:ind w:right="0"/>
        <w:rPr>
          <w:rFonts w:cstheme="minorHAnsi"/>
          <w:b/>
          <w:szCs w:val="20"/>
          <w:u w:val="single"/>
        </w:rPr>
      </w:pPr>
    </w:p>
    <w:p w14:paraId="45F9EB00" w14:textId="77777777" w:rsidR="00FD49BB" w:rsidRDefault="00B6220C">
      <w:pPr>
        <w:spacing w:after="0" w:line="240" w:lineRule="auto"/>
        <w:rPr>
          <w:rFonts w:cstheme="minorHAnsi"/>
          <w:b/>
          <w:szCs w:val="20"/>
          <w:u w:val="single"/>
        </w:rPr>
      </w:pPr>
      <w:r>
        <w:rPr>
          <w:rFonts w:cstheme="minorHAnsi"/>
          <w:b/>
          <w:szCs w:val="20"/>
          <w:u w:val="single"/>
        </w:rPr>
        <w:t>Qualquer divergência entre as informações constantes entre o portal de compras e o edital, prevalecerá o quanto descrito neste documento convocatório.</w:t>
      </w:r>
    </w:p>
    <w:p w14:paraId="1FB948F3" w14:textId="77777777" w:rsidR="00FD49BB" w:rsidRDefault="00FD49BB">
      <w:pPr>
        <w:spacing w:after="0" w:line="240" w:lineRule="auto"/>
        <w:rPr>
          <w:rFonts w:cstheme="minorHAnsi"/>
          <w:szCs w:val="20"/>
        </w:rPr>
      </w:pPr>
    </w:p>
    <w:p w14:paraId="223065F9" w14:textId="77777777" w:rsidR="00FD49BB" w:rsidRDefault="00B6220C">
      <w:pPr>
        <w:spacing w:after="0" w:line="240" w:lineRule="auto"/>
        <w:rPr>
          <w:rFonts w:cstheme="minorHAnsi"/>
          <w:szCs w:val="20"/>
        </w:rPr>
      </w:pPr>
      <w:r>
        <w:rPr>
          <w:rFonts w:cstheme="minorHAnsi"/>
          <w:szCs w:val="20"/>
        </w:rPr>
        <w:t xml:space="preserve">Pedidos de Esclarecimentos e Impugnações deverão ser formuladas, exclusivamente em aba própria, diretamente no portal Licita Vinhedo. </w:t>
      </w:r>
    </w:p>
    <w:p w14:paraId="35C4D72D" w14:textId="42F0FAD7" w:rsidR="00FD49BB" w:rsidRDefault="00B6220C">
      <w:pPr>
        <w:spacing w:after="0" w:line="240" w:lineRule="auto"/>
        <w:rPr>
          <w:rFonts w:cstheme="minorHAnsi"/>
          <w:szCs w:val="20"/>
        </w:rPr>
      </w:pPr>
      <w:r>
        <w:rPr>
          <w:rFonts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w:t>
      </w:r>
      <w:proofErr w:type="spellStart"/>
      <w:r>
        <w:rPr>
          <w:rFonts w:cstheme="minorHAnsi"/>
          <w:szCs w:val="20"/>
        </w:rPr>
        <w:t>Pescarini</w:t>
      </w:r>
      <w:proofErr w:type="spellEnd"/>
      <w:r>
        <w:rPr>
          <w:rFonts w:cstheme="minorHAnsi"/>
          <w:szCs w:val="20"/>
        </w:rPr>
        <w:t>, nº 330, Bairro Centro, Vinhedo/SP, CEP 13.280- 085, por meio do telefone (19) 3826-7800, ramais 1112, 1113, 1115, 1121, 1122, 1125 ou 1126 pelo e-</w:t>
      </w:r>
      <w:r w:rsidRPr="0038094E">
        <w:rPr>
          <w:rFonts w:cstheme="minorHAnsi"/>
          <w:szCs w:val="20"/>
        </w:rPr>
        <w:t xml:space="preserve">mail </w:t>
      </w:r>
      <w:bookmarkStart w:id="1" w:name="_Hlk160544397"/>
      <w:bookmarkStart w:id="2" w:name="_GoBack"/>
      <w:bookmarkEnd w:id="2"/>
      <w:r w:rsidR="00B605DE">
        <w:fldChar w:fldCharType="begin"/>
      </w:r>
      <w:r w:rsidR="00B605DE">
        <w:instrText xml:space="preserve"> HYPERLINK "mailto:</w:instrText>
      </w:r>
      <w:r w:rsidR="00B605DE" w:rsidRPr="00B605DE">
        <w:instrText>souza.silvia@vinhedo.sp.gov.br</w:instrText>
      </w:r>
      <w:r w:rsidR="00B605DE">
        <w:instrText xml:space="preserve">" </w:instrText>
      </w:r>
      <w:r w:rsidR="00B605DE">
        <w:fldChar w:fldCharType="separate"/>
      </w:r>
      <w:proofErr w:type="gramStart"/>
      <w:r w:rsidR="00B605DE" w:rsidRPr="00696243">
        <w:rPr>
          <w:rStyle w:val="Hyperlink"/>
        </w:rPr>
        <w:t>souza.silvia@vinhedo.sp.gov.br</w:t>
      </w:r>
      <w:r w:rsidR="00B605DE">
        <w:fldChar w:fldCharType="end"/>
      </w:r>
      <w:r w:rsidR="009005FF" w:rsidRPr="005332B4">
        <w:t xml:space="preserve"> </w:t>
      </w:r>
      <w:bookmarkEnd w:id="1"/>
      <w:r w:rsidRPr="005332B4">
        <w:rPr>
          <w:rFonts w:cstheme="minorHAnsi"/>
          <w:szCs w:val="20"/>
        </w:rPr>
        <w:t>.</w:t>
      </w:r>
      <w:proofErr w:type="gramEnd"/>
    </w:p>
    <w:p w14:paraId="5B7FAB65" w14:textId="77777777" w:rsidR="00FD49BB" w:rsidRDefault="00FD49BB">
      <w:pPr>
        <w:spacing w:after="0" w:line="240" w:lineRule="auto"/>
        <w:rPr>
          <w:rFonts w:cstheme="minorHAnsi"/>
          <w:szCs w:val="20"/>
        </w:rPr>
      </w:pPr>
    </w:p>
    <w:p w14:paraId="4BDF178F" w14:textId="77777777" w:rsidR="00FD49BB" w:rsidRDefault="00B6220C">
      <w:pPr>
        <w:spacing w:after="0" w:line="240" w:lineRule="auto"/>
        <w:rPr>
          <w:rFonts w:cstheme="minorHAnsi"/>
          <w:szCs w:val="20"/>
        </w:rPr>
      </w:pPr>
      <w:r>
        <w:rPr>
          <w:rFonts w:cstheme="minorHAnsi"/>
          <w:szCs w:val="20"/>
        </w:rPr>
        <w:t xml:space="preserve">As informações constantes neste Edital e em seus Anexos são complementares entre si, de modo que todas </w:t>
      </w:r>
      <w:proofErr w:type="gramStart"/>
      <w:r>
        <w:rPr>
          <w:rFonts w:cstheme="minorHAnsi"/>
          <w:szCs w:val="20"/>
        </w:rPr>
        <w:t>devem</w:t>
      </w:r>
      <w:proofErr w:type="gramEnd"/>
      <w:r>
        <w:rPr>
          <w:rFonts w:cstheme="minorHAnsi"/>
          <w:szCs w:val="20"/>
        </w:rPr>
        <w:t xml:space="preserve"> ser consideradas para os fins a que se destinam.</w:t>
      </w:r>
    </w:p>
    <w:p w14:paraId="4897A8EF" w14:textId="77777777" w:rsidR="00FD49BB" w:rsidRDefault="00FD49BB">
      <w:pPr>
        <w:spacing w:after="0" w:line="240" w:lineRule="auto"/>
        <w:rPr>
          <w:rFonts w:cstheme="minorHAnsi"/>
          <w:szCs w:val="20"/>
        </w:rPr>
      </w:pPr>
    </w:p>
    <w:p w14:paraId="7D38A672" w14:textId="77777777" w:rsidR="00FD49BB" w:rsidRDefault="00B6220C">
      <w:pPr>
        <w:spacing w:after="0" w:line="240" w:lineRule="auto"/>
        <w:rPr>
          <w:rFonts w:cstheme="minorHAnsi"/>
          <w:szCs w:val="20"/>
        </w:rPr>
      </w:pPr>
      <w:r>
        <w:rPr>
          <w:rFonts w:cstheme="minorHAnsi"/>
          <w:szCs w:val="20"/>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566A84" w14:textId="77777777" w:rsidR="00FD49BB" w:rsidRDefault="00FD49BB">
      <w:pPr>
        <w:spacing w:after="0" w:line="240" w:lineRule="auto"/>
        <w:rPr>
          <w:rFonts w:cstheme="minorHAnsi"/>
          <w:szCs w:val="20"/>
        </w:rPr>
      </w:pPr>
    </w:p>
    <w:p w14:paraId="6B40EA3F" w14:textId="77777777" w:rsidR="00FD49BB" w:rsidRDefault="00B6220C">
      <w:pPr>
        <w:spacing w:after="0" w:line="240" w:lineRule="auto"/>
        <w:rPr>
          <w:rFonts w:cstheme="minorHAnsi"/>
          <w:szCs w:val="20"/>
        </w:rPr>
      </w:pPr>
      <w:r>
        <w:rPr>
          <w:rFonts w:cstheme="minorHAnsi"/>
          <w:b/>
          <w:szCs w:val="20"/>
          <w:u w:val="single"/>
        </w:rPr>
        <w:t>Advertência:</w:t>
      </w:r>
      <w:r>
        <w:rPr>
          <w:rFonts w:cstheme="minorHAnsi"/>
          <w:szCs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w:t>
      </w:r>
      <w:r>
        <w:rPr>
          <w:rFonts w:cstheme="minorHAnsi"/>
          <w:szCs w:val="20"/>
        </w:rPr>
        <w:lastRenderedPageBreak/>
        <w:t>efetivadas de forma séria e consciente, visando evitar problemas, tanto para a Administração Pública como para as Empresas.</w:t>
      </w:r>
    </w:p>
    <w:p w14:paraId="346757BE" w14:textId="77777777" w:rsidR="00FD49BB" w:rsidRDefault="00B6220C">
      <w:pPr>
        <w:pStyle w:val="Ttulo1"/>
        <w:numPr>
          <w:ilvl w:val="0"/>
          <w:numId w:val="2"/>
        </w:numPr>
        <w:spacing w:after="0" w:line="240" w:lineRule="auto"/>
        <w:ind w:right="0"/>
        <w:rPr>
          <w:rFonts w:asciiTheme="minorHAnsi" w:hAnsiTheme="minorHAnsi" w:cstheme="minorHAnsi"/>
          <w:sz w:val="20"/>
          <w:szCs w:val="20"/>
        </w:rPr>
      </w:pPr>
      <w:r>
        <w:rPr>
          <w:rFonts w:asciiTheme="minorHAnsi" w:hAnsiTheme="minorHAnsi" w:cstheme="minorHAnsi"/>
          <w:sz w:val="20"/>
          <w:szCs w:val="20"/>
        </w:rPr>
        <w:t>DO OBJETO</w:t>
      </w:r>
    </w:p>
    <w:p w14:paraId="7B9DE5C4" w14:textId="6F23DBEA" w:rsidR="00FD49BB" w:rsidRDefault="00B6220C">
      <w:pPr>
        <w:pStyle w:val="Ttulo1"/>
        <w:numPr>
          <w:ilvl w:val="1"/>
          <w:numId w:val="2"/>
        </w:numPr>
        <w:tabs>
          <w:tab w:val="left" w:pos="426"/>
        </w:tabs>
        <w:spacing w:after="0" w:line="240" w:lineRule="auto"/>
        <w:ind w:left="0" w:right="342" w:firstLine="0"/>
        <w:rPr>
          <w:rFonts w:asciiTheme="minorHAnsi" w:hAnsiTheme="minorHAnsi" w:cstheme="minorHAnsi"/>
          <w:b w:val="0"/>
          <w:sz w:val="20"/>
          <w:szCs w:val="20"/>
        </w:rPr>
      </w:pPr>
      <w:r>
        <w:rPr>
          <w:rFonts w:asciiTheme="minorHAnsi" w:hAnsiTheme="minorHAnsi" w:cstheme="minorHAnsi"/>
          <w:b w:val="0"/>
          <w:color w:val="auto"/>
          <w:sz w:val="20"/>
          <w:szCs w:val="20"/>
        </w:rPr>
        <w:t xml:space="preserve">A presente licitação tem por objeto o </w:t>
      </w:r>
      <w:bookmarkStart w:id="3" w:name="_Hlk193362249"/>
      <w:bookmarkStart w:id="4" w:name="_Hlk179970526"/>
      <w:bookmarkStart w:id="5" w:name="_Hlk160110343"/>
      <w:r w:rsidR="00ED1903" w:rsidRPr="00ED1903">
        <w:rPr>
          <w:rFonts w:asciiTheme="minorHAnsi" w:hAnsiTheme="minorHAnsi" w:cstheme="minorHAnsi"/>
          <w:b w:val="0"/>
          <w:color w:val="auto"/>
          <w:sz w:val="20"/>
          <w:szCs w:val="20"/>
        </w:rPr>
        <w:t xml:space="preserve">Registro de Preços para aquisição de </w:t>
      </w:r>
      <w:bookmarkEnd w:id="3"/>
      <w:r w:rsidR="00764299">
        <w:rPr>
          <w:rFonts w:asciiTheme="minorHAnsi" w:hAnsiTheme="minorHAnsi" w:cstheme="minorHAnsi"/>
          <w:b w:val="0"/>
          <w:color w:val="auto"/>
          <w:sz w:val="20"/>
          <w:szCs w:val="20"/>
        </w:rPr>
        <w:t>insumos de laboratório</w:t>
      </w:r>
      <w:bookmarkEnd w:id="4"/>
      <w:r>
        <w:rPr>
          <w:rFonts w:asciiTheme="minorHAnsi" w:hAnsiTheme="minorHAnsi" w:cstheme="minorHAnsi"/>
          <w:b w:val="0"/>
          <w:sz w:val="20"/>
          <w:szCs w:val="20"/>
        </w:rPr>
        <w:t>, conforme especificações descritas no Termo de Referência</w:t>
      </w:r>
      <w:bookmarkEnd w:id="5"/>
      <w:r>
        <w:rPr>
          <w:rFonts w:asciiTheme="minorHAnsi" w:hAnsiTheme="minorHAnsi" w:cstheme="minorHAnsi"/>
          <w:b w:val="0"/>
          <w:sz w:val="20"/>
          <w:szCs w:val="20"/>
        </w:rPr>
        <w:t xml:space="preserve"> (ANEXO II), que integra o presente Edital, em todos os seus termos e condições.</w:t>
      </w:r>
    </w:p>
    <w:p w14:paraId="738496EC" w14:textId="77777777" w:rsidR="00FD49BB" w:rsidRDefault="00FD49BB">
      <w:pPr>
        <w:spacing w:after="0" w:line="240" w:lineRule="auto"/>
        <w:ind w:right="0"/>
        <w:rPr>
          <w:rFonts w:eastAsia="Arial Unicode MS" w:cstheme="minorHAnsi"/>
          <w:szCs w:val="20"/>
        </w:rPr>
      </w:pPr>
    </w:p>
    <w:p w14:paraId="409ECC5A"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bCs/>
          <w:sz w:val="20"/>
          <w:szCs w:val="20"/>
        </w:rPr>
      </w:pPr>
      <w:r>
        <w:rPr>
          <w:rFonts w:asciiTheme="minorHAnsi" w:eastAsia="Arial Unicode MS" w:hAnsiTheme="minorHAnsi" w:cstheme="minorHAnsi"/>
          <w:bCs/>
          <w:sz w:val="20"/>
          <w:szCs w:val="20"/>
        </w:rPr>
        <w:t>FORMALIZAÇÃO DE CONSULTAS</w:t>
      </w:r>
    </w:p>
    <w:p w14:paraId="271272D6" w14:textId="77777777" w:rsidR="00FD49BB" w:rsidRDefault="00B6220C">
      <w:pPr>
        <w:pStyle w:val="PargrafodaLista"/>
        <w:numPr>
          <w:ilvl w:val="1"/>
          <w:numId w:val="2"/>
        </w:numPr>
        <w:tabs>
          <w:tab w:val="left" w:pos="426"/>
          <w:tab w:val="left" w:pos="567"/>
        </w:tabs>
        <w:spacing w:after="0" w:line="240" w:lineRule="auto"/>
        <w:ind w:left="426" w:right="0" w:hanging="426"/>
        <w:rPr>
          <w:rStyle w:val="LinkdaInternet"/>
          <w:rFonts w:eastAsia="Arial Unicode MS" w:cstheme="minorHAnsi"/>
          <w:b/>
          <w:color w:val="auto"/>
          <w:szCs w:val="20"/>
        </w:rPr>
      </w:pPr>
      <w:r>
        <w:rPr>
          <w:rFonts w:eastAsia="Arial Unicode MS" w:cstheme="minorHAnsi"/>
          <w:szCs w:val="20"/>
        </w:rPr>
        <w:t xml:space="preserve">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w:t>
      </w:r>
      <w:r>
        <w:rPr>
          <w:rFonts w:eastAsia="Arial Unicode MS" w:cstheme="minorHAnsi"/>
          <w:b/>
          <w:szCs w:val="20"/>
        </w:rPr>
        <w:t>exclusivamente</w:t>
      </w:r>
      <w:r>
        <w:rPr>
          <w:rFonts w:eastAsia="Arial Unicode MS" w:cstheme="minorHAnsi"/>
          <w:szCs w:val="20"/>
        </w:rPr>
        <w:t xml:space="preserve"> pelo </w:t>
      </w:r>
      <w:proofErr w:type="gramStart"/>
      <w:r>
        <w:rPr>
          <w:rFonts w:eastAsia="Arial Unicode MS" w:cstheme="minorHAnsi"/>
          <w:szCs w:val="20"/>
        </w:rPr>
        <w:t xml:space="preserve">site  </w:t>
      </w:r>
      <w:hyperlink r:id="rId11">
        <w:r>
          <w:rPr>
            <w:rFonts w:eastAsia="Arial Unicode MS" w:cstheme="minorHAnsi"/>
            <w:szCs w:val="20"/>
          </w:rPr>
          <w:t>https://licitavinhedo.presconinformatica.com.br</w:t>
        </w:r>
        <w:proofErr w:type="gramEnd"/>
      </w:hyperlink>
      <w:r>
        <w:rPr>
          <w:rStyle w:val="LinkdaInternet"/>
          <w:rFonts w:eastAsia="Arial Unicode MS" w:cstheme="minorHAnsi"/>
          <w:color w:val="auto"/>
          <w:szCs w:val="20"/>
          <w:u w:val="none"/>
        </w:rPr>
        <w:t>.</w:t>
      </w:r>
    </w:p>
    <w:p w14:paraId="09CC42ED"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A resposta à impugnação ou ao pedido de esclarecimento será divulgada no site </w:t>
      </w:r>
      <w:hyperlink r:id="rId12">
        <w:r>
          <w:rPr>
            <w:rStyle w:val="LinkdaInternet"/>
            <w:rFonts w:eastAsia="Arial Unicode MS" w:cstheme="minorHAnsi"/>
            <w:szCs w:val="20"/>
          </w:rPr>
          <w:t>https://licitavinhedo.presconinformatica.com.br</w:t>
        </w:r>
      </w:hyperlink>
      <w:r>
        <w:rPr>
          <w:rFonts w:eastAsia="Arial Unicode MS" w:cstheme="minorHAnsi"/>
          <w:szCs w:val="20"/>
        </w:rPr>
        <w:t xml:space="preserve"> e no Portal de Transparência do Município de </w:t>
      </w:r>
      <w:proofErr w:type="spellStart"/>
      <w:r>
        <w:rPr>
          <w:rFonts w:eastAsia="Arial Unicode MS" w:cstheme="minorHAnsi"/>
          <w:szCs w:val="20"/>
        </w:rPr>
        <w:t>Vinhedo-SP</w:t>
      </w:r>
      <w:proofErr w:type="spellEnd"/>
      <w:r>
        <w:rPr>
          <w:rFonts w:eastAsia="Arial Unicode MS" w:cstheme="minorHAnsi"/>
          <w:szCs w:val="20"/>
        </w:rPr>
        <w:t xml:space="preserve"> </w:t>
      </w:r>
      <w:hyperlink r:id="rId13">
        <w:r>
          <w:rPr>
            <w:rStyle w:val="LinkdaInternet"/>
            <w:rFonts w:eastAsia="Arial Unicode MS" w:cstheme="minorHAnsi"/>
            <w:szCs w:val="20"/>
          </w:rPr>
          <w:t>https://www.vinhedo.sp.gov.br/portal/editais/1</w:t>
        </w:r>
      </w:hyperlink>
      <w:r>
        <w:rPr>
          <w:rFonts w:eastAsia="Arial Unicode MS" w:cstheme="minorHAnsi"/>
          <w:szCs w:val="20"/>
        </w:rPr>
        <w:t xml:space="preserve"> no prazo de até 03 (três) dias úteis, limitado ao último dia anterior à data da abertura do certame.</w:t>
      </w:r>
    </w:p>
    <w:p w14:paraId="7C304700" w14:textId="77777777" w:rsidR="00FD49BB" w:rsidRDefault="00B6220C">
      <w:pPr>
        <w:pStyle w:val="PargrafodaLista"/>
        <w:numPr>
          <w:ilvl w:val="1"/>
          <w:numId w:val="2"/>
        </w:numPr>
        <w:tabs>
          <w:tab w:val="left" w:pos="426"/>
          <w:tab w:val="left" w:pos="567"/>
        </w:tabs>
        <w:spacing w:after="0" w:line="240" w:lineRule="auto"/>
        <w:ind w:left="426" w:right="0" w:hanging="426"/>
        <w:rPr>
          <w:rFonts w:cstheme="minorHAnsi"/>
          <w:szCs w:val="20"/>
        </w:rPr>
      </w:pPr>
      <w:r>
        <w:rPr>
          <w:rFonts w:eastAsia="Arial Unicode MS" w:cstheme="minorHAnsi"/>
          <w:szCs w:val="20"/>
        </w:rPr>
        <w:t>Acolhida a petição contra o ato convocatório será designada nova data para realização do Pregão.</w:t>
      </w:r>
    </w:p>
    <w:p w14:paraId="6320C116" w14:textId="77777777" w:rsidR="00FD49BB" w:rsidRDefault="00B6220C">
      <w:pPr>
        <w:pStyle w:val="PargrafodaLista"/>
        <w:numPr>
          <w:ilvl w:val="1"/>
          <w:numId w:val="2"/>
        </w:numPr>
        <w:tabs>
          <w:tab w:val="left" w:pos="426"/>
          <w:tab w:val="left" w:pos="567"/>
        </w:tabs>
        <w:spacing w:after="0" w:line="240" w:lineRule="auto"/>
        <w:ind w:left="426" w:right="0" w:hanging="426"/>
        <w:rPr>
          <w:rFonts w:cstheme="minorHAnsi"/>
          <w:szCs w:val="20"/>
        </w:rPr>
      </w:pPr>
      <w:r>
        <w:rPr>
          <w:rFonts w:eastAsia="Arial Unicode MS" w:cstheme="minorHAnsi"/>
          <w:szCs w:val="20"/>
        </w:rPr>
        <w:t>Não serão conhecidas impugnações apresentadas fora do prazo legal e/ou subscritas por representante não habilitado legalmente ou não identificado no processo para responder pelo licitante.</w:t>
      </w:r>
    </w:p>
    <w:p w14:paraId="7A9C4D05" w14:textId="77777777" w:rsidR="00FD49BB" w:rsidRDefault="00FD49BB">
      <w:pPr>
        <w:spacing w:after="0" w:line="240" w:lineRule="auto"/>
        <w:ind w:right="0" w:firstLine="1418"/>
        <w:rPr>
          <w:rFonts w:cstheme="minorHAnsi"/>
          <w:szCs w:val="20"/>
        </w:rPr>
      </w:pPr>
    </w:p>
    <w:p w14:paraId="5943A576"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hAnsiTheme="minorHAnsi" w:cstheme="minorHAnsi"/>
          <w:sz w:val="20"/>
          <w:szCs w:val="20"/>
        </w:rPr>
        <w:t>CONDIÇÕES PARA PARTICIPAÇÃO</w:t>
      </w:r>
    </w:p>
    <w:p w14:paraId="132F8865"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bCs/>
          <w:szCs w:val="20"/>
        </w:rPr>
        <w:t>A P</w:t>
      </w:r>
      <w:r>
        <w:rPr>
          <w:rFonts w:eastAsia="Arial Unicode MS" w:cstheme="minorHAnsi"/>
          <w:szCs w:val="20"/>
        </w:rPr>
        <w:t>articipação na licitação importa em total, irrestrita e irretratável submissão das licitantes proponentes às condições deste edital.</w:t>
      </w:r>
    </w:p>
    <w:p w14:paraId="21904D14"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Poderão participar deste Pregão, os interessados do ramo de atividade pertinente ao objeto do Registro de Preços, e que atenderem a todas as exigências deste Edital e seus anexos.</w:t>
      </w:r>
    </w:p>
    <w:p w14:paraId="37E9CF8F"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cstheme="minorHAnsi"/>
          <w:szCs w:val="20"/>
        </w:rPr>
        <w:t xml:space="preserve">Para fins de atendimento aos termos da Lei Complementar 147/14, a participação das empresas interessadas será feita da seguinte maneira: </w:t>
      </w:r>
    </w:p>
    <w:p w14:paraId="1FCC6BE1" w14:textId="529AF7E3" w:rsidR="00FD49BB" w:rsidRPr="00215501" w:rsidRDefault="00B6220C">
      <w:pPr>
        <w:pStyle w:val="PargrafodaLista"/>
        <w:numPr>
          <w:ilvl w:val="2"/>
          <w:numId w:val="2"/>
        </w:numPr>
        <w:rPr>
          <w:rFonts w:cstheme="minorHAnsi"/>
          <w:szCs w:val="20"/>
        </w:rPr>
      </w:pPr>
      <w:r w:rsidRPr="00215501">
        <w:rPr>
          <w:rFonts w:cstheme="minorHAnsi"/>
          <w:b/>
          <w:szCs w:val="20"/>
          <w:u w:val="single"/>
        </w:rPr>
        <w:t>Cota principal:</w:t>
      </w:r>
      <w:r w:rsidRPr="00215501">
        <w:rPr>
          <w:rFonts w:cstheme="minorHAnsi"/>
          <w:szCs w:val="20"/>
        </w:rPr>
        <w:t xml:space="preserve"> números ímpares dos itens 01 ao </w:t>
      </w:r>
      <w:r w:rsidR="00650883">
        <w:rPr>
          <w:rFonts w:cstheme="minorHAnsi"/>
          <w:szCs w:val="20"/>
        </w:rPr>
        <w:t>35</w:t>
      </w:r>
      <w:r w:rsidRPr="00215501">
        <w:rPr>
          <w:rFonts w:cstheme="minorHAnsi"/>
          <w:szCs w:val="20"/>
        </w:rPr>
        <w:t xml:space="preserve"> do Termo de Referência (Anexo II) aos interessados que atendam aos requisitos do edital; </w:t>
      </w:r>
    </w:p>
    <w:p w14:paraId="005362CB" w14:textId="78D74DEC" w:rsidR="00FD49BB" w:rsidRPr="00215501" w:rsidRDefault="00B6220C">
      <w:pPr>
        <w:pStyle w:val="PargrafodaLista"/>
        <w:numPr>
          <w:ilvl w:val="2"/>
          <w:numId w:val="2"/>
        </w:numPr>
        <w:rPr>
          <w:rFonts w:cstheme="minorHAnsi"/>
          <w:szCs w:val="20"/>
        </w:rPr>
      </w:pPr>
      <w:r w:rsidRPr="00215501">
        <w:rPr>
          <w:rFonts w:cstheme="minorHAnsi"/>
          <w:b/>
          <w:szCs w:val="20"/>
          <w:u w:val="single"/>
        </w:rPr>
        <w:t>Cota reservada:</w:t>
      </w:r>
      <w:r w:rsidRPr="00215501">
        <w:rPr>
          <w:rFonts w:cstheme="minorHAnsi"/>
          <w:szCs w:val="20"/>
        </w:rPr>
        <w:t xml:space="preserve"> números pares dos itens 02 ao </w:t>
      </w:r>
      <w:r w:rsidR="00650883">
        <w:rPr>
          <w:rFonts w:cstheme="minorHAnsi"/>
          <w:szCs w:val="20"/>
        </w:rPr>
        <w:t>36</w:t>
      </w:r>
      <w:r w:rsidR="006D3AED">
        <w:rPr>
          <w:rFonts w:cstheme="minorHAnsi"/>
          <w:szCs w:val="20"/>
        </w:rPr>
        <w:t xml:space="preserve"> </w:t>
      </w:r>
      <w:r w:rsidRPr="00215501">
        <w:rPr>
          <w:rFonts w:cstheme="minorHAnsi"/>
          <w:szCs w:val="20"/>
        </w:rPr>
        <w:t>do Termo de Referência (Anexo II)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14:paraId="1A01C73C"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cstheme="minorHAnsi"/>
          <w:szCs w:val="20"/>
        </w:rPr>
        <w:t xml:space="preserve">Se a mesma empresa vencer a cota reservada e a cota principal, a contratação das cotas </w:t>
      </w:r>
      <w:r>
        <w:rPr>
          <w:rFonts w:cstheme="minorHAnsi"/>
          <w:b/>
          <w:szCs w:val="20"/>
        </w:rPr>
        <w:t>deverá ocorrer pelo menor preço</w:t>
      </w:r>
      <w:r>
        <w:rPr>
          <w:rFonts w:cstheme="minorHAnsi"/>
          <w:szCs w:val="20"/>
        </w:rPr>
        <w:t xml:space="preserve">, </w:t>
      </w:r>
      <w:r>
        <w:t>nos termos do § 3º do art. 8º do Decreto Federal nº 8.538/15.</w:t>
      </w:r>
    </w:p>
    <w:p w14:paraId="51451932" w14:textId="77777777" w:rsidR="00FD49BB" w:rsidRDefault="00B6220C">
      <w:pPr>
        <w:pStyle w:val="PargrafodaLista"/>
        <w:numPr>
          <w:ilvl w:val="1"/>
          <w:numId w:val="2"/>
        </w:numPr>
        <w:tabs>
          <w:tab w:val="left" w:pos="426"/>
          <w:tab w:val="left" w:pos="567"/>
        </w:tabs>
        <w:spacing w:after="0" w:line="240" w:lineRule="auto"/>
        <w:ind w:left="426" w:right="0" w:hanging="426"/>
        <w:rPr>
          <w:rFonts w:cstheme="minorHAnsi"/>
          <w:szCs w:val="20"/>
        </w:rPr>
      </w:pPr>
      <w:r>
        <w:rPr>
          <w:rFonts w:cstheme="minorHAnsi"/>
          <w:szCs w:val="20"/>
        </w:rPr>
        <w:t xml:space="preserve">Não havendo vencedor enquadrado como ME, EPP ou MEI nos itens de </w:t>
      </w:r>
      <w:r>
        <w:rPr>
          <w:rFonts w:cstheme="minorHAnsi"/>
          <w:b/>
          <w:szCs w:val="20"/>
        </w:rPr>
        <w:t>cota reservada</w:t>
      </w:r>
      <w:r>
        <w:rPr>
          <w:rFonts w:cstheme="minorHAnsi"/>
          <w:szCs w:val="20"/>
        </w:rPr>
        <w:t>, estes poderão ser adjudicados as empresas que não se enquadram como ME, EPP ou MEI desde de que apresentem propostas para estes itens.</w:t>
      </w:r>
    </w:p>
    <w:p w14:paraId="62E4778C" w14:textId="77777777" w:rsidR="00FD49BB" w:rsidRDefault="00B6220C">
      <w:pPr>
        <w:pStyle w:val="PargrafodaLista"/>
        <w:numPr>
          <w:ilvl w:val="1"/>
          <w:numId w:val="2"/>
        </w:numPr>
        <w:tabs>
          <w:tab w:val="left" w:pos="426"/>
          <w:tab w:val="left" w:pos="567"/>
        </w:tabs>
        <w:spacing w:after="0" w:line="240" w:lineRule="auto"/>
        <w:ind w:left="426" w:right="0" w:hanging="426"/>
        <w:rPr>
          <w:rFonts w:cstheme="minorHAnsi"/>
          <w:szCs w:val="20"/>
        </w:rPr>
      </w:pPr>
      <w:r>
        <w:rPr>
          <w:rFonts w:cstheme="minorHAnsi"/>
          <w:szCs w:val="20"/>
        </w:rPr>
        <w:t xml:space="preserve">No início das disputas dos itens de </w:t>
      </w:r>
      <w:r>
        <w:rPr>
          <w:rFonts w:cstheme="minorHAnsi"/>
          <w:b/>
          <w:szCs w:val="20"/>
        </w:rPr>
        <w:t>cota reservada</w:t>
      </w:r>
      <w:r>
        <w:rPr>
          <w:rFonts w:cstheme="minorHAnsi"/>
          <w:szCs w:val="20"/>
        </w:rPr>
        <w:t>, será informado aos licitantes que as Empresas que não se enquadrarem como ME, EPP ou MEI, que cadastraram propostas nestes itens, se</w:t>
      </w:r>
      <w:r>
        <w:rPr>
          <w:rFonts w:cstheme="minorHAnsi"/>
          <w:b/>
          <w:szCs w:val="20"/>
        </w:rPr>
        <w:t xml:space="preserve"> vencerem a disputa, </w:t>
      </w:r>
      <w:r>
        <w:rPr>
          <w:rFonts w:cstheme="minorHAnsi"/>
          <w:szCs w:val="20"/>
        </w:rPr>
        <w:t>serão inabilitadas, se houver nas outras colocações empresas enquadradas como ME, EPP ou MEI.</w:t>
      </w:r>
    </w:p>
    <w:p w14:paraId="71CB26D9" w14:textId="77777777" w:rsidR="00FD49BB" w:rsidRDefault="00B6220C">
      <w:pPr>
        <w:pStyle w:val="PargrafodaLista"/>
        <w:numPr>
          <w:ilvl w:val="1"/>
          <w:numId w:val="2"/>
        </w:numPr>
        <w:tabs>
          <w:tab w:val="left" w:pos="426"/>
          <w:tab w:val="left" w:pos="567"/>
        </w:tabs>
        <w:spacing w:after="0" w:line="240" w:lineRule="auto"/>
        <w:ind w:left="426" w:right="0" w:hanging="426"/>
        <w:rPr>
          <w:rFonts w:cstheme="minorHAnsi"/>
          <w:szCs w:val="20"/>
        </w:rPr>
      </w:pPr>
      <w:r>
        <w:rPr>
          <w:rFonts w:eastAsia="Arial Unicode MS" w:cstheme="minorHAnsi"/>
          <w:b/>
          <w:szCs w:val="20"/>
        </w:rPr>
        <w:t>Não será admitida nesta licitação a participação de empresas que:</w:t>
      </w:r>
    </w:p>
    <w:p w14:paraId="199E4FBD" w14:textId="77777777" w:rsidR="00FD49BB" w:rsidRDefault="00B6220C">
      <w:pPr>
        <w:pStyle w:val="PargrafodaLista"/>
        <w:numPr>
          <w:ilvl w:val="2"/>
          <w:numId w:val="2"/>
        </w:numPr>
        <w:spacing w:after="0" w:line="240" w:lineRule="auto"/>
        <w:ind w:left="709" w:right="0" w:firstLine="11"/>
        <w:rPr>
          <w:rFonts w:cstheme="minorHAnsi"/>
          <w:szCs w:val="20"/>
        </w:rPr>
      </w:pPr>
      <w:r>
        <w:rPr>
          <w:rFonts w:cstheme="minorHAnsi"/>
          <w:szCs w:val="20"/>
        </w:rPr>
        <w:t>Sejam declaradas inidôneas para licitar ou contratar com toda a administração pública nos termos do § 5º do Art. 156, da Lei 14.133/21;</w:t>
      </w:r>
    </w:p>
    <w:p w14:paraId="6965D7B4" w14:textId="77777777" w:rsidR="00FD49BB" w:rsidRDefault="00B6220C">
      <w:pPr>
        <w:pStyle w:val="PargrafodaLista"/>
        <w:numPr>
          <w:ilvl w:val="2"/>
          <w:numId w:val="2"/>
        </w:numPr>
        <w:spacing w:after="0" w:line="240" w:lineRule="auto"/>
        <w:ind w:left="709" w:right="0" w:firstLine="11"/>
        <w:rPr>
          <w:rFonts w:cstheme="minorHAnsi"/>
          <w:szCs w:val="20"/>
        </w:rPr>
      </w:pPr>
      <w:r>
        <w:rPr>
          <w:rFonts w:cstheme="minorHAnsi"/>
          <w:szCs w:val="20"/>
        </w:rPr>
        <w:t>Sejam declaradas impedidas ou suspensas para licitar por qualquer órgão ou entidade da Administração Pública Municipal de Vinhedo;</w:t>
      </w:r>
    </w:p>
    <w:p w14:paraId="031110A0" w14:textId="77777777" w:rsidR="00FD49BB" w:rsidRDefault="00B6220C">
      <w:pPr>
        <w:pStyle w:val="PargrafodaLista"/>
        <w:numPr>
          <w:ilvl w:val="2"/>
          <w:numId w:val="2"/>
        </w:numPr>
        <w:spacing w:after="0" w:line="240" w:lineRule="auto"/>
        <w:ind w:left="709" w:right="0" w:firstLine="11"/>
        <w:rPr>
          <w:rFonts w:cstheme="minorHAnsi"/>
          <w:szCs w:val="20"/>
        </w:rPr>
      </w:pPr>
      <w:r>
        <w:rPr>
          <w:rFonts w:cstheme="minorHAnsi"/>
          <w:szCs w:val="20"/>
        </w:rPr>
        <w:t>Tenham como sócio(s) servidor(es) ou dirigente(s) de qualquer esfera governamental da Administração Municipal;</w:t>
      </w:r>
    </w:p>
    <w:p w14:paraId="40B783BF" w14:textId="77777777" w:rsidR="00FD49BB" w:rsidRDefault="00B6220C">
      <w:pPr>
        <w:pStyle w:val="PargrafodaLista"/>
        <w:numPr>
          <w:ilvl w:val="2"/>
          <w:numId w:val="2"/>
        </w:numPr>
        <w:spacing w:after="0" w:line="240" w:lineRule="auto"/>
        <w:ind w:left="709" w:right="0" w:firstLine="11"/>
        <w:rPr>
          <w:rFonts w:cstheme="minorHAnsi"/>
          <w:szCs w:val="20"/>
        </w:rPr>
      </w:pPr>
      <w:r>
        <w:rPr>
          <w:rFonts w:cstheme="minorHAnsi"/>
          <w:szCs w:val="20"/>
        </w:rPr>
        <w:t xml:space="preserve">Estejam sob falência decretada, concordata, dissolução, liquidação ou que estejam em recuperação judicial ou extrajudicial, exceto se apresentarem o Plano de Recuperação já homologado </w:t>
      </w:r>
      <w:r>
        <w:rPr>
          <w:rFonts w:cstheme="minorHAnsi"/>
          <w:szCs w:val="20"/>
        </w:rPr>
        <w:lastRenderedPageBreak/>
        <w:t>pelo juízo competente e em pleno vigor, sem prejuízo do atendimento a todos os requisitos de habilitação econômico-financeira estabelecidos neste Edital, nos termos da Súmula 50 do TCE/SP;</w:t>
      </w:r>
    </w:p>
    <w:p w14:paraId="5B460403"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Ficam também vedadas: </w:t>
      </w:r>
    </w:p>
    <w:p w14:paraId="2814DED4" w14:textId="77777777" w:rsidR="00FD49BB" w:rsidRDefault="00B6220C">
      <w:pPr>
        <w:pStyle w:val="PargrafodaLista"/>
        <w:numPr>
          <w:ilvl w:val="2"/>
          <w:numId w:val="2"/>
        </w:numPr>
        <w:spacing w:after="0" w:line="240" w:lineRule="auto"/>
        <w:ind w:right="0"/>
        <w:rPr>
          <w:rFonts w:eastAsia="Arial Unicode MS" w:cstheme="minorHAnsi"/>
          <w:b/>
          <w:szCs w:val="20"/>
        </w:rPr>
      </w:pPr>
      <w:r>
        <w:rPr>
          <w:rFonts w:eastAsia="Arial Unicode MS" w:cstheme="minorHAnsi"/>
          <w:szCs w:val="20"/>
        </w:rPr>
        <w:t>A subcontratação total ou parcial do objeto pela contratada a outra empresa;</w:t>
      </w:r>
    </w:p>
    <w:p w14:paraId="43B52888" w14:textId="77777777" w:rsidR="00FD49BB" w:rsidRDefault="00B6220C">
      <w:pPr>
        <w:pStyle w:val="PargrafodaLista"/>
        <w:numPr>
          <w:ilvl w:val="2"/>
          <w:numId w:val="2"/>
        </w:numPr>
        <w:spacing w:after="0" w:line="240" w:lineRule="auto"/>
        <w:ind w:right="0"/>
        <w:rPr>
          <w:rFonts w:eastAsia="Arial Unicode MS" w:cstheme="minorHAnsi"/>
          <w:b/>
          <w:szCs w:val="20"/>
        </w:rPr>
      </w:pPr>
      <w:r>
        <w:rPr>
          <w:rFonts w:eastAsia="Arial Unicode MS" w:cstheme="minorHAnsi"/>
          <w:szCs w:val="20"/>
        </w:rPr>
        <w:t>A cessão ou transferência total ou parcial do objeto desta Contratação.</w:t>
      </w:r>
    </w:p>
    <w:p w14:paraId="17E0C81E"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b/>
          <w:szCs w:val="20"/>
        </w:rPr>
        <w:t>DA PARTICIPAÇÃO DE EMPRESAS SOB A FORMA DE CONSÓRCIO</w:t>
      </w:r>
    </w:p>
    <w:p w14:paraId="2569F128"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Será permitida a participação de consórcio com, no máximo, 03 (três) empresas.</w:t>
      </w:r>
    </w:p>
    <w:p w14:paraId="6C553F3B"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A participação de empresas em consórcio deverá atender a legislação aplicável, assim como as seguintes condições:</w:t>
      </w:r>
    </w:p>
    <w:p w14:paraId="1D67A103" w14:textId="77777777" w:rsidR="00FD49BB" w:rsidRDefault="00B6220C">
      <w:pPr>
        <w:pStyle w:val="PargrafodaLista"/>
        <w:numPr>
          <w:ilvl w:val="3"/>
          <w:numId w:val="2"/>
        </w:numPr>
        <w:spacing w:after="0" w:line="240" w:lineRule="auto"/>
        <w:ind w:left="2127" w:right="0" w:hanging="709"/>
        <w:rPr>
          <w:rFonts w:eastAsia="Arial Unicode MS" w:cstheme="minorHAnsi"/>
          <w:szCs w:val="20"/>
        </w:rPr>
      </w:pPr>
      <w:r>
        <w:rPr>
          <w:rFonts w:eastAsia="Arial Unicode MS" w:cstheme="minorHAnsi"/>
          <w:szCs w:val="20"/>
        </w:rPr>
        <w:t>É vedada a participação de empresa consorciada nesta licitação através de mais de um consórcio ou isoladamente;</w:t>
      </w:r>
    </w:p>
    <w:p w14:paraId="2B98BD31" w14:textId="77777777" w:rsidR="00FD49BB" w:rsidRDefault="00B6220C">
      <w:pPr>
        <w:pStyle w:val="PargrafodaLista"/>
        <w:numPr>
          <w:ilvl w:val="3"/>
          <w:numId w:val="2"/>
        </w:numPr>
        <w:spacing w:after="0" w:line="240" w:lineRule="auto"/>
        <w:ind w:left="2127" w:right="0" w:hanging="709"/>
        <w:rPr>
          <w:rFonts w:eastAsia="Arial Unicode MS" w:cstheme="minorHAnsi"/>
          <w:szCs w:val="20"/>
        </w:rPr>
      </w:pPr>
      <w:r>
        <w:rPr>
          <w:rFonts w:eastAsia="Arial Unicode MS" w:cstheme="minorHAnsi"/>
          <w:szCs w:val="20"/>
        </w:rPr>
        <w:t>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1D9ED71F" w14:textId="77777777" w:rsidR="00FD49BB" w:rsidRDefault="00B6220C">
      <w:pPr>
        <w:pStyle w:val="PargrafodaLista"/>
        <w:numPr>
          <w:ilvl w:val="3"/>
          <w:numId w:val="2"/>
        </w:numPr>
        <w:spacing w:after="0" w:line="240" w:lineRule="auto"/>
        <w:ind w:left="2127" w:right="0" w:hanging="709"/>
        <w:rPr>
          <w:rFonts w:eastAsia="Arial Unicode MS" w:cstheme="minorHAnsi"/>
          <w:szCs w:val="20"/>
        </w:rPr>
      </w:pPr>
      <w:r>
        <w:rPr>
          <w:rFonts w:eastAsia="Arial Unicode MS" w:cstheme="minorHAnsi"/>
          <w:szCs w:val="20"/>
        </w:rPr>
        <w:t>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71AF7D53" w14:textId="77777777" w:rsidR="00FD49BB" w:rsidRDefault="00B6220C">
      <w:pPr>
        <w:pStyle w:val="PargrafodaLista"/>
        <w:numPr>
          <w:ilvl w:val="4"/>
          <w:numId w:val="2"/>
        </w:numPr>
        <w:tabs>
          <w:tab w:val="left" w:pos="3402"/>
        </w:tabs>
        <w:spacing w:after="0" w:line="240" w:lineRule="auto"/>
        <w:ind w:left="3119" w:right="0" w:hanging="938"/>
        <w:rPr>
          <w:rFonts w:eastAsia="Arial Unicode MS" w:cstheme="minorHAnsi"/>
          <w:szCs w:val="20"/>
        </w:rPr>
      </w:pPr>
      <w:r>
        <w:rPr>
          <w:rFonts w:eastAsia="Arial Unicode MS" w:cstheme="minorHAnsi"/>
          <w:szCs w:val="20"/>
        </w:rPr>
        <w:t>Indicar o líder e conferir-lhe amplos poderes para representaras consorciadas, ativa e passivamente, em todos os atos necessários durante o processo licitatório;</w:t>
      </w:r>
    </w:p>
    <w:p w14:paraId="7467DAC7" w14:textId="77777777" w:rsidR="00FD49BB" w:rsidRDefault="00B6220C">
      <w:pPr>
        <w:pStyle w:val="PargrafodaLista"/>
        <w:numPr>
          <w:ilvl w:val="4"/>
          <w:numId w:val="2"/>
        </w:numPr>
        <w:tabs>
          <w:tab w:val="left" w:pos="3402"/>
        </w:tabs>
        <w:spacing w:after="0" w:line="240" w:lineRule="auto"/>
        <w:ind w:left="3119" w:right="0" w:hanging="938"/>
        <w:rPr>
          <w:rFonts w:eastAsia="Arial Unicode MS" w:cstheme="minorHAnsi"/>
          <w:szCs w:val="20"/>
        </w:rPr>
      </w:pPr>
      <w:r>
        <w:rPr>
          <w:rFonts w:eastAsia="Arial Unicode MS" w:cstheme="minorHAnsi"/>
          <w:szCs w:val="20"/>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4F40E76C" w14:textId="77777777" w:rsidR="00FD49BB" w:rsidRDefault="00B6220C">
      <w:pPr>
        <w:pStyle w:val="PargrafodaLista"/>
        <w:numPr>
          <w:ilvl w:val="4"/>
          <w:numId w:val="2"/>
        </w:numPr>
        <w:tabs>
          <w:tab w:val="left" w:pos="3402"/>
        </w:tabs>
        <w:spacing w:after="0" w:line="240" w:lineRule="auto"/>
        <w:ind w:left="3119" w:right="0" w:hanging="938"/>
        <w:rPr>
          <w:rFonts w:eastAsia="Arial Unicode MS" w:cstheme="minorHAnsi"/>
          <w:szCs w:val="20"/>
        </w:rPr>
      </w:pPr>
      <w:r>
        <w:rPr>
          <w:rFonts w:eastAsia="Arial Unicode MS" w:cstheme="minorHAnsi"/>
          <w:szCs w:val="20"/>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07FB0011"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São condições de liderança da empresa responsável pelo consórcio:</w:t>
      </w:r>
    </w:p>
    <w:p w14:paraId="433E39E2" w14:textId="77777777" w:rsidR="00FD49BB" w:rsidRDefault="00B6220C">
      <w:pPr>
        <w:pStyle w:val="PargrafodaLista"/>
        <w:numPr>
          <w:ilvl w:val="3"/>
          <w:numId w:val="2"/>
        </w:numPr>
        <w:spacing w:after="0" w:line="240" w:lineRule="auto"/>
        <w:ind w:left="1418" w:right="0" w:firstLine="0"/>
        <w:rPr>
          <w:rFonts w:eastAsia="Arial Unicode MS" w:cstheme="minorHAnsi"/>
          <w:szCs w:val="20"/>
        </w:rPr>
      </w:pPr>
      <w:r>
        <w:rPr>
          <w:rFonts w:eastAsia="Arial Unicode MS" w:cstheme="minorHAnsi"/>
          <w:szCs w:val="20"/>
        </w:rPr>
        <w:t>Ser empresa nacional;</w:t>
      </w:r>
    </w:p>
    <w:p w14:paraId="453F654C" w14:textId="77777777" w:rsidR="00FD49BB" w:rsidRDefault="00B6220C">
      <w:pPr>
        <w:pStyle w:val="PargrafodaLista"/>
        <w:numPr>
          <w:ilvl w:val="3"/>
          <w:numId w:val="2"/>
        </w:numPr>
        <w:spacing w:after="0" w:line="240" w:lineRule="auto"/>
        <w:ind w:left="1418" w:right="0" w:firstLine="0"/>
        <w:rPr>
          <w:rFonts w:eastAsia="Arial Unicode MS" w:cstheme="minorHAnsi"/>
          <w:szCs w:val="20"/>
        </w:rPr>
      </w:pPr>
      <w:r>
        <w:rPr>
          <w:rFonts w:eastAsia="Arial Unicode MS" w:cstheme="minorHAnsi"/>
          <w:szCs w:val="20"/>
        </w:rPr>
        <w:t>Ter poderes expressos para receber citações, intimações e responder administrativa ou judicialmente pelas demais consorciadas; e,</w:t>
      </w:r>
    </w:p>
    <w:p w14:paraId="2C1DF86A" w14:textId="77777777" w:rsidR="00FD49BB" w:rsidRDefault="00B6220C">
      <w:pPr>
        <w:pStyle w:val="PargrafodaLista"/>
        <w:numPr>
          <w:ilvl w:val="3"/>
          <w:numId w:val="2"/>
        </w:numPr>
        <w:spacing w:after="0" w:line="240" w:lineRule="auto"/>
        <w:ind w:left="1418" w:right="0" w:firstLine="0"/>
        <w:rPr>
          <w:rFonts w:eastAsia="Arial Unicode MS" w:cstheme="minorHAnsi"/>
          <w:szCs w:val="20"/>
        </w:rPr>
      </w:pPr>
      <w:r>
        <w:rPr>
          <w:rFonts w:eastAsia="Arial Unicode MS" w:cstheme="minorHAnsi"/>
          <w:szCs w:val="20"/>
        </w:rPr>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14CFD240"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Cada empresa participante terá que apresentar, individualmente, toda a documentação de habilitação definida por esse Edital e seus Anexos;</w:t>
      </w:r>
    </w:p>
    <w:p w14:paraId="03C1AFA1"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Para efeito de habilitação técnica, com relação à comprovação da qualificação técnico-profissional e técnico-operacional, será admitida a somatória dos quantitativos de cada consorciado;</w:t>
      </w:r>
    </w:p>
    <w:p w14:paraId="387B66D1"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O licitante vencedor é obrigado a promover, antes da celebração do contrato, a constituição e o registro do consórcio, nos termos do compromisso referido no item 3.9.2.2;</w:t>
      </w:r>
    </w:p>
    <w:p w14:paraId="712423A9"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w:t>
      </w:r>
      <w:r>
        <w:rPr>
          <w:rFonts w:eastAsia="Arial Unicode MS" w:cstheme="minorHAnsi"/>
          <w:szCs w:val="20"/>
        </w:rPr>
        <w:lastRenderedPageBreak/>
        <w:t>efeito de qualificação econômico-financeira apresentados pela empresa substituída para fins de habilitação do consórcio no processo licitatório que originou o contrato.</w:t>
      </w:r>
    </w:p>
    <w:p w14:paraId="1278EC07" w14:textId="77777777" w:rsidR="00FD49BB" w:rsidRDefault="00FD49BB">
      <w:pPr>
        <w:spacing w:after="0" w:line="240" w:lineRule="auto"/>
        <w:ind w:right="0"/>
        <w:rPr>
          <w:rFonts w:cstheme="minorHAnsi"/>
          <w:szCs w:val="20"/>
        </w:rPr>
      </w:pPr>
    </w:p>
    <w:p w14:paraId="44039618"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bCs/>
          <w:sz w:val="20"/>
          <w:szCs w:val="20"/>
        </w:rPr>
        <w:t>RECEBIMENTO DAS PROPOSTAS</w:t>
      </w:r>
    </w:p>
    <w:p w14:paraId="58A1F07B"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As propostas deverão ser cadastradas no </w:t>
      </w:r>
      <w:proofErr w:type="gramStart"/>
      <w:r>
        <w:rPr>
          <w:rFonts w:eastAsia="Arial Unicode MS" w:cstheme="minorHAnsi"/>
          <w:szCs w:val="20"/>
        </w:rPr>
        <w:t xml:space="preserve">site  </w:t>
      </w:r>
      <w:hyperlink r:id="rId14">
        <w:r>
          <w:rPr>
            <w:rStyle w:val="LinkdaInternet"/>
            <w:rFonts w:eastAsia="Arial Unicode MS" w:cstheme="minorHAnsi"/>
            <w:szCs w:val="20"/>
          </w:rPr>
          <w:t>https://licitavinhedo.presconinformatica.com.br</w:t>
        </w:r>
        <w:proofErr w:type="gramEnd"/>
      </w:hyperlink>
      <w:r>
        <w:rPr>
          <w:rFonts w:eastAsia="Arial Unicode MS" w:cstheme="minorHAnsi"/>
          <w:szCs w:val="20"/>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III).</w:t>
      </w:r>
    </w:p>
    <w:p w14:paraId="57938FC0"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No cadastramento da proposta – formulário eletrônico constante do sistema - </w:t>
      </w:r>
      <w:r>
        <w:rPr>
          <w:rFonts w:eastAsia="Arial Unicode MS" w:cstheme="minorHAnsi"/>
          <w:b/>
          <w:szCs w:val="20"/>
        </w:rPr>
        <w:t>não poderá</w:t>
      </w:r>
      <w:r>
        <w:rPr>
          <w:rFonts w:eastAsia="Arial Unicode MS" w:cstheme="minorHAnsi"/>
          <w:szCs w:val="20"/>
        </w:rPr>
        <w:t xml:space="preserve"> conter informações que possam identificar o licitante – devendo conter apenas a indicação da </w:t>
      </w:r>
      <w:r>
        <w:rPr>
          <w:rFonts w:eastAsia="Arial Unicode MS" w:cstheme="minorHAnsi"/>
          <w:b/>
          <w:szCs w:val="20"/>
        </w:rPr>
        <w:t>MARCA/MODELO e VALOR UNITÁRIO DO ITEM</w:t>
      </w:r>
      <w:r>
        <w:rPr>
          <w:rFonts w:eastAsia="Arial Unicode MS" w:cstheme="minorHAnsi"/>
          <w:szCs w:val="20"/>
        </w:rPr>
        <w:t xml:space="preserve"> - observando as datas e os horários limites previstos para a abertura da proposta, atentando também para a data e horário para início da disputa, conforme disposto na folha de rosto.</w:t>
      </w:r>
    </w:p>
    <w:p w14:paraId="52FE9642" w14:textId="3D78C645"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 xml:space="preserve">No cadastramento da proposta, no sistema, é obrigatória a indicação da marca e fabricante do produto, sempre que houver. </w:t>
      </w:r>
    </w:p>
    <w:p w14:paraId="0BD75632" w14:textId="77777777" w:rsidR="00FD49BB" w:rsidRDefault="00B6220C">
      <w:pPr>
        <w:pStyle w:val="PargrafodaLista"/>
        <w:numPr>
          <w:ilvl w:val="2"/>
          <w:numId w:val="2"/>
        </w:numPr>
        <w:spacing w:after="0" w:line="240" w:lineRule="auto"/>
        <w:ind w:right="0"/>
        <w:rPr>
          <w:rFonts w:eastAsia="Arial Unicode MS" w:cstheme="minorHAnsi"/>
          <w:b/>
          <w:szCs w:val="20"/>
        </w:rPr>
      </w:pPr>
      <w:r>
        <w:rPr>
          <w:rFonts w:eastAsia="Arial Unicode MS" w:cstheme="minorHAnsi"/>
          <w:szCs w:val="20"/>
        </w:rPr>
        <w:t>Na ausência de indicação da marca e fabricante do produto o Licitante poderá ser desclassificado por não cumprimento do edital.</w:t>
      </w:r>
    </w:p>
    <w:p w14:paraId="08B1B9D7" w14:textId="2C9054D4" w:rsidR="00B460E4" w:rsidRPr="00B460E4" w:rsidRDefault="00B460E4" w:rsidP="00B460E4">
      <w:pPr>
        <w:pStyle w:val="PargrafodaLista"/>
        <w:numPr>
          <w:ilvl w:val="1"/>
          <w:numId w:val="2"/>
        </w:numPr>
        <w:tabs>
          <w:tab w:val="left" w:pos="426"/>
          <w:tab w:val="left" w:pos="567"/>
        </w:tabs>
        <w:spacing w:after="0" w:line="240" w:lineRule="auto"/>
        <w:ind w:left="426" w:right="0" w:hanging="426"/>
        <w:rPr>
          <w:rFonts w:eastAsia="Arial Unicode MS" w:cstheme="minorHAnsi"/>
          <w:szCs w:val="20"/>
        </w:rPr>
      </w:pPr>
      <w:r w:rsidRPr="00B460E4">
        <w:rPr>
          <w:rFonts w:eastAsia="Arial Unicode MS" w:cstheme="minorHAnsi"/>
          <w:szCs w:val="20"/>
        </w:rPr>
        <w:t>Após o cadastramento citado no item 4.2, em momento oportuno, solicitado pelo Pregoeiro, será fornecido prazo de 1 (uma) hora para que se anexe o arquivo com a proposta readequada do licitante, conforme o modelo apresentado no Anexo VII.</w:t>
      </w:r>
    </w:p>
    <w:p w14:paraId="7BE55D36" w14:textId="7B8618AA"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A não apresentação do arquivo com a proposta, prevista no item 4.</w:t>
      </w:r>
      <w:r w:rsidR="009D183E">
        <w:rPr>
          <w:rFonts w:eastAsia="Arial Unicode MS" w:cstheme="minorHAnsi"/>
          <w:szCs w:val="20"/>
        </w:rPr>
        <w:t>5</w:t>
      </w:r>
      <w:r>
        <w:rPr>
          <w:rFonts w:eastAsia="Arial Unicode MS" w:cstheme="minorHAnsi"/>
          <w:szCs w:val="20"/>
        </w:rPr>
        <w:t>, implicará na desclassificação do licitante.</w:t>
      </w:r>
    </w:p>
    <w:p w14:paraId="2935D090" w14:textId="0FF7B527" w:rsidR="00504556" w:rsidRPr="008B07FA" w:rsidRDefault="00B6220C" w:rsidP="00504556">
      <w:pPr>
        <w:pStyle w:val="PargrafodaLista"/>
        <w:numPr>
          <w:ilvl w:val="1"/>
          <w:numId w:val="2"/>
        </w:numPr>
        <w:tabs>
          <w:tab w:val="left" w:pos="426"/>
          <w:tab w:val="left" w:pos="567"/>
        </w:tabs>
        <w:spacing w:after="0" w:line="240" w:lineRule="auto"/>
        <w:ind w:left="426" w:right="0" w:hanging="426"/>
        <w:rPr>
          <w:rFonts w:eastAsia="Arial Unicode MS" w:cstheme="minorHAnsi"/>
          <w:color w:val="auto"/>
          <w:szCs w:val="20"/>
        </w:rPr>
      </w:pPr>
      <w:r>
        <w:rPr>
          <w:rFonts w:eastAsia="Arial Unicode MS" w:cstheme="minorHAnsi"/>
          <w:szCs w:val="20"/>
        </w:rPr>
        <w:t>A proposta inicial anexa ao sistema, conforme previsto no item 4.</w:t>
      </w:r>
      <w:r w:rsidR="009D183E">
        <w:rPr>
          <w:rFonts w:eastAsia="Arial Unicode MS" w:cstheme="minorHAnsi"/>
          <w:szCs w:val="20"/>
        </w:rPr>
        <w:t>5</w:t>
      </w:r>
      <w:r>
        <w:rPr>
          <w:rFonts w:eastAsia="Arial Unicode MS" w:cstheme="minorHAnsi"/>
          <w:szCs w:val="20"/>
        </w:rPr>
        <w:t xml:space="preserve">, somente será disponibilizada para </w:t>
      </w:r>
      <w:r w:rsidRPr="008B07FA">
        <w:rPr>
          <w:rFonts w:eastAsia="Arial Unicode MS" w:cstheme="minorHAnsi"/>
          <w:color w:val="auto"/>
          <w:szCs w:val="20"/>
        </w:rPr>
        <w:t>consulta após o encerramento da fase de lances, de forma que o seu preenchimento não implicará na identificação ilícita prevista no item 4.2.</w:t>
      </w:r>
    </w:p>
    <w:p w14:paraId="108EE62D" w14:textId="1C2C969F" w:rsidR="00504556" w:rsidRPr="008B07FA" w:rsidRDefault="00504556" w:rsidP="00504556">
      <w:pPr>
        <w:pStyle w:val="PargrafodaLista"/>
        <w:numPr>
          <w:ilvl w:val="1"/>
          <w:numId w:val="2"/>
        </w:numPr>
        <w:tabs>
          <w:tab w:val="left" w:pos="426"/>
          <w:tab w:val="left" w:pos="567"/>
        </w:tabs>
        <w:spacing w:after="0" w:line="240" w:lineRule="auto"/>
        <w:ind w:left="426" w:right="0" w:hanging="426"/>
        <w:rPr>
          <w:rFonts w:eastAsia="Arial Unicode MS" w:cstheme="minorHAnsi"/>
          <w:color w:val="auto"/>
          <w:szCs w:val="20"/>
        </w:rPr>
      </w:pPr>
      <w:r w:rsidRPr="008B07FA">
        <w:rPr>
          <w:rFonts w:eastAsia="Arial Unicode MS" w:cstheme="minorHAnsi"/>
          <w:color w:val="auto"/>
          <w:szCs w:val="20"/>
        </w:rPr>
        <w:t xml:space="preserve">Os valores deverão ser cotados em moeda nacional, em algarismo e por extenso, com centavos de no máximo </w:t>
      </w:r>
      <w:r w:rsidR="008B07FA" w:rsidRPr="008B07FA">
        <w:rPr>
          <w:rFonts w:eastAsia="Arial Unicode MS" w:cstheme="minorHAnsi"/>
          <w:b/>
          <w:color w:val="auto"/>
          <w:szCs w:val="20"/>
          <w:u w:val="single"/>
        </w:rPr>
        <w:t>02</w:t>
      </w:r>
      <w:r w:rsidRPr="008B07FA">
        <w:rPr>
          <w:rFonts w:eastAsia="Arial Unicode MS" w:cstheme="minorHAnsi"/>
          <w:b/>
          <w:color w:val="auto"/>
          <w:szCs w:val="20"/>
          <w:u w:val="single"/>
        </w:rPr>
        <w:t xml:space="preserve"> (</w:t>
      </w:r>
      <w:r w:rsidR="008B07FA" w:rsidRPr="008B07FA">
        <w:rPr>
          <w:rFonts w:eastAsia="Arial Unicode MS" w:cstheme="minorHAnsi"/>
          <w:b/>
          <w:color w:val="auto"/>
          <w:szCs w:val="20"/>
          <w:u w:val="single"/>
        </w:rPr>
        <w:t>duas</w:t>
      </w:r>
      <w:r w:rsidRPr="008B07FA">
        <w:rPr>
          <w:rFonts w:eastAsia="Arial Unicode MS" w:cstheme="minorHAnsi"/>
          <w:b/>
          <w:color w:val="auto"/>
          <w:szCs w:val="20"/>
          <w:u w:val="single"/>
        </w:rPr>
        <w:t>) casas decimais</w:t>
      </w:r>
      <w:r w:rsidRPr="008B07FA">
        <w:rPr>
          <w:rFonts w:eastAsia="Arial Unicode MS" w:cstheme="minorHAnsi"/>
          <w:color w:val="auto"/>
          <w:szCs w:val="20"/>
        </w:rPr>
        <w:t xml:space="preserve"> após a vírgula, sendo desconsideradas as demais casas decimais, não adotando qualquer tipo de arredondamento;</w:t>
      </w:r>
    </w:p>
    <w:p w14:paraId="55211939" w14:textId="1AEEF62C" w:rsidR="00504556" w:rsidRPr="008B07FA" w:rsidRDefault="00504556" w:rsidP="00504556">
      <w:pPr>
        <w:pStyle w:val="PargrafodaLista"/>
        <w:numPr>
          <w:ilvl w:val="1"/>
          <w:numId w:val="2"/>
        </w:numPr>
        <w:tabs>
          <w:tab w:val="left" w:pos="426"/>
          <w:tab w:val="left" w:pos="567"/>
        </w:tabs>
        <w:spacing w:after="0" w:line="240" w:lineRule="auto"/>
        <w:ind w:left="426" w:right="0" w:hanging="426"/>
        <w:rPr>
          <w:rFonts w:eastAsia="Arial Unicode MS" w:cstheme="minorHAnsi"/>
          <w:color w:val="auto"/>
          <w:szCs w:val="20"/>
        </w:rPr>
      </w:pPr>
      <w:r w:rsidRPr="008B07FA">
        <w:rPr>
          <w:rFonts w:eastAsia="Arial Unicode MS" w:cstheme="minorHAnsi"/>
          <w:color w:val="auto"/>
          <w:szCs w:val="20"/>
        </w:rPr>
        <w:t xml:space="preserve">A redução mínima entre os lances será de </w:t>
      </w:r>
      <w:r w:rsidRPr="008B07FA">
        <w:rPr>
          <w:rFonts w:eastAsia="Arial Unicode MS" w:cstheme="minorHAnsi"/>
          <w:b/>
          <w:color w:val="auto"/>
          <w:szCs w:val="20"/>
          <w:u w:val="single"/>
        </w:rPr>
        <w:t>R$ 0,01</w:t>
      </w:r>
      <w:r w:rsidRPr="008B07FA">
        <w:rPr>
          <w:rFonts w:eastAsia="Arial Unicode MS" w:cstheme="minorHAnsi"/>
          <w:color w:val="auto"/>
          <w:szCs w:val="20"/>
        </w:rPr>
        <w:t xml:space="preserve"> (um centavo);</w:t>
      </w:r>
    </w:p>
    <w:p w14:paraId="71D1877B"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sidRPr="008B07FA">
        <w:rPr>
          <w:rFonts w:eastAsia="Arial Unicode MS" w:cstheme="minorHAnsi"/>
          <w:color w:val="auto"/>
          <w:szCs w:val="20"/>
        </w:rPr>
        <w:t xml:space="preserve">A validade da proposta não poderá ser inferior a 60 (sessenta) dias, contado </w:t>
      </w:r>
      <w:r>
        <w:rPr>
          <w:rFonts w:eastAsia="Arial Unicode MS" w:cstheme="minorHAnsi"/>
          <w:szCs w:val="20"/>
        </w:rPr>
        <w:t>da data de abertura.</w:t>
      </w:r>
    </w:p>
    <w:p w14:paraId="0E47697B" w14:textId="77777777" w:rsidR="00FD49BB" w:rsidRDefault="00B6220C">
      <w:pPr>
        <w:pStyle w:val="PargrafodaLista"/>
        <w:numPr>
          <w:ilvl w:val="2"/>
          <w:numId w:val="2"/>
        </w:numPr>
        <w:tabs>
          <w:tab w:val="left" w:pos="426"/>
          <w:tab w:val="left" w:pos="567"/>
        </w:tabs>
        <w:spacing w:after="0" w:line="240" w:lineRule="auto"/>
        <w:ind w:right="0"/>
        <w:rPr>
          <w:rFonts w:eastAsia="Arial Unicode MS" w:cstheme="minorHAnsi"/>
          <w:b/>
          <w:szCs w:val="20"/>
        </w:rPr>
      </w:pPr>
      <w:r>
        <w:rPr>
          <w:rFonts w:eastAsia="Arial Unicode MS" w:cstheme="minorHAnsi"/>
          <w:szCs w:val="20"/>
        </w:rPr>
        <w:t>Na falta de tal informação será considerado proposto o prazo citado nesta alínea;</w:t>
      </w:r>
    </w:p>
    <w:p w14:paraId="64A64775"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A proposta deverá ter a especificação clara, completa e detalhada do item ofertado, conforme definido no Anexo II.</w:t>
      </w:r>
    </w:p>
    <w:p w14:paraId="5A10410C"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cstheme="minorHAnsi"/>
          <w:szCs w:val="20"/>
        </w:rPr>
        <w:t>No valor dos itens da proposta apresentada deverão estar incluídos IMPOSTOS, FRETES, ENCARGOS SOCIAIS E DEMAIS DESPESAS necessárias à perfeita execução do objeto licitado.</w:t>
      </w:r>
    </w:p>
    <w:p w14:paraId="3C9C58A1"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Após o cadastramento da proposta, não mais caberá desistência, salvo por </w:t>
      </w:r>
      <w:r>
        <w:rPr>
          <w:rFonts w:eastAsia="Arial Unicode MS" w:cstheme="minorHAnsi"/>
          <w:b/>
          <w:szCs w:val="20"/>
        </w:rPr>
        <w:t>motivo justo decorrente de fato superveniente e aceito pelo(a) pregoeiro(a)</w:t>
      </w:r>
      <w:r>
        <w:rPr>
          <w:rFonts w:eastAsia="Arial Unicode MS" w:cstheme="minorHAnsi"/>
          <w:szCs w:val="20"/>
        </w:rPr>
        <w:t>.</w:t>
      </w:r>
    </w:p>
    <w:p w14:paraId="5500E836"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O cadastramento da proposta vinculará a licitante ao cumprimento de todas as condições e obrigações inerentes ao certame que desde já, aceita e declara se enquadrar em todos os termos e condições constantes.</w:t>
      </w:r>
    </w:p>
    <w:p w14:paraId="1ED943A6"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O número do Cadastro Nacional da Pessoa Jurídica – CNPJ indicado no cadastro da Proposta de Preço e da Habilitação deverá ser do mesmo estabelecimento da empresa que efetivamente irá fornecer o objeto da presente licitação.</w:t>
      </w:r>
    </w:p>
    <w:p w14:paraId="1004FD97" w14:textId="77777777" w:rsidR="00FD49BB" w:rsidRDefault="00FD49BB">
      <w:pPr>
        <w:pStyle w:val="Corpodetexto"/>
        <w:rPr>
          <w:rFonts w:asciiTheme="minorHAnsi" w:hAnsiTheme="minorHAnsi" w:cstheme="minorHAnsi"/>
          <w:sz w:val="20"/>
          <w:szCs w:val="20"/>
        </w:rPr>
      </w:pPr>
    </w:p>
    <w:p w14:paraId="2A814BDE"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DA HABILITAÇÃO</w:t>
      </w:r>
      <w:bookmarkStart w:id="6" w:name="Habilitação"/>
      <w:bookmarkEnd w:id="6"/>
    </w:p>
    <w:p w14:paraId="3D485E76" w14:textId="77777777" w:rsidR="00FD49BB" w:rsidRDefault="00B6220C">
      <w:pPr>
        <w:pStyle w:val="PargrafodaLista"/>
        <w:numPr>
          <w:ilvl w:val="1"/>
          <w:numId w:val="2"/>
        </w:numPr>
        <w:spacing w:after="0" w:line="240" w:lineRule="auto"/>
        <w:ind w:left="425" w:right="0" w:hanging="425"/>
        <w:rPr>
          <w:rFonts w:eastAsia="Arial Unicode MS" w:cstheme="minorHAnsi"/>
          <w:szCs w:val="20"/>
        </w:rPr>
      </w:pPr>
      <w:r>
        <w:rPr>
          <w:rFonts w:eastAsia="Arial Unicode MS" w:cstheme="minorHAnsi"/>
          <w:szCs w:val="20"/>
        </w:rPr>
        <w:t xml:space="preserve">Após análise da compatibilidade da proposta será concedido o prazo de 1(uma) hora para envio da proposta readequada, nos termos do Anexo VII, e após, será concedido novo prazo para envio dos documentos de habilitação elencados no item 5.6 a 5.9 deste instrumento.  </w:t>
      </w:r>
    </w:p>
    <w:p w14:paraId="1C5CB467"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As licitantes deverão enviar os documentos de habilitação exclusivamente por meio de digitalização no endereço eletrônico </w:t>
      </w:r>
      <w:hyperlink r:id="rId15">
        <w:r>
          <w:rPr>
            <w:rStyle w:val="LinkdaInternet"/>
            <w:rFonts w:eastAsia="Arial Unicode MS" w:cstheme="minorHAnsi"/>
            <w:szCs w:val="20"/>
          </w:rPr>
          <w:t>https://licitavinhedo.presconinformatica.com.br</w:t>
        </w:r>
      </w:hyperlink>
      <w:r>
        <w:rPr>
          <w:rFonts w:eastAsia="Arial Unicode MS" w:cstheme="minorHAnsi"/>
          <w:szCs w:val="20"/>
        </w:rPr>
        <w:t xml:space="preserve">. </w:t>
      </w:r>
    </w:p>
    <w:p w14:paraId="2B819D99"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Os documentos de habilitação deverão estar dentro de seu prazo de validade ou, quando não especificada a validade, serem expedidos no máximo com antecedência de 180 (cento e oitenta) dias. </w:t>
      </w:r>
    </w:p>
    <w:p w14:paraId="2687C9AE"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lastRenderedPageBreak/>
        <w:t>Os documentos necessários à participação na presente licitação, bem como os documentos referentes à Habilitação e seus anexos, deverão ser apresentados no idioma oficial do Brasil, salvo quanto a expressões técnicas de uso corrente</w:t>
      </w:r>
      <w:r>
        <w:rPr>
          <w:rFonts w:eastAsia="Arial Unicode MS" w:cstheme="minorHAnsi"/>
          <w:b/>
          <w:szCs w:val="20"/>
        </w:rPr>
        <w:t>.</w:t>
      </w:r>
    </w:p>
    <w:p w14:paraId="4250DC8C"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Quaisquer documentos necessários à participação no presente certame licitatório apresentados em idioma estrangeiro, deverão ser traduzidos para o idioma oficial do Brasil por tradutor juramentado.</w:t>
      </w:r>
    </w:p>
    <w:p w14:paraId="3329B383"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b/>
          <w:szCs w:val="20"/>
        </w:rPr>
        <w:t>HABILITAÇÃO JURÍDICA - DOCUMENTAÇÃO</w:t>
      </w:r>
    </w:p>
    <w:p w14:paraId="61D87B75"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Registro comercial, no caso de empresa individual – Constituição e última alteração quando houver;</w:t>
      </w:r>
    </w:p>
    <w:p w14:paraId="490533A9"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14:paraId="679BB368"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Inscrição do Ato Constitutivo, no caso de sociedades civis, acompanhada de prova da Diretoria em exercício;</w:t>
      </w:r>
    </w:p>
    <w:p w14:paraId="5B3E94E4"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Decreto de Autorização, em se tratando de empresa ou sociedade estrangeira em funcionamento no país e ato de registro ou autorização para funcionamento expedida pelo órgão competente quando a atividade assim o exigir;</w:t>
      </w:r>
    </w:p>
    <w:p w14:paraId="0AE2CF31" w14:textId="77777777" w:rsidR="00FD49BB" w:rsidRDefault="00B6220C">
      <w:pPr>
        <w:pStyle w:val="PargrafodaLista"/>
        <w:numPr>
          <w:ilvl w:val="2"/>
          <w:numId w:val="2"/>
        </w:numPr>
        <w:spacing w:after="0" w:line="240" w:lineRule="auto"/>
        <w:ind w:right="0"/>
        <w:rPr>
          <w:rFonts w:eastAsia="Arial Unicode MS" w:cstheme="minorHAnsi"/>
          <w:szCs w:val="20"/>
        </w:rPr>
      </w:pPr>
      <w:bookmarkStart w:id="7" w:name="_Hlk160789192"/>
      <w:r>
        <w:rPr>
          <w:rFonts w:eastAsia="Arial Unicode MS" w:cstheme="minorHAnsi"/>
          <w:szCs w:val="20"/>
        </w:rPr>
        <w:t>Apresentação da Declaração de Veracidade dos Documentos de Habilitação, conforme modelo constante no Anexo IV</w:t>
      </w:r>
      <w:bookmarkEnd w:id="7"/>
      <w:r>
        <w:rPr>
          <w:rFonts w:eastAsia="Arial Unicode MS" w:cstheme="minorHAnsi"/>
          <w:szCs w:val="20"/>
        </w:rPr>
        <w:t>;</w:t>
      </w:r>
    </w:p>
    <w:p w14:paraId="3A332E8B"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 xml:space="preserve">AS EMPRESAS PREVIAMENTE CADASTRADAS JUNTO ÀO MUNICÍPIO DE VINHEDO, poderão apresentar, em substituição aos documentos exigidos nos itens 5.7.1 a 5.7.6,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14:paraId="588D569F" w14:textId="77777777" w:rsidR="00FD49BB" w:rsidRDefault="00B6220C">
      <w:pPr>
        <w:pStyle w:val="PargrafodaLista"/>
        <w:numPr>
          <w:ilvl w:val="2"/>
          <w:numId w:val="2"/>
        </w:numPr>
        <w:spacing w:after="0" w:line="240" w:lineRule="auto"/>
        <w:ind w:right="0"/>
        <w:rPr>
          <w:rFonts w:eastAsia="Arial Unicode MS" w:cstheme="minorHAnsi"/>
          <w:b/>
          <w:szCs w:val="20"/>
        </w:rPr>
      </w:pPr>
      <w:r>
        <w:rPr>
          <w:rFonts w:eastAsia="Arial Unicode MS" w:cstheme="minorHAnsi"/>
          <w:szCs w:val="2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41410095" w14:textId="77777777" w:rsidR="00FD49BB" w:rsidRDefault="00B6220C">
      <w:pPr>
        <w:pStyle w:val="Ttulo2"/>
        <w:numPr>
          <w:ilvl w:val="1"/>
          <w:numId w:val="2"/>
        </w:numPr>
        <w:spacing w:after="0"/>
        <w:ind w:left="425" w:right="349" w:hanging="425"/>
        <w:jc w:val="both"/>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REGULARIDADE FISCAL E DECLARAÇÕES</w:t>
      </w:r>
    </w:p>
    <w:p w14:paraId="75C02067"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 xml:space="preserve">Prova de inscrição no Cadastro Nacional de Pessoas Jurídicas – CNPJ; </w:t>
      </w:r>
    </w:p>
    <w:p w14:paraId="66A80C2C"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Prova de Inscrição no Cadastro de Contribuintes Estadual ou Municipal, se houver, relativo ao domicílio ou sede do licitante, pertinente ao seu ramo de atividade e compatível com o objeto da licitação;</w:t>
      </w:r>
    </w:p>
    <w:p w14:paraId="57E7DE75"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color w:val="auto"/>
          <w:szCs w:val="20"/>
        </w:rPr>
        <w:t>Prova de Regularidade com a Fazenda Estadual do domicilio ou sede da licitante na forma da Lei mediante apresentação da Certidão de Regularidade de ICMS (Imposto sobre Circulação de Mercadorias e Serviços) mediante apresentação da Certidão Negativa de Débitos Tributários ou Certidão Positiva com efeitos de Negativa expedida pela Procuradoria Geral do Estado (Débitos Tributários Inscritos em Dívida Ativa do Estado;</w:t>
      </w:r>
    </w:p>
    <w:p w14:paraId="754E0C9C"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4E46C245" w14:textId="77777777" w:rsidR="00FD49BB" w:rsidRDefault="00B6220C">
      <w:pPr>
        <w:pStyle w:val="PargrafodaLista"/>
        <w:numPr>
          <w:ilvl w:val="2"/>
          <w:numId w:val="2"/>
        </w:numPr>
        <w:spacing w:after="0" w:line="240" w:lineRule="auto"/>
        <w:ind w:right="0"/>
        <w:rPr>
          <w:rFonts w:eastAsia="Arial Unicode MS" w:cstheme="minorHAnsi"/>
          <w:color w:val="auto"/>
          <w:szCs w:val="20"/>
        </w:rPr>
      </w:pPr>
      <w:r>
        <w:rPr>
          <w:rFonts w:eastAsia="Arial Unicode MS" w:cstheme="minorHAnsi"/>
          <w:color w:val="auto"/>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14:paraId="0B97A5D0" w14:textId="77777777" w:rsidR="00FD49BB" w:rsidRDefault="00B6220C">
      <w:pPr>
        <w:pStyle w:val="PargrafodaLista"/>
        <w:numPr>
          <w:ilvl w:val="2"/>
          <w:numId w:val="2"/>
        </w:numPr>
        <w:spacing w:after="0" w:line="240" w:lineRule="auto"/>
        <w:ind w:right="0"/>
        <w:rPr>
          <w:rFonts w:eastAsia="Arial Unicode MS" w:cstheme="minorHAnsi"/>
          <w:color w:val="auto"/>
          <w:szCs w:val="20"/>
        </w:rPr>
      </w:pPr>
      <w:r>
        <w:rPr>
          <w:rFonts w:eastAsia="Arial Unicode MS" w:cstheme="minorHAnsi"/>
          <w:color w:val="auto"/>
          <w:szCs w:val="2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14:paraId="53C0E0BF" w14:textId="77777777" w:rsidR="00FD49BB" w:rsidRDefault="00B6220C">
      <w:pPr>
        <w:pStyle w:val="PargrafodaLista"/>
        <w:numPr>
          <w:ilvl w:val="2"/>
          <w:numId w:val="2"/>
        </w:numPr>
        <w:spacing w:after="0" w:line="240" w:lineRule="auto"/>
        <w:ind w:right="0"/>
        <w:rPr>
          <w:rFonts w:eastAsia="Arial Unicode MS" w:cstheme="minorHAnsi"/>
          <w:color w:val="auto"/>
          <w:szCs w:val="20"/>
        </w:rPr>
      </w:pPr>
      <w:r>
        <w:rPr>
          <w:rFonts w:eastAsia="Arial Unicode MS" w:cstheme="minorHAnsi"/>
          <w:color w:val="auto"/>
          <w:szCs w:val="20"/>
        </w:rPr>
        <w:lastRenderedPageBreak/>
        <w:t xml:space="preserve">Declarações na forma dos Anexos III, IV, V, VI em papel timbrado da empresa, com o carimbo do CNPJ, devidamente datada e assinada por representante legal da empresa; </w:t>
      </w:r>
    </w:p>
    <w:p w14:paraId="297AE477" w14:textId="77777777" w:rsidR="00FD49BB" w:rsidRDefault="00B6220C">
      <w:pPr>
        <w:pStyle w:val="PargrafodaLista"/>
        <w:numPr>
          <w:ilvl w:val="2"/>
          <w:numId w:val="2"/>
        </w:numPr>
        <w:spacing w:after="0" w:line="240" w:lineRule="auto"/>
        <w:ind w:right="0"/>
        <w:rPr>
          <w:rFonts w:eastAsia="Arial Unicode MS" w:cstheme="minorHAnsi"/>
          <w:color w:val="auto"/>
          <w:szCs w:val="20"/>
        </w:rPr>
      </w:pPr>
      <w:r>
        <w:rPr>
          <w:rFonts w:eastAsia="Arial Unicode MS" w:cstheme="minorHAnsi"/>
          <w:color w:val="auto"/>
          <w:szCs w:val="20"/>
        </w:rPr>
        <w:t>Na hipótese de não constar prazo de validade nas Certidões apresentadas, serão válidas as expedidas até 180 (cento e oitenta) dias imediatamente anteriores à data de cadastramento das propostas.</w:t>
      </w:r>
    </w:p>
    <w:p w14:paraId="6A9B8457" w14:textId="77777777" w:rsidR="00FD49BB" w:rsidRDefault="00B6220C">
      <w:pPr>
        <w:pStyle w:val="PargrafodaLista"/>
        <w:numPr>
          <w:ilvl w:val="2"/>
          <w:numId w:val="2"/>
        </w:numPr>
        <w:spacing w:after="0" w:line="240" w:lineRule="auto"/>
        <w:ind w:right="0"/>
        <w:rPr>
          <w:rFonts w:eastAsia="Arial Unicode MS" w:cstheme="minorHAnsi"/>
          <w:color w:val="auto"/>
          <w:szCs w:val="20"/>
        </w:rPr>
      </w:pPr>
      <w:r>
        <w:rPr>
          <w:rFonts w:cstheme="minorHAnsi"/>
          <w:bCs/>
          <w:szCs w:val="20"/>
        </w:rPr>
        <w:t xml:space="preserve">As Microempresas (ME) e Empresas de Pequeno Porte (EPP), deverão apresentar toda a documentação exigida para fins de comprovação de regularidade fiscal, mesmo que esta apresente alguma restrição; </w:t>
      </w:r>
    </w:p>
    <w:p w14:paraId="6B30F903" w14:textId="77777777" w:rsidR="00FD49BB" w:rsidRDefault="00B6220C">
      <w:pPr>
        <w:pStyle w:val="PargrafodaLista"/>
        <w:numPr>
          <w:ilvl w:val="2"/>
          <w:numId w:val="2"/>
        </w:numPr>
        <w:spacing w:after="0" w:line="240" w:lineRule="auto"/>
        <w:ind w:right="0"/>
        <w:rPr>
          <w:rFonts w:eastAsia="Arial Unicode MS" w:cstheme="minorHAnsi"/>
          <w:color w:val="auto"/>
          <w:szCs w:val="20"/>
        </w:rPr>
      </w:pPr>
      <w:r>
        <w:rPr>
          <w:rFonts w:cstheme="minorHAnsi"/>
          <w:bCs/>
          <w:szCs w:val="20"/>
        </w:rPr>
        <w:t>Havendo alguma restrição na comprovação da regularidade fiscal, a Microempresa (ME) e Empresa de Pequeno Porte (EPP) declarada vencedora, terá assegurado prazo de 05 (cinco) dias úteis, prorrogável por igual período, a critério desta Municipalidade, para a regularização da documentação, pagamento ou parcelamento do débito, e emissão de eventuais certidões negativas ou positivas com efeito de certidão negativa;</w:t>
      </w:r>
    </w:p>
    <w:p w14:paraId="50CDC826" w14:textId="77777777" w:rsidR="00FD49BB" w:rsidRDefault="00B6220C">
      <w:pPr>
        <w:pStyle w:val="PargrafodaLista"/>
        <w:numPr>
          <w:ilvl w:val="2"/>
          <w:numId w:val="2"/>
        </w:numPr>
        <w:spacing w:after="0" w:line="240" w:lineRule="auto"/>
        <w:ind w:right="0"/>
        <w:rPr>
          <w:rFonts w:eastAsia="Arial Unicode MS" w:cstheme="minorHAnsi"/>
          <w:color w:val="auto"/>
          <w:szCs w:val="20"/>
        </w:rPr>
      </w:pPr>
      <w:r>
        <w:rPr>
          <w:rFonts w:cstheme="minorHAnsi"/>
          <w:bCs/>
          <w:szCs w:val="20"/>
        </w:rPr>
        <w:t xml:space="preserve">A não regularização da documentação, no prazo previsto no subitem </w:t>
      </w:r>
      <w:r>
        <w:rPr>
          <w:rFonts w:cstheme="minorHAnsi"/>
          <w:b/>
          <w:bCs/>
          <w:szCs w:val="20"/>
        </w:rPr>
        <w:t xml:space="preserve">5.6.10 </w:t>
      </w:r>
      <w:r>
        <w:rPr>
          <w:rFonts w:cstheme="minorHAnsi"/>
          <w:bCs/>
          <w:szCs w:val="20"/>
        </w:rPr>
        <w:t>implicará na decadência do direito à contratação, sem prejuízo das sanções previstas neste edital, procedendo-se à convocação dos licitantes para, em sessão pública, retomar os atos referentes ao procedimento licitatório, nos termos da Lei nº 14.133/2021</w:t>
      </w:r>
    </w:p>
    <w:p w14:paraId="01842E8D" w14:textId="77777777" w:rsidR="00FD49BB" w:rsidRDefault="00B6220C">
      <w:pPr>
        <w:pStyle w:val="Ttulo2"/>
        <w:numPr>
          <w:ilvl w:val="1"/>
          <w:numId w:val="2"/>
        </w:numPr>
        <w:spacing w:after="0"/>
        <w:ind w:left="425" w:right="349" w:hanging="425"/>
        <w:jc w:val="both"/>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QUALIFICAÇÃO ECONÔMICO-FINANCEIRA</w:t>
      </w:r>
    </w:p>
    <w:p w14:paraId="46FA9B68" w14:textId="032305C3" w:rsidR="00FD49BB" w:rsidRPr="003C7CD1" w:rsidRDefault="00B6220C">
      <w:pPr>
        <w:pStyle w:val="PargrafodaLista"/>
        <w:numPr>
          <w:ilvl w:val="2"/>
          <w:numId w:val="2"/>
        </w:numPr>
        <w:spacing w:after="0" w:line="240" w:lineRule="auto"/>
        <w:ind w:right="0"/>
        <w:rPr>
          <w:rFonts w:eastAsia="Arial Unicode MS" w:cstheme="minorHAnsi"/>
          <w:b/>
          <w:color w:val="auto"/>
          <w:szCs w:val="20"/>
        </w:rPr>
      </w:pPr>
      <w:r w:rsidRPr="003C7CD1">
        <w:rPr>
          <w:rFonts w:eastAsia="Arial Unicode MS" w:cstheme="minorHAnsi"/>
          <w:color w:val="auto"/>
          <w:szCs w:val="20"/>
        </w:rPr>
        <w:t xml:space="preserve">Certidão Negativa de Pedido de Falência, expedida pelo distribuidor da sede da pessoa jurídica; caso a licitante apresente Certidão de Recuperação Judicial, deverá demonstrar o Plano de Recuperação, já homologado pelo Juízo competente e em pleno vigor, apto a comprovar a sua viabilidade econômico-financeiras estabelecidas no Edital; </w:t>
      </w:r>
    </w:p>
    <w:p w14:paraId="1728C9DD" w14:textId="77777777" w:rsidR="00FD49BB" w:rsidRDefault="00B6220C">
      <w:pPr>
        <w:pStyle w:val="Ttulo2"/>
        <w:numPr>
          <w:ilvl w:val="1"/>
          <w:numId w:val="2"/>
        </w:numPr>
        <w:spacing w:after="0"/>
        <w:ind w:left="425" w:right="349" w:hanging="425"/>
        <w:jc w:val="both"/>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QUALIFICAÇÃO TÉCNICA</w:t>
      </w:r>
    </w:p>
    <w:p w14:paraId="12D4E380" w14:textId="77777777" w:rsidR="00FD49BB" w:rsidRDefault="00B6220C">
      <w:pPr>
        <w:pStyle w:val="PargrafodaLista"/>
        <w:numPr>
          <w:ilvl w:val="2"/>
          <w:numId w:val="2"/>
        </w:numPr>
        <w:spacing w:after="0" w:line="240" w:lineRule="auto"/>
        <w:ind w:right="0"/>
        <w:rPr>
          <w:rFonts w:eastAsia="Arial Unicode MS" w:cstheme="minorHAnsi"/>
          <w:szCs w:val="20"/>
        </w:rPr>
      </w:pPr>
      <w:r>
        <w:rPr>
          <w:rFonts w:eastAsia="Arial Unicode MS" w:cstheme="minorHAnsi"/>
          <w:szCs w:val="20"/>
        </w:rPr>
        <w:t>Atestado(s) fornecido(s) por pessoa(s) jurídica(s) de direito público ou privado para comprovação de aptidão para desempenho de atividade pertinente e compatível em características com o objeto da licitação;</w:t>
      </w:r>
    </w:p>
    <w:p w14:paraId="0C287288" w14:textId="77777777" w:rsidR="00FD49BB" w:rsidRPr="00B5449B" w:rsidRDefault="00B6220C">
      <w:pPr>
        <w:pStyle w:val="PargrafodaLista"/>
        <w:numPr>
          <w:ilvl w:val="2"/>
          <w:numId w:val="2"/>
        </w:numPr>
        <w:spacing w:after="0" w:line="240" w:lineRule="auto"/>
        <w:ind w:right="0"/>
        <w:rPr>
          <w:rFonts w:eastAsia="Arial Unicode MS" w:cstheme="minorHAnsi"/>
          <w:szCs w:val="20"/>
        </w:rPr>
      </w:pPr>
      <w:bookmarkStart w:id="8" w:name="_Hlk161826003"/>
      <w:r>
        <w:rPr>
          <w:rFonts w:eastAsia="Arial Unicode MS" w:cstheme="minorHAnsi"/>
          <w:szCs w:val="20"/>
        </w:rPr>
        <w:t xml:space="preserve">Em não constando todas as informações no atestado, é possível apresentar em anexo, documentos complementares tais como nota fiscal, contrato e outros pertinentes, com dados </w:t>
      </w:r>
      <w:r w:rsidRPr="00B5449B">
        <w:rPr>
          <w:rFonts w:eastAsia="Arial Unicode MS" w:cstheme="minorHAnsi"/>
          <w:szCs w:val="20"/>
        </w:rPr>
        <w:t xml:space="preserve">suficientes para cumprimento da exigência </w:t>
      </w:r>
      <w:bookmarkEnd w:id="8"/>
      <w:proofErr w:type="spellStart"/>
      <w:r w:rsidRPr="00B5449B">
        <w:rPr>
          <w:rFonts w:eastAsia="Arial Unicode MS" w:cstheme="minorHAnsi"/>
          <w:szCs w:val="20"/>
        </w:rPr>
        <w:t>editalícia</w:t>
      </w:r>
      <w:proofErr w:type="spellEnd"/>
      <w:r w:rsidRPr="00B5449B">
        <w:rPr>
          <w:rFonts w:eastAsia="Arial Unicode MS" w:cstheme="minorHAnsi"/>
          <w:szCs w:val="20"/>
        </w:rPr>
        <w:t>.</w:t>
      </w:r>
    </w:p>
    <w:p w14:paraId="06BE7465" w14:textId="77777777" w:rsidR="00FD49BB" w:rsidRPr="00B5449B" w:rsidRDefault="00B6220C">
      <w:pPr>
        <w:spacing w:after="0" w:line="240" w:lineRule="auto"/>
        <w:ind w:right="0"/>
        <w:rPr>
          <w:b/>
          <w:bCs/>
          <w:szCs w:val="20"/>
          <w:u w:val="single"/>
        </w:rPr>
      </w:pPr>
      <w:r w:rsidRPr="00B5449B">
        <w:rPr>
          <w:b/>
          <w:bCs/>
          <w:szCs w:val="20"/>
          <w:u w:val="single"/>
        </w:rPr>
        <w:t>5.10. OUTRAS DOCUMENTAÇÕES</w:t>
      </w:r>
    </w:p>
    <w:p w14:paraId="538407E1" w14:textId="6927D5B0" w:rsidR="00FD49BB" w:rsidRPr="003C7CD1" w:rsidRDefault="00B6220C" w:rsidP="00BE6E20">
      <w:pPr>
        <w:pStyle w:val="PargrafodaLista"/>
        <w:numPr>
          <w:ilvl w:val="2"/>
          <w:numId w:val="2"/>
        </w:numPr>
        <w:spacing w:after="0" w:line="240" w:lineRule="auto"/>
        <w:ind w:left="1287" w:right="0"/>
        <w:rPr>
          <w:rFonts w:eastAsia="Arial Unicode MS" w:cstheme="minorHAnsi"/>
          <w:color w:val="auto"/>
          <w:szCs w:val="20"/>
        </w:rPr>
      </w:pPr>
      <w:r w:rsidRPr="003C7CD1">
        <w:rPr>
          <w:rFonts w:eastAsia="Arial Unicode MS" w:cstheme="minorHAnsi"/>
          <w:color w:val="auto"/>
          <w:szCs w:val="20"/>
        </w:rPr>
        <w:t xml:space="preserve">A(s) licitante(s) </w:t>
      </w:r>
      <w:r w:rsidR="003C7CD1">
        <w:rPr>
          <w:rFonts w:eastAsia="Arial Unicode MS" w:cstheme="minorHAnsi"/>
          <w:color w:val="auto"/>
          <w:szCs w:val="20"/>
        </w:rPr>
        <w:t>declarada(s) vencedora(s)</w:t>
      </w:r>
      <w:r w:rsidR="00C311C6" w:rsidRPr="003C7CD1">
        <w:rPr>
          <w:rFonts w:eastAsia="Arial Unicode MS" w:cstheme="minorHAnsi"/>
          <w:color w:val="auto"/>
          <w:szCs w:val="20"/>
        </w:rPr>
        <w:t xml:space="preserve"> </w:t>
      </w:r>
      <w:r w:rsidRPr="003C7CD1">
        <w:rPr>
          <w:rFonts w:eastAsia="Arial Unicode MS" w:cstheme="minorHAnsi"/>
          <w:color w:val="auto"/>
          <w:szCs w:val="20"/>
        </w:rPr>
        <w:t xml:space="preserve">deverão encaminhar, </w:t>
      </w:r>
      <w:r w:rsidRPr="003C7CD1">
        <w:rPr>
          <w:rFonts w:eastAsia="Arial Unicode MS" w:cstheme="minorHAnsi"/>
          <w:b/>
          <w:color w:val="auto"/>
          <w:szCs w:val="20"/>
          <w:u w:val="single"/>
        </w:rPr>
        <w:t>no prazo de até 03 (três) dias úteis contados da realização da sessão do Pregão</w:t>
      </w:r>
      <w:r w:rsidRPr="003C7CD1">
        <w:rPr>
          <w:rFonts w:eastAsia="Arial Unicode MS" w:cstheme="minorHAnsi"/>
          <w:color w:val="auto"/>
          <w:szCs w:val="20"/>
        </w:rPr>
        <w:t>, obedecendo os parâmetros estabelecidos pelo sistema de licitação, a documentação técnica abaixo relacionada:</w:t>
      </w:r>
      <w:bookmarkStart w:id="9" w:name="_Hlk161826157"/>
      <w:bookmarkEnd w:id="9"/>
    </w:p>
    <w:p w14:paraId="0B2F1DA1" w14:textId="77777777" w:rsidR="00FD49BB" w:rsidRPr="00B5449B" w:rsidRDefault="00B6220C">
      <w:pPr>
        <w:pStyle w:val="PargrafodaLista"/>
        <w:numPr>
          <w:ilvl w:val="0"/>
          <w:numId w:val="6"/>
        </w:numPr>
        <w:spacing w:after="0" w:line="240" w:lineRule="auto"/>
        <w:ind w:right="0"/>
        <w:rPr>
          <w:rFonts w:eastAsia="Arial Unicode MS" w:cstheme="minorHAnsi"/>
          <w:szCs w:val="20"/>
        </w:rPr>
      </w:pPr>
      <w:r w:rsidRPr="00B5449B">
        <w:rPr>
          <w:rFonts w:eastAsia="Arial Unicode MS" w:cstheme="minorHAnsi"/>
          <w:szCs w:val="20"/>
        </w:rPr>
        <w:t xml:space="preserve">Licença de Funcionamento da licitante, emitida pela Vigilância Sanitária Municipal; </w:t>
      </w:r>
    </w:p>
    <w:p w14:paraId="299069A1" w14:textId="77777777" w:rsidR="00FD49BB" w:rsidRPr="00B5449B" w:rsidRDefault="00B6220C">
      <w:pPr>
        <w:pStyle w:val="PargrafodaLista"/>
        <w:numPr>
          <w:ilvl w:val="0"/>
          <w:numId w:val="6"/>
        </w:numPr>
        <w:spacing w:after="0" w:line="240" w:lineRule="auto"/>
        <w:ind w:right="0"/>
        <w:rPr>
          <w:rFonts w:eastAsia="Arial Unicode MS" w:cstheme="minorHAnsi"/>
          <w:szCs w:val="20"/>
          <w:u w:val="single"/>
        </w:rPr>
      </w:pPr>
      <w:r w:rsidRPr="00B5449B">
        <w:rPr>
          <w:rFonts w:eastAsia="Arial Unicode MS" w:cstheme="minorHAnsi"/>
          <w:szCs w:val="20"/>
        </w:rPr>
        <w:t xml:space="preserve">Registro válido do item na ANVISA (não serão aceitos protocolos de renovação), </w:t>
      </w:r>
      <w:r w:rsidRPr="00B5449B">
        <w:rPr>
          <w:rFonts w:eastAsia="Arial Unicode MS" w:cstheme="minorHAnsi"/>
          <w:szCs w:val="20"/>
          <w:u w:val="single"/>
        </w:rPr>
        <w:t>conforme o caso;</w:t>
      </w:r>
    </w:p>
    <w:p w14:paraId="24310B8C" w14:textId="77777777" w:rsidR="00FD49BB" w:rsidRPr="00B5449B" w:rsidRDefault="00B6220C">
      <w:pPr>
        <w:pStyle w:val="PargrafodaLista"/>
        <w:numPr>
          <w:ilvl w:val="0"/>
          <w:numId w:val="6"/>
        </w:numPr>
        <w:spacing w:after="0" w:line="240" w:lineRule="auto"/>
        <w:ind w:right="0"/>
        <w:rPr>
          <w:rFonts w:eastAsia="Arial Unicode MS" w:cstheme="minorHAnsi"/>
          <w:szCs w:val="20"/>
        </w:rPr>
      </w:pPr>
      <w:r w:rsidRPr="00B5449B">
        <w:rPr>
          <w:rFonts w:eastAsia="Arial Unicode MS" w:cstheme="minorHAnsi"/>
          <w:szCs w:val="20"/>
        </w:rPr>
        <w:t>Autorização de Funcionamento de Empresa (AFE) da licitante, emitida pela Agência Nacional de Vigilância Sanitária (ANVISA), conforme o caso;</w:t>
      </w:r>
    </w:p>
    <w:p w14:paraId="0894CD55" w14:textId="77777777" w:rsidR="00FD49BB" w:rsidRPr="00B5449B" w:rsidRDefault="00B6220C">
      <w:pPr>
        <w:pStyle w:val="PargrafodaLista"/>
        <w:numPr>
          <w:ilvl w:val="0"/>
          <w:numId w:val="6"/>
        </w:numPr>
        <w:spacing w:after="0" w:line="240" w:lineRule="auto"/>
        <w:ind w:right="0"/>
        <w:rPr>
          <w:rFonts w:eastAsia="Arial Unicode MS" w:cstheme="minorHAnsi"/>
          <w:szCs w:val="20"/>
        </w:rPr>
      </w:pPr>
      <w:r w:rsidRPr="00B5449B">
        <w:rPr>
          <w:rFonts w:eastAsia="Arial Unicode MS" w:cstheme="minorHAnsi"/>
          <w:szCs w:val="20"/>
        </w:rPr>
        <w:t>Autorização Especial de Empresa (AE) da licitante, emitida pela Agência Nacional de Vigilância Sanitária (ANVISA), em caso de o produto ser sujeito ao controle especial;</w:t>
      </w:r>
    </w:p>
    <w:p w14:paraId="4F95F6B1" w14:textId="77777777" w:rsidR="00FD49BB" w:rsidRPr="00B5449B" w:rsidRDefault="00B6220C">
      <w:pPr>
        <w:pStyle w:val="PargrafodaLista"/>
        <w:numPr>
          <w:ilvl w:val="0"/>
          <w:numId w:val="6"/>
        </w:numPr>
        <w:spacing w:after="0" w:line="240" w:lineRule="auto"/>
        <w:ind w:right="0"/>
        <w:rPr>
          <w:rFonts w:eastAsia="Arial Unicode MS" w:cstheme="minorHAnsi"/>
          <w:szCs w:val="20"/>
        </w:rPr>
      </w:pPr>
      <w:r w:rsidRPr="00B5449B">
        <w:rPr>
          <w:rFonts w:eastAsia="Arial Unicode MS" w:cstheme="minorHAnsi"/>
          <w:szCs w:val="20"/>
        </w:rPr>
        <w:t>Certificado de Regularidade Técnica da empresa proponente junto ao Conselho Regional de Farmácia, conforme o caso.</w:t>
      </w:r>
    </w:p>
    <w:p w14:paraId="4725C2B6" w14:textId="77777777" w:rsidR="00FD49BB" w:rsidRPr="00646D17" w:rsidRDefault="00B6220C" w:rsidP="006A26C5">
      <w:pPr>
        <w:pStyle w:val="PargrafodaLista"/>
        <w:numPr>
          <w:ilvl w:val="2"/>
          <w:numId w:val="2"/>
        </w:numPr>
        <w:spacing w:after="0" w:line="240" w:lineRule="auto"/>
        <w:ind w:left="1287" w:right="0"/>
        <w:rPr>
          <w:rFonts w:eastAsia="Arial Unicode MS" w:cstheme="minorHAnsi"/>
          <w:szCs w:val="20"/>
        </w:rPr>
      </w:pPr>
      <w:r w:rsidRPr="00646D17">
        <w:rPr>
          <w:rFonts w:eastAsia="Arial Unicode MS" w:cstheme="minorHAnsi"/>
          <w:szCs w:val="20"/>
        </w:rPr>
        <w:t>Para análise da documentação técnica será designado um servidor da Diretoria de Assistência Atendimento e um servidor da Diretoria de Vigilância em Saúde.</w:t>
      </w:r>
    </w:p>
    <w:p w14:paraId="0EAB94DD" w14:textId="77777777" w:rsidR="00FD49BB" w:rsidRPr="00646D17" w:rsidRDefault="00B6220C" w:rsidP="006A26C5">
      <w:pPr>
        <w:pStyle w:val="PargrafodaLista"/>
        <w:numPr>
          <w:ilvl w:val="2"/>
          <w:numId w:val="2"/>
        </w:numPr>
        <w:spacing w:after="0" w:line="240" w:lineRule="auto"/>
        <w:ind w:left="1287" w:right="0"/>
        <w:rPr>
          <w:rFonts w:eastAsia="Arial Unicode MS" w:cstheme="minorHAnsi"/>
          <w:szCs w:val="20"/>
        </w:rPr>
      </w:pPr>
      <w:r w:rsidRPr="00646D17">
        <w:rPr>
          <w:rFonts w:eastAsia="Arial Unicode MS" w:cstheme="minorHAnsi"/>
          <w:szCs w:val="20"/>
        </w:rPr>
        <w:t>A análise servirá para adjudicar o objeto ao licitante vencedor.</w:t>
      </w:r>
      <w:r w:rsidRPr="00646D17">
        <w:t xml:space="preserve"> </w:t>
      </w:r>
      <w:r w:rsidRPr="00646D17">
        <w:rPr>
          <w:rFonts w:eastAsia="Arial Unicode MS" w:cstheme="minorHAnsi"/>
          <w:szCs w:val="20"/>
        </w:rPr>
        <w:t>Se a documentação acima for rejeitada na avaliação, a(s) licitante(s) será(</w:t>
      </w:r>
      <w:proofErr w:type="spellStart"/>
      <w:r w:rsidRPr="00646D17">
        <w:rPr>
          <w:rFonts w:eastAsia="Arial Unicode MS" w:cstheme="minorHAnsi"/>
          <w:szCs w:val="20"/>
        </w:rPr>
        <w:t>ão</w:t>
      </w:r>
      <w:proofErr w:type="spellEnd"/>
      <w:r w:rsidRPr="00646D17">
        <w:rPr>
          <w:rFonts w:eastAsia="Arial Unicode MS" w:cstheme="minorHAnsi"/>
          <w:szCs w:val="20"/>
        </w:rPr>
        <w:t>) desclassificada(s).</w:t>
      </w:r>
    </w:p>
    <w:p w14:paraId="677AA678" w14:textId="77777777" w:rsidR="00FD49BB" w:rsidRDefault="00FD49BB">
      <w:pPr>
        <w:pStyle w:val="Corpodetexto"/>
        <w:rPr>
          <w:rFonts w:asciiTheme="minorHAnsi" w:hAnsiTheme="minorHAnsi" w:cstheme="minorHAnsi"/>
          <w:sz w:val="20"/>
          <w:szCs w:val="20"/>
        </w:rPr>
      </w:pPr>
      <w:bookmarkStart w:id="10" w:name="_Toc80530"/>
      <w:bookmarkEnd w:id="10"/>
    </w:p>
    <w:p w14:paraId="67512EAC"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lastRenderedPageBreak/>
        <w:t>DA SESSÃO PÚBLICA</w:t>
      </w:r>
    </w:p>
    <w:p w14:paraId="30785799"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O Sistema Operacional utilizado será através do endereço eletrônico </w:t>
      </w:r>
      <w:hyperlink r:id="rId16">
        <w:r>
          <w:rPr>
            <w:rStyle w:val="LinkdaInternet"/>
            <w:rFonts w:eastAsia="Arial Unicode MS" w:cstheme="minorHAnsi"/>
            <w:szCs w:val="20"/>
          </w:rPr>
          <w:t>https://licitavinhedo.presconinformatica.com.br</w:t>
        </w:r>
      </w:hyperlink>
      <w:r>
        <w:rPr>
          <w:rFonts w:eastAsia="Arial Unicode MS" w:cstheme="minorHAnsi"/>
          <w:b/>
          <w:szCs w:val="20"/>
        </w:rPr>
        <w:t xml:space="preserve">, </w:t>
      </w:r>
      <w:r>
        <w:rPr>
          <w:rFonts w:eastAsia="Arial Unicode MS" w:cstheme="minorHAnsi"/>
          <w:szCs w:val="20"/>
        </w:rPr>
        <w:t>portanto, todas as transações que envolvem o certame deverão ser “exclusivamente” através do sistema.</w:t>
      </w:r>
    </w:p>
    <w:p w14:paraId="13C55DA1"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szCs w:val="20"/>
        </w:rPr>
      </w:pPr>
      <w:r>
        <w:rPr>
          <w:rFonts w:eastAsia="Arial Unicode MS" w:cstheme="minorHAnsi"/>
          <w:szCs w:val="20"/>
        </w:rPr>
        <w:t xml:space="preserve">Qualquer dúvida em relação ao acesso no sistema operacional poderá ser esclarecida pelo número de </w:t>
      </w:r>
      <w:proofErr w:type="gramStart"/>
      <w:r>
        <w:rPr>
          <w:rFonts w:eastAsia="Arial Unicode MS" w:cstheme="minorHAnsi"/>
          <w:szCs w:val="20"/>
        </w:rPr>
        <w:t>telefone :</w:t>
      </w:r>
      <w:proofErr w:type="gramEnd"/>
      <w:r>
        <w:rPr>
          <w:rFonts w:eastAsia="Arial Unicode MS" w:cstheme="minorHAnsi"/>
          <w:szCs w:val="20"/>
        </w:rPr>
        <w:t xml:space="preserve"> (19) 3826-7800 Ramal: 9115 ou </w:t>
      </w:r>
      <w:hyperlink r:id="rId17">
        <w:r>
          <w:rPr>
            <w:rStyle w:val="LinkdaInternet"/>
            <w:rFonts w:eastAsia="Arial Unicode MS" w:cstheme="minorHAnsi"/>
            <w:szCs w:val="20"/>
          </w:rPr>
          <w:t>suporte.vnh@presconinformatica.com.br</w:t>
        </w:r>
      </w:hyperlink>
      <w:hyperlink r:id="rId18">
        <w:r>
          <w:rPr>
            <w:rFonts w:eastAsia="Arial Unicode MS" w:cstheme="minorHAnsi"/>
            <w:szCs w:val="20"/>
          </w:rPr>
          <w:t>.</w:t>
        </w:r>
      </w:hyperlink>
    </w:p>
    <w:p w14:paraId="15A5A330"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b/>
          <w:color w:val="FFFF00"/>
          <w:szCs w:val="20"/>
        </w:rPr>
      </w:pPr>
      <w:r>
        <w:rPr>
          <w:rFonts w:eastAsia="Arial Unicode MS" w:cstheme="minorHAnsi"/>
          <w:szCs w:val="20"/>
        </w:rPr>
        <w:t xml:space="preserve">Cada representante credenciado poderá representar </w:t>
      </w:r>
      <w:r>
        <w:rPr>
          <w:rFonts w:eastAsia="Arial Unicode MS" w:cstheme="minorHAnsi"/>
          <w:b/>
          <w:szCs w:val="20"/>
        </w:rPr>
        <w:t>apenas uma licitante</w:t>
      </w:r>
      <w:r>
        <w:rPr>
          <w:rFonts w:eastAsia="Arial Unicode MS" w:cstheme="minorHAnsi"/>
          <w:szCs w:val="20"/>
        </w:rPr>
        <w:t>, em cada pregão eletrônico.</w:t>
      </w:r>
    </w:p>
    <w:p w14:paraId="0E7216AC"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szCs w:val="20"/>
        </w:rPr>
      </w:pPr>
      <w:r>
        <w:rPr>
          <w:rFonts w:eastAsia="Arial Unicode MS" w:cstheme="minorHAnsi"/>
          <w:szCs w:val="20"/>
        </w:rPr>
        <w:t>O licitante deverá dispor de chave de identificação e senha, para poder acessar o pregão eletrônico através do site utilizado para realização do certame.</w:t>
      </w:r>
    </w:p>
    <w:p w14:paraId="49DC7ABB"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szCs w:val="20"/>
        </w:rPr>
      </w:pPr>
      <w:r>
        <w:rPr>
          <w:rFonts w:eastAsia="Arial Unicode MS" w:cstheme="minorHAnsi"/>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14:paraId="2A5D4541"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szCs w:val="20"/>
        </w:rPr>
      </w:pPr>
      <w:r>
        <w:rPr>
          <w:rFonts w:eastAsia="Arial Unicode MS" w:cstheme="minorHAnsi"/>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14:paraId="5736A8FA"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szCs w:val="20"/>
        </w:rPr>
      </w:pPr>
      <w:r>
        <w:rPr>
          <w:rFonts w:eastAsia="Arial Unicode MS" w:cstheme="minorHAnsi"/>
          <w:szCs w:val="20"/>
        </w:rPr>
        <w:t>Digitar senha credenciada e cadastrar a proposta de preços, na data e horário limite estabelecidos, assumindo como firmes e verdadeiras suas propostas e lances.</w:t>
      </w:r>
    </w:p>
    <w:p w14:paraId="66FD5AE8" w14:textId="77777777" w:rsidR="00FD49BB" w:rsidRDefault="00B6220C">
      <w:pPr>
        <w:pStyle w:val="PargrafodaLista"/>
        <w:numPr>
          <w:ilvl w:val="1"/>
          <w:numId w:val="2"/>
        </w:numPr>
        <w:tabs>
          <w:tab w:val="left" w:pos="426"/>
          <w:tab w:val="left" w:pos="567"/>
        </w:tabs>
        <w:spacing w:after="0" w:line="240" w:lineRule="auto"/>
        <w:ind w:left="426" w:right="0" w:hanging="426"/>
        <w:rPr>
          <w:rFonts w:eastAsia="Arial Unicode MS" w:cstheme="minorHAnsi"/>
          <w:szCs w:val="20"/>
        </w:rPr>
      </w:pPr>
      <w:r>
        <w:rPr>
          <w:rFonts w:eastAsia="Arial Unicode MS" w:cstheme="minorHAnsi"/>
          <w:szCs w:val="20"/>
        </w:rPr>
        <w:t>Acompanhar as operações no sistema eletrônico durante a sessão pública do pregão, sendo responsável pelo ônus decorrente da perda de negócios diante da não observância de quaisquer mensagens emitidas pelo sistema ou de sua desconexão.</w:t>
      </w:r>
    </w:p>
    <w:p w14:paraId="20955930"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Não se permitirá a quaisquer dos licitantes solicitar o cancelamento de propostas após a sua inclusão;</w:t>
      </w:r>
    </w:p>
    <w:p w14:paraId="1C8B574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14:paraId="28A064FC" w14:textId="77777777" w:rsidR="00FD49BB" w:rsidRPr="0038094E"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Deverão ser anexadas ao sistema às cópias digitalizadas dos </w:t>
      </w:r>
      <w:r w:rsidRPr="0038094E">
        <w:rPr>
          <w:rFonts w:eastAsia="Arial Unicode MS" w:cstheme="minorHAnsi"/>
          <w:szCs w:val="20"/>
        </w:rPr>
        <w:t>documentos de habilitação no momento em que solicitado pelo(a) pregoeiro(a), após a análise da proposta final, juntamente com os Anexos III, IV e VI deste Edital.</w:t>
      </w:r>
    </w:p>
    <w:p w14:paraId="2C4EECBE" w14:textId="77777777" w:rsidR="00FD49BB" w:rsidRPr="0038094E"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sidRPr="0038094E">
        <w:rPr>
          <w:rFonts w:eastAsia="Arial Unicode MS" w:cstheme="minorHAnsi"/>
          <w:szCs w:val="20"/>
        </w:rPr>
        <w:t>As empresas que se enquadrarem como ME/EPP deverão incluir também o Anexo V, sob pena de perda do direito ao tratamento diferenciado.</w:t>
      </w:r>
    </w:p>
    <w:p w14:paraId="6ADCFCA7" w14:textId="77777777" w:rsidR="00FD49BB" w:rsidRPr="0038094E"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sidRPr="0038094E">
        <w:rPr>
          <w:rFonts w:eastAsia="Arial Unicode MS" w:cstheme="minorHAnsi"/>
          <w:szCs w:val="20"/>
        </w:rPr>
        <w:t xml:space="preserve">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w:t>
      </w:r>
      <w:proofErr w:type="gramStart"/>
      <w:r w:rsidRPr="0038094E">
        <w:rPr>
          <w:rFonts w:eastAsia="Arial Unicode MS" w:cstheme="minorHAnsi"/>
          <w:szCs w:val="20"/>
        </w:rPr>
        <w:t>a  época</w:t>
      </w:r>
      <w:proofErr w:type="gramEnd"/>
      <w:r w:rsidRPr="0038094E">
        <w:rPr>
          <w:rFonts w:eastAsia="Arial Unicode MS" w:cstheme="minorHAnsi"/>
          <w:szCs w:val="20"/>
        </w:rPr>
        <w:t xml:space="preserve"> da abertura do certame.</w:t>
      </w:r>
    </w:p>
    <w:p w14:paraId="3AD58562" w14:textId="77777777" w:rsidR="00FD49BB" w:rsidRPr="0038094E" w:rsidRDefault="00B6220C">
      <w:pPr>
        <w:pStyle w:val="PargrafodaLista"/>
        <w:numPr>
          <w:ilvl w:val="2"/>
          <w:numId w:val="2"/>
        </w:numPr>
        <w:spacing w:after="0" w:line="240" w:lineRule="auto"/>
        <w:ind w:right="0"/>
        <w:rPr>
          <w:rFonts w:eastAsia="Arial Unicode MS" w:cstheme="minorHAnsi"/>
          <w:color w:val="auto"/>
          <w:szCs w:val="20"/>
        </w:rPr>
      </w:pPr>
      <w:r w:rsidRPr="0038094E">
        <w:rPr>
          <w:rFonts w:eastAsia="Arial Unicode MS" w:cstheme="minorHAnsi"/>
          <w:color w:val="auto"/>
          <w:szCs w:val="20"/>
        </w:rPr>
        <w:t>Os documentos de habilitação da licitante previstos no item 5 e seus subitens poderão ser apresentados originais ou cópias legíveis, conforme dispõe o inciso I do artigo 70 da Lei 14.133/2021;</w:t>
      </w:r>
    </w:p>
    <w:p w14:paraId="2C6ADE0A" w14:textId="77777777" w:rsidR="00FD49BB" w:rsidRPr="0038094E" w:rsidRDefault="00B6220C">
      <w:pPr>
        <w:pStyle w:val="PargrafodaLista"/>
        <w:numPr>
          <w:ilvl w:val="2"/>
          <w:numId w:val="2"/>
        </w:numPr>
        <w:spacing w:after="0" w:line="240" w:lineRule="auto"/>
        <w:ind w:right="0"/>
        <w:rPr>
          <w:rFonts w:eastAsia="Arial Unicode MS" w:cstheme="minorHAnsi"/>
          <w:color w:val="auto"/>
          <w:szCs w:val="20"/>
        </w:rPr>
      </w:pPr>
      <w:r w:rsidRPr="0038094E">
        <w:rPr>
          <w:rFonts w:eastAsia="Arial Unicode MS" w:cstheme="minorHAnsi"/>
          <w:color w:val="auto"/>
          <w:szCs w:val="20"/>
        </w:rPr>
        <w:t>Os documentos produzidos pela licitante (declarações e proposta) poderão ser assinados fisicamente ou por meio de assinaturas digitais (preferencialmente), conforme dispõe o §2º do artigo 12 da Lei 14.133/2021;</w:t>
      </w:r>
    </w:p>
    <w:p w14:paraId="1AD4EC84" w14:textId="77777777" w:rsidR="00FD49BB" w:rsidRDefault="00B6220C">
      <w:pPr>
        <w:pStyle w:val="PargrafodaLista"/>
        <w:numPr>
          <w:ilvl w:val="2"/>
          <w:numId w:val="2"/>
        </w:numPr>
        <w:spacing w:after="0" w:line="240" w:lineRule="auto"/>
        <w:ind w:right="0"/>
        <w:rPr>
          <w:rFonts w:eastAsia="Arial Unicode MS" w:cstheme="minorHAnsi"/>
          <w:color w:val="auto"/>
          <w:szCs w:val="20"/>
        </w:rPr>
      </w:pPr>
      <w:r w:rsidRPr="0038094E">
        <w:rPr>
          <w:rFonts w:eastAsia="Arial Unicode MS" w:cstheme="minorHAnsi"/>
          <w:color w:val="auto"/>
          <w:szCs w:val="20"/>
        </w:rPr>
        <w:t>A veracidade dos documentos encaminhados em formato digital, será presumida pela apresentação do Anexo IV deste</w:t>
      </w:r>
      <w:r>
        <w:rPr>
          <w:rFonts w:eastAsia="Arial Unicode MS" w:cstheme="minorHAnsi"/>
          <w:color w:val="auto"/>
          <w:szCs w:val="20"/>
        </w:rPr>
        <w:t xml:space="preserve"> edital;</w:t>
      </w:r>
    </w:p>
    <w:p w14:paraId="75825758" w14:textId="77777777" w:rsidR="00FD49BB" w:rsidRDefault="00B6220C">
      <w:pPr>
        <w:pStyle w:val="PargrafodaLista"/>
        <w:numPr>
          <w:ilvl w:val="2"/>
          <w:numId w:val="2"/>
        </w:numPr>
        <w:spacing w:after="0" w:line="240" w:lineRule="auto"/>
        <w:ind w:right="0"/>
        <w:rPr>
          <w:rFonts w:eastAsia="Arial Unicode MS" w:cstheme="minorHAnsi"/>
          <w:b/>
          <w:szCs w:val="20"/>
        </w:rPr>
      </w:pPr>
      <w:r>
        <w:rPr>
          <w:rFonts w:eastAsia="Arial Unicode MS" w:cstheme="minorHAnsi"/>
          <w:color w:val="auto"/>
          <w:szCs w:val="20"/>
        </w:rPr>
        <w:t xml:space="preserve">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w:t>
      </w:r>
      <w:r>
        <w:rPr>
          <w:rFonts w:eastAsia="Arial Unicode MS" w:cstheme="minorHAnsi"/>
          <w:color w:val="auto"/>
          <w:szCs w:val="20"/>
        </w:rPr>
        <w:lastRenderedPageBreak/>
        <w:t>por servidores públicos – em prazo a ser informado pelo(a) pregoeiro(a) para a comprovação de sua veracidade.</w:t>
      </w:r>
      <w:bookmarkStart w:id="11" w:name="_Hlk160789406"/>
      <w:bookmarkEnd w:id="11"/>
    </w:p>
    <w:p w14:paraId="245DD18B"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No dia e horário previsto neste Edital, o(a) pregoeiro(a) dará início à sessão pública do pregão eletrônico, com a abertura automática das propostas e a sua divulgação, pelo sistema, na forma de grade ordenatória, em ordem crescente de preços.</w:t>
      </w:r>
    </w:p>
    <w:p w14:paraId="3E3C7DA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análise das propostas pelo(a) Pregoeiro(a) visará o atendimento das condições estabelecidas neste Edital e seus anexos.</w:t>
      </w:r>
    </w:p>
    <w:p w14:paraId="31ADB721"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Para efetuar seus lances as licitantes deverão estar conectadas ao sistema, para dar início à etapa competitiva. A cada lance ofertado a licitante será imediatamente informada do seu recebimento ficando registrado o horário e valor.</w:t>
      </w:r>
    </w:p>
    <w:p w14:paraId="705734B1"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Durante o transcurso da sessão pública, os licitantes serão informados, em tempo real, do valor do menor lance registrado, vedada a identificação do licitante.</w:t>
      </w:r>
    </w:p>
    <w:p w14:paraId="5C8D63FC"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Somente serão aceitos lances iguais ou inferiores ao menor já ofertado, porém inferiores ao último lance dado pelo próprio licitante.</w:t>
      </w:r>
    </w:p>
    <w:p w14:paraId="374193C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Será adotado para o envio de lances no pregão eletrônico o modo de disputa “ABERTO E FECHADO”, em que os licitantes apresentarão lances públicos e sucessivos, com lance final e fechado, conforme artigo 56 da Lei nº 14.133/21.</w:t>
      </w:r>
    </w:p>
    <w:p w14:paraId="69CF6CAB"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14:paraId="5588D67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Encerrado o prazo previsto no item anterior, o sistema abrirá oportunidade para que o licitante do menor lance, e os demais licitantes com valores de lances até dez por cento </w:t>
      </w:r>
      <w:proofErr w:type="spellStart"/>
      <w:r>
        <w:rPr>
          <w:rFonts w:eastAsia="Arial Unicode MS" w:cstheme="minorHAnsi"/>
          <w:szCs w:val="20"/>
        </w:rPr>
        <w:t>superiores</w:t>
      </w:r>
      <w:proofErr w:type="spellEnd"/>
      <w:r>
        <w:rPr>
          <w:rFonts w:eastAsia="Arial Unicode MS" w:cstheme="minorHAnsi"/>
          <w:szCs w:val="20"/>
        </w:rPr>
        <w:t xml:space="preserve"> àquele, possam ofertar um lance final e fechado em até cinco minutos, que será sigiloso até o encerramento deste prazo;</w:t>
      </w:r>
    </w:p>
    <w:p w14:paraId="7D98F7E8"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14:paraId="706B8D91"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Após o término dos prazos estabelecidos nos itens anteriores, o sistema ordenará os lances em ordem crescente de </w:t>
      </w:r>
      <w:proofErr w:type="spellStart"/>
      <w:r>
        <w:rPr>
          <w:rFonts w:eastAsia="Arial Unicode MS" w:cstheme="minorHAnsi"/>
          <w:szCs w:val="20"/>
        </w:rPr>
        <w:t>vantajosidade</w:t>
      </w:r>
      <w:proofErr w:type="spellEnd"/>
      <w:r>
        <w:rPr>
          <w:rFonts w:eastAsia="Arial Unicode MS" w:cstheme="minorHAnsi"/>
          <w:szCs w:val="20"/>
        </w:rPr>
        <w:t>.</w:t>
      </w:r>
    </w:p>
    <w:p w14:paraId="6922F17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Poderá o(a) pregoeiro(a), auxiliado pela equipe de apoio, justificadamente, admitir o reinício da etapa fechada, caso nenhum licitante classificado na etapa de lance fechado atender às exigências de habilitação.</w:t>
      </w:r>
    </w:p>
    <w:p w14:paraId="7C96D49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Na hipótese de não haver licitante classificado na etapa de lance fechado que atenda às exigências para habilitação, o(a) pregoeiro(a) poderá, auxiliado pela equipe de apoio, mediante justificativa, admitir o reinício da etapa fechada.</w:t>
      </w:r>
    </w:p>
    <w:p w14:paraId="4167C8E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 Antes de anunciar o vencedor, o(a) pregoeiro(a) poderá encaminhar pelo sistema, contraproposta diretamente à licitante que tenha apresentado o lance de menor preço, para que seja obtido preço ainda melhor, quando decidirá pela sua aceitação.</w:t>
      </w:r>
    </w:p>
    <w:p w14:paraId="45932A8C"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39D4148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Se ocorrer dois ou mais lances do mesmo valor, prevalecerá aquele que for recebido e registrado em primeiro lugar.</w:t>
      </w:r>
    </w:p>
    <w:p w14:paraId="1824467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Se no decorrer da etapa competitiva houver a desconexão com o(a) pregoeiro(a) o sistema poderá permanecer acessível aos licitantes para recepção dos lances, retomando a pregoeiro(a), quando possível, sua atuação no certame, sem prejuízo dos atos.</w:t>
      </w:r>
    </w:p>
    <w:p w14:paraId="42AF8796"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Se a desconexão persistir por tempo superior a dez minutos, a sessão será suspensa e terá reinício somente após comunicação expressa aos licitantes, através de mensagem eletrônica, e-mail, divulgando data e hora da reabertura da sessão.</w:t>
      </w:r>
    </w:p>
    <w:p w14:paraId="62F16F3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14:paraId="6344762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lastRenderedPageBreak/>
        <w:t>Os valores estimativos da presente licitação têm caráter sigiloso, nos termos do inciso VI do §1º do artigo 18 e artigo 24 “caput” todos da Lei 14.133/2021, sendo que referido sigilo será mantido até o encerramento do certame.</w:t>
      </w:r>
    </w:p>
    <w:p w14:paraId="5474D86F" w14:textId="77777777" w:rsidR="00FD49BB" w:rsidRDefault="00B6220C">
      <w:pPr>
        <w:pStyle w:val="PargrafodaLista"/>
        <w:tabs>
          <w:tab w:val="left" w:pos="709"/>
          <w:tab w:val="left" w:pos="851"/>
          <w:tab w:val="left" w:pos="1134"/>
        </w:tabs>
        <w:spacing w:after="0" w:line="240" w:lineRule="auto"/>
        <w:ind w:left="567" w:right="0"/>
        <w:rPr>
          <w:rFonts w:eastAsia="Arial Unicode MS" w:cstheme="minorHAnsi"/>
          <w:szCs w:val="20"/>
        </w:rPr>
      </w:pPr>
      <w:r>
        <w:rPr>
          <w:rFonts w:eastAsia="Arial Unicode MS" w:cstheme="minorHAnsi"/>
          <w:szCs w:val="20"/>
        </w:rPr>
        <w:t xml:space="preserve"> </w:t>
      </w:r>
    </w:p>
    <w:p w14:paraId="219FEB40" w14:textId="77777777" w:rsidR="00FD49BB" w:rsidRDefault="00B6220C">
      <w:pPr>
        <w:pStyle w:val="Ttulo1"/>
        <w:numPr>
          <w:ilvl w:val="0"/>
          <w:numId w:val="2"/>
        </w:numPr>
        <w:spacing w:after="0" w:line="240" w:lineRule="auto"/>
        <w:ind w:right="0"/>
        <w:rPr>
          <w:rFonts w:asciiTheme="minorHAnsi" w:hAnsiTheme="minorHAnsi" w:cstheme="minorHAnsi"/>
          <w:bCs/>
          <w:sz w:val="20"/>
          <w:szCs w:val="20"/>
          <w:u w:val="single"/>
        </w:rPr>
      </w:pPr>
      <w:r>
        <w:rPr>
          <w:rFonts w:asciiTheme="minorHAnsi" w:hAnsiTheme="minorHAnsi" w:cstheme="minorHAnsi"/>
          <w:bCs/>
          <w:sz w:val="20"/>
          <w:szCs w:val="20"/>
          <w:u w:val="single"/>
        </w:rPr>
        <w:t xml:space="preserve">DO DIREITO </w:t>
      </w:r>
      <w:r>
        <w:rPr>
          <w:rFonts w:asciiTheme="minorHAnsi" w:hAnsiTheme="minorHAnsi" w:cstheme="minorHAnsi"/>
          <w:sz w:val="20"/>
          <w:szCs w:val="20"/>
          <w:u w:val="single"/>
        </w:rPr>
        <w:t>DE</w:t>
      </w:r>
      <w:r>
        <w:rPr>
          <w:rFonts w:asciiTheme="minorHAnsi" w:hAnsiTheme="minorHAnsi" w:cstheme="minorHAnsi"/>
          <w:bCs/>
          <w:sz w:val="20"/>
          <w:szCs w:val="20"/>
          <w:u w:val="single"/>
        </w:rPr>
        <w:t xml:space="preserve"> PREFERÊNCIA DA MICROEMPRESAS (ME) E EMPRESA DE PEQUENO PORTE (EPP)</w:t>
      </w:r>
      <w:r>
        <w:rPr>
          <w:rFonts w:asciiTheme="minorHAnsi" w:hAnsiTheme="minorHAnsi" w:cstheme="minorHAnsi"/>
          <w:bCs/>
          <w:sz w:val="20"/>
          <w:szCs w:val="20"/>
        </w:rPr>
        <w:t>:</w:t>
      </w:r>
    </w:p>
    <w:p w14:paraId="0F10B053"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bCs/>
          <w:szCs w:val="20"/>
        </w:rPr>
      </w:pPr>
      <w:r>
        <w:rPr>
          <w:rFonts w:cstheme="minorHAnsi"/>
          <w:bCs/>
          <w:szCs w:val="20"/>
        </w:rPr>
        <w:t>Entende-se por empate aquelas situações em que as propostas apresentadas pelas Microempresas (ME) e Empresas de Pequeno Porte (EPP) sejam iguais ou até 5% (cinco por cento) superiores à proposta melhor classificada.</w:t>
      </w:r>
    </w:p>
    <w:p w14:paraId="0E490ADD"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bCs/>
          <w:szCs w:val="20"/>
        </w:rPr>
      </w:pPr>
      <w:r>
        <w:rPr>
          <w:rFonts w:cstheme="minorHAnsi"/>
          <w:bCs/>
          <w:szCs w:val="20"/>
        </w:rPr>
        <w:t>Para efeito do disposto no item 7 e seus subitens deste edital, ocorrendo empate, proceder-se-á da seguinte forma:</w:t>
      </w:r>
    </w:p>
    <w:p w14:paraId="2332884B" w14:textId="77777777" w:rsidR="00FD49BB" w:rsidRDefault="00B6220C">
      <w:pPr>
        <w:pStyle w:val="PargrafodaLista"/>
        <w:numPr>
          <w:ilvl w:val="2"/>
          <w:numId w:val="2"/>
        </w:numPr>
        <w:tabs>
          <w:tab w:val="left" w:pos="709"/>
          <w:tab w:val="left" w:pos="851"/>
          <w:tab w:val="left" w:pos="1134"/>
        </w:tabs>
        <w:spacing w:after="0" w:line="240" w:lineRule="auto"/>
        <w:ind w:right="0"/>
        <w:rPr>
          <w:rFonts w:cstheme="minorHAnsi"/>
          <w:bCs/>
          <w:szCs w:val="20"/>
        </w:rPr>
      </w:pPr>
      <w:r>
        <w:rPr>
          <w:rFonts w:cstheme="minorHAnsi"/>
          <w:bCs/>
          <w:szCs w:val="20"/>
        </w:rPr>
        <w:t>A Microempresa (ME) ou Empresa de Pequeno Porte (EPP) melhor classificada será convocada para, querendo apresentar nova proposta de preço inferior àquela considerada vencedora do certame, no prazo máximo de 05 (cinco) minutos após o encerramento dos lances, sob pena de preclusão, situação em que será adjudicado em seu favor o objeto licitado;</w:t>
      </w:r>
    </w:p>
    <w:p w14:paraId="64A36E13" w14:textId="77777777" w:rsidR="00FD49BB" w:rsidRDefault="00B6220C">
      <w:pPr>
        <w:pStyle w:val="PargrafodaLista"/>
        <w:numPr>
          <w:ilvl w:val="2"/>
          <w:numId w:val="2"/>
        </w:numPr>
        <w:tabs>
          <w:tab w:val="left" w:pos="709"/>
          <w:tab w:val="left" w:pos="851"/>
          <w:tab w:val="left" w:pos="1134"/>
        </w:tabs>
        <w:spacing w:after="0" w:line="240" w:lineRule="auto"/>
        <w:ind w:right="0"/>
        <w:rPr>
          <w:rFonts w:cstheme="minorHAnsi"/>
          <w:bCs/>
          <w:szCs w:val="20"/>
        </w:rPr>
      </w:pPr>
      <w:r>
        <w:rPr>
          <w:rFonts w:cstheme="minorHAnsi"/>
          <w:bCs/>
          <w:szCs w:val="20"/>
        </w:rPr>
        <w:t xml:space="preserve">Se a oferta não for aceitável ou se a licitante desatender às exigências </w:t>
      </w:r>
      <w:proofErr w:type="spellStart"/>
      <w:r>
        <w:rPr>
          <w:rFonts w:cstheme="minorHAnsi"/>
          <w:bCs/>
          <w:szCs w:val="20"/>
        </w:rPr>
        <w:t>habilitatórias</w:t>
      </w:r>
      <w:proofErr w:type="spellEnd"/>
      <w:r>
        <w:rPr>
          <w:rFonts w:cstheme="minorHAnsi"/>
          <w:bCs/>
          <w:szCs w:val="20"/>
        </w:rPr>
        <w:t>, o(a) pregoeiro(a) examinará a oferta subsequente, verificando a sua aceitabilidade e procedendo à habilitação da licitante, na ordem de classificação, e assim sucessivamente, até a apuração de uma proposta que atenda ao edital;</w:t>
      </w:r>
    </w:p>
    <w:p w14:paraId="6CC2BE05" w14:textId="77777777" w:rsidR="00FD49BB" w:rsidRDefault="00B6220C">
      <w:pPr>
        <w:pStyle w:val="PargrafodaLista"/>
        <w:numPr>
          <w:ilvl w:val="2"/>
          <w:numId w:val="2"/>
        </w:numPr>
        <w:tabs>
          <w:tab w:val="left" w:pos="709"/>
          <w:tab w:val="left" w:pos="851"/>
          <w:tab w:val="left" w:pos="1134"/>
        </w:tabs>
        <w:spacing w:after="0" w:line="240" w:lineRule="auto"/>
        <w:ind w:right="0"/>
        <w:rPr>
          <w:rFonts w:cstheme="minorHAnsi"/>
          <w:bCs/>
          <w:szCs w:val="20"/>
        </w:rPr>
      </w:pPr>
      <w:r>
        <w:rPr>
          <w:rFonts w:cstheme="minorHAnsi"/>
          <w:bCs/>
          <w:szCs w:val="20"/>
        </w:rPr>
        <w:t>Na hipótese de haver restrição na comprovação da regularidade fiscal, proceder-se-á de conformidade com o disposto no § 1º do artigo 43 da Lei Complementar nº 147/14.</w:t>
      </w:r>
    </w:p>
    <w:p w14:paraId="0600ADF8" w14:textId="77777777" w:rsidR="00FD49BB" w:rsidRDefault="00B6220C">
      <w:pPr>
        <w:pStyle w:val="PargrafodaLista"/>
        <w:numPr>
          <w:ilvl w:val="2"/>
          <w:numId w:val="2"/>
        </w:numPr>
        <w:tabs>
          <w:tab w:val="left" w:pos="709"/>
          <w:tab w:val="left" w:pos="851"/>
          <w:tab w:val="left" w:pos="1134"/>
        </w:tabs>
        <w:spacing w:after="0" w:line="240" w:lineRule="auto"/>
        <w:ind w:right="0"/>
        <w:rPr>
          <w:rFonts w:cstheme="minorHAnsi"/>
          <w:bCs/>
          <w:szCs w:val="20"/>
        </w:rPr>
      </w:pPr>
      <w:r>
        <w:rPr>
          <w:rFonts w:eastAsia="Arial Unicode MS" w:cstheme="minorHAnsi"/>
          <w:color w:val="auto"/>
          <w:szCs w:val="20"/>
        </w:rPr>
        <w:t>No caso de o sistema eletrônico não convocar automaticamente a microempresa ou empresa de pequeno porte, o(a) pregoeiro(a) o fará através do “chat de mensagens” e este terá o prazo de 05 (cinco) minutos para oferecer proposta inferior à então mais bem classificada através do “chat de mensagens”, sob pena de preclusão de direito;</w:t>
      </w:r>
    </w:p>
    <w:p w14:paraId="631EC926" w14:textId="77777777" w:rsidR="00FD49BB" w:rsidRDefault="00B6220C">
      <w:pPr>
        <w:pStyle w:val="PargrafodaLista"/>
        <w:numPr>
          <w:ilvl w:val="2"/>
          <w:numId w:val="2"/>
        </w:numPr>
        <w:tabs>
          <w:tab w:val="left" w:pos="709"/>
          <w:tab w:val="left" w:pos="851"/>
          <w:tab w:val="left" w:pos="1134"/>
        </w:tabs>
        <w:spacing w:after="0" w:line="240" w:lineRule="auto"/>
        <w:ind w:right="0"/>
        <w:rPr>
          <w:rFonts w:cstheme="minorHAnsi"/>
          <w:bCs/>
          <w:szCs w:val="20"/>
        </w:rPr>
      </w:pPr>
      <w:r>
        <w:rPr>
          <w:rFonts w:eastAsia="Arial Unicode MS" w:cstheme="minorHAnsi"/>
          <w:color w:val="auto"/>
          <w:szCs w:val="20"/>
        </w:rPr>
        <w:t>No caso de equivalência dos valores apresentados por ME e EPP que se encontrem no limite estabelecido no caput desta condição, será realizado sorteio entre elas para que se identifique aquela que primeiro poderá apresentar melhor oferta.</w:t>
      </w:r>
    </w:p>
    <w:p w14:paraId="2F17B0A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bCs/>
          <w:szCs w:val="20"/>
        </w:rPr>
      </w:pPr>
      <w:r>
        <w:rPr>
          <w:rFonts w:cstheme="minorHAnsi"/>
          <w:bCs/>
          <w:szCs w:val="20"/>
        </w:rPr>
        <w:t xml:space="preserve">Na hipótese de não contratação nos termos previstos no item 7 e seus subitens, deste edital, o objeto licitado será adjudicado em favor da </w:t>
      </w:r>
      <w:r>
        <w:rPr>
          <w:rFonts w:cstheme="minorHAnsi"/>
          <w:szCs w:val="20"/>
        </w:rPr>
        <w:t>proposta</w:t>
      </w:r>
      <w:r>
        <w:rPr>
          <w:rFonts w:cstheme="minorHAnsi"/>
          <w:bCs/>
          <w:szCs w:val="20"/>
        </w:rPr>
        <w:t xml:space="preserve"> originalmente vencedora do certame.</w:t>
      </w:r>
    </w:p>
    <w:p w14:paraId="3AE0446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bCs/>
          <w:szCs w:val="20"/>
        </w:rPr>
      </w:pPr>
      <w:r>
        <w:rPr>
          <w:rFonts w:cstheme="minorHAnsi"/>
          <w:bCs/>
          <w:szCs w:val="20"/>
        </w:rPr>
        <w:t>O disposto no item 7 e seus subitens deste edital, somente se aplicará quando a melhor oferta inicial não tiver sido apresentada por Microempresas (ME) ou Empresa de Pequeno Porte (EPP).</w:t>
      </w:r>
    </w:p>
    <w:p w14:paraId="48AC8EBD" w14:textId="77777777" w:rsidR="00FD49BB" w:rsidRDefault="00FD49BB">
      <w:pPr>
        <w:spacing w:after="0" w:line="240" w:lineRule="auto"/>
        <w:ind w:right="0"/>
        <w:rPr>
          <w:rFonts w:cstheme="minorHAnsi"/>
          <w:szCs w:val="20"/>
        </w:rPr>
      </w:pPr>
    </w:p>
    <w:p w14:paraId="1EECBD68"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color w:val="auto"/>
          <w:sz w:val="20"/>
          <w:szCs w:val="20"/>
        </w:rPr>
        <w:t xml:space="preserve">DOS CRITÉRIOS </w:t>
      </w:r>
      <w:r>
        <w:rPr>
          <w:rFonts w:asciiTheme="minorHAnsi" w:eastAsia="Arial Unicode MS" w:hAnsiTheme="minorHAnsi" w:cstheme="minorHAnsi"/>
          <w:sz w:val="20"/>
          <w:szCs w:val="20"/>
        </w:rPr>
        <w:t xml:space="preserve">DE JULGAMENTO E ADJUDICAÇÃO </w:t>
      </w:r>
    </w:p>
    <w:p w14:paraId="7B2B02F6"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Esta licitação é do tipo menor preço por </w:t>
      </w:r>
      <w:sdt>
        <w:sdtPr>
          <w:alias w:val="Título"/>
          <w:id w:val="842824538"/>
          <w:dataBinding w:prefixMappings="xmlns:ns0='http://purl.org/dc/elements/1.1/' xmlns:ns1='http://schemas.openxmlformats.org/package/2006/metadata/core-properties' " w:xpath="/ns1:coreProperties[1]/ns0:title[1]" w:storeItemID="{6C3C8BC8-F283-45AE-878A-BAB7291924A1}"/>
          <w:text/>
        </w:sdtPr>
        <w:sdtContent>
          <w:r>
            <w:rPr>
              <w:rFonts w:eastAsia="Arial Unicode MS" w:cstheme="minorHAnsi"/>
              <w:szCs w:val="20"/>
            </w:rPr>
            <w:t>ITEM</w:t>
          </w:r>
        </w:sdtContent>
      </w:sdt>
      <w:r>
        <w:rPr>
          <w:rFonts w:eastAsia="Arial Unicode MS" w:cstheme="minorHAnsi"/>
          <w:szCs w:val="20"/>
        </w:rPr>
        <w:t xml:space="preserve"> e a classificação se dará pela ordem crescente dos preços propostos.</w:t>
      </w:r>
    </w:p>
    <w:p w14:paraId="3C1DA2C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57FBBA63" w14:textId="77777777" w:rsidR="00FD49BB" w:rsidRPr="0038094E"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Após o </w:t>
      </w:r>
      <w:r w:rsidRPr="0038094E">
        <w:rPr>
          <w:rFonts w:eastAsia="Arial Unicode MS" w:cstheme="minorHAnsi"/>
          <w:szCs w:val="20"/>
        </w:rPr>
        <w:t>encerramento dos lances ou depois da negociação, quando for o caso, a licitante de menor preço será imediatamente informada, da decisão do(a) pregoeiro(a) de aceitar o lance de menor valor.</w:t>
      </w:r>
    </w:p>
    <w:p w14:paraId="6F2A43F9" w14:textId="77777777" w:rsidR="00FD49BB" w:rsidRPr="0038094E"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sidRPr="0038094E">
        <w:rPr>
          <w:rFonts w:eastAsia="Arial Unicode MS" w:cstheme="minorHAnsi"/>
          <w:szCs w:val="20"/>
        </w:rPr>
        <w:t>O(s) licitante(s) declarado(s) vencedor(es) deverá(</w:t>
      </w:r>
      <w:proofErr w:type="spellStart"/>
      <w:r w:rsidRPr="0038094E">
        <w:rPr>
          <w:rFonts w:eastAsia="Arial Unicode MS" w:cstheme="minorHAnsi"/>
          <w:szCs w:val="20"/>
        </w:rPr>
        <w:t>ão</w:t>
      </w:r>
      <w:proofErr w:type="spellEnd"/>
      <w:r w:rsidRPr="0038094E">
        <w:rPr>
          <w:rFonts w:eastAsia="Arial Unicode MS" w:cstheme="minorHAnsi"/>
          <w:szCs w:val="20"/>
        </w:rPr>
        <w:t>) apresentar ao(à) pregoeiro(a), no prazo máximo de 01 (uma) hora após o encerramento da etapa de lances deste Pregão, nova proposta atualizada, em conformidade com o Anexo VII deste Edital e de acordo com o(s) correspondente(</w:t>
      </w:r>
      <w:proofErr w:type="gramStart"/>
      <w:r w:rsidRPr="0038094E">
        <w:rPr>
          <w:rFonts w:eastAsia="Arial Unicode MS" w:cstheme="minorHAnsi"/>
          <w:szCs w:val="20"/>
        </w:rPr>
        <w:t>s)  item</w:t>
      </w:r>
      <w:proofErr w:type="gramEnd"/>
      <w:r w:rsidRPr="0038094E">
        <w:rPr>
          <w:rFonts w:eastAsia="Arial Unicode MS" w:cstheme="minorHAnsi"/>
          <w:szCs w:val="20"/>
        </w:rPr>
        <w:t>(</w:t>
      </w:r>
      <w:proofErr w:type="spellStart"/>
      <w:r w:rsidRPr="0038094E">
        <w:rPr>
          <w:rFonts w:eastAsia="Arial Unicode MS" w:cstheme="minorHAnsi"/>
          <w:szCs w:val="20"/>
        </w:rPr>
        <w:t>ns</w:t>
      </w:r>
      <w:proofErr w:type="spellEnd"/>
      <w:r w:rsidRPr="0038094E">
        <w:rPr>
          <w:rFonts w:eastAsia="Arial Unicode MS" w:cstheme="minorHAnsi"/>
          <w:szCs w:val="20"/>
        </w:rPr>
        <w:t>) vencido(s).</w:t>
      </w:r>
    </w:p>
    <w:p w14:paraId="437EA9C2" w14:textId="77777777" w:rsidR="00FD49BB" w:rsidRPr="0038094E"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sidRPr="0038094E">
        <w:rPr>
          <w:rFonts w:eastAsia="Arial Unicode MS" w:cstheme="minorHAnsi"/>
          <w:szCs w:val="20"/>
        </w:rPr>
        <w:t>A nova proposta atualizada deve ser apresentada, observando as orientações abaixo:</w:t>
      </w:r>
    </w:p>
    <w:p w14:paraId="6D434C85" w14:textId="77777777" w:rsidR="00FD49BB" w:rsidRPr="0038094E" w:rsidRDefault="00B6220C">
      <w:pPr>
        <w:pStyle w:val="PargrafodaLista"/>
        <w:numPr>
          <w:ilvl w:val="2"/>
          <w:numId w:val="2"/>
        </w:numPr>
        <w:spacing w:after="0" w:line="240" w:lineRule="auto"/>
        <w:ind w:right="0"/>
        <w:rPr>
          <w:rFonts w:eastAsia="Arial Unicode MS" w:cstheme="minorHAnsi"/>
          <w:color w:val="auto"/>
          <w:szCs w:val="20"/>
        </w:rPr>
      </w:pPr>
      <w:r w:rsidRPr="0038094E">
        <w:rPr>
          <w:rFonts w:eastAsia="Arial Unicode MS" w:cstheme="minorHAnsi"/>
          <w:color w:val="auto"/>
          <w:szCs w:val="20"/>
        </w:rPr>
        <w:t>Os valores unitários dos itens, não podem ser superiores aos valores unitários dos itens apresentados na proposta inicial;</w:t>
      </w:r>
    </w:p>
    <w:p w14:paraId="49DB6A60" w14:textId="77777777" w:rsidR="00FD49BB" w:rsidRPr="0038094E" w:rsidRDefault="00B6220C">
      <w:pPr>
        <w:pStyle w:val="PargrafodaLista"/>
        <w:numPr>
          <w:ilvl w:val="2"/>
          <w:numId w:val="2"/>
        </w:numPr>
        <w:spacing w:after="0" w:line="240" w:lineRule="auto"/>
        <w:ind w:right="0"/>
        <w:rPr>
          <w:rFonts w:eastAsia="Arial Unicode MS" w:cstheme="minorHAnsi"/>
          <w:color w:val="auto"/>
          <w:szCs w:val="20"/>
        </w:rPr>
      </w:pPr>
      <w:r w:rsidRPr="0038094E">
        <w:rPr>
          <w:rFonts w:eastAsia="Arial Unicode MS" w:cstheme="minorHAnsi"/>
          <w:color w:val="auto"/>
          <w:szCs w:val="20"/>
        </w:rPr>
        <w:t>Quando o certame for por lote, o valor unitário dos itens, devem obedecer ao item 8.5.1 e o valor total da nova proposta atualizada, não pode ser superior ao valor do lote ofertado na sessão;</w:t>
      </w:r>
    </w:p>
    <w:p w14:paraId="018CB99F" w14:textId="77777777" w:rsidR="00FD49BB" w:rsidRPr="0038094E" w:rsidRDefault="00B6220C">
      <w:pPr>
        <w:pStyle w:val="PargrafodaLista"/>
        <w:numPr>
          <w:ilvl w:val="2"/>
          <w:numId w:val="2"/>
        </w:numPr>
        <w:spacing w:after="0" w:line="240" w:lineRule="auto"/>
        <w:ind w:right="0"/>
        <w:rPr>
          <w:rFonts w:eastAsia="Arial Unicode MS" w:cstheme="minorHAnsi"/>
          <w:color w:val="auto"/>
          <w:szCs w:val="20"/>
        </w:rPr>
      </w:pPr>
      <w:r w:rsidRPr="0038094E">
        <w:rPr>
          <w:rFonts w:eastAsia="Arial Unicode MS" w:cstheme="minorHAnsi"/>
          <w:color w:val="auto"/>
          <w:szCs w:val="20"/>
        </w:rPr>
        <w:lastRenderedPageBreak/>
        <w:t>O NÃO CUMPRIMENTO DO ENVIO DA NOVA PROPOSTA FINAL acarretará na desclassificação da proposta vencedora, sem prejuízo das sanções previstas, passando-se assim, para a próxima licitante classificada.</w:t>
      </w:r>
    </w:p>
    <w:p w14:paraId="0EB9CCF3" w14:textId="77777777" w:rsidR="00FD49BB" w:rsidRPr="0038094E"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sidRPr="0038094E">
        <w:rPr>
          <w:rFonts w:eastAsia="Arial Unicode MS" w:cstheme="minorHAnsi"/>
          <w:szCs w:val="20"/>
        </w:rPr>
        <w:t xml:space="preserve">Após a análise e aceita da proposta readequada descrita no item 8.4, conceder-se-á o prazo de 1(uma) hora para que os licitantes classificados em primeiro lugar anexem ao sistema os documentos elencados no </w:t>
      </w:r>
      <w:hyperlink w:anchor="Habilitação">
        <w:r w:rsidRPr="0038094E">
          <w:rPr>
            <w:rFonts w:eastAsia="Arial Unicode MS"/>
          </w:rPr>
          <w:t>item 5</w:t>
        </w:r>
      </w:hyperlink>
      <w:r w:rsidRPr="0038094E">
        <w:rPr>
          <w:rFonts w:eastAsia="Arial Unicode MS" w:cstheme="minorHAnsi"/>
          <w:szCs w:val="20"/>
        </w:rPr>
        <w:t xml:space="preserve"> desde edital e, os quais serão analisados posteriormente pelo(a) pregoeiro(a).</w:t>
      </w:r>
    </w:p>
    <w:p w14:paraId="08F844FF" w14:textId="77777777" w:rsidR="00FD49BB" w:rsidRPr="0038094E"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sidRPr="0038094E">
        <w:rPr>
          <w:rFonts w:eastAsia="Arial Unicode MS" w:cstheme="minorHAnsi"/>
          <w:szCs w:val="20"/>
        </w:rPr>
        <w:t xml:space="preserve">Se a proposta ou o lance de menor valor não for aceitável, ou se a licitante desatender as exigências </w:t>
      </w:r>
      <w:proofErr w:type="spellStart"/>
      <w:r w:rsidRPr="0038094E">
        <w:rPr>
          <w:rFonts w:eastAsia="Arial Unicode MS" w:cstheme="minorHAnsi"/>
          <w:szCs w:val="20"/>
        </w:rPr>
        <w:t>habilitatórias</w:t>
      </w:r>
      <w:proofErr w:type="spellEnd"/>
      <w:r w:rsidRPr="0038094E">
        <w:rPr>
          <w:rFonts w:eastAsia="Arial Unicode MS" w:cstheme="minorHAnsi"/>
          <w:szCs w:val="20"/>
        </w:rPr>
        <w:t>, a pregoeiro(a)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o(a) pregoeiro(a) poderá negociar com a participante para que seja obtido preço melhor;</w:t>
      </w:r>
    </w:p>
    <w:p w14:paraId="377BAAE3"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sidRPr="0038094E">
        <w:rPr>
          <w:rFonts w:eastAsia="Arial Unicode MS" w:cstheme="minorHAnsi"/>
          <w:color w:val="auto"/>
          <w:szCs w:val="20"/>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w:t>
      </w:r>
      <w:r>
        <w:rPr>
          <w:rFonts w:eastAsia="Arial Unicode MS" w:cstheme="minorHAnsi"/>
          <w:color w:val="auto"/>
          <w:szCs w:val="20"/>
        </w:rPr>
        <w:t xml:space="preserve">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w:t>
      </w:r>
      <w:proofErr w:type="spellStart"/>
      <w:r>
        <w:rPr>
          <w:rFonts w:eastAsia="Arial Unicode MS" w:cstheme="minorHAnsi"/>
          <w:color w:val="auto"/>
          <w:szCs w:val="20"/>
        </w:rPr>
        <w:t>is</w:t>
      </w:r>
      <w:proofErr w:type="spellEnd"/>
      <w:r>
        <w:rPr>
          <w:rFonts w:eastAsia="Arial Unicode MS" w:cstheme="minorHAnsi"/>
          <w:color w:val="auto"/>
          <w:szCs w:val="20"/>
        </w:rPr>
        <w:t xml:space="preserve">),constatado o atendimento das exigências fixadas no Edital, conforme preceitua o artigo </w:t>
      </w:r>
      <w:r>
        <w:rPr>
          <w:rFonts w:eastAsia="Arial Unicode MS" w:cstheme="minorHAnsi"/>
          <w:szCs w:val="20"/>
        </w:rPr>
        <w:t>64 da Lei 14.133/2021.</w:t>
      </w:r>
    </w:p>
    <w:p w14:paraId="1E57AA29"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14:paraId="2427A10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O(a) pregoeiro(a), observando-se o motivo do desatendimento das exigências </w:t>
      </w:r>
      <w:proofErr w:type="spellStart"/>
      <w:r>
        <w:rPr>
          <w:rFonts w:eastAsia="Arial Unicode MS" w:cstheme="minorHAnsi"/>
          <w:szCs w:val="20"/>
        </w:rPr>
        <w:t>habilitatórias</w:t>
      </w:r>
      <w:proofErr w:type="spellEnd"/>
      <w:r>
        <w:rPr>
          <w:rFonts w:eastAsia="Arial Unicode MS" w:cstheme="minorHAnsi"/>
          <w:szCs w:val="20"/>
        </w:rPr>
        <w:t xml:space="preserve">, </w:t>
      </w:r>
      <w:r>
        <w:rPr>
          <w:rFonts w:eastAsia="Arial Unicode MS" w:cstheme="minorHAnsi"/>
          <w:b/>
          <w:szCs w:val="20"/>
        </w:rPr>
        <w:t>aplicará as penalidades</w:t>
      </w:r>
      <w:r>
        <w:rPr>
          <w:rFonts w:eastAsia="Arial Unicode MS" w:cstheme="minorHAnsi"/>
          <w:szCs w:val="20"/>
        </w:rPr>
        <w:t xml:space="preserve"> previstas neste Edital.</w:t>
      </w:r>
    </w:p>
    <w:p w14:paraId="1F59D4AD"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Constatando o atendimento das exigências fixadas neste Edital, o objeto será adjudicado ao autor da proposta ou lance de menor preço unitário.</w:t>
      </w:r>
    </w:p>
    <w:p w14:paraId="5440B4BB"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 resultado deste certame, compreendendo a sua homologação, será comunicado às licitantes mediante publicação no Boletim Municipal de Vinhedo.</w:t>
      </w:r>
    </w:p>
    <w:p w14:paraId="51625980"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Os atos do procedimento e as circunstâncias relevantes serão registrados em ata e publicados pelo sistema;</w:t>
      </w:r>
    </w:p>
    <w:p w14:paraId="45106F19" w14:textId="77777777" w:rsidR="00FD49BB" w:rsidRDefault="00FD49BB">
      <w:pPr>
        <w:pStyle w:val="PargrafodaLista"/>
        <w:spacing w:after="0" w:line="240" w:lineRule="auto"/>
        <w:ind w:left="0" w:right="0"/>
        <w:rPr>
          <w:rFonts w:eastAsia="Arial Unicode MS" w:cstheme="minorHAnsi"/>
          <w:b/>
          <w:szCs w:val="20"/>
        </w:rPr>
      </w:pPr>
    </w:p>
    <w:p w14:paraId="2282E5A1" w14:textId="77777777" w:rsidR="00FD49BB" w:rsidRDefault="00B6220C">
      <w:pPr>
        <w:pStyle w:val="Ttulo1"/>
        <w:numPr>
          <w:ilvl w:val="0"/>
          <w:numId w:val="2"/>
        </w:numPr>
        <w:spacing w:after="0" w:line="240" w:lineRule="auto"/>
        <w:ind w:right="0"/>
        <w:rPr>
          <w:rFonts w:asciiTheme="minorHAnsi" w:hAnsiTheme="minorHAnsi" w:cstheme="minorHAnsi"/>
          <w:sz w:val="20"/>
          <w:szCs w:val="20"/>
        </w:rPr>
      </w:pPr>
      <w:r>
        <w:rPr>
          <w:rFonts w:asciiTheme="minorHAnsi" w:hAnsiTheme="minorHAnsi" w:cstheme="minorHAnsi"/>
          <w:sz w:val="20"/>
          <w:szCs w:val="20"/>
        </w:rPr>
        <w:t>DA APRESENTAÇÃO DE AMOSTRAS, CATÁLOGOS, LAUDOS E DOCUMENTAÇÕES TÉCNICAS (SE O CASO)</w:t>
      </w:r>
    </w:p>
    <w:p w14:paraId="12B01946"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szCs w:val="20"/>
        </w:rPr>
      </w:pPr>
      <w:r>
        <w:rPr>
          <w:rFonts w:eastAsia="Arial Unicode MS" w:cstheme="minorHAnsi"/>
          <w:szCs w:val="20"/>
        </w:rPr>
        <w:t xml:space="preserve">Caso solicitado no Termo de Referência (Anexo II), as empresas vencedoras deverão apresentar no prazo de 03 (três) dias úteis após o encerramento da sessão, junto ao Departamento de Licitações da Prefeitura Municipal de Vinhedo, localizado na Rua Humberto </w:t>
      </w:r>
      <w:proofErr w:type="spellStart"/>
      <w:r>
        <w:rPr>
          <w:rFonts w:eastAsia="Arial Unicode MS" w:cstheme="minorHAnsi"/>
          <w:szCs w:val="20"/>
        </w:rPr>
        <w:t>Pescarini</w:t>
      </w:r>
      <w:proofErr w:type="spellEnd"/>
      <w:r>
        <w:rPr>
          <w:rFonts w:eastAsia="Arial Unicode MS" w:cstheme="minorHAnsi"/>
          <w:szCs w:val="20"/>
        </w:rPr>
        <w:t>, 330, Centro, Vinhedo/SP.</w:t>
      </w:r>
    </w:p>
    <w:p w14:paraId="08C6465C" w14:textId="77777777" w:rsidR="00FD49BB" w:rsidRDefault="00FD49BB">
      <w:pPr>
        <w:pStyle w:val="PargrafodaLista"/>
        <w:tabs>
          <w:tab w:val="left" w:pos="709"/>
          <w:tab w:val="left" w:pos="851"/>
          <w:tab w:val="left" w:pos="1134"/>
        </w:tabs>
        <w:spacing w:after="0" w:line="240" w:lineRule="auto"/>
        <w:ind w:left="567" w:right="0"/>
        <w:rPr>
          <w:rFonts w:cstheme="minorHAnsi"/>
          <w:szCs w:val="20"/>
        </w:rPr>
      </w:pPr>
    </w:p>
    <w:p w14:paraId="3985E62E"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DOS RECURSOS</w:t>
      </w:r>
    </w:p>
    <w:p w14:paraId="60DC335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Após a empresa ser declarada vencedora ou após a habilitação/inabilitação das empresas, será aberto o prazo de 15 (quinze) minutos para a licitante que desejar recorrer contra decisões do(a) pregoeiro(a),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7AABBA58"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falta de manifestação imediata e motivada importará a preclusão do direito de recurso.</w:t>
      </w:r>
    </w:p>
    <w:p w14:paraId="2918C55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O encaminhamento das razões e contrarrazões de recursos deverão ser realizados através do endereço </w:t>
      </w:r>
      <w:proofErr w:type="gramStart"/>
      <w:r>
        <w:rPr>
          <w:rFonts w:eastAsia="Arial Unicode MS" w:cstheme="minorHAnsi"/>
          <w:szCs w:val="20"/>
        </w:rPr>
        <w:t xml:space="preserve">eletrônico  </w:t>
      </w:r>
      <w:hyperlink r:id="rId19">
        <w:r>
          <w:rPr>
            <w:rFonts w:eastAsia="Arial Unicode MS" w:cstheme="minorHAnsi"/>
            <w:szCs w:val="20"/>
          </w:rPr>
          <w:t>https://licitavinhedo.presconinformatica.com.br</w:t>
        </w:r>
        <w:proofErr w:type="gramEnd"/>
      </w:hyperlink>
      <w:r>
        <w:rPr>
          <w:rFonts w:eastAsia="Arial Unicode MS" w:cstheme="minorHAnsi"/>
          <w:szCs w:val="20"/>
        </w:rPr>
        <w:t>.</w:t>
      </w:r>
    </w:p>
    <w:p w14:paraId="36569E4D"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 recurso será dirigido ao(à) pregoeiro(a) que, se não reconsiderar o ato ou a decisão no prazo de 3 (três) dias úteis, encaminhará o recurso com a sua motivação à autoridade superior, a qual deverá proferir sua decisão no prazo máximo de 10 (dez) dias úteis, contado do recebimento dos autos.</w:t>
      </w:r>
    </w:p>
    <w:p w14:paraId="3403BCB3"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b/>
          <w:szCs w:val="20"/>
        </w:rPr>
        <w:t>É obrigatória a apresentação das razões recursais</w:t>
      </w:r>
      <w:r>
        <w:rPr>
          <w:rFonts w:eastAsia="Arial Unicode MS" w:cstheme="minorHAnsi"/>
          <w:szCs w:val="20"/>
        </w:rPr>
        <w:t xml:space="preserve"> para o conhecimento do recurso, a mera manifestação de intenção recursal não será considerada apta como recurso, sendo que neste caso o sistema prosseguirá automaticamente para a fase seguinte do certame.</w:t>
      </w:r>
    </w:p>
    <w:p w14:paraId="0E6AF8D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lastRenderedPageBreak/>
        <w:t>Não serão conhecidos os recursos apresentados fora do prazo legal e/ou subscritos por representante não habilitado legalmente ou não identificado no processo para responder pela licitante.</w:t>
      </w:r>
    </w:p>
    <w:p w14:paraId="38DA2E5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Não será concedido prazo para recursos sobre assuntos meramente protelatórios ou quando não justificada a intenção de interpor o recurso pela licitante.</w:t>
      </w:r>
    </w:p>
    <w:p w14:paraId="252FD92E"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O acolhimento de recurso importará a invalidação apenas dos atos insuscetíveis de aproveitamento.  </w:t>
      </w:r>
    </w:p>
    <w:p w14:paraId="37AB87F0" w14:textId="77777777" w:rsidR="00FD49BB" w:rsidRDefault="00FD49BB">
      <w:pPr>
        <w:pStyle w:val="PargrafodaLista"/>
        <w:spacing w:after="0" w:line="240" w:lineRule="auto"/>
        <w:ind w:left="0" w:right="0"/>
        <w:rPr>
          <w:rFonts w:eastAsia="Arial Unicode MS" w:cstheme="minorHAnsi"/>
          <w:b/>
          <w:szCs w:val="20"/>
        </w:rPr>
      </w:pPr>
    </w:p>
    <w:p w14:paraId="4A8ACDF1"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DA HOMOLOGAÇÃO E FORMALIZAÇÃO DA ATA DE REGISTRO DE PREÇOS E CONTRATOS</w:t>
      </w:r>
    </w:p>
    <w:p w14:paraId="4A0B628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Após a adjudicação do objeto e homologação da licitação, o licitante vencedor será convocado, formalmente, a assinar a Ata de Registro de Preços e o Termo de Ciência e de Notificação, por seu representante legal, consoante estabelecido em seus atos constitutivos, observado para esse efeito o prazo máximo de 05 (cinco) dias úteis.</w:t>
      </w:r>
    </w:p>
    <w:p w14:paraId="31CFB5ED"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No Mesmo prazo o licitante vencedor deverá apresentar a Declaração de Atualização Cadastral (CADTCESP) emitida através do endereço eletrônico </w:t>
      </w:r>
      <w:hyperlink r:id="rId20">
        <w:r>
          <w:rPr>
            <w:rFonts w:eastAsia="Arial Unicode MS" w:cstheme="minorHAnsi"/>
            <w:szCs w:val="20"/>
          </w:rPr>
          <w:t>https://sso.tce.sp.gov.br/Portal/sistemas/sistema.xhtml</w:t>
        </w:r>
      </w:hyperlink>
      <w:r>
        <w:rPr>
          <w:rFonts w:eastAsia="Arial Unicode MS" w:cstheme="minorHAnsi"/>
          <w:szCs w:val="20"/>
        </w:rPr>
        <w:t xml:space="preserve"> por determinação do Tribunal de Contas do Estado de São Paulo-TCE/SP, através da Resolução n.º 21/2022 de 23/11/2022, dispõe sobre a obrigatoriedade de Cadastro TCESP.</w:t>
      </w:r>
    </w:p>
    <w:p w14:paraId="0883199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É facultado a PREFEITURA, quando a convocada não comparecer no prazo estipulado no subitem anterior, não apresentar situação regular no ato da assinatura da Ata de Registro de Preços ou, ainda, recusar-se, injustificadamente, a assinar a referida Ata, convocar os LICITANTES remanescentes, na ordem de classificação, sem prejuízo da aplicação das sanções previstas neste Edital.</w:t>
      </w:r>
    </w:p>
    <w:p w14:paraId="287A980B"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Caso a Ata de Registro de Preços seja encaminhado via correio, é facultado a Prefeitura quando a </w:t>
      </w:r>
      <w:r>
        <w:rPr>
          <w:rFonts w:cstheme="minorHAnsi"/>
          <w:b/>
          <w:szCs w:val="20"/>
        </w:rPr>
        <w:t>DETENTORA</w:t>
      </w:r>
      <w:r>
        <w:rPr>
          <w:rFonts w:eastAsia="Arial Unicode MS" w:cstheme="minorHAnsi"/>
          <w:szCs w:val="20"/>
        </w:rPr>
        <w:t xml:space="preserve"> não envia a via assinada no prazo de 05 (cinco) dias úteis a contar da assinatura do AR (aviso de recebimento), convocar os licitantes remanescentes, na ordem de classificação, sem prejuízo da aplicação das sanções previstas neste Edital.</w:t>
      </w:r>
    </w:p>
    <w:p w14:paraId="0227A91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 </w:t>
      </w:r>
      <w:r>
        <w:rPr>
          <w:rFonts w:cstheme="minorHAnsi"/>
          <w:b/>
          <w:szCs w:val="20"/>
        </w:rPr>
        <w:t xml:space="preserve">DETENTORA </w:t>
      </w:r>
      <w:r>
        <w:rPr>
          <w:rFonts w:eastAsia="Arial Unicode MS" w:cstheme="minorHAnsi"/>
          <w:szCs w:val="20"/>
        </w:rPr>
        <w:t>na execução dos serviços ou fornecimento de bens à Administração Pública deverá observar e atender toda Legislação aplicável, bem como as Normas Técnicas pertinentes ao objeto licitado no certame.</w:t>
      </w:r>
    </w:p>
    <w:p w14:paraId="468E17E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critério da Autoridade Competente, poderá ser extraído instrumento contratual da Ata de Registro de Preços, seja do total do objeto pretendido, se ainda não utilizado, ou do saldo remanescente, nos termos do artigo 107 da Lei 14.133/2021.</w:t>
      </w:r>
    </w:p>
    <w:p w14:paraId="54376570"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w:t>
      </w:r>
    </w:p>
    <w:p w14:paraId="6C3B61D6" w14:textId="77777777" w:rsidR="00FD49BB" w:rsidRDefault="00FD49BB">
      <w:pPr>
        <w:pStyle w:val="PargrafodaLista"/>
        <w:spacing w:after="0" w:line="240" w:lineRule="auto"/>
        <w:ind w:left="0" w:right="0"/>
        <w:rPr>
          <w:rFonts w:eastAsia="Arial Unicode MS" w:cstheme="minorHAnsi"/>
          <w:szCs w:val="20"/>
        </w:rPr>
      </w:pPr>
    </w:p>
    <w:p w14:paraId="3D253B04" w14:textId="77777777" w:rsidR="00FD49BB" w:rsidRDefault="00B6220C">
      <w:pPr>
        <w:pStyle w:val="Ttulo1"/>
        <w:numPr>
          <w:ilvl w:val="0"/>
          <w:numId w:val="2"/>
        </w:numPr>
        <w:spacing w:after="0" w:line="240" w:lineRule="auto"/>
        <w:ind w:right="0"/>
        <w:rPr>
          <w:rFonts w:asciiTheme="minorHAnsi" w:eastAsia="Arial Unicode MS" w:hAnsiTheme="minorHAnsi" w:cstheme="minorHAnsi"/>
          <w:sz w:val="20"/>
          <w:szCs w:val="20"/>
        </w:rPr>
      </w:pPr>
      <w:r>
        <w:rPr>
          <w:rFonts w:asciiTheme="minorHAnsi" w:eastAsia="Arial Unicode MS" w:hAnsiTheme="minorHAnsi" w:cstheme="minorHAnsi"/>
          <w:sz w:val="20"/>
          <w:szCs w:val="20"/>
        </w:rPr>
        <w:t>DAS PENALIDADES E RESCISÃO</w:t>
      </w:r>
    </w:p>
    <w:p w14:paraId="5855CE0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Ficam assegurados à </w:t>
      </w:r>
      <w:r>
        <w:rPr>
          <w:rFonts w:eastAsia="Calibri" w:cstheme="minorHAnsi"/>
          <w:b/>
          <w:szCs w:val="20"/>
        </w:rPr>
        <w:t>PREFEITURA</w:t>
      </w:r>
      <w:r>
        <w:rPr>
          <w:rFonts w:eastAsia="Arial Unicode MS" w:cstheme="minorHAnsi"/>
          <w:szCs w:val="20"/>
        </w:rPr>
        <w:t xml:space="preserve">, em caso de inexecução total ou parcial desta Ata de Registro de Preços, os direitos previstos no art. 115, da Lei Federal nº 14.133/21, sem prejuízo se, comprovada a culpabilidade da </w:t>
      </w:r>
      <w:r>
        <w:rPr>
          <w:rFonts w:cstheme="minorHAnsi"/>
          <w:b/>
          <w:szCs w:val="20"/>
        </w:rPr>
        <w:t>DETENTORA</w:t>
      </w:r>
      <w:r>
        <w:rPr>
          <w:rFonts w:eastAsia="Arial Unicode MS" w:cstheme="minorHAnsi"/>
          <w:szCs w:val="20"/>
        </w:rPr>
        <w:t xml:space="preserve">, ser imputada a mesma, responsabilidade pelos danos causados à Administração ou a terceiros, bem assim, estar a </w:t>
      </w:r>
      <w:r>
        <w:rPr>
          <w:rFonts w:cstheme="minorHAnsi"/>
          <w:b/>
          <w:szCs w:val="20"/>
        </w:rPr>
        <w:t>DETENTORA</w:t>
      </w:r>
      <w:r>
        <w:rPr>
          <w:rFonts w:eastAsia="Arial Unicode MS" w:cstheme="minorHAnsi"/>
          <w:szCs w:val="20"/>
        </w:rPr>
        <w:t>, ciente de que, constatados os motivos previstos no art. 137 incisos I a IX da Lei Federal nº 14.133/21, rescindir unilateralmente a presente Ata de Registro de Preços.</w:t>
      </w:r>
    </w:p>
    <w:p w14:paraId="6ECF0BD5"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aplicação de qualquer penalidade prevista neste Edital não exclui a possibilidade de aplicação das demais, bem como das penalidades previstas nos artigos 90, 155, 156 e 162 da Lei Federal n° 14.133/21 e alterações.</w:t>
      </w:r>
    </w:p>
    <w:p w14:paraId="1805EA49"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35F9A865"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45BDF52C"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 xml:space="preserve">Impedimento de 03 (três) a 06 (seis) anos: apresentar declaração documentação falsa, fraudar a licitação ou praticar ato fraudulento na execução da Ata de Registro de Preços, comportar-se </w:t>
      </w:r>
      <w:r>
        <w:rPr>
          <w:rFonts w:cstheme="minorHAnsi"/>
          <w:szCs w:val="20"/>
        </w:rPr>
        <w:lastRenderedPageBreak/>
        <w:t>de modo inidôneo ou cometer fraude de qualquer natureza, praticar atos ilícitos com vistas a frustrar os objetivos da licitação, praticar ato lesivo previsto no art. 5º da Lei 12.846, de 1º de agosto de 2013;</w:t>
      </w:r>
    </w:p>
    <w:p w14:paraId="23736198"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1C73B81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 As importâncias correspondentes às multas que forem impostas à </w:t>
      </w:r>
      <w:r>
        <w:rPr>
          <w:rFonts w:cstheme="minorHAnsi"/>
          <w:b/>
          <w:szCs w:val="20"/>
        </w:rPr>
        <w:t>DETENTORA</w:t>
      </w:r>
      <w:r>
        <w:rPr>
          <w:rFonts w:eastAsia="Arial Unicode MS" w:cstheme="minorHAnsi"/>
          <w:szCs w:val="20"/>
        </w:rPr>
        <w:t xml:space="preserve"> incidirão sempre sobre os valores residuais do Termo de Compromisso.</w:t>
      </w:r>
    </w:p>
    <w:p w14:paraId="1E6958B1"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 Não havendo pagamento a fazer à </w:t>
      </w:r>
      <w:r>
        <w:rPr>
          <w:rFonts w:cstheme="minorHAnsi"/>
          <w:b/>
          <w:szCs w:val="20"/>
        </w:rPr>
        <w:t>DETENTORA</w:t>
      </w:r>
      <w:r>
        <w:rPr>
          <w:rFonts w:eastAsia="Arial Unicode MS" w:cstheme="minorHAnsi"/>
          <w:szCs w:val="20"/>
        </w:rPr>
        <w:t>, serão as multas e outros débitos inscritos na Dívida Ativa para cobrança executiva.</w:t>
      </w:r>
    </w:p>
    <w:p w14:paraId="4A7C4316" w14:textId="77777777" w:rsidR="00FD49BB" w:rsidRDefault="00FD49BB">
      <w:pPr>
        <w:pStyle w:val="PargrafodaLista"/>
        <w:spacing w:after="0" w:line="240" w:lineRule="auto"/>
        <w:ind w:left="0" w:right="0"/>
        <w:rPr>
          <w:rFonts w:eastAsia="Arial Unicode MS" w:cstheme="minorHAnsi"/>
          <w:b/>
          <w:szCs w:val="20"/>
        </w:rPr>
      </w:pPr>
    </w:p>
    <w:p w14:paraId="1C267318"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 xml:space="preserve"> DAS SANÇÕES ADMINISTRATIVAS </w:t>
      </w:r>
    </w:p>
    <w:p w14:paraId="0A1A19DE"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Pela inexecução parcial do ajuste será aplicada multa equivalente a 10% (dez por cento) do valor da Autorização de Fornecimento (AF).</w:t>
      </w:r>
    </w:p>
    <w:p w14:paraId="265F0B5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Pela inexecução parcial do ajuste que cause grave dano à Administração, será aplicada multa equivalente a 20% (vinte por cento) do valor da Autorização de fornecimento. </w:t>
      </w:r>
    </w:p>
    <w:p w14:paraId="2742596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Pela inexecução total da obrigação objeto da licitação será aplicada multa equivalente a 20% (vinte por cento) do valor da Autorização de fornecimento.</w:t>
      </w:r>
    </w:p>
    <w:p w14:paraId="376C8DA0"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Será equivalente a inexecução total da obrigação o fato da </w:t>
      </w:r>
      <w:r>
        <w:rPr>
          <w:rFonts w:cstheme="minorHAnsi"/>
          <w:b/>
          <w:szCs w:val="20"/>
        </w:rPr>
        <w:t>DETENTORA</w:t>
      </w:r>
      <w:r>
        <w:rPr>
          <w:rFonts w:eastAsia="Arial Unicode MS" w:cstheme="minorHAnsi"/>
          <w:szCs w:val="20"/>
        </w:rPr>
        <w:t xml:space="preserve"> se recusar a assinar a ata de registro de preços, dentro do prazo de validade de sua proposta, sendo aplicada a multa equivalente 10% do valor total da Ata de Registro de Preços.</w:t>
      </w:r>
    </w:p>
    <w:p w14:paraId="5A81F85C"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O atraso na entrega do objeto sujeitará a </w:t>
      </w:r>
      <w:r>
        <w:rPr>
          <w:rFonts w:cstheme="minorHAnsi"/>
          <w:b/>
          <w:szCs w:val="20"/>
        </w:rPr>
        <w:t>DETENTORA</w:t>
      </w:r>
      <w:r>
        <w:rPr>
          <w:rFonts w:eastAsia="Arial Unicode MS"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4721B4F8"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O descumprimento do prazo definido de </w:t>
      </w:r>
      <w:sdt>
        <w:sdtPr>
          <w:alias w:val=""/>
          <w:id w:val="-1769844758"/>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t>02 (dois) dias</w:t>
          </w:r>
        </w:sdtContent>
      </w:sdt>
      <w:sdt>
        <w:sdtPr>
          <w:id w:val="308841276"/>
        </w:sdtPr>
        <w:sdtContent>
          <w:r>
            <w:rPr>
              <w:rFonts w:eastAsia="Arial Unicode MS" w:cstheme="minorHAnsi"/>
              <w:szCs w:val="20"/>
            </w:rPr>
            <w:t xml:space="preserve"> </w:t>
          </w:r>
          <w:sdt>
            <w:sdtPr>
              <w:alias w:val=""/>
              <w:id w:val="177168936"/>
              <w:dropDownList>
                <w:listItem w:displayText="Escolher um item." w:value="Escolher um item."/>
                <w:listItem w:displayText="úteis" w:value="úteis"/>
                <w:listItem w:displayText="corridos" w:value="corridos"/>
                <w:listItem w:displayText="útil" w:value="útil"/>
                <w:listItem w:displayText="corrido" w:value="corrido"/>
              </w:dropDownList>
            </w:sdtPr>
            <w:sdtContent>
              <w:r>
                <w:t>úteis</w:t>
              </w:r>
            </w:sdtContent>
          </w:sdt>
        </w:sdtContent>
      </w:sdt>
      <w:sdt>
        <w:sdtPr>
          <w:id w:val="1411302478"/>
        </w:sdtPr>
        <w:sdtContent>
          <w:r>
            <w:rPr>
              <w:rFonts w:eastAsia="Arial Unicode MS"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sdtContent>
      </w:sdt>
    </w:p>
    <w:p w14:paraId="732855D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6D734CA9"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Para aplicação das penalidades descritas acima, será instaurado procedimento administrativo específico, sendo assegurado o direito ao contraditório e ampla defesa, com todos os meios a eles inerentes.</w:t>
      </w:r>
    </w:p>
    <w:p w14:paraId="7B50EAF3"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As multas são independentes e não eximem a empresa vencedora da plena execução do objeto contratado.</w:t>
      </w:r>
    </w:p>
    <w:p w14:paraId="6A525A58"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O eventual atraso no pagamento à </w:t>
      </w:r>
      <w:r>
        <w:rPr>
          <w:rFonts w:cstheme="minorHAnsi"/>
          <w:b/>
          <w:szCs w:val="20"/>
        </w:rPr>
        <w:t>DETENTORA</w:t>
      </w:r>
      <w:r>
        <w:rPr>
          <w:rFonts w:eastAsia="Arial Unicode MS" w:cstheme="minorHAnsi"/>
          <w:szCs w:val="20"/>
        </w:rPr>
        <w:t xml:space="preserve"> acarretará a </w:t>
      </w:r>
      <w:r>
        <w:rPr>
          <w:rFonts w:eastAsia="Calibri" w:cstheme="minorHAnsi"/>
          <w:b/>
          <w:szCs w:val="20"/>
        </w:rPr>
        <w:t>PREFEITURA</w:t>
      </w:r>
      <w:r>
        <w:rPr>
          <w:rFonts w:eastAsia="Arial Unicode MS" w:cstheme="minorHAnsi"/>
          <w:szCs w:val="20"/>
        </w:rPr>
        <w:t>, no pagamento de multa de 2% (dois por cento) sobre o valor da parcela inadimplida e juros de 0,33% (trinta e três centésimos por cento) ao dia de atraso, limitando em 30 (trinta) dias.</w:t>
      </w:r>
    </w:p>
    <w:p w14:paraId="7460DBB9" w14:textId="77777777" w:rsidR="00FD49BB" w:rsidRDefault="00FD49BB">
      <w:pPr>
        <w:pStyle w:val="PargrafodaLista"/>
        <w:spacing w:after="0" w:line="240" w:lineRule="auto"/>
        <w:ind w:left="0" w:right="0"/>
        <w:rPr>
          <w:rFonts w:eastAsia="Arial Unicode MS" w:cstheme="minorHAnsi"/>
          <w:b/>
          <w:szCs w:val="20"/>
        </w:rPr>
      </w:pPr>
    </w:p>
    <w:p w14:paraId="42DA4EC7" w14:textId="77777777" w:rsidR="00FD49BB" w:rsidRDefault="00B6220C">
      <w:pPr>
        <w:pStyle w:val="Ttulo1"/>
        <w:numPr>
          <w:ilvl w:val="0"/>
          <w:numId w:val="2"/>
        </w:numPr>
        <w:spacing w:after="0" w:line="240" w:lineRule="auto"/>
        <w:ind w:right="0"/>
        <w:rPr>
          <w:rFonts w:asciiTheme="minorHAnsi" w:eastAsia="Arial Unicode MS" w:hAnsiTheme="minorHAnsi" w:cstheme="minorHAnsi"/>
          <w:sz w:val="20"/>
          <w:szCs w:val="20"/>
        </w:rPr>
      </w:pPr>
      <w:r>
        <w:rPr>
          <w:rFonts w:asciiTheme="minorHAnsi" w:eastAsia="Arial Unicode MS" w:hAnsiTheme="minorHAnsi" w:cstheme="minorHAnsi"/>
          <w:sz w:val="20"/>
          <w:szCs w:val="20"/>
        </w:rPr>
        <w:t xml:space="preserve"> DA DOTAÇÃO ORÇAMENTÁRIA</w:t>
      </w:r>
    </w:p>
    <w:p w14:paraId="4C0D0AD3"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As despesas decorrentes do presente pregão correrão por conta da seguinte dotação orçamentária:</w:t>
      </w:r>
    </w:p>
    <w:p w14:paraId="2B651506" w14:textId="77777777" w:rsidR="00FD49BB" w:rsidRDefault="00FD49BB">
      <w:pPr>
        <w:pStyle w:val="PargrafodaLista"/>
        <w:tabs>
          <w:tab w:val="left" w:pos="709"/>
          <w:tab w:val="left" w:pos="851"/>
          <w:tab w:val="left" w:pos="1134"/>
        </w:tabs>
        <w:spacing w:after="0" w:line="240" w:lineRule="auto"/>
        <w:ind w:left="567" w:right="0"/>
        <w:rPr>
          <w:rFonts w:eastAsia="Arial Unicode MS" w:cstheme="minorHAnsi"/>
          <w:szCs w:val="20"/>
        </w:rPr>
      </w:pPr>
    </w:p>
    <w:tbl>
      <w:tblPr>
        <w:tblW w:w="9203" w:type="dxa"/>
        <w:tblLayout w:type="fixed"/>
        <w:tblLook w:val="04A0" w:firstRow="1" w:lastRow="0" w:firstColumn="1" w:lastColumn="0" w:noHBand="0" w:noVBand="1"/>
      </w:tblPr>
      <w:tblGrid>
        <w:gridCol w:w="3144"/>
        <w:gridCol w:w="1744"/>
        <w:gridCol w:w="4315"/>
      </w:tblGrid>
      <w:tr w:rsidR="00FD49BB" w14:paraId="54B32DC9" w14:textId="77777777">
        <w:tc>
          <w:tcPr>
            <w:tcW w:w="9203" w:type="dxa"/>
            <w:gridSpan w:val="3"/>
            <w:tcBorders>
              <w:top w:val="single" w:sz="4" w:space="0" w:color="000000"/>
              <w:left w:val="single" w:sz="4" w:space="0" w:color="000000"/>
              <w:bottom w:val="single" w:sz="4" w:space="0" w:color="000000"/>
              <w:right w:val="single" w:sz="4" w:space="0" w:color="000000"/>
            </w:tcBorders>
            <w:vAlign w:val="center"/>
          </w:tcPr>
          <w:p w14:paraId="5FE44EE2" w14:textId="77777777" w:rsidR="00FD49BB" w:rsidRDefault="00B6220C">
            <w:pPr>
              <w:widowControl w:val="0"/>
              <w:spacing w:after="0" w:line="240" w:lineRule="auto"/>
              <w:jc w:val="center"/>
              <w:rPr>
                <w:rFonts w:eastAsiaTheme="minorHAnsi" w:cstheme="minorHAnsi"/>
                <w:b/>
                <w:bCs/>
                <w:szCs w:val="20"/>
              </w:rPr>
            </w:pPr>
            <w:r>
              <w:rPr>
                <w:rFonts w:cstheme="minorHAnsi"/>
                <w:b/>
                <w:bCs/>
                <w:szCs w:val="20"/>
              </w:rPr>
              <w:t>Quadro de Classificação Orçamentária / Código de Aplicação</w:t>
            </w:r>
          </w:p>
        </w:tc>
      </w:tr>
      <w:tr w:rsidR="00FD49BB" w14:paraId="20C9F305" w14:textId="77777777">
        <w:tc>
          <w:tcPr>
            <w:tcW w:w="3144" w:type="dxa"/>
            <w:tcBorders>
              <w:top w:val="single" w:sz="4" w:space="0" w:color="000000"/>
              <w:left w:val="single" w:sz="4" w:space="0" w:color="000000"/>
              <w:bottom w:val="single" w:sz="4" w:space="0" w:color="000000"/>
              <w:right w:val="single" w:sz="4" w:space="0" w:color="000000"/>
            </w:tcBorders>
            <w:vAlign w:val="center"/>
          </w:tcPr>
          <w:p w14:paraId="78F05142" w14:textId="77777777" w:rsidR="00FD49BB" w:rsidRDefault="00B6220C">
            <w:pPr>
              <w:widowControl w:val="0"/>
              <w:spacing w:after="0" w:line="240" w:lineRule="auto"/>
              <w:jc w:val="center"/>
              <w:rPr>
                <w:rFonts w:eastAsiaTheme="minorHAnsi" w:cstheme="minorHAnsi"/>
                <w:b/>
                <w:szCs w:val="20"/>
              </w:rPr>
            </w:pPr>
            <w:r>
              <w:rPr>
                <w:rFonts w:cstheme="minorHAnsi"/>
                <w:b/>
                <w:szCs w:val="20"/>
              </w:rPr>
              <w:lastRenderedPageBreak/>
              <w:t>Ficha</w:t>
            </w:r>
          </w:p>
        </w:tc>
        <w:tc>
          <w:tcPr>
            <w:tcW w:w="1744" w:type="dxa"/>
            <w:tcBorders>
              <w:top w:val="single" w:sz="4" w:space="0" w:color="000000"/>
              <w:left w:val="single" w:sz="4" w:space="0" w:color="000000"/>
              <w:bottom w:val="single" w:sz="4" w:space="0" w:color="000000"/>
              <w:right w:val="single" w:sz="4" w:space="0" w:color="000000"/>
            </w:tcBorders>
            <w:vAlign w:val="center"/>
          </w:tcPr>
          <w:p w14:paraId="366A37A1" w14:textId="77777777" w:rsidR="00FD49BB" w:rsidRDefault="00B6220C">
            <w:pPr>
              <w:widowControl w:val="0"/>
              <w:spacing w:after="0" w:line="240" w:lineRule="auto"/>
              <w:ind w:right="0"/>
              <w:jc w:val="center"/>
              <w:rPr>
                <w:rFonts w:eastAsiaTheme="minorHAnsi" w:cstheme="minorHAnsi"/>
                <w:b/>
                <w:szCs w:val="20"/>
              </w:rPr>
            </w:pPr>
            <w:r>
              <w:rPr>
                <w:rFonts w:cstheme="minorHAnsi"/>
                <w:b/>
                <w:szCs w:val="20"/>
              </w:rPr>
              <w:t>Fonte/Recurso</w:t>
            </w:r>
          </w:p>
        </w:tc>
        <w:tc>
          <w:tcPr>
            <w:tcW w:w="4315" w:type="dxa"/>
            <w:tcBorders>
              <w:top w:val="single" w:sz="4" w:space="0" w:color="000000"/>
              <w:left w:val="single" w:sz="4" w:space="0" w:color="000000"/>
              <w:bottom w:val="single" w:sz="4" w:space="0" w:color="000000"/>
              <w:right w:val="single" w:sz="4" w:space="0" w:color="000000"/>
            </w:tcBorders>
            <w:vAlign w:val="center"/>
          </w:tcPr>
          <w:p w14:paraId="23E4EFA3" w14:textId="77777777" w:rsidR="00FD49BB" w:rsidRDefault="00B6220C">
            <w:pPr>
              <w:widowControl w:val="0"/>
              <w:spacing w:after="0" w:line="240" w:lineRule="auto"/>
              <w:jc w:val="center"/>
              <w:rPr>
                <w:rFonts w:eastAsiaTheme="minorHAnsi" w:cstheme="minorHAnsi"/>
                <w:b/>
                <w:szCs w:val="20"/>
              </w:rPr>
            </w:pPr>
            <w:r>
              <w:rPr>
                <w:rFonts w:cstheme="minorHAnsi"/>
                <w:b/>
                <w:szCs w:val="20"/>
              </w:rPr>
              <w:t xml:space="preserve">Dotação Orçamentária </w:t>
            </w:r>
          </w:p>
        </w:tc>
      </w:tr>
      <w:tr w:rsidR="00FD49BB" w14:paraId="5138E6E1" w14:textId="77777777">
        <w:trPr>
          <w:trHeight w:val="70"/>
        </w:trPr>
        <w:tc>
          <w:tcPr>
            <w:tcW w:w="3144" w:type="dxa"/>
            <w:tcBorders>
              <w:top w:val="single" w:sz="4" w:space="0" w:color="000000"/>
              <w:left w:val="single" w:sz="4" w:space="0" w:color="000000"/>
              <w:bottom w:val="single" w:sz="4" w:space="0" w:color="000000"/>
              <w:right w:val="single" w:sz="4" w:space="0" w:color="000000"/>
            </w:tcBorders>
            <w:vAlign w:val="center"/>
          </w:tcPr>
          <w:p w14:paraId="7E7CC022" w14:textId="59734CFD" w:rsidR="00FD49BB" w:rsidRPr="00401450" w:rsidRDefault="00AD7B12">
            <w:pPr>
              <w:widowControl w:val="0"/>
              <w:spacing w:after="0" w:line="240" w:lineRule="auto"/>
              <w:jc w:val="center"/>
              <w:rPr>
                <w:rFonts w:eastAsiaTheme="minorHAnsi" w:cstheme="minorHAnsi"/>
                <w:szCs w:val="20"/>
              </w:rPr>
            </w:pPr>
            <w:r w:rsidRPr="004231E4">
              <w:rPr>
                <w:rFonts w:asciiTheme="minorHAnsi" w:hAnsiTheme="minorHAnsi" w:cstheme="minorHAnsi"/>
              </w:rPr>
              <w:t>282</w:t>
            </w:r>
          </w:p>
        </w:tc>
        <w:tc>
          <w:tcPr>
            <w:tcW w:w="1744" w:type="dxa"/>
            <w:tcBorders>
              <w:top w:val="single" w:sz="4" w:space="0" w:color="000000"/>
              <w:left w:val="single" w:sz="4" w:space="0" w:color="000000"/>
              <w:bottom w:val="single" w:sz="4" w:space="0" w:color="000000"/>
              <w:right w:val="single" w:sz="4" w:space="0" w:color="000000"/>
            </w:tcBorders>
          </w:tcPr>
          <w:p w14:paraId="12E3D6D5" w14:textId="77777777" w:rsidR="00FD49BB" w:rsidRPr="00401450" w:rsidRDefault="00B6220C">
            <w:pPr>
              <w:widowControl w:val="0"/>
              <w:spacing w:after="0" w:line="240" w:lineRule="auto"/>
              <w:jc w:val="center"/>
              <w:rPr>
                <w:rFonts w:eastAsiaTheme="minorHAnsi" w:cstheme="minorHAnsi"/>
                <w:szCs w:val="20"/>
              </w:rPr>
            </w:pPr>
            <w:r w:rsidRPr="00401450">
              <w:rPr>
                <w:rFonts w:eastAsiaTheme="minorHAnsi" w:cstheme="minorHAnsi"/>
                <w:szCs w:val="20"/>
              </w:rPr>
              <w:t>01 (tesouro)</w:t>
            </w:r>
          </w:p>
        </w:tc>
        <w:tc>
          <w:tcPr>
            <w:tcW w:w="4315" w:type="dxa"/>
            <w:tcBorders>
              <w:top w:val="single" w:sz="4" w:space="0" w:color="000000"/>
              <w:left w:val="single" w:sz="4" w:space="0" w:color="000000"/>
              <w:bottom w:val="single" w:sz="4" w:space="0" w:color="000000"/>
              <w:right w:val="single" w:sz="4" w:space="0" w:color="000000"/>
            </w:tcBorders>
            <w:vAlign w:val="center"/>
          </w:tcPr>
          <w:p w14:paraId="49B5743B" w14:textId="2723305B" w:rsidR="00FD49BB" w:rsidRPr="00401450" w:rsidRDefault="00AD7B12">
            <w:pPr>
              <w:widowControl w:val="0"/>
              <w:spacing w:after="0" w:line="240" w:lineRule="auto"/>
              <w:jc w:val="center"/>
              <w:rPr>
                <w:rFonts w:eastAsiaTheme="minorHAnsi" w:cstheme="minorHAnsi"/>
                <w:szCs w:val="20"/>
              </w:rPr>
            </w:pPr>
            <w:r w:rsidRPr="004231E4">
              <w:rPr>
                <w:rFonts w:asciiTheme="minorHAnsi" w:hAnsiTheme="minorHAnsi" w:cstheme="minorHAnsi"/>
              </w:rPr>
              <w:t>10.06.10.301.1182.2.056.339030.01.3010000</w:t>
            </w:r>
          </w:p>
        </w:tc>
      </w:tr>
    </w:tbl>
    <w:p w14:paraId="352509AA" w14:textId="77777777" w:rsidR="00AD7B12" w:rsidRDefault="00AD7B12">
      <w:pPr>
        <w:pStyle w:val="PargrafodaLista"/>
        <w:spacing w:after="0" w:line="240" w:lineRule="auto"/>
        <w:ind w:left="0" w:right="0"/>
        <w:rPr>
          <w:rFonts w:eastAsia="Arial Unicode MS" w:cstheme="minorHAnsi"/>
          <w:b/>
          <w:szCs w:val="20"/>
        </w:rPr>
      </w:pPr>
    </w:p>
    <w:p w14:paraId="48C5E324"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DO LOCAL E FORMA DE ENTREGA.</w:t>
      </w:r>
    </w:p>
    <w:p w14:paraId="6AA7B59D"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Os critérios de recebimento, execução e de fiscalização do objeto estão previstos no Termo de Referência (Anexo II) do presente edital.</w:t>
      </w:r>
    </w:p>
    <w:p w14:paraId="3EEF4A90"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As entregas serão de forma parcelada, após o recebimento da Autorização de Fornecimento, devendo a entrega ser realizada em até 10 (dez) dias corridos a contar do recebimento da Autorização de Fornecimento.</w:t>
      </w:r>
    </w:p>
    <w:p w14:paraId="7D0C39D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 A entrega deverá ser realizada no Almoxarifado da Secretaria Municipal de Saúde, situado na Estrada da Municipal da Capela, n° 70, bairro Casa Verde, no município de Vinhedo/SP, CEP 13.285-018, contato através do telefone (19) 3826-7800 (ramal 3100/3101/3102), nos dias e horários de recebimento conforme segue: de segundas-feiras às sextas-feiras das 08h às 15h30m.</w:t>
      </w:r>
    </w:p>
    <w:p w14:paraId="59132061"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Os produtos serão recebidos somente se estiverem acompanhados da Nota Fiscal e a descrição dos itens deverá estar de acordo com a descrição constante na Autorização de Fornecimento.</w:t>
      </w:r>
    </w:p>
    <w:p w14:paraId="34C6BB9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 </w:t>
      </w:r>
      <w:r>
        <w:rPr>
          <w:rFonts w:cstheme="minorHAnsi"/>
          <w:b/>
          <w:szCs w:val="20"/>
        </w:rPr>
        <w:t>DETENTORA</w:t>
      </w:r>
      <w:r>
        <w:rPr>
          <w:rFonts w:eastAsia="Arial Unicode MS" w:cstheme="minorHAnsi"/>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4716EB11"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Pr>
          <w:rFonts w:cstheme="minorHAnsi"/>
          <w:b/>
          <w:szCs w:val="20"/>
        </w:rPr>
        <w:t>DETENTORA</w:t>
      </w:r>
      <w:r>
        <w:rPr>
          <w:rFonts w:eastAsia="Arial Unicode MS" w:cstheme="minorHAnsi"/>
          <w:szCs w:val="20"/>
        </w:rPr>
        <w:t>, com base no § 4º do artigo 140 da Lei Federal nº 14.133/21.</w:t>
      </w:r>
    </w:p>
    <w:p w14:paraId="5544BDE5"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Quando a entrega for realizada por transportadora terceirizada, essa deverá aguardar a conferência de todos os produtos.</w:t>
      </w:r>
    </w:p>
    <w:p w14:paraId="4935E869"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14:paraId="3421E56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 aceitação do objeto, não exclui a responsabilidade civil, por vícios de forma, quantidade, qualidade ou técnicos ou por desacordo com as correspondentes especificações, verificadas posteriormente. </w:t>
      </w:r>
    </w:p>
    <w:p w14:paraId="136A716B"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 objeto recusado será considerado como não entregue e os custos de retirada e devolução, bem como quaisquer outras despesas decorrentes, correrão por conta da licitante.</w:t>
      </w:r>
    </w:p>
    <w:p w14:paraId="758DD6E8"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 </w:t>
      </w:r>
      <w:r>
        <w:rPr>
          <w:rFonts w:cstheme="minorHAnsi"/>
          <w:b/>
          <w:szCs w:val="20"/>
        </w:rPr>
        <w:t>DETENTORA</w:t>
      </w:r>
      <w:r>
        <w:rPr>
          <w:rFonts w:eastAsia="Arial Unicode MS" w:cstheme="minorHAnsi"/>
          <w:szCs w:val="20"/>
        </w:rPr>
        <w:t xml:space="preserve"> deverá fornecer mão de obra especializada, além de todas as ferramentas e equipamentos necessários para a boa e fiel execução do objeto da Ata de Registro de Preços.</w:t>
      </w:r>
    </w:p>
    <w:p w14:paraId="5D7A7598"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Os funcionários designados a execução do objeto deverão ser devidamente providos com Equipamentos de Proteção Individual - </w:t>
      </w:r>
      <w:proofErr w:type="spellStart"/>
      <w:r>
        <w:rPr>
          <w:rFonts w:eastAsia="Arial Unicode MS" w:cstheme="minorHAnsi"/>
          <w:szCs w:val="20"/>
        </w:rPr>
        <w:t>EPI’s</w:t>
      </w:r>
      <w:proofErr w:type="spellEnd"/>
      <w:r>
        <w:rPr>
          <w:rFonts w:eastAsia="Arial Unicode MS" w:cstheme="minorHAnsi"/>
          <w:szCs w:val="20"/>
        </w:rPr>
        <w:t xml:space="preserve"> (luvas, botas, óculos, máscaras e outros), assumindo a </w:t>
      </w:r>
      <w:r>
        <w:rPr>
          <w:rFonts w:cstheme="minorHAnsi"/>
          <w:b/>
          <w:szCs w:val="20"/>
        </w:rPr>
        <w:t>DETENTORA</w:t>
      </w:r>
      <w:r>
        <w:rPr>
          <w:rFonts w:eastAsia="Arial Unicode MS" w:cstheme="minorHAnsi"/>
          <w:szCs w:val="20"/>
        </w:rPr>
        <w:t xml:space="preserve"> a responsabilidade pela execução dos serviços ou entrega do objeto, de acordo com as normas de segurança do trabalho.</w:t>
      </w:r>
    </w:p>
    <w:p w14:paraId="3DFE370A" w14:textId="77777777" w:rsidR="00FD49BB" w:rsidRDefault="00FD49BB">
      <w:pPr>
        <w:pStyle w:val="PargrafodaLista"/>
        <w:spacing w:after="0" w:line="240" w:lineRule="auto"/>
        <w:ind w:left="0" w:right="0"/>
        <w:rPr>
          <w:rFonts w:eastAsia="Arial Unicode MS" w:cstheme="minorHAnsi"/>
          <w:b/>
          <w:szCs w:val="20"/>
        </w:rPr>
      </w:pPr>
    </w:p>
    <w:p w14:paraId="5C9246E9" w14:textId="77777777" w:rsidR="00FD49BB" w:rsidRDefault="00B6220C">
      <w:pPr>
        <w:pStyle w:val="Ttulo1"/>
        <w:numPr>
          <w:ilvl w:val="0"/>
          <w:numId w:val="2"/>
        </w:numPr>
        <w:spacing w:after="0" w:line="240" w:lineRule="auto"/>
        <w:ind w:right="0"/>
        <w:rPr>
          <w:rFonts w:asciiTheme="minorHAnsi" w:eastAsia="Arial Unicode MS" w:hAnsiTheme="minorHAnsi" w:cstheme="minorHAnsi"/>
          <w:sz w:val="20"/>
          <w:szCs w:val="20"/>
        </w:rPr>
      </w:pPr>
      <w:r>
        <w:rPr>
          <w:rFonts w:asciiTheme="minorHAnsi" w:eastAsia="Arial Unicode MS" w:hAnsiTheme="minorHAnsi" w:cstheme="minorHAnsi"/>
          <w:sz w:val="20"/>
          <w:szCs w:val="20"/>
        </w:rPr>
        <w:t>DOS PRAZOS</w:t>
      </w:r>
    </w:p>
    <w:p w14:paraId="72B72F09"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entrega dos produtos deverá ser realizada em até 1</w:t>
      </w:r>
      <w:r w:rsidR="00D828C7">
        <w:rPr>
          <w:rFonts w:eastAsia="Arial Unicode MS" w:cstheme="minorHAnsi"/>
          <w:szCs w:val="20"/>
        </w:rPr>
        <w:t>0</w:t>
      </w:r>
      <w:r>
        <w:rPr>
          <w:rFonts w:eastAsia="Arial Unicode MS" w:cstheme="minorHAnsi"/>
          <w:szCs w:val="20"/>
        </w:rPr>
        <w:t xml:space="preserve"> (</w:t>
      </w:r>
      <w:r w:rsidR="00D828C7">
        <w:rPr>
          <w:rFonts w:eastAsia="Arial Unicode MS" w:cstheme="minorHAnsi"/>
          <w:szCs w:val="20"/>
        </w:rPr>
        <w:t>dez</w:t>
      </w:r>
      <w:r>
        <w:rPr>
          <w:rFonts w:eastAsia="Arial Unicode MS" w:cstheme="minorHAnsi"/>
          <w:szCs w:val="20"/>
        </w:rPr>
        <w:t xml:space="preserve">) dias corridos, a contar do recebimento da Autorização de Fornecimento no Almoxarifado da Secretaria Municipal de Saúde, situado na Estrada da Municipal da Capela, n° 70, bairro Casa Verde, no município de Vinhedo/SP, CEP 13.285-018, contato através do telefone (19) 3826-7800 (ramal 3100/3101/3102), nos dias e horários de recebimento conforme segue: de segundas-feiras às sextas-feiras das 08h às 15h30m, e, caso a </w:t>
      </w:r>
      <w:r>
        <w:rPr>
          <w:rFonts w:cstheme="minorHAnsi"/>
          <w:b/>
          <w:szCs w:val="20"/>
        </w:rPr>
        <w:t>DETENTORA</w:t>
      </w:r>
      <w:r>
        <w:rPr>
          <w:rFonts w:eastAsia="Arial Unicode MS" w:cstheme="minorHAnsi"/>
          <w:szCs w:val="20"/>
        </w:rPr>
        <w:t xml:space="preserve"> não possa cumprir o prazo de entrega, deverá apresentar </w:t>
      </w:r>
      <w:r>
        <w:rPr>
          <w:rFonts w:eastAsia="Arial Unicode MS" w:cstheme="minorHAnsi"/>
          <w:b/>
          <w:szCs w:val="20"/>
        </w:rPr>
        <w:t>justificativa por escrito com antecedência de até 02 (dois) dias do vencimento</w:t>
      </w:r>
      <w:r>
        <w:rPr>
          <w:rFonts w:eastAsia="Arial Unicode MS" w:cstheme="minorHAnsi"/>
          <w:szCs w:val="20"/>
        </w:rPr>
        <w:t xml:space="preserve"> do prazo de entrega do objeto, ficando a critério da </w:t>
      </w:r>
      <w:r>
        <w:rPr>
          <w:rFonts w:eastAsia="Calibri" w:cstheme="minorHAnsi"/>
          <w:b/>
          <w:szCs w:val="20"/>
        </w:rPr>
        <w:t>PREFEITURA</w:t>
      </w:r>
      <w:r>
        <w:rPr>
          <w:rFonts w:eastAsia="Arial Unicode MS" w:cstheme="minorHAnsi"/>
          <w:szCs w:val="20"/>
        </w:rPr>
        <w:t xml:space="preserve"> a sua aceitação.</w:t>
      </w:r>
    </w:p>
    <w:p w14:paraId="78D26776" w14:textId="77777777" w:rsidR="006070D3" w:rsidRDefault="00B6220C" w:rsidP="006070D3">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14:paraId="0F618DF3" w14:textId="77777777" w:rsidR="006070D3" w:rsidRPr="006070D3" w:rsidRDefault="006070D3" w:rsidP="006070D3">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color w:val="auto"/>
          <w:szCs w:val="20"/>
        </w:rPr>
      </w:pPr>
      <w:r w:rsidRPr="006070D3">
        <w:rPr>
          <w:rFonts w:eastAsia="Arial Unicode MS" w:cstheme="minorHAnsi"/>
          <w:color w:val="auto"/>
          <w:szCs w:val="20"/>
        </w:rPr>
        <w:lastRenderedPageBreak/>
        <w:t>A presente Ata de Registro de Preços terá validade de 01 (um) ano, a partir da data da sua assinatura e poderá ser prorrogado, por igual período, desde que comprovado o preço vantajoso.</w:t>
      </w:r>
    </w:p>
    <w:p w14:paraId="437213AE" w14:textId="2C8F55DB" w:rsidR="006070D3" w:rsidRPr="006070D3" w:rsidRDefault="006070D3" w:rsidP="006070D3">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color w:val="auto"/>
          <w:szCs w:val="20"/>
        </w:rPr>
      </w:pPr>
      <w:r w:rsidRPr="006070D3">
        <w:rPr>
          <w:rFonts w:eastAsia="Arial Unicode MS" w:cstheme="minorHAnsi"/>
          <w:color w:val="auto"/>
          <w:szCs w:val="20"/>
        </w:rPr>
        <w:t>Em havendo renovação da ARP, os quantitativos inicialmente licitados, serão automaticamente renovados e os valores registrados serão reajustados pela variação do índice IPCA-IBGE, nos termos do § 7º do artigo 25 da Lei 14.133/2021.</w:t>
      </w:r>
    </w:p>
    <w:p w14:paraId="11DD7D57" w14:textId="77777777" w:rsidR="006070D3" w:rsidRPr="006070D3" w:rsidRDefault="006070D3" w:rsidP="006070D3">
      <w:pPr>
        <w:pStyle w:val="PargrafodaLista"/>
        <w:tabs>
          <w:tab w:val="left" w:pos="709"/>
          <w:tab w:val="left" w:pos="851"/>
          <w:tab w:val="left" w:pos="1134"/>
        </w:tabs>
        <w:spacing w:after="0" w:line="240" w:lineRule="auto"/>
        <w:ind w:left="567" w:right="0"/>
        <w:rPr>
          <w:rFonts w:eastAsia="Arial Unicode MS" w:cstheme="minorHAnsi"/>
          <w:szCs w:val="20"/>
        </w:rPr>
      </w:pPr>
    </w:p>
    <w:p w14:paraId="79D096E7"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DAS CONDIÇÕES DE PAGAMENTO</w:t>
      </w:r>
    </w:p>
    <w:p w14:paraId="523A05DE"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eastAsia="Arial Unicode MS" w:cstheme="minorHAnsi"/>
          <w:szCs w:val="20"/>
        </w:rPr>
        <w:t>Os pagamentos serão efetuados pela Secretaria Municipal de Finanças e Economia em até 30 (trinta) dias</w:t>
      </w:r>
      <w:r>
        <w:rPr>
          <w:rFonts w:eastAsia="Arial Unicode MS" w:cstheme="minorHAnsi"/>
          <w:b/>
          <w:szCs w:val="20"/>
        </w:rPr>
        <w:t xml:space="preserve"> </w:t>
      </w:r>
      <w:r>
        <w:rPr>
          <w:rFonts w:eastAsia="Arial Unicode MS" w:cstheme="minorHAnsi"/>
          <w:szCs w:val="20"/>
        </w:rPr>
        <w:t>contados da data de apresentação da Nota Fiscal e devidamente atestado pela Secretaria Requisitante, conforme Termo de Referência (Anexo II) do presente edital.</w:t>
      </w:r>
    </w:p>
    <w:p w14:paraId="16FFE97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cstheme="minorHAnsi"/>
          <w:szCs w:val="20"/>
        </w:rPr>
        <w:t xml:space="preserve">Todas as despesas de transporte, tributos, frete, carregamento, descarregamento, encargos trabalhistas e previdenciários e outros custos decorrentes direta e indiretamente da execução do objeto desta licitação, correrão por conta exclusivos da </w:t>
      </w:r>
      <w:r>
        <w:rPr>
          <w:rFonts w:cstheme="minorHAnsi"/>
          <w:b/>
          <w:szCs w:val="20"/>
        </w:rPr>
        <w:t>DETENTORA</w:t>
      </w:r>
      <w:r>
        <w:rPr>
          <w:rFonts w:cstheme="minorHAnsi"/>
          <w:szCs w:val="20"/>
        </w:rPr>
        <w:t>.</w:t>
      </w:r>
    </w:p>
    <w:p w14:paraId="72AD6A6D"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szCs w:val="20"/>
        </w:rPr>
      </w:pPr>
      <w:r>
        <w:rPr>
          <w:rFonts w:cstheme="minorHAnsi"/>
          <w:szCs w:val="20"/>
        </w:rPr>
        <w:t>A Nota Fiscal/Fatura emitida será retida pela Prefeitura, que a remeterá ao setor competente para pagamento somente após atestado o aceite definitivo da entrega do(s) serviço(s).</w:t>
      </w:r>
    </w:p>
    <w:p w14:paraId="01D8C7C5"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szCs w:val="20"/>
        </w:rPr>
      </w:pPr>
      <w:r>
        <w:rPr>
          <w:rFonts w:cstheme="minorHAnsi"/>
          <w:szCs w:val="20"/>
        </w:rPr>
        <w:t xml:space="preserve">Caso a Nota Fiscal/Fatura emitida contenha erros, será devolvida para regularização e terá o prazo de 24 (vinte e quatro) horas para substituição, retificando-o, sem prejuízo da aplicação das penalidades previstas. </w:t>
      </w:r>
    </w:p>
    <w:p w14:paraId="747480E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szCs w:val="20"/>
        </w:rPr>
      </w:pPr>
      <w:r>
        <w:rPr>
          <w:rFonts w:cstheme="minorHAnsi"/>
          <w:szCs w:val="20"/>
        </w:rPr>
        <w:t>A Nota Fiscal de fornecimento do objeto em questão deverá ser obrigatoriamente eletrônica e deverá indicar juntamente com a documentação fiscal, o número da conta corrente e a agência do banco em que mantiver tal conta.</w:t>
      </w:r>
    </w:p>
    <w:p w14:paraId="3481B11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szCs w:val="20"/>
        </w:rPr>
      </w:pPr>
      <w:r>
        <w:rPr>
          <w:rFonts w:cstheme="minorHAnsi"/>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14:paraId="6E74102E"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szCs w:val="20"/>
        </w:rPr>
      </w:pPr>
      <w:r>
        <w:rPr>
          <w:rFonts w:cstheme="minorHAnsi"/>
          <w:szCs w:val="20"/>
        </w:rPr>
        <w:t xml:space="preserve">Por ocasião do pagamento, a </w:t>
      </w:r>
      <w:r>
        <w:rPr>
          <w:rFonts w:cstheme="minorHAnsi"/>
          <w:b/>
          <w:szCs w:val="20"/>
        </w:rPr>
        <w:t>DETENTORA</w:t>
      </w:r>
      <w:r>
        <w:rPr>
          <w:rFonts w:cstheme="minorHAnsi"/>
          <w:szCs w:val="20"/>
        </w:rPr>
        <w:t xml:space="preserve"> deverá apresentar com a Nota Fiscal, Certidão Conjunta de Débitos Relativos a Tributos Federais, a Dívida Ativa da União e Seguridade Social, a Certidão Débitos Trabalhistas (CNDT) e o Certificado de Regularidade de Situação do FGTS, dentro de seus períodos de validade.</w:t>
      </w:r>
    </w:p>
    <w:p w14:paraId="759D977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 </w:t>
      </w:r>
      <w:r>
        <w:rPr>
          <w:rFonts w:cstheme="minorHAnsi"/>
          <w:b/>
          <w:szCs w:val="20"/>
        </w:rPr>
        <w:t>DETENTORA</w:t>
      </w:r>
      <w:r>
        <w:rPr>
          <w:rFonts w:eastAsia="Arial Unicode MS" w:cstheme="minorHAnsi"/>
          <w:szCs w:val="20"/>
        </w:rPr>
        <w:t xml:space="preserve"> não será ressarcida de quaisquer despesas decorrentes de custos ou serviços não previstos no presente Termo de Compromisso, independentemente da causa que tenha determinado a omissão.</w:t>
      </w:r>
    </w:p>
    <w:p w14:paraId="39C899A8"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DA RETENÇÃO DO IMPOSTO DE RENDA:  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p>
    <w:p w14:paraId="5FBB8B6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As retenções serão efetuadas sobre qualquer forma de pagamento, inclusive os pagamentos antecipados por conta de fornecimento de bens ou de prestação de serviços, para entrega futura.</w:t>
      </w:r>
    </w:p>
    <w:p w14:paraId="38DF2823"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Para efeitos de cálculo, o Município adotará as alíquotas previstas no Anexo l da Instrução Normativa RFB n.º 234, de 1 1 de janeiro de 2012, suas alterações e legislação que vierem a substituir, especialmente a coluna IR(02).</w:t>
      </w:r>
    </w:p>
    <w:p w14:paraId="6413920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14:paraId="5DD59258"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w:t>
      </w:r>
      <w:r>
        <w:rPr>
          <w:rFonts w:eastAsia="Arial Unicode MS" w:cstheme="minorHAnsi"/>
          <w:szCs w:val="20"/>
        </w:rPr>
        <w:lastRenderedPageBreak/>
        <w:t>constantes nos Anexos 111 e IV da Instrução Normativa RFB n.º 1 .234/201 2, para fins de não retenção do Imposto de Renda na fonte.</w:t>
      </w:r>
    </w:p>
    <w:p w14:paraId="655C3393"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w:t>
      </w:r>
      <w:proofErr w:type="spellStart"/>
      <w:r>
        <w:rPr>
          <w:rFonts w:eastAsia="Arial Unicode MS" w:cstheme="minorHAnsi"/>
          <w:szCs w:val="20"/>
        </w:rPr>
        <w:t>ll</w:t>
      </w:r>
      <w:proofErr w:type="spellEnd"/>
      <w:r>
        <w:rPr>
          <w:rFonts w:eastAsia="Arial Unicode MS" w:cstheme="minorHAnsi"/>
          <w:szCs w:val="20"/>
        </w:rPr>
        <w:t xml:space="preserve"> da Instrução Normativa RFB n.º 1 .234/2012, para fins de não retenção do Imposto de Renda na fonte.</w:t>
      </w:r>
    </w:p>
    <w:p w14:paraId="1D33870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As pessoas jurídicas mencionadas nos itens 17.13 e 17.14 deverão destacar em suas Notas Fiscais ou Faturas o fundamento legal para a sua imunidade, isenção ou tributação a alíquota zero, para fins do § 5º, do Art. 2º da IN-RFB 1234/2012.</w:t>
      </w:r>
    </w:p>
    <w:p w14:paraId="5CD04F0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cstheme="minorHAnsi"/>
          <w:szCs w:val="20"/>
        </w:rPr>
      </w:pPr>
      <w:r>
        <w:rPr>
          <w:rFonts w:eastAsia="Arial Unicode MS" w:cstheme="minorHAnsi"/>
          <w:szCs w:val="20"/>
        </w:rPr>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r>
        <w:rPr>
          <w:rFonts w:cstheme="minorHAnsi"/>
          <w:szCs w:val="20"/>
        </w:rPr>
        <w:t>.</w:t>
      </w:r>
    </w:p>
    <w:p w14:paraId="3E752C9E" w14:textId="77777777" w:rsidR="00FD49BB" w:rsidRDefault="00FD49BB">
      <w:pPr>
        <w:pStyle w:val="PargrafodaLista"/>
        <w:spacing w:after="0" w:line="240" w:lineRule="auto"/>
        <w:ind w:left="0" w:right="0"/>
        <w:rPr>
          <w:rFonts w:eastAsia="Arial Unicode MS" w:cstheme="minorHAnsi"/>
          <w:b/>
          <w:szCs w:val="20"/>
        </w:rPr>
      </w:pPr>
    </w:p>
    <w:p w14:paraId="303D7826" w14:textId="77777777" w:rsidR="00FD49BB" w:rsidRDefault="00B6220C">
      <w:pPr>
        <w:pStyle w:val="Ttulo1"/>
        <w:numPr>
          <w:ilvl w:val="0"/>
          <w:numId w:val="2"/>
        </w:numPr>
        <w:spacing w:after="0" w:line="240" w:lineRule="auto"/>
        <w:ind w:right="0"/>
        <w:rPr>
          <w:rFonts w:asciiTheme="minorHAnsi" w:eastAsia="Arial Unicode MS" w:hAnsiTheme="minorHAnsi" w:cstheme="minorHAnsi"/>
          <w:sz w:val="20"/>
          <w:szCs w:val="20"/>
        </w:rPr>
      </w:pPr>
      <w:r>
        <w:rPr>
          <w:rFonts w:asciiTheme="minorHAnsi" w:eastAsia="Arial Unicode MS" w:hAnsiTheme="minorHAnsi" w:cstheme="minorHAnsi"/>
          <w:sz w:val="20"/>
          <w:szCs w:val="20"/>
        </w:rPr>
        <w:t xml:space="preserve">DA </w:t>
      </w:r>
      <w:r>
        <w:rPr>
          <w:rStyle w:val="Estilo31"/>
          <w:rFonts w:asciiTheme="minorHAnsi" w:eastAsia="Arial Unicode MS" w:hAnsiTheme="minorHAnsi" w:cstheme="minorHAnsi"/>
          <w:b/>
          <w:sz w:val="20"/>
          <w:szCs w:val="20"/>
        </w:rPr>
        <w:t>GARANTIA/VALIDADE</w:t>
      </w:r>
      <w:r>
        <w:rPr>
          <w:rFonts w:asciiTheme="minorHAnsi" w:eastAsia="Arial Unicode MS" w:hAnsiTheme="minorHAnsi" w:cstheme="minorHAnsi"/>
          <w:sz w:val="20"/>
          <w:szCs w:val="20"/>
        </w:rPr>
        <w:t xml:space="preserve"> </w:t>
      </w:r>
    </w:p>
    <w:p w14:paraId="41371FF9"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eastAsia="Arial Unicode MS" w:cstheme="minorHAnsi"/>
          <w:szCs w:val="20"/>
        </w:rPr>
        <w:t xml:space="preserve">O prazo de garantia e/ou validade ocorrerá </w:t>
      </w:r>
      <w:r>
        <w:rPr>
          <w:rFonts w:cstheme="minorHAnsi"/>
          <w:szCs w:val="20"/>
        </w:rPr>
        <w:t>conforme previsão estabelecida no Anexo II (Termo de Referência) deste Edital, respeitando-se os prazos mínimos previsto na legislação de regência em casos de omissão</w:t>
      </w:r>
      <w:r>
        <w:rPr>
          <w:rFonts w:eastAsia="Arial Unicode MS" w:cstheme="minorHAnsi"/>
          <w:b/>
          <w:szCs w:val="20"/>
        </w:rPr>
        <w:t>.</w:t>
      </w:r>
    </w:p>
    <w:p w14:paraId="7AD268F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A licitante vencedora obriga-se a reparar, corrigir, remover, reconstruir ou substituir, às suas expensas, no total ou em parte, o(s) objeto(s) em que se verificarem defeitos, sem ônus adicional para a </w:t>
      </w:r>
      <w:r>
        <w:rPr>
          <w:rFonts w:eastAsia="Calibri" w:cstheme="minorHAnsi"/>
          <w:b/>
          <w:szCs w:val="20"/>
        </w:rPr>
        <w:t>PREFEITURA</w:t>
      </w:r>
      <w:r>
        <w:rPr>
          <w:rFonts w:eastAsia="Arial Unicode MS" w:cstheme="minorHAnsi"/>
          <w:szCs w:val="20"/>
        </w:rPr>
        <w:t xml:space="preserve">, o qual deverá ter o mesmo prazo de garantia do serviço e/ou produto originário. </w:t>
      </w:r>
    </w:p>
    <w:p w14:paraId="751115C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Em caso de substituição do objeto licitado, o substituto terá o mesmo prazo de </w:t>
      </w:r>
      <w:sdt>
        <w:sdtPr>
          <w:alias w:val=""/>
          <w:id w:val="-477605478"/>
          <w:dropDownList>
            <w:listItem w:displayText="Escolher um item." w:value="Escolher um item."/>
            <w:listItem w:displayText="garantia" w:value="garantia"/>
            <w:listItem w:displayText="validade" w:value="validade"/>
            <w:listItem w:displayText="garantia/validade" w:value="garantia/validade"/>
          </w:dropDownList>
        </w:sdtPr>
        <w:sdtContent>
          <w:r>
            <w:t>garantia</w:t>
          </w:r>
        </w:sdtContent>
      </w:sdt>
      <w:r>
        <w:rPr>
          <w:rFonts w:eastAsia="Arial Unicode MS" w:cstheme="minorHAnsi"/>
          <w:szCs w:val="20"/>
        </w:rPr>
        <w:t xml:space="preserve"> originalmente dados ao objeto substituído, a contar da data em que ocorrer a substituição.</w:t>
      </w:r>
    </w:p>
    <w:p w14:paraId="2B7D7BE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 xml:space="preserve">Durante o período de garantia e/ou validade, a Administração não efetuará nenhum tipo de pagamento à </w:t>
      </w:r>
      <w:r>
        <w:rPr>
          <w:rFonts w:cstheme="minorHAnsi"/>
          <w:b/>
          <w:szCs w:val="20"/>
        </w:rPr>
        <w:t xml:space="preserve">DETENTORA </w:t>
      </w:r>
      <w:r>
        <w:rPr>
          <w:rFonts w:eastAsia="Arial Unicode MS" w:cstheme="minorHAnsi"/>
          <w:szCs w:val="20"/>
        </w:rPr>
        <w:t>de deslocamento de pessoal, veículos, transporte, impostos, taxas, hospedagem, peças, fretes de peças, mão de obra e outros, na solução de problemas que ensejaram o acionamento de tal garantia e/ou validade.</w:t>
      </w:r>
    </w:p>
    <w:p w14:paraId="08069267" w14:textId="77777777" w:rsidR="00FD49BB" w:rsidRDefault="00FD49BB">
      <w:pPr>
        <w:pStyle w:val="PargrafodaLista"/>
        <w:spacing w:after="0" w:line="240" w:lineRule="auto"/>
        <w:ind w:left="360" w:right="0"/>
        <w:rPr>
          <w:rFonts w:eastAsia="Arial Unicode MS" w:cstheme="minorHAnsi"/>
          <w:b/>
          <w:szCs w:val="20"/>
        </w:rPr>
      </w:pPr>
    </w:p>
    <w:p w14:paraId="7F2B3236"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FISCALIZAÇÃO, OUTRAS OBRIGAÇÕES E RESPONSABILIDADES</w:t>
      </w:r>
    </w:p>
    <w:p w14:paraId="373235A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cstheme="minorHAnsi"/>
          <w:b/>
          <w:szCs w:val="20"/>
        </w:rPr>
        <w:t>FISCALIZAÇÃO</w:t>
      </w:r>
    </w:p>
    <w:p w14:paraId="1C423BFD" w14:textId="77777777" w:rsidR="00FD49BB" w:rsidRDefault="00B6220C">
      <w:pPr>
        <w:pStyle w:val="PargrafodaLista"/>
        <w:numPr>
          <w:ilvl w:val="2"/>
          <w:numId w:val="2"/>
        </w:numPr>
        <w:spacing w:after="0" w:line="240" w:lineRule="auto"/>
        <w:ind w:right="0"/>
        <w:rPr>
          <w:rFonts w:eastAsia="Arial Unicode MS" w:cstheme="minorHAnsi"/>
          <w:b/>
          <w:szCs w:val="20"/>
        </w:rPr>
      </w:pPr>
      <w:r>
        <w:rPr>
          <w:rFonts w:cstheme="minorHAnsi"/>
          <w:szCs w:val="20"/>
        </w:rPr>
        <w:t>A fiscalização ocorrerá conforme especificações constantes neste edital;</w:t>
      </w:r>
    </w:p>
    <w:p w14:paraId="34042257"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Pr>
          <w:rFonts w:cstheme="minorHAnsi"/>
          <w:b/>
          <w:szCs w:val="20"/>
        </w:rPr>
        <w:t>DETENTORA</w:t>
      </w:r>
      <w:r>
        <w:rPr>
          <w:rFonts w:cstheme="minorHAnsi"/>
          <w:szCs w:val="20"/>
        </w:rPr>
        <w:t>, objetivando a correção das irregularidades apontadas, no prazo que for estabelecido;</w:t>
      </w:r>
    </w:p>
    <w:p w14:paraId="1DA63DBF"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 xml:space="preserve">Caso o objeto licitado </w:t>
      </w:r>
      <w:r>
        <w:rPr>
          <w:rFonts w:cstheme="minorHAnsi"/>
          <w:b/>
          <w:szCs w:val="20"/>
        </w:rPr>
        <w:t>seja de uso de mais de 01 (uma) secretaria, cada Secretaria participante deverá designar um servidor para que, em conjunto com o fiscal designado</w:t>
      </w:r>
      <w:r>
        <w:rPr>
          <w:rFonts w:cstheme="minorHAnsi"/>
          <w:szCs w:val="20"/>
        </w:rPr>
        <w:t>, exerça o acompanhamento e fiscalização da entrega do objeto, a fim de verificar se estão sendo observadas as especificações e demais requisitos nele previstos, reservando-se o direito de rejeitar os produtos, a seu critério, se não forem considerados satisfatórios;</w:t>
      </w:r>
    </w:p>
    <w:p w14:paraId="0D9B8F92"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3DF9CF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cstheme="minorHAnsi"/>
          <w:b/>
          <w:szCs w:val="20"/>
        </w:rPr>
        <w:t>OBRIGAÇÕES</w:t>
      </w:r>
      <w:r>
        <w:rPr>
          <w:rFonts w:eastAsia="Arial Unicode MS" w:cstheme="minorHAnsi"/>
          <w:b/>
          <w:szCs w:val="20"/>
        </w:rPr>
        <w:t xml:space="preserve"> E RESPONSABILIDADES</w:t>
      </w:r>
    </w:p>
    <w:p w14:paraId="5494BFA3"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 xml:space="preserve">Todas as despesas de transporte, frete, carregamento, descarregamento, e outros custos decorrentes direta e indiretamente do fornecimento do objeto desta licitação, correrão por conta exclusivos da </w:t>
      </w:r>
      <w:r>
        <w:rPr>
          <w:rFonts w:cstheme="minorHAnsi"/>
          <w:b/>
          <w:szCs w:val="20"/>
        </w:rPr>
        <w:t>DETENTORA</w:t>
      </w:r>
      <w:r>
        <w:rPr>
          <w:rFonts w:cstheme="minorHAnsi"/>
          <w:szCs w:val="20"/>
        </w:rPr>
        <w:t>;</w:t>
      </w:r>
    </w:p>
    <w:p w14:paraId="6988B43E"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lastRenderedPageBreak/>
        <w:t xml:space="preserve">Os encargos sociais, trabalhistas, previdenciários, tributários, fiscais, comerciais, seguros e outros cabíveis a espécie, oriundos do presente instrumento, serão de inteira responsabilidade da </w:t>
      </w:r>
      <w:r>
        <w:rPr>
          <w:rFonts w:cstheme="minorHAnsi"/>
          <w:b/>
          <w:szCs w:val="20"/>
        </w:rPr>
        <w:t>DETENTORA</w:t>
      </w:r>
      <w:r>
        <w:rPr>
          <w:rFonts w:cstheme="minorHAnsi"/>
          <w:szCs w:val="20"/>
        </w:rPr>
        <w:t xml:space="preserve">, eximindo a Prefeitura das obrigações, sejam elas de qualquer natureza; </w:t>
      </w:r>
    </w:p>
    <w:p w14:paraId="3C779B2C"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14:paraId="5388A8FF"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 xml:space="preserve">As exigências e a atuação da fiscalização pelo </w:t>
      </w:r>
      <w:r>
        <w:rPr>
          <w:rFonts w:eastAsia="Calibri" w:cstheme="minorHAnsi"/>
          <w:b/>
          <w:szCs w:val="20"/>
        </w:rPr>
        <w:t>PREFEITURA</w:t>
      </w:r>
      <w:r>
        <w:rPr>
          <w:rFonts w:cstheme="minorHAnsi"/>
          <w:szCs w:val="20"/>
        </w:rPr>
        <w:t xml:space="preserve"> em nada restringe a responsabilidade única, integral e exclusiva da </w:t>
      </w:r>
      <w:r>
        <w:rPr>
          <w:rFonts w:cstheme="minorHAnsi"/>
          <w:b/>
          <w:szCs w:val="20"/>
        </w:rPr>
        <w:t>DETENTORA</w:t>
      </w:r>
      <w:r>
        <w:rPr>
          <w:rFonts w:cstheme="minorHAnsi"/>
          <w:szCs w:val="20"/>
        </w:rPr>
        <w:t xml:space="preserve"> no que concerne à execução do objeto contratado;</w:t>
      </w:r>
    </w:p>
    <w:p w14:paraId="3CC81973"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 xml:space="preserve">A </w:t>
      </w:r>
      <w:r>
        <w:rPr>
          <w:rFonts w:cstheme="minorHAnsi"/>
          <w:b/>
          <w:szCs w:val="20"/>
        </w:rPr>
        <w:t>DETENTORA</w:t>
      </w:r>
      <w:r>
        <w:rPr>
          <w:rFonts w:cstheme="minorHAnsi"/>
          <w:szCs w:val="20"/>
        </w:rPr>
        <w:t xml:space="preserve"> deverá manter durante a vigência desta Ata de Registro de Preços, todas as condições de habilitação e qualificação exigidas para contratação; </w:t>
      </w:r>
    </w:p>
    <w:p w14:paraId="6385304F"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 xml:space="preserve">Fica a </w:t>
      </w:r>
      <w:r>
        <w:rPr>
          <w:rFonts w:eastAsia="Calibri" w:cstheme="minorHAnsi"/>
          <w:b/>
          <w:szCs w:val="20"/>
        </w:rPr>
        <w:t>PREFEITURA</w:t>
      </w:r>
      <w:r>
        <w:rPr>
          <w:rFonts w:cstheme="minorHAnsi"/>
          <w:szCs w:val="20"/>
        </w:rPr>
        <w:t xml:space="preserve"> isenta de responsabilidade de atos praticados por terceiros, sem sua expressa autorização;</w:t>
      </w:r>
    </w:p>
    <w:p w14:paraId="079B373F"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 xml:space="preserve">A fiscalização de que trata este item não exclui nem reduz a responsabilidade da </w:t>
      </w:r>
      <w:r>
        <w:rPr>
          <w:rFonts w:cstheme="minorHAnsi"/>
          <w:b/>
          <w:szCs w:val="20"/>
        </w:rPr>
        <w:t>DETENTORA</w:t>
      </w:r>
      <w:r>
        <w:rPr>
          <w:rFonts w:cstheme="minorHAnsi"/>
          <w:szCs w:val="20"/>
        </w:rPr>
        <w:t>,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717A535A" w14:textId="4B391936" w:rsidR="00F12661" w:rsidRPr="00F12661" w:rsidRDefault="00F12661" w:rsidP="00F12661">
      <w:pPr>
        <w:pStyle w:val="PargrafodaLista"/>
        <w:numPr>
          <w:ilvl w:val="0"/>
          <w:numId w:val="2"/>
        </w:numPr>
        <w:overflowPunct w:val="0"/>
        <w:spacing w:after="0" w:line="240" w:lineRule="auto"/>
        <w:ind w:right="0"/>
        <w:rPr>
          <w:rFonts w:asciiTheme="minorHAnsi" w:hAnsiTheme="minorHAnsi" w:cstheme="minorHAnsi"/>
          <w:szCs w:val="20"/>
        </w:rPr>
      </w:pPr>
      <w:r w:rsidRPr="00F12661">
        <w:rPr>
          <w:rFonts w:asciiTheme="minorHAnsi" w:hAnsiTheme="minorHAnsi" w:cstheme="minorHAnsi"/>
          <w:b/>
          <w:szCs w:val="20"/>
        </w:rPr>
        <w:t>DO REAJUSTE</w:t>
      </w:r>
    </w:p>
    <w:p w14:paraId="7CDC9343" w14:textId="77777777" w:rsidR="00F12661" w:rsidRPr="001A599B" w:rsidRDefault="00F12661" w:rsidP="00F12661">
      <w:pPr>
        <w:pStyle w:val="PargrafodaLista"/>
        <w:numPr>
          <w:ilvl w:val="1"/>
          <w:numId w:val="2"/>
        </w:numPr>
        <w:tabs>
          <w:tab w:val="left" w:pos="0"/>
        </w:tabs>
        <w:overflowPunct w:val="0"/>
        <w:spacing w:after="0" w:line="240" w:lineRule="auto"/>
        <w:ind w:right="0"/>
        <w:rPr>
          <w:rFonts w:asciiTheme="minorHAnsi" w:hAnsiTheme="minorHAnsi" w:cstheme="minorHAnsi"/>
          <w:szCs w:val="20"/>
        </w:rPr>
      </w:pPr>
      <w:r w:rsidRPr="001A599B">
        <w:rPr>
          <w:rFonts w:asciiTheme="minorHAnsi" w:hAnsiTheme="minorHAnsi" w:cstheme="minorHAnsi"/>
          <w:szCs w:val="20"/>
        </w:rPr>
        <w:t>Se o caso, os preços do(s) objeto(s) não será(</w:t>
      </w:r>
      <w:proofErr w:type="spellStart"/>
      <w:r w:rsidRPr="001A599B">
        <w:rPr>
          <w:rFonts w:asciiTheme="minorHAnsi" w:hAnsiTheme="minorHAnsi" w:cstheme="minorHAnsi"/>
          <w:szCs w:val="20"/>
        </w:rPr>
        <w:t>ão</w:t>
      </w:r>
      <w:proofErr w:type="spellEnd"/>
      <w:r w:rsidRPr="001A599B">
        <w:rPr>
          <w:rFonts w:asciiTheme="minorHAnsi" w:hAnsiTheme="minorHAnsi" w:cstheme="minorHAnsi"/>
          <w:szCs w:val="20"/>
        </w:rPr>
        <w:t>) reajustado(s) nos primeiros 12 (doze) meses;</w:t>
      </w:r>
    </w:p>
    <w:p w14:paraId="350A5D03" w14:textId="77777777" w:rsidR="00F12661" w:rsidRDefault="00F12661" w:rsidP="00F12661">
      <w:pPr>
        <w:pStyle w:val="PargrafodaLista"/>
        <w:numPr>
          <w:ilvl w:val="1"/>
          <w:numId w:val="2"/>
        </w:numPr>
        <w:tabs>
          <w:tab w:val="left" w:pos="0"/>
          <w:tab w:val="left" w:pos="567"/>
        </w:tabs>
        <w:overflowPunct w:val="0"/>
        <w:spacing w:after="0" w:line="240" w:lineRule="auto"/>
        <w:ind w:right="0"/>
        <w:rPr>
          <w:rFonts w:asciiTheme="minorHAnsi" w:hAnsiTheme="minorHAnsi" w:cstheme="minorHAnsi"/>
          <w:szCs w:val="20"/>
        </w:rPr>
      </w:pPr>
      <w:r w:rsidRPr="001A599B">
        <w:rPr>
          <w:rFonts w:asciiTheme="minorHAnsi" w:hAnsiTheme="minorHAnsi" w:cstheme="minorHAnsi"/>
          <w:szCs w:val="20"/>
        </w:rPr>
        <w:t>Em havendo prorrogação de prazo e após, transcorridos os 12 (doze) meses iniciais, os preços contratados poderão sofrer reajustes, tendo-se como base, índice de correção o Índice de Preços ao Consumidor Amplo (IPCA/IBGE), com base na Lei nº 10.192, de 14 de fevereiro de 2001, em atendimento ao art. 92, V, § 3º da Lei Federal nº 14.133/2021.</w:t>
      </w:r>
    </w:p>
    <w:p w14:paraId="4FAE99CF" w14:textId="77777777" w:rsidR="00DD6747" w:rsidRDefault="00DD6747" w:rsidP="00DD6747">
      <w:pPr>
        <w:pStyle w:val="PargrafodaLista"/>
        <w:tabs>
          <w:tab w:val="left" w:pos="0"/>
          <w:tab w:val="left" w:pos="567"/>
        </w:tabs>
        <w:overflowPunct w:val="0"/>
        <w:spacing w:after="0" w:line="240" w:lineRule="auto"/>
        <w:ind w:left="1353" w:right="0"/>
        <w:rPr>
          <w:rFonts w:asciiTheme="minorHAnsi" w:hAnsiTheme="minorHAnsi" w:cstheme="minorHAnsi"/>
          <w:szCs w:val="20"/>
        </w:rPr>
      </w:pPr>
    </w:p>
    <w:p w14:paraId="236AF5E9" w14:textId="5E8BCD26" w:rsidR="00F12661" w:rsidRPr="00F12661" w:rsidRDefault="00F12661" w:rsidP="00F12661">
      <w:pPr>
        <w:pStyle w:val="PargrafodaLista"/>
        <w:numPr>
          <w:ilvl w:val="0"/>
          <w:numId w:val="2"/>
        </w:numPr>
        <w:rPr>
          <w:rFonts w:eastAsia="Arial Unicode MS"/>
          <w:b/>
        </w:rPr>
      </w:pPr>
      <w:r w:rsidRPr="00F12661">
        <w:rPr>
          <w:rFonts w:asciiTheme="minorHAnsi" w:eastAsia="Arial Unicode MS" w:hAnsiTheme="minorHAnsi" w:cstheme="minorHAnsi"/>
          <w:b/>
          <w:szCs w:val="20"/>
        </w:rPr>
        <w:t>DA REVOGAÇÃO E ANULAÇÃO DO CERTAME</w:t>
      </w:r>
    </w:p>
    <w:p w14:paraId="5EB19BBB"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eastAsia="Arial Unicode MS" w:cstheme="minorHAnsi"/>
          <w:szCs w:val="20"/>
        </w:rPr>
        <w:t>Fica assegurado ao Município de Vinhedo o direito de, no interesse da Administração, anular ou revogar, a qualquer tempo, no todo ou em parte, a presente licitação, dando ciência aos participantes, na forma da legislação vigente, poderá ainda, sem que caiba aos participantes qualquer reclamação ou indenização, ser:</w:t>
      </w:r>
    </w:p>
    <w:p w14:paraId="5EB04E2B" w14:textId="77777777" w:rsidR="00FD49BB" w:rsidRDefault="00B6220C">
      <w:pPr>
        <w:pStyle w:val="PargrafodaLista"/>
        <w:numPr>
          <w:ilvl w:val="2"/>
          <w:numId w:val="2"/>
        </w:numPr>
        <w:spacing w:after="0" w:line="240" w:lineRule="auto"/>
        <w:ind w:right="0"/>
        <w:rPr>
          <w:rFonts w:cstheme="minorHAnsi"/>
          <w:szCs w:val="20"/>
        </w:rPr>
      </w:pPr>
      <w:r>
        <w:rPr>
          <w:rFonts w:cstheme="minorHAnsi"/>
          <w:szCs w:val="20"/>
        </w:rPr>
        <w:t>Adiada a data da abertura desta licitação;</w:t>
      </w:r>
    </w:p>
    <w:p w14:paraId="2CB39D6A" w14:textId="77777777" w:rsidR="00FD49BB" w:rsidRDefault="00B6220C">
      <w:pPr>
        <w:pStyle w:val="PargrafodaLista"/>
        <w:numPr>
          <w:ilvl w:val="2"/>
          <w:numId w:val="2"/>
        </w:numPr>
        <w:spacing w:after="0" w:line="240" w:lineRule="auto"/>
        <w:ind w:right="0"/>
        <w:rPr>
          <w:rFonts w:eastAsia="Arial Unicode MS" w:cstheme="minorHAnsi"/>
          <w:b/>
          <w:szCs w:val="20"/>
        </w:rPr>
      </w:pPr>
      <w:r>
        <w:rPr>
          <w:rFonts w:cstheme="minorHAnsi"/>
          <w:szCs w:val="20"/>
        </w:rPr>
        <w:t>Alterada as condições do presente edital</w:t>
      </w:r>
      <w:r>
        <w:rPr>
          <w:rFonts w:eastAsia="Arial Unicode MS" w:cstheme="minorHAnsi"/>
          <w:szCs w:val="20"/>
        </w:rPr>
        <w:t xml:space="preserve">, com fixação de novo prazo para a sua realização. </w:t>
      </w:r>
    </w:p>
    <w:p w14:paraId="01AAC487"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anulação ou revogação do procedimento licitatório induz à anulação da respectiva Ata de Registro de Preços.</w:t>
      </w:r>
    </w:p>
    <w:p w14:paraId="0F421A6E"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Os licitantes não terão direito à indenização em decorrência da anulação ou revogação do procedimento licitatório.</w:t>
      </w:r>
    </w:p>
    <w:p w14:paraId="75FCA7F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falta de cumprimento dos deveres e dos regulamentos vigentes será considerada motivo para Rescisão da Ata de Registro de Preços.</w:t>
      </w:r>
    </w:p>
    <w:p w14:paraId="78C4431C" w14:textId="77777777" w:rsidR="00FD49BB" w:rsidRDefault="00FD49BB">
      <w:pPr>
        <w:pStyle w:val="PargrafodaLista"/>
        <w:spacing w:after="0" w:line="240" w:lineRule="auto"/>
        <w:ind w:left="0" w:right="0"/>
        <w:rPr>
          <w:rFonts w:eastAsia="Arial Unicode MS" w:cstheme="minorHAnsi"/>
          <w:szCs w:val="20"/>
        </w:rPr>
      </w:pPr>
    </w:p>
    <w:p w14:paraId="1C4F7299"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DOS CASOS OMISSOS</w:t>
      </w:r>
    </w:p>
    <w:p w14:paraId="2EEC20F0"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eastAsia="Arial Unicode MS" w:cstheme="minorHAnsi"/>
          <w:szCs w:val="20"/>
        </w:rPr>
        <w:t>Os casos omissos serão solucionados diretamente pelo(a) pregoeiro(a) ou autoridade competente, observados os preceitos de direito público e as disposições da Lei n° 14.133/21 e o Decreto Municipal 341/2023.</w:t>
      </w:r>
    </w:p>
    <w:p w14:paraId="33B86A5C" w14:textId="77777777" w:rsidR="00FD49BB" w:rsidRDefault="00FD49BB">
      <w:pPr>
        <w:pStyle w:val="PargrafodaLista"/>
        <w:spacing w:after="0" w:line="240" w:lineRule="auto"/>
        <w:ind w:left="360" w:right="0"/>
        <w:rPr>
          <w:rFonts w:eastAsia="Arial Unicode MS" w:cstheme="minorHAnsi"/>
          <w:b/>
          <w:szCs w:val="20"/>
        </w:rPr>
      </w:pPr>
    </w:p>
    <w:p w14:paraId="44D516BA" w14:textId="77777777" w:rsidR="00FD49BB" w:rsidRDefault="00B6220C">
      <w:pPr>
        <w:pStyle w:val="Ttulo1"/>
        <w:numPr>
          <w:ilvl w:val="0"/>
          <w:numId w:val="2"/>
        </w:numPr>
        <w:spacing w:after="0" w:line="240" w:lineRule="auto"/>
        <w:ind w:right="0"/>
        <w:rPr>
          <w:rFonts w:asciiTheme="minorHAnsi" w:eastAsia="Arial Unicode MS" w:hAnsiTheme="minorHAnsi" w:cstheme="minorHAnsi"/>
          <w:b w:val="0"/>
          <w:sz w:val="20"/>
          <w:szCs w:val="20"/>
        </w:rPr>
      </w:pPr>
      <w:r>
        <w:rPr>
          <w:rFonts w:asciiTheme="minorHAnsi" w:eastAsia="Arial Unicode MS" w:hAnsiTheme="minorHAnsi" w:cstheme="minorHAnsi"/>
          <w:sz w:val="20"/>
          <w:szCs w:val="20"/>
        </w:rPr>
        <w:t>DAS DISPOSIÇÕES FINAIS</w:t>
      </w:r>
    </w:p>
    <w:p w14:paraId="3DD5A61A"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eastAsia="Arial Unicode MS" w:cstheme="minorHAnsi"/>
          <w:szCs w:val="20"/>
        </w:rPr>
        <w:t>A licitante vencedora deverá assinar o Termo de Ciência e de Notificação para fins de encaminhamento e instrução dos autos ao Tribunal de Contas, conforme Anexo IX.</w:t>
      </w:r>
    </w:p>
    <w:p w14:paraId="485206B1"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14:paraId="0DD78693"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lastRenderedPageBreak/>
        <w:t>É facultado ao(à) pregoeiro(a), ou à autoridade a ele superior, em qualquer fase da licitação, promover diligências com vistas a esclarecer ou a complementar a instrução do processo.</w:t>
      </w:r>
    </w:p>
    <w:p w14:paraId="205279D0"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As licitantes intimadas para prestar quaisquer esclarecimentos adicionais deverão fazê-lo no prazo determinado pelo(a) pregoeiro(a), sob pena de desclassificação/inabilitação.</w:t>
      </w:r>
    </w:p>
    <w:p w14:paraId="1717F42F"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As normas que disciplinam este Pregão serão sempre interpretadas em favor da ampliação da disputa entre as licitantes, desde que não comprometam o interesse da Administração, a finalidade e a segurança da contratação.</w:t>
      </w:r>
    </w:p>
    <w:p w14:paraId="0CFF7DD4"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As licitantes assumem todos os custos de preparação e apresentação de suas propostas e a Prefeitura não será, em nenhum caso, responsável por esses custos, independentemente da condução ou do resultado do processo licitatório.</w:t>
      </w:r>
    </w:p>
    <w:p w14:paraId="408ADDD2"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szCs w:val="20"/>
        </w:rPr>
      </w:pPr>
      <w:r>
        <w:rPr>
          <w:rFonts w:eastAsia="Arial Unicode MS" w:cstheme="minorHAnsi"/>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14:paraId="2A6C96C9" w14:textId="77777777" w:rsidR="00FD49BB" w:rsidRDefault="00B6220C">
      <w:pPr>
        <w:pStyle w:val="PargrafodaLista"/>
        <w:numPr>
          <w:ilvl w:val="1"/>
          <w:numId w:val="2"/>
        </w:numPr>
        <w:tabs>
          <w:tab w:val="left" w:pos="709"/>
          <w:tab w:val="left" w:pos="851"/>
          <w:tab w:val="left" w:pos="1134"/>
        </w:tabs>
        <w:spacing w:after="0" w:line="240" w:lineRule="auto"/>
        <w:ind w:left="567" w:right="0" w:hanging="567"/>
        <w:rPr>
          <w:rFonts w:eastAsia="Arial Unicode MS" w:cstheme="minorHAnsi"/>
          <w:b/>
          <w:szCs w:val="20"/>
        </w:rPr>
      </w:pPr>
      <w:r>
        <w:rPr>
          <w:rFonts w:eastAsia="Arial Unicode MS" w:cstheme="minorHAnsi"/>
          <w:szCs w:val="20"/>
        </w:rPr>
        <w:t>Para dirimir quaisquer questões decorrentes desta licitação, não resolvidas na esfera administrativa, será competente o foro da Comarca de Vinhedo</w:t>
      </w:r>
      <w:r>
        <w:rPr>
          <w:rFonts w:cstheme="minorHAnsi"/>
          <w:szCs w:val="20"/>
        </w:rPr>
        <w:t>.</w:t>
      </w:r>
    </w:p>
    <w:p w14:paraId="22E15A2A" w14:textId="77777777" w:rsidR="00FD49BB" w:rsidRDefault="00B6220C">
      <w:pPr>
        <w:pStyle w:val="PargrafodaLista"/>
        <w:numPr>
          <w:ilvl w:val="1"/>
          <w:numId w:val="2"/>
        </w:numPr>
        <w:spacing w:after="0" w:line="240" w:lineRule="auto"/>
        <w:ind w:left="0" w:right="0" w:firstLine="0"/>
        <w:rPr>
          <w:rFonts w:eastAsia="Arial Unicode MS" w:cstheme="minorHAnsi"/>
          <w:b/>
          <w:color w:val="auto"/>
          <w:szCs w:val="20"/>
        </w:rPr>
      </w:pPr>
      <w:r>
        <w:rPr>
          <w:rFonts w:eastAsia="Arial Unicode MS" w:cstheme="minorHAnsi"/>
          <w:color w:val="auto"/>
          <w:szCs w:val="20"/>
        </w:rPr>
        <w:t>Constituem anexos deste Edital, dele fazendo parte integrante:</w:t>
      </w:r>
    </w:p>
    <w:p w14:paraId="3A4CB920" w14:textId="77777777" w:rsidR="00FD49BB" w:rsidRDefault="00FD49BB">
      <w:pPr>
        <w:pStyle w:val="PargrafodaLista"/>
        <w:spacing w:after="0" w:line="240" w:lineRule="auto"/>
        <w:ind w:left="0" w:right="0"/>
        <w:rPr>
          <w:rFonts w:eastAsia="Arial Unicode MS" w:cstheme="minorHAnsi"/>
          <w:b/>
          <w:color w:val="auto"/>
          <w:szCs w:val="20"/>
        </w:rPr>
      </w:pPr>
    </w:p>
    <w:p w14:paraId="2C66DF7C" w14:textId="77777777" w:rsidR="00FD49BB" w:rsidRDefault="00B605DE">
      <w:pPr>
        <w:pStyle w:val="PargrafodaLista"/>
        <w:numPr>
          <w:ilvl w:val="2"/>
          <w:numId w:val="2"/>
        </w:numPr>
        <w:spacing w:after="0" w:line="240" w:lineRule="auto"/>
        <w:ind w:right="0"/>
        <w:rPr>
          <w:rStyle w:val="LinkdaInternet"/>
          <w:rFonts w:cstheme="minorHAnsi"/>
          <w:color w:val="auto"/>
          <w:szCs w:val="20"/>
          <w:u w:val="none"/>
        </w:rPr>
      </w:pPr>
      <w:hyperlink w:anchor="AnexoI">
        <w:r w:rsidR="00B6220C">
          <w:rPr>
            <w:rStyle w:val="LinkdaInternet"/>
            <w:rFonts w:cstheme="minorHAnsi"/>
            <w:color w:val="auto"/>
            <w:szCs w:val="20"/>
            <w:u w:val="none"/>
          </w:rPr>
          <w:t>Anexo I – Estudo Técnico Preliminar;</w:t>
        </w:r>
      </w:hyperlink>
    </w:p>
    <w:p w14:paraId="0198703E" w14:textId="77777777" w:rsidR="00FD49BB" w:rsidRDefault="00B605DE">
      <w:pPr>
        <w:pStyle w:val="PargrafodaLista"/>
        <w:numPr>
          <w:ilvl w:val="2"/>
          <w:numId w:val="2"/>
        </w:numPr>
        <w:spacing w:after="0" w:line="240" w:lineRule="auto"/>
        <w:ind w:right="0"/>
        <w:rPr>
          <w:rFonts w:cstheme="minorHAnsi"/>
          <w:color w:val="auto"/>
          <w:szCs w:val="20"/>
        </w:rPr>
      </w:pPr>
      <w:hyperlink w:anchor="AnexoII">
        <w:r w:rsidR="00B6220C">
          <w:rPr>
            <w:rStyle w:val="LinkdaInternet"/>
            <w:rFonts w:cstheme="minorHAnsi"/>
            <w:color w:val="auto"/>
            <w:szCs w:val="20"/>
            <w:u w:val="none"/>
          </w:rPr>
          <w:t>Anexo II – Termo de Referência</w:t>
        </w:r>
      </w:hyperlink>
      <w:r w:rsidR="00B6220C">
        <w:rPr>
          <w:rFonts w:cstheme="minorHAnsi"/>
          <w:color w:val="auto"/>
          <w:szCs w:val="20"/>
        </w:rPr>
        <w:t>;</w:t>
      </w:r>
    </w:p>
    <w:p w14:paraId="5016A5FB" w14:textId="77777777" w:rsidR="00FD49BB" w:rsidRDefault="00B605DE">
      <w:pPr>
        <w:pStyle w:val="PargrafodaLista"/>
        <w:numPr>
          <w:ilvl w:val="2"/>
          <w:numId w:val="2"/>
        </w:numPr>
        <w:spacing w:after="0" w:line="240" w:lineRule="auto"/>
        <w:ind w:right="0"/>
        <w:rPr>
          <w:rFonts w:cstheme="minorHAnsi"/>
          <w:color w:val="auto"/>
          <w:szCs w:val="20"/>
        </w:rPr>
      </w:pPr>
      <w:hyperlink w:anchor="AnexoIII">
        <w:r w:rsidR="00B6220C">
          <w:rPr>
            <w:rStyle w:val="LinkdaInternet"/>
            <w:rFonts w:cstheme="minorHAnsi"/>
            <w:color w:val="auto"/>
            <w:szCs w:val="20"/>
            <w:u w:val="none"/>
          </w:rPr>
          <w:t>Anexo III – Modelo de Declaração de Inexistência de Fatos Impeditivos e Outras</w:t>
        </w:r>
      </w:hyperlink>
      <w:r w:rsidR="00B6220C">
        <w:rPr>
          <w:rFonts w:cstheme="minorHAnsi"/>
          <w:color w:val="auto"/>
          <w:szCs w:val="20"/>
        </w:rPr>
        <w:t>;</w:t>
      </w:r>
    </w:p>
    <w:p w14:paraId="0FEA7584" w14:textId="77777777" w:rsidR="00FD49BB" w:rsidRDefault="00B605DE">
      <w:pPr>
        <w:pStyle w:val="PargrafodaLista"/>
        <w:numPr>
          <w:ilvl w:val="2"/>
          <w:numId w:val="2"/>
        </w:numPr>
        <w:spacing w:after="0" w:line="240" w:lineRule="auto"/>
        <w:ind w:right="0"/>
        <w:rPr>
          <w:rFonts w:cstheme="minorHAnsi"/>
          <w:color w:val="auto"/>
          <w:szCs w:val="20"/>
        </w:rPr>
      </w:pPr>
      <w:hyperlink w:anchor="AnexoIV">
        <w:r w:rsidR="00B6220C">
          <w:rPr>
            <w:rStyle w:val="LinkdaInternet"/>
            <w:rFonts w:cstheme="minorHAnsi"/>
            <w:color w:val="auto"/>
            <w:szCs w:val="20"/>
            <w:u w:val="none"/>
          </w:rPr>
          <w:t>Anexo IV– Modelo de Declaração de Veracidade dos Documentos de Habilitação;</w:t>
        </w:r>
      </w:hyperlink>
    </w:p>
    <w:p w14:paraId="30AAF40A" w14:textId="77777777" w:rsidR="00FD49BB" w:rsidRDefault="00B605DE">
      <w:pPr>
        <w:pStyle w:val="PargrafodaLista"/>
        <w:numPr>
          <w:ilvl w:val="2"/>
          <w:numId w:val="2"/>
        </w:numPr>
        <w:spacing w:after="0" w:line="240" w:lineRule="auto"/>
        <w:ind w:right="0"/>
        <w:rPr>
          <w:rFonts w:cstheme="minorHAnsi"/>
          <w:color w:val="auto"/>
          <w:szCs w:val="20"/>
        </w:rPr>
      </w:pPr>
      <w:hyperlink w:anchor="AnexoV">
        <w:r w:rsidR="00B6220C">
          <w:rPr>
            <w:rStyle w:val="LinkdaInternet"/>
            <w:rFonts w:cstheme="minorHAnsi"/>
            <w:color w:val="auto"/>
            <w:szCs w:val="20"/>
            <w:u w:val="none"/>
          </w:rPr>
          <w:t>Anexo V - Modelo de Declaração de Enquadramento – ME ou EPP</w:t>
        </w:r>
      </w:hyperlink>
      <w:r w:rsidR="00B6220C">
        <w:rPr>
          <w:rFonts w:cstheme="minorHAnsi"/>
          <w:color w:val="auto"/>
          <w:szCs w:val="20"/>
        </w:rPr>
        <w:t>;</w:t>
      </w:r>
    </w:p>
    <w:p w14:paraId="2960E81E" w14:textId="77777777" w:rsidR="00FD49BB" w:rsidRDefault="00B605DE">
      <w:pPr>
        <w:pStyle w:val="PargrafodaLista"/>
        <w:numPr>
          <w:ilvl w:val="2"/>
          <w:numId w:val="2"/>
        </w:numPr>
        <w:spacing w:after="0" w:line="240" w:lineRule="auto"/>
        <w:ind w:right="0"/>
        <w:rPr>
          <w:rFonts w:cstheme="minorHAnsi"/>
          <w:color w:val="auto"/>
          <w:szCs w:val="20"/>
        </w:rPr>
      </w:pPr>
      <w:hyperlink w:anchor="AnexoVI">
        <w:r w:rsidR="00B6220C">
          <w:rPr>
            <w:rStyle w:val="LinkdaInternet"/>
            <w:rFonts w:cstheme="minorHAnsi"/>
            <w:color w:val="auto"/>
            <w:szCs w:val="20"/>
            <w:u w:val="none"/>
          </w:rPr>
          <w:t>Anexo VI – Modelo de Declaração de Cumprimento de Reserva de Cargos para pessoa com deficiência e para reabilitado da Previdência Social;</w:t>
        </w:r>
      </w:hyperlink>
    </w:p>
    <w:p w14:paraId="05B5A17E" w14:textId="77777777" w:rsidR="00FD49BB" w:rsidRDefault="00B605DE">
      <w:pPr>
        <w:pStyle w:val="PargrafodaLista"/>
        <w:numPr>
          <w:ilvl w:val="2"/>
          <w:numId w:val="2"/>
        </w:numPr>
        <w:spacing w:after="0" w:line="240" w:lineRule="auto"/>
        <w:ind w:right="0"/>
        <w:rPr>
          <w:rFonts w:cstheme="minorHAnsi"/>
          <w:color w:val="auto"/>
          <w:szCs w:val="20"/>
        </w:rPr>
      </w:pPr>
      <w:hyperlink w:anchor="AnexoVII">
        <w:r w:rsidR="00B6220C">
          <w:rPr>
            <w:rStyle w:val="LinkdaInternet"/>
            <w:rFonts w:cstheme="minorHAnsi"/>
            <w:color w:val="auto"/>
            <w:szCs w:val="20"/>
            <w:u w:val="none"/>
          </w:rPr>
          <w:t>Anexo VII – Modelo de Nova Proposta Comercial</w:t>
        </w:r>
      </w:hyperlink>
      <w:r w:rsidR="00B6220C">
        <w:rPr>
          <w:rFonts w:cstheme="minorHAnsi"/>
          <w:color w:val="auto"/>
          <w:szCs w:val="20"/>
        </w:rPr>
        <w:t>;</w:t>
      </w:r>
    </w:p>
    <w:p w14:paraId="2401030A" w14:textId="77777777" w:rsidR="00FD49BB" w:rsidRDefault="00B605DE">
      <w:pPr>
        <w:pStyle w:val="PargrafodaLista"/>
        <w:numPr>
          <w:ilvl w:val="2"/>
          <w:numId w:val="2"/>
        </w:numPr>
        <w:spacing w:after="0" w:line="240" w:lineRule="auto"/>
        <w:ind w:right="0"/>
        <w:rPr>
          <w:rFonts w:cstheme="minorHAnsi"/>
          <w:color w:val="auto"/>
          <w:szCs w:val="20"/>
        </w:rPr>
      </w:pPr>
      <w:hyperlink w:anchor="AnexoVIII">
        <w:r w:rsidR="00B6220C">
          <w:rPr>
            <w:rStyle w:val="LinkdaInternet"/>
            <w:rFonts w:cstheme="minorHAnsi"/>
            <w:color w:val="auto"/>
            <w:szCs w:val="20"/>
            <w:u w:val="none"/>
          </w:rPr>
          <w:t>Anexo VIII –</w:t>
        </w:r>
      </w:hyperlink>
      <w:r w:rsidR="00B6220C">
        <w:rPr>
          <w:rStyle w:val="LinkdaInternet"/>
          <w:rFonts w:cstheme="minorHAnsi"/>
          <w:color w:val="auto"/>
          <w:szCs w:val="20"/>
          <w:u w:val="none"/>
        </w:rPr>
        <w:t xml:space="preserve"> Termo de Ciência e de Notificação;</w:t>
      </w:r>
    </w:p>
    <w:p w14:paraId="55DE6D2D" w14:textId="77777777" w:rsidR="00FD49BB" w:rsidRDefault="00B605DE">
      <w:pPr>
        <w:pStyle w:val="PargrafodaLista"/>
        <w:numPr>
          <w:ilvl w:val="2"/>
          <w:numId w:val="2"/>
        </w:numPr>
        <w:spacing w:after="0" w:line="240" w:lineRule="auto"/>
        <w:ind w:right="0"/>
        <w:rPr>
          <w:rFonts w:cstheme="minorHAnsi"/>
          <w:color w:val="auto"/>
          <w:szCs w:val="20"/>
        </w:rPr>
      </w:pPr>
      <w:hyperlink w:anchor="AnexoIX">
        <w:r w:rsidR="00B6220C">
          <w:rPr>
            <w:rStyle w:val="LinkdaInternet"/>
            <w:rFonts w:cstheme="minorHAnsi"/>
            <w:color w:val="auto"/>
            <w:szCs w:val="20"/>
            <w:u w:val="none"/>
          </w:rPr>
          <w:t xml:space="preserve">Anexo IX </w:t>
        </w:r>
        <w:proofErr w:type="gramStart"/>
        <w:r w:rsidR="00B6220C">
          <w:rPr>
            <w:rStyle w:val="LinkdaInternet"/>
            <w:rFonts w:cstheme="minorHAnsi"/>
            <w:color w:val="auto"/>
            <w:szCs w:val="20"/>
            <w:u w:val="none"/>
          </w:rPr>
          <w:t xml:space="preserve">– </w:t>
        </w:r>
      </w:hyperlink>
      <w:r w:rsidR="00B6220C">
        <w:t xml:space="preserve"> </w:t>
      </w:r>
      <w:r w:rsidR="00B6220C">
        <w:rPr>
          <w:rStyle w:val="LinkdaInternet"/>
          <w:rFonts w:cstheme="minorHAnsi"/>
          <w:color w:val="auto"/>
          <w:szCs w:val="20"/>
          <w:u w:val="none"/>
        </w:rPr>
        <w:t>Declaração</w:t>
      </w:r>
      <w:proofErr w:type="gramEnd"/>
      <w:r w:rsidR="00B6220C">
        <w:rPr>
          <w:rStyle w:val="LinkdaInternet"/>
          <w:rFonts w:cstheme="minorHAnsi"/>
          <w:color w:val="auto"/>
          <w:szCs w:val="20"/>
          <w:u w:val="none"/>
        </w:rPr>
        <w:t xml:space="preserve"> de Documentos à Disposição do TCE-SP</w:t>
      </w:r>
      <w:r w:rsidR="00B6220C">
        <w:rPr>
          <w:rFonts w:cstheme="minorHAnsi"/>
          <w:color w:val="auto"/>
          <w:szCs w:val="20"/>
        </w:rPr>
        <w:t>;</w:t>
      </w:r>
    </w:p>
    <w:p w14:paraId="510F2952" w14:textId="77777777" w:rsidR="00FD49BB" w:rsidRDefault="00B605DE">
      <w:pPr>
        <w:pStyle w:val="PargrafodaLista"/>
        <w:numPr>
          <w:ilvl w:val="2"/>
          <w:numId w:val="2"/>
        </w:numPr>
        <w:spacing w:after="0" w:line="240" w:lineRule="auto"/>
        <w:ind w:right="0"/>
        <w:rPr>
          <w:rFonts w:cstheme="minorHAnsi"/>
          <w:color w:val="auto"/>
          <w:szCs w:val="20"/>
        </w:rPr>
      </w:pPr>
      <w:hyperlink w:anchor="AnexoX">
        <w:r w:rsidR="00B6220C">
          <w:rPr>
            <w:rStyle w:val="LinkdaInternet"/>
            <w:rFonts w:cstheme="minorHAnsi"/>
            <w:color w:val="auto"/>
            <w:szCs w:val="20"/>
            <w:u w:val="none"/>
          </w:rPr>
          <w:t>Anexo X –</w:t>
        </w:r>
      </w:hyperlink>
      <w:r w:rsidR="00B6220C">
        <w:rPr>
          <w:rStyle w:val="LinkdaInternet"/>
          <w:rFonts w:cstheme="minorHAnsi"/>
          <w:color w:val="auto"/>
          <w:szCs w:val="20"/>
          <w:u w:val="none"/>
        </w:rPr>
        <w:t xml:space="preserve"> </w:t>
      </w:r>
      <w:r w:rsidR="00B6220C">
        <w:t>Ata de Registro de Preços</w:t>
      </w:r>
      <w:r w:rsidR="00B6220C">
        <w:rPr>
          <w:rStyle w:val="LinkdaInternet"/>
          <w:rFonts w:cstheme="minorHAnsi"/>
          <w:color w:val="auto"/>
          <w:szCs w:val="20"/>
          <w:u w:val="none"/>
        </w:rPr>
        <w:t>.</w:t>
      </w:r>
    </w:p>
    <w:p w14:paraId="4DB0FDB0" w14:textId="77777777" w:rsidR="00FD49BB" w:rsidRDefault="00FD49BB">
      <w:pPr>
        <w:spacing w:after="0" w:line="240" w:lineRule="auto"/>
        <w:ind w:right="0"/>
        <w:rPr>
          <w:rFonts w:eastAsia="Arial Unicode MS" w:cstheme="minorHAnsi"/>
          <w:color w:val="auto"/>
          <w:szCs w:val="20"/>
        </w:rPr>
      </w:pPr>
    </w:p>
    <w:p w14:paraId="1A012D0B" w14:textId="77777777" w:rsidR="00FD49BB" w:rsidRDefault="00FD49BB">
      <w:pPr>
        <w:spacing w:after="0" w:line="240" w:lineRule="auto"/>
        <w:ind w:right="0"/>
        <w:rPr>
          <w:rFonts w:eastAsia="Arial Unicode MS" w:cstheme="minorHAnsi"/>
          <w:color w:val="auto"/>
          <w:szCs w:val="20"/>
        </w:rPr>
      </w:pPr>
    </w:p>
    <w:p w14:paraId="708D7123" w14:textId="2A984F09" w:rsidR="00FD49BB" w:rsidRDefault="00B6220C">
      <w:pPr>
        <w:spacing w:after="0" w:line="240" w:lineRule="auto"/>
        <w:ind w:right="0"/>
        <w:jc w:val="center"/>
        <w:rPr>
          <w:rFonts w:cstheme="minorHAnsi"/>
          <w:b/>
          <w:szCs w:val="20"/>
        </w:rPr>
      </w:pPr>
      <w:r w:rsidRPr="0038094E">
        <w:rPr>
          <w:rFonts w:eastAsia="Arial Unicode MS" w:cstheme="minorHAnsi"/>
          <w:szCs w:val="20"/>
        </w:rPr>
        <w:t>Vinhedo,</w:t>
      </w:r>
      <w:r w:rsidR="004F55C1">
        <w:rPr>
          <w:rFonts w:eastAsia="Arial Unicode MS" w:cstheme="minorHAnsi"/>
          <w:szCs w:val="20"/>
        </w:rPr>
        <w:t xml:space="preserve"> </w:t>
      </w:r>
      <w:r w:rsidR="00E668EA">
        <w:rPr>
          <w:rFonts w:eastAsia="Arial Unicode MS" w:cstheme="minorHAnsi"/>
          <w:szCs w:val="20"/>
        </w:rPr>
        <w:t>26</w:t>
      </w:r>
      <w:r w:rsidR="00401450">
        <w:rPr>
          <w:rFonts w:eastAsia="Arial Unicode MS" w:cstheme="minorHAnsi"/>
          <w:szCs w:val="20"/>
        </w:rPr>
        <w:t xml:space="preserve"> de </w:t>
      </w:r>
      <w:r w:rsidR="00E668EA">
        <w:rPr>
          <w:rFonts w:eastAsia="Arial Unicode MS" w:cstheme="minorHAnsi"/>
          <w:szCs w:val="20"/>
        </w:rPr>
        <w:t>maio</w:t>
      </w:r>
      <w:r w:rsidR="00401450">
        <w:rPr>
          <w:rFonts w:eastAsia="Arial Unicode MS" w:cstheme="minorHAnsi"/>
          <w:szCs w:val="20"/>
        </w:rPr>
        <w:t xml:space="preserve"> de 2025</w:t>
      </w:r>
    </w:p>
    <w:p w14:paraId="7D3A4D43" w14:textId="77777777" w:rsidR="00FD49BB" w:rsidRDefault="00B6220C">
      <w:pPr>
        <w:spacing w:after="0" w:line="240" w:lineRule="auto"/>
        <w:ind w:right="0"/>
        <w:rPr>
          <w:rFonts w:cstheme="minorHAnsi"/>
          <w:szCs w:val="20"/>
        </w:rPr>
      </w:pPr>
      <w:r>
        <w:rPr>
          <w:rFonts w:cstheme="minorHAnsi"/>
          <w:szCs w:val="20"/>
        </w:rPr>
        <w:t xml:space="preserve">  </w:t>
      </w:r>
    </w:p>
    <w:p w14:paraId="2EF1F95D" w14:textId="77777777" w:rsidR="00FD49BB" w:rsidRDefault="00FD49BB">
      <w:pPr>
        <w:spacing w:after="0" w:line="240" w:lineRule="auto"/>
        <w:ind w:right="0"/>
        <w:rPr>
          <w:rFonts w:cstheme="minorHAnsi"/>
          <w:szCs w:val="20"/>
        </w:rPr>
      </w:pPr>
    </w:p>
    <w:p w14:paraId="13F83C9B" w14:textId="5F0A1F1D" w:rsidR="00FD49BB" w:rsidRDefault="00915038">
      <w:pPr>
        <w:spacing w:after="0" w:line="240" w:lineRule="auto"/>
        <w:ind w:right="0"/>
        <w:jc w:val="left"/>
        <w:rPr>
          <w:rFonts w:eastAsiaTheme="minorEastAsia" w:cs="Calibri"/>
          <w:szCs w:val="20"/>
        </w:rPr>
      </w:pPr>
      <w:r>
        <w:rPr>
          <w:rFonts w:eastAsiaTheme="minorEastAsia" w:cs="Calibri"/>
          <w:szCs w:val="20"/>
        </w:rPr>
        <w:t>Patricia Carvalho da Silva</w:t>
      </w:r>
      <w:r w:rsidR="00B6220C">
        <w:rPr>
          <w:rFonts w:eastAsiaTheme="minorEastAsia" w:cs="Calibri"/>
          <w:szCs w:val="20"/>
        </w:rPr>
        <w:tab/>
        <w:t xml:space="preserve">                                       </w:t>
      </w:r>
      <w:r>
        <w:rPr>
          <w:rFonts w:eastAsiaTheme="minorEastAsia" w:cs="Calibri"/>
          <w:szCs w:val="20"/>
        </w:rPr>
        <w:tab/>
      </w:r>
      <w:r>
        <w:rPr>
          <w:rFonts w:eastAsiaTheme="minorEastAsia" w:cs="Calibri"/>
          <w:szCs w:val="20"/>
        </w:rPr>
        <w:tab/>
      </w:r>
      <w:r>
        <w:rPr>
          <w:rFonts w:eastAsiaTheme="minorEastAsia" w:cs="Calibri"/>
          <w:szCs w:val="20"/>
        </w:rPr>
        <w:tab/>
      </w:r>
      <w:r w:rsidR="009928AD">
        <w:rPr>
          <w:rFonts w:eastAsiaTheme="minorEastAsia" w:cs="Calibri"/>
          <w:szCs w:val="20"/>
        </w:rPr>
        <w:t>Silvia Cassia de Souza</w:t>
      </w:r>
      <w:r w:rsidR="00B6220C">
        <w:rPr>
          <w:rFonts w:eastAsiaTheme="minorEastAsia" w:cs="Calibri"/>
          <w:szCs w:val="20"/>
        </w:rPr>
        <w:t xml:space="preserve">              </w:t>
      </w:r>
    </w:p>
    <w:p w14:paraId="3539B54A" w14:textId="2BD2A0DA" w:rsidR="00FD49BB" w:rsidRDefault="00B6220C">
      <w:pPr>
        <w:spacing w:after="160" w:line="259" w:lineRule="auto"/>
        <w:ind w:right="0"/>
        <w:jc w:val="left"/>
        <w:rPr>
          <w:rFonts w:eastAsia="Calibri" w:cstheme="minorHAnsi"/>
          <w:b/>
          <w:szCs w:val="20"/>
        </w:rPr>
      </w:pPr>
      <w:r>
        <w:rPr>
          <w:rFonts w:eastAsiaTheme="minorEastAsia" w:cs="Calibri"/>
          <w:b/>
          <w:bCs/>
          <w:szCs w:val="20"/>
        </w:rPr>
        <w:t xml:space="preserve">Diretora do Departamento                                    </w:t>
      </w:r>
      <w:r w:rsidR="00401450">
        <w:rPr>
          <w:rFonts w:eastAsiaTheme="minorEastAsia" w:cs="Calibri"/>
          <w:b/>
          <w:bCs/>
          <w:szCs w:val="20"/>
        </w:rPr>
        <w:t xml:space="preserve">             </w:t>
      </w:r>
      <w:r>
        <w:rPr>
          <w:rFonts w:eastAsiaTheme="minorEastAsia" w:cs="Calibri"/>
          <w:b/>
          <w:bCs/>
          <w:szCs w:val="20"/>
        </w:rPr>
        <w:t xml:space="preserve">                   </w:t>
      </w:r>
      <w:r w:rsidR="009928AD">
        <w:rPr>
          <w:rFonts w:eastAsiaTheme="minorEastAsia" w:cs="Calibri"/>
          <w:b/>
          <w:bCs/>
          <w:szCs w:val="20"/>
        </w:rPr>
        <w:tab/>
      </w:r>
      <w:r>
        <w:rPr>
          <w:rFonts w:eastAsiaTheme="minorEastAsia" w:cs="Calibri"/>
          <w:b/>
          <w:bCs/>
          <w:szCs w:val="20"/>
        </w:rPr>
        <w:t>Pregoeir</w:t>
      </w:r>
      <w:bookmarkStart w:id="12" w:name="AnexoI"/>
      <w:bookmarkEnd w:id="12"/>
      <w:r w:rsidR="009928AD">
        <w:rPr>
          <w:rFonts w:eastAsiaTheme="minorEastAsia" w:cs="Calibri"/>
          <w:b/>
          <w:bCs/>
          <w:szCs w:val="20"/>
        </w:rPr>
        <w:t>a</w:t>
      </w:r>
    </w:p>
    <w:p w14:paraId="01ECAD74" w14:textId="77777777" w:rsidR="00FD49BB" w:rsidRDefault="00FD49BB">
      <w:pPr>
        <w:sectPr w:rsidR="00FD49BB">
          <w:headerReference w:type="even" r:id="rId21"/>
          <w:headerReference w:type="default" r:id="rId22"/>
          <w:footerReference w:type="default" r:id="rId23"/>
          <w:pgSz w:w="11906" w:h="16838"/>
          <w:pgMar w:top="1843" w:right="1021" w:bottom="511" w:left="1701" w:header="720" w:footer="454" w:gutter="0"/>
          <w:cols w:space="720"/>
          <w:formProt w:val="0"/>
          <w:docGrid w:linePitch="326"/>
        </w:sectPr>
      </w:pPr>
    </w:p>
    <w:p w14:paraId="6FC6FF3F" w14:textId="5CCD2AEB" w:rsidR="006A26C5" w:rsidRDefault="006A26C5" w:rsidP="00512B7F">
      <w:pPr>
        <w:spacing w:after="0" w:line="240" w:lineRule="auto"/>
        <w:ind w:right="0"/>
        <w:jc w:val="center"/>
        <w:rPr>
          <w:rFonts w:asciiTheme="minorHAnsi" w:eastAsia="Arial Unicode MS" w:hAnsiTheme="minorHAnsi" w:cstheme="minorHAnsi"/>
          <w:b/>
          <w:sz w:val="18"/>
          <w:szCs w:val="18"/>
          <w:u w:val="single"/>
        </w:rPr>
      </w:pPr>
      <w:r w:rsidRPr="00512B7F">
        <w:rPr>
          <w:rFonts w:asciiTheme="minorHAnsi" w:eastAsia="Arial Unicode MS" w:hAnsiTheme="minorHAnsi" w:cstheme="minorHAnsi"/>
          <w:b/>
          <w:sz w:val="18"/>
          <w:szCs w:val="18"/>
          <w:u w:val="single"/>
        </w:rPr>
        <w:lastRenderedPageBreak/>
        <w:t>ANEXO I - ESTUDO TÉCNICO PRELIMINAR</w:t>
      </w:r>
    </w:p>
    <w:p w14:paraId="45F44E6A" w14:textId="48711891" w:rsidR="00D52B20" w:rsidRDefault="00D52B20" w:rsidP="00512B7F">
      <w:pPr>
        <w:spacing w:after="0" w:line="240" w:lineRule="auto"/>
        <w:ind w:right="0"/>
        <w:jc w:val="center"/>
        <w:rPr>
          <w:rFonts w:asciiTheme="minorHAnsi" w:eastAsia="Arial Unicode MS" w:hAnsiTheme="minorHAnsi" w:cstheme="minorHAnsi"/>
          <w:b/>
          <w:sz w:val="18"/>
          <w:szCs w:val="18"/>
          <w:u w:val="single"/>
        </w:rPr>
      </w:pPr>
    </w:p>
    <w:p w14:paraId="5D81DC26" w14:textId="77777777" w:rsidR="00587E0D" w:rsidRPr="00587E0D" w:rsidRDefault="00587E0D" w:rsidP="00587E0D">
      <w:pPr>
        <w:suppressAutoHyphens w:val="0"/>
        <w:spacing w:after="0" w:line="240" w:lineRule="auto"/>
        <w:ind w:right="0"/>
        <w:jc w:val="left"/>
        <w:rPr>
          <w:rFonts w:cs="Calibri"/>
          <w:color w:val="auto"/>
          <w:sz w:val="22"/>
        </w:rPr>
      </w:pPr>
    </w:p>
    <w:tbl>
      <w:tblPr>
        <w:tblStyle w:val="ListaClara11"/>
        <w:tblW w:w="9366" w:type="dxa"/>
        <w:tblInd w:w="-10" w:type="dxa"/>
        <w:shd w:val="clear" w:color="auto" w:fill="385623"/>
        <w:tblLayout w:type="fixed"/>
        <w:tblLook w:val="04A0" w:firstRow="1" w:lastRow="0" w:firstColumn="1" w:lastColumn="0" w:noHBand="0" w:noVBand="1"/>
      </w:tblPr>
      <w:tblGrid>
        <w:gridCol w:w="709"/>
        <w:gridCol w:w="1990"/>
        <w:gridCol w:w="1701"/>
        <w:gridCol w:w="4966"/>
      </w:tblGrid>
      <w:tr w:rsidR="00587E0D" w:rsidRPr="00587E0D" w14:paraId="22444B54"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gridSpan w:val="4"/>
            <w:tcBorders>
              <w:top w:val="single" w:sz="4" w:space="0" w:color="auto"/>
              <w:left w:val="single" w:sz="4" w:space="0" w:color="auto"/>
              <w:bottom w:val="single" w:sz="4" w:space="0" w:color="auto"/>
              <w:right w:val="single" w:sz="4" w:space="0" w:color="auto"/>
            </w:tcBorders>
            <w:shd w:val="clear" w:color="auto" w:fill="385623"/>
            <w:vAlign w:val="center"/>
          </w:tcPr>
          <w:p w14:paraId="59E78774"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Informações da Contratação</w:t>
            </w:r>
          </w:p>
        </w:tc>
      </w:tr>
      <w:tr w:rsidR="00587E0D" w:rsidRPr="00587E0D" w14:paraId="5D21E243" w14:textId="77777777" w:rsidTr="00587E0D">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709" w:type="dxa"/>
            <w:tcBorders>
              <w:top w:val="single" w:sz="4" w:space="0" w:color="auto"/>
              <w:left w:val="single" w:sz="4" w:space="0" w:color="auto"/>
              <w:bottom w:val="single" w:sz="4" w:space="0" w:color="auto"/>
              <w:right w:val="nil"/>
            </w:tcBorders>
            <w:shd w:val="clear" w:color="auto" w:fill="FFFFFF"/>
          </w:tcPr>
          <w:p w14:paraId="310A955B" w14:textId="77777777" w:rsidR="00587E0D" w:rsidRPr="00587E0D" w:rsidRDefault="00587E0D" w:rsidP="00587E0D">
            <w:pPr>
              <w:spacing w:before="40" w:after="40" w:line="240" w:lineRule="auto"/>
              <w:ind w:right="-170"/>
              <w:rPr>
                <w:rFonts w:cs="Calibri"/>
                <w:color w:val="auto"/>
                <w:sz w:val="22"/>
              </w:rPr>
            </w:pPr>
            <w:r w:rsidRPr="00587E0D">
              <w:rPr>
                <w:rFonts w:cs="Calibri"/>
                <w:smallCaps/>
                <w:color w:val="auto"/>
                <w:sz w:val="22"/>
              </w:rPr>
              <w:t>Órgão</w:t>
            </w:r>
            <w:r w:rsidRPr="00587E0D">
              <w:rPr>
                <w:rFonts w:cs="Calibri"/>
                <w:color w:val="auto"/>
                <w:sz w:val="22"/>
              </w:rPr>
              <w:t xml:space="preserve">: </w:t>
            </w:r>
          </w:p>
        </w:tc>
        <w:tc>
          <w:tcPr>
            <w:tcW w:w="8657" w:type="dxa"/>
            <w:gridSpan w:val="3"/>
            <w:tcBorders>
              <w:top w:val="single" w:sz="4" w:space="0" w:color="auto"/>
              <w:left w:val="nil"/>
              <w:bottom w:val="single" w:sz="4" w:space="0" w:color="auto"/>
              <w:right w:val="single" w:sz="4" w:space="0" w:color="auto"/>
            </w:tcBorders>
            <w:shd w:val="clear" w:color="auto" w:fill="FFFFFF"/>
            <w:vAlign w:val="center"/>
          </w:tcPr>
          <w:p w14:paraId="7E10949A" w14:textId="77777777" w:rsidR="00587E0D" w:rsidRPr="00587E0D" w:rsidRDefault="00587E0D" w:rsidP="00587E0D">
            <w:pPr>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cs="Calibri"/>
                <w:color w:val="auto"/>
                <w:sz w:val="22"/>
              </w:rPr>
            </w:pPr>
            <w:r w:rsidRPr="00587E0D">
              <w:rPr>
                <w:rFonts w:cs="Calibri"/>
                <w:color w:val="auto"/>
                <w:sz w:val="22"/>
              </w:rPr>
              <w:t>Prefeitura Municipal de Vinhedo</w:t>
            </w:r>
          </w:p>
        </w:tc>
      </w:tr>
      <w:tr w:rsidR="00587E0D" w:rsidRPr="00587E0D" w14:paraId="21D143A6" w14:textId="77777777" w:rsidTr="00915038">
        <w:trPr>
          <w:trHeight w:val="283"/>
        </w:trPr>
        <w:tc>
          <w:tcPr>
            <w:cnfStyle w:val="001000000000" w:firstRow="0" w:lastRow="0" w:firstColumn="1" w:lastColumn="0" w:oddVBand="0" w:evenVBand="0" w:oddHBand="0" w:evenHBand="0" w:firstRowFirstColumn="0" w:firstRowLastColumn="0" w:lastRowFirstColumn="0" w:lastRowLastColumn="0"/>
            <w:tcW w:w="4400" w:type="dxa"/>
            <w:gridSpan w:val="3"/>
            <w:tcBorders>
              <w:top w:val="single" w:sz="4" w:space="0" w:color="auto"/>
              <w:left w:val="single" w:sz="4" w:space="0" w:color="auto"/>
              <w:bottom w:val="single" w:sz="4" w:space="0" w:color="auto"/>
              <w:right w:val="nil"/>
            </w:tcBorders>
            <w:shd w:val="clear" w:color="auto" w:fill="FFFFFF"/>
          </w:tcPr>
          <w:p w14:paraId="77F20A2A" w14:textId="77777777" w:rsidR="00587E0D" w:rsidRPr="00587E0D" w:rsidRDefault="00587E0D" w:rsidP="00587E0D">
            <w:pPr>
              <w:spacing w:before="40" w:after="40" w:line="240" w:lineRule="auto"/>
              <w:ind w:right="-170"/>
              <w:rPr>
                <w:rFonts w:cs="Calibri"/>
                <w:color w:val="auto"/>
                <w:sz w:val="22"/>
              </w:rPr>
            </w:pPr>
            <w:r w:rsidRPr="00587E0D">
              <w:rPr>
                <w:rFonts w:cs="Calibri"/>
                <w:smallCaps/>
                <w:color w:val="auto"/>
                <w:sz w:val="22"/>
              </w:rPr>
              <w:t>Secretaria Requisitante (Unidade/Setor/Depto</w:t>
            </w:r>
            <w:r w:rsidRPr="00587E0D">
              <w:rPr>
                <w:rFonts w:cs="Calibri"/>
                <w:color w:val="auto"/>
                <w:sz w:val="22"/>
              </w:rPr>
              <w:t>):</w:t>
            </w:r>
          </w:p>
        </w:tc>
        <w:tc>
          <w:tcPr>
            <w:tcW w:w="4966" w:type="dxa"/>
            <w:tcBorders>
              <w:top w:val="single" w:sz="4" w:space="0" w:color="auto"/>
              <w:left w:val="nil"/>
              <w:bottom w:val="single" w:sz="4" w:space="0" w:color="auto"/>
              <w:right w:val="single" w:sz="4" w:space="0" w:color="auto"/>
            </w:tcBorders>
            <w:shd w:val="clear" w:color="auto" w:fill="FFFFFF"/>
            <w:vAlign w:val="center"/>
          </w:tcPr>
          <w:p w14:paraId="1B7CE7B1" w14:textId="77777777" w:rsidR="00587E0D" w:rsidRPr="00587E0D" w:rsidRDefault="00587E0D" w:rsidP="00587E0D">
            <w:pPr>
              <w:spacing w:after="0" w:line="240" w:lineRule="auto"/>
              <w:ind w:right="0"/>
              <w:jc w:val="left"/>
              <w:cnfStyle w:val="000000000000" w:firstRow="0" w:lastRow="0" w:firstColumn="0" w:lastColumn="0" w:oddVBand="0" w:evenVBand="0" w:oddHBand="0" w:evenHBand="0" w:firstRowFirstColumn="0" w:firstRowLastColumn="0" w:lastRowFirstColumn="0" w:lastRowLastColumn="0"/>
              <w:rPr>
                <w:rFonts w:cs="Calibri"/>
                <w:color w:val="auto"/>
                <w:sz w:val="22"/>
              </w:rPr>
            </w:pPr>
            <w:r w:rsidRPr="00587E0D">
              <w:rPr>
                <w:rFonts w:cs="Calibri"/>
                <w:color w:val="auto"/>
                <w:sz w:val="22"/>
              </w:rPr>
              <w:t>Secretaria Municipal de Saúde</w:t>
            </w:r>
          </w:p>
        </w:tc>
      </w:tr>
      <w:tr w:rsidR="00587E0D" w:rsidRPr="00587E0D" w14:paraId="56D47F1A" w14:textId="77777777" w:rsidTr="0091503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699" w:type="dxa"/>
            <w:gridSpan w:val="2"/>
            <w:tcBorders>
              <w:top w:val="single" w:sz="4" w:space="0" w:color="auto"/>
              <w:left w:val="single" w:sz="4" w:space="0" w:color="auto"/>
              <w:bottom w:val="single" w:sz="4" w:space="0" w:color="auto"/>
              <w:right w:val="nil"/>
            </w:tcBorders>
            <w:shd w:val="clear" w:color="auto" w:fill="FFFFFF"/>
          </w:tcPr>
          <w:p w14:paraId="741D02AE" w14:textId="77777777" w:rsidR="00587E0D" w:rsidRPr="00587E0D" w:rsidRDefault="00587E0D" w:rsidP="00587E0D">
            <w:pPr>
              <w:spacing w:before="40" w:after="40" w:line="240" w:lineRule="auto"/>
              <w:ind w:right="-170"/>
              <w:rPr>
                <w:rFonts w:cs="Calibri"/>
                <w:color w:val="auto"/>
                <w:sz w:val="22"/>
              </w:rPr>
            </w:pPr>
            <w:r w:rsidRPr="00587E0D">
              <w:rPr>
                <w:rFonts w:cs="Calibri"/>
                <w:smallCaps/>
                <w:color w:val="auto"/>
                <w:sz w:val="22"/>
              </w:rPr>
              <w:t>Processo Administrativo nº</w:t>
            </w:r>
            <w:r w:rsidRPr="00587E0D">
              <w:rPr>
                <w:rFonts w:cs="Calibri"/>
                <w:color w:val="auto"/>
                <w:sz w:val="22"/>
              </w:rPr>
              <w:t>:</w:t>
            </w:r>
          </w:p>
        </w:tc>
        <w:tc>
          <w:tcPr>
            <w:tcW w:w="6667" w:type="dxa"/>
            <w:gridSpan w:val="2"/>
            <w:tcBorders>
              <w:top w:val="single" w:sz="4" w:space="0" w:color="auto"/>
              <w:left w:val="nil"/>
              <w:bottom w:val="single" w:sz="4" w:space="0" w:color="auto"/>
              <w:right w:val="single" w:sz="4" w:space="0" w:color="auto"/>
            </w:tcBorders>
            <w:shd w:val="clear" w:color="auto" w:fill="FFFFFF"/>
            <w:vAlign w:val="center"/>
          </w:tcPr>
          <w:p w14:paraId="17FCC313" w14:textId="77777777" w:rsidR="00587E0D" w:rsidRPr="00587E0D" w:rsidRDefault="00587E0D" w:rsidP="00587E0D">
            <w:pPr>
              <w:spacing w:after="0" w:line="240" w:lineRule="auto"/>
              <w:ind w:right="0"/>
              <w:jc w:val="left"/>
              <w:cnfStyle w:val="000000100000" w:firstRow="0" w:lastRow="0" w:firstColumn="0" w:lastColumn="0" w:oddVBand="0" w:evenVBand="0" w:oddHBand="1" w:evenHBand="0" w:firstRowFirstColumn="0" w:firstRowLastColumn="0" w:lastRowFirstColumn="0" w:lastRowLastColumn="0"/>
              <w:rPr>
                <w:rFonts w:cs="Calibri"/>
                <w:color w:val="auto"/>
                <w:sz w:val="22"/>
              </w:rPr>
            </w:pPr>
          </w:p>
        </w:tc>
      </w:tr>
    </w:tbl>
    <w:p w14:paraId="311CE210" w14:textId="77777777" w:rsidR="00587E0D" w:rsidRPr="00587E0D" w:rsidRDefault="00587E0D" w:rsidP="00587E0D">
      <w:pPr>
        <w:suppressAutoHyphens w:val="0"/>
        <w:spacing w:after="0" w:line="240" w:lineRule="auto"/>
        <w:ind w:right="0"/>
        <w:jc w:val="left"/>
        <w:rPr>
          <w:rFonts w:cs="Calibri"/>
          <w:color w:val="auto"/>
          <w:sz w:val="22"/>
        </w:rPr>
      </w:pPr>
    </w:p>
    <w:tbl>
      <w:tblPr>
        <w:tblStyle w:val="ListaClara11"/>
        <w:tblW w:w="9366" w:type="dxa"/>
        <w:tblInd w:w="-10" w:type="dxa"/>
        <w:shd w:val="clear" w:color="auto" w:fill="385623"/>
        <w:tblLook w:val="04A0" w:firstRow="1" w:lastRow="0" w:firstColumn="1" w:lastColumn="0" w:noHBand="0" w:noVBand="1"/>
      </w:tblPr>
      <w:tblGrid>
        <w:gridCol w:w="9366"/>
      </w:tblGrid>
      <w:tr w:rsidR="00587E0D" w:rsidRPr="00587E0D" w14:paraId="2F35DF85"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tcBorders>
              <w:top w:val="nil"/>
              <w:left w:val="nil"/>
              <w:bottom w:val="nil"/>
              <w:right w:val="nil"/>
            </w:tcBorders>
            <w:shd w:val="clear" w:color="auto" w:fill="385623"/>
            <w:vAlign w:val="center"/>
          </w:tcPr>
          <w:p w14:paraId="3C193C94"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Alinhamento entre a contratação e o planejamento</w:t>
            </w:r>
          </w:p>
        </w:tc>
      </w:tr>
      <w:tr w:rsidR="00587E0D" w:rsidRPr="00587E0D" w14:paraId="09B1E531" w14:textId="77777777" w:rsidTr="00587E0D">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9366" w:type="dxa"/>
            <w:tcBorders>
              <w:top w:val="nil"/>
              <w:left w:val="single" w:sz="4" w:space="0" w:color="auto"/>
              <w:bottom w:val="single" w:sz="4" w:space="0" w:color="auto"/>
              <w:right w:val="single" w:sz="4" w:space="0" w:color="auto"/>
            </w:tcBorders>
            <w:shd w:val="clear" w:color="auto" w:fill="FFFFFF"/>
          </w:tcPr>
          <w:p w14:paraId="40CCBE6B"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A aquisição pretendida encontra amparo no planejamento de aquisições desta Pasta, a fim de garantir o atendimento qualificado do usuário em todos os pontos de atenção da rede municipal de saúde</w:t>
            </w:r>
          </w:p>
        </w:tc>
      </w:tr>
    </w:tbl>
    <w:p w14:paraId="08B245DF" w14:textId="77777777" w:rsidR="00587E0D" w:rsidRPr="00587E0D" w:rsidRDefault="00587E0D" w:rsidP="00587E0D">
      <w:pPr>
        <w:suppressAutoHyphens w:val="0"/>
        <w:spacing w:after="0" w:line="240" w:lineRule="auto"/>
        <w:ind w:right="0"/>
        <w:jc w:val="left"/>
        <w:rPr>
          <w:rFonts w:cs="Calibri"/>
          <w:color w:val="auto"/>
          <w:sz w:val="22"/>
        </w:rPr>
      </w:pPr>
    </w:p>
    <w:tbl>
      <w:tblPr>
        <w:tblStyle w:val="ListaClara11"/>
        <w:tblW w:w="9366" w:type="dxa"/>
        <w:tblInd w:w="-10" w:type="dxa"/>
        <w:shd w:val="clear" w:color="auto" w:fill="385623"/>
        <w:tblLook w:val="04A0" w:firstRow="1" w:lastRow="0" w:firstColumn="1" w:lastColumn="0" w:noHBand="0" w:noVBand="1"/>
      </w:tblPr>
      <w:tblGrid>
        <w:gridCol w:w="9366"/>
      </w:tblGrid>
      <w:tr w:rsidR="00587E0D" w:rsidRPr="00587E0D" w14:paraId="3F743DA0"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tcBorders>
              <w:top w:val="nil"/>
              <w:left w:val="nil"/>
              <w:bottom w:val="nil"/>
              <w:right w:val="nil"/>
            </w:tcBorders>
            <w:shd w:val="clear" w:color="auto" w:fill="385623"/>
            <w:vAlign w:val="center"/>
          </w:tcPr>
          <w:p w14:paraId="3A2F30E9"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Descrição da necessidade da Administração Pública*</w:t>
            </w:r>
          </w:p>
        </w:tc>
      </w:tr>
      <w:tr w:rsidR="00587E0D" w:rsidRPr="00587E0D" w14:paraId="1B7F7E64" w14:textId="77777777" w:rsidTr="00587E0D">
        <w:trPr>
          <w:cnfStyle w:val="000000100000" w:firstRow="0" w:lastRow="0" w:firstColumn="0" w:lastColumn="0" w:oddVBand="0" w:evenVBand="0" w:oddHBand="1" w:evenHBand="0" w:firstRowFirstColumn="0" w:firstRowLastColumn="0" w:lastRowFirstColumn="0" w:lastRowLastColumn="0"/>
          <w:trHeight w:val="2067"/>
        </w:trPr>
        <w:tc>
          <w:tcPr>
            <w:cnfStyle w:val="001000000000" w:firstRow="0" w:lastRow="0" w:firstColumn="1" w:lastColumn="0" w:oddVBand="0" w:evenVBand="0" w:oddHBand="0" w:evenHBand="0" w:firstRowFirstColumn="0" w:firstRowLastColumn="0" w:lastRowFirstColumn="0" w:lastRowLastColumn="0"/>
            <w:tcW w:w="9366" w:type="dxa"/>
            <w:tcBorders>
              <w:top w:val="nil"/>
              <w:left w:val="single" w:sz="4" w:space="0" w:color="auto"/>
              <w:bottom w:val="single" w:sz="4" w:space="0" w:color="auto"/>
              <w:right w:val="single" w:sz="4" w:space="0" w:color="auto"/>
            </w:tcBorders>
            <w:shd w:val="clear" w:color="auto" w:fill="FFFFFF"/>
          </w:tcPr>
          <w:p w14:paraId="696CFAF0" w14:textId="77777777" w:rsidR="00587E0D" w:rsidRPr="00587E0D" w:rsidRDefault="00587E0D" w:rsidP="00587E0D">
            <w:pPr>
              <w:spacing w:before="40" w:after="40" w:line="240" w:lineRule="auto"/>
              <w:ind w:right="0"/>
              <w:rPr>
                <w:rFonts w:eastAsia="Calibri" w:cs="Calibri"/>
                <w:b w:val="0"/>
                <w:color w:val="auto"/>
                <w:sz w:val="22"/>
                <w:lang w:eastAsia="zh-CN" w:bidi="hi-IN"/>
              </w:rPr>
            </w:pPr>
            <w:r w:rsidRPr="00587E0D">
              <w:rPr>
                <w:rFonts w:eastAsia="Calibri" w:cs="Calibri"/>
                <w:b w:val="0"/>
                <w:color w:val="auto"/>
                <w:sz w:val="22"/>
                <w:lang w:eastAsia="zh-CN" w:bidi="hi-IN"/>
              </w:rPr>
              <w:t>Os itens que se pretende adquirir serão utilizados para equipar e garantir o pleno funcionamento dos Serviços de Saúde do Município, com os recursos necessários para que o laboratório do município possa executar os exames solicitados nas unidades de atendimentos de maneira eficiente.</w:t>
            </w:r>
          </w:p>
          <w:p w14:paraId="14E3C4E6"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Garantirão um atendimento qualificado para os usuários do Sistema Único de Saúde (SUS) no âmbito municipal como um todo (Serviços de Urgência e Emergência, Unidades Básicas de Saúde, Serviços Especializados).</w:t>
            </w:r>
          </w:p>
          <w:p w14:paraId="01055AC4"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Há a necessidade de repor os itens em nosso estoque para evitarmos a interrupção dos atendimentos prestados aos pacientes.</w:t>
            </w:r>
          </w:p>
          <w:p w14:paraId="4577AEF3"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Considerando a melhor solução para a satisfação do interesse público, optamos pelo Sistema de Registro de Preços, no qual a aquisição dependerá da demanda da Secretaria.</w:t>
            </w:r>
          </w:p>
        </w:tc>
      </w:tr>
    </w:tbl>
    <w:p w14:paraId="052086AB" w14:textId="77777777" w:rsidR="00587E0D" w:rsidRPr="00587E0D" w:rsidRDefault="00587E0D" w:rsidP="00587E0D">
      <w:pPr>
        <w:suppressAutoHyphens w:val="0"/>
        <w:spacing w:after="0" w:line="240" w:lineRule="auto"/>
        <w:ind w:right="0"/>
        <w:jc w:val="left"/>
        <w:rPr>
          <w:rFonts w:cs="Calibri"/>
          <w:color w:val="auto"/>
          <w:sz w:val="22"/>
        </w:rPr>
      </w:pPr>
    </w:p>
    <w:tbl>
      <w:tblPr>
        <w:tblStyle w:val="ListaClara11"/>
        <w:tblW w:w="9366" w:type="dxa"/>
        <w:tblInd w:w="-10" w:type="dxa"/>
        <w:shd w:val="clear" w:color="auto" w:fill="385623"/>
        <w:tblLook w:val="04A0" w:firstRow="1" w:lastRow="0" w:firstColumn="1" w:lastColumn="0" w:noHBand="0" w:noVBand="1"/>
      </w:tblPr>
      <w:tblGrid>
        <w:gridCol w:w="9366"/>
      </w:tblGrid>
      <w:tr w:rsidR="00587E0D" w:rsidRPr="00587E0D" w14:paraId="29DF3304"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tcBorders>
              <w:top w:val="nil"/>
              <w:left w:val="nil"/>
              <w:bottom w:val="nil"/>
              <w:right w:val="nil"/>
            </w:tcBorders>
            <w:shd w:val="clear" w:color="auto" w:fill="385623"/>
            <w:vAlign w:val="center"/>
          </w:tcPr>
          <w:p w14:paraId="4BDAF469"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Descrição dos requisitos da contratação</w:t>
            </w:r>
          </w:p>
        </w:tc>
      </w:tr>
      <w:tr w:rsidR="00587E0D" w:rsidRPr="00587E0D" w14:paraId="47C7AB3F" w14:textId="77777777" w:rsidTr="00587E0D">
        <w:trPr>
          <w:cnfStyle w:val="000000100000" w:firstRow="0" w:lastRow="0" w:firstColumn="0" w:lastColumn="0" w:oddVBand="0" w:evenVBand="0" w:oddHBand="1" w:evenHBand="0" w:firstRowFirstColumn="0" w:firstRowLastColumn="0" w:lastRowFirstColumn="0" w:lastRowLastColumn="0"/>
          <w:trHeight w:val="3636"/>
        </w:trPr>
        <w:tc>
          <w:tcPr>
            <w:cnfStyle w:val="001000000000" w:firstRow="0" w:lastRow="0" w:firstColumn="1" w:lastColumn="0" w:oddVBand="0" w:evenVBand="0" w:oddHBand="0" w:evenHBand="0" w:firstRowFirstColumn="0" w:firstRowLastColumn="0" w:lastRowFirstColumn="0" w:lastRowLastColumn="0"/>
            <w:tcW w:w="9366" w:type="dxa"/>
            <w:tcBorders>
              <w:top w:val="nil"/>
              <w:left w:val="single" w:sz="4" w:space="0" w:color="auto"/>
              <w:bottom w:val="single" w:sz="4" w:space="0" w:color="auto"/>
              <w:right w:val="single" w:sz="4" w:space="0" w:color="auto"/>
            </w:tcBorders>
            <w:shd w:val="clear" w:color="auto" w:fill="FFFFFF"/>
          </w:tcPr>
          <w:p w14:paraId="72B4F63E"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Os itens que se pretende adquirir deverão obedecer à legislação vigente e às normas técnicas existentes, elaboradas pela Associação Brasileira de Normas Técnicas (ABNT), Instituto Nacional de Metrologia, Qualidade e Tecnologia (INMETRO), Agência Nacional de Vigilância Sanitária (Anvisa), dentre outras, conforme o caso.</w:t>
            </w:r>
          </w:p>
          <w:p w14:paraId="2357A7E7"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Aos produtos que se aplicarem norma(s), portaria(s) e/ou RDC(s), estes deverão estar em plena conformidade com a legislação vigente.</w:t>
            </w:r>
          </w:p>
          <w:p w14:paraId="74D11AA9" w14:textId="77777777" w:rsidR="00587E0D" w:rsidRPr="00587E0D" w:rsidRDefault="00587E0D" w:rsidP="00587E0D">
            <w:pPr>
              <w:spacing w:before="80" w:after="80" w:line="240" w:lineRule="auto"/>
              <w:ind w:right="0"/>
              <w:rPr>
                <w:rFonts w:cs="Calibri"/>
                <w:b w:val="0"/>
                <w:color w:val="auto"/>
                <w:sz w:val="22"/>
              </w:rPr>
            </w:pPr>
            <w:r w:rsidRPr="00587E0D">
              <w:rPr>
                <w:rFonts w:cs="Calibri"/>
                <w:b w:val="0"/>
                <w:i/>
                <w:color w:val="auto"/>
                <w:sz w:val="22"/>
                <w:u w:val="single"/>
              </w:rPr>
              <w:t>Documentação técnica</w:t>
            </w:r>
            <w:r w:rsidRPr="00587E0D">
              <w:rPr>
                <w:rFonts w:cs="Calibri"/>
                <w:b w:val="0"/>
                <w:color w:val="auto"/>
                <w:sz w:val="22"/>
              </w:rPr>
              <w:t>:</w:t>
            </w:r>
          </w:p>
          <w:p w14:paraId="14F8CC1E" w14:textId="77777777" w:rsidR="00587E0D" w:rsidRPr="00587E0D" w:rsidRDefault="00587E0D" w:rsidP="00587E0D">
            <w:pPr>
              <w:numPr>
                <w:ilvl w:val="0"/>
                <w:numId w:val="37"/>
              </w:numPr>
              <w:spacing w:after="0" w:line="240" w:lineRule="auto"/>
              <w:ind w:left="324" w:right="0" w:hanging="284"/>
              <w:jc w:val="left"/>
              <w:rPr>
                <w:rFonts w:cs="Calibri"/>
                <w:b w:val="0"/>
                <w:color w:val="auto"/>
                <w:sz w:val="22"/>
              </w:rPr>
            </w:pPr>
            <w:r w:rsidRPr="00587E0D">
              <w:rPr>
                <w:rFonts w:cs="Calibri"/>
                <w:b w:val="0"/>
                <w:color w:val="auto"/>
                <w:sz w:val="22"/>
              </w:rPr>
              <w:t>Licença de Funcionamento da licitante, emitida pela Vigilância Sanitária Municipal</w:t>
            </w:r>
          </w:p>
          <w:p w14:paraId="27BB6527" w14:textId="77777777" w:rsidR="00587E0D" w:rsidRPr="00587E0D" w:rsidRDefault="00587E0D" w:rsidP="00587E0D">
            <w:pPr>
              <w:numPr>
                <w:ilvl w:val="0"/>
                <w:numId w:val="37"/>
              </w:numPr>
              <w:spacing w:after="0" w:line="240" w:lineRule="auto"/>
              <w:ind w:left="324" w:right="0" w:hanging="284"/>
              <w:jc w:val="left"/>
              <w:rPr>
                <w:rFonts w:cs="Calibri"/>
                <w:b w:val="0"/>
                <w:color w:val="auto"/>
                <w:sz w:val="22"/>
              </w:rPr>
            </w:pPr>
            <w:r w:rsidRPr="00587E0D">
              <w:rPr>
                <w:rFonts w:cs="Calibri"/>
                <w:b w:val="0"/>
                <w:color w:val="auto"/>
                <w:sz w:val="22"/>
              </w:rPr>
              <w:t>Registro válido do item na ANVISA (não serão aceitos protocolos de renovação), conforme o caso</w:t>
            </w:r>
          </w:p>
          <w:p w14:paraId="5B24633B" w14:textId="77777777" w:rsidR="00587E0D" w:rsidRPr="00587E0D" w:rsidRDefault="00587E0D" w:rsidP="00587E0D">
            <w:pPr>
              <w:numPr>
                <w:ilvl w:val="0"/>
                <w:numId w:val="37"/>
              </w:numPr>
              <w:spacing w:after="0" w:line="240" w:lineRule="auto"/>
              <w:ind w:left="324" w:right="0" w:hanging="284"/>
              <w:jc w:val="left"/>
              <w:rPr>
                <w:rFonts w:cs="Calibri"/>
                <w:b w:val="0"/>
                <w:color w:val="auto"/>
                <w:sz w:val="22"/>
              </w:rPr>
            </w:pPr>
            <w:r w:rsidRPr="00587E0D">
              <w:rPr>
                <w:rFonts w:cs="Calibri"/>
                <w:b w:val="0"/>
                <w:color w:val="auto"/>
                <w:sz w:val="22"/>
              </w:rPr>
              <w:t>Autorização de Funcionamento de Empresa (AFE) da licitante, emitida pela Agência Nacional de Vigilância Sanitária (ANVISA), conforme o caso</w:t>
            </w:r>
          </w:p>
          <w:p w14:paraId="1DFFB503" w14:textId="77777777" w:rsidR="00587E0D" w:rsidRPr="00587E0D" w:rsidRDefault="00587E0D" w:rsidP="00587E0D">
            <w:pPr>
              <w:numPr>
                <w:ilvl w:val="0"/>
                <w:numId w:val="37"/>
              </w:numPr>
              <w:spacing w:after="0" w:line="240" w:lineRule="auto"/>
              <w:ind w:left="324" w:right="0" w:hanging="284"/>
              <w:jc w:val="left"/>
              <w:rPr>
                <w:rFonts w:cs="Calibri"/>
                <w:b w:val="0"/>
                <w:color w:val="auto"/>
                <w:sz w:val="22"/>
              </w:rPr>
            </w:pPr>
            <w:r w:rsidRPr="00587E0D">
              <w:rPr>
                <w:rFonts w:cs="Calibri"/>
                <w:b w:val="0"/>
                <w:color w:val="auto"/>
                <w:sz w:val="22"/>
              </w:rPr>
              <w:t>Autorização Especial de Empresa (AE) da licitante, emitida pela Agência Nacional de Vigilância Sanitária (ANVISA), em caso de o produto ser sujeito ao controle especial</w:t>
            </w:r>
          </w:p>
          <w:p w14:paraId="75D0011D" w14:textId="77777777" w:rsidR="00587E0D" w:rsidRPr="00587E0D" w:rsidRDefault="00587E0D" w:rsidP="00587E0D">
            <w:pPr>
              <w:numPr>
                <w:ilvl w:val="0"/>
                <w:numId w:val="37"/>
              </w:numPr>
              <w:spacing w:after="0" w:line="240" w:lineRule="auto"/>
              <w:ind w:left="324" w:right="0" w:hanging="284"/>
              <w:jc w:val="left"/>
              <w:rPr>
                <w:rFonts w:cs="Calibri"/>
                <w:color w:val="auto"/>
                <w:sz w:val="22"/>
              </w:rPr>
            </w:pPr>
            <w:r w:rsidRPr="00587E0D">
              <w:rPr>
                <w:rFonts w:cs="Calibri"/>
                <w:b w:val="0"/>
                <w:color w:val="auto"/>
                <w:sz w:val="22"/>
              </w:rPr>
              <w:t>Para o item 04 (</w:t>
            </w:r>
            <w:r w:rsidRPr="00587E0D">
              <w:rPr>
                <w:rFonts w:cs="Calibri"/>
                <w:b w:val="0"/>
                <w:i/>
                <w:color w:val="auto"/>
                <w:sz w:val="22"/>
              </w:rPr>
              <w:t>Detergente multi-enzimático</w:t>
            </w:r>
            <w:r w:rsidRPr="00587E0D">
              <w:rPr>
                <w:rFonts w:cs="Calibri"/>
                <w:b w:val="0"/>
                <w:color w:val="auto"/>
                <w:sz w:val="22"/>
              </w:rPr>
              <w:t>), deverão ser apresentados: a) Ficha técnica ou documento emitido pelo fabricante que demonstre claramente o produto ofertado e suas especificações, b) Laudo de compatibilidade com alumínio e aço inoxidável, c) Laudo toxicidade dérmica e ocular.</w:t>
            </w:r>
            <w:r w:rsidRPr="00587E0D">
              <w:rPr>
                <w:rFonts w:eastAsia="Calibri" w:cs="Calibri"/>
                <w:sz w:val="22"/>
              </w:rPr>
              <w:t xml:space="preserve"> </w:t>
            </w:r>
          </w:p>
        </w:tc>
      </w:tr>
    </w:tbl>
    <w:p w14:paraId="52017783" w14:textId="4243E062" w:rsidR="00587E0D" w:rsidRDefault="00587E0D" w:rsidP="00587E0D">
      <w:pPr>
        <w:suppressAutoHyphens w:val="0"/>
        <w:spacing w:after="0" w:line="240" w:lineRule="auto"/>
        <w:ind w:right="0"/>
        <w:jc w:val="left"/>
        <w:rPr>
          <w:rFonts w:cs="Calibri"/>
          <w:color w:val="auto"/>
          <w:sz w:val="22"/>
        </w:rPr>
      </w:pPr>
    </w:p>
    <w:p w14:paraId="4103F02F" w14:textId="4F221A15" w:rsidR="000B5BAA" w:rsidRDefault="000B5BAA" w:rsidP="00587E0D">
      <w:pPr>
        <w:suppressAutoHyphens w:val="0"/>
        <w:spacing w:after="0" w:line="240" w:lineRule="auto"/>
        <w:ind w:right="0"/>
        <w:jc w:val="left"/>
        <w:rPr>
          <w:rFonts w:cs="Calibri"/>
          <w:color w:val="auto"/>
          <w:sz w:val="22"/>
        </w:rPr>
      </w:pPr>
    </w:p>
    <w:p w14:paraId="6A4F7DC1" w14:textId="77777777" w:rsidR="000B5BAA" w:rsidRPr="00587E0D" w:rsidRDefault="000B5BAA" w:rsidP="00587E0D">
      <w:pPr>
        <w:suppressAutoHyphens w:val="0"/>
        <w:spacing w:after="0" w:line="240" w:lineRule="auto"/>
        <w:ind w:right="0"/>
        <w:jc w:val="left"/>
        <w:rPr>
          <w:rFonts w:cs="Calibri"/>
          <w:color w:val="auto"/>
          <w:sz w:val="22"/>
        </w:rPr>
      </w:pPr>
    </w:p>
    <w:tbl>
      <w:tblPr>
        <w:tblStyle w:val="ListaClara11"/>
        <w:tblW w:w="936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85623"/>
        <w:tblLook w:val="04A0" w:firstRow="1" w:lastRow="0" w:firstColumn="1" w:lastColumn="0" w:noHBand="0" w:noVBand="1"/>
      </w:tblPr>
      <w:tblGrid>
        <w:gridCol w:w="9366"/>
      </w:tblGrid>
      <w:tr w:rsidR="00587E0D" w:rsidRPr="00587E0D" w14:paraId="0A60FDCC"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tcBorders>
              <w:top w:val="single" w:sz="4" w:space="0" w:color="auto"/>
              <w:left w:val="single" w:sz="4" w:space="0" w:color="auto"/>
              <w:bottom w:val="single" w:sz="4" w:space="0" w:color="auto"/>
              <w:right w:val="single" w:sz="4" w:space="0" w:color="auto"/>
            </w:tcBorders>
            <w:shd w:val="clear" w:color="auto" w:fill="385623"/>
            <w:vAlign w:val="center"/>
          </w:tcPr>
          <w:p w14:paraId="1D52BE73"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lastRenderedPageBreak/>
              <w:t>Levantamento do mercado*</w:t>
            </w:r>
          </w:p>
        </w:tc>
      </w:tr>
      <w:tr w:rsidR="00587E0D" w:rsidRPr="00587E0D" w14:paraId="6CE04171" w14:textId="77777777" w:rsidTr="00587E0D">
        <w:trPr>
          <w:cnfStyle w:val="000000100000" w:firstRow="0" w:lastRow="0" w:firstColumn="0" w:lastColumn="0" w:oddVBand="0" w:evenVBand="0" w:oddHBand="1" w:evenHBand="0" w:firstRowFirstColumn="0" w:firstRowLastColumn="0" w:lastRowFirstColumn="0" w:lastRowLastColumn="0"/>
          <w:trHeight w:val="963"/>
        </w:trPr>
        <w:tc>
          <w:tcPr>
            <w:cnfStyle w:val="001000000000" w:firstRow="0" w:lastRow="0" w:firstColumn="1" w:lastColumn="0" w:oddVBand="0" w:evenVBand="0" w:oddHBand="0" w:evenHBand="0" w:firstRowFirstColumn="0" w:firstRowLastColumn="0" w:lastRowFirstColumn="0" w:lastRowLastColumn="0"/>
            <w:tcW w:w="9366" w:type="dxa"/>
            <w:tcBorders>
              <w:top w:val="single" w:sz="4" w:space="0" w:color="auto"/>
              <w:left w:val="none" w:sz="0" w:space="0" w:color="auto"/>
              <w:bottom w:val="none" w:sz="0" w:space="0" w:color="auto"/>
              <w:right w:val="none" w:sz="0" w:space="0" w:color="auto"/>
            </w:tcBorders>
            <w:shd w:val="clear" w:color="auto" w:fill="FFFFFF"/>
          </w:tcPr>
          <w:p w14:paraId="45F5418B"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Pressupondo a utilidade dos itens, visando o adequado atendimento da população, avaliamos diferentes marcas e modelos disponíveis no mercado e, considerando suas especificações e aplicações, decidimos dar andamento no descritivo anteriormente apontado Documento de Formalização de Demanda, entendendo que diversas alternativas eficientes irão atender às necessidades básicas da administração, sem ocorrer direcionamento de marcas/modelos.</w:t>
            </w:r>
          </w:p>
        </w:tc>
      </w:tr>
    </w:tbl>
    <w:p w14:paraId="723B84FB"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1" w:type="dxa"/>
        <w:tblInd w:w="-10" w:type="dxa"/>
        <w:shd w:val="clear" w:color="auto" w:fill="385623"/>
        <w:tblLook w:val="04A0" w:firstRow="1" w:lastRow="0" w:firstColumn="1" w:lastColumn="0" w:noHBand="0" w:noVBand="1"/>
      </w:tblPr>
      <w:tblGrid>
        <w:gridCol w:w="9361"/>
      </w:tblGrid>
      <w:tr w:rsidR="00587E0D" w:rsidRPr="00587E0D" w14:paraId="1DF84955"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385623"/>
            <w:vAlign w:val="center"/>
          </w:tcPr>
          <w:p w14:paraId="706997FA"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Descrição da solução como um todo*</w:t>
            </w:r>
          </w:p>
        </w:tc>
      </w:tr>
      <w:tr w:rsidR="00587E0D" w:rsidRPr="00587E0D" w14:paraId="57250409" w14:textId="77777777" w:rsidTr="00587E0D">
        <w:trPr>
          <w:cnfStyle w:val="000000100000" w:firstRow="0" w:lastRow="0" w:firstColumn="0" w:lastColumn="0" w:oddVBand="0" w:evenVBand="0" w:oddHBand="1" w:evenHBand="0" w:firstRowFirstColumn="0" w:firstRowLastColumn="0" w:lastRowFirstColumn="0" w:lastRowLastColumn="0"/>
          <w:trHeight w:val="1270"/>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FFFFFF"/>
          </w:tcPr>
          <w:p w14:paraId="592210ED"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Os itens que se pretende adquirir deverão ser entregues em até 10 (dez) dias, contados a partir do recebimento da Autorização de Fornecimento (AF).</w:t>
            </w:r>
          </w:p>
          <w:p w14:paraId="0AF04624" w14:textId="77777777" w:rsidR="00587E0D" w:rsidRPr="00587E0D" w:rsidRDefault="00587E0D" w:rsidP="00587E0D">
            <w:pPr>
              <w:spacing w:before="60" w:after="60" w:line="240" w:lineRule="auto"/>
              <w:ind w:right="0"/>
              <w:rPr>
                <w:rFonts w:eastAsia="Calibri" w:cs="Calibri"/>
                <w:b w:val="0"/>
                <w:color w:val="auto"/>
                <w:sz w:val="22"/>
                <w:lang w:eastAsia="zh-CN" w:bidi="hi-IN"/>
              </w:rPr>
            </w:pPr>
            <w:r w:rsidRPr="00587E0D">
              <w:rPr>
                <w:rFonts w:eastAsia="Calibri" w:cs="Calibri"/>
                <w:b w:val="0"/>
                <w:color w:val="auto"/>
                <w:sz w:val="22"/>
                <w:lang w:eastAsia="zh-CN" w:bidi="hi-IN"/>
              </w:rPr>
              <w:t>A entrega dos itens será acompanhada pelos fiscais designados, sendo recebidos provisoriamente, minimamente com a conferência da quantidade, e definitivamente, após verificação da qualidade e conformidade do objeto com a especificação contida no presente termo.</w:t>
            </w:r>
          </w:p>
          <w:p w14:paraId="3EBF9816" w14:textId="77777777" w:rsidR="00587E0D" w:rsidRPr="00587E0D" w:rsidRDefault="00587E0D" w:rsidP="00587E0D">
            <w:pPr>
              <w:spacing w:before="40" w:after="40" w:line="240" w:lineRule="auto"/>
              <w:ind w:right="0"/>
              <w:rPr>
                <w:rFonts w:cs="Calibri"/>
                <w:b w:val="0"/>
                <w:color w:val="auto"/>
                <w:sz w:val="22"/>
              </w:rPr>
            </w:pPr>
            <w:r w:rsidRPr="00587E0D">
              <w:rPr>
                <w:rFonts w:eastAsia="Calibri" w:cs="Calibri"/>
                <w:b w:val="0"/>
                <w:color w:val="auto"/>
                <w:sz w:val="22"/>
                <w:lang w:eastAsia="zh-CN" w:bidi="hi-IN"/>
              </w:rPr>
              <w:t xml:space="preserve">Os itens deverão ser são novos e, no ato da entrega, estar em perfeito estado de uso. </w:t>
            </w:r>
            <w:r w:rsidRPr="00587E0D">
              <w:rPr>
                <w:rFonts w:cs="Calibri"/>
                <w:b w:val="0"/>
                <w:color w:val="auto"/>
                <w:sz w:val="22"/>
              </w:rPr>
              <w:t>Deverão estar em embalagem original e individual, resistente para transporte, que permita a proteção dos produtos contra fatores ambientais e de contaminação.</w:t>
            </w:r>
          </w:p>
          <w:p w14:paraId="573A68FF" w14:textId="77777777" w:rsidR="00587E0D" w:rsidRPr="00587E0D" w:rsidRDefault="00587E0D" w:rsidP="00587E0D">
            <w:pPr>
              <w:spacing w:before="60" w:after="60" w:line="240" w:lineRule="auto"/>
              <w:ind w:right="0"/>
              <w:rPr>
                <w:rFonts w:eastAsia="Calibri" w:cs="Calibri"/>
                <w:b w:val="0"/>
                <w:color w:val="auto"/>
                <w:sz w:val="22"/>
                <w:lang w:eastAsia="zh-CN" w:bidi="hi-IN"/>
              </w:rPr>
            </w:pPr>
            <w:r w:rsidRPr="00587E0D">
              <w:rPr>
                <w:rFonts w:eastAsia="Calibri" w:cs="Calibri"/>
                <w:b w:val="0"/>
                <w:color w:val="auto"/>
                <w:sz w:val="22"/>
                <w:lang w:eastAsia="zh-CN" w:bidi="hi-IN"/>
              </w:rPr>
              <w:t>Os itens poderão ser rejeitados, no todo ou em parte, quando em desacordo com as especificações constantes neste Termo de Referência, devendo ser substituídos no prazo de até 10 (dez) dias, a contar da notificação da contratada, às suas custas, sem prejuízo das penalidades aplicáveis.</w:t>
            </w:r>
          </w:p>
          <w:p w14:paraId="76DAD2C7" w14:textId="77777777" w:rsidR="00587E0D" w:rsidRPr="00587E0D" w:rsidRDefault="00587E0D" w:rsidP="00587E0D">
            <w:pPr>
              <w:shd w:val="clear" w:color="auto" w:fill="FFFFFF"/>
              <w:spacing w:before="40" w:after="40" w:line="240" w:lineRule="auto"/>
              <w:ind w:right="0"/>
              <w:rPr>
                <w:rFonts w:cs="Calibri"/>
                <w:b w:val="0"/>
                <w:color w:val="auto"/>
                <w:sz w:val="22"/>
              </w:rPr>
            </w:pPr>
            <w:r w:rsidRPr="00587E0D">
              <w:rPr>
                <w:rFonts w:cs="Calibri"/>
                <w:b w:val="0"/>
                <w:color w:val="auto"/>
                <w:sz w:val="22"/>
              </w:rPr>
              <w:t>Todos os itens deverão ser acondicionados em embalagens recicladas ou recicláveis, preferencialmente de papelão, alumínio ou de plástico.</w:t>
            </w:r>
          </w:p>
          <w:p w14:paraId="43D51BD2" w14:textId="77777777" w:rsidR="00587E0D" w:rsidRPr="00587E0D" w:rsidRDefault="00587E0D" w:rsidP="00587E0D">
            <w:pPr>
              <w:spacing w:before="60" w:after="60" w:line="240" w:lineRule="auto"/>
              <w:ind w:right="0"/>
              <w:rPr>
                <w:rFonts w:eastAsia="Calibri" w:cs="Calibri"/>
                <w:b w:val="0"/>
                <w:color w:val="auto"/>
                <w:sz w:val="22"/>
                <w:lang w:eastAsia="zh-CN" w:bidi="hi-IN"/>
              </w:rPr>
            </w:pPr>
            <w:r w:rsidRPr="00587E0D">
              <w:rPr>
                <w:rFonts w:eastAsia="Calibri" w:cs="Calibri"/>
                <w:b w:val="0"/>
                <w:color w:val="auto"/>
                <w:sz w:val="22"/>
                <w:lang w:eastAsia="zh-CN" w:bidi="hi-IN"/>
              </w:rPr>
              <w:t>Na embalagem de cada produto deverá constar data de fabricação, data de validade, número do lote e rótulo com nome do material e do fabricante, quando o caso.</w:t>
            </w:r>
          </w:p>
          <w:p w14:paraId="6199271F" w14:textId="77777777" w:rsidR="00587E0D" w:rsidRPr="00587E0D" w:rsidRDefault="00587E0D" w:rsidP="00587E0D">
            <w:pPr>
              <w:spacing w:before="60" w:after="60" w:line="240" w:lineRule="auto"/>
              <w:ind w:right="0"/>
              <w:rPr>
                <w:rFonts w:cs="Calibri"/>
                <w:b w:val="0"/>
                <w:color w:val="auto"/>
                <w:sz w:val="22"/>
              </w:rPr>
            </w:pPr>
            <w:r w:rsidRPr="00587E0D">
              <w:rPr>
                <w:rFonts w:cs="Calibri"/>
                <w:b w:val="0"/>
                <w:color w:val="auto"/>
                <w:sz w:val="22"/>
              </w:rPr>
              <w:t>Os itens deverão possuir o prazo de validade mínimo de 12 (doze) meses, a contar da data da entrega.</w:t>
            </w:r>
          </w:p>
          <w:p w14:paraId="4B7EB650" w14:textId="77777777" w:rsidR="00587E0D" w:rsidRPr="00587E0D" w:rsidRDefault="00587E0D" w:rsidP="00587E0D">
            <w:pPr>
              <w:spacing w:before="60" w:after="60" w:line="240" w:lineRule="auto"/>
              <w:ind w:right="0"/>
              <w:rPr>
                <w:rFonts w:cs="Calibri"/>
                <w:color w:val="auto"/>
                <w:sz w:val="22"/>
              </w:rPr>
            </w:pPr>
            <w:r w:rsidRPr="00587E0D">
              <w:rPr>
                <w:rFonts w:cs="Calibri"/>
                <w:b w:val="0"/>
                <w:color w:val="auto"/>
                <w:sz w:val="22"/>
                <w:lang w:bidi="pt-PT"/>
              </w:rPr>
              <w:t>Os eventuais custos de transporte, estadia, alimentação e outros necessários ao fornecimento dos itens, correrão por conta exclusiva da contratada, não cabendo à Prefeitura, quaisquer ônus decorrentes destes.</w:t>
            </w:r>
          </w:p>
        </w:tc>
      </w:tr>
    </w:tbl>
    <w:p w14:paraId="4218B977"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6" w:type="dxa"/>
        <w:tblInd w:w="-10" w:type="dxa"/>
        <w:shd w:val="clear" w:color="auto" w:fill="385623"/>
        <w:tblLayout w:type="fixed"/>
        <w:tblLook w:val="04A0" w:firstRow="1" w:lastRow="0" w:firstColumn="1" w:lastColumn="0" w:noHBand="0" w:noVBand="1"/>
      </w:tblPr>
      <w:tblGrid>
        <w:gridCol w:w="9366"/>
      </w:tblGrid>
      <w:tr w:rsidR="00587E0D" w:rsidRPr="00587E0D" w14:paraId="31D6C512"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tcBorders>
              <w:top w:val="nil"/>
              <w:left w:val="nil"/>
              <w:bottom w:val="nil"/>
              <w:right w:val="nil"/>
            </w:tcBorders>
            <w:shd w:val="clear" w:color="auto" w:fill="385623"/>
            <w:vAlign w:val="center"/>
          </w:tcPr>
          <w:p w14:paraId="498FEF29"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br w:type="page"/>
              <w:t>Estimativa das quantidades a serem contratadas*</w:t>
            </w:r>
          </w:p>
        </w:tc>
      </w:tr>
      <w:tr w:rsidR="00587E0D" w:rsidRPr="00587E0D" w14:paraId="6B1F1DF5" w14:textId="77777777" w:rsidTr="00587E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6" w:type="dxa"/>
            <w:tcBorders>
              <w:top w:val="nil"/>
              <w:left w:val="single" w:sz="4" w:space="0" w:color="auto"/>
              <w:bottom w:val="nil"/>
              <w:right w:val="single" w:sz="4" w:space="0" w:color="auto"/>
            </w:tcBorders>
            <w:shd w:val="clear" w:color="auto" w:fill="FFFFFF"/>
          </w:tcPr>
          <w:p w14:paraId="175320D4"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Entende-se necessária a aquisição dos itens e quantitativos constantes na tabela abaixo, mantendo o estimado no Documento de Formalização de Demanda, de acordo com o histórico de dispensação dos itens, levanto pela área técnica</w:t>
            </w:r>
          </w:p>
        </w:tc>
      </w:tr>
      <w:tr w:rsidR="00587E0D" w:rsidRPr="00587E0D" w14:paraId="2ACBE2CA" w14:textId="77777777" w:rsidTr="00587E0D">
        <w:trPr>
          <w:trHeight w:val="6591"/>
        </w:trPr>
        <w:tc>
          <w:tcPr>
            <w:cnfStyle w:val="001000000000" w:firstRow="0" w:lastRow="0" w:firstColumn="1" w:lastColumn="0" w:oddVBand="0" w:evenVBand="0" w:oddHBand="0" w:evenHBand="0" w:firstRowFirstColumn="0" w:firstRowLastColumn="0" w:lastRowFirstColumn="0" w:lastRowLastColumn="0"/>
            <w:tcW w:w="9366" w:type="dxa"/>
            <w:tcBorders>
              <w:top w:val="nil"/>
              <w:left w:val="single" w:sz="4" w:space="0" w:color="auto"/>
              <w:bottom w:val="single" w:sz="4" w:space="0" w:color="auto"/>
              <w:right w:val="single" w:sz="4" w:space="0" w:color="auto"/>
            </w:tcBorders>
            <w:shd w:val="clear" w:color="auto" w:fill="FFFFFF"/>
          </w:tcPr>
          <w:tbl>
            <w:tblPr>
              <w:tblW w:w="9104" w:type="dxa"/>
              <w:tblLayout w:type="fixed"/>
              <w:tblCellMar>
                <w:left w:w="70" w:type="dxa"/>
                <w:right w:w="70" w:type="dxa"/>
              </w:tblCellMar>
              <w:tblLook w:val="04A0" w:firstRow="1" w:lastRow="0" w:firstColumn="1" w:lastColumn="0" w:noHBand="0" w:noVBand="1"/>
            </w:tblPr>
            <w:tblGrid>
              <w:gridCol w:w="601"/>
              <w:gridCol w:w="6095"/>
              <w:gridCol w:w="993"/>
              <w:gridCol w:w="1415"/>
            </w:tblGrid>
            <w:tr w:rsidR="00587E0D" w:rsidRPr="00587E0D" w14:paraId="2B3B8E07" w14:textId="77777777" w:rsidTr="005639A2">
              <w:trPr>
                <w:cantSplit/>
                <w:trHeight w:val="57"/>
              </w:trPr>
              <w:tc>
                <w:tcPr>
                  <w:tcW w:w="601"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23CD4202" w14:textId="77777777" w:rsidR="00587E0D" w:rsidRPr="00587E0D" w:rsidRDefault="00587E0D" w:rsidP="00587E0D">
                  <w:pPr>
                    <w:suppressAutoHyphens w:val="0"/>
                    <w:spacing w:after="0" w:line="240" w:lineRule="auto"/>
                    <w:ind w:left="-57" w:right="-57"/>
                    <w:jc w:val="center"/>
                    <w:rPr>
                      <w:rFonts w:cs="Calibri"/>
                      <w:b/>
                      <w:bCs/>
                      <w:sz w:val="22"/>
                    </w:rPr>
                  </w:pPr>
                  <w:r w:rsidRPr="00587E0D">
                    <w:rPr>
                      <w:rFonts w:cs="Calibri"/>
                      <w:b/>
                      <w:bCs/>
                      <w:sz w:val="22"/>
                    </w:rPr>
                    <w:lastRenderedPageBreak/>
                    <w:t>Item</w:t>
                  </w:r>
                </w:p>
              </w:tc>
              <w:tc>
                <w:tcPr>
                  <w:tcW w:w="6095" w:type="dxa"/>
                  <w:tcBorders>
                    <w:top w:val="single" w:sz="4" w:space="0" w:color="auto"/>
                    <w:left w:val="nil"/>
                    <w:bottom w:val="single" w:sz="4" w:space="0" w:color="auto"/>
                    <w:right w:val="single" w:sz="4" w:space="0" w:color="auto"/>
                  </w:tcBorders>
                  <w:shd w:val="clear" w:color="auto" w:fill="E2EFD9"/>
                  <w:vAlign w:val="center"/>
                  <w:hideMark/>
                </w:tcPr>
                <w:p w14:paraId="1469FFE6"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b/>
                      <w:bCs/>
                      <w:sz w:val="22"/>
                    </w:rPr>
                    <w:t>Descritivo do Objeto</w:t>
                  </w:r>
                </w:p>
              </w:tc>
              <w:tc>
                <w:tcPr>
                  <w:tcW w:w="993" w:type="dxa"/>
                  <w:tcBorders>
                    <w:top w:val="single" w:sz="4" w:space="0" w:color="auto"/>
                    <w:left w:val="nil"/>
                    <w:bottom w:val="single" w:sz="4" w:space="0" w:color="auto"/>
                    <w:right w:val="single" w:sz="4" w:space="0" w:color="auto"/>
                  </w:tcBorders>
                  <w:shd w:val="clear" w:color="auto" w:fill="E2EFD9"/>
                  <w:vAlign w:val="center"/>
                  <w:hideMark/>
                </w:tcPr>
                <w:p w14:paraId="418AE4BC" w14:textId="77777777" w:rsidR="00587E0D" w:rsidRPr="00587E0D" w:rsidRDefault="00587E0D" w:rsidP="00587E0D">
                  <w:pPr>
                    <w:suppressAutoHyphens w:val="0"/>
                    <w:spacing w:after="0" w:line="240" w:lineRule="auto"/>
                    <w:ind w:left="-57" w:right="-57"/>
                    <w:jc w:val="center"/>
                    <w:rPr>
                      <w:rFonts w:cs="Calibri"/>
                      <w:b/>
                      <w:bCs/>
                      <w:color w:val="auto"/>
                      <w:sz w:val="22"/>
                    </w:rPr>
                  </w:pPr>
                  <w:r w:rsidRPr="00587E0D">
                    <w:rPr>
                      <w:rFonts w:cs="Calibri"/>
                      <w:b/>
                      <w:bCs/>
                      <w:color w:val="auto"/>
                      <w:sz w:val="22"/>
                    </w:rPr>
                    <w:t>Qtde</w:t>
                  </w:r>
                </w:p>
              </w:tc>
              <w:tc>
                <w:tcPr>
                  <w:tcW w:w="1415" w:type="dxa"/>
                  <w:tcBorders>
                    <w:top w:val="single" w:sz="4" w:space="0" w:color="auto"/>
                    <w:left w:val="nil"/>
                    <w:bottom w:val="single" w:sz="4" w:space="0" w:color="auto"/>
                    <w:right w:val="single" w:sz="4" w:space="0" w:color="auto"/>
                  </w:tcBorders>
                  <w:shd w:val="clear" w:color="auto" w:fill="E2EFD9"/>
                  <w:vAlign w:val="center"/>
                  <w:hideMark/>
                </w:tcPr>
                <w:p w14:paraId="0875D365" w14:textId="77777777" w:rsidR="00587E0D" w:rsidRPr="00587E0D" w:rsidRDefault="00587E0D" w:rsidP="00587E0D">
                  <w:pPr>
                    <w:suppressAutoHyphens w:val="0"/>
                    <w:spacing w:after="0" w:line="240" w:lineRule="auto"/>
                    <w:ind w:right="0"/>
                    <w:jc w:val="center"/>
                    <w:rPr>
                      <w:rFonts w:cs="Calibri"/>
                      <w:b/>
                      <w:bCs/>
                      <w:color w:val="auto"/>
                      <w:sz w:val="22"/>
                    </w:rPr>
                  </w:pPr>
                  <w:r w:rsidRPr="00587E0D">
                    <w:rPr>
                      <w:rFonts w:cs="Calibri"/>
                      <w:b/>
                      <w:bCs/>
                      <w:color w:val="auto"/>
                      <w:sz w:val="22"/>
                    </w:rPr>
                    <w:t>Unid. Medida</w:t>
                  </w:r>
                </w:p>
              </w:tc>
            </w:tr>
            <w:tr w:rsidR="00587E0D" w:rsidRPr="00587E0D" w14:paraId="337537C3"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hideMark/>
                </w:tcPr>
                <w:p w14:paraId="26C46F32"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1</w:t>
                  </w:r>
                </w:p>
              </w:tc>
              <w:tc>
                <w:tcPr>
                  <w:tcW w:w="6095" w:type="dxa"/>
                  <w:tcBorders>
                    <w:top w:val="nil"/>
                    <w:left w:val="nil"/>
                    <w:bottom w:val="single" w:sz="4" w:space="0" w:color="auto"/>
                    <w:right w:val="single" w:sz="4" w:space="0" w:color="auto"/>
                  </w:tcBorders>
                  <w:shd w:val="clear" w:color="auto" w:fill="auto"/>
                  <w:vAlign w:val="center"/>
                </w:tcPr>
                <w:p w14:paraId="58EAA409"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Albumina bovina a 22%, frasco com 10 mL</w:t>
                  </w:r>
                </w:p>
              </w:tc>
              <w:tc>
                <w:tcPr>
                  <w:tcW w:w="993" w:type="dxa"/>
                  <w:tcBorders>
                    <w:top w:val="nil"/>
                    <w:left w:val="nil"/>
                    <w:bottom w:val="single" w:sz="4" w:space="0" w:color="auto"/>
                    <w:right w:val="single" w:sz="4" w:space="0" w:color="auto"/>
                  </w:tcBorders>
                  <w:shd w:val="clear" w:color="auto" w:fill="auto"/>
                  <w:vAlign w:val="center"/>
                </w:tcPr>
                <w:p w14:paraId="3CA3C310"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8</w:t>
                  </w:r>
                </w:p>
              </w:tc>
              <w:tc>
                <w:tcPr>
                  <w:tcW w:w="1415" w:type="dxa"/>
                  <w:tcBorders>
                    <w:top w:val="nil"/>
                    <w:left w:val="nil"/>
                    <w:bottom w:val="single" w:sz="4" w:space="0" w:color="auto"/>
                    <w:right w:val="single" w:sz="4" w:space="0" w:color="auto"/>
                  </w:tcBorders>
                  <w:shd w:val="clear" w:color="auto" w:fill="auto"/>
                  <w:vAlign w:val="center"/>
                </w:tcPr>
                <w:p w14:paraId="717F15D3"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frasco</w:t>
                  </w:r>
                </w:p>
              </w:tc>
            </w:tr>
            <w:tr w:rsidR="00587E0D" w:rsidRPr="00587E0D" w14:paraId="029466F0"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hideMark/>
                </w:tcPr>
                <w:p w14:paraId="32E91446"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2</w:t>
                  </w:r>
                </w:p>
              </w:tc>
              <w:tc>
                <w:tcPr>
                  <w:tcW w:w="6095" w:type="dxa"/>
                  <w:tcBorders>
                    <w:top w:val="nil"/>
                    <w:left w:val="nil"/>
                    <w:bottom w:val="single" w:sz="4" w:space="0" w:color="auto"/>
                    <w:right w:val="single" w:sz="4" w:space="0" w:color="auto"/>
                  </w:tcBorders>
                  <w:shd w:val="clear" w:color="auto" w:fill="auto"/>
                  <w:vAlign w:val="center"/>
                </w:tcPr>
                <w:p w14:paraId="32BB9281"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Cubeta de vidro redonda, com tampa de rosca, passo ótico de 25mm, marcação de 10mL, altura aproximada 60mm, para análise de cloro na faixa baixa, para uso em equipamento da marca HACH</w:t>
                  </w:r>
                </w:p>
                <w:p w14:paraId="60F026DE"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poderá ser fornecida a embalagem fechada, mas o valor apresentado deverá ser por unidade</w:t>
                  </w:r>
                </w:p>
              </w:tc>
              <w:tc>
                <w:tcPr>
                  <w:tcW w:w="993" w:type="dxa"/>
                  <w:tcBorders>
                    <w:top w:val="nil"/>
                    <w:left w:val="nil"/>
                    <w:bottom w:val="single" w:sz="4" w:space="0" w:color="auto"/>
                    <w:right w:val="single" w:sz="4" w:space="0" w:color="auto"/>
                  </w:tcBorders>
                  <w:shd w:val="clear" w:color="auto" w:fill="auto"/>
                  <w:vAlign w:val="center"/>
                </w:tcPr>
                <w:p w14:paraId="781001D7"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16</w:t>
                  </w:r>
                </w:p>
              </w:tc>
              <w:tc>
                <w:tcPr>
                  <w:tcW w:w="1415" w:type="dxa"/>
                  <w:tcBorders>
                    <w:top w:val="nil"/>
                    <w:left w:val="nil"/>
                    <w:bottom w:val="single" w:sz="4" w:space="0" w:color="auto"/>
                    <w:right w:val="single" w:sz="4" w:space="0" w:color="auto"/>
                  </w:tcBorders>
                  <w:shd w:val="clear" w:color="auto" w:fill="auto"/>
                  <w:vAlign w:val="center"/>
                </w:tcPr>
                <w:p w14:paraId="1923843A"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4911B9D2"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hideMark/>
                </w:tcPr>
                <w:p w14:paraId="123DABB4"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3</w:t>
                  </w:r>
                </w:p>
              </w:tc>
              <w:tc>
                <w:tcPr>
                  <w:tcW w:w="6095" w:type="dxa"/>
                  <w:tcBorders>
                    <w:top w:val="nil"/>
                    <w:left w:val="nil"/>
                    <w:bottom w:val="single" w:sz="4" w:space="0" w:color="auto"/>
                    <w:right w:val="single" w:sz="4" w:space="0" w:color="auto"/>
                  </w:tcBorders>
                  <w:shd w:val="clear" w:color="auto" w:fill="auto"/>
                  <w:vAlign w:val="center"/>
                </w:tcPr>
                <w:p w14:paraId="62F0D9CE"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Cubeta plástica redonda, com tampa de rosca, passo ótico de 10mm, capacidade 10mL, para análise de cloro na faixa alta, para uso em equipamento da marca HACH</w:t>
                  </w:r>
                </w:p>
                <w:p w14:paraId="4CE09445"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poderá ser fornecida a embalagem fechada, mas o valor apresentado deverá ser por unidade</w:t>
                  </w:r>
                </w:p>
              </w:tc>
              <w:tc>
                <w:tcPr>
                  <w:tcW w:w="993" w:type="dxa"/>
                  <w:tcBorders>
                    <w:top w:val="nil"/>
                    <w:left w:val="nil"/>
                    <w:bottom w:val="single" w:sz="4" w:space="0" w:color="auto"/>
                    <w:right w:val="single" w:sz="4" w:space="0" w:color="auto"/>
                  </w:tcBorders>
                  <w:shd w:val="clear" w:color="auto" w:fill="auto"/>
                  <w:vAlign w:val="center"/>
                </w:tcPr>
                <w:p w14:paraId="5EA4EC23"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20</w:t>
                  </w:r>
                </w:p>
              </w:tc>
              <w:tc>
                <w:tcPr>
                  <w:tcW w:w="1415" w:type="dxa"/>
                  <w:tcBorders>
                    <w:top w:val="nil"/>
                    <w:left w:val="nil"/>
                    <w:bottom w:val="single" w:sz="4" w:space="0" w:color="auto"/>
                    <w:right w:val="single" w:sz="4" w:space="0" w:color="auto"/>
                  </w:tcBorders>
                  <w:shd w:val="clear" w:color="auto" w:fill="auto"/>
                  <w:vAlign w:val="center"/>
                </w:tcPr>
                <w:p w14:paraId="7803E915"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3C9F83FC"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hideMark/>
                </w:tcPr>
                <w:p w14:paraId="48129C68"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4</w:t>
                  </w:r>
                </w:p>
              </w:tc>
              <w:tc>
                <w:tcPr>
                  <w:tcW w:w="6095" w:type="dxa"/>
                  <w:tcBorders>
                    <w:top w:val="nil"/>
                    <w:left w:val="nil"/>
                    <w:bottom w:val="single" w:sz="4" w:space="0" w:color="auto"/>
                    <w:right w:val="single" w:sz="4" w:space="0" w:color="auto"/>
                  </w:tcBorders>
                  <w:shd w:val="clear" w:color="auto" w:fill="auto"/>
                  <w:vAlign w:val="center"/>
                </w:tcPr>
                <w:p w14:paraId="0D0729EF"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Detergente multi-enzimático, com o mínimo de 5 enzimas, galão com 5 litros (concentrado)</w:t>
                  </w:r>
                </w:p>
                <w:p w14:paraId="66E07BBB" w14:textId="77777777" w:rsidR="00587E0D" w:rsidRPr="00587E0D" w:rsidRDefault="00587E0D" w:rsidP="00587E0D">
                  <w:pPr>
                    <w:suppressAutoHyphens w:val="0"/>
                    <w:spacing w:after="0" w:line="240" w:lineRule="auto"/>
                    <w:ind w:right="0"/>
                    <w:jc w:val="left"/>
                    <w:rPr>
                      <w:rFonts w:cs="Calibri"/>
                      <w:color w:val="auto"/>
                      <w:sz w:val="22"/>
                      <w:highlight w:val="yellow"/>
                    </w:rPr>
                  </w:pPr>
                  <w:r w:rsidRPr="00587E0D">
                    <w:rPr>
                      <w:rFonts w:cs="Calibri"/>
                      <w:color w:val="auto"/>
                      <w:sz w:val="22"/>
                    </w:rPr>
                    <w:t>Tensoativo não iônico; isenta ou baixa espuma; pH neutro; não corrosivo; biodegradável; para limpeza manual, ultrassônica e automatizada; concentração mínima de 4% de tensoativos; validado para utilização de 1mL de produto para cada litro de água; tempo de imersão de até 5 minutos; dermatologicamente testado (não irritante dérmico e ocular tanto na forma pura quanto diluída)</w:t>
                  </w:r>
                </w:p>
              </w:tc>
              <w:tc>
                <w:tcPr>
                  <w:tcW w:w="993" w:type="dxa"/>
                  <w:tcBorders>
                    <w:top w:val="nil"/>
                    <w:left w:val="nil"/>
                    <w:bottom w:val="single" w:sz="4" w:space="0" w:color="auto"/>
                    <w:right w:val="single" w:sz="4" w:space="0" w:color="auto"/>
                  </w:tcBorders>
                  <w:shd w:val="clear" w:color="auto" w:fill="auto"/>
                  <w:vAlign w:val="center"/>
                </w:tcPr>
                <w:p w14:paraId="4CF7A0D4"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200</w:t>
                  </w:r>
                </w:p>
              </w:tc>
              <w:tc>
                <w:tcPr>
                  <w:tcW w:w="1415" w:type="dxa"/>
                  <w:tcBorders>
                    <w:top w:val="nil"/>
                    <w:left w:val="nil"/>
                    <w:bottom w:val="single" w:sz="4" w:space="0" w:color="auto"/>
                    <w:right w:val="single" w:sz="4" w:space="0" w:color="auto"/>
                  </w:tcBorders>
                  <w:shd w:val="clear" w:color="auto" w:fill="auto"/>
                  <w:vAlign w:val="center"/>
                </w:tcPr>
                <w:p w14:paraId="52E1D46F"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galão</w:t>
                  </w:r>
                </w:p>
              </w:tc>
            </w:tr>
            <w:tr w:rsidR="00587E0D" w:rsidRPr="00587E0D" w14:paraId="520FC81D" w14:textId="77777777" w:rsidTr="005639A2">
              <w:trPr>
                <w:cantSplit/>
                <w:trHeight w:val="57"/>
              </w:trPr>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4E973655"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5</w:t>
                  </w:r>
                </w:p>
              </w:tc>
              <w:tc>
                <w:tcPr>
                  <w:tcW w:w="6095" w:type="dxa"/>
                  <w:tcBorders>
                    <w:top w:val="single" w:sz="4" w:space="0" w:color="auto"/>
                    <w:left w:val="nil"/>
                    <w:bottom w:val="single" w:sz="4" w:space="0" w:color="auto"/>
                    <w:right w:val="single" w:sz="4" w:space="0" w:color="auto"/>
                  </w:tcBorders>
                  <w:shd w:val="clear" w:color="auto" w:fill="auto"/>
                  <w:vAlign w:val="center"/>
                </w:tcPr>
                <w:p w14:paraId="1A0C4847"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Ducha oftálmica de emergência (lava-olhos), portátil, capacidade 500ml, em material plástico</w:t>
                  </w:r>
                </w:p>
              </w:tc>
              <w:tc>
                <w:tcPr>
                  <w:tcW w:w="993" w:type="dxa"/>
                  <w:tcBorders>
                    <w:top w:val="single" w:sz="4" w:space="0" w:color="auto"/>
                    <w:left w:val="nil"/>
                    <w:bottom w:val="single" w:sz="4" w:space="0" w:color="auto"/>
                    <w:right w:val="single" w:sz="4" w:space="0" w:color="auto"/>
                  </w:tcBorders>
                  <w:shd w:val="clear" w:color="auto" w:fill="auto"/>
                  <w:vAlign w:val="center"/>
                </w:tcPr>
                <w:p w14:paraId="643D86C2"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20</w:t>
                  </w:r>
                </w:p>
              </w:tc>
              <w:tc>
                <w:tcPr>
                  <w:tcW w:w="1415" w:type="dxa"/>
                  <w:tcBorders>
                    <w:top w:val="single" w:sz="4" w:space="0" w:color="auto"/>
                    <w:left w:val="nil"/>
                    <w:bottom w:val="single" w:sz="4" w:space="0" w:color="auto"/>
                    <w:right w:val="single" w:sz="4" w:space="0" w:color="auto"/>
                  </w:tcBorders>
                  <w:shd w:val="clear" w:color="auto" w:fill="auto"/>
                  <w:vAlign w:val="center"/>
                </w:tcPr>
                <w:p w14:paraId="2767BECF"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frasco</w:t>
                  </w:r>
                </w:p>
              </w:tc>
            </w:tr>
            <w:tr w:rsidR="00587E0D" w:rsidRPr="00587E0D" w14:paraId="7A60CA99"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tcPr>
                <w:p w14:paraId="427CF43A"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6</w:t>
                  </w:r>
                </w:p>
              </w:tc>
              <w:tc>
                <w:tcPr>
                  <w:tcW w:w="6095" w:type="dxa"/>
                  <w:tcBorders>
                    <w:top w:val="nil"/>
                    <w:left w:val="nil"/>
                    <w:bottom w:val="single" w:sz="4" w:space="0" w:color="auto"/>
                    <w:right w:val="single" w:sz="4" w:space="0" w:color="auto"/>
                  </w:tcBorders>
                  <w:shd w:val="clear" w:color="auto" w:fill="auto"/>
                  <w:vAlign w:val="center"/>
                </w:tcPr>
                <w:p w14:paraId="4EB219EE"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Lâmina extensora para esfregaço</w:t>
                  </w:r>
                </w:p>
                <w:p w14:paraId="21999688"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poderá ser fornecida a embalagem fechada, mas o valor apresentado deverá ser por unidade</w:t>
                  </w:r>
                </w:p>
              </w:tc>
              <w:tc>
                <w:tcPr>
                  <w:tcW w:w="993" w:type="dxa"/>
                  <w:tcBorders>
                    <w:top w:val="nil"/>
                    <w:left w:val="nil"/>
                    <w:bottom w:val="single" w:sz="4" w:space="0" w:color="auto"/>
                    <w:right w:val="single" w:sz="4" w:space="0" w:color="auto"/>
                  </w:tcBorders>
                  <w:shd w:val="clear" w:color="auto" w:fill="auto"/>
                  <w:vAlign w:val="center"/>
                </w:tcPr>
                <w:p w14:paraId="1C30956F"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100</w:t>
                  </w:r>
                </w:p>
              </w:tc>
              <w:tc>
                <w:tcPr>
                  <w:tcW w:w="1415" w:type="dxa"/>
                  <w:tcBorders>
                    <w:top w:val="nil"/>
                    <w:left w:val="nil"/>
                    <w:bottom w:val="single" w:sz="4" w:space="0" w:color="auto"/>
                    <w:right w:val="single" w:sz="4" w:space="0" w:color="auto"/>
                  </w:tcBorders>
                  <w:shd w:val="clear" w:color="auto" w:fill="auto"/>
                  <w:vAlign w:val="center"/>
                </w:tcPr>
                <w:p w14:paraId="0EE17561"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3733F9C7"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hideMark/>
                </w:tcPr>
                <w:p w14:paraId="6E4950E8"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7</w:t>
                  </w:r>
                </w:p>
              </w:tc>
              <w:tc>
                <w:tcPr>
                  <w:tcW w:w="6095" w:type="dxa"/>
                  <w:tcBorders>
                    <w:top w:val="nil"/>
                    <w:left w:val="nil"/>
                    <w:bottom w:val="single" w:sz="4" w:space="0" w:color="auto"/>
                    <w:right w:val="single" w:sz="4" w:space="0" w:color="auto"/>
                  </w:tcBorders>
                  <w:shd w:val="clear" w:color="auto" w:fill="auto"/>
                  <w:vAlign w:val="center"/>
                </w:tcPr>
                <w:p w14:paraId="0DB1C1E8"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Lugol (iodo 5%), corante para uso em parasitologia, frasco mínimo 500mL</w:t>
                  </w:r>
                </w:p>
              </w:tc>
              <w:tc>
                <w:tcPr>
                  <w:tcW w:w="993" w:type="dxa"/>
                  <w:tcBorders>
                    <w:top w:val="nil"/>
                    <w:left w:val="nil"/>
                    <w:bottom w:val="single" w:sz="4" w:space="0" w:color="auto"/>
                    <w:right w:val="single" w:sz="4" w:space="0" w:color="auto"/>
                  </w:tcBorders>
                  <w:shd w:val="clear" w:color="auto" w:fill="auto"/>
                  <w:vAlign w:val="center"/>
                </w:tcPr>
                <w:p w14:paraId="77688ADD"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12</w:t>
                  </w:r>
                </w:p>
              </w:tc>
              <w:tc>
                <w:tcPr>
                  <w:tcW w:w="1415" w:type="dxa"/>
                  <w:tcBorders>
                    <w:top w:val="nil"/>
                    <w:left w:val="nil"/>
                    <w:bottom w:val="single" w:sz="4" w:space="0" w:color="auto"/>
                    <w:right w:val="single" w:sz="4" w:space="0" w:color="auto"/>
                  </w:tcBorders>
                  <w:shd w:val="clear" w:color="auto" w:fill="auto"/>
                  <w:vAlign w:val="center"/>
                </w:tcPr>
                <w:p w14:paraId="00A43939"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frasco</w:t>
                  </w:r>
                </w:p>
              </w:tc>
            </w:tr>
            <w:tr w:rsidR="00587E0D" w:rsidRPr="00587E0D" w14:paraId="33BF8A4F"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tcPr>
                <w:p w14:paraId="6002185D"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8</w:t>
                  </w:r>
                </w:p>
              </w:tc>
              <w:tc>
                <w:tcPr>
                  <w:tcW w:w="6095" w:type="dxa"/>
                  <w:tcBorders>
                    <w:top w:val="nil"/>
                    <w:left w:val="nil"/>
                    <w:bottom w:val="single" w:sz="4" w:space="0" w:color="auto"/>
                    <w:right w:val="single" w:sz="4" w:space="0" w:color="auto"/>
                  </w:tcBorders>
                  <w:shd w:val="clear" w:color="auto" w:fill="auto"/>
                  <w:vAlign w:val="center"/>
                </w:tcPr>
                <w:p w14:paraId="4B6DA19E"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Microtubo tipo Eppendorf de 1.500uL (1,5mL)</w:t>
                  </w:r>
                </w:p>
              </w:tc>
              <w:tc>
                <w:tcPr>
                  <w:tcW w:w="993" w:type="dxa"/>
                  <w:tcBorders>
                    <w:top w:val="nil"/>
                    <w:left w:val="nil"/>
                    <w:bottom w:val="single" w:sz="4" w:space="0" w:color="auto"/>
                    <w:right w:val="single" w:sz="4" w:space="0" w:color="auto"/>
                  </w:tcBorders>
                  <w:shd w:val="clear" w:color="auto" w:fill="auto"/>
                  <w:vAlign w:val="center"/>
                </w:tcPr>
                <w:p w14:paraId="47DE1193"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2.000</w:t>
                  </w:r>
                </w:p>
              </w:tc>
              <w:tc>
                <w:tcPr>
                  <w:tcW w:w="1415" w:type="dxa"/>
                  <w:tcBorders>
                    <w:top w:val="nil"/>
                    <w:left w:val="nil"/>
                    <w:bottom w:val="single" w:sz="4" w:space="0" w:color="auto"/>
                    <w:right w:val="single" w:sz="4" w:space="0" w:color="auto"/>
                  </w:tcBorders>
                  <w:shd w:val="clear" w:color="auto" w:fill="auto"/>
                  <w:vAlign w:val="center"/>
                </w:tcPr>
                <w:p w14:paraId="2D5512D0"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peça</w:t>
                  </w:r>
                </w:p>
              </w:tc>
            </w:tr>
            <w:tr w:rsidR="00587E0D" w:rsidRPr="00587E0D" w14:paraId="56DB95B9"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hideMark/>
                </w:tcPr>
                <w:p w14:paraId="5629BCE2"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9</w:t>
                  </w:r>
                </w:p>
              </w:tc>
              <w:tc>
                <w:tcPr>
                  <w:tcW w:w="6095" w:type="dxa"/>
                  <w:tcBorders>
                    <w:top w:val="nil"/>
                    <w:left w:val="nil"/>
                    <w:bottom w:val="single" w:sz="4" w:space="0" w:color="auto"/>
                    <w:right w:val="single" w:sz="4" w:space="0" w:color="auto"/>
                  </w:tcBorders>
                  <w:shd w:val="clear" w:color="auto" w:fill="auto"/>
                  <w:vAlign w:val="center"/>
                </w:tcPr>
                <w:p w14:paraId="1A400F2F"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Papel filtro qualitativo, circular, diâmetro 90mm, pacote com 100 unidades</w:t>
                  </w:r>
                </w:p>
              </w:tc>
              <w:tc>
                <w:tcPr>
                  <w:tcW w:w="993" w:type="dxa"/>
                  <w:tcBorders>
                    <w:top w:val="nil"/>
                    <w:left w:val="nil"/>
                    <w:bottom w:val="single" w:sz="4" w:space="0" w:color="auto"/>
                    <w:right w:val="single" w:sz="4" w:space="0" w:color="auto"/>
                  </w:tcBorders>
                  <w:shd w:val="clear" w:color="auto" w:fill="auto"/>
                  <w:vAlign w:val="center"/>
                </w:tcPr>
                <w:p w14:paraId="269332D3"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12</w:t>
                  </w:r>
                </w:p>
              </w:tc>
              <w:tc>
                <w:tcPr>
                  <w:tcW w:w="1415" w:type="dxa"/>
                  <w:tcBorders>
                    <w:top w:val="nil"/>
                    <w:left w:val="nil"/>
                    <w:bottom w:val="single" w:sz="4" w:space="0" w:color="auto"/>
                    <w:right w:val="single" w:sz="4" w:space="0" w:color="auto"/>
                  </w:tcBorders>
                  <w:shd w:val="clear" w:color="auto" w:fill="auto"/>
                  <w:vAlign w:val="center"/>
                </w:tcPr>
                <w:p w14:paraId="78119DB1"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pacote</w:t>
                  </w:r>
                </w:p>
              </w:tc>
            </w:tr>
            <w:tr w:rsidR="00587E0D" w:rsidRPr="00587E0D" w14:paraId="551CCB46" w14:textId="77777777" w:rsidTr="005639A2">
              <w:trPr>
                <w:cantSplit/>
                <w:trHeight w:val="57"/>
              </w:trPr>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410BAEF4"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10</w:t>
                  </w:r>
                </w:p>
              </w:tc>
              <w:tc>
                <w:tcPr>
                  <w:tcW w:w="6095" w:type="dxa"/>
                  <w:tcBorders>
                    <w:top w:val="single" w:sz="4" w:space="0" w:color="auto"/>
                    <w:left w:val="nil"/>
                    <w:bottom w:val="single" w:sz="4" w:space="0" w:color="auto"/>
                    <w:right w:val="single" w:sz="4" w:space="0" w:color="auto"/>
                  </w:tcBorders>
                  <w:shd w:val="clear" w:color="auto" w:fill="auto"/>
                  <w:vAlign w:val="center"/>
                </w:tcPr>
                <w:p w14:paraId="78438AD2"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Placa de Petri, descartável, estéril, medidas mínimas 80 x 15mm</w:t>
                  </w:r>
                </w:p>
              </w:tc>
              <w:tc>
                <w:tcPr>
                  <w:tcW w:w="993" w:type="dxa"/>
                  <w:tcBorders>
                    <w:top w:val="single" w:sz="4" w:space="0" w:color="auto"/>
                    <w:left w:val="nil"/>
                    <w:bottom w:val="single" w:sz="4" w:space="0" w:color="auto"/>
                    <w:right w:val="single" w:sz="4" w:space="0" w:color="auto"/>
                  </w:tcBorders>
                  <w:shd w:val="clear" w:color="auto" w:fill="auto"/>
                  <w:vAlign w:val="center"/>
                </w:tcPr>
                <w:p w14:paraId="5231A5BB"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100</w:t>
                  </w:r>
                </w:p>
              </w:tc>
              <w:tc>
                <w:tcPr>
                  <w:tcW w:w="1415" w:type="dxa"/>
                  <w:tcBorders>
                    <w:top w:val="single" w:sz="4" w:space="0" w:color="auto"/>
                    <w:left w:val="nil"/>
                    <w:bottom w:val="single" w:sz="4" w:space="0" w:color="auto"/>
                    <w:right w:val="single" w:sz="4" w:space="0" w:color="auto"/>
                  </w:tcBorders>
                  <w:shd w:val="clear" w:color="auto" w:fill="auto"/>
                  <w:vAlign w:val="center"/>
                </w:tcPr>
                <w:p w14:paraId="55AFD21F"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49F5AE3B"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tcPr>
                <w:p w14:paraId="4CAF185E"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11</w:t>
                  </w:r>
                </w:p>
              </w:tc>
              <w:tc>
                <w:tcPr>
                  <w:tcW w:w="6095" w:type="dxa"/>
                  <w:tcBorders>
                    <w:top w:val="nil"/>
                    <w:left w:val="nil"/>
                    <w:bottom w:val="single" w:sz="4" w:space="0" w:color="auto"/>
                    <w:right w:val="single" w:sz="4" w:space="0" w:color="auto"/>
                  </w:tcBorders>
                  <w:shd w:val="clear" w:color="auto" w:fill="auto"/>
                  <w:vAlign w:val="center"/>
                </w:tcPr>
                <w:p w14:paraId="7446A31D"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Ponteira para pipeta de 0 a 200uL, tipo Gilson, estéril, pacote com 1.000 unidades</w:t>
                  </w:r>
                </w:p>
              </w:tc>
              <w:tc>
                <w:tcPr>
                  <w:tcW w:w="993" w:type="dxa"/>
                  <w:tcBorders>
                    <w:top w:val="nil"/>
                    <w:left w:val="nil"/>
                    <w:bottom w:val="single" w:sz="4" w:space="0" w:color="auto"/>
                    <w:right w:val="single" w:sz="4" w:space="0" w:color="auto"/>
                  </w:tcBorders>
                  <w:shd w:val="clear" w:color="auto" w:fill="auto"/>
                  <w:vAlign w:val="center"/>
                </w:tcPr>
                <w:p w14:paraId="54EC8EFD"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80</w:t>
                  </w:r>
                </w:p>
              </w:tc>
              <w:tc>
                <w:tcPr>
                  <w:tcW w:w="1415" w:type="dxa"/>
                  <w:tcBorders>
                    <w:top w:val="nil"/>
                    <w:left w:val="nil"/>
                    <w:bottom w:val="single" w:sz="4" w:space="0" w:color="auto"/>
                    <w:right w:val="single" w:sz="4" w:space="0" w:color="auto"/>
                  </w:tcBorders>
                  <w:shd w:val="clear" w:color="auto" w:fill="auto"/>
                  <w:vAlign w:val="center"/>
                </w:tcPr>
                <w:p w14:paraId="123658B4"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pacote</w:t>
                  </w:r>
                </w:p>
              </w:tc>
            </w:tr>
            <w:tr w:rsidR="00587E0D" w:rsidRPr="00587E0D" w14:paraId="5E3AFD7C"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tcPr>
                <w:p w14:paraId="7129FA27"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12</w:t>
                  </w:r>
                </w:p>
              </w:tc>
              <w:tc>
                <w:tcPr>
                  <w:tcW w:w="6095" w:type="dxa"/>
                  <w:tcBorders>
                    <w:top w:val="nil"/>
                    <w:left w:val="nil"/>
                    <w:bottom w:val="single" w:sz="4" w:space="0" w:color="auto"/>
                    <w:right w:val="single" w:sz="4" w:space="0" w:color="auto"/>
                  </w:tcBorders>
                  <w:shd w:val="clear" w:color="auto" w:fill="auto"/>
                  <w:vAlign w:val="center"/>
                </w:tcPr>
                <w:p w14:paraId="726E9982"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Proveta de vidro graduada, 1.000 mL, base em vidro, com orla e bico</w:t>
                  </w:r>
                </w:p>
              </w:tc>
              <w:tc>
                <w:tcPr>
                  <w:tcW w:w="993" w:type="dxa"/>
                  <w:tcBorders>
                    <w:top w:val="nil"/>
                    <w:left w:val="nil"/>
                    <w:bottom w:val="single" w:sz="4" w:space="0" w:color="auto"/>
                    <w:right w:val="single" w:sz="4" w:space="0" w:color="auto"/>
                  </w:tcBorders>
                  <w:shd w:val="clear" w:color="auto" w:fill="auto"/>
                  <w:vAlign w:val="center"/>
                </w:tcPr>
                <w:p w14:paraId="18040D6F"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12</w:t>
                  </w:r>
                </w:p>
              </w:tc>
              <w:tc>
                <w:tcPr>
                  <w:tcW w:w="1415" w:type="dxa"/>
                  <w:tcBorders>
                    <w:top w:val="nil"/>
                    <w:left w:val="nil"/>
                    <w:bottom w:val="single" w:sz="4" w:space="0" w:color="auto"/>
                    <w:right w:val="single" w:sz="4" w:space="0" w:color="auto"/>
                  </w:tcBorders>
                  <w:shd w:val="clear" w:color="auto" w:fill="auto"/>
                  <w:vAlign w:val="center"/>
                </w:tcPr>
                <w:p w14:paraId="6E8422E1"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peça</w:t>
                  </w:r>
                </w:p>
              </w:tc>
            </w:tr>
            <w:tr w:rsidR="00587E0D" w:rsidRPr="00587E0D" w14:paraId="7A529E50"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tcPr>
                <w:p w14:paraId="181B5FAE"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13</w:t>
                  </w:r>
                </w:p>
              </w:tc>
              <w:tc>
                <w:tcPr>
                  <w:tcW w:w="6095" w:type="dxa"/>
                  <w:tcBorders>
                    <w:top w:val="nil"/>
                    <w:left w:val="nil"/>
                    <w:bottom w:val="single" w:sz="4" w:space="0" w:color="auto"/>
                    <w:right w:val="single" w:sz="4" w:space="0" w:color="auto"/>
                  </w:tcBorders>
                  <w:shd w:val="clear" w:color="auto" w:fill="auto"/>
                  <w:vAlign w:val="center"/>
                </w:tcPr>
                <w:p w14:paraId="6D3263AF"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Reagente para análise de cloro livre, para amostra de 10mL, para uso em equipamento da marca HACH</w:t>
                  </w:r>
                </w:p>
                <w:p w14:paraId="412729BC"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poderá ser fornecida a embalagem fechada, mas o valor apresentado deverá ser por unidade</w:t>
                  </w:r>
                </w:p>
              </w:tc>
              <w:tc>
                <w:tcPr>
                  <w:tcW w:w="993" w:type="dxa"/>
                  <w:tcBorders>
                    <w:top w:val="nil"/>
                    <w:left w:val="nil"/>
                    <w:bottom w:val="single" w:sz="4" w:space="0" w:color="auto"/>
                    <w:right w:val="single" w:sz="4" w:space="0" w:color="auto"/>
                  </w:tcBorders>
                  <w:shd w:val="clear" w:color="auto" w:fill="auto"/>
                  <w:vAlign w:val="center"/>
                </w:tcPr>
                <w:p w14:paraId="1678E033"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500</w:t>
                  </w:r>
                </w:p>
              </w:tc>
              <w:tc>
                <w:tcPr>
                  <w:tcW w:w="1415" w:type="dxa"/>
                  <w:tcBorders>
                    <w:top w:val="nil"/>
                    <w:left w:val="nil"/>
                    <w:bottom w:val="single" w:sz="4" w:space="0" w:color="auto"/>
                    <w:right w:val="single" w:sz="4" w:space="0" w:color="auto"/>
                  </w:tcBorders>
                  <w:shd w:val="clear" w:color="auto" w:fill="auto"/>
                  <w:vAlign w:val="center"/>
                </w:tcPr>
                <w:p w14:paraId="363DC245"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3AEDCDB1"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hideMark/>
                </w:tcPr>
                <w:p w14:paraId="4E906DAE"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14</w:t>
                  </w:r>
                </w:p>
              </w:tc>
              <w:tc>
                <w:tcPr>
                  <w:tcW w:w="6095" w:type="dxa"/>
                  <w:tcBorders>
                    <w:top w:val="nil"/>
                    <w:left w:val="nil"/>
                    <w:bottom w:val="single" w:sz="4" w:space="0" w:color="auto"/>
                    <w:right w:val="single" w:sz="4" w:space="0" w:color="auto"/>
                  </w:tcBorders>
                  <w:shd w:val="clear" w:color="auto" w:fill="auto"/>
                  <w:vAlign w:val="center"/>
                </w:tcPr>
                <w:p w14:paraId="15CC878D"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Reagente vermelho fenol, 50mL, para medição de pH, em colorímetro da marca Hach</w:t>
                  </w:r>
                </w:p>
                <w:p w14:paraId="6278EFCE"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poderá ser fornecida a embalagem fechada, mas o valor apresentado deverá ser por unidade</w:t>
                  </w:r>
                </w:p>
              </w:tc>
              <w:tc>
                <w:tcPr>
                  <w:tcW w:w="993" w:type="dxa"/>
                  <w:tcBorders>
                    <w:top w:val="nil"/>
                    <w:left w:val="nil"/>
                    <w:bottom w:val="single" w:sz="4" w:space="0" w:color="auto"/>
                    <w:right w:val="single" w:sz="4" w:space="0" w:color="auto"/>
                  </w:tcBorders>
                  <w:shd w:val="clear" w:color="auto" w:fill="auto"/>
                  <w:vAlign w:val="center"/>
                </w:tcPr>
                <w:p w14:paraId="5494ABE5"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16</w:t>
                  </w:r>
                </w:p>
              </w:tc>
              <w:tc>
                <w:tcPr>
                  <w:tcW w:w="1415" w:type="dxa"/>
                  <w:tcBorders>
                    <w:top w:val="nil"/>
                    <w:left w:val="nil"/>
                    <w:bottom w:val="single" w:sz="4" w:space="0" w:color="auto"/>
                    <w:right w:val="single" w:sz="4" w:space="0" w:color="auto"/>
                  </w:tcBorders>
                  <w:shd w:val="clear" w:color="auto" w:fill="auto"/>
                </w:tcPr>
                <w:p w14:paraId="669345E8"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637F914A"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hideMark/>
                </w:tcPr>
                <w:p w14:paraId="4FF8D52B"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15</w:t>
                  </w:r>
                </w:p>
              </w:tc>
              <w:tc>
                <w:tcPr>
                  <w:tcW w:w="6095" w:type="dxa"/>
                  <w:tcBorders>
                    <w:top w:val="nil"/>
                    <w:left w:val="nil"/>
                    <w:bottom w:val="single" w:sz="4" w:space="0" w:color="auto"/>
                    <w:right w:val="single" w:sz="4" w:space="0" w:color="auto"/>
                  </w:tcBorders>
                  <w:shd w:val="clear" w:color="auto" w:fill="auto"/>
                  <w:vAlign w:val="center"/>
                </w:tcPr>
                <w:p w14:paraId="1816B29B"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Saco plástico estéril, com tarja de identificação, capacidade aproximada de 540mL</w:t>
                  </w:r>
                </w:p>
                <w:p w14:paraId="39CEB1EF"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poderá ser fornecida a embalagem fechada, mas o valor apresentado deverá ser por unidade</w:t>
                  </w:r>
                </w:p>
              </w:tc>
              <w:tc>
                <w:tcPr>
                  <w:tcW w:w="993" w:type="dxa"/>
                  <w:tcBorders>
                    <w:top w:val="nil"/>
                    <w:left w:val="nil"/>
                    <w:bottom w:val="single" w:sz="4" w:space="0" w:color="auto"/>
                    <w:right w:val="single" w:sz="4" w:space="0" w:color="auto"/>
                  </w:tcBorders>
                  <w:shd w:val="clear" w:color="auto" w:fill="auto"/>
                  <w:vAlign w:val="center"/>
                </w:tcPr>
                <w:p w14:paraId="498CFE8E"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1.000</w:t>
                  </w:r>
                </w:p>
              </w:tc>
              <w:tc>
                <w:tcPr>
                  <w:tcW w:w="1415" w:type="dxa"/>
                  <w:tcBorders>
                    <w:top w:val="nil"/>
                    <w:left w:val="nil"/>
                    <w:bottom w:val="single" w:sz="4" w:space="0" w:color="auto"/>
                    <w:right w:val="single" w:sz="4" w:space="0" w:color="auto"/>
                  </w:tcBorders>
                  <w:shd w:val="clear" w:color="auto" w:fill="auto"/>
                </w:tcPr>
                <w:p w14:paraId="410E7A88"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6B9027BC" w14:textId="77777777" w:rsidTr="005639A2">
              <w:trPr>
                <w:cantSplit/>
                <w:trHeight w:val="57"/>
              </w:trPr>
              <w:tc>
                <w:tcPr>
                  <w:tcW w:w="6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F5B494" w14:textId="77777777" w:rsidR="00587E0D" w:rsidRPr="00587E0D" w:rsidRDefault="00587E0D" w:rsidP="00587E0D">
                  <w:pPr>
                    <w:suppressAutoHyphens w:val="0"/>
                    <w:spacing w:after="0" w:line="240" w:lineRule="auto"/>
                    <w:ind w:right="0"/>
                    <w:jc w:val="center"/>
                    <w:rPr>
                      <w:rFonts w:cs="Calibri"/>
                      <w:b/>
                      <w:bCs/>
                      <w:sz w:val="22"/>
                    </w:rPr>
                  </w:pPr>
                  <w:r w:rsidRPr="00587E0D">
                    <w:rPr>
                      <w:rFonts w:cs="Calibri"/>
                      <w:color w:val="auto"/>
                      <w:sz w:val="22"/>
                    </w:rPr>
                    <w:t>16</w:t>
                  </w:r>
                </w:p>
              </w:tc>
              <w:tc>
                <w:tcPr>
                  <w:tcW w:w="6095" w:type="dxa"/>
                  <w:tcBorders>
                    <w:top w:val="single" w:sz="4" w:space="0" w:color="auto"/>
                    <w:left w:val="nil"/>
                    <w:bottom w:val="single" w:sz="4" w:space="0" w:color="auto"/>
                    <w:right w:val="single" w:sz="4" w:space="0" w:color="auto"/>
                  </w:tcBorders>
                  <w:shd w:val="clear" w:color="auto" w:fill="auto"/>
                  <w:vAlign w:val="center"/>
                </w:tcPr>
                <w:p w14:paraId="001D4C70"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Suporte para tubos de vhs, para 10 tubos</w:t>
                  </w:r>
                </w:p>
              </w:tc>
              <w:tc>
                <w:tcPr>
                  <w:tcW w:w="993" w:type="dxa"/>
                  <w:tcBorders>
                    <w:top w:val="single" w:sz="4" w:space="0" w:color="auto"/>
                    <w:left w:val="nil"/>
                    <w:bottom w:val="single" w:sz="4" w:space="0" w:color="auto"/>
                    <w:right w:val="single" w:sz="4" w:space="0" w:color="auto"/>
                  </w:tcBorders>
                  <w:shd w:val="clear" w:color="auto" w:fill="auto"/>
                  <w:vAlign w:val="center"/>
                </w:tcPr>
                <w:p w14:paraId="7F0A20C7"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12</w:t>
                  </w:r>
                </w:p>
              </w:tc>
              <w:tc>
                <w:tcPr>
                  <w:tcW w:w="1415" w:type="dxa"/>
                  <w:tcBorders>
                    <w:top w:val="single" w:sz="4" w:space="0" w:color="auto"/>
                    <w:left w:val="nil"/>
                    <w:bottom w:val="single" w:sz="4" w:space="0" w:color="auto"/>
                    <w:right w:val="single" w:sz="4" w:space="0" w:color="auto"/>
                  </w:tcBorders>
                  <w:shd w:val="clear" w:color="auto" w:fill="auto"/>
                </w:tcPr>
                <w:p w14:paraId="4298660F"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7F5C3E06"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tcPr>
                <w:p w14:paraId="145152C8"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lastRenderedPageBreak/>
                    <w:t>17</w:t>
                  </w:r>
                </w:p>
              </w:tc>
              <w:tc>
                <w:tcPr>
                  <w:tcW w:w="6095" w:type="dxa"/>
                  <w:tcBorders>
                    <w:top w:val="nil"/>
                    <w:left w:val="nil"/>
                    <w:bottom w:val="single" w:sz="4" w:space="0" w:color="auto"/>
                    <w:right w:val="single" w:sz="4" w:space="0" w:color="auto"/>
                  </w:tcBorders>
                  <w:shd w:val="clear" w:color="auto" w:fill="auto"/>
                  <w:vAlign w:val="center"/>
                </w:tcPr>
                <w:p w14:paraId="0EE18353"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Timer - relógio tipo minuteiro ajustável de 0 a 60 minutos (despertador)</w:t>
                  </w:r>
                </w:p>
              </w:tc>
              <w:tc>
                <w:tcPr>
                  <w:tcW w:w="993" w:type="dxa"/>
                  <w:tcBorders>
                    <w:top w:val="nil"/>
                    <w:left w:val="nil"/>
                    <w:bottom w:val="single" w:sz="4" w:space="0" w:color="auto"/>
                    <w:right w:val="single" w:sz="4" w:space="0" w:color="auto"/>
                  </w:tcBorders>
                  <w:shd w:val="clear" w:color="auto" w:fill="auto"/>
                  <w:vAlign w:val="center"/>
                </w:tcPr>
                <w:p w14:paraId="7C77B142"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52</w:t>
                  </w:r>
                </w:p>
              </w:tc>
              <w:tc>
                <w:tcPr>
                  <w:tcW w:w="1415" w:type="dxa"/>
                  <w:tcBorders>
                    <w:top w:val="nil"/>
                    <w:left w:val="nil"/>
                    <w:bottom w:val="single" w:sz="4" w:space="0" w:color="auto"/>
                    <w:right w:val="single" w:sz="4" w:space="0" w:color="auto"/>
                  </w:tcBorders>
                  <w:shd w:val="clear" w:color="auto" w:fill="auto"/>
                </w:tcPr>
                <w:p w14:paraId="16D83454"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r w:rsidR="00587E0D" w:rsidRPr="00587E0D" w14:paraId="3D98FF22" w14:textId="77777777" w:rsidTr="005639A2">
              <w:trPr>
                <w:cantSplit/>
                <w:trHeight w:val="57"/>
              </w:trPr>
              <w:tc>
                <w:tcPr>
                  <w:tcW w:w="601" w:type="dxa"/>
                  <w:tcBorders>
                    <w:top w:val="nil"/>
                    <w:left w:val="single" w:sz="4" w:space="0" w:color="auto"/>
                    <w:bottom w:val="single" w:sz="4" w:space="0" w:color="auto"/>
                    <w:right w:val="single" w:sz="4" w:space="0" w:color="auto"/>
                  </w:tcBorders>
                  <w:shd w:val="clear" w:color="auto" w:fill="auto"/>
                  <w:vAlign w:val="center"/>
                </w:tcPr>
                <w:p w14:paraId="10C45F46"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18</w:t>
                  </w:r>
                </w:p>
              </w:tc>
              <w:tc>
                <w:tcPr>
                  <w:tcW w:w="6095" w:type="dxa"/>
                  <w:tcBorders>
                    <w:top w:val="nil"/>
                    <w:left w:val="nil"/>
                    <w:bottom w:val="single" w:sz="4" w:space="0" w:color="auto"/>
                    <w:right w:val="single" w:sz="4" w:space="0" w:color="auto"/>
                  </w:tcBorders>
                  <w:shd w:val="clear" w:color="auto" w:fill="auto"/>
                  <w:vAlign w:val="center"/>
                </w:tcPr>
                <w:p w14:paraId="5887B3E7" w14:textId="77777777" w:rsidR="00587E0D" w:rsidRPr="00587E0D" w:rsidRDefault="00587E0D" w:rsidP="00587E0D">
                  <w:pPr>
                    <w:suppressAutoHyphens w:val="0"/>
                    <w:spacing w:after="0" w:line="240" w:lineRule="auto"/>
                    <w:ind w:right="0"/>
                    <w:jc w:val="left"/>
                    <w:rPr>
                      <w:rFonts w:cs="Calibri"/>
                      <w:color w:val="auto"/>
                      <w:sz w:val="22"/>
                    </w:rPr>
                  </w:pPr>
                  <w:r w:rsidRPr="00587E0D">
                    <w:rPr>
                      <w:rFonts w:cs="Calibri"/>
                      <w:color w:val="auto"/>
                      <w:sz w:val="22"/>
                    </w:rPr>
                    <w:t>Tubo para coleta de sangue à vácuo (para vhs), com citrato de sódio a 3,8%, capacidade de até 2mL, tampa na cor preta</w:t>
                  </w:r>
                </w:p>
              </w:tc>
              <w:tc>
                <w:tcPr>
                  <w:tcW w:w="993" w:type="dxa"/>
                  <w:tcBorders>
                    <w:top w:val="nil"/>
                    <w:left w:val="nil"/>
                    <w:bottom w:val="single" w:sz="4" w:space="0" w:color="auto"/>
                    <w:right w:val="single" w:sz="4" w:space="0" w:color="auto"/>
                  </w:tcBorders>
                  <w:shd w:val="clear" w:color="auto" w:fill="auto"/>
                  <w:vAlign w:val="center"/>
                </w:tcPr>
                <w:p w14:paraId="690D9CF3"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3.000</w:t>
                  </w:r>
                </w:p>
              </w:tc>
              <w:tc>
                <w:tcPr>
                  <w:tcW w:w="1415" w:type="dxa"/>
                  <w:tcBorders>
                    <w:top w:val="nil"/>
                    <w:left w:val="nil"/>
                    <w:bottom w:val="single" w:sz="4" w:space="0" w:color="auto"/>
                    <w:right w:val="single" w:sz="4" w:space="0" w:color="auto"/>
                  </w:tcBorders>
                  <w:shd w:val="clear" w:color="auto" w:fill="auto"/>
                </w:tcPr>
                <w:p w14:paraId="4A4B1608" w14:textId="77777777" w:rsidR="00587E0D" w:rsidRPr="00587E0D" w:rsidRDefault="00587E0D" w:rsidP="00587E0D">
                  <w:pPr>
                    <w:suppressAutoHyphens w:val="0"/>
                    <w:spacing w:after="0" w:line="240" w:lineRule="auto"/>
                    <w:ind w:right="0"/>
                    <w:jc w:val="center"/>
                    <w:rPr>
                      <w:rFonts w:cs="Calibri"/>
                      <w:color w:val="auto"/>
                      <w:sz w:val="22"/>
                    </w:rPr>
                  </w:pPr>
                  <w:r w:rsidRPr="00587E0D">
                    <w:rPr>
                      <w:rFonts w:cs="Calibri"/>
                      <w:color w:val="auto"/>
                      <w:sz w:val="22"/>
                    </w:rPr>
                    <w:t>unidade</w:t>
                  </w:r>
                </w:p>
              </w:tc>
            </w:tr>
          </w:tbl>
          <w:p w14:paraId="3180871B" w14:textId="77777777" w:rsidR="00587E0D" w:rsidRPr="00587E0D" w:rsidRDefault="00587E0D" w:rsidP="00587E0D">
            <w:pPr>
              <w:spacing w:before="40" w:after="40" w:line="240" w:lineRule="auto"/>
              <w:ind w:right="0"/>
              <w:jc w:val="left"/>
              <w:rPr>
                <w:rFonts w:cs="Calibri"/>
                <w:color w:val="auto"/>
                <w:sz w:val="22"/>
              </w:rPr>
            </w:pPr>
          </w:p>
        </w:tc>
      </w:tr>
    </w:tbl>
    <w:p w14:paraId="6AC819E6"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6" w:type="dxa"/>
        <w:tblInd w:w="-10" w:type="dxa"/>
        <w:shd w:val="clear" w:color="auto" w:fill="385623"/>
        <w:tblLook w:val="04A0" w:firstRow="1" w:lastRow="0" w:firstColumn="1" w:lastColumn="0" w:noHBand="0" w:noVBand="1"/>
      </w:tblPr>
      <w:tblGrid>
        <w:gridCol w:w="9366"/>
      </w:tblGrid>
      <w:tr w:rsidR="00587E0D" w:rsidRPr="00587E0D" w14:paraId="3ED6A955"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tcBorders>
              <w:top w:val="single" w:sz="4" w:space="0" w:color="auto"/>
              <w:left w:val="single" w:sz="4" w:space="0" w:color="auto"/>
              <w:bottom w:val="single" w:sz="4" w:space="0" w:color="auto"/>
              <w:right w:val="single" w:sz="4" w:space="0" w:color="auto"/>
            </w:tcBorders>
            <w:shd w:val="clear" w:color="auto" w:fill="385623"/>
            <w:vAlign w:val="center"/>
          </w:tcPr>
          <w:p w14:paraId="19968771"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Estimativa de valores*</w:t>
            </w:r>
          </w:p>
        </w:tc>
      </w:tr>
      <w:tr w:rsidR="00587E0D" w:rsidRPr="00587E0D" w14:paraId="25D14CFF" w14:textId="77777777" w:rsidTr="00587E0D">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9366" w:type="dxa"/>
            <w:tcBorders>
              <w:top w:val="single" w:sz="4" w:space="0" w:color="auto"/>
              <w:left w:val="single" w:sz="4" w:space="0" w:color="auto"/>
              <w:bottom w:val="single" w:sz="4" w:space="0" w:color="auto"/>
              <w:right w:val="single" w:sz="4" w:space="0" w:color="auto"/>
            </w:tcBorders>
            <w:shd w:val="clear" w:color="auto" w:fill="FFFFFF"/>
          </w:tcPr>
          <w:p w14:paraId="4C2AECF5" w14:textId="23DB7D69" w:rsidR="00587E0D" w:rsidRPr="00587E0D" w:rsidRDefault="00587E0D" w:rsidP="00873C05">
            <w:pPr>
              <w:spacing w:before="40" w:after="40" w:line="240" w:lineRule="auto"/>
              <w:ind w:right="0"/>
              <w:rPr>
                <w:rFonts w:cs="Calibri"/>
                <w:b w:val="0"/>
                <w:color w:val="auto"/>
                <w:sz w:val="22"/>
              </w:rPr>
            </w:pPr>
            <w:r w:rsidRPr="00587E0D">
              <w:rPr>
                <w:rFonts w:cs="Calibri"/>
                <w:b w:val="0"/>
                <w:color w:val="auto"/>
                <w:sz w:val="22"/>
              </w:rPr>
              <w:t>Considerando o Documento de Formalização de Demanda, mantemos os valores estimados anteriormente, sem a aplicação do reajuste inflacionário, devido ao curto período de tempo desde a elaboração do DFD e este Estudo Técnico Preliminar, tendo, a estimativa dos valores da contratação, o valor médio global de R$.</w:t>
            </w:r>
          </w:p>
        </w:tc>
      </w:tr>
    </w:tbl>
    <w:p w14:paraId="69838BE1"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1" w:type="dxa"/>
        <w:tblInd w:w="-10" w:type="dxa"/>
        <w:shd w:val="clear" w:color="auto" w:fill="385623"/>
        <w:tblLook w:val="04A0" w:firstRow="1" w:lastRow="0" w:firstColumn="1" w:lastColumn="0" w:noHBand="0" w:noVBand="1"/>
      </w:tblPr>
      <w:tblGrid>
        <w:gridCol w:w="9361"/>
      </w:tblGrid>
      <w:tr w:rsidR="00587E0D" w:rsidRPr="00587E0D" w14:paraId="13ED1C3A"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385623"/>
            <w:vAlign w:val="center"/>
          </w:tcPr>
          <w:p w14:paraId="769A2E3F"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Justificativa para o parcelamento ou não da contratação*</w:t>
            </w:r>
          </w:p>
        </w:tc>
      </w:tr>
      <w:tr w:rsidR="00587E0D" w:rsidRPr="00587E0D" w14:paraId="3830FE87" w14:textId="77777777" w:rsidTr="00587E0D">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FFFFFF"/>
          </w:tcPr>
          <w:p w14:paraId="0A60A1EF"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O objeto deverá ser parcelado, em razão da necessidade de proporcionar ampla participação de licitantes, não sendo necessária a criação de lotes e/ou grupos.</w:t>
            </w:r>
          </w:p>
        </w:tc>
      </w:tr>
    </w:tbl>
    <w:p w14:paraId="4AA15D6E"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6" w:type="dxa"/>
        <w:tblInd w:w="-10" w:type="dxa"/>
        <w:shd w:val="clear" w:color="auto" w:fill="385623"/>
        <w:tblLook w:val="04A0" w:firstRow="1" w:lastRow="0" w:firstColumn="1" w:lastColumn="0" w:noHBand="0" w:noVBand="1"/>
      </w:tblPr>
      <w:tblGrid>
        <w:gridCol w:w="9366"/>
      </w:tblGrid>
      <w:tr w:rsidR="00587E0D" w:rsidRPr="00587E0D" w14:paraId="6C95D299"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tcBorders>
              <w:top w:val="nil"/>
              <w:left w:val="nil"/>
              <w:bottom w:val="nil"/>
              <w:right w:val="nil"/>
            </w:tcBorders>
            <w:shd w:val="clear" w:color="auto" w:fill="385623"/>
            <w:vAlign w:val="center"/>
          </w:tcPr>
          <w:p w14:paraId="2B8A1D61" w14:textId="77777777" w:rsidR="00587E0D" w:rsidRPr="00587E0D" w:rsidRDefault="00587E0D" w:rsidP="00587E0D">
            <w:pPr>
              <w:numPr>
                <w:ilvl w:val="0"/>
                <w:numId w:val="36"/>
              </w:numPr>
              <w:spacing w:after="0" w:line="240" w:lineRule="auto"/>
              <w:ind w:right="0"/>
              <w:jc w:val="center"/>
              <w:rPr>
                <w:rFonts w:cs="Calibri"/>
                <w:b w:val="0"/>
                <w:color w:val="FFFFFF"/>
                <w:sz w:val="22"/>
              </w:rPr>
            </w:pPr>
            <w:r w:rsidRPr="00587E0D">
              <w:rPr>
                <w:rFonts w:cs="Calibri"/>
                <w:b w:val="0"/>
                <w:color w:val="FFFFFF"/>
                <w:sz w:val="22"/>
              </w:rPr>
              <w:t>Contratações correlatas e/ou interdependentes</w:t>
            </w:r>
          </w:p>
        </w:tc>
      </w:tr>
      <w:tr w:rsidR="00587E0D" w:rsidRPr="00587E0D" w14:paraId="38B1B2CB" w14:textId="77777777" w:rsidTr="00587E0D">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9366" w:type="dxa"/>
            <w:tcBorders>
              <w:top w:val="nil"/>
              <w:left w:val="single" w:sz="4" w:space="0" w:color="auto"/>
              <w:bottom w:val="single" w:sz="4" w:space="0" w:color="auto"/>
              <w:right w:val="single" w:sz="4" w:space="0" w:color="auto"/>
            </w:tcBorders>
            <w:shd w:val="clear" w:color="auto" w:fill="FFFFFF"/>
          </w:tcPr>
          <w:p w14:paraId="4ABD38E8"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Não se faz necessária a realização de contratações correlatas e/ou interdependentes, uma vez que o Município já possui todas as condições necessárias, no que tange a Recursos Humanos, infraestrutura predial e equipamentos, não havendo necessidade de modificações ou tomada de providências prévias para a perfeita utilização dos insumos.</w:t>
            </w:r>
          </w:p>
          <w:p w14:paraId="583D09E6"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Cabe salientar que será necessário mantermos o serviço contratado de coleta de resíduos, conforme consta no Lote III do Contrato nº 44/2022.</w:t>
            </w:r>
          </w:p>
        </w:tc>
      </w:tr>
    </w:tbl>
    <w:p w14:paraId="1424E15A"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1" w:type="dxa"/>
        <w:tblInd w:w="-10" w:type="dxa"/>
        <w:shd w:val="clear" w:color="auto" w:fill="385623"/>
        <w:tblLook w:val="04A0" w:firstRow="1" w:lastRow="0" w:firstColumn="1" w:lastColumn="0" w:noHBand="0" w:noVBand="1"/>
      </w:tblPr>
      <w:tblGrid>
        <w:gridCol w:w="9361"/>
      </w:tblGrid>
      <w:tr w:rsidR="00587E0D" w:rsidRPr="00587E0D" w14:paraId="425DD06C"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385623"/>
            <w:vAlign w:val="center"/>
          </w:tcPr>
          <w:p w14:paraId="65E5F7BC"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Resultados pretendidos</w:t>
            </w:r>
          </w:p>
        </w:tc>
      </w:tr>
      <w:tr w:rsidR="00587E0D" w:rsidRPr="00587E0D" w14:paraId="51416A0D" w14:textId="77777777" w:rsidTr="00587E0D">
        <w:trPr>
          <w:cnfStyle w:val="000000100000" w:firstRow="0" w:lastRow="0" w:firstColumn="0" w:lastColumn="0" w:oddVBand="0" w:evenVBand="0" w:oddHBand="1" w:evenHBand="0" w:firstRowFirstColumn="0" w:firstRowLastColumn="0" w:lastRowFirstColumn="0" w:lastRowLastColumn="0"/>
          <w:trHeight w:val="626"/>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FFFFFF"/>
          </w:tcPr>
          <w:p w14:paraId="24119302"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lastRenderedPageBreak/>
              <w:t>A aquisição pretende equipar e garantir o pleno funcionamento dos Serviços de Saúde do Município, com os recursos necessários para que as equipes médica/enfermagem possam realizar os atendimentos de maneira eficiente.</w:t>
            </w:r>
          </w:p>
        </w:tc>
      </w:tr>
    </w:tbl>
    <w:p w14:paraId="558E42A6"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1" w:type="dxa"/>
        <w:tblInd w:w="-10" w:type="dxa"/>
        <w:shd w:val="clear" w:color="auto" w:fill="385623"/>
        <w:tblLook w:val="04A0" w:firstRow="1" w:lastRow="0" w:firstColumn="1" w:lastColumn="0" w:noHBand="0" w:noVBand="1"/>
      </w:tblPr>
      <w:tblGrid>
        <w:gridCol w:w="9361"/>
      </w:tblGrid>
      <w:tr w:rsidR="00587E0D" w:rsidRPr="00587E0D" w14:paraId="0244C753"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385623"/>
            <w:vAlign w:val="center"/>
          </w:tcPr>
          <w:p w14:paraId="4D9FB08C"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Providências prévias à celebração do contrato</w:t>
            </w:r>
          </w:p>
        </w:tc>
      </w:tr>
      <w:tr w:rsidR="00587E0D" w:rsidRPr="00587E0D" w14:paraId="37389E98" w14:textId="77777777" w:rsidTr="00587E0D">
        <w:trPr>
          <w:cnfStyle w:val="000000100000" w:firstRow="0" w:lastRow="0" w:firstColumn="0" w:lastColumn="0" w:oddVBand="0" w:evenVBand="0" w:oddHBand="1"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FFFFFF"/>
          </w:tcPr>
          <w:p w14:paraId="239F742D"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Por se tratar de objeto administrado diariamente na rotina dos servidores, não se faz necessário nenhum tipo de providência prévia.</w:t>
            </w:r>
          </w:p>
        </w:tc>
      </w:tr>
    </w:tbl>
    <w:p w14:paraId="1228F933"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6" w:type="dxa"/>
        <w:tblInd w:w="-15" w:type="dxa"/>
        <w:shd w:val="clear" w:color="auto" w:fill="385623"/>
        <w:tblLook w:val="04A0" w:firstRow="1" w:lastRow="0" w:firstColumn="1" w:lastColumn="0" w:noHBand="0" w:noVBand="1"/>
      </w:tblPr>
      <w:tblGrid>
        <w:gridCol w:w="9366"/>
      </w:tblGrid>
      <w:tr w:rsidR="00587E0D" w:rsidRPr="00587E0D" w14:paraId="408FA4E1"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6" w:type="dxa"/>
            <w:tcBorders>
              <w:top w:val="single" w:sz="4" w:space="0" w:color="auto"/>
              <w:left w:val="single" w:sz="4" w:space="0" w:color="auto"/>
              <w:bottom w:val="single" w:sz="4" w:space="0" w:color="auto"/>
              <w:right w:val="single" w:sz="4" w:space="0" w:color="auto"/>
            </w:tcBorders>
            <w:shd w:val="clear" w:color="auto" w:fill="385623"/>
            <w:vAlign w:val="center"/>
          </w:tcPr>
          <w:p w14:paraId="48ECD40C" w14:textId="77777777" w:rsidR="00587E0D" w:rsidRPr="00587E0D" w:rsidRDefault="00587E0D" w:rsidP="00587E0D">
            <w:pPr>
              <w:numPr>
                <w:ilvl w:val="0"/>
                <w:numId w:val="36"/>
              </w:numPr>
              <w:spacing w:before="40" w:after="40" w:line="240" w:lineRule="auto"/>
              <w:ind w:right="0"/>
              <w:jc w:val="center"/>
              <w:rPr>
                <w:rFonts w:cs="Calibri"/>
                <w:color w:val="FFFFFF"/>
                <w:sz w:val="22"/>
              </w:rPr>
            </w:pPr>
            <w:r w:rsidRPr="00587E0D">
              <w:rPr>
                <w:rFonts w:cs="Calibri"/>
                <w:color w:val="FFFFFF"/>
                <w:sz w:val="22"/>
              </w:rPr>
              <w:br w:type="page"/>
              <w:t>Possíveis impactos ambientais e tratamentos</w:t>
            </w:r>
          </w:p>
        </w:tc>
      </w:tr>
      <w:tr w:rsidR="00587E0D" w:rsidRPr="00587E0D" w14:paraId="17D22834" w14:textId="77777777" w:rsidTr="00587E0D">
        <w:trPr>
          <w:cnfStyle w:val="000000100000" w:firstRow="0" w:lastRow="0" w:firstColumn="0" w:lastColumn="0" w:oddVBand="0" w:evenVBand="0" w:oddHBand="1" w:evenHBand="0" w:firstRowFirstColumn="0" w:firstRowLastColumn="0" w:lastRowFirstColumn="0" w:lastRowLastColumn="0"/>
          <w:trHeight w:val="1626"/>
        </w:trPr>
        <w:tc>
          <w:tcPr>
            <w:cnfStyle w:val="001000000000" w:firstRow="0" w:lastRow="0" w:firstColumn="1" w:lastColumn="0" w:oddVBand="0" w:evenVBand="0" w:oddHBand="0" w:evenHBand="0" w:firstRowFirstColumn="0" w:firstRowLastColumn="0" w:lastRowFirstColumn="0" w:lastRowLastColumn="0"/>
            <w:tcW w:w="9366" w:type="dxa"/>
            <w:tcBorders>
              <w:top w:val="single" w:sz="4" w:space="0" w:color="auto"/>
              <w:left w:val="single" w:sz="4" w:space="0" w:color="auto"/>
              <w:bottom w:val="single" w:sz="4" w:space="0" w:color="auto"/>
              <w:right w:val="single" w:sz="4" w:space="0" w:color="auto"/>
            </w:tcBorders>
            <w:shd w:val="clear" w:color="auto" w:fill="FFFFFF"/>
          </w:tcPr>
          <w:p w14:paraId="61B52161"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 xml:space="preserve">Potencialmente, todo material pode ser reciclado. A tecnologia se desenvolve com o passar dos anos e coisas que eram impossíveis de serem recicladas acabam ganhando novas possibilidades. </w:t>
            </w:r>
          </w:p>
          <w:p w14:paraId="7CCE77AD" w14:textId="77777777" w:rsidR="00587E0D" w:rsidRPr="00587E0D" w:rsidRDefault="00587E0D" w:rsidP="00587E0D">
            <w:pPr>
              <w:spacing w:before="40" w:after="40" w:line="240" w:lineRule="auto"/>
              <w:ind w:right="0"/>
              <w:rPr>
                <w:rFonts w:cs="Calibri"/>
                <w:color w:val="auto"/>
                <w:sz w:val="22"/>
              </w:rPr>
            </w:pPr>
            <w:r w:rsidRPr="00587E0D">
              <w:rPr>
                <w:rFonts w:cs="Calibri"/>
                <w:b w:val="0"/>
                <w:color w:val="auto"/>
                <w:sz w:val="22"/>
              </w:rPr>
              <w:t>No caso, os resíduos gerados serão de forma direta e deverão ser descartados, pelo próprio usuário, conforme classificação dos materiais, seguindo as orientações dos serviços de limpeza, cujo descarte, após o uso, deverá ocorrer em recipientes próprios, de acordo com a classificação dos materiais (categorias A, B, D e E), seguindo as orientações dos serviços de limpeza urbana, através de processo de coleta e tratamento, previsto no contrato nº 044/2022, firmado com empresa especializada.</w:t>
            </w:r>
          </w:p>
        </w:tc>
      </w:tr>
    </w:tbl>
    <w:p w14:paraId="745D0C35"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1" w:type="dxa"/>
        <w:tblInd w:w="-10" w:type="dxa"/>
        <w:shd w:val="clear" w:color="auto" w:fill="385623"/>
        <w:tblLook w:val="04A0" w:firstRow="1" w:lastRow="0" w:firstColumn="1" w:lastColumn="0" w:noHBand="0" w:noVBand="1"/>
      </w:tblPr>
      <w:tblGrid>
        <w:gridCol w:w="9361"/>
      </w:tblGrid>
      <w:tr w:rsidR="00587E0D" w:rsidRPr="00587E0D" w14:paraId="10283627"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385623"/>
            <w:vAlign w:val="center"/>
          </w:tcPr>
          <w:p w14:paraId="30AA4BBC"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Declaração de Viabilidade*</w:t>
            </w:r>
          </w:p>
        </w:tc>
      </w:tr>
      <w:tr w:rsidR="00587E0D" w:rsidRPr="00587E0D" w14:paraId="5D97F238" w14:textId="77777777" w:rsidTr="00587E0D">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FFFFFF"/>
          </w:tcPr>
          <w:p w14:paraId="71B23B40"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Com base nos elementos colhidos neste Estudo Técnico Preliminar, que demonstram de forma clara e inequívoca a viabilidade, razoabilidade e adequação da presente contratação, esta equipe conclui por sua viabilidade.</w:t>
            </w:r>
          </w:p>
        </w:tc>
      </w:tr>
    </w:tbl>
    <w:p w14:paraId="293444CF"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1" w:type="dxa"/>
        <w:tblInd w:w="-10" w:type="dxa"/>
        <w:shd w:val="clear" w:color="auto" w:fill="385623"/>
        <w:tblLook w:val="04A0" w:firstRow="1" w:lastRow="0" w:firstColumn="1" w:lastColumn="0" w:noHBand="0" w:noVBand="1"/>
      </w:tblPr>
      <w:tblGrid>
        <w:gridCol w:w="9361"/>
      </w:tblGrid>
      <w:tr w:rsidR="00587E0D" w:rsidRPr="00587E0D" w14:paraId="2495CF03"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385623"/>
            <w:vAlign w:val="center"/>
          </w:tcPr>
          <w:p w14:paraId="55407358" w14:textId="77777777" w:rsidR="00587E0D" w:rsidRPr="00587E0D" w:rsidRDefault="00587E0D" w:rsidP="00587E0D">
            <w:pPr>
              <w:numPr>
                <w:ilvl w:val="0"/>
                <w:numId w:val="36"/>
              </w:numPr>
              <w:spacing w:after="0" w:line="240" w:lineRule="auto"/>
              <w:ind w:right="0"/>
              <w:jc w:val="center"/>
              <w:rPr>
                <w:rFonts w:cs="Calibri"/>
                <w:b w:val="0"/>
                <w:color w:val="FFFFFF"/>
                <w:sz w:val="22"/>
              </w:rPr>
            </w:pPr>
            <w:r w:rsidRPr="00587E0D">
              <w:rPr>
                <w:rFonts w:cs="Calibri"/>
                <w:b w:val="0"/>
                <w:color w:val="FFFFFF"/>
                <w:sz w:val="22"/>
              </w:rPr>
              <w:t>Anexos</w:t>
            </w:r>
          </w:p>
        </w:tc>
      </w:tr>
      <w:tr w:rsidR="00587E0D" w:rsidRPr="00587E0D" w14:paraId="17B182C8" w14:textId="77777777" w:rsidTr="00587E0D">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9361" w:type="dxa"/>
            <w:tcBorders>
              <w:top w:val="single" w:sz="4" w:space="0" w:color="auto"/>
              <w:left w:val="single" w:sz="4" w:space="0" w:color="auto"/>
              <w:bottom w:val="single" w:sz="4" w:space="0" w:color="auto"/>
              <w:right w:val="single" w:sz="4" w:space="0" w:color="auto"/>
            </w:tcBorders>
            <w:shd w:val="clear" w:color="auto" w:fill="FFFFFF"/>
          </w:tcPr>
          <w:p w14:paraId="223369FA"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É anexo do presente Estudo Técnico Preliminar, o seguinte documento:</w:t>
            </w:r>
          </w:p>
          <w:p w14:paraId="29756507" w14:textId="77777777" w:rsidR="00587E0D" w:rsidRPr="00587E0D" w:rsidRDefault="00587E0D" w:rsidP="00587E0D">
            <w:pPr>
              <w:spacing w:before="40" w:after="40" w:line="240" w:lineRule="auto"/>
              <w:ind w:right="0"/>
              <w:rPr>
                <w:rFonts w:cs="Calibri"/>
                <w:b w:val="0"/>
                <w:color w:val="auto"/>
                <w:sz w:val="22"/>
              </w:rPr>
            </w:pPr>
            <w:r w:rsidRPr="00587E0D">
              <w:rPr>
                <w:rFonts w:cs="Calibri"/>
                <w:b w:val="0"/>
                <w:color w:val="auto"/>
                <w:sz w:val="22"/>
              </w:rPr>
              <w:t>- Comparativo de marcas/modelos (levantamento de mercado).</w:t>
            </w:r>
          </w:p>
        </w:tc>
      </w:tr>
    </w:tbl>
    <w:p w14:paraId="0FF2DFD7" w14:textId="77777777" w:rsidR="00587E0D" w:rsidRPr="00587E0D" w:rsidRDefault="00587E0D" w:rsidP="00587E0D">
      <w:pPr>
        <w:suppressAutoHyphens w:val="0"/>
        <w:spacing w:after="0" w:line="240" w:lineRule="auto"/>
        <w:ind w:right="0"/>
        <w:jc w:val="left"/>
        <w:rPr>
          <w:rFonts w:cs="Calibri"/>
          <w:b/>
          <w:color w:val="auto"/>
          <w:sz w:val="22"/>
        </w:rPr>
      </w:pPr>
    </w:p>
    <w:tbl>
      <w:tblPr>
        <w:tblStyle w:val="ListaClara11"/>
        <w:tblW w:w="9361" w:type="dxa"/>
        <w:tblInd w:w="-10" w:type="dxa"/>
        <w:shd w:val="clear" w:color="auto" w:fill="385623"/>
        <w:tblLook w:val="04A0" w:firstRow="1" w:lastRow="0" w:firstColumn="1" w:lastColumn="0" w:noHBand="0" w:noVBand="1"/>
      </w:tblPr>
      <w:tblGrid>
        <w:gridCol w:w="10"/>
        <w:gridCol w:w="9351"/>
      </w:tblGrid>
      <w:tr w:rsidR="00587E0D" w:rsidRPr="00587E0D" w14:paraId="5DB598C1" w14:textId="77777777" w:rsidTr="00587E0D">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361" w:type="dxa"/>
            <w:gridSpan w:val="2"/>
            <w:tcBorders>
              <w:top w:val="single" w:sz="4" w:space="0" w:color="auto"/>
              <w:left w:val="single" w:sz="4" w:space="0" w:color="auto"/>
              <w:bottom w:val="single" w:sz="4" w:space="0" w:color="auto"/>
              <w:right w:val="single" w:sz="4" w:space="0" w:color="auto"/>
            </w:tcBorders>
            <w:shd w:val="clear" w:color="auto" w:fill="385623"/>
            <w:vAlign w:val="center"/>
          </w:tcPr>
          <w:p w14:paraId="738202E2" w14:textId="77777777" w:rsidR="00587E0D" w:rsidRPr="00587E0D" w:rsidRDefault="00587E0D" w:rsidP="00587E0D">
            <w:pPr>
              <w:numPr>
                <w:ilvl w:val="0"/>
                <w:numId w:val="36"/>
              </w:numPr>
              <w:spacing w:after="0" w:line="240" w:lineRule="auto"/>
              <w:ind w:right="0"/>
              <w:jc w:val="center"/>
              <w:rPr>
                <w:rFonts w:cs="Calibri"/>
                <w:color w:val="FFFFFF"/>
                <w:sz w:val="22"/>
              </w:rPr>
            </w:pPr>
            <w:r w:rsidRPr="00587E0D">
              <w:rPr>
                <w:rFonts w:cs="Calibri"/>
                <w:color w:val="FFFFFF"/>
                <w:sz w:val="22"/>
              </w:rPr>
              <w:t>Responsabilidade pela Elaboração do ETP</w:t>
            </w:r>
          </w:p>
        </w:tc>
      </w:tr>
      <w:tr w:rsidR="00587E0D" w:rsidRPr="00587E0D" w14:paraId="76488B7F" w14:textId="77777777" w:rsidTr="00587E0D">
        <w:trPr>
          <w:gridBefore w:val="1"/>
          <w:cnfStyle w:val="000000100000" w:firstRow="0" w:lastRow="0" w:firstColumn="0" w:lastColumn="0" w:oddVBand="0" w:evenVBand="0" w:oddHBand="1" w:evenHBand="0" w:firstRowFirstColumn="0" w:firstRowLastColumn="0" w:lastRowFirstColumn="0" w:lastRowLastColumn="0"/>
          <w:wBefore w:w="10" w:type="dxa"/>
        </w:trPr>
        <w:tc>
          <w:tcPr>
            <w:cnfStyle w:val="001000000000" w:firstRow="0" w:lastRow="0" w:firstColumn="1" w:lastColumn="0" w:oddVBand="0" w:evenVBand="0" w:oddHBand="0" w:evenHBand="0" w:firstRowFirstColumn="0" w:firstRowLastColumn="0" w:lastRowFirstColumn="0" w:lastRowLastColumn="0"/>
            <w:tcW w:w="9351" w:type="dxa"/>
            <w:tcBorders>
              <w:top w:val="single" w:sz="4" w:space="0" w:color="auto"/>
              <w:left w:val="single" w:sz="4" w:space="0" w:color="auto"/>
              <w:bottom w:val="single" w:sz="4" w:space="0" w:color="auto"/>
              <w:right w:val="single" w:sz="4" w:space="0" w:color="auto"/>
            </w:tcBorders>
            <w:shd w:val="clear" w:color="auto" w:fill="FFFFFF"/>
          </w:tcPr>
          <w:p w14:paraId="1AB1F94F" w14:textId="4C4862E0" w:rsidR="00587E0D" w:rsidRPr="00587E0D" w:rsidRDefault="00587E0D" w:rsidP="00587E0D">
            <w:pPr>
              <w:spacing w:before="120" w:after="360" w:line="240" w:lineRule="auto"/>
              <w:ind w:right="0"/>
              <w:jc w:val="center"/>
              <w:rPr>
                <w:rFonts w:cs="Calibri"/>
                <w:color w:val="auto"/>
                <w:sz w:val="22"/>
              </w:rPr>
            </w:pPr>
          </w:p>
          <w:tbl>
            <w:tblPr>
              <w:tblStyle w:val="Tabelacomgrade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5"/>
            </w:tblGrid>
            <w:tr w:rsidR="00587E0D" w:rsidRPr="00587E0D" w14:paraId="065DA607" w14:textId="77777777" w:rsidTr="000B5BAA">
              <w:trPr>
                <w:jc w:val="center"/>
              </w:trPr>
              <w:tc>
                <w:tcPr>
                  <w:tcW w:w="9272" w:type="dxa"/>
                  <w:vAlign w:val="bottom"/>
                </w:tcPr>
                <w:p w14:paraId="38B61355" w14:textId="77777777" w:rsidR="00587E0D" w:rsidRPr="00587E0D" w:rsidRDefault="00587E0D" w:rsidP="00587E0D">
                  <w:pPr>
                    <w:spacing w:before="360" w:after="0" w:line="240" w:lineRule="auto"/>
                    <w:ind w:right="0"/>
                    <w:jc w:val="center"/>
                    <w:rPr>
                      <w:rFonts w:cs="Calibri"/>
                      <w:b/>
                      <w:bCs/>
                      <w:color w:val="auto"/>
                      <w:sz w:val="22"/>
                    </w:rPr>
                  </w:pPr>
                  <w:r w:rsidRPr="00587E0D">
                    <w:rPr>
                      <w:rFonts w:cs="Calibri"/>
                      <w:b/>
                      <w:bCs/>
                      <w:color w:val="auto"/>
                      <w:sz w:val="22"/>
                    </w:rPr>
                    <w:t>Georgea Carla Matuura de Batista</w:t>
                  </w:r>
                </w:p>
                <w:p w14:paraId="3C10703B" w14:textId="77777777" w:rsidR="00587E0D" w:rsidRPr="00587E0D" w:rsidRDefault="00587E0D" w:rsidP="00587E0D">
                  <w:pPr>
                    <w:spacing w:after="0" w:line="240" w:lineRule="auto"/>
                    <w:ind w:right="0"/>
                    <w:jc w:val="center"/>
                    <w:rPr>
                      <w:rFonts w:cs="Calibri"/>
                      <w:bCs/>
                      <w:color w:val="auto"/>
                      <w:sz w:val="22"/>
                    </w:rPr>
                  </w:pPr>
                  <w:r w:rsidRPr="00587E0D">
                    <w:rPr>
                      <w:rFonts w:cs="Calibri"/>
                      <w:bCs/>
                      <w:color w:val="auto"/>
                      <w:sz w:val="22"/>
                    </w:rPr>
                    <w:t xml:space="preserve">Espec. Saúde Analista Clínico - Gerente de Laboratório </w:t>
                  </w:r>
                </w:p>
                <w:p w14:paraId="5DAE64CB" w14:textId="77777777" w:rsidR="00587E0D" w:rsidRPr="00587E0D" w:rsidRDefault="00587E0D" w:rsidP="00587E0D">
                  <w:pPr>
                    <w:spacing w:after="120" w:line="240" w:lineRule="auto"/>
                    <w:ind w:right="0"/>
                    <w:jc w:val="center"/>
                    <w:rPr>
                      <w:rFonts w:cs="Calibri"/>
                      <w:b/>
                      <w:bCs/>
                      <w:color w:val="auto"/>
                      <w:sz w:val="22"/>
                    </w:rPr>
                  </w:pPr>
                  <w:r w:rsidRPr="00587E0D">
                    <w:rPr>
                      <w:rFonts w:cs="Calibri"/>
                      <w:color w:val="auto"/>
                      <w:sz w:val="22"/>
                    </w:rPr>
                    <w:t xml:space="preserve">CPF: 158.215.978-54 | </w:t>
                  </w:r>
                  <w:r w:rsidRPr="00587E0D">
                    <w:rPr>
                      <w:rFonts w:cs="Calibri"/>
                      <w:bCs/>
                      <w:color w:val="auto"/>
                      <w:sz w:val="22"/>
                    </w:rPr>
                    <w:t>Matrícula</w:t>
                  </w:r>
                  <w:r w:rsidRPr="00587E0D">
                    <w:rPr>
                      <w:rFonts w:cs="Calibri"/>
                      <w:color w:val="auto"/>
                      <w:sz w:val="22"/>
                    </w:rPr>
                    <w:t>: 6953</w:t>
                  </w:r>
                </w:p>
              </w:tc>
            </w:tr>
          </w:tbl>
          <w:p w14:paraId="51B70BB2" w14:textId="77777777" w:rsidR="00587E0D" w:rsidRPr="00587E0D" w:rsidRDefault="00587E0D" w:rsidP="00587E0D">
            <w:pPr>
              <w:spacing w:after="0" w:line="240" w:lineRule="auto"/>
              <w:ind w:right="0"/>
              <w:jc w:val="left"/>
              <w:rPr>
                <w:rFonts w:cs="Calibri"/>
                <w:color w:val="auto"/>
                <w:sz w:val="22"/>
              </w:rPr>
            </w:pPr>
          </w:p>
        </w:tc>
      </w:tr>
    </w:tbl>
    <w:p w14:paraId="581C6D30" w14:textId="77777777" w:rsidR="00587E0D" w:rsidRPr="00587E0D" w:rsidRDefault="00587E0D" w:rsidP="00587E0D">
      <w:pPr>
        <w:suppressAutoHyphens w:val="0"/>
        <w:spacing w:after="0" w:line="240" w:lineRule="auto"/>
        <w:ind w:right="0"/>
        <w:jc w:val="left"/>
        <w:rPr>
          <w:rFonts w:cs="Calibri"/>
          <w:color w:val="auto"/>
          <w:sz w:val="22"/>
        </w:rPr>
      </w:pPr>
    </w:p>
    <w:p w14:paraId="765CF647" w14:textId="77777777" w:rsidR="001B2825" w:rsidRPr="00F16E17" w:rsidRDefault="001B2825" w:rsidP="001B2825">
      <w:pPr>
        <w:rPr>
          <w:rFonts w:ascii="Arial Narrow" w:hAnsi="Arial Narrow"/>
          <w:sz w:val="10"/>
          <w:szCs w:val="10"/>
        </w:rPr>
      </w:pPr>
    </w:p>
    <w:p w14:paraId="18A9FECE" w14:textId="77777777" w:rsidR="00B5449B" w:rsidRDefault="00B5449B">
      <w:pPr>
        <w:spacing w:after="0" w:line="240" w:lineRule="auto"/>
        <w:ind w:right="0"/>
        <w:rPr>
          <w:rFonts w:asciiTheme="minorHAnsi" w:eastAsia="Calibri" w:hAnsiTheme="minorHAnsi" w:cstheme="minorHAnsi"/>
          <w:sz w:val="18"/>
          <w:szCs w:val="18"/>
        </w:rPr>
      </w:pPr>
    </w:p>
    <w:p w14:paraId="4CA0EDAA" w14:textId="77777777" w:rsidR="00FD49BB" w:rsidRPr="00184BEE" w:rsidRDefault="00B6220C">
      <w:pPr>
        <w:spacing w:after="0" w:line="240" w:lineRule="auto"/>
        <w:ind w:right="0"/>
        <w:rPr>
          <w:rFonts w:asciiTheme="minorHAnsi" w:eastAsia="Calibri" w:hAnsiTheme="minorHAnsi" w:cstheme="minorHAnsi"/>
          <w:sz w:val="18"/>
          <w:szCs w:val="18"/>
        </w:rPr>
      </w:pPr>
      <w:r w:rsidRPr="00184BEE">
        <w:rPr>
          <w:rFonts w:asciiTheme="minorHAnsi" w:eastAsia="Calibri" w:hAnsiTheme="minorHAnsi" w:cstheme="minorHAnsi"/>
          <w:sz w:val="18"/>
          <w:szCs w:val="18"/>
        </w:rPr>
        <w:t>**O CUSTO ESTIMADO DA CONTRATAÇÃO SERÁ TORNADO PÚBLICO APENAS APÓS O ENCERRAMENTO DO CERTAME EM OBSERVÂNCIA AO ART. 18 § 1º, INCISO VI E ART. 24 DA LEI FEDERAL 14.133/2021.</w:t>
      </w:r>
    </w:p>
    <w:p w14:paraId="54CA81E0" w14:textId="77777777" w:rsidR="00FD49BB" w:rsidRPr="00184BEE" w:rsidRDefault="00FD49BB">
      <w:pPr>
        <w:spacing w:after="0" w:line="240" w:lineRule="auto"/>
        <w:ind w:right="0"/>
        <w:rPr>
          <w:rFonts w:asciiTheme="minorHAnsi" w:eastAsia="Calibri" w:hAnsiTheme="minorHAnsi" w:cstheme="minorHAnsi"/>
          <w:sz w:val="18"/>
          <w:szCs w:val="18"/>
        </w:rPr>
      </w:pPr>
    </w:p>
    <w:p w14:paraId="77E55686" w14:textId="77777777" w:rsidR="00FD49BB" w:rsidRPr="00184BEE" w:rsidRDefault="00B6220C">
      <w:pPr>
        <w:spacing w:after="0" w:line="240" w:lineRule="auto"/>
        <w:ind w:right="0"/>
        <w:rPr>
          <w:rFonts w:asciiTheme="minorHAnsi" w:eastAsia="Calibri" w:hAnsiTheme="minorHAnsi" w:cstheme="minorHAnsi"/>
          <w:sz w:val="18"/>
          <w:szCs w:val="18"/>
        </w:rPr>
      </w:pPr>
      <w:r w:rsidRPr="00184BEE">
        <w:rPr>
          <w:rFonts w:asciiTheme="minorHAnsi" w:eastAsia="Calibri" w:hAnsiTheme="minorHAnsi" w:cstheme="minorHAnsi"/>
          <w:sz w:val="18"/>
          <w:szCs w:val="18"/>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34353EF4" w14:textId="77777777" w:rsidR="00FD49BB" w:rsidRPr="00184BEE" w:rsidRDefault="00FD49BB">
      <w:pPr>
        <w:spacing w:after="160" w:line="259" w:lineRule="auto"/>
        <w:ind w:right="0"/>
        <w:jc w:val="left"/>
        <w:rPr>
          <w:rFonts w:asciiTheme="minorHAnsi" w:eastAsia="Calibri" w:hAnsiTheme="minorHAnsi" w:cstheme="minorHAnsi"/>
          <w:b/>
          <w:sz w:val="18"/>
          <w:szCs w:val="18"/>
        </w:rPr>
      </w:pPr>
    </w:p>
    <w:p w14:paraId="531F5263" w14:textId="7F3433E5" w:rsidR="006A26C5" w:rsidRDefault="006A26C5" w:rsidP="006A26C5">
      <w:pPr>
        <w:jc w:val="center"/>
        <w:rPr>
          <w:rFonts w:cs="Courier New"/>
          <w:b/>
          <w:szCs w:val="20"/>
          <w:u w:val="single"/>
        </w:rPr>
      </w:pPr>
      <w:r w:rsidRPr="006A26C5">
        <w:rPr>
          <w:rFonts w:cs="Courier New"/>
          <w:b/>
          <w:szCs w:val="20"/>
          <w:u w:val="single"/>
        </w:rPr>
        <w:lastRenderedPageBreak/>
        <w:t>ANEXO II - TERMO DE REFERÊNCIA – TR</w:t>
      </w:r>
    </w:p>
    <w:tbl>
      <w:tblPr>
        <w:tblStyle w:val="ListaClara1"/>
        <w:tblW w:w="9072" w:type="dxa"/>
        <w:tblInd w:w="-10" w:type="dxa"/>
        <w:shd w:val="clear" w:color="auto" w:fill="385623" w:themeFill="accent6" w:themeFillShade="80"/>
        <w:tblLook w:val="04A0" w:firstRow="1" w:lastRow="0" w:firstColumn="1" w:lastColumn="0" w:noHBand="0" w:noVBand="1"/>
      </w:tblPr>
      <w:tblGrid>
        <w:gridCol w:w="4536"/>
        <w:gridCol w:w="2410"/>
        <w:gridCol w:w="2126"/>
      </w:tblGrid>
      <w:tr w:rsidR="00587E0D" w:rsidRPr="00701C63" w14:paraId="1F69BE80" w14:textId="77777777" w:rsidTr="000B5BAA">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072" w:type="dxa"/>
            <w:gridSpan w:val="3"/>
            <w:tcBorders>
              <w:bottom w:val="single" w:sz="4" w:space="0" w:color="auto"/>
            </w:tcBorders>
            <w:shd w:val="clear" w:color="auto" w:fill="auto"/>
            <w:vAlign w:val="center"/>
          </w:tcPr>
          <w:p w14:paraId="342F8E10" w14:textId="77777777" w:rsidR="00587E0D" w:rsidRPr="00701C63" w:rsidRDefault="00587E0D" w:rsidP="000B5BAA">
            <w:pPr>
              <w:pStyle w:val="Ttulo21"/>
              <w:tabs>
                <w:tab w:val="left" w:pos="1134"/>
              </w:tabs>
              <w:spacing w:line="276" w:lineRule="auto"/>
              <w:ind w:left="0" w:right="46"/>
              <w:jc w:val="center"/>
              <w:rPr>
                <w:rFonts w:asciiTheme="minorHAnsi" w:hAnsiTheme="minorHAnsi" w:cstheme="minorHAnsi"/>
                <w:b/>
              </w:rPr>
            </w:pPr>
            <w:r w:rsidRPr="005453D2">
              <w:rPr>
                <w:rFonts w:asciiTheme="minorHAnsi" w:hAnsiTheme="minorHAnsi" w:cstheme="minorHAnsi"/>
                <w:b/>
              </w:rPr>
              <w:t>SOLICITAÇÃO DE COMPRA Nº 183/2025</w:t>
            </w:r>
          </w:p>
        </w:tc>
      </w:tr>
      <w:tr w:rsidR="00587E0D" w:rsidRPr="00701C63" w14:paraId="0AEDF806" w14:textId="77777777" w:rsidTr="000B5BA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536" w:type="dxa"/>
            <w:tcBorders>
              <w:bottom w:val="single" w:sz="4" w:space="0" w:color="auto"/>
            </w:tcBorders>
            <w:shd w:val="clear" w:color="auto" w:fill="auto"/>
            <w:vAlign w:val="center"/>
          </w:tcPr>
          <w:p w14:paraId="36BE014D" w14:textId="77777777" w:rsidR="00587E0D" w:rsidRPr="00701C63" w:rsidRDefault="00587E0D" w:rsidP="000B5BAA">
            <w:pPr>
              <w:pStyle w:val="Ttulo21"/>
              <w:tabs>
                <w:tab w:val="left" w:pos="1134"/>
              </w:tabs>
              <w:spacing w:line="276" w:lineRule="auto"/>
              <w:ind w:left="0" w:right="46"/>
              <w:jc w:val="center"/>
              <w:rPr>
                <w:rFonts w:asciiTheme="minorHAnsi" w:hAnsiTheme="minorHAnsi" w:cstheme="minorHAnsi"/>
                <w:b/>
                <w:bCs/>
              </w:rPr>
            </w:pPr>
            <w:r w:rsidRPr="00701C63">
              <w:rPr>
                <w:rFonts w:asciiTheme="minorHAnsi" w:hAnsiTheme="minorHAnsi" w:cstheme="minorHAnsi"/>
                <w:b/>
              </w:rPr>
              <w:t>Utilização do Sistema de Registro de Preços (SRP):</w:t>
            </w:r>
          </w:p>
        </w:tc>
        <w:tc>
          <w:tcPr>
            <w:tcW w:w="2410" w:type="dxa"/>
            <w:tcBorders>
              <w:bottom w:val="single" w:sz="4" w:space="0" w:color="auto"/>
            </w:tcBorders>
            <w:shd w:val="clear" w:color="auto" w:fill="auto"/>
            <w:vAlign w:val="center"/>
          </w:tcPr>
          <w:p w14:paraId="3244C7C8" w14:textId="77777777" w:rsidR="00587E0D" w:rsidRPr="00701C63" w:rsidRDefault="00587E0D" w:rsidP="000B5BAA">
            <w:pPr>
              <w:pStyle w:val="Ttulo21"/>
              <w:tabs>
                <w:tab w:val="left" w:pos="1134"/>
              </w:tabs>
              <w:spacing w:line="276" w:lineRule="auto"/>
              <w:ind w:left="0" w:right="46"/>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bCs w:val="0"/>
              </w:rPr>
            </w:pPr>
            <w:r w:rsidRPr="00701C63">
              <w:rPr>
                <w:rFonts w:asciiTheme="minorHAnsi" w:hAnsiTheme="minorHAnsi" w:cstheme="minorHAnsi"/>
                <w:b w:val="0"/>
              </w:rPr>
              <w:t>( X ) Sim</w:t>
            </w:r>
          </w:p>
        </w:tc>
        <w:tc>
          <w:tcPr>
            <w:tcW w:w="2126" w:type="dxa"/>
            <w:tcBorders>
              <w:bottom w:val="single" w:sz="4" w:space="0" w:color="auto"/>
            </w:tcBorders>
            <w:shd w:val="clear" w:color="auto" w:fill="auto"/>
            <w:vAlign w:val="center"/>
          </w:tcPr>
          <w:p w14:paraId="13B11136" w14:textId="77777777" w:rsidR="00587E0D" w:rsidRPr="00701C63" w:rsidRDefault="00587E0D" w:rsidP="000B5BAA">
            <w:pPr>
              <w:pStyle w:val="Ttulo21"/>
              <w:tabs>
                <w:tab w:val="left" w:pos="1134"/>
              </w:tabs>
              <w:spacing w:line="276" w:lineRule="auto"/>
              <w:ind w:left="0" w:right="46"/>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rPr>
            </w:pPr>
            <w:r w:rsidRPr="00701C63">
              <w:rPr>
                <w:rFonts w:asciiTheme="minorHAnsi" w:hAnsiTheme="minorHAnsi" w:cstheme="minorHAnsi"/>
                <w:b w:val="0"/>
              </w:rPr>
              <w:t>(   ) Não</w:t>
            </w:r>
          </w:p>
        </w:tc>
      </w:tr>
    </w:tbl>
    <w:p w14:paraId="6650A285"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0F2183DF" w14:textId="77777777" w:rsidTr="000B5BAA">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3E77A5D4"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Objeto</w:t>
            </w:r>
          </w:p>
        </w:tc>
      </w:tr>
      <w:tr w:rsidR="00587E0D" w:rsidRPr="00815C64" w14:paraId="2DC60052" w14:textId="77777777" w:rsidTr="000B5BAA">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13CCAAED" w14:textId="77777777" w:rsidR="00587E0D" w:rsidRPr="00E028B2" w:rsidRDefault="00587E0D" w:rsidP="000B5BAA">
            <w:pPr>
              <w:spacing w:before="40" w:after="40"/>
              <w:rPr>
                <w:rFonts w:asciiTheme="minorHAnsi" w:eastAsia="Calibri" w:hAnsiTheme="minorHAnsi" w:cstheme="minorHAnsi"/>
                <w:b w:val="0"/>
                <w:sz w:val="18"/>
                <w:szCs w:val="18"/>
                <w:lang w:eastAsia="zh-CN" w:bidi="hi-IN"/>
              </w:rPr>
            </w:pPr>
            <w:bookmarkStart w:id="14" w:name="_Hlk198820677"/>
            <w:r w:rsidRPr="00E028B2">
              <w:rPr>
                <w:rFonts w:asciiTheme="minorHAnsi" w:eastAsia="Calibri" w:hAnsiTheme="minorHAnsi" w:cstheme="minorHAnsi"/>
                <w:b w:val="0"/>
                <w:sz w:val="18"/>
                <w:szCs w:val="18"/>
                <w:lang w:eastAsia="zh-CN" w:bidi="hi-IN"/>
              </w:rPr>
              <w:t xml:space="preserve">Registro de Preços para aquisição de </w:t>
            </w:r>
            <w:r>
              <w:rPr>
                <w:rFonts w:asciiTheme="minorHAnsi" w:eastAsia="Calibri" w:hAnsiTheme="minorHAnsi" w:cstheme="minorHAnsi"/>
                <w:b w:val="0"/>
                <w:sz w:val="18"/>
                <w:szCs w:val="18"/>
                <w:lang w:eastAsia="zh-CN" w:bidi="hi-IN"/>
              </w:rPr>
              <w:t>insumos</w:t>
            </w:r>
            <w:r w:rsidRPr="00127861">
              <w:rPr>
                <w:rFonts w:asciiTheme="minorHAnsi" w:eastAsia="Calibri" w:hAnsiTheme="minorHAnsi" w:cstheme="minorHAnsi"/>
                <w:b w:val="0"/>
                <w:sz w:val="18"/>
                <w:szCs w:val="18"/>
                <w:lang w:eastAsia="zh-CN" w:bidi="hi-IN"/>
              </w:rPr>
              <w:t xml:space="preserve"> de </w:t>
            </w:r>
            <w:r>
              <w:rPr>
                <w:rFonts w:asciiTheme="minorHAnsi" w:eastAsia="Calibri" w:hAnsiTheme="minorHAnsi" w:cstheme="minorHAnsi"/>
                <w:b w:val="0"/>
                <w:sz w:val="18"/>
                <w:szCs w:val="18"/>
                <w:lang w:eastAsia="zh-CN" w:bidi="hi-IN"/>
              </w:rPr>
              <w:t>laboratório</w:t>
            </w:r>
            <w:r w:rsidRPr="005812C0">
              <w:rPr>
                <w:rFonts w:asciiTheme="minorHAnsi" w:eastAsia="Calibri" w:hAnsiTheme="minorHAnsi" w:cstheme="minorHAnsi"/>
                <w:b w:val="0"/>
                <w:sz w:val="18"/>
                <w:szCs w:val="18"/>
                <w:lang w:eastAsia="zh-CN" w:bidi="hi-IN"/>
              </w:rPr>
              <w:t>.</w:t>
            </w:r>
          </w:p>
        </w:tc>
      </w:tr>
      <w:bookmarkEnd w:id="14"/>
    </w:tbl>
    <w:p w14:paraId="20070270" w14:textId="77777777" w:rsidR="00587E0D" w:rsidRPr="000E0E8F" w:rsidRDefault="00587E0D" w:rsidP="00587E0D">
      <w:pPr>
        <w:rPr>
          <w:rFonts w:asciiTheme="minorHAnsi" w:hAnsiTheme="minorHAnsi" w:cstheme="minorHAnsi"/>
          <w:bCs/>
          <w:sz w:val="10"/>
          <w:szCs w:val="10"/>
        </w:rPr>
      </w:pPr>
    </w:p>
    <w:p w14:paraId="47F54274" w14:textId="77777777" w:rsidR="00587E0D" w:rsidRDefault="00587E0D" w:rsidP="00587E0D">
      <w:pPr>
        <w:pStyle w:val="PargrafodaLista"/>
        <w:numPr>
          <w:ilvl w:val="0"/>
          <w:numId w:val="33"/>
        </w:numPr>
        <w:suppressAutoHyphens w:val="0"/>
        <w:spacing w:after="0" w:line="240" w:lineRule="auto"/>
        <w:ind w:right="0"/>
        <w:jc w:val="left"/>
        <w:rPr>
          <w:rFonts w:asciiTheme="minorHAnsi" w:hAnsiTheme="minorHAnsi" w:cstheme="minorHAnsi"/>
          <w:b/>
          <w:bCs/>
          <w:sz w:val="19"/>
          <w:szCs w:val="19"/>
        </w:rPr>
      </w:pPr>
      <w:r>
        <w:rPr>
          <w:rFonts w:asciiTheme="minorHAnsi" w:hAnsiTheme="minorHAnsi" w:cstheme="minorHAnsi"/>
          <w:b/>
          <w:bCs/>
          <w:sz w:val="19"/>
          <w:szCs w:val="19"/>
        </w:rPr>
        <w:t>QUANTIDADE COTA PRINCIPAL (AMPLA CONCORRÊNCIA)</w:t>
      </w:r>
    </w:p>
    <w:tbl>
      <w:tblPr>
        <w:tblW w:w="9071" w:type="dxa"/>
        <w:tblCellMar>
          <w:left w:w="70" w:type="dxa"/>
          <w:right w:w="70" w:type="dxa"/>
        </w:tblCellMar>
        <w:tblLook w:val="04A0" w:firstRow="1" w:lastRow="0" w:firstColumn="1" w:lastColumn="0" w:noHBand="0" w:noVBand="1"/>
      </w:tblPr>
      <w:tblGrid>
        <w:gridCol w:w="642"/>
        <w:gridCol w:w="624"/>
        <w:gridCol w:w="6328"/>
        <w:gridCol w:w="809"/>
        <w:gridCol w:w="668"/>
      </w:tblGrid>
      <w:tr w:rsidR="00587E0D" w:rsidRPr="00CF4C34" w14:paraId="63E48BAD" w14:textId="77777777" w:rsidTr="000B5BAA">
        <w:trPr>
          <w:trHeight w:val="20"/>
        </w:trPr>
        <w:tc>
          <w:tcPr>
            <w:tcW w:w="340" w:type="dxa"/>
            <w:tcBorders>
              <w:top w:val="single" w:sz="4" w:space="0" w:color="auto"/>
              <w:left w:val="single" w:sz="4" w:space="0" w:color="auto"/>
              <w:bottom w:val="single" w:sz="4" w:space="0" w:color="auto"/>
              <w:right w:val="single" w:sz="4" w:space="0" w:color="auto"/>
            </w:tcBorders>
            <w:shd w:val="clear" w:color="DDDDDD" w:fill="E2EFDA"/>
            <w:noWrap/>
            <w:vAlign w:val="center"/>
            <w:hideMark/>
          </w:tcPr>
          <w:p w14:paraId="270325B9" w14:textId="77777777" w:rsidR="00587E0D" w:rsidRPr="000214BF" w:rsidRDefault="00587E0D" w:rsidP="000B5BAA">
            <w:pPr>
              <w:ind w:left="-113" w:right="-113"/>
              <w:jc w:val="center"/>
              <w:rPr>
                <w:rFonts w:asciiTheme="minorHAnsi" w:hAnsiTheme="minorHAnsi" w:cstheme="minorHAnsi"/>
                <w:b/>
                <w:bCs/>
                <w:sz w:val="14"/>
                <w:szCs w:val="14"/>
              </w:rPr>
            </w:pPr>
            <w:r w:rsidRPr="000214BF">
              <w:rPr>
                <w:rFonts w:asciiTheme="minorHAnsi" w:hAnsiTheme="minorHAnsi" w:cstheme="minorHAnsi"/>
                <w:b/>
                <w:bCs/>
                <w:sz w:val="14"/>
                <w:szCs w:val="14"/>
              </w:rPr>
              <w:t>Item</w:t>
            </w:r>
          </w:p>
        </w:tc>
        <w:tc>
          <w:tcPr>
            <w:tcW w:w="624" w:type="dxa"/>
            <w:tcBorders>
              <w:top w:val="single" w:sz="4" w:space="0" w:color="auto"/>
              <w:left w:val="nil"/>
              <w:bottom w:val="single" w:sz="4" w:space="0" w:color="auto"/>
              <w:right w:val="single" w:sz="4" w:space="0" w:color="auto"/>
            </w:tcBorders>
            <w:shd w:val="clear" w:color="DDDDDD" w:fill="E2EFDA"/>
            <w:vAlign w:val="center"/>
            <w:hideMark/>
          </w:tcPr>
          <w:p w14:paraId="3ECAEBEB" w14:textId="77777777" w:rsidR="00587E0D" w:rsidRPr="000214BF" w:rsidRDefault="00587E0D" w:rsidP="000B5BAA">
            <w:pPr>
              <w:ind w:left="-57" w:right="-57"/>
              <w:jc w:val="center"/>
              <w:rPr>
                <w:rFonts w:asciiTheme="minorHAnsi" w:hAnsiTheme="minorHAnsi" w:cstheme="minorHAnsi"/>
                <w:b/>
                <w:bCs/>
                <w:sz w:val="14"/>
                <w:szCs w:val="14"/>
              </w:rPr>
            </w:pPr>
            <w:r w:rsidRPr="000214BF">
              <w:rPr>
                <w:rFonts w:asciiTheme="minorHAnsi" w:hAnsiTheme="minorHAnsi" w:cstheme="minorHAnsi"/>
                <w:b/>
                <w:bCs/>
                <w:sz w:val="14"/>
                <w:szCs w:val="14"/>
              </w:rPr>
              <w:t>Prescon</w:t>
            </w:r>
          </w:p>
        </w:tc>
        <w:tc>
          <w:tcPr>
            <w:tcW w:w="6803" w:type="dxa"/>
            <w:tcBorders>
              <w:top w:val="single" w:sz="4" w:space="0" w:color="auto"/>
              <w:left w:val="nil"/>
              <w:bottom w:val="single" w:sz="4" w:space="0" w:color="auto"/>
              <w:right w:val="single" w:sz="4" w:space="0" w:color="auto"/>
            </w:tcBorders>
            <w:shd w:val="clear" w:color="DDDDDD" w:fill="E2EFDA"/>
            <w:vAlign w:val="center"/>
            <w:hideMark/>
          </w:tcPr>
          <w:p w14:paraId="09C97BAE" w14:textId="77777777" w:rsidR="00587E0D" w:rsidRPr="000214BF" w:rsidRDefault="00587E0D" w:rsidP="000B5BAA">
            <w:pPr>
              <w:jc w:val="center"/>
              <w:rPr>
                <w:rFonts w:asciiTheme="minorHAnsi" w:hAnsiTheme="minorHAnsi" w:cstheme="minorHAnsi"/>
                <w:b/>
                <w:bCs/>
                <w:sz w:val="14"/>
                <w:szCs w:val="14"/>
              </w:rPr>
            </w:pPr>
            <w:r w:rsidRPr="000214BF">
              <w:rPr>
                <w:rFonts w:asciiTheme="minorHAnsi" w:hAnsiTheme="minorHAnsi" w:cstheme="minorHAnsi"/>
                <w:b/>
                <w:bCs/>
                <w:sz w:val="14"/>
                <w:szCs w:val="14"/>
              </w:rPr>
              <w:t>Descritivo do Objeto</w:t>
            </w:r>
          </w:p>
        </w:tc>
        <w:tc>
          <w:tcPr>
            <w:tcW w:w="624"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19A6581" w14:textId="77777777" w:rsidR="00587E0D" w:rsidRPr="000214BF" w:rsidRDefault="00587E0D" w:rsidP="000B5BAA">
            <w:pPr>
              <w:ind w:left="-113" w:right="-113"/>
              <w:jc w:val="center"/>
              <w:rPr>
                <w:rFonts w:asciiTheme="minorHAnsi" w:hAnsiTheme="minorHAnsi" w:cstheme="minorHAnsi"/>
                <w:b/>
                <w:bCs/>
                <w:sz w:val="14"/>
                <w:szCs w:val="14"/>
              </w:rPr>
            </w:pPr>
            <w:r w:rsidRPr="000214BF">
              <w:rPr>
                <w:rFonts w:asciiTheme="minorHAnsi" w:hAnsiTheme="minorHAnsi" w:cstheme="minorHAnsi"/>
                <w:b/>
                <w:bCs/>
                <w:sz w:val="14"/>
                <w:szCs w:val="14"/>
              </w:rPr>
              <w:t>Qtde cota principal</w:t>
            </w:r>
          </w:p>
        </w:tc>
        <w:tc>
          <w:tcPr>
            <w:tcW w:w="680" w:type="dxa"/>
            <w:tcBorders>
              <w:top w:val="single" w:sz="4" w:space="0" w:color="auto"/>
              <w:left w:val="nil"/>
              <w:bottom w:val="single" w:sz="4" w:space="0" w:color="auto"/>
              <w:right w:val="single" w:sz="4" w:space="0" w:color="auto"/>
            </w:tcBorders>
            <w:shd w:val="clear" w:color="DDDDDD" w:fill="E2EFDA"/>
            <w:vAlign w:val="center"/>
            <w:hideMark/>
          </w:tcPr>
          <w:p w14:paraId="6B34CE8B" w14:textId="77777777" w:rsidR="00587E0D" w:rsidRPr="000214BF" w:rsidRDefault="00587E0D" w:rsidP="000B5BAA">
            <w:pPr>
              <w:ind w:left="-57" w:right="-57"/>
              <w:jc w:val="center"/>
              <w:rPr>
                <w:rFonts w:asciiTheme="minorHAnsi" w:hAnsiTheme="minorHAnsi" w:cstheme="minorHAnsi"/>
                <w:b/>
                <w:bCs/>
                <w:sz w:val="14"/>
                <w:szCs w:val="14"/>
              </w:rPr>
            </w:pPr>
            <w:r w:rsidRPr="000214BF">
              <w:rPr>
                <w:rFonts w:asciiTheme="minorHAnsi" w:hAnsiTheme="minorHAnsi" w:cstheme="minorHAnsi"/>
                <w:b/>
                <w:bCs/>
                <w:sz w:val="14"/>
                <w:szCs w:val="14"/>
              </w:rPr>
              <w:t>Unid. Medida</w:t>
            </w:r>
          </w:p>
        </w:tc>
      </w:tr>
      <w:tr w:rsidR="00587E0D" w:rsidRPr="00CF4C34" w14:paraId="47AFA6C3"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51CF5C50" w14:textId="77777777" w:rsidR="00587E0D" w:rsidRPr="00CF4C34" w:rsidRDefault="00587E0D" w:rsidP="000B5BAA">
            <w:pPr>
              <w:jc w:val="center"/>
              <w:rPr>
                <w:rFonts w:cs="Calibri"/>
                <w:sz w:val="15"/>
                <w:szCs w:val="15"/>
              </w:rPr>
            </w:pPr>
            <w:r>
              <w:rPr>
                <w:rFonts w:cs="Calibri"/>
                <w:sz w:val="15"/>
                <w:szCs w:val="15"/>
              </w:rPr>
              <w:t>1</w:t>
            </w:r>
          </w:p>
        </w:tc>
        <w:tc>
          <w:tcPr>
            <w:tcW w:w="624" w:type="dxa"/>
            <w:tcBorders>
              <w:top w:val="nil"/>
              <w:left w:val="nil"/>
              <w:bottom w:val="single" w:sz="4" w:space="0" w:color="auto"/>
              <w:right w:val="single" w:sz="4" w:space="0" w:color="auto"/>
            </w:tcBorders>
            <w:shd w:val="clear" w:color="auto" w:fill="auto"/>
            <w:vAlign w:val="center"/>
          </w:tcPr>
          <w:p w14:paraId="1B155B8E" w14:textId="77777777" w:rsidR="00587E0D" w:rsidRPr="00CF4C34" w:rsidRDefault="00587E0D" w:rsidP="000B5BAA">
            <w:pPr>
              <w:ind w:left="-57" w:right="-57"/>
              <w:jc w:val="center"/>
              <w:rPr>
                <w:rFonts w:cs="Calibri"/>
                <w:sz w:val="15"/>
                <w:szCs w:val="15"/>
              </w:rPr>
            </w:pPr>
            <w:r>
              <w:rPr>
                <w:rFonts w:cs="Calibri"/>
                <w:sz w:val="14"/>
                <w:szCs w:val="14"/>
              </w:rPr>
              <w:t>49.6.31</w:t>
            </w:r>
          </w:p>
        </w:tc>
        <w:tc>
          <w:tcPr>
            <w:tcW w:w="6803" w:type="dxa"/>
            <w:tcBorders>
              <w:top w:val="nil"/>
              <w:left w:val="nil"/>
              <w:bottom w:val="single" w:sz="4" w:space="0" w:color="auto"/>
              <w:right w:val="single" w:sz="4" w:space="0" w:color="auto"/>
            </w:tcBorders>
            <w:shd w:val="clear" w:color="auto" w:fill="auto"/>
            <w:vAlign w:val="center"/>
          </w:tcPr>
          <w:p w14:paraId="1D661F0B" w14:textId="77777777" w:rsidR="00587E0D" w:rsidRPr="00CF4C34" w:rsidRDefault="00587E0D" w:rsidP="000B5BAA">
            <w:pPr>
              <w:rPr>
                <w:rFonts w:cs="Calibri"/>
                <w:sz w:val="15"/>
                <w:szCs w:val="15"/>
              </w:rPr>
            </w:pPr>
            <w:r>
              <w:rPr>
                <w:rFonts w:cs="Calibri"/>
                <w:sz w:val="14"/>
                <w:szCs w:val="14"/>
              </w:rPr>
              <w:t>Albumina bovina a 22%, frasco com 10 mL</w:t>
            </w:r>
          </w:p>
        </w:tc>
        <w:tc>
          <w:tcPr>
            <w:tcW w:w="624" w:type="dxa"/>
            <w:tcBorders>
              <w:top w:val="nil"/>
              <w:left w:val="nil"/>
              <w:bottom w:val="single" w:sz="4" w:space="0" w:color="auto"/>
              <w:right w:val="single" w:sz="4" w:space="0" w:color="auto"/>
            </w:tcBorders>
            <w:shd w:val="clear" w:color="auto" w:fill="auto"/>
            <w:vAlign w:val="center"/>
          </w:tcPr>
          <w:p w14:paraId="71C1B545" w14:textId="77777777" w:rsidR="00587E0D" w:rsidRPr="00CF4C34" w:rsidRDefault="00587E0D" w:rsidP="000B5BAA">
            <w:pPr>
              <w:jc w:val="center"/>
              <w:rPr>
                <w:rFonts w:cs="Calibri"/>
                <w:sz w:val="15"/>
                <w:szCs w:val="15"/>
              </w:rPr>
            </w:pPr>
            <w:r>
              <w:rPr>
                <w:rFonts w:cs="Calibri"/>
                <w:sz w:val="14"/>
                <w:szCs w:val="14"/>
              </w:rPr>
              <w:t>6</w:t>
            </w:r>
          </w:p>
        </w:tc>
        <w:tc>
          <w:tcPr>
            <w:tcW w:w="680" w:type="dxa"/>
            <w:tcBorders>
              <w:top w:val="nil"/>
              <w:left w:val="nil"/>
              <w:bottom w:val="single" w:sz="4" w:space="0" w:color="auto"/>
              <w:right w:val="single" w:sz="4" w:space="0" w:color="auto"/>
            </w:tcBorders>
            <w:shd w:val="clear" w:color="auto" w:fill="auto"/>
            <w:vAlign w:val="center"/>
          </w:tcPr>
          <w:p w14:paraId="2F5414D3" w14:textId="77777777" w:rsidR="00587E0D" w:rsidRPr="00CF4C34" w:rsidRDefault="00587E0D" w:rsidP="000B5BAA">
            <w:pPr>
              <w:ind w:left="-57" w:right="-57"/>
              <w:jc w:val="center"/>
              <w:rPr>
                <w:rFonts w:cs="Calibri"/>
                <w:sz w:val="15"/>
                <w:szCs w:val="15"/>
              </w:rPr>
            </w:pPr>
            <w:r>
              <w:rPr>
                <w:rFonts w:cs="Calibri"/>
                <w:sz w:val="14"/>
                <w:szCs w:val="14"/>
              </w:rPr>
              <w:t>frasco</w:t>
            </w:r>
          </w:p>
        </w:tc>
      </w:tr>
      <w:tr w:rsidR="00587E0D" w:rsidRPr="00CF4C34" w14:paraId="5D1723C2"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389D64F3" w14:textId="77777777" w:rsidR="00587E0D" w:rsidRPr="00CF4C34" w:rsidRDefault="00587E0D" w:rsidP="000B5BAA">
            <w:pPr>
              <w:jc w:val="center"/>
              <w:rPr>
                <w:rFonts w:cs="Calibri"/>
                <w:sz w:val="15"/>
                <w:szCs w:val="15"/>
              </w:rPr>
            </w:pPr>
            <w:r>
              <w:rPr>
                <w:rFonts w:cs="Calibri"/>
                <w:sz w:val="15"/>
                <w:szCs w:val="15"/>
              </w:rPr>
              <w:t>3</w:t>
            </w:r>
          </w:p>
        </w:tc>
        <w:tc>
          <w:tcPr>
            <w:tcW w:w="624" w:type="dxa"/>
            <w:tcBorders>
              <w:top w:val="nil"/>
              <w:left w:val="nil"/>
              <w:bottom w:val="single" w:sz="4" w:space="0" w:color="auto"/>
              <w:right w:val="single" w:sz="4" w:space="0" w:color="auto"/>
            </w:tcBorders>
            <w:shd w:val="clear" w:color="auto" w:fill="auto"/>
            <w:vAlign w:val="center"/>
          </w:tcPr>
          <w:p w14:paraId="09369D84" w14:textId="77777777" w:rsidR="00587E0D" w:rsidRPr="00CF4C34" w:rsidRDefault="00587E0D" w:rsidP="000B5BAA">
            <w:pPr>
              <w:ind w:left="-57" w:right="-57"/>
              <w:jc w:val="center"/>
              <w:rPr>
                <w:rFonts w:cs="Calibri"/>
                <w:sz w:val="15"/>
                <w:szCs w:val="15"/>
              </w:rPr>
            </w:pPr>
            <w:r>
              <w:rPr>
                <w:rFonts w:cs="Calibri"/>
                <w:sz w:val="14"/>
                <w:szCs w:val="14"/>
              </w:rPr>
              <w:t>49.6.117</w:t>
            </w:r>
          </w:p>
        </w:tc>
        <w:tc>
          <w:tcPr>
            <w:tcW w:w="6803" w:type="dxa"/>
            <w:tcBorders>
              <w:top w:val="nil"/>
              <w:left w:val="nil"/>
              <w:bottom w:val="single" w:sz="4" w:space="0" w:color="auto"/>
              <w:right w:val="single" w:sz="4" w:space="0" w:color="auto"/>
            </w:tcBorders>
            <w:shd w:val="clear" w:color="auto" w:fill="auto"/>
            <w:vAlign w:val="center"/>
          </w:tcPr>
          <w:p w14:paraId="0F457F43" w14:textId="77777777" w:rsidR="00587E0D" w:rsidRPr="00CF4C34" w:rsidRDefault="00587E0D" w:rsidP="000B5BAA">
            <w:pPr>
              <w:rPr>
                <w:rFonts w:cs="Calibri"/>
                <w:sz w:val="15"/>
                <w:szCs w:val="15"/>
              </w:rPr>
            </w:pPr>
            <w:r>
              <w:rPr>
                <w:rFonts w:cs="Calibri"/>
                <w:sz w:val="14"/>
                <w:szCs w:val="14"/>
              </w:rPr>
              <w:t>Cubeta de vidro redonda, com tampa de rosca, passo ótico de 25mm, marcação de 10mL, altura aproximada 60mm, para análise de cloro na faixa baixa, para uso em equipamento da marca HACH</w:t>
            </w:r>
            <w:r>
              <w:rPr>
                <w:rFonts w:cs="Calibri"/>
                <w:b/>
                <w:bCs/>
                <w:sz w:val="14"/>
                <w:szCs w:val="14"/>
              </w:rPr>
              <w:br/>
              <w:t>PODERÁ SER FORNECIDA A EMBALAGEM FECHADA, MAS O VALOR APRESENTADO DEVERÁ SER POR UNIDADE</w:t>
            </w:r>
          </w:p>
        </w:tc>
        <w:tc>
          <w:tcPr>
            <w:tcW w:w="624" w:type="dxa"/>
            <w:tcBorders>
              <w:top w:val="nil"/>
              <w:left w:val="nil"/>
              <w:bottom w:val="single" w:sz="4" w:space="0" w:color="auto"/>
              <w:right w:val="single" w:sz="4" w:space="0" w:color="auto"/>
            </w:tcBorders>
            <w:shd w:val="clear" w:color="auto" w:fill="auto"/>
            <w:vAlign w:val="center"/>
          </w:tcPr>
          <w:p w14:paraId="782FEA8E" w14:textId="77777777" w:rsidR="00587E0D" w:rsidRPr="00CF4C34" w:rsidRDefault="00587E0D" w:rsidP="000B5BAA">
            <w:pPr>
              <w:jc w:val="center"/>
              <w:rPr>
                <w:rFonts w:cs="Calibri"/>
                <w:sz w:val="15"/>
                <w:szCs w:val="15"/>
              </w:rPr>
            </w:pPr>
            <w:r>
              <w:rPr>
                <w:rFonts w:cs="Calibri"/>
                <w:sz w:val="14"/>
                <w:szCs w:val="14"/>
              </w:rPr>
              <w:t>12</w:t>
            </w:r>
          </w:p>
        </w:tc>
        <w:tc>
          <w:tcPr>
            <w:tcW w:w="680" w:type="dxa"/>
            <w:tcBorders>
              <w:top w:val="nil"/>
              <w:left w:val="nil"/>
              <w:bottom w:val="single" w:sz="4" w:space="0" w:color="auto"/>
              <w:right w:val="single" w:sz="4" w:space="0" w:color="auto"/>
            </w:tcBorders>
            <w:shd w:val="clear" w:color="auto" w:fill="auto"/>
            <w:vAlign w:val="center"/>
          </w:tcPr>
          <w:p w14:paraId="614632C9"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40B01174"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5BC3A20A" w14:textId="77777777" w:rsidR="00587E0D" w:rsidRPr="00CF4C34" w:rsidRDefault="00587E0D" w:rsidP="000B5BAA">
            <w:pPr>
              <w:jc w:val="center"/>
              <w:rPr>
                <w:rFonts w:cs="Calibri"/>
                <w:sz w:val="15"/>
                <w:szCs w:val="15"/>
              </w:rPr>
            </w:pPr>
            <w:r>
              <w:rPr>
                <w:rFonts w:cs="Calibri"/>
                <w:sz w:val="15"/>
                <w:szCs w:val="15"/>
              </w:rPr>
              <w:t>5</w:t>
            </w:r>
          </w:p>
        </w:tc>
        <w:tc>
          <w:tcPr>
            <w:tcW w:w="624" w:type="dxa"/>
            <w:tcBorders>
              <w:top w:val="nil"/>
              <w:left w:val="nil"/>
              <w:bottom w:val="single" w:sz="4" w:space="0" w:color="auto"/>
              <w:right w:val="single" w:sz="4" w:space="0" w:color="auto"/>
            </w:tcBorders>
            <w:shd w:val="clear" w:color="auto" w:fill="auto"/>
            <w:vAlign w:val="center"/>
          </w:tcPr>
          <w:p w14:paraId="7B2C4E4B" w14:textId="77777777" w:rsidR="00587E0D" w:rsidRPr="00CF4C34" w:rsidRDefault="00587E0D" w:rsidP="000B5BAA">
            <w:pPr>
              <w:ind w:left="-57" w:right="-57"/>
              <w:jc w:val="center"/>
              <w:rPr>
                <w:rFonts w:cs="Calibri"/>
                <w:sz w:val="15"/>
                <w:szCs w:val="15"/>
              </w:rPr>
            </w:pPr>
            <w:r>
              <w:rPr>
                <w:rFonts w:cs="Calibri"/>
                <w:sz w:val="14"/>
                <w:szCs w:val="14"/>
              </w:rPr>
              <w:t>49.6.118</w:t>
            </w:r>
          </w:p>
        </w:tc>
        <w:tc>
          <w:tcPr>
            <w:tcW w:w="6803" w:type="dxa"/>
            <w:tcBorders>
              <w:top w:val="nil"/>
              <w:left w:val="nil"/>
              <w:bottom w:val="single" w:sz="4" w:space="0" w:color="auto"/>
              <w:right w:val="single" w:sz="4" w:space="0" w:color="auto"/>
            </w:tcBorders>
            <w:shd w:val="clear" w:color="auto" w:fill="auto"/>
            <w:vAlign w:val="center"/>
          </w:tcPr>
          <w:p w14:paraId="6DC48C54" w14:textId="77777777" w:rsidR="00587E0D" w:rsidRPr="00CF4C34" w:rsidRDefault="00587E0D" w:rsidP="000B5BAA">
            <w:pPr>
              <w:rPr>
                <w:rFonts w:cs="Calibri"/>
                <w:sz w:val="15"/>
                <w:szCs w:val="15"/>
              </w:rPr>
            </w:pPr>
            <w:r>
              <w:rPr>
                <w:rFonts w:cs="Calibri"/>
                <w:sz w:val="14"/>
                <w:szCs w:val="14"/>
              </w:rPr>
              <w:t>Cubeta plástica redonda, com tampa de rosca, passo ótico de 10mm, capacidade 10mL, para análise de cloro na faixa alta, para uso em equipamento da marca HACH</w:t>
            </w:r>
            <w:r>
              <w:rPr>
                <w:rFonts w:cs="Calibri"/>
                <w:sz w:val="14"/>
                <w:szCs w:val="14"/>
              </w:rPr>
              <w:br/>
            </w:r>
            <w:r>
              <w:rPr>
                <w:rFonts w:cs="Calibri"/>
                <w:b/>
                <w:bCs/>
                <w:sz w:val="14"/>
                <w:szCs w:val="14"/>
              </w:rPr>
              <w:t>PODERÁ SER FORNECIDA A EMBALAGEM FECHADA, MAS O VALOR APRESENTADO DEVERÁ SER POR UNIDADE</w:t>
            </w:r>
          </w:p>
        </w:tc>
        <w:tc>
          <w:tcPr>
            <w:tcW w:w="624" w:type="dxa"/>
            <w:tcBorders>
              <w:top w:val="nil"/>
              <w:left w:val="nil"/>
              <w:bottom w:val="single" w:sz="4" w:space="0" w:color="auto"/>
              <w:right w:val="single" w:sz="4" w:space="0" w:color="auto"/>
            </w:tcBorders>
            <w:shd w:val="clear" w:color="auto" w:fill="auto"/>
            <w:vAlign w:val="center"/>
          </w:tcPr>
          <w:p w14:paraId="284860BD" w14:textId="77777777" w:rsidR="00587E0D" w:rsidRPr="00CF4C34" w:rsidRDefault="00587E0D" w:rsidP="000B5BAA">
            <w:pPr>
              <w:jc w:val="center"/>
              <w:rPr>
                <w:rFonts w:cs="Calibri"/>
                <w:sz w:val="15"/>
                <w:szCs w:val="15"/>
              </w:rPr>
            </w:pPr>
            <w:r>
              <w:rPr>
                <w:rFonts w:cs="Calibri"/>
                <w:sz w:val="14"/>
                <w:szCs w:val="14"/>
              </w:rPr>
              <w:t>15</w:t>
            </w:r>
          </w:p>
        </w:tc>
        <w:tc>
          <w:tcPr>
            <w:tcW w:w="680" w:type="dxa"/>
            <w:tcBorders>
              <w:top w:val="nil"/>
              <w:left w:val="nil"/>
              <w:bottom w:val="single" w:sz="4" w:space="0" w:color="auto"/>
              <w:right w:val="single" w:sz="4" w:space="0" w:color="auto"/>
            </w:tcBorders>
            <w:shd w:val="clear" w:color="auto" w:fill="auto"/>
            <w:vAlign w:val="center"/>
          </w:tcPr>
          <w:p w14:paraId="7BB3EDA0"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3DFA4C88"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3D9A7292" w14:textId="77777777" w:rsidR="00587E0D" w:rsidRPr="00CF4C34" w:rsidRDefault="00587E0D" w:rsidP="000B5BAA">
            <w:pPr>
              <w:jc w:val="center"/>
              <w:rPr>
                <w:rFonts w:cs="Calibri"/>
                <w:sz w:val="15"/>
                <w:szCs w:val="15"/>
              </w:rPr>
            </w:pPr>
            <w:r>
              <w:rPr>
                <w:rFonts w:cs="Calibri"/>
                <w:sz w:val="15"/>
                <w:szCs w:val="15"/>
              </w:rPr>
              <w:t>7</w:t>
            </w:r>
          </w:p>
        </w:tc>
        <w:tc>
          <w:tcPr>
            <w:tcW w:w="624" w:type="dxa"/>
            <w:tcBorders>
              <w:top w:val="nil"/>
              <w:left w:val="nil"/>
              <w:bottom w:val="single" w:sz="4" w:space="0" w:color="auto"/>
              <w:right w:val="single" w:sz="4" w:space="0" w:color="auto"/>
            </w:tcBorders>
            <w:shd w:val="clear" w:color="auto" w:fill="auto"/>
            <w:vAlign w:val="center"/>
          </w:tcPr>
          <w:p w14:paraId="692A264D" w14:textId="77777777" w:rsidR="00587E0D" w:rsidRPr="00CF4C34" w:rsidRDefault="00587E0D" w:rsidP="000B5BAA">
            <w:pPr>
              <w:ind w:left="-57" w:right="-57"/>
              <w:jc w:val="center"/>
              <w:rPr>
                <w:rFonts w:cs="Calibri"/>
                <w:sz w:val="15"/>
                <w:szCs w:val="15"/>
              </w:rPr>
            </w:pPr>
            <w:r>
              <w:rPr>
                <w:rFonts w:cs="Calibri"/>
                <w:sz w:val="14"/>
                <w:szCs w:val="14"/>
              </w:rPr>
              <w:t>49.2.683</w:t>
            </w:r>
          </w:p>
        </w:tc>
        <w:tc>
          <w:tcPr>
            <w:tcW w:w="6803" w:type="dxa"/>
            <w:tcBorders>
              <w:top w:val="nil"/>
              <w:left w:val="nil"/>
              <w:bottom w:val="single" w:sz="4" w:space="0" w:color="auto"/>
              <w:right w:val="single" w:sz="4" w:space="0" w:color="auto"/>
            </w:tcBorders>
            <w:shd w:val="clear" w:color="auto" w:fill="auto"/>
            <w:vAlign w:val="center"/>
          </w:tcPr>
          <w:p w14:paraId="110C3AF5" w14:textId="77777777" w:rsidR="00587E0D" w:rsidRPr="004231E4" w:rsidRDefault="00587E0D" w:rsidP="000B5BAA">
            <w:pPr>
              <w:rPr>
                <w:rFonts w:cs="Calibri"/>
                <w:b/>
                <w:sz w:val="14"/>
                <w:szCs w:val="14"/>
              </w:rPr>
            </w:pPr>
            <w:r w:rsidRPr="004231E4">
              <w:rPr>
                <w:rFonts w:cs="Calibri"/>
                <w:b/>
                <w:sz w:val="14"/>
                <w:szCs w:val="14"/>
              </w:rPr>
              <w:t>Detergente multi-enzimático, com o mínimo de 5 enzimas, galão com 5 litros (concentrado)</w:t>
            </w:r>
          </w:p>
          <w:p w14:paraId="1D3E7A76" w14:textId="77777777" w:rsidR="00587E0D" w:rsidRPr="004231E4" w:rsidRDefault="00587E0D" w:rsidP="000B5BAA">
            <w:pPr>
              <w:rPr>
                <w:rFonts w:cs="Calibri"/>
                <w:sz w:val="14"/>
                <w:szCs w:val="14"/>
              </w:rPr>
            </w:pPr>
            <w:r w:rsidRPr="004231E4">
              <w:rPr>
                <w:rFonts w:cs="Calibri"/>
                <w:sz w:val="14"/>
                <w:szCs w:val="14"/>
              </w:rPr>
              <w:t>Tensoativo não iônico; isenta ou baixa espuma; pH neutro; não corrosivo; biodegradável; para limpeza manual, ultrassônica e automatizada; concentração mínima de 4% de tensoativos; validado para utilização de 1mL de produto para cada litro de água; tempo de imersão de até 5 minutos; dermatologicamente testado (não irritante dérmico e ocular tanto na forma pura quanto diluída)</w:t>
            </w:r>
          </w:p>
        </w:tc>
        <w:tc>
          <w:tcPr>
            <w:tcW w:w="624" w:type="dxa"/>
            <w:tcBorders>
              <w:top w:val="nil"/>
              <w:left w:val="nil"/>
              <w:bottom w:val="single" w:sz="4" w:space="0" w:color="auto"/>
              <w:right w:val="single" w:sz="4" w:space="0" w:color="auto"/>
            </w:tcBorders>
            <w:shd w:val="clear" w:color="auto" w:fill="auto"/>
            <w:vAlign w:val="center"/>
          </w:tcPr>
          <w:p w14:paraId="00ECAFDA" w14:textId="77777777" w:rsidR="00587E0D" w:rsidRPr="00CF4C34" w:rsidRDefault="00587E0D" w:rsidP="000B5BAA">
            <w:pPr>
              <w:jc w:val="center"/>
              <w:rPr>
                <w:rFonts w:cs="Calibri"/>
                <w:sz w:val="15"/>
                <w:szCs w:val="15"/>
              </w:rPr>
            </w:pPr>
            <w:r>
              <w:rPr>
                <w:rFonts w:cs="Calibri"/>
                <w:sz w:val="14"/>
                <w:szCs w:val="14"/>
              </w:rPr>
              <w:t>150</w:t>
            </w:r>
          </w:p>
        </w:tc>
        <w:tc>
          <w:tcPr>
            <w:tcW w:w="680" w:type="dxa"/>
            <w:tcBorders>
              <w:top w:val="nil"/>
              <w:left w:val="nil"/>
              <w:bottom w:val="single" w:sz="4" w:space="0" w:color="auto"/>
              <w:right w:val="single" w:sz="4" w:space="0" w:color="auto"/>
            </w:tcBorders>
            <w:shd w:val="clear" w:color="auto" w:fill="auto"/>
            <w:vAlign w:val="center"/>
          </w:tcPr>
          <w:p w14:paraId="1322ED67" w14:textId="77777777" w:rsidR="00587E0D" w:rsidRPr="00CF4C34" w:rsidRDefault="00587E0D" w:rsidP="000B5BAA">
            <w:pPr>
              <w:ind w:left="-57" w:right="-57"/>
              <w:jc w:val="center"/>
              <w:rPr>
                <w:rFonts w:cs="Calibri"/>
                <w:sz w:val="15"/>
                <w:szCs w:val="15"/>
              </w:rPr>
            </w:pPr>
            <w:r>
              <w:rPr>
                <w:rFonts w:cs="Calibri"/>
                <w:sz w:val="14"/>
                <w:szCs w:val="14"/>
              </w:rPr>
              <w:t>galão</w:t>
            </w:r>
          </w:p>
        </w:tc>
      </w:tr>
      <w:tr w:rsidR="00587E0D" w:rsidRPr="00CF4C34" w14:paraId="45E5465A"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4656C0A8" w14:textId="77777777" w:rsidR="00587E0D" w:rsidRPr="00CF4C34" w:rsidRDefault="00587E0D" w:rsidP="000B5BAA">
            <w:pPr>
              <w:jc w:val="center"/>
              <w:rPr>
                <w:rFonts w:cs="Calibri"/>
                <w:sz w:val="15"/>
                <w:szCs w:val="15"/>
              </w:rPr>
            </w:pPr>
            <w:r>
              <w:rPr>
                <w:rFonts w:cs="Calibri"/>
                <w:sz w:val="15"/>
                <w:szCs w:val="15"/>
              </w:rPr>
              <w:t>9</w:t>
            </w:r>
          </w:p>
        </w:tc>
        <w:tc>
          <w:tcPr>
            <w:tcW w:w="624" w:type="dxa"/>
            <w:tcBorders>
              <w:top w:val="nil"/>
              <w:left w:val="nil"/>
              <w:bottom w:val="single" w:sz="4" w:space="0" w:color="auto"/>
              <w:right w:val="single" w:sz="4" w:space="0" w:color="auto"/>
            </w:tcBorders>
            <w:shd w:val="clear" w:color="auto" w:fill="auto"/>
            <w:vAlign w:val="center"/>
          </w:tcPr>
          <w:p w14:paraId="0929B484" w14:textId="77777777" w:rsidR="00587E0D" w:rsidRPr="00CF4C34" w:rsidRDefault="00587E0D" w:rsidP="000B5BAA">
            <w:pPr>
              <w:ind w:left="-57" w:right="-57"/>
              <w:jc w:val="center"/>
              <w:rPr>
                <w:rFonts w:cs="Calibri"/>
                <w:sz w:val="15"/>
                <w:szCs w:val="15"/>
              </w:rPr>
            </w:pPr>
            <w:r>
              <w:rPr>
                <w:rFonts w:cs="Calibri"/>
                <w:sz w:val="14"/>
                <w:szCs w:val="14"/>
              </w:rPr>
              <w:t>49.2.682</w:t>
            </w:r>
          </w:p>
        </w:tc>
        <w:tc>
          <w:tcPr>
            <w:tcW w:w="6803" w:type="dxa"/>
            <w:tcBorders>
              <w:top w:val="nil"/>
              <w:left w:val="nil"/>
              <w:bottom w:val="single" w:sz="4" w:space="0" w:color="auto"/>
              <w:right w:val="single" w:sz="4" w:space="0" w:color="auto"/>
            </w:tcBorders>
            <w:shd w:val="clear" w:color="auto" w:fill="auto"/>
            <w:vAlign w:val="center"/>
          </w:tcPr>
          <w:p w14:paraId="1FFEEA5F" w14:textId="77777777" w:rsidR="00587E0D" w:rsidRPr="00CF4C34" w:rsidRDefault="00587E0D" w:rsidP="000B5BAA">
            <w:pPr>
              <w:rPr>
                <w:rFonts w:cs="Calibri"/>
                <w:sz w:val="15"/>
                <w:szCs w:val="15"/>
              </w:rPr>
            </w:pPr>
            <w:r>
              <w:rPr>
                <w:rFonts w:cs="Calibri"/>
                <w:sz w:val="14"/>
                <w:szCs w:val="14"/>
              </w:rPr>
              <w:t>DUCHA OFTÁLMICA DE EMERGÊNCIA (LAVA-OLHOS), PORTÁTIL, CAPACIDADE 500ML, EM MATERIAL PLÁSTICO</w:t>
            </w:r>
          </w:p>
        </w:tc>
        <w:tc>
          <w:tcPr>
            <w:tcW w:w="624" w:type="dxa"/>
            <w:tcBorders>
              <w:top w:val="nil"/>
              <w:left w:val="nil"/>
              <w:bottom w:val="single" w:sz="4" w:space="0" w:color="auto"/>
              <w:right w:val="single" w:sz="4" w:space="0" w:color="auto"/>
            </w:tcBorders>
            <w:shd w:val="clear" w:color="auto" w:fill="auto"/>
            <w:vAlign w:val="center"/>
          </w:tcPr>
          <w:p w14:paraId="1171FDC1" w14:textId="77777777" w:rsidR="00587E0D" w:rsidRPr="00CF4C34" w:rsidRDefault="00587E0D" w:rsidP="000B5BAA">
            <w:pPr>
              <w:jc w:val="center"/>
              <w:rPr>
                <w:rFonts w:cs="Calibri"/>
                <w:sz w:val="15"/>
                <w:szCs w:val="15"/>
              </w:rPr>
            </w:pPr>
            <w:r>
              <w:rPr>
                <w:rFonts w:cs="Calibri"/>
                <w:sz w:val="14"/>
                <w:szCs w:val="14"/>
              </w:rPr>
              <w:t>15</w:t>
            </w:r>
          </w:p>
        </w:tc>
        <w:tc>
          <w:tcPr>
            <w:tcW w:w="680" w:type="dxa"/>
            <w:tcBorders>
              <w:top w:val="nil"/>
              <w:left w:val="nil"/>
              <w:bottom w:val="single" w:sz="4" w:space="0" w:color="auto"/>
              <w:right w:val="single" w:sz="4" w:space="0" w:color="auto"/>
            </w:tcBorders>
            <w:shd w:val="clear" w:color="auto" w:fill="auto"/>
            <w:vAlign w:val="center"/>
          </w:tcPr>
          <w:p w14:paraId="5D209447" w14:textId="77777777" w:rsidR="00587E0D" w:rsidRPr="00CF4C34" w:rsidRDefault="00587E0D" w:rsidP="000B5BAA">
            <w:pPr>
              <w:ind w:left="-57" w:right="-57"/>
              <w:jc w:val="center"/>
              <w:rPr>
                <w:rFonts w:cs="Calibri"/>
                <w:sz w:val="15"/>
                <w:szCs w:val="15"/>
              </w:rPr>
            </w:pPr>
            <w:r>
              <w:rPr>
                <w:rFonts w:cs="Calibri"/>
                <w:sz w:val="15"/>
                <w:szCs w:val="15"/>
              </w:rPr>
              <w:t>frasco</w:t>
            </w:r>
          </w:p>
        </w:tc>
      </w:tr>
      <w:tr w:rsidR="00587E0D" w:rsidRPr="00CF4C34" w14:paraId="3FCF5ACC"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07C8CD61" w14:textId="77777777" w:rsidR="00587E0D" w:rsidRPr="00CF4C34" w:rsidRDefault="00587E0D" w:rsidP="000B5BAA">
            <w:pPr>
              <w:jc w:val="center"/>
              <w:rPr>
                <w:rFonts w:cs="Calibri"/>
                <w:sz w:val="15"/>
                <w:szCs w:val="15"/>
              </w:rPr>
            </w:pPr>
            <w:r>
              <w:rPr>
                <w:rFonts w:cs="Calibri"/>
                <w:sz w:val="15"/>
                <w:szCs w:val="15"/>
              </w:rPr>
              <w:t>11</w:t>
            </w:r>
          </w:p>
        </w:tc>
        <w:tc>
          <w:tcPr>
            <w:tcW w:w="624" w:type="dxa"/>
            <w:tcBorders>
              <w:top w:val="nil"/>
              <w:left w:val="nil"/>
              <w:bottom w:val="single" w:sz="4" w:space="0" w:color="auto"/>
              <w:right w:val="single" w:sz="4" w:space="0" w:color="auto"/>
            </w:tcBorders>
            <w:shd w:val="clear" w:color="auto" w:fill="auto"/>
            <w:vAlign w:val="center"/>
          </w:tcPr>
          <w:p w14:paraId="3D7BBE2E" w14:textId="77777777" w:rsidR="00587E0D" w:rsidRPr="00CF4C34" w:rsidRDefault="00587E0D" w:rsidP="000B5BAA">
            <w:pPr>
              <w:ind w:left="-57" w:right="-57"/>
              <w:jc w:val="center"/>
              <w:rPr>
                <w:rFonts w:cs="Calibri"/>
                <w:sz w:val="15"/>
                <w:szCs w:val="15"/>
              </w:rPr>
            </w:pPr>
            <w:r>
              <w:rPr>
                <w:rFonts w:cs="Calibri"/>
                <w:sz w:val="14"/>
                <w:szCs w:val="14"/>
              </w:rPr>
              <w:t>49.6.77</w:t>
            </w:r>
          </w:p>
        </w:tc>
        <w:tc>
          <w:tcPr>
            <w:tcW w:w="6803" w:type="dxa"/>
            <w:tcBorders>
              <w:top w:val="nil"/>
              <w:left w:val="nil"/>
              <w:bottom w:val="single" w:sz="4" w:space="0" w:color="auto"/>
              <w:right w:val="single" w:sz="4" w:space="0" w:color="auto"/>
            </w:tcBorders>
            <w:shd w:val="clear" w:color="auto" w:fill="auto"/>
            <w:vAlign w:val="center"/>
          </w:tcPr>
          <w:p w14:paraId="4F3BD08A" w14:textId="77777777" w:rsidR="00587E0D" w:rsidRPr="00CF4C34" w:rsidRDefault="00587E0D" w:rsidP="000B5BAA">
            <w:pPr>
              <w:rPr>
                <w:rFonts w:cs="Calibri"/>
                <w:sz w:val="15"/>
                <w:szCs w:val="15"/>
              </w:rPr>
            </w:pPr>
            <w:r>
              <w:rPr>
                <w:rFonts w:cs="Calibri"/>
                <w:sz w:val="14"/>
                <w:szCs w:val="14"/>
              </w:rPr>
              <w:t>LÂMINA EXTENSORA PARA ESFREGAÇO</w:t>
            </w:r>
            <w:r>
              <w:rPr>
                <w:rFonts w:cs="Calibri"/>
                <w:b/>
                <w:bCs/>
                <w:sz w:val="14"/>
                <w:szCs w:val="14"/>
              </w:rPr>
              <w:br/>
              <w:t>PODERÁ SER FORNECIDA A EMBALAGEM FECHADA, MAS O VALOR APRESENTADO DEVERÁ SER POR UNIDADE</w:t>
            </w:r>
          </w:p>
        </w:tc>
        <w:tc>
          <w:tcPr>
            <w:tcW w:w="624" w:type="dxa"/>
            <w:tcBorders>
              <w:top w:val="nil"/>
              <w:left w:val="nil"/>
              <w:bottom w:val="single" w:sz="4" w:space="0" w:color="auto"/>
              <w:right w:val="single" w:sz="4" w:space="0" w:color="auto"/>
            </w:tcBorders>
            <w:shd w:val="clear" w:color="auto" w:fill="auto"/>
            <w:vAlign w:val="center"/>
          </w:tcPr>
          <w:p w14:paraId="44BC1234" w14:textId="77777777" w:rsidR="00587E0D" w:rsidRPr="00CF4C34" w:rsidRDefault="00587E0D" w:rsidP="000B5BAA">
            <w:pPr>
              <w:jc w:val="center"/>
              <w:rPr>
                <w:rFonts w:cs="Calibri"/>
                <w:sz w:val="15"/>
                <w:szCs w:val="15"/>
              </w:rPr>
            </w:pPr>
            <w:r>
              <w:rPr>
                <w:rFonts w:cs="Calibri"/>
                <w:sz w:val="14"/>
                <w:szCs w:val="14"/>
              </w:rPr>
              <w:t>75</w:t>
            </w:r>
          </w:p>
        </w:tc>
        <w:tc>
          <w:tcPr>
            <w:tcW w:w="680" w:type="dxa"/>
            <w:tcBorders>
              <w:top w:val="nil"/>
              <w:left w:val="nil"/>
              <w:bottom w:val="single" w:sz="4" w:space="0" w:color="auto"/>
              <w:right w:val="single" w:sz="4" w:space="0" w:color="auto"/>
            </w:tcBorders>
            <w:shd w:val="clear" w:color="auto" w:fill="auto"/>
            <w:vAlign w:val="center"/>
          </w:tcPr>
          <w:p w14:paraId="7E132715"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052FD198"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10DB1BDB" w14:textId="77777777" w:rsidR="00587E0D" w:rsidRPr="00CF4C34" w:rsidRDefault="00587E0D" w:rsidP="000B5BAA">
            <w:pPr>
              <w:jc w:val="center"/>
              <w:rPr>
                <w:rFonts w:cs="Calibri"/>
                <w:sz w:val="15"/>
                <w:szCs w:val="15"/>
              </w:rPr>
            </w:pPr>
            <w:r>
              <w:rPr>
                <w:rFonts w:cs="Calibri"/>
                <w:sz w:val="15"/>
                <w:szCs w:val="15"/>
              </w:rPr>
              <w:t>13</w:t>
            </w:r>
          </w:p>
        </w:tc>
        <w:tc>
          <w:tcPr>
            <w:tcW w:w="624" w:type="dxa"/>
            <w:tcBorders>
              <w:top w:val="nil"/>
              <w:left w:val="nil"/>
              <w:bottom w:val="single" w:sz="4" w:space="0" w:color="auto"/>
              <w:right w:val="single" w:sz="4" w:space="0" w:color="auto"/>
            </w:tcBorders>
            <w:shd w:val="clear" w:color="auto" w:fill="auto"/>
            <w:vAlign w:val="center"/>
          </w:tcPr>
          <w:p w14:paraId="40C84892" w14:textId="77777777" w:rsidR="00587E0D" w:rsidRPr="00CF4C34" w:rsidRDefault="00587E0D" w:rsidP="000B5BAA">
            <w:pPr>
              <w:ind w:left="-57" w:right="-57"/>
              <w:jc w:val="center"/>
              <w:rPr>
                <w:rFonts w:cs="Calibri"/>
                <w:sz w:val="15"/>
                <w:szCs w:val="15"/>
              </w:rPr>
            </w:pPr>
            <w:r>
              <w:rPr>
                <w:rFonts w:cs="Calibri"/>
                <w:sz w:val="14"/>
                <w:szCs w:val="14"/>
              </w:rPr>
              <w:t>49.6.201</w:t>
            </w:r>
          </w:p>
        </w:tc>
        <w:tc>
          <w:tcPr>
            <w:tcW w:w="6803" w:type="dxa"/>
            <w:tcBorders>
              <w:top w:val="nil"/>
              <w:left w:val="nil"/>
              <w:bottom w:val="single" w:sz="4" w:space="0" w:color="auto"/>
              <w:right w:val="single" w:sz="4" w:space="0" w:color="auto"/>
            </w:tcBorders>
            <w:shd w:val="clear" w:color="auto" w:fill="auto"/>
            <w:vAlign w:val="center"/>
          </w:tcPr>
          <w:p w14:paraId="5E94E2BA" w14:textId="77777777" w:rsidR="00587E0D" w:rsidRPr="00CF4C34" w:rsidRDefault="00587E0D" w:rsidP="000B5BAA">
            <w:pPr>
              <w:rPr>
                <w:rFonts w:cs="Calibri"/>
                <w:sz w:val="15"/>
                <w:szCs w:val="15"/>
              </w:rPr>
            </w:pPr>
            <w:r>
              <w:rPr>
                <w:rFonts w:cs="Calibri"/>
                <w:sz w:val="14"/>
                <w:szCs w:val="14"/>
              </w:rPr>
              <w:t>Lugol (iodo 5%), corante para uso em parasitologia, frasco mínimo 500mL</w:t>
            </w:r>
          </w:p>
        </w:tc>
        <w:tc>
          <w:tcPr>
            <w:tcW w:w="624" w:type="dxa"/>
            <w:tcBorders>
              <w:top w:val="nil"/>
              <w:left w:val="nil"/>
              <w:bottom w:val="single" w:sz="4" w:space="0" w:color="auto"/>
              <w:right w:val="single" w:sz="4" w:space="0" w:color="auto"/>
            </w:tcBorders>
            <w:shd w:val="clear" w:color="auto" w:fill="auto"/>
            <w:vAlign w:val="center"/>
          </w:tcPr>
          <w:p w14:paraId="10CAE3AC" w14:textId="77777777" w:rsidR="00587E0D" w:rsidRPr="00CF4C34" w:rsidRDefault="00587E0D" w:rsidP="000B5BAA">
            <w:pPr>
              <w:jc w:val="center"/>
              <w:rPr>
                <w:rFonts w:cs="Calibri"/>
                <w:sz w:val="15"/>
                <w:szCs w:val="15"/>
              </w:rPr>
            </w:pPr>
            <w:r>
              <w:rPr>
                <w:rFonts w:cs="Calibri"/>
                <w:sz w:val="14"/>
                <w:szCs w:val="14"/>
              </w:rPr>
              <w:t>9</w:t>
            </w:r>
          </w:p>
        </w:tc>
        <w:tc>
          <w:tcPr>
            <w:tcW w:w="680" w:type="dxa"/>
            <w:tcBorders>
              <w:top w:val="nil"/>
              <w:left w:val="nil"/>
              <w:bottom w:val="single" w:sz="4" w:space="0" w:color="auto"/>
              <w:right w:val="single" w:sz="4" w:space="0" w:color="auto"/>
            </w:tcBorders>
            <w:shd w:val="clear" w:color="auto" w:fill="auto"/>
            <w:vAlign w:val="center"/>
          </w:tcPr>
          <w:p w14:paraId="528CF8C0" w14:textId="77777777" w:rsidR="00587E0D" w:rsidRPr="00CF4C34" w:rsidRDefault="00587E0D" w:rsidP="000B5BAA">
            <w:pPr>
              <w:ind w:left="-57" w:right="-57"/>
              <w:jc w:val="center"/>
              <w:rPr>
                <w:rFonts w:cs="Calibri"/>
                <w:sz w:val="15"/>
                <w:szCs w:val="15"/>
              </w:rPr>
            </w:pPr>
            <w:r>
              <w:rPr>
                <w:rFonts w:cs="Calibri"/>
                <w:sz w:val="14"/>
                <w:szCs w:val="14"/>
              </w:rPr>
              <w:t>frasco</w:t>
            </w:r>
          </w:p>
        </w:tc>
      </w:tr>
      <w:tr w:rsidR="00587E0D" w:rsidRPr="00CF4C34" w14:paraId="7D3A1BA9"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168860A7" w14:textId="77777777" w:rsidR="00587E0D" w:rsidRPr="00CF4C34" w:rsidRDefault="00587E0D" w:rsidP="000B5BAA">
            <w:pPr>
              <w:jc w:val="center"/>
              <w:rPr>
                <w:rFonts w:cs="Calibri"/>
                <w:sz w:val="15"/>
                <w:szCs w:val="15"/>
              </w:rPr>
            </w:pPr>
            <w:r>
              <w:rPr>
                <w:rFonts w:cs="Calibri"/>
                <w:sz w:val="15"/>
                <w:szCs w:val="15"/>
              </w:rPr>
              <w:t>15</w:t>
            </w:r>
          </w:p>
        </w:tc>
        <w:tc>
          <w:tcPr>
            <w:tcW w:w="624" w:type="dxa"/>
            <w:tcBorders>
              <w:top w:val="nil"/>
              <w:left w:val="nil"/>
              <w:bottom w:val="single" w:sz="4" w:space="0" w:color="auto"/>
              <w:right w:val="single" w:sz="4" w:space="0" w:color="auto"/>
            </w:tcBorders>
            <w:shd w:val="clear" w:color="auto" w:fill="auto"/>
            <w:noWrap/>
            <w:vAlign w:val="center"/>
          </w:tcPr>
          <w:p w14:paraId="08F0B57F" w14:textId="77777777" w:rsidR="00587E0D" w:rsidRPr="00CF4C34" w:rsidRDefault="00587E0D" w:rsidP="000B5BAA">
            <w:pPr>
              <w:ind w:left="-57" w:right="-57"/>
              <w:jc w:val="center"/>
              <w:rPr>
                <w:rFonts w:cs="Calibri"/>
                <w:sz w:val="15"/>
                <w:szCs w:val="15"/>
              </w:rPr>
            </w:pPr>
            <w:r>
              <w:rPr>
                <w:rFonts w:cs="Calibri"/>
                <w:sz w:val="14"/>
                <w:szCs w:val="14"/>
              </w:rPr>
              <w:t>49.6.71</w:t>
            </w:r>
          </w:p>
        </w:tc>
        <w:tc>
          <w:tcPr>
            <w:tcW w:w="6803" w:type="dxa"/>
            <w:tcBorders>
              <w:top w:val="nil"/>
              <w:left w:val="nil"/>
              <w:bottom w:val="single" w:sz="4" w:space="0" w:color="auto"/>
              <w:right w:val="single" w:sz="4" w:space="0" w:color="auto"/>
            </w:tcBorders>
            <w:shd w:val="clear" w:color="auto" w:fill="auto"/>
            <w:vAlign w:val="center"/>
          </w:tcPr>
          <w:p w14:paraId="156F7FEA" w14:textId="77777777" w:rsidR="00587E0D" w:rsidRPr="00CF4C34" w:rsidRDefault="00587E0D" w:rsidP="000B5BAA">
            <w:pPr>
              <w:rPr>
                <w:rFonts w:cs="Calibri"/>
                <w:sz w:val="15"/>
                <w:szCs w:val="15"/>
              </w:rPr>
            </w:pPr>
            <w:r>
              <w:rPr>
                <w:rFonts w:cs="Calibri"/>
                <w:sz w:val="15"/>
                <w:szCs w:val="15"/>
              </w:rPr>
              <w:t>Microtubo tipo Eppendorf de 1.500uL (1,5mL)</w:t>
            </w:r>
          </w:p>
        </w:tc>
        <w:tc>
          <w:tcPr>
            <w:tcW w:w="624" w:type="dxa"/>
            <w:tcBorders>
              <w:top w:val="nil"/>
              <w:left w:val="nil"/>
              <w:bottom w:val="single" w:sz="4" w:space="0" w:color="auto"/>
              <w:right w:val="single" w:sz="4" w:space="0" w:color="auto"/>
            </w:tcBorders>
            <w:shd w:val="clear" w:color="auto" w:fill="auto"/>
            <w:vAlign w:val="center"/>
          </w:tcPr>
          <w:p w14:paraId="718ADF04" w14:textId="77777777" w:rsidR="00587E0D" w:rsidRPr="00CF4C34" w:rsidRDefault="00587E0D" w:rsidP="000B5BAA">
            <w:pPr>
              <w:jc w:val="center"/>
              <w:rPr>
                <w:rFonts w:cs="Calibri"/>
                <w:sz w:val="15"/>
                <w:szCs w:val="15"/>
              </w:rPr>
            </w:pPr>
            <w:r>
              <w:rPr>
                <w:rFonts w:cs="Calibri"/>
                <w:sz w:val="14"/>
                <w:szCs w:val="14"/>
              </w:rPr>
              <w:t>1.500</w:t>
            </w:r>
          </w:p>
        </w:tc>
        <w:tc>
          <w:tcPr>
            <w:tcW w:w="680" w:type="dxa"/>
            <w:tcBorders>
              <w:top w:val="nil"/>
              <w:left w:val="nil"/>
              <w:bottom w:val="single" w:sz="4" w:space="0" w:color="auto"/>
              <w:right w:val="single" w:sz="4" w:space="0" w:color="auto"/>
            </w:tcBorders>
            <w:shd w:val="clear" w:color="auto" w:fill="auto"/>
            <w:vAlign w:val="center"/>
          </w:tcPr>
          <w:p w14:paraId="779A8054" w14:textId="77777777" w:rsidR="00587E0D" w:rsidRPr="00CF4C34" w:rsidRDefault="00587E0D" w:rsidP="000B5BAA">
            <w:pPr>
              <w:ind w:left="-57" w:right="-57"/>
              <w:jc w:val="center"/>
              <w:rPr>
                <w:rFonts w:cs="Calibri"/>
                <w:sz w:val="15"/>
                <w:szCs w:val="15"/>
              </w:rPr>
            </w:pPr>
            <w:r>
              <w:rPr>
                <w:rFonts w:cs="Calibri"/>
                <w:sz w:val="15"/>
                <w:szCs w:val="15"/>
              </w:rPr>
              <w:t>peça</w:t>
            </w:r>
          </w:p>
        </w:tc>
      </w:tr>
      <w:tr w:rsidR="00587E0D" w:rsidRPr="00CF4C34" w14:paraId="10ED64B0"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39441A0E" w14:textId="77777777" w:rsidR="00587E0D" w:rsidRPr="00CF4C34" w:rsidRDefault="00587E0D" w:rsidP="000B5BAA">
            <w:pPr>
              <w:jc w:val="center"/>
              <w:rPr>
                <w:rFonts w:cs="Calibri"/>
                <w:sz w:val="15"/>
                <w:szCs w:val="15"/>
              </w:rPr>
            </w:pPr>
            <w:r>
              <w:rPr>
                <w:rFonts w:cs="Calibri"/>
                <w:sz w:val="15"/>
                <w:szCs w:val="15"/>
              </w:rPr>
              <w:t>17</w:t>
            </w:r>
          </w:p>
        </w:tc>
        <w:tc>
          <w:tcPr>
            <w:tcW w:w="624" w:type="dxa"/>
            <w:tcBorders>
              <w:top w:val="nil"/>
              <w:left w:val="nil"/>
              <w:bottom w:val="single" w:sz="4" w:space="0" w:color="auto"/>
              <w:right w:val="single" w:sz="4" w:space="0" w:color="auto"/>
            </w:tcBorders>
            <w:shd w:val="clear" w:color="auto" w:fill="auto"/>
            <w:vAlign w:val="center"/>
          </w:tcPr>
          <w:p w14:paraId="04A86813" w14:textId="77777777" w:rsidR="00587E0D" w:rsidRPr="00CF4C34" w:rsidRDefault="00587E0D" w:rsidP="000B5BAA">
            <w:pPr>
              <w:ind w:left="-57" w:right="-57"/>
              <w:jc w:val="center"/>
              <w:rPr>
                <w:rFonts w:cs="Calibri"/>
                <w:sz w:val="15"/>
                <w:szCs w:val="15"/>
              </w:rPr>
            </w:pPr>
            <w:r>
              <w:rPr>
                <w:rFonts w:cs="Calibri"/>
                <w:sz w:val="14"/>
                <w:szCs w:val="14"/>
              </w:rPr>
              <w:t>49.6.207</w:t>
            </w:r>
          </w:p>
        </w:tc>
        <w:tc>
          <w:tcPr>
            <w:tcW w:w="6803" w:type="dxa"/>
            <w:tcBorders>
              <w:top w:val="nil"/>
              <w:left w:val="nil"/>
              <w:bottom w:val="single" w:sz="4" w:space="0" w:color="auto"/>
              <w:right w:val="single" w:sz="4" w:space="0" w:color="auto"/>
            </w:tcBorders>
            <w:shd w:val="clear" w:color="auto" w:fill="auto"/>
            <w:vAlign w:val="center"/>
          </w:tcPr>
          <w:p w14:paraId="4BAD6456" w14:textId="77777777" w:rsidR="00587E0D" w:rsidRPr="00CF4C34" w:rsidRDefault="00587E0D" w:rsidP="000B5BAA">
            <w:pPr>
              <w:rPr>
                <w:rFonts w:cs="Calibri"/>
                <w:sz w:val="15"/>
                <w:szCs w:val="15"/>
              </w:rPr>
            </w:pPr>
            <w:r>
              <w:rPr>
                <w:rFonts w:cs="Calibri"/>
                <w:sz w:val="14"/>
                <w:szCs w:val="14"/>
              </w:rPr>
              <w:t>Papel filtro qualitativo, circular, diâmetro 90mm, pacote com 100 unidades</w:t>
            </w:r>
          </w:p>
        </w:tc>
        <w:tc>
          <w:tcPr>
            <w:tcW w:w="624" w:type="dxa"/>
            <w:tcBorders>
              <w:top w:val="nil"/>
              <w:left w:val="nil"/>
              <w:bottom w:val="single" w:sz="4" w:space="0" w:color="auto"/>
              <w:right w:val="single" w:sz="4" w:space="0" w:color="auto"/>
            </w:tcBorders>
            <w:shd w:val="clear" w:color="auto" w:fill="auto"/>
            <w:vAlign w:val="center"/>
          </w:tcPr>
          <w:p w14:paraId="55EF235D" w14:textId="77777777" w:rsidR="00587E0D" w:rsidRPr="00CF4C34" w:rsidRDefault="00587E0D" w:rsidP="000B5BAA">
            <w:pPr>
              <w:jc w:val="center"/>
              <w:rPr>
                <w:rFonts w:cs="Calibri"/>
                <w:sz w:val="15"/>
                <w:szCs w:val="15"/>
              </w:rPr>
            </w:pPr>
            <w:r>
              <w:rPr>
                <w:rFonts w:cs="Calibri"/>
                <w:sz w:val="14"/>
                <w:szCs w:val="14"/>
              </w:rPr>
              <w:t>9</w:t>
            </w:r>
          </w:p>
        </w:tc>
        <w:tc>
          <w:tcPr>
            <w:tcW w:w="680" w:type="dxa"/>
            <w:tcBorders>
              <w:top w:val="nil"/>
              <w:left w:val="nil"/>
              <w:bottom w:val="single" w:sz="4" w:space="0" w:color="auto"/>
              <w:right w:val="single" w:sz="4" w:space="0" w:color="auto"/>
            </w:tcBorders>
            <w:shd w:val="clear" w:color="auto" w:fill="auto"/>
            <w:vAlign w:val="center"/>
          </w:tcPr>
          <w:p w14:paraId="522C84BF" w14:textId="77777777" w:rsidR="00587E0D" w:rsidRPr="00CF4C34" w:rsidRDefault="00587E0D" w:rsidP="000B5BAA">
            <w:pPr>
              <w:ind w:left="-57" w:right="-57"/>
              <w:jc w:val="center"/>
              <w:rPr>
                <w:rFonts w:cs="Calibri"/>
                <w:sz w:val="15"/>
                <w:szCs w:val="15"/>
              </w:rPr>
            </w:pPr>
            <w:r>
              <w:rPr>
                <w:rFonts w:cs="Calibri"/>
                <w:sz w:val="14"/>
                <w:szCs w:val="14"/>
              </w:rPr>
              <w:t>pacote</w:t>
            </w:r>
          </w:p>
        </w:tc>
      </w:tr>
      <w:tr w:rsidR="00587E0D" w:rsidRPr="00CF4C34" w14:paraId="553BDB44"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7E3C6A7B" w14:textId="77777777" w:rsidR="00587E0D" w:rsidRPr="00CF4C34" w:rsidRDefault="00587E0D" w:rsidP="000B5BAA">
            <w:pPr>
              <w:jc w:val="center"/>
              <w:rPr>
                <w:rFonts w:cs="Calibri"/>
                <w:sz w:val="15"/>
                <w:szCs w:val="15"/>
              </w:rPr>
            </w:pPr>
            <w:r>
              <w:rPr>
                <w:rFonts w:cs="Calibri"/>
                <w:sz w:val="15"/>
                <w:szCs w:val="15"/>
              </w:rPr>
              <w:t>19</w:t>
            </w:r>
          </w:p>
        </w:tc>
        <w:tc>
          <w:tcPr>
            <w:tcW w:w="624" w:type="dxa"/>
            <w:tcBorders>
              <w:top w:val="nil"/>
              <w:left w:val="nil"/>
              <w:bottom w:val="single" w:sz="4" w:space="0" w:color="auto"/>
              <w:right w:val="single" w:sz="4" w:space="0" w:color="auto"/>
            </w:tcBorders>
            <w:shd w:val="clear" w:color="auto" w:fill="auto"/>
            <w:vAlign w:val="center"/>
          </w:tcPr>
          <w:p w14:paraId="6ECDF9E0" w14:textId="77777777" w:rsidR="00587E0D" w:rsidRPr="00CF4C34" w:rsidRDefault="00587E0D" w:rsidP="000B5BAA">
            <w:pPr>
              <w:ind w:left="-57" w:right="-57"/>
              <w:jc w:val="center"/>
              <w:rPr>
                <w:rFonts w:cs="Calibri"/>
                <w:sz w:val="15"/>
                <w:szCs w:val="15"/>
              </w:rPr>
            </w:pPr>
            <w:r>
              <w:rPr>
                <w:rFonts w:cs="Calibri"/>
                <w:sz w:val="14"/>
                <w:szCs w:val="14"/>
              </w:rPr>
              <w:t>49.6.211</w:t>
            </w:r>
          </w:p>
        </w:tc>
        <w:tc>
          <w:tcPr>
            <w:tcW w:w="6803" w:type="dxa"/>
            <w:tcBorders>
              <w:top w:val="nil"/>
              <w:left w:val="nil"/>
              <w:bottom w:val="single" w:sz="4" w:space="0" w:color="auto"/>
              <w:right w:val="single" w:sz="4" w:space="0" w:color="auto"/>
            </w:tcBorders>
            <w:shd w:val="clear" w:color="auto" w:fill="auto"/>
            <w:vAlign w:val="center"/>
          </w:tcPr>
          <w:p w14:paraId="6EF7F6B1" w14:textId="77777777" w:rsidR="00587E0D" w:rsidRPr="00CF4C34" w:rsidRDefault="00587E0D" w:rsidP="000B5BAA">
            <w:pPr>
              <w:rPr>
                <w:rFonts w:cs="Calibri"/>
                <w:sz w:val="15"/>
                <w:szCs w:val="15"/>
              </w:rPr>
            </w:pPr>
            <w:r>
              <w:rPr>
                <w:rFonts w:cs="Calibri"/>
                <w:sz w:val="14"/>
                <w:szCs w:val="14"/>
              </w:rPr>
              <w:t>PLACA DE PETRI, DESCARTÁVEL, ESTÉRIL, MEDIDAS MÍNIMAS 80 X 15MM</w:t>
            </w:r>
          </w:p>
        </w:tc>
        <w:tc>
          <w:tcPr>
            <w:tcW w:w="624" w:type="dxa"/>
            <w:tcBorders>
              <w:top w:val="nil"/>
              <w:left w:val="nil"/>
              <w:bottom w:val="single" w:sz="4" w:space="0" w:color="auto"/>
              <w:right w:val="single" w:sz="4" w:space="0" w:color="auto"/>
            </w:tcBorders>
            <w:shd w:val="clear" w:color="auto" w:fill="auto"/>
            <w:vAlign w:val="center"/>
          </w:tcPr>
          <w:p w14:paraId="39BFC8EE" w14:textId="77777777" w:rsidR="00587E0D" w:rsidRPr="00CF4C34" w:rsidRDefault="00587E0D" w:rsidP="000B5BAA">
            <w:pPr>
              <w:jc w:val="center"/>
              <w:rPr>
                <w:rFonts w:cs="Calibri"/>
                <w:sz w:val="15"/>
                <w:szCs w:val="15"/>
              </w:rPr>
            </w:pPr>
            <w:r>
              <w:rPr>
                <w:rFonts w:cs="Calibri"/>
                <w:sz w:val="14"/>
                <w:szCs w:val="14"/>
              </w:rPr>
              <w:t>75</w:t>
            </w:r>
          </w:p>
        </w:tc>
        <w:tc>
          <w:tcPr>
            <w:tcW w:w="680" w:type="dxa"/>
            <w:tcBorders>
              <w:top w:val="nil"/>
              <w:left w:val="nil"/>
              <w:bottom w:val="single" w:sz="4" w:space="0" w:color="auto"/>
              <w:right w:val="single" w:sz="4" w:space="0" w:color="auto"/>
            </w:tcBorders>
            <w:shd w:val="clear" w:color="auto" w:fill="auto"/>
            <w:vAlign w:val="center"/>
          </w:tcPr>
          <w:p w14:paraId="0D8C2A35"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7DE4A8DF"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74579964" w14:textId="77777777" w:rsidR="00587E0D" w:rsidRPr="00CF4C34" w:rsidRDefault="00587E0D" w:rsidP="000B5BAA">
            <w:pPr>
              <w:jc w:val="center"/>
              <w:rPr>
                <w:rFonts w:cs="Calibri"/>
                <w:sz w:val="15"/>
                <w:szCs w:val="15"/>
              </w:rPr>
            </w:pPr>
            <w:r>
              <w:rPr>
                <w:rFonts w:cs="Calibri"/>
                <w:sz w:val="15"/>
                <w:szCs w:val="15"/>
              </w:rPr>
              <w:t>21</w:t>
            </w:r>
          </w:p>
        </w:tc>
        <w:tc>
          <w:tcPr>
            <w:tcW w:w="624" w:type="dxa"/>
            <w:tcBorders>
              <w:top w:val="nil"/>
              <w:left w:val="nil"/>
              <w:bottom w:val="single" w:sz="4" w:space="0" w:color="auto"/>
              <w:right w:val="single" w:sz="4" w:space="0" w:color="auto"/>
            </w:tcBorders>
            <w:shd w:val="clear" w:color="auto" w:fill="auto"/>
            <w:vAlign w:val="center"/>
          </w:tcPr>
          <w:p w14:paraId="5FA47B6D" w14:textId="77777777" w:rsidR="00587E0D" w:rsidRPr="00CF4C34" w:rsidRDefault="00587E0D" w:rsidP="000B5BAA">
            <w:pPr>
              <w:ind w:left="-57" w:right="-57"/>
              <w:jc w:val="center"/>
              <w:rPr>
                <w:rFonts w:cs="Calibri"/>
                <w:sz w:val="15"/>
                <w:szCs w:val="15"/>
              </w:rPr>
            </w:pPr>
            <w:r>
              <w:rPr>
                <w:rFonts w:cs="Calibri"/>
                <w:sz w:val="14"/>
                <w:szCs w:val="14"/>
              </w:rPr>
              <w:t>49.6.212</w:t>
            </w:r>
          </w:p>
        </w:tc>
        <w:tc>
          <w:tcPr>
            <w:tcW w:w="6803" w:type="dxa"/>
            <w:tcBorders>
              <w:top w:val="nil"/>
              <w:left w:val="nil"/>
              <w:bottom w:val="single" w:sz="4" w:space="0" w:color="auto"/>
              <w:right w:val="single" w:sz="4" w:space="0" w:color="auto"/>
            </w:tcBorders>
            <w:shd w:val="clear" w:color="auto" w:fill="auto"/>
            <w:vAlign w:val="center"/>
          </w:tcPr>
          <w:p w14:paraId="441FE63B" w14:textId="77777777" w:rsidR="00587E0D" w:rsidRPr="00CF4C34" w:rsidRDefault="00587E0D" w:rsidP="000B5BAA">
            <w:pPr>
              <w:rPr>
                <w:rFonts w:cs="Calibri"/>
                <w:sz w:val="15"/>
                <w:szCs w:val="15"/>
              </w:rPr>
            </w:pPr>
            <w:r>
              <w:rPr>
                <w:rFonts w:cs="Calibri"/>
                <w:sz w:val="14"/>
                <w:szCs w:val="14"/>
              </w:rPr>
              <w:t>PONTEIRA PARA PIPETA DE 0 A 200UL, TIPO GILSON, ESTÉRIL, PACOTE COM 1.000 UNIDADES</w:t>
            </w:r>
          </w:p>
        </w:tc>
        <w:tc>
          <w:tcPr>
            <w:tcW w:w="624" w:type="dxa"/>
            <w:tcBorders>
              <w:top w:val="nil"/>
              <w:left w:val="nil"/>
              <w:bottom w:val="single" w:sz="4" w:space="0" w:color="auto"/>
              <w:right w:val="single" w:sz="4" w:space="0" w:color="auto"/>
            </w:tcBorders>
            <w:shd w:val="clear" w:color="auto" w:fill="auto"/>
            <w:vAlign w:val="center"/>
          </w:tcPr>
          <w:p w14:paraId="16D032EA" w14:textId="77777777" w:rsidR="00587E0D" w:rsidRPr="00CF4C34" w:rsidRDefault="00587E0D" w:rsidP="000B5BAA">
            <w:pPr>
              <w:jc w:val="center"/>
              <w:rPr>
                <w:rFonts w:cs="Calibri"/>
                <w:sz w:val="15"/>
                <w:szCs w:val="15"/>
              </w:rPr>
            </w:pPr>
            <w:r>
              <w:rPr>
                <w:rFonts w:cs="Calibri"/>
                <w:sz w:val="14"/>
                <w:szCs w:val="14"/>
              </w:rPr>
              <w:t>60</w:t>
            </w:r>
          </w:p>
        </w:tc>
        <w:tc>
          <w:tcPr>
            <w:tcW w:w="680" w:type="dxa"/>
            <w:tcBorders>
              <w:top w:val="nil"/>
              <w:left w:val="nil"/>
              <w:bottom w:val="single" w:sz="4" w:space="0" w:color="auto"/>
              <w:right w:val="single" w:sz="4" w:space="0" w:color="auto"/>
            </w:tcBorders>
            <w:shd w:val="clear" w:color="auto" w:fill="auto"/>
            <w:vAlign w:val="center"/>
          </w:tcPr>
          <w:p w14:paraId="4C3DE771" w14:textId="77777777" w:rsidR="00587E0D" w:rsidRPr="00CF4C34" w:rsidRDefault="00587E0D" w:rsidP="000B5BAA">
            <w:pPr>
              <w:ind w:left="-57" w:right="-57"/>
              <w:jc w:val="center"/>
              <w:rPr>
                <w:rFonts w:cs="Calibri"/>
                <w:sz w:val="15"/>
                <w:szCs w:val="15"/>
              </w:rPr>
            </w:pPr>
            <w:r>
              <w:rPr>
                <w:rFonts w:cs="Calibri"/>
                <w:sz w:val="14"/>
                <w:szCs w:val="14"/>
              </w:rPr>
              <w:t>Pacote</w:t>
            </w:r>
          </w:p>
        </w:tc>
      </w:tr>
      <w:tr w:rsidR="00587E0D" w:rsidRPr="00CF4C34" w14:paraId="487C5A2D"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482F7683" w14:textId="77777777" w:rsidR="00587E0D" w:rsidRPr="00CF4C34" w:rsidRDefault="00587E0D" w:rsidP="000B5BAA">
            <w:pPr>
              <w:jc w:val="center"/>
              <w:rPr>
                <w:rFonts w:cs="Calibri"/>
                <w:sz w:val="15"/>
                <w:szCs w:val="15"/>
              </w:rPr>
            </w:pPr>
            <w:r>
              <w:rPr>
                <w:rFonts w:cs="Calibri"/>
                <w:sz w:val="15"/>
                <w:szCs w:val="15"/>
              </w:rPr>
              <w:t>23</w:t>
            </w:r>
          </w:p>
        </w:tc>
        <w:tc>
          <w:tcPr>
            <w:tcW w:w="624" w:type="dxa"/>
            <w:tcBorders>
              <w:top w:val="nil"/>
              <w:left w:val="nil"/>
              <w:bottom w:val="single" w:sz="4" w:space="0" w:color="auto"/>
              <w:right w:val="single" w:sz="4" w:space="0" w:color="auto"/>
            </w:tcBorders>
            <w:shd w:val="clear" w:color="auto" w:fill="auto"/>
            <w:vAlign w:val="center"/>
          </w:tcPr>
          <w:p w14:paraId="5FE25109" w14:textId="77777777" w:rsidR="00587E0D" w:rsidRPr="00CF4C34" w:rsidRDefault="00587E0D" w:rsidP="000B5BAA">
            <w:pPr>
              <w:ind w:left="-57" w:right="-57"/>
              <w:jc w:val="center"/>
              <w:rPr>
                <w:rFonts w:cs="Calibri"/>
                <w:sz w:val="15"/>
                <w:szCs w:val="15"/>
              </w:rPr>
            </w:pPr>
            <w:r>
              <w:rPr>
                <w:rFonts w:cs="Calibri"/>
                <w:sz w:val="14"/>
                <w:szCs w:val="14"/>
              </w:rPr>
              <w:t>49.6.184</w:t>
            </w:r>
          </w:p>
        </w:tc>
        <w:tc>
          <w:tcPr>
            <w:tcW w:w="6803" w:type="dxa"/>
            <w:tcBorders>
              <w:top w:val="nil"/>
              <w:left w:val="nil"/>
              <w:bottom w:val="single" w:sz="4" w:space="0" w:color="auto"/>
              <w:right w:val="single" w:sz="4" w:space="0" w:color="auto"/>
            </w:tcBorders>
            <w:shd w:val="clear" w:color="auto" w:fill="auto"/>
            <w:vAlign w:val="center"/>
          </w:tcPr>
          <w:p w14:paraId="084BB11F" w14:textId="77777777" w:rsidR="00587E0D" w:rsidRPr="00CF4C34" w:rsidRDefault="00587E0D" w:rsidP="000B5BAA">
            <w:pPr>
              <w:rPr>
                <w:rFonts w:cs="Calibri"/>
                <w:sz w:val="15"/>
                <w:szCs w:val="15"/>
              </w:rPr>
            </w:pPr>
            <w:r>
              <w:rPr>
                <w:rFonts w:cs="Calibri"/>
                <w:sz w:val="14"/>
                <w:szCs w:val="14"/>
              </w:rPr>
              <w:t>PROVETA DE VIDRO GRADUADA, 1.000 ML, BASE EM VIDRO, COM ORLA E BICO</w:t>
            </w:r>
          </w:p>
        </w:tc>
        <w:tc>
          <w:tcPr>
            <w:tcW w:w="624" w:type="dxa"/>
            <w:tcBorders>
              <w:top w:val="nil"/>
              <w:left w:val="nil"/>
              <w:bottom w:val="single" w:sz="4" w:space="0" w:color="auto"/>
              <w:right w:val="single" w:sz="4" w:space="0" w:color="auto"/>
            </w:tcBorders>
            <w:shd w:val="clear" w:color="auto" w:fill="auto"/>
            <w:vAlign w:val="center"/>
          </w:tcPr>
          <w:p w14:paraId="5AD6A67C" w14:textId="77777777" w:rsidR="00587E0D" w:rsidRPr="00CF4C34" w:rsidRDefault="00587E0D" w:rsidP="000B5BAA">
            <w:pPr>
              <w:jc w:val="center"/>
              <w:rPr>
                <w:rFonts w:cs="Calibri"/>
                <w:sz w:val="15"/>
                <w:szCs w:val="15"/>
              </w:rPr>
            </w:pPr>
            <w:r>
              <w:rPr>
                <w:rFonts w:cs="Calibri"/>
                <w:sz w:val="14"/>
                <w:szCs w:val="14"/>
              </w:rPr>
              <w:t>9</w:t>
            </w:r>
          </w:p>
        </w:tc>
        <w:tc>
          <w:tcPr>
            <w:tcW w:w="680" w:type="dxa"/>
            <w:tcBorders>
              <w:top w:val="nil"/>
              <w:left w:val="nil"/>
              <w:bottom w:val="single" w:sz="4" w:space="0" w:color="auto"/>
              <w:right w:val="single" w:sz="4" w:space="0" w:color="auto"/>
            </w:tcBorders>
            <w:shd w:val="clear" w:color="auto" w:fill="auto"/>
            <w:vAlign w:val="center"/>
          </w:tcPr>
          <w:p w14:paraId="77BDD409" w14:textId="77777777" w:rsidR="00587E0D" w:rsidRPr="00CF4C34" w:rsidRDefault="00587E0D" w:rsidP="000B5BAA">
            <w:pPr>
              <w:ind w:left="-57" w:right="-57"/>
              <w:jc w:val="center"/>
              <w:rPr>
                <w:rFonts w:cs="Calibri"/>
                <w:sz w:val="15"/>
                <w:szCs w:val="15"/>
              </w:rPr>
            </w:pPr>
            <w:r>
              <w:rPr>
                <w:rFonts w:cs="Calibri"/>
                <w:sz w:val="14"/>
                <w:szCs w:val="14"/>
              </w:rPr>
              <w:t>Peça</w:t>
            </w:r>
          </w:p>
        </w:tc>
      </w:tr>
      <w:tr w:rsidR="00587E0D" w:rsidRPr="00CF4C34" w14:paraId="689CB53F"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659C4264" w14:textId="77777777" w:rsidR="00587E0D" w:rsidRPr="00CF4C34" w:rsidRDefault="00587E0D" w:rsidP="000B5BAA">
            <w:pPr>
              <w:jc w:val="center"/>
              <w:rPr>
                <w:rFonts w:cs="Calibri"/>
                <w:sz w:val="15"/>
                <w:szCs w:val="15"/>
              </w:rPr>
            </w:pPr>
            <w:r>
              <w:rPr>
                <w:rFonts w:cs="Calibri"/>
                <w:sz w:val="15"/>
                <w:szCs w:val="15"/>
              </w:rPr>
              <w:t>25</w:t>
            </w:r>
          </w:p>
        </w:tc>
        <w:tc>
          <w:tcPr>
            <w:tcW w:w="624" w:type="dxa"/>
            <w:tcBorders>
              <w:top w:val="nil"/>
              <w:left w:val="nil"/>
              <w:bottom w:val="single" w:sz="4" w:space="0" w:color="auto"/>
              <w:right w:val="single" w:sz="4" w:space="0" w:color="auto"/>
            </w:tcBorders>
            <w:shd w:val="clear" w:color="auto" w:fill="auto"/>
            <w:vAlign w:val="center"/>
          </w:tcPr>
          <w:p w14:paraId="36ABF28F" w14:textId="77777777" w:rsidR="00587E0D" w:rsidRPr="00CF4C34" w:rsidRDefault="00587E0D" w:rsidP="000B5BAA">
            <w:pPr>
              <w:ind w:left="-57" w:right="-57"/>
              <w:jc w:val="center"/>
              <w:rPr>
                <w:rFonts w:cs="Calibri"/>
                <w:sz w:val="15"/>
                <w:szCs w:val="15"/>
              </w:rPr>
            </w:pPr>
            <w:r>
              <w:rPr>
                <w:rFonts w:cs="Calibri"/>
                <w:sz w:val="14"/>
                <w:szCs w:val="14"/>
              </w:rPr>
              <w:t>49.6.119</w:t>
            </w:r>
          </w:p>
        </w:tc>
        <w:tc>
          <w:tcPr>
            <w:tcW w:w="6803" w:type="dxa"/>
            <w:tcBorders>
              <w:top w:val="nil"/>
              <w:left w:val="nil"/>
              <w:bottom w:val="single" w:sz="4" w:space="0" w:color="auto"/>
              <w:right w:val="single" w:sz="4" w:space="0" w:color="auto"/>
            </w:tcBorders>
            <w:shd w:val="clear" w:color="auto" w:fill="auto"/>
            <w:vAlign w:val="center"/>
          </w:tcPr>
          <w:p w14:paraId="7D8537EE" w14:textId="77777777" w:rsidR="00587E0D" w:rsidRPr="00CF4C34" w:rsidRDefault="00587E0D" w:rsidP="000B5BAA">
            <w:pPr>
              <w:rPr>
                <w:rFonts w:cs="Calibri"/>
                <w:sz w:val="15"/>
                <w:szCs w:val="15"/>
              </w:rPr>
            </w:pPr>
            <w:r>
              <w:rPr>
                <w:rFonts w:cs="Calibri"/>
                <w:sz w:val="14"/>
                <w:szCs w:val="14"/>
              </w:rPr>
              <w:t>Reagente para análise de cloro livre, para amostra de 10mL, para uso em equipamento da marca HACH</w:t>
            </w:r>
            <w:r>
              <w:rPr>
                <w:rFonts w:cs="Calibri"/>
                <w:b/>
                <w:bCs/>
                <w:sz w:val="14"/>
                <w:szCs w:val="14"/>
              </w:rPr>
              <w:br/>
              <w:t>PODERÁ SER FORNECIDA A EMBALAGEM FECHADA, MAS O VALOR APRESENTADO DEVERÁ SER POR UNIDADE</w:t>
            </w:r>
          </w:p>
        </w:tc>
        <w:tc>
          <w:tcPr>
            <w:tcW w:w="624" w:type="dxa"/>
            <w:tcBorders>
              <w:top w:val="nil"/>
              <w:left w:val="nil"/>
              <w:bottom w:val="single" w:sz="4" w:space="0" w:color="auto"/>
              <w:right w:val="single" w:sz="4" w:space="0" w:color="auto"/>
            </w:tcBorders>
            <w:shd w:val="clear" w:color="auto" w:fill="auto"/>
            <w:vAlign w:val="center"/>
          </w:tcPr>
          <w:p w14:paraId="7ABF9972" w14:textId="77777777" w:rsidR="00587E0D" w:rsidRPr="00CF4C34" w:rsidRDefault="00587E0D" w:rsidP="000B5BAA">
            <w:pPr>
              <w:jc w:val="center"/>
              <w:rPr>
                <w:rFonts w:cs="Calibri"/>
                <w:sz w:val="15"/>
                <w:szCs w:val="15"/>
              </w:rPr>
            </w:pPr>
            <w:r>
              <w:rPr>
                <w:rFonts w:cs="Calibri"/>
                <w:sz w:val="14"/>
                <w:szCs w:val="14"/>
              </w:rPr>
              <w:t>375</w:t>
            </w:r>
          </w:p>
        </w:tc>
        <w:tc>
          <w:tcPr>
            <w:tcW w:w="680" w:type="dxa"/>
            <w:tcBorders>
              <w:top w:val="nil"/>
              <w:left w:val="nil"/>
              <w:bottom w:val="single" w:sz="4" w:space="0" w:color="auto"/>
              <w:right w:val="single" w:sz="4" w:space="0" w:color="auto"/>
            </w:tcBorders>
            <w:shd w:val="clear" w:color="auto" w:fill="auto"/>
            <w:vAlign w:val="center"/>
          </w:tcPr>
          <w:p w14:paraId="236EB183"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7A64B350"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5EE216BD" w14:textId="77777777" w:rsidR="00587E0D" w:rsidRPr="00CF4C34" w:rsidRDefault="00587E0D" w:rsidP="000B5BAA">
            <w:pPr>
              <w:jc w:val="center"/>
              <w:rPr>
                <w:rFonts w:cs="Calibri"/>
                <w:sz w:val="15"/>
                <w:szCs w:val="15"/>
              </w:rPr>
            </w:pPr>
            <w:r>
              <w:rPr>
                <w:rFonts w:cs="Calibri"/>
                <w:sz w:val="15"/>
                <w:szCs w:val="15"/>
              </w:rPr>
              <w:lastRenderedPageBreak/>
              <w:t>27</w:t>
            </w:r>
          </w:p>
        </w:tc>
        <w:tc>
          <w:tcPr>
            <w:tcW w:w="624" w:type="dxa"/>
            <w:tcBorders>
              <w:top w:val="nil"/>
              <w:left w:val="nil"/>
              <w:bottom w:val="single" w:sz="4" w:space="0" w:color="auto"/>
              <w:right w:val="single" w:sz="4" w:space="0" w:color="auto"/>
            </w:tcBorders>
            <w:shd w:val="clear" w:color="auto" w:fill="auto"/>
            <w:vAlign w:val="center"/>
          </w:tcPr>
          <w:p w14:paraId="228F3D3C" w14:textId="77777777" w:rsidR="00587E0D" w:rsidRPr="00CF4C34" w:rsidRDefault="00587E0D" w:rsidP="000B5BAA">
            <w:pPr>
              <w:ind w:left="-57" w:right="-57"/>
              <w:jc w:val="center"/>
              <w:rPr>
                <w:rFonts w:cs="Calibri"/>
                <w:sz w:val="15"/>
                <w:szCs w:val="15"/>
              </w:rPr>
            </w:pPr>
            <w:r>
              <w:rPr>
                <w:rFonts w:cs="Calibri"/>
                <w:sz w:val="14"/>
                <w:szCs w:val="14"/>
              </w:rPr>
              <w:t>49.6.120</w:t>
            </w:r>
          </w:p>
        </w:tc>
        <w:tc>
          <w:tcPr>
            <w:tcW w:w="6803" w:type="dxa"/>
            <w:tcBorders>
              <w:top w:val="nil"/>
              <w:left w:val="nil"/>
              <w:bottom w:val="single" w:sz="4" w:space="0" w:color="auto"/>
              <w:right w:val="single" w:sz="4" w:space="0" w:color="auto"/>
            </w:tcBorders>
            <w:shd w:val="clear" w:color="auto" w:fill="auto"/>
            <w:vAlign w:val="center"/>
          </w:tcPr>
          <w:p w14:paraId="6C2CE1D7" w14:textId="77777777" w:rsidR="00587E0D" w:rsidRPr="00CF4C34" w:rsidRDefault="00587E0D" w:rsidP="000B5BAA">
            <w:pPr>
              <w:rPr>
                <w:rFonts w:cs="Calibri"/>
                <w:sz w:val="15"/>
                <w:szCs w:val="15"/>
              </w:rPr>
            </w:pPr>
            <w:r>
              <w:rPr>
                <w:rFonts w:cs="Calibri"/>
                <w:sz w:val="14"/>
                <w:szCs w:val="14"/>
              </w:rPr>
              <w:t>Reagente vermelho fenol, 50mL, para medição de pH, em colorímetro da marca Hach</w:t>
            </w:r>
            <w:r>
              <w:rPr>
                <w:rFonts w:cs="Calibri"/>
                <w:sz w:val="14"/>
                <w:szCs w:val="14"/>
              </w:rPr>
              <w:br/>
            </w:r>
            <w:r>
              <w:rPr>
                <w:rFonts w:cs="Calibri"/>
                <w:b/>
                <w:bCs/>
                <w:sz w:val="14"/>
                <w:szCs w:val="14"/>
              </w:rPr>
              <w:t>PODERÁ SER FORNECIDA A EMBALAGEM FECHADA, MAS O VALOR APRESENTADO DEVERÁ SER POR UNIDADE</w:t>
            </w:r>
          </w:p>
        </w:tc>
        <w:tc>
          <w:tcPr>
            <w:tcW w:w="624" w:type="dxa"/>
            <w:tcBorders>
              <w:top w:val="nil"/>
              <w:left w:val="nil"/>
              <w:bottom w:val="single" w:sz="4" w:space="0" w:color="auto"/>
              <w:right w:val="single" w:sz="4" w:space="0" w:color="auto"/>
            </w:tcBorders>
            <w:shd w:val="clear" w:color="auto" w:fill="auto"/>
            <w:vAlign w:val="center"/>
          </w:tcPr>
          <w:p w14:paraId="10E0D40B" w14:textId="77777777" w:rsidR="00587E0D" w:rsidRPr="00CF4C34" w:rsidRDefault="00587E0D" w:rsidP="000B5BAA">
            <w:pPr>
              <w:jc w:val="center"/>
              <w:rPr>
                <w:rFonts w:cs="Calibri"/>
                <w:sz w:val="15"/>
                <w:szCs w:val="15"/>
              </w:rPr>
            </w:pPr>
            <w:r>
              <w:rPr>
                <w:rFonts w:cs="Calibri"/>
                <w:sz w:val="14"/>
                <w:szCs w:val="14"/>
              </w:rPr>
              <w:t>12</w:t>
            </w:r>
          </w:p>
        </w:tc>
        <w:tc>
          <w:tcPr>
            <w:tcW w:w="680" w:type="dxa"/>
            <w:tcBorders>
              <w:top w:val="nil"/>
              <w:left w:val="nil"/>
              <w:bottom w:val="single" w:sz="4" w:space="0" w:color="auto"/>
              <w:right w:val="single" w:sz="4" w:space="0" w:color="auto"/>
            </w:tcBorders>
            <w:shd w:val="clear" w:color="auto" w:fill="auto"/>
            <w:vAlign w:val="center"/>
          </w:tcPr>
          <w:p w14:paraId="1C3362DF"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448B8909"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04400E02" w14:textId="77777777" w:rsidR="00587E0D" w:rsidRPr="00CF4C34" w:rsidRDefault="00587E0D" w:rsidP="000B5BAA">
            <w:pPr>
              <w:jc w:val="center"/>
              <w:rPr>
                <w:rFonts w:cs="Calibri"/>
                <w:sz w:val="15"/>
                <w:szCs w:val="15"/>
              </w:rPr>
            </w:pPr>
            <w:r>
              <w:rPr>
                <w:rFonts w:cs="Calibri"/>
                <w:sz w:val="15"/>
                <w:szCs w:val="15"/>
              </w:rPr>
              <w:t>29</w:t>
            </w:r>
          </w:p>
        </w:tc>
        <w:tc>
          <w:tcPr>
            <w:tcW w:w="624" w:type="dxa"/>
            <w:tcBorders>
              <w:top w:val="nil"/>
              <w:left w:val="nil"/>
              <w:bottom w:val="single" w:sz="4" w:space="0" w:color="auto"/>
              <w:right w:val="single" w:sz="4" w:space="0" w:color="auto"/>
            </w:tcBorders>
            <w:shd w:val="clear" w:color="auto" w:fill="auto"/>
            <w:vAlign w:val="center"/>
          </w:tcPr>
          <w:p w14:paraId="286625A4" w14:textId="77777777" w:rsidR="00587E0D" w:rsidRPr="00CF4C34" w:rsidRDefault="00587E0D" w:rsidP="000B5BAA">
            <w:pPr>
              <w:ind w:left="-57" w:right="-57"/>
              <w:jc w:val="center"/>
              <w:rPr>
                <w:rFonts w:cs="Calibri"/>
                <w:sz w:val="15"/>
                <w:szCs w:val="15"/>
              </w:rPr>
            </w:pPr>
            <w:r>
              <w:rPr>
                <w:rFonts w:cs="Calibri"/>
                <w:sz w:val="14"/>
                <w:szCs w:val="14"/>
              </w:rPr>
              <w:t>49.99.20</w:t>
            </w:r>
          </w:p>
        </w:tc>
        <w:tc>
          <w:tcPr>
            <w:tcW w:w="6803" w:type="dxa"/>
            <w:tcBorders>
              <w:top w:val="nil"/>
              <w:left w:val="nil"/>
              <w:bottom w:val="single" w:sz="4" w:space="0" w:color="auto"/>
              <w:right w:val="single" w:sz="4" w:space="0" w:color="auto"/>
            </w:tcBorders>
            <w:shd w:val="clear" w:color="auto" w:fill="auto"/>
            <w:vAlign w:val="center"/>
          </w:tcPr>
          <w:p w14:paraId="71BEBFEB" w14:textId="77777777" w:rsidR="00587E0D" w:rsidRPr="00CF4C34" w:rsidRDefault="00587E0D" w:rsidP="000B5BAA">
            <w:pPr>
              <w:rPr>
                <w:rFonts w:cs="Calibri"/>
                <w:sz w:val="15"/>
                <w:szCs w:val="15"/>
              </w:rPr>
            </w:pPr>
            <w:r>
              <w:rPr>
                <w:rFonts w:cs="Calibri"/>
                <w:sz w:val="14"/>
                <w:szCs w:val="14"/>
              </w:rPr>
              <w:t>Saco plástico estéril, com tarja de identificação, capacidade aproximada de 540mL</w:t>
            </w:r>
            <w:r>
              <w:rPr>
                <w:rFonts w:cs="Calibri"/>
                <w:sz w:val="14"/>
                <w:szCs w:val="14"/>
              </w:rPr>
              <w:br/>
            </w:r>
            <w:r>
              <w:rPr>
                <w:rFonts w:cs="Calibri"/>
                <w:b/>
                <w:bCs/>
                <w:sz w:val="14"/>
                <w:szCs w:val="14"/>
              </w:rPr>
              <w:t>PODERÁ SER FORNECIDA A EMBALAGEM FECHADA, MAS O VALOR APRESENTADO DEVERÁ SER POR UNIDADE</w:t>
            </w:r>
          </w:p>
        </w:tc>
        <w:tc>
          <w:tcPr>
            <w:tcW w:w="624" w:type="dxa"/>
            <w:tcBorders>
              <w:top w:val="nil"/>
              <w:left w:val="nil"/>
              <w:bottom w:val="single" w:sz="4" w:space="0" w:color="auto"/>
              <w:right w:val="single" w:sz="4" w:space="0" w:color="auto"/>
            </w:tcBorders>
            <w:shd w:val="clear" w:color="auto" w:fill="auto"/>
            <w:vAlign w:val="center"/>
          </w:tcPr>
          <w:p w14:paraId="3DD5952E" w14:textId="77777777" w:rsidR="00587E0D" w:rsidRPr="00CF4C34" w:rsidRDefault="00587E0D" w:rsidP="000B5BAA">
            <w:pPr>
              <w:jc w:val="center"/>
              <w:rPr>
                <w:rFonts w:cs="Calibri"/>
                <w:sz w:val="15"/>
                <w:szCs w:val="15"/>
              </w:rPr>
            </w:pPr>
            <w:r>
              <w:rPr>
                <w:rFonts w:cs="Calibri"/>
                <w:sz w:val="14"/>
                <w:szCs w:val="14"/>
              </w:rPr>
              <w:t>750</w:t>
            </w:r>
          </w:p>
        </w:tc>
        <w:tc>
          <w:tcPr>
            <w:tcW w:w="680" w:type="dxa"/>
            <w:tcBorders>
              <w:top w:val="nil"/>
              <w:left w:val="nil"/>
              <w:bottom w:val="single" w:sz="4" w:space="0" w:color="auto"/>
              <w:right w:val="single" w:sz="4" w:space="0" w:color="auto"/>
            </w:tcBorders>
            <w:shd w:val="clear" w:color="auto" w:fill="auto"/>
            <w:vAlign w:val="center"/>
          </w:tcPr>
          <w:p w14:paraId="45C8D476"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06D70E5B"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3814F3C3" w14:textId="77777777" w:rsidR="00587E0D" w:rsidRPr="00CF4C34" w:rsidRDefault="00587E0D" w:rsidP="000B5BAA">
            <w:pPr>
              <w:jc w:val="center"/>
              <w:rPr>
                <w:rFonts w:cs="Calibri"/>
                <w:sz w:val="15"/>
                <w:szCs w:val="15"/>
              </w:rPr>
            </w:pPr>
            <w:r>
              <w:rPr>
                <w:rFonts w:cs="Calibri"/>
                <w:sz w:val="15"/>
                <w:szCs w:val="15"/>
              </w:rPr>
              <w:t>31</w:t>
            </w:r>
          </w:p>
        </w:tc>
        <w:tc>
          <w:tcPr>
            <w:tcW w:w="624" w:type="dxa"/>
            <w:tcBorders>
              <w:top w:val="nil"/>
              <w:left w:val="nil"/>
              <w:bottom w:val="single" w:sz="4" w:space="0" w:color="auto"/>
              <w:right w:val="single" w:sz="4" w:space="0" w:color="auto"/>
            </w:tcBorders>
            <w:shd w:val="clear" w:color="auto" w:fill="auto"/>
            <w:vAlign w:val="center"/>
          </w:tcPr>
          <w:p w14:paraId="16D86359" w14:textId="77777777" w:rsidR="00587E0D" w:rsidRPr="00CF4C34" w:rsidRDefault="00587E0D" w:rsidP="000B5BAA">
            <w:pPr>
              <w:ind w:left="-57" w:right="-57"/>
              <w:jc w:val="center"/>
              <w:rPr>
                <w:rFonts w:cs="Calibri"/>
                <w:sz w:val="15"/>
                <w:szCs w:val="15"/>
              </w:rPr>
            </w:pPr>
            <w:r>
              <w:rPr>
                <w:rFonts w:cs="Calibri"/>
                <w:sz w:val="14"/>
                <w:szCs w:val="14"/>
              </w:rPr>
              <w:t>49.6.219</w:t>
            </w:r>
          </w:p>
        </w:tc>
        <w:tc>
          <w:tcPr>
            <w:tcW w:w="6803" w:type="dxa"/>
            <w:tcBorders>
              <w:top w:val="nil"/>
              <w:left w:val="nil"/>
              <w:bottom w:val="single" w:sz="4" w:space="0" w:color="auto"/>
              <w:right w:val="single" w:sz="4" w:space="0" w:color="auto"/>
            </w:tcBorders>
            <w:shd w:val="clear" w:color="auto" w:fill="auto"/>
            <w:vAlign w:val="center"/>
          </w:tcPr>
          <w:p w14:paraId="06680934" w14:textId="77777777" w:rsidR="00587E0D" w:rsidRPr="00CF4C34" w:rsidRDefault="00587E0D" w:rsidP="000B5BAA">
            <w:pPr>
              <w:rPr>
                <w:rFonts w:cs="Calibri"/>
                <w:sz w:val="15"/>
                <w:szCs w:val="15"/>
              </w:rPr>
            </w:pPr>
            <w:r>
              <w:rPr>
                <w:rFonts w:cs="Calibri"/>
                <w:sz w:val="14"/>
                <w:szCs w:val="14"/>
              </w:rPr>
              <w:t>SUPORTE PARA TUBOS DE VHS, PARA 10 TUBOS</w:t>
            </w:r>
          </w:p>
        </w:tc>
        <w:tc>
          <w:tcPr>
            <w:tcW w:w="624" w:type="dxa"/>
            <w:tcBorders>
              <w:top w:val="nil"/>
              <w:left w:val="nil"/>
              <w:bottom w:val="single" w:sz="4" w:space="0" w:color="auto"/>
              <w:right w:val="single" w:sz="4" w:space="0" w:color="auto"/>
            </w:tcBorders>
            <w:shd w:val="clear" w:color="auto" w:fill="auto"/>
            <w:vAlign w:val="center"/>
          </w:tcPr>
          <w:p w14:paraId="6035C863" w14:textId="77777777" w:rsidR="00587E0D" w:rsidRPr="00CF4C34" w:rsidRDefault="00587E0D" w:rsidP="000B5BAA">
            <w:pPr>
              <w:jc w:val="center"/>
              <w:rPr>
                <w:rFonts w:cs="Calibri"/>
                <w:sz w:val="15"/>
                <w:szCs w:val="15"/>
              </w:rPr>
            </w:pPr>
            <w:r>
              <w:rPr>
                <w:rFonts w:cs="Calibri"/>
                <w:sz w:val="14"/>
                <w:szCs w:val="14"/>
              </w:rPr>
              <w:t>9</w:t>
            </w:r>
          </w:p>
        </w:tc>
        <w:tc>
          <w:tcPr>
            <w:tcW w:w="680" w:type="dxa"/>
            <w:tcBorders>
              <w:top w:val="nil"/>
              <w:left w:val="nil"/>
              <w:bottom w:val="single" w:sz="4" w:space="0" w:color="auto"/>
              <w:right w:val="single" w:sz="4" w:space="0" w:color="auto"/>
            </w:tcBorders>
            <w:shd w:val="clear" w:color="auto" w:fill="auto"/>
            <w:vAlign w:val="center"/>
          </w:tcPr>
          <w:p w14:paraId="0A555629"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3921136E"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034E7A07" w14:textId="77777777" w:rsidR="00587E0D" w:rsidRPr="00CF4C34" w:rsidRDefault="00587E0D" w:rsidP="000B5BAA">
            <w:pPr>
              <w:jc w:val="center"/>
              <w:rPr>
                <w:rFonts w:cs="Calibri"/>
                <w:sz w:val="15"/>
                <w:szCs w:val="15"/>
              </w:rPr>
            </w:pPr>
            <w:r>
              <w:rPr>
                <w:rFonts w:cs="Calibri"/>
                <w:sz w:val="15"/>
                <w:szCs w:val="15"/>
              </w:rPr>
              <w:t>33</w:t>
            </w:r>
          </w:p>
        </w:tc>
        <w:tc>
          <w:tcPr>
            <w:tcW w:w="624" w:type="dxa"/>
            <w:tcBorders>
              <w:top w:val="nil"/>
              <w:left w:val="nil"/>
              <w:bottom w:val="single" w:sz="4" w:space="0" w:color="auto"/>
              <w:right w:val="single" w:sz="4" w:space="0" w:color="auto"/>
            </w:tcBorders>
            <w:shd w:val="clear" w:color="auto" w:fill="auto"/>
            <w:vAlign w:val="center"/>
          </w:tcPr>
          <w:p w14:paraId="74ABFE29" w14:textId="77777777" w:rsidR="00587E0D" w:rsidRPr="00CF4C34" w:rsidRDefault="00587E0D" w:rsidP="000B5BAA">
            <w:pPr>
              <w:ind w:left="-57" w:right="-57"/>
              <w:jc w:val="center"/>
              <w:rPr>
                <w:rFonts w:cs="Calibri"/>
                <w:sz w:val="15"/>
                <w:szCs w:val="15"/>
              </w:rPr>
            </w:pPr>
            <w:r>
              <w:rPr>
                <w:rFonts w:cs="Calibri"/>
                <w:sz w:val="14"/>
                <w:szCs w:val="14"/>
              </w:rPr>
              <w:t>49.6.229</w:t>
            </w:r>
          </w:p>
        </w:tc>
        <w:tc>
          <w:tcPr>
            <w:tcW w:w="6803" w:type="dxa"/>
            <w:tcBorders>
              <w:top w:val="nil"/>
              <w:left w:val="nil"/>
              <w:bottom w:val="single" w:sz="4" w:space="0" w:color="auto"/>
              <w:right w:val="single" w:sz="4" w:space="0" w:color="auto"/>
            </w:tcBorders>
            <w:shd w:val="clear" w:color="auto" w:fill="auto"/>
            <w:vAlign w:val="center"/>
          </w:tcPr>
          <w:p w14:paraId="05425DC4" w14:textId="77777777" w:rsidR="00587E0D" w:rsidRPr="00CF4C34" w:rsidRDefault="00587E0D" w:rsidP="000B5BAA">
            <w:pPr>
              <w:rPr>
                <w:rFonts w:cs="Calibri"/>
                <w:sz w:val="15"/>
                <w:szCs w:val="15"/>
              </w:rPr>
            </w:pPr>
            <w:r>
              <w:rPr>
                <w:rFonts w:cs="Calibri"/>
                <w:sz w:val="14"/>
                <w:szCs w:val="14"/>
              </w:rPr>
              <w:t>TIMER - RELÓGIO TIPO MINUTEIRO AJUSTÁVEL DE 0 A 60 MINUTOS (DESPERTADOR)</w:t>
            </w:r>
          </w:p>
        </w:tc>
        <w:tc>
          <w:tcPr>
            <w:tcW w:w="624" w:type="dxa"/>
            <w:tcBorders>
              <w:top w:val="nil"/>
              <w:left w:val="nil"/>
              <w:bottom w:val="single" w:sz="4" w:space="0" w:color="auto"/>
              <w:right w:val="single" w:sz="4" w:space="0" w:color="auto"/>
            </w:tcBorders>
            <w:shd w:val="clear" w:color="auto" w:fill="auto"/>
            <w:vAlign w:val="center"/>
          </w:tcPr>
          <w:p w14:paraId="5E13DDC6" w14:textId="77777777" w:rsidR="00587E0D" w:rsidRPr="00CF4C34" w:rsidRDefault="00587E0D" w:rsidP="000B5BAA">
            <w:pPr>
              <w:jc w:val="center"/>
              <w:rPr>
                <w:rFonts w:cs="Calibri"/>
                <w:sz w:val="15"/>
                <w:szCs w:val="15"/>
              </w:rPr>
            </w:pPr>
            <w:r>
              <w:rPr>
                <w:rFonts w:cs="Calibri"/>
                <w:sz w:val="14"/>
                <w:szCs w:val="14"/>
              </w:rPr>
              <w:t>39</w:t>
            </w:r>
          </w:p>
        </w:tc>
        <w:tc>
          <w:tcPr>
            <w:tcW w:w="680" w:type="dxa"/>
            <w:tcBorders>
              <w:top w:val="nil"/>
              <w:left w:val="nil"/>
              <w:bottom w:val="single" w:sz="4" w:space="0" w:color="auto"/>
              <w:right w:val="single" w:sz="4" w:space="0" w:color="auto"/>
            </w:tcBorders>
            <w:shd w:val="clear" w:color="auto" w:fill="auto"/>
            <w:vAlign w:val="center"/>
          </w:tcPr>
          <w:p w14:paraId="3B2FF043" w14:textId="77777777" w:rsidR="00587E0D" w:rsidRPr="00CF4C34" w:rsidRDefault="00587E0D" w:rsidP="000B5BAA">
            <w:pPr>
              <w:ind w:left="-57" w:right="-57"/>
              <w:jc w:val="center"/>
              <w:rPr>
                <w:rFonts w:cs="Calibri"/>
                <w:sz w:val="15"/>
                <w:szCs w:val="15"/>
              </w:rPr>
            </w:pPr>
            <w:r>
              <w:rPr>
                <w:rFonts w:cs="Calibri"/>
                <w:sz w:val="14"/>
                <w:szCs w:val="14"/>
              </w:rPr>
              <w:t>unidade</w:t>
            </w:r>
          </w:p>
        </w:tc>
      </w:tr>
      <w:tr w:rsidR="00587E0D" w:rsidRPr="00CF4C34" w14:paraId="758CBF10" w14:textId="77777777" w:rsidTr="000B5BAA">
        <w:trPr>
          <w:trHeight w:val="20"/>
        </w:trPr>
        <w:tc>
          <w:tcPr>
            <w:tcW w:w="340" w:type="dxa"/>
            <w:tcBorders>
              <w:top w:val="nil"/>
              <w:left w:val="single" w:sz="4" w:space="0" w:color="auto"/>
              <w:bottom w:val="single" w:sz="4" w:space="0" w:color="auto"/>
              <w:right w:val="single" w:sz="4" w:space="0" w:color="auto"/>
            </w:tcBorders>
            <w:shd w:val="clear" w:color="auto" w:fill="auto"/>
            <w:noWrap/>
            <w:vAlign w:val="center"/>
          </w:tcPr>
          <w:p w14:paraId="44F33BAD" w14:textId="77777777" w:rsidR="00587E0D" w:rsidRPr="00CF4C34" w:rsidRDefault="00587E0D" w:rsidP="000B5BAA">
            <w:pPr>
              <w:jc w:val="center"/>
              <w:rPr>
                <w:rFonts w:cs="Calibri"/>
                <w:sz w:val="15"/>
                <w:szCs w:val="15"/>
              </w:rPr>
            </w:pPr>
            <w:r>
              <w:rPr>
                <w:rFonts w:cs="Calibri"/>
                <w:sz w:val="15"/>
                <w:szCs w:val="15"/>
              </w:rPr>
              <w:t>35</w:t>
            </w:r>
          </w:p>
        </w:tc>
        <w:tc>
          <w:tcPr>
            <w:tcW w:w="624" w:type="dxa"/>
            <w:tcBorders>
              <w:top w:val="nil"/>
              <w:left w:val="nil"/>
              <w:bottom w:val="single" w:sz="4" w:space="0" w:color="auto"/>
              <w:right w:val="single" w:sz="4" w:space="0" w:color="auto"/>
            </w:tcBorders>
            <w:shd w:val="clear" w:color="auto" w:fill="auto"/>
            <w:vAlign w:val="center"/>
          </w:tcPr>
          <w:p w14:paraId="42453816" w14:textId="77777777" w:rsidR="00587E0D" w:rsidRPr="00CF4C34" w:rsidRDefault="00587E0D" w:rsidP="000B5BAA">
            <w:pPr>
              <w:ind w:left="-57" w:right="-57"/>
              <w:jc w:val="center"/>
              <w:rPr>
                <w:rFonts w:cs="Calibri"/>
                <w:sz w:val="15"/>
                <w:szCs w:val="15"/>
              </w:rPr>
            </w:pPr>
            <w:r>
              <w:rPr>
                <w:rFonts w:cs="Calibri"/>
                <w:sz w:val="14"/>
                <w:szCs w:val="14"/>
              </w:rPr>
              <w:t>49.6.232</w:t>
            </w:r>
          </w:p>
        </w:tc>
        <w:tc>
          <w:tcPr>
            <w:tcW w:w="6803" w:type="dxa"/>
            <w:tcBorders>
              <w:top w:val="nil"/>
              <w:left w:val="nil"/>
              <w:bottom w:val="single" w:sz="4" w:space="0" w:color="auto"/>
              <w:right w:val="single" w:sz="4" w:space="0" w:color="auto"/>
            </w:tcBorders>
            <w:shd w:val="clear" w:color="auto" w:fill="auto"/>
            <w:vAlign w:val="center"/>
          </w:tcPr>
          <w:p w14:paraId="74856E78" w14:textId="77777777" w:rsidR="00587E0D" w:rsidRPr="00CF4C34" w:rsidRDefault="00587E0D" w:rsidP="000B5BAA">
            <w:pPr>
              <w:rPr>
                <w:rFonts w:cs="Calibri"/>
                <w:sz w:val="15"/>
                <w:szCs w:val="15"/>
              </w:rPr>
            </w:pPr>
            <w:r>
              <w:rPr>
                <w:rFonts w:cs="Calibri"/>
                <w:sz w:val="14"/>
                <w:szCs w:val="14"/>
              </w:rPr>
              <w:t>Tubo para coleta de sangue à vácuo (para vhs), com citrato de sódio a 3,8%, capacidade de até 2mL, tampa na cor preta</w:t>
            </w:r>
          </w:p>
        </w:tc>
        <w:tc>
          <w:tcPr>
            <w:tcW w:w="624" w:type="dxa"/>
            <w:tcBorders>
              <w:top w:val="nil"/>
              <w:left w:val="nil"/>
              <w:bottom w:val="single" w:sz="4" w:space="0" w:color="auto"/>
              <w:right w:val="single" w:sz="4" w:space="0" w:color="auto"/>
            </w:tcBorders>
            <w:shd w:val="clear" w:color="auto" w:fill="auto"/>
            <w:vAlign w:val="center"/>
          </w:tcPr>
          <w:p w14:paraId="3DEBE090" w14:textId="77777777" w:rsidR="00587E0D" w:rsidRPr="008C65D9" w:rsidRDefault="00587E0D" w:rsidP="000B5BAA">
            <w:pPr>
              <w:jc w:val="center"/>
              <w:rPr>
                <w:rFonts w:cs="Calibri"/>
                <w:sz w:val="14"/>
                <w:szCs w:val="14"/>
              </w:rPr>
            </w:pPr>
            <w:r>
              <w:rPr>
                <w:rFonts w:cs="Calibri"/>
                <w:sz w:val="14"/>
                <w:szCs w:val="14"/>
              </w:rPr>
              <w:t>2.250</w:t>
            </w:r>
          </w:p>
        </w:tc>
        <w:tc>
          <w:tcPr>
            <w:tcW w:w="680" w:type="dxa"/>
            <w:tcBorders>
              <w:top w:val="nil"/>
              <w:left w:val="nil"/>
              <w:bottom w:val="single" w:sz="4" w:space="0" w:color="auto"/>
              <w:right w:val="single" w:sz="4" w:space="0" w:color="auto"/>
            </w:tcBorders>
            <w:shd w:val="clear" w:color="auto" w:fill="auto"/>
            <w:vAlign w:val="center"/>
          </w:tcPr>
          <w:p w14:paraId="1D12CE9B" w14:textId="77777777" w:rsidR="00587E0D" w:rsidRPr="00CF4C34" w:rsidRDefault="00587E0D" w:rsidP="000B5BAA">
            <w:pPr>
              <w:ind w:left="-57" w:right="-57"/>
              <w:jc w:val="center"/>
              <w:rPr>
                <w:rFonts w:cs="Calibri"/>
                <w:sz w:val="15"/>
                <w:szCs w:val="15"/>
              </w:rPr>
            </w:pPr>
            <w:r>
              <w:rPr>
                <w:rFonts w:cs="Calibri"/>
                <w:sz w:val="14"/>
                <w:szCs w:val="14"/>
              </w:rPr>
              <w:t>unidade</w:t>
            </w:r>
          </w:p>
        </w:tc>
      </w:tr>
    </w:tbl>
    <w:p w14:paraId="338AAFD7" w14:textId="77777777" w:rsidR="00587E0D" w:rsidRDefault="00587E0D" w:rsidP="00587E0D">
      <w:pPr>
        <w:spacing w:after="160" w:line="259" w:lineRule="auto"/>
        <w:rPr>
          <w:rFonts w:asciiTheme="minorHAnsi" w:hAnsiTheme="minorHAnsi" w:cstheme="minorHAnsi"/>
          <w:b/>
          <w:bCs/>
          <w:sz w:val="19"/>
          <w:szCs w:val="19"/>
        </w:rPr>
      </w:pPr>
    </w:p>
    <w:p w14:paraId="6A889BA7" w14:textId="77777777" w:rsidR="00587E0D" w:rsidRDefault="00587E0D" w:rsidP="00587E0D">
      <w:pPr>
        <w:pStyle w:val="PargrafodaLista"/>
        <w:numPr>
          <w:ilvl w:val="0"/>
          <w:numId w:val="33"/>
        </w:numPr>
        <w:suppressAutoHyphens w:val="0"/>
        <w:spacing w:after="0" w:line="240" w:lineRule="auto"/>
        <w:ind w:right="0"/>
        <w:jc w:val="left"/>
        <w:rPr>
          <w:rFonts w:asciiTheme="minorHAnsi" w:hAnsiTheme="minorHAnsi" w:cstheme="minorHAnsi"/>
          <w:b/>
          <w:bCs/>
          <w:sz w:val="19"/>
          <w:szCs w:val="19"/>
        </w:rPr>
      </w:pPr>
      <w:r w:rsidRPr="00741605">
        <w:rPr>
          <w:rFonts w:asciiTheme="minorHAnsi" w:hAnsiTheme="minorHAnsi" w:cstheme="minorHAnsi"/>
          <w:b/>
          <w:bCs/>
          <w:sz w:val="19"/>
          <w:szCs w:val="19"/>
        </w:rPr>
        <w:t xml:space="preserve">QUANTIDADE COTA RESERVADA </w:t>
      </w:r>
      <w:r>
        <w:rPr>
          <w:rFonts w:asciiTheme="minorHAnsi" w:hAnsiTheme="minorHAnsi" w:cstheme="minorHAnsi"/>
          <w:b/>
          <w:bCs/>
          <w:sz w:val="19"/>
          <w:szCs w:val="19"/>
        </w:rPr>
        <w:t xml:space="preserve">| </w:t>
      </w:r>
      <w:r w:rsidRPr="00741605">
        <w:rPr>
          <w:rFonts w:asciiTheme="minorHAnsi" w:hAnsiTheme="minorHAnsi" w:cstheme="minorHAnsi"/>
          <w:b/>
          <w:bCs/>
          <w:sz w:val="19"/>
          <w:szCs w:val="19"/>
        </w:rPr>
        <w:t>25%</w:t>
      </w:r>
      <w:r>
        <w:rPr>
          <w:rFonts w:asciiTheme="minorHAnsi" w:hAnsiTheme="minorHAnsi" w:cstheme="minorHAnsi"/>
          <w:b/>
          <w:bCs/>
          <w:sz w:val="19"/>
          <w:szCs w:val="19"/>
        </w:rPr>
        <w:t xml:space="preserve"> (ME, EPP, MEI)</w:t>
      </w:r>
    </w:p>
    <w:tbl>
      <w:tblPr>
        <w:tblW w:w="9090" w:type="dxa"/>
        <w:tblInd w:w="-5" w:type="dxa"/>
        <w:tblCellMar>
          <w:left w:w="70" w:type="dxa"/>
          <w:right w:w="70" w:type="dxa"/>
        </w:tblCellMar>
        <w:tblLook w:val="04A0" w:firstRow="1" w:lastRow="0" w:firstColumn="1" w:lastColumn="0" w:noHBand="0" w:noVBand="1"/>
      </w:tblPr>
      <w:tblGrid>
        <w:gridCol w:w="631"/>
        <w:gridCol w:w="619"/>
        <w:gridCol w:w="6185"/>
        <w:gridCol w:w="702"/>
        <w:gridCol w:w="953"/>
      </w:tblGrid>
      <w:tr w:rsidR="00587E0D" w:rsidRPr="000214BF" w14:paraId="04DCB0BB" w14:textId="77777777" w:rsidTr="000B5BAA">
        <w:trPr>
          <w:cantSplit/>
          <w:trHeight w:val="57"/>
          <w:tblHeader/>
        </w:trPr>
        <w:tc>
          <w:tcPr>
            <w:tcW w:w="3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5C839A0" w14:textId="77777777" w:rsidR="00587E0D" w:rsidRPr="000214BF" w:rsidRDefault="00587E0D" w:rsidP="000B5BAA">
            <w:pPr>
              <w:ind w:left="-113" w:right="-113"/>
              <w:jc w:val="center"/>
              <w:rPr>
                <w:rFonts w:asciiTheme="minorHAnsi" w:hAnsiTheme="minorHAnsi" w:cstheme="minorHAnsi"/>
                <w:b/>
                <w:bCs/>
                <w:sz w:val="14"/>
                <w:szCs w:val="14"/>
              </w:rPr>
            </w:pPr>
            <w:r w:rsidRPr="000214BF">
              <w:rPr>
                <w:rFonts w:asciiTheme="minorHAnsi" w:hAnsiTheme="minorHAnsi" w:cstheme="minorHAnsi"/>
                <w:b/>
                <w:bCs/>
                <w:sz w:val="14"/>
                <w:szCs w:val="14"/>
              </w:rPr>
              <w:t>Item</w:t>
            </w:r>
          </w:p>
        </w:tc>
        <w:tc>
          <w:tcPr>
            <w:tcW w:w="624"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3D576E71" w14:textId="77777777" w:rsidR="00587E0D" w:rsidRPr="000214BF" w:rsidRDefault="00587E0D" w:rsidP="000B5BAA">
            <w:pPr>
              <w:ind w:left="-57" w:right="-57"/>
              <w:jc w:val="center"/>
              <w:rPr>
                <w:rFonts w:asciiTheme="minorHAnsi" w:hAnsiTheme="minorHAnsi" w:cstheme="minorHAnsi"/>
                <w:b/>
                <w:bCs/>
                <w:sz w:val="14"/>
                <w:szCs w:val="14"/>
              </w:rPr>
            </w:pPr>
            <w:r w:rsidRPr="000214BF">
              <w:rPr>
                <w:rFonts w:asciiTheme="minorHAnsi" w:hAnsiTheme="minorHAnsi" w:cstheme="minorHAnsi"/>
                <w:b/>
                <w:bCs/>
                <w:sz w:val="14"/>
                <w:szCs w:val="14"/>
              </w:rPr>
              <w:t>Prescon</w:t>
            </w:r>
          </w:p>
        </w:tc>
        <w:tc>
          <w:tcPr>
            <w:tcW w:w="6803"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5E34AB2F" w14:textId="77777777" w:rsidR="00587E0D" w:rsidRPr="000214BF" w:rsidRDefault="00587E0D" w:rsidP="000B5BAA">
            <w:pPr>
              <w:jc w:val="center"/>
              <w:rPr>
                <w:rFonts w:asciiTheme="minorHAnsi" w:hAnsiTheme="minorHAnsi" w:cstheme="minorHAnsi"/>
                <w:b/>
                <w:bCs/>
                <w:sz w:val="14"/>
                <w:szCs w:val="14"/>
              </w:rPr>
            </w:pPr>
            <w:r w:rsidRPr="000214BF">
              <w:rPr>
                <w:rFonts w:asciiTheme="minorHAnsi" w:hAnsiTheme="minorHAnsi" w:cstheme="minorHAnsi"/>
                <w:b/>
                <w:bCs/>
                <w:sz w:val="14"/>
                <w:szCs w:val="14"/>
              </w:rPr>
              <w:t>Descritivo do Objeto</w:t>
            </w:r>
          </w:p>
        </w:tc>
        <w:tc>
          <w:tcPr>
            <w:tcW w:w="686"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25980484" w14:textId="77777777" w:rsidR="00587E0D" w:rsidRPr="000214BF" w:rsidRDefault="00587E0D" w:rsidP="000B5BAA">
            <w:pPr>
              <w:ind w:left="-113" w:right="-113"/>
              <w:jc w:val="center"/>
              <w:rPr>
                <w:rFonts w:asciiTheme="minorHAnsi" w:hAnsiTheme="minorHAnsi" w:cstheme="minorHAnsi"/>
                <w:b/>
                <w:bCs/>
                <w:sz w:val="14"/>
                <w:szCs w:val="14"/>
              </w:rPr>
            </w:pPr>
            <w:r w:rsidRPr="000214BF">
              <w:rPr>
                <w:rFonts w:asciiTheme="minorHAnsi" w:hAnsiTheme="minorHAnsi" w:cstheme="minorHAnsi"/>
                <w:b/>
                <w:bCs/>
                <w:sz w:val="14"/>
                <w:szCs w:val="14"/>
              </w:rPr>
              <w:t>Qtde cota reservada</w:t>
            </w:r>
          </w:p>
        </w:tc>
        <w:tc>
          <w:tcPr>
            <w:tcW w:w="6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3F1F8A5" w14:textId="77777777" w:rsidR="00587E0D" w:rsidRPr="000214BF" w:rsidRDefault="00587E0D" w:rsidP="000B5BAA">
            <w:pPr>
              <w:jc w:val="center"/>
              <w:rPr>
                <w:rFonts w:asciiTheme="minorHAnsi" w:hAnsiTheme="minorHAnsi" w:cstheme="minorHAnsi"/>
                <w:b/>
                <w:bCs/>
                <w:sz w:val="14"/>
                <w:szCs w:val="14"/>
              </w:rPr>
            </w:pPr>
            <w:r w:rsidRPr="000214BF">
              <w:rPr>
                <w:rFonts w:asciiTheme="minorHAnsi" w:hAnsiTheme="minorHAnsi" w:cstheme="minorHAnsi"/>
                <w:b/>
                <w:bCs/>
                <w:sz w:val="14"/>
                <w:szCs w:val="14"/>
              </w:rPr>
              <w:t>Unid. Medida</w:t>
            </w:r>
          </w:p>
        </w:tc>
      </w:tr>
      <w:tr w:rsidR="00587E0D" w:rsidRPr="00737A50" w14:paraId="4B33D8F8"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2174A0CB" w14:textId="77777777" w:rsidR="00587E0D" w:rsidRDefault="00587E0D" w:rsidP="000B5BAA">
            <w:pPr>
              <w:jc w:val="center"/>
              <w:rPr>
                <w:rFonts w:cs="Calibri"/>
                <w:sz w:val="15"/>
                <w:szCs w:val="15"/>
              </w:rPr>
            </w:pPr>
            <w:r>
              <w:rPr>
                <w:rFonts w:cs="Calibri"/>
                <w:sz w:val="14"/>
                <w:szCs w:val="14"/>
              </w:rPr>
              <w:t>2</w:t>
            </w:r>
          </w:p>
        </w:tc>
        <w:tc>
          <w:tcPr>
            <w:tcW w:w="624" w:type="dxa"/>
            <w:tcBorders>
              <w:top w:val="nil"/>
              <w:left w:val="nil"/>
              <w:bottom w:val="single" w:sz="4" w:space="0" w:color="auto"/>
              <w:right w:val="single" w:sz="4" w:space="0" w:color="auto"/>
            </w:tcBorders>
            <w:shd w:val="clear" w:color="auto" w:fill="auto"/>
            <w:vAlign w:val="center"/>
          </w:tcPr>
          <w:p w14:paraId="124961B1" w14:textId="77777777" w:rsidR="00587E0D" w:rsidRDefault="00587E0D" w:rsidP="000B5BAA">
            <w:pPr>
              <w:ind w:left="-57" w:right="-57"/>
              <w:jc w:val="center"/>
              <w:rPr>
                <w:rFonts w:cs="Calibri"/>
                <w:sz w:val="15"/>
                <w:szCs w:val="15"/>
              </w:rPr>
            </w:pPr>
            <w:r>
              <w:rPr>
                <w:rFonts w:cs="Calibri"/>
                <w:sz w:val="14"/>
                <w:szCs w:val="14"/>
              </w:rPr>
              <w:t>49.6.31</w:t>
            </w:r>
          </w:p>
        </w:tc>
        <w:tc>
          <w:tcPr>
            <w:tcW w:w="6803" w:type="dxa"/>
            <w:tcBorders>
              <w:top w:val="nil"/>
              <w:left w:val="nil"/>
              <w:bottom w:val="single" w:sz="4" w:space="0" w:color="auto"/>
              <w:right w:val="single" w:sz="4" w:space="0" w:color="auto"/>
            </w:tcBorders>
            <w:shd w:val="clear" w:color="auto" w:fill="auto"/>
            <w:vAlign w:val="center"/>
          </w:tcPr>
          <w:p w14:paraId="243583E4" w14:textId="77777777" w:rsidR="00587E0D" w:rsidRDefault="00587E0D" w:rsidP="000B5BAA">
            <w:pPr>
              <w:rPr>
                <w:rFonts w:cs="Calibri"/>
                <w:sz w:val="15"/>
                <w:szCs w:val="15"/>
              </w:rPr>
            </w:pPr>
            <w:r>
              <w:rPr>
                <w:rFonts w:cs="Calibri"/>
                <w:sz w:val="14"/>
                <w:szCs w:val="14"/>
              </w:rPr>
              <w:t>Albumina bovina a 22%, frasco com 10 mL</w:t>
            </w:r>
          </w:p>
        </w:tc>
        <w:tc>
          <w:tcPr>
            <w:tcW w:w="686" w:type="dxa"/>
            <w:tcBorders>
              <w:top w:val="single" w:sz="4" w:space="0" w:color="auto"/>
              <w:left w:val="nil"/>
              <w:bottom w:val="single" w:sz="4" w:space="0" w:color="auto"/>
              <w:right w:val="single" w:sz="4" w:space="0" w:color="auto"/>
            </w:tcBorders>
            <w:vAlign w:val="center"/>
          </w:tcPr>
          <w:p w14:paraId="34118B55" w14:textId="77777777" w:rsidR="00587E0D" w:rsidRDefault="00587E0D" w:rsidP="000B5BAA">
            <w:pPr>
              <w:jc w:val="center"/>
              <w:rPr>
                <w:rFonts w:cs="Calibri"/>
                <w:sz w:val="15"/>
                <w:szCs w:val="15"/>
              </w:rPr>
            </w:pPr>
            <w:r>
              <w:rPr>
                <w:rFonts w:cs="Calibri"/>
                <w:sz w:val="14"/>
                <w:szCs w:val="14"/>
              </w:rPr>
              <w:t>2</w:t>
            </w:r>
          </w:p>
        </w:tc>
        <w:tc>
          <w:tcPr>
            <w:tcW w:w="637" w:type="dxa"/>
            <w:tcBorders>
              <w:top w:val="nil"/>
              <w:left w:val="single" w:sz="4" w:space="0" w:color="auto"/>
              <w:bottom w:val="single" w:sz="4" w:space="0" w:color="auto"/>
              <w:right w:val="single" w:sz="4" w:space="0" w:color="auto"/>
            </w:tcBorders>
            <w:shd w:val="clear" w:color="auto" w:fill="auto"/>
            <w:vAlign w:val="center"/>
          </w:tcPr>
          <w:p w14:paraId="201B1CFD" w14:textId="77777777" w:rsidR="00587E0D" w:rsidRDefault="00587E0D" w:rsidP="000B5BAA">
            <w:pPr>
              <w:jc w:val="center"/>
              <w:rPr>
                <w:rFonts w:cs="Calibri"/>
                <w:sz w:val="15"/>
                <w:szCs w:val="15"/>
              </w:rPr>
            </w:pPr>
            <w:r>
              <w:rPr>
                <w:rFonts w:cs="Calibri"/>
                <w:sz w:val="14"/>
                <w:szCs w:val="14"/>
              </w:rPr>
              <w:t>frasco</w:t>
            </w:r>
          </w:p>
        </w:tc>
      </w:tr>
      <w:tr w:rsidR="00587E0D" w:rsidRPr="00737A50" w14:paraId="1CCD430B"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1F1791BD" w14:textId="77777777" w:rsidR="00587E0D" w:rsidRDefault="00587E0D" w:rsidP="000B5BAA">
            <w:pPr>
              <w:jc w:val="center"/>
              <w:rPr>
                <w:rFonts w:cs="Calibri"/>
                <w:sz w:val="15"/>
                <w:szCs w:val="15"/>
              </w:rPr>
            </w:pPr>
            <w:r>
              <w:rPr>
                <w:rFonts w:cs="Calibri"/>
                <w:sz w:val="14"/>
                <w:szCs w:val="14"/>
              </w:rPr>
              <w:t>4</w:t>
            </w:r>
          </w:p>
        </w:tc>
        <w:tc>
          <w:tcPr>
            <w:tcW w:w="624" w:type="dxa"/>
            <w:tcBorders>
              <w:top w:val="nil"/>
              <w:left w:val="nil"/>
              <w:bottom w:val="single" w:sz="4" w:space="0" w:color="auto"/>
              <w:right w:val="single" w:sz="4" w:space="0" w:color="auto"/>
            </w:tcBorders>
            <w:shd w:val="clear" w:color="auto" w:fill="auto"/>
            <w:vAlign w:val="center"/>
          </w:tcPr>
          <w:p w14:paraId="663ECBDC" w14:textId="77777777" w:rsidR="00587E0D" w:rsidRDefault="00587E0D" w:rsidP="000B5BAA">
            <w:pPr>
              <w:ind w:left="-57" w:right="-57"/>
              <w:jc w:val="center"/>
              <w:rPr>
                <w:rFonts w:cs="Calibri"/>
                <w:sz w:val="15"/>
                <w:szCs w:val="15"/>
              </w:rPr>
            </w:pPr>
            <w:r>
              <w:rPr>
                <w:rFonts w:cs="Calibri"/>
                <w:sz w:val="14"/>
                <w:szCs w:val="14"/>
              </w:rPr>
              <w:t>49.6.117</w:t>
            </w:r>
          </w:p>
        </w:tc>
        <w:tc>
          <w:tcPr>
            <w:tcW w:w="6803" w:type="dxa"/>
            <w:tcBorders>
              <w:top w:val="nil"/>
              <w:left w:val="nil"/>
              <w:bottom w:val="single" w:sz="4" w:space="0" w:color="auto"/>
              <w:right w:val="single" w:sz="4" w:space="0" w:color="auto"/>
            </w:tcBorders>
            <w:shd w:val="clear" w:color="auto" w:fill="auto"/>
            <w:vAlign w:val="center"/>
          </w:tcPr>
          <w:p w14:paraId="121FACB6" w14:textId="77777777" w:rsidR="00587E0D" w:rsidRDefault="00587E0D" w:rsidP="000B5BAA">
            <w:pPr>
              <w:rPr>
                <w:rFonts w:cs="Calibri"/>
                <w:sz w:val="15"/>
                <w:szCs w:val="15"/>
              </w:rPr>
            </w:pPr>
            <w:r>
              <w:rPr>
                <w:rFonts w:cs="Calibri"/>
                <w:sz w:val="14"/>
                <w:szCs w:val="14"/>
              </w:rPr>
              <w:t>Cubeta de vidro redonda, com tampa de rosca, passo ótico de 25mm, marcação de 10mL, altura aproximada 60mm, para análise de cloro na faixa baixa, para uso em equipamento da marca HACH</w:t>
            </w:r>
            <w:r>
              <w:rPr>
                <w:rFonts w:cs="Calibri"/>
                <w:b/>
                <w:bCs/>
                <w:sz w:val="14"/>
                <w:szCs w:val="14"/>
              </w:rPr>
              <w:br/>
              <w:t>PODERÁ SER FORNECIDA A EMBALAGEM FECHADA, MAS O VALOR APRESENTADO DEVERÁ SER POR UNIDADE</w:t>
            </w:r>
          </w:p>
        </w:tc>
        <w:tc>
          <w:tcPr>
            <w:tcW w:w="686" w:type="dxa"/>
            <w:tcBorders>
              <w:top w:val="single" w:sz="4" w:space="0" w:color="auto"/>
              <w:left w:val="nil"/>
              <w:bottom w:val="single" w:sz="4" w:space="0" w:color="auto"/>
              <w:right w:val="single" w:sz="4" w:space="0" w:color="auto"/>
            </w:tcBorders>
            <w:vAlign w:val="center"/>
          </w:tcPr>
          <w:p w14:paraId="64318A45" w14:textId="77777777" w:rsidR="00587E0D" w:rsidRDefault="00587E0D" w:rsidP="000B5BAA">
            <w:pPr>
              <w:jc w:val="center"/>
              <w:rPr>
                <w:rFonts w:cs="Calibri"/>
                <w:sz w:val="15"/>
                <w:szCs w:val="15"/>
              </w:rPr>
            </w:pPr>
            <w:r>
              <w:rPr>
                <w:rFonts w:cs="Calibri"/>
                <w:sz w:val="14"/>
                <w:szCs w:val="14"/>
              </w:rPr>
              <w:t>4</w:t>
            </w:r>
          </w:p>
        </w:tc>
        <w:tc>
          <w:tcPr>
            <w:tcW w:w="637" w:type="dxa"/>
            <w:tcBorders>
              <w:top w:val="nil"/>
              <w:left w:val="single" w:sz="4" w:space="0" w:color="auto"/>
              <w:bottom w:val="single" w:sz="4" w:space="0" w:color="auto"/>
              <w:right w:val="single" w:sz="4" w:space="0" w:color="auto"/>
            </w:tcBorders>
            <w:shd w:val="clear" w:color="auto" w:fill="auto"/>
            <w:vAlign w:val="center"/>
          </w:tcPr>
          <w:p w14:paraId="5B927632" w14:textId="77777777" w:rsidR="00587E0D" w:rsidRDefault="00587E0D" w:rsidP="000B5BAA">
            <w:pPr>
              <w:jc w:val="center"/>
              <w:rPr>
                <w:rFonts w:cs="Calibri"/>
                <w:sz w:val="15"/>
                <w:szCs w:val="15"/>
              </w:rPr>
            </w:pPr>
            <w:r>
              <w:rPr>
                <w:rFonts w:cs="Calibri"/>
                <w:sz w:val="14"/>
                <w:szCs w:val="14"/>
              </w:rPr>
              <w:t>unidade</w:t>
            </w:r>
          </w:p>
        </w:tc>
      </w:tr>
      <w:tr w:rsidR="00587E0D" w:rsidRPr="00737A50" w14:paraId="3A5DB938"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0991BF89" w14:textId="77777777" w:rsidR="00587E0D" w:rsidRDefault="00587E0D" w:rsidP="000B5BAA">
            <w:pPr>
              <w:jc w:val="center"/>
              <w:rPr>
                <w:rFonts w:cs="Calibri"/>
                <w:sz w:val="15"/>
                <w:szCs w:val="15"/>
              </w:rPr>
            </w:pPr>
            <w:r>
              <w:rPr>
                <w:rFonts w:cs="Calibri"/>
                <w:sz w:val="14"/>
                <w:szCs w:val="14"/>
              </w:rPr>
              <w:t>6</w:t>
            </w:r>
          </w:p>
        </w:tc>
        <w:tc>
          <w:tcPr>
            <w:tcW w:w="624" w:type="dxa"/>
            <w:tcBorders>
              <w:top w:val="nil"/>
              <w:left w:val="nil"/>
              <w:bottom w:val="single" w:sz="4" w:space="0" w:color="auto"/>
              <w:right w:val="single" w:sz="4" w:space="0" w:color="auto"/>
            </w:tcBorders>
            <w:shd w:val="clear" w:color="auto" w:fill="auto"/>
            <w:vAlign w:val="center"/>
          </w:tcPr>
          <w:p w14:paraId="376DA9A3" w14:textId="77777777" w:rsidR="00587E0D" w:rsidRDefault="00587E0D" w:rsidP="000B5BAA">
            <w:pPr>
              <w:ind w:left="-57" w:right="-57"/>
              <w:jc w:val="center"/>
              <w:rPr>
                <w:rFonts w:cs="Calibri"/>
                <w:sz w:val="15"/>
                <w:szCs w:val="15"/>
              </w:rPr>
            </w:pPr>
            <w:r>
              <w:rPr>
                <w:rFonts w:cs="Calibri"/>
                <w:sz w:val="14"/>
                <w:szCs w:val="14"/>
              </w:rPr>
              <w:t>49.6.118</w:t>
            </w:r>
          </w:p>
        </w:tc>
        <w:tc>
          <w:tcPr>
            <w:tcW w:w="6803" w:type="dxa"/>
            <w:tcBorders>
              <w:top w:val="nil"/>
              <w:left w:val="nil"/>
              <w:bottom w:val="single" w:sz="4" w:space="0" w:color="auto"/>
              <w:right w:val="single" w:sz="4" w:space="0" w:color="auto"/>
            </w:tcBorders>
            <w:shd w:val="clear" w:color="auto" w:fill="auto"/>
            <w:vAlign w:val="center"/>
          </w:tcPr>
          <w:p w14:paraId="051194E8" w14:textId="77777777" w:rsidR="00587E0D" w:rsidRDefault="00587E0D" w:rsidP="000B5BAA">
            <w:pPr>
              <w:rPr>
                <w:rFonts w:cs="Calibri"/>
                <w:sz w:val="15"/>
                <w:szCs w:val="15"/>
              </w:rPr>
            </w:pPr>
            <w:r>
              <w:rPr>
                <w:rFonts w:cs="Calibri"/>
                <w:sz w:val="14"/>
                <w:szCs w:val="14"/>
              </w:rPr>
              <w:t>Cubeta plástica redonda, com tampa de rosca, passo ótico de 10mm, capacidade 10mL, para análise de cloro na faixa alta, para uso em equipamento da marca HACH</w:t>
            </w:r>
            <w:r>
              <w:rPr>
                <w:rFonts w:cs="Calibri"/>
                <w:sz w:val="14"/>
                <w:szCs w:val="14"/>
              </w:rPr>
              <w:br/>
            </w:r>
            <w:r>
              <w:rPr>
                <w:rFonts w:cs="Calibri"/>
                <w:b/>
                <w:bCs/>
                <w:sz w:val="14"/>
                <w:szCs w:val="14"/>
              </w:rPr>
              <w:t>PODERÁ SER FORNECIDA A EMBALAGEM FECHADA, MAS O VALOR APRESENTADO DEVERÁ SER POR UNIDADE</w:t>
            </w:r>
          </w:p>
        </w:tc>
        <w:tc>
          <w:tcPr>
            <w:tcW w:w="686" w:type="dxa"/>
            <w:tcBorders>
              <w:top w:val="single" w:sz="4" w:space="0" w:color="auto"/>
              <w:left w:val="nil"/>
              <w:bottom w:val="single" w:sz="4" w:space="0" w:color="auto"/>
              <w:right w:val="single" w:sz="4" w:space="0" w:color="auto"/>
            </w:tcBorders>
            <w:vAlign w:val="center"/>
          </w:tcPr>
          <w:p w14:paraId="0E8A2EB9" w14:textId="77777777" w:rsidR="00587E0D" w:rsidRDefault="00587E0D" w:rsidP="000B5BAA">
            <w:pPr>
              <w:jc w:val="center"/>
              <w:rPr>
                <w:rFonts w:cs="Calibri"/>
                <w:sz w:val="15"/>
                <w:szCs w:val="15"/>
              </w:rPr>
            </w:pPr>
            <w:r>
              <w:rPr>
                <w:rFonts w:cs="Calibri"/>
                <w:sz w:val="14"/>
                <w:szCs w:val="14"/>
              </w:rPr>
              <w:t>5</w:t>
            </w:r>
          </w:p>
        </w:tc>
        <w:tc>
          <w:tcPr>
            <w:tcW w:w="637" w:type="dxa"/>
            <w:tcBorders>
              <w:top w:val="nil"/>
              <w:left w:val="single" w:sz="4" w:space="0" w:color="auto"/>
              <w:bottom w:val="single" w:sz="4" w:space="0" w:color="auto"/>
              <w:right w:val="single" w:sz="4" w:space="0" w:color="auto"/>
            </w:tcBorders>
            <w:shd w:val="clear" w:color="auto" w:fill="auto"/>
            <w:vAlign w:val="center"/>
          </w:tcPr>
          <w:p w14:paraId="662F29A6" w14:textId="77777777" w:rsidR="00587E0D" w:rsidRDefault="00587E0D" w:rsidP="000B5BAA">
            <w:pPr>
              <w:jc w:val="center"/>
              <w:rPr>
                <w:rFonts w:cs="Calibri"/>
                <w:sz w:val="15"/>
                <w:szCs w:val="15"/>
              </w:rPr>
            </w:pPr>
            <w:r>
              <w:rPr>
                <w:rFonts w:cs="Calibri"/>
                <w:sz w:val="14"/>
                <w:szCs w:val="14"/>
              </w:rPr>
              <w:t>unidade</w:t>
            </w:r>
          </w:p>
        </w:tc>
      </w:tr>
      <w:tr w:rsidR="00587E0D" w:rsidRPr="00737A50" w14:paraId="124183E6"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3897731C" w14:textId="77777777" w:rsidR="00587E0D" w:rsidRDefault="00587E0D" w:rsidP="000B5BAA">
            <w:pPr>
              <w:jc w:val="center"/>
              <w:rPr>
                <w:rFonts w:cs="Calibri"/>
                <w:sz w:val="15"/>
                <w:szCs w:val="15"/>
              </w:rPr>
            </w:pPr>
            <w:r>
              <w:rPr>
                <w:rFonts w:cs="Calibri"/>
                <w:sz w:val="14"/>
                <w:szCs w:val="14"/>
              </w:rPr>
              <w:t>8</w:t>
            </w:r>
          </w:p>
        </w:tc>
        <w:tc>
          <w:tcPr>
            <w:tcW w:w="624" w:type="dxa"/>
            <w:tcBorders>
              <w:top w:val="nil"/>
              <w:left w:val="nil"/>
              <w:bottom w:val="single" w:sz="4" w:space="0" w:color="auto"/>
              <w:right w:val="single" w:sz="4" w:space="0" w:color="auto"/>
            </w:tcBorders>
            <w:shd w:val="clear" w:color="auto" w:fill="auto"/>
            <w:vAlign w:val="center"/>
          </w:tcPr>
          <w:p w14:paraId="2527C3E1" w14:textId="77777777" w:rsidR="00587E0D" w:rsidRDefault="00587E0D" w:rsidP="000B5BAA">
            <w:pPr>
              <w:ind w:left="-57" w:right="-57"/>
              <w:jc w:val="center"/>
              <w:rPr>
                <w:rFonts w:cs="Calibri"/>
                <w:sz w:val="15"/>
                <w:szCs w:val="15"/>
              </w:rPr>
            </w:pPr>
            <w:r>
              <w:rPr>
                <w:rFonts w:cs="Calibri"/>
                <w:sz w:val="14"/>
                <w:szCs w:val="14"/>
              </w:rPr>
              <w:t>49.2.683</w:t>
            </w:r>
          </w:p>
        </w:tc>
        <w:tc>
          <w:tcPr>
            <w:tcW w:w="6803" w:type="dxa"/>
            <w:tcBorders>
              <w:top w:val="nil"/>
              <w:left w:val="nil"/>
              <w:bottom w:val="single" w:sz="4" w:space="0" w:color="auto"/>
              <w:right w:val="single" w:sz="4" w:space="0" w:color="auto"/>
            </w:tcBorders>
            <w:shd w:val="clear" w:color="auto" w:fill="auto"/>
            <w:vAlign w:val="center"/>
          </w:tcPr>
          <w:p w14:paraId="019245E4" w14:textId="77777777" w:rsidR="00587E0D" w:rsidRPr="004231E4" w:rsidRDefault="00587E0D" w:rsidP="000B5BAA">
            <w:pPr>
              <w:rPr>
                <w:rFonts w:cs="Calibri"/>
                <w:b/>
                <w:sz w:val="14"/>
                <w:szCs w:val="14"/>
              </w:rPr>
            </w:pPr>
            <w:r w:rsidRPr="004231E4">
              <w:rPr>
                <w:rFonts w:cs="Calibri"/>
                <w:b/>
                <w:sz w:val="14"/>
                <w:szCs w:val="14"/>
              </w:rPr>
              <w:t>Detergente multi-enzimático, com o mínimo de 5 enzimas, galão com 5 litros (concentrado)</w:t>
            </w:r>
          </w:p>
          <w:p w14:paraId="638FE350" w14:textId="77777777" w:rsidR="00587E0D" w:rsidRDefault="00587E0D" w:rsidP="000B5BAA">
            <w:pPr>
              <w:rPr>
                <w:rFonts w:cs="Calibri"/>
                <w:sz w:val="15"/>
                <w:szCs w:val="15"/>
              </w:rPr>
            </w:pPr>
            <w:r w:rsidRPr="004231E4">
              <w:rPr>
                <w:rFonts w:cs="Calibri"/>
                <w:sz w:val="14"/>
                <w:szCs w:val="14"/>
              </w:rPr>
              <w:t>Tensoativo não iônico; isenta ou baixa espuma; pH neutro; não corrosivo; biodegradável; para limpeza manual, ultrassônica e automatizada; concentração mínima de 4% de tensoativos; validado para utilização de 1mL de produto para cada litro de água; tempo de imersão de até 5 minutos; dermatologicamente testado (não irritante dérmico e ocular tanto na forma pura quanto diluída)</w:t>
            </w:r>
          </w:p>
        </w:tc>
        <w:tc>
          <w:tcPr>
            <w:tcW w:w="686" w:type="dxa"/>
            <w:tcBorders>
              <w:top w:val="single" w:sz="4" w:space="0" w:color="auto"/>
              <w:left w:val="nil"/>
              <w:bottom w:val="single" w:sz="4" w:space="0" w:color="auto"/>
              <w:right w:val="single" w:sz="4" w:space="0" w:color="auto"/>
            </w:tcBorders>
            <w:vAlign w:val="center"/>
          </w:tcPr>
          <w:p w14:paraId="221069B4" w14:textId="77777777" w:rsidR="00587E0D" w:rsidRDefault="00587E0D" w:rsidP="000B5BAA">
            <w:pPr>
              <w:jc w:val="center"/>
              <w:rPr>
                <w:rFonts w:cs="Calibri"/>
                <w:sz w:val="15"/>
                <w:szCs w:val="15"/>
              </w:rPr>
            </w:pPr>
            <w:r>
              <w:rPr>
                <w:rFonts w:cs="Calibri"/>
                <w:sz w:val="14"/>
                <w:szCs w:val="14"/>
              </w:rPr>
              <w:t>50</w:t>
            </w:r>
          </w:p>
        </w:tc>
        <w:tc>
          <w:tcPr>
            <w:tcW w:w="637" w:type="dxa"/>
            <w:tcBorders>
              <w:top w:val="nil"/>
              <w:left w:val="single" w:sz="4" w:space="0" w:color="auto"/>
              <w:bottom w:val="single" w:sz="4" w:space="0" w:color="auto"/>
              <w:right w:val="single" w:sz="4" w:space="0" w:color="auto"/>
            </w:tcBorders>
            <w:shd w:val="clear" w:color="auto" w:fill="auto"/>
            <w:vAlign w:val="center"/>
          </w:tcPr>
          <w:p w14:paraId="6AB3E412" w14:textId="77777777" w:rsidR="00587E0D" w:rsidRDefault="00587E0D" w:rsidP="000B5BAA">
            <w:pPr>
              <w:jc w:val="center"/>
              <w:rPr>
                <w:rFonts w:cs="Calibri"/>
                <w:sz w:val="15"/>
                <w:szCs w:val="15"/>
              </w:rPr>
            </w:pPr>
            <w:r>
              <w:rPr>
                <w:rFonts w:cs="Calibri"/>
                <w:sz w:val="14"/>
                <w:szCs w:val="14"/>
              </w:rPr>
              <w:t>galão</w:t>
            </w:r>
          </w:p>
        </w:tc>
      </w:tr>
      <w:tr w:rsidR="00587E0D" w:rsidRPr="00737A50" w14:paraId="46E7C52D"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766DBD9B" w14:textId="77777777" w:rsidR="00587E0D" w:rsidRDefault="00587E0D" w:rsidP="000B5BAA">
            <w:pPr>
              <w:jc w:val="center"/>
              <w:rPr>
                <w:rFonts w:cs="Calibri"/>
                <w:sz w:val="15"/>
                <w:szCs w:val="15"/>
              </w:rPr>
            </w:pPr>
            <w:r>
              <w:rPr>
                <w:rFonts w:cs="Calibri"/>
                <w:sz w:val="14"/>
                <w:szCs w:val="14"/>
              </w:rPr>
              <w:t>10</w:t>
            </w:r>
          </w:p>
        </w:tc>
        <w:tc>
          <w:tcPr>
            <w:tcW w:w="624" w:type="dxa"/>
            <w:tcBorders>
              <w:top w:val="nil"/>
              <w:left w:val="nil"/>
              <w:bottom w:val="single" w:sz="4" w:space="0" w:color="auto"/>
              <w:right w:val="single" w:sz="4" w:space="0" w:color="auto"/>
            </w:tcBorders>
            <w:shd w:val="clear" w:color="auto" w:fill="auto"/>
            <w:vAlign w:val="center"/>
          </w:tcPr>
          <w:p w14:paraId="6B0FE635" w14:textId="77777777" w:rsidR="00587E0D" w:rsidRDefault="00587E0D" w:rsidP="000B5BAA">
            <w:pPr>
              <w:ind w:left="-57" w:right="-57"/>
              <w:jc w:val="center"/>
              <w:rPr>
                <w:rFonts w:cs="Calibri"/>
                <w:sz w:val="15"/>
                <w:szCs w:val="15"/>
              </w:rPr>
            </w:pPr>
            <w:r>
              <w:rPr>
                <w:rFonts w:cs="Calibri"/>
                <w:sz w:val="14"/>
                <w:szCs w:val="14"/>
              </w:rPr>
              <w:t>49.2.682</w:t>
            </w:r>
          </w:p>
        </w:tc>
        <w:tc>
          <w:tcPr>
            <w:tcW w:w="6803" w:type="dxa"/>
            <w:tcBorders>
              <w:top w:val="nil"/>
              <w:left w:val="nil"/>
              <w:bottom w:val="single" w:sz="4" w:space="0" w:color="auto"/>
              <w:right w:val="single" w:sz="4" w:space="0" w:color="auto"/>
            </w:tcBorders>
            <w:shd w:val="clear" w:color="auto" w:fill="auto"/>
            <w:vAlign w:val="center"/>
          </w:tcPr>
          <w:p w14:paraId="5BFF65AE" w14:textId="77777777" w:rsidR="00587E0D" w:rsidRDefault="00587E0D" w:rsidP="000B5BAA">
            <w:pPr>
              <w:rPr>
                <w:rFonts w:cs="Calibri"/>
                <w:sz w:val="15"/>
                <w:szCs w:val="15"/>
              </w:rPr>
            </w:pPr>
            <w:r>
              <w:rPr>
                <w:rFonts w:cs="Calibri"/>
                <w:sz w:val="14"/>
                <w:szCs w:val="14"/>
              </w:rPr>
              <w:t>DUCHA OFTÁLMICA DE EMERGÊNCIA (LAVA-OLHOS), PORTÁTIL, CAPACIDADE 500ML, EM MATERIAL PLÁSTICO</w:t>
            </w:r>
          </w:p>
        </w:tc>
        <w:tc>
          <w:tcPr>
            <w:tcW w:w="686" w:type="dxa"/>
            <w:tcBorders>
              <w:top w:val="single" w:sz="4" w:space="0" w:color="auto"/>
              <w:left w:val="nil"/>
              <w:bottom w:val="single" w:sz="4" w:space="0" w:color="auto"/>
              <w:right w:val="single" w:sz="4" w:space="0" w:color="auto"/>
            </w:tcBorders>
            <w:vAlign w:val="center"/>
          </w:tcPr>
          <w:p w14:paraId="6FECA9BC" w14:textId="77777777" w:rsidR="00587E0D" w:rsidRDefault="00587E0D" w:rsidP="000B5BAA">
            <w:pPr>
              <w:jc w:val="center"/>
              <w:rPr>
                <w:rFonts w:cs="Calibri"/>
                <w:sz w:val="15"/>
                <w:szCs w:val="15"/>
              </w:rPr>
            </w:pPr>
            <w:r>
              <w:rPr>
                <w:rFonts w:cs="Calibri"/>
                <w:sz w:val="14"/>
                <w:szCs w:val="14"/>
              </w:rPr>
              <w:t>5</w:t>
            </w:r>
          </w:p>
        </w:tc>
        <w:tc>
          <w:tcPr>
            <w:tcW w:w="637" w:type="dxa"/>
            <w:tcBorders>
              <w:top w:val="nil"/>
              <w:left w:val="single" w:sz="4" w:space="0" w:color="auto"/>
              <w:bottom w:val="single" w:sz="4" w:space="0" w:color="auto"/>
              <w:right w:val="single" w:sz="4" w:space="0" w:color="auto"/>
            </w:tcBorders>
            <w:shd w:val="clear" w:color="auto" w:fill="auto"/>
            <w:vAlign w:val="center"/>
          </w:tcPr>
          <w:p w14:paraId="65389638" w14:textId="77777777" w:rsidR="00587E0D" w:rsidRDefault="00587E0D" w:rsidP="000B5BAA">
            <w:pPr>
              <w:jc w:val="center"/>
              <w:rPr>
                <w:rFonts w:cs="Calibri"/>
                <w:sz w:val="15"/>
                <w:szCs w:val="15"/>
              </w:rPr>
            </w:pPr>
            <w:r>
              <w:rPr>
                <w:rFonts w:cs="Calibri"/>
                <w:sz w:val="15"/>
                <w:szCs w:val="15"/>
              </w:rPr>
              <w:t>frasco</w:t>
            </w:r>
          </w:p>
        </w:tc>
      </w:tr>
      <w:tr w:rsidR="00587E0D" w:rsidRPr="00737A50" w14:paraId="4B7FAB5F"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4484193A" w14:textId="77777777" w:rsidR="00587E0D" w:rsidRDefault="00587E0D" w:rsidP="000B5BAA">
            <w:pPr>
              <w:jc w:val="center"/>
              <w:rPr>
                <w:rFonts w:cs="Calibri"/>
                <w:sz w:val="15"/>
                <w:szCs w:val="15"/>
              </w:rPr>
            </w:pPr>
            <w:r>
              <w:rPr>
                <w:rFonts w:cs="Calibri"/>
                <w:sz w:val="14"/>
                <w:szCs w:val="14"/>
              </w:rPr>
              <w:t>12</w:t>
            </w:r>
          </w:p>
        </w:tc>
        <w:tc>
          <w:tcPr>
            <w:tcW w:w="624" w:type="dxa"/>
            <w:tcBorders>
              <w:top w:val="nil"/>
              <w:left w:val="nil"/>
              <w:bottom w:val="single" w:sz="4" w:space="0" w:color="auto"/>
              <w:right w:val="single" w:sz="4" w:space="0" w:color="auto"/>
            </w:tcBorders>
            <w:shd w:val="clear" w:color="auto" w:fill="auto"/>
            <w:vAlign w:val="center"/>
          </w:tcPr>
          <w:p w14:paraId="1AC8A3A9" w14:textId="77777777" w:rsidR="00587E0D" w:rsidRDefault="00587E0D" w:rsidP="000B5BAA">
            <w:pPr>
              <w:ind w:left="-57" w:right="-57"/>
              <w:jc w:val="center"/>
              <w:rPr>
                <w:rFonts w:cs="Calibri"/>
                <w:sz w:val="15"/>
                <w:szCs w:val="15"/>
              </w:rPr>
            </w:pPr>
            <w:r>
              <w:rPr>
                <w:rFonts w:cs="Calibri"/>
                <w:sz w:val="14"/>
                <w:szCs w:val="14"/>
              </w:rPr>
              <w:t>49.6.77</w:t>
            </w:r>
          </w:p>
        </w:tc>
        <w:tc>
          <w:tcPr>
            <w:tcW w:w="6803" w:type="dxa"/>
            <w:tcBorders>
              <w:top w:val="nil"/>
              <w:left w:val="nil"/>
              <w:bottom w:val="single" w:sz="4" w:space="0" w:color="auto"/>
              <w:right w:val="single" w:sz="4" w:space="0" w:color="auto"/>
            </w:tcBorders>
            <w:shd w:val="clear" w:color="auto" w:fill="auto"/>
            <w:vAlign w:val="center"/>
          </w:tcPr>
          <w:p w14:paraId="1E3B38DA" w14:textId="77777777" w:rsidR="00587E0D" w:rsidRDefault="00587E0D" w:rsidP="000B5BAA">
            <w:pPr>
              <w:rPr>
                <w:rFonts w:cs="Calibri"/>
                <w:sz w:val="15"/>
                <w:szCs w:val="15"/>
              </w:rPr>
            </w:pPr>
            <w:r>
              <w:rPr>
                <w:rFonts w:cs="Calibri"/>
                <w:sz w:val="14"/>
                <w:szCs w:val="14"/>
              </w:rPr>
              <w:t>LÂMINA EXTENSORA PARA ESFREGAÇO</w:t>
            </w:r>
            <w:r>
              <w:rPr>
                <w:rFonts w:cs="Calibri"/>
                <w:b/>
                <w:bCs/>
                <w:sz w:val="14"/>
                <w:szCs w:val="14"/>
              </w:rPr>
              <w:br/>
              <w:t>PODERÁ SER FORNECIDA A EMBALAGEM FECHADA, MAS O VALOR APRESENTADO DEVERÁ SER POR UNIDADE</w:t>
            </w:r>
          </w:p>
        </w:tc>
        <w:tc>
          <w:tcPr>
            <w:tcW w:w="686" w:type="dxa"/>
            <w:tcBorders>
              <w:top w:val="single" w:sz="4" w:space="0" w:color="auto"/>
              <w:left w:val="nil"/>
              <w:bottom w:val="single" w:sz="4" w:space="0" w:color="auto"/>
              <w:right w:val="single" w:sz="4" w:space="0" w:color="auto"/>
            </w:tcBorders>
            <w:vAlign w:val="center"/>
          </w:tcPr>
          <w:p w14:paraId="6100CE59" w14:textId="77777777" w:rsidR="00587E0D" w:rsidRDefault="00587E0D" w:rsidP="000B5BAA">
            <w:pPr>
              <w:jc w:val="center"/>
              <w:rPr>
                <w:rFonts w:cs="Calibri"/>
                <w:sz w:val="15"/>
                <w:szCs w:val="15"/>
              </w:rPr>
            </w:pPr>
            <w:r>
              <w:rPr>
                <w:rFonts w:cs="Calibri"/>
                <w:sz w:val="14"/>
                <w:szCs w:val="14"/>
              </w:rPr>
              <w:t>25</w:t>
            </w:r>
          </w:p>
        </w:tc>
        <w:tc>
          <w:tcPr>
            <w:tcW w:w="637" w:type="dxa"/>
            <w:tcBorders>
              <w:top w:val="nil"/>
              <w:left w:val="single" w:sz="4" w:space="0" w:color="auto"/>
              <w:bottom w:val="single" w:sz="4" w:space="0" w:color="auto"/>
              <w:right w:val="single" w:sz="4" w:space="0" w:color="auto"/>
            </w:tcBorders>
            <w:shd w:val="clear" w:color="auto" w:fill="auto"/>
            <w:vAlign w:val="center"/>
          </w:tcPr>
          <w:p w14:paraId="76F90D49" w14:textId="77777777" w:rsidR="00587E0D" w:rsidRDefault="00587E0D" w:rsidP="000B5BAA">
            <w:pPr>
              <w:jc w:val="center"/>
              <w:rPr>
                <w:rFonts w:cs="Calibri"/>
                <w:sz w:val="15"/>
                <w:szCs w:val="15"/>
              </w:rPr>
            </w:pPr>
            <w:r>
              <w:rPr>
                <w:rFonts w:cs="Calibri"/>
                <w:sz w:val="14"/>
                <w:szCs w:val="14"/>
              </w:rPr>
              <w:t>unidade</w:t>
            </w:r>
          </w:p>
        </w:tc>
      </w:tr>
      <w:tr w:rsidR="00587E0D" w:rsidRPr="00737A50" w14:paraId="3A7CB19E"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7BDE2D1B" w14:textId="77777777" w:rsidR="00587E0D" w:rsidRDefault="00587E0D" w:rsidP="000B5BAA">
            <w:pPr>
              <w:jc w:val="center"/>
              <w:rPr>
                <w:rFonts w:cs="Calibri"/>
                <w:sz w:val="15"/>
                <w:szCs w:val="15"/>
              </w:rPr>
            </w:pPr>
            <w:r>
              <w:rPr>
                <w:rFonts w:cs="Calibri"/>
                <w:sz w:val="14"/>
                <w:szCs w:val="14"/>
              </w:rPr>
              <w:t>14</w:t>
            </w:r>
          </w:p>
        </w:tc>
        <w:tc>
          <w:tcPr>
            <w:tcW w:w="624" w:type="dxa"/>
            <w:tcBorders>
              <w:top w:val="nil"/>
              <w:left w:val="nil"/>
              <w:bottom w:val="single" w:sz="4" w:space="0" w:color="auto"/>
              <w:right w:val="single" w:sz="4" w:space="0" w:color="auto"/>
            </w:tcBorders>
            <w:shd w:val="clear" w:color="auto" w:fill="auto"/>
            <w:vAlign w:val="center"/>
          </w:tcPr>
          <w:p w14:paraId="15755D99" w14:textId="77777777" w:rsidR="00587E0D" w:rsidRDefault="00587E0D" w:rsidP="000B5BAA">
            <w:pPr>
              <w:ind w:left="-57" w:right="-57"/>
              <w:jc w:val="center"/>
              <w:rPr>
                <w:rFonts w:cs="Calibri"/>
                <w:sz w:val="15"/>
                <w:szCs w:val="15"/>
              </w:rPr>
            </w:pPr>
            <w:r>
              <w:rPr>
                <w:rFonts w:cs="Calibri"/>
                <w:sz w:val="14"/>
                <w:szCs w:val="14"/>
              </w:rPr>
              <w:t>49.6.201</w:t>
            </w:r>
          </w:p>
        </w:tc>
        <w:tc>
          <w:tcPr>
            <w:tcW w:w="6803" w:type="dxa"/>
            <w:tcBorders>
              <w:top w:val="nil"/>
              <w:left w:val="nil"/>
              <w:bottom w:val="single" w:sz="4" w:space="0" w:color="auto"/>
              <w:right w:val="single" w:sz="4" w:space="0" w:color="auto"/>
            </w:tcBorders>
            <w:shd w:val="clear" w:color="auto" w:fill="auto"/>
            <w:vAlign w:val="center"/>
          </w:tcPr>
          <w:p w14:paraId="52946290" w14:textId="77777777" w:rsidR="00587E0D" w:rsidRDefault="00587E0D" w:rsidP="000B5BAA">
            <w:pPr>
              <w:rPr>
                <w:rFonts w:cs="Calibri"/>
                <w:sz w:val="15"/>
                <w:szCs w:val="15"/>
              </w:rPr>
            </w:pPr>
            <w:r>
              <w:rPr>
                <w:rFonts w:cs="Calibri"/>
                <w:sz w:val="14"/>
                <w:szCs w:val="14"/>
              </w:rPr>
              <w:t>Lugol (iodo 5%), corante para uso em parasitologia, frasco mínimo 500mL</w:t>
            </w:r>
          </w:p>
        </w:tc>
        <w:tc>
          <w:tcPr>
            <w:tcW w:w="686" w:type="dxa"/>
            <w:tcBorders>
              <w:top w:val="single" w:sz="4" w:space="0" w:color="auto"/>
              <w:left w:val="nil"/>
              <w:bottom w:val="single" w:sz="4" w:space="0" w:color="auto"/>
              <w:right w:val="single" w:sz="4" w:space="0" w:color="auto"/>
            </w:tcBorders>
            <w:vAlign w:val="center"/>
          </w:tcPr>
          <w:p w14:paraId="2196200E" w14:textId="77777777" w:rsidR="00587E0D" w:rsidRDefault="00587E0D" w:rsidP="000B5BAA">
            <w:pPr>
              <w:jc w:val="center"/>
              <w:rPr>
                <w:rFonts w:cs="Calibri"/>
                <w:sz w:val="15"/>
                <w:szCs w:val="15"/>
              </w:rPr>
            </w:pPr>
            <w:r>
              <w:rPr>
                <w:rFonts w:cs="Calibri"/>
                <w:sz w:val="14"/>
                <w:szCs w:val="14"/>
              </w:rPr>
              <w:t>3</w:t>
            </w:r>
          </w:p>
        </w:tc>
        <w:tc>
          <w:tcPr>
            <w:tcW w:w="637" w:type="dxa"/>
            <w:tcBorders>
              <w:top w:val="nil"/>
              <w:left w:val="single" w:sz="4" w:space="0" w:color="auto"/>
              <w:bottom w:val="single" w:sz="4" w:space="0" w:color="auto"/>
              <w:right w:val="single" w:sz="4" w:space="0" w:color="auto"/>
            </w:tcBorders>
            <w:shd w:val="clear" w:color="auto" w:fill="auto"/>
            <w:vAlign w:val="center"/>
          </w:tcPr>
          <w:p w14:paraId="17588896" w14:textId="77777777" w:rsidR="00587E0D" w:rsidRDefault="00587E0D" w:rsidP="000B5BAA">
            <w:pPr>
              <w:jc w:val="center"/>
              <w:rPr>
                <w:rFonts w:cs="Calibri"/>
                <w:sz w:val="15"/>
                <w:szCs w:val="15"/>
              </w:rPr>
            </w:pPr>
            <w:r>
              <w:rPr>
                <w:rFonts w:cs="Calibri"/>
                <w:sz w:val="14"/>
                <w:szCs w:val="14"/>
              </w:rPr>
              <w:t>frasco</w:t>
            </w:r>
          </w:p>
        </w:tc>
      </w:tr>
      <w:tr w:rsidR="00587E0D" w:rsidRPr="00737A50" w14:paraId="7CDE9059"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5CB6CD0B" w14:textId="77777777" w:rsidR="00587E0D" w:rsidRDefault="00587E0D" w:rsidP="000B5BAA">
            <w:pPr>
              <w:jc w:val="center"/>
              <w:rPr>
                <w:rFonts w:cs="Calibri"/>
                <w:sz w:val="15"/>
                <w:szCs w:val="15"/>
              </w:rPr>
            </w:pPr>
            <w:r>
              <w:rPr>
                <w:rFonts w:cs="Calibri"/>
                <w:sz w:val="14"/>
                <w:szCs w:val="14"/>
              </w:rPr>
              <w:t>16</w:t>
            </w:r>
          </w:p>
        </w:tc>
        <w:tc>
          <w:tcPr>
            <w:tcW w:w="624" w:type="dxa"/>
            <w:tcBorders>
              <w:top w:val="nil"/>
              <w:left w:val="nil"/>
              <w:bottom w:val="single" w:sz="4" w:space="0" w:color="auto"/>
              <w:right w:val="single" w:sz="4" w:space="0" w:color="auto"/>
            </w:tcBorders>
            <w:shd w:val="clear" w:color="auto" w:fill="auto"/>
            <w:vAlign w:val="center"/>
          </w:tcPr>
          <w:p w14:paraId="6BE5063F" w14:textId="77777777" w:rsidR="00587E0D" w:rsidRDefault="00587E0D" w:rsidP="000B5BAA">
            <w:pPr>
              <w:ind w:left="-57" w:right="-57"/>
              <w:jc w:val="center"/>
              <w:rPr>
                <w:rFonts w:cs="Calibri"/>
                <w:sz w:val="15"/>
                <w:szCs w:val="15"/>
              </w:rPr>
            </w:pPr>
            <w:r>
              <w:rPr>
                <w:rFonts w:cs="Calibri"/>
                <w:sz w:val="14"/>
                <w:szCs w:val="14"/>
              </w:rPr>
              <w:t>49.6.71</w:t>
            </w:r>
          </w:p>
        </w:tc>
        <w:tc>
          <w:tcPr>
            <w:tcW w:w="6803" w:type="dxa"/>
            <w:tcBorders>
              <w:top w:val="nil"/>
              <w:left w:val="nil"/>
              <w:bottom w:val="single" w:sz="4" w:space="0" w:color="auto"/>
              <w:right w:val="single" w:sz="4" w:space="0" w:color="auto"/>
            </w:tcBorders>
            <w:shd w:val="clear" w:color="auto" w:fill="auto"/>
            <w:vAlign w:val="center"/>
          </w:tcPr>
          <w:p w14:paraId="4C2D8444" w14:textId="77777777" w:rsidR="00587E0D" w:rsidRDefault="00587E0D" w:rsidP="000B5BAA">
            <w:pPr>
              <w:rPr>
                <w:rFonts w:cs="Calibri"/>
                <w:sz w:val="15"/>
                <w:szCs w:val="15"/>
              </w:rPr>
            </w:pPr>
            <w:r>
              <w:rPr>
                <w:rFonts w:cs="Calibri"/>
                <w:sz w:val="15"/>
                <w:szCs w:val="15"/>
              </w:rPr>
              <w:t>Microtubo tipo Eppendorf de 1.500uL (1,5mL)</w:t>
            </w:r>
          </w:p>
        </w:tc>
        <w:tc>
          <w:tcPr>
            <w:tcW w:w="686" w:type="dxa"/>
            <w:tcBorders>
              <w:top w:val="single" w:sz="4" w:space="0" w:color="auto"/>
              <w:left w:val="nil"/>
              <w:bottom w:val="single" w:sz="4" w:space="0" w:color="auto"/>
              <w:right w:val="single" w:sz="4" w:space="0" w:color="auto"/>
            </w:tcBorders>
            <w:vAlign w:val="center"/>
          </w:tcPr>
          <w:p w14:paraId="0937F568" w14:textId="77777777" w:rsidR="00587E0D" w:rsidRDefault="00587E0D" w:rsidP="000B5BAA">
            <w:pPr>
              <w:jc w:val="center"/>
              <w:rPr>
                <w:rFonts w:cs="Calibri"/>
                <w:sz w:val="15"/>
                <w:szCs w:val="15"/>
              </w:rPr>
            </w:pPr>
            <w:r>
              <w:rPr>
                <w:rFonts w:cs="Calibri"/>
                <w:sz w:val="14"/>
                <w:szCs w:val="14"/>
              </w:rPr>
              <w:t>500</w:t>
            </w:r>
          </w:p>
        </w:tc>
        <w:tc>
          <w:tcPr>
            <w:tcW w:w="637" w:type="dxa"/>
            <w:tcBorders>
              <w:top w:val="nil"/>
              <w:left w:val="single" w:sz="4" w:space="0" w:color="auto"/>
              <w:bottom w:val="single" w:sz="4" w:space="0" w:color="auto"/>
              <w:right w:val="single" w:sz="4" w:space="0" w:color="auto"/>
            </w:tcBorders>
            <w:shd w:val="clear" w:color="auto" w:fill="auto"/>
            <w:vAlign w:val="center"/>
          </w:tcPr>
          <w:p w14:paraId="42CE3BF2" w14:textId="77777777" w:rsidR="00587E0D" w:rsidRDefault="00587E0D" w:rsidP="000B5BAA">
            <w:pPr>
              <w:jc w:val="center"/>
              <w:rPr>
                <w:rFonts w:cs="Calibri"/>
                <w:sz w:val="15"/>
                <w:szCs w:val="15"/>
              </w:rPr>
            </w:pPr>
            <w:r>
              <w:rPr>
                <w:rFonts w:cs="Calibri"/>
                <w:sz w:val="15"/>
                <w:szCs w:val="15"/>
              </w:rPr>
              <w:t>peça</w:t>
            </w:r>
          </w:p>
        </w:tc>
      </w:tr>
      <w:tr w:rsidR="00587E0D" w:rsidRPr="00737A50" w14:paraId="5C903B65"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01549395" w14:textId="77777777" w:rsidR="00587E0D" w:rsidRDefault="00587E0D" w:rsidP="000B5BAA">
            <w:pPr>
              <w:jc w:val="center"/>
              <w:rPr>
                <w:rFonts w:cs="Calibri"/>
                <w:sz w:val="15"/>
                <w:szCs w:val="15"/>
              </w:rPr>
            </w:pPr>
            <w:r>
              <w:rPr>
                <w:rFonts w:cs="Calibri"/>
                <w:sz w:val="14"/>
                <w:szCs w:val="14"/>
              </w:rPr>
              <w:t>18</w:t>
            </w:r>
          </w:p>
        </w:tc>
        <w:tc>
          <w:tcPr>
            <w:tcW w:w="624" w:type="dxa"/>
            <w:tcBorders>
              <w:top w:val="nil"/>
              <w:left w:val="nil"/>
              <w:bottom w:val="single" w:sz="4" w:space="0" w:color="auto"/>
              <w:right w:val="single" w:sz="4" w:space="0" w:color="auto"/>
            </w:tcBorders>
            <w:shd w:val="clear" w:color="auto" w:fill="auto"/>
            <w:vAlign w:val="center"/>
          </w:tcPr>
          <w:p w14:paraId="24AE6850" w14:textId="77777777" w:rsidR="00587E0D" w:rsidRDefault="00587E0D" w:rsidP="000B5BAA">
            <w:pPr>
              <w:ind w:left="-57" w:right="-57"/>
              <w:jc w:val="center"/>
              <w:rPr>
                <w:rFonts w:cs="Calibri"/>
                <w:sz w:val="15"/>
                <w:szCs w:val="15"/>
              </w:rPr>
            </w:pPr>
            <w:r>
              <w:rPr>
                <w:rFonts w:cs="Calibri"/>
                <w:sz w:val="14"/>
                <w:szCs w:val="14"/>
              </w:rPr>
              <w:t>49.6.207</w:t>
            </w:r>
          </w:p>
        </w:tc>
        <w:tc>
          <w:tcPr>
            <w:tcW w:w="6803" w:type="dxa"/>
            <w:tcBorders>
              <w:top w:val="nil"/>
              <w:left w:val="nil"/>
              <w:bottom w:val="single" w:sz="4" w:space="0" w:color="auto"/>
              <w:right w:val="single" w:sz="4" w:space="0" w:color="auto"/>
            </w:tcBorders>
            <w:shd w:val="clear" w:color="auto" w:fill="auto"/>
            <w:vAlign w:val="center"/>
          </w:tcPr>
          <w:p w14:paraId="51E48CD8" w14:textId="77777777" w:rsidR="00587E0D" w:rsidRDefault="00587E0D" w:rsidP="000B5BAA">
            <w:pPr>
              <w:rPr>
                <w:rFonts w:cs="Calibri"/>
                <w:sz w:val="15"/>
                <w:szCs w:val="15"/>
              </w:rPr>
            </w:pPr>
            <w:r>
              <w:rPr>
                <w:rFonts w:cs="Calibri"/>
                <w:sz w:val="14"/>
                <w:szCs w:val="14"/>
              </w:rPr>
              <w:t>Papel filtro qualitativo, circular, diâmetro 90mm, pacote com 100 unidades</w:t>
            </w:r>
          </w:p>
        </w:tc>
        <w:tc>
          <w:tcPr>
            <w:tcW w:w="686" w:type="dxa"/>
            <w:tcBorders>
              <w:top w:val="single" w:sz="4" w:space="0" w:color="auto"/>
              <w:left w:val="nil"/>
              <w:bottom w:val="single" w:sz="4" w:space="0" w:color="auto"/>
              <w:right w:val="single" w:sz="4" w:space="0" w:color="auto"/>
            </w:tcBorders>
            <w:vAlign w:val="center"/>
          </w:tcPr>
          <w:p w14:paraId="47FC2042" w14:textId="77777777" w:rsidR="00587E0D" w:rsidRDefault="00587E0D" w:rsidP="000B5BAA">
            <w:pPr>
              <w:jc w:val="center"/>
              <w:rPr>
                <w:rFonts w:cs="Calibri"/>
                <w:sz w:val="15"/>
                <w:szCs w:val="15"/>
              </w:rPr>
            </w:pPr>
            <w:r>
              <w:rPr>
                <w:rFonts w:cs="Calibri"/>
                <w:sz w:val="14"/>
                <w:szCs w:val="14"/>
              </w:rPr>
              <w:t>3</w:t>
            </w:r>
          </w:p>
        </w:tc>
        <w:tc>
          <w:tcPr>
            <w:tcW w:w="637" w:type="dxa"/>
            <w:tcBorders>
              <w:top w:val="nil"/>
              <w:left w:val="single" w:sz="4" w:space="0" w:color="auto"/>
              <w:bottom w:val="single" w:sz="4" w:space="0" w:color="auto"/>
              <w:right w:val="single" w:sz="4" w:space="0" w:color="auto"/>
            </w:tcBorders>
            <w:shd w:val="clear" w:color="auto" w:fill="auto"/>
            <w:vAlign w:val="center"/>
          </w:tcPr>
          <w:p w14:paraId="2E6E67C8" w14:textId="77777777" w:rsidR="00587E0D" w:rsidRDefault="00587E0D" w:rsidP="000B5BAA">
            <w:pPr>
              <w:jc w:val="center"/>
              <w:rPr>
                <w:rFonts w:cs="Calibri"/>
                <w:sz w:val="15"/>
                <w:szCs w:val="15"/>
              </w:rPr>
            </w:pPr>
            <w:r>
              <w:rPr>
                <w:rFonts w:cs="Calibri"/>
                <w:sz w:val="14"/>
                <w:szCs w:val="14"/>
              </w:rPr>
              <w:t>pacote</w:t>
            </w:r>
          </w:p>
        </w:tc>
      </w:tr>
      <w:tr w:rsidR="00587E0D" w:rsidRPr="00737A50" w14:paraId="18963553"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2443866F" w14:textId="77777777" w:rsidR="00587E0D" w:rsidRDefault="00587E0D" w:rsidP="000B5BAA">
            <w:pPr>
              <w:jc w:val="center"/>
              <w:rPr>
                <w:rFonts w:cs="Calibri"/>
                <w:sz w:val="15"/>
                <w:szCs w:val="15"/>
              </w:rPr>
            </w:pPr>
            <w:r>
              <w:rPr>
                <w:rFonts w:cs="Calibri"/>
                <w:sz w:val="14"/>
                <w:szCs w:val="14"/>
              </w:rPr>
              <w:t>20</w:t>
            </w:r>
          </w:p>
        </w:tc>
        <w:tc>
          <w:tcPr>
            <w:tcW w:w="624" w:type="dxa"/>
            <w:tcBorders>
              <w:top w:val="nil"/>
              <w:left w:val="nil"/>
              <w:bottom w:val="single" w:sz="4" w:space="0" w:color="auto"/>
              <w:right w:val="single" w:sz="4" w:space="0" w:color="auto"/>
            </w:tcBorders>
            <w:shd w:val="clear" w:color="auto" w:fill="auto"/>
            <w:vAlign w:val="center"/>
          </w:tcPr>
          <w:p w14:paraId="4D8903A6" w14:textId="77777777" w:rsidR="00587E0D" w:rsidRDefault="00587E0D" w:rsidP="000B5BAA">
            <w:pPr>
              <w:ind w:left="-57" w:right="-57"/>
              <w:jc w:val="center"/>
              <w:rPr>
                <w:rFonts w:cs="Calibri"/>
                <w:sz w:val="15"/>
                <w:szCs w:val="15"/>
              </w:rPr>
            </w:pPr>
            <w:r>
              <w:rPr>
                <w:rFonts w:cs="Calibri"/>
                <w:sz w:val="14"/>
                <w:szCs w:val="14"/>
              </w:rPr>
              <w:t>49.6.211</w:t>
            </w:r>
          </w:p>
        </w:tc>
        <w:tc>
          <w:tcPr>
            <w:tcW w:w="6803" w:type="dxa"/>
            <w:tcBorders>
              <w:top w:val="nil"/>
              <w:left w:val="nil"/>
              <w:bottom w:val="single" w:sz="4" w:space="0" w:color="auto"/>
              <w:right w:val="single" w:sz="4" w:space="0" w:color="auto"/>
            </w:tcBorders>
            <w:shd w:val="clear" w:color="auto" w:fill="auto"/>
            <w:vAlign w:val="center"/>
          </w:tcPr>
          <w:p w14:paraId="1C5DE168" w14:textId="77777777" w:rsidR="00587E0D" w:rsidRDefault="00587E0D" w:rsidP="000B5BAA">
            <w:pPr>
              <w:rPr>
                <w:rFonts w:cs="Calibri"/>
                <w:sz w:val="15"/>
                <w:szCs w:val="15"/>
              </w:rPr>
            </w:pPr>
            <w:r>
              <w:rPr>
                <w:rFonts w:cs="Calibri"/>
                <w:sz w:val="14"/>
                <w:szCs w:val="14"/>
              </w:rPr>
              <w:t>PLACA DE PETRI, DESCARTÁVEL, ESTÉRIL, MEDIDAS MÍNIMAS 80 X 15MM</w:t>
            </w:r>
          </w:p>
        </w:tc>
        <w:tc>
          <w:tcPr>
            <w:tcW w:w="686" w:type="dxa"/>
            <w:tcBorders>
              <w:top w:val="single" w:sz="4" w:space="0" w:color="auto"/>
              <w:left w:val="nil"/>
              <w:bottom w:val="single" w:sz="4" w:space="0" w:color="auto"/>
              <w:right w:val="single" w:sz="4" w:space="0" w:color="auto"/>
            </w:tcBorders>
            <w:vAlign w:val="center"/>
          </w:tcPr>
          <w:p w14:paraId="589D0E0C" w14:textId="77777777" w:rsidR="00587E0D" w:rsidRDefault="00587E0D" w:rsidP="000B5BAA">
            <w:pPr>
              <w:jc w:val="center"/>
              <w:rPr>
                <w:rFonts w:cs="Calibri"/>
                <w:sz w:val="15"/>
                <w:szCs w:val="15"/>
              </w:rPr>
            </w:pPr>
            <w:r>
              <w:rPr>
                <w:rFonts w:cs="Calibri"/>
                <w:sz w:val="14"/>
                <w:szCs w:val="14"/>
              </w:rPr>
              <w:t>25</w:t>
            </w:r>
          </w:p>
        </w:tc>
        <w:tc>
          <w:tcPr>
            <w:tcW w:w="637" w:type="dxa"/>
            <w:tcBorders>
              <w:top w:val="nil"/>
              <w:left w:val="single" w:sz="4" w:space="0" w:color="auto"/>
              <w:bottom w:val="single" w:sz="4" w:space="0" w:color="auto"/>
              <w:right w:val="single" w:sz="4" w:space="0" w:color="auto"/>
            </w:tcBorders>
            <w:shd w:val="clear" w:color="auto" w:fill="auto"/>
            <w:vAlign w:val="center"/>
          </w:tcPr>
          <w:p w14:paraId="1C30D633" w14:textId="77777777" w:rsidR="00587E0D" w:rsidRDefault="00587E0D" w:rsidP="000B5BAA">
            <w:pPr>
              <w:jc w:val="center"/>
              <w:rPr>
                <w:rFonts w:cs="Calibri"/>
                <w:sz w:val="15"/>
                <w:szCs w:val="15"/>
              </w:rPr>
            </w:pPr>
            <w:r>
              <w:rPr>
                <w:rFonts w:cs="Calibri"/>
                <w:sz w:val="14"/>
                <w:szCs w:val="14"/>
              </w:rPr>
              <w:t>unidade</w:t>
            </w:r>
          </w:p>
        </w:tc>
      </w:tr>
      <w:tr w:rsidR="00587E0D" w:rsidRPr="00737A50" w14:paraId="134F92B1"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55887FFA" w14:textId="77777777" w:rsidR="00587E0D" w:rsidRDefault="00587E0D" w:rsidP="000B5BAA">
            <w:pPr>
              <w:jc w:val="center"/>
              <w:rPr>
                <w:rFonts w:cs="Calibri"/>
                <w:sz w:val="15"/>
                <w:szCs w:val="15"/>
              </w:rPr>
            </w:pPr>
            <w:r>
              <w:rPr>
                <w:rFonts w:cs="Calibri"/>
                <w:sz w:val="14"/>
                <w:szCs w:val="14"/>
              </w:rPr>
              <w:t>22</w:t>
            </w:r>
          </w:p>
        </w:tc>
        <w:tc>
          <w:tcPr>
            <w:tcW w:w="624" w:type="dxa"/>
            <w:tcBorders>
              <w:top w:val="nil"/>
              <w:left w:val="nil"/>
              <w:bottom w:val="single" w:sz="4" w:space="0" w:color="auto"/>
              <w:right w:val="single" w:sz="4" w:space="0" w:color="auto"/>
            </w:tcBorders>
            <w:shd w:val="clear" w:color="auto" w:fill="auto"/>
            <w:vAlign w:val="center"/>
          </w:tcPr>
          <w:p w14:paraId="70A276F4" w14:textId="77777777" w:rsidR="00587E0D" w:rsidRDefault="00587E0D" w:rsidP="000B5BAA">
            <w:pPr>
              <w:ind w:left="-57" w:right="-57"/>
              <w:jc w:val="center"/>
              <w:rPr>
                <w:rFonts w:cs="Calibri"/>
                <w:sz w:val="15"/>
                <w:szCs w:val="15"/>
              </w:rPr>
            </w:pPr>
            <w:r>
              <w:rPr>
                <w:rFonts w:cs="Calibri"/>
                <w:sz w:val="14"/>
                <w:szCs w:val="14"/>
              </w:rPr>
              <w:t>49.6.212</w:t>
            </w:r>
          </w:p>
        </w:tc>
        <w:tc>
          <w:tcPr>
            <w:tcW w:w="6803" w:type="dxa"/>
            <w:tcBorders>
              <w:top w:val="nil"/>
              <w:left w:val="nil"/>
              <w:bottom w:val="single" w:sz="4" w:space="0" w:color="auto"/>
              <w:right w:val="single" w:sz="4" w:space="0" w:color="auto"/>
            </w:tcBorders>
            <w:shd w:val="clear" w:color="auto" w:fill="auto"/>
            <w:vAlign w:val="center"/>
          </w:tcPr>
          <w:p w14:paraId="23BA6661" w14:textId="77777777" w:rsidR="00587E0D" w:rsidRDefault="00587E0D" w:rsidP="000B5BAA">
            <w:pPr>
              <w:rPr>
                <w:rFonts w:cs="Calibri"/>
                <w:sz w:val="15"/>
                <w:szCs w:val="15"/>
              </w:rPr>
            </w:pPr>
            <w:r>
              <w:rPr>
                <w:rFonts w:cs="Calibri"/>
                <w:sz w:val="14"/>
                <w:szCs w:val="14"/>
              </w:rPr>
              <w:t>PONTEIRA PARA PIPETA DE 0 A 200UL, TIPO GILSON, ESTÉRIL, PACOTE COM 1.000 UNIDADES</w:t>
            </w:r>
          </w:p>
        </w:tc>
        <w:tc>
          <w:tcPr>
            <w:tcW w:w="686" w:type="dxa"/>
            <w:tcBorders>
              <w:top w:val="single" w:sz="4" w:space="0" w:color="auto"/>
              <w:left w:val="nil"/>
              <w:bottom w:val="single" w:sz="4" w:space="0" w:color="auto"/>
              <w:right w:val="single" w:sz="4" w:space="0" w:color="auto"/>
            </w:tcBorders>
            <w:vAlign w:val="center"/>
          </w:tcPr>
          <w:p w14:paraId="40F654E8" w14:textId="77777777" w:rsidR="00587E0D" w:rsidRDefault="00587E0D" w:rsidP="000B5BAA">
            <w:pPr>
              <w:jc w:val="center"/>
              <w:rPr>
                <w:rFonts w:cs="Calibri"/>
                <w:sz w:val="15"/>
                <w:szCs w:val="15"/>
              </w:rPr>
            </w:pPr>
            <w:r>
              <w:rPr>
                <w:rFonts w:cs="Calibri"/>
                <w:sz w:val="14"/>
                <w:szCs w:val="14"/>
              </w:rPr>
              <w:t>20</w:t>
            </w:r>
          </w:p>
        </w:tc>
        <w:tc>
          <w:tcPr>
            <w:tcW w:w="637" w:type="dxa"/>
            <w:tcBorders>
              <w:top w:val="nil"/>
              <w:left w:val="single" w:sz="4" w:space="0" w:color="auto"/>
              <w:bottom w:val="single" w:sz="4" w:space="0" w:color="auto"/>
              <w:right w:val="single" w:sz="4" w:space="0" w:color="auto"/>
            </w:tcBorders>
            <w:shd w:val="clear" w:color="auto" w:fill="auto"/>
            <w:vAlign w:val="center"/>
          </w:tcPr>
          <w:p w14:paraId="45240E90" w14:textId="77777777" w:rsidR="00587E0D" w:rsidRDefault="00587E0D" w:rsidP="000B5BAA">
            <w:pPr>
              <w:jc w:val="center"/>
              <w:rPr>
                <w:rFonts w:cs="Calibri"/>
                <w:sz w:val="15"/>
                <w:szCs w:val="15"/>
              </w:rPr>
            </w:pPr>
            <w:r>
              <w:rPr>
                <w:rFonts w:cs="Calibri"/>
                <w:sz w:val="14"/>
                <w:szCs w:val="14"/>
              </w:rPr>
              <w:t>Pacote</w:t>
            </w:r>
          </w:p>
        </w:tc>
      </w:tr>
      <w:tr w:rsidR="00587E0D" w:rsidRPr="00737A50" w14:paraId="2F3F8E39"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6EBB44C0" w14:textId="77777777" w:rsidR="00587E0D" w:rsidRDefault="00587E0D" w:rsidP="000B5BAA">
            <w:pPr>
              <w:jc w:val="center"/>
              <w:rPr>
                <w:rFonts w:cs="Calibri"/>
                <w:sz w:val="15"/>
                <w:szCs w:val="15"/>
              </w:rPr>
            </w:pPr>
            <w:r>
              <w:rPr>
                <w:rFonts w:cs="Calibri"/>
                <w:sz w:val="14"/>
                <w:szCs w:val="14"/>
              </w:rPr>
              <w:t>24</w:t>
            </w:r>
          </w:p>
        </w:tc>
        <w:tc>
          <w:tcPr>
            <w:tcW w:w="624" w:type="dxa"/>
            <w:tcBorders>
              <w:top w:val="nil"/>
              <w:left w:val="nil"/>
              <w:bottom w:val="single" w:sz="4" w:space="0" w:color="auto"/>
              <w:right w:val="single" w:sz="4" w:space="0" w:color="auto"/>
            </w:tcBorders>
            <w:shd w:val="clear" w:color="auto" w:fill="auto"/>
            <w:vAlign w:val="center"/>
          </w:tcPr>
          <w:p w14:paraId="21495949" w14:textId="77777777" w:rsidR="00587E0D" w:rsidRDefault="00587E0D" w:rsidP="000B5BAA">
            <w:pPr>
              <w:ind w:left="-57" w:right="-57"/>
              <w:jc w:val="center"/>
              <w:rPr>
                <w:rFonts w:cs="Calibri"/>
                <w:sz w:val="15"/>
                <w:szCs w:val="15"/>
              </w:rPr>
            </w:pPr>
            <w:r>
              <w:rPr>
                <w:rFonts w:cs="Calibri"/>
                <w:sz w:val="14"/>
                <w:szCs w:val="14"/>
              </w:rPr>
              <w:t>49.6.184</w:t>
            </w:r>
          </w:p>
        </w:tc>
        <w:tc>
          <w:tcPr>
            <w:tcW w:w="6803" w:type="dxa"/>
            <w:tcBorders>
              <w:top w:val="nil"/>
              <w:left w:val="nil"/>
              <w:bottom w:val="single" w:sz="4" w:space="0" w:color="auto"/>
              <w:right w:val="single" w:sz="4" w:space="0" w:color="auto"/>
            </w:tcBorders>
            <w:shd w:val="clear" w:color="auto" w:fill="auto"/>
            <w:vAlign w:val="center"/>
          </w:tcPr>
          <w:p w14:paraId="15F30FC7" w14:textId="77777777" w:rsidR="00587E0D" w:rsidRDefault="00587E0D" w:rsidP="000B5BAA">
            <w:pPr>
              <w:rPr>
                <w:rFonts w:cs="Calibri"/>
                <w:sz w:val="15"/>
                <w:szCs w:val="15"/>
              </w:rPr>
            </w:pPr>
            <w:r>
              <w:rPr>
                <w:rFonts w:cs="Calibri"/>
                <w:sz w:val="14"/>
                <w:szCs w:val="14"/>
              </w:rPr>
              <w:t>PROVETA DE VIDRO GRADUADA, 1.000 ML, BASE EM VIDRO, COM ORLA E BICO</w:t>
            </w:r>
          </w:p>
        </w:tc>
        <w:tc>
          <w:tcPr>
            <w:tcW w:w="686" w:type="dxa"/>
            <w:tcBorders>
              <w:top w:val="single" w:sz="4" w:space="0" w:color="auto"/>
              <w:left w:val="nil"/>
              <w:bottom w:val="single" w:sz="4" w:space="0" w:color="auto"/>
              <w:right w:val="single" w:sz="4" w:space="0" w:color="auto"/>
            </w:tcBorders>
            <w:vAlign w:val="center"/>
          </w:tcPr>
          <w:p w14:paraId="28B0F8FF" w14:textId="77777777" w:rsidR="00587E0D" w:rsidRDefault="00587E0D" w:rsidP="000B5BAA">
            <w:pPr>
              <w:jc w:val="center"/>
              <w:rPr>
                <w:rFonts w:cs="Calibri"/>
                <w:sz w:val="15"/>
                <w:szCs w:val="15"/>
              </w:rPr>
            </w:pPr>
            <w:r>
              <w:rPr>
                <w:rFonts w:cs="Calibri"/>
                <w:sz w:val="14"/>
                <w:szCs w:val="14"/>
              </w:rPr>
              <w:t>3</w:t>
            </w:r>
          </w:p>
        </w:tc>
        <w:tc>
          <w:tcPr>
            <w:tcW w:w="637" w:type="dxa"/>
            <w:tcBorders>
              <w:top w:val="nil"/>
              <w:left w:val="single" w:sz="4" w:space="0" w:color="auto"/>
              <w:bottom w:val="single" w:sz="4" w:space="0" w:color="auto"/>
              <w:right w:val="single" w:sz="4" w:space="0" w:color="auto"/>
            </w:tcBorders>
            <w:shd w:val="clear" w:color="auto" w:fill="auto"/>
            <w:vAlign w:val="center"/>
          </w:tcPr>
          <w:p w14:paraId="284D0EDA" w14:textId="77777777" w:rsidR="00587E0D" w:rsidRDefault="00587E0D" w:rsidP="000B5BAA">
            <w:pPr>
              <w:jc w:val="center"/>
              <w:rPr>
                <w:rFonts w:cs="Calibri"/>
                <w:sz w:val="15"/>
                <w:szCs w:val="15"/>
              </w:rPr>
            </w:pPr>
            <w:r>
              <w:rPr>
                <w:rFonts w:cs="Calibri"/>
                <w:sz w:val="14"/>
                <w:szCs w:val="14"/>
              </w:rPr>
              <w:t>Peça</w:t>
            </w:r>
          </w:p>
        </w:tc>
      </w:tr>
      <w:tr w:rsidR="00587E0D" w:rsidRPr="00737A50" w14:paraId="77D121B6"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343FF00F" w14:textId="77777777" w:rsidR="00587E0D" w:rsidRDefault="00587E0D" w:rsidP="000B5BAA">
            <w:pPr>
              <w:jc w:val="center"/>
              <w:rPr>
                <w:rFonts w:cs="Calibri"/>
                <w:sz w:val="15"/>
                <w:szCs w:val="15"/>
              </w:rPr>
            </w:pPr>
            <w:r>
              <w:rPr>
                <w:rFonts w:cs="Calibri"/>
                <w:sz w:val="14"/>
                <w:szCs w:val="14"/>
              </w:rPr>
              <w:lastRenderedPageBreak/>
              <w:t>26</w:t>
            </w:r>
          </w:p>
        </w:tc>
        <w:tc>
          <w:tcPr>
            <w:tcW w:w="624" w:type="dxa"/>
            <w:tcBorders>
              <w:top w:val="nil"/>
              <w:left w:val="nil"/>
              <w:bottom w:val="single" w:sz="4" w:space="0" w:color="auto"/>
              <w:right w:val="single" w:sz="4" w:space="0" w:color="auto"/>
            </w:tcBorders>
            <w:shd w:val="clear" w:color="auto" w:fill="auto"/>
            <w:vAlign w:val="center"/>
          </w:tcPr>
          <w:p w14:paraId="13E930A4" w14:textId="77777777" w:rsidR="00587E0D" w:rsidRDefault="00587E0D" w:rsidP="000B5BAA">
            <w:pPr>
              <w:ind w:left="-57" w:right="-57"/>
              <w:jc w:val="center"/>
              <w:rPr>
                <w:rFonts w:cs="Calibri"/>
                <w:sz w:val="15"/>
                <w:szCs w:val="15"/>
              </w:rPr>
            </w:pPr>
            <w:r>
              <w:rPr>
                <w:rFonts w:cs="Calibri"/>
                <w:sz w:val="14"/>
                <w:szCs w:val="14"/>
              </w:rPr>
              <w:t>49.6.119</w:t>
            </w:r>
          </w:p>
        </w:tc>
        <w:tc>
          <w:tcPr>
            <w:tcW w:w="6803" w:type="dxa"/>
            <w:tcBorders>
              <w:top w:val="nil"/>
              <w:left w:val="nil"/>
              <w:bottom w:val="single" w:sz="4" w:space="0" w:color="auto"/>
              <w:right w:val="single" w:sz="4" w:space="0" w:color="auto"/>
            </w:tcBorders>
            <w:shd w:val="clear" w:color="auto" w:fill="auto"/>
            <w:vAlign w:val="center"/>
          </w:tcPr>
          <w:p w14:paraId="73FBB81A" w14:textId="77777777" w:rsidR="00587E0D" w:rsidRDefault="00587E0D" w:rsidP="000B5BAA">
            <w:pPr>
              <w:rPr>
                <w:rFonts w:cs="Calibri"/>
                <w:sz w:val="15"/>
                <w:szCs w:val="15"/>
              </w:rPr>
            </w:pPr>
            <w:r>
              <w:rPr>
                <w:rFonts w:cs="Calibri"/>
                <w:sz w:val="14"/>
                <w:szCs w:val="14"/>
              </w:rPr>
              <w:t>Reagente para análise de cloro livre, para amostra de 10mL, para uso em equipamento da marca HACH</w:t>
            </w:r>
            <w:r>
              <w:rPr>
                <w:rFonts w:cs="Calibri"/>
                <w:b/>
                <w:bCs/>
                <w:sz w:val="14"/>
                <w:szCs w:val="14"/>
              </w:rPr>
              <w:br/>
              <w:t>PODERÁ SER FORNECIDA A EMBALAGEM FECHADA, MAS O VALOR APRESENTADO DEVERÁ SER POR UNIDADE</w:t>
            </w:r>
          </w:p>
        </w:tc>
        <w:tc>
          <w:tcPr>
            <w:tcW w:w="686" w:type="dxa"/>
            <w:tcBorders>
              <w:top w:val="single" w:sz="4" w:space="0" w:color="auto"/>
              <w:left w:val="nil"/>
              <w:bottom w:val="single" w:sz="4" w:space="0" w:color="auto"/>
              <w:right w:val="single" w:sz="4" w:space="0" w:color="auto"/>
            </w:tcBorders>
            <w:vAlign w:val="center"/>
          </w:tcPr>
          <w:p w14:paraId="1AD2A3F3" w14:textId="77777777" w:rsidR="00587E0D" w:rsidRDefault="00587E0D" w:rsidP="000B5BAA">
            <w:pPr>
              <w:jc w:val="center"/>
              <w:rPr>
                <w:rFonts w:cs="Calibri"/>
                <w:sz w:val="15"/>
                <w:szCs w:val="15"/>
              </w:rPr>
            </w:pPr>
            <w:r>
              <w:rPr>
                <w:rFonts w:cs="Calibri"/>
                <w:sz w:val="14"/>
                <w:szCs w:val="14"/>
              </w:rPr>
              <w:t>125</w:t>
            </w:r>
          </w:p>
        </w:tc>
        <w:tc>
          <w:tcPr>
            <w:tcW w:w="637" w:type="dxa"/>
            <w:tcBorders>
              <w:top w:val="nil"/>
              <w:left w:val="single" w:sz="4" w:space="0" w:color="auto"/>
              <w:bottom w:val="single" w:sz="4" w:space="0" w:color="auto"/>
              <w:right w:val="single" w:sz="4" w:space="0" w:color="auto"/>
            </w:tcBorders>
            <w:shd w:val="clear" w:color="auto" w:fill="auto"/>
            <w:vAlign w:val="center"/>
          </w:tcPr>
          <w:p w14:paraId="1DE86756" w14:textId="77777777" w:rsidR="00587E0D" w:rsidRDefault="00587E0D" w:rsidP="000B5BAA">
            <w:pPr>
              <w:jc w:val="center"/>
              <w:rPr>
                <w:rFonts w:cs="Calibri"/>
                <w:sz w:val="15"/>
                <w:szCs w:val="15"/>
              </w:rPr>
            </w:pPr>
            <w:r>
              <w:rPr>
                <w:rFonts w:cs="Calibri"/>
                <w:sz w:val="14"/>
                <w:szCs w:val="14"/>
              </w:rPr>
              <w:t>unidade</w:t>
            </w:r>
          </w:p>
        </w:tc>
      </w:tr>
      <w:tr w:rsidR="00587E0D" w:rsidRPr="00737A50" w14:paraId="07771801"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2D072A4C" w14:textId="77777777" w:rsidR="00587E0D" w:rsidRDefault="00587E0D" w:rsidP="000B5BAA">
            <w:pPr>
              <w:jc w:val="center"/>
              <w:rPr>
                <w:rFonts w:cs="Calibri"/>
                <w:sz w:val="15"/>
                <w:szCs w:val="15"/>
              </w:rPr>
            </w:pPr>
            <w:r>
              <w:rPr>
                <w:rFonts w:cs="Calibri"/>
                <w:sz w:val="14"/>
                <w:szCs w:val="14"/>
              </w:rPr>
              <w:t>28</w:t>
            </w:r>
          </w:p>
        </w:tc>
        <w:tc>
          <w:tcPr>
            <w:tcW w:w="624" w:type="dxa"/>
            <w:tcBorders>
              <w:top w:val="nil"/>
              <w:left w:val="nil"/>
              <w:bottom w:val="single" w:sz="4" w:space="0" w:color="auto"/>
              <w:right w:val="single" w:sz="4" w:space="0" w:color="auto"/>
            </w:tcBorders>
            <w:shd w:val="clear" w:color="auto" w:fill="auto"/>
            <w:vAlign w:val="center"/>
          </w:tcPr>
          <w:p w14:paraId="06EE5DBC" w14:textId="77777777" w:rsidR="00587E0D" w:rsidRDefault="00587E0D" w:rsidP="000B5BAA">
            <w:pPr>
              <w:ind w:left="-57" w:right="-57"/>
              <w:jc w:val="center"/>
              <w:rPr>
                <w:rFonts w:cs="Calibri"/>
                <w:sz w:val="15"/>
                <w:szCs w:val="15"/>
              </w:rPr>
            </w:pPr>
            <w:r>
              <w:rPr>
                <w:rFonts w:cs="Calibri"/>
                <w:sz w:val="14"/>
                <w:szCs w:val="14"/>
              </w:rPr>
              <w:t>49.6.120</w:t>
            </w:r>
          </w:p>
        </w:tc>
        <w:tc>
          <w:tcPr>
            <w:tcW w:w="6803" w:type="dxa"/>
            <w:tcBorders>
              <w:top w:val="nil"/>
              <w:left w:val="nil"/>
              <w:bottom w:val="single" w:sz="4" w:space="0" w:color="auto"/>
              <w:right w:val="single" w:sz="4" w:space="0" w:color="auto"/>
            </w:tcBorders>
            <w:shd w:val="clear" w:color="auto" w:fill="auto"/>
            <w:vAlign w:val="center"/>
          </w:tcPr>
          <w:p w14:paraId="018EAAA6" w14:textId="77777777" w:rsidR="00587E0D" w:rsidRDefault="00587E0D" w:rsidP="000B5BAA">
            <w:pPr>
              <w:rPr>
                <w:rFonts w:cs="Calibri"/>
                <w:sz w:val="15"/>
                <w:szCs w:val="15"/>
              </w:rPr>
            </w:pPr>
            <w:r>
              <w:rPr>
                <w:rFonts w:cs="Calibri"/>
                <w:sz w:val="14"/>
                <w:szCs w:val="14"/>
              </w:rPr>
              <w:t>Reagente vermelho fenol, 50mL, para medição de pH, em colorímetro da marca Hach</w:t>
            </w:r>
            <w:r>
              <w:rPr>
                <w:rFonts w:cs="Calibri"/>
                <w:sz w:val="14"/>
                <w:szCs w:val="14"/>
              </w:rPr>
              <w:br/>
            </w:r>
            <w:r>
              <w:rPr>
                <w:rFonts w:cs="Calibri"/>
                <w:b/>
                <w:bCs/>
                <w:sz w:val="14"/>
                <w:szCs w:val="14"/>
              </w:rPr>
              <w:t>PODERÁ SER FORNECIDA A EMBALAGEM FECHADA, MAS O VALOR APRESENTADO DEVERÁ SER POR UNIDADE</w:t>
            </w:r>
          </w:p>
        </w:tc>
        <w:tc>
          <w:tcPr>
            <w:tcW w:w="686" w:type="dxa"/>
            <w:tcBorders>
              <w:top w:val="single" w:sz="4" w:space="0" w:color="auto"/>
              <w:left w:val="nil"/>
              <w:bottom w:val="single" w:sz="4" w:space="0" w:color="auto"/>
              <w:right w:val="single" w:sz="4" w:space="0" w:color="auto"/>
            </w:tcBorders>
            <w:vAlign w:val="center"/>
          </w:tcPr>
          <w:p w14:paraId="5935625E" w14:textId="77777777" w:rsidR="00587E0D" w:rsidRDefault="00587E0D" w:rsidP="000B5BAA">
            <w:pPr>
              <w:jc w:val="center"/>
              <w:rPr>
                <w:rFonts w:cs="Calibri"/>
                <w:sz w:val="15"/>
                <w:szCs w:val="15"/>
              </w:rPr>
            </w:pPr>
            <w:r>
              <w:rPr>
                <w:rFonts w:cs="Calibri"/>
                <w:sz w:val="14"/>
                <w:szCs w:val="14"/>
              </w:rPr>
              <w:t>4</w:t>
            </w:r>
          </w:p>
        </w:tc>
        <w:tc>
          <w:tcPr>
            <w:tcW w:w="637" w:type="dxa"/>
            <w:tcBorders>
              <w:top w:val="nil"/>
              <w:left w:val="single" w:sz="4" w:space="0" w:color="auto"/>
              <w:bottom w:val="single" w:sz="4" w:space="0" w:color="auto"/>
              <w:right w:val="single" w:sz="4" w:space="0" w:color="auto"/>
            </w:tcBorders>
            <w:shd w:val="clear" w:color="auto" w:fill="auto"/>
            <w:vAlign w:val="center"/>
          </w:tcPr>
          <w:p w14:paraId="700B959A" w14:textId="77777777" w:rsidR="00587E0D" w:rsidRDefault="00587E0D" w:rsidP="000B5BAA">
            <w:pPr>
              <w:jc w:val="center"/>
              <w:rPr>
                <w:rFonts w:cs="Calibri"/>
                <w:sz w:val="15"/>
                <w:szCs w:val="15"/>
              </w:rPr>
            </w:pPr>
            <w:r>
              <w:rPr>
                <w:rFonts w:cs="Calibri"/>
                <w:sz w:val="14"/>
                <w:szCs w:val="14"/>
              </w:rPr>
              <w:t>unidade</w:t>
            </w:r>
          </w:p>
        </w:tc>
      </w:tr>
      <w:tr w:rsidR="00587E0D" w:rsidRPr="00737A50" w14:paraId="3741432B"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7EE096EE" w14:textId="77777777" w:rsidR="00587E0D" w:rsidRDefault="00587E0D" w:rsidP="000B5BAA">
            <w:pPr>
              <w:jc w:val="center"/>
              <w:rPr>
                <w:rFonts w:cs="Calibri"/>
                <w:sz w:val="15"/>
                <w:szCs w:val="15"/>
              </w:rPr>
            </w:pPr>
            <w:r>
              <w:rPr>
                <w:rFonts w:cs="Calibri"/>
                <w:sz w:val="14"/>
                <w:szCs w:val="14"/>
              </w:rPr>
              <w:t>30</w:t>
            </w:r>
          </w:p>
        </w:tc>
        <w:tc>
          <w:tcPr>
            <w:tcW w:w="624" w:type="dxa"/>
            <w:tcBorders>
              <w:top w:val="nil"/>
              <w:left w:val="nil"/>
              <w:bottom w:val="single" w:sz="4" w:space="0" w:color="auto"/>
              <w:right w:val="single" w:sz="4" w:space="0" w:color="auto"/>
            </w:tcBorders>
            <w:shd w:val="clear" w:color="auto" w:fill="auto"/>
            <w:vAlign w:val="center"/>
          </w:tcPr>
          <w:p w14:paraId="090B2DFD" w14:textId="77777777" w:rsidR="00587E0D" w:rsidRDefault="00587E0D" w:rsidP="000B5BAA">
            <w:pPr>
              <w:ind w:left="-57" w:right="-57"/>
              <w:jc w:val="center"/>
              <w:rPr>
                <w:rFonts w:cs="Calibri"/>
                <w:sz w:val="15"/>
                <w:szCs w:val="15"/>
              </w:rPr>
            </w:pPr>
            <w:r>
              <w:rPr>
                <w:rFonts w:cs="Calibri"/>
                <w:sz w:val="14"/>
                <w:szCs w:val="14"/>
              </w:rPr>
              <w:t>49.99.20</w:t>
            </w:r>
          </w:p>
        </w:tc>
        <w:tc>
          <w:tcPr>
            <w:tcW w:w="6803" w:type="dxa"/>
            <w:tcBorders>
              <w:top w:val="nil"/>
              <w:left w:val="nil"/>
              <w:bottom w:val="single" w:sz="4" w:space="0" w:color="auto"/>
              <w:right w:val="single" w:sz="4" w:space="0" w:color="auto"/>
            </w:tcBorders>
            <w:shd w:val="clear" w:color="auto" w:fill="auto"/>
            <w:vAlign w:val="center"/>
          </w:tcPr>
          <w:p w14:paraId="0CEFEA67" w14:textId="77777777" w:rsidR="00587E0D" w:rsidRDefault="00587E0D" w:rsidP="000B5BAA">
            <w:pPr>
              <w:rPr>
                <w:rFonts w:cs="Calibri"/>
                <w:sz w:val="15"/>
                <w:szCs w:val="15"/>
              </w:rPr>
            </w:pPr>
            <w:r>
              <w:rPr>
                <w:rFonts w:cs="Calibri"/>
                <w:sz w:val="14"/>
                <w:szCs w:val="14"/>
              </w:rPr>
              <w:t>Saco plástico estéril, com tarja de identificação, capacidade aproximada de 540mL</w:t>
            </w:r>
            <w:r>
              <w:rPr>
                <w:rFonts w:cs="Calibri"/>
                <w:sz w:val="14"/>
                <w:szCs w:val="14"/>
              </w:rPr>
              <w:br/>
            </w:r>
            <w:r>
              <w:rPr>
                <w:rFonts w:cs="Calibri"/>
                <w:b/>
                <w:bCs/>
                <w:sz w:val="14"/>
                <w:szCs w:val="14"/>
              </w:rPr>
              <w:t>PODERÁ SER FORNECIDA A EMBALAGEM FECHADA, MAS O VALOR APRESENTADO DEVERÁ SER POR UNIDADE</w:t>
            </w:r>
          </w:p>
        </w:tc>
        <w:tc>
          <w:tcPr>
            <w:tcW w:w="686" w:type="dxa"/>
            <w:tcBorders>
              <w:top w:val="single" w:sz="4" w:space="0" w:color="auto"/>
              <w:left w:val="nil"/>
              <w:bottom w:val="single" w:sz="4" w:space="0" w:color="auto"/>
              <w:right w:val="single" w:sz="4" w:space="0" w:color="auto"/>
            </w:tcBorders>
            <w:vAlign w:val="center"/>
          </w:tcPr>
          <w:p w14:paraId="6B001A54" w14:textId="77777777" w:rsidR="00587E0D" w:rsidRDefault="00587E0D" w:rsidP="000B5BAA">
            <w:pPr>
              <w:jc w:val="center"/>
              <w:rPr>
                <w:rFonts w:cs="Calibri"/>
                <w:sz w:val="15"/>
                <w:szCs w:val="15"/>
              </w:rPr>
            </w:pPr>
            <w:r>
              <w:rPr>
                <w:rFonts w:cs="Calibri"/>
                <w:sz w:val="14"/>
                <w:szCs w:val="14"/>
              </w:rPr>
              <w:t>250</w:t>
            </w:r>
          </w:p>
        </w:tc>
        <w:tc>
          <w:tcPr>
            <w:tcW w:w="637" w:type="dxa"/>
            <w:tcBorders>
              <w:top w:val="nil"/>
              <w:left w:val="single" w:sz="4" w:space="0" w:color="auto"/>
              <w:bottom w:val="single" w:sz="4" w:space="0" w:color="auto"/>
              <w:right w:val="single" w:sz="4" w:space="0" w:color="auto"/>
            </w:tcBorders>
            <w:shd w:val="clear" w:color="auto" w:fill="auto"/>
            <w:vAlign w:val="center"/>
          </w:tcPr>
          <w:p w14:paraId="7DFEE918" w14:textId="77777777" w:rsidR="00587E0D" w:rsidRDefault="00587E0D" w:rsidP="000B5BAA">
            <w:pPr>
              <w:jc w:val="center"/>
              <w:rPr>
                <w:rFonts w:cs="Calibri"/>
                <w:sz w:val="15"/>
                <w:szCs w:val="15"/>
              </w:rPr>
            </w:pPr>
            <w:r>
              <w:rPr>
                <w:rFonts w:cs="Calibri"/>
                <w:sz w:val="14"/>
                <w:szCs w:val="14"/>
              </w:rPr>
              <w:t>unidade</w:t>
            </w:r>
          </w:p>
        </w:tc>
      </w:tr>
      <w:tr w:rsidR="00587E0D" w:rsidRPr="00737A50" w14:paraId="3F30A203"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5DBA8F6D" w14:textId="77777777" w:rsidR="00587E0D" w:rsidRDefault="00587E0D" w:rsidP="000B5BAA">
            <w:pPr>
              <w:jc w:val="center"/>
              <w:rPr>
                <w:rFonts w:cs="Calibri"/>
                <w:sz w:val="15"/>
                <w:szCs w:val="15"/>
              </w:rPr>
            </w:pPr>
            <w:r>
              <w:rPr>
                <w:rFonts w:cs="Calibri"/>
                <w:sz w:val="14"/>
                <w:szCs w:val="14"/>
              </w:rPr>
              <w:t>32</w:t>
            </w:r>
          </w:p>
        </w:tc>
        <w:tc>
          <w:tcPr>
            <w:tcW w:w="624" w:type="dxa"/>
            <w:tcBorders>
              <w:top w:val="nil"/>
              <w:left w:val="nil"/>
              <w:bottom w:val="single" w:sz="4" w:space="0" w:color="auto"/>
              <w:right w:val="single" w:sz="4" w:space="0" w:color="auto"/>
            </w:tcBorders>
            <w:shd w:val="clear" w:color="auto" w:fill="auto"/>
            <w:vAlign w:val="center"/>
          </w:tcPr>
          <w:p w14:paraId="591D3B63" w14:textId="77777777" w:rsidR="00587E0D" w:rsidRDefault="00587E0D" w:rsidP="000B5BAA">
            <w:pPr>
              <w:ind w:left="-57" w:right="-57"/>
              <w:jc w:val="center"/>
              <w:rPr>
                <w:rFonts w:cs="Calibri"/>
                <w:sz w:val="15"/>
                <w:szCs w:val="15"/>
              </w:rPr>
            </w:pPr>
            <w:r>
              <w:rPr>
                <w:rFonts w:cs="Calibri"/>
                <w:sz w:val="14"/>
                <w:szCs w:val="14"/>
              </w:rPr>
              <w:t>49.6.219</w:t>
            </w:r>
          </w:p>
        </w:tc>
        <w:tc>
          <w:tcPr>
            <w:tcW w:w="6803" w:type="dxa"/>
            <w:tcBorders>
              <w:top w:val="nil"/>
              <w:left w:val="nil"/>
              <w:bottom w:val="single" w:sz="4" w:space="0" w:color="auto"/>
              <w:right w:val="single" w:sz="4" w:space="0" w:color="auto"/>
            </w:tcBorders>
            <w:shd w:val="clear" w:color="auto" w:fill="auto"/>
            <w:vAlign w:val="center"/>
          </w:tcPr>
          <w:p w14:paraId="517C294B" w14:textId="77777777" w:rsidR="00587E0D" w:rsidRDefault="00587E0D" w:rsidP="000B5BAA">
            <w:pPr>
              <w:rPr>
                <w:rFonts w:cs="Calibri"/>
                <w:sz w:val="15"/>
                <w:szCs w:val="15"/>
              </w:rPr>
            </w:pPr>
            <w:r>
              <w:rPr>
                <w:rFonts w:cs="Calibri"/>
                <w:sz w:val="14"/>
                <w:szCs w:val="14"/>
              </w:rPr>
              <w:t>SUPORTE PARA TUBOS DE VHS, PARA 10 TUBOS</w:t>
            </w:r>
          </w:p>
        </w:tc>
        <w:tc>
          <w:tcPr>
            <w:tcW w:w="686" w:type="dxa"/>
            <w:tcBorders>
              <w:top w:val="single" w:sz="4" w:space="0" w:color="auto"/>
              <w:left w:val="nil"/>
              <w:bottom w:val="single" w:sz="4" w:space="0" w:color="auto"/>
              <w:right w:val="single" w:sz="4" w:space="0" w:color="auto"/>
            </w:tcBorders>
            <w:vAlign w:val="center"/>
          </w:tcPr>
          <w:p w14:paraId="23490467" w14:textId="77777777" w:rsidR="00587E0D" w:rsidRDefault="00587E0D" w:rsidP="000B5BAA">
            <w:pPr>
              <w:jc w:val="center"/>
              <w:rPr>
                <w:rFonts w:cs="Calibri"/>
                <w:sz w:val="15"/>
                <w:szCs w:val="15"/>
              </w:rPr>
            </w:pPr>
            <w:r>
              <w:rPr>
                <w:rFonts w:cs="Calibri"/>
                <w:sz w:val="14"/>
                <w:szCs w:val="14"/>
              </w:rPr>
              <w:t>3</w:t>
            </w:r>
          </w:p>
        </w:tc>
        <w:tc>
          <w:tcPr>
            <w:tcW w:w="637" w:type="dxa"/>
            <w:tcBorders>
              <w:top w:val="nil"/>
              <w:left w:val="single" w:sz="4" w:space="0" w:color="auto"/>
              <w:bottom w:val="single" w:sz="4" w:space="0" w:color="auto"/>
              <w:right w:val="single" w:sz="4" w:space="0" w:color="auto"/>
            </w:tcBorders>
            <w:shd w:val="clear" w:color="auto" w:fill="auto"/>
            <w:vAlign w:val="center"/>
          </w:tcPr>
          <w:p w14:paraId="433ABB4F" w14:textId="77777777" w:rsidR="00587E0D" w:rsidRDefault="00587E0D" w:rsidP="000B5BAA">
            <w:pPr>
              <w:jc w:val="center"/>
              <w:rPr>
                <w:rFonts w:cs="Calibri"/>
                <w:sz w:val="15"/>
                <w:szCs w:val="15"/>
              </w:rPr>
            </w:pPr>
            <w:r>
              <w:rPr>
                <w:rFonts w:cs="Calibri"/>
                <w:sz w:val="14"/>
                <w:szCs w:val="14"/>
              </w:rPr>
              <w:t>unidade</w:t>
            </w:r>
          </w:p>
        </w:tc>
      </w:tr>
      <w:tr w:rsidR="00587E0D" w:rsidRPr="00737A50" w14:paraId="119181D3"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47C41E89" w14:textId="77777777" w:rsidR="00587E0D" w:rsidRDefault="00587E0D" w:rsidP="000B5BAA">
            <w:pPr>
              <w:jc w:val="center"/>
              <w:rPr>
                <w:rFonts w:cs="Calibri"/>
                <w:sz w:val="15"/>
                <w:szCs w:val="15"/>
              </w:rPr>
            </w:pPr>
            <w:r>
              <w:rPr>
                <w:rFonts w:cs="Calibri"/>
                <w:sz w:val="14"/>
                <w:szCs w:val="14"/>
              </w:rPr>
              <w:t>34</w:t>
            </w:r>
          </w:p>
        </w:tc>
        <w:tc>
          <w:tcPr>
            <w:tcW w:w="624" w:type="dxa"/>
            <w:tcBorders>
              <w:top w:val="nil"/>
              <w:left w:val="nil"/>
              <w:bottom w:val="single" w:sz="4" w:space="0" w:color="auto"/>
              <w:right w:val="single" w:sz="4" w:space="0" w:color="auto"/>
            </w:tcBorders>
            <w:shd w:val="clear" w:color="auto" w:fill="auto"/>
            <w:vAlign w:val="center"/>
          </w:tcPr>
          <w:p w14:paraId="49D4589E" w14:textId="77777777" w:rsidR="00587E0D" w:rsidRDefault="00587E0D" w:rsidP="000B5BAA">
            <w:pPr>
              <w:ind w:left="-57" w:right="-57"/>
              <w:jc w:val="center"/>
              <w:rPr>
                <w:rFonts w:cs="Calibri"/>
                <w:sz w:val="15"/>
                <w:szCs w:val="15"/>
              </w:rPr>
            </w:pPr>
            <w:r>
              <w:rPr>
                <w:rFonts w:cs="Calibri"/>
                <w:sz w:val="14"/>
                <w:szCs w:val="14"/>
              </w:rPr>
              <w:t>49.6.229</w:t>
            </w:r>
          </w:p>
        </w:tc>
        <w:tc>
          <w:tcPr>
            <w:tcW w:w="6803" w:type="dxa"/>
            <w:tcBorders>
              <w:top w:val="nil"/>
              <w:left w:val="nil"/>
              <w:bottom w:val="single" w:sz="4" w:space="0" w:color="auto"/>
              <w:right w:val="single" w:sz="4" w:space="0" w:color="auto"/>
            </w:tcBorders>
            <w:shd w:val="clear" w:color="auto" w:fill="auto"/>
            <w:vAlign w:val="center"/>
          </w:tcPr>
          <w:p w14:paraId="72587FFC" w14:textId="77777777" w:rsidR="00587E0D" w:rsidRDefault="00587E0D" w:rsidP="000B5BAA">
            <w:pPr>
              <w:rPr>
                <w:rFonts w:cs="Calibri"/>
                <w:sz w:val="15"/>
                <w:szCs w:val="15"/>
              </w:rPr>
            </w:pPr>
            <w:r>
              <w:rPr>
                <w:rFonts w:cs="Calibri"/>
                <w:sz w:val="14"/>
                <w:szCs w:val="14"/>
              </w:rPr>
              <w:t>TIMER - RELÓGIO TIPO MINUTEIRO AJUSTÁVEL DE 0 A 60 MINUTOS (DESPERTADOR)</w:t>
            </w:r>
          </w:p>
        </w:tc>
        <w:tc>
          <w:tcPr>
            <w:tcW w:w="686" w:type="dxa"/>
            <w:tcBorders>
              <w:top w:val="single" w:sz="4" w:space="0" w:color="auto"/>
              <w:left w:val="nil"/>
              <w:bottom w:val="single" w:sz="4" w:space="0" w:color="auto"/>
              <w:right w:val="single" w:sz="4" w:space="0" w:color="auto"/>
            </w:tcBorders>
            <w:vAlign w:val="center"/>
          </w:tcPr>
          <w:p w14:paraId="4832D78A" w14:textId="77777777" w:rsidR="00587E0D" w:rsidRDefault="00587E0D" w:rsidP="000B5BAA">
            <w:pPr>
              <w:jc w:val="center"/>
              <w:rPr>
                <w:rFonts w:cs="Calibri"/>
                <w:sz w:val="15"/>
                <w:szCs w:val="15"/>
              </w:rPr>
            </w:pPr>
            <w:r>
              <w:rPr>
                <w:rFonts w:cs="Calibri"/>
                <w:sz w:val="14"/>
                <w:szCs w:val="14"/>
              </w:rPr>
              <w:t>13</w:t>
            </w:r>
          </w:p>
        </w:tc>
        <w:tc>
          <w:tcPr>
            <w:tcW w:w="637" w:type="dxa"/>
            <w:tcBorders>
              <w:top w:val="nil"/>
              <w:left w:val="single" w:sz="4" w:space="0" w:color="auto"/>
              <w:bottom w:val="single" w:sz="4" w:space="0" w:color="auto"/>
              <w:right w:val="single" w:sz="4" w:space="0" w:color="auto"/>
            </w:tcBorders>
            <w:shd w:val="clear" w:color="auto" w:fill="auto"/>
            <w:vAlign w:val="center"/>
          </w:tcPr>
          <w:p w14:paraId="61839FAC" w14:textId="77777777" w:rsidR="00587E0D" w:rsidRDefault="00587E0D" w:rsidP="000B5BAA">
            <w:pPr>
              <w:jc w:val="center"/>
              <w:rPr>
                <w:rFonts w:cs="Calibri"/>
                <w:sz w:val="15"/>
                <w:szCs w:val="15"/>
              </w:rPr>
            </w:pPr>
            <w:r>
              <w:rPr>
                <w:rFonts w:cs="Calibri"/>
                <w:sz w:val="14"/>
                <w:szCs w:val="14"/>
              </w:rPr>
              <w:t>unidade</w:t>
            </w:r>
          </w:p>
        </w:tc>
      </w:tr>
      <w:tr w:rsidR="00587E0D" w:rsidRPr="00737A50" w14:paraId="73482282" w14:textId="77777777" w:rsidTr="000B5BAA">
        <w:trPr>
          <w:cantSplit/>
          <w:trHeight w:val="57"/>
        </w:trPr>
        <w:tc>
          <w:tcPr>
            <w:tcW w:w="340" w:type="dxa"/>
            <w:tcBorders>
              <w:top w:val="nil"/>
              <w:left w:val="single" w:sz="4" w:space="0" w:color="auto"/>
              <w:bottom w:val="single" w:sz="4" w:space="0" w:color="auto"/>
              <w:right w:val="single" w:sz="4" w:space="0" w:color="auto"/>
            </w:tcBorders>
            <w:shd w:val="clear" w:color="auto" w:fill="auto"/>
            <w:vAlign w:val="center"/>
          </w:tcPr>
          <w:p w14:paraId="162E2431" w14:textId="77777777" w:rsidR="00587E0D" w:rsidRDefault="00587E0D" w:rsidP="000B5BAA">
            <w:pPr>
              <w:jc w:val="center"/>
              <w:rPr>
                <w:rFonts w:cs="Calibri"/>
                <w:sz w:val="15"/>
                <w:szCs w:val="15"/>
              </w:rPr>
            </w:pPr>
            <w:r>
              <w:rPr>
                <w:rFonts w:cs="Calibri"/>
                <w:sz w:val="14"/>
                <w:szCs w:val="14"/>
              </w:rPr>
              <w:t>36</w:t>
            </w:r>
          </w:p>
        </w:tc>
        <w:tc>
          <w:tcPr>
            <w:tcW w:w="624" w:type="dxa"/>
            <w:tcBorders>
              <w:top w:val="nil"/>
              <w:left w:val="nil"/>
              <w:bottom w:val="single" w:sz="4" w:space="0" w:color="auto"/>
              <w:right w:val="single" w:sz="4" w:space="0" w:color="auto"/>
            </w:tcBorders>
            <w:shd w:val="clear" w:color="auto" w:fill="auto"/>
            <w:vAlign w:val="center"/>
          </w:tcPr>
          <w:p w14:paraId="032F298C" w14:textId="77777777" w:rsidR="00587E0D" w:rsidRDefault="00587E0D" w:rsidP="000B5BAA">
            <w:pPr>
              <w:ind w:left="-57" w:right="-57"/>
              <w:jc w:val="center"/>
              <w:rPr>
                <w:rFonts w:cs="Calibri"/>
                <w:sz w:val="15"/>
                <w:szCs w:val="15"/>
              </w:rPr>
            </w:pPr>
            <w:r>
              <w:rPr>
                <w:rFonts w:cs="Calibri"/>
                <w:sz w:val="14"/>
                <w:szCs w:val="14"/>
              </w:rPr>
              <w:t>49.6.232</w:t>
            </w:r>
          </w:p>
        </w:tc>
        <w:tc>
          <w:tcPr>
            <w:tcW w:w="6803" w:type="dxa"/>
            <w:tcBorders>
              <w:top w:val="nil"/>
              <w:left w:val="nil"/>
              <w:bottom w:val="single" w:sz="4" w:space="0" w:color="auto"/>
              <w:right w:val="single" w:sz="4" w:space="0" w:color="auto"/>
            </w:tcBorders>
            <w:shd w:val="clear" w:color="auto" w:fill="auto"/>
            <w:vAlign w:val="center"/>
          </w:tcPr>
          <w:p w14:paraId="435986BF" w14:textId="77777777" w:rsidR="00587E0D" w:rsidRDefault="00587E0D" w:rsidP="000B5BAA">
            <w:pPr>
              <w:rPr>
                <w:rFonts w:cs="Calibri"/>
                <w:sz w:val="15"/>
                <w:szCs w:val="15"/>
              </w:rPr>
            </w:pPr>
            <w:r>
              <w:rPr>
                <w:rFonts w:cs="Calibri"/>
                <w:sz w:val="14"/>
                <w:szCs w:val="14"/>
              </w:rPr>
              <w:t>Tubo para coleta de sangue à vácuo (para vhs), com citrato de sódio a 3,8%, capacidade de até 2mL, tampa na cor preta</w:t>
            </w:r>
          </w:p>
        </w:tc>
        <w:tc>
          <w:tcPr>
            <w:tcW w:w="686" w:type="dxa"/>
            <w:tcBorders>
              <w:top w:val="single" w:sz="4" w:space="0" w:color="auto"/>
              <w:left w:val="nil"/>
              <w:bottom w:val="single" w:sz="4" w:space="0" w:color="auto"/>
              <w:right w:val="single" w:sz="4" w:space="0" w:color="auto"/>
            </w:tcBorders>
            <w:vAlign w:val="center"/>
          </w:tcPr>
          <w:p w14:paraId="5C9331A4" w14:textId="77777777" w:rsidR="00587E0D" w:rsidRDefault="00587E0D" w:rsidP="000B5BAA">
            <w:pPr>
              <w:jc w:val="center"/>
              <w:rPr>
                <w:rFonts w:cs="Calibri"/>
                <w:sz w:val="15"/>
                <w:szCs w:val="15"/>
              </w:rPr>
            </w:pPr>
            <w:r>
              <w:rPr>
                <w:rFonts w:cs="Calibri"/>
                <w:sz w:val="14"/>
                <w:szCs w:val="14"/>
              </w:rPr>
              <w:t>750</w:t>
            </w:r>
          </w:p>
        </w:tc>
        <w:tc>
          <w:tcPr>
            <w:tcW w:w="637" w:type="dxa"/>
            <w:tcBorders>
              <w:top w:val="nil"/>
              <w:left w:val="single" w:sz="4" w:space="0" w:color="auto"/>
              <w:bottom w:val="single" w:sz="4" w:space="0" w:color="auto"/>
              <w:right w:val="single" w:sz="4" w:space="0" w:color="auto"/>
            </w:tcBorders>
            <w:shd w:val="clear" w:color="auto" w:fill="auto"/>
            <w:vAlign w:val="center"/>
          </w:tcPr>
          <w:p w14:paraId="15E452C6" w14:textId="77777777" w:rsidR="00587E0D" w:rsidRDefault="00587E0D" w:rsidP="000B5BAA">
            <w:pPr>
              <w:jc w:val="center"/>
              <w:rPr>
                <w:rFonts w:cs="Calibri"/>
                <w:sz w:val="15"/>
                <w:szCs w:val="15"/>
              </w:rPr>
            </w:pPr>
            <w:r>
              <w:rPr>
                <w:rFonts w:cs="Calibri"/>
                <w:sz w:val="14"/>
                <w:szCs w:val="14"/>
              </w:rPr>
              <w:t>unidade</w:t>
            </w:r>
          </w:p>
        </w:tc>
      </w:tr>
    </w:tbl>
    <w:p w14:paraId="3160D85A" w14:textId="77777777" w:rsidR="00587E0D" w:rsidRPr="000E0E8F" w:rsidRDefault="00587E0D" w:rsidP="00587E0D">
      <w:pPr>
        <w:rPr>
          <w:rFonts w:asciiTheme="minorHAnsi" w:hAnsiTheme="minorHAnsi" w:cstheme="minorHAnsi"/>
          <w:b/>
          <w:bCs/>
          <w:sz w:val="10"/>
          <w:szCs w:val="10"/>
        </w:rPr>
      </w:pPr>
    </w:p>
    <w:tbl>
      <w:tblPr>
        <w:tblStyle w:val="ListaClara1"/>
        <w:tblW w:w="9077" w:type="dxa"/>
        <w:tblInd w:w="-10" w:type="dxa"/>
        <w:shd w:val="clear" w:color="auto" w:fill="385623" w:themeFill="accent6" w:themeFillShade="80"/>
        <w:tblLook w:val="04A0" w:firstRow="1" w:lastRow="0" w:firstColumn="1" w:lastColumn="0" w:noHBand="0" w:noVBand="1"/>
      </w:tblPr>
      <w:tblGrid>
        <w:gridCol w:w="9077"/>
      </w:tblGrid>
      <w:tr w:rsidR="00587E0D" w:rsidRPr="00701C63" w14:paraId="484037B8"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58C9BD"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Justificativa</w:t>
            </w:r>
          </w:p>
        </w:tc>
      </w:tr>
      <w:tr w:rsidR="00587E0D" w:rsidRPr="00815C64" w14:paraId="1256B062" w14:textId="77777777" w:rsidTr="000B5BAA">
        <w:trPr>
          <w:cnfStyle w:val="000000100000" w:firstRow="0" w:lastRow="0" w:firstColumn="0" w:lastColumn="0" w:oddVBand="0" w:evenVBand="0" w:oddHBand="1" w:evenHBand="0" w:firstRowFirstColumn="0" w:firstRowLastColumn="0" w:lastRowFirstColumn="0" w:lastRowLastColumn="0"/>
          <w:trHeight w:val="3161"/>
        </w:trPr>
        <w:tc>
          <w:tcPr>
            <w:cnfStyle w:val="001000000000" w:firstRow="0" w:lastRow="0" w:firstColumn="1" w:lastColumn="0" w:oddVBand="0" w:evenVBand="0" w:oddHBand="0" w:evenHBand="0" w:firstRowFirstColumn="0" w:firstRowLastColumn="0" w:lastRowFirstColumn="0" w:lastRowLastColumn="0"/>
            <w:tcW w:w="9077" w:type="dxa"/>
            <w:tcBorders>
              <w:top w:val="single" w:sz="4" w:space="0" w:color="auto"/>
              <w:bottom w:val="single" w:sz="4" w:space="0" w:color="auto"/>
            </w:tcBorders>
            <w:shd w:val="clear" w:color="auto" w:fill="auto"/>
          </w:tcPr>
          <w:p w14:paraId="62A66296" w14:textId="77777777" w:rsidR="00587E0D" w:rsidRDefault="00587E0D" w:rsidP="000B5BAA">
            <w:pPr>
              <w:pStyle w:val="Corpodetexto"/>
              <w:widowControl/>
              <w:spacing w:before="40" w:after="40"/>
              <w:jc w:val="both"/>
              <w:rPr>
                <w:rFonts w:asciiTheme="minorHAnsi" w:hAnsiTheme="minorHAnsi" w:cstheme="minorHAnsi"/>
                <w:bCs w:val="0"/>
              </w:rPr>
            </w:pPr>
            <w:bookmarkStart w:id="15" w:name="_Hlk198820767"/>
            <w:r>
              <w:rPr>
                <w:rFonts w:asciiTheme="minorHAnsi" w:hAnsiTheme="minorHAnsi" w:cstheme="minorHAnsi"/>
                <w:b w:val="0"/>
              </w:rPr>
              <w:t>A presente contratação visa a</w:t>
            </w:r>
            <w:r w:rsidRPr="00985C84">
              <w:rPr>
                <w:rFonts w:asciiTheme="minorHAnsi" w:hAnsiTheme="minorHAnsi" w:cstheme="minorHAnsi"/>
                <w:b w:val="0"/>
              </w:rPr>
              <w:t>tender os pacientes SUS/dependentes que procurarem o</w:t>
            </w:r>
            <w:r>
              <w:rPr>
                <w:rFonts w:asciiTheme="minorHAnsi" w:hAnsiTheme="minorHAnsi" w:cstheme="minorHAnsi"/>
                <w:b w:val="0"/>
              </w:rPr>
              <w:t>s</w:t>
            </w:r>
            <w:r w:rsidRPr="00985C84">
              <w:rPr>
                <w:rFonts w:asciiTheme="minorHAnsi" w:hAnsiTheme="minorHAnsi" w:cstheme="minorHAnsi"/>
                <w:b w:val="0"/>
              </w:rPr>
              <w:t xml:space="preserve"> serviço</w:t>
            </w:r>
            <w:r>
              <w:rPr>
                <w:rFonts w:asciiTheme="minorHAnsi" w:hAnsiTheme="minorHAnsi" w:cstheme="minorHAnsi"/>
                <w:b w:val="0"/>
              </w:rPr>
              <w:t>s municipais de saúde</w:t>
            </w:r>
            <w:r w:rsidRPr="00985C84">
              <w:rPr>
                <w:rFonts w:asciiTheme="minorHAnsi" w:hAnsiTheme="minorHAnsi" w:cstheme="minorHAnsi"/>
                <w:b w:val="0"/>
              </w:rPr>
              <w:t xml:space="preserve">, garantindo-lhes acesso à saúde de maneira confortável e resolutiva, beneficiando-os com </w:t>
            </w:r>
            <w:r>
              <w:rPr>
                <w:rFonts w:asciiTheme="minorHAnsi" w:hAnsiTheme="minorHAnsi" w:cstheme="minorHAnsi"/>
                <w:b w:val="0"/>
              </w:rPr>
              <w:t xml:space="preserve">materiais adequados e em quantidade suficiente para um eficiente atendimento, realizado pela </w:t>
            </w:r>
            <w:r w:rsidRPr="00985C84">
              <w:rPr>
                <w:rFonts w:asciiTheme="minorHAnsi" w:hAnsiTheme="minorHAnsi" w:cstheme="minorHAnsi"/>
                <w:b w:val="0"/>
              </w:rPr>
              <w:t xml:space="preserve">equipe </w:t>
            </w:r>
            <w:r>
              <w:rPr>
                <w:rFonts w:asciiTheme="minorHAnsi" w:hAnsiTheme="minorHAnsi" w:cstheme="minorHAnsi"/>
                <w:b w:val="0"/>
              </w:rPr>
              <w:t xml:space="preserve">técnica </w:t>
            </w:r>
            <w:r w:rsidRPr="00985C84">
              <w:rPr>
                <w:rFonts w:asciiTheme="minorHAnsi" w:hAnsiTheme="minorHAnsi" w:cstheme="minorHAnsi"/>
                <w:b w:val="0"/>
              </w:rPr>
              <w:t>devidamente treinada para utilização destes recursos</w:t>
            </w:r>
            <w:r w:rsidRPr="00643A90">
              <w:rPr>
                <w:rFonts w:asciiTheme="minorHAnsi" w:hAnsiTheme="minorHAnsi" w:cstheme="minorHAnsi"/>
                <w:b w:val="0"/>
              </w:rPr>
              <w:t xml:space="preserve">. Os </w:t>
            </w:r>
            <w:r>
              <w:rPr>
                <w:rFonts w:asciiTheme="minorHAnsi" w:hAnsiTheme="minorHAnsi" w:cstheme="minorHAnsi"/>
                <w:b w:val="0"/>
              </w:rPr>
              <w:t>insumos são</w:t>
            </w:r>
            <w:r w:rsidRPr="00643A90">
              <w:rPr>
                <w:rFonts w:asciiTheme="minorHAnsi" w:hAnsiTheme="minorHAnsi" w:cstheme="minorHAnsi"/>
                <w:b w:val="0"/>
              </w:rPr>
              <w:t xml:space="preserve"> indispensáveis em qualquer </w:t>
            </w:r>
            <w:r>
              <w:rPr>
                <w:rFonts w:asciiTheme="minorHAnsi" w:hAnsiTheme="minorHAnsi" w:cstheme="minorHAnsi"/>
                <w:b w:val="0"/>
              </w:rPr>
              <w:t>atendimento prestado pelo</w:t>
            </w:r>
            <w:r w:rsidRPr="00643A90">
              <w:rPr>
                <w:rFonts w:asciiTheme="minorHAnsi" w:hAnsiTheme="minorHAnsi" w:cstheme="minorHAnsi"/>
                <w:b w:val="0"/>
              </w:rPr>
              <w:t>s profissionais envolvidos</w:t>
            </w:r>
            <w:r>
              <w:rPr>
                <w:rFonts w:asciiTheme="minorHAnsi" w:hAnsiTheme="minorHAnsi" w:cstheme="minorHAnsi"/>
                <w:b w:val="0"/>
              </w:rPr>
              <w:t>.</w:t>
            </w:r>
          </w:p>
          <w:p w14:paraId="2420FF0B" w14:textId="77777777" w:rsidR="00587E0D" w:rsidRDefault="00587E0D" w:rsidP="000B5BAA">
            <w:pPr>
              <w:spacing w:before="40" w:after="40"/>
              <w:rPr>
                <w:rFonts w:asciiTheme="minorHAnsi" w:eastAsia="Calibri" w:hAnsiTheme="minorHAnsi" w:cstheme="minorHAnsi"/>
                <w:bCs w:val="0"/>
                <w:sz w:val="18"/>
                <w:szCs w:val="18"/>
                <w:lang w:eastAsia="zh-CN" w:bidi="hi-IN"/>
              </w:rPr>
            </w:pPr>
            <w:r w:rsidRPr="00946D87">
              <w:rPr>
                <w:rFonts w:asciiTheme="minorHAnsi" w:eastAsia="Calibri" w:hAnsiTheme="minorHAnsi" w:cstheme="minorHAnsi"/>
                <w:b w:val="0"/>
                <w:sz w:val="18"/>
                <w:szCs w:val="18"/>
                <w:lang w:eastAsia="zh-CN" w:bidi="hi-IN"/>
              </w:rPr>
              <w:t>Os itens que se pretende adquirir serão utilizados para equipar e garantir o pleno funcionamento dos Serviços de Saúde do Municípi</w:t>
            </w:r>
            <w:r>
              <w:rPr>
                <w:rFonts w:asciiTheme="minorHAnsi" w:eastAsia="Calibri" w:hAnsiTheme="minorHAnsi" w:cstheme="minorHAnsi"/>
                <w:b w:val="0"/>
                <w:sz w:val="18"/>
                <w:szCs w:val="18"/>
                <w:lang w:eastAsia="zh-CN" w:bidi="hi-IN"/>
              </w:rPr>
              <w:t>o</w:t>
            </w:r>
            <w:r w:rsidRPr="00946D87">
              <w:rPr>
                <w:rFonts w:asciiTheme="minorHAnsi" w:eastAsia="Calibri" w:hAnsiTheme="minorHAnsi" w:cstheme="minorHAnsi"/>
                <w:b w:val="0"/>
                <w:sz w:val="18"/>
                <w:szCs w:val="18"/>
                <w:lang w:eastAsia="zh-CN" w:bidi="hi-IN"/>
              </w:rPr>
              <w:t xml:space="preserve">, com os recursos necessários para que </w:t>
            </w:r>
            <w:r>
              <w:rPr>
                <w:rFonts w:asciiTheme="minorHAnsi" w:eastAsia="Calibri" w:hAnsiTheme="minorHAnsi" w:cstheme="minorHAnsi"/>
                <w:b w:val="0"/>
                <w:sz w:val="18"/>
                <w:szCs w:val="18"/>
                <w:lang w:eastAsia="zh-CN" w:bidi="hi-IN"/>
              </w:rPr>
              <w:t>o laboratório do município</w:t>
            </w:r>
            <w:r w:rsidRPr="00946D87">
              <w:rPr>
                <w:rFonts w:asciiTheme="minorHAnsi" w:eastAsia="Calibri" w:hAnsiTheme="minorHAnsi" w:cstheme="minorHAnsi"/>
                <w:b w:val="0"/>
                <w:sz w:val="18"/>
                <w:szCs w:val="18"/>
                <w:lang w:eastAsia="zh-CN" w:bidi="hi-IN"/>
              </w:rPr>
              <w:t xml:space="preserve"> possa</w:t>
            </w:r>
            <w:r>
              <w:rPr>
                <w:rFonts w:asciiTheme="minorHAnsi" w:eastAsia="Calibri" w:hAnsiTheme="minorHAnsi" w:cstheme="minorHAnsi"/>
                <w:b w:val="0"/>
                <w:sz w:val="18"/>
                <w:szCs w:val="18"/>
                <w:lang w:eastAsia="zh-CN" w:bidi="hi-IN"/>
              </w:rPr>
              <w:t xml:space="preserve"> executar os exames solicitados nas unidades de </w:t>
            </w:r>
            <w:r w:rsidRPr="00946D87">
              <w:rPr>
                <w:rFonts w:asciiTheme="minorHAnsi" w:eastAsia="Calibri" w:hAnsiTheme="minorHAnsi" w:cstheme="minorHAnsi"/>
                <w:b w:val="0"/>
                <w:sz w:val="18"/>
                <w:szCs w:val="18"/>
                <w:lang w:eastAsia="zh-CN" w:bidi="hi-IN"/>
              </w:rPr>
              <w:t>atendimentos de maneira eficiente.</w:t>
            </w:r>
          </w:p>
          <w:p w14:paraId="20E507B7" w14:textId="77777777" w:rsidR="00587E0D" w:rsidRPr="00A75015" w:rsidRDefault="00587E0D" w:rsidP="000B5BAA">
            <w:pPr>
              <w:spacing w:before="40" w:after="40"/>
              <w:rPr>
                <w:rFonts w:asciiTheme="minorHAnsi" w:hAnsiTheme="minorHAnsi" w:cstheme="minorHAnsi"/>
                <w:b w:val="0"/>
                <w:sz w:val="18"/>
                <w:szCs w:val="18"/>
              </w:rPr>
            </w:pPr>
            <w:r>
              <w:rPr>
                <w:rFonts w:asciiTheme="minorHAnsi" w:hAnsiTheme="minorHAnsi" w:cstheme="minorHAnsi"/>
                <w:b w:val="0"/>
                <w:sz w:val="18"/>
                <w:szCs w:val="18"/>
              </w:rPr>
              <w:t xml:space="preserve">Garantirão </w:t>
            </w:r>
            <w:r w:rsidRPr="00A75015">
              <w:rPr>
                <w:rFonts w:asciiTheme="minorHAnsi" w:hAnsiTheme="minorHAnsi" w:cstheme="minorHAnsi"/>
                <w:b w:val="0"/>
                <w:sz w:val="18"/>
                <w:szCs w:val="18"/>
              </w:rPr>
              <w:t>um atendimento qualificado para os usuários do Sistema Único de Saúde (SUS) no âmbito municipal como um todo (Serviços de Urgência e Emergência, Unidades Básicas de Saúde, Serviços Especializados).</w:t>
            </w:r>
          </w:p>
          <w:p w14:paraId="0D65AC3C" w14:textId="77777777" w:rsidR="00587E0D" w:rsidRDefault="00587E0D" w:rsidP="000B5BAA">
            <w:pPr>
              <w:pStyle w:val="Corpodetexto"/>
              <w:widowControl/>
              <w:spacing w:before="40" w:after="40"/>
              <w:jc w:val="both"/>
              <w:rPr>
                <w:rFonts w:asciiTheme="minorHAnsi" w:hAnsiTheme="minorHAnsi" w:cstheme="minorHAnsi"/>
                <w:bCs w:val="0"/>
              </w:rPr>
            </w:pPr>
            <w:r w:rsidRPr="00A75015">
              <w:rPr>
                <w:rFonts w:asciiTheme="minorHAnsi" w:hAnsiTheme="minorHAnsi" w:cstheme="minorHAnsi"/>
                <w:b w:val="0"/>
              </w:rPr>
              <w:t>Há a necessidade de repor os itens em nosso estoque para evitarmos a interrupção dos atendimentos prestados aos pacientes</w:t>
            </w:r>
            <w:r>
              <w:rPr>
                <w:rFonts w:asciiTheme="minorHAnsi" w:hAnsiTheme="minorHAnsi" w:cstheme="minorHAnsi"/>
                <w:b w:val="0"/>
              </w:rPr>
              <w:t>.</w:t>
            </w:r>
          </w:p>
          <w:p w14:paraId="108D287B" w14:textId="77777777" w:rsidR="00587E0D" w:rsidRPr="00815C64" w:rsidRDefault="00587E0D" w:rsidP="000B5BAA">
            <w:pPr>
              <w:pStyle w:val="Corpodetexto"/>
              <w:widowControl/>
              <w:spacing w:before="40" w:after="40"/>
              <w:jc w:val="both"/>
              <w:rPr>
                <w:rFonts w:asciiTheme="minorHAnsi" w:eastAsia="Calibri" w:hAnsiTheme="minorHAnsi" w:cstheme="minorHAnsi"/>
                <w:b w:val="0"/>
                <w:lang w:val="pt-BR" w:eastAsia="zh-CN" w:bidi="hi-IN"/>
              </w:rPr>
            </w:pPr>
            <w:r>
              <w:rPr>
                <w:rFonts w:asciiTheme="minorHAnsi" w:eastAsia="Calibri" w:hAnsiTheme="minorHAnsi" w:cstheme="minorHAnsi"/>
                <w:b w:val="0"/>
                <w:lang w:val="pt-BR" w:eastAsia="zh-CN" w:bidi="hi-IN"/>
              </w:rPr>
              <w:t>Informamos que os produtos elencados no presente procedimento licitatório foram inseridos nos pregões eletrônicos nº 117/2024 e 08/2025, resultando fracassados e/ou desertos.</w:t>
            </w:r>
            <w:bookmarkEnd w:id="15"/>
          </w:p>
        </w:tc>
      </w:tr>
    </w:tbl>
    <w:p w14:paraId="22B94DD6"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2457973C"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39EBC0FE"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Descrição da Solução</w:t>
            </w:r>
          </w:p>
        </w:tc>
      </w:tr>
      <w:tr w:rsidR="00587E0D" w:rsidRPr="00815C64" w14:paraId="1523DA64" w14:textId="77777777" w:rsidTr="000B5BAA">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4F518CCC" w14:textId="77777777" w:rsidR="00587E0D" w:rsidRDefault="00587E0D" w:rsidP="000B5BAA">
            <w:pPr>
              <w:spacing w:before="40" w:after="40"/>
              <w:rPr>
                <w:rFonts w:asciiTheme="minorHAnsi" w:hAnsiTheme="minorHAnsi"/>
                <w:bCs w:val="0"/>
                <w:sz w:val="18"/>
                <w:szCs w:val="18"/>
              </w:rPr>
            </w:pPr>
            <w:r w:rsidRPr="00A75015">
              <w:rPr>
                <w:rFonts w:asciiTheme="minorHAnsi" w:hAnsiTheme="minorHAnsi"/>
                <w:b w:val="0"/>
                <w:sz w:val="18"/>
                <w:szCs w:val="18"/>
              </w:rPr>
              <w:t xml:space="preserve">Os </w:t>
            </w:r>
            <w:r>
              <w:rPr>
                <w:rFonts w:asciiTheme="minorHAnsi" w:hAnsiTheme="minorHAnsi"/>
                <w:b w:val="0"/>
                <w:sz w:val="18"/>
                <w:szCs w:val="18"/>
              </w:rPr>
              <w:t xml:space="preserve">itens </w:t>
            </w:r>
            <w:r w:rsidRPr="00A75015">
              <w:rPr>
                <w:rFonts w:asciiTheme="minorHAnsi" w:hAnsiTheme="minorHAnsi"/>
                <w:b w:val="0"/>
                <w:sz w:val="18"/>
                <w:szCs w:val="18"/>
              </w:rPr>
              <w:t>que se pretende adquirir deverão obedecer à legislação vigente</w:t>
            </w:r>
            <w:r>
              <w:rPr>
                <w:rFonts w:asciiTheme="minorHAnsi" w:hAnsiTheme="minorHAnsi"/>
                <w:b w:val="0"/>
                <w:sz w:val="18"/>
                <w:szCs w:val="18"/>
              </w:rPr>
              <w:t xml:space="preserve"> e</w:t>
            </w:r>
            <w:r w:rsidRPr="00A75015">
              <w:rPr>
                <w:rFonts w:asciiTheme="minorHAnsi" w:hAnsiTheme="minorHAnsi"/>
                <w:b w:val="0"/>
                <w:sz w:val="18"/>
                <w:szCs w:val="18"/>
              </w:rPr>
              <w:t xml:space="preserve"> </w:t>
            </w:r>
            <w:r>
              <w:rPr>
                <w:rFonts w:asciiTheme="minorHAnsi" w:hAnsiTheme="minorHAnsi"/>
                <w:b w:val="0"/>
                <w:sz w:val="18"/>
                <w:szCs w:val="18"/>
              </w:rPr>
              <w:t>à</w:t>
            </w:r>
            <w:r w:rsidRPr="00A75015">
              <w:rPr>
                <w:rFonts w:asciiTheme="minorHAnsi" w:hAnsiTheme="minorHAnsi"/>
                <w:b w:val="0"/>
                <w:sz w:val="18"/>
                <w:szCs w:val="18"/>
              </w:rPr>
              <w:t>s normas técnicas existentes, elaboradas pela Associação Brasileira de Normas Técnicas (ABNT), Instituto Nacional de Metrologia, Qualidade e Tecnologia (INMETRO), Agência Nacional de Vigilância Sanitária (Anvisa), dentre outras</w:t>
            </w:r>
            <w:r>
              <w:rPr>
                <w:rFonts w:asciiTheme="minorHAnsi" w:hAnsiTheme="minorHAnsi"/>
                <w:b w:val="0"/>
                <w:sz w:val="18"/>
                <w:szCs w:val="18"/>
              </w:rPr>
              <w:t>,</w:t>
            </w:r>
            <w:r w:rsidRPr="00A75015">
              <w:rPr>
                <w:rFonts w:asciiTheme="minorHAnsi" w:hAnsiTheme="minorHAnsi"/>
                <w:b w:val="0"/>
                <w:sz w:val="18"/>
                <w:szCs w:val="18"/>
              </w:rPr>
              <w:t xml:space="preserve"> conforme o caso</w:t>
            </w:r>
            <w:r>
              <w:rPr>
                <w:rFonts w:asciiTheme="minorHAnsi" w:hAnsiTheme="minorHAnsi"/>
                <w:b w:val="0"/>
                <w:sz w:val="18"/>
                <w:szCs w:val="18"/>
              </w:rPr>
              <w:t>.</w:t>
            </w:r>
          </w:p>
          <w:p w14:paraId="06934A33" w14:textId="77777777" w:rsidR="00587E0D" w:rsidRDefault="00587E0D" w:rsidP="000B5BAA">
            <w:pPr>
              <w:spacing w:before="40" w:after="40"/>
              <w:rPr>
                <w:rFonts w:asciiTheme="minorHAnsi" w:hAnsiTheme="minorHAnsi" w:cstheme="minorHAnsi"/>
                <w:sz w:val="18"/>
                <w:szCs w:val="18"/>
              </w:rPr>
            </w:pPr>
            <w:r w:rsidRPr="002F0233">
              <w:rPr>
                <w:rFonts w:asciiTheme="minorHAnsi" w:hAnsiTheme="minorHAnsi"/>
                <w:b w:val="0"/>
                <w:sz w:val="18"/>
                <w:szCs w:val="18"/>
              </w:rPr>
              <w:t>Aos produtos que se aplicarem norma(s), portaria(s) e/ou RDC(s), estes deverão estar em plena conformidade com a legislação vigente.</w:t>
            </w:r>
          </w:p>
          <w:p w14:paraId="5B924311" w14:textId="77777777" w:rsidR="00587E0D" w:rsidRPr="00FF131E" w:rsidRDefault="00587E0D" w:rsidP="000B5BAA">
            <w:pPr>
              <w:pStyle w:val="Corpodetexto"/>
              <w:widowControl/>
              <w:spacing w:before="40" w:after="40"/>
              <w:jc w:val="both"/>
              <w:rPr>
                <w:rFonts w:asciiTheme="minorHAnsi" w:hAnsiTheme="minorHAnsi" w:cstheme="minorHAnsi"/>
                <w:bCs w:val="0"/>
              </w:rPr>
            </w:pPr>
            <w:r w:rsidRPr="00B463E7">
              <w:rPr>
                <w:rFonts w:asciiTheme="minorHAnsi" w:hAnsiTheme="minorHAnsi" w:cstheme="minorHAnsi"/>
                <w:b w:val="0"/>
                <w:bCs w:val="0"/>
              </w:rPr>
              <w:t xml:space="preserve">Os possíveis </w:t>
            </w:r>
            <w:r w:rsidRPr="00F00769">
              <w:rPr>
                <w:rFonts w:asciiTheme="minorHAnsi" w:hAnsiTheme="minorHAnsi" w:cstheme="minorHAnsi"/>
                <w:b w:val="0"/>
              </w:rPr>
              <w:t xml:space="preserve">os </w:t>
            </w:r>
            <w:r w:rsidRPr="00F00769">
              <w:rPr>
                <w:rFonts w:asciiTheme="minorHAnsi" w:hAnsiTheme="minorHAnsi" w:cstheme="minorHAnsi"/>
                <w:b w:val="0"/>
                <w:bCs w:val="0"/>
              </w:rPr>
              <w:t>resíduos</w:t>
            </w:r>
            <w:r w:rsidRPr="000636B3">
              <w:rPr>
                <w:rFonts w:asciiTheme="minorHAnsi" w:hAnsiTheme="minorHAnsi" w:cstheme="minorHAnsi"/>
                <w:b w:val="0"/>
                <w:bCs w:val="0"/>
              </w:rPr>
              <w:t xml:space="preserve"> gerados </w:t>
            </w:r>
            <w:r w:rsidRPr="004450B8">
              <w:rPr>
                <w:rFonts w:ascii="Calibri" w:hAnsi="Calibri" w:cs="Calibri"/>
                <w:b w:val="0"/>
              </w:rPr>
              <w:t>serão de forma direta e deverão ser descartados</w:t>
            </w:r>
            <w:r>
              <w:rPr>
                <w:rFonts w:ascii="Calibri" w:hAnsi="Calibri" w:cs="Calibri"/>
                <w:b w:val="0"/>
              </w:rPr>
              <w:t xml:space="preserve">, </w:t>
            </w:r>
            <w:r>
              <w:rPr>
                <w:rFonts w:asciiTheme="minorHAnsi" w:hAnsiTheme="minorHAnsi" w:cstheme="minorHAnsi"/>
                <w:b w:val="0"/>
                <w:bCs w:val="0"/>
              </w:rPr>
              <w:t>pelo próprio usuário,</w:t>
            </w:r>
            <w:r w:rsidRPr="004450B8">
              <w:rPr>
                <w:rFonts w:ascii="Calibri" w:hAnsi="Calibri" w:cs="Calibri"/>
                <w:b w:val="0"/>
              </w:rPr>
              <w:t xml:space="preserve"> conforme classificação dos materiais</w:t>
            </w:r>
            <w:r>
              <w:rPr>
                <w:rFonts w:ascii="Calibri" w:hAnsi="Calibri" w:cs="Calibri"/>
                <w:b w:val="0"/>
              </w:rPr>
              <w:t xml:space="preserve">, seguindo </w:t>
            </w:r>
            <w:r w:rsidRPr="004450B8">
              <w:rPr>
                <w:rFonts w:ascii="Calibri" w:hAnsi="Calibri" w:cs="Calibri"/>
                <w:b w:val="0"/>
              </w:rPr>
              <w:t>as orientações dos serviços de limpeza, cujo descarte</w:t>
            </w:r>
            <w:r>
              <w:rPr>
                <w:rFonts w:asciiTheme="minorHAnsi" w:hAnsiTheme="minorHAnsi" w:cstheme="minorHAnsi"/>
                <w:b w:val="0"/>
                <w:bCs w:val="0"/>
              </w:rPr>
              <w:t>,</w:t>
            </w:r>
            <w:r w:rsidRPr="00B463E7">
              <w:rPr>
                <w:rFonts w:asciiTheme="minorHAnsi" w:hAnsiTheme="minorHAnsi" w:cstheme="minorHAnsi"/>
                <w:b w:val="0"/>
                <w:bCs w:val="0"/>
              </w:rPr>
              <w:t xml:space="preserve"> após o uso, </w:t>
            </w:r>
            <w:r>
              <w:rPr>
                <w:rFonts w:asciiTheme="minorHAnsi" w:hAnsiTheme="minorHAnsi" w:cstheme="minorHAnsi"/>
                <w:b w:val="0"/>
                <w:bCs w:val="0"/>
              </w:rPr>
              <w:t>deverá ocorrer</w:t>
            </w:r>
            <w:r w:rsidRPr="00B463E7">
              <w:rPr>
                <w:rFonts w:asciiTheme="minorHAnsi" w:hAnsiTheme="minorHAnsi" w:cstheme="minorHAnsi"/>
                <w:b w:val="0"/>
                <w:bCs w:val="0"/>
              </w:rPr>
              <w:t xml:space="preserve"> em recipientes próprios</w:t>
            </w:r>
            <w:r>
              <w:rPr>
                <w:rFonts w:asciiTheme="minorHAnsi" w:hAnsiTheme="minorHAnsi" w:cstheme="minorHAnsi"/>
                <w:b w:val="0"/>
                <w:bCs w:val="0"/>
              </w:rPr>
              <w:t>,</w:t>
            </w:r>
            <w:r w:rsidRPr="00B463E7">
              <w:rPr>
                <w:rFonts w:asciiTheme="minorHAnsi" w:hAnsiTheme="minorHAnsi" w:cstheme="minorHAnsi"/>
                <w:b w:val="0"/>
                <w:bCs w:val="0"/>
              </w:rPr>
              <w:t xml:space="preserve"> de acordo com </w:t>
            </w:r>
            <w:r>
              <w:rPr>
                <w:rFonts w:asciiTheme="minorHAnsi" w:hAnsiTheme="minorHAnsi" w:cstheme="minorHAnsi"/>
                <w:b w:val="0"/>
                <w:bCs w:val="0"/>
              </w:rPr>
              <w:t>a classificação dos materiais (</w:t>
            </w:r>
            <w:r w:rsidRPr="00B463E7">
              <w:rPr>
                <w:rFonts w:asciiTheme="minorHAnsi" w:hAnsiTheme="minorHAnsi" w:cstheme="minorHAnsi"/>
                <w:b w:val="0"/>
                <w:bCs w:val="0"/>
              </w:rPr>
              <w:t>categorias A, B</w:t>
            </w:r>
            <w:r>
              <w:rPr>
                <w:rFonts w:asciiTheme="minorHAnsi" w:hAnsiTheme="minorHAnsi" w:cstheme="minorHAnsi"/>
                <w:b w:val="0"/>
                <w:bCs w:val="0"/>
              </w:rPr>
              <w:t>,</w:t>
            </w:r>
            <w:r w:rsidRPr="00B463E7">
              <w:rPr>
                <w:rFonts w:asciiTheme="minorHAnsi" w:hAnsiTheme="minorHAnsi" w:cstheme="minorHAnsi"/>
                <w:b w:val="0"/>
                <w:bCs w:val="0"/>
              </w:rPr>
              <w:t xml:space="preserve"> D</w:t>
            </w:r>
            <w:r>
              <w:rPr>
                <w:rFonts w:asciiTheme="minorHAnsi" w:hAnsiTheme="minorHAnsi" w:cstheme="minorHAnsi"/>
                <w:b w:val="0"/>
                <w:bCs w:val="0"/>
              </w:rPr>
              <w:t xml:space="preserve"> e E)</w:t>
            </w:r>
            <w:r w:rsidRPr="00B463E7">
              <w:rPr>
                <w:rFonts w:asciiTheme="minorHAnsi" w:hAnsiTheme="minorHAnsi" w:cstheme="minorHAnsi"/>
                <w:b w:val="0"/>
                <w:bCs w:val="0"/>
              </w:rPr>
              <w:t>, seguindo as orientações dos serviços de limpeza urbana, através de processo de coleta</w:t>
            </w:r>
            <w:r>
              <w:rPr>
                <w:rFonts w:asciiTheme="minorHAnsi" w:hAnsiTheme="minorHAnsi" w:cstheme="minorHAnsi"/>
                <w:b w:val="0"/>
                <w:bCs w:val="0"/>
              </w:rPr>
              <w:t xml:space="preserve"> e</w:t>
            </w:r>
            <w:r w:rsidRPr="00B463E7">
              <w:rPr>
                <w:rFonts w:asciiTheme="minorHAnsi" w:hAnsiTheme="minorHAnsi" w:cstheme="minorHAnsi"/>
                <w:b w:val="0"/>
                <w:bCs w:val="0"/>
              </w:rPr>
              <w:t xml:space="preserve"> tratamento, previsto no contrato nº 044/2022, firmado com empresa especializada.</w:t>
            </w:r>
          </w:p>
        </w:tc>
      </w:tr>
    </w:tbl>
    <w:p w14:paraId="1B7DE16F" w14:textId="77777777" w:rsidR="00587E0D" w:rsidRPr="000E0E8F" w:rsidRDefault="00587E0D" w:rsidP="00587E0D">
      <w:pPr>
        <w:spacing w:line="259" w:lineRule="auto"/>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32B1DC2A"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473E0E27"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 xml:space="preserve">Prazo de Entrega/Execução do Objeto e/ou Serviço </w:t>
            </w:r>
          </w:p>
        </w:tc>
      </w:tr>
      <w:tr w:rsidR="00587E0D" w:rsidRPr="00815C64" w14:paraId="0EC08FC9" w14:textId="77777777" w:rsidTr="000B5BAA">
        <w:trPr>
          <w:cnfStyle w:val="000000100000" w:firstRow="0" w:lastRow="0" w:firstColumn="0" w:lastColumn="0" w:oddVBand="0" w:evenVBand="0" w:oddHBand="1" w:evenHBand="0" w:firstRowFirstColumn="0" w:firstRowLastColumn="0" w:lastRowFirstColumn="0" w:lastRowLastColumn="0"/>
          <w:trHeight w:val="5447"/>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6C58039B" w14:textId="77777777" w:rsidR="00587E0D" w:rsidRPr="00FC231E" w:rsidRDefault="00587E0D" w:rsidP="000B5BAA">
            <w:pPr>
              <w:spacing w:before="40" w:after="40"/>
              <w:rPr>
                <w:rFonts w:asciiTheme="minorHAnsi" w:hAnsiTheme="minorHAnsi" w:cstheme="minorHAnsi"/>
                <w:b w:val="0"/>
                <w:sz w:val="18"/>
                <w:szCs w:val="18"/>
              </w:rPr>
            </w:pPr>
            <w:r>
              <w:rPr>
                <w:rFonts w:asciiTheme="minorHAnsi" w:hAnsiTheme="minorHAnsi" w:cstheme="minorHAnsi"/>
                <w:b w:val="0"/>
                <w:bCs w:val="0"/>
                <w:sz w:val="18"/>
                <w:szCs w:val="18"/>
              </w:rPr>
              <w:lastRenderedPageBreak/>
              <w:t>Os itens que se pretende adquirir deverão s</w:t>
            </w:r>
            <w:r w:rsidRPr="002C36D9">
              <w:rPr>
                <w:rFonts w:asciiTheme="minorHAnsi" w:hAnsiTheme="minorHAnsi" w:cstheme="minorHAnsi"/>
                <w:b w:val="0"/>
                <w:sz w:val="18"/>
                <w:szCs w:val="18"/>
              </w:rPr>
              <w:t>er entregues em até 1</w:t>
            </w:r>
            <w:r>
              <w:rPr>
                <w:rFonts w:asciiTheme="minorHAnsi" w:hAnsiTheme="minorHAnsi" w:cstheme="minorHAnsi"/>
                <w:b w:val="0"/>
                <w:sz w:val="18"/>
                <w:szCs w:val="18"/>
              </w:rPr>
              <w:t>0</w:t>
            </w:r>
            <w:r w:rsidRPr="002C36D9">
              <w:rPr>
                <w:rFonts w:asciiTheme="minorHAnsi" w:hAnsiTheme="minorHAnsi" w:cstheme="minorHAnsi"/>
                <w:b w:val="0"/>
                <w:sz w:val="18"/>
                <w:szCs w:val="18"/>
              </w:rPr>
              <w:t xml:space="preserve"> (</w:t>
            </w:r>
            <w:r>
              <w:rPr>
                <w:rFonts w:asciiTheme="minorHAnsi" w:hAnsiTheme="minorHAnsi" w:cstheme="minorHAnsi"/>
                <w:b w:val="0"/>
                <w:sz w:val="18"/>
                <w:szCs w:val="18"/>
              </w:rPr>
              <w:t>dez) dias</w:t>
            </w:r>
            <w:r w:rsidRPr="002C36D9">
              <w:rPr>
                <w:rFonts w:asciiTheme="minorHAnsi" w:hAnsiTheme="minorHAnsi" w:cstheme="minorHAnsi"/>
                <w:b w:val="0"/>
                <w:sz w:val="18"/>
                <w:szCs w:val="18"/>
              </w:rPr>
              <w:t xml:space="preserve">, contados a partir do recebimento da Autorização de </w:t>
            </w:r>
            <w:r w:rsidRPr="00A94564">
              <w:rPr>
                <w:rFonts w:asciiTheme="minorHAnsi" w:hAnsiTheme="minorHAnsi" w:cstheme="minorHAnsi"/>
                <w:b w:val="0"/>
                <w:sz w:val="18"/>
                <w:szCs w:val="18"/>
              </w:rPr>
              <w:t>Fornecimento (AF)</w:t>
            </w:r>
            <w:r>
              <w:rPr>
                <w:rFonts w:asciiTheme="minorHAnsi" w:hAnsiTheme="minorHAnsi" w:cstheme="minorHAnsi"/>
                <w:b w:val="0"/>
                <w:sz w:val="18"/>
                <w:szCs w:val="18"/>
              </w:rPr>
              <w:t>.</w:t>
            </w:r>
          </w:p>
          <w:p w14:paraId="078F5509" w14:textId="77777777" w:rsidR="00587E0D" w:rsidRPr="00D93B09" w:rsidRDefault="00587E0D" w:rsidP="000B5BAA">
            <w:pPr>
              <w:spacing w:before="60" w:after="60"/>
              <w:rPr>
                <w:rFonts w:asciiTheme="minorHAnsi" w:eastAsia="Calibri" w:hAnsiTheme="minorHAnsi" w:cstheme="minorHAnsi"/>
                <w:b w:val="0"/>
                <w:sz w:val="18"/>
                <w:szCs w:val="18"/>
                <w:lang w:eastAsia="zh-CN" w:bidi="hi-IN"/>
              </w:rPr>
            </w:pPr>
            <w:r w:rsidRPr="0090163E">
              <w:rPr>
                <w:rFonts w:asciiTheme="minorHAnsi" w:eastAsia="Calibri" w:hAnsiTheme="minorHAnsi" w:cstheme="minorHAnsi"/>
                <w:b w:val="0"/>
                <w:sz w:val="18"/>
                <w:szCs w:val="18"/>
                <w:lang w:eastAsia="zh-CN" w:bidi="hi-IN"/>
              </w:rPr>
              <w:t>A entrega dos itens será acompanhada pelos fiscais designados, sendo recebidos provisoriamente, minimamente com a conferência da quantidade, e definitivamente, após verificação da qualidade e conformidade do objeto com a especificação contida no presente termo.</w:t>
            </w:r>
          </w:p>
          <w:p w14:paraId="20BDFA56" w14:textId="77777777" w:rsidR="00587E0D" w:rsidRDefault="00587E0D" w:rsidP="000B5BAA">
            <w:pPr>
              <w:spacing w:before="40" w:after="40"/>
              <w:rPr>
                <w:rFonts w:asciiTheme="minorHAnsi" w:hAnsiTheme="minorHAnsi" w:cstheme="minorHAnsi"/>
                <w:bCs w:val="0"/>
                <w:sz w:val="18"/>
                <w:szCs w:val="18"/>
              </w:rPr>
            </w:pPr>
            <w:r>
              <w:rPr>
                <w:rFonts w:asciiTheme="minorHAnsi" w:eastAsia="Calibri" w:hAnsiTheme="minorHAnsi" w:cstheme="minorHAnsi"/>
                <w:b w:val="0"/>
                <w:sz w:val="18"/>
                <w:szCs w:val="18"/>
                <w:lang w:eastAsia="zh-CN" w:bidi="hi-IN"/>
              </w:rPr>
              <w:t>Os itens deverão ser</w:t>
            </w:r>
            <w:r w:rsidRPr="00D93B09">
              <w:rPr>
                <w:rFonts w:asciiTheme="minorHAnsi" w:eastAsia="Calibri" w:hAnsiTheme="minorHAnsi" w:cstheme="minorHAnsi"/>
                <w:b w:val="0"/>
                <w:sz w:val="18"/>
                <w:szCs w:val="18"/>
                <w:lang w:eastAsia="zh-CN" w:bidi="hi-IN"/>
              </w:rPr>
              <w:t xml:space="preserve"> são novos e, no ato da entrega, estar em perfeito estado de uso</w:t>
            </w:r>
            <w:r>
              <w:rPr>
                <w:rFonts w:asciiTheme="minorHAnsi" w:eastAsia="Calibri" w:hAnsiTheme="minorHAnsi" w:cstheme="minorHAnsi"/>
                <w:b w:val="0"/>
                <w:sz w:val="18"/>
                <w:szCs w:val="18"/>
                <w:lang w:eastAsia="zh-CN" w:bidi="hi-IN"/>
              </w:rPr>
              <w:t xml:space="preserve">. </w:t>
            </w:r>
            <w:r w:rsidRPr="00C8618D">
              <w:rPr>
                <w:rFonts w:asciiTheme="minorHAnsi" w:hAnsiTheme="minorHAnsi" w:cstheme="minorHAnsi"/>
                <w:b w:val="0"/>
                <w:sz w:val="18"/>
                <w:szCs w:val="18"/>
              </w:rPr>
              <w:t>Deverão estar em embalagem original e individual, resistente para transporte, que permita a proteção do</w:t>
            </w:r>
            <w:r>
              <w:rPr>
                <w:rFonts w:asciiTheme="minorHAnsi" w:hAnsiTheme="minorHAnsi" w:cstheme="minorHAnsi"/>
                <w:b w:val="0"/>
                <w:sz w:val="18"/>
                <w:szCs w:val="18"/>
              </w:rPr>
              <w:t xml:space="preserve">s produtos </w:t>
            </w:r>
            <w:r w:rsidRPr="00C8618D">
              <w:rPr>
                <w:rFonts w:asciiTheme="minorHAnsi" w:hAnsiTheme="minorHAnsi" w:cstheme="minorHAnsi"/>
                <w:b w:val="0"/>
                <w:sz w:val="18"/>
                <w:szCs w:val="18"/>
              </w:rPr>
              <w:t>contra fatores ambientais e de contaminação</w:t>
            </w:r>
            <w:r>
              <w:rPr>
                <w:rFonts w:asciiTheme="minorHAnsi" w:hAnsiTheme="minorHAnsi" w:cstheme="minorHAnsi"/>
                <w:b w:val="0"/>
                <w:sz w:val="18"/>
                <w:szCs w:val="18"/>
              </w:rPr>
              <w:t>.</w:t>
            </w:r>
          </w:p>
          <w:p w14:paraId="33397455" w14:textId="77777777" w:rsidR="00587E0D" w:rsidRDefault="00587E0D" w:rsidP="000B5BAA">
            <w:pPr>
              <w:spacing w:before="60" w:after="60"/>
              <w:rPr>
                <w:rFonts w:asciiTheme="minorHAnsi" w:eastAsia="Calibri" w:hAnsiTheme="minorHAnsi" w:cstheme="minorHAnsi"/>
                <w:bCs w:val="0"/>
                <w:sz w:val="18"/>
                <w:szCs w:val="18"/>
                <w:lang w:eastAsia="zh-CN" w:bidi="hi-IN"/>
              </w:rPr>
            </w:pPr>
            <w:r w:rsidRPr="0090163E">
              <w:rPr>
                <w:rFonts w:asciiTheme="minorHAnsi" w:eastAsia="Calibri" w:hAnsiTheme="minorHAnsi" w:cstheme="minorHAnsi"/>
                <w:b w:val="0"/>
                <w:sz w:val="18"/>
                <w:szCs w:val="18"/>
                <w:lang w:eastAsia="zh-CN" w:bidi="hi-IN"/>
              </w:rPr>
              <w:t>Os itens poderão ser rejeitados, no todo ou em parte, quando em desacordo com as especificações constantes neste Termo de Referência, devendo ser substituídos no prazo de até 10 (dez) dias, a contar da notificação da contratada, às suas custas, sem prejuízo das penalidades aplicáveis.</w:t>
            </w:r>
          </w:p>
          <w:p w14:paraId="3E30B878" w14:textId="77777777" w:rsidR="00587E0D" w:rsidRPr="00CC5FC8" w:rsidRDefault="00587E0D" w:rsidP="000B5BAA">
            <w:pPr>
              <w:widowControl w:val="0"/>
              <w:autoSpaceDE w:val="0"/>
              <w:autoSpaceDN w:val="0"/>
              <w:spacing w:before="60" w:after="60"/>
              <w:rPr>
                <w:rFonts w:asciiTheme="minorHAnsi" w:hAnsiTheme="minorHAnsi" w:cstheme="minorHAnsi"/>
                <w:b w:val="0"/>
                <w:bCs w:val="0"/>
                <w:sz w:val="18"/>
                <w:szCs w:val="18"/>
              </w:rPr>
            </w:pPr>
            <w:r>
              <w:rPr>
                <w:rFonts w:asciiTheme="minorHAnsi" w:hAnsiTheme="minorHAnsi"/>
                <w:b w:val="0"/>
                <w:bCs w:val="0"/>
                <w:sz w:val="18"/>
                <w:szCs w:val="18"/>
              </w:rPr>
              <w:t xml:space="preserve">Todos os itens deverão ser </w:t>
            </w:r>
            <w:r w:rsidRPr="00A44C00">
              <w:rPr>
                <w:rFonts w:asciiTheme="minorHAnsi" w:hAnsiTheme="minorHAnsi" w:cstheme="minorHAnsi"/>
                <w:b w:val="0"/>
                <w:sz w:val="18"/>
                <w:szCs w:val="18"/>
              </w:rPr>
              <w:t>acondicionados em embalage</w:t>
            </w:r>
            <w:r>
              <w:rPr>
                <w:rFonts w:asciiTheme="minorHAnsi" w:hAnsiTheme="minorHAnsi" w:cstheme="minorHAnsi"/>
                <w:b w:val="0"/>
                <w:sz w:val="18"/>
                <w:szCs w:val="18"/>
              </w:rPr>
              <w:t>m</w:t>
            </w:r>
            <w:r w:rsidRPr="00CC5FC8">
              <w:rPr>
                <w:rFonts w:asciiTheme="minorHAnsi" w:hAnsiTheme="minorHAnsi" w:cstheme="minorHAnsi"/>
                <w:b w:val="0"/>
                <w:bCs w:val="0"/>
                <w:sz w:val="18"/>
                <w:szCs w:val="18"/>
              </w:rPr>
              <w:t xml:space="preserve"> original e individual</w:t>
            </w:r>
            <w:r>
              <w:rPr>
                <w:rFonts w:asciiTheme="minorHAnsi" w:hAnsiTheme="minorHAnsi" w:cstheme="minorHAnsi"/>
                <w:b w:val="0"/>
                <w:bCs w:val="0"/>
                <w:sz w:val="18"/>
                <w:szCs w:val="18"/>
              </w:rPr>
              <w:t>,</w:t>
            </w:r>
            <w:r w:rsidRPr="00A44C00">
              <w:rPr>
                <w:rFonts w:asciiTheme="minorHAnsi" w:hAnsiTheme="minorHAnsi" w:cstheme="minorHAnsi"/>
                <w:b w:val="0"/>
                <w:sz w:val="18"/>
                <w:szCs w:val="18"/>
              </w:rPr>
              <w:t xml:space="preserve"> recicladas ou recicláveis, preferencialmente de papelão</w:t>
            </w:r>
            <w:r>
              <w:rPr>
                <w:rFonts w:asciiTheme="minorHAnsi" w:hAnsiTheme="minorHAnsi" w:cstheme="minorHAnsi"/>
                <w:b w:val="0"/>
                <w:sz w:val="18"/>
                <w:szCs w:val="18"/>
              </w:rPr>
              <w:t>, alumínio</w:t>
            </w:r>
            <w:r w:rsidRPr="00A44C00">
              <w:rPr>
                <w:rFonts w:asciiTheme="minorHAnsi" w:hAnsiTheme="minorHAnsi" w:cstheme="minorHAnsi"/>
                <w:b w:val="0"/>
                <w:sz w:val="18"/>
                <w:szCs w:val="18"/>
              </w:rPr>
              <w:t xml:space="preserve"> ou de plástic</w:t>
            </w:r>
            <w:r>
              <w:rPr>
                <w:rFonts w:asciiTheme="minorHAnsi" w:hAnsiTheme="minorHAnsi" w:cstheme="minorHAnsi"/>
                <w:b w:val="0"/>
                <w:sz w:val="18"/>
                <w:szCs w:val="18"/>
              </w:rPr>
              <w:t>o</w:t>
            </w:r>
            <w:r w:rsidRPr="00CC5FC8">
              <w:rPr>
                <w:rFonts w:asciiTheme="minorHAnsi" w:hAnsiTheme="minorHAnsi" w:cstheme="minorHAnsi"/>
                <w:b w:val="0"/>
                <w:bCs w:val="0"/>
                <w:sz w:val="18"/>
                <w:szCs w:val="18"/>
              </w:rPr>
              <w:t>, resistente para transporte, que permita a proteção dos produtos contra fatores ambientais e de contaminação</w:t>
            </w:r>
            <w:r>
              <w:rPr>
                <w:rFonts w:asciiTheme="minorHAnsi" w:hAnsiTheme="minorHAnsi" w:cstheme="minorHAnsi"/>
                <w:b w:val="0"/>
                <w:bCs w:val="0"/>
                <w:sz w:val="18"/>
                <w:szCs w:val="18"/>
              </w:rPr>
              <w:t>.</w:t>
            </w:r>
          </w:p>
          <w:p w14:paraId="6E21BA65" w14:textId="77777777" w:rsidR="00587E0D" w:rsidRPr="006568EC" w:rsidRDefault="00587E0D" w:rsidP="000B5BAA">
            <w:pPr>
              <w:spacing w:before="60" w:after="60"/>
              <w:rPr>
                <w:rFonts w:asciiTheme="minorHAnsi" w:eastAsia="Calibri" w:hAnsiTheme="minorHAnsi" w:cstheme="minorHAnsi"/>
                <w:b w:val="0"/>
                <w:sz w:val="18"/>
                <w:szCs w:val="18"/>
                <w:lang w:eastAsia="zh-CN" w:bidi="hi-IN"/>
              </w:rPr>
            </w:pPr>
            <w:r w:rsidRPr="008A6F55">
              <w:rPr>
                <w:rFonts w:asciiTheme="minorHAnsi" w:eastAsia="Calibri" w:hAnsiTheme="minorHAnsi" w:cstheme="minorHAnsi"/>
                <w:b w:val="0"/>
                <w:sz w:val="18"/>
                <w:szCs w:val="18"/>
                <w:lang w:eastAsia="zh-CN" w:bidi="hi-IN"/>
              </w:rPr>
              <w:t>Na embalagem de cada produto deverá constar data de fabricação, data de validade, número do lote e rótulo com nome do material e do fabricante, quando o caso.</w:t>
            </w:r>
          </w:p>
          <w:p w14:paraId="1EF896A0" w14:textId="77777777" w:rsidR="00587E0D" w:rsidRPr="00695C01" w:rsidRDefault="00587E0D" w:rsidP="000B5BAA">
            <w:pPr>
              <w:pStyle w:val="Corpodetexto"/>
              <w:spacing w:before="60" w:after="60"/>
              <w:rPr>
                <w:rFonts w:asciiTheme="minorHAnsi" w:hAnsiTheme="minorHAnsi" w:cstheme="minorHAnsi"/>
                <w:bCs w:val="0"/>
              </w:rPr>
            </w:pPr>
            <w:r w:rsidRPr="006568EC">
              <w:rPr>
                <w:rFonts w:asciiTheme="minorHAnsi" w:hAnsiTheme="minorHAnsi" w:cs="Tahoma"/>
                <w:b w:val="0"/>
              </w:rPr>
              <w:t>Os itens deverão possuir o prazo de validade mínimo de</w:t>
            </w:r>
            <w:r>
              <w:rPr>
                <w:rFonts w:asciiTheme="minorHAnsi" w:hAnsiTheme="minorHAnsi" w:cs="Tahoma"/>
                <w:b w:val="0"/>
              </w:rPr>
              <w:t xml:space="preserve"> </w:t>
            </w:r>
            <w:r w:rsidRPr="006568EC">
              <w:rPr>
                <w:rFonts w:asciiTheme="minorHAnsi" w:hAnsiTheme="minorHAnsi" w:cs="Tahoma"/>
                <w:b w:val="0"/>
              </w:rPr>
              <w:t>12 (doze) meses, a contar da data da entrega</w:t>
            </w:r>
            <w:r>
              <w:rPr>
                <w:rFonts w:asciiTheme="minorHAnsi" w:hAnsiTheme="minorHAnsi" w:cs="Tahoma"/>
                <w:b w:val="0"/>
              </w:rPr>
              <w:t>.</w:t>
            </w:r>
          </w:p>
          <w:p w14:paraId="41B73B30" w14:textId="77777777" w:rsidR="00587E0D" w:rsidRDefault="00587E0D" w:rsidP="000B5BAA">
            <w:pPr>
              <w:spacing w:before="60" w:after="60"/>
              <w:rPr>
                <w:rFonts w:asciiTheme="minorHAnsi" w:hAnsiTheme="minorHAnsi" w:cstheme="minorHAnsi"/>
                <w:bCs w:val="0"/>
              </w:rPr>
            </w:pPr>
            <w:r w:rsidRPr="00E64328">
              <w:rPr>
                <w:rFonts w:cs="Arial MT"/>
                <w:b w:val="0"/>
              </w:rPr>
              <w:t>Os itens, no ato da entrega</w:t>
            </w:r>
            <w:r w:rsidRPr="00D6542C">
              <w:rPr>
                <w:rFonts w:asciiTheme="minorHAnsi" w:hAnsiTheme="minorHAnsi" w:cstheme="minorHAnsi"/>
                <w:b w:val="0"/>
              </w:rPr>
              <w:t>, deverão estar em perfeito estado de uso</w:t>
            </w:r>
            <w:r>
              <w:rPr>
                <w:rFonts w:asciiTheme="minorHAnsi" w:hAnsiTheme="minorHAnsi" w:cstheme="minorHAnsi"/>
                <w:b w:val="0"/>
              </w:rPr>
              <w:t>.</w:t>
            </w:r>
          </w:p>
          <w:p w14:paraId="2D6669B8" w14:textId="77777777" w:rsidR="00587E0D" w:rsidRDefault="00587E0D" w:rsidP="000B5BAA">
            <w:pPr>
              <w:widowControl w:val="0"/>
              <w:autoSpaceDE w:val="0"/>
              <w:autoSpaceDN w:val="0"/>
              <w:spacing w:before="60" w:after="60"/>
              <w:rPr>
                <w:rFonts w:asciiTheme="minorHAnsi" w:hAnsiTheme="minorHAnsi" w:cstheme="minorHAnsi"/>
                <w:sz w:val="18"/>
                <w:szCs w:val="18"/>
              </w:rPr>
            </w:pPr>
            <w:r w:rsidRPr="00CC5FC8">
              <w:rPr>
                <w:rFonts w:asciiTheme="minorHAnsi" w:hAnsiTheme="minorHAnsi" w:cstheme="minorHAnsi"/>
                <w:b w:val="0"/>
                <w:bCs w:val="0"/>
                <w:sz w:val="18"/>
                <w:szCs w:val="18"/>
              </w:rPr>
              <w:t>Os itens que apresentarem defeitos deverão substituídos por novos, no prazo máximo de 10 (dez) dias úteis.</w:t>
            </w:r>
          </w:p>
          <w:p w14:paraId="4CF2840C" w14:textId="77777777" w:rsidR="00587E0D" w:rsidRPr="0030442F" w:rsidRDefault="00587E0D" w:rsidP="000B5BAA">
            <w:pPr>
              <w:pStyle w:val="Corpodetexto"/>
              <w:widowControl/>
              <w:spacing w:before="60" w:after="60"/>
              <w:ind w:right="45"/>
              <w:jc w:val="both"/>
              <w:rPr>
                <w:rFonts w:asciiTheme="minorHAnsi" w:hAnsiTheme="minorHAnsi" w:cstheme="minorHAnsi"/>
                <w:b w:val="0"/>
              </w:rPr>
            </w:pPr>
            <w:r w:rsidRPr="006568EC">
              <w:rPr>
                <w:rFonts w:asciiTheme="minorHAnsi" w:hAnsiTheme="minorHAnsi" w:cstheme="minorHAnsi"/>
                <w:b w:val="0"/>
              </w:rPr>
              <w:t>Os eventuais custos de transporte, estadia, alimentação e outros necessários ao fornecimento dos itens, correrão por conta exclusiva da contratada, não cabendo à Prefeitura, quaisquer ônus decorrentes destes.</w:t>
            </w:r>
          </w:p>
        </w:tc>
      </w:tr>
    </w:tbl>
    <w:p w14:paraId="0C58DA2E"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4A018A69"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47B6C71D"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hAnsiTheme="minorHAnsi" w:cstheme="minorHAnsi"/>
                <w:b/>
                <w:smallCaps/>
              </w:rPr>
            </w:pPr>
            <w:r w:rsidRPr="00701C63">
              <w:rPr>
                <w:rFonts w:asciiTheme="minorHAnsi" w:eastAsia="Microsoft YaHei" w:hAnsiTheme="minorHAnsi" w:cstheme="minorHAnsi"/>
                <w:b/>
                <w:bCs/>
                <w:smallCaps/>
                <w:lang w:eastAsia="zh-CN" w:bidi="hi-IN"/>
              </w:rPr>
              <w:t>Local de Entrega/Prestação</w:t>
            </w:r>
          </w:p>
        </w:tc>
      </w:tr>
      <w:tr w:rsidR="00587E0D" w:rsidRPr="00815C64" w14:paraId="062631C3" w14:textId="77777777" w:rsidTr="000B5BAA">
        <w:trPr>
          <w:cnfStyle w:val="000000100000" w:firstRow="0" w:lastRow="0" w:firstColumn="0" w:lastColumn="0" w:oddVBand="0" w:evenVBand="0" w:oddHBand="1" w:evenHBand="0" w:firstRowFirstColumn="0" w:firstRowLastColumn="0" w:lastRowFirstColumn="0" w:lastRowLastColumn="0"/>
          <w:trHeight w:val="965"/>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vAlign w:val="center"/>
          </w:tcPr>
          <w:p w14:paraId="3827C70C" w14:textId="77777777" w:rsidR="00587E0D" w:rsidRPr="008D3603" w:rsidRDefault="00587E0D" w:rsidP="000B5BAA">
            <w:pPr>
              <w:spacing w:before="40" w:after="40"/>
              <w:rPr>
                <w:rFonts w:asciiTheme="minorHAnsi" w:hAnsiTheme="minorHAnsi"/>
                <w:b w:val="0"/>
                <w:sz w:val="18"/>
                <w:szCs w:val="18"/>
              </w:rPr>
            </w:pPr>
            <w:r w:rsidRPr="00C365E1">
              <w:rPr>
                <w:rFonts w:asciiTheme="minorHAnsi" w:hAnsiTheme="minorHAnsi" w:cstheme="minorHAnsi"/>
                <w:b w:val="0"/>
                <w:sz w:val="18"/>
                <w:szCs w:val="18"/>
              </w:rPr>
              <w:t xml:space="preserve">Almoxarifado da Secretaria Municipal de </w:t>
            </w:r>
            <w:r w:rsidRPr="008D3603">
              <w:rPr>
                <w:rFonts w:asciiTheme="minorHAnsi" w:hAnsiTheme="minorHAnsi"/>
                <w:b w:val="0"/>
                <w:sz w:val="18"/>
                <w:szCs w:val="18"/>
              </w:rPr>
              <w:t>Saúde, situado na estrada da Capela n° 70, bairro Casa Verde, Vinhedo/SP CEP 13.285-018</w:t>
            </w:r>
          </w:p>
          <w:p w14:paraId="690BD639" w14:textId="77777777" w:rsidR="00587E0D" w:rsidRPr="003702CB" w:rsidRDefault="00587E0D" w:rsidP="000B5BAA">
            <w:pPr>
              <w:pStyle w:val="Corpodetexto"/>
              <w:widowControl/>
              <w:spacing w:before="40" w:after="40"/>
              <w:jc w:val="both"/>
              <w:rPr>
                <w:rFonts w:asciiTheme="minorHAnsi" w:hAnsiTheme="minorHAnsi" w:cstheme="minorHAnsi"/>
                <w:b w:val="0"/>
                <w:bCs w:val="0"/>
              </w:rPr>
            </w:pPr>
            <w:r w:rsidRPr="008D3603">
              <w:rPr>
                <w:rFonts w:asciiTheme="minorHAnsi" w:hAnsiTheme="minorHAnsi"/>
                <w:b w:val="0"/>
              </w:rPr>
              <w:t>Contato através do telefone (19) 38267800 (ramal 3100/</w:t>
            </w:r>
            <w:r>
              <w:rPr>
                <w:rFonts w:asciiTheme="minorHAnsi" w:hAnsiTheme="minorHAnsi"/>
                <w:b w:val="0"/>
              </w:rPr>
              <w:t>3101/</w:t>
            </w:r>
            <w:r w:rsidRPr="008D3603">
              <w:rPr>
                <w:rFonts w:asciiTheme="minorHAnsi" w:hAnsiTheme="minorHAnsi"/>
                <w:b w:val="0"/>
              </w:rPr>
              <w:t xml:space="preserve">3102), de segunda a </w:t>
            </w:r>
            <w:r>
              <w:rPr>
                <w:rFonts w:asciiTheme="minorHAnsi" w:hAnsiTheme="minorHAnsi"/>
                <w:b w:val="0"/>
              </w:rPr>
              <w:t>quinta</w:t>
            </w:r>
            <w:r w:rsidRPr="008D3603">
              <w:rPr>
                <w:rFonts w:asciiTheme="minorHAnsi" w:hAnsiTheme="minorHAnsi"/>
                <w:b w:val="0"/>
              </w:rPr>
              <w:t>-feira das 8h00 às 15h30.</w:t>
            </w:r>
          </w:p>
        </w:tc>
      </w:tr>
      <w:tr w:rsidR="00587E0D" w:rsidRPr="00701C63" w14:paraId="66D0E17F" w14:textId="77777777" w:rsidTr="000B5BAA">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591009A"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Requisitos da Contratação</w:t>
            </w:r>
          </w:p>
        </w:tc>
      </w:tr>
      <w:tr w:rsidR="00587E0D" w:rsidRPr="00815C64" w14:paraId="0E9FE745" w14:textId="77777777" w:rsidTr="000B5BAA">
        <w:trPr>
          <w:cnfStyle w:val="000000100000" w:firstRow="0" w:lastRow="0" w:firstColumn="0" w:lastColumn="0" w:oddVBand="0" w:evenVBand="0" w:oddHBand="1" w:evenHBand="0" w:firstRowFirstColumn="0" w:firstRowLastColumn="0" w:lastRowFirstColumn="0" w:lastRowLastColumn="0"/>
          <w:trHeight w:val="5718"/>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auto"/>
              <w:bottom w:val="single" w:sz="4" w:space="0" w:color="auto"/>
            </w:tcBorders>
            <w:shd w:val="clear" w:color="auto" w:fill="auto"/>
          </w:tcPr>
          <w:p w14:paraId="7667B5E7" w14:textId="77777777" w:rsidR="00587E0D" w:rsidRPr="00C513F2" w:rsidRDefault="00587E0D" w:rsidP="000B5BAA">
            <w:pPr>
              <w:widowControl w:val="0"/>
              <w:spacing w:before="120" w:after="60"/>
              <w:rPr>
                <w:rFonts w:asciiTheme="minorHAnsi" w:hAnsiTheme="minorHAnsi" w:cstheme="minorHAnsi"/>
                <w:i/>
                <w:sz w:val="18"/>
                <w:szCs w:val="18"/>
                <w:u w:val="single"/>
              </w:rPr>
            </w:pPr>
            <w:r w:rsidRPr="00C513F2">
              <w:rPr>
                <w:rFonts w:asciiTheme="minorHAnsi" w:hAnsiTheme="minorHAnsi" w:cstheme="minorHAnsi"/>
                <w:i/>
                <w:sz w:val="18"/>
                <w:szCs w:val="18"/>
                <w:u w:val="single"/>
              </w:rPr>
              <w:t>DA DOCUMENTAÇÃO TÉCNICA</w:t>
            </w:r>
          </w:p>
          <w:p w14:paraId="03BA46EC" w14:textId="2B52C020" w:rsidR="00587E0D" w:rsidRPr="00F0011D" w:rsidRDefault="00587E0D" w:rsidP="000B5BAA">
            <w:pPr>
              <w:spacing w:before="40" w:after="40"/>
              <w:ind w:left="37"/>
              <w:rPr>
                <w:rFonts w:asciiTheme="minorHAnsi" w:hAnsiTheme="minorHAnsi" w:cstheme="minorHAnsi"/>
                <w:bCs w:val="0"/>
                <w:color w:val="000000" w:themeColor="text1"/>
                <w:sz w:val="18"/>
                <w:szCs w:val="18"/>
              </w:rPr>
            </w:pPr>
            <w:r>
              <w:rPr>
                <w:rFonts w:asciiTheme="minorHAnsi" w:hAnsiTheme="minorHAnsi" w:cstheme="minorHAnsi"/>
                <w:b w:val="0"/>
                <w:color w:val="000000" w:themeColor="text1"/>
                <w:sz w:val="18"/>
                <w:szCs w:val="18"/>
              </w:rPr>
              <w:t>A</w:t>
            </w:r>
            <w:r w:rsidRPr="00F0011D">
              <w:rPr>
                <w:rFonts w:asciiTheme="minorHAnsi" w:hAnsiTheme="minorHAnsi" w:cstheme="minorHAnsi"/>
                <w:b w:val="0"/>
                <w:color w:val="000000" w:themeColor="text1"/>
                <w:sz w:val="18"/>
                <w:szCs w:val="18"/>
              </w:rPr>
              <w:t>(s) licitante(s) deverão encaminha</w:t>
            </w:r>
            <w:r w:rsidRPr="00A202DC">
              <w:rPr>
                <w:rFonts w:asciiTheme="minorHAnsi" w:hAnsiTheme="minorHAnsi" w:cstheme="minorHAnsi"/>
                <w:b w:val="0"/>
                <w:color w:val="000000" w:themeColor="text1"/>
                <w:sz w:val="18"/>
                <w:szCs w:val="18"/>
              </w:rPr>
              <w:t>r,</w:t>
            </w:r>
            <w:r w:rsidR="00573CDA">
              <w:rPr>
                <w:rFonts w:asciiTheme="minorHAnsi" w:hAnsiTheme="minorHAnsi" w:cstheme="minorHAnsi"/>
                <w:b w:val="0"/>
                <w:color w:val="000000" w:themeColor="text1"/>
                <w:sz w:val="18"/>
                <w:szCs w:val="18"/>
              </w:rPr>
              <w:t xml:space="preserve"> </w:t>
            </w:r>
            <w:r w:rsidRPr="00A202DC">
              <w:rPr>
                <w:rFonts w:asciiTheme="minorHAnsi" w:hAnsiTheme="minorHAnsi" w:cstheme="minorHAnsi"/>
                <w:b w:val="0"/>
                <w:color w:val="000000" w:themeColor="text1"/>
                <w:sz w:val="18"/>
                <w:szCs w:val="18"/>
                <w:u w:val="single"/>
              </w:rPr>
              <w:t>juntamente com a</w:t>
            </w:r>
            <w:r w:rsidRPr="00F0011D">
              <w:rPr>
                <w:rFonts w:asciiTheme="minorHAnsi" w:hAnsiTheme="minorHAnsi" w:cstheme="minorHAnsi"/>
                <w:b w:val="0"/>
                <w:color w:val="000000" w:themeColor="text1"/>
                <w:sz w:val="18"/>
                <w:szCs w:val="18"/>
              </w:rPr>
              <w:t xml:space="preserve"> </w:t>
            </w:r>
            <w:r w:rsidRPr="006E21B1">
              <w:rPr>
                <w:rFonts w:asciiTheme="minorHAnsi" w:hAnsiTheme="minorHAnsi" w:cstheme="minorHAnsi"/>
                <w:b w:val="0"/>
                <w:color w:val="000000" w:themeColor="text1"/>
                <w:sz w:val="18"/>
                <w:szCs w:val="18"/>
                <w:u w:val="single"/>
              </w:rPr>
              <w:t>proposta readequada</w:t>
            </w:r>
            <w:r w:rsidRPr="00F0011D">
              <w:rPr>
                <w:rFonts w:asciiTheme="minorHAnsi" w:hAnsiTheme="minorHAnsi" w:cstheme="minorHAnsi"/>
                <w:b w:val="0"/>
                <w:color w:val="000000" w:themeColor="text1"/>
                <w:sz w:val="18"/>
                <w:szCs w:val="18"/>
              </w:rPr>
              <w:t>, obedecendo os parâmetros estabelecidos pelo sistema de licitação:</w:t>
            </w:r>
          </w:p>
          <w:p w14:paraId="1C3F83B5" w14:textId="77777777" w:rsidR="00587E0D" w:rsidRPr="001C31EF" w:rsidRDefault="00587E0D" w:rsidP="000B5BAA">
            <w:pPr>
              <w:spacing w:before="60" w:after="60"/>
              <w:rPr>
                <w:rFonts w:asciiTheme="minorHAnsi" w:eastAsia="Calibri" w:hAnsiTheme="minorHAnsi" w:cstheme="minorHAnsi"/>
                <w:b w:val="0"/>
                <w:sz w:val="18"/>
                <w:szCs w:val="18"/>
              </w:rPr>
            </w:pPr>
            <w:r>
              <w:rPr>
                <w:rFonts w:asciiTheme="minorHAnsi" w:eastAsia="Calibri" w:hAnsiTheme="minorHAnsi" w:cstheme="minorHAnsi"/>
                <w:b w:val="0"/>
                <w:sz w:val="18"/>
                <w:szCs w:val="18"/>
              </w:rPr>
              <w:t>- F</w:t>
            </w:r>
            <w:r w:rsidRPr="00B93C42">
              <w:rPr>
                <w:rFonts w:asciiTheme="minorHAnsi" w:eastAsia="Calibri" w:hAnsiTheme="minorHAnsi" w:cstheme="minorHAnsi"/>
                <w:b w:val="0"/>
                <w:sz w:val="18"/>
                <w:szCs w:val="18"/>
              </w:rPr>
              <w:t xml:space="preserve">icha técnica que demonstre claramente o produto ofertado e suas especificações técnicas com composição e informação nutricional, </w:t>
            </w:r>
            <w:r w:rsidRPr="00B93C42">
              <w:rPr>
                <w:rFonts w:asciiTheme="minorHAnsi" w:eastAsia="Calibri" w:hAnsiTheme="minorHAnsi" w:cstheme="minorHAnsi"/>
                <w:sz w:val="18"/>
                <w:szCs w:val="18"/>
              </w:rPr>
              <w:t xml:space="preserve">para </w:t>
            </w:r>
            <w:r>
              <w:rPr>
                <w:rFonts w:asciiTheme="minorHAnsi" w:eastAsia="Calibri" w:hAnsiTheme="minorHAnsi" w:cstheme="minorHAnsi"/>
                <w:sz w:val="18"/>
                <w:szCs w:val="18"/>
              </w:rPr>
              <w:t>o item 04 (</w:t>
            </w:r>
            <w:r w:rsidRPr="00DD4BD1">
              <w:rPr>
                <w:rFonts w:asciiTheme="minorHAnsi" w:hAnsiTheme="minorHAnsi" w:cstheme="minorHAnsi"/>
                <w:b w:val="0"/>
                <w:i/>
                <w:sz w:val="18"/>
                <w:szCs w:val="18"/>
              </w:rPr>
              <w:t>Detergente multi-enzimático</w:t>
            </w:r>
            <w:r>
              <w:rPr>
                <w:rFonts w:asciiTheme="minorHAnsi" w:hAnsiTheme="minorHAnsi" w:cstheme="minorHAnsi"/>
                <w:b w:val="0"/>
                <w:i/>
                <w:sz w:val="18"/>
                <w:szCs w:val="18"/>
              </w:rPr>
              <w:t>)</w:t>
            </w:r>
            <w:r w:rsidRPr="00B93C42">
              <w:rPr>
                <w:rFonts w:asciiTheme="minorHAnsi" w:eastAsia="Calibri" w:hAnsiTheme="minorHAnsi" w:cstheme="minorHAnsi"/>
                <w:b w:val="0"/>
                <w:sz w:val="18"/>
                <w:szCs w:val="18"/>
              </w:rPr>
              <w:t>.</w:t>
            </w:r>
          </w:p>
          <w:p w14:paraId="4BAC8487" w14:textId="77777777" w:rsidR="00587E0D" w:rsidRPr="00F0011D" w:rsidRDefault="00587E0D" w:rsidP="000B5BAA">
            <w:pPr>
              <w:spacing w:before="60" w:after="60"/>
              <w:rPr>
                <w:rFonts w:asciiTheme="minorHAnsi" w:hAnsiTheme="minorHAnsi" w:cstheme="minorHAnsi"/>
                <w:b w:val="0"/>
                <w:color w:val="000000" w:themeColor="text1"/>
                <w:sz w:val="18"/>
                <w:szCs w:val="18"/>
              </w:rPr>
            </w:pPr>
            <w:r w:rsidRPr="00803A82">
              <w:rPr>
                <w:rFonts w:asciiTheme="minorHAnsi" w:hAnsiTheme="minorHAnsi"/>
                <w:b w:val="0"/>
                <w:sz w:val="18"/>
                <w:szCs w:val="18"/>
              </w:rPr>
              <w:t>Após a licitante ser habilitada e declarada vencedora do certame</w:t>
            </w:r>
            <w:r>
              <w:rPr>
                <w:rFonts w:asciiTheme="minorHAnsi" w:hAnsiTheme="minorHAnsi"/>
                <w:b w:val="0"/>
                <w:sz w:val="18"/>
                <w:szCs w:val="18"/>
              </w:rPr>
              <w:t>, n</w:t>
            </w:r>
            <w:r w:rsidRPr="00F0011D">
              <w:rPr>
                <w:rFonts w:asciiTheme="minorHAnsi" w:hAnsiTheme="minorHAnsi" w:cstheme="minorHAnsi"/>
                <w:b w:val="0"/>
                <w:color w:val="000000" w:themeColor="text1"/>
                <w:sz w:val="18"/>
                <w:szCs w:val="18"/>
              </w:rPr>
              <w:t xml:space="preserve">o </w:t>
            </w:r>
            <w:r w:rsidRPr="00F0011D">
              <w:rPr>
                <w:rFonts w:asciiTheme="minorHAnsi" w:hAnsiTheme="minorHAnsi" w:cstheme="minorHAnsi"/>
                <w:b w:val="0"/>
                <w:color w:val="000000" w:themeColor="text1"/>
                <w:sz w:val="18"/>
                <w:szCs w:val="18"/>
                <w:u w:val="single"/>
              </w:rPr>
              <w:t xml:space="preserve">prazo de até 03 (três) dias úteis </w:t>
            </w:r>
            <w:r w:rsidRPr="00AD7D3E">
              <w:rPr>
                <w:rFonts w:asciiTheme="minorHAnsi" w:hAnsiTheme="minorHAnsi" w:cstheme="minorHAnsi"/>
                <w:b w:val="0"/>
                <w:color w:val="000000" w:themeColor="text1"/>
                <w:sz w:val="18"/>
                <w:szCs w:val="18"/>
              </w:rPr>
              <w:t>contados da realização da sessão do pregão</w:t>
            </w:r>
            <w:r w:rsidRPr="00F0011D">
              <w:rPr>
                <w:rFonts w:asciiTheme="minorHAnsi" w:hAnsiTheme="minorHAnsi" w:cstheme="minorHAnsi"/>
                <w:b w:val="0"/>
                <w:color w:val="000000" w:themeColor="text1"/>
                <w:sz w:val="18"/>
                <w:szCs w:val="18"/>
              </w:rPr>
              <w:t>, obedecendo os parâmetros estabelecidos pelo sistema de licitação, deverá ser apresentada a documentação técnica abaixo relacionada:</w:t>
            </w:r>
          </w:p>
          <w:p w14:paraId="34651DB7" w14:textId="77777777" w:rsidR="00587E0D" w:rsidRPr="00836FB7" w:rsidRDefault="00587E0D" w:rsidP="00587E0D">
            <w:pPr>
              <w:pStyle w:val="PargrafodaLista"/>
              <w:numPr>
                <w:ilvl w:val="0"/>
                <w:numId w:val="38"/>
              </w:numPr>
              <w:suppressAutoHyphens w:val="0"/>
              <w:spacing w:before="40" w:after="40" w:line="240" w:lineRule="auto"/>
              <w:ind w:left="179" w:right="0" w:hanging="142"/>
              <w:contextualSpacing w:val="0"/>
              <w:rPr>
                <w:rFonts w:cs="Calibri"/>
                <w:b w:val="0"/>
                <w:sz w:val="18"/>
                <w:szCs w:val="18"/>
              </w:rPr>
            </w:pPr>
            <w:r w:rsidRPr="00836FB7">
              <w:rPr>
                <w:rFonts w:cs="Calibri"/>
                <w:b w:val="0"/>
                <w:sz w:val="18"/>
                <w:szCs w:val="18"/>
              </w:rPr>
              <w:t>Registro do item na ANVISA (não serão aceitos protocolos de renovação), quando aplicável.</w:t>
            </w:r>
          </w:p>
          <w:p w14:paraId="2631B3D3" w14:textId="77777777" w:rsidR="00587E0D" w:rsidRPr="00D74483" w:rsidRDefault="00587E0D" w:rsidP="00587E0D">
            <w:pPr>
              <w:pStyle w:val="PargrafodaLista"/>
              <w:numPr>
                <w:ilvl w:val="0"/>
                <w:numId w:val="38"/>
              </w:numPr>
              <w:suppressAutoHyphens w:val="0"/>
              <w:spacing w:before="40" w:after="40" w:line="240" w:lineRule="auto"/>
              <w:ind w:left="179" w:right="0" w:hanging="142"/>
              <w:contextualSpacing w:val="0"/>
              <w:rPr>
                <w:rFonts w:cs="Calibri"/>
                <w:b w:val="0"/>
                <w:sz w:val="18"/>
                <w:szCs w:val="18"/>
              </w:rPr>
            </w:pPr>
            <w:r w:rsidRPr="00F0011D">
              <w:rPr>
                <w:rFonts w:cs="Calibri"/>
                <w:b w:val="0"/>
                <w:sz w:val="18"/>
                <w:szCs w:val="18"/>
              </w:rPr>
              <w:t>Licença de Funcionamento, ATUALIZADA, da licitante, emitida pela Vigilância Sanitária Municipal ou Estadual, conforme o caso (não será aceito protocolo de renovação de licença e declaração de pedido de licença), quando aplicável</w:t>
            </w:r>
          </w:p>
          <w:p w14:paraId="5BCC5DEC" w14:textId="77777777" w:rsidR="00587E0D" w:rsidRPr="00C3400C" w:rsidRDefault="00587E0D" w:rsidP="00587E0D">
            <w:pPr>
              <w:pStyle w:val="PargrafodaLista"/>
              <w:numPr>
                <w:ilvl w:val="0"/>
                <w:numId w:val="37"/>
              </w:numPr>
              <w:suppressAutoHyphens w:val="0"/>
              <w:spacing w:after="0" w:line="240" w:lineRule="auto"/>
              <w:ind w:left="324" w:right="0" w:hanging="284"/>
              <w:contextualSpacing w:val="0"/>
              <w:rPr>
                <w:rFonts w:asciiTheme="minorHAnsi" w:hAnsiTheme="minorHAnsi" w:cstheme="minorHAnsi"/>
                <w:b w:val="0"/>
                <w:sz w:val="18"/>
                <w:szCs w:val="18"/>
              </w:rPr>
            </w:pPr>
            <w:r w:rsidRPr="00C3400C">
              <w:rPr>
                <w:rFonts w:asciiTheme="minorHAnsi" w:hAnsiTheme="minorHAnsi" w:cstheme="minorHAnsi"/>
                <w:b w:val="0"/>
                <w:sz w:val="18"/>
                <w:szCs w:val="18"/>
              </w:rPr>
              <w:t>Autorização de Funcionamento de Empresa (AFE) da licitante, emitida pela Agência Nacional de Vigilância Sanitária (ANVISA), conforme o caso</w:t>
            </w:r>
          </w:p>
          <w:p w14:paraId="4A3C1062" w14:textId="77777777" w:rsidR="00587E0D" w:rsidRDefault="00587E0D" w:rsidP="00587E0D">
            <w:pPr>
              <w:pStyle w:val="PargrafodaLista"/>
              <w:numPr>
                <w:ilvl w:val="0"/>
                <w:numId w:val="37"/>
              </w:numPr>
              <w:suppressAutoHyphens w:val="0"/>
              <w:spacing w:after="0" w:line="240" w:lineRule="auto"/>
              <w:ind w:left="324" w:right="0" w:hanging="284"/>
              <w:contextualSpacing w:val="0"/>
              <w:rPr>
                <w:rFonts w:asciiTheme="minorHAnsi" w:hAnsiTheme="minorHAnsi" w:cstheme="minorHAnsi"/>
                <w:bCs w:val="0"/>
                <w:sz w:val="18"/>
                <w:szCs w:val="18"/>
              </w:rPr>
            </w:pPr>
            <w:r w:rsidRPr="00C3400C">
              <w:rPr>
                <w:rFonts w:asciiTheme="minorHAnsi" w:hAnsiTheme="minorHAnsi" w:cstheme="minorHAnsi"/>
                <w:b w:val="0"/>
                <w:sz w:val="18"/>
                <w:szCs w:val="18"/>
              </w:rPr>
              <w:t>Autorização Especial de Empresa (AE) da licitante, emitida pela Agência Nacional de Vigilância Sanitária (ANVISA), em caso de o produto ser sujeito ao controle especial</w:t>
            </w:r>
          </w:p>
          <w:p w14:paraId="7D4D5DC8" w14:textId="77777777" w:rsidR="00587E0D" w:rsidRDefault="00587E0D" w:rsidP="00587E0D">
            <w:pPr>
              <w:pStyle w:val="PargrafodaLista"/>
              <w:numPr>
                <w:ilvl w:val="0"/>
                <w:numId w:val="37"/>
              </w:numPr>
              <w:suppressAutoHyphens w:val="0"/>
              <w:spacing w:after="0" w:line="240" w:lineRule="auto"/>
              <w:ind w:left="324" w:right="0" w:hanging="284"/>
              <w:contextualSpacing w:val="0"/>
              <w:rPr>
                <w:rFonts w:asciiTheme="minorHAnsi" w:hAnsiTheme="minorHAnsi" w:cstheme="minorHAnsi"/>
                <w:bCs w:val="0"/>
                <w:sz w:val="18"/>
                <w:szCs w:val="18"/>
              </w:rPr>
            </w:pPr>
            <w:r w:rsidRPr="00190DF0">
              <w:rPr>
                <w:rFonts w:cs="Calibri"/>
                <w:b w:val="0"/>
                <w:sz w:val="18"/>
                <w:szCs w:val="18"/>
              </w:rPr>
              <w:t xml:space="preserve">Para o </w:t>
            </w:r>
            <w:r w:rsidRPr="004231E4">
              <w:rPr>
                <w:rFonts w:cs="Calibri"/>
                <w:sz w:val="18"/>
                <w:szCs w:val="18"/>
              </w:rPr>
              <w:t xml:space="preserve">item 04 </w:t>
            </w:r>
            <w:r w:rsidRPr="004231E4">
              <w:rPr>
                <w:rFonts w:cs="Calibri"/>
                <w:b w:val="0"/>
                <w:sz w:val="18"/>
                <w:szCs w:val="18"/>
              </w:rPr>
              <w:t>(</w:t>
            </w:r>
            <w:r w:rsidRPr="004231E4">
              <w:rPr>
                <w:rFonts w:cs="Calibri"/>
                <w:b w:val="0"/>
                <w:i/>
                <w:sz w:val="18"/>
                <w:szCs w:val="18"/>
              </w:rPr>
              <w:t>Detergente multi-enzimático</w:t>
            </w:r>
            <w:r w:rsidRPr="00190DF0">
              <w:rPr>
                <w:rFonts w:cs="Calibri"/>
                <w:b w:val="0"/>
                <w:sz w:val="18"/>
                <w:szCs w:val="18"/>
              </w:rPr>
              <w:t xml:space="preserve">), deverão ser apresentados: a) Laudo de compatibilidade com alumínio e aço inoxidável, </w:t>
            </w:r>
            <w:r>
              <w:rPr>
                <w:rFonts w:cs="Calibri"/>
                <w:b w:val="0"/>
                <w:sz w:val="18"/>
                <w:szCs w:val="18"/>
              </w:rPr>
              <w:t>b</w:t>
            </w:r>
            <w:r w:rsidRPr="00190DF0">
              <w:rPr>
                <w:rFonts w:cs="Calibri"/>
                <w:b w:val="0"/>
                <w:sz w:val="18"/>
                <w:szCs w:val="18"/>
              </w:rPr>
              <w:t>) Laudo toxicidade dérmica e ocular.</w:t>
            </w:r>
          </w:p>
          <w:p w14:paraId="1C13CE39" w14:textId="77777777" w:rsidR="00587E0D" w:rsidRPr="00C513F2" w:rsidRDefault="00587E0D" w:rsidP="000B5BAA">
            <w:pPr>
              <w:widowControl w:val="0"/>
              <w:spacing w:before="120" w:after="60"/>
              <w:rPr>
                <w:rFonts w:asciiTheme="minorHAnsi" w:hAnsiTheme="minorHAnsi" w:cstheme="minorHAnsi"/>
                <w:i/>
                <w:sz w:val="18"/>
                <w:szCs w:val="18"/>
                <w:u w:val="single"/>
              </w:rPr>
            </w:pPr>
            <w:r w:rsidRPr="00C513F2">
              <w:rPr>
                <w:rFonts w:asciiTheme="minorHAnsi" w:hAnsiTheme="minorHAnsi" w:cstheme="minorHAnsi"/>
                <w:i/>
                <w:sz w:val="18"/>
                <w:szCs w:val="18"/>
                <w:u w:val="single"/>
              </w:rPr>
              <w:t>DA ANÁLISE/AVALIAÇÃO</w:t>
            </w:r>
          </w:p>
          <w:p w14:paraId="3EDB3141" w14:textId="77777777" w:rsidR="00587E0D" w:rsidRDefault="00587E0D" w:rsidP="000B5BAA">
            <w:pPr>
              <w:pStyle w:val="Corpodetexto"/>
              <w:widowControl/>
              <w:spacing w:before="60" w:after="60"/>
              <w:ind w:right="45"/>
              <w:jc w:val="both"/>
              <w:rPr>
                <w:rFonts w:asciiTheme="minorHAnsi" w:hAnsiTheme="minorHAnsi"/>
                <w:bCs w:val="0"/>
              </w:rPr>
            </w:pPr>
            <w:r>
              <w:rPr>
                <w:rFonts w:asciiTheme="minorHAnsi" w:hAnsiTheme="minorHAnsi"/>
                <w:b w:val="0"/>
              </w:rPr>
              <w:t xml:space="preserve">A análise/avaliação das documentações técnicas será realizada pela </w:t>
            </w:r>
            <w:r w:rsidRPr="00803A82">
              <w:rPr>
                <w:rFonts w:asciiTheme="minorHAnsi" w:hAnsiTheme="minorHAnsi"/>
                <w:b w:val="0"/>
              </w:rPr>
              <w:t xml:space="preserve">equipe </w:t>
            </w:r>
            <w:r>
              <w:rPr>
                <w:rFonts w:asciiTheme="minorHAnsi" w:hAnsiTheme="minorHAnsi"/>
                <w:b w:val="0"/>
              </w:rPr>
              <w:t xml:space="preserve">da </w:t>
            </w:r>
            <w:r w:rsidRPr="00803A82">
              <w:rPr>
                <w:rFonts w:asciiTheme="minorHAnsi" w:hAnsiTheme="minorHAnsi"/>
                <w:b w:val="0"/>
              </w:rPr>
              <w:t>Diretoria Administrativa</w:t>
            </w:r>
            <w:r>
              <w:rPr>
                <w:rFonts w:asciiTheme="minorHAnsi" w:hAnsiTheme="minorHAnsi"/>
                <w:b w:val="0"/>
              </w:rPr>
              <w:t>, da Diretoria de Assistência e Atendimento e</w:t>
            </w:r>
            <w:r w:rsidRPr="00803A82">
              <w:rPr>
                <w:rFonts w:asciiTheme="minorHAnsi" w:hAnsiTheme="minorHAnsi"/>
                <w:b w:val="0"/>
              </w:rPr>
              <w:t xml:space="preserve"> da Diretoria de Vigilância em Saúd</w:t>
            </w:r>
            <w:r>
              <w:rPr>
                <w:rFonts w:asciiTheme="minorHAnsi" w:hAnsiTheme="minorHAnsi"/>
                <w:b w:val="0"/>
              </w:rPr>
              <w:t>e.</w:t>
            </w:r>
          </w:p>
          <w:p w14:paraId="79FD6E90" w14:textId="77777777" w:rsidR="00587E0D" w:rsidRPr="00635560" w:rsidRDefault="00587E0D" w:rsidP="000B5BAA">
            <w:pPr>
              <w:pStyle w:val="Corpodetexto"/>
              <w:widowControl/>
              <w:spacing w:before="60" w:after="60"/>
              <w:ind w:right="45"/>
              <w:jc w:val="both"/>
              <w:rPr>
                <w:rFonts w:asciiTheme="minorHAnsi" w:hAnsiTheme="minorHAnsi" w:cstheme="minorHAnsi"/>
                <w:b w:val="0"/>
              </w:rPr>
            </w:pPr>
            <w:r w:rsidRPr="00635560">
              <w:rPr>
                <w:rFonts w:asciiTheme="minorHAnsi" w:hAnsiTheme="minorHAnsi" w:cs="Tahoma"/>
                <w:b w:val="0"/>
              </w:rPr>
              <w:t>A análise servirá para adjudicar o objeto ao licitante vencedor.</w:t>
            </w:r>
          </w:p>
          <w:p w14:paraId="0A87965B" w14:textId="77777777" w:rsidR="00587E0D" w:rsidRPr="00695C01" w:rsidRDefault="00587E0D" w:rsidP="000B5BAA">
            <w:pPr>
              <w:pStyle w:val="Corpodetexto"/>
              <w:widowControl/>
              <w:spacing w:before="40" w:after="40"/>
              <w:jc w:val="both"/>
              <w:rPr>
                <w:rFonts w:asciiTheme="minorHAnsi" w:hAnsiTheme="minorHAnsi" w:cstheme="minorHAnsi"/>
                <w:bCs w:val="0"/>
              </w:rPr>
            </w:pPr>
            <w:r w:rsidRPr="006D7631">
              <w:rPr>
                <w:rFonts w:asciiTheme="minorHAnsi" w:hAnsiTheme="minorHAnsi"/>
                <w:b w:val="0"/>
              </w:rPr>
              <w:t>Se a documentação e/ou amostra for rejeitada na avaliação, a(s) licitante(s) será(ão) desclassificada(s).</w:t>
            </w:r>
          </w:p>
        </w:tc>
      </w:tr>
    </w:tbl>
    <w:p w14:paraId="2777FD1D"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4EC8BCF8"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4135FA1B"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lastRenderedPageBreak/>
              <w:t>Execução do Objeto</w:t>
            </w:r>
          </w:p>
        </w:tc>
      </w:tr>
      <w:tr w:rsidR="00587E0D" w:rsidRPr="00815C64" w14:paraId="01E4D8E8" w14:textId="77777777" w:rsidTr="000B5BAA">
        <w:trPr>
          <w:cnfStyle w:val="000000100000" w:firstRow="0" w:lastRow="0" w:firstColumn="0" w:lastColumn="0" w:oddVBand="0" w:evenVBand="0" w:oddHBand="1" w:evenHBand="0" w:firstRowFirstColumn="0" w:firstRowLastColumn="0" w:lastRowFirstColumn="0" w:lastRowLastColumn="0"/>
          <w:trHeight w:val="5381"/>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060643CC" w14:textId="77777777" w:rsidR="00587E0D" w:rsidRDefault="00587E0D" w:rsidP="000B5BAA">
            <w:pPr>
              <w:pStyle w:val="Corpodetexto"/>
              <w:widowControl/>
              <w:spacing w:before="40" w:after="40"/>
              <w:jc w:val="both"/>
              <w:rPr>
                <w:rFonts w:asciiTheme="minorHAnsi" w:hAnsiTheme="minorHAnsi" w:cstheme="minorHAnsi"/>
                <w:bCs w:val="0"/>
              </w:rPr>
            </w:pPr>
            <w:r w:rsidRPr="00DF14AD">
              <w:rPr>
                <w:rFonts w:asciiTheme="minorHAnsi" w:hAnsiTheme="minorHAnsi" w:cstheme="minorHAnsi"/>
                <w:b w:val="0"/>
              </w:rPr>
              <w:t>Considerando a melhor solução para a satisfação do interesse público, optamos pelo Sistema de Registro de Preços, no qual a aquisição dependerá da demanda da Secretaria</w:t>
            </w:r>
            <w:r>
              <w:rPr>
                <w:rFonts w:asciiTheme="minorHAnsi" w:hAnsiTheme="minorHAnsi" w:cstheme="minorHAnsi"/>
                <w:b w:val="0"/>
              </w:rPr>
              <w:t>.</w:t>
            </w:r>
          </w:p>
          <w:p w14:paraId="3963AA73" w14:textId="77777777" w:rsidR="00587E0D" w:rsidRDefault="00587E0D" w:rsidP="000B5BAA">
            <w:pPr>
              <w:spacing w:before="40" w:after="40"/>
              <w:rPr>
                <w:rFonts w:asciiTheme="minorHAnsi" w:hAnsiTheme="minorHAnsi" w:cstheme="minorHAnsi"/>
                <w:bCs w:val="0"/>
                <w:sz w:val="18"/>
                <w:szCs w:val="18"/>
              </w:rPr>
            </w:pPr>
            <w:r w:rsidRPr="00BB7481">
              <w:rPr>
                <w:rFonts w:asciiTheme="minorHAnsi" w:hAnsiTheme="minorHAnsi" w:cstheme="minorHAnsi"/>
                <w:b w:val="0"/>
                <w:sz w:val="18"/>
                <w:szCs w:val="18"/>
              </w:rPr>
              <w:t>Os itens deverão ser entregues em até 10 (dez) dias, após o recebimento da Autorização de Fornecimento (AF)</w:t>
            </w:r>
            <w:r>
              <w:rPr>
                <w:rFonts w:asciiTheme="minorHAnsi" w:hAnsiTheme="minorHAnsi" w:cstheme="minorHAnsi"/>
                <w:b w:val="0"/>
                <w:sz w:val="18"/>
                <w:szCs w:val="18"/>
              </w:rPr>
              <w:t>.</w:t>
            </w:r>
          </w:p>
          <w:p w14:paraId="3F8EC03D" w14:textId="77777777" w:rsidR="00587E0D" w:rsidRDefault="00587E0D" w:rsidP="000B5BAA">
            <w:pPr>
              <w:pStyle w:val="Corpodetexto"/>
              <w:widowControl/>
              <w:spacing w:before="40" w:after="40"/>
              <w:jc w:val="both"/>
              <w:rPr>
                <w:rFonts w:asciiTheme="minorHAnsi" w:hAnsiTheme="minorHAnsi" w:cstheme="minorHAnsi"/>
                <w:bCs w:val="0"/>
              </w:rPr>
            </w:pPr>
            <w:r>
              <w:rPr>
                <w:rFonts w:asciiTheme="minorHAnsi" w:hAnsiTheme="minorHAnsi" w:cstheme="minorHAnsi"/>
                <w:b w:val="0"/>
              </w:rPr>
              <w:t>O</w:t>
            </w:r>
            <w:r w:rsidRPr="00DF14AD">
              <w:rPr>
                <w:rFonts w:asciiTheme="minorHAnsi" w:hAnsiTheme="minorHAnsi" w:cstheme="minorHAnsi"/>
                <w:b w:val="0"/>
              </w:rPr>
              <w:t>s itens serão requisitados conforme a necessidade, de forma parcelada</w:t>
            </w:r>
            <w:r>
              <w:rPr>
                <w:rFonts w:asciiTheme="minorHAnsi" w:hAnsiTheme="minorHAnsi" w:cstheme="minorHAnsi"/>
                <w:b w:val="0"/>
              </w:rPr>
              <w:t>, e</w:t>
            </w:r>
            <w:r w:rsidRPr="00DF14AD">
              <w:rPr>
                <w:rFonts w:asciiTheme="minorHAnsi" w:hAnsiTheme="minorHAnsi" w:cstheme="minorHAnsi"/>
                <w:b w:val="0"/>
              </w:rPr>
              <w:t xml:space="preserve"> deverão ser entregues</w:t>
            </w:r>
            <w:r>
              <w:rPr>
                <w:rFonts w:asciiTheme="minorHAnsi" w:hAnsiTheme="minorHAnsi" w:cstheme="minorHAnsi"/>
                <w:b w:val="0"/>
              </w:rPr>
              <w:t>,</w:t>
            </w:r>
            <w:r w:rsidRPr="00DF14AD">
              <w:rPr>
                <w:rFonts w:asciiTheme="minorHAnsi" w:hAnsiTheme="minorHAnsi" w:cstheme="minorHAnsi"/>
                <w:b w:val="0"/>
              </w:rPr>
              <w:t xml:space="preserve"> preferencialmente em parcela única, em até 10 (dez) dias</w:t>
            </w:r>
            <w:r>
              <w:rPr>
                <w:rFonts w:asciiTheme="minorHAnsi" w:hAnsiTheme="minorHAnsi" w:cstheme="minorHAnsi"/>
                <w:b w:val="0"/>
              </w:rPr>
              <w:t xml:space="preserve"> </w:t>
            </w:r>
            <w:r w:rsidRPr="00DF14AD">
              <w:rPr>
                <w:rFonts w:asciiTheme="minorHAnsi" w:hAnsiTheme="minorHAnsi" w:cstheme="minorHAnsi"/>
                <w:b w:val="0"/>
              </w:rPr>
              <w:t>contados do recebimento da Autorização de Fornecimento</w:t>
            </w:r>
            <w:r>
              <w:rPr>
                <w:rFonts w:asciiTheme="minorHAnsi" w:hAnsiTheme="minorHAnsi" w:cstheme="minorHAnsi"/>
                <w:b w:val="0"/>
              </w:rPr>
              <w:t>.</w:t>
            </w:r>
          </w:p>
          <w:p w14:paraId="6271C26B" w14:textId="77777777" w:rsidR="00587E0D" w:rsidRDefault="00587E0D" w:rsidP="000B5BAA">
            <w:pPr>
              <w:pStyle w:val="Corpodetexto"/>
              <w:widowControl/>
              <w:spacing w:before="60" w:after="60"/>
              <w:ind w:right="45"/>
              <w:jc w:val="both"/>
              <w:rPr>
                <w:rFonts w:asciiTheme="minorHAnsi" w:hAnsiTheme="minorHAnsi" w:cstheme="minorHAnsi"/>
                <w:bCs w:val="0"/>
              </w:rPr>
            </w:pPr>
            <w:r w:rsidRPr="00E64328">
              <w:rPr>
                <w:rFonts w:ascii="Calibri" w:hAnsi="Calibri" w:cs="Arial MT"/>
                <w:b w:val="0"/>
              </w:rPr>
              <w:t>Os itens, no ato da entrega</w:t>
            </w:r>
            <w:r w:rsidRPr="00D6542C">
              <w:rPr>
                <w:rFonts w:asciiTheme="minorHAnsi" w:hAnsiTheme="minorHAnsi" w:cstheme="minorHAnsi"/>
                <w:b w:val="0"/>
              </w:rPr>
              <w:t>, deverão estar em perfeito estado de uso</w:t>
            </w:r>
            <w:r>
              <w:rPr>
                <w:rFonts w:asciiTheme="minorHAnsi" w:hAnsiTheme="minorHAnsi" w:cstheme="minorHAnsi"/>
                <w:b w:val="0"/>
              </w:rPr>
              <w:t>.</w:t>
            </w:r>
          </w:p>
          <w:p w14:paraId="413C700B" w14:textId="77777777" w:rsidR="00587E0D" w:rsidRDefault="00587E0D" w:rsidP="000B5BAA">
            <w:pPr>
              <w:widowControl w:val="0"/>
              <w:autoSpaceDE w:val="0"/>
              <w:autoSpaceDN w:val="0"/>
              <w:spacing w:before="60" w:after="60"/>
              <w:rPr>
                <w:rFonts w:asciiTheme="minorHAnsi" w:hAnsiTheme="minorHAnsi" w:cstheme="minorHAnsi"/>
                <w:sz w:val="18"/>
                <w:szCs w:val="18"/>
              </w:rPr>
            </w:pPr>
            <w:r w:rsidRPr="00CC5FC8">
              <w:rPr>
                <w:rFonts w:asciiTheme="minorHAnsi" w:hAnsiTheme="minorHAnsi" w:cstheme="minorHAnsi"/>
                <w:b w:val="0"/>
                <w:bCs w:val="0"/>
                <w:sz w:val="18"/>
                <w:szCs w:val="18"/>
              </w:rPr>
              <w:t>Os itens que apresentarem defeitos deverão substituídos por novos, no prazo máximo de 10 (dez) dias úteis.</w:t>
            </w:r>
          </w:p>
          <w:p w14:paraId="46A3226C" w14:textId="77777777" w:rsidR="00587E0D" w:rsidRPr="006568EC" w:rsidRDefault="00587E0D" w:rsidP="000B5BAA">
            <w:pPr>
              <w:pStyle w:val="Corpodetexto"/>
              <w:spacing w:before="60" w:after="60"/>
              <w:rPr>
                <w:rFonts w:asciiTheme="minorHAnsi" w:hAnsiTheme="minorHAnsi" w:cstheme="minorHAnsi"/>
                <w:b w:val="0"/>
              </w:rPr>
            </w:pPr>
            <w:r w:rsidRPr="006568EC">
              <w:rPr>
                <w:rFonts w:asciiTheme="minorHAnsi" w:hAnsiTheme="minorHAnsi" w:cs="Tahoma"/>
                <w:b w:val="0"/>
              </w:rPr>
              <w:t>Os itens deverão possuir o prazo de validade mínimo de</w:t>
            </w:r>
            <w:r>
              <w:rPr>
                <w:rFonts w:asciiTheme="minorHAnsi" w:hAnsiTheme="minorHAnsi" w:cs="Tahoma"/>
                <w:b w:val="0"/>
              </w:rPr>
              <w:t xml:space="preserve"> </w:t>
            </w:r>
            <w:r w:rsidRPr="006568EC">
              <w:rPr>
                <w:rFonts w:asciiTheme="minorHAnsi" w:hAnsiTheme="minorHAnsi" w:cs="Tahoma"/>
                <w:b w:val="0"/>
              </w:rPr>
              <w:t>12 (doze) meses, a contar da data da entrega</w:t>
            </w:r>
            <w:r>
              <w:rPr>
                <w:rFonts w:asciiTheme="minorHAnsi" w:hAnsiTheme="minorHAnsi" w:cs="Tahoma"/>
                <w:b w:val="0"/>
              </w:rPr>
              <w:t>.</w:t>
            </w:r>
          </w:p>
          <w:p w14:paraId="7B6C6D8F" w14:textId="77777777" w:rsidR="00587E0D" w:rsidRPr="00CC5FC8" w:rsidRDefault="00587E0D" w:rsidP="000B5BAA">
            <w:pPr>
              <w:widowControl w:val="0"/>
              <w:autoSpaceDE w:val="0"/>
              <w:autoSpaceDN w:val="0"/>
              <w:spacing w:before="60" w:after="60"/>
              <w:rPr>
                <w:rFonts w:asciiTheme="minorHAnsi" w:hAnsiTheme="minorHAnsi" w:cstheme="minorHAnsi"/>
                <w:b w:val="0"/>
                <w:bCs w:val="0"/>
                <w:sz w:val="18"/>
                <w:szCs w:val="18"/>
              </w:rPr>
            </w:pPr>
            <w:r>
              <w:rPr>
                <w:rFonts w:asciiTheme="minorHAnsi" w:hAnsiTheme="minorHAnsi"/>
                <w:b w:val="0"/>
                <w:bCs w:val="0"/>
                <w:sz w:val="18"/>
                <w:szCs w:val="18"/>
              </w:rPr>
              <w:t xml:space="preserve">Todos os itens deverão ser </w:t>
            </w:r>
            <w:r w:rsidRPr="00A44C00">
              <w:rPr>
                <w:rFonts w:asciiTheme="minorHAnsi" w:hAnsiTheme="minorHAnsi" w:cstheme="minorHAnsi"/>
                <w:b w:val="0"/>
                <w:sz w:val="18"/>
                <w:szCs w:val="18"/>
              </w:rPr>
              <w:t>acondicionados em embalage</w:t>
            </w:r>
            <w:r>
              <w:rPr>
                <w:rFonts w:asciiTheme="minorHAnsi" w:hAnsiTheme="minorHAnsi" w:cstheme="minorHAnsi"/>
                <w:b w:val="0"/>
                <w:sz w:val="18"/>
                <w:szCs w:val="18"/>
              </w:rPr>
              <w:t>m</w:t>
            </w:r>
            <w:r w:rsidRPr="00CC5FC8">
              <w:rPr>
                <w:rFonts w:asciiTheme="minorHAnsi" w:hAnsiTheme="minorHAnsi" w:cstheme="minorHAnsi"/>
                <w:b w:val="0"/>
                <w:bCs w:val="0"/>
                <w:sz w:val="18"/>
                <w:szCs w:val="18"/>
              </w:rPr>
              <w:t xml:space="preserve"> original e individual</w:t>
            </w:r>
            <w:r>
              <w:rPr>
                <w:rFonts w:asciiTheme="minorHAnsi" w:hAnsiTheme="minorHAnsi" w:cstheme="minorHAnsi"/>
                <w:b w:val="0"/>
                <w:bCs w:val="0"/>
                <w:sz w:val="18"/>
                <w:szCs w:val="18"/>
              </w:rPr>
              <w:t>,</w:t>
            </w:r>
            <w:r w:rsidRPr="00A44C00">
              <w:rPr>
                <w:rFonts w:asciiTheme="minorHAnsi" w:hAnsiTheme="minorHAnsi" w:cstheme="minorHAnsi"/>
                <w:b w:val="0"/>
                <w:sz w:val="18"/>
                <w:szCs w:val="18"/>
              </w:rPr>
              <w:t xml:space="preserve"> recicladas ou recicláveis, preferencialmente de papelão</w:t>
            </w:r>
            <w:r>
              <w:rPr>
                <w:rFonts w:asciiTheme="minorHAnsi" w:hAnsiTheme="minorHAnsi" w:cstheme="minorHAnsi"/>
                <w:b w:val="0"/>
                <w:sz w:val="18"/>
                <w:szCs w:val="18"/>
              </w:rPr>
              <w:t>, alumínio</w:t>
            </w:r>
            <w:r w:rsidRPr="00A44C00">
              <w:rPr>
                <w:rFonts w:asciiTheme="minorHAnsi" w:hAnsiTheme="minorHAnsi" w:cstheme="minorHAnsi"/>
                <w:b w:val="0"/>
                <w:sz w:val="18"/>
                <w:szCs w:val="18"/>
              </w:rPr>
              <w:t xml:space="preserve"> ou de plástic</w:t>
            </w:r>
            <w:r>
              <w:rPr>
                <w:rFonts w:asciiTheme="minorHAnsi" w:hAnsiTheme="minorHAnsi" w:cstheme="minorHAnsi"/>
                <w:b w:val="0"/>
                <w:sz w:val="18"/>
                <w:szCs w:val="18"/>
              </w:rPr>
              <w:t>o</w:t>
            </w:r>
            <w:r w:rsidRPr="00CC5FC8">
              <w:rPr>
                <w:rFonts w:asciiTheme="minorHAnsi" w:hAnsiTheme="minorHAnsi" w:cstheme="minorHAnsi"/>
                <w:b w:val="0"/>
                <w:bCs w:val="0"/>
                <w:sz w:val="18"/>
                <w:szCs w:val="18"/>
              </w:rPr>
              <w:t>, resistente para transporte, que permita a proteção dos produtos contra fatores ambientais e de contaminação</w:t>
            </w:r>
            <w:r>
              <w:rPr>
                <w:rFonts w:asciiTheme="minorHAnsi" w:hAnsiTheme="minorHAnsi" w:cstheme="minorHAnsi"/>
                <w:b w:val="0"/>
                <w:bCs w:val="0"/>
                <w:sz w:val="18"/>
                <w:szCs w:val="18"/>
              </w:rPr>
              <w:t>.</w:t>
            </w:r>
          </w:p>
          <w:p w14:paraId="09B40F79" w14:textId="77777777" w:rsidR="00587E0D" w:rsidRPr="006568EC" w:rsidRDefault="00587E0D" w:rsidP="000B5BAA">
            <w:pPr>
              <w:spacing w:before="60" w:after="60"/>
              <w:rPr>
                <w:rFonts w:asciiTheme="minorHAnsi" w:eastAsia="Calibri" w:hAnsiTheme="minorHAnsi" w:cstheme="minorHAnsi"/>
                <w:b w:val="0"/>
                <w:sz w:val="18"/>
                <w:szCs w:val="18"/>
                <w:lang w:eastAsia="zh-CN" w:bidi="hi-IN"/>
              </w:rPr>
            </w:pPr>
            <w:r w:rsidRPr="008A6F55">
              <w:rPr>
                <w:rFonts w:asciiTheme="minorHAnsi" w:eastAsia="Calibri" w:hAnsiTheme="minorHAnsi" w:cstheme="minorHAnsi"/>
                <w:b w:val="0"/>
                <w:sz w:val="18"/>
                <w:szCs w:val="18"/>
                <w:lang w:eastAsia="zh-CN" w:bidi="hi-IN"/>
              </w:rPr>
              <w:t>Na embalagem de cada produto deverá constar data de fabricação, data de validade, número do lote e rótulo com nome do material e do fabricante, quando o caso.</w:t>
            </w:r>
          </w:p>
          <w:p w14:paraId="5BC246A2" w14:textId="77777777" w:rsidR="00587E0D" w:rsidRPr="00AD7D3E" w:rsidRDefault="00587E0D" w:rsidP="000B5BAA">
            <w:pPr>
              <w:spacing w:before="40" w:after="40"/>
              <w:rPr>
                <w:rFonts w:asciiTheme="minorHAnsi" w:hAnsiTheme="minorHAnsi" w:cstheme="minorHAnsi"/>
                <w:b w:val="0"/>
                <w:bCs w:val="0"/>
                <w:sz w:val="18"/>
                <w:szCs w:val="18"/>
              </w:rPr>
            </w:pPr>
            <w:r w:rsidRPr="00AD7D3E">
              <w:rPr>
                <w:rFonts w:asciiTheme="minorHAnsi" w:hAnsiTheme="minorHAnsi" w:cstheme="minorHAnsi"/>
                <w:b w:val="0"/>
                <w:bCs w:val="0"/>
                <w:sz w:val="18"/>
                <w:szCs w:val="18"/>
              </w:rPr>
              <w:t xml:space="preserve">A entrega dos </w:t>
            </w:r>
            <w:r>
              <w:rPr>
                <w:rFonts w:asciiTheme="minorHAnsi" w:hAnsiTheme="minorHAnsi" w:cstheme="minorHAnsi"/>
                <w:b w:val="0"/>
                <w:bCs w:val="0"/>
                <w:sz w:val="18"/>
                <w:szCs w:val="18"/>
              </w:rPr>
              <w:t>itens</w:t>
            </w:r>
            <w:r w:rsidRPr="00AD7D3E">
              <w:rPr>
                <w:rFonts w:asciiTheme="minorHAnsi" w:hAnsiTheme="minorHAnsi" w:cstheme="minorHAnsi"/>
                <w:b w:val="0"/>
                <w:bCs w:val="0"/>
                <w:sz w:val="18"/>
                <w:szCs w:val="18"/>
              </w:rPr>
              <w:t xml:space="preserve"> será acompanhada pelos fiscais designados, sendo recebidos provisoriamente, minimamente com a conferência da quantidade, e definitivamente, após verificação da qualidade e conformidade do objeto com a especificação contida no presente termo</w:t>
            </w:r>
            <w:r>
              <w:rPr>
                <w:rFonts w:asciiTheme="minorHAnsi" w:hAnsiTheme="minorHAnsi" w:cstheme="minorHAnsi"/>
                <w:b w:val="0"/>
                <w:bCs w:val="0"/>
                <w:sz w:val="18"/>
                <w:szCs w:val="18"/>
              </w:rPr>
              <w:t>.</w:t>
            </w:r>
          </w:p>
          <w:p w14:paraId="471C9F1A" w14:textId="77777777" w:rsidR="00587E0D" w:rsidRPr="006655A0" w:rsidRDefault="00587E0D" w:rsidP="000B5BAA">
            <w:pPr>
              <w:spacing w:before="40" w:after="40"/>
              <w:rPr>
                <w:rFonts w:asciiTheme="minorHAnsi" w:hAnsiTheme="minorHAnsi" w:cstheme="minorHAnsi"/>
                <w:b w:val="0"/>
                <w:sz w:val="18"/>
                <w:szCs w:val="18"/>
                <w:lang w:bidi="pt-PT"/>
              </w:rPr>
            </w:pPr>
            <w:r w:rsidRPr="006655A0">
              <w:rPr>
                <w:rFonts w:asciiTheme="minorHAnsi" w:hAnsiTheme="minorHAnsi" w:cstheme="minorHAnsi"/>
                <w:b w:val="0"/>
                <w:sz w:val="18"/>
                <w:szCs w:val="18"/>
                <w:lang w:bidi="pt-PT"/>
              </w:rPr>
              <w:t>Os itens poderão ser rejeitados, no todo ou em parte, quando em desacordo com as especificações constantes neste Termo de Referência, devendo ser substituídos no prazo de até 10 (dez) dias, a contar da notificação da contratada, às suas custas, sem prejuízo das penalidades aplicáveis.</w:t>
            </w:r>
          </w:p>
          <w:p w14:paraId="301071A7" w14:textId="77777777" w:rsidR="00587E0D" w:rsidRPr="00815C64" w:rsidRDefault="00587E0D" w:rsidP="000B5BAA">
            <w:pPr>
              <w:pStyle w:val="Corpodetexto"/>
              <w:widowControl/>
              <w:spacing w:before="40" w:after="40"/>
              <w:jc w:val="both"/>
              <w:rPr>
                <w:rFonts w:asciiTheme="minorHAnsi" w:hAnsiTheme="minorHAnsi" w:cstheme="minorHAnsi"/>
                <w:b w:val="0"/>
              </w:rPr>
            </w:pPr>
            <w:r w:rsidRPr="006568EC">
              <w:rPr>
                <w:rFonts w:asciiTheme="minorHAnsi" w:hAnsiTheme="minorHAnsi" w:cstheme="minorHAnsi"/>
                <w:b w:val="0"/>
              </w:rPr>
              <w:t>Os eventuais custos de transporte, estadia, alimentação e outros necessários ao fornecimento dos itens, correrão por conta exclusiva da contratada, não cabendo à Prefeitura, quaisquer ônus decorrentes destes.</w:t>
            </w:r>
          </w:p>
        </w:tc>
      </w:tr>
    </w:tbl>
    <w:p w14:paraId="4361E977" w14:textId="77777777" w:rsidR="00587E0D" w:rsidRDefault="00587E0D" w:rsidP="00587E0D">
      <w:pPr>
        <w:rPr>
          <w:rFonts w:asciiTheme="minorHAnsi" w:hAnsiTheme="minorHAnsi" w:cstheme="minorHAnsi"/>
          <w:sz w:val="10"/>
          <w:szCs w:val="10"/>
        </w:rPr>
      </w:pPr>
    </w:p>
    <w:p w14:paraId="1E464204" w14:textId="77777777" w:rsidR="00587E0D" w:rsidRDefault="00587E0D" w:rsidP="00587E0D">
      <w:pPr>
        <w:spacing w:after="160" w:line="259" w:lineRule="auto"/>
        <w:rPr>
          <w:rFonts w:asciiTheme="minorHAnsi" w:hAnsiTheme="minorHAnsi" w:cstheme="minorHAnsi"/>
          <w:sz w:val="10"/>
          <w:szCs w:val="10"/>
        </w:rPr>
      </w:pPr>
      <w:r>
        <w:rPr>
          <w:rFonts w:asciiTheme="minorHAnsi" w:hAnsiTheme="minorHAnsi" w:cstheme="minorHAnsi"/>
          <w:sz w:val="10"/>
          <w:szCs w:val="10"/>
        </w:rPr>
        <w:br w:type="page"/>
      </w:r>
    </w:p>
    <w:p w14:paraId="085F5E63"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25AA6B85"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4DB4A1A7"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Gestão do Contrato: Gestor e Fiscal</w:t>
            </w:r>
          </w:p>
        </w:tc>
      </w:tr>
      <w:tr w:rsidR="00587E0D" w:rsidRPr="00815C64" w14:paraId="52612A36" w14:textId="77777777" w:rsidTr="000B5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15EB9DB8" w14:textId="77777777" w:rsidR="00587E0D" w:rsidRPr="00815C64" w:rsidRDefault="00587E0D" w:rsidP="000B5BAA">
            <w:pPr>
              <w:pStyle w:val="Corpodetexto"/>
              <w:widowControl/>
              <w:spacing w:before="40" w:after="40"/>
              <w:jc w:val="both"/>
              <w:rPr>
                <w:rFonts w:asciiTheme="minorHAnsi" w:hAnsiTheme="minorHAnsi" w:cstheme="minorHAnsi"/>
                <w:b w:val="0"/>
              </w:rPr>
            </w:pPr>
            <w:r w:rsidRPr="00815C64">
              <w:rPr>
                <w:rFonts w:asciiTheme="minorHAnsi" w:hAnsiTheme="minorHAnsi" w:cstheme="minorHAnsi"/>
                <w:b w:val="0"/>
              </w:rPr>
              <w:t>O processo será acompanhado e fiscalizado pela Secretaria Requisitante</w:t>
            </w:r>
            <w:r w:rsidRPr="00BD3E3E">
              <w:rPr>
                <w:rFonts w:asciiTheme="minorHAnsi" w:hAnsiTheme="minorHAnsi" w:cstheme="minorHAnsi"/>
                <w:b w:val="0"/>
                <w:lang w:val="pt-BR"/>
              </w:rPr>
              <w:t xml:space="preserve">, que designa, de acordo com o art. 104, inciso III cc. art. 117 da Lei 14.133/21, </w:t>
            </w:r>
            <w:r w:rsidRPr="00815C64">
              <w:rPr>
                <w:rFonts w:asciiTheme="minorHAnsi" w:hAnsiTheme="minorHAnsi" w:cstheme="minorHAnsi"/>
                <w:b w:val="0"/>
              </w:rPr>
              <w:t>representante para essa finalidade, servindo de elemento de ligação junto à CONTRATADA:</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8"/>
              <w:gridCol w:w="4398"/>
            </w:tblGrid>
            <w:tr w:rsidR="00587E0D" w14:paraId="5A2226D3" w14:textId="77777777" w:rsidTr="000B5BAA">
              <w:tc>
                <w:tcPr>
                  <w:tcW w:w="8856" w:type="dxa"/>
                  <w:gridSpan w:val="2"/>
                </w:tcPr>
                <w:p w14:paraId="0B0E4B80" w14:textId="77777777" w:rsidR="00587E0D" w:rsidRPr="00425FD7" w:rsidRDefault="00587E0D" w:rsidP="000B5BAA">
                  <w:pPr>
                    <w:pStyle w:val="Corpodetexto"/>
                    <w:widowControl/>
                    <w:tabs>
                      <w:tab w:val="left" w:pos="1134"/>
                    </w:tabs>
                    <w:spacing w:before="60"/>
                    <w:ind w:right="45" w:hanging="68"/>
                    <w:jc w:val="both"/>
                    <w:rPr>
                      <w:rFonts w:asciiTheme="minorHAnsi" w:hAnsiTheme="minorHAnsi" w:cstheme="minorHAnsi"/>
                      <w:b/>
                    </w:rPr>
                  </w:pPr>
                  <w:r w:rsidRPr="00425FD7">
                    <w:rPr>
                      <w:rFonts w:asciiTheme="minorHAnsi" w:hAnsiTheme="minorHAnsi" w:cstheme="minorHAnsi"/>
                      <w:u w:val="single"/>
                    </w:rPr>
                    <w:t>Gestor</w:t>
                  </w:r>
                  <w:r w:rsidRPr="00425FD7">
                    <w:rPr>
                      <w:rFonts w:asciiTheme="minorHAnsi" w:hAnsiTheme="minorHAnsi" w:cstheme="minorHAnsi"/>
                    </w:rPr>
                    <w:t>:</w:t>
                  </w:r>
                </w:p>
                <w:p w14:paraId="3E73350F" w14:textId="77777777" w:rsidR="00587E0D" w:rsidRPr="00425FD7" w:rsidRDefault="00587E0D" w:rsidP="000B5BAA">
                  <w:pPr>
                    <w:pStyle w:val="Corpodetexto"/>
                    <w:ind w:left="567" w:hanging="68"/>
                    <w:jc w:val="both"/>
                    <w:rPr>
                      <w:rFonts w:asciiTheme="minorHAnsi" w:hAnsiTheme="minorHAnsi" w:cstheme="minorHAnsi"/>
                      <w:b/>
                    </w:rPr>
                  </w:pPr>
                  <w:r w:rsidRPr="00425FD7">
                    <w:rPr>
                      <w:rFonts w:ascii="Calibri" w:hAnsi="Calibri" w:cstheme="minorHAnsi"/>
                    </w:rPr>
                    <w:t>Nome: Milton Ricardo Ribolli</w:t>
                  </w:r>
                </w:p>
                <w:p w14:paraId="64C745D5" w14:textId="77777777" w:rsidR="00587E0D" w:rsidRPr="00425FD7" w:rsidRDefault="00587E0D" w:rsidP="000B5BAA">
                  <w:pPr>
                    <w:pStyle w:val="Corpodetexto"/>
                    <w:ind w:left="567" w:hanging="68"/>
                    <w:jc w:val="both"/>
                    <w:rPr>
                      <w:rFonts w:asciiTheme="minorHAnsi" w:hAnsiTheme="minorHAnsi" w:cstheme="minorHAnsi"/>
                      <w:b/>
                    </w:rPr>
                  </w:pPr>
                  <w:r w:rsidRPr="00425FD7">
                    <w:rPr>
                      <w:rFonts w:ascii="Calibri" w:hAnsi="Calibri" w:cstheme="minorHAnsi"/>
                    </w:rPr>
                    <w:t>Cargo: Secretário Municipal de Saúde</w:t>
                  </w:r>
                </w:p>
                <w:p w14:paraId="4BCEDDDC" w14:textId="77777777" w:rsidR="00587E0D" w:rsidRDefault="00587E0D" w:rsidP="000B5BAA">
                  <w:pPr>
                    <w:pStyle w:val="Corpodetexto"/>
                    <w:spacing w:after="120"/>
                    <w:ind w:left="567"/>
                    <w:jc w:val="both"/>
                    <w:rPr>
                      <w:rFonts w:asciiTheme="minorHAnsi" w:hAnsiTheme="minorHAnsi" w:cstheme="minorHAnsi"/>
                      <w:u w:val="single"/>
                    </w:rPr>
                  </w:pPr>
                  <w:r w:rsidRPr="00425FD7">
                    <w:rPr>
                      <w:rFonts w:ascii="Calibri" w:hAnsi="Calibri" w:cstheme="minorHAnsi"/>
                    </w:rPr>
                    <w:t xml:space="preserve">Matricula: </w:t>
                  </w:r>
                  <w:r w:rsidRPr="00425FD7">
                    <w:rPr>
                      <w:rFonts w:asciiTheme="minorHAnsi" w:hAnsiTheme="minorHAnsi" w:cstheme="minorHAnsi"/>
                    </w:rPr>
                    <w:t xml:space="preserve">4458 </w:t>
                  </w:r>
                  <w:r w:rsidRPr="00425FD7">
                    <w:rPr>
                      <w:rFonts w:ascii="Calibri" w:hAnsi="Calibri" w:cstheme="minorHAnsi"/>
                    </w:rPr>
                    <w:t xml:space="preserve">| CPF: </w:t>
                  </w:r>
                  <w:r w:rsidRPr="00425FD7">
                    <w:rPr>
                      <w:rFonts w:asciiTheme="minorHAnsi" w:hAnsiTheme="minorHAnsi" w:cstheme="minorHAnsi"/>
                    </w:rPr>
                    <w:t>168.577.818-69</w:t>
                  </w:r>
                </w:p>
              </w:tc>
            </w:tr>
            <w:tr w:rsidR="00587E0D" w14:paraId="17AF46BE" w14:textId="77777777" w:rsidTr="000B5BAA">
              <w:tc>
                <w:tcPr>
                  <w:tcW w:w="4458" w:type="dxa"/>
                </w:tcPr>
                <w:p w14:paraId="6B3847B0" w14:textId="77777777" w:rsidR="00587E0D" w:rsidRPr="00425FD7" w:rsidRDefault="00587E0D" w:rsidP="000B5BAA">
                  <w:pPr>
                    <w:pStyle w:val="Corpodetexto"/>
                    <w:widowControl/>
                    <w:tabs>
                      <w:tab w:val="left" w:pos="1134"/>
                    </w:tabs>
                    <w:spacing w:before="60"/>
                    <w:ind w:right="45"/>
                    <w:jc w:val="both"/>
                    <w:rPr>
                      <w:rFonts w:asciiTheme="minorHAnsi" w:hAnsiTheme="minorHAnsi" w:cstheme="minorHAnsi"/>
                      <w:b/>
                    </w:rPr>
                  </w:pPr>
                  <w:r w:rsidRPr="00425FD7">
                    <w:rPr>
                      <w:rFonts w:asciiTheme="minorHAnsi" w:hAnsiTheme="minorHAnsi" w:cstheme="minorHAnsi"/>
                      <w:u w:val="single"/>
                    </w:rPr>
                    <w:t>Fisca</w:t>
                  </w:r>
                  <w:r>
                    <w:rPr>
                      <w:rFonts w:asciiTheme="minorHAnsi" w:hAnsiTheme="minorHAnsi" w:cstheme="minorHAnsi"/>
                      <w:u w:val="single"/>
                    </w:rPr>
                    <w:t>l</w:t>
                  </w:r>
                  <w:r w:rsidRPr="00425FD7">
                    <w:rPr>
                      <w:rFonts w:asciiTheme="minorHAnsi" w:hAnsiTheme="minorHAnsi" w:cstheme="minorHAnsi"/>
                    </w:rPr>
                    <w:t>:</w:t>
                  </w:r>
                </w:p>
                <w:p w14:paraId="69231F60" w14:textId="77777777" w:rsidR="00587E0D" w:rsidRPr="004A14D4" w:rsidRDefault="00587E0D" w:rsidP="000B5BAA">
                  <w:pPr>
                    <w:pStyle w:val="Corpodetexto"/>
                    <w:ind w:left="567"/>
                    <w:jc w:val="both"/>
                    <w:rPr>
                      <w:rFonts w:asciiTheme="minorHAnsi" w:hAnsiTheme="minorHAnsi" w:cstheme="minorHAnsi"/>
                      <w:bCs/>
                    </w:rPr>
                  </w:pPr>
                  <w:r w:rsidRPr="004A14D4">
                    <w:rPr>
                      <w:rFonts w:asciiTheme="minorHAnsi" w:hAnsiTheme="minorHAnsi" w:cstheme="minorHAnsi"/>
                    </w:rPr>
                    <w:t>Nome: Amanda Jocemara dos Santos</w:t>
                  </w:r>
                </w:p>
                <w:p w14:paraId="03778A35" w14:textId="77777777" w:rsidR="00587E0D" w:rsidRDefault="00587E0D" w:rsidP="000B5BAA">
                  <w:pPr>
                    <w:pStyle w:val="Corpodetexto"/>
                    <w:ind w:left="567"/>
                    <w:jc w:val="both"/>
                    <w:rPr>
                      <w:rFonts w:asciiTheme="minorHAnsi" w:hAnsiTheme="minorHAnsi" w:cstheme="minorHAnsi"/>
                    </w:rPr>
                  </w:pPr>
                  <w:r w:rsidRPr="004A14D4">
                    <w:rPr>
                      <w:rFonts w:asciiTheme="minorHAnsi" w:hAnsiTheme="minorHAnsi" w:cstheme="minorHAnsi"/>
                    </w:rPr>
                    <w:t>Cargo: Recepcionista - Gerente Almoxarifado</w:t>
                  </w:r>
                </w:p>
                <w:p w14:paraId="1BFDCF0D" w14:textId="77777777" w:rsidR="00587E0D" w:rsidRPr="0052146B" w:rsidRDefault="00587E0D" w:rsidP="000B5BAA">
                  <w:pPr>
                    <w:pStyle w:val="Corpodetexto"/>
                    <w:ind w:left="567"/>
                    <w:jc w:val="both"/>
                    <w:rPr>
                      <w:rFonts w:asciiTheme="minorHAnsi" w:hAnsiTheme="minorHAnsi" w:cstheme="minorHAnsi"/>
                      <w:b/>
                    </w:rPr>
                  </w:pPr>
                  <w:r w:rsidRPr="004A14D4">
                    <w:rPr>
                      <w:rFonts w:asciiTheme="minorHAnsi" w:hAnsiTheme="minorHAnsi" w:cstheme="minorHAnsi"/>
                    </w:rPr>
                    <w:t>Matricula: 7604| CPF: 223.277.818-50</w:t>
                  </w:r>
                </w:p>
              </w:tc>
              <w:tc>
                <w:tcPr>
                  <w:tcW w:w="4398" w:type="dxa"/>
                </w:tcPr>
                <w:p w14:paraId="72FCD73F" w14:textId="77777777" w:rsidR="00587E0D" w:rsidRPr="00425FD7" w:rsidRDefault="00587E0D" w:rsidP="000B5BAA">
                  <w:pPr>
                    <w:pStyle w:val="Corpodetexto"/>
                    <w:widowControl/>
                    <w:tabs>
                      <w:tab w:val="left" w:pos="1134"/>
                    </w:tabs>
                    <w:spacing w:before="60"/>
                    <w:ind w:right="45"/>
                    <w:jc w:val="both"/>
                    <w:rPr>
                      <w:rFonts w:asciiTheme="minorHAnsi" w:hAnsiTheme="minorHAnsi" w:cstheme="minorHAnsi"/>
                      <w:b/>
                    </w:rPr>
                  </w:pPr>
                  <w:r w:rsidRPr="00425FD7">
                    <w:rPr>
                      <w:rFonts w:asciiTheme="minorHAnsi" w:hAnsiTheme="minorHAnsi" w:cstheme="minorHAnsi"/>
                      <w:u w:val="single"/>
                    </w:rPr>
                    <w:t>Fisca</w:t>
                  </w:r>
                  <w:r>
                    <w:rPr>
                      <w:rFonts w:asciiTheme="minorHAnsi" w:hAnsiTheme="minorHAnsi" w:cstheme="minorHAnsi"/>
                      <w:u w:val="single"/>
                    </w:rPr>
                    <w:t>l</w:t>
                  </w:r>
                  <w:r w:rsidRPr="00425FD7">
                    <w:rPr>
                      <w:rFonts w:asciiTheme="minorHAnsi" w:hAnsiTheme="minorHAnsi" w:cstheme="minorHAnsi"/>
                    </w:rPr>
                    <w:t>:</w:t>
                  </w:r>
                </w:p>
                <w:p w14:paraId="68DA8E8F" w14:textId="77777777" w:rsidR="00587E0D" w:rsidRPr="004A14D4" w:rsidRDefault="00587E0D" w:rsidP="000B5BAA">
                  <w:pPr>
                    <w:pStyle w:val="Corpodetexto"/>
                    <w:ind w:left="567"/>
                    <w:jc w:val="both"/>
                    <w:rPr>
                      <w:rFonts w:asciiTheme="minorHAnsi" w:hAnsiTheme="minorHAnsi" w:cstheme="minorHAnsi"/>
                      <w:bCs/>
                    </w:rPr>
                  </w:pPr>
                  <w:r w:rsidRPr="004A14D4">
                    <w:rPr>
                      <w:rFonts w:asciiTheme="minorHAnsi" w:hAnsiTheme="minorHAnsi" w:cstheme="minorHAnsi"/>
                    </w:rPr>
                    <w:t xml:space="preserve">Nome: </w:t>
                  </w:r>
                  <w:r>
                    <w:rPr>
                      <w:rFonts w:asciiTheme="minorHAnsi" w:hAnsiTheme="minorHAnsi" w:cstheme="minorHAnsi"/>
                    </w:rPr>
                    <w:t>Ricardo Virgílio de Souza</w:t>
                  </w:r>
                </w:p>
                <w:p w14:paraId="239BFBC3" w14:textId="77777777" w:rsidR="00587E0D" w:rsidRDefault="00587E0D" w:rsidP="000B5BAA">
                  <w:pPr>
                    <w:pStyle w:val="Corpodetexto"/>
                    <w:ind w:left="567"/>
                    <w:jc w:val="both"/>
                    <w:rPr>
                      <w:rFonts w:asciiTheme="minorHAnsi" w:hAnsiTheme="minorHAnsi" w:cstheme="minorHAnsi"/>
                    </w:rPr>
                  </w:pPr>
                  <w:r w:rsidRPr="004A14D4">
                    <w:rPr>
                      <w:rFonts w:asciiTheme="minorHAnsi" w:hAnsiTheme="minorHAnsi" w:cstheme="minorHAnsi"/>
                    </w:rPr>
                    <w:t xml:space="preserve">Cargo: </w:t>
                  </w:r>
                  <w:r>
                    <w:rPr>
                      <w:rFonts w:asciiTheme="minorHAnsi" w:hAnsiTheme="minorHAnsi" w:cstheme="minorHAnsi"/>
                    </w:rPr>
                    <w:t>Espec. Saúde Analista Clínico</w:t>
                  </w:r>
                </w:p>
                <w:p w14:paraId="32162C53" w14:textId="77777777" w:rsidR="00587E0D" w:rsidRPr="0052146B" w:rsidRDefault="00587E0D" w:rsidP="000B5BAA">
                  <w:pPr>
                    <w:pStyle w:val="Corpodetexto"/>
                    <w:ind w:left="567"/>
                    <w:jc w:val="both"/>
                    <w:rPr>
                      <w:rFonts w:asciiTheme="minorHAnsi" w:hAnsiTheme="minorHAnsi" w:cstheme="minorHAnsi"/>
                    </w:rPr>
                  </w:pPr>
                  <w:r w:rsidRPr="004A14D4">
                    <w:rPr>
                      <w:rFonts w:asciiTheme="minorHAnsi" w:hAnsiTheme="minorHAnsi" w:cstheme="minorHAnsi"/>
                    </w:rPr>
                    <w:t xml:space="preserve">Matricula: </w:t>
                  </w:r>
                  <w:r>
                    <w:rPr>
                      <w:rFonts w:asciiTheme="minorHAnsi" w:hAnsiTheme="minorHAnsi" w:cstheme="minorHAnsi"/>
                    </w:rPr>
                    <w:t>7295</w:t>
                  </w:r>
                  <w:r w:rsidRPr="004A14D4">
                    <w:rPr>
                      <w:rFonts w:asciiTheme="minorHAnsi" w:hAnsiTheme="minorHAnsi" w:cstheme="minorHAnsi"/>
                    </w:rPr>
                    <w:t xml:space="preserve">| CPF: </w:t>
                  </w:r>
                  <w:r>
                    <w:rPr>
                      <w:rFonts w:asciiTheme="minorHAnsi" w:hAnsiTheme="minorHAnsi" w:cstheme="minorHAnsi"/>
                    </w:rPr>
                    <w:t>119.379.278-90</w:t>
                  </w:r>
                </w:p>
              </w:tc>
            </w:tr>
          </w:tbl>
          <w:p w14:paraId="3A39B1A7" w14:textId="77777777" w:rsidR="00587E0D" w:rsidRPr="00815C64" w:rsidRDefault="00587E0D" w:rsidP="000B5BAA">
            <w:pPr>
              <w:pStyle w:val="Corpodetexto"/>
              <w:spacing w:after="120"/>
              <w:ind w:left="567"/>
              <w:jc w:val="both"/>
              <w:rPr>
                <w:rFonts w:asciiTheme="minorHAnsi" w:hAnsiTheme="minorHAnsi" w:cstheme="minorHAnsi"/>
                <w:b w:val="0"/>
              </w:rPr>
            </w:pPr>
          </w:p>
        </w:tc>
      </w:tr>
    </w:tbl>
    <w:p w14:paraId="749D2B96"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66A8E64A"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4C9E0EC1"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Critério de Medição e Pagamento</w:t>
            </w:r>
          </w:p>
        </w:tc>
      </w:tr>
      <w:tr w:rsidR="00587E0D" w:rsidRPr="00815C64" w14:paraId="700AE361" w14:textId="77777777" w:rsidTr="000B5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78979F76" w14:textId="77777777" w:rsidR="00587E0D" w:rsidRPr="00A34989" w:rsidRDefault="00587E0D" w:rsidP="000B5BAA">
            <w:pPr>
              <w:pStyle w:val="Corpodetexto"/>
              <w:spacing w:before="40" w:after="40"/>
              <w:jc w:val="both"/>
              <w:rPr>
                <w:rFonts w:asciiTheme="minorHAnsi" w:hAnsiTheme="minorHAnsi" w:cstheme="minorHAnsi"/>
                <w:b w:val="0"/>
              </w:rPr>
            </w:pPr>
            <w:bookmarkStart w:id="16" w:name="_Hlk109978043"/>
            <w:r w:rsidRPr="00867B1C">
              <w:rPr>
                <w:rFonts w:asciiTheme="minorHAnsi" w:hAnsiTheme="minorHAnsi" w:cstheme="minorHAnsi"/>
                <w:b w:val="0"/>
              </w:rPr>
              <w:t xml:space="preserve">O pagamento está previsto para ocorrer em 30 (trinta) dias após </w:t>
            </w:r>
            <w:r>
              <w:rPr>
                <w:rFonts w:asciiTheme="minorHAnsi" w:hAnsiTheme="minorHAnsi" w:cstheme="minorHAnsi"/>
                <w:b w:val="0"/>
              </w:rPr>
              <w:t xml:space="preserve">o </w:t>
            </w:r>
            <w:r w:rsidRPr="00A34989">
              <w:rPr>
                <w:rFonts w:asciiTheme="minorHAnsi" w:hAnsiTheme="minorHAnsi" w:cstheme="minorHAnsi"/>
                <w:b w:val="0"/>
              </w:rPr>
              <w:t>recebimento dos itens.</w:t>
            </w:r>
          </w:p>
          <w:p w14:paraId="6BCD785C" w14:textId="77777777" w:rsidR="00587E0D" w:rsidRPr="00A34989" w:rsidRDefault="00587E0D" w:rsidP="000B5BAA">
            <w:pPr>
              <w:pStyle w:val="Corpodetexto"/>
              <w:spacing w:before="40" w:after="40"/>
              <w:jc w:val="both"/>
              <w:rPr>
                <w:rFonts w:asciiTheme="minorHAnsi" w:hAnsiTheme="minorHAnsi" w:cstheme="minorHAnsi"/>
                <w:b w:val="0"/>
              </w:rPr>
            </w:pPr>
            <w:r w:rsidRPr="00A34989">
              <w:rPr>
                <w:rFonts w:asciiTheme="minorHAnsi" w:hAnsiTheme="minorHAnsi" w:cstheme="minorHAnsi"/>
                <w:b w:val="0"/>
              </w:rPr>
              <w:t>A nota fiscal/fatura deverá conter os dados para depósito bancário e ser entregue, juntamente com os itens, no Almoxarifado Municipal da Saúde.</w:t>
            </w:r>
          </w:p>
          <w:p w14:paraId="448F636C" w14:textId="77777777" w:rsidR="00587E0D" w:rsidRPr="000636B3" w:rsidRDefault="00587E0D" w:rsidP="000B5BAA">
            <w:pPr>
              <w:spacing w:before="40" w:after="40"/>
              <w:rPr>
                <w:rFonts w:asciiTheme="minorHAnsi" w:hAnsiTheme="minorHAnsi" w:cstheme="minorHAnsi"/>
                <w:b w:val="0"/>
                <w:sz w:val="18"/>
                <w:szCs w:val="18"/>
              </w:rPr>
            </w:pPr>
            <w:r w:rsidRPr="000636B3">
              <w:rPr>
                <w:rFonts w:asciiTheme="minorHAnsi" w:hAnsiTheme="minorHAnsi" w:cstheme="minorHAnsi"/>
                <w:b w:val="0"/>
                <w:sz w:val="18"/>
                <w:szCs w:val="18"/>
              </w:rPr>
              <w:t xml:space="preserve">Opcionalmente, também poderá ser </w:t>
            </w:r>
            <w:r w:rsidRPr="00543DED">
              <w:rPr>
                <w:rFonts w:asciiTheme="minorHAnsi" w:hAnsiTheme="minorHAnsi" w:cstheme="minorHAnsi"/>
                <w:b w:val="0"/>
                <w:sz w:val="18"/>
                <w:szCs w:val="18"/>
              </w:rPr>
              <w:t xml:space="preserve">enviada para os endereços eletrônicos </w:t>
            </w:r>
            <w:hyperlink r:id="rId24" w:history="1">
              <w:r w:rsidRPr="00543DED">
                <w:rPr>
                  <w:rFonts w:asciiTheme="minorHAnsi" w:hAnsiTheme="minorHAnsi" w:cstheme="minorHAnsi"/>
                  <w:b w:val="0"/>
                  <w:sz w:val="18"/>
                  <w:szCs w:val="18"/>
                </w:rPr>
                <w:t>cansian.amanda@vinhedo.sp.gov.br</w:t>
              </w:r>
            </w:hyperlink>
            <w:r>
              <w:rPr>
                <w:rFonts w:asciiTheme="minorHAnsi" w:hAnsiTheme="minorHAnsi" w:cstheme="minorHAnsi"/>
                <w:b w:val="0"/>
                <w:sz w:val="18"/>
                <w:szCs w:val="18"/>
              </w:rPr>
              <w:t>.</w:t>
            </w:r>
          </w:p>
          <w:p w14:paraId="4BE605C4" w14:textId="77777777" w:rsidR="00587E0D" w:rsidRPr="00867B1C" w:rsidRDefault="00587E0D" w:rsidP="000B5BAA">
            <w:pPr>
              <w:pStyle w:val="Corpodetexto"/>
              <w:spacing w:before="40" w:after="40"/>
              <w:jc w:val="both"/>
              <w:rPr>
                <w:rFonts w:asciiTheme="minorHAnsi" w:hAnsiTheme="minorHAnsi" w:cstheme="minorHAnsi"/>
                <w:b w:val="0"/>
              </w:rPr>
            </w:pPr>
            <w:r w:rsidRPr="00867B1C">
              <w:rPr>
                <w:rFonts w:asciiTheme="minorHAnsi" w:hAnsiTheme="minorHAnsi" w:cstheme="minorHAnsi"/>
                <w:b w:val="0"/>
              </w:rPr>
              <w:t>Após regular conferência e certificação, será encaminhado à Secretaria Municipal de Finanças e Economia para o devido pagamento</w:t>
            </w:r>
            <w:r>
              <w:rPr>
                <w:rFonts w:asciiTheme="minorHAnsi" w:hAnsiTheme="minorHAnsi" w:cstheme="minorHAnsi"/>
                <w:b w:val="0"/>
              </w:rPr>
              <w:t>.</w:t>
            </w:r>
          </w:p>
          <w:p w14:paraId="527820BF" w14:textId="77777777" w:rsidR="00587E0D" w:rsidRDefault="00587E0D" w:rsidP="000B5BAA">
            <w:pPr>
              <w:pStyle w:val="Corpodetexto"/>
              <w:widowControl/>
              <w:spacing w:before="40" w:after="40"/>
              <w:jc w:val="both"/>
              <w:rPr>
                <w:rFonts w:ascii="Calibri" w:hAnsi="Calibri" w:cs="Arial MT"/>
                <w:bCs w:val="0"/>
              </w:rPr>
            </w:pPr>
            <w:r w:rsidRPr="004F5A38">
              <w:rPr>
                <w:rFonts w:ascii="Calibri" w:hAnsi="Calibri" w:cs="Arial MT"/>
                <w:b w:val="0"/>
              </w:rPr>
              <w:t xml:space="preserve">Os </w:t>
            </w:r>
            <w:r>
              <w:rPr>
                <w:rFonts w:ascii="Calibri" w:hAnsi="Calibri" w:cs="Arial MT"/>
                <w:b w:val="0"/>
              </w:rPr>
              <w:t>itens</w:t>
            </w:r>
            <w:r w:rsidRPr="004F5A38">
              <w:rPr>
                <w:rFonts w:ascii="Calibri" w:hAnsi="Calibri" w:cs="Arial MT"/>
                <w:b w:val="0"/>
              </w:rPr>
              <w:t xml:space="preserve"> poderão ser rejeitados, no todo ou em parte, </w:t>
            </w:r>
            <w:r w:rsidRPr="00F203AA">
              <w:rPr>
                <w:rFonts w:ascii="Calibri" w:hAnsi="Calibri" w:cs="Arial MT"/>
                <w:b w:val="0"/>
              </w:rPr>
              <w:t>quando em desacordo com as especificações constantes neste Termo de Referência, devendo ser substituídos por novos no prazo de até 10 (dez) dias, a contar da notificação da contratada.</w:t>
            </w:r>
            <w:bookmarkEnd w:id="16"/>
          </w:p>
          <w:p w14:paraId="658D127B" w14:textId="77777777" w:rsidR="00587E0D" w:rsidRPr="00301841" w:rsidRDefault="00587E0D" w:rsidP="000B5BAA">
            <w:pPr>
              <w:pStyle w:val="Corpodetexto"/>
              <w:widowControl/>
              <w:spacing w:before="40" w:after="40"/>
              <w:jc w:val="both"/>
              <w:rPr>
                <w:rFonts w:ascii="Calibri" w:hAnsi="Calibri" w:cs="Arial MT"/>
                <w:bCs w:val="0"/>
              </w:rPr>
            </w:pPr>
            <w:r w:rsidRPr="00543DED">
              <w:rPr>
                <w:rFonts w:ascii="Calibri" w:hAnsi="Calibri" w:cs="Arial MT"/>
                <w:b w:val="0"/>
              </w:rPr>
              <w:t>Os eventuais custos de transporte, estadia, alimentação e outros necessários à execução do contrato, correrão por conta exclusiva da contratada, não cabendo à Prefeitura, quaisquer ônus decorrentes destes.</w:t>
            </w:r>
          </w:p>
        </w:tc>
      </w:tr>
    </w:tbl>
    <w:p w14:paraId="6CC1F340"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2D6365C9"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679DD78F"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Dotação Orçamentária</w:t>
            </w:r>
          </w:p>
        </w:tc>
      </w:tr>
      <w:tr w:rsidR="00587E0D" w:rsidRPr="00815C64" w14:paraId="6298E25F" w14:textId="77777777" w:rsidTr="000B5BAA">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5944ABE1" w14:textId="77777777" w:rsidR="00587E0D" w:rsidRPr="004231E4" w:rsidRDefault="00587E0D" w:rsidP="000B5BAA">
            <w:pPr>
              <w:pStyle w:val="Corpodetexto"/>
              <w:widowControl/>
              <w:tabs>
                <w:tab w:val="left" w:pos="1134"/>
              </w:tabs>
              <w:spacing w:before="40" w:after="40"/>
              <w:jc w:val="both"/>
              <w:rPr>
                <w:rFonts w:asciiTheme="minorHAnsi" w:eastAsia="Calibri" w:hAnsiTheme="minorHAnsi" w:cstheme="minorHAnsi"/>
                <w:bCs w:val="0"/>
                <w:lang w:eastAsia="zh-CN" w:bidi="hi-IN"/>
              </w:rPr>
            </w:pPr>
            <w:r w:rsidRPr="004231E4">
              <w:rPr>
                <w:rFonts w:asciiTheme="minorHAnsi" w:hAnsiTheme="minorHAnsi" w:cstheme="minorHAnsi"/>
                <w:b w:val="0"/>
              </w:rPr>
              <w:t xml:space="preserve">Número: 282 - 10.06.10.301.1182.2.056.339030.01.3010000 | </w:t>
            </w:r>
            <w:r w:rsidRPr="004231E4">
              <w:rPr>
                <w:rFonts w:asciiTheme="minorHAnsi" w:eastAsia="Calibri" w:hAnsiTheme="minorHAnsi" w:cstheme="minorHAnsi"/>
                <w:b w:val="0"/>
                <w:lang w:eastAsia="zh-CN" w:bidi="hi-IN"/>
              </w:rPr>
              <w:t>E</w:t>
            </w:r>
            <w:r w:rsidRPr="004231E4">
              <w:rPr>
                <w:rFonts w:asciiTheme="minorHAnsi" w:hAnsiTheme="minorHAnsi" w:cstheme="minorHAnsi"/>
                <w:b w:val="0"/>
              </w:rPr>
              <w:t>xercício</w:t>
            </w:r>
            <w:r w:rsidRPr="004231E4">
              <w:rPr>
                <w:rFonts w:asciiTheme="minorHAnsi" w:eastAsia="Calibri" w:hAnsiTheme="minorHAnsi" w:cstheme="minorHAnsi"/>
                <w:b w:val="0"/>
                <w:lang w:eastAsia="zh-CN" w:bidi="hi-IN"/>
              </w:rPr>
              <w:t>: 2025</w:t>
            </w:r>
          </w:p>
          <w:p w14:paraId="3A82CB1A" w14:textId="77777777" w:rsidR="00587E0D" w:rsidRPr="004231E4" w:rsidRDefault="00587E0D" w:rsidP="000B5BAA">
            <w:pPr>
              <w:pStyle w:val="Corpodetexto"/>
              <w:widowControl/>
              <w:spacing w:before="40" w:after="40"/>
              <w:jc w:val="both"/>
              <w:rPr>
                <w:rFonts w:asciiTheme="minorHAnsi" w:hAnsiTheme="minorHAnsi" w:cstheme="minorHAnsi"/>
                <w:bCs w:val="0"/>
              </w:rPr>
            </w:pPr>
            <w:r w:rsidRPr="004231E4">
              <w:rPr>
                <w:rFonts w:asciiTheme="minorHAnsi" w:hAnsiTheme="minorHAnsi" w:cstheme="minorHAnsi"/>
                <w:b w:val="0"/>
              </w:rPr>
              <w:t>Descrição: Garantir o Funcionamento das Unidades Básicas de Saúde e Implant. da Estratégia da Saúde da Família</w:t>
            </w:r>
          </w:p>
          <w:p w14:paraId="46B681A8" w14:textId="77777777" w:rsidR="00587E0D" w:rsidRPr="00815C64" w:rsidRDefault="00587E0D" w:rsidP="000B5BAA">
            <w:pPr>
              <w:pStyle w:val="Corpodetexto"/>
              <w:widowControl/>
              <w:spacing w:before="40" w:after="40"/>
              <w:jc w:val="both"/>
              <w:rPr>
                <w:rFonts w:asciiTheme="minorHAnsi" w:hAnsiTheme="minorHAnsi" w:cstheme="minorHAnsi"/>
                <w:b w:val="0"/>
              </w:rPr>
            </w:pPr>
            <w:r w:rsidRPr="004231E4">
              <w:rPr>
                <w:rFonts w:asciiTheme="minorHAnsi" w:eastAsia="Calibri" w:hAnsiTheme="minorHAnsi" w:cstheme="minorHAnsi"/>
                <w:b w:val="0"/>
                <w:lang w:eastAsia="zh-CN" w:bidi="hi-IN"/>
              </w:rPr>
              <w:t>Natureza: “material de consumo” (339030)</w:t>
            </w:r>
          </w:p>
        </w:tc>
      </w:tr>
    </w:tbl>
    <w:p w14:paraId="1E313646" w14:textId="77777777" w:rsidR="00587E0D"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3806A2E7"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60FBD426"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Pr>
                <w:rFonts w:asciiTheme="minorHAnsi" w:hAnsiTheme="minorHAnsi" w:cstheme="minorHAnsi"/>
                <w:sz w:val="10"/>
                <w:szCs w:val="10"/>
              </w:rPr>
              <w:br w:type="page"/>
            </w:r>
            <w:r w:rsidRPr="00701C63">
              <w:rPr>
                <w:rFonts w:asciiTheme="minorHAnsi" w:eastAsia="Microsoft YaHei" w:hAnsiTheme="minorHAnsi" w:cstheme="minorHAnsi"/>
                <w:b/>
                <w:bCs/>
                <w:smallCaps/>
                <w:lang w:eastAsia="zh-CN" w:bidi="hi-IN"/>
              </w:rPr>
              <w:t>Estimativa Do Valor Da Contratação</w:t>
            </w:r>
          </w:p>
        </w:tc>
      </w:tr>
      <w:tr w:rsidR="00587E0D" w:rsidRPr="00815C64" w14:paraId="44D37453" w14:textId="77777777" w:rsidTr="000B5BAA">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71A43D60" w14:textId="6F457930" w:rsidR="00587E0D" w:rsidRPr="00815C64" w:rsidRDefault="00587E0D" w:rsidP="00587E0D">
            <w:pPr>
              <w:pStyle w:val="Corpodetexto"/>
              <w:widowControl/>
              <w:tabs>
                <w:tab w:val="left" w:pos="1134"/>
              </w:tabs>
              <w:spacing w:before="40" w:after="40"/>
              <w:jc w:val="both"/>
              <w:rPr>
                <w:rFonts w:asciiTheme="minorHAnsi" w:hAnsiTheme="minorHAnsi" w:cstheme="minorHAnsi"/>
                <w:b w:val="0"/>
              </w:rPr>
            </w:pPr>
            <w:r w:rsidRPr="000B0F9C">
              <w:rPr>
                <w:rFonts w:asciiTheme="minorHAnsi" w:hAnsiTheme="minorHAnsi" w:cstheme="minorHAnsi"/>
                <w:b w:val="0"/>
              </w:rPr>
              <w:t xml:space="preserve">O valor estimado da aquisição é </w:t>
            </w:r>
            <w:r w:rsidRPr="001B2ACC">
              <w:rPr>
                <w:rFonts w:asciiTheme="minorHAnsi" w:hAnsiTheme="minorHAnsi" w:cstheme="minorHAnsi"/>
                <w:b w:val="0"/>
              </w:rPr>
              <w:t xml:space="preserve">de </w:t>
            </w:r>
            <w:r w:rsidRPr="004231E4">
              <w:rPr>
                <w:rFonts w:asciiTheme="minorHAnsi" w:hAnsiTheme="minorHAnsi" w:cstheme="minorHAnsi"/>
                <w:b w:val="0"/>
              </w:rPr>
              <w:t>R$</w:t>
            </w:r>
            <w:r>
              <w:rPr>
                <w:rFonts w:asciiTheme="minorHAnsi" w:hAnsiTheme="minorHAnsi" w:cstheme="minorHAnsi"/>
                <w:b w:val="0"/>
              </w:rPr>
              <w:t>___</w:t>
            </w:r>
            <w:r w:rsidRPr="004231E4">
              <w:rPr>
                <w:rFonts w:asciiTheme="minorHAnsi" w:hAnsiTheme="minorHAnsi" w:cstheme="minorHAnsi"/>
                <w:b w:val="0"/>
              </w:rPr>
              <w:t xml:space="preserve">, </w:t>
            </w:r>
            <w:r w:rsidRPr="001B2ACC">
              <w:rPr>
                <w:rFonts w:asciiTheme="minorHAnsi" w:hAnsiTheme="minorHAnsi" w:cstheme="minorHAnsi"/>
                <w:b w:val="0"/>
              </w:rPr>
              <w:t>considerando a pesquisa realizada</w:t>
            </w:r>
            <w:r>
              <w:rPr>
                <w:rFonts w:asciiTheme="minorHAnsi" w:hAnsiTheme="minorHAnsi" w:cstheme="minorHAnsi"/>
                <w:b w:val="0"/>
              </w:rPr>
              <w:t xml:space="preserve"> </w:t>
            </w:r>
            <w:r w:rsidRPr="004F5A38">
              <w:rPr>
                <w:rFonts w:asciiTheme="minorHAnsi" w:hAnsiTheme="minorHAnsi" w:cstheme="minorHAnsi"/>
                <w:b w:val="0"/>
              </w:rPr>
              <w:t>no Banco de Preços (NP Tecnologia e Gestão de Dados Ltda)</w:t>
            </w:r>
            <w:r w:rsidRPr="009817A0">
              <w:rPr>
                <w:rFonts w:asciiTheme="minorHAnsi" w:hAnsiTheme="minorHAnsi" w:cstheme="minorHAnsi"/>
                <w:b w:val="0"/>
              </w:rPr>
              <w:t>.</w:t>
            </w:r>
          </w:p>
        </w:tc>
      </w:tr>
    </w:tbl>
    <w:p w14:paraId="7F227615"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1F481BA6"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6818ECFA"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Declaração de Adequação Orçamentária e Financeira</w:t>
            </w:r>
          </w:p>
        </w:tc>
      </w:tr>
      <w:tr w:rsidR="00587E0D" w:rsidRPr="00815C64" w14:paraId="7CD8FCB2" w14:textId="77777777" w:rsidTr="000B5BAA">
        <w:trPr>
          <w:cnfStyle w:val="000000100000" w:firstRow="0" w:lastRow="0" w:firstColumn="0" w:lastColumn="0" w:oddVBand="0" w:evenVBand="0" w:oddHBand="1"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9072" w:type="dxa"/>
            <w:tcBorders>
              <w:bottom w:val="single" w:sz="4" w:space="0" w:color="auto"/>
            </w:tcBorders>
            <w:shd w:val="clear" w:color="auto" w:fill="auto"/>
          </w:tcPr>
          <w:p w14:paraId="2C596734" w14:textId="77777777" w:rsidR="00587E0D" w:rsidRPr="00815C64" w:rsidRDefault="00587E0D" w:rsidP="000B5BAA">
            <w:pPr>
              <w:pStyle w:val="Corpodetexto"/>
              <w:widowControl/>
              <w:tabs>
                <w:tab w:val="left" w:pos="1134"/>
              </w:tabs>
              <w:spacing w:before="40" w:after="40"/>
              <w:jc w:val="both"/>
              <w:rPr>
                <w:rFonts w:asciiTheme="minorHAnsi" w:hAnsiTheme="minorHAnsi" w:cstheme="minorHAnsi"/>
                <w:b w:val="0"/>
              </w:rPr>
            </w:pPr>
            <w:r w:rsidRPr="00815C64">
              <w:rPr>
                <w:rFonts w:asciiTheme="minorHAnsi" w:hAnsiTheme="minorHAnsi" w:cstheme="minorHAnsi"/>
                <w:b w:val="0"/>
              </w:rPr>
              <w:t>Ante o exposto, declaro a adequação orçamentária e financeira do presente com a LOA e em compatibilidade com o PPA e a LDO, nos termos do artigo 16 da Lei de Responsabilidade Fiscal, solicitando, ao Sr. Prefeito Municipal, a autorização para tanto, nos termos da Lei de Regência.</w:t>
            </w:r>
          </w:p>
        </w:tc>
      </w:tr>
    </w:tbl>
    <w:p w14:paraId="2B632B75" w14:textId="77777777" w:rsidR="00587E0D" w:rsidRPr="000E0E8F" w:rsidRDefault="00587E0D" w:rsidP="00587E0D">
      <w:pPr>
        <w:rPr>
          <w:rFonts w:asciiTheme="minorHAnsi" w:hAnsiTheme="minorHAnsi" w:cstheme="minorHAnsi"/>
          <w:sz w:val="10"/>
          <w:szCs w:val="10"/>
        </w:rPr>
      </w:pPr>
    </w:p>
    <w:tbl>
      <w:tblPr>
        <w:tblStyle w:val="ListaClara1"/>
        <w:tblW w:w="9072" w:type="dxa"/>
        <w:tblInd w:w="-10" w:type="dxa"/>
        <w:shd w:val="clear" w:color="auto" w:fill="385623" w:themeFill="accent6" w:themeFillShade="80"/>
        <w:tblLook w:val="04A0" w:firstRow="1" w:lastRow="0" w:firstColumn="1" w:lastColumn="0" w:noHBand="0" w:noVBand="1"/>
      </w:tblPr>
      <w:tblGrid>
        <w:gridCol w:w="9072"/>
      </w:tblGrid>
      <w:tr w:rsidR="00587E0D" w:rsidRPr="00701C63" w14:paraId="501E0EC0" w14:textId="77777777" w:rsidTr="000B5BA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9072" w:type="dxa"/>
            <w:shd w:val="clear" w:color="auto" w:fill="E2EFD9" w:themeFill="accent6" w:themeFillTint="33"/>
            <w:vAlign w:val="center"/>
          </w:tcPr>
          <w:p w14:paraId="1686E579" w14:textId="77777777" w:rsidR="00587E0D" w:rsidRPr="00701C63" w:rsidRDefault="00587E0D" w:rsidP="00587E0D">
            <w:pPr>
              <w:pStyle w:val="Ttulo21"/>
              <w:numPr>
                <w:ilvl w:val="0"/>
                <w:numId w:val="23"/>
              </w:numPr>
              <w:tabs>
                <w:tab w:val="left" w:pos="1134"/>
              </w:tabs>
              <w:suppressAutoHyphens w:val="0"/>
              <w:autoSpaceDE w:val="0"/>
              <w:autoSpaceDN w:val="0"/>
              <w:spacing w:line="276" w:lineRule="auto"/>
              <w:ind w:left="313" w:right="46"/>
              <w:rPr>
                <w:rFonts w:asciiTheme="minorHAnsi" w:eastAsia="Microsoft YaHei" w:hAnsiTheme="minorHAnsi" w:cstheme="minorHAnsi"/>
                <w:b/>
                <w:bCs/>
                <w:smallCaps/>
                <w:lang w:eastAsia="zh-CN" w:bidi="hi-IN"/>
              </w:rPr>
            </w:pPr>
            <w:r w:rsidRPr="00701C63">
              <w:rPr>
                <w:rFonts w:asciiTheme="minorHAnsi" w:eastAsia="Microsoft YaHei" w:hAnsiTheme="minorHAnsi" w:cstheme="minorHAnsi"/>
                <w:b/>
                <w:bCs/>
                <w:smallCaps/>
                <w:lang w:eastAsia="zh-CN" w:bidi="hi-IN"/>
              </w:rPr>
              <w:t>Responsabilidade pela Cotação</w:t>
            </w:r>
          </w:p>
        </w:tc>
      </w:tr>
      <w:tr w:rsidR="00587E0D" w:rsidRPr="005144F2" w14:paraId="7DEC09A4" w14:textId="77777777" w:rsidTr="000B5BAA">
        <w:trPr>
          <w:cnfStyle w:val="000000100000" w:firstRow="0" w:lastRow="0" w:firstColumn="0" w:lastColumn="0" w:oddVBand="0" w:evenVBand="0" w:oddHBand="1" w:evenHBand="0" w:firstRowFirstColumn="0" w:firstRowLastColumn="0" w:lastRowFirstColumn="0" w:lastRowLastColumn="0"/>
          <w:trHeight w:val="1410"/>
        </w:trPr>
        <w:tc>
          <w:tcPr>
            <w:cnfStyle w:val="001000000000" w:firstRow="0" w:lastRow="0" w:firstColumn="1" w:lastColumn="0" w:oddVBand="0" w:evenVBand="0" w:oddHBand="0" w:evenHBand="0" w:firstRowFirstColumn="0" w:firstRowLastColumn="0" w:lastRowFirstColumn="0" w:lastRowLastColumn="0"/>
            <w:tcW w:w="9072" w:type="dxa"/>
            <w:shd w:val="clear" w:color="auto" w:fill="FFFFFF" w:themeFill="background1"/>
          </w:tcPr>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4195"/>
            </w:tblGrid>
            <w:tr w:rsidR="00587E0D" w:rsidRPr="006F19EE" w14:paraId="3AAEEFFA" w14:textId="77777777" w:rsidTr="000B5BAA">
              <w:trPr>
                <w:trHeight w:val="964"/>
                <w:jc w:val="center"/>
              </w:trPr>
              <w:tc>
                <w:tcPr>
                  <w:tcW w:w="3685" w:type="dxa"/>
                </w:tcPr>
                <w:p w14:paraId="2C28B3A4" w14:textId="77777777" w:rsidR="00587E0D" w:rsidRPr="006F19EE" w:rsidRDefault="00587E0D" w:rsidP="000B5BAA">
                  <w:pPr>
                    <w:spacing w:before="600"/>
                    <w:rPr>
                      <w:rFonts w:asciiTheme="minorHAnsi" w:hAnsiTheme="minorHAnsi"/>
                      <w:b/>
                      <w:bCs/>
                      <w:sz w:val="18"/>
                      <w:szCs w:val="18"/>
                    </w:rPr>
                  </w:pPr>
                  <w:r w:rsidRPr="006F19EE">
                    <w:rPr>
                      <w:rFonts w:asciiTheme="minorHAnsi" w:hAnsiTheme="minorHAnsi"/>
                      <w:b/>
                      <w:bCs/>
                      <w:sz w:val="18"/>
                      <w:szCs w:val="18"/>
                    </w:rPr>
                    <w:t>Simoni Cristina Braghetto</w:t>
                  </w:r>
                </w:p>
                <w:p w14:paraId="308076E4" w14:textId="77777777" w:rsidR="00587E0D" w:rsidRDefault="00587E0D" w:rsidP="000B5BAA">
                  <w:pPr>
                    <w:rPr>
                      <w:rFonts w:asciiTheme="minorHAnsi" w:hAnsiTheme="minorHAnsi"/>
                      <w:sz w:val="18"/>
                      <w:szCs w:val="18"/>
                    </w:rPr>
                  </w:pPr>
                  <w:r w:rsidRPr="006F19EE">
                    <w:rPr>
                      <w:rFonts w:asciiTheme="minorHAnsi" w:hAnsiTheme="minorHAnsi"/>
                      <w:bCs/>
                      <w:sz w:val="18"/>
                      <w:szCs w:val="18"/>
                    </w:rPr>
                    <w:lastRenderedPageBreak/>
                    <w:t xml:space="preserve">Serviços gerais </w:t>
                  </w:r>
                  <w:r w:rsidRPr="006F19EE">
                    <w:rPr>
                      <w:rFonts w:asciiTheme="minorHAnsi" w:hAnsiTheme="minorHAnsi"/>
                      <w:sz w:val="18"/>
                      <w:szCs w:val="18"/>
                    </w:rPr>
                    <w:t>- Gerente de Serviços Públicos</w:t>
                  </w:r>
                </w:p>
                <w:p w14:paraId="4B5DDA46" w14:textId="77777777" w:rsidR="00587E0D" w:rsidRPr="006F19EE" w:rsidRDefault="00587E0D" w:rsidP="000B5BAA">
                  <w:pPr>
                    <w:rPr>
                      <w:rFonts w:asciiTheme="minorHAnsi" w:hAnsiTheme="minorHAnsi"/>
                      <w:b/>
                      <w:bCs/>
                      <w:sz w:val="18"/>
                      <w:szCs w:val="18"/>
                    </w:rPr>
                  </w:pPr>
                  <w:r w:rsidRPr="006F19EE">
                    <w:rPr>
                      <w:rFonts w:asciiTheme="minorHAnsi" w:hAnsiTheme="minorHAnsi"/>
                      <w:sz w:val="18"/>
                      <w:szCs w:val="18"/>
                    </w:rPr>
                    <w:t>CPF: 275.104.708-46 | Matrícula: 3772</w:t>
                  </w:r>
                </w:p>
              </w:tc>
              <w:tc>
                <w:tcPr>
                  <w:tcW w:w="4195" w:type="dxa"/>
                </w:tcPr>
                <w:p w14:paraId="6A8B9A46" w14:textId="77777777" w:rsidR="00587E0D" w:rsidRPr="006F19EE" w:rsidRDefault="00587E0D" w:rsidP="000B5BAA">
                  <w:pPr>
                    <w:spacing w:before="600"/>
                    <w:rPr>
                      <w:rFonts w:asciiTheme="minorHAnsi" w:hAnsiTheme="minorHAnsi"/>
                      <w:b/>
                      <w:bCs/>
                      <w:sz w:val="18"/>
                      <w:szCs w:val="18"/>
                    </w:rPr>
                  </w:pPr>
                  <w:r w:rsidRPr="006F19EE">
                    <w:rPr>
                      <w:rFonts w:asciiTheme="minorHAnsi" w:hAnsiTheme="minorHAnsi"/>
                      <w:b/>
                      <w:bCs/>
                      <w:sz w:val="18"/>
                      <w:szCs w:val="18"/>
                    </w:rPr>
                    <w:lastRenderedPageBreak/>
                    <w:t>Isabela Maria de Paula</w:t>
                  </w:r>
                </w:p>
                <w:p w14:paraId="08AA7063" w14:textId="77777777" w:rsidR="00587E0D" w:rsidRPr="006F19EE" w:rsidRDefault="00587E0D" w:rsidP="000B5BAA">
                  <w:pPr>
                    <w:rPr>
                      <w:rFonts w:asciiTheme="minorHAnsi" w:hAnsiTheme="minorHAnsi"/>
                      <w:sz w:val="18"/>
                      <w:szCs w:val="18"/>
                    </w:rPr>
                  </w:pPr>
                  <w:r w:rsidRPr="006F19EE">
                    <w:rPr>
                      <w:rFonts w:asciiTheme="minorHAnsi" w:hAnsiTheme="minorHAnsi" w:cstheme="minorHAnsi"/>
                      <w:bCs/>
                      <w:sz w:val="18"/>
                      <w:szCs w:val="18"/>
                    </w:rPr>
                    <w:lastRenderedPageBreak/>
                    <w:t>Aux. de Serviços II</w:t>
                  </w:r>
                  <w:r w:rsidRPr="006F19EE">
                    <w:rPr>
                      <w:rFonts w:asciiTheme="minorHAnsi" w:hAnsiTheme="minorHAnsi" w:cstheme="minorHAnsi"/>
                      <w:sz w:val="18"/>
                      <w:szCs w:val="18"/>
                    </w:rPr>
                    <w:t xml:space="preserve"> </w:t>
                  </w:r>
                  <w:r w:rsidRPr="006F19EE">
                    <w:rPr>
                      <w:rFonts w:asciiTheme="minorHAnsi" w:hAnsiTheme="minorHAnsi"/>
                      <w:sz w:val="18"/>
                      <w:szCs w:val="18"/>
                    </w:rPr>
                    <w:t>- Gerente de Orçamento e Compras</w:t>
                  </w:r>
                </w:p>
                <w:p w14:paraId="0DA62A3C" w14:textId="77777777" w:rsidR="00587E0D" w:rsidRPr="006F19EE" w:rsidRDefault="00587E0D" w:rsidP="000B5BAA">
                  <w:pPr>
                    <w:rPr>
                      <w:rFonts w:asciiTheme="minorHAnsi" w:hAnsiTheme="minorHAnsi"/>
                      <w:b/>
                      <w:bCs/>
                      <w:sz w:val="18"/>
                      <w:szCs w:val="18"/>
                    </w:rPr>
                  </w:pPr>
                  <w:r w:rsidRPr="006F19EE">
                    <w:rPr>
                      <w:rFonts w:asciiTheme="minorHAnsi" w:hAnsiTheme="minorHAnsi"/>
                      <w:sz w:val="18"/>
                      <w:szCs w:val="18"/>
                    </w:rPr>
                    <w:t>CPF: 456.599.438-02 | Matrícula: 9063</w:t>
                  </w:r>
                </w:p>
              </w:tc>
            </w:tr>
          </w:tbl>
          <w:p w14:paraId="64391BCA" w14:textId="77777777" w:rsidR="00587E0D" w:rsidRPr="005144F2" w:rsidRDefault="00587E0D" w:rsidP="000B5BAA">
            <w:pPr>
              <w:rPr>
                <w:rFonts w:asciiTheme="minorHAnsi" w:hAnsiTheme="minorHAnsi"/>
                <w:b w:val="0"/>
                <w:bCs w:val="0"/>
                <w:sz w:val="18"/>
                <w:szCs w:val="18"/>
              </w:rPr>
            </w:pPr>
          </w:p>
        </w:tc>
      </w:tr>
    </w:tbl>
    <w:p w14:paraId="6525109C" w14:textId="77777777" w:rsidR="00587E0D" w:rsidRPr="00B052F0" w:rsidRDefault="00587E0D" w:rsidP="00587E0D">
      <w:pPr>
        <w:spacing w:after="0" w:line="240" w:lineRule="auto"/>
        <w:ind w:left="-57" w:right="-57"/>
        <w:jc w:val="center"/>
        <w:rPr>
          <w:rFonts w:asciiTheme="minorHAnsi" w:hAnsiTheme="minorHAnsi" w:cstheme="minorHAnsi"/>
          <w:b/>
          <w:bCs/>
          <w:sz w:val="18"/>
          <w:szCs w:val="18"/>
        </w:rPr>
      </w:pPr>
      <w:r w:rsidRPr="00B052F0">
        <w:rPr>
          <w:rFonts w:asciiTheme="minorHAnsi" w:hAnsiTheme="minorHAnsi" w:cstheme="minorHAnsi"/>
          <w:b/>
          <w:bCs/>
          <w:sz w:val="18"/>
          <w:szCs w:val="18"/>
        </w:rPr>
        <w:lastRenderedPageBreak/>
        <w:t>Milton Ricardo Ribolli</w:t>
      </w:r>
    </w:p>
    <w:p w14:paraId="59FB14ED" w14:textId="77777777" w:rsidR="00587E0D" w:rsidRPr="000B2C73" w:rsidRDefault="00587E0D" w:rsidP="00587E0D">
      <w:pPr>
        <w:spacing w:after="0" w:line="240" w:lineRule="auto"/>
        <w:ind w:left="-57" w:right="-57"/>
        <w:jc w:val="center"/>
        <w:rPr>
          <w:rFonts w:asciiTheme="minorHAnsi" w:hAnsiTheme="minorHAnsi" w:cstheme="minorHAnsi"/>
          <w:sz w:val="18"/>
          <w:szCs w:val="18"/>
        </w:rPr>
      </w:pPr>
      <w:r w:rsidRPr="000B2C73">
        <w:rPr>
          <w:rFonts w:asciiTheme="minorHAnsi" w:hAnsiTheme="minorHAnsi" w:cstheme="minorHAnsi"/>
          <w:sz w:val="18"/>
          <w:szCs w:val="18"/>
        </w:rPr>
        <w:t>Secretário Municipal de Saúde</w:t>
      </w:r>
    </w:p>
    <w:p w14:paraId="105EA34A" w14:textId="77777777" w:rsidR="00587E0D" w:rsidRPr="009A4CE8" w:rsidRDefault="00587E0D" w:rsidP="00587E0D">
      <w:pPr>
        <w:spacing w:after="0" w:line="240" w:lineRule="auto"/>
        <w:jc w:val="center"/>
        <w:rPr>
          <w:rFonts w:asciiTheme="minorHAnsi" w:hAnsiTheme="minorHAnsi" w:cstheme="minorHAnsi"/>
          <w:bCs/>
          <w:sz w:val="18"/>
          <w:szCs w:val="18"/>
        </w:rPr>
      </w:pPr>
      <w:r w:rsidRPr="000B2C73">
        <w:rPr>
          <w:rFonts w:asciiTheme="minorHAnsi" w:hAnsiTheme="minorHAnsi" w:cstheme="minorHAnsi"/>
          <w:sz w:val="18"/>
          <w:szCs w:val="18"/>
        </w:rPr>
        <w:t>Matrícula: 4458 | CPF: 168.577.818-69</w:t>
      </w:r>
    </w:p>
    <w:p w14:paraId="19AB0389" w14:textId="77777777" w:rsidR="00587E0D" w:rsidRPr="00220402" w:rsidRDefault="00587E0D" w:rsidP="00587E0D">
      <w:pPr>
        <w:jc w:val="center"/>
        <w:rPr>
          <w:rFonts w:asciiTheme="minorHAnsi" w:hAnsiTheme="minorHAnsi" w:cstheme="minorHAnsi"/>
          <w:sz w:val="18"/>
          <w:szCs w:val="18"/>
          <w:lang w:val="pt-PT"/>
        </w:rPr>
      </w:pPr>
    </w:p>
    <w:p w14:paraId="19F57F2C" w14:textId="676101B2" w:rsidR="0017005B" w:rsidRDefault="0017005B">
      <w:pPr>
        <w:spacing w:after="0" w:line="240" w:lineRule="auto"/>
        <w:ind w:right="0"/>
        <w:rPr>
          <w:rFonts w:eastAsia="Calibri" w:cstheme="minorHAnsi"/>
          <w:sz w:val="18"/>
          <w:szCs w:val="20"/>
        </w:rPr>
      </w:pPr>
    </w:p>
    <w:p w14:paraId="0F8AE5E7" w14:textId="77777777" w:rsidR="001B2825" w:rsidRDefault="001B2825">
      <w:pPr>
        <w:spacing w:after="0" w:line="240" w:lineRule="auto"/>
        <w:ind w:right="0"/>
        <w:rPr>
          <w:rFonts w:eastAsia="Calibri" w:cstheme="minorHAnsi"/>
          <w:sz w:val="18"/>
          <w:szCs w:val="20"/>
        </w:rPr>
      </w:pPr>
    </w:p>
    <w:p w14:paraId="7A1C6C0F" w14:textId="77777777" w:rsidR="00FD49BB" w:rsidRDefault="00B6220C">
      <w:pPr>
        <w:spacing w:after="0" w:line="240" w:lineRule="auto"/>
        <w:ind w:right="0"/>
        <w:rPr>
          <w:rFonts w:eastAsia="Calibri" w:cstheme="minorHAnsi"/>
          <w:sz w:val="18"/>
          <w:szCs w:val="20"/>
        </w:rPr>
      </w:pPr>
      <w:r>
        <w:rPr>
          <w:rFonts w:eastAsia="Calibri" w:cstheme="minorHAnsi"/>
          <w:sz w:val="18"/>
          <w:szCs w:val="20"/>
        </w:rPr>
        <w:t>**O CUSTO ESTIMADO DA CONTRATAÇÃO SERÁ TORNADO PÚBLICO APENAS APÓS O ENCERRAMENTO DO CERTAME EM OBSERVÂNCIA AO ART. 18 § 1º, INCISO VI E ART. 24 DA LEI FEDERAL 14.133/2021.</w:t>
      </w:r>
    </w:p>
    <w:p w14:paraId="2F6A7AAE" w14:textId="77777777" w:rsidR="00FD49BB" w:rsidRDefault="00FD49BB">
      <w:pPr>
        <w:spacing w:after="0" w:line="240" w:lineRule="auto"/>
        <w:ind w:right="0"/>
        <w:rPr>
          <w:rFonts w:eastAsia="Calibri" w:cstheme="minorHAnsi"/>
          <w:sz w:val="18"/>
          <w:szCs w:val="20"/>
        </w:rPr>
      </w:pPr>
    </w:p>
    <w:p w14:paraId="22F1292C" w14:textId="77777777" w:rsidR="00FD49BB" w:rsidRDefault="00B6220C" w:rsidP="00184BEE">
      <w:pPr>
        <w:spacing w:after="0" w:line="240" w:lineRule="auto"/>
        <w:ind w:right="0"/>
        <w:rPr>
          <w:rFonts w:eastAsia="Calibri" w:cstheme="minorHAnsi"/>
          <w:sz w:val="18"/>
          <w:szCs w:val="20"/>
        </w:rPr>
      </w:pPr>
      <w:r>
        <w:rPr>
          <w:rFonts w:eastAsia="Calibri" w:cstheme="minorHAnsi"/>
          <w:sz w:val="18"/>
          <w:szCs w:val="20"/>
        </w:rPr>
        <w:t>A DEPENDER DO MERCADO, A PUBLICAÇÃO DO ORÇAMENTO ESTIMADO DA CONTRATAÇÃO OCASIONA O CHAMADO EFEITO ÂNCORA, ELEVANDO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NO CERTAME.</w:t>
      </w:r>
    </w:p>
    <w:p w14:paraId="18C54D29" w14:textId="77777777" w:rsidR="0017005B" w:rsidRDefault="0017005B" w:rsidP="00184BEE">
      <w:pPr>
        <w:spacing w:after="0" w:line="240" w:lineRule="auto"/>
        <w:ind w:right="0"/>
        <w:rPr>
          <w:rFonts w:eastAsia="Calibri" w:cstheme="minorHAnsi"/>
          <w:sz w:val="18"/>
          <w:szCs w:val="20"/>
        </w:rPr>
      </w:pPr>
    </w:p>
    <w:p w14:paraId="642DDF01" w14:textId="77777777" w:rsidR="0017005B" w:rsidRDefault="0017005B" w:rsidP="00184BEE">
      <w:pPr>
        <w:spacing w:after="0" w:line="240" w:lineRule="auto"/>
        <w:ind w:right="0"/>
        <w:rPr>
          <w:rFonts w:eastAsia="Calibri" w:cstheme="minorHAnsi"/>
          <w:sz w:val="18"/>
          <w:szCs w:val="20"/>
        </w:rPr>
      </w:pPr>
    </w:p>
    <w:p w14:paraId="4ED123A5" w14:textId="27F1FA92" w:rsidR="0017005B" w:rsidRDefault="0017005B" w:rsidP="00184BEE">
      <w:pPr>
        <w:spacing w:after="0" w:line="240" w:lineRule="auto"/>
        <w:ind w:right="0"/>
        <w:rPr>
          <w:rFonts w:eastAsia="Calibri" w:cstheme="minorHAnsi"/>
          <w:sz w:val="18"/>
          <w:szCs w:val="20"/>
        </w:rPr>
      </w:pPr>
    </w:p>
    <w:p w14:paraId="09268517" w14:textId="25CC72DD" w:rsidR="009A1246" w:rsidRDefault="009A1246" w:rsidP="00184BEE">
      <w:pPr>
        <w:spacing w:after="0" w:line="240" w:lineRule="auto"/>
        <w:ind w:right="0"/>
        <w:rPr>
          <w:rFonts w:eastAsia="Calibri" w:cstheme="minorHAnsi"/>
          <w:sz w:val="18"/>
          <w:szCs w:val="20"/>
        </w:rPr>
      </w:pPr>
    </w:p>
    <w:p w14:paraId="2F5F41E8" w14:textId="74702EE7" w:rsidR="009A1246" w:rsidRDefault="009A1246" w:rsidP="00184BEE">
      <w:pPr>
        <w:spacing w:after="0" w:line="240" w:lineRule="auto"/>
        <w:ind w:right="0"/>
        <w:rPr>
          <w:rFonts w:eastAsia="Calibri" w:cstheme="minorHAnsi"/>
          <w:sz w:val="18"/>
          <w:szCs w:val="20"/>
        </w:rPr>
      </w:pPr>
    </w:p>
    <w:p w14:paraId="0EC45B04" w14:textId="1DE46F1D" w:rsidR="009A1246" w:rsidRDefault="009A1246" w:rsidP="00184BEE">
      <w:pPr>
        <w:spacing w:after="0" w:line="240" w:lineRule="auto"/>
        <w:ind w:right="0"/>
        <w:rPr>
          <w:rFonts w:eastAsia="Calibri" w:cstheme="minorHAnsi"/>
          <w:sz w:val="18"/>
          <w:szCs w:val="20"/>
        </w:rPr>
      </w:pPr>
    </w:p>
    <w:p w14:paraId="5F876A06" w14:textId="68FB54C0" w:rsidR="009A1246" w:rsidRDefault="009A1246" w:rsidP="00184BEE">
      <w:pPr>
        <w:spacing w:after="0" w:line="240" w:lineRule="auto"/>
        <w:ind w:right="0"/>
        <w:rPr>
          <w:rFonts w:eastAsia="Calibri" w:cstheme="minorHAnsi"/>
          <w:sz w:val="18"/>
          <w:szCs w:val="20"/>
        </w:rPr>
      </w:pPr>
    </w:p>
    <w:p w14:paraId="0CEF2B29" w14:textId="4E577C77" w:rsidR="009A1246" w:rsidRDefault="009A1246" w:rsidP="00184BEE">
      <w:pPr>
        <w:spacing w:after="0" w:line="240" w:lineRule="auto"/>
        <w:ind w:right="0"/>
        <w:rPr>
          <w:rFonts w:eastAsia="Calibri" w:cstheme="minorHAnsi"/>
          <w:sz w:val="18"/>
          <w:szCs w:val="20"/>
        </w:rPr>
      </w:pPr>
    </w:p>
    <w:p w14:paraId="0D4EC065" w14:textId="21378A08" w:rsidR="009A1246" w:rsidRDefault="009A1246" w:rsidP="00184BEE">
      <w:pPr>
        <w:spacing w:after="0" w:line="240" w:lineRule="auto"/>
        <w:ind w:right="0"/>
        <w:rPr>
          <w:rFonts w:eastAsia="Calibri" w:cstheme="minorHAnsi"/>
          <w:sz w:val="18"/>
          <w:szCs w:val="20"/>
        </w:rPr>
      </w:pPr>
    </w:p>
    <w:p w14:paraId="6AB7163E" w14:textId="0CDD315A" w:rsidR="009A1246" w:rsidRDefault="009A1246" w:rsidP="00184BEE">
      <w:pPr>
        <w:spacing w:after="0" w:line="240" w:lineRule="auto"/>
        <w:ind w:right="0"/>
        <w:rPr>
          <w:rFonts w:eastAsia="Calibri" w:cstheme="minorHAnsi"/>
          <w:sz w:val="18"/>
          <w:szCs w:val="20"/>
        </w:rPr>
      </w:pPr>
    </w:p>
    <w:p w14:paraId="1CBB0198" w14:textId="4D38EB07" w:rsidR="009A1246" w:rsidRDefault="009A1246" w:rsidP="00184BEE">
      <w:pPr>
        <w:spacing w:after="0" w:line="240" w:lineRule="auto"/>
        <w:ind w:right="0"/>
        <w:rPr>
          <w:rFonts w:eastAsia="Calibri" w:cstheme="minorHAnsi"/>
          <w:sz w:val="18"/>
          <w:szCs w:val="20"/>
        </w:rPr>
      </w:pPr>
    </w:p>
    <w:p w14:paraId="1B9D37F9" w14:textId="7979096B" w:rsidR="009A1246" w:rsidRDefault="009A1246" w:rsidP="00184BEE">
      <w:pPr>
        <w:spacing w:after="0" w:line="240" w:lineRule="auto"/>
        <w:ind w:right="0"/>
        <w:rPr>
          <w:rFonts w:eastAsia="Calibri" w:cstheme="minorHAnsi"/>
          <w:sz w:val="18"/>
          <w:szCs w:val="20"/>
        </w:rPr>
      </w:pPr>
    </w:p>
    <w:p w14:paraId="336B5664" w14:textId="37DE125F" w:rsidR="009A1246" w:rsidRDefault="009A1246" w:rsidP="00184BEE">
      <w:pPr>
        <w:spacing w:after="0" w:line="240" w:lineRule="auto"/>
        <w:ind w:right="0"/>
        <w:rPr>
          <w:rFonts w:eastAsia="Calibri" w:cstheme="minorHAnsi"/>
          <w:sz w:val="18"/>
          <w:szCs w:val="20"/>
        </w:rPr>
      </w:pPr>
    </w:p>
    <w:p w14:paraId="5D738A65" w14:textId="34913443" w:rsidR="009A1246" w:rsidRDefault="009A1246" w:rsidP="00184BEE">
      <w:pPr>
        <w:spacing w:after="0" w:line="240" w:lineRule="auto"/>
        <w:ind w:right="0"/>
        <w:rPr>
          <w:rFonts w:eastAsia="Calibri" w:cstheme="minorHAnsi"/>
          <w:sz w:val="18"/>
          <w:szCs w:val="20"/>
        </w:rPr>
      </w:pPr>
    </w:p>
    <w:p w14:paraId="418EB393" w14:textId="1A8BE1F3" w:rsidR="009A1246" w:rsidRDefault="009A1246" w:rsidP="00184BEE">
      <w:pPr>
        <w:spacing w:after="0" w:line="240" w:lineRule="auto"/>
        <w:ind w:right="0"/>
        <w:rPr>
          <w:rFonts w:eastAsia="Calibri" w:cstheme="minorHAnsi"/>
          <w:sz w:val="18"/>
          <w:szCs w:val="20"/>
        </w:rPr>
      </w:pPr>
    </w:p>
    <w:p w14:paraId="0367EF10" w14:textId="77777777" w:rsidR="009A1246" w:rsidRDefault="009A1246" w:rsidP="00184BEE">
      <w:pPr>
        <w:spacing w:after="0" w:line="240" w:lineRule="auto"/>
        <w:ind w:right="0"/>
        <w:rPr>
          <w:rFonts w:eastAsia="Calibri" w:cstheme="minorHAnsi"/>
          <w:sz w:val="18"/>
          <w:szCs w:val="20"/>
        </w:rPr>
      </w:pPr>
    </w:p>
    <w:p w14:paraId="48515B90" w14:textId="77777777" w:rsidR="0017005B" w:rsidRDefault="0017005B" w:rsidP="00184BEE">
      <w:pPr>
        <w:spacing w:after="0" w:line="240" w:lineRule="auto"/>
        <w:ind w:right="0"/>
        <w:rPr>
          <w:rFonts w:eastAsia="Calibri" w:cstheme="minorHAnsi"/>
          <w:sz w:val="18"/>
          <w:szCs w:val="20"/>
        </w:rPr>
      </w:pPr>
    </w:p>
    <w:p w14:paraId="6DCAB5FC" w14:textId="77777777" w:rsidR="00485DC5" w:rsidRDefault="00485DC5" w:rsidP="00184BEE">
      <w:pPr>
        <w:spacing w:after="0" w:line="240" w:lineRule="auto"/>
        <w:ind w:right="0"/>
        <w:rPr>
          <w:rFonts w:eastAsia="Calibri" w:cstheme="minorHAnsi"/>
          <w:sz w:val="18"/>
          <w:szCs w:val="20"/>
        </w:rPr>
      </w:pPr>
    </w:p>
    <w:p w14:paraId="14B469DA" w14:textId="77777777" w:rsidR="00485DC5" w:rsidRDefault="00485DC5" w:rsidP="00184BEE">
      <w:pPr>
        <w:spacing w:after="0" w:line="240" w:lineRule="auto"/>
        <w:ind w:right="0"/>
        <w:rPr>
          <w:rFonts w:eastAsia="Calibri" w:cstheme="minorHAnsi"/>
          <w:sz w:val="18"/>
          <w:szCs w:val="20"/>
        </w:rPr>
      </w:pPr>
    </w:p>
    <w:p w14:paraId="684D99D9" w14:textId="77777777" w:rsidR="00485DC5" w:rsidRDefault="00485DC5" w:rsidP="00184BEE">
      <w:pPr>
        <w:spacing w:after="0" w:line="240" w:lineRule="auto"/>
        <w:ind w:right="0"/>
        <w:rPr>
          <w:rFonts w:eastAsia="Calibri" w:cstheme="minorHAnsi"/>
          <w:sz w:val="18"/>
          <w:szCs w:val="20"/>
        </w:rPr>
      </w:pPr>
    </w:p>
    <w:p w14:paraId="041408E1" w14:textId="77777777" w:rsidR="00485DC5" w:rsidRDefault="00485DC5" w:rsidP="00184BEE">
      <w:pPr>
        <w:spacing w:after="0" w:line="240" w:lineRule="auto"/>
        <w:ind w:right="0"/>
        <w:rPr>
          <w:rFonts w:eastAsia="Calibri" w:cstheme="minorHAnsi"/>
          <w:sz w:val="18"/>
          <w:szCs w:val="20"/>
        </w:rPr>
      </w:pPr>
    </w:p>
    <w:p w14:paraId="0FA55A8F" w14:textId="77777777" w:rsidR="00485DC5" w:rsidRDefault="00485DC5" w:rsidP="00184BEE">
      <w:pPr>
        <w:spacing w:after="0" w:line="240" w:lineRule="auto"/>
        <w:ind w:right="0"/>
        <w:rPr>
          <w:rFonts w:eastAsia="Calibri" w:cstheme="minorHAnsi"/>
          <w:sz w:val="18"/>
          <w:szCs w:val="20"/>
        </w:rPr>
      </w:pPr>
    </w:p>
    <w:p w14:paraId="558FE9FA" w14:textId="77777777" w:rsidR="00485DC5" w:rsidRDefault="00485DC5" w:rsidP="00184BEE">
      <w:pPr>
        <w:spacing w:after="0" w:line="240" w:lineRule="auto"/>
        <w:ind w:right="0"/>
        <w:rPr>
          <w:rFonts w:eastAsia="Calibri" w:cstheme="minorHAnsi"/>
          <w:sz w:val="18"/>
          <w:szCs w:val="20"/>
        </w:rPr>
      </w:pPr>
    </w:p>
    <w:p w14:paraId="0D100759" w14:textId="77777777" w:rsidR="00485DC5" w:rsidRDefault="00485DC5" w:rsidP="00184BEE">
      <w:pPr>
        <w:spacing w:after="0" w:line="240" w:lineRule="auto"/>
        <w:ind w:right="0"/>
        <w:rPr>
          <w:rFonts w:eastAsia="Calibri" w:cstheme="minorHAnsi"/>
          <w:sz w:val="18"/>
          <w:szCs w:val="20"/>
        </w:rPr>
      </w:pPr>
    </w:p>
    <w:p w14:paraId="3AF6878C" w14:textId="77777777" w:rsidR="00485DC5" w:rsidRDefault="00485DC5" w:rsidP="00184BEE">
      <w:pPr>
        <w:spacing w:after="0" w:line="240" w:lineRule="auto"/>
        <w:ind w:right="0"/>
        <w:rPr>
          <w:rFonts w:eastAsia="Calibri" w:cstheme="minorHAnsi"/>
          <w:sz w:val="18"/>
          <w:szCs w:val="20"/>
        </w:rPr>
      </w:pPr>
    </w:p>
    <w:p w14:paraId="1EBAD1C4" w14:textId="77777777" w:rsidR="00485DC5" w:rsidRDefault="00485DC5" w:rsidP="00184BEE">
      <w:pPr>
        <w:spacing w:after="0" w:line="240" w:lineRule="auto"/>
        <w:ind w:right="0"/>
        <w:rPr>
          <w:rFonts w:eastAsia="Calibri" w:cstheme="minorHAnsi"/>
          <w:sz w:val="18"/>
          <w:szCs w:val="20"/>
        </w:rPr>
      </w:pPr>
    </w:p>
    <w:p w14:paraId="000DFFC2" w14:textId="77777777" w:rsidR="00485DC5" w:rsidRDefault="00485DC5" w:rsidP="00184BEE">
      <w:pPr>
        <w:spacing w:after="0" w:line="240" w:lineRule="auto"/>
        <w:ind w:right="0"/>
        <w:rPr>
          <w:rFonts w:eastAsia="Calibri" w:cstheme="minorHAnsi"/>
          <w:sz w:val="18"/>
          <w:szCs w:val="20"/>
        </w:rPr>
      </w:pPr>
    </w:p>
    <w:p w14:paraId="341967C1" w14:textId="77777777" w:rsidR="00485DC5" w:rsidRDefault="00485DC5" w:rsidP="00184BEE">
      <w:pPr>
        <w:spacing w:after="0" w:line="240" w:lineRule="auto"/>
        <w:ind w:right="0"/>
        <w:rPr>
          <w:rFonts w:eastAsia="Calibri" w:cstheme="minorHAnsi"/>
          <w:sz w:val="18"/>
          <w:szCs w:val="20"/>
        </w:rPr>
      </w:pPr>
    </w:p>
    <w:p w14:paraId="4DAE2C62" w14:textId="77777777" w:rsidR="00485DC5" w:rsidRDefault="00485DC5" w:rsidP="00184BEE">
      <w:pPr>
        <w:spacing w:after="0" w:line="240" w:lineRule="auto"/>
        <w:ind w:right="0"/>
        <w:rPr>
          <w:rFonts w:eastAsia="Calibri" w:cstheme="minorHAnsi"/>
          <w:sz w:val="18"/>
          <w:szCs w:val="20"/>
        </w:rPr>
      </w:pPr>
    </w:p>
    <w:p w14:paraId="2DE987D7" w14:textId="77777777" w:rsidR="00485DC5" w:rsidRDefault="00485DC5" w:rsidP="00184BEE">
      <w:pPr>
        <w:spacing w:after="0" w:line="240" w:lineRule="auto"/>
        <w:ind w:right="0"/>
        <w:rPr>
          <w:rFonts w:eastAsia="Calibri" w:cstheme="minorHAnsi"/>
          <w:sz w:val="18"/>
          <w:szCs w:val="20"/>
        </w:rPr>
      </w:pPr>
    </w:p>
    <w:p w14:paraId="730D0D95" w14:textId="77777777" w:rsidR="00485DC5" w:rsidRDefault="00485DC5" w:rsidP="00184BEE">
      <w:pPr>
        <w:spacing w:after="0" w:line="240" w:lineRule="auto"/>
        <w:ind w:right="0"/>
        <w:rPr>
          <w:rFonts w:eastAsia="Calibri" w:cstheme="minorHAnsi"/>
          <w:sz w:val="18"/>
          <w:szCs w:val="20"/>
        </w:rPr>
      </w:pPr>
    </w:p>
    <w:p w14:paraId="56CEFC19" w14:textId="77777777" w:rsidR="00485DC5" w:rsidRDefault="00485DC5" w:rsidP="00184BEE">
      <w:pPr>
        <w:spacing w:after="0" w:line="240" w:lineRule="auto"/>
        <w:ind w:right="0"/>
        <w:rPr>
          <w:rFonts w:eastAsia="Calibri" w:cstheme="minorHAnsi"/>
          <w:sz w:val="18"/>
          <w:szCs w:val="20"/>
        </w:rPr>
      </w:pPr>
    </w:p>
    <w:p w14:paraId="3B684184" w14:textId="77777777" w:rsidR="00485DC5" w:rsidRDefault="00485DC5" w:rsidP="00184BEE">
      <w:pPr>
        <w:spacing w:after="0" w:line="240" w:lineRule="auto"/>
        <w:ind w:right="0"/>
        <w:rPr>
          <w:rFonts w:eastAsia="Calibri" w:cstheme="minorHAnsi"/>
          <w:sz w:val="18"/>
          <w:szCs w:val="20"/>
        </w:rPr>
      </w:pPr>
    </w:p>
    <w:p w14:paraId="29A6356E" w14:textId="77777777" w:rsidR="00485DC5" w:rsidRDefault="00485DC5" w:rsidP="00184BEE">
      <w:pPr>
        <w:spacing w:after="0" w:line="240" w:lineRule="auto"/>
        <w:ind w:right="0"/>
        <w:rPr>
          <w:rFonts w:eastAsia="Calibri" w:cstheme="minorHAnsi"/>
          <w:sz w:val="18"/>
          <w:szCs w:val="20"/>
        </w:rPr>
      </w:pPr>
    </w:p>
    <w:p w14:paraId="685C7395" w14:textId="77777777" w:rsidR="00485DC5" w:rsidRDefault="00485DC5" w:rsidP="00184BEE">
      <w:pPr>
        <w:spacing w:after="0" w:line="240" w:lineRule="auto"/>
        <w:ind w:right="0"/>
        <w:rPr>
          <w:rFonts w:eastAsia="Calibri" w:cstheme="minorHAnsi"/>
          <w:sz w:val="18"/>
          <w:szCs w:val="20"/>
        </w:rPr>
      </w:pPr>
    </w:p>
    <w:p w14:paraId="3DCB04EE" w14:textId="77777777" w:rsidR="00485DC5" w:rsidRDefault="00485DC5" w:rsidP="00184BEE">
      <w:pPr>
        <w:spacing w:after="0" w:line="240" w:lineRule="auto"/>
        <w:ind w:right="0"/>
        <w:rPr>
          <w:rFonts w:eastAsia="Calibri" w:cstheme="minorHAnsi"/>
          <w:sz w:val="18"/>
          <w:szCs w:val="20"/>
        </w:rPr>
      </w:pPr>
    </w:p>
    <w:p w14:paraId="3088E438" w14:textId="77777777" w:rsidR="00485DC5" w:rsidRDefault="00485DC5" w:rsidP="00184BEE">
      <w:pPr>
        <w:spacing w:after="0" w:line="240" w:lineRule="auto"/>
        <w:ind w:right="0"/>
        <w:rPr>
          <w:rFonts w:eastAsia="Calibri" w:cstheme="minorHAnsi"/>
          <w:sz w:val="18"/>
          <w:szCs w:val="20"/>
        </w:rPr>
      </w:pPr>
    </w:p>
    <w:p w14:paraId="0EA8164F" w14:textId="77777777" w:rsidR="00485DC5" w:rsidRDefault="00485DC5" w:rsidP="00184BEE">
      <w:pPr>
        <w:spacing w:after="0" w:line="240" w:lineRule="auto"/>
        <w:ind w:right="0"/>
        <w:rPr>
          <w:rFonts w:eastAsia="Calibri" w:cstheme="minorHAnsi"/>
          <w:sz w:val="18"/>
          <w:szCs w:val="20"/>
        </w:rPr>
      </w:pPr>
    </w:p>
    <w:p w14:paraId="0FB2214F" w14:textId="77777777" w:rsidR="00FD49BB" w:rsidRDefault="00B6220C">
      <w:pPr>
        <w:pStyle w:val="Ttulo1"/>
        <w:numPr>
          <w:ilvl w:val="0"/>
          <w:numId w:val="0"/>
        </w:numPr>
        <w:spacing w:after="0" w:line="240" w:lineRule="auto"/>
        <w:ind w:right="0"/>
        <w:jc w:val="center"/>
        <w:rPr>
          <w:rFonts w:asciiTheme="minorHAnsi" w:eastAsia="Calibri" w:hAnsiTheme="minorHAnsi" w:cstheme="minorHAnsi"/>
          <w:sz w:val="20"/>
          <w:szCs w:val="20"/>
        </w:rPr>
      </w:pPr>
      <w:bookmarkStart w:id="17" w:name="AnexoIII"/>
      <w:r>
        <w:rPr>
          <w:rFonts w:asciiTheme="minorHAnsi" w:eastAsia="Calibri" w:hAnsiTheme="minorHAnsi" w:cstheme="minorHAnsi"/>
          <w:sz w:val="20"/>
          <w:szCs w:val="20"/>
        </w:rPr>
        <w:lastRenderedPageBreak/>
        <w:t>ANEXO III – MODELO DE DECLARAÇÃO DE INEXISTÊNCIA DE FATOS IMPEDITIVOS E OUTRAS</w:t>
      </w:r>
      <w:bookmarkEnd w:id="17"/>
    </w:p>
    <w:p w14:paraId="3FB48DFE" w14:textId="77777777" w:rsidR="00FD49BB" w:rsidRDefault="00FD49BB">
      <w:pPr>
        <w:spacing w:after="0" w:line="240" w:lineRule="auto"/>
        <w:ind w:right="0"/>
        <w:rPr>
          <w:rFonts w:eastAsia="Calibri"/>
          <w:b/>
        </w:rPr>
      </w:pPr>
    </w:p>
    <w:p w14:paraId="0CB82F41" w14:textId="77777777" w:rsidR="00FD49BB" w:rsidRDefault="00FD49BB">
      <w:pPr>
        <w:spacing w:after="0" w:line="240" w:lineRule="auto"/>
        <w:ind w:right="0"/>
        <w:rPr>
          <w:rFonts w:eastAsia="Calibri"/>
          <w:b/>
        </w:rPr>
      </w:pPr>
    </w:p>
    <w:p w14:paraId="10F98C42" w14:textId="60F7CC01" w:rsidR="00FD49BB" w:rsidRDefault="007576AD">
      <w:pPr>
        <w:spacing w:after="0" w:line="240" w:lineRule="auto"/>
        <w:ind w:right="0"/>
        <w:rPr>
          <w:rFonts w:eastAsia="Calibri"/>
          <w:b/>
        </w:rPr>
      </w:pPr>
      <w:r>
        <w:rPr>
          <w:rFonts w:eastAsia="Calibri"/>
          <w:b/>
        </w:rPr>
        <w:t xml:space="preserve">PREGÃO ELETRÔNICO Nº </w:t>
      </w:r>
      <w:r w:rsidR="00687170">
        <w:rPr>
          <w:rFonts w:eastAsia="Calibri"/>
          <w:b/>
        </w:rPr>
        <w:t>45/2025</w:t>
      </w:r>
    </w:p>
    <w:p w14:paraId="508689EE" w14:textId="3CE0591A" w:rsidR="00FD49BB" w:rsidRDefault="00B6220C">
      <w:pPr>
        <w:spacing w:after="0" w:line="240" w:lineRule="auto"/>
        <w:ind w:right="0"/>
        <w:rPr>
          <w:rFonts w:eastAsia="Calibri"/>
          <w:b/>
        </w:rPr>
      </w:pPr>
      <w:r>
        <w:rPr>
          <w:rFonts w:eastAsia="Calibri"/>
          <w:b/>
        </w:rPr>
        <w:t xml:space="preserve">PROCESSO ADMINISTRATIVO Nº: </w:t>
      </w:r>
      <w:sdt>
        <w:sdtPr>
          <w:alias w:val="Assunto"/>
          <w:id w:val="878745627"/>
          <w:dataBinding w:prefixMappings="xmlns:ns0='http://purl.org/dc/elements/1.1/' xmlns:ns1='http://schemas.openxmlformats.org/package/2006/metadata/core-properties' " w:xpath="/ns1:coreProperties[1]/ns0:subject[1]" w:storeItemID="{6C3C8BC8-F283-45AE-878A-BAB7291924A1}"/>
          <w:text/>
        </w:sdtPr>
        <w:sdtContent>
          <w:r w:rsidR="00910E18">
            <w:t>3345</w:t>
          </w:r>
          <w:r w:rsidR="009A1246">
            <w:t>/2025</w:t>
          </w:r>
        </w:sdtContent>
      </w:sdt>
    </w:p>
    <w:p w14:paraId="54665404" w14:textId="03B65482" w:rsidR="00FD49BB" w:rsidRDefault="00B6220C">
      <w:pPr>
        <w:ind w:right="0"/>
        <w:rPr>
          <w:b/>
        </w:rPr>
      </w:pPr>
      <w:r>
        <w:rPr>
          <w:rFonts w:eastAsia="Arial Unicode MS"/>
          <w:b/>
        </w:rPr>
        <w:t xml:space="preserve">OBJETO: </w:t>
      </w:r>
      <w:r>
        <w:t xml:space="preserve">Registro de preços para </w:t>
      </w:r>
      <w:sdt>
        <w:sdtPr>
          <w:alias w:val="Resumo"/>
          <w:id w:val="-1511219201"/>
          <w:dataBinding w:prefixMappings="xmlns:ns0='http://schemas.microsoft.com/office/2006/coverPageProps' " w:xpath="/ns0:CoverPageProperties[1]/ns0:Abstract[1]" w:storeItemID="{55AF091B-3C7A-41E3-B477-F2FDAA23CFDA}"/>
          <w:text/>
        </w:sdtPr>
        <w:sdtContent>
          <w:r>
            <w:t xml:space="preserve">aquisição </w:t>
          </w:r>
          <w:r w:rsidR="00666AD0">
            <w:t xml:space="preserve">de </w:t>
          </w:r>
          <w:r w:rsidR="00E31F11">
            <w:t>insumos de laboratório</w:t>
          </w:r>
        </w:sdtContent>
      </w:sdt>
      <w:r>
        <w:t>, conforme edital e anexos</w:t>
      </w:r>
    </w:p>
    <w:p w14:paraId="74B1EE26" w14:textId="77777777" w:rsidR="00FD49BB" w:rsidRDefault="00FD49BB">
      <w:pPr>
        <w:tabs>
          <w:tab w:val="left" w:pos="720"/>
        </w:tabs>
        <w:spacing w:after="0" w:line="240" w:lineRule="auto"/>
        <w:ind w:right="0"/>
        <w:rPr>
          <w:rFonts w:eastAsia="Arial Unicode MS" w:cstheme="minorHAnsi"/>
          <w:szCs w:val="20"/>
        </w:rPr>
      </w:pPr>
    </w:p>
    <w:p w14:paraId="690A19B2" w14:textId="77777777" w:rsidR="00FD49BB" w:rsidRDefault="00B6220C">
      <w:pPr>
        <w:tabs>
          <w:tab w:val="left" w:pos="720"/>
        </w:tabs>
        <w:spacing w:after="0" w:line="240" w:lineRule="auto"/>
        <w:ind w:right="0"/>
        <w:rPr>
          <w:rFonts w:eastAsia="Arial Unicode MS" w:cstheme="minorHAnsi"/>
          <w:szCs w:val="20"/>
        </w:rPr>
      </w:pPr>
      <w:r>
        <w:rPr>
          <w:rFonts w:eastAsia="Arial Unicode MS" w:cstheme="minorHAnsi"/>
          <w:szCs w:val="20"/>
        </w:rPr>
        <w:t xml:space="preserve">À </w:t>
      </w:r>
      <w:r>
        <w:rPr>
          <w:rFonts w:eastAsia="Arial Unicode MS" w:cstheme="minorHAnsi"/>
          <w:szCs w:val="20"/>
        </w:rPr>
        <w:tab/>
      </w:r>
    </w:p>
    <w:p w14:paraId="43889F1A" w14:textId="77777777" w:rsidR="00FD49BB" w:rsidRDefault="00B6220C">
      <w:pPr>
        <w:spacing w:line="360" w:lineRule="auto"/>
        <w:ind w:right="0"/>
        <w:rPr>
          <w:rFonts w:eastAsia="Arial Unicode MS" w:cstheme="minorHAnsi"/>
          <w:szCs w:val="20"/>
        </w:rPr>
      </w:pPr>
      <w:r>
        <w:rPr>
          <w:rFonts w:eastAsia="Arial Unicode MS" w:cstheme="minorHAnsi"/>
          <w:szCs w:val="20"/>
        </w:rPr>
        <w:t>PREFEITURA MUNICIPAL DA VINHEDO</w:t>
      </w:r>
    </w:p>
    <w:p w14:paraId="6B4C6F53" w14:textId="77777777" w:rsidR="00FD49BB" w:rsidRDefault="00B6220C">
      <w:pPr>
        <w:spacing w:line="360" w:lineRule="auto"/>
        <w:ind w:right="0"/>
        <w:jc w:val="center"/>
        <w:rPr>
          <w:rFonts w:eastAsia="Arial Unicode MS" w:cstheme="minorHAnsi"/>
          <w:b/>
          <w:szCs w:val="20"/>
        </w:rPr>
      </w:pPr>
      <w:r>
        <w:rPr>
          <w:rFonts w:eastAsia="Arial Unicode MS" w:cstheme="minorHAnsi"/>
          <w:b/>
          <w:szCs w:val="20"/>
        </w:rPr>
        <w:t>DECLARAÇÃO</w:t>
      </w:r>
    </w:p>
    <w:p w14:paraId="6E57BCE9" w14:textId="77777777" w:rsidR="00FD49BB" w:rsidRDefault="00B6220C">
      <w:pPr>
        <w:spacing w:line="20" w:lineRule="atLeast"/>
        <w:ind w:right="0"/>
        <w:rPr>
          <w:rFonts w:eastAsia="Arial Unicode MS" w:cstheme="minorHAnsi"/>
          <w:szCs w:val="20"/>
        </w:rPr>
      </w:pPr>
      <w:r>
        <w:rPr>
          <w:rFonts w:eastAsia="Arial Unicode MS" w:cstheme="minorHAnsi"/>
          <w:szCs w:val="20"/>
        </w:rPr>
        <w:t>DECLARAMOS, para fins de participação no Pregão Eletrônico acima, que nossa empresa:</w:t>
      </w:r>
    </w:p>
    <w:p w14:paraId="36F716EE" w14:textId="77777777" w:rsidR="00FD49BB" w:rsidRDefault="00B6220C">
      <w:pPr>
        <w:spacing w:line="20" w:lineRule="atLeast"/>
        <w:ind w:right="0"/>
        <w:rPr>
          <w:rFonts w:eastAsia="Arial Unicode MS" w:cstheme="minorHAnsi"/>
          <w:szCs w:val="20"/>
        </w:rPr>
      </w:pPr>
      <w:r>
        <w:rPr>
          <w:rFonts w:eastAsia="Arial Unicode MS" w:cstheme="minorHAnsi"/>
          <w:szCs w:val="20"/>
        </w:rPr>
        <w:t>1) Não está impedida de contratar com a Administração Pública Municipal;</w:t>
      </w:r>
    </w:p>
    <w:p w14:paraId="40376BAC" w14:textId="77777777" w:rsidR="00FD49BB" w:rsidRDefault="00B6220C">
      <w:pPr>
        <w:spacing w:line="20" w:lineRule="atLeast"/>
        <w:ind w:right="0"/>
        <w:rPr>
          <w:rFonts w:eastAsia="Arial Unicode MS" w:cstheme="minorHAnsi"/>
          <w:szCs w:val="20"/>
        </w:rPr>
      </w:pPr>
      <w:r>
        <w:rPr>
          <w:rFonts w:eastAsia="Arial Unicode MS" w:cstheme="minorHAnsi"/>
          <w:szCs w:val="20"/>
        </w:rPr>
        <w:t>2) Não foi declarada inidônea pelo Poder Público, de nenhuma esfera;</w:t>
      </w:r>
    </w:p>
    <w:p w14:paraId="292A7CB4" w14:textId="77777777" w:rsidR="00FD49BB" w:rsidRDefault="00B6220C">
      <w:pPr>
        <w:spacing w:line="20" w:lineRule="atLeast"/>
        <w:ind w:right="0"/>
        <w:rPr>
          <w:rFonts w:eastAsia="Arial Unicode MS" w:cstheme="minorHAnsi"/>
          <w:szCs w:val="20"/>
        </w:rPr>
      </w:pPr>
      <w:r>
        <w:rPr>
          <w:rFonts w:eastAsia="Arial Unicode MS" w:cstheme="minorHAnsi"/>
          <w:szCs w:val="20"/>
        </w:rPr>
        <w:t>3) Não existe fato impeditivo à nossa habilitação;</w:t>
      </w:r>
    </w:p>
    <w:p w14:paraId="5DFEC959" w14:textId="77777777" w:rsidR="00FD49BB" w:rsidRDefault="00B6220C">
      <w:pPr>
        <w:spacing w:line="20" w:lineRule="atLeast"/>
        <w:ind w:right="0"/>
        <w:rPr>
          <w:rFonts w:eastAsia="Arial Unicode MS" w:cstheme="minorHAnsi"/>
          <w:szCs w:val="20"/>
        </w:rPr>
      </w:pPr>
      <w:r>
        <w:rPr>
          <w:rFonts w:eastAsia="Arial Unicode MS" w:cstheme="minorHAnsi"/>
          <w:szCs w:val="20"/>
        </w:rPr>
        <w:t>4) Não possui entre nossos proprietários, nenhum titular de mandato eletivo;</w:t>
      </w:r>
    </w:p>
    <w:p w14:paraId="127F51DF" w14:textId="77777777" w:rsidR="00FD49BB" w:rsidRDefault="00B6220C">
      <w:pPr>
        <w:spacing w:line="20" w:lineRule="atLeast"/>
        <w:ind w:right="0"/>
        <w:rPr>
          <w:rFonts w:eastAsia="Arial Unicode MS" w:cstheme="minorHAnsi"/>
          <w:szCs w:val="20"/>
        </w:rPr>
      </w:pPr>
      <w:r>
        <w:rPr>
          <w:rFonts w:eastAsia="Arial Unicode MS" w:cstheme="minorHAnsi"/>
          <w:szCs w:val="20"/>
        </w:rPr>
        <w:t>5)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14:paraId="39749920" w14:textId="77777777" w:rsidR="00FD49BB" w:rsidRDefault="00B6220C">
      <w:pPr>
        <w:spacing w:line="20" w:lineRule="atLeast"/>
        <w:ind w:right="0"/>
        <w:rPr>
          <w:rFonts w:eastAsia="Arial Unicode MS" w:cstheme="minorHAnsi"/>
          <w:szCs w:val="20"/>
        </w:rPr>
      </w:pPr>
      <w:r>
        <w:rPr>
          <w:rFonts w:eastAsia="Arial Unicode MS" w:cstheme="minorHAnsi"/>
          <w:szCs w:val="20"/>
        </w:rPr>
        <w:t>6) Não possui no seu quadro de funcionários menores de 18 anos em trabalho noturno, perigoso ou insalubre e menores de 16 anos em qualquer outro tipo de trabalho, salvo na condição de aprendiz, a partir de 14 anos;</w:t>
      </w:r>
    </w:p>
    <w:p w14:paraId="4923348B" w14:textId="77777777" w:rsidR="00FD49BB" w:rsidRDefault="00B6220C">
      <w:pPr>
        <w:spacing w:line="20" w:lineRule="atLeast"/>
        <w:ind w:right="0"/>
        <w:rPr>
          <w:rFonts w:eastAsia="Arial Unicode MS" w:cstheme="minorHAnsi"/>
          <w:szCs w:val="20"/>
        </w:rPr>
      </w:pPr>
      <w:r>
        <w:rPr>
          <w:rFonts w:eastAsia="Arial Unicode MS" w:cstheme="minorHAnsi"/>
          <w:szCs w:val="20"/>
        </w:rPr>
        <w:t>7) Recebeu todos os documentos e tomou conhecimento de todas as informações necessárias para participar do presente certame e das condições para entrega do(s) produto(s);</w:t>
      </w:r>
    </w:p>
    <w:p w14:paraId="66A3A31E" w14:textId="77777777" w:rsidR="00FD49BB" w:rsidRDefault="00B6220C">
      <w:pPr>
        <w:spacing w:line="20" w:lineRule="atLeast"/>
        <w:ind w:right="0"/>
        <w:rPr>
          <w:rFonts w:eastAsia="Arial Unicode MS" w:cstheme="minorHAnsi"/>
          <w:szCs w:val="20"/>
        </w:rPr>
      </w:pPr>
      <w:r>
        <w:rPr>
          <w:rFonts w:eastAsia="Arial Unicode MS" w:cstheme="minorHAnsi"/>
          <w:szCs w:val="20"/>
        </w:rPr>
        <w:t>8) Aceita e concorda com todas as condições do presente Edital e das especificações que fazem parte integrante do mesmo e farão parte do Instrumento Contratual, independentemente de transcrição;</w:t>
      </w:r>
    </w:p>
    <w:p w14:paraId="2EB5A1F2" w14:textId="77777777" w:rsidR="00FD49BB" w:rsidRDefault="00B6220C">
      <w:pPr>
        <w:spacing w:line="20" w:lineRule="atLeast"/>
        <w:ind w:right="0"/>
        <w:rPr>
          <w:rFonts w:eastAsia="Arial Unicode MS" w:cstheme="minorHAnsi"/>
          <w:szCs w:val="20"/>
        </w:rPr>
      </w:pPr>
      <w:r>
        <w:rPr>
          <w:rFonts w:eastAsia="Arial Unicode MS" w:cstheme="minorHAnsi"/>
          <w:szCs w:val="20"/>
        </w:rPr>
        <w:t>9) Atende plenamente os requisitos de habilitação exigidos no Edital.</w:t>
      </w:r>
    </w:p>
    <w:p w14:paraId="091297E9" w14:textId="77777777" w:rsidR="00FD49BB" w:rsidRDefault="00FD49BB">
      <w:pPr>
        <w:spacing w:line="360" w:lineRule="auto"/>
        <w:ind w:right="0"/>
        <w:rPr>
          <w:rFonts w:eastAsia="Arial Unicode MS" w:cstheme="minorHAnsi"/>
          <w:szCs w:val="20"/>
        </w:rPr>
      </w:pPr>
    </w:p>
    <w:p w14:paraId="295A74B4" w14:textId="5FC11714" w:rsidR="00FD49BB" w:rsidRDefault="00B6220C">
      <w:pPr>
        <w:spacing w:line="360" w:lineRule="auto"/>
        <w:ind w:right="0"/>
        <w:jc w:val="center"/>
        <w:rPr>
          <w:rFonts w:eastAsia="Arial Unicode MS" w:cstheme="minorHAnsi"/>
          <w:szCs w:val="20"/>
        </w:rPr>
      </w:pPr>
      <w:r>
        <w:rPr>
          <w:rFonts w:eastAsia="Arial Unicode MS" w:cstheme="minorHAnsi"/>
          <w:szCs w:val="20"/>
        </w:rPr>
        <w:t>Vinhedo, ______de _____________________ de 202</w:t>
      </w:r>
      <w:r w:rsidR="0077542A">
        <w:rPr>
          <w:rFonts w:eastAsia="Arial Unicode MS" w:cstheme="minorHAnsi"/>
          <w:szCs w:val="20"/>
        </w:rPr>
        <w:t>5</w:t>
      </w:r>
    </w:p>
    <w:p w14:paraId="2E2A510D" w14:textId="77777777" w:rsidR="002A5F33" w:rsidRDefault="002A5F33">
      <w:pPr>
        <w:spacing w:after="0" w:line="240" w:lineRule="auto"/>
        <w:ind w:right="0"/>
        <w:jc w:val="center"/>
        <w:rPr>
          <w:rFonts w:eastAsia="Arial Unicode MS" w:cstheme="minorHAnsi"/>
          <w:szCs w:val="20"/>
        </w:rPr>
      </w:pPr>
    </w:p>
    <w:p w14:paraId="283021AB" w14:textId="07D2699D" w:rsidR="00FD49BB" w:rsidRDefault="00B6220C">
      <w:pPr>
        <w:spacing w:after="0" w:line="240" w:lineRule="auto"/>
        <w:ind w:right="0"/>
        <w:jc w:val="center"/>
        <w:rPr>
          <w:rFonts w:eastAsia="Arial Unicode MS" w:cstheme="minorHAnsi"/>
          <w:szCs w:val="20"/>
        </w:rPr>
      </w:pPr>
      <w:r>
        <w:rPr>
          <w:rFonts w:eastAsia="Arial Unicode MS" w:cstheme="minorHAnsi"/>
          <w:szCs w:val="20"/>
        </w:rPr>
        <w:t>________________________________</w:t>
      </w:r>
    </w:p>
    <w:p w14:paraId="5988553E" w14:textId="77777777" w:rsidR="00FD49BB" w:rsidRDefault="00B6220C">
      <w:pPr>
        <w:spacing w:line="360" w:lineRule="auto"/>
        <w:ind w:right="0"/>
        <w:jc w:val="center"/>
        <w:rPr>
          <w:rFonts w:eastAsia="Arial Unicode MS" w:cstheme="minorHAnsi"/>
          <w:szCs w:val="20"/>
        </w:rPr>
      </w:pPr>
      <w:r>
        <w:rPr>
          <w:rFonts w:eastAsia="Arial Unicode MS" w:cstheme="minorHAnsi"/>
          <w:szCs w:val="20"/>
        </w:rPr>
        <w:t>Representante Legal</w:t>
      </w:r>
    </w:p>
    <w:p w14:paraId="5E3B073C" w14:textId="77777777" w:rsidR="00FD49BB" w:rsidRDefault="00FD49BB">
      <w:pPr>
        <w:spacing w:line="360" w:lineRule="auto"/>
        <w:ind w:right="0"/>
        <w:jc w:val="center"/>
        <w:rPr>
          <w:rFonts w:eastAsia="Arial Unicode MS" w:cstheme="minorHAnsi"/>
          <w:szCs w:val="20"/>
        </w:rPr>
      </w:pPr>
    </w:p>
    <w:p w14:paraId="2411E69E" w14:textId="77777777" w:rsidR="00772E37" w:rsidRDefault="00772E37">
      <w:pPr>
        <w:spacing w:line="360" w:lineRule="auto"/>
        <w:ind w:right="0"/>
        <w:jc w:val="center"/>
        <w:rPr>
          <w:rFonts w:eastAsia="Arial Unicode MS" w:cstheme="minorHAnsi"/>
          <w:szCs w:val="20"/>
        </w:rPr>
      </w:pPr>
    </w:p>
    <w:p w14:paraId="19916F3A" w14:textId="77777777" w:rsidR="00FD49BB" w:rsidRDefault="00B6220C">
      <w:pPr>
        <w:spacing w:after="160" w:line="259" w:lineRule="auto"/>
        <w:ind w:right="0"/>
        <w:jc w:val="center"/>
        <w:rPr>
          <w:b/>
          <w:bCs/>
        </w:rPr>
      </w:pPr>
      <w:bookmarkStart w:id="18" w:name="AnexoIV"/>
      <w:r>
        <w:rPr>
          <w:rFonts w:eastAsia="Calibri" w:cstheme="minorHAnsi"/>
          <w:b/>
          <w:bCs/>
          <w:szCs w:val="20"/>
        </w:rPr>
        <w:lastRenderedPageBreak/>
        <w:t xml:space="preserve">ANEXO IV– </w:t>
      </w:r>
      <w:r>
        <w:rPr>
          <w:rFonts w:eastAsia="Arial Unicode MS" w:cstheme="minorHAnsi"/>
          <w:b/>
          <w:bCs/>
          <w:szCs w:val="20"/>
        </w:rPr>
        <w:t>MODELO</w:t>
      </w:r>
      <w:r>
        <w:rPr>
          <w:rFonts w:eastAsia="Calibri" w:cstheme="minorHAnsi"/>
          <w:b/>
          <w:bCs/>
          <w:szCs w:val="20"/>
        </w:rPr>
        <w:t xml:space="preserve"> DE DECLARAÇÃO DE VERACIDADE DOS DOCUMENTOS DE HABILITAÇÃO</w:t>
      </w:r>
      <w:bookmarkEnd w:id="18"/>
    </w:p>
    <w:p w14:paraId="7B64C328" w14:textId="77777777" w:rsidR="00FD49BB" w:rsidRDefault="00FD49BB">
      <w:pPr>
        <w:ind w:right="0"/>
        <w:rPr>
          <w:rFonts w:eastAsia="Calibri"/>
        </w:rPr>
      </w:pPr>
    </w:p>
    <w:p w14:paraId="639FD37C" w14:textId="0DA19199" w:rsidR="00FD49BB" w:rsidRDefault="007576AD">
      <w:pPr>
        <w:spacing w:after="0" w:line="240" w:lineRule="auto"/>
        <w:ind w:right="0"/>
        <w:rPr>
          <w:rFonts w:eastAsia="Calibri"/>
          <w:b/>
        </w:rPr>
      </w:pPr>
      <w:r>
        <w:rPr>
          <w:rFonts w:eastAsia="Calibri"/>
          <w:b/>
        </w:rPr>
        <w:t xml:space="preserve">PREGÃO ELETRÔNICO Nº </w:t>
      </w:r>
      <w:r w:rsidR="00687170">
        <w:rPr>
          <w:rFonts w:eastAsia="Calibri"/>
          <w:b/>
        </w:rPr>
        <w:t>45/2025</w:t>
      </w:r>
    </w:p>
    <w:p w14:paraId="058122ED" w14:textId="0E8F2851" w:rsidR="00FD49BB" w:rsidRDefault="00B6220C">
      <w:pPr>
        <w:spacing w:after="0" w:line="240" w:lineRule="auto"/>
        <w:ind w:right="0"/>
        <w:rPr>
          <w:rFonts w:eastAsia="Calibri"/>
          <w:b/>
        </w:rPr>
      </w:pPr>
      <w:r>
        <w:rPr>
          <w:rFonts w:eastAsia="Calibri"/>
          <w:b/>
        </w:rPr>
        <w:t xml:space="preserve">PROCESSO ADMINISTRATIVO Nº: </w:t>
      </w:r>
      <w:sdt>
        <w:sdtPr>
          <w:alias w:val="Assunto"/>
          <w:id w:val="1906799803"/>
          <w:dataBinding w:prefixMappings="xmlns:ns0='http://purl.org/dc/elements/1.1/' xmlns:ns1='http://schemas.openxmlformats.org/package/2006/metadata/core-properties' " w:xpath="/ns1:coreProperties[1]/ns0:subject[1]" w:storeItemID="{6C3C8BC8-F283-45AE-878A-BAB7291924A1}"/>
          <w:text/>
        </w:sdtPr>
        <w:sdtContent>
          <w:r w:rsidR="00910E18">
            <w:t>3345</w:t>
          </w:r>
          <w:r w:rsidR="009A1246">
            <w:t>/2025</w:t>
          </w:r>
        </w:sdtContent>
      </w:sdt>
    </w:p>
    <w:p w14:paraId="4625A0A2" w14:textId="7B5CFFC8" w:rsidR="00FD49BB" w:rsidRDefault="00B6220C">
      <w:pPr>
        <w:spacing w:after="0" w:line="240" w:lineRule="auto"/>
        <w:ind w:right="0"/>
        <w:rPr>
          <w:b/>
        </w:rPr>
      </w:pPr>
      <w:r>
        <w:rPr>
          <w:rFonts w:eastAsia="Arial Unicode MS"/>
          <w:b/>
        </w:rPr>
        <w:t xml:space="preserve">OBJETO: </w:t>
      </w:r>
      <w:r>
        <w:t xml:space="preserve">Registro de preços para </w:t>
      </w:r>
      <w:sdt>
        <w:sdtPr>
          <w:alias w:val="Resumo"/>
          <w:id w:val="-1794126458"/>
          <w:dataBinding w:prefixMappings="xmlns:ns0='http://schemas.microsoft.com/office/2006/coverPageProps' " w:xpath="/ns0:CoverPageProperties[1]/ns0:Abstract[1]" w:storeItemID="{55AF091B-3C7A-41E3-B477-F2FDAA23CFDA}"/>
          <w:text/>
        </w:sdtPr>
        <w:sdtContent>
          <w:r>
            <w:t xml:space="preserve">aquisição </w:t>
          </w:r>
          <w:r w:rsidR="00666AD0">
            <w:t xml:space="preserve">de </w:t>
          </w:r>
          <w:r w:rsidR="00E31F11">
            <w:t>insumos de laboratório</w:t>
          </w:r>
        </w:sdtContent>
      </w:sdt>
      <w:r>
        <w:t>, conforme edital e anexos</w:t>
      </w:r>
    </w:p>
    <w:p w14:paraId="2C904C15" w14:textId="77777777" w:rsidR="00FD49BB" w:rsidRDefault="00FD49BB">
      <w:pPr>
        <w:tabs>
          <w:tab w:val="left" w:pos="720"/>
        </w:tabs>
        <w:spacing w:line="360" w:lineRule="auto"/>
        <w:ind w:right="0"/>
        <w:rPr>
          <w:rFonts w:eastAsia="Arial Unicode MS" w:cstheme="minorHAnsi"/>
          <w:szCs w:val="20"/>
        </w:rPr>
      </w:pPr>
    </w:p>
    <w:p w14:paraId="36C38451" w14:textId="77777777" w:rsidR="00FD49BB" w:rsidRDefault="00B6220C">
      <w:pPr>
        <w:tabs>
          <w:tab w:val="left" w:pos="720"/>
        </w:tabs>
        <w:spacing w:after="0" w:line="240" w:lineRule="auto"/>
        <w:ind w:right="0"/>
        <w:rPr>
          <w:rFonts w:eastAsia="Arial Unicode MS" w:cstheme="minorHAnsi"/>
          <w:szCs w:val="20"/>
        </w:rPr>
      </w:pPr>
      <w:r>
        <w:rPr>
          <w:rFonts w:eastAsia="Arial Unicode MS" w:cstheme="minorHAnsi"/>
          <w:szCs w:val="20"/>
        </w:rPr>
        <w:t xml:space="preserve">À </w:t>
      </w:r>
      <w:r>
        <w:rPr>
          <w:rFonts w:eastAsia="Arial Unicode MS" w:cstheme="minorHAnsi"/>
          <w:szCs w:val="20"/>
        </w:rPr>
        <w:tab/>
      </w:r>
    </w:p>
    <w:p w14:paraId="05B7E43B" w14:textId="77777777" w:rsidR="00FD49BB" w:rsidRDefault="00B6220C">
      <w:pPr>
        <w:spacing w:line="360" w:lineRule="auto"/>
        <w:ind w:right="0"/>
        <w:rPr>
          <w:rFonts w:eastAsia="Arial Unicode MS" w:cstheme="minorHAnsi"/>
          <w:szCs w:val="20"/>
        </w:rPr>
      </w:pPr>
      <w:r>
        <w:rPr>
          <w:rFonts w:eastAsia="Arial Unicode MS" w:cstheme="minorHAnsi"/>
          <w:szCs w:val="20"/>
        </w:rPr>
        <w:t>PREFEITURA MUNICIPAL DA VINHEDO</w:t>
      </w:r>
    </w:p>
    <w:p w14:paraId="7ABB65E0" w14:textId="77777777" w:rsidR="00FD49BB" w:rsidRDefault="00B6220C">
      <w:pPr>
        <w:spacing w:line="360" w:lineRule="auto"/>
        <w:ind w:right="0"/>
        <w:jc w:val="center"/>
        <w:rPr>
          <w:rFonts w:eastAsia="Arial Unicode MS" w:cstheme="minorHAnsi"/>
          <w:b/>
          <w:szCs w:val="20"/>
        </w:rPr>
      </w:pPr>
      <w:r>
        <w:rPr>
          <w:rFonts w:eastAsia="Arial Unicode MS" w:cstheme="minorHAnsi"/>
          <w:b/>
          <w:szCs w:val="20"/>
        </w:rPr>
        <w:t>DECLARAÇÃO</w:t>
      </w:r>
    </w:p>
    <w:p w14:paraId="0240364B" w14:textId="77777777" w:rsidR="00FD49BB" w:rsidRDefault="00B6220C">
      <w:pPr>
        <w:spacing w:line="360" w:lineRule="auto"/>
        <w:ind w:right="0"/>
        <w:rPr>
          <w:rFonts w:eastAsia="Arial Unicode MS" w:cstheme="minorHAnsi"/>
          <w:szCs w:val="20"/>
        </w:rPr>
      </w:pPr>
      <w:r>
        <w:rPr>
          <w:rFonts w:eastAsia="Arial Unicode MS" w:cstheme="minorHAnsi"/>
          <w:szCs w:val="20"/>
        </w:rPr>
        <w:t xml:space="preserve">DECLARAMOS, para fins de participação no Pregão Eletrônico supramencionado, que os </w:t>
      </w:r>
      <w:r>
        <w:rPr>
          <w:rFonts w:eastAsia="Arial Unicode MS" w:cstheme="minorHAnsi"/>
          <w:b/>
          <w:szCs w:val="20"/>
        </w:rPr>
        <w:t>DOCUMENTOS DE HABILITAÇÃO</w:t>
      </w:r>
      <w:r>
        <w:rPr>
          <w:rFonts w:eastAsia="Arial Unicode MS" w:cstheme="minorHAnsi"/>
          <w:szCs w:val="20"/>
        </w:rPr>
        <w:t xml:space="preserve"> exigidos neste Edital, foram digitalizados dos seus originais, exceto aqueles extraídos da INTERNET, responsabilizando-nos pela veracidade da documentação apresentada. </w:t>
      </w:r>
    </w:p>
    <w:p w14:paraId="746F8EB8" w14:textId="77777777" w:rsidR="00FD49BB" w:rsidRDefault="00FD49BB">
      <w:pPr>
        <w:spacing w:line="360" w:lineRule="auto"/>
        <w:ind w:right="0"/>
        <w:rPr>
          <w:rFonts w:eastAsia="Arial Unicode MS" w:cstheme="minorHAnsi"/>
          <w:szCs w:val="20"/>
        </w:rPr>
      </w:pPr>
    </w:p>
    <w:p w14:paraId="76C320E1" w14:textId="4EE0703C" w:rsidR="00FD49BB" w:rsidRDefault="00B6220C">
      <w:pPr>
        <w:spacing w:line="360" w:lineRule="auto"/>
        <w:ind w:right="0"/>
        <w:jc w:val="center"/>
        <w:rPr>
          <w:rFonts w:eastAsia="Arial Unicode MS" w:cstheme="minorHAnsi"/>
          <w:szCs w:val="20"/>
        </w:rPr>
      </w:pPr>
      <w:r>
        <w:rPr>
          <w:rFonts w:eastAsia="Arial Unicode MS" w:cstheme="minorHAnsi"/>
          <w:szCs w:val="20"/>
        </w:rPr>
        <w:t>Vinhedo, ______de _____________________ de 202</w:t>
      </w:r>
      <w:r w:rsidR="0077542A">
        <w:rPr>
          <w:rFonts w:eastAsia="Arial Unicode MS" w:cstheme="minorHAnsi"/>
          <w:szCs w:val="20"/>
        </w:rPr>
        <w:t>5</w:t>
      </w:r>
    </w:p>
    <w:p w14:paraId="36D14835" w14:textId="77777777" w:rsidR="00FD49BB" w:rsidRDefault="00FD49BB">
      <w:pPr>
        <w:spacing w:line="360" w:lineRule="auto"/>
        <w:ind w:right="0"/>
        <w:jc w:val="center"/>
        <w:rPr>
          <w:rFonts w:eastAsia="Arial Unicode MS" w:cstheme="minorHAnsi"/>
          <w:b/>
          <w:szCs w:val="20"/>
        </w:rPr>
      </w:pPr>
    </w:p>
    <w:p w14:paraId="15CBE575" w14:textId="77777777" w:rsidR="00FD49BB" w:rsidRDefault="00B6220C">
      <w:pPr>
        <w:spacing w:after="0" w:line="240" w:lineRule="auto"/>
        <w:ind w:right="0"/>
        <w:jc w:val="center"/>
        <w:rPr>
          <w:rFonts w:eastAsia="Arial Unicode MS" w:cstheme="minorHAnsi"/>
          <w:szCs w:val="20"/>
        </w:rPr>
      </w:pPr>
      <w:r>
        <w:rPr>
          <w:rFonts w:eastAsia="Arial Unicode MS" w:cstheme="minorHAnsi"/>
          <w:szCs w:val="20"/>
        </w:rPr>
        <w:t>________________________________</w:t>
      </w:r>
    </w:p>
    <w:p w14:paraId="4A2E88ED" w14:textId="77777777" w:rsidR="00FD49BB" w:rsidRDefault="00B6220C">
      <w:pPr>
        <w:spacing w:line="360" w:lineRule="auto"/>
        <w:ind w:right="0"/>
        <w:jc w:val="center"/>
        <w:rPr>
          <w:rFonts w:eastAsia="Arial Unicode MS" w:cstheme="minorHAnsi"/>
          <w:szCs w:val="20"/>
        </w:rPr>
      </w:pPr>
      <w:r>
        <w:rPr>
          <w:rFonts w:eastAsia="Arial Unicode MS" w:cstheme="minorHAnsi"/>
          <w:szCs w:val="20"/>
        </w:rPr>
        <w:t>Representante Legal</w:t>
      </w:r>
    </w:p>
    <w:p w14:paraId="7647DA9D" w14:textId="77777777" w:rsidR="00FD49BB" w:rsidRDefault="00FD49BB">
      <w:pPr>
        <w:spacing w:after="160" w:line="259" w:lineRule="auto"/>
        <w:ind w:right="0"/>
        <w:jc w:val="left"/>
        <w:rPr>
          <w:rFonts w:eastAsia="Calibri" w:cstheme="minorHAnsi"/>
          <w:b/>
          <w:szCs w:val="20"/>
        </w:rPr>
      </w:pPr>
    </w:p>
    <w:p w14:paraId="3D9AB62A" w14:textId="77777777" w:rsidR="00FD49BB" w:rsidRDefault="00B6220C">
      <w:pPr>
        <w:spacing w:after="160" w:line="259" w:lineRule="auto"/>
        <w:ind w:right="0"/>
        <w:jc w:val="left"/>
        <w:rPr>
          <w:rFonts w:eastAsia="Calibri" w:cstheme="minorHAnsi"/>
          <w:b/>
          <w:szCs w:val="20"/>
        </w:rPr>
      </w:pPr>
      <w:r>
        <w:br w:type="page"/>
      </w:r>
    </w:p>
    <w:p w14:paraId="734B5048" w14:textId="77777777" w:rsidR="00FD49BB" w:rsidRDefault="00B6220C">
      <w:pPr>
        <w:pStyle w:val="Ttulo1"/>
        <w:numPr>
          <w:ilvl w:val="0"/>
          <w:numId w:val="0"/>
        </w:numPr>
        <w:spacing w:after="0" w:line="240" w:lineRule="auto"/>
        <w:ind w:right="0"/>
        <w:jc w:val="center"/>
        <w:rPr>
          <w:rFonts w:asciiTheme="minorHAnsi" w:eastAsia="Calibri" w:hAnsiTheme="minorHAnsi" w:cstheme="minorHAnsi"/>
          <w:sz w:val="20"/>
          <w:szCs w:val="20"/>
        </w:rPr>
      </w:pPr>
      <w:bookmarkStart w:id="19" w:name="AnexoV"/>
      <w:r>
        <w:rPr>
          <w:rFonts w:asciiTheme="minorHAnsi" w:eastAsia="Calibri" w:hAnsiTheme="minorHAnsi" w:cstheme="minorHAnsi"/>
          <w:sz w:val="20"/>
          <w:szCs w:val="20"/>
        </w:rPr>
        <w:lastRenderedPageBreak/>
        <w:t>ANEXO V - MODELO DE DECLARAÇÃO DE ENQUADRAMENTO – ME OU EPP</w:t>
      </w:r>
      <w:bookmarkEnd w:id="19"/>
    </w:p>
    <w:p w14:paraId="2B53D0FE" w14:textId="77777777" w:rsidR="00FD49BB" w:rsidRDefault="00FD49BB">
      <w:pPr>
        <w:ind w:right="0"/>
        <w:rPr>
          <w:rFonts w:eastAsia="Calibri"/>
        </w:rPr>
      </w:pPr>
    </w:p>
    <w:p w14:paraId="49857D69" w14:textId="78E1376D" w:rsidR="00FD49BB" w:rsidRDefault="007576AD">
      <w:pPr>
        <w:spacing w:after="0" w:line="240" w:lineRule="auto"/>
        <w:ind w:right="0"/>
        <w:rPr>
          <w:rFonts w:eastAsia="Calibri"/>
          <w:b/>
        </w:rPr>
      </w:pPr>
      <w:r>
        <w:rPr>
          <w:rFonts w:eastAsia="Calibri"/>
          <w:b/>
        </w:rPr>
        <w:t xml:space="preserve">PREGÃO ELETRÔNICO Nº </w:t>
      </w:r>
      <w:r w:rsidR="00687170">
        <w:rPr>
          <w:rFonts w:eastAsia="Calibri"/>
          <w:b/>
        </w:rPr>
        <w:t>45/2025</w:t>
      </w:r>
    </w:p>
    <w:p w14:paraId="2128F685" w14:textId="690ED38A" w:rsidR="00FD49BB" w:rsidRDefault="00B6220C">
      <w:pPr>
        <w:spacing w:after="0" w:line="240" w:lineRule="auto"/>
        <w:ind w:right="0"/>
        <w:rPr>
          <w:rFonts w:eastAsia="Calibri"/>
          <w:b/>
        </w:rPr>
      </w:pPr>
      <w:r>
        <w:rPr>
          <w:rFonts w:eastAsia="Calibri"/>
          <w:b/>
        </w:rPr>
        <w:t xml:space="preserve">PROCESSO ADMINISTRATIVO Nº: </w:t>
      </w:r>
      <w:sdt>
        <w:sdtPr>
          <w:alias w:val="Assunto"/>
          <w:id w:val="-1889638461"/>
          <w:dataBinding w:prefixMappings="xmlns:ns0='http://purl.org/dc/elements/1.1/' xmlns:ns1='http://schemas.openxmlformats.org/package/2006/metadata/core-properties' " w:xpath="/ns1:coreProperties[1]/ns0:subject[1]" w:storeItemID="{6C3C8BC8-F283-45AE-878A-BAB7291924A1}"/>
          <w:text/>
        </w:sdtPr>
        <w:sdtContent>
          <w:r w:rsidR="00910E18">
            <w:t>3345</w:t>
          </w:r>
          <w:r w:rsidR="009A1246">
            <w:t>/2025</w:t>
          </w:r>
        </w:sdtContent>
      </w:sdt>
    </w:p>
    <w:p w14:paraId="3B8609D5" w14:textId="7A131B6A" w:rsidR="00FD49BB" w:rsidRDefault="00B6220C">
      <w:pPr>
        <w:spacing w:after="0" w:line="240" w:lineRule="auto"/>
        <w:ind w:right="0"/>
      </w:pPr>
      <w:r>
        <w:rPr>
          <w:rFonts w:eastAsia="Arial Unicode MS"/>
          <w:b/>
        </w:rPr>
        <w:t xml:space="preserve">OBJETO: </w:t>
      </w:r>
      <w:r>
        <w:t xml:space="preserve">Registro de preços para </w:t>
      </w:r>
      <w:sdt>
        <w:sdtPr>
          <w:alias w:val="Resumo"/>
          <w:id w:val="-193774672"/>
          <w:dataBinding w:prefixMappings="xmlns:ns0='http://schemas.microsoft.com/office/2006/coverPageProps' " w:xpath="/ns0:CoverPageProperties[1]/ns0:Abstract[1]" w:storeItemID="{55AF091B-3C7A-41E3-B477-F2FDAA23CFDA}"/>
          <w:text/>
        </w:sdtPr>
        <w:sdtContent>
          <w:r>
            <w:t xml:space="preserve">aquisição </w:t>
          </w:r>
          <w:r w:rsidR="00666AD0">
            <w:t xml:space="preserve">de </w:t>
          </w:r>
          <w:r w:rsidR="00E31F11">
            <w:t>insumos de laboratório</w:t>
          </w:r>
        </w:sdtContent>
      </w:sdt>
      <w:r>
        <w:t>, conforme edital e anexos</w:t>
      </w:r>
    </w:p>
    <w:p w14:paraId="20340F17" w14:textId="77777777" w:rsidR="00FD49BB" w:rsidRDefault="00B6220C">
      <w:pPr>
        <w:tabs>
          <w:tab w:val="left" w:pos="720"/>
        </w:tabs>
        <w:spacing w:after="0" w:line="240" w:lineRule="auto"/>
        <w:ind w:right="0"/>
        <w:rPr>
          <w:rFonts w:eastAsia="Arial Unicode MS" w:cstheme="minorHAnsi"/>
          <w:szCs w:val="20"/>
        </w:rPr>
      </w:pPr>
      <w:r>
        <w:rPr>
          <w:rFonts w:eastAsia="Calibri" w:cstheme="minorHAnsi"/>
          <w:szCs w:val="20"/>
        </w:rPr>
        <w:br/>
      </w:r>
      <w:r>
        <w:rPr>
          <w:rFonts w:eastAsia="Calibri" w:cstheme="minorHAnsi"/>
          <w:szCs w:val="20"/>
        </w:rPr>
        <w:br/>
      </w:r>
      <w:r>
        <w:rPr>
          <w:rFonts w:eastAsia="Arial Unicode MS" w:cstheme="minorHAnsi"/>
          <w:szCs w:val="20"/>
        </w:rPr>
        <w:t xml:space="preserve">À </w:t>
      </w:r>
      <w:r>
        <w:rPr>
          <w:rFonts w:eastAsia="Arial Unicode MS" w:cstheme="minorHAnsi"/>
          <w:szCs w:val="20"/>
        </w:rPr>
        <w:tab/>
      </w:r>
    </w:p>
    <w:p w14:paraId="0833AF9D" w14:textId="77777777" w:rsidR="00FD49BB" w:rsidRDefault="00B6220C">
      <w:pPr>
        <w:spacing w:line="360" w:lineRule="auto"/>
        <w:ind w:right="0"/>
        <w:rPr>
          <w:rFonts w:eastAsia="Arial Unicode MS" w:cstheme="minorHAnsi"/>
          <w:szCs w:val="20"/>
        </w:rPr>
      </w:pPr>
      <w:r>
        <w:rPr>
          <w:rFonts w:eastAsia="Arial Unicode MS" w:cstheme="minorHAnsi"/>
          <w:szCs w:val="20"/>
        </w:rPr>
        <w:t>PREFEITURA MUNICIPAL DA VINHEDO</w:t>
      </w:r>
    </w:p>
    <w:p w14:paraId="41E4CDBC" w14:textId="77777777" w:rsidR="00FD49BB" w:rsidRDefault="00B6220C">
      <w:pPr>
        <w:spacing w:line="360" w:lineRule="auto"/>
        <w:ind w:right="0"/>
        <w:jc w:val="center"/>
        <w:rPr>
          <w:rFonts w:eastAsia="Arial Unicode MS" w:cstheme="minorHAnsi"/>
          <w:b/>
          <w:szCs w:val="20"/>
        </w:rPr>
      </w:pPr>
      <w:r>
        <w:rPr>
          <w:rFonts w:eastAsia="Arial Unicode MS" w:cstheme="minorHAnsi"/>
          <w:b/>
          <w:szCs w:val="20"/>
        </w:rPr>
        <w:t>DECLARAÇÃO</w:t>
      </w:r>
    </w:p>
    <w:p w14:paraId="01B58BE1" w14:textId="77777777" w:rsidR="00FD49BB" w:rsidRDefault="00B6220C">
      <w:pPr>
        <w:spacing w:line="360" w:lineRule="auto"/>
        <w:ind w:right="0"/>
        <w:rPr>
          <w:rFonts w:eastAsia="Arial Unicode MS" w:cstheme="minorHAnsi"/>
          <w:szCs w:val="20"/>
        </w:rPr>
      </w:pPr>
      <w:r>
        <w:rPr>
          <w:rFonts w:eastAsia="Arial Unicode MS" w:cstheme="minorHAnsi"/>
          <w:szCs w:val="20"/>
        </w:rPr>
        <w:t>DECLARO, sob as penas da lei, sem prejuízo das sanções e multas previstas neste ato convocatório, que a empresa _______________________, inscrita no CNPJ/MF sob nº ______________________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Vinhedo/SP.</w:t>
      </w:r>
    </w:p>
    <w:p w14:paraId="2CC3DD67" w14:textId="77777777" w:rsidR="00FD49BB" w:rsidRDefault="00FD49BB">
      <w:pPr>
        <w:spacing w:line="360" w:lineRule="auto"/>
        <w:ind w:right="0"/>
        <w:rPr>
          <w:rFonts w:eastAsia="Arial Unicode MS" w:cstheme="minorHAnsi"/>
          <w:szCs w:val="20"/>
        </w:rPr>
      </w:pPr>
    </w:p>
    <w:p w14:paraId="711187C4" w14:textId="24D4D341" w:rsidR="00FD49BB" w:rsidRDefault="00B6220C">
      <w:pPr>
        <w:spacing w:line="360" w:lineRule="auto"/>
        <w:ind w:right="0"/>
        <w:jc w:val="center"/>
        <w:rPr>
          <w:rFonts w:eastAsia="Arial Unicode MS" w:cstheme="minorHAnsi"/>
          <w:szCs w:val="20"/>
        </w:rPr>
      </w:pPr>
      <w:r>
        <w:rPr>
          <w:rFonts w:eastAsia="Arial Unicode MS" w:cstheme="minorHAnsi"/>
          <w:szCs w:val="20"/>
        </w:rPr>
        <w:t>Vinhedo, ______de _____________________ de 202</w:t>
      </w:r>
      <w:r w:rsidR="00EA1707">
        <w:rPr>
          <w:rFonts w:eastAsia="Arial Unicode MS" w:cstheme="minorHAnsi"/>
          <w:szCs w:val="20"/>
        </w:rPr>
        <w:t>5</w:t>
      </w:r>
    </w:p>
    <w:p w14:paraId="489268C2" w14:textId="77777777" w:rsidR="00FD49BB" w:rsidRDefault="00FD49BB">
      <w:pPr>
        <w:spacing w:line="360" w:lineRule="auto"/>
        <w:ind w:right="0"/>
        <w:jc w:val="center"/>
        <w:rPr>
          <w:rFonts w:eastAsia="Arial Unicode MS" w:cstheme="minorHAnsi"/>
          <w:szCs w:val="20"/>
        </w:rPr>
      </w:pPr>
    </w:p>
    <w:p w14:paraId="33C9AC60" w14:textId="77777777" w:rsidR="00FD49BB" w:rsidRDefault="00B6220C">
      <w:pPr>
        <w:spacing w:after="0" w:line="240" w:lineRule="auto"/>
        <w:ind w:right="0"/>
        <w:jc w:val="center"/>
        <w:rPr>
          <w:rFonts w:eastAsia="Arial Unicode MS" w:cstheme="minorHAnsi"/>
          <w:szCs w:val="20"/>
        </w:rPr>
      </w:pPr>
      <w:r>
        <w:rPr>
          <w:rFonts w:eastAsia="Arial Unicode MS" w:cstheme="minorHAnsi"/>
          <w:szCs w:val="20"/>
        </w:rPr>
        <w:t>________________________________</w:t>
      </w:r>
    </w:p>
    <w:p w14:paraId="5AE6A6CE" w14:textId="77777777" w:rsidR="00FD49BB" w:rsidRDefault="00B6220C">
      <w:pPr>
        <w:spacing w:line="360" w:lineRule="auto"/>
        <w:ind w:right="0"/>
        <w:jc w:val="center"/>
        <w:rPr>
          <w:rFonts w:eastAsia="Arial Unicode MS" w:cstheme="minorHAnsi"/>
          <w:szCs w:val="20"/>
        </w:rPr>
      </w:pPr>
      <w:r>
        <w:rPr>
          <w:rFonts w:eastAsia="Arial Unicode MS" w:cstheme="minorHAnsi"/>
          <w:szCs w:val="20"/>
        </w:rPr>
        <w:t>Representante Legal</w:t>
      </w:r>
    </w:p>
    <w:p w14:paraId="5D9A150F" w14:textId="77777777" w:rsidR="00FD49BB" w:rsidRDefault="00FD49BB">
      <w:pPr>
        <w:spacing w:after="160" w:line="259" w:lineRule="auto"/>
        <w:ind w:right="0"/>
        <w:jc w:val="left"/>
        <w:rPr>
          <w:rFonts w:eastAsia="Calibri" w:cstheme="minorHAnsi"/>
          <w:szCs w:val="20"/>
        </w:rPr>
      </w:pPr>
    </w:p>
    <w:p w14:paraId="7B26D3B0" w14:textId="77777777" w:rsidR="00FD49BB" w:rsidRDefault="00FD49BB">
      <w:pPr>
        <w:spacing w:after="160" w:line="259" w:lineRule="auto"/>
        <w:ind w:right="0"/>
        <w:jc w:val="left"/>
        <w:rPr>
          <w:rFonts w:eastAsia="Calibri" w:cstheme="minorHAnsi"/>
          <w:szCs w:val="20"/>
        </w:rPr>
      </w:pPr>
    </w:p>
    <w:p w14:paraId="1B93EEB7" w14:textId="77777777" w:rsidR="00FD49BB" w:rsidRDefault="00FD49BB">
      <w:pPr>
        <w:spacing w:after="160" w:line="259" w:lineRule="auto"/>
        <w:ind w:right="0"/>
        <w:jc w:val="left"/>
        <w:rPr>
          <w:rFonts w:eastAsia="Calibri" w:cstheme="minorHAnsi"/>
          <w:szCs w:val="20"/>
        </w:rPr>
      </w:pPr>
    </w:p>
    <w:p w14:paraId="1539ABFD" w14:textId="77777777" w:rsidR="00FD49BB" w:rsidRDefault="00FD49BB">
      <w:pPr>
        <w:spacing w:after="160" w:line="259" w:lineRule="auto"/>
        <w:ind w:right="0"/>
        <w:jc w:val="left"/>
        <w:rPr>
          <w:rFonts w:eastAsia="Calibri" w:cstheme="minorHAnsi"/>
          <w:szCs w:val="20"/>
        </w:rPr>
      </w:pPr>
    </w:p>
    <w:p w14:paraId="6087C3A7" w14:textId="77777777" w:rsidR="00FD49BB" w:rsidRDefault="00FD49BB">
      <w:pPr>
        <w:spacing w:after="160" w:line="259" w:lineRule="auto"/>
        <w:ind w:right="0"/>
        <w:jc w:val="left"/>
        <w:rPr>
          <w:rFonts w:eastAsia="Calibri" w:cstheme="minorHAnsi"/>
          <w:szCs w:val="20"/>
        </w:rPr>
      </w:pPr>
    </w:p>
    <w:p w14:paraId="5369C717" w14:textId="77777777" w:rsidR="00FD49BB" w:rsidRDefault="00FD49BB">
      <w:pPr>
        <w:spacing w:after="160" w:line="259" w:lineRule="auto"/>
        <w:ind w:right="0"/>
        <w:jc w:val="left"/>
        <w:rPr>
          <w:rFonts w:eastAsia="Calibri" w:cstheme="minorHAnsi"/>
          <w:b/>
          <w:szCs w:val="20"/>
        </w:rPr>
      </w:pPr>
    </w:p>
    <w:p w14:paraId="1C07AD00" w14:textId="77777777" w:rsidR="00FD49BB" w:rsidRDefault="00FD49BB">
      <w:pPr>
        <w:spacing w:after="160" w:line="259" w:lineRule="auto"/>
        <w:ind w:right="0"/>
        <w:jc w:val="left"/>
        <w:rPr>
          <w:rFonts w:eastAsia="Calibri" w:cstheme="minorHAnsi"/>
          <w:b/>
          <w:szCs w:val="20"/>
        </w:rPr>
      </w:pPr>
    </w:p>
    <w:p w14:paraId="6D84A533" w14:textId="77777777" w:rsidR="00FD49BB" w:rsidRDefault="00FD49BB">
      <w:pPr>
        <w:spacing w:after="160" w:line="259" w:lineRule="auto"/>
        <w:ind w:right="0"/>
        <w:jc w:val="left"/>
        <w:rPr>
          <w:rFonts w:eastAsia="Calibri" w:cstheme="minorHAnsi"/>
          <w:b/>
          <w:szCs w:val="20"/>
        </w:rPr>
      </w:pPr>
    </w:p>
    <w:p w14:paraId="14C28B51" w14:textId="77777777" w:rsidR="00FD49BB" w:rsidRDefault="00FD49BB">
      <w:pPr>
        <w:spacing w:after="160" w:line="259" w:lineRule="auto"/>
        <w:ind w:right="0"/>
        <w:jc w:val="left"/>
        <w:rPr>
          <w:rFonts w:eastAsia="Calibri" w:cstheme="minorHAnsi"/>
          <w:b/>
          <w:szCs w:val="20"/>
        </w:rPr>
      </w:pPr>
    </w:p>
    <w:p w14:paraId="06676A96" w14:textId="77777777" w:rsidR="00FD49BB" w:rsidRDefault="00B6220C">
      <w:pPr>
        <w:spacing w:after="160" w:line="259" w:lineRule="auto"/>
        <w:ind w:right="0"/>
        <w:jc w:val="left"/>
        <w:rPr>
          <w:rFonts w:eastAsia="Calibri" w:cstheme="minorHAnsi"/>
          <w:b/>
          <w:szCs w:val="20"/>
        </w:rPr>
      </w:pPr>
      <w:r>
        <w:br w:type="page"/>
      </w:r>
    </w:p>
    <w:p w14:paraId="4870ACE5" w14:textId="77777777" w:rsidR="00FD49BB" w:rsidRDefault="00B6220C">
      <w:pPr>
        <w:pStyle w:val="Ttulo1"/>
        <w:numPr>
          <w:ilvl w:val="0"/>
          <w:numId w:val="0"/>
        </w:numPr>
        <w:spacing w:after="0" w:line="240" w:lineRule="auto"/>
        <w:ind w:right="0"/>
        <w:jc w:val="center"/>
        <w:rPr>
          <w:rFonts w:asciiTheme="minorHAnsi" w:eastAsia="Calibri" w:hAnsiTheme="minorHAnsi" w:cstheme="minorHAnsi"/>
          <w:sz w:val="20"/>
          <w:szCs w:val="20"/>
        </w:rPr>
      </w:pPr>
      <w:r>
        <w:rPr>
          <w:rFonts w:asciiTheme="minorHAnsi" w:eastAsia="Calibri" w:hAnsiTheme="minorHAnsi" w:cstheme="minorHAnsi"/>
          <w:sz w:val="20"/>
          <w:szCs w:val="20"/>
        </w:rPr>
        <w:lastRenderedPageBreak/>
        <w:t>ANEXO VI – MODELO DE DECLARAÇÃO DE CUMPRIMENTO DE RESERVA DE CARGOS PARA PESSOA COM DEFICIÊNCIA E PARA REABILITADO DA PREVIDÊNCIA SOCIAL</w:t>
      </w:r>
      <w:bookmarkStart w:id="20" w:name="AnexoVI"/>
      <w:bookmarkEnd w:id="20"/>
    </w:p>
    <w:p w14:paraId="25A5B412" w14:textId="77777777" w:rsidR="00FD49BB" w:rsidRDefault="00FD49BB">
      <w:pPr>
        <w:spacing w:after="0" w:line="240" w:lineRule="auto"/>
        <w:ind w:right="0"/>
        <w:rPr>
          <w:rFonts w:eastAsia="Calibri"/>
          <w:b/>
        </w:rPr>
      </w:pPr>
    </w:p>
    <w:p w14:paraId="60F9D913" w14:textId="77777777" w:rsidR="00FD49BB" w:rsidRDefault="00FD49BB">
      <w:pPr>
        <w:spacing w:after="0" w:line="240" w:lineRule="auto"/>
        <w:ind w:right="0"/>
        <w:rPr>
          <w:rFonts w:eastAsia="Calibri"/>
          <w:b/>
        </w:rPr>
      </w:pPr>
    </w:p>
    <w:p w14:paraId="6C099321" w14:textId="3EF85F94" w:rsidR="00FD49BB" w:rsidRDefault="007576AD">
      <w:pPr>
        <w:spacing w:after="0" w:line="240" w:lineRule="auto"/>
        <w:ind w:right="0"/>
        <w:rPr>
          <w:rFonts w:eastAsia="Calibri"/>
          <w:b/>
        </w:rPr>
      </w:pPr>
      <w:r>
        <w:rPr>
          <w:rFonts w:eastAsia="Calibri"/>
          <w:b/>
        </w:rPr>
        <w:t xml:space="preserve">PREGÃO ELETRÔNICO Nº </w:t>
      </w:r>
      <w:r w:rsidR="00687170">
        <w:rPr>
          <w:rFonts w:eastAsia="Calibri"/>
          <w:b/>
        </w:rPr>
        <w:t>45/2025</w:t>
      </w:r>
    </w:p>
    <w:p w14:paraId="465E420A" w14:textId="2DFC226A" w:rsidR="00FD49BB" w:rsidRDefault="00B6220C">
      <w:pPr>
        <w:spacing w:after="0" w:line="240" w:lineRule="auto"/>
        <w:ind w:right="0"/>
        <w:rPr>
          <w:rFonts w:eastAsia="Calibri"/>
          <w:b/>
        </w:rPr>
      </w:pPr>
      <w:r>
        <w:rPr>
          <w:rFonts w:eastAsia="Calibri"/>
          <w:b/>
        </w:rPr>
        <w:t xml:space="preserve">PROCESSO ADMINISTRATIVO Nº: </w:t>
      </w:r>
      <w:sdt>
        <w:sdtPr>
          <w:alias w:val="Assunto"/>
          <w:id w:val="-1888100344"/>
          <w:dataBinding w:prefixMappings="xmlns:ns0='http://purl.org/dc/elements/1.1/' xmlns:ns1='http://schemas.openxmlformats.org/package/2006/metadata/core-properties' " w:xpath="/ns1:coreProperties[1]/ns0:subject[1]" w:storeItemID="{6C3C8BC8-F283-45AE-878A-BAB7291924A1}"/>
          <w:text/>
        </w:sdtPr>
        <w:sdtContent>
          <w:r w:rsidR="00910E18">
            <w:t>3345</w:t>
          </w:r>
          <w:r w:rsidR="009A1246">
            <w:t>/2025</w:t>
          </w:r>
        </w:sdtContent>
      </w:sdt>
    </w:p>
    <w:p w14:paraId="29184696" w14:textId="3E55E4E8" w:rsidR="00FD49BB" w:rsidRDefault="00B6220C">
      <w:pPr>
        <w:spacing w:after="0" w:line="240" w:lineRule="auto"/>
        <w:ind w:right="0"/>
        <w:rPr>
          <w:b/>
        </w:rPr>
      </w:pPr>
      <w:r>
        <w:rPr>
          <w:rFonts w:eastAsia="Arial Unicode MS"/>
          <w:b/>
        </w:rPr>
        <w:t xml:space="preserve">OBJETO: </w:t>
      </w:r>
      <w:r>
        <w:t xml:space="preserve">Registro de preços para </w:t>
      </w:r>
      <w:sdt>
        <w:sdtPr>
          <w:alias w:val="Resumo"/>
          <w:id w:val="-89240407"/>
          <w:dataBinding w:prefixMappings="xmlns:ns0='http://schemas.microsoft.com/office/2006/coverPageProps' " w:xpath="/ns0:CoverPageProperties[1]/ns0:Abstract[1]" w:storeItemID="{55AF091B-3C7A-41E3-B477-F2FDAA23CFDA}"/>
          <w:text/>
        </w:sdtPr>
        <w:sdtContent>
          <w:r>
            <w:t xml:space="preserve">aquisição </w:t>
          </w:r>
          <w:r w:rsidR="00666AD0">
            <w:t xml:space="preserve">de </w:t>
          </w:r>
          <w:r w:rsidR="00E31F11">
            <w:t>insumos de laboratório</w:t>
          </w:r>
        </w:sdtContent>
      </w:sdt>
      <w:r>
        <w:t>, conforme edital e anexos</w:t>
      </w:r>
    </w:p>
    <w:p w14:paraId="2358B0E0" w14:textId="77777777" w:rsidR="00FD49BB" w:rsidRDefault="00B6220C">
      <w:pPr>
        <w:tabs>
          <w:tab w:val="left" w:pos="720"/>
        </w:tabs>
        <w:spacing w:after="0" w:line="240" w:lineRule="auto"/>
        <w:ind w:right="0"/>
        <w:rPr>
          <w:rFonts w:eastAsia="Arial Unicode MS" w:cstheme="minorHAnsi"/>
          <w:szCs w:val="20"/>
        </w:rPr>
      </w:pPr>
      <w:r>
        <w:rPr>
          <w:rFonts w:eastAsia="Calibri" w:cstheme="minorHAnsi"/>
          <w:szCs w:val="20"/>
        </w:rPr>
        <w:br/>
      </w:r>
      <w:r>
        <w:rPr>
          <w:rFonts w:eastAsia="Calibri" w:cstheme="minorHAnsi"/>
          <w:szCs w:val="20"/>
        </w:rPr>
        <w:br/>
      </w:r>
      <w:r>
        <w:rPr>
          <w:rFonts w:eastAsia="Arial Unicode MS" w:cstheme="minorHAnsi"/>
          <w:szCs w:val="20"/>
        </w:rPr>
        <w:t xml:space="preserve">À </w:t>
      </w:r>
      <w:r>
        <w:rPr>
          <w:rFonts w:eastAsia="Arial Unicode MS" w:cstheme="minorHAnsi"/>
          <w:szCs w:val="20"/>
        </w:rPr>
        <w:tab/>
      </w:r>
    </w:p>
    <w:p w14:paraId="1C8646B0" w14:textId="77777777" w:rsidR="00FD49BB" w:rsidRDefault="00B6220C">
      <w:pPr>
        <w:spacing w:line="360" w:lineRule="auto"/>
        <w:ind w:right="0"/>
        <w:rPr>
          <w:rFonts w:eastAsia="Arial Unicode MS" w:cstheme="minorHAnsi"/>
          <w:szCs w:val="20"/>
        </w:rPr>
      </w:pPr>
      <w:r>
        <w:rPr>
          <w:rFonts w:eastAsia="Arial Unicode MS" w:cstheme="minorHAnsi"/>
          <w:szCs w:val="20"/>
        </w:rPr>
        <w:t>PREFEITURA MUNICIPAL DA VINHEDO</w:t>
      </w:r>
    </w:p>
    <w:p w14:paraId="66528216" w14:textId="77777777" w:rsidR="00FD49BB" w:rsidRDefault="00B6220C">
      <w:pPr>
        <w:spacing w:line="360" w:lineRule="auto"/>
        <w:ind w:right="0"/>
        <w:jc w:val="center"/>
        <w:rPr>
          <w:rFonts w:eastAsia="Arial Unicode MS" w:cstheme="minorHAnsi"/>
          <w:b/>
          <w:szCs w:val="20"/>
        </w:rPr>
      </w:pPr>
      <w:r>
        <w:rPr>
          <w:rFonts w:eastAsia="Arial Unicode MS" w:cstheme="minorHAnsi"/>
          <w:b/>
          <w:szCs w:val="20"/>
        </w:rPr>
        <w:t>DECLARAÇÃO</w:t>
      </w:r>
    </w:p>
    <w:p w14:paraId="06557005" w14:textId="77777777" w:rsidR="00FD49BB" w:rsidRDefault="00B6220C">
      <w:pPr>
        <w:spacing w:line="360" w:lineRule="auto"/>
        <w:ind w:right="0"/>
        <w:rPr>
          <w:rFonts w:eastAsia="Arial Unicode MS" w:cstheme="minorHAnsi"/>
          <w:szCs w:val="20"/>
        </w:rPr>
      </w:pPr>
      <w:r>
        <w:rPr>
          <w:rFonts w:eastAsia="Arial Unicode MS" w:cstheme="minorHAnsi"/>
          <w:szCs w:val="20"/>
        </w:rPr>
        <w:t xml:space="preserve">Empresa ____________________, inscrita no CNPJ/MF sob o n.º ______________________ sediada ____________________________________, declara, para os devidos fins, </w:t>
      </w:r>
      <w:r>
        <w:rPr>
          <w:rFonts w:eastAsia="Arial Unicode MS" w:cstheme="minorHAnsi"/>
          <w:szCs w:val="20"/>
          <w:u w:val="single"/>
        </w:rPr>
        <w:t>observado o disposto no art. 93 da Lei nº 8.213, de 24 de julho de 1991</w:t>
      </w:r>
      <w:r>
        <w:rPr>
          <w:rFonts w:eastAsia="Arial Unicode MS" w:cstheme="minorHAnsi"/>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14:paraId="16B7241F" w14:textId="77777777" w:rsidR="00FD49BB" w:rsidRDefault="00FD49BB">
      <w:pPr>
        <w:spacing w:line="360" w:lineRule="auto"/>
        <w:ind w:right="0"/>
        <w:jc w:val="center"/>
        <w:rPr>
          <w:rFonts w:eastAsia="Arial Unicode MS" w:cstheme="minorHAnsi"/>
          <w:szCs w:val="20"/>
        </w:rPr>
      </w:pPr>
    </w:p>
    <w:p w14:paraId="0AF16480" w14:textId="415EFF30" w:rsidR="00FD49BB" w:rsidRDefault="00B6220C">
      <w:pPr>
        <w:spacing w:line="360" w:lineRule="auto"/>
        <w:ind w:right="0"/>
        <w:jc w:val="center"/>
        <w:rPr>
          <w:rFonts w:eastAsia="Arial Unicode MS" w:cstheme="minorHAnsi"/>
          <w:szCs w:val="20"/>
        </w:rPr>
      </w:pPr>
      <w:r>
        <w:rPr>
          <w:rFonts w:eastAsia="Arial Unicode MS" w:cstheme="minorHAnsi"/>
          <w:szCs w:val="20"/>
        </w:rPr>
        <w:t>Vinhedo, ______de _____________________ de 202</w:t>
      </w:r>
      <w:r w:rsidR="00EA1707">
        <w:rPr>
          <w:rFonts w:eastAsia="Arial Unicode MS" w:cstheme="minorHAnsi"/>
          <w:szCs w:val="20"/>
        </w:rPr>
        <w:t>5</w:t>
      </w:r>
    </w:p>
    <w:p w14:paraId="69A92E8E" w14:textId="77777777" w:rsidR="00FD49BB" w:rsidRDefault="00FD49BB">
      <w:pPr>
        <w:spacing w:line="360" w:lineRule="auto"/>
        <w:ind w:right="0"/>
        <w:jc w:val="center"/>
        <w:rPr>
          <w:rFonts w:eastAsia="Arial Unicode MS" w:cstheme="minorHAnsi"/>
          <w:szCs w:val="20"/>
        </w:rPr>
      </w:pPr>
    </w:p>
    <w:p w14:paraId="1A6BF64C" w14:textId="77777777" w:rsidR="00FD49BB" w:rsidRDefault="00B6220C">
      <w:pPr>
        <w:spacing w:after="0" w:line="240" w:lineRule="auto"/>
        <w:ind w:right="0"/>
        <w:jc w:val="center"/>
        <w:rPr>
          <w:rFonts w:eastAsia="Arial Unicode MS" w:cstheme="minorHAnsi"/>
          <w:szCs w:val="20"/>
        </w:rPr>
      </w:pPr>
      <w:r>
        <w:rPr>
          <w:rFonts w:eastAsia="Arial Unicode MS" w:cstheme="minorHAnsi"/>
          <w:szCs w:val="20"/>
        </w:rPr>
        <w:t>________________________________</w:t>
      </w:r>
    </w:p>
    <w:p w14:paraId="3AD48CFD" w14:textId="77777777" w:rsidR="00FD49BB" w:rsidRDefault="00B6220C">
      <w:pPr>
        <w:spacing w:line="360" w:lineRule="auto"/>
        <w:ind w:right="0"/>
        <w:jc w:val="center"/>
        <w:rPr>
          <w:rFonts w:eastAsia="Arial Unicode MS" w:cstheme="minorHAnsi"/>
          <w:szCs w:val="20"/>
        </w:rPr>
      </w:pPr>
      <w:r>
        <w:rPr>
          <w:rFonts w:eastAsia="Arial Unicode MS" w:cstheme="minorHAnsi"/>
          <w:szCs w:val="20"/>
        </w:rPr>
        <w:t>Representante Legal</w:t>
      </w:r>
    </w:p>
    <w:p w14:paraId="0731956A" w14:textId="77777777" w:rsidR="00FD49BB" w:rsidRDefault="00FD49BB">
      <w:pPr>
        <w:spacing w:after="160" w:line="259" w:lineRule="auto"/>
        <w:ind w:right="0"/>
        <w:jc w:val="left"/>
        <w:rPr>
          <w:rFonts w:eastAsia="Calibri" w:cstheme="minorHAnsi"/>
          <w:b/>
          <w:szCs w:val="20"/>
        </w:rPr>
      </w:pPr>
    </w:p>
    <w:p w14:paraId="143DAC46" w14:textId="77777777" w:rsidR="00FD49BB" w:rsidRDefault="00FD49BB">
      <w:pPr>
        <w:spacing w:after="0" w:line="240" w:lineRule="auto"/>
        <w:ind w:right="0"/>
        <w:jc w:val="left"/>
        <w:rPr>
          <w:rFonts w:eastAsia="Calibri" w:cstheme="minorHAnsi"/>
          <w:b/>
          <w:szCs w:val="20"/>
        </w:rPr>
      </w:pPr>
    </w:p>
    <w:p w14:paraId="1D06A5B7" w14:textId="77777777" w:rsidR="00FD49BB" w:rsidRDefault="00B6220C">
      <w:pPr>
        <w:spacing w:after="160" w:line="259" w:lineRule="auto"/>
        <w:ind w:right="0"/>
        <w:jc w:val="left"/>
        <w:rPr>
          <w:rFonts w:eastAsia="Calibri" w:cstheme="minorHAnsi"/>
          <w:b/>
          <w:szCs w:val="20"/>
        </w:rPr>
      </w:pPr>
      <w:bookmarkStart w:id="21" w:name="_Anexo_VII_–"/>
      <w:bookmarkEnd w:id="21"/>
      <w:r>
        <w:br w:type="page"/>
      </w:r>
    </w:p>
    <w:p w14:paraId="23101E5F" w14:textId="77777777" w:rsidR="00FD49BB" w:rsidRPr="00BE5764" w:rsidRDefault="00B6220C">
      <w:pPr>
        <w:pStyle w:val="Ttulo1"/>
        <w:numPr>
          <w:ilvl w:val="0"/>
          <w:numId w:val="0"/>
        </w:numPr>
        <w:spacing w:after="0" w:line="240" w:lineRule="auto"/>
        <w:ind w:right="0"/>
        <w:jc w:val="center"/>
        <w:rPr>
          <w:rFonts w:asciiTheme="minorHAnsi" w:eastAsia="Calibri" w:hAnsiTheme="minorHAnsi" w:cstheme="minorHAnsi"/>
          <w:sz w:val="18"/>
          <w:szCs w:val="20"/>
          <w:u w:val="single"/>
        </w:rPr>
      </w:pPr>
      <w:bookmarkStart w:id="22" w:name="AnexoVII"/>
      <w:r w:rsidRPr="00BE5764">
        <w:rPr>
          <w:rFonts w:asciiTheme="minorHAnsi" w:eastAsia="Calibri" w:hAnsiTheme="minorHAnsi" w:cstheme="minorHAnsi"/>
          <w:sz w:val="18"/>
          <w:szCs w:val="20"/>
          <w:u w:val="single"/>
        </w:rPr>
        <w:lastRenderedPageBreak/>
        <w:t>ANEXO VII – MODELO DE NOVA PROPOSTA COMERCIAL</w:t>
      </w:r>
      <w:bookmarkEnd w:id="22"/>
    </w:p>
    <w:p w14:paraId="3C69E187" w14:textId="77777777" w:rsidR="00FD49BB" w:rsidRPr="00BE5764" w:rsidRDefault="00FD49BB">
      <w:pPr>
        <w:spacing w:after="0" w:line="240" w:lineRule="auto"/>
        <w:ind w:right="0"/>
        <w:rPr>
          <w:rFonts w:eastAsia="Calibri"/>
          <w:sz w:val="18"/>
        </w:rPr>
      </w:pPr>
    </w:p>
    <w:p w14:paraId="44FDC8AA" w14:textId="5349B216" w:rsidR="00FD49BB" w:rsidRPr="00BE5764" w:rsidRDefault="007576AD">
      <w:pPr>
        <w:spacing w:after="0" w:line="240" w:lineRule="auto"/>
        <w:ind w:right="0"/>
        <w:rPr>
          <w:rFonts w:eastAsia="Calibri"/>
          <w:b/>
          <w:sz w:val="18"/>
        </w:rPr>
      </w:pPr>
      <w:r>
        <w:rPr>
          <w:rFonts w:eastAsia="Calibri"/>
          <w:b/>
          <w:sz w:val="18"/>
        </w:rPr>
        <w:t xml:space="preserve">PREGÃO ELETRÔNICO Nº </w:t>
      </w:r>
      <w:r w:rsidR="00687170">
        <w:rPr>
          <w:rFonts w:eastAsia="Calibri"/>
          <w:b/>
          <w:sz w:val="18"/>
        </w:rPr>
        <w:t>45/2025</w:t>
      </w:r>
    </w:p>
    <w:p w14:paraId="57080CAE" w14:textId="16D6DF73" w:rsidR="00FD49BB" w:rsidRPr="00BE5764" w:rsidRDefault="00B6220C">
      <w:pPr>
        <w:spacing w:after="0" w:line="240" w:lineRule="auto"/>
        <w:ind w:right="0"/>
        <w:rPr>
          <w:rFonts w:eastAsia="Calibri"/>
          <w:b/>
          <w:sz w:val="18"/>
        </w:rPr>
      </w:pPr>
      <w:r w:rsidRPr="00BE5764">
        <w:rPr>
          <w:rFonts w:eastAsia="Calibri"/>
          <w:b/>
          <w:sz w:val="18"/>
        </w:rPr>
        <w:t xml:space="preserve">PROCESSO ADMINISTRATIVO Nº: </w:t>
      </w:r>
      <w:sdt>
        <w:sdtPr>
          <w:rPr>
            <w:sz w:val="18"/>
          </w:rPr>
          <w:alias w:val="Assunto"/>
          <w:id w:val="816074865"/>
          <w:dataBinding w:prefixMappings="xmlns:ns0='http://purl.org/dc/elements/1.1/' xmlns:ns1='http://schemas.openxmlformats.org/package/2006/metadata/core-properties' " w:xpath="/ns1:coreProperties[1]/ns0:subject[1]" w:storeItemID="{6C3C8BC8-F283-45AE-878A-BAB7291924A1}"/>
          <w:text/>
        </w:sdtPr>
        <w:sdtContent>
          <w:r w:rsidR="00910E18">
            <w:rPr>
              <w:sz w:val="18"/>
            </w:rPr>
            <w:t>3345</w:t>
          </w:r>
          <w:r w:rsidR="009A1246">
            <w:rPr>
              <w:sz w:val="18"/>
            </w:rPr>
            <w:t>/2025</w:t>
          </w:r>
        </w:sdtContent>
      </w:sdt>
    </w:p>
    <w:p w14:paraId="6ADB50C4" w14:textId="32B9D566" w:rsidR="00FD49BB" w:rsidRPr="00BE5764" w:rsidRDefault="00B6220C">
      <w:pPr>
        <w:spacing w:after="0" w:line="240" w:lineRule="auto"/>
        <w:ind w:right="0"/>
        <w:rPr>
          <w:b/>
          <w:sz w:val="18"/>
        </w:rPr>
      </w:pPr>
      <w:r w:rsidRPr="00BE5764">
        <w:rPr>
          <w:rFonts w:eastAsia="Arial Unicode MS"/>
          <w:b/>
          <w:sz w:val="18"/>
        </w:rPr>
        <w:t xml:space="preserve">OBJETO: </w:t>
      </w:r>
      <w:r w:rsidRPr="00BE5764">
        <w:rPr>
          <w:sz w:val="18"/>
        </w:rPr>
        <w:t xml:space="preserve">Registro de preços para </w:t>
      </w:r>
      <w:sdt>
        <w:sdtPr>
          <w:rPr>
            <w:sz w:val="18"/>
          </w:rPr>
          <w:alias w:val="Resumo"/>
          <w:id w:val="1411118146"/>
          <w:dataBinding w:prefixMappings="xmlns:ns0='http://schemas.microsoft.com/office/2006/coverPageProps' " w:xpath="/ns0:CoverPageProperties[1]/ns0:Abstract[1]" w:storeItemID="{55AF091B-3C7A-41E3-B477-F2FDAA23CFDA}"/>
          <w:text/>
        </w:sdtPr>
        <w:sdtContent>
          <w:r w:rsidRPr="00BE5764">
            <w:rPr>
              <w:sz w:val="18"/>
            </w:rPr>
            <w:t xml:space="preserve">aquisição </w:t>
          </w:r>
          <w:r w:rsidR="00666AD0" w:rsidRPr="00BE5764">
            <w:rPr>
              <w:sz w:val="18"/>
            </w:rPr>
            <w:t xml:space="preserve">de </w:t>
          </w:r>
          <w:r w:rsidR="00E31F11">
            <w:rPr>
              <w:sz w:val="18"/>
            </w:rPr>
            <w:t>insumos de laboratório</w:t>
          </w:r>
        </w:sdtContent>
      </w:sdt>
      <w:r w:rsidRPr="00BE5764">
        <w:rPr>
          <w:sz w:val="18"/>
        </w:rPr>
        <w:t>, conforme edital e anexos</w:t>
      </w:r>
    </w:p>
    <w:p w14:paraId="7AB65C12" w14:textId="77777777" w:rsidR="00FD49BB" w:rsidRPr="00BE5764" w:rsidRDefault="00FD49BB">
      <w:pPr>
        <w:spacing w:after="0" w:line="240" w:lineRule="auto"/>
        <w:ind w:right="0"/>
        <w:rPr>
          <w:rFonts w:eastAsia="Calibri"/>
          <w:sz w:val="18"/>
        </w:rPr>
      </w:pPr>
    </w:p>
    <w:tbl>
      <w:tblPr>
        <w:tblW w:w="9204" w:type="dxa"/>
        <w:tblInd w:w="5" w:type="dxa"/>
        <w:tblLayout w:type="fixed"/>
        <w:tblLook w:val="01E0" w:firstRow="1" w:lastRow="1" w:firstColumn="1" w:lastColumn="1" w:noHBand="0" w:noVBand="0"/>
      </w:tblPr>
      <w:tblGrid>
        <w:gridCol w:w="236"/>
        <w:gridCol w:w="2714"/>
        <w:gridCol w:w="2351"/>
        <w:gridCol w:w="3903"/>
      </w:tblGrid>
      <w:tr w:rsidR="00FD49BB" w:rsidRPr="00BE5764" w14:paraId="10DF1E15" w14:textId="77777777">
        <w:trPr>
          <w:trHeight w:val="320"/>
        </w:trPr>
        <w:tc>
          <w:tcPr>
            <w:tcW w:w="235" w:type="dxa"/>
            <w:tcBorders>
              <w:top w:val="double" w:sz="2" w:space="0" w:color="000000"/>
              <w:left w:val="single" w:sz="4" w:space="0" w:color="000000"/>
              <w:bottom w:val="single" w:sz="4" w:space="0" w:color="000000"/>
            </w:tcBorders>
            <w:shd w:val="clear" w:color="auto" w:fill="BEBEBE"/>
          </w:tcPr>
          <w:p w14:paraId="40F71BE5" w14:textId="77777777" w:rsidR="00FD49BB" w:rsidRPr="00BE5764" w:rsidRDefault="00FD49BB">
            <w:pPr>
              <w:pStyle w:val="TableParagraph"/>
              <w:rPr>
                <w:rFonts w:asciiTheme="minorHAnsi" w:hAnsiTheme="minorHAnsi" w:cstheme="minorHAnsi"/>
                <w:sz w:val="18"/>
                <w:szCs w:val="20"/>
              </w:rPr>
            </w:pPr>
          </w:p>
        </w:tc>
        <w:tc>
          <w:tcPr>
            <w:tcW w:w="8968" w:type="dxa"/>
            <w:gridSpan w:val="3"/>
            <w:tcBorders>
              <w:top w:val="double" w:sz="2" w:space="0" w:color="000000"/>
              <w:bottom w:val="single" w:sz="4" w:space="0" w:color="000000"/>
              <w:right w:val="double" w:sz="2" w:space="0" w:color="000000"/>
            </w:tcBorders>
            <w:shd w:val="clear" w:color="auto" w:fill="BEBEBE"/>
          </w:tcPr>
          <w:p w14:paraId="62F5F5AF" w14:textId="77777777" w:rsidR="00FD49BB" w:rsidRPr="00BE5764" w:rsidRDefault="00B6220C">
            <w:pPr>
              <w:pStyle w:val="TableParagraph"/>
              <w:spacing w:before="23"/>
              <w:ind w:left="3975" w:hanging="4067"/>
              <w:jc w:val="center"/>
              <w:rPr>
                <w:rFonts w:asciiTheme="minorHAnsi" w:hAnsiTheme="minorHAnsi" w:cstheme="minorHAnsi"/>
                <w:b/>
                <w:sz w:val="18"/>
                <w:szCs w:val="20"/>
              </w:rPr>
            </w:pPr>
            <w:r w:rsidRPr="00BE5764">
              <w:rPr>
                <w:rFonts w:cstheme="minorHAnsi"/>
                <w:b/>
                <w:sz w:val="18"/>
                <w:szCs w:val="20"/>
              </w:rPr>
              <w:t>DADOS</w:t>
            </w:r>
            <w:r w:rsidRPr="00BE5764">
              <w:rPr>
                <w:rFonts w:cstheme="minorHAnsi"/>
                <w:b/>
                <w:spacing w:val="-4"/>
                <w:sz w:val="18"/>
                <w:szCs w:val="20"/>
              </w:rPr>
              <w:t xml:space="preserve"> </w:t>
            </w:r>
            <w:r w:rsidRPr="00BE5764">
              <w:rPr>
                <w:rFonts w:cstheme="minorHAnsi"/>
                <w:b/>
                <w:sz w:val="18"/>
                <w:szCs w:val="20"/>
              </w:rPr>
              <w:t>DO</w:t>
            </w:r>
            <w:r w:rsidRPr="00BE5764">
              <w:rPr>
                <w:rFonts w:cstheme="minorHAnsi"/>
                <w:b/>
                <w:spacing w:val="-4"/>
                <w:sz w:val="18"/>
                <w:szCs w:val="20"/>
              </w:rPr>
              <w:t xml:space="preserve"> </w:t>
            </w:r>
            <w:r w:rsidRPr="00BE5764">
              <w:rPr>
                <w:rFonts w:cstheme="minorHAnsi"/>
                <w:b/>
                <w:sz w:val="18"/>
                <w:szCs w:val="20"/>
              </w:rPr>
              <w:t>LICITANTE</w:t>
            </w:r>
          </w:p>
        </w:tc>
      </w:tr>
      <w:tr w:rsidR="00FD49BB" w:rsidRPr="00BE5764" w14:paraId="259F31FF" w14:textId="77777777">
        <w:trPr>
          <w:trHeight w:val="323"/>
        </w:trPr>
        <w:tc>
          <w:tcPr>
            <w:tcW w:w="9203" w:type="dxa"/>
            <w:gridSpan w:val="4"/>
            <w:tcBorders>
              <w:top w:val="single" w:sz="4" w:space="0" w:color="000000"/>
              <w:left w:val="single" w:sz="4" w:space="0" w:color="000000"/>
              <w:bottom w:val="single" w:sz="4" w:space="0" w:color="000000"/>
              <w:right w:val="single" w:sz="4" w:space="0" w:color="000000"/>
            </w:tcBorders>
          </w:tcPr>
          <w:p w14:paraId="5A91C77F" w14:textId="77777777" w:rsidR="00FD49BB" w:rsidRPr="00BE5764" w:rsidRDefault="00B6220C">
            <w:pPr>
              <w:pStyle w:val="TableParagraph"/>
              <w:spacing w:before="42"/>
              <w:ind w:left="107"/>
              <w:rPr>
                <w:rFonts w:asciiTheme="minorHAnsi" w:hAnsiTheme="minorHAnsi" w:cstheme="minorHAnsi"/>
                <w:b/>
                <w:sz w:val="18"/>
                <w:szCs w:val="20"/>
              </w:rPr>
            </w:pPr>
            <w:r w:rsidRPr="00BE5764">
              <w:rPr>
                <w:rFonts w:cstheme="minorHAnsi"/>
                <w:b/>
                <w:sz w:val="18"/>
                <w:szCs w:val="20"/>
              </w:rPr>
              <w:t>Denominação:</w:t>
            </w:r>
          </w:p>
        </w:tc>
      </w:tr>
      <w:tr w:rsidR="00FD49BB" w:rsidRPr="00BE5764" w14:paraId="30F725D7" w14:textId="77777777">
        <w:trPr>
          <w:trHeight w:val="287"/>
        </w:trPr>
        <w:tc>
          <w:tcPr>
            <w:tcW w:w="9203" w:type="dxa"/>
            <w:gridSpan w:val="4"/>
            <w:tcBorders>
              <w:top w:val="single" w:sz="4" w:space="0" w:color="000000"/>
              <w:left w:val="single" w:sz="4" w:space="0" w:color="000000"/>
              <w:bottom w:val="single" w:sz="4" w:space="0" w:color="000000"/>
              <w:right w:val="single" w:sz="4" w:space="0" w:color="000000"/>
            </w:tcBorders>
          </w:tcPr>
          <w:p w14:paraId="674DDBD3" w14:textId="77777777" w:rsidR="00FD49BB" w:rsidRPr="00BE5764" w:rsidRDefault="00B6220C">
            <w:pPr>
              <w:pStyle w:val="TableParagraph"/>
              <w:spacing w:before="20"/>
              <w:ind w:left="107"/>
              <w:rPr>
                <w:rFonts w:asciiTheme="minorHAnsi" w:hAnsiTheme="minorHAnsi" w:cstheme="minorHAnsi"/>
                <w:b/>
                <w:sz w:val="18"/>
                <w:szCs w:val="20"/>
              </w:rPr>
            </w:pPr>
            <w:r w:rsidRPr="00BE5764">
              <w:rPr>
                <w:rFonts w:cstheme="minorHAnsi"/>
                <w:b/>
                <w:sz w:val="18"/>
                <w:szCs w:val="20"/>
              </w:rPr>
              <w:t>Endereço:</w:t>
            </w:r>
          </w:p>
        </w:tc>
      </w:tr>
      <w:tr w:rsidR="00FD49BB" w:rsidRPr="00BE5764" w14:paraId="156FB32F" w14:textId="77777777">
        <w:trPr>
          <w:trHeight w:val="275"/>
        </w:trPr>
        <w:tc>
          <w:tcPr>
            <w:tcW w:w="2949" w:type="dxa"/>
            <w:gridSpan w:val="2"/>
            <w:tcBorders>
              <w:top w:val="single" w:sz="4" w:space="0" w:color="000000"/>
              <w:left w:val="single" w:sz="4" w:space="0" w:color="000000"/>
              <w:bottom w:val="single" w:sz="4" w:space="0" w:color="000000"/>
              <w:right w:val="single" w:sz="4" w:space="0" w:color="000000"/>
            </w:tcBorders>
          </w:tcPr>
          <w:p w14:paraId="14736A12" w14:textId="77777777" w:rsidR="00FD49BB" w:rsidRPr="00BE5764" w:rsidRDefault="00B6220C">
            <w:pPr>
              <w:pStyle w:val="TableParagraph"/>
              <w:spacing w:before="23"/>
              <w:ind w:left="107"/>
              <w:rPr>
                <w:rFonts w:asciiTheme="minorHAnsi" w:hAnsiTheme="minorHAnsi" w:cstheme="minorHAnsi"/>
                <w:b/>
                <w:sz w:val="18"/>
                <w:szCs w:val="20"/>
              </w:rPr>
            </w:pPr>
            <w:r w:rsidRPr="00BE5764">
              <w:rPr>
                <w:rFonts w:cstheme="minorHAnsi"/>
                <w:b/>
                <w:sz w:val="18"/>
                <w:szCs w:val="20"/>
              </w:rPr>
              <w:t>CEP:</w:t>
            </w:r>
          </w:p>
        </w:tc>
        <w:tc>
          <w:tcPr>
            <w:tcW w:w="6254" w:type="dxa"/>
            <w:gridSpan w:val="2"/>
            <w:tcBorders>
              <w:top w:val="single" w:sz="4" w:space="0" w:color="000000"/>
              <w:left w:val="single" w:sz="4" w:space="0" w:color="000000"/>
              <w:bottom w:val="single" w:sz="4" w:space="0" w:color="000000"/>
              <w:right w:val="single" w:sz="4" w:space="0" w:color="000000"/>
            </w:tcBorders>
          </w:tcPr>
          <w:p w14:paraId="2AB8FA86" w14:textId="77777777" w:rsidR="00FD49BB" w:rsidRPr="00BE5764" w:rsidRDefault="00B6220C">
            <w:pPr>
              <w:pStyle w:val="TableParagraph"/>
              <w:tabs>
                <w:tab w:val="left" w:pos="1167"/>
              </w:tabs>
              <w:spacing w:before="23"/>
              <w:ind w:left="108"/>
              <w:rPr>
                <w:rFonts w:asciiTheme="minorHAnsi" w:hAnsiTheme="minorHAnsi" w:cstheme="minorHAnsi"/>
                <w:b/>
                <w:sz w:val="18"/>
                <w:szCs w:val="20"/>
              </w:rPr>
            </w:pPr>
            <w:r w:rsidRPr="00BE5764">
              <w:rPr>
                <w:rFonts w:cstheme="minorHAnsi"/>
                <w:b/>
                <w:sz w:val="18"/>
                <w:szCs w:val="20"/>
              </w:rPr>
              <w:t>Telefone:</w:t>
            </w:r>
            <w:r w:rsidRPr="00BE5764">
              <w:rPr>
                <w:rFonts w:cstheme="minorHAnsi"/>
                <w:b/>
                <w:spacing w:val="-3"/>
                <w:sz w:val="18"/>
                <w:szCs w:val="20"/>
              </w:rPr>
              <w:t xml:space="preserve"> </w:t>
            </w:r>
            <w:r w:rsidRPr="00BE5764">
              <w:rPr>
                <w:rFonts w:cstheme="minorHAnsi"/>
                <w:b/>
                <w:sz w:val="18"/>
                <w:szCs w:val="20"/>
              </w:rPr>
              <w:t>(</w:t>
            </w:r>
            <w:r w:rsidRPr="00BE5764">
              <w:rPr>
                <w:rFonts w:cstheme="minorHAnsi"/>
                <w:b/>
                <w:sz w:val="18"/>
                <w:szCs w:val="20"/>
              </w:rPr>
              <w:tab/>
              <w:t>)</w:t>
            </w:r>
          </w:p>
        </w:tc>
      </w:tr>
      <w:tr w:rsidR="00FD49BB" w:rsidRPr="00BE5764" w14:paraId="2E53222F" w14:textId="77777777">
        <w:trPr>
          <w:trHeight w:val="275"/>
        </w:trPr>
        <w:tc>
          <w:tcPr>
            <w:tcW w:w="5300" w:type="dxa"/>
            <w:gridSpan w:val="3"/>
            <w:tcBorders>
              <w:top w:val="single" w:sz="4" w:space="0" w:color="000000"/>
              <w:left w:val="single" w:sz="4" w:space="0" w:color="000000"/>
              <w:bottom w:val="single" w:sz="4" w:space="0" w:color="000000"/>
              <w:right w:val="single" w:sz="4" w:space="0" w:color="000000"/>
            </w:tcBorders>
          </w:tcPr>
          <w:p w14:paraId="7939D701" w14:textId="77777777" w:rsidR="00FD49BB" w:rsidRPr="00BE5764" w:rsidRDefault="00B6220C">
            <w:pPr>
              <w:pStyle w:val="TableParagraph"/>
              <w:spacing w:before="20"/>
              <w:ind w:left="107"/>
              <w:rPr>
                <w:rFonts w:asciiTheme="minorHAnsi" w:hAnsiTheme="minorHAnsi" w:cstheme="minorHAnsi"/>
                <w:b/>
                <w:sz w:val="18"/>
                <w:szCs w:val="20"/>
              </w:rPr>
            </w:pPr>
            <w:r w:rsidRPr="00BE5764">
              <w:rPr>
                <w:rFonts w:cstheme="minorHAnsi"/>
                <w:b/>
                <w:sz w:val="18"/>
                <w:szCs w:val="20"/>
              </w:rPr>
              <w:t>E-mail:</w:t>
            </w:r>
          </w:p>
        </w:tc>
        <w:tc>
          <w:tcPr>
            <w:tcW w:w="3903" w:type="dxa"/>
            <w:tcBorders>
              <w:top w:val="single" w:sz="4" w:space="0" w:color="000000"/>
              <w:left w:val="single" w:sz="4" w:space="0" w:color="000000"/>
              <w:bottom w:val="single" w:sz="4" w:space="0" w:color="000000"/>
              <w:right w:val="single" w:sz="4" w:space="0" w:color="000000"/>
            </w:tcBorders>
          </w:tcPr>
          <w:p w14:paraId="3AFA45C3" w14:textId="77777777" w:rsidR="00FD49BB" w:rsidRPr="00BE5764" w:rsidRDefault="00B6220C">
            <w:pPr>
              <w:pStyle w:val="TableParagraph"/>
              <w:spacing w:before="20"/>
              <w:ind w:left="106"/>
              <w:rPr>
                <w:rFonts w:asciiTheme="minorHAnsi" w:hAnsiTheme="minorHAnsi" w:cstheme="minorHAnsi"/>
                <w:b/>
                <w:sz w:val="18"/>
                <w:szCs w:val="20"/>
              </w:rPr>
            </w:pPr>
            <w:r w:rsidRPr="00BE5764">
              <w:rPr>
                <w:rFonts w:cstheme="minorHAnsi"/>
                <w:b/>
                <w:sz w:val="18"/>
                <w:szCs w:val="20"/>
              </w:rPr>
              <w:t>CNPJ</w:t>
            </w:r>
            <w:r w:rsidRPr="00BE5764">
              <w:rPr>
                <w:rFonts w:cstheme="minorHAnsi"/>
                <w:b/>
                <w:spacing w:val="-4"/>
                <w:sz w:val="18"/>
                <w:szCs w:val="20"/>
              </w:rPr>
              <w:t xml:space="preserve"> </w:t>
            </w:r>
            <w:r w:rsidRPr="00BE5764">
              <w:rPr>
                <w:rFonts w:cstheme="minorHAnsi"/>
                <w:b/>
                <w:sz w:val="18"/>
                <w:szCs w:val="20"/>
              </w:rPr>
              <w:t>nº:</w:t>
            </w:r>
          </w:p>
        </w:tc>
      </w:tr>
      <w:tr w:rsidR="00FD49BB" w:rsidRPr="00BE5764" w14:paraId="14CE8AF7" w14:textId="77777777">
        <w:trPr>
          <w:trHeight w:val="1320"/>
        </w:trPr>
        <w:tc>
          <w:tcPr>
            <w:tcW w:w="9203" w:type="dxa"/>
            <w:gridSpan w:val="4"/>
            <w:tcBorders>
              <w:top w:val="single" w:sz="4" w:space="0" w:color="000000"/>
              <w:left w:val="single" w:sz="4" w:space="0" w:color="000000"/>
              <w:bottom w:val="single" w:sz="4" w:space="0" w:color="000000"/>
              <w:right w:val="single" w:sz="4" w:space="0" w:color="000000"/>
            </w:tcBorders>
          </w:tcPr>
          <w:p w14:paraId="46531E78" w14:textId="77777777" w:rsidR="00FD49BB" w:rsidRPr="00BE5764" w:rsidRDefault="00B6220C">
            <w:pPr>
              <w:pStyle w:val="TableParagraph"/>
              <w:spacing w:before="20"/>
              <w:ind w:left="107"/>
              <w:rPr>
                <w:rFonts w:asciiTheme="minorHAnsi" w:hAnsiTheme="minorHAnsi" w:cstheme="minorHAnsi"/>
                <w:b/>
                <w:sz w:val="18"/>
                <w:szCs w:val="20"/>
              </w:rPr>
            </w:pPr>
            <w:r w:rsidRPr="00BE5764">
              <w:rPr>
                <w:rFonts w:cstheme="minorHAnsi"/>
                <w:b/>
                <w:sz w:val="18"/>
                <w:szCs w:val="20"/>
              </w:rPr>
              <w:t>Dados</w:t>
            </w:r>
            <w:r w:rsidRPr="00BE5764">
              <w:rPr>
                <w:rFonts w:cstheme="minorHAnsi"/>
                <w:b/>
                <w:spacing w:val="-4"/>
                <w:sz w:val="18"/>
                <w:szCs w:val="20"/>
              </w:rPr>
              <w:t xml:space="preserve"> </w:t>
            </w:r>
            <w:r w:rsidRPr="00BE5764">
              <w:rPr>
                <w:rFonts w:cstheme="minorHAnsi"/>
                <w:b/>
                <w:sz w:val="18"/>
                <w:szCs w:val="20"/>
              </w:rPr>
              <w:t>bancários</w:t>
            </w:r>
            <w:r w:rsidRPr="00BE5764">
              <w:rPr>
                <w:rFonts w:cstheme="minorHAnsi"/>
                <w:b/>
                <w:spacing w:val="-4"/>
                <w:sz w:val="18"/>
                <w:szCs w:val="20"/>
              </w:rPr>
              <w:t xml:space="preserve"> </w:t>
            </w:r>
            <w:r w:rsidRPr="00BE5764">
              <w:rPr>
                <w:rFonts w:cstheme="minorHAnsi"/>
                <w:b/>
                <w:sz w:val="18"/>
                <w:szCs w:val="20"/>
              </w:rPr>
              <w:t>para</w:t>
            </w:r>
            <w:r w:rsidRPr="00BE5764">
              <w:rPr>
                <w:rFonts w:cstheme="minorHAnsi"/>
                <w:b/>
                <w:spacing w:val="-3"/>
                <w:sz w:val="18"/>
                <w:szCs w:val="20"/>
              </w:rPr>
              <w:t xml:space="preserve"> </w:t>
            </w:r>
            <w:r w:rsidRPr="00BE5764">
              <w:rPr>
                <w:rFonts w:cstheme="minorHAnsi"/>
                <w:b/>
                <w:sz w:val="18"/>
                <w:szCs w:val="20"/>
              </w:rPr>
              <w:t>elaboração</w:t>
            </w:r>
            <w:r w:rsidRPr="00BE5764">
              <w:rPr>
                <w:rFonts w:cstheme="minorHAnsi"/>
                <w:b/>
                <w:spacing w:val="-6"/>
                <w:sz w:val="18"/>
                <w:szCs w:val="20"/>
              </w:rPr>
              <w:t xml:space="preserve"> </w:t>
            </w:r>
            <w:r w:rsidRPr="00BE5764">
              <w:rPr>
                <w:rFonts w:cstheme="minorHAnsi"/>
                <w:b/>
                <w:sz w:val="18"/>
                <w:szCs w:val="20"/>
              </w:rPr>
              <w:t>de</w:t>
            </w:r>
            <w:r w:rsidRPr="00BE5764">
              <w:rPr>
                <w:rFonts w:cstheme="minorHAnsi"/>
                <w:b/>
                <w:spacing w:val="-3"/>
                <w:sz w:val="18"/>
                <w:szCs w:val="20"/>
              </w:rPr>
              <w:t xml:space="preserve"> </w:t>
            </w:r>
            <w:r w:rsidRPr="00BE5764">
              <w:rPr>
                <w:rFonts w:cstheme="minorHAnsi"/>
                <w:b/>
                <w:sz w:val="18"/>
                <w:szCs w:val="20"/>
              </w:rPr>
              <w:t>contrato:</w:t>
            </w:r>
          </w:p>
          <w:p w14:paraId="7DC4C0AD" w14:textId="77777777" w:rsidR="00FD49BB" w:rsidRPr="00BE5764" w:rsidRDefault="00FD49BB">
            <w:pPr>
              <w:pStyle w:val="TableParagraph"/>
              <w:spacing w:before="20"/>
              <w:ind w:left="107"/>
              <w:rPr>
                <w:rFonts w:asciiTheme="minorHAnsi" w:hAnsiTheme="minorHAnsi" w:cstheme="minorHAnsi"/>
                <w:b/>
                <w:sz w:val="18"/>
                <w:szCs w:val="20"/>
              </w:rPr>
            </w:pPr>
          </w:p>
          <w:p w14:paraId="002099F3" w14:textId="77777777" w:rsidR="00FD49BB" w:rsidRPr="00BE5764" w:rsidRDefault="00B6220C">
            <w:pPr>
              <w:pStyle w:val="TableParagraph"/>
              <w:tabs>
                <w:tab w:val="left" w:pos="2682"/>
                <w:tab w:val="left" w:pos="2756"/>
                <w:tab w:val="left" w:pos="3086"/>
                <w:tab w:val="left" w:pos="4208"/>
                <w:tab w:val="left" w:pos="5375"/>
                <w:tab w:val="left" w:pos="5458"/>
                <w:tab w:val="left" w:pos="6292"/>
                <w:tab w:val="left" w:pos="6981"/>
                <w:tab w:val="left" w:pos="8352"/>
                <w:tab w:val="left" w:pos="8833"/>
              </w:tabs>
              <w:spacing w:before="39" w:line="518" w:lineRule="auto"/>
              <w:ind w:left="107"/>
              <w:rPr>
                <w:rFonts w:asciiTheme="minorHAnsi" w:hAnsiTheme="minorHAnsi" w:cstheme="minorHAnsi"/>
                <w:b/>
                <w:sz w:val="18"/>
                <w:szCs w:val="20"/>
                <w:u w:val="single"/>
              </w:rPr>
            </w:pPr>
            <w:r w:rsidRPr="00BE5764">
              <w:rPr>
                <w:rFonts w:cstheme="minorHAnsi"/>
                <w:b/>
                <w:sz w:val="18"/>
                <w:szCs w:val="20"/>
              </w:rPr>
              <w:t xml:space="preserve">Banco: </w:t>
            </w:r>
            <w:r w:rsidRPr="00BE5764">
              <w:rPr>
                <w:rFonts w:cstheme="minorHAnsi"/>
                <w:b/>
                <w:w w:val="99"/>
                <w:sz w:val="18"/>
                <w:szCs w:val="20"/>
                <w:u w:val="single"/>
              </w:rPr>
              <w:t xml:space="preserve"> </w:t>
            </w:r>
            <w:r w:rsidRPr="00BE5764">
              <w:rPr>
                <w:rFonts w:cstheme="minorHAnsi"/>
                <w:b/>
                <w:sz w:val="18"/>
                <w:szCs w:val="20"/>
                <w:u w:val="single"/>
              </w:rPr>
              <w:tab/>
            </w:r>
            <w:r w:rsidRPr="00BE5764">
              <w:rPr>
                <w:rFonts w:cstheme="minorHAnsi"/>
                <w:b/>
                <w:sz w:val="18"/>
                <w:szCs w:val="20"/>
              </w:rPr>
              <w:tab/>
              <w:t>Agência:</w:t>
            </w:r>
            <w:r w:rsidRPr="00BE5764">
              <w:rPr>
                <w:rFonts w:cstheme="minorHAnsi"/>
                <w:b/>
                <w:sz w:val="18"/>
                <w:szCs w:val="20"/>
                <w:u w:val="single"/>
              </w:rPr>
              <w:tab/>
            </w:r>
            <w:r w:rsidRPr="00BE5764">
              <w:rPr>
                <w:rFonts w:cstheme="minorHAnsi"/>
                <w:b/>
                <w:sz w:val="18"/>
                <w:szCs w:val="20"/>
                <w:u w:val="single"/>
              </w:rPr>
              <w:tab/>
            </w:r>
            <w:r w:rsidRPr="00BE5764">
              <w:rPr>
                <w:rFonts w:cstheme="minorHAnsi"/>
                <w:b/>
                <w:sz w:val="18"/>
                <w:szCs w:val="20"/>
              </w:rPr>
              <w:tab/>
              <w:t xml:space="preserve">Conta Corrente: </w:t>
            </w:r>
            <w:r w:rsidRPr="00BE5764">
              <w:rPr>
                <w:rFonts w:cstheme="minorHAnsi"/>
                <w:b/>
                <w:w w:val="99"/>
                <w:sz w:val="18"/>
                <w:szCs w:val="20"/>
                <w:u w:val="single"/>
              </w:rPr>
              <w:t xml:space="preserve"> </w:t>
            </w:r>
            <w:r w:rsidRPr="00BE5764">
              <w:rPr>
                <w:rFonts w:cstheme="minorHAnsi"/>
                <w:b/>
                <w:sz w:val="18"/>
                <w:szCs w:val="20"/>
                <w:u w:val="single"/>
              </w:rPr>
              <w:tab/>
            </w:r>
            <w:r w:rsidRPr="00BE5764">
              <w:rPr>
                <w:rFonts w:cstheme="minorHAnsi"/>
                <w:b/>
                <w:sz w:val="18"/>
                <w:szCs w:val="20"/>
                <w:u w:val="single"/>
              </w:rPr>
              <w:tab/>
              <w:t xml:space="preserve"> </w:t>
            </w:r>
          </w:p>
          <w:p w14:paraId="7DBE9E5F" w14:textId="77777777" w:rsidR="00FD49BB" w:rsidRPr="00BE5764" w:rsidRDefault="00B6220C">
            <w:pPr>
              <w:pStyle w:val="TableParagraph"/>
              <w:tabs>
                <w:tab w:val="left" w:pos="2115"/>
                <w:tab w:val="left" w:pos="2756"/>
                <w:tab w:val="left" w:pos="4099"/>
                <w:tab w:val="left" w:pos="5458"/>
                <w:tab w:val="left" w:pos="6292"/>
                <w:tab w:val="left" w:pos="8352"/>
                <w:tab w:val="left" w:pos="8833"/>
              </w:tabs>
              <w:spacing w:before="39" w:line="518" w:lineRule="auto"/>
              <w:ind w:left="107"/>
              <w:rPr>
                <w:rFonts w:asciiTheme="minorHAnsi" w:hAnsiTheme="minorHAnsi" w:cstheme="minorHAnsi"/>
                <w:b/>
                <w:sz w:val="18"/>
                <w:szCs w:val="20"/>
              </w:rPr>
            </w:pPr>
            <w:r w:rsidRPr="00BE5764">
              <w:rPr>
                <w:rFonts w:cstheme="minorHAnsi"/>
                <w:b/>
                <w:spacing w:val="-1"/>
                <w:sz w:val="18"/>
                <w:szCs w:val="20"/>
              </w:rPr>
              <w:t>Titular:</w:t>
            </w:r>
            <w:r w:rsidRPr="00BE5764">
              <w:rPr>
                <w:rFonts w:cstheme="minorHAnsi"/>
                <w:b/>
                <w:spacing w:val="-40"/>
                <w:sz w:val="18"/>
                <w:szCs w:val="20"/>
              </w:rPr>
              <w:t xml:space="preserve">           </w:t>
            </w:r>
            <w:r w:rsidRPr="00BE5764">
              <w:rPr>
                <w:rFonts w:cstheme="minorHAnsi"/>
                <w:b/>
                <w:sz w:val="18"/>
                <w:szCs w:val="20"/>
              </w:rPr>
              <w:t xml:space="preserve">: </w:t>
            </w:r>
            <w:r w:rsidRPr="00BE5764">
              <w:rPr>
                <w:rFonts w:cstheme="minorHAnsi"/>
                <w:b/>
                <w:w w:val="99"/>
                <w:sz w:val="18"/>
                <w:szCs w:val="20"/>
                <w:u w:val="single"/>
              </w:rPr>
              <w:t xml:space="preserve"> </w:t>
            </w:r>
            <w:r w:rsidRPr="00BE5764">
              <w:rPr>
                <w:rFonts w:cstheme="minorHAnsi"/>
                <w:b/>
                <w:sz w:val="18"/>
                <w:szCs w:val="20"/>
                <w:u w:val="single"/>
              </w:rPr>
              <w:tab/>
            </w:r>
            <w:r w:rsidRPr="00BE5764">
              <w:rPr>
                <w:rFonts w:cstheme="minorHAnsi"/>
                <w:b/>
                <w:sz w:val="18"/>
                <w:szCs w:val="20"/>
                <w:u w:val="single"/>
              </w:rPr>
              <w:tab/>
            </w:r>
            <w:r w:rsidRPr="00BE5764">
              <w:rPr>
                <w:rFonts w:cstheme="minorHAnsi"/>
                <w:b/>
                <w:sz w:val="18"/>
                <w:szCs w:val="20"/>
                <w:u w:val="single"/>
              </w:rPr>
              <w:tab/>
              <w:t xml:space="preserve"> </w:t>
            </w:r>
            <w:r w:rsidRPr="00BE5764">
              <w:rPr>
                <w:rFonts w:cstheme="minorHAnsi"/>
                <w:b/>
                <w:sz w:val="18"/>
                <w:szCs w:val="20"/>
              </w:rPr>
              <w:t>Cidade</w:t>
            </w:r>
            <w:r w:rsidRPr="00BE5764">
              <w:rPr>
                <w:rFonts w:cstheme="minorHAnsi"/>
                <w:b/>
                <w:spacing w:val="-4"/>
                <w:sz w:val="18"/>
                <w:szCs w:val="20"/>
              </w:rPr>
              <w:t xml:space="preserve"> </w:t>
            </w:r>
            <w:r w:rsidRPr="00BE5764">
              <w:rPr>
                <w:rFonts w:cstheme="minorHAnsi"/>
                <w:b/>
                <w:sz w:val="18"/>
                <w:szCs w:val="20"/>
              </w:rPr>
              <w:t>da</w:t>
            </w:r>
            <w:r w:rsidRPr="00BE5764">
              <w:rPr>
                <w:rFonts w:cstheme="minorHAnsi"/>
                <w:b/>
                <w:spacing w:val="-6"/>
                <w:sz w:val="18"/>
                <w:szCs w:val="20"/>
              </w:rPr>
              <w:t xml:space="preserve"> </w:t>
            </w:r>
            <w:r w:rsidRPr="00BE5764">
              <w:rPr>
                <w:rFonts w:cstheme="minorHAnsi"/>
                <w:b/>
                <w:sz w:val="18"/>
                <w:szCs w:val="20"/>
              </w:rPr>
              <w:t>Agência</w:t>
            </w:r>
            <w:r w:rsidRPr="00BE5764">
              <w:rPr>
                <w:rFonts w:cstheme="minorHAnsi"/>
                <w:b/>
                <w:spacing w:val="-6"/>
                <w:sz w:val="18"/>
                <w:szCs w:val="20"/>
              </w:rPr>
              <w:t xml:space="preserve"> </w:t>
            </w:r>
            <w:r w:rsidRPr="00BE5764">
              <w:rPr>
                <w:rFonts w:cstheme="minorHAnsi"/>
                <w:b/>
                <w:sz w:val="18"/>
                <w:szCs w:val="20"/>
              </w:rPr>
              <w:t xml:space="preserve">Bancária: </w:t>
            </w:r>
            <w:r w:rsidRPr="00BE5764">
              <w:rPr>
                <w:rFonts w:cstheme="minorHAnsi"/>
                <w:b/>
                <w:w w:val="99"/>
                <w:sz w:val="18"/>
                <w:szCs w:val="20"/>
                <w:u w:val="single"/>
              </w:rPr>
              <w:t xml:space="preserve"> </w:t>
            </w:r>
            <w:r w:rsidRPr="00BE5764">
              <w:rPr>
                <w:rFonts w:cstheme="minorHAnsi"/>
                <w:b/>
                <w:sz w:val="18"/>
                <w:szCs w:val="20"/>
                <w:u w:val="single"/>
              </w:rPr>
              <w:tab/>
            </w:r>
          </w:p>
        </w:tc>
      </w:tr>
    </w:tbl>
    <w:p w14:paraId="52B5EF89" w14:textId="77777777" w:rsidR="00FD49BB" w:rsidRPr="00BE5764" w:rsidRDefault="00B6220C">
      <w:pPr>
        <w:spacing w:after="0" w:line="240" w:lineRule="auto"/>
        <w:ind w:right="0"/>
        <w:rPr>
          <w:rFonts w:cstheme="minorHAnsi"/>
          <w:sz w:val="18"/>
          <w:szCs w:val="20"/>
        </w:rPr>
      </w:pPr>
      <w:r w:rsidRPr="00BE5764">
        <w:rPr>
          <w:rFonts w:cstheme="minorHAnsi"/>
          <w:sz w:val="18"/>
          <w:szCs w:val="20"/>
        </w:rPr>
        <w:t>Adverte-se que a simples apresentação desta Proposta será considerada como indicação bastante de que inexistem fatos que impeçam a participação do proponente neste procedimento.</w:t>
      </w:r>
    </w:p>
    <w:p w14:paraId="28B33163" w14:textId="77777777" w:rsidR="00FD49BB" w:rsidRPr="00BE5764" w:rsidRDefault="00FD49BB">
      <w:pPr>
        <w:spacing w:after="0" w:line="240" w:lineRule="auto"/>
        <w:ind w:right="0"/>
        <w:rPr>
          <w:rFonts w:cstheme="minorHAnsi"/>
          <w:sz w:val="18"/>
          <w:szCs w:val="20"/>
        </w:rPr>
      </w:pPr>
    </w:p>
    <w:p w14:paraId="7D7A7BE7" w14:textId="77777777" w:rsidR="00FD49BB" w:rsidRPr="00BE5764" w:rsidRDefault="00B6220C">
      <w:pPr>
        <w:spacing w:after="0" w:line="240" w:lineRule="auto"/>
        <w:ind w:right="352"/>
        <w:jc w:val="center"/>
        <w:rPr>
          <w:rFonts w:cstheme="minorHAnsi"/>
          <w:b/>
          <w:sz w:val="18"/>
          <w:u w:val="single"/>
        </w:rPr>
      </w:pPr>
      <w:r w:rsidRPr="00BE5764">
        <w:rPr>
          <w:rFonts w:cstheme="minorHAnsi"/>
          <w:b/>
          <w:sz w:val="18"/>
          <w:u w:val="single"/>
        </w:rPr>
        <w:t>COTA PRINCIPAL – AMPLA CONCORRÊNCIA: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703"/>
        <w:gridCol w:w="1139"/>
        <w:gridCol w:w="4248"/>
        <w:gridCol w:w="997"/>
        <w:gridCol w:w="992"/>
        <w:gridCol w:w="709"/>
      </w:tblGrid>
      <w:tr w:rsidR="00FD49BB" w:rsidRPr="009A1246" w14:paraId="6A335967" w14:textId="77777777" w:rsidTr="00CC2470">
        <w:trPr>
          <w:cantSplit/>
          <w:trHeight w:val="88"/>
          <w:tblHeader/>
          <w:jc w:val="center"/>
        </w:trPr>
        <w:tc>
          <w:tcPr>
            <w:tcW w:w="568" w:type="dxa"/>
            <w:shd w:val="clear" w:color="auto" w:fill="D9E2F3" w:themeFill="accent5" w:themeFillTint="33"/>
            <w:vAlign w:val="center"/>
          </w:tcPr>
          <w:p w14:paraId="5EF03E0F" w14:textId="77777777" w:rsidR="00FD49BB" w:rsidRPr="009A1246" w:rsidRDefault="00B6220C" w:rsidP="00BE5764">
            <w:pPr>
              <w:spacing w:after="0" w:line="240" w:lineRule="auto"/>
              <w:ind w:right="0"/>
              <w:jc w:val="center"/>
              <w:rPr>
                <w:rFonts w:asciiTheme="minorHAnsi" w:hAnsiTheme="minorHAnsi" w:cstheme="minorHAnsi"/>
                <w:b/>
                <w:sz w:val="16"/>
                <w:szCs w:val="16"/>
              </w:rPr>
            </w:pPr>
            <w:r w:rsidRPr="009A1246">
              <w:rPr>
                <w:rFonts w:asciiTheme="minorHAnsi" w:hAnsiTheme="minorHAnsi" w:cstheme="minorHAnsi"/>
                <w:b/>
                <w:sz w:val="16"/>
                <w:szCs w:val="16"/>
              </w:rPr>
              <w:t>ITEM</w:t>
            </w:r>
          </w:p>
        </w:tc>
        <w:tc>
          <w:tcPr>
            <w:tcW w:w="703" w:type="dxa"/>
            <w:shd w:val="clear" w:color="auto" w:fill="D9E2F3" w:themeFill="accent5" w:themeFillTint="33"/>
            <w:vAlign w:val="center"/>
          </w:tcPr>
          <w:p w14:paraId="4189AA14" w14:textId="35BB07E8" w:rsidR="00FD49BB" w:rsidRPr="009A1246" w:rsidRDefault="002A5F33" w:rsidP="009A1246">
            <w:pPr>
              <w:spacing w:after="0" w:line="240" w:lineRule="auto"/>
              <w:ind w:right="0"/>
              <w:jc w:val="center"/>
              <w:rPr>
                <w:rFonts w:asciiTheme="minorHAnsi" w:hAnsiTheme="minorHAnsi" w:cstheme="minorHAnsi"/>
                <w:b/>
                <w:sz w:val="16"/>
                <w:szCs w:val="16"/>
              </w:rPr>
            </w:pPr>
            <w:r w:rsidRPr="009A1246">
              <w:rPr>
                <w:rFonts w:asciiTheme="minorHAnsi" w:hAnsiTheme="minorHAnsi" w:cstheme="minorHAnsi"/>
                <w:b/>
                <w:sz w:val="16"/>
                <w:szCs w:val="16"/>
              </w:rPr>
              <w:t>UN</w:t>
            </w:r>
          </w:p>
        </w:tc>
        <w:tc>
          <w:tcPr>
            <w:tcW w:w="1139" w:type="dxa"/>
            <w:shd w:val="clear" w:color="auto" w:fill="D9E2F3" w:themeFill="accent5" w:themeFillTint="33"/>
            <w:vAlign w:val="center"/>
          </w:tcPr>
          <w:p w14:paraId="594E98EE" w14:textId="2EECDAAD" w:rsidR="00FD49BB" w:rsidRPr="009A1246" w:rsidRDefault="002A5F33" w:rsidP="002A5F33">
            <w:pPr>
              <w:spacing w:after="0" w:line="240" w:lineRule="auto"/>
              <w:ind w:right="0"/>
              <w:jc w:val="center"/>
              <w:rPr>
                <w:rFonts w:asciiTheme="minorHAnsi" w:hAnsiTheme="minorHAnsi" w:cstheme="minorHAnsi"/>
                <w:b/>
                <w:sz w:val="16"/>
                <w:szCs w:val="16"/>
              </w:rPr>
            </w:pPr>
            <w:r w:rsidRPr="009A1246">
              <w:rPr>
                <w:rFonts w:asciiTheme="minorHAnsi" w:hAnsiTheme="minorHAnsi" w:cstheme="minorHAnsi"/>
                <w:b/>
                <w:bCs/>
                <w:sz w:val="16"/>
                <w:szCs w:val="16"/>
              </w:rPr>
              <w:t>QNT</w:t>
            </w:r>
          </w:p>
        </w:tc>
        <w:tc>
          <w:tcPr>
            <w:tcW w:w="4248" w:type="dxa"/>
            <w:shd w:val="clear" w:color="auto" w:fill="D9E2F3" w:themeFill="accent5" w:themeFillTint="33"/>
            <w:vAlign w:val="center"/>
          </w:tcPr>
          <w:p w14:paraId="374DD03B" w14:textId="77777777" w:rsidR="00FD49BB" w:rsidRPr="009A1246" w:rsidRDefault="00B6220C" w:rsidP="00E574E8">
            <w:pPr>
              <w:spacing w:after="0" w:line="240" w:lineRule="auto"/>
              <w:ind w:right="0"/>
              <w:jc w:val="center"/>
              <w:rPr>
                <w:rFonts w:asciiTheme="minorHAnsi" w:hAnsiTheme="minorHAnsi" w:cstheme="minorHAnsi"/>
                <w:b/>
                <w:sz w:val="16"/>
                <w:szCs w:val="16"/>
              </w:rPr>
            </w:pPr>
            <w:r w:rsidRPr="009A1246">
              <w:rPr>
                <w:rFonts w:asciiTheme="minorHAnsi" w:hAnsiTheme="minorHAnsi" w:cstheme="minorHAnsi"/>
                <w:b/>
                <w:sz w:val="16"/>
                <w:szCs w:val="16"/>
              </w:rPr>
              <w:t>DESCRIÇÃO/ESPECIFICAÇÃO</w:t>
            </w:r>
          </w:p>
        </w:tc>
        <w:tc>
          <w:tcPr>
            <w:tcW w:w="997" w:type="dxa"/>
            <w:shd w:val="clear" w:color="auto" w:fill="D9E2F3" w:themeFill="accent5" w:themeFillTint="33"/>
            <w:tcMar>
              <w:top w:w="55" w:type="dxa"/>
              <w:bottom w:w="55" w:type="dxa"/>
            </w:tcMar>
            <w:vAlign w:val="center"/>
          </w:tcPr>
          <w:p w14:paraId="3F3A453F" w14:textId="77777777" w:rsidR="00FD49BB" w:rsidRPr="009A1246" w:rsidRDefault="00B6220C" w:rsidP="00BE5764">
            <w:pPr>
              <w:spacing w:after="0" w:line="240" w:lineRule="auto"/>
              <w:ind w:right="0"/>
              <w:jc w:val="center"/>
              <w:rPr>
                <w:rFonts w:asciiTheme="minorHAnsi" w:hAnsiTheme="minorHAnsi" w:cstheme="minorHAnsi"/>
                <w:b/>
                <w:sz w:val="16"/>
                <w:szCs w:val="16"/>
              </w:rPr>
            </w:pPr>
            <w:r w:rsidRPr="009A1246">
              <w:rPr>
                <w:rFonts w:asciiTheme="minorHAnsi" w:hAnsiTheme="minorHAnsi" w:cstheme="minorHAnsi"/>
                <w:b/>
                <w:sz w:val="16"/>
                <w:szCs w:val="16"/>
              </w:rPr>
              <w:t>MARCA/</w:t>
            </w:r>
          </w:p>
          <w:p w14:paraId="397F453F" w14:textId="77777777" w:rsidR="00FD49BB" w:rsidRPr="009A1246" w:rsidRDefault="00B6220C" w:rsidP="00BE5764">
            <w:pPr>
              <w:spacing w:after="0" w:line="240" w:lineRule="auto"/>
              <w:ind w:right="0"/>
              <w:jc w:val="center"/>
              <w:rPr>
                <w:rFonts w:asciiTheme="minorHAnsi" w:hAnsiTheme="minorHAnsi" w:cstheme="minorHAnsi"/>
                <w:b/>
                <w:sz w:val="16"/>
                <w:szCs w:val="16"/>
              </w:rPr>
            </w:pPr>
            <w:r w:rsidRPr="009A1246">
              <w:rPr>
                <w:rFonts w:asciiTheme="minorHAnsi" w:hAnsiTheme="minorHAnsi" w:cstheme="minorHAnsi"/>
                <w:b/>
                <w:sz w:val="16"/>
                <w:szCs w:val="16"/>
              </w:rPr>
              <w:t>FABRICANTE</w:t>
            </w:r>
          </w:p>
        </w:tc>
        <w:tc>
          <w:tcPr>
            <w:tcW w:w="992" w:type="dxa"/>
            <w:shd w:val="clear" w:color="auto" w:fill="D9E2F3" w:themeFill="accent5" w:themeFillTint="33"/>
            <w:tcMar>
              <w:top w:w="55" w:type="dxa"/>
              <w:bottom w:w="55" w:type="dxa"/>
            </w:tcMar>
            <w:vAlign w:val="center"/>
          </w:tcPr>
          <w:p w14:paraId="6290670A" w14:textId="77777777" w:rsidR="00FD49BB" w:rsidRPr="009A1246" w:rsidRDefault="00B6220C" w:rsidP="00BE5764">
            <w:pPr>
              <w:spacing w:after="0" w:line="240" w:lineRule="auto"/>
              <w:ind w:right="0"/>
              <w:jc w:val="center"/>
              <w:rPr>
                <w:rFonts w:asciiTheme="minorHAnsi" w:hAnsiTheme="minorHAnsi" w:cstheme="minorHAnsi"/>
                <w:b/>
                <w:sz w:val="16"/>
                <w:szCs w:val="16"/>
              </w:rPr>
            </w:pPr>
            <w:r w:rsidRPr="009A1246">
              <w:rPr>
                <w:rFonts w:asciiTheme="minorHAnsi" w:hAnsiTheme="minorHAnsi" w:cstheme="minorHAnsi"/>
                <w:b/>
                <w:sz w:val="16"/>
                <w:szCs w:val="16"/>
              </w:rPr>
              <w:t>VALOR UNITÁRIO</w:t>
            </w:r>
          </w:p>
        </w:tc>
        <w:tc>
          <w:tcPr>
            <w:tcW w:w="709" w:type="dxa"/>
            <w:shd w:val="clear" w:color="auto" w:fill="D9E2F3" w:themeFill="accent5" w:themeFillTint="33"/>
            <w:tcMar>
              <w:top w:w="55" w:type="dxa"/>
              <w:bottom w:w="55" w:type="dxa"/>
            </w:tcMar>
            <w:vAlign w:val="center"/>
          </w:tcPr>
          <w:p w14:paraId="58CDCCB6" w14:textId="77777777" w:rsidR="00FD49BB" w:rsidRPr="009A1246" w:rsidRDefault="00B6220C" w:rsidP="00BE5764">
            <w:pPr>
              <w:spacing w:after="0" w:line="240" w:lineRule="auto"/>
              <w:ind w:right="0"/>
              <w:jc w:val="center"/>
              <w:rPr>
                <w:rFonts w:asciiTheme="minorHAnsi" w:hAnsiTheme="minorHAnsi" w:cstheme="minorHAnsi"/>
                <w:b/>
                <w:sz w:val="16"/>
                <w:szCs w:val="16"/>
              </w:rPr>
            </w:pPr>
            <w:r w:rsidRPr="009A1246">
              <w:rPr>
                <w:rFonts w:asciiTheme="minorHAnsi" w:hAnsiTheme="minorHAnsi" w:cstheme="minorHAnsi"/>
                <w:b/>
                <w:sz w:val="16"/>
                <w:szCs w:val="16"/>
              </w:rPr>
              <w:t>VALOR TOTAL</w:t>
            </w:r>
          </w:p>
        </w:tc>
      </w:tr>
      <w:tr w:rsidR="00880AF3" w:rsidRPr="009A1246" w14:paraId="5CA3F80D" w14:textId="77777777" w:rsidTr="000B5BAA">
        <w:trPr>
          <w:cantSplit/>
          <w:trHeight w:val="120"/>
          <w:jc w:val="center"/>
        </w:trPr>
        <w:tc>
          <w:tcPr>
            <w:tcW w:w="568" w:type="dxa"/>
            <w:shd w:val="clear" w:color="auto" w:fill="auto"/>
            <w:vAlign w:val="center"/>
          </w:tcPr>
          <w:p w14:paraId="4EF9A4DA"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w:t>
            </w:r>
          </w:p>
        </w:tc>
        <w:tc>
          <w:tcPr>
            <w:tcW w:w="703" w:type="dxa"/>
            <w:shd w:val="clear" w:color="auto" w:fill="auto"/>
            <w:vAlign w:val="center"/>
          </w:tcPr>
          <w:p w14:paraId="5A361044" w14:textId="6C682781"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frasco</w:t>
            </w:r>
          </w:p>
        </w:tc>
        <w:tc>
          <w:tcPr>
            <w:tcW w:w="1139" w:type="dxa"/>
            <w:shd w:val="clear" w:color="auto" w:fill="auto"/>
            <w:vAlign w:val="center"/>
          </w:tcPr>
          <w:p w14:paraId="671AEF12" w14:textId="59745AEC"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6</w:t>
            </w:r>
          </w:p>
        </w:tc>
        <w:tc>
          <w:tcPr>
            <w:tcW w:w="4248" w:type="dxa"/>
            <w:vAlign w:val="center"/>
          </w:tcPr>
          <w:p w14:paraId="0F5274BC" w14:textId="4E158380"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Albumina bovina a 22%, frasco com 10 mL</w:t>
            </w:r>
          </w:p>
        </w:tc>
        <w:tc>
          <w:tcPr>
            <w:tcW w:w="997" w:type="dxa"/>
            <w:shd w:val="clear" w:color="auto" w:fill="auto"/>
            <w:tcMar>
              <w:top w:w="55" w:type="dxa"/>
              <w:bottom w:w="55" w:type="dxa"/>
            </w:tcMar>
            <w:vAlign w:val="center"/>
          </w:tcPr>
          <w:p w14:paraId="6955190D"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00AEEFE1"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52352A48"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2AE8EF0C" w14:textId="77777777" w:rsidTr="000B5BAA">
        <w:trPr>
          <w:cantSplit/>
          <w:trHeight w:val="25"/>
          <w:jc w:val="center"/>
        </w:trPr>
        <w:tc>
          <w:tcPr>
            <w:tcW w:w="568" w:type="dxa"/>
            <w:shd w:val="clear" w:color="auto" w:fill="auto"/>
            <w:vAlign w:val="center"/>
          </w:tcPr>
          <w:p w14:paraId="1970059C"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3</w:t>
            </w:r>
          </w:p>
        </w:tc>
        <w:tc>
          <w:tcPr>
            <w:tcW w:w="703" w:type="dxa"/>
            <w:shd w:val="clear" w:color="auto" w:fill="auto"/>
            <w:vAlign w:val="center"/>
          </w:tcPr>
          <w:p w14:paraId="7993E0F3" w14:textId="72C064B7"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3929BBB8" w14:textId="5FD10200"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12</w:t>
            </w:r>
          </w:p>
        </w:tc>
        <w:tc>
          <w:tcPr>
            <w:tcW w:w="4248" w:type="dxa"/>
            <w:vAlign w:val="center"/>
          </w:tcPr>
          <w:p w14:paraId="11135BFC" w14:textId="2A62B18C"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Cubeta de vidro redonda, com tampa de rosca, passo ótico de 25mm, marcação de 10mL, altura aproximada 60mm, para análise de cloro na faixa baixa, para uso em equipamento da marca HACH</w:t>
            </w:r>
            <w:r>
              <w:rPr>
                <w:rFonts w:cs="Calibri"/>
                <w:b/>
                <w:bCs/>
                <w:sz w:val="14"/>
                <w:szCs w:val="14"/>
              </w:rPr>
              <w:br/>
              <w:t>PODERÁ SER FORNECIDA A EMBALAGEM FECHADA, MAS O VALOR APRESENTADO DEVERÁ SER POR UNIDADE</w:t>
            </w:r>
          </w:p>
        </w:tc>
        <w:tc>
          <w:tcPr>
            <w:tcW w:w="997" w:type="dxa"/>
            <w:shd w:val="clear" w:color="auto" w:fill="auto"/>
            <w:tcMar>
              <w:top w:w="55" w:type="dxa"/>
              <w:bottom w:w="55" w:type="dxa"/>
            </w:tcMar>
            <w:vAlign w:val="center"/>
          </w:tcPr>
          <w:p w14:paraId="2EBC99BB"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146263D8"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1D9CFED5"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4EA56271" w14:textId="77777777" w:rsidTr="000B5BAA">
        <w:trPr>
          <w:cantSplit/>
          <w:trHeight w:val="25"/>
          <w:jc w:val="center"/>
        </w:trPr>
        <w:tc>
          <w:tcPr>
            <w:tcW w:w="568" w:type="dxa"/>
            <w:shd w:val="clear" w:color="auto" w:fill="auto"/>
            <w:vAlign w:val="center"/>
          </w:tcPr>
          <w:p w14:paraId="452765A4"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5</w:t>
            </w:r>
          </w:p>
        </w:tc>
        <w:tc>
          <w:tcPr>
            <w:tcW w:w="703" w:type="dxa"/>
            <w:shd w:val="clear" w:color="auto" w:fill="auto"/>
            <w:vAlign w:val="center"/>
          </w:tcPr>
          <w:p w14:paraId="13732CF5" w14:textId="59E4AD33"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44906774" w14:textId="704693E9"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15</w:t>
            </w:r>
          </w:p>
        </w:tc>
        <w:tc>
          <w:tcPr>
            <w:tcW w:w="4248" w:type="dxa"/>
            <w:vAlign w:val="center"/>
          </w:tcPr>
          <w:p w14:paraId="72DDACAC" w14:textId="27421EDA"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Cubeta plástica redonda, com tampa de rosca, passo ótico de 10mm, capacidade 10mL, para análise de cloro na faixa alta, para uso em equipamento da marca HACH</w:t>
            </w:r>
            <w:r>
              <w:rPr>
                <w:rFonts w:cs="Calibri"/>
                <w:sz w:val="14"/>
                <w:szCs w:val="14"/>
              </w:rPr>
              <w:br/>
            </w:r>
            <w:r>
              <w:rPr>
                <w:rFonts w:cs="Calibri"/>
                <w:b/>
                <w:bCs/>
                <w:sz w:val="14"/>
                <w:szCs w:val="14"/>
              </w:rPr>
              <w:t>PODERÁ SER FORNECIDA A EMBALAGEM FECHADA, MAS O VALOR APRESENTADO DEVERÁ SER POR UNIDADE</w:t>
            </w:r>
          </w:p>
        </w:tc>
        <w:tc>
          <w:tcPr>
            <w:tcW w:w="997" w:type="dxa"/>
            <w:shd w:val="clear" w:color="auto" w:fill="auto"/>
            <w:tcMar>
              <w:top w:w="55" w:type="dxa"/>
              <w:bottom w:w="55" w:type="dxa"/>
            </w:tcMar>
            <w:vAlign w:val="center"/>
          </w:tcPr>
          <w:p w14:paraId="3D363307"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635066C9"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1E8425A8"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76FD957D" w14:textId="77777777" w:rsidTr="000B5BAA">
        <w:trPr>
          <w:cantSplit/>
          <w:trHeight w:val="25"/>
          <w:jc w:val="center"/>
        </w:trPr>
        <w:tc>
          <w:tcPr>
            <w:tcW w:w="568" w:type="dxa"/>
            <w:shd w:val="clear" w:color="auto" w:fill="auto"/>
            <w:vAlign w:val="center"/>
          </w:tcPr>
          <w:p w14:paraId="39BE5CAC"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7</w:t>
            </w:r>
          </w:p>
        </w:tc>
        <w:tc>
          <w:tcPr>
            <w:tcW w:w="703" w:type="dxa"/>
            <w:shd w:val="clear" w:color="auto" w:fill="auto"/>
            <w:vAlign w:val="center"/>
          </w:tcPr>
          <w:p w14:paraId="56F6013C" w14:textId="34D56CF2"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galão</w:t>
            </w:r>
          </w:p>
        </w:tc>
        <w:tc>
          <w:tcPr>
            <w:tcW w:w="1139" w:type="dxa"/>
            <w:shd w:val="clear" w:color="auto" w:fill="auto"/>
            <w:vAlign w:val="center"/>
          </w:tcPr>
          <w:p w14:paraId="369A30F7" w14:textId="5EA550A5"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150</w:t>
            </w:r>
          </w:p>
        </w:tc>
        <w:tc>
          <w:tcPr>
            <w:tcW w:w="4248" w:type="dxa"/>
            <w:vAlign w:val="center"/>
          </w:tcPr>
          <w:p w14:paraId="2EA6669D" w14:textId="77777777" w:rsidR="00880AF3" w:rsidRPr="004231E4" w:rsidRDefault="00880AF3" w:rsidP="00880AF3">
            <w:pPr>
              <w:rPr>
                <w:rFonts w:cs="Calibri"/>
                <w:b/>
                <w:sz w:val="14"/>
                <w:szCs w:val="14"/>
              </w:rPr>
            </w:pPr>
            <w:r w:rsidRPr="004231E4">
              <w:rPr>
                <w:rFonts w:cs="Calibri"/>
                <w:b/>
                <w:sz w:val="14"/>
                <w:szCs w:val="14"/>
              </w:rPr>
              <w:t>Detergente multi-enzimático, com o mínimo de 5 enzimas, galão com 5 litros (concentrado)</w:t>
            </w:r>
          </w:p>
          <w:p w14:paraId="54554939" w14:textId="40BB7192" w:rsidR="00880AF3" w:rsidRPr="009A1246" w:rsidRDefault="00880AF3" w:rsidP="00880AF3">
            <w:pPr>
              <w:spacing w:after="0" w:line="240" w:lineRule="auto"/>
              <w:ind w:right="0"/>
              <w:rPr>
                <w:rFonts w:asciiTheme="minorHAnsi" w:hAnsiTheme="minorHAnsi" w:cstheme="minorHAnsi"/>
                <w:sz w:val="16"/>
                <w:szCs w:val="16"/>
              </w:rPr>
            </w:pPr>
            <w:r w:rsidRPr="004231E4">
              <w:rPr>
                <w:rFonts w:cs="Calibri"/>
                <w:sz w:val="14"/>
                <w:szCs w:val="14"/>
              </w:rPr>
              <w:t>Tensoativo não iônico; isenta ou baixa espuma; pH neutro; não corrosivo; biodegradável; para limpeza manual, ultrassônica e automatizada; concentração mínima de 4% de tensoativos; validado para utilização de 1mL de produto para cada litro de água; tempo de imersão de até 5 minutos; dermatologicamente testado (não irritante dérmico e ocular tanto na forma pura quanto diluída)</w:t>
            </w:r>
          </w:p>
        </w:tc>
        <w:tc>
          <w:tcPr>
            <w:tcW w:w="997" w:type="dxa"/>
            <w:shd w:val="clear" w:color="auto" w:fill="auto"/>
            <w:tcMar>
              <w:top w:w="55" w:type="dxa"/>
              <w:bottom w:w="55" w:type="dxa"/>
            </w:tcMar>
            <w:vAlign w:val="center"/>
          </w:tcPr>
          <w:p w14:paraId="66E6F336"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450D40D9"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287DA3B1"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599C8CC9" w14:textId="77777777" w:rsidTr="000B5BAA">
        <w:trPr>
          <w:cantSplit/>
          <w:trHeight w:val="15"/>
          <w:jc w:val="center"/>
        </w:trPr>
        <w:tc>
          <w:tcPr>
            <w:tcW w:w="568" w:type="dxa"/>
            <w:shd w:val="clear" w:color="auto" w:fill="auto"/>
            <w:vAlign w:val="center"/>
          </w:tcPr>
          <w:p w14:paraId="795CD498"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9</w:t>
            </w:r>
          </w:p>
        </w:tc>
        <w:tc>
          <w:tcPr>
            <w:tcW w:w="703" w:type="dxa"/>
            <w:shd w:val="clear" w:color="auto" w:fill="auto"/>
            <w:vAlign w:val="center"/>
          </w:tcPr>
          <w:p w14:paraId="7954B28B" w14:textId="7AC15D92"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5"/>
                <w:szCs w:val="15"/>
              </w:rPr>
              <w:t>frasco</w:t>
            </w:r>
          </w:p>
        </w:tc>
        <w:tc>
          <w:tcPr>
            <w:tcW w:w="1139" w:type="dxa"/>
            <w:shd w:val="clear" w:color="auto" w:fill="auto"/>
            <w:vAlign w:val="center"/>
          </w:tcPr>
          <w:p w14:paraId="41526AEB" w14:textId="0713C5A7"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15</w:t>
            </w:r>
          </w:p>
        </w:tc>
        <w:tc>
          <w:tcPr>
            <w:tcW w:w="4248" w:type="dxa"/>
            <w:vAlign w:val="center"/>
          </w:tcPr>
          <w:p w14:paraId="11DC8CEB" w14:textId="7200D463"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DUCHA OFTÁLMICA DE EMERGÊNCIA (LAVA-OLHOS), PORTÁTIL, CAPACIDADE 500ML, EM MATERIAL PLÁSTICO</w:t>
            </w:r>
          </w:p>
        </w:tc>
        <w:tc>
          <w:tcPr>
            <w:tcW w:w="997" w:type="dxa"/>
            <w:shd w:val="clear" w:color="auto" w:fill="auto"/>
            <w:tcMar>
              <w:top w:w="55" w:type="dxa"/>
              <w:bottom w:w="55" w:type="dxa"/>
            </w:tcMar>
            <w:vAlign w:val="center"/>
          </w:tcPr>
          <w:p w14:paraId="5516DB27"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68E24174"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4AF5FA9F"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44405705" w14:textId="77777777" w:rsidTr="000B5BAA">
        <w:trPr>
          <w:cantSplit/>
          <w:trHeight w:val="95"/>
          <w:jc w:val="center"/>
        </w:trPr>
        <w:tc>
          <w:tcPr>
            <w:tcW w:w="568" w:type="dxa"/>
            <w:shd w:val="clear" w:color="auto" w:fill="auto"/>
            <w:vAlign w:val="center"/>
          </w:tcPr>
          <w:p w14:paraId="65D1F1DB"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11</w:t>
            </w:r>
          </w:p>
        </w:tc>
        <w:tc>
          <w:tcPr>
            <w:tcW w:w="703" w:type="dxa"/>
            <w:shd w:val="clear" w:color="auto" w:fill="auto"/>
            <w:vAlign w:val="center"/>
          </w:tcPr>
          <w:p w14:paraId="42383B8B" w14:textId="672FAC30"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02512D4D" w14:textId="1C9246E0"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75</w:t>
            </w:r>
          </w:p>
        </w:tc>
        <w:tc>
          <w:tcPr>
            <w:tcW w:w="4248" w:type="dxa"/>
            <w:vAlign w:val="center"/>
          </w:tcPr>
          <w:p w14:paraId="7F43825D" w14:textId="24E0DED1"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LÂMINA EXTENSORA PARA ESFREGAÇO</w:t>
            </w:r>
            <w:r>
              <w:rPr>
                <w:rFonts w:cs="Calibri"/>
                <w:b/>
                <w:bCs/>
                <w:sz w:val="14"/>
                <w:szCs w:val="14"/>
              </w:rPr>
              <w:br/>
              <w:t>PODERÁ SER FORNECIDA A EMBALAGEM FECHADA, MAS O VALOR APRESENTADO DEVERÁ SER POR UNIDADE</w:t>
            </w:r>
          </w:p>
        </w:tc>
        <w:tc>
          <w:tcPr>
            <w:tcW w:w="997" w:type="dxa"/>
            <w:shd w:val="clear" w:color="auto" w:fill="auto"/>
            <w:tcMar>
              <w:top w:w="55" w:type="dxa"/>
              <w:bottom w:w="55" w:type="dxa"/>
            </w:tcMar>
            <w:vAlign w:val="center"/>
          </w:tcPr>
          <w:p w14:paraId="5BED2E1C"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350ED08C"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146365AD"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7C9244AE" w14:textId="77777777" w:rsidTr="000B5BAA">
        <w:trPr>
          <w:cantSplit/>
          <w:trHeight w:val="25"/>
          <w:jc w:val="center"/>
        </w:trPr>
        <w:tc>
          <w:tcPr>
            <w:tcW w:w="568" w:type="dxa"/>
            <w:shd w:val="clear" w:color="auto" w:fill="auto"/>
            <w:vAlign w:val="center"/>
          </w:tcPr>
          <w:p w14:paraId="735724FE"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13</w:t>
            </w:r>
          </w:p>
        </w:tc>
        <w:tc>
          <w:tcPr>
            <w:tcW w:w="703" w:type="dxa"/>
            <w:shd w:val="clear" w:color="auto" w:fill="auto"/>
            <w:vAlign w:val="center"/>
          </w:tcPr>
          <w:p w14:paraId="71331DBB" w14:textId="2AED9AE9"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frasco</w:t>
            </w:r>
          </w:p>
        </w:tc>
        <w:tc>
          <w:tcPr>
            <w:tcW w:w="1139" w:type="dxa"/>
            <w:shd w:val="clear" w:color="auto" w:fill="auto"/>
            <w:vAlign w:val="center"/>
          </w:tcPr>
          <w:p w14:paraId="510879B5" w14:textId="32B5C37C"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9</w:t>
            </w:r>
          </w:p>
        </w:tc>
        <w:tc>
          <w:tcPr>
            <w:tcW w:w="4248" w:type="dxa"/>
            <w:vAlign w:val="center"/>
          </w:tcPr>
          <w:p w14:paraId="4D31E873" w14:textId="61D0AD59" w:rsidR="00880AF3" w:rsidRPr="009A1246" w:rsidRDefault="00880AF3" w:rsidP="00880AF3">
            <w:pPr>
              <w:spacing w:after="0" w:line="240" w:lineRule="auto"/>
              <w:ind w:right="0"/>
              <w:jc w:val="left"/>
              <w:rPr>
                <w:rFonts w:asciiTheme="minorHAnsi" w:hAnsiTheme="minorHAnsi" w:cstheme="minorHAnsi"/>
                <w:sz w:val="16"/>
                <w:szCs w:val="16"/>
              </w:rPr>
            </w:pPr>
            <w:r>
              <w:rPr>
                <w:rFonts w:cs="Calibri"/>
                <w:sz w:val="14"/>
                <w:szCs w:val="14"/>
              </w:rPr>
              <w:t>Lugol (iodo 5%), corante para uso em parasitologia, frasco mínimo 500mL</w:t>
            </w:r>
          </w:p>
        </w:tc>
        <w:tc>
          <w:tcPr>
            <w:tcW w:w="997" w:type="dxa"/>
            <w:shd w:val="clear" w:color="auto" w:fill="auto"/>
            <w:tcMar>
              <w:top w:w="55" w:type="dxa"/>
              <w:bottom w:w="55" w:type="dxa"/>
            </w:tcMar>
            <w:vAlign w:val="center"/>
          </w:tcPr>
          <w:p w14:paraId="0EAF5980"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78092F2E"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1363F3F2"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6C1148A4" w14:textId="77777777" w:rsidTr="000B5BAA">
        <w:trPr>
          <w:cantSplit/>
          <w:trHeight w:val="57"/>
          <w:jc w:val="center"/>
        </w:trPr>
        <w:tc>
          <w:tcPr>
            <w:tcW w:w="568" w:type="dxa"/>
            <w:shd w:val="clear" w:color="auto" w:fill="auto"/>
            <w:vAlign w:val="center"/>
          </w:tcPr>
          <w:p w14:paraId="1261C924"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15</w:t>
            </w:r>
          </w:p>
        </w:tc>
        <w:tc>
          <w:tcPr>
            <w:tcW w:w="703" w:type="dxa"/>
            <w:shd w:val="clear" w:color="auto" w:fill="auto"/>
            <w:vAlign w:val="center"/>
          </w:tcPr>
          <w:p w14:paraId="4C6E1C5B" w14:textId="785C9E94"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5"/>
                <w:szCs w:val="15"/>
              </w:rPr>
              <w:t>peça</w:t>
            </w:r>
          </w:p>
        </w:tc>
        <w:tc>
          <w:tcPr>
            <w:tcW w:w="1139" w:type="dxa"/>
            <w:shd w:val="clear" w:color="auto" w:fill="auto"/>
            <w:vAlign w:val="center"/>
          </w:tcPr>
          <w:p w14:paraId="3742A454" w14:textId="02194A29"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1.500</w:t>
            </w:r>
          </w:p>
        </w:tc>
        <w:tc>
          <w:tcPr>
            <w:tcW w:w="4248" w:type="dxa"/>
            <w:vAlign w:val="center"/>
          </w:tcPr>
          <w:p w14:paraId="12A6F91E" w14:textId="1D971CBB" w:rsidR="00880AF3" w:rsidRPr="009A1246" w:rsidRDefault="00880AF3" w:rsidP="00880AF3">
            <w:pPr>
              <w:spacing w:after="0" w:line="240" w:lineRule="auto"/>
              <w:ind w:right="0"/>
              <w:rPr>
                <w:rFonts w:asciiTheme="minorHAnsi" w:hAnsiTheme="minorHAnsi" w:cstheme="minorHAnsi"/>
                <w:sz w:val="16"/>
                <w:szCs w:val="16"/>
              </w:rPr>
            </w:pPr>
            <w:r>
              <w:rPr>
                <w:rFonts w:cs="Calibri"/>
                <w:sz w:val="15"/>
                <w:szCs w:val="15"/>
              </w:rPr>
              <w:t>Microtubo tipo Eppendorf de 1.500uL (1,5mL)</w:t>
            </w:r>
          </w:p>
        </w:tc>
        <w:tc>
          <w:tcPr>
            <w:tcW w:w="997" w:type="dxa"/>
            <w:shd w:val="clear" w:color="auto" w:fill="auto"/>
            <w:tcMar>
              <w:top w:w="55" w:type="dxa"/>
              <w:bottom w:w="55" w:type="dxa"/>
            </w:tcMar>
            <w:vAlign w:val="center"/>
          </w:tcPr>
          <w:p w14:paraId="2AAFBC22"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32D11BBA"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1B216AF7"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1EB8A405" w14:textId="77777777" w:rsidTr="000B5BAA">
        <w:trPr>
          <w:cantSplit/>
          <w:trHeight w:val="57"/>
          <w:jc w:val="center"/>
        </w:trPr>
        <w:tc>
          <w:tcPr>
            <w:tcW w:w="568" w:type="dxa"/>
            <w:shd w:val="clear" w:color="auto" w:fill="auto"/>
            <w:vAlign w:val="center"/>
          </w:tcPr>
          <w:p w14:paraId="6E1C9D48"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17</w:t>
            </w:r>
          </w:p>
        </w:tc>
        <w:tc>
          <w:tcPr>
            <w:tcW w:w="703" w:type="dxa"/>
            <w:shd w:val="clear" w:color="auto" w:fill="auto"/>
            <w:vAlign w:val="center"/>
          </w:tcPr>
          <w:p w14:paraId="5ACACDF6" w14:textId="143C8DFA"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pacote</w:t>
            </w:r>
          </w:p>
        </w:tc>
        <w:tc>
          <w:tcPr>
            <w:tcW w:w="1139" w:type="dxa"/>
            <w:shd w:val="clear" w:color="auto" w:fill="auto"/>
            <w:vAlign w:val="center"/>
          </w:tcPr>
          <w:p w14:paraId="314C4B7B" w14:textId="1F3EBFC4"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9</w:t>
            </w:r>
          </w:p>
        </w:tc>
        <w:tc>
          <w:tcPr>
            <w:tcW w:w="4248" w:type="dxa"/>
            <w:vAlign w:val="center"/>
          </w:tcPr>
          <w:p w14:paraId="56F883DA" w14:textId="4935ECE7"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Papel filtro qualitativo, circular, diâmetro 90mm, pacote com 100 unidades</w:t>
            </w:r>
          </w:p>
        </w:tc>
        <w:tc>
          <w:tcPr>
            <w:tcW w:w="997" w:type="dxa"/>
            <w:shd w:val="clear" w:color="auto" w:fill="auto"/>
            <w:tcMar>
              <w:top w:w="55" w:type="dxa"/>
              <w:bottom w:w="55" w:type="dxa"/>
            </w:tcMar>
            <w:vAlign w:val="center"/>
          </w:tcPr>
          <w:p w14:paraId="16E717B1"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3A849E71"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0CBF3749"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0FFE4B67" w14:textId="77777777" w:rsidTr="000B5BAA">
        <w:trPr>
          <w:cantSplit/>
          <w:trHeight w:val="57"/>
          <w:jc w:val="center"/>
        </w:trPr>
        <w:tc>
          <w:tcPr>
            <w:tcW w:w="568" w:type="dxa"/>
            <w:shd w:val="clear" w:color="auto" w:fill="auto"/>
            <w:vAlign w:val="center"/>
          </w:tcPr>
          <w:p w14:paraId="2C7905A5"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19</w:t>
            </w:r>
          </w:p>
        </w:tc>
        <w:tc>
          <w:tcPr>
            <w:tcW w:w="703" w:type="dxa"/>
            <w:shd w:val="clear" w:color="auto" w:fill="auto"/>
            <w:vAlign w:val="center"/>
          </w:tcPr>
          <w:p w14:paraId="39DA5CC4" w14:textId="721F6D2F"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09258C2B" w14:textId="454F96E0"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75</w:t>
            </w:r>
          </w:p>
        </w:tc>
        <w:tc>
          <w:tcPr>
            <w:tcW w:w="4248" w:type="dxa"/>
            <w:vAlign w:val="center"/>
          </w:tcPr>
          <w:p w14:paraId="007F139C" w14:textId="34CE31E3"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PLACA DE PETRI, DESCARTÁVEL, ESTÉRIL, MEDIDAS MÍNIMAS 80 X 15MM</w:t>
            </w:r>
          </w:p>
        </w:tc>
        <w:tc>
          <w:tcPr>
            <w:tcW w:w="997" w:type="dxa"/>
            <w:shd w:val="clear" w:color="auto" w:fill="auto"/>
            <w:tcMar>
              <w:top w:w="55" w:type="dxa"/>
              <w:bottom w:w="55" w:type="dxa"/>
            </w:tcMar>
            <w:vAlign w:val="center"/>
          </w:tcPr>
          <w:p w14:paraId="261FEDD0"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31F30980"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53C036AC"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4BB89FAA" w14:textId="77777777" w:rsidTr="000B5BAA">
        <w:trPr>
          <w:cantSplit/>
          <w:trHeight w:val="57"/>
          <w:jc w:val="center"/>
        </w:trPr>
        <w:tc>
          <w:tcPr>
            <w:tcW w:w="568" w:type="dxa"/>
            <w:shd w:val="clear" w:color="auto" w:fill="auto"/>
            <w:vAlign w:val="center"/>
          </w:tcPr>
          <w:p w14:paraId="299F6139"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21</w:t>
            </w:r>
          </w:p>
        </w:tc>
        <w:tc>
          <w:tcPr>
            <w:tcW w:w="703" w:type="dxa"/>
            <w:shd w:val="clear" w:color="auto" w:fill="auto"/>
            <w:vAlign w:val="center"/>
          </w:tcPr>
          <w:p w14:paraId="62618107" w14:textId="3AAC9B36"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Pacote</w:t>
            </w:r>
          </w:p>
        </w:tc>
        <w:tc>
          <w:tcPr>
            <w:tcW w:w="1139" w:type="dxa"/>
            <w:shd w:val="clear" w:color="auto" w:fill="auto"/>
            <w:vAlign w:val="center"/>
          </w:tcPr>
          <w:p w14:paraId="519FC1A8" w14:textId="195BE399"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60</w:t>
            </w:r>
          </w:p>
        </w:tc>
        <w:tc>
          <w:tcPr>
            <w:tcW w:w="4248" w:type="dxa"/>
            <w:vAlign w:val="center"/>
          </w:tcPr>
          <w:p w14:paraId="78D53B3F" w14:textId="655C8E61"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PONTEIRA PARA PIPETA DE 0 A 200UL, TIPO GILSON, ESTÉRIL, PACOTE COM 1.000 UNIDADES</w:t>
            </w:r>
          </w:p>
        </w:tc>
        <w:tc>
          <w:tcPr>
            <w:tcW w:w="997" w:type="dxa"/>
            <w:shd w:val="clear" w:color="auto" w:fill="auto"/>
            <w:tcMar>
              <w:top w:w="55" w:type="dxa"/>
              <w:bottom w:w="55" w:type="dxa"/>
            </w:tcMar>
            <w:vAlign w:val="center"/>
          </w:tcPr>
          <w:p w14:paraId="274ECB56"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14DB6801"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4031A5F6"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6727F0CD" w14:textId="77777777" w:rsidTr="000B5BAA">
        <w:trPr>
          <w:cantSplit/>
          <w:trHeight w:val="57"/>
          <w:jc w:val="center"/>
        </w:trPr>
        <w:tc>
          <w:tcPr>
            <w:tcW w:w="568" w:type="dxa"/>
            <w:shd w:val="clear" w:color="auto" w:fill="auto"/>
            <w:vAlign w:val="center"/>
          </w:tcPr>
          <w:p w14:paraId="04D219AC"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lastRenderedPageBreak/>
              <w:t>23</w:t>
            </w:r>
          </w:p>
        </w:tc>
        <w:tc>
          <w:tcPr>
            <w:tcW w:w="703" w:type="dxa"/>
            <w:shd w:val="clear" w:color="auto" w:fill="auto"/>
            <w:vAlign w:val="center"/>
          </w:tcPr>
          <w:p w14:paraId="0B2F97F4" w14:textId="0ACB3944"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Peça</w:t>
            </w:r>
          </w:p>
        </w:tc>
        <w:tc>
          <w:tcPr>
            <w:tcW w:w="1139" w:type="dxa"/>
            <w:shd w:val="clear" w:color="auto" w:fill="auto"/>
            <w:vAlign w:val="center"/>
          </w:tcPr>
          <w:p w14:paraId="3BE53585" w14:textId="75371E59"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9</w:t>
            </w:r>
          </w:p>
        </w:tc>
        <w:tc>
          <w:tcPr>
            <w:tcW w:w="4248" w:type="dxa"/>
            <w:vAlign w:val="center"/>
          </w:tcPr>
          <w:p w14:paraId="63430CE6" w14:textId="2ACF12EE"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PROVETA DE VIDRO GRADUADA, 1.000 ML, BASE EM VIDRO, COM ORLA E BICO</w:t>
            </w:r>
          </w:p>
        </w:tc>
        <w:tc>
          <w:tcPr>
            <w:tcW w:w="997" w:type="dxa"/>
            <w:shd w:val="clear" w:color="auto" w:fill="auto"/>
            <w:tcMar>
              <w:top w:w="55" w:type="dxa"/>
              <w:bottom w:w="55" w:type="dxa"/>
            </w:tcMar>
            <w:vAlign w:val="center"/>
          </w:tcPr>
          <w:p w14:paraId="1E52CEBD"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69D1F3D0"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36835385"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2613A6E5" w14:textId="77777777" w:rsidTr="000B5BAA">
        <w:trPr>
          <w:cantSplit/>
          <w:trHeight w:val="336"/>
          <w:jc w:val="center"/>
        </w:trPr>
        <w:tc>
          <w:tcPr>
            <w:tcW w:w="568" w:type="dxa"/>
            <w:shd w:val="clear" w:color="auto" w:fill="auto"/>
            <w:vAlign w:val="center"/>
          </w:tcPr>
          <w:p w14:paraId="024DE05D"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25</w:t>
            </w:r>
          </w:p>
        </w:tc>
        <w:tc>
          <w:tcPr>
            <w:tcW w:w="703" w:type="dxa"/>
            <w:shd w:val="clear" w:color="auto" w:fill="auto"/>
            <w:vAlign w:val="center"/>
          </w:tcPr>
          <w:p w14:paraId="00A4F4E1" w14:textId="3160A698"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53530BD8" w14:textId="5E943E42"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375</w:t>
            </w:r>
          </w:p>
        </w:tc>
        <w:tc>
          <w:tcPr>
            <w:tcW w:w="4248" w:type="dxa"/>
            <w:vAlign w:val="center"/>
          </w:tcPr>
          <w:p w14:paraId="33FA3F78" w14:textId="6515F951"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Reagente para análise de cloro livre, para amostra de 10mL, para uso em equipamento da marca HACH</w:t>
            </w:r>
            <w:r>
              <w:rPr>
                <w:rFonts w:cs="Calibri"/>
                <w:b/>
                <w:bCs/>
                <w:sz w:val="14"/>
                <w:szCs w:val="14"/>
              </w:rPr>
              <w:br/>
              <w:t>PODERÁ SER FORNECIDA A EMBALAGEM FECHADA, MAS O VALOR APRESENTADO DEVERÁ SER POR UNIDADE</w:t>
            </w:r>
          </w:p>
        </w:tc>
        <w:tc>
          <w:tcPr>
            <w:tcW w:w="997" w:type="dxa"/>
            <w:shd w:val="clear" w:color="auto" w:fill="auto"/>
            <w:tcMar>
              <w:top w:w="55" w:type="dxa"/>
              <w:bottom w:w="55" w:type="dxa"/>
            </w:tcMar>
            <w:vAlign w:val="center"/>
          </w:tcPr>
          <w:p w14:paraId="2261BBCF"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1A6EA62E"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21E9EC1C"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66E453AB" w14:textId="77777777" w:rsidTr="000B5BAA">
        <w:trPr>
          <w:cantSplit/>
          <w:trHeight w:val="57"/>
          <w:jc w:val="center"/>
        </w:trPr>
        <w:tc>
          <w:tcPr>
            <w:tcW w:w="568" w:type="dxa"/>
            <w:shd w:val="clear" w:color="auto" w:fill="auto"/>
            <w:vAlign w:val="center"/>
          </w:tcPr>
          <w:p w14:paraId="5AF665EC"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27</w:t>
            </w:r>
          </w:p>
        </w:tc>
        <w:tc>
          <w:tcPr>
            <w:tcW w:w="703" w:type="dxa"/>
            <w:shd w:val="clear" w:color="auto" w:fill="auto"/>
            <w:vAlign w:val="center"/>
          </w:tcPr>
          <w:p w14:paraId="39B0FA8F" w14:textId="63E3D43B"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55890209" w14:textId="7825429D"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12</w:t>
            </w:r>
          </w:p>
        </w:tc>
        <w:tc>
          <w:tcPr>
            <w:tcW w:w="4248" w:type="dxa"/>
            <w:vAlign w:val="center"/>
          </w:tcPr>
          <w:p w14:paraId="041FF50E" w14:textId="170A95DC"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Reagente vermelho fenol, 50mL, para medição de pH, em colorímetro da marca Hach</w:t>
            </w:r>
            <w:r>
              <w:rPr>
                <w:rFonts w:cs="Calibri"/>
                <w:sz w:val="14"/>
                <w:szCs w:val="14"/>
              </w:rPr>
              <w:br/>
            </w:r>
            <w:r>
              <w:rPr>
                <w:rFonts w:cs="Calibri"/>
                <w:b/>
                <w:bCs/>
                <w:sz w:val="14"/>
                <w:szCs w:val="14"/>
              </w:rPr>
              <w:t>PODERÁ SER FORNECIDA A EMBALAGEM FECHADA, MAS O VALOR APRESENTADO DEVERÁ SER POR UNIDADE</w:t>
            </w:r>
          </w:p>
        </w:tc>
        <w:tc>
          <w:tcPr>
            <w:tcW w:w="997" w:type="dxa"/>
            <w:shd w:val="clear" w:color="auto" w:fill="auto"/>
            <w:tcMar>
              <w:top w:w="55" w:type="dxa"/>
              <w:bottom w:w="55" w:type="dxa"/>
            </w:tcMar>
            <w:vAlign w:val="center"/>
          </w:tcPr>
          <w:p w14:paraId="5908CF22"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41FF3C45"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77B7F2A3"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3626A91E" w14:textId="77777777" w:rsidTr="000B5BAA">
        <w:trPr>
          <w:cantSplit/>
          <w:trHeight w:val="57"/>
          <w:jc w:val="center"/>
        </w:trPr>
        <w:tc>
          <w:tcPr>
            <w:tcW w:w="568" w:type="dxa"/>
            <w:shd w:val="clear" w:color="auto" w:fill="auto"/>
            <w:vAlign w:val="center"/>
          </w:tcPr>
          <w:p w14:paraId="606ABC15"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29</w:t>
            </w:r>
          </w:p>
        </w:tc>
        <w:tc>
          <w:tcPr>
            <w:tcW w:w="703" w:type="dxa"/>
            <w:shd w:val="clear" w:color="auto" w:fill="auto"/>
            <w:vAlign w:val="center"/>
          </w:tcPr>
          <w:p w14:paraId="79BE6038" w14:textId="3651D26C"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177E4872" w14:textId="48797CAB"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750</w:t>
            </w:r>
          </w:p>
        </w:tc>
        <w:tc>
          <w:tcPr>
            <w:tcW w:w="4248" w:type="dxa"/>
            <w:vAlign w:val="center"/>
          </w:tcPr>
          <w:p w14:paraId="62ADF9E1" w14:textId="0C23CEF3"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Saco plástico estéril, com tarja de identificação, capacidade aproximada de 540mL</w:t>
            </w:r>
            <w:r>
              <w:rPr>
                <w:rFonts w:cs="Calibri"/>
                <w:sz w:val="14"/>
                <w:szCs w:val="14"/>
              </w:rPr>
              <w:br/>
            </w:r>
            <w:r>
              <w:rPr>
                <w:rFonts w:cs="Calibri"/>
                <w:b/>
                <w:bCs/>
                <w:sz w:val="14"/>
                <w:szCs w:val="14"/>
              </w:rPr>
              <w:t>PODERÁ SER FORNECIDA A EMBALAGEM FECHADA, MAS O VALOR APRESENTADO DEVERÁ SER POR UNIDADE</w:t>
            </w:r>
          </w:p>
        </w:tc>
        <w:tc>
          <w:tcPr>
            <w:tcW w:w="997" w:type="dxa"/>
            <w:shd w:val="clear" w:color="auto" w:fill="auto"/>
            <w:tcMar>
              <w:top w:w="55" w:type="dxa"/>
              <w:bottom w:w="55" w:type="dxa"/>
            </w:tcMar>
            <w:vAlign w:val="center"/>
          </w:tcPr>
          <w:p w14:paraId="47581CFB"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1A5CA6C6"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6F76A862"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2407E988" w14:textId="77777777" w:rsidTr="000B5BAA">
        <w:trPr>
          <w:cantSplit/>
          <w:trHeight w:val="57"/>
          <w:jc w:val="center"/>
        </w:trPr>
        <w:tc>
          <w:tcPr>
            <w:tcW w:w="568" w:type="dxa"/>
            <w:shd w:val="clear" w:color="auto" w:fill="auto"/>
            <w:vAlign w:val="center"/>
          </w:tcPr>
          <w:p w14:paraId="0432C4EF"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31</w:t>
            </w:r>
          </w:p>
        </w:tc>
        <w:tc>
          <w:tcPr>
            <w:tcW w:w="703" w:type="dxa"/>
            <w:shd w:val="clear" w:color="auto" w:fill="auto"/>
            <w:vAlign w:val="center"/>
          </w:tcPr>
          <w:p w14:paraId="2AB9C0EB" w14:textId="7C023DCA"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332AC4C6" w14:textId="77B07ADE"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9</w:t>
            </w:r>
          </w:p>
        </w:tc>
        <w:tc>
          <w:tcPr>
            <w:tcW w:w="4248" w:type="dxa"/>
            <w:vAlign w:val="center"/>
          </w:tcPr>
          <w:p w14:paraId="0ACBABC3" w14:textId="54C6F254"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SUPORTE PARA TUBOS DE VHS, PARA 10 TUBOS</w:t>
            </w:r>
          </w:p>
        </w:tc>
        <w:tc>
          <w:tcPr>
            <w:tcW w:w="997" w:type="dxa"/>
            <w:shd w:val="clear" w:color="auto" w:fill="auto"/>
            <w:tcMar>
              <w:top w:w="55" w:type="dxa"/>
              <w:bottom w:w="55" w:type="dxa"/>
            </w:tcMar>
            <w:vAlign w:val="center"/>
          </w:tcPr>
          <w:p w14:paraId="4289046C"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1D7B7FFF"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25EA2E88"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7D1D2FDE" w14:textId="77777777" w:rsidTr="000B5BAA">
        <w:trPr>
          <w:cantSplit/>
          <w:trHeight w:val="57"/>
          <w:jc w:val="center"/>
        </w:trPr>
        <w:tc>
          <w:tcPr>
            <w:tcW w:w="568" w:type="dxa"/>
            <w:shd w:val="clear" w:color="auto" w:fill="auto"/>
            <w:vAlign w:val="center"/>
          </w:tcPr>
          <w:p w14:paraId="5E96BCE1"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33</w:t>
            </w:r>
          </w:p>
        </w:tc>
        <w:tc>
          <w:tcPr>
            <w:tcW w:w="703" w:type="dxa"/>
            <w:shd w:val="clear" w:color="auto" w:fill="auto"/>
            <w:vAlign w:val="center"/>
          </w:tcPr>
          <w:p w14:paraId="57D8DF99" w14:textId="7D09764D"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3606E4F2" w14:textId="4866932E"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39</w:t>
            </w:r>
          </w:p>
        </w:tc>
        <w:tc>
          <w:tcPr>
            <w:tcW w:w="4248" w:type="dxa"/>
            <w:vAlign w:val="center"/>
          </w:tcPr>
          <w:p w14:paraId="4189F520" w14:textId="6F4B673D"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TIMER - RELÓGIO TIPO MINUTEIRO AJUSTÁVEL DE 0 A 60 MINUTOS (DESPERTADOR)</w:t>
            </w:r>
          </w:p>
        </w:tc>
        <w:tc>
          <w:tcPr>
            <w:tcW w:w="997" w:type="dxa"/>
            <w:shd w:val="clear" w:color="auto" w:fill="auto"/>
            <w:tcMar>
              <w:top w:w="55" w:type="dxa"/>
              <w:bottom w:w="55" w:type="dxa"/>
            </w:tcMar>
            <w:vAlign w:val="center"/>
          </w:tcPr>
          <w:p w14:paraId="648DA4F7"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28FE777E"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453AD57F" w14:textId="77777777" w:rsidR="00880AF3" w:rsidRPr="009A1246" w:rsidRDefault="00880AF3" w:rsidP="00880AF3">
            <w:pPr>
              <w:spacing w:after="0" w:line="240" w:lineRule="auto"/>
              <w:ind w:right="0"/>
              <w:rPr>
                <w:rFonts w:asciiTheme="minorHAnsi" w:hAnsiTheme="minorHAnsi" w:cstheme="minorHAnsi"/>
                <w:sz w:val="16"/>
                <w:szCs w:val="16"/>
              </w:rPr>
            </w:pPr>
          </w:p>
        </w:tc>
      </w:tr>
      <w:tr w:rsidR="00880AF3" w:rsidRPr="009A1246" w14:paraId="136AAD5D" w14:textId="77777777" w:rsidTr="000B5BAA">
        <w:trPr>
          <w:cantSplit/>
          <w:trHeight w:val="57"/>
          <w:jc w:val="center"/>
        </w:trPr>
        <w:tc>
          <w:tcPr>
            <w:tcW w:w="568" w:type="dxa"/>
            <w:shd w:val="clear" w:color="auto" w:fill="auto"/>
            <w:vAlign w:val="center"/>
          </w:tcPr>
          <w:p w14:paraId="63C24378"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35</w:t>
            </w:r>
          </w:p>
        </w:tc>
        <w:tc>
          <w:tcPr>
            <w:tcW w:w="703" w:type="dxa"/>
            <w:shd w:val="clear" w:color="auto" w:fill="auto"/>
            <w:vAlign w:val="center"/>
          </w:tcPr>
          <w:p w14:paraId="2EA33B1F" w14:textId="6F0C54FE"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unidade</w:t>
            </w:r>
          </w:p>
        </w:tc>
        <w:tc>
          <w:tcPr>
            <w:tcW w:w="1139" w:type="dxa"/>
            <w:shd w:val="clear" w:color="auto" w:fill="auto"/>
            <w:vAlign w:val="center"/>
          </w:tcPr>
          <w:p w14:paraId="471FD6A6" w14:textId="2229215B" w:rsidR="00880AF3" w:rsidRPr="009A1246" w:rsidRDefault="00880AF3" w:rsidP="00880AF3">
            <w:pPr>
              <w:spacing w:after="0" w:line="240" w:lineRule="auto"/>
              <w:ind w:right="0"/>
              <w:jc w:val="center"/>
              <w:rPr>
                <w:rFonts w:asciiTheme="minorHAnsi" w:hAnsiTheme="minorHAnsi" w:cstheme="minorHAnsi"/>
                <w:sz w:val="16"/>
                <w:szCs w:val="16"/>
              </w:rPr>
            </w:pPr>
            <w:r>
              <w:rPr>
                <w:rFonts w:cs="Calibri"/>
                <w:sz w:val="14"/>
                <w:szCs w:val="14"/>
              </w:rPr>
              <w:t>2.250</w:t>
            </w:r>
          </w:p>
        </w:tc>
        <w:tc>
          <w:tcPr>
            <w:tcW w:w="4248" w:type="dxa"/>
            <w:vAlign w:val="center"/>
          </w:tcPr>
          <w:p w14:paraId="2B7A7599" w14:textId="3AC4907D" w:rsidR="00880AF3" w:rsidRPr="009A1246" w:rsidRDefault="00880AF3" w:rsidP="00880AF3">
            <w:pPr>
              <w:spacing w:after="0" w:line="240" w:lineRule="auto"/>
              <w:ind w:right="0"/>
              <w:rPr>
                <w:rFonts w:asciiTheme="minorHAnsi" w:hAnsiTheme="minorHAnsi" w:cstheme="minorHAnsi"/>
                <w:sz w:val="16"/>
                <w:szCs w:val="16"/>
              </w:rPr>
            </w:pPr>
            <w:r>
              <w:rPr>
                <w:rFonts w:cs="Calibri"/>
                <w:sz w:val="14"/>
                <w:szCs w:val="14"/>
              </w:rPr>
              <w:t>Tubo para coleta de sangue à vácuo (para vhs), com citrato de sódio a 3,8%, capacidade de até 2mL, tampa na cor preta</w:t>
            </w:r>
          </w:p>
        </w:tc>
        <w:tc>
          <w:tcPr>
            <w:tcW w:w="997" w:type="dxa"/>
            <w:shd w:val="clear" w:color="auto" w:fill="auto"/>
            <w:tcMar>
              <w:top w:w="55" w:type="dxa"/>
              <w:bottom w:w="55" w:type="dxa"/>
            </w:tcMar>
            <w:vAlign w:val="center"/>
          </w:tcPr>
          <w:p w14:paraId="13FE3983"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992" w:type="dxa"/>
            <w:shd w:val="clear" w:color="auto" w:fill="auto"/>
            <w:tcMar>
              <w:top w:w="55" w:type="dxa"/>
              <w:bottom w:w="55" w:type="dxa"/>
            </w:tcMar>
            <w:vAlign w:val="center"/>
          </w:tcPr>
          <w:p w14:paraId="1AF122A5" w14:textId="77777777" w:rsidR="00880AF3" w:rsidRPr="009A1246" w:rsidRDefault="00880AF3" w:rsidP="00880AF3">
            <w:pPr>
              <w:spacing w:after="0" w:line="240" w:lineRule="auto"/>
              <w:ind w:right="0"/>
              <w:rPr>
                <w:rFonts w:asciiTheme="minorHAnsi" w:hAnsiTheme="minorHAnsi" w:cstheme="minorHAnsi"/>
                <w:sz w:val="16"/>
                <w:szCs w:val="16"/>
              </w:rPr>
            </w:pPr>
          </w:p>
        </w:tc>
        <w:tc>
          <w:tcPr>
            <w:tcW w:w="709" w:type="dxa"/>
            <w:shd w:val="clear" w:color="auto" w:fill="auto"/>
            <w:tcMar>
              <w:top w:w="55" w:type="dxa"/>
              <w:bottom w:w="55" w:type="dxa"/>
            </w:tcMar>
            <w:vAlign w:val="center"/>
          </w:tcPr>
          <w:p w14:paraId="2FCAD56E" w14:textId="77777777" w:rsidR="00880AF3" w:rsidRPr="009A1246" w:rsidRDefault="00880AF3" w:rsidP="00880AF3">
            <w:pPr>
              <w:spacing w:after="0" w:line="240" w:lineRule="auto"/>
              <w:ind w:right="0"/>
              <w:rPr>
                <w:rFonts w:asciiTheme="minorHAnsi" w:hAnsiTheme="minorHAnsi" w:cstheme="minorHAnsi"/>
                <w:sz w:val="16"/>
                <w:szCs w:val="16"/>
              </w:rPr>
            </w:pPr>
          </w:p>
        </w:tc>
      </w:tr>
    </w:tbl>
    <w:p w14:paraId="2B0703B6" w14:textId="77777777" w:rsidR="009A1246" w:rsidRDefault="009A1246">
      <w:pPr>
        <w:spacing w:after="0" w:line="240" w:lineRule="auto"/>
        <w:ind w:right="352"/>
        <w:jc w:val="center"/>
        <w:rPr>
          <w:rFonts w:cstheme="minorHAnsi"/>
          <w:b/>
          <w:szCs w:val="20"/>
          <w:u w:val="single"/>
        </w:rPr>
      </w:pPr>
    </w:p>
    <w:p w14:paraId="1B2C1F53" w14:textId="77777777" w:rsidR="009A1246" w:rsidRDefault="009A1246">
      <w:pPr>
        <w:spacing w:after="0" w:line="240" w:lineRule="auto"/>
        <w:ind w:right="352"/>
        <w:jc w:val="center"/>
        <w:rPr>
          <w:rFonts w:cstheme="minorHAnsi"/>
          <w:b/>
          <w:szCs w:val="20"/>
          <w:u w:val="single"/>
        </w:rPr>
      </w:pPr>
    </w:p>
    <w:p w14:paraId="648213D4" w14:textId="47261623" w:rsidR="00FD49BB" w:rsidRPr="00A25EEA" w:rsidRDefault="00B6220C">
      <w:pPr>
        <w:spacing w:after="0" w:line="240" w:lineRule="auto"/>
        <w:ind w:right="352"/>
        <w:jc w:val="center"/>
        <w:rPr>
          <w:rFonts w:cstheme="minorHAnsi"/>
          <w:b/>
          <w:szCs w:val="20"/>
          <w:u w:val="single"/>
        </w:rPr>
      </w:pPr>
      <w:r w:rsidRPr="00A25EEA">
        <w:rPr>
          <w:rFonts w:cstheme="minorHAnsi"/>
          <w:b/>
          <w:szCs w:val="20"/>
          <w:u w:val="single"/>
        </w:rPr>
        <w:t>COTA RESERVADA PARA ME/EPP – (</w:t>
      </w:r>
      <w:r w:rsidR="002B22F5">
        <w:rPr>
          <w:rFonts w:cstheme="minorHAnsi"/>
          <w:b/>
          <w:szCs w:val="20"/>
          <w:u w:val="single"/>
        </w:rPr>
        <w:t xml:space="preserve">até </w:t>
      </w:r>
      <w:r w:rsidRPr="00A25EEA">
        <w:rPr>
          <w:rFonts w:cstheme="minorHAnsi"/>
          <w:b/>
          <w:szCs w:val="20"/>
          <w:u w:val="single"/>
        </w:rPr>
        <w:t>25%)</w:t>
      </w:r>
    </w:p>
    <w:tbl>
      <w:tblPr>
        <w:tblStyle w:val="Tabelacomgrade"/>
        <w:tblW w:w="5177" w:type="pct"/>
        <w:tblInd w:w="-147" w:type="dxa"/>
        <w:tblLayout w:type="fixed"/>
        <w:tblLook w:val="01E0" w:firstRow="1" w:lastRow="1" w:firstColumn="1" w:lastColumn="1" w:noHBand="0" w:noVBand="0"/>
      </w:tblPr>
      <w:tblGrid>
        <w:gridCol w:w="568"/>
        <w:gridCol w:w="850"/>
        <w:gridCol w:w="1276"/>
        <w:gridCol w:w="3827"/>
        <w:gridCol w:w="1134"/>
        <w:gridCol w:w="992"/>
        <w:gridCol w:w="852"/>
      </w:tblGrid>
      <w:tr w:rsidR="00A25EEA" w:rsidRPr="00EA77E4" w14:paraId="462CD453" w14:textId="77777777" w:rsidTr="009A1246">
        <w:trPr>
          <w:trHeight w:val="220"/>
        </w:trPr>
        <w:tc>
          <w:tcPr>
            <w:tcW w:w="568" w:type="dxa"/>
            <w:shd w:val="clear" w:color="auto" w:fill="D9E2F3" w:themeFill="accent5" w:themeFillTint="33"/>
            <w:vAlign w:val="center"/>
          </w:tcPr>
          <w:p w14:paraId="6D3F8AF3" w14:textId="77777777" w:rsidR="00FD49BB" w:rsidRPr="009A1246" w:rsidRDefault="00B6220C" w:rsidP="009A1246">
            <w:pPr>
              <w:spacing w:after="0" w:line="240" w:lineRule="auto"/>
              <w:ind w:right="0"/>
              <w:jc w:val="center"/>
              <w:rPr>
                <w:rFonts w:asciiTheme="minorHAnsi" w:hAnsiTheme="minorHAnsi" w:cstheme="minorHAnsi"/>
                <w:b/>
                <w:sz w:val="17"/>
                <w:szCs w:val="17"/>
              </w:rPr>
            </w:pPr>
            <w:r w:rsidRPr="009A1246">
              <w:rPr>
                <w:rFonts w:asciiTheme="minorHAnsi" w:hAnsiTheme="minorHAnsi" w:cstheme="minorHAnsi"/>
                <w:b/>
                <w:sz w:val="16"/>
                <w:szCs w:val="17"/>
              </w:rPr>
              <w:t>ITEM</w:t>
            </w:r>
          </w:p>
        </w:tc>
        <w:tc>
          <w:tcPr>
            <w:tcW w:w="850" w:type="dxa"/>
            <w:shd w:val="clear" w:color="auto" w:fill="D9E2F3" w:themeFill="accent5" w:themeFillTint="33"/>
            <w:vAlign w:val="center"/>
          </w:tcPr>
          <w:p w14:paraId="39C26B70" w14:textId="6ED63556" w:rsidR="00FD49BB" w:rsidRPr="00EA77E4" w:rsidRDefault="002A5F33" w:rsidP="009A1246">
            <w:pPr>
              <w:spacing w:after="0" w:line="240" w:lineRule="auto"/>
              <w:ind w:right="0"/>
              <w:jc w:val="center"/>
              <w:rPr>
                <w:rFonts w:asciiTheme="minorHAnsi" w:hAnsiTheme="minorHAnsi" w:cstheme="minorHAnsi"/>
                <w:b/>
                <w:sz w:val="17"/>
                <w:szCs w:val="17"/>
              </w:rPr>
            </w:pPr>
            <w:r>
              <w:rPr>
                <w:rFonts w:asciiTheme="minorHAnsi" w:hAnsiTheme="minorHAnsi" w:cstheme="minorHAnsi"/>
                <w:b/>
                <w:sz w:val="17"/>
                <w:szCs w:val="17"/>
              </w:rPr>
              <w:t>UN</w:t>
            </w:r>
          </w:p>
        </w:tc>
        <w:tc>
          <w:tcPr>
            <w:tcW w:w="1276" w:type="dxa"/>
            <w:shd w:val="clear" w:color="auto" w:fill="D9E2F3" w:themeFill="accent5" w:themeFillTint="33"/>
            <w:vAlign w:val="center"/>
          </w:tcPr>
          <w:p w14:paraId="72A07589" w14:textId="1BD88268" w:rsidR="00FD49BB" w:rsidRPr="00EA77E4" w:rsidRDefault="00E574E8" w:rsidP="009A1246">
            <w:pPr>
              <w:spacing w:after="0" w:line="240" w:lineRule="auto"/>
              <w:ind w:right="0"/>
              <w:jc w:val="center"/>
              <w:rPr>
                <w:rFonts w:asciiTheme="minorHAnsi" w:hAnsiTheme="minorHAnsi" w:cstheme="minorHAnsi"/>
                <w:b/>
                <w:sz w:val="17"/>
                <w:szCs w:val="17"/>
              </w:rPr>
            </w:pPr>
            <w:r>
              <w:rPr>
                <w:rFonts w:asciiTheme="minorHAnsi" w:hAnsiTheme="minorHAnsi" w:cstheme="minorHAnsi"/>
                <w:b/>
                <w:sz w:val="17"/>
                <w:szCs w:val="17"/>
              </w:rPr>
              <w:t>QNT</w:t>
            </w:r>
            <w:r w:rsidR="002A5F33" w:rsidRPr="002A5F33">
              <w:rPr>
                <w:rFonts w:asciiTheme="minorHAnsi" w:hAnsiTheme="minorHAnsi" w:cstheme="minorHAnsi"/>
                <w:b/>
                <w:sz w:val="17"/>
                <w:szCs w:val="17"/>
              </w:rPr>
              <w:t xml:space="preserve"> (25%)</w:t>
            </w:r>
          </w:p>
        </w:tc>
        <w:tc>
          <w:tcPr>
            <w:tcW w:w="3827" w:type="dxa"/>
            <w:shd w:val="clear" w:color="auto" w:fill="D9E2F3" w:themeFill="accent5" w:themeFillTint="33"/>
            <w:vAlign w:val="center"/>
          </w:tcPr>
          <w:p w14:paraId="10C9FE69" w14:textId="77777777" w:rsidR="00FD49BB" w:rsidRPr="00EA77E4" w:rsidRDefault="00B6220C" w:rsidP="009A1246">
            <w:pPr>
              <w:spacing w:after="0" w:line="240" w:lineRule="auto"/>
              <w:ind w:right="0"/>
              <w:jc w:val="center"/>
              <w:rPr>
                <w:rFonts w:asciiTheme="minorHAnsi" w:hAnsiTheme="minorHAnsi" w:cstheme="minorHAnsi"/>
                <w:b/>
                <w:sz w:val="17"/>
                <w:szCs w:val="17"/>
              </w:rPr>
            </w:pPr>
            <w:r w:rsidRPr="00EA77E4">
              <w:rPr>
                <w:rFonts w:asciiTheme="minorHAnsi" w:hAnsiTheme="minorHAnsi" w:cstheme="minorHAnsi"/>
                <w:b/>
                <w:sz w:val="17"/>
                <w:szCs w:val="17"/>
              </w:rPr>
              <w:t>DESCRIÇÃO/ESPECIFICAÇÃO</w:t>
            </w:r>
          </w:p>
        </w:tc>
        <w:tc>
          <w:tcPr>
            <w:tcW w:w="1134" w:type="dxa"/>
            <w:shd w:val="clear" w:color="auto" w:fill="D9E2F3" w:themeFill="accent5" w:themeFillTint="33"/>
          </w:tcPr>
          <w:p w14:paraId="3031BC84" w14:textId="77777777" w:rsidR="00FD49BB" w:rsidRPr="00EA77E4" w:rsidRDefault="00B6220C" w:rsidP="009A1246">
            <w:pPr>
              <w:spacing w:after="0" w:line="240" w:lineRule="auto"/>
              <w:ind w:right="0"/>
              <w:jc w:val="center"/>
              <w:rPr>
                <w:rFonts w:asciiTheme="minorHAnsi" w:hAnsiTheme="minorHAnsi" w:cstheme="minorHAnsi"/>
                <w:b/>
                <w:sz w:val="17"/>
                <w:szCs w:val="17"/>
              </w:rPr>
            </w:pPr>
            <w:r w:rsidRPr="00EA77E4">
              <w:rPr>
                <w:rFonts w:asciiTheme="minorHAnsi" w:hAnsiTheme="minorHAnsi" w:cstheme="minorHAnsi"/>
                <w:b/>
                <w:sz w:val="17"/>
                <w:szCs w:val="17"/>
              </w:rPr>
              <w:t>MARCA/</w:t>
            </w:r>
          </w:p>
          <w:p w14:paraId="7F19DA88" w14:textId="77777777" w:rsidR="00FD49BB" w:rsidRPr="00EA77E4" w:rsidRDefault="00B6220C" w:rsidP="009A1246">
            <w:pPr>
              <w:spacing w:after="0" w:line="240" w:lineRule="auto"/>
              <w:ind w:right="0"/>
              <w:jc w:val="center"/>
              <w:rPr>
                <w:rFonts w:asciiTheme="minorHAnsi" w:hAnsiTheme="minorHAnsi" w:cstheme="minorHAnsi"/>
                <w:b/>
                <w:sz w:val="17"/>
                <w:szCs w:val="17"/>
              </w:rPr>
            </w:pPr>
            <w:r w:rsidRPr="00EA77E4">
              <w:rPr>
                <w:rFonts w:asciiTheme="minorHAnsi" w:hAnsiTheme="minorHAnsi" w:cstheme="minorHAnsi"/>
                <w:b/>
                <w:sz w:val="17"/>
                <w:szCs w:val="17"/>
              </w:rPr>
              <w:t>FABRICANTE</w:t>
            </w:r>
          </w:p>
        </w:tc>
        <w:tc>
          <w:tcPr>
            <w:tcW w:w="992" w:type="dxa"/>
            <w:shd w:val="clear" w:color="auto" w:fill="D9E2F3" w:themeFill="accent5" w:themeFillTint="33"/>
          </w:tcPr>
          <w:p w14:paraId="1DE197A8" w14:textId="77777777" w:rsidR="00FD49BB" w:rsidRPr="00EA77E4" w:rsidRDefault="00B6220C" w:rsidP="009A1246">
            <w:pPr>
              <w:spacing w:after="0" w:line="240" w:lineRule="auto"/>
              <w:ind w:right="0"/>
              <w:jc w:val="center"/>
              <w:rPr>
                <w:rFonts w:asciiTheme="minorHAnsi" w:hAnsiTheme="minorHAnsi" w:cstheme="minorHAnsi"/>
                <w:b/>
                <w:sz w:val="17"/>
                <w:szCs w:val="17"/>
              </w:rPr>
            </w:pPr>
            <w:r w:rsidRPr="00EA77E4">
              <w:rPr>
                <w:rFonts w:asciiTheme="minorHAnsi" w:hAnsiTheme="minorHAnsi" w:cstheme="minorHAnsi"/>
                <w:b/>
                <w:sz w:val="17"/>
                <w:szCs w:val="17"/>
              </w:rPr>
              <w:t>VALOR UNITÁRIO</w:t>
            </w:r>
          </w:p>
        </w:tc>
        <w:tc>
          <w:tcPr>
            <w:tcW w:w="852" w:type="dxa"/>
            <w:shd w:val="clear" w:color="auto" w:fill="D9E2F3" w:themeFill="accent5" w:themeFillTint="33"/>
          </w:tcPr>
          <w:p w14:paraId="7283D26F" w14:textId="77777777" w:rsidR="00FD49BB" w:rsidRPr="00EA77E4" w:rsidRDefault="00B6220C" w:rsidP="009A1246">
            <w:pPr>
              <w:spacing w:after="0" w:line="240" w:lineRule="auto"/>
              <w:ind w:right="0"/>
              <w:jc w:val="center"/>
              <w:rPr>
                <w:rFonts w:asciiTheme="minorHAnsi" w:hAnsiTheme="minorHAnsi" w:cstheme="minorHAnsi"/>
                <w:b/>
                <w:sz w:val="17"/>
                <w:szCs w:val="17"/>
              </w:rPr>
            </w:pPr>
            <w:r w:rsidRPr="00EA77E4">
              <w:rPr>
                <w:rFonts w:asciiTheme="minorHAnsi" w:hAnsiTheme="minorHAnsi" w:cstheme="minorHAnsi"/>
                <w:b/>
                <w:sz w:val="17"/>
                <w:szCs w:val="17"/>
              </w:rPr>
              <w:t>VALOR TOTAL</w:t>
            </w:r>
          </w:p>
        </w:tc>
      </w:tr>
      <w:tr w:rsidR="00880AF3" w:rsidRPr="00EA77E4" w14:paraId="4E967CA1" w14:textId="77777777" w:rsidTr="009A1246">
        <w:trPr>
          <w:trHeight w:val="65"/>
        </w:trPr>
        <w:tc>
          <w:tcPr>
            <w:tcW w:w="568" w:type="dxa"/>
            <w:vAlign w:val="center"/>
          </w:tcPr>
          <w:p w14:paraId="40DA527D"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w:t>
            </w:r>
          </w:p>
        </w:tc>
        <w:tc>
          <w:tcPr>
            <w:tcW w:w="850" w:type="dxa"/>
            <w:vAlign w:val="center"/>
          </w:tcPr>
          <w:p w14:paraId="129B5330" w14:textId="2799B231"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frasco</w:t>
            </w:r>
          </w:p>
        </w:tc>
        <w:tc>
          <w:tcPr>
            <w:tcW w:w="1276" w:type="dxa"/>
            <w:shd w:val="clear" w:color="auto" w:fill="auto"/>
            <w:vAlign w:val="center"/>
          </w:tcPr>
          <w:p w14:paraId="6BD320BE" w14:textId="6DD5F971"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2</w:t>
            </w:r>
          </w:p>
        </w:tc>
        <w:tc>
          <w:tcPr>
            <w:tcW w:w="3827" w:type="dxa"/>
            <w:vAlign w:val="center"/>
          </w:tcPr>
          <w:p w14:paraId="1D9BFDBB" w14:textId="0920C586"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Albumina bovina a 22%, frasco com 10 mL</w:t>
            </w:r>
          </w:p>
        </w:tc>
        <w:tc>
          <w:tcPr>
            <w:tcW w:w="1134" w:type="dxa"/>
          </w:tcPr>
          <w:p w14:paraId="0461A735"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31585F8A"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26560F52"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51B161B8" w14:textId="77777777" w:rsidTr="009A1246">
        <w:trPr>
          <w:trHeight w:val="65"/>
        </w:trPr>
        <w:tc>
          <w:tcPr>
            <w:tcW w:w="568" w:type="dxa"/>
            <w:vAlign w:val="center"/>
          </w:tcPr>
          <w:p w14:paraId="7E37FD08"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4</w:t>
            </w:r>
          </w:p>
        </w:tc>
        <w:tc>
          <w:tcPr>
            <w:tcW w:w="850" w:type="dxa"/>
            <w:vAlign w:val="center"/>
          </w:tcPr>
          <w:p w14:paraId="44F32639" w14:textId="4E55B760"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3F0E3E89" w14:textId="44CF54D1"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4</w:t>
            </w:r>
          </w:p>
        </w:tc>
        <w:tc>
          <w:tcPr>
            <w:tcW w:w="3827" w:type="dxa"/>
            <w:vAlign w:val="center"/>
          </w:tcPr>
          <w:p w14:paraId="2081E1D7" w14:textId="49465A0E"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Cubeta de vidro redonda, com tampa de rosca, passo ótico de 25mm, marcação de 10mL, altura aproximada 60mm, para análise de cloro na faixa baixa, para uso em equipamento da marca HACH</w:t>
            </w:r>
            <w:r>
              <w:rPr>
                <w:rFonts w:cs="Calibri"/>
                <w:b/>
                <w:bCs/>
                <w:sz w:val="14"/>
                <w:szCs w:val="14"/>
              </w:rPr>
              <w:br/>
              <w:t>PODERÁ SER FORNECIDA A EMBALAGEM FECHADA, MAS O VALOR APRESENTADO DEVERÁ SER POR UNIDADE</w:t>
            </w:r>
          </w:p>
        </w:tc>
        <w:tc>
          <w:tcPr>
            <w:tcW w:w="1134" w:type="dxa"/>
          </w:tcPr>
          <w:p w14:paraId="31C1C74E"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7207B8C6"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2D488209"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5E4391C3" w14:textId="77777777" w:rsidTr="009A1246">
        <w:trPr>
          <w:trHeight w:val="65"/>
        </w:trPr>
        <w:tc>
          <w:tcPr>
            <w:tcW w:w="568" w:type="dxa"/>
            <w:vAlign w:val="center"/>
          </w:tcPr>
          <w:p w14:paraId="1CFEB081"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6</w:t>
            </w:r>
          </w:p>
        </w:tc>
        <w:tc>
          <w:tcPr>
            <w:tcW w:w="850" w:type="dxa"/>
            <w:vAlign w:val="center"/>
          </w:tcPr>
          <w:p w14:paraId="71C6047A" w14:textId="4968B2D8"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54A69E53" w14:textId="60F5BE00"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5</w:t>
            </w:r>
          </w:p>
        </w:tc>
        <w:tc>
          <w:tcPr>
            <w:tcW w:w="3827" w:type="dxa"/>
            <w:vAlign w:val="center"/>
          </w:tcPr>
          <w:p w14:paraId="1714C679" w14:textId="2AF9A3A7"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Cubeta plástica redonda, com tampa de rosca, passo ótico de 10mm, capacidade 10mL, para análise de cloro na faixa alta, para uso em equipamento da marca HACH</w:t>
            </w:r>
            <w:r>
              <w:rPr>
                <w:rFonts w:cs="Calibri"/>
                <w:sz w:val="14"/>
                <w:szCs w:val="14"/>
              </w:rPr>
              <w:br/>
            </w:r>
            <w:r>
              <w:rPr>
                <w:rFonts w:cs="Calibri"/>
                <w:b/>
                <w:bCs/>
                <w:sz w:val="14"/>
                <w:szCs w:val="14"/>
              </w:rPr>
              <w:t>PODERÁ SER FORNECIDA A EMBALAGEM FECHADA, MAS O VALOR APRESENTADO DEVERÁ SER POR UNIDADE</w:t>
            </w:r>
          </w:p>
        </w:tc>
        <w:tc>
          <w:tcPr>
            <w:tcW w:w="1134" w:type="dxa"/>
          </w:tcPr>
          <w:p w14:paraId="130ECE27"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3A075881"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46DB1864"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69D98BC3" w14:textId="77777777" w:rsidTr="009A1246">
        <w:trPr>
          <w:trHeight w:val="65"/>
        </w:trPr>
        <w:tc>
          <w:tcPr>
            <w:tcW w:w="568" w:type="dxa"/>
            <w:vAlign w:val="center"/>
          </w:tcPr>
          <w:p w14:paraId="613BD315"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8</w:t>
            </w:r>
          </w:p>
        </w:tc>
        <w:tc>
          <w:tcPr>
            <w:tcW w:w="850" w:type="dxa"/>
            <w:vAlign w:val="center"/>
          </w:tcPr>
          <w:p w14:paraId="4F1DC663" w14:textId="50A1E18F"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galão</w:t>
            </w:r>
          </w:p>
        </w:tc>
        <w:tc>
          <w:tcPr>
            <w:tcW w:w="1276" w:type="dxa"/>
            <w:shd w:val="clear" w:color="auto" w:fill="auto"/>
            <w:vAlign w:val="center"/>
          </w:tcPr>
          <w:p w14:paraId="4450A42C" w14:textId="4E86EB4D"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50</w:t>
            </w:r>
          </w:p>
        </w:tc>
        <w:tc>
          <w:tcPr>
            <w:tcW w:w="3827" w:type="dxa"/>
            <w:vAlign w:val="center"/>
          </w:tcPr>
          <w:p w14:paraId="46080BF8" w14:textId="77777777" w:rsidR="00880AF3" w:rsidRPr="004231E4" w:rsidRDefault="00880AF3" w:rsidP="00880AF3">
            <w:pPr>
              <w:rPr>
                <w:rFonts w:cs="Calibri"/>
                <w:b/>
                <w:sz w:val="14"/>
                <w:szCs w:val="14"/>
              </w:rPr>
            </w:pPr>
            <w:r w:rsidRPr="004231E4">
              <w:rPr>
                <w:rFonts w:cs="Calibri"/>
                <w:b/>
                <w:sz w:val="14"/>
                <w:szCs w:val="14"/>
              </w:rPr>
              <w:t>Detergente multi-enzimático, com o mínimo de 5 enzimas, galão com 5 litros (concentrado)</w:t>
            </w:r>
          </w:p>
          <w:p w14:paraId="64B70E83" w14:textId="3DBFFBD1" w:rsidR="00880AF3" w:rsidRPr="00EA77E4" w:rsidRDefault="00880AF3" w:rsidP="00880AF3">
            <w:pPr>
              <w:spacing w:after="0" w:line="240" w:lineRule="auto"/>
              <w:ind w:right="0"/>
              <w:rPr>
                <w:rFonts w:asciiTheme="minorHAnsi" w:hAnsiTheme="minorHAnsi" w:cstheme="minorHAnsi"/>
                <w:sz w:val="16"/>
                <w:szCs w:val="16"/>
              </w:rPr>
            </w:pPr>
            <w:r w:rsidRPr="004231E4">
              <w:rPr>
                <w:rFonts w:cs="Calibri"/>
                <w:sz w:val="14"/>
                <w:szCs w:val="14"/>
              </w:rPr>
              <w:t>Tensoativo não iônico; isenta ou baixa espuma; pH neutro; não corrosivo; biodegradável; para limpeza manual, ultrassônica e automatizada; concentração mínima de 4% de tensoativos; validado para utilização de 1mL de produto para cada litro de água; tempo de imersão de até 5 minutos; dermatologicamente testado (não irritante dérmico e ocular tanto na forma pura quanto diluída)</w:t>
            </w:r>
          </w:p>
        </w:tc>
        <w:tc>
          <w:tcPr>
            <w:tcW w:w="1134" w:type="dxa"/>
          </w:tcPr>
          <w:p w14:paraId="5DB4B252"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7829E1DB"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79CA883D"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25C80174" w14:textId="77777777" w:rsidTr="009A1246">
        <w:trPr>
          <w:trHeight w:val="65"/>
        </w:trPr>
        <w:tc>
          <w:tcPr>
            <w:tcW w:w="568" w:type="dxa"/>
            <w:vAlign w:val="center"/>
          </w:tcPr>
          <w:p w14:paraId="59D39E91"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10</w:t>
            </w:r>
          </w:p>
        </w:tc>
        <w:tc>
          <w:tcPr>
            <w:tcW w:w="850" w:type="dxa"/>
            <w:vAlign w:val="center"/>
          </w:tcPr>
          <w:p w14:paraId="2676FBA4" w14:textId="6D5703A9" w:rsidR="00880AF3" w:rsidRPr="00EA77E4" w:rsidRDefault="00880AF3" w:rsidP="00880AF3">
            <w:pPr>
              <w:spacing w:after="0" w:line="240" w:lineRule="auto"/>
              <w:ind w:right="0"/>
              <w:rPr>
                <w:rFonts w:asciiTheme="minorHAnsi" w:hAnsiTheme="minorHAnsi" w:cstheme="minorHAnsi"/>
                <w:sz w:val="16"/>
                <w:szCs w:val="16"/>
              </w:rPr>
            </w:pPr>
            <w:r>
              <w:rPr>
                <w:rFonts w:cs="Calibri"/>
                <w:sz w:val="15"/>
                <w:szCs w:val="15"/>
              </w:rPr>
              <w:t>frasco</w:t>
            </w:r>
          </w:p>
        </w:tc>
        <w:tc>
          <w:tcPr>
            <w:tcW w:w="1276" w:type="dxa"/>
            <w:shd w:val="clear" w:color="auto" w:fill="auto"/>
            <w:vAlign w:val="center"/>
          </w:tcPr>
          <w:p w14:paraId="3DA089AF" w14:textId="28FDD8FE"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5</w:t>
            </w:r>
          </w:p>
        </w:tc>
        <w:tc>
          <w:tcPr>
            <w:tcW w:w="3827" w:type="dxa"/>
            <w:vAlign w:val="center"/>
          </w:tcPr>
          <w:p w14:paraId="52CEE6E0" w14:textId="092C48C9"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DUCHA OFTÁLMICA DE EMERGÊNCIA (LAVA-OLHOS), PORTÁTIL, CAPACIDADE 500ML, EM MATERIAL PLÁSTICO</w:t>
            </w:r>
          </w:p>
        </w:tc>
        <w:tc>
          <w:tcPr>
            <w:tcW w:w="1134" w:type="dxa"/>
          </w:tcPr>
          <w:p w14:paraId="667BF338"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3C2E8F00"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6130BCCD"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5E987DF5" w14:textId="77777777" w:rsidTr="009A1246">
        <w:trPr>
          <w:trHeight w:val="65"/>
        </w:trPr>
        <w:tc>
          <w:tcPr>
            <w:tcW w:w="568" w:type="dxa"/>
            <w:vAlign w:val="center"/>
          </w:tcPr>
          <w:p w14:paraId="04EC9816"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12</w:t>
            </w:r>
          </w:p>
        </w:tc>
        <w:tc>
          <w:tcPr>
            <w:tcW w:w="850" w:type="dxa"/>
            <w:vAlign w:val="center"/>
          </w:tcPr>
          <w:p w14:paraId="03932869" w14:textId="3E346CFF"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3F820243" w14:textId="2D7A50F5"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25</w:t>
            </w:r>
          </w:p>
        </w:tc>
        <w:tc>
          <w:tcPr>
            <w:tcW w:w="3827" w:type="dxa"/>
            <w:vAlign w:val="center"/>
          </w:tcPr>
          <w:p w14:paraId="799D8E11" w14:textId="02F101EB"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LÂMINA EXTENSORA PARA ESFREGAÇO</w:t>
            </w:r>
            <w:r>
              <w:rPr>
                <w:rFonts w:cs="Calibri"/>
                <w:b/>
                <w:bCs/>
                <w:sz w:val="14"/>
                <w:szCs w:val="14"/>
              </w:rPr>
              <w:br/>
              <w:t>PODERÁ SER FORNECIDA A EMBALAGEM FECHADA, MAS O VALOR APRESENTADO DEVERÁ SER POR UNIDADE</w:t>
            </w:r>
          </w:p>
        </w:tc>
        <w:tc>
          <w:tcPr>
            <w:tcW w:w="1134" w:type="dxa"/>
          </w:tcPr>
          <w:p w14:paraId="2C601830"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7D8CC692"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1CAAC6C7"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1970DFD4" w14:textId="77777777" w:rsidTr="009A1246">
        <w:trPr>
          <w:trHeight w:val="65"/>
        </w:trPr>
        <w:tc>
          <w:tcPr>
            <w:tcW w:w="568" w:type="dxa"/>
            <w:vAlign w:val="center"/>
          </w:tcPr>
          <w:p w14:paraId="1B250CA7"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14</w:t>
            </w:r>
          </w:p>
        </w:tc>
        <w:tc>
          <w:tcPr>
            <w:tcW w:w="850" w:type="dxa"/>
            <w:vAlign w:val="center"/>
          </w:tcPr>
          <w:p w14:paraId="776324AD" w14:textId="7C463D30"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frasco</w:t>
            </w:r>
          </w:p>
        </w:tc>
        <w:tc>
          <w:tcPr>
            <w:tcW w:w="1276" w:type="dxa"/>
            <w:shd w:val="clear" w:color="auto" w:fill="auto"/>
            <w:vAlign w:val="center"/>
          </w:tcPr>
          <w:p w14:paraId="31830206" w14:textId="488081D3"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3</w:t>
            </w:r>
          </w:p>
        </w:tc>
        <w:tc>
          <w:tcPr>
            <w:tcW w:w="3827" w:type="dxa"/>
            <w:vAlign w:val="center"/>
          </w:tcPr>
          <w:p w14:paraId="09F17FB8" w14:textId="72E33F01"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Lugol (iodo 5%), corante para uso em parasitologia, frasco mínimo 500mL</w:t>
            </w:r>
          </w:p>
        </w:tc>
        <w:tc>
          <w:tcPr>
            <w:tcW w:w="1134" w:type="dxa"/>
          </w:tcPr>
          <w:p w14:paraId="10BD59AA"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4B257B7D"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77FF551B"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044CCB90" w14:textId="77777777" w:rsidTr="009A1246">
        <w:trPr>
          <w:trHeight w:val="65"/>
        </w:trPr>
        <w:tc>
          <w:tcPr>
            <w:tcW w:w="568" w:type="dxa"/>
            <w:vAlign w:val="center"/>
          </w:tcPr>
          <w:p w14:paraId="1A47749A"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16</w:t>
            </w:r>
          </w:p>
        </w:tc>
        <w:tc>
          <w:tcPr>
            <w:tcW w:w="850" w:type="dxa"/>
            <w:vAlign w:val="center"/>
          </w:tcPr>
          <w:p w14:paraId="4250EE58" w14:textId="2DA65060" w:rsidR="00880AF3" w:rsidRPr="00EA77E4" w:rsidRDefault="00880AF3" w:rsidP="00880AF3">
            <w:pPr>
              <w:spacing w:after="0" w:line="240" w:lineRule="auto"/>
              <w:ind w:right="0"/>
              <w:rPr>
                <w:rFonts w:asciiTheme="minorHAnsi" w:hAnsiTheme="minorHAnsi" w:cstheme="minorHAnsi"/>
                <w:sz w:val="16"/>
                <w:szCs w:val="16"/>
              </w:rPr>
            </w:pPr>
            <w:r>
              <w:rPr>
                <w:rFonts w:cs="Calibri"/>
                <w:sz w:val="15"/>
                <w:szCs w:val="15"/>
              </w:rPr>
              <w:t>peça</w:t>
            </w:r>
          </w:p>
        </w:tc>
        <w:tc>
          <w:tcPr>
            <w:tcW w:w="1276" w:type="dxa"/>
            <w:shd w:val="clear" w:color="auto" w:fill="auto"/>
            <w:vAlign w:val="center"/>
          </w:tcPr>
          <w:p w14:paraId="35D47ADD" w14:textId="050145AF"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500</w:t>
            </w:r>
          </w:p>
        </w:tc>
        <w:tc>
          <w:tcPr>
            <w:tcW w:w="3827" w:type="dxa"/>
            <w:vAlign w:val="center"/>
          </w:tcPr>
          <w:p w14:paraId="337A4268" w14:textId="12F4F0C5" w:rsidR="00880AF3" w:rsidRPr="00EA77E4" w:rsidRDefault="00880AF3" w:rsidP="00880AF3">
            <w:pPr>
              <w:spacing w:after="0" w:line="240" w:lineRule="auto"/>
              <w:ind w:right="0"/>
              <w:rPr>
                <w:rFonts w:asciiTheme="minorHAnsi" w:hAnsiTheme="minorHAnsi" w:cstheme="minorHAnsi"/>
                <w:sz w:val="16"/>
                <w:szCs w:val="16"/>
              </w:rPr>
            </w:pPr>
            <w:r>
              <w:rPr>
                <w:rFonts w:cs="Calibri"/>
                <w:sz w:val="15"/>
                <w:szCs w:val="15"/>
              </w:rPr>
              <w:t>Microtubo tipo Eppendorf de 1.500uL (1,5mL)</w:t>
            </w:r>
          </w:p>
        </w:tc>
        <w:tc>
          <w:tcPr>
            <w:tcW w:w="1134" w:type="dxa"/>
          </w:tcPr>
          <w:p w14:paraId="74526C9D"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191DC543"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2625697E"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5B8541F9" w14:textId="77777777" w:rsidTr="009A1246">
        <w:trPr>
          <w:trHeight w:val="65"/>
        </w:trPr>
        <w:tc>
          <w:tcPr>
            <w:tcW w:w="568" w:type="dxa"/>
            <w:vAlign w:val="center"/>
          </w:tcPr>
          <w:p w14:paraId="1129FD0D"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18</w:t>
            </w:r>
          </w:p>
        </w:tc>
        <w:tc>
          <w:tcPr>
            <w:tcW w:w="850" w:type="dxa"/>
            <w:vAlign w:val="center"/>
          </w:tcPr>
          <w:p w14:paraId="12DD95DF" w14:textId="6066491E"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pacote</w:t>
            </w:r>
          </w:p>
        </w:tc>
        <w:tc>
          <w:tcPr>
            <w:tcW w:w="1276" w:type="dxa"/>
            <w:shd w:val="clear" w:color="auto" w:fill="auto"/>
            <w:vAlign w:val="center"/>
          </w:tcPr>
          <w:p w14:paraId="59CB3DB0" w14:textId="1CDB0FBC"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3</w:t>
            </w:r>
          </w:p>
        </w:tc>
        <w:tc>
          <w:tcPr>
            <w:tcW w:w="3827" w:type="dxa"/>
            <w:vAlign w:val="center"/>
          </w:tcPr>
          <w:p w14:paraId="650A732F" w14:textId="59C5733B"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Papel filtro qualitativo, circular, diâmetro 90mm, pacote com 100 unidades</w:t>
            </w:r>
          </w:p>
        </w:tc>
        <w:tc>
          <w:tcPr>
            <w:tcW w:w="1134" w:type="dxa"/>
          </w:tcPr>
          <w:p w14:paraId="5CF1C1A4"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419E9C2D"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7CDA3DE4"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513E6206" w14:textId="77777777" w:rsidTr="009A1246">
        <w:trPr>
          <w:trHeight w:val="65"/>
        </w:trPr>
        <w:tc>
          <w:tcPr>
            <w:tcW w:w="568" w:type="dxa"/>
            <w:vAlign w:val="center"/>
          </w:tcPr>
          <w:p w14:paraId="2240C7E6"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20</w:t>
            </w:r>
          </w:p>
        </w:tc>
        <w:tc>
          <w:tcPr>
            <w:tcW w:w="850" w:type="dxa"/>
            <w:vAlign w:val="center"/>
          </w:tcPr>
          <w:p w14:paraId="2A417F40" w14:textId="4F0FE05C"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2DBB72AC" w14:textId="1AF76BE0"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25</w:t>
            </w:r>
          </w:p>
        </w:tc>
        <w:tc>
          <w:tcPr>
            <w:tcW w:w="3827" w:type="dxa"/>
            <w:vAlign w:val="center"/>
          </w:tcPr>
          <w:p w14:paraId="0B2B01B6" w14:textId="06E28B15"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PLACA DE PETRI, DESCARTÁVEL, ESTÉRIL, MEDIDAS MÍNIMAS 80 X 15MM</w:t>
            </w:r>
          </w:p>
        </w:tc>
        <w:tc>
          <w:tcPr>
            <w:tcW w:w="1134" w:type="dxa"/>
          </w:tcPr>
          <w:p w14:paraId="0BED52B3"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2A8A5D9E"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19363FE8"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701B7230" w14:textId="77777777" w:rsidTr="009A1246">
        <w:trPr>
          <w:trHeight w:val="65"/>
        </w:trPr>
        <w:tc>
          <w:tcPr>
            <w:tcW w:w="568" w:type="dxa"/>
            <w:vAlign w:val="center"/>
          </w:tcPr>
          <w:p w14:paraId="6143699A"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22</w:t>
            </w:r>
          </w:p>
        </w:tc>
        <w:tc>
          <w:tcPr>
            <w:tcW w:w="850" w:type="dxa"/>
            <w:vAlign w:val="center"/>
          </w:tcPr>
          <w:p w14:paraId="72372896" w14:textId="2F1F08CF"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Pacote</w:t>
            </w:r>
          </w:p>
        </w:tc>
        <w:tc>
          <w:tcPr>
            <w:tcW w:w="1276" w:type="dxa"/>
            <w:shd w:val="clear" w:color="auto" w:fill="auto"/>
            <w:vAlign w:val="center"/>
          </w:tcPr>
          <w:p w14:paraId="491CF50F" w14:textId="20F23C48"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20</w:t>
            </w:r>
          </w:p>
        </w:tc>
        <w:tc>
          <w:tcPr>
            <w:tcW w:w="3827" w:type="dxa"/>
            <w:vAlign w:val="center"/>
          </w:tcPr>
          <w:p w14:paraId="76F20FF2" w14:textId="3BFE66A4"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PONTEIRA PARA PIPETA DE 0 A 200UL, TIPO GILSON, ESTÉRIL, PACOTE COM 1.000 UNIDADES</w:t>
            </w:r>
          </w:p>
        </w:tc>
        <w:tc>
          <w:tcPr>
            <w:tcW w:w="1134" w:type="dxa"/>
          </w:tcPr>
          <w:p w14:paraId="3F5AAC67"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1494BE11"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294C5311"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1ED486B5" w14:textId="77777777" w:rsidTr="009A1246">
        <w:trPr>
          <w:trHeight w:val="65"/>
        </w:trPr>
        <w:tc>
          <w:tcPr>
            <w:tcW w:w="568" w:type="dxa"/>
            <w:vAlign w:val="center"/>
          </w:tcPr>
          <w:p w14:paraId="67F8926C"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24</w:t>
            </w:r>
          </w:p>
        </w:tc>
        <w:tc>
          <w:tcPr>
            <w:tcW w:w="850" w:type="dxa"/>
            <w:vAlign w:val="center"/>
          </w:tcPr>
          <w:p w14:paraId="46162428" w14:textId="54A1A971"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Peça</w:t>
            </w:r>
          </w:p>
        </w:tc>
        <w:tc>
          <w:tcPr>
            <w:tcW w:w="1276" w:type="dxa"/>
            <w:shd w:val="clear" w:color="auto" w:fill="auto"/>
            <w:vAlign w:val="center"/>
          </w:tcPr>
          <w:p w14:paraId="5A75F416" w14:textId="07FF49B6"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3</w:t>
            </w:r>
          </w:p>
        </w:tc>
        <w:tc>
          <w:tcPr>
            <w:tcW w:w="3827" w:type="dxa"/>
            <w:vAlign w:val="center"/>
          </w:tcPr>
          <w:p w14:paraId="7A21DCDC" w14:textId="29B47C65"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PROVETA DE VIDRO GRADUADA, 1.000 ML, BASE EM VIDRO, COM ORLA E BICO</w:t>
            </w:r>
          </w:p>
        </w:tc>
        <w:tc>
          <w:tcPr>
            <w:tcW w:w="1134" w:type="dxa"/>
          </w:tcPr>
          <w:p w14:paraId="0022E135"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55265657"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3ACB2844"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789F1085" w14:textId="77777777" w:rsidTr="009A1246">
        <w:trPr>
          <w:trHeight w:val="65"/>
        </w:trPr>
        <w:tc>
          <w:tcPr>
            <w:tcW w:w="568" w:type="dxa"/>
            <w:vAlign w:val="center"/>
          </w:tcPr>
          <w:p w14:paraId="5A40849A"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26</w:t>
            </w:r>
          </w:p>
        </w:tc>
        <w:tc>
          <w:tcPr>
            <w:tcW w:w="850" w:type="dxa"/>
            <w:vAlign w:val="center"/>
          </w:tcPr>
          <w:p w14:paraId="782BE048" w14:textId="58EE2F63"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46483047" w14:textId="67BB7D64"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125</w:t>
            </w:r>
          </w:p>
        </w:tc>
        <w:tc>
          <w:tcPr>
            <w:tcW w:w="3827" w:type="dxa"/>
            <w:vAlign w:val="center"/>
          </w:tcPr>
          <w:p w14:paraId="5A70F307" w14:textId="0C14E7DD"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Reagente para análise de cloro livre, para amostra de 10mL, para uso em equipamento da marca HACH</w:t>
            </w:r>
            <w:r>
              <w:rPr>
                <w:rFonts w:cs="Calibri"/>
                <w:b/>
                <w:bCs/>
                <w:sz w:val="14"/>
                <w:szCs w:val="14"/>
              </w:rPr>
              <w:br/>
              <w:t>PODERÁ SER FORNECIDA A EMBALAGEM FECHADA, MAS O VALOR APRESENTADO DEVERÁ SER POR UNIDADE</w:t>
            </w:r>
          </w:p>
        </w:tc>
        <w:tc>
          <w:tcPr>
            <w:tcW w:w="1134" w:type="dxa"/>
          </w:tcPr>
          <w:p w14:paraId="3A282836"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319B8333"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3604FE5D"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78F4F3DF" w14:textId="77777777" w:rsidTr="009A1246">
        <w:trPr>
          <w:trHeight w:val="65"/>
        </w:trPr>
        <w:tc>
          <w:tcPr>
            <w:tcW w:w="568" w:type="dxa"/>
            <w:vAlign w:val="center"/>
          </w:tcPr>
          <w:p w14:paraId="0949BD40"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lastRenderedPageBreak/>
              <w:t>28</w:t>
            </w:r>
          </w:p>
        </w:tc>
        <w:tc>
          <w:tcPr>
            <w:tcW w:w="850" w:type="dxa"/>
            <w:vAlign w:val="center"/>
          </w:tcPr>
          <w:p w14:paraId="6CEDE856" w14:textId="449CD2EA"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7DF70BE5" w14:textId="1EC660F6"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4</w:t>
            </w:r>
          </w:p>
        </w:tc>
        <w:tc>
          <w:tcPr>
            <w:tcW w:w="3827" w:type="dxa"/>
            <w:vAlign w:val="center"/>
          </w:tcPr>
          <w:p w14:paraId="09905CB0" w14:textId="190FD378"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Reagente vermelho fenol, 50mL, para medição de pH, em colorímetro da marca Hach</w:t>
            </w:r>
            <w:r>
              <w:rPr>
                <w:rFonts w:cs="Calibri"/>
                <w:sz w:val="14"/>
                <w:szCs w:val="14"/>
              </w:rPr>
              <w:br/>
            </w:r>
            <w:r>
              <w:rPr>
                <w:rFonts w:cs="Calibri"/>
                <w:b/>
                <w:bCs/>
                <w:sz w:val="14"/>
                <w:szCs w:val="14"/>
              </w:rPr>
              <w:t>PODERÁ SER FORNECIDA A EMBALAGEM FECHADA, MAS O VALOR APRESENTADO DEVERÁ SER POR UNIDADE</w:t>
            </w:r>
          </w:p>
        </w:tc>
        <w:tc>
          <w:tcPr>
            <w:tcW w:w="1134" w:type="dxa"/>
          </w:tcPr>
          <w:p w14:paraId="02406F3C"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7CF7F31C"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4F3680B8"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47DFA21F" w14:textId="77777777" w:rsidTr="009A1246">
        <w:trPr>
          <w:trHeight w:val="65"/>
        </w:trPr>
        <w:tc>
          <w:tcPr>
            <w:tcW w:w="568" w:type="dxa"/>
            <w:vAlign w:val="center"/>
          </w:tcPr>
          <w:p w14:paraId="683CBAD4"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30</w:t>
            </w:r>
          </w:p>
        </w:tc>
        <w:tc>
          <w:tcPr>
            <w:tcW w:w="850" w:type="dxa"/>
            <w:vAlign w:val="center"/>
          </w:tcPr>
          <w:p w14:paraId="7CD84AED" w14:textId="4F542EB4"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10BF663A" w14:textId="3B828BF8"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250</w:t>
            </w:r>
          </w:p>
        </w:tc>
        <w:tc>
          <w:tcPr>
            <w:tcW w:w="3827" w:type="dxa"/>
            <w:vAlign w:val="center"/>
          </w:tcPr>
          <w:p w14:paraId="19C189ED" w14:textId="0F304F54"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Saco plástico estéril, com tarja de identificação, capacidade aproximada de 540mL</w:t>
            </w:r>
            <w:r>
              <w:rPr>
                <w:rFonts w:cs="Calibri"/>
                <w:sz w:val="14"/>
                <w:szCs w:val="14"/>
              </w:rPr>
              <w:br/>
            </w:r>
            <w:r>
              <w:rPr>
                <w:rFonts w:cs="Calibri"/>
                <w:b/>
                <w:bCs/>
                <w:sz w:val="14"/>
                <w:szCs w:val="14"/>
              </w:rPr>
              <w:t>PODERÁ SER FORNECIDA A EMBALAGEM FECHADA, MAS O VALOR APRESENTADO DEVERÁ SER POR UNIDADE</w:t>
            </w:r>
          </w:p>
        </w:tc>
        <w:tc>
          <w:tcPr>
            <w:tcW w:w="1134" w:type="dxa"/>
          </w:tcPr>
          <w:p w14:paraId="30D50E2F"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788DE6AE"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76D79798"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4E83F772" w14:textId="77777777" w:rsidTr="009A1246">
        <w:trPr>
          <w:trHeight w:val="65"/>
        </w:trPr>
        <w:tc>
          <w:tcPr>
            <w:tcW w:w="568" w:type="dxa"/>
            <w:vAlign w:val="center"/>
          </w:tcPr>
          <w:p w14:paraId="695B5B7F"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32</w:t>
            </w:r>
          </w:p>
        </w:tc>
        <w:tc>
          <w:tcPr>
            <w:tcW w:w="850" w:type="dxa"/>
            <w:vAlign w:val="center"/>
          </w:tcPr>
          <w:p w14:paraId="70D207FA" w14:textId="6B90851B"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4488F0CA" w14:textId="1A407154"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3</w:t>
            </w:r>
          </w:p>
        </w:tc>
        <w:tc>
          <w:tcPr>
            <w:tcW w:w="3827" w:type="dxa"/>
            <w:vAlign w:val="center"/>
          </w:tcPr>
          <w:p w14:paraId="548A4FAC" w14:textId="4B600DDA"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SUPORTE PARA TUBOS DE VHS, PARA 10 TUBOS</w:t>
            </w:r>
          </w:p>
        </w:tc>
        <w:tc>
          <w:tcPr>
            <w:tcW w:w="1134" w:type="dxa"/>
          </w:tcPr>
          <w:p w14:paraId="591F4E9A"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211750F9"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168A30EF"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6977648F" w14:textId="77777777" w:rsidTr="009A1246">
        <w:trPr>
          <w:trHeight w:val="65"/>
        </w:trPr>
        <w:tc>
          <w:tcPr>
            <w:tcW w:w="568" w:type="dxa"/>
            <w:vAlign w:val="center"/>
          </w:tcPr>
          <w:p w14:paraId="37B8BA37"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34</w:t>
            </w:r>
          </w:p>
        </w:tc>
        <w:tc>
          <w:tcPr>
            <w:tcW w:w="850" w:type="dxa"/>
            <w:vAlign w:val="center"/>
          </w:tcPr>
          <w:p w14:paraId="44CC95BD" w14:textId="224F5538"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7799519E" w14:textId="35485AE3"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13</w:t>
            </w:r>
          </w:p>
        </w:tc>
        <w:tc>
          <w:tcPr>
            <w:tcW w:w="3827" w:type="dxa"/>
            <w:vAlign w:val="center"/>
          </w:tcPr>
          <w:p w14:paraId="4FDD120F" w14:textId="3F0030D9"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TIMER - RELÓGIO TIPO MINUTEIRO AJUSTÁVEL DE 0 A 60 MINUTOS (DESPERTADOR)</w:t>
            </w:r>
          </w:p>
        </w:tc>
        <w:tc>
          <w:tcPr>
            <w:tcW w:w="1134" w:type="dxa"/>
          </w:tcPr>
          <w:p w14:paraId="6F0AA66F"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069FDA20"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3D7FC362" w14:textId="77777777" w:rsidR="00880AF3" w:rsidRPr="00EA77E4" w:rsidRDefault="00880AF3" w:rsidP="00880AF3">
            <w:pPr>
              <w:spacing w:after="0" w:line="240" w:lineRule="auto"/>
              <w:ind w:right="0"/>
              <w:rPr>
                <w:rFonts w:asciiTheme="minorHAnsi" w:hAnsiTheme="minorHAnsi" w:cstheme="minorHAnsi"/>
                <w:sz w:val="16"/>
                <w:szCs w:val="16"/>
              </w:rPr>
            </w:pPr>
          </w:p>
        </w:tc>
      </w:tr>
      <w:tr w:rsidR="00880AF3" w:rsidRPr="00EA77E4" w14:paraId="6DBC225E" w14:textId="77777777" w:rsidTr="009A1246">
        <w:trPr>
          <w:trHeight w:val="65"/>
        </w:trPr>
        <w:tc>
          <w:tcPr>
            <w:tcW w:w="568" w:type="dxa"/>
            <w:vAlign w:val="center"/>
          </w:tcPr>
          <w:p w14:paraId="2459B99D" w14:textId="77777777" w:rsidR="00880AF3" w:rsidRPr="009A1246" w:rsidRDefault="00880AF3" w:rsidP="00880AF3">
            <w:pPr>
              <w:spacing w:after="0" w:line="240" w:lineRule="auto"/>
              <w:ind w:right="0"/>
              <w:rPr>
                <w:rFonts w:asciiTheme="minorHAnsi" w:hAnsiTheme="minorHAnsi" w:cstheme="minorHAnsi"/>
                <w:b/>
                <w:sz w:val="16"/>
                <w:szCs w:val="16"/>
              </w:rPr>
            </w:pPr>
            <w:r w:rsidRPr="009A1246">
              <w:rPr>
                <w:rFonts w:asciiTheme="minorHAnsi" w:hAnsiTheme="minorHAnsi" w:cstheme="minorHAnsi"/>
                <w:b/>
                <w:sz w:val="16"/>
                <w:szCs w:val="16"/>
              </w:rPr>
              <w:t>36</w:t>
            </w:r>
          </w:p>
        </w:tc>
        <w:tc>
          <w:tcPr>
            <w:tcW w:w="850" w:type="dxa"/>
            <w:vAlign w:val="center"/>
          </w:tcPr>
          <w:p w14:paraId="21327296" w14:textId="58851B49"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unidade</w:t>
            </w:r>
          </w:p>
        </w:tc>
        <w:tc>
          <w:tcPr>
            <w:tcW w:w="1276" w:type="dxa"/>
            <w:shd w:val="clear" w:color="auto" w:fill="auto"/>
            <w:vAlign w:val="center"/>
          </w:tcPr>
          <w:p w14:paraId="2762A0F6" w14:textId="33D39939" w:rsidR="00880AF3" w:rsidRPr="00EA77E4" w:rsidRDefault="00880AF3" w:rsidP="00880AF3">
            <w:pPr>
              <w:spacing w:after="0" w:line="240" w:lineRule="auto"/>
              <w:ind w:right="0"/>
              <w:jc w:val="center"/>
              <w:rPr>
                <w:rFonts w:asciiTheme="minorHAnsi" w:hAnsiTheme="minorHAnsi" w:cstheme="minorHAnsi"/>
                <w:sz w:val="16"/>
                <w:szCs w:val="16"/>
              </w:rPr>
            </w:pPr>
            <w:r>
              <w:rPr>
                <w:rFonts w:cs="Calibri"/>
                <w:sz w:val="14"/>
                <w:szCs w:val="14"/>
              </w:rPr>
              <w:t>750</w:t>
            </w:r>
          </w:p>
        </w:tc>
        <w:tc>
          <w:tcPr>
            <w:tcW w:w="3827" w:type="dxa"/>
            <w:vAlign w:val="center"/>
          </w:tcPr>
          <w:p w14:paraId="0DC5C740" w14:textId="055EC7B5" w:rsidR="00880AF3" w:rsidRPr="00EA77E4" w:rsidRDefault="00880AF3" w:rsidP="00880AF3">
            <w:pPr>
              <w:spacing w:after="0" w:line="240" w:lineRule="auto"/>
              <w:ind w:right="0"/>
              <w:rPr>
                <w:rFonts w:asciiTheme="minorHAnsi" w:hAnsiTheme="minorHAnsi" w:cstheme="minorHAnsi"/>
                <w:sz w:val="16"/>
                <w:szCs w:val="16"/>
              </w:rPr>
            </w:pPr>
            <w:r>
              <w:rPr>
                <w:rFonts w:cs="Calibri"/>
                <w:sz w:val="14"/>
                <w:szCs w:val="14"/>
              </w:rPr>
              <w:t>Tubo para coleta de sangue à vácuo (para vhs), com citrato de sódio a 3,8%, capacidade de até 2mL, tampa na cor preta</w:t>
            </w:r>
          </w:p>
        </w:tc>
        <w:tc>
          <w:tcPr>
            <w:tcW w:w="1134" w:type="dxa"/>
          </w:tcPr>
          <w:p w14:paraId="77799978"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992" w:type="dxa"/>
          </w:tcPr>
          <w:p w14:paraId="0F018BC7" w14:textId="77777777" w:rsidR="00880AF3" w:rsidRPr="00EA77E4" w:rsidRDefault="00880AF3" w:rsidP="00880AF3">
            <w:pPr>
              <w:spacing w:after="0" w:line="240" w:lineRule="auto"/>
              <w:ind w:right="0"/>
              <w:rPr>
                <w:rFonts w:asciiTheme="minorHAnsi" w:hAnsiTheme="minorHAnsi" w:cstheme="minorHAnsi"/>
                <w:sz w:val="16"/>
                <w:szCs w:val="16"/>
              </w:rPr>
            </w:pPr>
          </w:p>
        </w:tc>
        <w:tc>
          <w:tcPr>
            <w:tcW w:w="852" w:type="dxa"/>
          </w:tcPr>
          <w:p w14:paraId="495C1C72" w14:textId="77777777" w:rsidR="00880AF3" w:rsidRPr="00EA77E4" w:rsidRDefault="00880AF3" w:rsidP="00880AF3">
            <w:pPr>
              <w:spacing w:after="0" w:line="240" w:lineRule="auto"/>
              <w:ind w:right="0"/>
              <w:rPr>
                <w:rFonts w:asciiTheme="minorHAnsi" w:hAnsiTheme="minorHAnsi" w:cstheme="minorHAnsi"/>
                <w:sz w:val="16"/>
                <w:szCs w:val="16"/>
              </w:rPr>
            </w:pPr>
          </w:p>
        </w:tc>
      </w:tr>
    </w:tbl>
    <w:p w14:paraId="2114AFD8" w14:textId="77777777" w:rsidR="002B22F5" w:rsidRDefault="002B22F5">
      <w:pPr>
        <w:spacing w:after="0" w:line="240" w:lineRule="auto"/>
        <w:ind w:right="0"/>
        <w:contextualSpacing/>
        <w:rPr>
          <w:rFonts w:cstheme="minorHAnsi"/>
          <w:b/>
          <w:szCs w:val="20"/>
        </w:rPr>
      </w:pPr>
    </w:p>
    <w:p w14:paraId="31AAB38F" w14:textId="77777777" w:rsidR="00FD49BB" w:rsidRDefault="00B6220C">
      <w:pPr>
        <w:spacing w:after="0" w:line="240" w:lineRule="auto"/>
        <w:ind w:right="0"/>
        <w:contextualSpacing/>
        <w:rPr>
          <w:rFonts w:cstheme="minorHAnsi"/>
          <w:szCs w:val="20"/>
        </w:rPr>
      </w:pPr>
      <w:r>
        <w:rPr>
          <w:rFonts w:cstheme="minorHAnsi"/>
          <w:b/>
          <w:szCs w:val="20"/>
        </w:rPr>
        <w:t xml:space="preserve">VALIDADE DA PROPOSTA: </w:t>
      </w:r>
      <w:r>
        <w:rPr>
          <w:rFonts w:cstheme="minorHAnsi"/>
          <w:szCs w:val="20"/>
        </w:rPr>
        <w:t>60 (sessenta) dias.</w:t>
      </w:r>
    </w:p>
    <w:p w14:paraId="7CB7305D" w14:textId="77777777" w:rsidR="009002BA" w:rsidRDefault="009002BA">
      <w:pPr>
        <w:spacing w:after="0" w:line="240" w:lineRule="auto"/>
        <w:ind w:right="0"/>
        <w:contextualSpacing/>
        <w:rPr>
          <w:rFonts w:cstheme="minorHAnsi"/>
          <w:szCs w:val="20"/>
        </w:rPr>
      </w:pPr>
    </w:p>
    <w:p w14:paraId="1AC76190" w14:textId="73D70D5F" w:rsidR="00FD49BB" w:rsidRDefault="00B6220C">
      <w:pPr>
        <w:spacing w:after="0" w:line="240" w:lineRule="auto"/>
        <w:ind w:right="0"/>
        <w:contextualSpacing/>
        <w:rPr>
          <w:rFonts w:cstheme="minorHAnsi"/>
          <w:b/>
          <w:i/>
          <w:szCs w:val="20"/>
        </w:rPr>
      </w:pPr>
      <w:r>
        <w:rPr>
          <w:rFonts w:cstheme="minorHAnsi"/>
          <w:b/>
          <w:i/>
          <w:szCs w:val="20"/>
        </w:rPr>
        <w:t xml:space="preserve">DECLARAMOS QUE ACEITAMOS TODAS AS CONDIÇÕES ESTABELECIDAS NO EDITAL E NOS ANEXOS DO PREGÃO ELETRÔNICO N. </w:t>
      </w:r>
      <w:r w:rsidR="00CE41DA">
        <w:rPr>
          <w:b/>
        </w:rPr>
        <w:t>45</w:t>
      </w:r>
      <w:r w:rsidR="005332B4" w:rsidRPr="005332B4">
        <w:rPr>
          <w:b/>
        </w:rPr>
        <w:t>/2025</w:t>
      </w:r>
    </w:p>
    <w:p w14:paraId="6DF69BDD" w14:textId="77777777" w:rsidR="00FD49BB" w:rsidRDefault="00FD49BB">
      <w:pPr>
        <w:pStyle w:val="Corpodetexto"/>
        <w:spacing w:before="3"/>
        <w:rPr>
          <w:rFonts w:asciiTheme="minorHAnsi" w:hAnsiTheme="minorHAnsi" w:cstheme="minorHAnsi"/>
          <w:b/>
          <w:i/>
          <w:sz w:val="20"/>
        </w:rPr>
      </w:pPr>
    </w:p>
    <w:p w14:paraId="28C66339" w14:textId="77777777" w:rsidR="00FD49BB" w:rsidRDefault="00B6220C">
      <w:pPr>
        <w:spacing w:after="0" w:line="240" w:lineRule="auto"/>
        <w:ind w:right="0"/>
        <w:rPr>
          <w:rFonts w:cstheme="minorHAnsi"/>
          <w:szCs w:val="20"/>
        </w:rPr>
      </w:pPr>
      <w:r>
        <w:rPr>
          <w:rFonts w:cstheme="minorHAnsi"/>
          <w:b/>
          <w:szCs w:val="20"/>
        </w:rPr>
        <w:t xml:space="preserve">DECLARO </w:t>
      </w:r>
      <w:r>
        <w:rPr>
          <w:rFonts w:cstheme="minorHAnsi"/>
          <w:szCs w:val="20"/>
        </w:rPr>
        <w:t>que os preços acima indicados contemplam todos os custos diretos e indiretos incorridos na data da apresentação</w:t>
      </w:r>
      <w:r>
        <w:rPr>
          <w:rFonts w:cstheme="minorHAnsi"/>
          <w:spacing w:val="1"/>
          <w:szCs w:val="20"/>
        </w:rPr>
        <w:t xml:space="preserve"> </w:t>
      </w:r>
      <w:r>
        <w:rPr>
          <w:rFonts w:cstheme="minorHAnsi"/>
          <w:szCs w:val="20"/>
        </w:rPr>
        <w:t>desta proposta incluindo, entre outros, embalagens, tributos, transportes, cargas, encargos sociais, materiais, trabalhistas,</w:t>
      </w:r>
      <w:r>
        <w:rPr>
          <w:rFonts w:cstheme="minorHAnsi"/>
          <w:spacing w:val="1"/>
          <w:szCs w:val="20"/>
        </w:rPr>
        <w:t xml:space="preserve"> </w:t>
      </w:r>
      <w:r>
        <w:rPr>
          <w:rFonts w:cstheme="minorHAnsi"/>
          <w:szCs w:val="20"/>
        </w:rPr>
        <w:t>previdenciários, comerciais, taxas, despesas administrativas, seguros, fretes, lucros e todas as demais despesas diretas ou</w:t>
      </w:r>
      <w:r>
        <w:rPr>
          <w:rFonts w:cstheme="minorHAnsi"/>
          <w:spacing w:val="1"/>
          <w:szCs w:val="20"/>
        </w:rPr>
        <w:t xml:space="preserve"> </w:t>
      </w:r>
      <w:r>
        <w:rPr>
          <w:rFonts w:cstheme="minorHAnsi"/>
          <w:szCs w:val="20"/>
        </w:rPr>
        <w:t>indiretas</w:t>
      </w:r>
      <w:r>
        <w:rPr>
          <w:rFonts w:cstheme="minorHAnsi"/>
          <w:spacing w:val="-1"/>
          <w:szCs w:val="20"/>
        </w:rPr>
        <w:t xml:space="preserve"> </w:t>
      </w:r>
      <w:r>
        <w:rPr>
          <w:rFonts w:cstheme="minorHAnsi"/>
          <w:szCs w:val="20"/>
        </w:rPr>
        <w:t>que</w:t>
      </w:r>
      <w:r>
        <w:rPr>
          <w:rFonts w:cstheme="minorHAnsi"/>
          <w:spacing w:val="-2"/>
          <w:szCs w:val="20"/>
        </w:rPr>
        <w:t xml:space="preserve"> </w:t>
      </w:r>
      <w:r>
        <w:rPr>
          <w:rFonts w:cstheme="minorHAnsi"/>
          <w:szCs w:val="20"/>
        </w:rPr>
        <w:t>forem</w:t>
      </w:r>
      <w:r>
        <w:rPr>
          <w:rFonts w:cstheme="minorHAnsi"/>
          <w:spacing w:val="-1"/>
          <w:szCs w:val="20"/>
        </w:rPr>
        <w:t xml:space="preserve"> </w:t>
      </w:r>
      <w:r>
        <w:rPr>
          <w:rFonts w:cstheme="minorHAnsi"/>
          <w:szCs w:val="20"/>
        </w:rPr>
        <w:t>necessárias,</w:t>
      </w:r>
      <w:r>
        <w:rPr>
          <w:rFonts w:cstheme="minorHAnsi"/>
          <w:spacing w:val="-1"/>
          <w:szCs w:val="20"/>
        </w:rPr>
        <w:t xml:space="preserve"> </w:t>
      </w:r>
      <w:r>
        <w:rPr>
          <w:rFonts w:cstheme="minorHAnsi"/>
          <w:szCs w:val="20"/>
        </w:rPr>
        <w:t>decorrentes dos</w:t>
      </w:r>
      <w:r>
        <w:rPr>
          <w:rFonts w:cstheme="minorHAnsi"/>
          <w:spacing w:val="-1"/>
          <w:szCs w:val="20"/>
        </w:rPr>
        <w:t xml:space="preserve"> </w:t>
      </w:r>
      <w:r>
        <w:rPr>
          <w:rFonts w:cstheme="minorHAnsi"/>
          <w:szCs w:val="20"/>
        </w:rPr>
        <w:t>fornecimentos do</w:t>
      </w:r>
      <w:r>
        <w:rPr>
          <w:rFonts w:cstheme="minorHAnsi"/>
          <w:spacing w:val="-1"/>
          <w:szCs w:val="20"/>
        </w:rPr>
        <w:t xml:space="preserve"> </w:t>
      </w:r>
      <w:r>
        <w:rPr>
          <w:rFonts w:cstheme="minorHAnsi"/>
          <w:szCs w:val="20"/>
        </w:rPr>
        <w:t>objeto</w:t>
      </w:r>
      <w:r>
        <w:rPr>
          <w:rFonts w:cstheme="minorHAnsi"/>
          <w:spacing w:val="-1"/>
          <w:szCs w:val="20"/>
        </w:rPr>
        <w:t xml:space="preserve"> </w:t>
      </w:r>
      <w:r>
        <w:rPr>
          <w:rFonts w:cstheme="minorHAnsi"/>
          <w:szCs w:val="20"/>
        </w:rPr>
        <w:t>da presente</w:t>
      </w:r>
      <w:r>
        <w:rPr>
          <w:rFonts w:cstheme="minorHAnsi"/>
          <w:spacing w:val="-2"/>
          <w:szCs w:val="20"/>
        </w:rPr>
        <w:t xml:space="preserve"> </w:t>
      </w:r>
      <w:r>
        <w:rPr>
          <w:rFonts w:cstheme="minorHAnsi"/>
          <w:szCs w:val="20"/>
        </w:rPr>
        <w:t>licitação.</w:t>
      </w:r>
    </w:p>
    <w:p w14:paraId="5DD957F3" w14:textId="77777777" w:rsidR="00FD49BB" w:rsidRDefault="00FD49BB">
      <w:pPr>
        <w:pStyle w:val="Corpodetexto"/>
        <w:spacing w:before="10"/>
        <w:rPr>
          <w:rFonts w:asciiTheme="minorHAnsi" w:hAnsiTheme="minorHAnsi" w:cstheme="minorHAnsi"/>
          <w:sz w:val="20"/>
        </w:rPr>
      </w:pPr>
    </w:p>
    <w:p w14:paraId="760FE1BC" w14:textId="77777777" w:rsidR="009002BA" w:rsidRDefault="009002BA">
      <w:pPr>
        <w:pStyle w:val="Corpodetexto"/>
        <w:spacing w:before="10"/>
        <w:rPr>
          <w:rFonts w:asciiTheme="minorHAnsi" w:hAnsiTheme="minorHAnsi" w:cstheme="minorHAnsi"/>
          <w:sz w:val="20"/>
        </w:rPr>
      </w:pPr>
    </w:p>
    <w:p w14:paraId="5A53EF0B" w14:textId="77777777" w:rsidR="009002BA" w:rsidRDefault="009002BA">
      <w:pPr>
        <w:pStyle w:val="Corpodetexto"/>
        <w:spacing w:before="10"/>
        <w:rPr>
          <w:rFonts w:asciiTheme="minorHAnsi" w:hAnsiTheme="minorHAnsi" w:cstheme="minorHAnsi"/>
          <w:sz w:val="20"/>
        </w:rPr>
      </w:pPr>
    </w:p>
    <w:p w14:paraId="61065BAD" w14:textId="77777777" w:rsidR="009002BA" w:rsidRDefault="009002BA">
      <w:pPr>
        <w:pStyle w:val="Corpodetexto"/>
        <w:spacing w:before="10"/>
        <w:rPr>
          <w:rFonts w:asciiTheme="minorHAnsi" w:hAnsiTheme="minorHAnsi" w:cstheme="minorHAnsi"/>
          <w:sz w:val="20"/>
        </w:rPr>
      </w:pPr>
    </w:p>
    <w:p w14:paraId="4BF7DE27" w14:textId="614C612F" w:rsidR="00FD49BB" w:rsidRDefault="00B6220C" w:rsidP="009002BA">
      <w:pPr>
        <w:tabs>
          <w:tab w:val="left" w:pos="4536"/>
          <w:tab w:val="left" w:pos="6330"/>
        </w:tabs>
        <w:ind w:right="0"/>
        <w:jc w:val="center"/>
        <w:rPr>
          <w:rFonts w:cstheme="minorHAnsi"/>
          <w:szCs w:val="20"/>
        </w:rPr>
      </w:pPr>
      <w:r>
        <w:rPr>
          <w:rFonts w:cstheme="minorHAnsi"/>
          <w:szCs w:val="20"/>
        </w:rPr>
        <w:t>Vinhedo/SP,</w:t>
      </w:r>
      <w:r>
        <w:rPr>
          <w:rFonts w:cstheme="minorHAnsi"/>
          <w:spacing w:val="-1"/>
          <w:szCs w:val="20"/>
        </w:rPr>
        <w:t xml:space="preserve"> ________ </w:t>
      </w:r>
      <w:r>
        <w:rPr>
          <w:rFonts w:cstheme="minorHAnsi"/>
          <w:szCs w:val="20"/>
        </w:rPr>
        <w:t>de ____________________ de 202</w:t>
      </w:r>
      <w:r w:rsidR="00D11570">
        <w:rPr>
          <w:rFonts w:cstheme="minorHAnsi"/>
          <w:szCs w:val="20"/>
        </w:rPr>
        <w:t>5</w:t>
      </w:r>
      <w:r>
        <w:rPr>
          <w:rFonts w:cstheme="minorHAnsi"/>
          <w:szCs w:val="20"/>
        </w:rPr>
        <w:t>.</w:t>
      </w:r>
    </w:p>
    <w:p w14:paraId="7F1263FE" w14:textId="77777777" w:rsidR="009002BA" w:rsidRDefault="009002BA" w:rsidP="009002BA">
      <w:pPr>
        <w:tabs>
          <w:tab w:val="left" w:pos="4536"/>
          <w:tab w:val="left" w:pos="6330"/>
        </w:tabs>
        <w:ind w:right="0"/>
        <w:jc w:val="center"/>
        <w:rPr>
          <w:rFonts w:cstheme="minorHAnsi"/>
          <w:szCs w:val="20"/>
        </w:rPr>
      </w:pPr>
    </w:p>
    <w:p w14:paraId="7F9301B4" w14:textId="77777777" w:rsidR="009002BA" w:rsidRDefault="009002BA" w:rsidP="009002BA">
      <w:pPr>
        <w:tabs>
          <w:tab w:val="left" w:pos="4536"/>
          <w:tab w:val="left" w:pos="6330"/>
        </w:tabs>
        <w:ind w:right="0"/>
        <w:jc w:val="center"/>
        <w:rPr>
          <w:rFonts w:cstheme="minorHAnsi"/>
          <w:szCs w:val="20"/>
        </w:rPr>
      </w:pPr>
    </w:p>
    <w:p w14:paraId="45B54F1A" w14:textId="77777777" w:rsidR="00FD49BB" w:rsidRDefault="00B6220C">
      <w:pPr>
        <w:tabs>
          <w:tab w:val="left" w:pos="4253"/>
          <w:tab w:val="left" w:pos="5637"/>
        </w:tabs>
        <w:spacing w:after="0" w:line="240" w:lineRule="auto"/>
        <w:ind w:right="0"/>
        <w:jc w:val="center"/>
        <w:rPr>
          <w:rFonts w:cstheme="minorHAnsi"/>
          <w:szCs w:val="20"/>
        </w:rPr>
      </w:pPr>
      <w:r>
        <w:rPr>
          <w:rFonts w:cstheme="minorHAnsi"/>
          <w:szCs w:val="20"/>
        </w:rPr>
        <w:t>______________________________________________</w:t>
      </w:r>
    </w:p>
    <w:p w14:paraId="57A863E6" w14:textId="77777777" w:rsidR="00FD49BB" w:rsidRDefault="00B6220C">
      <w:pPr>
        <w:tabs>
          <w:tab w:val="left" w:pos="5637"/>
        </w:tabs>
        <w:spacing w:after="0" w:line="240" w:lineRule="auto"/>
        <w:ind w:right="0"/>
        <w:jc w:val="center"/>
        <w:rPr>
          <w:rFonts w:cstheme="minorHAnsi"/>
          <w:spacing w:val="-40"/>
          <w:szCs w:val="20"/>
        </w:rPr>
      </w:pPr>
      <w:r>
        <w:rPr>
          <w:rFonts w:cstheme="minorHAnsi"/>
          <w:szCs w:val="20"/>
        </w:rPr>
        <w:t xml:space="preserve">(Assinatura) </w:t>
      </w:r>
    </w:p>
    <w:p w14:paraId="720D4505" w14:textId="77777777" w:rsidR="00FD49BB" w:rsidRDefault="00B6220C">
      <w:pPr>
        <w:spacing w:after="0" w:line="240" w:lineRule="auto"/>
        <w:ind w:right="0"/>
        <w:jc w:val="center"/>
        <w:rPr>
          <w:rFonts w:cstheme="minorHAnsi"/>
          <w:szCs w:val="20"/>
        </w:rPr>
      </w:pPr>
      <w:r>
        <w:rPr>
          <w:rFonts w:cstheme="minorHAnsi"/>
          <w:szCs w:val="20"/>
        </w:rPr>
        <w:t>(Nome</w:t>
      </w:r>
      <w:r>
        <w:rPr>
          <w:rFonts w:cstheme="minorHAnsi"/>
          <w:spacing w:val="-5"/>
          <w:szCs w:val="20"/>
        </w:rPr>
        <w:t xml:space="preserve"> </w:t>
      </w:r>
      <w:r>
        <w:rPr>
          <w:rFonts w:cstheme="minorHAnsi"/>
          <w:szCs w:val="20"/>
        </w:rPr>
        <w:t>do representante</w:t>
      </w:r>
      <w:r>
        <w:rPr>
          <w:rFonts w:cstheme="minorHAnsi"/>
          <w:spacing w:val="-4"/>
          <w:szCs w:val="20"/>
        </w:rPr>
        <w:t xml:space="preserve"> </w:t>
      </w:r>
      <w:r>
        <w:rPr>
          <w:rFonts w:cstheme="minorHAnsi"/>
          <w:szCs w:val="20"/>
        </w:rPr>
        <w:t>legal)</w:t>
      </w:r>
    </w:p>
    <w:p w14:paraId="021DC230" w14:textId="77777777" w:rsidR="009002BA" w:rsidRDefault="009002BA">
      <w:pPr>
        <w:spacing w:after="0" w:line="240" w:lineRule="auto"/>
        <w:ind w:right="0"/>
        <w:jc w:val="center"/>
        <w:rPr>
          <w:rFonts w:cstheme="minorHAnsi"/>
          <w:szCs w:val="20"/>
        </w:rPr>
      </w:pPr>
    </w:p>
    <w:p w14:paraId="4AAF582B" w14:textId="77777777" w:rsidR="009002BA" w:rsidRDefault="009002BA">
      <w:pPr>
        <w:spacing w:after="0" w:line="240" w:lineRule="auto"/>
        <w:ind w:right="0"/>
        <w:jc w:val="center"/>
        <w:rPr>
          <w:rFonts w:cstheme="minorHAnsi"/>
          <w:szCs w:val="20"/>
        </w:rPr>
      </w:pPr>
    </w:p>
    <w:p w14:paraId="43D65452" w14:textId="77777777" w:rsidR="009002BA" w:rsidRDefault="009002BA">
      <w:pPr>
        <w:spacing w:after="0" w:line="240" w:lineRule="auto"/>
        <w:ind w:right="0"/>
        <w:jc w:val="center"/>
        <w:rPr>
          <w:rFonts w:cstheme="minorHAnsi"/>
          <w:szCs w:val="20"/>
        </w:rPr>
      </w:pPr>
    </w:p>
    <w:p w14:paraId="106DB172" w14:textId="77777777" w:rsidR="009002BA" w:rsidRDefault="009002BA">
      <w:pPr>
        <w:spacing w:after="0" w:line="240" w:lineRule="auto"/>
        <w:ind w:right="0"/>
        <w:jc w:val="center"/>
        <w:rPr>
          <w:rFonts w:cstheme="minorHAnsi"/>
          <w:szCs w:val="20"/>
        </w:rPr>
      </w:pPr>
    </w:p>
    <w:p w14:paraId="5B3D2C38" w14:textId="77777777" w:rsidR="009002BA" w:rsidRDefault="009002BA">
      <w:pPr>
        <w:spacing w:after="0" w:line="240" w:lineRule="auto"/>
        <w:ind w:right="0"/>
        <w:jc w:val="center"/>
        <w:rPr>
          <w:rFonts w:cstheme="minorHAnsi"/>
          <w:szCs w:val="20"/>
        </w:rPr>
      </w:pPr>
    </w:p>
    <w:p w14:paraId="54D636F6" w14:textId="7E085535" w:rsidR="009002BA" w:rsidRDefault="009002BA">
      <w:pPr>
        <w:spacing w:after="0" w:line="240" w:lineRule="auto"/>
        <w:ind w:right="0"/>
        <w:jc w:val="center"/>
        <w:rPr>
          <w:rFonts w:cstheme="minorHAnsi"/>
          <w:szCs w:val="20"/>
        </w:rPr>
      </w:pPr>
    </w:p>
    <w:p w14:paraId="4C1D0214" w14:textId="77777777" w:rsidR="00A00A2F" w:rsidRDefault="00A00A2F">
      <w:pPr>
        <w:spacing w:after="0" w:line="240" w:lineRule="auto"/>
        <w:ind w:right="0"/>
        <w:jc w:val="center"/>
        <w:rPr>
          <w:rFonts w:cstheme="minorHAnsi"/>
          <w:szCs w:val="20"/>
        </w:rPr>
      </w:pPr>
    </w:p>
    <w:p w14:paraId="0FE59B93" w14:textId="77777777" w:rsidR="00A00A2F" w:rsidRDefault="00A00A2F">
      <w:pPr>
        <w:spacing w:after="0" w:line="240" w:lineRule="auto"/>
        <w:ind w:right="0"/>
        <w:jc w:val="center"/>
        <w:rPr>
          <w:rFonts w:cstheme="minorHAnsi"/>
          <w:szCs w:val="20"/>
        </w:rPr>
      </w:pPr>
    </w:p>
    <w:p w14:paraId="11230749" w14:textId="77777777" w:rsidR="001B7826" w:rsidRDefault="001B7826">
      <w:pPr>
        <w:spacing w:after="0" w:line="240" w:lineRule="auto"/>
        <w:ind w:right="0"/>
        <w:jc w:val="center"/>
        <w:rPr>
          <w:rFonts w:cstheme="minorHAnsi"/>
          <w:szCs w:val="20"/>
        </w:rPr>
      </w:pPr>
    </w:p>
    <w:p w14:paraId="07DB2E66" w14:textId="77777777" w:rsidR="001B7826" w:rsidRDefault="001B7826">
      <w:pPr>
        <w:spacing w:after="0" w:line="240" w:lineRule="auto"/>
        <w:ind w:right="0"/>
        <w:jc w:val="center"/>
        <w:rPr>
          <w:rFonts w:cstheme="minorHAnsi"/>
          <w:szCs w:val="20"/>
        </w:rPr>
      </w:pPr>
    </w:p>
    <w:p w14:paraId="7E8FBF57" w14:textId="77777777" w:rsidR="001B7826" w:rsidRDefault="001B7826">
      <w:pPr>
        <w:spacing w:after="0" w:line="240" w:lineRule="auto"/>
        <w:ind w:right="0"/>
        <w:jc w:val="center"/>
        <w:rPr>
          <w:rFonts w:cstheme="minorHAnsi"/>
          <w:szCs w:val="20"/>
        </w:rPr>
      </w:pPr>
    </w:p>
    <w:p w14:paraId="6BAC66F6" w14:textId="77777777" w:rsidR="001B7826" w:rsidRDefault="001B7826">
      <w:pPr>
        <w:spacing w:after="0" w:line="240" w:lineRule="auto"/>
        <w:ind w:right="0"/>
        <w:jc w:val="center"/>
        <w:rPr>
          <w:rFonts w:cstheme="minorHAnsi"/>
          <w:szCs w:val="20"/>
        </w:rPr>
      </w:pPr>
    </w:p>
    <w:p w14:paraId="4FF6DD08" w14:textId="77777777" w:rsidR="001B7826" w:rsidRDefault="001B7826">
      <w:pPr>
        <w:spacing w:after="0" w:line="240" w:lineRule="auto"/>
        <w:ind w:right="0"/>
        <w:jc w:val="center"/>
        <w:rPr>
          <w:rFonts w:cstheme="minorHAnsi"/>
          <w:szCs w:val="20"/>
        </w:rPr>
      </w:pPr>
    </w:p>
    <w:p w14:paraId="4C8A6AE0" w14:textId="77777777" w:rsidR="001B7826" w:rsidRDefault="001B7826">
      <w:pPr>
        <w:spacing w:after="0" w:line="240" w:lineRule="auto"/>
        <w:ind w:right="0"/>
        <w:jc w:val="center"/>
        <w:rPr>
          <w:rFonts w:cstheme="minorHAnsi"/>
          <w:szCs w:val="20"/>
        </w:rPr>
      </w:pPr>
    </w:p>
    <w:p w14:paraId="7532ED96" w14:textId="77777777" w:rsidR="001B7826" w:rsidRDefault="001B7826">
      <w:pPr>
        <w:spacing w:after="0" w:line="240" w:lineRule="auto"/>
        <w:ind w:right="0"/>
        <w:jc w:val="center"/>
        <w:rPr>
          <w:rFonts w:cstheme="minorHAnsi"/>
          <w:szCs w:val="20"/>
        </w:rPr>
      </w:pPr>
    </w:p>
    <w:p w14:paraId="3DD18802" w14:textId="77777777" w:rsidR="001B7826" w:rsidRDefault="001B7826">
      <w:pPr>
        <w:spacing w:after="0" w:line="240" w:lineRule="auto"/>
        <w:ind w:right="0"/>
        <w:jc w:val="center"/>
        <w:rPr>
          <w:rFonts w:cstheme="minorHAnsi"/>
          <w:szCs w:val="20"/>
        </w:rPr>
      </w:pPr>
    </w:p>
    <w:p w14:paraId="2A5B7996" w14:textId="77777777" w:rsidR="001B7826" w:rsidRDefault="001B7826">
      <w:pPr>
        <w:spacing w:after="0" w:line="240" w:lineRule="auto"/>
        <w:ind w:right="0"/>
        <w:jc w:val="center"/>
        <w:rPr>
          <w:rFonts w:cstheme="minorHAnsi"/>
          <w:szCs w:val="20"/>
        </w:rPr>
      </w:pPr>
    </w:p>
    <w:p w14:paraId="12544690" w14:textId="77777777" w:rsidR="001B7826" w:rsidRDefault="001B7826">
      <w:pPr>
        <w:spacing w:after="0" w:line="240" w:lineRule="auto"/>
        <w:ind w:right="0"/>
        <w:jc w:val="center"/>
        <w:rPr>
          <w:rFonts w:cstheme="minorHAnsi"/>
          <w:szCs w:val="20"/>
        </w:rPr>
      </w:pPr>
    </w:p>
    <w:p w14:paraId="768E15DD" w14:textId="77777777" w:rsidR="00A00A2F" w:rsidRDefault="00A00A2F">
      <w:pPr>
        <w:spacing w:after="0" w:line="240" w:lineRule="auto"/>
        <w:ind w:right="0"/>
        <w:jc w:val="center"/>
        <w:rPr>
          <w:rFonts w:cstheme="minorHAnsi"/>
          <w:szCs w:val="20"/>
        </w:rPr>
      </w:pPr>
    </w:p>
    <w:p w14:paraId="76BC9DCC" w14:textId="77777777" w:rsidR="00FD49BB" w:rsidRPr="00E574E8" w:rsidRDefault="00B6220C">
      <w:pPr>
        <w:pStyle w:val="Ttulo1"/>
        <w:numPr>
          <w:ilvl w:val="0"/>
          <w:numId w:val="0"/>
        </w:numPr>
        <w:spacing w:after="0" w:line="240" w:lineRule="auto"/>
        <w:ind w:right="0"/>
        <w:jc w:val="center"/>
        <w:rPr>
          <w:rFonts w:asciiTheme="minorHAnsi" w:eastAsia="Calibri" w:hAnsiTheme="minorHAnsi" w:cstheme="minorHAnsi"/>
          <w:sz w:val="17"/>
          <w:szCs w:val="17"/>
          <w:u w:val="single"/>
        </w:rPr>
      </w:pPr>
      <w:bookmarkStart w:id="23" w:name="AnexoIX"/>
      <w:r w:rsidRPr="00E574E8">
        <w:rPr>
          <w:rFonts w:asciiTheme="minorHAnsi" w:eastAsia="Calibri" w:hAnsiTheme="minorHAnsi" w:cstheme="minorHAnsi"/>
          <w:sz w:val="17"/>
          <w:szCs w:val="17"/>
          <w:u w:val="single"/>
        </w:rPr>
        <w:lastRenderedPageBreak/>
        <w:t>ANEXO VIII – TERMO DE CIÊNCIA E DE NOTIFICAÇÃO</w:t>
      </w:r>
      <w:bookmarkEnd w:id="23"/>
    </w:p>
    <w:p w14:paraId="3CFE8B34" w14:textId="77777777" w:rsidR="00FD49BB" w:rsidRPr="00E574E8" w:rsidRDefault="00B6220C">
      <w:pPr>
        <w:tabs>
          <w:tab w:val="left" w:pos="6423"/>
        </w:tabs>
        <w:spacing w:after="0" w:line="240" w:lineRule="auto"/>
        <w:ind w:right="0"/>
        <w:rPr>
          <w:rFonts w:eastAsia="Calibri"/>
          <w:sz w:val="17"/>
          <w:szCs w:val="17"/>
        </w:rPr>
      </w:pPr>
      <w:r w:rsidRPr="00E574E8">
        <w:rPr>
          <w:rFonts w:eastAsia="Calibri"/>
          <w:sz w:val="17"/>
          <w:szCs w:val="17"/>
        </w:rPr>
        <w:tab/>
      </w:r>
    </w:p>
    <w:p w14:paraId="0C2F198B" w14:textId="77777777" w:rsidR="00FD49BB" w:rsidRPr="00E574E8" w:rsidRDefault="00B6220C">
      <w:pPr>
        <w:spacing w:after="0" w:line="240" w:lineRule="auto"/>
        <w:ind w:right="0"/>
        <w:rPr>
          <w:rFonts w:cstheme="minorHAnsi"/>
          <w:sz w:val="17"/>
          <w:szCs w:val="17"/>
        </w:rPr>
      </w:pPr>
      <w:r w:rsidRPr="00E574E8">
        <w:rPr>
          <w:rFonts w:cstheme="minorHAnsi"/>
          <w:b/>
          <w:caps/>
          <w:sz w:val="17"/>
          <w:szCs w:val="17"/>
        </w:rPr>
        <w:t>Contratante:</w:t>
      </w:r>
      <w:r w:rsidRPr="00E574E8">
        <w:rPr>
          <w:rFonts w:cstheme="minorHAnsi"/>
          <w:b/>
          <w:sz w:val="17"/>
          <w:szCs w:val="17"/>
        </w:rPr>
        <w:t xml:space="preserve"> </w:t>
      </w:r>
      <w:r w:rsidRPr="00E574E8">
        <w:rPr>
          <w:rFonts w:cstheme="minorHAnsi"/>
          <w:bCs/>
          <w:sz w:val="17"/>
          <w:szCs w:val="17"/>
        </w:rPr>
        <w:t>PREFEITURA MUNICIPAL DE VINHEDO</w:t>
      </w:r>
    </w:p>
    <w:p w14:paraId="05F3A033" w14:textId="6C646A73" w:rsidR="00FD49BB" w:rsidRPr="00E574E8" w:rsidRDefault="00A00A2F">
      <w:pPr>
        <w:spacing w:after="0" w:line="240" w:lineRule="auto"/>
        <w:ind w:right="0"/>
        <w:rPr>
          <w:rFonts w:cstheme="minorHAnsi"/>
          <w:sz w:val="17"/>
          <w:szCs w:val="17"/>
        </w:rPr>
      </w:pPr>
      <w:r>
        <w:rPr>
          <w:rFonts w:cstheme="minorHAnsi"/>
          <w:b/>
          <w:caps/>
          <w:sz w:val="17"/>
          <w:szCs w:val="17"/>
        </w:rPr>
        <w:t>DETENTORA</w:t>
      </w:r>
      <w:r w:rsidR="00B6220C" w:rsidRPr="00E574E8">
        <w:rPr>
          <w:rFonts w:cstheme="minorHAnsi"/>
          <w:iCs/>
          <w:sz w:val="17"/>
          <w:szCs w:val="17"/>
        </w:rPr>
        <w:t xml:space="preserve">: </w:t>
      </w:r>
    </w:p>
    <w:p w14:paraId="6E556891" w14:textId="5ED6152D" w:rsidR="00FD49BB" w:rsidRPr="00E574E8" w:rsidRDefault="00A00A2F">
      <w:pPr>
        <w:spacing w:after="0" w:line="240" w:lineRule="auto"/>
        <w:ind w:right="0"/>
        <w:rPr>
          <w:rFonts w:cstheme="minorHAnsi"/>
          <w:bCs/>
          <w:sz w:val="17"/>
          <w:szCs w:val="17"/>
        </w:rPr>
      </w:pPr>
      <w:r>
        <w:rPr>
          <w:rFonts w:cstheme="minorHAnsi"/>
          <w:b/>
          <w:caps/>
          <w:sz w:val="17"/>
          <w:szCs w:val="17"/>
        </w:rPr>
        <w:t>aTA DE REGISTRO DE PREÇOS</w:t>
      </w:r>
      <w:r w:rsidR="00B6220C" w:rsidRPr="00E574E8">
        <w:rPr>
          <w:rFonts w:cstheme="minorHAnsi"/>
          <w:b/>
          <w:bCs/>
          <w:sz w:val="17"/>
          <w:szCs w:val="17"/>
        </w:rPr>
        <w:t xml:space="preserve"> Nº </w:t>
      </w:r>
    </w:p>
    <w:p w14:paraId="5D996AAD" w14:textId="1E2E0E28" w:rsidR="00FD49BB" w:rsidRPr="00E574E8" w:rsidRDefault="007576AD">
      <w:pPr>
        <w:spacing w:after="0" w:line="240" w:lineRule="auto"/>
        <w:ind w:right="0"/>
        <w:rPr>
          <w:rFonts w:cstheme="minorHAnsi"/>
          <w:b/>
          <w:bCs/>
          <w:sz w:val="17"/>
          <w:szCs w:val="17"/>
        </w:rPr>
      </w:pPr>
      <w:r>
        <w:rPr>
          <w:rFonts w:cstheme="minorHAnsi"/>
          <w:b/>
          <w:bCs/>
          <w:sz w:val="17"/>
          <w:szCs w:val="17"/>
        </w:rPr>
        <w:t xml:space="preserve">PREGÃO ELETRÔNICO Nº </w:t>
      </w:r>
      <w:r w:rsidR="00687170">
        <w:rPr>
          <w:rFonts w:cstheme="minorHAnsi"/>
          <w:b/>
          <w:bCs/>
          <w:sz w:val="17"/>
          <w:szCs w:val="17"/>
        </w:rPr>
        <w:t>45/2025</w:t>
      </w:r>
    </w:p>
    <w:p w14:paraId="619E4D2E" w14:textId="357C38A9" w:rsidR="00FD49BB" w:rsidRPr="00E574E8" w:rsidRDefault="00B6220C">
      <w:pPr>
        <w:spacing w:after="0" w:line="240" w:lineRule="auto"/>
        <w:ind w:right="0"/>
        <w:rPr>
          <w:rFonts w:cstheme="minorHAnsi"/>
          <w:bCs/>
          <w:sz w:val="17"/>
          <w:szCs w:val="17"/>
        </w:rPr>
      </w:pPr>
      <w:r w:rsidRPr="00E574E8">
        <w:rPr>
          <w:rFonts w:cstheme="minorHAnsi"/>
          <w:b/>
          <w:bCs/>
          <w:sz w:val="17"/>
          <w:szCs w:val="17"/>
        </w:rPr>
        <w:t>PROCESSO ADMINISTRATIVO Nº</w:t>
      </w:r>
      <w:r w:rsidRPr="00E574E8">
        <w:rPr>
          <w:rFonts w:cstheme="minorHAnsi"/>
          <w:bCs/>
          <w:sz w:val="17"/>
          <w:szCs w:val="17"/>
        </w:rPr>
        <w:t xml:space="preserve"> </w:t>
      </w:r>
      <w:sdt>
        <w:sdtPr>
          <w:rPr>
            <w:sz w:val="17"/>
            <w:szCs w:val="17"/>
          </w:rPr>
          <w:alias w:val="Assunto"/>
          <w:id w:val="-722219654"/>
          <w:dataBinding w:prefixMappings="xmlns:ns0='http://purl.org/dc/elements/1.1/' xmlns:ns1='http://schemas.openxmlformats.org/package/2006/metadata/core-properties' " w:xpath="/ns1:coreProperties[1]/ns0:subject[1]" w:storeItemID="{6C3C8BC8-F283-45AE-878A-BAB7291924A1}"/>
          <w:text/>
        </w:sdtPr>
        <w:sdtContent>
          <w:r w:rsidR="00910E18">
            <w:rPr>
              <w:sz w:val="17"/>
              <w:szCs w:val="17"/>
            </w:rPr>
            <w:t>3345</w:t>
          </w:r>
          <w:r w:rsidR="009A1246">
            <w:rPr>
              <w:sz w:val="17"/>
              <w:szCs w:val="17"/>
            </w:rPr>
            <w:t>/2025</w:t>
          </w:r>
        </w:sdtContent>
      </w:sdt>
    </w:p>
    <w:p w14:paraId="1103D1DA" w14:textId="77777777" w:rsidR="00FD49BB" w:rsidRPr="00E574E8" w:rsidRDefault="00B6220C">
      <w:pPr>
        <w:spacing w:after="0" w:line="240" w:lineRule="auto"/>
        <w:ind w:right="0"/>
        <w:rPr>
          <w:rFonts w:eastAsia="Arial Unicode MS" w:cstheme="minorHAnsi"/>
          <w:b/>
          <w:bCs/>
          <w:caps/>
          <w:color w:val="0070C0"/>
          <w:sz w:val="17"/>
          <w:szCs w:val="17"/>
        </w:rPr>
      </w:pPr>
      <w:r w:rsidRPr="00E574E8">
        <w:rPr>
          <w:rFonts w:cstheme="minorHAnsi"/>
          <w:b/>
          <w:bCs/>
          <w:sz w:val="17"/>
          <w:szCs w:val="17"/>
        </w:rPr>
        <w:t xml:space="preserve">SECRETARIA REQUISITANTE: </w:t>
      </w:r>
      <w:sdt>
        <w:sdtPr>
          <w:rPr>
            <w:sz w:val="17"/>
            <w:szCs w:val="17"/>
          </w:rPr>
          <w:alias w:val="Comentários"/>
          <w:id w:val="950048122"/>
          <w:dataBinding w:prefixMappings="xmlns:ns0='http://purl.org/dc/elements/1.1/' xmlns:ns1='http://schemas.openxmlformats.org/package/2006/metadata/core-properties' " w:xpath="/ns1:coreProperties[1]/ns0:description[1]" w:storeItemID="{6C3C8BC8-F283-45AE-878A-BAB7291924A1}"/>
          <w:text/>
        </w:sdtPr>
        <w:sdtContent>
          <w:r w:rsidRPr="00E574E8">
            <w:rPr>
              <w:rFonts w:cstheme="minorHAnsi"/>
              <w:bCs/>
              <w:sz w:val="17"/>
              <w:szCs w:val="17"/>
            </w:rPr>
            <w:t>XXXXXXXXXXXXXXXXXXX</w:t>
          </w:r>
        </w:sdtContent>
      </w:sdt>
    </w:p>
    <w:p w14:paraId="5A966080" w14:textId="508212B8" w:rsidR="00FD49BB" w:rsidRPr="00E574E8" w:rsidRDefault="00B6220C">
      <w:pPr>
        <w:spacing w:after="0" w:line="240" w:lineRule="auto"/>
        <w:ind w:right="0"/>
        <w:rPr>
          <w:rFonts w:cstheme="minorHAnsi"/>
          <w:sz w:val="17"/>
          <w:szCs w:val="17"/>
        </w:rPr>
      </w:pPr>
      <w:r w:rsidRPr="00E574E8">
        <w:rPr>
          <w:rFonts w:cstheme="minorHAnsi"/>
          <w:b/>
          <w:bCs/>
          <w:sz w:val="17"/>
          <w:szCs w:val="17"/>
        </w:rPr>
        <w:t xml:space="preserve">OBJETO: </w:t>
      </w:r>
      <w:r w:rsidRPr="00E574E8">
        <w:rPr>
          <w:rFonts w:cstheme="minorHAnsi"/>
          <w:sz w:val="17"/>
          <w:szCs w:val="17"/>
        </w:rPr>
        <w:t xml:space="preserve">Registro de preços para </w:t>
      </w:r>
      <w:sdt>
        <w:sdtPr>
          <w:rPr>
            <w:sz w:val="17"/>
            <w:szCs w:val="17"/>
          </w:rPr>
          <w:alias w:val="Resumo"/>
          <w:id w:val="-1095325629"/>
          <w:dataBinding w:prefixMappings="xmlns:ns0='http://schemas.microsoft.com/office/2006/coverPageProps' " w:xpath="/ns0:CoverPageProperties[1]/ns0:Abstract[1]" w:storeItemID="{55AF091B-3C7A-41E3-B477-F2FDAA23CFDA}"/>
          <w:text/>
        </w:sdtPr>
        <w:sdtContent>
          <w:r w:rsidRPr="00E574E8">
            <w:rPr>
              <w:sz w:val="17"/>
              <w:szCs w:val="17"/>
            </w:rPr>
            <w:t xml:space="preserve">aquisição </w:t>
          </w:r>
          <w:r w:rsidR="00666AD0" w:rsidRPr="00E574E8">
            <w:rPr>
              <w:sz w:val="17"/>
              <w:szCs w:val="17"/>
            </w:rPr>
            <w:t xml:space="preserve">de </w:t>
          </w:r>
          <w:r w:rsidR="00E31F11">
            <w:rPr>
              <w:sz w:val="17"/>
              <w:szCs w:val="17"/>
            </w:rPr>
            <w:t>insumos de laboratório</w:t>
          </w:r>
        </w:sdtContent>
      </w:sdt>
      <w:r w:rsidRPr="00E574E8">
        <w:rPr>
          <w:rFonts w:cstheme="minorHAnsi"/>
          <w:sz w:val="17"/>
          <w:szCs w:val="17"/>
        </w:rPr>
        <w:t>, conforme especificações descritas no Termo de Referência (Anexo II) e demais anexos.</w:t>
      </w:r>
    </w:p>
    <w:p w14:paraId="5600F334" w14:textId="77777777" w:rsidR="0074200E" w:rsidRPr="00E574E8" w:rsidRDefault="0074200E">
      <w:pPr>
        <w:spacing w:after="0" w:line="240" w:lineRule="auto"/>
        <w:ind w:right="0"/>
        <w:rPr>
          <w:rFonts w:cstheme="minorHAnsi"/>
          <w:b/>
          <w:bCs/>
          <w:sz w:val="17"/>
          <w:szCs w:val="17"/>
        </w:rPr>
      </w:pPr>
    </w:p>
    <w:p w14:paraId="7D7EF086" w14:textId="77777777" w:rsidR="00FD49BB" w:rsidRPr="00E574E8" w:rsidRDefault="00B6220C">
      <w:pPr>
        <w:tabs>
          <w:tab w:val="left" w:pos="5940"/>
        </w:tabs>
        <w:spacing w:after="0" w:line="240" w:lineRule="auto"/>
        <w:ind w:right="0"/>
        <w:rPr>
          <w:rFonts w:eastAsia="Calibri" w:cstheme="minorHAnsi"/>
          <w:sz w:val="17"/>
          <w:szCs w:val="17"/>
        </w:rPr>
      </w:pPr>
      <w:r w:rsidRPr="00E574E8">
        <w:rPr>
          <w:rFonts w:eastAsia="Calibri" w:cstheme="minorHAnsi"/>
          <w:sz w:val="17"/>
          <w:szCs w:val="17"/>
        </w:rPr>
        <w:t>Pelo presente TERMO, nós, abaixo identificados:</w:t>
      </w:r>
    </w:p>
    <w:p w14:paraId="09DE2E55" w14:textId="77777777" w:rsidR="00FD49BB" w:rsidRPr="00E574E8" w:rsidRDefault="00FD49BB">
      <w:pPr>
        <w:tabs>
          <w:tab w:val="left" w:pos="5940"/>
        </w:tabs>
        <w:spacing w:after="0" w:line="240" w:lineRule="auto"/>
        <w:ind w:right="0"/>
        <w:rPr>
          <w:rFonts w:eastAsia="Calibri" w:cstheme="minorHAnsi"/>
          <w:sz w:val="17"/>
          <w:szCs w:val="17"/>
        </w:rPr>
      </w:pPr>
    </w:p>
    <w:p w14:paraId="2BA42ADA" w14:textId="77777777" w:rsidR="00FD49BB" w:rsidRPr="00E574E8" w:rsidRDefault="00B6220C">
      <w:pPr>
        <w:tabs>
          <w:tab w:val="left" w:pos="284"/>
        </w:tabs>
        <w:spacing w:after="0" w:line="240" w:lineRule="auto"/>
        <w:ind w:right="0"/>
        <w:rPr>
          <w:rFonts w:eastAsia="Calibri" w:cstheme="minorHAnsi"/>
          <w:b/>
          <w:sz w:val="17"/>
          <w:szCs w:val="17"/>
        </w:rPr>
      </w:pPr>
      <w:r w:rsidRPr="00E574E8">
        <w:rPr>
          <w:rFonts w:eastAsia="Calibri" w:cstheme="minorHAnsi"/>
          <w:b/>
          <w:sz w:val="17"/>
          <w:szCs w:val="17"/>
        </w:rPr>
        <w:t>1.</w:t>
      </w:r>
      <w:r w:rsidRPr="00E574E8">
        <w:rPr>
          <w:rFonts w:eastAsia="Calibri" w:cstheme="minorHAnsi"/>
          <w:b/>
          <w:sz w:val="17"/>
          <w:szCs w:val="17"/>
        </w:rPr>
        <w:tab/>
        <w:t>Estamos CIENTES de que:</w:t>
      </w:r>
    </w:p>
    <w:p w14:paraId="540CBAF8" w14:textId="77777777" w:rsidR="00FD49BB" w:rsidRPr="00E574E8" w:rsidRDefault="00B6220C">
      <w:pPr>
        <w:tabs>
          <w:tab w:val="left" w:pos="284"/>
        </w:tabs>
        <w:spacing w:after="0" w:line="240" w:lineRule="auto"/>
        <w:ind w:right="0"/>
        <w:rPr>
          <w:rFonts w:eastAsia="Calibri" w:cstheme="minorHAnsi"/>
          <w:sz w:val="17"/>
          <w:szCs w:val="17"/>
        </w:rPr>
      </w:pPr>
      <w:r w:rsidRPr="00E574E8">
        <w:rPr>
          <w:rFonts w:eastAsia="Calibri" w:cstheme="minorHAnsi"/>
          <w:sz w:val="17"/>
          <w:szCs w:val="17"/>
        </w:rPr>
        <w:t>a) o ajuste acima referido, seus aditamentos, bem como o acompanhamento de sua execução contratual, estarão sujeitos a análise e julgamento pelo Tribunal de Contas do Estado de São Paulo, cujo trâmite processual ocorrerá pelo sistema eletrônico;</w:t>
      </w:r>
    </w:p>
    <w:p w14:paraId="076DAAC4" w14:textId="77777777" w:rsidR="00FD49BB" w:rsidRPr="00E574E8" w:rsidRDefault="00B6220C">
      <w:pPr>
        <w:tabs>
          <w:tab w:val="left" w:pos="284"/>
        </w:tabs>
        <w:spacing w:after="0" w:line="240" w:lineRule="auto"/>
        <w:ind w:right="0"/>
        <w:rPr>
          <w:rFonts w:eastAsia="Calibri" w:cstheme="minorHAnsi"/>
          <w:sz w:val="17"/>
          <w:szCs w:val="17"/>
        </w:rPr>
      </w:pPr>
      <w:r w:rsidRPr="00E574E8">
        <w:rPr>
          <w:rFonts w:eastAsia="Calibri" w:cstheme="minorHAnsi"/>
          <w:sz w:val="17"/>
          <w:szCs w:val="17"/>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153CDF8C" w14:textId="77777777" w:rsidR="00FD49BB" w:rsidRPr="00E574E8" w:rsidRDefault="00B6220C">
      <w:pPr>
        <w:tabs>
          <w:tab w:val="left" w:pos="284"/>
        </w:tabs>
        <w:spacing w:after="0" w:line="240" w:lineRule="auto"/>
        <w:ind w:right="0"/>
        <w:rPr>
          <w:rFonts w:eastAsia="Calibri" w:cstheme="minorHAnsi"/>
          <w:sz w:val="17"/>
          <w:szCs w:val="17"/>
        </w:rPr>
      </w:pPr>
      <w:r w:rsidRPr="00E574E8">
        <w:rPr>
          <w:rFonts w:eastAsia="Calibri" w:cstheme="minorHAnsi"/>
          <w:sz w:val="17"/>
          <w:szCs w:val="17"/>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B58B621" w14:textId="77777777" w:rsidR="00FD49BB" w:rsidRPr="00E574E8" w:rsidRDefault="00B6220C">
      <w:pPr>
        <w:tabs>
          <w:tab w:val="left" w:pos="284"/>
        </w:tabs>
        <w:spacing w:after="0" w:line="240" w:lineRule="auto"/>
        <w:ind w:right="0"/>
        <w:rPr>
          <w:rFonts w:eastAsia="Calibri" w:cstheme="minorHAnsi"/>
          <w:sz w:val="17"/>
          <w:szCs w:val="17"/>
        </w:rPr>
      </w:pPr>
      <w:r w:rsidRPr="00E574E8">
        <w:rPr>
          <w:rFonts w:eastAsia="Calibri" w:cstheme="minorHAnsi"/>
          <w:sz w:val="17"/>
          <w:szCs w:val="17"/>
        </w:rPr>
        <w:t xml:space="preserve">d) as informações pessoais dos responsáveis pela </w:t>
      </w:r>
      <w:r w:rsidRPr="00E574E8">
        <w:rPr>
          <w:rFonts w:eastAsia="Calibri" w:cstheme="minorHAnsi"/>
          <w:sz w:val="17"/>
          <w:szCs w:val="17"/>
          <w:u w:val="single"/>
        </w:rPr>
        <w:t>contratante</w:t>
      </w:r>
      <w:r w:rsidRPr="00E574E8">
        <w:rPr>
          <w:rFonts w:eastAsia="Calibri" w:cstheme="minorHAnsi"/>
          <w:sz w:val="17"/>
          <w:szCs w:val="17"/>
        </w:rPr>
        <w:t xml:space="preserve"> e interessados estão cadastradas no módulo eletrônico do </w:t>
      </w:r>
      <w:r w:rsidRPr="00E574E8">
        <w:rPr>
          <w:rFonts w:cstheme="minorHAnsi"/>
          <w:sz w:val="17"/>
          <w:szCs w:val="17"/>
        </w:rPr>
        <w:t>“Cadastro Corporativo TCESP - CadTCESP”,</w:t>
      </w:r>
      <w:r w:rsidRPr="00E574E8">
        <w:rPr>
          <w:rFonts w:eastAsia="Calibri" w:cstheme="minorHAnsi"/>
          <w:sz w:val="17"/>
          <w:szCs w:val="17"/>
        </w:rPr>
        <w:t xml:space="preserve"> nos termos previstos no Artigo 2º das Instruções nº 01/2020, conforme “Declaração(ões) de Atualização Cadastral” anexa (s);</w:t>
      </w:r>
    </w:p>
    <w:p w14:paraId="754FF9A2" w14:textId="77777777" w:rsidR="00FD49BB" w:rsidRPr="00E574E8" w:rsidRDefault="00B6220C">
      <w:pPr>
        <w:tabs>
          <w:tab w:val="left" w:pos="284"/>
        </w:tabs>
        <w:spacing w:after="0" w:line="240" w:lineRule="auto"/>
        <w:ind w:right="0"/>
        <w:rPr>
          <w:rFonts w:eastAsia="Calibri" w:cstheme="minorHAnsi"/>
          <w:sz w:val="17"/>
          <w:szCs w:val="17"/>
        </w:rPr>
      </w:pPr>
      <w:r w:rsidRPr="00E574E8">
        <w:rPr>
          <w:rFonts w:eastAsia="Calibri" w:cstheme="minorHAnsi"/>
          <w:sz w:val="17"/>
          <w:szCs w:val="17"/>
        </w:rPr>
        <w:t>e) é de exclusiva responsabilidade do contratado manter seus dados sempre atualizados.</w:t>
      </w:r>
    </w:p>
    <w:p w14:paraId="1828C067" w14:textId="77777777" w:rsidR="00FD49BB" w:rsidRPr="00E574E8" w:rsidRDefault="00FD49BB">
      <w:pPr>
        <w:tabs>
          <w:tab w:val="left" w:pos="284"/>
        </w:tabs>
        <w:spacing w:after="0" w:line="240" w:lineRule="auto"/>
        <w:ind w:right="0"/>
        <w:rPr>
          <w:rFonts w:eastAsia="Calibri" w:cstheme="minorHAnsi"/>
          <w:sz w:val="17"/>
          <w:szCs w:val="17"/>
        </w:rPr>
      </w:pPr>
    </w:p>
    <w:p w14:paraId="6E69EF54" w14:textId="77777777" w:rsidR="00FD49BB" w:rsidRPr="00E574E8" w:rsidRDefault="00B6220C">
      <w:pPr>
        <w:tabs>
          <w:tab w:val="left" w:pos="284"/>
        </w:tabs>
        <w:spacing w:after="0" w:line="240" w:lineRule="auto"/>
        <w:ind w:right="0"/>
        <w:rPr>
          <w:rFonts w:eastAsia="Calibri" w:cstheme="minorHAnsi"/>
          <w:b/>
          <w:sz w:val="17"/>
          <w:szCs w:val="17"/>
        </w:rPr>
      </w:pPr>
      <w:r w:rsidRPr="00E574E8">
        <w:rPr>
          <w:rFonts w:eastAsia="Calibri" w:cstheme="minorHAnsi"/>
          <w:b/>
          <w:sz w:val="17"/>
          <w:szCs w:val="17"/>
        </w:rPr>
        <w:t>2.</w:t>
      </w:r>
      <w:r w:rsidRPr="00E574E8">
        <w:rPr>
          <w:rFonts w:eastAsia="Calibri" w:cstheme="minorHAnsi"/>
          <w:b/>
          <w:sz w:val="17"/>
          <w:szCs w:val="17"/>
        </w:rPr>
        <w:tab/>
        <w:t>Damo-nos por NOTIFICADOS para:</w:t>
      </w:r>
    </w:p>
    <w:p w14:paraId="710F6764" w14:textId="77777777" w:rsidR="00FD49BB" w:rsidRPr="00E574E8" w:rsidRDefault="00B6220C">
      <w:pPr>
        <w:tabs>
          <w:tab w:val="left" w:pos="284"/>
        </w:tabs>
        <w:spacing w:after="0" w:line="240" w:lineRule="auto"/>
        <w:ind w:right="0"/>
        <w:rPr>
          <w:rFonts w:eastAsia="Calibri" w:cstheme="minorHAnsi"/>
          <w:sz w:val="17"/>
          <w:szCs w:val="17"/>
        </w:rPr>
      </w:pPr>
      <w:r w:rsidRPr="00E574E8">
        <w:rPr>
          <w:rFonts w:eastAsia="Calibri" w:cstheme="minorHAnsi"/>
          <w:sz w:val="17"/>
          <w:szCs w:val="17"/>
        </w:rPr>
        <w:t>a) O acompanhamento dos atos do processo até seu julgamento final e consequente publicação;</w:t>
      </w:r>
    </w:p>
    <w:p w14:paraId="76FE6D86" w14:textId="77777777" w:rsidR="00FD49BB" w:rsidRPr="00E574E8" w:rsidRDefault="00B6220C">
      <w:pPr>
        <w:tabs>
          <w:tab w:val="left" w:pos="284"/>
        </w:tabs>
        <w:spacing w:after="0" w:line="240" w:lineRule="auto"/>
        <w:ind w:right="0"/>
        <w:rPr>
          <w:rFonts w:eastAsia="Calibri" w:cstheme="minorHAnsi"/>
          <w:sz w:val="17"/>
          <w:szCs w:val="17"/>
        </w:rPr>
      </w:pPr>
      <w:r w:rsidRPr="00E574E8">
        <w:rPr>
          <w:rFonts w:eastAsia="Calibri" w:cstheme="minorHAnsi"/>
          <w:sz w:val="17"/>
          <w:szCs w:val="17"/>
        </w:rPr>
        <w:t>b) Se for o caso e de nosso interesse, nos prazos e nas formas legais e regimentais, exercer o direito de defesa, interpor recursos e o que mais couber.</w:t>
      </w:r>
    </w:p>
    <w:p w14:paraId="19BC93CF" w14:textId="77777777" w:rsidR="00FD49BB" w:rsidRPr="00E574E8" w:rsidRDefault="00FD49BB">
      <w:pPr>
        <w:spacing w:after="0" w:line="240" w:lineRule="auto"/>
        <w:ind w:right="0"/>
        <w:rPr>
          <w:rFonts w:cstheme="minorHAnsi"/>
          <w:sz w:val="17"/>
          <w:szCs w:val="17"/>
        </w:rPr>
      </w:pPr>
    </w:p>
    <w:p w14:paraId="727F35DA" w14:textId="77777777" w:rsidR="00FD49BB" w:rsidRPr="00E574E8" w:rsidRDefault="00B6220C">
      <w:pPr>
        <w:spacing w:after="0" w:line="240" w:lineRule="auto"/>
        <w:ind w:right="0"/>
        <w:rPr>
          <w:rFonts w:cstheme="minorHAnsi"/>
          <w:sz w:val="17"/>
          <w:szCs w:val="17"/>
        </w:rPr>
      </w:pPr>
      <w:r w:rsidRPr="00E574E8">
        <w:rPr>
          <w:rFonts w:cstheme="minorHAnsi"/>
          <w:sz w:val="17"/>
          <w:szCs w:val="17"/>
        </w:rPr>
        <w:t>Vinhedo/SP, em XX de __________ de 2024.</w:t>
      </w:r>
    </w:p>
    <w:p w14:paraId="1541DB3E" w14:textId="77777777" w:rsidR="00FD49BB" w:rsidRPr="00E574E8" w:rsidRDefault="00FD49BB">
      <w:pPr>
        <w:spacing w:after="0" w:line="240" w:lineRule="auto"/>
        <w:ind w:right="0"/>
        <w:rPr>
          <w:rFonts w:cstheme="minorHAnsi"/>
          <w:b/>
          <w:sz w:val="17"/>
          <w:szCs w:val="17"/>
          <w:u w:val="single"/>
        </w:rPr>
      </w:pPr>
    </w:p>
    <w:p w14:paraId="1A84947F" w14:textId="77777777" w:rsidR="00FD49BB" w:rsidRPr="00E574E8" w:rsidRDefault="00B6220C">
      <w:pPr>
        <w:widowControl w:val="0"/>
        <w:spacing w:after="0" w:line="240" w:lineRule="auto"/>
        <w:ind w:right="0"/>
        <w:rPr>
          <w:rFonts w:eastAsia="Arial" w:cstheme="minorHAnsi"/>
          <w:b/>
          <w:sz w:val="17"/>
          <w:szCs w:val="17"/>
          <w:u w:val="single"/>
        </w:rPr>
      </w:pPr>
      <w:r w:rsidRPr="00E574E8">
        <w:rPr>
          <w:rFonts w:eastAsia="Arial" w:cstheme="minorHAnsi"/>
          <w:b/>
          <w:sz w:val="17"/>
          <w:szCs w:val="17"/>
          <w:u w:val="single"/>
        </w:rPr>
        <w:t xml:space="preserve">AUTORIDADE MÁXIMA DO ÓRGÃO/ENTIDADE e </w:t>
      </w:r>
      <w:r w:rsidRPr="00E574E8">
        <w:rPr>
          <w:rFonts w:eastAsia="Arial" w:cstheme="minorHAnsi"/>
          <w:b/>
          <w:bCs/>
          <w:sz w:val="17"/>
          <w:szCs w:val="17"/>
          <w:u w:val="single"/>
        </w:rPr>
        <w:t>ORDENADOR DE DESPESAS</w:t>
      </w:r>
    </w:p>
    <w:p w14:paraId="6B417DBD" w14:textId="77777777" w:rsidR="00FD49BB" w:rsidRPr="00E574E8" w:rsidRDefault="00B6220C">
      <w:pPr>
        <w:widowControl w:val="0"/>
        <w:tabs>
          <w:tab w:val="left" w:pos="4511"/>
          <w:tab w:val="left" w:pos="8543"/>
          <w:tab w:val="left" w:pos="8621"/>
        </w:tabs>
        <w:spacing w:after="0" w:line="240" w:lineRule="auto"/>
        <w:ind w:right="0"/>
        <w:rPr>
          <w:rFonts w:eastAsia="Arial" w:cstheme="minorHAnsi"/>
          <w:sz w:val="17"/>
          <w:szCs w:val="17"/>
        </w:rPr>
      </w:pPr>
      <w:r w:rsidRPr="00E574E8">
        <w:rPr>
          <w:rFonts w:eastAsia="Arial" w:cstheme="minorHAnsi"/>
          <w:sz w:val="17"/>
          <w:szCs w:val="17"/>
        </w:rPr>
        <w:t xml:space="preserve">Nome e Cargo: </w:t>
      </w:r>
      <w:r w:rsidRPr="00E574E8">
        <w:rPr>
          <w:rFonts w:cstheme="minorHAnsi"/>
          <w:b/>
          <w:sz w:val="17"/>
          <w:szCs w:val="17"/>
        </w:rPr>
        <w:t xml:space="preserve">Dario Pacheco de Morais </w:t>
      </w:r>
      <w:r w:rsidRPr="00E574E8">
        <w:rPr>
          <w:rFonts w:cstheme="minorHAnsi"/>
          <w:sz w:val="17"/>
          <w:szCs w:val="17"/>
        </w:rPr>
        <w:t>– Prefeito Municipal</w:t>
      </w:r>
    </w:p>
    <w:p w14:paraId="4A819EF1" w14:textId="77777777" w:rsidR="00FD49BB" w:rsidRPr="00E574E8" w:rsidRDefault="00B6220C">
      <w:pPr>
        <w:widowControl w:val="0"/>
        <w:tabs>
          <w:tab w:val="left" w:pos="4511"/>
          <w:tab w:val="left" w:pos="8543"/>
          <w:tab w:val="left" w:pos="8621"/>
        </w:tabs>
        <w:spacing w:after="0" w:line="240" w:lineRule="auto"/>
        <w:ind w:right="0"/>
        <w:rPr>
          <w:rFonts w:cstheme="minorHAnsi"/>
          <w:sz w:val="17"/>
          <w:szCs w:val="17"/>
        </w:rPr>
      </w:pPr>
      <w:r w:rsidRPr="00E574E8">
        <w:rPr>
          <w:rFonts w:eastAsia="Arial" w:cstheme="minorHAnsi"/>
          <w:sz w:val="17"/>
          <w:szCs w:val="17"/>
        </w:rPr>
        <w:t xml:space="preserve">CPF: </w:t>
      </w:r>
      <w:r w:rsidRPr="00E574E8">
        <w:rPr>
          <w:rFonts w:cstheme="minorHAnsi"/>
          <w:sz w:val="17"/>
          <w:szCs w:val="17"/>
        </w:rPr>
        <w:t>600.060.568-49</w:t>
      </w:r>
    </w:p>
    <w:p w14:paraId="521D6C78" w14:textId="77777777" w:rsidR="00FD49BB" w:rsidRPr="00E574E8" w:rsidRDefault="00B6220C">
      <w:pPr>
        <w:widowControl w:val="0"/>
        <w:tabs>
          <w:tab w:val="left" w:pos="4511"/>
          <w:tab w:val="left" w:pos="8543"/>
          <w:tab w:val="left" w:pos="8621"/>
        </w:tabs>
        <w:spacing w:after="0" w:line="240" w:lineRule="auto"/>
        <w:ind w:right="0"/>
        <w:rPr>
          <w:rFonts w:cstheme="minorHAnsi"/>
          <w:sz w:val="17"/>
          <w:szCs w:val="17"/>
        </w:rPr>
      </w:pPr>
      <w:r w:rsidRPr="00E574E8">
        <w:rPr>
          <w:rFonts w:cstheme="minorHAnsi"/>
          <w:sz w:val="17"/>
          <w:szCs w:val="17"/>
        </w:rPr>
        <w:t>Assinatura: _______________________________________</w:t>
      </w:r>
    </w:p>
    <w:p w14:paraId="4DD70A8A" w14:textId="77777777" w:rsidR="00FD49BB" w:rsidRPr="00E574E8" w:rsidRDefault="00FD49BB">
      <w:pPr>
        <w:widowControl w:val="0"/>
        <w:tabs>
          <w:tab w:val="left" w:pos="4511"/>
          <w:tab w:val="left" w:pos="8543"/>
          <w:tab w:val="left" w:pos="8621"/>
        </w:tabs>
        <w:spacing w:after="0" w:line="240" w:lineRule="auto"/>
        <w:ind w:right="0"/>
        <w:rPr>
          <w:rFonts w:cstheme="minorHAnsi"/>
          <w:sz w:val="17"/>
          <w:szCs w:val="17"/>
        </w:rPr>
      </w:pPr>
    </w:p>
    <w:p w14:paraId="4DBC2CE5" w14:textId="77777777" w:rsidR="00FD49BB" w:rsidRPr="00E574E8" w:rsidRDefault="00B6220C">
      <w:pPr>
        <w:pStyle w:val="Corpodetexto"/>
        <w:rPr>
          <w:rFonts w:asciiTheme="minorHAnsi" w:hAnsiTheme="minorHAnsi" w:cstheme="minorHAnsi"/>
          <w:b/>
          <w:sz w:val="17"/>
          <w:szCs w:val="17"/>
          <w:u w:val="single"/>
        </w:rPr>
      </w:pPr>
      <w:r w:rsidRPr="00E574E8">
        <w:rPr>
          <w:rFonts w:asciiTheme="minorHAnsi" w:hAnsiTheme="minorHAnsi" w:cstheme="minorHAnsi"/>
          <w:b/>
          <w:sz w:val="17"/>
          <w:szCs w:val="17"/>
          <w:u w:val="single"/>
        </w:rPr>
        <w:t>RESPONSÁVEL PELA HOMOLOGAÇÃO DO CERTAME e ASSINATURA DO AJUSTE</w:t>
      </w:r>
    </w:p>
    <w:p w14:paraId="47132216" w14:textId="77777777" w:rsidR="00FD49BB" w:rsidRPr="00E574E8" w:rsidRDefault="00B6220C">
      <w:pPr>
        <w:widowControl w:val="0"/>
        <w:tabs>
          <w:tab w:val="left" w:pos="4511"/>
          <w:tab w:val="left" w:pos="8543"/>
          <w:tab w:val="left" w:pos="8621"/>
        </w:tabs>
        <w:spacing w:after="0" w:line="240" w:lineRule="auto"/>
        <w:ind w:right="0"/>
        <w:rPr>
          <w:rFonts w:eastAsia="Arial" w:cstheme="minorHAnsi"/>
          <w:sz w:val="17"/>
          <w:szCs w:val="17"/>
        </w:rPr>
      </w:pPr>
      <w:r w:rsidRPr="00E574E8">
        <w:rPr>
          <w:rFonts w:eastAsia="Arial" w:cstheme="minorHAnsi"/>
          <w:sz w:val="17"/>
          <w:szCs w:val="17"/>
        </w:rPr>
        <w:t xml:space="preserve">Nome e Cargo: </w:t>
      </w:r>
      <w:r w:rsidRPr="00E574E8">
        <w:rPr>
          <w:rFonts w:cstheme="minorHAnsi"/>
          <w:b/>
          <w:sz w:val="17"/>
          <w:szCs w:val="17"/>
        </w:rPr>
        <w:t xml:space="preserve">Dario Pacheco de Morais </w:t>
      </w:r>
      <w:r w:rsidRPr="00E574E8">
        <w:rPr>
          <w:rFonts w:cstheme="minorHAnsi"/>
          <w:sz w:val="17"/>
          <w:szCs w:val="17"/>
        </w:rPr>
        <w:t>– Prefeito Municipal</w:t>
      </w:r>
    </w:p>
    <w:p w14:paraId="440F781D" w14:textId="77777777" w:rsidR="00FD49BB" w:rsidRPr="00E574E8" w:rsidRDefault="00B6220C">
      <w:pPr>
        <w:widowControl w:val="0"/>
        <w:tabs>
          <w:tab w:val="left" w:pos="4511"/>
          <w:tab w:val="left" w:pos="8543"/>
          <w:tab w:val="left" w:pos="8621"/>
        </w:tabs>
        <w:spacing w:after="0" w:line="240" w:lineRule="auto"/>
        <w:ind w:right="0"/>
        <w:rPr>
          <w:rFonts w:cstheme="minorHAnsi"/>
          <w:sz w:val="17"/>
          <w:szCs w:val="17"/>
        </w:rPr>
      </w:pPr>
      <w:r w:rsidRPr="00E574E8">
        <w:rPr>
          <w:rFonts w:eastAsia="Arial" w:cstheme="minorHAnsi"/>
          <w:sz w:val="17"/>
          <w:szCs w:val="17"/>
        </w:rPr>
        <w:t xml:space="preserve">CPF: </w:t>
      </w:r>
      <w:r w:rsidRPr="00E574E8">
        <w:rPr>
          <w:rFonts w:cstheme="minorHAnsi"/>
          <w:sz w:val="17"/>
          <w:szCs w:val="17"/>
        </w:rPr>
        <w:t>600.060.568-49</w:t>
      </w:r>
    </w:p>
    <w:p w14:paraId="61F6915F" w14:textId="77777777" w:rsidR="00FD49BB" w:rsidRPr="00E574E8" w:rsidRDefault="00B6220C">
      <w:pPr>
        <w:widowControl w:val="0"/>
        <w:tabs>
          <w:tab w:val="left" w:pos="4511"/>
          <w:tab w:val="left" w:pos="8543"/>
          <w:tab w:val="left" w:pos="8621"/>
        </w:tabs>
        <w:spacing w:after="0" w:line="240" w:lineRule="auto"/>
        <w:ind w:right="0"/>
        <w:rPr>
          <w:rFonts w:cstheme="minorHAnsi"/>
          <w:sz w:val="17"/>
          <w:szCs w:val="17"/>
        </w:rPr>
      </w:pPr>
      <w:r w:rsidRPr="00E574E8">
        <w:rPr>
          <w:rFonts w:cstheme="minorHAnsi"/>
          <w:sz w:val="17"/>
          <w:szCs w:val="17"/>
        </w:rPr>
        <w:t>Assinatura: _______________________________________</w:t>
      </w:r>
    </w:p>
    <w:p w14:paraId="4B33DDE0" w14:textId="77777777" w:rsidR="00FD49BB" w:rsidRPr="00E574E8" w:rsidRDefault="00FD49BB">
      <w:pPr>
        <w:widowControl w:val="0"/>
        <w:tabs>
          <w:tab w:val="left" w:pos="4511"/>
          <w:tab w:val="left" w:pos="8543"/>
          <w:tab w:val="left" w:pos="8621"/>
        </w:tabs>
        <w:spacing w:after="0" w:line="240" w:lineRule="auto"/>
        <w:ind w:right="0"/>
        <w:rPr>
          <w:rFonts w:cstheme="minorHAnsi"/>
          <w:sz w:val="17"/>
          <w:szCs w:val="17"/>
        </w:rPr>
      </w:pPr>
    </w:p>
    <w:p w14:paraId="1FD3B797" w14:textId="77777777" w:rsidR="00FD49BB" w:rsidRPr="00E574E8" w:rsidRDefault="00B6220C">
      <w:pPr>
        <w:widowControl w:val="0"/>
        <w:tabs>
          <w:tab w:val="left" w:pos="4511"/>
          <w:tab w:val="left" w:pos="8543"/>
          <w:tab w:val="left" w:pos="8621"/>
        </w:tabs>
        <w:spacing w:after="0" w:line="240" w:lineRule="auto"/>
        <w:ind w:right="0"/>
        <w:rPr>
          <w:rFonts w:cstheme="minorHAnsi"/>
          <w:b/>
          <w:sz w:val="17"/>
          <w:szCs w:val="17"/>
          <w:u w:val="single"/>
        </w:rPr>
      </w:pPr>
      <w:r w:rsidRPr="00E574E8">
        <w:rPr>
          <w:rFonts w:cstheme="minorHAnsi"/>
          <w:b/>
          <w:sz w:val="17"/>
          <w:szCs w:val="17"/>
          <w:u w:val="single"/>
        </w:rPr>
        <w:t>DETENTORA</w:t>
      </w:r>
    </w:p>
    <w:p w14:paraId="1836CDD6" w14:textId="77777777" w:rsidR="00FD49BB" w:rsidRPr="00E574E8" w:rsidRDefault="00B6220C">
      <w:pPr>
        <w:spacing w:after="0" w:line="240" w:lineRule="auto"/>
        <w:ind w:right="0"/>
        <w:rPr>
          <w:rFonts w:cstheme="minorHAnsi"/>
          <w:sz w:val="17"/>
          <w:szCs w:val="17"/>
        </w:rPr>
      </w:pPr>
      <w:r w:rsidRPr="00E574E8">
        <w:rPr>
          <w:rFonts w:cstheme="minorHAnsi"/>
          <w:sz w:val="17"/>
          <w:szCs w:val="17"/>
        </w:rPr>
        <w:t xml:space="preserve">Nome e cargo: </w:t>
      </w:r>
    </w:p>
    <w:p w14:paraId="09834424" w14:textId="77777777" w:rsidR="00FD49BB" w:rsidRPr="00E574E8" w:rsidRDefault="00B6220C">
      <w:pPr>
        <w:spacing w:after="0" w:line="240" w:lineRule="auto"/>
        <w:ind w:right="0"/>
        <w:rPr>
          <w:rFonts w:cstheme="minorHAnsi"/>
          <w:sz w:val="17"/>
          <w:szCs w:val="17"/>
        </w:rPr>
      </w:pPr>
      <w:r w:rsidRPr="00E574E8">
        <w:rPr>
          <w:rFonts w:cstheme="minorHAnsi"/>
          <w:bCs/>
          <w:sz w:val="17"/>
          <w:szCs w:val="17"/>
        </w:rPr>
        <w:t xml:space="preserve">CPF: </w:t>
      </w:r>
    </w:p>
    <w:p w14:paraId="0BD9D1CD" w14:textId="77777777" w:rsidR="00FD49BB" w:rsidRPr="00E574E8" w:rsidRDefault="00B6220C">
      <w:pPr>
        <w:spacing w:after="0" w:line="240" w:lineRule="auto"/>
        <w:ind w:right="0"/>
        <w:rPr>
          <w:rFonts w:cstheme="minorHAnsi"/>
          <w:color w:val="0563C1"/>
          <w:sz w:val="17"/>
          <w:szCs w:val="17"/>
          <w:u w:val="single"/>
        </w:rPr>
      </w:pPr>
      <w:r w:rsidRPr="00E574E8">
        <w:rPr>
          <w:rFonts w:cstheme="minorHAnsi"/>
          <w:sz w:val="17"/>
          <w:szCs w:val="17"/>
        </w:rPr>
        <w:t xml:space="preserve">E-mail institucional:  </w:t>
      </w:r>
    </w:p>
    <w:p w14:paraId="7B0DF2B6" w14:textId="77777777" w:rsidR="00FD49BB" w:rsidRPr="00E574E8" w:rsidRDefault="00B6220C">
      <w:pPr>
        <w:spacing w:after="0" w:line="240" w:lineRule="auto"/>
        <w:ind w:right="0"/>
        <w:rPr>
          <w:rFonts w:cstheme="minorHAnsi"/>
          <w:sz w:val="17"/>
          <w:szCs w:val="17"/>
        </w:rPr>
      </w:pPr>
      <w:r w:rsidRPr="00E574E8">
        <w:rPr>
          <w:rFonts w:cstheme="minorHAnsi"/>
          <w:sz w:val="17"/>
          <w:szCs w:val="17"/>
        </w:rPr>
        <w:t>Assinatura: _______________________________________</w:t>
      </w:r>
    </w:p>
    <w:p w14:paraId="61251891" w14:textId="77777777" w:rsidR="00FD49BB" w:rsidRPr="00E574E8" w:rsidRDefault="00FD49BB">
      <w:pPr>
        <w:spacing w:after="0" w:line="240" w:lineRule="auto"/>
        <w:ind w:right="0"/>
        <w:rPr>
          <w:rFonts w:eastAsia="Arial" w:cstheme="minorHAnsi"/>
          <w:b/>
          <w:sz w:val="17"/>
          <w:szCs w:val="17"/>
          <w:u w:val="single"/>
        </w:rPr>
      </w:pPr>
    </w:p>
    <w:p w14:paraId="672C549B" w14:textId="77777777" w:rsidR="00FD49BB" w:rsidRPr="00E574E8" w:rsidRDefault="00B6220C">
      <w:pPr>
        <w:spacing w:after="0" w:line="240" w:lineRule="auto"/>
        <w:ind w:right="0"/>
        <w:rPr>
          <w:rFonts w:eastAsia="Arial" w:cstheme="minorHAnsi"/>
          <w:b/>
          <w:sz w:val="17"/>
          <w:szCs w:val="17"/>
          <w:u w:val="single"/>
        </w:rPr>
      </w:pPr>
      <w:r w:rsidRPr="00E574E8">
        <w:rPr>
          <w:rFonts w:eastAsia="Arial" w:cstheme="minorHAnsi"/>
          <w:b/>
          <w:sz w:val="17"/>
          <w:szCs w:val="17"/>
          <w:u w:val="single"/>
        </w:rPr>
        <w:t>GESTOR DA ATA</w:t>
      </w:r>
    </w:p>
    <w:p w14:paraId="2AB6A7A9" w14:textId="77777777" w:rsidR="00FD49BB" w:rsidRPr="00E574E8" w:rsidRDefault="00B6220C">
      <w:pPr>
        <w:widowControl w:val="0"/>
        <w:tabs>
          <w:tab w:val="left" w:pos="4511"/>
          <w:tab w:val="left" w:pos="8546"/>
          <w:tab w:val="left" w:pos="8618"/>
        </w:tabs>
        <w:spacing w:after="0" w:line="240" w:lineRule="auto"/>
        <w:ind w:right="0"/>
        <w:rPr>
          <w:rFonts w:eastAsia="Arial" w:cstheme="minorHAnsi"/>
          <w:sz w:val="17"/>
          <w:szCs w:val="17"/>
        </w:rPr>
      </w:pPr>
      <w:r w:rsidRPr="00E574E8">
        <w:rPr>
          <w:rFonts w:eastAsia="Arial" w:cstheme="minorHAnsi"/>
          <w:sz w:val="17"/>
          <w:szCs w:val="17"/>
        </w:rPr>
        <w:t xml:space="preserve">Nome e Cargo: </w:t>
      </w:r>
    </w:p>
    <w:p w14:paraId="3C4AC0B5" w14:textId="77777777" w:rsidR="00FD49BB" w:rsidRPr="00E574E8" w:rsidRDefault="00B6220C">
      <w:pPr>
        <w:spacing w:after="0" w:line="240" w:lineRule="auto"/>
        <w:ind w:right="0"/>
        <w:rPr>
          <w:rFonts w:eastAsia="Arial" w:cstheme="minorHAnsi"/>
          <w:sz w:val="17"/>
          <w:szCs w:val="17"/>
        </w:rPr>
      </w:pPr>
      <w:r w:rsidRPr="00E574E8">
        <w:rPr>
          <w:rFonts w:eastAsia="Arial" w:cstheme="minorHAnsi"/>
          <w:sz w:val="17"/>
          <w:szCs w:val="17"/>
        </w:rPr>
        <w:t xml:space="preserve">CPF: </w:t>
      </w:r>
      <w:bookmarkStart w:id="24" w:name="_Hlk127452613"/>
      <w:bookmarkEnd w:id="24"/>
    </w:p>
    <w:p w14:paraId="2CA2BE51" w14:textId="77777777" w:rsidR="00FD49BB" w:rsidRPr="00E574E8" w:rsidRDefault="00B6220C">
      <w:pPr>
        <w:widowControl w:val="0"/>
        <w:tabs>
          <w:tab w:val="left" w:pos="4511"/>
          <w:tab w:val="left" w:pos="8543"/>
          <w:tab w:val="left" w:pos="8621"/>
        </w:tabs>
        <w:spacing w:after="0" w:line="240" w:lineRule="auto"/>
        <w:ind w:right="0"/>
        <w:rPr>
          <w:rFonts w:cstheme="minorHAnsi"/>
          <w:sz w:val="17"/>
          <w:szCs w:val="17"/>
        </w:rPr>
      </w:pPr>
      <w:r w:rsidRPr="00E574E8">
        <w:rPr>
          <w:rFonts w:cstheme="minorHAnsi"/>
          <w:sz w:val="17"/>
          <w:szCs w:val="17"/>
        </w:rPr>
        <w:t>Assinatura: _______________________________________</w:t>
      </w:r>
    </w:p>
    <w:p w14:paraId="7A6BF51A" w14:textId="77777777" w:rsidR="00FD49BB" w:rsidRPr="00E574E8" w:rsidRDefault="00FD49BB">
      <w:pPr>
        <w:widowControl w:val="0"/>
        <w:tabs>
          <w:tab w:val="left" w:pos="4511"/>
          <w:tab w:val="left" w:pos="8543"/>
          <w:tab w:val="left" w:pos="8621"/>
        </w:tabs>
        <w:spacing w:after="0" w:line="240" w:lineRule="auto"/>
        <w:ind w:right="0"/>
        <w:rPr>
          <w:rFonts w:cstheme="minorHAnsi"/>
          <w:b/>
          <w:sz w:val="17"/>
          <w:szCs w:val="17"/>
        </w:rPr>
      </w:pPr>
    </w:p>
    <w:tbl>
      <w:tblPr>
        <w:tblW w:w="9184" w:type="dxa"/>
        <w:tblLayout w:type="fixed"/>
        <w:tblLook w:val="04A0" w:firstRow="1" w:lastRow="0" w:firstColumn="1" w:lastColumn="0" w:noHBand="0" w:noVBand="1"/>
      </w:tblPr>
      <w:tblGrid>
        <w:gridCol w:w="4570"/>
        <w:gridCol w:w="4614"/>
      </w:tblGrid>
      <w:tr w:rsidR="00FD49BB" w:rsidRPr="00E574E8" w14:paraId="1E4BB901" w14:textId="77777777">
        <w:tc>
          <w:tcPr>
            <w:tcW w:w="4570" w:type="dxa"/>
          </w:tcPr>
          <w:p w14:paraId="1AA6D1D2" w14:textId="77777777" w:rsidR="00FD49BB" w:rsidRPr="00E574E8" w:rsidRDefault="00B6220C">
            <w:pPr>
              <w:widowControl w:val="0"/>
              <w:spacing w:after="0" w:line="240" w:lineRule="auto"/>
              <w:ind w:left="-118" w:right="0"/>
              <w:outlineLvl w:val="0"/>
              <w:rPr>
                <w:rFonts w:eastAsia="Arial" w:cstheme="minorHAnsi"/>
                <w:b/>
                <w:bCs/>
                <w:sz w:val="17"/>
                <w:szCs w:val="17"/>
                <w:u w:val="single"/>
              </w:rPr>
            </w:pPr>
            <w:r w:rsidRPr="00E574E8">
              <w:rPr>
                <w:rFonts w:eastAsia="Arial" w:cstheme="minorHAnsi"/>
                <w:b/>
                <w:bCs/>
                <w:sz w:val="17"/>
                <w:szCs w:val="17"/>
                <w:u w:val="single"/>
              </w:rPr>
              <w:t>DEMAIS RESPONSÁVEIS</w:t>
            </w:r>
          </w:p>
          <w:p w14:paraId="0CCC2402" w14:textId="77777777" w:rsidR="00FD49BB" w:rsidRPr="00E574E8" w:rsidRDefault="00B6220C">
            <w:pPr>
              <w:widowControl w:val="0"/>
              <w:spacing w:after="0" w:line="240" w:lineRule="auto"/>
              <w:ind w:left="-119" w:right="0"/>
              <w:outlineLvl w:val="0"/>
              <w:rPr>
                <w:rFonts w:eastAsia="Arial" w:cstheme="minorHAnsi"/>
                <w:bCs/>
                <w:sz w:val="17"/>
                <w:szCs w:val="17"/>
              </w:rPr>
            </w:pPr>
            <w:r w:rsidRPr="00E574E8">
              <w:rPr>
                <w:rFonts w:eastAsia="Arial" w:cstheme="minorHAnsi"/>
                <w:bCs/>
                <w:sz w:val="17"/>
                <w:szCs w:val="17"/>
              </w:rPr>
              <w:t>Tipo de ato sob sua responsabilidade: Fiscal Contratual</w:t>
            </w:r>
          </w:p>
          <w:p w14:paraId="0E8E157B" w14:textId="77777777" w:rsidR="00FD49BB" w:rsidRPr="00E574E8" w:rsidRDefault="00B6220C">
            <w:pPr>
              <w:widowControl w:val="0"/>
              <w:tabs>
                <w:tab w:val="left" w:pos="4511"/>
                <w:tab w:val="left" w:pos="8546"/>
                <w:tab w:val="left" w:pos="8618"/>
              </w:tabs>
              <w:spacing w:after="0" w:line="240" w:lineRule="auto"/>
              <w:ind w:left="-112" w:right="0"/>
              <w:rPr>
                <w:rFonts w:eastAsia="Arial" w:cstheme="minorHAnsi"/>
                <w:sz w:val="17"/>
                <w:szCs w:val="17"/>
              </w:rPr>
            </w:pPr>
            <w:r w:rsidRPr="00E574E8">
              <w:rPr>
                <w:rFonts w:eastAsia="Arial" w:cstheme="minorHAnsi"/>
                <w:sz w:val="17"/>
                <w:szCs w:val="17"/>
              </w:rPr>
              <w:t xml:space="preserve">Nome e Cargo: </w:t>
            </w:r>
          </w:p>
          <w:p w14:paraId="7BDABE5C" w14:textId="77777777" w:rsidR="00FD49BB" w:rsidRPr="00E574E8" w:rsidRDefault="00B6220C">
            <w:pPr>
              <w:widowControl w:val="0"/>
              <w:spacing w:after="0" w:line="240" w:lineRule="auto"/>
              <w:ind w:left="-112" w:right="0"/>
              <w:rPr>
                <w:rFonts w:eastAsia="Arial" w:cstheme="minorHAnsi"/>
                <w:sz w:val="17"/>
                <w:szCs w:val="17"/>
              </w:rPr>
            </w:pPr>
            <w:bookmarkStart w:id="25" w:name="_Hlk114150917"/>
            <w:r w:rsidRPr="00E574E8">
              <w:rPr>
                <w:rFonts w:eastAsia="Arial" w:cstheme="minorHAnsi"/>
                <w:sz w:val="17"/>
                <w:szCs w:val="17"/>
              </w:rPr>
              <w:t xml:space="preserve">CPF: </w:t>
            </w:r>
            <w:bookmarkEnd w:id="25"/>
          </w:p>
          <w:p w14:paraId="6DA99436" w14:textId="77777777" w:rsidR="00FD49BB" w:rsidRPr="00E574E8" w:rsidRDefault="00B6220C">
            <w:pPr>
              <w:widowControl w:val="0"/>
              <w:tabs>
                <w:tab w:val="left" w:pos="4511"/>
                <w:tab w:val="left" w:pos="8543"/>
                <w:tab w:val="left" w:pos="8621"/>
              </w:tabs>
              <w:spacing w:after="0" w:line="240" w:lineRule="auto"/>
              <w:ind w:left="-118" w:right="0"/>
              <w:rPr>
                <w:rFonts w:cstheme="minorHAnsi"/>
                <w:b/>
                <w:sz w:val="17"/>
                <w:szCs w:val="17"/>
              </w:rPr>
            </w:pPr>
            <w:r w:rsidRPr="00E574E8">
              <w:rPr>
                <w:rFonts w:cstheme="minorHAnsi"/>
                <w:sz w:val="17"/>
                <w:szCs w:val="17"/>
              </w:rPr>
              <w:t>Assinatura: _______________________________________</w:t>
            </w:r>
          </w:p>
        </w:tc>
        <w:tc>
          <w:tcPr>
            <w:tcW w:w="4613" w:type="dxa"/>
          </w:tcPr>
          <w:p w14:paraId="1DA7C62B" w14:textId="77777777" w:rsidR="00FD49BB" w:rsidRPr="00E574E8" w:rsidRDefault="00FD49BB">
            <w:pPr>
              <w:widowControl w:val="0"/>
              <w:spacing w:after="0" w:line="240" w:lineRule="auto"/>
              <w:ind w:right="0"/>
              <w:outlineLvl w:val="0"/>
              <w:rPr>
                <w:rFonts w:eastAsia="Arial" w:cstheme="minorHAnsi"/>
                <w:bCs/>
                <w:sz w:val="17"/>
                <w:szCs w:val="17"/>
              </w:rPr>
            </w:pPr>
          </w:p>
          <w:p w14:paraId="486A1E7C" w14:textId="77777777" w:rsidR="00FD49BB" w:rsidRPr="00E574E8" w:rsidRDefault="00B6220C">
            <w:pPr>
              <w:widowControl w:val="0"/>
              <w:spacing w:after="0" w:line="240" w:lineRule="auto"/>
              <w:ind w:right="0"/>
              <w:outlineLvl w:val="0"/>
              <w:rPr>
                <w:rFonts w:eastAsia="Arial" w:cstheme="minorHAnsi"/>
                <w:bCs/>
                <w:sz w:val="17"/>
                <w:szCs w:val="17"/>
              </w:rPr>
            </w:pPr>
            <w:r w:rsidRPr="00E574E8">
              <w:rPr>
                <w:rFonts w:eastAsia="Arial" w:cstheme="minorHAnsi"/>
                <w:bCs/>
                <w:sz w:val="17"/>
                <w:szCs w:val="17"/>
              </w:rPr>
              <w:t>Tipo de ato sob sua responsabilidade: Pregoeiro(a)</w:t>
            </w:r>
          </w:p>
          <w:p w14:paraId="2A206419" w14:textId="77777777" w:rsidR="00FD49BB" w:rsidRPr="00E574E8" w:rsidRDefault="00B6220C">
            <w:pPr>
              <w:widowControl w:val="0"/>
              <w:spacing w:after="0" w:line="240" w:lineRule="auto"/>
              <w:ind w:right="0"/>
              <w:rPr>
                <w:rFonts w:cstheme="minorHAnsi"/>
                <w:sz w:val="17"/>
                <w:szCs w:val="17"/>
              </w:rPr>
            </w:pPr>
            <w:r w:rsidRPr="00E574E8">
              <w:rPr>
                <w:rFonts w:cstheme="minorHAnsi"/>
                <w:sz w:val="17"/>
                <w:szCs w:val="17"/>
              </w:rPr>
              <w:t xml:space="preserve">Nome e Cargo: </w:t>
            </w:r>
          </w:p>
          <w:p w14:paraId="37ACDFE2" w14:textId="77777777" w:rsidR="00FD49BB" w:rsidRPr="00E574E8" w:rsidRDefault="00B6220C">
            <w:pPr>
              <w:widowControl w:val="0"/>
              <w:spacing w:after="0" w:line="240" w:lineRule="auto"/>
              <w:ind w:right="0"/>
              <w:rPr>
                <w:rFonts w:cstheme="minorHAnsi"/>
                <w:sz w:val="17"/>
                <w:szCs w:val="17"/>
              </w:rPr>
            </w:pPr>
            <w:r w:rsidRPr="00E574E8">
              <w:rPr>
                <w:rFonts w:cstheme="minorHAnsi"/>
                <w:sz w:val="17"/>
                <w:szCs w:val="17"/>
              </w:rPr>
              <w:t xml:space="preserve">CPF: </w:t>
            </w:r>
          </w:p>
          <w:p w14:paraId="23BCD533" w14:textId="77777777" w:rsidR="00FD49BB" w:rsidRPr="00E574E8" w:rsidRDefault="00B6220C">
            <w:pPr>
              <w:widowControl w:val="0"/>
              <w:tabs>
                <w:tab w:val="left" w:pos="4511"/>
                <w:tab w:val="left" w:pos="8543"/>
                <w:tab w:val="left" w:pos="8621"/>
              </w:tabs>
              <w:spacing w:after="0" w:line="240" w:lineRule="auto"/>
              <w:ind w:right="0"/>
              <w:rPr>
                <w:rFonts w:cstheme="minorHAnsi"/>
                <w:b/>
                <w:sz w:val="17"/>
                <w:szCs w:val="17"/>
              </w:rPr>
            </w:pPr>
            <w:r w:rsidRPr="00E574E8">
              <w:rPr>
                <w:rFonts w:cstheme="minorHAnsi"/>
                <w:sz w:val="17"/>
                <w:szCs w:val="17"/>
              </w:rPr>
              <w:t>Assinatura: _______________________________________</w:t>
            </w:r>
          </w:p>
        </w:tc>
      </w:tr>
    </w:tbl>
    <w:p w14:paraId="5A052D09" w14:textId="77777777" w:rsidR="00FD49BB" w:rsidRPr="00E574E8" w:rsidRDefault="00FD49BB">
      <w:pPr>
        <w:rPr>
          <w:rFonts w:eastAsia="Calibri"/>
          <w:sz w:val="17"/>
          <w:szCs w:val="17"/>
        </w:rPr>
      </w:pPr>
    </w:p>
    <w:p w14:paraId="1E03A09F" w14:textId="77777777" w:rsidR="00FD49BB" w:rsidRPr="0074200E" w:rsidRDefault="00B6220C">
      <w:pPr>
        <w:pStyle w:val="Ttulo1"/>
        <w:numPr>
          <w:ilvl w:val="0"/>
          <w:numId w:val="0"/>
        </w:numPr>
        <w:spacing w:after="0" w:line="240" w:lineRule="auto"/>
        <w:ind w:right="0"/>
        <w:jc w:val="center"/>
        <w:rPr>
          <w:rFonts w:asciiTheme="minorHAnsi" w:eastAsia="Calibri" w:hAnsiTheme="minorHAnsi" w:cstheme="minorHAnsi"/>
          <w:sz w:val="20"/>
          <w:szCs w:val="20"/>
          <w:u w:val="single"/>
        </w:rPr>
      </w:pPr>
      <w:r w:rsidRPr="0074200E">
        <w:rPr>
          <w:rFonts w:asciiTheme="minorHAnsi" w:eastAsia="Calibri" w:hAnsiTheme="minorHAnsi" w:cstheme="minorHAnsi"/>
          <w:sz w:val="20"/>
          <w:szCs w:val="20"/>
          <w:u w:val="single"/>
        </w:rPr>
        <w:lastRenderedPageBreak/>
        <w:t>ANEXO IX - DECLARAÇÃO DE DOCUMENTOS À DISPOSIÇÃO DO TCE-SP</w:t>
      </w:r>
    </w:p>
    <w:p w14:paraId="0C35BF85" w14:textId="77777777" w:rsidR="00FD49BB" w:rsidRDefault="00FD49BB">
      <w:pPr>
        <w:pStyle w:val="Corpodetexto"/>
        <w:jc w:val="center"/>
        <w:rPr>
          <w:rFonts w:asciiTheme="minorHAnsi" w:hAnsiTheme="minorHAnsi" w:cstheme="minorHAnsi"/>
          <w:b/>
          <w:sz w:val="20"/>
          <w:u w:val="single"/>
        </w:rPr>
      </w:pPr>
    </w:p>
    <w:p w14:paraId="0500F6EF" w14:textId="77777777" w:rsidR="00FD49BB" w:rsidRDefault="00FD49BB">
      <w:pPr>
        <w:pStyle w:val="Corpodetexto"/>
        <w:rPr>
          <w:rFonts w:asciiTheme="minorHAnsi" w:hAnsiTheme="minorHAnsi" w:cstheme="minorHAnsi"/>
          <w:b/>
          <w:sz w:val="20"/>
        </w:rPr>
      </w:pPr>
    </w:p>
    <w:p w14:paraId="110DE959" w14:textId="77777777" w:rsidR="00FD49BB" w:rsidRDefault="00B6220C">
      <w:pPr>
        <w:pStyle w:val="Corpodetexto"/>
        <w:rPr>
          <w:rFonts w:asciiTheme="minorHAnsi" w:hAnsiTheme="minorHAnsi" w:cstheme="minorHAnsi"/>
          <w:sz w:val="20"/>
        </w:rPr>
      </w:pPr>
      <w:r>
        <w:rPr>
          <w:rFonts w:asciiTheme="minorHAnsi" w:hAnsiTheme="minorHAnsi" w:cstheme="minorHAnsi"/>
          <w:b/>
          <w:sz w:val="20"/>
        </w:rPr>
        <w:t>CONTRATANTE:</w:t>
      </w:r>
      <w:r>
        <w:rPr>
          <w:rFonts w:asciiTheme="minorHAnsi" w:hAnsiTheme="minorHAnsi" w:cstheme="minorHAnsi"/>
          <w:sz w:val="20"/>
        </w:rPr>
        <w:t xml:space="preserve"> PREFEITURA MUNICIPAL DE VINHEDO</w:t>
      </w:r>
    </w:p>
    <w:p w14:paraId="5DBDA97D" w14:textId="77777777" w:rsidR="00FD49BB" w:rsidRDefault="00B6220C">
      <w:pPr>
        <w:pStyle w:val="Corpodetexto"/>
        <w:rPr>
          <w:rFonts w:asciiTheme="minorHAnsi" w:hAnsiTheme="minorHAnsi" w:cstheme="minorHAnsi"/>
          <w:sz w:val="20"/>
        </w:rPr>
      </w:pPr>
      <w:r>
        <w:rPr>
          <w:rFonts w:asciiTheme="minorHAnsi" w:hAnsiTheme="minorHAnsi" w:cstheme="minorHAnsi"/>
          <w:b/>
          <w:sz w:val="20"/>
        </w:rPr>
        <w:t>CNPJ</w:t>
      </w:r>
      <w:r>
        <w:rPr>
          <w:rFonts w:asciiTheme="minorHAnsi" w:hAnsiTheme="minorHAnsi" w:cstheme="minorHAnsi"/>
          <w:b/>
          <w:spacing w:val="-3"/>
          <w:sz w:val="20"/>
        </w:rPr>
        <w:t xml:space="preserve"> </w:t>
      </w:r>
      <w:r>
        <w:rPr>
          <w:rFonts w:asciiTheme="minorHAnsi" w:hAnsiTheme="minorHAnsi" w:cstheme="minorHAnsi"/>
          <w:b/>
          <w:sz w:val="20"/>
        </w:rPr>
        <w:t xml:space="preserve">Nº: </w:t>
      </w:r>
      <w:r>
        <w:rPr>
          <w:rFonts w:asciiTheme="minorHAnsi" w:hAnsiTheme="minorHAnsi" w:cstheme="minorHAnsi"/>
          <w:sz w:val="20"/>
        </w:rPr>
        <w:t>46.446.696/0001-85</w:t>
      </w:r>
    </w:p>
    <w:p w14:paraId="501BF60D" w14:textId="77777777" w:rsidR="00FD49BB" w:rsidRDefault="00B6220C">
      <w:pPr>
        <w:pStyle w:val="Corpodetexto"/>
        <w:rPr>
          <w:rFonts w:asciiTheme="minorHAnsi" w:hAnsiTheme="minorHAnsi" w:cstheme="minorHAnsi"/>
          <w:b/>
          <w:sz w:val="20"/>
        </w:rPr>
      </w:pPr>
      <w:r>
        <w:rPr>
          <w:rFonts w:asciiTheme="minorHAnsi" w:hAnsiTheme="minorHAnsi" w:cstheme="minorHAnsi"/>
          <w:b/>
          <w:sz w:val="20"/>
        </w:rPr>
        <w:t xml:space="preserve">CONTRATADA: </w:t>
      </w:r>
    </w:p>
    <w:p w14:paraId="5BBB422A" w14:textId="77777777" w:rsidR="00FD49BB" w:rsidRDefault="00B6220C">
      <w:pPr>
        <w:pStyle w:val="Corpodetexto"/>
        <w:rPr>
          <w:rFonts w:asciiTheme="minorHAnsi" w:hAnsiTheme="minorHAnsi" w:cstheme="minorHAnsi"/>
          <w:sz w:val="20"/>
        </w:rPr>
      </w:pPr>
      <w:r>
        <w:rPr>
          <w:rFonts w:asciiTheme="minorHAnsi" w:hAnsiTheme="minorHAnsi" w:cstheme="minorHAnsi"/>
          <w:b/>
          <w:sz w:val="20"/>
        </w:rPr>
        <w:t>CNPJ</w:t>
      </w:r>
      <w:r>
        <w:rPr>
          <w:rFonts w:asciiTheme="minorHAnsi" w:hAnsiTheme="minorHAnsi" w:cstheme="minorHAnsi"/>
          <w:b/>
          <w:spacing w:val="-3"/>
          <w:sz w:val="20"/>
        </w:rPr>
        <w:t xml:space="preserve"> </w:t>
      </w:r>
      <w:r>
        <w:rPr>
          <w:rFonts w:asciiTheme="minorHAnsi" w:hAnsiTheme="minorHAnsi" w:cstheme="minorHAnsi"/>
          <w:b/>
          <w:sz w:val="20"/>
        </w:rPr>
        <w:t xml:space="preserve">Nº: </w:t>
      </w:r>
    </w:p>
    <w:p w14:paraId="39E61F3F" w14:textId="77777777" w:rsidR="00FD49BB" w:rsidRDefault="00B6220C">
      <w:pPr>
        <w:pStyle w:val="Corpodetexto"/>
        <w:rPr>
          <w:rFonts w:asciiTheme="minorHAnsi" w:hAnsiTheme="minorHAnsi" w:cstheme="minorHAnsi"/>
          <w:sz w:val="20"/>
        </w:rPr>
      </w:pPr>
      <w:r>
        <w:rPr>
          <w:rFonts w:asciiTheme="minorHAnsi" w:hAnsiTheme="minorHAnsi" w:cstheme="minorHAnsi"/>
          <w:b/>
          <w:sz w:val="20"/>
        </w:rPr>
        <w:t>CONTRATO N° (DE</w:t>
      </w:r>
      <w:r>
        <w:rPr>
          <w:rFonts w:asciiTheme="minorHAnsi" w:hAnsiTheme="minorHAnsi" w:cstheme="minorHAnsi"/>
          <w:b/>
          <w:spacing w:val="-3"/>
          <w:sz w:val="20"/>
        </w:rPr>
        <w:t xml:space="preserve"> </w:t>
      </w:r>
      <w:r>
        <w:rPr>
          <w:rFonts w:asciiTheme="minorHAnsi" w:hAnsiTheme="minorHAnsi" w:cstheme="minorHAnsi"/>
          <w:b/>
          <w:sz w:val="20"/>
        </w:rPr>
        <w:t xml:space="preserve">ORIGEM): </w:t>
      </w:r>
    </w:p>
    <w:p w14:paraId="4C49937F" w14:textId="77777777" w:rsidR="00FD49BB" w:rsidRDefault="00B6220C">
      <w:pPr>
        <w:pStyle w:val="Corpodetexto"/>
        <w:rPr>
          <w:rFonts w:asciiTheme="minorHAnsi" w:hAnsiTheme="minorHAnsi" w:cstheme="minorHAnsi"/>
          <w:sz w:val="20"/>
        </w:rPr>
      </w:pPr>
      <w:r>
        <w:rPr>
          <w:rFonts w:asciiTheme="minorHAnsi" w:hAnsiTheme="minorHAnsi" w:cstheme="minorHAnsi"/>
          <w:b/>
          <w:sz w:val="20"/>
        </w:rPr>
        <w:t>DATA</w:t>
      </w:r>
      <w:r>
        <w:rPr>
          <w:rFonts w:asciiTheme="minorHAnsi" w:hAnsiTheme="minorHAnsi" w:cstheme="minorHAnsi"/>
          <w:b/>
          <w:spacing w:val="-5"/>
          <w:sz w:val="20"/>
        </w:rPr>
        <w:t xml:space="preserve"> </w:t>
      </w:r>
      <w:r>
        <w:rPr>
          <w:rFonts w:asciiTheme="minorHAnsi" w:hAnsiTheme="minorHAnsi" w:cstheme="minorHAnsi"/>
          <w:b/>
          <w:sz w:val="20"/>
        </w:rPr>
        <w:t>DA</w:t>
      </w:r>
      <w:r>
        <w:rPr>
          <w:rFonts w:asciiTheme="minorHAnsi" w:hAnsiTheme="minorHAnsi" w:cstheme="minorHAnsi"/>
          <w:b/>
          <w:spacing w:val="-4"/>
          <w:sz w:val="20"/>
        </w:rPr>
        <w:t xml:space="preserve"> </w:t>
      </w:r>
      <w:r>
        <w:rPr>
          <w:rFonts w:asciiTheme="minorHAnsi" w:hAnsiTheme="minorHAnsi" w:cstheme="minorHAnsi"/>
          <w:b/>
          <w:sz w:val="20"/>
        </w:rPr>
        <w:t xml:space="preserve">ASSINATURA: </w:t>
      </w:r>
    </w:p>
    <w:p w14:paraId="3DAC4049" w14:textId="77777777" w:rsidR="00FD49BB" w:rsidRDefault="00B6220C">
      <w:pPr>
        <w:pStyle w:val="Corpodetexto"/>
        <w:rPr>
          <w:rFonts w:asciiTheme="minorHAnsi" w:hAnsiTheme="minorHAnsi" w:cstheme="minorHAnsi"/>
          <w:sz w:val="20"/>
        </w:rPr>
      </w:pPr>
      <w:r>
        <w:rPr>
          <w:rFonts w:asciiTheme="minorHAnsi" w:hAnsiTheme="minorHAnsi" w:cstheme="minorHAnsi"/>
          <w:b/>
          <w:sz w:val="20"/>
        </w:rPr>
        <w:t xml:space="preserve">VIGÊNCIA: </w:t>
      </w:r>
      <w:r>
        <w:rPr>
          <w:rFonts w:asciiTheme="minorHAnsi" w:hAnsiTheme="minorHAnsi" w:cstheme="minorHAnsi"/>
          <w:sz w:val="20"/>
        </w:rPr>
        <w:t>12 (doze) meses</w:t>
      </w:r>
    </w:p>
    <w:p w14:paraId="142AFF7F" w14:textId="77777777" w:rsidR="00FD49BB" w:rsidRDefault="00B6220C">
      <w:pPr>
        <w:pStyle w:val="Corpodetexto"/>
        <w:rPr>
          <w:rFonts w:asciiTheme="minorHAnsi" w:eastAsia="Calibri" w:hAnsiTheme="minorHAnsi" w:cstheme="minorHAnsi"/>
          <w:sz w:val="20"/>
        </w:rPr>
      </w:pPr>
      <w:r>
        <w:rPr>
          <w:rFonts w:asciiTheme="minorHAnsi" w:hAnsiTheme="minorHAnsi" w:cstheme="minorHAnsi"/>
          <w:b/>
          <w:sz w:val="20"/>
        </w:rPr>
        <w:t xml:space="preserve">OBJETO: </w:t>
      </w:r>
    </w:p>
    <w:p w14:paraId="50986FD8" w14:textId="77777777" w:rsidR="00FD49BB" w:rsidRDefault="00B6220C">
      <w:pPr>
        <w:pStyle w:val="Corpodetexto"/>
        <w:rPr>
          <w:rFonts w:asciiTheme="minorHAnsi" w:hAnsiTheme="minorHAnsi" w:cstheme="minorHAnsi"/>
          <w:b/>
          <w:sz w:val="20"/>
        </w:rPr>
      </w:pPr>
      <w:r>
        <w:rPr>
          <w:rFonts w:asciiTheme="minorHAnsi" w:hAnsiTheme="minorHAnsi" w:cstheme="minorHAnsi"/>
          <w:b/>
          <w:sz w:val="20"/>
        </w:rPr>
        <w:t>VALOR</w:t>
      </w:r>
      <w:r>
        <w:rPr>
          <w:rFonts w:asciiTheme="minorHAnsi" w:hAnsiTheme="minorHAnsi" w:cstheme="minorHAnsi"/>
          <w:b/>
          <w:spacing w:val="-1"/>
          <w:sz w:val="20"/>
        </w:rPr>
        <w:t xml:space="preserve"> </w:t>
      </w:r>
      <w:r>
        <w:rPr>
          <w:rFonts w:asciiTheme="minorHAnsi" w:hAnsiTheme="minorHAnsi" w:cstheme="minorHAnsi"/>
          <w:b/>
          <w:sz w:val="20"/>
        </w:rPr>
        <w:t xml:space="preserve">(R$): </w:t>
      </w:r>
      <w:r>
        <w:rPr>
          <w:rFonts w:asciiTheme="minorHAnsi" w:hAnsiTheme="minorHAnsi" w:cstheme="minorHAnsi"/>
          <w:sz w:val="20"/>
        </w:rPr>
        <w:t>XXXX,XX (XXXX).</w:t>
      </w:r>
    </w:p>
    <w:p w14:paraId="0307A0F7" w14:textId="77777777" w:rsidR="00FD49BB" w:rsidRDefault="00FD49BB">
      <w:pPr>
        <w:pStyle w:val="Corpodetexto"/>
        <w:ind w:right="118"/>
        <w:rPr>
          <w:rFonts w:asciiTheme="minorHAnsi" w:hAnsiTheme="minorHAnsi" w:cstheme="minorHAnsi"/>
          <w:sz w:val="20"/>
        </w:rPr>
      </w:pPr>
    </w:p>
    <w:p w14:paraId="56B6E1FF" w14:textId="77777777" w:rsidR="00FD49BB" w:rsidRDefault="00B6220C">
      <w:pPr>
        <w:pStyle w:val="Corpodetexto"/>
        <w:ind w:right="118"/>
        <w:jc w:val="both"/>
        <w:rPr>
          <w:rFonts w:asciiTheme="minorHAnsi" w:hAnsiTheme="minorHAnsi" w:cstheme="minorHAnsi"/>
          <w:sz w:val="20"/>
        </w:rPr>
      </w:pPr>
      <w:r>
        <w:rPr>
          <w:rFonts w:asciiTheme="minorHAnsi" w:hAnsiTheme="minorHAnsi" w:cstheme="minorHAnsi"/>
          <w:sz w:val="20"/>
        </w:rPr>
        <w:t>Declaro(amos),</w:t>
      </w:r>
      <w:r>
        <w:rPr>
          <w:rFonts w:asciiTheme="minorHAnsi" w:hAnsiTheme="minorHAnsi" w:cstheme="minorHAnsi"/>
          <w:spacing w:val="1"/>
          <w:sz w:val="20"/>
        </w:rPr>
        <w:t xml:space="preserve"> </w:t>
      </w:r>
      <w:r>
        <w:rPr>
          <w:rFonts w:asciiTheme="minorHAnsi" w:hAnsiTheme="minorHAnsi" w:cstheme="minorHAnsi"/>
          <w:sz w:val="20"/>
        </w:rPr>
        <w:t>na</w:t>
      </w:r>
      <w:r>
        <w:rPr>
          <w:rFonts w:asciiTheme="minorHAnsi" w:hAnsiTheme="minorHAnsi" w:cstheme="minorHAnsi"/>
          <w:spacing w:val="1"/>
          <w:sz w:val="20"/>
        </w:rPr>
        <w:t xml:space="preserve"> </w:t>
      </w:r>
      <w:r>
        <w:rPr>
          <w:rFonts w:asciiTheme="minorHAnsi" w:hAnsiTheme="minorHAnsi" w:cstheme="minorHAnsi"/>
          <w:sz w:val="20"/>
        </w:rPr>
        <w:t>qualidade</w:t>
      </w:r>
      <w:r>
        <w:rPr>
          <w:rFonts w:asciiTheme="minorHAnsi" w:hAnsiTheme="minorHAnsi" w:cstheme="minorHAnsi"/>
          <w:spacing w:val="1"/>
          <w:sz w:val="20"/>
        </w:rPr>
        <w:t xml:space="preserve"> </w:t>
      </w:r>
      <w:r>
        <w:rPr>
          <w:rFonts w:asciiTheme="minorHAnsi" w:hAnsiTheme="minorHAnsi" w:cstheme="minorHAnsi"/>
          <w:sz w:val="20"/>
        </w:rPr>
        <w:t>de</w:t>
      </w:r>
      <w:r>
        <w:rPr>
          <w:rFonts w:asciiTheme="minorHAnsi" w:hAnsiTheme="minorHAnsi" w:cstheme="minorHAnsi"/>
          <w:spacing w:val="1"/>
          <w:sz w:val="20"/>
        </w:rPr>
        <w:t xml:space="preserve"> </w:t>
      </w:r>
      <w:r>
        <w:rPr>
          <w:rFonts w:asciiTheme="minorHAnsi" w:hAnsiTheme="minorHAnsi" w:cstheme="minorHAnsi"/>
          <w:sz w:val="20"/>
        </w:rPr>
        <w:t>responsável(is)</w:t>
      </w:r>
      <w:r>
        <w:rPr>
          <w:rFonts w:asciiTheme="minorHAnsi" w:hAnsiTheme="minorHAnsi" w:cstheme="minorHAnsi"/>
          <w:spacing w:val="1"/>
          <w:sz w:val="20"/>
        </w:rPr>
        <w:t xml:space="preserve"> </w:t>
      </w:r>
      <w:r>
        <w:rPr>
          <w:rFonts w:asciiTheme="minorHAnsi" w:hAnsiTheme="minorHAnsi" w:cstheme="minorHAnsi"/>
          <w:sz w:val="20"/>
        </w:rPr>
        <w:t>pela</w:t>
      </w:r>
      <w:r>
        <w:rPr>
          <w:rFonts w:asciiTheme="minorHAnsi" w:hAnsiTheme="minorHAnsi" w:cstheme="minorHAnsi"/>
          <w:spacing w:val="1"/>
          <w:sz w:val="20"/>
        </w:rPr>
        <w:t xml:space="preserve"> </w:t>
      </w:r>
      <w:r>
        <w:rPr>
          <w:rFonts w:asciiTheme="minorHAnsi" w:hAnsiTheme="minorHAnsi" w:cstheme="minorHAnsi"/>
          <w:sz w:val="20"/>
        </w:rPr>
        <w:t>entidade</w:t>
      </w:r>
      <w:r>
        <w:rPr>
          <w:rFonts w:asciiTheme="minorHAnsi" w:hAnsiTheme="minorHAnsi" w:cstheme="minorHAnsi"/>
          <w:spacing w:val="67"/>
          <w:sz w:val="20"/>
        </w:rPr>
        <w:t xml:space="preserve"> </w:t>
      </w:r>
      <w:r>
        <w:rPr>
          <w:rFonts w:asciiTheme="minorHAnsi" w:hAnsiTheme="minorHAnsi" w:cstheme="minorHAnsi"/>
          <w:sz w:val="20"/>
        </w:rPr>
        <w:t>supra</w:t>
      </w:r>
      <w:r>
        <w:rPr>
          <w:rFonts w:asciiTheme="minorHAnsi" w:hAnsiTheme="minorHAnsi" w:cstheme="minorHAnsi"/>
          <w:spacing w:val="1"/>
          <w:sz w:val="20"/>
        </w:rPr>
        <w:t xml:space="preserve"> </w:t>
      </w:r>
      <w:r>
        <w:rPr>
          <w:rFonts w:asciiTheme="minorHAnsi" w:hAnsiTheme="minorHAnsi" w:cstheme="minorHAnsi"/>
          <w:sz w:val="20"/>
        </w:rPr>
        <w:t>epigrafada,</w:t>
      </w:r>
      <w:r>
        <w:rPr>
          <w:rFonts w:asciiTheme="minorHAnsi" w:hAnsiTheme="minorHAnsi" w:cstheme="minorHAnsi"/>
          <w:spacing w:val="1"/>
          <w:sz w:val="20"/>
        </w:rPr>
        <w:t xml:space="preserve"> </w:t>
      </w:r>
      <w:r>
        <w:rPr>
          <w:rFonts w:asciiTheme="minorHAnsi" w:hAnsiTheme="minorHAnsi" w:cstheme="minorHAnsi"/>
          <w:sz w:val="20"/>
        </w:rPr>
        <w:t>sob</w:t>
      </w:r>
      <w:r>
        <w:rPr>
          <w:rFonts w:asciiTheme="minorHAnsi" w:hAnsiTheme="minorHAnsi" w:cstheme="minorHAnsi"/>
          <w:spacing w:val="1"/>
          <w:sz w:val="20"/>
        </w:rPr>
        <w:t xml:space="preserve"> </w:t>
      </w:r>
      <w:r>
        <w:rPr>
          <w:rFonts w:asciiTheme="minorHAnsi" w:hAnsiTheme="minorHAnsi" w:cstheme="minorHAnsi"/>
          <w:sz w:val="20"/>
        </w:rPr>
        <w:t>as</w:t>
      </w:r>
      <w:r>
        <w:rPr>
          <w:rFonts w:asciiTheme="minorHAnsi" w:hAnsiTheme="minorHAnsi" w:cstheme="minorHAnsi"/>
          <w:spacing w:val="1"/>
          <w:sz w:val="20"/>
        </w:rPr>
        <w:t xml:space="preserve"> </w:t>
      </w:r>
      <w:r>
        <w:rPr>
          <w:rFonts w:asciiTheme="minorHAnsi" w:hAnsiTheme="minorHAnsi" w:cstheme="minorHAnsi"/>
          <w:sz w:val="20"/>
        </w:rPr>
        <w:t>penas</w:t>
      </w:r>
      <w:r>
        <w:rPr>
          <w:rFonts w:asciiTheme="minorHAnsi" w:hAnsiTheme="minorHAnsi" w:cstheme="minorHAnsi"/>
          <w:spacing w:val="1"/>
          <w:sz w:val="20"/>
        </w:rPr>
        <w:t xml:space="preserve"> </w:t>
      </w:r>
      <w:r>
        <w:rPr>
          <w:rFonts w:asciiTheme="minorHAnsi" w:hAnsiTheme="minorHAnsi" w:cstheme="minorHAnsi"/>
          <w:sz w:val="20"/>
        </w:rPr>
        <w:t>da</w:t>
      </w:r>
      <w:r>
        <w:rPr>
          <w:rFonts w:asciiTheme="minorHAnsi" w:hAnsiTheme="minorHAnsi" w:cstheme="minorHAnsi"/>
          <w:spacing w:val="1"/>
          <w:sz w:val="20"/>
        </w:rPr>
        <w:t xml:space="preserve"> </w:t>
      </w:r>
      <w:r>
        <w:rPr>
          <w:rFonts w:asciiTheme="minorHAnsi" w:hAnsiTheme="minorHAnsi" w:cstheme="minorHAnsi"/>
          <w:sz w:val="20"/>
        </w:rPr>
        <w:t>Lei,</w:t>
      </w:r>
      <w:r>
        <w:rPr>
          <w:rFonts w:asciiTheme="minorHAnsi" w:hAnsiTheme="minorHAnsi" w:cstheme="minorHAnsi"/>
          <w:spacing w:val="1"/>
          <w:sz w:val="20"/>
        </w:rPr>
        <w:t xml:space="preserve"> </w:t>
      </w:r>
      <w:r>
        <w:rPr>
          <w:rFonts w:asciiTheme="minorHAnsi" w:hAnsiTheme="minorHAnsi" w:cstheme="minorHAnsi"/>
          <w:sz w:val="20"/>
        </w:rPr>
        <w:t>que</w:t>
      </w:r>
      <w:r>
        <w:rPr>
          <w:rFonts w:asciiTheme="minorHAnsi" w:hAnsiTheme="minorHAnsi" w:cstheme="minorHAnsi"/>
          <w:spacing w:val="1"/>
          <w:sz w:val="20"/>
        </w:rPr>
        <w:t xml:space="preserve"> </w:t>
      </w:r>
      <w:r>
        <w:rPr>
          <w:rFonts w:asciiTheme="minorHAnsi" w:hAnsiTheme="minorHAnsi" w:cstheme="minorHAnsi"/>
          <w:sz w:val="20"/>
        </w:rPr>
        <w:t>os</w:t>
      </w:r>
      <w:r>
        <w:rPr>
          <w:rFonts w:asciiTheme="minorHAnsi" w:hAnsiTheme="minorHAnsi" w:cstheme="minorHAnsi"/>
          <w:spacing w:val="1"/>
          <w:sz w:val="20"/>
        </w:rPr>
        <w:t xml:space="preserve"> </w:t>
      </w:r>
      <w:r>
        <w:rPr>
          <w:rFonts w:asciiTheme="minorHAnsi" w:hAnsiTheme="minorHAnsi" w:cstheme="minorHAnsi"/>
          <w:sz w:val="20"/>
        </w:rPr>
        <w:t>demais</w:t>
      </w:r>
      <w:r>
        <w:rPr>
          <w:rFonts w:asciiTheme="minorHAnsi" w:hAnsiTheme="minorHAnsi" w:cstheme="minorHAnsi"/>
          <w:spacing w:val="1"/>
          <w:sz w:val="20"/>
        </w:rPr>
        <w:t xml:space="preserve"> </w:t>
      </w:r>
      <w:r>
        <w:rPr>
          <w:rFonts w:asciiTheme="minorHAnsi" w:hAnsiTheme="minorHAnsi" w:cstheme="minorHAnsi"/>
          <w:sz w:val="20"/>
        </w:rPr>
        <w:t>documentos</w:t>
      </w:r>
      <w:r>
        <w:rPr>
          <w:rFonts w:asciiTheme="minorHAnsi" w:hAnsiTheme="minorHAnsi" w:cstheme="minorHAnsi"/>
          <w:spacing w:val="66"/>
          <w:sz w:val="20"/>
        </w:rPr>
        <w:t xml:space="preserve"> </w:t>
      </w:r>
      <w:r>
        <w:rPr>
          <w:rFonts w:asciiTheme="minorHAnsi" w:hAnsiTheme="minorHAnsi" w:cstheme="minorHAnsi"/>
          <w:sz w:val="20"/>
        </w:rPr>
        <w:t>originais,</w:t>
      </w:r>
      <w:r>
        <w:rPr>
          <w:rFonts w:asciiTheme="minorHAnsi" w:hAnsiTheme="minorHAnsi" w:cstheme="minorHAnsi"/>
          <w:spacing w:val="1"/>
          <w:sz w:val="20"/>
        </w:rPr>
        <w:t xml:space="preserve"> </w:t>
      </w:r>
      <w:r>
        <w:rPr>
          <w:rFonts w:asciiTheme="minorHAnsi" w:hAnsiTheme="minorHAnsi" w:cstheme="minorHAnsi"/>
          <w:sz w:val="20"/>
        </w:rPr>
        <w:t>atinentes</w:t>
      </w:r>
      <w:r>
        <w:rPr>
          <w:rFonts w:asciiTheme="minorHAnsi" w:hAnsiTheme="minorHAnsi" w:cstheme="minorHAnsi"/>
          <w:spacing w:val="1"/>
          <w:sz w:val="20"/>
        </w:rPr>
        <w:t xml:space="preserve"> </w:t>
      </w:r>
      <w:r>
        <w:rPr>
          <w:rFonts w:asciiTheme="minorHAnsi" w:hAnsiTheme="minorHAnsi" w:cstheme="minorHAnsi"/>
          <w:sz w:val="20"/>
        </w:rPr>
        <w:t>à</w:t>
      </w:r>
      <w:r>
        <w:rPr>
          <w:rFonts w:asciiTheme="minorHAnsi" w:hAnsiTheme="minorHAnsi" w:cstheme="minorHAnsi"/>
          <w:spacing w:val="1"/>
          <w:sz w:val="20"/>
        </w:rPr>
        <w:t xml:space="preserve"> </w:t>
      </w:r>
      <w:r>
        <w:rPr>
          <w:rFonts w:asciiTheme="minorHAnsi" w:hAnsiTheme="minorHAnsi" w:cstheme="minorHAnsi"/>
          <w:sz w:val="20"/>
        </w:rPr>
        <w:t>correspondente</w:t>
      </w:r>
      <w:r>
        <w:rPr>
          <w:rFonts w:asciiTheme="minorHAnsi" w:hAnsiTheme="minorHAnsi" w:cstheme="minorHAnsi"/>
          <w:spacing w:val="1"/>
          <w:sz w:val="20"/>
        </w:rPr>
        <w:t xml:space="preserve"> </w:t>
      </w:r>
      <w:r>
        <w:rPr>
          <w:rFonts w:asciiTheme="minorHAnsi" w:hAnsiTheme="minorHAnsi" w:cstheme="minorHAnsi"/>
          <w:sz w:val="20"/>
        </w:rPr>
        <w:t>licitação,</w:t>
      </w:r>
      <w:r>
        <w:rPr>
          <w:rFonts w:asciiTheme="minorHAnsi" w:hAnsiTheme="minorHAnsi" w:cstheme="minorHAnsi"/>
          <w:spacing w:val="1"/>
          <w:sz w:val="20"/>
        </w:rPr>
        <w:t xml:space="preserve"> </w:t>
      </w:r>
      <w:r>
        <w:rPr>
          <w:rFonts w:asciiTheme="minorHAnsi" w:hAnsiTheme="minorHAnsi" w:cstheme="minorHAnsi"/>
          <w:sz w:val="20"/>
        </w:rPr>
        <w:t>encontram-se</w:t>
      </w:r>
      <w:r>
        <w:rPr>
          <w:rFonts w:asciiTheme="minorHAnsi" w:hAnsiTheme="minorHAnsi" w:cstheme="minorHAnsi"/>
          <w:spacing w:val="1"/>
          <w:sz w:val="20"/>
        </w:rPr>
        <w:t xml:space="preserve"> </w:t>
      </w:r>
      <w:r>
        <w:rPr>
          <w:rFonts w:asciiTheme="minorHAnsi" w:hAnsiTheme="minorHAnsi" w:cstheme="minorHAnsi"/>
          <w:sz w:val="20"/>
        </w:rPr>
        <w:t>no</w:t>
      </w:r>
      <w:r>
        <w:rPr>
          <w:rFonts w:asciiTheme="minorHAnsi" w:hAnsiTheme="minorHAnsi" w:cstheme="minorHAnsi"/>
          <w:spacing w:val="1"/>
          <w:sz w:val="20"/>
        </w:rPr>
        <w:t xml:space="preserve"> </w:t>
      </w:r>
      <w:r>
        <w:rPr>
          <w:rFonts w:asciiTheme="minorHAnsi" w:hAnsiTheme="minorHAnsi" w:cstheme="minorHAnsi"/>
          <w:sz w:val="20"/>
        </w:rPr>
        <w:t>respectivo</w:t>
      </w:r>
      <w:r>
        <w:rPr>
          <w:rFonts w:asciiTheme="minorHAnsi" w:hAnsiTheme="minorHAnsi" w:cstheme="minorHAnsi"/>
          <w:spacing w:val="1"/>
          <w:sz w:val="20"/>
        </w:rPr>
        <w:t xml:space="preserve"> </w:t>
      </w:r>
      <w:r>
        <w:rPr>
          <w:rFonts w:asciiTheme="minorHAnsi" w:hAnsiTheme="minorHAnsi" w:cstheme="minorHAnsi"/>
          <w:sz w:val="20"/>
        </w:rPr>
        <w:t>processo</w:t>
      </w:r>
      <w:r>
        <w:rPr>
          <w:rFonts w:asciiTheme="minorHAnsi" w:hAnsiTheme="minorHAnsi" w:cstheme="minorHAnsi"/>
          <w:spacing w:val="1"/>
          <w:sz w:val="20"/>
        </w:rPr>
        <w:t xml:space="preserve"> </w:t>
      </w:r>
      <w:r>
        <w:rPr>
          <w:rFonts w:asciiTheme="minorHAnsi" w:hAnsiTheme="minorHAnsi" w:cstheme="minorHAnsi"/>
          <w:sz w:val="20"/>
        </w:rPr>
        <w:t>administrativo arquivado na origem à disposição do Tribunal de Contas do</w:t>
      </w:r>
      <w:r>
        <w:rPr>
          <w:rFonts w:asciiTheme="minorHAnsi" w:hAnsiTheme="minorHAnsi" w:cstheme="minorHAnsi"/>
          <w:spacing w:val="1"/>
          <w:sz w:val="20"/>
        </w:rPr>
        <w:t xml:space="preserve"> </w:t>
      </w:r>
      <w:r>
        <w:rPr>
          <w:rFonts w:asciiTheme="minorHAnsi" w:hAnsiTheme="minorHAnsi" w:cstheme="minorHAnsi"/>
          <w:sz w:val="20"/>
        </w:rPr>
        <w:t>Estado</w:t>
      </w:r>
      <w:r>
        <w:rPr>
          <w:rFonts w:asciiTheme="minorHAnsi" w:hAnsiTheme="minorHAnsi" w:cstheme="minorHAnsi"/>
          <w:spacing w:val="-1"/>
          <w:sz w:val="20"/>
        </w:rPr>
        <w:t xml:space="preserve"> </w:t>
      </w:r>
      <w:r>
        <w:rPr>
          <w:rFonts w:asciiTheme="minorHAnsi" w:hAnsiTheme="minorHAnsi" w:cstheme="minorHAnsi"/>
          <w:sz w:val="20"/>
        </w:rPr>
        <w:t>de São Paulo,</w:t>
      </w:r>
      <w:r>
        <w:rPr>
          <w:rFonts w:asciiTheme="minorHAnsi" w:hAnsiTheme="minorHAnsi" w:cstheme="minorHAnsi"/>
          <w:spacing w:val="-5"/>
          <w:sz w:val="20"/>
        </w:rPr>
        <w:t xml:space="preserve"> </w:t>
      </w:r>
      <w:r>
        <w:rPr>
          <w:rFonts w:asciiTheme="minorHAnsi" w:hAnsiTheme="minorHAnsi" w:cstheme="minorHAnsi"/>
          <w:sz w:val="20"/>
        </w:rPr>
        <w:t>e serão remetidos</w:t>
      </w:r>
      <w:r>
        <w:rPr>
          <w:rFonts w:asciiTheme="minorHAnsi" w:hAnsiTheme="minorHAnsi" w:cstheme="minorHAnsi"/>
          <w:spacing w:val="-6"/>
          <w:sz w:val="20"/>
        </w:rPr>
        <w:t xml:space="preserve"> </w:t>
      </w:r>
      <w:r>
        <w:rPr>
          <w:rFonts w:asciiTheme="minorHAnsi" w:hAnsiTheme="minorHAnsi" w:cstheme="minorHAnsi"/>
          <w:sz w:val="20"/>
        </w:rPr>
        <w:t>quando requisitados.</w:t>
      </w:r>
    </w:p>
    <w:p w14:paraId="4108CB4E" w14:textId="77777777" w:rsidR="00FD49BB" w:rsidRDefault="00B6220C">
      <w:pPr>
        <w:spacing w:before="122"/>
        <w:rPr>
          <w:rFonts w:cstheme="minorHAnsi"/>
          <w:i/>
        </w:rPr>
      </w:pPr>
      <w:r>
        <w:rPr>
          <w:rFonts w:cstheme="minorHAnsi"/>
          <w:i/>
        </w:rPr>
        <w:t>Em</w:t>
      </w:r>
      <w:r>
        <w:rPr>
          <w:rFonts w:cstheme="minorHAnsi"/>
          <w:i/>
          <w:spacing w:val="-1"/>
        </w:rPr>
        <w:t xml:space="preserve"> </w:t>
      </w:r>
      <w:r>
        <w:rPr>
          <w:rFonts w:cstheme="minorHAnsi"/>
          <w:i/>
        </w:rPr>
        <w:t>se</w:t>
      </w:r>
      <w:r>
        <w:rPr>
          <w:rFonts w:cstheme="minorHAnsi"/>
          <w:i/>
          <w:spacing w:val="-1"/>
        </w:rPr>
        <w:t xml:space="preserve"> </w:t>
      </w:r>
      <w:r>
        <w:rPr>
          <w:rFonts w:cstheme="minorHAnsi"/>
          <w:i/>
        </w:rPr>
        <w:t>tratando</w:t>
      </w:r>
      <w:r>
        <w:rPr>
          <w:rFonts w:cstheme="minorHAnsi"/>
          <w:i/>
          <w:spacing w:val="-1"/>
        </w:rPr>
        <w:t xml:space="preserve"> </w:t>
      </w:r>
      <w:r>
        <w:rPr>
          <w:rFonts w:cstheme="minorHAnsi"/>
          <w:i/>
        </w:rPr>
        <w:t>de</w:t>
      </w:r>
      <w:r>
        <w:rPr>
          <w:rFonts w:cstheme="minorHAnsi"/>
          <w:i/>
          <w:spacing w:val="-6"/>
        </w:rPr>
        <w:t xml:space="preserve"> </w:t>
      </w:r>
      <w:r>
        <w:rPr>
          <w:rFonts w:cstheme="minorHAnsi"/>
          <w:i/>
        </w:rPr>
        <w:t>obras/serviços</w:t>
      </w:r>
      <w:r>
        <w:rPr>
          <w:rFonts w:cstheme="minorHAnsi"/>
          <w:i/>
          <w:spacing w:val="-6"/>
        </w:rPr>
        <w:t xml:space="preserve"> </w:t>
      </w:r>
      <w:r>
        <w:rPr>
          <w:rFonts w:cstheme="minorHAnsi"/>
          <w:i/>
        </w:rPr>
        <w:t>de</w:t>
      </w:r>
      <w:r>
        <w:rPr>
          <w:rFonts w:cstheme="minorHAnsi"/>
          <w:i/>
          <w:spacing w:val="-1"/>
        </w:rPr>
        <w:t xml:space="preserve"> </w:t>
      </w:r>
      <w:r>
        <w:rPr>
          <w:rFonts w:cstheme="minorHAnsi"/>
          <w:i/>
        </w:rPr>
        <w:t>engenharia:</w:t>
      </w:r>
    </w:p>
    <w:p w14:paraId="096C4DC0" w14:textId="77777777" w:rsidR="00FD49BB" w:rsidRDefault="00B6220C">
      <w:pPr>
        <w:pStyle w:val="Corpodetexto"/>
        <w:ind w:right="113"/>
        <w:jc w:val="both"/>
        <w:rPr>
          <w:rFonts w:asciiTheme="minorHAnsi" w:hAnsiTheme="minorHAnsi" w:cstheme="minorHAnsi"/>
          <w:sz w:val="20"/>
        </w:rPr>
      </w:pPr>
      <w:r>
        <w:rPr>
          <w:rFonts w:asciiTheme="minorHAnsi" w:hAnsiTheme="minorHAnsi" w:cstheme="minorHAnsi"/>
          <w:sz w:val="20"/>
        </w:rPr>
        <w:t>Declaro(amos),</w:t>
      </w:r>
      <w:r>
        <w:rPr>
          <w:rFonts w:asciiTheme="minorHAnsi" w:hAnsiTheme="minorHAnsi" w:cstheme="minorHAnsi"/>
          <w:spacing w:val="1"/>
          <w:sz w:val="20"/>
        </w:rPr>
        <w:t xml:space="preserve"> </w:t>
      </w:r>
      <w:r>
        <w:rPr>
          <w:rFonts w:asciiTheme="minorHAnsi" w:hAnsiTheme="minorHAnsi" w:cstheme="minorHAnsi"/>
          <w:sz w:val="20"/>
        </w:rPr>
        <w:t>na</w:t>
      </w:r>
      <w:r>
        <w:rPr>
          <w:rFonts w:asciiTheme="minorHAnsi" w:hAnsiTheme="minorHAnsi" w:cstheme="minorHAnsi"/>
          <w:spacing w:val="1"/>
          <w:sz w:val="20"/>
        </w:rPr>
        <w:t xml:space="preserve"> </w:t>
      </w:r>
      <w:r>
        <w:rPr>
          <w:rFonts w:asciiTheme="minorHAnsi" w:hAnsiTheme="minorHAnsi" w:cstheme="minorHAnsi"/>
          <w:sz w:val="20"/>
        </w:rPr>
        <w:t>qualidade</w:t>
      </w:r>
      <w:r>
        <w:rPr>
          <w:rFonts w:asciiTheme="minorHAnsi" w:hAnsiTheme="minorHAnsi" w:cstheme="minorHAnsi"/>
          <w:spacing w:val="1"/>
          <w:sz w:val="20"/>
        </w:rPr>
        <w:t xml:space="preserve"> </w:t>
      </w:r>
      <w:r>
        <w:rPr>
          <w:rFonts w:asciiTheme="minorHAnsi" w:hAnsiTheme="minorHAnsi" w:cstheme="minorHAnsi"/>
          <w:sz w:val="20"/>
        </w:rPr>
        <w:t>de</w:t>
      </w:r>
      <w:r>
        <w:rPr>
          <w:rFonts w:asciiTheme="minorHAnsi" w:hAnsiTheme="minorHAnsi" w:cstheme="minorHAnsi"/>
          <w:spacing w:val="1"/>
          <w:sz w:val="20"/>
        </w:rPr>
        <w:t xml:space="preserve"> </w:t>
      </w:r>
      <w:r>
        <w:rPr>
          <w:rFonts w:asciiTheme="minorHAnsi" w:hAnsiTheme="minorHAnsi" w:cstheme="minorHAnsi"/>
          <w:sz w:val="20"/>
        </w:rPr>
        <w:t>responsável(is)</w:t>
      </w:r>
      <w:r>
        <w:rPr>
          <w:rFonts w:asciiTheme="minorHAnsi" w:hAnsiTheme="minorHAnsi" w:cstheme="minorHAnsi"/>
          <w:spacing w:val="1"/>
          <w:sz w:val="20"/>
        </w:rPr>
        <w:t xml:space="preserve"> </w:t>
      </w:r>
      <w:r>
        <w:rPr>
          <w:rFonts w:asciiTheme="minorHAnsi" w:hAnsiTheme="minorHAnsi" w:cstheme="minorHAnsi"/>
          <w:sz w:val="20"/>
        </w:rPr>
        <w:t>pela</w:t>
      </w:r>
      <w:r>
        <w:rPr>
          <w:rFonts w:asciiTheme="minorHAnsi" w:hAnsiTheme="minorHAnsi" w:cstheme="minorHAnsi"/>
          <w:spacing w:val="1"/>
          <w:sz w:val="20"/>
        </w:rPr>
        <w:t xml:space="preserve"> </w:t>
      </w:r>
      <w:r>
        <w:rPr>
          <w:rFonts w:asciiTheme="minorHAnsi" w:hAnsiTheme="minorHAnsi" w:cstheme="minorHAnsi"/>
          <w:sz w:val="20"/>
        </w:rPr>
        <w:t>entidade</w:t>
      </w:r>
      <w:r>
        <w:rPr>
          <w:rFonts w:asciiTheme="minorHAnsi" w:hAnsiTheme="minorHAnsi" w:cstheme="minorHAnsi"/>
          <w:spacing w:val="67"/>
          <w:sz w:val="20"/>
        </w:rPr>
        <w:t xml:space="preserve"> </w:t>
      </w:r>
      <w:r>
        <w:rPr>
          <w:rFonts w:asciiTheme="minorHAnsi" w:hAnsiTheme="minorHAnsi" w:cstheme="minorHAnsi"/>
          <w:sz w:val="20"/>
        </w:rPr>
        <w:t>supra</w:t>
      </w:r>
      <w:r>
        <w:rPr>
          <w:rFonts w:asciiTheme="minorHAnsi" w:hAnsiTheme="minorHAnsi" w:cstheme="minorHAnsi"/>
          <w:spacing w:val="1"/>
          <w:sz w:val="20"/>
        </w:rPr>
        <w:t xml:space="preserve"> </w:t>
      </w:r>
      <w:r>
        <w:rPr>
          <w:rFonts w:asciiTheme="minorHAnsi" w:hAnsiTheme="minorHAnsi" w:cstheme="minorHAnsi"/>
          <w:sz w:val="20"/>
        </w:rPr>
        <w:t>epigrafada,</w:t>
      </w:r>
      <w:r>
        <w:rPr>
          <w:rFonts w:asciiTheme="minorHAnsi" w:hAnsiTheme="minorHAnsi" w:cstheme="minorHAnsi"/>
          <w:spacing w:val="1"/>
          <w:sz w:val="20"/>
        </w:rPr>
        <w:t xml:space="preserve"> </w:t>
      </w:r>
      <w:r>
        <w:rPr>
          <w:rFonts w:asciiTheme="minorHAnsi" w:hAnsiTheme="minorHAnsi" w:cstheme="minorHAnsi"/>
          <w:sz w:val="20"/>
        </w:rPr>
        <w:t>sob</w:t>
      </w:r>
      <w:r>
        <w:rPr>
          <w:rFonts w:asciiTheme="minorHAnsi" w:hAnsiTheme="minorHAnsi" w:cstheme="minorHAnsi"/>
          <w:spacing w:val="1"/>
          <w:sz w:val="20"/>
        </w:rPr>
        <w:t xml:space="preserve"> </w:t>
      </w:r>
      <w:r>
        <w:rPr>
          <w:rFonts w:asciiTheme="minorHAnsi" w:hAnsiTheme="minorHAnsi" w:cstheme="minorHAnsi"/>
          <w:sz w:val="20"/>
        </w:rPr>
        <w:t>as</w:t>
      </w:r>
      <w:r>
        <w:rPr>
          <w:rFonts w:asciiTheme="minorHAnsi" w:hAnsiTheme="minorHAnsi" w:cstheme="minorHAnsi"/>
          <w:spacing w:val="1"/>
          <w:sz w:val="20"/>
        </w:rPr>
        <w:t xml:space="preserve"> </w:t>
      </w:r>
      <w:r>
        <w:rPr>
          <w:rFonts w:asciiTheme="minorHAnsi" w:hAnsiTheme="minorHAnsi" w:cstheme="minorHAnsi"/>
          <w:sz w:val="20"/>
        </w:rPr>
        <w:t>penas</w:t>
      </w:r>
      <w:r>
        <w:rPr>
          <w:rFonts w:asciiTheme="minorHAnsi" w:hAnsiTheme="minorHAnsi" w:cstheme="minorHAnsi"/>
          <w:spacing w:val="1"/>
          <w:sz w:val="20"/>
        </w:rPr>
        <w:t xml:space="preserve"> </w:t>
      </w:r>
      <w:r>
        <w:rPr>
          <w:rFonts w:asciiTheme="minorHAnsi" w:hAnsiTheme="minorHAnsi" w:cstheme="minorHAnsi"/>
          <w:sz w:val="20"/>
        </w:rPr>
        <w:t>da</w:t>
      </w:r>
      <w:r>
        <w:rPr>
          <w:rFonts w:asciiTheme="minorHAnsi" w:hAnsiTheme="minorHAnsi" w:cstheme="minorHAnsi"/>
          <w:spacing w:val="1"/>
          <w:sz w:val="20"/>
        </w:rPr>
        <w:t xml:space="preserve"> </w:t>
      </w:r>
      <w:r>
        <w:rPr>
          <w:rFonts w:asciiTheme="minorHAnsi" w:hAnsiTheme="minorHAnsi" w:cstheme="minorHAnsi"/>
          <w:sz w:val="20"/>
        </w:rPr>
        <w:t>Lei,</w:t>
      </w:r>
      <w:r>
        <w:rPr>
          <w:rFonts w:asciiTheme="minorHAnsi" w:hAnsiTheme="minorHAnsi" w:cstheme="minorHAnsi"/>
          <w:spacing w:val="1"/>
          <w:sz w:val="20"/>
        </w:rPr>
        <w:t xml:space="preserve"> </w:t>
      </w:r>
      <w:r>
        <w:rPr>
          <w:rFonts w:asciiTheme="minorHAnsi" w:hAnsiTheme="minorHAnsi" w:cstheme="minorHAnsi"/>
          <w:sz w:val="20"/>
        </w:rPr>
        <w:t>que</w:t>
      </w:r>
      <w:r>
        <w:rPr>
          <w:rFonts w:asciiTheme="minorHAnsi" w:hAnsiTheme="minorHAnsi" w:cstheme="minorHAnsi"/>
          <w:spacing w:val="1"/>
          <w:sz w:val="20"/>
        </w:rPr>
        <w:t xml:space="preserve"> </w:t>
      </w:r>
      <w:r>
        <w:rPr>
          <w:rFonts w:asciiTheme="minorHAnsi" w:hAnsiTheme="minorHAnsi" w:cstheme="minorHAnsi"/>
          <w:sz w:val="20"/>
        </w:rPr>
        <w:t>os</w:t>
      </w:r>
      <w:r>
        <w:rPr>
          <w:rFonts w:asciiTheme="minorHAnsi" w:hAnsiTheme="minorHAnsi" w:cstheme="minorHAnsi"/>
          <w:spacing w:val="1"/>
          <w:sz w:val="20"/>
        </w:rPr>
        <w:t xml:space="preserve"> </w:t>
      </w:r>
      <w:r>
        <w:rPr>
          <w:rFonts w:asciiTheme="minorHAnsi" w:hAnsiTheme="minorHAnsi" w:cstheme="minorHAnsi"/>
          <w:sz w:val="20"/>
        </w:rPr>
        <w:t>demais</w:t>
      </w:r>
      <w:r>
        <w:rPr>
          <w:rFonts w:asciiTheme="minorHAnsi" w:hAnsiTheme="minorHAnsi" w:cstheme="minorHAnsi"/>
          <w:spacing w:val="1"/>
          <w:sz w:val="20"/>
        </w:rPr>
        <w:t xml:space="preserve"> </w:t>
      </w:r>
      <w:r>
        <w:rPr>
          <w:rFonts w:asciiTheme="minorHAnsi" w:hAnsiTheme="minorHAnsi" w:cstheme="minorHAnsi"/>
          <w:sz w:val="20"/>
        </w:rPr>
        <w:t>documentos</w:t>
      </w:r>
      <w:r>
        <w:rPr>
          <w:rFonts w:asciiTheme="minorHAnsi" w:hAnsiTheme="minorHAnsi" w:cstheme="minorHAnsi"/>
          <w:spacing w:val="66"/>
          <w:sz w:val="20"/>
        </w:rPr>
        <w:t xml:space="preserve"> </w:t>
      </w:r>
      <w:r>
        <w:rPr>
          <w:rFonts w:asciiTheme="minorHAnsi" w:hAnsiTheme="minorHAnsi" w:cstheme="minorHAnsi"/>
          <w:sz w:val="20"/>
        </w:rPr>
        <w:t>originais,</w:t>
      </w:r>
      <w:r>
        <w:rPr>
          <w:rFonts w:asciiTheme="minorHAnsi" w:hAnsiTheme="minorHAnsi" w:cstheme="minorHAnsi"/>
          <w:spacing w:val="1"/>
          <w:sz w:val="20"/>
        </w:rPr>
        <w:t xml:space="preserve"> </w:t>
      </w:r>
      <w:r>
        <w:rPr>
          <w:rFonts w:asciiTheme="minorHAnsi" w:hAnsiTheme="minorHAnsi" w:cstheme="minorHAnsi"/>
          <w:sz w:val="20"/>
        </w:rPr>
        <w:t>atinentes à correspondente licitação, em especial, os a seguir relacionados,</w:t>
      </w:r>
      <w:r>
        <w:rPr>
          <w:rFonts w:asciiTheme="minorHAnsi" w:hAnsiTheme="minorHAnsi" w:cstheme="minorHAnsi"/>
          <w:spacing w:val="1"/>
          <w:sz w:val="20"/>
        </w:rPr>
        <w:t xml:space="preserve"> </w:t>
      </w:r>
      <w:r>
        <w:rPr>
          <w:rFonts w:asciiTheme="minorHAnsi" w:hAnsiTheme="minorHAnsi" w:cstheme="minorHAnsi"/>
          <w:sz w:val="20"/>
        </w:rPr>
        <w:t>encontram-se no respectivo processo administrativo arquivado na origem à</w:t>
      </w:r>
      <w:r>
        <w:rPr>
          <w:rFonts w:asciiTheme="minorHAnsi" w:hAnsiTheme="minorHAnsi" w:cstheme="minorHAnsi"/>
          <w:spacing w:val="1"/>
          <w:sz w:val="20"/>
        </w:rPr>
        <w:t xml:space="preserve"> </w:t>
      </w:r>
      <w:r>
        <w:rPr>
          <w:rFonts w:asciiTheme="minorHAnsi" w:hAnsiTheme="minorHAnsi" w:cstheme="minorHAnsi"/>
          <w:sz w:val="20"/>
        </w:rPr>
        <w:t>disposição do Tribunal de Contas do Estado de São Paulo, e serão remetidos</w:t>
      </w:r>
      <w:r>
        <w:rPr>
          <w:rFonts w:asciiTheme="minorHAnsi" w:hAnsiTheme="minorHAnsi" w:cstheme="minorHAnsi"/>
          <w:spacing w:val="1"/>
          <w:sz w:val="20"/>
        </w:rPr>
        <w:t xml:space="preserve"> </w:t>
      </w:r>
      <w:r>
        <w:rPr>
          <w:rFonts w:asciiTheme="minorHAnsi" w:hAnsiTheme="minorHAnsi" w:cstheme="minorHAnsi"/>
          <w:sz w:val="20"/>
        </w:rPr>
        <w:t>quando</w:t>
      </w:r>
      <w:r>
        <w:rPr>
          <w:rFonts w:asciiTheme="minorHAnsi" w:hAnsiTheme="minorHAnsi" w:cstheme="minorHAnsi"/>
          <w:spacing w:val="-5"/>
          <w:sz w:val="20"/>
        </w:rPr>
        <w:t xml:space="preserve"> </w:t>
      </w:r>
      <w:r>
        <w:rPr>
          <w:rFonts w:asciiTheme="minorHAnsi" w:hAnsiTheme="minorHAnsi" w:cstheme="minorHAnsi"/>
          <w:sz w:val="20"/>
        </w:rPr>
        <w:t>requisitados:</w:t>
      </w:r>
    </w:p>
    <w:p w14:paraId="1AEF6D22" w14:textId="77777777" w:rsidR="00FD49BB" w:rsidRDefault="00B6220C">
      <w:pPr>
        <w:pStyle w:val="PargrafodaLista"/>
        <w:widowControl w:val="0"/>
        <w:numPr>
          <w:ilvl w:val="0"/>
          <w:numId w:val="3"/>
        </w:numPr>
        <w:tabs>
          <w:tab w:val="left" w:pos="284"/>
        </w:tabs>
        <w:spacing w:before="122" w:after="0" w:line="240" w:lineRule="auto"/>
        <w:ind w:left="0" w:right="0" w:firstLine="0"/>
        <w:rPr>
          <w:rFonts w:cstheme="minorHAnsi"/>
          <w:szCs w:val="20"/>
        </w:rPr>
      </w:pPr>
      <w:r>
        <w:rPr>
          <w:rFonts w:cstheme="minorHAnsi"/>
          <w:szCs w:val="20"/>
        </w:rPr>
        <w:t>memorial</w:t>
      </w:r>
      <w:r>
        <w:rPr>
          <w:rFonts w:cstheme="minorHAnsi"/>
          <w:spacing w:val="-4"/>
          <w:szCs w:val="20"/>
        </w:rPr>
        <w:t xml:space="preserve"> </w:t>
      </w:r>
      <w:r>
        <w:rPr>
          <w:rFonts w:cstheme="minorHAnsi"/>
          <w:szCs w:val="20"/>
        </w:rPr>
        <w:t>descritivo</w:t>
      </w:r>
      <w:r>
        <w:rPr>
          <w:rFonts w:cstheme="minorHAnsi"/>
          <w:spacing w:val="-3"/>
          <w:szCs w:val="20"/>
        </w:rPr>
        <w:t xml:space="preserve"> </w:t>
      </w:r>
      <w:r>
        <w:rPr>
          <w:rFonts w:cstheme="minorHAnsi"/>
          <w:szCs w:val="20"/>
        </w:rPr>
        <w:t>dos</w:t>
      </w:r>
      <w:r>
        <w:rPr>
          <w:rFonts w:cstheme="minorHAnsi"/>
          <w:spacing w:val="-3"/>
          <w:szCs w:val="20"/>
        </w:rPr>
        <w:t xml:space="preserve"> </w:t>
      </w:r>
      <w:r>
        <w:rPr>
          <w:rFonts w:cstheme="minorHAnsi"/>
          <w:szCs w:val="20"/>
        </w:rPr>
        <w:t>trabalhos</w:t>
      </w:r>
      <w:r>
        <w:rPr>
          <w:rFonts w:cstheme="minorHAnsi"/>
          <w:spacing w:val="-4"/>
          <w:szCs w:val="20"/>
        </w:rPr>
        <w:t xml:space="preserve"> </w:t>
      </w:r>
      <w:r>
        <w:rPr>
          <w:rFonts w:cstheme="minorHAnsi"/>
          <w:szCs w:val="20"/>
        </w:rPr>
        <w:t>e</w:t>
      </w:r>
      <w:r>
        <w:rPr>
          <w:rFonts w:cstheme="minorHAnsi"/>
          <w:spacing w:val="-7"/>
          <w:szCs w:val="20"/>
        </w:rPr>
        <w:t xml:space="preserve"> </w:t>
      </w:r>
      <w:r>
        <w:rPr>
          <w:rFonts w:cstheme="minorHAnsi"/>
          <w:szCs w:val="20"/>
        </w:rPr>
        <w:t>respectivo</w:t>
      </w:r>
      <w:r>
        <w:rPr>
          <w:rFonts w:cstheme="minorHAnsi"/>
          <w:spacing w:val="-3"/>
          <w:szCs w:val="20"/>
        </w:rPr>
        <w:t xml:space="preserve"> </w:t>
      </w:r>
      <w:r>
        <w:rPr>
          <w:rFonts w:cstheme="minorHAnsi"/>
          <w:szCs w:val="20"/>
        </w:rPr>
        <w:t>cronograma</w:t>
      </w:r>
      <w:r>
        <w:rPr>
          <w:rFonts w:cstheme="minorHAnsi"/>
          <w:spacing w:val="2"/>
          <w:szCs w:val="20"/>
        </w:rPr>
        <w:t xml:space="preserve"> </w:t>
      </w:r>
      <w:r>
        <w:rPr>
          <w:rFonts w:cstheme="minorHAnsi"/>
          <w:szCs w:val="20"/>
        </w:rPr>
        <w:t>físico-financeiro.</w:t>
      </w:r>
    </w:p>
    <w:p w14:paraId="6E3A7589" w14:textId="77777777" w:rsidR="00FD49BB" w:rsidRDefault="00B6220C">
      <w:pPr>
        <w:pStyle w:val="PargrafodaLista"/>
        <w:widowControl w:val="0"/>
        <w:numPr>
          <w:ilvl w:val="0"/>
          <w:numId w:val="3"/>
        </w:numPr>
        <w:tabs>
          <w:tab w:val="left" w:pos="284"/>
        </w:tabs>
        <w:spacing w:before="122" w:after="0" w:line="240" w:lineRule="auto"/>
        <w:ind w:left="0" w:right="0" w:firstLine="0"/>
        <w:rPr>
          <w:rFonts w:cstheme="minorHAnsi"/>
          <w:szCs w:val="20"/>
        </w:rPr>
      </w:pPr>
      <w:r>
        <w:rPr>
          <w:rFonts w:cstheme="minorHAnsi"/>
          <w:szCs w:val="20"/>
        </w:rPr>
        <w:t>orçamento</w:t>
      </w:r>
      <w:r>
        <w:rPr>
          <w:rFonts w:cstheme="minorHAnsi"/>
          <w:spacing w:val="28"/>
          <w:szCs w:val="20"/>
        </w:rPr>
        <w:t xml:space="preserve"> </w:t>
      </w:r>
      <w:r>
        <w:rPr>
          <w:rFonts w:cstheme="minorHAnsi"/>
          <w:szCs w:val="20"/>
        </w:rPr>
        <w:t>detalhado</w:t>
      </w:r>
      <w:r>
        <w:rPr>
          <w:rFonts w:cstheme="minorHAnsi"/>
          <w:spacing w:val="27"/>
          <w:szCs w:val="20"/>
        </w:rPr>
        <w:t xml:space="preserve"> </w:t>
      </w:r>
      <w:r>
        <w:rPr>
          <w:rFonts w:cstheme="minorHAnsi"/>
          <w:szCs w:val="20"/>
        </w:rPr>
        <w:t>em</w:t>
      </w:r>
      <w:r>
        <w:rPr>
          <w:rFonts w:cstheme="minorHAnsi"/>
          <w:spacing w:val="28"/>
          <w:szCs w:val="20"/>
        </w:rPr>
        <w:t xml:space="preserve"> </w:t>
      </w:r>
      <w:r>
        <w:rPr>
          <w:rFonts w:cstheme="minorHAnsi"/>
          <w:szCs w:val="20"/>
        </w:rPr>
        <w:t>planilhas</w:t>
      </w:r>
      <w:r>
        <w:rPr>
          <w:rFonts w:cstheme="minorHAnsi"/>
          <w:spacing w:val="27"/>
          <w:szCs w:val="20"/>
        </w:rPr>
        <w:t xml:space="preserve"> </w:t>
      </w:r>
      <w:r>
        <w:rPr>
          <w:rFonts w:cstheme="minorHAnsi"/>
          <w:szCs w:val="20"/>
        </w:rPr>
        <w:t>que</w:t>
      </w:r>
      <w:r>
        <w:rPr>
          <w:rFonts w:cstheme="minorHAnsi"/>
          <w:spacing w:val="29"/>
          <w:szCs w:val="20"/>
        </w:rPr>
        <w:t xml:space="preserve"> </w:t>
      </w:r>
      <w:r>
        <w:rPr>
          <w:rFonts w:cstheme="minorHAnsi"/>
          <w:szCs w:val="20"/>
        </w:rPr>
        <w:t>expressem</w:t>
      </w:r>
      <w:r>
        <w:rPr>
          <w:rFonts w:cstheme="minorHAnsi"/>
          <w:spacing w:val="28"/>
          <w:szCs w:val="20"/>
        </w:rPr>
        <w:t xml:space="preserve"> </w:t>
      </w:r>
      <w:r>
        <w:rPr>
          <w:rFonts w:cstheme="minorHAnsi"/>
          <w:szCs w:val="20"/>
        </w:rPr>
        <w:t>a</w:t>
      </w:r>
      <w:r>
        <w:rPr>
          <w:rFonts w:cstheme="minorHAnsi"/>
          <w:spacing w:val="28"/>
          <w:szCs w:val="20"/>
        </w:rPr>
        <w:t xml:space="preserve"> </w:t>
      </w:r>
      <w:r>
        <w:rPr>
          <w:rFonts w:cstheme="minorHAnsi"/>
          <w:szCs w:val="20"/>
        </w:rPr>
        <w:t>composição</w:t>
      </w:r>
      <w:r>
        <w:rPr>
          <w:rFonts w:cstheme="minorHAnsi"/>
          <w:spacing w:val="28"/>
          <w:szCs w:val="20"/>
        </w:rPr>
        <w:t xml:space="preserve"> </w:t>
      </w:r>
      <w:r>
        <w:rPr>
          <w:rFonts w:cstheme="minorHAnsi"/>
          <w:szCs w:val="20"/>
        </w:rPr>
        <w:t>de</w:t>
      </w:r>
      <w:r>
        <w:rPr>
          <w:rFonts w:cstheme="minorHAnsi"/>
          <w:spacing w:val="28"/>
          <w:szCs w:val="20"/>
        </w:rPr>
        <w:t xml:space="preserve"> </w:t>
      </w:r>
      <w:r>
        <w:rPr>
          <w:rFonts w:cstheme="minorHAnsi"/>
          <w:szCs w:val="20"/>
        </w:rPr>
        <w:t>todos</w:t>
      </w:r>
      <w:r>
        <w:rPr>
          <w:rFonts w:cstheme="minorHAnsi"/>
          <w:spacing w:val="-65"/>
          <w:szCs w:val="20"/>
        </w:rPr>
        <w:t xml:space="preserve"> </w:t>
      </w:r>
      <w:r>
        <w:rPr>
          <w:rFonts w:cstheme="minorHAnsi"/>
          <w:szCs w:val="20"/>
        </w:rPr>
        <w:t>os</w:t>
      </w:r>
      <w:r>
        <w:rPr>
          <w:rFonts w:cstheme="minorHAnsi"/>
          <w:spacing w:val="-1"/>
          <w:szCs w:val="20"/>
        </w:rPr>
        <w:t xml:space="preserve"> </w:t>
      </w:r>
      <w:r>
        <w:rPr>
          <w:rFonts w:cstheme="minorHAnsi"/>
          <w:szCs w:val="20"/>
        </w:rPr>
        <w:t>seus custos</w:t>
      </w:r>
      <w:r>
        <w:rPr>
          <w:rFonts w:cstheme="minorHAnsi"/>
          <w:spacing w:val="-5"/>
          <w:szCs w:val="20"/>
        </w:rPr>
        <w:t xml:space="preserve"> </w:t>
      </w:r>
      <w:r>
        <w:rPr>
          <w:rFonts w:cstheme="minorHAnsi"/>
          <w:szCs w:val="20"/>
        </w:rPr>
        <w:t>unitários;</w:t>
      </w:r>
    </w:p>
    <w:p w14:paraId="53BBEDD9" w14:textId="77777777" w:rsidR="00FD49BB" w:rsidRDefault="00B6220C">
      <w:pPr>
        <w:pStyle w:val="PargrafodaLista"/>
        <w:widowControl w:val="0"/>
        <w:numPr>
          <w:ilvl w:val="0"/>
          <w:numId w:val="3"/>
        </w:numPr>
        <w:tabs>
          <w:tab w:val="left" w:pos="284"/>
        </w:tabs>
        <w:spacing w:before="122" w:after="0" w:line="240" w:lineRule="auto"/>
        <w:ind w:left="0" w:right="0" w:firstLine="0"/>
        <w:rPr>
          <w:rFonts w:cstheme="minorHAnsi"/>
          <w:szCs w:val="20"/>
        </w:rPr>
      </w:pPr>
      <w:r>
        <w:rPr>
          <w:rFonts w:cstheme="minorHAnsi"/>
          <w:szCs w:val="20"/>
        </w:rPr>
        <w:t>previsão</w:t>
      </w:r>
      <w:r>
        <w:rPr>
          <w:rFonts w:cstheme="minorHAnsi"/>
          <w:spacing w:val="1"/>
          <w:szCs w:val="20"/>
        </w:rPr>
        <w:t xml:space="preserve"> </w:t>
      </w:r>
      <w:r>
        <w:rPr>
          <w:rFonts w:cstheme="minorHAnsi"/>
          <w:szCs w:val="20"/>
        </w:rPr>
        <w:t>de</w:t>
      </w:r>
      <w:r>
        <w:rPr>
          <w:rFonts w:cstheme="minorHAnsi"/>
          <w:spacing w:val="1"/>
          <w:szCs w:val="20"/>
        </w:rPr>
        <w:t xml:space="preserve"> </w:t>
      </w:r>
      <w:r>
        <w:rPr>
          <w:rFonts w:cstheme="minorHAnsi"/>
          <w:szCs w:val="20"/>
        </w:rPr>
        <w:t>recursos</w:t>
      </w:r>
      <w:r>
        <w:rPr>
          <w:rFonts w:cstheme="minorHAnsi"/>
          <w:spacing w:val="1"/>
          <w:szCs w:val="20"/>
        </w:rPr>
        <w:t xml:space="preserve"> </w:t>
      </w:r>
      <w:r>
        <w:rPr>
          <w:rFonts w:cstheme="minorHAnsi"/>
          <w:szCs w:val="20"/>
        </w:rPr>
        <w:t>orçamentários</w:t>
      </w:r>
      <w:r>
        <w:rPr>
          <w:rFonts w:cstheme="minorHAnsi"/>
          <w:spacing w:val="1"/>
          <w:szCs w:val="20"/>
        </w:rPr>
        <w:t xml:space="preserve"> </w:t>
      </w:r>
      <w:r>
        <w:rPr>
          <w:rFonts w:cstheme="minorHAnsi"/>
          <w:szCs w:val="20"/>
        </w:rPr>
        <w:t>que</w:t>
      </w:r>
      <w:r>
        <w:rPr>
          <w:rFonts w:cstheme="minorHAnsi"/>
          <w:spacing w:val="1"/>
          <w:szCs w:val="20"/>
        </w:rPr>
        <w:t xml:space="preserve"> </w:t>
      </w:r>
      <w:r>
        <w:rPr>
          <w:rFonts w:cstheme="minorHAnsi"/>
          <w:szCs w:val="20"/>
        </w:rPr>
        <w:t>assegurem</w:t>
      </w:r>
      <w:r>
        <w:rPr>
          <w:rFonts w:cstheme="minorHAnsi"/>
          <w:spacing w:val="1"/>
          <w:szCs w:val="20"/>
        </w:rPr>
        <w:t xml:space="preserve"> </w:t>
      </w:r>
      <w:r>
        <w:rPr>
          <w:rFonts w:cstheme="minorHAnsi"/>
          <w:szCs w:val="20"/>
        </w:rPr>
        <w:t>o</w:t>
      </w:r>
      <w:r>
        <w:rPr>
          <w:rFonts w:cstheme="minorHAnsi"/>
          <w:spacing w:val="1"/>
          <w:szCs w:val="20"/>
        </w:rPr>
        <w:t xml:space="preserve"> </w:t>
      </w:r>
      <w:r>
        <w:rPr>
          <w:rFonts w:cstheme="minorHAnsi"/>
          <w:szCs w:val="20"/>
        </w:rPr>
        <w:t>pagamento</w:t>
      </w:r>
      <w:r>
        <w:rPr>
          <w:rFonts w:cstheme="minorHAnsi"/>
          <w:spacing w:val="1"/>
          <w:szCs w:val="20"/>
        </w:rPr>
        <w:t xml:space="preserve"> </w:t>
      </w:r>
      <w:r>
        <w:rPr>
          <w:rFonts w:cstheme="minorHAnsi"/>
          <w:szCs w:val="20"/>
        </w:rPr>
        <w:t>das</w:t>
      </w:r>
      <w:r>
        <w:rPr>
          <w:rFonts w:cstheme="minorHAnsi"/>
          <w:spacing w:val="1"/>
          <w:szCs w:val="20"/>
        </w:rPr>
        <w:t xml:space="preserve"> </w:t>
      </w:r>
      <w:r>
        <w:rPr>
          <w:rFonts w:cstheme="minorHAnsi"/>
          <w:szCs w:val="20"/>
        </w:rPr>
        <w:t>obrigações decorrentes de obras ou serviços a serem executados no exercício</w:t>
      </w:r>
      <w:r>
        <w:rPr>
          <w:rFonts w:cstheme="minorHAnsi"/>
          <w:spacing w:val="1"/>
          <w:szCs w:val="20"/>
        </w:rPr>
        <w:t xml:space="preserve"> </w:t>
      </w:r>
      <w:r>
        <w:rPr>
          <w:rFonts w:cstheme="minorHAnsi"/>
          <w:szCs w:val="20"/>
        </w:rPr>
        <w:t>financeiro</w:t>
      </w:r>
      <w:r>
        <w:rPr>
          <w:rFonts w:cstheme="minorHAnsi"/>
          <w:spacing w:val="-5"/>
          <w:szCs w:val="20"/>
        </w:rPr>
        <w:t xml:space="preserve"> </w:t>
      </w:r>
      <w:r>
        <w:rPr>
          <w:rFonts w:cstheme="minorHAnsi"/>
          <w:szCs w:val="20"/>
        </w:rPr>
        <w:t>em</w:t>
      </w:r>
      <w:r>
        <w:rPr>
          <w:rFonts w:cstheme="minorHAnsi"/>
          <w:spacing w:val="1"/>
          <w:szCs w:val="20"/>
        </w:rPr>
        <w:t xml:space="preserve"> </w:t>
      </w:r>
      <w:r>
        <w:rPr>
          <w:rFonts w:cstheme="minorHAnsi"/>
          <w:szCs w:val="20"/>
        </w:rPr>
        <w:t>curso,</w:t>
      </w:r>
      <w:r>
        <w:rPr>
          <w:rFonts w:cstheme="minorHAnsi"/>
          <w:spacing w:val="-1"/>
          <w:szCs w:val="20"/>
        </w:rPr>
        <w:t xml:space="preserve"> </w:t>
      </w:r>
      <w:r>
        <w:rPr>
          <w:rFonts w:cstheme="minorHAnsi"/>
          <w:szCs w:val="20"/>
        </w:rPr>
        <w:t>de</w:t>
      </w:r>
      <w:r>
        <w:rPr>
          <w:rFonts w:cstheme="minorHAnsi"/>
          <w:spacing w:val="-4"/>
          <w:szCs w:val="20"/>
        </w:rPr>
        <w:t xml:space="preserve"> </w:t>
      </w:r>
      <w:r>
        <w:rPr>
          <w:rFonts w:cstheme="minorHAnsi"/>
          <w:szCs w:val="20"/>
        </w:rPr>
        <w:t>acordo</w:t>
      </w:r>
      <w:r>
        <w:rPr>
          <w:rFonts w:cstheme="minorHAnsi"/>
          <w:spacing w:val="-1"/>
          <w:szCs w:val="20"/>
        </w:rPr>
        <w:t xml:space="preserve"> </w:t>
      </w:r>
      <w:r>
        <w:rPr>
          <w:rFonts w:cstheme="minorHAnsi"/>
          <w:szCs w:val="20"/>
        </w:rPr>
        <w:t>com</w:t>
      </w:r>
      <w:r>
        <w:rPr>
          <w:rFonts w:cstheme="minorHAnsi"/>
          <w:spacing w:val="-3"/>
          <w:szCs w:val="20"/>
        </w:rPr>
        <w:t xml:space="preserve"> </w:t>
      </w:r>
      <w:r>
        <w:rPr>
          <w:rFonts w:cstheme="minorHAnsi"/>
          <w:szCs w:val="20"/>
        </w:rPr>
        <w:t>o</w:t>
      </w:r>
      <w:r>
        <w:rPr>
          <w:rFonts w:cstheme="minorHAnsi"/>
          <w:spacing w:val="-1"/>
          <w:szCs w:val="20"/>
        </w:rPr>
        <w:t xml:space="preserve"> </w:t>
      </w:r>
      <w:r>
        <w:rPr>
          <w:rFonts w:cstheme="minorHAnsi"/>
          <w:szCs w:val="20"/>
        </w:rPr>
        <w:t>respectivo cronograma;</w:t>
      </w:r>
    </w:p>
    <w:p w14:paraId="6BA07904" w14:textId="77777777" w:rsidR="00FD49BB" w:rsidRDefault="00B6220C">
      <w:pPr>
        <w:pStyle w:val="PargrafodaLista"/>
        <w:widowControl w:val="0"/>
        <w:numPr>
          <w:ilvl w:val="0"/>
          <w:numId w:val="3"/>
        </w:numPr>
        <w:tabs>
          <w:tab w:val="left" w:pos="284"/>
        </w:tabs>
        <w:spacing w:before="122" w:after="0" w:line="240" w:lineRule="auto"/>
        <w:ind w:left="0" w:right="0" w:firstLine="0"/>
        <w:rPr>
          <w:rFonts w:cstheme="minorHAnsi"/>
          <w:szCs w:val="20"/>
        </w:rPr>
      </w:pPr>
      <w:r>
        <w:rPr>
          <w:rFonts w:cstheme="minorHAnsi"/>
          <w:szCs w:val="20"/>
        </w:rPr>
        <w:t>comprovação no Plano Plurianual de que o produto das obras ou serviços foi</w:t>
      </w:r>
      <w:r>
        <w:rPr>
          <w:rFonts w:cstheme="minorHAnsi"/>
          <w:spacing w:val="-64"/>
          <w:szCs w:val="20"/>
        </w:rPr>
        <w:t xml:space="preserve"> </w:t>
      </w:r>
      <w:r>
        <w:rPr>
          <w:rFonts w:cstheme="minorHAnsi"/>
          <w:szCs w:val="20"/>
        </w:rPr>
        <w:t>contemplado</w:t>
      </w:r>
      <w:r>
        <w:rPr>
          <w:rFonts w:cstheme="minorHAnsi"/>
          <w:spacing w:val="-1"/>
          <w:szCs w:val="20"/>
        </w:rPr>
        <w:t xml:space="preserve"> </w:t>
      </w:r>
      <w:r>
        <w:rPr>
          <w:rFonts w:cstheme="minorHAnsi"/>
          <w:szCs w:val="20"/>
        </w:rPr>
        <w:t>em</w:t>
      </w:r>
      <w:r>
        <w:rPr>
          <w:rFonts w:cstheme="minorHAnsi"/>
          <w:spacing w:val="-4"/>
          <w:szCs w:val="20"/>
        </w:rPr>
        <w:t xml:space="preserve"> </w:t>
      </w:r>
      <w:r>
        <w:rPr>
          <w:rFonts w:cstheme="minorHAnsi"/>
          <w:szCs w:val="20"/>
        </w:rPr>
        <w:t>suas metas;</w:t>
      </w:r>
    </w:p>
    <w:p w14:paraId="064F90D5" w14:textId="77777777" w:rsidR="00FD49BB" w:rsidRDefault="00B6220C">
      <w:pPr>
        <w:pStyle w:val="PargrafodaLista"/>
        <w:widowControl w:val="0"/>
        <w:numPr>
          <w:ilvl w:val="0"/>
          <w:numId w:val="3"/>
        </w:numPr>
        <w:tabs>
          <w:tab w:val="left" w:pos="284"/>
        </w:tabs>
        <w:spacing w:before="122" w:after="0" w:line="240" w:lineRule="auto"/>
        <w:ind w:left="0" w:right="0" w:firstLine="0"/>
        <w:rPr>
          <w:rFonts w:cstheme="minorHAnsi"/>
          <w:szCs w:val="20"/>
        </w:rPr>
      </w:pPr>
      <w:r>
        <w:rPr>
          <w:rFonts w:cstheme="minorHAnsi"/>
          <w:szCs w:val="20"/>
        </w:rPr>
        <w:t>as</w:t>
      </w:r>
      <w:r>
        <w:rPr>
          <w:rFonts w:cstheme="minorHAnsi"/>
          <w:spacing w:val="-3"/>
          <w:szCs w:val="20"/>
        </w:rPr>
        <w:t xml:space="preserve"> </w:t>
      </w:r>
      <w:r>
        <w:rPr>
          <w:rFonts w:cstheme="minorHAnsi"/>
          <w:szCs w:val="20"/>
        </w:rPr>
        <w:t>plantas</w:t>
      </w:r>
      <w:r>
        <w:rPr>
          <w:rFonts w:cstheme="minorHAnsi"/>
          <w:spacing w:val="-2"/>
          <w:szCs w:val="20"/>
        </w:rPr>
        <w:t xml:space="preserve"> </w:t>
      </w:r>
      <w:r>
        <w:rPr>
          <w:rFonts w:cstheme="minorHAnsi"/>
          <w:szCs w:val="20"/>
        </w:rPr>
        <w:t>e</w:t>
      </w:r>
      <w:r>
        <w:rPr>
          <w:rFonts w:cstheme="minorHAnsi"/>
          <w:spacing w:val="-1"/>
          <w:szCs w:val="20"/>
        </w:rPr>
        <w:t xml:space="preserve"> </w:t>
      </w:r>
      <w:r>
        <w:rPr>
          <w:rFonts w:cstheme="minorHAnsi"/>
          <w:szCs w:val="20"/>
        </w:rPr>
        <w:t>projetos</w:t>
      </w:r>
      <w:r>
        <w:rPr>
          <w:rFonts w:cstheme="minorHAnsi"/>
          <w:spacing w:val="-7"/>
          <w:szCs w:val="20"/>
        </w:rPr>
        <w:t xml:space="preserve"> </w:t>
      </w:r>
      <w:r>
        <w:rPr>
          <w:rFonts w:cstheme="minorHAnsi"/>
          <w:szCs w:val="20"/>
        </w:rPr>
        <w:t>de</w:t>
      </w:r>
      <w:r>
        <w:rPr>
          <w:rFonts w:cstheme="minorHAnsi"/>
          <w:spacing w:val="-2"/>
          <w:szCs w:val="20"/>
        </w:rPr>
        <w:t xml:space="preserve"> </w:t>
      </w:r>
      <w:r>
        <w:rPr>
          <w:rFonts w:cstheme="minorHAnsi"/>
          <w:szCs w:val="20"/>
        </w:rPr>
        <w:t>engenharia</w:t>
      </w:r>
      <w:r>
        <w:rPr>
          <w:rFonts w:cstheme="minorHAnsi"/>
          <w:spacing w:val="-2"/>
          <w:szCs w:val="20"/>
        </w:rPr>
        <w:t xml:space="preserve"> </w:t>
      </w:r>
      <w:r>
        <w:rPr>
          <w:rFonts w:cstheme="minorHAnsi"/>
          <w:szCs w:val="20"/>
        </w:rPr>
        <w:t>e</w:t>
      </w:r>
      <w:r>
        <w:rPr>
          <w:rFonts w:cstheme="minorHAnsi"/>
          <w:spacing w:val="-2"/>
          <w:szCs w:val="20"/>
        </w:rPr>
        <w:t xml:space="preserve"> </w:t>
      </w:r>
      <w:r>
        <w:rPr>
          <w:rFonts w:cstheme="minorHAnsi"/>
          <w:szCs w:val="20"/>
        </w:rPr>
        <w:t>arquitetura.</w:t>
      </w:r>
    </w:p>
    <w:p w14:paraId="3573F0F4" w14:textId="77777777" w:rsidR="00FD49BB" w:rsidRDefault="00FD49BB">
      <w:pPr>
        <w:rPr>
          <w:rFonts w:cstheme="minorHAnsi"/>
        </w:rPr>
      </w:pPr>
    </w:p>
    <w:p w14:paraId="3BEF959C" w14:textId="77777777" w:rsidR="00FD49BB" w:rsidRDefault="00B6220C">
      <w:pPr>
        <w:rPr>
          <w:rFonts w:cstheme="minorHAnsi"/>
        </w:rPr>
      </w:pPr>
      <w:r>
        <w:rPr>
          <w:rFonts w:cstheme="minorHAnsi"/>
        </w:rPr>
        <w:t>Vinhedo/SP, em XX de XXXX de 2024.</w:t>
      </w:r>
    </w:p>
    <w:p w14:paraId="714B5AC2" w14:textId="77777777" w:rsidR="00FD49BB" w:rsidRDefault="00FD49BB">
      <w:pPr>
        <w:rPr>
          <w:rFonts w:cstheme="minorHAnsi"/>
          <w:b/>
        </w:rPr>
      </w:pPr>
    </w:p>
    <w:p w14:paraId="72E5C38D" w14:textId="77777777" w:rsidR="00FD49BB" w:rsidRDefault="00B6220C">
      <w:pPr>
        <w:rPr>
          <w:rFonts w:cstheme="minorHAnsi"/>
          <w:b/>
        </w:rPr>
      </w:pPr>
      <w:r>
        <w:rPr>
          <w:rFonts w:cstheme="minorHAnsi"/>
          <w:b/>
        </w:rPr>
        <w:t>RESPONSÁVEL:</w:t>
      </w:r>
    </w:p>
    <w:p w14:paraId="738BFAD2" w14:textId="77777777" w:rsidR="00FD49BB" w:rsidRDefault="00FD49BB">
      <w:pPr>
        <w:widowControl w:val="0"/>
        <w:ind w:right="57"/>
        <w:rPr>
          <w:rFonts w:eastAsia="Arial" w:cstheme="minorHAnsi"/>
        </w:rPr>
      </w:pPr>
    </w:p>
    <w:p w14:paraId="5C223B34" w14:textId="77777777" w:rsidR="00FD49BB" w:rsidRDefault="00B6220C" w:rsidP="0074200E">
      <w:pPr>
        <w:widowControl w:val="0"/>
        <w:spacing w:after="0" w:line="240" w:lineRule="auto"/>
        <w:ind w:right="57"/>
        <w:rPr>
          <w:rFonts w:eastAsia="Arial" w:cstheme="minorHAnsi"/>
        </w:rPr>
      </w:pPr>
      <w:r>
        <w:rPr>
          <w:rFonts w:eastAsia="Arial" w:cstheme="minorHAnsi"/>
        </w:rPr>
        <w:t xml:space="preserve">Nome: </w:t>
      </w:r>
      <w:r>
        <w:rPr>
          <w:rFonts w:eastAsia="Arial" w:cstheme="minorHAnsi"/>
          <w:b/>
        </w:rPr>
        <w:t>Dario Pacheco de Morais</w:t>
      </w:r>
    </w:p>
    <w:p w14:paraId="28462FE8" w14:textId="77777777" w:rsidR="00FD49BB" w:rsidRDefault="00B6220C" w:rsidP="0074200E">
      <w:pPr>
        <w:widowControl w:val="0"/>
        <w:spacing w:after="0" w:line="240" w:lineRule="auto"/>
        <w:ind w:right="57"/>
        <w:rPr>
          <w:rFonts w:eastAsia="Arial" w:cstheme="minorHAnsi"/>
        </w:rPr>
      </w:pPr>
      <w:r>
        <w:rPr>
          <w:rFonts w:eastAsia="Arial" w:cstheme="minorHAnsi"/>
        </w:rPr>
        <w:t>Cargo: Prefeito Municipal</w:t>
      </w:r>
    </w:p>
    <w:p w14:paraId="27A88DFB" w14:textId="77777777" w:rsidR="00FD49BB" w:rsidRDefault="00B6220C" w:rsidP="0074200E">
      <w:pPr>
        <w:widowControl w:val="0"/>
        <w:spacing w:after="0" w:line="240" w:lineRule="auto"/>
        <w:ind w:right="57"/>
        <w:rPr>
          <w:rFonts w:eastAsia="Arial" w:cstheme="minorHAnsi"/>
        </w:rPr>
      </w:pPr>
      <w:r>
        <w:rPr>
          <w:rFonts w:eastAsia="Arial" w:cstheme="minorHAnsi"/>
        </w:rPr>
        <w:t>CPF: 600.060.568-49</w:t>
      </w:r>
    </w:p>
    <w:p w14:paraId="085BA097" w14:textId="77777777" w:rsidR="00FD49BB" w:rsidRDefault="00B6220C" w:rsidP="0074200E">
      <w:pPr>
        <w:widowControl w:val="0"/>
        <w:spacing w:after="0" w:line="240" w:lineRule="auto"/>
        <w:ind w:right="57"/>
        <w:rPr>
          <w:rFonts w:eastAsia="Arial" w:cstheme="minorHAnsi"/>
        </w:rPr>
      </w:pPr>
      <w:r>
        <w:rPr>
          <w:rFonts w:eastAsia="Arial" w:cstheme="minorHAnsi"/>
        </w:rPr>
        <w:t>E-mail: brochetto.ana@vinhedo.sp.gov.br</w:t>
      </w:r>
    </w:p>
    <w:p w14:paraId="3E2C827E" w14:textId="77777777" w:rsidR="00FD49BB" w:rsidRDefault="00FD49BB">
      <w:pPr>
        <w:widowControl w:val="0"/>
        <w:ind w:right="57"/>
        <w:rPr>
          <w:rFonts w:cstheme="minorHAnsi"/>
        </w:rPr>
      </w:pPr>
    </w:p>
    <w:p w14:paraId="4C96FA1C" w14:textId="77777777" w:rsidR="00FD49BB" w:rsidRDefault="00B6220C">
      <w:pPr>
        <w:widowControl w:val="0"/>
        <w:ind w:right="57"/>
        <w:rPr>
          <w:rFonts w:eastAsia="Arial" w:cstheme="minorHAnsi"/>
        </w:rPr>
      </w:pPr>
      <w:r>
        <w:rPr>
          <w:rFonts w:eastAsia="Arial" w:cstheme="minorHAnsi"/>
        </w:rPr>
        <w:t>Assinatura: _______________________________________</w:t>
      </w:r>
    </w:p>
    <w:p w14:paraId="5705D1F2" w14:textId="77777777" w:rsidR="0074200E" w:rsidRDefault="0074200E">
      <w:pPr>
        <w:widowControl w:val="0"/>
        <w:ind w:right="57"/>
        <w:rPr>
          <w:rFonts w:eastAsia="Arial" w:cstheme="minorHAnsi"/>
        </w:rPr>
      </w:pPr>
    </w:p>
    <w:p w14:paraId="15541F96" w14:textId="77777777" w:rsidR="0074200E" w:rsidRDefault="0074200E">
      <w:pPr>
        <w:widowControl w:val="0"/>
        <w:ind w:right="57"/>
        <w:rPr>
          <w:rFonts w:eastAsia="Arial" w:cstheme="minorHAnsi"/>
        </w:rPr>
      </w:pPr>
    </w:p>
    <w:p w14:paraId="574C7BD5" w14:textId="1E92D66D" w:rsidR="00FD49BB" w:rsidRDefault="00B6220C">
      <w:pPr>
        <w:pStyle w:val="Ttulo1"/>
        <w:numPr>
          <w:ilvl w:val="0"/>
          <w:numId w:val="0"/>
        </w:numPr>
        <w:spacing w:after="0" w:line="240" w:lineRule="auto"/>
        <w:ind w:right="0"/>
        <w:jc w:val="center"/>
        <w:rPr>
          <w:rFonts w:asciiTheme="minorHAnsi" w:eastAsia="Calibri" w:hAnsiTheme="minorHAnsi" w:cstheme="minorHAnsi"/>
          <w:sz w:val="20"/>
          <w:szCs w:val="20"/>
        </w:rPr>
      </w:pPr>
      <w:bookmarkStart w:id="26" w:name="AnexoVIII"/>
      <w:r>
        <w:rPr>
          <w:rFonts w:asciiTheme="minorHAnsi" w:eastAsia="Calibri" w:hAnsiTheme="minorHAnsi" w:cstheme="minorHAnsi"/>
          <w:sz w:val="20"/>
          <w:szCs w:val="20"/>
        </w:rPr>
        <w:lastRenderedPageBreak/>
        <w:t>ANEXO X – ATA DE REGISTRO DE PREÇOS</w:t>
      </w:r>
      <w:bookmarkEnd w:id="26"/>
      <w:r>
        <w:rPr>
          <w:rFonts w:asciiTheme="minorHAnsi" w:eastAsia="Calibri" w:hAnsiTheme="minorHAnsi" w:cstheme="minorHAnsi"/>
          <w:sz w:val="20"/>
          <w:szCs w:val="20"/>
        </w:rPr>
        <w:t xml:space="preserve"> Nº XX/202</w:t>
      </w:r>
      <w:r w:rsidR="00EA1707">
        <w:rPr>
          <w:rFonts w:asciiTheme="minorHAnsi" w:eastAsia="Calibri" w:hAnsiTheme="minorHAnsi" w:cstheme="minorHAnsi"/>
          <w:sz w:val="20"/>
          <w:szCs w:val="20"/>
        </w:rPr>
        <w:t>5</w:t>
      </w:r>
    </w:p>
    <w:p w14:paraId="2C377904" w14:textId="77777777" w:rsidR="00FD49BB" w:rsidRDefault="00FD49BB">
      <w:pPr>
        <w:spacing w:after="0" w:line="240" w:lineRule="auto"/>
        <w:ind w:right="0"/>
        <w:rPr>
          <w:rFonts w:eastAsia="Calibri"/>
        </w:rPr>
      </w:pPr>
    </w:p>
    <w:p w14:paraId="672A51BD" w14:textId="77777777" w:rsidR="00FD49BB" w:rsidRDefault="00B6220C">
      <w:pPr>
        <w:spacing w:after="0" w:line="240" w:lineRule="auto"/>
        <w:ind w:right="0"/>
        <w:rPr>
          <w:rFonts w:cstheme="minorHAnsi"/>
          <w:b/>
          <w:bCs/>
          <w:szCs w:val="20"/>
        </w:rPr>
      </w:pPr>
      <w:r>
        <w:rPr>
          <w:rFonts w:cstheme="minorHAnsi"/>
          <w:b/>
          <w:bCs/>
          <w:szCs w:val="20"/>
        </w:rPr>
        <w:t>ATA DE REGISTRO DE PREÇOS QUE ENTRE SI CELEBRAM A PREFEITURA MUNICIPAL DE VINHEDO E ________.</w:t>
      </w:r>
    </w:p>
    <w:p w14:paraId="5D8E9DD8" w14:textId="77777777" w:rsidR="00FD49BB" w:rsidRDefault="00FD49BB">
      <w:pPr>
        <w:spacing w:after="0" w:line="240" w:lineRule="auto"/>
        <w:ind w:right="0"/>
        <w:rPr>
          <w:rFonts w:cstheme="minorHAnsi"/>
          <w:szCs w:val="20"/>
        </w:rPr>
      </w:pPr>
    </w:p>
    <w:p w14:paraId="434A4DAC" w14:textId="6C875B92" w:rsidR="00FD49BB" w:rsidRDefault="00B6220C">
      <w:pPr>
        <w:tabs>
          <w:tab w:val="left" w:pos="9356"/>
        </w:tabs>
        <w:spacing w:after="0" w:line="240" w:lineRule="auto"/>
        <w:ind w:right="0"/>
        <w:rPr>
          <w:rFonts w:cstheme="minorHAnsi"/>
          <w:szCs w:val="20"/>
        </w:rPr>
      </w:pPr>
      <w:r>
        <w:rPr>
          <w:rFonts w:cstheme="minorHAnsi"/>
          <w:szCs w:val="20"/>
        </w:rPr>
        <w:t xml:space="preserve">O </w:t>
      </w:r>
      <w:r>
        <w:rPr>
          <w:rFonts w:cstheme="minorHAnsi"/>
          <w:b/>
          <w:szCs w:val="20"/>
        </w:rPr>
        <w:t>MUNICÍPIO DE VINHEDO</w:t>
      </w:r>
      <w:r>
        <w:rPr>
          <w:rFonts w:cstheme="minorHAnsi"/>
          <w:szCs w:val="20"/>
        </w:rPr>
        <w:t xml:space="preserve">, pessoa jurídica de direito público, inscrito no CNPJ sob nº 46.446.696/0001-85, com sede na Rua Humberto Pescarini, nº 330, Bairro Centro, na cidade de Vinhedo, Estado de São Paulo, neste ato representado pelo Senhor Prefeito Municipal </w:t>
      </w:r>
      <w:r>
        <w:rPr>
          <w:rFonts w:cstheme="minorHAnsi"/>
          <w:b/>
          <w:szCs w:val="20"/>
        </w:rPr>
        <w:t>DARIO PACHECO DE MORAIS</w:t>
      </w:r>
      <w:r>
        <w:rPr>
          <w:rFonts w:cstheme="minorHAnsi"/>
          <w:szCs w:val="20"/>
        </w:rPr>
        <w:t xml:space="preserve">, brasileiro, casado, médico, portador da cédula de identidade RG nº 3743006-3 SSP/SP e inscrito no CPF/MF sob nº 600.060.568-49, residente e </w:t>
      </w:r>
      <w:r w:rsidR="0038094E" w:rsidRPr="0038094E">
        <w:rPr>
          <w:rFonts w:cstheme="minorHAnsi"/>
          <w:szCs w:val="20"/>
        </w:rPr>
        <w:t xml:space="preserve">com domicilio </w:t>
      </w:r>
      <w:r w:rsidR="0038094E" w:rsidRPr="0038094E">
        <w:rPr>
          <w:rFonts w:cstheme="minorHAnsi"/>
          <w:szCs w:val="20"/>
          <w:shd w:val="clear" w:color="auto" w:fill="FFFFFF" w:themeFill="background1"/>
        </w:rPr>
        <w:t>funcional na Rua Humberto Pescarini, nº 330, Bairro Centro, Vinhedo/SP, CEP 13.280- 085</w:t>
      </w:r>
      <w:r w:rsidRPr="0038094E">
        <w:rPr>
          <w:rFonts w:cstheme="minorHAnsi"/>
          <w:szCs w:val="20"/>
          <w:shd w:val="clear" w:color="auto" w:fill="FFFFFF" w:themeFill="background1"/>
        </w:rPr>
        <w:t xml:space="preserve">, doravante designado </w:t>
      </w:r>
      <w:r w:rsidRPr="0038094E">
        <w:rPr>
          <w:rFonts w:cstheme="minorHAnsi"/>
          <w:b/>
          <w:szCs w:val="20"/>
          <w:shd w:val="clear" w:color="auto" w:fill="FFFFFF" w:themeFill="background1"/>
        </w:rPr>
        <w:t>PREFEITURA</w:t>
      </w:r>
      <w:r w:rsidRPr="0038094E">
        <w:rPr>
          <w:rFonts w:cstheme="minorHAnsi"/>
          <w:szCs w:val="20"/>
          <w:shd w:val="clear" w:color="auto" w:fill="FFFFFF" w:themeFill="background1"/>
        </w:rPr>
        <w:t xml:space="preserve">, e de outro lado a pessoa jurídica de direito privado a empresa </w:t>
      </w:r>
      <w:r w:rsidRPr="0038094E">
        <w:rPr>
          <w:rFonts w:cstheme="minorHAnsi"/>
          <w:b/>
          <w:szCs w:val="20"/>
          <w:shd w:val="clear" w:color="auto" w:fill="FFFFFF" w:themeFill="background1"/>
        </w:rPr>
        <w:t>______</w:t>
      </w:r>
      <w:r w:rsidRPr="0038094E">
        <w:rPr>
          <w:rFonts w:cstheme="minorHAnsi"/>
          <w:bCs/>
          <w:szCs w:val="20"/>
          <w:shd w:val="clear" w:color="auto" w:fill="FFFFFF" w:themeFill="background1"/>
        </w:rPr>
        <w:t xml:space="preserve">, situada na __________, nº _____, Bairro _______, no município de __________, Estado de ______, CEP ______, inscrita no CNPJ sob nº ________, neste ato representada por seu(ua)______, Sr(a). </w:t>
      </w:r>
      <w:r w:rsidRPr="0038094E">
        <w:rPr>
          <w:rFonts w:cstheme="minorHAnsi"/>
          <w:b/>
          <w:szCs w:val="20"/>
          <w:shd w:val="clear" w:color="auto" w:fill="FFFFFF" w:themeFill="background1"/>
        </w:rPr>
        <w:t>_______________</w:t>
      </w:r>
      <w:r w:rsidRPr="0038094E">
        <w:rPr>
          <w:rFonts w:cstheme="minorHAnsi"/>
          <w:bCs/>
          <w:szCs w:val="20"/>
          <w:shd w:val="clear" w:color="auto" w:fill="FFFFFF" w:themeFill="background1"/>
        </w:rPr>
        <w:t>, (nacionalidade), (estado civil), (profissão), portador(a) da Cédula de Identidade RG nº _______________ e inscrito(a) no CPF/MF sob nº _______</w:t>
      </w:r>
      <w:r w:rsidRPr="0038094E">
        <w:rPr>
          <w:rFonts w:cstheme="minorHAnsi"/>
          <w:szCs w:val="20"/>
          <w:shd w:val="clear" w:color="auto" w:fill="FFFFFF" w:themeFill="background1"/>
        </w:rPr>
        <w:t xml:space="preserve">, doravante denominada </w:t>
      </w:r>
      <w:r w:rsidRPr="0038094E">
        <w:rPr>
          <w:rFonts w:cstheme="minorHAnsi"/>
          <w:b/>
          <w:szCs w:val="20"/>
          <w:shd w:val="clear" w:color="auto" w:fill="FFFFFF" w:themeFill="background1"/>
        </w:rPr>
        <w:t>DETENTORA</w:t>
      </w:r>
      <w:r w:rsidRPr="0038094E">
        <w:rPr>
          <w:rFonts w:cstheme="minorHAnsi"/>
          <w:szCs w:val="20"/>
          <w:shd w:val="clear" w:color="auto" w:fill="FFFFFF" w:themeFill="background1"/>
        </w:rPr>
        <w:t xml:space="preserve">, resolvem firmar o presente Registro de Preços, consoante </w:t>
      </w:r>
      <w:r w:rsidRPr="0038094E">
        <w:rPr>
          <w:rFonts w:cstheme="minorHAnsi"/>
          <w:b/>
          <w:szCs w:val="20"/>
          <w:shd w:val="clear" w:color="auto" w:fill="FFFFFF" w:themeFill="background1"/>
        </w:rPr>
        <w:t xml:space="preserve">Processo Administrativo nº </w:t>
      </w:r>
      <w:r w:rsidR="00910E18">
        <w:rPr>
          <w:rFonts w:cstheme="minorHAnsi"/>
          <w:b/>
          <w:szCs w:val="20"/>
          <w:shd w:val="clear" w:color="auto" w:fill="FFFFFF" w:themeFill="background1"/>
        </w:rPr>
        <w:t>3345</w:t>
      </w:r>
      <w:r w:rsidR="009A1246">
        <w:rPr>
          <w:rFonts w:cstheme="minorHAnsi"/>
          <w:b/>
          <w:szCs w:val="20"/>
          <w:shd w:val="clear" w:color="auto" w:fill="FFFFFF" w:themeFill="background1"/>
        </w:rPr>
        <w:t>/2025</w:t>
      </w:r>
      <w:r w:rsidRPr="0038094E">
        <w:rPr>
          <w:rFonts w:cstheme="minorHAnsi"/>
          <w:szCs w:val="20"/>
          <w:shd w:val="clear" w:color="auto" w:fill="FFFFFF" w:themeFill="background1"/>
        </w:rPr>
        <w:t xml:space="preserve"> e ato licitatório na modalidade </w:t>
      </w:r>
      <w:r w:rsidR="007576AD">
        <w:rPr>
          <w:rFonts w:cstheme="minorHAnsi"/>
          <w:b/>
          <w:szCs w:val="20"/>
          <w:shd w:val="clear" w:color="auto" w:fill="FFFFFF" w:themeFill="background1"/>
        </w:rPr>
        <w:t xml:space="preserve">PREGÃO ELETRÔNICO Nº </w:t>
      </w:r>
      <w:r w:rsidR="00687170">
        <w:rPr>
          <w:rFonts w:cstheme="minorHAnsi"/>
          <w:b/>
          <w:szCs w:val="20"/>
          <w:shd w:val="clear" w:color="auto" w:fill="FFFFFF" w:themeFill="background1"/>
        </w:rPr>
        <w:t>45/2025</w:t>
      </w:r>
      <w:r w:rsidRPr="0038094E">
        <w:rPr>
          <w:rFonts w:cstheme="minorHAnsi"/>
          <w:szCs w:val="20"/>
          <w:shd w:val="clear" w:color="auto" w:fill="FFFFFF" w:themeFill="background1"/>
        </w:rPr>
        <w:t>, conforme especificações descritas Anexo II, que</w:t>
      </w:r>
      <w:r>
        <w:rPr>
          <w:rFonts w:cstheme="minorHAnsi"/>
          <w:szCs w:val="20"/>
        </w:rPr>
        <w:t xml:space="preserve"> integram o Edital, em todos os seus termos e condições, quando deles a Secretaria requisitante tiver a necessidade, tendo sido, os referidos preços, oferecidos pelas empresas cujas propostas foram classificadas em 1º (primeiro) lugar. </w:t>
      </w:r>
    </w:p>
    <w:p w14:paraId="14929009" w14:textId="77777777" w:rsidR="00FD49BB" w:rsidRDefault="00FD49BB">
      <w:pPr>
        <w:tabs>
          <w:tab w:val="left" w:pos="9356"/>
        </w:tabs>
        <w:spacing w:after="0" w:line="240" w:lineRule="auto"/>
        <w:ind w:right="0"/>
        <w:rPr>
          <w:rFonts w:cstheme="minorHAnsi"/>
          <w:szCs w:val="20"/>
        </w:rPr>
      </w:pPr>
    </w:p>
    <w:p w14:paraId="55AC66DC" w14:textId="77777777" w:rsidR="00FD49BB" w:rsidRDefault="00B6220C">
      <w:pPr>
        <w:tabs>
          <w:tab w:val="left" w:pos="9356"/>
        </w:tabs>
        <w:spacing w:after="0" w:line="240" w:lineRule="auto"/>
        <w:ind w:right="0"/>
        <w:rPr>
          <w:rFonts w:cstheme="minorHAnsi"/>
          <w:szCs w:val="20"/>
        </w:rPr>
      </w:pPr>
      <w:r>
        <w:rPr>
          <w:rFonts w:cstheme="minorHAnsi"/>
          <w:szCs w:val="20"/>
        </w:rPr>
        <w:t>O presente Termo de Compromisso será regido pela Lei Federal nº 14.133/2021, pelo Decreto Municipal nº 341/2023, bem como o disposto nas Leis Complementares nº 123/2006 e nº 147/2014, mediante condições e cláusulas a seguir estabelecidas:</w:t>
      </w:r>
    </w:p>
    <w:p w14:paraId="51F2EB99" w14:textId="77777777" w:rsidR="00FD49BB" w:rsidRDefault="00FD49BB">
      <w:pPr>
        <w:tabs>
          <w:tab w:val="left" w:pos="9356"/>
        </w:tabs>
        <w:spacing w:after="0" w:line="240" w:lineRule="auto"/>
        <w:ind w:right="0"/>
        <w:rPr>
          <w:rFonts w:cstheme="minorHAnsi"/>
          <w:b/>
          <w:szCs w:val="20"/>
        </w:rPr>
      </w:pPr>
    </w:p>
    <w:p w14:paraId="6F453913" w14:textId="77777777" w:rsidR="00FD49BB" w:rsidRDefault="00B6220C">
      <w:pPr>
        <w:pStyle w:val="PargrafodaLista"/>
        <w:numPr>
          <w:ilvl w:val="0"/>
          <w:numId w:val="4"/>
        </w:numPr>
        <w:tabs>
          <w:tab w:val="left" w:pos="9356"/>
        </w:tabs>
        <w:spacing w:after="0" w:line="240" w:lineRule="auto"/>
        <w:ind w:right="0"/>
        <w:rPr>
          <w:rFonts w:cstheme="minorHAnsi"/>
          <w:b/>
          <w:szCs w:val="20"/>
        </w:rPr>
      </w:pPr>
      <w:r>
        <w:rPr>
          <w:rFonts w:cstheme="minorHAnsi"/>
          <w:b/>
          <w:szCs w:val="20"/>
        </w:rPr>
        <w:t xml:space="preserve">CLÁUSULA PRIMEIRA: OBJETO </w:t>
      </w:r>
    </w:p>
    <w:p w14:paraId="4DAB8EB4" w14:textId="090FEF36" w:rsidR="00FD49BB" w:rsidRDefault="00B6220C">
      <w:pPr>
        <w:pStyle w:val="PargrafodaLista"/>
        <w:numPr>
          <w:ilvl w:val="1"/>
          <w:numId w:val="4"/>
        </w:numPr>
        <w:tabs>
          <w:tab w:val="left" w:pos="9356"/>
        </w:tabs>
        <w:spacing w:after="0" w:line="240" w:lineRule="auto"/>
        <w:ind w:right="0"/>
        <w:rPr>
          <w:rFonts w:cstheme="minorHAnsi"/>
          <w:b/>
          <w:szCs w:val="20"/>
        </w:rPr>
      </w:pPr>
      <w:r>
        <w:rPr>
          <w:rFonts w:eastAsia="Calibri" w:cstheme="minorHAnsi"/>
          <w:szCs w:val="20"/>
        </w:rPr>
        <w:t xml:space="preserve">É objeto do presente, pela </w:t>
      </w:r>
      <w:r>
        <w:rPr>
          <w:rFonts w:eastAsia="Calibri" w:cstheme="minorHAnsi"/>
          <w:b/>
          <w:szCs w:val="20"/>
        </w:rPr>
        <w:t>PREFEITURA</w:t>
      </w:r>
      <w:r>
        <w:rPr>
          <w:rFonts w:eastAsia="Calibri" w:cstheme="minorHAnsi"/>
          <w:szCs w:val="20"/>
        </w:rPr>
        <w:t xml:space="preserve"> junto à </w:t>
      </w:r>
      <w:r>
        <w:rPr>
          <w:rFonts w:cstheme="minorHAnsi"/>
          <w:b/>
          <w:szCs w:val="20"/>
        </w:rPr>
        <w:t>DETENTORA</w:t>
      </w:r>
      <w:r>
        <w:rPr>
          <w:rFonts w:eastAsia="Calibri" w:cstheme="minorHAnsi"/>
          <w:szCs w:val="20"/>
        </w:rPr>
        <w:t xml:space="preserve">, </w:t>
      </w:r>
      <w:r w:rsidR="0074200E" w:rsidRPr="0074200E">
        <w:rPr>
          <w:rFonts w:eastAsia="Calibri" w:cstheme="minorHAnsi"/>
          <w:szCs w:val="20"/>
        </w:rPr>
        <w:t xml:space="preserve">Registro de Preços para aquisição de </w:t>
      </w:r>
      <w:r w:rsidR="00E31F11">
        <w:rPr>
          <w:rFonts w:eastAsia="Calibri" w:cstheme="minorHAnsi"/>
          <w:szCs w:val="20"/>
        </w:rPr>
        <w:t>insumos de laboratório</w:t>
      </w:r>
      <w:r>
        <w:rPr>
          <w:rFonts w:eastAsia="Calibri" w:cstheme="minorHAnsi"/>
          <w:szCs w:val="20"/>
        </w:rPr>
        <w:t xml:space="preserve">, </w:t>
      </w:r>
      <w:r>
        <w:rPr>
          <w:rFonts w:cstheme="minorHAnsi"/>
          <w:szCs w:val="20"/>
        </w:rPr>
        <w:t>conforme especificações descritas no Termo de Referência (Anexo II) e demais anexos</w:t>
      </w:r>
      <w:r>
        <w:rPr>
          <w:rFonts w:eastAsia="Calibri" w:cstheme="minorHAnsi"/>
          <w:szCs w:val="20"/>
        </w:rPr>
        <w:t>, que integram o Edital, em todos os seus termos e condições, quando deles a Secretaria requisitante tiver a necessidade.</w:t>
      </w:r>
    </w:p>
    <w:p w14:paraId="498E7285" w14:textId="77777777" w:rsidR="00FD49BB" w:rsidRDefault="00FD49BB">
      <w:pPr>
        <w:pStyle w:val="PargrafodaLista"/>
        <w:tabs>
          <w:tab w:val="left" w:pos="9356"/>
        </w:tabs>
        <w:spacing w:after="0" w:line="240" w:lineRule="auto"/>
        <w:ind w:left="792" w:right="0"/>
        <w:rPr>
          <w:rFonts w:cstheme="minorHAnsi"/>
          <w:b/>
          <w:szCs w:val="20"/>
        </w:rPr>
      </w:pPr>
    </w:p>
    <w:tbl>
      <w:tblPr>
        <w:tblW w:w="9077" w:type="dxa"/>
        <w:tblInd w:w="-5" w:type="dxa"/>
        <w:tblLayout w:type="fixed"/>
        <w:tblLook w:val="04A0" w:firstRow="1" w:lastRow="0" w:firstColumn="1" w:lastColumn="0" w:noHBand="0" w:noVBand="1"/>
      </w:tblPr>
      <w:tblGrid>
        <w:gridCol w:w="709"/>
        <w:gridCol w:w="852"/>
        <w:gridCol w:w="708"/>
        <w:gridCol w:w="571"/>
        <w:gridCol w:w="2584"/>
        <w:gridCol w:w="781"/>
        <w:gridCol w:w="758"/>
        <w:gridCol w:w="2114"/>
      </w:tblGrid>
      <w:tr w:rsidR="00FD49BB" w14:paraId="18C3D9CC" w14:textId="77777777">
        <w:trPr>
          <w:trHeight w:val="45"/>
        </w:trPr>
        <w:tc>
          <w:tcPr>
            <w:tcW w:w="708" w:type="dxa"/>
            <w:shd w:val="clear" w:color="auto" w:fill="DEEAF6" w:themeFill="accent1" w:themeFillTint="33"/>
            <w:vAlign w:val="center"/>
          </w:tcPr>
          <w:p w14:paraId="78CC3E11" w14:textId="77777777" w:rsidR="00FD49BB" w:rsidRDefault="00B6220C">
            <w:pPr>
              <w:widowControl w:val="0"/>
              <w:spacing w:after="0" w:line="240" w:lineRule="auto"/>
              <w:ind w:right="0"/>
              <w:jc w:val="center"/>
              <w:rPr>
                <w:rFonts w:cstheme="minorHAnsi"/>
                <w:b/>
                <w:sz w:val="18"/>
                <w:szCs w:val="20"/>
              </w:rPr>
            </w:pPr>
            <w:r>
              <w:rPr>
                <w:rFonts w:cstheme="minorHAnsi"/>
                <w:b/>
                <w:sz w:val="18"/>
                <w:szCs w:val="20"/>
              </w:rPr>
              <w:t>Item</w:t>
            </w:r>
          </w:p>
        </w:tc>
        <w:tc>
          <w:tcPr>
            <w:tcW w:w="852" w:type="dxa"/>
            <w:shd w:val="clear" w:color="auto" w:fill="DEEAF6" w:themeFill="accent1" w:themeFillTint="33"/>
            <w:vAlign w:val="center"/>
          </w:tcPr>
          <w:p w14:paraId="4E7605A4" w14:textId="77777777" w:rsidR="00FD49BB" w:rsidRDefault="00B6220C">
            <w:pPr>
              <w:widowControl w:val="0"/>
              <w:spacing w:after="0" w:line="240" w:lineRule="auto"/>
              <w:ind w:right="0"/>
              <w:jc w:val="center"/>
              <w:rPr>
                <w:rFonts w:cstheme="minorHAnsi"/>
                <w:b/>
                <w:sz w:val="18"/>
                <w:szCs w:val="20"/>
              </w:rPr>
            </w:pPr>
            <w:r>
              <w:rPr>
                <w:rFonts w:cstheme="minorHAnsi"/>
                <w:b/>
                <w:sz w:val="18"/>
                <w:szCs w:val="20"/>
              </w:rPr>
              <w:t>Cód</w:t>
            </w:r>
          </w:p>
        </w:tc>
        <w:tc>
          <w:tcPr>
            <w:tcW w:w="708" w:type="dxa"/>
            <w:shd w:val="clear" w:color="auto" w:fill="DEEAF6" w:themeFill="accent1" w:themeFillTint="33"/>
            <w:vAlign w:val="center"/>
          </w:tcPr>
          <w:p w14:paraId="20C33AF9" w14:textId="77777777" w:rsidR="00FD49BB" w:rsidRDefault="00B6220C">
            <w:pPr>
              <w:widowControl w:val="0"/>
              <w:spacing w:after="0" w:line="240" w:lineRule="auto"/>
              <w:ind w:right="0"/>
              <w:jc w:val="center"/>
              <w:rPr>
                <w:rFonts w:cstheme="minorHAnsi"/>
                <w:b/>
                <w:sz w:val="18"/>
                <w:szCs w:val="20"/>
              </w:rPr>
            </w:pPr>
            <w:r>
              <w:rPr>
                <w:rFonts w:cstheme="minorHAnsi"/>
                <w:b/>
                <w:sz w:val="18"/>
                <w:szCs w:val="20"/>
              </w:rPr>
              <w:t>Qtde</w:t>
            </w:r>
          </w:p>
        </w:tc>
        <w:tc>
          <w:tcPr>
            <w:tcW w:w="571" w:type="dxa"/>
            <w:shd w:val="clear" w:color="auto" w:fill="DEEAF6" w:themeFill="accent1" w:themeFillTint="33"/>
            <w:vAlign w:val="center"/>
          </w:tcPr>
          <w:p w14:paraId="7CBA267D" w14:textId="77777777" w:rsidR="00FD49BB" w:rsidRDefault="00B6220C">
            <w:pPr>
              <w:widowControl w:val="0"/>
              <w:spacing w:after="0" w:line="240" w:lineRule="auto"/>
              <w:ind w:right="0"/>
              <w:jc w:val="center"/>
              <w:rPr>
                <w:rFonts w:cstheme="minorHAnsi"/>
                <w:b/>
                <w:sz w:val="18"/>
                <w:szCs w:val="20"/>
              </w:rPr>
            </w:pPr>
            <w:r>
              <w:rPr>
                <w:rFonts w:cstheme="minorHAnsi"/>
                <w:b/>
                <w:sz w:val="18"/>
                <w:szCs w:val="20"/>
              </w:rPr>
              <w:t>Unid</w:t>
            </w:r>
          </w:p>
        </w:tc>
        <w:tc>
          <w:tcPr>
            <w:tcW w:w="2584" w:type="dxa"/>
            <w:shd w:val="clear" w:color="auto" w:fill="DEEAF6" w:themeFill="accent1" w:themeFillTint="33"/>
            <w:vAlign w:val="center"/>
          </w:tcPr>
          <w:p w14:paraId="0C6386EB" w14:textId="77777777" w:rsidR="00FD49BB" w:rsidRDefault="00B6220C">
            <w:pPr>
              <w:widowControl w:val="0"/>
              <w:spacing w:after="0" w:line="240" w:lineRule="auto"/>
              <w:ind w:right="0"/>
              <w:jc w:val="center"/>
              <w:rPr>
                <w:rFonts w:cstheme="minorHAnsi"/>
                <w:b/>
                <w:sz w:val="18"/>
                <w:szCs w:val="20"/>
              </w:rPr>
            </w:pPr>
            <w:r>
              <w:rPr>
                <w:rFonts w:cstheme="minorHAnsi"/>
                <w:b/>
                <w:sz w:val="18"/>
                <w:szCs w:val="20"/>
              </w:rPr>
              <w:t>Descrição/especificação</w:t>
            </w:r>
          </w:p>
        </w:tc>
        <w:tc>
          <w:tcPr>
            <w:tcW w:w="781" w:type="dxa"/>
            <w:shd w:val="clear" w:color="auto" w:fill="DEEAF6" w:themeFill="accent1" w:themeFillTint="33"/>
            <w:vAlign w:val="center"/>
          </w:tcPr>
          <w:p w14:paraId="613BA270" w14:textId="77777777" w:rsidR="00FD49BB" w:rsidRDefault="00B6220C">
            <w:pPr>
              <w:widowControl w:val="0"/>
              <w:spacing w:after="0" w:line="240" w:lineRule="auto"/>
              <w:ind w:right="0"/>
              <w:jc w:val="center"/>
              <w:rPr>
                <w:rFonts w:cstheme="minorHAnsi"/>
                <w:b/>
                <w:sz w:val="18"/>
                <w:szCs w:val="20"/>
              </w:rPr>
            </w:pPr>
            <w:r>
              <w:rPr>
                <w:rFonts w:cstheme="minorHAnsi"/>
                <w:b/>
                <w:sz w:val="18"/>
                <w:szCs w:val="20"/>
              </w:rPr>
              <w:t>Marca</w:t>
            </w:r>
          </w:p>
        </w:tc>
        <w:tc>
          <w:tcPr>
            <w:tcW w:w="758" w:type="dxa"/>
            <w:shd w:val="clear" w:color="auto" w:fill="DEEAF6" w:themeFill="accent1" w:themeFillTint="33"/>
            <w:vAlign w:val="center"/>
          </w:tcPr>
          <w:p w14:paraId="47D37DF3" w14:textId="77777777" w:rsidR="00FD49BB" w:rsidRDefault="00B6220C">
            <w:pPr>
              <w:widowControl w:val="0"/>
              <w:spacing w:after="0" w:line="240" w:lineRule="auto"/>
              <w:ind w:right="0"/>
              <w:jc w:val="center"/>
              <w:rPr>
                <w:rFonts w:cstheme="minorHAnsi"/>
                <w:b/>
                <w:sz w:val="18"/>
                <w:szCs w:val="20"/>
              </w:rPr>
            </w:pPr>
            <w:r>
              <w:rPr>
                <w:rFonts w:cstheme="minorHAnsi"/>
                <w:b/>
                <w:sz w:val="18"/>
                <w:szCs w:val="20"/>
              </w:rPr>
              <w:t>$ Unit</w:t>
            </w:r>
          </w:p>
        </w:tc>
        <w:tc>
          <w:tcPr>
            <w:tcW w:w="2114" w:type="dxa"/>
            <w:shd w:val="clear" w:color="auto" w:fill="DEEAF6" w:themeFill="accent1" w:themeFillTint="33"/>
            <w:vAlign w:val="center"/>
          </w:tcPr>
          <w:p w14:paraId="1793B643" w14:textId="77777777" w:rsidR="00FD49BB" w:rsidRDefault="00B6220C">
            <w:pPr>
              <w:widowControl w:val="0"/>
              <w:spacing w:after="0" w:line="240" w:lineRule="auto"/>
              <w:ind w:right="0"/>
              <w:jc w:val="center"/>
              <w:rPr>
                <w:rFonts w:cstheme="minorHAnsi"/>
                <w:b/>
                <w:sz w:val="18"/>
                <w:szCs w:val="20"/>
              </w:rPr>
            </w:pPr>
            <w:r>
              <w:rPr>
                <w:rFonts w:cstheme="minorHAnsi"/>
                <w:b/>
                <w:sz w:val="18"/>
                <w:szCs w:val="20"/>
              </w:rPr>
              <w:t>$ Total</w:t>
            </w:r>
          </w:p>
        </w:tc>
      </w:tr>
      <w:tr w:rsidR="00FD49BB" w14:paraId="1166CADC" w14:textId="77777777">
        <w:trPr>
          <w:trHeight w:val="45"/>
        </w:trPr>
        <w:tc>
          <w:tcPr>
            <w:tcW w:w="708" w:type="dxa"/>
            <w:vAlign w:val="center"/>
          </w:tcPr>
          <w:p w14:paraId="2C871617" w14:textId="77777777" w:rsidR="00FD49BB" w:rsidRDefault="00FD49BB">
            <w:pPr>
              <w:widowControl w:val="0"/>
              <w:spacing w:after="0" w:line="240" w:lineRule="auto"/>
              <w:ind w:right="0"/>
              <w:jc w:val="center"/>
              <w:rPr>
                <w:rFonts w:cstheme="minorHAnsi"/>
                <w:sz w:val="18"/>
                <w:szCs w:val="20"/>
              </w:rPr>
            </w:pPr>
          </w:p>
        </w:tc>
        <w:tc>
          <w:tcPr>
            <w:tcW w:w="852" w:type="dxa"/>
            <w:vAlign w:val="center"/>
          </w:tcPr>
          <w:p w14:paraId="556745EC" w14:textId="77777777" w:rsidR="00FD49BB" w:rsidRDefault="00FD49BB">
            <w:pPr>
              <w:widowControl w:val="0"/>
              <w:spacing w:after="0" w:line="240" w:lineRule="auto"/>
              <w:ind w:right="0"/>
              <w:jc w:val="center"/>
              <w:rPr>
                <w:rFonts w:cstheme="minorHAnsi"/>
                <w:sz w:val="18"/>
                <w:szCs w:val="20"/>
              </w:rPr>
            </w:pPr>
          </w:p>
        </w:tc>
        <w:tc>
          <w:tcPr>
            <w:tcW w:w="708" w:type="dxa"/>
            <w:vAlign w:val="center"/>
          </w:tcPr>
          <w:p w14:paraId="75F25934" w14:textId="77777777" w:rsidR="00FD49BB" w:rsidRDefault="00FD49BB">
            <w:pPr>
              <w:widowControl w:val="0"/>
              <w:spacing w:after="0" w:line="240" w:lineRule="auto"/>
              <w:ind w:right="0"/>
              <w:jc w:val="center"/>
              <w:rPr>
                <w:rFonts w:cstheme="minorHAnsi"/>
                <w:sz w:val="18"/>
                <w:szCs w:val="20"/>
              </w:rPr>
            </w:pPr>
          </w:p>
        </w:tc>
        <w:tc>
          <w:tcPr>
            <w:tcW w:w="571" w:type="dxa"/>
            <w:vAlign w:val="center"/>
          </w:tcPr>
          <w:p w14:paraId="6D55245D" w14:textId="77777777" w:rsidR="00FD49BB" w:rsidRDefault="00FD49BB">
            <w:pPr>
              <w:widowControl w:val="0"/>
              <w:spacing w:after="0" w:line="240" w:lineRule="auto"/>
              <w:ind w:right="0"/>
              <w:jc w:val="center"/>
              <w:rPr>
                <w:rFonts w:cstheme="minorHAnsi"/>
                <w:sz w:val="18"/>
                <w:szCs w:val="20"/>
              </w:rPr>
            </w:pPr>
          </w:p>
        </w:tc>
        <w:tc>
          <w:tcPr>
            <w:tcW w:w="2584" w:type="dxa"/>
            <w:vAlign w:val="center"/>
          </w:tcPr>
          <w:p w14:paraId="7660E304" w14:textId="77777777" w:rsidR="00FD49BB" w:rsidRDefault="00FD49BB">
            <w:pPr>
              <w:widowControl w:val="0"/>
              <w:spacing w:after="0" w:line="240" w:lineRule="auto"/>
              <w:ind w:right="0"/>
              <w:jc w:val="center"/>
              <w:rPr>
                <w:rFonts w:cstheme="minorHAnsi"/>
                <w:sz w:val="18"/>
                <w:szCs w:val="20"/>
              </w:rPr>
            </w:pPr>
          </w:p>
        </w:tc>
        <w:tc>
          <w:tcPr>
            <w:tcW w:w="781" w:type="dxa"/>
            <w:vAlign w:val="center"/>
          </w:tcPr>
          <w:p w14:paraId="7DF20B8F" w14:textId="77777777" w:rsidR="00FD49BB" w:rsidRDefault="00FD49BB">
            <w:pPr>
              <w:widowControl w:val="0"/>
              <w:spacing w:after="0" w:line="240" w:lineRule="auto"/>
              <w:ind w:right="0"/>
              <w:jc w:val="center"/>
              <w:rPr>
                <w:rFonts w:cstheme="minorHAnsi"/>
                <w:sz w:val="18"/>
                <w:szCs w:val="20"/>
              </w:rPr>
            </w:pPr>
          </w:p>
        </w:tc>
        <w:tc>
          <w:tcPr>
            <w:tcW w:w="758" w:type="dxa"/>
            <w:vAlign w:val="center"/>
          </w:tcPr>
          <w:p w14:paraId="49B25792" w14:textId="77777777" w:rsidR="00FD49BB" w:rsidRDefault="00FD49BB">
            <w:pPr>
              <w:widowControl w:val="0"/>
              <w:spacing w:after="0" w:line="240" w:lineRule="auto"/>
              <w:ind w:right="0"/>
              <w:jc w:val="center"/>
              <w:rPr>
                <w:rFonts w:cstheme="minorHAnsi"/>
                <w:sz w:val="18"/>
                <w:szCs w:val="20"/>
              </w:rPr>
            </w:pPr>
          </w:p>
        </w:tc>
        <w:tc>
          <w:tcPr>
            <w:tcW w:w="2114" w:type="dxa"/>
            <w:vAlign w:val="center"/>
          </w:tcPr>
          <w:p w14:paraId="59D66829" w14:textId="77777777" w:rsidR="00FD49BB" w:rsidRDefault="00FD49BB">
            <w:pPr>
              <w:widowControl w:val="0"/>
              <w:spacing w:after="0" w:line="240" w:lineRule="auto"/>
              <w:ind w:right="0"/>
              <w:jc w:val="center"/>
              <w:rPr>
                <w:rFonts w:cstheme="minorHAnsi"/>
                <w:sz w:val="18"/>
                <w:szCs w:val="20"/>
              </w:rPr>
            </w:pPr>
          </w:p>
        </w:tc>
      </w:tr>
    </w:tbl>
    <w:p w14:paraId="2F8104DB" w14:textId="77777777" w:rsidR="00FD49BB" w:rsidRDefault="00FD49BB">
      <w:pPr>
        <w:spacing w:after="0" w:line="240" w:lineRule="auto"/>
        <w:ind w:right="0"/>
        <w:rPr>
          <w:rFonts w:cstheme="minorHAnsi"/>
          <w:szCs w:val="20"/>
        </w:rPr>
      </w:pPr>
    </w:p>
    <w:p w14:paraId="03A42279" w14:textId="77777777" w:rsidR="00FD49BB" w:rsidRDefault="00B6220C">
      <w:pPr>
        <w:pStyle w:val="PargrafodaLista"/>
        <w:numPr>
          <w:ilvl w:val="0"/>
          <w:numId w:val="4"/>
        </w:numPr>
        <w:tabs>
          <w:tab w:val="left" w:pos="9356"/>
        </w:tabs>
        <w:spacing w:after="0" w:line="240" w:lineRule="auto"/>
        <w:ind w:right="0"/>
        <w:rPr>
          <w:rFonts w:cstheme="minorHAnsi"/>
          <w:b/>
          <w:szCs w:val="20"/>
        </w:rPr>
      </w:pPr>
      <w:r>
        <w:rPr>
          <w:rFonts w:cstheme="minorHAnsi"/>
          <w:b/>
          <w:szCs w:val="20"/>
        </w:rPr>
        <w:t>CLÁUSULA SEGUNDA – DO REGIME DE EXECUÇÃO E/OU FORMA DE FORNECIMENTO</w:t>
      </w:r>
    </w:p>
    <w:p w14:paraId="4ACB386D" w14:textId="77777777" w:rsidR="00FD49BB" w:rsidRPr="0038094E"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 xml:space="preserve">A </w:t>
      </w:r>
      <w:r>
        <w:rPr>
          <w:rFonts w:cstheme="minorHAnsi"/>
          <w:b/>
          <w:szCs w:val="20"/>
        </w:rPr>
        <w:t>DETENTORA</w:t>
      </w:r>
      <w:r>
        <w:rPr>
          <w:rFonts w:eastAsia="Calibri" w:cstheme="minorHAnsi"/>
          <w:szCs w:val="20"/>
        </w:rPr>
        <w:t xml:space="preserve"> deverá atentar para o cumprimento dos parâmetros </w:t>
      </w:r>
      <w:r w:rsidRPr="0038094E">
        <w:rPr>
          <w:rFonts w:eastAsia="Calibri" w:cstheme="minorHAnsi"/>
          <w:szCs w:val="20"/>
        </w:rPr>
        <w:t>solicitados, uma vez que, a aceitação do objeto vincula-se ao fiel atendimento das especificações contidas no Termo de Referência, (Anexo II) e somente serão aceitos se atenderem aos padrões exigidos e forem entregues dentro do prazo estabelecido.</w:t>
      </w:r>
    </w:p>
    <w:p w14:paraId="71407779" w14:textId="77777777" w:rsidR="00FD49BB" w:rsidRPr="0038094E" w:rsidRDefault="00B6220C">
      <w:pPr>
        <w:pStyle w:val="PargrafodaLista"/>
        <w:numPr>
          <w:ilvl w:val="1"/>
          <w:numId w:val="4"/>
        </w:numPr>
        <w:tabs>
          <w:tab w:val="left" w:pos="9356"/>
        </w:tabs>
        <w:spacing w:after="0" w:line="240" w:lineRule="auto"/>
        <w:ind w:right="0"/>
        <w:rPr>
          <w:rFonts w:eastAsia="Calibri" w:cstheme="minorHAnsi"/>
          <w:szCs w:val="20"/>
        </w:rPr>
      </w:pPr>
      <w:r w:rsidRPr="0038094E">
        <w:rPr>
          <w:rFonts w:eastAsia="Calibri" w:cstheme="minorHAnsi"/>
          <w:szCs w:val="20"/>
        </w:rPr>
        <w:t xml:space="preserve">Verificada desconformidade dos produtos entregues, a </w:t>
      </w:r>
      <w:r w:rsidRPr="0038094E">
        <w:rPr>
          <w:rFonts w:cstheme="minorHAnsi"/>
          <w:b/>
          <w:szCs w:val="20"/>
        </w:rPr>
        <w:t>DETENTORA</w:t>
      </w:r>
      <w:r w:rsidRPr="0038094E">
        <w:rPr>
          <w:rFonts w:eastAsia="Calibri" w:cstheme="minorHAnsi"/>
          <w:szCs w:val="20"/>
        </w:rPr>
        <w:t xml:space="preserve"> deverá efetuar as devidas correções ou substituições no prazo estabelecido no Termo de Referência, sem ônus para a </w:t>
      </w:r>
      <w:r w:rsidRPr="0038094E">
        <w:rPr>
          <w:rFonts w:eastAsia="Calibri" w:cstheme="minorHAnsi"/>
          <w:b/>
          <w:szCs w:val="20"/>
        </w:rPr>
        <w:t>PREFEITURA</w:t>
      </w:r>
      <w:r w:rsidRPr="0038094E">
        <w:rPr>
          <w:rFonts w:eastAsia="Calibri" w:cstheme="minorHAnsi"/>
          <w:szCs w:val="20"/>
        </w:rPr>
        <w:t xml:space="preserve">, podendo ser prorrogado pela </w:t>
      </w:r>
      <w:r w:rsidRPr="0038094E">
        <w:rPr>
          <w:rFonts w:cstheme="minorHAnsi"/>
          <w:b/>
          <w:szCs w:val="20"/>
        </w:rPr>
        <w:t>DETENTORA</w:t>
      </w:r>
      <w:r w:rsidRPr="0038094E">
        <w:rPr>
          <w:rFonts w:eastAsia="Calibri" w:cstheme="minorHAnsi"/>
          <w:szCs w:val="20"/>
        </w:rPr>
        <w:t>, mediante solicitação.</w:t>
      </w:r>
    </w:p>
    <w:p w14:paraId="513460E8" w14:textId="77777777" w:rsidR="00FD49BB" w:rsidRPr="0038094E" w:rsidRDefault="00B6220C">
      <w:pPr>
        <w:pStyle w:val="PargrafodaLista"/>
        <w:numPr>
          <w:ilvl w:val="1"/>
          <w:numId w:val="4"/>
        </w:numPr>
        <w:tabs>
          <w:tab w:val="left" w:pos="9356"/>
        </w:tabs>
        <w:spacing w:after="0" w:line="240" w:lineRule="auto"/>
        <w:ind w:right="0"/>
        <w:rPr>
          <w:rFonts w:eastAsia="Calibri" w:cstheme="minorHAnsi"/>
          <w:szCs w:val="20"/>
        </w:rPr>
      </w:pPr>
      <w:r w:rsidRPr="0038094E">
        <w:rPr>
          <w:rFonts w:eastAsia="Calibri" w:cstheme="minorHAnsi"/>
          <w:szCs w:val="20"/>
        </w:rPr>
        <w:t>Não será possível o recebimento dos produtos que, no ato da entrega, não estiverem acompanhados da sua respectiva Nota Fiscal.</w:t>
      </w:r>
    </w:p>
    <w:p w14:paraId="6176792C" w14:textId="77777777" w:rsidR="00FD49BB" w:rsidRPr="0038094E" w:rsidRDefault="00B6220C">
      <w:pPr>
        <w:pStyle w:val="PargrafodaLista"/>
        <w:numPr>
          <w:ilvl w:val="1"/>
          <w:numId w:val="4"/>
        </w:numPr>
        <w:tabs>
          <w:tab w:val="left" w:pos="9356"/>
        </w:tabs>
        <w:spacing w:after="0" w:line="240" w:lineRule="auto"/>
        <w:ind w:right="0"/>
        <w:rPr>
          <w:rFonts w:eastAsia="Calibri" w:cstheme="minorHAnsi"/>
          <w:szCs w:val="20"/>
        </w:rPr>
      </w:pPr>
      <w:r w:rsidRPr="0038094E">
        <w:rPr>
          <w:rFonts w:eastAsia="Calibri" w:cstheme="minorHAnsi"/>
          <w:szCs w:val="20"/>
        </w:rPr>
        <w:t>O recebimento dos produtos se dará definitivamente e integralmente, somente após verificação de sua conformidade com as especificações qualitativas e quantitativas e consequente aceitação pelo setor responsável.</w:t>
      </w:r>
    </w:p>
    <w:p w14:paraId="19138579" w14:textId="77777777" w:rsidR="00FD49BB" w:rsidRPr="0038094E" w:rsidRDefault="00B6220C">
      <w:pPr>
        <w:pStyle w:val="PargrafodaLista"/>
        <w:numPr>
          <w:ilvl w:val="1"/>
          <w:numId w:val="4"/>
        </w:numPr>
        <w:tabs>
          <w:tab w:val="left" w:pos="9356"/>
        </w:tabs>
        <w:spacing w:after="0" w:line="240" w:lineRule="auto"/>
        <w:ind w:right="0"/>
        <w:rPr>
          <w:rFonts w:eastAsia="Calibri" w:cstheme="minorHAnsi"/>
          <w:szCs w:val="20"/>
        </w:rPr>
      </w:pPr>
      <w:r w:rsidRPr="0038094E">
        <w:rPr>
          <w:rFonts w:eastAsia="Calibri" w:cstheme="minorHAnsi"/>
          <w:szCs w:val="20"/>
        </w:rPr>
        <w:t>A aceitação do objeto não exclui a responsabilidade civil por vícios de forma, quantidade, qualidade ou técnicos ou por desacordo com as correspondentes especificações, verificadas posteriormente.</w:t>
      </w:r>
    </w:p>
    <w:p w14:paraId="1CF4296F" w14:textId="77777777" w:rsidR="00FD49BB" w:rsidRPr="0038094E" w:rsidRDefault="00B6220C">
      <w:pPr>
        <w:pStyle w:val="PargrafodaLista"/>
        <w:numPr>
          <w:ilvl w:val="1"/>
          <w:numId w:val="4"/>
        </w:numPr>
        <w:tabs>
          <w:tab w:val="left" w:pos="9356"/>
        </w:tabs>
        <w:spacing w:after="0" w:line="240" w:lineRule="auto"/>
        <w:ind w:right="0"/>
        <w:rPr>
          <w:rFonts w:eastAsia="Calibri" w:cstheme="minorHAnsi"/>
          <w:szCs w:val="20"/>
        </w:rPr>
      </w:pPr>
      <w:r w:rsidRPr="0038094E">
        <w:rPr>
          <w:rFonts w:eastAsia="Calibri" w:cstheme="minorHAnsi"/>
          <w:szCs w:val="20"/>
        </w:rPr>
        <w:t xml:space="preserve">A </w:t>
      </w:r>
      <w:r w:rsidRPr="0038094E">
        <w:rPr>
          <w:rFonts w:eastAsia="Calibri" w:cstheme="minorHAnsi"/>
          <w:b/>
          <w:szCs w:val="20"/>
        </w:rPr>
        <w:t>PREFEITURA</w:t>
      </w:r>
      <w:r w:rsidRPr="0038094E">
        <w:rPr>
          <w:rFonts w:eastAsia="Calibri" w:cstheme="minorHAnsi"/>
          <w:szCs w:val="20"/>
        </w:rPr>
        <w:t xml:space="preserve"> poderá rejeitar, no todo ou em parte, o objeto da presente Ata de Registro de Preços em desacordo com as especificações e condições do Anexo II.</w:t>
      </w:r>
    </w:p>
    <w:p w14:paraId="5DE63CD2" w14:textId="77777777" w:rsidR="00FD49BB"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O objeto recusado será considerado como não entregue e os custos de retirada e devolução, bem como quaisquer outras despesas decorrentes, correrão por conta da licitante.</w:t>
      </w:r>
    </w:p>
    <w:p w14:paraId="64B838A7" w14:textId="77777777" w:rsidR="00FD49BB"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Os produtos e as embalagens deverão respeitar as normas regulamentadoras e as certificações vigentes no país.</w:t>
      </w:r>
    </w:p>
    <w:p w14:paraId="0A623BE2" w14:textId="77777777" w:rsidR="00FD49BB"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lastRenderedPageBreak/>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no § 4º do artigo 140 da Lei Federal nº 14.133/21.</w:t>
      </w:r>
    </w:p>
    <w:p w14:paraId="759FFF13" w14:textId="77777777" w:rsidR="00FD49BB" w:rsidRDefault="00FD49BB">
      <w:pPr>
        <w:spacing w:after="0" w:line="240" w:lineRule="auto"/>
        <w:ind w:right="0"/>
        <w:rPr>
          <w:rFonts w:cstheme="minorHAnsi"/>
          <w:szCs w:val="20"/>
        </w:rPr>
      </w:pPr>
    </w:p>
    <w:p w14:paraId="16098207" w14:textId="77777777" w:rsidR="00FD49BB" w:rsidRDefault="00B6220C">
      <w:pPr>
        <w:pStyle w:val="PargrafodaLista"/>
        <w:numPr>
          <w:ilvl w:val="0"/>
          <w:numId w:val="4"/>
        </w:numPr>
        <w:tabs>
          <w:tab w:val="left" w:pos="9356"/>
        </w:tabs>
        <w:spacing w:after="0" w:line="240" w:lineRule="auto"/>
        <w:ind w:right="0"/>
        <w:rPr>
          <w:rFonts w:cstheme="minorHAnsi"/>
          <w:b/>
          <w:szCs w:val="20"/>
        </w:rPr>
      </w:pPr>
      <w:r>
        <w:rPr>
          <w:rFonts w:cstheme="minorHAnsi"/>
          <w:b/>
          <w:szCs w:val="20"/>
        </w:rPr>
        <w:t xml:space="preserve">CLÁUSULA TERCEIRA – DO PRAZO E LOCAL DE ENTREGA </w:t>
      </w:r>
    </w:p>
    <w:p w14:paraId="05CDFF6B" w14:textId="77777777" w:rsidR="00FD49BB" w:rsidRDefault="00B6220C">
      <w:pPr>
        <w:pStyle w:val="PargrafodaLista"/>
        <w:numPr>
          <w:ilvl w:val="1"/>
          <w:numId w:val="4"/>
        </w:numPr>
        <w:ind w:right="0"/>
        <w:rPr>
          <w:rFonts w:eastAsia="Calibri" w:cstheme="minorHAnsi"/>
          <w:szCs w:val="20"/>
        </w:rPr>
      </w:pPr>
      <w:r>
        <w:rPr>
          <w:rFonts w:eastAsia="Calibri" w:cstheme="minorHAnsi"/>
          <w:szCs w:val="20"/>
        </w:rPr>
        <w:t xml:space="preserve">A </w:t>
      </w:r>
      <w:r>
        <w:rPr>
          <w:rFonts w:eastAsia="Calibri" w:cstheme="minorHAnsi"/>
          <w:b/>
          <w:szCs w:val="20"/>
        </w:rPr>
        <w:t>DETENTORA</w:t>
      </w:r>
      <w:r>
        <w:rPr>
          <w:rFonts w:eastAsia="Calibri" w:cstheme="minorHAnsi"/>
          <w:szCs w:val="20"/>
        </w:rPr>
        <w:t xml:space="preserve"> deverá realizar a entrega dos produtos em até 10 (dez) dias corridos a contar do recebimento da Autorização de Fornecimento. </w:t>
      </w:r>
    </w:p>
    <w:p w14:paraId="4ACC5A2D" w14:textId="77777777" w:rsidR="00FD49BB" w:rsidRDefault="00B6220C">
      <w:pPr>
        <w:pStyle w:val="PargrafodaLista"/>
        <w:numPr>
          <w:ilvl w:val="1"/>
          <w:numId w:val="4"/>
        </w:numPr>
        <w:ind w:right="0"/>
        <w:rPr>
          <w:rFonts w:eastAsia="Calibri" w:cstheme="minorHAnsi"/>
          <w:szCs w:val="20"/>
        </w:rPr>
      </w:pPr>
      <w:r>
        <w:rPr>
          <w:rFonts w:eastAsia="Calibri" w:cstheme="minorHAnsi"/>
          <w:szCs w:val="20"/>
        </w:rPr>
        <w:t>A entrega deverá ser realizada no Almoxarifado da Secretaria Municipal de Saúde, situado na Estrada da Municipal da Capela, n° 70, bairro Casa Verde, no município de Vinhedo/SP, CEP 13.285-018, contato através do telefone (19) 3826-7800 (ramal 3100/3101/3102), nos dias e horários de recebimento conforme segue: de segundas-feiras às sextas-feiras das 08h às 15h30m.</w:t>
      </w:r>
    </w:p>
    <w:p w14:paraId="1CAC53EE" w14:textId="77777777" w:rsidR="00FD49BB"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 xml:space="preserve">Caso a </w:t>
      </w:r>
      <w:r>
        <w:rPr>
          <w:rFonts w:eastAsia="Calibri" w:cstheme="minorHAnsi"/>
          <w:b/>
          <w:szCs w:val="20"/>
        </w:rPr>
        <w:t>DETENTORA</w:t>
      </w:r>
      <w:r>
        <w:rPr>
          <w:rFonts w:eastAsia="Calibri" w:cstheme="minorHAnsi"/>
          <w:szCs w:val="20"/>
        </w:rPr>
        <w:t xml:space="preserve"> não possa cumprir com os prazos estipulados, deverá apresentar justificativa por escrito, até 02 (dois) dias do vencimento do prazo de entrega do objeto, ficando a critério da </w:t>
      </w:r>
      <w:r>
        <w:rPr>
          <w:rFonts w:eastAsia="Calibri" w:cstheme="minorHAnsi"/>
          <w:b/>
          <w:szCs w:val="20"/>
        </w:rPr>
        <w:t>PREFEITURA</w:t>
      </w:r>
      <w:r>
        <w:rPr>
          <w:rFonts w:eastAsia="Calibri" w:cstheme="minorHAnsi"/>
          <w:szCs w:val="20"/>
        </w:rPr>
        <w:t xml:space="preserve"> a sua aceitação.</w:t>
      </w:r>
    </w:p>
    <w:p w14:paraId="1A1C944D" w14:textId="77777777" w:rsidR="00FD49BB"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 xml:space="preserve">Ao não cumprir o prazo estipulado para substituição sem justificativa formal aceita pela </w:t>
      </w:r>
      <w:r>
        <w:rPr>
          <w:rFonts w:eastAsia="Calibri" w:cstheme="minorHAnsi"/>
          <w:b/>
          <w:szCs w:val="20"/>
        </w:rPr>
        <w:t>PREFEITURA</w:t>
      </w:r>
      <w:r>
        <w:rPr>
          <w:rFonts w:eastAsia="Calibri" w:cstheme="minorHAnsi"/>
          <w:szCs w:val="20"/>
        </w:rPr>
        <w:t>, decairá seu direito de fornecimento, sujeitando-se às penalidades previstas neste instrumento.</w:t>
      </w:r>
    </w:p>
    <w:p w14:paraId="55720259" w14:textId="77777777" w:rsidR="00FD49BB" w:rsidRDefault="00FD49BB">
      <w:pPr>
        <w:spacing w:after="0" w:line="240" w:lineRule="auto"/>
        <w:ind w:right="0"/>
        <w:rPr>
          <w:rFonts w:cstheme="minorHAnsi"/>
          <w:b/>
          <w:szCs w:val="20"/>
        </w:rPr>
      </w:pPr>
    </w:p>
    <w:p w14:paraId="11D0E8E7" w14:textId="77777777" w:rsidR="00FD49BB" w:rsidRDefault="00B6220C">
      <w:pPr>
        <w:pStyle w:val="PargrafodaLista"/>
        <w:numPr>
          <w:ilvl w:val="0"/>
          <w:numId w:val="4"/>
        </w:numPr>
        <w:tabs>
          <w:tab w:val="left" w:pos="9356"/>
        </w:tabs>
        <w:spacing w:after="0" w:line="240" w:lineRule="auto"/>
        <w:ind w:right="0"/>
        <w:rPr>
          <w:rFonts w:cstheme="minorHAnsi"/>
          <w:b/>
          <w:szCs w:val="20"/>
        </w:rPr>
      </w:pPr>
      <w:r>
        <w:rPr>
          <w:rFonts w:cstheme="minorHAnsi"/>
          <w:b/>
          <w:szCs w:val="20"/>
        </w:rPr>
        <w:t>CLÁUSULA QUARTA – DAS CONDIÇÕES DE PAGAMENTO E PREÇOS</w:t>
      </w:r>
    </w:p>
    <w:p w14:paraId="16838DDC" w14:textId="2CFF4296" w:rsidR="00FD49BB"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 xml:space="preserve">A Secretaria de Finanças da </w:t>
      </w:r>
      <w:r>
        <w:rPr>
          <w:rFonts w:eastAsia="Calibri" w:cstheme="minorHAnsi"/>
          <w:b/>
          <w:szCs w:val="20"/>
        </w:rPr>
        <w:t>PREFEITURA</w:t>
      </w:r>
      <w:r>
        <w:rPr>
          <w:rFonts w:eastAsia="Calibri" w:cstheme="minorHAnsi"/>
          <w:szCs w:val="20"/>
        </w:rPr>
        <w:t xml:space="preserve"> efetuará o pagamento a </w:t>
      </w:r>
      <w:r>
        <w:rPr>
          <w:rFonts w:eastAsia="Calibri" w:cstheme="minorHAnsi"/>
          <w:b/>
          <w:szCs w:val="20"/>
        </w:rPr>
        <w:t>DETENTORA</w:t>
      </w:r>
      <w:r>
        <w:rPr>
          <w:rFonts w:eastAsia="Calibri" w:cstheme="minorHAnsi"/>
          <w:szCs w:val="20"/>
        </w:rPr>
        <w:t xml:space="preserve"> no prazo de 30 (trinta) dias, contados da data do </w:t>
      </w:r>
      <w:r w:rsidR="00ED25DF">
        <w:rPr>
          <w:rFonts w:eastAsia="Calibri" w:cstheme="minorHAnsi"/>
          <w:szCs w:val="20"/>
        </w:rPr>
        <w:t xml:space="preserve">recebimento </w:t>
      </w:r>
      <w:r>
        <w:rPr>
          <w:rFonts w:eastAsia="Calibri" w:cstheme="minorHAnsi"/>
          <w:szCs w:val="20"/>
        </w:rPr>
        <w:t>o da Nota Fiscal Eletrônica – NF-e, após entrega do(s) item(ns), conferência e certificação pelas Secretarias Requisitantes, mediante depósito bancário na conta abaixo relacionada:</w:t>
      </w:r>
    </w:p>
    <w:p w14:paraId="4FE5DD47" w14:textId="77777777" w:rsidR="00FD49BB" w:rsidRDefault="00B6220C">
      <w:pPr>
        <w:pStyle w:val="PargrafodaLista"/>
        <w:numPr>
          <w:ilvl w:val="0"/>
          <w:numId w:val="5"/>
        </w:numPr>
        <w:tabs>
          <w:tab w:val="left" w:pos="9356"/>
        </w:tabs>
        <w:spacing w:after="0" w:line="240" w:lineRule="auto"/>
        <w:ind w:left="1276" w:right="0"/>
        <w:rPr>
          <w:rFonts w:eastAsia="Calibri" w:cstheme="minorHAnsi"/>
          <w:szCs w:val="20"/>
        </w:rPr>
      </w:pPr>
      <w:r>
        <w:rPr>
          <w:rFonts w:eastAsia="Calibri" w:cstheme="minorHAnsi"/>
          <w:szCs w:val="20"/>
        </w:rPr>
        <w:t>Banco (00X), Agência ____, conta corrente nº ______.</w:t>
      </w:r>
    </w:p>
    <w:p w14:paraId="4066DB03" w14:textId="77777777" w:rsidR="00FD49BB"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 xml:space="preserve">Havendo erro na NF-e ou descumprimento das condições pactuadas, a tramitação da NF-e será suspensa para que a </w:t>
      </w:r>
      <w:r>
        <w:rPr>
          <w:rFonts w:eastAsia="Calibri" w:cstheme="minorHAnsi"/>
          <w:b/>
          <w:szCs w:val="20"/>
        </w:rPr>
        <w:t>DETENTORA</w:t>
      </w:r>
      <w:r>
        <w:rPr>
          <w:rFonts w:eastAsia="Calibri" w:cstheme="minorHAnsi"/>
          <w:szCs w:val="20"/>
        </w:rPr>
        <w:t xml:space="preserve"> adote as providências necessárias a sua correção. Passará a ser considerada, para efeito de pagamento, a data do aceite da NF-e.</w:t>
      </w:r>
    </w:p>
    <w:p w14:paraId="44ECE359" w14:textId="77777777" w:rsidR="00FD49BB"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 xml:space="preserve">Quaisquer pagamentos não isentarão a </w:t>
      </w:r>
      <w:r>
        <w:rPr>
          <w:rFonts w:eastAsia="Calibri" w:cstheme="minorHAnsi"/>
          <w:b/>
          <w:szCs w:val="20"/>
        </w:rPr>
        <w:t>DETENTORA</w:t>
      </w:r>
      <w:r>
        <w:rPr>
          <w:rFonts w:eastAsia="Calibri" w:cstheme="minorHAnsi"/>
          <w:szCs w:val="20"/>
        </w:rPr>
        <w:t xml:space="preserve"> das responsabilidades contratuais.</w:t>
      </w:r>
    </w:p>
    <w:p w14:paraId="4EDA9E54" w14:textId="77777777" w:rsidR="00FD49BB" w:rsidRPr="0038094E" w:rsidRDefault="00B6220C">
      <w:pPr>
        <w:pStyle w:val="PargrafodaLista"/>
        <w:numPr>
          <w:ilvl w:val="1"/>
          <w:numId w:val="4"/>
        </w:numPr>
        <w:tabs>
          <w:tab w:val="left" w:pos="9356"/>
        </w:tabs>
        <w:spacing w:after="0" w:line="240" w:lineRule="auto"/>
        <w:ind w:right="0"/>
        <w:rPr>
          <w:rFonts w:eastAsia="Calibri" w:cstheme="minorHAnsi"/>
          <w:szCs w:val="20"/>
        </w:rPr>
      </w:pPr>
      <w:r>
        <w:rPr>
          <w:rFonts w:eastAsia="Calibri" w:cstheme="minorHAnsi"/>
          <w:szCs w:val="20"/>
        </w:rPr>
        <w:t xml:space="preserve">Conforme o protocolo ICMS 42/09, alterado pelo protocolo ICMS 1/2011 ficam obrigados a emitir NF-e, modelo 55, </w:t>
      </w:r>
      <w:r w:rsidRPr="0038094E">
        <w:rPr>
          <w:rFonts w:eastAsia="Calibri" w:cstheme="minorHAnsi"/>
          <w:szCs w:val="20"/>
        </w:rPr>
        <w:t>em substituição à Nota Fiscal, modelo 1 ou 1-A, os contribuintes que, independentemente da atividade econômica exercida, realizem operações destinadas à Administração Pública direta ou indireta.</w:t>
      </w:r>
    </w:p>
    <w:p w14:paraId="33F8E3EB"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 xml:space="preserve">A </w:t>
      </w:r>
      <w:r w:rsidRPr="0038094E">
        <w:rPr>
          <w:rFonts w:cstheme="minorHAnsi"/>
          <w:b/>
          <w:szCs w:val="20"/>
        </w:rPr>
        <w:t>DETENTORA</w:t>
      </w:r>
      <w:r w:rsidRPr="0038094E">
        <w:rPr>
          <w:rFonts w:cstheme="minorHAnsi"/>
          <w:szCs w:val="20"/>
        </w:rPr>
        <w:t xml:space="preserve"> deverá enviar o arquivo da NF-e em formato XML para o endereço eletrônico, </w:t>
      </w:r>
      <w:r w:rsidRPr="0038094E">
        <w:rPr>
          <w:rFonts w:cstheme="minorHAnsi"/>
          <w:szCs w:val="20"/>
          <w:u w:val="single"/>
        </w:rPr>
        <w:t>nfefornecedor@vinhedo.sp.gov.br</w:t>
      </w:r>
      <w:r w:rsidRPr="0038094E">
        <w:rPr>
          <w:rFonts w:cstheme="minorHAnsi"/>
          <w:szCs w:val="20"/>
        </w:rPr>
        <w:t>, indicando, necessariamente, no campo "Assunto": XXXXXX (variável) = correspondente ao número da nota fiscal com 06 dígitos; NNN (variável) = correspondente às iniciais dos três primeiros nomes do fornecedor e XMLNFE (fixo), no formato XXXXXXNNNMLNFE.</w:t>
      </w:r>
    </w:p>
    <w:p w14:paraId="6E4C7B52"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b/>
          <w:szCs w:val="20"/>
        </w:rPr>
        <w:t xml:space="preserve"> </w:t>
      </w:r>
      <w:r w:rsidRPr="0038094E">
        <w:rPr>
          <w:rFonts w:cstheme="minorHAnsi"/>
          <w:szCs w:val="20"/>
        </w:rPr>
        <w:t>O pagamento deverá estar condicionado, também, à correta inserção, no corpo da NF-e ou no campo "Observações do Contribuinte", dos dados necessários à identificação da origem da despesa, conforme o caso, indicando, (quando se aplicar) o número da Autorização de Fornecimento (AF) e/ou nota empenho, número da Ata de Registro de Preços, número processo licitatório, número do Convênio ou OGU, objeto do convênio ou OGU, base de cálculo do INSS, base de cálculo do IR.</w:t>
      </w:r>
    </w:p>
    <w:p w14:paraId="0723E789"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Não será iniciada a contagem de prazo, caso os documentos fiscais apresentados ou outros necessários à contratação contenham incorreções.</w:t>
      </w:r>
    </w:p>
    <w:p w14:paraId="0776383B" w14:textId="77777777" w:rsidR="00FD49BB" w:rsidRPr="0038094E" w:rsidRDefault="00B6220C">
      <w:pPr>
        <w:pStyle w:val="PargrafodaLista"/>
        <w:numPr>
          <w:ilvl w:val="1"/>
          <w:numId w:val="4"/>
        </w:numPr>
        <w:tabs>
          <w:tab w:val="left" w:pos="9356"/>
        </w:tabs>
        <w:spacing w:after="0" w:line="240" w:lineRule="auto"/>
        <w:ind w:right="0"/>
        <w:rPr>
          <w:rFonts w:cstheme="minorHAnsi"/>
          <w:b/>
          <w:szCs w:val="20"/>
        </w:rPr>
      </w:pPr>
      <w:r w:rsidRPr="0038094E">
        <w:rPr>
          <w:rFonts w:cstheme="minorHAnsi"/>
          <w:szCs w:val="20"/>
        </w:rPr>
        <w:t xml:space="preserve">A contagem do prazo para pagamento considerará dias corridos e terá início e encerramento em dias de expediente nesta </w:t>
      </w:r>
      <w:r w:rsidRPr="0038094E">
        <w:rPr>
          <w:rFonts w:cstheme="minorHAnsi"/>
          <w:b/>
          <w:szCs w:val="20"/>
        </w:rPr>
        <w:t>PREFEITURA</w:t>
      </w:r>
      <w:r w:rsidRPr="0038094E">
        <w:rPr>
          <w:rFonts w:cstheme="minorHAnsi"/>
          <w:szCs w:val="20"/>
        </w:rPr>
        <w:t>.</w:t>
      </w:r>
    </w:p>
    <w:p w14:paraId="5D57F185" w14:textId="77777777" w:rsidR="00FD49BB" w:rsidRPr="0038094E" w:rsidRDefault="00B6220C">
      <w:pPr>
        <w:pStyle w:val="PargrafodaLista"/>
        <w:numPr>
          <w:ilvl w:val="1"/>
          <w:numId w:val="4"/>
        </w:numPr>
        <w:tabs>
          <w:tab w:val="left" w:pos="9356"/>
        </w:tabs>
        <w:spacing w:after="0" w:line="240" w:lineRule="auto"/>
        <w:ind w:right="0"/>
        <w:rPr>
          <w:rFonts w:cstheme="minorHAnsi"/>
          <w:b/>
          <w:szCs w:val="20"/>
        </w:rPr>
      </w:pPr>
      <w:r w:rsidRPr="0038094E">
        <w:rPr>
          <w:rFonts w:cstheme="minorHAnsi"/>
          <w:szCs w:val="20"/>
        </w:rPr>
        <w:t xml:space="preserve">Quando for constatada qualquer irregularidade na Nota Fiscal/Fatura, será imediatamente solicitada a </w:t>
      </w:r>
      <w:r w:rsidRPr="0038094E">
        <w:rPr>
          <w:rFonts w:cstheme="minorHAnsi"/>
          <w:b/>
          <w:szCs w:val="20"/>
        </w:rPr>
        <w:t>DETENTORA</w:t>
      </w:r>
      <w:r w:rsidRPr="0038094E">
        <w:rPr>
          <w:rFonts w:cstheme="minorHAnsi"/>
          <w:szCs w:val="20"/>
        </w:rPr>
        <w:t xml:space="preserve"> carta de correção, quando couber, ou ainda pertinente regularização, que deverá ser encaminhada a esta </w:t>
      </w:r>
      <w:r w:rsidRPr="0038094E">
        <w:rPr>
          <w:rFonts w:cstheme="minorHAnsi"/>
          <w:b/>
          <w:szCs w:val="20"/>
        </w:rPr>
        <w:t>PREFEITURA</w:t>
      </w:r>
      <w:r w:rsidRPr="0038094E">
        <w:rPr>
          <w:rFonts w:cstheme="minorHAnsi"/>
          <w:szCs w:val="20"/>
        </w:rPr>
        <w:t xml:space="preserve"> no prazo de 24 (vinte e quatro) horas.</w:t>
      </w:r>
    </w:p>
    <w:p w14:paraId="11D95D1A" w14:textId="77777777" w:rsidR="00FD49BB" w:rsidRPr="0038094E" w:rsidRDefault="00B6220C">
      <w:pPr>
        <w:pStyle w:val="PargrafodaLista"/>
        <w:numPr>
          <w:ilvl w:val="1"/>
          <w:numId w:val="4"/>
        </w:numPr>
        <w:tabs>
          <w:tab w:val="left" w:pos="963"/>
          <w:tab w:val="left" w:pos="9356"/>
        </w:tabs>
        <w:spacing w:after="0" w:line="240" w:lineRule="auto"/>
        <w:ind w:right="0"/>
        <w:rPr>
          <w:rFonts w:cstheme="minorHAnsi"/>
          <w:b/>
          <w:szCs w:val="20"/>
        </w:rPr>
      </w:pPr>
      <w:r w:rsidRPr="0038094E">
        <w:rPr>
          <w:rFonts w:cstheme="minorHAnsi"/>
          <w:szCs w:val="20"/>
        </w:rPr>
        <w:t xml:space="preserve">Caso a </w:t>
      </w:r>
      <w:r w:rsidRPr="0038094E">
        <w:rPr>
          <w:rFonts w:cstheme="minorHAnsi"/>
          <w:b/>
          <w:szCs w:val="20"/>
        </w:rPr>
        <w:t>DETENTORA</w:t>
      </w:r>
      <w:r w:rsidRPr="0038094E">
        <w:rPr>
          <w:rFonts w:cstheme="minorHAnsi"/>
          <w:szCs w:val="20"/>
        </w:rPr>
        <w:t xml:space="preserve"> não apresente carta de correção no prazo estipulado, o prazo para pagamento será recontado, a partir da data da sua apresentação.</w:t>
      </w:r>
    </w:p>
    <w:p w14:paraId="5AD5637E" w14:textId="77777777" w:rsidR="00FD49BB" w:rsidRPr="0038094E" w:rsidRDefault="00B6220C">
      <w:pPr>
        <w:pStyle w:val="PargrafodaLista"/>
        <w:numPr>
          <w:ilvl w:val="1"/>
          <w:numId w:val="4"/>
        </w:numPr>
        <w:tabs>
          <w:tab w:val="left" w:pos="963"/>
          <w:tab w:val="left" w:pos="9356"/>
        </w:tabs>
        <w:spacing w:after="0" w:line="240" w:lineRule="auto"/>
        <w:ind w:right="0"/>
        <w:rPr>
          <w:rFonts w:cstheme="minorHAnsi"/>
          <w:szCs w:val="20"/>
        </w:rPr>
      </w:pPr>
      <w:r w:rsidRPr="0038094E">
        <w:rPr>
          <w:rFonts w:cstheme="minorHAnsi"/>
          <w:szCs w:val="20"/>
        </w:rPr>
        <w:t xml:space="preserve">Em caso de atraso do pagamento por parte da </w:t>
      </w:r>
      <w:r w:rsidRPr="0038094E">
        <w:rPr>
          <w:rFonts w:cstheme="minorHAnsi"/>
          <w:b/>
          <w:szCs w:val="20"/>
        </w:rPr>
        <w:t>PREFEITURA</w:t>
      </w:r>
      <w:r w:rsidRPr="0038094E">
        <w:rPr>
          <w:rFonts w:cstheme="minorHAnsi"/>
          <w:szCs w:val="20"/>
        </w:rPr>
        <w:t xml:space="preserve">, em favor da </w:t>
      </w:r>
      <w:r w:rsidRPr="0038094E">
        <w:rPr>
          <w:rFonts w:cstheme="minorHAnsi"/>
          <w:b/>
          <w:szCs w:val="20"/>
        </w:rPr>
        <w:t>DETENTORA,</w:t>
      </w:r>
      <w:r w:rsidRPr="0038094E">
        <w:rPr>
          <w:rFonts w:cstheme="minorHAnsi"/>
          <w:szCs w:val="20"/>
        </w:rPr>
        <w:t xml:space="preserve"> esta terá direito ao pagamento acrescido da variação do IPCA/IBGE, desde a data prevista para o pagamento da parcela até a data do efetivo pagamento, consoante o disposto no artigo 92, inciso da Lei nº 14.133/21.</w:t>
      </w:r>
    </w:p>
    <w:p w14:paraId="4756C9B1" w14:textId="77777777" w:rsidR="00FD49BB" w:rsidRPr="0038094E" w:rsidRDefault="00FD49BB">
      <w:pPr>
        <w:spacing w:after="0" w:line="240" w:lineRule="auto"/>
        <w:ind w:right="0"/>
        <w:rPr>
          <w:rFonts w:cstheme="minorHAnsi"/>
          <w:szCs w:val="20"/>
        </w:rPr>
      </w:pPr>
    </w:p>
    <w:p w14:paraId="67845ADF" w14:textId="77777777" w:rsidR="00FD49BB" w:rsidRPr="0038094E" w:rsidRDefault="00B6220C">
      <w:pPr>
        <w:pStyle w:val="PargrafodaLista"/>
        <w:numPr>
          <w:ilvl w:val="0"/>
          <w:numId w:val="4"/>
        </w:numPr>
        <w:tabs>
          <w:tab w:val="left" w:pos="9356"/>
        </w:tabs>
        <w:spacing w:after="0" w:line="240" w:lineRule="auto"/>
        <w:ind w:right="0"/>
        <w:rPr>
          <w:rFonts w:cstheme="minorHAnsi"/>
          <w:b/>
          <w:szCs w:val="20"/>
        </w:rPr>
      </w:pPr>
      <w:r w:rsidRPr="0038094E">
        <w:rPr>
          <w:rFonts w:cstheme="minorHAnsi"/>
          <w:b/>
          <w:szCs w:val="20"/>
        </w:rPr>
        <w:lastRenderedPageBreak/>
        <w:t>CLÁUSULA QUINTA – DA GARANTIA/VALIDADE</w:t>
      </w:r>
    </w:p>
    <w:p w14:paraId="5B9F1977"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O prazo de garantia e/ou validade ocorrerá conforme previsão estabelecida no Anexo II (Termo de Referência) deste Edital, respeitando-se os prazos mínimos previsto na legislação de regência em casos de omissão.</w:t>
      </w:r>
    </w:p>
    <w:p w14:paraId="01A0DF1F"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Em caso de substituição do objeto licitado, o substituto terá o mesmo prazo de validade originalmente dados ao objeto substituído, a contar da data em que ocorrer a substituição.</w:t>
      </w:r>
    </w:p>
    <w:p w14:paraId="139C6987"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 xml:space="preserve">A ocorrência de qualquer defeito, coberto pela garantia, implicará na obrigação, por parte da </w:t>
      </w:r>
      <w:r w:rsidRPr="0038094E">
        <w:rPr>
          <w:rFonts w:cstheme="minorHAnsi"/>
          <w:b/>
          <w:szCs w:val="20"/>
        </w:rPr>
        <w:t>DETENTORA</w:t>
      </w:r>
      <w:r w:rsidRPr="0038094E">
        <w:rPr>
          <w:rFonts w:cstheme="minorHAnsi"/>
          <w:szCs w:val="20"/>
        </w:rPr>
        <w:t xml:space="preserve">, da correção do problema no prazo máximo de 04 (quatro) dias úteis após a comunicação oficial, sem ônus para a </w:t>
      </w:r>
      <w:r w:rsidRPr="0038094E">
        <w:rPr>
          <w:rFonts w:eastAsia="Calibri" w:cstheme="minorHAnsi"/>
          <w:b/>
          <w:szCs w:val="20"/>
        </w:rPr>
        <w:t>PREFEITURA</w:t>
      </w:r>
      <w:r w:rsidRPr="0038094E">
        <w:rPr>
          <w:rFonts w:cstheme="minorHAnsi"/>
          <w:szCs w:val="20"/>
        </w:rPr>
        <w:t xml:space="preserve">, podendo ser prorrogado pela </w:t>
      </w:r>
      <w:r w:rsidRPr="0038094E">
        <w:rPr>
          <w:rFonts w:eastAsia="Calibri" w:cstheme="minorHAnsi"/>
          <w:b/>
          <w:szCs w:val="20"/>
        </w:rPr>
        <w:t>PREFEITURA</w:t>
      </w:r>
      <w:r w:rsidRPr="0038094E">
        <w:rPr>
          <w:rFonts w:cstheme="minorHAnsi"/>
          <w:szCs w:val="20"/>
        </w:rPr>
        <w:t>, mediante solicitação.</w:t>
      </w:r>
    </w:p>
    <w:p w14:paraId="72891B89" w14:textId="77777777" w:rsidR="00FD49BB" w:rsidRPr="0038094E" w:rsidRDefault="00B6220C">
      <w:pPr>
        <w:pStyle w:val="PargrafodaLista"/>
        <w:numPr>
          <w:ilvl w:val="1"/>
          <w:numId w:val="4"/>
        </w:numPr>
        <w:tabs>
          <w:tab w:val="left" w:pos="9356"/>
        </w:tabs>
        <w:spacing w:after="0" w:line="240" w:lineRule="auto"/>
        <w:ind w:right="0"/>
        <w:rPr>
          <w:rFonts w:cstheme="minorHAnsi"/>
          <w:b/>
          <w:szCs w:val="20"/>
        </w:rPr>
      </w:pPr>
      <w:r w:rsidRPr="0038094E">
        <w:rPr>
          <w:rFonts w:cstheme="minorHAnsi"/>
          <w:szCs w:val="20"/>
        </w:rPr>
        <w:t xml:space="preserve">O produto, mesmo entregue e aceito fica sujeito à substituição em sua totalidade pela </w:t>
      </w:r>
      <w:r w:rsidRPr="0038094E">
        <w:rPr>
          <w:rFonts w:cstheme="minorHAnsi"/>
          <w:b/>
          <w:szCs w:val="20"/>
        </w:rPr>
        <w:t>DETENTORA</w:t>
      </w:r>
      <w:r w:rsidRPr="0038094E">
        <w:rPr>
          <w:rFonts w:cstheme="minorHAnsi"/>
          <w:szCs w:val="20"/>
        </w:rPr>
        <w:t xml:space="preserve"> desde que comprovada a existência de adulteração, cuja verificação só será possível posteriormente.</w:t>
      </w:r>
    </w:p>
    <w:p w14:paraId="10F244A8" w14:textId="77777777" w:rsidR="00FD49BB" w:rsidRPr="0038094E" w:rsidRDefault="00B6220C">
      <w:pPr>
        <w:pStyle w:val="PargrafodaLista"/>
        <w:numPr>
          <w:ilvl w:val="1"/>
          <w:numId w:val="4"/>
        </w:numPr>
        <w:spacing w:after="0" w:line="240" w:lineRule="auto"/>
        <w:ind w:right="0"/>
        <w:rPr>
          <w:rFonts w:eastAsia="Arial Unicode MS" w:cstheme="minorHAnsi"/>
          <w:b/>
          <w:szCs w:val="20"/>
        </w:rPr>
      </w:pPr>
      <w:r w:rsidRPr="0038094E">
        <w:rPr>
          <w:rFonts w:eastAsia="Arial Unicode MS" w:cstheme="minorHAnsi"/>
          <w:szCs w:val="20"/>
        </w:rPr>
        <w:t xml:space="preserve">A licitante vencedora obriga-se a reparar, corrigir, remover, reconstruir ou substituir, às suas expensas, no total ou em parte, o(s) objeto(s) em que se verificarem defeitos, </w:t>
      </w:r>
      <w:r w:rsidRPr="0038094E">
        <w:rPr>
          <w:rFonts w:eastAsia="Calibri" w:cstheme="minorHAnsi"/>
          <w:szCs w:val="20"/>
        </w:rPr>
        <w:t xml:space="preserve">sem ônus adicional para a </w:t>
      </w:r>
      <w:r w:rsidRPr="0038094E">
        <w:rPr>
          <w:rFonts w:eastAsia="Calibri" w:cstheme="minorHAnsi"/>
          <w:b/>
          <w:szCs w:val="20"/>
        </w:rPr>
        <w:t>PREFEITURA</w:t>
      </w:r>
      <w:r w:rsidRPr="0038094E">
        <w:rPr>
          <w:rFonts w:eastAsia="Calibri" w:cstheme="minorHAnsi"/>
          <w:szCs w:val="20"/>
        </w:rPr>
        <w:t>, o qual deverá ter o mesmo prazo de garantia do serviço e/ou produto originário.</w:t>
      </w:r>
      <w:r w:rsidRPr="0038094E">
        <w:rPr>
          <w:rFonts w:eastAsia="Arial Unicode MS" w:cstheme="minorHAnsi"/>
          <w:b/>
          <w:szCs w:val="20"/>
        </w:rPr>
        <w:t xml:space="preserve"> </w:t>
      </w:r>
    </w:p>
    <w:p w14:paraId="39408FDD" w14:textId="77777777" w:rsidR="00FD49BB" w:rsidRPr="0038094E" w:rsidRDefault="00B6220C">
      <w:pPr>
        <w:pStyle w:val="PargrafodaLista"/>
        <w:numPr>
          <w:ilvl w:val="1"/>
          <w:numId w:val="4"/>
        </w:numPr>
        <w:tabs>
          <w:tab w:val="left" w:pos="9356"/>
        </w:tabs>
        <w:spacing w:after="0" w:line="240" w:lineRule="auto"/>
        <w:ind w:right="0"/>
        <w:rPr>
          <w:rFonts w:cstheme="minorHAnsi"/>
          <w:b/>
          <w:szCs w:val="20"/>
        </w:rPr>
      </w:pPr>
      <w:r w:rsidRPr="0038094E">
        <w:rPr>
          <w:rFonts w:cstheme="minorHAnsi"/>
          <w:szCs w:val="20"/>
        </w:rPr>
        <w:t xml:space="preserve">Durante o período de garantia e/ou validade, a Administração não efetuará nenhum tipo de pagamento à </w:t>
      </w:r>
      <w:r w:rsidRPr="0038094E">
        <w:rPr>
          <w:rFonts w:cstheme="minorHAnsi"/>
          <w:b/>
          <w:szCs w:val="20"/>
        </w:rPr>
        <w:t>DETENTORA</w:t>
      </w:r>
      <w:r w:rsidRPr="0038094E">
        <w:rPr>
          <w:rFonts w:cstheme="minorHAnsi"/>
          <w:szCs w:val="20"/>
        </w:rPr>
        <w:t xml:space="preserve"> a título de deslocamento de pessoal, veículos, transporte, impostos, taxas, hospedagem, peças, fretes de peças, mão de obra e outros, na solução de problemas que ensejaram o acionamento de tal garantia e/ou validade.</w:t>
      </w:r>
    </w:p>
    <w:p w14:paraId="7CDBD8EA" w14:textId="77777777" w:rsidR="00FD49BB" w:rsidRPr="0038094E" w:rsidRDefault="00FD49BB">
      <w:pPr>
        <w:spacing w:after="0" w:line="240" w:lineRule="auto"/>
        <w:ind w:right="0"/>
        <w:rPr>
          <w:rFonts w:cstheme="minorHAnsi"/>
          <w:b/>
          <w:szCs w:val="20"/>
        </w:rPr>
      </w:pPr>
    </w:p>
    <w:p w14:paraId="191D7BBA" w14:textId="77777777" w:rsidR="00FD49BB" w:rsidRPr="0038094E" w:rsidRDefault="00B6220C">
      <w:pPr>
        <w:pStyle w:val="PargrafodaLista"/>
        <w:numPr>
          <w:ilvl w:val="0"/>
          <w:numId w:val="4"/>
        </w:numPr>
        <w:tabs>
          <w:tab w:val="left" w:pos="9356"/>
        </w:tabs>
        <w:spacing w:after="0" w:line="240" w:lineRule="auto"/>
        <w:ind w:right="0"/>
        <w:rPr>
          <w:rFonts w:cstheme="minorHAnsi"/>
          <w:b/>
          <w:szCs w:val="20"/>
        </w:rPr>
      </w:pPr>
      <w:r w:rsidRPr="0038094E">
        <w:rPr>
          <w:rFonts w:cstheme="minorHAnsi"/>
          <w:b/>
          <w:szCs w:val="20"/>
        </w:rPr>
        <w:t>CLÁUSULA SEXTA - DO VALOR TOTAL REGISTRADO</w:t>
      </w:r>
    </w:p>
    <w:p w14:paraId="1B2045A5" w14:textId="77777777" w:rsidR="00FD49BB" w:rsidRPr="0038094E" w:rsidRDefault="00B6220C">
      <w:pPr>
        <w:pStyle w:val="PargrafodaLista"/>
        <w:numPr>
          <w:ilvl w:val="1"/>
          <w:numId w:val="4"/>
        </w:numPr>
        <w:tabs>
          <w:tab w:val="left" w:pos="9356"/>
        </w:tabs>
        <w:spacing w:after="0" w:line="240" w:lineRule="auto"/>
        <w:ind w:right="0"/>
        <w:rPr>
          <w:rFonts w:cstheme="minorHAnsi"/>
          <w:b/>
          <w:szCs w:val="20"/>
        </w:rPr>
      </w:pPr>
      <w:r w:rsidRPr="0038094E">
        <w:rPr>
          <w:rFonts w:cstheme="minorHAnsi"/>
          <w:szCs w:val="20"/>
        </w:rPr>
        <w:t xml:space="preserve">Para fins de controle orçamentário, previsão financeira, representação legal e eventuais penalidades, estima-se o valor na presente Ata de Registro de Preços em </w:t>
      </w:r>
      <w:r w:rsidRPr="0038094E">
        <w:rPr>
          <w:rFonts w:cstheme="minorHAnsi"/>
          <w:b/>
          <w:szCs w:val="20"/>
        </w:rPr>
        <w:t>R$ XXXX,00</w:t>
      </w:r>
      <w:r w:rsidRPr="0038094E">
        <w:rPr>
          <w:rFonts w:cstheme="minorHAnsi"/>
          <w:szCs w:val="20"/>
        </w:rPr>
        <w:t xml:space="preserve"> (XXXXXXX), que correrá por conta da seguinte dotação orçamentária: </w:t>
      </w:r>
    </w:p>
    <w:p w14:paraId="401C91D3" w14:textId="77777777" w:rsidR="00FD49BB" w:rsidRPr="0038094E" w:rsidRDefault="00FD49BB">
      <w:pPr>
        <w:tabs>
          <w:tab w:val="left" w:pos="9356"/>
        </w:tabs>
        <w:spacing w:after="0" w:line="240" w:lineRule="auto"/>
        <w:ind w:left="360" w:right="0"/>
        <w:rPr>
          <w:rFonts w:cstheme="minorHAnsi"/>
          <w:b/>
          <w:szCs w:val="20"/>
        </w:rPr>
      </w:pPr>
    </w:p>
    <w:tbl>
      <w:tblPr>
        <w:tblW w:w="9188" w:type="dxa"/>
        <w:tblInd w:w="19" w:type="dxa"/>
        <w:tblLayout w:type="fixed"/>
        <w:tblLook w:val="04A0" w:firstRow="1" w:lastRow="0" w:firstColumn="1" w:lastColumn="0" w:noHBand="0" w:noVBand="1"/>
      </w:tblPr>
      <w:tblGrid>
        <w:gridCol w:w="2238"/>
        <w:gridCol w:w="3375"/>
        <w:gridCol w:w="3575"/>
      </w:tblGrid>
      <w:tr w:rsidR="00FD49BB" w:rsidRPr="0038094E" w14:paraId="2F9AEF92" w14:textId="77777777">
        <w:tc>
          <w:tcPr>
            <w:tcW w:w="9188"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3131F0D" w14:textId="77777777" w:rsidR="00FD49BB" w:rsidRPr="0038094E" w:rsidRDefault="00B6220C">
            <w:pPr>
              <w:widowControl w:val="0"/>
              <w:spacing w:after="0" w:line="240" w:lineRule="auto"/>
              <w:ind w:right="0"/>
              <w:jc w:val="center"/>
              <w:rPr>
                <w:rFonts w:eastAsiaTheme="minorHAnsi" w:cstheme="minorHAnsi"/>
                <w:b/>
                <w:bCs/>
                <w:szCs w:val="20"/>
              </w:rPr>
            </w:pPr>
            <w:r w:rsidRPr="0038094E">
              <w:rPr>
                <w:rFonts w:cstheme="minorHAnsi"/>
                <w:b/>
                <w:bCs/>
                <w:color w:val="FFFFFF" w:themeColor="background1"/>
                <w:szCs w:val="20"/>
              </w:rPr>
              <w:t>Quadro de Classificação Orçamentária / Código de Aplicação</w:t>
            </w:r>
          </w:p>
        </w:tc>
      </w:tr>
      <w:tr w:rsidR="00FD49BB" w:rsidRPr="0038094E" w14:paraId="0CE7B8B4" w14:textId="77777777">
        <w:trPr>
          <w:trHeight w:val="45"/>
        </w:trPr>
        <w:tc>
          <w:tcPr>
            <w:tcW w:w="22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57034" w14:textId="77777777" w:rsidR="00FD49BB" w:rsidRPr="0038094E" w:rsidRDefault="00B6220C">
            <w:pPr>
              <w:widowControl w:val="0"/>
              <w:spacing w:after="0" w:line="240" w:lineRule="auto"/>
              <w:ind w:right="0"/>
              <w:jc w:val="center"/>
              <w:rPr>
                <w:rFonts w:eastAsiaTheme="minorHAnsi" w:cstheme="minorHAnsi"/>
                <w:b/>
                <w:szCs w:val="20"/>
              </w:rPr>
            </w:pPr>
            <w:r w:rsidRPr="0038094E">
              <w:rPr>
                <w:rFonts w:cstheme="minorHAnsi"/>
                <w:b/>
                <w:szCs w:val="20"/>
              </w:rPr>
              <w:t>Ficha</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E75A0" w14:textId="77777777" w:rsidR="00FD49BB" w:rsidRPr="0038094E" w:rsidRDefault="00B6220C">
            <w:pPr>
              <w:widowControl w:val="0"/>
              <w:spacing w:after="0" w:line="240" w:lineRule="auto"/>
              <w:ind w:right="0"/>
              <w:jc w:val="center"/>
              <w:rPr>
                <w:rFonts w:eastAsiaTheme="minorHAnsi" w:cstheme="minorHAnsi"/>
                <w:b/>
                <w:szCs w:val="20"/>
              </w:rPr>
            </w:pPr>
            <w:r w:rsidRPr="0038094E">
              <w:rPr>
                <w:rFonts w:cstheme="minorHAnsi"/>
                <w:b/>
                <w:szCs w:val="20"/>
              </w:rPr>
              <w:t>Fonte Recurso</w:t>
            </w:r>
          </w:p>
        </w:tc>
        <w:tc>
          <w:tcPr>
            <w:tcW w:w="35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342D4" w14:textId="77777777" w:rsidR="00FD49BB" w:rsidRPr="0038094E" w:rsidRDefault="00B6220C">
            <w:pPr>
              <w:widowControl w:val="0"/>
              <w:spacing w:after="0" w:line="240" w:lineRule="auto"/>
              <w:ind w:right="0"/>
              <w:jc w:val="center"/>
              <w:rPr>
                <w:rFonts w:eastAsiaTheme="minorHAnsi" w:cstheme="minorHAnsi"/>
                <w:b/>
                <w:szCs w:val="20"/>
              </w:rPr>
            </w:pPr>
            <w:r w:rsidRPr="0038094E">
              <w:rPr>
                <w:rFonts w:cstheme="minorHAnsi"/>
                <w:b/>
                <w:szCs w:val="20"/>
              </w:rPr>
              <w:t>Dotação Orçamentária</w:t>
            </w:r>
          </w:p>
        </w:tc>
      </w:tr>
      <w:tr w:rsidR="00FD49BB" w:rsidRPr="0038094E" w14:paraId="69CDC250" w14:textId="77777777">
        <w:trPr>
          <w:trHeight w:val="45"/>
        </w:trPr>
        <w:tc>
          <w:tcPr>
            <w:tcW w:w="2238" w:type="dxa"/>
            <w:tcBorders>
              <w:top w:val="single" w:sz="4" w:space="0" w:color="000000"/>
              <w:left w:val="single" w:sz="4" w:space="0" w:color="000000"/>
              <w:bottom w:val="single" w:sz="4" w:space="0" w:color="000000"/>
              <w:right w:val="single" w:sz="4" w:space="0" w:color="000000"/>
            </w:tcBorders>
            <w:vAlign w:val="center"/>
          </w:tcPr>
          <w:p w14:paraId="30A58445" w14:textId="77777777" w:rsidR="00FD49BB" w:rsidRPr="0038094E" w:rsidRDefault="00FD49BB">
            <w:pPr>
              <w:widowControl w:val="0"/>
              <w:spacing w:after="0" w:line="240" w:lineRule="auto"/>
              <w:ind w:right="0"/>
              <w:jc w:val="center"/>
              <w:rPr>
                <w:rFonts w:eastAsiaTheme="minorHAnsi" w:cstheme="minorHAnsi"/>
                <w:b/>
                <w:szCs w:val="20"/>
              </w:rPr>
            </w:pPr>
          </w:p>
        </w:tc>
        <w:tc>
          <w:tcPr>
            <w:tcW w:w="3375" w:type="dxa"/>
            <w:tcBorders>
              <w:top w:val="single" w:sz="4" w:space="0" w:color="000000"/>
              <w:left w:val="single" w:sz="4" w:space="0" w:color="000000"/>
              <w:bottom w:val="single" w:sz="4" w:space="0" w:color="000000"/>
              <w:right w:val="single" w:sz="4" w:space="0" w:color="000000"/>
            </w:tcBorders>
            <w:vAlign w:val="center"/>
          </w:tcPr>
          <w:p w14:paraId="58D00B5B" w14:textId="77777777" w:rsidR="00FD49BB" w:rsidRPr="0038094E" w:rsidRDefault="00FD49BB">
            <w:pPr>
              <w:widowControl w:val="0"/>
              <w:spacing w:after="0" w:line="240" w:lineRule="auto"/>
              <w:ind w:right="0"/>
              <w:jc w:val="center"/>
              <w:rPr>
                <w:rFonts w:eastAsiaTheme="minorHAnsi" w:cstheme="minorHAnsi"/>
                <w:b/>
                <w:szCs w:val="20"/>
              </w:rPr>
            </w:pPr>
          </w:p>
        </w:tc>
        <w:tc>
          <w:tcPr>
            <w:tcW w:w="3575" w:type="dxa"/>
            <w:tcBorders>
              <w:top w:val="single" w:sz="4" w:space="0" w:color="000000"/>
              <w:left w:val="single" w:sz="4" w:space="0" w:color="000000"/>
              <w:bottom w:val="single" w:sz="4" w:space="0" w:color="000000"/>
              <w:right w:val="single" w:sz="4" w:space="0" w:color="000000"/>
            </w:tcBorders>
            <w:vAlign w:val="center"/>
          </w:tcPr>
          <w:p w14:paraId="4050760E" w14:textId="77777777" w:rsidR="00FD49BB" w:rsidRPr="0038094E" w:rsidRDefault="00FD49BB">
            <w:pPr>
              <w:widowControl w:val="0"/>
              <w:spacing w:after="0" w:line="240" w:lineRule="auto"/>
              <w:ind w:right="0"/>
              <w:jc w:val="center"/>
              <w:rPr>
                <w:rFonts w:eastAsiaTheme="minorHAnsi" w:cstheme="minorHAnsi"/>
                <w:szCs w:val="20"/>
              </w:rPr>
            </w:pPr>
          </w:p>
        </w:tc>
      </w:tr>
    </w:tbl>
    <w:p w14:paraId="15A45EFE" w14:textId="77777777" w:rsidR="00FD49BB" w:rsidRPr="0038094E" w:rsidRDefault="00FD49BB">
      <w:pPr>
        <w:spacing w:after="0" w:line="240" w:lineRule="auto"/>
        <w:ind w:right="0"/>
        <w:rPr>
          <w:rFonts w:cstheme="minorHAnsi"/>
          <w:szCs w:val="20"/>
        </w:rPr>
      </w:pPr>
    </w:p>
    <w:p w14:paraId="5DDCE746" w14:textId="77777777" w:rsidR="00FD49BB" w:rsidRPr="00577526" w:rsidRDefault="00B6220C">
      <w:pPr>
        <w:pStyle w:val="PargrafodaLista"/>
        <w:numPr>
          <w:ilvl w:val="0"/>
          <w:numId w:val="4"/>
        </w:numPr>
        <w:tabs>
          <w:tab w:val="left" w:pos="9356"/>
        </w:tabs>
        <w:spacing w:after="0" w:line="240" w:lineRule="auto"/>
        <w:ind w:right="0"/>
        <w:rPr>
          <w:rFonts w:cstheme="minorHAnsi"/>
          <w:color w:val="auto"/>
          <w:szCs w:val="20"/>
        </w:rPr>
      </w:pPr>
      <w:r w:rsidRPr="00577526">
        <w:rPr>
          <w:rFonts w:cstheme="minorHAnsi"/>
          <w:b/>
          <w:bCs/>
          <w:color w:val="auto"/>
          <w:szCs w:val="20"/>
        </w:rPr>
        <w:t>CLÁUSULA SÉTIMA – DA VALIDADE DA ATA DE REGISTRO DE PREÇO</w:t>
      </w:r>
    </w:p>
    <w:p w14:paraId="159B4F3E" w14:textId="77777777" w:rsidR="00577526" w:rsidRPr="008616BD" w:rsidRDefault="00577526" w:rsidP="00577526">
      <w:pPr>
        <w:pStyle w:val="PargrafodaLista"/>
        <w:numPr>
          <w:ilvl w:val="1"/>
          <w:numId w:val="4"/>
        </w:numPr>
        <w:tabs>
          <w:tab w:val="left" w:pos="9356"/>
        </w:tabs>
        <w:spacing w:after="0" w:line="240" w:lineRule="auto"/>
        <w:ind w:right="0"/>
        <w:rPr>
          <w:rFonts w:asciiTheme="minorHAnsi" w:hAnsiTheme="minorHAnsi" w:cstheme="minorHAnsi"/>
          <w:color w:val="auto"/>
          <w:szCs w:val="20"/>
        </w:rPr>
      </w:pPr>
      <w:r w:rsidRPr="008616BD">
        <w:rPr>
          <w:rFonts w:asciiTheme="minorHAnsi" w:hAnsiTheme="minorHAnsi" w:cstheme="minorHAnsi"/>
          <w:color w:val="auto"/>
          <w:szCs w:val="20"/>
        </w:rPr>
        <w:t xml:space="preserve">A presente Ata de Registro de Preços terá </w:t>
      </w:r>
      <w:r w:rsidRPr="008616BD">
        <w:rPr>
          <w:rFonts w:asciiTheme="minorHAnsi" w:hAnsiTheme="minorHAnsi" w:cstheme="minorHAnsi"/>
          <w:b/>
          <w:color w:val="auto"/>
          <w:szCs w:val="20"/>
        </w:rPr>
        <w:t>validade de 01 (um) ano</w:t>
      </w:r>
      <w:r w:rsidRPr="008616BD">
        <w:rPr>
          <w:rFonts w:asciiTheme="minorHAnsi" w:hAnsiTheme="minorHAnsi" w:cstheme="minorHAnsi"/>
          <w:color w:val="auto"/>
          <w:szCs w:val="20"/>
        </w:rPr>
        <w:t>, a partir da data da sua assinatura e poderá ser prorrogado, por igual período, desde que comprovado o preço vantajoso.</w:t>
      </w:r>
    </w:p>
    <w:p w14:paraId="023BBF3D" w14:textId="77777777" w:rsidR="00577526" w:rsidRPr="008616BD" w:rsidRDefault="00577526" w:rsidP="00577526">
      <w:pPr>
        <w:pStyle w:val="PargrafodaLista"/>
        <w:numPr>
          <w:ilvl w:val="1"/>
          <w:numId w:val="4"/>
        </w:numPr>
        <w:rPr>
          <w:rFonts w:asciiTheme="minorHAnsi" w:hAnsiTheme="minorHAnsi" w:cstheme="minorHAnsi"/>
          <w:color w:val="auto"/>
          <w:szCs w:val="20"/>
        </w:rPr>
      </w:pPr>
      <w:r w:rsidRPr="008616BD">
        <w:rPr>
          <w:rFonts w:asciiTheme="minorHAnsi" w:hAnsiTheme="minorHAnsi" w:cstheme="minorHAnsi"/>
          <w:color w:val="auto"/>
          <w:szCs w:val="20"/>
        </w:rPr>
        <w:t>Em havendo renovação da ARP, os quantitativos inicialmente licitados, serão automaticamente renovados e os valores registrados serão reajustados pela variação do índice IPCA-IBGE, nos termos do § 7º do artigo 25 da Lei 14.133/2021.</w:t>
      </w:r>
    </w:p>
    <w:p w14:paraId="10072E3C" w14:textId="77777777" w:rsidR="00FD49BB"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14:paraId="6E443A2B" w14:textId="77777777" w:rsidR="00F12DCD" w:rsidRDefault="00F12DCD" w:rsidP="00F12DCD">
      <w:pPr>
        <w:pStyle w:val="PargrafodaLista"/>
        <w:tabs>
          <w:tab w:val="left" w:pos="9356"/>
        </w:tabs>
        <w:spacing w:after="0" w:line="240" w:lineRule="auto"/>
        <w:ind w:left="792" w:right="0"/>
        <w:rPr>
          <w:rFonts w:cstheme="minorHAnsi"/>
          <w:szCs w:val="20"/>
        </w:rPr>
      </w:pPr>
    </w:p>
    <w:p w14:paraId="09DC64A1" w14:textId="57DE65D6" w:rsidR="00F12DCD" w:rsidRPr="00F12DCD" w:rsidRDefault="00F12DCD" w:rsidP="00F12DCD">
      <w:pPr>
        <w:pStyle w:val="PargrafodaLista"/>
        <w:numPr>
          <w:ilvl w:val="0"/>
          <w:numId w:val="4"/>
        </w:numPr>
        <w:tabs>
          <w:tab w:val="left" w:pos="9356"/>
        </w:tabs>
        <w:spacing w:after="0" w:line="240" w:lineRule="auto"/>
        <w:ind w:right="0"/>
        <w:rPr>
          <w:rFonts w:asciiTheme="minorHAnsi" w:hAnsiTheme="minorHAnsi" w:cstheme="minorHAnsi"/>
          <w:b/>
          <w:szCs w:val="20"/>
        </w:rPr>
      </w:pPr>
      <w:r w:rsidRPr="00F12DCD">
        <w:rPr>
          <w:rFonts w:asciiTheme="minorHAnsi" w:hAnsiTheme="minorHAnsi" w:cstheme="minorHAnsi"/>
          <w:b/>
          <w:szCs w:val="20"/>
        </w:rPr>
        <w:t>CLÁUSULA OITAVA – DO REAJUSTE</w:t>
      </w:r>
    </w:p>
    <w:p w14:paraId="670D391F" w14:textId="77777777" w:rsidR="00F12DCD" w:rsidRPr="001A599B" w:rsidRDefault="00F12DCD" w:rsidP="00F12DCD">
      <w:pPr>
        <w:pStyle w:val="PargrafodaLista"/>
        <w:numPr>
          <w:ilvl w:val="1"/>
          <w:numId w:val="4"/>
        </w:numPr>
        <w:tabs>
          <w:tab w:val="left" w:pos="0"/>
        </w:tabs>
        <w:overflowPunct w:val="0"/>
        <w:spacing w:after="0" w:line="240" w:lineRule="auto"/>
        <w:ind w:right="0"/>
        <w:rPr>
          <w:rFonts w:asciiTheme="minorHAnsi" w:hAnsiTheme="minorHAnsi" w:cstheme="minorHAnsi"/>
          <w:szCs w:val="20"/>
        </w:rPr>
      </w:pPr>
      <w:r w:rsidRPr="001A599B">
        <w:rPr>
          <w:rFonts w:asciiTheme="minorHAnsi" w:hAnsiTheme="minorHAnsi" w:cstheme="minorHAnsi"/>
          <w:szCs w:val="20"/>
        </w:rPr>
        <w:t>Se o caso, os preços do(s) objeto(s) não será(ão) reajustado(s) nos primeiros 12 (doze) meses;</w:t>
      </w:r>
    </w:p>
    <w:p w14:paraId="015542CA" w14:textId="77777777" w:rsidR="00F12DCD" w:rsidRPr="004B0219" w:rsidRDefault="00F12DCD" w:rsidP="00F12DCD">
      <w:pPr>
        <w:pStyle w:val="PargrafodaLista"/>
        <w:numPr>
          <w:ilvl w:val="1"/>
          <w:numId w:val="4"/>
        </w:numPr>
        <w:tabs>
          <w:tab w:val="left" w:pos="567"/>
        </w:tabs>
        <w:overflowPunct w:val="0"/>
        <w:spacing w:after="0" w:line="240" w:lineRule="auto"/>
        <w:ind w:right="0"/>
        <w:rPr>
          <w:rFonts w:asciiTheme="minorHAnsi" w:hAnsiTheme="minorHAnsi" w:cstheme="minorHAnsi"/>
          <w:szCs w:val="20"/>
        </w:rPr>
      </w:pPr>
      <w:r w:rsidRPr="001A599B">
        <w:rPr>
          <w:rFonts w:asciiTheme="minorHAnsi" w:hAnsiTheme="minorHAnsi" w:cstheme="minorHAnsi"/>
          <w:szCs w:val="20"/>
        </w:rPr>
        <w:t>Em havendo prorrogação de prazo e após, transcorridos os 12 (doze) meses iniciais, os preços contratados poderão sofrer reajustes, tendo-se como base, índice de correção o Índice de Preços ao Consumidor Amplo (IPCA/IBGE), com base na Lei nº 10.192, de 14 de fevereiro de 2001, em atendimento ao art. 92, V, § 3º da Lei Federal nº 14.133/2021.</w:t>
      </w:r>
    </w:p>
    <w:p w14:paraId="4A7872E4" w14:textId="77777777" w:rsidR="00F12DCD" w:rsidRPr="0038094E" w:rsidRDefault="00F12DCD" w:rsidP="00F12DCD">
      <w:pPr>
        <w:pStyle w:val="PargrafodaLista"/>
        <w:tabs>
          <w:tab w:val="left" w:pos="9356"/>
        </w:tabs>
        <w:spacing w:after="0" w:line="240" w:lineRule="auto"/>
        <w:ind w:left="792" w:right="0"/>
        <w:rPr>
          <w:rFonts w:cstheme="minorHAnsi"/>
          <w:szCs w:val="20"/>
        </w:rPr>
      </w:pPr>
    </w:p>
    <w:p w14:paraId="7E8575A8" w14:textId="77777777" w:rsidR="00FD49BB" w:rsidRPr="0038094E" w:rsidRDefault="00FD49BB">
      <w:pPr>
        <w:spacing w:after="0" w:line="240" w:lineRule="auto"/>
        <w:ind w:right="0"/>
        <w:rPr>
          <w:rFonts w:cstheme="minorHAnsi"/>
          <w:b/>
          <w:szCs w:val="20"/>
        </w:rPr>
      </w:pPr>
    </w:p>
    <w:p w14:paraId="60FFA145" w14:textId="3BF26317" w:rsidR="00FD49BB" w:rsidRPr="0038094E" w:rsidRDefault="00B6220C">
      <w:pPr>
        <w:pStyle w:val="PargrafodaLista"/>
        <w:numPr>
          <w:ilvl w:val="0"/>
          <w:numId w:val="4"/>
        </w:numPr>
        <w:tabs>
          <w:tab w:val="left" w:pos="9356"/>
        </w:tabs>
        <w:spacing w:after="0" w:line="240" w:lineRule="auto"/>
        <w:ind w:right="0"/>
        <w:rPr>
          <w:rFonts w:cstheme="minorHAnsi"/>
          <w:b/>
          <w:szCs w:val="20"/>
        </w:rPr>
      </w:pPr>
      <w:r w:rsidRPr="0038094E">
        <w:rPr>
          <w:rFonts w:cstheme="minorHAnsi"/>
          <w:b/>
          <w:bCs/>
          <w:szCs w:val="20"/>
        </w:rPr>
        <w:t>CLÁUSULA</w:t>
      </w:r>
      <w:r w:rsidRPr="0038094E">
        <w:rPr>
          <w:rFonts w:cstheme="minorHAnsi"/>
          <w:b/>
          <w:szCs w:val="20"/>
        </w:rPr>
        <w:t xml:space="preserve"> </w:t>
      </w:r>
      <w:r w:rsidR="00F12DCD">
        <w:rPr>
          <w:rFonts w:cstheme="minorHAnsi"/>
          <w:b/>
          <w:szCs w:val="20"/>
        </w:rPr>
        <w:t>NONA</w:t>
      </w:r>
      <w:r w:rsidRPr="0038094E">
        <w:rPr>
          <w:rFonts w:cstheme="minorHAnsi"/>
          <w:b/>
          <w:szCs w:val="20"/>
        </w:rPr>
        <w:t xml:space="preserve"> – DO CANCELAMENTO DA ATA DE REGISTRO DE PREÇOS</w:t>
      </w:r>
    </w:p>
    <w:p w14:paraId="49DABBFE"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eastAsia="Arial Unicode MS" w:cstheme="minorHAnsi"/>
          <w:szCs w:val="20"/>
        </w:rPr>
        <w:t>Após a adjudicação do objeto e homologação da licitação</w:t>
      </w:r>
      <w:r w:rsidRPr="0038094E">
        <w:rPr>
          <w:rFonts w:cstheme="minorHAnsi"/>
          <w:szCs w:val="20"/>
        </w:rPr>
        <w:t xml:space="preserve">, a </w:t>
      </w:r>
      <w:r w:rsidRPr="0038094E">
        <w:rPr>
          <w:rFonts w:cstheme="minorHAnsi"/>
          <w:b/>
          <w:szCs w:val="20"/>
        </w:rPr>
        <w:t>DETENTORA</w:t>
      </w:r>
      <w:r w:rsidRPr="0038094E">
        <w:rPr>
          <w:rFonts w:cstheme="minorHAnsi"/>
          <w:szCs w:val="20"/>
        </w:rPr>
        <w:t xml:space="preserve"> deverá no prazo de 05 (cinco) dias úteis, comparecer à Área de Licitação para assinar a Ata de Registro de Preços e o Termo de Ciência e de Notificação, ou encaminhar ata via correio.</w:t>
      </w:r>
    </w:p>
    <w:p w14:paraId="676AD6A3"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 xml:space="preserve">A Ata de Registro de Preços poderá ser cancelada, de pleno direito pela </w:t>
      </w:r>
      <w:r w:rsidRPr="0038094E">
        <w:rPr>
          <w:rFonts w:cstheme="minorHAnsi"/>
          <w:b/>
          <w:szCs w:val="20"/>
        </w:rPr>
        <w:t xml:space="preserve">PREFEITURA </w:t>
      </w:r>
      <w:r w:rsidRPr="0038094E">
        <w:rPr>
          <w:rFonts w:cstheme="minorHAnsi"/>
          <w:szCs w:val="20"/>
        </w:rPr>
        <w:t>quando:</w:t>
      </w:r>
    </w:p>
    <w:p w14:paraId="08B9237A"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lastRenderedPageBreak/>
        <w:t xml:space="preserve">A </w:t>
      </w:r>
      <w:r w:rsidRPr="0038094E">
        <w:rPr>
          <w:rFonts w:cstheme="minorHAnsi"/>
          <w:b/>
          <w:szCs w:val="20"/>
        </w:rPr>
        <w:t>DETENTORA</w:t>
      </w:r>
      <w:r w:rsidRPr="0038094E">
        <w:rPr>
          <w:rFonts w:cstheme="minorHAnsi"/>
          <w:szCs w:val="20"/>
        </w:rPr>
        <w:t xml:space="preserve"> não devolver as vias assinadas no prazo de 05 (cinco) dias úteis a contar da assinatura do AR (aviso de recebimento) e/ou deixar de cumprir tal ato;</w:t>
      </w:r>
    </w:p>
    <w:p w14:paraId="4192C740"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 xml:space="preserve">A </w:t>
      </w:r>
      <w:r w:rsidRPr="0038094E">
        <w:rPr>
          <w:rFonts w:cstheme="minorHAnsi"/>
          <w:b/>
          <w:szCs w:val="20"/>
        </w:rPr>
        <w:t>DETENTORA</w:t>
      </w:r>
      <w:r w:rsidRPr="0038094E">
        <w:rPr>
          <w:rFonts w:cstheme="minorHAnsi"/>
          <w:szCs w:val="20"/>
        </w:rPr>
        <w:t xml:space="preserve"> não cumprir as obrigações constantes deste Termo de Compromisso;</w:t>
      </w:r>
    </w:p>
    <w:p w14:paraId="36F2CA7A"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Em qualquer das hipóteses de inexecução total ou parcial do presente Termo, decorrente da Ata de Registro de Preços;</w:t>
      </w:r>
    </w:p>
    <w:p w14:paraId="1B4E7733" w14:textId="77777777" w:rsidR="00FD49BB" w:rsidRPr="0038094E" w:rsidRDefault="00B6220C">
      <w:pPr>
        <w:pStyle w:val="PargrafodaLista"/>
        <w:numPr>
          <w:ilvl w:val="2"/>
          <w:numId w:val="4"/>
        </w:numPr>
        <w:tabs>
          <w:tab w:val="left" w:pos="9356"/>
        </w:tabs>
        <w:spacing w:after="0" w:line="240" w:lineRule="auto"/>
        <w:ind w:right="0"/>
        <w:rPr>
          <w:rFonts w:cstheme="minorHAnsi"/>
          <w:szCs w:val="20"/>
        </w:rPr>
      </w:pPr>
      <w:r w:rsidRPr="0038094E">
        <w:rPr>
          <w:rFonts w:cstheme="minorHAnsi"/>
          <w:szCs w:val="20"/>
        </w:rPr>
        <w:t xml:space="preserve">A </w:t>
      </w:r>
      <w:r w:rsidRPr="0038094E">
        <w:rPr>
          <w:rFonts w:cstheme="minorHAnsi"/>
          <w:b/>
          <w:szCs w:val="20"/>
        </w:rPr>
        <w:t>DETENTORA</w:t>
      </w:r>
      <w:r w:rsidRPr="0038094E">
        <w:rPr>
          <w:rFonts w:cstheme="minorHAnsi"/>
          <w:szCs w:val="20"/>
        </w:rPr>
        <w:t xml:space="preserve"> não atender a Autorização de Fornecimento (AF) no prazo estabelecido e a </w:t>
      </w:r>
      <w:r w:rsidRPr="0038094E">
        <w:rPr>
          <w:rFonts w:cstheme="minorHAnsi"/>
          <w:b/>
          <w:szCs w:val="20"/>
        </w:rPr>
        <w:t>PREFEITURA</w:t>
      </w:r>
      <w:r w:rsidRPr="0038094E">
        <w:rPr>
          <w:rFonts w:cstheme="minorHAnsi"/>
          <w:szCs w:val="20"/>
        </w:rPr>
        <w:t xml:space="preserve"> não aceitar sua justificativa;</w:t>
      </w:r>
    </w:p>
    <w:p w14:paraId="2C3FA0F1" w14:textId="77777777" w:rsidR="00FD49BB" w:rsidRPr="0038094E" w:rsidRDefault="00B6220C">
      <w:pPr>
        <w:pStyle w:val="PargrafodaLista"/>
        <w:numPr>
          <w:ilvl w:val="2"/>
          <w:numId w:val="4"/>
        </w:numPr>
        <w:spacing w:after="0" w:line="240" w:lineRule="auto"/>
        <w:ind w:right="0"/>
        <w:rPr>
          <w:rFonts w:cstheme="minorHAnsi"/>
          <w:szCs w:val="20"/>
        </w:rPr>
      </w:pPr>
      <w:r w:rsidRPr="0038094E">
        <w:rPr>
          <w:rFonts w:cstheme="minorHAnsi"/>
          <w:szCs w:val="20"/>
        </w:rPr>
        <w:t xml:space="preserve">A </w:t>
      </w:r>
      <w:r w:rsidRPr="0038094E">
        <w:rPr>
          <w:rFonts w:cstheme="minorHAnsi"/>
          <w:b/>
          <w:szCs w:val="20"/>
        </w:rPr>
        <w:t>DETENTORA</w:t>
      </w:r>
      <w:r w:rsidRPr="0038094E">
        <w:rPr>
          <w:rFonts w:cstheme="minorHAnsi"/>
          <w:szCs w:val="20"/>
        </w:rPr>
        <w:t xml:space="preserve"> der causa à rescisão administrativa do Termo, decorrente da Ata de Registro de Preços;</w:t>
      </w:r>
    </w:p>
    <w:p w14:paraId="200E06FC" w14:textId="77777777" w:rsidR="00FD49BB" w:rsidRPr="0038094E" w:rsidRDefault="00B6220C">
      <w:pPr>
        <w:pStyle w:val="PargrafodaLista"/>
        <w:numPr>
          <w:ilvl w:val="2"/>
          <w:numId w:val="4"/>
        </w:numPr>
        <w:spacing w:after="0" w:line="240" w:lineRule="auto"/>
        <w:ind w:right="0"/>
        <w:rPr>
          <w:rFonts w:cstheme="minorHAnsi"/>
          <w:szCs w:val="20"/>
        </w:rPr>
      </w:pPr>
      <w:r w:rsidRPr="0038094E">
        <w:rPr>
          <w:rFonts w:cstheme="minorHAnsi"/>
          <w:szCs w:val="20"/>
        </w:rPr>
        <w:t>Os preços registrados se apresentarem superiores aos praticados no mercado;Por razões de interesse público, devidamente demonstrado e justificado pela Administração.</w:t>
      </w:r>
    </w:p>
    <w:p w14:paraId="552EA552"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A comunicação do cancelamento do preço registrado, nos casos previstos no subitem anterior, será feita pessoalmente ou por correspondência com aviso de recebimento, juntando-se o comprovante aos autos que deram origem a Ata de Registro de Preços.</w:t>
      </w:r>
    </w:p>
    <w:p w14:paraId="79892855"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No caso de ser ignorado, incerto ou inacessível o endereço da detentora, a comunicação será feita por publicação no Diário Oficial do Estado de São Paulo, por 02 (duas) vezes consecutivas, considerando-se cancelado o preço registrado a partir da última publicação.</w:t>
      </w:r>
    </w:p>
    <w:p w14:paraId="1DDD3426" w14:textId="77777777" w:rsidR="00FD49BB" w:rsidRPr="0038094E" w:rsidRDefault="00FD49BB">
      <w:pPr>
        <w:spacing w:after="0" w:line="240" w:lineRule="auto"/>
        <w:ind w:right="0"/>
        <w:rPr>
          <w:rFonts w:cstheme="minorHAnsi"/>
          <w:b/>
          <w:szCs w:val="20"/>
        </w:rPr>
      </w:pPr>
    </w:p>
    <w:p w14:paraId="4A26659A" w14:textId="2B0ED2C1" w:rsidR="00FD49BB" w:rsidRPr="0038094E" w:rsidRDefault="00B6220C">
      <w:pPr>
        <w:pStyle w:val="PargrafodaLista"/>
        <w:numPr>
          <w:ilvl w:val="0"/>
          <w:numId w:val="4"/>
        </w:numPr>
        <w:tabs>
          <w:tab w:val="left" w:pos="9356"/>
        </w:tabs>
        <w:spacing w:after="0" w:line="240" w:lineRule="auto"/>
        <w:ind w:right="0"/>
        <w:rPr>
          <w:rFonts w:cstheme="minorHAnsi"/>
          <w:b/>
          <w:szCs w:val="20"/>
        </w:rPr>
      </w:pPr>
      <w:r w:rsidRPr="0038094E">
        <w:rPr>
          <w:rFonts w:cstheme="minorHAnsi"/>
          <w:b/>
          <w:szCs w:val="20"/>
        </w:rPr>
        <w:t xml:space="preserve">CLÁUSULA </w:t>
      </w:r>
      <w:r w:rsidR="00F12DCD">
        <w:rPr>
          <w:rFonts w:cstheme="minorHAnsi"/>
          <w:b/>
          <w:szCs w:val="20"/>
        </w:rPr>
        <w:t>DÉCIMA</w:t>
      </w:r>
      <w:r w:rsidRPr="0038094E">
        <w:rPr>
          <w:rFonts w:cstheme="minorHAnsi"/>
          <w:b/>
          <w:szCs w:val="20"/>
        </w:rPr>
        <w:t xml:space="preserve"> – DOS DIREITOS E PENALIDADES</w:t>
      </w:r>
    </w:p>
    <w:p w14:paraId="3E14AFF1"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 xml:space="preserve">Ficam assegurados à </w:t>
      </w:r>
      <w:r w:rsidRPr="0038094E">
        <w:rPr>
          <w:rFonts w:eastAsia="Calibri" w:cstheme="minorHAnsi"/>
          <w:b/>
          <w:szCs w:val="20"/>
        </w:rPr>
        <w:t>PREFEITURA</w:t>
      </w:r>
      <w:r w:rsidRPr="0038094E">
        <w:rPr>
          <w:rFonts w:eastAsia="Arial Unicode MS" w:cstheme="minorHAnsi"/>
          <w:szCs w:val="20"/>
        </w:rPr>
        <w:t xml:space="preserve">, em caso de inexecução total ou parcial desta Ata de Registro de Preços, os direitos previstos no art. 115, da Lei Federal nº 14.133/21, sem prejuízo se, comprovada a culpabilidade da </w:t>
      </w:r>
      <w:r w:rsidRPr="0038094E">
        <w:rPr>
          <w:rFonts w:cstheme="minorHAnsi"/>
          <w:b/>
          <w:szCs w:val="20"/>
        </w:rPr>
        <w:t>DETENTORA,</w:t>
      </w:r>
      <w:r w:rsidRPr="0038094E">
        <w:rPr>
          <w:rFonts w:eastAsia="Arial Unicode MS" w:cstheme="minorHAnsi"/>
          <w:szCs w:val="20"/>
        </w:rPr>
        <w:t xml:space="preserve"> ser imputada a mesma, responsabilidade pelos danos causados à Administração ou a terceiros, bem assim, estar a </w:t>
      </w:r>
      <w:r w:rsidRPr="0038094E">
        <w:rPr>
          <w:rFonts w:cstheme="minorHAnsi"/>
          <w:b/>
          <w:szCs w:val="20"/>
        </w:rPr>
        <w:t>DETENTORA</w:t>
      </w:r>
      <w:r w:rsidRPr="0038094E">
        <w:rPr>
          <w:rFonts w:eastAsia="Arial Unicode MS" w:cstheme="minorHAnsi"/>
          <w:szCs w:val="20"/>
        </w:rPr>
        <w:t>, ciente de que, constatados os motivos previstos no art. 137 incisos I a IX da Lei Federal nº 14.133/21, rescindir unilateralmente a presente Ata de Registro de Preços.</w:t>
      </w:r>
    </w:p>
    <w:p w14:paraId="3AAE9914"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A aplicação de qualquer penalidade prevista neste Edital não exclui a possibilidade de aplicação das demais, bem como das penalidades previstas nos artigos 90, 155, 156 e 162 da Lei Federal n° 14.133/21 e alterações.</w:t>
      </w:r>
    </w:p>
    <w:p w14:paraId="573356A7"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67901BF5"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1E8D774C" w14:textId="77777777" w:rsidR="00FD49BB" w:rsidRPr="0038094E" w:rsidRDefault="00B6220C">
      <w:pPr>
        <w:pStyle w:val="PargrafodaLista"/>
        <w:numPr>
          <w:ilvl w:val="2"/>
          <w:numId w:val="4"/>
        </w:numPr>
        <w:spacing w:after="0" w:line="240" w:lineRule="auto"/>
        <w:ind w:right="0"/>
        <w:rPr>
          <w:rFonts w:cstheme="minorHAnsi"/>
          <w:szCs w:val="20"/>
        </w:rPr>
      </w:pPr>
      <w:r w:rsidRPr="0038094E">
        <w:rPr>
          <w:rFonts w:cstheme="minorHAnsi"/>
          <w:szCs w:val="20"/>
        </w:rPr>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14:paraId="34266AAA" w14:textId="77777777" w:rsidR="00FD49BB" w:rsidRPr="0038094E" w:rsidRDefault="00B6220C">
      <w:pPr>
        <w:pStyle w:val="PargrafodaLista"/>
        <w:numPr>
          <w:ilvl w:val="2"/>
          <w:numId w:val="4"/>
        </w:numPr>
        <w:spacing w:after="0" w:line="240" w:lineRule="auto"/>
        <w:ind w:right="0"/>
        <w:rPr>
          <w:rFonts w:cstheme="minorHAnsi"/>
          <w:szCs w:val="20"/>
        </w:rPr>
      </w:pPr>
      <w:r w:rsidRPr="0038094E">
        <w:rPr>
          <w:rFonts w:cstheme="minorHAnsi"/>
          <w:szCs w:val="20"/>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40D6BD3F"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 xml:space="preserve"> As importâncias correspondentes às multas que forem impostas à </w:t>
      </w:r>
      <w:r w:rsidRPr="0038094E">
        <w:rPr>
          <w:rFonts w:cstheme="minorHAnsi"/>
          <w:b/>
          <w:szCs w:val="20"/>
        </w:rPr>
        <w:t>DETENTORA</w:t>
      </w:r>
      <w:r w:rsidRPr="0038094E">
        <w:rPr>
          <w:rFonts w:eastAsia="Arial Unicode MS" w:cstheme="minorHAnsi"/>
          <w:szCs w:val="20"/>
        </w:rPr>
        <w:t xml:space="preserve"> incidirão sempre sobre os valores residuais do Termo de Compromisso.</w:t>
      </w:r>
    </w:p>
    <w:p w14:paraId="0926EA4A"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 xml:space="preserve"> Não havendo pagamento a fazer à </w:t>
      </w:r>
      <w:r w:rsidRPr="0038094E">
        <w:rPr>
          <w:rFonts w:cstheme="minorHAnsi"/>
          <w:b/>
          <w:szCs w:val="20"/>
        </w:rPr>
        <w:t>DETENTORA</w:t>
      </w:r>
      <w:r w:rsidRPr="0038094E">
        <w:rPr>
          <w:rFonts w:eastAsia="Arial Unicode MS" w:cstheme="minorHAnsi"/>
          <w:szCs w:val="20"/>
        </w:rPr>
        <w:t>, serão as multas e outros débitos inscritos na Dívida Ativa para cobrança executiva.</w:t>
      </w:r>
    </w:p>
    <w:p w14:paraId="34F6C88A" w14:textId="77777777" w:rsidR="00FD49BB" w:rsidRPr="0038094E" w:rsidRDefault="00FD49BB">
      <w:pPr>
        <w:pStyle w:val="PargrafodaLista"/>
        <w:spacing w:after="0" w:line="240" w:lineRule="auto"/>
        <w:ind w:left="0" w:right="0"/>
        <w:rPr>
          <w:rFonts w:eastAsia="Arial Unicode MS" w:cstheme="minorHAnsi"/>
          <w:b/>
          <w:szCs w:val="20"/>
        </w:rPr>
      </w:pPr>
    </w:p>
    <w:p w14:paraId="7A781DB0" w14:textId="0E0CEBD1" w:rsidR="00FD49BB" w:rsidRPr="0038094E" w:rsidRDefault="00B6220C">
      <w:pPr>
        <w:pStyle w:val="PargrafodaLista"/>
        <w:numPr>
          <w:ilvl w:val="0"/>
          <w:numId w:val="4"/>
        </w:numPr>
        <w:tabs>
          <w:tab w:val="left" w:pos="9356"/>
        </w:tabs>
        <w:spacing w:after="0" w:line="240" w:lineRule="auto"/>
        <w:ind w:right="0"/>
        <w:rPr>
          <w:rFonts w:eastAsia="Arial Unicode MS" w:cstheme="minorHAnsi"/>
          <w:b/>
          <w:szCs w:val="20"/>
        </w:rPr>
      </w:pPr>
      <w:r w:rsidRPr="0038094E">
        <w:rPr>
          <w:rFonts w:eastAsia="Arial Unicode MS" w:cstheme="minorHAnsi"/>
          <w:szCs w:val="20"/>
        </w:rPr>
        <w:t xml:space="preserve"> </w:t>
      </w:r>
      <w:r w:rsidR="00F12DCD" w:rsidRPr="0038094E">
        <w:rPr>
          <w:rFonts w:cstheme="minorHAnsi"/>
          <w:b/>
          <w:szCs w:val="20"/>
        </w:rPr>
        <w:t xml:space="preserve">CLÁUSULA </w:t>
      </w:r>
      <w:r w:rsidR="00F12DCD">
        <w:rPr>
          <w:rFonts w:cstheme="minorHAnsi"/>
          <w:b/>
          <w:szCs w:val="20"/>
        </w:rPr>
        <w:t>DÉCIMA</w:t>
      </w:r>
      <w:r w:rsidR="00F12DCD" w:rsidRPr="0038094E">
        <w:rPr>
          <w:rFonts w:cstheme="minorHAnsi"/>
          <w:b/>
          <w:szCs w:val="20"/>
        </w:rPr>
        <w:t xml:space="preserve"> </w:t>
      </w:r>
      <w:r w:rsidR="00F12DCD">
        <w:rPr>
          <w:rFonts w:cstheme="minorHAnsi"/>
          <w:b/>
          <w:szCs w:val="20"/>
        </w:rPr>
        <w:t xml:space="preserve">PRIMEIRA - </w:t>
      </w:r>
      <w:r w:rsidRPr="0038094E">
        <w:rPr>
          <w:rFonts w:eastAsia="Arial Unicode MS" w:cstheme="minorHAnsi"/>
          <w:b/>
          <w:szCs w:val="20"/>
        </w:rPr>
        <w:t>DAS SANÇÕES ADMINISTRATIVAS</w:t>
      </w:r>
    </w:p>
    <w:p w14:paraId="6D17D4AF"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lastRenderedPageBreak/>
        <w:t>Pela inexecução parcial do ajuste será aplicada multa equivalente a 10% (dez por cento) do valor da Autorização de Fornecimento (AF).</w:t>
      </w:r>
    </w:p>
    <w:p w14:paraId="46471F35"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 xml:space="preserve">Pela inexecução parcial do ajuste que cause grave dano à Administração, será aplicada multa equivalente a 20% (vinte por cento) do valor da Autorização de fornecimento. </w:t>
      </w:r>
    </w:p>
    <w:p w14:paraId="318501CE"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Pela inexecução total da obrigação objeto da licitação será aplicada multa equivalente a 20% (vinte por cento) do valor da Autorização de fornecimento.</w:t>
      </w:r>
    </w:p>
    <w:p w14:paraId="56A31599"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 xml:space="preserve">Será equivalente a inexecução total da obrigação o fato da </w:t>
      </w:r>
      <w:r w:rsidRPr="0038094E">
        <w:rPr>
          <w:rFonts w:cstheme="minorHAnsi"/>
          <w:b/>
          <w:szCs w:val="20"/>
        </w:rPr>
        <w:t>DETENTORA</w:t>
      </w:r>
      <w:r w:rsidRPr="0038094E">
        <w:rPr>
          <w:rFonts w:eastAsia="Arial Unicode MS" w:cstheme="minorHAnsi"/>
          <w:szCs w:val="20"/>
        </w:rPr>
        <w:t xml:space="preserve"> se recusar a assinar a ata de registro de preços, dentro do prazo de validade de sua proposta, sendo aplicada a multa equivalente 10% do valor total da Ata de Registro de Preços.</w:t>
      </w:r>
    </w:p>
    <w:p w14:paraId="49807FA6"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 xml:space="preserve">O atraso na entrega do objeto sujeitará a </w:t>
      </w:r>
      <w:r w:rsidRPr="0038094E">
        <w:rPr>
          <w:rFonts w:cstheme="minorHAnsi"/>
          <w:b/>
          <w:szCs w:val="20"/>
        </w:rPr>
        <w:t>DETENTORA</w:t>
      </w:r>
      <w:r w:rsidRPr="0038094E">
        <w:rPr>
          <w:rFonts w:eastAsia="Arial Unicode MS" w:cstheme="minorHAnsi"/>
          <w:szCs w:val="20"/>
        </w:rPr>
        <w:t xml:space="preserve"> multa de mora de 0,5% (cinco décimos percentuais) do valor da Autorização de Fornecimento (AF) por dia de atraso, até o 15° (décimo quinto) dia, após o que, poderá ser considerado inexecução total ou parcial do ajuste.</w:t>
      </w:r>
    </w:p>
    <w:p w14:paraId="61ADE0D0"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 xml:space="preserve">O descumprimento do prazo definido de </w:t>
      </w:r>
      <w:sdt>
        <w:sdtPr>
          <w:alias w:val=""/>
          <w:id w:val="2046561409"/>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Pr="0038094E">
            <w:t>02 (dois) dias</w:t>
          </w:r>
        </w:sdtContent>
      </w:sdt>
      <w:sdt>
        <w:sdtPr>
          <w:id w:val="1302100083"/>
        </w:sdtPr>
        <w:sdtContent>
          <w:r w:rsidRPr="0038094E">
            <w:rPr>
              <w:rFonts w:eastAsia="Arial Unicode MS" w:cstheme="minorHAnsi"/>
              <w:szCs w:val="20"/>
            </w:rPr>
            <w:t xml:space="preserve"> </w:t>
          </w:r>
          <w:sdt>
            <w:sdtPr>
              <w:alias w:val=""/>
              <w:id w:val="-44296701"/>
              <w:dropDownList>
                <w:listItem w:displayText="Escolher um item." w:value="Escolher um item."/>
                <w:listItem w:displayText="úteis" w:value="úteis"/>
                <w:listItem w:displayText="corridos" w:value="corridos"/>
                <w:listItem w:displayText="útil" w:value="útil"/>
                <w:listItem w:displayText="corrido" w:value="corrido"/>
              </w:dropDownList>
            </w:sdtPr>
            <w:sdtContent>
              <w:r w:rsidRPr="0038094E">
                <w:t>úteis</w:t>
              </w:r>
            </w:sdtContent>
          </w:sdt>
        </w:sdtContent>
      </w:sdt>
      <w:sdt>
        <w:sdtPr>
          <w:id w:val="1788799466"/>
        </w:sdtPr>
        <w:sdtContent>
          <w:r w:rsidRPr="0038094E">
            <w:rPr>
              <w:rFonts w:eastAsia="Arial Unicode MS" w:cstheme="minorHAnsi"/>
              <w:szCs w:val="20"/>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sdtContent>
      </w:sdt>
    </w:p>
    <w:p w14:paraId="66967FC6"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36B0C491"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Para aplicação das penalidades descritas acima, será instaurado procedimento administrativo específico, sendo assegurado o direito ao contraditório e ampla defesa, com todos os meios a eles inerentes;</w:t>
      </w:r>
    </w:p>
    <w:p w14:paraId="3671CF42" w14:textId="77777777" w:rsidR="00FD49BB" w:rsidRPr="0038094E" w:rsidRDefault="00B6220C">
      <w:pPr>
        <w:pStyle w:val="PargrafodaLista"/>
        <w:numPr>
          <w:ilvl w:val="1"/>
          <w:numId w:val="4"/>
        </w:numPr>
        <w:spacing w:after="0" w:line="240" w:lineRule="auto"/>
        <w:ind w:right="0"/>
        <w:rPr>
          <w:rFonts w:eastAsia="Arial Unicode MS" w:cstheme="minorHAnsi"/>
          <w:szCs w:val="20"/>
        </w:rPr>
      </w:pPr>
      <w:r w:rsidRPr="0038094E">
        <w:rPr>
          <w:rFonts w:eastAsia="Arial Unicode MS" w:cstheme="minorHAnsi"/>
          <w:szCs w:val="20"/>
        </w:rPr>
        <w:t>As multas são independentes e não eximem a empresa vencedora da plena execução do objeto contratado.</w:t>
      </w:r>
    </w:p>
    <w:p w14:paraId="4728F5FC" w14:textId="77777777" w:rsidR="00FD49BB" w:rsidRDefault="00B6220C">
      <w:pPr>
        <w:pStyle w:val="PargrafodaLista"/>
        <w:numPr>
          <w:ilvl w:val="1"/>
          <w:numId w:val="4"/>
        </w:numPr>
        <w:tabs>
          <w:tab w:val="left" w:pos="993"/>
        </w:tabs>
        <w:spacing w:after="0" w:line="240" w:lineRule="auto"/>
        <w:ind w:right="0"/>
        <w:rPr>
          <w:rFonts w:eastAsia="Arial Unicode MS" w:cstheme="minorHAnsi"/>
          <w:szCs w:val="20"/>
        </w:rPr>
      </w:pPr>
      <w:r w:rsidRPr="0038094E">
        <w:rPr>
          <w:rFonts w:eastAsia="Arial Unicode MS" w:cstheme="minorHAnsi"/>
          <w:szCs w:val="20"/>
        </w:rPr>
        <w:t xml:space="preserve">O eventual atraso no pagamento à </w:t>
      </w:r>
      <w:r w:rsidRPr="0038094E">
        <w:rPr>
          <w:rFonts w:cstheme="minorHAnsi"/>
          <w:b/>
          <w:szCs w:val="20"/>
        </w:rPr>
        <w:t>DETENTORA</w:t>
      </w:r>
      <w:r w:rsidRPr="0038094E">
        <w:rPr>
          <w:rFonts w:eastAsia="Arial Unicode MS" w:cstheme="minorHAnsi"/>
          <w:szCs w:val="20"/>
        </w:rPr>
        <w:t xml:space="preserve"> acarretará a </w:t>
      </w:r>
      <w:r w:rsidRPr="0038094E">
        <w:rPr>
          <w:rFonts w:eastAsia="Calibri" w:cstheme="minorHAnsi"/>
          <w:b/>
          <w:szCs w:val="20"/>
        </w:rPr>
        <w:t>PREFEITURA</w:t>
      </w:r>
      <w:r w:rsidRPr="0038094E">
        <w:rPr>
          <w:rFonts w:eastAsia="Arial Unicode MS" w:cstheme="minorHAnsi"/>
          <w:szCs w:val="20"/>
        </w:rPr>
        <w:t>, no pagamento de multa de 2% (dois por cento) sobre o valor da parcela inadimplida e juros de 0,33% (trinta e três centésimos por cento) ao dia de atraso, limitando em 30 (trinta) dias.</w:t>
      </w:r>
    </w:p>
    <w:p w14:paraId="20BF6048" w14:textId="77777777" w:rsidR="00F12DCD" w:rsidRPr="0038094E" w:rsidRDefault="00F12DCD" w:rsidP="00F12DCD">
      <w:pPr>
        <w:pStyle w:val="PargrafodaLista"/>
        <w:tabs>
          <w:tab w:val="left" w:pos="993"/>
        </w:tabs>
        <w:spacing w:after="0" w:line="240" w:lineRule="auto"/>
        <w:ind w:left="792" w:right="0"/>
        <w:rPr>
          <w:rFonts w:eastAsia="Arial Unicode MS" w:cstheme="minorHAnsi"/>
          <w:szCs w:val="20"/>
        </w:rPr>
      </w:pPr>
    </w:p>
    <w:p w14:paraId="0971AAAE" w14:textId="5FDA6E75" w:rsidR="00FD49BB" w:rsidRPr="0038094E" w:rsidRDefault="00B6220C">
      <w:pPr>
        <w:pStyle w:val="PargrafodaLista"/>
        <w:numPr>
          <w:ilvl w:val="0"/>
          <w:numId w:val="4"/>
        </w:numPr>
        <w:tabs>
          <w:tab w:val="left" w:pos="9356"/>
        </w:tabs>
        <w:spacing w:after="0" w:line="240" w:lineRule="auto"/>
        <w:ind w:right="0"/>
        <w:rPr>
          <w:rFonts w:cstheme="minorHAnsi"/>
          <w:b/>
          <w:szCs w:val="20"/>
        </w:rPr>
      </w:pPr>
      <w:r w:rsidRPr="0038094E">
        <w:rPr>
          <w:rFonts w:cstheme="minorHAnsi"/>
          <w:b/>
          <w:szCs w:val="20"/>
        </w:rPr>
        <w:t xml:space="preserve">CLÁUSULA DÉCIMA </w:t>
      </w:r>
      <w:r w:rsidR="00F12DCD">
        <w:rPr>
          <w:rFonts w:cstheme="minorHAnsi"/>
          <w:b/>
          <w:szCs w:val="20"/>
        </w:rPr>
        <w:t>SEGUNDA</w:t>
      </w:r>
      <w:r w:rsidRPr="0038094E">
        <w:rPr>
          <w:rFonts w:cstheme="minorHAnsi"/>
          <w:b/>
          <w:szCs w:val="20"/>
        </w:rPr>
        <w:t xml:space="preserve"> – OBRIGAÇÕES DO </w:t>
      </w:r>
      <w:r w:rsidRPr="0038094E">
        <w:rPr>
          <w:rFonts w:eastAsia="Calibri" w:cstheme="minorHAnsi"/>
          <w:b/>
          <w:szCs w:val="20"/>
        </w:rPr>
        <w:t>PREFEITURA</w:t>
      </w:r>
      <w:r w:rsidRPr="0038094E">
        <w:rPr>
          <w:rFonts w:cstheme="minorHAnsi"/>
          <w:b/>
          <w:szCs w:val="20"/>
        </w:rPr>
        <w:t xml:space="preserve"> E DETENTORA</w:t>
      </w:r>
    </w:p>
    <w:p w14:paraId="68AD786D" w14:textId="77777777" w:rsidR="00FD49BB" w:rsidRPr="0038094E" w:rsidRDefault="00B6220C">
      <w:pPr>
        <w:pStyle w:val="PargrafodaLista"/>
        <w:numPr>
          <w:ilvl w:val="1"/>
          <w:numId w:val="4"/>
        </w:numPr>
        <w:tabs>
          <w:tab w:val="left" w:pos="9356"/>
        </w:tabs>
        <w:spacing w:after="0" w:line="240" w:lineRule="auto"/>
        <w:ind w:right="0"/>
        <w:rPr>
          <w:rFonts w:cstheme="minorHAnsi"/>
          <w:b/>
          <w:szCs w:val="20"/>
        </w:rPr>
      </w:pPr>
      <w:r w:rsidRPr="0038094E">
        <w:rPr>
          <w:rFonts w:cstheme="minorHAnsi"/>
          <w:b/>
          <w:szCs w:val="20"/>
        </w:rPr>
        <w:t xml:space="preserve"> Constituem-se obrigações da DETENTORA:</w:t>
      </w:r>
    </w:p>
    <w:p w14:paraId="61F1D5AC" w14:textId="77777777" w:rsidR="00FD49BB" w:rsidRPr="0038094E" w:rsidRDefault="00B6220C">
      <w:pPr>
        <w:pStyle w:val="PargrafodaLista"/>
        <w:numPr>
          <w:ilvl w:val="2"/>
          <w:numId w:val="4"/>
        </w:numPr>
        <w:tabs>
          <w:tab w:val="left" w:pos="1560"/>
        </w:tabs>
        <w:spacing w:after="0" w:line="240" w:lineRule="auto"/>
        <w:ind w:left="1418" w:right="0"/>
        <w:rPr>
          <w:rFonts w:cstheme="minorHAnsi"/>
          <w:b/>
          <w:szCs w:val="20"/>
        </w:rPr>
      </w:pPr>
      <w:r w:rsidRPr="0038094E">
        <w:rPr>
          <w:rFonts w:cstheme="minorHAnsi"/>
          <w:szCs w:val="20"/>
        </w:rPr>
        <w:t>Entregar o objeto deste termo de acordo com as condições e prazos fixados nele expostos;</w:t>
      </w:r>
    </w:p>
    <w:p w14:paraId="159F0CCA"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Reparar, corrigir, ou substituir, às suas expensas, no total ou em parte, os produtos em que se verificarem vícios, defeitos ou incorreções resultantes da execução da Ata de Registro de Preços;</w:t>
      </w:r>
    </w:p>
    <w:p w14:paraId="11BA6B0A"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Responsabilizar-se pelos danos causados diretamente à Administração ou a terceiros, decorrentes de sua culpa ou dolo na execução da Ata de Registro de Preços, não excluindo ou reduzindo essa responsabilidade à fiscalização ou o acompanhamento pelo </w:t>
      </w:r>
      <w:r w:rsidRPr="0038094E">
        <w:rPr>
          <w:rFonts w:eastAsia="Calibri" w:cstheme="minorHAnsi"/>
          <w:b/>
          <w:szCs w:val="20"/>
        </w:rPr>
        <w:t>PREFEITURA</w:t>
      </w:r>
      <w:r w:rsidRPr="0038094E">
        <w:rPr>
          <w:rFonts w:cstheme="minorHAnsi"/>
          <w:szCs w:val="20"/>
        </w:rPr>
        <w:t>;</w:t>
      </w:r>
    </w:p>
    <w:p w14:paraId="37A92750"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Manter, durante toda a execução da Ata de Registro de Preços, todas as condições de habilitação e qualificação exigidas;</w:t>
      </w:r>
    </w:p>
    <w:p w14:paraId="6F56093E"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Todas as despesas de transporte, tributos, frete, carregamento, descarregamento, encargos trabalhistas, previdenciários, fiscais, comerciais e outros custos decorrentes direta e indiretamente do fornecimento do objeto desta licitação, correrão por conta exclusivos da </w:t>
      </w:r>
      <w:r w:rsidRPr="0038094E">
        <w:rPr>
          <w:rFonts w:cstheme="minorHAnsi"/>
          <w:b/>
          <w:szCs w:val="20"/>
        </w:rPr>
        <w:t>DETENTORA</w:t>
      </w:r>
      <w:r w:rsidRPr="0038094E">
        <w:rPr>
          <w:rFonts w:cstheme="minorHAnsi"/>
          <w:szCs w:val="20"/>
        </w:rPr>
        <w:t>;</w:t>
      </w:r>
    </w:p>
    <w:p w14:paraId="52AD7FEA"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Todos os tributos incidentes sobre o objeto desta Ata de Registro de Preços, legalmente atribuíveis à </w:t>
      </w:r>
      <w:r w:rsidRPr="0038094E">
        <w:rPr>
          <w:rFonts w:cstheme="minorHAnsi"/>
          <w:b/>
          <w:szCs w:val="20"/>
        </w:rPr>
        <w:t>DETENTORA</w:t>
      </w:r>
      <w:r w:rsidRPr="0038094E">
        <w:rPr>
          <w:rFonts w:cstheme="minorHAnsi"/>
          <w:szCs w:val="20"/>
        </w:rPr>
        <w:t xml:space="preserve"> serão por ela pagos e seus respectivos comprovantes apresentados à </w:t>
      </w:r>
      <w:r w:rsidRPr="0038094E">
        <w:rPr>
          <w:rFonts w:eastAsia="Calibri" w:cstheme="minorHAnsi"/>
          <w:b/>
          <w:szCs w:val="20"/>
        </w:rPr>
        <w:t>PREFEITURA</w:t>
      </w:r>
      <w:r w:rsidRPr="0038094E">
        <w:rPr>
          <w:rFonts w:cstheme="minorHAnsi"/>
          <w:szCs w:val="20"/>
        </w:rPr>
        <w:t>, sempre que exigidos;</w:t>
      </w:r>
    </w:p>
    <w:p w14:paraId="65111F87"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No preço global deverá estar incluso todos os custos diretos e indiretos, inclusive com transporte, encargos da legislação social, trabalhista, tributária e previdenciária, bem como a responsabilidade civil por qualquer dano causado a terceiros;</w:t>
      </w:r>
    </w:p>
    <w:p w14:paraId="5CF370FB"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 A empresa será a única responsável por quaisquer acidentes de que possam ser vítimas, seus empregados ou prepostos, no desempenho das tarefas relativas à entrega do objeto, </w:t>
      </w:r>
      <w:r w:rsidRPr="0038094E">
        <w:rPr>
          <w:rFonts w:cstheme="minorHAnsi"/>
          <w:szCs w:val="20"/>
        </w:rPr>
        <w:lastRenderedPageBreak/>
        <w:t>responsabilizando-se ainda pelo cumprimento de todos os encargos sociais, trabalhistas e previdenciários a eles referentes;</w:t>
      </w:r>
    </w:p>
    <w:p w14:paraId="02423F74" w14:textId="77777777" w:rsidR="00FD49BB" w:rsidRPr="0038094E" w:rsidRDefault="00B6220C">
      <w:pPr>
        <w:pStyle w:val="PargrafodaLista"/>
        <w:numPr>
          <w:ilvl w:val="2"/>
          <w:numId w:val="4"/>
        </w:numPr>
        <w:tabs>
          <w:tab w:val="left" w:pos="1276"/>
          <w:tab w:val="left" w:pos="1560"/>
          <w:tab w:val="left" w:pos="1701"/>
        </w:tabs>
        <w:spacing w:after="0" w:line="240" w:lineRule="auto"/>
        <w:ind w:left="1560" w:right="0" w:hanging="646"/>
        <w:rPr>
          <w:rFonts w:cstheme="minorHAnsi"/>
          <w:szCs w:val="20"/>
        </w:rPr>
      </w:pPr>
      <w:r w:rsidRPr="0038094E">
        <w:rPr>
          <w:rFonts w:cstheme="minorHAnsi"/>
          <w:szCs w:val="20"/>
        </w:rPr>
        <w:t xml:space="preserve">A </w:t>
      </w:r>
      <w:r w:rsidRPr="0038094E">
        <w:rPr>
          <w:rFonts w:eastAsia="Calibri" w:cstheme="minorHAnsi"/>
          <w:b/>
          <w:szCs w:val="20"/>
        </w:rPr>
        <w:t>PREFEITURA</w:t>
      </w:r>
      <w:r w:rsidRPr="0038094E">
        <w:rPr>
          <w:rFonts w:cstheme="minorHAnsi"/>
          <w:szCs w:val="20"/>
        </w:rPr>
        <w:t xml:space="preserve"> estará livre de responder por obrigações assumidas pela </w:t>
      </w:r>
      <w:r w:rsidRPr="0038094E">
        <w:rPr>
          <w:rFonts w:cstheme="minorHAnsi"/>
          <w:b/>
          <w:szCs w:val="20"/>
        </w:rPr>
        <w:t>DETENTORA</w:t>
      </w:r>
      <w:r w:rsidRPr="0038094E">
        <w:rPr>
          <w:rFonts w:cstheme="minorHAnsi"/>
          <w:szCs w:val="20"/>
        </w:rPr>
        <w:t>, junto a terceiros, visando o fornecimento do(s) produto(s) ora ajustados;</w:t>
      </w:r>
    </w:p>
    <w:p w14:paraId="4288F8B1" w14:textId="77777777" w:rsidR="00FD49BB" w:rsidRPr="0038094E" w:rsidRDefault="00B6220C">
      <w:pPr>
        <w:pStyle w:val="PargrafodaLista"/>
        <w:numPr>
          <w:ilvl w:val="2"/>
          <w:numId w:val="4"/>
        </w:numPr>
        <w:tabs>
          <w:tab w:val="left" w:pos="1134"/>
          <w:tab w:val="left" w:pos="1701"/>
        </w:tabs>
        <w:spacing w:after="0" w:line="240" w:lineRule="auto"/>
        <w:ind w:left="1560" w:right="0" w:hanging="646"/>
        <w:rPr>
          <w:rFonts w:cstheme="minorHAnsi"/>
          <w:szCs w:val="20"/>
        </w:rPr>
      </w:pPr>
      <w:r w:rsidRPr="0038094E">
        <w:rPr>
          <w:rFonts w:cstheme="minorHAnsi"/>
          <w:szCs w:val="20"/>
        </w:rPr>
        <w:t xml:space="preserve">A </w:t>
      </w:r>
      <w:r w:rsidRPr="0038094E">
        <w:rPr>
          <w:rFonts w:cstheme="minorHAnsi"/>
          <w:b/>
          <w:szCs w:val="20"/>
        </w:rPr>
        <w:t>DETENTORA</w:t>
      </w:r>
      <w:r w:rsidRPr="0038094E">
        <w:rPr>
          <w:rFonts w:cstheme="minorHAnsi"/>
          <w:szCs w:val="20"/>
        </w:rPr>
        <w:t xml:space="preserve">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14:paraId="1BB976F2" w14:textId="77777777" w:rsidR="00FD49BB" w:rsidRPr="0038094E" w:rsidRDefault="00B6220C">
      <w:pPr>
        <w:pStyle w:val="PargrafodaLista"/>
        <w:numPr>
          <w:ilvl w:val="1"/>
          <w:numId w:val="4"/>
        </w:numPr>
        <w:tabs>
          <w:tab w:val="left" w:pos="9356"/>
        </w:tabs>
        <w:spacing w:after="0" w:line="240" w:lineRule="auto"/>
        <w:ind w:right="0"/>
        <w:rPr>
          <w:rFonts w:cstheme="minorHAnsi"/>
          <w:b/>
          <w:szCs w:val="20"/>
        </w:rPr>
      </w:pPr>
      <w:r w:rsidRPr="0038094E">
        <w:rPr>
          <w:rFonts w:cstheme="minorHAnsi"/>
          <w:b/>
          <w:szCs w:val="20"/>
        </w:rPr>
        <w:t xml:space="preserve">Constituem obrigações do </w:t>
      </w:r>
      <w:r w:rsidRPr="0038094E">
        <w:rPr>
          <w:rFonts w:eastAsia="Calibri" w:cstheme="minorHAnsi"/>
          <w:b/>
          <w:szCs w:val="20"/>
        </w:rPr>
        <w:t>PREFEITURA</w:t>
      </w:r>
      <w:r w:rsidRPr="0038094E">
        <w:rPr>
          <w:rFonts w:cstheme="minorHAnsi"/>
          <w:b/>
          <w:szCs w:val="20"/>
        </w:rPr>
        <w:t>:</w:t>
      </w:r>
    </w:p>
    <w:p w14:paraId="3514E7D3"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Encaminhar formalmente a demanda, de acordo com os critérios estabelecidos no Termo de Referência;</w:t>
      </w:r>
    </w:p>
    <w:p w14:paraId="7E0E4F2F"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Receber o produto/serviço entregue pela </w:t>
      </w:r>
      <w:r w:rsidRPr="0038094E">
        <w:rPr>
          <w:rFonts w:cstheme="minorHAnsi"/>
          <w:b/>
          <w:szCs w:val="20"/>
        </w:rPr>
        <w:t>DETENTORA</w:t>
      </w:r>
      <w:r w:rsidRPr="0038094E">
        <w:rPr>
          <w:rFonts w:cstheme="minorHAnsi"/>
          <w:szCs w:val="20"/>
        </w:rPr>
        <w:t xml:space="preserve"> que esteja em conformidade com a proposta aceita, conforme inspeções realizadas;</w:t>
      </w:r>
    </w:p>
    <w:p w14:paraId="0600AD7F"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Notificar a </w:t>
      </w:r>
      <w:r w:rsidRPr="0038094E">
        <w:rPr>
          <w:rFonts w:cstheme="minorHAnsi"/>
          <w:b/>
          <w:szCs w:val="20"/>
        </w:rPr>
        <w:t>DETENTORA</w:t>
      </w:r>
      <w:r w:rsidRPr="0038094E">
        <w:rPr>
          <w:rFonts w:cstheme="minorHAnsi"/>
          <w:szCs w:val="20"/>
        </w:rPr>
        <w:t>, sobre imperfeições, falhas ou irregularidades constatadas no objeto entregue, para que sejam adotadas as medidas corretivas necessárias;</w:t>
      </w:r>
    </w:p>
    <w:p w14:paraId="630C9882"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Aplicar a </w:t>
      </w:r>
      <w:r w:rsidRPr="0038094E">
        <w:rPr>
          <w:rFonts w:cstheme="minorHAnsi"/>
          <w:b/>
          <w:szCs w:val="20"/>
        </w:rPr>
        <w:t>DETENTORA</w:t>
      </w:r>
      <w:r w:rsidRPr="0038094E">
        <w:rPr>
          <w:rFonts w:cstheme="minorHAnsi"/>
          <w:szCs w:val="20"/>
        </w:rPr>
        <w:t xml:space="preserve"> as sanções administrativas regulamentares e contratuais cabíveis;</w:t>
      </w:r>
    </w:p>
    <w:p w14:paraId="754395FB"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Comunicar a </w:t>
      </w:r>
      <w:r w:rsidRPr="0038094E">
        <w:rPr>
          <w:rFonts w:cstheme="minorHAnsi"/>
          <w:b/>
          <w:szCs w:val="20"/>
        </w:rPr>
        <w:t>DETENTORA</w:t>
      </w:r>
      <w:r w:rsidRPr="0038094E">
        <w:rPr>
          <w:rFonts w:cstheme="minorHAnsi"/>
          <w:szCs w:val="20"/>
        </w:rPr>
        <w:t xml:space="preserve"> toda e quaisquer ocorrências relacionadas com a entrega do produto/serviço, objeto desta licitação;</w:t>
      </w:r>
    </w:p>
    <w:p w14:paraId="3CDDA775"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 xml:space="preserve">Efetuar os pagamentos a </w:t>
      </w:r>
      <w:r w:rsidRPr="0038094E">
        <w:rPr>
          <w:rFonts w:cstheme="minorHAnsi"/>
          <w:b/>
          <w:szCs w:val="20"/>
        </w:rPr>
        <w:t>DETENTORA</w:t>
      </w:r>
      <w:r w:rsidRPr="0038094E">
        <w:rPr>
          <w:rFonts w:cstheme="minorHAnsi"/>
          <w:szCs w:val="20"/>
        </w:rPr>
        <w:t xml:space="preserve"> de acordo com o estabelecido nesta Ata de Registro de Preços;</w:t>
      </w:r>
    </w:p>
    <w:p w14:paraId="1E6E154A" w14:textId="77777777" w:rsidR="00FD49BB" w:rsidRPr="0038094E" w:rsidRDefault="00B6220C">
      <w:pPr>
        <w:pStyle w:val="PargrafodaLista"/>
        <w:numPr>
          <w:ilvl w:val="2"/>
          <w:numId w:val="4"/>
        </w:numPr>
        <w:tabs>
          <w:tab w:val="left" w:pos="1560"/>
        </w:tabs>
        <w:spacing w:after="0" w:line="240" w:lineRule="auto"/>
        <w:ind w:left="1560" w:right="0" w:hanging="646"/>
        <w:rPr>
          <w:rFonts w:cstheme="minorHAnsi"/>
          <w:szCs w:val="20"/>
        </w:rPr>
      </w:pPr>
      <w:r w:rsidRPr="0038094E">
        <w:rPr>
          <w:rFonts w:cstheme="minorHAnsi"/>
          <w:szCs w:val="20"/>
        </w:rPr>
        <w:t>Fornecer atestados de capacidade técnica quando solicitado, desde que atendidas às obrigações da Ata de Registro de Preços.</w:t>
      </w:r>
    </w:p>
    <w:p w14:paraId="00336CF0" w14:textId="77777777" w:rsidR="00FD49BB" w:rsidRPr="0038094E" w:rsidRDefault="00FD49BB">
      <w:pPr>
        <w:spacing w:after="0" w:line="240" w:lineRule="auto"/>
        <w:ind w:left="284" w:right="0"/>
        <w:rPr>
          <w:rFonts w:cstheme="minorHAnsi"/>
          <w:b/>
          <w:szCs w:val="20"/>
        </w:rPr>
      </w:pPr>
    </w:p>
    <w:p w14:paraId="4FE6D761" w14:textId="2C253DD0" w:rsidR="00FD49BB" w:rsidRPr="0038094E" w:rsidRDefault="00B6220C">
      <w:pPr>
        <w:pStyle w:val="PargrafodaLista"/>
        <w:numPr>
          <w:ilvl w:val="0"/>
          <w:numId w:val="4"/>
        </w:numPr>
        <w:tabs>
          <w:tab w:val="left" w:pos="9356"/>
        </w:tabs>
        <w:spacing w:after="0" w:line="240" w:lineRule="auto"/>
        <w:ind w:right="0"/>
        <w:rPr>
          <w:rFonts w:cstheme="minorHAnsi"/>
          <w:b/>
          <w:szCs w:val="20"/>
        </w:rPr>
      </w:pPr>
      <w:r w:rsidRPr="0038094E">
        <w:rPr>
          <w:rFonts w:cstheme="minorHAnsi"/>
          <w:b/>
          <w:szCs w:val="20"/>
        </w:rPr>
        <w:t xml:space="preserve">CLÁUSULA DÉCIMA </w:t>
      </w:r>
      <w:r w:rsidR="00F12DCD">
        <w:rPr>
          <w:rFonts w:cstheme="minorHAnsi"/>
          <w:b/>
          <w:szCs w:val="20"/>
        </w:rPr>
        <w:t>TERCEIRA</w:t>
      </w:r>
      <w:r w:rsidRPr="0038094E">
        <w:rPr>
          <w:rFonts w:cstheme="minorHAnsi"/>
          <w:b/>
          <w:szCs w:val="20"/>
        </w:rPr>
        <w:t xml:space="preserve"> - DAS DISPOSIÇÕES FINAIS</w:t>
      </w:r>
    </w:p>
    <w:p w14:paraId="65E173D0" w14:textId="77777777" w:rsidR="00FD49BB" w:rsidRPr="0038094E" w:rsidRDefault="00B6220C">
      <w:pPr>
        <w:pStyle w:val="PargrafodaLista"/>
        <w:numPr>
          <w:ilvl w:val="1"/>
          <w:numId w:val="4"/>
        </w:numPr>
        <w:tabs>
          <w:tab w:val="left" w:pos="9356"/>
        </w:tabs>
        <w:spacing w:after="0" w:line="240" w:lineRule="auto"/>
        <w:ind w:right="0"/>
        <w:rPr>
          <w:rFonts w:cstheme="minorHAnsi"/>
          <w:b/>
          <w:szCs w:val="20"/>
        </w:rPr>
      </w:pPr>
      <w:r w:rsidRPr="0038094E">
        <w:rPr>
          <w:rFonts w:cstheme="minorHAnsi"/>
          <w:szCs w:val="20"/>
        </w:rPr>
        <w:t xml:space="preserve">Integra esta Ata, a proposta da </w:t>
      </w:r>
      <w:r w:rsidRPr="0038094E">
        <w:rPr>
          <w:rFonts w:cstheme="minorHAnsi"/>
          <w:b/>
          <w:szCs w:val="20"/>
        </w:rPr>
        <w:t>DETENTORA</w:t>
      </w:r>
      <w:r w:rsidRPr="0038094E">
        <w:rPr>
          <w:rFonts w:cstheme="minorHAnsi"/>
          <w:szCs w:val="20"/>
        </w:rPr>
        <w:t xml:space="preserve"> classificada em 1º (primeiro) lugar, Termo de Ciência e de Notificação.</w:t>
      </w:r>
    </w:p>
    <w:p w14:paraId="1524D70B"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Para todas as questões suscitadas na execução desta Ata de Registro de Preços, não resolvidas administrativamente, o foro será o da Comarca de Vinhedo-SP, com renúncia de qualquer outro, por mais privilegiado que seja.</w:t>
      </w:r>
    </w:p>
    <w:p w14:paraId="415A8ABA"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Os casos serão resolvidos de acordo com a Lei Federal nº 14.133/21, subsidiariamente, aplicar-se-ão os princípios gerais do Direito.</w:t>
      </w:r>
    </w:p>
    <w:p w14:paraId="4988D138" w14:textId="77777777" w:rsidR="00FD49BB" w:rsidRPr="0038094E" w:rsidRDefault="00B6220C">
      <w:pPr>
        <w:pStyle w:val="PargrafodaLista"/>
        <w:numPr>
          <w:ilvl w:val="1"/>
          <w:numId w:val="4"/>
        </w:numPr>
        <w:tabs>
          <w:tab w:val="left" w:pos="9356"/>
        </w:tabs>
        <w:spacing w:after="0" w:line="240" w:lineRule="auto"/>
        <w:ind w:right="0"/>
        <w:rPr>
          <w:rFonts w:cstheme="minorHAnsi"/>
          <w:szCs w:val="20"/>
        </w:rPr>
      </w:pPr>
      <w:r w:rsidRPr="0038094E">
        <w:rPr>
          <w:rFonts w:cstheme="minorHAnsi"/>
          <w:szCs w:val="20"/>
        </w:rPr>
        <w:t xml:space="preserve">A divulgação no Portal Nacional de Contratações Públicas (PNCP) é condição indispensável para a eficácia da Ata de Registro de Preços e deverá ocorrer </w:t>
      </w:r>
      <w:r w:rsidRPr="0038094E">
        <w:rPr>
          <w:rFonts w:cstheme="minorHAnsi"/>
          <w:b/>
          <w:szCs w:val="20"/>
          <w:u w:val="single"/>
        </w:rPr>
        <w:t>em 20 (vinte) dias uteis</w:t>
      </w:r>
      <w:r w:rsidRPr="0038094E">
        <w:rPr>
          <w:rFonts w:cstheme="minorHAnsi"/>
          <w:szCs w:val="20"/>
        </w:rPr>
        <w:t>, contados da data de sua assinatura, conforme preceitua o art. 94, da Lei Federal n.º 14.133/21.</w:t>
      </w:r>
    </w:p>
    <w:p w14:paraId="20CF2E68" w14:textId="77777777" w:rsidR="00FD49BB" w:rsidRPr="0038094E" w:rsidRDefault="00FD49BB">
      <w:pPr>
        <w:spacing w:after="0" w:line="240" w:lineRule="auto"/>
        <w:ind w:right="0"/>
        <w:rPr>
          <w:rFonts w:cstheme="minorHAnsi"/>
          <w:b/>
          <w:szCs w:val="20"/>
        </w:rPr>
      </w:pPr>
    </w:p>
    <w:p w14:paraId="4734162F" w14:textId="77777777" w:rsidR="00FD49BB" w:rsidRPr="0038094E" w:rsidRDefault="00B6220C">
      <w:pPr>
        <w:spacing w:after="0" w:line="240" w:lineRule="auto"/>
        <w:ind w:left="340" w:right="0"/>
        <w:rPr>
          <w:rFonts w:cstheme="minorHAnsi"/>
          <w:szCs w:val="20"/>
        </w:rPr>
      </w:pPr>
      <w:r w:rsidRPr="0038094E">
        <w:rPr>
          <w:rFonts w:cstheme="minorHAnsi"/>
          <w:szCs w:val="20"/>
        </w:rPr>
        <w:t xml:space="preserve">E, por estarem assim, certas e ajustadas, lido e achado conforme, assinam as partes já qualificadas no preâmbulo, a presente ata de registro de preços, na presença das testemunhas que conjuntamente este subscrevem, digitado e firmado em 02 (duas) vias de igual teor e forma. </w:t>
      </w:r>
      <w:r w:rsidRPr="0038094E">
        <w:rPr>
          <w:rFonts w:cstheme="minorHAnsi"/>
          <w:b/>
          <w:szCs w:val="20"/>
        </w:rPr>
        <w:t>NADA MAIS</w:t>
      </w:r>
      <w:r w:rsidRPr="0038094E">
        <w:rPr>
          <w:rFonts w:cstheme="minorHAnsi"/>
          <w:szCs w:val="20"/>
        </w:rPr>
        <w:t>.</w:t>
      </w:r>
    </w:p>
    <w:p w14:paraId="3443F113" w14:textId="77777777" w:rsidR="00ED1903" w:rsidRPr="0038094E" w:rsidRDefault="00ED1903">
      <w:pPr>
        <w:spacing w:after="0" w:line="240" w:lineRule="auto"/>
        <w:ind w:left="340" w:right="0"/>
      </w:pPr>
    </w:p>
    <w:p w14:paraId="2D84443D" w14:textId="77777777" w:rsidR="00FD49BB" w:rsidRPr="0038094E" w:rsidRDefault="00FD49BB">
      <w:pPr>
        <w:spacing w:after="0" w:line="240" w:lineRule="auto"/>
        <w:ind w:left="340" w:right="0"/>
        <w:rPr>
          <w:rFonts w:cstheme="minorHAnsi"/>
          <w:b/>
          <w:szCs w:val="20"/>
        </w:rPr>
      </w:pPr>
    </w:p>
    <w:p w14:paraId="463AA5F0" w14:textId="77777777" w:rsidR="00FD49BB" w:rsidRDefault="00B6220C">
      <w:pPr>
        <w:spacing w:after="0" w:line="240" w:lineRule="auto"/>
        <w:ind w:right="0"/>
        <w:jc w:val="right"/>
        <w:rPr>
          <w:rFonts w:cstheme="minorHAnsi"/>
          <w:szCs w:val="20"/>
        </w:rPr>
      </w:pPr>
      <w:r w:rsidRPr="0038094E">
        <w:rPr>
          <w:rFonts w:cstheme="minorHAnsi"/>
          <w:szCs w:val="20"/>
        </w:rPr>
        <w:t>Vinhedo/SP, em XX de XXXX de 2024.</w:t>
      </w:r>
    </w:p>
    <w:p w14:paraId="52FCB07E" w14:textId="77777777" w:rsidR="00FD49BB" w:rsidRDefault="00FD49BB">
      <w:pPr>
        <w:spacing w:after="0" w:line="240" w:lineRule="auto"/>
        <w:ind w:right="0"/>
        <w:rPr>
          <w:rFonts w:cstheme="minorHAnsi"/>
          <w:b/>
          <w:szCs w:val="20"/>
        </w:rPr>
      </w:pPr>
    </w:p>
    <w:p w14:paraId="430BB67A" w14:textId="77777777" w:rsidR="00FD49BB" w:rsidRDefault="00FD49BB">
      <w:pPr>
        <w:spacing w:after="0" w:line="240" w:lineRule="auto"/>
        <w:ind w:right="0"/>
        <w:rPr>
          <w:rFonts w:cstheme="minorHAnsi"/>
          <w:b/>
          <w:szCs w:val="20"/>
        </w:rPr>
      </w:pPr>
    </w:p>
    <w:p w14:paraId="336444F5" w14:textId="77777777" w:rsidR="00FD49BB" w:rsidRDefault="00FD49BB">
      <w:pPr>
        <w:spacing w:after="0" w:line="240" w:lineRule="auto"/>
        <w:ind w:right="0"/>
        <w:rPr>
          <w:rFonts w:cstheme="minorHAnsi"/>
          <w:b/>
          <w:szCs w:val="20"/>
        </w:rPr>
      </w:pPr>
    </w:p>
    <w:p w14:paraId="28B62E4B" w14:textId="77777777" w:rsidR="00FD49BB" w:rsidRDefault="00B6220C">
      <w:pPr>
        <w:spacing w:after="0" w:line="240" w:lineRule="auto"/>
        <w:ind w:right="0"/>
        <w:rPr>
          <w:rFonts w:cstheme="minorHAnsi"/>
          <w:b/>
          <w:szCs w:val="20"/>
        </w:rPr>
      </w:pPr>
      <w:r>
        <w:rPr>
          <w:rFonts w:cstheme="minorHAnsi"/>
          <w:b/>
          <w:szCs w:val="20"/>
        </w:rPr>
        <w:t>DARIO PACHECO DE MORAIS</w:t>
      </w:r>
    </w:p>
    <w:p w14:paraId="701AAB11" w14:textId="77777777" w:rsidR="00FD49BB" w:rsidRDefault="00B6220C">
      <w:pPr>
        <w:spacing w:after="0" w:line="240" w:lineRule="auto"/>
        <w:ind w:right="0"/>
        <w:rPr>
          <w:rFonts w:cstheme="minorHAnsi"/>
          <w:szCs w:val="20"/>
        </w:rPr>
      </w:pPr>
      <w:r>
        <w:rPr>
          <w:rFonts w:cstheme="minorHAnsi"/>
          <w:szCs w:val="20"/>
        </w:rPr>
        <w:t>Prefeito Municipal</w:t>
      </w:r>
    </w:p>
    <w:p w14:paraId="4A219161" w14:textId="77777777" w:rsidR="00FD49BB" w:rsidRDefault="00FD49BB">
      <w:pPr>
        <w:spacing w:after="0" w:line="240" w:lineRule="auto"/>
        <w:ind w:right="0"/>
        <w:rPr>
          <w:rFonts w:cstheme="minorHAnsi"/>
          <w:b/>
          <w:szCs w:val="20"/>
        </w:rPr>
      </w:pPr>
    </w:p>
    <w:p w14:paraId="04D306CA" w14:textId="77777777" w:rsidR="00FD49BB" w:rsidRDefault="00FD49BB">
      <w:pPr>
        <w:spacing w:after="0" w:line="240" w:lineRule="auto"/>
        <w:ind w:right="0"/>
        <w:rPr>
          <w:rFonts w:cstheme="minorHAnsi"/>
          <w:b/>
          <w:szCs w:val="20"/>
        </w:rPr>
      </w:pPr>
    </w:p>
    <w:p w14:paraId="2EB830FA" w14:textId="77777777" w:rsidR="00FD49BB" w:rsidRDefault="00FD49BB">
      <w:pPr>
        <w:spacing w:after="0" w:line="240" w:lineRule="auto"/>
        <w:ind w:right="0"/>
        <w:rPr>
          <w:rFonts w:cstheme="minorHAnsi"/>
          <w:b/>
          <w:szCs w:val="20"/>
        </w:rPr>
      </w:pPr>
    </w:p>
    <w:p w14:paraId="6B3BA622" w14:textId="77777777" w:rsidR="00FD49BB" w:rsidRDefault="00B6220C">
      <w:pPr>
        <w:spacing w:after="0" w:line="240" w:lineRule="auto"/>
        <w:ind w:right="0"/>
        <w:rPr>
          <w:rFonts w:cstheme="minorHAnsi"/>
          <w:b/>
          <w:szCs w:val="20"/>
        </w:rPr>
      </w:pPr>
      <w:r>
        <w:rPr>
          <w:rFonts w:cstheme="minorHAnsi"/>
          <w:b/>
          <w:szCs w:val="20"/>
        </w:rPr>
        <w:t>DETENTORA</w:t>
      </w:r>
    </w:p>
    <w:p w14:paraId="6A6152D8" w14:textId="77777777" w:rsidR="00FD49BB" w:rsidRDefault="00B6220C">
      <w:pPr>
        <w:spacing w:after="0" w:line="240" w:lineRule="auto"/>
        <w:ind w:right="0"/>
      </w:pPr>
      <w:r>
        <w:rPr>
          <w:rFonts w:cstheme="minorHAnsi"/>
          <w:szCs w:val="20"/>
        </w:rPr>
        <w:t>_________________________</w:t>
      </w:r>
    </w:p>
    <w:p w14:paraId="32B42946" w14:textId="77777777" w:rsidR="00FD49BB" w:rsidRDefault="00FD49BB">
      <w:pPr>
        <w:spacing w:after="0" w:line="240" w:lineRule="auto"/>
        <w:ind w:right="0"/>
        <w:rPr>
          <w:rFonts w:cstheme="minorHAnsi"/>
          <w:b/>
          <w:szCs w:val="20"/>
        </w:rPr>
      </w:pPr>
    </w:p>
    <w:p w14:paraId="44A01F1F" w14:textId="77777777" w:rsidR="00FD49BB" w:rsidRDefault="00FD49BB">
      <w:pPr>
        <w:spacing w:after="0" w:line="240" w:lineRule="auto"/>
        <w:ind w:right="0"/>
        <w:rPr>
          <w:rFonts w:cstheme="minorHAnsi"/>
          <w:b/>
          <w:szCs w:val="20"/>
        </w:rPr>
      </w:pPr>
    </w:p>
    <w:p w14:paraId="4DD6C70C" w14:textId="77777777" w:rsidR="00FD49BB" w:rsidRDefault="00FD49BB">
      <w:pPr>
        <w:spacing w:after="0" w:line="240" w:lineRule="auto"/>
        <w:ind w:right="0"/>
        <w:rPr>
          <w:rFonts w:cstheme="minorHAnsi"/>
          <w:b/>
          <w:szCs w:val="20"/>
        </w:rPr>
      </w:pPr>
    </w:p>
    <w:p w14:paraId="439EE895" w14:textId="77777777" w:rsidR="00FD49BB" w:rsidRDefault="00B6220C">
      <w:pPr>
        <w:spacing w:after="0" w:line="240" w:lineRule="auto"/>
        <w:ind w:right="0"/>
        <w:rPr>
          <w:rFonts w:cstheme="minorHAnsi"/>
          <w:b/>
          <w:szCs w:val="20"/>
        </w:rPr>
      </w:pPr>
      <w:r>
        <w:rPr>
          <w:rFonts w:cstheme="minorHAnsi"/>
          <w:b/>
          <w:szCs w:val="20"/>
        </w:rPr>
        <w:lastRenderedPageBreak/>
        <w:t>TESTEMUNHAS:</w:t>
      </w:r>
    </w:p>
    <w:p w14:paraId="424D7212" w14:textId="77777777" w:rsidR="00FD49BB" w:rsidRDefault="00FD49BB">
      <w:pPr>
        <w:spacing w:after="0" w:line="240" w:lineRule="auto"/>
        <w:ind w:right="0"/>
        <w:rPr>
          <w:rFonts w:cstheme="minorHAnsi"/>
          <w:b/>
          <w:szCs w:val="20"/>
        </w:rPr>
      </w:pPr>
    </w:p>
    <w:p w14:paraId="301E037E" w14:textId="77777777" w:rsidR="00FD49BB" w:rsidRDefault="00FD49BB">
      <w:pPr>
        <w:spacing w:after="0" w:line="240" w:lineRule="auto"/>
        <w:ind w:right="0"/>
        <w:rPr>
          <w:rFonts w:cstheme="minorHAnsi"/>
          <w:b/>
          <w:szCs w:val="20"/>
        </w:rPr>
      </w:pPr>
    </w:p>
    <w:p w14:paraId="0A78C248" w14:textId="77777777" w:rsidR="00FD49BB" w:rsidRDefault="00FD49BB">
      <w:pPr>
        <w:spacing w:after="0" w:line="240" w:lineRule="auto"/>
        <w:ind w:right="0"/>
        <w:rPr>
          <w:rFonts w:cstheme="minorHAnsi"/>
          <w:b/>
          <w:szCs w:val="20"/>
        </w:rPr>
      </w:pPr>
    </w:p>
    <w:p w14:paraId="55C1FEE6" w14:textId="18EA3B69" w:rsidR="00E574E8" w:rsidRDefault="00B6220C">
      <w:pPr>
        <w:spacing w:after="0" w:line="240" w:lineRule="auto"/>
        <w:ind w:right="0"/>
        <w:rPr>
          <w:rFonts w:cstheme="minorHAnsi"/>
          <w:b/>
          <w:szCs w:val="20"/>
        </w:rPr>
      </w:pPr>
      <w:r>
        <w:rPr>
          <w:rFonts w:cstheme="minorHAnsi"/>
          <w:b/>
          <w:szCs w:val="20"/>
        </w:rPr>
        <w:t xml:space="preserve">RG nº </w:t>
      </w:r>
      <w:r>
        <w:rPr>
          <w:rFonts w:cstheme="minorHAnsi"/>
          <w:szCs w:val="20"/>
        </w:rPr>
        <w:t>________________________</w:t>
      </w:r>
      <w:r>
        <w:rPr>
          <w:rFonts w:cstheme="minorHAnsi"/>
          <w:b/>
          <w:szCs w:val="20"/>
        </w:rPr>
        <w:tab/>
      </w:r>
      <w:r>
        <w:rPr>
          <w:rFonts w:cstheme="minorHAnsi"/>
          <w:b/>
          <w:szCs w:val="20"/>
        </w:rPr>
        <w:tab/>
      </w:r>
      <w:r>
        <w:rPr>
          <w:rFonts w:cstheme="minorHAnsi"/>
          <w:b/>
          <w:szCs w:val="20"/>
        </w:rPr>
        <w:tab/>
      </w:r>
      <w:r>
        <w:rPr>
          <w:rFonts w:cstheme="minorHAnsi"/>
          <w:b/>
          <w:szCs w:val="20"/>
        </w:rPr>
        <w:tab/>
        <w:t>RG nº</w:t>
      </w:r>
      <w:r>
        <w:rPr>
          <w:rFonts w:cstheme="minorHAnsi"/>
          <w:szCs w:val="20"/>
        </w:rPr>
        <w:t xml:space="preserve"> </w:t>
      </w:r>
      <w:r>
        <w:rPr>
          <w:rFonts w:cstheme="minorHAnsi"/>
          <w:i/>
          <w:iCs/>
          <w:szCs w:val="20"/>
        </w:rPr>
        <w:t>_____________________</w:t>
      </w:r>
    </w:p>
    <w:p w14:paraId="13C4B62F" w14:textId="77777777" w:rsidR="00E574E8" w:rsidRPr="00E574E8" w:rsidRDefault="00E574E8" w:rsidP="00E574E8">
      <w:pPr>
        <w:rPr>
          <w:rFonts w:cstheme="minorHAnsi"/>
          <w:szCs w:val="20"/>
        </w:rPr>
      </w:pPr>
    </w:p>
    <w:p w14:paraId="6A6F7217" w14:textId="77777777" w:rsidR="00E574E8" w:rsidRPr="00E574E8" w:rsidRDefault="00E574E8" w:rsidP="00E574E8">
      <w:pPr>
        <w:rPr>
          <w:rFonts w:cstheme="minorHAnsi"/>
          <w:szCs w:val="20"/>
        </w:rPr>
      </w:pPr>
    </w:p>
    <w:p w14:paraId="6CF5E74F" w14:textId="5078C3D5" w:rsidR="00FD49BB" w:rsidRPr="00E574E8" w:rsidRDefault="00E574E8" w:rsidP="00E574E8">
      <w:pPr>
        <w:tabs>
          <w:tab w:val="left" w:pos="2535"/>
        </w:tabs>
        <w:rPr>
          <w:rFonts w:cstheme="minorHAnsi"/>
          <w:szCs w:val="20"/>
        </w:rPr>
      </w:pPr>
      <w:r>
        <w:rPr>
          <w:rFonts w:cstheme="minorHAnsi"/>
          <w:szCs w:val="20"/>
        </w:rPr>
        <w:tab/>
      </w:r>
    </w:p>
    <w:sectPr w:rsidR="00FD49BB" w:rsidRPr="00E574E8">
      <w:headerReference w:type="even" r:id="rId25"/>
      <w:headerReference w:type="default" r:id="rId26"/>
      <w:footerReference w:type="default" r:id="rId27"/>
      <w:headerReference w:type="first" r:id="rId28"/>
      <w:pgSz w:w="11906" w:h="16838"/>
      <w:pgMar w:top="1843" w:right="1021" w:bottom="511" w:left="1701" w:header="720" w:footer="454" w:gutter="0"/>
      <w:cols w:space="720"/>
      <w:formProt w:val="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3ACBE4" w16cid:durableId="2BD9C12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87C68" w14:textId="77777777" w:rsidR="00B605DE" w:rsidRDefault="00B605DE">
      <w:pPr>
        <w:spacing w:after="0" w:line="240" w:lineRule="auto"/>
      </w:pPr>
      <w:r>
        <w:separator/>
      </w:r>
    </w:p>
  </w:endnote>
  <w:endnote w:type="continuationSeparator" w:id="0">
    <w:p w14:paraId="15171536" w14:textId="77777777" w:rsidR="00B605DE" w:rsidRDefault="00B60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egrito">
    <w:panose1 w:val="020B0704020202020204"/>
    <w:charset w:val="00"/>
    <w:family w:val="roman"/>
    <w:notTrueType/>
    <w:pitch w:val="default"/>
  </w:font>
  <w:font w:name="ArialNarrow">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FC9D8" w14:textId="396F0E8F" w:rsidR="00B605DE" w:rsidRDefault="00B605DE">
    <w:r>
      <w:rPr>
        <w:rFonts w:cs="Arial"/>
        <w:color w:val="767171" w:themeColor="background2" w:themeShade="80"/>
        <w:sz w:val="16"/>
        <w:szCs w:val="18"/>
      </w:rPr>
      <w:t>Pregão Eletrônico nº 45/2025</w:t>
    </w:r>
    <w:r>
      <w:rPr>
        <w:rFonts w:cs="Arial"/>
        <w:color w:val="767171" w:themeColor="background2" w:themeShade="80"/>
        <w:sz w:val="16"/>
        <w:szCs w:val="18"/>
      </w:rPr>
      <w:tab/>
    </w:r>
    <w:r>
      <w:rPr>
        <w:rFonts w:cs="Arial"/>
        <w:color w:val="767171" w:themeColor="background2" w:themeShade="80"/>
        <w:sz w:val="16"/>
        <w:szCs w:val="18"/>
      </w:rPr>
      <w:tab/>
    </w:r>
    <w:r>
      <w:rPr>
        <w:rFonts w:cs="Arial"/>
        <w:color w:val="767171" w:themeColor="background2" w:themeShade="80"/>
        <w:sz w:val="16"/>
        <w:szCs w:val="18"/>
      </w:rPr>
      <w:tab/>
      <w:t xml:space="preserve">                                      </w:t>
    </w:r>
    <w:r>
      <w:rPr>
        <w:rFonts w:cs="Arial"/>
        <w:color w:val="767171" w:themeColor="background2" w:themeShade="80"/>
        <w:sz w:val="16"/>
        <w:szCs w:val="18"/>
      </w:rPr>
      <w:tab/>
      <w:t xml:space="preserve">                            </w:t>
    </w:r>
    <w:r>
      <w:rPr>
        <w:rFonts w:cs="Arial"/>
        <w:color w:val="767171" w:themeColor="background2" w:themeShade="80"/>
        <w:sz w:val="16"/>
        <w:szCs w:val="18"/>
      </w:rPr>
      <w:tab/>
      <w:t xml:space="preserve">                             Página </w:t>
    </w:r>
    <w:r>
      <w:rPr>
        <w:rFonts w:cs="Arial"/>
        <w:color w:val="767171" w:themeColor="background2" w:themeShade="80"/>
        <w:sz w:val="16"/>
        <w:szCs w:val="18"/>
      </w:rPr>
      <w:fldChar w:fldCharType="begin"/>
    </w:r>
    <w:r>
      <w:rPr>
        <w:rFonts w:cs="Arial"/>
        <w:color w:val="767171"/>
        <w:sz w:val="16"/>
        <w:szCs w:val="18"/>
      </w:rPr>
      <w:instrText>PAGE</w:instrText>
    </w:r>
    <w:r>
      <w:rPr>
        <w:rFonts w:cs="Arial"/>
        <w:color w:val="767171"/>
        <w:sz w:val="16"/>
        <w:szCs w:val="18"/>
      </w:rPr>
      <w:fldChar w:fldCharType="separate"/>
    </w:r>
    <w:r w:rsidR="00B83816">
      <w:rPr>
        <w:rFonts w:cs="Arial"/>
        <w:noProof/>
        <w:color w:val="767171"/>
        <w:sz w:val="16"/>
        <w:szCs w:val="18"/>
      </w:rPr>
      <w:t>17</w:t>
    </w:r>
    <w:r>
      <w:rPr>
        <w:rFonts w:cs="Arial"/>
        <w:color w:val="767171"/>
        <w:sz w:val="16"/>
        <w:szCs w:val="18"/>
      </w:rPr>
      <w:fldChar w:fldCharType="end"/>
    </w:r>
    <w:r>
      <w:rPr>
        <w:rFonts w:cs="Arial"/>
        <w:color w:val="767171" w:themeColor="background2" w:themeShade="80"/>
        <w:sz w:val="16"/>
        <w:szCs w:val="18"/>
      </w:rPr>
      <w:t xml:space="preserve"> de </w:t>
    </w:r>
    <w:r>
      <w:rPr>
        <w:rFonts w:cs="Arial"/>
        <w:color w:val="767171" w:themeColor="background2" w:themeShade="80"/>
        <w:sz w:val="16"/>
        <w:szCs w:val="18"/>
      </w:rPr>
      <w:fldChar w:fldCharType="begin"/>
    </w:r>
    <w:r>
      <w:rPr>
        <w:rFonts w:cs="Arial"/>
        <w:color w:val="767171"/>
        <w:sz w:val="16"/>
        <w:szCs w:val="18"/>
      </w:rPr>
      <w:instrText>NUMPAGES</w:instrText>
    </w:r>
    <w:r>
      <w:rPr>
        <w:rFonts w:cs="Arial"/>
        <w:color w:val="767171"/>
        <w:sz w:val="16"/>
        <w:szCs w:val="18"/>
      </w:rPr>
      <w:fldChar w:fldCharType="separate"/>
    </w:r>
    <w:r w:rsidR="00B83816">
      <w:rPr>
        <w:rFonts w:cs="Arial"/>
        <w:noProof/>
        <w:color w:val="767171"/>
        <w:sz w:val="16"/>
        <w:szCs w:val="18"/>
      </w:rPr>
      <w:t>45</w:t>
    </w:r>
    <w:r>
      <w:rPr>
        <w:rFonts w:cs="Arial"/>
        <w:color w:val="767171"/>
        <w:sz w:val="16"/>
        <w:szCs w:val="18"/>
      </w:rPr>
      <w:fldChar w:fldCharType="end"/>
    </w:r>
  </w:p>
  <w:p w14:paraId="5995CAD6" w14:textId="77777777" w:rsidR="00B605DE" w:rsidRDefault="00B605D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D08D2" w14:textId="114A1268" w:rsidR="00B605DE" w:rsidRDefault="00B605DE">
    <w:r>
      <w:rPr>
        <w:rFonts w:cs="Arial"/>
        <w:color w:val="767171" w:themeColor="background2" w:themeShade="80"/>
        <w:sz w:val="16"/>
        <w:szCs w:val="18"/>
      </w:rPr>
      <w:t>Pregão Eletrônico nº 45/2025</w:t>
    </w:r>
    <w:r>
      <w:rPr>
        <w:rFonts w:cs="Arial"/>
        <w:color w:val="767171" w:themeColor="background2" w:themeShade="80"/>
        <w:sz w:val="16"/>
        <w:szCs w:val="18"/>
      </w:rPr>
      <w:tab/>
    </w:r>
    <w:r>
      <w:rPr>
        <w:rFonts w:cs="Arial"/>
        <w:color w:val="767171" w:themeColor="background2" w:themeShade="80"/>
        <w:sz w:val="16"/>
        <w:szCs w:val="18"/>
      </w:rPr>
      <w:tab/>
    </w:r>
    <w:r>
      <w:rPr>
        <w:rFonts w:cs="Arial"/>
        <w:color w:val="767171" w:themeColor="background2" w:themeShade="80"/>
        <w:sz w:val="16"/>
        <w:szCs w:val="18"/>
      </w:rPr>
      <w:tab/>
      <w:t xml:space="preserve">                                      </w:t>
    </w:r>
    <w:r>
      <w:rPr>
        <w:rFonts w:cs="Arial"/>
        <w:color w:val="767171" w:themeColor="background2" w:themeShade="80"/>
        <w:sz w:val="16"/>
        <w:szCs w:val="18"/>
      </w:rPr>
      <w:tab/>
      <w:t xml:space="preserve">                            </w:t>
    </w:r>
    <w:r>
      <w:rPr>
        <w:rFonts w:cs="Arial"/>
        <w:color w:val="767171" w:themeColor="background2" w:themeShade="80"/>
        <w:sz w:val="16"/>
        <w:szCs w:val="18"/>
      </w:rPr>
      <w:tab/>
      <w:t xml:space="preserve">                             Página </w:t>
    </w:r>
    <w:r>
      <w:rPr>
        <w:rFonts w:cs="Arial"/>
        <w:color w:val="767171" w:themeColor="background2" w:themeShade="80"/>
        <w:sz w:val="16"/>
        <w:szCs w:val="18"/>
      </w:rPr>
      <w:fldChar w:fldCharType="begin"/>
    </w:r>
    <w:r>
      <w:rPr>
        <w:rFonts w:cs="Arial"/>
        <w:color w:val="767171"/>
        <w:sz w:val="16"/>
        <w:szCs w:val="18"/>
      </w:rPr>
      <w:instrText>PAGE</w:instrText>
    </w:r>
    <w:r>
      <w:rPr>
        <w:rFonts w:cs="Arial"/>
        <w:color w:val="767171"/>
        <w:sz w:val="16"/>
        <w:szCs w:val="18"/>
      </w:rPr>
      <w:fldChar w:fldCharType="separate"/>
    </w:r>
    <w:r w:rsidR="00B83816">
      <w:rPr>
        <w:rFonts w:cs="Arial"/>
        <w:noProof/>
        <w:color w:val="767171"/>
        <w:sz w:val="16"/>
        <w:szCs w:val="18"/>
      </w:rPr>
      <w:t>20</w:t>
    </w:r>
    <w:r>
      <w:rPr>
        <w:rFonts w:cs="Arial"/>
        <w:color w:val="767171"/>
        <w:sz w:val="16"/>
        <w:szCs w:val="18"/>
      </w:rPr>
      <w:fldChar w:fldCharType="end"/>
    </w:r>
    <w:r>
      <w:rPr>
        <w:rFonts w:cs="Arial"/>
        <w:color w:val="767171" w:themeColor="background2" w:themeShade="80"/>
        <w:sz w:val="16"/>
        <w:szCs w:val="18"/>
      </w:rPr>
      <w:t xml:space="preserve"> de </w:t>
    </w:r>
    <w:r>
      <w:rPr>
        <w:rFonts w:cs="Arial"/>
        <w:color w:val="767171" w:themeColor="background2" w:themeShade="80"/>
        <w:sz w:val="16"/>
        <w:szCs w:val="18"/>
      </w:rPr>
      <w:fldChar w:fldCharType="begin"/>
    </w:r>
    <w:r>
      <w:rPr>
        <w:rFonts w:cs="Arial"/>
        <w:color w:val="767171"/>
        <w:sz w:val="16"/>
        <w:szCs w:val="18"/>
      </w:rPr>
      <w:instrText>NUMPAGES</w:instrText>
    </w:r>
    <w:r>
      <w:rPr>
        <w:rFonts w:cs="Arial"/>
        <w:color w:val="767171"/>
        <w:sz w:val="16"/>
        <w:szCs w:val="18"/>
      </w:rPr>
      <w:fldChar w:fldCharType="separate"/>
    </w:r>
    <w:r w:rsidR="00B83816">
      <w:rPr>
        <w:rFonts w:cs="Arial"/>
        <w:noProof/>
        <w:color w:val="767171"/>
        <w:sz w:val="16"/>
        <w:szCs w:val="18"/>
      </w:rPr>
      <w:t>45</w:t>
    </w:r>
    <w:r>
      <w:rPr>
        <w:rFonts w:cs="Arial"/>
        <w:color w:val="767171"/>
        <w:sz w:val="16"/>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CAD88" w14:textId="77777777" w:rsidR="00B605DE" w:rsidRDefault="00B605DE">
      <w:pPr>
        <w:spacing w:after="0" w:line="240" w:lineRule="auto"/>
      </w:pPr>
      <w:r>
        <w:separator/>
      </w:r>
    </w:p>
  </w:footnote>
  <w:footnote w:type="continuationSeparator" w:id="0">
    <w:p w14:paraId="0B1EED1A" w14:textId="77777777" w:rsidR="00B605DE" w:rsidRDefault="00B605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2AD7C" w14:textId="79A396AA" w:rsidR="00B605DE" w:rsidRDefault="00B605DE">
    <w:pPr>
      <w:pStyle w:val="Cabealho"/>
    </w:pPr>
    <w:r>
      <w:rPr>
        <w:noProof/>
      </w:rPr>
      <w:pict w14:anchorId="15A7B2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453.15pt;height:194.2pt;rotation:315;z-index:-251654144;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3" w:name="_MON_1799738115"/>
  <w:bookmarkEnd w:id="13"/>
  <w:p w14:paraId="5003FC7D" w14:textId="13D7E7A1" w:rsidR="00B605DE" w:rsidRDefault="00B605DE">
    <w:pPr>
      <w:spacing w:after="0" w:line="259" w:lineRule="auto"/>
      <w:ind w:right="1053"/>
      <w:jc w:val="left"/>
      <w:rPr>
        <w:rFonts w:ascii="Times New Roman" w:hAnsi="Times New Roman"/>
        <w:sz w:val="24"/>
      </w:rPr>
    </w:pPr>
    <w:r>
      <w:object w:dxaOrig="9225" w:dyaOrig="1590" w14:anchorId="2DF6F224">
        <v:shape id="_x0000_i1065" style="width:461.15pt;height:79.5pt" coordsize="" o:spt="100" adj="0,,0" path="" stroked="f">
          <v:stroke joinstyle="miter"/>
          <v:imagedata r:id="rId1" o:title=""/>
          <v:formulas/>
          <v:path o:connecttype="segments"/>
        </v:shape>
        <o:OLEObject Type="Embed" ProgID="Word.Picture.8" ShapeID="_x0000_i1065" DrawAspect="Content" ObjectID="_1809765331" r:id="rId2"/>
      </w:object>
    </w:r>
  </w:p>
  <w:p w14:paraId="43FA284B" w14:textId="77777777" w:rsidR="00B605DE" w:rsidRDefault="00B605DE">
    <w:pPr>
      <w:spacing w:after="0" w:line="259" w:lineRule="auto"/>
      <w:ind w:right="1053"/>
      <w:jc w:val="left"/>
    </w:pPr>
    <w:r>
      <w:pict w14:anchorId="75B4186E">
        <v:shape id="shapetype_136" o:spid="_x0000_s1026" style="position:absolute;margin-left:0;margin-top:0;width:50pt;height:50pt;z-index:251657216;visibility:hidden"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C2893" w14:textId="430D8EBA" w:rsidR="00B605DE" w:rsidRDefault="00B605DE">
    <w:pPr>
      <w:pStyle w:val="Cabealho"/>
    </w:pPr>
    <w:r>
      <w:rPr>
        <w:noProof/>
      </w:rPr>
      <w:pict w14:anchorId="74D31A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margin-left:0;margin-top:0;width:453.15pt;height:194.2pt;rotation:315;z-index:-251648000;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59041" w14:textId="7A296117" w:rsidR="00B605DE" w:rsidRDefault="00B605DE">
    <w:pPr>
      <w:spacing w:after="0" w:line="259" w:lineRule="auto"/>
      <w:ind w:right="1053"/>
      <w:jc w:val="left"/>
      <w:rPr>
        <w:rFonts w:ascii="Times New Roman" w:hAnsi="Times New Roman"/>
        <w:sz w:val="24"/>
      </w:rPr>
    </w:pPr>
    <w:r>
      <w:rPr>
        <w:noProof/>
      </w:rPr>
      <w:drawing>
        <wp:inline distT="0" distB="0" distL="0" distR="0" wp14:anchorId="191A2D7F" wp14:editId="1C502C98">
          <wp:extent cx="5848350" cy="1009650"/>
          <wp:effectExtent l="0" t="0" r="0" b="0"/>
          <wp:docPr id="2"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009650"/>
                  </a:xfrm>
                  <a:prstGeom prst="rect">
                    <a:avLst/>
                  </a:prstGeom>
                  <a:solidFill>
                    <a:srgbClr val="FFFFFF"/>
                  </a:solidFill>
                  <a:ln>
                    <a:noFill/>
                  </a:ln>
                </pic:spPr>
              </pic:pic>
            </a:graphicData>
          </a:graphic>
        </wp:inline>
      </w:drawing>
    </w:r>
  </w:p>
  <w:p w14:paraId="176C0DBE" w14:textId="77777777" w:rsidR="00B605DE" w:rsidRDefault="00B605DE">
    <w:pPr>
      <w:spacing w:after="0" w:line="259" w:lineRule="auto"/>
      <w:ind w:right="1053"/>
      <w:jc w:val="left"/>
    </w:pPr>
    <w:r>
      <w:pict w14:anchorId="4ACB7353">
        <v:shape id="_x0000_s1025" style="position:absolute;margin-left:0;margin-top:0;width:50pt;height:50pt;z-index:251658240;visibility:hidden"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2766F" w14:textId="5CDDC64E" w:rsidR="00B605DE" w:rsidRDefault="00B605DE">
    <w:pPr>
      <w:pStyle w:val="Cabealho"/>
    </w:pPr>
    <w:r>
      <w:rPr>
        <w:noProof/>
      </w:rPr>
      <w:pict w14:anchorId="7E6BCA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453.15pt;height:194.2pt;rotation:315;z-index:-251650048;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65C3"/>
    <w:multiLevelType w:val="multilevel"/>
    <w:tmpl w:val="7A7AFB96"/>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
    <w:nsid w:val="0A021BD4"/>
    <w:multiLevelType w:val="hybridMultilevel"/>
    <w:tmpl w:val="7A0ED742"/>
    <w:lvl w:ilvl="0" w:tplc="04160009">
      <w:start w:val="1"/>
      <w:numFmt w:val="bullet"/>
      <w:lvlText w:val=""/>
      <w:lvlJc w:val="left"/>
      <w:pPr>
        <w:ind w:left="1146" w:hanging="360"/>
      </w:pPr>
      <w:rPr>
        <w:rFonts w:ascii="Wingdings" w:hAnsi="Wingdings" w:hint="default"/>
      </w:rPr>
    </w:lvl>
    <w:lvl w:ilvl="1" w:tplc="41F0F6E0">
      <w:numFmt w:val="bullet"/>
      <w:lvlText w:val="•"/>
      <w:lvlJc w:val="left"/>
      <w:pPr>
        <w:ind w:left="1866" w:hanging="360"/>
      </w:pPr>
      <w:rPr>
        <w:rFonts w:ascii="Calibri" w:eastAsia="Arial Narrow" w:hAnsi="Calibri" w:cs="Calibri"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
    <w:nsid w:val="0EE47DB8"/>
    <w:multiLevelType w:val="hybridMultilevel"/>
    <w:tmpl w:val="86A4C6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11342DB1"/>
    <w:multiLevelType w:val="multilevel"/>
    <w:tmpl w:val="1C92712C"/>
    <w:lvl w:ilvl="0">
      <w:start w:val="1"/>
      <w:numFmt w:val="decimal"/>
      <w:lvlText w:val="%1."/>
      <w:lvlJc w:val="left"/>
      <w:pPr>
        <w:tabs>
          <w:tab w:val="num" w:pos="0"/>
        </w:tabs>
        <w:ind w:left="1776" w:hanging="360"/>
      </w:pPr>
    </w:lvl>
    <w:lvl w:ilvl="1">
      <w:start w:val="1"/>
      <w:numFmt w:val="lowerLetter"/>
      <w:lvlText w:val="%2."/>
      <w:lvlJc w:val="left"/>
      <w:pPr>
        <w:tabs>
          <w:tab w:val="num" w:pos="0"/>
        </w:tabs>
        <w:ind w:left="2496" w:hanging="360"/>
      </w:pPr>
    </w:lvl>
    <w:lvl w:ilvl="2">
      <w:start w:val="1"/>
      <w:numFmt w:val="lowerRoman"/>
      <w:lvlText w:val="%3."/>
      <w:lvlJc w:val="right"/>
      <w:pPr>
        <w:tabs>
          <w:tab w:val="num" w:pos="0"/>
        </w:tabs>
        <w:ind w:left="3216" w:hanging="180"/>
      </w:pPr>
    </w:lvl>
    <w:lvl w:ilvl="3">
      <w:start w:val="1"/>
      <w:numFmt w:val="decimal"/>
      <w:lvlText w:val="%4."/>
      <w:lvlJc w:val="left"/>
      <w:pPr>
        <w:tabs>
          <w:tab w:val="num" w:pos="0"/>
        </w:tabs>
        <w:ind w:left="3936" w:hanging="360"/>
      </w:pPr>
    </w:lvl>
    <w:lvl w:ilvl="4">
      <w:start w:val="1"/>
      <w:numFmt w:val="lowerLetter"/>
      <w:lvlText w:val="%5."/>
      <w:lvlJc w:val="left"/>
      <w:pPr>
        <w:tabs>
          <w:tab w:val="num" w:pos="0"/>
        </w:tabs>
        <w:ind w:left="4656" w:hanging="360"/>
      </w:pPr>
    </w:lvl>
    <w:lvl w:ilvl="5">
      <w:start w:val="1"/>
      <w:numFmt w:val="lowerRoman"/>
      <w:lvlText w:val="%6."/>
      <w:lvlJc w:val="right"/>
      <w:pPr>
        <w:tabs>
          <w:tab w:val="num" w:pos="0"/>
        </w:tabs>
        <w:ind w:left="5376" w:hanging="180"/>
      </w:pPr>
    </w:lvl>
    <w:lvl w:ilvl="6">
      <w:start w:val="1"/>
      <w:numFmt w:val="decimal"/>
      <w:lvlText w:val="%7."/>
      <w:lvlJc w:val="left"/>
      <w:pPr>
        <w:tabs>
          <w:tab w:val="num" w:pos="0"/>
        </w:tabs>
        <w:ind w:left="6096" w:hanging="360"/>
      </w:pPr>
    </w:lvl>
    <w:lvl w:ilvl="7">
      <w:start w:val="1"/>
      <w:numFmt w:val="lowerLetter"/>
      <w:lvlText w:val="%8."/>
      <w:lvlJc w:val="left"/>
      <w:pPr>
        <w:tabs>
          <w:tab w:val="num" w:pos="0"/>
        </w:tabs>
        <w:ind w:left="6816" w:hanging="360"/>
      </w:pPr>
    </w:lvl>
    <w:lvl w:ilvl="8">
      <w:start w:val="1"/>
      <w:numFmt w:val="lowerRoman"/>
      <w:lvlText w:val="%9."/>
      <w:lvlJc w:val="right"/>
      <w:pPr>
        <w:tabs>
          <w:tab w:val="num" w:pos="0"/>
        </w:tabs>
        <w:ind w:left="7536" w:hanging="180"/>
      </w:pPr>
    </w:lvl>
  </w:abstractNum>
  <w:abstractNum w:abstractNumId="4">
    <w:nsid w:val="11EA7273"/>
    <w:multiLevelType w:val="multilevel"/>
    <w:tmpl w:val="FCA04C3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12EC2135"/>
    <w:multiLevelType w:val="multilevel"/>
    <w:tmpl w:val="45D465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1528583A"/>
    <w:multiLevelType w:val="multilevel"/>
    <w:tmpl w:val="D546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F876F3"/>
    <w:multiLevelType w:val="hybridMultilevel"/>
    <w:tmpl w:val="5BCC2C84"/>
    <w:lvl w:ilvl="0" w:tplc="A7E46BCE">
      <w:numFmt w:val="bullet"/>
      <w:lvlText w:val="•"/>
      <w:lvlJc w:val="left"/>
      <w:pPr>
        <w:ind w:left="786" w:hanging="360"/>
      </w:pPr>
      <w:rPr>
        <w:rFonts w:ascii="Calibri" w:eastAsia="Arial Narrow" w:hAnsi="Calibri" w:cs="Calibri"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8">
    <w:nsid w:val="1D284452"/>
    <w:multiLevelType w:val="hybridMultilevel"/>
    <w:tmpl w:val="78ACC2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D2D74FD"/>
    <w:multiLevelType w:val="hybridMultilevel"/>
    <w:tmpl w:val="DFD47D6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nsid w:val="21450C17"/>
    <w:multiLevelType w:val="multilevel"/>
    <w:tmpl w:val="939665B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color w:val="auto"/>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2C5C6E22"/>
    <w:multiLevelType w:val="multilevel"/>
    <w:tmpl w:val="CA1AEF28"/>
    <w:lvl w:ilvl="0">
      <w:start w:val="1"/>
      <w:numFmt w:val="decimal"/>
      <w:pStyle w:val="Ttulo1"/>
      <w:lvlText w:val="%1."/>
      <w:lvlJc w:val="left"/>
      <w:pPr>
        <w:tabs>
          <w:tab w:val="num" w:pos="0"/>
        </w:tabs>
        <w:ind w:left="0" w:firstLine="0"/>
      </w:pPr>
      <w:rPr>
        <w:rFonts w:ascii="Times New Roman" w:eastAsia="Times New Roman" w:hAnsi="Times New Roman" w:cs="Times New Roman"/>
        <w:b/>
        <w:bCs/>
        <w:i w:val="0"/>
        <w:strike w:val="0"/>
        <w:dstrike w:val="0"/>
        <w:color w:val="000000"/>
        <w:position w:val="0"/>
        <w:sz w:val="24"/>
        <w:szCs w:val="24"/>
        <w:u w:val="none" w:color="000000"/>
        <w:shd w:val="clear" w:color="auto" w:fill="auto"/>
        <w:vertAlign w:val="baseline"/>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2DCC2B94"/>
    <w:multiLevelType w:val="multilevel"/>
    <w:tmpl w:val="30823E0E"/>
    <w:lvl w:ilvl="0">
      <w:start w:val="1"/>
      <w:numFmt w:val="bullet"/>
      <w:lvlText w:val=""/>
      <w:lvlJc w:val="left"/>
      <w:pPr>
        <w:tabs>
          <w:tab w:val="num" w:pos="0"/>
        </w:tabs>
        <w:ind w:left="1485" w:hanging="360"/>
      </w:pPr>
      <w:rPr>
        <w:rFonts w:ascii="Symbol" w:hAnsi="Symbol" w:cs="Symbol" w:hint="default"/>
      </w:rPr>
    </w:lvl>
    <w:lvl w:ilvl="1">
      <w:start w:val="1"/>
      <w:numFmt w:val="bullet"/>
      <w:lvlText w:val="o"/>
      <w:lvlJc w:val="left"/>
      <w:pPr>
        <w:tabs>
          <w:tab w:val="num" w:pos="0"/>
        </w:tabs>
        <w:ind w:left="2205" w:hanging="360"/>
      </w:pPr>
      <w:rPr>
        <w:rFonts w:ascii="Courier New" w:hAnsi="Courier New" w:cs="Courier New" w:hint="default"/>
      </w:rPr>
    </w:lvl>
    <w:lvl w:ilvl="2">
      <w:start w:val="1"/>
      <w:numFmt w:val="bullet"/>
      <w:lvlText w:val=""/>
      <w:lvlJc w:val="left"/>
      <w:pPr>
        <w:tabs>
          <w:tab w:val="num" w:pos="0"/>
        </w:tabs>
        <w:ind w:left="2925" w:hanging="360"/>
      </w:pPr>
      <w:rPr>
        <w:rFonts w:ascii="Wingdings" w:hAnsi="Wingdings" w:cs="Wingdings" w:hint="default"/>
      </w:rPr>
    </w:lvl>
    <w:lvl w:ilvl="3">
      <w:start w:val="1"/>
      <w:numFmt w:val="bullet"/>
      <w:lvlText w:val=""/>
      <w:lvlJc w:val="left"/>
      <w:pPr>
        <w:tabs>
          <w:tab w:val="num" w:pos="0"/>
        </w:tabs>
        <w:ind w:left="3645" w:hanging="360"/>
      </w:pPr>
      <w:rPr>
        <w:rFonts w:ascii="Symbol" w:hAnsi="Symbol" w:cs="Symbol" w:hint="default"/>
      </w:rPr>
    </w:lvl>
    <w:lvl w:ilvl="4">
      <w:start w:val="1"/>
      <w:numFmt w:val="bullet"/>
      <w:lvlText w:val="o"/>
      <w:lvlJc w:val="left"/>
      <w:pPr>
        <w:tabs>
          <w:tab w:val="num" w:pos="0"/>
        </w:tabs>
        <w:ind w:left="4365" w:hanging="360"/>
      </w:pPr>
      <w:rPr>
        <w:rFonts w:ascii="Courier New" w:hAnsi="Courier New" w:cs="Courier New" w:hint="default"/>
      </w:rPr>
    </w:lvl>
    <w:lvl w:ilvl="5">
      <w:start w:val="1"/>
      <w:numFmt w:val="bullet"/>
      <w:lvlText w:val=""/>
      <w:lvlJc w:val="left"/>
      <w:pPr>
        <w:tabs>
          <w:tab w:val="num" w:pos="0"/>
        </w:tabs>
        <w:ind w:left="5085" w:hanging="360"/>
      </w:pPr>
      <w:rPr>
        <w:rFonts w:ascii="Wingdings" w:hAnsi="Wingdings" w:cs="Wingdings" w:hint="default"/>
      </w:rPr>
    </w:lvl>
    <w:lvl w:ilvl="6">
      <w:start w:val="1"/>
      <w:numFmt w:val="bullet"/>
      <w:lvlText w:val=""/>
      <w:lvlJc w:val="left"/>
      <w:pPr>
        <w:tabs>
          <w:tab w:val="num" w:pos="0"/>
        </w:tabs>
        <w:ind w:left="5805" w:hanging="360"/>
      </w:pPr>
      <w:rPr>
        <w:rFonts w:ascii="Symbol" w:hAnsi="Symbol" w:cs="Symbol" w:hint="default"/>
      </w:rPr>
    </w:lvl>
    <w:lvl w:ilvl="7">
      <w:start w:val="1"/>
      <w:numFmt w:val="bullet"/>
      <w:lvlText w:val="o"/>
      <w:lvlJc w:val="left"/>
      <w:pPr>
        <w:tabs>
          <w:tab w:val="num" w:pos="0"/>
        </w:tabs>
        <w:ind w:left="6525" w:hanging="360"/>
      </w:pPr>
      <w:rPr>
        <w:rFonts w:ascii="Courier New" w:hAnsi="Courier New" w:cs="Courier New" w:hint="default"/>
      </w:rPr>
    </w:lvl>
    <w:lvl w:ilvl="8">
      <w:start w:val="1"/>
      <w:numFmt w:val="bullet"/>
      <w:lvlText w:val=""/>
      <w:lvlJc w:val="left"/>
      <w:pPr>
        <w:tabs>
          <w:tab w:val="num" w:pos="0"/>
        </w:tabs>
        <w:ind w:left="7245" w:hanging="360"/>
      </w:pPr>
      <w:rPr>
        <w:rFonts w:ascii="Wingdings" w:hAnsi="Wingdings" w:cs="Wingdings" w:hint="default"/>
      </w:rPr>
    </w:lvl>
  </w:abstractNum>
  <w:abstractNum w:abstractNumId="13">
    <w:nsid w:val="2E5A6B7B"/>
    <w:multiLevelType w:val="multilevel"/>
    <w:tmpl w:val="21120F84"/>
    <w:lvl w:ilvl="0">
      <w:start w:val="1"/>
      <w:numFmt w:val="decimal"/>
      <w:lvlText w:val="%1."/>
      <w:lvlJc w:val="left"/>
      <w:pPr>
        <w:tabs>
          <w:tab w:val="num" w:pos="0"/>
        </w:tabs>
        <w:ind w:left="370" w:hanging="360"/>
      </w:pPr>
      <w:rPr>
        <w:b/>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4">
    <w:nsid w:val="2EA70B59"/>
    <w:multiLevelType w:val="hybridMultilevel"/>
    <w:tmpl w:val="D2E8C61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2FA758A5"/>
    <w:multiLevelType w:val="multilevel"/>
    <w:tmpl w:val="0D3C2004"/>
    <w:lvl w:ilvl="0">
      <w:start w:val="1"/>
      <w:numFmt w:val="bullet"/>
      <w:lvlText w:val=""/>
      <w:lvlJc w:val="left"/>
      <w:pPr>
        <w:tabs>
          <w:tab w:val="num" w:pos="0"/>
        </w:tabs>
        <w:ind w:left="1146" w:hanging="360"/>
      </w:pPr>
      <w:rPr>
        <w:rFonts w:ascii="Wingdings" w:hAnsi="Wingdings" w:cs="Wingdings" w:hint="default"/>
      </w:rPr>
    </w:lvl>
    <w:lvl w:ilvl="1">
      <w:numFmt w:val="bullet"/>
      <w:lvlText w:val="•"/>
      <w:lvlJc w:val="left"/>
      <w:pPr>
        <w:tabs>
          <w:tab w:val="num" w:pos="0"/>
        </w:tabs>
        <w:ind w:left="1866" w:hanging="360"/>
      </w:pPr>
      <w:rPr>
        <w:rFonts w:ascii="Calibri" w:hAnsi="Calibri" w:cs="Calibri"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6">
    <w:nsid w:val="31A66CB9"/>
    <w:multiLevelType w:val="multilevel"/>
    <w:tmpl w:val="174C1DE2"/>
    <w:lvl w:ilvl="0">
      <w:start w:val="1"/>
      <w:numFmt w:val="decimal"/>
      <w:lvlText w:val="%1."/>
      <w:lvlJc w:val="left"/>
      <w:pPr>
        <w:ind w:left="360" w:hanging="360"/>
      </w:pPr>
      <w:rPr>
        <w:rFonts w:asciiTheme="minorHAnsi" w:hAnsiTheme="minorHAnsi" w:hint="default"/>
        <w:color w:val="FFFFFF" w:themeColor="background1"/>
        <w:sz w:val="18"/>
        <w:szCs w:val="26"/>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rPr>
        <w:b/>
      </w:rPr>
    </w:lvl>
    <w:lvl w:ilvl="6">
      <w:start w:val="1"/>
      <w:numFmt w:val="decimal"/>
      <w:lvlText w:val="%1.%2.%3.%4.%5.%6.%7."/>
      <w:lvlJc w:val="left"/>
      <w:pPr>
        <w:ind w:left="3240" w:hanging="1080"/>
      </w:pPr>
      <w:rPr>
        <w:b/>
      </w:rPr>
    </w:lvl>
    <w:lvl w:ilvl="7">
      <w:start w:val="1"/>
      <w:numFmt w:val="decimal"/>
      <w:lvlText w:val="%1.%2.%3.%4.%5.%6.%7.%8."/>
      <w:lvlJc w:val="left"/>
      <w:pPr>
        <w:ind w:left="3744" w:hanging="1224"/>
      </w:pPr>
      <w:rPr>
        <w:b/>
      </w:rPr>
    </w:lvl>
    <w:lvl w:ilvl="8">
      <w:start w:val="1"/>
      <w:numFmt w:val="decimal"/>
      <w:lvlText w:val="%1.%2.%3.%4.%5.%6.%7.%8.%9."/>
      <w:lvlJc w:val="left"/>
      <w:pPr>
        <w:ind w:left="4320" w:hanging="1440"/>
      </w:pPr>
      <w:rPr>
        <w:b/>
      </w:rPr>
    </w:lvl>
  </w:abstractNum>
  <w:abstractNum w:abstractNumId="17">
    <w:nsid w:val="36E77C3D"/>
    <w:multiLevelType w:val="multilevel"/>
    <w:tmpl w:val="2782F94C"/>
    <w:lvl w:ilvl="0">
      <w:start w:val="1"/>
      <w:numFmt w:val="lowerLetter"/>
      <w:lvlText w:val="%1)"/>
      <w:lvlJc w:val="left"/>
      <w:pPr>
        <w:tabs>
          <w:tab w:val="num" w:pos="0"/>
        </w:tabs>
        <w:ind w:left="1810" w:hanging="360"/>
      </w:pPr>
      <w:rPr>
        <w:b/>
      </w:rPr>
    </w:lvl>
    <w:lvl w:ilvl="1">
      <w:start w:val="1"/>
      <w:numFmt w:val="lowerLetter"/>
      <w:lvlText w:val="%2."/>
      <w:lvlJc w:val="left"/>
      <w:pPr>
        <w:tabs>
          <w:tab w:val="num" w:pos="0"/>
        </w:tabs>
        <w:ind w:left="2530" w:hanging="360"/>
      </w:pPr>
    </w:lvl>
    <w:lvl w:ilvl="2">
      <w:start w:val="1"/>
      <w:numFmt w:val="lowerRoman"/>
      <w:lvlText w:val="%3."/>
      <w:lvlJc w:val="right"/>
      <w:pPr>
        <w:tabs>
          <w:tab w:val="num" w:pos="0"/>
        </w:tabs>
        <w:ind w:left="3250" w:hanging="180"/>
      </w:pPr>
    </w:lvl>
    <w:lvl w:ilvl="3">
      <w:start w:val="1"/>
      <w:numFmt w:val="decimal"/>
      <w:lvlText w:val="%4."/>
      <w:lvlJc w:val="left"/>
      <w:pPr>
        <w:tabs>
          <w:tab w:val="num" w:pos="0"/>
        </w:tabs>
        <w:ind w:left="3970" w:hanging="360"/>
      </w:pPr>
    </w:lvl>
    <w:lvl w:ilvl="4">
      <w:start w:val="1"/>
      <w:numFmt w:val="lowerLetter"/>
      <w:lvlText w:val="%5."/>
      <w:lvlJc w:val="left"/>
      <w:pPr>
        <w:tabs>
          <w:tab w:val="num" w:pos="0"/>
        </w:tabs>
        <w:ind w:left="4690" w:hanging="360"/>
      </w:pPr>
    </w:lvl>
    <w:lvl w:ilvl="5">
      <w:start w:val="1"/>
      <w:numFmt w:val="lowerRoman"/>
      <w:lvlText w:val="%6."/>
      <w:lvlJc w:val="right"/>
      <w:pPr>
        <w:tabs>
          <w:tab w:val="num" w:pos="0"/>
        </w:tabs>
        <w:ind w:left="5410" w:hanging="180"/>
      </w:pPr>
    </w:lvl>
    <w:lvl w:ilvl="6">
      <w:start w:val="1"/>
      <w:numFmt w:val="decimal"/>
      <w:lvlText w:val="%7."/>
      <w:lvlJc w:val="left"/>
      <w:pPr>
        <w:tabs>
          <w:tab w:val="num" w:pos="0"/>
        </w:tabs>
        <w:ind w:left="6130" w:hanging="360"/>
      </w:pPr>
    </w:lvl>
    <w:lvl w:ilvl="7">
      <w:start w:val="1"/>
      <w:numFmt w:val="lowerLetter"/>
      <w:lvlText w:val="%8."/>
      <w:lvlJc w:val="left"/>
      <w:pPr>
        <w:tabs>
          <w:tab w:val="num" w:pos="0"/>
        </w:tabs>
        <w:ind w:left="6850" w:hanging="360"/>
      </w:pPr>
    </w:lvl>
    <w:lvl w:ilvl="8">
      <w:start w:val="1"/>
      <w:numFmt w:val="lowerRoman"/>
      <w:lvlText w:val="%9."/>
      <w:lvlJc w:val="right"/>
      <w:pPr>
        <w:tabs>
          <w:tab w:val="num" w:pos="0"/>
        </w:tabs>
        <w:ind w:left="7570" w:hanging="180"/>
      </w:pPr>
    </w:lvl>
  </w:abstractNum>
  <w:abstractNum w:abstractNumId="18">
    <w:nsid w:val="38487369"/>
    <w:multiLevelType w:val="hybridMultilevel"/>
    <w:tmpl w:val="38CEA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B2C42DE"/>
    <w:multiLevelType w:val="multilevel"/>
    <w:tmpl w:val="10FE2140"/>
    <w:lvl w:ilvl="0">
      <w:start w:val="1"/>
      <w:numFmt w:val="bullet"/>
      <w:lvlText w:val=""/>
      <w:lvlJc w:val="left"/>
      <w:pPr>
        <w:tabs>
          <w:tab w:val="num" w:pos="0"/>
        </w:tabs>
        <w:ind w:left="1485" w:hanging="360"/>
      </w:pPr>
      <w:rPr>
        <w:rFonts w:ascii="Symbol" w:hAnsi="Symbol" w:cs="Symbol" w:hint="default"/>
      </w:rPr>
    </w:lvl>
    <w:lvl w:ilvl="1">
      <w:start w:val="1"/>
      <w:numFmt w:val="bullet"/>
      <w:lvlText w:val="o"/>
      <w:lvlJc w:val="left"/>
      <w:pPr>
        <w:tabs>
          <w:tab w:val="num" w:pos="0"/>
        </w:tabs>
        <w:ind w:left="2205" w:hanging="360"/>
      </w:pPr>
      <w:rPr>
        <w:rFonts w:ascii="Courier New" w:hAnsi="Courier New" w:cs="Courier New" w:hint="default"/>
      </w:rPr>
    </w:lvl>
    <w:lvl w:ilvl="2">
      <w:start w:val="1"/>
      <w:numFmt w:val="bullet"/>
      <w:lvlText w:val=""/>
      <w:lvlJc w:val="left"/>
      <w:pPr>
        <w:tabs>
          <w:tab w:val="num" w:pos="0"/>
        </w:tabs>
        <w:ind w:left="2925" w:hanging="360"/>
      </w:pPr>
      <w:rPr>
        <w:rFonts w:ascii="Wingdings" w:hAnsi="Wingdings" w:cs="Wingdings" w:hint="default"/>
      </w:rPr>
    </w:lvl>
    <w:lvl w:ilvl="3">
      <w:start w:val="1"/>
      <w:numFmt w:val="bullet"/>
      <w:lvlText w:val=""/>
      <w:lvlJc w:val="left"/>
      <w:pPr>
        <w:tabs>
          <w:tab w:val="num" w:pos="0"/>
        </w:tabs>
        <w:ind w:left="3645" w:hanging="360"/>
      </w:pPr>
      <w:rPr>
        <w:rFonts w:ascii="Symbol" w:hAnsi="Symbol" w:cs="Symbol" w:hint="default"/>
      </w:rPr>
    </w:lvl>
    <w:lvl w:ilvl="4">
      <w:start w:val="1"/>
      <w:numFmt w:val="bullet"/>
      <w:lvlText w:val="o"/>
      <w:lvlJc w:val="left"/>
      <w:pPr>
        <w:tabs>
          <w:tab w:val="num" w:pos="0"/>
        </w:tabs>
        <w:ind w:left="4365" w:hanging="360"/>
      </w:pPr>
      <w:rPr>
        <w:rFonts w:ascii="Courier New" w:hAnsi="Courier New" w:cs="Courier New" w:hint="default"/>
      </w:rPr>
    </w:lvl>
    <w:lvl w:ilvl="5">
      <w:start w:val="1"/>
      <w:numFmt w:val="bullet"/>
      <w:lvlText w:val=""/>
      <w:lvlJc w:val="left"/>
      <w:pPr>
        <w:tabs>
          <w:tab w:val="num" w:pos="0"/>
        </w:tabs>
        <w:ind w:left="5085" w:hanging="360"/>
      </w:pPr>
      <w:rPr>
        <w:rFonts w:ascii="Wingdings" w:hAnsi="Wingdings" w:cs="Wingdings" w:hint="default"/>
      </w:rPr>
    </w:lvl>
    <w:lvl w:ilvl="6">
      <w:start w:val="1"/>
      <w:numFmt w:val="bullet"/>
      <w:lvlText w:val=""/>
      <w:lvlJc w:val="left"/>
      <w:pPr>
        <w:tabs>
          <w:tab w:val="num" w:pos="0"/>
        </w:tabs>
        <w:ind w:left="5805" w:hanging="360"/>
      </w:pPr>
      <w:rPr>
        <w:rFonts w:ascii="Symbol" w:hAnsi="Symbol" w:cs="Symbol" w:hint="default"/>
      </w:rPr>
    </w:lvl>
    <w:lvl w:ilvl="7">
      <w:start w:val="1"/>
      <w:numFmt w:val="bullet"/>
      <w:lvlText w:val="o"/>
      <w:lvlJc w:val="left"/>
      <w:pPr>
        <w:tabs>
          <w:tab w:val="num" w:pos="0"/>
        </w:tabs>
        <w:ind w:left="6525" w:hanging="360"/>
      </w:pPr>
      <w:rPr>
        <w:rFonts w:ascii="Courier New" w:hAnsi="Courier New" w:cs="Courier New" w:hint="default"/>
      </w:rPr>
    </w:lvl>
    <w:lvl w:ilvl="8">
      <w:start w:val="1"/>
      <w:numFmt w:val="bullet"/>
      <w:lvlText w:val=""/>
      <w:lvlJc w:val="left"/>
      <w:pPr>
        <w:tabs>
          <w:tab w:val="num" w:pos="0"/>
        </w:tabs>
        <w:ind w:left="7245" w:hanging="360"/>
      </w:pPr>
      <w:rPr>
        <w:rFonts w:ascii="Wingdings" w:hAnsi="Wingdings" w:cs="Wingdings" w:hint="default"/>
      </w:rPr>
    </w:lvl>
  </w:abstractNum>
  <w:abstractNum w:abstractNumId="20">
    <w:nsid w:val="3D854797"/>
    <w:multiLevelType w:val="multilevel"/>
    <w:tmpl w:val="57887566"/>
    <w:lvl w:ilvl="0">
      <w:start w:val="1"/>
      <w:numFmt w:val="lowerLetter"/>
      <w:lvlText w:val="%1)"/>
      <w:lvlJc w:val="left"/>
      <w:pPr>
        <w:tabs>
          <w:tab w:val="num" w:pos="0"/>
        </w:tabs>
        <w:ind w:left="401" w:hanging="283"/>
      </w:pPr>
      <w:rPr>
        <w:rFonts w:ascii="Calibri" w:eastAsia="Arial MT" w:hAnsi="Calibri" w:cs="Arial MT"/>
        <w:b/>
        <w:w w:val="99"/>
        <w:sz w:val="18"/>
        <w:szCs w:val="18"/>
        <w:lang w:val="pt-PT" w:eastAsia="en-US" w:bidi="ar-SA"/>
      </w:rPr>
    </w:lvl>
    <w:lvl w:ilvl="1">
      <w:numFmt w:val="bullet"/>
      <w:lvlText w:val=""/>
      <w:lvlJc w:val="left"/>
      <w:pPr>
        <w:tabs>
          <w:tab w:val="num" w:pos="0"/>
        </w:tabs>
        <w:ind w:left="1234" w:hanging="283"/>
      </w:pPr>
      <w:rPr>
        <w:rFonts w:ascii="Symbol" w:hAnsi="Symbol" w:cs="Symbol" w:hint="default"/>
      </w:rPr>
    </w:lvl>
    <w:lvl w:ilvl="2">
      <w:numFmt w:val="bullet"/>
      <w:lvlText w:val=""/>
      <w:lvlJc w:val="left"/>
      <w:pPr>
        <w:tabs>
          <w:tab w:val="num" w:pos="0"/>
        </w:tabs>
        <w:ind w:left="2068" w:hanging="283"/>
      </w:pPr>
      <w:rPr>
        <w:rFonts w:ascii="Symbol" w:hAnsi="Symbol" w:cs="Symbol" w:hint="default"/>
      </w:rPr>
    </w:lvl>
    <w:lvl w:ilvl="3">
      <w:numFmt w:val="bullet"/>
      <w:lvlText w:val=""/>
      <w:lvlJc w:val="left"/>
      <w:pPr>
        <w:tabs>
          <w:tab w:val="num" w:pos="0"/>
        </w:tabs>
        <w:ind w:left="2903" w:hanging="283"/>
      </w:pPr>
      <w:rPr>
        <w:rFonts w:ascii="Symbol" w:hAnsi="Symbol" w:cs="Symbol" w:hint="default"/>
      </w:rPr>
    </w:lvl>
    <w:lvl w:ilvl="4">
      <w:numFmt w:val="bullet"/>
      <w:lvlText w:val=""/>
      <w:lvlJc w:val="left"/>
      <w:pPr>
        <w:tabs>
          <w:tab w:val="num" w:pos="0"/>
        </w:tabs>
        <w:ind w:left="3737" w:hanging="283"/>
      </w:pPr>
      <w:rPr>
        <w:rFonts w:ascii="Symbol" w:hAnsi="Symbol" w:cs="Symbol" w:hint="default"/>
      </w:rPr>
    </w:lvl>
    <w:lvl w:ilvl="5">
      <w:numFmt w:val="bullet"/>
      <w:lvlText w:val=""/>
      <w:lvlJc w:val="left"/>
      <w:pPr>
        <w:tabs>
          <w:tab w:val="num" w:pos="0"/>
        </w:tabs>
        <w:ind w:left="4572" w:hanging="283"/>
      </w:pPr>
      <w:rPr>
        <w:rFonts w:ascii="Symbol" w:hAnsi="Symbol" w:cs="Symbol" w:hint="default"/>
      </w:rPr>
    </w:lvl>
    <w:lvl w:ilvl="6">
      <w:numFmt w:val="bullet"/>
      <w:lvlText w:val=""/>
      <w:lvlJc w:val="left"/>
      <w:pPr>
        <w:tabs>
          <w:tab w:val="num" w:pos="0"/>
        </w:tabs>
        <w:ind w:left="5406" w:hanging="283"/>
      </w:pPr>
      <w:rPr>
        <w:rFonts w:ascii="Symbol" w:hAnsi="Symbol" w:cs="Symbol" w:hint="default"/>
      </w:rPr>
    </w:lvl>
    <w:lvl w:ilvl="7">
      <w:numFmt w:val="bullet"/>
      <w:lvlText w:val=""/>
      <w:lvlJc w:val="left"/>
      <w:pPr>
        <w:tabs>
          <w:tab w:val="num" w:pos="0"/>
        </w:tabs>
        <w:ind w:left="6240" w:hanging="283"/>
      </w:pPr>
      <w:rPr>
        <w:rFonts w:ascii="Symbol" w:hAnsi="Symbol" w:cs="Symbol" w:hint="default"/>
      </w:rPr>
    </w:lvl>
    <w:lvl w:ilvl="8">
      <w:numFmt w:val="bullet"/>
      <w:lvlText w:val=""/>
      <w:lvlJc w:val="left"/>
      <w:pPr>
        <w:tabs>
          <w:tab w:val="num" w:pos="0"/>
        </w:tabs>
        <w:ind w:left="7075" w:hanging="283"/>
      </w:pPr>
      <w:rPr>
        <w:rFonts w:ascii="Symbol" w:hAnsi="Symbol" w:cs="Symbol" w:hint="default"/>
      </w:rPr>
    </w:lvl>
  </w:abstractNum>
  <w:abstractNum w:abstractNumId="21">
    <w:nsid w:val="3EFB5DFE"/>
    <w:multiLevelType w:val="hybridMultilevel"/>
    <w:tmpl w:val="4F34CD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1424A68"/>
    <w:multiLevelType w:val="multilevel"/>
    <w:tmpl w:val="734830B2"/>
    <w:lvl w:ilvl="0">
      <w:start w:val="1"/>
      <w:numFmt w:val="bullet"/>
      <w:lvlText w:val=""/>
      <w:lvlJc w:val="left"/>
      <w:pPr>
        <w:tabs>
          <w:tab w:val="num" w:pos="0"/>
        </w:tabs>
        <w:ind w:left="1512" w:hanging="360"/>
      </w:pPr>
      <w:rPr>
        <w:rFonts w:ascii="Wingdings" w:hAnsi="Wingdings" w:cs="Wingdings" w:hint="default"/>
      </w:rPr>
    </w:lvl>
    <w:lvl w:ilvl="1">
      <w:start w:val="1"/>
      <w:numFmt w:val="bullet"/>
      <w:lvlText w:val="o"/>
      <w:lvlJc w:val="left"/>
      <w:pPr>
        <w:tabs>
          <w:tab w:val="num" w:pos="0"/>
        </w:tabs>
        <w:ind w:left="2232" w:hanging="360"/>
      </w:pPr>
      <w:rPr>
        <w:rFonts w:ascii="Courier New" w:hAnsi="Courier New" w:cs="Courier New" w:hint="default"/>
      </w:rPr>
    </w:lvl>
    <w:lvl w:ilvl="2">
      <w:start w:val="1"/>
      <w:numFmt w:val="bullet"/>
      <w:lvlText w:val=""/>
      <w:lvlJc w:val="left"/>
      <w:pPr>
        <w:tabs>
          <w:tab w:val="num" w:pos="0"/>
        </w:tabs>
        <w:ind w:left="2952" w:hanging="360"/>
      </w:pPr>
      <w:rPr>
        <w:rFonts w:ascii="Wingdings" w:hAnsi="Wingdings" w:cs="Wingdings" w:hint="default"/>
      </w:rPr>
    </w:lvl>
    <w:lvl w:ilvl="3">
      <w:start w:val="1"/>
      <w:numFmt w:val="bullet"/>
      <w:lvlText w:val=""/>
      <w:lvlJc w:val="left"/>
      <w:pPr>
        <w:tabs>
          <w:tab w:val="num" w:pos="0"/>
        </w:tabs>
        <w:ind w:left="3672" w:hanging="360"/>
      </w:pPr>
      <w:rPr>
        <w:rFonts w:ascii="Symbol" w:hAnsi="Symbol" w:cs="Symbol" w:hint="default"/>
      </w:rPr>
    </w:lvl>
    <w:lvl w:ilvl="4">
      <w:start w:val="1"/>
      <w:numFmt w:val="bullet"/>
      <w:lvlText w:val="o"/>
      <w:lvlJc w:val="left"/>
      <w:pPr>
        <w:tabs>
          <w:tab w:val="num" w:pos="0"/>
        </w:tabs>
        <w:ind w:left="4392" w:hanging="360"/>
      </w:pPr>
      <w:rPr>
        <w:rFonts w:ascii="Courier New" w:hAnsi="Courier New" w:cs="Courier New" w:hint="default"/>
      </w:rPr>
    </w:lvl>
    <w:lvl w:ilvl="5">
      <w:start w:val="1"/>
      <w:numFmt w:val="bullet"/>
      <w:lvlText w:val=""/>
      <w:lvlJc w:val="left"/>
      <w:pPr>
        <w:tabs>
          <w:tab w:val="num" w:pos="0"/>
        </w:tabs>
        <w:ind w:left="5112" w:hanging="360"/>
      </w:pPr>
      <w:rPr>
        <w:rFonts w:ascii="Wingdings" w:hAnsi="Wingdings" w:cs="Wingdings" w:hint="default"/>
      </w:rPr>
    </w:lvl>
    <w:lvl w:ilvl="6">
      <w:start w:val="1"/>
      <w:numFmt w:val="bullet"/>
      <w:lvlText w:val=""/>
      <w:lvlJc w:val="left"/>
      <w:pPr>
        <w:tabs>
          <w:tab w:val="num" w:pos="0"/>
        </w:tabs>
        <w:ind w:left="5832" w:hanging="360"/>
      </w:pPr>
      <w:rPr>
        <w:rFonts w:ascii="Symbol" w:hAnsi="Symbol" w:cs="Symbol" w:hint="default"/>
      </w:rPr>
    </w:lvl>
    <w:lvl w:ilvl="7">
      <w:start w:val="1"/>
      <w:numFmt w:val="bullet"/>
      <w:lvlText w:val="o"/>
      <w:lvlJc w:val="left"/>
      <w:pPr>
        <w:tabs>
          <w:tab w:val="num" w:pos="0"/>
        </w:tabs>
        <w:ind w:left="6552" w:hanging="360"/>
      </w:pPr>
      <w:rPr>
        <w:rFonts w:ascii="Courier New" w:hAnsi="Courier New" w:cs="Courier New" w:hint="default"/>
      </w:rPr>
    </w:lvl>
    <w:lvl w:ilvl="8">
      <w:start w:val="1"/>
      <w:numFmt w:val="bullet"/>
      <w:lvlText w:val=""/>
      <w:lvlJc w:val="left"/>
      <w:pPr>
        <w:tabs>
          <w:tab w:val="num" w:pos="0"/>
        </w:tabs>
        <w:ind w:left="7272" w:hanging="360"/>
      </w:pPr>
      <w:rPr>
        <w:rFonts w:ascii="Wingdings" w:hAnsi="Wingdings" w:cs="Wingdings" w:hint="default"/>
      </w:rPr>
    </w:lvl>
  </w:abstractNum>
  <w:abstractNum w:abstractNumId="23">
    <w:nsid w:val="446F2098"/>
    <w:multiLevelType w:val="multilevel"/>
    <w:tmpl w:val="3F1EC528"/>
    <w:lvl w:ilvl="0">
      <w:numFmt w:val="bullet"/>
      <w:lvlText w:val="•"/>
      <w:lvlJc w:val="left"/>
      <w:pPr>
        <w:tabs>
          <w:tab w:val="num" w:pos="0"/>
        </w:tabs>
        <w:ind w:left="786" w:hanging="360"/>
      </w:pPr>
      <w:rPr>
        <w:rFonts w:ascii="Calibri" w:hAnsi="Calibri" w:cs="Calibri" w:hint="default"/>
      </w:rPr>
    </w:lvl>
    <w:lvl w:ilvl="1">
      <w:start w:val="1"/>
      <w:numFmt w:val="bullet"/>
      <w:lvlText w:val="o"/>
      <w:lvlJc w:val="left"/>
      <w:pPr>
        <w:tabs>
          <w:tab w:val="num" w:pos="0"/>
        </w:tabs>
        <w:ind w:left="1506" w:hanging="360"/>
      </w:pPr>
      <w:rPr>
        <w:rFonts w:ascii="Courier New" w:hAnsi="Courier New" w:cs="Courier New" w:hint="default"/>
      </w:rPr>
    </w:lvl>
    <w:lvl w:ilvl="2">
      <w:start w:val="1"/>
      <w:numFmt w:val="bullet"/>
      <w:lvlText w:val=""/>
      <w:lvlJc w:val="left"/>
      <w:pPr>
        <w:tabs>
          <w:tab w:val="num" w:pos="0"/>
        </w:tabs>
        <w:ind w:left="2226" w:hanging="360"/>
      </w:pPr>
      <w:rPr>
        <w:rFonts w:ascii="Wingdings" w:hAnsi="Wingdings" w:cs="Wingdings" w:hint="default"/>
      </w:rPr>
    </w:lvl>
    <w:lvl w:ilvl="3">
      <w:start w:val="1"/>
      <w:numFmt w:val="bullet"/>
      <w:lvlText w:val=""/>
      <w:lvlJc w:val="left"/>
      <w:pPr>
        <w:tabs>
          <w:tab w:val="num" w:pos="0"/>
        </w:tabs>
        <w:ind w:left="2946" w:hanging="360"/>
      </w:pPr>
      <w:rPr>
        <w:rFonts w:ascii="Symbol" w:hAnsi="Symbol" w:cs="Symbol" w:hint="default"/>
      </w:rPr>
    </w:lvl>
    <w:lvl w:ilvl="4">
      <w:start w:val="1"/>
      <w:numFmt w:val="bullet"/>
      <w:lvlText w:val="o"/>
      <w:lvlJc w:val="left"/>
      <w:pPr>
        <w:tabs>
          <w:tab w:val="num" w:pos="0"/>
        </w:tabs>
        <w:ind w:left="3666" w:hanging="360"/>
      </w:pPr>
      <w:rPr>
        <w:rFonts w:ascii="Courier New" w:hAnsi="Courier New" w:cs="Courier New" w:hint="default"/>
      </w:rPr>
    </w:lvl>
    <w:lvl w:ilvl="5">
      <w:start w:val="1"/>
      <w:numFmt w:val="bullet"/>
      <w:lvlText w:val=""/>
      <w:lvlJc w:val="left"/>
      <w:pPr>
        <w:tabs>
          <w:tab w:val="num" w:pos="0"/>
        </w:tabs>
        <w:ind w:left="4386" w:hanging="360"/>
      </w:pPr>
      <w:rPr>
        <w:rFonts w:ascii="Wingdings" w:hAnsi="Wingdings" w:cs="Wingdings" w:hint="default"/>
      </w:rPr>
    </w:lvl>
    <w:lvl w:ilvl="6">
      <w:start w:val="1"/>
      <w:numFmt w:val="bullet"/>
      <w:lvlText w:val=""/>
      <w:lvlJc w:val="left"/>
      <w:pPr>
        <w:tabs>
          <w:tab w:val="num" w:pos="0"/>
        </w:tabs>
        <w:ind w:left="5106" w:hanging="360"/>
      </w:pPr>
      <w:rPr>
        <w:rFonts w:ascii="Symbol" w:hAnsi="Symbol" w:cs="Symbol" w:hint="default"/>
      </w:rPr>
    </w:lvl>
    <w:lvl w:ilvl="7">
      <w:start w:val="1"/>
      <w:numFmt w:val="bullet"/>
      <w:lvlText w:val="o"/>
      <w:lvlJc w:val="left"/>
      <w:pPr>
        <w:tabs>
          <w:tab w:val="num" w:pos="0"/>
        </w:tabs>
        <w:ind w:left="5826" w:hanging="360"/>
      </w:pPr>
      <w:rPr>
        <w:rFonts w:ascii="Courier New" w:hAnsi="Courier New" w:cs="Courier New" w:hint="default"/>
      </w:rPr>
    </w:lvl>
    <w:lvl w:ilvl="8">
      <w:start w:val="1"/>
      <w:numFmt w:val="bullet"/>
      <w:lvlText w:val=""/>
      <w:lvlJc w:val="left"/>
      <w:pPr>
        <w:tabs>
          <w:tab w:val="num" w:pos="0"/>
        </w:tabs>
        <w:ind w:left="6546" w:hanging="360"/>
      </w:pPr>
      <w:rPr>
        <w:rFonts w:ascii="Wingdings" w:hAnsi="Wingdings" w:cs="Wingdings" w:hint="default"/>
      </w:rPr>
    </w:lvl>
  </w:abstractNum>
  <w:abstractNum w:abstractNumId="24">
    <w:nsid w:val="4B500E80"/>
    <w:multiLevelType w:val="hybridMultilevel"/>
    <w:tmpl w:val="EAFA37B4"/>
    <w:lvl w:ilvl="0" w:tplc="0416000F">
      <w:start w:val="1"/>
      <w:numFmt w:val="decimal"/>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5">
    <w:nsid w:val="4F4A07C3"/>
    <w:multiLevelType w:val="multilevel"/>
    <w:tmpl w:val="DC9AAE80"/>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nsid w:val="4F5B12F9"/>
    <w:multiLevelType w:val="multilevel"/>
    <w:tmpl w:val="1E5AD6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nsid w:val="529B582D"/>
    <w:multiLevelType w:val="multilevel"/>
    <w:tmpl w:val="086C8E88"/>
    <w:lvl w:ilvl="0">
      <w:start w:val="1"/>
      <w:numFmt w:val="bullet"/>
      <w:lvlText w:val=""/>
      <w:lvlJc w:val="left"/>
      <w:pPr>
        <w:tabs>
          <w:tab w:val="num" w:pos="0"/>
        </w:tabs>
        <w:ind w:left="720" w:hanging="360"/>
      </w:pPr>
      <w:rPr>
        <w:rFonts w:ascii="Wingdings" w:hAnsi="Wingdings" w:cs="Wingdings" w:hint="default"/>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8">
    <w:nsid w:val="5EAD4AE6"/>
    <w:multiLevelType w:val="hybridMultilevel"/>
    <w:tmpl w:val="5AA03A3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nsid w:val="65CE5868"/>
    <w:multiLevelType w:val="hybridMultilevel"/>
    <w:tmpl w:val="C29691B0"/>
    <w:lvl w:ilvl="0" w:tplc="04160005">
      <w:start w:val="1"/>
      <w:numFmt w:val="bullet"/>
      <w:lvlText w:val=""/>
      <w:lvlJc w:val="left"/>
      <w:pPr>
        <w:ind w:left="1041" w:hanging="360"/>
      </w:pPr>
      <w:rPr>
        <w:rFonts w:ascii="Wingdings" w:hAnsi="Wingdings" w:hint="default"/>
      </w:rPr>
    </w:lvl>
    <w:lvl w:ilvl="1" w:tplc="04160003" w:tentative="1">
      <w:start w:val="1"/>
      <w:numFmt w:val="bullet"/>
      <w:lvlText w:val="o"/>
      <w:lvlJc w:val="left"/>
      <w:pPr>
        <w:ind w:left="1761" w:hanging="360"/>
      </w:pPr>
      <w:rPr>
        <w:rFonts w:ascii="Courier New" w:hAnsi="Courier New" w:cs="Courier New" w:hint="default"/>
      </w:rPr>
    </w:lvl>
    <w:lvl w:ilvl="2" w:tplc="04160005" w:tentative="1">
      <w:start w:val="1"/>
      <w:numFmt w:val="bullet"/>
      <w:lvlText w:val=""/>
      <w:lvlJc w:val="left"/>
      <w:pPr>
        <w:ind w:left="2481" w:hanging="360"/>
      </w:pPr>
      <w:rPr>
        <w:rFonts w:ascii="Wingdings" w:hAnsi="Wingdings" w:hint="default"/>
      </w:rPr>
    </w:lvl>
    <w:lvl w:ilvl="3" w:tplc="04160001" w:tentative="1">
      <w:start w:val="1"/>
      <w:numFmt w:val="bullet"/>
      <w:lvlText w:val=""/>
      <w:lvlJc w:val="left"/>
      <w:pPr>
        <w:ind w:left="3201" w:hanging="360"/>
      </w:pPr>
      <w:rPr>
        <w:rFonts w:ascii="Symbol" w:hAnsi="Symbol" w:hint="default"/>
      </w:rPr>
    </w:lvl>
    <w:lvl w:ilvl="4" w:tplc="04160003" w:tentative="1">
      <w:start w:val="1"/>
      <w:numFmt w:val="bullet"/>
      <w:lvlText w:val="o"/>
      <w:lvlJc w:val="left"/>
      <w:pPr>
        <w:ind w:left="3921" w:hanging="360"/>
      </w:pPr>
      <w:rPr>
        <w:rFonts w:ascii="Courier New" w:hAnsi="Courier New" w:cs="Courier New" w:hint="default"/>
      </w:rPr>
    </w:lvl>
    <w:lvl w:ilvl="5" w:tplc="04160005" w:tentative="1">
      <w:start w:val="1"/>
      <w:numFmt w:val="bullet"/>
      <w:lvlText w:val=""/>
      <w:lvlJc w:val="left"/>
      <w:pPr>
        <w:ind w:left="4641" w:hanging="360"/>
      </w:pPr>
      <w:rPr>
        <w:rFonts w:ascii="Wingdings" w:hAnsi="Wingdings" w:hint="default"/>
      </w:rPr>
    </w:lvl>
    <w:lvl w:ilvl="6" w:tplc="04160001" w:tentative="1">
      <w:start w:val="1"/>
      <w:numFmt w:val="bullet"/>
      <w:lvlText w:val=""/>
      <w:lvlJc w:val="left"/>
      <w:pPr>
        <w:ind w:left="5361" w:hanging="360"/>
      </w:pPr>
      <w:rPr>
        <w:rFonts w:ascii="Symbol" w:hAnsi="Symbol" w:hint="default"/>
      </w:rPr>
    </w:lvl>
    <w:lvl w:ilvl="7" w:tplc="04160003" w:tentative="1">
      <w:start w:val="1"/>
      <w:numFmt w:val="bullet"/>
      <w:lvlText w:val="o"/>
      <w:lvlJc w:val="left"/>
      <w:pPr>
        <w:ind w:left="6081" w:hanging="360"/>
      </w:pPr>
      <w:rPr>
        <w:rFonts w:ascii="Courier New" w:hAnsi="Courier New" w:cs="Courier New" w:hint="default"/>
      </w:rPr>
    </w:lvl>
    <w:lvl w:ilvl="8" w:tplc="04160005" w:tentative="1">
      <w:start w:val="1"/>
      <w:numFmt w:val="bullet"/>
      <w:lvlText w:val=""/>
      <w:lvlJc w:val="left"/>
      <w:pPr>
        <w:ind w:left="6801" w:hanging="360"/>
      </w:pPr>
      <w:rPr>
        <w:rFonts w:ascii="Wingdings" w:hAnsi="Wingdings" w:hint="default"/>
      </w:rPr>
    </w:lvl>
  </w:abstractNum>
  <w:abstractNum w:abstractNumId="30">
    <w:nsid w:val="6B8A5759"/>
    <w:multiLevelType w:val="hybridMultilevel"/>
    <w:tmpl w:val="8D8A48D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nsid w:val="6D4A07B4"/>
    <w:multiLevelType w:val="multilevel"/>
    <w:tmpl w:val="5E2E9ECE"/>
    <w:lvl w:ilvl="0">
      <w:start w:val="1"/>
      <w:numFmt w:val="bullet"/>
      <w:lvlText w:val=""/>
      <w:lvlJc w:val="left"/>
      <w:pPr>
        <w:tabs>
          <w:tab w:val="num" w:pos="0"/>
        </w:tabs>
        <w:ind w:left="720" w:hanging="360"/>
      </w:pPr>
      <w:rPr>
        <w:rFonts w:ascii="Wingdings" w:hAnsi="Wingdings" w:cs="Wingdings" w:hint="default"/>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2">
    <w:nsid w:val="79A049EA"/>
    <w:multiLevelType w:val="hybridMultilevel"/>
    <w:tmpl w:val="1374A946"/>
    <w:lvl w:ilvl="0" w:tplc="0416000F">
      <w:start w:val="1"/>
      <w:numFmt w:val="decimal"/>
      <w:lvlText w:val="%1."/>
      <w:lvlJc w:val="left"/>
      <w:pPr>
        <w:ind w:left="1196" w:hanging="360"/>
      </w:pPr>
    </w:lvl>
    <w:lvl w:ilvl="1" w:tplc="04160019" w:tentative="1">
      <w:start w:val="1"/>
      <w:numFmt w:val="lowerLetter"/>
      <w:lvlText w:val="%2."/>
      <w:lvlJc w:val="left"/>
      <w:pPr>
        <w:ind w:left="1916" w:hanging="360"/>
      </w:pPr>
    </w:lvl>
    <w:lvl w:ilvl="2" w:tplc="0416001B" w:tentative="1">
      <w:start w:val="1"/>
      <w:numFmt w:val="lowerRoman"/>
      <w:lvlText w:val="%3."/>
      <w:lvlJc w:val="right"/>
      <w:pPr>
        <w:ind w:left="2636" w:hanging="180"/>
      </w:pPr>
    </w:lvl>
    <w:lvl w:ilvl="3" w:tplc="0416000F" w:tentative="1">
      <w:start w:val="1"/>
      <w:numFmt w:val="decimal"/>
      <w:lvlText w:val="%4."/>
      <w:lvlJc w:val="left"/>
      <w:pPr>
        <w:ind w:left="3356" w:hanging="360"/>
      </w:pPr>
    </w:lvl>
    <w:lvl w:ilvl="4" w:tplc="04160019" w:tentative="1">
      <w:start w:val="1"/>
      <w:numFmt w:val="lowerLetter"/>
      <w:lvlText w:val="%5."/>
      <w:lvlJc w:val="left"/>
      <w:pPr>
        <w:ind w:left="4076" w:hanging="360"/>
      </w:pPr>
    </w:lvl>
    <w:lvl w:ilvl="5" w:tplc="0416001B" w:tentative="1">
      <w:start w:val="1"/>
      <w:numFmt w:val="lowerRoman"/>
      <w:lvlText w:val="%6."/>
      <w:lvlJc w:val="right"/>
      <w:pPr>
        <w:ind w:left="4796" w:hanging="180"/>
      </w:pPr>
    </w:lvl>
    <w:lvl w:ilvl="6" w:tplc="0416000F" w:tentative="1">
      <w:start w:val="1"/>
      <w:numFmt w:val="decimal"/>
      <w:lvlText w:val="%7."/>
      <w:lvlJc w:val="left"/>
      <w:pPr>
        <w:ind w:left="5516" w:hanging="360"/>
      </w:pPr>
    </w:lvl>
    <w:lvl w:ilvl="7" w:tplc="04160019" w:tentative="1">
      <w:start w:val="1"/>
      <w:numFmt w:val="lowerLetter"/>
      <w:lvlText w:val="%8."/>
      <w:lvlJc w:val="left"/>
      <w:pPr>
        <w:ind w:left="6236" w:hanging="360"/>
      </w:pPr>
    </w:lvl>
    <w:lvl w:ilvl="8" w:tplc="0416001B" w:tentative="1">
      <w:start w:val="1"/>
      <w:numFmt w:val="lowerRoman"/>
      <w:lvlText w:val="%9."/>
      <w:lvlJc w:val="right"/>
      <w:pPr>
        <w:ind w:left="6956" w:hanging="180"/>
      </w:pPr>
    </w:lvl>
  </w:abstractNum>
  <w:abstractNum w:abstractNumId="33">
    <w:nsid w:val="7DC24714"/>
    <w:multiLevelType w:val="multilevel"/>
    <w:tmpl w:val="15781238"/>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nsid w:val="7FCE4B14"/>
    <w:multiLevelType w:val="multilevel"/>
    <w:tmpl w:val="F98E527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1"/>
  </w:num>
  <w:num w:numId="2">
    <w:abstractNumId w:val="13"/>
  </w:num>
  <w:num w:numId="3">
    <w:abstractNumId w:val="20"/>
  </w:num>
  <w:num w:numId="4">
    <w:abstractNumId w:val="5"/>
  </w:num>
  <w:num w:numId="5">
    <w:abstractNumId w:val="22"/>
  </w:num>
  <w:num w:numId="6">
    <w:abstractNumId w:val="17"/>
  </w:num>
  <w:num w:numId="7">
    <w:abstractNumId w:val="26"/>
  </w:num>
  <w:num w:numId="8">
    <w:abstractNumId w:val="3"/>
  </w:num>
  <w:num w:numId="9">
    <w:abstractNumId w:val="4"/>
  </w:num>
  <w:num w:numId="10">
    <w:abstractNumId w:val="19"/>
  </w:num>
  <w:num w:numId="11">
    <w:abstractNumId w:val="34"/>
  </w:num>
  <w:num w:numId="12">
    <w:abstractNumId w:val="27"/>
  </w:num>
  <w:num w:numId="13">
    <w:abstractNumId w:val="15"/>
  </w:num>
  <w:num w:numId="14">
    <w:abstractNumId w:val="23"/>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8"/>
  </w:num>
  <w:num w:numId="18">
    <w:abstractNumId w:val="2"/>
  </w:num>
  <w:num w:numId="19">
    <w:abstractNumId w:val="14"/>
  </w:num>
  <w:num w:numId="20">
    <w:abstractNumId w:val="24"/>
  </w:num>
  <w:num w:numId="21">
    <w:abstractNumId w:val="6"/>
  </w:num>
  <w:num w:numId="22">
    <w:abstractNumId w:val="32"/>
  </w:num>
  <w:num w:numId="23">
    <w:abstractNumId w:val="21"/>
  </w:num>
  <w:num w:numId="24">
    <w:abstractNumId w:val="12"/>
  </w:num>
  <w:num w:numId="25">
    <w:abstractNumId w:val="33"/>
  </w:num>
  <w:num w:numId="26">
    <w:abstractNumId w:val="31"/>
  </w:num>
  <w:num w:numId="27">
    <w:abstractNumId w:val="9"/>
  </w:num>
  <w:num w:numId="28">
    <w:abstractNumId w:val="2"/>
  </w:num>
  <w:num w:numId="29">
    <w:abstractNumId w:val="25"/>
  </w:num>
  <w:num w:numId="30">
    <w:abstractNumId w:val="1"/>
  </w:num>
  <w:num w:numId="31">
    <w:abstractNumId w:val="7"/>
  </w:num>
  <w:num w:numId="32">
    <w:abstractNumId w:val="28"/>
  </w:num>
  <w:num w:numId="33">
    <w:abstractNumId w:val="18"/>
  </w:num>
  <w:num w:numId="34">
    <w:abstractNumId w:val="14"/>
  </w:num>
  <w:num w:numId="35">
    <w:abstractNumId w:val="30"/>
  </w:num>
  <w:num w:numId="36">
    <w:abstractNumId w:val="16"/>
  </w:num>
  <w:num w:numId="37">
    <w:abstractNumId w:val="29"/>
  </w:num>
  <w:num w:numId="38">
    <w:abstractNumId w:val="8"/>
  </w:num>
  <w:num w:numId="39">
    <w:abstractNumId w:val="10"/>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BB"/>
    <w:rsid w:val="00020CE0"/>
    <w:rsid w:val="00027174"/>
    <w:rsid w:val="000530DC"/>
    <w:rsid w:val="00054ECB"/>
    <w:rsid w:val="000644DB"/>
    <w:rsid w:val="00064E75"/>
    <w:rsid w:val="0009242A"/>
    <w:rsid w:val="000B5BAA"/>
    <w:rsid w:val="00116796"/>
    <w:rsid w:val="001641DA"/>
    <w:rsid w:val="0017005B"/>
    <w:rsid w:val="00184BEE"/>
    <w:rsid w:val="001A0788"/>
    <w:rsid w:val="001A4235"/>
    <w:rsid w:val="001B2825"/>
    <w:rsid w:val="001B3AA4"/>
    <w:rsid w:val="001B7826"/>
    <w:rsid w:val="001C7277"/>
    <w:rsid w:val="00215501"/>
    <w:rsid w:val="00235885"/>
    <w:rsid w:val="00262E76"/>
    <w:rsid w:val="00284243"/>
    <w:rsid w:val="00293A92"/>
    <w:rsid w:val="0029504C"/>
    <w:rsid w:val="002A5F33"/>
    <w:rsid w:val="002A6675"/>
    <w:rsid w:val="002B0AE7"/>
    <w:rsid w:val="002B22F5"/>
    <w:rsid w:val="002D096E"/>
    <w:rsid w:val="0038094E"/>
    <w:rsid w:val="0039545C"/>
    <w:rsid w:val="003A2E25"/>
    <w:rsid w:val="003A3EED"/>
    <w:rsid w:val="003C72CB"/>
    <w:rsid w:val="003C7CD1"/>
    <w:rsid w:val="00401450"/>
    <w:rsid w:val="00402B86"/>
    <w:rsid w:val="00420619"/>
    <w:rsid w:val="0042724C"/>
    <w:rsid w:val="004336C1"/>
    <w:rsid w:val="00436974"/>
    <w:rsid w:val="00485DC5"/>
    <w:rsid w:val="004B5BA0"/>
    <w:rsid w:val="004C2B20"/>
    <w:rsid w:val="004F55C1"/>
    <w:rsid w:val="00501B51"/>
    <w:rsid w:val="00504556"/>
    <w:rsid w:val="00512B7F"/>
    <w:rsid w:val="005332B4"/>
    <w:rsid w:val="00546755"/>
    <w:rsid w:val="005639A2"/>
    <w:rsid w:val="00573CDA"/>
    <w:rsid w:val="00577526"/>
    <w:rsid w:val="00587E0D"/>
    <w:rsid w:val="006070D3"/>
    <w:rsid w:val="00646D17"/>
    <w:rsid w:val="00650883"/>
    <w:rsid w:val="00651B68"/>
    <w:rsid w:val="00666AD0"/>
    <w:rsid w:val="00687170"/>
    <w:rsid w:val="006A26C5"/>
    <w:rsid w:val="006A7C82"/>
    <w:rsid w:val="006C5491"/>
    <w:rsid w:val="006D0A93"/>
    <w:rsid w:val="006D3AED"/>
    <w:rsid w:val="006F682A"/>
    <w:rsid w:val="00730C77"/>
    <w:rsid w:val="0074200E"/>
    <w:rsid w:val="007576AD"/>
    <w:rsid w:val="007613B4"/>
    <w:rsid w:val="00764299"/>
    <w:rsid w:val="00772E37"/>
    <w:rsid w:val="0077542A"/>
    <w:rsid w:val="007D42AE"/>
    <w:rsid w:val="008013FC"/>
    <w:rsid w:val="00824987"/>
    <w:rsid w:val="0084392D"/>
    <w:rsid w:val="00864DBA"/>
    <w:rsid w:val="00873C05"/>
    <w:rsid w:val="00880AF3"/>
    <w:rsid w:val="00887AD7"/>
    <w:rsid w:val="00894514"/>
    <w:rsid w:val="008B07FA"/>
    <w:rsid w:val="008C717F"/>
    <w:rsid w:val="008F1275"/>
    <w:rsid w:val="009002BA"/>
    <w:rsid w:val="009005FF"/>
    <w:rsid w:val="00910E18"/>
    <w:rsid w:val="00915038"/>
    <w:rsid w:val="00961ED4"/>
    <w:rsid w:val="00975EF4"/>
    <w:rsid w:val="009928AD"/>
    <w:rsid w:val="009A1246"/>
    <w:rsid w:val="009D183E"/>
    <w:rsid w:val="009D657E"/>
    <w:rsid w:val="009F1B9D"/>
    <w:rsid w:val="00A00A2F"/>
    <w:rsid w:val="00A25EEA"/>
    <w:rsid w:val="00A34990"/>
    <w:rsid w:val="00A70D28"/>
    <w:rsid w:val="00A91080"/>
    <w:rsid w:val="00A94F03"/>
    <w:rsid w:val="00AB3206"/>
    <w:rsid w:val="00AB7716"/>
    <w:rsid w:val="00AD7B12"/>
    <w:rsid w:val="00AE39AA"/>
    <w:rsid w:val="00B00D6E"/>
    <w:rsid w:val="00B460E4"/>
    <w:rsid w:val="00B51944"/>
    <w:rsid w:val="00B5449B"/>
    <w:rsid w:val="00B605DE"/>
    <w:rsid w:val="00B6220C"/>
    <w:rsid w:val="00B83816"/>
    <w:rsid w:val="00BA2242"/>
    <w:rsid w:val="00BB399D"/>
    <w:rsid w:val="00BC54E5"/>
    <w:rsid w:val="00BE5764"/>
    <w:rsid w:val="00BE6E20"/>
    <w:rsid w:val="00BE77E5"/>
    <w:rsid w:val="00C311C6"/>
    <w:rsid w:val="00C31329"/>
    <w:rsid w:val="00C45A92"/>
    <w:rsid w:val="00C45FEC"/>
    <w:rsid w:val="00C66AC5"/>
    <w:rsid w:val="00C71019"/>
    <w:rsid w:val="00C74ECE"/>
    <w:rsid w:val="00CB64B1"/>
    <w:rsid w:val="00CC2470"/>
    <w:rsid w:val="00CE24A0"/>
    <w:rsid w:val="00CE41DA"/>
    <w:rsid w:val="00CF3B69"/>
    <w:rsid w:val="00D032DC"/>
    <w:rsid w:val="00D11570"/>
    <w:rsid w:val="00D23A0D"/>
    <w:rsid w:val="00D43AA3"/>
    <w:rsid w:val="00D52B20"/>
    <w:rsid w:val="00D63171"/>
    <w:rsid w:val="00D828C7"/>
    <w:rsid w:val="00DA3D12"/>
    <w:rsid w:val="00DC0434"/>
    <w:rsid w:val="00DD6747"/>
    <w:rsid w:val="00DF5276"/>
    <w:rsid w:val="00E0194E"/>
    <w:rsid w:val="00E31F11"/>
    <w:rsid w:val="00E42F2B"/>
    <w:rsid w:val="00E4406A"/>
    <w:rsid w:val="00E44AE1"/>
    <w:rsid w:val="00E574E8"/>
    <w:rsid w:val="00E668EA"/>
    <w:rsid w:val="00E733FC"/>
    <w:rsid w:val="00EA1707"/>
    <w:rsid w:val="00EA77E4"/>
    <w:rsid w:val="00EB2E90"/>
    <w:rsid w:val="00EC43FF"/>
    <w:rsid w:val="00EC4CB5"/>
    <w:rsid w:val="00ED1903"/>
    <w:rsid w:val="00ED25DF"/>
    <w:rsid w:val="00F12661"/>
    <w:rsid w:val="00F12DCD"/>
    <w:rsid w:val="00F36E07"/>
    <w:rsid w:val="00F72D75"/>
    <w:rsid w:val="00FD49BB"/>
    <w:rsid w:val="00FD4C0A"/>
    <w:rsid w:val="00FF569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38B8D"/>
  <w15:docId w15:val="{E0CAB6CC-95E3-4F23-A48B-9A1AA13A0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120"/>
    <w:pPr>
      <w:spacing w:after="270" w:line="247" w:lineRule="auto"/>
      <w:ind w:right="349"/>
      <w:jc w:val="both"/>
    </w:pPr>
    <w:rPr>
      <w:rFonts w:ascii="Calibri" w:eastAsia="Times New Roman" w:hAnsi="Calibri" w:cs="Times New Roman"/>
      <w:color w:val="000000"/>
      <w:sz w:val="20"/>
    </w:rPr>
  </w:style>
  <w:style w:type="paragraph" w:styleId="Ttulo1">
    <w:name w:val="heading 1"/>
    <w:next w:val="Normal"/>
    <w:link w:val="Ttulo1Char"/>
    <w:uiPriority w:val="1"/>
    <w:unhideWhenUsed/>
    <w:qFormat/>
    <w:pPr>
      <w:keepNext/>
      <w:keepLines/>
      <w:numPr>
        <w:numId w:val="1"/>
      </w:numPr>
      <w:spacing w:after="386" w:line="249" w:lineRule="auto"/>
      <w:ind w:right="363"/>
      <w:jc w:val="both"/>
      <w:outlineLvl w:val="0"/>
    </w:pPr>
    <w:rPr>
      <w:rFonts w:ascii="Times New Roman" w:eastAsia="Times New Roman" w:hAnsi="Times New Roman" w:cs="Times New Roman"/>
      <w:b/>
      <w:color w:val="000000"/>
      <w:sz w:val="24"/>
    </w:rPr>
  </w:style>
  <w:style w:type="paragraph" w:styleId="Ttulo2">
    <w:name w:val="heading 2"/>
    <w:next w:val="Normal"/>
    <w:link w:val="Ttulo2Char"/>
    <w:uiPriority w:val="9"/>
    <w:unhideWhenUsed/>
    <w:qFormat/>
    <w:pPr>
      <w:keepNext/>
      <w:keepLines/>
      <w:spacing w:after="451" w:line="292" w:lineRule="auto"/>
      <w:ind w:left="718" w:hanging="10"/>
      <w:jc w:val="center"/>
      <w:outlineLvl w:val="1"/>
    </w:pPr>
    <w:rPr>
      <w:rFonts w:ascii="Times New Roman" w:eastAsia="Times New Roman" w:hAnsi="Times New Roman" w:cs="Times New Roman"/>
      <w:b/>
      <w:color w:val="000000"/>
      <w:sz w:val="24"/>
      <w:u w:val="single" w:color="000000"/>
    </w:rPr>
  </w:style>
  <w:style w:type="paragraph" w:styleId="Ttulo3">
    <w:name w:val="heading 3"/>
    <w:next w:val="Normal"/>
    <w:link w:val="Ttulo3Char"/>
    <w:uiPriority w:val="9"/>
    <w:unhideWhenUsed/>
    <w:qFormat/>
    <w:pPr>
      <w:keepNext/>
      <w:keepLines/>
      <w:spacing w:after="451" w:line="292" w:lineRule="auto"/>
      <w:ind w:left="718" w:hanging="10"/>
      <w:jc w:val="center"/>
      <w:outlineLvl w:val="2"/>
    </w:pPr>
    <w:rPr>
      <w:rFonts w:ascii="Times New Roman" w:eastAsia="Times New Roman" w:hAnsi="Times New Roman" w:cs="Times New Roman"/>
      <w:b/>
      <w:color w:val="000000"/>
      <w:sz w:val="24"/>
      <w:u w:val="single" w:color="000000"/>
    </w:rPr>
  </w:style>
  <w:style w:type="paragraph" w:styleId="Ttulo4">
    <w:name w:val="heading 4"/>
    <w:next w:val="Normal"/>
    <w:link w:val="Ttulo4Char"/>
    <w:uiPriority w:val="9"/>
    <w:unhideWhenUsed/>
    <w:qFormat/>
    <w:pPr>
      <w:keepNext/>
      <w:keepLines/>
      <w:spacing w:after="377" w:line="259" w:lineRule="auto"/>
      <w:ind w:left="10" w:right="363" w:hanging="10"/>
      <w:jc w:val="center"/>
      <w:outlineLvl w:val="3"/>
    </w:pPr>
    <w:rPr>
      <w:rFonts w:ascii="Times New Roman" w:eastAsia="Times New Roman" w:hAnsi="Times New Roman" w:cs="Times New Roman"/>
      <w:b/>
      <w:color w:val="000000"/>
      <w:sz w:val="24"/>
    </w:rPr>
  </w:style>
  <w:style w:type="paragraph" w:styleId="Ttulo9">
    <w:name w:val="heading 9"/>
    <w:basedOn w:val="Normal"/>
    <w:next w:val="Normal"/>
    <w:link w:val="Ttulo9Char"/>
    <w:uiPriority w:val="9"/>
    <w:semiHidden/>
    <w:unhideWhenUsed/>
    <w:qFormat/>
    <w:rsid w:val="00023A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Pr>
      <w:rFonts w:ascii="Times New Roman" w:eastAsia="Times New Roman" w:hAnsi="Times New Roman" w:cs="Times New Roman"/>
      <w:b/>
      <w:color w:val="000000"/>
      <w:sz w:val="24"/>
    </w:rPr>
  </w:style>
  <w:style w:type="character" w:customStyle="1" w:styleId="Ttulo2Char">
    <w:name w:val="Título 2 Char"/>
    <w:link w:val="Ttulo2"/>
    <w:uiPriority w:val="9"/>
    <w:qFormat/>
    <w:rPr>
      <w:rFonts w:ascii="Times New Roman" w:eastAsia="Times New Roman" w:hAnsi="Times New Roman" w:cs="Times New Roman"/>
      <w:b/>
      <w:color w:val="000000"/>
      <w:sz w:val="24"/>
      <w:u w:val="single" w:color="000000"/>
    </w:rPr>
  </w:style>
  <w:style w:type="character" w:customStyle="1" w:styleId="Ttulo3Char">
    <w:name w:val="Título 3 Char"/>
    <w:link w:val="Ttulo3"/>
    <w:uiPriority w:val="9"/>
    <w:qFormat/>
    <w:rPr>
      <w:rFonts w:ascii="Times New Roman" w:eastAsia="Times New Roman" w:hAnsi="Times New Roman" w:cs="Times New Roman"/>
      <w:b/>
      <w:color w:val="000000"/>
      <w:sz w:val="24"/>
      <w:u w:val="single" w:color="000000"/>
    </w:rPr>
  </w:style>
  <w:style w:type="character" w:customStyle="1" w:styleId="Ttulo4Char">
    <w:name w:val="Título 4 Char"/>
    <w:link w:val="Ttulo4"/>
    <w:uiPriority w:val="9"/>
    <w:qFormat/>
    <w:rPr>
      <w:rFonts w:ascii="Times New Roman" w:eastAsia="Times New Roman" w:hAnsi="Times New Roman" w:cs="Times New Roman"/>
      <w:b/>
      <w:color w:val="000000"/>
      <w:sz w:val="24"/>
    </w:rPr>
  </w:style>
  <w:style w:type="character" w:customStyle="1" w:styleId="Ttulo9Char">
    <w:name w:val="Título 9 Char"/>
    <w:basedOn w:val="Fontepargpadro"/>
    <w:link w:val="Ttulo9"/>
    <w:uiPriority w:val="9"/>
    <w:qFormat/>
    <w:rsid w:val="00023AC0"/>
    <w:rPr>
      <w:rFonts w:asciiTheme="majorHAnsi" w:eastAsiaTheme="majorEastAsia" w:hAnsiTheme="majorHAnsi" w:cstheme="majorBidi"/>
      <w:i/>
      <w:iCs/>
      <w:color w:val="272727" w:themeColor="text1" w:themeTint="D8"/>
      <w:sz w:val="21"/>
      <w:szCs w:val="21"/>
    </w:rPr>
  </w:style>
  <w:style w:type="character" w:customStyle="1" w:styleId="CabealhoChar">
    <w:name w:val="Cabeçalho Char"/>
    <w:basedOn w:val="Fontepargpadro"/>
    <w:link w:val="Cabealho"/>
    <w:uiPriority w:val="99"/>
    <w:qFormat/>
    <w:rsid w:val="003C7863"/>
    <w:rPr>
      <w:rFonts w:ascii="Times New Roman" w:eastAsia="Times New Roman" w:hAnsi="Times New Roman" w:cs="Times New Roman"/>
      <w:sz w:val="20"/>
      <w:szCs w:val="20"/>
    </w:rPr>
  </w:style>
  <w:style w:type="paragraph" w:styleId="Cabealho">
    <w:name w:val="header"/>
    <w:basedOn w:val="Normal"/>
    <w:link w:val="CabealhoChar"/>
    <w:uiPriority w:val="99"/>
    <w:rsid w:val="003C7863"/>
    <w:pPr>
      <w:tabs>
        <w:tab w:val="center" w:pos="4419"/>
        <w:tab w:val="right" w:pos="8838"/>
      </w:tabs>
      <w:spacing w:after="0" w:line="240" w:lineRule="auto"/>
      <w:ind w:right="0"/>
      <w:jc w:val="left"/>
    </w:pPr>
    <w:rPr>
      <w:color w:val="auto"/>
      <w:szCs w:val="20"/>
    </w:rPr>
  </w:style>
  <w:style w:type="character" w:customStyle="1" w:styleId="RodapChar">
    <w:name w:val="Rodapé Char"/>
    <w:basedOn w:val="Fontepargpadro"/>
    <w:link w:val="Rodap"/>
    <w:uiPriority w:val="99"/>
    <w:qFormat/>
    <w:rsid w:val="003C7863"/>
    <w:rPr>
      <w:rFonts w:ascii="Times New Roman" w:eastAsia="Times New Roman" w:hAnsi="Times New Roman" w:cs="Times New Roman"/>
      <w:sz w:val="20"/>
      <w:szCs w:val="20"/>
    </w:rPr>
  </w:style>
  <w:style w:type="paragraph" w:styleId="Rodap">
    <w:name w:val="footer"/>
    <w:basedOn w:val="Normal"/>
    <w:link w:val="RodapChar"/>
    <w:uiPriority w:val="99"/>
    <w:rsid w:val="003C7863"/>
    <w:pPr>
      <w:tabs>
        <w:tab w:val="center" w:pos="4419"/>
        <w:tab w:val="right" w:pos="8838"/>
      </w:tabs>
      <w:spacing w:after="0" w:line="240" w:lineRule="auto"/>
      <w:ind w:right="0"/>
      <w:jc w:val="left"/>
    </w:pPr>
    <w:rPr>
      <w:color w:val="auto"/>
      <w:szCs w:val="20"/>
    </w:rPr>
  </w:style>
  <w:style w:type="character" w:customStyle="1" w:styleId="LinkdaInternet">
    <w:name w:val="Link da Internet"/>
    <w:basedOn w:val="Fontepargpadro"/>
    <w:uiPriority w:val="99"/>
    <w:unhideWhenUsed/>
    <w:rsid w:val="00A87861"/>
    <w:rPr>
      <w:color w:val="0563C1" w:themeColor="hyperlink"/>
      <w:u w:val="single"/>
    </w:rPr>
  </w:style>
  <w:style w:type="character" w:customStyle="1" w:styleId="PargrafodaListaChar">
    <w:name w:val="Parágrafo da Lista Char"/>
    <w:aliases w:val="Segundo Char,Tabela Char,TS Parágrafo da Lista Char,Texto Char,List I Paragraph Char,Lista Paragrafo em Preto Char,List Paragraph Char Char Char Char,SheParágrafo da Lista Char,Normal com bullets Char,DOCs_Paragrafo-1 Char"/>
    <w:link w:val="PargrafodaLista"/>
    <w:uiPriority w:val="6"/>
    <w:qFormat/>
    <w:locked/>
    <w:rsid w:val="00AF22C4"/>
    <w:rPr>
      <w:rFonts w:ascii="Times New Roman" w:eastAsia="Times New Roman" w:hAnsi="Times New Roman" w:cs="Times New Roman"/>
      <w:color w:val="000000"/>
      <w:sz w:val="24"/>
    </w:rPr>
  </w:style>
  <w:style w:type="paragraph" w:styleId="PargrafodaLista">
    <w:name w:val="List Paragraph"/>
    <w:aliases w:val="Segundo,Tabela,TS Parágrafo da Lista,Texto,List I Paragraph,Lista Paragrafo em Preto,List Paragraph Char Char Char,SheParágrafo da Lista,Normal com bullets,DOCs_Paragrafo-1,Due date"/>
    <w:basedOn w:val="Normal"/>
    <w:link w:val="PargrafodaListaChar"/>
    <w:uiPriority w:val="6"/>
    <w:qFormat/>
    <w:rsid w:val="00026079"/>
    <w:pPr>
      <w:ind w:left="720"/>
      <w:contextualSpacing/>
    </w:pPr>
  </w:style>
  <w:style w:type="character" w:customStyle="1" w:styleId="CorpodetextoChar">
    <w:name w:val="Corpo de texto Char"/>
    <w:basedOn w:val="Fontepargpadro"/>
    <w:link w:val="Corpodetexto"/>
    <w:uiPriority w:val="1"/>
    <w:qFormat/>
    <w:rsid w:val="00C12697"/>
    <w:rPr>
      <w:rFonts w:ascii="Arial Narrow" w:eastAsia="Arial Narrow" w:hAnsi="Arial Narrow" w:cs="Arial Narrow"/>
      <w:sz w:val="18"/>
      <w:szCs w:val="18"/>
      <w:lang w:val="pt-PT" w:eastAsia="en-US"/>
    </w:rPr>
  </w:style>
  <w:style w:type="paragraph" w:styleId="Corpodetexto">
    <w:name w:val="Body Text"/>
    <w:basedOn w:val="Normal"/>
    <w:link w:val="CorpodetextoChar"/>
    <w:uiPriority w:val="1"/>
    <w:qFormat/>
    <w:rsid w:val="00C12697"/>
    <w:pPr>
      <w:widowControl w:val="0"/>
      <w:spacing w:after="0" w:line="240" w:lineRule="auto"/>
      <w:ind w:right="0"/>
      <w:jc w:val="left"/>
    </w:pPr>
    <w:rPr>
      <w:rFonts w:ascii="Arial Narrow" w:eastAsia="Arial Narrow" w:hAnsi="Arial Narrow" w:cs="Arial Narrow"/>
      <w:color w:val="auto"/>
      <w:sz w:val="18"/>
      <w:szCs w:val="18"/>
      <w:lang w:val="pt-PT" w:eastAsia="en-US"/>
    </w:rPr>
  </w:style>
  <w:style w:type="character" w:customStyle="1" w:styleId="TextodebaloChar">
    <w:name w:val="Texto de balão Char"/>
    <w:basedOn w:val="Fontepargpadro"/>
    <w:link w:val="Textodebalo"/>
    <w:uiPriority w:val="99"/>
    <w:semiHidden/>
    <w:qFormat/>
    <w:rsid w:val="00EB36D5"/>
    <w:rPr>
      <w:rFonts w:ascii="Segoe UI" w:eastAsia="Times New Roman" w:hAnsi="Segoe UI" w:cs="Segoe UI"/>
      <w:color w:val="000000"/>
      <w:sz w:val="18"/>
      <w:szCs w:val="18"/>
    </w:rPr>
  </w:style>
  <w:style w:type="paragraph" w:styleId="Textodebalo">
    <w:name w:val="Balloon Text"/>
    <w:basedOn w:val="Normal"/>
    <w:link w:val="TextodebaloChar"/>
    <w:uiPriority w:val="99"/>
    <w:semiHidden/>
    <w:unhideWhenUsed/>
    <w:qFormat/>
    <w:rsid w:val="00EB36D5"/>
    <w:pPr>
      <w:spacing w:after="0" w:line="240" w:lineRule="auto"/>
    </w:pPr>
    <w:rPr>
      <w:rFonts w:ascii="Segoe UI" w:hAnsi="Segoe UI" w:cs="Segoe UI"/>
      <w:sz w:val="18"/>
      <w:szCs w:val="18"/>
    </w:rPr>
  </w:style>
  <w:style w:type="character" w:customStyle="1" w:styleId="TtuloChar1">
    <w:name w:val="Título Char1"/>
    <w:link w:val="Ttulo"/>
    <w:qFormat/>
    <w:rsid w:val="007860E3"/>
    <w:rPr>
      <w:rFonts w:ascii="Arial" w:eastAsia="Times New Roman" w:hAnsi="Arial" w:cs="Times New Roman"/>
      <w:b/>
      <w:sz w:val="20"/>
      <w:szCs w:val="20"/>
      <w:lang w:val="x-none" w:eastAsia="x-none"/>
    </w:rPr>
  </w:style>
  <w:style w:type="paragraph" w:styleId="Ttulo">
    <w:name w:val="Title"/>
    <w:basedOn w:val="Normal"/>
    <w:next w:val="Corpodetexto"/>
    <w:link w:val="TtuloChar1"/>
    <w:qFormat/>
    <w:rsid w:val="007860E3"/>
    <w:pPr>
      <w:spacing w:after="0" w:line="240" w:lineRule="auto"/>
      <w:ind w:right="0"/>
      <w:jc w:val="center"/>
    </w:pPr>
    <w:rPr>
      <w:rFonts w:ascii="Arial" w:hAnsi="Arial"/>
      <w:b/>
      <w:color w:val="auto"/>
      <w:szCs w:val="20"/>
      <w:lang w:val="x-none" w:eastAsia="x-none"/>
    </w:rPr>
  </w:style>
  <w:style w:type="character" w:customStyle="1" w:styleId="TtuloChar">
    <w:name w:val="Título Char"/>
    <w:basedOn w:val="Fontepargpadro"/>
    <w:uiPriority w:val="10"/>
    <w:qFormat/>
    <w:rsid w:val="007860E3"/>
    <w:rPr>
      <w:rFonts w:asciiTheme="majorHAnsi" w:eastAsiaTheme="majorEastAsia" w:hAnsiTheme="majorHAnsi" w:cstheme="majorBidi"/>
      <w:spacing w:val="-10"/>
      <w:kern w:val="2"/>
      <w:sz w:val="56"/>
      <w:szCs w:val="56"/>
    </w:rPr>
  </w:style>
  <w:style w:type="character" w:styleId="Forte">
    <w:name w:val="Strong"/>
    <w:basedOn w:val="Fontepargpadro"/>
    <w:uiPriority w:val="22"/>
    <w:qFormat/>
    <w:rsid w:val="009D55E4"/>
    <w:rPr>
      <w:b/>
      <w:bCs/>
    </w:rPr>
  </w:style>
  <w:style w:type="character" w:customStyle="1" w:styleId="MenoPendente1">
    <w:name w:val="Menção Pendente1"/>
    <w:basedOn w:val="Fontepargpadro"/>
    <w:uiPriority w:val="99"/>
    <w:semiHidden/>
    <w:unhideWhenUsed/>
    <w:qFormat/>
    <w:rsid w:val="003702C5"/>
    <w:rPr>
      <w:color w:val="605E5C"/>
      <w:shd w:val="clear" w:color="auto" w:fill="E1DFDD"/>
    </w:rPr>
  </w:style>
  <w:style w:type="character" w:customStyle="1" w:styleId="Estilo12">
    <w:name w:val="Estilo12"/>
    <w:basedOn w:val="Fontepargpadro"/>
    <w:uiPriority w:val="1"/>
    <w:qFormat/>
    <w:rsid w:val="003702C5"/>
    <w:rPr>
      <w:rFonts w:ascii="Arial" w:hAnsi="Arial"/>
      <w:color w:val="0070C0"/>
      <w:sz w:val="24"/>
    </w:rPr>
  </w:style>
  <w:style w:type="character" w:customStyle="1" w:styleId="Estilo17">
    <w:name w:val="Estilo17"/>
    <w:basedOn w:val="Fontepargpadro"/>
    <w:uiPriority w:val="1"/>
    <w:qFormat/>
    <w:rsid w:val="003702C5"/>
    <w:rPr>
      <w:rFonts w:ascii="Arial Negrito" w:hAnsi="Arial Negrito"/>
      <w:b/>
      <w:caps/>
      <w:sz w:val="24"/>
    </w:rPr>
  </w:style>
  <w:style w:type="character" w:styleId="TextodoEspaoReservado">
    <w:name w:val="Placeholder Text"/>
    <w:basedOn w:val="Fontepargpadro"/>
    <w:uiPriority w:val="99"/>
    <w:qFormat/>
    <w:rsid w:val="003702C5"/>
    <w:rPr>
      <w:color w:val="808080"/>
    </w:rPr>
  </w:style>
  <w:style w:type="character" w:customStyle="1" w:styleId="Estilo48">
    <w:name w:val="Estilo48"/>
    <w:basedOn w:val="Fontepargpadro"/>
    <w:uiPriority w:val="1"/>
    <w:qFormat/>
    <w:rsid w:val="00023AC0"/>
    <w:rPr>
      <w:rFonts w:ascii="Arial" w:hAnsi="Arial"/>
      <w:b/>
      <w:color w:val="auto"/>
      <w:sz w:val="24"/>
    </w:rPr>
  </w:style>
  <w:style w:type="character" w:customStyle="1" w:styleId="Estilo16">
    <w:name w:val="Estilo16"/>
    <w:basedOn w:val="Fontepargpadro"/>
    <w:uiPriority w:val="1"/>
    <w:qFormat/>
    <w:rsid w:val="00023AC0"/>
    <w:rPr>
      <w:rFonts w:ascii="Arial" w:hAnsi="Arial"/>
      <w:b/>
      <w:sz w:val="24"/>
    </w:rPr>
  </w:style>
  <w:style w:type="character" w:customStyle="1" w:styleId="Estilo26">
    <w:name w:val="Estilo26"/>
    <w:basedOn w:val="Fontepargpadro"/>
    <w:uiPriority w:val="1"/>
    <w:qFormat/>
    <w:rsid w:val="00F37873"/>
    <w:rPr>
      <w:rFonts w:ascii="Arial" w:hAnsi="Arial"/>
      <w:sz w:val="24"/>
    </w:rPr>
  </w:style>
  <w:style w:type="character" w:customStyle="1" w:styleId="SemEspaamentoChar">
    <w:name w:val="Sem Espaçamento Char"/>
    <w:basedOn w:val="Fontepargpadro"/>
    <w:link w:val="SemEspaamento"/>
    <w:uiPriority w:val="1"/>
    <w:qFormat/>
    <w:rsid w:val="00267E29"/>
    <w:rPr>
      <w:rFonts w:ascii="Times New Roman" w:eastAsia="Times New Roman" w:hAnsi="Times New Roman" w:cs="Times New Roman"/>
      <w:sz w:val="24"/>
      <w:szCs w:val="24"/>
    </w:rPr>
  </w:style>
  <w:style w:type="paragraph" w:styleId="SemEspaamento">
    <w:name w:val="No Spacing"/>
    <w:link w:val="SemEspaamentoChar"/>
    <w:uiPriority w:val="1"/>
    <w:qFormat/>
    <w:rsid w:val="00267E29"/>
    <w:rPr>
      <w:rFonts w:ascii="Times New Roman" w:eastAsia="Times New Roman" w:hAnsi="Times New Roman" w:cs="Times New Roman"/>
      <w:sz w:val="24"/>
      <w:szCs w:val="24"/>
    </w:rPr>
  </w:style>
  <w:style w:type="character" w:customStyle="1" w:styleId="ARIAL12semnegrito">
    <w:name w:val="ARIAL 12 sem negrito"/>
    <w:basedOn w:val="Fontepargpadro"/>
    <w:uiPriority w:val="1"/>
    <w:qFormat/>
    <w:rsid w:val="00267E29"/>
    <w:rPr>
      <w:rFonts w:ascii="Arial" w:hAnsi="Arial"/>
      <w:sz w:val="24"/>
    </w:rPr>
  </w:style>
  <w:style w:type="character" w:customStyle="1" w:styleId="Estilo24">
    <w:name w:val="Estilo24"/>
    <w:basedOn w:val="Fontepargpadro"/>
    <w:uiPriority w:val="1"/>
    <w:qFormat/>
    <w:rsid w:val="00267E29"/>
    <w:rPr>
      <w:rFonts w:ascii="Arial" w:hAnsi="Arial"/>
      <w:color w:val="0070C0"/>
      <w:sz w:val="24"/>
    </w:rPr>
  </w:style>
  <w:style w:type="character" w:customStyle="1" w:styleId="Estilo25">
    <w:name w:val="Estilo25"/>
    <w:basedOn w:val="Fontepargpadro"/>
    <w:uiPriority w:val="1"/>
    <w:qFormat/>
    <w:rsid w:val="00267E29"/>
    <w:rPr>
      <w:rFonts w:ascii="Arial" w:hAnsi="Arial"/>
      <w:color w:val="0070C0"/>
      <w:sz w:val="24"/>
    </w:rPr>
  </w:style>
  <w:style w:type="character" w:customStyle="1" w:styleId="Estilo31">
    <w:name w:val="Estilo31"/>
    <w:basedOn w:val="Fontepargpadro"/>
    <w:uiPriority w:val="1"/>
    <w:qFormat/>
    <w:rsid w:val="00267E29"/>
    <w:rPr>
      <w:rFonts w:ascii="Arial Negrito" w:hAnsi="Arial Negrito"/>
      <w:b/>
      <w:sz w:val="24"/>
    </w:rPr>
  </w:style>
  <w:style w:type="character" w:customStyle="1" w:styleId="fontstyle01">
    <w:name w:val="fontstyle01"/>
    <w:basedOn w:val="Fontepargpadro"/>
    <w:qFormat/>
    <w:rsid w:val="00986A3E"/>
    <w:rPr>
      <w:rFonts w:ascii="ArialNarrow" w:hAnsi="ArialNarrow"/>
      <w:b w:val="0"/>
      <w:bCs w:val="0"/>
      <w:i w:val="0"/>
      <w:iCs w:val="0"/>
      <w:color w:val="000000"/>
      <w:sz w:val="18"/>
      <w:szCs w:val="18"/>
    </w:rPr>
  </w:style>
  <w:style w:type="character" w:customStyle="1" w:styleId="Linkdainternetvisitado">
    <w:name w:val="Link da internet visitado"/>
    <w:basedOn w:val="Fontepargpadro"/>
    <w:uiPriority w:val="99"/>
    <w:semiHidden/>
    <w:unhideWhenUsed/>
    <w:rsid w:val="00FC6A1F"/>
    <w:rPr>
      <w:color w:val="954F72" w:themeColor="followedHyperlink"/>
      <w:u w:val="single"/>
    </w:rPr>
  </w:style>
  <w:style w:type="character" w:customStyle="1" w:styleId="xelementtoproof">
    <w:name w:val="x_elementtoproof"/>
    <w:basedOn w:val="Fontepargpadro"/>
    <w:qFormat/>
    <w:rsid w:val="00F43776"/>
  </w:style>
  <w:style w:type="character" w:customStyle="1" w:styleId="Estilo43">
    <w:name w:val="Estilo43"/>
    <w:basedOn w:val="Fontepargpadro"/>
    <w:uiPriority w:val="1"/>
    <w:qFormat/>
    <w:rsid w:val="00213B9F"/>
    <w:rPr>
      <w:rFonts w:ascii="Arial" w:hAnsi="Arial"/>
      <w:b/>
      <w:sz w:val="24"/>
    </w:rPr>
  </w:style>
  <w:style w:type="character" w:customStyle="1" w:styleId="Estilo40">
    <w:name w:val="Estilo40"/>
    <w:basedOn w:val="Fontepargpadro"/>
    <w:uiPriority w:val="1"/>
    <w:qFormat/>
    <w:rsid w:val="00213B9F"/>
    <w:rPr>
      <w:rFonts w:ascii="Arial" w:hAnsi="Arial"/>
      <w:b/>
      <w:sz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Sumrio1">
    <w:name w:val="toc 1"/>
    <w:pPr>
      <w:spacing w:after="96" w:line="264" w:lineRule="auto"/>
      <w:ind w:left="25" w:right="387" w:hanging="10"/>
    </w:pPr>
    <w:rPr>
      <w:rFonts w:ascii="Times New Roman" w:eastAsia="Times New Roman" w:hAnsi="Times New Roman" w:cs="Times New Roman"/>
      <w:color w:val="000000"/>
      <w:sz w:val="20"/>
    </w:rPr>
  </w:style>
  <w:style w:type="paragraph" w:styleId="Sumrio2">
    <w:name w:val="toc 2"/>
    <w:pPr>
      <w:spacing w:after="96" w:line="264" w:lineRule="auto"/>
      <w:ind w:left="733" w:right="387" w:hanging="10"/>
    </w:pPr>
    <w:rPr>
      <w:rFonts w:ascii="Times New Roman" w:eastAsia="Times New Roman" w:hAnsi="Times New Roman" w:cs="Times New Roman"/>
      <w:color w:val="000000"/>
      <w:sz w:val="20"/>
    </w:rPr>
  </w:style>
  <w:style w:type="paragraph" w:customStyle="1" w:styleId="CabealhoeRodap">
    <w:name w:val="Cabeçalho e Rodapé"/>
    <w:basedOn w:val="Normal"/>
    <w:qFormat/>
  </w:style>
  <w:style w:type="paragraph" w:customStyle="1" w:styleId="TableParagraph">
    <w:name w:val="Table Paragraph"/>
    <w:basedOn w:val="Normal"/>
    <w:uiPriority w:val="1"/>
    <w:qFormat/>
    <w:rsid w:val="00C12697"/>
    <w:pPr>
      <w:widowControl w:val="0"/>
      <w:spacing w:after="0" w:line="240" w:lineRule="auto"/>
      <w:ind w:left="69" w:right="0"/>
      <w:jc w:val="left"/>
    </w:pPr>
    <w:rPr>
      <w:rFonts w:eastAsia="Calibri" w:cs="Calibri"/>
      <w:color w:val="auto"/>
      <w:sz w:val="22"/>
      <w:lang w:val="pt-PT" w:eastAsia="en-US"/>
    </w:rPr>
  </w:style>
  <w:style w:type="paragraph" w:styleId="NormalWeb">
    <w:name w:val="Normal (Web)"/>
    <w:basedOn w:val="Normal"/>
    <w:uiPriority w:val="99"/>
    <w:unhideWhenUsed/>
    <w:qFormat/>
    <w:rsid w:val="00E5347A"/>
    <w:pPr>
      <w:spacing w:beforeAutospacing="1" w:afterAutospacing="1" w:line="240" w:lineRule="auto"/>
      <w:ind w:right="0"/>
      <w:jc w:val="left"/>
    </w:pPr>
    <w:rPr>
      <w:color w:val="auto"/>
      <w:szCs w:val="24"/>
    </w:rPr>
  </w:style>
  <w:style w:type="paragraph" w:customStyle="1" w:styleId="Default">
    <w:name w:val="Default"/>
    <w:qFormat/>
    <w:rsid w:val="003702C5"/>
    <w:pPr>
      <w:snapToGrid w:val="0"/>
    </w:pPr>
    <w:rPr>
      <w:rFonts w:ascii="Arial" w:eastAsia="Times New Roman" w:hAnsi="Arial" w:cs="Times New Roman"/>
      <w:color w:val="000000"/>
      <w:sz w:val="24"/>
      <w:szCs w:val="20"/>
    </w:rPr>
  </w:style>
  <w:style w:type="paragraph" w:customStyle="1" w:styleId="Ttulo21">
    <w:name w:val="Título 21"/>
    <w:basedOn w:val="Normal"/>
    <w:uiPriority w:val="1"/>
    <w:qFormat/>
    <w:rsid w:val="00FD797E"/>
    <w:pPr>
      <w:widowControl w:val="0"/>
      <w:spacing w:after="0" w:line="240" w:lineRule="auto"/>
      <w:ind w:left="192" w:right="0"/>
      <w:jc w:val="left"/>
      <w:outlineLvl w:val="2"/>
    </w:pPr>
    <w:rPr>
      <w:rFonts w:ascii="Arial Narrow" w:eastAsia="Arial Narrow" w:hAnsi="Arial Narrow" w:cs="Arial Narrow"/>
      <w:b/>
      <w:bCs/>
      <w:color w:val="auto"/>
      <w:sz w:val="18"/>
      <w:szCs w:val="18"/>
      <w:lang w:val="pt-PT" w:eastAsia="pt-PT" w:bidi="pt-PT"/>
    </w:rPr>
  </w:style>
  <w:style w:type="paragraph" w:customStyle="1" w:styleId="Style1">
    <w:name w:val="Style1"/>
    <w:basedOn w:val="Normal"/>
    <w:qFormat/>
    <w:rsid w:val="001674D2"/>
    <w:pPr>
      <w:spacing w:after="0" w:line="240" w:lineRule="auto"/>
      <w:ind w:right="0"/>
      <w:jc w:val="left"/>
      <w:textAlignment w:val="baseline"/>
    </w:pPr>
    <w:rPr>
      <w:rFonts w:ascii="Times New Roman" w:hAnsi="Times New Roman"/>
      <w:b/>
      <w:caps/>
      <w:color w:val="auto"/>
      <w:sz w:val="28"/>
      <w:szCs w:val="2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customStyle="1" w:styleId="TableGrid">
    <w:name w:val="TableGrid"/>
    <w:tblPr>
      <w:tblCellMar>
        <w:top w:w="0" w:type="dxa"/>
        <w:left w:w="0" w:type="dxa"/>
        <w:bottom w:w="0" w:type="dxa"/>
        <w:right w:w="0" w:type="dxa"/>
      </w:tblCellMar>
    </w:tblPr>
  </w:style>
  <w:style w:type="table" w:customStyle="1" w:styleId="TableNormal">
    <w:name w:val="Table Normal"/>
    <w:uiPriority w:val="2"/>
    <w:semiHidden/>
    <w:unhideWhenUsed/>
    <w:qFormat/>
    <w:rsid w:val="00C12697"/>
    <w:rPr>
      <w:rFonts w:eastAsiaTheme="minorHAnsi"/>
      <w:lang w:val="en-US" w:eastAsia="en-US"/>
    </w:rPr>
    <w:tblPr>
      <w:tblCellMar>
        <w:top w:w="0" w:type="dxa"/>
        <w:left w:w="0" w:type="dxa"/>
        <w:bottom w:w="0" w:type="dxa"/>
        <w:right w:w="0" w:type="dxa"/>
      </w:tblCellMar>
    </w:tblPr>
  </w:style>
  <w:style w:type="table" w:styleId="Tabelacomgrade">
    <w:name w:val="Table Grid"/>
    <w:basedOn w:val="Tabelanormal"/>
    <w:uiPriority w:val="39"/>
    <w:rsid w:val="00F71EB5"/>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elanormal"/>
    <w:uiPriority w:val="61"/>
    <w:rsid w:val="00250A2C"/>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basedOn w:val="Fontepargpadro"/>
    <w:uiPriority w:val="99"/>
    <w:unhideWhenUsed/>
    <w:rsid w:val="00436974"/>
    <w:rPr>
      <w:color w:val="0563C1" w:themeColor="hyperlink"/>
      <w:u w:val="single"/>
    </w:rPr>
  </w:style>
  <w:style w:type="character" w:styleId="Refdecomentrio">
    <w:name w:val="annotation reference"/>
    <w:basedOn w:val="Fontepargpadro"/>
    <w:uiPriority w:val="99"/>
    <w:semiHidden/>
    <w:unhideWhenUsed/>
    <w:rsid w:val="00CB64B1"/>
    <w:rPr>
      <w:sz w:val="16"/>
      <w:szCs w:val="16"/>
    </w:rPr>
  </w:style>
  <w:style w:type="paragraph" w:styleId="Textodecomentrio">
    <w:name w:val="annotation text"/>
    <w:basedOn w:val="Normal"/>
    <w:link w:val="TextodecomentrioChar"/>
    <w:uiPriority w:val="99"/>
    <w:semiHidden/>
    <w:unhideWhenUsed/>
    <w:rsid w:val="00CB64B1"/>
    <w:pPr>
      <w:spacing w:line="240" w:lineRule="auto"/>
    </w:pPr>
    <w:rPr>
      <w:szCs w:val="20"/>
    </w:rPr>
  </w:style>
  <w:style w:type="character" w:customStyle="1" w:styleId="TextodecomentrioChar">
    <w:name w:val="Texto de comentário Char"/>
    <w:basedOn w:val="Fontepargpadro"/>
    <w:link w:val="Textodecomentrio"/>
    <w:uiPriority w:val="99"/>
    <w:semiHidden/>
    <w:rsid w:val="00CB64B1"/>
    <w:rPr>
      <w:rFonts w:ascii="Calibri" w:eastAsia="Times New Roman" w:hAnsi="Calibri"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CB64B1"/>
    <w:rPr>
      <w:b/>
      <w:bCs/>
    </w:rPr>
  </w:style>
  <w:style w:type="character" w:customStyle="1" w:styleId="AssuntodocomentrioChar">
    <w:name w:val="Assunto do comentário Char"/>
    <w:basedOn w:val="TextodecomentrioChar"/>
    <w:link w:val="Assuntodocomentrio"/>
    <w:uiPriority w:val="99"/>
    <w:semiHidden/>
    <w:rsid w:val="00CB64B1"/>
    <w:rPr>
      <w:rFonts w:ascii="Calibri" w:eastAsia="Times New Roman" w:hAnsi="Calibri" w:cs="Times New Roman"/>
      <w:b/>
      <w:bCs/>
      <w:color w:val="000000"/>
      <w:sz w:val="20"/>
      <w:szCs w:val="20"/>
    </w:rPr>
  </w:style>
  <w:style w:type="table" w:customStyle="1" w:styleId="Tabelacomgrade1">
    <w:name w:val="Tabela com grade1"/>
    <w:basedOn w:val="Tabelanormal"/>
    <w:next w:val="Tabelacomgrade"/>
    <w:uiPriority w:val="39"/>
    <w:rsid w:val="00587E0D"/>
    <w:pPr>
      <w:suppressAutoHyphens w:val="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1">
    <w:name w:val="Lista Clara11"/>
    <w:basedOn w:val="Tabelanormal"/>
    <w:uiPriority w:val="61"/>
    <w:rsid w:val="00587E0D"/>
    <w:pPr>
      <w:suppressAutoHyphens w:val="0"/>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6437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vinhedo.sp.gov.br/portal/editais/1" TargetMode="External"/><Relationship Id="rId18" Type="http://schemas.openxmlformats.org/officeDocument/2006/relationships/hyperlink" Target="mailto:fornecedor@portaldecompraspublicas.com.br"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licitavinhedo.presconinformatica.com.br/" TargetMode="External"/><Relationship Id="rId17" Type="http://schemas.openxmlformats.org/officeDocument/2006/relationships/hyperlink" Target="mailto:suporte.vnh@presconinformatica.com.br"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licitavinhedo.presconinformatica.com.br/" TargetMode="External"/><Relationship Id="rId20" Type="http://schemas.openxmlformats.org/officeDocument/2006/relationships/hyperlink" Target="https://sso.tce.sp.gov.br/Portal/sistemas/sistema.x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vinhedo.presconinformatica.com.br/" TargetMode="External"/><Relationship Id="rId24" Type="http://schemas.openxmlformats.org/officeDocument/2006/relationships/hyperlink" Target="mailto:cansian.amanda@vinhedo.sp.gov.br" TargetMode="External"/><Relationship Id="rId5" Type="http://schemas.openxmlformats.org/officeDocument/2006/relationships/settings" Target="settings.xml"/><Relationship Id="rId15" Type="http://schemas.openxmlformats.org/officeDocument/2006/relationships/hyperlink" Target="https://licitavinhedo.presconinformatica.com.br/" TargetMode="External"/><Relationship Id="rId23" Type="http://schemas.openxmlformats.org/officeDocument/2006/relationships/footer" Target="footer1.xml"/><Relationship Id="rId28" Type="http://schemas.openxmlformats.org/officeDocument/2006/relationships/header" Target="header5.xml"/><Relationship Id="rId10" Type="http://schemas.openxmlformats.org/officeDocument/2006/relationships/hyperlink" Target="https://licitavinhedo.presconinformatica.com.br/" TargetMode="External"/><Relationship Id="rId19" Type="http://schemas.openxmlformats.org/officeDocument/2006/relationships/hyperlink" Target="https://licitavinhedo.presconinformatica.com.br/" TargetMode="External"/><Relationship Id="rId31" Type="http://schemas.microsoft.com/office/2016/09/relationships/commentsIds" Target="commentsIds.xml"/><Relationship Id="rId4" Type="http://schemas.openxmlformats.org/officeDocument/2006/relationships/styles" Target="styles.xml"/><Relationship Id="rId9" Type="http://schemas.openxmlformats.org/officeDocument/2006/relationships/hyperlink" Target="https://licitavinhedo.presconinformatica.com.br/" TargetMode="External"/><Relationship Id="rId14" Type="http://schemas.openxmlformats.org/officeDocument/2006/relationships/hyperlink" Target="https://licitavinhedo.presconinformatica.com.br/" TargetMode="External"/><Relationship Id="rId22" Type="http://schemas.openxmlformats.org/officeDocument/2006/relationships/header" Target="header2.xml"/><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aquisição de insumos de laboratório</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2F28F1-BF89-4D45-BF60-B8D824713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45</Pages>
  <Words>20751</Words>
  <Characters>112057</Characters>
  <Application>Microsoft Office Word</Application>
  <DocSecurity>0</DocSecurity>
  <Lines>933</Lines>
  <Paragraphs>265</Paragraphs>
  <ScaleCrop>false</ScaleCrop>
  <HeadingPairs>
    <vt:vector size="2" baseType="variant">
      <vt:variant>
        <vt:lpstr>Título</vt:lpstr>
      </vt:variant>
      <vt:variant>
        <vt:i4>1</vt:i4>
      </vt:variant>
    </vt:vector>
  </HeadingPairs>
  <TitlesOfParts>
    <vt:vector size="1" baseType="lpstr">
      <vt:lpstr>ITEM</vt:lpstr>
    </vt:vector>
  </TitlesOfParts>
  <Company>Prefeitura de Vinhedo</Company>
  <LinksUpToDate>false</LinksUpToDate>
  <CharactersWithSpaces>132543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ITEM</dc:title>
  <dc:subject>3345/2025</dc:subject>
  <dc:creator>Adeline Brandão</dc:creator>
  <cp:keywords>Prefeitura Prefeitura Municipal de Vinhedo</cp:keywords>
  <dc:description>XXXXXXXXXXXXXXXXXXX</dc:description>
  <cp:lastModifiedBy>Patricia Carvalho da Silva</cp:lastModifiedBy>
  <cp:revision>66</cp:revision>
  <cp:lastPrinted>2025-05-26T14:35:00Z</cp:lastPrinted>
  <dcterms:created xsi:type="dcterms:W3CDTF">2025-03-20T12:40:00Z</dcterms:created>
  <dcterms:modified xsi:type="dcterms:W3CDTF">2025-05-26T14:47:00Z</dcterms:modified>
  <cp:category>105</cp:category>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Prefeitura de Vinhedo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XXXX</vt:lpwstr>
  </property>
</Properties>
</file>