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CD2D83" w:rsidRDefault="00B14EB8" w:rsidP="007E38E7">
      <w:pPr>
        <w:tabs>
          <w:tab w:val="center" w:pos="4536"/>
        </w:tabs>
        <w:spacing w:line="360" w:lineRule="auto"/>
        <w:jc w:val="center"/>
        <w:rPr>
          <w:rFonts w:ascii="Arial" w:eastAsia="Arial Unicode MS" w:hAnsi="Arial" w:cs="Arial"/>
          <w:b/>
          <w:bCs/>
          <w:caps/>
        </w:rPr>
      </w:pPr>
      <w:r w:rsidRPr="00CD2D83">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F4404" w:rsidRPr="00CD2D83">
            <w:rPr>
              <w:rStyle w:val="Estilo43"/>
              <w:rFonts w:cs="Arial"/>
            </w:rPr>
            <w:t>18</w:t>
          </w:r>
          <w:r w:rsidR="00780D4B" w:rsidRPr="00CD2D83">
            <w:rPr>
              <w:rStyle w:val="Estilo43"/>
              <w:rFonts w:cs="Arial"/>
            </w:rPr>
            <w:t>/2023 (Lei 14.133/21)</w:t>
          </w:r>
        </w:sdtContent>
      </w:sdt>
    </w:p>
    <w:p w:rsidR="00B14EB8" w:rsidRPr="00CD2D83" w:rsidRDefault="00B14E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F4404" w:rsidRPr="00CD2D83">
            <w:rPr>
              <w:rStyle w:val="Estilo40"/>
              <w:rFonts w:cs="Arial"/>
            </w:rPr>
            <w:t>20022/2023</w:t>
          </w:r>
        </w:sdtContent>
      </w:sdt>
    </w:p>
    <w:p w:rsidR="00B14EB8" w:rsidRPr="00CD2D83" w:rsidRDefault="00B14E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1"/>
              <w:rFonts w:cs="Arial"/>
            </w:rPr>
            <w:t>970/2023</w:t>
          </w:r>
        </w:sdtContent>
      </w:sdt>
    </w:p>
    <w:p w:rsidR="00E42FB4" w:rsidRPr="00CD2D83" w:rsidRDefault="00B14EB8" w:rsidP="007E38E7">
      <w:pPr>
        <w:spacing w:line="360" w:lineRule="auto"/>
        <w:jc w:val="center"/>
        <w:rPr>
          <w:rStyle w:val="Estilo42"/>
          <w:rFonts w:cs="Arial"/>
        </w:rPr>
      </w:pPr>
      <w:r w:rsidRPr="00CD2D83">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2"/>
              <w:rFonts w:cs="Arial"/>
            </w:rPr>
            <w:t>134/2023</w:t>
          </w:r>
        </w:sdtContent>
      </w:sdt>
    </w:p>
    <w:p w:rsidR="00B14EB8" w:rsidRPr="00CD2D83" w:rsidRDefault="00B14EB8" w:rsidP="007E38E7">
      <w:pPr>
        <w:spacing w:line="360" w:lineRule="auto"/>
        <w:jc w:val="center"/>
        <w:rPr>
          <w:rFonts w:ascii="Arial" w:eastAsia="Arial Unicode MS" w:hAnsi="Arial" w:cs="Arial"/>
          <w:b/>
          <w:bCs/>
        </w:rPr>
      </w:pPr>
    </w:p>
    <w:p w:rsidR="00E42FB4" w:rsidRPr="00CD2D83" w:rsidRDefault="00064845" w:rsidP="007E38E7">
      <w:pPr>
        <w:spacing w:line="360" w:lineRule="auto"/>
        <w:jc w:val="both"/>
        <w:rPr>
          <w:rFonts w:ascii="Arial" w:hAnsi="Arial" w:cs="Arial"/>
          <w:b/>
        </w:rPr>
      </w:pPr>
      <w:sdt>
        <w:sdtPr>
          <w:rPr>
            <w:rFonts w:ascii="Arial" w:eastAsia="Arial Unicode MS" w:hAnsi="Arial" w:cs="Arial"/>
            <w:b/>
          </w:rPr>
          <w:alias w:val="Nome do Secretário"/>
          <w:tag w:val="Nome do Secretário"/>
          <w:id w:val="33155453"/>
          <w:placeholder>
            <w:docPart w:val="A49877C3E0E24F8E90DC8EC4ED1CCA91"/>
          </w:placeholder>
          <w:dataBinding w:prefixMappings="xmlns:ns0='http://purl.org/dc/elements/1.1/' xmlns:ns1='http://schemas.openxmlformats.org/package/2006/metadata/core-properties' " w:xpath="/ns1:coreProperties[1]/ns0:creator[1]" w:storeItemID="{6C3C8BC8-F283-45AE-878A-BAB7291924A1}"/>
          <w:text/>
        </w:sdtPr>
        <w:sdtContent>
          <w:r w:rsidR="00E95ADD" w:rsidRPr="00CD2D83">
            <w:rPr>
              <w:rFonts w:ascii="Arial" w:eastAsia="Arial Unicode MS" w:hAnsi="Arial" w:cs="Arial"/>
              <w:b/>
            </w:rPr>
            <w:t>GUSTAVO ALEXEY BOHER LOPES</w:t>
          </w:r>
        </w:sdtContent>
      </w:sdt>
      <w:r w:rsidR="00B14EB8" w:rsidRPr="00CD2D83">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482812724"/>
          <w:placeholder>
            <w:docPart w:val="B7A47CE7E69B4C398E2E177263AC14F3"/>
          </w:placeholder>
          <w:dataBinding w:prefixMappings="xmlns:ns0='http://purl.org/dc/elements/1.1/' xmlns:ns1='http://schemas.openxmlformats.org/package/2006/metadata/core-properties' " w:xpath="/ns1:coreProperties[1]/ns1:category[1]" w:storeItemID="{6C3C8BC8-F283-45AE-878A-BAB7291924A1}"/>
          <w:text/>
        </w:sdtPr>
        <w:sdtContent>
          <w:r w:rsidR="00E95ADD" w:rsidRPr="00CD2D83">
            <w:rPr>
              <w:rStyle w:val="Estilo14"/>
              <w:rFonts w:eastAsia="Arial Unicode MS" w:cs="Arial"/>
              <w:b w:val="0"/>
              <w:bCs/>
            </w:rPr>
            <w:t>Secretário Municipal De Saúde</w:t>
          </w:r>
        </w:sdtContent>
      </w:sdt>
      <w:r w:rsidR="00B14EB8" w:rsidRPr="00CD2D83">
        <w:rPr>
          <w:rFonts w:ascii="Arial" w:eastAsia="Arial Unicode MS" w:hAnsi="Arial" w:cs="Arial"/>
          <w:bCs/>
        </w:rPr>
        <w:t xml:space="preserve"> da </w:t>
      </w:r>
      <w:r w:rsidR="00E42FB4" w:rsidRPr="00CD2D83">
        <w:rPr>
          <w:rFonts w:ascii="Arial" w:eastAsia="Arial Unicode MS" w:hAnsi="Arial" w:cs="Arial"/>
          <w:bCs/>
        </w:rPr>
        <w:t xml:space="preserve">Prefeitura Municipal da Estância Balneária de Caraguatatuba, nos termos do Decreto Municipal nº 649, de 06/03/2017, torna público que se encontra aberta a licitação na modalidade </w:t>
      </w:r>
      <w:r w:rsidR="00E42FB4" w:rsidRPr="00CD2D83">
        <w:rPr>
          <w:rFonts w:ascii="Arial" w:eastAsia="Arial Unicode MS" w:hAnsi="Arial" w:cs="Arial"/>
          <w:b/>
          <w:bCs/>
        </w:rPr>
        <w:t xml:space="preserve">PREGÃO ELETRÔNICO </w:t>
      </w:r>
      <w:r w:rsidR="00E42FB4" w:rsidRPr="00CD2D83">
        <w:rPr>
          <w:rFonts w:ascii="Arial" w:eastAsia="Arial Unicode MS" w:hAnsi="Arial" w:cs="Arial"/>
          <w:bCs/>
        </w:rPr>
        <w:t>a ser realizada por</w:t>
      </w:r>
      <w:r w:rsidR="00586FBF" w:rsidRPr="00CD2D83">
        <w:rPr>
          <w:rFonts w:ascii="Arial" w:eastAsia="Arial Unicode MS" w:hAnsi="Arial" w:cs="Arial"/>
          <w:b/>
        </w:rPr>
        <w:t xml:space="preserve"> </w:t>
      </w:r>
      <w:r w:rsidR="00101504" w:rsidRPr="00CD2D83">
        <w:rPr>
          <w:rFonts w:ascii="Arial" w:eastAsia="Arial Unicode MS" w:hAnsi="Arial" w:cs="Arial"/>
          <w:bCs/>
        </w:rPr>
        <w:t>inter</w:t>
      </w:r>
      <w:r w:rsidR="00E42FB4" w:rsidRPr="00CD2D83">
        <w:rPr>
          <w:rFonts w:ascii="Arial" w:eastAsia="Arial Unicode MS" w:hAnsi="Arial" w:cs="Arial"/>
          <w:bCs/>
        </w:rPr>
        <w:t>médio do sistema eletrônico de contratações pelo Portal</w:t>
      </w:r>
      <w:r w:rsidR="00E3080C" w:rsidRPr="00CD2D83">
        <w:rPr>
          <w:rFonts w:ascii="Arial" w:eastAsia="Arial Unicode MS" w:hAnsi="Arial" w:cs="Arial"/>
          <w:bCs/>
        </w:rPr>
        <w:t xml:space="preserve"> </w:t>
      </w:r>
      <w:r w:rsidR="00E42FB4" w:rsidRPr="00CD2D83">
        <w:rPr>
          <w:rFonts w:ascii="Arial" w:eastAsia="Arial Unicode MS" w:hAnsi="Arial" w:cs="Arial"/>
          <w:bCs/>
        </w:rPr>
        <w:t xml:space="preserve"> </w:t>
      </w:r>
      <w:sdt>
        <w:sdtPr>
          <w:rPr>
            <w:rFonts w:ascii="Arial" w:eastAsia="Arial Unicode MS" w:hAnsi="Arial" w:cs="Arial"/>
            <w:b/>
          </w:rPr>
          <w:alias w:val="DIGITAR SITE DO PORTAL DE COMPRAS"/>
          <w:tag w:val="DIGITAR SITE DO PORTAL DE COMPRAS"/>
          <w:id w:val="3767520"/>
          <w:placeholder>
            <w:docPart w:val="FE4384BA493E4F1CB3320D507C3FBF4F"/>
          </w:placeholder>
          <w:dataBinding w:prefixMappings="xmlns:ns0='http://schemas.microsoft.com/office/2006/coverPageProps' " w:xpath="/ns0:CoverPageProperties[1]/ns0:CompanyAddress[1]" w:storeItemID="{55AF091B-3C7A-41E3-B477-F2FDAA23CFDA}"/>
          <w:text/>
        </w:sdtPr>
        <w:sdtContent>
          <w:r w:rsidR="003F3A8C" w:rsidRPr="00CD2D83">
            <w:rPr>
              <w:rFonts w:ascii="Arial" w:eastAsia="Arial Unicode MS" w:hAnsi="Arial" w:cs="Arial"/>
              <w:b/>
            </w:rPr>
            <w:t>www.comprascaragua.com.br</w:t>
          </w:r>
        </w:sdtContent>
      </w:sdt>
      <w:r w:rsidR="00E3080C" w:rsidRPr="00CD2D83">
        <w:rPr>
          <w:rFonts w:ascii="Arial" w:eastAsia="Arial Unicode MS" w:hAnsi="Arial" w:cs="Arial"/>
          <w:bCs/>
        </w:rPr>
        <w:t>.</w:t>
      </w:r>
      <w:r w:rsidR="001B6EA7" w:rsidRPr="00CD2D83">
        <w:rPr>
          <w:rFonts w:ascii="Arial" w:eastAsia="Arial Unicode MS" w:hAnsi="Arial" w:cs="Arial"/>
          <w:bCs/>
        </w:rPr>
        <w:t xml:space="preserve"> Este Edital será regido pela Lei Federal 14.133/2021.</w:t>
      </w:r>
    </w:p>
    <w:p w:rsidR="00E42FB4" w:rsidRPr="00CD2D83" w:rsidRDefault="00E42FB4" w:rsidP="007E38E7">
      <w:pPr>
        <w:spacing w:line="360" w:lineRule="auto"/>
        <w:jc w:val="both"/>
        <w:rPr>
          <w:rFonts w:ascii="Arial" w:eastAsia="Arial Unicode MS" w:hAnsi="Arial" w:cs="Arial"/>
          <w:bCs/>
        </w:rPr>
      </w:pPr>
    </w:p>
    <w:p w:rsidR="00E42FB4" w:rsidRPr="00CD2D83" w:rsidRDefault="00E42FB4" w:rsidP="007E38E7">
      <w:pPr>
        <w:spacing w:line="360" w:lineRule="auto"/>
        <w:jc w:val="both"/>
        <w:rPr>
          <w:rFonts w:ascii="Arial" w:eastAsia="Arial Unicode MS" w:hAnsi="Arial" w:cs="Arial"/>
          <w:bCs/>
        </w:rPr>
      </w:pPr>
      <w:r w:rsidRPr="00CD2D83">
        <w:rPr>
          <w:rFonts w:ascii="Arial" w:eastAsia="Arial Unicode MS" w:hAnsi="Arial" w:cs="Arial"/>
          <w:b/>
          <w:bCs/>
        </w:rPr>
        <w:t>OBJETO:</w:t>
      </w:r>
      <w:r w:rsidR="00622CDE" w:rsidRPr="00CD2D83">
        <w:rPr>
          <w:rFonts w:ascii="Arial" w:eastAsia="Arial Unicode MS" w:hAnsi="Arial" w:cs="Arial"/>
          <w:b/>
          <w:bCs/>
        </w:rPr>
        <w:t xml:space="preserve"> </w:t>
      </w:r>
      <w:sdt>
        <w:sdtPr>
          <w:rPr>
            <w:rFonts w:ascii="Arial" w:hAnsi="Arial" w:cs="Arial"/>
            <w:b/>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CF4404" w:rsidRPr="00CD2D83">
            <w:rPr>
              <w:rFonts w:ascii="Arial" w:hAnsi="Arial" w:cs="Arial"/>
              <w:b/>
            </w:rPr>
            <w:t>REGISTRO DE PREÇOS DE MATERIAIS ODONTOLÓGICOS</w:t>
          </w:r>
        </w:sdtContent>
      </w:sdt>
      <w:r w:rsidR="00064845" w:rsidRPr="00CD2D83">
        <w:rPr>
          <w:rFonts w:ascii="Arial" w:eastAsia="Arial Unicode MS" w:hAnsi="Arial" w:cs="Arial"/>
          <w:b/>
          <w:bCs/>
        </w:rPr>
        <w:fldChar w:fldCharType="begin"/>
      </w:r>
      <w:r w:rsidR="001A7E8E" w:rsidRPr="00CD2D83">
        <w:rPr>
          <w:rFonts w:ascii="Arial" w:eastAsia="Arial Unicode MS" w:hAnsi="Arial" w:cs="Arial"/>
          <w:b/>
          <w:bCs/>
        </w:rPr>
        <w:instrText xml:space="preserve"> SUBJECT  \* Upper  \* MERGEFORMAT </w:instrText>
      </w:r>
      <w:r w:rsidR="00064845" w:rsidRPr="00CD2D83">
        <w:rPr>
          <w:rFonts w:ascii="Arial" w:eastAsia="Arial Unicode MS" w:hAnsi="Arial" w:cs="Arial"/>
          <w:b/>
          <w:bCs/>
        </w:rPr>
        <w:fldChar w:fldCharType="end"/>
      </w:r>
      <w:r w:rsidRPr="00CD2D83">
        <w:rPr>
          <w:rFonts w:ascii="Arial" w:eastAsia="Arial Unicode MS" w:hAnsi="Arial" w:cs="Arial"/>
          <w:bCs/>
        </w:rPr>
        <w:t xml:space="preserve">, de acordo com as especificações constantes no </w:t>
      </w:r>
      <w:r w:rsidR="00363315" w:rsidRPr="00CD2D83">
        <w:rPr>
          <w:rFonts w:ascii="Arial" w:eastAsia="Arial Unicode MS" w:hAnsi="Arial" w:cs="Arial"/>
          <w:bCs/>
        </w:rPr>
        <w:t>ANEXO II</w:t>
      </w:r>
      <w:r w:rsidRPr="00CD2D83">
        <w:rPr>
          <w:rFonts w:ascii="Arial" w:eastAsia="Arial Unicode MS" w:hAnsi="Arial" w:cs="Arial"/>
          <w:bCs/>
        </w:rPr>
        <w:t>, e Especificações, deste Edital.</w:t>
      </w:r>
    </w:p>
    <w:p w:rsidR="00E42FB4" w:rsidRPr="00CD2D83" w:rsidRDefault="00E42FB4" w:rsidP="007E38E7">
      <w:pPr>
        <w:autoSpaceDE w:val="0"/>
        <w:autoSpaceDN w:val="0"/>
        <w:spacing w:line="360" w:lineRule="auto"/>
        <w:jc w:val="both"/>
        <w:rPr>
          <w:rFonts w:ascii="Arial" w:eastAsia="Arial Unicode MS" w:hAnsi="Arial" w:cs="Arial"/>
          <w:b/>
          <w:bCs/>
        </w:rPr>
      </w:pPr>
    </w:p>
    <w:p w:rsidR="00E42FB4" w:rsidRPr="00CD2D83" w:rsidRDefault="00E42FB4" w:rsidP="007E38E7">
      <w:pPr>
        <w:numPr>
          <w:ilvl w:val="0"/>
          <w:numId w:val="19"/>
        </w:numPr>
        <w:autoSpaceDE w:val="0"/>
        <w:autoSpaceDN w:val="0"/>
        <w:spacing w:line="360" w:lineRule="auto"/>
        <w:ind w:left="0" w:firstLine="0"/>
        <w:jc w:val="both"/>
        <w:rPr>
          <w:rFonts w:ascii="Arial" w:eastAsia="Arial Unicode MS" w:hAnsi="Arial" w:cs="Arial"/>
          <w:b/>
          <w:bCs/>
        </w:rPr>
      </w:pPr>
      <w:r w:rsidRPr="00CD2D83">
        <w:rPr>
          <w:rFonts w:ascii="Arial" w:eastAsia="Arial Unicode MS" w:hAnsi="Arial" w:cs="Arial"/>
          <w:b/>
          <w:bCs/>
        </w:rPr>
        <w:t xml:space="preserve">Cadastramento das propostas: </w:t>
      </w:r>
    </w:p>
    <w:p w:rsidR="00E42FB4" w:rsidRPr="00CD2D83" w:rsidRDefault="00E42FB4" w:rsidP="007E38E7">
      <w:pPr>
        <w:numPr>
          <w:ilvl w:val="12"/>
          <w:numId w:val="0"/>
        </w:numPr>
        <w:spacing w:line="360" w:lineRule="auto"/>
        <w:jc w:val="both"/>
        <w:rPr>
          <w:rFonts w:ascii="Arial" w:eastAsia="Arial Unicode MS" w:hAnsi="Arial" w:cs="Arial"/>
        </w:rPr>
      </w:pPr>
      <w:r w:rsidRPr="00CD2D83">
        <w:rPr>
          <w:rFonts w:ascii="Arial" w:eastAsia="Arial Unicode MS" w:hAnsi="Arial" w:cs="Arial"/>
        </w:rPr>
        <w:t xml:space="preserve">Das </w:t>
      </w:r>
      <w:r w:rsidR="00C8187C" w:rsidRPr="00CD2D83">
        <w:rPr>
          <w:rFonts w:ascii="Arial" w:eastAsia="Arial Unicode MS" w:hAnsi="Arial" w:cs="Arial"/>
        </w:rPr>
        <w:t>09</w:t>
      </w:r>
      <w:r w:rsidRPr="00CD2D83">
        <w:rPr>
          <w:rFonts w:ascii="Arial" w:eastAsia="Arial Unicode MS" w:hAnsi="Arial" w:cs="Arial"/>
        </w:rPr>
        <w:t>h</w:t>
      </w:r>
      <w:r w:rsidR="00C8187C" w:rsidRPr="00CD2D83">
        <w:rPr>
          <w:rFonts w:ascii="Arial" w:eastAsia="Arial Unicode MS" w:hAnsi="Arial" w:cs="Arial"/>
        </w:rPr>
        <w:t>00</w:t>
      </w:r>
      <w:r w:rsidRPr="00CD2D83">
        <w:rPr>
          <w:rFonts w:ascii="Arial" w:eastAsia="Arial Unicode MS" w:hAnsi="Arial" w:cs="Arial"/>
        </w:rPr>
        <w:t xml:space="preserve">min do dia </w:t>
      </w:r>
      <w:sdt>
        <w:sdtPr>
          <w:rPr>
            <w:rFonts w:ascii="Arial" w:eastAsia="Arial Unicode MS" w:hAnsi="Arial" w:cs="Arial"/>
          </w:rPr>
          <w:id w:val="600067"/>
          <w:placeholder>
            <w:docPart w:val="7590438F898343BF92F53571EDFF2911"/>
          </w:placeholder>
          <w:date w:fullDate="2023-09-18T00:00:00Z">
            <w:dateFormat w:val="dd/MM/yyyy"/>
            <w:lid w:val="pt-BR"/>
            <w:storeMappedDataAs w:val="dateTime"/>
            <w:calendar w:val="gregorian"/>
          </w:date>
        </w:sdtPr>
        <w:sdtContent>
          <w:r w:rsidR="00BE25EC">
            <w:rPr>
              <w:rFonts w:ascii="Arial" w:eastAsia="Arial Unicode MS" w:hAnsi="Arial" w:cs="Arial"/>
            </w:rPr>
            <w:t>18/09/2023</w:t>
          </w:r>
        </w:sdtContent>
      </w:sdt>
      <w:r w:rsidRPr="00CD2D83">
        <w:rPr>
          <w:rFonts w:ascii="Arial" w:eastAsia="Arial Unicode MS" w:hAnsi="Arial" w:cs="Arial"/>
        </w:rPr>
        <w:t xml:space="preserve"> até as </w:t>
      </w:r>
      <w:r w:rsidR="00C8187C" w:rsidRPr="00CD2D83">
        <w:rPr>
          <w:rFonts w:ascii="Arial" w:eastAsia="Arial Unicode MS" w:hAnsi="Arial" w:cs="Arial"/>
        </w:rPr>
        <w:t>08</w:t>
      </w:r>
      <w:r w:rsidRPr="00CD2D83">
        <w:rPr>
          <w:rFonts w:ascii="Arial" w:eastAsia="Arial Unicode MS" w:hAnsi="Arial" w:cs="Arial"/>
        </w:rPr>
        <w:t>h</w:t>
      </w:r>
      <w:r w:rsidR="00C8187C" w:rsidRPr="00CD2D83">
        <w:rPr>
          <w:rFonts w:ascii="Arial" w:eastAsia="Arial Unicode MS" w:hAnsi="Arial" w:cs="Arial"/>
        </w:rPr>
        <w:t>59</w:t>
      </w:r>
      <w:r w:rsidRPr="00CD2D83">
        <w:rPr>
          <w:rFonts w:ascii="Arial" w:eastAsia="Arial Unicode MS" w:hAnsi="Arial" w:cs="Arial"/>
        </w:rPr>
        <w:t>min do dia</w:t>
      </w:r>
      <w:r w:rsidR="00B14EB8" w:rsidRPr="00CD2D83">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3-09-28T00:00:00Z">
            <w:dateFormat w:val="dd/MM/yyyy"/>
            <w:lid w:val="pt-BR"/>
            <w:storeMappedDataAs w:val="dateTime"/>
            <w:calendar w:val="gregorian"/>
          </w:date>
        </w:sdtPr>
        <w:sdtContent>
          <w:r w:rsidR="00BE25EC">
            <w:rPr>
              <w:rFonts w:ascii="Arial" w:eastAsia="Arial Unicode MS" w:hAnsi="Arial" w:cs="Arial"/>
            </w:rPr>
            <w:t>28/09/2023</w:t>
          </w:r>
        </w:sdtContent>
      </w:sdt>
      <w:r w:rsidRPr="00CD2D83">
        <w:rPr>
          <w:rFonts w:ascii="Arial" w:eastAsia="Arial Unicode MS" w:hAnsi="Arial" w:cs="Arial"/>
        </w:rPr>
        <w:t>.</w:t>
      </w:r>
    </w:p>
    <w:p w:rsidR="00CF4404" w:rsidRPr="00CD2D83" w:rsidRDefault="00CF4404" w:rsidP="007E38E7">
      <w:pPr>
        <w:numPr>
          <w:ilvl w:val="12"/>
          <w:numId w:val="0"/>
        </w:numPr>
        <w:spacing w:line="360" w:lineRule="auto"/>
        <w:jc w:val="both"/>
        <w:rPr>
          <w:rFonts w:ascii="Arial" w:eastAsia="Arial Unicode MS" w:hAnsi="Arial" w:cs="Arial"/>
        </w:rPr>
      </w:pPr>
    </w:p>
    <w:p w:rsidR="00E42FB4" w:rsidRPr="00CD2D83" w:rsidRDefault="00E42FB4" w:rsidP="007E38E7">
      <w:pPr>
        <w:numPr>
          <w:ilvl w:val="0"/>
          <w:numId w:val="19"/>
        </w:numPr>
        <w:autoSpaceDE w:val="0"/>
        <w:autoSpaceDN w:val="0"/>
        <w:spacing w:line="360" w:lineRule="auto"/>
        <w:ind w:left="0" w:firstLine="0"/>
        <w:jc w:val="both"/>
        <w:rPr>
          <w:rFonts w:ascii="Arial" w:eastAsia="Arial Unicode MS" w:hAnsi="Arial" w:cs="Arial"/>
          <w:b/>
          <w:bCs/>
        </w:rPr>
      </w:pPr>
      <w:r w:rsidRPr="00CD2D83">
        <w:rPr>
          <w:rFonts w:ascii="Arial" w:eastAsia="Arial Unicode MS" w:hAnsi="Arial" w:cs="Arial"/>
          <w:b/>
          <w:bCs/>
        </w:rPr>
        <w:t>Início da Disputa de Preços:</w:t>
      </w:r>
    </w:p>
    <w:p w:rsidR="00E42FB4" w:rsidRPr="00CD2D83" w:rsidRDefault="00064845" w:rsidP="007E38E7">
      <w:pPr>
        <w:tabs>
          <w:tab w:val="left" w:pos="3697"/>
        </w:tabs>
        <w:spacing w:line="360" w:lineRule="auto"/>
        <w:jc w:val="both"/>
        <w:rPr>
          <w:rFonts w:ascii="Arial" w:eastAsia="Arial Unicode MS" w:hAnsi="Arial" w:cs="Arial"/>
        </w:rPr>
      </w:pPr>
      <w:sdt>
        <w:sdtPr>
          <w:rPr>
            <w:rFonts w:ascii="Arial" w:eastAsia="Arial Unicode MS" w:hAnsi="Arial" w:cs="Arial"/>
          </w:rPr>
          <w:id w:val="4062404"/>
          <w:placeholder>
            <w:docPart w:val="53E07B012B6D4F7C866FAC7E7294D17E"/>
          </w:placeholder>
          <w:date w:fullDate="2023-09-28T00:00:00Z">
            <w:dateFormat w:val="dd/MM/yyyy"/>
            <w:lid w:val="pt-BR"/>
            <w:storeMappedDataAs w:val="dateTime"/>
            <w:calendar w:val="gregorian"/>
          </w:date>
        </w:sdtPr>
        <w:sdtContent>
          <w:r w:rsidR="00BE25EC">
            <w:rPr>
              <w:rFonts w:ascii="Arial" w:eastAsia="Arial Unicode MS" w:hAnsi="Arial" w:cs="Arial"/>
            </w:rPr>
            <w:t>28/09/2023</w:t>
          </w:r>
        </w:sdtContent>
      </w:sdt>
      <w:r w:rsidR="00B14EB8" w:rsidRPr="00CD2D83">
        <w:rPr>
          <w:rFonts w:ascii="Arial" w:eastAsia="Arial Unicode MS" w:hAnsi="Arial" w:cs="Arial"/>
        </w:rPr>
        <w:t xml:space="preserve"> </w:t>
      </w:r>
      <w:r w:rsidR="00E42FB4" w:rsidRPr="00CD2D83">
        <w:rPr>
          <w:rFonts w:ascii="Arial" w:eastAsia="Arial Unicode MS" w:hAnsi="Arial" w:cs="Arial"/>
        </w:rPr>
        <w:t xml:space="preserve">às </w:t>
      </w:r>
      <w:r w:rsidR="00C8187C" w:rsidRPr="00CD2D83">
        <w:rPr>
          <w:rFonts w:ascii="Arial" w:eastAsia="Arial Unicode MS" w:hAnsi="Arial" w:cs="Arial"/>
        </w:rPr>
        <w:t>09</w:t>
      </w:r>
      <w:r w:rsidR="00E42FB4" w:rsidRPr="00CD2D83">
        <w:rPr>
          <w:rFonts w:ascii="Arial" w:eastAsia="Arial Unicode MS" w:hAnsi="Arial" w:cs="Arial"/>
        </w:rPr>
        <w:t>h</w:t>
      </w:r>
      <w:r w:rsidR="00C8187C" w:rsidRPr="00CD2D83">
        <w:rPr>
          <w:rFonts w:ascii="Arial" w:eastAsia="Arial Unicode MS" w:hAnsi="Arial" w:cs="Arial"/>
        </w:rPr>
        <w:t>00</w:t>
      </w:r>
      <w:r w:rsidR="00E42FB4" w:rsidRPr="00CD2D83">
        <w:rPr>
          <w:rFonts w:ascii="Arial" w:eastAsia="Arial Unicode MS" w:hAnsi="Arial" w:cs="Arial"/>
        </w:rPr>
        <w:t>min.</w:t>
      </w:r>
    </w:p>
    <w:p w:rsidR="00CF4404" w:rsidRPr="00CD2D83" w:rsidRDefault="00CF4404" w:rsidP="007E38E7">
      <w:pPr>
        <w:tabs>
          <w:tab w:val="left" w:pos="3697"/>
        </w:tabs>
        <w:spacing w:line="360" w:lineRule="auto"/>
        <w:jc w:val="both"/>
        <w:rPr>
          <w:rFonts w:ascii="Arial" w:eastAsia="Arial Unicode MS" w:hAnsi="Arial" w:cs="Arial"/>
        </w:rPr>
      </w:pPr>
    </w:p>
    <w:p w:rsidR="00E42FB4" w:rsidRPr="00CD2D83" w:rsidRDefault="00E42FB4" w:rsidP="007E38E7">
      <w:pPr>
        <w:numPr>
          <w:ilvl w:val="0"/>
          <w:numId w:val="8"/>
        </w:numPr>
        <w:autoSpaceDE w:val="0"/>
        <w:autoSpaceDN w:val="0"/>
        <w:spacing w:line="360" w:lineRule="auto"/>
        <w:ind w:left="0" w:firstLine="0"/>
        <w:jc w:val="both"/>
        <w:rPr>
          <w:rFonts w:ascii="Arial" w:eastAsia="Arial Unicode MS" w:hAnsi="Arial" w:cs="Arial"/>
          <w:b/>
          <w:bCs/>
        </w:rPr>
      </w:pPr>
      <w:r w:rsidRPr="00CD2D83">
        <w:rPr>
          <w:rFonts w:ascii="Arial" w:eastAsia="Arial Unicode MS" w:hAnsi="Arial" w:cs="Arial"/>
          <w:b/>
          <w:bCs/>
        </w:rPr>
        <w:t xml:space="preserve">  Formalização de Consultas:</w:t>
      </w:r>
    </w:p>
    <w:p w:rsidR="00FE250A" w:rsidRPr="00CD2D83" w:rsidRDefault="00FE250A" w:rsidP="007E38E7">
      <w:pPr>
        <w:pStyle w:val="Default"/>
        <w:spacing w:line="360" w:lineRule="auto"/>
        <w:jc w:val="both"/>
        <w:rPr>
          <w:rFonts w:eastAsia="Arial Unicode MS" w:cs="Arial"/>
          <w:color w:val="auto"/>
          <w:szCs w:val="24"/>
        </w:rPr>
      </w:pPr>
      <w:r w:rsidRPr="00CD2D83">
        <w:rPr>
          <w:rFonts w:eastAsia="Arial Unicode MS" w:cs="Arial"/>
          <w:color w:val="auto"/>
          <w:szCs w:val="24"/>
        </w:rPr>
        <w:t>Secretaria de Administração</w:t>
      </w:r>
    </w:p>
    <w:p w:rsidR="00FE250A" w:rsidRPr="00CD2D83" w:rsidRDefault="00FE250A" w:rsidP="007E38E7">
      <w:pPr>
        <w:pStyle w:val="Default"/>
        <w:spacing w:line="360" w:lineRule="auto"/>
        <w:jc w:val="both"/>
        <w:rPr>
          <w:rFonts w:eastAsia="Arial Unicode MS" w:cs="Arial"/>
          <w:color w:val="auto"/>
          <w:szCs w:val="24"/>
        </w:rPr>
      </w:pPr>
      <w:r w:rsidRPr="00CD2D83">
        <w:rPr>
          <w:rFonts w:eastAsia="Arial Unicode MS" w:cs="Arial"/>
          <w:color w:val="auto"/>
          <w:szCs w:val="24"/>
        </w:rPr>
        <w:t>ÁREA DE LICITAÇÃO</w:t>
      </w:r>
    </w:p>
    <w:p w:rsidR="00FE250A" w:rsidRPr="00CD2D83" w:rsidRDefault="00FE250A" w:rsidP="007E38E7">
      <w:pPr>
        <w:pStyle w:val="Default"/>
        <w:spacing w:line="360" w:lineRule="auto"/>
        <w:jc w:val="both"/>
        <w:rPr>
          <w:rFonts w:eastAsia="Arial Unicode MS" w:cs="Arial"/>
          <w:color w:val="auto"/>
          <w:szCs w:val="24"/>
        </w:rPr>
      </w:pPr>
      <w:r w:rsidRPr="00CD2D83">
        <w:rPr>
          <w:rFonts w:eastAsia="Arial Unicode MS" w:cs="Arial"/>
          <w:color w:val="auto"/>
          <w:szCs w:val="24"/>
        </w:rPr>
        <w:t>Avenida Siqueira Campos, n° 44</w:t>
      </w:r>
      <w:r w:rsidR="00E95ADD" w:rsidRPr="00CD2D83">
        <w:rPr>
          <w:rFonts w:eastAsia="Arial Unicode MS" w:cs="Arial"/>
          <w:color w:val="auto"/>
          <w:szCs w:val="24"/>
        </w:rPr>
        <w:t xml:space="preserve">, </w:t>
      </w:r>
      <w:r w:rsidRPr="00CD2D83">
        <w:rPr>
          <w:rFonts w:eastAsia="Arial Unicode MS" w:cs="Arial"/>
          <w:color w:val="auto"/>
          <w:szCs w:val="24"/>
        </w:rPr>
        <w:t>Centro - Caraguatatuba/SP - CEP 11.661-400</w:t>
      </w:r>
    </w:p>
    <w:p w:rsidR="00FE250A" w:rsidRPr="00CD2D83" w:rsidRDefault="00FE250A" w:rsidP="007E38E7">
      <w:pPr>
        <w:pStyle w:val="PargrafodaLista"/>
        <w:autoSpaceDE w:val="0"/>
        <w:autoSpaceDN w:val="0"/>
        <w:spacing w:line="360" w:lineRule="auto"/>
        <w:ind w:left="0"/>
        <w:jc w:val="both"/>
        <w:rPr>
          <w:rFonts w:ascii="Arial" w:eastAsia="Arial Unicode MS" w:hAnsi="Arial" w:cs="Arial"/>
        </w:rPr>
      </w:pPr>
      <w:r w:rsidRPr="00CD2D83">
        <w:rPr>
          <w:rFonts w:ascii="Arial" w:eastAsia="Arial Unicode MS" w:hAnsi="Arial" w:cs="Arial"/>
        </w:rPr>
        <w:t xml:space="preserve">E-mail: </w:t>
      </w:r>
      <w:hyperlink r:id="rId9" w:history="1">
        <w:r w:rsidRPr="00CD2D83">
          <w:rPr>
            <w:rStyle w:val="Hyperlink"/>
            <w:rFonts w:ascii="Arial" w:eastAsia="Arial Unicode MS" w:hAnsi="Arial" w:cs="Arial"/>
            <w:color w:val="auto"/>
          </w:rPr>
          <w:t>licitacao.administracao@caraguatatuba.sp.gov.br</w:t>
        </w:r>
      </w:hyperlink>
    </w:p>
    <w:p w:rsidR="00FE250A" w:rsidRPr="00CD2D83" w:rsidRDefault="00FE250A" w:rsidP="007E38E7">
      <w:pPr>
        <w:pStyle w:val="PargrafodaLista"/>
        <w:autoSpaceDE w:val="0"/>
        <w:autoSpaceDN w:val="0"/>
        <w:spacing w:line="360" w:lineRule="auto"/>
        <w:ind w:left="0"/>
        <w:jc w:val="both"/>
        <w:rPr>
          <w:rFonts w:ascii="Arial" w:eastAsia="Arial Unicode MS" w:hAnsi="Arial" w:cs="Arial"/>
        </w:rPr>
      </w:pPr>
      <w:r w:rsidRPr="00CD2D83">
        <w:rPr>
          <w:rFonts w:ascii="Arial" w:eastAsia="Arial Unicode MS" w:hAnsi="Arial" w:cs="Arial"/>
        </w:rPr>
        <w:t xml:space="preserve">Telefones: (12) 3897-8138, 3897-8171, 3897-8146 e 3897-8219 </w:t>
      </w:r>
    </w:p>
    <w:p w:rsidR="00E42FB4" w:rsidRPr="00CD2D83" w:rsidRDefault="00E42FB4" w:rsidP="007E38E7">
      <w:pPr>
        <w:spacing w:line="360" w:lineRule="auto"/>
        <w:jc w:val="both"/>
        <w:rPr>
          <w:rFonts w:ascii="Arial" w:eastAsia="Arial Unicode MS" w:hAnsi="Arial" w:cs="Arial"/>
        </w:rPr>
      </w:pPr>
    </w:p>
    <w:p w:rsidR="00E42FB4" w:rsidRPr="00CD2D83" w:rsidRDefault="00E42FB4" w:rsidP="007E38E7">
      <w:pPr>
        <w:numPr>
          <w:ilvl w:val="0"/>
          <w:numId w:val="9"/>
        </w:numPr>
        <w:tabs>
          <w:tab w:val="clear" w:pos="360"/>
        </w:tabs>
        <w:autoSpaceDE w:val="0"/>
        <w:autoSpaceDN w:val="0"/>
        <w:spacing w:line="360" w:lineRule="auto"/>
        <w:ind w:left="0" w:firstLine="0"/>
        <w:jc w:val="both"/>
        <w:rPr>
          <w:rFonts w:ascii="Arial" w:eastAsia="Arial Unicode MS" w:hAnsi="Arial" w:cs="Arial"/>
        </w:rPr>
      </w:pPr>
      <w:r w:rsidRPr="00CD2D83">
        <w:rPr>
          <w:rFonts w:ascii="Arial" w:eastAsia="Arial Unicode MS" w:hAnsi="Arial" w:cs="Arial"/>
          <w:b/>
          <w:bCs/>
        </w:rPr>
        <w:t xml:space="preserve">  Referência de Tempo</w:t>
      </w:r>
      <w:r w:rsidRPr="00CD2D83">
        <w:rPr>
          <w:rFonts w:ascii="Arial" w:eastAsia="Arial Unicode MS" w:hAnsi="Arial" w:cs="Arial"/>
        </w:rPr>
        <w:t>:</w:t>
      </w:r>
    </w:p>
    <w:p w:rsidR="00B14EB8" w:rsidRPr="00CD2D83" w:rsidRDefault="00E42FB4" w:rsidP="007E38E7">
      <w:pPr>
        <w:autoSpaceDE w:val="0"/>
        <w:autoSpaceDN w:val="0"/>
        <w:spacing w:line="360" w:lineRule="auto"/>
        <w:jc w:val="center"/>
        <w:rPr>
          <w:rFonts w:ascii="Arial" w:eastAsia="Arial Unicode MS" w:hAnsi="Arial" w:cs="Arial"/>
          <w:b/>
          <w:bCs/>
          <w:caps/>
        </w:rPr>
      </w:pPr>
      <w:r w:rsidRPr="00CD2D83">
        <w:rPr>
          <w:rFonts w:ascii="Arial" w:eastAsia="Arial Unicode MS" w:hAnsi="Arial" w:cs="Arial"/>
        </w:rPr>
        <w:t>Para todas as referências de tempo será observado o horário de Brasília (DF).</w:t>
      </w:r>
      <w:r w:rsidRPr="00CD2D83">
        <w:rPr>
          <w:rFonts w:ascii="Arial" w:eastAsia="Arial Unicode MS" w:hAnsi="Arial" w:cs="Arial"/>
          <w:b/>
          <w:bCs/>
        </w:rPr>
        <w:br w:type="column"/>
      </w:r>
      <w:r w:rsidR="00B14EB8" w:rsidRPr="00CD2D83">
        <w:rPr>
          <w:rFonts w:ascii="Arial" w:eastAsia="Arial Unicode MS" w:hAnsi="Arial" w:cs="Arial"/>
          <w:b/>
          <w:bCs/>
          <w:caps/>
        </w:rPr>
        <w:lastRenderedPageBreak/>
        <w:t xml:space="preserve">pregão eletrônico Nº </w:t>
      </w:r>
      <w:sdt>
        <w:sdtPr>
          <w:rPr>
            <w:rStyle w:val="Estilo43"/>
            <w:rFonts w:cs="Arial"/>
          </w:rPr>
          <w:alias w:val="Nº DO PREGÃO"/>
          <w:tag w:val="Nº DO PREGÃO"/>
          <w:id w:val="4062239"/>
          <w:placeholder>
            <w:docPart w:val="33523CEE14374A8DAFB221EAC1470F5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F4404" w:rsidRPr="00CD2D83">
            <w:rPr>
              <w:rStyle w:val="Estilo43"/>
              <w:rFonts w:cs="Arial"/>
            </w:rPr>
            <w:t>18/2023 (Lei 14.133/21)</w:t>
          </w:r>
        </w:sdtContent>
      </w:sdt>
    </w:p>
    <w:p w:rsidR="00B14EB8" w:rsidRPr="00CD2D83" w:rsidRDefault="00B14E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INTERNO Nº </w:t>
      </w:r>
      <w:sdt>
        <w:sdtPr>
          <w:rPr>
            <w:rStyle w:val="Estilo40"/>
            <w:rFonts w:cs="Arial"/>
          </w:rPr>
          <w:alias w:val="Nº PROC. INTERNO"/>
          <w:tag w:val="Nº PROC. INTERNO"/>
          <w:id w:val="4062240"/>
          <w:placeholder>
            <w:docPart w:val="E668397019FF4FCCA4E2E74CFE5D558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F4404" w:rsidRPr="00CD2D83">
            <w:rPr>
              <w:rStyle w:val="Estilo40"/>
              <w:rFonts w:cs="Arial"/>
            </w:rPr>
            <w:t>20022/2023</w:t>
          </w:r>
        </w:sdtContent>
      </w:sdt>
    </w:p>
    <w:p w:rsidR="00B14EB8" w:rsidRPr="00CD2D83" w:rsidRDefault="00B14E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DE COMPRAS Nº </w:t>
      </w:r>
      <w:sdt>
        <w:sdtPr>
          <w:rPr>
            <w:rStyle w:val="Estilo41"/>
            <w:rFonts w:cs="Arial"/>
          </w:rPr>
          <w:alias w:val="Nº PROC. COMPRAS"/>
          <w:tag w:val="Nº PROC. COMPRAS"/>
          <w:id w:val="4062241"/>
          <w:placeholder>
            <w:docPart w:val="BB69998DACEE48AE84D1D2B048BFC13E"/>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1"/>
              <w:rFonts w:cs="Arial"/>
            </w:rPr>
            <w:t>970/2023</w:t>
          </w:r>
        </w:sdtContent>
      </w:sdt>
    </w:p>
    <w:p w:rsidR="00B14EB8" w:rsidRPr="00CD2D83" w:rsidRDefault="00B14E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EDITAL N° </w:t>
      </w:r>
      <w:sdt>
        <w:sdtPr>
          <w:rPr>
            <w:rStyle w:val="Estilo42"/>
            <w:rFonts w:cs="Arial"/>
          </w:rPr>
          <w:alias w:val="Nº EDITAL"/>
          <w:tag w:val="Nº EDITAL"/>
          <w:id w:val="4062242"/>
          <w:placeholder>
            <w:docPart w:val="269F32DB8EAA4170A535CC0C5437C2C7"/>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2"/>
              <w:rFonts w:cs="Arial"/>
            </w:rPr>
            <w:t>134/2023</w:t>
          </w:r>
        </w:sdtContent>
      </w:sdt>
    </w:p>
    <w:p w:rsidR="00B14EB8" w:rsidRPr="00CD2D83" w:rsidRDefault="00B14EB8" w:rsidP="007E38E7">
      <w:pPr>
        <w:spacing w:line="360" w:lineRule="auto"/>
        <w:rPr>
          <w:rFonts w:ascii="Arial" w:eastAsia="Arial Unicode MS" w:hAnsi="Arial" w:cs="Arial"/>
          <w:b/>
          <w:bCs/>
        </w:rPr>
      </w:pPr>
    </w:p>
    <w:p w:rsidR="008E3ECD" w:rsidRPr="00CD2D83" w:rsidRDefault="00064845" w:rsidP="007E38E7">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1B7C4D19B4954E9098D808756A4943EB"/>
          </w:placeholder>
          <w:dataBinding w:prefixMappings="xmlns:ns0='http://purl.org/dc/elements/1.1/' xmlns:ns1='http://schemas.openxmlformats.org/package/2006/metadata/core-properties' " w:xpath="/ns1:coreProperties[1]/ns0:creator[1]" w:storeItemID="{6C3C8BC8-F283-45AE-878A-BAB7291924A1}"/>
          <w:text/>
        </w:sdtPr>
        <w:sdtContent>
          <w:r w:rsidR="00E95ADD" w:rsidRPr="00CD2D83">
            <w:rPr>
              <w:rFonts w:ascii="Arial" w:eastAsia="Arial Unicode MS" w:hAnsi="Arial" w:cs="Arial"/>
              <w:b/>
            </w:rPr>
            <w:t>GUSTAVO ALEXEY BOHER LOPES</w:t>
          </w:r>
        </w:sdtContent>
      </w:sdt>
      <w:r w:rsidR="00B14EB8" w:rsidRPr="00CD2D83">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544512337"/>
          <w:placeholder>
            <w:docPart w:val="084F8A5A69194FB38EF5830183C35498"/>
          </w:placeholder>
          <w:dataBinding w:prefixMappings="xmlns:ns0='http://purl.org/dc/elements/1.1/' xmlns:ns1='http://schemas.openxmlformats.org/package/2006/metadata/core-properties' " w:xpath="/ns1:coreProperties[1]/ns1:category[1]" w:storeItemID="{6C3C8BC8-F283-45AE-878A-BAB7291924A1}"/>
          <w:text/>
        </w:sdtPr>
        <w:sdtContent>
          <w:r w:rsidR="00E95ADD" w:rsidRPr="00CD2D83">
            <w:rPr>
              <w:rStyle w:val="Estilo14"/>
              <w:rFonts w:eastAsia="Arial Unicode MS" w:cs="Arial"/>
              <w:b w:val="0"/>
              <w:bCs/>
            </w:rPr>
            <w:t>Secretário Municipal De Saúde</w:t>
          </w:r>
        </w:sdtContent>
      </w:sdt>
      <w:r w:rsidR="00B14EB8" w:rsidRPr="00CD2D83">
        <w:rPr>
          <w:rFonts w:ascii="Arial" w:eastAsia="Arial Unicode MS" w:hAnsi="Arial" w:cs="Arial"/>
          <w:bCs/>
        </w:rPr>
        <w:t xml:space="preserve"> da Prefeitura Municipal </w:t>
      </w:r>
      <w:r w:rsidR="00E42FB4" w:rsidRPr="00CD2D83">
        <w:rPr>
          <w:rFonts w:ascii="Arial" w:eastAsia="Arial Unicode MS" w:hAnsi="Arial" w:cs="Arial"/>
          <w:bCs/>
        </w:rPr>
        <w:t>da Estância Balneária de Caraguatatuba</w:t>
      </w:r>
      <w:r w:rsidR="00E42FB4" w:rsidRPr="00CD2D83">
        <w:rPr>
          <w:rFonts w:ascii="Arial" w:eastAsia="Arial Unicode MS" w:hAnsi="Arial" w:cs="Arial"/>
        </w:rPr>
        <w:t xml:space="preserve">, nos termos do Decreto Municipal n° 649 de 06/03/2017, torna público para conhecimento de todos os interessados que será realizado na modalidade </w:t>
      </w:r>
      <w:r w:rsidR="00E42FB4" w:rsidRPr="00CD2D83">
        <w:rPr>
          <w:rFonts w:ascii="Arial" w:eastAsia="Arial Unicode MS" w:hAnsi="Arial" w:cs="Arial"/>
          <w:b/>
        </w:rPr>
        <w:t>PREGÃO ELETRÔNICO</w:t>
      </w:r>
      <w:r w:rsidR="00E42FB4" w:rsidRPr="00CD2D83">
        <w:rPr>
          <w:rFonts w:ascii="Arial" w:eastAsia="Arial Unicode MS" w:hAnsi="Arial" w:cs="Arial"/>
        </w:rPr>
        <w:t>, do tipo</w:t>
      </w:r>
      <w:r w:rsidR="00622CDE" w:rsidRPr="00CD2D83">
        <w:rPr>
          <w:rFonts w:ascii="Arial" w:eastAsia="Arial Unicode MS" w:hAnsi="Arial" w:cs="Arial"/>
        </w:rPr>
        <w:t xml:space="preserve"> </w:t>
      </w:r>
      <w:sdt>
        <w:sdtPr>
          <w:rPr>
            <w:rStyle w:val="Estilo26"/>
            <w:rFonts w:cs="Arial"/>
          </w:rPr>
          <w:alias w:val="tipo"/>
          <w:tag w:val="tipo"/>
          <w:id w:val="11546908"/>
          <w:placeholder>
            <w:docPart w:val="443AFC493BB848C59AB574B89FC98473"/>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E95ADD" w:rsidRPr="00CD2D83">
            <w:rPr>
              <w:rStyle w:val="Estilo26"/>
              <w:rFonts w:cs="Arial"/>
            </w:rPr>
            <w:t>MENOR PREÇO POR LOTE</w:t>
          </w:r>
        </w:sdtContent>
      </w:sdt>
      <w:r w:rsidR="00E42FB4" w:rsidRPr="00CD2D83">
        <w:rPr>
          <w:rFonts w:ascii="Arial" w:eastAsia="Arial Unicode MS" w:hAnsi="Arial" w:cs="Arial"/>
        </w:rPr>
        <w:t xml:space="preserve"> que se acha aberto, nesta Prefeitura,</w:t>
      </w:r>
      <w:r w:rsidR="00E42FB4" w:rsidRPr="00CD2D83">
        <w:rPr>
          <w:rFonts w:ascii="Arial" w:eastAsia="Arial Unicode MS" w:hAnsi="Arial" w:cs="Arial"/>
          <w:b/>
          <w:bCs/>
        </w:rPr>
        <w:t xml:space="preserve"> </w:t>
      </w:r>
      <w:r w:rsidR="00E42FB4" w:rsidRPr="00CD2D83">
        <w:rPr>
          <w:rFonts w:ascii="Arial" w:eastAsia="Arial Unicode MS" w:hAnsi="Arial" w:cs="Arial"/>
          <w:bCs/>
        </w:rPr>
        <w:t>que tem por objeto</w:t>
      </w:r>
      <w:r w:rsidR="00622CDE" w:rsidRPr="00CD2D83">
        <w:rPr>
          <w:rFonts w:ascii="Arial" w:eastAsia="Arial Unicode MS" w:hAnsi="Arial" w:cs="Arial"/>
          <w:bCs/>
        </w:rPr>
        <w:t xml:space="preserve"> </w:t>
      </w:r>
      <w:r w:rsidR="00B14EB8" w:rsidRPr="00CD2D83">
        <w:rPr>
          <w:rFonts w:ascii="Arial" w:eastAsia="Arial Unicode MS" w:hAnsi="Arial" w:cs="Arial"/>
          <w:bCs/>
        </w:rPr>
        <w:t xml:space="preserve">o </w:t>
      </w:r>
      <w:sdt>
        <w:sdtPr>
          <w:rPr>
            <w:rStyle w:val="Estilo17"/>
            <w:rFonts w:ascii="Arial" w:eastAsia="Arial Unicode MS" w:hAnsi="Arial" w:cs="Arial"/>
          </w:rPr>
          <w:alias w:val="DESCREVER OBJETO"/>
          <w:tag w:val="DESCREVER OBJETO"/>
          <w:id w:val="9250338"/>
          <w:placeholder>
            <w:docPart w:val="60CD4F4DDAFD4BB491BC6388D220575B"/>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CF4404" w:rsidRPr="00CD2D83">
            <w:rPr>
              <w:rStyle w:val="Estilo17"/>
              <w:rFonts w:ascii="Arial" w:eastAsia="Arial Unicode MS" w:hAnsi="Arial" w:cs="Arial"/>
            </w:rPr>
            <w:t>REGISTRO DE PREÇOS DE MATERIAIS ODONTOLÓGICOS</w:t>
          </w:r>
        </w:sdtContent>
      </w:sdt>
      <w:r w:rsidR="00BC7346" w:rsidRPr="00CD2D83">
        <w:rPr>
          <w:rFonts w:ascii="Arial" w:eastAsia="Arial Unicode MS" w:hAnsi="Arial" w:cs="Arial"/>
        </w:rPr>
        <w:t>,</w:t>
      </w:r>
      <w:r w:rsidR="00A32763" w:rsidRPr="00CD2D83">
        <w:rPr>
          <w:rFonts w:ascii="Arial" w:eastAsia="Arial Unicode MS" w:hAnsi="Arial" w:cs="Arial"/>
        </w:rPr>
        <w:t xml:space="preserve"> </w:t>
      </w:r>
      <w:r w:rsidR="00FF6636" w:rsidRPr="00CD2D83">
        <w:rPr>
          <w:rFonts w:ascii="Arial" w:eastAsia="Arial Unicode MS" w:hAnsi="Arial" w:cs="Arial"/>
        </w:rPr>
        <w:t xml:space="preserve">que será regido pela </w:t>
      </w:r>
      <w:r w:rsidR="00FF6636" w:rsidRPr="00CD2D83">
        <w:rPr>
          <w:rFonts w:ascii="Arial" w:eastAsia="Arial Unicode MS" w:hAnsi="Arial" w:cs="Arial"/>
          <w:b/>
        </w:rPr>
        <w:t>Lei Federal nº 1</w:t>
      </w:r>
      <w:r w:rsidR="001B6EA7" w:rsidRPr="00CD2D83">
        <w:rPr>
          <w:rFonts w:ascii="Arial" w:eastAsia="Arial Unicode MS" w:hAnsi="Arial" w:cs="Arial"/>
          <w:b/>
        </w:rPr>
        <w:t>4</w:t>
      </w:r>
      <w:r w:rsidR="00FF6636" w:rsidRPr="00CD2D83">
        <w:rPr>
          <w:rFonts w:ascii="Arial" w:eastAsia="Arial Unicode MS" w:hAnsi="Arial" w:cs="Arial"/>
          <w:b/>
        </w:rPr>
        <w:t>.</w:t>
      </w:r>
      <w:r w:rsidR="001B6EA7" w:rsidRPr="00CD2D83">
        <w:rPr>
          <w:rFonts w:ascii="Arial" w:eastAsia="Arial Unicode MS" w:hAnsi="Arial" w:cs="Arial"/>
          <w:b/>
        </w:rPr>
        <w:t>133</w:t>
      </w:r>
      <w:r w:rsidR="00FF6636" w:rsidRPr="00CD2D83">
        <w:rPr>
          <w:rFonts w:ascii="Arial" w:eastAsia="Arial Unicode MS" w:hAnsi="Arial" w:cs="Arial"/>
        </w:rPr>
        <w:t xml:space="preserve">, de </w:t>
      </w:r>
      <w:r w:rsidR="001B6EA7" w:rsidRPr="00CD2D83">
        <w:rPr>
          <w:rFonts w:ascii="Arial" w:eastAsia="Arial Unicode MS" w:hAnsi="Arial" w:cs="Arial"/>
        </w:rPr>
        <w:t>01</w:t>
      </w:r>
      <w:r w:rsidR="00FF6636" w:rsidRPr="00CD2D83">
        <w:rPr>
          <w:rFonts w:ascii="Arial" w:eastAsia="Arial Unicode MS" w:hAnsi="Arial" w:cs="Arial"/>
        </w:rPr>
        <w:t>/0</w:t>
      </w:r>
      <w:r w:rsidR="001B6EA7" w:rsidRPr="00CD2D83">
        <w:rPr>
          <w:rFonts w:ascii="Arial" w:eastAsia="Arial Unicode MS" w:hAnsi="Arial" w:cs="Arial"/>
        </w:rPr>
        <w:t>4</w:t>
      </w:r>
      <w:r w:rsidR="00FF6636" w:rsidRPr="00CD2D83">
        <w:rPr>
          <w:rFonts w:ascii="Arial" w:eastAsia="Arial Unicode MS" w:hAnsi="Arial" w:cs="Arial"/>
        </w:rPr>
        <w:t>/20</w:t>
      </w:r>
      <w:r w:rsidR="001B6EA7" w:rsidRPr="00CD2D83">
        <w:rPr>
          <w:rFonts w:ascii="Arial" w:eastAsia="Arial Unicode MS" w:hAnsi="Arial" w:cs="Arial"/>
        </w:rPr>
        <w:t>21</w:t>
      </w:r>
      <w:r w:rsidR="00FF6636" w:rsidRPr="00CD2D83">
        <w:rPr>
          <w:rFonts w:ascii="Arial" w:eastAsia="Arial Unicode MS" w:hAnsi="Arial" w:cs="Arial"/>
        </w:rPr>
        <w:t>,</w:t>
      </w:r>
      <w:r w:rsidR="0037030E" w:rsidRPr="00CD2D83">
        <w:rPr>
          <w:rFonts w:ascii="Arial" w:eastAsia="Arial Unicode MS" w:hAnsi="Arial" w:cs="Arial"/>
        </w:rPr>
        <w:t xml:space="preserve"> </w:t>
      </w:r>
      <w:r w:rsidR="006A2E1C" w:rsidRPr="00CD2D83">
        <w:rPr>
          <w:rFonts w:ascii="Arial" w:eastAsia="Arial Unicode MS" w:hAnsi="Arial" w:cs="Arial"/>
        </w:rPr>
        <w:t xml:space="preserve">pelo </w:t>
      </w:r>
      <w:r w:rsidR="0037030E" w:rsidRPr="00CD2D83">
        <w:rPr>
          <w:rFonts w:ascii="Arial" w:eastAsia="Arial Unicode MS" w:hAnsi="Arial" w:cs="Arial"/>
        </w:rPr>
        <w:t xml:space="preserve">Decreto Federal 11.462 de 31/03/2023, </w:t>
      </w:r>
      <w:r w:rsidR="006A2E1C" w:rsidRPr="00CD2D83">
        <w:rPr>
          <w:rFonts w:ascii="Arial" w:eastAsia="Arial Unicode MS" w:hAnsi="Arial" w:cs="Arial"/>
        </w:rPr>
        <w:t>pelos</w:t>
      </w:r>
      <w:r w:rsidR="00FF6636" w:rsidRPr="00CD2D83">
        <w:rPr>
          <w:rFonts w:ascii="Arial" w:eastAsia="Arial Unicode MS" w:hAnsi="Arial" w:cs="Arial"/>
        </w:rPr>
        <w:t xml:space="preserve"> Decretos Municipais </w:t>
      </w:r>
      <w:r w:rsidR="00FF6636" w:rsidRPr="00CD2D83">
        <w:rPr>
          <w:rFonts w:ascii="Arial" w:eastAsia="Arial Unicode MS" w:hAnsi="Arial" w:cs="Arial"/>
          <w:b/>
        </w:rPr>
        <w:t xml:space="preserve">nº </w:t>
      </w:r>
      <w:r w:rsidR="00A1651C" w:rsidRPr="00CD2D83">
        <w:rPr>
          <w:rFonts w:ascii="Arial" w:eastAsia="Arial Unicode MS" w:hAnsi="Arial" w:cs="Arial"/>
          <w:b/>
        </w:rPr>
        <w:t>1</w:t>
      </w:r>
      <w:r w:rsidR="00E43FE3" w:rsidRPr="00CD2D83">
        <w:rPr>
          <w:rFonts w:ascii="Arial" w:eastAsia="Arial Unicode MS" w:hAnsi="Arial" w:cs="Arial"/>
          <w:b/>
        </w:rPr>
        <w:t>.</w:t>
      </w:r>
      <w:r w:rsidR="00A1651C" w:rsidRPr="00CD2D83">
        <w:rPr>
          <w:rFonts w:ascii="Arial" w:eastAsia="Arial Unicode MS" w:hAnsi="Arial" w:cs="Arial"/>
          <w:b/>
        </w:rPr>
        <w:t>789</w:t>
      </w:r>
      <w:r w:rsidR="00FF6636" w:rsidRPr="00CD2D83">
        <w:rPr>
          <w:rFonts w:ascii="Arial" w:eastAsia="Arial Unicode MS" w:hAnsi="Arial" w:cs="Arial"/>
        </w:rPr>
        <w:t xml:space="preserve"> de </w:t>
      </w:r>
      <w:r w:rsidR="00A1651C" w:rsidRPr="00CD2D83">
        <w:rPr>
          <w:rFonts w:ascii="Arial" w:eastAsia="Arial Unicode MS" w:hAnsi="Arial" w:cs="Arial"/>
        </w:rPr>
        <w:t>1</w:t>
      </w:r>
      <w:r w:rsidR="00FF6636" w:rsidRPr="00CD2D83">
        <w:rPr>
          <w:rFonts w:ascii="Arial" w:eastAsia="Arial Unicode MS" w:hAnsi="Arial" w:cs="Arial"/>
        </w:rPr>
        <w:t>1/0</w:t>
      </w:r>
      <w:r w:rsidR="00A1651C" w:rsidRPr="00CD2D83">
        <w:rPr>
          <w:rFonts w:ascii="Arial" w:eastAsia="Arial Unicode MS" w:hAnsi="Arial" w:cs="Arial"/>
        </w:rPr>
        <w:t>4</w:t>
      </w:r>
      <w:r w:rsidR="00FF6636" w:rsidRPr="00CD2D83">
        <w:rPr>
          <w:rFonts w:ascii="Arial" w:eastAsia="Arial Unicode MS" w:hAnsi="Arial" w:cs="Arial"/>
        </w:rPr>
        <w:t>/</w:t>
      </w:r>
      <w:r w:rsidR="00A1651C" w:rsidRPr="00CD2D83">
        <w:rPr>
          <w:rFonts w:ascii="Arial" w:eastAsia="Arial Unicode MS" w:hAnsi="Arial" w:cs="Arial"/>
        </w:rPr>
        <w:t>23</w:t>
      </w:r>
      <w:r w:rsidR="00EA61FD" w:rsidRPr="00CD2D83">
        <w:rPr>
          <w:rFonts w:ascii="Arial" w:eastAsia="Arial Unicode MS" w:hAnsi="Arial" w:cs="Arial"/>
        </w:rPr>
        <w:t xml:space="preserve"> e</w:t>
      </w:r>
      <w:r w:rsidR="00FF6636" w:rsidRPr="00CD2D83">
        <w:rPr>
          <w:rFonts w:ascii="Arial" w:eastAsia="Arial Unicode MS" w:hAnsi="Arial" w:cs="Arial"/>
        </w:rPr>
        <w:t xml:space="preserve"> nº 1.</w:t>
      </w:r>
      <w:r w:rsidR="00D77C6B" w:rsidRPr="00CD2D83">
        <w:rPr>
          <w:rFonts w:ascii="Arial" w:eastAsia="Arial Unicode MS" w:hAnsi="Arial" w:cs="Arial"/>
        </w:rPr>
        <w:t>796</w:t>
      </w:r>
      <w:r w:rsidR="00FF6636" w:rsidRPr="00CD2D83">
        <w:rPr>
          <w:rFonts w:ascii="Arial" w:eastAsia="Arial Unicode MS" w:hAnsi="Arial" w:cs="Arial"/>
        </w:rPr>
        <w:t xml:space="preserve"> de </w:t>
      </w:r>
      <w:r w:rsidR="00D77C6B" w:rsidRPr="00CD2D83">
        <w:rPr>
          <w:rFonts w:ascii="Arial" w:eastAsia="Arial Unicode MS" w:hAnsi="Arial" w:cs="Arial"/>
        </w:rPr>
        <w:t>19</w:t>
      </w:r>
      <w:r w:rsidR="00FF6636" w:rsidRPr="00CD2D83">
        <w:rPr>
          <w:rFonts w:ascii="Arial" w:eastAsia="Arial Unicode MS" w:hAnsi="Arial" w:cs="Arial"/>
        </w:rPr>
        <w:t>/0</w:t>
      </w:r>
      <w:r w:rsidR="00D77C6B" w:rsidRPr="00CD2D83">
        <w:rPr>
          <w:rFonts w:ascii="Arial" w:eastAsia="Arial Unicode MS" w:hAnsi="Arial" w:cs="Arial"/>
        </w:rPr>
        <w:t>4</w:t>
      </w:r>
      <w:r w:rsidR="00FF6636" w:rsidRPr="00CD2D83">
        <w:rPr>
          <w:rFonts w:ascii="Arial" w:eastAsia="Arial Unicode MS" w:hAnsi="Arial" w:cs="Arial"/>
        </w:rPr>
        <w:t>/202</w:t>
      </w:r>
      <w:r w:rsidR="00D77C6B" w:rsidRPr="00CD2D83">
        <w:rPr>
          <w:rFonts w:ascii="Arial" w:eastAsia="Arial Unicode MS" w:hAnsi="Arial" w:cs="Arial"/>
        </w:rPr>
        <w:t>3</w:t>
      </w:r>
      <w:r w:rsidR="00FF6636" w:rsidRPr="00CD2D83">
        <w:rPr>
          <w:rFonts w:ascii="Arial" w:eastAsia="Arial Unicode MS" w:hAnsi="Arial" w:cs="Arial"/>
        </w:rPr>
        <w:t>,</w:t>
      </w:r>
      <w:r w:rsidR="0021398A" w:rsidRPr="00CD2D83">
        <w:rPr>
          <w:rFonts w:ascii="Arial" w:eastAsia="Arial Unicode MS" w:hAnsi="Arial" w:cs="Arial"/>
        </w:rPr>
        <w:t xml:space="preserve"> </w:t>
      </w:r>
      <w:r w:rsidR="00A32763" w:rsidRPr="00CD2D83">
        <w:rPr>
          <w:rFonts w:ascii="Arial" w:eastAsia="Arial Unicode MS" w:hAnsi="Arial" w:cs="Arial"/>
        </w:rPr>
        <w:t xml:space="preserve">além das demais normas legais em vigor, bem como o Disposto na Lei Complementar nº 123, de 14 de dezembro de 2006, e Lei </w:t>
      </w:r>
      <w:r w:rsidR="00D77C6B" w:rsidRPr="00CD2D83">
        <w:rPr>
          <w:rFonts w:ascii="Arial" w:eastAsia="Arial Unicode MS" w:hAnsi="Arial" w:cs="Arial"/>
        </w:rPr>
        <w:t xml:space="preserve">Complementar </w:t>
      </w:r>
      <w:r w:rsidR="00A32763" w:rsidRPr="00CD2D83">
        <w:rPr>
          <w:rFonts w:ascii="Arial" w:eastAsia="Arial Unicode MS" w:hAnsi="Arial" w:cs="Arial"/>
        </w:rPr>
        <w:t>nº 147 de 07/08/2014 e pelas condições estabelecidas no presente Edital e seus anexos.</w:t>
      </w:r>
    </w:p>
    <w:p w:rsidR="008E3ECD" w:rsidRPr="00CD2D83" w:rsidRDefault="008E3ECD" w:rsidP="007E38E7">
      <w:pPr>
        <w:spacing w:line="360" w:lineRule="auto"/>
        <w:jc w:val="both"/>
        <w:rPr>
          <w:rFonts w:ascii="Arial" w:eastAsia="Arial Unicode MS" w:hAnsi="Arial" w:cs="Arial"/>
        </w:rPr>
      </w:pPr>
    </w:p>
    <w:p w:rsidR="008E3ECD"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As informações e os procedimentos desta licitação serão executados pela Área de Licitação da Secretaria Municipal de Administração. Comunicação pelos telefones (12) 3897-</w:t>
      </w:r>
      <w:r w:rsidR="00735BA3" w:rsidRPr="00CD2D83">
        <w:rPr>
          <w:rFonts w:ascii="Arial" w:eastAsia="Arial Unicode MS" w:hAnsi="Arial" w:cs="Arial"/>
        </w:rPr>
        <w:t>8138, 3897-8171, 3897-8146</w:t>
      </w:r>
      <w:r w:rsidRPr="00CD2D83">
        <w:rPr>
          <w:rFonts w:ascii="Arial" w:eastAsia="Arial Unicode MS" w:hAnsi="Arial" w:cs="Arial"/>
        </w:rPr>
        <w:t xml:space="preserve"> e 3897-</w:t>
      </w:r>
      <w:r w:rsidR="00735BA3" w:rsidRPr="00CD2D83">
        <w:rPr>
          <w:rFonts w:ascii="Arial" w:eastAsia="Arial Unicode MS" w:hAnsi="Arial" w:cs="Arial"/>
        </w:rPr>
        <w:t>8219</w:t>
      </w:r>
      <w:r w:rsidRPr="00CD2D83">
        <w:rPr>
          <w:rFonts w:ascii="Arial" w:eastAsia="Arial Unicode MS" w:hAnsi="Arial" w:cs="Arial"/>
        </w:rPr>
        <w:t>, Internet através do site</w:t>
      </w:r>
      <w:r w:rsidRPr="00CD2D83">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CABD11CDE6544C18B4AEE4F4E2F6CD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3F3A8C" w:rsidRPr="00CD2D83">
            <w:rPr>
              <w:rStyle w:val="Estilo12"/>
              <w:rFonts w:eastAsia="Arial Unicode MS" w:cs="Arial"/>
              <w:b/>
              <w:color w:val="auto"/>
            </w:rPr>
            <w:t>www.comprascaragua.com.br</w:t>
          </w:r>
        </w:sdtContent>
      </w:sdt>
      <w:r w:rsidRPr="00CD2D83">
        <w:rPr>
          <w:rFonts w:ascii="Arial" w:eastAsia="Arial Unicode MS" w:hAnsi="Arial" w:cs="Arial"/>
        </w:rPr>
        <w:t>,</w:t>
      </w:r>
      <w:r w:rsidR="008256AF" w:rsidRPr="00CD2D83">
        <w:rPr>
          <w:rFonts w:ascii="Arial" w:eastAsia="Arial Unicode MS" w:hAnsi="Arial" w:cs="Arial"/>
        </w:rPr>
        <w:t xml:space="preserve"> </w:t>
      </w:r>
      <w:r w:rsidRPr="00CD2D83">
        <w:rPr>
          <w:rFonts w:ascii="Arial" w:eastAsia="Arial Unicode MS" w:hAnsi="Arial" w:cs="Arial"/>
        </w:rPr>
        <w:t xml:space="preserve">ou diretamente em </w:t>
      </w:r>
      <w:hyperlink r:id="rId10" w:history="1">
        <w:r w:rsidR="0099721E" w:rsidRPr="00CD2D83">
          <w:rPr>
            <w:rStyle w:val="Hyperlink"/>
            <w:rFonts w:ascii="Arial" w:hAnsi="Arial" w:cs="Arial"/>
            <w:color w:val="auto"/>
          </w:rPr>
          <w:t>https://portaldatransparencia.caraguatatuba.sp.gov.br/licitacoes/licitacoes</w:t>
        </w:r>
      </w:hyperlink>
      <w:r w:rsidRPr="00CD2D83">
        <w:rPr>
          <w:rFonts w:ascii="Arial" w:eastAsia="Arial Unicode MS" w:hAnsi="Arial" w:cs="Arial"/>
        </w:rPr>
        <w:t xml:space="preserve">. </w:t>
      </w:r>
    </w:p>
    <w:p w:rsidR="008E3ECD" w:rsidRPr="00CD2D83" w:rsidRDefault="008E3ECD" w:rsidP="007E38E7">
      <w:pPr>
        <w:spacing w:line="360" w:lineRule="auto"/>
        <w:jc w:val="both"/>
        <w:rPr>
          <w:rFonts w:ascii="Arial" w:eastAsia="Arial Unicode MS" w:hAnsi="Arial" w:cs="Arial"/>
        </w:rPr>
      </w:pPr>
    </w:p>
    <w:p w:rsidR="00BA47F4" w:rsidRPr="00CD2D83" w:rsidRDefault="002561D0" w:rsidP="007E38E7">
      <w:pPr>
        <w:spacing w:line="360" w:lineRule="auto"/>
        <w:jc w:val="both"/>
        <w:rPr>
          <w:rFonts w:ascii="Arial" w:eastAsia="Arial Unicode MS" w:hAnsi="Arial" w:cs="Arial"/>
        </w:rPr>
      </w:pPr>
      <w:r w:rsidRPr="00CD2D83">
        <w:rPr>
          <w:rFonts w:ascii="Arial" w:eastAsia="Arial Unicode MS" w:hAnsi="Arial" w:cs="Arial"/>
        </w:rPr>
        <w:t xml:space="preserve">   </w:t>
      </w:r>
    </w:p>
    <w:p w:rsidR="008E3ECD" w:rsidRPr="00CD2D83" w:rsidRDefault="008E3ECD" w:rsidP="007E38E7">
      <w:pPr>
        <w:spacing w:line="360" w:lineRule="auto"/>
        <w:jc w:val="both"/>
        <w:rPr>
          <w:rFonts w:ascii="Arial" w:eastAsia="Arial Unicode MS" w:hAnsi="Arial" w:cs="Arial"/>
        </w:rPr>
      </w:pPr>
      <w:r w:rsidRPr="00CD2D83">
        <w:rPr>
          <w:rFonts w:ascii="Arial" w:eastAsia="Arial Unicode MS" w:hAnsi="Arial" w:cs="Arial"/>
          <w:b/>
          <w:u w:val="single"/>
        </w:rPr>
        <w:t>Advertência:</w:t>
      </w:r>
      <w:r w:rsidRPr="00CD2D83">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CD2D83">
        <w:rPr>
          <w:rFonts w:ascii="Arial" w:eastAsia="Arial Unicode MS" w:hAnsi="Arial" w:cs="Arial"/>
        </w:rPr>
        <w:t xml:space="preserve">efetiva entrega do objeto </w:t>
      </w:r>
      <w:r w:rsidRPr="00CD2D83">
        <w:rPr>
          <w:rFonts w:ascii="Arial" w:eastAsia="Arial Unicode MS" w:hAnsi="Arial" w:cs="Arial"/>
        </w:rPr>
        <w:t>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rsidR="00B20788" w:rsidRPr="00CD2D83" w:rsidRDefault="008D7A25" w:rsidP="007E38E7">
      <w:pPr>
        <w:autoSpaceDE w:val="0"/>
        <w:autoSpaceDN w:val="0"/>
        <w:adjustRightInd w:val="0"/>
        <w:spacing w:after="284" w:line="360" w:lineRule="auto"/>
        <w:jc w:val="both"/>
        <w:rPr>
          <w:rFonts w:ascii="Arial" w:eastAsiaTheme="minorHAnsi" w:hAnsi="Arial" w:cs="Arial"/>
          <w:lang w:eastAsia="en-US"/>
        </w:rPr>
      </w:pPr>
      <w:r w:rsidRPr="00CD2D83">
        <w:rPr>
          <w:rFonts w:ascii="Arial" w:eastAsiaTheme="minorHAnsi" w:hAnsi="Arial" w:cs="Arial"/>
          <w:lang w:eastAsia="en-US"/>
        </w:rPr>
        <w:t xml:space="preserve">As informações constantes neste Edital e em seus Anexos são complementares entre si, de modo que todas devem ser consideradas para os fins a que se destinam. </w:t>
      </w:r>
    </w:p>
    <w:p w:rsidR="008D7A25" w:rsidRPr="00CD2D83" w:rsidRDefault="008D7A25" w:rsidP="007E38E7">
      <w:pPr>
        <w:autoSpaceDE w:val="0"/>
        <w:autoSpaceDN w:val="0"/>
        <w:adjustRightInd w:val="0"/>
        <w:spacing w:after="284" w:line="360" w:lineRule="auto"/>
        <w:jc w:val="both"/>
        <w:rPr>
          <w:rFonts w:ascii="Arial" w:eastAsiaTheme="minorHAnsi" w:hAnsi="Arial" w:cs="Arial"/>
          <w:lang w:eastAsia="en-US"/>
        </w:rPr>
      </w:pPr>
      <w:r w:rsidRPr="00CD2D83">
        <w:rPr>
          <w:rFonts w:ascii="Arial" w:eastAsiaTheme="minorHAnsi" w:hAnsi="Arial" w:cs="Arial"/>
          <w:lang w:eastAsia="en-US"/>
        </w:rPr>
        <w:t>Futuras alegações relacionadas com o desconhecimento de quaisquer informações constantes deste Edital e seus Anexos</w:t>
      </w:r>
      <w:r w:rsidR="00EC6105" w:rsidRPr="00CD2D83">
        <w:rPr>
          <w:rFonts w:ascii="Arial" w:eastAsiaTheme="minorHAnsi" w:hAnsi="Arial" w:cs="Arial"/>
          <w:lang w:eastAsia="en-US"/>
        </w:rPr>
        <w:t>, bem como dos preceitos legais pertinentes</w:t>
      </w:r>
      <w:r w:rsidRPr="00CD2D83">
        <w:rPr>
          <w:rFonts w:ascii="Arial" w:eastAsiaTheme="minorHAnsi" w:hAnsi="Arial" w:cs="Arial"/>
          <w:lang w:eastAsia="en-US"/>
        </w:rPr>
        <w:t xml:space="preserve"> não serão consideradas e/ou admitidas, inclusive quando da execução do contrato ou instrumento equivalente. </w:t>
      </w:r>
    </w:p>
    <w:p w:rsidR="008D7A25" w:rsidRPr="00CD2D83" w:rsidRDefault="008D7A25" w:rsidP="007E38E7">
      <w:pPr>
        <w:autoSpaceDE w:val="0"/>
        <w:autoSpaceDN w:val="0"/>
        <w:adjustRightInd w:val="0"/>
        <w:spacing w:line="360" w:lineRule="auto"/>
        <w:rPr>
          <w:rFonts w:ascii="Arial" w:eastAsiaTheme="minorHAnsi" w:hAnsi="Arial" w:cs="Arial"/>
          <w:lang w:eastAsia="en-US"/>
        </w:rPr>
      </w:pPr>
    </w:p>
    <w:p w:rsidR="00A32763" w:rsidRPr="00CD2D83" w:rsidRDefault="00A32763" w:rsidP="007E38E7">
      <w:pPr>
        <w:pStyle w:val="PargrafodaLista"/>
        <w:numPr>
          <w:ilvl w:val="0"/>
          <w:numId w:val="11"/>
        </w:numPr>
        <w:spacing w:line="360" w:lineRule="auto"/>
        <w:ind w:left="0" w:firstLine="0"/>
        <w:jc w:val="both"/>
        <w:rPr>
          <w:rFonts w:ascii="Arial" w:eastAsia="Arial Unicode MS" w:hAnsi="Arial" w:cs="Arial"/>
        </w:rPr>
      </w:pPr>
      <w:r w:rsidRPr="00CD2D83">
        <w:rPr>
          <w:rFonts w:ascii="Arial" w:eastAsia="Arial Unicode MS" w:hAnsi="Arial" w:cs="Arial"/>
          <w:b/>
        </w:rPr>
        <w:t>OBJETO</w:t>
      </w:r>
      <w:r w:rsidRPr="00CD2D83">
        <w:rPr>
          <w:rFonts w:ascii="Arial" w:eastAsia="Arial Unicode MS" w:hAnsi="Arial" w:cs="Arial"/>
        </w:rPr>
        <w:t xml:space="preserve">: </w:t>
      </w:r>
      <w:sdt>
        <w:sdtPr>
          <w:rPr>
            <w:rFonts w:ascii="Arial" w:hAnsi="Arial" w:cs="Arial"/>
            <w:b/>
          </w:rPr>
          <w:alias w:val="DESCREVER OBJETO"/>
          <w:tag w:val="DESCREVER OBJETO"/>
          <w:id w:val="9250339"/>
          <w:placeholder>
            <w:docPart w:val="F459FB497DB8480B971DD2B9BBAD07A7"/>
          </w:placeholder>
          <w:dataBinding w:prefixMappings="xmlns:ns0='http://purl.org/dc/elements/1.1/' xmlns:ns1='http://schemas.openxmlformats.org/package/2006/metadata/core-properties' " w:xpath="/ns1:coreProperties[1]/ns0:title[1]" w:storeItemID="{6C3C8BC8-F283-45AE-878A-BAB7291924A1}"/>
          <w:text/>
        </w:sdtPr>
        <w:sdtContent>
          <w:r w:rsidR="00CF4404" w:rsidRPr="00CD2D83">
            <w:rPr>
              <w:rFonts w:ascii="Arial" w:hAnsi="Arial" w:cs="Arial"/>
              <w:b/>
            </w:rPr>
            <w:t>REGISTRO DE PREÇOS DE MATERIAIS ODONTOLÓGICOS</w:t>
          </w:r>
        </w:sdtContent>
      </w:sdt>
      <w:r w:rsidRPr="00CD2D83">
        <w:rPr>
          <w:rFonts w:ascii="Arial" w:eastAsia="Arial Unicode MS" w:hAnsi="Arial" w:cs="Arial"/>
        </w:rPr>
        <w:t xml:space="preserve">, conforme especificações descritas no </w:t>
      </w:r>
      <w:r w:rsidR="00AF4581" w:rsidRPr="00CD2D83">
        <w:rPr>
          <w:rFonts w:ascii="Arial" w:eastAsia="Arial Unicode MS" w:hAnsi="Arial" w:cs="Arial"/>
        </w:rPr>
        <w:t xml:space="preserve">Termo de </w:t>
      </w:r>
      <w:r w:rsidR="00FC54DE" w:rsidRPr="00CD2D83">
        <w:rPr>
          <w:rFonts w:ascii="Arial" w:eastAsia="Arial Unicode MS" w:hAnsi="Arial" w:cs="Arial"/>
        </w:rPr>
        <w:t>Referência</w:t>
      </w:r>
      <w:r w:rsidR="00AF4581" w:rsidRPr="00CD2D83">
        <w:rPr>
          <w:rFonts w:ascii="Arial" w:eastAsia="Arial Unicode MS" w:hAnsi="Arial" w:cs="Arial"/>
        </w:rPr>
        <w:t xml:space="preserve"> (</w:t>
      </w:r>
      <w:r w:rsidR="00363315" w:rsidRPr="00CD2D83">
        <w:rPr>
          <w:rFonts w:ascii="Arial" w:eastAsia="Arial Unicode MS" w:hAnsi="Arial" w:cs="Arial"/>
        </w:rPr>
        <w:t>ANEXO II</w:t>
      </w:r>
      <w:r w:rsidR="00AF4581" w:rsidRPr="00CD2D83">
        <w:rPr>
          <w:rFonts w:ascii="Arial" w:eastAsia="Arial Unicode MS" w:hAnsi="Arial" w:cs="Arial"/>
        </w:rPr>
        <w:t>)</w:t>
      </w:r>
      <w:r w:rsidRPr="00CD2D83">
        <w:rPr>
          <w:rFonts w:ascii="Arial" w:eastAsia="Arial Unicode MS" w:hAnsi="Arial" w:cs="Arial"/>
        </w:rPr>
        <w:t>, que integra o presente Edital, em todos os seus termos e condições, quando deles a Secretaria requisitante tiver necessidade.</w:t>
      </w:r>
    </w:p>
    <w:p w:rsidR="00AD7BB1" w:rsidRPr="00CD2D83" w:rsidRDefault="00AD7BB1" w:rsidP="007E38E7">
      <w:pPr>
        <w:spacing w:line="360" w:lineRule="auto"/>
        <w:jc w:val="both"/>
        <w:rPr>
          <w:rFonts w:ascii="Arial" w:eastAsia="Arial Unicode MS" w:hAnsi="Arial" w:cs="Arial"/>
        </w:rPr>
      </w:pPr>
    </w:p>
    <w:p w:rsidR="00A32763" w:rsidRPr="00CD2D83" w:rsidRDefault="00A32763" w:rsidP="007E38E7">
      <w:pPr>
        <w:pStyle w:val="PargrafodaLista"/>
        <w:numPr>
          <w:ilvl w:val="0"/>
          <w:numId w:val="11"/>
        </w:numPr>
        <w:spacing w:line="360" w:lineRule="auto"/>
        <w:ind w:left="0" w:firstLine="0"/>
        <w:jc w:val="both"/>
        <w:rPr>
          <w:rFonts w:ascii="Arial" w:eastAsia="Arial Unicode MS" w:hAnsi="Arial" w:cs="Arial"/>
          <w:b/>
          <w:bCs/>
        </w:rPr>
      </w:pPr>
      <w:r w:rsidRPr="00CD2D83">
        <w:rPr>
          <w:rFonts w:ascii="Arial" w:eastAsia="Arial Unicode MS" w:hAnsi="Arial" w:cs="Arial"/>
          <w:b/>
          <w:bCs/>
        </w:rPr>
        <w:t>FORMALIZAÇÃO DE CONSULTAS</w:t>
      </w:r>
    </w:p>
    <w:p w:rsidR="00EA1B03" w:rsidRPr="00CD2D83" w:rsidRDefault="00EA1B03" w:rsidP="007E38E7">
      <w:pPr>
        <w:pStyle w:val="PargrafodaLista"/>
        <w:numPr>
          <w:ilvl w:val="1"/>
          <w:numId w:val="11"/>
        </w:numPr>
        <w:spacing w:line="360" w:lineRule="auto"/>
        <w:ind w:left="0" w:firstLine="0"/>
        <w:jc w:val="both"/>
        <w:rPr>
          <w:rStyle w:val="Hyperlink"/>
          <w:rFonts w:ascii="Arial" w:eastAsia="Arial Unicode MS" w:hAnsi="Arial" w:cs="Arial"/>
          <w:b/>
          <w:color w:val="auto"/>
          <w:u w:val="none"/>
        </w:rPr>
      </w:pPr>
      <w:r w:rsidRPr="00CD2D83">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CD2D83">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3-09-25T00:00:00Z">
            <w:dateFormat w:val="dd/MM/yyyy"/>
            <w:lid w:val="pt-BR"/>
            <w:storeMappedDataAs w:val="dateTime"/>
            <w:calendar w:val="gregorian"/>
          </w:date>
        </w:sdtPr>
        <w:sdtContent>
          <w:r w:rsidR="00BE25EC">
            <w:rPr>
              <w:rFonts w:ascii="Arial" w:eastAsia="Arial Unicode MS" w:hAnsi="Arial" w:cs="Arial"/>
              <w:b/>
            </w:rPr>
            <w:t>25/09/2023</w:t>
          </w:r>
        </w:sdtContent>
      </w:sdt>
      <w:r w:rsidRPr="00CD2D83">
        <w:rPr>
          <w:rFonts w:ascii="Arial" w:eastAsia="Arial Unicode MS" w:hAnsi="Arial" w:cs="Arial"/>
          <w:b/>
        </w:rPr>
        <w:t>, exclusivamente</w:t>
      </w:r>
      <w:r w:rsidRPr="00CD2D83">
        <w:rPr>
          <w:rFonts w:ascii="Arial" w:eastAsia="Arial Unicode MS" w:hAnsi="Arial" w:cs="Arial"/>
        </w:rPr>
        <w:t xml:space="preserve"> pelo e-mail </w:t>
      </w:r>
      <w:hyperlink r:id="rId11" w:history="1">
        <w:r w:rsidRPr="00CD2D83">
          <w:rPr>
            <w:rStyle w:val="Hyperlink"/>
            <w:rFonts w:ascii="Arial" w:eastAsia="Arial Unicode MS" w:hAnsi="Arial" w:cs="Arial"/>
            <w:color w:val="auto"/>
          </w:rPr>
          <w:t>licitacao.administracao@caraguatatuba.sp.gov.br</w:t>
        </w:r>
      </w:hyperlink>
      <w:r w:rsidRPr="00CD2D83">
        <w:rPr>
          <w:rStyle w:val="Hyperlink"/>
          <w:rFonts w:ascii="Arial" w:eastAsia="Arial Unicode MS" w:hAnsi="Arial" w:cs="Arial"/>
          <w:color w:val="auto"/>
        </w:rPr>
        <w:t>;</w:t>
      </w:r>
    </w:p>
    <w:p w:rsidR="00EA1B03" w:rsidRPr="00CD2D83" w:rsidRDefault="00C455B9"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A resposta à impugnação ou ao pedido de esclarecimento será divulgada no portal da transparência no prazo de até 03 (três) dias úteis, limitado ao último dia anterior a data da abertura do certame</w:t>
      </w:r>
      <w:r w:rsidR="00EA1B03" w:rsidRPr="00CD2D83">
        <w:rPr>
          <w:rFonts w:ascii="Arial" w:eastAsia="Arial Unicode MS" w:hAnsi="Arial" w:cs="Arial"/>
        </w:rPr>
        <w:t>;</w:t>
      </w:r>
    </w:p>
    <w:p w:rsidR="00AD7BB1" w:rsidRPr="00CD2D83" w:rsidRDefault="00A3276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Acolhida a petição contra o ato convocatório será designada nova data para realização do Pregão;</w:t>
      </w:r>
    </w:p>
    <w:p w:rsidR="00A32763" w:rsidRPr="00CD2D83" w:rsidRDefault="00A3276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CD2D83" w:rsidRDefault="00AD7BB1" w:rsidP="007E38E7">
      <w:pPr>
        <w:spacing w:line="360" w:lineRule="auto"/>
        <w:jc w:val="both"/>
        <w:rPr>
          <w:rFonts w:ascii="Arial" w:eastAsia="Arial Unicode MS" w:hAnsi="Arial" w:cs="Arial"/>
          <w:b/>
        </w:rPr>
      </w:pPr>
    </w:p>
    <w:p w:rsidR="008D7A25" w:rsidRPr="00CD2D83" w:rsidRDefault="00A32763" w:rsidP="007E38E7">
      <w:pPr>
        <w:pStyle w:val="PargrafodaLista"/>
        <w:numPr>
          <w:ilvl w:val="0"/>
          <w:numId w:val="11"/>
        </w:numPr>
        <w:spacing w:line="360" w:lineRule="auto"/>
        <w:ind w:left="0" w:firstLine="0"/>
        <w:jc w:val="both"/>
        <w:rPr>
          <w:rFonts w:ascii="Arial" w:eastAsia="Arial Unicode MS" w:hAnsi="Arial" w:cs="Arial"/>
          <w:b/>
        </w:rPr>
      </w:pPr>
      <w:r w:rsidRPr="00CD2D83">
        <w:rPr>
          <w:rFonts w:ascii="Arial" w:eastAsia="Arial Unicode MS" w:hAnsi="Arial" w:cs="Arial"/>
          <w:b/>
          <w:bCs/>
        </w:rPr>
        <w:t>RECEBIMEN</w:t>
      </w:r>
      <w:r w:rsidR="000E4C03" w:rsidRPr="00CD2D83">
        <w:rPr>
          <w:rFonts w:ascii="Arial" w:eastAsia="Arial Unicode MS" w:hAnsi="Arial" w:cs="Arial"/>
          <w:b/>
          <w:bCs/>
        </w:rPr>
        <w:t>TO DAS PROPOSTAS</w:t>
      </w:r>
    </w:p>
    <w:p w:rsidR="00AD7BB1" w:rsidRPr="00CD2D83" w:rsidRDefault="00A3276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As propostas deverão ser cadastr</w:t>
      </w:r>
      <w:r w:rsidR="00101504" w:rsidRPr="00CD2D83">
        <w:rPr>
          <w:rFonts w:ascii="Arial" w:eastAsia="Arial Unicode MS" w:hAnsi="Arial" w:cs="Arial"/>
        </w:rPr>
        <w:t>adas n</w:t>
      </w:r>
      <w:r w:rsidR="001527D9" w:rsidRPr="00CD2D83">
        <w:rPr>
          <w:rFonts w:ascii="Arial" w:eastAsia="Arial Unicode MS" w:hAnsi="Arial" w:cs="Arial"/>
        </w:rPr>
        <w:t>o site</w:t>
      </w:r>
      <w:r w:rsidRPr="00CD2D83">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CD2D83">
            <w:rPr>
              <w:rFonts w:ascii="Arial" w:eastAsia="Arial Unicode MS" w:hAnsi="Arial" w:cs="Arial"/>
              <w:b/>
            </w:rPr>
            <w:t>www.comprascaragua.com.br</w:t>
          </w:r>
        </w:sdtContent>
      </w:sdt>
      <w:r w:rsidRPr="00CD2D83">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CD2D83">
        <w:rPr>
          <w:rFonts w:ascii="Arial" w:eastAsia="Arial Unicode MS" w:hAnsi="Arial" w:cs="Arial"/>
        </w:rPr>
        <w:t>I</w:t>
      </w:r>
      <w:r w:rsidRPr="00CD2D83">
        <w:rPr>
          <w:rFonts w:ascii="Arial" w:eastAsia="Arial Unicode MS" w:hAnsi="Arial" w:cs="Arial"/>
        </w:rPr>
        <w:t>I);</w:t>
      </w:r>
    </w:p>
    <w:p w:rsidR="00943BC4" w:rsidRPr="00CD2D83" w:rsidRDefault="00943BC4"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O não cadastramento da Proposta (Anexo V</w:t>
      </w:r>
      <w:r w:rsidR="00C455B9" w:rsidRPr="00CD2D83">
        <w:rPr>
          <w:rFonts w:ascii="Arial" w:eastAsia="Arial Unicode MS" w:hAnsi="Arial" w:cs="Arial"/>
        </w:rPr>
        <w:t>II</w:t>
      </w:r>
      <w:r w:rsidRPr="00CD2D83">
        <w:rPr>
          <w:rFonts w:ascii="Arial" w:eastAsia="Arial Unicode MS" w:hAnsi="Arial" w:cs="Arial"/>
        </w:rPr>
        <w:t>) implicará o não recebimento, da Habilitação e, portanto, a não aceitação da licitante no certame licitatório;</w:t>
      </w:r>
    </w:p>
    <w:p w:rsidR="00C135FF" w:rsidRPr="00CD2D83" w:rsidRDefault="00C135FF"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CD2D83" w:rsidRDefault="00064845" w:rsidP="007E38E7">
      <w:pPr>
        <w:pStyle w:val="PargrafodaLista"/>
        <w:numPr>
          <w:ilvl w:val="1"/>
          <w:numId w:val="11"/>
        </w:numPr>
        <w:spacing w:line="360" w:lineRule="auto"/>
        <w:ind w:left="0" w:firstLine="0"/>
        <w:jc w:val="both"/>
        <w:rPr>
          <w:rFonts w:ascii="Arial" w:eastAsia="Arial Unicode MS" w:hAnsi="Arial" w:cs="Arial"/>
          <w:b/>
        </w:rPr>
      </w:pPr>
      <w:r w:rsidRPr="00064845">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7216" o:connectortype="curved" adj="-15174,-1,-15174">
            <v:stroke startarrow="block" endarrow="block"/>
          </v:shape>
        </w:pict>
      </w:r>
      <w:r w:rsidR="00943BC4" w:rsidRPr="00CD2D83">
        <w:rPr>
          <w:rFonts w:ascii="Arial" w:eastAsia="Arial Unicode MS" w:hAnsi="Arial" w:cs="Arial"/>
        </w:rPr>
        <w:t>A proposta deverá ser apresentada com a indicação do</w:t>
      </w:r>
      <w:r w:rsidR="00B51804" w:rsidRPr="00CD2D83">
        <w:rPr>
          <w:rFonts w:ascii="Arial" w:eastAsia="Arial Unicode MS" w:hAnsi="Arial" w:cs="Arial"/>
        </w:rPr>
        <w:t xml:space="preserve"> </w:t>
      </w:r>
      <w:r w:rsidR="00943BC4" w:rsidRPr="00CD2D83">
        <w:rPr>
          <w:rFonts w:ascii="Arial" w:eastAsia="Arial Unicode MS" w:hAnsi="Arial" w:cs="Arial"/>
        </w:rPr>
        <w:t xml:space="preserve"> </w:t>
      </w:r>
      <w:sdt>
        <w:sdtPr>
          <w:rPr>
            <w:rStyle w:val="Estilo48"/>
            <w:rFonts w:cs="Arial"/>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CD7849" w:rsidRPr="00CD2D83">
            <w:rPr>
              <w:rStyle w:val="Estilo48"/>
              <w:rFonts w:cs="Arial"/>
            </w:rPr>
            <w:t>VALOR UNITÁRIO  E TOTAL DO ITEM, VALOR TOTAL DO LOTE e VALOR TOTAL DA PROPOSTA</w:t>
          </w:r>
        </w:sdtContent>
      </w:sdt>
      <w:r w:rsidR="00943BC4" w:rsidRPr="00CD2D83">
        <w:rPr>
          <w:rFonts w:ascii="Arial" w:eastAsia="Arial Unicode MS" w:hAnsi="Arial" w:cs="Arial"/>
        </w:rPr>
        <w:t xml:space="preserve"> e ainda:</w:t>
      </w:r>
    </w:p>
    <w:p w:rsidR="00943BC4" w:rsidRPr="00CD2D83" w:rsidRDefault="00943BC4" w:rsidP="007E38E7">
      <w:pPr>
        <w:pStyle w:val="PargrafodaLista"/>
        <w:numPr>
          <w:ilvl w:val="2"/>
          <w:numId w:val="11"/>
        </w:numPr>
        <w:spacing w:line="360" w:lineRule="auto"/>
        <w:ind w:left="0" w:firstLine="0"/>
        <w:jc w:val="both"/>
        <w:rPr>
          <w:rFonts w:ascii="Arial" w:eastAsia="Arial Unicode MS" w:hAnsi="Arial" w:cs="Arial"/>
        </w:rPr>
      </w:pPr>
      <w:r w:rsidRPr="00CD2D83">
        <w:rPr>
          <w:rFonts w:ascii="Arial" w:eastAsia="Arial Unicode MS" w:hAnsi="Arial" w:cs="Arial"/>
        </w:rPr>
        <w:t>Os valores deverão ser cotados em moeda nacional, em algarismo e por extenso, com centavos de no máximo 0</w:t>
      </w:r>
      <w:r w:rsidR="00CD7849" w:rsidRPr="00CD2D83">
        <w:rPr>
          <w:rFonts w:ascii="Arial" w:eastAsia="Arial Unicode MS" w:hAnsi="Arial" w:cs="Arial"/>
        </w:rPr>
        <w:t>4</w:t>
      </w:r>
      <w:r w:rsidRPr="00CD2D83">
        <w:rPr>
          <w:rFonts w:ascii="Arial" w:eastAsia="Arial Unicode MS" w:hAnsi="Arial" w:cs="Arial"/>
        </w:rPr>
        <w:t xml:space="preserve"> (</w:t>
      </w:r>
      <w:r w:rsidR="00CD7849" w:rsidRPr="00CD2D83">
        <w:rPr>
          <w:rFonts w:ascii="Arial" w:eastAsia="Arial Unicode MS" w:hAnsi="Arial" w:cs="Arial"/>
        </w:rPr>
        <w:t>quatro</w:t>
      </w:r>
      <w:r w:rsidRPr="00CD2D83">
        <w:rPr>
          <w:rFonts w:ascii="Arial" w:eastAsia="Arial Unicode MS" w:hAnsi="Arial" w:cs="Arial"/>
        </w:rPr>
        <w:t>) casas decimais após a vírgula, sendo desconsideradas as demais casas decimais, não adotando qualquer tipo de arredondamento;</w:t>
      </w:r>
    </w:p>
    <w:p w:rsidR="00CD7849" w:rsidRPr="00CD2D83" w:rsidRDefault="00CD7849" w:rsidP="007E38E7">
      <w:pPr>
        <w:pStyle w:val="PargrafodaLista"/>
        <w:numPr>
          <w:ilvl w:val="3"/>
          <w:numId w:val="11"/>
        </w:numPr>
        <w:spacing w:line="360" w:lineRule="auto"/>
        <w:ind w:left="0" w:firstLine="0"/>
        <w:jc w:val="both"/>
        <w:rPr>
          <w:rFonts w:ascii="Arial" w:eastAsia="Arial Unicode MS" w:hAnsi="Arial" w:cs="Arial"/>
        </w:rPr>
      </w:pPr>
      <w:r w:rsidRPr="00CD2D83">
        <w:rPr>
          <w:rFonts w:ascii="Arial" w:hAnsi="Arial" w:cs="Arial"/>
        </w:rPr>
        <w:t>É obrigatório indicar a marca e/ou fabricante;</w:t>
      </w:r>
    </w:p>
    <w:p w:rsidR="00CD7849" w:rsidRPr="00CD2D83" w:rsidRDefault="00CD7849" w:rsidP="007E38E7">
      <w:pPr>
        <w:pStyle w:val="PargrafodaLista"/>
        <w:numPr>
          <w:ilvl w:val="3"/>
          <w:numId w:val="11"/>
        </w:numPr>
        <w:spacing w:line="360" w:lineRule="auto"/>
        <w:ind w:left="0" w:firstLine="0"/>
        <w:jc w:val="both"/>
        <w:rPr>
          <w:rFonts w:ascii="Arial" w:eastAsia="Arial Unicode MS" w:hAnsi="Arial" w:cs="Arial"/>
        </w:rPr>
      </w:pPr>
      <w:r w:rsidRPr="00CD2D83">
        <w:rPr>
          <w:rFonts w:ascii="Arial" w:hAnsi="Arial" w:cs="Arial"/>
        </w:rPr>
        <w:t>Indicar o Registro do Produto no Ministério da Saúde</w:t>
      </w:r>
    </w:p>
    <w:p w:rsidR="00CD7849" w:rsidRPr="00CD2D83" w:rsidRDefault="00CD7849" w:rsidP="007E38E7">
      <w:pPr>
        <w:pStyle w:val="PargrafodaLista"/>
        <w:numPr>
          <w:ilvl w:val="4"/>
          <w:numId w:val="11"/>
        </w:numPr>
        <w:spacing w:line="360" w:lineRule="auto"/>
        <w:ind w:left="0" w:firstLine="0"/>
        <w:jc w:val="both"/>
        <w:rPr>
          <w:rFonts w:ascii="Arial" w:eastAsia="Arial Unicode MS" w:hAnsi="Arial" w:cs="Arial"/>
        </w:rPr>
      </w:pPr>
      <w:r w:rsidRPr="00CD2D83">
        <w:rPr>
          <w:rFonts w:ascii="Arial" w:hAnsi="Arial" w:cs="Arial"/>
        </w:rPr>
        <w:t>Caso o produto esteja dispensado de registro, a licitante deverá expressar de forma clara na proposta.</w:t>
      </w:r>
    </w:p>
    <w:p w:rsidR="00CD7849" w:rsidRPr="00CD2D83" w:rsidRDefault="00CD7849" w:rsidP="007E38E7">
      <w:pPr>
        <w:pStyle w:val="PargrafodaLista"/>
        <w:numPr>
          <w:ilvl w:val="3"/>
          <w:numId w:val="11"/>
        </w:numPr>
        <w:spacing w:line="360" w:lineRule="auto"/>
        <w:ind w:left="0" w:firstLine="0"/>
        <w:jc w:val="both"/>
        <w:rPr>
          <w:rFonts w:ascii="Arial" w:eastAsia="Arial Unicode MS" w:hAnsi="Arial" w:cs="Arial"/>
        </w:rPr>
      </w:pPr>
      <w:r w:rsidRPr="00CD2D83">
        <w:rPr>
          <w:rFonts w:ascii="Arial" w:hAnsi="Arial" w:cs="Arial"/>
        </w:rPr>
        <w:t>As licitantes que não apresentarem marca/fabricante, Registro dos produtos terão suas propostas desclassificadas;</w:t>
      </w:r>
    </w:p>
    <w:p w:rsidR="00CD7849" w:rsidRPr="00CD2D83" w:rsidRDefault="00CD7849" w:rsidP="007E38E7">
      <w:pPr>
        <w:pStyle w:val="PargrafodaLista"/>
        <w:numPr>
          <w:ilvl w:val="2"/>
          <w:numId w:val="11"/>
        </w:numPr>
        <w:spacing w:line="360" w:lineRule="auto"/>
        <w:ind w:left="0" w:firstLine="0"/>
        <w:jc w:val="both"/>
        <w:rPr>
          <w:rFonts w:ascii="Arial" w:eastAsia="Arial Unicode MS" w:hAnsi="Arial" w:cs="Arial"/>
        </w:rPr>
      </w:pPr>
      <w:r w:rsidRPr="00CD2D83">
        <w:rPr>
          <w:rFonts w:ascii="Arial" w:hAnsi="Arial" w:cs="Arial"/>
        </w:rPr>
        <w:t>O licitante deverá apresentar Licença Sanitária atualizada para a categoria/classe do produto ofertado</w:t>
      </w:r>
    </w:p>
    <w:p w:rsidR="00CD7849" w:rsidRPr="00CD2D83" w:rsidRDefault="00CD7849" w:rsidP="007E38E7">
      <w:pPr>
        <w:pStyle w:val="PargrafodaLista"/>
        <w:numPr>
          <w:ilvl w:val="3"/>
          <w:numId w:val="11"/>
        </w:numPr>
        <w:spacing w:line="360" w:lineRule="auto"/>
        <w:ind w:left="0" w:firstLine="0"/>
        <w:jc w:val="both"/>
        <w:rPr>
          <w:rFonts w:ascii="Arial" w:eastAsia="Arial Unicode MS" w:hAnsi="Arial" w:cs="Arial"/>
        </w:rPr>
      </w:pPr>
      <w:r w:rsidRPr="00CD2D83">
        <w:rPr>
          <w:rFonts w:ascii="Arial" w:hAnsi="Arial" w:cs="Arial"/>
        </w:rPr>
        <w:t xml:space="preserve">Quando o transporte for próprio deverá apresentar licença sanitária para transporte. Sendo o transporte terceirizado, os mesmos também deverão possuir Licença Sanitária para transporte de produtos de interesse à saúde. </w:t>
      </w:r>
    </w:p>
    <w:p w:rsidR="00AD7BB1" w:rsidRPr="00CD2D83" w:rsidRDefault="00972A9C" w:rsidP="007E38E7">
      <w:pPr>
        <w:pStyle w:val="PargrafodaLista"/>
        <w:numPr>
          <w:ilvl w:val="2"/>
          <w:numId w:val="11"/>
        </w:numPr>
        <w:spacing w:line="360" w:lineRule="auto"/>
        <w:ind w:left="0" w:firstLine="0"/>
        <w:jc w:val="both"/>
        <w:rPr>
          <w:rFonts w:ascii="Arial" w:eastAsia="Arial Unicode MS" w:hAnsi="Arial" w:cs="Arial"/>
        </w:rPr>
      </w:pPr>
      <w:r w:rsidRPr="00CD2D83">
        <w:rPr>
          <w:rFonts w:ascii="Arial" w:eastAsia="Arial Unicode MS" w:hAnsi="Arial" w:cs="Arial"/>
        </w:rPr>
        <w:t>A proposta deve c</w:t>
      </w:r>
      <w:r w:rsidR="00252686" w:rsidRPr="00CD2D83">
        <w:rPr>
          <w:rFonts w:ascii="Arial" w:eastAsia="Arial Unicode MS" w:hAnsi="Arial" w:cs="Arial"/>
        </w:rPr>
        <w:t>onter prazo de validade não inferior a 60 (sessenta) dias, contado da data de abertura. Na falta de tal informação será considerado proposto o prazo citado nesta alínea;</w:t>
      </w:r>
    </w:p>
    <w:p w:rsidR="00972A9C" w:rsidRPr="00CD2D83" w:rsidRDefault="00252686" w:rsidP="007E38E7">
      <w:pPr>
        <w:pStyle w:val="PargrafodaLista"/>
        <w:numPr>
          <w:ilvl w:val="2"/>
          <w:numId w:val="11"/>
        </w:numPr>
        <w:spacing w:line="360" w:lineRule="auto"/>
        <w:ind w:left="0" w:firstLine="0"/>
        <w:jc w:val="both"/>
        <w:rPr>
          <w:rFonts w:ascii="Arial" w:eastAsia="Arial Unicode MS" w:hAnsi="Arial" w:cs="Arial"/>
        </w:rPr>
      </w:pPr>
      <w:r w:rsidRPr="00CD2D83">
        <w:rPr>
          <w:rFonts w:ascii="Arial" w:eastAsia="Arial Unicode MS" w:hAnsi="Arial" w:cs="Arial"/>
        </w:rPr>
        <w:t xml:space="preserve">Especificação clara, completa e detalhada do </w:t>
      </w:r>
      <w:r w:rsidR="00CD7849" w:rsidRPr="00CD2D83">
        <w:rPr>
          <w:rFonts w:ascii="Arial" w:eastAsia="Arial Unicode MS" w:hAnsi="Arial" w:cs="Arial"/>
        </w:rPr>
        <w:t>item</w:t>
      </w:r>
      <w:r w:rsidRPr="00CD2D83">
        <w:rPr>
          <w:rFonts w:ascii="Arial" w:eastAsia="Arial Unicode MS" w:hAnsi="Arial" w:cs="Arial"/>
        </w:rPr>
        <w:t xml:space="preserve"> ofertado, conforme definido no </w:t>
      </w:r>
      <w:r w:rsidR="00363315" w:rsidRPr="00CD2D83">
        <w:rPr>
          <w:rFonts w:ascii="Arial" w:eastAsia="Arial Unicode MS" w:hAnsi="Arial" w:cs="Arial"/>
        </w:rPr>
        <w:t>ANEXO II</w:t>
      </w:r>
      <w:r w:rsidRPr="00CD2D83">
        <w:rPr>
          <w:rFonts w:ascii="Arial" w:eastAsia="Arial Unicode MS" w:hAnsi="Arial" w:cs="Arial"/>
        </w:rPr>
        <w:t>.</w:t>
      </w:r>
    </w:p>
    <w:p w:rsidR="009F3EEB" w:rsidRPr="00CD2D83" w:rsidRDefault="00972A9C" w:rsidP="007E38E7">
      <w:pPr>
        <w:pStyle w:val="PargrafodaLista"/>
        <w:numPr>
          <w:ilvl w:val="3"/>
          <w:numId w:val="11"/>
        </w:numPr>
        <w:spacing w:line="360" w:lineRule="auto"/>
        <w:ind w:left="0" w:firstLine="0"/>
        <w:jc w:val="both"/>
        <w:rPr>
          <w:rFonts w:ascii="Arial" w:eastAsia="Arial Unicode MS" w:hAnsi="Arial" w:cs="Arial"/>
        </w:rPr>
      </w:pPr>
      <w:r w:rsidRPr="00CD2D83">
        <w:rPr>
          <w:rFonts w:ascii="Arial" w:hAnsi="Arial" w:cs="Arial"/>
        </w:rPr>
        <w:t>Os produtos a serem entregues deverão obedecer aos requisitos e padrões mínimos exigidos por órgãos fiscalizadores tais como: ANVISA, INMETRO e ABNT.</w:t>
      </w:r>
    </w:p>
    <w:p w:rsidR="009F3EEB" w:rsidRPr="00CD2D83" w:rsidRDefault="009F3EEB" w:rsidP="007E38E7">
      <w:pPr>
        <w:pStyle w:val="PargrafodaLista"/>
        <w:numPr>
          <w:ilvl w:val="3"/>
          <w:numId w:val="11"/>
        </w:numPr>
        <w:spacing w:line="360" w:lineRule="auto"/>
        <w:ind w:left="0" w:firstLine="0"/>
        <w:jc w:val="both"/>
        <w:rPr>
          <w:rFonts w:ascii="Arial" w:eastAsia="Arial Unicode MS" w:hAnsi="Arial" w:cs="Arial"/>
        </w:rPr>
      </w:pPr>
      <w:r w:rsidRPr="00CD2D83">
        <w:rPr>
          <w:rFonts w:ascii="Arial" w:hAnsi="Arial" w:cs="Arial"/>
        </w:rPr>
        <w:t>Os produtos deverão atender aos dispositivos da Lei nº 8.078 de 11/09/1990 (Código de Defesa do Consumidor).</w:t>
      </w:r>
    </w:p>
    <w:p w:rsidR="00972A9C" w:rsidRPr="00CD2D83" w:rsidRDefault="00972A9C" w:rsidP="007E38E7">
      <w:pPr>
        <w:pStyle w:val="PargrafodaLista"/>
        <w:numPr>
          <w:ilvl w:val="3"/>
          <w:numId w:val="11"/>
        </w:numPr>
        <w:spacing w:line="360" w:lineRule="auto"/>
        <w:ind w:left="0" w:firstLine="0"/>
        <w:jc w:val="both"/>
        <w:rPr>
          <w:rFonts w:ascii="Arial" w:eastAsia="Arial Unicode MS" w:hAnsi="Arial" w:cs="Arial"/>
        </w:rPr>
      </w:pPr>
      <w:r w:rsidRPr="00CD2D83">
        <w:rPr>
          <w:rFonts w:ascii="Arial" w:hAnsi="Arial" w:cs="Arial"/>
        </w:rPr>
        <w:t>Em atendimento ao disposto no artigo 31 da Lei nº 8.078 de 11/09/1990, a apresentação do produto deverá assegurar informações claras, precisas, ostensivas em língua portuguesa de: características, tamanho, marca, modelo, procedência, qualidade, quantidade, composição, prazo de validade, origem, instruções de uso entre outras informações específicas do produto, conforme regulamentações/normas dos órgãos brasileiros competentes bem como rotulagem e registro/notificação.</w:t>
      </w:r>
    </w:p>
    <w:p w:rsidR="00404653" w:rsidRPr="00CD2D83" w:rsidRDefault="00AE24B7"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hAnsi="Arial" w:cs="Arial"/>
        </w:rPr>
        <w:t>No valor dos itens da proposta apresentada deverão estar incluídos IMPOSTOS, FRETES, ENCARGOS SOCIAIS E DEMAIS DESPESAS necessárias à perfeita execução do</w:t>
      </w:r>
      <w:r w:rsidR="005D187E" w:rsidRPr="00CD2D83">
        <w:rPr>
          <w:rFonts w:ascii="Arial" w:hAnsi="Arial" w:cs="Arial"/>
        </w:rPr>
        <w:t xml:space="preserve"> objeto licitado;</w:t>
      </w:r>
      <w:r w:rsidR="009A4D7B" w:rsidRPr="00CD2D83">
        <w:rPr>
          <w:rFonts w:ascii="Arial" w:hAnsi="Arial" w:cs="Arial"/>
        </w:rPr>
        <w:t xml:space="preserve"> </w:t>
      </w:r>
    </w:p>
    <w:p w:rsidR="00AD7BB1" w:rsidRPr="00CD2D83" w:rsidRDefault="002A2CD4"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Após o cadastramento da proposta, não mais caberá desistência, salvo por motivo justo decorrente de fato superveniente e aceito pelo Pregoeiro;</w:t>
      </w:r>
    </w:p>
    <w:p w:rsidR="00AD7BB1" w:rsidRPr="00CD2D83" w:rsidRDefault="002A2CD4"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O cadastramento da proposta vinculará a licitante ao cumprimento de todas as condições e obrigações inerentes ao certame</w:t>
      </w:r>
      <w:r w:rsidR="00314759" w:rsidRPr="00CD2D83">
        <w:rPr>
          <w:rFonts w:ascii="Arial" w:eastAsia="Arial Unicode MS" w:hAnsi="Arial" w:cs="Arial"/>
        </w:rPr>
        <w:t xml:space="preserve"> que desde já</w:t>
      </w:r>
      <w:r w:rsidR="00B509A6" w:rsidRPr="00CD2D83">
        <w:rPr>
          <w:rFonts w:ascii="Arial" w:eastAsia="Arial Unicode MS" w:hAnsi="Arial" w:cs="Arial"/>
        </w:rPr>
        <w:t>,</w:t>
      </w:r>
      <w:r w:rsidR="00314759" w:rsidRPr="00CD2D83">
        <w:rPr>
          <w:rFonts w:ascii="Arial" w:eastAsia="Arial Unicode MS" w:hAnsi="Arial" w:cs="Arial"/>
        </w:rPr>
        <w:t xml:space="preserve"> aceita</w:t>
      </w:r>
      <w:r w:rsidR="000D3522" w:rsidRPr="00CD2D83">
        <w:rPr>
          <w:rFonts w:ascii="Arial" w:eastAsia="Arial Unicode MS" w:hAnsi="Arial" w:cs="Arial"/>
        </w:rPr>
        <w:t xml:space="preserve"> e declara se enquadrar em</w:t>
      </w:r>
      <w:r w:rsidR="00314759" w:rsidRPr="00CD2D83">
        <w:rPr>
          <w:rFonts w:ascii="Arial" w:eastAsia="Arial Unicode MS" w:hAnsi="Arial" w:cs="Arial"/>
        </w:rPr>
        <w:t xml:space="preserve"> todos os termos e condições constantes</w:t>
      </w:r>
      <w:r w:rsidRPr="00CD2D83">
        <w:rPr>
          <w:rFonts w:ascii="Arial" w:eastAsia="Arial Unicode MS" w:hAnsi="Arial" w:cs="Arial"/>
        </w:rPr>
        <w:t>;</w:t>
      </w:r>
    </w:p>
    <w:p w:rsidR="00A32763" w:rsidRPr="00CD2D83" w:rsidRDefault="00A3276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CD2D83">
        <w:rPr>
          <w:rFonts w:ascii="Arial" w:eastAsia="Arial Unicode MS" w:hAnsi="Arial" w:cs="Arial"/>
        </w:rPr>
        <w:t>irá</w:t>
      </w:r>
      <w:r w:rsidRPr="00CD2D83">
        <w:rPr>
          <w:rFonts w:ascii="Arial" w:eastAsia="Arial Unicode MS" w:hAnsi="Arial" w:cs="Arial"/>
        </w:rPr>
        <w:t xml:space="preserve"> fornecer o objeto da presente licitação</w:t>
      </w:r>
      <w:r w:rsidR="00AD7BB1" w:rsidRPr="00CD2D83">
        <w:rPr>
          <w:rFonts w:ascii="Arial" w:eastAsia="Arial Unicode MS" w:hAnsi="Arial" w:cs="Arial"/>
        </w:rPr>
        <w:t>.</w:t>
      </w:r>
    </w:p>
    <w:p w:rsidR="00610549" w:rsidRPr="00CD2D83" w:rsidRDefault="00610549" w:rsidP="007E38E7">
      <w:pPr>
        <w:spacing w:line="360" w:lineRule="auto"/>
        <w:jc w:val="both"/>
        <w:rPr>
          <w:rFonts w:ascii="Arial" w:eastAsia="Arial Unicode MS" w:hAnsi="Arial" w:cs="Arial"/>
          <w:b/>
        </w:rPr>
      </w:pPr>
    </w:p>
    <w:p w:rsidR="00A32763" w:rsidRPr="00CD2D83" w:rsidRDefault="00A32763" w:rsidP="007E38E7">
      <w:pPr>
        <w:pStyle w:val="PargrafodaLista"/>
        <w:numPr>
          <w:ilvl w:val="0"/>
          <w:numId w:val="11"/>
        </w:numPr>
        <w:spacing w:line="360" w:lineRule="auto"/>
        <w:ind w:left="0" w:firstLine="0"/>
        <w:jc w:val="both"/>
        <w:rPr>
          <w:rFonts w:ascii="Arial" w:eastAsia="Arial Unicode MS" w:hAnsi="Arial" w:cs="Arial"/>
          <w:b/>
        </w:rPr>
      </w:pPr>
      <w:r w:rsidRPr="00CD2D83">
        <w:rPr>
          <w:rFonts w:ascii="Arial" w:eastAsia="Arial Unicode MS" w:hAnsi="Arial" w:cs="Arial"/>
          <w:b/>
          <w:bCs/>
        </w:rPr>
        <w:t>CONDIÇÕES PARA PARTICIPAÇÃO</w:t>
      </w:r>
    </w:p>
    <w:p w:rsidR="003C390D" w:rsidRPr="00CD2D83" w:rsidRDefault="003C390D"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bCs/>
        </w:rPr>
        <w:t>A P</w:t>
      </w:r>
      <w:r w:rsidRPr="00CD2D83">
        <w:rPr>
          <w:rFonts w:ascii="Arial" w:eastAsia="Arial Unicode MS" w:hAnsi="Arial" w:cs="Arial"/>
        </w:rPr>
        <w:t>articipação na licitação importa em total, irrestrita e irretratável submissão das licitantes proponentes às condições deste edital;</w:t>
      </w:r>
    </w:p>
    <w:p w:rsidR="00090E9E" w:rsidRPr="00CD2D83" w:rsidRDefault="00A3276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090E9E" w:rsidRPr="00CD2D83" w:rsidRDefault="00090E9E"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hAnsi="Arial" w:cs="Arial"/>
        </w:rPr>
        <w:t xml:space="preserve">Para fins de atendimento aos termos da Lei Complementar 147/14, a participação das empresas interessadas será feita da seguinte maneira: </w:t>
      </w:r>
    </w:p>
    <w:p w:rsidR="00090E9E" w:rsidRPr="00CD2D83" w:rsidRDefault="00090E9E"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hAnsi="Arial" w:cs="Arial"/>
          <w:b/>
        </w:rPr>
        <w:t>Cota principal:</w:t>
      </w:r>
      <w:r w:rsidRPr="00CD2D83">
        <w:rPr>
          <w:rFonts w:ascii="Arial" w:hAnsi="Arial" w:cs="Arial"/>
        </w:rPr>
        <w:t xml:space="preserve"> </w:t>
      </w:r>
      <w:r w:rsidR="00CF4404" w:rsidRPr="00CD2D83">
        <w:rPr>
          <w:rFonts w:ascii="Arial" w:hAnsi="Arial" w:cs="Arial"/>
        </w:rPr>
        <w:t>LOTE 01 - A, LOTE 02 - A, LOTE 03 - A, LOTE 04 - A, LOTE 05 - A,</w:t>
      </w:r>
      <w:r w:rsidR="00490E02" w:rsidRPr="00CD2D83">
        <w:rPr>
          <w:rFonts w:ascii="Arial" w:hAnsi="Arial" w:cs="Arial"/>
        </w:rPr>
        <w:t xml:space="preserve"> </w:t>
      </w:r>
      <w:r w:rsidR="00CF4404" w:rsidRPr="00CD2D83">
        <w:rPr>
          <w:rFonts w:ascii="Arial" w:hAnsi="Arial" w:cs="Arial"/>
        </w:rPr>
        <w:t>LOTE 06 - A, LOTE 07 - A, LOTE 08 - A, LOTE 09 - A, LOTE 10 - A, LOTE 11 - A, LOTE 12 - A, LOTE 13 - A, LOTE 14 - A, LOTE 15 - A,  LOTE 16 - A, LOTE 17 - A, LOTE 18 - A, LOTE 19 - A, LOTE 20 - A e  LOTE 21 - A</w:t>
      </w:r>
      <w:r w:rsidR="00D7756F" w:rsidRPr="00CD2D83">
        <w:rPr>
          <w:rFonts w:ascii="Arial" w:hAnsi="Arial" w:cs="Arial"/>
        </w:rPr>
        <w:t xml:space="preserve">; </w:t>
      </w:r>
      <w:r w:rsidRPr="00CD2D83">
        <w:rPr>
          <w:rFonts w:ascii="Arial" w:hAnsi="Arial" w:cs="Arial"/>
        </w:rPr>
        <w:t xml:space="preserve">os interessados que atendam aos requisitos do edital; </w:t>
      </w:r>
    </w:p>
    <w:p w:rsidR="00090E9E" w:rsidRPr="00CD2D83" w:rsidRDefault="00090E9E"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hAnsi="Arial" w:cs="Arial"/>
          <w:b/>
        </w:rPr>
        <w:t>Cota reservada:</w:t>
      </w:r>
      <w:r w:rsidRPr="00CD2D83">
        <w:rPr>
          <w:rFonts w:ascii="Arial" w:hAnsi="Arial" w:cs="Arial"/>
        </w:rPr>
        <w:t xml:space="preserve"> </w:t>
      </w:r>
      <w:r w:rsidR="00CF4404" w:rsidRPr="00CD2D83">
        <w:rPr>
          <w:rFonts w:ascii="Arial" w:hAnsi="Arial" w:cs="Arial"/>
        </w:rPr>
        <w:t>LOTE 01 - B, LOTE 02 - B, LOTE 03 - B, LOTE 04 - B, LOTE 05 - B, LOTE 06 - B, LOTE 07 - B, LOTE 08 - B, LOTE 09 - B, LOTE 10 - B, LOTE 11 - B, LOTE 12 - B, LOTE 13 - B, LOTE 14 - B, LOTE 15 - B, LOTE 16 - B, LOTE 17 - B, LOTE 18 - B, LOTE 19 - B, LOTE 20 - B e LOTE 21 - B</w:t>
      </w:r>
      <w:r w:rsidR="00D7756F" w:rsidRPr="00CD2D83">
        <w:rPr>
          <w:rFonts w:ascii="Arial" w:hAnsi="Arial" w:cs="Arial"/>
        </w:rPr>
        <w:t>;</w:t>
      </w:r>
      <w:r w:rsidRPr="00CD2D83">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w:t>
      </w:r>
      <w:r w:rsidR="006E0413" w:rsidRPr="00CD2D83">
        <w:rPr>
          <w:rFonts w:ascii="Arial" w:hAnsi="Arial" w:cs="Arial"/>
        </w:rPr>
        <w:t>47</w:t>
      </w:r>
      <w:r w:rsidRPr="00CD2D83">
        <w:rPr>
          <w:rFonts w:ascii="Arial" w:hAnsi="Arial" w:cs="Arial"/>
        </w:rPr>
        <w:t>/2</w:t>
      </w:r>
      <w:r w:rsidR="00EA1B03" w:rsidRPr="00CD2D83">
        <w:rPr>
          <w:rFonts w:ascii="Arial" w:hAnsi="Arial" w:cs="Arial"/>
        </w:rPr>
        <w:t>0</w:t>
      </w:r>
      <w:r w:rsidRPr="00CD2D83">
        <w:rPr>
          <w:rFonts w:ascii="Arial" w:hAnsi="Arial" w:cs="Arial"/>
        </w:rPr>
        <w:t>1</w:t>
      </w:r>
      <w:r w:rsidR="006E0413" w:rsidRPr="00CD2D83">
        <w:rPr>
          <w:rFonts w:ascii="Arial" w:hAnsi="Arial" w:cs="Arial"/>
        </w:rPr>
        <w:t>4</w:t>
      </w:r>
      <w:r w:rsidRPr="00CD2D83">
        <w:rPr>
          <w:rFonts w:ascii="Arial" w:hAnsi="Arial" w:cs="Arial"/>
        </w:rPr>
        <w:t>, sem prejuízo de sua participação na cota principal.</w:t>
      </w:r>
    </w:p>
    <w:p w:rsidR="009022F4" w:rsidRPr="00CD2D83" w:rsidRDefault="00090E9E"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hAnsi="Arial" w:cs="Arial"/>
        </w:rPr>
        <w:t>Se a mesma empresa vencer a cota reservada e a cota principal, a contratação das cotas deverá ocorrer pelo menor preço.</w:t>
      </w:r>
    </w:p>
    <w:p w:rsidR="002F03D6" w:rsidRPr="00CD2D83" w:rsidRDefault="002F03D6" w:rsidP="007E38E7">
      <w:pPr>
        <w:pStyle w:val="PargrafodaLista"/>
        <w:numPr>
          <w:ilvl w:val="1"/>
          <w:numId w:val="11"/>
        </w:numPr>
        <w:tabs>
          <w:tab w:val="left" w:pos="567"/>
        </w:tabs>
        <w:spacing w:line="360" w:lineRule="auto"/>
        <w:ind w:left="0" w:firstLine="0"/>
        <w:jc w:val="both"/>
        <w:rPr>
          <w:rFonts w:ascii="Arial" w:hAnsi="Arial" w:cs="Arial"/>
        </w:rPr>
      </w:pPr>
      <w:r w:rsidRPr="00CD2D83">
        <w:rPr>
          <w:rFonts w:ascii="Arial" w:hAnsi="Arial" w:cs="Arial"/>
        </w:rPr>
        <w:t xml:space="preserve">Não havendo vencedor enquadrado como ME, EPP ou MEI nos </w:t>
      </w:r>
      <w:r w:rsidR="00972A9C" w:rsidRPr="00CD2D83">
        <w:rPr>
          <w:rFonts w:ascii="Arial" w:hAnsi="Arial" w:cs="Arial"/>
        </w:rPr>
        <w:t>LOTES</w:t>
      </w:r>
      <w:r w:rsidRPr="00CD2D83">
        <w:rPr>
          <w:rFonts w:ascii="Arial" w:hAnsi="Arial" w:cs="Arial"/>
          <w:b/>
        </w:rPr>
        <w:t xml:space="preserve"> </w:t>
      </w:r>
      <w:r w:rsidRPr="00CD2D83">
        <w:rPr>
          <w:rFonts w:ascii="Arial" w:hAnsi="Arial" w:cs="Arial"/>
        </w:rPr>
        <w:t xml:space="preserve">de </w:t>
      </w:r>
      <w:r w:rsidRPr="00CD2D83">
        <w:rPr>
          <w:rFonts w:ascii="Arial" w:hAnsi="Arial" w:cs="Arial"/>
          <w:b/>
        </w:rPr>
        <w:t>cota reservada</w:t>
      </w:r>
      <w:r w:rsidRPr="00CD2D83">
        <w:rPr>
          <w:rFonts w:ascii="Arial" w:hAnsi="Arial" w:cs="Arial"/>
        </w:rPr>
        <w:t xml:space="preserve">, estes poderão ser adjudicados as empresas que não se enquadram como ME, </w:t>
      </w:r>
      <w:r w:rsidR="00CA2148" w:rsidRPr="00CD2D83">
        <w:rPr>
          <w:rFonts w:ascii="Arial" w:hAnsi="Arial" w:cs="Arial"/>
        </w:rPr>
        <w:t>EPP ou MEI desde que apresentem</w:t>
      </w:r>
      <w:r w:rsidRPr="00CD2D83">
        <w:rPr>
          <w:rFonts w:ascii="Arial" w:hAnsi="Arial" w:cs="Arial"/>
        </w:rPr>
        <w:t xml:space="preserve"> propostas para estes </w:t>
      </w:r>
      <w:r w:rsidR="00972A9C" w:rsidRPr="00CD2D83">
        <w:rPr>
          <w:rFonts w:ascii="Arial" w:hAnsi="Arial" w:cs="Arial"/>
        </w:rPr>
        <w:t>lotes</w:t>
      </w:r>
      <w:r w:rsidRPr="00CD2D83">
        <w:rPr>
          <w:rFonts w:ascii="Arial" w:hAnsi="Arial" w:cs="Arial"/>
        </w:rPr>
        <w:t>.</w:t>
      </w:r>
    </w:p>
    <w:p w:rsidR="002F03D6" w:rsidRPr="00CD2D83" w:rsidRDefault="002F03D6" w:rsidP="007E38E7">
      <w:pPr>
        <w:pStyle w:val="PargrafodaLista"/>
        <w:numPr>
          <w:ilvl w:val="1"/>
          <w:numId w:val="11"/>
        </w:numPr>
        <w:tabs>
          <w:tab w:val="left" w:pos="567"/>
        </w:tabs>
        <w:spacing w:line="360" w:lineRule="auto"/>
        <w:ind w:left="0" w:firstLine="0"/>
        <w:jc w:val="both"/>
        <w:rPr>
          <w:rFonts w:ascii="Arial" w:hAnsi="Arial" w:cs="Arial"/>
        </w:rPr>
      </w:pPr>
      <w:r w:rsidRPr="00CD2D83">
        <w:rPr>
          <w:rFonts w:ascii="Arial" w:hAnsi="Arial" w:cs="Arial"/>
        </w:rPr>
        <w:t>No início das disputas do</w:t>
      </w:r>
      <w:r w:rsidR="00972A9C" w:rsidRPr="00CD2D83">
        <w:rPr>
          <w:rFonts w:ascii="Arial" w:hAnsi="Arial" w:cs="Arial"/>
        </w:rPr>
        <w:t>s LOTES</w:t>
      </w:r>
      <w:r w:rsidRPr="00CD2D83">
        <w:rPr>
          <w:rFonts w:ascii="Arial" w:hAnsi="Arial" w:cs="Arial"/>
          <w:b/>
        </w:rPr>
        <w:t xml:space="preserve"> </w:t>
      </w:r>
      <w:r w:rsidRPr="00CD2D83">
        <w:rPr>
          <w:rFonts w:ascii="Arial" w:hAnsi="Arial" w:cs="Arial"/>
        </w:rPr>
        <w:t xml:space="preserve">de </w:t>
      </w:r>
      <w:r w:rsidRPr="00CD2D83">
        <w:rPr>
          <w:rFonts w:ascii="Arial" w:hAnsi="Arial" w:cs="Arial"/>
          <w:b/>
        </w:rPr>
        <w:t>cota reservada</w:t>
      </w:r>
      <w:r w:rsidRPr="00CD2D83">
        <w:rPr>
          <w:rFonts w:ascii="Arial" w:hAnsi="Arial" w:cs="Arial"/>
        </w:rPr>
        <w:t xml:space="preserve">, será informado aos licitantes que as Empresas que não se enquadrarem como ME, EPP ou MEI, que cadastraram propostas nestes </w:t>
      </w:r>
      <w:r w:rsidR="00972A9C" w:rsidRPr="00CD2D83">
        <w:rPr>
          <w:rFonts w:ascii="Arial" w:hAnsi="Arial" w:cs="Arial"/>
        </w:rPr>
        <w:t>lotes</w:t>
      </w:r>
      <w:r w:rsidRPr="00CD2D83">
        <w:rPr>
          <w:rFonts w:ascii="Arial" w:hAnsi="Arial" w:cs="Arial"/>
        </w:rPr>
        <w:t>, se</w:t>
      </w:r>
      <w:r w:rsidRPr="00CD2D83">
        <w:rPr>
          <w:rFonts w:ascii="Arial" w:hAnsi="Arial" w:cs="Arial"/>
          <w:b/>
        </w:rPr>
        <w:t xml:space="preserve"> vencerem a disputa, </w:t>
      </w:r>
      <w:r w:rsidRPr="00CD2D83">
        <w:rPr>
          <w:rFonts w:ascii="Arial" w:hAnsi="Arial" w:cs="Arial"/>
        </w:rPr>
        <w:t xml:space="preserve">serão inabilitadas se houver nas outras colocações empresas enquadradas como ME, EPP ou MEI. </w:t>
      </w:r>
    </w:p>
    <w:p w:rsidR="00A32763" w:rsidRPr="00CD2D83" w:rsidRDefault="00A3276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b/>
        </w:rPr>
        <w:t>Não será admitida nesta licitação a participação de empresas que:</w:t>
      </w:r>
    </w:p>
    <w:p w:rsidR="00A32763"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Sejam declaradas inidôneas para licitar ou contratar com toda a administração pública nos termos do </w:t>
      </w:r>
      <w:r w:rsidR="00C03265" w:rsidRPr="00CD2D83">
        <w:rPr>
          <w:rFonts w:ascii="Arial" w:eastAsia="Arial Unicode MS" w:hAnsi="Arial" w:cs="Arial"/>
        </w:rPr>
        <w:t>§ 5º do Art. 156, da Lei 14.133/21</w:t>
      </w:r>
      <w:r w:rsidRPr="00CD2D83">
        <w:rPr>
          <w:rFonts w:ascii="Arial" w:eastAsia="Arial Unicode MS" w:hAnsi="Arial" w:cs="Arial"/>
        </w:rPr>
        <w:t>;</w:t>
      </w:r>
    </w:p>
    <w:p w:rsidR="00D129A7"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Sejam declaradas impedidas ou suspensas para licitar por qualquer órgão ou entidade da Administração Pública Municipal de Caraguatatuba;</w:t>
      </w:r>
    </w:p>
    <w:p w:rsidR="00D129A7" w:rsidRPr="00CD2D83" w:rsidRDefault="00FC54DE"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Tenham como sócio(s) servidor(es) ou dirigente(s) de qualquer esfera governamental da Administração Municipal;</w:t>
      </w:r>
    </w:p>
    <w:p w:rsidR="00D129A7"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 nos</w:t>
      </w:r>
      <w:r w:rsidR="00682CBD" w:rsidRPr="00CD2D83">
        <w:rPr>
          <w:rFonts w:ascii="Arial" w:eastAsia="Arial Unicode MS" w:hAnsi="Arial" w:cs="Arial"/>
        </w:rPr>
        <w:t xml:space="preserve"> termos da Súmula 50 do TCE/SP;</w:t>
      </w:r>
    </w:p>
    <w:p w:rsidR="003A14CD" w:rsidRPr="00CD2D83" w:rsidRDefault="003A14CD"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Ficam </w:t>
      </w:r>
      <w:r w:rsidR="00B65E18" w:rsidRPr="00CD2D83">
        <w:rPr>
          <w:rFonts w:ascii="Arial" w:eastAsia="Arial Unicode MS" w:hAnsi="Arial" w:cs="Arial"/>
        </w:rPr>
        <w:t xml:space="preserve">também </w:t>
      </w:r>
      <w:r w:rsidRPr="00CD2D83">
        <w:rPr>
          <w:rFonts w:ascii="Arial" w:eastAsia="Arial Unicode MS" w:hAnsi="Arial" w:cs="Arial"/>
        </w:rPr>
        <w:t xml:space="preserve">vedadas: </w:t>
      </w:r>
    </w:p>
    <w:p w:rsidR="003A14CD" w:rsidRPr="00CD2D83" w:rsidRDefault="003A14CD"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A subcontratação total ou parcial do objeto pela contratada a outra empresa;</w:t>
      </w:r>
    </w:p>
    <w:p w:rsidR="003A14CD" w:rsidRPr="00CD2D83" w:rsidRDefault="003A14CD"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A cessão ou transferência total ou parcial do objeto desta Contratação.</w:t>
      </w:r>
    </w:p>
    <w:p w:rsidR="00C455B9" w:rsidRPr="00CD2D83" w:rsidRDefault="00C455B9" w:rsidP="007E38E7">
      <w:pPr>
        <w:pStyle w:val="PargrafodaLista"/>
        <w:spacing w:line="360" w:lineRule="auto"/>
        <w:ind w:left="0"/>
        <w:jc w:val="both"/>
        <w:rPr>
          <w:rFonts w:ascii="Arial" w:eastAsia="Arial Unicode MS" w:hAnsi="Arial" w:cs="Arial"/>
          <w:b/>
        </w:rPr>
      </w:pPr>
      <w:r w:rsidRPr="00CD2D83">
        <w:rPr>
          <w:rFonts w:ascii="Arial" w:eastAsia="Arial Unicode MS" w:hAnsi="Arial" w:cs="Arial"/>
          <w:b/>
        </w:rPr>
        <w:t>4.9 – DA PARTICIPAÇÃO DE EMPRESAS SOB A FORMA DE CONSÓRCIO</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4.9.1 - Será permitida a participação de consórcio com, no máximo, 03 (três) empresas.</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4.9.2 - A participação de empresas em consórcio deverá atender a legislação aplicável, assim como as seguintes condições:</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4.9.3 - É vedada a participação de empresa consorciada nesta licitação através de mais de um consórcio ou isoladamente.</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4.9.4 -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4.9.4.1 -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a) Indicar o líder e conferir-lhe amplos poderes para representaras consorciadas, ativa e passivamente, em todos os atos necessários durante o processo licitatório;</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b)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c)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4.9.4.2 - São condições de liderança da empresa responsável pelo consórcio:</w:t>
      </w:r>
    </w:p>
    <w:p w:rsidR="00C455B9" w:rsidRPr="00CD2D83" w:rsidRDefault="00C455B9" w:rsidP="007E38E7">
      <w:pPr>
        <w:pStyle w:val="PargrafodaLista"/>
        <w:spacing w:line="360" w:lineRule="auto"/>
        <w:ind w:left="0"/>
        <w:rPr>
          <w:rFonts w:ascii="Arial" w:eastAsia="Arial Unicode MS" w:hAnsi="Arial" w:cs="Arial"/>
        </w:rPr>
      </w:pPr>
      <w:r w:rsidRPr="00CD2D83">
        <w:rPr>
          <w:rFonts w:ascii="Arial" w:eastAsia="Arial Unicode MS" w:hAnsi="Arial" w:cs="Arial"/>
        </w:rPr>
        <w:t>a) Ser empresa nacional;</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b) Ter poderes expressos para receber citações, intimações e responder administrativa ou judicialmente pelas demais consorciadas; e,</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c) Ter poderes expressos para representar o consórcio em todas as fases do presente procedimento licitatório, podendo, inclusive, interpor e desistir de recursos, firmar contratos e praticar todos os atos necessários, visando à perfeita execução de seu objeto.</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4.9.5 - Cada empresa participante terá que apresentar, individualmente, toda a documentação de habilitação definida por esse Edital e seus Anexos.</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4.9.5.1 - Para efeito de habilitação técnica, com relação à comprovação da qualificação técnico-profissional e técnico-operacional, será admitida a somatória dos quantitativos de cada consorciado.</w:t>
      </w:r>
    </w:p>
    <w:p w:rsidR="00C455B9" w:rsidRPr="00CD2D83" w:rsidRDefault="00C455B9" w:rsidP="007E38E7">
      <w:pPr>
        <w:pStyle w:val="PargrafodaLista"/>
        <w:spacing w:line="360" w:lineRule="auto"/>
        <w:ind w:left="0"/>
        <w:jc w:val="both"/>
        <w:rPr>
          <w:rFonts w:ascii="Arial" w:eastAsia="Arial Unicode MS" w:hAnsi="Arial" w:cs="Arial"/>
        </w:rPr>
      </w:pPr>
      <w:r w:rsidRPr="00CD2D83">
        <w:rPr>
          <w:rFonts w:ascii="Arial" w:eastAsia="Arial Unicode MS" w:hAnsi="Arial" w:cs="Arial"/>
        </w:rPr>
        <w:t xml:space="preserve">4.9.5.2 – Para efeito de habilitação econômico-financeira, será admitido o somatório dos valores de cada consorciado, sendo que para o atendimento ao montante mínimo exigido no item </w:t>
      </w:r>
      <w:r w:rsidRPr="00CD2D83">
        <w:rPr>
          <w:rFonts w:ascii="Arial" w:eastAsia="Arial Unicode MS" w:hAnsi="Arial" w:cs="Arial"/>
          <w:b/>
        </w:rPr>
        <w:t>5.7 letra “j”</w:t>
      </w:r>
      <w:r w:rsidRPr="00CD2D83">
        <w:rPr>
          <w:rFonts w:ascii="Arial" w:eastAsia="Arial Unicode MS" w:hAnsi="Arial" w:cs="Arial"/>
        </w:rPr>
        <w:t>, haverá um acréscimo de 30%. O referido acréscimo não se aplica aos consórcios compostos, em sua totalidade, de microempresa e pequenas empresas.</w:t>
      </w:r>
    </w:p>
    <w:p w:rsidR="00C455B9" w:rsidRPr="00CD2D83" w:rsidRDefault="00C455B9" w:rsidP="007E38E7">
      <w:pPr>
        <w:pStyle w:val="NormalWeb"/>
        <w:spacing w:before="0" w:after="0" w:line="360" w:lineRule="auto"/>
        <w:jc w:val="both"/>
        <w:rPr>
          <w:rFonts w:ascii="Arial" w:eastAsia="Arial Unicode MS" w:hAnsi="Arial" w:cs="Arial"/>
          <w:szCs w:val="24"/>
        </w:rPr>
      </w:pPr>
      <w:bookmarkStart w:id="0" w:name="art15§3"/>
      <w:bookmarkEnd w:id="0"/>
      <w:r w:rsidRPr="00CD2D83">
        <w:rPr>
          <w:rFonts w:ascii="Arial" w:eastAsia="Arial Unicode MS" w:hAnsi="Arial" w:cs="Arial"/>
          <w:szCs w:val="24"/>
        </w:rPr>
        <w:t>4.9.6 - O licitante vencedor é obrigado a promover, antes da celebração do contrato, a constituição e o registro do consórcio, nos termos do compromisso referido no item 4.9.4.</w:t>
      </w:r>
    </w:p>
    <w:p w:rsidR="00C455B9" w:rsidRPr="00CD2D83" w:rsidRDefault="00C455B9" w:rsidP="007E38E7">
      <w:pPr>
        <w:pStyle w:val="NormalWeb"/>
        <w:spacing w:before="0" w:after="0" w:line="360" w:lineRule="auto"/>
        <w:jc w:val="both"/>
        <w:rPr>
          <w:rFonts w:ascii="Arial" w:eastAsia="Arial Unicode MS" w:hAnsi="Arial" w:cs="Arial"/>
          <w:szCs w:val="24"/>
        </w:rPr>
      </w:pPr>
      <w:bookmarkStart w:id="1" w:name="art15§4"/>
      <w:bookmarkStart w:id="2" w:name="art15§5"/>
      <w:bookmarkEnd w:id="1"/>
      <w:bookmarkEnd w:id="2"/>
      <w:r w:rsidRPr="00CD2D83">
        <w:rPr>
          <w:rFonts w:ascii="Arial" w:eastAsia="Arial Unicode MS" w:hAnsi="Arial" w:cs="Arial"/>
          <w:szCs w:val="24"/>
        </w:rPr>
        <w:t>4.9.7 -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A0750D" w:rsidRPr="00CD2D83" w:rsidRDefault="00A0750D" w:rsidP="007E38E7">
      <w:pPr>
        <w:spacing w:line="360" w:lineRule="auto"/>
        <w:jc w:val="both"/>
        <w:rPr>
          <w:rFonts w:ascii="Arial" w:eastAsia="Arial Unicode MS" w:hAnsi="Arial" w:cs="Arial"/>
          <w:b/>
        </w:rPr>
      </w:pPr>
    </w:p>
    <w:p w:rsidR="00A32763" w:rsidRPr="00CD2D83" w:rsidRDefault="00A32763" w:rsidP="007E38E7">
      <w:pPr>
        <w:pStyle w:val="PargrafodaLista"/>
        <w:numPr>
          <w:ilvl w:val="0"/>
          <w:numId w:val="11"/>
        </w:numPr>
        <w:spacing w:line="360" w:lineRule="auto"/>
        <w:ind w:left="0" w:firstLine="0"/>
        <w:jc w:val="both"/>
        <w:rPr>
          <w:rFonts w:ascii="Arial" w:eastAsia="Arial Unicode MS" w:hAnsi="Arial" w:cs="Arial"/>
          <w:b/>
        </w:rPr>
      </w:pPr>
      <w:r w:rsidRPr="00CD2D83">
        <w:rPr>
          <w:rFonts w:ascii="Arial" w:eastAsia="Arial Unicode MS" w:hAnsi="Arial" w:cs="Arial"/>
          <w:b/>
        </w:rPr>
        <w:t>DA HABILITAÇÃO</w:t>
      </w:r>
    </w:p>
    <w:p w:rsidR="006224EE" w:rsidRPr="00CD2D83" w:rsidRDefault="00F255EE"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Conforme preceitua o inciso II do artigo 63 da Lei Federal 14.133/2021, s</w:t>
      </w:r>
      <w:r w:rsidR="006224EE" w:rsidRPr="00CD2D83">
        <w:rPr>
          <w:rFonts w:ascii="Arial" w:eastAsia="Arial Unicode MS" w:hAnsi="Arial" w:cs="Arial"/>
        </w:rPr>
        <w:t>erá exigida a apresentação dos documentos de habilitação, somente em momento posterior a fase de lances e ao julgamento das propostas, do licitante mais bem classificado</w:t>
      </w:r>
      <w:r w:rsidRPr="00CD2D83">
        <w:rPr>
          <w:rFonts w:ascii="Arial" w:eastAsia="Arial Unicode MS" w:hAnsi="Arial" w:cs="Arial"/>
        </w:rPr>
        <w:t>.</w:t>
      </w:r>
    </w:p>
    <w:p w:rsidR="006224EE" w:rsidRPr="00CD2D83" w:rsidRDefault="006224EE"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CD2D83">
            <w:rPr>
              <w:rStyle w:val="Estilo12"/>
              <w:rFonts w:eastAsia="Arial Unicode MS" w:cs="Arial"/>
              <w:b/>
              <w:color w:val="auto"/>
            </w:rPr>
            <w:t>www.comprascaragua.com.br</w:t>
          </w:r>
        </w:sdtContent>
      </w:sdt>
      <w:r w:rsidRPr="00CD2D83">
        <w:rPr>
          <w:rFonts w:ascii="Arial" w:eastAsia="Arial Unicode MS" w:hAnsi="Arial" w:cs="Arial"/>
        </w:rPr>
        <w:t xml:space="preserve">, </w:t>
      </w:r>
      <w:r w:rsidRPr="00CD2D83">
        <w:rPr>
          <w:rFonts w:ascii="Arial" w:eastAsia="Arial Unicode MS" w:hAnsi="Arial" w:cs="Arial"/>
          <w:u w:val="single"/>
        </w:rPr>
        <w:t>sendo facultado à Administração solicitar o envio dos originais ou cópia autenticada</w:t>
      </w:r>
      <w:r w:rsidRPr="00CD2D83">
        <w:rPr>
          <w:rFonts w:ascii="Arial" w:eastAsia="Arial Unicode MS" w:hAnsi="Arial" w:cs="Arial"/>
        </w:rPr>
        <w:t xml:space="preserve">. Referidos documentos deverão estar dentro de seu prazo de validade ou expedidos no máximo com antecedência de 90 (noventa) dias. </w:t>
      </w:r>
    </w:p>
    <w:p w:rsidR="00737511" w:rsidRPr="00CD2D83" w:rsidRDefault="00737511"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CD2D83">
        <w:rPr>
          <w:rFonts w:ascii="Arial" w:eastAsia="Arial Unicode MS" w:hAnsi="Arial" w:cs="Arial"/>
          <w:b/>
        </w:rPr>
        <w:t>;</w:t>
      </w:r>
    </w:p>
    <w:p w:rsidR="007E311F" w:rsidRPr="00CD2D83" w:rsidRDefault="00737511"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rPr>
        <w:t>Quaisquer documentos necessários à participação no presente certame licitatório apresentados em idioma estrangeiro, deverão ser autenticados pelos respectivos consulados e traduzidos para o idioma oficial do Brasil por tradutor juramentado.</w:t>
      </w:r>
    </w:p>
    <w:p w:rsidR="00A32763" w:rsidRPr="00CD2D83" w:rsidRDefault="00A3276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b/>
        </w:rPr>
        <w:t>HABILITAÇÃO JURÍDICA</w:t>
      </w:r>
      <w:r w:rsidR="00C24EEE" w:rsidRPr="00CD2D83">
        <w:rPr>
          <w:rFonts w:ascii="Arial" w:eastAsia="Arial Unicode MS" w:hAnsi="Arial" w:cs="Arial"/>
          <w:b/>
        </w:rPr>
        <w:t xml:space="preserve"> </w:t>
      </w:r>
      <w:r w:rsidR="007E311F" w:rsidRPr="00CD2D83">
        <w:rPr>
          <w:rFonts w:ascii="Arial" w:eastAsia="Arial Unicode MS" w:hAnsi="Arial" w:cs="Arial"/>
          <w:b/>
        </w:rPr>
        <w:t>-</w:t>
      </w:r>
      <w:r w:rsidR="00C24EEE" w:rsidRPr="00CD2D83">
        <w:rPr>
          <w:rFonts w:ascii="Arial" w:eastAsia="Arial Unicode MS" w:hAnsi="Arial" w:cs="Arial"/>
          <w:b/>
        </w:rPr>
        <w:t xml:space="preserve"> </w:t>
      </w:r>
      <w:r w:rsidR="007E311F" w:rsidRPr="00CD2D83">
        <w:rPr>
          <w:rFonts w:ascii="Arial" w:eastAsia="Arial Unicode MS" w:hAnsi="Arial" w:cs="Arial"/>
          <w:b/>
        </w:rPr>
        <w:t>DOCUMENTAÇÃO</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Registro comercial, no caso de empresa individual – Constituição e última alteração quando houver;</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Inscrição do Ato Constitutivo, no caso de sociedades civis, acompanhada de prova da Diretoria em exercício;</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Apresentação da Declaração de Veracidade dos Documentos de Habilitação, conforme modelo constante no Anexo I</w:t>
      </w:r>
      <w:r w:rsidR="00363315" w:rsidRPr="00CD2D83">
        <w:rPr>
          <w:rFonts w:ascii="Arial" w:eastAsia="Arial Unicode MS" w:hAnsi="Arial" w:cs="Arial"/>
        </w:rPr>
        <w:t>V</w:t>
      </w:r>
      <w:r w:rsidRPr="00CD2D83">
        <w:rPr>
          <w:rFonts w:ascii="Arial" w:eastAsia="Arial Unicode MS" w:hAnsi="Arial" w:cs="Arial"/>
        </w:rPr>
        <w:t>.</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b/>
        </w:rPr>
        <w:t>AS EMPRESAS PREVIAMENTE CADASTRADAS JUNTO ÀO PODER EXECUTIVO MUNICIPAL</w:t>
      </w:r>
      <w:r w:rsidRPr="00CD2D83">
        <w:rPr>
          <w:rFonts w:ascii="Arial" w:eastAsia="Arial Unicode MS" w:hAnsi="Arial" w:cs="Arial"/>
        </w:rPr>
        <w:t xml:space="preserve">, poderão apresentar, em substituição aos documentos exigidos nos itens </w:t>
      </w:r>
      <w:r w:rsidR="00EE21D4" w:rsidRPr="00CD2D83">
        <w:rPr>
          <w:rFonts w:ascii="Arial" w:eastAsia="Arial Unicode MS" w:hAnsi="Arial" w:cs="Arial"/>
          <w:b/>
        </w:rPr>
        <w:t>5</w:t>
      </w:r>
      <w:r w:rsidRPr="00CD2D83">
        <w:rPr>
          <w:rFonts w:ascii="Arial" w:eastAsia="Arial Unicode MS" w:hAnsi="Arial" w:cs="Arial"/>
          <w:b/>
        </w:rPr>
        <w:t>.</w:t>
      </w:r>
      <w:r w:rsidR="00A31BFF" w:rsidRPr="00CD2D83">
        <w:rPr>
          <w:rFonts w:ascii="Arial" w:eastAsia="Arial Unicode MS" w:hAnsi="Arial" w:cs="Arial"/>
          <w:b/>
        </w:rPr>
        <w:t>4</w:t>
      </w:r>
      <w:r w:rsidRPr="00CD2D83">
        <w:rPr>
          <w:rFonts w:ascii="Arial" w:eastAsia="Arial Unicode MS" w:hAnsi="Arial" w:cs="Arial"/>
          <w:b/>
        </w:rPr>
        <w:t xml:space="preserve">, </w:t>
      </w:r>
      <w:r w:rsidR="00EE21D4" w:rsidRPr="00CD2D83">
        <w:rPr>
          <w:rFonts w:ascii="Arial" w:eastAsia="Arial Unicode MS" w:hAnsi="Arial" w:cs="Arial"/>
          <w:b/>
        </w:rPr>
        <w:t>5</w:t>
      </w:r>
      <w:r w:rsidRPr="00CD2D83">
        <w:rPr>
          <w:rFonts w:ascii="Arial" w:eastAsia="Arial Unicode MS" w:hAnsi="Arial" w:cs="Arial"/>
          <w:b/>
        </w:rPr>
        <w:t>.</w:t>
      </w:r>
      <w:r w:rsidR="00A31BFF" w:rsidRPr="00CD2D83">
        <w:rPr>
          <w:rFonts w:ascii="Arial" w:eastAsia="Arial Unicode MS" w:hAnsi="Arial" w:cs="Arial"/>
          <w:b/>
        </w:rPr>
        <w:t>5</w:t>
      </w:r>
      <w:r w:rsidR="00051AC4" w:rsidRPr="00CD2D83">
        <w:rPr>
          <w:rFonts w:ascii="Arial" w:eastAsia="Arial Unicode MS" w:hAnsi="Arial" w:cs="Arial"/>
          <w:b/>
        </w:rPr>
        <w:t xml:space="preserve"> e </w:t>
      </w:r>
      <w:r w:rsidR="00EE21D4" w:rsidRPr="00CD2D83">
        <w:rPr>
          <w:rFonts w:ascii="Arial" w:eastAsia="Arial Unicode MS" w:hAnsi="Arial" w:cs="Arial"/>
          <w:b/>
        </w:rPr>
        <w:t>5</w:t>
      </w:r>
      <w:r w:rsidR="00051AC4" w:rsidRPr="00CD2D83">
        <w:rPr>
          <w:rFonts w:ascii="Arial" w:eastAsia="Arial Unicode MS" w:hAnsi="Arial" w:cs="Arial"/>
          <w:b/>
        </w:rPr>
        <w:t>.</w:t>
      </w:r>
      <w:r w:rsidR="00A31BFF" w:rsidRPr="00CD2D83">
        <w:rPr>
          <w:rFonts w:ascii="Arial" w:eastAsia="Arial Unicode MS" w:hAnsi="Arial" w:cs="Arial"/>
          <w:b/>
        </w:rPr>
        <w:t>6</w:t>
      </w:r>
      <w:r w:rsidRPr="00CD2D83">
        <w:rPr>
          <w:rFonts w:ascii="Arial" w:eastAsia="Arial Unicode MS" w:hAnsi="Arial" w:cs="Arial"/>
        </w:rPr>
        <w:t xml:space="preserve">, o Certificado de Registro Cadastral (CRC) válido emitido pela Prefeitura Municipal, atendendo o que dispõem os artigos </w:t>
      </w:r>
      <w:r w:rsidR="006E6934" w:rsidRPr="00CD2D83">
        <w:rPr>
          <w:rFonts w:ascii="Arial" w:eastAsia="Arial Unicode MS" w:hAnsi="Arial" w:cs="Arial"/>
        </w:rPr>
        <w:t>62</w:t>
      </w:r>
      <w:r w:rsidRPr="00CD2D83">
        <w:rPr>
          <w:rFonts w:ascii="Arial" w:eastAsia="Arial Unicode MS" w:hAnsi="Arial" w:cs="Arial"/>
        </w:rPr>
        <w:t xml:space="preserve"> a </w:t>
      </w:r>
      <w:r w:rsidR="006E6934" w:rsidRPr="00CD2D83">
        <w:rPr>
          <w:rFonts w:ascii="Arial" w:eastAsia="Arial Unicode MS" w:hAnsi="Arial" w:cs="Arial"/>
        </w:rPr>
        <w:t>69</w:t>
      </w:r>
      <w:r w:rsidRPr="00CD2D83">
        <w:rPr>
          <w:rFonts w:ascii="Arial" w:eastAsia="Arial Unicode MS" w:hAnsi="Arial" w:cs="Arial"/>
        </w:rPr>
        <w:t xml:space="preserve">, da Lei Federal nº </w:t>
      </w:r>
      <w:r w:rsidR="006E6934" w:rsidRPr="00CD2D83">
        <w:rPr>
          <w:rFonts w:ascii="Arial" w:eastAsia="Arial Unicode MS" w:hAnsi="Arial" w:cs="Arial"/>
        </w:rPr>
        <w:t>14</w:t>
      </w:r>
      <w:r w:rsidRPr="00CD2D83">
        <w:rPr>
          <w:rFonts w:ascii="Arial" w:eastAsia="Arial Unicode MS" w:hAnsi="Arial" w:cs="Arial"/>
        </w:rPr>
        <w:t>.</w:t>
      </w:r>
      <w:r w:rsidR="006E6934" w:rsidRPr="00CD2D83">
        <w:rPr>
          <w:rFonts w:ascii="Arial" w:eastAsia="Arial Unicode MS" w:hAnsi="Arial" w:cs="Arial"/>
        </w:rPr>
        <w:t>133</w:t>
      </w:r>
      <w:r w:rsidRPr="00CD2D83">
        <w:rPr>
          <w:rFonts w:ascii="Arial" w:eastAsia="Arial Unicode MS" w:hAnsi="Arial" w:cs="Arial"/>
        </w:rPr>
        <w:t>/</w:t>
      </w:r>
      <w:r w:rsidR="006E6934" w:rsidRPr="00CD2D83">
        <w:rPr>
          <w:rFonts w:ascii="Arial" w:eastAsia="Arial Unicode MS" w:hAnsi="Arial" w:cs="Arial"/>
        </w:rPr>
        <w:t>21</w:t>
      </w:r>
      <w:r w:rsidRPr="00CD2D83">
        <w:rPr>
          <w:rFonts w:ascii="Arial" w:eastAsia="Arial Unicode MS" w:hAnsi="Arial" w:cs="Arial"/>
        </w:rPr>
        <w:t>, sendo que se conter documento com validade vencida, o mesmo deverá ser renovado e apresentado com validade em vigor, juntamente com o CRC;</w:t>
      </w:r>
      <w:r w:rsidR="0053510F" w:rsidRPr="00CD2D83">
        <w:rPr>
          <w:rFonts w:ascii="Arial" w:eastAsia="Arial Unicode MS" w:hAnsi="Arial" w:cs="Arial"/>
        </w:rPr>
        <w:t xml:space="preserve"> </w:t>
      </w:r>
    </w:p>
    <w:p w:rsidR="00A32763"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32763" w:rsidRPr="00CD2D83" w:rsidRDefault="00A3276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b/>
        </w:rPr>
        <w:t>REGULARIDADE FISCAL</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Prova de inscrição no Cadastro Nacional de Pessoas Jurídicas – CNPJ; </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Prova de Inscrição no Cadastro de Contribuintes Estadual ou Municipal, se houver, relativo ao domicílio ou sede do licitante, pertinente ao seu ramo de atividade e compatível com o objeto da licitação;</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Prova de Regularidade com a Fazenda Estadual (Certidão Negativa de Débitos Tributários Inscritos em </w:t>
      </w:r>
      <w:r w:rsidR="000E7AEE" w:rsidRPr="00CD2D83">
        <w:rPr>
          <w:rFonts w:ascii="Arial" w:eastAsia="Arial Unicode MS" w:hAnsi="Arial" w:cs="Arial"/>
        </w:rPr>
        <w:t>Dívida</w:t>
      </w:r>
      <w:r w:rsidRPr="00CD2D83">
        <w:rPr>
          <w:rFonts w:ascii="Arial" w:eastAsia="Arial Unicode MS" w:hAnsi="Arial" w:cs="Arial"/>
        </w:rPr>
        <w:t xml:space="preserve"> Ativa do Estado) e Municipal do domicílio ou sede do Licitante, (ISSQN e Tributos Mobiliários) ou equivalente na forma da Lei;</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Prova de Regularidade para com a Fazenda Federal através de Certidão Negativa ou Positiva com Efeito de Negativa (Certidão Conjunta de Débitos Relativos a Tributos Federais, à </w:t>
      </w:r>
      <w:r w:rsidR="000E7AEE" w:rsidRPr="00CD2D83">
        <w:rPr>
          <w:rFonts w:ascii="Arial" w:eastAsia="Arial Unicode MS" w:hAnsi="Arial" w:cs="Arial"/>
        </w:rPr>
        <w:t>Dívida</w:t>
      </w:r>
      <w:r w:rsidRPr="00CD2D83">
        <w:rPr>
          <w:rFonts w:ascii="Arial" w:eastAsia="Arial Unicode MS" w:hAnsi="Arial" w:cs="Arial"/>
        </w:rPr>
        <w:t xml:space="preserve"> Ativa da União e Seguridade Social), alterada pela Portaria n° 443/10/2014 do Ministério da Fazenda;</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CD2D83">
        <w:rPr>
          <w:rFonts w:ascii="Arial" w:eastAsia="Arial Unicode MS" w:hAnsi="Arial" w:cs="Arial"/>
        </w:rPr>
        <w:t>conforme redação do inciso V e § 2º do art. 68 da Lei Federal nº 14.133/2021</w:t>
      </w:r>
      <w:r w:rsidRPr="00CD2D83">
        <w:rPr>
          <w:rFonts w:ascii="Arial" w:eastAsia="Arial Unicode MS" w:hAnsi="Arial" w:cs="Arial"/>
          <w:lang w:eastAsia="en-US"/>
        </w:rPr>
        <w:t>);</w:t>
      </w:r>
    </w:p>
    <w:p w:rsidR="007E311F"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Declaração na forma do </w:t>
      </w:r>
      <w:r w:rsidRPr="00CD2D83">
        <w:rPr>
          <w:rFonts w:ascii="Arial" w:eastAsia="Arial Unicode MS" w:hAnsi="Arial" w:cs="Arial"/>
          <w:b/>
        </w:rPr>
        <w:t>Anexo I</w:t>
      </w:r>
      <w:r w:rsidR="006762B1" w:rsidRPr="00CD2D83">
        <w:rPr>
          <w:rFonts w:ascii="Arial" w:eastAsia="Arial Unicode MS" w:hAnsi="Arial" w:cs="Arial"/>
          <w:b/>
        </w:rPr>
        <w:t>I</w:t>
      </w:r>
      <w:r w:rsidRPr="00CD2D83">
        <w:rPr>
          <w:rFonts w:ascii="Arial" w:eastAsia="Arial Unicode MS" w:hAnsi="Arial" w:cs="Arial"/>
          <w:b/>
        </w:rPr>
        <w:t>I, I</w:t>
      </w:r>
      <w:r w:rsidR="006762B1" w:rsidRPr="00CD2D83">
        <w:rPr>
          <w:rFonts w:ascii="Arial" w:eastAsia="Arial Unicode MS" w:hAnsi="Arial" w:cs="Arial"/>
          <w:b/>
        </w:rPr>
        <w:t>V, V</w:t>
      </w:r>
      <w:r w:rsidRPr="00CD2D83">
        <w:rPr>
          <w:rFonts w:ascii="Arial" w:eastAsia="Arial Unicode MS" w:hAnsi="Arial" w:cs="Arial"/>
          <w:b/>
        </w:rPr>
        <w:t>, V</w:t>
      </w:r>
      <w:r w:rsidR="006762B1" w:rsidRPr="00CD2D83">
        <w:rPr>
          <w:rFonts w:ascii="Arial" w:eastAsia="Arial Unicode MS" w:hAnsi="Arial" w:cs="Arial"/>
          <w:b/>
        </w:rPr>
        <w:t>I</w:t>
      </w:r>
      <w:r w:rsidR="008256AF" w:rsidRPr="00CD2D83">
        <w:rPr>
          <w:rFonts w:ascii="Arial" w:eastAsia="Arial Unicode MS" w:hAnsi="Arial" w:cs="Arial"/>
        </w:rPr>
        <w:t xml:space="preserve"> </w:t>
      </w:r>
      <w:r w:rsidRPr="00CD2D83">
        <w:rPr>
          <w:rFonts w:ascii="Arial" w:eastAsia="Arial Unicode MS" w:hAnsi="Arial" w:cs="Arial"/>
        </w:rPr>
        <w:t>em papel timbrado da empresa, com o carimbo do CNPJ, devidamente datada e assinada por representante legal da empresa;</w:t>
      </w:r>
    </w:p>
    <w:p w:rsidR="006816C4"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hAnsi="Arial" w:cs="Arial"/>
        </w:rPr>
        <w:t>Na hipótese de não constar prazo de validade nas Certidões apresentadas, serão válidas as expedidas até 90 (noventa) dias imediatamente anteriores à data de cadastramento das propostas.</w:t>
      </w:r>
    </w:p>
    <w:p w:rsidR="006816C4" w:rsidRPr="00CD2D83" w:rsidRDefault="006816C4"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hAnsi="Arial" w:cs="Arial"/>
        </w:rPr>
        <w:t xml:space="preserve">Havendo restrições na comprovação da regularidade fiscal, em qualquer caso, será assegurado ao licitante mais bem classificado após a fase de lances, em sede de diligência com prazo de 05 (cinco) dias </w:t>
      </w:r>
      <w:r w:rsidR="009F3EEB" w:rsidRPr="00CD2D83">
        <w:rPr>
          <w:rFonts w:ascii="Arial" w:hAnsi="Arial" w:cs="Arial"/>
        </w:rPr>
        <w:t>úteis</w:t>
      </w:r>
      <w:r w:rsidRPr="00CD2D83">
        <w:rPr>
          <w:rFonts w:ascii="Arial" w:hAnsi="Arial" w:cs="Arial"/>
        </w:rPr>
        <w:t xml:space="preserve">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 e se estendem a todo tipo de empresas para regularização da documentação, para pagamento ou parcelamento do débito e para emissão de eventuais certidões negativas ou positivas com efeito de certidão negativa.</w:t>
      </w:r>
    </w:p>
    <w:p w:rsidR="00A32763" w:rsidRPr="00CD2D83" w:rsidRDefault="00A3276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b/>
        </w:rPr>
        <w:t>QUALIFICAÇÃO ECONÔMICO-FINANCEIRA</w:t>
      </w:r>
    </w:p>
    <w:p w:rsidR="007F58B5"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Balanço Patrimonial</w:t>
      </w:r>
      <w:r w:rsidR="00BA226B" w:rsidRPr="00CD2D83">
        <w:rPr>
          <w:rFonts w:ascii="Arial" w:eastAsia="Arial Unicode MS" w:hAnsi="Arial" w:cs="Arial"/>
        </w:rPr>
        <w:t>, d</w:t>
      </w:r>
      <w:r w:rsidRPr="00CD2D83">
        <w:rPr>
          <w:rFonts w:ascii="Arial" w:eastAsia="Arial Unicode MS" w:hAnsi="Arial" w:cs="Arial"/>
        </w:rPr>
        <w:t>emonstraç</w:t>
      </w:r>
      <w:r w:rsidR="00BA226B" w:rsidRPr="00CD2D83">
        <w:rPr>
          <w:rFonts w:ascii="Arial" w:eastAsia="Arial Unicode MS" w:hAnsi="Arial" w:cs="Arial"/>
        </w:rPr>
        <w:t>ão de resultado de exercício e demais demonstrações contábeis</w:t>
      </w:r>
      <w:r w:rsidRPr="00CD2D83">
        <w:rPr>
          <w:rFonts w:ascii="Arial" w:eastAsia="Arial Unicode MS" w:hAnsi="Arial" w:cs="Arial"/>
        </w:rPr>
        <w:t xml:space="preserve"> do</w:t>
      </w:r>
      <w:r w:rsidR="00BA226B" w:rsidRPr="00CD2D83">
        <w:rPr>
          <w:rFonts w:ascii="Arial" w:eastAsia="Arial Unicode MS" w:hAnsi="Arial" w:cs="Arial"/>
        </w:rPr>
        <w:t>s</w:t>
      </w:r>
      <w:r w:rsidRPr="00CD2D83">
        <w:rPr>
          <w:rFonts w:ascii="Arial" w:eastAsia="Arial Unicode MS" w:hAnsi="Arial" w:cs="Arial"/>
        </w:rPr>
        <w:t xml:space="preserve"> </w:t>
      </w:r>
      <w:r w:rsidR="00BA226B" w:rsidRPr="00CD2D83">
        <w:rPr>
          <w:rFonts w:ascii="Arial" w:eastAsia="Arial Unicode MS" w:hAnsi="Arial" w:cs="Arial"/>
          <w:b/>
        </w:rPr>
        <w:t xml:space="preserve">02 (dois) </w:t>
      </w:r>
      <w:r w:rsidRPr="00CD2D83">
        <w:rPr>
          <w:rFonts w:ascii="Arial" w:eastAsia="Arial Unicode MS" w:hAnsi="Arial" w:cs="Arial"/>
          <w:b/>
        </w:rPr>
        <w:t>último</w:t>
      </w:r>
      <w:r w:rsidR="00BA226B" w:rsidRPr="00CD2D83">
        <w:rPr>
          <w:rFonts w:ascii="Arial" w:eastAsia="Arial Unicode MS" w:hAnsi="Arial" w:cs="Arial"/>
          <w:b/>
        </w:rPr>
        <w:t>s</w:t>
      </w:r>
      <w:r w:rsidRPr="00CD2D83">
        <w:rPr>
          <w:rFonts w:ascii="Arial" w:eastAsia="Arial Unicode MS" w:hAnsi="Arial" w:cs="Arial"/>
          <w:b/>
        </w:rPr>
        <w:t xml:space="preserve"> exercício</w:t>
      </w:r>
      <w:r w:rsidR="00BA226B" w:rsidRPr="00CD2D83">
        <w:rPr>
          <w:rFonts w:ascii="Arial" w:eastAsia="Arial Unicode MS" w:hAnsi="Arial" w:cs="Arial"/>
          <w:b/>
        </w:rPr>
        <w:t>s</w:t>
      </w:r>
      <w:r w:rsidRPr="00CD2D83">
        <w:rPr>
          <w:rFonts w:ascii="Arial" w:eastAsia="Arial Unicode MS" w:hAnsi="Arial" w:cs="Arial"/>
          <w:b/>
        </w:rPr>
        <w:t xml:space="preserve"> socia</w:t>
      </w:r>
      <w:r w:rsidR="00BA226B" w:rsidRPr="00CD2D83">
        <w:rPr>
          <w:rFonts w:ascii="Arial" w:eastAsia="Arial Unicode MS" w:hAnsi="Arial" w:cs="Arial"/>
          <w:b/>
        </w:rPr>
        <w:t>is</w:t>
      </w:r>
      <w:r w:rsidRPr="00CD2D83">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As empresas que utilizam a escrituração contábil digital deverão apresentar o Balanço Patrimonial e Demonstrativo de Resultado do último exercício social exigível, acompanhado dos Termos de Abertura e Encerramento (relatório gerado pelo SPED), Recibo de Entrega do Livro Digital na Receita Federal;</w:t>
      </w:r>
    </w:p>
    <w:p w:rsidR="007F58B5"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As empresas que utilizam a escrituração contábil através de Livro Fiscal deverão apresentar o Balanço Patrimonial e Demonstrativo de Resultado do último exercício social exigível, acompanhado dos Termos de Abertura e Encerramento;</w:t>
      </w:r>
    </w:p>
    <w:p w:rsidR="007F58B5"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Sociedades sujeitas ao regime estabelecido na Lei Complementar nº 123/2006 (Microempresas e das Empresas de Pequeno Porte) </w:t>
      </w:r>
      <w:r w:rsidRPr="00CD2D83">
        <w:rPr>
          <w:rFonts w:ascii="Arial" w:eastAsia="Arial Unicode MS" w:hAnsi="Arial" w:cs="Arial"/>
          <w:b/>
        </w:rPr>
        <w:t>não estão dispensadas</w:t>
      </w:r>
      <w:r w:rsidRPr="00CD2D83">
        <w:rPr>
          <w:rFonts w:ascii="Arial" w:eastAsia="Arial Unicode MS" w:hAnsi="Arial" w:cs="Arial"/>
        </w:rPr>
        <w:t xml:space="preserve"> da apresentação de Balanço Patrimonial, devendo proceder com sua apresentação na forma estabelecida no item a e b;</w:t>
      </w:r>
    </w:p>
    <w:p w:rsidR="00C26028" w:rsidRPr="00CD2D83" w:rsidRDefault="00C26028"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Os exercícios Sociais exigidos para apresentação dos Balanços Patrimoniais mencionados na </w:t>
      </w:r>
      <w:r w:rsidR="00B12A4F" w:rsidRPr="00CD2D83">
        <w:rPr>
          <w:rFonts w:ascii="Arial" w:eastAsia="Arial Unicode MS" w:hAnsi="Arial" w:cs="Arial"/>
        </w:rPr>
        <w:t>alínea</w:t>
      </w:r>
      <w:r w:rsidRPr="00CD2D83">
        <w:rPr>
          <w:rFonts w:ascii="Arial" w:eastAsia="Arial Unicode MS" w:hAnsi="Arial" w:cs="Arial"/>
        </w:rPr>
        <w:t xml:space="preserve"> “a” deste item compreendem-se os anos de </w:t>
      </w:r>
      <w:r w:rsidRPr="00CD2D83">
        <w:rPr>
          <w:rFonts w:ascii="Arial" w:eastAsia="Arial Unicode MS" w:hAnsi="Arial" w:cs="Arial"/>
          <w:b/>
        </w:rPr>
        <w:t>2022 e 2021.</w:t>
      </w:r>
    </w:p>
    <w:p w:rsidR="003603AC" w:rsidRPr="00CD2D83" w:rsidRDefault="003603AC"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Os documentos referidos no item anterior limitar-se–ão ao último exercício, </w:t>
      </w:r>
      <w:r w:rsidRPr="00CD2D83">
        <w:rPr>
          <w:rFonts w:ascii="Arial" w:eastAsia="Arial Unicode MS" w:hAnsi="Arial" w:cs="Arial"/>
          <w:b/>
        </w:rPr>
        <w:t>ano de 2022</w:t>
      </w:r>
      <w:r w:rsidRPr="00CD2D83">
        <w:rPr>
          <w:rFonts w:ascii="Arial" w:eastAsia="Arial Unicode MS" w:hAnsi="Arial" w:cs="Arial"/>
        </w:rPr>
        <w:t>, no caso de pessoa jurídica ter sido constituída há menos de 02 (dois) anos.</w:t>
      </w:r>
    </w:p>
    <w:p w:rsidR="007F58B5"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pleno vigor, apto a comprovar a sua viabilidade econômico-financeiras estabelecidas no Edital</w:t>
      </w:r>
      <w:r w:rsidRPr="00CD2D83">
        <w:rPr>
          <w:rFonts w:ascii="Arial" w:eastAsia="Arial Unicode MS" w:hAnsi="Arial" w:cs="Arial"/>
          <w:b/>
        </w:rPr>
        <w:t>;</w:t>
      </w:r>
    </w:p>
    <w:p w:rsidR="00E9519F" w:rsidRPr="00CD2D83" w:rsidRDefault="00E9519F" w:rsidP="007E38E7">
      <w:pPr>
        <w:pStyle w:val="PargrafodaLista"/>
        <w:numPr>
          <w:ilvl w:val="2"/>
          <w:numId w:val="11"/>
        </w:numPr>
        <w:spacing w:line="360" w:lineRule="auto"/>
        <w:ind w:left="0" w:firstLine="0"/>
        <w:jc w:val="both"/>
        <w:rPr>
          <w:rFonts w:ascii="Arial" w:eastAsia="Arial Unicode MS" w:hAnsi="Arial" w:cs="Arial"/>
        </w:rPr>
      </w:pPr>
      <w:r w:rsidRPr="00CD2D83">
        <w:rPr>
          <w:rFonts w:ascii="Arial" w:eastAsia="Arial Unicode MS" w:hAnsi="Arial" w:cs="Arial"/>
        </w:rPr>
        <w:t>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(um inteiro). O cálculo dos índices deverá ser efetuado de acordo com as fórmulas seguintes:</w:t>
      </w:r>
    </w:p>
    <w:p w:rsidR="00E9519F" w:rsidRPr="00CD2D83" w:rsidRDefault="00E9519F" w:rsidP="007E38E7">
      <w:pPr>
        <w:spacing w:line="360" w:lineRule="auto"/>
        <w:jc w:val="right"/>
        <w:rPr>
          <w:rFonts w:ascii="Arial" w:eastAsia="Arial Unicode MS" w:hAnsi="Arial" w:cs="Arial"/>
        </w:rPr>
      </w:pPr>
    </w:p>
    <w:p w:rsidR="00E9519F" w:rsidRPr="00CD2D83" w:rsidRDefault="00E9519F" w:rsidP="007E38E7">
      <w:pPr>
        <w:spacing w:line="360" w:lineRule="auto"/>
        <w:jc w:val="both"/>
        <w:rPr>
          <w:rFonts w:ascii="Arial" w:eastAsia="Arial Unicode MS" w:hAnsi="Arial" w:cs="Arial"/>
          <w:u w:val="single"/>
        </w:rPr>
      </w:pPr>
      <w:r w:rsidRPr="00CD2D83">
        <w:rPr>
          <w:rFonts w:ascii="Arial" w:eastAsia="Arial Unicode MS" w:hAnsi="Arial" w:cs="Arial"/>
        </w:rPr>
        <w:t xml:space="preserve">LG – </w:t>
      </w:r>
      <w:r w:rsidRPr="00CD2D83">
        <w:rPr>
          <w:rFonts w:ascii="Arial" w:eastAsia="Arial Unicode MS" w:hAnsi="Arial" w:cs="Arial"/>
        </w:rPr>
        <w:tab/>
        <w:t xml:space="preserve">           </w:t>
      </w:r>
      <w:r w:rsidRPr="00CD2D83">
        <w:rPr>
          <w:rFonts w:ascii="Arial" w:eastAsia="Arial Unicode MS" w:hAnsi="Arial" w:cs="Arial"/>
          <w:u w:val="single"/>
        </w:rPr>
        <w:t xml:space="preserve">  Ativo Circulante + Realizável a Longo Prazo</w:t>
      </w:r>
      <w:r w:rsidRPr="00CD2D83">
        <w:rPr>
          <w:rFonts w:ascii="Arial" w:eastAsia="Arial Unicode MS" w:hAnsi="Arial" w:cs="Arial"/>
          <w:u w:val="single"/>
        </w:rPr>
        <w:softHyphen/>
      </w:r>
      <w:r w:rsidRPr="00CD2D83">
        <w:rPr>
          <w:rFonts w:ascii="Arial" w:eastAsia="Arial Unicode MS" w:hAnsi="Arial" w:cs="Arial"/>
          <w:u w:val="single"/>
        </w:rPr>
        <w:softHyphen/>
      </w:r>
      <w:r w:rsidRPr="00CD2D83">
        <w:rPr>
          <w:rFonts w:ascii="Arial" w:eastAsia="Arial Unicode MS" w:hAnsi="Arial" w:cs="Arial"/>
          <w:u w:val="single"/>
        </w:rPr>
        <w:softHyphen/>
      </w:r>
    </w:p>
    <w:p w:rsidR="00E9519F" w:rsidRPr="00CD2D83" w:rsidRDefault="00E9519F" w:rsidP="007E38E7">
      <w:pPr>
        <w:spacing w:line="360" w:lineRule="auto"/>
        <w:jc w:val="both"/>
        <w:rPr>
          <w:rFonts w:ascii="Arial" w:eastAsia="Arial Unicode MS" w:hAnsi="Arial" w:cs="Arial"/>
        </w:rPr>
      </w:pPr>
      <w:r w:rsidRPr="00CD2D83">
        <w:rPr>
          <w:rFonts w:ascii="Arial" w:eastAsia="Arial Unicode MS" w:hAnsi="Arial" w:cs="Arial"/>
        </w:rPr>
        <w:t xml:space="preserve">                  </w:t>
      </w:r>
      <w:r w:rsidRPr="00CD2D83">
        <w:rPr>
          <w:rFonts w:ascii="Arial" w:eastAsia="Arial Unicode MS" w:hAnsi="Arial" w:cs="Arial"/>
        </w:rPr>
        <w:tab/>
        <w:t xml:space="preserve"> Passivo Circulante + Exigível a Longo Prazo</w:t>
      </w:r>
    </w:p>
    <w:p w:rsidR="00E9519F" w:rsidRPr="00CD2D83" w:rsidRDefault="00E9519F" w:rsidP="007E38E7">
      <w:pPr>
        <w:spacing w:line="360" w:lineRule="auto"/>
        <w:jc w:val="both"/>
        <w:rPr>
          <w:rFonts w:ascii="Arial" w:eastAsia="Arial Unicode MS" w:hAnsi="Arial" w:cs="Arial"/>
        </w:rPr>
      </w:pPr>
    </w:p>
    <w:p w:rsidR="00E9519F" w:rsidRPr="00CD2D83" w:rsidRDefault="00E9519F" w:rsidP="007E38E7">
      <w:pPr>
        <w:spacing w:line="360" w:lineRule="auto"/>
        <w:jc w:val="both"/>
        <w:rPr>
          <w:rFonts w:ascii="Arial" w:eastAsia="Arial Unicode MS" w:hAnsi="Arial" w:cs="Arial"/>
          <w:u w:val="single"/>
        </w:rPr>
      </w:pPr>
      <w:r w:rsidRPr="00CD2D83">
        <w:rPr>
          <w:rFonts w:ascii="Arial" w:eastAsia="Arial Unicode MS" w:hAnsi="Arial" w:cs="Arial"/>
        </w:rPr>
        <w:t xml:space="preserve">SG – </w:t>
      </w:r>
      <w:r w:rsidRPr="00CD2D83">
        <w:rPr>
          <w:rFonts w:ascii="Arial" w:eastAsia="Arial Unicode MS" w:hAnsi="Arial" w:cs="Arial"/>
        </w:rPr>
        <w:tab/>
      </w:r>
      <w:r w:rsidRPr="00CD2D83">
        <w:rPr>
          <w:rFonts w:ascii="Arial" w:eastAsia="Arial Unicode MS" w:hAnsi="Arial" w:cs="Arial"/>
        </w:rPr>
        <w:tab/>
      </w:r>
      <w:r w:rsidRPr="00CD2D83">
        <w:rPr>
          <w:rFonts w:ascii="Arial" w:eastAsia="Arial Unicode MS" w:hAnsi="Arial" w:cs="Arial"/>
          <w:u w:val="single"/>
        </w:rPr>
        <w:tab/>
      </w:r>
      <w:r w:rsidRPr="00CD2D83">
        <w:rPr>
          <w:rFonts w:ascii="Arial" w:eastAsia="Arial Unicode MS" w:hAnsi="Arial" w:cs="Arial"/>
          <w:u w:val="single"/>
        </w:rPr>
        <w:tab/>
        <w:t>Ativo Total</w:t>
      </w:r>
      <w:r w:rsidRPr="00CD2D83">
        <w:rPr>
          <w:rFonts w:ascii="Arial" w:eastAsia="Arial Unicode MS" w:hAnsi="Arial" w:cs="Arial"/>
          <w:u w:val="single"/>
        </w:rPr>
        <w:tab/>
      </w:r>
      <w:r w:rsidRPr="00CD2D83">
        <w:rPr>
          <w:rFonts w:ascii="Arial" w:eastAsia="Arial Unicode MS" w:hAnsi="Arial" w:cs="Arial"/>
          <w:u w:val="single"/>
        </w:rPr>
        <w:tab/>
      </w:r>
      <w:r w:rsidRPr="00CD2D83">
        <w:rPr>
          <w:rFonts w:ascii="Arial" w:eastAsia="Arial Unicode MS" w:hAnsi="Arial" w:cs="Arial"/>
          <w:u w:val="single"/>
        </w:rPr>
        <w:tab/>
      </w:r>
      <w:r w:rsidRPr="00CD2D83">
        <w:rPr>
          <w:rFonts w:ascii="Arial" w:eastAsia="Arial Unicode MS" w:hAnsi="Arial" w:cs="Arial"/>
          <w:u w:val="single"/>
        </w:rPr>
        <w:tab/>
      </w:r>
    </w:p>
    <w:p w:rsidR="00E9519F" w:rsidRPr="00CD2D83" w:rsidRDefault="00E9519F" w:rsidP="007E38E7">
      <w:pPr>
        <w:spacing w:line="360" w:lineRule="auto"/>
        <w:jc w:val="both"/>
        <w:rPr>
          <w:rFonts w:ascii="Arial" w:eastAsia="Arial Unicode MS" w:hAnsi="Arial" w:cs="Arial"/>
        </w:rPr>
      </w:pPr>
      <w:r w:rsidRPr="00CD2D83">
        <w:rPr>
          <w:rFonts w:ascii="Arial" w:eastAsia="Arial Unicode MS" w:hAnsi="Arial" w:cs="Arial"/>
        </w:rPr>
        <w:tab/>
      </w:r>
      <w:r w:rsidRPr="00CD2D83">
        <w:rPr>
          <w:rFonts w:ascii="Arial" w:eastAsia="Arial Unicode MS" w:hAnsi="Arial" w:cs="Arial"/>
        </w:rPr>
        <w:tab/>
        <w:t>Passivo Circulante + Exigível a Longo Prazo</w:t>
      </w:r>
    </w:p>
    <w:p w:rsidR="00E9519F" w:rsidRPr="00CD2D83" w:rsidRDefault="00E9519F" w:rsidP="007E38E7">
      <w:pPr>
        <w:spacing w:line="360" w:lineRule="auto"/>
        <w:jc w:val="both"/>
        <w:rPr>
          <w:rFonts w:ascii="Arial" w:eastAsia="Arial Unicode MS" w:hAnsi="Arial" w:cs="Arial"/>
        </w:rPr>
      </w:pPr>
    </w:p>
    <w:p w:rsidR="00E9519F" w:rsidRPr="00CD2D83" w:rsidRDefault="00E9519F" w:rsidP="007E38E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CD2D83">
        <w:rPr>
          <w:rFonts w:ascii="Arial" w:eastAsia="Arial Unicode MS" w:hAnsi="Arial" w:cs="Arial"/>
        </w:rPr>
        <w:t xml:space="preserve">LC – </w:t>
      </w:r>
      <w:r w:rsidRPr="00CD2D83">
        <w:rPr>
          <w:rFonts w:ascii="Arial" w:eastAsia="Arial Unicode MS" w:hAnsi="Arial" w:cs="Arial"/>
        </w:rPr>
        <w:tab/>
      </w:r>
      <w:r w:rsidRPr="00CD2D83">
        <w:rPr>
          <w:rFonts w:ascii="Arial" w:eastAsia="Arial Unicode MS" w:hAnsi="Arial" w:cs="Arial"/>
        </w:rPr>
        <w:tab/>
      </w:r>
      <w:r w:rsidRPr="00CD2D83">
        <w:rPr>
          <w:rFonts w:ascii="Arial" w:eastAsia="Arial Unicode MS" w:hAnsi="Arial" w:cs="Arial"/>
          <w:u w:val="single"/>
        </w:rPr>
        <w:t xml:space="preserve"> Ativo Circulante</w:t>
      </w:r>
      <w:r w:rsidRPr="00CD2D83">
        <w:rPr>
          <w:rFonts w:ascii="Arial" w:eastAsia="Arial Unicode MS" w:hAnsi="Arial" w:cs="Arial"/>
          <w:u w:val="single"/>
        </w:rPr>
        <w:tab/>
      </w:r>
    </w:p>
    <w:p w:rsidR="00E9519F" w:rsidRPr="00CD2D83" w:rsidRDefault="00E9519F" w:rsidP="007E38E7">
      <w:pPr>
        <w:adjustRightInd w:val="0"/>
        <w:spacing w:line="360" w:lineRule="auto"/>
        <w:jc w:val="both"/>
        <w:rPr>
          <w:rFonts w:ascii="Arial" w:eastAsia="Arial Unicode MS" w:hAnsi="Arial" w:cs="Arial"/>
        </w:rPr>
      </w:pPr>
      <w:r w:rsidRPr="00CD2D83">
        <w:rPr>
          <w:rFonts w:ascii="Arial" w:eastAsia="Arial Unicode MS" w:hAnsi="Arial" w:cs="Arial"/>
        </w:rPr>
        <w:tab/>
      </w:r>
      <w:r w:rsidRPr="00CD2D83">
        <w:rPr>
          <w:rFonts w:ascii="Arial" w:eastAsia="Arial Unicode MS" w:hAnsi="Arial" w:cs="Arial"/>
        </w:rPr>
        <w:tab/>
        <w:t xml:space="preserve"> Passivo Circulante</w:t>
      </w:r>
    </w:p>
    <w:p w:rsidR="00CA2148" w:rsidRPr="00CD2D83" w:rsidRDefault="00CA2148" w:rsidP="007E38E7">
      <w:pPr>
        <w:adjustRightInd w:val="0"/>
        <w:spacing w:line="360" w:lineRule="auto"/>
        <w:jc w:val="both"/>
        <w:rPr>
          <w:rFonts w:ascii="Arial" w:eastAsia="Arial Unicode MS" w:hAnsi="Arial" w:cs="Arial"/>
        </w:rPr>
      </w:pPr>
    </w:p>
    <w:p w:rsidR="00E9519F" w:rsidRPr="00CD2D83" w:rsidRDefault="00E9519F" w:rsidP="007E38E7">
      <w:pPr>
        <w:pStyle w:val="PargrafodaLista"/>
        <w:numPr>
          <w:ilvl w:val="2"/>
          <w:numId w:val="11"/>
        </w:numPr>
        <w:adjustRightInd w:val="0"/>
        <w:spacing w:line="360" w:lineRule="auto"/>
        <w:ind w:left="0" w:firstLine="0"/>
        <w:jc w:val="both"/>
        <w:rPr>
          <w:rFonts w:ascii="Arial" w:eastAsia="Arial Unicode MS" w:hAnsi="Arial" w:cs="Arial"/>
          <w:b/>
        </w:rPr>
      </w:pPr>
      <w:r w:rsidRPr="00CD2D83">
        <w:rPr>
          <w:rFonts w:ascii="Arial" w:eastAsia="Arial Unicode MS" w:hAnsi="Arial" w:cs="Arial"/>
        </w:rPr>
        <w:t xml:space="preserve">Também deverá apresentar junto com os documentos de habilitação a comprovação de Patrimônio Líquido e/ou Capital Social corresponde a 10% (dez por cento) do valor </w:t>
      </w:r>
      <w:r w:rsidRPr="00CD2D83">
        <w:rPr>
          <w:rFonts w:ascii="Arial" w:eastAsia="Arial Unicode MS" w:hAnsi="Arial" w:cs="Arial"/>
          <w:b/>
        </w:rPr>
        <w:t xml:space="preserve">total para o(s) </w:t>
      </w:r>
      <w:r w:rsidR="000E7AEE" w:rsidRPr="00CD2D83">
        <w:rPr>
          <w:rFonts w:ascii="Arial" w:eastAsia="Arial Unicode MS" w:hAnsi="Arial" w:cs="Arial"/>
          <w:b/>
        </w:rPr>
        <w:t>lote</w:t>
      </w:r>
      <w:r w:rsidRPr="00CD2D83">
        <w:rPr>
          <w:rFonts w:ascii="Arial" w:eastAsia="Arial Unicode MS" w:hAnsi="Arial" w:cs="Arial"/>
          <w:b/>
        </w:rPr>
        <w:t xml:space="preserve">(s) que irá </w:t>
      </w:r>
      <w:r w:rsidR="00D62167" w:rsidRPr="00CD2D83">
        <w:rPr>
          <w:rFonts w:ascii="Arial" w:eastAsia="Arial Unicode MS" w:hAnsi="Arial" w:cs="Arial"/>
          <w:b/>
        </w:rPr>
        <w:t>arrematar</w:t>
      </w:r>
      <w:r w:rsidRPr="00CD2D83">
        <w:rPr>
          <w:rFonts w:ascii="Arial" w:eastAsia="Arial Unicode MS" w:hAnsi="Arial" w:cs="Arial"/>
        </w:rPr>
        <w:t>.</w:t>
      </w:r>
    </w:p>
    <w:p w:rsidR="00291E50" w:rsidRPr="00CD2D83" w:rsidRDefault="00A32763" w:rsidP="007E38E7">
      <w:pPr>
        <w:pStyle w:val="PargrafodaLista"/>
        <w:numPr>
          <w:ilvl w:val="1"/>
          <w:numId w:val="11"/>
        </w:numPr>
        <w:spacing w:line="360" w:lineRule="auto"/>
        <w:ind w:left="0" w:firstLine="0"/>
        <w:jc w:val="both"/>
        <w:rPr>
          <w:rFonts w:ascii="Arial" w:hAnsi="Arial" w:cs="Arial"/>
          <w:b/>
        </w:rPr>
      </w:pPr>
      <w:r w:rsidRPr="00CD2D83">
        <w:rPr>
          <w:rFonts w:ascii="Arial" w:hAnsi="Arial" w:cs="Arial"/>
          <w:b/>
        </w:rPr>
        <w:t>ÍNDICES CONTÁBEIS</w:t>
      </w:r>
    </w:p>
    <w:p w:rsidR="00A32763" w:rsidRPr="00CD2D83" w:rsidRDefault="00A32763" w:rsidP="007E38E7">
      <w:pPr>
        <w:pStyle w:val="PargrafodaLista"/>
        <w:numPr>
          <w:ilvl w:val="0"/>
          <w:numId w:val="12"/>
        </w:numPr>
        <w:spacing w:line="360" w:lineRule="auto"/>
        <w:ind w:left="0" w:firstLine="0"/>
        <w:jc w:val="both"/>
        <w:rPr>
          <w:rFonts w:ascii="Arial" w:hAnsi="Arial" w:cs="Arial"/>
        </w:rPr>
      </w:pPr>
      <w:r w:rsidRPr="00CD2D83">
        <w:rPr>
          <w:rFonts w:ascii="Arial" w:hAnsi="Arial" w:cs="Arial"/>
        </w:rPr>
        <w:t xml:space="preserve">Os índices econômicos indicados na </w:t>
      </w:r>
      <w:r w:rsidR="00384AA9" w:rsidRPr="00CD2D83">
        <w:rPr>
          <w:rFonts w:ascii="Arial" w:hAnsi="Arial" w:cs="Arial"/>
        </w:rPr>
        <w:t>Lei 14.133/21, notadamente no artigo 69, § 1º</w:t>
      </w:r>
      <w:r w:rsidRPr="00CD2D83">
        <w:rPr>
          <w:rFonts w:ascii="Arial" w:hAnsi="Arial" w:cs="Arial"/>
        </w:rPr>
        <w:t xml:space="preserve">, destinam-se exclusivamente à seleção dos licitantes com capacidade econômico-financeira suficiente a assegurar a execução integral </w:t>
      </w:r>
      <w:r w:rsidR="003C390D" w:rsidRPr="00CD2D83">
        <w:rPr>
          <w:rFonts w:ascii="Arial" w:hAnsi="Arial" w:cs="Arial"/>
        </w:rPr>
        <w:t>do Termo de Compromisso</w:t>
      </w:r>
      <w:r w:rsidRPr="00CD2D83">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CD2D83">
        <w:rPr>
          <w:rFonts w:ascii="Arial" w:hAnsi="Arial" w:cs="Arial"/>
        </w:rPr>
        <w:t>ente</w:t>
      </w:r>
      <w:r w:rsidRPr="00CD2D83">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CA2148" w:rsidRPr="00CD2D83" w:rsidRDefault="00CA2148" w:rsidP="007E38E7">
      <w:pPr>
        <w:spacing w:line="360" w:lineRule="auto"/>
        <w:jc w:val="both"/>
        <w:rPr>
          <w:rFonts w:ascii="Arial" w:hAnsi="Arial" w:cs="Arial"/>
        </w:rPr>
      </w:pPr>
    </w:p>
    <w:p w:rsidR="00A32763" w:rsidRPr="00CD2D83" w:rsidRDefault="00A3276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b/>
        </w:rPr>
        <w:t>QUANTO AO CERTIFICADO DE REGISTRO CADASTRAL</w:t>
      </w:r>
    </w:p>
    <w:p w:rsidR="00C87113"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2" w:history="1">
        <w:r w:rsidR="00A0750D" w:rsidRPr="00CD2D83">
          <w:rPr>
            <w:rStyle w:val="Hyperlink"/>
            <w:rFonts w:ascii="Arial" w:hAnsi="Arial" w:cs="Arial"/>
            <w:color w:val="auto"/>
          </w:rPr>
          <w:t>www.caraguatatuba.sp.gov.br</w:t>
        </w:r>
      </w:hyperlink>
      <w:r w:rsidR="00A0750D" w:rsidRPr="00CD2D83">
        <w:rPr>
          <w:rFonts w:ascii="Arial" w:hAnsi="Arial" w:cs="Arial"/>
        </w:rPr>
        <w:t xml:space="preserve"> </w:t>
      </w:r>
      <w:r w:rsidRPr="00CD2D83">
        <w:rPr>
          <w:rFonts w:ascii="Arial" w:eastAsia="Arial Unicode MS" w:hAnsi="Arial" w:cs="Arial"/>
        </w:rPr>
        <w:t xml:space="preserve">e na Secretaria de Administração, Departamento de Material e Patrimônio, atendendo o que dispõe os artigos </w:t>
      </w:r>
      <w:r w:rsidR="00384AA9" w:rsidRPr="00CD2D83">
        <w:rPr>
          <w:rFonts w:ascii="Arial" w:eastAsia="Arial Unicode MS" w:hAnsi="Arial" w:cs="Arial"/>
        </w:rPr>
        <w:t>62 a 70, da Lei Federal n° 14.133/21</w:t>
      </w:r>
      <w:r w:rsidRPr="00CD2D83">
        <w:rPr>
          <w:rFonts w:ascii="Arial" w:eastAsia="Arial Unicode MS" w:hAnsi="Arial" w:cs="Arial"/>
        </w:rPr>
        <w:t>;</w:t>
      </w:r>
    </w:p>
    <w:p w:rsidR="00C87113"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A substituição autorizada na alínea </w:t>
      </w:r>
      <w:r w:rsidR="00440052" w:rsidRPr="00CD2D83">
        <w:rPr>
          <w:rFonts w:ascii="Arial" w:eastAsia="Arial Unicode MS" w:hAnsi="Arial" w:cs="Arial"/>
          <w:b/>
        </w:rPr>
        <w:t>5.</w:t>
      </w:r>
      <w:r w:rsidR="00C26028" w:rsidRPr="00CD2D83">
        <w:rPr>
          <w:rFonts w:ascii="Arial" w:eastAsia="Arial Unicode MS" w:hAnsi="Arial" w:cs="Arial"/>
          <w:b/>
        </w:rPr>
        <w:t>5</w:t>
      </w:r>
      <w:r w:rsidR="00440052" w:rsidRPr="00CD2D83">
        <w:rPr>
          <w:rFonts w:ascii="Arial" w:eastAsia="Arial Unicode MS" w:hAnsi="Arial" w:cs="Arial"/>
          <w:b/>
        </w:rPr>
        <w:t>.</w:t>
      </w:r>
      <w:r w:rsidR="00384AA9" w:rsidRPr="00CD2D83">
        <w:rPr>
          <w:rFonts w:ascii="Arial" w:eastAsia="Arial Unicode MS" w:hAnsi="Arial" w:cs="Arial"/>
          <w:b/>
        </w:rPr>
        <w:t>f</w:t>
      </w:r>
      <w:r w:rsidR="00A109D5" w:rsidRPr="00CD2D83">
        <w:rPr>
          <w:rFonts w:ascii="Arial" w:eastAsia="Arial Unicode MS" w:hAnsi="Arial" w:cs="Arial"/>
        </w:rPr>
        <w:t xml:space="preserve"> </w:t>
      </w:r>
      <w:r w:rsidRPr="00CD2D83">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CD2D83">
        <w:rPr>
          <w:rFonts w:ascii="Arial" w:eastAsia="Arial Unicode MS" w:hAnsi="Arial" w:cs="Arial"/>
        </w:rPr>
        <w:t>disputa do certame</w:t>
      </w:r>
      <w:r w:rsidRPr="00CD2D83">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CD2D83">
        <w:rPr>
          <w:rFonts w:ascii="Arial" w:eastAsia="Arial Unicode MS" w:hAnsi="Arial" w:cs="Arial"/>
        </w:rPr>
        <w:t>início da abertura da sessão</w:t>
      </w:r>
      <w:r w:rsidRPr="00CD2D83">
        <w:rPr>
          <w:rFonts w:ascii="Arial" w:eastAsia="Arial Unicode MS" w:hAnsi="Arial" w:cs="Arial"/>
        </w:rPr>
        <w:t>. A SUBSTITUIÇÃO NÃO SE APLICA AOS DOCUMENTOS DE QUALIFICAÇÃO TÉCNICA, OS QUAIS DEVERÃO SER APRESENTADOS POR TODAS AS LICITANTES;</w:t>
      </w:r>
    </w:p>
    <w:p w:rsidR="00C87113"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 xml:space="preserve">A apresentação do CRC não dispensa a apresentação do item </w:t>
      </w:r>
      <w:r w:rsidR="00440052" w:rsidRPr="00CD2D83">
        <w:rPr>
          <w:rFonts w:ascii="Arial" w:eastAsia="Arial Unicode MS" w:hAnsi="Arial" w:cs="Arial"/>
        </w:rPr>
        <w:t>5.</w:t>
      </w:r>
      <w:r w:rsidR="00B12A4F" w:rsidRPr="00CD2D83">
        <w:rPr>
          <w:rFonts w:ascii="Arial" w:eastAsia="Arial Unicode MS" w:hAnsi="Arial" w:cs="Arial"/>
        </w:rPr>
        <w:t>7</w:t>
      </w:r>
      <w:r w:rsidR="00150E23" w:rsidRPr="00CD2D83">
        <w:rPr>
          <w:rFonts w:ascii="Arial" w:eastAsia="Arial Unicode MS" w:hAnsi="Arial" w:cs="Arial"/>
        </w:rPr>
        <w:t xml:space="preserve"> alínea</w:t>
      </w:r>
      <w:r w:rsidR="00440052" w:rsidRPr="00CD2D83">
        <w:rPr>
          <w:rFonts w:ascii="Arial" w:eastAsia="Arial Unicode MS" w:hAnsi="Arial" w:cs="Arial"/>
        </w:rPr>
        <w:t xml:space="preserve"> </w:t>
      </w:r>
      <w:r w:rsidR="003C390D" w:rsidRPr="00CD2D83">
        <w:rPr>
          <w:rFonts w:ascii="Arial" w:eastAsia="Arial Unicode MS" w:hAnsi="Arial" w:cs="Arial"/>
        </w:rPr>
        <w:t>“</w:t>
      </w:r>
      <w:r w:rsidR="003603AC" w:rsidRPr="00CD2D83">
        <w:rPr>
          <w:rFonts w:ascii="Arial" w:eastAsia="Arial Unicode MS" w:hAnsi="Arial" w:cs="Arial"/>
        </w:rPr>
        <w:t>i</w:t>
      </w:r>
      <w:r w:rsidR="003C390D" w:rsidRPr="00CD2D83">
        <w:rPr>
          <w:rFonts w:ascii="Arial" w:eastAsia="Arial Unicode MS" w:hAnsi="Arial" w:cs="Arial"/>
        </w:rPr>
        <w:t>”</w:t>
      </w:r>
      <w:r w:rsidRPr="00CD2D83">
        <w:rPr>
          <w:rFonts w:ascii="Arial" w:eastAsia="Arial Unicode MS" w:hAnsi="Arial" w:cs="Arial"/>
        </w:rPr>
        <w:t xml:space="preserve"> - Apresentação de documento que demonstre a boa situação financeira atualizada.</w:t>
      </w:r>
    </w:p>
    <w:p w:rsidR="00C87113" w:rsidRPr="00CD2D83" w:rsidRDefault="00A32763"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Na hipótese dos ma</w:t>
      </w:r>
      <w:r w:rsidR="003C390D" w:rsidRPr="00CD2D83">
        <w:rPr>
          <w:rFonts w:ascii="Arial" w:eastAsia="Arial Unicode MS" w:hAnsi="Arial" w:cs="Arial"/>
        </w:rPr>
        <w:t>teriais objeto desta licitação ser</w:t>
      </w:r>
      <w:r w:rsidR="00C231F6" w:rsidRPr="00CD2D83">
        <w:rPr>
          <w:rFonts w:ascii="Arial" w:eastAsia="Arial Unicode MS" w:hAnsi="Arial" w:cs="Arial"/>
        </w:rPr>
        <w:t>em</w:t>
      </w:r>
      <w:r w:rsidRPr="00CD2D83">
        <w:rPr>
          <w:rFonts w:ascii="Arial" w:eastAsia="Arial Unicode MS" w:hAnsi="Arial" w:cs="Arial"/>
        </w:rPr>
        <w:t xml:space="preserve"> entregue</w:t>
      </w:r>
      <w:r w:rsidR="00C231F6" w:rsidRPr="00CD2D83">
        <w:rPr>
          <w:rFonts w:ascii="Arial" w:eastAsia="Arial Unicode MS" w:hAnsi="Arial" w:cs="Arial"/>
        </w:rPr>
        <w:t>s</w:t>
      </w:r>
      <w:r w:rsidRPr="00CD2D83">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7D06AE" w:rsidRPr="00CD2D83" w:rsidRDefault="00C87113" w:rsidP="007E38E7">
      <w:pPr>
        <w:pStyle w:val="PargrafodaLista"/>
        <w:numPr>
          <w:ilvl w:val="1"/>
          <w:numId w:val="11"/>
        </w:numPr>
        <w:spacing w:line="360" w:lineRule="auto"/>
        <w:ind w:left="0" w:firstLine="0"/>
        <w:jc w:val="both"/>
        <w:rPr>
          <w:rFonts w:ascii="Arial" w:eastAsia="Arial Unicode MS" w:hAnsi="Arial" w:cs="Arial"/>
          <w:b/>
        </w:rPr>
      </w:pPr>
      <w:r w:rsidRPr="00CD2D83">
        <w:rPr>
          <w:rFonts w:ascii="Arial" w:eastAsia="Arial Unicode MS" w:hAnsi="Arial" w:cs="Arial"/>
          <w:b/>
        </w:rPr>
        <w:t>QUALIFICAÇÃO TÉCNICA</w:t>
      </w:r>
    </w:p>
    <w:p w:rsidR="00951F66" w:rsidRPr="00CD2D83" w:rsidRDefault="007D06AE"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C87113" w:rsidRPr="00CD2D83" w:rsidRDefault="007D06AE"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O quantitativo</w:t>
      </w:r>
      <w:r w:rsidR="00951F66" w:rsidRPr="00CD2D83">
        <w:rPr>
          <w:rFonts w:ascii="Arial" w:eastAsia="Arial Unicode MS" w:hAnsi="Arial" w:cs="Arial"/>
        </w:rPr>
        <w:t xml:space="preserve"> deverá ser de pelo menos</w:t>
      </w:r>
      <w:r w:rsidR="00A0750D" w:rsidRPr="00CD2D83">
        <w:rPr>
          <w:rFonts w:ascii="Arial" w:eastAsia="Arial Unicode MS" w:hAnsi="Arial" w:cs="Arial"/>
        </w:rPr>
        <w:t xml:space="preserve"> </w:t>
      </w:r>
      <w:sdt>
        <w:sdtPr>
          <w:rPr>
            <w:rStyle w:val="Estilo16"/>
            <w:rFonts w:eastAsia="Arial Unicode MS" w:cs="Arial"/>
          </w:rPr>
          <w:id w:val="33155507"/>
          <w:placeholder>
            <w:docPart w:val="CA68786889804F81AEE2A0099B9DF662"/>
          </w:placeholder>
          <w:dropDownList>
            <w:listItem w:value="Escolher um item."/>
            <w:listItem w:displayText="50% (cinquenta por cento)" w:value="50% (cinquenta por cento)"/>
            <w:listItem w:displayText="40% (quarenta por cento)" w:value="40% (quarenta por cento)"/>
            <w:listItem w:displayText="30% (trinta por cento)" w:value="30% (trinta por cento)"/>
          </w:dropDownList>
        </w:sdtPr>
        <w:sdtEndPr>
          <w:rPr>
            <w:rStyle w:val="Fontepargpadro"/>
            <w:rFonts w:ascii="Times New Roman" w:hAnsi="Times New Roman"/>
            <w:b w:val="0"/>
          </w:rPr>
        </w:sdtEndPr>
        <w:sdtContent>
          <w:r w:rsidR="00E95ADD" w:rsidRPr="00CD2D83">
            <w:rPr>
              <w:rStyle w:val="Estilo16"/>
              <w:rFonts w:eastAsia="Arial Unicode MS" w:cs="Arial"/>
            </w:rPr>
            <w:t>50% (cinquenta por cento)</w:t>
          </w:r>
        </w:sdtContent>
      </w:sdt>
      <w:r w:rsidR="00951F66" w:rsidRPr="00CD2D83">
        <w:rPr>
          <w:rFonts w:ascii="Arial" w:eastAsia="Arial Unicode MS" w:hAnsi="Arial" w:cs="Arial"/>
        </w:rPr>
        <w:t xml:space="preserve"> “da aquisição pretendida”, ou seja, esse quantitativo</w:t>
      </w:r>
      <w:r w:rsidRPr="00CD2D83">
        <w:rPr>
          <w:rFonts w:ascii="Arial" w:eastAsia="Arial Unicode MS" w:hAnsi="Arial" w:cs="Arial"/>
        </w:rPr>
        <w:t xml:space="preserve"> deve se referir </w:t>
      </w:r>
      <w:r w:rsidR="002C58D3" w:rsidRPr="00CD2D83">
        <w:rPr>
          <w:rFonts w:ascii="Arial" w:eastAsia="Arial Unicode MS" w:hAnsi="Arial" w:cs="Arial"/>
        </w:rPr>
        <w:t xml:space="preserve">ao </w:t>
      </w:r>
      <w:r w:rsidR="00951F66" w:rsidRPr="00CD2D83">
        <w:rPr>
          <w:rFonts w:ascii="Arial" w:eastAsia="Arial Unicode MS" w:hAnsi="Arial" w:cs="Arial"/>
        </w:rPr>
        <w:t>“</w:t>
      </w:r>
      <w:r w:rsidR="002C58D3" w:rsidRPr="00CD2D83">
        <w:rPr>
          <w:rFonts w:ascii="Arial" w:eastAsia="Arial Unicode MS" w:hAnsi="Arial" w:cs="Arial"/>
          <w:b/>
        </w:rPr>
        <w:t>somatório</w:t>
      </w:r>
      <w:r w:rsidR="00951F66" w:rsidRPr="00CD2D83">
        <w:rPr>
          <w:rFonts w:ascii="Arial" w:eastAsia="Arial Unicode MS" w:hAnsi="Arial" w:cs="Arial"/>
        </w:rPr>
        <w:t>”</w:t>
      </w:r>
      <w:r w:rsidR="002C58D3" w:rsidRPr="00CD2D83">
        <w:rPr>
          <w:rFonts w:ascii="Arial" w:eastAsia="Arial Unicode MS" w:hAnsi="Arial" w:cs="Arial"/>
        </w:rPr>
        <w:t xml:space="preserve"> de </w:t>
      </w:r>
      <w:r w:rsidR="007445D4" w:rsidRPr="00CD2D83">
        <w:rPr>
          <w:rFonts w:ascii="Arial" w:eastAsia="Arial Unicode MS" w:hAnsi="Arial" w:cs="Arial"/>
          <w:b/>
        </w:rPr>
        <w:t xml:space="preserve">TODOS OS </w:t>
      </w:r>
      <w:r w:rsidR="000E7AEE" w:rsidRPr="00CD2D83">
        <w:rPr>
          <w:rFonts w:ascii="Arial" w:eastAsia="Arial Unicode MS" w:hAnsi="Arial" w:cs="Arial"/>
          <w:b/>
        </w:rPr>
        <w:t>LOTE(S)</w:t>
      </w:r>
      <w:r w:rsidR="007445D4" w:rsidRPr="00CD2D83">
        <w:rPr>
          <w:rFonts w:ascii="Arial" w:eastAsia="Arial Unicode MS" w:hAnsi="Arial" w:cs="Arial"/>
          <w:b/>
        </w:rPr>
        <w:t xml:space="preserve"> QUE A EMPRESA </w:t>
      </w:r>
      <w:r w:rsidR="000C1793" w:rsidRPr="00CD2D83">
        <w:rPr>
          <w:rFonts w:ascii="Arial" w:eastAsia="Arial Unicode MS" w:hAnsi="Arial" w:cs="Arial"/>
          <w:b/>
        </w:rPr>
        <w:t>ARREMATAR</w:t>
      </w:r>
      <w:r w:rsidR="0045211C" w:rsidRPr="00CD2D83">
        <w:rPr>
          <w:rFonts w:ascii="Arial" w:eastAsia="Arial Unicode MS" w:hAnsi="Arial" w:cs="Arial"/>
          <w:b/>
        </w:rPr>
        <w:t xml:space="preserve">, </w:t>
      </w:r>
      <w:r w:rsidR="0045211C" w:rsidRPr="00CD2D83">
        <w:rPr>
          <w:rFonts w:ascii="Arial" w:eastAsia="Arial Unicode MS" w:hAnsi="Arial" w:cs="Arial"/>
        </w:rPr>
        <w:t xml:space="preserve">desde que sejam pertinentes e compatíveis com o solicitado conforme artigo </w:t>
      </w:r>
      <w:r w:rsidR="00426F01" w:rsidRPr="00CD2D83">
        <w:rPr>
          <w:rFonts w:ascii="Arial" w:eastAsia="Arial Unicode MS" w:hAnsi="Arial" w:cs="Arial"/>
        </w:rPr>
        <w:t>67</w:t>
      </w:r>
      <w:r w:rsidR="00B12A4F" w:rsidRPr="00CD2D83">
        <w:rPr>
          <w:rFonts w:ascii="Arial" w:eastAsia="Arial Unicode MS" w:hAnsi="Arial" w:cs="Arial"/>
        </w:rPr>
        <w:t>,</w:t>
      </w:r>
      <w:r w:rsidR="0045211C" w:rsidRPr="00CD2D83">
        <w:rPr>
          <w:rFonts w:ascii="Arial" w:eastAsia="Arial Unicode MS" w:hAnsi="Arial" w:cs="Arial"/>
        </w:rPr>
        <w:t xml:space="preserve"> </w:t>
      </w:r>
      <w:r w:rsidR="00B12A4F" w:rsidRPr="00CD2D83">
        <w:rPr>
          <w:rFonts w:ascii="Arial" w:eastAsia="Arial Unicode MS" w:hAnsi="Arial" w:cs="Arial"/>
        </w:rPr>
        <w:t xml:space="preserve">§ 2º </w:t>
      </w:r>
      <w:r w:rsidR="0045211C" w:rsidRPr="00CD2D83">
        <w:rPr>
          <w:rFonts w:ascii="Arial" w:eastAsia="Arial Unicode MS" w:hAnsi="Arial" w:cs="Arial"/>
        </w:rPr>
        <w:t xml:space="preserve">da Lei </w:t>
      </w:r>
      <w:r w:rsidR="00426F01" w:rsidRPr="00CD2D83">
        <w:rPr>
          <w:rFonts w:ascii="Arial" w:eastAsia="Arial Unicode MS" w:hAnsi="Arial" w:cs="Arial"/>
        </w:rPr>
        <w:t>14</w:t>
      </w:r>
      <w:r w:rsidR="0045211C" w:rsidRPr="00CD2D83">
        <w:rPr>
          <w:rFonts w:ascii="Arial" w:eastAsia="Arial Unicode MS" w:hAnsi="Arial" w:cs="Arial"/>
        </w:rPr>
        <w:t>.</w:t>
      </w:r>
      <w:r w:rsidR="00426F01" w:rsidRPr="00CD2D83">
        <w:rPr>
          <w:rFonts w:ascii="Arial" w:eastAsia="Arial Unicode MS" w:hAnsi="Arial" w:cs="Arial"/>
        </w:rPr>
        <w:t>133</w:t>
      </w:r>
      <w:r w:rsidR="0045211C" w:rsidRPr="00CD2D83">
        <w:rPr>
          <w:rFonts w:ascii="Arial" w:eastAsia="Arial Unicode MS" w:hAnsi="Arial" w:cs="Arial"/>
        </w:rPr>
        <w:t>/</w:t>
      </w:r>
      <w:r w:rsidR="00426F01" w:rsidRPr="00CD2D83">
        <w:rPr>
          <w:rFonts w:ascii="Arial" w:eastAsia="Arial Unicode MS" w:hAnsi="Arial" w:cs="Arial"/>
        </w:rPr>
        <w:t>21</w:t>
      </w:r>
      <w:r w:rsidR="002C58D3" w:rsidRPr="00CD2D83">
        <w:rPr>
          <w:rFonts w:ascii="Arial" w:eastAsia="Arial Unicode MS" w:hAnsi="Arial" w:cs="Arial"/>
        </w:rPr>
        <w:t>;</w:t>
      </w:r>
    </w:p>
    <w:p w:rsidR="007D06AE" w:rsidRPr="00CD2D83" w:rsidRDefault="007D06AE" w:rsidP="007E38E7">
      <w:pPr>
        <w:pStyle w:val="PargrafodaLista"/>
        <w:numPr>
          <w:ilvl w:val="2"/>
          <w:numId w:val="11"/>
        </w:numPr>
        <w:spacing w:line="360" w:lineRule="auto"/>
        <w:ind w:left="0" w:firstLine="0"/>
        <w:jc w:val="both"/>
        <w:rPr>
          <w:rFonts w:ascii="Arial" w:eastAsia="Arial Unicode MS" w:hAnsi="Arial" w:cs="Arial"/>
          <w:b/>
        </w:rPr>
      </w:pPr>
      <w:r w:rsidRPr="00CD2D83">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9E2C10" w:rsidRPr="00CD2D83" w:rsidRDefault="009E2C10" w:rsidP="007E38E7">
      <w:pPr>
        <w:tabs>
          <w:tab w:val="left" w:pos="1384"/>
        </w:tabs>
        <w:spacing w:line="360" w:lineRule="auto"/>
        <w:jc w:val="both"/>
        <w:rPr>
          <w:rFonts w:ascii="Arial" w:eastAsia="Arial Unicode MS" w:hAnsi="Arial" w:cs="Arial"/>
          <w:b/>
          <w:i/>
        </w:rPr>
      </w:pPr>
    </w:p>
    <w:p w:rsidR="00942EA9" w:rsidRPr="00CD2D83" w:rsidRDefault="00942EA9" w:rsidP="007E38E7">
      <w:pPr>
        <w:spacing w:line="360" w:lineRule="auto"/>
        <w:jc w:val="both"/>
        <w:rPr>
          <w:rFonts w:ascii="Arial" w:eastAsia="Arial Unicode MS" w:hAnsi="Arial" w:cs="Arial"/>
          <w:b/>
          <w:i/>
        </w:rPr>
      </w:pPr>
      <w:r w:rsidRPr="00CD2D83">
        <w:rPr>
          <w:rFonts w:ascii="Arial" w:eastAsia="Arial Unicode MS" w:hAnsi="Arial" w:cs="Arial"/>
          <w:b/>
          <w:i/>
        </w:rPr>
        <w:t xml:space="preserve">NOTA: </w:t>
      </w:r>
      <w:r w:rsidRPr="00CD2D83">
        <w:rPr>
          <w:rFonts w:ascii="Arial" w:eastAsia="Arial Unicode MS" w:hAnsi="Arial" w:cs="Arial"/>
          <w:i/>
        </w:rPr>
        <w:t xml:space="preserve">Todos os documentos de habilitação supramencionados deverão ser </w:t>
      </w:r>
      <w:r w:rsidRPr="00CD2D83">
        <w:rPr>
          <w:rFonts w:ascii="Arial" w:eastAsia="Arial Unicode MS" w:hAnsi="Arial" w:cs="Arial"/>
          <w:b/>
          <w:i/>
        </w:rPr>
        <w:t>digitalizados do original</w:t>
      </w:r>
      <w:r w:rsidRPr="00CD2D83">
        <w:rPr>
          <w:rFonts w:ascii="Arial" w:eastAsia="Arial Unicode MS" w:hAnsi="Arial" w:cs="Arial"/>
          <w:i/>
        </w:rPr>
        <w:t xml:space="preserve">, ou por qualquer processo de </w:t>
      </w:r>
      <w:r w:rsidRPr="00CD2D83">
        <w:rPr>
          <w:rFonts w:ascii="Arial" w:eastAsia="Arial Unicode MS" w:hAnsi="Arial" w:cs="Arial"/>
          <w:b/>
          <w:i/>
        </w:rPr>
        <w:t>cópia autenticada por cartório competente</w:t>
      </w:r>
      <w:r w:rsidRPr="00CD2D83">
        <w:rPr>
          <w:rFonts w:ascii="Arial" w:eastAsia="Arial Unicode MS" w:hAnsi="Arial" w:cs="Arial"/>
          <w:i/>
        </w:rPr>
        <w:t xml:space="preserve"> ou por </w:t>
      </w:r>
      <w:r w:rsidRPr="00CD2D83">
        <w:rPr>
          <w:rFonts w:ascii="Arial" w:eastAsia="Arial Unicode MS" w:hAnsi="Arial" w:cs="Arial"/>
          <w:b/>
          <w:i/>
        </w:rPr>
        <w:t>servidor da administração</w:t>
      </w:r>
      <w:r w:rsidRPr="00CD2D83">
        <w:rPr>
          <w:rFonts w:ascii="Arial" w:eastAsia="Arial Unicode MS" w:hAnsi="Arial" w:cs="Arial"/>
          <w:i/>
        </w:rPr>
        <w:t xml:space="preserve">, ou por </w:t>
      </w:r>
      <w:r w:rsidRPr="00CD2D83">
        <w:rPr>
          <w:rFonts w:ascii="Arial" w:eastAsia="Arial Unicode MS" w:hAnsi="Arial" w:cs="Arial"/>
          <w:b/>
          <w:i/>
        </w:rPr>
        <w:t xml:space="preserve">publicação em órgão da imprensa oficial </w:t>
      </w:r>
      <w:r w:rsidRPr="00CD2D83">
        <w:rPr>
          <w:rFonts w:ascii="Arial" w:eastAsia="Arial Unicode MS" w:hAnsi="Arial" w:cs="Arial"/>
          <w:i/>
        </w:rPr>
        <w:t xml:space="preserve">conforme artigo </w:t>
      </w:r>
      <w:r w:rsidR="00BA226B" w:rsidRPr="00CD2D83">
        <w:rPr>
          <w:rFonts w:ascii="Arial" w:eastAsia="Arial Unicode MS" w:hAnsi="Arial" w:cs="Arial"/>
          <w:i/>
        </w:rPr>
        <w:t>70</w:t>
      </w:r>
      <w:r w:rsidR="00B12A4F" w:rsidRPr="00CD2D83">
        <w:rPr>
          <w:rFonts w:ascii="Arial" w:eastAsia="Arial Unicode MS" w:hAnsi="Arial" w:cs="Arial"/>
          <w:i/>
        </w:rPr>
        <w:t>,</w:t>
      </w:r>
      <w:r w:rsidR="00BA226B" w:rsidRPr="00CD2D83">
        <w:rPr>
          <w:rFonts w:ascii="Arial" w:eastAsia="Arial Unicode MS" w:hAnsi="Arial" w:cs="Arial"/>
          <w:i/>
        </w:rPr>
        <w:t xml:space="preserve"> inciso I</w:t>
      </w:r>
      <w:r w:rsidR="00B12A4F" w:rsidRPr="00CD2D83">
        <w:rPr>
          <w:rFonts w:ascii="Arial" w:eastAsia="Arial Unicode MS" w:hAnsi="Arial" w:cs="Arial"/>
          <w:i/>
        </w:rPr>
        <w:t>,</w:t>
      </w:r>
      <w:r w:rsidR="00BA226B" w:rsidRPr="00CD2D83">
        <w:rPr>
          <w:rFonts w:ascii="Arial" w:eastAsia="Arial Unicode MS" w:hAnsi="Arial" w:cs="Arial"/>
          <w:i/>
        </w:rPr>
        <w:t xml:space="preserve"> </w:t>
      </w:r>
      <w:r w:rsidRPr="00CD2D83">
        <w:rPr>
          <w:rFonts w:ascii="Arial" w:eastAsia="Arial Unicode MS" w:hAnsi="Arial" w:cs="Arial"/>
          <w:i/>
        </w:rPr>
        <w:t xml:space="preserve"> da lei </w:t>
      </w:r>
      <w:r w:rsidR="00BA226B" w:rsidRPr="00CD2D83">
        <w:rPr>
          <w:rFonts w:ascii="Arial" w:eastAsia="Arial Unicode MS" w:hAnsi="Arial" w:cs="Arial"/>
          <w:i/>
        </w:rPr>
        <w:t>14.133</w:t>
      </w:r>
      <w:r w:rsidRPr="00CD2D83">
        <w:rPr>
          <w:rFonts w:ascii="Arial" w:eastAsia="Arial Unicode MS" w:hAnsi="Arial" w:cs="Arial"/>
          <w:i/>
        </w:rPr>
        <w:t>/</w:t>
      </w:r>
      <w:r w:rsidR="00BA226B" w:rsidRPr="00CD2D83">
        <w:rPr>
          <w:rFonts w:ascii="Arial" w:eastAsia="Arial Unicode MS" w:hAnsi="Arial" w:cs="Arial"/>
          <w:i/>
        </w:rPr>
        <w:t>21</w:t>
      </w:r>
      <w:r w:rsidRPr="00CD2D83">
        <w:rPr>
          <w:rFonts w:ascii="Arial" w:eastAsia="Arial Unicode MS" w:hAnsi="Arial" w:cs="Arial"/>
          <w:i/>
        </w:rPr>
        <w:t>, exceto os documentos emitidos pela internet.</w:t>
      </w:r>
      <w:r w:rsidRPr="00CD2D83">
        <w:rPr>
          <w:rFonts w:ascii="Arial" w:eastAsia="Arial Unicode MS" w:hAnsi="Arial" w:cs="Arial"/>
          <w:b/>
          <w:i/>
        </w:rPr>
        <w:t xml:space="preserve"> </w:t>
      </w:r>
    </w:p>
    <w:p w:rsidR="00A0750D" w:rsidRPr="00CD2D83" w:rsidRDefault="00A0750D" w:rsidP="007E38E7">
      <w:pPr>
        <w:spacing w:line="360" w:lineRule="auto"/>
        <w:jc w:val="both"/>
        <w:rPr>
          <w:rFonts w:ascii="Arial" w:eastAsia="Arial Unicode MS" w:hAnsi="Arial" w:cs="Arial"/>
          <w:b/>
        </w:rPr>
      </w:pPr>
    </w:p>
    <w:p w:rsidR="0094156F" w:rsidRPr="00CD2D83" w:rsidRDefault="0094156F"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INFORMAÇÕES COMPLEMENTARES</w:t>
      </w:r>
    </w:p>
    <w:p w:rsidR="0094156F" w:rsidRPr="00CD2D83" w:rsidRDefault="0094156F" w:rsidP="007E38E7">
      <w:pPr>
        <w:pStyle w:val="Normal1"/>
        <w:numPr>
          <w:ilvl w:val="1"/>
          <w:numId w:val="10"/>
        </w:numPr>
        <w:spacing w:line="360" w:lineRule="auto"/>
        <w:ind w:left="0" w:firstLine="0"/>
        <w:rPr>
          <w:rFonts w:cs="Arial"/>
          <w:szCs w:val="24"/>
        </w:rPr>
      </w:pPr>
      <w:r w:rsidRPr="00CD2D83">
        <w:rPr>
          <w:rFonts w:cs="Arial"/>
          <w:szCs w:val="24"/>
        </w:rPr>
        <w:t>Comprovação, da regularidade do produto na Agência Nacional de Vigilância Sanitária – ANVISA, através do registro, notificação, cadastramento ou comprovação da isenção de controle sanitário.</w:t>
      </w:r>
    </w:p>
    <w:p w:rsidR="0094156F" w:rsidRPr="00CD2D83" w:rsidRDefault="0094156F" w:rsidP="007E38E7">
      <w:pPr>
        <w:pStyle w:val="Normal1"/>
        <w:numPr>
          <w:ilvl w:val="1"/>
          <w:numId w:val="10"/>
        </w:numPr>
        <w:spacing w:line="360" w:lineRule="auto"/>
        <w:ind w:left="0" w:firstLine="0"/>
        <w:rPr>
          <w:rFonts w:cs="Arial"/>
          <w:szCs w:val="24"/>
        </w:rPr>
      </w:pPr>
      <w:r w:rsidRPr="00CD2D83">
        <w:rPr>
          <w:rFonts w:cs="Arial"/>
          <w:szCs w:val="24"/>
        </w:rPr>
        <w:t>Caso o produto esteja dispensado de registro, a licitante deverá encaminhar Declaração de Notificação de Dispensa de Registro ou Certificado de Dispensa de Registro, emitidos pela Agência Nacional de Vigilância Sanitária – ANVISA;</w:t>
      </w:r>
    </w:p>
    <w:p w:rsidR="00753F3E" w:rsidRPr="00CD2D83" w:rsidRDefault="00753F3E" w:rsidP="007E38E7">
      <w:pPr>
        <w:pStyle w:val="Normal1"/>
        <w:numPr>
          <w:ilvl w:val="2"/>
          <w:numId w:val="10"/>
        </w:numPr>
        <w:spacing w:line="360" w:lineRule="auto"/>
        <w:ind w:left="0" w:firstLine="0"/>
        <w:rPr>
          <w:rFonts w:cs="Arial"/>
          <w:szCs w:val="24"/>
        </w:rPr>
      </w:pPr>
      <w:r w:rsidRPr="00CD2D83">
        <w:rPr>
          <w:rFonts w:cs="Arial"/>
          <w:szCs w:val="24"/>
        </w:rPr>
        <w:t>Em caso a empresa apresente a dispensa será necessário, a apresentação da certificação do INMETRO ou ABNT.</w:t>
      </w:r>
    </w:p>
    <w:p w:rsidR="0094156F" w:rsidRPr="00CD2D83" w:rsidRDefault="0094156F" w:rsidP="007E38E7">
      <w:pPr>
        <w:pStyle w:val="Normal1"/>
        <w:numPr>
          <w:ilvl w:val="1"/>
          <w:numId w:val="10"/>
        </w:numPr>
        <w:spacing w:line="360" w:lineRule="auto"/>
        <w:ind w:left="0" w:firstLine="0"/>
        <w:rPr>
          <w:rFonts w:cs="Arial"/>
          <w:szCs w:val="24"/>
        </w:rPr>
      </w:pPr>
      <w:r w:rsidRPr="00CD2D83">
        <w:rPr>
          <w:rFonts w:cs="Arial"/>
          <w:szCs w:val="24"/>
        </w:rPr>
        <w:t>Quando o vencedor não seja o fabricante do produto, deverá apresentar a “Declaração</w:t>
      </w:r>
      <w:r w:rsidR="00851D10" w:rsidRPr="00CD2D83">
        <w:rPr>
          <w:rFonts w:cs="Arial"/>
          <w:szCs w:val="24"/>
        </w:rPr>
        <w:t xml:space="preserve"> </w:t>
      </w:r>
      <w:r w:rsidRPr="00CD2D83">
        <w:rPr>
          <w:rFonts w:cs="Arial"/>
          <w:szCs w:val="24"/>
        </w:rPr>
        <w:t>de seu credenciamento como distribuidor junto à empresa detentora do registro do produto”.</w:t>
      </w:r>
    </w:p>
    <w:p w:rsidR="0094156F" w:rsidRPr="00CD2D83" w:rsidRDefault="0094156F" w:rsidP="007E38E7">
      <w:pPr>
        <w:pStyle w:val="Normal1"/>
        <w:numPr>
          <w:ilvl w:val="1"/>
          <w:numId w:val="10"/>
        </w:numPr>
        <w:spacing w:line="360" w:lineRule="auto"/>
        <w:ind w:left="0" w:firstLine="0"/>
        <w:rPr>
          <w:rFonts w:cs="Arial"/>
          <w:szCs w:val="24"/>
        </w:rPr>
      </w:pPr>
      <w:r w:rsidRPr="00CD2D83">
        <w:rPr>
          <w:rFonts w:cs="Arial"/>
          <w:szCs w:val="24"/>
        </w:rPr>
        <w:t>As licitantes deverão apresentar ficha técnica de cada item solicitado, correspondente ao ofertado em sua proposta.</w:t>
      </w:r>
    </w:p>
    <w:p w:rsidR="0094156F" w:rsidRPr="00CD2D83" w:rsidRDefault="0094156F" w:rsidP="007E38E7">
      <w:pPr>
        <w:pStyle w:val="Normal1"/>
        <w:numPr>
          <w:ilvl w:val="1"/>
          <w:numId w:val="10"/>
        </w:numPr>
        <w:spacing w:line="360" w:lineRule="auto"/>
        <w:ind w:left="0" w:firstLine="0"/>
        <w:rPr>
          <w:rFonts w:cs="Arial"/>
          <w:szCs w:val="24"/>
        </w:rPr>
      </w:pPr>
      <w:r w:rsidRPr="00CD2D83">
        <w:rPr>
          <w:rFonts w:cs="Arial"/>
          <w:szCs w:val="24"/>
        </w:rPr>
        <w:t>Apresentará cópia do Diário Oficial da União (DOU) e/ou documento extraído no site da ANVISA, o Certificado de Boas Práticas de Fabricação e Controle de Linha de Produção/Produtos, emitido pela Agência Nacional de Vigilância Sanitária – ANVISA. No caso de produto importado pode-se apresentar Certificado de Boas Práticas e Controle, emitido pela autoridade sanitária do país de origem, acompanhado de tradução para a língua portuguesa, feita por tradutor juramentado ao laudo de inspeção emitido pela autoridade sanitária brasileira.</w:t>
      </w:r>
    </w:p>
    <w:p w:rsidR="00851D10" w:rsidRPr="00CD2D83" w:rsidRDefault="00753F3E" w:rsidP="007E38E7">
      <w:pPr>
        <w:pStyle w:val="Normal1"/>
        <w:numPr>
          <w:ilvl w:val="1"/>
          <w:numId w:val="10"/>
        </w:numPr>
        <w:spacing w:line="360" w:lineRule="auto"/>
        <w:ind w:left="0" w:firstLine="0"/>
        <w:rPr>
          <w:rFonts w:eastAsia="Arial Unicode MS" w:cs="Arial"/>
          <w:b/>
          <w:szCs w:val="24"/>
        </w:rPr>
      </w:pPr>
      <w:r w:rsidRPr="00CD2D83">
        <w:rPr>
          <w:rFonts w:cs="Arial"/>
          <w:szCs w:val="24"/>
        </w:rPr>
        <w:t xml:space="preserve">As empresas habilitadas deverão apresentar as documentações </w:t>
      </w:r>
      <w:r w:rsidR="000E7AEE" w:rsidRPr="00CD2D83">
        <w:rPr>
          <w:rFonts w:cs="Arial"/>
          <w:szCs w:val="24"/>
        </w:rPr>
        <w:t>exigidas</w:t>
      </w:r>
      <w:r w:rsidRPr="00CD2D83">
        <w:rPr>
          <w:rFonts w:cs="Arial"/>
          <w:szCs w:val="24"/>
        </w:rPr>
        <w:t xml:space="preserve"> no </w:t>
      </w:r>
      <w:r w:rsidRPr="00CD2D83">
        <w:rPr>
          <w:rFonts w:cs="Arial"/>
          <w:b/>
          <w:bCs/>
          <w:szCs w:val="24"/>
        </w:rPr>
        <w:t>item 6</w:t>
      </w:r>
      <w:r w:rsidRPr="00CD2D83">
        <w:rPr>
          <w:rFonts w:cs="Arial"/>
          <w:szCs w:val="24"/>
        </w:rPr>
        <w:t xml:space="preserve"> no prazo de 5</w:t>
      </w:r>
      <w:r w:rsidR="000E7AEE" w:rsidRPr="00CD2D83">
        <w:rPr>
          <w:rFonts w:cs="Arial"/>
          <w:szCs w:val="24"/>
        </w:rPr>
        <w:t xml:space="preserve"> </w:t>
      </w:r>
      <w:r w:rsidRPr="00CD2D83">
        <w:rPr>
          <w:rFonts w:cs="Arial"/>
          <w:szCs w:val="24"/>
        </w:rPr>
        <w:t>(cinco) dias úteis ao final da sessão.</w:t>
      </w:r>
      <w:r w:rsidRPr="00CD2D83">
        <w:rPr>
          <w:rFonts w:eastAsia="Arial Unicode MS" w:cs="Arial"/>
          <w:b/>
          <w:szCs w:val="24"/>
        </w:rPr>
        <w:t xml:space="preserve"> </w:t>
      </w:r>
    </w:p>
    <w:p w:rsidR="00851D10" w:rsidRPr="00CD2D83" w:rsidRDefault="00851D10" w:rsidP="007E38E7">
      <w:pPr>
        <w:pStyle w:val="PargrafodaLista"/>
        <w:spacing w:line="360" w:lineRule="auto"/>
        <w:ind w:left="0"/>
        <w:jc w:val="both"/>
        <w:rPr>
          <w:rFonts w:ascii="Arial" w:eastAsia="Arial Unicode MS" w:hAnsi="Arial" w:cs="Arial"/>
          <w:b/>
        </w:rPr>
      </w:pPr>
    </w:p>
    <w:p w:rsidR="005D00AF" w:rsidRPr="00CD2D83" w:rsidRDefault="005D00AF"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DA SESSÃO PÚBLICA</w:t>
      </w:r>
    </w:p>
    <w:p w:rsidR="00C77D81" w:rsidRPr="00CD2D83" w:rsidRDefault="001527D9"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O Sistema Operacional utilizado será </w:t>
      </w:r>
      <w:r w:rsidR="00101504" w:rsidRPr="00CD2D83">
        <w:rPr>
          <w:rFonts w:ascii="Arial" w:eastAsia="Arial Unicode MS" w:hAnsi="Arial" w:cs="Arial"/>
        </w:rPr>
        <w:t>A</w:t>
      </w:r>
      <w:r w:rsidRPr="00CD2D83">
        <w:rPr>
          <w:rFonts w:ascii="Arial" w:eastAsia="Arial Unicode MS" w:hAnsi="Arial" w:cs="Arial"/>
        </w:rPr>
        <w:t>través do endereço eletrônico</w:t>
      </w:r>
      <w:r w:rsidR="00E9519F" w:rsidRPr="00CD2D83">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3F3A8C" w:rsidRPr="00CD2D83">
            <w:rPr>
              <w:rStyle w:val="Estilo12"/>
              <w:rFonts w:eastAsia="Arial Unicode MS" w:cs="Arial"/>
              <w:b/>
              <w:color w:val="auto"/>
            </w:rPr>
            <w:t>www.comprascaragua.com.br</w:t>
          </w:r>
        </w:sdtContent>
      </w:sdt>
      <w:r w:rsidRPr="00CD2D83">
        <w:rPr>
          <w:rFonts w:ascii="Arial" w:eastAsia="Arial Unicode MS" w:hAnsi="Arial" w:cs="Arial"/>
          <w:b/>
        </w:rPr>
        <w:t xml:space="preserve">, </w:t>
      </w:r>
      <w:r w:rsidRPr="00CD2D83">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72689" w:rsidRPr="00CD2D83" w:rsidRDefault="001527D9"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Qualquer dúvida em relação ao acesso no sistema operacional poderá ser esclarecida pelo número de telefone </w:t>
      </w:r>
      <w:r w:rsidR="00064845" w:rsidRPr="00CD2D83">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101504" w:rsidRPr="00CD2D83">
        <w:rPr>
          <w:rFonts w:ascii="Arial" w:eastAsia="Arial Unicode MS" w:hAnsi="Arial" w:cs="Arial"/>
        </w:rPr>
        <w:t>(</w:t>
      </w:r>
      <w:r w:rsidR="00101504" w:rsidRPr="00CD2D83">
        <w:rPr>
          <w:rFonts w:ascii="Arial" w:eastAsia="Arial Unicode MS" w:hAnsi="Arial" w:cs="Arial"/>
          <w:noProof/>
        </w:rPr>
        <w:t>81) 3877-1397</w:t>
      </w:r>
      <w:r w:rsidR="00064845" w:rsidRPr="00CD2D83">
        <w:rPr>
          <w:rFonts w:ascii="Arial" w:eastAsia="Arial Unicode MS" w:hAnsi="Arial" w:cs="Arial"/>
        </w:rPr>
        <w:fldChar w:fldCharType="end"/>
      </w:r>
      <w:r w:rsidRPr="00CD2D83">
        <w:rPr>
          <w:rFonts w:ascii="Arial" w:eastAsia="Arial Unicode MS" w:hAnsi="Arial" w:cs="Arial"/>
          <w:b/>
        </w:rPr>
        <w:t>,</w:t>
      </w:r>
      <w:r w:rsidRPr="00CD2D83">
        <w:rPr>
          <w:rFonts w:ascii="Arial" w:eastAsia="Arial Unicode MS" w:hAnsi="Arial" w:cs="Arial"/>
        </w:rPr>
        <w:t xml:space="preserve"> sem o DDD, e-mail </w:t>
      </w:r>
      <w:bookmarkStart w:id="3" w:name="Texto185"/>
      <w:r w:rsidR="00064845" w:rsidRPr="00CD2D83">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101504" w:rsidRPr="00CD2D83">
        <w:rPr>
          <w:rFonts w:ascii="Arial" w:eastAsia="Arial Unicode MS" w:hAnsi="Arial" w:cs="Arial"/>
          <w:noProof/>
        </w:rPr>
        <w:t>boletos@gmcontato.com.br</w:t>
      </w:r>
      <w:r w:rsidR="00064845" w:rsidRPr="00CD2D83">
        <w:rPr>
          <w:rFonts w:ascii="Arial" w:eastAsia="Arial Unicode MS" w:hAnsi="Arial" w:cs="Arial"/>
        </w:rPr>
        <w:fldChar w:fldCharType="end"/>
      </w:r>
      <w:bookmarkEnd w:id="3"/>
      <w:r w:rsidR="00064845" w:rsidRPr="00CD2D83">
        <w:rPr>
          <w:rFonts w:ascii="Arial" w:hAnsi="Arial" w:cs="Arial"/>
        </w:rPr>
        <w:fldChar w:fldCharType="begin"/>
      </w:r>
      <w:r w:rsidRPr="00CD2D83">
        <w:rPr>
          <w:rFonts w:ascii="Arial" w:hAnsi="Arial" w:cs="Arial"/>
        </w:rPr>
        <w:instrText>HYPERLINK "mailto:fornecedor@portaldecompraspublicas.com.br"</w:instrText>
      </w:r>
      <w:r w:rsidR="00064845" w:rsidRPr="00CD2D83">
        <w:rPr>
          <w:rFonts w:ascii="Arial" w:hAnsi="Arial" w:cs="Arial"/>
        </w:rPr>
        <w:fldChar w:fldCharType="end"/>
      </w:r>
      <w:r w:rsidRPr="00CD2D83">
        <w:rPr>
          <w:rFonts w:ascii="Arial" w:eastAsia="Arial Unicode MS" w:hAnsi="Arial" w:cs="Arial"/>
        </w:rPr>
        <w:t>, ou através de uma corretora de mercadorias associada;</w:t>
      </w:r>
    </w:p>
    <w:p w:rsidR="002C58D3" w:rsidRPr="00CD2D83" w:rsidRDefault="002C58D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Cada representante credenciado poderá representar apenas uma licitante, em cada pregão eletrônico;</w:t>
      </w:r>
    </w:p>
    <w:p w:rsidR="005D00AF" w:rsidRPr="00CD2D83" w:rsidRDefault="00472689"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O licitante d</w:t>
      </w:r>
      <w:r w:rsidR="0042450A" w:rsidRPr="00CD2D83">
        <w:rPr>
          <w:rFonts w:ascii="Arial" w:eastAsia="Arial Unicode MS" w:hAnsi="Arial" w:cs="Arial"/>
        </w:rPr>
        <w:t xml:space="preserve">everá </w:t>
      </w:r>
      <w:r w:rsidR="005D00AF" w:rsidRPr="00CD2D83">
        <w:rPr>
          <w:rFonts w:ascii="Arial" w:eastAsia="Arial Unicode MS" w:hAnsi="Arial" w:cs="Arial"/>
        </w:rPr>
        <w:t>dispor de chave de identificação e senha, para poder acessar o pregão eletrônico através do site</w:t>
      </w:r>
      <w:r w:rsidR="001527D9" w:rsidRPr="00CD2D83">
        <w:rPr>
          <w:rFonts w:ascii="Arial" w:eastAsia="Arial Unicode MS" w:hAnsi="Arial" w:cs="Arial"/>
        </w:rPr>
        <w:t xml:space="preserve"> utilizado para realização do certame</w:t>
      </w:r>
      <w:r w:rsidR="005D00AF" w:rsidRPr="00CD2D83">
        <w:rPr>
          <w:rFonts w:ascii="Arial" w:eastAsia="Arial Unicode MS" w:hAnsi="Arial" w:cs="Arial"/>
        </w:rPr>
        <w:t>;</w:t>
      </w:r>
    </w:p>
    <w:p w:rsidR="005D00AF" w:rsidRPr="00CD2D83" w:rsidRDefault="005D00A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 senha </w:t>
      </w:r>
      <w:r w:rsidRPr="00CD2D83">
        <w:rPr>
          <w:rFonts w:ascii="Arial" w:eastAsiaTheme="minorHAnsi" w:hAnsi="Arial" w:cs="Arial"/>
          <w:lang w:eastAsia="en-US"/>
        </w:rPr>
        <w:t>fornecida é de caráter pessoal e intransferível, sendo de inteira responsabilidade do proponente qualquer transação efetuada, não</w:t>
      </w:r>
      <w:r w:rsidRPr="00CD2D83">
        <w:rPr>
          <w:rFonts w:ascii="Arial" w:eastAsia="Arial Unicode MS" w:hAnsi="Arial" w:cs="Arial"/>
        </w:rPr>
        <w:t xml:space="preserve"> cabendo à Prefeitura a responsabilidade por eventuais danos </w:t>
      </w:r>
      <w:r w:rsidRPr="00CD2D83">
        <w:rPr>
          <w:rFonts w:ascii="Arial" w:eastAsiaTheme="minorHAnsi" w:hAnsi="Arial" w:cs="Arial"/>
          <w:lang w:eastAsia="en-US"/>
        </w:rPr>
        <w:t xml:space="preserve">decorrentes do uso indevido da senha, ainda que utilizada indevidamente por terceiros; </w:t>
      </w:r>
    </w:p>
    <w:p w:rsidR="005D00AF" w:rsidRPr="00CD2D83" w:rsidRDefault="005D00A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CD2D83" w:rsidRDefault="005D00A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Digitar senha credenciada e cadastrar a proposta de preços, na data e horário limite estabelecidos, assumindo como firmes e verdadeiras suas propostas e lances;</w:t>
      </w:r>
    </w:p>
    <w:p w:rsidR="005D00AF" w:rsidRPr="00CD2D83" w:rsidRDefault="005D00A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CD2D83" w:rsidRDefault="008E35CB"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Não se permitirá a quaisquer dos licitantes solicitar o cancelamento de propostas após a sua inclusão.</w:t>
      </w:r>
    </w:p>
    <w:p w:rsidR="00426F01" w:rsidRPr="00CD2D83" w:rsidRDefault="00472689"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 </w:t>
      </w:r>
      <w:r w:rsidR="00426F01" w:rsidRPr="00CD2D83">
        <w:rPr>
          <w:rFonts w:ascii="Arial" w:eastAsia="Arial Unicode MS" w:hAnsi="Arial" w:cs="Arial"/>
        </w:rPr>
        <w:t>Anexar ao sistema às cópias digitalizadas dos documentos de habilitação;</w:t>
      </w:r>
    </w:p>
    <w:p w:rsidR="00907737" w:rsidRPr="00CD2D83" w:rsidRDefault="00426F0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Os documentos relativos à habilitação da empresa licitante</w:t>
      </w:r>
      <w:r w:rsidR="00DD1DDA" w:rsidRPr="00CD2D83">
        <w:rPr>
          <w:rFonts w:ascii="Arial" w:eastAsia="Arial Unicode MS" w:hAnsi="Arial" w:cs="Arial"/>
        </w:rPr>
        <w:t xml:space="preserve"> bem como, os Anexos II</w:t>
      </w:r>
      <w:r w:rsidR="00E74674" w:rsidRPr="00CD2D83">
        <w:rPr>
          <w:rFonts w:ascii="Arial" w:eastAsia="Arial Unicode MS" w:hAnsi="Arial" w:cs="Arial"/>
        </w:rPr>
        <w:t>I</w:t>
      </w:r>
      <w:r w:rsidR="00DD1DDA" w:rsidRPr="00CD2D83">
        <w:rPr>
          <w:rFonts w:ascii="Arial" w:eastAsia="Arial Unicode MS" w:hAnsi="Arial" w:cs="Arial"/>
        </w:rPr>
        <w:t xml:space="preserve"> e I</w:t>
      </w:r>
      <w:r w:rsidR="00E74674" w:rsidRPr="00CD2D83">
        <w:rPr>
          <w:rFonts w:ascii="Arial" w:eastAsia="Arial Unicode MS" w:hAnsi="Arial" w:cs="Arial"/>
        </w:rPr>
        <w:t>V e VI</w:t>
      </w:r>
      <w:r w:rsidR="00DD1DDA" w:rsidRPr="00CD2D83">
        <w:rPr>
          <w:rFonts w:ascii="Arial" w:eastAsia="Arial Unicode MS" w:hAnsi="Arial" w:cs="Arial"/>
        </w:rPr>
        <w:t xml:space="preserve"> deste Edital, salientando que, a empresa que se enquadrar no regime </w:t>
      </w:r>
      <w:r w:rsidR="00DD1DDA" w:rsidRPr="00CD2D83">
        <w:rPr>
          <w:rFonts w:ascii="Arial" w:eastAsia="Arial Unicode MS" w:hAnsi="Arial" w:cs="Arial"/>
          <w:b/>
        </w:rPr>
        <w:t xml:space="preserve">ME/EPP </w:t>
      </w:r>
      <w:r w:rsidR="00DD1DDA" w:rsidRPr="00CD2D83">
        <w:rPr>
          <w:rFonts w:ascii="Arial" w:eastAsia="Arial Unicode MS" w:hAnsi="Arial" w:cs="Arial"/>
        </w:rPr>
        <w:t xml:space="preserve">deverá incluir também </w:t>
      </w:r>
      <w:r w:rsidR="00DD1DDA" w:rsidRPr="00CD2D83">
        <w:rPr>
          <w:rFonts w:ascii="Arial" w:eastAsia="Arial Unicode MS" w:hAnsi="Arial" w:cs="Arial"/>
          <w:b/>
        </w:rPr>
        <w:t>o Anexo V</w:t>
      </w:r>
      <w:r w:rsidR="00DD1DDA" w:rsidRPr="00CD2D83">
        <w:rPr>
          <w:rFonts w:ascii="Arial" w:eastAsia="Arial Unicode MS" w:hAnsi="Arial" w:cs="Arial"/>
        </w:rPr>
        <w:t>, sob pena de perda do direito ao tratamento diferenciado</w:t>
      </w:r>
      <w:r w:rsidR="00907737" w:rsidRPr="00CD2D83">
        <w:rPr>
          <w:rFonts w:ascii="Arial" w:eastAsia="Arial Unicode MS" w:hAnsi="Arial" w:cs="Arial"/>
        </w:rPr>
        <w:t>.</w:t>
      </w:r>
      <w:r w:rsidRPr="00CD2D83">
        <w:rPr>
          <w:rFonts w:ascii="Arial" w:eastAsia="Arial Unicode MS" w:hAnsi="Arial" w:cs="Arial"/>
        </w:rPr>
        <w:t xml:space="preserve"> </w:t>
      </w:r>
      <w:r w:rsidR="00907737" w:rsidRPr="00CD2D83">
        <w:rPr>
          <w:rFonts w:ascii="Arial" w:eastAsia="Arial Unicode MS" w:hAnsi="Arial" w:cs="Arial"/>
          <w:u w:val="single"/>
        </w:rPr>
        <w:t>Sistemicamente, serão liberados ao pregoeiro apenas os documentos de habilitação da empresa que vencer a etapa de lances</w:t>
      </w:r>
      <w:r w:rsidR="00907737" w:rsidRPr="00CD2D83">
        <w:rPr>
          <w:rFonts w:ascii="Arial" w:eastAsia="Arial Unicode MS" w:hAnsi="Arial" w:cs="Arial"/>
        </w:rPr>
        <w:t>.</w:t>
      </w:r>
    </w:p>
    <w:p w:rsidR="00AD30C2" w:rsidRPr="00CD2D83" w:rsidRDefault="00907737"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 </w:t>
      </w:r>
      <w:r w:rsidR="00AD30C2" w:rsidRPr="00CD2D83">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CD2D83">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CD2D83">
        <w:rPr>
          <w:rFonts w:ascii="Arial" w:eastAsia="Arial Unicode MS" w:hAnsi="Arial" w:cs="Arial"/>
          <w:b/>
        </w:rPr>
        <w:t>;</w:t>
      </w:r>
    </w:p>
    <w:p w:rsidR="00426F01" w:rsidRPr="00CD2D83" w:rsidRDefault="00426F0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CD2D83" w:rsidRDefault="005D00A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CD2D83" w:rsidRDefault="00900A15"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 análise das propostas pelo Pregoeiro visará o atendimento das condições estabelecidas neste Edital e seus anexos;</w:t>
      </w:r>
    </w:p>
    <w:p w:rsidR="00472689" w:rsidRPr="00CD2D83" w:rsidRDefault="00472689"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CD2D83" w:rsidRDefault="00893959"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lang w:eastAsia="en-US"/>
        </w:rPr>
        <w:t>Durante o transcurso da sessão pública, os licitantes serão informados, em tempo real, do valor do menor lance registrado, vedada a identificação do licitante.</w:t>
      </w:r>
    </w:p>
    <w:p w:rsidR="00712900" w:rsidRPr="00CD2D83" w:rsidRDefault="005D00A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Somente serão aceitos</w:t>
      </w:r>
      <w:r w:rsidRPr="00CD2D83">
        <w:rPr>
          <w:rFonts w:ascii="Arial" w:eastAsia="Arial Unicode MS" w:hAnsi="Arial" w:cs="Arial"/>
          <w:b/>
        </w:rPr>
        <w:t xml:space="preserve"> </w:t>
      </w:r>
      <w:r w:rsidR="008D0D66" w:rsidRPr="00CD2D83">
        <w:rPr>
          <w:rFonts w:ascii="Arial" w:hAnsi="Arial" w:cs="Arial"/>
          <w:spacing w:val="2"/>
          <w:shd w:val="clear" w:color="auto" w:fill="FFFFFF"/>
        </w:rPr>
        <w:t>lances iguais ou superiores ao menor já ofertado, porém inferiores ao último lance dado pelo próprio licitante;</w:t>
      </w:r>
    </w:p>
    <w:p w:rsidR="005921D9" w:rsidRPr="00CD2D83" w:rsidRDefault="0071290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lang w:eastAsia="en-US"/>
        </w:rPr>
        <w:t xml:space="preserve">Será adotado para o envio de lances no pregão eletrônico o modo de disputa </w:t>
      </w:r>
      <w:r w:rsidRPr="00CD2D83">
        <w:rPr>
          <w:rFonts w:ascii="Arial" w:hAnsi="Arial" w:cs="Arial"/>
          <w:b/>
          <w:bCs/>
          <w:lang w:eastAsia="en-US"/>
        </w:rPr>
        <w:t xml:space="preserve">“ABERTO E FECHADO”, </w:t>
      </w:r>
      <w:r w:rsidRPr="00CD2D83">
        <w:rPr>
          <w:rFonts w:ascii="Arial" w:hAnsi="Arial" w:cs="Arial"/>
          <w:lang w:eastAsia="en-US"/>
        </w:rPr>
        <w:t>em que os licitantes apresentarão lances públicos e sucessivos, com l</w:t>
      </w:r>
      <w:r w:rsidR="00CC448D" w:rsidRPr="00CD2D83">
        <w:rPr>
          <w:rFonts w:ascii="Arial" w:hAnsi="Arial" w:cs="Arial"/>
          <w:lang w:eastAsia="en-US"/>
        </w:rPr>
        <w:t xml:space="preserve">ance final e fechado, conforme artigo </w:t>
      </w:r>
      <w:r w:rsidR="00C953EA" w:rsidRPr="00CD2D83">
        <w:rPr>
          <w:rFonts w:ascii="Arial" w:hAnsi="Arial" w:cs="Arial"/>
          <w:lang w:eastAsia="en-US"/>
        </w:rPr>
        <w:t>56</w:t>
      </w:r>
      <w:r w:rsidR="00CC448D" w:rsidRPr="00CD2D83">
        <w:rPr>
          <w:rFonts w:ascii="Arial" w:hAnsi="Arial" w:cs="Arial"/>
          <w:lang w:eastAsia="en-US"/>
        </w:rPr>
        <w:t xml:space="preserve"> </w:t>
      </w:r>
      <w:r w:rsidR="00C953EA" w:rsidRPr="00CD2D83">
        <w:rPr>
          <w:rFonts w:ascii="Arial" w:eastAsia="Arial Unicode MS" w:hAnsi="Arial" w:cs="Arial"/>
        </w:rPr>
        <w:t>da Lei nº 14.133/21</w:t>
      </w:r>
      <w:r w:rsidR="00CC448D" w:rsidRPr="00CD2D83">
        <w:rPr>
          <w:rFonts w:ascii="Arial" w:hAnsi="Arial" w:cs="Arial"/>
          <w:lang w:eastAsia="en-US"/>
        </w:rPr>
        <w:t>;</w:t>
      </w:r>
    </w:p>
    <w:p w:rsidR="008D0D66" w:rsidRPr="00CD2D83" w:rsidRDefault="008D0D66"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A etapa de envio de lances da sessão pública terá duração de </w:t>
      </w:r>
      <w:r w:rsidRPr="00CD2D83">
        <w:rPr>
          <w:rFonts w:ascii="Arial" w:hAnsi="Arial" w:cs="Arial"/>
          <w:b/>
        </w:rPr>
        <w:t>quinze minutos</w:t>
      </w:r>
      <w:r w:rsidRPr="00CD2D83">
        <w:rPr>
          <w:rFonts w:ascii="Arial" w:hAnsi="Arial" w:cs="Arial"/>
        </w:rPr>
        <w:t xml:space="preserve">. Encerrado esse prazo, o sistema </w:t>
      </w:r>
      <w:r w:rsidR="005921D9" w:rsidRPr="00CD2D83">
        <w:rPr>
          <w:rFonts w:ascii="Arial" w:hAnsi="Arial" w:cs="Arial"/>
        </w:rPr>
        <w:t xml:space="preserve">automaticamente entrará em modo aleatório com duração de até </w:t>
      </w:r>
      <w:r w:rsidR="005921D9" w:rsidRPr="00CD2D83">
        <w:rPr>
          <w:rFonts w:ascii="Arial" w:hAnsi="Arial" w:cs="Arial"/>
          <w:b/>
        </w:rPr>
        <w:t>dez minutos</w:t>
      </w:r>
      <w:r w:rsidR="005921D9" w:rsidRPr="00CD2D83">
        <w:rPr>
          <w:rFonts w:ascii="Arial" w:hAnsi="Arial" w:cs="Arial"/>
        </w:rPr>
        <w:t>. A</w:t>
      </w:r>
      <w:r w:rsidR="003C4651" w:rsidRPr="00CD2D83">
        <w:rPr>
          <w:rFonts w:ascii="Arial" w:hAnsi="Arial" w:cs="Arial"/>
        </w:rPr>
        <w:t>pós esse prazo</w:t>
      </w:r>
      <w:r w:rsidR="005921D9" w:rsidRPr="00CD2D83">
        <w:rPr>
          <w:rFonts w:ascii="Arial" w:hAnsi="Arial" w:cs="Arial"/>
        </w:rPr>
        <w:t>,</w:t>
      </w:r>
      <w:r w:rsidR="003C4651" w:rsidRPr="00CD2D83">
        <w:rPr>
          <w:rFonts w:ascii="Arial" w:hAnsi="Arial" w:cs="Arial"/>
        </w:rPr>
        <w:t xml:space="preserve"> </w:t>
      </w:r>
      <w:r w:rsidRPr="00CD2D83">
        <w:rPr>
          <w:rFonts w:ascii="Arial" w:hAnsi="Arial" w:cs="Arial"/>
        </w:rPr>
        <w:t>a recepção de lances será automaticamente encerrada.</w:t>
      </w:r>
    </w:p>
    <w:p w:rsidR="00CC448D" w:rsidRPr="00CD2D83" w:rsidRDefault="0071290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lang w:eastAsia="en-US"/>
        </w:rPr>
        <w:t xml:space="preserve">Encerrado o prazo previsto no item anterior, o sistema abrirá oportunidade para que o </w:t>
      </w:r>
      <w:r w:rsidR="002521E7" w:rsidRPr="00CD2D83">
        <w:rPr>
          <w:rFonts w:ascii="Arial" w:hAnsi="Arial" w:cs="Arial"/>
          <w:lang w:eastAsia="en-US"/>
        </w:rPr>
        <w:t xml:space="preserve">licitante do menor lance, e os demais licitantes </w:t>
      </w:r>
      <w:r w:rsidRPr="00CD2D83">
        <w:rPr>
          <w:rFonts w:ascii="Arial" w:hAnsi="Arial" w:cs="Arial"/>
          <w:lang w:eastAsia="en-US"/>
        </w:rPr>
        <w:t xml:space="preserve">com </w:t>
      </w:r>
      <w:r w:rsidR="00827FCA" w:rsidRPr="00CD2D83">
        <w:rPr>
          <w:rFonts w:ascii="Arial" w:hAnsi="Arial" w:cs="Arial"/>
          <w:lang w:eastAsia="en-US"/>
        </w:rPr>
        <w:t>valores</w:t>
      </w:r>
      <w:r w:rsidRPr="00CD2D83">
        <w:rPr>
          <w:rFonts w:ascii="Arial" w:hAnsi="Arial" w:cs="Arial"/>
          <w:lang w:eastAsia="en-US"/>
        </w:rPr>
        <w:t xml:space="preserve"> </w:t>
      </w:r>
      <w:r w:rsidR="002521E7" w:rsidRPr="00CD2D83">
        <w:rPr>
          <w:rFonts w:ascii="Arial" w:hAnsi="Arial" w:cs="Arial"/>
          <w:lang w:eastAsia="en-US"/>
        </w:rPr>
        <w:t xml:space="preserve">de lances </w:t>
      </w:r>
      <w:r w:rsidRPr="00CD2D83">
        <w:rPr>
          <w:rFonts w:ascii="Arial" w:hAnsi="Arial" w:cs="Arial"/>
          <w:lang w:eastAsia="en-US"/>
        </w:rPr>
        <w:t>até</w:t>
      </w:r>
      <w:r w:rsidR="002521E7" w:rsidRPr="00CD2D83">
        <w:rPr>
          <w:rFonts w:ascii="Arial" w:hAnsi="Arial" w:cs="Arial"/>
          <w:lang w:eastAsia="en-US"/>
        </w:rPr>
        <w:t xml:space="preserve"> dez por cento superiores àquele, </w:t>
      </w:r>
      <w:r w:rsidRPr="00CD2D83">
        <w:rPr>
          <w:rFonts w:ascii="Arial" w:hAnsi="Arial" w:cs="Arial"/>
          <w:lang w:eastAsia="en-US"/>
        </w:rPr>
        <w:t xml:space="preserve">possam ofertar um lance final e fechado </w:t>
      </w:r>
      <w:r w:rsidRPr="00CD2D83">
        <w:rPr>
          <w:rFonts w:ascii="Arial" w:hAnsi="Arial" w:cs="Arial"/>
          <w:b/>
          <w:lang w:eastAsia="en-US"/>
        </w:rPr>
        <w:t>em até cinco minutos</w:t>
      </w:r>
      <w:r w:rsidRPr="00CD2D83">
        <w:rPr>
          <w:rFonts w:ascii="Arial" w:hAnsi="Arial" w:cs="Arial"/>
          <w:lang w:eastAsia="en-US"/>
        </w:rPr>
        <w:t xml:space="preserve">, </w:t>
      </w:r>
      <w:r w:rsidR="00827FCA" w:rsidRPr="00CD2D83">
        <w:rPr>
          <w:rFonts w:ascii="Arial" w:hAnsi="Arial" w:cs="Arial"/>
          <w:lang w:eastAsia="en-US"/>
        </w:rPr>
        <w:t>que</w:t>
      </w:r>
      <w:r w:rsidRPr="00CD2D83">
        <w:rPr>
          <w:rFonts w:ascii="Arial" w:hAnsi="Arial" w:cs="Arial"/>
          <w:lang w:eastAsia="en-US"/>
        </w:rPr>
        <w:t xml:space="preserve"> será sigiloso até o encerramento deste prazo</w:t>
      </w:r>
      <w:r w:rsidR="00827FCA" w:rsidRPr="00CD2D83">
        <w:rPr>
          <w:rFonts w:ascii="Arial" w:hAnsi="Arial" w:cs="Arial"/>
          <w:lang w:eastAsia="en-US"/>
        </w:rPr>
        <w:t>;</w:t>
      </w:r>
    </w:p>
    <w:p w:rsidR="00712900" w:rsidRPr="00CD2D83" w:rsidRDefault="00827FCA"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hAnsi="Arial" w:cs="Arial"/>
          <w:lang w:eastAsia="en-US"/>
        </w:rPr>
        <w:t>Na ausência de,</w:t>
      </w:r>
      <w:r w:rsidR="00712900" w:rsidRPr="00CD2D83">
        <w:rPr>
          <w:rFonts w:ascii="Arial" w:hAnsi="Arial" w:cs="Arial"/>
          <w:lang w:eastAsia="en-US"/>
        </w:rPr>
        <w:t xml:space="preserve"> </w:t>
      </w:r>
      <w:r w:rsidRPr="00CD2D83">
        <w:rPr>
          <w:rFonts w:ascii="Arial" w:hAnsi="Arial" w:cs="Arial"/>
          <w:lang w:eastAsia="en-US"/>
        </w:rPr>
        <w:t xml:space="preserve">no mínimo, </w:t>
      </w:r>
      <w:r w:rsidR="00712900" w:rsidRPr="00CD2D83">
        <w:rPr>
          <w:rFonts w:ascii="Arial" w:hAnsi="Arial" w:cs="Arial"/>
          <w:lang w:eastAsia="en-US"/>
        </w:rPr>
        <w:t xml:space="preserve">três </w:t>
      </w:r>
      <w:r w:rsidR="002521E7" w:rsidRPr="00CD2D83">
        <w:rPr>
          <w:rFonts w:ascii="Arial" w:hAnsi="Arial" w:cs="Arial"/>
          <w:lang w:eastAsia="en-US"/>
        </w:rPr>
        <w:t>lances</w:t>
      </w:r>
      <w:r w:rsidR="00712900" w:rsidRPr="00CD2D83">
        <w:rPr>
          <w:rFonts w:ascii="Arial" w:hAnsi="Arial" w:cs="Arial"/>
          <w:lang w:eastAsia="en-US"/>
        </w:rPr>
        <w:t xml:space="preserve"> nas condiçõe</w:t>
      </w:r>
      <w:r w:rsidRPr="00CD2D83">
        <w:rPr>
          <w:rFonts w:ascii="Arial" w:hAnsi="Arial" w:cs="Arial"/>
          <w:lang w:eastAsia="en-US"/>
        </w:rPr>
        <w:t xml:space="preserve">s definidas neste item, </w:t>
      </w:r>
      <w:r w:rsidR="00CC448D" w:rsidRPr="00CD2D83">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CD2D83" w:rsidRDefault="0071290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lang w:eastAsia="en-US"/>
        </w:rPr>
        <w:t xml:space="preserve">Após o término dos prazos estabelecidos nos itens anteriores, o sistema ordenará os lances </w:t>
      </w:r>
      <w:r w:rsidR="00CC448D" w:rsidRPr="00CD2D83">
        <w:rPr>
          <w:rFonts w:ascii="Arial" w:hAnsi="Arial" w:cs="Arial"/>
        </w:rPr>
        <w:t>em ordem crescente de vantajosidade</w:t>
      </w:r>
      <w:r w:rsidR="00CC448D" w:rsidRPr="00CD2D83">
        <w:rPr>
          <w:rFonts w:ascii="Arial" w:hAnsi="Arial" w:cs="Arial"/>
          <w:lang w:eastAsia="en-US"/>
        </w:rPr>
        <w:t>;</w:t>
      </w:r>
    </w:p>
    <w:p w:rsidR="00893959" w:rsidRPr="00CD2D83" w:rsidRDefault="0071290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CD2D83" w:rsidRDefault="00CC448D"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Na hipótese de não haver licitante classificado na etapa de lance fechado que atenda às exigências para habilitação, o pregoeiro poderá, auxiliado pela equipe de apoio, mediante justificativa, admitir o reinício da etapa fechada.</w:t>
      </w:r>
    </w:p>
    <w:p w:rsidR="00893959" w:rsidRPr="00CD2D83" w:rsidRDefault="00CC448D"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 </w:t>
      </w:r>
      <w:r w:rsidR="00893959" w:rsidRPr="00CD2D83">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CD2D83">
        <w:rPr>
          <w:rFonts w:ascii="Arial" w:eastAsia="Arial Unicode MS" w:hAnsi="Arial" w:cs="Arial"/>
          <w:b/>
        </w:rPr>
        <w:t>.</w:t>
      </w:r>
    </w:p>
    <w:p w:rsidR="00B71DCC" w:rsidRPr="00CD2D83" w:rsidRDefault="0071290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CD2D83">
        <w:rPr>
          <w:rFonts w:ascii="Arial" w:hAnsi="Arial" w:cs="Arial"/>
          <w:lang w:eastAsia="en-US"/>
        </w:rPr>
        <w:t xml:space="preserve"> </w:t>
      </w:r>
    </w:p>
    <w:p w:rsidR="00910C3E" w:rsidRPr="00CD2D83" w:rsidRDefault="005D00A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Se ocorrer dois ou mais lances do mesmo valor, prevalecerá aquele que for recebido e registrado em primeiro lugar;</w:t>
      </w:r>
    </w:p>
    <w:p w:rsidR="00910C3E" w:rsidRPr="00CD2D83" w:rsidRDefault="005D00A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CD2D83" w:rsidRDefault="005D00AF"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Se a desconexão persistir por tempo superior a </w:t>
      </w:r>
      <w:r w:rsidR="00926D95" w:rsidRPr="00CD2D83">
        <w:rPr>
          <w:rFonts w:ascii="Arial" w:eastAsia="Arial Unicode MS" w:hAnsi="Arial" w:cs="Arial"/>
        </w:rPr>
        <w:t>dez</w:t>
      </w:r>
      <w:r w:rsidRPr="00CD2D83">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CD2D83" w:rsidRDefault="005D00A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Com supedâneo no </w:t>
      </w:r>
      <w:r w:rsidR="005A2116" w:rsidRPr="00CD2D83">
        <w:rPr>
          <w:rFonts w:ascii="Arial" w:eastAsia="Arial Unicode MS" w:hAnsi="Arial" w:cs="Arial"/>
        </w:rPr>
        <w:t>Art. 57 da Lei Federal 14.133/2021</w:t>
      </w:r>
      <w:r w:rsidRPr="00CD2D83">
        <w:rPr>
          <w:rFonts w:ascii="Arial" w:eastAsia="Arial Unicode MS" w:hAnsi="Arial" w:cs="Arial"/>
        </w:rPr>
        <w:t>, fica facultado ao pregoeiro, durante a etapa competitiva de lances, observados reiterados lances irrisórios, estabelecer um valor percentual entre os lances, que deverá variar entre 0,01% a 5% do valor do menor lance</w:t>
      </w:r>
      <w:r w:rsidR="002F6E6B" w:rsidRPr="00CD2D83">
        <w:rPr>
          <w:rFonts w:ascii="Arial" w:eastAsia="Arial Unicode MS" w:hAnsi="Arial" w:cs="Arial"/>
        </w:rPr>
        <w:t>.</w:t>
      </w:r>
    </w:p>
    <w:p w:rsidR="00291E50" w:rsidRPr="00CD2D83" w:rsidRDefault="00291E50" w:rsidP="007E38E7">
      <w:pPr>
        <w:spacing w:line="360" w:lineRule="auto"/>
        <w:jc w:val="both"/>
        <w:rPr>
          <w:rFonts w:ascii="Arial" w:eastAsia="Arial Unicode MS" w:hAnsi="Arial" w:cs="Arial"/>
          <w:b/>
        </w:rPr>
      </w:pPr>
    </w:p>
    <w:p w:rsidR="00A32763" w:rsidRPr="00CD2D83" w:rsidRDefault="00A32763"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DA SESSÃO E DOS CRITÉRIOS DE JULGAMENTO E ADJUDICAÇÃO</w:t>
      </w:r>
    </w:p>
    <w:p w:rsidR="0048646F" w:rsidRPr="00CD2D83" w:rsidRDefault="0048646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Esta licitação é do tipo</w:t>
      </w:r>
      <w:r w:rsidR="00A0750D" w:rsidRPr="00CD2D83">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E95ADD" w:rsidRPr="00CD2D83">
            <w:rPr>
              <w:rStyle w:val="Estilo26"/>
              <w:rFonts w:cs="Arial"/>
            </w:rPr>
            <w:t>MENOR PREÇO POR LOTE</w:t>
          </w:r>
        </w:sdtContent>
      </w:sdt>
      <w:r w:rsidRPr="00CD2D83">
        <w:rPr>
          <w:rFonts w:ascii="Arial" w:eastAsia="Arial Unicode MS" w:hAnsi="Arial" w:cs="Arial"/>
        </w:rPr>
        <w:t xml:space="preserve"> e a classificação se dará pela ordem crescente dos preços propostos;</w:t>
      </w:r>
    </w:p>
    <w:p w:rsidR="00F117BA"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Após a fase de lances se a proposta mais bem classificada não tiver sido ofertada por </w:t>
      </w:r>
      <w:proofErr w:type="spellStart"/>
      <w:r w:rsidRPr="00CD2D83">
        <w:rPr>
          <w:rFonts w:ascii="Arial" w:eastAsia="Arial Unicode MS" w:hAnsi="Arial" w:cs="Arial"/>
        </w:rPr>
        <w:t>Microempresa-ME</w:t>
      </w:r>
      <w:proofErr w:type="spellEnd"/>
      <w:r w:rsidRPr="00CD2D83">
        <w:rPr>
          <w:rFonts w:ascii="Arial" w:eastAsia="Arial Unicode MS" w:hAnsi="Arial" w:cs="Arial"/>
        </w:rPr>
        <w:t xml:space="preserve"> ou Empresa de Pequeno Porte-EPP e houver proposta apresentada por ME ou EPP até 5% (cinco por cento) superior à melhor proposta, estará configurado o empate previsto no art. 44, § 2º da Lei Complementar nº 123/2006 de 14/12/2006;</w:t>
      </w:r>
    </w:p>
    <w:p w:rsidR="006D6E24"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Ocorrendo o empate, proceder-se-á da seguinte forma:</w:t>
      </w:r>
    </w:p>
    <w:p w:rsidR="006D6E24" w:rsidRPr="00CD2D83" w:rsidRDefault="00A32763"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 </w:t>
      </w:r>
      <w:proofErr w:type="spellStart"/>
      <w:r w:rsidRPr="00CD2D83">
        <w:rPr>
          <w:rFonts w:ascii="Arial" w:eastAsia="Arial Unicode MS" w:hAnsi="Arial" w:cs="Arial"/>
        </w:rPr>
        <w:t>Microempresa-ME</w:t>
      </w:r>
      <w:proofErr w:type="spellEnd"/>
      <w:r w:rsidRPr="00CD2D83">
        <w:rPr>
          <w:rFonts w:ascii="Arial" w:eastAsia="Arial Unicode MS" w:hAnsi="Arial" w:cs="Arial"/>
        </w:rPr>
        <w:t xml:space="preserve"> ou a Empresa de Pequeno Porte-EPP, mais bem classificada será convocada para, no prazo de 05 (cinco) minutos após o encerramento dos lances,</w:t>
      </w:r>
      <w:r w:rsidR="001831BA" w:rsidRPr="00CD2D83">
        <w:rPr>
          <w:rFonts w:ascii="Arial" w:eastAsia="Arial Unicode MS" w:hAnsi="Arial" w:cs="Arial"/>
        </w:rPr>
        <w:t xml:space="preserve"> apresentar</w:t>
      </w:r>
      <w:r w:rsidRPr="00CD2D83">
        <w:rPr>
          <w:rFonts w:ascii="Arial" w:eastAsia="Arial Unicode MS" w:hAnsi="Arial" w:cs="Arial"/>
        </w:rPr>
        <w:t xml:space="preserve"> nova proposta de preço inferior àquela considerada classificada em 1º (primeiro) lugar no certame, sob pena de preclusão do exercício do direito de desempate</w:t>
      </w:r>
      <w:r w:rsidR="006D6E24" w:rsidRPr="00CD2D83">
        <w:rPr>
          <w:rFonts w:ascii="Arial" w:eastAsia="Arial Unicode MS" w:hAnsi="Arial" w:cs="Arial"/>
        </w:rPr>
        <w:t xml:space="preserve">; </w:t>
      </w:r>
    </w:p>
    <w:p w:rsidR="00FF1ED8" w:rsidRPr="00CD2D83" w:rsidRDefault="00A32763"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CD2D83">
        <w:rPr>
          <w:rFonts w:ascii="Arial" w:hAnsi="Arial" w:cs="Arial"/>
        </w:rPr>
        <w:t xml:space="preserve"> </w:t>
      </w:r>
    </w:p>
    <w:p w:rsidR="006D6E24" w:rsidRPr="00CD2D83" w:rsidRDefault="00FF1ED8"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hAnsi="Arial" w:cs="Arial"/>
        </w:rPr>
        <w:t>No caso de o sistema eletrônico não convocar automaticamente a microempresa ou empresa de pequeno porte, o pregoeiro o fará através do “chat de mensagens” e este terá o prazo de 05 (cinco) minutos para oferecer proposta inferior à então mais bem classificada través do “chat de mensagens”, sob pena de preclusão de direito.</w:t>
      </w:r>
    </w:p>
    <w:p w:rsidR="00A32763" w:rsidRPr="00CD2D83" w:rsidRDefault="00A32763"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No caso de equivalência dos valores apresentados por ME e EPP que se encontrem no limite estabelecido no </w:t>
      </w:r>
      <w:r w:rsidRPr="00CD2D83">
        <w:rPr>
          <w:rFonts w:ascii="Arial" w:eastAsia="Arial Unicode MS" w:hAnsi="Arial" w:cs="Arial"/>
          <w:i/>
        </w:rPr>
        <w:t>caput</w:t>
      </w:r>
      <w:r w:rsidRPr="00CD2D83">
        <w:rPr>
          <w:rFonts w:ascii="Arial" w:eastAsia="Arial Unicode MS" w:hAnsi="Arial" w:cs="Arial"/>
        </w:rPr>
        <w:t xml:space="preserve"> desta condição, será realizado sorteio entre elas para que se identifique aquela que primeiro poderá apresentar melhor oferta;</w:t>
      </w:r>
    </w:p>
    <w:p w:rsidR="00A32763"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As licitantes que deixarem de dar seus lances, terão suas propostas verificadas pelo Pregoeiro, para verificar se estão em conformidade ao custo estimado da aquisição;</w:t>
      </w:r>
    </w:p>
    <w:p w:rsidR="005A2116" w:rsidRPr="00CD2D83" w:rsidRDefault="005A2116"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Após o encerramento da etapa de lances, o pregoeiro irá analisar a documentação da licitante classificada em 1º (primeiro) lugar, conferindo os documentos listados no item 5 (cinco) deste Edital;</w:t>
      </w:r>
    </w:p>
    <w:p w:rsidR="005A2116" w:rsidRPr="00CD2D83" w:rsidRDefault="005A2116"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Se a proposta ou o lance de menor valor não for aceitável, ou se a licitante desatender as exigências </w:t>
      </w:r>
      <w:proofErr w:type="spellStart"/>
      <w:r w:rsidRPr="00CD2D83">
        <w:rPr>
          <w:rFonts w:ascii="Arial" w:eastAsia="Arial Unicode MS" w:hAnsi="Arial" w:cs="Arial"/>
        </w:rPr>
        <w:t>habilitatórias</w:t>
      </w:r>
      <w:proofErr w:type="spellEnd"/>
      <w:r w:rsidRPr="00CD2D83">
        <w:rPr>
          <w:rFonts w:ascii="Arial" w:eastAsia="Arial Unicode MS" w:hAnsi="Arial" w:cs="Arial"/>
        </w:rPr>
        <w:t>, o Pregoeiro examinará a proposta ou o lance subsequente, verificando a sua compatibilidade</w:t>
      </w:r>
      <w:r w:rsidR="00E41CD6" w:rsidRPr="00CD2D83">
        <w:rPr>
          <w:rFonts w:ascii="Arial" w:eastAsia="Arial Unicode MS" w:hAnsi="Arial" w:cs="Arial"/>
        </w:rPr>
        <w:t>, quando irá analisar a documentação de</w:t>
      </w:r>
      <w:r w:rsidRPr="00CD2D83">
        <w:rPr>
          <w:rFonts w:ascii="Arial" w:eastAsia="Arial Unicode MS" w:hAnsi="Arial" w:cs="Arial"/>
        </w:rPr>
        <w:t xml:space="preserve"> habilitação da </w:t>
      </w:r>
      <w:r w:rsidR="00E41CD6" w:rsidRPr="00CD2D83">
        <w:rPr>
          <w:rFonts w:ascii="Arial" w:eastAsia="Arial Unicode MS" w:hAnsi="Arial" w:cs="Arial"/>
        </w:rPr>
        <w:t>próxima pa</w:t>
      </w:r>
      <w:r w:rsidRPr="00CD2D83">
        <w:rPr>
          <w:rFonts w:ascii="Arial" w:eastAsia="Arial Unicode MS" w:hAnsi="Arial" w:cs="Arial"/>
        </w:rPr>
        <w:t>rticipante, na ordem de classificação, e assim sucessivamente, até a apuração de uma proposta ou lance que atenda o Edital. Também nessa etapa o Pregoeiro poderá negociar com a participante para que seja obtido preço melhor;</w:t>
      </w:r>
    </w:p>
    <w:p w:rsidR="00E411F3" w:rsidRPr="00CD2D83" w:rsidRDefault="00E411F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Para efeito de complementação de informações acerca dos documentos já apresentados pelos licitantes</w:t>
      </w:r>
      <w:r w:rsidR="000912B3" w:rsidRPr="00CD2D83">
        <w:rPr>
          <w:rFonts w:ascii="Arial" w:eastAsia="Arial Unicode MS" w:hAnsi="Arial" w:cs="Arial"/>
        </w:rPr>
        <w:t>,</w:t>
      </w:r>
      <w:r w:rsidRPr="00CD2D83">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64 da Lei 14.133/2021;</w:t>
      </w:r>
    </w:p>
    <w:p w:rsidR="00567DAB" w:rsidRPr="00CD2D83" w:rsidRDefault="00567DAB"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Na análise dos documentos de habilitação, a comissão de licitação poderá sanar erros ou falhas que </w:t>
      </w:r>
      <w:r w:rsidRPr="00CD2D83">
        <w:rPr>
          <w:rFonts w:ascii="Arial" w:eastAsia="Arial Unicode MS" w:hAnsi="Arial" w:cs="Arial"/>
          <w:b/>
        </w:rPr>
        <w:t>não alterem a substância dos documentos e sua validade jurídica</w:t>
      </w:r>
      <w:r w:rsidRPr="00CD2D83">
        <w:rPr>
          <w:rFonts w:ascii="Arial" w:eastAsia="Arial Unicode MS" w:hAnsi="Arial" w:cs="Arial"/>
        </w:rPr>
        <w:t xml:space="preserve">, mediante despacho fundamentado registrado e acessível a todos, atribuindo-lhes eficácia para fim de habilitação e classificação. </w:t>
      </w:r>
    </w:p>
    <w:p w:rsidR="00291E50"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O Pregoeiro, observando-se o motivo do desatendimento das exigências </w:t>
      </w:r>
      <w:proofErr w:type="spellStart"/>
      <w:r w:rsidRPr="00CD2D83">
        <w:rPr>
          <w:rFonts w:ascii="Arial" w:eastAsia="Arial Unicode MS" w:hAnsi="Arial" w:cs="Arial"/>
        </w:rPr>
        <w:t>habilitatórias</w:t>
      </w:r>
      <w:proofErr w:type="spellEnd"/>
      <w:r w:rsidRPr="00CD2D83">
        <w:rPr>
          <w:rFonts w:ascii="Arial" w:eastAsia="Arial Unicode MS" w:hAnsi="Arial" w:cs="Arial"/>
        </w:rPr>
        <w:t>, aplicará as penalidades previstas neste Edital;</w:t>
      </w:r>
    </w:p>
    <w:p w:rsidR="00291E50"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Constatando o atendimento das exigências fixadas neste Edital, o objeto será adjudicado ao autor da proposta ou lance de menor preço unitário;</w:t>
      </w:r>
    </w:p>
    <w:p w:rsidR="00291E50"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O resultado deste certame, compreendendo a sua homologação, será comunicado às licitantes mediante publicação no Diário Oficial do Estado de São Paulo;</w:t>
      </w:r>
    </w:p>
    <w:p w:rsidR="00291E50"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Os atos do procedimento e as circunstâncias relevantes serão registrados em ata e publicados pelo sistema;</w:t>
      </w:r>
    </w:p>
    <w:p w:rsidR="00291E50"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O(s) licitante(s) declarado(s) vencedor(</w:t>
      </w:r>
      <w:proofErr w:type="spellStart"/>
      <w:r w:rsidRPr="00CD2D83">
        <w:rPr>
          <w:rFonts w:ascii="Arial" w:eastAsia="Arial Unicode MS" w:hAnsi="Arial" w:cs="Arial"/>
        </w:rPr>
        <w:t>es</w:t>
      </w:r>
      <w:proofErr w:type="spellEnd"/>
      <w:r w:rsidRPr="00CD2D83">
        <w:rPr>
          <w:rFonts w:ascii="Arial" w:eastAsia="Arial Unicode MS" w:hAnsi="Arial" w:cs="Arial"/>
        </w:rPr>
        <w:t>) deverá(</w:t>
      </w:r>
      <w:proofErr w:type="spellStart"/>
      <w:r w:rsidRPr="00CD2D83">
        <w:rPr>
          <w:rFonts w:ascii="Arial" w:eastAsia="Arial Unicode MS" w:hAnsi="Arial" w:cs="Arial"/>
        </w:rPr>
        <w:t>ão</w:t>
      </w:r>
      <w:proofErr w:type="spellEnd"/>
      <w:r w:rsidRPr="00CD2D83">
        <w:rPr>
          <w:rFonts w:ascii="Arial" w:eastAsia="Arial Unicode MS" w:hAnsi="Arial" w:cs="Arial"/>
        </w:rPr>
        <w:t>) apresentar ao Pregoeiro, no prazo máximo de 02 (duas) horas após o encerramento deste Pregão, nova proposta atualizada, em conformidade com o Anexo V</w:t>
      </w:r>
      <w:r w:rsidR="003603AC" w:rsidRPr="00CD2D83">
        <w:rPr>
          <w:rFonts w:ascii="Arial" w:eastAsia="Arial Unicode MS" w:hAnsi="Arial" w:cs="Arial"/>
        </w:rPr>
        <w:t>II</w:t>
      </w:r>
      <w:r w:rsidRPr="00CD2D83">
        <w:rPr>
          <w:rFonts w:ascii="Arial" w:eastAsia="Arial Unicode MS" w:hAnsi="Arial" w:cs="Arial"/>
        </w:rPr>
        <w:t xml:space="preserve"> deste Edital e de acordo com o(s) correspondente(s)  </w:t>
      </w:r>
      <w:r w:rsidR="002735CF" w:rsidRPr="00CD2D83">
        <w:rPr>
          <w:rFonts w:ascii="Arial" w:eastAsia="Arial Unicode MS" w:hAnsi="Arial" w:cs="Arial"/>
        </w:rPr>
        <w:t>lote(</w:t>
      </w:r>
      <w:r w:rsidRPr="00CD2D83">
        <w:rPr>
          <w:rFonts w:ascii="Arial" w:eastAsia="Arial Unicode MS" w:hAnsi="Arial" w:cs="Arial"/>
        </w:rPr>
        <w:t>s) adjudicado(s);</w:t>
      </w:r>
    </w:p>
    <w:p w:rsidR="00A32763"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 nova proposta atualizada deve ser apresentada, obervando as orientações abaixo</w:t>
      </w:r>
      <w:r w:rsidR="00291E50" w:rsidRPr="00CD2D83">
        <w:rPr>
          <w:rFonts w:ascii="Arial" w:eastAsia="Arial Unicode MS" w:hAnsi="Arial" w:cs="Arial"/>
        </w:rPr>
        <w:t>:</w:t>
      </w:r>
    </w:p>
    <w:p w:rsidR="00291E50" w:rsidRPr="00CD2D83" w:rsidRDefault="00A32763"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Os valores unitários dos itens, não podem ser superiores aos valores unitários dos itens apresentados na proposta inicial;</w:t>
      </w:r>
    </w:p>
    <w:p w:rsidR="00A32763" w:rsidRPr="00CD2D83" w:rsidRDefault="00A32763"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Quando o certame for por lote, o valor unitário dos itens, devem obedecer à letra “a” e o valor total da nova proposta atualizada, não pode ser superior ao valor do lote ofertado na sessão;</w:t>
      </w:r>
    </w:p>
    <w:p w:rsidR="00716802"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B30253" w:rsidRPr="00CD2D83" w:rsidRDefault="00B3025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No caso de o sistema eletrônico não convocar automaticamente a microempresa ou empresa de pequeno porte, o pregoeiro o fará através do “chat de mensagens” e este terá o prazo de 05 (cinco) minutos para oferecer proposta inferior à então mais bem classificada través do “chat de mensagens”, sob pena de preclusão de direito.</w:t>
      </w:r>
    </w:p>
    <w:p w:rsidR="00B3712A" w:rsidRPr="00CD2D83" w:rsidRDefault="00B3712A" w:rsidP="007E38E7">
      <w:pPr>
        <w:spacing w:line="360" w:lineRule="auto"/>
        <w:jc w:val="both"/>
        <w:rPr>
          <w:rFonts w:ascii="Arial" w:eastAsia="Arial Unicode MS" w:hAnsi="Arial" w:cs="Arial"/>
          <w:b/>
          <w:bCs/>
        </w:rPr>
      </w:pPr>
    </w:p>
    <w:p w:rsidR="00B879BD" w:rsidRPr="00CD2D83" w:rsidRDefault="00B879BD"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hAnsi="Arial" w:cs="Arial"/>
          <w:b/>
        </w:rPr>
        <w:t>DA APRESENTAÇÃO DA AMOSTRA, CATÁLOGOS e LAUDOS</w:t>
      </w:r>
    </w:p>
    <w:p w:rsidR="00E751D4" w:rsidRPr="00CD2D83" w:rsidRDefault="00B879BD" w:rsidP="007E38E7">
      <w:pPr>
        <w:pStyle w:val="PargrafodaLista"/>
        <w:numPr>
          <w:ilvl w:val="1"/>
          <w:numId w:val="10"/>
        </w:numPr>
        <w:spacing w:line="360" w:lineRule="auto"/>
        <w:ind w:left="0" w:firstLine="0"/>
        <w:jc w:val="both"/>
        <w:rPr>
          <w:rFonts w:ascii="Arial" w:hAnsi="Arial" w:cs="Arial"/>
        </w:rPr>
      </w:pPr>
      <w:r w:rsidRPr="00CD2D83">
        <w:rPr>
          <w:rFonts w:ascii="Arial" w:hAnsi="Arial" w:cs="Arial"/>
        </w:rPr>
        <w:t xml:space="preserve">A </w:t>
      </w:r>
      <w:r w:rsidR="00E751D4" w:rsidRPr="00CD2D83">
        <w:rPr>
          <w:rFonts w:ascii="Arial" w:hAnsi="Arial" w:cs="Arial"/>
        </w:rPr>
        <w:t xml:space="preserve">critério da Secretaria Requisitante poderá ser solicitada </w:t>
      </w:r>
      <w:r w:rsidR="009D2833" w:rsidRPr="00CD2D83">
        <w:rPr>
          <w:rFonts w:ascii="Arial" w:hAnsi="Arial" w:cs="Arial"/>
        </w:rPr>
        <w:t>“</w:t>
      </w:r>
      <w:r w:rsidR="00E751D4" w:rsidRPr="00CD2D83">
        <w:rPr>
          <w:rFonts w:ascii="Arial" w:hAnsi="Arial" w:cs="Arial"/>
        </w:rPr>
        <w:t xml:space="preserve">amostra, catálogos </w:t>
      </w:r>
      <w:r w:rsidR="009D2833" w:rsidRPr="00CD2D83">
        <w:rPr>
          <w:rFonts w:ascii="Arial" w:hAnsi="Arial" w:cs="Arial"/>
        </w:rPr>
        <w:t>OU</w:t>
      </w:r>
      <w:r w:rsidR="00E751D4" w:rsidRPr="00CD2D83">
        <w:rPr>
          <w:rFonts w:ascii="Arial" w:hAnsi="Arial" w:cs="Arial"/>
        </w:rPr>
        <w:t xml:space="preserve"> laudos</w:t>
      </w:r>
      <w:r w:rsidR="009D2833" w:rsidRPr="00CD2D83">
        <w:rPr>
          <w:rFonts w:ascii="Arial" w:hAnsi="Arial" w:cs="Arial"/>
        </w:rPr>
        <w:t>”</w:t>
      </w:r>
      <w:r w:rsidR="00E751D4" w:rsidRPr="00CD2D83">
        <w:rPr>
          <w:rFonts w:ascii="Arial" w:hAnsi="Arial" w:cs="Arial"/>
        </w:rPr>
        <w:t>, sendo que, a especificação constará no Termo de Referência.</w:t>
      </w:r>
    </w:p>
    <w:p w:rsidR="00B879BD" w:rsidRPr="00CD2D83" w:rsidRDefault="00E751D4" w:rsidP="007E38E7">
      <w:pPr>
        <w:pStyle w:val="PargrafodaLista"/>
        <w:numPr>
          <w:ilvl w:val="1"/>
          <w:numId w:val="10"/>
        </w:numPr>
        <w:spacing w:line="360" w:lineRule="auto"/>
        <w:ind w:left="0" w:firstLine="0"/>
        <w:jc w:val="both"/>
        <w:rPr>
          <w:rFonts w:ascii="Arial" w:hAnsi="Arial" w:cs="Arial"/>
        </w:rPr>
      </w:pPr>
      <w:r w:rsidRPr="00CD2D83">
        <w:rPr>
          <w:rFonts w:ascii="Arial" w:hAnsi="Arial" w:cs="Arial"/>
        </w:rPr>
        <w:t xml:space="preserve">A </w:t>
      </w:r>
      <w:r w:rsidR="00B879BD" w:rsidRPr="00CD2D83">
        <w:rPr>
          <w:rFonts w:ascii="Arial" w:hAnsi="Arial" w:cs="Arial"/>
        </w:rPr>
        <w:t>definição do tipo de amostra</w:t>
      </w:r>
      <w:r w:rsidR="00154FE5" w:rsidRPr="00CD2D83">
        <w:rPr>
          <w:rFonts w:ascii="Arial" w:hAnsi="Arial" w:cs="Arial"/>
        </w:rPr>
        <w:t xml:space="preserve"> que a licitante deverá apresentar</w:t>
      </w:r>
      <w:r w:rsidR="00AE0C79" w:rsidRPr="00CD2D83">
        <w:rPr>
          <w:rFonts w:ascii="Arial" w:hAnsi="Arial" w:cs="Arial"/>
        </w:rPr>
        <w:t xml:space="preserve"> </w:t>
      </w:r>
      <w:r w:rsidR="00B879BD" w:rsidRPr="00CD2D83">
        <w:rPr>
          <w:rFonts w:ascii="Arial" w:hAnsi="Arial" w:cs="Arial"/>
        </w:rPr>
        <w:t>está definido no Termo de Referência</w:t>
      </w:r>
      <w:r w:rsidR="00F07B95" w:rsidRPr="00CD2D83">
        <w:rPr>
          <w:rFonts w:ascii="Arial" w:hAnsi="Arial" w:cs="Arial"/>
        </w:rPr>
        <w:t xml:space="preserve"> (Anexo </w:t>
      </w:r>
      <w:r w:rsidR="00363315" w:rsidRPr="00CD2D83">
        <w:rPr>
          <w:rFonts w:ascii="Arial" w:hAnsi="Arial" w:cs="Arial"/>
        </w:rPr>
        <w:t>II</w:t>
      </w:r>
      <w:r w:rsidR="00F07B95" w:rsidRPr="00CD2D83">
        <w:rPr>
          <w:rFonts w:ascii="Arial" w:hAnsi="Arial" w:cs="Arial"/>
        </w:rPr>
        <w:t>), e deverão ser apresentadas con</w:t>
      </w:r>
      <w:r w:rsidR="003F1532" w:rsidRPr="00CD2D83">
        <w:rPr>
          <w:rFonts w:ascii="Arial" w:hAnsi="Arial" w:cs="Arial"/>
        </w:rPr>
        <w:t>forme consta no referido Termo</w:t>
      </w:r>
      <w:r w:rsidR="00AE0C79" w:rsidRPr="00CD2D83">
        <w:rPr>
          <w:rFonts w:ascii="Arial" w:hAnsi="Arial" w:cs="Arial"/>
        </w:rPr>
        <w:t>.</w:t>
      </w:r>
    </w:p>
    <w:p w:rsidR="00B879BD" w:rsidRPr="00CD2D83" w:rsidRDefault="00B879BD" w:rsidP="007E38E7">
      <w:pPr>
        <w:pStyle w:val="PargrafodaLista"/>
        <w:numPr>
          <w:ilvl w:val="1"/>
          <w:numId w:val="10"/>
        </w:numPr>
        <w:spacing w:line="360" w:lineRule="auto"/>
        <w:ind w:left="0" w:firstLine="0"/>
        <w:jc w:val="both"/>
        <w:rPr>
          <w:rFonts w:ascii="Arial" w:hAnsi="Arial" w:cs="Arial"/>
          <w:b/>
        </w:rPr>
      </w:pPr>
      <w:r w:rsidRPr="00CD2D83">
        <w:rPr>
          <w:rFonts w:ascii="Arial" w:hAnsi="Arial" w:cs="Arial"/>
        </w:rPr>
        <w:t xml:space="preserve"> </w:t>
      </w:r>
      <w:r w:rsidRPr="00CD2D83">
        <w:rPr>
          <w:rFonts w:ascii="Arial" w:hAnsi="Arial" w:cs="Arial"/>
          <w:b/>
        </w:rPr>
        <w:t>Amostras:</w:t>
      </w:r>
    </w:p>
    <w:p w:rsidR="00B879BD" w:rsidRPr="00CD2D83" w:rsidRDefault="00E751D4"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 xml:space="preserve">Quando solicitada no Termo de Referência, a </w:t>
      </w:r>
      <w:r w:rsidR="00B879BD" w:rsidRPr="00CD2D83">
        <w:rPr>
          <w:rFonts w:ascii="Arial" w:hAnsi="Arial" w:cs="Arial"/>
        </w:rPr>
        <w:t>licitante detentora da melhor proposta deverá apresentar amostra do(s) produto(s) licitado(s) no prazo estabelecido no Termo de Referência, contados da data de encerramento da sessão pública do pregão eletrônico.</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Deverão ser entregues 01 (uma) amostra do</w:t>
      </w:r>
      <w:r w:rsidR="00D7756F" w:rsidRPr="00CD2D83">
        <w:rPr>
          <w:rFonts w:ascii="Arial" w:hAnsi="Arial" w:cs="Arial"/>
        </w:rPr>
        <w:t xml:space="preserve">s </w:t>
      </w:r>
      <w:r w:rsidRPr="00CD2D83">
        <w:rPr>
          <w:rFonts w:ascii="Arial" w:hAnsi="Arial" w:cs="Arial"/>
        </w:rPr>
        <w:t>itens</w:t>
      </w:r>
      <w:r w:rsidR="00D7756F" w:rsidRPr="00CD2D83">
        <w:rPr>
          <w:rFonts w:ascii="Arial" w:hAnsi="Arial" w:cs="Arial"/>
        </w:rPr>
        <w:t xml:space="preserve"> do(s) lote(s)</w:t>
      </w:r>
      <w:r w:rsidRPr="00CD2D83">
        <w:rPr>
          <w:rFonts w:ascii="Arial" w:hAnsi="Arial" w:cs="Arial"/>
        </w:rPr>
        <w:t xml:space="preserve"> vencido(s), devendo a referida amostra ser idêntica ao produto ofertado (apresentado na proposta comercial), em embalagem original, para fins de análise e parecer da Secretaria requisitante. </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 xml:space="preserve">Deverá ser entregue devidamente etiquetada com o </w:t>
      </w:r>
      <w:r w:rsidR="00D7756F" w:rsidRPr="00CD2D83">
        <w:rPr>
          <w:rFonts w:ascii="Arial" w:hAnsi="Arial" w:cs="Arial"/>
          <w:u w:val="single"/>
        </w:rPr>
        <w:t>NOME DO LICITANTE, O NÚMERO DO PREGÃO, NÚMERO DO LOTE E NÚMERO DO ITEM</w:t>
      </w:r>
      <w:r w:rsidRPr="00CD2D83">
        <w:rPr>
          <w:rFonts w:ascii="Arial" w:hAnsi="Arial" w:cs="Arial"/>
        </w:rPr>
        <w:t>;</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 xml:space="preserve">Se a amostra não for aprovada ou caso não seja entregue, implicará na desclassificação do respectivo </w:t>
      </w:r>
      <w:r w:rsidR="00D7756F" w:rsidRPr="00CD2D83">
        <w:rPr>
          <w:rFonts w:ascii="Arial" w:hAnsi="Arial" w:cs="Arial"/>
        </w:rPr>
        <w:t>lote</w:t>
      </w:r>
      <w:r w:rsidRPr="00CD2D83">
        <w:rPr>
          <w:rFonts w:ascii="Arial" w:hAnsi="Arial" w:cs="Arial"/>
        </w:rPr>
        <w:t>;</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A amostra aprovada entregue pela licitante detentora da melhor proposta deverá ficar retida na unidade para comparação com o produto a ser entregue.</w:t>
      </w:r>
    </w:p>
    <w:p w:rsidR="00B879BD" w:rsidRPr="00CD2D83" w:rsidRDefault="00B879BD" w:rsidP="007E38E7">
      <w:pPr>
        <w:pStyle w:val="PargrafodaLista"/>
        <w:numPr>
          <w:ilvl w:val="1"/>
          <w:numId w:val="10"/>
        </w:numPr>
        <w:spacing w:line="360" w:lineRule="auto"/>
        <w:ind w:left="0" w:firstLine="0"/>
        <w:jc w:val="both"/>
        <w:rPr>
          <w:rFonts w:ascii="Arial" w:hAnsi="Arial" w:cs="Arial"/>
          <w:b/>
        </w:rPr>
      </w:pPr>
      <w:r w:rsidRPr="00CD2D83">
        <w:rPr>
          <w:rFonts w:ascii="Arial" w:hAnsi="Arial" w:cs="Arial"/>
          <w:b/>
        </w:rPr>
        <w:t xml:space="preserve">Catálogos: </w:t>
      </w:r>
    </w:p>
    <w:p w:rsidR="00B879BD" w:rsidRPr="00CD2D83" w:rsidRDefault="00E751D4"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Quando solicitada no Termo de Referência, a licitante</w:t>
      </w:r>
      <w:r w:rsidR="00B879BD" w:rsidRPr="00CD2D83">
        <w:rPr>
          <w:rFonts w:ascii="Arial" w:hAnsi="Arial" w:cs="Arial"/>
        </w:rPr>
        <w:t xml:space="preserve"> vencedora deverá apresentar catálogo dos itens em que se sagrar vencedora para que seja realizada conferência das características de qualidade apresentadas na proposta dentro do prazo apontado no Termo de Referência (</w:t>
      </w:r>
      <w:r w:rsidR="00363315" w:rsidRPr="00CD2D83">
        <w:rPr>
          <w:rFonts w:ascii="Arial" w:hAnsi="Arial" w:cs="Arial"/>
        </w:rPr>
        <w:t>ANEXO II</w:t>
      </w:r>
      <w:r w:rsidR="00B879BD" w:rsidRPr="00CD2D83">
        <w:rPr>
          <w:rFonts w:ascii="Arial" w:hAnsi="Arial" w:cs="Arial"/>
        </w:rPr>
        <w:t xml:space="preserve">), contados da data de encerramento da sessão pública do pregão eletrônico. </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 xml:space="preserve">O catálogo poderá ser apresentado em formato de arquivo digital, com texto obrigatoriamente em português através do e-mail: </w:t>
      </w:r>
      <w:hyperlink r:id="rId13" w:history="1">
        <w:r w:rsidRPr="00CD2D83">
          <w:rPr>
            <w:rStyle w:val="Hyperlink"/>
            <w:rFonts w:ascii="Arial" w:hAnsi="Arial" w:cs="Arial"/>
            <w:color w:val="auto"/>
          </w:rPr>
          <w:t>licitacao.administracao@caraguatatuba.sp.gov.br</w:t>
        </w:r>
      </w:hyperlink>
      <w:r w:rsidRPr="00CD2D83">
        <w:rPr>
          <w:rFonts w:ascii="Arial" w:hAnsi="Arial" w:cs="Arial"/>
        </w:rPr>
        <w:t>. Deverá constar toda a descrição técnica, bem como imagens e principalmente especificações como marca e modelo.</w:t>
      </w:r>
    </w:p>
    <w:p w:rsidR="00B879BD" w:rsidRPr="00CD2D83" w:rsidRDefault="00B879BD" w:rsidP="007E38E7">
      <w:pPr>
        <w:pStyle w:val="PargrafodaLista"/>
        <w:numPr>
          <w:ilvl w:val="1"/>
          <w:numId w:val="10"/>
        </w:numPr>
        <w:spacing w:line="360" w:lineRule="auto"/>
        <w:ind w:left="0" w:firstLine="0"/>
        <w:jc w:val="both"/>
        <w:rPr>
          <w:rFonts w:ascii="Arial" w:hAnsi="Arial" w:cs="Arial"/>
          <w:b/>
        </w:rPr>
      </w:pPr>
      <w:r w:rsidRPr="00CD2D83">
        <w:rPr>
          <w:rFonts w:ascii="Arial" w:hAnsi="Arial" w:cs="Arial"/>
          <w:b/>
        </w:rPr>
        <w:t>Laudos:</w:t>
      </w:r>
    </w:p>
    <w:p w:rsidR="00B879BD" w:rsidRPr="00CD2D83" w:rsidRDefault="00AE0C79"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 xml:space="preserve">Quando solicitado no Termo de Referência, </w:t>
      </w:r>
      <w:r w:rsidR="00B879BD" w:rsidRPr="00CD2D83">
        <w:rPr>
          <w:rFonts w:ascii="Arial" w:hAnsi="Arial" w:cs="Arial"/>
        </w:rPr>
        <w:t>dever</w:t>
      </w:r>
      <w:r w:rsidRPr="00CD2D83">
        <w:rPr>
          <w:rFonts w:ascii="Arial" w:hAnsi="Arial" w:cs="Arial"/>
        </w:rPr>
        <w:t>á ser apresentado Laudo Técnico juntamente</w:t>
      </w:r>
      <w:r w:rsidR="00B879BD" w:rsidRPr="00CD2D83">
        <w:rPr>
          <w:rFonts w:ascii="Arial" w:hAnsi="Arial" w:cs="Arial"/>
        </w:rPr>
        <w:t xml:space="preserve"> com as amostras</w:t>
      </w:r>
      <w:r w:rsidRPr="00CD2D83">
        <w:rPr>
          <w:rFonts w:ascii="Arial" w:hAnsi="Arial" w:cs="Arial"/>
        </w:rPr>
        <w:t xml:space="preserve">, emitido por </w:t>
      </w:r>
      <w:r w:rsidR="00B879BD" w:rsidRPr="00CD2D83">
        <w:rPr>
          <w:rFonts w:ascii="Arial" w:hAnsi="Arial" w:cs="Arial"/>
        </w:rPr>
        <w:t xml:space="preserve">Laboratório idôneo, </w:t>
      </w:r>
      <w:r w:rsidRPr="00CD2D83">
        <w:rPr>
          <w:rFonts w:ascii="Arial" w:hAnsi="Arial" w:cs="Arial"/>
        </w:rPr>
        <w:t>cuja data de emissão deverá ser de pelo</w:t>
      </w:r>
      <w:r w:rsidR="00B879BD" w:rsidRPr="00CD2D83">
        <w:rPr>
          <w:rFonts w:ascii="Arial" w:hAnsi="Arial" w:cs="Arial"/>
        </w:rPr>
        <w:t xml:space="preserve"> m</w:t>
      </w:r>
      <w:r w:rsidRPr="00CD2D83">
        <w:rPr>
          <w:rFonts w:ascii="Arial" w:hAnsi="Arial" w:cs="Arial"/>
        </w:rPr>
        <w:t>enos 12 (d</w:t>
      </w:r>
      <w:r w:rsidR="00B879BD" w:rsidRPr="00CD2D83">
        <w:rPr>
          <w:rFonts w:ascii="Arial" w:hAnsi="Arial" w:cs="Arial"/>
        </w:rPr>
        <w:t>oze) meses da data de abertura da Licitação, comprovando as especificações do material dentro dos parâmetros exigidos no Edital.</w:t>
      </w:r>
    </w:p>
    <w:p w:rsidR="00B879BD" w:rsidRPr="00CD2D83" w:rsidRDefault="00B879BD" w:rsidP="007E38E7">
      <w:pPr>
        <w:pStyle w:val="PargrafodaLista"/>
        <w:numPr>
          <w:ilvl w:val="1"/>
          <w:numId w:val="10"/>
        </w:numPr>
        <w:spacing w:line="360" w:lineRule="auto"/>
        <w:ind w:left="0" w:firstLine="0"/>
        <w:jc w:val="both"/>
        <w:rPr>
          <w:rFonts w:ascii="Arial" w:hAnsi="Arial" w:cs="Arial"/>
          <w:b/>
        </w:rPr>
      </w:pPr>
      <w:r w:rsidRPr="00CD2D83">
        <w:rPr>
          <w:rFonts w:ascii="Arial" w:hAnsi="Arial" w:cs="Arial"/>
          <w:b/>
        </w:rPr>
        <w:t>LOCAL DE ENTREGA DAS AMOSTRAS</w:t>
      </w:r>
      <w:r w:rsidR="00AE0C79" w:rsidRPr="00CD2D83">
        <w:rPr>
          <w:rFonts w:ascii="Arial" w:hAnsi="Arial" w:cs="Arial"/>
          <w:b/>
        </w:rPr>
        <w:t>, CATÁLOGOS E LAUDOS</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 xml:space="preserve">O local de entrega dos produtos vencidos pela licitante deverá ser no local indicado no Termo de Referência, </w:t>
      </w:r>
      <w:r w:rsidR="00363315" w:rsidRPr="00CD2D83">
        <w:rPr>
          <w:rFonts w:ascii="Arial" w:hAnsi="Arial" w:cs="Arial"/>
        </w:rPr>
        <w:t>ANEXO II</w:t>
      </w:r>
      <w:r w:rsidRPr="00CD2D83">
        <w:rPr>
          <w:rFonts w:ascii="Arial" w:hAnsi="Arial" w:cs="Arial"/>
        </w:rPr>
        <w:t>, onde constam todas as informações e requisitos necessários.</w:t>
      </w:r>
    </w:p>
    <w:p w:rsidR="00B879BD" w:rsidRPr="00CD2D83" w:rsidRDefault="00B879BD" w:rsidP="007E38E7">
      <w:pPr>
        <w:pStyle w:val="PargrafodaLista"/>
        <w:numPr>
          <w:ilvl w:val="1"/>
          <w:numId w:val="10"/>
        </w:numPr>
        <w:spacing w:line="360" w:lineRule="auto"/>
        <w:ind w:left="0" w:firstLine="0"/>
        <w:jc w:val="both"/>
        <w:rPr>
          <w:rFonts w:ascii="Arial" w:hAnsi="Arial" w:cs="Arial"/>
          <w:b/>
        </w:rPr>
      </w:pPr>
      <w:r w:rsidRPr="00CD2D83">
        <w:rPr>
          <w:rFonts w:ascii="Arial" w:hAnsi="Arial" w:cs="Arial"/>
          <w:b/>
        </w:rPr>
        <w:t>CRITÉR</w:t>
      </w:r>
      <w:r w:rsidR="00AE0C79" w:rsidRPr="00CD2D83">
        <w:rPr>
          <w:rFonts w:ascii="Arial" w:hAnsi="Arial" w:cs="Arial"/>
          <w:b/>
        </w:rPr>
        <w:t>IOS UTILIZADOS PARA AVALIAÇÃO</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 xml:space="preserve">Os critérios utilizados para avaliação da amostra/catálogo e a Secretaria responsável estão constantes no Termo de Referência, </w:t>
      </w:r>
      <w:r w:rsidR="00363315" w:rsidRPr="00CD2D83">
        <w:rPr>
          <w:rFonts w:ascii="Arial" w:hAnsi="Arial" w:cs="Arial"/>
        </w:rPr>
        <w:t>ANEXO II</w:t>
      </w:r>
      <w:r w:rsidRPr="00CD2D83">
        <w:rPr>
          <w:rFonts w:ascii="Arial" w:hAnsi="Arial" w:cs="Arial"/>
        </w:rPr>
        <w:t xml:space="preserve">. </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 xml:space="preserve">Deverão ser das mesmas marcas apresentadas na Proposta Comercial e apresentar as especificações exigidas no Termo de Referência. </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As amostras/catálogos serão avaliados por Comissão formada por no mínimo três servidores (sempre em número ímpar) da Unidade Requisitante.</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Caso seja reprovado(a), a empresa será desclassificada, sendo chamado o segundo ganhador no pregão para a apresentação de sua amostra ou envio do catálogo;</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Quaisquer custos de remessa para a aprovação correrão por conta da licitante vencedora;</w:t>
      </w:r>
    </w:p>
    <w:p w:rsidR="00B879BD" w:rsidRPr="00CD2D83" w:rsidRDefault="00B879BD" w:rsidP="007E38E7">
      <w:pPr>
        <w:pStyle w:val="PargrafodaLista"/>
        <w:numPr>
          <w:ilvl w:val="2"/>
          <w:numId w:val="10"/>
        </w:numPr>
        <w:spacing w:line="360" w:lineRule="auto"/>
        <w:ind w:left="0" w:firstLine="0"/>
        <w:jc w:val="both"/>
        <w:rPr>
          <w:rFonts w:ascii="Arial" w:hAnsi="Arial" w:cs="Arial"/>
        </w:rPr>
      </w:pPr>
      <w:r w:rsidRPr="00CD2D83">
        <w:rPr>
          <w:rFonts w:ascii="Arial" w:hAnsi="Arial" w:cs="Arial"/>
        </w:rPr>
        <w:t xml:space="preserve">Em caso de reprovação do produto, NÃO haverá nova oportunidade para substituição do mesmo. </w:t>
      </w:r>
    </w:p>
    <w:p w:rsidR="00B879BD" w:rsidRPr="00CD2D83" w:rsidRDefault="00B879BD" w:rsidP="007E38E7">
      <w:pPr>
        <w:pStyle w:val="PargrafodaLista"/>
        <w:numPr>
          <w:ilvl w:val="2"/>
          <w:numId w:val="10"/>
        </w:numPr>
        <w:shd w:val="clear" w:color="auto" w:fill="FFFFFF" w:themeFill="background1"/>
        <w:spacing w:line="360" w:lineRule="auto"/>
        <w:ind w:left="0" w:firstLine="0"/>
        <w:jc w:val="both"/>
        <w:rPr>
          <w:rFonts w:ascii="Arial" w:eastAsia="Arial Unicode MS" w:hAnsi="Arial" w:cs="Arial"/>
          <w:b/>
        </w:rPr>
      </w:pPr>
      <w:r w:rsidRPr="00CD2D83">
        <w:rPr>
          <w:rFonts w:ascii="Arial" w:hAnsi="Arial" w:cs="Arial"/>
        </w:rPr>
        <w:t>As amostras consideradas reprovadas estarão disponíveis para retirada na Secretaria requisitante, após a publicação do extrato nos veículos de Comunicação e Publicidade Oficiais, no prazo máximo de 30 (trinta) dias.</w:t>
      </w:r>
    </w:p>
    <w:p w:rsidR="00FD2CC4" w:rsidRPr="00CD2D83" w:rsidRDefault="00FD2CC4" w:rsidP="007E38E7">
      <w:pPr>
        <w:shd w:val="clear" w:color="auto" w:fill="FFFFFF" w:themeFill="background1"/>
        <w:spacing w:line="360" w:lineRule="auto"/>
        <w:jc w:val="both"/>
        <w:rPr>
          <w:rFonts w:ascii="Arial" w:eastAsia="Arial Unicode MS" w:hAnsi="Arial" w:cs="Arial"/>
          <w:b/>
        </w:rPr>
      </w:pPr>
    </w:p>
    <w:p w:rsidR="00A32763" w:rsidRPr="00CD2D83" w:rsidRDefault="00A32763" w:rsidP="007E38E7">
      <w:pPr>
        <w:pStyle w:val="PargrafodaLista"/>
        <w:numPr>
          <w:ilvl w:val="0"/>
          <w:numId w:val="10"/>
        </w:numPr>
        <w:shd w:val="clear" w:color="auto" w:fill="FFFFFF" w:themeFill="background1"/>
        <w:spacing w:line="360" w:lineRule="auto"/>
        <w:ind w:left="0" w:firstLine="0"/>
        <w:jc w:val="both"/>
        <w:rPr>
          <w:rFonts w:ascii="Arial" w:eastAsia="Arial Unicode MS" w:hAnsi="Arial" w:cs="Arial"/>
          <w:b/>
        </w:rPr>
      </w:pPr>
      <w:r w:rsidRPr="00CD2D83">
        <w:rPr>
          <w:rFonts w:ascii="Arial" w:eastAsia="Arial Unicode MS" w:hAnsi="Arial" w:cs="Arial"/>
          <w:b/>
        </w:rPr>
        <w:t>DOS RECURSOS</w:t>
      </w:r>
    </w:p>
    <w:p w:rsidR="007445D4" w:rsidRPr="00CD2D83" w:rsidRDefault="007445D4"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CD2D83">
        <w:rPr>
          <w:rFonts w:ascii="Arial" w:eastAsia="Arial Unicode MS" w:hAnsi="Arial" w:cs="Arial"/>
        </w:rPr>
        <w:t xml:space="preserve">contado da data de intimação ou de lavratura da ata </w:t>
      </w:r>
      <w:r w:rsidRPr="00CD2D83">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 falta de manifestação imediata e motivada importará a preclusão do direito de recurso;</w:t>
      </w:r>
    </w:p>
    <w:p w:rsidR="00291E50" w:rsidRPr="00CD2D83" w:rsidRDefault="00BA47F4"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O encaminhamento das razões e contrarrazões de recursos poderão ser realizados através do endereço eletrônico na Internet </w:t>
      </w:r>
      <w:r w:rsidR="00A32763" w:rsidRPr="00CD2D83">
        <w:rPr>
          <w:rFonts w:ascii="Arial" w:eastAsia="Arial Unicode MS" w:hAnsi="Arial" w:cs="Arial"/>
        </w:rPr>
        <w:t xml:space="preserve"> </w:t>
      </w:r>
      <w:hyperlink r:id="rId14" w:history="1">
        <w:r w:rsidR="007E658E" w:rsidRPr="00CD2D83">
          <w:rPr>
            <w:rStyle w:val="Hyperlink"/>
            <w:rFonts w:ascii="Arial" w:eastAsia="Arial Unicode MS" w:hAnsi="Arial" w:cs="Arial"/>
            <w:color w:val="auto"/>
          </w:rPr>
          <w:t>licitacao.administracao@caraguatatuba.sp.gov.br</w:t>
        </w:r>
      </w:hyperlink>
      <w:r w:rsidR="00A32763" w:rsidRPr="00CD2D83">
        <w:rPr>
          <w:rFonts w:ascii="Arial" w:eastAsia="Arial Unicode MS" w:hAnsi="Arial" w:cs="Arial"/>
        </w:rPr>
        <w:t>;</w:t>
      </w:r>
    </w:p>
    <w:p w:rsidR="004F1569" w:rsidRPr="00CD2D83" w:rsidRDefault="004F1569"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O recurso será dirigido </w:t>
      </w:r>
      <w:r w:rsidR="003603AC" w:rsidRPr="00CD2D83">
        <w:rPr>
          <w:rFonts w:ascii="Arial" w:eastAsia="Arial Unicode MS" w:hAnsi="Arial" w:cs="Arial"/>
        </w:rPr>
        <w:t>ao pregoeiro</w:t>
      </w:r>
      <w:r w:rsidRPr="00CD2D83">
        <w:rPr>
          <w:rFonts w:ascii="Arial" w:eastAsia="Arial Unicode MS" w:hAnsi="Arial" w:cs="Arial"/>
        </w:rPr>
        <w:t xml:space="preserve"> que, se não </w:t>
      </w:r>
      <w:r w:rsidR="00567DAB" w:rsidRPr="00CD2D83">
        <w:rPr>
          <w:rFonts w:ascii="Arial" w:eastAsia="Arial Unicode MS" w:hAnsi="Arial" w:cs="Arial"/>
        </w:rPr>
        <w:t>re</w:t>
      </w:r>
      <w:r w:rsidRPr="00CD2D83">
        <w:rPr>
          <w:rFonts w:ascii="Arial" w:eastAsia="Arial Unicode MS" w:hAnsi="Arial" w:cs="Arial"/>
        </w:rPr>
        <w:t>considerar o ato ou a decisão no prazo de 3 (três) dias úteis, encaminhará o recurso com a sua motivação à autoridade superior, a qual deverá proferir sua decisão no prazo máximo de 10 (dez) dias úteis, contado do recebimento dos autos.</w:t>
      </w:r>
    </w:p>
    <w:p w:rsidR="00291E50"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Não será concedido prazo para recursos sobre assuntos meramente protelatórios ou quando não justificada a intenção de interpor o recurso pela licitante;</w:t>
      </w:r>
    </w:p>
    <w:p w:rsidR="0037143C" w:rsidRPr="00CD2D83" w:rsidRDefault="00A32763" w:rsidP="007E38E7">
      <w:pPr>
        <w:pStyle w:val="PargrafodaLista"/>
        <w:numPr>
          <w:ilvl w:val="1"/>
          <w:numId w:val="10"/>
        </w:numPr>
        <w:spacing w:after="240" w:line="360" w:lineRule="auto"/>
        <w:ind w:left="0" w:firstLine="0"/>
        <w:jc w:val="both"/>
        <w:rPr>
          <w:rFonts w:ascii="Arial" w:eastAsia="Arial Unicode MS" w:hAnsi="Arial" w:cs="Arial"/>
          <w:b/>
        </w:rPr>
      </w:pPr>
      <w:r w:rsidRPr="00CD2D83">
        <w:rPr>
          <w:rFonts w:ascii="Arial" w:eastAsia="Arial Unicode MS" w:hAnsi="Arial" w:cs="Arial"/>
        </w:rPr>
        <w:t>O acolhimento de recurso importará a invalidação apenas dos atos insuscetíveis de aproveitamento.</w:t>
      </w:r>
    </w:p>
    <w:p w:rsidR="003C6523" w:rsidRPr="00CD2D83" w:rsidRDefault="006E52BE"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DA HOMOLOGAÇÃO E FORMALIZAÇÃO DA ATA DE REGISTRO DE PREÇOS E CONTRATOS</w:t>
      </w:r>
    </w:p>
    <w:p w:rsidR="006E52BE" w:rsidRPr="00CD2D83" w:rsidRDefault="006E52BE"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CD2D83">
        <w:rPr>
          <w:rFonts w:ascii="Arial" w:eastAsia="Arial Unicode MS" w:hAnsi="Arial" w:cs="Arial"/>
        </w:rPr>
        <w:t>;</w:t>
      </w:r>
    </w:p>
    <w:p w:rsidR="007C7766" w:rsidRPr="00CD2D83" w:rsidRDefault="007C7766"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CD2D83">
          <w:rPr>
            <w:rStyle w:val="Hyperlink"/>
            <w:rFonts w:ascii="Arial" w:eastAsia="Arial Unicode MS" w:hAnsi="Arial" w:cs="Arial"/>
            <w:color w:val="auto"/>
          </w:rPr>
          <w:t>https://sso.tce.sp.gov.br/Portal/sistemas/sistema.xhtml</w:t>
        </w:r>
      </w:hyperlink>
      <w:r w:rsidRPr="00CD2D83">
        <w:rPr>
          <w:rFonts w:ascii="Arial" w:hAnsi="Arial" w:cs="Arial"/>
        </w:rPr>
        <w:t xml:space="preserve"> p</w:t>
      </w:r>
      <w:r w:rsidRPr="00CD2D83">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CD2D83" w:rsidRDefault="003C6523" w:rsidP="007E38E7">
      <w:pPr>
        <w:pStyle w:val="PargrafodaLista"/>
        <w:numPr>
          <w:ilvl w:val="1"/>
          <w:numId w:val="10"/>
        </w:numPr>
        <w:spacing w:line="360" w:lineRule="auto"/>
        <w:ind w:left="0" w:firstLine="0"/>
        <w:jc w:val="both"/>
        <w:rPr>
          <w:rFonts w:ascii="Arial" w:eastAsia="Arial Unicode MS" w:hAnsi="Arial" w:cs="Arial"/>
          <w:b/>
          <w:u w:val="single"/>
        </w:rPr>
      </w:pPr>
      <w:r w:rsidRPr="00CD2D83">
        <w:rPr>
          <w:rFonts w:ascii="Arial" w:eastAsia="Arial Unicode MS" w:hAnsi="Arial" w:cs="Arial"/>
          <w:b/>
        </w:rPr>
        <w:t xml:space="preserve"> </w:t>
      </w:r>
      <w:r w:rsidR="006E52BE" w:rsidRPr="00CD2D83">
        <w:rPr>
          <w:rFonts w:ascii="Arial" w:eastAsia="Arial Unicode MS" w:hAnsi="Arial" w:cs="Arial"/>
        </w:rPr>
        <w:t xml:space="preserve">É facultado a PREFEITURA, quando a convocada não comparecer no prazo estipulado no subitem anterior, não apresentar situação regular no ato da assinatura da Ata de Registro de Preços ou, ainda, recusar-se, injustificadamente, a assinar a referida Ata, convocar os LICITANTES remanescentes, na ordem de classificação, </w:t>
      </w:r>
      <w:r w:rsidR="006E52BE" w:rsidRPr="00CD2D83">
        <w:rPr>
          <w:rFonts w:ascii="Arial" w:eastAsia="Arial Unicode MS" w:hAnsi="Arial" w:cs="Arial"/>
          <w:b/>
          <w:u w:val="single"/>
        </w:rPr>
        <w:t>sem prejuízo da aplicação das sanções previstas neste Edital.</w:t>
      </w:r>
    </w:p>
    <w:p w:rsidR="003C6523" w:rsidRPr="00CD2D83" w:rsidRDefault="003C6523" w:rsidP="007E38E7">
      <w:pPr>
        <w:pStyle w:val="PargrafodaLista"/>
        <w:numPr>
          <w:ilvl w:val="1"/>
          <w:numId w:val="10"/>
        </w:numPr>
        <w:spacing w:line="360" w:lineRule="auto"/>
        <w:ind w:left="0" w:firstLine="0"/>
        <w:jc w:val="both"/>
        <w:rPr>
          <w:rFonts w:ascii="Arial" w:eastAsia="Arial Unicode MS" w:hAnsi="Arial" w:cs="Arial"/>
        </w:rPr>
      </w:pPr>
      <w:r w:rsidRPr="00CD2D83">
        <w:rPr>
          <w:rFonts w:ascii="Arial" w:eastAsia="Arial Unicode MS" w:hAnsi="Arial" w:cs="Arial"/>
          <w:b/>
        </w:rPr>
        <w:t xml:space="preserve"> </w:t>
      </w:r>
      <w:r w:rsidR="006E52BE" w:rsidRPr="00CD2D83">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CD2D83">
        <w:rPr>
          <w:rFonts w:ascii="Arial" w:eastAsia="Arial Unicode MS" w:hAnsi="Arial" w:cs="Arial"/>
          <w:b/>
          <w:u w:val="single"/>
        </w:rPr>
        <w:t>sem prejuízo da aplicação das sanções previstas neste Edital.</w:t>
      </w:r>
    </w:p>
    <w:p w:rsidR="003C6523" w:rsidRPr="00CD2D83" w:rsidRDefault="006E52BE" w:rsidP="007E38E7">
      <w:pPr>
        <w:pStyle w:val="PargrafodaLista"/>
        <w:numPr>
          <w:ilvl w:val="1"/>
          <w:numId w:val="10"/>
        </w:numPr>
        <w:spacing w:line="360" w:lineRule="auto"/>
        <w:ind w:left="0" w:firstLine="0"/>
        <w:jc w:val="both"/>
        <w:rPr>
          <w:rFonts w:ascii="Arial" w:eastAsia="Arial Unicode MS" w:hAnsi="Arial" w:cs="Arial"/>
        </w:rPr>
      </w:pPr>
      <w:r w:rsidRPr="00CD2D83">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CD2D83" w:rsidRDefault="006E52BE" w:rsidP="007E38E7">
      <w:pPr>
        <w:pStyle w:val="PargrafodaLista"/>
        <w:numPr>
          <w:ilvl w:val="1"/>
          <w:numId w:val="10"/>
        </w:numPr>
        <w:spacing w:line="360" w:lineRule="auto"/>
        <w:ind w:left="0" w:firstLine="0"/>
        <w:jc w:val="both"/>
        <w:rPr>
          <w:rFonts w:ascii="Arial" w:eastAsia="Arial Unicode MS" w:hAnsi="Arial" w:cs="Arial"/>
        </w:rPr>
      </w:pPr>
      <w:r w:rsidRPr="00CD2D83">
        <w:rPr>
          <w:rFonts w:ascii="Arial" w:eastAsia="Arial Unicode MS" w:hAnsi="Arial" w:cs="Arial"/>
        </w:rPr>
        <w:t>A cri</w:t>
      </w:r>
      <w:r w:rsidR="00851D10" w:rsidRPr="00CD2D83">
        <w:rPr>
          <w:rFonts w:ascii="Arial" w:eastAsia="Arial Unicode MS" w:hAnsi="Arial" w:cs="Arial"/>
        </w:rPr>
        <w:t>tério da Autoridade Competente p</w:t>
      </w:r>
      <w:r w:rsidRPr="00CD2D83">
        <w:rPr>
          <w:rFonts w:ascii="Arial" w:eastAsia="Arial Unicode MS" w:hAnsi="Arial" w:cs="Arial"/>
        </w:rPr>
        <w:t xml:space="preserve">oderá ser extraído instrumento contratual da Ata de Registro de Preços, seja do total do objeto pretendido, se ainda não utilizado, ou do saldo remanescente, nos termos dos artigos </w:t>
      </w:r>
      <w:r w:rsidR="003B41E9" w:rsidRPr="00CD2D83">
        <w:rPr>
          <w:rFonts w:ascii="Arial" w:eastAsia="Arial Unicode MS" w:hAnsi="Arial" w:cs="Arial"/>
        </w:rPr>
        <w:t>22</w:t>
      </w:r>
      <w:r w:rsidRPr="00CD2D83">
        <w:rPr>
          <w:rFonts w:ascii="Arial" w:eastAsia="Arial Unicode MS" w:hAnsi="Arial" w:cs="Arial"/>
        </w:rPr>
        <w:t xml:space="preserve"> e </w:t>
      </w:r>
      <w:r w:rsidR="0037030E" w:rsidRPr="00CD2D83">
        <w:rPr>
          <w:rFonts w:ascii="Arial" w:eastAsia="Arial Unicode MS" w:hAnsi="Arial" w:cs="Arial"/>
        </w:rPr>
        <w:t>34</w:t>
      </w:r>
      <w:r w:rsidRPr="00CD2D83">
        <w:rPr>
          <w:rFonts w:ascii="Arial" w:eastAsia="Arial Unicode MS" w:hAnsi="Arial" w:cs="Arial"/>
        </w:rPr>
        <w:t xml:space="preserve"> d</w:t>
      </w:r>
      <w:r w:rsidR="001D15D5" w:rsidRPr="00CD2D83">
        <w:rPr>
          <w:rFonts w:ascii="Arial" w:eastAsia="Arial Unicode MS" w:hAnsi="Arial" w:cs="Arial"/>
        </w:rPr>
        <w:t>o Decreto</w:t>
      </w:r>
      <w:r w:rsidRPr="00CD2D83">
        <w:rPr>
          <w:rFonts w:ascii="Arial" w:eastAsia="Arial Unicode MS" w:hAnsi="Arial" w:cs="Arial"/>
        </w:rPr>
        <w:t xml:space="preserve"> </w:t>
      </w:r>
      <w:r w:rsidR="0037030E" w:rsidRPr="00CD2D83">
        <w:rPr>
          <w:rFonts w:ascii="Arial" w:eastAsia="Arial Unicode MS" w:hAnsi="Arial" w:cs="Arial"/>
        </w:rPr>
        <w:t>11.462</w:t>
      </w:r>
      <w:r w:rsidRPr="00CD2D83">
        <w:rPr>
          <w:rFonts w:ascii="Arial" w:eastAsia="Arial Unicode MS" w:hAnsi="Arial" w:cs="Arial"/>
        </w:rPr>
        <w:t>/20</w:t>
      </w:r>
      <w:r w:rsidR="0037030E" w:rsidRPr="00CD2D83">
        <w:rPr>
          <w:rFonts w:ascii="Arial" w:eastAsia="Arial Unicode MS" w:hAnsi="Arial" w:cs="Arial"/>
        </w:rPr>
        <w:t>2</w:t>
      </w:r>
      <w:r w:rsidRPr="00CD2D83">
        <w:rPr>
          <w:rFonts w:ascii="Arial" w:eastAsia="Arial Unicode MS" w:hAnsi="Arial" w:cs="Arial"/>
        </w:rPr>
        <w:t xml:space="preserve">3, cujo prazo se limita ao disposto no </w:t>
      </w:r>
      <w:r w:rsidR="000912B3" w:rsidRPr="00CD2D83">
        <w:rPr>
          <w:rFonts w:ascii="Arial" w:eastAsia="Arial Unicode MS" w:hAnsi="Arial" w:cs="Arial"/>
        </w:rPr>
        <w:t xml:space="preserve">artigo </w:t>
      </w:r>
      <w:r w:rsidR="001D15D5" w:rsidRPr="00CD2D83">
        <w:rPr>
          <w:rFonts w:ascii="Arial" w:eastAsia="Arial Unicode MS" w:hAnsi="Arial" w:cs="Arial"/>
        </w:rPr>
        <w:t>107 da Lei 14.133/2021</w:t>
      </w:r>
      <w:r w:rsidRPr="00CD2D83">
        <w:rPr>
          <w:rFonts w:ascii="Arial" w:eastAsia="Arial Unicode MS" w:hAnsi="Arial" w:cs="Arial"/>
        </w:rPr>
        <w:t>.</w:t>
      </w:r>
    </w:p>
    <w:p w:rsidR="001D15D5" w:rsidRPr="00CD2D83" w:rsidRDefault="001D15D5" w:rsidP="007E38E7">
      <w:pPr>
        <w:pStyle w:val="PargrafodaLista"/>
        <w:numPr>
          <w:ilvl w:val="1"/>
          <w:numId w:val="10"/>
        </w:numPr>
        <w:spacing w:line="360" w:lineRule="auto"/>
        <w:ind w:left="0" w:firstLine="0"/>
        <w:jc w:val="both"/>
        <w:rPr>
          <w:rFonts w:ascii="Arial" w:eastAsia="Arial Unicode MS" w:hAnsi="Arial" w:cs="Arial"/>
        </w:rPr>
      </w:pPr>
      <w:r w:rsidRPr="00CD2D83">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CD2D83">
        <w:rPr>
          <w:rFonts w:ascii="Arial" w:eastAsia="Arial Unicode MS" w:hAnsi="Arial" w:cs="Arial"/>
        </w:rPr>
        <w:t>34</w:t>
      </w:r>
      <w:r w:rsidRPr="00CD2D83">
        <w:rPr>
          <w:rFonts w:ascii="Arial" w:eastAsia="Arial Unicode MS" w:hAnsi="Arial" w:cs="Arial"/>
        </w:rPr>
        <w:t xml:space="preserve"> do Decreto Federal nº </w:t>
      </w:r>
      <w:r w:rsidR="0037030E" w:rsidRPr="00CD2D83">
        <w:rPr>
          <w:rFonts w:ascii="Arial" w:eastAsia="Arial Unicode MS" w:hAnsi="Arial" w:cs="Arial"/>
        </w:rPr>
        <w:t>11.462/2023.</w:t>
      </w:r>
    </w:p>
    <w:p w:rsidR="00FD2CC4" w:rsidRPr="00CD2D83" w:rsidRDefault="00FD2CC4" w:rsidP="007E38E7">
      <w:pPr>
        <w:spacing w:line="360" w:lineRule="auto"/>
        <w:jc w:val="both"/>
        <w:rPr>
          <w:rFonts w:ascii="Arial" w:eastAsia="Arial Unicode MS" w:hAnsi="Arial" w:cs="Arial"/>
        </w:rPr>
      </w:pPr>
    </w:p>
    <w:p w:rsidR="006B0545" w:rsidRPr="00CD2D83" w:rsidRDefault="00A32763" w:rsidP="007E38E7">
      <w:pPr>
        <w:pStyle w:val="PargrafodaLista"/>
        <w:numPr>
          <w:ilvl w:val="0"/>
          <w:numId w:val="10"/>
        </w:numPr>
        <w:spacing w:line="360" w:lineRule="auto"/>
        <w:ind w:left="0" w:firstLine="0"/>
        <w:jc w:val="both"/>
        <w:rPr>
          <w:rFonts w:ascii="Arial" w:eastAsia="Arial Unicode MS" w:hAnsi="Arial" w:cs="Arial"/>
        </w:rPr>
      </w:pPr>
      <w:r w:rsidRPr="00CD2D83">
        <w:rPr>
          <w:rFonts w:ascii="Arial" w:eastAsia="Arial Unicode MS" w:hAnsi="Arial" w:cs="Arial"/>
          <w:b/>
        </w:rPr>
        <w:t>DAS PENALIDADES E RESCISÃO</w:t>
      </w:r>
    </w:p>
    <w:p w:rsidR="006B0545" w:rsidRPr="00CD2D83" w:rsidRDefault="006E52BE" w:rsidP="007E38E7">
      <w:pPr>
        <w:pStyle w:val="PargrafodaLista"/>
        <w:numPr>
          <w:ilvl w:val="1"/>
          <w:numId w:val="10"/>
        </w:numPr>
        <w:spacing w:line="360" w:lineRule="auto"/>
        <w:ind w:left="0" w:firstLine="0"/>
        <w:jc w:val="both"/>
        <w:rPr>
          <w:rFonts w:ascii="Arial" w:eastAsia="Arial Unicode MS" w:hAnsi="Arial" w:cs="Arial"/>
        </w:rPr>
      </w:pPr>
      <w:r w:rsidRPr="00CD2D83">
        <w:rPr>
          <w:rFonts w:ascii="Arial" w:eastAsia="Arial Unicode MS" w:hAnsi="Arial" w:cs="Arial"/>
        </w:rPr>
        <w:t xml:space="preserve">Ficam assegurados à COMPROMITENTE, em caso de inexecução total ou parcial desta Ata de Registro de Preços, os direitos previstos no </w:t>
      </w:r>
      <w:r w:rsidR="001D15D5" w:rsidRPr="00CD2D83">
        <w:rPr>
          <w:rFonts w:ascii="Arial" w:eastAsia="Arial Unicode MS" w:hAnsi="Arial" w:cs="Arial"/>
        </w:rPr>
        <w:t>art. 115, da Lei Federal nº 14.133/21</w:t>
      </w:r>
      <w:r w:rsidRPr="00CD2D83">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CD2D83">
        <w:rPr>
          <w:rFonts w:ascii="Arial" w:eastAsia="Arial Unicode MS" w:hAnsi="Arial" w:cs="Arial"/>
        </w:rPr>
        <w:t xml:space="preserve">no art. 137 incisos </w:t>
      </w:r>
      <w:r w:rsidR="009776AA" w:rsidRPr="00CD2D83">
        <w:rPr>
          <w:rFonts w:ascii="Arial" w:eastAsia="Arial Unicode MS" w:hAnsi="Arial" w:cs="Arial"/>
        </w:rPr>
        <w:t>I a IX da</w:t>
      </w:r>
      <w:r w:rsidR="00F4306D" w:rsidRPr="00CD2D83">
        <w:rPr>
          <w:rFonts w:ascii="Arial" w:eastAsia="Arial Unicode MS" w:hAnsi="Arial" w:cs="Arial"/>
        </w:rPr>
        <w:t xml:space="preserve"> Lei Federal nº 14.133/21</w:t>
      </w:r>
      <w:r w:rsidRPr="00CD2D83">
        <w:rPr>
          <w:rFonts w:ascii="Arial" w:eastAsia="Arial Unicode MS" w:hAnsi="Arial" w:cs="Arial"/>
        </w:rPr>
        <w:t>,</w:t>
      </w:r>
      <w:r w:rsidR="0037030E" w:rsidRPr="00CD2D83">
        <w:rPr>
          <w:rFonts w:ascii="Arial" w:eastAsia="Arial Unicode MS" w:hAnsi="Arial" w:cs="Arial"/>
        </w:rPr>
        <w:t xml:space="preserve"> </w:t>
      </w:r>
      <w:r w:rsidRPr="00CD2D83">
        <w:rPr>
          <w:rFonts w:ascii="Arial" w:eastAsia="Arial Unicode MS" w:hAnsi="Arial" w:cs="Arial"/>
        </w:rPr>
        <w:t>rescindir unilateralmente a presente Ata de Registro de Preços.</w:t>
      </w:r>
    </w:p>
    <w:p w:rsidR="006B0545" w:rsidRPr="00CD2D83" w:rsidRDefault="006E52BE" w:rsidP="007E38E7">
      <w:pPr>
        <w:pStyle w:val="PargrafodaLista"/>
        <w:numPr>
          <w:ilvl w:val="1"/>
          <w:numId w:val="10"/>
        </w:numPr>
        <w:spacing w:line="360" w:lineRule="auto"/>
        <w:ind w:left="0" w:firstLine="0"/>
        <w:jc w:val="both"/>
        <w:rPr>
          <w:rFonts w:ascii="Arial" w:eastAsia="Arial Unicode MS" w:hAnsi="Arial" w:cs="Arial"/>
        </w:rPr>
      </w:pPr>
      <w:r w:rsidRPr="00CD2D83">
        <w:rPr>
          <w:rFonts w:ascii="Arial" w:eastAsia="Arial Unicode MS" w:hAnsi="Arial" w:cs="Arial"/>
        </w:rPr>
        <w:t xml:space="preserve">A aplicação de qualquer penalidade prevista neste Edital não exclui a possibilidade de aplicação das demais, bem como das penalidades previstas nos </w:t>
      </w:r>
      <w:proofErr w:type="spellStart"/>
      <w:r w:rsidR="005B34FE" w:rsidRPr="00CD2D83">
        <w:rPr>
          <w:rFonts w:ascii="Arial" w:eastAsia="Arial Unicode MS" w:hAnsi="Arial" w:cs="Arial"/>
        </w:rPr>
        <w:t>nos</w:t>
      </w:r>
      <w:proofErr w:type="spellEnd"/>
      <w:r w:rsidR="005B34FE" w:rsidRPr="00CD2D83">
        <w:rPr>
          <w:rFonts w:ascii="Arial" w:eastAsia="Arial Unicode MS" w:hAnsi="Arial" w:cs="Arial"/>
        </w:rPr>
        <w:t xml:space="preserve"> artigos 90, 155, 156 e</w:t>
      </w:r>
      <w:r w:rsidR="00D36A13" w:rsidRPr="00CD2D83">
        <w:rPr>
          <w:rFonts w:ascii="Arial" w:eastAsia="Arial Unicode MS" w:hAnsi="Arial" w:cs="Arial"/>
        </w:rPr>
        <w:t xml:space="preserve"> </w:t>
      </w:r>
      <w:r w:rsidR="005B34FE" w:rsidRPr="00CD2D83">
        <w:rPr>
          <w:rFonts w:ascii="Arial" w:eastAsia="Arial Unicode MS" w:hAnsi="Arial" w:cs="Arial"/>
        </w:rPr>
        <w:t xml:space="preserve">162 da Lei Federal n° 14.133/21 </w:t>
      </w:r>
      <w:r w:rsidRPr="00CD2D83">
        <w:rPr>
          <w:rFonts w:ascii="Arial" w:eastAsia="Arial Unicode MS" w:hAnsi="Arial" w:cs="Arial"/>
        </w:rPr>
        <w:t>e alterações.</w:t>
      </w:r>
    </w:p>
    <w:p w:rsidR="006B0545" w:rsidRPr="00CD2D83" w:rsidRDefault="006E52BE" w:rsidP="007E38E7">
      <w:pPr>
        <w:pStyle w:val="PargrafodaLista"/>
        <w:numPr>
          <w:ilvl w:val="1"/>
          <w:numId w:val="10"/>
        </w:numPr>
        <w:spacing w:line="360" w:lineRule="auto"/>
        <w:ind w:left="0" w:firstLine="0"/>
        <w:jc w:val="both"/>
        <w:rPr>
          <w:rFonts w:ascii="Arial" w:eastAsia="Arial Unicode MS" w:hAnsi="Arial" w:cs="Arial"/>
        </w:rPr>
      </w:pPr>
      <w:r w:rsidRPr="00CD2D83">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CD2D83">
        <w:rPr>
          <w:rFonts w:ascii="Arial" w:eastAsia="Arial Unicode MS" w:hAnsi="Arial" w:cs="Arial"/>
        </w:rPr>
        <w:t>137</w:t>
      </w:r>
      <w:r w:rsidR="009776AA" w:rsidRPr="00CD2D83">
        <w:rPr>
          <w:rFonts w:ascii="Arial" w:eastAsia="Arial Unicode MS" w:hAnsi="Arial" w:cs="Arial"/>
        </w:rPr>
        <w:t xml:space="preserve"> incisos I a IX</w:t>
      </w:r>
      <w:r w:rsidRPr="00CD2D83">
        <w:rPr>
          <w:rFonts w:ascii="Arial" w:eastAsia="Arial Unicode MS" w:hAnsi="Arial" w:cs="Arial"/>
        </w:rPr>
        <w:t xml:space="preserve">, da Lei Federal nº </w:t>
      </w:r>
      <w:r w:rsidR="00D36A13" w:rsidRPr="00CD2D83">
        <w:rPr>
          <w:rFonts w:ascii="Arial" w:eastAsia="Arial Unicode MS" w:hAnsi="Arial" w:cs="Arial"/>
        </w:rPr>
        <w:t>14</w:t>
      </w:r>
      <w:r w:rsidRPr="00CD2D83">
        <w:rPr>
          <w:rFonts w:ascii="Arial" w:eastAsia="Arial Unicode MS" w:hAnsi="Arial" w:cs="Arial"/>
        </w:rPr>
        <w:t>.</w:t>
      </w:r>
      <w:r w:rsidR="00D36A13" w:rsidRPr="00CD2D83">
        <w:rPr>
          <w:rFonts w:ascii="Arial" w:eastAsia="Arial Unicode MS" w:hAnsi="Arial" w:cs="Arial"/>
        </w:rPr>
        <w:t>133</w:t>
      </w:r>
      <w:r w:rsidRPr="00CD2D83">
        <w:rPr>
          <w:rFonts w:ascii="Arial" w:eastAsia="Arial Unicode MS" w:hAnsi="Arial" w:cs="Arial"/>
        </w:rPr>
        <w:t>/</w:t>
      </w:r>
      <w:r w:rsidR="00D36A13" w:rsidRPr="00CD2D83">
        <w:rPr>
          <w:rFonts w:ascii="Arial" w:eastAsia="Arial Unicode MS" w:hAnsi="Arial" w:cs="Arial"/>
        </w:rPr>
        <w:t>21</w:t>
      </w:r>
      <w:r w:rsidRPr="00CD2D83">
        <w:rPr>
          <w:rFonts w:ascii="Arial" w:eastAsia="Arial Unicode MS" w:hAnsi="Arial" w:cs="Arial"/>
        </w:rPr>
        <w:t>.</w:t>
      </w:r>
    </w:p>
    <w:p w:rsidR="006E52BE" w:rsidRPr="00CD2D83" w:rsidRDefault="006E52BE" w:rsidP="007E38E7">
      <w:pPr>
        <w:pStyle w:val="PargrafodaLista"/>
        <w:numPr>
          <w:ilvl w:val="1"/>
          <w:numId w:val="10"/>
        </w:numPr>
        <w:spacing w:line="360" w:lineRule="auto"/>
        <w:ind w:left="0" w:firstLine="0"/>
        <w:jc w:val="both"/>
        <w:rPr>
          <w:rFonts w:ascii="Arial" w:eastAsia="Arial Unicode MS" w:hAnsi="Arial" w:cs="Arial"/>
        </w:rPr>
      </w:pPr>
      <w:r w:rsidRPr="00CD2D83">
        <w:rPr>
          <w:rFonts w:ascii="Arial" w:hAnsi="Arial" w:cs="Arial"/>
        </w:rPr>
        <w:t>Com fundamento no</w:t>
      </w:r>
      <w:r w:rsidR="00D36A13" w:rsidRPr="00CD2D83">
        <w:rPr>
          <w:rFonts w:ascii="Arial" w:hAnsi="Arial" w:cs="Arial"/>
        </w:rPr>
        <w:t>s</w:t>
      </w:r>
      <w:r w:rsidRPr="00CD2D83">
        <w:rPr>
          <w:rFonts w:ascii="Arial" w:hAnsi="Arial" w:cs="Arial"/>
        </w:rPr>
        <w:t xml:space="preserve"> artigo</w:t>
      </w:r>
      <w:r w:rsidR="00D36A13" w:rsidRPr="00CD2D83">
        <w:rPr>
          <w:rFonts w:ascii="Arial" w:hAnsi="Arial" w:cs="Arial"/>
        </w:rPr>
        <w:t>s</w:t>
      </w:r>
      <w:r w:rsidRPr="00CD2D83">
        <w:rPr>
          <w:rFonts w:ascii="Arial" w:hAnsi="Arial" w:cs="Arial"/>
        </w:rPr>
        <w:t xml:space="preserve"> </w:t>
      </w:r>
      <w:r w:rsidR="00D36A13" w:rsidRPr="00CD2D83">
        <w:rPr>
          <w:rFonts w:ascii="Arial" w:hAnsi="Arial" w:cs="Arial"/>
        </w:rPr>
        <w:t xml:space="preserve">155 e 156 da Lei Federal n. 14.133/21 </w:t>
      </w:r>
      <w:r w:rsidRPr="00CD2D83">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CD2D83" w:rsidRDefault="0079223D"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hAnsi="Arial" w:cs="Arial"/>
        </w:rPr>
        <w:t>Impedimento de 0</w:t>
      </w:r>
      <w:r w:rsidR="002C3D50" w:rsidRPr="00CD2D83">
        <w:rPr>
          <w:rFonts w:ascii="Arial" w:hAnsi="Arial" w:cs="Arial"/>
        </w:rPr>
        <w:t>3</w:t>
      </w:r>
      <w:r w:rsidRPr="00CD2D83">
        <w:rPr>
          <w:rFonts w:ascii="Arial" w:hAnsi="Arial" w:cs="Arial"/>
        </w:rPr>
        <w:t xml:space="preserve"> (</w:t>
      </w:r>
      <w:r w:rsidR="002C3D50" w:rsidRPr="00CD2D83">
        <w:rPr>
          <w:rFonts w:ascii="Arial" w:hAnsi="Arial" w:cs="Arial"/>
        </w:rPr>
        <w:t>três</w:t>
      </w:r>
      <w:r w:rsidRPr="00CD2D83">
        <w:rPr>
          <w:rFonts w:ascii="Arial" w:hAnsi="Arial" w:cs="Arial"/>
        </w:rPr>
        <w:t>)</w:t>
      </w:r>
      <w:r w:rsidR="002C3D50" w:rsidRPr="00CD2D83">
        <w:rPr>
          <w:rFonts w:ascii="Arial" w:hAnsi="Arial" w:cs="Arial"/>
        </w:rPr>
        <w:t xml:space="preserve"> a 06 (seis)</w:t>
      </w:r>
      <w:r w:rsidRPr="00CD2D83">
        <w:rPr>
          <w:rFonts w:ascii="Arial" w:hAnsi="Arial" w:cs="Arial"/>
        </w:rPr>
        <w:t xml:space="preserve"> anos: apresentar </w:t>
      </w:r>
      <w:r w:rsidR="002C3D50" w:rsidRPr="00CD2D83">
        <w:rPr>
          <w:rFonts w:ascii="Arial" w:hAnsi="Arial" w:cs="Arial"/>
        </w:rPr>
        <w:t xml:space="preserve">declaração </w:t>
      </w:r>
      <w:r w:rsidRPr="00CD2D83">
        <w:rPr>
          <w:rFonts w:ascii="Arial" w:hAnsi="Arial" w:cs="Arial"/>
        </w:rPr>
        <w:t xml:space="preserve">documentação falsa, fraudar </w:t>
      </w:r>
      <w:r w:rsidR="002C3D50" w:rsidRPr="00CD2D83">
        <w:rPr>
          <w:rFonts w:ascii="Arial" w:hAnsi="Arial" w:cs="Arial"/>
        </w:rPr>
        <w:t xml:space="preserve">a licitação ou praticar ato fraudulento </w:t>
      </w:r>
      <w:r w:rsidRPr="00CD2D83">
        <w:rPr>
          <w:rFonts w:ascii="Arial" w:hAnsi="Arial" w:cs="Arial"/>
        </w:rPr>
        <w:t xml:space="preserve">na execução </w:t>
      </w:r>
      <w:r w:rsidRPr="00CD2D83">
        <w:rPr>
          <w:rFonts w:ascii="Arial" w:eastAsia="Arial Unicode MS" w:hAnsi="Arial" w:cs="Arial"/>
        </w:rPr>
        <w:t>da Ata de Registro de Preços</w:t>
      </w:r>
      <w:r w:rsidRPr="00CD2D83">
        <w:rPr>
          <w:rFonts w:ascii="Arial" w:hAnsi="Arial" w:cs="Arial"/>
        </w:rPr>
        <w:t>, comportar-se de modo inidôneo</w:t>
      </w:r>
      <w:r w:rsidR="002C3D50" w:rsidRPr="00CD2D83">
        <w:rPr>
          <w:rFonts w:ascii="Arial" w:hAnsi="Arial" w:cs="Arial"/>
        </w:rPr>
        <w:t xml:space="preserve"> ou cometer fraude de qualquer natureza</w:t>
      </w:r>
      <w:r w:rsidRPr="00CD2D83">
        <w:rPr>
          <w:rFonts w:ascii="Arial" w:hAnsi="Arial" w:cs="Arial"/>
        </w:rPr>
        <w:t xml:space="preserve">, </w:t>
      </w:r>
      <w:r w:rsidR="002C3D50" w:rsidRPr="00CD2D83">
        <w:rPr>
          <w:rFonts w:ascii="Arial" w:hAnsi="Arial" w:cs="Arial"/>
        </w:rPr>
        <w:t>praticar atos ilícitos com vistas a frustrar os objetivos da licitação, praticar ato lesivo previsto no art. 5º da Lei 12.846, de 1º de agosto de 2013</w:t>
      </w:r>
      <w:r w:rsidRPr="00CD2D83">
        <w:rPr>
          <w:rFonts w:ascii="Arial" w:hAnsi="Arial" w:cs="Arial"/>
        </w:rPr>
        <w:t>;</w:t>
      </w:r>
    </w:p>
    <w:p w:rsidR="0079223D" w:rsidRPr="00CD2D83" w:rsidRDefault="0079223D"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hAnsi="Arial" w:cs="Arial"/>
        </w:rPr>
        <w:t xml:space="preserve">Impedimento de até 03 (três) anos: </w:t>
      </w:r>
      <w:r w:rsidR="00BB1131" w:rsidRPr="00CD2D83">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CD2D83">
        <w:rPr>
          <w:rFonts w:ascii="Arial" w:hAnsi="Arial" w:cs="Arial"/>
        </w:rPr>
        <w:t xml:space="preserve">não assinar </w:t>
      </w:r>
      <w:r w:rsidRPr="00CD2D83">
        <w:rPr>
          <w:rFonts w:ascii="Arial" w:eastAsia="Arial Unicode MS" w:hAnsi="Arial" w:cs="Arial"/>
        </w:rPr>
        <w:t>a Ata de Registro de Preços</w:t>
      </w:r>
      <w:r w:rsidR="00BB1131" w:rsidRPr="00CD2D83">
        <w:rPr>
          <w:rFonts w:ascii="Arial" w:eastAsia="Arial Unicode MS" w:hAnsi="Arial" w:cs="Arial"/>
        </w:rPr>
        <w:t xml:space="preserve"> ou não entregar a documentação exigida para celebrar o Registro de Preços,</w:t>
      </w:r>
      <w:r w:rsidRPr="00CD2D83">
        <w:rPr>
          <w:rFonts w:ascii="Arial" w:hAnsi="Arial" w:cs="Arial"/>
        </w:rPr>
        <w:t xml:space="preserve"> quando convocado</w:t>
      </w:r>
      <w:r w:rsidR="00BB1131" w:rsidRPr="00CD2D83">
        <w:rPr>
          <w:rFonts w:ascii="Arial" w:hAnsi="Arial" w:cs="Arial"/>
        </w:rPr>
        <w:t xml:space="preserve"> dentro do prazo de validade de sua proposta; ensejar o retardamento da execução ou da entrega do objeto da licitação sem motivo justificado</w:t>
      </w:r>
      <w:r w:rsidRPr="00CD2D83">
        <w:rPr>
          <w:rFonts w:ascii="Arial" w:hAnsi="Arial" w:cs="Arial"/>
        </w:rPr>
        <w:t>.</w:t>
      </w:r>
      <w:r w:rsidR="00BB1131" w:rsidRPr="00CD2D83">
        <w:rPr>
          <w:rFonts w:ascii="Arial" w:hAnsi="Arial" w:cs="Arial"/>
        </w:rPr>
        <w:t xml:space="preserve"> </w:t>
      </w:r>
      <w:r w:rsidRPr="00CD2D83">
        <w:rPr>
          <w:rFonts w:ascii="Arial" w:hAnsi="Arial" w:cs="Arial"/>
        </w:rPr>
        <w:t xml:space="preserve">Aplica-se também, no que couberem, as </w:t>
      </w:r>
      <w:r w:rsidRPr="00CD2D83">
        <w:rPr>
          <w:rFonts w:ascii="Arial" w:eastAsia="Arial Unicode MS" w:hAnsi="Arial" w:cs="Arial"/>
        </w:rPr>
        <w:t xml:space="preserve">sanções previstas na Lei Federal nº </w:t>
      </w:r>
      <w:r w:rsidR="00D36A13" w:rsidRPr="00CD2D83">
        <w:rPr>
          <w:rFonts w:ascii="Arial" w:eastAsia="Arial Unicode MS" w:hAnsi="Arial" w:cs="Arial"/>
        </w:rPr>
        <w:t>14.133</w:t>
      </w:r>
      <w:r w:rsidRPr="00CD2D83">
        <w:rPr>
          <w:rFonts w:ascii="Arial" w:eastAsia="Arial Unicode MS" w:hAnsi="Arial" w:cs="Arial"/>
        </w:rPr>
        <w:t>/</w:t>
      </w:r>
      <w:r w:rsidR="00D36A13" w:rsidRPr="00CD2D83">
        <w:rPr>
          <w:rFonts w:ascii="Arial" w:eastAsia="Arial Unicode MS" w:hAnsi="Arial" w:cs="Arial"/>
        </w:rPr>
        <w:t>21</w:t>
      </w:r>
      <w:r w:rsidR="00426335" w:rsidRPr="00CD2D83">
        <w:rPr>
          <w:rFonts w:ascii="Arial" w:eastAsia="Arial Unicode MS" w:hAnsi="Arial" w:cs="Arial"/>
        </w:rPr>
        <w:t>.</w:t>
      </w:r>
    </w:p>
    <w:p w:rsidR="006E52BE" w:rsidRPr="00CD2D83" w:rsidRDefault="0079223D"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 </w:t>
      </w:r>
      <w:r w:rsidR="006E52BE" w:rsidRPr="00CD2D83">
        <w:rPr>
          <w:rFonts w:ascii="Arial" w:eastAsia="Arial Unicode MS" w:hAnsi="Arial" w:cs="Arial"/>
        </w:rPr>
        <w:t>As importâncias correspondentes às multas que forem impostas à COMPROMISSÁRIA incidirão sempre sobre os valores residuais do Termo de Compromisso.</w:t>
      </w:r>
    </w:p>
    <w:p w:rsidR="006868E3" w:rsidRPr="00CD2D83" w:rsidRDefault="0079223D"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 </w:t>
      </w:r>
      <w:r w:rsidR="006E52BE" w:rsidRPr="00CD2D83">
        <w:rPr>
          <w:rFonts w:ascii="Arial" w:eastAsia="Arial Unicode MS" w:hAnsi="Arial" w:cs="Arial"/>
        </w:rPr>
        <w:t>Não havendo pagamento a fazer à COMPROMISSÁRIA, serão as multas e outros débitos inscritos na Dívida Ativa para cobrança executiva.</w:t>
      </w:r>
    </w:p>
    <w:p w:rsidR="00426335" w:rsidRPr="00CD2D83" w:rsidRDefault="00426335" w:rsidP="007E38E7">
      <w:pPr>
        <w:pStyle w:val="PargrafodaLista"/>
        <w:spacing w:line="360" w:lineRule="auto"/>
        <w:ind w:left="0"/>
        <w:jc w:val="both"/>
        <w:rPr>
          <w:rFonts w:ascii="Arial" w:eastAsia="Arial Unicode MS" w:hAnsi="Arial" w:cs="Arial"/>
          <w:b/>
        </w:rPr>
      </w:pPr>
    </w:p>
    <w:p w:rsidR="00B750DA" w:rsidRPr="00CD2D83" w:rsidRDefault="00950AC5"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 xml:space="preserve"> </w:t>
      </w:r>
      <w:r w:rsidR="00A32763" w:rsidRPr="00CD2D83">
        <w:rPr>
          <w:rFonts w:ascii="Arial" w:eastAsia="Arial Unicode MS" w:hAnsi="Arial" w:cs="Arial"/>
          <w:b/>
        </w:rPr>
        <w:t>DAS SANÇÕES ADMINISTRATIVAS</w:t>
      </w:r>
    </w:p>
    <w:p w:rsidR="0039654F" w:rsidRPr="00CD2D83" w:rsidRDefault="0039654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Pela </w:t>
      </w:r>
      <w:r w:rsidRPr="00CD2D83">
        <w:rPr>
          <w:rFonts w:ascii="Arial" w:hAnsi="Arial" w:cs="Arial"/>
          <w:b/>
        </w:rPr>
        <w:t>inexecução parcial</w:t>
      </w:r>
      <w:r w:rsidRPr="00CD2D83">
        <w:rPr>
          <w:rFonts w:ascii="Arial" w:hAnsi="Arial" w:cs="Arial"/>
        </w:rPr>
        <w:t xml:space="preserve"> do ajuste será aplicada multa equivalente a 10% (dez por cento) do valor da Autorização de Fornecimento (AF);</w:t>
      </w:r>
    </w:p>
    <w:p w:rsidR="0039654F" w:rsidRPr="00CD2D83" w:rsidRDefault="0039654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Pela </w:t>
      </w:r>
      <w:r w:rsidRPr="00CD2D83">
        <w:rPr>
          <w:rFonts w:ascii="Arial" w:hAnsi="Arial" w:cs="Arial"/>
          <w:b/>
        </w:rPr>
        <w:t>inexecução parcial</w:t>
      </w:r>
      <w:r w:rsidRPr="00CD2D83">
        <w:rPr>
          <w:rFonts w:ascii="Arial" w:hAnsi="Arial" w:cs="Arial"/>
        </w:rPr>
        <w:t xml:space="preserve"> do ajuste </w:t>
      </w:r>
      <w:r w:rsidRPr="00CD2D83">
        <w:rPr>
          <w:rFonts w:ascii="Arial" w:hAnsi="Arial" w:cs="Arial"/>
          <w:b/>
        </w:rPr>
        <w:t>que cause grave dano à Administração</w:t>
      </w:r>
      <w:r w:rsidRPr="00CD2D83">
        <w:rPr>
          <w:rFonts w:ascii="Arial" w:hAnsi="Arial" w:cs="Arial"/>
        </w:rPr>
        <w:t xml:space="preserve">, será aplicada multa equivalente a 20% (vinte por cento) do valor da Autorização de fornecimento. </w:t>
      </w:r>
    </w:p>
    <w:p w:rsidR="00B750DA" w:rsidRPr="00CD2D83" w:rsidRDefault="008D309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Pela </w:t>
      </w:r>
      <w:r w:rsidRPr="00CD2D83">
        <w:rPr>
          <w:rFonts w:ascii="Arial" w:hAnsi="Arial" w:cs="Arial"/>
          <w:b/>
        </w:rPr>
        <w:t>inexecução total</w:t>
      </w:r>
      <w:r w:rsidRPr="00CD2D83">
        <w:rPr>
          <w:rFonts w:ascii="Arial" w:hAnsi="Arial" w:cs="Arial"/>
        </w:rPr>
        <w:t xml:space="preserve"> da obrigação objeto da licitação será aplicada multa equivalente a 20% (vinte por cento) do valor da </w:t>
      </w:r>
      <w:r w:rsidR="00115067" w:rsidRPr="00CD2D83">
        <w:rPr>
          <w:rFonts w:ascii="Arial" w:hAnsi="Arial" w:cs="Arial"/>
        </w:rPr>
        <w:t>Autorização de fornecimento</w:t>
      </w:r>
      <w:r w:rsidRPr="00CD2D83">
        <w:rPr>
          <w:rFonts w:ascii="Arial" w:hAnsi="Arial" w:cs="Arial"/>
        </w:rPr>
        <w:t>;</w:t>
      </w:r>
    </w:p>
    <w:p w:rsidR="00AD1F68" w:rsidRPr="00CD2D83" w:rsidRDefault="00FC54DE"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O </w:t>
      </w:r>
      <w:r w:rsidRPr="00CD2D83">
        <w:rPr>
          <w:rFonts w:ascii="Arial" w:hAnsi="Arial" w:cs="Arial"/>
          <w:b/>
        </w:rPr>
        <w:t>atraso na entrega</w:t>
      </w:r>
      <w:r w:rsidRPr="00CD2D83">
        <w:rPr>
          <w:rFonts w:ascii="Arial" w:hAnsi="Arial" w:cs="Arial"/>
        </w:rPr>
        <w:t xml:space="preserve"> do objeto sujeitará a compromissária multa de mora de 0,5% (cinco décimos percentuais) do valor da </w:t>
      </w:r>
      <w:r w:rsidR="006B2FEF" w:rsidRPr="00CD2D83">
        <w:rPr>
          <w:rFonts w:ascii="Arial" w:hAnsi="Arial" w:cs="Arial"/>
        </w:rPr>
        <w:t>Autorização de Fornecimento (AF)</w:t>
      </w:r>
      <w:r w:rsidRPr="00CD2D83">
        <w:rPr>
          <w:rFonts w:ascii="Arial" w:hAnsi="Arial" w:cs="Arial"/>
        </w:rPr>
        <w:t xml:space="preserve"> por dia de atraso, até o 15° (décimo quinto) dia, após o que, poderá ser considerado inexecução total ou parcial do ajuste;</w:t>
      </w:r>
    </w:p>
    <w:p w:rsidR="00AD1F68" w:rsidRPr="00CD2D83" w:rsidRDefault="008D309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iCs/>
        </w:rPr>
        <w:t xml:space="preserve">O </w:t>
      </w:r>
      <w:r w:rsidRPr="00CD2D83">
        <w:rPr>
          <w:rFonts w:ascii="Arial" w:hAnsi="Arial" w:cs="Arial"/>
          <w:b/>
          <w:iCs/>
        </w:rPr>
        <w:t>descumprimento do prazo</w:t>
      </w:r>
      <w:r w:rsidRPr="00CD2D83">
        <w:rPr>
          <w:rFonts w:ascii="Arial" w:hAnsi="Arial" w:cs="Arial"/>
          <w:iCs/>
        </w:rPr>
        <w:t xml:space="preserve"> </w:t>
      </w:r>
      <w:r w:rsidR="006434B5" w:rsidRPr="00CD2D83">
        <w:rPr>
          <w:rFonts w:ascii="Arial" w:hAnsi="Arial" w:cs="Arial"/>
          <w:iCs/>
        </w:rPr>
        <w:t xml:space="preserve">definido </w:t>
      </w:r>
      <w:r w:rsidR="00E95ADD" w:rsidRPr="00CD2D83">
        <w:rPr>
          <w:rFonts w:ascii="Arial" w:hAnsi="Arial" w:cs="Arial"/>
          <w:iCs/>
        </w:rPr>
        <w:t>no Termo de Referência (Anexo II)</w:t>
      </w:r>
      <w:r w:rsidRPr="00CD2D83">
        <w:rPr>
          <w:rFonts w:ascii="Arial" w:hAnsi="Arial" w:cs="Arial"/>
          <w:iCs/>
        </w:rPr>
        <w:t xml:space="preserve"> para </w:t>
      </w:r>
      <w:r w:rsidR="00320D95" w:rsidRPr="00CD2D83">
        <w:rPr>
          <w:rFonts w:ascii="Arial" w:hAnsi="Arial" w:cs="Arial"/>
          <w:iCs/>
        </w:rPr>
        <w:t>reparo</w:t>
      </w:r>
      <w:r w:rsidR="00CB0AB1" w:rsidRPr="00CD2D83">
        <w:rPr>
          <w:rFonts w:ascii="Arial" w:hAnsi="Arial" w:cs="Arial"/>
          <w:iCs/>
        </w:rPr>
        <w:t xml:space="preserve"> ou substituição do objeto</w:t>
      </w:r>
      <w:r w:rsidR="00320D95" w:rsidRPr="00CD2D83">
        <w:rPr>
          <w:rFonts w:ascii="Arial" w:hAnsi="Arial" w:cs="Arial"/>
          <w:iCs/>
        </w:rPr>
        <w:t xml:space="preserve"> entregue </w:t>
      </w:r>
      <w:r w:rsidRPr="00CD2D83">
        <w:rPr>
          <w:rFonts w:ascii="Arial" w:hAnsi="Arial" w:cs="Arial"/>
          <w:iCs/>
        </w:rPr>
        <w:t>em desacordo com as especi</w:t>
      </w:r>
      <w:r w:rsidR="00320D95" w:rsidRPr="00CD2D83">
        <w:rPr>
          <w:rFonts w:ascii="Arial" w:hAnsi="Arial" w:cs="Arial"/>
          <w:iCs/>
        </w:rPr>
        <w:t xml:space="preserve">ficações contidas neste Edital </w:t>
      </w:r>
      <w:r w:rsidRPr="00CD2D83">
        <w:rPr>
          <w:rFonts w:ascii="Arial" w:hAnsi="Arial" w:cs="Arial"/>
          <w:iCs/>
        </w:rPr>
        <w:t>e para substituição da Nota Fiscal e</w:t>
      </w:r>
      <w:r w:rsidR="00CB0AB1" w:rsidRPr="00CD2D83">
        <w:rPr>
          <w:rFonts w:ascii="Arial" w:hAnsi="Arial" w:cs="Arial"/>
          <w:iCs/>
        </w:rPr>
        <w:t>mitida com falhas</w:t>
      </w:r>
      <w:r w:rsidRPr="00CD2D83">
        <w:rPr>
          <w:rFonts w:ascii="Arial" w:hAnsi="Arial" w:cs="Arial"/>
          <w:iCs/>
        </w:rPr>
        <w:t xml:space="preserve">, acarretará a aplicação de multa diária equivalente a 1% (um por cento) do valor da </w:t>
      </w:r>
      <w:r w:rsidR="006B2FEF" w:rsidRPr="00CD2D83">
        <w:rPr>
          <w:rFonts w:ascii="Arial" w:hAnsi="Arial" w:cs="Arial"/>
        </w:rPr>
        <w:t>Autorização de Fornecimento (AF)</w:t>
      </w:r>
      <w:r w:rsidRPr="00CD2D83">
        <w:rPr>
          <w:rFonts w:ascii="Arial" w:hAnsi="Arial" w:cs="Arial"/>
          <w:iCs/>
        </w:rPr>
        <w:t xml:space="preserve">, </w:t>
      </w:r>
      <w:r w:rsidRPr="00CD2D83">
        <w:rPr>
          <w:rFonts w:ascii="Arial" w:hAnsi="Arial" w:cs="Arial"/>
        </w:rPr>
        <w:t>até o limite de 15 (quinze) dias, quando será considerada a inexecução parcial. Considerar-se-á inexecução total do ajuste</w:t>
      </w:r>
      <w:r w:rsidR="00CB0AB1" w:rsidRPr="00CD2D83">
        <w:rPr>
          <w:rFonts w:ascii="Arial" w:hAnsi="Arial" w:cs="Arial"/>
        </w:rPr>
        <w:t>,</w:t>
      </w:r>
      <w:r w:rsidRPr="00CD2D83">
        <w:rPr>
          <w:rFonts w:ascii="Arial" w:hAnsi="Arial" w:cs="Arial"/>
        </w:rPr>
        <w:t xml:space="preserve"> o atraso na entrega por prazo igual ou superior a 30 (trinta) dias ou a reincidência da inexecução parcial do ajuste;</w:t>
      </w:r>
    </w:p>
    <w:p w:rsidR="00AD1F68" w:rsidRPr="00CD2D83" w:rsidRDefault="008D309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O fornecimento do objeto em </w:t>
      </w:r>
      <w:r w:rsidRPr="00CD2D83">
        <w:rPr>
          <w:rFonts w:ascii="Arial" w:hAnsi="Arial" w:cs="Arial"/>
          <w:b/>
        </w:rPr>
        <w:t>desacordo</w:t>
      </w:r>
      <w:r w:rsidRPr="00CD2D83">
        <w:rPr>
          <w:rFonts w:ascii="Arial" w:hAnsi="Arial" w:cs="Arial"/>
        </w:rPr>
        <w:t xml:space="preserve"> com as especificações</w:t>
      </w:r>
      <w:r w:rsidR="004C5B3D" w:rsidRPr="00CD2D83">
        <w:rPr>
          <w:rFonts w:ascii="Arial" w:hAnsi="Arial" w:cs="Arial"/>
        </w:rPr>
        <w:t xml:space="preserve"> e quantidades,</w:t>
      </w:r>
      <w:r w:rsidRPr="00CD2D83">
        <w:rPr>
          <w:rFonts w:ascii="Arial" w:hAnsi="Arial" w:cs="Arial"/>
        </w:rPr>
        <w:t xml:space="preserve"> ou em níveis de </w:t>
      </w:r>
      <w:r w:rsidRPr="00CD2D83">
        <w:rPr>
          <w:rFonts w:ascii="Arial" w:hAnsi="Arial" w:cs="Arial"/>
          <w:b/>
        </w:rPr>
        <w:t>qualidade inferior</w:t>
      </w:r>
      <w:r w:rsidRPr="00CD2D83">
        <w:rPr>
          <w:rFonts w:ascii="Arial" w:hAnsi="Arial" w:cs="Arial"/>
        </w:rPr>
        <w:t xml:space="preserve"> ao especificado no edital, sujeitará a empresa vencedora a multa de 10% (dez por cento) do valor total da</w:t>
      </w:r>
      <w:r w:rsidR="006B2FEF" w:rsidRPr="00CD2D83">
        <w:rPr>
          <w:rFonts w:ascii="Arial" w:hAnsi="Arial" w:cs="Arial"/>
        </w:rPr>
        <w:t xml:space="preserve"> Autorização de Fornecimento (AF)</w:t>
      </w:r>
      <w:r w:rsidRPr="00CD2D83">
        <w:rPr>
          <w:rFonts w:ascii="Arial" w:hAnsi="Arial" w:cs="Arial"/>
        </w:rPr>
        <w:t>, sem prejuízo da substituição do objeto e demais sanções aplicáveis;</w:t>
      </w:r>
    </w:p>
    <w:p w:rsidR="00AD1F68" w:rsidRPr="00CD2D83" w:rsidRDefault="008D309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Para aplicação das penalidades descritas acima, será instaurado procedimento administrativo específico, sendo assegurado o direito ao contraditório e ampla defesa, com todos os meios a eles inerentes;</w:t>
      </w:r>
    </w:p>
    <w:p w:rsidR="00AD1F68" w:rsidRPr="00CD2D83" w:rsidRDefault="008D309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As multas são independentes e não eximem a empresa vencedora da plena execução do objeto contratado</w:t>
      </w:r>
      <w:r w:rsidR="00C05BA6" w:rsidRPr="00CD2D83">
        <w:rPr>
          <w:rFonts w:ascii="Arial" w:hAnsi="Arial" w:cs="Arial"/>
        </w:rPr>
        <w:t>.</w:t>
      </w:r>
    </w:p>
    <w:p w:rsidR="00C05BA6" w:rsidRPr="00CD2D83" w:rsidRDefault="00C05BA6"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O eventual atraso no pagamento à </w:t>
      </w:r>
      <w:r w:rsidR="00A44D72" w:rsidRPr="00CD2D83">
        <w:rPr>
          <w:rFonts w:ascii="Arial" w:hAnsi="Arial" w:cs="Arial"/>
        </w:rPr>
        <w:t>COMPROMISSÁRIA</w:t>
      </w:r>
      <w:r w:rsidRPr="00CD2D83">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CD2D83" w:rsidRDefault="003E3256" w:rsidP="007E38E7">
      <w:pPr>
        <w:pStyle w:val="PargrafodaLista"/>
        <w:spacing w:line="360" w:lineRule="auto"/>
        <w:ind w:left="0"/>
        <w:jc w:val="both"/>
        <w:rPr>
          <w:rFonts w:ascii="Arial" w:eastAsia="Arial Unicode MS" w:hAnsi="Arial" w:cs="Arial"/>
          <w:b/>
        </w:rPr>
      </w:pPr>
    </w:p>
    <w:p w:rsidR="003E3256" w:rsidRPr="00CD2D83" w:rsidRDefault="003E3256"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 xml:space="preserve"> </w:t>
      </w:r>
      <w:r w:rsidR="00A32763" w:rsidRPr="00CD2D83">
        <w:rPr>
          <w:rFonts w:ascii="Arial" w:eastAsia="Arial Unicode MS" w:hAnsi="Arial" w:cs="Arial"/>
          <w:b/>
        </w:rPr>
        <w:t>DA DOTAÇÃO ORÇAMENTÁRIA</w:t>
      </w:r>
    </w:p>
    <w:p w:rsidR="00A62464" w:rsidRPr="00CD2D83" w:rsidRDefault="000B0DB4" w:rsidP="007E38E7">
      <w:pPr>
        <w:pStyle w:val="PargrafodaLista"/>
        <w:numPr>
          <w:ilvl w:val="1"/>
          <w:numId w:val="10"/>
        </w:numPr>
        <w:spacing w:line="360" w:lineRule="auto"/>
        <w:ind w:left="0" w:firstLine="0"/>
        <w:jc w:val="both"/>
        <w:rPr>
          <w:rFonts w:ascii="Arial" w:eastAsia="Arial Unicode MS" w:hAnsi="Arial" w:cs="Arial"/>
        </w:rPr>
      </w:pPr>
      <w:r w:rsidRPr="00CD2D83">
        <w:rPr>
          <w:rFonts w:ascii="Arial" w:eastAsia="Arial Unicode MS" w:hAnsi="Arial" w:cs="Arial"/>
        </w:rPr>
        <w:t>As despesas decorrentes do presente pregão correrão por conta da seguinte dotação orçamentária oriunda do Tesouro Municipal</w:t>
      </w:r>
      <w:r w:rsidR="00A32763" w:rsidRPr="00CD2D83">
        <w:rPr>
          <w:rFonts w:ascii="Arial" w:eastAsia="Arial Unicode MS" w:hAnsi="Arial" w:cs="Arial"/>
        </w:rPr>
        <w:t>;</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02"/>
        <w:gridCol w:w="920"/>
        <w:gridCol w:w="1134"/>
        <w:gridCol w:w="5528"/>
      </w:tblGrid>
      <w:tr w:rsidR="00E95ADD" w:rsidRPr="00CD2D83" w:rsidTr="00E95ADD">
        <w:trPr>
          <w:trHeight w:val="397"/>
          <w:jc w:val="center"/>
        </w:trPr>
        <w:tc>
          <w:tcPr>
            <w:tcW w:w="9284" w:type="dxa"/>
            <w:gridSpan w:val="4"/>
            <w:shd w:val="clear" w:color="auto" w:fill="BFBFBF" w:themeFill="background1" w:themeFillShade="BF"/>
            <w:tcMar>
              <w:top w:w="0" w:type="dxa"/>
              <w:left w:w="70" w:type="dxa"/>
              <w:bottom w:w="0" w:type="dxa"/>
              <w:right w:w="70" w:type="dxa"/>
            </w:tcMar>
            <w:vAlign w:val="center"/>
            <w:hideMark/>
          </w:tcPr>
          <w:p w:rsidR="00E95ADD" w:rsidRPr="00CD2D83" w:rsidRDefault="00E95ADD" w:rsidP="007E38E7">
            <w:pPr>
              <w:spacing w:line="360" w:lineRule="auto"/>
              <w:jc w:val="center"/>
              <w:rPr>
                <w:rFonts w:ascii="Arial" w:hAnsi="Arial" w:cs="Arial"/>
                <w:b/>
              </w:rPr>
            </w:pPr>
            <w:r w:rsidRPr="00CD2D83">
              <w:rPr>
                <w:rFonts w:ascii="Arial" w:hAnsi="Arial" w:cs="Arial"/>
                <w:b/>
              </w:rPr>
              <w:t xml:space="preserve">CLASSIFICAÇÃO ORÇAMENTÁRIA </w:t>
            </w:r>
          </w:p>
        </w:tc>
      </w:tr>
      <w:tr w:rsidR="00E95ADD" w:rsidRPr="00CD2D83" w:rsidTr="00E95ADD">
        <w:trPr>
          <w:trHeight w:val="397"/>
          <w:jc w:val="center"/>
        </w:trPr>
        <w:tc>
          <w:tcPr>
            <w:tcW w:w="1702" w:type="dxa"/>
            <w:shd w:val="clear" w:color="auto" w:fill="D9D9D9" w:themeFill="background1" w:themeFillShade="D9"/>
            <w:tcMar>
              <w:top w:w="0" w:type="dxa"/>
              <w:left w:w="70" w:type="dxa"/>
              <w:bottom w:w="0" w:type="dxa"/>
              <w:right w:w="70" w:type="dxa"/>
            </w:tcMar>
            <w:vAlign w:val="bottom"/>
            <w:hideMark/>
          </w:tcPr>
          <w:p w:rsidR="00E95ADD" w:rsidRPr="00CD2D83" w:rsidRDefault="00E95ADD" w:rsidP="007E38E7">
            <w:pPr>
              <w:spacing w:line="360" w:lineRule="auto"/>
              <w:jc w:val="center"/>
              <w:rPr>
                <w:rFonts w:ascii="Arial" w:eastAsia="Arial Unicode MS" w:hAnsi="Arial" w:cs="Arial"/>
                <w:b/>
              </w:rPr>
            </w:pPr>
            <w:r w:rsidRPr="00CD2D83">
              <w:rPr>
                <w:rFonts w:ascii="Arial" w:eastAsia="Arial Unicode MS" w:hAnsi="Arial" w:cs="Arial"/>
                <w:b/>
              </w:rPr>
              <w:t>SECRETARIA</w:t>
            </w:r>
          </w:p>
        </w:tc>
        <w:tc>
          <w:tcPr>
            <w:tcW w:w="920" w:type="dxa"/>
            <w:shd w:val="clear" w:color="auto" w:fill="D9D9D9" w:themeFill="background1" w:themeFillShade="D9"/>
            <w:vAlign w:val="bottom"/>
          </w:tcPr>
          <w:p w:rsidR="00E95ADD" w:rsidRPr="00CD2D83" w:rsidRDefault="00E95ADD" w:rsidP="007E38E7">
            <w:pPr>
              <w:spacing w:line="360" w:lineRule="auto"/>
              <w:jc w:val="center"/>
              <w:rPr>
                <w:rFonts w:ascii="Arial" w:hAnsi="Arial" w:cs="Arial"/>
                <w:b/>
              </w:rPr>
            </w:pPr>
            <w:r w:rsidRPr="00CD2D83">
              <w:rPr>
                <w:rFonts w:ascii="Arial" w:hAnsi="Arial" w:cs="Arial"/>
                <w:b/>
              </w:rPr>
              <w:t>FICHA</w:t>
            </w:r>
          </w:p>
        </w:tc>
        <w:tc>
          <w:tcPr>
            <w:tcW w:w="1134" w:type="dxa"/>
            <w:shd w:val="clear" w:color="auto" w:fill="D9D9D9" w:themeFill="background1" w:themeFillShade="D9"/>
            <w:vAlign w:val="bottom"/>
          </w:tcPr>
          <w:p w:rsidR="00E95ADD" w:rsidRPr="00CD2D83" w:rsidRDefault="00E95ADD" w:rsidP="007E38E7">
            <w:pPr>
              <w:spacing w:line="360" w:lineRule="auto"/>
              <w:jc w:val="center"/>
              <w:rPr>
                <w:rFonts w:ascii="Arial" w:hAnsi="Arial" w:cs="Arial"/>
                <w:b/>
              </w:rPr>
            </w:pPr>
            <w:r w:rsidRPr="00CD2D83">
              <w:rPr>
                <w:rFonts w:ascii="Arial" w:hAnsi="Arial" w:cs="Arial"/>
                <w:b/>
              </w:rPr>
              <w:t>FONTE</w:t>
            </w:r>
          </w:p>
        </w:tc>
        <w:tc>
          <w:tcPr>
            <w:tcW w:w="5528" w:type="dxa"/>
            <w:shd w:val="clear" w:color="auto" w:fill="D9D9D9" w:themeFill="background1" w:themeFillShade="D9"/>
            <w:tcMar>
              <w:top w:w="0" w:type="dxa"/>
              <w:left w:w="70" w:type="dxa"/>
              <w:bottom w:w="0" w:type="dxa"/>
              <w:right w:w="70" w:type="dxa"/>
            </w:tcMar>
            <w:vAlign w:val="bottom"/>
            <w:hideMark/>
          </w:tcPr>
          <w:p w:rsidR="00E95ADD" w:rsidRPr="00CD2D83" w:rsidRDefault="00E95ADD" w:rsidP="007E38E7">
            <w:pPr>
              <w:spacing w:line="360" w:lineRule="auto"/>
              <w:jc w:val="center"/>
              <w:rPr>
                <w:rFonts w:ascii="Arial" w:hAnsi="Arial" w:cs="Arial"/>
                <w:b/>
              </w:rPr>
            </w:pPr>
            <w:r w:rsidRPr="00CD2D83">
              <w:rPr>
                <w:rFonts w:ascii="Arial" w:hAnsi="Arial" w:cs="Arial"/>
                <w:b/>
              </w:rPr>
              <w:t>DOTAÇÃO</w:t>
            </w:r>
          </w:p>
        </w:tc>
      </w:tr>
      <w:tr w:rsidR="00E95ADD" w:rsidRPr="00CD2D83" w:rsidTr="00E95ADD">
        <w:trPr>
          <w:trHeight w:val="414"/>
          <w:jc w:val="center"/>
        </w:trPr>
        <w:tc>
          <w:tcPr>
            <w:tcW w:w="1702" w:type="dxa"/>
            <w:vMerge w:val="restart"/>
            <w:tcMar>
              <w:top w:w="0" w:type="dxa"/>
              <w:left w:w="70" w:type="dxa"/>
              <w:bottom w:w="0" w:type="dxa"/>
              <w:right w:w="70" w:type="dxa"/>
            </w:tcMar>
            <w:vAlign w:val="center"/>
          </w:tcPr>
          <w:p w:rsidR="00E95ADD" w:rsidRPr="00CD2D83" w:rsidRDefault="00E95ADD" w:rsidP="007E38E7">
            <w:pPr>
              <w:spacing w:line="360" w:lineRule="auto"/>
              <w:jc w:val="center"/>
              <w:rPr>
                <w:rFonts w:ascii="Arial" w:eastAsia="Arial Unicode MS" w:hAnsi="Arial" w:cs="Arial"/>
              </w:rPr>
            </w:pPr>
            <w:r w:rsidRPr="00CD2D83">
              <w:rPr>
                <w:rFonts w:ascii="Arial" w:eastAsia="Arial Unicode MS" w:hAnsi="Arial" w:cs="Arial"/>
              </w:rPr>
              <w:t>SESAU</w:t>
            </w:r>
          </w:p>
        </w:tc>
        <w:tc>
          <w:tcPr>
            <w:tcW w:w="920" w:type="dxa"/>
            <w:vAlign w:val="center"/>
          </w:tcPr>
          <w:p w:rsidR="00E95ADD" w:rsidRPr="00CD2D83" w:rsidRDefault="00E95ADD" w:rsidP="007E38E7">
            <w:pPr>
              <w:spacing w:line="360" w:lineRule="auto"/>
              <w:jc w:val="center"/>
              <w:rPr>
                <w:rFonts w:ascii="Arial" w:hAnsi="Arial" w:cs="Arial"/>
              </w:rPr>
            </w:pPr>
            <w:r w:rsidRPr="00CD2D83">
              <w:rPr>
                <w:rFonts w:ascii="Arial" w:hAnsi="Arial" w:cs="Arial"/>
              </w:rPr>
              <w:t>795</w:t>
            </w:r>
          </w:p>
        </w:tc>
        <w:tc>
          <w:tcPr>
            <w:tcW w:w="1134" w:type="dxa"/>
            <w:vAlign w:val="center"/>
          </w:tcPr>
          <w:p w:rsidR="00E95ADD" w:rsidRPr="00CD2D83" w:rsidRDefault="00E95ADD" w:rsidP="007E38E7">
            <w:pPr>
              <w:spacing w:line="360" w:lineRule="auto"/>
              <w:jc w:val="center"/>
              <w:rPr>
                <w:rFonts w:ascii="Arial" w:eastAsia="Arial Unicode MS" w:hAnsi="Arial" w:cs="Arial"/>
              </w:rPr>
            </w:pPr>
            <w:r w:rsidRPr="00CD2D83">
              <w:rPr>
                <w:rFonts w:ascii="Arial" w:eastAsia="Arial Unicode MS" w:hAnsi="Arial" w:cs="Arial"/>
              </w:rPr>
              <w:t>01</w:t>
            </w:r>
          </w:p>
        </w:tc>
        <w:tc>
          <w:tcPr>
            <w:tcW w:w="5528" w:type="dxa"/>
            <w:tcMar>
              <w:top w:w="0" w:type="dxa"/>
              <w:left w:w="70" w:type="dxa"/>
              <w:bottom w:w="0" w:type="dxa"/>
              <w:right w:w="70" w:type="dxa"/>
            </w:tcMar>
            <w:vAlign w:val="center"/>
          </w:tcPr>
          <w:p w:rsidR="00E95ADD" w:rsidRPr="00CD2D83" w:rsidRDefault="00E95ADD" w:rsidP="007E38E7">
            <w:pPr>
              <w:spacing w:line="360" w:lineRule="auto"/>
              <w:jc w:val="center"/>
              <w:rPr>
                <w:rFonts w:ascii="Arial" w:eastAsia="Arial Unicode MS" w:hAnsi="Arial" w:cs="Arial"/>
              </w:rPr>
            </w:pPr>
            <w:r w:rsidRPr="00CD2D83">
              <w:rPr>
                <w:rFonts w:ascii="Arial" w:hAnsi="Arial" w:cs="Arial"/>
              </w:rPr>
              <w:t>02.14.01 | 10.301.0151.2335 | 01 | 3.3.90.30.00</w:t>
            </w:r>
          </w:p>
        </w:tc>
      </w:tr>
      <w:tr w:rsidR="00E95ADD" w:rsidRPr="00CD2D83" w:rsidTr="00E95ADD">
        <w:trPr>
          <w:trHeight w:val="434"/>
          <w:jc w:val="center"/>
        </w:trPr>
        <w:tc>
          <w:tcPr>
            <w:tcW w:w="1702" w:type="dxa"/>
            <w:vMerge/>
            <w:tcMar>
              <w:top w:w="0" w:type="dxa"/>
              <w:left w:w="70" w:type="dxa"/>
              <w:bottom w:w="0" w:type="dxa"/>
              <w:right w:w="70" w:type="dxa"/>
            </w:tcMar>
            <w:vAlign w:val="bottom"/>
          </w:tcPr>
          <w:p w:rsidR="00E95ADD" w:rsidRPr="00CD2D83" w:rsidRDefault="00E95ADD" w:rsidP="007E38E7">
            <w:pPr>
              <w:spacing w:line="360" w:lineRule="auto"/>
              <w:jc w:val="center"/>
              <w:rPr>
                <w:rFonts w:ascii="Arial" w:hAnsi="Arial" w:cs="Arial"/>
              </w:rPr>
            </w:pPr>
          </w:p>
        </w:tc>
        <w:tc>
          <w:tcPr>
            <w:tcW w:w="920" w:type="dxa"/>
            <w:vAlign w:val="bottom"/>
          </w:tcPr>
          <w:p w:rsidR="00E95ADD" w:rsidRPr="00CD2D83" w:rsidRDefault="00E95ADD" w:rsidP="007E38E7">
            <w:pPr>
              <w:spacing w:line="360" w:lineRule="auto"/>
              <w:jc w:val="center"/>
              <w:rPr>
                <w:rFonts w:ascii="Arial" w:hAnsi="Arial" w:cs="Arial"/>
              </w:rPr>
            </w:pPr>
            <w:r w:rsidRPr="00CD2D83">
              <w:rPr>
                <w:rFonts w:ascii="Arial" w:hAnsi="Arial" w:cs="Arial"/>
              </w:rPr>
              <w:t>796</w:t>
            </w:r>
          </w:p>
        </w:tc>
        <w:tc>
          <w:tcPr>
            <w:tcW w:w="1134" w:type="dxa"/>
            <w:vAlign w:val="bottom"/>
          </w:tcPr>
          <w:p w:rsidR="00E95ADD" w:rsidRPr="00CD2D83" w:rsidRDefault="00E95ADD" w:rsidP="007E38E7">
            <w:pPr>
              <w:spacing w:line="360" w:lineRule="auto"/>
              <w:jc w:val="center"/>
              <w:rPr>
                <w:rFonts w:ascii="Arial" w:eastAsia="Arial Unicode MS" w:hAnsi="Arial" w:cs="Arial"/>
              </w:rPr>
            </w:pPr>
            <w:r w:rsidRPr="00CD2D83">
              <w:rPr>
                <w:rFonts w:ascii="Arial" w:eastAsia="Arial Unicode MS" w:hAnsi="Arial" w:cs="Arial"/>
              </w:rPr>
              <w:t>02</w:t>
            </w:r>
          </w:p>
        </w:tc>
        <w:tc>
          <w:tcPr>
            <w:tcW w:w="5528" w:type="dxa"/>
            <w:tcMar>
              <w:top w:w="0" w:type="dxa"/>
              <w:left w:w="70" w:type="dxa"/>
              <w:bottom w:w="0" w:type="dxa"/>
              <w:right w:w="70" w:type="dxa"/>
            </w:tcMar>
            <w:vAlign w:val="bottom"/>
          </w:tcPr>
          <w:p w:rsidR="00E95ADD" w:rsidRPr="00CD2D83" w:rsidRDefault="00E95ADD" w:rsidP="007E38E7">
            <w:pPr>
              <w:spacing w:line="360" w:lineRule="auto"/>
              <w:jc w:val="center"/>
              <w:rPr>
                <w:rFonts w:ascii="Arial" w:eastAsia="Arial Unicode MS" w:hAnsi="Arial" w:cs="Arial"/>
              </w:rPr>
            </w:pPr>
            <w:r w:rsidRPr="00CD2D83">
              <w:rPr>
                <w:rFonts w:ascii="Arial" w:hAnsi="Arial" w:cs="Arial"/>
              </w:rPr>
              <w:t>02.14.01 | 10.301.0151.2335 | 02 | 3.3.90.30.00</w:t>
            </w:r>
          </w:p>
        </w:tc>
      </w:tr>
      <w:tr w:rsidR="00E95ADD" w:rsidRPr="00CD2D83" w:rsidTr="00E95ADD">
        <w:trPr>
          <w:trHeight w:val="434"/>
          <w:jc w:val="center"/>
        </w:trPr>
        <w:tc>
          <w:tcPr>
            <w:tcW w:w="1702" w:type="dxa"/>
            <w:vMerge/>
            <w:tcMar>
              <w:top w:w="0" w:type="dxa"/>
              <w:left w:w="70" w:type="dxa"/>
              <w:bottom w:w="0" w:type="dxa"/>
              <w:right w:w="70" w:type="dxa"/>
            </w:tcMar>
            <w:vAlign w:val="bottom"/>
          </w:tcPr>
          <w:p w:rsidR="00E95ADD" w:rsidRPr="00CD2D83" w:rsidRDefault="00E95ADD" w:rsidP="007E38E7">
            <w:pPr>
              <w:spacing w:line="360" w:lineRule="auto"/>
              <w:jc w:val="center"/>
              <w:rPr>
                <w:rFonts w:ascii="Arial" w:hAnsi="Arial" w:cs="Arial"/>
              </w:rPr>
            </w:pPr>
          </w:p>
        </w:tc>
        <w:tc>
          <w:tcPr>
            <w:tcW w:w="920" w:type="dxa"/>
            <w:vAlign w:val="bottom"/>
          </w:tcPr>
          <w:p w:rsidR="00E95ADD" w:rsidRPr="00CD2D83" w:rsidRDefault="00E95ADD" w:rsidP="007E38E7">
            <w:pPr>
              <w:spacing w:line="360" w:lineRule="auto"/>
              <w:jc w:val="center"/>
              <w:rPr>
                <w:rFonts w:ascii="Arial" w:hAnsi="Arial" w:cs="Arial"/>
              </w:rPr>
            </w:pPr>
            <w:r w:rsidRPr="00CD2D83">
              <w:rPr>
                <w:rFonts w:ascii="Arial" w:hAnsi="Arial" w:cs="Arial"/>
              </w:rPr>
              <w:t>797</w:t>
            </w:r>
          </w:p>
        </w:tc>
        <w:tc>
          <w:tcPr>
            <w:tcW w:w="1134" w:type="dxa"/>
            <w:vAlign w:val="bottom"/>
          </w:tcPr>
          <w:p w:rsidR="00E95ADD" w:rsidRPr="00CD2D83" w:rsidRDefault="00E95ADD" w:rsidP="007E38E7">
            <w:pPr>
              <w:spacing w:line="360" w:lineRule="auto"/>
              <w:jc w:val="center"/>
              <w:rPr>
                <w:rFonts w:ascii="Arial" w:eastAsia="Arial Unicode MS" w:hAnsi="Arial" w:cs="Arial"/>
              </w:rPr>
            </w:pPr>
            <w:r w:rsidRPr="00CD2D83">
              <w:rPr>
                <w:rFonts w:ascii="Arial" w:eastAsia="Arial Unicode MS" w:hAnsi="Arial" w:cs="Arial"/>
              </w:rPr>
              <w:t>05</w:t>
            </w:r>
          </w:p>
        </w:tc>
        <w:tc>
          <w:tcPr>
            <w:tcW w:w="5528" w:type="dxa"/>
            <w:tcMar>
              <w:top w:w="0" w:type="dxa"/>
              <w:left w:w="70" w:type="dxa"/>
              <w:bottom w:w="0" w:type="dxa"/>
              <w:right w:w="70" w:type="dxa"/>
            </w:tcMar>
            <w:vAlign w:val="bottom"/>
          </w:tcPr>
          <w:p w:rsidR="00E95ADD" w:rsidRPr="00CD2D83" w:rsidRDefault="00E95ADD" w:rsidP="007E38E7">
            <w:pPr>
              <w:spacing w:line="360" w:lineRule="auto"/>
              <w:jc w:val="center"/>
              <w:rPr>
                <w:rFonts w:ascii="Arial" w:hAnsi="Arial" w:cs="Arial"/>
              </w:rPr>
            </w:pPr>
            <w:r w:rsidRPr="00CD2D83">
              <w:rPr>
                <w:rFonts w:ascii="Arial" w:hAnsi="Arial" w:cs="Arial"/>
              </w:rPr>
              <w:t>02.14.01 | 10.301.0151.2335 | 05 | 3.3.90.30.00</w:t>
            </w:r>
          </w:p>
        </w:tc>
      </w:tr>
      <w:tr w:rsidR="00E95ADD" w:rsidRPr="00CD2D83" w:rsidTr="00E95ADD">
        <w:trPr>
          <w:trHeight w:val="434"/>
          <w:jc w:val="center"/>
        </w:trPr>
        <w:tc>
          <w:tcPr>
            <w:tcW w:w="1702" w:type="dxa"/>
            <w:vMerge/>
            <w:tcMar>
              <w:top w:w="0" w:type="dxa"/>
              <w:left w:w="70" w:type="dxa"/>
              <w:bottom w:w="0" w:type="dxa"/>
              <w:right w:w="70" w:type="dxa"/>
            </w:tcMar>
            <w:vAlign w:val="bottom"/>
          </w:tcPr>
          <w:p w:rsidR="00E95ADD" w:rsidRPr="00CD2D83" w:rsidRDefault="00E95ADD" w:rsidP="007E38E7">
            <w:pPr>
              <w:spacing w:line="360" w:lineRule="auto"/>
              <w:jc w:val="center"/>
              <w:rPr>
                <w:rFonts w:ascii="Arial" w:hAnsi="Arial" w:cs="Arial"/>
              </w:rPr>
            </w:pPr>
          </w:p>
        </w:tc>
        <w:tc>
          <w:tcPr>
            <w:tcW w:w="920" w:type="dxa"/>
            <w:vAlign w:val="bottom"/>
          </w:tcPr>
          <w:p w:rsidR="00E95ADD" w:rsidRPr="00CD2D83" w:rsidRDefault="00E95ADD" w:rsidP="007E38E7">
            <w:pPr>
              <w:spacing w:line="360" w:lineRule="auto"/>
              <w:jc w:val="center"/>
              <w:rPr>
                <w:rFonts w:ascii="Arial" w:hAnsi="Arial" w:cs="Arial"/>
              </w:rPr>
            </w:pPr>
            <w:r w:rsidRPr="00CD2D83">
              <w:rPr>
                <w:rFonts w:ascii="Arial" w:hAnsi="Arial" w:cs="Arial"/>
              </w:rPr>
              <w:t>821</w:t>
            </w:r>
          </w:p>
        </w:tc>
        <w:tc>
          <w:tcPr>
            <w:tcW w:w="1134" w:type="dxa"/>
            <w:vAlign w:val="bottom"/>
          </w:tcPr>
          <w:p w:rsidR="00E95ADD" w:rsidRPr="00CD2D83" w:rsidRDefault="00E95ADD" w:rsidP="007E38E7">
            <w:pPr>
              <w:spacing w:line="360" w:lineRule="auto"/>
              <w:jc w:val="center"/>
              <w:rPr>
                <w:rFonts w:ascii="Arial" w:eastAsia="Arial Unicode MS" w:hAnsi="Arial" w:cs="Arial"/>
              </w:rPr>
            </w:pPr>
            <w:r w:rsidRPr="00CD2D83">
              <w:rPr>
                <w:rFonts w:ascii="Arial" w:eastAsia="Arial Unicode MS" w:hAnsi="Arial" w:cs="Arial"/>
              </w:rPr>
              <w:t>01</w:t>
            </w:r>
          </w:p>
        </w:tc>
        <w:tc>
          <w:tcPr>
            <w:tcW w:w="5528" w:type="dxa"/>
            <w:tcMar>
              <w:top w:w="0" w:type="dxa"/>
              <w:left w:w="70" w:type="dxa"/>
              <w:bottom w:w="0" w:type="dxa"/>
              <w:right w:w="70" w:type="dxa"/>
            </w:tcMar>
            <w:vAlign w:val="bottom"/>
          </w:tcPr>
          <w:p w:rsidR="00E95ADD" w:rsidRPr="00CD2D83" w:rsidRDefault="00E95ADD" w:rsidP="007E38E7">
            <w:pPr>
              <w:spacing w:line="360" w:lineRule="auto"/>
              <w:jc w:val="center"/>
              <w:rPr>
                <w:rFonts w:ascii="Arial" w:hAnsi="Arial" w:cs="Arial"/>
              </w:rPr>
            </w:pPr>
            <w:r w:rsidRPr="00CD2D83">
              <w:rPr>
                <w:rFonts w:ascii="Arial" w:hAnsi="Arial" w:cs="Arial"/>
              </w:rPr>
              <w:t>02.14.01 | 10.302.0151.2130 | 01 | 3.3.90.30.00</w:t>
            </w:r>
          </w:p>
        </w:tc>
      </w:tr>
      <w:tr w:rsidR="00E95ADD" w:rsidRPr="00CD2D83" w:rsidTr="00E95ADD">
        <w:trPr>
          <w:trHeight w:val="434"/>
          <w:jc w:val="center"/>
        </w:trPr>
        <w:tc>
          <w:tcPr>
            <w:tcW w:w="1702" w:type="dxa"/>
            <w:vMerge/>
            <w:tcMar>
              <w:top w:w="0" w:type="dxa"/>
              <w:left w:w="70" w:type="dxa"/>
              <w:bottom w:w="0" w:type="dxa"/>
              <w:right w:w="70" w:type="dxa"/>
            </w:tcMar>
            <w:vAlign w:val="bottom"/>
          </w:tcPr>
          <w:p w:rsidR="00E95ADD" w:rsidRPr="00CD2D83" w:rsidRDefault="00E95ADD" w:rsidP="007E38E7">
            <w:pPr>
              <w:spacing w:line="360" w:lineRule="auto"/>
              <w:jc w:val="center"/>
              <w:rPr>
                <w:rFonts w:ascii="Arial" w:hAnsi="Arial" w:cs="Arial"/>
              </w:rPr>
            </w:pPr>
          </w:p>
        </w:tc>
        <w:tc>
          <w:tcPr>
            <w:tcW w:w="920" w:type="dxa"/>
            <w:vAlign w:val="bottom"/>
          </w:tcPr>
          <w:p w:rsidR="00E95ADD" w:rsidRPr="00CD2D83" w:rsidRDefault="00E95ADD" w:rsidP="007E38E7">
            <w:pPr>
              <w:spacing w:line="360" w:lineRule="auto"/>
              <w:jc w:val="center"/>
              <w:rPr>
                <w:rFonts w:ascii="Arial" w:hAnsi="Arial" w:cs="Arial"/>
              </w:rPr>
            </w:pPr>
            <w:r w:rsidRPr="00CD2D83">
              <w:rPr>
                <w:rFonts w:ascii="Arial" w:hAnsi="Arial" w:cs="Arial"/>
              </w:rPr>
              <w:t>822</w:t>
            </w:r>
          </w:p>
        </w:tc>
        <w:tc>
          <w:tcPr>
            <w:tcW w:w="1134" w:type="dxa"/>
            <w:vAlign w:val="bottom"/>
          </w:tcPr>
          <w:p w:rsidR="00E95ADD" w:rsidRPr="00CD2D83" w:rsidRDefault="00E95ADD" w:rsidP="007E38E7">
            <w:pPr>
              <w:spacing w:line="360" w:lineRule="auto"/>
              <w:jc w:val="center"/>
              <w:rPr>
                <w:rFonts w:ascii="Arial" w:eastAsia="Arial Unicode MS" w:hAnsi="Arial" w:cs="Arial"/>
              </w:rPr>
            </w:pPr>
            <w:r w:rsidRPr="00CD2D83">
              <w:rPr>
                <w:rFonts w:ascii="Arial" w:eastAsia="Arial Unicode MS" w:hAnsi="Arial" w:cs="Arial"/>
              </w:rPr>
              <w:t>05</w:t>
            </w:r>
          </w:p>
        </w:tc>
        <w:tc>
          <w:tcPr>
            <w:tcW w:w="5528" w:type="dxa"/>
            <w:tcMar>
              <w:top w:w="0" w:type="dxa"/>
              <w:left w:w="70" w:type="dxa"/>
              <w:bottom w:w="0" w:type="dxa"/>
              <w:right w:w="70" w:type="dxa"/>
            </w:tcMar>
            <w:vAlign w:val="bottom"/>
          </w:tcPr>
          <w:p w:rsidR="00E95ADD" w:rsidRPr="00CD2D83" w:rsidRDefault="00E95ADD" w:rsidP="007E38E7">
            <w:pPr>
              <w:spacing w:line="360" w:lineRule="auto"/>
              <w:jc w:val="center"/>
              <w:rPr>
                <w:rFonts w:ascii="Arial" w:hAnsi="Arial" w:cs="Arial"/>
              </w:rPr>
            </w:pPr>
            <w:r w:rsidRPr="00CD2D83">
              <w:rPr>
                <w:rFonts w:ascii="Arial" w:hAnsi="Arial" w:cs="Arial"/>
              </w:rPr>
              <w:t>02.14.01 | 10.302.0151.2130 | 05 | 3.3.90.30.00</w:t>
            </w:r>
          </w:p>
        </w:tc>
      </w:tr>
    </w:tbl>
    <w:p w:rsidR="00A517B6" w:rsidRPr="00CD2D83" w:rsidRDefault="00A517B6" w:rsidP="007E38E7">
      <w:pPr>
        <w:pStyle w:val="PargrafodaLista"/>
        <w:spacing w:line="360" w:lineRule="auto"/>
        <w:ind w:left="0"/>
        <w:jc w:val="both"/>
        <w:rPr>
          <w:rFonts w:ascii="Arial" w:eastAsia="Arial Unicode MS" w:hAnsi="Arial" w:cs="Arial"/>
          <w:b/>
        </w:rPr>
      </w:pPr>
    </w:p>
    <w:p w:rsidR="00EE0544" w:rsidRPr="00CD2D83" w:rsidRDefault="00CB0AB1"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DO LOCAL E FORMA DE ENTREGA</w:t>
      </w:r>
      <w:r w:rsidR="00FC54DE" w:rsidRPr="00CD2D83">
        <w:rPr>
          <w:rFonts w:ascii="Arial" w:eastAsia="Arial Unicode MS" w:hAnsi="Arial" w:cs="Arial"/>
          <w:b/>
        </w:rPr>
        <w:t>.</w:t>
      </w:r>
    </w:p>
    <w:p w:rsidR="00433175" w:rsidRPr="00CD2D83" w:rsidRDefault="000D303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Theme="minorHAnsi" w:hAnsi="Arial" w:cs="Arial"/>
          <w:lang w:eastAsia="en-US" w:bidi="he-IL"/>
        </w:rPr>
        <w:t>Os critérios de recebimento, execução e de fiscalização do objeto estão previstos no Termo de Referência (</w:t>
      </w:r>
      <w:r w:rsidR="00363315" w:rsidRPr="00CD2D83">
        <w:rPr>
          <w:rFonts w:ascii="Arial" w:eastAsiaTheme="minorHAnsi" w:hAnsi="Arial" w:cs="Arial"/>
          <w:lang w:eastAsia="en-US" w:bidi="he-IL"/>
        </w:rPr>
        <w:t>ANEXO II</w:t>
      </w:r>
      <w:r w:rsidRPr="00CD2D83">
        <w:rPr>
          <w:rFonts w:ascii="Arial" w:eastAsiaTheme="minorHAnsi" w:hAnsi="Arial" w:cs="Arial"/>
          <w:lang w:eastAsia="en-US" w:bidi="he-IL"/>
        </w:rPr>
        <w:t>) do presente edital</w:t>
      </w:r>
      <w:r w:rsidRPr="00CD2D83">
        <w:rPr>
          <w:rFonts w:ascii="Arial" w:eastAsiaTheme="minorHAnsi" w:hAnsi="Arial" w:cs="Arial"/>
          <w:b/>
          <w:lang w:eastAsia="en-US" w:bidi="he-IL"/>
        </w:rPr>
        <w:t>.</w:t>
      </w:r>
    </w:p>
    <w:p w:rsidR="00AE16DD" w:rsidRPr="00CD2D83" w:rsidRDefault="00433175" w:rsidP="007E38E7">
      <w:pPr>
        <w:pStyle w:val="PargrafodaLista"/>
        <w:numPr>
          <w:ilvl w:val="1"/>
          <w:numId w:val="10"/>
        </w:numPr>
        <w:spacing w:line="360" w:lineRule="auto"/>
        <w:ind w:left="0" w:firstLine="0"/>
        <w:jc w:val="both"/>
        <w:rPr>
          <w:rFonts w:ascii="Arial" w:hAnsi="Arial" w:cs="Arial"/>
        </w:rPr>
      </w:pPr>
      <w:r w:rsidRPr="00CD2D83">
        <w:rPr>
          <w:rFonts w:ascii="Arial" w:eastAsiaTheme="minorHAnsi" w:hAnsi="Arial" w:cs="Arial"/>
          <w:lang w:eastAsia="en-US" w:bidi="he-IL"/>
        </w:rPr>
        <w:t>A</w:t>
      </w:r>
      <w:r w:rsidRPr="00CD2D83">
        <w:rPr>
          <w:rFonts w:ascii="Arial" w:hAnsi="Arial" w:cs="Arial"/>
        </w:rPr>
        <w:t>s entregas serão de forma parcelada, após o recebimento da Autorização de Fornecimento;</w:t>
      </w:r>
      <w:r w:rsidR="00AE16DD" w:rsidRPr="00CD2D83">
        <w:rPr>
          <w:rFonts w:ascii="Arial" w:hAnsi="Arial" w:cs="Arial"/>
        </w:rPr>
        <w:t xml:space="preserve"> </w:t>
      </w:r>
    </w:p>
    <w:p w:rsidR="00433175" w:rsidRPr="00CD2D83" w:rsidRDefault="00AE16DD" w:rsidP="007E38E7">
      <w:pPr>
        <w:pStyle w:val="PargrafodaLista"/>
        <w:numPr>
          <w:ilvl w:val="1"/>
          <w:numId w:val="10"/>
        </w:numPr>
        <w:spacing w:line="360" w:lineRule="auto"/>
        <w:ind w:left="0" w:firstLine="0"/>
        <w:jc w:val="both"/>
        <w:rPr>
          <w:rFonts w:ascii="Arial" w:hAnsi="Arial" w:cs="Arial"/>
        </w:rPr>
      </w:pPr>
      <w:r w:rsidRPr="00CD2D83">
        <w:rPr>
          <w:rFonts w:ascii="Arial" w:hAnsi="Arial" w:cs="Arial"/>
        </w:rPr>
        <w:t xml:space="preserve">Os produtos serão recebidos somente </w:t>
      </w:r>
      <w:r w:rsidR="00FD2CC4" w:rsidRPr="00CD2D83">
        <w:rPr>
          <w:rFonts w:ascii="Arial" w:hAnsi="Arial" w:cs="Arial"/>
        </w:rPr>
        <w:t>se estiverem acompanhados da</w:t>
      </w:r>
      <w:r w:rsidRPr="00CD2D83">
        <w:rPr>
          <w:rFonts w:ascii="Arial" w:hAnsi="Arial" w:cs="Arial"/>
        </w:rPr>
        <w:t xml:space="preserve"> Nota Fiscal e a descrição dos itens deverá estar de acordo com a descrição constante na Autorização de Fornecimento;</w:t>
      </w:r>
    </w:p>
    <w:p w:rsidR="00AE16DD" w:rsidRPr="00CD2D83" w:rsidRDefault="0061349B"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CD2D83">
        <w:rPr>
          <w:rFonts w:ascii="Arial" w:eastAsia="Arial Unicode MS" w:hAnsi="Arial" w:cs="Arial"/>
        </w:rPr>
        <w:t>ANEXO II</w:t>
      </w:r>
      <w:r w:rsidRPr="00CD2D83">
        <w:rPr>
          <w:rFonts w:ascii="Arial" w:eastAsia="Arial Unicode MS" w:hAnsi="Arial" w:cs="Arial"/>
        </w:rPr>
        <w:t>) e somente serão aceitos se atenderem aos padrões exigidos e forem entregues dentro do prazo estabelecido;</w:t>
      </w:r>
    </w:p>
    <w:p w:rsidR="00AE16DD" w:rsidRPr="00CD2D83" w:rsidRDefault="00AE16DD"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CD2D83">
        <w:rPr>
          <w:rFonts w:ascii="Arial" w:eastAsia="Arial Unicode MS" w:hAnsi="Arial" w:cs="Arial"/>
        </w:rPr>
        <w:t>COMPROMISSÁRIA</w:t>
      </w:r>
      <w:r w:rsidRPr="00CD2D83">
        <w:rPr>
          <w:rFonts w:ascii="Arial" w:hAnsi="Arial" w:cs="Arial"/>
        </w:rPr>
        <w:t xml:space="preserve">, com base </w:t>
      </w:r>
      <w:r w:rsidR="00C45FE3" w:rsidRPr="00CD2D83">
        <w:rPr>
          <w:rFonts w:ascii="Arial" w:hAnsi="Arial" w:cs="Arial"/>
        </w:rPr>
        <w:t>n</w:t>
      </w:r>
      <w:r w:rsidRPr="00CD2D83">
        <w:rPr>
          <w:rFonts w:ascii="Arial" w:hAnsi="Arial" w:cs="Arial"/>
        </w:rPr>
        <w:t xml:space="preserve">o </w:t>
      </w:r>
      <w:r w:rsidR="00D36A13" w:rsidRPr="00CD2D83">
        <w:rPr>
          <w:rFonts w:ascii="Arial" w:hAnsi="Arial" w:cs="Arial"/>
        </w:rPr>
        <w:t xml:space="preserve">§ 4º </w:t>
      </w:r>
      <w:r w:rsidR="00C45FE3" w:rsidRPr="00CD2D83">
        <w:rPr>
          <w:rFonts w:ascii="Arial" w:hAnsi="Arial" w:cs="Arial"/>
        </w:rPr>
        <w:t xml:space="preserve">do </w:t>
      </w:r>
      <w:r w:rsidRPr="00CD2D83">
        <w:rPr>
          <w:rFonts w:ascii="Arial" w:hAnsi="Arial" w:cs="Arial"/>
        </w:rPr>
        <w:t xml:space="preserve">artigo </w:t>
      </w:r>
      <w:r w:rsidR="00C45FE3" w:rsidRPr="00CD2D83">
        <w:rPr>
          <w:rFonts w:ascii="Arial" w:hAnsi="Arial" w:cs="Arial"/>
        </w:rPr>
        <w:t>140</w:t>
      </w:r>
      <w:r w:rsidRPr="00CD2D83">
        <w:rPr>
          <w:rFonts w:ascii="Arial" w:hAnsi="Arial" w:cs="Arial"/>
        </w:rPr>
        <w:t xml:space="preserve"> da Lei Federal nº </w:t>
      </w:r>
      <w:r w:rsidR="00C45FE3" w:rsidRPr="00CD2D83">
        <w:rPr>
          <w:rFonts w:ascii="Arial" w:hAnsi="Arial" w:cs="Arial"/>
        </w:rPr>
        <w:t>14</w:t>
      </w:r>
      <w:r w:rsidRPr="00CD2D83">
        <w:rPr>
          <w:rFonts w:ascii="Arial" w:hAnsi="Arial" w:cs="Arial"/>
        </w:rPr>
        <w:t>.</w:t>
      </w:r>
      <w:r w:rsidR="00C45FE3" w:rsidRPr="00CD2D83">
        <w:rPr>
          <w:rFonts w:ascii="Arial" w:hAnsi="Arial" w:cs="Arial"/>
        </w:rPr>
        <w:t>133</w:t>
      </w:r>
      <w:r w:rsidRPr="00CD2D83">
        <w:rPr>
          <w:rFonts w:ascii="Arial" w:hAnsi="Arial" w:cs="Arial"/>
        </w:rPr>
        <w:t>/</w:t>
      </w:r>
      <w:r w:rsidR="00C45FE3" w:rsidRPr="00CD2D83">
        <w:rPr>
          <w:rFonts w:ascii="Arial" w:hAnsi="Arial" w:cs="Arial"/>
        </w:rPr>
        <w:t>21</w:t>
      </w:r>
      <w:r w:rsidRPr="00CD2D83">
        <w:rPr>
          <w:rFonts w:ascii="Arial" w:hAnsi="Arial" w:cs="Arial"/>
        </w:rPr>
        <w:t>;</w:t>
      </w:r>
    </w:p>
    <w:p w:rsidR="0061349B" w:rsidRPr="00CD2D83" w:rsidRDefault="00AE16DD"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Quando a entrega for realizada por transportadora terceirizada, essa deverá aguardar a conferência de todos os produtos;</w:t>
      </w:r>
    </w:p>
    <w:p w:rsidR="005A2574" w:rsidRPr="00CD2D83" w:rsidRDefault="005A2574" w:rsidP="007E38E7">
      <w:pPr>
        <w:pStyle w:val="SemEspaamento"/>
        <w:numPr>
          <w:ilvl w:val="1"/>
          <w:numId w:val="10"/>
        </w:numPr>
        <w:spacing w:line="360" w:lineRule="auto"/>
        <w:ind w:left="0" w:firstLine="0"/>
        <w:jc w:val="both"/>
        <w:rPr>
          <w:rFonts w:ascii="Arial" w:hAnsi="Arial" w:cs="Arial"/>
        </w:rPr>
      </w:pPr>
      <w:r w:rsidRPr="00CD2D83">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w:t>
      </w:r>
      <w:r w:rsidR="00D7756F" w:rsidRPr="00CD2D83">
        <w:rPr>
          <w:rFonts w:ascii="Arial" w:hAnsi="Arial" w:cs="Arial"/>
        </w:rPr>
        <w:t>5</w:t>
      </w:r>
      <w:r w:rsidRPr="00CD2D83">
        <w:rPr>
          <w:rFonts w:ascii="Arial" w:hAnsi="Arial" w:cs="Arial"/>
        </w:rPr>
        <w:t xml:space="preserve"> (</w:t>
      </w:r>
      <w:r w:rsidR="00D7756F" w:rsidRPr="00CD2D83">
        <w:rPr>
          <w:rFonts w:ascii="Arial" w:hAnsi="Arial" w:cs="Arial"/>
        </w:rPr>
        <w:t>quinze</w:t>
      </w:r>
      <w:r w:rsidRPr="00CD2D83">
        <w:rPr>
          <w:rFonts w:ascii="Arial" w:hAnsi="Arial" w:cs="Arial"/>
        </w:rPr>
        <w:t>) dias, contados após o recebimento efetivo.</w:t>
      </w:r>
    </w:p>
    <w:p w:rsidR="00B25833" w:rsidRPr="00CD2D83" w:rsidRDefault="00FC54DE"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CD2D83" w:rsidRDefault="00155767"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O objeto recusado será considerado como não entregue e os custos de retirada e devolução, bem como quaisquer outras despesas decorrentes, correrão por conta da licitante.</w:t>
      </w:r>
    </w:p>
    <w:p w:rsidR="00B25833" w:rsidRPr="00CD2D83" w:rsidRDefault="00FA6E5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A Compromissária deverá fornecer </w:t>
      </w:r>
      <w:r w:rsidR="00FC54DE" w:rsidRPr="00CD2D83">
        <w:rPr>
          <w:rFonts w:ascii="Arial" w:hAnsi="Arial" w:cs="Arial"/>
        </w:rPr>
        <w:t>mão de obra</w:t>
      </w:r>
      <w:r w:rsidRPr="00CD2D83">
        <w:rPr>
          <w:rFonts w:ascii="Arial" w:hAnsi="Arial" w:cs="Arial"/>
        </w:rPr>
        <w:t xml:space="preserve"> especializada, além de todas as ferramentas e equipamentos necessários para a boa e fiel execução do objeto da Ata de Registro de Preços.</w:t>
      </w:r>
    </w:p>
    <w:p w:rsidR="00B25833" w:rsidRPr="00CD2D83" w:rsidRDefault="00FA6E5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Os funcionários designados a</w:t>
      </w:r>
      <w:r w:rsidR="003D7587" w:rsidRPr="00CD2D83">
        <w:rPr>
          <w:rFonts w:ascii="Arial" w:hAnsi="Arial" w:cs="Arial"/>
        </w:rPr>
        <w:t xml:space="preserve"> execução do objeto</w:t>
      </w:r>
      <w:r w:rsidRPr="00CD2D83">
        <w:rPr>
          <w:rFonts w:ascii="Arial" w:hAnsi="Arial" w:cs="Arial"/>
        </w:rPr>
        <w:t xml:space="preserve"> deverão ser devidamente providos com Equipamentos de Proteção Individual - </w:t>
      </w:r>
      <w:proofErr w:type="spellStart"/>
      <w:r w:rsidRPr="00CD2D83">
        <w:rPr>
          <w:rFonts w:ascii="Arial" w:hAnsi="Arial" w:cs="Arial"/>
        </w:rPr>
        <w:t>EPI’s</w:t>
      </w:r>
      <w:proofErr w:type="spellEnd"/>
      <w:r w:rsidRPr="00CD2D83">
        <w:rPr>
          <w:rFonts w:ascii="Arial" w:hAnsi="Arial" w:cs="Arial"/>
        </w:rPr>
        <w:t xml:space="preserve"> (luvas, botas, óculos, máscaras e outros), assumindo a Compromissária a responsabilidade pela execução dos serviços</w:t>
      </w:r>
      <w:r w:rsidR="005D187E" w:rsidRPr="00CD2D83">
        <w:rPr>
          <w:rFonts w:ascii="Arial" w:hAnsi="Arial" w:cs="Arial"/>
        </w:rPr>
        <w:t xml:space="preserve"> ou entrega do objeto,</w:t>
      </w:r>
      <w:r w:rsidRPr="00CD2D83">
        <w:rPr>
          <w:rFonts w:ascii="Arial" w:hAnsi="Arial" w:cs="Arial"/>
        </w:rPr>
        <w:t xml:space="preserve"> de acordo com as normas de segurança do trabalho.</w:t>
      </w:r>
    </w:p>
    <w:p w:rsidR="00B25833" w:rsidRPr="00CD2D83" w:rsidRDefault="00B25833" w:rsidP="007E38E7">
      <w:pPr>
        <w:pStyle w:val="PargrafodaLista"/>
        <w:spacing w:line="360" w:lineRule="auto"/>
        <w:ind w:left="0"/>
        <w:jc w:val="both"/>
        <w:rPr>
          <w:rFonts w:ascii="Arial" w:eastAsia="Arial Unicode MS" w:hAnsi="Arial" w:cs="Arial"/>
          <w:b/>
        </w:rPr>
      </w:pPr>
    </w:p>
    <w:p w:rsidR="00B25833" w:rsidRPr="00CD2D83" w:rsidRDefault="0018753E"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hAnsi="Arial" w:cs="Arial"/>
          <w:b/>
        </w:rPr>
        <w:t>DOS PRAZOS</w:t>
      </w:r>
    </w:p>
    <w:p w:rsidR="007E658E" w:rsidRPr="00CD2D83" w:rsidRDefault="007E658E"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A entrega dos produtos dever</w:t>
      </w:r>
      <w:r w:rsidR="00FD2CC4" w:rsidRPr="00CD2D83">
        <w:rPr>
          <w:rFonts w:ascii="Arial" w:hAnsi="Arial" w:cs="Arial"/>
        </w:rPr>
        <w:t>ão</w:t>
      </w:r>
      <w:r w:rsidRPr="00CD2D83">
        <w:rPr>
          <w:rFonts w:ascii="Arial" w:hAnsi="Arial" w:cs="Arial"/>
        </w:rPr>
        <w:t xml:space="preserve"> obedecer o previsto no </w:t>
      </w:r>
      <w:r w:rsidR="00FD2CC4" w:rsidRPr="00CD2D83">
        <w:rPr>
          <w:rFonts w:ascii="Arial" w:hAnsi="Arial" w:cs="Arial"/>
        </w:rPr>
        <w:t>Termo de Referência, (</w:t>
      </w:r>
      <w:r w:rsidR="00363315" w:rsidRPr="00CD2D83">
        <w:rPr>
          <w:rFonts w:ascii="Arial" w:hAnsi="Arial" w:cs="Arial"/>
        </w:rPr>
        <w:t>ANEXO II</w:t>
      </w:r>
      <w:r w:rsidR="00FD2CC4" w:rsidRPr="00CD2D83">
        <w:rPr>
          <w:rFonts w:ascii="Arial" w:hAnsi="Arial" w:cs="Arial"/>
        </w:rPr>
        <w:t>)</w:t>
      </w:r>
      <w:r w:rsidRPr="00CD2D83">
        <w:rPr>
          <w:rFonts w:ascii="Arial" w:hAnsi="Arial" w:cs="Arial"/>
        </w:rPr>
        <w:t xml:space="preserve"> deste Edital após o recebimento da </w:t>
      </w:r>
      <w:r w:rsidR="00064845" w:rsidRPr="00CD2D83">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CD2D83">
        <w:rPr>
          <w:rFonts w:ascii="Arial" w:eastAsia="Arial Unicode MS" w:hAnsi="Arial" w:cs="Arial"/>
          <w:kern w:val="28"/>
          <w:position w:val="6"/>
        </w:rPr>
        <w:instrText xml:space="preserve"> FORMDROPDOWN </w:instrText>
      </w:r>
      <w:r w:rsidR="00064845">
        <w:rPr>
          <w:rFonts w:ascii="Arial" w:eastAsia="Arial Unicode MS" w:hAnsi="Arial" w:cs="Arial"/>
          <w:kern w:val="28"/>
          <w:position w:val="6"/>
        </w:rPr>
      </w:r>
      <w:r w:rsidR="00064845">
        <w:rPr>
          <w:rFonts w:ascii="Arial" w:eastAsia="Arial Unicode MS" w:hAnsi="Arial" w:cs="Arial"/>
          <w:kern w:val="28"/>
          <w:position w:val="6"/>
        </w:rPr>
        <w:fldChar w:fldCharType="separate"/>
      </w:r>
      <w:r w:rsidR="00064845" w:rsidRPr="00CD2D83">
        <w:rPr>
          <w:rFonts w:ascii="Arial" w:eastAsia="Arial Unicode MS" w:hAnsi="Arial" w:cs="Arial"/>
          <w:kern w:val="28"/>
          <w:position w:val="6"/>
        </w:rPr>
        <w:fldChar w:fldCharType="end"/>
      </w:r>
      <w:r w:rsidRPr="00CD2D83">
        <w:rPr>
          <w:rFonts w:ascii="Arial" w:hAnsi="Arial" w:cs="Arial"/>
        </w:rPr>
        <w:t>, e, caso a Co</w:t>
      </w:r>
      <w:r w:rsidR="009F766F" w:rsidRPr="00CD2D83">
        <w:rPr>
          <w:rFonts w:ascii="Arial" w:hAnsi="Arial" w:cs="Arial"/>
        </w:rPr>
        <w:t>mpromissária</w:t>
      </w:r>
      <w:r w:rsidRPr="00CD2D83">
        <w:rPr>
          <w:rFonts w:ascii="Arial" w:hAnsi="Arial" w:cs="Arial"/>
        </w:rPr>
        <w:t xml:space="preserve"> não possa cumprir o prazo de entrega, </w:t>
      </w:r>
      <w:r w:rsidRPr="00CD2D83">
        <w:rPr>
          <w:rFonts w:ascii="Arial" w:eastAsia="Arial Unicode MS" w:hAnsi="Arial" w:cs="Arial"/>
        </w:rPr>
        <w:t>deverá apresentar justificativa por escrito com antecedência de até 02 (dois) dias do vencimento do prazo de entrega do objeto, ficando a critério da Compromitente a sua aceitação</w:t>
      </w:r>
      <w:r w:rsidR="0099721E" w:rsidRPr="00CD2D83">
        <w:rPr>
          <w:rFonts w:ascii="Arial" w:eastAsia="Arial Unicode MS" w:hAnsi="Arial" w:cs="Arial"/>
        </w:rPr>
        <w:t>;</w:t>
      </w:r>
    </w:p>
    <w:p w:rsidR="00B25833" w:rsidRPr="00CD2D83" w:rsidRDefault="00D27FC7"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Durante a vigência desta Ata de Registro de Preços, a Prefeitura Municipal de Caraguatatuba não será obrigada a adquirir os </w:t>
      </w:r>
      <w:r w:rsidR="005D187E" w:rsidRPr="00CD2D83">
        <w:rPr>
          <w:rFonts w:ascii="Arial" w:eastAsia="Arial Unicode MS" w:hAnsi="Arial" w:cs="Arial"/>
        </w:rPr>
        <w:t>produtos</w:t>
      </w:r>
      <w:r w:rsidRPr="00CD2D83">
        <w:rPr>
          <w:rFonts w:ascii="Arial" w:eastAsia="Arial Unicode MS" w:hAnsi="Arial" w:cs="Arial"/>
        </w:rPr>
        <w:t xml:space="preserve"> referidos no </w:t>
      </w:r>
      <w:r w:rsidR="00363315" w:rsidRPr="00CD2D83">
        <w:rPr>
          <w:rFonts w:ascii="Arial" w:eastAsia="Arial Unicode MS" w:hAnsi="Arial" w:cs="Arial"/>
        </w:rPr>
        <w:t>ANEXO II</w:t>
      </w:r>
      <w:r w:rsidRPr="00CD2D83">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25833" w:rsidRPr="00CD2D83" w:rsidRDefault="00D27FC7"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 Ata de Registro de Preços, a partir da data de assinatura, terá validade de </w:t>
      </w:r>
      <w:r w:rsidR="00567DAB" w:rsidRPr="00CD2D83">
        <w:rPr>
          <w:rFonts w:ascii="Arial" w:eastAsia="Arial Unicode MS" w:hAnsi="Arial" w:cs="Arial"/>
        </w:rPr>
        <w:t>0</w:t>
      </w:r>
      <w:r w:rsidRPr="00CD2D83">
        <w:rPr>
          <w:rFonts w:ascii="Arial" w:eastAsia="Arial Unicode MS" w:hAnsi="Arial" w:cs="Arial"/>
        </w:rPr>
        <w:t>1 (</w:t>
      </w:r>
      <w:r w:rsidR="00567DAB" w:rsidRPr="00CD2D83">
        <w:rPr>
          <w:rFonts w:ascii="Arial" w:eastAsia="Arial Unicode MS" w:hAnsi="Arial" w:cs="Arial"/>
        </w:rPr>
        <w:t>um</w:t>
      </w:r>
      <w:r w:rsidRPr="00CD2D83">
        <w:rPr>
          <w:rFonts w:ascii="Arial" w:eastAsia="Arial Unicode MS" w:hAnsi="Arial" w:cs="Arial"/>
        </w:rPr>
        <w:t xml:space="preserve">) </w:t>
      </w:r>
      <w:r w:rsidR="00567DAB" w:rsidRPr="00CD2D83">
        <w:rPr>
          <w:rFonts w:ascii="Arial" w:eastAsia="Arial Unicode MS" w:hAnsi="Arial" w:cs="Arial"/>
        </w:rPr>
        <w:t>ano e poderá ser prorrogado, por igual período, desde que comprovado o preço vantajoso</w:t>
      </w:r>
      <w:r w:rsidRPr="00CD2D83">
        <w:rPr>
          <w:rFonts w:ascii="Arial" w:eastAsia="Arial Unicode MS" w:hAnsi="Arial" w:cs="Arial"/>
        </w:rPr>
        <w:t>.</w:t>
      </w:r>
    </w:p>
    <w:p w:rsidR="00FD2CC4" w:rsidRPr="00CD2D83" w:rsidRDefault="00FD2CC4" w:rsidP="007E38E7">
      <w:pPr>
        <w:pStyle w:val="PargrafodaLista"/>
        <w:spacing w:line="360" w:lineRule="auto"/>
        <w:ind w:left="0"/>
        <w:jc w:val="both"/>
        <w:rPr>
          <w:rFonts w:ascii="Arial" w:eastAsia="Arial Unicode MS" w:hAnsi="Arial" w:cs="Arial"/>
          <w:b/>
        </w:rPr>
      </w:pPr>
    </w:p>
    <w:p w:rsidR="00B25833" w:rsidRPr="00CD2D83" w:rsidRDefault="00A32763"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DAS CONDIÇÕES DE PAGAMENTO</w:t>
      </w:r>
    </w:p>
    <w:p w:rsidR="00B25833" w:rsidRPr="00CD2D83" w:rsidRDefault="008C654A"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Os pagamentos serão efetuados em até </w:t>
      </w:r>
      <w:r w:rsidRPr="00CD2D83">
        <w:rPr>
          <w:rFonts w:ascii="Arial" w:eastAsia="Arial Unicode MS" w:hAnsi="Arial" w:cs="Arial"/>
          <w:b/>
        </w:rPr>
        <w:t xml:space="preserve">25 dias fora a semana </w:t>
      </w:r>
      <w:r w:rsidRPr="00CD2D83">
        <w:rPr>
          <w:rFonts w:ascii="Arial" w:eastAsia="Arial Unicode MS" w:hAnsi="Arial" w:cs="Arial"/>
        </w:rPr>
        <w:t>contados da data</w:t>
      </w:r>
      <w:r w:rsidR="00FD2CC4" w:rsidRPr="00CD2D83">
        <w:rPr>
          <w:rFonts w:ascii="Arial" w:eastAsia="Arial Unicode MS" w:hAnsi="Arial" w:cs="Arial"/>
        </w:rPr>
        <w:t xml:space="preserve"> de apresentação da Nota Fiscal e</w:t>
      </w:r>
      <w:r w:rsidRPr="00CD2D83">
        <w:rPr>
          <w:rFonts w:ascii="Arial" w:eastAsia="Arial Unicode MS" w:hAnsi="Arial" w:cs="Arial"/>
        </w:rPr>
        <w:t xml:space="preserve"> devidamente atestado pela Secretaria Requisitante, c</w:t>
      </w:r>
      <w:r w:rsidR="00D27FC7" w:rsidRPr="00CD2D83">
        <w:rPr>
          <w:rFonts w:ascii="Arial" w:eastAsia="Arial Unicode MS" w:hAnsi="Arial" w:cs="Arial"/>
        </w:rPr>
        <w:t>onforme Termo de Referência (</w:t>
      </w:r>
      <w:r w:rsidR="00363315" w:rsidRPr="00CD2D83">
        <w:rPr>
          <w:rFonts w:ascii="Arial" w:eastAsia="Arial Unicode MS" w:hAnsi="Arial" w:cs="Arial"/>
        </w:rPr>
        <w:t>ANEXO II</w:t>
      </w:r>
      <w:r w:rsidR="00D27FC7" w:rsidRPr="00CD2D83">
        <w:rPr>
          <w:rFonts w:ascii="Arial" w:eastAsia="Arial Unicode MS" w:hAnsi="Arial" w:cs="Arial"/>
        </w:rPr>
        <w:t>) do presente edital</w:t>
      </w:r>
      <w:r w:rsidR="00B3712A" w:rsidRPr="00CD2D83">
        <w:rPr>
          <w:rFonts w:ascii="Arial" w:eastAsia="Arial Unicode MS" w:hAnsi="Arial" w:cs="Arial"/>
        </w:rPr>
        <w:t>;</w:t>
      </w:r>
    </w:p>
    <w:p w:rsidR="005D187E" w:rsidRPr="00CD2D83" w:rsidRDefault="005D187E"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CD2D83" w:rsidRDefault="00FA6E5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 Nota Fiscal/Fatura emitida será retida pela Prefeitura, que a remeterá ao setor competente para pagamento somente após atestado o aceite definitivo da entrega do(s) serviço(s).</w:t>
      </w:r>
    </w:p>
    <w:p w:rsidR="00B25833" w:rsidRPr="00CD2D83" w:rsidRDefault="00FA6E5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Caso a Nota Fiscal/Fatura emitida contenha erros, </w:t>
      </w:r>
      <w:r w:rsidR="00EF5FA0" w:rsidRPr="00CD2D83">
        <w:rPr>
          <w:rFonts w:ascii="Arial" w:eastAsia="Arial Unicode MS" w:hAnsi="Arial" w:cs="Arial"/>
        </w:rPr>
        <w:t xml:space="preserve">será devolvida para regularização </w:t>
      </w:r>
      <w:r w:rsidR="00BE3010" w:rsidRPr="00CD2D83">
        <w:rPr>
          <w:rFonts w:ascii="Arial" w:eastAsia="Arial Unicode MS" w:hAnsi="Arial" w:cs="Arial"/>
        </w:rPr>
        <w:t xml:space="preserve">e terá </w:t>
      </w:r>
      <w:r w:rsidR="00EF5FA0" w:rsidRPr="00CD2D83">
        <w:rPr>
          <w:rFonts w:ascii="Arial" w:eastAsia="Arial Unicode MS" w:hAnsi="Arial" w:cs="Arial"/>
        </w:rPr>
        <w:t>o prazo de 24 (vinte e quatro) horas</w:t>
      </w:r>
      <w:r w:rsidR="00BE3010" w:rsidRPr="00CD2D83">
        <w:rPr>
          <w:rFonts w:ascii="Arial" w:eastAsia="Arial Unicode MS" w:hAnsi="Arial" w:cs="Arial"/>
        </w:rPr>
        <w:t xml:space="preserve"> para substituição,</w:t>
      </w:r>
      <w:r w:rsidRPr="00CD2D83">
        <w:rPr>
          <w:rFonts w:ascii="Arial" w:eastAsia="Arial Unicode MS" w:hAnsi="Arial" w:cs="Arial"/>
        </w:rPr>
        <w:t xml:space="preserve"> retificando-o, sem prejuízo da aplicação das penalidades previstas.</w:t>
      </w:r>
      <w:r w:rsidR="00EF5FA0" w:rsidRPr="00CD2D83">
        <w:rPr>
          <w:rFonts w:ascii="Arial" w:eastAsia="Arial Unicode MS" w:hAnsi="Arial" w:cs="Arial"/>
        </w:rPr>
        <w:t xml:space="preserve"> </w:t>
      </w:r>
    </w:p>
    <w:p w:rsidR="00B25833"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 Nota Fiscal de fornecimento do objeto em questão deverá ser </w:t>
      </w:r>
      <w:r w:rsidRPr="00CD2D83">
        <w:rPr>
          <w:rFonts w:ascii="Arial" w:eastAsia="Arial Unicode MS" w:hAnsi="Arial" w:cs="Arial"/>
          <w:b/>
          <w:u w:val="single"/>
        </w:rPr>
        <w:t>obrigatoriamente eletrônica</w:t>
      </w:r>
      <w:r w:rsidR="00BE3010" w:rsidRPr="00CD2D83">
        <w:rPr>
          <w:rFonts w:ascii="Arial" w:eastAsia="Arial Unicode MS" w:hAnsi="Arial" w:cs="Arial"/>
        </w:rPr>
        <w:t xml:space="preserve"> e d</w:t>
      </w:r>
      <w:r w:rsidRPr="00CD2D83">
        <w:rPr>
          <w:rFonts w:ascii="Arial" w:eastAsia="Arial Unicode MS" w:hAnsi="Arial" w:cs="Arial"/>
        </w:rPr>
        <w:t>everá indicar juntamente com a documentação fiscal, o número da conta corrente e a agência do banco em que mantiver tal conta</w:t>
      </w:r>
      <w:r w:rsidR="00D27FC7" w:rsidRPr="00CD2D83">
        <w:rPr>
          <w:rFonts w:ascii="Arial" w:eastAsia="Arial Unicode MS" w:hAnsi="Arial" w:cs="Arial"/>
        </w:rPr>
        <w:t>;</w:t>
      </w:r>
    </w:p>
    <w:p w:rsidR="008C654A"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CD2D83" w:rsidRDefault="008C654A"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Por ocasião do pagamento, a compromissária deverá apresentar com a Nota Fiscal, </w:t>
      </w:r>
      <w:r w:rsidRPr="00CD2D83">
        <w:rPr>
          <w:rFonts w:ascii="Arial" w:eastAsia="Arial Unicode MS" w:hAnsi="Arial" w:cs="Arial"/>
        </w:rPr>
        <w:t>Certidão Conjunta de Débitos Relativos a Tributos Federais, a Dívida Ativa da União e Seguridade Social</w:t>
      </w:r>
      <w:r w:rsidRPr="00CD2D83">
        <w:rPr>
          <w:rFonts w:ascii="Arial" w:hAnsi="Arial" w:cs="Arial"/>
        </w:rPr>
        <w:t>, a Certidão Débitos Trabalhistas (CNDT) e o Certificado de Regularidade de Situação do FGTS, dentro de seus períodos de validade.</w:t>
      </w:r>
    </w:p>
    <w:p w:rsidR="00B25833" w:rsidRPr="00CD2D83" w:rsidRDefault="00F66B1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 </w:t>
      </w:r>
      <w:r w:rsidRPr="00CD2D83">
        <w:rPr>
          <w:rFonts w:ascii="Arial" w:eastAsia="Arial Unicode MS" w:hAnsi="Arial" w:cs="Arial"/>
          <w:bCs/>
        </w:rPr>
        <w:t>COMPROMISSÁRIA</w:t>
      </w:r>
      <w:r w:rsidRPr="00CD2D83">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CD2D83">
        <w:rPr>
          <w:rFonts w:ascii="Arial" w:eastAsia="Arial Unicode MS" w:hAnsi="Arial" w:cs="Arial"/>
        </w:rPr>
        <w:t>erminado a omissão.</w:t>
      </w:r>
    </w:p>
    <w:p w:rsidR="003B3322" w:rsidRPr="00CD2D83" w:rsidRDefault="003B3322" w:rsidP="007E38E7">
      <w:pPr>
        <w:spacing w:line="360" w:lineRule="auto"/>
        <w:jc w:val="both"/>
        <w:rPr>
          <w:rFonts w:ascii="Arial" w:eastAsia="Arial Unicode MS" w:hAnsi="Arial" w:cs="Arial"/>
          <w:b/>
        </w:rPr>
      </w:pPr>
    </w:p>
    <w:p w:rsidR="003B3322" w:rsidRPr="00CD2D83" w:rsidRDefault="003B3322"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 xml:space="preserve">DA </w:t>
      </w:r>
      <w:r w:rsidR="00E95ADD" w:rsidRPr="00CD2D83">
        <w:rPr>
          <w:rStyle w:val="Estilo31"/>
          <w:rFonts w:ascii="Arial" w:eastAsia="Arial Unicode MS" w:hAnsi="Arial" w:cs="Arial"/>
        </w:rPr>
        <w:t>GARANTIA/VALIDADE</w:t>
      </w:r>
    </w:p>
    <w:p w:rsidR="003B3322" w:rsidRPr="00CD2D83" w:rsidRDefault="003B3322"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E95ADD" w:rsidRPr="00CD2D83">
            <w:rPr>
              <w:rFonts w:ascii="Arial" w:eastAsia="Arial Unicode MS" w:hAnsi="Arial" w:cs="Arial"/>
            </w:rPr>
            <w:t>garantia/validade</w:t>
          </w:r>
        </w:sdtContent>
      </w:sdt>
      <w:r w:rsidRPr="00CD2D83">
        <w:rPr>
          <w:rFonts w:ascii="Arial" w:eastAsia="Arial Unicode MS" w:hAnsi="Arial" w:cs="Arial"/>
        </w:rPr>
        <w:t xml:space="preserve"> </w:t>
      </w:r>
      <w:r w:rsidR="000D3033" w:rsidRPr="00CD2D83">
        <w:rPr>
          <w:rFonts w:ascii="Arial" w:eastAsia="Arial Unicode MS" w:hAnsi="Arial" w:cs="Arial"/>
        </w:rPr>
        <w:t xml:space="preserve">ocorrerá </w:t>
      </w:r>
      <w:r w:rsidR="000D3033" w:rsidRPr="00CD2D83">
        <w:rPr>
          <w:rFonts w:ascii="Arial" w:hAnsi="Arial" w:cs="Arial"/>
        </w:rPr>
        <w:t xml:space="preserve">conforme previsão estabelecida no </w:t>
      </w:r>
      <w:r w:rsidR="00363315" w:rsidRPr="00CD2D83">
        <w:rPr>
          <w:rFonts w:ascii="Arial" w:hAnsi="Arial" w:cs="Arial"/>
        </w:rPr>
        <w:t>ANEXO II</w:t>
      </w:r>
      <w:r w:rsidR="000D3033" w:rsidRPr="00CD2D83">
        <w:rPr>
          <w:rFonts w:ascii="Arial" w:hAnsi="Arial" w:cs="Arial"/>
        </w:rPr>
        <w:t xml:space="preserve"> (Termo de Referência) deste Edital</w:t>
      </w:r>
      <w:r w:rsidRPr="00CD2D83">
        <w:rPr>
          <w:rFonts w:ascii="Arial" w:eastAsia="Arial Unicode MS" w:hAnsi="Arial" w:cs="Arial"/>
          <w:b/>
        </w:rPr>
        <w:t>;</w:t>
      </w:r>
    </w:p>
    <w:p w:rsidR="009D2833" w:rsidRPr="00CD2D83" w:rsidRDefault="009D283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 </w:t>
      </w:r>
      <w:r w:rsidR="00FD2CC4" w:rsidRPr="00CD2D83">
        <w:rPr>
          <w:rFonts w:ascii="Arial" w:eastAsia="Arial Unicode MS" w:hAnsi="Arial" w:cs="Arial"/>
        </w:rPr>
        <w:t>licitante vencedora</w:t>
      </w:r>
      <w:r w:rsidRPr="00CD2D83">
        <w:rPr>
          <w:rFonts w:ascii="Arial" w:eastAsia="Arial Unicode MS" w:hAnsi="Arial" w:cs="Arial"/>
        </w:rPr>
        <w:t xml:space="preserve"> obriga-se a reparar, corrigir, remover, reconstruir ou substituir, às suas expensas,</w:t>
      </w:r>
      <w:r w:rsidR="00851D10" w:rsidRPr="00CD2D83">
        <w:rPr>
          <w:rFonts w:ascii="Arial" w:eastAsia="Arial Unicode MS" w:hAnsi="Arial" w:cs="Arial"/>
        </w:rPr>
        <w:t xml:space="preserve"> no total ou em parte, o(s) obje</w:t>
      </w:r>
      <w:r w:rsidRPr="00CD2D83">
        <w:rPr>
          <w:rFonts w:ascii="Arial" w:eastAsia="Arial Unicode MS" w:hAnsi="Arial" w:cs="Arial"/>
        </w:rPr>
        <w:t xml:space="preserve">to(s) em que se verificarem defeitos, </w:t>
      </w:r>
      <w:r w:rsidR="00B57446" w:rsidRPr="00CD2D83">
        <w:rPr>
          <w:rFonts w:ascii="Arial" w:eastAsia="Calibri" w:hAnsi="Arial" w:cs="Arial"/>
        </w:rPr>
        <w:t>sem ônus adicional para a COMPROMITEN</w:t>
      </w:r>
      <w:r w:rsidRPr="00CD2D83">
        <w:rPr>
          <w:rFonts w:ascii="Arial" w:eastAsia="Calibri" w:hAnsi="Arial" w:cs="Arial"/>
        </w:rPr>
        <w:t>TE, o qual deverá ter o mesmo prazo de garantia do serviço originário.</w:t>
      </w:r>
      <w:r w:rsidRPr="00CD2D83">
        <w:rPr>
          <w:rFonts w:ascii="Arial" w:eastAsia="Arial Unicode MS" w:hAnsi="Arial" w:cs="Arial"/>
          <w:b/>
        </w:rPr>
        <w:t xml:space="preserve"> </w:t>
      </w:r>
    </w:p>
    <w:p w:rsidR="009827F5" w:rsidRPr="00CD2D83" w:rsidRDefault="009827F5"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E95ADD" w:rsidRPr="00CD2D83">
            <w:rPr>
              <w:rFonts w:ascii="Arial" w:eastAsia="Arial Unicode MS" w:hAnsi="Arial" w:cs="Arial"/>
            </w:rPr>
            <w:t>garantia/validade</w:t>
          </w:r>
        </w:sdtContent>
      </w:sdt>
      <w:r w:rsidRPr="00CD2D83">
        <w:rPr>
          <w:rFonts w:ascii="Arial" w:hAnsi="Arial" w:cs="Arial"/>
        </w:rPr>
        <w:t xml:space="preserve"> originalmente dados ao objeto substituído, a contar da data em que ocorrer a substituição.</w:t>
      </w:r>
    </w:p>
    <w:p w:rsidR="001F3D97" w:rsidRPr="00CD2D83" w:rsidRDefault="001F3D97"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CD2D83">
        <w:rPr>
          <w:rFonts w:ascii="Arial" w:eastAsia="Calibri" w:hAnsi="Arial" w:cs="Arial"/>
        </w:rPr>
        <w:t>.</w:t>
      </w:r>
    </w:p>
    <w:p w:rsidR="00B55D8B" w:rsidRPr="00CD2D83" w:rsidRDefault="008A7ABD"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hAnsi="Arial" w:cs="Arial"/>
          <w:b/>
        </w:rPr>
        <w:t>DO REALINHAMENTO DOS PREÇOS REGISTRADOS</w:t>
      </w:r>
    </w:p>
    <w:p w:rsidR="00B55D8B" w:rsidRPr="00CD2D83" w:rsidRDefault="008A7ABD"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CD2D83" w:rsidRDefault="008A7ABD"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A revisão está prevista no </w:t>
      </w:r>
      <w:r w:rsidR="00C45FE3" w:rsidRPr="00CD2D83">
        <w:rPr>
          <w:rFonts w:ascii="Arial" w:hAnsi="Arial" w:cs="Arial"/>
        </w:rPr>
        <w:t xml:space="preserve">art. 124 (inciso II, alínea “d”) da Lei nº 14.133/21 </w:t>
      </w:r>
      <w:r w:rsidRPr="00CD2D83">
        <w:rPr>
          <w:rFonts w:ascii="Arial" w:hAnsi="Arial" w:cs="Arial"/>
        </w:rPr>
        <w:t>e objetiva a manutenção do equilíbrio econômico-financeiro na hipótese de sobrevirem fatos imprevisíveis ou previsíveis, porém de consequências incalculáveis, configurando álea econômica extraordinária e extracontratual.</w:t>
      </w:r>
    </w:p>
    <w:p w:rsidR="00BA0E24" w:rsidRPr="00CD2D83" w:rsidRDefault="00BA0E24"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rPr>
        <w:t xml:space="preserve">A solicitação deve ser encaminhada para o e-mail: </w:t>
      </w:r>
      <w:hyperlink r:id="rId16" w:history="1">
        <w:r w:rsidR="00D47D30" w:rsidRPr="00CD2D83">
          <w:rPr>
            <w:rStyle w:val="Hyperlink"/>
            <w:rFonts w:ascii="Arial" w:hAnsi="Arial" w:cs="Arial"/>
            <w:color w:val="auto"/>
          </w:rPr>
          <w:t>contratos.administracao@caraguatatuba.sp.gov.br</w:t>
        </w:r>
      </w:hyperlink>
      <w:r w:rsidR="00851D10" w:rsidRPr="00CD2D83">
        <w:rPr>
          <w:rFonts w:ascii="Arial" w:hAnsi="Arial" w:cs="Arial"/>
        </w:rPr>
        <w:t>.</w:t>
      </w:r>
    </w:p>
    <w:p w:rsidR="00BB4C40" w:rsidRPr="00CD2D83" w:rsidRDefault="00BB4C40" w:rsidP="007E38E7">
      <w:pPr>
        <w:pStyle w:val="PargrafodaLista"/>
        <w:spacing w:line="360" w:lineRule="auto"/>
        <w:ind w:left="0"/>
        <w:jc w:val="both"/>
        <w:rPr>
          <w:rFonts w:ascii="Arial" w:eastAsia="Arial Unicode MS" w:hAnsi="Arial" w:cs="Arial"/>
          <w:b/>
        </w:rPr>
      </w:pPr>
    </w:p>
    <w:p w:rsidR="00B55D8B" w:rsidRPr="00CD2D83" w:rsidRDefault="008A7ABD"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FISCALIZAÇÃO, OUTRAS OBRIGAÇÕES E RESPONSABILIDADES</w:t>
      </w:r>
    </w:p>
    <w:p w:rsidR="007D472F" w:rsidRPr="00CD2D83" w:rsidRDefault="007D472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hAnsi="Arial" w:cs="Arial"/>
          <w:b/>
        </w:rPr>
        <w:t>FISCALIZAÇÃO</w:t>
      </w:r>
    </w:p>
    <w:p w:rsidR="00B55D8B" w:rsidRPr="00CD2D83" w:rsidRDefault="00E66C43"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hAnsi="Arial" w:cs="Arial"/>
        </w:rPr>
        <w:t>A fiscalização ocorrerá conforme</w:t>
      </w:r>
      <w:r w:rsidR="00F64F52" w:rsidRPr="00CD2D83">
        <w:rPr>
          <w:rFonts w:ascii="Arial" w:hAnsi="Arial" w:cs="Arial"/>
        </w:rPr>
        <w:t xml:space="preserve"> especificações descritas no ANEXO </w:t>
      </w:r>
      <w:r w:rsidR="00426335" w:rsidRPr="00CD2D83">
        <w:rPr>
          <w:rFonts w:ascii="Arial" w:hAnsi="Arial" w:cs="Arial"/>
        </w:rPr>
        <w:t>X</w:t>
      </w:r>
      <w:r w:rsidR="00F64F52" w:rsidRPr="00CD2D83">
        <w:rPr>
          <w:rFonts w:ascii="Arial" w:hAnsi="Arial" w:cs="Arial"/>
        </w:rPr>
        <w:t xml:space="preserve"> do presente </w:t>
      </w:r>
      <w:r w:rsidRPr="00CD2D83">
        <w:rPr>
          <w:rFonts w:ascii="Arial" w:hAnsi="Arial" w:cs="Arial"/>
        </w:rPr>
        <w:t>do presente edital</w:t>
      </w:r>
      <w:r w:rsidR="00BB4C40" w:rsidRPr="00CD2D83">
        <w:rPr>
          <w:rFonts w:ascii="Arial" w:hAnsi="Arial" w:cs="Arial"/>
        </w:rPr>
        <w:t>.</w:t>
      </w:r>
    </w:p>
    <w:p w:rsidR="007D472F" w:rsidRPr="00CD2D83" w:rsidRDefault="00D7756F"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hAnsi="Arial" w:cs="Arial"/>
        </w:rPr>
        <w:t xml:space="preserve">Conforme Termo de Referência (Anexo II) o(a) </w:t>
      </w:r>
      <w:r w:rsidR="007D472F" w:rsidRPr="00CD2D83">
        <w:rPr>
          <w:rFonts w:ascii="Arial" w:hAnsi="Arial" w:cs="Arial"/>
        </w:rPr>
        <w:t xml:space="preserve">servidor(a) </w:t>
      </w:r>
      <w:r w:rsidRPr="00CD2D83">
        <w:rPr>
          <w:rFonts w:ascii="Arial" w:hAnsi="Arial" w:cs="Arial"/>
        </w:rPr>
        <w:t xml:space="preserve">designado(a) será </w:t>
      </w:r>
      <w:r w:rsidR="00BB4C40" w:rsidRPr="00CD2D83">
        <w:rPr>
          <w:rFonts w:ascii="Arial" w:hAnsi="Arial" w:cs="Arial"/>
        </w:rPr>
        <w:t xml:space="preserve">responsável pela Gestão e Fiscalização </w:t>
      </w:r>
      <w:r w:rsidR="007D472F" w:rsidRPr="00CD2D83">
        <w:rPr>
          <w:rFonts w:ascii="Arial" w:hAnsi="Arial" w:cs="Arial"/>
        </w:rPr>
        <w:t>para o acompanhamento formal nos aspectos administrativos, procedimentai</w:t>
      </w:r>
      <w:r w:rsidR="00BB4C40" w:rsidRPr="00CD2D83">
        <w:rPr>
          <w:rFonts w:ascii="Arial" w:hAnsi="Arial" w:cs="Arial"/>
        </w:rPr>
        <w:t>s</w:t>
      </w:r>
      <w:r w:rsidR="007427F2" w:rsidRPr="00CD2D83">
        <w:rPr>
          <w:rFonts w:ascii="Arial" w:hAnsi="Arial" w:cs="Arial"/>
        </w:rPr>
        <w:t>,</w:t>
      </w:r>
      <w:r w:rsidR="00BB4C40" w:rsidRPr="00CD2D83">
        <w:rPr>
          <w:rFonts w:ascii="Arial" w:hAnsi="Arial" w:cs="Arial"/>
        </w:rPr>
        <w:t xml:space="preserve"> contábeis e </w:t>
      </w:r>
      <w:r w:rsidR="007D472F" w:rsidRPr="00CD2D83">
        <w:rPr>
          <w:rFonts w:ascii="Arial" w:hAnsi="Arial" w:cs="Arial"/>
        </w:rPr>
        <w:t>fiscalização das entregas, devendo re</w:t>
      </w:r>
      <w:r w:rsidR="00E93AE5" w:rsidRPr="00CD2D83">
        <w:rPr>
          <w:rFonts w:ascii="Arial" w:hAnsi="Arial" w:cs="Arial"/>
        </w:rPr>
        <w:t xml:space="preserve">gistrar todas as ocorrências e </w:t>
      </w:r>
      <w:r w:rsidR="007D472F" w:rsidRPr="00CD2D83">
        <w:rPr>
          <w:rFonts w:ascii="Arial" w:hAnsi="Arial" w:cs="Arial"/>
        </w:rPr>
        <w:t>deficiências verificadas em relatório, cuja cópia será encaminhada à Compromissária, objetivando a correção das irregularidades apontadas</w:t>
      </w:r>
      <w:r w:rsidR="001059CD" w:rsidRPr="00CD2D83">
        <w:rPr>
          <w:rFonts w:ascii="Arial" w:hAnsi="Arial" w:cs="Arial"/>
        </w:rPr>
        <w:t>, no prazo que for estabelecido;</w:t>
      </w:r>
    </w:p>
    <w:p w:rsidR="00B55D8B" w:rsidRPr="00CD2D83" w:rsidRDefault="00F64F52"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hAnsi="Arial" w:cs="Arial"/>
        </w:rPr>
        <w:t xml:space="preserve">Caso o objeto licitado seja de uso de mais de 01 (uma) secretaria, cada Secretaria participante deverá </w:t>
      </w:r>
      <w:r w:rsidR="004258AF" w:rsidRPr="00CD2D83">
        <w:rPr>
          <w:rFonts w:ascii="Arial" w:hAnsi="Arial" w:cs="Arial"/>
        </w:rPr>
        <w:t xml:space="preserve">designar </w:t>
      </w:r>
      <w:r w:rsidR="008C769F" w:rsidRPr="00CD2D83">
        <w:rPr>
          <w:rFonts w:ascii="Arial" w:hAnsi="Arial" w:cs="Arial"/>
        </w:rPr>
        <w:t xml:space="preserve">um </w:t>
      </w:r>
      <w:r w:rsidR="004258AF" w:rsidRPr="00CD2D83">
        <w:rPr>
          <w:rFonts w:ascii="Arial" w:hAnsi="Arial" w:cs="Arial"/>
        </w:rPr>
        <w:t>servidor para que, em conjunto com o fiscal designado</w:t>
      </w:r>
      <w:r w:rsidR="008C769F" w:rsidRPr="00CD2D83">
        <w:rPr>
          <w:rFonts w:ascii="Arial" w:hAnsi="Arial" w:cs="Arial"/>
        </w:rPr>
        <w:t>,</w:t>
      </w:r>
      <w:r w:rsidR="004258AF" w:rsidRPr="00CD2D83">
        <w:rPr>
          <w:rFonts w:ascii="Arial" w:hAnsi="Arial" w:cs="Arial"/>
        </w:rPr>
        <w:t xml:space="preserve"> exerça o acompanhamento e fis</w:t>
      </w:r>
      <w:r w:rsidR="00E93AE5" w:rsidRPr="00CD2D83">
        <w:rPr>
          <w:rFonts w:ascii="Arial" w:hAnsi="Arial" w:cs="Arial"/>
        </w:rPr>
        <w:t>calização da entrega do objeto</w:t>
      </w:r>
      <w:r w:rsidR="008A7ABD" w:rsidRPr="00CD2D83">
        <w:rPr>
          <w:rFonts w:ascii="Arial" w:eastAsia="Arial Unicode MS" w:hAnsi="Arial" w:cs="Arial"/>
        </w:rPr>
        <w:t xml:space="preserve">, a fim de verificar se estão sendo observadas as especificações e demais requisitos nele previstos, reservando-se o direito de rejeitar </w:t>
      </w:r>
      <w:r w:rsidR="00963D18" w:rsidRPr="00CD2D83">
        <w:rPr>
          <w:rFonts w:ascii="Arial" w:eastAsia="Arial Unicode MS" w:hAnsi="Arial" w:cs="Arial"/>
        </w:rPr>
        <w:t xml:space="preserve">os </w:t>
      </w:r>
      <w:r w:rsidR="006D08A5" w:rsidRPr="00CD2D83">
        <w:rPr>
          <w:rFonts w:ascii="Arial" w:eastAsia="Arial Unicode MS" w:hAnsi="Arial" w:cs="Arial"/>
        </w:rPr>
        <w:t>produtos</w:t>
      </w:r>
      <w:r w:rsidR="008A7ABD" w:rsidRPr="00CD2D83">
        <w:rPr>
          <w:rFonts w:ascii="Arial" w:eastAsia="Arial Unicode MS" w:hAnsi="Arial" w:cs="Arial"/>
        </w:rPr>
        <w:t>, a seu critério, se não forem considerados satisfatórios.</w:t>
      </w:r>
    </w:p>
    <w:p w:rsidR="001059CD" w:rsidRPr="00CD2D83" w:rsidRDefault="001059CD"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hAnsi="Arial" w:cs="Arial"/>
        </w:rPr>
        <w:t>O(a)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CD2D83">
        <w:rPr>
          <w:rFonts w:ascii="Arial" w:eastAsia="Arial Unicode MS" w:hAnsi="Arial" w:cs="Arial"/>
        </w:rPr>
        <w:t>.</w:t>
      </w:r>
    </w:p>
    <w:p w:rsidR="007D472F" w:rsidRPr="00CD2D83" w:rsidRDefault="007D472F"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b/>
        </w:rPr>
        <w:t>OBRIGAÇÕES E RESPONSABILIDADES</w:t>
      </w:r>
    </w:p>
    <w:p w:rsidR="00B55D8B" w:rsidRPr="00CD2D83" w:rsidRDefault="00BE431B" w:rsidP="007E38E7">
      <w:pPr>
        <w:pStyle w:val="PargrafodaLista"/>
        <w:numPr>
          <w:ilvl w:val="2"/>
          <w:numId w:val="10"/>
        </w:numPr>
        <w:spacing w:line="360" w:lineRule="auto"/>
        <w:ind w:left="0" w:firstLine="0"/>
        <w:jc w:val="both"/>
        <w:rPr>
          <w:rFonts w:ascii="Arial" w:eastAsia="Arial Unicode MS" w:hAnsi="Arial" w:cs="Arial"/>
        </w:rPr>
      </w:pPr>
      <w:r w:rsidRPr="00CD2D83">
        <w:rPr>
          <w:rFonts w:ascii="Arial" w:eastAsia="Arial Unicode MS" w:hAnsi="Arial" w:cs="Arial"/>
        </w:rPr>
        <w:t xml:space="preserve">Todas as despesas de transporte, frete, carregamento, descarregamento, </w:t>
      </w:r>
      <w:r w:rsidR="000E7AEE" w:rsidRPr="00CD2D83">
        <w:rPr>
          <w:rFonts w:ascii="Arial" w:eastAsia="Arial Unicode MS" w:hAnsi="Arial" w:cs="Arial"/>
        </w:rPr>
        <w:t>e outros</w:t>
      </w:r>
      <w:r w:rsidRPr="00CD2D83">
        <w:rPr>
          <w:rFonts w:ascii="Arial" w:eastAsia="Arial Unicode MS" w:hAnsi="Arial" w:cs="Arial"/>
        </w:rPr>
        <w:t xml:space="preserve"> custos decorrentes direta e indiretamente do fornecimento do objeto desta licitação, correrão por con</w:t>
      </w:r>
      <w:r w:rsidR="00244166" w:rsidRPr="00CD2D83">
        <w:rPr>
          <w:rFonts w:ascii="Arial" w:eastAsia="Arial Unicode MS" w:hAnsi="Arial" w:cs="Arial"/>
        </w:rPr>
        <w:t>ta exclusivos da compromissária;</w:t>
      </w:r>
    </w:p>
    <w:p w:rsidR="00244166" w:rsidRPr="00CD2D83" w:rsidRDefault="00244166" w:rsidP="007E38E7">
      <w:pPr>
        <w:pStyle w:val="PargrafodaLista"/>
        <w:numPr>
          <w:ilvl w:val="2"/>
          <w:numId w:val="10"/>
        </w:numPr>
        <w:spacing w:line="360" w:lineRule="auto"/>
        <w:ind w:left="0" w:firstLine="0"/>
        <w:jc w:val="both"/>
        <w:rPr>
          <w:rFonts w:ascii="Arial" w:eastAsia="Arial Unicode MS" w:hAnsi="Arial" w:cs="Arial"/>
        </w:rPr>
      </w:pPr>
      <w:r w:rsidRPr="00CD2D83">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CD2D83">
        <w:rPr>
          <w:rFonts w:ascii="Arial" w:eastAsia="Calibri" w:hAnsi="Arial" w:cs="Arial"/>
        </w:rPr>
        <w:t>;</w:t>
      </w:r>
    </w:p>
    <w:p w:rsidR="006753DD" w:rsidRPr="00CD2D83" w:rsidRDefault="003269A2" w:rsidP="007E38E7">
      <w:pPr>
        <w:pStyle w:val="PargrafodaLista"/>
        <w:numPr>
          <w:ilvl w:val="2"/>
          <w:numId w:val="10"/>
        </w:numPr>
        <w:spacing w:line="360" w:lineRule="auto"/>
        <w:ind w:left="0" w:firstLine="0"/>
        <w:jc w:val="both"/>
        <w:rPr>
          <w:rFonts w:ascii="Arial" w:eastAsia="Arial Unicode MS" w:hAnsi="Arial" w:cs="Arial"/>
        </w:rPr>
      </w:pPr>
      <w:r w:rsidRPr="00CD2D83">
        <w:rPr>
          <w:rFonts w:ascii="Arial" w:eastAsia="Arial Unicode MS" w:hAnsi="Arial" w:cs="Arial"/>
        </w:rPr>
        <w:t>O</w:t>
      </w:r>
      <w:r w:rsidR="008A7ABD" w:rsidRPr="00CD2D83">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CD2D83">
        <w:rPr>
          <w:rFonts w:ascii="Arial" w:eastAsia="Arial Unicode MS" w:hAnsi="Arial" w:cs="Arial"/>
        </w:rPr>
        <w:t>COMPROMISSÁRIA</w:t>
      </w:r>
      <w:r w:rsidR="008A7ABD" w:rsidRPr="00CD2D83">
        <w:rPr>
          <w:rFonts w:ascii="Arial" w:eastAsia="Arial Unicode MS" w:hAnsi="Arial" w:cs="Arial"/>
        </w:rPr>
        <w:t>, eximindo a Prefeitura das obrigações, sejam elas de qua</w:t>
      </w:r>
      <w:r w:rsidR="00244166" w:rsidRPr="00CD2D83">
        <w:rPr>
          <w:rFonts w:ascii="Arial" w:eastAsia="Arial Unicode MS" w:hAnsi="Arial" w:cs="Arial"/>
        </w:rPr>
        <w:t>lquer natureza;</w:t>
      </w:r>
      <w:r w:rsidR="00BE431B" w:rsidRPr="00CD2D83">
        <w:rPr>
          <w:rFonts w:ascii="Arial" w:hAnsi="Arial" w:cs="Arial"/>
        </w:rPr>
        <w:t xml:space="preserve"> </w:t>
      </w:r>
    </w:p>
    <w:p w:rsidR="007D472F" w:rsidRPr="00CD2D83" w:rsidRDefault="00BE431B" w:rsidP="007E38E7">
      <w:pPr>
        <w:pStyle w:val="PargrafodaLista"/>
        <w:numPr>
          <w:ilvl w:val="2"/>
          <w:numId w:val="10"/>
        </w:numPr>
        <w:spacing w:line="360" w:lineRule="auto"/>
        <w:ind w:left="0" w:firstLine="0"/>
        <w:jc w:val="both"/>
        <w:rPr>
          <w:rFonts w:ascii="Arial" w:eastAsia="Arial Unicode MS" w:hAnsi="Arial" w:cs="Arial"/>
        </w:rPr>
      </w:pPr>
      <w:r w:rsidRPr="00CD2D83">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CD2D83" w:rsidRDefault="006D08A5" w:rsidP="007E38E7">
      <w:pPr>
        <w:pStyle w:val="PargrafodaLista"/>
        <w:numPr>
          <w:ilvl w:val="2"/>
          <w:numId w:val="10"/>
        </w:numPr>
        <w:spacing w:line="360" w:lineRule="auto"/>
        <w:ind w:left="0" w:firstLine="0"/>
        <w:jc w:val="both"/>
        <w:rPr>
          <w:rFonts w:ascii="Arial" w:eastAsia="Arial Unicode MS" w:hAnsi="Arial" w:cs="Arial"/>
        </w:rPr>
      </w:pPr>
      <w:r w:rsidRPr="00CD2D83">
        <w:rPr>
          <w:rFonts w:ascii="Arial" w:hAnsi="Arial" w:cs="Arial"/>
        </w:rPr>
        <w:t xml:space="preserve">As exigências e a atuação da fiscalização pelo </w:t>
      </w:r>
      <w:r w:rsidR="008303F7" w:rsidRPr="00CD2D83">
        <w:rPr>
          <w:rFonts w:ascii="Arial" w:hAnsi="Arial" w:cs="Arial"/>
        </w:rPr>
        <w:t>COMPROMITENTE</w:t>
      </w:r>
      <w:r w:rsidRPr="00CD2D83">
        <w:rPr>
          <w:rFonts w:ascii="Arial" w:hAnsi="Arial" w:cs="Arial"/>
        </w:rPr>
        <w:t xml:space="preserve"> em nada restringe a responsabilidade única, integral e exclusiva da </w:t>
      </w:r>
      <w:r w:rsidR="00F9615B" w:rsidRPr="00CD2D83">
        <w:rPr>
          <w:rFonts w:ascii="Arial" w:hAnsi="Arial" w:cs="Arial"/>
        </w:rPr>
        <w:t xml:space="preserve">COMPROMISSÁRIA </w:t>
      </w:r>
      <w:r w:rsidRPr="00CD2D83">
        <w:rPr>
          <w:rFonts w:ascii="Arial" w:hAnsi="Arial" w:cs="Arial"/>
        </w:rPr>
        <w:t xml:space="preserve">no que concerne </w:t>
      </w:r>
      <w:r w:rsidR="00244166" w:rsidRPr="00CD2D83">
        <w:rPr>
          <w:rFonts w:ascii="Arial" w:hAnsi="Arial" w:cs="Arial"/>
        </w:rPr>
        <w:t>à execução do objeto contratado;</w:t>
      </w:r>
    </w:p>
    <w:p w:rsidR="00244166" w:rsidRPr="00CD2D83" w:rsidRDefault="008A7ABD" w:rsidP="007E38E7">
      <w:pPr>
        <w:pStyle w:val="PargrafodaLista"/>
        <w:numPr>
          <w:ilvl w:val="2"/>
          <w:numId w:val="10"/>
        </w:numPr>
        <w:spacing w:line="360" w:lineRule="auto"/>
        <w:ind w:left="0" w:firstLine="0"/>
        <w:jc w:val="both"/>
        <w:rPr>
          <w:rFonts w:ascii="Arial" w:eastAsia="Arial Unicode MS" w:hAnsi="Arial" w:cs="Arial"/>
        </w:rPr>
      </w:pPr>
      <w:r w:rsidRPr="00CD2D83">
        <w:rPr>
          <w:rFonts w:ascii="Arial" w:hAnsi="Arial" w:cs="Arial"/>
        </w:rPr>
        <w:t>A COMPROMISSÁRIA deverá manter durante a vigência desta Ata de Registro de Preços, todas as condições de habilitação e qualifi</w:t>
      </w:r>
      <w:r w:rsidR="00244166" w:rsidRPr="00CD2D83">
        <w:rPr>
          <w:rFonts w:ascii="Arial" w:hAnsi="Arial" w:cs="Arial"/>
        </w:rPr>
        <w:t>cação exigidas para contratação;</w:t>
      </w:r>
      <w:r w:rsidRPr="00CD2D83">
        <w:rPr>
          <w:rFonts w:ascii="Arial" w:hAnsi="Arial" w:cs="Arial"/>
        </w:rPr>
        <w:t xml:space="preserve"> </w:t>
      </w:r>
    </w:p>
    <w:p w:rsidR="006753DD" w:rsidRPr="00CD2D83" w:rsidRDefault="00155767" w:rsidP="007E38E7">
      <w:pPr>
        <w:pStyle w:val="PargrafodaLista"/>
        <w:numPr>
          <w:ilvl w:val="2"/>
          <w:numId w:val="10"/>
        </w:numPr>
        <w:spacing w:line="360" w:lineRule="auto"/>
        <w:ind w:left="0" w:firstLine="0"/>
        <w:jc w:val="both"/>
        <w:rPr>
          <w:rFonts w:ascii="Arial" w:eastAsia="Arial Unicode MS" w:hAnsi="Arial" w:cs="Arial"/>
        </w:rPr>
      </w:pPr>
      <w:r w:rsidRPr="00CD2D83">
        <w:rPr>
          <w:rFonts w:ascii="Arial" w:eastAsia="Arial Unicode MS" w:hAnsi="Arial" w:cs="Arial"/>
        </w:rPr>
        <w:t>Fica a COMPROMITENTE isenta de responsabilidade de atos praticados por terceiros, sem sua expressa autorização</w:t>
      </w:r>
      <w:r w:rsidR="00BE431B" w:rsidRPr="00CD2D83">
        <w:rPr>
          <w:rFonts w:ascii="Arial" w:eastAsia="Arial Unicode MS" w:hAnsi="Arial" w:cs="Arial"/>
        </w:rPr>
        <w:t>.</w:t>
      </w:r>
      <w:r w:rsidR="00BE431B" w:rsidRPr="00CD2D83">
        <w:rPr>
          <w:rFonts w:ascii="Arial" w:eastAsia="Arial Unicode MS" w:hAnsi="Arial" w:cs="Arial"/>
          <w:b/>
        </w:rPr>
        <w:t xml:space="preserve"> </w:t>
      </w:r>
    </w:p>
    <w:p w:rsidR="00B55D8B" w:rsidRPr="00CD2D83" w:rsidRDefault="006753DD" w:rsidP="007E38E7">
      <w:pPr>
        <w:pStyle w:val="PargrafodaLista"/>
        <w:numPr>
          <w:ilvl w:val="2"/>
          <w:numId w:val="10"/>
        </w:numPr>
        <w:spacing w:line="360" w:lineRule="auto"/>
        <w:ind w:left="0" w:firstLine="0"/>
        <w:jc w:val="both"/>
        <w:rPr>
          <w:rFonts w:ascii="Arial" w:eastAsia="Arial Unicode MS" w:hAnsi="Arial" w:cs="Arial"/>
        </w:rPr>
      </w:pPr>
      <w:r w:rsidRPr="00CD2D83">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CD2D83">
        <w:rPr>
          <w:rFonts w:ascii="Arial" w:eastAsia="Arial Unicode MS" w:hAnsi="Arial" w:cs="Arial"/>
        </w:rPr>
        <w:t>120</w:t>
      </w:r>
      <w:r w:rsidRPr="00CD2D83">
        <w:rPr>
          <w:rFonts w:ascii="Arial" w:eastAsia="Arial Unicode MS" w:hAnsi="Arial" w:cs="Arial"/>
        </w:rPr>
        <w:t xml:space="preserve"> da Lei nº </w:t>
      </w:r>
      <w:r w:rsidR="00C45FE3" w:rsidRPr="00CD2D83">
        <w:rPr>
          <w:rFonts w:ascii="Arial" w:eastAsia="Arial Unicode MS" w:hAnsi="Arial" w:cs="Arial"/>
        </w:rPr>
        <w:t>14.133</w:t>
      </w:r>
      <w:r w:rsidRPr="00CD2D83">
        <w:rPr>
          <w:rFonts w:ascii="Arial" w:eastAsia="Arial Unicode MS" w:hAnsi="Arial" w:cs="Arial"/>
        </w:rPr>
        <w:t>/</w:t>
      </w:r>
      <w:r w:rsidR="00C45FE3" w:rsidRPr="00CD2D83">
        <w:rPr>
          <w:rFonts w:ascii="Arial" w:eastAsia="Arial Unicode MS" w:hAnsi="Arial" w:cs="Arial"/>
        </w:rPr>
        <w:t>21</w:t>
      </w:r>
      <w:r w:rsidRPr="00CD2D83">
        <w:rPr>
          <w:rFonts w:ascii="Arial" w:eastAsia="Arial Unicode MS" w:hAnsi="Arial" w:cs="Arial"/>
        </w:rPr>
        <w:t>.</w:t>
      </w:r>
    </w:p>
    <w:p w:rsidR="0059027F" w:rsidRPr="00CD2D83" w:rsidRDefault="00A32763"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DA REVOGAÇÃO E ANULAÇÃO DO CERTAME</w:t>
      </w:r>
    </w:p>
    <w:p w:rsidR="00087144" w:rsidRPr="00CD2D83" w:rsidRDefault="00087144"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CD2D83" w:rsidRDefault="004B0709"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A</w:t>
      </w:r>
      <w:r w:rsidR="00087144" w:rsidRPr="00CD2D83">
        <w:rPr>
          <w:rFonts w:ascii="Arial" w:eastAsia="Arial Unicode MS" w:hAnsi="Arial" w:cs="Arial"/>
        </w:rPr>
        <w:t>diada a data da abertura desta licitação;</w:t>
      </w:r>
    </w:p>
    <w:p w:rsidR="0059027F" w:rsidRPr="00CD2D83" w:rsidRDefault="004B0709"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A</w:t>
      </w:r>
      <w:r w:rsidR="00087144" w:rsidRPr="00CD2D83">
        <w:rPr>
          <w:rFonts w:ascii="Arial" w:eastAsia="Arial Unicode MS" w:hAnsi="Arial" w:cs="Arial"/>
        </w:rPr>
        <w:t>lterada as condições do presente edital, com fixação de n</w:t>
      </w:r>
      <w:r w:rsidR="0059027F" w:rsidRPr="00CD2D83">
        <w:rPr>
          <w:rFonts w:ascii="Arial" w:eastAsia="Arial Unicode MS" w:hAnsi="Arial" w:cs="Arial"/>
        </w:rPr>
        <w:t>ovo prazo para a sua realização</w:t>
      </w:r>
      <w:r w:rsidR="00751C12" w:rsidRPr="00CD2D83">
        <w:rPr>
          <w:rFonts w:ascii="Arial" w:eastAsia="Arial Unicode MS" w:hAnsi="Arial" w:cs="Arial"/>
        </w:rPr>
        <w:t>.</w:t>
      </w:r>
      <w:r w:rsidR="0057066A" w:rsidRPr="00CD2D83">
        <w:rPr>
          <w:rFonts w:ascii="Arial" w:eastAsia="Arial Unicode MS" w:hAnsi="Arial" w:cs="Arial"/>
        </w:rPr>
        <w:t xml:space="preserve"> </w:t>
      </w:r>
    </w:p>
    <w:p w:rsidR="0059027F" w:rsidRPr="00CD2D83" w:rsidRDefault="00991E2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 anulação ou revogação do procedimento licitatório induz à anulação da respectiva Ata de Registro de Preços.</w:t>
      </w:r>
    </w:p>
    <w:p w:rsidR="0059027F" w:rsidRPr="00CD2D83" w:rsidRDefault="00991E2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Os licitantes não terão direito à indenização em decorrência da anulação ou revogação do procedimento licitatório.</w:t>
      </w:r>
    </w:p>
    <w:p w:rsidR="002415FE" w:rsidRPr="00CD2D83" w:rsidRDefault="00BE3010"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bCs/>
        </w:rPr>
        <w:t>A</w:t>
      </w:r>
      <w:r w:rsidR="00821B7E" w:rsidRPr="00CD2D83">
        <w:rPr>
          <w:rFonts w:ascii="Arial" w:eastAsia="Arial Unicode MS" w:hAnsi="Arial" w:cs="Arial"/>
          <w:bCs/>
        </w:rPr>
        <w:t xml:space="preserve"> falta de cumprimento dos deveres e dos regulamentos vigentes será considerada motivo para Rescisão da Ata de Registro de Preços.</w:t>
      </w:r>
    </w:p>
    <w:p w:rsidR="002415FE" w:rsidRPr="00CD2D83" w:rsidRDefault="002415FE" w:rsidP="007E38E7">
      <w:pPr>
        <w:pStyle w:val="PargrafodaLista"/>
        <w:spacing w:line="360" w:lineRule="auto"/>
        <w:ind w:left="0"/>
        <w:jc w:val="both"/>
        <w:rPr>
          <w:rFonts w:ascii="Arial" w:eastAsia="Arial Unicode MS" w:hAnsi="Arial" w:cs="Arial"/>
          <w:b/>
        </w:rPr>
      </w:pPr>
    </w:p>
    <w:p w:rsidR="002415FE" w:rsidRPr="00CD2D83" w:rsidRDefault="00A32763"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DOS CASOS OMISSOS</w:t>
      </w:r>
    </w:p>
    <w:p w:rsidR="002415FE" w:rsidRPr="00CD2D83" w:rsidRDefault="00A32763"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Os casos omissos serão solucionados diretamente pelo Pregoeiro ou autoridade competente, observados os preceitos de direito público e as disposições d</w:t>
      </w:r>
      <w:r w:rsidR="00C45FE3" w:rsidRPr="00CD2D83">
        <w:rPr>
          <w:rFonts w:ascii="Arial" w:eastAsia="Arial Unicode MS" w:hAnsi="Arial" w:cs="Arial"/>
        </w:rPr>
        <w:t>a</w:t>
      </w:r>
      <w:r w:rsidRPr="00CD2D83">
        <w:rPr>
          <w:rFonts w:ascii="Arial" w:eastAsia="Arial Unicode MS" w:hAnsi="Arial" w:cs="Arial"/>
        </w:rPr>
        <w:t xml:space="preserve"> Lei n° </w:t>
      </w:r>
      <w:r w:rsidR="00C45FE3" w:rsidRPr="00CD2D83">
        <w:rPr>
          <w:rFonts w:ascii="Arial" w:eastAsia="Arial Unicode MS" w:hAnsi="Arial" w:cs="Arial"/>
        </w:rPr>
        <w:t>14.133</w:t>
      </w:r>
      <w:r w:rsidRPr="00CD2D83">
        <w:rPr>
          <w:rFonts w:ascii="Arial" w:eastAsia="Arial Unicode MS" w:hAnsi="Arial" w:cs="Arial"/>
        </w:rPr>
        <w:t>/</w:t>
      </w:r>
      <w:r w:rsidR="00C45FE3" w:rsidRPr="00CD2D83">
        <w:rPr>
          <w:rFonts w:ascii="Arial" w:eastAsia="Arial Unicode MS" w:hAnsi="Arial" w:cs="Arial"/>
        </w:rPr>
        <w:t>21</w:t>
      </w:r>
      <w:r w:rsidR="00426335" w:rsidRPr="00CD2D83">
        <w:rPr>
          <w:rFonts w:ascii="Arial" w:eastAsia="Arial Unicode MS" w:hAnsi="Arial" w:cs="Arial"/>
        </w:rPr>
        <w:t xml:space="preserve"> e o Decreto Municipal 1.789/2023.</w:t>
      </w:r>
    </w:p>
    <w:p w:rsidR="002415FE" w:rsidRPr="00CD2D83" w:rsidRDefault="002415FE" w:rsidP="007E38E7">
      <w:pPr>
        <w:pStyle w:val="PargrafodaLista"/>
        <w:spacing w:line="360" w:lineRule="auto"/>
        <w:ind w:left="0"/>
        <w:jc w:val="both"/>
        <w:rPr>
          <w:rFonts w:ascii="Arial" w:eastAsia="Arial Unicode MS" w:hAnsi="Arial" w:cs="Arial"/>
          <w:b/>
        </w:rPr>
      </w:pPr>
    </w:p>
    <w:p w:rsidR="002415FE" w:rsidRPr="00CD2D83" w:rsidRDefault="00991E21" w:rsidP="007E38E7">
      <w:pPr>
        <w:pStyle w:val="PargrafodaLista"/>
        <w:numPr>
          <w:ilvl w:val="0"/>
          <w:numId w:val="10"/>
        </w:numPr>
        <w:spacing w:line="360" w:lineRule="auto"/>
        <w:ind w:left="0" w:firstLine="0"/>
        <w:jc w:val="both"/>
        <w:rPr>
          <w:rFonts w:ascii="Arial" w:eastAsia="Arial Unicode MS" w:hAnsi="Arial" w:cs="Arial"/>
          <w:b/>
        </w:rPr>
      </w:pPr>
      <w:r w:rsidRPr="00CD2D83">
        <w:rPr>
          <w:rFonts w:ascii="Arial" w:eastAsia="Arial Unicode MS" w:hAnsi="Arial" w:cs="Arial"/>
          <w:b/>
        </w:rPr>
        <w:t>DAS DISPOSIÇÕES FINAIS</w:t>
      </w:r>
    </w:p>
    <w:p w:rsidR="002415FE" w:rsidRPr="00CD2D83" w:rsidRDefault="00991E2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CD2D83">
        <w:rPr>
          <w:rFonts w:ascii="Arial" w:eastAsia="Arial Unicode MS" w:hAnsi="Arial" w:cs="Arial"/>
        </w:rPr>
        <w:t>IX</w:t>
      </w:r>
      <w:r w:rsidRPr="00CD2D83">
        <w:rPr>
          <w:rFonts w:ascii="Arial" w:eastAsia="Arial Unicode MS" w:hAnsi="Arial" w:cs="Arial"/>
        </w:rPr>
        <w:t>.</w:t>
      </w:r>
    </w:p>
    <w:p w:rsidR="002415FE" w:rsidRPr="00CD2D83" w:rsidRDefault="00991E2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CD2D83">
        <w:rPr>
          <w:rFonts w:ascii="Arial" w:eastAsia="Arial Unicode MS" w:hAnsi="Arial" w:cs="Arial"/>
        </w:rPr>
        <w:t>;</w:t>
      </w:r>
    </w:p>
    <w:p w:rsidR="00B97A35" w:rsidRPr="00CD2D83" w:rsidRDefault="00991E2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CD2D83">
        <w:rPr>
          <w:rFonts w:ascii="Arial" w:eastAsia="Arial Unicode MS" w:hAnsi="Arial" w:cs="Arial"/>
        </w:rPr>
        <w:t>;</w:t>
      </w:r>
    </w:p>
    <w:p w:rsidR="00B97A35" w:rsidRPr="00CD2D83" w:rsidRDefault="00991E2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As licitantes intimadas para prestar quaisquer esclarecimentos adicionais deverão fazê-lo no prazo </w:t>
      </w:r>
      <w:r w:rsidR="00844732" w:rsidRPr="00CD2D83">
        <w:rPr>
          <w:rFonts w:ascii="Arial" w:eastAsia="Arial Unicode MS" w:hAnsi="Arial" w:cs="Arial"/>
        </w:rPr>
        <w:t xml:space="preserve">determinado pelo Pregoeiro, sob </w:t>
      </w:r>
      <w:r w:rsidRPr="00CD2D83">
        <w:rPr>
          <w:rFonts w:ascii="Arial" w:eastAsia="Arial Unicode MS" w:hAnsi="Arial" w:cs="Arial"/>
        </w:rPr>
        <w:t>pena de desclassificação/inabilitação.</w:t>
      </w:r>
    </w:p>
    <w:p w:rsidR="00B97A35" w:rsidRPr="00CD2D83" w:rsidRDefault="00991E2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CD2D83" w:rsidRDefault="00991E2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CD2D83" w:rsidRDefault="00991E2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CD2D83" w:rsidRDefault="00991E21" w:rsidP="007E38E7">
      <w:pPr>
        <w:pStyle w:val="PargrafodaLista"/>
        <w:numPr>
          <w:ilvl w:val="1"/>
          <w:numId w:val="10"/>
        </w:numPr>
        <w:spacing w:line="360" w:lineRule="auto"/>
        <w:ind w:left="0" w:firstLine="0"/>
        <w:jc w:val="both"/>
        <w:rPr>
          <w:rFonts w:ascii="Arial" w:eastAsia="Arial Unicode MS" w:hAnsi="Arial" w:cs="Arial"/>
          <w:b/>
        </w:rPr>
      </w:pPr>
      <w:r w:rsidRPr="00CD2D83">
        <w:rPr>
          <w:rFonts w:ascii="Arial" w:eastAsia="Arial Unicode MS" w:hAnsi="Arial" w:cs="Arial"/>
        </w:rPr>
        <w:t>Constituem anexos deste Edital, dele fazendo parte integrante:</w:t>
      </w:r>
    </w:p>
    <w:p w:rsidR="006762B1" w:rsidRPr="00CD2D83" w:rsidRDefault="006762B1" w:rsidP="007E38E7">
      <w:pPr>
        <w:pStyle w:val="PargrafodaLista"/>
        <w:numPr>
          <w:ilvl w:val="2"/>
          <w:numId w:val="10"/>
        </w:numPr>
        <w:spacing w:line="360" w:lineRule="auto"/>
        <w:ind w:left="0" w:firstLine="0"/>
        <w:jc w:val="both"/>
        <w:rPr>
          <w:rFonts w:ascii="Arial" w:eastAsia="Arial Unicode MS" w:hAnsi="Arial" w:cs="Arial"/>
        </w:rPr>
      </w:pPr>
      <w:r w:rsidRPr="00CD2D83">
        <w:rPr>
          <w:rFonts w:ascii="Arial" w:eastAsia="Arial Unicode MS" w:hAnsi="Arial" w:cs="Arial"/>
        </w:rPr>
        <w:t>Anexo I – Estudo Técnico Preliminar;</w:t>
      </w:r>
    </w:p>
    <w:p w:rsidR="00B97A35" w:rsidRPr="00CD2D83" w:rsidRDefault="00991E2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Anexo </w:t>
      </w:r>
      <w:r w:rsidR="006762B1" w:rsidRPr="00CD2D83">
        <w:rPr>
          <w:rFonts w:ascii="Arial" w:eastAsia="Arial Unicode MS" w:hAnsi="Arial" w:cs="Arial"/>
        </w:rPr>
        <w:t>I</w:t>
      </w:r>
      <w:r w:rsidRPr="00CD2D83">
        <w:rPr>
          <w:rFonts w:ascii="Arial" w:eastAsia="Arial Unicode MS" w:hAnsi="Arial" w:cs="Arial"/>
        </w:rPr>
        <w:t>I – Termo de Referência;</w:t>
      </w:r>
    </w:p>
    <w:p w:rsidR="00B97A35" w:rsidRPr="00CD2D83" w:rsidRDefault="00991E2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Anexo I</w:t>
      </w:r>
      <w:r w:rsidR="006762B1" w:rsidRPr="00CD2D83">
        <w:rPr>
          <w:rFonts w:ascii="Arial" w:eastAsia="Arial Unicode MS" w:hAnsi="Arial" w:cs="Arial"/>
        </w:rPr>
        <w:t>I</w:t>
      </w:r>
      <w:r w:rsidRPr="00CD2D83">
        <w:rPr>
          <w:rFonts w:ascii="Arial" w:eastAsia="Arial Unicode MS" w:hAnsi="Arial" w:cs="Arial"/>
        </w:rPr>
        <w:t>I – Modelo de Declaração de Inexistência de Fatos Impeditivos e Outras;</w:t>
      </w:r>
    </w:p>
    <w:p w:rsidR="00B97A35" w:rsidRPr="00CD2D83" w:rsidRDefault="00991E2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Anexo I</w:t>
      </w:r>
      <w:r w:rsidR="006762B1" w:rsidRPr="00CD2D83">
        <w:rPr>
          <w:rFonts w:ascii="Arial" w:eastAsia="Arial Unicode MS" w:hAnsi="Arial" w:cs="Arial"/>
        </w:rPr>
        <w:t>V</w:t>
      </w:r>
      <w:r w:rsidR="009C067F" w:rsidRPr="00CD2D83">
        <w:rPr>
          <w:rFonts w:ascii="Arial" w:eastAsia="Arial Unicode MS" w:hAnsi="Arial" w:cs="Arial"/>
        </w:rPr>
        <w:t>– Modelo</w:t>
      </w:r>
      <w:r w:rsidRPr="00CD2D83">
        <w:rPr>
          <w:rFonts w:ascii="Arial" w:eastAsia="Arial Unicode MS" w:hAnsi="Arial" w:cs="Arial"/>
        </w:rPr>
        <w:t xml:space="preserve"> de Declaração de Veracidade dos Documentos de Habilitação;</w:t>
      </w:r>
    </w:p>
    <w:p w:rsidR="00B97A35" w:rsidRPr="00CD2D83" w:rsidRDefault="00991E2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Anexo V - Modelo de Declaração de Enquadramento – ME ou EPP;</w:t>
      </w:r>
    </w:p>
    <w:p w:rsidR="00097286" w:rsidRPr="00CD2D83" w:rsidRDefault="008B3D1C"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Anexo V</w:t>
      </w:r>
      <w:r w:rsidR="006762B1" w:rsidRPr="00CD2D83">
        <w:rPr>
          <w:rFonts w:ascii="Arial" w:eastAsia="Arial Unicode MS" w:hAnsi="Arial" w:cs="Arial"/>
        </w:rPr>
        <w:t>I</w:t>
      </w:r>
      <w:r w:rsidRPr="00CD2D83">
        <w:rPr>
          <w:rFonts w:ascii="Arial" w:eastAsia="Arial Unicode MS" w:hAnsi="Arial" w:cs="Arial"/>
        </w:rPr>
        <w:t xml:space="preserve"> – Modelo de Declaração de </w:t>
      </w:r>
      <w:r w:rsidR="006E0413" w:rsidRPr="00CD2D83">
        <w:rPr>
          <w:rFonts w:ascii="Arial" w:eastAsia="Arial Unicode MS" w:hAnsi="Arial" w:cs="Arial"/>
        </w:rPr>
        <w:t>C</w:t>
      </w:r>
      <w:r w:rsidRPr="00CD2D83">
        <w:rPr>
          <w:rFonts w:ascii="Arial" w:eastAsia="Arial Unicode MS" w:hAnsi="Arial" w:cs="Arial"/>
        </w:rPr>
        <w:t xml:space="preserve">umprimento de </w:t>
      </w:r>
      <w:r w:rsidR="006E0413" w:rsidRPr="00CD2D83">
        <w:rPr>
          <w:rFonts w:ascii="Arial" w:eastAsia="Arial Unicode MS" w:hAnsi="Arial" w:cs="Arial"/>
        </w:rPr>
        <w:t>R</w:t>
      </w:r>
      <w:r w:rsidRPr="00CD2D83">
        <w:rPr>
          <w:rFonts w:ascii="Arial" w:eastAsia="Arial Unicode MS" w:hAnsi="Arial" w:cs="Arial"/>
        </w:rPr>
        <w:t>eserva de Cargos</w:t>
      </w:r>
      <w:r w:rsidR="006E0413" w:rsidRPr="00CD2D83">
        <w:rPr>
          <w:rFonts w:ascii="Arial" w:eastAsia="Arial Unicode MS" w:hAnsi="Arial" w:cs="Arial"/>
        </w:rPr>
        <w:t xml:space="preserve"> para pessoa com deficiência e para reabilitado da Previdência Social</w:t>
      </w:r>
      <w:r w:rsidRPr="00CD2D83">
        <w:rPr>
          <w:rFonts w:ascii="Arial" w:eastAsia="Arial Unicode MS" w:hAnsi="Arial" w:cs="Arial"/>
        </w:rPr>
        <w:t>.</w:t>
      </w:r>
    </w:p>
    <w:p w:rsidR="00B97A35" w:rsidRPr="00CD2D83" w:rsidRDefault="00991E2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Anexo V</w:t>
      </w:r>
      <w:r w:rsidR="00097286" w:rsidRPr="00CD2D83">
        <w:rPr>
          <w:rFonts w:ascii="Arial" w:eastAsia="Arial Unicode MS" w:hAnsi="Arial" w:cs="Arial"/>
        </w:rPr>
        <w:t>I</w:t>
      </w:r>
      <w:r w:rsidR="006762B1" w:rsidRPr="00CD2D83">
        <w:rPr>
          <w:rFonts w:ascii="Arial" w:eastAsia="Arial Unicode MS" w:hAnsi="Arial" w:cs="Arial"/>
        </w:rPr>
        <w:t>I</w:t>
      </w:r>
      <w:r w:rsidRPr="00CD2D83">
        <w:rPr>
          <w:rFonts w:ascii="Arial" w:eastAsia="Arial Unicode MS" w:hAnsi="Arial" w:cs="Arial"/>
        </w:rPr>
        <w:t xml:space="preserve"> – Modelo de Nova Proposta Comercial;</w:t>
      </w:r>
    </w:p>
    <w:p w:rsidR="00B97A35" w:rsidRPr="00CD2D83" w:rsidRDefault="00991E2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Anexo VI</w:t>
      </w:r>
      <w:r w:rsidR="00097286" w:rsidRPr="00CD2D83">
        <w:rPr>
          <w:rFonts w:ascii="Arial" w:eastAsia="Arial Unicode MS" w:hAnsi="Arial" w:cs="Arial"/>
        </w:rPr>
        <w:t>I</w:t>
      </w:r>
      <w:r w:rsidR="006762B1" w:rsidRPr="00CD2D83">
        <w:rPr>
          <w:rFonts w:ascii="Arial" w:eastAsia="Arial Unicode MS" w:hAnsi="Arial" w:cs="Arial"/>
        </w:rPr>
        <w:t>I</w:t>
      </w:r>
      <w:r w:rsidRPr="00CD2D83">
        <w:rPr>
          <w:rFonts w:ascii="Arial" w:eastAsia="Arial Unicode MS" w:hAnsi="Arial" w:cs="Arial"/>
        </w:rPr>
        <w:t xml:space="preserve"> – Ata de Registro de Preços;</w:t>
      </w:r>
    </w:p>
    <w:p w:rsidR="00B97A35" w:rsidRPr="00CD2D83" w:rsidRDefault="00991E2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Anexo </w:t>
      </w:r>
      <w:r w:rsidR="00097286" w:rsidRPr="00CD2D83">
        <w:rPr>
          <w:rFonts w:ascii="Arial" w:eastAsia="Arial Unicode MS" w:hAnsi="Arial" w:cs="Arial"/>
        </w:rPr>
        <w:t>I</w:t>
      </w:r>
      <w:r w:rsidR="006762B1" w:rsidRPr="00CD2D83">
        <w:rPr>
          <w:rFonts w:ascii="Arial" w:eastAsia="Arial Unicode MS" w:hAnsi="Arial" w:cs="Arial"/>
        </w:rPr>
        <w:t>X</w:t>
      </w:r>
      <w:r w:rsidRPr="00CD2D83">
        <w:rPr>
          <w:rFonts w:ascii="Arial" w:eastAsia="Arial Unicode MS" w:hAnsi="Arial" w:cs="Arial"/>
        </w:rPr>
        <w:t xml:space="preserve"> – Termo de Ciência e de Notificação.</w:t>
      </w:r>
    </w:p>
    <w:p w:rsidR="00B97A35" w:rsidRPr="00CD2D83" w:rsidRDefault="00991E2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 xml:space="preserve">Anexo </w:t>
      </w:r>
      <w:r w:rsidR="00097286" w:rsidRPr="00CD2D83">
        <w:rPr>
          <w:rFonts w:ascii="Arial" w:eastAsia="Arial Unicode MS" w:hAnsi="Arial" w:cs="Arial"/>
        </w:rPr>
        <w:t>X</w:t>
      </w:r>
      <w:r w:rsidRPr="00CD2D83">
        <w:rPr>
          <w:rFonts w:ascii="Arial" w:eastAsia="Arial Unicode MS" w:hAnsi="Arial" w:cs="Arial"/>
        </w:rPr>
        <w:t xml:space="preserve"> – Fiscal da Ata de Registro de Preços.</w:t>
      </w:r>
    </w:p>
    <w:p w:rsidR="00991E21" w:rsidRPr="00CD2D83" w:rsidRDefault="00991E21" w:rsidP="007E38E7">
      <w:pPr>
        <w:pStyle w:val="PargrafodaLista"/>
        <w:numPr>
          <w:ilvl w:val="2"/>
          <w:numId w:val="10"/>
        </w:numPr>
        <w:spacing w:line="360" w:lineRule="auto"/>
        <w:ind w:left="0" w:firstLine="0"/>
        <w:jc w:val="both"/>
        <w:rPr>
          <w:rFonts w:ascii="Arial" w:eastAsia="Arial Unicode MS" w:hAnsi="Arial" w:cs="Arial"/>
          <w:b/>
        </w:rPr>
      </w:pPr>
      <w:r w:rsidRPr="00CD2D83">
        <w:rPr>
          <w:rFonts w:ascii="Arial" w:eastAsia="Arial Unicode MS" w:hAnsi="Arial" w:cs="Arial"/>
        </w:rPr>
        <w:t>Anexo X</w:t>
      </w:r>
      <w:r w:rsidR="006762B1" w:rsidRPr="00CD2D83">
        <w:rPr>
          <w:rFonts w:ascii="Arial" w:eastAsia="Arial Unicode MS" w:hAnsi="Arial" w:cs="Arial"/>
        </w:rPr>
        <w:t>I</w:t>
      </w:r>
      <w:r w:rsidR="00851D10" w:rsidRPr="00CD2D83">
        <w:rPr>
          <w:rFonts w:ascii="Arial" w:eastAsia="Arial Unicode MS" w:hAnsi="Arial" w:cs="Arial"/>
        </w:rPr>
        <w:t xml:space="preserve"> </w:t>
      </w:r>
      <w:r w:rsidRPr="00CD2D83">
        <w:rPr>
          <w:rFonts w:ascii="Arial" w:eastAsia="Arial Unicode MS" w:hAnsi="Arial" w:cs="Arial"/>
        </w:rPr>
        <w:t>– Instrumento Contratual.</w:t>
      </w:r>
    </w:p>
    <w:p w:rsidR="00A32763" w:rsidRPr="00CD2D83" w:rsidRDefault="00182FF4" w:rsidP="007E38E7">
      <w:pPr>
        <w:tabs>
          <w:tab w:val="left" w:pos="7250"/>
        </w:tabs>
        <w:spacing w:line="360" w:lineRule="auto"/>
        <w:rPr>
          <w:rFonts w:ascii="Arial" w:eastAsia="Arial Unicode MS" w:hAnsi="Arial" w:cs="Arial"/>
        </w:rPr>
      </w:pPr>
      <w:r w:rsidRPr="00CD2D83">
        <w:rPr>
          <w:rFonts w:ascii="Arial" w:eastAsia="Arial Unicode MS" w:hAnsi="Arial" w:cs="Arial"/>
        </w:rPr>
        <w:tab/>
      </w:r>
    </w:p>
    <w:p w:rsidR="004B0709" w:rsidRPr="00CD2D83" w:rsidRDefault="004B0709" w:rsidP="007E38E7">
      <w:pPr>
        <w:spacing w:line="360" w:lineRule="auto"/>
        <w:jc w:val="both"/>
        <w:rPr>
          <w:rFonts w:ascii="Arial" w:hAnsi="Arial" w:cs="Arial"/>
          <w:b/>
        </w:rPr>
      </w:pPr>
      <w:r w:rsidRPr="00CD2D83">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CF4404" w:rsidRPr="00CD2D83">
            <w:rPr>
              <w:rStyle w:val="ARIAL12semnegrito"/>
              <w:rFonts w:cs="Arial"/>
            </w:rPr>
            <w:t>data da última assinatura eletrônica.</w:t>
          </w:r>
        </w:sdtContent>
      </w:sdt>
    </w:p>
    <w:p w:rsidR="004B0709" w:rsidRPr="00CD2D83" w:rsidRDefault="004B0709" w:rsidP="007E38E7">
      <w:pPr>
        <w:spacing w:line="360" w:lineRule="auto"/>
        <w:jc w:val="center"/>
        <w:rPr>
          <w:rFonts w:ascii="Arial" w:hAnsi="Arial" w:cs="Arial"/>
          <w:b/>
        </w:rPr>
      </w:pPr>
    </w:p>
    <w:p w:rsidR="004B0709" w:rsidRPr="00CD2D83" w:rsidRDefault="004B0709" w:rsidP="007E38E7">
      <w:pPr>
        <w:spacing w:line="360" w:lineRule="auto"/>
        <w:jc w:val="center"/>
        <w:rPr>
          <w:rFonts w:ascii="Arial" w:hAnsi="Arial" w:cs="Arial"/>
          <w:b/>
        </w:rPr>
      </w:pPr>
    </w:p>
    <w:p w:rsidR="00097286" w:rsidRPr="00CD2D83" w:rsidRDefault="00097286" w:rsidP="007E38E7">
      <w:pPr>
        <w:spacing w:line="360" w:lineRule="auto"/>
        <w:jc w:val="center"/>
        <w:rPr>
          <w:rFonts w:ascii="Arial" w:hAnsi="Arial" w:cs="Arial"/>
          <w:b/>
        </w:rPr>
      </w:pPr>
    </w:p>
    <w:p w:rsidR="00097286" w:rsidRPr="00CD2D83" w:rsidRDefault="00097286" w:rsidP="007E38E7">
      <w:pPr>
        <w:spacing w:line="360" w:lineRule="auto"/>
        <w:jc w:val="center"/>
        <w:rPr>
          <w:rFonts w:ascii="Arial" w:hAnsi="Arial" w:cs="Arial"/>
          <w:b/>
        </w:rPr>
      </w:pPr>
    </w:p>
    <w:p w:rsidR="004B0709" w:rsidRPr="00CD2D83" w:rsidRDefault="004B0709" w:rsidP="007E38E7">
      <w:pPr>
        <w:spacing w:line="360" w:lineRule="auto"/>
        <w:jc w:val="center"/>
        <w:rPr>
          <w:rFonts w:ascii="Arial" w:hAnsi="Arial" w:cs="Arial"/>
          <w:b/>
        </w:rPr>
      </w:pPr>
    </w:p>
    <w:p w:rsidR="004B0709" w:rsidRPr="00CD2D83" w:rsidRDefault="00064845" w:rsidP="007E38E7">
      <w:pPr>
        <w:spacing w:line="360" w:lineRule="auto"/>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E95ADD" w:rsidRPr="00CD2D83">
            <w:rPr>
              <w:rFonts w:ascii="Arial" w:eastAsia="Arial Unicode MS" w:hAnsi="Arial" w:cs="Arial"/>
              <w:b/>
            </w:rPr>
            <w:t>GUSTAVO ALEXEY BOHER LOPES</w:t>
          </w:r>
        </w:sdtContent>
      </w:sdt>
    </w:p>
    <w:p w:rsidR="00C535C7" w:rsidRPr="00CD2D83" w:rsidRDefault="00064845" w:rsidP="007E38E7">
      <w:pPr>
        <w:spacing w:line="360" w:lineRule="auto"/>
        <w:jc w:val="center"/>
        <w:rPr>
          <w:rFonts w:ascii="Arial" w:eastAsia="Arial Unicode MS" w:hAnsi="Arial" w:cs="Arial"/>
          <w:b/>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E95ADD" w:rsidRPr="00CD2D83">
            <w:rPr>
              <w:rStyle w:val="Estilo14"/>
              <w:rFonts w:eastAsia="Arial Unicode MS" w:cs="Arial"/>
              <w:b w:val="0"/>
              <w:bCs/>
            </w:rPr>
            <w:t>Secretário Municipal De Saúde</w:t>
          </w:r>
        </w:sdtContent>
      </w:sdt>
    </w:p>
    <w:p w:rsidR="000F124E" w:rsidRPr="00CD2D83" w:rsidRDefault="000F124E" w:rsidP="007E38E7">
      <w:pPr>
        <w:spacing w:line="360" w:lineRule="auto"/>
        <w:jc w:val="center"/>
        <w:rPr>
          <w:rFonts w:ascii="Arial" w:eastAsia="Arial Unicode MS" w:hAnsi="Arial" w:cs="Arial"/>
          <w:b/>
        </w:rPr>
      </w:pPr>
    </w:p>
    <w:p w:rsidR="00793E9A" w:rsidRPr="00CD2D83" w:rsidRDefault="00793E9A" w:rsidP="007E38E7">
      <w:pPr>
        <w:spacing w:after="200" w:line="360" w:lineRule="auto"/>
        <w:rPr>
          <w:rFonts w:ascii="Arial" w:eastAsia="Arial Unicode MS" w:hAnsi="Arial" w:cs="Arial"/>
          <w:b/>
        </w:rPr>
      </w:pPr>
      <w:r w:rsidRPr="00CD2D83">
        <w:rPr>
          <w:rFonts w:ascii="Arial" w:eastAsia="Arial Unicode MS" w:hAnsi="Arial" w:cs="Arial"/>
          <w:b/>
        </w:rPr>
        <w:br w:type="page"/>
      </w:r>
    </w:p>
    <w:p w:rsidR="00B20788" w:rsidRPr="00CD2D83" w:rsidRDefault="00064845" w:rsidP="007E38E7">
      <w:pPr>
        <w:widowControl w:val="0"/>
        <w:spacing w:line="360" w:lineRule="auto"/>
        <w:jc w:val="center"/>
        <w:outlineLvl w:val="0"/>
        <w:rPr>
          <w:rFonts w:ascii="Arial" w:eastAsia="Calibri" w:hAnsi="Arial" w:cs="Arial"/>
          <w:b/>
          <w:iCs/>
        </w:rPr>
      </w:pPr>
      <w:r w:rsidRPr="00064845">
        <w:rPr>
          <w:rFonts w:ascii="Arial" w:hAnsi="Arial" w:cs="Arial"/>
          <w:noProof/>
        </w:rPr>
        <w:pict>
          <v:shapetype id="_x0000_t202" coordsize="21600,21600" o:spt="202" path="m,l,21600r21600,l21600,xe">
            <v:stroke joinstyle="miter"/>
            <v:path gradientshapeok="t" o:connecttype="rect"/>
          </v:shapetype>
          <v:shape id="_x0000_s1031" type="#_x0000_t202" style="position:absolute;left:0;text-align:left;margin-left:-4.35pt;margin-top:27.8pt;width:434.45pt;height:28.65pt;z-index:251660288" fillcolor="#bfbfbf">
            <v:textbox style="mso-next-textbox:#_x0000_s1031;mso-fit-shape-to-text:t">
              <w:txbxContent>
                <w:p w:rsidR="007E38E7" w:rsidRPr="00A64A37" w:rsidRDefault="007E38E7" w:rsidP="00B20788">
                  <w:pPr>
                    <w:pBdr>
                      <w:top w:val="nil"/>
                      <w:left w:val="nil"/>
                      <w:bottom w:val="nil"/>
                      <w:right w:val="nil"/>
                      <w:between w:val="nil"/>
                    </w:pBdr>
                    <w:tabs>
                      <w:tab w:val="left" w:pos="7267"/>
                    </w:tabs>
                    <w:spacing w:line="360" w:lineRule="auto"/>
                    <w:jc w:val="center"/>
                    <w:rPr>
                      <w:rFonts w:ascii="Arial" w:eastAsia="Calibri" w:hAnsi="Arial" w:cs="Arial"/>
                      <w:b/>
                      <w:color w:val="000000"/>
                    </w:rPr>
                  </w:pPr>
                  <w:r w:rsidRPr="00A64A37">
                    <w:rPr>
                      <w:rFonts w:ascii="Arial" w:eastAsia="Calibri" w:hAnsi="Arial" w:cs="Arial"/>
                      <w:b/>
                      <w:color w:val="000000"/>
                    </w:rPr>
                    <w:t xml:space="preserve">ESTUDO TÉCNICO PRELIMINAR </w:t>
                  </w:r>
                </w:p>
              </w:txbxContent>
            </v:textbox>
            <w10:wrap type="square"/>
          </v:shape>
        </w:pict>
      </w:r>
      <w:r w:rsidR="00B20788" w:rsidRPr="00CD2D83">
        <w:rPr>
          <w:rFonts w:ascii="Arial" w:eastAsia="Calibri" w:hAnsi="Arial" w:cs="Arial"/>
          <w:b/>
          <w:iCs/>
        </w:rPr>
        <w:t>ANEXO I</w:t>
      </w:r>
    </w:p>
    <w:p w:rsidR="00B20788" w:rsidRPr="00CD2D83" w:rsidRDefault="00B20788" w:rsidP="007E38E7">
      <w:pPr>
        <w:pStyle w:val="Corpodetexto"/>
        <w:suppressAutoHyphens/>
        <w:spacing w:before="240" w:after="120" w:line="360" w:lineRule="auto"/>
        <w:rPr>
          <w:rFonts w:cs="Arial"/>
          <w:shd w:val="clear" w:color="auto" w:fill="FFFFFF"/>
        </w:rPr>
      </w:pPr>
      <w:r w:rsidRPr="00CD2D83">
        <w:rPr>
          <w:rFonts w:cs="Arial"/>
        </w:rPr>
        <w:t>Registro de Preços de Materiais Odontológico.</w:t>
      </w: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CD2D83">
        <w:rPr>
          <w:rFonts w:ascii="Arial" w:eastAsia="Calibri" w:hAnsi="Arial" w:cs="Arial"/>
          <w:b/>
          <w:color w:val="000000"/>
        </w:rPr>
        <w:t>INFORMAÇÕES BÁSICAS</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color w:val="000000"/>
        </w:rPr>
      </w:pPr>
    </w:p>
    <w:p w:rsidR="00B20788" w:rsidRPr="00CD2D83" w:rsidRDefault="00B20788" w:rsidP="007E38E7">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color w:val="000000"/>
        </w:rPr>
      </w:pPr>
      <w:r w:rsidRPr="00CD2D83">
        <w:rPr>
          <w:rFonts w:ascii="Arial" w:eastAsia="Calibri" w:hAnsi="Arial" w:cs="Arial"/>
          <w:color w:val="000000"/>
        </w:rPr>
        <w:t>Processo nº 20022/2023</w:t>
      </w:r>
    </w:p>
    <w:p w:rsidR="00B20788" w:rsidRPr="00CD2D83" w:rsidRDefault="00B20788" w:rsidP="007E38E7">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color w:val="000000"/>
        </w:rPr>
      </w:pPr>
      <w:r w:rsidRPr="00CD2D83">
        <w:rPr>
          <w:rFonts w:ascii="Arial" w:eastAsia="Calibri" w:hAnsi="Arial" w:cs="Arial"/>
          <w:color w:val="000000"/>
        </w:rPr>
        <w:t>SR 036/2023</w:t>
      </w:r>
    </w:p>
    <w:p w:rsidR="00B20788" w:rsidRPr="00CD2D83" w:rsidRDefault="00B20788" w:rsidP="007E38E7">
      <w:pPr>
        <w:pStyle w:val="PargrafodaLista"/>
        <w:numPr>
          <w:ilvl w:val="1"/>
          <w:numId w:val="38"/>
        </w:numPr>
        <w:pBdr>
          <w:top w:val="nil"/>
          <w:left w:val="nil"/>
          <w:bottom w:val="nil"/>
          <w:right w:val="nil"/>
          <w:between w:val="nil"/>
        </w:pBdr>
        <w:spacing w:line="360" w:lineRule="auto"/>
        <w:ind w:left="0" w:firstLine="0"/>
        <w:jc w:val="both"/>
        <w:rPr>
          <w:rFonts w:ascii="Arial" w:hAnsi="Arial" w:cs="Arial"/>
        </w:rPr>
      </w:pPr>
      <w:r w:rsidRPr="00CD2D83">
        <w:rPr>
          <w:rFonts w:ascii="Arial" w:hAnsi="Arial" w:cs="Arial"/>
        </w:rPr>
        <w:t>Este documento apresenta o estudo técnico preliminar, que constitui primeira etapa do planejamento de uma contratação e serve essencialmente para assegurar a viabilidade técnica da contratação e embasar o termo de referência, conforme a</w:t>
      </w:r>
      <w:r w:rsidRPr="00CD2D83">
        <w:rPr>
          <w:rFonts w:ascii="Arial" w:hAnsi="Arial" w:cs="Arial"/>
          <w:i/>
        </w:rPr>
        <w:t xml:space="preserve"> </w:t>
      </w:r>
      <w:r w:rsidRPr="00CD2D83">
        <w:rPr>
          <w:rFonts w:ascii="Arial" w:hAnsi="Arial" w:cs="Arial"/>
        </w:rPr>
        <w:t>Lei 14.133/21.</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hAnsi="Arial" w:cs="Arial"/>
        </w:rPr>
      </w:pP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CD2D83">
        <w:rPr>
          <w:rFonts w:ascii="Arial" w:eastAsia="Calibri" w:hAnsi="Arial" w:cs="Arial"/>
          <w:b/>
          <w:color w:val="000000"/>
        </w:rPr>
        <w:t>ÁREA REQUISITANTE</w:t>
      </w:r>
    </w:p>
    <w:p w:rsidR="00B20788" w:rsidRPr="00CD2D83" w:rsidRDefault="00B20788" w:rsidP="007E38E7">
      <w:pPr>
        <w:pBdr>
          <w:top w:val="nil"/>
          <w:left w:val="nil"/>
          <w:bottom w:val="nil"/>
          <w:right w:val="nil"/>
          <w:between w:val="nil"/>
        </w:pBdr>
        <w:spacing w:line="360" w:lineRule="auto"/>
        <w:jc w:val="both"/>
        <w:rPr>
          <w:rFonts w:ascii="Arial" w:eastAsia="Calibri" w:hAnsi="Arial" w:cs="Arial"/>
          <w:i/>
          <w:color w:val="FF0000"/>
        </w:rPr>
      </w:pPr>
    </w:p>
    <w:p w:rsidR="00B20788" w:rsidRPr="00CD2D83" w:rsidRDefault="00B20788" w:rsidP="007E38E7">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color w:val="000000"/>
        </w:rPr>
      </w:pPr>
      <w:r w:rsidRPr="00CD2D83">
        <w:rPr>
          <w:rFonts w:ascii="Arial" w:eastAsia="Calibri" w:hAnsi="Arial" w:cs="Arial"/>
          <w:color w:val="000000"/>
        </w:rPr>
        <w:t>Departamento de Saúde Bucal</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color w:val="000000"/>
        </w:rPr>
      </w:pP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CD2D83">
        <w:rPr>
          <w:rFonts w:ascii="Arial" w:eastAsia="Calibri" w:hAnsi="Arial" w:cs="Arial"/>
          <w:b/>
          <w:color w:val="000000"/>
        </w:rPr>
        <w:t>DESIGNAÇÃO DA EQUIPE DE PLANEJAMENTO</w:t>
      </w:r>
    </w:p>
    <w:p w:rsidR="00B20788" w:rsidRPr="00CD2D83" w:rsidRDefault="00B20788" w:rsidP="007E38E7">
      <w:pPr>
        <w:pStyle w:val="Ttulo2"/>
        <w:pBdr>
          <w:top w:val="nil"/>
          <w:left w:val="nil"/>
          <w:bottom w:val="nil"/>
          <w:right w:val="nil"/>
          <w:between w:val="nil"/>
        </w:pBdr>
        <w:spacing w:line="360" w:lineRule="auto"/>
        <w:jc w:val="both"/>
        <w:rPr>
          <w:rFonts w:cs="Arial"/>
          <w:szCs w:val="24"/>
        </w:rPr>
      </w:pPr>
    </w:p>
    <w:p w:rsidR="00B20788" w:rsidRPr="00CD2D83" w:rsidRDefault="00B20788" w:rsidP="007E38E7">
      <w:pPr>
        <w:pStyle w:val="Ttulo2"/>
        <w:keepLines/>
        <w:numPr>
          <w:ilvl w:val="1"/>
          <w:numId w:val="47"/>
        </w:numPr>
        <w:pBdr>
          <w:top w:val="nil"/>
          <w:left w:val="nil"/>
          <w:bottom w:val="nil"/>
          <w:right w:val="nil"/>
          <w:between w:val="nil"/>
        </w:pBdr>
        <w:spacing w:line="360" w:lineRule="auto"/>
        <w:ind w:left="0" w:firstLine="0"/>
        <w:jc w:val="both"/>
        <w:rPr>
          <w:rFonts w:cs="Arial"/>
          <w:szCs w:val="24"/>
        </w:rPr>
      </w:pPr>
      <w:r w:rsidRPr="00CD2D83">
        <w:rPr>
          <w:rFonts w:cs="Arial"/>
          <w:szCs w:val="24"/>
        </w:rPr>
        <w:t>A equipe do</w:t>
      </w:r>
      <w:r w:rsidRPr="00CD2D83">
        <w:rPr>
          <w:rFonts w:eastAsia="Calibri" w:cs="Arial"/>
          <w:szCs w:val="24"/>
        </w:rPr>
        <w:t xml:space="preserve"> Departamento de Saúde Bucal (Almoxarifado da Saúde) da Secretaria de Saúde foi</w:t>
      </w:r>
      <w:r w:rsidRPr="00CD2D83">
        <w:rPr>
          <w:rFonts w:cs="Arial"/>
          <w:szCs w:val="24"/>
        </w:rPr>
        <w:t xml:space="preserve"> designada como responsável pela elaboração do presente Estudo Técnico Preliminar;</w:t>
      </w:r>
    </w:p>
    <w:p w:rsidR="00B20788" w:rsidRPr="00CD2D83" w:rsidRDefault="00B20788" w:rsidP="007E38E7">
      <w:pPr>
        <w:spacing w:line="360" w:lineRule="auto"/>
        <w:jc w:val="both"/>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2"/>
        <w:gridCol w:w="4323"/>
      </w:tblGrid>
      <w:tr w:rsidR="00B20788" w:rsidRPr="00CD2D83" w:rsidTr="00B20788">
        <w:trPr>
          <w:trHeight w:val="2074"/>
        </w:trPr>
        <w:tc>
          <w:tcPr>
            <w:tcW w:w="4322" w:type="dxa"/>
          </w:tcPr>
          <w:p w:rsidR="00B20788" w:rsidRPr="00CD2D83" w:rsidRDefault="00B20788" w:rsidP="007E38E7">
            <w:pPr>
              <w:spacing w:line="360" w:lineRule="auto"/>
              <w:jc w:val="both"/>
              <w:rPr>
                <w:rFonts w:ascii="Arial" w:hAnsi="Arial" w:cs="Arial"/>
                <w:kern w:val="2"/>
              </w:rPr>
            </w:pPr>
          </w:p>
          <w:p w:rsidR="00B20788" w:rsidRPr="00CD2D83" w:rsidRDefault="00B20788" w:rsidP="007E38E7">
            <w:pPr>
              <w:spacing w:line="360" w:lineRule="auto"/>
              <w:jc w:val="center"/>
              <w:rPr>
                <w:rFonts w:ascii="Arial" w:hAnsi="Arial" w:cs="Arial"/>
                <w:kern w:val="2"/>
              </w:rPr>
            </w:pPr>
          </w:p>
          <w:p w:rsidR="00B20788" w:rsidRPr="00CD2D83" w:rsidRDefault="00B20788" w:rsidP="007E38E7">
            <w:pPr>
              <w:spacing w:line="360" w:lineRule="auto"/>
              <w:jc w:val="center"/>
              <w:rPr>
                <w:rFonts w:ascii="Arial" w:hAnsi="Arial" w:cs="Arial"/>
                <w:kern w:val="2"/>
              </w:rPr>
            </w:pPr>
          </w:p>
          <w:p w:rsidR="00B20788" w:rsidRPr="00CD2D83" w:rsidRDefault="00B20788" w:rsidP="007E38E7">
            <w:pPr>
              <w:spacing w:line="360" w:lineRule="auto"/>
              <w:jc w:val="center"/>
              <w:rPr>
                <w:rFonts w:ascii="Arial" w:hAnsi="Arial" w:cs="Arial"/>
                <w:kern w:val="2"/>
              </w:rPr>
            </w:pPr>
          </w:p>
          <w:p w:rsidR="00B20788" w:rsidRPr="00CD2D83" w:rsidRDefault="00B20788" w:rsidP="007E38E7">
            <w:pPr>
              <w:spacing w:line="360" w:lineRule="auto"/>
              <w:jc w:val="center"/>
              <w:rPr>
                <w:rFonts w:ascii="Arial" w:hAnsi="Arial" w:cs="Arial"/>
                <w:kern w:val="2"/>
              </w:rPr>
            </w:pPr>
          </w:p>
          <w:p w:rsidR="00B20788" w:rsidRPr="00CD2D83" w:rsidRDefault="00B20788" w:rsidP="007E38E7">
            <w:pPr>
              <w:spacing w:line="360" w:lineRule="auto"/>
              <w:jc w:val="center"/>
              <w:rPr>
                <w:rFonts w:ascii="Arial" w:hAnsi="Arial" w:cs="Arial"/>
                <w:kern w:val="2"/>
              </w:rPr>
            </w:pPr>
            <w:r w:rsidRPr="00CD2D83">
              <w:rPr>
                <w:rFonts w:ascii="Arial" w:hAnsi="Arial" w:cs="Arial"/>
                <w:kern w:val="2"/>
              </w:rPr>
              <w:t>Integrantes Requisitantes Técnicos/ Área de Apoio Administrativo.</w:t>
            </w:r>
          </w:p>
        </w:tc>
        <w:tc>
          <w:tcPr>
            <w:tcW w:w="4323" w:type="dxa"/>
          </w:tcPr>
          <w:p w:rsidR="00B20788" w:rsidRPr="00CD2D83" w:rsidRDefault="00B20788" w:rsidP="007E38E7">
            <w:pPr>
              <w:pStyle w:val="Recuodecorpodetexto"/>
              <w:tabs>
                <w:tab w:val="left" w:pos="0"/>
              </w:tabs>
              <w:spacing w:line="360" w:lineRule="auto"/>
              <w:rPr>
                <w:rFonts w:cs="Arial"/>
                <w:b/>
                <w:iCs/>
                <w:kern w:val="2"/>
                <w:szCs w:val="24"/>
              </w:rPr>
            </w:pPr>
          </w:p>
          <w:p w:rsidR="00B20788" w:rsidRPr="00CD2D83" w:rsidRDefault="00B20788" w:rsidP="007E38E7">
            <w:pPr>
              <w:pStyle w:val="Recuodecorpodetexto"/>
              <w:tabs>
                <w:tab w:val="left" w:pos="0"/>
              </w:tabs>
              <w:spacing w:line="360" w:lineRule="auto"/>
              <w:rPr>
                <w:rFonts w:cs="Arial"/>
                <w:b/>
                <w:iCs/>
                <w:kern w:val="2"/>
                <w:szCs w:val="24"/>
              </w:rPr>
            </w:pPr>
          </w:p>
          <w:p w:rsidR="00B20788" w:rsidRPr="00CD2D83" w:rsidRDefault="00B20788" w:rsidP="007E38E7">
            <w:pPr>
              <w:pStyle w:val="Recuodecorpodetexto"/>
              <w:tabs>
                <w:tab w:val="left" w:pos="0"/>
              </w:tabs>
              <w:spacing w:line="360" w:lineRule="auto"/>
              <w:rPr>
                <w:rFonts w:cs="Arial"/>
                <w:b/>
                <w:iCs/>
                <w:kern w:val="2"/>
                <w:szCs w:val="24"/>
              </w:rPr>
            </w:pPr>
          </w:p>
          <w:p w:rsidR="00B20788" w:rsidRPr="00CD2D83" w:rsidRDefault="00B20788" w:rsidP="007E38E7">
            <w:pPr>
              <w:pStyle w:val="Recuodecorpodetexto"/>
              <w:tabs>
                <w:tab w:val="left" w:pos="0"/>
              </w:tabs>
              <w:spacing w:line="360" w:lineRule="auto"/>
              <w:rPr>
                <w:rFonts w:cs="Arial"/>
                <w:b/>
                <w:iCs/>
                <w:kern w:val="2"/>
                <w:szCs w:val="24"/>
              </w:rPr>
            </w:pPr>
            <w:r w:rsidRPr="00CD2D83">
              <w:rPr>
                <w:rFonts w:cs="Arial"/>
                <w:b/>
                <w:iCs/>
                <w:kern w:val="2"/>
                <w:szCs w:val="24"/>
              </w:rPr>
              <w:t xml:space="preserve">André </w:t>
            </w:r>
            <w:proofErr w:type="spellStart"/>
            <w:r w:rsidRPr="00CD2D83">
              <w:rPr>
                <w:rFonts w:cs="Arial"/>
                <w:b/>
                <w:iCs/>
                <w:kern w:val="2"/>
                <w:szCs w:val="24"/>
              </w:rPr>
              <w:t>Trunkl</w:t>
            </w:r>
            <w:proofErr w:type="spellEnd"/>
            <w:r w:rsidRPr="00CD2D83">
              <w:rPr>
                <w:rFonts w:cs="Arial"/>
                <w:b/>
                <w:iCs/>
                <w:kern w:val="2"/>
                <w:szCs w:val="24"/>
              </w:rPr>
              <w:t xml:space="preserve"> </w:t>
            </w:r>
          </w:p>
          <w:p w:rsidR="00B20788" w:rsidRPr="00CD2D83" w:rsidRDefault="00B20788" w:rsidP="007E38E7">
            <w:pPr>
              <w:pStyle w:val="Recuodecorpodetexto"/>
              <w:tabs>
                <w:tab w:val="left" w:pos="0"/>
              </w:tabs>
              <w:spacing w:line="360" w:lineRule="auto"/>
              <w:rPr>
                <w:rFonts w:cs="Arial"/>
                <w:iCs/>
                <w:kern w:val="2"/>
                <w:szCs w:val="24"/>
              </w:rPr>
            </w:pPr>
            <w:r w:rsidRPr="00CD2D83">
              <w:rPr>
                <w:rFonts w:cs="Arial"/>
                <w:iCs/>
                <w:kern w:val="2"/>
                <w:szCs w:val="24"/>
              </w:rPr>
              <w:t xml:space="preserve">Diretor do Depto de Saúde Bucal </w:t>
            </w:r>
          </w:p>
          <w:p w:rsidR="00B20788" w:rsidRPr="00CD2D83" w:rsidRDefault="00B20788" w:rsidP="007E38E7">
            <w:pPr>
              <w:pStyle w:val="Recuodecorpodetexto"/>
              <w:tabs>
                <w:tab w:val="left" w:pos="0"/>
              </w:tabs>
              <w:spacing w:line="360" w:lineRule="auto"/>
              <w:rPr>
                <w:rFonts w:cs="Arial"/>
                <w:iCs/>
                <w:kern w:val="2"/>
                <w:szCs w:val="24"/>
              </w:rPr>
            </w:pPr>
            <w:r w:rsidRPr="00CD2D83">
              <w:rPr>
                <w:rFonts w:cs="Arial"/>
                <w:iCs/>
                <w:kern w:val="2"/>
                <w:szCs w:val="24"/>
              </w:rPr>
              <w:t>Matrícula 27.703</w:t>
            </w:r>
          </w:p>
          <w:p w:rsidR="00B20788" w:rsidRPr="00CD2D83" w:rsidRDefault="00B20788" w:rsidP="007E38E7">
            <w:pPr>
              <w:pStyle w:val="Recuodecorpodetexto"/>
              <w:tabs>
                <w:tab w:val="left" w:pos="0"/>
              </w:tabs>
              <w:spacing w:line="360" w:lineRule="auto"/>
              <w:rPr>
                <w:rFonts w:cs="Arial"/>
                <w:iCs/>
                <w:kern w:val="2"/>
                <w:szCs w:val="24"/>
              </w:rPr>
            </w:pPr>
          </w:p>
          <w:p w:rsidR="00B20788" w:rsidRPr="00CD2D83" w:rsidRDefault="00B20788" w:rsidP="007E38E7">
            <w:pPr>
              <w:pStyle w:val="Recuodecorpodetexto"/>
              <w:tabs>
                <w:tab w:val="left" w:pos="0"/>
              </w:tabs>
              <w:spacing w:line="360" w:lineRule="auto"/>
              <w:rPr>
                <w:rFonts w:cs="Arial"/>
                <w:iCs/>
                <w:kern w:val="2"/>
                <w:szCs w:val="24"/>
              </w:rPr>
            </w:pPr>
          </w:p>
          <w:p w:rsidR="00B20788" w:rsidRPr="00CD2D83" w:rsidRDefault="00B20788" w:rsidP="007E38E7">
            <w:pPr>
              <w:suppressAutoHyphens/>
              <w:spacing w:line="360" w:lineRule="auto"/>
              <w:jc w:val="both"/>
              <w:rPr>
                <w:rFonts w:ascii="Arial" w:hAnsi="Arial" w:cs="Arial"/>
                <w:iCs/>
                <w:kern w:val="2"/>
                <w:lang w:eastAsia="zh-CN"/>
              </w:rPr>
            </w:pPr>
            <w:proofErr w:type="spellStart"/>
            <w:r w:rsidRPr="00CD2D83">
              <w:rPr>
                <w:rFonts w:ascii="Arial" w:hAnsi="Arial" w:cs="Arial"/>
                <w:b/>
                <w:iCs/>
                <w:kern w:val="2"/>
              </w:rPr>
              <w:t>Sidinéia</w:t>
            </w:r>
            <w:proofErr w:type="spellEnd"/>
            <w:r w:rsidRPr="00CD2D83">
              <w:rPr>
                <w:rFonts w:ascii="Arial" w:hAnsi="Arial" w:cs="Arial"/>
                <w:b/>
                <w:iCs/>
                <w:kern w:val="2"/>
              </w:rPr>
              <w:t xml:space="preserve"> Nunes de Sá</w:t>
            </w:r>
            <w:r w:rsidRPr="00CD2D83">
              <w:rPr>
                <w:rFonts w:ascii="Arial" w:hAnsi="Arial" w:cs="Arial"/>
                <w:iCs/>
                <w:kern w:val="2"/>
                <w:lang w:eastAsia="zh-CN"/>
              </w:rPr>
              <w:t xml:space="preserve"> </w:t>
            </w:r>
          </w:p>
          <w:p w:rsidR="00B20788" w:rsidRPr="00CD2D83" w:rsidRDefault="00B20788" w:rsidP="007E38E7">
            <w:pPr>
              <w:tabs>
                <w:tab w:val="left" w:pos="0"/>
              </w:tabs>
              <w:suppressAutoHyphens/>
              <w:spacing w:line="360" w:lineRule="auto"/>
              <w:jc w:val="both"/>
              <w:rPr>
                <w:rFonts w:ascii="Arial" w:hAnsi="Arial" w:cs="Arial"/>
                <w:iCs/>
                <w:kern w:val="2"/>
                <w:lang w:eastAsia="zh-CN"/>
              </w:rPr>
            </w:pPr>
            <w:proofErr w:type="spellStart"/>
            <w:r w:rsidRPr="00CD2D83">
              <w:rPr>
                <w:rFonts w:ascii="Arial" w:hAnsi="Arial" w:cs="Arial"/>
                <w:iCs/>
                <w:kern w:val="2"/>
              </w:rPr>
              <w:t>Resp</w:t>
            </w:r>
            <w:proofErr w:type="spellEnd"/>
            <w:r w:rsidRPr="00CD2D83">
              <w:rPr>
                <w:rFonts w:ascii="Arial" w:hAnsi="Arial" w:cs="Arial"/>
                <w:iCs/>
                <w:kern w:val="2"/>
              </w:rPr>
              <w:t xml:space="preserve">. </w:t>
            </w:r>
            <w:proofErr w:type="spellStart"/>
            <w:r w:rsidRPr="00CD2D83">
              <w:rPr>
                <w:rFonts w:ascii="Arial" w:hAnsi="Arial" w:cs="Arial"/>
                <w:iCs/>
                <w:kern w:val="2"/>
              </w:rPr>
              <w:t>Almox</w:t>
            </w:r>
            <w:proofErr w:type="spellEnd"/>
            <w:r w:rsidRPr="00CD2D83">
              <w:rPr>
                <w:rFonts w:ascii="Arial" w:hAnsi="Arial" w:cs="Arial"/>
                <w:iCs/>
                <w:kern w:val="2"/>
              </w:rPr>
              <w:t>. Depto Saúde Bucal</w:t>
            </w:r>
            <w:r w:rsidRPr="00CD2D83">
              <w:rPr>
                <w:rFonts w:ascii="Arial" w:hAnsi="Arial" w:cs="Arial"/>
                <w:iCs/>
                <w:kern w:val="2"/>
                <w:lang w:eastAsia="zh-CN"/>
              </w:rPr>
              <w:t xml:space="preserve"> </w:t>
            </w:r>
          </w:p>
          <w:p w:rsidR="00B20788" w:rsidRPr="00CD2D83" w:rsidRDefault="00B20788" w:rsidP="007E38E7">
            <w:pPr>
              <w:tabs>
                <w:tab w:val="left" w:pos="0"/>
              </w:tabs>
              <w:suppressAutoHyphens/>
              <w:spacing w:line="360" w:lineRule="auto"/>
              <w:jc w:val="both"/>
              <w:rPr>
                <w:rFonts w:ascii="Arial" w:hAnsi="Arial" w:cs="Arial"/>
                <w:kern w:val="2"/>
              </w:rPr>
            </w:pPr>
            <w:r w:rsidRPr="00CD2D83">
              <w:rPr>
                <w:rFonts w:ascii="Arial" w:hAnsi="Arial" w:cs="Arial"/>
                <w:iCs/>
                <w:kern w:val="2"/>
                <w:lang w:eastAsia="zh-CN"/>
              </w:rPr>
              <w:t>Matrícula 8.972</w:t>
            </w:r>
          </w:p>
          <w:p w:rsidR="00B20788" w:rsidRPr="00CD2D83" w:rsidRDefault="00B20788" w:rsidP="007E38E7">
            <w:pPr>
              <w:spacing w:line="360" w:lineRule="auto"/>
              <w:jc w:val="both"/>
              <w:rPr>
                <w:rFonts w:ascii="Arial" w:hAnsi="Arial" w:cs="Arial"/>
                <w:kern w:val="2"/>
              </w:rPr>
            </w:pPr>
          </w:p>
        </w:tc>
      </w:tr>
    </w:tbl>
    <w:p w:rsidR="00B20788" w:rsidRPr="00CD2D83" w:rsidRDefault="00B20788" w:rsidP="007E38E7">
      <w:pPr>
        <w:spacing w:line="360" w:lineRule="auto"/>
        <w:jc w:val="both"/>
        <w:rPr>
          <w:rFonts w:ascii="Arial" w:hAnsi="Arial" w:cs="Arial"/>
          <w:lang w:eastAsia="en-US"/>
        </w:rPr>
      </w:pP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CD2D83">
        <w:rPr>
          <w:rFonts w:ascii="Arial" w:eastAsia="Calibri" w:hAnsi="Arial" w:cs="Arial"/>
          <w:b/>
          <w:color w:val="000000"/>
        </w:rPr>
        <w:t>DIRETRIZES QUE NORTEARÃO ESTE ETP</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hAnsi="Arial" w:cs="Arial"/>
        </w:rPr>
      </w:pPr>
    </w:p>
    <w:p w:rsidR="00B20788" w:rsidRPr="00CD2D83" w:rsidRDefault="00B20788" w:rsidP="007E38E7">
      <w:pPr>
        <w:pBdr>
          <w:top w:val="nil"/>
          <w:left w:val="nil"/>
          <w:bottom w:val="nil"/>
          <w:right w:val="nil"/>
          <w:between w:val="nil"/>
        </w:pBdr>
        <w:spacing w:line="360" w:lineRule="auto"/>
        <w:jc w:val="both"/>
        <w:rPr>
          <w:rFonts w:ascii="Arial" w:hAnsi="Arial" w:cs="Arial"/>
        </w:rPr>
      </w:pPr>
      <w:r w:rsidRPr="00CD2D83">
        <w:rPr>
          <w:rFonts w:ascii="Arial" w:hAnsi="Arial" w:cs="Arial"/>
          <w:b/>
        </w:rPr>
        <w:t>4.1. CONSIDERANDO</w:t>
      </w:r>
      <w:r w:rsidRPr="00CD2D83">
        <w:rPr>
          <w:rFonts w:ascii="Arial" w:hAnsi="Arial" w:cs="Arial"/>
        </w:rPr>
        <w:t xml:space="preserve"> a Lei nº 8.080, de 19 de setembro de 1990, que dispõe sobre as condições para a promoção, proteção e recuperação da saúde, a organização e o funcionamento dos serviços correspondentes e dá outras providências, no qual o município tem seu papel fundamental no direcionamento e implementação da assistência em saúde, buscando sempre qualificar e implementar serviços novos de acordo com a real necessidade epidemiológica e financeira do município; </w:t>
      </w:r>
    </w:p>
    <w:p w:rsidR="00B20788" w:rsidRPr="00CD2D83" w:rsidRDefault="00B20788" w:rsidP="007E38E7">
      <w:pPr>
        <w:pBdr>
          <w:top w:val="nil"/>
          <w:left w:val="nil"/>
          <w:bottom w:val="nil"/>
          <w:right w:val="nil"/>
          <w:between w:val="nil"/>
        </w:pBdr>
        <w:spacing w:line="360" w:lineRule="auto"/>
        <w:jc w:val="both"/>
        <w:rPr>
          <w:rFonts w:ascii="Arial" w:hAnsi="Arial" w:cs="Arial"/>
        </w:rPr>
      </w:pPr>
      <w:r w:rsidRPr="00CD2D83">
        <w:rPr>
          <w:rFonts w:ascii="Arial" w:hAnsi="Arial" w:cs="Arial"/>
        </w:rPr>
        <w:t>4.1.1.</w:t>
      </w:r>
      <w:r w:rsidRPr="00CD2D83">
        <w:rPr>
          <w:rFonts w:ascii="Arial" w:hAnsi="Arial" w:cs="Arial"/>
          <w:b/>
        </w:rPr>
        <w:t xml:space="preserve"> CONSIDERANDO</w:t>
      </w:r>
      <w:r w:rsidRPr="00CD2D83">
        <w:rPr>
          <w:rFonts w:ascii="Arial" w:hAnsi="Arial" w:cs="Arial"/>
        </w:rPr>
        <w:t xml:space="preserve"> o Decreto nº 7.508, de 28 de junho de 2011, que regulamenta a Lei no 8.080, de 19 de setembro de 1990, para dispor sobre a organização do Sistema Único de Saúde - SUS, o planejamento da saúde, a assistência à saúde e a articulação Inter federativa, e dá outras providências de acordo com sua competência quanto esfera municipal; </w:t>
      </w:r>
    </w:p>
    <w:p w:rsidR="00B20788" w:rsidRPr="00CD2D83" w:rsidRDefault="00B20788" w:rsidP="007E38E7">
      <w:pPr>
        <w:pBdr>
          <w:top w:val="nil"/>
          <w:left w:val="nil"/>
          <w:bottom w:val="nil"/>
          <w:right w:val="nil"/>
          <w:between w:val="nil"/>
        </w:pBdr>
        <w:spacing w:line="360" w:lineRule="auto"/>
        <w:jc w:val="both"/>
        <w:rPr>
          <w:rFonts w:ascii="Arial" w:hAnsi="Arial" w:cs="Arial"/>
        </w:rPr>
      </w:pPr>
      <w:r w:rsidRPr="00CD2D83">
        <w:rPr>
          <w:rFonts w:ascii="Arial" w:hAnsi="Arial" w:cs="Arial"/>
        </w:rPr>
        <w:t>4.1.2.</w:t>
      </w:r>
      <w:r w:rsidRPr="00CD2D83">
        <w:rPr>
          <w:rFonts w:ascii="Arial" w:hAnsi="Arial" w:cs="Arial"/>
          <w:b/>
        </w:rPr>
        <w:t xml:space="preserve"> CONSIDERANDO</w:t>
      </w:r>
      <w:r w:rsidRPr="00CD2D83">
        <w:rPr>
          <w:rFonts w:ascii="Arial" w:hAnsi="Arial" w:cs="Arial"/>
        </w:rPr>
        <w:t xml:space="preserve"> o disposto no art. 198 da Constituição Federal, que estabelece que as ações e serviços públicos de saúde integram uma rede regionalizada e hierarquizada e constituem o Sistema Único de Saúde (SUS), estabelecendo o papel municipal como fator determinante na linha de manutenção a vida, subsidiando assim condições de trabalho aos profissionais envolvidos na assistência à saúde, possibilitando qualificar os serviços de saúde na linha de cuidado prestados aos usuários do Sistema Único de Saúde - SUS do Município de Caraguatatuba/SP; </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hAnsi="Arial" w:cs="Arial"/>
        </w:rPr>
      </w:pPr>
      <w:r w:rsidRPr="00CD2D83">
        <w:rPr>
          <w:rFonts w:ascii="Arial" w:hAnsi="Arial" w:cs="Arial"/>
        </w:rPr>
        <w:t>4.1.3.</w:t>
      </w:r>
      <w:r w:rsidRPr="00CD2D83">
        <w:rPr>
          <w:rFonts w:ascii="Arial" w:hAnsi="Arial" w:cs="Arial"/>
          <w:b/>
        </w:rPr>
        <w:t xml:space="preserve"> CONSIDERANDO</w:t>
      </w:r>
      <w:r w:rsidRPr="00CD2D83">
        <w:rPr>
          <w:rFonts w:ascii="Arial" w:hAnsi="Arial" w:cs="Arial"/>
        </w:rPr>
        <w:t xml:space="preserve"> o art. 7º da Lei nº 8.080, de 19 de setembro de 1990, que estabelece os princípios e diretrizes do SUS, de universalidade do acesso, integralidade da atenção e descentralização político administrativa com direção única em cada esfera de governo, estabelecendo assim competência para cada esfera de governo, cabendo então ao município de Caraguatatuba a Aquisição de insumos para os estabelecimentos de saúde vinculados a Secretaria de Saúde para o bom funcionamento dos serviços de saúde, proporcionando continuidade na linha de cuidado;</w:t>
      </w:r>
    </w:p>
    <w:p w:rsidR="00B20788" w:rsidRPr="00CD2D83" w:rsidRDefault="00B20788" w:rsidP="007E38E7">
      <w:pPr>
        <w:tabs>
          <w:tab w:val="left" w:pos="1134"/>
          <w:tab w:val="left" w:pos="1276"/>
        </w:tabs>
        <w:spacing w:line="360" w:lineRule="auto"/>
        <w:jc w:val="both"/>
        <w:rPr>
          <w:rFonts w:ascii="Arial" w:hAnsi="Arial" w:cs="Arial"/>
          <w:b/>
          <w:color w:val="000000"/>
        </w:rPr>
      </w:pPr>
      <w:r w:rsidRPr="00CD2D83">
        <w:rPr>
          <w:rFonts w:ascii="Arial" w:hAnsi="Arial" w:cs="Arial"/>
          <w:b/>
        </w:rPr>
        <w:t>4.2. CONSIDERANDO</w:t>
      </w:r>
      <w:r w:rsidRPr="00CD2D83">
        <w:rPr>
          <w:rFonts w:ascii="Arial" w:hAnsi="Arial" w:cs="Arial"/>
          <w:color w:val="000000"/>
        </w:rPr>
        <w:t xml:space="preserve"> a Lei 14.572,</w:t>
      </w:r>
      <w:r w:rsidRPr="00CD2D83">
        <w:rPr>
          <w:rFonts w:ascii="Arial" w:hAnsi="Arial" w:cs="Arial"/>
        </w:rPr>
        <w:t xml:space="preserve"> de 08 de maio de 2023,</w:t>
      </w:r>
      <w:r w:rsidRPr="00CD2D83">
        <w:rPr>
          <w:rFonts w:ascii="Arial" w:hAnsi="Arial" w:cs="Arial"/>
          <w:color w:val="000000"/>
        </w:rPr>
        <w:t xml:space="preserve"> que </w:t>
      </w:r>
      <w:r w:rsidRPr="00CD2D83">
        <w:rPr>
          <w:rFonts w:ascii="Arial" w:hAnsi="Arial" w:cs="Arial"/>
          <w:shd w:val="clear" w:color="auto" w:fill="FFFFFF"/>
        </w:rPr>
        <w:t>Institui a Política Nacional de Saúde Bucal no âmbito do Sistema Único de Saúde (SUS) e altera a Lei nº 8.080, de 19 de setembro de 1990, para incluir a saúde bucal no campo de atuação do SUS.</w:t>
      </w:r>
    </w:p>
    <w:p w:rsidR="00B20788" w:rsidRPr="00CD2D83" w:rsidRDefault="00B20788" w:rsidP="007E38E7">
      <w:pPr>
        <w:pStyle w:val="PargrafodaLista"/>
        <w:tabs>
          <w:tab w:val="left" w:pos="993"/>
          <w:tab w:val="left" w:pos="1276"/>
        </w:tabs>
        <w:spacing w:line="360" w:lineRule="auto"/>
        <w:ind w:left="0"/>
        <w:jc w:val="both"/>
        <w:rPr>
          <w:rFonts w:ascii="Arial" w:hAnsi="Arial" w:cs="Arial"/>
          <w:color w:val="000000"/>
        </w:rPr>
      </w:pPr>
      <w:r w:rsidRPr="00CD2D83">
        <w:rPr>
          <w:rFonts w:ascii="Arial" w:hAnsi="Arial" w:cs="Arial"/>
        </w:rPr>
        <w:t>4.2.1.</w:t>
      </w:r>
      <w:r w:rsidRPr="00CD2D83">
        <w:rPr>
          <w:rFonts w:ascii="Arial" w:hAnsi="Arial" w:cs="Arial"/>
          <w:b/>
        </w:rPr>
        <w:t xml:space="preserve"> CONSIDERANDO</w:t>
      </w:r>
      <w:r w:rsidRPr="00CD2D83">
        <w:rPr>
          <w:rFonts w:ascii="Arial" w:hAnsi="Arial" w:cs="Arial"/>
          <w:color w:val="000000"/>
        </w:rPr>
        <w:t xml:space="preserve"> o disposto no Art. 1º da lei 14.572,</w:t>
      </w:r>
      <w:r w:rsidRPr="00CD2D83">
        <w:rPr>
          <w:rFonts w:ascii="Arial" w:hAnsi="Arial" w:cs="Arial"/>
        </w:rPr>
        <w:t xml:space="preserve"> </w:t>
      </w:r>
      <w:r w:rsidRPr="00CD2D83">
        <w:rPr>
          <w:rFonts w:ascii="Arial" w:hAnsi="Arial" w:cs="Arial"/>
          <w:color w:val="000000"/>
        </w:rPr>
        <w:t>Fica instituída a Política Nacional de Saúde Bucal, conjunto de diretrizes que configura modelo de organização e atuação direcionado à atenção à Saúde Bucal no País e que se constitui em instrumento para orientar as ações direcionadas à produção social da saúde bucal e, especificamente, as ações odontológicas em todos os níveis de atenção à saúde no âmbito do Sistema Único de Saúde (SUS).</w:t>
      </w:r>
    </w:p>
    <w:p w:rsidR="00B20788" w:rsidRPr="00CD2D83" w:rsidRDefault="00B20788" w:rsidP="007E38E7">
      <w:pPr>
        <w:pStyle w:val="PargrafodaLista"/>
        <w:tabs>
          <w:tab w:val="left" w:pos="1276"/>
        </w:tabs>
        <w:spacing w:line="360" w:lineRule="auto"/>
        <w:ind w:left="0"/>
        <w:jc w:val="both"/>
        <w:rPr>
          <w:rFonts w:ascii="Arial" w:hAnsi="Arial" w:cs="Arial"/>
          <w:color w:val="000000"/>
        </w:rPr>
      </w:pPr>
      <w:r w:rsidRPr="00CD2D83">
        <w:rPr>
          <w:rFonts w:ascii="Arial" w:hAnsi="Arial" w:cs="Arial"/>
        </w:rPr>
        <w:t>4.2.2.</w:t>
      </w:r>
      <w:r w:rsidRPr="00CD2D83">
        <w:rPr>
          <w:rFonts w:ascii="Arial" w:hAnsi="Arial" w:cs="Arial"/>
          <w:b/>
        </w:rPr>
        <w:t xml:space="preserve">  CONSIDERANDO</w:t>
      </w:r>
      <w:r w:rsidRPr="00CD2D83">
        <w:rPr>
          <w:rFonts w:ascii="Arial" w:hAnsi="Arial" w:cs="Arial"/>
          <w:color w:val="000000"/>
        </w:rPr>
        <w:t xml:space="preserve"> o disposto no Art. 2º da lei 14.572,</w:t>
      </w:r>
      <w:r w:rsidRPr="00CD2D83">
        <w:rPr>
          <w:rFonts w:ascii="Arial" w:hAnsi="Arial" w:cs="Arial"/>
        </w:rPr>
        <w:t xml:space="preserve"> de 08 de maio de 2023,</w:t>
      </w:r>
      <w:r w:rsidRPr="00CD2D83">
        <w:rPr>
          <w:rFonts w:ascii="Arial" w:hAnsi="Arial" w:cs="Arial"/>
          <w:color w:val="000000"/>
        </w:rPr>
        <w:t xml:space="preserve"> das diretrizes da Política Nacional de Saúde Bucal, em seus, incisos:</w:t>
      </w:r>
    </w:p>
    <w:p w:rsidR="00B20788" w:rsidRPr="00CD2D83" w:rsidRDefault="00B20788" w:rsidP="007E38E7">
      <w:pPr>
        <w:pStyle w:val="PargrafodaLista"/>
        <w:tabs>
          <w:tab w:val="left" w:pos="709"/>
        </w:tabs>
        <w:spacing w:line="360" w:lineRule="auto"/>
        <w:ind w:left="0"/>
        <w:jc w:val="both"/>
        <w:rPr>
          <w:rFonts w:ascii="Arial" w:hAnsi="Arial" w:cs="Arial"/>
          <w:color w:val="000000"/>
        </w:rPr>
      </w:pPr>
      <w:r w:rsidRPr="00CD2D83">
        <w:rPr>
          <w:rFonts w:ascii="Arial" w:hAnsi="Arial" w:cs="Arial"/>
          <w:color w:val="000000"/>
        </w:rPr>
        <w:t>II - assegurar que toda e qualquer ação seja regida pelos princípios universais da ética em saúde;</w:t>
      </w:r>
    </w:p>
    <w:p w:rsidR="00B20788" w:rsidRPr="00CD2D83" w:rsidRDefault="00B20788" w:rsidP="007E38E7">
      <w:pPr>
        <w:pStyle w:val="PargrafodaLista"/>
        <w:tabs>
          <w:tab w:val="left" w:pos="709"/>
        </w:tabs>
        <w:spacing w:line="360" w:lineRule="auto"/>
        <w:ind w:left="0"/>
        <w:jc w:val="both"/>
        <w:rPr>
          <w:rFonts w:ascii="Arial" w:hAnsi="Arial" w:cs="Arial"/>
          <w:color w:val="000000"/>
        </w:rPr>
      </w:pPr>
      <w:r w:rsidRPr="00CD2D83">
        <w:rPr>
          <w:rFonts w:ascii="Arial" w:hAnsi="Arial" w:cs="Arial"/>
          <w:color w:val="000000"/>
        </w:rPr>
        <w:t>III - possibilitar o acesso universal, equânime e contínuo a serviços de Saúde   Bucal de qualidade, dando resolução para toda demanda manifesta, espontânea ou programada, e viabilizar a obtenção e alocação dos recursos destinados à eliminação da demanda reprimida na área;</w:t>
      </w:r>
    </w:p>
    <w:p w:rsidR="00B20788" w:rsidRPr="00CD2D83" w:rsidRDefault="00B20788" w:rsidP="007E38E7">
      <w:pPr>
        <w:pStyle w:val="PargrafodaLista"/>
        <w:tabs>
          <w:tab w:val="left" w:pos="709"/>
        </w:tabs>
        <w:spacing w:line="360" w:lineRule="auto"/>
        <w:ind w:left="0"/>
        <w:jc w:val="both"/>
        <w:rPr>
          <w:rFonts w:ascii="Arial" w:hAnsi="Arial" w:cs="Arial"/>
          <w:color w:val="000000"/>
        </w:rPr>
      </w:pPr>
      <w:r w:rsidRPr="00CD2D83">
        <w:rPr>
          <w:rFonts w:ascii="Arial" w:hAnsi="Arial" w:cs="Arial"/>
          <w:color w:val="000000"/>
        </w:rPr>
        <w:t>IV - desenvolver ações considerando o princípio da integralidade em Saúde, o qual deve compreender tanto as ações do âmbito intersetorial quanto as dimensões do indivíduo, do sistema de saúde e do cuidado em saúde, garantindo-se o acolhimento e a organização do serviço de saúde de forma usuário-centrado, realizados por equipe multiprofissional nos atos de receber, escutar, orientar, atender, encaminhar e acompanhar.</w:t>
      </w:r>
    </w:p>
    <w:p w:rsidR="00B20788" w:rsidRPr="00CD2D83" w:rsidRDefault="00B20788" w:rsidP="007E38E7">
      <w:pPr>
        <w:pStyle w:val="PargrafodaLista"/>
        <w:tabs>
          <w:tab w:val="left" w:pos="1276"/>
        </w:tabs>
        <w:spacing w:line="360" w:lineRule="auto"/>
        <w:ind w:left="0"/>
        <w:jc w:val="both"/>
        <w:rPr>
          <w:rFonts w:ascii="Arial" w:hAnsi="Arial" w:cs="Arial"/>
          <w:color w:val="000000"/>
        </w:rPr>
      </w:pPr>
      <w:r w:rsidRPr="00CD2D83">
        <w:rPr>
          <w:rFonts w:ascii="Arial" w:hAnsi="Arial" w:cs="Arial"/>
        </w:rPr>
        <w:t>4.2.3.</w:t>
      </w:r>
      <w:r w:rsidRPr="00CD2D83">
        <w:rPr>
          <w:rFonts w:ascii="Arial" w:hAnsi="Arial" w:cs="Arial"/>
          <w:b/>
        </w:rPr>
        <w:t xml:space="preserve">  CONSIDERANDO</w:t>
      </w:r>
      <w:r w:rsidRPr="00CD2D83">
        <w:rPr>
          <w:rFonts w:ascii="Arial" w:hAnsi="Arial" w:cs="Arial"/>
          <w:color w:val="000000"/>
        </w:rPr>
        <w:t xml:space="preserve"> o disposto no Art. 3º As ações e os serviços de Saúde Bucal devem integrar as demais políticas públicas de saúde, de acordo com os princípios e as diretrizes do SUS, com vistas à articulação de ações e à concretização de ações integrais de saúde que viabilizem intervenção sobre fatores comuns de risco.</w:t>
      </w:r>
    </w:p>
    <w:p w:rsidR="00B20788" w:rsidRPr="00CD2D83" w:rsidRDefault="00B20788" w:rsidP="007E38E7">
      <w:pPr>
        <w:tabs>
          <w:tab w:val="left" w:pos="1134"/>
          <w:tab w:val="left" w:pos="1276"/>
        </w:tabs>
        <w:spacing w:line="360" w:lineRule="auto"/>
        <w:jc w:val="both"/>
        <w:rPr>
          <w:rFonts w:ascii="Arial" w:hAnsi="Arial" w:cs="Arial"/>
        </w:rPr>
      </w:pPr>
      <w:r w:rsidRPr="00CD2D83">
        <w:rPr>
          <w:rFonts w:ascii="Arial" w:hAnsi="Arial" w:cs="Arial"/>
          <w:b/>
        </w:rPr>
        <w:t>4.3. CONSIDERANDO</w:t>
      </w:r>
      <w:r w:rsidRPr="00CD2D83">
        <w:rPr>
          <w:rFonts w:ascii="Arial" w:hAnsi="Arial" w:cs="Arial"/>
        </w:rPr>
        <w:t xml:space="preserve"> o art. 198 da Constituição Federal, no qual obedece aos princípios da descentralização político-administrativa, com direção única em cada esfera de governo com ênfase na descentralização dos serviços possibilitando assim garantia do acesso de forma integrada em âmbito municipal;</w:t>
      </w:r>
    </w:p>
    <w:p w:rsidR="00B20788" w:rsidRPr="00CD2D83" w:rsidRDefault="00B20788" w:rsidP="007E38E7">
      <w:pPr>
        <w:tabs>
          <w:tab w:val="left" w:pos="1134"/>
          <w:tab w:val="left" w:pos="1276"/>
        </w:tabs>
        <w:spacing w:line="360" w:lineRule="auto"/>
        <w:jc w:val="both"/>
        <w:rPr>
          <w:rFonts w:ascii="Arial" w:hAnsi="Arial" w:cs="Arial"/>
        </w:rPr>
      </w:pPr>
      <w:r w:rsidRPr="00CD2D83">
        <w:rPr>
          <w:rFonts w:ascii="Arial" w:hAnsi="Arial" w:cs="Arial"/>
          <w:b/>
        </w:rPr>
        <w:t>4.4.</w:t>
      </w:r>
      <w:r w:rsidRPr="00CD2D83">
        <w:rPr>
          <w:rFonts w:ascii="Arial" w:hAnsi="Arial" w:cs="Arial"/>
        </w:rPr>
        <w:t xml:space="preserve"> Por todo exposto nas justificativas, a Prefeitura Municipal de Caraguatatuba através da Secretaria Municipal de Saúde necessita contratar a aquisição de materiais de consumo odontológicos, para os estabelecimentos de saúde vinculados a Secretaria de Saúde de Caraguatatuba.</w:t>
      </w:r>
    </w:p>
    <w:p w:rsidR="00B20788" w:rsidRPr="00CD2D83" w:rsidRDefault="00B20788" w:rsidP="007E38E7">
      <w:pPr>
        <w:tabs>
          <w:tab w:val="left" w:pos="1134"/>
          <w:tab w:val="left" w:pos="1276"/>
        </w:tabs>
        <w:spacing w:line="360" w:lineRule="auto"/>
        <w:jc w:val="both"/>
        <w:rPr>
          <w:rFonts w:ascii="Arial" w:hAnsi="Arial" w:cs="Arial"/>
        </w:rPr>
      </w:pPr>
      <w:r w:rsidRPr="00CD2D83">
        <w:rPr>
          <w:rFonts w:ascii="Arial" w:hAnsi="Arial" w:cs="Arial"/>
          <w:b/>
          <w:bCs/>
          <w:color w:val="000000"/>
        </w:rPr>
        <w:t>4.5.</w:t>
      </w:r>
      <w:r w:rsidRPr="00CD2D83">
        <w:rPr>
          <w:rFonts w:ascii="Arial" w:hAnsi="Arial" w:cs="Arial"/>
          <w:bCs/>
          <w:color w:val="000000"/>
        </w:rPr>
        <w:t xml:space="preserve"> Trata-se de aquisição de Material de Consumo odontológicos, amplamente comercializado por empresas do ramo produtos médicos e hospitalares. Não sendo observado, para o objeto da contratação, qualquer tipo de limitador para o oferecimento de propostas.</w:t>
      </w:r>
    </w:p>
    <w:p w:rsidR="00B20788" w:rsidRPr="00CD2D83" w:rsidRDefault="00B20788" w:rsidP="007E38E7">
      <w:pPr>
        <w:tabs>
          <w:tab w:val="left" w:pos="567"/>
          <w:tab w:val="left" w:pos="1134"/>
          <w:tab w:val="left" w:pos="1276"/>
        </w:tabs>
        <w:spacing w:line="360" w:lineRule="auto"/>
        <w:jc w:val="both"/>
        <w:rPr>
          <w:rFonts w:ascii="Arial" w:hAnsi="Arial" w:cs="Arial"/>
        </w:rPr>
      </w:pPr>
      <w:r w:rsidRPr="00CD2D83">
        <w:rPr>
          <w:rFonts w:ascii="Arial" w:hAnsi="Arial" w:cs="Arial"/>
          <w:b/>
        </w:rPr>
        <w:t>4.6.</w:t>
      </w:r>
      <w:r w:rsidRPr="00CD2D83">
        <w:rPr>
          <w:rFonts w:ascii="Arial" w:hAnsi="Arial" w:cs="Arial"/>
        </w:rPr>
        <w:t xml:space="preserve"> O Município de Caraguatatuba realizou procedimentos licitatórios para os estabelecimentos de saúde vinculados a Secretaria de Saúde do município, com finalidade de garantir o suprimento de materiais odontológicos para as unidades. Os procedimentos ocorreram por meio de Pregão Eletrônico, que cuidou da aquisição de materiais odontológico, como medidas de aperfeiçoamento das compras realizadas no ano de 2022; a modalidade elegida foi a de Registro de Preços, mostrando-se uma ferramenta bastante eficaz. Alguns problemas decorrentes das descrições dos itens foram solucionados e, problemas pontuais no tocante ao fornecimento destes itens foram equacionados junto aos fornecedores. Foi analisado cada item, desde a descrição até o quantitativo requisitado, a fim de garantir tanto a competitividade quanto o sucesso na aquisição dos produtos.</w:t>
      </w:r>
    </w:p>
    <w:p w:rsidR="00B20788" w:rsidRPr="00CD2D83" w:rsidRDefault="00B20788" w:rsidP="007E38E7">
      <w:pPr>
        <w:tabs>
          <w:tab w:val="left" w:pos="1134"/>
          <w:tab w:val="left" w:pos="1276"/>
        </w:tabs>
        <w:spacing w:line="360" w:lineRule="auto"/>
        <w:jc w:val="both"/>
        <w:rPr>
          <w:rFonts w:ascii="Arial" w:hAnsi="Arial" w:cs="Arial"/>
          <w:color w:val="000000"/>
        </w:rPr>
      </w:pPr>
      <w:r w:rsidRPr="00CD2D83">
        <w:rPr>
          <w:rFonts w:ascii="Arial" w:hAnsi="Arial" w:cs="Arial"/>
          <w:b/>
          <w:color w:val="000000"/>
        </w:rPr>
        <w:t>4.7.</w:t>
      </w:r>
      <w:r w:rsidRPr="00CD2D83">
        <w:rPr>
          <w:rFonts w:ascii="Arial" w:hAnsi="Arial" w:cs="Arial"/>
          <w:color w:val="000000"/>
        </w:rPr>
        <w:t xml:space="preserve"> Não há catálogo eletrônico de padronização de compras, serviços e obras.</w:t>
      </w:r>
    </w:p>
    <w:p w:rsidR="00B20788" w:rsidRPr="00CD2D83" w:rsidRDefault="00B20788" w:rsidP="007E38E7">
      <w:pPr>
        <w:pBdr>
          <w:top w:val="nil"/>
          <w:left w:val="nil"/>
          <w:bottom w:val="nil"/>
          <w:right w:val="nil"/>
          <w:between w:val="nil"/>
        </w:pBdr>
        <w:spacing w:line="360" w:lineRule="auto"/>
        <w:jc w:val="both"/>
        <w:rPr>
          <w:rFonts w:ascii="Arial" w:hAnsi="Arial" w:cs="Arial"/>
        </w:rPr>
      </w:pPr>
    </w:p>
    <w:p w:rsidR="00B20788" w:rsidRPr="00CD2D83" w:rsidRDefault="00B20788" w:rsidP="007E38E7">
      <w:pPr>
        <w:pStyle w:val="PargrafodaLista"/>
        <w:numPr>
          <w:ilvl w:val="0"/>
          <w:numId w:val="38"/>
        </w:numPr>
        <w:pBdr>
          <w:top w:val="single" w:sz="4" w:space="1" w:color="auto"/>
          <w:left w:val="single" w:sz="4" w:space="4" w:color="auto"/>
          <w:bottom w:val="single" w:sz="4" w:space="1" w:color="auto"/>
          <w:right w:val="single" w:sz="4" w:space="4" w:color="auto"/>
          <w:between w:val="nil"/>
        </w:pBdr>
        <w:shd w:val="clear" w:color="auto" w:fill="BFBFBF"/>
        <w:spacing w:line="360" w:lineRule="auto"/>
        <w:ind w:left="0" w:firstLine="0"/>
        <w:jc w:val="both"/>
        <w:rPr>
          <w:rFonts w:ascii="Arial" w:eastAsia="Calibri" w:hAnsi="Arial" w:cs="Arial"/>
          <w:b/>
          <w:color w:val="000000"/>
        </w:rPr>
      </w:pPr>
      <w:r w:rsidRPr="00CD2D83">
        <w:rPr>
          <w:rFonts w:ascii="Arial" w:eastAsia="Calibri" w:hAnsi="Arial" w:cs="Arial"/>
          <w:b/>
          <w:color w:val="000000"/>
        </w:rPr>
        <w:t>DESCRIÇÃO DA NECESSIDADE</w:t>
      </w:r>
    </w:p>
    <w:p w:rsidR="00B20788" w:rsidRPr="00CD2D83" w:rsidRDefault="00B20788" w:rsidP="007E38E7">
      <w:pPr>
        <w:widowControl w:val="0"/>
        <w:pBdr>
          <w:top w:val="nil"/>
          <w:left w:val="nil"/>
          <w:bottom w:val="nil"/>
          <w:right w:val="nil"/>
          <w:between w:val="nil"/>
        </w:pBdr>
        <w:spacing w:line="360" w:lineRule="auto"/>
        <w:jc w:val="both"/>
        <w:rPr>
          <w:rFonts w:ascii="Arial" w:hAnsi="Arial" w:cs="Arial"/>
          <w:i/>
          <w:color w:val="FF0000"/>
        </w:rPr>
      </w:pPr>
    </w:p>
    <w:p w:rsidR="00B20788" w:rsidRPr="00CD2D83" w:rsidRDefault="00B20788" w:rsidP="007E38E7">
      <w:pPr>
        <w:pStyle w:val="PargrafodaLista"/>
        <w:numPr>
          <w:ilvl w:val="1"/>
          <w:numId w:val="38"/>
        </w:numPr>
        <w:pBdr>
          <w:top w:val="nil"/>
          <w:left w:val="nil"/>
          <w:bottom w:val="nil"/>
          <w:right w:val="nil"/>
          <w:between w:val="nil"/>
        </w:pBdr>
        <w:spacing w:line="360" w:lineRule="auto"/>
        <w:ind w:left="0" w:firstLine="0"/>
        <w:jc w:val="both"/>
        <w:rPr>
          <w:rFonts w:ascii="Arial" w:hAnsi="Arial" w:cs="Arial"/>
        </w:rPr>
      </w:pPr>
      <w:r w:rsidRPr="00CD2D83">
        <w:rPr>
          <w:rFonts w:ascii="Arial" w:hAnsi="Arial" w:cs="Arial"/>
        </w:rPr>
        <w:t>Pretende-se alcançar com o presente Registro de Preços de materiais odontológicos para as unidades de saúde vinculados a Secretaria de Saúde de Caraguatatuba/SP, as condições necessárias para manutenção da Rede de Saúde, continuidade dos serviços de saúde, respeitando as orientações da Controladoria Geral da União e do Tribunal de Contas da União.</w:t>
      </w:r>
    </w:p>
    <w:p w:rsidR="00B20788" w:rsidRPr="00CD2D83" w:rsidRDefault="00B20788" w:rsidP="007E38E7">
      <w:pPr>
        <w:pStyle w:val="PargrafodaLista"/>
        <w:numPr>
          <w:ilvl w:val="1"/>
          <w:numId w:val="38"/>
        </w:numPr>
        <w:pBdr>
          <w:top w:val="nil"/>
          <w:left w:val="nil"/>
          <w:bottom w:val="nil"/>
          <w:right w:val="nil"/>
          <w:between w:val="nil"/>
        </w:pBdr>
        <w:spacing w:line="360" w:lineRule="auto"/>
        <w:ind w:left="0" w:firstLine="0"/>
        <w:jc w:val="both"/>
        <w:rPr>
          <w:rFonts w:ascii="Arial" w:hAnsi="Arial" w:cs="Arial"/>
        </w:rPr>
      </w:pPr>
      <w:r w:rsidRPr="00CD2D83">
        <w:rPr>
          <w:rFonts w:ascii="Arial" w:hAnsi="Arial" w:cs="Arial"/>
        </w:rPr>
        <w:t>A necessidade de aquisição de materiais odontológico a serem utilizados nos procedimentos odontológicos, com o objetivo de otimizar o atendimento na Rede Municipal de Saúde, e fornecer condições de trabalho aos profissionais envolvidos na assistência à saúde e estruturação do Sistema Único de Saúde- SUS em âmbito municipal, conforme demanda, visa:</w:t>
      </w:r>
    </w:p>
    <w:p w:rsidR="00B20788" w:rsidRPr="00CD2D83" w:rsidRDefault="00B20788" w:rsidP="007E38E7">
      <w:pPr>
        <w:pStyle w:val="PargrafodaLista"/>
        <w:pBdr>
          <w:top w:val="nil"/>
          <w:left w:val="nil"/>
          <w:bottom w:val="nil"/>
          <w:right w:val="nil"/>
          <w:between w:val="nil"/>
        </w:pBdr>
        <w:tabs>
          <w:tab w:val="left" w:pos="1134"/>
          <w:tab w:val="left" w:pos="1276"/>
        </w:tabs>
        <w:spacing w:line="360" w:lineRule="auto"/>
        <w:ind w:left="0"/>
        <w:jc w:val="both"/>
        <w:rPr>
          <w:rFonts w:ascii="Arial" w:hAnsi="Arial" w:cs="Arial"/>
        </w:rPr>
      </w:pPr>
      <w:r w:rsidRPr="00CD2D83">
        <w:rPr>
          <w:rFonts w:ascii="Arial" w:hAnsi="Arial" w:cs="Arial"/>
        </w:rPr>
        <w:t xml:space="preserve">5.2.1.  Garantir a adequação da cadeia de suprimento da área de saúde da Rede Municipal de Saúde de Caraguatatuba/SP, de acordo com o perfil dos serviços ambulatoriais requerido pelo órgão. </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hAnsi="Arial" w:cs="Arial"/>
        </w:rPr>
      </w:pPr>
      <w:r w:rsidRPr="00CD2D83">
        <w:rPr>
          <w:rFonts w:ascii="Arial" w:hAnsi="Arial" w:cs="Arial"/>
        </w:rPr>
        <w:t xml:space="preserve">5.2.2. Efetivar o disposto na Política de Atenção Integral a Saúde e assegurar a continuidade da assistência direta à saúde dos usuários do SUS do município. </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hAnsi="Arial" w:cs="Arial"/>
        </w:rPr>
      </w:pPr>
      <w:r w:rsidRPr="00CD2D83">
        <w:rPr>
          <w:rFonts w:ascii="Arial" w:hAnsi="Arial" w:cs="Arial"/>
        </w:rPr>
        <w:t xml:space="preserve">5.2.3.  Garantir </w:t>
      </w:r>
      <w:proofErr w:type="spellStart"/>
      <w:r w:rsidRPr="00CD2D83">
        <w:rPr>
          <w:rFonts w:ascii="Arial" w:hAnsi="Arial" w:cs="Arial"/>
        </w:rPr>
        <w:t>ressuprimento</w:t>
      </w:r>
      <w:proofErr w:type="spellEnd"/>
      <w:r w:rsidRPr="00CD2D83">
        <w:rPr>
          <w:rFonts w:ascii="Arial" w:hAnsi="Arial" w:cs="Arial"/>
        </w:rPr>
        <w:t xml:space="preserve"> dos produtos para a saúde com fulcro na demanda apresentada pela Rede Municipal de Saúde.</w:t>
      </w:r>
    </w:p>
    <w:p w:rsidR="00B20788" w:rsidRPr="00CD2D83" w:rsidRDefault="00B20788" w:rsidP="007E38E7">
      <w:pPr>
        <w:pStyle w:val="PargrafodaLista"/>
        <w:pBdr>
          <w:top w:val="nil"/>
          <w:left w:val="nil"/>
          <w:bottom w:val="nil"/>
          <w:right w:val="nil"/>
          <w:between w:val="nil"/>
        </w:pBdr>
        <w:tabs>
          <w:tab w:val="left" w:pos="851"/>
          <w:tab w:val="left" w:pos="1276"/>
        </w:tabs>
        <w:spacing w:line="360" w:lineRule="auto"/>
        <w:ind w:left="0"/>
        <w:jc w:val="both"/>
        <w:rPr>
          <w:rFonts w:ascii="Arial" w:hAnsi="Arial" w:cs="Arial"/>
        </w:rPr>
      </w:pPr>
      <w:r w:rsidRPr="00CD2D83">
        <w:rPr>
          <w:rFonts w:ascii="Arial" w:hAnsi="Arial" w:cs="Arial"/>
        </w:rPr>
        <w:t>5.2.4. Evitar desabastecimento dos insumos e consequente prejuízo ao cumprimento da função dos Serviços odontológicos.</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hAnsi="Arial" w:cs="Arial"/>
        </w:rPr>
      </w:pPr>
      <w:r w:rsidRPr="00CD2D83">
        <w:rPr>
          <w:rFonts w:ascii="Arial" w:hAnsi="Arial" w:cs="Arial"/>
        </w:rPr>
        <w:t>5.2.5.  Ofertar aos profissionais de saúde do Município, as condições necessárias para o exercício adequado da função.</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hAnsi="Arial" w:cs="Arial"/>
        </w:rPr>
      </w:pPr>
      <w:r w:rsidRPr="00CD2D83">
        <w:rPr>
          <w:rFonts w:ascii="Arial" w:hAnsi="Arial" w:cs="Arial"/>
        </w:rPr>
        <w:t>5.2.6.  Atender as necessidades do serviço, considerando que o pedido em curso possui estimativa de consumo para 12 (doze) meses e que seu quantitativo está baseado de acordo com a distribuição mensal para cada unidade de saúde do município, entre outros, consideradas as características de demanda de cada item.</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hAnsi="Arial" w:cs="Arial"/>
        </w:rPr>
      </w:pPr>
      <w:r w:rsidRPr="00CD2D83">
        <w:rPr>
          <w:rFonts w:ascii="Arial" w:hAnsi="Arial" w:cs="Arial"/>
        </w:rPr>
        <w:t xml:space="preserve">5.2.7. A aquisição dos itens deverá ser feita por meio de Registro de Preços de insumos, considerando a especificação em forma de </w:t>
      </w:r>
      <w:r w:rsidRPr="00CD2D83">
        <w:rPr>
          <w:rFonts w:ascii="Arial" w:hAnsi="Arial" w:cs="Arial"/>
          <w:highlight w:val="green"/>
        </w:rPr>
        <w:t>Lotes</w:t>
      </w:r>
      <w:r w:rsidRPr="00CD2D83">
        <w:rPr>
          <w:rFonts w:ascii="Arial" w:hAnsi="Arial" w:cs="Arial"/>
        </w:rPr>
        <w:t>, conforme listado no Termo de Referência (Anexo II).</w:t>
      </w:r>
    </w:p>
    <w:p w:rsidR="00B20788" w:rsidRPr="00CD2D83" w:rsidRDefault="00B20788" w:rsidP="007E38E7">
      <w:pPr>
        <w:pStyle w:val="PargrafodaLista"/>
        <w:numPr>
          <w:ilvl w:val="1"/>
          <w:numId w:val="38"/>
        </w:numPr>
        <w:pBdr>
          <w:top w:val="nil"/>
          <w:left w:val="nil"/>
          <w:bottom w:val="nil"/>
          <w:right w:val="nil"/>
          <w:between w:val="nil"/>
        </w:pBdr>
        <w:spacing w:line="360" w:lineRule="auto"/>
        <w:ind w:left="0" w:firstLine="0"/>
        <w:jc w:val="both"/>
        <w:rPr>
          <w:rFonts w:ascii="Arial" w:hAnsi="Arial" w:cs="Arial"/>
        </w:rPr>
      </w:pPr>
      <w:r w:rsidRPr="00CD2D83">
        <w:rPr>
          <w:rFonts w:ascii="Arial" w:hAnsi="Arial" w:cs="Arial"/>
        </w:rPr>
        <w:t xml:space="preserve">Por todo exposto, a Prefeitura Municipal de Caraguatatuba através da Secretaria Municipal de Saúde necessita </w:t>
      </w:r>
      <w:proofErr w:type="spellStart"/>
      <w:r w:rsidRPr="00CD2D83">
        <w:rPr>
          <w:rFonts w:ascii="Arial" w:hAnsi="Arial" w:cs="Arial"/>
        </w:rPr>
        <w:t>contratualizar</w:t>
      </w:r>
      <w:proofErr w:type="spellEnd"/>
      <w:r w:rsidRPr="00CD2D83">
        <w:rPr>
          <w:rFonts w:ascii="Arial" w:hAnsi="Arial" w:cs="Arial"/>
        </w:rPr>
        <w:t xml:space="preserve"> a aquisição de materiais odontológicos para as Unidades Básicas de Saúde (UBS), Programa Brasil Sorridente, Centro de Especialidades Odontológicas (CEO), Laboratório Municipal de Prótese Dentária e Escolas Municipais, vinculados a Secretaria de Saúde de Caraguatatuba.</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hAnsi="Arial" w:cs="Arial"/>
        </w:rPr>
      </w:pP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highlight w:val="lightGray"/>
        </w:rPr>
      </w:pPr>
      <w:r w:rsidRPr="00CD2D83">
        <w:rPr>
          <w:rFonts w:ascii="Arial" w:eastAsia="Calibri" w:hAnsi="Arial" w:cs="Arial"/>
          <w:b/>
          <w:color w:val="000000"/>
          <w:highlight w:val="lightGray"/>
        </w:rPr>
        <w:t xml:space="preserve">PLANO ANUAL DE CONTRATAÇÃO </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color w:val="000000"/>
        </w:rPr>
      </w:pPr>
    </w:p>
    <w:p w:rsidR="00B20788" w:rsidRPr="00CD2D83" w:rsidRDefault="00B20788" w:rsidP="007E38E7">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color w:val="000000"/>
        </w:rPr>
      </w:pPr>
      <w:r w:rsidRPr="00CD2D83">
        <w:rPr>
          <w:rFonts w:ascii="Arial" w:hAnsi="Arial" w:cs="Arial"/>
          <w:color w:val="000000"/>
        </w:rPr>
        <w:t>Para o exercício de 2023 não houve a elaboração do Plano de Contratações Anuais por parte da Administração, apesar disso o objeto pretendido tem previsões orçamentárias de acordo com a LDO.</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color w:val="000000"/>
        </w:rPr>
      </w:pPr>
    </w:p>
    <w:p w:rsidR="00B20788" w:rsidRPr="00CD2D83" w:rsidRDefault="00B20788" w:rsidP="007E38E7">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CD2D83">
        <w:rPr>
          <w:rFonts w:ascii="Arial" w:eastAsia="Calibri" w:hAnsi="Arial" w:cs="Arial"/>
          <w:b/>
          <w:color w:val="000000"/>
        </w:rPr>
        <w:t>DESCRIÇÃO DOS REQUISITOS DA CONTRATAÇÃO</w:t>
      </w:r>
    </w:p>
    <w:p w:rsidR="00B20788" w:rsidRPr="00CD2D83" w:rsidRDefault="00B20788" w:rsidP="007E38E7">
      <w:pPr>
        <w:pStyle w:val="PargrafodaLista"/>
        <w:spacing w:line="360" w:lineRule="auto"/>
        <w:ind w:left="0"/>
        <w:jc w:val="both"/>
        <w:rPr>
          <w:rFonts w:ascii="Arial" w:hAnsi="Arial" w:cs="Arial"/>
          <w:b/>
        </w:rPr>
      </w:pPr>
    </w:p>
    <w:p w:rsidR="00B20788" w:rsidRPr="00CD2D83" w:rsidRDefault="00B20788" w:rsidP="007E38E7">
      <w:pPr>
        <w:pStyle w:val="PargrafodaLista"/>
        <w:numPr>
          <w:ilvl w:val="1"/>
          <w:numId w:val="38"/>
        </w:numPr>
        <w:spacing w:line="360" w:lineRule="auto"/>
        <w:ind w:left="0" w:firstLine="0"/>
        <w:jc w:val="both"/>
        <w:rPr>
          <w:rFonts w:ascii="Arial" w:hAnsi="Arial" w:cs="Arial"/>
        </w:rPr>
      </w:pPr>
      <w:r w:rsidRPr="00CD2D83">
        <w:rPr>
          <w:rFonts w:ascii="Arial" w:hAnsi="Arial" w:cs="Arial"/>
        </w:rPr>
        <w:t>Os requisitos da contratação abrangem o seguinte:</w:t>
      </w:r>
    </w:p>
    <w:p w:rsidR="00B20788" w:rsidRPr="00CD2D83" w:rsidRDefault="00B20788" w:rsidP="007E38E7">
      <w:pPr>
        <w:pStyle w:val="PargrafodaLista"/>
        <w:widowControl w:val="0"/>
        <w:numPr>
          <w:ilvl w:val="2"/>
          <w:numId w:val="38"/>
        </w:numPr>
        <w:pBdr>
          <w:top w:val="nil"/>
          <w:left w:val="nil"/>
          <w:bottom w:val="nil"/>
          <w:right w:val="nil"/>
          <w:between w:val="nil"/>
        </w:pBdr>
        <w:spacing w:line="360" w:lineRule="auto"/>
        <w:ind w:left="0" w:firstLine="0"/>
        <w:jc w:val="both"/>
        <w:rPr>
          <w:rFonts w:ascii="Arial" w:hAnsi="Arial" w:cs="Arial"/>
        </w:rPr>
      </w:pPr>
      <w:r w:rsidRPr="00CD2D83">
        <w:rPr>
          <w:rFonts w:ascii="Arial" w:hAnsi="Arial" w:cs="Arial"/>
        </w:rPr>
        <w:t>O cumprimento das normas a que está sujeita a atividade de fornecimento de insumos;</w:t>
      </w:r>
    </w:p>
    <w:p w:rsidR="00B20788" w:rsidRPr="00CD2D83" w:rsidRDefault="00B20788" w:rsidP="007E38E7">
      <w:pPr>
        <w:pStyle w:val="PargrafodaLista"/>
        <w:widowControl w:val="0"/>
        <w:numPr>
          <w:ilvl w:val="2"/>
          <w:numId w:val="38"/>
        </w:numPr>
        <w:pBdr>
          <w:top w:val="nil"/>
          <w:left w:val="nil"/>
          <w:bottom w:val="nil"/>
          <w:right w:val="nil"/>
          <w:between w:val="nil"/>
        </w:pBdr>
        <w:spacing w:line="360" w:lineRule="auto"/>
        <w:ind w:left="0" w:firstLine="0"/>
        <w:jc w:val="both"/>
        <w:rPr>
          <w:rFonts w:ascii="Arial" w:eastAsia="Calibri" w:hAnsi="Arial" w:cs="Arial"/>
          <w:color w:val="000000"/>
        </w:rPr>
      </w:pPr>
      <w:r w:rsidRPr="00CD2D83">
        <w:rPr>
          <w:rFonts w:ascii="Arial" w:hAnsi="Arial" w:cs="Arial"/>
        </w:rPr>
        <w:t>O cumprimento de todas as obrigações previstas na Lei no 8.078, de 11/09/1990 – Código de Defesa do Consumidor - e alterações subsequentes.</w:t>
      </w:r>
    </w:p>
    <w:p w:rsidR="00B20788" w:rsidRPr="00CD2D83" w:rsidRDefault="00B20788" w:rsidP="007E38E7">
      <w:pPr>
        <w:pStyle w:val="PargrafodaLista"/>
        <w:widowControl w:val="0"/>
        <w:numPr>
          <w:ilvl w:val="2"/>
          <w:numId w:val="38"/>
        </w:numPr>
        <w:pBdr>
          <w:top w:val="nil"/>
          <w:left w:val="nil"/>
          <w:bottom w:val="nil"/>
          <w:right w:val="nil"/>
          <w:between w:val="nil"/>
        </w:pBdr>
        <w:spacing w:line="360" w:lineRule="auto"/>
        <w:ind w:left="0" w:firstLine="0"/>
        <w:jc w:val="both"/>
        <w:rPr>
          <w:rFonts w:ascii="Arial" w:eastAsia="Calibri" w:hAnsi="Arial" w:cs="Arial"/>
          <w:color w:val="000000"/>
        </w:rPr>
      </w:pPr>
      <w:r w:rsidRPr="00CD2D83">
        <w:rPr>
          <w:rFonts w:ascii="Arial" w:hAnsi="Arial" w:cs="Arial"/>
        </w:rPr>
        <w:t>O acondicionamento dos materiais em embalagem original do fabricante, de forma a não serem danificados durante as operações de transporte e descarga, contendo de forma legível o nome do responsável técnico, lote, data de fabricação e validade;</w:t>
      </w:r>
    </w:p>
    <w:p w:rsidR="00B20788" w:rsidRPr="00CD2D83" w:rsidRDefault="00B20788" w:rsidP="007E38E7">
      <w:pPr>
        <w:pStyle w:val="PargrafodaLista"/>
        <w:widowControl w:val="0"/>
        <w:numPr>
          <w:ilvl w:val="2"/>
          <w:numId w:val="38"/>
        </w:numPr>
        <w:pBdr>
          <w:top w:val="nil"/>
          <w:left w:val="nil"/>
          <w:bottom w:val="nil"/>
          <w:right w:val="nil"/>
          <w:between w:val="nil"/>
        </w:pBdr>
        <w:spacing w:line="360" w:lineRule="auto"/>
        <w:ind w:left="0" w:firstLine="0"/>
        <w:jc w:val="both"/>
        <w:rPr>
          <w:rFonts w:ascii="Arial" w:eastAsia="Calibri" w:hAnsi="Arial" w:cs="Arial"/>
          <w:color w:val="000000"/>
        </w:rPr>
      </w:pPr>
      <w:r w:rsidRPr="00CD2D83">
        <w:rPr>
          <w:rFonts w:ascii="Arial" w:hAnsi="Arial" w:cs="Arial"/>
        </w:rPr>
        <w:t>O prazo de validade dos produtos que não deverá ser inferior a 12 doze meses a contar da data de entrega.</w:t>
      </w:r>
    </w:p>
    <w:p w:rsidR="00B20788" w:rsidRPr="00CD2D83" w:rsidRDefault="00B20788" w:rsidP="007E38E7">
      <w:pPr>
        <w:pStyle w:val="Normal10"/>
        <w:numPr>
          <w:ilvl w:val="2"/>
          <w:numId w:val="38"/>
        </w:numPr>
        <w:spacing w:line="360" w:lineRule="auto"/>
        <w:ind w:left="0" w:firstLine="0"/>
        <w:rPr>
          <w:rFonts w:ascii="Arial" w:hAnsi="Arial" w:cs="Arial"/>
          <w:sz w:val="24"/>
        </w:rPr>
      </w:pPr>
      <w:r w:rsidRPr="00CD2D83">
        <w:rPr>
          <w:rFonts w:ascii="Arial" w:hAnsi="Arial" w:cs="Arial"/>
          <w:sz w:val="24"/>
        </w:rPr>
        <w:t>A substituição de insumos com embalagens violadas e/ou danificadas, fora do prazo de validade acordado ou em desacordo com as especificações contidas neste ETP.</w:t>
      </w:r>
    </w:p>
    <w:p w:rsidR="00B20788" w:rsidRPr="00CD2D83" w:rsidRDefault="00B20788" w:rsidP="007E38E7">
      <w:pPr>
        <w:pStyle w:val="Normal10"/>
        <w:numPr>
          <w:ilvl w:val="2"/>
          <w:numId w:val="38"/>
        </w:numPr>
        <w:spacing w:line="360" w:lineRule="auto"/>
        <w:ind w:left="0" w:firstLine="0"/>
        <w:rPr>
          <w:rFonts w:ascii="Arial" w:hAnsi="Arial" w:cs="Arial"/>
          <w:sz w:val="24"/>
        </w:rPr>
      </w:pPr>
      <w:r w:rsidRPr="00CD2D83">
        <w:rPr>
          <w:rFonts w:ascii="Arial" w:hAnsi="Arial" w:cs="Arial"/>
          <w:sz w:val="24"/>
        </w:rPr>
        <w:t xml:space="preserve"> A empresa fornecedora dos bens será responsável pela substituição, troca ou reposição dos produtos porventura entregues com embalagens violadas/danificadas, fora do prazo de validade acordado ou em desacordo com as especificações contidas neste ETP.</w:t>
      </w:r>
    </w:p>
    <w:p w:rsidR="00B20788" w:rsidRPr="00CD2D83" w:rsidRDefault="00B20788" w:rsidP="007E38E7">
      <w:pPr>
        <w:pStyle w:val="Normal10"/>
        <w:numPr>
          <w:ilvl w:val="2"/>
          <w:numId w:val="38"/>
        </w:numPr>
        <w:spacing w:line="360" w:lineRule="auto"/>
        <w:ind w:left="0" w:firstLine="0"/>
        <w:rPr>
          <w:rFonts w:ascii="Arial" w:hAnsi="Arial" w:cs="Arial"/>
          <w:sz w:val="24"/>
          <w:highlight w:val="yellow"/>
        </w:rPr>
      </w:pPr>
      <w:r w:rsidRPr="00CD2D83">
        <w:rPr>
          <w:rFonts w:ascii="Arial" w:hAnsi="Arial" w:cs="Arial"/>
          <w:sz w:val="24"/>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Pr="00CD2D83">
        <w:rPr>
          <w:rFonts w:ascii="Arial" w:hAnsi="Arial" w:cs="Arial"/>
          <w:sz w:val="24"/>
          <w:highlight w:val="yellow"/>
        </w:rPr>
        <w:t>05 (cinco) dias úteis.</w:t>
      </w:r>
    </w:p>
    <w:p w:rsidR="00B20788" w:rsidRPr="00CD2D83" w:rsidRDefault="00B20788" w:rsidP="007E38E7">
      <w:pPr>
        <w:pStyle w:val="PargrafodaLista"/>
        <w:widowControl w:val="0"/>
        <w:numPr>
          <w:ilvl w:val="2"/>
          <w:numId w:val="38"/>
        </w:numPr>
        <w:pBdr>
          <w:top w:val="nil"/>
          <w:left w:val="nil"/>
          <w:bottom w:val="nil"/>
          <w:right w:val="nil"/>
          <w:between w:val="nil"/>
        </w:pBdr>
        <w:spacing w:line="360" w:lineRule="auto"/>
        <w:ind w:left="0" w:firstLine="0"/>
        <w:jc w:val="both"/>
        <w:rPr>
          <w:rFonts w:ascii="Arial" w:eastAsia="Calibri" w:hAnsi="Arial" w:cs="Arial"/>
          <w:color w:val="000000"/>
        </w:rPr>
      </w:pPr>
      <w:r w:rsidRPr="00CD2D83">
        <w:rPr>
          <w:rFonts w:ascii="Arial" w:hAnsi="Arial" w:cs="Arial"/>
        </w:rPr>
        <w:t>Não serão aceitos produtos com suspeita de alteração, adulteração, fraude ou falsificação, conforme disposto no art. 10 da Lei Federal nº 6.437/77 (Legislação Sanitária) e art. 273 do Código Penal Brasileiro.</w:t>
      </w:r>
    </w:p>
    <w:p w:rsidR="00B20788" w:rsidRPr="00CD2D83" w:rsidRDefault="00B20788" w:rsidP="007E38E7">
      <w:pPr>
        <w:pStyle w:val="PargrafodaLista"/>
        <w:numPr>
          <w:ilvl w:val="2"/>
          <w:numId w:val="38"/>
        </w:numPr>
        <w:spacing w:line="360" w:lineRule="auto"/>
        <w:ind w:left="0" w:firstLine="0"/>
        <w:jc w:val="both"/>
        <w:rPr>
          <w:rFonts w:ascii="Arial" w:hAnsi="Arial" w:cs="Arial"/>
        </w:rPr>
      </w:pPr>
      <w:r w:rsidRPr="00CD2D83">
        <w:rPr>
          <w:rFonts w:ascii="Arial" w:hAnsi="Arial" w:cs="Arial"/>
        </w:rPr>
        <w:t>A empresa fornecedora deve apresentar o documento de autorização emitido pela ANVISA para comercializar e/ou fornecer o objeto licitado, além do licenciamento expedido pelo órgão competente de saúde dos Estados, conforme previsto no art. 2 da Lei nº 6.360/1976 e art. 2º do Decreto 8.077/2013.</w:t>
      </w:r>
    </w:p>
    <w:p w:rsidR="00B20788" w:rsidRPr="00CD2D83" w:rsidRDefault="00B20788" w:rsidP="007E38E7">
      <w:pPr>
        <w:pStyle w:val="Nivel2"/>
        <w:numPr>
          <w:ilvl w:val="2"/>
          <w:numId w:val="38"/>
        </w:numPr>
        <w:spacing w:after="0" w:line="360" w:lineRule="auto"/>
        <w:ind w:left="0" w:firstLine="0"/>
        <w:jc w:val="both"/>
        <w:rPr>
          <w:rFonts w:ascii="Arial" w:hAnsi="Arial" w:cs="Arial"/>
          <w:sz w:val="24"/>
          <w:szCs w:val="24"/>
          <w:lang w:eastAsia="pt-BR"/>
        </w:rPr>
      </w:pPr>
      <w:r w:rsidRPr="00CD2D83">
        <w:rPr>
          <w:rFonts w:ascii="Arial" w:hAnsi="Arial" w:cs="Arial"/>
          <w:sz w:val="24"/>
          <w:szCs w:val="24"/>
        </w:rPr>
        <w:t xml:space="preserve">Além dos pontos acima, a empresa deverá apresentar a </w:t>
      </w:r>
      <w:r w:rsidRPr="00CD2D83">
        <w:rPr>
          <w:rFonts w:ascii="Arial" w:hAnsi="Arial" w:cs="Arial"/>
          <w:sz w:val="24"/>
          <w:szCs w:val="24"/>
          <w:lang w:eastAsia="pt-BR"/>
        </w:rPr>
        <w:t xml:space="preserve">comprovação de aptidão para desempenho de atividade pertinente e compatível em características, quantidades e prazos com o objeto da licitação, observado o limite de 50% das parcelas de maior relevância ou valor significativo, conforme admitido pelo artigo 67, §§ 1º e 2º da Lei 14.133/21, comprovação essa que será atendida por atestado(s) fornecido(s) por pessoa jurídica de direito público ou privado. </w:t>
      </w:r>
    </w:p>
    <w:p w:rsidR="00B20788" w:rsidRPr="00CD2D83" w:rsidRDefault="00B20788" w:rsidP="007E38E7">
      <w:pPr>
        <w:pStyle w:val="Nivel2"/>
        <w:numPr>
          <w:ilvl w:val="2"/>
          <w:numId w:val="38"/>
        </w:numPr>
        <w:spacing w:after="0" w:line="360" w:lineRule="auto"/>
        <w:ind w:left="0" w:firstLine="0"/>
        <w:jc w:val="both"/>
        <w:rPr>
          <w:rFonts w:ascii="Arial" w:hAnsi="Arial" w:cs="Arial"/>
          <w:color w:val="000000"/>
          <w:sz w:val="24"/>
          <w:szCs w:val="24"/>
        </w:rPr>
      </w:pPr>
      <w:r w:rsidRPr="00CD2D83">
        <w:rPr>
          <w:rFonts w:ascii="Arial" w:hAnsi="Arial" w:cs="Arial"/>
          <w:sz w:val="24"/>
          <w:szCs w:val="24"/>
        </w:rPr>
        <w:t>Quanto aos critérios de sustentabilidade, os insumos deverão, preferencialmente: utilizar componentes biodegradáveis e atóxicos em sua produção; serem acondicionados em embalagem individual adequada, com o menor volume possível, que utilize materiais recicláveis, de forma a garantir a máxima proteção durante o transporte e o armazenamento.</w:t>
      </w:r>
    </w:p>
    <w:p w:rsidR="00B20788" w:rsidRPr="00CD2D83" w:rsidRDefault="00B20788" w:rsidP="007E38E7">
      <w:pPr>
        <w:pStyle w:val="Normal10"/>
        <w:numPr>
          <w:ilvl w:val="2"/>
          <w:numId w:val="38"/>
        </w:numPr>
        <w:spacing w:line="360" w:lineRule="auto"/>
        <w:ind w:left="0" w:firstLine="0"/>
        <w:rPr>
          <w:rFonts w:ascii="Arial" w:hAnsi="Arial" w:cs="Arial"/>
          <w:sz w:val="24"/>
        </w:rPr>
      </w:pPr>
      <w:r w:rsidRPr="00CD2D83">
        <w:rPr>
          <w:rFonts w:ascii="Arial" w:hAnsi="Arial" w:cs="Arial"/>
          <w:sz w:val="24"/>
        </w:rPr>
        <w:t xml:space="preserve">A empresa fornecedora deverá considerar a composição, características ou componentes sustentáveis, atendendo, dessa forma, o disposto nos </w:t>
      </w:r>
      <w:proofErr w:type="spellStart"/>
      <w:r w:rsidRPr="00CD2D83">
        <w:rPr>
          <w:rFonts w:ascii="Arial" w:hAnsi="Arial" w:cs="Arial"/>
          <w:sz w:val="24"/>
        </w:rPr>
        <w:t>arts</w:t>
      </w:r>
      <w:proofErr w:type="spellEnd"/>
      <w:r w:rsidRPr="00CD2D83">
        <w:rPr>
          <w:rFonts w:ascii="Arial" w:hAnsi="Arial" w:cs="Arial"/>
          <w:sz w:val="24"/>
        </w:rPr>
        <w:t xml:space="preserve">. nº 5º e 11 da Lei 14.133/2021. </w:t>
      </w:r>
    </w:p>
    <w:p w:rsidR="00B20788" w:rsidRPr="00CD2D83" w:rsidRDefault="00B20788" w:rsidP="007E38E7">
      <w:pPr>
        <w:pStyle w:val="Normal10"/>
        <w:numPr>
          <w:ilvl w:val="2"/>
          <w:numId w:val="38"/>
        </w:numPr>
        <w:spacing w:line="360" w:lineRule="auto"/>
        <w:ind w:left="0" w:firstLine="0"/>
        <w:rPr>
          <w:rFonts w:ascii="Arial" w:hAnsi="Arial" w:cs="Arial"/>
          <w:sz w:val="24"/>
        </w:rPr>
      </w:pPr>
      <w:r w:rsidRPr="00CD2D83">
        <w:rPr>
          <w:rFonts w:ascii="Arial" w:hAnsi="Arial" w:cs="Arial"/>
          <w:sz w:val="24"/>
        </w:rPr>
        <w:t>A Contratada deverá, ainda, respeitar as Normas Brasileiras (NBR) publicadas pela ABNT sobre resíduos sólidos.</w:t>
      </w:r>
    </w:p>
    <w:p w:rsidR="00B20788" w:rsidRPr="00CD2D83" w:rsidRDefault="00B20788" w:rsidP="007E38E7">
      <w:pPr>
        <w:pStyle w:val="Normal10"/>
        <w:numPr>
          <w:ilvl w:val="1"/>
          <w:numId w:val="38"/>
        </w:numPr>
        <w:spacing w:line="360" w:lineRule="auto"/>
        <w:ind w:left="0" w:firstLine="0"/>
        <w:rPr>
          <w:rFonts w:ascii="Arial" w:hAnsi="Arial" w:cs="Arial"/>
          <w:sz w:val="24"/>
        </w:rPr>
      </w:pPr>
      <w:r w:rsidRPr="00CD2D83">
        <w:rPr>
          <w:rFonts w:ascii="Arial" w:hAnsi="Arial" w:cs="Arial"/>
          <w:sz w:val="24"/>
        </w:rPr>
        <w:t>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realmente capaz de atender as necessidades da instituição com eficiência, qualidade e economicidade, no momento que ocorrer a necessidade.</w:t>
      </w:r>
    </w:p>
    <w:p w:rsidR="00B20788" w:rsidRPr="00CD2D83" w:rsidRDefault="00B20788" w:rsidP="007E38E7">
      <w:pPr>
        <w:pStyle w:val="Normal10"/>
        <w:numPr>
          <w:ilvl w:val="1"/>
          <w:numId w:val="38"/>
        </w:numPr>
        <w:spacing w:line="360" w:lineRule="auto"/>
        <w:ind w:left="0" w:firstLine="0"/>
        <w:rPr>
          <w:rFonts w:ascii="Arial" w:hAnsi="Arial" w:cs="Arial"/>
          <w:sz w:val="24"/>
          <w:highlight w:val="green"/>
        </w:rPr>
      </w:pPr>
      <w:r w:rsidRPr="00CD2D83">
        <w:rPr>
          <w:rFonts w:ascii="Arial" w:hAnsi="Arial" w:cs="Arial"/>
          <w:sz w:val="24"/>
          <w:highlight w:val="green"/>
        </w:rPr>
        <w:t>A licitante detentora da melhor proposta deverá apresentar amostra do(s) produto(s) licitado(s) no prazo máximo de 5 (cinco) dias úteis, contados da data de encerramento da sessão do pregão eletrônico, sendo:</w:t>
      </w:r>
    </w:p>
    <w:p w:rsidR="00B20788" w:rsidRPr="00CD2D83" w:rsidRDefault="00B20788" w:rsidP="007E38E7">
      <w:pPr>
        <w:pStyle w:val="Normal10"/>
        <w:numPr>
          <w:ilvl w:val="2"/>
          <w:numId w:val="38"/>
        </w:numPr>
        <w:spacing w:line="360" w:lineRule="auto"/>
        <w:ind w:left="0" w:firstLine="0"/>
        <w:rPr>
          <w:rFonts w:ascii="Arial" w:hAnsi="Arial" w:cs="Arial"/>
          <w:sz w:val="24"/>
          <w:highlight w:val="green"/>
        </w:rPr>
      </w:pPr>
      <w:r w:rsidRPr="00CD2D83">
        <w:rPr>
          <w:rFonts w:ascii="Arial" w:hAnsi="Arial" w:cs="Arial"/>
          <w:sz w:val="24"/>
          <w:highlight w:val="green"/>
        </w:rPr>
        <w:t xml:space="preserve">01 (uma) amostra dos itens do(s) lote(s) vencido(s), devendo a referida amostra ser idêntica ao produto ofertado (apresentado na proposta comercial), em embalagem original, para fins de análise e parecer da Secretaria Requisitante . </w:t>
      </w:r>
    </w:p>
    <w:p w:rsidR="00B20788" w:rsidRPr="00CD2D83" w:rsidRDefault="00B20788" w:rsidP="007E38E7">
      <w:pPr>
        <w:pStyle w:val="Normal10"/>
        <w:numPr>
          <w:ilvl w:val="2"/>
          <w:numId w:val="38"/>
        </w:numPr>
        <w:spacing w:line="360" w:lineRule="auto"/>
        <w:ind w:left="0" w:firstLine="0"/>
        <w:rPr>
          <w:rFonts w:ascii="Arial" w:hAnsi="Arial" w:cs="Arial"/>
          <w:sz w:val="24"/>
          <w:highlight w:val="green"/>
        </w:rPr>
      </w:pPr>
      <w:r w:rsidRPr="00CD2D83">
        <w:rPr>
          <w:rFonts w:ascii="Arial" w:hAnsi="Arial" w:cs="Arial"/>
          <w:sz w:val="24"/>
          <w:highlight w:val="green"/>
        </w:rPr>
        <w:t xml:space="preserve">A amostra solicitada deverá ser entregue devidamente </w:t>
      </w:r>
      <w:r w:rsidRPr="00CD2D83">
        <w:rPr>
          <w:rFonts w:ascii="Arial" w:hAnsi="Arial" w:cs="Arial"/>
          <w:b/>
          <w:sz w:val="24"/>
          <w:highlight w:val="green"/>
        </w:rPr>
        <w:t>etiquetada com a razão social da licitante, número do processo administrativo, número do pregão, número do lote e número do item.</w:t>
      </w:r>
      <w:r w:rsidRPr="00CD2D83">
        <w:rPr>
          <w:rFonts w:ascii="Arial" w:hAnsi="Arial" w:cs="Arial"/>
          <w:sz w:val="24"/>
          <w:highlight w:val="green"/>
        </w:rPr>
        <w:t xml:space="preserve"> Se a amostra não for aprovada ou caso não haja apresentação da amostra solicitada, implicará na desclassificação do respectivo lote.</w:t>
      </w:r>
    </w:p>
    <w:p w:rsidR="00B20788" w:rsidRPr="00CD2D83" w:rsidRDefault="00B20788" w:rsidP="007E38E7">
      <w:pPr>
        <w:pStyle w:val="Normal10"/>
        <w:numPr>
          <w:ilvl w:val="2"/>
          <w:numId w:val="38"/>
        </w:numPr>
        <w:spacing w:line="360" w:lineRule="auto"/>
        <w:ind w:left="0" w:firstLine="0"/>
        <w:rPr>
          <w:rFonts w:ascii="Arial" w:hAnsi="Arial" w:cs="Arial"/>
          <w:sz w:val="24"/>
          <w:highlight w:val="green"/>
        </w:rPr>
      </w:pPr>
      <w:r w:rsidRPr="00CD2D83">
        <w:rPr>
          <w:rFonts w:ascii="Arial" w:hAnsi="Arial" w:cs="Arial"/>
          <w:sz w:val="24"/>
          <w:highlight w:val="green"/>
        </w:rPr>
        <w:t>A amostra entregue pela licitante detentora da melhor proposta deverá ficar retida na unidade para comparação com o produto a ser entregue. Os produtos apresentados como amostra serão abertos, manuseados, testados, sem devolução ao(s) proponente(s) e não farão parte do quantitativo total do fornecimento;</w:t>
      </w:r>
    </w:p>
    <w:p w:rsidR="00B20788" w:rsidRPr="00CD2D83" w:rsidRDefault="00B20788" w:rsidP="007E38E7">
      <w:pPr>
        <w:pBdr>
          <w:top w:val="nil"/>
          <w:left w:val="nil"/>
          <w:bottom w:val="nil"/>
          <w:right w:val="nil"/>
          <w:between w:val="nil"/>
        </w:pBdr>
        <w:spacing w:line="360" w:lineRule="auto"/>
        <w:jc w:val="both"/>
        <w:rPr>
          <w:rFonts w:ascii="Arial" w:eastAsia="Calibri" w:hAnsi="Arial" w:cs="Arial"/>
          <w:b/>
          <w:color w:val="FF0000"/>
        </w:rPr>
      </w:pP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CD2D83">
        <w:rPr>
          <w:rFonts w:ascii="Arial" w:hAnsi="Arial" w:cs="Arial"/>
          <w:b/>
        </w:rPr>
        <w:t>ESTIMATIVAS DAS QUANTIDADES PARA CONTRATAÇÃO</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b/>
          <w:color w:val="FF0000"/>
        </w:rPr>
      </w:pPr>
    </w:p>
    <w:p w:rsidR="00B20788" w:rsidRPr="00CD2D83" w:rsidRDefault="00B20788" w:rsidP="007E38E7">
      <w:pPr>
        <w:pStyle w:val="Normal10"/>
        <w:numPr>
          <w:ilvl w:val="1"/>
          <w:numId w:val="38"/>
        </w:numPr>
        <w:spacing w:line="360" w:lineRule="auto"/>
        <w:ind w:left="0" w:firstLine="0"/>
        <w:rPr>
          <w:rFonts w:ascii="Arial" w:hAnsi="Arial" w:cs="Arial"/>
          <w:sz w:val="24"/>
        </w:rPr>
      </w:pPr>
      <w:r w:rsidRPr="00CD2D83">
        <w:rPr>
          <w:rFonts w:ascii="Arial" w:hAnsi="Arial" w:cs="Arial"/>
          <w:sz w:val="24"/>
        </w:rPr>
        <w:t>As quantidades estimadas são calculadas de acordo com a distribuição mensal para cada unidade de saúde do município, entre outros, consideradas as características de demanda de cada item. A tabela abaixo resume os itens e quantidades a serem registrados:</w:t>
      </w:r>
    </w:p>
    <w:p w:rsidR="00B20788" w:rsidRPr="00CD2D83" w:rsidRDefault="00B20788" w:rsidP="007E38E7">
      <w:pPr>
        <w:pStyle w:val="Normal10"/>
        <w:spacing w:line="360" w:lineRule="auto"/>
        <w:rPr>
          <w:rFonts w:ascii="Arial" w:hAnsi="Arial" w:cs="Arial"/>
          <w:sz w:val="24"/>
        </w:rPr>
      </w:pPr>
    </w:p>
    <w:p w:rsidR="00B20788" w:rsidRPr="00CD2D83" w:rsidRDefault="00B20788" w:rsidP="007E38E7">
      <w:pPr>
        <w:pStyle w:val="PargrafodaLista"/>
        <w:autoSpaceDE w:val="0"/>
        <w:spacing w:after="240" w:line="360" w:lineRule="auto"/>
        <w:ind w:left="0"/>
        <w:jc w:val="both"/>
        <w:rPr>
          <w:rFonts w:ascii="Arial" w:hAnsi="Arial" w:cs="Arial"/>
        </w:rPr>
      </w:pPr>
      <w:r w:rsidRPr="00CD2D83">
        <w:rPr>
          <w:rFonts w:ascii="Arial" w:hAnsi="Arial" w:cs="Arial"/>
          <w:b/>
        </w:rPr>
        <w:t>Tabela 1</w:t>
      </w:r>
      <w:r w:rsidRPr="00CD2D83">
        <w:rPr>
          <w:rFonts w:ascii="Arial" w:hAnsi="Arial" w:cs="Arial"/>
        </w:rPr>
        <w:t xml:space="preserve"> – Descrição detalhada dos produtos a serem entregues.</w:t>
      </w:r>
    </w:p>
    <w:p w:rsidR="00B20788" w:rsidRPr="00CD2D83" w:rsidRDefault="00B20788" w:rsidP="007E38E7">
      <w:pPr>
        <w:pStyle w:val="PargrafodaLista"/>
        <w:autoSpaceDE w:val="0"/>
        <w:spacing w:after="240" w:line="360" w:lineRule="auto"/>
        <w:ind w:left="0"/>
        <w:jc w:val="both"/>
        <w:rPr>
          <w:rFonts w:ascii="Arial" w:hAnsi="Arial" w:cs="Arial"/>
        </w:rPr>
      </w:pPr>
    </w:p>
    <w:tbl>
      <w:tblPr>
        <w:tblW w:w="1034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606"/>
        <w:gridCol w:w="714"/>
        <w:gridCol w:w="634"/>
        <w:gridCol w:w="674"/>
        <w:gridCol w:w="2185"/>
        <w:gridCol w:w="4536"/>
      </w:tblGrid>
      <w:tr w:rsidR="00B20788" w:rsidRPr="00CD2D83" w:rsidTr="00B20788">
        <w:trPr>
          <w:trHeight w:val="315"/>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01 -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tabs>
                <w:tab w:val="left" w:pos="549"/>
              </w:tabs>
              <w:jc w:val="both"/>
              <w:rPr>
                <w:rFonts w:ascii="Arial" w:hAnsi="Arial" w:cs="Arial"/>
                <w:sz w:val="20"/>
                <w:szCs w:val="20"/>
              </w:rPr>
            </w:pPr>
            <w:r w:rsidRPr="00CD2D83">
              <w:rPr>
                <w:rFonts w:ascii="Arial" w:hAnsi="Arial" w:cs="Arial"/>
                <w:sz w:val="20"/>
                <w:szCs w:val="20"/>
              </w:rPr>
              <w:t>ANESTÉSICO INJ. 2% COM VASO CONSTRITOR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ANESTÉSICO INJ. 2% COM VASO CONSTRITOR INDICADO PARA USO ODONTOLÓGICO PARA PROCEDIMENTOS QUE REQUEIRAM BLOQUEIO NERVOSO NÃO ESPOLARIZANTE SOLUÇÃO ESTÉRIL INJETÁVEL DE CLORIDRATO DE MEPIVACAÍNA 2% (20 MG/ML) ASSOCIADA À EPINEFRINA 1:100. 000(0,01 MG/ML). REGISTRO MS CARTUCHO COM 50 CARPULES DE 1,8 ML CADA.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ANESTÉSICO INJ. 2% SEM VASO CONSTRITOR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ANESTÉSICO 2% S/ VASO C/ 50 UND. - INDICADO PARA USO ODONTOLÓGICO PARA PROCEDIMENTOS QUE REQUEIRAM BLOQUEIO NERVOSO. SOLUÇÃO ESTÉRIL INJETÁVEL DE CLORIDRATO DE LIDOCAÍNA 2% (20 MG/ML). REGISTRO MS CARTUCHO COM 50 CARPULES DE 1,8 ML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ANESTÉSICO INJ. 3% COM VASO CONSTRITOR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ANESTÉSICO 3% C/ VASO- INDICADO PARA USO ODONTOLÓGICO PARA PROCEDIMENTOS QUE REQUEIRAM BLOQUEIO NERVOSO NÃO DESPOLARIZANTE. SOLUÇÃO ESTÉRIL INJETÁVEL DE CLORIDRATO DE LIDOCAÍNA 3% (30 MG/ML) EM ASSOCIAÇÃO COM HEMITARTARATO DE NOREPINEFRINA. REGISTRO MS CARTUCHO COM 50 CARPULES DE 1,8 ML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ANESTESICO TOPICO GEL 12G</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FÓRMULA FARMACÊUTICA – GEL , EXCLUSIVAMENTE PARA USO TÓPICO EM MUCOSAS.COMPOSIÇÃO : BENZOCAÍNA =0,2 G; EXCIPIENTE </w:t>
            </w:r>
            <w:proofErr w:type="spellStart"/>
            <w:r w:rsidRPr="00CD2D83">
              <w:rPr>
                <w:rFonts w:ascii="Arial" w:hAnsi="Arial" w:cs="Arial"/>
                <w:sz w:val="20"/>
                <w:szCs w:val="20"/>
              </w:rPr>
              <w:t>Q.S.Q.</w:t>
            </w:r>
            <w:proofErr w:type="spellEnd"/>
            <w:r w:rsidRPr="00CD2D83">
              <w:rPr>
                <w:rFonts w:ascii="Arial" w:hAnsi="Arial" w:cs="Arial"/>
                <w:sz w:val="20"/>
                <w:szCs w:val="20"/>
              </w:rPr>
              <w:t>= 1,0G. EXCIPIENTES: SACARINASÓDICA, POLIETILENOGLICOL 4.000; POLIETILENOGLICOL 400; AROMA TUTTI-FRUTTI E CORANTE COLOR RED.</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01 -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ANESTÉSICO INJ. 2% COM VASO CONSTRITOR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ANESTÉSICO INJ. 2% COM VASO CONSTRITOR INDICADO PARA USO ODONTOLÓGICO PARA PROCEDIMENTOS QUE REQUEIRAM BLOQUEIO NERVOSO NÃO ESPOLARIZANTE SOLUÇÃO ESTÉRIL INJETÁVEL DE CLORIDRATO DE MEPIVACAÍNA 2% (20 MG/ML) ASSOCIADA À EPINEFRINA 1:100. 000(0,01 MG/ML). REGISTRO MS CARTUCHO COM 50 CARPULES DE 1,8 ML CADA.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ANESTÉSICO INJ. 2% SEM VASO CONSTRITOR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ANESTÉSICO 2% S/ VASO C/ 50 UND. - INDICADO PARA USO ODONTOLÓGICO PARA PROCEDIMENTOS QUE REQUEIRAM BLOQUEIO NERVOSO. SOLUÇÃO ESTÉRIL INJETÁVEL DE CLORIDRATO DE LIDOCAÍNA 2% (20 MG/ML). REGISTRO MS CARTUCHO COM 50 CARPULES DE 1,8 ML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ANESTÉSICO INJ. 3% COM VASO CONSTRITOR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ANESTÉSICO 3% C/ VASO- INDICADO PARA USO ODONTOLÓGICO PARA PROCEDIMENTOS QUE REQUEIRAM BLOQUEIO NERVOSO NÃO DESPOLARIZANTE. SOLUÇÃO ESTÉRIL INJETÁVEL DE CLORIDRATO DE LIDOCAÍNA 3% (30 MG/ML) EM ASSOCIAÇÃO COM HEMITARTARATO DE NOREPINEFRINA. REGISTRO MS CARTUCHO COM 50 CARPULES DE 1,8 ML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ANESTESICO TOPICO GEL 12G</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FÓRMULA FARMACÊUTICA – GEL , EXCLUSIVAMENTE PARA USO TÓPICO EM MUCOSAS.COMPOSIÇÃO : BENZOCAÍNA =0,2 G; EXCIPIENTE </w:t>
            </w:r>
            <w:proofErr w:type="spellStart"/>
            <w:r w:rsidRPr="00CD2D83">
              <w:rPr>
                <w:rFonts w:ascii="Arial" w:hAnsi="Arial" w:cs="Arial"/>
                <w:sz w:val="20"/>
                <w:szCs w:val="20"/>
              </w:rPr>
              <w:t>Q.S.Q.</w:t>
            </w:r>
            <w:proofErr w:type="spellEnd"/>
            <w:r w:rsidRPr="00CD2D83">
              <w:rPr>
                <w:rFonts w:ascii="Arial" w:hAnsi="Arial" w:cs="Arial"/>
                <w:sz w:val="20"/>
                <w:szCs w:val="20"/>
              </w:rPr>
              <w:t>= 1,0G. EXCIPIENTES: SACARINASÓDICA, POLIETILENOGLICOL 4.000; POLIETILENOGLICOL 400; AROMA TUTTI-FRUTTI E CORANTE COLOR RED.</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02 -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EUCALIPTOL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EUCALIPTOL INDICADO COMO SOLVENTE DOS CONES DE GUTA-PERCHA, AUXILIANDO NA REMOÇÃO DE OBTURAÇÃO DE CANAIS RADICULARES. TEM ODOR AGRADÁVEL E DE FÁCIL MANUSEIO. FRASCO COM 10ML.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EUGENOL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EUGENOL- UTILIZADO EM REAÇÃO COM O ÓXIDO DE ZINCO, EM VÁRIAS OPERAÇÕES DENTÁRIAS; CURATIVO ANÓDINO AUXILIAR DA RECUPERAÇÃO DA POLPA INFLAMADA E RESTAURAÇÕES PROVISÓRIAS. O EUGENOL É UM FENOL OBTIDO ATRAVÉS DO ÓLEO DE CRAVO. COR DO LÍQUIDO: AMARELO CLARO. ESCURECE E TORNA-SE ESPESSO COM A EXPOSIÇÃO AO AR. AROMA DE CRAVO. FRASCO COM 20ML.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IODOFORMIO 10G</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IODOFORMIO 10G. PROVOCA UMA  AÇÃO LOCAL SOBRE OS TECIDOS, DIMINUINDO A SECREÇÃO E A EXSUDAÇÃO. ESTIMULA  A PROLIFERAÇÃO CELULAR  TEM LEVE PODER ANTISSÉPTICO, PORÉM DE AÇÃO PROLONGADA. DE COMPÕE-SE LENTAMENTE À TEMPERATURA CORPORAL E ATIVA  A FAGOCITOSE DE RESÍDUOS IRRITANTES, INTENSAMENTE RADIOPACO. FRASCO COM 10 GRAMAS.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LÍQUIDO DE DAKIN</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LÍQUIDO DE DAKIN-  0,5% INDICADO COMO ANTISSÉPTICO LOCAL, PARA CURATIVO DE FERIDAS E ÚLCERAS. UTILIZADO EM ODONTOLOGIA NA IRRIGAÇÃO DE CANAIS DESVITALIZADOS. AÇÃO BACTERICIDA, ANTISSÉPTICA. TEM A AÇÃO FÍSICA DA CIRCULAÇÃO DO LÍQUIDO PELO INTERIOR DO CANAL RADICULAR E AÇÃO QUÍMICA DE SOLVÊNCIA DE TECIDOS, DE PODER ANTISSÉPTICO E DE CARACTERÍSTICA FÍSICO-QUÍMICA DE BAIXA TENSÃO SUPERFICIAL. EXCELENTE AUXILIAR NA INSTRUMENTAÇÃO ENDODÔNTICA. DESINFETANTE.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PARAMONOCLOROFENOL CANFORADO 20ML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INDICADO COMO MEDICAÇÃO INTRACANAL, POSSUI AÇÃO BACTERICIDA INESPECÍFICA, ISTO É, DESTRÓI UM GRANDE ESPECTRO DE MICRO ORGANISMOS. CARACTERÍSTICAS: POSSUI AÇÃO BACTERECIDA DE AMPLO ESPECTRO; QUANTIDADES MÍNIMAS DESTE PRODUTO SÃO BASTANTE EFICAZES PARA A MEDICAÇÃO DE TODO O CANAL RADICULAR. FRASCO COM 20ML.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CARIOSTÁTICO DIAMINO DE PRATA 10%</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PROMOVE A REMINERALIZAÇÃO DO ESMALTE DESCALCIFICADO E INIBE O PROCESSO MICROBIANO NA PLACA DENTAL, ALÉM DA FORMAÇÃO DE COMPLEXOS PROTÉICOS DE PRATA NA SUPERFÍCIE DO DENTE. AGENTE TERAPÊUTICO CAPAZ DE PARALISAR O DESENVOLVIMENTO, DE LESÕES CARIOSAS. UTILIZADO TAMBÉM NA PREVENÇÃO DE CÁRIES. SECUNDÁRIAS, APÓS RESTAURAÇÕES A AMÁLGAMA OU BLOCOS FUNDIDOS, EM FÓSSULAS E FISSURAS E COMO DESSENSIBILIZADOR DE DENTINA. COMPOSIÇÃO BÁSICA: ÁCIDO FLUORÍDRICO, NITRATO DE PRATA, HIDRÓXIDO DE AMÔNIA E ÁGUA PURIFICADA.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BICARBONATO DE SÓDIO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COMPOSIÇÃO: BICARBONATO DE SÓDIO PURO (99,6%).</w:t>
            </w:r>
            <w:r w:rsidRPr="00CD2D83">
              <w:rPr>
                <w:rFonts w:ascii="Arial" w:hAnsi="Arial" w:cs="Arial"/>
                <w:sz w:val="20"/>
                <w:szCs w:val="20"/>
              </w:rPr>
              <w:br/>
              <w:t>ANIDRO SILÍCIO E ESSÊNCIA. COM GRANULAÇÃO EXTRA-FINA. RIGOROSO CONTROLE DE QUALIDADE. PRODUTO DE ACORDO COM AS NORMAS DA ANVISA. APLICAÇÃO INDICADO PARA PROFILAXIA ODONTOLÓGICA. BENEFÍCIOS NO MAIS ALTO GRAU DE PUREZA DISPONÍVEL. REMOVE A PLACA BACTERIANA. TEM JATEAMENTO AMPLO, LIVRE E CONTÍNUO. NÃO CAUSA DANOS AO ESMALTE E GENGIVA.</w:t>
            </w:r>
            <w:r w:rsidRPr="00CD2D83">
              <w:rPr>
                <w:rFonts w:ascii="Arial" w:hAnsi="Arial" w:cs="Arial"/>
                <w:sz w:val="20"/>
                <w:szCs w:val="20"/>
              </w:rPr>
              <w:br/>
              <w:t>EMBALAGEM C/ 15 SACHÊS DE 40G CADA.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02 -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EUCALIPTOL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EUCALIPTOL INDICADO COMO SOLVENTE DOS CONES DE GUTA-PERCHA, AUXILIANDO NA REMOÇÃO DE OBTURAÇÃO DE CANAIS RADICULARES. TEM ODOR AGRADÁVEL E DE FÁCIL MANUSEIO. FRASCO COM 10ML.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EUGENOL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EUGENOL- UTILIZADO EM REAÇÃO COM O ÓXIDO DE ZINCO, EM VÁRIAS OPERAÇÕES DENTÁRIAS; CURATIVO ANÓDINO AUXILIAR DA RECUPERAÇÃO DA POLPA INFLAMADA E RESTAURAÇÕES PROVISÓRIAS. O EUGENOL É UM FENOL OBTIDO ATRAVÉS DO ÓLEO DE CRAVO. COR DO LÍQUIDO: AMARELO CLARO. ESCURECE E TORNA-SE ESPESSO COM A EXPOSIÇÃO AO AR. AROMA DE CRAVO. FRASCO COM 20ML.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IODOFORMIO 10G</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IODOFORMIO 10G. PROVOCA UMA  AÇÃO LOCAL SOBRE OS TECIDOS, DIMINUINDO A SECREÇÃO E A EXSUDAÇÃO. ESTIMULA  A PROLIFERAÇÃO CELULAR  TEM LEVE PODER ANTISSÉPTICO, PORÉM DE AÇÃO PROLONGADA. DE COMPÕE-SE LENTAMENTE À TEMPERATURA CORPORAL E ATIVA  A FAGOCITOSE DE RESÍDUOS IRRITANTES, INTENSAMENTE RADIOPACO. FRASCO COM 10 GRAMAS.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LÍQUIDO DE DAKIN</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LÍQUIDO DE DAKIN-  0,5% INDICADO COMO ANTISSÉPTICO LOCAL, PARA CURATIVO DE FERIDAS E ÚLCERAS. UTILIZADO EM ODONTOLOGIA NA IRRIGAÇÃO DE CANAIS DESVITALIZADOS. AÇÃO BACTERICIDA, ANTISSÉPTICA. TEM A AÇÃO FÍSICA DA CIRCULAÇÃO DO LÍQUIDO PELO INTERIOR DO CANAL RADICULAR E AÇÃO QUÍMICA DE SOLVÊNCIA DE TECIDOS, DE PODER ANTISSÉPTICO E DE CARACTERÍSTICA FÍSICO-QUÍMICA DE BAIXA TENSÃO SUPERFICIAL. EXCELENTE AUXILIAR NA INSTRUMENTAÇÃO ENDODÔNTICA. DESINFETANTE.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PARAMONOCLOROFENOL CANFORADO 20ML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INDICADO COMO MEDICAÇÃO INTRACANAL, POSSUI AÇÃO BACTERICIDA INESPECÍFICA, ISTO É, DESTRÓI UM GRANDE ESPECTRO DE MICRO ORGANISMOS. CARACTERÍSTICAS: POSSUI AÇÃO BACTERECIDA DE AMPLO ESPECTRO; QUANTIDADES MÍNIMAS DESTE PRODUTO SÃO BASTANTE EFICAZES PARA A MEDICAÇÃO DE TODO O CANAL RADICULAR. FRASCO COM 20ML.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CARIOSTÁTICO DIAMINO DE PRATA 10%</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PROMOVE A REMINERALIZAÇÃO DO ESMALTE DESCALCIFICADO E INIBE O PROCESSO MICROBIANO NA PLACA DENTAL, ALÉM DA FORMAÇÃO DE COMPLEXOS PROTÉICOS DE PRATA NA SUPERFÍCIE DO DENTE. AGENTE TERAPÊUTICO CAPAZ DE PARALISAR O DESENVOLVIMENTO, DE LESÕES CARIOSAS. UTILIZADO TAMBÉM NA PREVENÇÃO DE CÁRIES. SECUNDÁRIAS, APÓS RESTAURAÇÕES A AMÁLGAMA OU BLOCOS FUNDIDOS, EM FÓSSULAS E FISSURAS E COMO DESSENSIBILIZADOR DE DENTINA. COMPOSIÇÃO BÁSICA: ÁCIDO FLUORÍDRICO, NITRATO DE PRATA, HIDRÓXIDO DE AMÔNIA E ÁGUA PURIFICADA.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02 -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BICARBONATO DE SÓDIO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COMPOSIÇÃO: BICARBONATO DE SÓDIO PURO (99,6%).</w:t>
            </w:r>
            <w:r w:rsidRPr="00CD2D83">
              <w:rPr>
                <w:rFonts w:ascii="Arial" w:hAnsi="Arial" w:cs="Arial"/>
                <w:sz w:val="20"/>
                <w:szCs w:val="20"/>
              </w:rPr>
              <w:br/>
              <w:t>ANIDRO SILÍCIO E ESSÊNCIA. COM GRANULAÇÃO EXTRA-FINA. RIGOROSO CONTROLE DE QUALIDADE. PRODUTO DE ACORDO COM AS NORMAS DA ANVISA. APLICAÇÃO INDICADO PARA PROFILAXIA ODONTOLÓGICA. BENEFÍCIOS NO MAIS ALTO GRAU DE PUREZA DISPONÍVEL. REMOVE A PLACA BACTERIANA. TEM JATEAMENTO AMPLO, LIVRE E CONTÍNUO. NÃO CAUSA DANOS AO ESMALTE E GENGIVA.</w:t>
            </w:r>
            <w:r w:rsidRPr="00CD2D83">
              <w:rPr>
                <w:rFonts w:ascii="Arial" w:hAnsi="Arial" w:cs="Arial"/>
                <w:sz w:val="20"/>
                <w:szCs w:val="20"/>
              </w:rPr>
              <w:br/>
              <w:t>EMBALAGEM C/ 15 SACHÊS DE 40G CADA.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03 -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CIRÚRGICA CILÍNDRICA CORTE CRUZADO FG N557 - 25MM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AUTOCLAVÁVEL; REFERÊNCIA DA BROCA: 557; TIPO DE PONTA: CILÍNDRICA CORTE CRUZADO; TIPO DE BROCA: ALTA ROTAÇÃO (FG); COMPRIMENTO TOTAL: 25 MM; A BROCA CARBIDE CIRÚRGICA CILÍNDRICA CORTE CRUZADO É INDICADA PARA: REMOÇÃO DO ESMALTE; ACESSO À DENTINA CARIADA; PREPARAÇÃO PARA RESINA COMPOSTA, OURO OU CERÂMICA; FORMAÇÃO PRECISA DAS CAVIDADES CERVICAIS.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CIRÚRGICA CILÍNDRICA CORTE CRUZADO FG N° 558, 25 MM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AUTOCLAVÁVEL; REFERÊNCIA DA BROCA: 558; TIPO DE PONTA: CILÍNDRICA CORTE CRUZADO; TIPO DE BROCA: ALTA ROTAÇÃO (FG); COMPRIMENTO TOTAL: 25 MM; A BROCA CARBIDE CIRÚRGICA CILÍNDRICA CORTE CRUZADO É INDICADA PARA: REMOÇÃO DO ESMALTE; ACESSO À DENTINA CARIADA; PREPARAÇÃO PARA RESINA COMPOSTA, OURO OU CERÂMICA; FORMAÇÃO PRECISA DAS CAVIDADES CERVICAIS.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Nº 05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CIRÚRGICA Nº 5 INDICADAS PARA PREPARO CAVITÁRIO, CORTE EM PROFUNDIDADE, REMOÇÃO DE TECIDO CARIADO E ODONTOPEDIATRIA. AUTOCLAVÁVEIS. PRODUZIDAS EM AÇO.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Nº6CURTA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CIRÚRGICA Nº 6 INDICADAS PARA PREPARO CAVITÁRIO, CORTE EM PROFUNDIDADE, REMOÇÃO DE TECIDO CARIADO E ODONTOPEDIATRIA. AUTOCLAVÁVEIS. PRODUZIDAS EM AÇO.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CIRURGICA Nº 700</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AUTOCLAVÁVEL; REFERÊNCIA DA BROCA: 700; TIPO DE PONTA: CÔNICA CORTE CRUZADO; TIPO DE BROCA: ALTA ROTAÇÃO (FG); COMPRIMENTO TOTAL: 25,0 MM; A BROCA CARBIDE CIRÚRGICA CÔNICA CORTE CRUZADO É INDICADA PARA: REMOÇÃO DO ESMALTE; ACESSO A DENTINA CARIADA; PREPARAÇÃO PARA RESINA COMPOSTA, OURO OU CERÂMICA; FORMAÇÃO DAS CAVIDADES CERVICAIS; CASOS ONDE É DESEJÁVEL OBTER PAREDES PARALELAS E BASES PLANAS.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699</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699-BROCA 699 PARA PEÇA DE MÃO, 44MM.</w:t>
            </w:r>
            <w:r w:rsidRPr="00CD2D83">
              <w:rPr>
                <w:rFonts w:ascii="Arial" w:hAnsi="Arial" w:cs="Arial"/>
                <w:sz w:val="20"/>
                <w:szCs w:val="20"/>
              </w:rPr>
              <w:br/>
              <w:t>FABRICADA EM CARBONETO DE TUNGSTÊNIO. ULTRA RESISTENTE A FRATURAS MELHOR</w:t>
            </w:r>
            <w:r w:rsidRPr="00CD2D83">
              <w:rPr>
                <w:rFonts w:ascii="Arial" w:hAnsi="Arial" w:cs="Arial"/>
                <w:sz w:val="20"/>
                <w:szCs w:val="20"/>
              </w:rPr>
              <w:br/>
              <w:t>BALANCEAMENTO. SUA COMPOSIÇÃO ESPECIAL DE CARBONETO DE TUNGSTÊNIO E A SUA INCRÍVEL</w:t>
            </w:r>
            <w:r w:rsidRPr="00CD2D83">
              <w:rPr>
                <w:rFonts w:ascii="Arial" w:hAnsi="Arial" w:cs="Arial"/>
                <w:sz w:val="20"/>
                <w:szCs w:val="20"/>
              </w:rPr>
              <w:br/>
              <w:t>AFIAÇÃO ASSEGURAM A MELHOR DURABILIDADE. AS PONTAS PARA PEÇA DE MÃO SÃO UTILIZADAS</w:t>
            </w:r>
            <w:r w:rsidRPr="00CD2D83">
              <w:rPr>
                <w:rFonts w:ascii="Arial" w:hAnsi="Arial" w:cs="Arial"/>
                <w:sz w:val="20"/>
                <w:szCs w:val="20"/>
              </w:rPr>
              <w:br/>
              <w:t>NO AJUSTE DE PEÇAS PROTÉTICAS DE METAL PORCELANA RESINA COMPOSTA E PROVISÓRIOS DE</w:t>
            </w:r>
            <w:r w:rsidRPr="00CD2D83">
              <w:rPr>
                <w:rFonts w:ascii="Arial" w:hAnsi="Arial" w:cs="Arial"/>
                <w:sz w:val="20"/>
                <w:szCs w:val="20"/>
              </w:rPr>
              <w:br/>
              <w:t>RESINA ACRÍLICA. UTILIZADA TAMBÉM EM CIRURGIAS. CORTE ESPIRAL FISSURADO.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Nº 4</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Nº 4</w:t>
            </w:r>
            <w:r w:rsidRPr="00CD2D83">
              <w:rPr>
                <w:rFonts w:ascii="Arial" w:hAnsi="Arial" w:cs="Arial"/>
                <w:sz w:val="20"/>
                <w:szCs w:val="20"/>
              </w:rPr>
              <w:br/>
              <w:t>INDICADO PARA PREPARO CAVITÁRIO, CORTE EM PROFUNDIDADE, REMOÇÃO DE TECIDO CARIADO E ODONTOPEDIATRIA. AUTOCLAVÁVEIS. PRODUZIDAS EM AÇO. EMBALAGEM COM 01 UNIDADE FG (ALTA ROTAÇÃO). VALIDADE: INDETERMINADA.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CIRÚRGICA 23 MM - ZEKRYA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BROCA ZECRYA  PARA ALTA ROTAÇÃO. 23 MM FORMATO TRONCO-CÔNICO, ALTAMENTE CORTANTE, SUA PONTA ATIVA PRODUZ SUPERFÍCIE DE CORTE MAIS LISA E REGULAR. PRODUZIDA EM AÇO CARBIDE COM PONTA ATIVA (0,8MM DEDIÂMETRO). POSSUI FORMATO TRONCO-CÔNICO. </w:t>
            </w:r>
            <w:r w:rsidRPr="00CD2D83">
              <w:rPr>
                <w:rFonts w:ascii="Arial" w:hAnsi="Arial" w:cs="Arial"/>
                <w:sz w:val="20"/>
                <w:szCs w:val="20"/>
              </w:rPr>
              <w:br/>
              <w:t>NA COR: PRATA. ALTA ROTAÇÃO.</w:t>
            </w:r>
            <w:r w:rsidRPr="00CD2D83">
              <w:rPr>
                <w:rFonts w:ascii="Arial" w:hAnsi="Arial" w:cs="Arial"/>
                <w:sz w:val="20"/>
                <w:szCs w:val="20"/>
              </w:rPr>
              <w:br/>
              <w:t>EMBALAGEM COM 01 UNIDADE.</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03 -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CIRÚRGICA CILÍNDRICA CORTE CRUZADO FG N557 - 25MM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AUTOCLAVÁVEL; REFERÊNCIA DA BROCA: 557; TIPO DE PONTA: CILÍNDRICA CORTE CRUZADO; TIPO DE BROCA: ALTA ROTAÇÃO (FG); COMPRIMENTO TOTAL: 25 MM; A BROCA CARBIDE CIRÚRGICA CILÍNDRICA CORTE CRUZADO É INDICADA PARA: REMOÇÃO DO ESMALTE; ACESSO À DENTINA CARIADA; PREPARAÇÃO PARA RESINA COMPOSTA, OURO OU CERÂMICA; FORMAÇÃO PRECISA DAS CAVIDADES CERVICAIS.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CIRÚRGICA CILÍNDRICA CORTE CRUZADO FG N° 558, 25 MM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AUTOCLAVÁVEL; REFERÊNCIA DA BROCA: 558; TIPO DE PONTA: CILÍNDRICA CORTE CRUZADO; TIPO DE BROCA: ALTA ROTAÇÃO (FG); COMPRIMENTO TOTAL: 25 MM; A BROCA CARBIDE CIRÚRGICA CILÍNDRICA CORTE CRUZADO É INDICADA PARA: REMOÇÃO DO ESMALTE; ACESSO À DENTINA CARIADA; PREPARAÇÃO PARA RESINA COMPOSTA, OURO OU CERÂMICA; FORMAÇÃO PRECISA DAS CAVIDADES CERVICAIS.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Nº 05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CIRÚRGICA Nº 5 INDICADAS PARA PREPARO CAVITÁRIO, CORTE EM PROFUNDIDADE, REMOÇÃO DE TECIDO CARIADO E ODONTOPEDIATRIA. AUTOCLAVÁVEIS. PRODUZIDAS EM AÇO.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Nº6CURTA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CIRÚRGICA Nº 6 INDICADAS PARA PREPARO CAVITÁRIO, CORTE EM PROFUNDIDADE, REMOÇÃO DE TECIDO CARIADO E ODONTOPEDIATRIA. AUTOCLAVÁVEIS. PRODUZIDAS EM AÇO.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CIRURGICA Nº 700</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AUTOCLAVÁVEL; REFERÊNCIA DA BROCA: 700; TIPO DE PONTA: CÔNICA CORTE CRUZADO; TIPO DE BROCA: ALTA ROTAÇÃO (FG); COMPRIMENTO TOTAL: 25,0 MM; A BROCA CARBIDE CIRÚRGICA CÔNICA CORTE CRUZADO É INDICADA PARA: REMOÇÃO DO ESMALTE; ACESSO A DENTINA CARIADA; PREPARAÇÃO PARA RESINA COMPOSTA, OURO OU CERÂMICA; FORMAÇÃO DAS CAVIDADES CERVICAIS; CASOS ONDE É DESEJÁVEL OBTER PAREDES PARALELAS E BASES PLANAS.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699</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699-BROCA 699 PARA PEÇA DE MÃO, 44MM.</w:t>
            </w:r>
            <w:r w:rsidRPr="00CD2D83">
              <w:rPr>
                <w:rFonts w:ascii="Arial" w:hAnsi="Arial" w:cs="Arial"/>
                <w:sz w:val="20"/>
                <w:szCs w:val="20"/>
              </w:rPr>
              <w:br/>
              <w:t>FABRICADA EM CARBONETO DE TUNGSTÊNIO. ULTRA RESISTENTE A FRATURAS MELHOR</w:t>
            </w:r>
            <w:r w:rsidRPr="00CD2D83">
              <w:rPr>
                <w:rFonts w:ascii="Arial" w:hAnsi="Arial" w:cs="Arial"/>
                <w:sz w:val="20"/>
                <w:szCs w:val="20"/>
              </w:rPr>
              <w:br/>
              <w:t>BALANCEAMENTO. SUA COMPOSIÇÃO ESPECIAL DE CARBONETO DE TUNGSTÊNIO E A SUA INCRÍVEL</w:t>
            </w:r>
            <w:r w:rsidRPr="00CD2D83">
              <w:rPr>
                <w:rFonts w:ascii="Arial" w:hAnsi="Arial" w:cs="Arial"/>
                <w:sz w:val="20"/>
                <w:szCs w:val="20"/>
              </w:rPr>
              <w:br/>
              <w:t>AFIAÇÃO ASSEGURAM A MELHOR DURABILIDADE. AS PONTAS PARA PEÇA DE MÃO SÃO UTILIZADAS</w:t>
            </w:r>
            <w:r w:rsidRPr="00CD2D83">
              <w:rPr>
                <w:rFonts w:ascii="Arial" w:hAnsi="Arial" w:cs="Arial"/>
                <w:sz w:val="20"/>
                <w:szCs w:val="20"/>
              </w:rPr>
              <w:br/>
              <w:t>NO AJUSTE DE PEÇAS PROTÉTICAS DE METAL PORCELANA RESINA COMPOSTA E PROVISÓRIOS DE</w:t>
            </w:r>
            <w:r w:rsidRPr="00CD2D83">
              <w:rPr>
                <w:rFonts w:ascii="Arial" w:hAnsi="Arial" w:cs="Arial"/>
                <w:sz w:val="20"/>
                <w:szCs w:val="20"/>
              </w:rPr>
              <w:br/>
              <w:t>RESINA ACRÍLICA. UTILIZADA TAMBÉM EM CIRURGIAS. CORTE ESPIRAL FISSURADO.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Nº 4</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CARBIDE Nº 4</w:t>
            </w:r>
            <w:r w:rsidRPr="00CD2D83">
              <w:rPr>
                <w:rFonts w:ascii="Arial" w:hAnsi="Arial" w:cs="Arial"/>
                <w:sz w:val="20"/>
                <w:szCs w:val="20"/>
              </w:rPr>
              <w:br/>
              <w:t>INDICADO PARA PREPARO CAVITÁRIO, CORTE EM PROFUNDIDADE, REMOÇÃO DE TECIDO CARIADO E ODONTOPEDIATRIA. AUTOCLAVÁVEIS. PRODUZIDAS EM AÇO. EMBALAGEM COM 01 UNIDADE FG (ALTA ROTAÇÃO). VALIDADE: INDETERMINADA.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CIRÚRGICA 23 MM - ZEKRYA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BROCA ZECRYA  PARA ALTA ROTAÇÃO. 23 MM FORMATO TRONCO-CÔNICO, ALTAMENTE CORTANTE, SUA PONTA ATIVA PRODUZ SUPERFÍCIE DE CORTE MAIS LISA E REGULAR. PRODUZIDA EM AÇO CARBIDE COM PONTA ATIVA (0,8MM DEDIÂMETRO). POSSUI FORMATO TRONCO-CÔNICO. </w:t>
            </w:r>
            <w:r w:rsidRPr="00CD2D83">
              <w:rPr>
                <w:rFonts w:ascii="Arial" w:hAnsi="Arial" w:cs="Arial"/>
                <w:sz w:val="20"/>
                <w:szCs w:val="20"/>
              </w:rPr>
              <w:br/>
              <w:t>NA COR: PRATA. ALTA ROTAÇÃO.</w:t>
            </w:r>
            <w:r w:rsidRPr="00CD2D83">
              <w:rPr>
                <w:rFonts w:ascii="Arial" w:hAnsi="Arial" w:cs="Arial"/>
                <w:sz w:val="20"/>
                <w:szCs w:val="20"/>
              </w:rPr>
              <w:br/>
              <w:t>EMBALAGEM COM 01 UNIDADE.</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04 -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1014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1014 HL UTILIZADA PARA DESBASTE FINO E DIFICIL SOBRE LIGAS DURAS, RESINAS E CERÂMICAS. UTILIZADAS PRINCIPALMENTE PARA O ACESSO INICIAL A LESÕES CARIOSAS, TAMBÉM UTILIZADA PARA ABERTURA OU RETENÇÕES EM DENTÍSTICA. PARA CRIAR SULCOS DE ORIENTAÇÃO EM PRÓTESE. AS DE HASTE LONGA SÃO UTILIZADAS NAS ABERTURAS, REGULARIZAÇÕES DA CÂMARA PULPAR, EM ENDODONTIA. HASTE EM AÇO INOXIDÁVEL. ESFÉRICA; ALTA ROTAÇÃO. VALIDADE INDETERMINADA. REGISTRO ANVISA. EMBALAGEM COM 01 UNIDADE HASTE COM LISTRA AZUL OU BRANCA. HL (HASTE LONGA).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1062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FG 1062 HASTE: FG FAMÍLIA: CÔNICA TOPO PLANO GRANULOMETRIA: MÉDIA CARACTERÍSTICA: ALTA ROTAÇÃO DIÂMETRO PARTE ATIVA: 1,0 MM COMPRIMENTO PARTE ATIVA: 4,0 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1011</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1011</w:t>
            </w:r>
            <w:r w:rsidRPr="00CD2D83">
              <w:rPr>
                <w:rFonts w:ascii="Arial" w:hAnsi="Arial" w:cs="Arial"/>
                <w:sz w:val="20"/>
                <w:szCs w:val="20"/>
              </w:rPr>
              <w:br/>
              <w:t>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1012-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1013</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1013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1014</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1014.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1014.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1016</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1016.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1016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1016 HL. UTILIZADA PARA DESBASTE FINO E DIFICIL SOBRE LIGAS DURAS, RESINAS E CERÂMICAS. UTILIZADAS PRINCIPALMENTE PARA O ACESSO INICIAL A LESÕES CARIOSAS, TAMBÉM UTILIZADA PARA ABERTURA OU RETENÇÕES EM DENTÍSTICA. PARA CRIAR SULCOS DE ORIENTAÇÃO EM PRÓTESE. AS DE HASTE LONGA SÃO UTILIZADAS NAS ABERTURAS, REGULARIZAÇÕES DA CÂMARA PULPAR, EM ENDODONTIA. HASTE EM AÇO INOXIDÁVEL. ESFÉRICA; ALTA ROTAÇÃO. VALIDADE INDETERMINADA. REGISTRO ANVISA. EMBALAGEM COM 01 UNIDADE HASTE COM LISTRA AZUL OU BRANCA. HL (HASTE LONGA).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1019</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ESFÉRICA 1019 FG. A PONTA DIAMANTADA ESFÉRICA, PRODUZIDA EM AÇO INOXIDÁVEL DE ALTA QUALIDADE E DUREZA, FOI DESENVOLVIDA PARA SER UTILIZADA EM OPERAÇÕES ROTINEIRAS EM ESMALTE, DENTINA E PREPARAÇÕES CAVITÁRIAS EM GERAL, PODE SER IDENTIFICADAS ATRAVÉS DAS SUAS LISTRAS QUE REPRESENTAM PARA QUAL TIPO DE HASTE ELA CORRESPONDE. UTILIZADA PARA DIVERSOS PROCEDIMENTOS ODONTOLÓGICOS, SENDO UM DELES O ACESSO INICIAL DE CAVIDADES.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1019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ESFÉRICA 1019 HL. A PONTA DIAMANTADA ESFÉRICA, PRODUZIDA EM AÇO INOXIDÁVEL DE ALTA QUALIDADE E DUREZA, FOI DESENVOLVIDA PARA SER UTILIZADA EM OPERAÇÕES ROTINEIRAS EM ESMALTE, DENTINA E PREPARAÇÕES CAVITÁRIAS EM GERAL, PODE SER IDENTIFICADAS ATRAVÉS DAS SUAS LISTRAS QUE REPRESENTAM PARA QUAL TIPO DE HASTE ELA CORRESPONDE. AS DE HASTE LONGA SÃO UTILIZADAS NAS ABERTURAS, REGULARIZAÇÕES DA CÂMARA PULPAR, EM ENDODONTIA. UTILIZADA PARA DIVERSOS PROCEDIMENTOS ODONTOLÓGICOS, SENDO UM DELES O ACESSO INICIAL DE CAVIDADES.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1023</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1023.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1092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CILÍNDRICA EXTREMIDADE PLANA 1092 FG UTILIZADA EM OPERAÇÕES ROTINEIRAS EM ESMALTE, DENTINA E PREPARAÇÕES CAVITÁRIAS EM GERAL. PROMOVEM O AVIVAMENTO DE ÂNGULOS DIEDROS, PRODUZINDO SUPERFÍCIES EM ÂNGULO RETO. SÃO DESTINAS À CONFECÇÃO E ACABAMENTO DE TÉRMINOS EM FORMA DE OMBRO OU DEGRAU MARGINAL EM PREPAROS CAVITÁRIOS PROTÉTICOS.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1093</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CILÍNDRICA EXTREMIDADE PLANA 1093 FG. A PONTA DIAMANTADA CILÍNDRICA EXTREMIDADE PLANA FG É INDICADA PARA: CONFECÇÃO E ACABAMENTO DE TÉRMINOS EM FORMA DE OMBRO OU DEGRAU MARGINAL EM PREPAROS CAVITÁRIOS PROTÉTICOS.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1190</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CÔNICA TOPO CHAMA 1190 – FG. UTILIZADA EM OPERAÇÕES ROTINEIRAS EM ESMALTE, DENTINA E PREPARAÇÕES CAVITÁRIAS EM GERAL. SUA EXTREMIDADE COM FORMATO DE CHAMA DE VELA DELICADO PERMITE TOAS AS MANOBRAS SOBRE FACES LIVRES OU PROXIMAIS, EM PRÓTESE OU DENTÍSTICA, NA CONFECÇÃO DE BISÉIS, CHANFRADURAS, SEJAM DEGRAUS, SEJA PREPARO OCLUSAL. TAMBÉM SÃO ÓTIMAS PARA EXERCER UMA AÇÃO DESBASTANTE EXTENSIVA, EM SUPERFÍCIE.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2067</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 PONTA DIAMANTADA 2067 É INDICADA PARA OPERAÇÕES ROTINEIRAS EM ESMALTE, DENTINA E PREPARAÇÕES CAVITÁRIAS EM GERAL. UTILIZADA PRINCIPALMENTE PARA O ACESSO INICIAL A LESÕES CARIOSAS, PARA ABERTURA OU RETENÇÕES EM DENTÍSTICA, ALÉM DE CRIAR SULCOS DE ORIENTAÇÃO EM PRÓTESE. CONSISTE EM UMA BROCA DE ALTA ROTAÇÃO QUE POSSUI HASTE EM AÇO INOXIDÁVEL E PARTE ATIVA.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2135 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CÔNICA TOPO ARREDONDADO 2135F FG. A PONTA DIAMANTADA CÔNICA TOPO ARREDONDADO É INDICADA PARA OPERAÇÕES ROTINEIRAS EM ESMALTE, DENTINA E PREPARAÇÕES CAVITARIAS EM GERAL. SÃO UTILIZADAS PRINCIPALMENTE PARA SE CONSEGUIR PAREDES EXPULSIVOS E ÂNGULOS ARREDONDADOS EM CAVIDADES PARA INLAY E ONLAY DE PORCELANA OU RESINA COMPOSTA INDIRETA.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2137 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CÔNICA EXTREMIDADE EM CHAMA 2137F – FG. SUA EXTREMIDADE COM FORMATO DE CHAMA DE VELA DELICADO PERMITE TOAS AS MANOBRAS SOBRE FACES LIVRES OU PROXIMAIS, EM PRÓTESE OU DENTÍSTICA, NA CONFECÇÃO DE BISÉIS, CHANFRADURAS, SEJAM DEGRAUS, SEJA PREPARO OCLUSAL. TAMBÉM SÃO ÓTIMAS PARA EXERCER UMA AÇÃO DESBASTANTE EXTENSIVA, EM SUPERFÍCIE.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3118 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CHAMA 3118F – FG. UTILIZADA PARA DESBASTE FINO E DIFICIL SOBRE LIGAS DURAS, RESINAS E CERÂMICAS. PERMITEM A CONFECÇÃO DE BISEL CÔNCAVO EM ESMALTE NAS CAVIDADES PREPARADAS, TANTO EM DENTES ANTERIORES COMO POSTERIORES. SÃO UTILIZADAS PARA DESGASTAR ESMALTE E DENTINA.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3118 FF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CHAMA 3118FF – FG. UTILIZADA PARA DESBASTE PRECISO E DELICADO SOBRE CERÂMICA, MATERIAIS PRECIOSOS E TODAS AS LIGAS NÃO PRECIOSAS. PERMITEM A CONFECÇÃO DE BISEL CÔNCAVO EM ESMALTE NAS CAVIDADES PREPARADAS, TANTO EM DENTES ANTERIORES COMO POSTERIORES. SÃO UTILIZADAS PARA DESGASTAR ESMALTE E DENTINA.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3195 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3195 F. UTILIZADA EM OPERAÇÕES ROTINEIRAS EM ESMALTE, DENTINA E PREPARAÇÕES CAVITÁRIAS EM GERAL.</w:t>
            </w:r>
            <w:r w:rsidRPr="00CD2D83">
              <w:rPr>
                <w:rFonts w:ascii="Arial" w:hAnsi="Arial" w:cs="Arial"/>
                <w:sz w:val="20"/>
                <w:szCs w:val="20"/>
              </w:rPr>
              <w:br/>
              <w:t>ALTA PRECISÃO DO CORTE; PERFEITA TOLERÂNCIA DA HASTE; ALTA DURABILIDADE E EXCELENTE PERFORMANCE. PRODUZIDAS COM DIAMANTE NATURAL E AÇO INOXIDÁVEL DE ACORDO AS NORMAS. ISSO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3195 FF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3195 FF. UTILIZADA EM OPERAÇÕES ROTINEIRAS EM ESMALTE, DENTINA E PREPARAÇÕES CAVITÁRIAS EM GERAL. ALTA PRECISÃO DO CORTE; PERFEITA TOLERÂNCIA DA HASTE; ALTA DURABILIDADE E EXCELENTE PERFORMANCE. PRODUZIDAS COM DIAMANTE NATURAL E AÇO INOXIDÁVEL DE ACORDO AS NORMAS ISSO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3139 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FG 3139F CÔNICA TOPO ARREDONDADO</w:t>
            </w:r>
            <w:r w:rsidRPr="00CD2D83">
              <w:rPr>
                <w:rFonts w:ascii="Arial" w:hAnsi="Arial" w:cs="Arial"/>
                <w:sz w:val="20"/>
                <w:szCs w:val="20"/>
              </w:rPr>
              <w:br/>
              <w:t>REF.: 3139F</w:t>
            </w:r>
            <w:r w:rsidRPr="00CD2D83">
              <w:rPr>
                <w:rFonts w:ascii="Arial" w:hAnsi="Arial" w:cs="Arial"/>
                <w:sz w:val="20"/>
                <w:szCs w:val="20"/>
              </w:rPr>
              <w:br/>
              <w:t>MODELO: FG 3139F</w:t>
            </w:r>
            <w:r w:rsidRPr="00CD2D83">
              <w:rPr>
                <w:rFonts w:ascii="Arial" w:hAnsi="Arial" w:cs="Arial"/>
                <w:sz w:val="20"/>
                <w:szCs w:val="20"/>
              </w:rPr>
              <w:br/>
              <w:t>HASTE: FG</w:t>
            </w:r>
            <w:r w:rsidRPr="00CD2D83">
              <w:rPr>
                <w:rFonts w:ascii="Arial" w:hAnsi="Arial" w:cs="Arial"/>
                <w:sz w:val="20"/>
                <w:szCs w:val="20"/>
              </w:rPr>
              <w:br/>
              <w:t>FAMÍLIA: CÔNICA TOPO ARREDONDADO</w:t>
            </w:r>
            <w:r w:rsidRPr="00CD2D83">
              <w:rPr>
                <w:rFonts w:ascii="Arial" w:hAnsi="Arial" w:cs="Arial"/>
                <w:sz w:val="20"/>
                <w:szCs w:val="20"/>
              </w:rPr>
              <w:br/>
              <w:t>GRANULOMETRIA: FINA (F)</w:t>
            </w:r>
            <w:r w:rsidRPr="00CD2D83">
              <w:rPr>
                <w:rFonts w:ascii="Arial" w:hAnsi="Arial" w:cs="Arial"/>
                <w:sz w:val="20"/>
                <w:szCs w:val="20"/>
              </w:rPr>
              <w:br/>
              <w:t>CARACTERÍSTICA: ALTA ROTAÇÃO</w:t>
            </w:r>
            <w:r w:rsidRPr="00CD2D83">
              <w:rPr>
                <w:rFonts w:ascii="Arial" w:hAnsi="Arial" w:cs="Arial"/>
                <w:sz w:val="20"/>
                <w:szCs w:val="20"/>
              </w:rPr>
              <w:br/>
              <w:t>DIÂMETRO PARTE ATIVA: 2,1 MM</w:t>
            </w:r>
            <w:r w:rsidRPr="00CD2D83">
              <w:rPr>
                <w:rFonts w:ascii="Arial" w:hAnsi="Arial" w:cs="Arial"/>
                <w:sz w:val="20"/>
                <w:szCs w:val="20"/>
              </w:rPr>
              <w:br/>
              <w:t>COMPRIMENTO PARTE ATIVA: 8,0 MM</w:t>
            </w:r>
            <w:r w:rsidRPr="00CD2D83">
              <w:rPr>
                <w:rFonts w:ascii="Arial" w:hAnsi="Arial" w:cs="Arial"/>
                <w:sz w:val="20"/>
                <w:szCs w:val="20"/>
              </w:rPr>
              <w:br/>
              <w:t>EMBALAGEM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2200 FF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FG 2200FF CÔNICA TOPO CHAMA REF.: 2200FF</w:t>
            </w:r>
            <w:r w:rsidRPr="00CD2D83">
              <w:rPr>
                <w:rFonts w:ascii="Arial" w:hAnsi="Arial" w:cs="Arial"/>
                <w:sz w:val="20"/>
                <w:szCs w:val="20"/>
              </w:rPr>
              <w:br/>
              <w:t>MODELO: FG 2200FF</w:t>
            </w:r>
            <w:r w:rsidRPr="00CD2D83">
              <w:rPr>
                <w:rFonts w:ascii="Arial" w:hAnsi="Arial" w:cs="Arial"/>
                <w:sz w:val="20"/>
                <w:szCs w:val="20"/>
              </w:rPr>
              <w:br/>
              <w:t>HASTE: FG</w:t>
            </w:r>
            <w:r w:rsidRPr="00CD2D83">
              <w:rPr>
                <w:rFonts w:ascii="Arial" w:hAnsi="Arial" w:cs="Arial"/>
                <w:sz w:val="20"/>
                <w:szCs w:val="20"/>
              </w:rPr>
              <w:br/>
              <w:t>FAMÍLIA: CÔNICA  TOPO CHAMA</w:t>
            </w:r>
            <w:r w:rsidRPr="00CD2D83">
              <w:rPr>
                <w:rFonts w:ascii="Arial" w:hAnsi="Arial" w:cs="Arial"/>
                <w:sz w:val="20"/>
                <w:szCs w:val="20"/>
              </w:rPr>
              <w:br/>
              <w:t>GRANULOMETRIA: EXTRAFINA (FF)</w:t>
            </w:r>
            <w:r w:rsidRPr="00CD2D83">
              <w:rPr>
                <w:rFonts w:ascii="Arial" w:hAnsi="Arial" w:cs="Arial"/>
                <w:sz w:val="20"/>
                <w:szCs w:val="20"/>
              </w:rPr>
              <w:br/>
              <w:t>CARACTERÍSTICA: ALTA ROTAÇÃO</w:t>
            </w:r>
            <w:r w:rsidRPr="00CD2D83">
              <w:rPr>
                <w:rFonts w:ascii="Arial" w:hAnsi="Arial" w:cs="Arial"/>
                <w:sz w:val="20"/>
                <w:szCs w:val="20"/>
              </w:rPr>
              <w:br/>
              <w:t>DIÂMETRO PARTE ATIVA: 1,0 MM</w:t>
            </w:r>
            <w:r w:rsidRPr="00CD2D83">
              <w:rPr>
                <w:rFonts w:ascii="Arial" w:hAnsi="Arial" w:cs="Arial"/>
                <w:sz w:val="20"/>
                <w:szCs w:val="20"/>
              </w:rPr>
              <w:br/>
              <w:t>COMPRIMENTO PARTE ATIVA: 7,0 MM</w:t>
            </w:r>
            <w:r w:rsidRPr="00CD2D83">
              <w:rPr>
                <w:rFonts w:ascii="Arial" w:hAnsi="Arial" w:cs="Arial"/>
                <w:sz w:val="20"/>
                <w:szCs w:val="20"/>
              </w:rPr>
              <w:br/>
              <w:t>EMBALAGEM 01 UNIDADE.</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04 -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1014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1014 HL UTILIZADA PARA DESBASTE FINO E DIFICIL SOBRE LIGAS DURAS, RESINAS E CERÂMICAS. UTILIZADAS PRINCIPALMENTE PARA O ACESSO INICIAL A LESÕES CARIOSAS, TAMBÉM UTILIZADA PARA ABERTURA OU RETENÇÕES EM DENTÍSTICA. PARA CRIAR SULCOS DE ORIENTAÇÃO EM PRÓTESE. AS DE HASTE LONGA SÃO UTILIZADAS NAS ABERTURAS, REGULARIZAÇÕES DA CÂMARA PULPAR, EM ENDODONTIA. HASTE EM AÇO INOXIDÁVEL. ESFÉRICA; ALTA ROTAÇÃO. VALIDADE INDETERMINADA. REGISTRO ANVISA. EMBALAGEM COM 01 UNIDADE HASTE COM LISTRA AZUL OU BRANCA. HL (HASTE LONGA).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1062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FG 1062 HASTE: FG FAMÍLIA: CÔNICA TOPO PLANO GRANULOMETRIA: MÉDIA CARACTERÍSTICA: ALTA ROTAÇÃO DIÂMETRO PARTE ATIVA: 1,0 MM COMPRIMENTO PARTE ATIVA: 4,0 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1011</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1011</w:t>
            </w:r>
            <w:r w:rsidRPr="00CD2D83">
              <w:rPr>
                <w:rFonts w:ascii="Arial" w:hAnsi="Arial" w:cs="Arial"/>
                <w:sz w:val="20"/>
                <w:szCs w:val="20"/>
              </w:rPr>
              <w:br/>
              <w:t>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1012-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1013</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1013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1014</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1014.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1014.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1016</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1016.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1016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1016 HL. UTILIZADA PARA DESBASTE FINO E DIFICIL SOBRE LIGAS DURAS, RESINAS E CERÂMICAS. UTILIZADAS PRINCIPALMENTE PARA O ACESSO INICIAL A LESÕES CARIOSAS, TAMBÉM UTILIZADA PARA ABERTURA OU RETENÇÕES EM DENTÍSTICA. PARA CRIAR SULCOS DE ORIENTAÇÃO EM PRÓTESE. AS DE HASTE LONGA SÃO UTILIZADAS NAS ABERTURAS, REGULARIZAÇÕES DA CÂMARA PULPAR, EM ENDODONTIA. HASTE EM AÇO INOXIDÁVEL. ESFÉRICA; ALTA ROTAÇÃO. VALIDADE INDETERMINADA. REGISTRO ANVISA. EMBALAGEM COM 01 UNIDADE HASTE COM LISTRA AZUL OU BRANCA. HL (HASTE LONGA).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1019</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ESFÉRICA 1019 FG. A PONTA DIAMANTADA ESFÉRICA, PRODUZIDA EM AÇO INOXIDÁVEL DE ALTA QUALIDADE E DUREZA, FOI DESENVOLVIDA PARA SER UTILIZADA EM OPERAÇÕES ROTINEIRAS EM ESMALTE, DENTINA E PREPARAÇÕES CAVITÁRIAS EM GERAL, PODE SER IDENTIFICADAS ATRAVÉS DAS SUAS LISTRAS QUE REPRESENTAM PARA QUAL TIPO DE HASTE ELA CORRESPONDE. UTILIZADA PARA DIVERSOS PROCEDIMENTOS ODONTOLÓGICOS, SENDO UM DELES O ACESSO INICIAL DE CAVIDADES.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1019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ESFÉRICA 1019 HL. A PONTA DIAMANTADA ESFÉRICA, PRODUZIDA EM AÇO INOXIDÁVEL DE ALTA QUALIDADE E DUREZA, FOI DESENVOLVIDA PARA SER UTILIZADA EM OPERAÇÕES ROTINEIRAS EM ESMALTE, DENTINA E PREPARAÇÕES CAVITÁRIAS EM GERAL, PODE SER IDENTIFICADAS ATRAVÉS DAS SUAS LISTRAS QUE REPRESENTAM PARA QUAL TIPO DE HASTE ELA CORRESPONDE. AS DE HASTE LONGA SÃO UTILIZADAS NAS ABERTURAS, REGULARIZAÇÕES DA CÂMARA PULPAR, EM ENDODONTIA. UTILIZADA PARA DIVERSOS PROCEDIMENTOS ODONTOLÓGICOS, SENDO UM DELES O ACESSO INICIAL DE CAVIDADES.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1023</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1023.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1092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CILÍNDRICA EXTREMIDADE PLANA 1092 FG UTILIZADA EM OPERAÇÕES ROTINEIRAS EM ESMALTE, DENTINA E PREPARAÇÕES CAVITÁRIAS EM GERAL. PROMOVEM O AVIVAMENTO DE ÂNGULOS DIEDROS, PRODUZINDO SUPERFÍCIES EM ÂNGULO RETO. SÃO DESTINAS À CONFECÇÃO E ACABAMENTO DE TÉRMINOS EM FORMA DE OMBRO OU DEGRAU MARGINAL EM PREPAROS CAVITÁRIOS PROTÉTICOS.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1093</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CILÍNDRICA EXTREMIDADE PLANA 1093 FG. A PONTA DIAMANTADA CILÍNDRICA EXTREMIDADE PLANA FG É INDICADA PARA: CONFECÇÃO E ACABAMENTO DE TÉRMINOS EM FORMA DE OMBRO OU DEGRAU MARGINAL EM PREPAROS CAVITÁRIOS PROTÉTICOS.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1190</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CÔNICA TOPO CHAMA 1190 – FG. UTILIZADA EM OPERAÇÕES ROTINEIRAS EM ESMALTE, DENTINA E PREPARAÇÕES CAVITÁRIAS EM GERAL. SUA EXTREMIDADE COM FORMATO DE CHAMA DE VELA DELICADO PERMITE TOAS AS MANOBRAS SOBRE FACES LIVRES OU PROXIMAIS, EM PRÓTESE OU DENTÍSTICA, NA CONFECÇÃO DE BISÉIS, CHANFRADURAS, SEJAM DEGRAUS, SEJA PREPARO OCLUSAL. TAMBÉM SÃO ÓTIMAS PARA EXERCER UMA AÇÃO DESBASTANTE EXTENSIVA, EM SUPERFÍCIE.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2067</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 PONTA DIAMANTADA 2067 É INDICADA PARA OPERAÇÕES ROTINEIRAS EM ESMALTE, DENTINA E PREPARAÇÕES CAVITÁRIAS EM GERAL. UTILIZADA PRINCIPALMENTE PARA O ACESSO INICIAL A LESÕES CARIOSAS, PARA ABERTURA OU RETENÇÕES EM DENTÍSTICA, ALÉM DE CRIAR SULCOS DE ORIENTAÇÃO EM PRÓTESE. CONSISTE EM UMA BROCA DE ALTA ROTAÇÃO QUE POSSUI HASTE EM AÇO INOXIDÁVEL E PARTE ATIVA.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2135 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CÔNICA TOPO ARREDONDADO 2135F FG. A PONTA DIAMANTADA CÔNICA TOPO ARREDONDADO É INDICADA PARA OPERAÇÕES ROTINEIRAS EM ESMALTE, DENTINA E PREPARAÇÕES CAVITARIAS EM GERAL. SÃO UTILIZADAS PRINCIPALMENTE PARA SE CONSEGUIR PAREDES EXPULSIVOS E ÂNGULOS ARREDONDADOS EM CAVIDADES PARA INLAY E ONLAY DE PORCELANA OU RESINA COMPOSTA INDIRETA.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2137 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CÔNICA EXTREMIDADE EM CHAMA 2137F – FG. SUA EXTREMIDADE COM FORMATO DE CHAMA DE VELA DELICADO PERMITE TOAS AS MANOBRAS SOBRE FACES LIVRES OU PROXIMAIS, EM PRÓTESE OU DENTÍSTICA, NA CONFECÇÃO DE BISÉIS, CHANFRADURAS, SEJAM DEGRAUS, SEJA PREPARO OCLUSAL. TAMBÉM SÃO ÓTIMAS PARA EXERCER UMA AÇÃO DESBASTANTE EXTENSIVA, EM SUPERFÍCIE.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3118 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CHAMA 3118F – FG. UTILIZADA PARA DESBASTE FINO E DIFICIL SOBRE LIGAS DURAS, RESINAS E CERÂMICAS. PERMITEM A CONFECÇÃO DE BISEL CÔNCAVO EM ESMALTE NAS CAVIDADES PREPARADAS, TANTO EM DENTES ANTERIORES COMO POSTERIORES. SÃO UTILIZADAS PARA DESGASTAR ESMALTE E DENTINA.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3118 FF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CHAMA 3118FF – FG. UTILIZADA PARA DESBASTE PRECISO E DELICADO SOBRE CERÂMICA, MATERIAIS PRECIOSOS E TODAS AS LIGAS NÃO PRECIOSAS. PERMITEM A CONFECÇÃO DE BISEL CÔNCAVO EM ESMALTE NAS CAVIDADES PREPARADAS, TANTO EM DENTES ANTERIORES COMO POSTERIORES. SÃO UTILIZADAS PARA DESGASTAR ESMALTE E DENTINA.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3195 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3195 F. UTILIZADA EM OPERAÇÕES ROTINEIRAS EM ESMALTE, DENTINA E PREPARAÇÕES CAVITÁRIAS EM GERAL.</w:t>
            </w:r>
            <w:r w:rsidRPr="00CD2D83">
              <w:rPr>
                <w:rFonts w:ascii="Arial" w:hAnsi="Arial" w:cs="Arial"/>
                <w:sz w:val="20"/>
                <w:szCs w:val="20"/>
              </w:rPr>
              <w:br/>
              <w:t>ALTA PRECISÃO DO CORTE; PERFEITA TOLERÂNCIA DA HASTE; ALTA DURABILIDADE E EXCELENTE PERFORMANCE. PRODUZIDAS COM DIAMANTE NATURAL E AÇO INOXIDÁVEL DE ACORDO AS NORMAS. ISSO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3195 FF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3195 FF. UTILIZADA EM OPERAÇÕES ROTINEIRAS EM ESMALTE, DENTINA E PREPARAÇÕES CAVITÁRIAS EM GERAL. ALTA PRECISÃO DO CORTE; PERFEITA TOLERÂNCIA DA HASTE; ALTA DURABILIDADE E EXCELENTE PERFORMANCE. PRODUZIDAS COM DIAMANTE NATURAL E AÇO INOXIDÁVEL DE ACORDO AS NORMAS ISSO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3139 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FG 3139F CÔNICA TOPO ARREDONDADO</w:t>
            </w:r>
            <w:r w:rsidRPr="00CD2D83">
              <w:rPr>
                <w:rFonts w:ascii="Arial" w:hAnsi="Arial" w:cs="Arial"/>
                <w:sz w:val="20"/>
                <w:szCs w:val="20"/>
              </w:rPr>
              <w:br/>
              <w:t>REF.: 3139F</w:t>
            </w:r>
            <w:r w:rsidRPr="00CD2D83">
              <w:rPr>
                <w:rFonts w:ascii="Arial" w:hAnsi="Arial" w:cs="Arial"/>
                <w:sz w:val="20"/>
                <w:szCs w:val="20"/>
              </w:rPr>
              <w:br/>
              <w:t>MODELO: FG 3139F</w:t>
            </w:r>
            <w:r w:rsidRPr="00CD2D83">
              <w:rPr>
                <w:rFonts w:ascii="Arial" w:hAnsi="Arial" w:cs="Arial"/>
                <w:sz w:val="20"/>
                <w:szCs w:val="20"/>
              </w:rPr>
              <w:br/>
              <w:t>HASTE: FG</w:t>
            </w:r>
            <w:r w:rsidRPr="00CD2D83">
              <w:rPr>
                <w:rFonts w:ascii="Arial" w:hAnsi="Arial" w:cs="Arial"/>
                <w:sz w:val="20"/>
                <w:szCs w:val="20"/>
              </w:rPr>
              <w:br/>
              <w:t>FAMÍLIA: CÔNICA TOPO ARREDONDADO</w:t>
            </w:r>
            <w:r w:rsidRPr="00CD2D83">
              <w:rPr>
                <w:rFonts w:ascii="Arial" w:hAnsi="Arial" w:cs="Arial"/>
                <w:sz w:val="20"/>
                <w:szCs w:val="20"/>
              </w:rPr>
              <w:br/>
              <w:t>GRANULOMETRIA: FINA (F)</w:t>
            </w:r>
            <w:r w:rsidRPr="00CD2D83">
              <w:rPr>
                <w:rFonts w:ascii="Arial" w:hAnsi="Arial" w:cs="Arial"/>
                <w:sz w:val="20"/>
                <w:szCs w:val="20"/>
              </w:rPr>
              <w:br/>
              <w:t>CARACTERÍSTICA: ALTA ROTAÇÃO</w:t>
            </w:r>
            <w:r w:rsidRPr="00CD2D83">
              <w:rPr>
                <w:rFonts w:ascii="Arial" w:hAnsi="Arial" w:cs="Arial"/>
                <w:sz w:val="20"/>
                <w:szCs w:val="20"/>
              </w:rPr>
              <w:br/>
              <w:t>DIÂMETRO PARTE ATIVA: 2,1 MM</w:t>
            </w:r>
            <w:r w:rsidRPr="00CD2D83">
              <w:rPr>
                <w:rFonts w:ascii="Arial" w:hAnsi="Arial" w:cs="Arial"/>
                <w:sz w:val="20"/>
                <w:szCs w:val="20"/>
              </w:rPr>
              <w:br/>
              <w:t>COMPRIMENTO PARTE ATIVA: 8,0 MM</w:t>
            </w:r>
            <w:r w:rsidRPr="00CD2D83">
              <w:rPr>
                <w:rFonts w:ascii="Arial" w:hAnsi="Arial" w:cs="Arial"/>
                <w:sz w:val="20"/>
                <w:szCs w:val="20"/>
              </w:rPr>
              <w:br/>
              <w:t>EMBALAGEM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DIAMANTADA  Nº 2200 FF</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DIAMANTADA FG 2200FF CÔNICA TOPO CHAMA REF.: 2200FF</w:t>
            </w:r>
            <w:r w:rsidRPr="00CD2D83">
              <w:rPr>
                <w:rFonts w:ascii="Arial" w:hAnsi="Arial" w:cs="Arial"/>
                <w:sz w:val="20"/>
                <w:szCs w:val="20"/>
              </w:rPr>
              <w:br/>
              <w:t>MODELO: FG 2200FF</w:t>
            </w:r>
            <w:r w:rsidRPr="00CD2D83">
              <w:rPr>
                <w:rFonts w:ascii="Arial" w:hAnsi="Arial" w:cs="Arial"/>
                <w:sz w:val="20"/>
                <w:szCs w:val="20"/>
              </w:rPr>
              <w:br/>
              <w:t>HASTE: FG</w:t>
            </w:r>
            <w:r w:rsidRPr="00CD2D83">
              <w:rPr>
                <w:rFonts w:ascii="Arial" w:hAnsi="Arial" w:cs="Arial"/>
                <w:sz w:val="20"/>
                <w:szCs w:val="20"/>
              </w:rPr>
              <w:br/>
              <w:t>FAMÍLIA: CÔNICA  TOPO CHAMA</w:t>
            </w:r>
            <w:r w:rsidRPr="00CD2D83">
              <w:rPr>
                <w:rFonts w:ascii="Arial" w:hAnsi="Arial" w:cs="Arial"/>
                <w:sz w:val="20"/>
                <w:szCs w:val="20"/>
              </w:rPr>
              <w:br/>
              <w:t>GRANULOMETRIA: EXTRAFINA (FF)</w:t>
            </w:r>
            <w:r w:rsidRPr="00CD2D83">
              <w:rPr>
                <w:rFonts w:ascii="Arial" w:hAnsi="Arial" w:cs="Arial"/>
                <w:sz w:val="20"/>
                <w:szCs w:val="20"/>
              </w:rPr>
              <w:br/>
              <w:t>CARACTERÍSTICA: ALTA ROTAÇÃO</w:t>
            </w:r>
            <w:r w:rsidRPr="00CD2D83">
              <w:rPr>
                <w:rFonts w:ascii="Arial" w:hAnsi="Arial" w:cs="Arial"/>
                <w:sz w:val="20"/>
                <w:szCs w:val="20"/>
              </w:rPr>
              <w:br/>
              <w:t>DIÂMETRO PARTE ATIVA: 1,0 MM</w:t>
            </w:r>
            <w:r w:rsidRPr="00CD2D83">
              <w:rPr>
                <w:rFonts w:ascii="Arial" w:hAnsi="Arial" w:cs="Arial"/>
                <w:sz w:val="20"/>
                <w:szCs w:val="20"/>
              </w:rPr>
              <w:br/>
              <w:t>COMPRIMENTO PARTE ATIVA: 7,0 MM</w:t>
            </w:r>
            <w:r w:rsidRPr="00CD2D83">
              <w:rPr>
                <w:rFonts w:ascii="Arial" w:hAnsi="Arial" w:cs="Arial"/>
                <w:sz w:val="20"/>
                <w:szCs w:val="20"/>
              </w:rPr>
              <w:br/>
              <w:t>EMBALAGEM 01 UNIDADE.</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05 -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01</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01. INDICADA COMO AUXILIAR DO PREPARO QUÍMICO-CIRÚRGICO DOS CANAIS RADICULARES. POSSUI UMA PONTA GUIA QUE AUXILIA NO PROCEDIMENTO, PRODUZIDA EM AÇO CARBONO, DE BAIXA, ROTAÇÃO COM 32 MM DE COMPRIMENTO. PONTA GUIA: 19 MM. TAMANHO Nº 01.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Nº03</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03. INDICADA COMO AUXILIAR DO PREPARO QUÍMICO-CIRÚRGICO DOS CANAIS RADICULARES. POSSUI UMA PONTA GUIA QUE AUXILIA NO PROCEDIMENTO, PRODUZIDA EM AÇO CARBONO, DE BAIXA, ROTAÇÃO COM 32MM DE COMPRIMENTO.PONTA GUIA: 19MM. TAMANHO Nº 03.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05-. INDICADA COMO AUXILIAR DO PREPARO QUÍMICO-CIRÚRGICO DOS CANAIS RADICULARES. POSSUI UMA PONTA GUIA QUE AUXILIA NO PROCEDIMENTO, PRODUZIDA EM AÇO CARBONO, DE BAIXA, ROTAÇÃO COM 32MM DE COMPRIMENTO. PONTA GUIA: 19MM. TAMANHO Nº 05.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3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3 HL- INDICADA PARA</w:t>
            </w:r>
            <w:r w:rsidRPr="00CD2D83">
              <w:rPr>
                <w:rFonts w:ascii="Arial" w:hAnsi="Arial" w:cs="Arial"/>
                <w:sz w:val="20"/>
                <w:szCs w:val="20"/>
              </w:rPr>
              <w:br/>
              <w:t>PREPARO, REMOÇÃO E PEQUENAS CIRURGIAS.</w:t>
            </w:r>
            <w:r w:rsidRPr="00CD2D83">
              <w:rPr>
                <w:rFonts w:ascii="Arial" w:hAnsi="Arial" w:cs="Arial"/>
                <w:sz w:val="20"/>
                <w:szCs w:val="20"/>
              </w:rPr>
              <w:br/>
              <w:t>BROCA PARA ALTA ROTAÇÃO, TENDO A SUA PARTE ATIVA FABRICADA EM CARBONETO DE</w:t>
            </w:r>
            <w:r w:rsidRPr="00CD2D83">
              <w:rPr>
                <w:rFonts w:ascii="Arial" w:hAnsi="Arial" w:cs="Arial"/>
                <w:sz w:val="20"/>
                <w:szCs w:val="20"/>
              </w:rPr>
              <w:br/>
              <w:t>TUNGSTÊNIO (K20) E A PARTE INATIVA FABRICADA EM AÇO INOXIDÁVEL, CONTENDO 13% DE</w:t>
            </w:r>
            <w:r w:rsidRPr="00CD2D83">
              <w:rPr>
                <w:rFonts w:ascii="Arial" w:hAnsi="Arial" w:cs="Arial"/>
                <w:sz w:val="20"/>
                <w:szCs w:val="20"/>
              </w:rPr>
              <w:br/>
              <w:t>CROMO COM EXTREMIDADE NO FORMATO ESFÉRICO.</w:t>
            </w:r>
            <w:r w:rsidRPr="00CD2D83">
              <w:rPr>
                <w:rFonts w:ascii="Arial" w:hAnsi="Arial" w:cs="Arial"/>
                <w:sz w:val="20"/>
                <w:szCs w:val="20"/>
              </w:rPr>
              <w:br/>
              <w:t xml:space="preserve">EMBALAGEM COM 1 UNIDADE. FG  (ALTA ROTAÇÃO).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4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4 HL- INDICADA PARA</w:t>
            </w:r>
            <w:r w:rsidRPr="00CD2D83">
              <w:rPr>
                <w:rFonts w:ascii="Arial" w:hAnsi="Arial" w:cs="Arial"/>
                <w:sz w:val="20"/>
                <w:szCs w:val="20"/>
              </w:rPr>
              <w:br/>
              <w:t>PREPARO, REMOÇÃO E PEQUENAS CIRURGIAS.</w:t>
            </w:r>
            <w:r w:rsidRPr="00CD2D83">
              <w:rPr>
                <w:rFonts w:ascii="Arial" w:hAnsi="Arial" w:cs="Arial"/>
                <w:sz w:val="20"/>
                <w:szCs w:val="20"/>
              </w:rPr>
              <w:br/>
              <w:t>BROCA PARA ALTA ROTAÇÃO, TENDO A SUA PARTE ATIVA FABRICADA EM CARBONETO DE</w:t>
            </w:r>
            <w:r w:rsidRPr="00CD2D83">
              <w:rPr>
                <w:rFonts w:ascii="Arial" w:hAnsi="Arial" w:cs="Arial"/>
                <w:sz w:val="20"/>
                <w:szCs w:val="20"/>
              </w:rPr>
              <w:br/>
              <w:t>TUNGSTÊNIO (K20) E A PARTE INATIVA FABRICADA EM AÇO INOXIDÁVEL, CONTENDO 13% DE</w:t>
            </w:r>
            <w:r w:rsidRPr="00CD2D83">
              <w:rPr>
                <w:rFonts w:ascii="Arial" w:hAnsi="Arial" w:cs="Arial"/>
                <w:sz w:val="20"/>
                <w:szCs w:val="20"/>
              </w:rPr>
              <w:br/>
              <w:t>CROMO COM EXTREMIDADE NO FORMATO ESFÉRICO.</w:t>
            </w:r>
            <w:r w:rsidRPr="00CD2D83">
              <w:rPr>
                <w:rFonts w:ascii="Arial" w:hAnsi="Arial" w:cs="Arial"/>
                <w:sz w:val="20"/>
                <w:szCs w:val="20"/>
              </w:rPr>
              <w:br/>
              <w:t xml:space="preserve">EMBALAGEM COM 1 UNIDADE. FG  (ALTA ROTAÇÃO).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6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6 HL- INDICADA PARA</w:t>
            </w:r>
            <w:r w:rsidRPr="00CD2D83">
              <w:rPr>
                <w:rFonts w:ascii="Arial" w:hAnsi="Arial" w:cs="Arial"/>
                <w:sz w:val="20"/>
                <w:szCs w:val="20"/>
              </w:rPr>
              <w:br/>
              <w:t>PREPARO, REMOÇÃO E PEQUENAS CIRURGIAS.</w:t>
            </w:r>
            <w:r w:rsidRPr="00CD2D83">
              <w:rPr>
                <w:rFonts w:ascii="Arial" w:hAnsi="Arial" w:cs="Arial"/>
                <w:sz w:val="20"/>
                <w:szCs w:val="20"/>
              </w:rPr>
              <w:br/>
              <w:t>BROCA PARA ALTA ROTAÇÃO, TENDO A SUA PARTE ATIVA FABRICADA EM CARBONETO DE TUNGSTÊNIO (K20) E A PARTE INATIVA FABRICADA EM AÇO INOXIDÁVEL, CONTENDO 13% DE CROMO COM EXTREMIDADE NO FORMATO ESFÉRICO.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BROQUEIRO DE PLASTICO PARA 105 BROCAS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INDICADO PARA AUXILIA NA ORGANIZAÇÃO, ARMAZENAMENTO, TRANSPORTE E ESTERILIZAÇÃO DE BROCAS ODONTOLÓGICAS. PRODUZIDO EM MATERIAL RESISTENTE QUE POSSIBILITA A ESTERILIZAÇÃO EM AUTOCLAVE. COM 105 FUROS.</w:t>
            </w:r>
            <w:r w:rsidRPr="00CD2D83">
              <w:rPr>
                <w:rFonts w:ascii="Arial" w:hAnsi="Arial" w:cs="Arial"/>
                <w:sz w:val="20"/>
                <w:szCs w:val="20"/>
              </w:rPr>
              <w:br/>
              <w:t>AUTOCLÁVAVEL.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INDICADAS COMO AUXILIARES DO PREPARO QUÍMICO-CIRÚRGICO DOS CANAIS RADICULARES POSSUI UMA PONTA GUIA QUE AUXILIA NO PROCEDIMENTO PRODUZIDA EM AÇO CARBONO, DE BAIXA ROTAÇÃO COM 32MM DE COMPRIMENTO.PONTA GUIA: 19MM. TAMANHO 2: 0,50MM.</w:t>
            </w:r>
            <w:r w:rsidRPr="00CD2D83">
              <w:rPr>
                <w:rFonts w:ascii="Arial" w:hAnsi="Arial" w:cs="Arial"/>
                <w:sz w:val="20"/>
                <w:szCs w:val="20"/>
              </w:rPr>
              <w:br/>
              <w:t>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TRANSMETAL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FORMATO CILÍNDRICO, DESGASTA ESTRUTURAS METÁLICAS CONFECCIONADAS EM QUALQUER TIPO DE LIGA (COROAS PROTÉTICAS, PRÓTESES PARCIAIS FIXAS, RESTAURAÇÕES METÁLICAS FUNDIDAS, SENDO ESSAS PRODUZIDAS EM OURO, CROMO-COBALTO, PRATA-PALÁDIO, NÍQUEL- CROMO, ETC). BROCA PRODUZIDA EM AÇO CARBIDE DE ALTA ROTAÇÃO NO FORMATO CILÍNDRICO COM 25MMM, TAMANHO  12.</w:t>
            </w:r>
            <w:r w:rsidRPr="00CD2D83">
              <w:rPr>
                <w:rFonts w:ascii="Arial" w:hAnsi="Arial" w:cs="Arial"/>
                <w:sz w:val="20"/>
                <w:szCs w:val="20"/>
              </w:rPr>
              <w:br/>
              <w:t>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BROQUEIRO PARA PEÇA RETA (PRÓTESE)</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IDEAL PARA ORGANIZAR INSTRUMENTOS DE PEÇA RETA, COM TAMPA QUE FACILITA O TRANSPORTE. </w:t>
            </w:r>
            <w:r w:rsidRPr="00CD2D83">
              <w:rPr>
                <w:rFonts w:ascii="Arial" w:hAnsi="Arial" w:cs="Arial"/>
                <w:sz w:val="20"/>
                <w:szCs w:val="20"/>
              </w:rPr>
              <w:br/>
              <w:t>NÃO  AUTOCLAVÁVEL.</w:t>
            </w:r>
            <w:r w:rsidRPr="00CD2D83">
              <w:rPr>
                <w:rFonts w:ascii="Arial" w:hAnsi="Arial" w:cs="Arial"/>
                <w:sz w:val="20"/>
                <w:szCs w:val="20"/>
              </w:rPr>
              <w:br/>
              <w:t>EMBALAGEM: 1 BROQUEIRO PARA PM.</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05 -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01</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01. INDICADA COMO AUXILIAR DO PREPARO QUÍMICO-CIRÚRGICO DOS CANAIS RADICULARES. POSSUI UMA PONTA GUIA QUE AUXILIA NO PROCEDIMENTO, PRODUZIDA EM AÇO CARBONO, DE BAIXA, ROTAÇÃO COM 32 MM DE COMPRIMENTO. PONTA GUIA: 19 MM. TAMANHO Nº 01.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Nº03</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03. INDICADA COMO AUXILIAR DO PREPARO QUÍMICO-CIRÚRGICO DOS CANAIS RADICULARES. POSSUI UMA PONTA GUIA QUE AUXILIA NO PROCEDIMENTO, PRODUZIDA EM AÇO CARBONO, DE BAIXA, ROTAÇÃO COM 32MM DE COMPRIMENTO.PONTA GUIA: 19MM. TAMANHO Nº 03.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05-. INDICADA COMO AUXILIAR DO PREPARO QUÍMICO-CIRÚRGICO DOS CANAIS RADICULARES. POSSUI UMA PONTA GUIA QUE AUXILIA NO PROCEDIMENTO, PRODUZIDA EM AÇO CARBONO, DE BAIXA, ROTAÇÃO COM 32MM DE COMPRIMENTO. PONTA GUIA: 19MM. TAMANHO Nº 05.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3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3 HL- INDICADA PARA</w:t>
            </w:r>
            <w:r w:rsidRPr="00CD2D83">
              <w:rPr>
                <w:rFonts w:ascii="Arial" w:hAnsi="Arial" w:cs="Arial"/>
                <w:sz w:val="20"/>
                <w:szCs w:val="20"/>
              </w:rPr>
              <w:br/>
              <w:t>PREPARO, REMOÇÃO E PEQUENAS CIRURGIAS.</w:t>
            </w:r>
            <w:r w:rsidRPr="00CD2D83">
              <w:rPr>
                <w:rFonts w:ascii="Arial" w:hAnsi="Arial" w:cs="Arial"/>
                <w:sz w:val="20"/>
                <w:szCs w:val="20"/>
              </w:rPr>
              <w:br/>
              <w:t>BROCA PARA ALTA ROTAÇÃO, TENDO A SUA PARTE ATIVA FABRICADA EM CARBONETO DE</w:t>
            </w:r>
            <w:r w:rsidRPr="00CD2D83">
              <w:rPr>
                <w:rFonts w:ascii="Arial" w:hAnsi="Arial" w:cs="Arial"/>
                <w:sz w:val="20"/>
                <w:szCs w:val="20"/>
              </w:rPr>
              <w:br/>
              <w:t>TUNGSTÊNIO (K20) E A PARTE INATIVA FABRICADA EM AÇO INOXIDÁVEL, CONTENDO 13% DE</w:t>
            </w:r>
            <w:r w:rsidRPr="00CD2D83">
              <w:rPr>
                <w:rFonts w:ascii="Arial" w:hAnsi="Arial" w:cs="Arial"/>
                <w:sz w:val="20"/>
                <w:szCs w:val="20"/>
              </w:rPr>
              <w:br/>
              <w:t>CROMO COM EXTREMIDADE NO FORMATO ESFÉRICO.</w:t>
            </w:r>
            <w:r w:rsidRPr="00CD2D83">
              <w:rPr>
                <w:rFonts w:ascii="Arial" w:hAnsi="Arial" w:cs="Arial"/>
                <w:sz w:val="20"/>
                <w:szCs w:val="20"/>
              </w:rPr>
              <w:br/>
              <w:t xml:space="preserve">EMBALAGEM COM 1 UNIDADE. FG  (ALTA ROTAÇÃO).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4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4 HL- INDICADA PARA</w:t>
            </w:r>
            <w:r w:rsidRPr="00CD2D83">
              <w:rPr>
                <w:rFonts w:ascii="Arial" w:hAnsi="Arial" w:cs="Arial"/>
                <w:sz w:val="20"/>
                <w:szCs w:val="20"/>
              </w:rPr>
              <w:br/>
              <w:t>PREPARO, REMOÇÃO E PEQUENAS CIRURGIAS.</w:t>
            </w:r>
            <w:r w:rsidRPr="00CD2D83">
              <w:rPr>
                <w:rFonts w:ascii="Arial" w:hAnsi="Arial" w:cs="Arial"/>
                <w:sz w:val="20"/>
                <w:szCs w:val="20"/>
              </w:rPr>
              <w:br/>
              <w:t>BROCA PARA ALTA ROTAÇÃO, TENDO A SUA PARTE ATIVA FABRICADA EM CARBONETO DE</w:t>
            </w:r>
            <w:r w:rsidRPr="00CD2D83">
              <w:rPr>
                <w:rFonts w:ascii="Arial" w:hAnsi="Arial" w:cs="Arial"/>
                <w:sz w:val="20"/>
                <w:szCs w:val="20"/>
              </w:rPr>
              <w:br/>
              <w:t>TUNGSTÊNIO (K20) E A PARTE INATIVA FABRICADA EM AÇO INOXIDÁVEL, CONTENDO 13% DE</w:t>
            </w:r>
            <w:r w:rsidRPr="00CD2D83">
              <w:rPr>
                <w:rFonts w:ascii="Arial" w:hAnsi="Arial" w:cs="Arial"/>
                <w:sz w:val="20"/>
                <w:szCs w:val="20"/>
              </w:rPr>
              <w:br/>
              <w:t>CROMO COM EXTREMIDADE NO FORMATO ESFÉRICO.</w:t>
            </w:r>
            <w:r w:rsidRPr="00CD2D83">
              <w:rPr>
                <w:rFonts w:ascii="Arial" w:hAnsi="Arial" w:cs="Arial"/>
                <w:sz w:val="20"/>
                <w:szCs w:val="20"/>
              </w:rPr>
              <w:br/>
              <w:t xml:space="preserve">EMBALAGEM COM 1 UNIDADE. FG  (ALTA ROTAÇÃO).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6 HL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ESFÉRICA CIRÚRGICA N.º 6 HL- INDICADA PARA</w:t>
            </w:r>
            <w:r w:rsidRPr="00CD2D83">
              <w:rPr>
                <w:rFonts w:ascii="Arial" w:hAnsi="Arial" w:cs="Arial"/>
                <w:sz w:val="20"/>
                <w:szCs w:val="20"/>
              </w:rPr>
              <w:br/>
              <w:t>PREPARO, REMOÇÃO E PEQUENAS CIRURGIAS.</w:t>
            </w:r>
            <w:r w:rsidRPr="00CD2D83">
              <w:rPr>
                <w:rFonts w:ascii="Arial" w:hAnsi="Arial" w:cs="Arial"/>
                <w:sz w:val="20"/>
                <w:szCs w:val="20"/>
              </w:rPr>
              <w:br/>
              <w:t>BROCA PARA ALTA ROTAÇÃO, TENDO A SUA PARTE ATIVA FABRICADA EM CARBONETO DE TUNGSTÊNIO (K20) E A PARTE INATIVA FABRICADA EM AÇO INOXIDÁVEL, CONTENDO 13% DE CROMO COM EXTREMIDADE NO FORMATO ESFÉRICO.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BROQUEIRO DE PLASTICO PARA 105 BROCAS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INDICADO PARA AUXILIA NA ORGANIZAÇÃO, ARMAZENAMENTO, TRANSPORTE E ESTERILIZAÇÃO DE BROCAS ODONTOLÓGICAS. PRODUZIDO EM MATERIAL RESISTENTE QUE POSSIBILITA A ESTERILIZAÇÃO EM AUTOCLAVE. COM 105 FUROS.</w:t>
            </w:r>
            <w:r w:rsidRPr="00CD2D83">
              <w:rPr>
                <w:rFonts w:ascii="Arial" w:hAnsi="Arial" w:cs="Arial"/>
                <w:sz w:val="20"/>
                <w:szCs w:val="20"/>
              </w:rPr>
              <w:br/>
              <w:t>AUTOCLÁVAVEL.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GATTS N.º 02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INDICADAS COMO AUXILIARES DO PREPARO QUÍMICO-CIRÚRGICO DOS CANAIS RADICULARES POSSUI UMA PONTA GUIA QUE AUXILIA NO PROCEDIMENTO PRODUZIDA EM AÇO CARBONO, DE BAIXA ROTAÇÃO COM 32MM DE COMPRIMENTO.PONTA GUIA: 19MM. TAMANHO 2: 0,50MM.</w:t>
            </w:r>
            <w:r w:rsidRPr="00CD2D83">
              <w:rPr>
                <w:rFonts w:ascii="Arial" w:hAnsi="Arial" w:cs="Arial"/>
                <w:sz w:val="20"/>
                <w:szCs w:val="20"/>
              </w:rPr>
              <w:br/>
              <w:t>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BROCA TRANSMETAL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FORMATO CILÍNDRICO, DESGASTA ESTRUTURAS METÁLICAS CONFECCIONADAS EM QUALQUER TIPO DE LIGA (COROAS PROTÉTICAS, PRÓTESES PARCIAIS FIXAS, RESTAURAÇÕES METÁLICAS FUNDIDAS, SENDO ESSAS PRODUZIDAS EM OURO, CROMO-COBALTO, PRATA-PALÁDIO, NÍQUEL- CROMO, ETC). BROCA PRODUZIDA EM AÇO CARBIDE DE ALTA ROTAÇÃO NO FORMATO CILÍNDRICO COM 25MMM, TAMANHO  12.</w:t>
            </w:r>
            <w:r w:rsidRPr="00CD2D83">
              <w:rPr>
                <w:rFonts w:ascii="Arial" w:hAnsi="Arial" w:cs="Arial"/>
                <w:sz w:val="20"/>
                <w:szCs w:val="20"/>
              </w:rPr>
              <w:br/>
              <w:t>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BROQUEIRO PARA PEÇA RETA (PRÓTESE)</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IDEAL PARA ORGANIZAR INSTRUMENTOS DE PEÇA RETA, COM TAMPA QUE FACILITA O TRANSPORTE. </w:t>
            </w:r>
            <w:r w:rsidRPr="00CD2D83">
              <w:rPr>
                <w:rFonts w:ascii="Arial" w:hAnsi="Arial" w:cs="Arial"/>
                <w:sz w:val="20"/>
                <w:szCs w:val="20"/>
              </w:rPr>
              <w:br/>
              <w:t>NÃO  AUTOCLAVÁVEL.</w:t>
            </w:r>
            <w:r w:rsidRPr="00CD2D83">
              <w:rPr>
                <w:rFonts w:ascii="Arial" w:hAnsi="Arial" w:cs="Arial"/>
                <w:sz w:val="20"/>
                <w:szCs w:val="20"/>
              </w:rPr>
              <w:br/>
              <w:t>EMBALAGEM: 1 BROQUEIRO PARA PM.</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06 -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DE IONÔMERO DE VIDRO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IONÔMERO DE VIDRO RESTAURADOR - KIT COM LIQUIDO 10 ML /PÓ 10G. CIMENTOS DE IONÔMERO DE VIDRO TÊM PROPRIEDADES ÚNICAS, COMO BIOCOMPATIBILIDADE, AÇÃO ANTICARIOGÊNICA (DEVIDO À LIBERTAÇÃO FLÚOR) E ADERÊNCIA À ESTRUTURA DENTAL. ALÉM DISSO, O COEFICIENTE DE EXPANSÃO TÉRMICA DO IONÔMERO VIDRO É BAIXO E PRÓXIMO AOS VALORES DA ESTRUTURA DENTÁRIA.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DE ÓXIDO DE ZINCO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DE ÓXIDO DE ZINCO, PH PRATICAMENTE NEUTRO TENDENDO PARA LIGEIRA ALCALINIDADE, EXCELENTE ADAPTAÇÃO APÓS SUA INCLUSÃO NA CAVIDADE; EFEITO ISOLANTE; POSSUI CONTRAÇÃO MÍNIMA; ÓTIMO VEDAMENTO MARGINAL. USADO COMO AGENTE DE RESTAURAÇÃO PROVISÓRIA, AGENTE DE FORRAMENTO DE CAVIDADE, AGENTE PARA CIMENTAÇÃO PROVISÓRIA OU PERMANENTE, AGENTE PARA OBTURAÇÃO DE CANAIS RADICULARES OU COMO CIMENTO CIRÚRGICO. FRASCO COM 50 GRAMAS.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ENDODÔNTICO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ENDODÔNTICO. KIT: FRASCO COM 12 GRAMAS CIMENTO ENDODÔNTICO PARA OBTURAÇÃO DE CANAIS. COMPOSIÇÃO: À BASE DE ÓXIDO DE ZINCO E EUGENOL.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RESTAURADOR IRM REFORÇADO À BASE DE ÓXIDO DE ZINCO E EUGENOL PRESA RÁPIDA TIPO II</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RESTAURADOR IRM- KIT. CIMENTO RESTAURADOR INTERMEDIÁRIO. COMPOSIÇÃO: PÓ = ÓXIDO DE ZINCO E POLIMETACRILATO DE METILA E LÍQUIDO= EUGENOL 99,5% E ÁCIDO ACÉTICO 0,5%%. INDICADO PARA RESTAURAÇÕES PROVISÓRIAS DE LONGA ESPERA (ATÉ 2 ANOS), FORRAMENTO DE CAVIDADES SOB RESTAURAÇÃO DE AMÁLGAMA, MATERIAL RESTAURADOR DE DENTES DECÍDUOS E ODONTOGERIATRIA; FACILIDADE DE MANIPULAÇÃO E ÀS PROPRIEDADES SEDATIVAS. COMPOSIÇÃO REFORÇADA À BASE DE ÓXIDO DE ZINCO E EUGENOL. MATERIAL IDEAL PARA A CONFECÇÃO DE BASE DE RESTAURAÇÕES DE AMÁLGAMA. DURABILIDADE DOS CURATIVOS. ALTA RESISTÊNCIA À COMPRESSÃO.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HIDROXIDO DE CALCIO PA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O HIDRÓXIDO DE CÁLCIO P.A  APRESENTA  ALTO GRAU DE PUREZA  ATRAVÉS DA FABRICAÇÃO COM MATÉRIAS-PRIMAS SELECIONADAS. SEU USO É INDICADO COMO MATERIAL CURATIVO INTRACANAL, IDEAL PARA INDUÇÃO DA FORMAÇÃO DE DENTINA ESCLEROSADA E REPARADORA, AMPLIANDO SUA ESPESSURA E OFERECENDO MAIOR PROTEÇÃO DO TECIDO PULPAR. FORMADO EM PÓ 10G. PRINCÍPIO ATIVO PARA PASTA OBTURADORA E CAPEAMENTO PULPAR. CAUSA A PROTEÇÃO DO TECIDO PULPAR, DE AGENTES TÓXICOS DE ALGUNS MATERIAIS RESTAURADORES.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HIDROXIDO DE CÁLCIO PASTA X PASTA RADIOPACO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HIDRÓXIDO DE CÁLCIO PASTA X PASTA RADIOPACO. INDICADO PARA O CAPEAMENTO PULPAR E FORRAMENTO PROTETOR SOB MATERIAIS RESTAURADORES, CIMENTOS E OUTROS MATERIAIS DE BASE. PROTEÇÃO PULPAR EM ESPECIAL EM CAVIDADES PROFUNDAS. CIMENTO SEM EUGENOL PRESA RÁPIDA: RÁPIDO ENDURECIMENTO. BIOCOMPATÍVEL. REGISTRO NA  ANVISA. EMBALAGEM COM 13G DE BASE + 11G DE CATALISADOR + 1 BLOCO DE MISTURA.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SILICONE DENSA (MASSA)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SILICONE DENSA (MASSA). INDICADO PARA MURALHA DE CONTROLE PARA O PLANEJAMENTO DA ESTRUTURAMETÁLICA; MURALHA PARA CONTROLE E CUNHAGEM DE PRÓTESES COMBINADAS; MURALHA PARA EXECUÇÃO DE PRÓTESES PROVISÓRIAS; MURALHA PARA REPRODUÇÃO DE GENGIVA ARTIFICIAL REMOVÍVEL PARA LABORATÓRIO (GINGIFAST); MURALHA PARA INCLUSÃO DE PRÓTESE TOTAL; ISOLANTE ENTRE OS DENTES E O GESSO NA MUFLA. BASE NO REPARO E PREPARO DE DENTES NA PRÓTESE.MOLDAGEM DA BASE E REGISTRO DOS DENTES ANTAGONISTAS.DUPLICAÇÕES SEM NECESSIDADE DE ISOLAR O GESSO. EXCELENTE RESISTÊNCIA AO CALOR; ALTA ESTABILIDADE DIMENSIONAL. NÃO REAGE COM AS RESINAS. EXTREMAMENTE FLEXÍVEL. PODE SER MISTURADO COM CATALISADOR EM GEL OU LÍQUIDO. BOA DUREZA FINAL, 85 SHORE A. ALTA REPRODUÇÃO DE DETALHES. NÃO DE FORMA. RESISTÊNCIA À RUPTURA.  NÃO - PIGMENTADO. VALIDADE: 24MESES (2 ANOS) APÓS A DATA DE FABRICAÇÃO. REGISTRO NA  ANVISA. EMBALAGEM COM 900G DE DENSO.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CATALISADOR UNIVERSAL PARA SILICONE DENSA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ENDURECEDOR PARA SILICONE POR CONDENSAÇÃO.CONTRASTE</w:t>
            </w:r>
            <w:r w:rsidRPr="00CD2D83">
              <w:rPr>
                <w:rFonts w:ascii="Arial" w:hAnsi="Arial" w:cs="Arial"/>
                <w:sz w:val="20"/>
                <w:szCs w:val="20"/>
              </w:rPr>
              <w:br/>
              <w:t>NA COR COM A MASSA DENSA E FLUIDA CATALISADOR COR VERMELHA REGISTRO NA  ANVISA BISNAGA DE CATALISADOR COM 50ML.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06 -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DE IONÔMERO DE VIDRO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IONÔMERO DE VIDRO RESTAURADOR - KIT COM LIQUIDO 10 ML /PÓ 10G. CIMENTOS DE IONÔMERO DE VIDRO TÊM PROPRIEDADES ÚNICAS, COMO BIOCOMPATIBILIDADE, AÇÃO ANTICARIOGÊNICA (DEVIDO À LIBERTAÇÃO FLÚOR) E ADERÊNCIA À ESTRUTURA DENTAL. ALÉM DISSO, O COEFICIENTE DE EXPANSÃO TÉRMICA DO IONÔMERO VIDRO É BAIXO E PRÓXIMO AOS VALORES DA ESTRUTURA DENTÁRIA.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DE ÓXIDO DE ZINCO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DE ÓXIDO DE ZINCO, PH PRATICAMENTE NEUTRO TENDENDO PARA LIGEIRA ALCALINIDADE, EXCELENTE ADAPTAÇÃO APÓS SUA INCLUSÃO NA CAVIDADE; EFEITO ISOLANTE; POSSUI CONTRAÇÃO MÍNIMA; ÓTIMO VEDAMENTO MARGINAL. USADO COMO AGENTE DE RESTAURAÇÃO PROVISÓRIA, AGENTE DE FORRAMENTO DE CAVIDADE, AGENTE PARA CIMENTAÇÃO PROVISÓRIA OU PERMANENTE, AGENTE PARA OBTURAÇÃO DE CANAIS RADICULARES OU COMO CIMENTO CIRÚRGICO. FRASCO COM 50 GRAMAS.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ENDODÔNTICO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ENDODÔNTICO. KIT: FRASCO COM 12 GRAMAS CIMENTO ENDODÔNTICO PARA OBTURAÇÃO DE CANAIS. COMPOSIÇÃO: À BASE DE ÓXIDO DE ZINCO E EUGENOL.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RESTAURADOR IRM REFORÇADO À BASE DE ÓXIDO DE ZINCO E EUGENOL PRESA RÁPIDA TIPO II</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CIMENTO RESTAURADOR IRM- KIT. CIMENTO RESTAURADOR INTERMEDIÁRIO. COMPOSIÇÃO: PÓ = ÓXIDO DE ZINCO E POLIMETACRILATO DE METILA E LÍQUIDO= EUGENOL 99,5% E ÁCIDO ACÉTICO 0,5%%. INDICADO PARA RESTAURAÇÕES PROVISÓRIAS DE LONGA ESPERA (ATÉ 2 ANOS), FORRAMENTO DE CAVIDADES SOB RESTAURAÇÃO DE AMÁLGAMA, MATERIAL RESTAURADOR DE DENTES DECÍDUOS E ODONTOGERIATRIA; FACILIDADE DE MANIPULAÇÃO E ÀS PROPRIEDADES SEDATIVAS. COMPOSIÇÃO REFORÇADA À BASE DE ÓXIDO DE ZINCO E EUGENOL. MATERIAL IDEAL PARA A CONFECÇÃO DE BASE DE RESTAURAÇÕES DE AMÁLGAMA. DURABILIDADE DOS CURATIVOS. ALTA RESISTÊNCIA À COMPRESSÃO.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HIDROXIDO DE CALCIO PA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O HIDRÓXIDO DE CÁLCIO P.A  APRESENTA  ALTO GRAU DE PUREZA  ATRAVÉS DA FABRICAÇÃO COM MATÉRIAS-PRIMAS SELECIONADAS. SEU USO É INDICADO COMO MATERIAL CURATIVO INTRACANAL, IDEAL PARA INDUÇÃO DA FORMAÇÃO DE DENTINA ESCLEROSADA E REPARADORA, AMPLIANDO SUA ESPESSURA E OFERECENDO MAIOR PROTEÇÃO DO TECIDO PULPAR. FORMADO EM PÓ 10G. PRINCÍPIO ATIVO PARA PASTA OBTURADORA E CAPEAMENTO PULPAR. CAUSA A PROTEÇÃO DO TECIDO PULPAR, DE AGENTES TÓXICOS DE ALGUNS MATERIAIS RESTAURADORES.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HIDROXIDO DE CÁLCIO PASTA X PASTA RADIOPACO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HIDRÓXIDO DE CÁLCIO PASTA X PASTA RADIOPACO. INDICADO PARA O CAPEAMENTO PULPAR E FORRAMENTO PROTETOR SOB MATERIAIS RESTAURADORES, CIMENTOS E OUTROS MATERIAIS DE BASE. PROTEÇÃO PULPAR EM ESPECIAL EM CAVIDADES PROFUNDAS. CIMENTO SEM EUGENOL PRESA RÁPIDA: RÁPIDO ENDURECIMENTO. BIOCOMPATÍVEL. REGISTRO NA  ANVISA. EMBALAGEM COM 13G DE BASE + 11G DE CATALISADOR + 1 BLOCO DE MISTURA.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SILICONE DENSA (MASSA)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SILICONE DENSA (MASSA). INDICADO PARA MURALHA DE CONTROLE PARA O PLANEJAMENTO DA ESTRUTURAMETÁLICA; MURALHA PARA CONTROLE E CUNHAGEM DE PRÓTESES COMBINADAS; MURALHA PARA EXECUÇÃO DE PRÓTESES PROVISÓRIAS; MURALHA PARA REPRODUÇÃO DE GENGIVA ARTIFICIAL REMOVÍVEL PARA LABORATÓRIO (GINGIFAST); MURALHA PARA INCLUSÃO DE PRÓTESE TOTAL; ISOLANTE ENTRE OS DENTES E O GESSO NA MUFLA. BASE NO REPARO E PREPARO DE DENTES NA PRÓTESE.MOLDAGEM DA BASE E REGISTRO DOS DENTES ANTAGONISTAS.DUPLICAÇÕES SEM NECESSIDADE DE ISOLAR O GESSO. EXCELENTE RESISTÊNCIA AO CALOR; ALTA ESTABILIDADE DIMENSIONAL. NÃO REAGE COM AS RESINAS. EXTREMAMENTE FLEXÍVEL. PODE SER MISTURADO COM CATALISADOR EM GEL OU LÍQUIDO. BOA DUREZA FINAL, 85 SHORE A. ALTA REPRODUÇÃO DE DETALHES. NÃO DE FORMA. RESISTÊNCIA À RUPTURA.  NÃO - PIGMENTADO. VALIDADE: 24MESES (2 ANOS) APÓS A DATA DE FABRICAÇÃO. REGISTRO NA  ANVISA. EMBALAGEM COM 900G DE DENSO.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CATALISADOR UNIVERSAL PARA SILICONE DENSA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ENDURECEDOR PARA SILICONE POR CONDENSAÇÃO.CONTRASTE</w:t>
            </w:r>
            <w:r w:rsidRPr="00CD2D83">
              <w:rPr>
                <w:rFonts w:ascii="Arial" w:hAnsi="Arial" w:cs="Arial"/>
                <w:sz w:val="20"/>
                <w:szCs w:val="20"/>
              </w:rPr>
              <w:br/>
              <w:t>NA COR COM A MASSA DENSA E FLUIDA CATALISADOR COR VERMELHA REGISTRO NA  ANVISA BISNAGA DE CATALISADOR COM 50ML.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07 -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ÁLCOOL 92º  ETÍLICO HIDRATADO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ÁLCOOL 92º</w:t>
            </w:r>
            <w:r w:rsidRPr="00CD2D83">
              <w:rPr>
                <w:rFonts w:ascii="Arial" w:hAnsi="Arial" w:cs="Arial"/>
                <w:sz w:val="20"/>
                <w:szCs w:val="20"/>
              </w:rPr>
              <w:br/>
              <w:t>ÁLCOOL ETÍLICO, HIDRATADO, 92º, NORMA ABNT NBR 5991/4. FRASCO PLÁSTICO DE 1 LITRO, CAIXA COM 12 UNIDADES. DEVIDAMENTE ROTULADO, COM ESPECIFICAÇÃO DO CONTEÚDO DO FABRICANTE, PRAZO DE VALIDADE/ANVISA.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EDTA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ESPECIFICAÇÃO: EDTA - TRISSODICO LÍQUIDO INDICADO PARA FACILITAR A INSTRUMENTAÇÃO ENDODÔNTICA, PRINCIPALMENTE DOS CONDUTOS ATRESIADOS, E PARA MELHORAR A QUALIDADE DA CIMENTAÇÃO DE NÚCLEOS.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FORMOCRESOL  10ML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FORMOCRESOL - UTILIZADO COMO MEDICAÇÃO CURATIVA INTRACANAL E EM TRATAMENTOS ENDODÔNTICOS DE DENTES DECÍDUOS COM A FINALIDADE DE MUMIFICAR O TECIDO PULPAR. SUA FUNÇÃO É FIXAR AS POLPAS VIVAS, MANTENDO-AS INERTES E POSSIBILITANDO A CONSERVAÇÃO DO DENTE DECÍDUO ATÉ UMA ÉPOCA PRÓXIMA DA QUEDA FISIOLÓGICA (PULPOTOMIA). POSSUI AÇÃO ANTIBACTERIANA POTENTE PELA AÇÃO DE SEUS COMPONENTES, O QUE JUSTIFICA SEU USO EM CURATIVOS DE DEMORA EM TRATAMENTOS ENDODÔNTICOS. FRASCO COM – 10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SODA CLORADA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SODA CLORADA. SODA CLORADA HIPOCLORITO DE SÓDIO 2,5% DESINFETANTE E ANTISSÉPTICO INDICADO EM PROCEDIMENTOS ODONTOLÓGICOS. SOLUÇÃO DE HIPOCLORITO DE SÓDIO A 2,5%.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SOLUÇÃO DE CLOREXEDINA 0,12%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SOLUÇÃO DE CLOREXEDINA 0,12%. SOLUÇÃO DE GLICONATO DE CLOREXIDINA A 0,12% INDICADO NO COMBATE A FORMAÇÃO DA PLACA BACTERIANA DENTAL. INDICADO PARA AUXILIAR NO CONTROLE A GENGIVITE, PLACA BACTERIANA E MAU HÁLITO. SEU USO PODE SER TAMBÉM RECOMENDADO PARA A HIGIENE BUCAL DE PACIENTES COM APARELHOS ORTODÔNTICOS. DEVE SER UTILIZADO SOMENTE SOB AS ORIENTAÇÕES DE UM DENTISTA.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SABONETE LÍQUIDO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SABONETE LÍQUIDO- USO EXTERNO.USO PROFISSIONAL.</w:t>
            </w:r>
            <w:r w:rsidRPr="00CD2D83">
              <w:rPr>
                <w:rFonts w:ascii="Arial" w:hAnsi="Arial" w:cs="Arial"/>
                <w:sz w:val="20"/>
                <w:szCs w:val="20"/>
              </w:rPr>
              <w:br/>
              <w:t>VALIDADE : 36 MESES APÓS DATA DE FABRICAÇÃO.</w:t>
            </w:r>
            <w:r w:rsidRPr="00CD2D83">
              <w:rPr>
                <w:rFonts w:ascii="Arial" w:hAnsi="Arial" w:cs="Arial"/>
                <w:sz w:val="20"/>
                <w:szCs w:val="20"/>
              </w:rPr>
              <w:br/>
              <w:t>FRASCO COM 01 LITRO.</w:t>
            </w:r>
            <w:r w:rsidRPr="00CD2D83">
              <w:rPr>
                <w:rFonts w:ascii="Arial" w:hAnsi="Arial" w:cs="Arial"/>
                <w:sz w:val="20"/>
                <w:szCs w:val="20"/>
              </w:rPr>
              <w:br/>
              <w:t>CERTIFICADO / APROVADO PELA  ANVISA.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07 -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ÁLCOOL 92º  ETÍLICO HIDRATADO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ÁLCOOL 92º</w:t>
            </w:r>
            <w:r w:rsidRPr="00CD2D83">
              <w:rPr>
                <w:rFonts w:ascii="Arial" w:hAnsi="Arial" w:cs="Arial"/>
                <w:sz w:val="20"/>
                <w:szCs w:val="20"/>
              </w:rPr>
              <w:br/>
              <w:t>ÁLCOOL ETÍLICO, HIDRATADO, 92º, NORMA ABNT NBR 5991/4. FRASCO PLÁSTICO DE 1 LITRO, CAIXA COM 12 UNIDADES. DEVIDAMENTE ROTULADO, COM ESPECIFICAÇÃO DO CONTEÚDO DO FABRICANTE, PRAZO DE VALIDADE/ANVISA.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EDTA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ESPECIFICAÇÃO: EDTA - TRISSODICO LÍQUIDO INDICADO PARA FACILITAR A INSTRUMENTAÇÃO ENDODÔNTICA, PRINCIPALMENTE DOS CONDUTOS ATRESIADOS, E PARA MELHORAR A QUALIDADE DA CIMENTAÇÃO DE NÚCLEOS.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FORMOCRESOL  10ML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FORMOCRESOL - UTILIZADO COMO MEDICAÇÃO CURATIVA INTRACANAL E EM TRATAMENTOS ENDODÔNTICOS DE DENTES DECÍDUOS COM A FINALIDADE DE MUMIFICAR O TECIDO PULPAR. SUA FUNÇÃO É FIXAR AS POLPAS VIVAS, MANTENDO-AS INERTES E POSSIBILITANDO A CONSERVAÇÃO DO DENTE DECÍDUO ATÉ UMA ÉPOCA PRÓXIMA DA QUEDA FISIOLÓGICA (PULPOTOMIA). POSSUI AÇÃO ANTIBACTERIANA POTENTE PELA AÇÃO DE SEUS COMPONENTES, O QUE JUSTIFICA SEU USO EM CURATIVOS DE DEMORA EM TRATAMENTOS ENDODÔNTICOS. FRASCO COM – 10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SODA CLORADA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SODA CLORADA. SODA CLORADA HIPOCLORITO DE SÓDIO 2,5% DESINFETANTE E ANTISSÉPTICO INDICADO EM PROCEDIMENTOS ODONTOLÓGICOS. SOLUÇÃO DE HIPOCLORITO DE SÓDIO A 2,5%.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SOLUÇÃO DE CLOREXEDINA 0,12%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SOLUÇÃO DE CLOREXEDINA 0,12%. SOLUÇÃO DE GLICONATO DE CLOREXIDINA A 0,12% INDICADO NO COMBATE A FORMAÇÃO DA PLACA BACTERIANA DENTAL. INDICADO PARA AUXILIAR NO CONTROLE A GENGIVITE, PLACA BACTERIANA E MAU HÁLITO. SEU USO PODE SER TAMBÉM RECOMENDADO PARA A HIGIENE BUCAL DE PACIENTES COM APARELHOS ORTODÔNTICOS. DEVE SER UTILIZADO SOMENTE SOB AS ORIENTAÇÕES DE UM DENTISTA.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SABONETE LÍQUIDO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SABONETE LÍQUIDO- USO EXTERNO.USO PROFISSIONAL.</w:t>
            </w:r>
            <w:r w:rsidRPr="00CD2D83">
              <w:rPr>
                <w:rFonts w:ascii="Arial" w:hAnsi="Arial" w:cs="Arial"/>
                <w:sz w:val="20"/>
                <w:szCs w:val="20"/>
              </w:rPr>
              <w:br/>
              <w:t>VALIDADE : 36 MESES APÓS DATA DE FABRICAÇÃO.</w:t>
            </w:r>
            <w:r w:rsidRPr="00CD2D83">
              <w:rPr>
                <w:rFonts w:ascii="Arial" w:hAnsi="Arial" w:cs="Arial"/>
                <w:sz w:val="20"/>
                <w:szCs w:val="20"/>
              </w:rPr>
              <w:br/>
              <w:t>FRASCO COM 01 LITRO.</w:t>
            </w:r>
            <w:r w:rsidRPr="00CD2D83">
              <w:rPr>
                <w:rFonts w:ascii="Arial" w:hAnsi="Arial" w:cs="Arial"/>
                <w:sz w:val="20"/>
                <w:szCs w:val="20"/>
              </w:rPr>
              <w:br/>
              <w:t>CERTIFICADO / APROVADO PELA  ANVISA.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08 -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SECUNDARIO R5</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SECUNDÁRIO R5 - GUTA PERCHA ACESSÓRIA R 5 USADO EM ENDODONTIA PARA A OBTURAÇÃO DE CANAIS RADICULARES PARA ATUAREM COMO CONES ACESSÓRIOS, ASSIM COMO CONES PRINCIPAIS. SUAS QUALIDADES SÃO: ELASTICIDADE, DUREZA, RADIOPACIDADE E DURABILIDADE. CONES À BASE DE GUTA PERCHA, ÓXIDO DE ZINCO E CORANTE ORGÂNICO COM CALIBRES E CONICIDADES VARIADAS. 28MM DE COMPRIMENTO. R5.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TB</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SECUNDARIO R7</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SECUNDARIO  R7 - GUTA PERCHA ACESSÓRIA R7 USADO EM ENDODONTIA PARA A OBTURAÇÃO DE CANAIS RADICULARES PARA ATUAREM COMO CONES ACESSÓRIOS, ASSIM COMO CONES PRINCIPAIS. SUAS QUALIDADES SÃO: ELASTICIDADE DUREZA, RADIOPACIDADE E DURABILIDADE. CONES À BASE DE GUTA PERCHA, ÓXIDO DE ZINCO E CORANTE ORGÂNICO COM CALIBRES E CONICIDADES VARIADAS. 28 MM DE COMPRIMENTO. R7.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SECUNDÁRIO RS</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SECUNDÁRIO RS - GUTA PERCHA ACESSÓRIA RS USADO EM ENDODONTIA PARA A OBTURAÇÃO DE CANAIS RADICULARES PARA ATUAREM COMO CONES ACESSÓRIOS, ASSIM COMO CONES PRINCIPAIS. SUAS QUALIDADES SÃO: ELASTICIDADE, DUREZA, RADIOPACIDADE E DURABILIDADE. CONES À BASE DE GUTAPERCHA, ÓXIDO DE ZINCO E CORANTE ORGÂNICO COM CALIBRES E CONICIDADES VARIADAS. 28MM DE COMPRIMENTO. RS.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15.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20.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25.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30.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PRECHA  1º SÉRIE. CONE DE GUTA PERCHA CALIBRADA 1° SÉRIE- Nº 15 A 40 INDICADOS COMO OBTURADORES DE CANAIS RADICULARES. RADIOPACO; FACILIDADE DE VISUALIZAR A IMAGEM EM RAIO-X. COR: ROSA. TAMANHO: 28 MM. REGISTRO NA ANVISA. KIT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2.ª SÉRIE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2.ª SÉRIE- CONE DE GUTA PERCHA CALIBRADA 2° SÉRIE - Nº 45 A 80 INDICADOS COMO OBTURADORES DE CANAIS RADICULARES. RADIOPACO; FACILIDADE DE VISUALIZAR A IMAGEM EM RAIOS X. COR: ROSA. TAMANHO: 28 MM. REGISTRO NA  ANVISA. KIT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15</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15. CONE DE GUTA PERCHA CALIBRADA 1° SÉRIE - Nº15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20</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20. CONE DE GUTA PERCHA CALIBRADA 1° SÉRIE - Nº 20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25</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25. CONE DE GUTA PERCHA CALIBRADA 1° SÉRIE - Nº 25 RADIOPACO; FACILIDADE DE VISUALIZAR A IMAGEM EM RAIO-X;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30</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30. CONE DE GUTA PERCHA CALIBRADA 1° SÉRIE - Nº 30 RADIOPACO; FACILIDADE DE VISUALIZAR A IMAGEM EM RAIO X; COR: ROSA; TAMANHO: 28 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35</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35. CONE DE GUTA PERCHA CALIBRADA 1° SÉRIE - Nº 35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40</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35. CONE DE GUTA PERCHA CALIBRADA 1° SÉRIE - Nº 35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54</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35 -  1ª SERIE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USADO EM ENDODONTIA PARA A OBTURAÇÃO DE CANAIS RADICULARES. COM ALTO PODER DE ABSORÇÃO, SÃO FEITOS PELO PROCESSO MANUAL, POR SER ESTE PROCESSO TRADICIONALMENTE, O QUE PERMITE MAIOR PRECISÃO NA CALIBRAGEM DOS CONES.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54</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40</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USADO EM ENDODONTIA PARA  A OBTURAÇÃO DE CANAIS RADICULARES. COM ALTO PODER DE ABSORÇÃO, SÃO FEITOS PELO PROCESSO MANUAL, POR SER ESTE PROCESSO TRADICIONALMENTE, O QUE PERMITE MAIOR PRECISÃO NA CALIBRAGEM DOS CONES.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08 -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SECUNDARIO R5</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SECUNDÁRIO R5 - GUTA PERCHA ACESSÓRIA R 5 USADO EM ENDODONTIA PARA A OBTURAÇÃO DE CANAIS RADICULARES PARA ATUAREM COMO CONES ACESSÓRIOS, ASSIM COMO CONES PRINCIPAIS. SUAS QUALIDADES SÃO: ELASTICIDADE, DUREZA, RADIOPACIDADE E DURABILIDADE. CONES À BASE DE GUTA PERCHA, ÓXIDO DE ZINCO E CORANTE ORGÂNICO COM CALIBRES E CONICIDADES VARIADAS. 28MM DE COMPRIMENTO. R5.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TB</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SECUNDARIO R7</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SECUNDARIO  R7 - GUTA PERCHA ACESSÓRIA R7 USADO EM ENDODONTIA PARA A OBTURAÇÃO DE CANAIS RADICULARES PARA ATUAREM COMO CONES ACESSÓRIOS, ASSIM COMO CONES PRINCIPAIS. SUAS QUALIDADES SÃO: ELASTICIDADE DUREZA, RADIOPACIDADE E DURABILIDADE. CONES À BASE DE GUTA PERCHA, ÓXIDO DE ZINCO E CORANTE ORGÂNICO COM CALIBRES E CONICIDADES VARIADAS. 28 MM DE COMPRIMENTO. R7.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SECUNDÁRIO RS</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GUTA PERCHA  SECUNDÁRIO RS - GUTA PERCHA ACESSÓRIA RS USADO EM ENDODONTIA PARA A OBTURAÇÃO DE CANAIS RADICULARES PARA ATUAREM COMO CONES ACESSÓRIOS, ASSIM COMO CONES PRINCIPAIS. SUAS QUALIDADES SÃO: ELASTICIDADE, DUREZA, RADIOPACIDADE E DURABILIDADE. CONES À BASE DE GUTAPERCHA, ÓXIDO DE ZINCO E CORANTE ORGÂNICO COM CALIBRES E CONICIDADES VARIADAS. 28MM DE COMPRIMENTO. RS.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15.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20.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25.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30.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PRECHA  1º SÉRIE. CONE DE GUTA PERCHA CALIBRADA 1° SÉRIE- Nº 15 A 40 INDICADOS COMO OBTURADORES DE CANAIS RADICULARES. RADIOPACO; FACILIDADE DE VISUALIZAR A IMAGEM EM RAIO-X. COR: ROSA. TAMANHO: 28 MM. REGISTRO NA ANVISA. KIT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2.ª SÉRIE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2.ª SÉRIE- CONE DE GUTA PERCHA CALIBRADA 2° SÉRIE - Nº 45 A 80 INDICADOS COMO OBTURADORES DE CANAIS RADICULARES. RADIOPACO; FACILIDADE DE VISUALIZAR A IMAGEM EM RAIOS X. COR: ROSA. TAMANHO: 28 MM. REGISTRO NA  ANVISA. KIT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15</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15. CONE DE GUTA PERCHA CALIBRADA 1° SÉRIE - Nº15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20</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20. CONE DE GUTA PERCHA CALIBRADA 1° SÉRIE - Nº 20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25</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25. CONE DE GUTA PERCHA CALIBRADA 1° SÉRIE - Nº 25 RADIOPACO; FACILIDADE DE VISUALIZAR A IMAGEM EM RAIO-X;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30</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30. CONE DE GUTA PERCHA CALIBRADA 1° SÉRIE - Nº 30 RADIOPACO; FACILIDADE DE VISUALIZAR A IMAGEM EM RAIO X; COR: ROSA; TAMANHO: 28 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35</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35. CONE DE GUTA PERCHA CALIBRADA 1° SÉRIE - Nº 35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40</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PRINCIPAL DE GUTA PERCHA N.º 35. CONE DE GUTA PERCHA CALIBRADA 1° SÉRIE - Nº 35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35 -  1ª SERIE</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USADO EM ENDODONTIA PARA A OBTURAÇÃO DE CANAIS RADICULARES. COM ALTO PODER DE ABSORÇÃO, SÃO FEITOS PELO PROCESSO MANUAL, POR SER ESTE PROCESSO TRADICIONALMENTE, O QUE PERMITE MAIOR PRECISÃO NA CALIBRAGEM DOS CONES.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CONE DE PAPEL ABSORVENTE Nº 40</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USADO EM ENDODONTIA PARA  A OBTURAÇÃO DE CANAIS RADICULARES. COM ALTO PODER DE ABSORÇÃO, SÃO FEITOS PELO PROCESSO MANUAL, POR SER ESTE PROCESSO TRADICIONALMENTE, O QUE PERMITE MAIOR PRECISÃO NA CALIBRAGEM DOS CONES.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09 -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PLACA DE DENTES ANTERIORES SUPERIOR. INDICADO PARA USO EM PRÓTESE TOTAL OU PARCIAL OU REMOVÍVEL, OVER DENTURES, COROAS OU PONTES TEMPORÁRIAS.  3 CAMADAS. FABRICADO COM RESINA DE ALTO PESO MOLECULAR COM DUPLA LIGAÇÃO CRUZADA. MODELÁRIO EUROPEU. PRODUZIDO EM MATRIZES DE AÇO CAD/CAM. CARGA DE OMC. FABRICADO COM MATÉRIAS PRIMAS SELECIONADAS, ESTABILIDADE DE CORES, PIGMENTOS BIOCOMPATÍVEIS. FLUORESCÊNCIA. ASPECTO NATURAL. MAIOR SIMETRIA E DETALHES. MELHOR OCLUSÃO. ALTA RESISTÊNCIA MECÂNICA. QUÍMICA E À ABRASÃO. EXCELENTE ADERÊNCIA  A BASE. VALIDADE: 10 ANOS.REGISTRO ANVISA. </w:t>
            </w:r>
            <w:r w:rsidRPr="00CD2D83">
              <w:rPr>
                <w:rFonts w:ascii="Arial" w:hAnsi="Arial" w:cs="Arial"/>
                <w:sz w:val="20"/>
                <w:szCs w:val="20"/>
              </w:rPr>
              <w:br/>
              <w:t xml:space="preserve">EMBALAGEM COM 06 DENTES ANTERIORES SUPERIORES. </w:t>
            </w:r>
            <w:r w:rsidRPr="00CD2D83">
              <w:rPr>
                <w:rFonts w:ascii="Arial" w:hAnsi="Arial" w:cs="Arial"/>
                <w:sz w:val="20"/>
                <w:szCs w:val="20"/>
              </w:rPr>
              <w:br/>
              <w:t xml:space="preserve">MODELO: A 25 SUP.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 PLACA DE DENTES ANTERIORES SUPERIOR.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CORES,PIGMENTOS BIOCOMPATÍVEIS. FLUORESCÊNCIA. ASPECTO NATURAL. MAIOR SIMETRIA E DETALHES. MELHOR OCLUSÃO. ALTA RESISTÊNCIA MECÂNICA, QUÍMICA E À ABRASÃO. EXCELENTE ADERÊNCIA A BASE. VALIDADE: 10 ANOS. REGISTRO ANVISA. </w:t>
            </w:r>
            <w:r w:rsidRPr="00CD2D83">
              <w:rPr>
                <w:rFonts w:ascii="Arial" w:hAnsi="Arial" w:cs="Arial"/>
                <w:sz w:val="20"/>
                <w:szCs w:val="20"/>
              </w:rPr>
              <w:br/>
              <w:t xml:space="preserve">EMBALAGEM COM 06 DENTES ANTERIORES SUPERIORES. MODELO: A 26 SUP.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INFERIOR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PLACA DE DENTES POSTERIOR INFERIOR.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 PIGMENTOS BIOCOMPATÍVEIS. FLUORESCÊNCIA. ASPECTO NATURAL. MAIOR SIMETRIA E DETALHES. MELHOR OCLUSÃO. ALTA RESISTÊNCIA MECÂNICA, QUÍMICA E À ABRASÃO. EXCELENTE ADERÊNCIA A BASE.  VALIDADE: 10 ANOS. REGISTRO ANVISA. EMBALAGEM COM 06 DENTES POSTERIORES INFERIORES. MODELO: 32L INF.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INFERIOR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INFERIOR. INDICADO PARA USO EM PRÓTESE TOTAL OU PARCIAL OU REMOVÍVEL, OVER DENTURES, COROAS OU PONTES TEMPORÁRIAS .3 CAMADAS. FABRICADO COM RESINA DE ALTO PESO MOLECULAR COM DUPLA LIGAÇÃO CRUZADA. MODELÁRIO EUROPEU. PRODUZIDO EM MATRIZES DE AÇO CAD/CAM. CARGA DE OMC. FABRICADO COM MATÉRIAS PRIMAS SELECIONADAS, ESTABILIDADE DECORES, PIGMENTOS BIOCOMPATÍVEIS. FLUORESCÊNCIA. ASPECTO NATURAL. MAIOR SIMETRIA E DETALHES. MELHOR OCLUSÃO. ALTA RESISTÊNCIA MECÂNICA, QUÍMICA E ÀABRASÃO. EXCELENTE ADERÊNCIA A BASE. VALIDADE: 10 ANOS. REGISTRO ANVISA. EMBALAGEM COM 06 DENTES POSTERIORES INFERIORES.</w:t>
            </w:r>
            <w:r w:rsidRPr="00CD2D83">
              <w:rPr>
                <w:rFonts w:ascii="Arial" w:hAnsi="Arial" w:cs="Arial"/>
                <w:sz w:val="20"/>
                <w:szCs w:val="20"/>
              </w:rPr>
              <w:br/>
              <w:t xml:space="preserve">MODELO: 34L INF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SUPERIOR.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CORES,PIGMENTOS BIOCOMPATÍVEIS. FLUORESCÊNCIA. ASPECTO NATURAL. MAIOR SIMETRIA E DETALHES. MELHOR OCLUSÃO. ALTA RESISTÊNCIA MECÂNICA, QUÍMICA E Á ABRASÃO. EXCELENTE ADERÊNCIA A BASE. VALIDADE: 10 ANOS. REGISTRO ANVISA.</w:t>
            </w:r>
            <w:r w:rsidRPr="00CD2D83">
              <w:rPr>
                <w:rFonts w:ascii="Arial" w:hAnsi="Arial" w:cs="Arial"/>
                <w:sz w:val="20"/>
                <w:szCs w:val="20"/>
              </w:rPr>
              <w:br/>
              <w:t xml:space="preserve">EMBALAGEM COM 06 DENTES POSTERIORES  SUPERIORES. MODELO: 34L SUP.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 INDICADO PARA USO</w:t>
            </w:r>
            <w:r w:rsidRPr="00CD2D83">
              <w:rPr>
                <w:rFonts w:ascii="Arial" w:hAnsi="Arial" w:cs="Arial"/>
                <w:sz w:val="20"/>
                <w:szCs w:val="20"/>
              </w:rPr>
              <w:br/>
              <w:t>EM PRÓTESE TOTAL OU PARCIAL OU REMOVÍVEL, OVER DENTURES, COROAS OU PONTES TEMPORÁRIAS.</w:t>
            </w:r>
            <w:r w:rsidRPr="00CD2D83">
              <w:rPr>
                <w:rFonts w:ascii="Arial" w:hAnsi="Arial" w:cs="Arial"/>
                <w:sz w:val="20"/>
                <w:szCs w:val="20"/>
              </w:rPr>
              <w:br/>
              <w:t>3 CAMADAS. FABRICADO COM RESINA DE ALTO PESO MOLECULAR COM DUPLA LIGAÇÃO CRUZADA. MODELÁRIO EUROPEU.PRODUZIDO EM MATRIZES DE AÇO CAD/CAM. CARGA DE OMC.FABRICADO COM MATÉRIAS PRIMAS SELECIONADAS, ESTABILIDADE DE CORES,PIGMENTOS BIOCOMPATÍVEIS. FLUORESCÊNCIA. ASPECTO NATURAL. MAIOR SIMETRIA E DETALHES. MELHOR OCLUSÃO. ALTA RESISTÊNCIA MECÂNICA,QUÍMICA E À ABRASÃO. EXCELENTE ADERÊNCIA  A BASE. VALIDADE: 10 ANOS.</w:t>
            </w:r>
            <w:r w:rsidRPr="00CD2D83">
              <w:rPr>
                <w:rFonts w:ascii="Arial" w:hAnsi="Arial" w:cs="Arial"/>
                <w:sz w:val="20"/>
                <w:szCs w:val="20"/>
              </w:rPr>
              <w:br/>
              <w:t>REGISTRO ANVISA.</w:t>
            </w:r>
            <w:r w:rsidRPr="00CD2D83">
              <w:rPr>
                <w:rFonts w:ascii="Arial" w:hAnsi="Arial" w:cs="Arial"/>
                <w:sz w:val="20"/>
                <w:szCs w:val="20"/>
              </w:rPr>
              <w:br/>
              <w:t>EMBALAGEM COM 06 DENTES ANTERIORES SUPERIORES</w:t>
            </w:r>
            <w:r w:rsidRPr="00CD2D83">
              <w:rPr>
                <w:rFonts w:ascii="Arial" w:hAnsi="Arial" w:cs="Arial"/>
                <w:sz w:val="20"/>
                <w:szCs w:val="20"/>
              </w:rPr>
              <w:br/>
              <w:t>MODELO: 3D</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 -3P  SUP – 66 PLACA DE DENTE DE ACRÍLICO 3 CAMADAS COMPOSIÇÃO:  POLIMETILMETACRILATO/ DIMETACRILATO – FLUORESCENTE PIGMENTOS BIOCOMPATÍVEIS - CERÂMICA ORGANICAMENTE MODIFICADO.</w:t>
            </w:r>
            <w:r w:rsidRPr="00CD2D83">
              <w:rPr>
                <w:rFonts w:ascii="Arial" w:hAnsi="Arial" w:cs="Arial"/>
                <w:sz w:val="20"/>
                <w:szCs w:val="20"/>
              </w:rPr>
              <w:br/>
              <w:t xml:space="preserve">EMBALAGEM COM 06 DENTES  ANTERIOR SUPERIOR </w:t>
            </w:r>
            <w:r w:rsidRPr="00CD2D83">
              <w:rPr>
                <w:rFonts w:ascii="Arial" w:hAnsi="Arial" w:cs="Arial"/>
                <w:sz w:val="20"/>
                <w:szCs w:val="20"/>
              </w:rPr>
              <w:br/>
              <w:t>MODELO: 3P</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  266-SUP. - 66 PLACA DE DENTE DE ACRÍLICO 3 CAMADAS COMPOSIÇÃO: POLIMETILMETACRILATO/ DIMETACRILATO – FLUORESCENTE PIGMENTOS BIOCOMPATÍVEIS - CERÂMICA ORGANICAMENTE MODIFICADO.</w:t>
            </w:r>
            <w:r w:rsidRPr="00CD2D83">
              <w:rPr>
                <w:rFonts w:ascii="Arial" w:hAnsi="Arial" w:cs="Arial"/>
                <w:sz w:val="20"/>
                <w:szCs w:val="20"/>
              </w:rPr>
              <w:br/>
              <w:t>EMBALAGEM COM 06 DENTES ANTERIOR SUPERIOR.</w:t>
            </w:r>
            <w:r w:rsidRPr="00CD2D83">
              <w:rPr>
                <w:rFonts w:ascii="Arial" w:hAnsi="Arial" w:cs="Arial"/>
                <w:sz w:val="20"/>
                <w:szCs w:val="20"/>
              </w:rPr>
              <w:br/>
              <w:t xml:space="preserve">MODELO: 266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SUPERIOR- 32L SUP – 66</w:t>
            </w:r>
            <w:r w:rsidRPr="00CD2D83">
              <w:rPr>
                <w:rFonts w:ascii="Arial" w:hAnsi="Arial" w:cs="Arial"/>
                <w:sz w:val="20"/>
                <w:szCs w:val="20"/>
              </w:rPr>
              <w:br/>
              <w:t>PLACA DE DENTE DE ACRÍLICO 3 CAMADAS COMPOSIÇÃO: POLIMETILMETACRILATO/ DIMETACRILATO – FLUORESCENTE PIGMENTOS BIOCOMPATÍVEIS - CERÂMICA  ORGANICAMENTE MODIFICADO.</w:t>
            </w:r>
            <w:r w:rsidRPr="00CD2D83">
              <w:rPr>
                <w:rFonts w:ascii="Arial" w:hAnsi="Arial" w:cs="Arial"/>
                <w:sz w:val="20"/>
                <w:szCs w:val="20"/>
              </w:rPr>
              <w:br/>
              <w:t>EMBALAGEM COM 03 DENTES POSTERIOR SUPERIOR</w:t>
            </w:r>
            <w:r w:rsidRPr="00CD2D83">
              <w:rPr>
                <w:rFonts w:ascii="Arial" w:hAnsi="Arial" w:cs="Arial"/>
                <w:sz w:val="20"/>
                <w:szCs w:val="20"/>
              </w:rPr>
              <w:br/>
              <w:t>MODELO: 32 L</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INFERIOR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PLACA DE DENTES ANTERIORES INFERIOR- 3P  INF. - 66 </w:t>
            </w:r>
            <w:r w:rsidRPr="00CD2D83">
              <w:rPr>
                <w:rFonts w:ascii="Arial" w:hAnsi="Arial" w:cs="Arial"/>
                <w:sz w:val="20"/>
                <w:szCs w:val="20"/>
              </w:rPr>
              <w:br/>
              <w:t>PLACA DE DENTE DE ACRÍLICO 3 CAMADAS COMPOSIÇÃO: POLIMETILMETACRILATO / DIMETACRILATO – FLUORESCENTE PIGMENTOS BIOCOMPATÍVEIS - CERÂMICA ORGANICAMENTE MODIFICADO.</w:t>
            </w:r>
            <w:r w:rsidRPr="00CD2D83">
              <w:rPr>
                <w:rFonts w:ascii="Arial" w:hAnsi="Arial" w:cs="Arial"/>
                <w:sz w:val="20"/>
                <w:szCs w:val="20"/>
              </w:rPr>
              <w:br/>
              <w:t>EMBALAGEM COM 06 DENTES ANTERIORES INFERIOR</w:t>
            </w:r>
            <w:r w:rsidRPr="00CD2D83">
              <w:rPr>
                <w:rFonts w:ascii="Arial" w:hAnsi="Arial" w:cs="Arial"/>
                <w:sz w:val="20"/>
                <w:szCs w:val="20"/>
              </w:rPr>
              <w:br/>
              <w:t>MODELO: 3P INF.</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INFERIOR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INFERIOR- 266- INF.</w:t>
            </w:r>
            <w:r w:rsidRPr="00CD2D83">
              <w:rPr>
                <w:rFonts w:ascii="Arial" w:hAnsi="Arial" w:cs="Arial"/>
                <w:sz w:val="20"/>
                <w:szCs w:val="20"/>
              </w:rPr>
              <w:br/>
              <w:t>PLACA DE DENTE DE ACRÍLICO 3 CAMADAS COMPOSIÇÃO: POLIMETILMETACRILATO/ DIMETACRILATO – FLUORESCENTE PIGMENTOS BIOCOMPATÍVEIS - CERÂMICA ORGANICAMENTE MODIFICADO.</w:t>
            </w:r>
            <w:r w:rsidRPr="00CD2D83">
              <w:rPr>
                <w:rFonts w:ascii="Arial" w:hAnsi="Arial" w:cs="Arial"/>
                <w:sz w:val="20"/>
                <w:szCs w:val="20"/>
              </w:rPr>
              <w:br/>
              <w:t>EMBALAGEM COM 06 DENTES ANTERIOR INFERIOR</w:t>
            </w:r>
            <w:r w:rsidRPr="00CD2D83">
              <w:rPr>
                <w:rFonts w:ascii="Arial" w:hAnsi="Arial" w:cs="Arial"/>
                <w:sz w:val="20"/>
                <w:szCs w:val="20"/>
              </w:rPr>
              <w:br/>
              <w:t>MODELO: 266 INF.</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SUPERIOR- 3N-SUP. - 66 PLACA DE DENTE DE ACRÍLICO 3 CAMADAS COMPOSIÇÃO: POLIMETILMETACRILATO/ DIMETACRILATO – FLUORESCENTE PIGMENTOS BIOCOMPATÍVEIS - CERÂMICA ORGANICAMENTE MODIFICADO.</w:t>
            </w:r>
            <w:r w:rsidRPr="00CD2D83">
              <w:rPr>
                <w:rFonts w:ascii="Arial" w:hAnsi="Arial" w:cs="Arial"/>
                <w:sz w:val="20"/>
                <w:szCs w:val="20"/>
              </w:rPr>
              <w:br/>
              <w:t>EMBALAGEM COM 06 DENTES ANTERIOR SUPERIOR .</w:t>
            </w:r>
            <w:r w:rsidRPr="00CD2D83">
              <w:rPr>
                <w:rFonts w:ascii="Arial" w:hAnsi="Arial" w:cs="Arial"/>
                <w:sz w:val="20"/>
                <w:szCs w:val="20"/>
              </w:rPr>
              <w:br/>
              <w:t>MODELO: 3N SUP.</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INFERIOR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PLACA DE DENTES ANTERIORES INFERIOR- 3N-INF. - 66  </w:t>
            </w:r>
            <w:r w:rsidRPr="00CD2D83">
              <w:rPr>
                <w:rFonts w:ascii="Arial" w:hAnsi="Arial" w:cs="Arial"/>
                <w:sz w:val="20"/>
                <w:szCs w:val="20"/>
              </w:rPr>
              <w:br/>
              <w:t>PLACA DE DENTE DE ACRÍLICO 3 CAMADAS COMPOSIÇÃO: POLIMETILMETACRILATO/ DIMETACRILATO – FLUORESCENTE PIGMENTOS BIOCOMPATÍVEIS - CERÂMICA ORGANICAMENTE MODIFICADO.</w:t>
            </w:r>
            <w:r w:rsidRPr="00CD2D83">
              <w:rPr>
                <w:rFonts w:ascii="Arial" w:hAnsi="Arial" w:cs="Arial"/>
                <w:sz w:val="20"/>
                <w:szCs w:val="20"/>
              </w:rPr>
              <w:br/>
              <w:t>EMBALAGEM COM 06 DENTES ANTERIOR INFERIOR.</w:t>
            </w:r>
            <w:r w:rsidRPr="00CD2D83">
              <w:rPr>
                <w:rFonts w:ascii="Arial" w:hAnsi="Arial" w:cs="Arial"/>
                <w:sz w:val="20"/>
                <w:szCs w:val="20"/>
              </w:rPr>
              <w:br/>
              <w:t>MODELO: 3N INF,</w:t>
            </w:r>
            <w:r w:rsidRPr="00CD2D83">
              <w:rPr>
                <w:rFonts w:ascii="Arial" w:hAnsi="Arial" w:cs="Arial"/>
                <w:sz w:val="20"/>
                <w:szCs w:val="20"/>
              </w:rPr>
              <w:br/>
              <w:t>COR: 66</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09 -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PLACA DE DENTES ANTERIORES SUPERIOR. INDICADO PARA USO EM PRÓTESE TOTAL OU PARCIAL OU REMOVÍVEL, OVER DENTURES, COROAS OU PONTES TEMPORÁRIAS.  3 CAMADAS. FABRICADO COM RESINA DE ALTO PESO MOLECULAR COM DUPLA LIGAÇÃO CRUZADA. MODELÁRIO EUROPEU. PRODUZIDO EM MATRIZES DE AÇO CAD/CAM. CARGA DE OMC. FABRICADO COM MATÉRIAS PRIMAS SELECIONADAS, ESTABILIDADE DE CORES, PIGMENTOS BIOCOMPATÍVEIS. FLUORESCÊNCIA. ASPECTO NATURAL. MAIOR SIMETRIA E DETALHES. MELHOR OCLUSÃO. ALTA RESISTÊNCIA MECÂNICA. QUÍMICA E À ABRASÃO. EXCELENTE ADERÊNCIA  A BASE. VALIDADE: 10 ANOS.REGISTRO ANVISA. </w:t>
            </w:r>
            <w:r w:rsidRPr="00CD2D83">
              <w:rPr>
                <w:rFonts w:ascii="Arial" w:hAnsi="Arial" w:cs="Arial"/>
                <w:sz w:val="20"/>
                <w:szCs w:val="20"/>
              </w:rPr>
              <w:br/>
              <w:t xml:space="preserve">EMBALAGEM COM 06 DENTES ANTERIORES SUPERIORES. </w:t>
            </w:r>
            <w:r w:rsidRPr="00CD2D83">
              <w:rPr>
                <w:rFonts w:ascii="Arial" w:hAnsi="Arial" w:cs="Arial"/>
                <w:sz w:val="20"/>
                <w:szCs w:val="20"/>
              </w:rPr>
              <w:br/>
              <w:t xml:space="preserve">MODELO: A 25 SUP.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 PLACA DE DENTES ANTERIORES SUPERIOR.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CORES,PIGMENTOS BIOCOMPATÍVEIS. FLUORESCÊNCIA. ASPECTO NATURAL. MAIOR SIMETRIA E DETALHES. MELHOR OCLUSÃO. ALTA RESISTÊNCIA MECÂNICA, QUÍMICA E À ABRASÃO. EXCELENTE ADERÊNCIA A BASE. VALIDADE: 10 ANOS. REGISTRO ANVISA. </w:t>
            </w:r>
            <w:r w:rsidRPr="00CD2D83">
              <w:rPr>
                <w:rFonts w:ascii="Arial" w:hAnsi="Arial" w:cs="Arial"/>
                <w:sz w:val="20"/>
                <w:szCs w:val="20"/>
              </w:rPr>
              <w:br/>
              <w:t xml:space="preserve">EMBALAGEM COM 06 DENTES ANTERIORES SUPERIORES. MODELO: A 26 SUP.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INFERIOR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PLACA DE DENTES POSTERIOR INFERIOR.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 PIGMENTOS BIOCOMPATÍVEIS. FLUORESCÊNCIA. ASPECTO NATURAL. MAIOR SIMETRIA E DETALHES. MELHOR OCLUSÃO. ALTA RESISTÊNCIA MECÂNICA, QUÍMICA E À ABRASÃO. EXCELENTE ADERÊNCIA A BASE.  VALIDADE: 10 ANOS. REGISTRO ANVISA. EMBALAGEM COM 06 DENTES POSTERIORES INFERIORES. MODELO: 32L INF.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INFERIOR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INFERIOR. INDICADO PARA USO EM PRÓTESE TOTAL OU PARCIAL OU REMOVÍVEL, OVER DENTURES, COROAS OU PONTES TEMPORÁRIAS .3 CAMADAS. FABRICADO COM RESINA DE ALTO PESO MOLECULAR COM DUPLA LIGAÇÃO CRUZADA. MODELÁRIO EUROPEU. PRODUZIDO EM MATRIZES DE AÇO CAD/CAM. CARGA DE OMC. FABRICADO COM MATÉRIAS PRIMAS SELECIONADAS, ESTABILIDADE DECORES, PIGMENTOS BIOCOMPATÍVEIS. FLUORESCÊNCIA. ASPECTO NATURAL. MAIOR SIMETRIA E DETALHES. MELHOR OCLUSÃO. ALTA RESISTÊNCIA MECÂNICA, QUÍMICA E ÀABRASÃO. EXCELENTE ADERÊNCIA A BASE. VALIDADE: 10 ANOS. REGISTRO ANVISA. EMBALAGEM COM 06 DENTES POSTERIORES INFERIORES.</w:t>
            </w:r>
            <w:r w:rsidRPr="00CD2D83">
              <w:rPr>
                <w:rFonts w:ascii="Arial" w:hAnsi="Arial" w:cs="Arial"/>
                <w:sz w:val="20"/>
                <w:szCs w:val="20"/>
              </w:rPr>
              <w:br/>
              <w:t xml:space="preserve">MODELO: 34L INF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SUPERIOR.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CORES,PIGMENTOS BIOCOMPATÍVEIS. FLUORESCÊNCIA. ASPECTO NATURAL. MAIOR SIMETRIA E DETALHES. MELHOR OCLUSÃO. ALTA RESISTÊNCIA MECÂNICA, QUÍMICA E Á ABRASÃO. EXCELENTE ADERÊNCIA A BASE. VALIDADE: 10 ANOS. REGISTRO ANVISA.</w:t>
            </w:r>
            <w:r w:rsidRPr="00CD2D83">
              <w:rPr>
                <w:rFonts w:ascii="Arial" w:hAnsi="Arial" w:cs="Arial"/>
                <w:sz w:val="20"/>
                <w:szCs w:val="20"/>
              </w:rPr>
              <w:br/>
              <w:t xml:space="preserve">EMBALAGEM COM 06 DENTES POSTERIORES  SUPERIORES. MODELO: 34L SUP.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 INDICADO PARA USO</w:t>
            </w:r>
            <w:r w:rsidRPr="00CD2D83">
              <w:rPr>
                <w:rFonts w:ascii="Arial" w:hAnsi="Arial" w:cs="Arial"/>
                <w:sz w:val="20"/>
                <w:szCs w:val="20"/>
              </w:rPr>
              <w:br/>
              <w:t>EM PRÓTESE TOTAL OU PARCIAL OU REMOVÍVEL, OVER DENTURES, COROAS OU PONTES TEMPORÁRIAS.</w:t>
            </w:r>
            <w:r w:rsidRPr="00CD2D83">
              <w:rPr>
                <w:rFonts w:ascii="Arial" w:hAnsi="Arial" w:cs="Arial"/>
                <w:sz w:val="20"/>
                <w:szCs w:val="20"/>
              </w:rPr>
              <w:br/>
              <w:t>3 CAMADAS. FABRICADO COM RESINA DE ALTO PESO MOLECULAR COM DUPLA LIGAÇÃO CRUZADA. MODELÁRIO EUROPEU.PRODUZIDO EM MATRIZES DE AÇO CAD/CAM. CARGA DE OMC.FABRICADO COM MATÉRIAS PRIMAS SELECIONADAS, ESTABILIDADE DE CORES,PIGMENTOS BIOCOMPATÍVEIS. FLUORESCÊNCIA. ASPECTO NATURAL. MAIOR SIMETRIA E DETALHES. MELHOR OCLUSÃO. ALTA RESISTÊNCIA MECÂNICA,QUÍMICA E À ABRASÃO. EXCELENTE ADERÊNCIA  A BASE. VALIDADE: 10 ANOS.</w:t>
            </w:r>
            <w:r w:rsidRPr="00CD2D83">
              <w:rPr>
                <w:rFonts w:ascii="Arial" w:hAnsi="Arial" w:cs="Arial"/>
                <w:sz w:val="20"/>
                <w:szCs w:val="20"/>
              </w:rPr>
              <w:br/>
              <w:t>REGISTRO ANVISA.</w:t>
            </w:r>
            <w:r w:rsidRPr="00CD2D83">
              <w:rPr>
                <w:rFonts w:ascii="Arial" w:hAnsi="Arial" w:cs="Arial"/>
                <w:sz w:val="20"/>
                <w:szCs w:val="20"/>
              </w:rPr>
              <w:br/>
              <w:t>EMBALAGEM COM 06 DENTES ANTERIORES SUPERIORES</w:t>
            </w:r>
            <w:r w:rsidRPr="00CD2D83">
              <w:rPr>
                <w:rFonts w:ascii="Arial" w:hAnsi="Arial" w:cs="Arial"/>
                <w:sz w:val="20"/>
                <w:szCs w:val="20"/>
              </w:rPr>
              <w:br/>
              <w:t>MODELO: 3D</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 -3P  SUP – 66 PLACA DE DENTE DE ACRÍLICO 3 CAMADAS COMPOSIÇÃO:  POLIMETILMETACRILATO/ DIMETACRILATO – FLUORESCENTE PIGMENTOS BIOCOMPATÍVEIS - CERÂMICA ORGANICAMENTE MODIFICADO.</w:t>
            </w:r>
            <w:r w:rsidRPr="00CD2D83">
              <w:rPr>
                <w:rFonts w:ascii="Arial" w:hAnsi="Arial" w:cs="Arial"/>
                <w:sz w:val="20"/>
                <w:szCs w:val="20"/>
              </w:rPr>
              <w:br/>
              <w:t xml:space="preserve">EMBALAGEM COM 06 DENTES  ANTERIOR SUPERIOR </w:t>
            </w:r>
            <w:r w:rsidRPr="00CD2D83">
              <w:rPr>
                <w:rFonts w:ascii="Arial" w:hAnsi="Arial" w:cs="Arial"/>
                <w:sz w:val="20"/>
                <w:szCs w:val="20"/>
              </w:rPr>
              <w:br/>
              <w:t>MODELO: 3P</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  266-SUP. - 66 PLACA DE DENTE DE ACRÍLICO 3 CAMADAS COMPOSIÇÃO: POLIMETILMETACRILATO/ DIMETACRILATO – FLUORESCENTE PIGMENTOS BIOCOMPATÍVEIS - CERÂMICA ORGANICAMENTE MODIFICADO.</w:t>
            </w:r>
            <w:r w:rsidRPr="00CD2D83">
              <w:rPr>
                <w:rFonts w:ascii="Arial" w:hAnsi="Arial" w:cs="Arial"/>
                <w:sz w:val="20"/>
                <w:szCs w:val="20"/>
              </w:rPr>
              <w:br/>
              <w:t>EMBALAGEM COM 06 DENTES ANTERIOR SUPERIOR.</w:t>
            </w:r>
            <w:r w:rsidRPr="00CD2D83">
              <w:rPr>
                <w:rFonts w:ascii="Arial" w:hAnsi="Arial" w:cs="Arial"/>
                <w:sz w:val="20"/>
                <w:szCs w:val="20"/>
              </w:rPr>
              <w:br/>
              <w:t xml:space="preserve">MODELO: 266 </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POSTERIOR SUPERIOR- 32L SUP – 66</w:t>
            </w:r>
            <w:r w:rsidRPr="00CD2D83">
              <w:rPr>
                <w:rFonts w:ascii="Arial" w:hAnsi="Arial" w:cs="Arial"/>
                <w:sz w:val="20"/>
                <w:szCs w:val="20"/>
              </w:rPr>
              <w:br/>
              <w:t>PLACA DE DENTE DE ACRÍLICO 3 CAMADAS COMPOSIÇÃO: POLIMETILMETACRILATO/ DIMETACRILATO – FLUORESCENTE PIGMENTOS BIOCOMPATÍVEIS - CERÂMICA  ORGANICAMENTE MODIFICADO.</w:t>
            </w:r>
            <w:r w:rsidRPr="00CD2D83">
              <w:rPr>
                <w:rFonts w:ascii="Arial" w:hAnsi="Arial" w:cs="Arial"/>
                <w:sz w:val="20"/>
                <w:szCs w:val="20"/>
              </w:rPr>
              <w:br/>
              <w:t>EMBALAGEM COM 03 DENTES POSTERIOR SUPERIOR</w:t>
            </w:r>
            <w:r w:rsidRPr="00CD2D83">
              <w:rPr>
                <w:rFonts w:ascii="Arial" w:hAnsi="Arial" w:cs="Arial"/>
                <w:sz w:val="20"/>
                <w:szCs w:val="20"/>
              </w:rPr>
              <w:br/>
              <w:t>MODELO: 32 L</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INFERIOR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PLACA DE DENTES ANTERIORES INFERIOR- 3P  INF. - 66 </w:t>
            </w:r>
            <w:r w:rsidRPr="00CD2D83">
              <w:rPr>
                <w:rFonts w:ascii="Arial" w:hAnsi="Arial" w:cs="Arial"/>
                <w:sz w:val="20"/>
                <w:szCs w:val="20"/>
              </w:rPr>
              <w:br/>
              <w:t>PLACA DE DENTE DE ACRÍLICO 3 CAMADAS COMPOSIÇÃO: POLIMETILMETACRILATO / DIMETACRILATO – FLUORESCENTE PIGMENTOS BIOCOMPATÍVEIS - CERÂMICA ORGANICAMENTE MODIFICADO.</w:t>
            </w:r>
            <w:r w:rsidRPr="00CD2D83">
              <w:rPr>
                <w:rFonts w:ascii="Arial" w:hAnsi="Arial" w:cs="Arial"/>
                <w:sz w:val="20"/>
                <w:szCs w:val="20"/>
              </w:rPr>
              <w:br/>
              <w:t>EMBALAGEM COM 06 DENTES ANTERIORES INFERIOR</w:t>
            </w:r>
            <w:r w:rsidRPr="00CD2D83">
              <w:rPr>
                <w:rFonts w:ascii="Arial" w:hAnsi="Arial" w:cs="Arial"/>
                <w:sz w:val="20"/>
                <w:szCs w:val="20"/>
              </w:rPr>
              <w:br/>
              <w:t>MODELO: 3P INF.</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INFERIOR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INFERIOR- 266- INF.</w:t>
            </w:r>
            <w:r w:rsidRPr="00CD2D83">
              <w:rPr>
                <w:rFonts w:ascii="Arial" w:hAnsi="Arial" w:cs="Arial"/>
                <w:sz w:val="20"/>
                <w:szCs w:val="20"/>
              </w:rPr>
              <w:br/>
              <w:t>PLACA DE DENTE DE ACRÍLICO 3 CAMADAS COMPOSIÇÃO: POLIMETILMETACRILATO/ DIMETACRILATO – FLUORESCENTE PIGMENTOS BIOCOMPATÍVEIS - CERÂMICA ORGANICAMENTE MODIFICADO.</w:t>
            </w:r>
            <w:r w:rsidRPr="00CD2D83">
              <w:rPr>
                <w:rFonts w:ascii="Arial" w:hAnsi="Arial" w:cs="Arial"/>
                <w:sz w:val="20"/>
                <w:szCs w:val="20"/>
              </w:rPr>
              <w:br/>
              <w:t>EMBALAGEM COM 06 DENTES ANTERIOR INFERIOR</w:t>
            </w:r>
            <w:r w:rsidRPr="00CD2D83">
              <w:rPr>
                <w:rFonts w:ascii="Arial" w:hAnsi="Arial" w:cs="Arial"/>
                <w:sz w:val="20"/>
                <w:szCs w:val="20"/>
              </w:rPr>
              <w:br/>
              <w:t>MODELO: 266 INF.</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SUPERIOR- 3N-SUP. - 66 PLACA DE DENTE DE ACRÍLICO 3 CAMADAS COMPOSIÇÃO: POLIMETILMETACRILATO/ DIMETACRILATO – FLUORESCENTE PIGMENTOS BIOCOMPATÍVEIS - CERÂMICA ORGANICAMENTE MODIFICADO.</w:t>
            </w:r>
            <w:r w:rsidRPr="00CD2D83">
              <w:rPr>
                <w:rFonts w:ascii="Arial" w:hAnsi="Arial" w:cs="Arial"/>
                <w:sz w:val="20"/>
                <w:szCs w:val="20"/>
              </w:rPr>
              <w:br/>
              <w:t>EMBALAGEM COM 06 DENTES ANTERIOR SUPERIOR .</w:t>
            </w:r>
            <w:r w:rsidRPr="00CD2D83">
              <w:rPr>
                <w:rFonts w:ascii="Arial" w:hAnsi="Arial" w:cs="Arial"/>
                <w:sz w:val="20"/>
                <w:szCs w:val="20"/>
              </w:rPr>
              <w:br/>
              <w:t>MODELO: 3N SUP.</w:t>
            </w:r>
            <w:r w:rsidRPr="00CD2D83">
              <w:rPr>
                <w:rFonts w:ascii="Arial" w:hAnsi="Arial" w:cs="Arial"/>
                <w:sz w:val="20"/>
                <w:szCs w:val="20"/>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09 -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PLACA DE DENTES ANTERIORES INFERIOR</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PLACA DE DENTES ANTERIORES INFERIOR- 3N-INF. - 66  </w:t>
            </w:r>
            <w:r w:rsidRPr="00CD2D83">
              <w:rPr>
                <w:rFonts w:ascii="Arial" w:hAnsi="Arial" w:cs="Arial"/>
                <w:sz w:val="20"/>
                <w:szCs w:val="20"/>
              </w:rPr>
              <w:br/>
              <w:t>PLACA DE DENTE DE ACRÍLICO 3 CAMADAS COMPOSIÇÃO: POLIMETILMETACRILATO/ DIMETACRILATO – FLUORESCENTE PIGMENTOS BIOCOMPATÍVEIS - CERÂMICA ORGANICAMENTE MODIFICADO.</w:t>
            </w:r>
            <w:r w:rsidRPr="00CD2D83">
              <w:rPr>
                <w:rFonts w:ascii="Arial" w:hAnsi="Arial" w:cs="Arial"/>
                <w:sz w:val="20"/>
                <w:szCs w:val="20"/>
              </w:rPr>
              <w:br/>
              <w:t>EMBALAGEM COM 06 DENTES ANTERIOR INFERIOR.</w:t>
            </w:r>
            <w:r w:rsidRPr="00CD2D83">
              <w:rPr>
                <w:rFonts w:ascii="Arial" w:hAnsi="Arial" w:cs="Arial"/>
                <w:sz w:val="20"/>
                <w:szCs w:val="20"/>
              </w:rPr>
              <w:br/>
              <w:t>MODELO: 3N INF,</w:t>
            </w:r>
            <w:r w:rsidRPr="00CD2D83">
              <w:rPr>
                <w:rFonts w:ascii="Arial" w:hAnsi="Arial" w:cs="Arial"/>
                <w:sz w:val="20"/>
                <w:szCs w:val="20"/>
              </w:rPr>
              <w:br/>
              <w:t>COR: 66</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10 -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ULTRASSOM P3-S PERIODONTIA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EMBALAGEM CONTENDO 1 UNIDADE</w:t>
            </w:r>
            <w:r w:rsidRPr="00CD2D83">
              <w:rPr>
                <w:rFonts w:ascii="Arial" w:hAnsi="Arial" w:cs="Arial"/>
                <w:sz w:val="20"/>
                <w:szCs w:val="20"/>
              </w:rPr>
              <w:br/>
              <w:t>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ULTRASSOM T1-S PERIODONTIA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EMBALAGEM CONTENDO 1 UNIDADE CARACTERÍSTICAS: PONTAS EM AÇO INOX PARA CANETA DE ULTRASSOM PIEZOELÉTRICO,POTÊNCIA 70% MÉDIA ALTA. USO COM REFRIGERAÇÃO. INDICAÇÃO: ACESSÓRIO UTILIZADO EM ULTRASSOM PIEZOELÉTRICO NA REMOÇÃO DE TÁRTARO SUPRA GENGIVAL EM TODA A SUPERFÍCIE DO DENTE E REGIÃO INTERDENTAL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PONTEIRA  PERIODONTIA COMPATÍVEL COM  ULTRASOM  SONIC BORDEN 2000N -  KAVO Nº5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PARA UTILIZAÇÃO NOS ULTRASOM SONIC BORDEN PARA REMOÇÃO DE TÁRTARO,OU QUALQUER PROCEDIMENTO PERIODONTAL. PONTEIRA PARA USO EXCLUSIVO NO ULTRASOM  SONIC FLEX E SONIC BORDEN  KAVO. AUTOCLAVÁVEL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PONTEIRA  PERIODONTIA COMPATÍVEL COM  ULTRASOM  SONIC BORDEN 2000N -  KAVO Nº6</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PARA UTILIZAÇÃO NOS ULTRASOM SONIC BORDEN PARA REMOÇÃO DE TÁRTARO, OU QUALQUER PROCEDIMENTO PERIODONTAL. PONTEIRA PARA USO EXCLUSIVO NO ULTRASOM SONIC FLEX E SONIC BORDEN KAVO. AUTOCLAVÁVEL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PONTEIRA  PERIODONTIA COMPATÍVEL COM  ULTRASOM  SONIC BORDEN 2000N -  KAVO Nº7</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PARA UTILIZAÇÃO NOS ULTRASOM SONIC BORDEN PARA REMOÇÃO DE TÁRTARO, OU QUALQUER PROCEDIMENTO PERIODONTAL. PONTEIRA PARA USO EXCLUSIVO NO ULTRASOM SONIC FLEX E SONIC BORDEN KAVO. AUTOCLAVÁVEL A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ULTRASSOM T2-S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EMBALAGEM CONTENDO 1 UNIDADE</w:t>
            </w:r>
            <w:r w:rsidRPr="00CD2D83">
              <w:rPr>
                <w:rFonts w:ascii="Arial" w:hAnsi="Arial" w:cs="Arial"/>
                <w:sz w:val="20"/>
                <w:szCs w:val="20"/>
              </w:rPr>
              <w:br/>
              <w:t>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ULTRASSOM T4-S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EMBALAGEM  CONTENDO 1 UNIDADE 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10 -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ULTRASSOM P3-S PERIODONTIA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EMBALAGEM CONTENDO 1 UNIDADE</w:t>
            </w:r>
            <w:r w:rsidRPr="00CD2D83">
              <w:rPr>
                <w:rFonts w:ascii="Arial" w:hAnsi="Arial" w:cs="Arial"/>
                <w:sz w:val="20"/>
                <w:szCs w:val="20"/>
              </w:rPr>
              <w:br/>
              <w:t>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ULTRASSOM T1-S PERIODONTIA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EMBALAGEM CONTENDO 1 UNIDADE CARACTERÍSTICAS: PONTAS EM AÇO INOX PARA CANETA DE ULTRASSOM PIEZOELÉTRICO,POTÊNCIA 70% MÉDIA ALTA. USO COM REFRIGERAÇÃO. INDICAÇÃO: ACESSÓRIO UTILIZADO EM ULTRASSOM PIEZOELÉTRICO NA REMOÇÃO DE TÁRTARO SUPRA GENGIVAL EM TODA A SUPERFÍCIE DO DENTE E REGIÃO INTERDENTAL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PONTEIRA  PERIODONTIA COMPATÍVEL COM  ULTRASOM  SONIC BORDEN 2000N -  KAVO Nº5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PARA UTILIZAÇÃO NOS ULTRASOM SONIC BORDEN PARA REMOÇÃO DE TÁRTARO,OU QUALQUER PROCEDIMENTO PERIODONTAL. PONTEIRA PARA USO EXCLUSIVO NO ULTRASOM  SONIC FLEX E SONIC BORDEN  KAVO. AUTOCLAVÁVEL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PONTEIRA  PERIODONTIA COMPATÍVEL COM  ULTRASOM  SONIC BORDEN 2000N -  KAVO Nº6</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PARA UTILIZAÇÃO NOS ULTRASOM SONIC BORDEN PARA REMOÇÃO DE TÁRTARO, OU QUALQUER PROCEDIMENTO PERIODONTAL. PONTEIRA PARA USO EXCLUSIVO NO ULTRASOM SONIC FLEX E SONIC BORDEN KAVO. AUTOCLAVÁVEL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348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PONTEIRA  PERIODONTIA COMPATÍVEL COM  ULTRASOM  SONIC BORDEN 2000N -  KAVO Nº7</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PARA UTILIZAÇÃO NOS ULTRASOM SONIC BORDEN PARA REMOÇÃO DE TÁRTARO, OU QUALQUER PROCEDIMENTO PERIODONTAL. PONTEIRA PARA USO EXCLUSIVO NO ULTRASOM SONIC FLEX E SONIC BORDEN KAVO. AUTOCLAVÁVEL A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368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ULTRASSOM T2-S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EMBALAGEM CONTENDO 1 UNIDADE</w:t>
            </w:r>
            <w:r w:rsidRPr="00CD2D83">
              <w:rPr>
                <w:rFonts w:ascii="Arial" w:hAnsi="Arial" w:cs="Arial"/>
                <w:sz w:val="20"/>
                <w:szCs w:val="20"/>
              </w:rPr>
              <w:br/>
              <w:t>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ULTRASSOM T4-S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EMBALAGEM  CONTENDO 1 UNIDADE 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11 -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1ª SÉRIE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1ª SÉRIE DE 25MM TIPOH EDSTROEM.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TAMANHO ISO 15 A 40 E COMPRIMENTOS 25MM. LIMAS COM ALTO PODER DE CORTE, INDICADAS NAS MANOBRAS DE PULPECTOMIA E PREPARO QUÍMICO. EMBALAGEM COM 06 UNID.</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2ª SÉRIE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2ª SÉRIE DE 25MM TIPO HEDSTROEM LIMA MANUAL EM AÇO INOXIDÁVEL, ELETROPOLIDA, PERTENCENTE À CLASSIFICAÇÃO AISI 302, COM PROXIMADAMENTE 17% DE CROMO E 8% DE NÍQUEL, FABRICADA POR SINAGEM. CABO FABRICADO EM MATERIAL PLÁSTICO, DO TIPO POLIAMIDA, DE ESPECIFICAÇÃO PA 6.6. SECÇÃO TRANSVERSAL EM FORMA DE GOTA COM PONTA ATIVA. COM STOPS DE SILICONE. COMPRIMENTOS 25 MM. TAMANHO ISO 45 A 80 LIMAS COM ALTO PODER DE CORTE, INDICADAS NAS MANOBRAS DE PULPECTOMIA E PREPARO QUÍMICO. EMBALAGEM COM 06 UNID.</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Nº15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15 DE 21 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 MM. TAMANHO ISO: Nº 15.M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Nº15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15 DE 25MM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25 MM. TAMANHO ISO: Nº 15.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Nº15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PARA ENDO - TIPO K Nº 15 DE 25 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 MM, Nº15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Nº20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20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6.6.SECÇÃO TRANSVERSAL EM FORMA DE GOTA COM PONTA ATIVA. COM STOPS DE SILICONE. COMPRIMENTO: 21MM.  TAMANHO ISO : Nº 20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Nº20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 º 20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 DO TIPO POLIAMIDA, DE ESPECIFICAÇÃO PA 6.6. SECÇÃO TRANSVERSAL EM FORMA DE GOTA COM PONTA ATIVA. COM STOPS DE SILICONE. COMPRIMENTO: 25MM. TAMANHO ISO: Nº 20.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Nº20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PARA ENDO - TIPO K Nº 20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25MM, Nº 20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Nº25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Nº25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Nº25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Nº30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30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PLÁSTICO,DO TIPO POLIAMIDA, DE ESPECIFICAÇÃO PA 6.6.SECÇÃO TRANSVERSAL EM FORMA DE GOTA COM PONTA ATIVA. COM STOPS DESILICONE. COMPRIMENTO: 21MM. TAMANHO ISO : Nº 30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Nº30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 º30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PLÁSTICO,DO TIPO POLIAMIDA, DE ESPECIFICAÇÃO PA 6.6. SECÇÃO TRANSVERSAL EM FORMA DE GOTA COM PONTA ATIVA. COM STOPS DE SILICONE. COMPRIMENTO: 25MM.  TAMANHO ISO: Nº 30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Nº30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PARA ENDO - TIPO K Nº 30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25MM , Nº 30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Nº35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35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PLÁSTICO,DO TIPO POLIAMIDA, DE ESPECIFICAÇÃO PA 6.6.SECÇÃO TRANSVERSAL EM FORMA DE GOTA COM PONTA ATIVA. COM STOPS DE SILICONE. COMPRIMENTO: 21MM. TAMANHO ISO : Nº 35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Nº35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 º35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PLÁSTICODO TIPO POLIAMIDA, DE ESPECIFICAÇÃO PA 6.6. SECÇÃO TRANSVERSAL EM FORMA DE GOTA COM PONTA ATIVA. COM STOPS DE SILICONE. COMPRIMENTO: 25MM. TAMANHO ISO: Nº 35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Nº35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PARA ENDO - TIPO K Nº 35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 INDICADA PARA O PREPARO QUÍMICO-CIRÚRGICO DE CANAIS RADICULARES, POR MEIO DE ALARGAMENTO E LIMPEZA DOS MESMOS. POSSUI ALTO PODER DE CORTE, RESISTÊNCIA E BOA FLEXIBILIDADE. COMPRIMENTOS: 25MM, Nº 35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Nº40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40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Nº40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40 DE 25MM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25MM. TAMANHO ISO :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Nº40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 º 40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 .CABO FABRICADO EM MATERIAL PLÁSTICO,DO TIPO POLIAMIDA, DE ESPECIFICAÇÃO PA 6.6. SECÇÃO TRANSVERSAL EM FORMA DE GOTA COM PONTA ATIVA. COM STOPS DE SILICONE. COMPRIMENTO: 25MM. TAMANHO ISO: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 ENDO 1ª SÉRIE 25MM Nº 08 - HEDSTRÖEM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 ENDO 1° SERIE 25MM  HEDSTROEM Nº 08. LIMAS COM ALTO PODER DE CORTE, INDICADAS NAS MANOBRAS DE PULPECTOMIA E PREPARO QUÍMICO CIRÚRGICO DO CANAL RADICULAR. LIMA MANUAL EM AÇO INOXIDÁVEL, ELETROPOLIDA, PERTENCENTE À CLASSIFICAÇÃO AISI 302, COM APROXIMADAMENTE 17% DE CROMO E 8% DE NÍQUEL, FABRICADA POR USINAGEM. CABO FABRICADO EM MATERIAL PLÁSTICO, DO TIPO POLIAMIDA, DE SPECIFICAÇÃO PA 6.6. SECÇÃO TRANSVERSAL EM FORMA DE GOTA COM PONTA ATIVA. COM STOPS DE SILICONE. COMPRIMENTO: 25MM. SÉRIE ESPECIAL. TAMANHO ISO: Nº 08.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1ª SÉRIE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INSTRUMENTO DE AÇO INOXIDÁVEL FABRICADO POR TORÇÃO. SUA PARTE ATIVA TEM 16MM E CONICIDADE (TAPER) .02. POSSUI SECÇÃO TRANSVERSAL QUADRANGULAR .  INDICADA PARA O PREPARO QUÍMICO-CIRÚRGICO DE CANAIS RADICULARES, POR MEIO DE ALARGAMENTO E LIMPEZA DOS MESMOS.</w:t>
            </w:r>
            <w:r w:rsidRPr="00CD2D83">
              <w:rPr>
                <w:rFonts w:ascii="Arial" w:hAnsi="Arial" w:cs="Arial"/>
                <w:sz w:val="20"/>
                <w:szCs w:val="20"/>
              </w:rPr>
              <w:br/>
              <w:t>COMPRIMENTOS:  25MM, TAMANHO ISO 15-45 , COM 6 INSTRUMENTOS.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2ª SÉRIE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INSTRUMENTO DE AÇO INOXIDÁVEL FABRICADO POR TORÇÃO. SUA PARTE ATIVA TEM 16MM E CONICIDADE (TAPER) 02. POSSUI SECÇÃO TRANSVERSAL QUADRANGULAR ATÉ LIMA 40 E TRIANGULAR DA LIMA  45 EM DIANTE. INDICADA PARA O PREPARO QUÍMICO-CIRÚRGICO DE CANAIS RADICULARES, POR MEIO DE ALARGAMENTO E LIMPEZA DOS MESMOS. POSSUI ALTO PODER DE CORTE, RESISTÊNCIA E BOA FLEXIBILIDADE. COMPRIMENTOS: 25MM, TAMANHO ISO 45-80 , COM 6 INSTRUMENTOS.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11 -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1ª SÉRIE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1ª SÉRIE DE 25MM TIPOH EDSTROEM.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TAMANHO ISO 15 A 40 E COMPRIMENTOS 25MM. LIMAS COM ALTO PODER DE CORTE, INDICADAS NAS MANOBRAS DE PULPECTOMIA E PREPARO QUÍMICO. EMBALAGEM COM 06 UNID.</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2ª SÉRIE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2ª SÉRIE DE 25MM TIPO HEDSTROEM LIMA MANUAL EM AÇO INOXIDÁVEL, ELETROPOLIDA, PERTENCENTE À CLASSIFICAÇÃO AISI 302, COM PROXIMADAMENTE 17% DE CROMO E 8% DE NÍQUEL, FABRICADA POR SINAGEM. CABO FABRICADO EM MATERIAL PLÁSTICO, DO TIPO POLIAMIDA, DE ESPECIFICAÇÃO PA 6.6. SECÇÃO TRANSVERSAL EM FORMA DE GOTA COM PONTA ATIVA. COM STOPS DE SILICONE. COMPRIMENTOS 25 MM. TAMANHO ISO 45 A 80 LIMAS COM ALTO PODER DE CORTE, INDICADAS NAS MANOBRAS DE PULPECTOMIA E PREPARO QUÍMICO. EMBALAGEM COM 06 UNID.</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Nº15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15 DE 21 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 MM. TAMANHO ISO: Nº 15.M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Nº15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15 DE 25MM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25 MM. TAMANHO ISO: Nº 15.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Nº15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PARA ENDO - TIPO K Nº 15 DE 25 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 MM, Nº15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Nº20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20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6.6.SECÇÃO TRANSVERSAL EM FORMA DE GOTA COM PONTA ATIVA. COM STOPS DE SILICONE. COMPRIMENTO: 21MM.  TAMANHO ISO : Nº 20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Nº20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 º 20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 DO TIPO POLIAMIDA, DE ESPECIFICAÇÃO PA 6.6. SECÇÃO TRANSVERSAL EM FORMA DE GOTA COM PONTA ATIVA. COM STOPS DE SILICONE. COMPRIMENTO: 25MM. TAMANHO ISO: Nº 20.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Nº20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PARA ENDO - TIPO K Nº 20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25MM, Nº 20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Nº25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Nº25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198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Nº25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Nº30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30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PLÁSTICO,DO TIPO POLIAMIDA, DE ESPECIFICAÇÃO PA 6.6.SECÇÃO TRANSVERSAL EM FORMA DE GOTA COM PONTA ATIVA. COM STOPS DESILICONE. COMPRIMENTO: 21MM. TAMANHO ISO : Nº 30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Nº30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 º30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PLÁSTICO,DO TIPO POLIAMIDA, DE ESPECIFICAÇÃO PA 6.6. SECÇÃO TRANSVERSAL EM FORMA DE GOTA COM PONTA ATIVA. COM STOPS DE SILICONE. COMPRIMENTO: 25MM.  TAMANHO ISO: Nº 30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Nº30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PARA ENDO - TIPO K Nº 30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25MM , Nº 30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Nº35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35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PLÁSTICO,DO TIPO POLIAMIDA, DE ESPECIFICAÇÃO PA 6.6.SECÇÃO TRANSVERSAL EM FORMA DE GOTA COM PONTA ATIVA. COM STOPS DE SILICONE. COMPRIMENTO: 21MM. TAMANHO ISO : Nº 35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Nº35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 º35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PLÁSTICODO TIPO POLIAMIDA, DE ESPECIFICAÇÃO PA 6.6. SECÇÃO TRANSVERSAL EM FORMA DE GOTA COM PONTA ATIVA. COM STOPS DE SILICONE. COMPRIMENTO: 25MM. TAMANHO ISO: Nº 35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Nº35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PARA ENDO - TIPO K Nº 35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 INDICADA PARA O PREPARO QUÍMICO-CIRÚRGICO DE CANAIS RADICULARES, POR MEIO DE ALARGAMENTO E LIMPEZA DOS MESMOS. POSSUI ALTO PODER DE CORTE, RESISTÊNCIA E BOA FLEXIBILIDADE. COMPRIMENTOS: 25MM, Nº 35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Nº40 DE 21MM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40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Nº40 DE 25MM TIPO HEDSTROEM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 40 DE 25MM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25MM. TAMANHO ISO :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Nº40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N º 40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 .CABO FABRICADO EM MATERIAL PLÁSTICO,DO TIPO POLIAMIDA, DE ESPECIFICAÇÃO PA 6.6. SECÇÃO TRANSVERSAL EM FORMA DE GOTA COM PONTA ATIVA. COM STOPS DE SILICONE. COMPRIMENTO: 25MM. TAMANHO ISO: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218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 ENDO 1ª SÉRIE 25MM Nº 08 - HEDSTRÖEM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P/ ENDO 1° SERIE 25MM  HEDSTROEM Nº 08. LIMAS COM ALTO PODER DE CORTE, INDICADAS NAS MANOBRAS DE PULPECTOMIA E PREPARO QUÍMICO CIRÚRGICO DO CANAL RADICULAR. LIMA MANUAL EM AÇO INOXIDÁVEL, ELETROPOLIDA, PERTENCENTE À CLASSIFICAÇÃO AISI 302, COM APROXIMADAMENTE 17% DE CROMO E 8% DE NÍQUEL, FABRICADA POR USINAGEM. CABO FABRICADO EM MATERIAL PLÁSTICO, DO TIPO POLIAMIDA, DE SPECIFICAÇÃO PA 6.6. SECÇÃO TRANSVERSAL EM FORMA DE GOTA COM PONTA ATIVA. COM STOPS DE SILICONE. COMPRIMENTO: 25MM. SÉRIE ESPECIAL. TAMANHO ISO: Nº 08.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1ª SÉRIE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INSTRUMENTO DE AÇO INOXIDÁVEL FABRICADO POR TORÇÃO. SUA PARTE ATIVA TEM 16MM E CONICIDADE (TAPER) .02. POSSUI SECÇÃO TRANSVERSAL QUADRANGULAR .  INDICADA PARA O PREPARO QUÍMICO-CIRÚRGICO DE CANAIS RADICULARES, POR MEIO DE ALARGAMENTO E LIMPEZA DOS MESMOS.</w:t>
            </w:r>
            <w:r w:rsidRPr="00CD2D83">
              <w:rPr>
                <w:rFonts w:ascii="Arial" w:hAnsi="Arial" w:cs="Arial"/>
                <w:sz w:val="20"/>
                <w:szCs w:val="20"/>
              </w:rPr>
              <w:br/>
              <w:t>COMPRIMENTOS:  25MM, TAMANHO ISO 15-45 , COM 6 INSTRUMENTOS.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ENDODONTICA 2ª SÉRIE DE 25MM TIPO KERR</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INSTRUMENTO DE AÇO INOXIDÁVEL FABRICADO POR TORÇÃO. SUA PARTE ATIVA TEM 16MM E CONICIDADE (TAPER) 02. POSSUI SECÇÃO TRANSVERSAL QUADRANGULAR ATÉ LIMA 40 E TRIANGULAR DA LIMA  45 EM DIANTE. INDICADA PARA O PREPARO QUÍMICO-CIRÚRGICO DE CANAIS RADICULARES, POR MEIO DE ALARGAMENTO E LIMPEZA DOS MESMOS. POSSUI ALTO PODER DE CORTE, RESISTÊNCIA E BOA FLEXIBILIDADE. COMPRIMENTOS: 25MM, TAMANHO ISO 45-80 , COM 6 INSTRUMENTOS.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12 -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12 -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FILME PERIAPICAL ADULTO 3X4</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FILME PERIAPICAL ADULTO 3X4. INDICADO PARA TOMADAS RADIOGRÁFICAS INTRA-ORAIS (FILME 3X4CM), PROCESSAMENTO MANUAL OU AUTOMÁTICO. FILME E-SPEED. COR AZUL. VELOCIDADE INTERMEDIÁRIA (VELOCIDADE E). VALIDADE: 2 ANOS APÓS SUA FABRICAÇÃO. REGISTRO NA ANVISA. INDICADO PARA TOMADAS RADIOGRÁFICAS INTRA-ORAIS (FILME 3X4CM), PROCESSAMENTO MANUAL OU AUTOMÁTICO. EMBALAGEM COM 150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12 -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REVELADOR RADIOGRÁFICO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REVELADOR RADIOGRÁFICO. INDICADO PARA REVELAÇÃO DA IMAGEM DO EXAME NA PELÍCULA DE FILME. COMPOSIÇÃO: ÁGUA, SULFITO DE SÓDIO, DIETILENOGLICOL E HIDROQUINONA; FORMA FÍSICA: LÍQUIDO. FRASCO COM: 475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12 -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FIXADOR RADIOGRÁFICO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FIXADOR RADIOGRÁFICO-</w:t>
            </w:r>
            <w:r w:rsidRPr="00CD2D83">
              <w:rPr>
                <w:rFonts w:ascii="Arial" w:hAnsi="Arial" w:cs="Arial"/>
                <w:sz w:val="20"/>
                <w:szCs w:val="20"/>
              </w:rPr>
              <w:br/>
              <w:t>INDICADO PARA O PROCESSAMENTO MANUAL DE FILMES RADIOGRÁFICOS DENTAIS INTRAORAIS</w:t>
            </w:r>
            <w:r w:rsidRPr="00CD2D83">
              <w:rPr>
                <w:rFonts w:ascii="Arial" w:hAnsi="Arial" w:cs="Arial"/>
                <w:sz w:val="20"/>
                <w:szCs w:val="20"/>
              </w:rPr>
              <w:br/>
              <w:t>COMPOSIÇÃO: ÁGUA, TIOSSULFATO DE AMÔNIO E TIOCIANATO DE AMÔNIO;</w:t>
            </w:r>
            <w:r w:rsidRPr="00CD2D83">
              <w:rPr>
                <w:rFonts w:ascii="Arial" w:hAnsi="Arial" w:cs="Arial"/>
                <w:sz w:val="20"/>
                <w:szCs w:val="20"/>
              </w:rPr>
              <w:br/>
              <w:t>FORMA FÍSICA: LÍQUIDO;</w:t>
            </w:r>
            <w:r w:rsidRPr="00CD2D83">
              <w:rPr>
                <w:rFonts w:ascii="Arial" w:hAnsi="Arial" w:cs="Arial"/>
                <w:sz w:val="20"/>
                <w:szCs w:val="20"/>
              </w:rPr>
              <w:br/>
              <w:t>COR: INCOLOR.</w:t>
            </w:r>
            <w:r w:rsidRPr="00CD2D83">
              <w:rPr>
                <w:rFonts w:ascii="Arial" w:hAnsi="Arial" w:cs="Arial"/>
                <w:sz w:val="20"/>
                <w:szCs w:val="20"/>
              </w:rPr>
              <w:br/>
              <w:t>FRASCO COM 475 ML.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12 -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12 -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FILME PERIAPICAL ADULTO 3X4</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FILME PERIAPICAL ADULTO 3X4. INDICADO PARA TOMADAS RADIOGRÁFICAS INTRA-ORAIS (FILME 3X4CM), PROCESSAMENTO MANUAL OU AUTOMÁTICO. FILME E-SPEED. COR AZUL. VELOCIDADE INTERMEDIÁRIA (VELOCIDADE E). VALIDADE: 2 ANOS APÓS SUA FABRICAÇÃO. REGISTRO NA ANVISA. INDICADO PARA TOMADAS RADIOGRÁFICAS INTRA-ORAIS (FILME 3X4CM), PROCESSAMENTO MANUAL OU AUTOMÁTICO. EMBALAGEM COM 150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12 -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REVELADOR RADIOGRÁFICO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REVELADOR RADIOGRÁFICO. INDICADO PARA REVELAÇÃO DA IMAGEM DO EXAME NA PELÍCULA DE FILME. COMPOSIÇÃO: ÁGUA, SULFITO DE SÓDIO, DIETILENOGLICOL E HIDROQUINONA; FORMA FÍSICA: LÍQUIDO. FRASCO COM: 475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12 -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FIXADOR RADIOGRÁFICO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FIXADOR RADIOGRÁFICO-</w:t>
            </w:r>
            <w:r w:rsidRPr="00CD2D83">
              <w:rPr>
                <w:rFonts w:ascii="Arial" w:hAnsi="Arial" w:cs="Arial"/>
                <w:sz w:val="20"/>
                <w:szCs w:val="20"/>
              </w:rPr>
              <w:br/>
              <w:t>INDICADO PARA O PROCESSAMENTO MANUAL DE FILMES RADIOGRÁFICOS DENTAIS INTRAORAIS</w:t>
            </w:r>
            <w:r w:rsidRPr="00CD2D83">
              <w:rPr>
                <w:rFonts w:ascii="Arial" w:hAnsi="Arial" w:cs="Arial"/>
                <w:sz w:val="20"/>
                <w:szCs w:val="20"/>
              </w:rPr>
              <w:br/>
              <w:t>COMPOSIÇÃO: ÁGUA, TIOSSULFATO DE AMÔNIO E TIOCIANATO DE AMÔNIO;</w:t>
            </w:r>
            <w:r w:rsidRPr="00CD2D83">
              <w:rPr>
                <w:rFonts w:ascii="Arial" w:hAnsi="Arial" w:cs="Arial"/>
                <w:sz w:val="20"/>
                <w:szCs w:val="20"/>
              </w:rPr>
              <w:br/>
              <w:t>FORMA FÍSICA: LÍQUIDO;</w:t>
            </w:r>
            <w:r w:rsidRPr="00CD2D83">
              <w:rPr>
                <w:rFonts w:ascii="Arial" w:hAnsi="Arial" w:cs="Arial"/>
                <w:sz w:val="20"/>
                <w:szCs w:val="20"/>
              </w:rPr>
              <w:br/>
              <w:t>COR: INCOLOR.</w:t>
            </w:r>
            <w:r w:rsidRPr="00CD2D83">
              <w:rPr>
                <w:rFonts w:ascii="Arial" w:hAnsi="Arial" w:cs="Arial"/>
                <w:sz w:val="20"/>
                <w:szCs w:val="20"/>
              </w:rPr>
              <w:br/>
              <w:t>FRASCO COM 475 ML.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13 -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COM CERDAS DE AÇO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COM CERDAS DE AÇO. ESCOVA DE AÇO PARA BROCAS INDICADA NA LIMPEZA DA BROCA. COMPOSIÇÃO: CORPO PLÁSTICO/ESCOVA LATÃO DOURADO VALIDADE: INDETERMINADA/ NÃO AUTOCLAVÁVEL.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PARA MÃOS CERDAS DE NYLON</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PARA MÃOS CERDAS DE NYLON. ESCOVA DE MÃO PARA LIMPEZA DE MATERIAIS EM GERAL. CERDAS RÍGIDAS. EMBALAGEM COM 1 UNIDADE PEGADORES ANATÔMICOS PARA PREVENIR QUE A ESCOVA ESCORREGUE. BASE EM PLÁSTICO. DIMENSÕES 75MM X 14MM X 21MM COMPRIMENTO TOTAL 89MM USO REUTILIZÁVEL LIMPEZA DA ESCOVA: TERMODESINFETÁVEL.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TIPO ROBSON CA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DE ROBSON. UTILIZADA PARA PROFILAXIA. ESCOVAS FLEXÍVEIS COM CERDAS FINAS PARA PROFILAXIA PROFISSIONAL EM CONSULTÓRIO ODONTOLÓGICO. NÃO TRAUMATIZAM AS GENGIVAS.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FLUOR TÓPICO GEL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FLÚOR GEL  INDICADO PARA  A PREVENÇÃO DE CÁRIE DENTÁRIA. EXCELENTE PROTEÇÃO PELA RÁPIDA  ABSORÇÃO DE FLÚOR PELO ESMALTE EM APENAS 1 MINUTO. GEL NEUTRO A 2% - TUTTI- FRUTTI. FRASCO COM 200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PASTA PROFILATICA.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PASTA PROFILÁTICA- 90G INDICADA PARA UTILIZAÇÃO EM PROCEDIMENTOS DE LIMPEZA, REMOÇÃO DE DETRITOS , MANCHAS,PLACAS BACTERIANAS E POLIMENTO, COMO PARTE DO TRATAMENTO PROFISSIONAL DE PROFILAXIA DE CÁRIES E DOENÇAS ERIODONTAIS. EMBALAGEM COM 90G.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SELANTE FOTOPOLIMERIZÁVEL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SELANTE FOTOPOLIMERIZÁVEL. SELANTE PARA FÓSSULAS E FISSURAS FOTOPOLIMERIZÁVEL. PRODUTO PARA SER APLICADO NAS SUPERFÍCIES OCLUSAIS DOS DENTES. O PRODUTO POLIMERIZADO FORMA UMA PELÍCULA CONTÍNUA E RESISTENTE, UTILIZADA PARA VEDAR FISSURAS, FÓSSULAS E SULCOS, PROTEGENDO-OS DAS CÁRIES. O PRODUTO POSSUI AINDA UMA AÇÃO COMPLEMENTAR DE PROFILAXIA, DEVIDO À PRESENÇA DE FLUORETOS EM SUA FORMULAÇÃO. CONTÉM DUAS FONTES DE FLÚOR CONFERINDO AO PRODUTO UMA AÇÃO RÁPIDA INICIAL (EXERCIDA PELO FLUORETO DE SÓDIO) E UMA AÇÃO MAIS MODERADA PORÉM PROFUNDA (FLUORETO DE CÁLCIO.FOTOPOLIMERIZÁVEL.  ALTO ÍNDICE DE ADESÃO. ÓTIMA FLUIDEZ , BOM ESCOAMENTO NAS FÓSSULAS E FISSURAS. LIBERAÇÃO DE FLÚOR - ATIVIDADE ANTI CARIOGÊNICA. MENORES ÍNDICES DE RECIDIVA DE CÁRIE EM DENTES SELADOS. FLUORETO DE SÓDIO 2,42% = 1,09% ÍONS FLÚOR. FLUORETO DE CÁLCIO 0,4% = 0,19% ÍONS FLÚOR. KIT COM 1 FRASCO DE SELANTE FOTO 5ML + 1 FRASCO DE CONDICIONADOR ÁCIDO GEL DE 5ML.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GL</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VASELINA SÓLIDA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VASELINA SÓLIDA - 500 G. INDICADO COMO EMOLIENTE. TEM EFEITO EMOLIENTE E MELHORA  A ELASTICIDADE.</w:t>
            </w:r>
            <w:r w:rsidRPr="00CD2D83">
              <w:rPr>
                <w:rFonts w:ascii="Arial" w:hAnsi="Arial" w:cs="Arial"/>
                <w:sz w:val="20"/>
                <w:szCs w:val="20"/>
              </w:rPr>
              <w:br/>
              <w:t>VALIDADE: 36 MESES.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DE LÃ (FLANELA) PARA POLIMENTO DE PRÓTESE DENTÁRIA TOTAL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RETIRA RANHURA E IMPERFEIÇÕES NA PRÓTESE. REALÇA O BRILHO. DISPONÍVEL NA COR BRANCA.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13 -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COM CERDAS DE AÇO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COM CERDAS DE AÇO. ESCOVA DE AÇO PARA BROCAS INDICADA NA LIMPEZA DA BROCA. COMPOSIÇÃO: CORPO PLÁSTICO/ESCOVA LATÃO DOURADO VALIDADE: INDETERMINADA/ NÃO AUTOCLAVÁVEL.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PARA MÃOS CERDAS DE NYLON</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PARA MÃOS CERDAS DE NYLON. ESCOVA DE MÃO PARA LIMPEZA DE MATERIAIS EM GERAL. CERDAS RÍGIDAS. EMBALAGEM COM 1 UNIDADE PEGADORES ANATÔMICOS PARA PREVENIR QUE A ESCOVA ESCORREGUE. BASE EM PLÁSTICO. DIMENSÕES 75MM X 14MM X 21MM COMPRIMENTO TOTAL 89MM USO REUTILIZÁVEL LIMPEZA DA ESCOVA: TERMODESINFETÁVEL.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TIPO ROBSON CA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DE ROBSON. UTILIZADA PARA PROFILAXIA. ESCOVAS FLEXÍVEIS COM CERDAS FINAS PARA PROFILAXIA PROFISSIONAL EM CONSULTÓRIO ODONTOLÓGICO. NÃO TRAUMATIZAM AS GENGIVAS.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FLUOR TÓPICO GEL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FLÚOR GEL  INDICADO PARA  A PREVENÇÃO DE CÁRIE DENTÁRIA. EXCELENTE PROTEÇÃO PELA RÁPIDA  ABSORÇÃO DE FLÚOR PELO ESMALTE EM APENAS 1 MINUTO. GEL NEUTRO A 2% - TUTTI- FRUTTI. FRASCO COM 200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PASTA PROFILATICA.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PASTA PROFILÁTICA- 90G INDICADA PARA UTILIZAÇÃO EM PROCEDIMENTOS DE LIMPEZA, REMOÇÃO DE DETRITOS , MANCHAS,PLACAS BACTERIANAS E POLIMENTO, COMO PARTE DO TRATAMENTO PROFISSIONAL DE PROFILAXIA DE CÁRIES E DOENÇAS ERIODONTAIS. EMBALAGEM COM 90G.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SELANTE FOTOPOLIMERIZÁVEL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SELANTE FOTOPOLIMERIZÁVEL. SELANTE PARA FÓSSULAS E FISSURAS FOTOPOLIMERIZÁVEL. PRODUTO PARA SER APLICADO NAS SUPERFÍCIES OCLUSAIS DOS DENTES. O PRODUTO POLIMERIZADO FORMA UMA PELÍCULA CONTÍNUA E RESISTENTE, UTILIZADA PARA VEDAR FISSURAS, FÓSSULAS E SULCOS, PROTEGENDO-OS DAS CÁRIES. O PRODUTO POSSUI AINDA UMA AÇÃO COMPLEMENTAR DE PROFILAXIA, DEVIDO À PRESENÇA DE FLUORETOS EM SUA FORMULAÇÃO. CONTÉM DUAS FONTES DE FLÚOR CONFERINDO AO PRODUTO UMA AÇÃO RÁPIDA INICIAL (EXERCIDA PELO FLUORETO DE SÓDIO) E UMA AÇÃO MAIS MODERADA PORÉM PROFUNDA (FLUORETO DE CÁLCIO.FOTOPOLIMERIZÁVEL.  ALTO ÍNDICE DE ADESÃO. ÓTIMA FLUIDEZ , BOM ESCOAMENTO NAS FÓSSULAS E FISSURAS. LIBERAÇÃO DE FLÚOR - ATIVIDADE ANTI CARIOGÊNICA. MENORES ÍNDICES DE RECIDIVA DE CÁRIE EM DENTES SELADOS. FLUORETO DE SÓDIO 2,42% = 1,09% ÍONS FLÚOR. FLUORETO DE CÁLCIO 0,4% = 0,19% ÍONS FLÚOR. KIT COM 1 FRASCO DE SELANTE FOTO 5ML + 1 FRASCO DE CONDICIONADOR ÁCIDO GEL DE 5ML.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280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GL</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VASELINA SÓLIDA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VASELINA SÓLIDA - 500 G. INDICADO COMO EMOLIENTE. TEM EFEITO EMOLIENTE E MELHORA  A ELASTICIDADE.</w:t>
            </w:r>
            <w:r w:rsidRPr="00CD2D83">
              <w:rPr>
                <w:rFonts w:ascii="Arial" w:hAnsi="Arial" w:cs="Arial"/>
                <w:sz w:val="20"/>
                <w:szCs w:val="20"/>
              </w:rPr>
              <w:br/>
              <w:t>VALIDADE: 36 MESES.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13 -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ESCOVA DE LÃ (FLANELA) PARA POLIMENTO DE PRÓTESE DENTÁRIA TOTAL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RETIRA RANHURA E IMPERFEIÇÕES NA PRÓTESE. REALÇA O BRILHO. DISPONÍVEL NA COR BRANCA.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14 -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ADESIVO DENTINÁRIO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ADESIVO DENTINÁRIO-ADESIVO MONOCOMPONENTE E PRIMER DENTINÁRIO 2.1 - (ESMALTE/DENTINA) INDICADO PARA ESMALTE, DENTINA, COMPÓSITO DIRETO, METAIS, PORCELANAS, INLAYS, ONLAYS, VENEERS, COROAS DE PORCELANA, COROAS METALOCERÂMICAS E PINOS. ADESÃO MAIS RESISTENTE, LIBERAÇÃO DE FLÚOR, SUBSTITUI OS FORRADORES E MENOR SENSIBILIDADE. SOLVENTE À BASE DE ÁLCOOL PODENDO SER APLICADO SOBRE DENTINA SECA OU ÚMIDA. ADESIVO MONOCOMPONENTE, PRIMER E ADESIVO EM FRASCO ÚNICO. LIBERA FLÚOR. FOTOPOLIMERIZÁVEL COM 15% DE CARGA DE VIDRO DE BÁRIO DE 0,4 MICRON PARA RESTAURAÇÕES DIRETAS E INDIRETAS. REGISTRO ANVISA. FRASCO COM 6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CUNHA CERVICAL DE MADEIRA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 CUNHA INTERDENTAL MADEIRA COLORIDA SORTIDA, SÃO ESSÊNCIAIS EM PROCEDIMENTOS ODONTOLÓGICOS ONDE SE FAZ NECESSÁRIO, O AFASTAMENTO DOS DENTES ADJACENTES. DISPONÍVEIS EM 4 DIFERENTES TAMANHOS, CODIFICADAS POR CORES, NÃO NECESSITAM DE RECORTES OU AJUSTES, POIS SEU FORMATO AGUDO FACILITA SUA INTRODUÇÃO NA AMEIA E GARANTE A FIXAÇÃO DAS MATRIZES, PROPORCIONANDO RESTAURAÇÕES LIVRES DE EXCESSO SUB GENGIVAL E COM PERFEITO CONTORNO. CARACTERÍSTICAS: CONTEÚDO DA EMBALAGEM: 100 UNIDADES DE CUNHAS DE MADEIRA SORTIDAS.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RL</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MATRIZ DE AÇO INOX</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MATRIZ DE AÇO INOX - 5MM. USADA PARA SUBSTITUIR UMA OU MAIS PAREDES AUSENTE DO DENTE. IDEAL PATA PROMOVER O CONTORNO PROXIMAL, SENDO RÍGIDA O SUFICIENTE PARA NÃO SE DESCOLAR DURANTE A CONDENSAÇÃO DO AMÁLGAMA. DE FÁCIL APLICAÇÃO E REMOÇÃO SEM DANIFICAR A RESTAURAÇÃO. FITAS DE AÇO INOXIDÁVEL, APRESENTADAS EM ROLOS. EMBALAGEM COM 1 ROLO 05X0,05X 50CM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RL</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MATRIZ DE AÇO INOX 7MM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MATRIZ DE AÇO INOX - 7MM. USADA PARA SUBSTITUIR UMA OU MAIS PAREDES AUSENTE DO DENTE. IDEAL PATA PROMOVER O CONTORNO PROXIMAL, SENDO RÍGIDA O SUFICIENTE PARA NÃO SE DESCOLAR DURANTE A CONDENSAÇÃO DO AMÁLGAMA. DE FÁCIL APLICAÇÃO E REMOÇÃO SEM DANIFICAR A RESTAURAÇÃO. FITAS DE AÇO INOXIDÁVEL, APRESENTADAS EM ROLOS. EMBALAGEM COM 1 ROLO 0,5X7MMX50CM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SUGADOR CIRÚRGICO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SUGADOR CIRÚRGICO DESCARTÁVEL ESTÉRIL . POSSUI TRÊS DIÂMETROS DE PONTAS, QUE PERMITEM SUGAR EM VÁRIAS SITUAÇÕES CIRÚRGICAS. SUGADOR EMBALADO INDIVIDUALMENTE, ESTÉRIL, DESCARTÁVEL E ATÓXICO. TUBO COM EXCLUSIVA CURVATURA .CONFECCIONADO EM PVC RÍGIDO. DIÂMETRO DO TUBO: 5MM. PONTEIRAS E PORTA-FILTRO CONFECCIONADO EM POLIETILENO DE ALTA DENSIDADE. DIÂMETRO DAS PONTEIRAS: 2,5MM E 3,0MM. EMBALAGEM COM 20 UNIDADES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SUGADOR  DESC.</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SUGADOR DESCARTÁVEL. INDICADO PARA SUCÇÃO DA SALIVA E OUTROS LÍQUIDOS, QUE FICAM NA CAVIDADE BUCAL DURANTE PROCEDIMENTOS ODONTOLÓGICOS. TUBO E PONTEIRA ATÓXICOS; ARAME EM AÇO ESPECIAL; DESENVOLVIDO PARA FIXAÇÃO IMEDIATA NA POSIÇÃO DESEJADA PELO PROFISSIONAL; PONTEIRA MACIA E AROMATIZADA SABOR TUTTI-FRUTTI. EMBALAGEM COM 40 UNIDADES COLORIDO.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 DE AÇO PARA ACABAMENTO AMALGAMA - 4 MM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 DE AÇO PARA ACABAMENTO AMALGAMA 4 MM. SÃO FLEXÍVEIS E SE ADAPTAM AO CONTORNO DAS REGIÕES PROXIMAIS PARA QUALQUER TIPO DE MATERIAL. SEUS DIAMANTES NATURAIS POSSUEM MAIOR DURABILIDADE E UM CORTE MACIO. *SEU CENTRO NEUTRO FACILITA A INSERÇÃO ENTRE OS DENTES. FABRICADAS EM AÇO INOX. UTILIZADAS PARA ACABAMENTO E POLIMENTO DAS FACES PRÓXIMAS DAS RESTAURAÇÕES. PARA SEREM USADAS EM COMPÓSITOS, ACRÍLICOS, IONÔMEROS DE CIMENTO DE VIDRO E AMALGAMAS. EMBALAGEM COM 12 UNIDADES DE 4 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 DE POLIÉSTER TRANSPARENTE PARA RESINA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 DE POLIÉSTER TRANSPARENTE PARA RESINA. UTILIZADA NA REGULARIZAÇÃO EM RESTAURAÇÕES INTERPROXIMAIS A BASE DE RESINAS COMPOSTAS. SÃO FLEXÍVEIS E SE ADAPTAM AO CONTORNO DAS REGIÕES PROXIMAIS. SEUS DIAMANTES NATURAIS POSSUEM MAIOR DURABILIDADE E UM CORTE MACIO.CENTRO NEUTRO FACILITA A INSERÇÃO ENTRE OS DENTES. ESPESSURA: 4.0 MM. COMPRIMENTO: 170MM. GRANULOMETRIA: 240/320. EMBALAGEM COM 50 UNIDADES DE 4MM.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TIRAS DE LIXA PARA ACABAMENTO E POLIMENTO DE RESINA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TIRAS DE LIXA PARA ACABAMENTO E POLIMENTO DE RESINA UTILIZADA NA REGULARIZAÇÃO EM RESTAURAÇÕES INTERPROXIMAIS A BASE DE RESINAS COMPOSTAS. SÃO FLEXÍVEIS E SE ADAPTAM AO CONTORNO DAS REGIÕES PROXIMAIS. SEUS DIAMANTES NATURAIS POSSUEM MAIOR DURABILIDADE E UM CORTE MACIO. CENTRO NEUTRO FACILITA A INSERÇÃO ENTRE OS DENTES. ESPESSURA: 4.0 MM. COMPRIMENTO: 170 MM.  GRANULOMETRIA: 240/320. EMBALAGEM COM 150 UNIDADES DE 4MM.</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14 -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ADESIVO DENTINÁRIO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ADESIVO DENTINÁRIO-ADESIVO MONOCOMPONENTE E PRIMER DENTINÁRIO 2.1 - (ESMALTE/DENTINA) INDICADO PARA ESMALTE, DENTINA, COMPÓSITO DIRETO, METAIS, PORCELANAS, INLAYS, ONLAYS, VENEERS, COROAS DE PORCELANA, COROAS METALOCERÂMICAS E PINOS. ADESÃO MAIS RESISTENTE, LIBERAÇÃO DE FLÚOR, SUBSTITUI OS FORRADORES E MENOR SENSIBILIDADE. SOLVENTE À BASE DE ÁLCOOL PODENDO SER APLICADO SOBRE DENTINA SECA OU ÚMIDA. ADESIVO MONOCOMPONENTE, PRIMER E ADESIVO EM FRASCO ÚNICO. LIBERA FLÚOR. FOTOPOLIMERIZÁVEL COM 15% DE CARGA DE VIDRO DE BÁRIO DE 0,4 MICRON PARA RESTAURAÇÕES DIRETAS E INDIRETAS. REGISTRO ANVISA. FRASCO COM 6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CUNHA CERVICAL DE MADEIRA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 CUNHA INTERDENTAL MADEIRA COLORIDA SORTIDA, SÃO ESSÊNCIAIS EM PROCEDIMENTOS ODONTOLÓGICOS ONDE SE FAZ NECESSÁRIO, O AFASTAMENTO DOS DENTES ADJACENTES. DISPONÍVEIS EM 4 DIFERENTES TAMANHOS, CODIFICADAS POR CORES, NÃO NECESSITAM DE RECORTES OU AJUSTES, POIS SEU FORMATO AGUDO FACILITA SUA INTRODUÇÃO NA AMEIA E GARANTE A FIXAÇÃO DAS MATRIZES, PROPORCIONANDO RESTAURAÇÕES LIVRES DE EXCESSO SUB GENGIVAL E COM PERFEITO CONTORNO. CARACTERÍSTICAS: CONTEÚDO DA EMBALAGEM: 100 UNIDADES DE CUNHAS DE MADEIRA SORTIDAS.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RL</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MATRIZ DE AÇO INOX</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MATRIZ DE AÇO INOX - 5MM. USADA PARA SUBSTITUIR UMA OU MAIS PAREDES AUSENTE DO DENTE. IDEAL PATA PROMOVER O CONTORNO PROXIMAL, SENDO RÍGIDA O SUFICIENTE PARA NÃO SE DESCOLAR DURANTE A CONDENSAÇÃO DO AMÁLGAMA. DE FÁCIL APLICAÇÃO E REMOÇÃO SEM DANIFICAR A RESTAURAÇÃO. FITAS DE AÇO INOXIDÁVEL, APRESENTADAS EM ROLOS. EMBALAGEM COM 1 ROLO 05X0,05X 50CM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RL</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MATRIZ DE AÇO INOX 7MM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MATRIZ DE AÇO INOX - 7MM. USADA PARA SUBSTITUIR UMA OU MAIS PAREDES AUSENTE DO DENTE. IDEAL PATA PROMOVER O CONTORNO PROXIMAL, SENDO RÍGIDA O SUFICIENTE PARA NÃO SE DESCOLAR DURANTE A CONDENSAÇÃO DO AMÁLGAMA. DE FÁCIL APLICAÇÃO E REMOÇÃO SEM DANIFICAR A RESTAURAÇÃO. FITAS DE AÇO INOXIDÁVEL, APRESENTADAS EM ROLOS. EMBALAGEM COM 1 ROLO 0,5X7MMX50CM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100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SUGADOR CIRÚRGICO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SUGADOR CIRÚRGICO DESCARTÁVEL ESTÉRIL . POSSUI TRÊS DIÂMETROS DE PONTAS, QUE PERMITEM SUGAR EM VÁRIAS SITUAÇÕES CIRÚRGICAS. SUGADOR EMBALADO INDIVIDUALMENTE, ESTÉRIL, DESCARTÁVEL E ATÓXICO. TUBO COM EXCLUSIVA CURVATURA .CONFECCIONADO EM PVC RÍGIDO. DIÂMETRO DO TUBO: 5MM. PONTEIRAS E PORTA-FILTRO CONFECCIONADO EM POLIETILENO DE ALTA DENSIDADE. DIÂMETRO DAS PONTEIRAS: 2,5MM E 3,0MM. EMBALAGEM COM 20 UNIDADES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750</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SUGADOR  DESC.</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SUGADOR DESCARTÁVEL. INDICADO PARA SUCÇÃO DA SALIVA E OUTROS LÍQUIDOS, QUE FICAM NA CAVIDADE BUCAL DURANTE PROCEDIMENTOS ODONTOLÓGICOS. TUBO E PONTEIRA ATÓXICOS; ARAME EM AÇO ESPECIAL; DESENVOLVIDO PARA FIXAÇÃO IMEDIATA NA POSIÇÃO DESEJADA PELO PROFISSIONAL; PONTEIRA MACIA E AROMATIZADA SABOR TUTTI-FRUTTI. EMBALAGEM COM 40 UNIDADES COLORIDO.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 DE AÇO PARA ACABAMENTO AMALGAMA - 4 MM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 DE AÇO PARA ACABAMENTO AMALGAMA 4 MM. SÃO FLEXÍVEIS E SE ADAPTAM AO CONTORNO DAS REGIÕES PROXIMAIS PARA QUALQUER TIPO DE MATERIAL. SEUS DIAMANTES NATURAIS POSSUEM MAIOR DURABILIDADE E UM CORTE MACIO. *SEU CENTRO NEUTRO FACILITA A INSERÇÃO ENTRE OS DENTES. FABRICADAS EM AÇO INOX. UTILIZADAS PARA ACABAMENTO E POLIMENTO DAS FACES PRÓXIMAS DAS RESTAURAÇÕES. PARA SEREM USADAS EM COMPÓSITOS, ACRÍLICOS, IONÔMEROS DE CIMENTO DE VIDRO E AMALGAMAS. EMBALAGEM COM 12 UNIDADES DE 4 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 DE POLIÉSTER TRANSPARENTE PARA RESINA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 DE POLIÉSTER TRANSPARENTE PARA RESINA. UTILIZADA NA REGULARIZAÇÃO EM RESTAURAÇÕES INTERPROXIMAIS A BASE DE RESINAS COMPOSTAS. SÃO FLEXÍVEIS E SE ADAPTAM AO CONTORNO DAS REGIÕES PROXIMAIS. SEUS DIAMANTES NATURAIS POSSUEM MAIOR DURABILIDADE E UM CORTE MACIO.CENTRO NEUTRO FACILITA A INSERÇÃO ENTRE OS DENTES. ESPESSURA: 4.0 MM. COMPRIMENTO: 170MM. GRANULOMETRIA: 240/320. EMBALAGEM COM 50 UNIDADES DE 4MM.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14 -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278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TIRAS DE LIXA PARA ACABAMENTO E POLIMENTO DE RESINA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TIRAS DE LIXA PARA ACABAMENTO E POLIMENTO DE RESINA UTILIZADA NA REGULARIZAÇÃO EM RESTAURAÇÕES INTERPROXIMAIS A BASE DE RESINAS COMPOSTAS. SÃO FLEXÍVEIS E SE ADAPTAM AO CONTORNO DAS REGIÕES PROXIMAIS. SEUS DIAMANTES NATURAIS POSSUEM MAIOR DURABILIDADE E UM CORTE MACIO. CENTRO NEUTRO FACILITA A INSERÇÃO ENTRE OS DENTES. ESPESSURA: 4.0 MM. COMPRIMENTO: 170 MM.  GRANULOMETRIA: 240/320. EMBALAGEM COM 150 UNIDADES DE 4MM.</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15 -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ALGINATO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ALGINATO - INDICADO PARA MOLDAGENS TOTAIS OU PARCIAIS DE ARCOS DENTADOS OU DESDENTADOS ADQUIRE UMA CONSISTÊNCIA CREMOSA, COM FÁCIL REPRODUÇÃO DOS DETALHES MENORES QUE 50. PERMITE AO GESSO REPRODUZIR OS MAIS FINOS DETALHES DA MOLDAGEM, EVITA O SURGIMENTO DE SUPERFICIES PULVERULENTA NOS MODELOS DE GESSO. NÃO SOFREM DISTORÇÃO QUANDO VAZADO EM GESSO, SUPORTANDO FACILMENTE O PESO. BAIXOS ÍNDICES DE DISTORÇÃO E MAIOR ESTABILIDADE DIMENSIONAL. EXCELENTES PROPRIEDADES DE TIXOTROPIA, ESCOAMENTO E ELASTICIDADE. GRANDE ELASTICIDADE E RESISTÊNCIA AO RASGAMENTO. TIPO I, PRESA RÁPIDA. SABOR TUTTI- FRUTTI. EXCELENTE COMPATIBILIDADE COM GESSOS ODONTOLÓGICOS. ALTA RESISTÊNCIA A COMPRESSÃO. BAIXA SINÉRESE E DESSECAÇÃO QUANDO ARMAZENADO EM UMIDIFICADOR.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TB</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COLA INSTANTANEA 20G</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COLA INSTANTANEA  20G - ADESIVO. SUA BASE É O CIANOACRILATO, UM ADESIVO DESENVOLVIDO PARA COLAGENS QUE PRECISAM DE RAPIDEZ E RESISTÊNCIA. A ADESÃO ACONTECE ASSIM QUE O ADESIVO ENTRA EM CONTATO COM O AR, OU SEJA, IMEDIATAMENTE APÓS A APLICAÇÃO. COMPOSIÇÃO VISCOSIDADE (CP): 40 A 60, TEMPERATURA DE TRABALHO (ºC): -55 A 80, PREENCHIMENTO DE FOLGAS (MM): ATÉ 0,06, RESISTÊNCIA AO CISALHAMENTO (AÇO X AÇO): 100KGF/CM2.</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KG</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GESSO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GESSO TIPO II. INDICADO PARA USO NOS PROCEDIMENTOS DE MOLDAGEM. GESSO BETA COM MENOR RESISTÊNCIA MECÂNICA E MAIOR POROSIDADE. GESSO BRANCO. EMBALAGEM COM 1 KG.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KG</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GESSO PEDRA TIPO III</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GESSO PEDRA TIPO III. INDICADO PARA USO EM ODONTOLOGIA E PRÓTESE DENTÁRIA, EXCELENTE RESISTÊNCIA MECÂNICA. MENOR CONSUMO DE ÁGUA E MAIOR RESISTÊNCIA MECÂNICA. MENOR TEMPO PARA ENCHIMENTO DOS MOLDES. MELHOR FACILIDADE NA  ESPATULAÇÃO.  EMBALAGEM COM 1KG. AMARELO OU BRANCO.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PEDRA POMES 100G</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PEDRA POMES 100 G A PEDRA POMES É UM PÓ E POLIMENTO DO ESMALTE ABRASIVO EXTRA FINO DE COR ACINZENTADA, DE BAIXA DENSIDADE E PESO. MUITO UTILIZADA NA LIMPEZA DENTÁRIO, OURO COESIVO, AMÁLGAMA E RESINA ACRÍLICA. PÓ EXTRA FINO. ABRASIVO. EMBALAGEM COM 100 GR.</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329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PEDRA POMES EXTRA FINA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INDICADO PARA ACABAMENTO E LIMPEZA DE TRABALHOS ODONTOLÓGICOS. MATERIAL ABRASIVO COM ALTA DENSIDADE DE COR BRANCA ; Á BASE DE QUARTZO CRISTALINO DE ROCHA.  EMBALAGEM DE 1KL.</w:t>
            </w:r>
          </w:p>
        </w:tc>
      </w:tr>
      <w:tr w:rsidR="00B20788" w:rsidRPr="00CD2D83" w:rsidTr="00B20788">
        <w:trPr>
          <w:trHeight w:val="20"/>
        </w:trPr>
        <w:tc>
          <w:tcPr>
            <w:tcW w:w="160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A</w:t>
            </w:r>
          </w:p>
        </w:tc>
        <w:tc>
          <w:tcPr>
            <w:tcW w:w="714"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303</w:t>
            </w:r>
          </w:p>
        </w:tc>
        <w:tc>
          <w:tcPr>
            <w:tcW w:w="634"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KG</w:t>
            </w:r>
          </w:p>
        </w:tc>
        <w:tc>
          <w:tcPr>
            <w:tcW w:w="674"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GESSO PEDRA TIPO IV - GESSO ESPECIAL</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GESSO PEDRA TIPO IV - GESSO ESPECIAL </w:t>
            </w:r>
            <w:r w:rsidRPr="00CD2D83">
              <w:rPr>
                <w:rFonts w:ascii="Arial" w:hAnsi="Arial" w:cs="Arial"/>
                <w:sz w:val="20"/>
                <w:szCs w:val="20"/>
              </w:rPr>
              <w:br/>
              <w:t>INDICADO PARA A CONFECÇÃO DE TROQUÉIS E MODELOS QUE REQUEREM O MÁXIMO DE PRECISÃO E RESISTÊNCIA.</w:t>
            </w:r>
            <w:r w:rsidRPr="00CD2D83">
              <w:rPr>
                <w:rFonts w:ascii="Arial" w:hAnsi="Arial" w:cs="Arial"/>
                <w:sz w:val="20"/>
                <w:szCs w:val="20"/>
              </w:rPr>
              <w:br/>
              <w:t>CARACTERÍSTICAS:</w:t>
            </w:r>
            <w:r w:rsidRPr="00CD2D83">
              <w:rPr>
                <w:rFonts w:ascii="Arial" w:hAnsi="Arial" w:cs="Arial"/>
                <w:sz w:val="20"/>
                <w:szCs w:val="20"/>
              </w:rPr>
              <w:br/>
              <w:t>* MELHOR FACILIDADE NA ESPATULAÇÃO;</w:t>
            </w:r>
            <w:r w:rsidRPr="00CD2D83">
              <w:rPr>
                <w:rFonts w:ascii="Arial" w:hAnsi="Arial" w:cs="Arial"/>
                <w:sz w:val="20"/>
                <w:szCs w:val="20"/>
              </w:rPr>
              <w:br/>
              <w:t>* MELHOR ESCOAMENTO;</w:t>
            </w:r>
            <w:r w:rsidRPr="00CD2D83">
              <w:rPr>
                <w:rFonts w:ascii="Arial" w:hAnsi="Arial" w:cs="Arial"/>
                <w:sz w:val="20"/>
                <w:szCs w:val="20"/>
              </w:rPr>
              <w:br/>
              <w:t>* PASTA MAIS FLUÍDA PARA O ENCHIMENTO DO MOLDE;</w:t>
            </w:r>
            <w:r w:rsidRPr="00CD2D83">
              <w:rPr>
                <w:rFonts w:ascii="Arial" w:hAnsi="Arial" w:cs="Arial"/>
                <w:sz w:val="20"/>
                <w:szCs w:val="20"/>
              </w:rPr>
              <w:br/>
              <w:t xml:space="preserve">* OBTENDO MELHOR ESPALHAMENTO DO GESSO EM SUAS CAVIDADES, NÃO </w:t>
            </w:r>
            <w:r w:rsidRPr="00CD2D83">
              <w:rPr>
                <w:rFonts w:ascii="Arial" w:hAnsi="Arial" w:cs="Arial"/>
                <w:sz w:val="20"/>
                <w:szCs w:val="20"/>
              </w:rPr>
              <w:br/>
              <w:t xml:space="preserve">   NECESSITANDO DE VIBRAÇÃO;</w:t>
            </w:r>
            <w:r w:rsidRPr="00CD2D83">
              <w:rPr>
                <w:rFonts w:ascii="Arial" w:hAnsi="Arial" w:cs="Arial"/>
                <w:sz w:val="20"/>
                <w:szCs w:val="20"/>
              </w:rPr>
              <w:br/>
              <w:t>* OBTENDO MENOR TEMPO PARA ENCHIMENTO DOS MOLDES;</w:t>
            </w:r>
            <w:r w:rsidRPr="00CD2D83">
              <w:rPr>
                <w:rFonts w:ascii="Arial" w:hAnsi="Arial" w:cs="Arial"/>
                <w:sz w:val="20"/>
                <w:szCs w:val="20"/>
              </w:rPr>
              <w:br/>
              <w:t>* MENOR CONSUMO DE ÁGUA E MAIOR RESISTÊNCIA MECÂNICA.</w:t>
            </w:r>
            <w:r w:rsidRPr="00CD2D83">
              <w:rPr>
                <w:rFonts w:ascii="Arial" w:hAnsi="Arial" w:cs="Arial"/>
                <w:sz w:val="20"/>
                <w:szCs w:val="20"/>
              </w:rPr>
              <w:br/>
              <w:t xml:space="preserve">  EMBALAGEM COM 1KG</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15 -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62</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ALGINATO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ALGINATO - INDICADO PARA MOLDAGENS TOTAIS OU PARCIAIS DE ARCOS DENTADOS OU DESDENTADOS ADQUIRE UMA CONSISTÊNCIA CREMOSA, COM FÁCIL REPRODUÇÃO DOS DETALHES MENORES QUE 50. PERMITE AO GESSO REPRODUZIR OS MAIS FINOS DETALHES DA MOLDAGEM, EVITA O SURGIMENTO DE SUPERFICIES PULVERULENTA NOS MODELOS DE GESSO. NÃO SOFREM DISTORÇÃO QUANDO VAZADO EM GESSO, SUPORTANDO FACILMENTE O PESO. BAIXOS ÍNDICES DE DISTORÇÃO E MAIOR ESTABILIDADE DIMENSIONAL. EXCELENTES PROPRIEDADES DE TIXOTROPIA, ESCOAMENTO E ELASTICIDADE. GRANDE ELASTICIDADE E RESISTÊNCIA AO RASGAMENTO. TIPO I, PRESA RÁPIDA. SABOR TUTTI- FRUTTI. EXCELENTE COMPATIBILIDADE COM GESSOS ODONTOLÓGICOS. ALTA RESISTÊNCIA A COMPRESSÃO. BAIXA SINÉRESE E DESSECAÇÃO QUANDO ARMAZENADO EM UMIDIFICADOR.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TB</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COLA INSTANTANEA 20G</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COLA INSTANTANEA  20G - ADESIVO. SUA BASE É O CIANOACRILATO, UM ADESIVO DESENVOLVIDO PARA COLAGENS QUE PRECISAM DE RAPIDEZ E RESISTÊNCIA. A ADESÃO ACONTECE ASSIM QUE O ADESIVO ENTRA EM CONTATO COM O AR, OU SEJA, IMEDIATAMENTE APÓS A APLICAÇÃO. COMPOSIÇÃO VISCOSIDADE (CP): 40 A 60, TEMPERATURA DE TRABALHO (ºC): -55 A 80, PREENCHIMENTO DE FOLGAS (MM): ATÉ 0,06, RESISTÊNCIA AO CISALHAMENTO (AÇO X AÇO): 100KGF/CM2.</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KG</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GESSO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GESSO TIPO II. INDICADO PARA USO NOS PROCEDIMENTOS DE MOLDAGEM. GESSO BETA COM MENOR RESISTÊNCIA MECÂNICA E MAIOR POROSIDADE. GESSO BRANCO. EMBALAGEM COM 1 KG.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KG</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GESSO PEDRA TIPO III</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GESSO PEDRA TIPO III. INDICADO PARA USO EM ODONTOLOGIA E PRÓTESE DENTÁRIA, EXCELENTE RESISTÊNCIA MECÂNICA. MENOR CONSUMO DE ÁGUA E MAIOR RESISTÊNCIA MECÂNICA. MENOR TEMPO PARA ENCHIMENTO DOS MOLDES. MELHOR FACILIDADE NA  ESPATULAÇÃO.  EMBALAGEM COM 1KG. AMARELO OU BRANCO.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PEDRA POMES 100G</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PEDRA POMES 100 G A PEDRA POMES É UM PÓ E POLIMENTO DO ESMALTE ABRASIVO EXTRA FINO DE COR ACINZENTADA, DE BAIXA DENSIDADE E PESO. MUITO UTILIZADA NA LIMPEZA DENTÁRIO, OURO COESIVO, AMÁLGAMA E RESINA ACRÍLICA. PÓ EXTRA FINO. ABRASIVO. EMBALAGEM COM 100 GR.</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PEDRA POMES EXTRA FINA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INDICADO PARA ACABAMENTO E LIMPEZA DE TRABALHOS ODONTOLÓGICOS. MATERIAL ABRASIVO COM ALTA DENSIDADE DE COR BRANCA ; Á BASE DE QUARTZO CRISTALINO DE ROCHA.  EMBALAGEM DE 1KL.</w:t>
            </w:r>
          </w:p>
        </w:tc>
      </w:tr>
      <w:tr w:rsidR="00B20788" w:rsidRPr="00CD2D83" w:rsidTr="00B20788">
        <w:trPr>
          <w:trHeight w:val="20"/>
        </w:trPr>
        <w:tc>
          <w:tcPr>
            <w:tcW w:w="160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15 - B</w:t>
            </w:r>
          </w:p>
        </w:tc>
        <w:tc>
          <w:tcPr>
            <w:tcW w:w="714"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304</w:t>
            </w:r>
          </w:p>
        </w:tc>
        <w:tc>
          <w:tcPr>
            <w:tcW w:w="634"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KG</w:t>
            </w:r>
          </w:p>
        </w:tc>
        <w:tc>
          <w:tcPr>
            <w:tcW w:w="674"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GESSO PEDRA TIPO IV - GESSO ESPECIAL</w:t>
            </w:r>
          </w:p>
        </w:tc>
        <w:tc>
          <w:tcPr>
            <w:tcW w:w="4536" w:type="dxa"/>
            <w:shd w:val="clear" w:color="auto" w:fill="auto"/>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GESSO PEDRA TIPO IV - GESSO ESPECIAL </w:t>
            </w:r>
            <w:r w:rsidRPr="00CD2D83">
              <w:rPr>
                <w:rFonts w:ascii="Arial" w:hAnsi="Arial" w:cs="Arial"/>
                <w:sz w:val="20"/>
                <w:szCs w:val="20"/>
              </w:rPr>
              <w:br/>
              <w:t>INDICADO PARA A CONFECÇÃO DE TROQUÉIS E MODELOS QUE REQUEREM O MÁXIMO DE PRECISÃO E RESISTÊNCIA.</w:t>
            </w:r>
            <w:r w:rsidRPr="00CD2D83">
              <w:rPr>
                <w:rFonts w:ascii="Arial" w:hAnsi="Arial" w:cs="Arial"/>
                <w:sz w:val="20"/>
                <w:szCs w:val="20"/>
              </w:rPr>
              <w:br/>
              <w:t>CARACTERÍSTICAS:</w:t>
            </w:r>
            <w:r w:rsidRPr="00CD2D83">
              <w:rPr>
                <w:rFonts w:ascii="Arial" w:hAnsi="Arial" w:cs="Arial"/>
                <w:sz w:val="20"/>
                <w:szCs w:val="20"/>
              </w:rPr>
              <w:br/>
              <w:t>* MELHOR FACILIDADE NA ESPATULAÇÃO;</w:t>
            </w:r>
            <w:r w:rsidRPr="00CD2D83">
              <w:rPr>
                <w:rFonts w:ascii="Arial" w:hAnsi="Arial" w:cs="Arial"/>
                <w:sz w:val="20"/>
                <w:szCs w:val="20"/>
              </w:rPr>
              <w:br/>
              <w:t>* MELHOR ESCOAMENTO;</w:t>
            </w:r>
            <w:r w:rsidRPr="00CD2D83">
              <w:rPr>
                <w:rFonts w:ascii="Arial" w:hAnsi="Arial" w:cs="Arial"/>
                <w:sz w:val="20"/>
                <w:szCs w:val="20"/>
              </w:rPr>
              <w:br/>
              <w:t>* PASTA MAIS FLUÍDA PARA O ENCHIMENTO DO MOLDE;</w:t>
            </w:r>
            <w:r w:rsidRPr="00CD2D83">
              <w:rPr>
                <w:rFonts w:ascii="Arial" w:hAnsi="Arial" w:cs="Arial"/>
                <w:sz w:val="20"/>
                <w:szCs w:val="20"/>
              </w:rPr>
              <w:br/>
              <w:t xml:space="preserve">* OBTENDO MELHOR ESPALHAMENTO DO GESSO EM SUAS CAVIDADES, NÃO </w:t>
            </w:r>
            <w:r w:rsidRPr="00CD2D83">
              <w:rPr>
                <w:rFonts w:ascii="Arial" w:hAnsi="Arial" w:cs="Arial"/>
                <w:sz w:val="20"/>
                <w:szCs w:val="20"/>
              </w:rPr>
              <w:br/>
              <w:t xml:space="preserve">   NECESSITANDO DE VIBRAÇÃO;</w:t>
            </w:r>
            <w:r w:rsidRPr="00CD2D83">
              <w:rPr>
                <w:rFonts w:ascii="Arial" w:hAnsi="Arial" w:cs="Arial"/>
                <w:sz w:val="20"/>
                <w:szCs w:val="20"/>
              </w:rPr>
              <w:br/>
              <w:t>* OBTENDO MENOR TEMPO PARA ENCHIMENTO DOS MOLDES;</w:t>
            </w:r>
            <w:r w:rsidRPr="00CD2D83">
              <w:rPr>
                <w:rFonts w:ascii="Arial" w:hAnsi="Arial" w:cs="Arial"/>
                <w:sz w:val="20"/>
                <w:szCs w:val="20"/>
              </w:rPr>
              <w:br/>
              <w:t>* MENOR CONSUMO DE ÁGUA E MAIOR RESISTÊNCIA MECÂNICA.</w:t>
            </w:r>
            <w:r w:rsidRPr="00CD2D83">
              <w:rPr>
                <w:rFonts w:ascii="Arial" w:hAnsi="Arial" w:cs="Arial"/>
                <w:sz w:val="20"/>
                <w:szCs w:val="20"/>
              </w:rPr>
              <w:br/>
              <w:t xml:space="preserve">  EMBALAGEM COM 1KG</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16 -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AMALGAMA EM CÁPSULAS GS-80 - SDI</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AMALGAMA EM CÁPSULAS GS-80 - SDI- UTILIZADO COM O MATERIAL RESTAURADOR DENTÁRIO. EXCELENTE MANUSEIO. FACILIDADE DE MANIPULAÇÃO E DE APLICAÇÃO, CONDENSABILIDADE, BRUNIMENTO, QUALIDADE NO CONTATO INTERPROXIMAL, ESCULTURA. PRESA REGULAR. VARIAÇÃO DIMENSIONAL POSITIVA ASSEGURA UM EXCELENTE SELAMENTO NAS MARGENS. VARIAÇÃO NEGATIVA CONTRIBUI PARA SENSIBILIDADE NO PÓS-OPERATÓRIO. COMPOSIÇÃO: 40% DE PRATA, 31,3% DE ESTANHO, 28,7% DE COBRE E 47,9% DE MERCÚRIO. EMBALAGEM COM 50 CÁPSULAS. RENDE 1 PORÇÃO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ISOLANTE PARA RESINA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ISOLANTE PARA RESINA - ISOLANTE PARA RESINAS ACRÍLICAS. FORMA UMA FINA PELÍCULA SOBRE MODELOS O QUE FACILITA SUA SEPARAÇÃO DA RESINA. SISTEMA DE QUALIDADE DE CERTIFICADO ISO 9001. EMBALAGEM COM 500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FOTOPOLIMERIZÁVEL - COR UNIVERSAL - A2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RESINA FOTOPOLIMERIZÁVEL - COR UNIVERSAL A2. SERINGA DE 4 GRAMAS - MATERIAL RESTAURADOR RADIOPACO PARA RESTAURAÇÕES DE DENTES ANTERIORES E POSTERIORES. COMPOSIÇÃO: BISFENOL A BISGLICIDILMETACRILATO; DIETILMETACRILATO DE TRIMETILHEXILDIURETANO;CERÂMICA DE VIDRO; DIÓXIDO DE SILÍCIO, DIÓXIDO DE TITÂNIO; ÓXIDO DE FERRO. COR: A 2. EMBALAGEM CONSTANDO DADOS DE IDENTIFICAÇÃO DO PRODUTO, LOTE, PROCEDÊNCIA, VALIDADE, </w:t>
            </w:r>
            <w:proofErr w:type="spellStart"/>
            <w:r w:rsidRPr="00CD2D83">
              <w:rPr>
                <w:rFonts w:ascii="Arial" w:hAnsi="Arial" w:cs="Arial"/>
                <w:sz w:val="20"/>
                <w:szCs w:val="20"/>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FOTOPOLIMERIZÁVEL - COR UNIVERSAL - A3</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RESINA FOTOPOLIMERIZÁVEL - COR UNIVERSAL A3. SERINGA DE 4 GRAMAS - MATERIAL RESTAURADOR RADIOPACO PARA RESTAURAÇÕES DE DENTES ANTERIORES E POSTERIORES. COMPOSIÇÃO: BISFENOL A BISGLICIDILMETACRILATO; DIETILMETACRILATO DE TRIMETILHEXILDIURETANO; CERÂMICA DE VIDRO; DIÓXIDO DE SILÍCIO, DIÓXIDO DE TITÂNIO; ÓXIDO DE FERRO. COR: A3. EMBALAGEM CONSTANDO DADOS DE IDENTIFICAÇÃO DO PRODUTO, LOTE, PROCEDÊNCIA, VALIDADE, </w:t>
            </w:r>
            <w:proofErr w:type="spellStart"/>
            <w:r w:rsidRPr="00CD2D83">
              <w:rPr>
                <w:rFonts w:ascii="Arial" w:hAnsi="Arial" w:cs="Arial"/>
                <w:sz w:val="20"/>
                <w:szCs w:val="20"/>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FOTOPOLIMERIZÁVEL - COR UNIVERSAL - A3.5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RESINA FOTOPOLIMERIZÁVEL - COR UNIVERSAL A3.5. SERINGA DE 4 GRAMAS - MATERIAL RESTAURADOR RADIOPACO PARA RESTAURAÇÕES DE DENTES ANTERIORES E POSTERIORES. COMPOSIÇÃO: BISFENOL A BISGLICIDILMETACRILATO; DIETILMETACRILATO DE TRIMETILHEXILDIURETANO; CERÂMICA DE VIDRO; DIÓXIDO DE SILÍCIO, DIÓXIDO DE TITÂNIO; ÓXIDO DE FERRO. COR: A3.5. EMBALAGEM CONSTANDO DADOS DE IDENTIFICAÇÃO DO PRODUTO, LOTE PROCEDÊNCIA, VALIDADE, </w:t>
            </w:r>
            <w:proofErr w:type="spellStart"/>
            <w:r w:rsidRPr="00CD2D83">
              <w:rPr>
                <w:rFonts w:ascii="Arial" w:hAnsi="Arial" w:cs="Arial"/>
                <w:sz w:val="20"/>
                <w:szCs w:val="20"/>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AUTOPOLIMERIZÁVEL JET LÍQUIDA - 250ML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AUTOPOLIMERIZANTE-RESINA ACRILICA AUTO</w:t>
            </w:r>
            <w:r w:rsidRPr="00CD2D83">
              <w:rPr>
                <w:rFonts w:ascii="Arial" w:hAnsi="Arial" w:cs="Arial"/>
                <w:sz w:val="20"/>
                <w:szCs w:val="20"/>
              </w:rPr>
              <w:br/>
              <w:t>LIQUIDO 250ML A RESINA CLASSICO É UMA RESINA ACRÍLICA ATIVADA QUIMICAMENTE.</w:t>
            </w:r>
            <w:r w:rsidRPr="00CD2D83">
              <w:rPr>
                <w:rFonts w:ascii="Arial" w:hAnsi="Arial" w:cs="Arial"/>
                <w:sz w:val="20"/>
                <w:szCs w:val="20"/>
              </w:rPr>
              <w:br/>
              <w:t>NO PROCESSO DE POLIMERIZAÇÃO POR ADIÇÃO NÃO HÁ ALTERAÇÃO DE COMPOSIÇÃO, A CADEIADE RESINA É FORMADA PELA UNIÃO DE MONÔMEROS ATÉ FORMAR POLÍMEROS, E NÃO HÁ</w:t>
            </w:r>
            <w:r w:rsidRPr="00CD2D83">
              <w:rPr>
                <w:rFonts w:ascii="Arial" w:hAnsi="Arial" w:cs="Arial"/>
                <w:sz w:val="20"/>
                <w:szCs w:val="20"/>
              </w:rPr>
              <w:br/>
              <w:t>LIBERAÇÃO DE SUBPRODUTOS.</w:t>
            </w:r>
            <w:r w:rsidRPr="00CD2D83">
              <w:rPr>
                <w:rFonts w:ascii="Arial" w:hAnsi="Arial" w:cs="Arial"/>
                <w:sz w:val="20"/>
                <w:szCs w:val="20"/>
              </w:rPr>
              <w:br/>
              <w:t>A RESINA ACRÍLICA AUTOPOLIMERIZÁVEL POSSUI ALTA ESTABILIDADE DIMENSIONAL SENDO FÁCIL DE</w:t>
            </w:r>
            <w:r w:rsidRPr="00CD2D83">
              <w:rPr>
                <w:rFonts w:ascii="Arial" w:hAnsi="Arial" w:cs="Arial"/>
                <w:sz w:val="20"/>
                <w:szCs w:val="20"/>
              </w:rPr>
              <w:br/>
              <w:t>MANIPULAR E POLIR, SENDO ATÓXICA, INSÍPIDA, INODORA E INSOLÚVEL A SALIVA. É POSSÍVEL FAZER</w:t>
            </w:r>
            <w:r w:rsidRPr="00CD2D83">
              <w:rPr>
                <w:rFonts w:ascii="Arial" w:hAnsi="Arial" w:cs="Arial"/>
                <w:sz w:val="20"/>
                <w:szCs w:val="20"/>
              </w:rPr>
              <w:br/>
              <w:t>A DESINFECÇÃO DO PRODUTO.</w:t>
            </w:r>
            <w:r w:rsidRPr="00CD2D83">
              <w:rPr>
                <w:rFonts w:ascii="Arial" w:hAnsi="Arial" w:cs="Arial"/>
                <w:sz w:val="20"/>
                <w:szCs w:val="20"/>
              </w:rPr>
              <w:br/>
              <w:t>A RESINA AUTOPOLIMERIZÁVEL É UTILIZADA EM CONFECÇÕES DE BASE DE PRÓTESES PARCIAIS E</w:t>
            </w:r>
            <w:r w:rsidRPr="00CD2D83">
              <w:rPr>
                <w:rFonts w:ascii="Arial" w:hAnsi="Arial" w:cs="Arial"/>
                <w:sz w:val="20"/>
                <w:szCs w:val="20"/>
              </w:rPr>
              <w:br/>
              <w:t>TOTAIS, PLACAS MIORRELAXANTES, MOLDEIRAS INDIVIDUAIS, PADRÕES DE FUNDIÇÃO, PRÓTESES</w:t>
            </w:r>
            <w:r w:rsidRPr="00CD2D83">
              <w:rPr>
                <w:rFonts w:ascii="Arial" w:hAnsi="Arial" w:cs="Arial"/>
                <w:sz w:val="20"/>
                <w:szCs w:val="20"/>
              </w:rPr>
              <w:br/>
              <w:t>PROVISÓRIAS IMEDIATAS, COROAS PROVISÓRIAS, DENTES ARTIFICIAIS, REPARO DE PRÓTESES TOTAIS,</w:t>
            </w:r>
            <w:r w:rsidRPr="00CD2D83">
              <w:rPr>
                <w:rFonts w:ascii="Arial" w:hAnsi="Arial" w:cs="Arial"/>
                <w:sz w:val="20"/>
                <w:szCs w:val="20"/>
              </w:rPr>
              <w:br/>
              <w:t>ACRILIZAÇÃO DE APARELHOS ORTODÔNTICOS, DENTRE OUTROS.</w:t>
            </w:r>
            <w:r w:rsidRPr="00CD2D83">
              <w:rPr>
                <w:rFonts w:ascii="Arial" w:hAnsi="Arial" w:cs="Arial"/>
                <w:sz w:val="20"/>
                <w:szCs w:val="20"/>
              </w:rPr>
              <w:br/>
              <w:t>* EMBALAGEM COM 250ML;</w:t>
            </w:r>
            <w:r w:rsidRPr="00CD2D83">
              <w:rPr>
                <w:rFonts w:ascii="Arial" w:hAnsi="Arial" w:cs="Arial"/>
                <w:sz w:val="20"/>
                <w:szCs w:val="20"/>
              </w:rPr>
              <w:br/>
              <w:t>* LIQUIDO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600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CONDICIONADOR DE ESMALTE, ACIDO FOSFORICO 37% GEL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VISCOSIDADE ADEQUADA E PRESENÇA DE CORANTE AZUL, O QUE PERMITE APLICAÇÃO SEGURA, REDUZINDO O RISCO DE ESCOAMENTO E MELHOR VISUALIZAÇÃO DA REGIÃO A SER CONDICIONADA. FORTE AÇÃO ANTI-BACTERIANA (FÓRMULA COM CLORHEXIDINA 2%). GEL TIXOTRÓPICO.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FOTOPOLIMERIZAVEL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CONTEÚDO DA EMBALAGEM: 1 SERINGA  DE 4G; </w:t>
            </w:r>
            <w:r w:rsidRPr="00CD2D83">
              <w:rPr>
                <w:rFonts w:ascii="Arial" w:hAnsi="Arial" w:cs="Arial"/>
                <w:sz w:val="20"/>
                <w:szCs w:val="20"/>
              </w:rPr>
              <w:br/>
              <w:t>COR: A1; RESINA UNIVERSAL MICROHÍBRIDA; CONSISTÊNCIA: COMPOSTA; PREENCHIMENTO: 2,5MM; COMPOSIÇÃO: TEGDMA,  BISGMA, CERÂMICA SILANIZADA TRATADA, 2-BENZOTRIAZOLIL-4-METILFENOL. EFEITO CAMALEÃO: SISTEMA SIMPLIFICADO DE CORES; RADIOPACA; MAIOR FLUORESCÊNCIA; RENDIMENTO: ATÉ 30 RESTAURAÇÕES DE DENTES ANTERIORES, OU 20 RESTAURAÇÕES DE DENTES POSTERIORES. RESINA MICROHÍBRIDA PARA RESTAURAÇÕES DIRETAS EM DENTES ANTERIORES E POSTERIORES EM CLASSES I, II, III, IV E V, INCLUINDO SUPERFÍCIES OCLUSAIS REGISTRO ANVISA.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16 -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AMALGAMA EM CÁPSULAS GS-80 - SDI</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AMALGAMA EM CÁPSULAS GS-80 - SDI- UTILIZADO COM O MATERIAL RESTAURADOR DENTÁRIO. EXCELENTE MANUSEIO. FACILIDADE DE MANIPULAÇÃO E DE APLICAÇÃO, CONDENSABILIDADE, BRUNIMENTO, QUALIDADE NO CONTATO INTERPROXIMAL, ESCULTURA. PRESA REGULAR. VARIAÇÃO DIMENSIONAL POSITIVA ASSEGURA UM EXCELENTE SELAMENTO NAS MARGENS. VARIAÇÃO NEGATIVA CONTRIBUI PARA SENSIBILIDADE NO PÓS-OPERATÓRIO. COMPOSIÇÃO: 40% DE PRATA, 31,3% DE ESTANHO, 28,7% DE COBRE E 47,9% DE MERCÚRIO. EMBALAGEM COM 50 CÁPSULAS. RENDE 1 PORÇÃO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ISOLANTE PARA RESINA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ISOLANTE PARA RESINA - ISOLANTE PARA RESINAS ACRÍLICAS. FORMA UMA FINA PELÍCULA SOBRE MODELOS O QUE FACILITA SUA SEPARAÇÃO DA RESINA. SISTEMA DE QUALIDADE DE CERTIFICADO ISO 9001. EMBALAGEM COM 500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FOTOPOLIMERIZÁVEL - COR UNIVERSAL - A2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RESINA FOTOPOLIMERIZÁVEL - COR UNIVERSAL A2. SERINGA DE 4 GRAMAS - MATERIAL RESTAURADOR RADIOPACO PARA RESTAURAÇÕES DE DENTES ANTERIORES E POSTERIORES. COMPOSIÇÃO: BISFENOL A BISGLICIDILMETACRILATO; DIETILMETACRILATO DE TRIMETILHEXILDIURETANO;CERÂMICA DE VIDRO; DIÓXIDO DE SILÍCIO, DIÓXIDO DE TITÂNIO; ÓXIDO DE FERRO. COR: A 2. EMBALAGEM CONSTANDO DADOS DE IDENTIFICAÇÃO DO PRODUTO, LOTE, PROCEDÊNCIA, VALIDADE, </w:t>
            </w:r>
            <w:proofErr w:type="spellStart"/>
            <w:r w:rsidRPr="00CD2D83">
              <w:rPr>
                <w:rFonts w:ascii="Arial" w:hAnsi="Arial" w:cs="Arial"/>
                <w:sz w:val="20"/>
                <w:szCs w:val="20"/>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FOTOPOLIMERIZÁVEL - COR UNIVERSAL - A3</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RESINA FOTOPOLIMERIZÁVEL - COR UNIVERSAL A3. SERINGA DE 4 GRAMAS - MATERIAL RESTAURADOR RADIOPACO PARA RESTAURAÇÕES DE DENTES ANTERIORES E POSTERIORES. COMPOSIÇÃO: BISFENOL A BISGLICIDILMETACRILATO; DIETILMETACRILATO DE TRIMETILHEXILDIURETANO; CERÂMICA DE VIDRO; DIÓXIDO DE SILÍCIO, DIÓXIDO DE TITÂNIO; ÓXIDO DE FERRO. COR: A3. EMBALAGEM CONSTANDO DADOS DE IDENTIFICAÇÃO DO PRODUTO, LOTE, PROCEDÊNCIA, VALIDADE, </w:t>
            </w:r>
            <w:proofErr w:type="spellStart"/>
            <w:r w:rsidRPr="00CD2D83">
              <w:rPr>
                <w:rFonts w:ascii="Arial" w:hAnsi="Arial" w:cs="Arial"/>
                <w:sz w:val="20"/>
                <w:szCs w:val="20"/>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FOTOPOLIMERIZÁVEL - COR UNIVERSAL - A3.5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RESINA FOTOPOLIMERIZÁVEL - COR UNIVERSAL A3.5. SERINGA DE 4 GRAMAS - MATERIAL RESTAURADOR RADIOPACO PARA RESTAURAÇÕES DE DENTES ANTERIORES E POSTERIORES. COMPOSIÇÃO: BISFENOL A BISGLICIDILMETACRILATO; DIETILMETACRILATO DE TRIMETILHEXILDIURETANO; CERÂMICA DE VIDRO; DIÓXIDO DE SILÍCIO, DIÓXIDO DE TITÂNIO; ÓXIDO DE FERRO. COR: A3.5. EMBALAGEM CONSTANDO DADOS DE IDENTIFICAÇÃO DO PRODUTO, LOTE PROCEDÊNCIA, VALIDADE, </w:t>
            </w:r>
            <w:proofErr w:type="spellStart"/>
            <w:r w:rsidRPr="00CD2D83">
              <w:rPr>
                <w:rFonts w:ascii="Arial" w:hAnsi="Arial" w:cs="Arial"/>
                <w:sz w:val="20"/>
                <w:szCs w:val="20"/>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AUTOPOLIMERIZÁVEL JET LÍQUIDA - 250ML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AUTOPOLIMERIZANTE-RESINA ACRILICA AUTO</w:t>
            </w:r>
            <w:r w:rsidRPr="00CD2D83">
              <w:rPr>
                <w:rFonts w:ascii="Arial" w:hAnsi="Arial" w:cs="Arial"/>
                <w:sz w:val="20"/>
                <w:szCs w:val="20"/>
              </w:rPr>
              <w:br/>
              <w:t>LIQUIDO 250ML A RESINA CLASSICO É UMA RESINA ACRÍLICA ATIVADA QUIMICAMENTE.</w:t>
            </w:r>
            <w:r w:rsidRPr="00CD2D83">
              <w:rPr>
                <w:rFonts w:ascii="Arial" w:hAnsi="Arial" w:cs="Arial"/>
                <w:sz w:val="20"/>
                <w:szCs w:val="20"/>
              </w:rPr>
              <w:br/>
              <w:t>NO PROCESSO DE POLIMERIZAÇÃO POR ADIÇÃO NÃO HÁ ALTERAÇÃO DE COMPOSIÇÃO, A CADEIADE RESINA É FORMADA PELA UNIÃO DE MONÔMEROS ATÉ FORMAR POLÍMEROS, E NÃO HÁ</w:t>
            </w:r>
            <w:r w:rsidRPr="00CD2D83">
              <w:rPr>
                <w:rFonts w:ascii="Arial" w:hAnsi="Arial" w:cs="Arial"/>
                <w:sz w:val="20"/>
                <w:szCs w:val="20"/>
              </w:rPr>
              <w:br/>
              <w:t>LIBERAÇÃO DE SUBPRODUTOS.</w:t>
            </w:r>
            <w:r w:rsidRPr="00CD2D83">
              <w:rPr>
                <w:rFonts w:ascii="Arial" w:hAnsi="Arial" w:cs="Arial"/>
                <w:sz w:val="20"/>
                <w:szCs w:val="20"/>
              </w:rPr>
              <w:br/>
              <w:t>A RESINA ACRÍLICA AUTOPOLIMERIZÁVEL POSSUI ALTA ESTABILIDADE DIMENSIONAL SENDO FÁCIL DE</w:t>
            </w:r>
            <w:r w:rsidRPr="00CD2D83">
              <w:rPr>
                <w:rFonts w:ascii="Arial" w:hAnsi="Arial" w:cs="Arial"/>
                <w:sz w:val="20"/>
                <w:szCs w:val="20"/>
              </w:rPr>
              <w:br/>
              <w:t>MANIPULAR E POLIR, SENDO ATÓXICA, INSÍPIDA, INODORA E INSOLÚVEL A SALIVA. É POSSÍVEL FAZER</w:t>
            </w:r>
            <w:r w:rsidRPr="00CD2D83">
              <w:rPr>
                <w:rFonts w:ascii="Arial" w:hAnsi="Arial" w:cs="Arial"/>
                <w:sz w:val="20"/>
                <w:szCs w:val="20"/>
              </w:rPr>
              <w:br/>
              <w:t>A DESINFECÇÃO DO PRODUTO.</w:t>
            </w:r>
            <w:r w:rsidRPr="00CD2D83">
              <w:rPr>
                <w:rFonts w:ascii="Arial" w:hAnsi="Arial" w:cs="Arial"/>
                <w:sz w:val="20"/>
                <w:szCs w:val="20"/>
              </w:rPr>
              <w:br/>
              <w:t>A RESINA AUTOPOLIMERIZÁVEL É UTILIZADA EM CONFECÇÕES DE BASE DE PRÓTESES PARCIAIS E</w:t>
            </w:r>
            <w:r w:rsidRPr="00CD2D83">
              <w:rPr>
                <w:rFonts w:ascii="Arial" w:hAnsi="Arial" w:cs="Arial"/>
                <w:sz w:val="20"/>
                <w:szCs w:val="20"/>
              </w:rPr>
              <w:br/>
              <w:t>TOTAIS, PLACAS MIORRELAXANTES, MOLDEIRAS INDIVIDUAIS, PADRÕES DE FUNDIÇÃO, PRÓTESES</w:t>
            </w:r>
            <w:r w:rsidRPr="00CD2D83">
              <w:rPr>
                <w:rFonts w:ascii="Arial" w:hAnsi="Arial" w:cs="Arial"/>
                <w:sz w:val="20"/>
                <w:szCs w:val="20"/>
              </w:rPr>
              <w:br/>
              <w:t>PROVISÓRIAS IMEDIATAS, COROAS PROVISÓRIAS, DENTES ARTIFICIAIS, REPARO DE PRÓTESES TOTAIS,</w:t>
            </w:r>
            <w:r w:rsidRPr="00CD2D83">
              <w:rPr>
                <w:rFonts w:ascii="Arial" w:hAnsi="Arial" w:cs="Arial"/>
                <w:sz w:val="20"/>
                <w:szCs w:val="20"/>
              </w:rPr>
              <w:br/>
              <w:t>ACRILIZAÇÃO DE APARELHOS ORTODÔNTICOS, DENTRE OUTROS.</w:t>
            </w:r>
            <w:r w:rsidRPr="00CD2D83">
              <w:rPr>
                <w:rFonts w:ascii="Arial" w:hAnsi="Arial" w:cs="Arial"/>
                <w:sz w:val="20"/>
                <w:szCs w:val="20"/>
              </w:rPr>
              <w:br/>
              <w:t>* EMBALAGEM COM 250ML;</w:t>
            </w:r>
            <w:r w:rsidRPr="00CD2D83">
              <w:rPr>
                <w:rFonts w:ascii="Arial" w:hAnsi="Arial" w:cs="Arial"/>
                <w:sz w:val="20"/>
                <w:szCs w:val="20"/>
              </w:rPr>
              <w:br/>
              <w:t>* LIQUIDO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308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200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CONDICIONADOR DE ESMALTE, ACIDO FOSFORICO 37% GEL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VISCOSIDADE ADEQUADA E PRESENÇA DE CORANTE AZUL, O QUE PERMITE APLICAÇÃO SEGURA, REDUZINDO O RISCO DE ESCOAMENTO E MELHOR VISUALIZAÇÃO DA REGIÃO A SER CONDICIONADA. FORTE AÇÃO ANTI-BACTERIANA (FÓRMULA COM CLORHEXIDINA 2%). GEL TIXOTRÓPICO.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16 -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380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RESINA FOTOPOLIMERIZAVEL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CONTEÚDO DA EMBALAGEM: 1 SERINGA  DE 4G; </w:t>
            </w:r>
            <w:r w:rsidRPr="00CD2D83">
              <w:rPr>
                <w:rFonts w:ascii="Arial" w:hAnsi="Arial" w:cs="Arial"/>
                <w:sz w:val="20"/>
                <w:szCs w:val="20"/>
              </w:rPr>
              <w:br/>
              <w:t>COR: A1; RESINA UNIVERSAL MICROHÍBRIDA; CONSISTÊNCIA: COMPOSTA; PREENCHIMENTO: 2,5MM; COMPOSIÇÃO: TEGDMA,  BISGMA, CERÂMICA SILANIZADA TRATADA, 2-BENZOTRIAZOLIL-4-METILFENOL. EFEITO CAMALEÃO: SISTEMA SIMPLIFICADO DE CORES; RADIOPACA; MAIOR FLUORESCÊNCIA; RENDIMENTO: ATÉ 30 RESTAURAÇÕES DE DENTES ANTERIORES, OU 20 RESTAURAÇÕES DE DENTES POSTERIORES. RESINA MICROHÍBRIDA PARA RESTAURAÇÕES DIRETAS EM DENTES ANTERIORES E POSTERIORES EM CLASSES I, II, III, IV E V, INCLUINDO SUPERFÍCIES OCLUSAIS REGISTRO ANVISA.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17 -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AGENTE HEMOSTATICO - ESPONJA HEMOSTATICA DE COLAGENO HIDROLISADO (GELATINA) LIOFILIZADA. EMBALAGEM INDIVIDUAL CONSTANDO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AGENTE HEMOSTATICO - ESPONJA HEMOSTATICA DE COLAGENO HIDROLISADO (GELATINA) LIOFILIZADA. EMBALAGEM INDIVIDUAL CONSTANDO DADOS DE INDETIFICAÇÃO DO PRODUTO, LOTE,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ALGODAO ROLETE - PACOTE COM 100 UNIDADES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ROLETE DENTAL-INDICADO PARA AFASTAMENTO DA BOCHECHA E ABSORÇÃO DE LÍQUIDOS EM TRATAMENTO ODONTOLÓGICO. CONFECCIONADAS COM FIBRAS 100% ALGODÃO. MACIAS E COM ÓTIMO PODER DE ABSORÇÃO. NÚMERO 1 É MAIS FINO E RÍGIDO. EMBALAGEM COM 100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APLICADOR BRUSH</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INDICADOS PARA LEVAR E APLICAR SOLUÇÕES COMO EVIDENCIADORES, ADESIVOS SELANTES, SOLUÇÕES HEMOSTÁTICAS, ÁCIDOS, ETC</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ENDO PTC</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ENDO PTC. MATERIAL AUXILIAR NA INSTRUMENTAÇÃO DE CANAIS RADICULARES. COMPOSIÇÃO: POLIETILENOGLICOL QUE É O VEÍCULO DA COMPOSIÇÃO COM CARACTERÍSTICA DETERGENTE E UBRIFICANTE, INSTRUMENTOS; POLISSORBATO 80 É UM DETERGENTE QUE FAVORECE O PROCESSO DE LIMPEZA PELA FACILITAÇÃO DA PENETRAÇÃO DAS SUBSTÂNCIAS NOS TÚBULOS DENTINÁRIOS; PROPRIEDADES UMECTANTES E EMULSIONANTES. O PERÓXIDO DE URÉIA REAGE COM O HIPOCLORITO DE SÓDIO OBTENDO-SE UMA REAÇÃO ENTRE ELES. REGISTRO ANVISA. POTE COM 25G.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ESPELHO PLANO BUCAL N.º 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ESPELHO ODONTOLÓGICO Nº 05. O ESPELHO ODONTOLOGIA Nº 05 É INDICADO PARA ODONTOLOGISTAS QUE PRECISAM FACILITAR SEUS DIAGNÓSTICOS  CARACTERÍSTICAS: – FABRICADO EM AÇO INOXIDÁVEL.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ÓLEO LUBRIFICANTE SPRAY PARA PEÇAS ODONTOLOGICA ALTA E BAIXA ROTAÇÃO QUE NÃO CONTENHA CFC (CLORO FLÚOR CARBONO)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ÓLEO LUBRIFICANTE SPRAY PARA PEÇAS ODONTOLÓGICA. ALTA E BAIXA ROTAÇÃO QUE NÃO CONTENHA CFC (CLORO FLÚOR CARBONO) PARA LUBRIFICAÇÃO INTERNA DE TURBINAS, MICROMOTORES E INSTRUMENTOS ODONTOLÓGICOS, ANTES DE CADA CICLO DE ESTERILIZAÇÃO. ÓLEO MINERAL DE BAIXA VISCOSIDADE, NÃO TÓXICO, COM ALTO GRAU DE PUREZA. PROPRIEDADE ANTIOXIDANTE, AÇÃO DETERGENTE ,BACTERICIDA.  LUBRIFICA LIMPA E PROTEGE PEÇAS DE MÃO ODONTOLÓGICAS. ALCANCE DO JATO ATÉ O FINAL DA CANETA. BICOS DE ALTA E BAIXA ROTAÇÃO. COMPATÍVEL PARA TODOS OS EQUIPAMENTOS. SUPORTA ALTAS TEMPERATURAS. EMBALAGEM COM 200 ML COM BICO.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SERINGA DESC. 20ML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SERINGA DESCARTÁVEL 20 ML S/ AGULHA .  ESTÉRIL, COM BICO LUER LOCK CENTRAL, ATÓXICA, APIROGÊNICA, TRANSPARENTE COM ESCALA DE GRADUAÇÃO INDELÉVELE MILIMETRADA,SILICONIZADA, C/ PERFEITO AJUSTE E DESLIZE EMBOLO-CILINDRO. A SERINGADEVE SER COMPATÍVEL A TODAS AS MARCAS DE AGULHAS. EMBALAGEM INDIVIDUAL EM PAPEL GRAU CIRÚRGICO E FILME TERMOPLÁSTICO. EMBALAGEM CONTENDO NO MAXIMO - 250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BORRACHA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BORRACHA- PONTA DE BORRACHA VERDE PARA</w:t>
            </w:r>
            <w:r w:rsidRPr="00CD2D83">
              <w:rPr>
                <w:rFonts w:ascii="Arial" w:hAnsi="Arial" w:cs="Arial"/>
                <w:sz w:val="20"/>
                <w:szCs w:val="20"/>
              </w:rPr>
              <w:br/>
              <w:t>ACABAMENTO E POLIMENTO DE METAIS E CROMO COBALTO.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ABRIDOR DE BOCA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CONTÉM:   2 UNIDADES - COR: ROSA</w:t>
            </w:r>
            <w:r w:rsidRPr="00CD2D83">
              <w:rPr>
                <w:rFonts w:ascii="Arial" w:hAnsi="Arial" w:cs="Arial"/>
                <w:sz w:val="20"/>
                <w:szCs w:val="20"/>
              </w:rPr>
              <w:br/>
              <w:t>INDICADO PARA MANTER A BOCA DO PACIENTE ABERTA, PARA MELHOR VISÃO DO CAMPO OPERACIONAL, FACILITANDO E PROPORCIONANDO CONFORTO DURANTE PROCEDIMENTOS</w:t>
            </w:r>
            <w:r w:rsidRPr="00CD2D83">
              <w:rPr>
                <w:rFonts w:ascii="Arial" w:hAnsi="Arial" w:cs="Arial"/>
                <w:sz w:val="20"/>
                <w:szCs w:val="20"/>
              </w:rPr>
              <w:br/>
              <w:t>ODONTOLÓGICOS.</w:t>
            </w:r>
            <w:r w:rsidRPr="00CD2D83">
              <w:rPr>
                <w:rFonts w:ascii="Arial" w:hAnsi="Arial" w:cs="Arial"/>
                <w:sz w:val="20"/>
                <w:szCs w:val="20"/>
              </w:rPr>
              <w:br/>
              <w:t>* MATERIAL: SILICONE.</w:t>
            </w:r>
            <w:r w:rsidRPr="00CD2D83">
              <w:rPr>
                <w:rFonts w:ascii="Arial" w:hAnsi="Arial" w:cs="Arial"/>
                <w:sz w:val="20"/>
                <w:szCs w:val="20"/>
              </w:rPr>
              <w:br/>
              <w:t>* DIMENSÕES ADULTO:  40 X 30 X 20 MM.</w:t>
            </w:r>
            <w:r w:rsidRPr="00CD2D83">
              <w:rPr>
                <w:rFonts w:ascii="Arial" w:hAnsi="Arial" w:cs="Arial"/>
                <w:sz w:val="20"/>
                <w:szCs w:val="20"/>
              </w:rPr>
              <w:br/>
              <w:t>* DIMENSÕES INFANTIL: 30X 25X18 MM.</w:t>
            </w:r>
            <w:r w:rsidRPr="00CD2D83">
              <w:rPr>
                <w:rFonts w:ascii="Arial" w:hAnsi="Arial" w:cs="Arial"/>
                <w:sz w:val="20"/>
                <w:szCs w:val="20"/>
              </w:rPr>
              <w:br/>
              <w:t>* VALIDADE: 5 ANOS. .</w:t>
            </w:r>
            <w:r w:rsidRPr="00CD2D83">
              <w:rPr>
                <w:rFonts w:ascii="Arial" w:hAnsi="Arial" w:cs="Arial"/>
                <w:sz w:val="20"/>
                <w:szCs w:val="20"/>
              </w:rPr>
              <w:br/>
              <w:t>* AUTOCLAVÁVEL  À 134°C.</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ABRIDOR DE BOCA PCD INFANTIL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ABRIDOR DE BOCA INDICADO PARA USO EM PESSOAS COM DEFICIÊNCIAS. O ABRIDOR PCD FOI DESENVOLVIDO PARA FACILITAR O ATENDIMENTO AOS PACIENTES COM DEFICIÊNCIA, QUE APRESENTAM DIFICULDADE PARA MANTER A BOCA  ABERTA OU SÃO RESISTENTES À REALIZAÇÃO DOS PROCEDIMENTOS ODONTOLÓGICOS. UTILIZANDO O ABRIDOR DE BOCA, A ESTABILIZAÇÃO  DA ABERTURA BUCAL PROPORCIONA MAIS SEGURANÇA AO PACIENTE E, TAMBÉM, AO CIRURGIÃO-DENTISTA DURANTE O ATENDIMENTO, ALÉM DE PROMOVER MAIS CONFORTO E UMA ABERTURA DE BOCA. O PCD POSSUI, EM UM ÚNICO PRODUTO, 4 MEDIDAS DIFERENTES (14MM, 20MM,  26MM E 32MM), POSSIBILITANDO O USO DE ACORDO COM A  ABERTURA NECESSÁRIA DA BOCA E VISUALIZAÇÃO ADEQUADA DA CAVIDADE BUCAL.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17 -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AGENTE HEMOSTATICO - ESPONJA HEMOSTATICA DE COLAGENO HIDROLISADO (GELATINA) LIOFILIZADA. EMBALAGEM INDIVIDUAL CONSTANDO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AGENTE HEMOSTATICO - ESPONJA HEMOSTATICA DE COLAGENO HIDROLISADO (GELATINA) LIOFILIZADA. EMBALAGEM INDIVIDUAL CONSTANDO DADOS DE INDETIFICAÇÃO DO PRODUTO, LOTE,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ALGODAO ROLETE - PACOTE COM 100 UNIDADES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ROLETE DENTAL-INDICADO PARA AFASTAMENTO DA BOCHECHA E ABSORÇÃO DE LÍQUIDOS EM TRATAMENTO ODONTOLÓGICO. CONFECCIONADAS COM FIBRAS 100% ALGODÃO. MACIAS E COM ÓTIMO PODER DE ABSORÇÃO. NÚMERO 1 É MAIS FINO E RÍGIDO. EMBALAGEM COM 100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APLICADOR BRUSH</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INDICADOS PARA LEVAR E APLICAR SOLUÇÕES COMO EVIDENCIADORES, ADESIVOS SELANTES, SOLUÇÕES HEMOSTÁTICAS, ÁCIDOS, ETC</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132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ENDO PTC</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ENDO PTC. MATERIAL AUXILIAR NA INSTRUMENTAÇÃO DE CANAIS RADICULARES. COMPOSIÇÃO: POLIETILENOGLICOL QUE É O VEÍCULO DA COMPOSIÇÃO COM CARACTERÍSTICA DETERGENTE E UBRIFICANTE, INSTRUMENTOS; POLISSORBATO 80 É UM DETERGENTE QUE FAVORECE O PROCESSO DE LIMPEZA PELA FACILITAÇÃO DA PENETRAÇÃO DAS SUBSTÂNCIAS NOS TÚBULOS DENTINÁRIOS; PROPRIEDADES UMECTANTES E EMULSIONANTES. O PERÓXIDO DE URÉIA REAGE COM O HIPOCLORITO DE SÓDIO OBTENDO-SE UMA REAÇÃO ENTRE ELES. REGISTRO ANVISA. POTE COM 25G.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ESPELHO PLANO BUCAL N.º 5</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ESPELHO ODONTOLÓGICO Nº 05. O ESPELHO ODONTOLOGIA Nº 05 É INDICADO PARA ODONTOLOGISTAS QUE PRECISAM FACILITAR SEUS DIAGNÓSTICOS  CARACTERÍSTICAS: – FABRICADO EM AÇO INOXIDÁVEL.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ÓLEO LUBRIFICANTE SPRAY PARA PEÇAS ODONTOLOGICA ALTA E BAIXA ROTAÇÃO QUE NÃO CONTENHA CFC (CLORO FLÚOR CARBONO)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ÓLEO LUBRIFICANTE SPRAY PARA PEÇAS ODONTOLÓGICA. ALTA E BAIXA ROTAÇÃO QUE NÃO CONTENHA CFC (CLORO FLÚOR CARBONO) PARA LUBRIFICAÇÃO INTERNA DE TURBINAS, MICROMOTORES E INSTRUMENTOS ODONTOLÓGICOS, ANTES DE CADA CICLO DE ESTERILIZAÇÃO. ÓLEO MINERAL DE BAIXA VISCOSIDADE, NÃO TÓXICO, COM ALTO GRAU DE PUREZA. PROPRIEDADE ANTIOXIDANTE, AÇÃO DETERGENTE ,BACTERICIDA.  LUBRIFICA LIMPA E PROTEGE PEÇAS DE MÃO ODONTOLÓGICAS. ALCANCE DO JATO ATÉ O FINAL DA CANETA. BICOS DE ALTA E BAIXA ROTAÇÃO. COMPATÍVEL PARA TODOS OS EQUIPAMENTOS. SUPORTA ALTAS TEMPERATURAS. EMBALAGEM COM 200 ML COM BICO.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262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SERINGA DESC. 20ML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SERINGA DESCARTÁVEL 20 ML S/ AGULHA .  ESTÉRIL, COM BICO LUER LOCK CENTRAL, ATÓXICA, APIROGÊNICA, TRANSPARENTE COM ESCALA DE GRADUAÇÃO INDELÉVELE MILIMETRADA,SILICONIZADA, C/ PERFEITO AJUSTE E DESLIZE EMBOLO-CILINDRO. A SERINGADEVE SER COMPATÍVEL A TODAS AS MARCAS DE AGULHAS. EMBALAGEM INDIVIDUAL EM PAPEL GRAU CIRÚRGICO E FILME TERMOPLÁSTICO. EMBALAGEM CONTENDO NO MAXIMO - 250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292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BORRACHA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PONTA DE BORRACHA- PONTA DE BORRACHA VERDE PARA</w:t>
            </w:r>
            <w:r w:rsidRPr="00CD2D83">
              <w:rPr>
                <w:rFonts w:ascii="Arial" w:hAnsi="Arial" w:cs="Arial"/>
                <w:sz w:val="20"/>
                <w:szCs w:val="20"/>
              </w:rPr>
              <w:br/>
              <w:t>ACABAMENTO E POLIMENTO DE METAIS E CROMO COBALTO.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358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ABRIDOR DE BOCA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CONTÉM:   2 UNIDADES - COR: ROSA</w:t>
            </w:r>
            <w:r w:rsidRPr="00CD2D83">
              <w:rPr>
                <w:rFonts w:ascii="Arial" w:hAnsi="Arial" w:cs="Arial"/>
                <w:sz w:val="20"/>
                <w:szCs w:val="20"/>
              </w:rPr>
              <w:br/>
              <w:t>INDICADO PARA MANTER A BOCA DO PACIENTE ABERTA, PARA MELHOR VISÃO DO CAMPO OPERACIONAL, FACILITANDO E PROPORCIONANDO CONFORTO DURANTE PROCEDIMENTOS</w:t>
            </w:r>
            <w:r w:rsidRPr="00CD2D83">
              <w:rPr>
                <w:rFonts w:ascii="Arial" w:hAnsi="Arial" w:cs="Arial"/>
                <w:sz w:val="20"/>
                <w:szCs w:val="20"/>
              </w:rPr>
              <w:br/>
              <w:t>ODONTOLÓGICOS.</w:t>
            </w:r>
            <w:r w:rsidRPr="00CD2D83">
              <w:rPr>
                <w:rFonts w:ascii="Arial" w:hAnsi="Arial" w:cs="Arial"/>
                <w:sz w:val="20"/>
                <w:szCs w:val="20"/>
              </w:rPr>
              <w:br/>
              <w:t>* MATERIAL: SILICONE.</w:t>
            </w:r>
            <w:r w:rsidRPr="00CD2D83">
              <w:rPr>
                <w:rFonts w:ascii="Arial" w:hAnsi="Arial" w:cs="Arial"/>
                <w:sz w:val="20"/>
                <w:szCs w:val="20"/>
              </w:rPr>
              <w:br/>
              <w:t>* DIMENSÕES ADULTO:  40 X 30 X 20 MM.</w:t>
            </w:r>
            <w:r w:rsidRPr="00CD2D83">
              <w:rPr>
                <w:rFonts w:ascii="Arial" w:hAnsi="Arial" w:cs="Arial"/>
                <w:sz w:val="20"/>
                <w:szCs w:val="20"/>
              </w:rPr>
              <w:br/>
              <w:t>* DIMENSÕES INFANTIL: 30X 25X18 MM.</w:t>
            </w:r>
            <w:r w:rsidRPr="00CD2D83">
              <w:rPr>
                <w:rFonts w:ascii="Arial" w:hAnsi="Arial" w:cs="Arial"/>
                <w:sz w:val="20"/>
                <w:szCs w:val="20"/>
              </w:rPr>
              <w:br/>
              <w:t>* VALIDADE: 5 ANOS. .</w:t>
            </w:r>
            <w:r w:rsidRPr="00CD2D83">
              <w:rPr>
                <w:rFonts w:ascii="Arial" w:hAnsi="Arial" w:cs="Arial"/>
                <w:sz w:val="20"/>
                <w:szCs w:val="20"/>
              </w:rPr>
              <w:br/>
              <w:t>* AUTOCLAVÁVEL  À 134°C.</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17 -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ABRIDOR DE BOCA PCD INFANTIL</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ABRIDOR DE BOCA INDICADO PARA USO EM PESSOAS COM DEFICIÊNCIAS. O ABRIDOR PCD FOI DESENVOLVIDO PARA FACILITAR O ATENDIMENTO AOS PACIENTES COM DEFICIÊNCIA, QUE APRESENTAM DIFICULDADE PARA MANTER A BOCA  ABERTA OU SÃO RESISTENTES À REALIZAÇÃO DOS PROCEDIMENTOS ODONTOLÓGICOS. UTILIZANDO O ABRIDOR DE BOCA, A ESTABILIZAÇÃO  DA ABERTURA BUCAL PROPORCIONA MAIS SEGURANÇA AO PACIENTE E, TAMBÉM, AO CIRURGIÃO-DENTISTA DURANTE O ATENDIMENTO, ALÉM DE PROMOVER MAIS CONFORTO E UMA ABERTURA DE BOCA. O PCD POSSUI, EM UM ÚNICO PRODUTO, 4 MEDIDAS DIFERENTES (14MM, 20MM,  26MM E 32MM), POSSIBILITANDO O USO DE ACORDO COM A  ABERTURA NECESSÁRIA DA BOCA E VISUALIZAÇÃO ADEQUADA DA CAVIDADE BUCAL.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18 -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DENTAL 500 METROS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DENTAL 500 METROS. INDICADO PARA LIMPEZA DOS DENTES EVITANDO ASSIM A FORMAÇÃO DE PLACA BACTERIANA. COR BRANCA; ODOR MENTA; SABOR MENTA; ATIVO: POLIAMIDA; PROMOTOR DE ADERÊNCIA: PARAFINA; LUBRIFICANTE E AROMATIZANTE: ÓLEO ESSENCIAL DE MENTA. VALIDADE: 3 ANOS A PARTIR DA DATA DE FABRICAÇÃO; REGISTRO ANVISA. EMBALAGEM COM 500 METROS.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 SUTURA DE NYLON MONOFILAMENTO PRETO 3.0, COM DIAMENTRODO FIO(3-0), CLASSE I, NÃO ABSORVIVEL, ESTERIL, AGULHA 2CM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 SUTURA DE NYLON MONOFILAMENTO PRETO 3.0, COM DIÂMETRO FIO (3-0), CLASSE I, NÃO ABSORVIVEL, ESTERIL, AGULHA 2 CM - 45 CM. O FIO DE NYLON - MONOFILAMENTO PRETO. AGULHA AÇO INOX 3/8 CÍRCULO CORTANTE 2,0CM. AGULHA SILICONIZADA, QUE PERMITE UMA PENETRAÇÃO SUAVE NA PELE DO PACIENTE. ATÓXICO, NÃO-PIROGÊNICO, DE USO ÚNICO. ESTERILIZADO EM RAIO GAMA. EMBALADOS INDIVIDUALMENTE EM PAPEL GRAU CIRÚRGICOS, SENDO QUE A EMBALAGEM PRIMÁRIA TRATA-SE DE ENVELOPE METALIZADO INTERNAMENTE, GARANTINDO A INTEGRIDADE DO FIO. POSSUI RESISTÊNCIA À TRAÇÃO E RESISTÊNCIA AO NÓ. REGISTRO ANVISA VALIDADE 5 ANOS. O FIO DE SUTURA AGULHADO TEM COMO FINALIDADE A SUTURA AGULHADA DE TECIDOS ORGÂNICOS, AUXILIANDO EM PROCEDIMENTOS CIRÚRGICOS. EMBALAGEM 24 ENVELOPES.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 SUTURA DE SEDA MONOFILAMENTO PRETO 3.0, COM DIAMENTRODO FIO(3-0), CLASSE I, NÃO ABSORVIVEL, ESTERIL, AGULHA 2CM -</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 SUTURA DE SEDA MONOFILAMENTO PRETO 3.0, COM DIÂMETRO FIO (3-0), CLASSE I, NÃO ABSORVÍVEL, ESTÉRIL, AGULHA 2 CM 45CM. O FIO DE SUTURA AGULHADO TEM COMO FINALIDADE A SUTURA AGULHADA DE TECIDOS ORGÂNICOS, AUXILIANDO EM PROCEDIMENTOS CIRÚRGICOS. FIO DE SUTURA SEDA PRETA TRANÇADA 2-0 COM AGULHA 2,0 CM. O FIO DE SUTURA DE SEDA É UM FIO NÃO ABSORVÍVEL E ESTÉRIL. PRODUTO DE USO PROFISSIONAL, ESTÉRIL E DE USO ÚNICO. ESTERILIZAÇÃO: RADIAÇÃO GAMA OU ÓXIDO DE ETILENO (EO) REGISTRO ANVISA. VALIDADE 5 ANOS. EMBALAGEM 24 ENVELOPES.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18 -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 SUTURA DE SEDA MONOFILAMENTO PRETO 4.0, COM DIAMENTRODO FIO(3-0), CLASSE I, NÃO ABSORVIVEL, ESTERIL, AGULHA 2CM -</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O FIO DE SUTURA AGULHADO TEM COMO FINALIDADE A SUTURA AGULHADA DE TECIDOS ORGÂNICOS, AUXILIANDO EM PROCEDIMENTOS CIRÚRGICOS FIO DE SUTURA SEDA PRETA TRANÇADA 2-0 COM AGULHA 2,0 CM . O FIO DE SUTURA DE SEDA É UM FIO NÃO ABSORVÍVEL E ESTÉRIL. PRODUTO DE USO PROFISSIONAL, ESTÉRIL E DE USO ÚNICO. ESTERILIZAÇÃO: RADIAÇÃO GAMA OU ÓXIDO DE ETILENO (EO) REGISTRO ANVISA</w:t>
            </w:r>
            <w:r w:rsidRPr="00CD2D83">
              <w:rPr>
                <w:rFonts w:ascii="Arial" w:hAnsi="Arial" w:cs="Arial"/>
                <w:sz w:val="20"/>
                <w:szCs w:val="20"/>
              </w:rPr>
              <w:br/>
              <w:t>VALIDADE 5 ANOS.</w:t>
            </w:r>
            <w:r w:rsidRPr="00CD2D83">
              <w:rPr>
                <w:rFonts w:ascii="Arial" w:hAnsi="Arial" w:cs="Arial"/>
                <w:sz w:val="20"/>
                <w:szCs w:val="20"/>
              </w:rPr>
              <w:br/>
              <w:t>EMBALAGEM 24 ENVELOPES.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18 -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148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DENTAL 500 METROS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DENTAL 500 METROS. INDICADO PARA LIMPEZA DOS DENTES EVITANDO ASSIM A FORMAÇÃO DE PLACA BACTERIANA. COR BRANCA; ODOR MENTA; SABOR MENTA; ATIVO: POLIAMIDA; PROMOTOR DE ADERÊNCIA: PARAFINA; LUBRIFICANTE E AROMATIZANTE: ÓLEO ESSENCIAL DE MENTA. VALIDADE: 3 ANOS A PARTIR DA DATA DE FABRICAÇÃO; REGISTRO ANVISA. EMBALAGEM COM 500 METROS.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 SUTURA DE NYLON MONOFILAMENTO PRETO 3.0, COM DIAMENTRODO FIO(3-0), CLASSE I, NÃO ABSORVIVEL, ESTERIL, AGULHA 2CM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 SUTURA DE NYLON MONOFILAMENTO PRETO 3.0, COM DIÂMETRO FIO (3-0), CLASSE I, NÃO ABSORVIVEL, ESTERIL, AGULHA 2 CM - 45 CM. O FIO DE NYLON - MONOFILAMENTO PRETO. AGULHA AÇO INOX 3/8 CÍRCULO CORTANTE 2,0CM. AGULHA SILICONIZADA, QUE PERMITE UMA PENETRAÇÃO SUAVE NA PELE DO PACIENTE. ATÓXICO, NÃO-PIROGÊNICO, DE USO ÚNICO. ESTERILIZADO EM RAIO GAMA. EMBALADOS INDIVIDUALMENTE EM PAPEL GRAU CIRÚRGICOS, SENDO QUE A EMBALAGEM PRIMÁRIA TRATA-SE DE ENVELOPE METALIZADO INTERNAMENTE, GARANTINDO A INTEGRIDADE DO FIO. POSSUI RESISTÊNCIA À TRAÇÃO E RESISTÊNCIA AO NÓ. REGISTRO ANVISA VALIDADE 5 ANOS. O FIO DE SUTURA AGULHADO TEM COMO FINALIDADE A SUTURA AGULHADA DE TECIDOS ORGÂNICOS, AUXILIANDO EM PROCEDIMENTOS CIRÚRGICOS. EMBALAGEM 24 ENVELOPES.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 SUTURA DE SEDA MONOFILAMENTO PRETO 3.0, COM DIAMENTRODO FIO(3-0), CLASSE I, NÃO ABSORVIVEL, ESTERIL, AGULHA 2CM -</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 SUTURA DE SEDA MONOFILAMENTO PRETO 3.0, COM DIÂMETRO FIO (3-0), CLASSE I, NÃO ABSORVÍVEL, ESTÉRIL, AGULHA 2 CM 45CM. O FIO DE SUTURA AGULHADO TEM COMO FINALIDADE A SUTURA AGULHADA DE TECIDOS ORGÂNICOS, AUXILIANDO EM PROCEDIMENTOS CIRÚRGICOS. FIO DE SUTURA SEDA PRETA TRANÇADA 2-0 COM AGULHA 2,0 CM. O FIO DE SUTURA DE SEDA É UM FIO NÃO ABSORVÍVEL E ESTÉRIL. PRODUTO DE USO PROFISSIONAL, ESTÉRIL E DE USO ÚNICO. ESTERILIZAÇÃO: RADIAÇÃO GAMA OU ÓXIDO DE ETILENO (EO) REGISTRO ANVISA. VALIDADE 5 ANOS. EMBALAGEM 24 ENVELOPES.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18 -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FIO DE SUTURA DE SEDA MONOFILAMENTO PRETO 4.0, COM DIAMENTRODO FIO(3-0), CLASSE I, NÃO ABSORVIVEL, ESTERIL, AGULHA 2CM -</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O FIO DE SUTURA AGULHADO TEM COMO FINALIDADE A SUTURA AGULHADA DE TECIDOS ORGÂNICOS, AUXILIANDO EM PROCEDIMENTOS CIRÚRGICOS FIO DE SUTURA SEDA PRETA TRANÇADA 2-0 COM AGULHA 2,0 CM . O FIO DE SUTURA DE SEDA É UM FIO NÃO ABSORVÍVEL E ESTÉRIL. PRODUTO DE USO PROFISSIONAL, ESTÉRIL E DE USO ÚNICO. ESTERILIZAÇÃO: RADIAÇÃO GAMA OU ÓXIDO DE ETILENO (EO) REGISTRO ANVISA</w:t>
            </w:r>
            <w:r w:rsidRPr="00CD2D83">
              <w:rPr>
                <w:rFonts w:ascii="Arial" w:hAnsi="Arial" w:cs="Arial"/>
                <w:sz w:val="20"/>
                <w:szCs w:val="20"/>
              </w:rPr>
              <w:br/>
              <w:t>VALIDADE 5 ANOS.</w:t>
            </w:r>
            <w:r w:rsidRPr="00CD2D83">
              <w:rPr>
                <w:rFonts w:ascii="Arial" w:hAnsi="Arial" w:cs="Arial"/>
                <w:sz w:val="20"/>
                <w:szCs w:val="20"/>
              </w:rPr>
              <w:br/>
              <w:t>EMBALAGEM 24 ENVELOPES.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19 -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AGULHA GENGIVAL CURTA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PROCEDÊNCIA, M.S-ESPECIALMENTE INDICADA NA CIRURGIA DEVIDO AO SEU GRANDE PODER HEMOSTÁTICO E CICATRIZANTE É UMA ESPONJA HEMOSTÁTICA, OBTIDA DE GELATINA LIOFILIZADA DE ORIGEM PORCINA, ESTERILIZADA POR RAIOS GAMA, PESANDO NÃO MAIS DE 10MG, COMPLETAMENTE REABSORVÍVEL PELO ORGANISMO E DESENVOLVIDA PARA USO DIÁRIO. FEITO DE 100% GELATINA PORCINA. ESTERILIZADO POR IRRADIAÇÃO. REGISTRO NA ANVISA: EMBALAGEM COM 10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AGULHA GENGIVAL LONGA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AGULHA GENGIVAL LONGA INDICADO PARA APLICAÇÃO DE ANESTÉSICOS INJETÁVEIS. FABRICADAS EM LIGA DE AÇO INOXIDÁVEL, COM NIQUELAÇÃO GALVÂNICA; PRODUTO ESTÉRIL; 27 G LONGA 30MM;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COLETOR DE MATERIAL PERFURO CORTANTE - TAMANHO 3 LITROS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COLETOR DE MATERIAL PERFURO CORTANTE TAMANHO 3 LITROS-INDICADO PARA DESPREZAR TODO O MATERIAL QUE CORTA OU PERFURA, COMO AGULHAS, LÂMINAS DE BISTURI, LANCETAS, VIDROS, AMPOLAS ENTRE OUTROS COMPOSTO DE PAPEL RESISTENTE E SACO PLÁSTICO RESISTENTE. CAPACIDADE PARA 3 LITROS. POSSUI ALÇA DUPLA PARA TRANSPORTE. PRODUZIDO DE ACORDO COM O NBR UNIDADE. CAPACIDADE DE 3 LITROS.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LÂMINA DE BISTURI EM AÇO N.º 11</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LAMINA BISTURI N.11. LÂMINA PARA BISTURI DESCARTÁVEL Nº 11 DE AÇO INOX, PERFEITA ADAPTAÇÃO AO CABO DO BISTURI PADRÃO, PROTEÇÃO NA LÂMINA. EMBALAGEM INDIVIDUAL EM ALUMÍNIO, COM ABERTURA ASSÉPTICA. INDICADA PARA CORTE DE PELE, TECIDO E RETIRADA DE PONTOS EM PROCEDIMENTOS CIRÚRGICOS CX C / 100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19 -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LÂMINA DE BISTURI EM AÇO N.º 12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LAMINA BISTURI N.12. LÂMINA PARA BISTURI DESCARTÁVEL Nº 12 DE AÇO INOX, PERFEITA ADAPTAÇÃO AO CABO DO BISTURI PADRÃO, PROTEÇÃO NA LÂMINA.  EMBALAGEM INDIVIDUAL EM ALUMÍNIO, COM ABERTURA ASSÉPTICA. INDICADA PARA CORTE DE PELE, TECIDO E RETIRADA DE PONTOS EM PROCEDIMENTOS CIRÚRGICOS. CX C/ 100 UNIDADES.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19 -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AGULHA GENGIVAL CURTA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PROCEDÊNCIA, M.S-ESPECIALMENTE INDICADA NA CIRURGIA DEVIDO AO SEU GRANDE PODER HEMOSTÁTICO E CICATRIZANTE É UMA ESPONJA HEMOSTÁTICA, OBTIDA DE GELATINA LIOFILIZADA DE ORIGEM PORCINA, ESTERILIZADA POR RAIOS GAMA, PESANDO NÃO MAIS DE 10MG, COMPLETAMENTE REABSORVÍVEL PELO ORGANISMO E DESENVOLVIDA PARA USO DIÁRIO. FEITO DE 100% GELATINA PORCINA. ESTERILIZADO POR IRRADIAÇÃO. REGISTRO NA ANVISA: EMBALAGEM COM 10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8</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AGULHA GENGIVAL LONGA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AGULHA GENGIVAL LONGA INDICADO PARA APLICAÇÃO DE ANESTÉSICOS INJETÁVEIS. FABRICADAS EM LIGA DE AÇO INOXIDÁVEL, COM NIQUELAÇÃO GALVÂNICA; PRODUTO ESTÉRIL; 27 G LONGA 30MM;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UN</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COLETOR DE MATERIAL PERFURO CORTANTE - TAMANHO 3 LITROS</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COLETOR DE MATERIAL PERFURO CORTANTE TAMANHO 3 LITROS-INDICADO PARA DESPREZAR TODO O MATERIAL QUE CORTA OU PERFURA, COMO AGULHAS, LÂMINAS DE BISTURI, LANCETAS, VIDROS, AMPOLAS ENTRE OUTROS COMPOSTO DE PAPEL RESISTENTE E SACO PLÁSTICO RESISTENTE. CAPACIDADE PARA 3 LITROS. POSSUI ALÇA DUPLA PARA TRANSPORTE. PRODUZIDO DE ACORDO COM O NBR UNIDADE. CAPACIDADE DE 3 LITROS.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LÂMINA DE BISTURI EM AÇO N.º 11</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LAMINA BISTURI N.11. LÂMINA PARA BISTURI DESCARTÁVEL Nº 11 DE AÇO INOX, PERFEITA ADAPTAÇÃO AO CABO DO BISTURI PADRÃO, PROTEÇÃO NA LÂMINA. EMBALAGEM INDIVIDUAL EM ALUMÍNIO, COM ABERTURA ASSÉPTICA. INDICADA PARA CORTE DE PELE, TECIDO E RETIRADA DE PONTOS EM PROCEDIMENTOS CIRÚRGICOS CX C / 100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19 -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LÂMINA DE BISTURI EM AÇO N.º 12</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LAMINA BISTURI N.12. LÂMINA PARA BISTURI DESCARTÁVEL Nº 12 DE AÇO INOX, PERFEITA ADAPTAÇÃO AO CABO DO BISTURI PADRÃO, PROTEÇÃO NA LÂMINA.  EMBALAGEM INDIVIDUAL EM ALUMÍNIO, COM ABERTURA ASSÉPTICA. INDICADA PARA CORTE DE PELE, TECIDO E RETIRADA DE PONTOS EM PROCEDIMENTOS CIRÚRGICOS. CX C/ 100 UNIDADES.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20 -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LUVA DE BORRACHA PARA LIMPEZA  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LUVA DE BORRACHA PARA LIMPEZA TAM- M AS LUVAS MULTIUSO ; SÃO PRODUZIDAS COM LÁTEX DE BORRACHA NATURAL DE ALTA QUALIDADE. POSSUI UM FORMATO ANATÔMICO E CURVO QUE FACILITA O ENCAIXE DAS MÃOS. DISPENSA O USO DE TALCO, SÃO ANTIDERRAPANTES E INTEIRAMENTE FORRADAS COM FLOCOS DE ALGODÃO, PROPORCIONADO MAIOR CONFORTO E MAIS FLEXIBILIDADE EM SEU USO. SÃO INDICADAS PARA TAREFAS PESADAS, POIS TEM DURABILIDADE E RESISTÊNCIA. PACOTES QUE CONTÉM UM PAR DE LUVAS TAM-M. MEDIDAS: COMPRIMENTO MÉDIO: 30 CM LARGURA APROXIMADA: 8,0CM ESPESSURA MEDIA DA PALMA DA MÃO: 0,06CM.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LUVA DE BORRACHA PARA LIMPEZA  P</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LUVA DE BORRACHA PARA LIMPEZA  P. AS LUVAS MULTIUSO ; SÃO PRODUZIDAS COM LÁTEX DE BORRACHA NATURAL DE ALTA QUALIDADE. POSSUI UM FORMATO ANATÔMICO E CURVO QUE FACILITA O ENCAIXE DAS MÃOS. DISPENSA O USO DE TALCO, SÃO ANTIDERRAPANTES E INTEIRAMENTE FORRADAS COM FLOCOS DE ALGODÃO, PROPORCIONADO MAIOR CONFORTO E MAIS FLEXIBILIDADE EM SEU USO.  SÃO INDICADAS PARA TAREFAS PESADAS, POIS TEM DURABILIDADE E RESISTÊNCIA. PACOTES QUE CONTÉM UM PAR DE LUVAS TAM-P. MEDIDAS: COMPRIMENTO MÉDIO: 30 CM. LARGURA APROXIMADA: 8,0 CM. ESPESSURA MEDIA DA PALMA DA MÃO: 0,06 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PAPEL CARBONO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PAPEL CARBONO. PARA EVIDENCIAR CONTATOS PREMATUROS. UTILIZADO PARA MARCAÇÃO DE PONTOS OCLUSAIS, POSSIBILITANDO MELHOR IDENTIFICAÇÃO DAS REGIÕES PARA ACABAMENTO EM RESTAURAÇÕES E SUPERFÍCIES DENTAIS. ATINGE ANATOMICAMENTE OS PONTOS OCLUSAIS; ESPESSURA DE 100 MICRA; POSSUI FOLHA DUPLA FACE NA COR AZUL.  MEDIDAS: 10,3CM X 1,8CM. EMBALAGEM COM 12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113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PAPEL GRAU CIRÚRGICO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PAPEL GRAU CIRÚRGICO (PEQUENO) 25CM X 50M. EMBALAGEM TUBULAR INDICADA PROCESSOS DE ESTERILIZAÇÃO POR VAPOR SATURADO SOB PRESSÃO PERMEÁVEL AOVAPOR E AO AR, IMPERMEÁVEL À MICROORGANISMOS, RESISTENTES AOCALOR, LIVRE DE NUTRIENTES MICROBIANOSE RESÍDUOS TÓXICOS, ALTA TRANSPARÊNCIA DO FILME NA VISUALIZAÇÃO DO MATERIAL EMBALADO. PAPEL GRAU CIRÚRGICO (GRAMATURA MÍNIMA 60 G/M2) EM CONFORMIDADE COM OS REQUISITOS DA NORMA ABNT NBR 14990-2.FILME PLÁSTICO COMPOSTO DE DUAS CAMADAS POLIETILENO/POLIPROPILENO (GRAMATURA MÍNIMA 54 G/M2) UNIDAS COM ADESIVO ATÓXICO; CONTÉM INDICADOR QUÍMICO DE PROCESSO, EM ÁREA IMPRESSA COM TINTA ESPECIAL, SENSÍVEL AO PROCESSO DE ESTERILIZAÇÃO ESPECÍFICO PARA VAPOR QUE INDICA ATRAVÉS DA MUDANÇA DE COR QUE O MATERIAL FOI SUBMETIDO A ESSE PROCESSO ATENDIMENTO AOS REQUISITOS DA RDC 16/2013-BPF ANVISA. EMBALAGEM TUBULAR 25 CM X 50 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313</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LENÇOL DE BORRACHA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O LENÇOL DE BORRACHA É PRODUZIDO DE LÁTEX NATURAL E UTILIZADO PARA ISOLAMENTO ABSOLUTO DO CAMPO OPERATÓRIO, REDUZINDO A POSSIBILIDADE DE CONTAMINAÇÃO. ISENTO DE PÓ. </w:t>
            </w:r>
            <w:r w:rsidRPr="00CD2D83">
              <w:rPr>
                <w:rFonts w:ascii="Arial" w:hAnsi="Arial" w:cs="Arial"/>
                <w:sz w:val="20"/>
                <w:szCs w:val="20"/>
              </w:rPr>
              <w:br/>
              <w:t>O LENÇOL DE BORRACHA, VEM  EMBALADO INDIVIDUALMENTE EM PACOTES ASSÉPTICOS SELADOS COM SISTEMA EASY OPEN, GARANTINDO MAIOR SEGURANÇA E PRATICIDADE NO  USO. POSSUI RESISTÊNCIA EXCELENTE; PROPORCIONANDO MAIS CONFORTO PARA O PACIENTE DURANTE O  PROCEDIMENTO ODONTOLÓGICO.</w:t>
            </w:r>
            <w:r w:rsidRPr="00CD2D83">
              <w:rPr>
                <w:rFonts w:ascii="Arial" w:hAnsi="Arial" w:cs="Arial"/>
                <w:sz w:val="20"/>
                <w:szCs w:val="20"/>
              </w:rPr>
              <w:br/>
              <w:t>EMBALAGEM C/ 26 UNIDADES,TAMANHO 13,5 X 13,5 CM, COR: AZUL, AROMA  TUTI FRUTI, USO ÚNICO.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M</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TNT COR BRANCO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TNT COR BRANCO</w:t>
            </w:r>
            <w:r w:rsidRPr="00CD2D83">
              <w:rPr>
                <w:rFonts w:ascii="Arial" w:hAnsi="Arial" w:cs="Arial"/>
                <w:sz w:val="20"/>
                <w:szCs w:val="20"/>
              </w:rPr>
              <w:br/>
              <w:t>TNT 1,40M DE LARGURA</w:t>
            </w:r>
            <w:r w:rsidRPr="00CD2D83">
              <w:rPr>
                <w:rFonts w:ascii="Arial" w:hAnsi="Arial" w:cs="Arial"/>
                <w:sz w:val="20"/>
                <w:szCs w:val="20"/>
              </w:rPr>
              <w:br/>
              <w:t>50M  DE COMPRIMENTO 40G</w:t>
            </w:r>
            <w:r w:rsidRPr="00CD2D83">
              <w:rPr>
                <w:rFonts w:ascii="Arial" w:hAnsi="Arial" w:cs="Arial"/>
                <w:sz w:val="20"/>
                <w:szCs w:val="20"/>
              </w:rPr>
              <w:br/>
              <w:t>COR: BRANCA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20 -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LUVA DE BORRACHA PARA LIMPEZA  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LUVA DE BORRACHA PARA LIMPEZA TAM- M AS LUVAS MULTIUSO ; SÃO PRODUZIDAS COM LÁTEX DE BORRACHA NATURAL DE ALTA QUALIDADE. POSSUI UM FORMATO ANATÔMICO E CURVO QUE FACILITA O ENCAIXE DAS MÃOS. DISPENSA O USO DE TALCO, SÃO ANTIDERRAPANTES E INTEIRAMENTE FORRADAS COM FLOCOS DE ALGODÃO, PROPORCIONADO MAIOR CONFORTO E MAIS FLEXIBILIDADE EM SEU USO. SÃO INDICADAS PARA TAREFAS PESADAS, POIS TEM DURABILIDADE E RESISTÊNCIA. PACOTES QUE CONTÉM UM PAR DE LUVAS TAM-M. MEDIDAS: COMPRIMENTO MÉDIO: 30 CM LARGURA APROXIMADA: 8,0CM ESPESSURA MEDIA DA PALMA DA MÃO: 0,06CM.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PAR</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LUVA DE BORRACHA PARA LIMPEZA  P</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LUVA DE BORRACHA PARA LIMPEZA  P. AS LUVAS MULTIUSO ; SÃO PRODUZIDAS COM LÁTEX DE BORRACHA NATURAL DE ALTA QUALIDADE. POSSUI UM FORMATO ANATÔMICO E CURVO QUE FACILITA O ENCAIXE DAS MÃOS. DISPENSA O USO DE TALCO, SÃO ANTIDERRAPANTES E INTEIRAMENTE FORRADAS COM FLOCOS DE ALGODÃO, PROPORCIONADO MAIOR CONFORTO E MAIS FLEXIBILIDADE EM SEU USO.  SÃO INDICADAS PARA TAREFAS PESADAS, POIS TEM DURABILIDADE E RESISTÊNCIA. PACOTES QUE CONTÉM UM PAR DE LUVAS TAM-P. MEDIDAS: COMPRIMENTO MÉDIO: 30 CM. LARGURA APROXIMADA: 8,0 CM. ESPESSURA MEDIA DA PALMA DA MÃO: 0,06 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PCT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PAPEL CARBONO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PAPEL CARBONO. PARA EVIDENCIAR CONTATOS PREMATUROS. UTILIZADO PARA MARCAÇÃO DE PONTOS OCLUSAIS, POSSIBILITANDO MELHOR IDENTIFICAÇÃO DAS REGIÕES PARA ACABAMENTO EM RESTAURAÇÕES E SUPERFÍCIES DENTAIS. ATINGE ANATOMICAMENTE OS PONTOS OCLUSAIS; ESPESSURA DE 100 MICRA; POSSUI FOLHA DUPLA FACE NA COR AZUL.  MEDIDAS: 10,3CM X 1,8CM. EMBALAGEM COM 12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234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37</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PAPEL GRAU CIRÚRGICO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PAPEL GRAU CIRÚRGICO (PEQUENO) 25CM X 50M. EMBALAGEM TUBULAR INDICADA PROCESSOS DE ESTERILIZAÇÃO POR VAPOR SATURADO SOB PRESSÃO PERMEÁVEL AOVAPOR E AO AR, IMPERMEÁVEL À MICROORGANISMOS, RESISTENTES AOCALOR, LIVRE DE NUTRIENTES MICROBIANOSE RESÍDUOS TÓXICOS, ALTA TRANSPARÊNCIA DO FILME NA VISUALIZAÇÃO DO MATERIAL EMBALADO. PAPEL GRAU CIRÚRGICO (GRAMATURA MÍNIMA 60 G/M2) EM CONFORMIDADE COM OS REQUISITOS DA NORMA ABNT NBR 14990-2.FILME PLÁSTICO COMPOSTO DE DUAS CAMADAS POLIETILENO/POLIPROPILENO (GRAMATURA MÍNIMA 54 G/M2) UNIDAS COM ADESIVO ATÓXICO; CONTÉM INDICADOR QUÍMICO DE PROCESSO, EM ÁREA IMPRESSA COM TINTA ESPECIAL, SENSÍVEL AO PROCESSO DE ESTERILIZAÇÃO ESPECÍFICO PARA VAPOR QUE INDICA ATRAVÉS DA MUDANÇA DE COR QUE O MATERIAL FOI SUBMETIDO A ESSE PROCESSO ATENDIMENTO AOS REQUISITOS DA RDC 16/2013-BPF ANVISA. EMBALAGEM TUBULAR 25 CM X 50 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314</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CX</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LENÇOL DE BORRACHA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 xml:space="preserve">O LENÇOL DE BORRACHA É PRODUZIDO DE LÁTEX NATURAL E UTILIZADO PARA ISOLAMENTO ABSOLUTO DO CAMPO OPERATÓRIO, REDUZINDO A POSSIBILIDADE DE CONTAMINAÇÃO. ISENTO DE PÓ. </w:t>
            </w:r>
            <w:r w:rsidRPr="00CD2D83">
              <w:rPr>
                <w:rFonts w:ascii="Arial" w:hAnsi="Arial" w:cs="Arial"/>
                <w:sz w:val="20"/>
                <w:szCs w:val="20"/>
              </w:rPr>
              <w:br/>
              <w:t>O LENÇOL DE BORRACHA, VEM  EMBALADO INDIVIDUALMENTE EM PACOTES ASSÉPTICOS SELADOS COM SISTEMA EASY OPEN, GARANTINDO MAIOR SEGURANÇA E PRATICIDADE NO  USO. POSSUI RESISTÊNCIA EXCELENTE; PROPORCIONANDO MAIS CONFORTO PARA O PACIENTE DURANTE O  PROCEDIMENTO ODONTOLÓGICO.</w:t>
            </w:r>
            <w:r w:rsidRPr="00CD2D83">
              <w:rPr>
                <w:rFonts w:ascii="Arial" w:hAnsi="Arial" w:cs="Arial"/>
                <w:sz w:val="20"/>
                <w:szCs w:val="20"/>
              </w:rPr>
              <w:br/>
              <w:t>EMBALAGEM C/ 26 UNIDADES,TAMANHO 13,5 X 13,5 CM, COR: AZUL, AROMA  TUTI FRUTI, USO ÚNICO.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20 -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332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M</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250</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TNT COR BRANCO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TNT COR BRANCO</w:t>
            </w:r>
            <w:r w:rsidRPr="00CD2D83">
              <w:rPr>
                <w:rFonts w:ascii="Arial" w:hAnsi="Arial" w:cs="Arial"/>
                <w:sz w:val="20"/>
                <w:szCs w:val="20"/>
              </w:rPr>
              <w:br/>
              <w:t>TNT 1,40M DE LARGURA</w:t>
            </w:r>
            <w:r w:rsidRPr="00CD2D83">
              <w:rPr>
                <w:rFonts w:ascii="Arial" w:hAnsi="Arial" w:cs="Arial"/>
                <w:sz w:val="20"/>
                <w:szCs w:val="20"/>
              </w:rPr>
              <w:br/>
              <w:t>50M  DE COMPRIMENTO 40G</w:t>
            </w:r>
            <w:r w:rsidRPr="00CD2D83">
              <w:rPr>
                <w:rFonts w:ascii="Arial" w:hAnsi="Arial" w:cs="Arial"/>
                <w:sz w:val="20"/>
                <w:szCs w:val="20"/>
              </w:rPr>
              <w:br/>
              <w:t>COR: BRANCA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21 -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169</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225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 ACABAMENTO E POLIMENTO DE RESINA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INDICADA PARA ACABAMENTO E POLIMENTO. KIT COM 6 UNIDADES NOS FORMATOS 2 LENTILHAS: (BRANCO=FINO), (AMARELO=NORMAL) + 2 TAÇAS (BRANCO=FINO), (AMARELO=NORMAL) + 2 OGIVAS (BRANCO=FINO), (AMARELO=NORMAL) + BROQUEIRO ACRÍLICO AUTOCLAVÁVEL, COM PONTAS DE SILICONE PARA RESINA, CONTENDO 6 PEÇAS.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171</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18</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 PONTA PARA ROTATÓRIO DE NÍQUEL TITÂNIO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ROTATÓRIA SX-F3 25MM. É PRODUZIDA EM NÍQUEL TITÂNIO USINADO E CONTA COM INDICAÇÃO DE USO PARA O PREPARO DOS CANAIS RADICULARES NO TRATAMENTO ENDODÔNTICO. ELA BUSCA OFERECER MAIOR FLEXIBILIDADE, MAIOR RESISTÊNCIA À FADIGA CÍCLICA, MELHOR DESEMPENHO E MELHOR ACESSIBILIDADE AOS DENTES. A LIMA ROTATÓRIA É TRATADA TERMICAMENTE PARA PROPORCIONAR CONTROLE DE MEMÓRIA, É UM SISTEMA DE LIMAS UNIVERSAL QUE APRESENTA EFICIÊNCIA DE CORTE, INDICADA PARA UTILIZAÇÃO POR PROFISSIONAIS DA ÁREA DE ENDODONTIA PARA REALIZAR A PREPARAÇÃO DO CANAL NOS PACIENTES.  DISPONÍVEL COM 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21 - A</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315</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9</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 DE ESPAÇADOR DIGITAL CÔNICO (15-40) DE 25MM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 DE ESPAÇADOR DIGITAL CÔNICO (15-40) DE 25MM-EM AÇO</w:t>
            </w:r>
            <w:r w:rsidRPr="00CD2D83">
              <w:rPr>
                <w:rFonts w:ascii="Arial" w:hAnsi="Arial" w:cs="Arial"/>
                <w:sz w:val="20"/>
                <w:szCs w:val="20"/>
              </w:rPr>
              <w:br/>
              <w:t>INOXIDÁVEL, COM 06 UNIDADES (15, 20, 25, 30, 35, 40 - 1ª SÉRIE).</w:t>
            </w:r>
            <w:r w:rsidRPr="00CD2D83">
              <w:rPr>
                <w:rFonts w:ascii="Arial" w:hAnsi="Arial" w:cs="Arial"/>
                <w:sz w:val="20"/>
                <w:szCs w:val="20"/>
              </w:rPr>
              <w:br/>
              <w:t>SÃO INSTRUMENTOS INDICADOS PARA CRIAÇÃO DE ESPAÇOS NO INTERIOR DO CANAL, PERMITINDO A INSERÇÃO DE NOVOS CONES DE GUTA PERCHA (TÉCNICA DE CONDENSAÇÃO LATERAL).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 21 -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LOTE</w:t>
            </w:r>
          </w:p>
        </w:tc>
        <w:tc>
          <w:tcPr>
            <w:tcW w:w="71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ITEM</w:t>
            </w:r>
          </w:p>
        </w:tc>
        <w:tc>
          <w:tcPr>
            <w:tcW w:w="63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UN</w:t>
            </w:r>
          </w:p>
        </w:tc>
        <w:tc>
          <w:tcPr>
            <w:tcW w:w="674"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QTD</w:t>
            </w:r>
          </w:p>
        </w:tc>
        <w:tc>
          <w:tcPr>
            <w:tcW w:w="2185"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DESCRIÇÃO</w:t>
            </w:r>
          </w:p>
        </w:tc>
        <w:tc>
          <w:tcPr>
            <w:tcW w:w="4536" w:type="dxa"/>
            <w:shd w:val="clear" w:color="E6E6E6" w:fill="D8D8D8"/>
            <w:vAlign w:val="center"/>
            <w:hideMark/>
          </w:tcPr>
          <w:p w:rsidR="00B20788" w:rsidRPr="00CD2D83" w:rsidRDefault="00B20788" w:rsidP="007E38E7">
            <w:pPr>
              <w:jc w:val="center"/>
              <w:rPr>
                <w:rFonts w:ascii="Arial" w:hAnsi="Arial" w:cs="Arial"/>
                <w:b/>
                <w:bCs/>
                <w:sz w:val="20"/>
                <w:szCs w:val="20"/>
              </w:rPr>
            </w:pPr>
            <w:r w:rsidRPr="00CD2D83">
              <w:rPr>
                <w:rFonts w:ascii="Arial" w:hAnsi="Arial" w:cs="Arial"/>
                <w:b/>
                <w:bCs/>
                <w:sz w:val="20"/>
                <w:szCs w:val="20"/>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170</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75</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 ACABAMENTO E POLIMENTO DE RESINA</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INDICADA PARA ACABAMENTO E POLIMENTO. KIT COM 6 UNIDADES NOS FORMATOS 2 LENTILHAS: (BRANCO=FINO), (AMARELO=NORMAL) + 2 TAÇAS (BRANCO=FINO), (AMARELO=NORMAL) + 2 OGIVAS (BRANCO=FINO), (AMARELO=NORMAL) + BROQUEIRO ACRÍLICO AUTOCLAVÁVEL, COM PONTAS DE SILICONE PARA RESINA, CONTENDO 6 PEÇAS.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172</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6</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 PONTA PARA ROTATÓRIO DE NÍQUEL TITÂNIO</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LIMA ROTATÓRIA SX-F3 25MM. É PRODUZIDA EM NÍQUEL TITÂNIO USINADO E CONTA COM INDICAÇÃO DE USO PARA O PREPARO DOS CANAIS RADICULARES NO TRATAMENTO ENDODÔNTICO. ELA BUSCA OFERECER MAIOR FLEXIBILIDADE, MAIOR RESISTÊNCIA À FADIGA CÍCLICA, MELHOR DESEMPENHO E MELHOR ACESSIBILIDADE AOS DENTES. A LIMA ROTATÓRIA É TRATADA TERMICAMENTE PARA PROPORCIONAR CONTROLE DE MEMÓRIA, É UM SISTEMA DE LIMAS UNIVERSAL QUE APRESENTA EFICIÊNCIA DE CORTE, INDICADA PARA UTILIZAÇÃO POR PROFISSIONAIS DA ÁREA DE ENDODONTIA PARA REALIZAR A PREPARAÇÃO DO CANAL NOS PACIENTES.  DISPONÍVEL COM 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LOTE 21 - B</w:t>
            </w:r>
          </w:p>
        </w:tc>
        <w:tc>
          <w:tcPr>
            <w:tcW w:w="71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316</w:t>
            </w:r>
          </w:p>
        </w:tc>
        <w:tc>
          <w:tcPr>
            <w:tcW w:w="63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w:t>
            </w:r>
          </w:p>
        </w:tc>
        <w:tc>
          <w:tcPr>
            <w:tcW w:w="674"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3</w:t>
            </w:r>
          </w:p>
        </w:tc>
        <w:tc>
          <w:tcPr>
            <w:tcW w:w="2185"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 DE ESPAÇADOR DIGITAL CÔNICO (15-40) DE 25MM</w:t>
            </w:r>
          </w:p>
        </w:tc>
        <w:tc>
          <w:tcPr>
            <w:tcW w:w="4536" w:type="dxa"/>
            <w:shd w:val="clear" w:color="F5F5F5" w:fill="FFFFFF"/>
            <w:vAlign w:val="center"/>
            <w:hideMark/>
          </w:tcPr>
          <w:p w:rsidR="00B20788" w:rsidRPr="00CD2D83" w:rsidRDefault="00B20788" w:rsidP="007E38E7">
            <w:pPr>
              <w:jc w:val="both"/>
              <w:rPr>
                <w:rFonts w:ascii="Arial" w:hAnsi="Arial" w:cs="Arial"/>
                <w:sz w:val="20"/>
                <w:szCs w:val="20"/>
              </w:rPr>
            </w:pPr>
            <w:r w:rsidRPr="00CD2D83">
              <w:rPr>
                <w:rFonts w:ascii="Arial" w:hAnsi="Arial" w:cs="Arial"/>
                <w:sz w:val="20"/>
                <w:szCs w:val="20"/>
              </w:rPr>
              <w:t>KIT DE ESPAÇADOR DIGITAL CÔNICO (15-40) DE 25MM-EM AÇO</w:t>
            </w:r>
            <w:r w:rsidRPr="00CD2D83">
              <w:rPr>
                <w:rFonts w:ascii="Arial" w:hAnsi="Arial" w:cs="Arial"/>
                <w:sz w:val="20"/>
                <w:szCs w:val="20"/>
              </w:rPr>
              <w:br/>
              <w:t>INOXIDÁVEL, COM 06 UNIDADES (15, 20, 25, 30, 35, 40 - 1ª SÉRIE).</w:t>
            </w:r>
            <w:r w:rsidRPr="00CD2D83">
              <w:rPr>
                <w:rFonts w:ascii="Arial" w:hAnsi="Arial" w:cs="Arial"/>
                <w:sz w:val="20"/>
                <w:szCs w:val="20"/>
              </w:rPr>
              <w:br/>
              <w:t>SÃO INSTRUMENTOS INDICADOS PARA CRIAÇÃO DE ESPAÇOS NO INTERIOR DO CANAL, PERMITINDO A INSERÇÃO DE NOVOS CONES DE GUTA PERCHA (TÉCNICA DE CONDENSAÇÃO LATERAL).</w:t>
            </w:r>
          </w:p>
        </w:tc>
      </w:tr>
    </w:tbl>
    <w:p w:rsidR="00B20788" w:rsidRPr="00CD2D83" w:rsidRDefault="00B20788" w:rsidP="007E38E7">
      <w:pPr>
        <w:pStyle w:val="Normal10"/>
        <w:spacing w:line="360" w:lineRule="auto"/>
        <w:rPr>
          <w:rFonts w:ascii="Arial" w:hAnsi="Arial" w:cs="Arial"/>
          <w:sz w:val="24"/>
        </w:rPr>
      </w:pPr>
    </w:p>
    <w:p w:rsidR="00B20788" w:rsidRPr="00CD2D83" w:rsidRDefault="00B20788" w:rsidP="007E38E7">
      <w:pPr>
        <w:pStyle w:val="Normal10"/>
        <w:numPr>
          <w:ilvl w:val="1"/>
          <w:numId w:val="38"/>
        </w:numPr>
        <w:spacing w:line="360" w:lineRule="auto"/>
        <w:ind w:left="0" w:firstLine="0"/>
        <w:rPr>
          <w:rFonts w:ascii="Arial" w:hAnsi="Arial" w:cs="Arial"/>
          <w:sz w:val="24"/>
        </w:rPr>
      </w:pPr>
      <w:r w:rsidRPr="00CD2D83">
        <w:rPr>
          <w:rFonts w:ascii="Arial" w:hAnsi="Arial" w:cs="Arial"/>
          <w:sz w:val="24"/>
        </w:rPr>
        <w:t>O objeto trata de bem comum à utilização nos serviços de saúde oferecidos no Município.</w:t>
      </w:r>
    </w:p>
    <w:p w:rsidR="00B20788" w:rsidRPr="00CD2D83" w:rsidRDefault="00B20788" w:rsidP="007E38E7">
      <w:pPr>
        <w:pStyle w:val="Normal10"/>
        <w:numPr>
          <w:ilvl w:val="1"/>
          <w:numId w:val="38"/>
        </w:numPr>
        <w:spacing w:line="360" w:lineRule="auto"/>
        <w:ind w:left="0" w:firstLine="0"/>
        <w:rPr>
          <w:rFonts w:ascii="Arial" w:hAnsi="Arial" w:cs="Arial"/>
          <w:sz w:val="24"/>
        </w:rPr>
      </w:pPr>
      <w:r w:rsidRPr="00CD2D83">
        <w:rPr>
          <w:rFonts w:ascii="Arial" w:hAnsi="Arial" w:cs="Arial"/>
          <w:sz w:val="24"/>
        </w:rPr>
        <w:t xml:space="preserve">O </w:t>
      </w:r>
      <w:proofErr w:type="spellStart"/>
      <w:r w:rsidRPr="00CD2D83">
        <w:rPr>
          <w:rFonts w:ascii="Arial" w:hAnsi="Arial" w:cs="Arial"/>
          <w:sz w:val="24"/>
        </w:rPr>
        <w:t>aquirimento</w:t>
      </w:r>
      <w:proofErr w:type="spellEnd"/>
      <w:r w:rsidRPr="00CD2D83">
        <w:rPr>
          <w:rFonts w:ascii="Arial" w:hAnsi="Arial" w:cs="Arial"/>
          <w:sz w:val="24"/>
        </w:rPr>
        <w:t xml:space="preserve"> mínimo do objeto elencado será 90% do total da contratação, com observância ao Art. 82, Inciso II, Lei 14.133/21.</w:t>
      </w:r>
    </w:p>
    <w:p w:rsidR="00B20788" w:rsidRPr="00CD2D83" w:rsidRDefault="00B20788" w:rsidP="007E38E7">
      <w:pPr>
        <w:pStyle w:val="Normal10"/>
        <w:numPr>
          <w:ilvl w:val="1"/>
          <w:numId w:val="38"/>
        </w:numPr>
        <w:spacing w:line="360" w:lineRule="auto"/>
        <w:ind w:left="0" w:firstLine="0"/>
        <w:rPr>
          <w:rFonts w:ascii="Arial" w:hAnsi="Arial" w:cs="Arial"/>
          <w:sz w:val="24"/>
        </w:rPr>
      </w:pPr>
      <w:r w:rsidRPr="00CD2D83">
        <w:rPr>
          <w:rFonts w:ascii="Arial" w:hAnsi="Arial" w:cs="Arial"/>
          <w:sz w:val="24"/>
        </w:rPr>
        <w:t>Objeto destina-se a formar Ata de Registro de Preços, para o período de 12 meses.</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b/>
          <w:color w:val="FF0000"/>
        </w:rPr>
      </w:pPr>
    </w:p>
    <w:p w:rsidR="00B20788" w:rsidRPr="00CD2D83" w:rsidRDefault="00B20788" w:rsidP="007E38E7">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highlight w:val="lightGray"/>
        </w:rPr>
      </w:pPr>
      <w:r w:rsidRPr="00CD2D83">
        <w:rPr>
          <w:rFonts w:ascii="Arial" w:eastAsia="Calibri" w:hAnsi="Arial" w:cs="Arial"/>
          <w:b/>
          <w:color w:val="000000"/>
          <w:highlight w:val="lightGray"/>
        </w:rPr>
        <w:t xml:space="preserve">LEVANTAMENTO DE MERCADO </w:t>
      </w:r>
    </w:p>
    <w:p w:rsidR="00B20788" w:rsidRPr="00CD2D83" w:rsidRDefault="00B20788" w:rsidP="007E38E7">
      <w:pPr>
        <w:pBdr>
          <w:top w:val="nil"/>
          <w:left w:val="nil"/>
          <w:bottom w:val="nil"/>
          <w:right w:val="nil"/>
          <w:between w:val="nil"/>
        </w:pBdr>
        <w:spacing w:line="360" w:lineRule="auto"/>
        <w:jc w:val="both"/>
        <w:rPr>
          <w:rFonts w:ascii="Arial" w:eastAsia="Calibri" w:hAnsi="Arial" w:cs="Arial"/>
          <w:b/>
          <w:color w:val="000000"/>
        </w:rPr>
      </w:pPr>
    </w:p>
    <w:p w:rsidR="00B20788" w:rsidRPr="00CD2D83" w:rsidRDefault="00B20788" w:rsidP="007E38E7">
      <w:pPr>
        <w:pStyle w:val="PargrafodaLista"/>
        <w:numPr>
          <w:ilvl w:val="1"/>
          <w:numId w:val="38"/>
        </w:numPr>
        <w:tabs>
          <w:tab w:val="left" w:pos="142"/>
        </w:tabs>
        <w:spacing w:line="360" w:lineRule="auto"/>
        <w:ind w:left="0" w:firstLine="0"/>
        <w:jc w:val="both"/>
        <w:rPr>
          <w:rFonts w:ascii="Arial" w:hAnsi="Arial" w:cs="Arial"/>
        </w:rPr>
      </w:pPr>
      <w:r w:rsidRPr="00CD2D83">
        <w:rPr>
          <w:rFonts w:ascii="Arial" w:hAnsi="Arial" w:cs="Arial"/>
        </w:rPr>
        <w:t>Trata-se de itens necessários para realização dos procedimentos odontológicos, sendo estes materiais de consumo comumente comercializados no mercado, existindo diversos fabricantes de produtos que atendem às especificações mínimas exigidas neste ETP.</w:t>
      </w:r>
    </w:p>
    <w:p w:rsidR="00B20788" w:rsidRPr="00CD2D83" w:rsidRDefault="00B20788" w:rsidP="007E38E7">
      <w:pPr>
        <w:pStyle w:val="PargrafodaLista"/>
        <w:numPr>
          <w:ilvl w:val="2"/>
          <w:numId w:val="38"/>
        </w:numPr>
        <w:spacing w:line="360" w:lineRule="auto"/>
        <w:ind w:left="0" w:firstLine="0"/>
        <w:jc w:val="both"/>
        <w:rPr>
          <w:rFonts w:ascii="Arial" w:hAnsi="Arial" w:cs="Arial"/>
        </w:rPr>
      </w:pPr>
      <w:r w:rsidRPr="00CD2D83">
        <w:rPr>
          <w:rFonts w:ascii="Arial" w:hAnsi="Arial" w:cs="Arial"/>
        </w:rPr>
        <w:t>Para a contratação em tela, foram analisados processos similares realizados por outro órgão e, através de pesquisa de mercado, com o objetivo de identificar soluções que melhor atendam às necessidades do Setor de Saúde Bucal.</w:t>
      </w:r>
    </w:p>
    <w:p w:rsidR="00B20788" w:rsidRPr="00CD2D83" w:rsidRDefault="00B20788" w:rsidP="007E38E7">
      <w:pPr>
        <w:pStyle w:val="PargrafodaLista"/>
        <w:numPr>
          <w:ilvl w:val="2"/>
          <w:numId w:val="38"/>
        </w:numPr>
        <w:spacing w:line="360" w:lineRule="auto"/>
        <w:ind w:left="0" w:firstLine="0"/>
        <w:jc w:val="both"/>
        <w:rPr>
          <w:rFonts w:ascii="Arial" w:hAnsi="Arial" w:cs="Arial"/>
        </w:rPr>
      </w:pPr>
      <w:r w:rsidRPr="00CD2D83">
        <w:rPr>
          <w:rFonts w:ascii="Arial" w:hAnsi="Arial" w:cs="Arial"/>
        </w:rPr>
        <w:t xml:space="preserve">Logo, a solução a ser adotada por esta área técnica converge para o Sistema de Registro de Preços para atender às necessidades do Setor de </w:t>
      </w:r>
      <w:proofErr w:type="spellStart"/>
      <w:r w:rsidRPr="00CD2D83">
        <w:rPr>
          <w:rFonts w:ascii="Arial" w:hAnsi="Arial" w:cs="Arial"/>
        </w:rPr>
        <w:t>Saude</w:t>
      </w:r>
      <w:proofErr w:type="spellEnd"/>
      <w:r w:rsidRPr="00CD2D83">
        <w:rPr>
          <w:rFonts w:ascii="Arial" w:hAnsi="Arial" w:cs="Arial"/>
        </w:rPr>
        <w:t xml:space="preserve"> Bucal. </w:t>
      </w:r>
    </w:p>
    <w:p w:rsidR="00B20788" w:rsidRPr="00CD2D83" w:rsidRDefault="00B20788" w:rsidP="007E38E7">
      <w:pPr>
        <w:pStyle w:val="PargrafodaLista"/>
        <w:numPr>
          <w:ilvl w:val="2"/>
          <w:numId w:val="38"/>
        </w:numPr>
        <w:spacing w:line="360" w:lineRule="auto"/>
        <w:ind w:left="0" w:firstLine="0"/>
        <w:jc w:val="both"/>
        <w:rPr>
          <w:rFonts w:ascii="Arial" w:hAnsi="Arial" w:cs="Arial"/>
        </w:rPr>
      </w:pPr>
      <w:r w:rsidRPr="00CD2D83">
        <w:rPr>
          <w:rFonts w:ascii="Arial" w:hAnsi="Arial" w:cs="Arial"/>
        </w:rPr>
        <w:t>Deve-se ressaltar que a impossibilidade tanto de previsão do quantitativo do objeto a ser adquirido quanto do número de parcelas necessárias ao cumprimento da execução, impede a aquisição de quantia certa e determinada, tornando-se necessária a utilização do Sistema de Registro de Preços, para que se garanta qualidade dos produtos ofertados e manutenção dos preços, pelo período de 12 (doze) meses.</w:t>
      </w:r>
    </w:p>
    <w:p w:rsidR="00B20788" w:rsidRPr="00CD2D83" w:rsidRDefault="00B20788" w:rsidP="007E38E7">
      <w:pPr>
        <w:pStyle w:val="PargrafodaLista"/>
        <w:numPr>
          <w:ilvl w:val="2"/>
          <w:numId w:val="38"/>
        </w:numPr>
        <w:spacing w:line="360" w:lineRule="auto"/>
        <w:ind w:left="0" w:firstLine="0"/>
        <w:jc w:val="both"/>
        <w:rPr>
          <w:rFonts w:ascii="Arial" w:hAnsi="Arial" w:cs="Arial"/>
        </w:rPr>
      </w:pPr>
      <w:r w:rsidRPr="00CD2D83">
        <w:rPr>
          <w:rFonts w:ascii="Arial" w:hAnsi="Arial" w:cs="Arial"/>
        </w:rPr>
        <w:t xml:space="preserve">Portanto, com base no referido levantamento, o tipo de solução escolhida é a que mais se aproxima dos requisitos definidos e que mais promove a competição, levando em conta a economicidade, eficácia, eficiência, padronização e práticas do mercado, a qual a licitação ocorrerá na modalidade Pregão, na forma Eletrônica por </w:t>
      </w:r>
      <w:r w:rsidRPr="00CD2D83">
        <w:rPr>
          <w:rFonts w:ascii="Arial" w:hAnsi="Arial" w:cs="Arial"/>
          <w:highlight w:val="green"/>
        </w:rPr>
        <w:t>Lote.</w:t>
      </w:r>
    </w:p>
    <w:p w:rsidR="00B20788" w:rsidRPr="00CD2D83" w:rsidRDefault="00B20788" w:rsidP="007E38E7">
      <w:pPr>
        <w:pStyle w:val="PargrafodaLista"/>
        <w:numPr>
          <w:ilvl w:val="1"/>
          <w:numId w:val="38"/>
        </w:numPr>
        <w:tabs>
          <w:tab w:val="left" w:pos="567"/>
        </w:tabs>
        <w:spacing w:line="360" w:lineRule="auto"/>
        <w:ind w:left="0" w:firstLine="0"/>
        <w:jc w:val="both"/>
        <w:rPr>
          <w:rFonts w:ascii="Arial" w:hAnsi="Arial" w:cs="Arial"/>
        </w:rPr>
      </w:pPr>
      <w:r w:rsidRPr="00CD2D83">
        <w:rPr>
          <w:rFonts w:ascii="Arial" w:hAnsi="Arial" w:cs="Arial"/>
        </w:rPr>
        <w:t>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 razão da demanda ser eventual e futura, sendo utilizado o registro de acordo com a necessidade dos produtos demandados. Outro ponto que merece destaque é o emprego de recursos financeiros somente para o atendimento imediato da demanda.</w:t>
      </w:r>
    </w:p>
    <w:p w:rsidR="00B20788" w:rsidRPr="00CD2D83" w:rsidRDefault="00B20788" w:rsidP="007E38E7">
      <w:pPr>
        <w:pStyle w:val="PargrafodaLista"/>
        <w:tabs>
          <w:tab w:val="left" w:pos="567"/>
        </w:tabs>
        <w:spacing w:line="360" w:lineRule="auto"/>
        <w:ind w:left="0"/>
        <w:jc w:val="both"/>
        <w:rPr>
          <w:rFonts w:ascii="Arial" w:hAnsi="Arial" w:cs="Arial"/>
          <w:i/>
          <w:iCs/>
          <w:color w:val="FF0000"/>
        </w:rPr>
      </w:pPr>
      <w:r w:rsidRPr="00CD2D83">
        <w:rPr>
          <w:rFonts w:ascii="Arial" w:hAnsi="Arial" w:cs="Arial"/>
          <w:b/>
          <w:bCs/>
        </w:rPr>
        <w:t>9.3</w:t>
      </w:r>
      <w:r w:rsidRPr="00CD2D83">
        <w:rPr>
          <w:rFonts w:ascii="Arial" w:hAnsi="Arial" w:cs="Arial"/>
        </w:rPr>
        <w:t>. Como há um grande número de fabricantes, importadores, distribuidores e empresas no mercado nacional que comercializam os itens a serem licitados e, devido ao fato dos bens a serem adquiridos serem classificados como bens comuns, uma vez que possuem padrões de desempenho e qualidade que podem ser objetivamente definidos pelo edital, por meio de especificações reconhecidas e usuais no mercado, optou-se pela utilização do Sistema de Registro de Preços como forma de aquisição dos bens pretendidos.</w:t>
      </w:r>
    </w:p>
    <w:p w:rsidR="00B20788" w:rsidRPr="00CD2D83" w:rsidRDefault="00B20788" w:rsidP="007E38E7">
      <w:pPr>
        <w:pStyle w:val="PargrafodaLista"/>
        <w:widowControl w:val="0"/>
        <w:pBdr>
          <w:top w:val="nil"/>
          <w:left w:val="nil"/>
          <w:bottom w:val="nil"/>
          <w:right w:val="nil"/>
          <w:between w:val="nil"/>
        </w:pBdr>
        <w:spacing w:line="360" w:lineRule="auto"/>
        <w:ind w:left="0"/>
        <w:jc w:val="both"/>
        <w:rPr>
          <w:rFonts w:ascii="Arial" w:eastAsia="Calibri" w:hAnsi="Arial" w:cs="Arial"/>
          <w:i/>
          <w:color w:val="FF0000"/>
        </w:rPr>
      </w:pPr>
    </w:p>
    <w:p w:rsidR="00B20788" w:rsidRPr="00CD2D83" w:rsidRDefault="00B20788" w:rsidP="007E38E7">
      <w:pPr>
        <w:pStyle w:val="PargrafodaLista"/>
        <w:numPr>
          <w:ilvl w:val="0"/>
          <w:numId w:val="38"/>
        </w:numPr>
        <w:pBdr>
          <w:top w:val="single" w:sz="4" w:space="1" w:color="auto"/>
          <w:left w:val="single" w:sz="4" w:space="0"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CD2D83">
        <w:rPr>
          <w:rFonts w:ascii="Arial" w:eastAsia="Calibri" w:hAnsi="Arial" w:cs="Arial"/>
          <w:b/>
          <w:color w:val="000000"/>
        </w:rPr>
        <w:t>ESTIMATIVA DO VALOR DA CONTRATAÇÃO</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color w:val="000000"/>
          <w:lang w:eastAsia="zh-CN"/>
        </w:rPr>
      </w:pPr>
    </w:p>
    <w:p w:rsidR="00B20788" w:rsidRPr="00CD2D83" w:rsidRDefault="00B20788" w:rsidP="007E38E7">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color w:val="000000"/>
          <w:lang w:eastAsia="zh-CN"/>
        </w:rPr>
      </w:pPr>
      <w:r w:rsidRPr="00CD2D83">
        <w:rPr>
          <w:rFonts w:ascii="Arial" w:eastAsia="Calibri" w:hAnsi="Arial" w:cs="Arial"/>
          <w:color w:val="000000"/>
          <w:lang w:eastAsia="zh-CN"/>
        </w:rPr>
        <w:t>O custo estimado da contratação será tornado público apenas e imediatamente após o encerramento do envio de lances em observância ao Art. 18 § 1º, inciso VI  e Art. 24 da Lei Federal 14.133/21.</w:t>
      </w:r>
    </w:p>
    <w:p w:rsidR="00B20788" w:rsidRPr="00CD2D83" w:rsidRDefault="00B20788" w:rsidP="007E38E7">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b/>
          <w:color w:val="FF0000"/>
          <w:highlight w:val="green"/>
        </w:rPr>
      </w:pPr>
      <w:r w:rsidRPr="00CD2D83">
        <w:rPr>
          <w:rFonts w:ascii="Arial" w:eastAsia="Calibri" w:hAnsi="Arial" w:cs="Arial"/>
          <w:color w:val="000000"/>
          <w:highlight w:val="green"/>
          <w:lang w:eastAsia="zh-CN"/>
        </w:rPr>
        <w:t>A estimativa da contratação está demonstrada no anexo A e não será publicado junto à este ETP.</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b/>
          <w:color w:val="FF0000"/>
        </w:rPr>
      </w:pPr>
    </w:p>
    <w:p w:rsidR="00B20788" w:rsidRPr="00CD2D83" w:rsidRDefault="00B20788" w:rsidP="007E38E7">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CD2D83">
        <w:rPr>
          <w:rFonts w:ascii="Arial" w:eastAsia="Calibri" w:hAnsi="Arial" w:cs="Arial"/>
          <w:b/>
          <w:color w:val="000000"/>
        </w:rPr>
        <w:t xml:space="preserve">DESCRIÇÃO DA SOLUÇÃO COMO UM TODO </w:t>
      </w:r>
    </w:p>
    <w:p w:rsidR="00B20788" w:rsidRPr="00CD2D83" w:rsidRDefault="00B20788" w:rsidP="007E38E7">
      <w:pPr>
        <w:widowControl w:val="0"/>
        <w:pBdr>
          <w:top w:val="nil"/>
          <w:left w:val="nil"/>
          <w:bottom w:val="nil"/>
          <w:right w:val="nil"/>
          <w:between w:val="nil"/>
        </w:pBdr>
        <w:spacing w:line="360" w:lineRule="auto"/>
        <w:jc w:val="both"/>
        <w:rPr>
          <w:rFonts w:ascii="Arial" w:eastAsia="Calibri" w:hAnsi="Arial" w:cs="Arial"/>
          <w:color w:val="000000"/>
        </w:rPr>
      </w:pPr>
    </w:p>
    <w:p w:rsidR="00B20788" w:rsidRPr="00CD2D83" w:rsidRDefault="00B20788" w:rsidP="007E38E7">
      <w:pPr>
        <w:pStyle w:val="Normal10"/>
        <w:numPr>
          <w:ilvl w:val="1"/>
          <w:numId w:val="38"/>
        </w:numPr>
        <w:tabs>
          <w:tab w:val="left" w:pos="709"/>
        </w:tabs>
        <w:spacing w:line="360" w:lineRule="auto"/>
        <w:ind w:left="0" w:firstLine="0"/>
        <w:rPr>
          <w:rFonts w:ascii="Arial" w:eastAsia="Calibri" w:hAnsi="Arial" w:cs="Arial"/>
          <w:sz w:val="24"/>
        </w:rPr>
      </w:pPr>
      <w:r w:rsidRPr="00CD2D83">
        <w:rPr>
          <w:rFonts w:ascii="Arial" w:eastAsia="Calibri" w:hAnsi="Arial" w:cs="Arial"/>
          <w:sz w:val="24"/>
        </w:rPr>
        <w:t xml:space="preserve">A solução apresentada consiste na realização de procedimentos licitatórios, via sistema de Registro de Preços, para aquisição de materiais odontológicos, destinados ao atendimento das necessidades da Secretaria Municipal da Saúde. A ata de registro de preços permitirá a aquisição dos itens necessários pelo período especificado, nas quantidades demandadas conforme decorrer das ações de saúde. O registro de preço garante ao município a aquisição do melhor preço adjudicado pelo período de 12 meses e permite ainda a correta gestão dos estoques, dos prazos de entrega e do espaço físico para armazenamento. </w:t>
      </w:r>
    </w:p>
    <w:p w:rsidR="00B20788" w:rsidRPr="00CD2D83" w:rsidRDefault="00B20788" w:rsidP="007E38E7">
      <w:pPr>
        <w:pStyle w:val="PargrafodaLista"/>
        <w:widowControl w:val="0"/>
        <w:pBdr>
          <w:top w:val="nil"/>
          <w:left w:val="nil"/>
          <w:bottom w:val="nil"/>
          <w:right w:val="nil"/>
          <w:between w:val="nil"/>
        </w:pBdr>
        <w:spacing w:line="360" w:lineRule="auto"/>
        <w:ind w:left="0"/>
        <w:jc w:val="both"/>
        <w:rPr>
          <w:rFonts w:ascii="Arial" w:hAnsi="Arial" w:cs="Arial"/>
          <w:color w:val="FF0000"/>
        </w:rPr>
      </w:pPr>
    </w:p>
    <w:p w:rsidR="00B20788" w:rsidRPr="00CD2D83" w:rsidRDefault="00B20788" w:rsidP="007E38E7">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CD2D83">
        <w:rPr>
          <w:rFonts w:ascii="Arial" w:eastAsia="Calibri" w:hAnsi="Arial" w:cs="Arial"/>
          <w:b/>
          <w:color w:val="000000"/>
        </w:rPr>
        <w:t>JUSTIFICATIVA PARA O PARCELAMENTO OU NÃO DA CONTRATAÇÃO</w:t>
      </w:r>
      <w:r w:rsidRPr="00CD2D83">
        <w:rPr>
          <w:rFonts w:ascii="Arial" w:eastAsia="Calibri" w:hAnsi="Arial" w:cs="Arial"/>
          <w:b/>
          <w:color w:val="FF0000"/>
        </w:rPr>
        <w:t xml:space="preserve"> </w:t>
      </w:r>
    </w:p>
    <w:p w:rsidR="00B20788" w:rsidRPr="00CD2D83" w:rsidRDefault="00B20788" w:rsidP="007E38E7">
      <w:pPr>
        <w:pBdr>
          <w:top w:val="nil"/>
          <w:left w:val="nil"/>
          <w:bottom w:val="nil"/>
          <w:right w:val="nil"/>
          <w:between w:val="nil"/>
        </w:pBdr>
        <w:spacing w:line="360" w:lineRule="auto"/>
        <w:jc w:val="both"/>
        <w:rPr>
          <w:rFonts w:ascii="Arial" w:hAnsi="Arial" w:cs="Arial"/>
        </w:rPr>
      </w:pPr>
    </w:p>
    <w:p w:rsidR="00B20788" w:rsidRPr="00CD2D83" w:rsidRDefault="00B20788" w:rsidP="007E38E7">
      <w:pPr>
        <w:pStyle w:val="Normal10"/>
        <w:numPr>
          <w:ilvl w:val="1"/>
          <w:numId w:val="38"/>
        </w:numPr>
        <w:pBdr>
          <w:top w:val="nil"/>
          <w:left w:val="nil"/>
          <w:bottom w:val="nil"/>
          <w:right w:val="nil"/>
          <w:between w:val="nil"/>
        </w:pBdr>
        <w:tabs>
          <w:tab w:val="left" w:pos="851"/>
        </w:tabs>
        <w:spacing w:line="360" w:lineRule="auto"/>
        <w:ind w:left="0" w:firstLine="0"/>
        <w:rPr>
          <w:rFonts w:ascii="Arial" w:hAnsi="Arial" w:cs="Arial"/>
          <w:sz w:val="24"/>
          <w:highlight w:val="green"/>
        </w:rPr>
      </w:pPr>
      <w:r w:rsidRPr="00CD2D83">
        <w:rPr>
          <w:rFonts w:ascii="Arial" w:hAnsi="Arial" w:cs="Arial"/>
          <w:sz w:val="24"/>
          <w:highlight w:val="green"/>
        </w:rPr>
        <w:t>O não parcelamento do objeto em itens,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w:t>
      </w:r>
    </w:p>
    <w:p w:rsidR="00B20788" w:rsidRPr="00CD2D83" w:rsidRDefault="00B20788" w:rsidP="007E38E7">
      <w:pPr>
        <w:pStyle w:val="Normal10"/>
        <w:numPr>
          <w:ilvl w:val="1"/>
          <w:numId w:val="38"/>
        </w:numPr>
        <w:pBdr>
          <w:top w:val="nil"/>
          <w:left w:val="nil"/>
          <w:bottom w:val="nil"/>
          <w:right w:val="nil"/>
          <w:between w:val="nil"/>
        </w:pBdr>
        <w:tabs>
          <w:tab w:val="left" w:pos="851"/>
        </w:tabs>
        <w:spacing w:line="360" w:lineRule="auto"/>
        <w:ind w:left="0" w:firstLine="0"/>
        <w:rPr>
          <w:rFonts w:ascii="Arial" w:hAnsi="Arial" w:cs="Arial"/>
          <w:sz w:val="24"/>
          <w:highlight w:val="green"/>
        </w:rPr>
      </w:pPr>
      <w:r w:rsidRPr="00CD2D83">
        <w:rPr>
          <w:rFonts w:ascii="Arial" w:hAnsi="Arial" w:cs="Arial"/>
          <w:sz w:val="24"/>
          <w:highlight w:val="green"/>
        </w:rPr>
        <w:t>Com amparo ao princípio da compatibilidade técnica os lotes foram formulados observando e respeitando a natureza e objeto, assim como, o agrupamento dos itens considera-se mais atraente e compensatório em aspectos logísticos ao fornecedor; gerando assim mais eficiência na gestão contratual.</w:t>
      </w:r>
    </w:p>
    <w:p w:rsidR="00B20788" w:rsidRPr="00CD2D83" w:rsidRDefault="00B20788" w:rsidP="007E38E7">
      <w:pPr>
        <w:pStyle w:val="Normal10"/>
        <w:numPr>
          <w:ilvl w:val="1"/>
          <w:numId w:val="38"/>
        </w:numPr>
        <w:pBdr>
          <w:top w:val="nil"/>
          <w:left w:val="nil"/>
          <w:bottom w:val="nil"/>
          <w:right w:val="nil"/>
          <w:between w:val="nil"/>
        </w:pBdr>
        <w:tabs>
          <w:tab w:val="left" w:pos="851"/>
        </w:tabs>
        <w:spacing w:line="360" w:lineRule="auto"/>
        <w:ind w:left="0" w:firstLine="0"/>
        <w:rPr>
          <w:rFonts w:ascii="Arial" w:hAnsi="Arial" w:cs="Arial"/>
          <w:sz w:val="24"/>
          <w:highlight w:val="green"/>
        </w:rPr>
      </w:pPr>
      <w:r w:rsidRPr="00CD2D83">
        <w:rPr>
          <w:rFonts w:ascii="Arial" w:hAnsi="Arial" w:cs="Arial"/>
          <w:sz w:val="24"/>
          <w:highlight w:val="green"/>
        </w:rPr>
        <w:t>É cediço que os fabricantes deste mercado tendem a dedicar-se a produção de toda e determinada linha/natureza. Portanto, pese o entendimento que ao agregar os recursos na mesma linha e natureza dentro dos lotes é possível conseguir maiores vantagens aos preços em comparação com à compra segmentada, haja vista que haverá um montante maior de produtos a serem adquiridos dos mesmos fabricantes ou fornecedores; enquadrando-se portanto, ao princípio da razoabilidade e da economicidade para a administração pública.</w:t>
      </w:r>
    </w:p>
    <w:p w:rsidR="00B20788" w:rsidRPr="00CD2D83" w:rsidRDefault="00B20788" w:rsidP="007E38E7">
      <w:pPr>
        <w:pStyle w:val="Normal10"/>
        <w:numPr>
          <w:ilvl w:val="1"/>
          <w:numId w:val="38"/>
        </w:numPr>
        <w:pBdr>
          <w:top w:val="nil"/>
          <w:left w:val="nil"/>
          <w:bottom w:val="nil"/>
          <w:right w:val="nil"/>
          <w:between w:val="nil"/>
        </w:pBdr>
        <w:tabs>
          <w:tab w:val="left" w:pos="851"/>
        </w:tabs>
        <w:spacing w:line="360" w:lineRule="auto"/>
        <w:ind w:left="0" w:firstLine="0"/>
        <w:rPr>
          <w:rFonts w:ascii="Arial" w:eastAsia="Calibri" w:hAnsi="Arial" w:cs="Arial"/>
          <w:b/>
          <w:color w:val="FF0000"/>
          <w:sz w:val="24"/>
          <w:highlight w:val="green"/>
        </w:rPr>
      </w:pPr>
      <w:r w:rsidRPr="00CD2D83">
        <w:rPr>
          <w:rFonts w:ascii="Arial" w:hAnsi="Arial" w:cs="Arial"/>
          <w:sz w:val="24"/>
          <w:highlight w:val="green"/>
        </w:rPr>
        <w:t>Cabe por fim a ressalva que inexiste ilegalidade na realização de pregão com previsão de adjudicação por lotes, e não por itens, desde que os lotes sejam integrados por itens de uma mesma natureza e que guardem relação entre si. Assim entendemos que é mais vantajoso dessa escolha, que atenderia todos os adendos do déficit os insumos e reduz a probabilidade do constante fracasso e deserto dos certames.</w:t>
      </w: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CD2D83">
        <w:rPr>
          <w:rFonts w:ascii="Arial" w:eastAsia="Calibri" w:hAnsi="Arial" w:cs="Arial"/>
          <w:b/>
          <w:color w:val="000000"/>
        </w:rPr>
        <w:t>RESULTADOS PRETENDIDOS</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b/>
          <w:color w:val="000000"/>
        </w:rPr>
      </w:pPr>
    </w:p>
    <w:p w:rsidR="00B20788" w:rsidRPr="00CD2D83" w:rsidRDefault="00B20788" w:rsidP="007E38E7">
      <w:pPr>
        <w:pStyle w:val="Normal10"/>
        <w:numPr>
          <w:ilvl w:val="1"/>
          <w:numId w:val="38"/>
        </w:numPr>
        <w:tabs>
          <w:tab w:val="left" w:pos="709"/>
        </w:tabs>
        <w:spacing w:line="360" w:lineRule="auto"/>
        <w:ind w:left="0" w:firstLine="0"/>
        <w:rPr>
          <w:rFonts w:ascii="Arial" w:hAnsi="Arial" w:cs="Arial"/>
          <w:sz w:val="24"/>
        </w:rPr>
      </w:pPr>
      <w:r w:rsidRPr="00CD2D83">
        <w:rPr>
          <w:rFonts w:ascii="Arial" w:hAnsi="Arial" w:cs="Arial"/>
          <w:sz w:val="24"/>
        </w:rPr>
        <w:t>Pretende-se com o Registro de Preços de materiais odontológicos, atender as necessidades da Secretaria Municipal de Saúde, para manter e dar continuidade aos serviços de saúde, ações de</w:t>
      </w:r>
      <w:r w:rsidRPr="00CD2D83">
        <w:rPr>
          <w:rFonts w:ascii="Arial" w:hAnsi="Arial" w:cs="Arial"/>
          <w:sz w:val="24"/>
          <w:shd w:val="clear" w:color="auto" w:fill="FFFFFF"/>
        </w:rPr>
        <w:t xml:space="preserve"> prevenção de agravos, diagnósticos, tratamentos, reabilitação, redução de danos e a manutenção da saúde, </w:t>
      </w:r>
      <w:r w:rsidRPr="00CD2D83">
        <w:rPr>
          <w:rFonts w:ascii="Arial" w:hAnsi="Arial" w:cs="Arial"/>
          <w:sz w:val="24"/>
        </w:rPr>
        <w:t>garantindo atendimento adequado aos munícipes e, atendimento de melhor qualidade e precisão nos dados coletados, como condições de trabalho aos profissionais envolvidos na assistência à saúde e estruturação do Sistema Único de Saúde- SUS em âmbito municipal.</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b/>
          <w:color w:val="000000"/>
        </w:rPr>
      </w:pP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CD2D83">
        <w:rPr>
          <w:rFonts w:ascii="Arial" w:eastAsia="Calibri" w:hAnsi="Arial" w:cs="Arial"/>
          <w:b/>
          <w:color w:val="000000"/>
        </w:rPr>
        <w:t xml:space="preserve">PROVIDÊNCIAS A SEREM ADOTADAS </w:t>
      </w:r>
    </w:p>
    <w:p w:rsidR="00B20788" w:rsidRPr="00CD2D83" w:rsidRDefault="00B20788" w:rsidP="007E38E7">
      <w:pPr>
        <w:pStyle w:val="PargrafodaLista"/>
        <w:pBdr>
          <w:top w:val="nil"/>
          <w:left w:val="nil"/>
          <w:bottom w:val="nil"/>
          <w:right w:val="nil"/>
          <w:between w:val="nil"/>
        </w:pBdr>
        <w:spacing w:line="360" w:lineRule="auto"/>
        <w:ind w:left="0"/>
        <w:jc w:val="both"/>
        <w:rPr>
          <w:rFonts w:ascii="Arial" w:eastAsia="Calibri" w:hAnsi="Arial" w:cs="Arial"/>
          <w:b/>
          <w:color w:val="FF0000"/>
        </w:rPr>
      </w:pPr>
    </w:p>
    <w:p w:rsidR="00B20788" w:rsidRPr="00CD2D83" w:rsidRDefault="00B20788" w:rsidP="007E38E7">
      <w:pPr>
        <w:pStyle w:val="Normal10"/>
        <w:numPr>
          <w:ilvl w:val="1"/>
          <w:numId w:val="38"/>
        </w:numPr>
        <w:spacing w:line="360" w:lineRule="auto"/>
        <w:ind w:left="0" w:firstLine="0"/>
        <w:rPr>
          <w:rFonts w:ascii="Arial" w:hAnsi="Arial" w:cs="Arial"/>
          <w:sz w:val="24"/>
        </w:rPr>
      </w:pPr>
      <w:r w:rsidRPr="00CD2D83">
        <w:rPr>
          <w:rFonts w:ascii="Arial" w:hAnsi="Arial" w:cs="Arial"/>
          <w:sz w:val="24"/>
        </w:rPr>
        <w:t xml:space="preserve">Considerando a validade da maioria dos produtos (materiais de consumo), para que os mesmos não se tornem impróprios para a utilização, para que haja gerência efetiva sobre o consumo real e o controle de estoque, ainda, para que não haja desperdícios de recursos frente às restrições financeiras do órgão, a melhor forma de entrega que se adéqua as condições de uso é por meio do fornecimento parcelado, conforme a demanda, razão pela qual elegemos que a aquisição se faça por meio de Ata de Registro de Preços, tendo como critério de julgamento o </w:t>
      </w:r>
      <w:r w:rsidRPr="00CD2D83">
        <w:rPr>
          <w:rFonts w:ascii="Arial" w:hAnsi="Arial" w:cs="Arial"/>
          <w:sz w:val="24"/>
          <w:highlight w:val="green"/>
        </w:rPr>
        <w:t>menor preço por LOTE</w:t>
      </w:r>
      <w:r w:rsidRPr="00CD2D83">
        <w:rPr>
          <w:rFonts w:ascii="Arial" w:hAnsi="Arial" w:cs="Arial"/>
          <w:sz w:val="24"/>
        </w:rPr>
        <w:t>.</w:t>
      </w:r>
    </w:p>
    <w:p w:rsidR="00B20788" w:rsidRPr="00CD2D83" w:rsidRDefault="00B20788" w:rsidP="007E38E7">
      <w:pPr>
        <w:pStyle w:val="Normal10"/>
        <w:numPr>
          <w:ilvl w:val="1"/>
          <w:numId w:val="38"/>
        </w:numPr>
        <w:pBdr>
          <w:top w:val="nil"/>
          <w:left w:val="nil"/>
          <w:bottom w:val="nil"/>
          <w:right w:val="nil"/>
          <w:between w:val="nil"/>
        </w:pBdr>
        <w:spacing w:line="360" w:lineRule="auto"/>
        <w:ind w:left="0" w:firstLine="0"/>
        <w:rPr>
          <w:rFonts w:ascii="Arial" w:eastAsia="Calibri" w:hAnsi="Arial" w:cs="Arial"/>
          <w:b/>
          <w:color w:val="FF0000"/>
          <w:sz w:val="24"/>
        </w:rPr>
      </w:pPr>
      <w:r w:rsidRPr="00CD2D83">
        <w:rPr>
          <w:rFonts w:ascii="Arial" w:hAnsi="Arial" w:cs="Arial"/>
          <w:sz w:val="24"/>
        </w:rPr>
        <w:t>Em relação a eventual necessidade de adequação do ambiente do órgão para a execução da solução escolhida, não se vislumbra necessidades de providências de adequações para a solução a ser contratada, pois prescinde-se de adaptação direta ao ambiente para início da prestação de serviço.</w:t>
      </w:r>
    </w:p>
    <w:p w:rsidR="00B20788" w:rsidRPr="00CD2D83" w:rsidRDefault="00B20788" w:rsidP="007E38E7">
      <w:pPr>
        <w:pStyle w:val="Normal10"/>
        <w:pBdr>
          <w:top w:val="nil"/>
          <w:left w:val="nil"/>
          <w:bottom w:val="nil"/>
          <w:right w:val="nil"/>
          <w:between w:val="nil"/>
        </w:pBdr>
        <w:spacing w:line="360" w:lineRule="auto"/>
        <w:rPr>
          <w:rFonts w:ascii="Arial" w:eastAsia="Calibri" w:hAnsi="Arial" w:cs="Arial"/>
          <w:b/>
          <w:color w:val="FF0000"/>
          <w:sz w:val="24"/>
        </w:rPr>
      </w:pP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CD2D83">
        <w:rPr>
          <w:rFonts w:ascii="Arial" w:eastAsia="Calibri" w:hAnsi="Arial" w:cs="Arial"/>
          <w:b/>
          <w:color w:val="000000"/>
        </w:rPr>
        <w:t xml:space="preserve">CONTRATAÇÕES CORRELATAS E/OU INTERDEPENDENTES </w:t>
      </w:r>
    </w:p>
    <w:p w:rsidR="00B20788" w:rsidRPr="00CD2D83" w:rsidRDefault="00B20788" w:rsidP="007E38E7">
      <w:pPr>
        <w:widowControl w:val="0"/>
        <w:pBdr>
          <w:top w:val="nil"/>
          <w:left w:val="nil"/>
          <w:bottom w:val="nil"/>
          <w:right w:val="nil"/>
          <w:between w:val="nil"/>
        </w:pBdr>
        <w:spacing w:line="360" w:lineRule="auto"/>
        <w:jc w:val="both"/>
        <w:rPr>
          <w:rFonts w:ascii="Arial" w:eastAsia="Calibri" w:hAnsi="Arial" w:cs="Arial"/>
          <w:color w:val="000000"/>
        </w:rPr>
      </w:pPr>
    </w:p>
    <w:p w:rsidR="00B20788" w:rsidRPr="00CD2D83" w:rsidRDefault="00B20788" w:rsidP="007E38E7">
      <w:pPr>
        <w:pStyle w:val="Normal10"/>
        <w:numPr>
          <w:ilvl w:val="1"/>
          <w:numId w:val="38"/>
        </w:numPr>
        <w:spacing w:line="360" w:lineRule="auto"/>
        <w:ind w:left="0" w:firstLine="0"/>
        <w:rPr>
          <w:rFonts w:ascii="Arial" w:eastAsia="Calibri" w:hAnsi="Arial" w:cs="Arial"/>
          <w:sz w:val="24"/>
        </w:rPr>
      </w:pPr>
      <w:r w:rsidRPr="00CD2D83">
        <w:rPr>
          <w:rFonts w:ascii="Arial" w:eastAsia="Calibri" w:hAnsi="Arial" w:cs="Arial"/>
          <w:sz w:val="24"/>
        </w:rPr>
        <w:t xml:space="preserve">Não se faz necessário à realização de contratação correlatas e/ou interdependentes para viabilidade e contratação desta demanda. </w:t>
      </w:r>
    </w:p>
    <w:p w:rsidR="00B20788" w:rsidRPr="00CD2D83" w:rsidRDefault="00B20788" w:rsidP="007E38E7">
      <w:pPr>
        <w:pStyle w:val="Normal10"/>
        <w:numPr>
          <w:ilvl w:val="1"/>
          <w:numId w:val="38"/>
        </w:numPr>
        <w:spacing w:line="360" w:lineRule="auto"/>
        <w:ind w:left="0" w:firstLine="0"/>
        <w:rPr>
          <w:rFonts w:ascii="Arial" w:eastAsia="Calibri" w:hAnsi="Arial" w:cs="Arial"/>
          <w:sz w:val="24"/>
        </w:rPr>
      </w:pPr>
      <w:r w:rsidRPr="00CD2D83">
        <w:rPr>
          <w:rFonts w:ascii="Arial" w:eastAsia="Calibri" w:hAnsi="Arial" w:cs="Arial"/>
          <w:sz w:val="24"/>
        </w:rPr>
        <w:t xml:space="preserve">Por tratar-se de Sistema de Registro de Preços, os pedidos serão feitos conforme demanda da Secretaria Municipal de Saúde. </w:t>
      </w:r>
    </w:p>
    <w:p w:rsidR="00B20788" w:rsidRPr="00CD2D83" w:rsidRDefault="00B20788" w:rsidP="007E38E7">
      <w:pPr>
        <w:pStyle w:val="Normal10"/>
        <w:spacing w:line="360" w:lineRule="auto"/>
        <w:rPr>
          <w:rFonts w:ascii="Arial" w:eastAsia="Calibri" w:hAnsi="Arial" w:cs="Arial"/>
          <w:sz w:val="24"/>
        </w:rPr>
      </w:pP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CD2D83">
        <w:rPr>
          <w:rFonts w:ascii="Arial" w:eastAsia="Calibri" w:hAnsi="Arial" w:cs="Arial"/>
          <w:b/>
          <w:color w:val="000000"/>
        </w:rPr>
        <w:t>POSSÍVEIS IMPACTOS AMBIENTAIS</w:t>
      </w:r>
    </w:p>
    <w:p w:rsidR="00B20788" w:rsidRPr="00CD2D83" w:rsidRDefault="00B20788" w:rsidP="007E38E7">
      <w:pPr>
        <w:widowControl w:val="0"/>
        <w:pBdr>
          <w:top w:val="nil"/>
          <w:left w:val="nil"/>
          <w:bottom w:val="nil"/>
          <w:right w:val="nil"/>
          <w:between w:val="nil"/>
        </w:pBdr>
        <w:spacing w:line="360" w:lineRule="auto"/>
        <w:jc w:val="both"/>
        <w:rPr>
          <w:rFonts w:ascii="Arial" w:eastAsia="Calibri" w:hAnsi="Arial" w:cs="Arial"/>
          <w:color w:val="000000"/>
        </w:rPr>
      </w:pPr>
    </w:p>
    <w:p w:rsidR="00B20788" w:rsidRPr="00CD2D83" w:rsidRDefault="00B20788" w:rsidP="007E38E7">
      <w:pPr>
        <w:pStyle w:val="Normal10"/>
        <w:numPr>
          <w:ilvl w:val="1"/>
          <w:numId w:val="38"/>
        </w:numPr>
        <w:spacing w:line="360" w:lineRule="auto"/>
        <w:ind w:left="0" w:firstLine="0"/>
        <w:rPr>
          <w:rFonts w:ascii="Arial" w:hAnsi="Arial" w:cs="Arial"/>
          <w:sz w:val="24"/>
        </w:rPr>
      </w:pPr>
      <w:r w:rsidRPr="00CD2D83">
        <w:rPr>
          <w:rFonts w:ascii="Arial" w:hAnsi="Arial" w:cs="Arial"/>
          <w:sz w:val="24"/>
        </w:rPr>
        <w:t xml:space="preserve">A presente contratação não gera Impactos ambientais diretos. 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nos </w:t>
      </w:r>
      <w:proofErr w:type="spellStart"/>
      <w:r w:rsidRPr="00CD2D83">
        <w:rPr>
          <w:rFonts w:ascii="Arial" w:hAnsi="Arial" w:cs="Arial"/>
          <w:sz w:val="24"/>
        </w:rPr>
        <w:t>arts</w:t>
      </w:r>
      <w:proofErr w:type="spellEnd"/>
      <w:r w:rsidRPr="00CD2D83">
        <w:rPr>
          <w:rFonts w:ascii="Arial" w:hAnsi="Arial" w:cs="Arial"/>
          <w:sz w:val="24"/>
        </w:rPr>
        <w:t xml:space="preserve">. nº 5º e 11 da Lei 14.133/2021. </w:t>
      </w:r>
    </w:p>
    <w:p w:rsidR="00B20788" w:rsidRPr="00CD2D83" w:rsidRDefault="00B20788" w:rsidP="007E38E7">
      <w:pPr>
        <w:pStyle w:val="Normal10"/>
        <w:numPr>
          <w:ilvl w:val="1"/>
          <w:numId w:val="38"/>
        </w:numPr>
        <w:spacing w:line="360" w:lineRule="auto"/>
        <w:ind w:left="0" w:firstLine="0"/>
        <w:rPr>
          <w:rFonts w:ascii="Arial" w:hAnsi="Arial" w:cs="Arial"/>
          <w:sz w:val="24"/>
        </w:rPr>
      </w:pPr>
      <w:r w:rsidRPr="00CD2D83">
        <w:rPr>
          <w:rFonts w:ascii="Arial" w:eastAsia="Calibri" w:hAnsi="Arial" w:cs="Arial"/>
          <w:sz w:val="24"/>
        </w:rPr>
        <w:t>O descarte das embalagens e/ou produtos constantes deste documento, será</w:t>
      </w:r>
      <w:r w:rsidRPr="00CD2D83">
        <w:rPr>
          <w:rFonts w:ascii="Arial" w:hAnsi="Arial" w:cs="Arial"/>
          <w:sz w:val="24"/>
        </w:rPr>
        <w:t xml:space="preserve"> realizado em conformidade com a Resolução 400/21 do CNJ em observância à Política Nacional de Resíduos Sólidos e nos termos do Contrato 143/2019 que trata do descarte, transporte e eliminação adequada e ambientalmente correta dos resíduos Sólidos da Divisão de Saúde, de acordo com as normas da Res. ANVISA n° 222/2018, que trata de boas práticas de gerenciamento dos resíduos de Serviços de Saúde.</w:t>
      </w:r>
    </w:p>
    <w:p w:rsidR="00B20788" w:rsidRPr="00CD2D83" w:rsidRDefault="00B20788" w:rsidP="007E38E7">
      <w:pPr>
        <w:pStyle w:val="Normal10"/>
        <w:spacing w:line="360" w:lineRule="auto"/>
        <w:rPr>
          <w:rFonts w:ascii="Arial" w:hAnsi="Arial" w:cs="Arial"/>
          <w:sz w:val="24"/>
        </w:rPr>
      </w:pPr>
    </w:p>
    <w:p w:rsidR="00B20788" w:rsidRPr="00CD2D83" w:rsidRDefault="00B20788" w:rsidP="007E38E7">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FF0000"/>
        </w:rPr>
      </w:pPr>
      <w:r w:rsidRPr="00CD2D83">
        <w:rPr>
          <w:rFonts w:ascii="Arial" w:eastAsia="Calibri" w:hAnsi="Arial" w:cs="Arial"/>
          <w:b/>
          <w:color w:val="000000"/>
        </w:rPr>
        <w:t>POSICIONAMENTO CONCLUSIVO</w:t>
      </w:r>
    </w:p>
    <w:p w:rsidR="00B20788" w:rsidRPr="00CD2D83" w:rsidRDefault="00B20788" w:rsidP="007E38E7">
      <w:pPr>
        <w:pStyle w:val="Normal10"/>
        <w:spacing w:line="360" w:lineRule="auto"/>
        <w:rPr>
          <w:rFonts w:ascii="Arial" w:hAnsi="Arial" w:cs="Arial"/>
          <w:sz w:val="24"/>
        </w:rPr>
      </w:pPr>
    </w:p>
    <w:p w:rsidR="00B20788" w:rsidRPr="00CD2D83" w:rsidRDefault="00B20788" w:rsidP="007E38E7">
      <w:pPr>
        <w:pStyle w:val="Normal10"/>
        <w:numPr>
          <w:ilvl w:val="1"/>
          <w:numId w:val="38"/>
        </w:numPr>
        <w:spacing w:line="360" w:lineRule="auto"/>
        <w:ind w:left="0" w:firstLine="0"/>
        <w:rPr>
          <w:rFonts w:ascii="Arial" w:hAnsi="Arial" w:cs="Arial"/>
          <w:sz w:val="24"/>
        </w:rPr>
      </w:pPr>
      <w:r w:rsidRPr="00CD2D83">
        <w:rPr>
          <w:rFonts w:ascii="Arial" w:hAnsi="Arial" w:cs="Arial"/>
          <w:sz w:val="24"/>
        </w:rPr>
        <w:t>Certificamos, para devidos fins, que a Secretaria Municipal de Saúde, é responsável pela elaboração do presente documento, que compila a aquisição de materiais de consumo odontológicos.</w:t>
      </w:r>
    </w:p>
    <w:p w:rsidR="00B20788" w:rsidRPr="00CD2D83" w:rsidRDefault="00B20788" w:rsidP="007E38E7">
      <w:pPr>
        <w:pStyle w:val="Normal10"/>
        <w:numPr>
          <w:ilvl w:val="1"/>
          <w:numId w:val="38"/>
        </w:numPr>
        <w:spacing w:line="360" w:lineRule="auto"/>
        <w:ind w:left="0" w:firstLine="0"/>
        <w:rPr>
          <w:rFonts w:ascii="Arial" w:hAnsi="Arial" w:cs="Arial"/>
          <w:sz w:val="24"/>
        </w:rPr>
      </w:pPr>
      <w:r w:rsidRPr="00CD2D83">
        <w:rPr>
          <w:rFonts w:ascii="Arial" w:hAnsi="Arial" w:cs="Arial"/>
          <w:sz w:val="24"/>
        </w:rPr>
        <w:t>Após a análise dos dados e informações coletadas, do histórico do órgão, do tipo de solução escolhida (ATA DE REGISTRO DE PREÇOS), pelos motivos explicitados, é possível afirmar que a contratação que se pretende, É VIÁVEL e adequada para o Órgão.</w:t>
      </w:r>
    </w:p>
    <w:p w:rsidR="00B20788" w:rsidRPr="00CD2D83" w:rsidRDefault="00B20788" w:rsidP="007E38E7">
      <w:pPr>
        <w:spacing w:after="200" w:line="360" w:lineRule="auto"/>
        <w:rPr>
          <w:rFonts w:ascii="Arial" w:eastAsia="Calibri" w:hAnsi="Arial" w:cs="Arial"/>
          <w:b/>
          <w:iCs/>
        </w:rPr>
      </w:pPr>
      <w:r w:rsidRPr="00CD2D83">
        <w:rPr>
          <w:rFonts w:ascii="Arial" w:eastAsia="Calibri" w:hAnsi="Arial" w:cs="Arial"/>
          <w:b/>
          <w:iCs/>
        </w:rPr>
        <w:br w:type="page"/>
      </w:r>
    </w:p>
    <w:p w:rsidR="00B20788" w:rsidRPr="00CD2D83" w:rsidRDefault="00B20788" w:rsidP="007E38E7">
      <w:pPr>
        <w:pBdr>
          <w:top w:val="nil"/>
          <w:left w:val="nil"/>
          <w:bottom w:val="nil"/>
          <w:right w:val="nil"/>
          <w:between w:val="nil"/>
        </w:pBdr>
        <w:tabs>
          <w:tab w:val="left" w:pos="7267"/>
        </w:tabs>
        <w:spacing w:line="360" w:lineRule="auto"/>
        <w:jc w:val="center"/>
        <w:rPr>
          <w:rFonts w:ascii="Arial" w:hAnsi="Arial" w:cs="Arial"/>
          <w:b/>
          <w:color w:val="000000"/>
        </w:rPr>
      </w:pPr>
      <w:r w:rsidRPr="00CD2D83">
        <w:rPr>
          <w:rFonts w:ascii="Arial" w:hAnsi="Arial" w:cs="Arial"/>
          <w:b/>
          <w:color w:val="000000"/>
        </w:rPr>
        <w:t>ANEXO II</w:t>
      </w:r>
    </w:p>
    <w:p w:rsidR="00B20788" w:rsidRPr="00CD2D83" w:rsidRDefault="00B20788" w:rsidP="007E38E7">
      <w:pPr>
        <w:pBdr>
          <w:top w:val="single" w:sz="4" w:space="1" w:color="auto"/>
          <w:left w:val="single" w:sz="4" w:space="1" w:color="auto"/>
          <w:bottom w:val="single" w:sz="4" w:space="1" w:color="auto"/>
          <w:right w:val="single" w:sz="4" w:space="1" w:color="auto"/>
          <w:between w:val="nil"/>
        </w:pBdr>
        <w:shd w:val="clear" w:color="auto" w:fill="D9D9D9"/>
        <w:tabs>
          <w:tab w:val="left" w:pos="7267"/>
        </w:tabs>
        <w:spacing w:line="360" w:lineRule="auto"/>
        <w:jc w:val="center"/>
        <w:rPr>
          <w:rFonts w:ascii="Arial" w:hAnsi="Arial" w:cs="Arial"/>
          <w:b/>
          <w:color w:val="000000"/>
        </w:rPr>
      </w:pPr>
      <w:r w:rsidRPr="00CD2D83">
        <w:rPr>
          <w:rFonts w:ascii="Arial" w:hAnsi="Arial" w:cs="Arial"/>
          <w:b/>
          <w:color w:val="000000"/>
        </w:rPr>
        <w:t>TERMO DE REFERÊNCIA – SR 036/2023</w:t>
      </w:r>
    </w:p>
    <w:p w:rsidR="00B20788" w:rsidRPr="00CD2D83" w:rsidRDefault="00B20788" w:rsidP="007E38E7">
      <w:pPr>
        <w:spacing w:line="360" w:lineRule="auto"/>
        <w:jc w:val="both"/>
        <w:rPr>
          <w:rFonts w:ascii="Arial" w:hAnsi="Arial" w:cs="Arial"/>
          <w:noProof/>
        </w:rPr>
      </w:pPr>
    </w:p>
    <w:p w:rsidR="00B20788" w:rsidRPr="00CD2D83" w:rsidRDefault="00B20788" w:rsidP="007E38E7">
      <w:pPr>
        <w:numPr>
          <w:ilvl w:val="0"/>
          <w:numId w:val="39"/>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ind w:left="0" w:firstLine="0"/>
        <w:jc w:val="both"/>
        <w:rPr>
          <w:rFonts w:ascii="Arial" w:hAnsi="Arial" w:cs="Arial"/>
        </w:rPr>
      </w:pPr>
      <w:r w:rsidRPr="00CD2D83">
        <w:rPr>
          <w:rFonts w:ascii="Arial" w:hAnsi="Arial" w:cs="Arial"/>
          <w:b/>
        </w:rPr>
        <w:t>OBJETO</w:t>
      </w:r>
    </w:p>
    <w:p w:rsidR="00B20788" w:rsidRPr="00CD2D83" w:rsidRDefault="00B20788" w:rsidP="007E38E7">
      <w:pPr>
        <w:pBdr>
          <w:top w:val="nil"/>
          <w:left w:val="nil"/>
          <w:bottom w:val="nil"/>
          <w:right w:val="nil"/>
          <w:between w:val="nil"/>
        </w:pBdr>
        <w:tabs>
          <w:tab w:val="left" w:pos="426"/>
          <w:tab w:val="left" w:pos="709"/>
        </w:tabs>
        <w:spacing w:line="360" w:lineRule="auto"/>
        <w:jc w:val="both"/>
        <w:rPr>
          <w:rFonts w:ascii="Arial" w:hAnsi="Arial" w:cs="Arial"/>
          <w:color w:val="000000"/>
        </w:rPr>
      </w:pPr>
    </w:p>
    <w:p w:rsidR="00B20788" w:rsidRPr="00CD2D83" w:rsidRDefault="00B20788" w:rsidP="007E38E7">
      <w:pPr>
        <w:pStyle w:val="NormalWeb"/>
        <w:numPr>
          <w:ilvl w:val="1"/>
          <w:numId w:val="39"/>
        </w:numPr>
        <w:tabs>
          <w:tab w:val="left" w:pos="426"/>
          <w:tab w:val="left" w:pos="851"/>
        </w:tabs>
        <w:spacing w:before="0" w:after="0" w:line="360" w:lineRule="auto"/>
        <w:ind w:left="0" w:firstLine="0"/>
        <w:jc w:val="both"/>
        <w:rPr>
          <w:rFonts w:ascii="Arial" w:hAnsi="Arial" w:cs="Arial"/>
          <w:color w:val="000000"/>
          <w:szCs w:val="24"/>
        </w:rPr>
      </w:pPr>
      <w:r w:rsidRPr="00CD2D83">
        <w:rPr>
          <w:rFonts w:ascii="Arial" w:hAnsi="Arial" w:cs="Arial"/>
          <w:b/>
          <w:color w:val="000000"/>
          <w:szCs w:val="24"/>
        </w:rPr>
        <w:t>OBJETO:</w:t>
      </w:r>
      <w:r w:rsidRPr="00CD2D83">
        <w:rPr>
          <w:rFonts w:ascii="Arial" w:hAnsi="Arial" w:cs="Arial"/>
          <w:color w:val="000000"/>
          <w:szCs w:val="24"/>
        </w:rPr>
        <w:t xml:space="preserve"> </w:t>
      </w:r>
      <w:r w:rsidRPr="00CD2D83">
        <w:rPr>
          <w:rFonts w:ascii="Arial" w:hAnsi="Arial" w:cs="Arial"/>
          <w:b/>
          <w:color w:val="000000"/>
          <w:szCs w:val="24"/>
        </w:rPr>
        <w:t>REGISTRO DE PREÇOS DE MATERIAIS ODONTOLÓGICOS.</w:t>
      </w:r>
    </w:p>
    <w:p w:rsidR="00B20788" w:rsidRPr="00CD2D83" w:rsidRDefault="00B20788" w:rsidP="007E38E7">
      <w:pPr>
        <w:pStyle w:val="NormalWeb"/>
        <w:numPr>
          <w:ilvl w:val="1"/>
          <w:numId w:val="39"/>
        </w:numPr>
        <w:tabs>
          <w:tab w:val="left" w:pos="426"/>
          <w:tab w:val="left" w:pos="851"/>
        </w:tabs>
        <w:spacing w:before="0" w:after="0" w:line="360" w:lineRule="auto"/>
        <w:ind w:left="0" w:firstLine="0"/>
        <w:jc w:val="both"/>
        <w:rPr>
          <w:rFonts w:ascii="Arial" w:hAnsi="Arial" w:cs="Arial"/>
          <w:color w:val="000000"/>
          <w:szCs w:val="24"/>
        </w:rPr>
      </w:pPr>
      <w:r w:rsidRPr="00CD2D83">
        <w:rPr>
          <w:rFonts w:ascii="Arial" w:eastAsia="Arial Unicode MS" w:hAnsi="Arial" w:cs="Arial"/>
          <w:b/>
          <w:szCs w:val="24"/>
        </w:rPr>
        <w:t>MODALIDADE:</w:t>
      </w:r>
      <w:r w:rsidRPr="00CD2D83">
        <w:rPr>
          <w:rFonts w:ascii="Arial" w:eastAsia="Arial Unicode MS" w:hAnsi="Arial" w:cs="Arial"/>
          <w:szCs w:val="24"/>
        </w:rPr>
        <w:t xml:space="preserve"> Pregão Eletrônico</w:t>
      </w:r>
    </w:p>
    <w:p w:rsidR="00B20788" w:rsidRPr="00CD2D83" w:rsidRDefault="00B20788" w:rsidP="007E38E7">
      <w:pPr>
        <w:pStyle w:val="NormalWeb"/>
        <w:numPr>
          <w:ilvl w:val="1"/>
          <w:numId w:val="39"/>
        </w:numPr>
        <w:tabs>
          <w:tab w:val="left" w:pos="426"/>
          <w:tab w:val="left" w:pos="851"/>
        </w:tabs>
        <w:spacing w:before="0" w:after="0" w:line="360" w:lineRule="auto"/>
        <w:ind w:left="0" w:firstLine="0"/>
        <w:jc w:val="both"/>
        <w:rPr>
          <w:rFonts w:ascii="Arial" w:hAnsi="Arial" w:cs="Arial"/>
          <w:color w:val="000000"/>
          <w:szCs w:val="24"/>
        </w:rPr>
      </w:pPr>
      <w:r w:rsidRPr="00CD2D83">
        <w:rPr>
          <w:rFonts w:ascii="Arial" w:eastAsia="Arial Unicode MS" w:hAnsi="Arial" w:cs="Arial"/>
          <w:b/>
          <w:szCs w:val="24"/>
        </w:rPr>
        <w:t xml:space="preserve">TIPO DE LICITAÇÃO: </w:t>
      </w:r>
      <w:r w:rsidRPr="00CD2D83">
        <w:rPr>
          <w:rFonts w:ascii="Arial" w:eastAsia="Arial Unicode MS" w:hAnsi="Arial" w:cs="Arial"/>
          <w:szCs w:val="24"/>
        </w:rPr>
        <w:t>Menor preço por lote</w:t>
      </w:r>
    </w:p>
    <w:p w:rsidR="00B20788" w:rsidRPr="00CD2D83" w:rsidRDefault="00B20788" w:rsidP="007E38E7">
      <w:pPr>
        <w:pStyle w:val="NormalWeb"/>
        <w:numPr>
          <w:ilvl w:val="1"/>
          <w:numId w:val="39"/>
        </w:numPr>
        <w:tabs>
          <w:tab w:val="left" w:pos="426"/>
          <w:tab w:val="left" w:pos="851"/>
        </w:tabs>
        <w:spacing w:before="0" w:after="0" w:line="360" w:lineRule="auto"/>
        <w:ind w:left="0" w:firstLine="0"/>
        <w:jc w:val="both"/>
        <w:rPr>
          <w:rFonts w:ascii="Arial" w:hAnsi="Arial" w:cs="Arial"/>
          <w:color w:val="000000"/>
          <w:szCs w:val="24"/>
        </w:rPr>
      </w:pPr>
      <w:r w:rsidRPr="00CD2D83">
        <w:rPr>
          <w:rFonts w:ascii="Arial" w:eastAsia="Arial Unicode MS" w:hAnsi="Arial" w:cs="Arial"/>
          <w:b/>
          <w:szCs w:val="24"/>
        </w:rPr>
        <w:t xml:space="preserve">FORMA DE CONTRATAÇÃO: </w:t>
      </w:r>
      <w:r w:rsidRPr="00CD2D83">
        <w:rPr>
          <w:rFonts w:ascii="Arial" w:hAnsi="Arial" w:cs="Arial"/>
          <w:color w:val="000000"/>
          <w:szCs w:val="24"/>
        </w:rPr>
        <w:t>Ata de Registro de Preços</w:t>
      </w:r>
    </w:p>
    <w:p w:rsidR="00B20788" w:rsidRPr="00CD2D83" w:rsidRDefault="00B20788" w:rsidP="007E38E7">
      <w:pPr>
        <w:pStyle w:val="NormalWeb"/>
        <w:spacing w:before="0" w:after="0" w:line="360" w:lineRule="auto"/>
        <w:jc w:val="both"/>
        <w:rPr>
          <w:rFonts w:ascii="Arial" w:hAnsi="Arial" w:cs="Arial"/>
          <w:i/>
          <w:szCs w:val="24"/>
          <w:u w:val="single"/>
        </w:rPr>
      </w:pPr>
    </w:p>
    <w:p w:rsidR="00B20788" w:rsidRPr="00CD2D83" w:rsidRDefault="00B20788" w:rsidP="007E38E7">
      <w:pPr>
        <w:numPr>
          <w:ilvl w:val="0"/>
          <w:numId w:val="39"/>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ind w:left="0" w:firstLine="0"/>
        <w:jc w:val="both"/>
        <w:rPr>
          <w:rFonts w:ascii="Arial" w:hAnsi="Arial" w:cs="Arial"/>
        </w:rPr>
      </w:pPr>
      <w:r w:rsidRPr="00CD2D83">
        <w:rPr>
          <w:rFonts w:ascii="Arial" w:hAnsi="Arial" w:cs="Arial"/>
          <w:b/>
        </w:rPr>
        <w:t>ESPECIFICAÇÕES E QUANTIDADE</w:t>
      </w:r>
    </w:p>
    <w:p w:rsidR="00B20788" w:rsidRPr="00CD2D83" w:rsidRDefault="00B20788" w:rsidP="007E38E7">
      <w:pPr>
        <w:pStyle w:val="PargrafodaLista"/>
        <w:autoSpaceDE w:val="0"/>
        <w:autoSpaceDN w:val="0"/>
        <w:adjustRightInd w:val="0"/>
        <w:spacing w:line="360" w:lineRule="auto"/>
        <w:ind w:left="0"/>
        <w:jc w:val="both"/>
        <w:rPr>
          <w:rFonts w:ascii="Arial" w:hAnsi="Arial" w:cs="Arial"/>
        </w:rPr>
      </w:pPr>
    </w:p>
    <w:p w:rsidR="00B20788" w:rsidRPr="00CD2D83" w:rsidRDefault="00B20788" w:rsidP="007E38E7">
      <w:pPr>
        <w:pStyle w:val="NormalWeb"/>
        <w:numPr>
          <w:ilvl w:val="1"/>
          <w:numId w:val="39"/>
        </w:numPr>
        <w:tabs>
          <w:tab w:val="left" w:pos="567"/>
          <w:tab w:val="left" w:pos="851"/>
        </w:tabs>
        <w:spacing w:before="0" w:after="0" w:line="360" w:lineRule="auto"/>
        <w:ind w:left="0" w:firstLine="0"/>
        <w:jc w:val="both"/>
        <w:rPr>
          <w:rFonts w:ascii="Arial" w:hAnsi="Arial" w:cs="Arial"/>
          <w:color w:val="000000"/>
          <w:szCs w:val="24"/>
        </w:rPr>
      </w:pPr>
      <w:r w:rsidRPr="00CD2D83">
        <w:rPr>
          <w:rFonts w:ascii="Arial" w:hAnsi="Arial" w:cs="Arial"/>
          <w:iCs/>
          <w:szCs w:val="24"/>
        </w:rPr>
        <w:t xml:space="preserve">Considerando que os </w:t>
      </w:r>
      <w:r w:rsidRPr="00CD2D83">
        <w:rPr>
          <w:rFonts w:ascii="Arial" w:hAnsi="Arial" w:cs="Arial"/>
          <w:color w:val="000000"/>
          <w:szCs w:val="24"/>
        </w:rPr>
        <w:t>padrões de desempenho e qualidade dos itens dos lotes do objeto deste Termo de Referência podem ser objetivamente definidos pelo edital, por meio de especificações usuais de mercado, classificamos os referidos itens como ‘bens comuns’.</w:t>
      </w:r>
    </w:p>
    <w:p w:rsidR="00B20788" w:rsidRPr="00CD2D83" w:rsidRDefault="00B20788" w:rsidP="007E38E7">
      <w:pPr>
        <w:pStyle w:val="NormalWeb"/>
        <w:spacing w:before="0" w:after="0" w:line="360" w:lineRule="auto"/>
        <w:jc w:val="both"/>
        <w:rPr>
          <w:rFonts w:ascii="Arial" w:hAnsi="Arial" w:cs="Arial"/>
          <w:color w:val="000000"/>
          <w:szCs w:val="24"/>
        </w:rPr>
      </w:pPr>
    </w:p>
    <w:p w:rsidR="00B20788" w:rsidRPr="00CD2D83" w:rsidRDefault="00B20788" w:rsidP="007E38E7">
      <w:pPr>
        <w:pStyle w:val="PargrafodaLista"/>
        <w:autoSpaceDE w:val="0"/>
        <w:spacing w:after="240" w:line="360" w:lineRule="auto"/>
        <w:ind w:left="0"/>
        <w:jc w:val="both"/>
        <w:rPr>
          <w:rFonts w:ascii="Arial" w:hAnsi="Arial" w:cs="Arial"/>
        </w:rPr>
      </w:pPr>
      <w:r w:rsidRPr="00CD2D83">
        <w:rPr>
          <w:rFonts w:ascii="Arial" w:hAnsi="Arial" w:cs="Arial"/>
          <w:b/>
        </w:rPr>
        <w:t>Tabela 1</w:t>
      </w:r>
      <w:r w:rsidRPr="00CD2D83">
        <w:rPr>
          <w:rFonts w:ascii="Arial" w:hAnsi="Arial" w:cs="Arial"/>
        </w:rPr>
        <w:t xml:space="preserve"> – Descrição detalhada dos produtos a serem entregues:</w:t>
      </w:r>
    </w:p>
    <w:tbl>
      <w:tblPr>
        <w:tblW w:w="1034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606"/>
        <w:gridCol w:w="714"/>
        <w:gridCol w:w="634"/>
        <w:gridCol w:w="674"/>
        <w:gridCol w:w="2185"/>
        <w:gridCol w:w="4536"/>
      </w:tblGrid>
      <w:tr w:rsidR="00B20788" w:rsidRPr="00CD2D83" w:rsidTr="00B20788">
        <w:trPr>
          <w:trHeight w:val="315"/>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01 -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tabs>
                <w:tab w:val="left" w:pos="549"/>
              </w:tabs>
              <w:spacing w:line="360" w:lineRule="auto"/>
              <w:jc w:val="both"/>
              <w:rPr>
                <w:rFonts w:ascii="Arial" w:hAnsi="Arial" w:cs="Arial"/>
              </w:rPr>
            </w:pPr>
            <w:r w:rsidRPr="00CD2D83">
              <w:rPr>
                <w:rFonts w:ascii="Arial" w:hAnsi="Arial" w:cs="Arial"/>
              </w:rPr>
              <w:t>ANESTÉSICO INJ. 2% COM VASO CONSTRITOR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ANESTÉSICO INJ. 2% COM VASO CONSTRITOR INDICADO PARA USO ODONTOLÓGICO PARA PROCEDIMENTOS QUE REQUEIRAM BLOQUEIO NERVOSO NÃO ESPOLARIZANTE SOLUÇÃO ESTÉRIL INJETÁVEL DE CLORIDRATO DE MEPIVACAÍNA 2% (20 MG/ML) ASSOCIADA À EPINEFRINA 1:100. 000(0,01 MG/ML). REGISTRO MS CARTUCHO COM 50 CARPULES DE 1,8 ML CADA.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ANESTÉSICO INJ. 2% SEM VASO CONSTRITOR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ANESTÉSICO 2% S/ VASO C/ 50 UND. - INDICADO PARA USO ODONTOLÓGICO PARA PROCEDIMENTOS QUE REQUEIRAM BLOQUEIO NERVOSO. SOLUÇÃO ESTÉRIL INJETÁVEL DE CLORIDRATO DE LIDOCAÍNA 2% (20 MG/ML). REGISTRO MS CARTUCHO COM 50 CARPULES DE 1,8 ML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ANESTÉSICO INJ. 3% COM VASO CONSTRITOR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ANESTÉSICO 3% C/ VASO- INDICADO PARA USO ODONTOLÓGICO PARA PROCEDIMENTOS QUE REQUEIRAM BLOQUEIO NERVOSO NÃO DESPOLARIZANTE. SOLUÇÃO ESTÉRIL INJETÁVEL DE CLORIDRATO DE LIDOCAÍNA 3% (30 MG/ML) EM ASSOCIAÇÃO COM HEMITARTARATO DE NOREPINEFRINA. REGISTRO MS CARTUCHO COM 50 CARPULES DE 1,8 ML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ANESTESICO TOPICO GEL 12G</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FÓRMULA FARMACÊUTICA – GEL , EXCLUSIVAMENTE PARA USO TÓPICO EM MUCOSAS.COMPOSIÇÃO : BENZOCAÍNA =0,2 G; EXCIPIENTE </w:t>
            </w:r>
            <w:proofErr w:type="spellStart"/>
            <w:r w:rsidRPr="00CD2D83">
              <w:rPr>
                <w:rFonts w:ascii="Arial" w:hAnsi="Arial" w:cs="Arial"/>
              </w:rPr>
              <w:t>Q.S.Q.</w:t>
            </w:r>
            <w:proofErr w:type="spellEnd"/>
            <w:r w:rsidRPr="00CD2D83">
              <w:rPr>
                <w:rFonts w:ascii="Arial" w:hAnsi="Arial" w:cs="Arial"/>
              </w:rPr>
              <w:t>= 1,0G. EXCIPIENTES: SACARINASÓDICA, POLIETILENOGLICOL 4.000; POLIETILENOGLICOL 400; AROMA TUTTI-FRUTTI E CORANTE COLOR RED.</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01 -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ANESTÉSICO INJ. 2% COM VASO CONSTRITOR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ANESTÉSICO INJ. 2% COM VASO CONSTRITOR INDICADO PARA USO ODONTOLÓGICO PARA PROCEDIMENTOS QUE REQUEIRAM BLOQUEIO NERVOSO NÃO ESPOLARIZANTE SOLUÇÃO ESTÉRIL INJETÁVEL DE CLORIDRATO DE MEPIVACAÍNA 2% (20 MG/ML) ASSOCIADA À EPINEFRINA 1:100. 000(0,01 MG/ML). REGISTRO MS CARTUCHO COM 50 CARPULES DE 1,8 ML CADA.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ANESTÉSICO INJ. 2% SEM VASO CONSTRITOR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ANESTÉSICO 2% S/ VASO C/ 50 UND. - INDICADO PARA USO ODONTOLÓGICO PARA PROCEDIMENTOS QUE REQUEIRAM BLOQUEIO NERVOSO. SOLUÇÃO ESTÉRIL INJETÁVEL DE CLORIDRATO DE LIDOCAÍNA 2% (20 MG/ML). REGISTRO MS CARTUCHO COM 50 CARPULES DE 1,8 ML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ANESTÉSICO INJ. 3% COM VASO CONSTRITOR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ANESTÉSICO 3% C/ VASO- INDICADO PARA USO ODONTOLÓGICO PARA PROCEDIMENTOS QUE REQUEIRAM BLOQUEIO NERVOSO NÃO DESPOLARIZANTE. SOLUÇÃO ESTÉRIL INJETÁVEL DE CLORIDRATO DE LIDOCAÍNA 3% (30 MG/ML) EM ASSOCIAÇÃO COM HEMITARTARATO DE NOREPINEFRINA. REGISTRO MS CARTUCHO COM 50 CARPULES DE 1,8 ML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ANESTESICO TOPICO GEL 12G</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FÓRMULA FARMACÊUTICA – GEL , EXCLUSIVAMENTE PARA USO TÓPICO EM MUCOSAS.COMPOSIÇÃO : BENZOCAÍNA =0,2 G; EXCIPIENTE </w:t>
            </w:r>
            <w:proofErr w:type="spellStart"/>
            <w:r w:rsidRPr="00CD2D83">
              <w:rPr>
                <w:rFonts w:ascii="Arial" w:hAnsi="Arial" w:cs="Arial"/>
              </w:rPr>
              <w:t>Q.S.Q.</w:t>
            </w:r>
            <w:proofErr w:type="spellEnd"/>
            <w:r w:rsidRPr="00CD2D83">
              <w:rPr>
                <w:rFonts w:ascii="Arial" w:hAnsi="Arial" w:cs="Arial"/>
              </w:rPr>
              <w:t>= 1,0G. EXCIPIENTES: SACARINASÓDICA, POLIETILENOGLICOL 4.000; POLIETILENOGLICOL 400; AROMA TUTTI-FRUTTI E CORANTE COLOR RED.</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02 -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EUCALIPTOL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EUCALIPTOL INDICADO COMO SOLVENTE DOS CONES DE GUTA-PERCHA, AUXILIANDO NA REMOÇÃO DE OBTURAÇÃO DE CANAIS RADICULARES. TEM ODOR AGRADÁVEL E DE FÁCIL MANUSEIO. FRASCO COM 10ML.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EUGENOL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EUGENOL- UTILIZADO EM REAÇÃO COM O ÓXIDO DE ZINCO, EM VÁRIAS OPERAÇÕES DENTÁRIAS; CURATIVO ANÓDINO AUXILIAR DA RECUPERAÇÃO DA POLPA INFLAMADA E RESTAURAÇÕES PROVISÓRIAS. O EUGENOL É UM FENOL OBTIDO ATRAVÉS DO ÓLEO DE CRAVO. COR DO LÍQUIDO: AMARELO CLARO. ESCURECE E TORNA-SE ESPESSO COM A EXPOSIÇÃO AO AR. AROMA DE CRAVO. FRASCO COM 20ML.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IODOFORMIO 10G</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IODOFORMIO 10G. PROVOCA UMA  AÇÃO LOCAL SOBRE OS TECIDOS, DIMINUINDO A SECREÇÃO E A EXSUDAÇÃO. ESTIMULA  A PROLIFERAÇÃO CELULAR  TEM LEVE PODER ANTISSÉPTICO, PORÉM DE AÇÃO PROLONGADA. DE COMPÕE-SE LENTAMENTE À TEMPERATURA CORPORAL E ATIVA  A FAGOCITOSE DE RESÍDUOS IRRITANTES, INTENSAMENTE RADIOPACO. FRASCO COM 10 GRAMAS.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LÍQUIDO DE DAKIN</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LÍQUIDO DE DAKIN-  0,5% INDICADO COMO ANTISSÉPTICO LOCAL, PARA CURATIVO DE FERIDAS E ÚLCERAS. UTILIZADO EM ODONTOLOGIA NA IRRIGAÇÃO DE CANAIS DESVITALIZADOS. AÇÃO BACTERICIDA, ANTISSÉPTICA. TEM A AÇÃO FÍSICA DA CIRCULAÇÃO DO LÍQUIDO PELO INTERIOR DO CANAL RADICULAR E AÇÃO QUÍMICA DE SOLVÊNCIA DE TECIDOS, DE PODER ANTISSÉPTICO E DE CARACTERÍSTICA FÍSICO-QUÍMICA DE BAIXA TENSÃO SUPERFICIAL. EXCELENTE AUXILIAR NA INSTRUMENTAÇÃO ENDODÔNTICA. DESINFETANTE.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PARAMONOCLOROFENOL CANFORADO 20ML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INDICADO COMO MEDICAÇÃO INTRACANAL, POSSUI AÇÃO BACTERICIDA INESPECÍFICA, ISTO É, DESTRÓI UM GRANDE ESPECTRO DE MICRO ORGANISMOS. CARACTERÍSTICAS: POSSUI AÇÃO BACTERECIDA DE AMPLO ESPECTRO; QUANTIDADES MÍNIMAS DESTE PRODUTO SÃO BASTANTE EFICAZES PARA A MEDICAÇÃO DE TODO O CANAL RADICULAR. FRASCO COM 20ML.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CARIOSTÁTICO DIAMINO DE PRATA 10%</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PROMOVE A REMINERALIZAÇÃO DO ESMALTE DESCALCIFICADO E INIBE O PROCESSO MICROBIANO NA PLACA DENTAL, ALÉM DA FORMAÇÃO DE COMPLEXOS PROTÉICOS DE PRATA NA SUPERFÍCIE DO DENTE. AGENTE TERAPÊUTICO CAPAZ DE PARALISAR O DESENVOLVIMENTO, DE LESÕES CARIOSAS. UTILIZADO TAMBÉM NA PREVENÇÃO DE CÁRIES. SECUNDÁRIAS, APÓS RESTAURAÇÕES A AMÁLGAMA OU BLOCOS FUNDIDOS, EM FÓSSULAS E FISSURAS E COMO DESSENSIBILIZADOR DE DENTINA. COMPOSIÇÃO BÁSICA: ÁCIDO FLUORÍDRICO, NITRATO DE PRATA, HIDRÓXIDO DE AMÔNIA E ÁGUA PURIFICADA.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BICARBONATO DE SÓDIO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COMPOSIÇÃO: BICARBONATO DE SÓDIO PURO (99,6%).</w:t>
            </w:r>
            <w:r w:rsidRPr="00CD2D83">
              <w:rPr>
                <w:rFonts w:ascii="Arial" w:hAnsi="Arial" w:cs="Arial"/>
              </w:rPr>
              <w:br/>
              <w:t>ANIDRO SILÍCIO E ESSÊNCIA. COM GRANULAÇÃO EXTRA-FINA. RIGOROSO CONTROLE DE QUALIDADE. PRODUTO DE ACORDO COM AS NORMAS DA ANVISA. APLICAÇÃO INDICADO PARA PROFILAXIA ODONTOLÓGICA. BENEFÍCIOS NO MAIS ALTO GRAU DE PUREZA DISPONÍVEL. REMOVE A PLACA BACTERIANA. TEM JATEAMENTO AMPLO, LIVRE E CONTÍNUO. NÃO CAUSA DANOS AO ESMALTE E GENGIVA.</w:t>
            </w:r>
            <w:r w:rsidRPr="00CD2D83">
              <w:rPr>
                <w:rFonts w:ascii="Arial" w:hAnsi="Arial" w:cs="Arial"/>
              </w:rPr>
              <w:br/>
              <w:t>EMBALAGEM C/ 15 SACHÊS DE 40G CADA.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02 -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EUCALIPTOL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EUCALIPTOL INDICADO COMO SOLVENTE DOS CONES DE GUTA-PERCHA, AUXILIANDO NA REMOÇÃO DE OBTURAÇÃO DE CANAIS RADICULARES. TEM ODOR AGRADÁVEL E DE FÁCIL MANUSEIO. FRASCO COM 10ML.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EUGENOL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EUGENOL- UTILIZADO EM REAÇÃO COM O ÓXIDO DE ZINCO, EM VÁRIAS OPERAÇÕES DENTÁRIAS; CURATIVO ANÓDINO AUXILIAR DA RECUPERAÇÃO DA POLPA INFLAMADA E RESTAURAÇÕES PROVISÓRIAS. O EUGENOL É UM FENOL OBTIDO ATRAVÉS DO ÓLEO DE CRAVO. COR DO LÍQUIDO: AMARELO CLARO. ESCURECE E TORNA-SE ESPESSO COM A EXPOSIÇÃO AO AR. AROMA DE CRAVO. FRASCO COM 20ML.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IODOFORMIO 10G</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IODOFORMIO 10G. PROVOCA UMA  AÇÃO LOCAL SOBRE OS TECIDOS, DIMINUINDO A SECREÇÃO E A EXSUDAÇÃO. ESTIMULA  A PROLIFERAÇÃO CELULAR  TEM LEVE PODER ANTISSÉPTICO, PORÉM DE AÇÃO PROLONGADA. DE COMPÕE-SE LENTAMENTE À TEMPERATURA CORPORAL E ATIVA  A FAGOCITOSE DE RESÍDUOS IRRITANTES, INTENSAMENTE RADIOPACO. FRASCO COM 10 GRAMAS.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LÍQUIDO DE DAKIN</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LÍQUIDO DE DAKIN-  0,5% INDICADO COMO ANTISSÉPTICO LOCAL, PARA CURATIVO DE FERIDAS E ÚLCERAS. UTILIZADO EM ODONTOLOGIA NA IRRIGAÇÃO DE CANAIS DESVITALIZADOS. AÇÃO BACTERICIDA, ANTISSÉPTICA. TEM A AÇÃO FÍSICA DA CIRCULAÇÃO DO LÍQUIDO PELO INTERIOR DO CANAL RADICULAR E AÇÃO QUÍMICA DE SOLVÊNCIA DE TECIDOS, DE PODER ANTISSÉPTICO E DE CARACTERÍSTICA FÍSICO-QUÍMICA DE BAIXA TENSÃO SUPERFICIAL. EXCELENTE AUXILIAR NA INSTRUMENTAÇÃO ENDODÔNTICA. DESINFETANTE.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PARAMONOCLOROFENOL CANFORADO 20ML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INDICADO COMO MEDICAÇÃO INTRACANAL, POSSUI AÇÃO BACTERICIDA INESPECÍFICA, ISTO É, DESTRÓI UM GRANDE ESPECTRO DE MICRO ORGANISMOS. CARACTERÍSTICAS: POSSUI AÇÃO BACTERECIDA DE AMPLO ESPECTRO; QUANTIDADES MÍNIMAS DESTE PRODUTO SÃO BASTANTE EFICAZES PARA A MEDICAÇÃO DE TODO O CANAL RADICULAR. FRASCO COM 20ML.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CARIOSTÁTICO DIAMINO DE PRATA 10%</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PROMOVE A REMINERALIZAÇÃO DO ESMALTE DESCALCIFICADO E INIBE O PROCESSO MICROBIANO NA PLACA DENTAL, ALÉM DA FORMAÇÃO DE COMPLEXOS PROTÉICOS DE PRATA NA SUPERFÍCIE DO DENTE. AGENTE TERAPÊUTICO CAPAZ DE PARALISAR O DESENVOLVIMENTO, DE LESÕES CARIOSAS. UTILIZADO TAMBÉM NA PREVENÇÃO DE CÁRIES. SECUNDÁRIAS, APÓS RESTAURAÇÕES A AMÁLGAMA OU BLOCOS FUNDIDOS, EM FÓSSULAS E FISSURAS E COMO DESSENSIBILIZADOR DE DENTINA. COMPOSIÇÃO BÁSICA: ÁCIDO FLUORÍDRICO, NITRATO DE PRATA, HIDRÓXIDO DE AMÔNIA E ÁGUA PURIFICADA.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02 -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BICARBONATO DE SÓDIO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COMPOSIÇÃO: BICARBONATO DE SÓDIO PURO (99,6%).</w:t>
            </w:r>
            <w:r w:rsidRPr="00CD2D83">
              <w:rPr>
                <w:rFonts w:ascii="Arial" w:hAnsi="Arial" w:cs="Arial"/>
              </w:rPr>
              <w:br/>
              <w:t>ANIDRO SILÍCIO E ESSÊNCIA. COM GRANULAÇÃO EXTRA-FINA. RIGOROSO CONTROLE DE QUALIDADE. PRODUTO DE ACORDO COM AS NORMAS DA ANVISA. APLICAÇÃO INDICADO PARA PROFILAXIA ODONTOLÓGICA. BENEFÍCIOS NO MAIS ALTO GRAU DE PUREZA DISPONÍVEL. REMOVE A PLACA BACTERIANA. TEM JATEAMENTO AMPLO, LIVRE E CONTÍNUO. NÃO CAUSA DANOS AO ESMALTE E GENGIVA.</w:t>
            </w:r>
            <w:r w:rsidRPr="00CD2D83">
              <w:rPr>
                <w:rFonts w:ascii="Arial" w:hAnsi="Arial" w:cs="Arial"/>
              </w:rPr>
              <w:br/>
              <w:t>EMBALAGEM C/ 15 SACHÊS DE 40G CADA.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03 -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CIRÚRGICA CILÍNDRICA CORTE CRUZADO FG N557 - 25MM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AUTOCLAVÁVEL; REFERÊNCIA DA BROCA: 557; TIPO DE PONTA: CILÍNDRICA CORTE CRUZADO; TIPO DE BROCA: ALTA ROTAÇÃO (FG); COMPRIMENTO TOTAL: 25 MM; A BROCA CARBIDE CIRÚRGICA CILÍNDRICA CORTE CRUZADO É INDICADA PARA: REMOÇÃO DO ESMALTE; ACESSO À DENTINA CARIADA; PREPARAÇÃO PARA RESINA COMPOSTA, OURO OU CERÂMICA; FORMAÇÃO PRECISA DAS CAVIDADES CERVICAIS.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CIRÚRGICA CILÍNDRICA CORTE CRUZADO FG N° 558, 25 MM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AUTOCLAVÁVEL; REFERÊNCIA DA BROCA: 558; TIPO DE PONTA: CILÍNDRICA CORTE CRUZADO; TIPO DE BROCA: ALTA ROTAÇÃO (FG); COMPRIMENTO TOTAL: 25 MM; A BROCA CARBIDE CIRÚRGICA CILÍNDRICA CORTE CRUZADO É INDICADA PARA: REMOÇÃO DO ESMALTE; ACESSO À DENTINA CARIADA; PREPARAÇÃO PARA RESINA COMPOSTA, OURO OU CERÂMICA; FORMAÇÃO PRECISA DAS CAVIDADES CERVICAIS.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Nº 05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CIRÚRGICA Nº 5 INDICADAS PARA PREPARO CAVITÁRIO, CORTE EM PROFUNDIDADE, REMOÇÃO DE TECIDO CARIADO E ODONTOPEDIATRIA. AUTOCLAVÁVEIS. PRODUZIDAS EM AÇO.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Nº6CURTA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CIRÚRGICA Nº 6 INDICADAS PARA PREPARO CAVITÁRIO, CORTE EM PROFUNDIDADE, REMOÇÃO DE TECIDO CARIADO E ODONTOPEDIATRIA. AUTOCLAVÁVEIS. PRODUZIDAS EM AÇO.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CIRURGICA Nº 700</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AUTOCLAVÁVEL; REFERÊNCIA DA BROCA: 700; TIPO DE PONTA: CÔNICA CORTE CRUZADO; TIPO DE BROCA: ALTA ROTAÇÃO (FG); COMPRIMENTO TOTAL: 25,0 MM; A BROCA CARBIDE CIRÚRGICA CÔNICA CORTE CRUZADO É INDICADA PARA: REMOÇÃO DO ESMALTE; ACESSO A DENTINA CARIADA; PREPARAÇÃO PARA RESINA COMPOSTA, OURO OU CERÂMICA; FORMAÇÃO DAS CAVIDADES CERVICAIS; CASOS ONDE É DESEJÁVEL OBTER PAREDES PARALELAS E BASES PLANAS.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699</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699-BROCA 699 PARA PEÇA DE MÃO, 44MM.</w:t>
            </w:r>
            <w:r w:rsidRPr="00CD2D83">
              <w:rPr>
                <w:rFonts w:ascii="Arial" w:hAnsi="Arial" w:cs="Arial"/>
              </w:rPr>
              <w:br/>
              <w:t>FABRICADA EM CARBONETO DE TUNGSTÊNIO. ULTRA RESISTENTE A FRATURAS MELHOR</w:t>
            </w:r>
            <w:r w:rsidRPr="00CD2D83">
              <w:rPr>
                <w:rFonts w:ascii="Arial" w:hAnsi="Arial" w:cs="Arial"/>
              </w:rPr>
              <w:br/>
              <w:t>BALANCEAMENTO. SUA COMPOSIÇÃO ESPECIAL DE CARBONETO DE TUNGSTÊNIO E A SUA INCRÍVEL</w:t>
            </w:r>
            <w:r w:rsidRPr="00CD2D83">
              <w:rPr>
                <w:rFonts w:ascii="Arial" w:hAnsi="Arial" w:cs="Arial"/>
              </w:rPr>
              <w:br/>
              <w:t>AFIAÇÃO ASSEGURAM A MELHOR DURABILIDADE. AS PONTAS PARA PEÇA DE MÃO SÃO UTILIZADAS</w:t>
            </w:r>
            <w:r w:rsidRPr="00CD2D83">
              <w:rPr>
                <w:rFonts w:ascii="Arial" w:hAnsi="Arial" w:cs="Arial"/>
              </w:rPr>
              <w:br/>
              <w:t>NO AJUSTE DE PEÇAS PROTÉTICAS DE METAL PORCELANA RESINA COMPOSTA E PROVISÓRIOS DE</w:t>
            </w:r>
            <w:r w:rsidRPr="00CD2D83">
              <w:rPr>
                <w:rFonts w:ascii="Arial" w:hAnsi="Arial" w:cs="Arial"/>
              </w:rPr>
              <w:br/>
              <w:t>RESINA ACRÍLICA. UTILIZADA TAMBÉM EM CIRURGIAS. CORTE ESPIRAL FISSURADO.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Nº 4</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Nº 4</w:t>
            </w:r>
            <w:r w:rsidRPr="00CD2D83">
              <w:rPr>
                <w:rFonts w:ascii="Arial" w:hAnsi="Arial" w:cs="Arial"/>
              </w:rPr>
              <w:br/>
              <w:t>INDICADO PARA PREPARO CAVITÁRIO, CORTE EM PROFUNDIDADE, REMOÇÃO DE TECIDO CARIADO E ODONTOPEDIATRIA. AUTOCLAVÁVEIS. PRODUZIDAS EM AÇO. EMBALAGEM COM 01 UNIDADE FG (ALTA ROTAÇÃO). VALIDADE: INDETERMINADA.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CIRÚRGICA 23 MM - ZEKRYA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BROCA ZECRYA  PARA ALTA ROTAÇÃO. 23 MM FORMATO TRONCO-CÔNICO, ALTAMENTE CORTANTE, SUA PONTA ATIVA PRODUZ SUPERFÍCIE DE CORTE MAIS LISA E REGULAR. PRODUZIDA EM AÇO CARBIDE COM PONTA ATIVA (0,8MM DEDIÂMETRO). POSSUI FORMATO TRONCO-CÔNICO. </w:t>
            </w:r>
            <w:r w:rsidRPr="00CD2D83">
              <w:rPr>
                <w:rFonts w:ascii="Arial" w:hAnsi="Arial" w:cs="Arial"/>
              </w:rPr>
              <w:br/>
              <w:t>NA COR: PRATA. ALTA ROTAÇÃO.</w:t>
            </w:r>
            <w:r w:rsidRPr="00CD2D83">
              <w:rPr>
                <w:rFonts w:ascii="Arial" w:hAnsi="Arial" w:cs="Arial"/>
              </w:rPr>
              <w:br/>
              <w:t>EMBALAGEM COM 01 UNIDADE.</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03 -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CIRÚRGICA CILÍNDRICA CORTE CRUZADO FG N557 - 25MM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AUTOCLAVÁVEL; REFERÊNCIA DA BROCA: 557; TIPO DE PONTA: CILÍNDRICA CORTE CRUZADO; TIPO DE BROCA: ALTA ROTAÇÃO (FG); COMPRIMENTO TOTAL: 25 MM; A BROCA CARBIDE CIRÚRGICA CILÍNDRICA CORTE CRUZADO É INDICADA PARA: REMOÇÃO DO ESMALTE; ACESSO À DENTINA CARIADA; PREPARAÇÃO PARA RESINA COMPOSTA, OURO OU CERÂMICA; FORMAÇÃO PRECISA DAS CAVIDADES CERVICAIS.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CIRÚRGICA CILÍNDRICA CORTE CRUZADO FG N° 558, 25 MM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AUTOCLAVÁVEL; REFERÊNCIA DA BROCA: 558; TIPO DE PONTA: CILÍNDRICA CORTE CRUZADO; TIPO DE BROCA: ALTA ROTAÇÃO (FG); COMPRIMENTO TOTAL: 25 MM; A BROCA CARBIDE CIRÚRGICA CILÍNDRICA CORTE CRUZADO É INDICADA PARA: REMOÇÃO DO ESMALTE; ACESSO À DENTINA CARIADA; PREPARAÇÃO PARA RESINA COMPOSTA, OURO OU CERÂMICA; FORMAÇÃO PRECISA DAS CAVIDADES CERVICAIS.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Nº 05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CIRÚRGICA Nº 5 INDICADAS PARA PREPARO CAVITÁRIO, CORTE EM PROFUNDIDADE, REMOÇÃO DE TECIDO CARIADO E ODONTOPEDIATRIA. AUTOCLAVÁVEIS. PRODUZIDAS EM AÇO.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Nº6CURTA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CIRÚRGICA Nº 6 INDICADAS PARA PREPARO CAVITÁRIO, CORTE EM PROFUNDIDADE, REMOÇÃO DE TECIDO CARIADO E ODONTOPEDIATRIA. AUTOCLAVÁVEIS. PRODUZIDAS EM AÇO.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CIRURGICA Nº 700</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AUTOCLAVÁVEL; REFERÊNCIA DA BROCA: 700; TIPO DE PONTA: CÔNICA CORTE CRUZADO; TIPO DE BROCA: ALTA ROTAÇÃO (FG); COMPRIMENTO TOTAL: 25,0 MM; A BROCA CARBIDE CIRÚRGICA CÔNICA CORTE CRUZADO É INDICADA PARA: REMOÇÃO DO ESMALTE; ACESSO A DENTINA CARIADA; PREPARAÇÃO PARA RESINA COMPOSTA, OURO OU CERÂMICA; FORMAÇÃO DAS CAVIDADES CERVICAIS; CASOS ONDE É DESEJÁVEL OBTER PAREDES PARALELAS E BASES PLANAS.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699</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699-BROCA 699 PARA PEÇA DE MÃO, 44MM.</w:t>
            </w:r>
            <w:r w:rsidRPr="00CD2D83">
              <w:rPr>
                <w:rFonts w:ascii="Arial" w:hAnsi="Arial" w:cs="Arial"/>
              </w:rPr>
              <w:br/>
              <w:t>FABRICADA EM CARBONETO DE TUNGSTÊNIO. ULTRA RESISTENTE A FRATURAS MELHOR</w:t>
            </w:r>
            <w:r w:rsidRPr="00CD2D83">
              <w:rPr>
                <w:rFonts w:ascii="Arial" w:hAnsi="Arial" w:cs="Arial"/>
              </w:rPr>
              <w:br/>
              <w:t>BALANCEAMENTO. SUA COMPOSIÇÃO ESPECIAL DE CARBONETO DE TUNGSTÊNIO E A SUA INCRÍVEL</w:t>
            </w:r>
            <w:r w:rsidRPr="00CD2D83">
              <w:rPr>
                <w:rFonts w:ascii="Arial" w:hAnsi="Arial" w:cs="Arial"/>
              </w:rPr>
              <w:br/>
              <w:t>AFIAÇÃO ASSEGURAM A MELHOR DURABILIDADE. AS PONTAS PARA PEÇA DE MÃO SÃO UTILIZADAS</w:t>
            </w:r>
            <w:r w:rsidRPr="00CD2D83">
              <w:rPr>
                <w:rFonts w:ascii="Arial" w:hAnsi="Arial" w:cs="Arial"/>
              </w:rPr>
              <w:br/>
              <w:t>NO AJUSTE DE PEÇAS PROTÉTICAS DE METAL PORCELANA RESINA COMPOSTA E PROVISÓRIOS DE</w:t>
            </w:r>
            <w:r w:rsidRPr="00CD2D83">
              <w:rPr>
                <w:rFonts w:ascii="Arial" w:hAnsi="Arial" w:cs="Arial"/>
              </w:rPr>
              <w:br/>
              <w:t>RESINA ACRÍLICA. UTILIZADA TAMBÉM EM CIRURGIAS. CORTE ESPIRAL FISSURADO.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Nº 4</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CARBIDE Nº 4</w:t>
            </w:r>
            <w:r w:rsidRPr="00CD2D83">
              <w:rPr>
                <w:rFonts w:ascii="Arial" w:hAnsi="Arial" w:cs="Arial"/>
              </w:rPr>
              <w:br/>
              <w:t>INDICADO PARA PREPARO CAVITÁRIO, CORTE EM PROFUNDIDADE, REMOÇÃO DE TECIDO CARIADO E ODONTOPEDIATRIA. AUTOCLAVÁVEIS. PRODUZIDAS EM AÇO. EMBALAGEM COM 01 UNIDADE FG (ALTA ROTAÇÃO). VALIDADE: INDETERMINADA.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CIRÚRGICA 23 MM - ZEKRYA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BROCA ZECRYA  PARA ALTA ROTAÇÃO. 23 MM FORMATO TRONCO-CÔNICO, ALTAMENTE CORTANTE, SUA PONTA ATIVA PRODUZ SUPERFÍCIE DE CORTE MAIS LISA E REGULAR. PRODUZIDA EM AÇO CARBIDE COM PONTA ATIVA (0,8MM DEDIÂMETRO). POSSUI FORMATO TRONCO-CÔNICO. </w:t>
            </w:r>
            <w:r w:rsidRPr="00CD2D83">
              <w:rPr>
                <w:rFonts w:ascii="Arial" w:hAnsi="Arial" w:cs="Arial"/>
              </w:rPr>
              <w:br/>
              <w:t>NA COR: PRATA. ALTA ROTAÇÃO.</w:t>
            </w:r>
            <w:r w:rsidRPr="00CD2D83">
              <w:rPr>
                <w:rFonts w:ascii="Arial" w:hAnsi="Arial" w:cs="Arial"/>
              </w:rPr>
              <w:br/>
              <w:t>EMBALAGEM COM 01 UNIDADE.</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04 -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1014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1014 HL UTILIZADA PARA DESBASTE FINO E DIFICIL SOBRE LIGAS DURAS, RESINAS E CERÂMICAS. UTILIZADAS PRINCIPALMENTE PARA O ACESSO INICIAL A LESÕES CARIOSAS, TAMBÉM UTILIZADA PARA ABERTURA OU RETENÇÕES EM DENTÍSTICA. PARA CRIAR SULCOS DE ORIENTAÇÃO EM PRÓTESE. AS DE HASTE LONGA SÃO UTILIZADAS NAS ABERTURAS, REGULARIZAÇÕES DA CÂMARA PULPAR, EM ENDODONTIA. HASTE EM AÇO INOXIDÁVEL. ESFÉRICA; ALTA ROTAÇÃO. VALIDADE INDETERMINADA. REGISTRO ANVISA. EMBALAGEM COM 01 UNIDADE HASTE COM LISTRA AZUL OU BRANCA. HL (HASTE LONGA).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1062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FG 1062 HASTE: FG FAMÍLIA: CÔNICA TOPO PLANO GRANULOMETRIA: MÉDIA CARACTERÍSTICA: ALTA ROTAÇÃO DIÂMETRO PARTE ATIVA: 1,0 MM COMPRIMENTO PARTE ATIVA: 4,0 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1011</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1011</w:t>
            </w:r>
            <w:r w:rsidRPr="00CD2D83">
              <w:rPr>
                <w:rFonts w:ascii="Arial" w:hAnsi="Arial" w:cs="Arial"/>
              </w:rPr>
              <w:br/>
              <w:t>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1012-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1013</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1013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1014</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1014.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1014.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1016</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1016.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1016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1016 HL. UTILIZADA PARA DESBASTE FINO E DIFICIL SOBRE LIGAS DURAS, RESINAS E CERÂMICAS. UTILIZADAS PRINCIPALMENTE PARA O ACESSO INICIAL A LESÕES CARIOSAS, TAMBÉM UTILIZADA PARA ABERTURA OU RETENÇÕES EM DENTÍSTICA. PARA CRIAR SULCOS DE ORIENTAÇÃO EM PRÓTESE. AS DE HASTE LONGA SÃO UTILIZADAS NAS ABERTURAS, REGULARIZAÇÕES DA CÂMARA PULPAR, EM ENDODONTIA. HASTE EM AÇO INOXIDÁVEL. ESFÉRICA; ALTA ROTAÇÃO. VALIDADE INDETERMINADA. REGISTRO ANVISA. EMBALAGEM COM 01 UNIDADE HASTE COM LISTRA AZUL OU BRANCA. HL (HASTE LONGA).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1019</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ESFÉRICA 1019 FG. A PONTA DIAMANTADA ESFÉRICA, PRODUZIDA EM AÇO INOXIDÁVEL DE ALTA QUALIDADE E DUREZA, FOI DESENVOLVIDA PARA SER UTILIZADA EM OPERAÇÕES ROTINEIRAS EM ESMALTE, DENTINA E PREPARAÇÕES CAVITÁRIAS EM GERAL, PODE SER IDENTIFICADAS ATRAVÉS DAS SUAS LISTRAS QUE REPRESENTAM PARA QUAL TIPO DE HASTE ELA CORRESPONDE. UTILIZADA PARA DIVERSOS PROCEDIMENTOS ODONTOLÓGICOS, SENDO UM DELES O ACESSO INICIAL DE CAVIDADES.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1019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ESFÉRICA 1019 HL. A PONTA DIAMANTADA ESFÉRICA, PRODUZIDA EM AÇO INOXIDÁVEL DE ALTA QUALIDADE E DUREZA, FOI DESENVOLVIDA PARA SER UTILIZADA EM OPERAÇÕES ROTINEIRAS EM ESMALTE, DENTINA E PREPARAÇÕES CAVITÁRIAS EM GERAL, PODE SER IDENTIFICADAS ATRAVÉS DAS SUAS LISTRAS QUE REPRESENTAM PARA QUAL TIPO DE HASTE ELA CORRESPONDE. AS DE HASTE LONGA SÃO UTILIZADAS NAS ABERTURAS, REGULARIZAÇÕES DA CÂMARA PULPAR, EM ENDODONTIA. UTILIZADA PARA DIVERSOS PROCEDIMENTOS ODONTOLÓGICOS, SENDO UM DELES O ACESSO INICIAL DE CAVIDADES.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1023</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1023.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1092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CILÍNDRICA EXTREMIDADE PLANA 1092 FG UTILIZADA EM OPERAÇÕES ROTINEIRAS EM ESMALTE, DENTINA E PREPARAÇÕES CAVITÁRIAS EM GERAL. PROMOVEM O AVIVAMENTO DE ÂNGULOS DIEDROS, PRODUZINDO SUPERFÍCIES EM ÂNGULO RETO. SÃO DESTINAS À CONFECÇÃO E ACABAMENTO DE TÉRMINOS EM FORMA DE OMBRO OU DEGRAU MARGINAL EM PREPAROS CAVITÁRIOS PROTÉTICOS.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1093</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CILÍNDRICA EXTREMIDADE PLANA 1093 FG. A PONTA DIAMANTADA CILÍNDRICA EXTREMIDADE PLANA FG É INDICADA PARA: CONFECÇÃO E ACABAMENTO DE TÉRMINOS EM FORMA DE OMBRO OU DEGRAU MARGINAL EM PREPAROS CAVITÁRIOS PROTÉTICOS.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1190</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CÔNICA TOPO CHAMA 1190 – FG. UTILIZADA EM OPERAÇÕES ROTINEIRAS EM ESMALTE, DENTINA E PREPARAÇÕES CAVITÁRIAS EM GERAL. SUA EXTREMIDADE COM FORMATO DE CHAMA DE VELA DELICADO PERMITE TOAS AS MANOBRAS SOBRE FACES LIVRES OU PROXIMAIS, EM PRÓTESE OU DENTÍSTICA, NA CONFECÇÃO DE BISÉIS, CHANFRADURAS, SEJAM DEGRAUS, SEJA PREPARO OCLUSAL. TAMBÉM SÃO ÓTIMAS PARA EXERCER UMA AÇÃO DESBASTANTE EXTENSIVA, EM SUPERFÍCIE.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2067</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 PONTA DIAMANTADA 2067 É INDICADA PARA OPERAÇÕES ROTINEIRAS EM ESMALTE, DENTINA E PREPARAÇÕES CAVITÁRIAS EM GERAL. UTILIZADA PRINCIPALMENTE PARA O ACESSO INICIAL A LESÕES CARIOSAS, PARA ABERTURA OU RETENÇÕES EM DENTÍSTICA, ALÉM DE CRIAR SULCOS DE ORIENTAÇÃO EM PRÓTESE. CONSISTE EM UMA BROCA DE ALTA ROTAÇÃO QUE POSSUI HASTE EM AÇO INOXIDÁVEL E PARTE ATIVA.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2135 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CÔNICA TOPO ARREDONDADO 2135F FG. A PONTA DIAMANTADA CÔNICA TOPO ARREDONDADO É INDICADA PARA OPERAÇÕES ROTINEIRAS EM ESMALTE, DENTINA E PREPARAÇÕES CAVITARIAS EM GERAL. SÃO UTILIZADAS PRINCIPALMENTE PARA SE CONSEGUIR PAREDES EXPULSIVOS E ÂNGULOS ARREDONDADOS EM CAVIDADES PARA INLAY E ONLAY DE PORCELANA OU RESINA COMPOSTA INDIRETA.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2137 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CÔNICA EXTREMIDADE EM CHAMA 2137F – FG. SUA EXTREMIDADE COM FORMATO DE CHAMA DE VELA DELICADO PERMITE TOAS AS MANOBRAS SOBRE FACES LIVRES OU PROXIMAIS, EM PRÓTESE OU DENTÍSTICA, NA CONFECÇÃO DE BISÉIS, CHANFRADURAS, SEJAM DEGRAUS, SEJA PREPARO OCLUSAL. TAMBÉM SÃO ÓTIMAS PARA EXERCER UMA AÇÃO DESBASTANTE EXTENSIVA, EM SUPERFÍCIE.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3118 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CHAMA 3118F – FG. UTILIZADA PARA DESBASTE FINO E DIFICIL SOBRE LIGAS DURAS, RESINAS E CERÂMICAS. PERMITEM A CONFECÇÃO DE BISEL CÔNCAVO EM ESMALTE NAS CAVIDADES PREPARADAS, TANTO EM DENTES ANTERIORES COMO POSTERIORES. SÃO UTILIZADAS PARA DESGASTAR ESMALTE E DENTINA.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3118 FF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CHAMA 3118FF – FG. UTILIZADA PARA DESBASTE PRECISO E DELICADO SOBRE CERÂMICA, MATERIAIS PRECIOSOS E TODAS AS LIGAS NÃO PRECIOSAS. PERMITEM A CONFECÇÃO DE BISEL CÔNCAVO EM ESMALTE NAS CAVIDADES PREPARADAS, TANTO EM DENTES ANTERIORES COMO POSTERIORES. SÃO UTILIZADAS PARA DESGASTAR ESMALTE E DENTINA.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3195 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3195 F. UTILIZADA EM OPERAÇÕES ROTINEIRAS EM ESMALTE, DENTINA E PREPARAÇÕES CAVITÁRIAS EM GERAL.</w:t>
            </w:r>
            <w:r w:rsidRPr="00CD2D83">
              <w:rPr>
                <w:rFonts w:ascii="Arial" w:hAnsi="Arial" w:cs="Arial"/>
              </w:rPr>
              <w:br/>
              <w:t>ALTA PRECISÃO DO CORTE; PERFEITA TOLERÂNCIA DA HASTE; ALTA DURABILIDADE E EXCELENTE PERFORMANCE. PRODUZIDAS COM DIAMANTE NATURAL E AÇO INOXIDÁVEL DE ACORDO AS NORMAS. ISSO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3195 FF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3195 FF. UTILIZADA EM OPERAÇÕES ROTINEIRAS EM ESMALTE, DENTINA E PREPARAÇÕES CAVITÁRIAS EM GERAL. ALTA PRECISÃO DO CORTE; PERFEITA TOLERÂNCIA DA HASTE; ALTA DURABILIDADE E EXCELENTE PERFORMANCE. PRODUZIDAS COM DIAMANTE NATURAL E AÇO INOXIDÁVEL DE ACORDO AS NORMAS ISSO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3139 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FG 3139F CÔNICA TOPO ARREDONDADO</w:t>
            </w:r>
            <w:r w:rsidRPr="00CD2D83">
              <w:rPr>
                <w:rFonts w:ascii="Arial" w:hAnsi="Arial" w:cs="Arial"/>
              </w:rPr>
              <w:br/>
              <w:t>REF.: 3139F</w:t>
            </w:r>
            <w:r w:rsidRPr="00CD2D83">
              <w:rPr>
                <w:rFonts w:ascii="Arial" w:hAnsi="Arial" w:cs="Arial"/>
              </w:rPr>
              <w:br/>
              <w:t>MODELO: FG 3139F</w:t>
            </w:r>
            <w:r w:rsidRPr="00CD2D83">
              <w:rPr>
                <w:rFonts w:ascii="Arial" w:hAnsi="Arial" w:cs="Arial"/>
              </w:rPr>
              <w:br/>
              <w:t>HASTE: FG</w:t>
            </w:r>
            <w:r w:rsidRPr="00CD2D83">
              <w:rPr>
                <w:rFonts w:ascii="Arial" w:hAnsi="Arial" w:cs="Arial"/>
              </w:rPr>
              <w:br/>
              <w:t>FAMÍLIA: CÔNICA TOPO ARREDONDADO</w:t>
            </w:r>
            <w:r w:rsidRPr="00CD2D83">
              <w:rPr>
                <w:rFonts w:ascii="Arial" w:hAnsi="Arial" w:cs="Arial"/>
              </w:rPr>
              <w:br/>
              <w:t>GRANULOMETRIA: FINA (F)</w:t>
            </w:r>
            <w:r w:rsidRPr="00CD2D83">
              <w:rPr>
                <w:rFonts w:ascii="Arial" w:hAnsi="Arial" w:cs="Arial"/>
              </w:rPr>
              <w:br/>
              <w:t>CARACTERÍSTICA: ALTA ROTAÇÃO</w:t>
            </w:r>
            <w:r w:rsidRPr="00CD2D83">
              <w:rPr>
                <w:rFonts w:ascii="Arial" w:hAnsi="Arial" w:cs="Arial"/>
              </w:rPr>
              <w:br/>
              <w:t>DIÂMETRO PARTE ATIVA: 2,1 MM</w:t>
            </w:r>
            <w:r w:rsidRPr="00CD2D83">
              <w:rPr>
                <w:rFonts w:ascii="Arial" w:hAnsi="Arial" w:cs="Arial"/>
              </w:rPr>
              <w:br/>
              <w:t>COMPRIMENTO PARTE ATIVA: 8,0 MM</w:t>
            </w:r>
            <w:r w:rsidRPr="00CD2D83">
              <w:rPr>
                <w:rFonts w:ascii="Arial" w:hAnsi="Arial" w:cs="Arial"/>
              </w:rPr>
              <w:br/>
              <w:t>EMBALAGEM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2200 FF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FG 2200FF CÔNICA TOPO CHAMA REF.: 2200FF</w:t>
            </w:r>
            <w:r w:rsidRPr="00CD2D83">
              <w:rPr>
                <w:rFonts w:ascii="Arial" w:hAnsi="Arial" w:cs="Arial"/>
              </w:rPr>
              <w:br/>
              <w:t>MODELO: FG 2200FF</w:t>
            </w:r>
            <w:r w:rsidRPr="00CD2D83">
              <w:rPr>
                <w:rFonts w:ascii="Arial" w:hAnsi="Arial" w:cs="Arial"/>
              </w:rPr>
              <w:br/>
              <w:t>HASTE: FG</w:t>
            </w:r>
            <w:r w:rsidRPr="00CD2D83">
              <w:rPr>
                <w:rFonts w:ascii="Arial" w:hAnsi="Arial" w:cs="Arial"/>
              </w:rPr>
              <w:br/>
              <w:t>FAMÍLIA: CÔNICA  TOPO CHAMA</w:t>
            </w:r>
            <w:r w:rsidRPr="00CD2D83">
              <w:rPr>
                <w:rFonts w:ascii="Arial" w:hAnsi="Arial" w:cs="Arial"/>
              </w:rPr>
              <w:br/>
              <w:t>GRANULOMETRIA: EXTRAFINA (FF)</w:t>
            </w:r>
            <w:r w:rsidRPr="00CD2D83">
              <w:rPr>
                <w:rFonts w:ascii="Arial" w:hAnsi="Arial" w:cs="Arial"/>
              </w:rPr>
              <w:br/>
              <w:t>CARACTERÍSTICA: ALTA ROTAÇÃO</w:t>
            </w:r>
            <w:r w:rsidRPr="00CD2D83">
              <w:rPr>
                <w:rFonts w:ascii="Arial" w:hAnsi="Arial" w:cs="Arial"/>
              </w:rPr>
              <w:br/>
              <w:t>DIÂMETRO PARTE ATIVA: 1,0 MM</w:t>
            </w:r>
            <w:r w:rsidRPr="00CD2D83">
              <w:rPr>
                <w:rFonts w:ascii="Arial" w:hAnsi="Arial" w:cs="Arial"/>
              </w:rPr>
              <w:br/>
              <w:t>COMPRIMENTO PARTE ATIVA: 7,0 MM</w:t>
            </w:r>
            <w:r w:rsidRPr="00CD2D83">
              <w:rPr>
                <w:rFonts w:ascii="Arial" w:hAnsi="Arial" w:cs="Arial"/>
              </w:rPr>
              <w:br/>
              <w:t>EMBALAGEM 01 UNIDADE.</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04 -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1014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1014 HL UTILIZADA PARA DESBASTE FINO E DIFICIL SOBRE LIGAS DURAS, RESINAS E CERÂMICAS. UTILIZADAS PRINCIPALMENTE PARA O ACESSO INICIAL A LESÕES CARIOSAS, TAMBÉM UTILIZADA PARA ABERTURA OU RETENÇÕES EM DENTÍSTICA. PARA CRIAR SULCOS DE ORIENTAÇÃO EM PRÓTESE. AS DE HASTE LONGA SÃO UTILIZADAS NAS ABERTURAS, REGULARIZAÇÕES DA CÂMARA PULPAR, EM ENDODONTIA. HASTE EM AÇO INOXIDÁVEL. ESFÉRICA; ALTA ROTAÇÃO. VALIDADE INDETERMINADA. REGISTRO ANVISA. EMBALAGEM COM 01 UNIDADE HASTE COM LISTRA AZUL OU BRANCA. HL (HASTE LONGA).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1062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FG 1062 HASTE: FG FAMÍLIA: CÔNICA TOPO PLANO GRANULOMETRIA: MÉDIA CARACTERÍSTICA: ALTA ROTAÇÃO DIÂMETRO PARTE ATIVA: 1,0 MM COMPRIMENTO PARTE ATIVA: 4,0 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1011</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1011</w:t>
            </w:r>
            <w:r w:rsidRPr="00CD2D83">
              <w:rPr>
                <w:rFonts w:ascii="Arial" w:hAnsi="Arial" w:cs="Arial"/>
              </w:rPr>
              <w:br/>
              <w:t>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1012-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1013</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1013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APROVADAS PELO CE, FDA.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1014</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1014.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1014.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1016</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1016.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1016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1016 HL. UTILIZADA PARA DESBASTE FINO E DIFICIL SOBRE LIGAS DURAS, RESINAS E CERÂMICAS. UTILIZADAS PRINCIPALMENTE PARA O ACESSO INICIAL A LESÕES CARIOSAS, TAMBÉM UTILIZADA PARA ABERTURA OU RETENÇÕES EM DENTÍSTICA. PARA CRIAR SULCOS DE ORIENTAÇÃO EM PRÓTESE. AS DE HASTE LONGA SÃO UTILIZADAS NAS ABERTURAS, REGULARIZAÇÕES DA CÂMARA PULPAR, EM ENDODONTIA. HASTE EM AÇO INOXIDÁVEL. ESFÉRICA; ALTA ROTAÇÃO. VALIDADE INDETERMINADA. REGISTRO ANVISA. EMBALAGEM COM 01 UNIDADE HASTE COM LISTRA AZUL OU BRANCA. HL (HASTE LONGA).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1019</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ESFÉRICA 1019 FG. A PONTA DIAMANTADA ESFÉRICA, PRODUZIDA EM AÇO INOXIDÁVEL DE ALTA QUALIDADE E DUREZA, FOI DESENVOLVIDA PARA SER UTILIZADA EM OPERAÇÕES ROTINEIRAS EM ESMALTE, DENTINA E PREPARAÇÕES CAVITÁRIAS EM GERAL, PODE SER IDENTIFICADAS ATRAVÉS DAS SUAS LISTRAS QUE REPRESENTAM PARA QUAL TIPO DE HASTE ELA CORRESPONDE. UTILIZADA PARA DIVERSOS PROCEDIMENTOS ODONTOLÓGICOS, SENDO UM DELES O ACESSO INICIAL DE CAVIDADES.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1019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ESFÉRICA 1019 HL. A PONTA DIAMANTADA ESFÉRICA, PRODUZIDA EM AÇO INOXIDÁVEL DE ALTA QUALIDADE E DUREZA, FOI DESENVOLVIDA PARA SER UTILIZADA EM OPERAÇÕES ROTINEIRAS EM ESMALTE, DENTINA E PREPARAÇÕES CAVITÁRIAS EM GERAL, PODE SER IDENTIFICADAS ATRAVÉS DAS SUAS LISTRAS QUE REPRESENTAM PARA QUAL TIPO DE HASTE ELA CORRESPONDE. AS DE HASTE LONGA SÃO UTILIZADAS NAS ABERTURAS, REGULARIZAÇÕES DA CÂMARA PULPAR, EM ENDODONTIA. UTILIZADA PARA DIVERSOS PROCEDIMENTOS ODONTOLÓGICOS, SENDO UM DELES O ACESSO INICIAL DE CAVIDADES.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1023</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1023. UTILIZADA EM OPERAÇÕES ROTINEIRAS EM ESMALTE, DENTINA E PREPARAÇÕES CAVITÁRIAS EM GERAL. ALTA PRECISÃO DO CORTE; PERFEITA TOLERÂNCIA DA HASTE; ALTA DURABILIDADE E EXCELENTE PERFORMANCE. PRODUZIDAS COM DIAMANTE NATURAL E AÇO INOXIDÁVEL DE ACORDO AS NORMAS ISO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1092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CILÍNDRICA EXTREMIDADE PLANA 1092 FG UTILIZADA EM OPERAÇÕES ROTINEIRAS EM ESMALTE, DENTINA E PREPARAÇÕES CAVITÁRIAS EM GERAL. PROMOVEM O AVIVAMENTO DE ÂNGULOS DIEDROS, PRODUZINDO SUPERFÍCIES EM ÂNGULO RETO. SÃO DESTINAS À CONFECÇÃO E ACABAMENTO DE TÉRMINOS EM FORMA DE OMBRO OU DEGRAU MARGINAL EM PREPAROS CAVITÁRIOS PROTÉTICOS.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1093</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CILÍNDRICA EXTREMIDADE PLANA 1093 FG. A PONTA DIAMANTADA CILÍNDRICA EXTREMIDADE PLANA FG É INDICADA PARA: CONFECÇÃO E ACABAMENTO DE TÉRMINOS EM FORMA DE OMBRO OU DEGRAU MARGINAL EM PREPAROS CAVITÁRIOS PROTÉTICOS.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1190</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CÔNICA TOPO CHAMA 1190 – FG. UTILIZADA EM OPERAÇÕES ROTINEIRAS EM ESMALTE, DENTINA E PREPARAÇÕES CAVITÁRIAS EM GERAL. SUA EXTREMIDADE COM FORMATO DE CHAMA DE VELA DELICADO PERMITE TOAS AS MANOBRAS SOBRE FACES LIVRES OU PROXIMAIS, EM PRÓTESE OU DENTÍSTICA, NA CONFECÇÃO DE BISÉIS, CHANFRADURAS, SEJAM DEGRAUS, SEJA PREPARO OCLUSAL. TAMBÉM SÃO ÓTIMAS PARA EXERCER UMA AÇÃO DESBASTANTE EXTENSIVA, EM SUPERFÍCIE.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2067</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 PONTA DIAMANTADA 2067 É INDICADA PARA OPERAÇÕES ROTINEIRAS EM ESMALTE, DENTINA E PREPARAÇÕES CAVITÁRIAS EM GERAL. UTILIZADA PRINCIPALMENTE PARA O ACESSO INICIAL A LESÕES CARIOSAS, PARA ABERTURA OU RETENÇÕES EM DENTÍSTICA, ALÉM DE CRIAR SULCOS DE ORIENTAÇÃO EM PRÓTESE. CONSISTE EM UMA BROCA DE ALTA ROTAÇÃO QUE POSSUI HASTE EM AÇO INOXIDÁVEL E PARTE ATIVA.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2135 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CÔNICA TOPO ARREDONDADO 2135F FG. A PONTA DIAMANTADA CÔNICA TOPO ARREDONDADO É INDICADA PARA OPERAÇÕES ROTINEIRAS EM ESMALTE, DENTINA E PREPARAÇÕES CAVITARIAS EM GERAL. SÃO UTILIZADAS PRINCIPALMENTE PARA SE CONSEGUIR PAREDES EXPULSIVOS E ÂNGULOS ARREDONDADOS EM CAVIDADES PARA INLAY E ONLAY DE PORCELANA OU RESINA COMPOSTA INDIRETA.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2137 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CÔNICA EXTREMIDADE EM CHAMA 2137F – FG. SUA EXTREMIDADE COM FORMATO DE CHAMA DE VELA DELICADO PERMITE TOAS AS MANOBRAS SOBRE FACES LIVRES OU PROXIMAIS, EM PRÓTESE OU DENTÍSTICA, NA CONFECÇÃO DE BISÉIS, CHANFRADURAS, SEJAM DEGRAUS, SEJA PREPARO OCLUSAL. TAMBÉM SÃO ÓTIMAS PARA EXERCER UMA AÇÃO DESBASTANTE EXTENSIVA, EM SUPERFÍCIE.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3118 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CHAMA 3118F – FG. UTILIZADA PARA DESBASTE FINO E DIFICIL SOBRE LIGAS DURAS, RESINAS E CERÂMICAS. PERMITEM A CONFECÇÃO DE BISEL CÔNCAVO EM ESMALTE NAS CAVIDADES PREPARADAS, TANTO EM DENTES ANTERIORES COMO POSTERIORES. SÃO UTILIZADAS PARA DESGASTAR ESMALTE E DENTINA.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3118 FF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CHAMA 3118FF – FG. UTILIZADA PARA DESBASTE PRECISO E DELICADO SOBRE CERÂMICA, MATERIAIS PRECIOSOS E TODAS AS LIGAS NÃO PRECIOSAS. PERMITEM A CONFECÇÃO DE BISEL CÔNCAVO EM ESMALTE NAS CAVIDADES PREPARADAS, TANTO EM DENTES ANTERIORES COMO POSTERIORES. SÃO UTILIZADAS PARA DESGASTAR ESMALTE E DENTINA.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3195 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3195 F. UTILIZADA EM OPERAÇÕES ROTINEIRAS EM ESMALTE, DENTINA E PREPARAÇÕES CAVITÁRIAS EM GERAL.</w:t>
            </w:r>
            <w:r w:rsidRPr="00CD2D83">
              <w:rPr>
                <w:rFonts w:ascii="Arial" w:hAnsi="Arial" w:cs="Arial"/>
              </w:rPr>
              <w:br/>
              <w:t>ALTA PRECISÃO DO CORTE; PERFEITA TOLERÂNCIA DA HASTE; ALTA DURABILIDADE E EXCELENTE PERFORMANCE. PRODUZIDAS COM DIAMANTE NATURAL E AÇO INOXIDÁVEL DE ACORDO AS NORMAS. ISSO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3195 FF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3195 FF. UTILIZADA EM OPERAÇÕES ROTINEIRAS EM ESMALTE, DENTINA E PREPARAÇÕES CAVITÁRIAS EM GERAL. ALTA PRECISÃO DO CORTE; PERFEITA TOLERÂNCIA DA HASTE; ALTA DURABILIDADE E EXCELENTE PERFORMANCE. PRODUZIDAS COM DIAMANTE NATURAL E AÇO INOXIDÁVEL DE ACORDO AS NORMAS ISSO PARA INSTRUMENTOS ROTATIVOS DIAMANTADOS.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3139 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FG 3139F CÔNICA TOPO ARREDONDADO</w:t>
            </w:r>
            <w:r w:rsidRPr="00CD2D83">
              <w:rPr>
                <w:rFonts w:ascii="Arial" w:hAnsi="Arial" w:cs="Arial"/>
              </w:rPr>
              <w:br/>
              <w:t>REF.: 3139F</w:t>
            </w:r>
            <w:r w:rsidRPr="00CD2D83">
              <w:rPr>
                <w:rFonts w:ascii="Arial" w:hAnsi="Arial" w:cs="Arial"/>
              </w:rPr>
              <w:br/>
              <w:t>MODELO: FG 3139F</w:t>
            </w:r>
            <w:r w:rsidRPr="00CD2D83">
              <w:rPr>
                <w:rFonts w:ascii="Arial" w:hAnsi="Arial" w:cs="Arial"/>
              </w:rPr>
              <w:br/>
              <w:t>HASTE: FG</w:t>
            </w:r>
            <w:r w:rsidRPr="00CD2D83">
              <w:rPr>
                <w:rFonts w:ascii="Arial" w:hAnsi="Arial" w:cs="Arial"/>
              </w:rPr>
              <w:br/>
              <w:t>FAMÍLIA: CÔNICA TOPO ARREDONDADO</w:t>
            </w:r>
            <w:r w:rsidRPr="00CD2D83">
              <w:rPr>
                <w:rFonts w:ascii="Arial" w:hAnsi="Arial" w:cs="Arial"/>
              </w:rPr>
              <w:br/>
              <w:t>GRANULOMETRIA: FINA (F)</w:t>
            </w:r>
            <w:r w:rsidRPr="00CD2D83">
              <w:rPr>
                <w:rFonts w:ascii="Arial" w:hAnsi="Arial" w:cs="Arial"/>
              </w:rPr>
              <w:br/>
              <w:t>CARACTERÍSTICA: ALTA ROTAÇÃO</w:t>
            </w:r>
            <w:r w:rsidRPr="00CD2D83">
              <w:rPr>
                <w:rFonts w:ascii="Arial" w:hAnsi="Arial" w:cs="Arial"/>
              </w:rPr>
              <w:br/>
              <w:t>DIÂMETRO PARTE ATIVA: 2,1 MM</w:t>
            </w:r>
            <w:r w:rsidRPr="00CD2D83">
              <w:rPr>
                <w:rFonts w:ascii="Arial" w:hAnsi="Arial" w:cs="Arial"/>
              </w:rPr>
              <w:br/>
              <w:t>COMPRIMENTO PARTE ATIVA: 8,0 MM</w:t>
            </w:r>
            <w:r w:rsidRPr="00CD2D83">
              <w:rPr>
                <w:rFonts w:ascii="Arial" w:hAnsi="Arial" w:cs="Arial"/>
              </w:rPr>
              <w:br/>
              <w:t>EMBALAGEM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DIAMANTADA  Nº 2200 FF</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DIAMANTADA FG 2200FF CÔNICA TOPO CHAMA REF.: 2200FF</w:t>
            </w:r>
            <w:r w:rsidRPr="00CD2D83">
              <w:rPr>
                <w:rFonts w:ascii="Arial" w:hAnsi="Arial" w:cs="Arial"/>
              </w:rPr>
              <w:br/>
              <w:t>MODELO: FG 2200FF</w:t>
            </w:r>
            <w:r w:rsidRPr="00CD2D83">
              <w:rPr>
                <w:rFonts w:ascii="Arial" w:hAnsi="Arial" w:cs="Arial"/>
              </w:rPr>
              <w:br/>
              <w:t>HASTE: FG</w:t>
            </w:r>
            <w:r w:rsidRPr="00CD2D83">
              <w:rPr>
                <w:rFonts w:ascii="Arial" w:hAnsi="Arial" w:cs="Arial"/>
              </w:rPr>
              <w:br/>
              <w:t>FAMÍLIA: CÔNICA  TOPO CHAMA</w:t>
            </w:r>
            <w:r w:rsidRPr="00CD2D83">
              <w:rPr>
                <w:rFonts w:ascii="Arial" w:hAnsi="Arial" w:cs="Arial"/>
              </w:rPr>
              <w:br/>
              <w:t>GRANULOMETRIA: EXTRAFINA (FF)</w:t>
            </w:r>
            <w:r w:rsidRPr="00CD2D83">
              <w:rPr>
                <w:rFonts w:ascii="Arial" w:hAnsi="Arial" w:cs="Arial"/>
              </w:rPr>
              <w:br/>
              <w:t>CARACTERÍSTICA: ALTA ROTAÇÃO</w:t>
            </w:r>
            <w:r w:rsidRPr="00CD2D83">
              <w:rPr>
                <w:rFonts w:ascii="Arial" w:hAnsi="Arial" w:cs="Arial"/>
              </w:rPr>
              <w:br/>
              <w:t>DIÂMETRO PARTE ATIVA: 1,0 MM</w:t>
            </w:r>
            <w:r w:rsidRPr="00CD2D83">
              <w:rPr>
                <w:rFonts w:ascii="Arial" w:hAnsi="Arial" w:cs="Arial"/>
              </w:rPr>
              <w:br/>
              <w:t>COMPRIMENTO PARTE ATIVA: 7,0 MM</w:t>
            </w:r>
            <w:r w:rsidRPr="00CD2D83">
              <w:rPr>
                <w:rFonts w:ascii="Arial" w:hAnsi="Arial" w:cs="Arial"/>
              </w:rPr>
              <w:br/>
              <w:t>EMBALAGEM 01 UNIDADE.</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05 -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01</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01. INDICADA COMO AUXILIAR DO PREPARO QUÍMICO-CIRÚRGICO DOS CANAIS RADICULARES. POSSUI UMA PONTA GUIA QUE AUXILIA NO PROCEDIMENTO, PRODUZIDA EM AÇO CARBONO, DE BAIXA, ROTAÇÃO COM 32 MM DE COMPRIMENTO. PONTA GUIA: 19 MM. TAMANHO Nº 01.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Nº03</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03. INDICADA COMO AUXILIAR DO PREPARO QUÍMICO-CIRÚRGICO DOS CANAIS RADICULARES. POSSUI UMA PONTA GUIA QUE AUXILIA NO PROCEDIMENTO, PRODUZIDA EM AÇO CARBONO, DE BAIXA, ROTAÇÃO COM 32MM DE COMPRIMENTO.PONTA GUIA: 19MM. TAMANHO Nº 03.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05-. INDICADA COMO AUXILIAR DO PREPARO QUÍMICO-CIRÚRGICO DOS CANAIS RADICULARES. POSSUI UMA PONTA GUIA QUE AUXILIA NO PROCEDIMENTO, PRODUZIDA EM AÇO CARBONO, DE BAIXA, ROTAÇÃO COM 32MM DE COMPRIMENTO. PONTA GUIA: 19MM. TAMANHO Nº 05.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3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3 HL- INDICADA PARA</w:t>
            </w:r>
            <w:r w:rsidRPr="00CD2D83">
              <w:rPr>
                <w:rFonts w:ascii="Arial" w:hAnsi="Arial" w:cs="Arial"/>
              </w:rPr>
              <w:br/>
              <w:t>PREPARO, REMOÇÃO E PEQUENAS CIRURGIAS.</w:t>
            </w:r>
            <w:r w:rsidRPr="00CD2D83">
              <w:rPr>
                <w:rFonts w:ascii="Arial" w:hAnsi="Arial" w:cs="Arial"/>
              </w:rPr>
              <w:br/>
              <w:t>BROCA PARA ALTA ROTAÇÃO, TENDO A SUA PARTE ATIVA FABRICADA EM CARBONETO DE</w:t>
            </w:r>
            <w:r w:rsidRPr="00CD2D83">
              <w:rPr>
                <w:rFonts w:ascii="Arial" w:hAnsi="Arial" w:cs="Arial"/>
              </w:rPr>
              <w:br/>
              <w:t>TUNGSTÊNIO (K20) E A PARTE INATIVA FABRICADA EM AÇO INOXIDÁVEL, CONTENDO 13% DE</w:t>
            </w:r>
            <w:r w:rsidRPr="00CD2D83">
              <w:rPr>
                <w:rFonts w:ascii="Arial" w:hAnsi="Arial" w:cs="Arial"/>
              </w:rPr>
              <w:br/>
              <w:t>CROMO COM EXTREMIDADE NO FORMATO ESFÉRICO.</w:t>
            </w:r>
            <w:r w:rsidRPr="00CD2D83">
              <w:rPr>
                <w:rFonts w:ascii="Arial" w:hAnsi="Arial" w:cs="Arial"/>
              </w:rPr>
              <w:br/>
              <w:t xml:space="preserve">EMBALAGEM COM 1 UNIDADE. FG  (ALTA ROTAÇÃO).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4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4 HL- INDICADA PARA</w:t>
            </w:r>
            <w:r w:rsidRPr="00CD2D83">
              <w:rPr>
                <w:rFonts w:ascii="Arial" w:hAnsi="Arial" w:cs="Arial"/>
              </w:rPr>
              <w:br/>
              <w:t>PREPARO, REMOÇÃO E PEQUENAS CIRURGIAS.</w:t>
            </w:r>
            <w:r w:rsidRPr="00CD2D83">
              <w:rPr>
                <w:rFonts w:ascii="Arial" w:hAnsi="Arial" w:cs="Arial"/>
              </w:rPr>
              <w:br/>
              <w:t>BROCA PARA ALTA ROTAÇÃO, TENDO A SUA PARTE ATIVA FABRICADA EM CARBONETO DE</w:t>
            </w:r>
            <w:r w:rsidRPr="00CD2D83">
              <w:rPr>
                <w:rFonts w:ascii="Arial" w:hAnsi="Arial" w:cs="Arial"/>
              </w:rPr>
              <w:br/>
              <w:t>TUNGSTÊNIO (K20) E A PARTE INATIVA FABRICADA EM AÇO INOXIDÁVEL, CONTENDO 13% DE</w:t>
            </w:r>
            <w:r w:rsidRPr="00CD2D83">
              <w:rPr>
                <w:rFonts w:ascii="Arial" w:hAnsi="Arial" w:cs="Arial"/>
              </w:rPr>
              <w:br/>
              <w:t>CROMO COM EXTREMIDADE NO FORMATO ESFÉRICO.</w:t>
            </w:r>
            <w:r w:rsidRPr="00CD2D83">
              <w:rPr>
                <w:rFonts w:ascii="Arial" w:hAnsi="Arial" w:cs="Arial"/>
              </w:rPr>
              <w:br/>
              <w:t xml:space="preserve">EMBALAGEM COM 1 UNIDADE. FG  (ALTA ROTAÇÃO).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6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6 HL- INDICADA PARA</w:t>
            </w:r>
            <w:r w:rsidRPr="00CD2D83">
              <w:rPr>
                <w:rFonts w:ascii="Arial" w:hAnsi="Arial" w:cs="Arial"/>
              </w:rPr>
              <w:br/>
              <w:t>PREPARO, REMOÇÃO E PEQUENAS CIRURGIAS.</w:t>
            </w:r>
            <w:r w:rsidRPr="00CD2D83">
              <w:rPr>
                <w:rFonts w:ascii="Arial" w:hAnsi="Arial" w:cs="Arial"/>
              </w:rPr>
              <w:br/>
              <w:t>BROCA PARA ALTA ROTAÇÃO, TENDO A SUA PARTE ATIVA FABRICADA EM CARBONETO DE TUNGSTÊNIO (K20) E A PARTE INATIVA FABRICADA EM AÇO INOXIDÁVEL, CONTENDO 13% DE CROMO COM EXTREMIDADE NO FORMATO ESFÉRICO.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BROQUEIRO DE PLASTICO PARA 105 BROCAS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INDICADO PARA AUXILIA NA ORGANIZAÇÃO, ARMAZENAMENTO, TRANSPORTE E ESTERILIZAÇÃO DE BROCAS ODONTOLÓGICAS. PRODUZIDO EM MATERIAL RESISTENTE QUE POSSIBILITA A ESTERILIZAÇÃO EM AUTOCLAVE. COM 105 FUROS.</w:t>
            </w:r>
            <w:r w:rsidRPr="00CD2D83">
              <w:rPr>
                <w:rFonts w:ascii="Arial" w:hAnsi="Arial" w:cs="Arial"/>
              </w:rPr>
              <w:br/>
              <w:t>AUTOCLÁVAVEL.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INDICADAS COMO AUXILIARES DO PREPARO QUÍMICO-CIRÚRGICO DOS CANAIS RADICULARES POSSUI UMA PONTA GUIA QUE AUXILIA NO PROCEDIMENTO PRODUZIDA EM AÇO CARBONO, DE BAIXA ROTAÇÃO COM 32MM DE COMPRIMENTO.PONTA GUIA: 19MM. TAMANHO 2: 0,50MM.</w:t>
            </w:r>
            <w:r w:rsidRPr="00CD2D83">
              <w:rPr>
                <w:rFonts w:ascii="Arial" w:hAnsi="Arial" w:cs="Arial"/>
              </w:rPr>
              <w:br/>
              <w:t>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TRANSMETAL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FORMATO CILÍNDRICO, DESGASTA ESTRUTURAS METÁLICAS CONFECCIONADAS EM QUALQUER TIPO DE LIGA (COROAS PROTÉTICAS, PRÓTESES PARCIAIS FIXAS, RESTAURAÇÕES METÁLICAS FUNDIDAS, SENDO ESSAS PRODUZIDAS EM OURO, CROMO-COBALTO, PRATA-PALÁDIO, NÍQUEL- CROMO, ETC). BROCA PRODUZIDA EM AÇO CARBIDE DE ALTA ROTAÇÃO NO FORMATO CILÍNDRICO COM 25MMM, TAMANHO  12.</w:t>
            </w:r>
            <w:r w:rsidRPr="00CD2D83">
              <w:rPr>
                <w:rFonts w:ascii="Arial" w:hAnsi="Arial" w:cs="Arial"/>
              </w:rPr>
              <w:br/>
              <w:t>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BROQUEIRO PARA PEÇA RETA (PRÓTESE)</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IDEAL PARA ORGANIZAR INSTRUMENTOS DE PEÇA RETA, COM TAMPA QUE FACILITA O TRANSPORTE. </w:t>
            </w:r>
            <w:r w:rsidRPr="00CD2D83">
              <w:rPr>
                <w:rFonts w:ascii="Arial" w:hAnsi="Arial" w:cs="Arial"/>
              </w:rPr>
              <w:br/>
              <w:t>NÃO  AUTOCLAVÁVEL.</w:t>
            </w:r>
            <w:r w:rsidRPr="00CD2D83">
              <w:rPr>
                <w:rFonts w:ascii="Arial" w:hAnsi="Arial" w:cs="Arial"/>
              </w:rPr>
              <w:br/>
              <w:t>EMBALAGEM: 1 BROQUEIRO PARA PM.</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05 -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01</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01. INDICADA COMO AUXILIAR DO PREPARO QUÍMICO-CIRÚRGICO DOS CANAIS RADICULARES. POSSUI UMA PONTA GUIA QUE AUXILIA NO PROCEDIMENTO, PRODUZIDA EM AÇO CARBONO, DE BAIXA, ROTAÇÃO COM 32 MM DE COMPRIMENTO. PONTA GUIA: 19 MM. TAMANHO Nº 01.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Nº03</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03. INDICADA COMO AUXILIAR DO PREPARO QUÍMICO-CIRÚRGICO DOS CANAIS RADICULARES. POSSUI UMA PONTA GUIA QUE AUXILIA NO PROCEDIMENTO, PRODUZIDA EM AÇO CARBONO, DE BAIXA, ROTAÇÃO COM 32MM DE COMPRIMENTO.PONTA GUIA: 19MM. TAMANHO Nº 03.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05-. INDICADA COMO AUXILIAR DO PREPARO QUÍMICO-CIRÚRGICO DOS CANAIS RADICULARES. POSSUI UMA PONTA GUIA QUE AUXILIA NO PROCEDIMENTO, PRODUZIDA EM AÇO CARBONO, DE BAIXA, ROTAÇÃO COM 32MM DE COMPRIMENTO. PONTA GUIA: 19MM. TAMANHO Nº 05.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3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3 HL- INDICADA PARA</w:t>
            </w:r>
            <w:r w:rsidRPr="00CD2D83">
              <w:rPr>
                <w:rFonts w:ascii="Arial" w:hAnsi="Arial" w:cs="Arial"/>
              </w:rPr>
              <w:br/>
              <w:t>PREPARO, REMOÇÃO E PEQUENAS CIRURGIAS.</w:t>
            </w:r>
            <w:r w:rsidRPr="00CD2D83">
              <w:rPr>
                <w:rFonts w:ascii="Arial" w:hAnsi="Arial" w:cs="Arial"/>
              </w:rPr>
              <w:br/>
              <w:t>BROCA PARA ALTA ROTAÇÃO, TENDO A SUA PARTE ATIVA FABRICADA EM CARBONETO DE</w:t>
            </w:r>
            <w:r w:rsidRPr="00CD2D83">
              <w:rPr>
                <w:rFonts w:ascii="Arial" w:hAnsi="Arial" w:cs="Arial"/>
              </w:rPr>
              <w:br/>
              <w:t>TUNGSTÊNIO (K20) E A PARTE INATIVA FABRICADA EM AÇO INOXIDÁVEL, CONTENDO 13% DE</w:t>
            </w:r>
            <w:r w:rsidRPr="00CD2D83">
              <w:rPr>
                <w:rFonts w:ascii="Arial" w:hAnsi="Arial" w:cs="Arial"/>
              </w:rPr>
              <w:br/>
              <w:t>CROMO COM EXTREMIDADE NO FORMATO ESFÉRICO.</w:t>
            </w:r>
            <w:r w:rsidRPr="00CD2D83">
              <w:rPr>
                <w:rFonts w:ascii="Arial" w:hAnsi="Arial" w:cs="Arial"/>
              </w:rPr>
              <w:br/>
              <w:t xml:space="preserve">EMBALAGEM COM 1 UNIDADE. FG  (ALTA ROTAÇÃO).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4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4 HL- INDICADA PARA</w:t>
            </w:r>
            <w:r w:rsidRPr="00CD2D83">
              <w:rPr>
                <w:rFonts w:ascii="Arial" w:hAnsi="Arial" w:cs="Arial"/>
              </w:rPr>
              <w:br/>
              <w:t>PREPARO, REMOÇÃO E PEQUENAS CIRURGIAS.</w:t>
            </w:r>
            <w:r w:rsidRPr="00CD2D83">
              <w:rPr>
                <w:rFonts w:ascii="Arial" w:hAnsi="Arial" w:cs="Arial"/>
              </w:rPr>
              <w:br/>
              <w:t>BROCA PARA ALTA ROTAÇÃO, TENDO A SUA PARTE ATIVA FABRICADA EM CARBONETO DE</w:t>
            </w:r>
            <w:r w:rsidRPr="00CD2D83">
              <w:rPr>
                <w:rFonts w:ascii="Arial" w:hAnsi="Arial" w:cs="Arial"/>
              </w:rPr>
              <w:br/>
              <w:t>TUNGSTÊNIO (K20) E A PARTE INATIVA FABRICADA EM AÇO INOXIDÁVEL, CONTENDO 13% DE</w:t>
            </w:r>
            <w:r w:rsidRPr="00CD2D83">
              <w:rPr>
                <w:rFonts w:ascii="Arial" w:hAnsi="Arial" w:cs="Arial"/>
              </w:rPr>
              <w:br/>
              <w:t>CROMO COM EXTREMIDADE NO FORMATO ESFÉRICO.</w:t>
            </w:r>
            <w:r w:rsidRPr="00CD2D83">
              <w:rPr>
                <w:rFonts w:ascii="Arial" w:hAnsi="Arial" w:cs="Arial"/>
              </w:rPr>
              <w:br/>
              <w:t xml:space="preserve">EMBALAGEM COM 1 UNIDADE. FG  (ALTA ROTAÇÃO).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6 HL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ESFÉRICA CIRÚRGICA N.º 6 HL- INDICADA PARA</w:t>
            </w:r>
            <w:r w:rsidRPr="00CD2D83">
              <w:rPr>
                <w:rFonts w:ascii="Arial" w:hAnsi="Arial" w:cs="Arial"/>
              </w:rPr>
              <w:br/>
              <w:t>PREPARO, REMOÇÃO E PEQUENAS CIRURGIAS.</w:t>
            </w:r>
            <w:r w:rsidRPr="00CD2D83">
              <w:rPr>
                <w:rFonts w:ascii="Arial" w:hAnsi="Arial" w:cs="Arial"/>
              </w:rPr>
              <w:br/>
              <w:t>BROCA PARA ALTA ROTAÇÃO, TENDO A SUA PARTE ATIVA FABRICADA EM CARBONETO DE TUNGSTÊNIO (K20) E A PARTE INATIVA FABRICADA EM AÇO INOXIDÁVEL, CONTENDO 13% DE CROMO COM EXTREMIDADE NO FORMATO ESFÉRICO. EMBALAGEM COM 1 UNIDADE. FG  (ALTA ROTAÇÃO).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BROQUEIRO DE PLASTICO PARA 105 BROCAS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INDICADO PARA AUXILIA NA ORGANIZAÇÃO, ARMAZENAMENTO, TRANSPORTE E ESTERILIZAÇÃO DE BROCAS ODONTOLÓGICAS. PRODUZIDO EM MATERIAL RESISTENTE QUE POSSIBILITA A ESTERILIZAÇÃO EM AUTOCLAVE. COM 105 FUROS.</w:t>
            </w:r>
            <w:r w:rsidRPr="00CD2D83">
              <w:rPr>
                <w:rFonts w:ascii="Arial" w:hAnsi="Arial" w:cs="Arial"/>
              </w:rPr>
              <w:br/>
              <w:t>AUTOCLÁVAVEL.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GATTS N.º 02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INDICADAS COMO AUXILIARES DO PREPARO QUÍMICO-CIRÚRGICO DOS CANAIS RADICULARES POSSUI UMA PONTA GUIA QUE AUXILIA NO PROCEDIMENTO PRODUZIDA EM AÇO CARBONO, DE BAIXA ROTAÇÃO COM 32MM DE COMPRIMENTO.PONTA GUIA: 19MM. TAMANHO 2: 0,50MM.</w:t>
            </w:r>
            <w:r w:rsidRPr="00CD2D83">
              <w:rPr>
                <w:rFonts w:ascii="Arial" w:hAnsi="Arial" w:cs="Arial"/>
              </w:rPr>
              <w:br/>
              <w:t>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BROCA TRANSMETAL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FORMATO CILÍNDRICO, DESGASTA ESTRUTURAS METÁLICAS CONFECCIONADAS EM QUALQUER TIPO DE LIGA (COROAS PROTÉTICAS, PRÓTESES PARCIAIS FIXAS, RESTAURAÇÕES METÁLICAS FUNDIDAS, SENDO ESSAS PRODUZIDAS EM OURO, CROMO-COBALTO, PRATA-PALÁDIO, NÍQUEL- CROMO, ETC). BROCA PRODUZIDA EM AÇO CARBIDE DE ALTA ROTAÇÃO NO FORMATO CILÍNDRICO COM 25MMM, TAMANHO  12.</w:t>
            </w:r>
            <w:r w:rsidRPr="00CD2D83">
              <w:rPr>
                <w:rFonts w:ascii="Arial" w:hAnsi="Arial" w:cs="Arial"/>
              </w:rPr>
              <w:br/>
              <w:t>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BROQUEIRO PARA PEÇA RETA (PRÓTESE)</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IDEAL PARA ORGANIZAR INSTRUMENTOS DE PEÇA RETA, COM TAMPA QUE FACILITA O TRANSPORTE. </w:t>
            </w:r>
            <w:r w:rsidRPr="00CD2D83">
              <w:rPr>
                <w:rFonts w:ascii="Arial" w:hAnsi="Arial" w:cs="Arial"/>
              </w:rPr>
              <w:br/>
              <w:t>NÃO  AUTOCLAVÁVEL.</w:t>
            </w:r>
            <w:r w:rsidRPr="00CD2D83">
              <w:rPr>
                <w:rFonts w:ascii="Arial" w:hAnsi="Arial" w:cs="Arial"/>
              </w:rPr>
              <w:br/>
              <w:t>EMBALAGEM: 1 BROQUEIRO PARA PM.</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06 -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DE IONÔMERO DE VIDRO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IONÔMERO DE VIDRO RESTAURADOR - KIT COM LIQUIDO 10 ML /PÓ 10G. CIMENTOS DE IONÔMERO DE VIDRO TÊM PROPRIEDADES ÚNICAS, COMO BIOCOMPATIBILIDADE, AÇÃO ANTICARIOGÊNICA (DEVIDO À LIBERTAÇÃO FLÚOR) E ADERÊNCIA À ESTRUTURA DENTAL. ALÉM DISSO, O COEFICIENTE DE EXPANSÃO TÉRMICA DO IONÔMERO VIDRO É BAIXO E PRÓXIMO AOS VALORES DA ESTRUTURA DENTÁRIA.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DE ÓXIDO DE ZINCO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DE ÓXIDO DE ZINCO, PH PRATICAMENTE NEUTRO TENDENDO PARA LIGEIRA ALCALINIDADE, EXCELENTE ADAPTAÇÃO APÓS SUA INCLUSÃO NA CAVIDADE; EFEITO ISOLANTE; POSSUI CONTRAÇÃO MÍNIMA; ÓTIMO VEDAMENTO MARGINAL. USADO COMO AGENTE DE RESTAURAÇÃO PROVISÓRIA, AGENTE DE FORRAMENTO DE CAVIDADE, AGENTE PARA CIMENTAÇÃO PROVISÓRIA OU PERMANENTE, AGENTE PARA OBTURAÇÃO DE CANAIS RADICULARES OU COMO CIMENTO CIRÚRGICO. FRASCO COM 50 GRAMAS.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ENDODÔNTICO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ENDODÔNTICO. KIT: FRASCO COM 12 GRAMAS CIMENTO ENDODÔNTICO PARA OBTURAÇÃO DE CANAIS. COMPOSIÇÃO: À BASE DE ÓXIDO DE ZINCO E EUGENOL.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RESTAURADOR IRM REFORÇADO À BASE DE ÓXIDO DE ZINCO E EUGENOL PRESA RÁPIDA TIPO II</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RESTAURADOR IRM- KIT. CIMENTO RESTAURADOR INTERMEDIÁRIO. COMPOSIÇÃO: PÓ = ÓXIDO DE ZINCO E POLIMETACRILATO DE METILA E LÍQUIDO= EUGENOL 99,5% E ÁCIDO ACÉTICO 0,5%%. INDICADO PARA RESTAURAÇÕES PROVISÓRIAS DE LONGA ESPERA (ATÉ 2 ANOS), FORRAMENTO DE CAVIDADES SOB RESTAURAÇÃO DE AMÁLGAMA, MATERIAL RESTAURADOR DE DENTES DECÍDUOS E ODONTOGERIATRIA; FACILIDADE DE MANIPULAÇÃO E ÀS PROPRIEDADES SEDATIVAS. COMPOSIÇÃO REFORÇADA À BASE DE ÓXIDO DE ZINCO E EUGENOL. MATERIAL IDEAL PARA A CONFECÇÃO DE BASE DE RESTAURAÇÕES DE AMÁLGAMA. DURABILIDADE DOS CURATIVOS. ALTA RESISTÊNCIA À COMPRESSÃO.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HIDROXIDO DE CALCIO PA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O HIDRÓXIDO DE CÁLCIO P.A  APRESENTA  ALTO GRAU DE PUREZA  ATRAVÉS DA FABRICAÇÃO COM MATÉRIAS-PRIMAS SELECIONADAS. SEU USO É INDICADO COMO MATERIAL CURATIVO INTRACANAL, IDEAL PARA INDUÇÃO DA FORMAÇÃO DE DENTINA ESCLEROSADA E REPARADORA, AMPLIANDO SUA ESPESSURA E OFERECENDO MAIOR PROTEÇÃO DO TECIDO PULPAR. FORMADO EM PÓ 10G. PRINCÍPIO ATIVO PARA PASTA OBTURADORA E CAPEAMENTO PULPAR. CAUSA A PROTEÇÃO DO TECIDO PULPAR, DE AGENTES TÓXICOS DE ALGUNS MATERIAIS RESTAURADORES.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HIDROXIDO DE CÁLCIO PASTA X PASTA RADIOPACO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HIDRÓXIDO DE CÁLCIO PASTA X PASTA RADIOPACO. INDICADO PARA O CAPEAMENTO PULPAR E FORRAMENTO PROTETOR SOB MATERIAIS RESTAURADORES, CIMENTOS E OUTROS MATERIAIS DE BASE. PROTEÇÃO PULPAR EM ESPECIAL EM CAVIDADES PROFUNDAS. CIMENTO SEM EUGENOL PRESA RÁPIDA: RÁPIDO ENDURECIMENTO. BIOCOMPATÍVEL. REGISTRO NA  ANVISA. EMBALAGEM COM 13G DE BASE + 11G DE CATALISADOR + 1 BLOCO DE MISTURA.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SILICONE DENSA (MASSA)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SILICONE DENSA (MASSA). INDICADO PARA MURALHA DE CONTROLE PARA O PLANEJAMENTO DA ESTRUTURAMETÁLICA; MURALHA PARA CONTROLE E CUNHAGEM DE PRÓTESES COMBINADAS; MURALHA PARA EXECUÇÃO DE PRÓTESES PROVISÓRIAS; MURALHA PARA REPRODUÇÃO DE GENGIVA ARTIFICIAL REMOVÍVEL PARA LABORATÓRIO (GINGIFAST); MURALHA PARA INCLUSÃO DE PRÓTESE TOTAL; ISOLANTE ENTRE OS DENTES E O GESSO NA MUFLA. BASE NO REPARO E PREPARO DE DENTES NA PRÓTESE.MOLDAGEM DA BASE E REGISTRO DOS DENTES ANTAGONISTAS.DUPLICAÇÕES SEM NECESSIDADE DE ISOLAR O GESSO. EXCELENTE RESISTÊNCIA AO CALOR; ALTA ESTABILIDADE DIMENSIONAL. NÃO REAGE COM AS RESINAS. EXTREMAMENTE FLEXÍVEL. PODE SER MISTURADO COM CATALISADOR EM GEL OU LÍQUIDO. BOA DUREZA FINAL, 85 SHORE A. ALTA REPRODUÇÃO DE DETALHES. NÃO DE FORMA. RESISTÊNCIA À RUPTURA.  NÃO - PIGMENTADO. VALIDADE: 24MESES (2 ANOS) APÓS A DATA DE FABRICAÇÃO. REGISTRO NA  ANVISA. EMBALAGEM COM 900G DE DENSO.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CATALISADOR UNIVERSAL PARA SILICONE DENSA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ENDURECEDOR PARA SILICONE POR CONDENSAÇÃO.CONTRASTE</w:t>
            </w:r>
            <w:r w:rsidRPr="00CD2D83">
              <w:rPr>
                <w:rFonts w:ascii="Arial" w:hAnsi="Arial" w:cs="Arial"/>
              </w:rPr>
              <w:br/>
              <w:t>NA COR COM A MASSA DENSA E FLUIDA CATALISADOR COR VERMELHA REGISTRO NA  ANVISA BISNAGA DE CATALISADOR COM 50ML.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06 -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DE IONÔMERO DE VIDRO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IONÔMERO DE VIDRO RESTAURADOR - KIT COM LIQUIDO 10 ML /PÓ 10G. CIMENTOS DE IONÔMERO DE VIDRO TÊM PROPRIEDADES ÚNICAS, COMO BIOCOMPATIBILIDADE, AÇÃO ANTICARIOGÊNICA (DEVIDO À LIBERTAÇÃO FLÚOR) E ADERÊNCIA À ESTRUTURA DENTAL. ALÉM DISSO, O COEFICIENTE DE EXPANSÃO TÉRMICA DO IONÔMERO VIDRO É BAIXO E PRÓXIMO AOS VALORES DA ESTRUTURA DENTÁRIA.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DE ÓXIDO DE ZINCO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DE ÓXIDO DE ZINCO, PH PRATICAMENTE NEUTRO TENDENDO PARA LIGEIRA ALCALINIDADE, EXCELENTE ADAPTAÇÃO APÓS SUA INCLUSÃO NA CAVIDADE; EFEITO ISOLANTE; POSSUI CONTRAÇÃO MÍNIMA; ÓTIMO VEDAMENTO MARGINAL. USADO COMO AGENTE DE RESTAURAÇÃO PROVISÓRIA, AGENTE DE FORRAMENTO DE CAVIDADE, AGENTE PARA CIMENTAÇÃO PROVISÓRIA OU PERMANENTE, AGENTE PARA OBTURAÇÃO DE CANAIS RADICULARES OU COMO CIMENTO CIRÚRGICO. FRASCO COM 50 GRAMAS.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ENDODÔNTICO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ENDODÔNTICO. KIT: FRASCO COM 12 GRAMAS CIMENTO ENDODÔNTICO PARA OBTURAÇÃO DE CANAIS. COMPOSIÇÃO: À BASE DE ÓXIDO DE ZINCO E EUGENOL.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RESTAURADOR IRM REFORÇADO À BASE DE ÓXIDO DE ZINCO E EUGENOL PRESA RÁPIDA TIPO II</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CIMENTO RESTAURADOR IRM- KIT. CIMENTO RESTAURADOR INTERMEDIÁRIO. COMPOSIÇÃO: PÓ = ÓXIDO DE ZINCO E POLIMETACRILATO DE METILA E LÍQUIDO= EUGENOL 99,5% E ÁCIDO ACÉTICO 0,5%%. INDICADO PARA RESTAURAÇÕES PROVISÓRIAS DE LONGA ESPERA (ATÉ 2 ANOS), FORRAMENTO DE CAVIDADES SOB RESTAURAÇÃO DE AMÁLGAMA, MATERIAL RESTAURADOR DE DENTES DECÍDUOS E ODONTOGERIATRIA; FACILIDADE DE MANIPULAÇÃO E ÀS PROPRIEDADES SEDATIVAS. COMPOSIÇÃO REFORÇADA À BASE DE ÓXIDO DE ZINCO E EUGENOL. MATERIAL IDEAL PARA A CONFECÇÃO DE BASE DE RESTAURAÇÕES DE AMÁLGAMA. DURABILIDADE DOS CURATIVOS. ALTA RESISTÊNCIA À COMPRESSÃO.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HIDROXIDO DE CALCIO PA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O HIDRÓXIDO DE CÁLCIO P.A  APRESENTA  ALTO GRAU DE PUREZA  ATRAVÉS DA FABRICAÇÃO COM MATÉRIAS-PRIMAS SELECIONADAS. SEU USO É INDICADO COMO MATERIAL CURATIVO INTRACANAL, IDEAL PARA INDUÇÃO DA FORMAÇÃO DE DENTINA ESCLEROSADA E REPARADORA, AMPLIANDO SUA ESPESSURA E OFERECENDO MAIOR PROTEÇÃO DO TECIDO PULPAR. FORMADO EM PÓ 10G. PRINCÍPIO ATIVO PARA PASTA OBTURADORA E CAPEAMENTO PULPAR. CAUSA A PROTEÇÃO DO TECIDO PULPAR, DE AGENTES TÓXICOS DE ALGUNS MATERIAIS RESTAURADORES.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HIDROXIDO DE CÁLCIO PASTA X PASTA RADIOPACO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HIDRÓXIDO DE CÁLCIO PASTA X PASTA RADIOPACO. INDICADO PARA O CAPEAMENTO PULPAR E FORRAMENTO PROTETOR SOB MATERIAIS RESTAURADORES, CIMENTOS E OUTROS MATERIAIS DE BASE. PROTEÇÃO PULPAR EM ESPECIAL EM CAVIDADES PROFUNDAS. CIMENTO SEM EUGENOL PRESA RÁPIDA: RÁPIDO ENDURECIMENTO. BIOCOMPATÍVEL. REGISTRO NA  ANVISA. EMBALAGEM COM 13G DE BASE + 11G DE CATALISADOR + 1 BLOCO DE MISTURA.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SILICONE DENSA (MASSA)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SILICONE DENSA (MASSA). INDICADO PARA MURALHA DE CONTROLE PARA O PLANEJAMENTO DA ESTRUTURAMETÁLICA; MURALHA PARA CONTROLE E CUNHAGEM DE PRÓTESES COMBINADAS; MURALHA PARA EXECUÇÃO DE PRÓTESES PROVISÓRIAS; MURALHA PARA REPRODUÇÃO DE GENGIVA ARTIFICIAL REMOVÍVEL PARA LABORATÓRIO (GINGIFAST); MURALHA PARA INCLUSÃO DE PRÓTESE TOTAL; ISOLANTE ENTRE OS DENTES E O GESSO NA MUFLA. BASE NO REPARO E PREPARO DE DENTES NA PRÓTESE.MOLDAGEM DA BASE E REGISTRO DOS DENTES ANTAGONISTAS.DUPLICAÇÕES SEM NECESSIDADE DE ISOLAR O GESSO. EXCELENTE RESISTÊNCIA AO CALOR; ALTA ESTABILIDADE DIMENSIONAL. NÃO REAGE COM AS RESINAS. EXTREMAMENTE FLEXÍVEL. PODE SER MISTURADO COM CATALISADOR EM GEL OU LÍQUIDO. BOA DUREZA FINAL, 85 SHORE A. ALTA REPRODUÇÃO DE DETALHES. NÃO DE FORMA. RESISTÊNCIA À RUPTURA.  NÃO - PIGMENTADO. VALIDADE: 24MESES (2 ANOS) APÓS A DATA DE FABRICAÇÃO. REGISTRO NA  ANVISA. EMBALAGEM COM 900G DE DENSO.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CATALISADOR UNIVERSAL PARA SILICONE DENSA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ENDURECEDOR PARA SILICONE POR CONDENSAÇÃO.CONTRASTE</w:t>
            </w:r>
            <w:r w:rsidRPr="00CD2D83">
              <w:rPr>
                <w:rFonts w:ascii="Arial" w:hAnsi="Arial" w:cs="Arial"/>
              </w:rPr>
              <w:br/>
              <w:t>NA COR COM A MASSA DENSA E FLUIDA CATALISADOR COR VERMELHA REGISTRO NA  ANVISA BISNAGA DE CATALISADOR COM 50ML.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07 -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ÁLCOOL 92º  ETÍLICO HIDRATADO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ÁLCOOL 92º</w:t>
            </w:r>
            <w:r w:rsidRPr="00CD2D83">
              <w:rPr>
                <w:rFonts w:ascii="Arial" w:hAnsi="Arial" w:cs="Arial"/>
              </w:rPr>
              <w:br/>
              <w:t>ÁLCOOL ETÍLICO, HIDRATADO, 92º, NORMA ABNT NBR 5991/4. FRASCO PLÁSTICO DE 1 LITRO, CAIXA COM 12 UNIDADES. DEVIDAMENTE ROTULADO, COM ESPECIFICAÇÃO DO CONTEÚDO DO FABRICANTE, PRAZO DE VALIDADE/ANVISA.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EDTA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ESPECIFICAÇÃO: EDTA - TRISSODICO LÍQUIDO INDICADO PARA FACILITAR A INSTRUMENTAÇÃO ENDODÔNTICA, PRINCIPALMENTE DOS CONDUTOS ATRESIADOS, E PARA MELHORAR A QUALIDADE DA CIMENTAÇÃO DE NÚCLEOS.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FORMOCRESOL  10ML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FORMOCRESOL - UTILIZADO COMO MEDICAÇÃO CURATIVA INTRACANAL E EM TRATAMENTOS ENDODÔNTICOS DE DENTES DECÍDUOS COM A FINALIDADE DE MUMIFICAR O TECIDO PULPAR. SUA FUNÇÃO É FIXAR AS POLPAS VIVAS, MANTENDO-AS INERTES E POSSIBILITANDO A CONSERVAÇÃO DO DENTE DECÍDUO ATÉ UMA ÉPOCA PRÓXIMA DA QUEDA FISIOLÓGICA (PULPOTOMIA). POSSUI AÇÃO ANTIBACTERIANA POTENTE PELA AÇÃO DE SEUS COMPONENTES, O QUE JUSTIFICA SEU USO EM CURATIVOS DE DEMORA EM TRATAMENTOS ENDODÔNTICOS. FRASCO COM – 10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SODA CLORADA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SODA CLORADA. SODA CLORADA HIPOCLORITO DE SÓDIO 2,5% DESINFETANTE E ANTISSÉPTICO INDICADO EM PROCEDIMENTOS ODONTOLÓGICOS. SOLUÇÃO DE HIPOCLORITO DE SÓDIO A 2,5%.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SOLUÇÃO DE CLOREXEDINA 0,12%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SOLUÇÃO DE CLOREXEDINA 0,12%. SOLUÇÃO DE GLICONATO DE CLOREXIDINA A 0,12% INDICADO NO COMBATE A FORMAÇÃO DA PLACA BACTERIANA DENTAL. INDICADO PARA AUXILIAR NO CONTROLE A GENGIVITE, PLACA BACTERIANA E MAU HÁLITO. SEU USO PODE SER TAMBÉM RECOMENDADO PARA A HIGIENE BUCAL DE PACIENTES COM APARELHOS ORTODÔNTICOS. DEVE SER UTILIZADO SOMENTE SOB AS ORIENTAÇÕES DE UM DENTISTA.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SABONETE LÍQUIDO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SABONETE LÍQUIDO- USO EXTERNO.USO PROFISSIONAL.</w:t>
            </w:r>
            <w:r w:rsidRPr="00CD2D83">
              <w:rPr>
                <w:rFonts w:ascii="Arial" w:hAnsi="Arial" w:cs="Arial"/>
              </w:rPr>
              <w:br/>
              <w:t>VALIDADE : 36 MESES APÓS DATA DE FABRICAÇÃO.</w:t>
            </w:r>
            <w:r w:rsidRPr="00CD2D83">
              <w:rPr>
                <w:rFonts w:ascii="Arial" w:hAnsi="Arial" w:cs="Arial"/>
              </w:rPr>
              <w:br/>
              <w:t>FRASCO COM 01 LITRO.</w:t>
            </w:r>
            <w:r w:rsidRPr="00CD2D83">
              <w:rPr>
                <w:rFonts w:ascii="Arial" w:hAnsi="Arial" w:cs="Arial"/>
              </w:rPr>
              <w:br/>
              <w:t>CERTIFICADO / APROVADO PELA  ANVISA.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07 -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ÁLCOOL 92º  ETÍLICO HIDRATADO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ÁLCOOL 92º</w:t>
            </w:r>
            <w:r w:rsidRPr="00CD2D83">
              <w:rPr>
                <w:rFonts w:ascii="Arial" w:hAnsi="Arial" w:cs="Arial"/>
              </w:rPr>
              <w:br/>
              <w:t>ÁLCOOL ETÍLICO, HIDRATADO, 92º, NORMA ABNT NBR 5991/4. FRASCO PLÁSTICO DE 1 LITRO, CAIXA COM 12 UNIDADES. DEVIDAMENTE ROTULADO, COM ESPECIFICAÇÃO DO CONTEÚDO DO FABRICANTE, PRAZO DE VALIDADE/ANVISA.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EDTA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ESPECIFICAÇÃO: EDTA - TRISSODICO LÍQUIDO INDICADO PARA FACILITAR A INSTRUMENTAÇÃO ENDODÔNTICA, PRINCIPALMENTE DOS CONDUTOS ATRESIADOS, E PARA MELHORAR A QUALIDADE DA CIMENTAÇÃO DE NÚCLEOS.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FORMOCRESOL  10ML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FORMOCRESOL - UTILIZADO COMO MEDICAÇÃO CURATIVA INTRACANAL E EM TRATAMENTOS ENDODÔNTICOS DE DENTES DECÍDUOS COM A FINALIDADE DE MUMIFICAR O TECIDO PULPAR. SUA FUNÇÃO É FIXAR AS POLPAS VIVAS, MANTENDO-AS INERTES E POSSIBILITANDO A CONSERVAÇÃO DO DENTE DECÍDUO ATÉ UMA ÉPOCA PRÓXIMA DA QUEDA FISIOLÓGICA (PULPOTOMIA). POSSUI AÇÃO ANTIBACTERIANA POTENTE PELA AÇÃO DE SEUS COMPONENTES, O QUE JUSTIFICA SEU USO EM CURATIVOS DE DEMORA EM TRATAMENTOS ENDODÔNTICOS. FRASCO COM – 10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SODA CLORADA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SODA CLORADA. SODA CLORADA HIPOCLORITO DE SÓDIO 2,5% DESINFETANTE E ANTISSÉPTICO INDICADO EM PROCEDIMENTOS ODONTOLÓGICOS. SOLUÇÃO DE HIPOCLORITO DE SÓDIO A 2,5%.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SOLUÇÃO DE CLOREXEDINA 0,12%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SOLUÇÃO DE CLOREXEDINA 0,12%. SOLUÇÃO DE GLICONATO DE CLOREXIDINA A 0,12% INDICADO NO COMBATE A FORMAÇÃO DA PLACA BACTERIANA DENTAL. INDICADO PARA AUXILIAR NO CONTROLE A GENGIVITE, PLACA BACTERIANA E MAU HÁLITO. SEU USO PODE SER TAMBÉM RECOMENDADO PARA A HIGIENE BUCAL DE PACIENTES COM APARELHOS ORTODÔNTICOS. DEVE SER UTILIZADO SOMENTE SOB AS ORIENTAÇÕES DE UM DENTISTA. FRASCO COM 01 LITRO.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SABONETE LÍQUIDO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SABONETE LÍQUIDO- USO EXTERNO.USO PROFISSIONAL.</w:t>
            </w:r>
            <w:r w:rsidRPr="00CD2D83">
              <w:rPr>
                <w:rFonts w:ascii="Arial" w:hAnsi="Arial" w:cs="Arial"/>
              </w:rPr>
              <w:br/>
              <w:t>VALIDADE : 36 MESES APÓS DATA DE FABRICAÇÃO.</w:t>
            </w:r>
            <w:r w:rsidRPr="00CD2D83">
              <w:rPr>
                <w:rFonts w:ascii="Arial" w:hAnsi="Arial" w:cs="Arial"/>
              </w:rPr>
              <w:br/>
              <w:t>FRASCO COM 01 LITRO.</w:t>
            </w:r>
            <w:r w:rsidRPr="00CD2D83">
              <w:rPr>
                <w:rFonts w:ascii="Arial" w:hAnsi="Arial" w:cs="Arial"/>
              </w:rPr>
              <w:br/>
              <w:t>CERTIFICADO / APROVADO PELA  ANVISA.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08 -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SECUNDARIO R5</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SECUNDÁRIO R5 - GUTA PERCHA ACESSÓRIA R 5 USADO EM ENDODONTIA PARA A OBTURAÇÃO DE CANAIS RADICULARES PARA ATUAREM COMO CONES ACESSÓRIOS, ASSIM COMO CONES PRINCIPAIS. SUAS QUALIDADES SÃO: ELASTICIDADE, DUREZA, RADIOPACIDADE E DURABILIDADE. CONES À BASE DE GUTA PERCHA, ÓXIDO DE ZINCO E CORANTE ORGÂNICO COM CALIBRES E CONICIDADES VARIADAS. 28MM DE COMPRIMENTO. R5.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TB</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SECUNDARIO R7</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SECUNDARIO  R7 - GUTA PERCHA ACESSÓRIA R7 USADO EM ENDODONTIA PARA A OBTURAÇÃO DE CANAIS RADICULARES PARA ATUAREM COMO CONES ACESSÓRIOS, ASSIM COMO CONES PRINCIPAIS. SUAS QUALIDADES SÃO: ELASTICIDADE DUREZA, RADIOPACIDADE E DURABILIDADE. CONES À BASE DE GUTA PERCHA, ÓXIDO DE ZINCO E CORANTE ORGÂNICO COM CALIBRES E CONICIDADES VARIADAS. 28 MM DE COMPRIMENTO. R7.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SECUNDÁRIO RS</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SECUNDÁRIO RS - GUTA PERCHA ACESSÓRIA RS USADO EM ENDODONTIA PARA A OBTURAÇÃO DE CANAIS RADICULARES PARA ATUAREM COMO CONES ACESSÓRIOS, ASSIM COMO CONES PRINCIPAIS. SUAS QUALIDADES SÃO: ELASTICIDADE, DUREZA, RADIOPACIDADE E DURABILIDADE. CONES À BASE DE GUTAPERCHA, ÓXIDO DE ZINCO E CORANTE ORGÂNICO COM CALIBRES E CONICIDADES VARIADAS. 28MM DE COMPRIMENTO. RS.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15.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20.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25.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30.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PRECHA  1º SÉRIE. CONE DE GUTA PERCHA CALIBRADA 1° SÉRIE- Nº 15 A 40 INDICADOS COMO OBTURADORES DE CANAIS RADICULARES. RADIOPACO; FACILIDADE DE VISUALIZAR A IMAGEM EM RAIO-X. COR: ROSA. TAMANHO: 28 MM. REGISTRO NA ANVISA. KIT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2.ª SÉRIE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2.ª SÉRIE- CONE DE GUTA PERCHA CALIBRADA 2° SÉRIE - Nº 45 A 80 INDICADOS COMO OBTURADORES DE CANAIS RADICULARES. RADIOPACO; FACILIDADE DE VISUALIZAR A IMAGEM EM RAIOS X. COR: ROSA. TAMANHO: 28 MM. REGISTRO NA  ANVISA. KIT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15</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15. CONE DE GUTA PERCHA CALIBRADA 1° SÉRIE - Nº15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20</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20. CONE DE GUTA PERCHA CALIBRADA 1° SÉRIE - Nº 20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25</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25. CONE DE GUTA PERCHA CALIBRADA 1° SÉRIE - Nº 25 RADIOPACO; FACILIDADE DE VISUALIZAR A IMAGEM EM RAIO-X;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30</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30. CONE DE GUTA PERCHA CALIBRADA 1° SÉRIE - Nº 30 RADIOPACO; FACILIDADE DE VISUALIZAR A IMAGEM EM RAIO X; COR: ROSA; TAMANHO: 28 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35</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35. CONE DE GUTA PERCHA CALIBRADA 1° SÉRIE - Nº 35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40</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35. CONE DE GUTA PERCHA CALIBRADA 1° SÉRIE - Nº 35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54</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35 -  1ª SERIE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USADO EM ENDODONTIA PARA A OBTURAÇÃO DE CANAIS RADICULARES. COM ALTO PODER DE ABSORÇÃO, SÃO FEITOS PELO PROCESSO MANUAL, POR SER ESTE PROCESSO TRADICIONALMENTE, O QUE PERMITE MAIOR PRECISÃO NA CALIBRAGEM DOS CONES.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54</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40</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USADO EM ENDODONTIA PARA  A OBTURAÇÃO DE CANAIS RADICULARES. COM ALTO PODER DE ABSORÇÃO, SÃO FEITOS PELO PROCESSO MANUAL, POR SER ESTE PROCESSO TRADICIONALMENTE, O QUE PERMITE MAIOR PRECISÃO NA CALIBRAGEM DOS CONES.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08 -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SECUNDARIO R5</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SECUNDÁRIO R5 - GUTA PERCHA ACESSÓRIA R 5 USADO EM ENDODONTIA PARA A OBTURAÇÃO DE CANAIS RADICULARES PARA ATUAREM COMO CONES ACESSÓRIOS, ASSIM COMO CONES PRINCIPAIS. SUAS QUALIDADES SÃO: ELASTICIDADE, DUREZA, RADIOPACIDADE E DURABILIDADE. CONES À BASE DE GUTA PERCHA, ÓXIDO DE ZINCO E CORANTE ORGÂNICO COM CALIBRES E CONICIDADES VARIADAS. 28MM DE COMPRIMENTO. R5.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TB</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SECUNDARIO R7</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SECUNDARIO  R7 - GUTA PERCHA ACESSÓRIA R7 USADO EM ENDODONTIA PARA A OBTURAÇÃO DE CANAIS RADICULARES PARA ATUAREM COMO CONES ACESSÓRIOS, ASSIM COMO CONES PRINCIPAIS. SUAS QUALIDADES SÃO: ELASTICIDADE DUREZA, RADIOPACIDADE E DURABILIDADE. CONES À BASE DE GUTA PERCHA, ÓXIDO DE ZINCO E CORANTE ORGÂNICO COM CALIBRES E CONICIDADES VARIADAS. 28 MM DE COMPRIMENTO. R7.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SECUNDÁRIO RS</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GUTA PERCHA  SECUNDÁRIO RS - GUTA PERCHA ACESSÓRIA RS USADO EM ENDODONTIA PARA A OBTURAÇÃO DE CANAIS RADICULARES PARA ATUAREM COMO CONES ACESSÓRIOS, ASSIM COMO CONES PRINCIPAIS. SUAS QUALIDADES SÃO: ELASTICIDADE, DUREZA, RADIOPACIDADE E DURABILIDADE. CONES À BASE DE GUTAPERCHA, ÓXIDO DE ZINCO E CORANTE ORGÂNICO COM CALIBRES E CONICIDADES VARIADAS. 28MM DE COMPRIMENTO. RS. REGISTRO ANVISA.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15.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20.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25.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30. INDICADO PARA SECAGEM DE CANAIS INSTRUMENTADOS COM LIMAS MANUAIS. PONTAS DE PAPEL FABRICADAS SOB OS MAIS RÍGIDOS CRITÉRIOS DE QUALIDADE, GARANTINDO PERFEITA CONFORMAÇÃO E ESTERILIDADE. AS EMBALAGENS APRESENTAM PERFEITO ACONDICIONAMENTO E ELIMINAM A NECESSIDADE DE REESTERILIZAÇÃO ANTES DO USO, AUMENTANDO A PRODUTIVIDADE E A SEGURANÇA.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PRECHA  1º SÉRIE. CONE DE GUTA PERCHA CALIBRADA 1° SÉRIE- Nº 15 A 40 INDICADOS COMO OBTURADORES DE CANAIS RADICULARES. RADIOPACO; FACILIDADE DE VISUALIZAR A IMAGEM EM RAIO-X. COR: ROSA. TAMANHO: 28 MM. REGISTRO NA ANVISA. KIT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2.ª SÉRIE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2.ª SÉRIE- CONE DE GUTA PERCHA CALIBRADA 2° SÉRIE - Nº 45 A 80 INDICADOS COMO OBTURADORES DE CANAIS RADICULARES. RADIOPACO; FACILIDADE DE VISUALIZAR A IMAGEM EM RAIOS X. COR: ROSA. TAMANHO: 28 MM. REGISTRO NA  ANVISA. KIT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15</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15. CONE DE GUTA PERCHA CALIBRADA 1° SÉRIE - Nº15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20</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20. CONE DE GUTA PERCHA CALIBRADA 1° SÉRIE - Nº 20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25</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25. CONE DE GUTA PERCHA CALIBRADA 1° SÉRIE - Nº 25 RADIOPACO; FACILIDADE DE VISUALIZAR A IMAGEM EM RAIO-X;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30</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30. CONE DE GUTA PERCHA CALIBRADA 1° SÉRIE - Nº 30 RADIOPACO; FACILIDADE DE VISUALIZAR A IMAGEM EM RAIO X; COR: ROSA; TAMANHO: 28 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35</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35. CONE DE GUTA PERCHA CALIBRADA 1° SÉRIE - Nº 35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40</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PRINCIPAL DE GUTA PERCHA N.º 35. CONE DE GUTA PERCHA CALIBRADA 1° SÉRIE - Nº 35 RADIOPACO; FACILIDADE DE VISUALIZAR A IMAGEM EM RAIO X; COR: ROSA; TAMANHO: 28MM. REGISTRO NA  ANVISA INDICADOS COMO OBTURADORES DE CANAIS RADICULARES. EMBALAGEM COM 120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35 -  1ª SERIE</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USADO EM ENDODONTIA PARA A OBTURAÇÃO DE CANAIS RADICULARES. COM ALTO PODER DE ABSORÇÃO, SÃO FEITOS PELO PROCESSO MANUAL, POR SER ESTE PROCESSO TRADICIONALMENTE, O QUE PERMITE MAIOR PRECISÃO NA CALIBRAGEM DOS CONES.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CONE DE PAPEL ABSORVENTE Nº 40</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USADO EM ENDODONTIA PARA  A OBTURAÇÃO DE CANAIS RADICULARES. COM ALTO PODER DE ABSORÇÃO, SÃO FEITOS PELO PROCESSO MANUAL, POR SER ESTE PROCESSO TRADICIONALMENTE, O QUE PERMITE MAIOR PRECISÃO NA CALIBRAGEM DOS CONES.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09 -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PLACA DE DENTES ANTERIORES SUPERIOR. INDICADO PARA USO EM PRÓTESE TOTAL OU PARCIAL OU REMOVÍVEL, OVER DENTURES, COROAS OU PONTES TEMPORÁRIAS.  3 CAMADAS. FABRICADO COM RESINA DE ALTO PESO MOLECULAR COM DUPLA LIGAÇÃO CRUZADA. MODELÁRIO EUROPEU. PRODUZIDO EM MATRIZES DE AÇO CAD/CAM. CARGA DE OMC. FABRICADO COM MATÉRIAS PRIMAS SELECIONADAS, ESTABILIDADE DE CORES, PIGMENTOS BIOCOMPATÍVEIS. FLUORESCÊNCIA. ASPECTO NATURAL. MAIOR SIMETRIA E DETALHES. MELHOR OCLUSÃO. ALTA RESISTÊNCIA MECÂNICA. QUÍMICA E À ABRASÃO. EXCELENTE ADERÊNCIA  A BASE. VALIDADE: 10 ANOS.REGISTRO ANVISA. </w:t>
            </w:r>
            <w:r w:rsidRPr="00CD2D83">
              <w:rPr>
                <w:rFonts w:ascii="Arial" w:hAnsi="Arial" w:cs="Arial"/>
              </w:rPr>
              <w:br/>
              <w:t xml:space="preserve">EMBALAGEM COM 06 DENTES ANTERIORES SUPERIORES. </w:t>
            </w:r>
            <w:r w:rsidRPr="00CD2D83">
              <w:rPr>
                <w:rFonts w:ascii="Arial" w:hAnsi="Arial" w:cs="Arial"/>
              </w:rPr>
              <w:br/>
              <w:t xml:space="preserve">MODELO: A 25 SUP.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 PLACA DE DENTES ANTERIORES SUPERIOR.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CORES,PIGMENTOS BIOCOMPATÍVEIS. FLUORESCÊNCIA. ASPECTO NATURAL. MAIOR SIMETRIA E DETALHES. MELHOR OCLUSÃO. ALTA RESISTÊNCIA MECÂNICA, QUÍMICA E À ABRASÃO. EXCELENTE ADERÊNCIA A BASE. VALIDADE: 10 ANOS. REGISTRO ANVISA. </w:t>
            </w:r>
            <w:r w:rsidRPr="00CD2D83">
              <w:rPr>
                <w:rFonts w:ascii="Arial" w:hAnsi="Arial" w:cs="Arial"/>
              </w:rPr>
              <w:br/>
              <w:t xml:space="preserve">EMBALAGEM COM 06 DENTES ANTERIORES SUPERIORES. MODELO: A 26 SUP.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INFERIOR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PLACA DE DENTES POSTERIOR INFERIOR.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 PIGMENTOS BIOCOMPATÍVEIS. FLUORESCÊNCIA. ASPECTO NATURAL. MAIOR SIMETRIA E DETALHES. MELHOR OCLUSÃO. ALTA RESISTÊNCIA MECÂNICA, QUÍMICA E À ABRASÃO. EXCELENTE ADERÊNCIA A BASE.  VALIDADE: 10 ANOS. REGISTRO ANVISA. EMBALAGEM COM 06 DENTES POSTERIORES INFERIORES. MODELO: 32L INF.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INFERIOR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INFERIOR. INDICADO PARA USO EM PRÓTESE TOTAL OU PARCIAL OU REMOVÍVEL, OVER DENTURES, COROAS OU PONTES TEMPORÁRIAS .3 CAMADAS. FABRICADO COM RESINA DE ALTO PESO MOLECULAR COM DUPLA LIGAÇÃO CRUZADA. MODELÁRIO EUROPEU. PRODUZIDO EM MATRIZES DE AÇO CAD/CAM. CARGA DE OMC. FABRICADO COM MATÉRIAS PRIMAS SELECIONADAS, ESTABILIDADE DECORES, PIGMENTOS BIOCOMPATÍVEIS. FLUORESCÊNCIA. ASPECTO NATURAL. MAIOR SIMETRIA E DETALHES. MELHOR OCLUSÃO. ALTA RESISTÊNCIA MECÂNICA, QUÍMICA E ÀABRASÃO. EXCELENTE ADERÊNCIA A BASE. VALIDADE: 10 ANOS. REGISTRO ANVISA. EMBALAGEM COM 06 DENTES POSTERIORES INFERIORES.</w:t>
            </w:r>
            <w:r w:rsidRPr="00CD2D83">
              <w:rPr>
                <w:rFonts w:ascii="Arial" w:hAnsi="Arial" w:cs="Arial"/>
              </w:rPr>
              <w:br/>
              <w:t xml:space="preserve">MODELO: 34L INF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SUPERIOR.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CORES,PIGMENTOS BIOCOMPATÍVEIS. FLUORESCÊNCIA. ASPECTO NATURAL. MAIOR SIMETRIA E DETALHES. MELHOR OCLUSÃO. ALTA RESISTÊNCIA MECÂNICA, QUÍMICA E Á ABRASÃO. EXCELENTE ADERÊNCIA A BASE. VALIDADE: 10 ANOS. REGISTRO ANVISA.</w:t>
            </w:r>
            <w:r w:rsidRPr="00CD2D83">
              <w:rPr>
                <w:rFonts w:ascii="Arial" w:hAnsi="Arial" w:cs="Arial"/>
              </w:rPr>
              <w:br/>
              <w:t xml:space="preserve">EMBALAGEM COM 06 DENTES POSTERIORES  SUPERIORES. MODELO: 34L SUP.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 INDICADO PARA USO</w:t>
            </w:r>
            <w:r w:rsidRPr="00CD2D83">
              <w:rPr>
                <w:rFonts w:ascii="Arial" w:hAnsi="Arial" w:cs="Arial"/>
              </w:rPr>
              <w:br/>
              <w:t>EM PRÓTESE TOTAL OU PARCIAL OU REMOVÍVEL, OVER DENTURES, COROAS OU PONTES TEMPORÁRIAS.</w:t>
            </w:r>
            <w:r w:rsidRPr="00CD2D83">
              <w:rPr>
                <w:rFonts w:ascii="Arial" w:hAnsi="Arial" w:cs="Arial"/>
              </w:rPr>
              <w:br/>
              <w:t>3 CAMADAS. FABRICADO COM RESINA DE ALTO PESO MOLECULAR COM DUPLA LIGAÇÃO CRUZADA. MODELÁRIO EUROPEU.PRODUZIDO EM MATRIZES DE AÇO CAD/CAM. CARGA DE OMC.FABRICADO COM MATÉRIAS PRIMAS SELECIONADAS, ESTABILIDADE DE CORES,PIGMENTOS BIOCOMPATÍVEIS. FLUORESCÊNCIA. ASPECTO NATURAL. MAIOR SIMETRIA E DETALHES. MELHOR OCLUSÃO. ALTA RESISTÊNCIA MECÂNICA,QUÍMICA E À ABRASÃO. EXCELENTE ADERÊNCIA  A BASE. VALIDADE: 10 ANOS.</w:t>
            </w:r>
            <w:r w:rsidRPr="00CD2D83">
              <w:rPr>
                <w:rFonts w:ascii="Arial" w:hAnsi="Arial" w:cs="Arial"/>
              </w:rPr>
              <w:br/>
              <w:t>REGISTRO ANVISA.</w:t>
            </w:r>
            <w:r w:rsidRPr="00CD2D83">
              <w:rPr>
                <w:rFonts w:ascii="Arial" w:hAnsi="Arial" w:cs="Arial"/>
              </w:rPr>
              <w:br/>
              <w:t>EMBALAGEM COM 06 DENTES ANTERIORES SUPERIORES</w:t>
            </w:r>
            <w:r w:rsidRPr="00CD2D83">
              <w:rPr>
                <w:rFonts w:ascii="Arial" w:hAnsi="Arial" w:cs="Arial"/>
              </w:rPr>
              <w:br/>
              <w:t>MODELO: 3D</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 -3P  SUP – 66 PLACA DE DENTE DE ACRÍLICO 3 CAMADAS COMPOSIÇÃO:  POLIMETILMETACRILATO/ DIMETACRILATO – FLUORESCENTE PIGMENTOS BIOCOMPATÍVEIS - CERÂMICA ORGANICAMENTE MODIFICADO.</w:t>
            </w:r>
            <w:r w:rsidRPr="00CD2D83">
              <w:rPr>
                <w:rFonts w:ascii="Arial" w:hAnsi="Arial" w:cs="Arial"/>
              </w:rPr>
              <w:br/>
              <w:t xml:space="preserve">EMBALAGEM COM 06 DENTES  ANTERIOR SUPERIOR </w:t>
            </w:r>
            <w:r w:rsidRPr="00CD2D83">
              <w:rPr>
                <w:rFonts w:ascii="Arial" w:hAnsi="Arial" w:cs="Arial"/>
              </w:rPr>
              <w:br/>
              <w:t>MODELO: 3P</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  266-SUP. - 66 PLACA DE DENTE DE ACRÍLICO 3 CAMADAS COMPOSIÇÃO: POLIMETILMETACRILATO/ DIMETACRILATO – FLUORESCENTE PIGMENTOS BIOCOMPATÍVEIS - CERÂMICA ORGANICAMENTE MODIFICADO.</w:t>
            </w:r>
            <w:r w:rsidRPr="00CD2D83">
              <w:rPr>
                <w:rFonts w:ascii="Arial" w:hAnsi="Arial" w:cs="Arial"/>
              </w:rPr>
              <w:br/>
              <w:t>EMBALAGEM COM 06 DENTES ANTERIOR SUPERIOR.</w:t>
            </w:r>
            <w:r w:rsidRPr="00CD2D83">
              <w:rPr>
                <w:rFonts w:ascii="Arial" w:hAnsi="Arial" w:cs="Arial"/>
              </w:rPr>
              <w:br/>
              <w:t xml:space="preserve">MODELO: 266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SUPERIOR- 32L SUP – 66</w:t>
            </w:r>
            <w:r w:rsidRPr="00CD2D83">
              <w:rPr>
                <w:rFonts w:ascii="Arial" w:hAnsi="Arial" w:cs="Arial"/>
              </w:rPr>
              <w:br/>
              <w:t>PLACA DE DENTE DE ACRÍLICO 3 CAMADAS COMPOSIÇÃO: POLIMETILMETACRILATO/ DIMETACRILATO – FLUORESCENTE PIGMENTOS BIOCOMPATÍVEIS - CERÂMICA  ORGANICAMENTE MODIFICADO.</w:t>
            </w:r>
            <w:r w:rsidRPr="00CD2D83">
              <w:rPr>
                <w:rFonts w:ascii="Arial" w:hAnsi="Arial" w:cs="Arial"/>
              </w:rPr>
              <w:br/>
              <w:t>EMBALAGEM COM 03 DENTES POSTERIOR SUPERIOR</w:t>
            </w:r>
            <w:r w:rsidRPr="00CD2D83">
              <w:rPr>
                <w:rFonts w:ascii="Arial" w:hAnsi="Arial" w:cs="Arial"/>
              </w:rPr>
              <w:br/>
              <w:t>MODELO: 32 L</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INFERIOR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PLACA DE DENTES ANTERIORES INFERIOR- 3P  INF. - 66 </w:t>
            </w:r>
            <w:r w:rsidRPr="00CD2D83">
              <w:rPr>
                <w:rFonts w:ascii="Arial" w:hAnsi="Arial" w:cs="Arial"/>
              </w:rPr>
              <w:br/>
              <w:t>PLACA DE DENTE DE ACRÍLICO 3 CAMADAS COMPOSIÇÃO: POLIMETILMETACRILATO / DIMETACRILATO – FLUORESCENTE PIGMENTOS BIOCOMPATÍVEIS - CERÂMICA ORGANICAMENTE MODIFICADO.</w:t>
            </w:r>
            <w:r w:rsidRPr="00CD2D83">
              <w:rPr>
                <w:rFonts w:ascii="Arial" w:hAnsi="Arial" w:cs="Arial"/>
              </w:rPr>
              <w:br/>
              <w:t>EMBALAGEM COM 06 DENTES ANTERIORES INFERIOR</w:t>
            </w:r>
            <w:r w:rsidRPr="00CD2D83">
              <w:rPr>
                <w:rFonts w:ascii="Arial" w:hAnsi="Arial" w:cs="Arial"/>
              </w:rPr>
              <w:br/>
              <w:t>MODELO: 3P INF.</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INFERIOR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INFERIOR- 266- INF.</w:t>
            </w:r>
            <w:r w:rsidRPr="00CD2D83">
              <w:rPr>
                <w:rFonts w:ascii="Arial" w:hAnsi="Arial" w:cs="Arial"/>
              </w:rPr>
              <w:br/>
              <w:t>PLACA DE DENTE DE ACRÍLICO 3 CAMADAS COMPOSIÇÃO: POLIMETILMETACRILATO/ DIMETACRILATO – FLUORESCENTE PIGMENTOS BIOCOMPATÍVEIS - CERÂMICA ORGANICAMENTE MODIFICADO.</w:t>
            </w:r>
            <w:r w:rsidRPr="00CD2D83">
              <w:rPr>
                <w:rFonts w:ascii="Arial" w:hAnsi="Arial" w:cs="Arial"/>
              </w:rPr>
              <w:br/>
              <w:t>EMBALAGEM COM 06 DENTES ANTERIOR INFERIOR</w:t>
            </w:r>
            <w:r w:rsidRPr="00CD2D83">
              <w:rPr>
                <w:rFonts w:ascii="Arial" w:hAnsi="Arial" w:cs="Arial"/>
              </w:rPr>
              <w:br/>
              <w:t>MODELO: 266 INF.</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SUPERIOR- 3N-SUP. - 66 PLACA DE DENTE DE ACRÍLICO 3 CAMADAS COMPOSIÇÃO: POLIMETILMETACRILATO/ DIMETACRILATO – FLUORESCENTE PIGMENTOS BIOCOMPATÍVEIS - CERÂMICA ORGANICAMENTE MODIFICADO.</w:t>
            </w:r>
            <w:r w:rsidRPr="00CD2D83">
              <w:rPr>
                <w:rFonts w:ascii="Arial" w:hAnsi="Arial" w:cs="Arial"/>
              </w:rPr>
              <w:br/>
              <w:t>EMBALAGEM COM 06 DENTES ANTERIOR SUPERIOR .</w:t>
            </w:r>
            <w:r w:rsidRPr="00CD2D83">
              <w:rPr>
                <w:rFonts w:ascii="Arial" w:hAnsi="Arial" w:cs="Arial"/>
              </w:rPr>
              <w:br/>
              <w:t>MODELO: 3N SUP.</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INFERIOR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PLACA DE DENTES ANTERIORES INFERIOR- 3N-INF. - 66  </w:t>
            </w:r>
            <w:r w:rsidRPr="00CD2D83">
              <w:rPr>
                <w:rFonts w:ascii="Arial" w:hAnsi="Arial" w:cs="Arial"/>
              </w:rPr>
              <w:br/>
              <w:t>PLACA DE DENTE DE ACRÍLICO 3 CAMADAS COMPOSIÇÃO: POLIMETILMETACRILATO/ DIMETACRILATO – FLUORESCENTE PIGMENTOS BIOCOMPATÍVEIS - CERÂMICA ORGANICAMENTE MODIFICADO.</w:t>
            </w:r>
            <w:r w:rsidRPr="00CD2D83">
              <w:rPr>
                <w:rFonts w:ascii="Arial" w:hAnsi="Arial" w:cs="Arial"/>
              </w:rPr>
              <w:br/>
              <w:t>EMBALAGEM COM 06 DENTES ANTERIOR INFERIOR.</w:t>
            </w:r>
            <w:r w:rsidRPr="00CD2D83">
              <w:rPr>
                <w:rFonts w:ascii="Arial" w:hAnsi="Arial" w:cs="Arial"/>
              </w:rPr>
              <w:br/>
              <w:t>MODELO: 3N INF,</w:t>
            </w:r>
            <w:r w:rsidRPr="00CD2D83">
              <w:rPr>
                <w:rFonts w:ascii="Arial" w:hAnsi="Arial" w:cs="Arial"/>
              </w:rPr>
              <w:br/>
              <w:t>COR: 66</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09 -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PLACA DE DENTES ANTERIORES SUPERIOR. INDICADO PARA USO EM PRÓTESE TOTAL OU PARCIAL OU REMOVÍVEL, OVER DENTURES, COROAS OU PONTES TEMPORÁRIAS.  3 CAMADAS. FABRICADO COM RESINA DE ALTO PESO MOLECULAR COM DUPLA LIGAÇÃO CRUZADA. MODELÁRIO EUROPEU. PRODUZIDO EM MATRIZES DE AÇO CAD/CAM. CARGA DE OMC. FABRICADO COM MATÉRIAS PRIMAS SELECIONADAS, ESTABILIDADE DE CORES, PIGMENTOS BIOCOMPATÍVEIS. FLUORESCÊNCIA. ASPECTO NATURAL. MAIOR SIMETRIA E DETALHES. MELHOR OCLUSÃO. ALTA RESISTÊNCIA MECÂNICA. QUÍMICA E À ABRASÃO. EXCELENTE ADERÊNCIA  A BASE. VALIDADE: 10 ANOS.REGISTRO ANVISA. </w:t>
            </w:r>
            <w:r w:rsidRPr="00CD2D83">
              <w:rPr>
                <w:rFonts w:ascii="Arial" w:hAnsi="Arial" w:cs="Arial"/>
              </w:rPr>
              <w:br/>
              <w:t xml:space="preserve">EMBALAGEM COM 06 DENTES ANTERIORES SUPERIORES. </w:t>
            </w:r>
            <w:r w:rsidRPr="00CD2D83">
              <w:rPr>
                <w:rFonts w:ascii="Arial" w:hAnsi="Arial" w:cs="Arial"/>
              </w:rPr>
              <w:br/>
              <w:t xml:space="preserve">MODELO: A 25 SUP.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 PLACA DE DENTES ANTERIORES SUPERIOR.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CORES,PIGMENTOS BIOCOMPATÍVEIS. FLUORESCÊNCIA. ASPECTO NATURAL. MAIOR SIMETRIA E DETALHES. MELHOR OCLUSÃO. ALTA RESISTÊNCIA MECÂNICA, QUÍMICA E À ABRASÃO. EXCELENTE ADERÊNCIA A BASE. VALIDADE: 10 ANOS. REGISTRO ANVISA. </w:t>
            </w:r>
            <w:r w:rsidRPr="00CD2D83">
              <w:rPr>
                <w:rFonts w:ascii="Arial" w:hAnsi="Arial" w:cs="Arial"/>
              </w:rPr>
              <w:br/>
              <w:t xml:space="preserve">EMBALAGEM COM 06 DENTES ANTERIORES SUPERIORES. MODELO: A 26 SUP.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INFERIOR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PLACA DE DENTES POSTERIOR INFERIOR.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 PIGMENTOS BIOCOMPATÍVEIS. FLUORESCÊNCIA. ASPECTO NATURAL. MAIOR SIMETRIA E DETALHES. MELHOR OCLUSÃO. ALTA RESISTÊNCIA MECÂNICA, QUÍMICA E À ABRASÃO. EXCELENTE ADERÊNCIA A BASE.  VALIDADE: 10 ANOS. REGISTRO ANVISA. EMBALAGEM COM 06 DENTES POSTERIORES INFERIORES. MODELO: 32L INF.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INFERIOR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INFERIOR. INDICADO PARA USO EM PRÓTESE TOTAL OU PARCIAL OU REMOVÍVEL, OVER DENTURES, COROAS OU PONTES TEMPORÁRIAS .3 CAMADAS. FABRICADO COM RESINA DE ALTO PESO MOLECULAR COM DUPLA LIGAÇÃO CRUZADA. MODELÁRIO EUROPEU. PRODUZIDO EM MATRIZES DE AÇO CAD/CAM. CARGA DE OMC. FABRICADO COM MATÉRIAS PRIMAS SELECIONADAS, ESTABILIDADE DECORES, PIGMENTOS BIOCOMPATÍVEIS. FLUORESCÊNCIA. ASPECTO NATURAL. MAIOR SIMETRIA E DETALHES. MELHOR OCLUSÃO. ALTA RESISTÊNCIA MECÂNICA, QUÍMICA E ÀABRASÃO. EXCELENTE ADERÊNCIA A BASE. VALIDADE: 10 ANOS. REGISTRO ANVISA. EMBALAGEM COM 06 DENTES POSTERIORES INFERIORES.</w:t>
            </w:r>
            <w:r w:rsidRPr="00CD2D83">
              <w:rPr>
                <w:rFonts w:ascii="Arial" w:hAnsi="Arial" w:cs="Arial"/>
              </w:rPr>
              <w:br/>
              <w:t xml:space="preserve">MODELO: 34L INF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SUPERIOR. INDICADO PARA USO EM PRÓTESE TOTAL OU PARCIAL OU REMOVÍVEL, OVER DENTURES, COROAS OU PONTES TEMPORÁRIAS. 3 CAMADAS. FABRICADO COM RESINA DE ALTO PESO MOLECULAR COM DUPLA LIGAÇÃO CRUZADA. MODELÁRIO EUROPEU. PRODUZIDO EM MATRIZES DE AÇO CAD/CAM. CARGA DE OMC.FABRICADO COM MATÉRIAS PRIMAS SELECIONADAS, ESTABILIDADE DE CORES,PIGMENTOS BIOCOMPATÍVEIS. FLUORESCÊNCIA. ASPECTO NATURAL. MAIOR SIMETRIA E DETALHES. MELHOR OCLUSÃO. ALTA RESISTÊNCIA MECÂNICA, QUÍMICA E Á ABRASÃO. EXCELENTE ADERÊNCIA A BASE. VALIDADE: 10 ANOS. REGISTRO ANVISA.</w:t>
            </w:r>
            <w:r w:rsidRPr="00CD2D83">
              <w:rPr>
                <w:rFonts w:ascii="Arial" w:hAnsi="Arial" w:cs="Arial"/>
              </w:rPr>
              <w:br/>
              <w:t xml:space="preserve">EMBALAGEM COM 06 DENTES POSTERIORES  SUPERIORES. MODELO: 34L SUP.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 INDICADO PARA USO</w:t>
            </w:r>
            <w:r w:rsidRPr="00CD2D83">
              <w:rPr>
                <w:rFonts w:ascii="Arial" w:hAnsi="Arial" w:cs="Arial"/>
              </w:rPr>
              <w:br/>
              <w:t>EM PRÓTESE TOTAL OU PARCIAL OU REMOVÍVEL, OVER DENTURES, COROAS OU PONTES TEMPORÁRIAS.</w:t>
            </w:r>
            <w:r w:rsidRPr="00CD2D83">
              <w:rPr>
                <w:rFonts w:ascii="Arial" w:hAnsi="Arial" w:cs="Arial"/>
              </w:rPr>
              <w:br/>
              <w:t>3 CAMADAS. FABRICADO COM RESINA DE ALTO PESO MOLECULAR COM DUPLA LIGAÇÃO CRUZADA. MODELÁRIO EUROPEU.PRODUZIDO EM MATRIZES DE AÇO CAD/CAM. CARGA DE OMC.FABRICADO COM MATÉRIAS PRIMAS SELECIONADAS, ESTABILIDADE DE CORES,PIGMENTOS BIOCOMPATÍVEIS. FLUORESCÊNCIA. ASPECTO NATURAL. MAIOR SIMETRIA E DETALHES. MELHOR OCLUSÃO. ALTA RESISTÊNCIA MECÂNICA,QUÍMICA E À ABRASÃO. EXCELENTE ADERÊNCIA  A BASE. VALIDADE: 10 ANOS.</w:t>
            </w:r>
            <w:r w:rsidRPr="00CD2D83">
              <w:rPr>
                <w:rFonts w:ascii="Arial" w:hAnsi="Arial" w:cs="Arial"/>
              </w:rPr>
              <w:br/>
              <w:t>REGISTRO ANVISA.</w:t>
            </w:r>
            <w:r w:rsidRPr="00CD2D83">
              <w:rPr>
                <w:rFonts w:ascii="Arial" w:hAnsi="Arial" w:cs="Arial"/>
              </w:rPr>
              <w:br/>
              <w:t>EMBALAGEM COM 06 DENTES ANTERIORES SUPERIORES</w:t>
            </w:r>
            <w:r w:rsidRPr="00CD2D83">
              <w:rPr>
                <w:rFonts w:ascii="Arial" w:hAnsi="Arial" w:cs="Arial"/>
              </w:rPr>
              <w:br/>
              <w:t>MODELO: 3D</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 -3P  SUP – 66 PLACA DE DENTE DE ACRÍLICO 3 CAMADAS COMPOSIÇÃO:  POLIMETILMETACRILATO/ DIMETACRILATO – FLUORESCENTE PIGMENTOS BIOCOMPATÍVEIS - CERÂMICA ORGANICAMENTE MODIFICADO.</w:t>
            </w:r>
            <w:r w:rsidRPr="00CD2D83">
              <w:rPr>
                <w:rFonts w:ascii="Arial" w:hAnsi="Arial" w:cs="Arial"/>
              </w:rPr>
              <w:br/>
              <w:t xml:space="preserve">EMBALAGEM COM 06 DENTES  ANTERIOR SUPERIOR </w:t>
            </w:r>
            <w:r w:rsidRPr="00CD2D83">
              <w:rPr>
                <w:rFonts w:ascii="Arial" w:hAnsi="Arial" w:cs="Arial"/>
              </w:rPr>
              <w:br/>
              <w:t>MODELO: 3P</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  266-SUP. - 66 PLACA DE DENTE DE ACRÍLICO 3 CAMADAS COMPOSIÇÃO: POLIMETILMETACRILATO/ DIMETACRILATO – FLUORESCENTE PIGMENTOS BIOCOMPATÍVEIS - CERÂMICA ORGANICAMENTE MODIFICADO.</w:t>
            </w:r>
            <w:r w:rsidRPr="00CD2D83">
              <w:rPr>
                <w:rFonts w:ascii="Arial" w:hAnsi="Arial" w:cs="Arial"/>
              </w:rPr>
              <w:br/>
              <w:t>EMBALAGEM COM 06 DENTES ANTERIOR SUPERIOR.</w:t>
            </w:r>
            <w:r w:rsidRPr="00CD2D83">
              <w:rPr>
                <w:rFonts w:ascii="Arial" w:hAnsi="Arial" w:cs="Arial"/>
              </w:rPr>
              <w:br/>
              <w:t xml:space="preserve">MODELO: 266 </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POSTERIOR SUPERIOR- 32L SUP – 66</w:t>
            </w:r>
            <w:r w:rsidRPr="00CD2D83">
              <w:rPr>
                <w:rFonts w:ascii="Arial" w:hAnsi="Arial" w:cs="Arial"/>
              </w:rPr>
              <w:br/>
              <w:t>PLACA DE DENTE DE ACRÍLICO 3 CAMADAS COMPOSIÇÃO: POLIMETILMETACRILATO/ DIMETACRILATO – FLUORESCENTE PIGMENTOS BIOCOMPATÍVEIS - CERÂMICA  ORGANICAMENTE MODIFICADO.</w:t>
            </w:r>
            <w:r w:rsidRPr="00CD2D83">
              <w:rPr>
                <w:rFonts w:ascii="Arial" w:hAnsi="Arial" w:cs="Arial"/>
              </w:rPr>
              <w:br/>
              <w:t>EMBALAGEM COM 03 DENTES POSTERIOR SUPERIOR</w:t>
            </w:r>
            <w:r w:rsidRPr="00CD2D83">
              <w:rPr>
                <w:rFonts w:ascii="Arial" w:hAnsi="Arial" w:cs="Arial"/>
              </w:rPr>
              <w:br/>
              <w:t>MODELO: 32 L</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INFERIOR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PLACA DE DENTES ANTERIORES INFERIOR- 3P  INF. - 66 </w:t>
            </w:r>
            <w:r w:rsidRPr="00CD2D83">
              <w:rPr>
                <w:rFonts w:ascii="Arial" w:hAnsi="Arial" w:cs="Arial"/>
              </w:rPr>
              <w:br/>
              <w:t>PLACA DE DENTE DE ACRÍLICO 3 CAMADAS COMPOSIÇÃO: POLIMETILMETACRILATO / DIMETACRILATO – FLUORESCENTE PIGMENTOS BIOCOMPATÍVEIS - CERÂMICA ORGANICAMENTE MODIFICADO.</w:t>
            </w:r>
            <w:r w:rsidRPr="00CD2D83">
              <w:rPr>
                <w:rFonts w:ascii="Arial" w:hAnsi="Arial" w:cs="Arial"/>
              </w:rPr>
              <w:br/>
              <w:t>EMBALAGEM COM 06 DENTES ANTERIORES INFERIOR</w:t>
            </w:r>
            <w:r w:rsidRPr="00CD2D83">
              <w:rPr>
                <w:rFonts w:ascii="Arial" w:hAnsi="Arial" w:cs="Arial"/>
              </w:rPr>
              <w:br/>
              <w:t>MODELO: 3P INF.</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INFERIOR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INFERIOR- 266- INF.</w:t>
            </w:r>
            <w:r w:rsidRPr="00CD2D83">
              <w:rPr>
                <w:rFonts w:ascii="Arial" w:hAnsi="Arial" w:cs="Arial"/>
              </w:rPr>
              <w:br/>
              <w:t>PLACA DE DENTE DE ACRÍLICO 3 CAMADAS COMPOSIÇÃO: POLIMETILMETACRILATO/ DIMETACRILATO – FLUORESCENTE PIGMENTOS BIOCOMPATÍVEIS - CERÂMICA ORGANICAMENTE MODIFICADO.</w:t>
            </w:r>
            <w:r w:rsidRPr="00CD2D83">
              <w:rPr>
                <w:rFonts w:ascii="Arial" w:hAnsi="Arial" w:cs="Arial"/>
              </w:rPr>
              <w:br/>
              <w:t>EMBALAGEM COM 06 DENTES ANTERIOR INFERIOR</w:t>
            </w:r>
            <w:r w:rsidRPr="00CD2D83">
              <w:rPr>
                <w:rFonts w:ascii="Arial" w:hAnsi="Arial" w:cs="Arial"/>
              </w:rPr>
              <w:br/>
              <w:t>MODELO: 266 INF.</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SUPERIOR- 3N-SUP. - 66 PLACA DE DENTE DE ACRÍLICO 3 CAMADAS COMPOSIÇÃO: POLIMETILMETACRILATO/ DIMETACRILATO – FLUORESCENTE PIGMENTOS BIOCOMPATÍVEIS - CERÂMICA ORGANICAMENTE MODIFICADO.</w:t>
            </w:r>
            <w:r w:rsidRPr="00CD2D83">
              <w:rPr>
                <w:rFonts w:ascii="Arial" w:hAnsi="Arial" w:cs="Arial"/>
              </w:rPr>
              <w:br/>
              <w:t>EMBALAGEM COM 06 DENTES ANTERIOR SUPERIOR .</w:t>
            </w:r>
            <w:r w:rsidRPr="00CD2D83">
              <w:rPr>
                <w:rFonts w:ascii="Arial" w:hAnsi="Arial" w:cs="Arial"/>
              </w:rPr>
              <w:br/>
              <w:t>MODELO: 3N SUP.</w:t>
            </w:r>
            <w:r w:rsidRPr="00CD2D83">
              <w:rPr>
                <w:rFonts w:ascii="Arial" w:hAnsi="Arial" w:cs="Arial"/>
              </w:rPr>
              <w:br/>
              <w:t>COR: 66</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09 -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PLACA DE DENTES ANTERIORES INFERIOR</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PLACA DE DENTES ANTERIORES INFERIOR- 3N-INF. - 66  </w:t>
            </w:r>
            <w:r w:rsidRPr="00CD2D83">
              <w:rPr>
                <w:rFonts w:ascii="Arial" w:hAnsi="Arial" w:cs="Arial"/>
              </w:rPr>
              <w:br/>
              <w:t>PLACA DE DENTE DE ACRÍLICO 3 CAMADAS COMPOSIÇÃO: POLIMETILMETACRILATO/ DIMETACRILATO – FLUORESCENTE PIGMENTOS BIOCOMPATÍVEIS - CERÂMICA ORGANICAMENTE MODIFICADO.</w:t>
            </w:r>
            <w:r w:rsidRPr="00CD2D83">
              <w:rPr>
                <w:rFonts w:ascii="Arial" w:hAnsi="Arial" w:cs="Arial"/>
              </w:rPr>
              <w:br/>
              <w:t>EMBALAGEM COM 06 DENTES ANTERIOR INFERIOR.</w:t>
            </w:r>
            <w:r w:rsidRPr="00CD2D83">
              <w:rPr>
                <w:rFonts w:ascii="Arial" w:hAnsi="Arial" w:cs="Arial"/>
              </w:rPr>
              <w:br/>
              <w:t>MODELO: 3N INF,</w:t>
            </w:r>
            <w:r w:rsidRPr="00CD2D83">
              <w:rPr>
                <w:rFonts w:ascii="Arial" w:hAnsi="Arial" w:cs="Arial"/>
              </w:rPr>
              <w:br/>
              <w:t>COR: 66</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10 -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ULTRASSOM P3-S PERIODONTIA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EMBALAGEM CONTENDO 1 UNIDADE</w:t>
            </w:r>
            <w:r w:rsidRPr="00CD2D83">
              <w:rPr>
                <w:rFonts w:ascii="Arial" w:hAnsi="Arial" w:cs="Arial"/>
              </w:rPr>
              <w:br/>
              <w:t>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ULTRASSOM T1-S PERIODONTIA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EMBALAGEM CONTENDO 1 UNIDADE CARACTERÍSTICAS: PONTAS EM AÇO INOX PARA CANETA DE ULTRASSOM PIEZOELÉTRICO,POTÊNCIA 70% MÉDIA ALTA. USO COM REFRIGERAÇÃO. INDICAÇÃO: ACESSÓRIO UTILIZADO EM ULTRASSOM PIEZOELÉTRICO NA REMOÇÃO DE TÁRTARO SUPRA GENGIVAL EM TODA A SUPERFÍCIE DO DENTE E REGIÃO INTERDENTAL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PONTEIRA  PERIODONTIA COMPATÍVEL COM  ULTRASOM  SONIC BORDEN 2000N -  KAVO Nº5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PARA UTILIZAÇÃO NOS ULTRASOM SONIC BORDEN PARA REMOÇÃO DE TÁRTARO,OU QUALQUER PROCEDIMENTO PERIODONTAL. PONTEIRA PARA USO EXCLUSIVO NO ULTRASOM  SONIC FLEX E SONIC BORDEN  KAVO. AUTOCLAVÁVEL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PONTEIRA  PERIODONTIA COMPATÍVEL COM  ULTRASOM  SONIC BORDEN 2000N -  KAVO Nº6</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PARA UTILIZAÇÃO NOS ULTRASOM SONIC BORDEN PARA REMOÇÃO DE TÁRTARO, OU QUALQUER PROCEDIMENTO PERIODONTAL. PONTEIRA PARA USO EXCLUSIVO NO ULTRASOM SONIC FLEX E SONIC BORDEN KAVO. AUTOCLAVÁVEL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PONTEIRA  PERIODONTIA COMPATÍVEL COM  ULTRASOM  SONIC BORDEN 2000N -  KAVO Nº7</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PARA UTILIZAÇÃO NOS ULTRASOM SONIC BORDEN PARA REMOÇÃO DE TÁRTARO, OU QUALQUER PROCEDIMENTO PERIODONTAL. PONTEIRA PARA USO EXCLUSIVO NO ULTRASOM SONIC FLEX E SONIC BORDEN KAVO. AUTOCLAVÁVEL A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ULTRASSOM T2-S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EMBALAGEM CONTENDO 1 UNIDADE</w:t>
            </w:r>
            <w:r w:rsidRPr="00CD2D83">
              <w:rPr>
                <w:rFonts w:ascii="Arial" w:hAnsi="Arial" w:cs="Arial"/>
              </w:rPr>
              <w:br/>
              <w:t>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ULTRASSOM T4-S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EMBALAGEM  CONTENDO 1 UNIDADE 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10 -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ULTRASSOM P3-S PERIODONTIA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EMBALAGEM CONTENDO 1 UNIDADE</w:t>
            </w:r>
            <w:r w:rsidRPr="00CD2D83">
              <w:rPr>
                <w:rFonts w:ascii="Arial" w:hAnsi="Arial" w:cs="Arial"/>
              </w:rPr>
              <w:br/>
              <w:t>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ULTRASSOM T1-S PERIODONTIA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EMBALAGEM CONTENDO 1 UNIDADE CARACTERÍSTICAS: PONTAS EM AÇO INOX PARA CANETA DE ULTRASSOM PIEZOELÉTRICO,POTÊNCIA 70% MÉDIA ALTA. USO COM REFRIGERAÇÃO. INDICAÇÃO: ACESSÓRIO UTILIZADO EM ULTRASSOM PIEZOELÉTRICO NA REMOÇÃO DE TÁRTARO SUPRA GENGIVAL EM TODA A SUPERFÍCIE DO DENTE E REGIÃO INTERDENTAL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PONTEIRA  PERIODONTIA COMPATÍVEL COM  ULTRASOM  SONIC BORDEN 2000N -  KAVO Nº5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PARA UTILIZAÇÃO NOS ULTRASOM SONIC BORDEN PARA REMOÇÃO DE TÁRTARO,OU QUALQUER PROCEDIMENTO PERIODONTAL. PONTEIRA PARA USO EXCLUSIVO NO ULTRASOM  SONIC FLEX E SONIC BORDEN  KAVO. AUTOCLAVÁVEL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PONTEIRA  PERIODONTIA COMPATÍVEL COM  ULTRASOM  SONIC BORDEN 2000N -  KAVO Nº6</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PARA UTILIZAÇÃO NOS ULTRASOM SONIC BORDEN PARA REMOÇÃO DE TÁRTARO, OU QUALQUER PROCEDIMENTO PERIODONTAL. PONTEIRA PARA USO EXCLUSIVO NO ULTRASOM SONIC FLEX E SONIC BORDEN KAVO. AUTOCLAVÁVEL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348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PONTEIRA  PERIODONTIA COMPATÍVEL COM  ULTRASOM  SONIC BORDEN 2000N -  KAVO Nº7</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PARA UTILIZAÇÃO NOS ULTRASOM SONIC BORDEN PARA REMOÇÃO DE TÁRTARO, OU QUALQUER PROCEDIMENTO PERIODONTAL. PONTEIRA PARA USO EXCLUSIVO NO ULTRASOM SONIC FLEX E SONIC BORDEN KAVO. AUTOCLAVÁVEL A 135º - MULTIPARTS.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368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ULTRASSOM T2-S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EMBALAGEM CONTENDO 1 UNIDADE</w:t>
            </w:r>
            <w:r w:rsidRPr="00CD2D83">
              <w:rPr>
                <w:rFonts w:ascii="Arial" w:hAnsi="Arial" w:cs="Arial"/>
              </w:rPr>
              <w:br/>
              <w:t>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ULTRASSOM T4-S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EMBALAGEM  CONTENDO 1 UNIDADE CARACTERÍSTICAS: PONTAS EM AÇO INOX PARA  CANETA DE ULTRASSOM PIEZOELÉTRICO ,POTÊNCIA 60% MÉDIA ALTA. USO COM REFRIGERAÇÃO. INDICAÇÃO: ACESSÓRIO UTILIZADO EM ULTRASSOM PIEZOELÉTRICO NA REMOÇÃO DE TÁRTARO SUB  GENGIVAL E REGIÃO INTERDENTAL E ALISAMENTO E APLAINAMENTO RADICULAR EM PERIODONTIA.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11 -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1ª SÉRIE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1ª SÉRIE DE 25MM TIPOH EDSTROEM.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TAMANHO ISO 15 A 40 E COMPRIMENTOS 25MM. LIMAS COM ALTO PODER DE CORTE, INDICADAS NAS MANOBRAS DE PULPECTOMIA E PREPARO QUÍMICO. EMBALAGEM COM 06 UNID.</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2ª SÉRIE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2ª SÉRIE DE 25MM TIPO HEDSTROEM LIMA MANUAL EM AÇO INOXIDÁVEL, ELETROPOLIDA, PERTENCENTE À CLASSIFICAÇÃO AISI 302, COM PROXIMADAMENTE 17% DE CROMO E 8% DE NÍQUEL, FABRICADA POR SINAGEM. CABO FABRICADO EM MATERIAL PLÁSTICO, DO TIPO POLIAMIDA, DE ESPECIFICAÇÃO PA 6.6. SECÇÃO TRANSVERSAL EM FORMA DE GOTA COM PONTA ATIVA. COM STOPS DE SILICONE. COMPRIMENTOS 25 MM. TAMANHO ISO 45 A 80 LIMAS COM ALTO PODER DE CORTE, INDICADAS NAS MANOBRAS DE PULPECTOMIA E PREPARO QUÍMICO. EMBALAGEM COM 06 UNID.</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Nº15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15 DE 21 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 MM. TAMANHO ISO: Nº 15.M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Nº15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15 DE 25MM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25 MM. TAMANHO ISO: Nº 15.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Nº15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PARA ENDO - TIPO K Nº 15 DE 25 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 MM, Nº15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Nº20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20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6.6.SECÇÃO TRANSVERSAL EM FORMA DE GOTA COM PONTA ATIVA. COM STOPS DE SILICONE. COMPRIMENTO: 21MM.  TAMANHO ISO : Nº 20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Nº20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 º 20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 DO TIPO POLIAMIDA, DE ESPECIFICAÇÃO PA 6.6. SECÇÃO TRANSVERSAL EM FORMA DE GOTA COM PONTA ATIVA. COM STOPS DE SILICONE. COMPRIMENTO: 25MM. TAMANHO ISO: Nº 20.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Nº20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PARA ENDO - TIPO K Nº 20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25MM, Nº 20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Nº25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Nº25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Nº25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Nº30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30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PLÁSTICO,DO TIPO POLIAMIDA, DE ESPECIFICAÇÃO PA 6.6.SECÇÃO TRANSVERSAL EM FORMA DE GOTA COM PONTA ATIVA. COM STOPS DESILICONE. COMPRIMENTO: 21MM. TAMANHO ISO : Nº 30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Nº30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 º30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PLÁSTICO,DO TIPO POLIAMIDA, DE ESPECIFICAÇÃO PA 6.6. SECÇÃO TRANSVERSAL EM FORMA DE GOTA COM PONTA ATIVA. COM STOPS DE SILICONE. COMPRIMENTO: 25MM.  TAMANHO ISO: Nº 30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Nº30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PARA ENDO - TIPO K Nº 30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25MM , Nº 30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Nº35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35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PLÁSTICO,DO TIPO POLIAMIDA, DE ESPECIFICAÇÃO PA 6.6.SECÇÃO TRANSVERSAL EM FORMA DE GOTA COM PONTA ATIVA. COM STOPS DE SILICONE. COMPRIMENTO: 21MM. TAMANHO ISO : Nº 35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Nº35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 º35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PLÁSTICODO TIPO POLIAMIDA, DE ESPECIFICAÇÃO PA 6.6. SECÇÃO TRANSVERSAL EM FORMA DE GOTA COM PONTA ATIVA. COM STOPS DE SILICONE. COMPRIMENTO: 25MM. TAMANHO ISO: Nº 35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Nº35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PARA ENDO - TIPO K Nº 35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 INDICADA PARA O PREPARO QUÍMICO-CIRÚRGICO DE CANAIS RADICULARES, POR MEIO DE ALARGAMENTO E LIMPEZA DOS MESMOS. POSSUI ALTO PODER DE CORTE, RESISTÊNCIA E BOA FLEXIBILIDADE. COMPRIMENTOS: 25MM, Nº 35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Nº40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40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Nº40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40 DE 25MM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25MM. TAMANHO ISO :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Nº40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 º 40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 .CABO FABRICADO EM MATERIAL PLÁSTICO,DO TIPO POLIAMIDA, DE ESPECIFICAÇÃO PA 6.6. SECÇÃO TRANSVERSAL EM FORMA DE GOTA COM PONTA ATIVA. COM STOPS DE SILICONE. COMPRIMENTO: 25MM. TAMANHO ISO: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 ENDO 1ª SÉRIE 25MM Nº 08 - HEDSTRÖEM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 ENDO 1° SERIE 25MM  HEDSTROEM Nº 08. LIMAS COM ALTO PODER DE CORTE, INDICADAS NAS MANOBRAS DE PULPECTOMIA E PREPARO QUÍMICO CIRÚRGICO DO CANAL RADICULAR. LIMA MANUAL EM AÇO INOXIDÁVEL, ELETROPOLIDA, PERTENCENTE À CLASSIFICAÇÃO AISI 302, COM APROXIMADAMENTE 17% DE CROMO E 8% DE NÍQUEL, FABRICADA POR USINAGEM. CABO FABRICADO EM MATERIAL PLÁSTICO, DO TIPO POLIAMIDA, DE SPECIFICAÇÃO PA 6.6. SECÇÃO TRANSVERSAL EM FORMA DE GOTA COM PONTA ATIVA. COM STOPS DE SILICONE. COMPRIMENTO: 25MM. SÉRIE ESPECIAL. TAMANHO ISO: Nº 08.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1ª SÉRIE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INSTRUMENTO DE AÇO INOXIDÁVEL FABRICADO POR TORÇÃO. SUA PARTE ATIVA TEM 16MM E CONICIDADE (TAPER) .02. POSSUI SECÇÃO TRANSVERSAL QUADRANGULAR .  INDICADA PARA O PREPARO QUÍMICO-CIRÚRGICO DE CANAIS RADICULARES, POR MEIO DE ALARGAMENTO E LIMPEZA DOS MESMOS.</w:t>
            </w:r>
            <w:r w:rsidRPr="00CD2D83">
              <w:rPr>
                <w:rFonts w:ascii="Arial" w:hAnsi="Arial" w:cs="Arial"/>
              </w:rPr>
              <w:br/>
              <w:t>COMPRIMENTOS:  25MM, TAMANHO ISO 15-45 , COM 6 INSTRUMENTOS.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2ª SÉRIE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INSTRUMENTO DE AÇO INOXIDÁVEL FABRICADO POR TORÇÃO. SUA PARTE ATIVA TEM 16MM E CONICIDADE (TAPER) 02. POSSUI SECÇÃO TRANSVERSAL QUADRANGULAR ATÉ LIMA 40 E TRIANGULAR DA LIMA  45 EM DIANTE. INDICADA PARA O PREPARO QUÍMICO-CIRÚRGICO DE CANAIS RADICULARES, POR MEIO DE ALARGAMENTO E LIMPEZA DOS MESMOS. POSSUI ALTO PODER DE CORTE, RESISTÊNCIA E BOA FLEXIBILIDADE. COMPRIMENTOS: 25MM, TAMANHO ISO 45-80 , COM 6 INSTRUMENTOS.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11 -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1ª SÉRIE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1ª SÉRIE DE 25MM TIPOH EDSTROEM.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TAMANHO ISO 15 A 40 E COMPRIMENTOS 25MM. LIMAS COM ALTO PODER DE CORTE, INDICADAS NAS MANOBRAS DE PULPECTOMIA E PREPARO QUÍMICO. EMBALAGEM COM 06 UNID.</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2ª SÉRIE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2ª SÉRIE DE 25MM TIPO HEDSTROEM LIMA MANUAL EM AÇO INOXIDÁVEL, ELETROPOLIDA, PERTENCENTE À CLASSIFICAÇÃO AISI 302, COM PROXIMADAMENTE 17% DE CROMO E 8% DE NÍQUEL, FABRICADA POR SINAGEM. CABO FABRICADO EM MATERIAL PLÁSTICO, DO TIPO POLIAMIDA, DE ESPECIFICAÇÃO PA 6.6. SECÇÃO TRANSVERSAL EM FORMA DE GOTA COM PONTA ATIVA. COM STOPS DE SILICONE. COMPRIMENTOS 25 MM. TAMANHO ISO 45 A 80 LIMAS COM ALTO PODER DE CORTE, INDICADAS NAS MANOBRAS DE PULPECTOMIA E PREPARO QUÍMICO. EMBALAGEM COM 06 UNID.</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Nº15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15 DE 21 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 MM. TAMANHO ISO: Nº 15.M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Nº15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15 DE 25MM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25 MM. TAMANHO ISO: Nº 15.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Nº15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PARA ENDO - TIPO K Nº 15 DE 25 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 MM, Nº15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Nº20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20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6.6.SECÇÃO TRANSVERSAL EM FORMA DE GOTA COM PONTA ATIVA. COM STOPS DE SILICONE. COMPRIMENTO: 21MM.  TAMANHO ISO : Nº 20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Nº20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 º 20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 DO TIPO POLIAMIDA, DE ESPECIFICAÇÃO PA 6.6. SECÇÃO TRANSVERSAL EM FORMA DE GOTA COM PONTA ATIVA. COM STOPS DE SILICONE. COMPRIMENTO: 25MM. TAMANHO ISO: Nº 20.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Nº20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PARA ENDO - TIPO K Nº 20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25MM, Nº 20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Nº25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Nº25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198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Nº25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25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25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Nº30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30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PLÁSTICO,DO TIPO POLIAMIDA, DE ESPECIFICAÇÃO PA 6.6.SECÇÃO TRANSVERSAL EM FORMA DE GOTA COM PONTA ATIVA. COM STOPS DESILICONE. COMPRIMENTO: 21MM. TAMANHO ISO : Nº 30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Nº30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 º30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PLÁSTICO,DO TIPO POLIAMIDA, DE ESPECIFICAÇÃO PA 6.6. SECÇÃO TRANSVERSAL EM FORMA DE GOTA COM PONTA ATIVA. COM STOPS DE SILICONE. COMPRIMENTO: 25MM.  TAMANHO ISO: Nº 30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Nº30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PARA ENDO - TIPO K Nº 30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INDICADA PARA O PREPARO QUÍMICO-CIRÚRGICO DE CANAIS RADICULARES, POR MEIO DE ALARGAMENTO E LIMPEZA DOS MESMOS. POSSUI ALTO PODER DE CORTE, RESISTÊNCIA E BOA FLEXIBILIDADE. COMPRIMENTOS: 25MM , Nº 30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Nº35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35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PLÁSTICO,DO TIPO POLIAMIDA, DE ESPECIFICAÇÃO PA 6.6.SECÇÃO TRANSVERSAL EM FORMA DE GOTA COM PONTA ATIVA. COM STOPS DE SILICONE. COMPRIMENTO: 21MM. TAMANHO ISO : Nº 35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Nº35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 º35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USINAGEM.CABO FABRICADO EM MATERIAL PLÁSTICODO TIPO POLIAMIDA, DE ESPECIFICAÇÃO PA 6.6. SECÇÃO TRANSVERSAL EM FORMA DE GOTA COM PONTA ATIVA. COM STOPS DE SILICONE. COMPRIMENTO: 25MM. TAMANHO ISO: Nº 35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Nº35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PARA ENDO - TIPO K Nº 35 DE 25MM 55 60,00 CX 12,49000 749,40. INSTRUMENTO DE AÇO INOXIDÁVEL DE ALTA QUALIDADE, PROPORCIONANDO MAIOR DURABILIDADE, EMPREGADO PARA PREPARO QUÍMICO-CIRÚRGICO DOS CANAIS RADICULARES. POSSUI SECÇÃO TRANSVERSAL EM FORMA DE QUADRADO, OCASIONANDO BASTANTE FLEXIBILIDADE E MUITA RESISTÊNCIA. INSTRUMENTO DE AÇO INOXIDÁVEL * INDICADA PARA O PREPARO QUÍMICO-CIRÚRGICO DE CANAIS RADICULARES, POR MEIO DE ALARGAMENTO E LIMPEZA DOS MESMOS. POSSUI ALTO PODER DE CORTE, RESISTÊNCIA E BOA FLEXIBILIDADE. COMPRIMENTOS: 25MM, Nº 35 INDIVIDUAIS COM 6 INSTRUMENTOS.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Nº40 DE 21MM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40 DE 21MM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21MM. TAMANHO ISO :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Nº40 DE 25MM TIPO HEDSTROEM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 40 DE 25MM TIPO HEDSTROEM. LIMAS COM ALTO PODER DE CORTE, INDICADAS NAS MANOBRAS DE PULPECTOMIA E PREPARO QUÍMICO. LIMA MANUAL EM AÇO INOXIDÁVEL, ELETROPOLIDA, PERTENCENTE À CLASSIFICAÇÃO AISI 302, COM APROXIMADAMENTE 17% DE CROMO E 8% DE NÍQUEL, FABRICADA POR USINAGEM. CABO FABRICADO EM MATERIAL PLÁSTICO, DO TIPO POLIAMIDA, DE ESPECIFICAÇÃO PA 6.6. SECÇÃO TRANSVERSAL EM FORMA DE GOTA COM PONTA ATIVA. COM STOPS DE SILICONE. COMPRIMENTO: 25MM. TAMANHO ISO :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Nº40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N º 40 DE 25MM  TIPO HEDSTROEM LIMAS COM ALTO PODER DE CORTE, INDICADAS NAS MANOBRAS DE PULPECTOMIA E PREPARO QUÍMICO-CIRÚRGICO DO CANAL RADICULAR. LIMA MANUAL EM AÇO INOXIDÁVEL, ELETROPOLIDA, PERTENCENTE À CLASSIFICAÇÃO AISI 302, COM APROXIMADAMENTE 17% DE CROMO E 8% DE NÍQUEL, FABRICADA POR USINAGEM .CABO FABRICADO EM MATERIAL PLÁSTICO,DO TIPO POLIAMIDA, DE ESPECIFICAÇÃO PA 6.6. SECÇÃO TRANSVERSAL EM FORMA DE GOTA COM PONTA ATIVA. COM STOPS DE SILICONE. COMPRIMENTO: 25MM. TAMANHO ISO: Nº 40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218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 ENDO 1ª SÉRIE 25MM Nº 08 - HEDSTRÖEM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P/ ENDO 1° SERIE 25MM  HEDSTROEM Nº 08. LIMAS COM ALTO PODER DE CORTE, INDICADAS NAS MANOBRAS DE PULPECTOMIA E PREPARO QUÍMICO CIRÚRGICO DO CANAL RADICULAR. LIMA MANUAL EM AÇO INOXIDÁVEL, ELETROPOLIDA, PERTENCENTE À CLASSIFICAÇÃO AISI 302, COM APROXIMADAMENTE 17% DE CROMO E 8% DE NÍQUEL, FABRICADA POR USINAGEM. CABO FABRICADO EM MATERIAL PLÁSTICO, DO TIPO POLIAMIDA, DE SPECIFICAÇÃO PA 6.6. SECÇÃO TRANSVERSAL EM FORMA DE GOTA COM PONTA ATIVA. COM STOPS DE SILICONE. COMPRIMENTO: 25MM. SÉRIE ESPECIAL. TAMANHO ISO: Nº 08. EMBALAGEM COM 06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1ª SÉRIE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INSTRUMENTO DE AÇO INOXIDÁVEL FABRICADO POR TORÇÃO. SUA PARTE ATIVA TEM 16MM E CONICIDADE (TAPER) .02. POSSUI SECÇÃO TRANSVERSAL QUADRANGULAR .  INDICADA PARA O PREPARO QUÍMICO-CIRÚRGICO DE CANAIS RADICULARES, POR MEIO DE ALARGAMENTO E LIMPEZA DOS MESMOS.</w:t>
            </w:r>
            <w:r w:rsidRPr="00CD2D83">
              <w:rPr>
                <w:rFonts w:ascii="Arial" w:hAnsi="Arial" w:cs="Arial"/>
              </w:rPr>
              <w:br/>
              <w:t>COMPRIMENTOS:  25MM, TAMANHO ISO 15-45 , COM 6 INSTRUMENTOS.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ENDODONTICA 2ª SÉRIE DE 25MM TIPO KERR</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INSTRUMENTO DE AÇO INOXIDÁVEL FABRICADO POR TORÇÃO. SUA PARTE ATIVA TEM 16MM E CONICIDADE (TAPER) 02. POSSUI SECÇÃO TRANSVERSAL QUADRANGULAR ATÉ LIMA 40 E TRIANGULAR DA LIMA  45 EM DIANTE. INDICADA PARA O PREPARO QUÍMICO-CIRÚRGICO DE CANAIS RADICULARES, POR MEIO DE ALARGAMENTO E LIMPEZA DOS MESMOS. POSSUI ALTO PODER DE CORTE, RESISTÊNCIA E BOA FLEXIBILIDADE. COMPRIMENTOS: 25MM, TAMANHO ISO 45-80 , COM 6 INSTRUMENTOS.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12 -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12 -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FILME PERIAPICAL ADULTO 3X4</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FILME PERIAPICAL ADULTO 3X4. INDICADO PARA TOMADAS RADIOGRÁFICAS INTRA-ORAIS (FILME 3X4CM), PROCESSAMENTO MANUAL OU AUTOMÁTICO. FILME E-SPEED. COR AZUL. VELOCIDADE INTERMEDIÁRIA (VELOCIDADE E). VALIDADE: 2 ANOS APÓS SUA FABRICAÇÃO. REGISTRO NA ANVISA. INDICADO PARA TOMADAS RADIOGRÁFICAS INTRA-ORAIS (FILME 3X4CM), PROCESSAMENTO MANUAL OU AUTOMÁTICO. EMBALAGEM COM 150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12 -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REVELADOR RADIOGRÁFICO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REVELADOR RADIOGRÁFICO. INDICADO PARA REVELAÇÃO DA IMAGEM DO EXAME NA PELÍCULA DE FILME. COMPOSIÇÃO: ÁGUA, SULFITO DE SÓDIO, DIETILENOGLICOL E HIDROQUINONA; FORMA FÍSICA: LÍQUIDO. FRASCO COM: 475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12 -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FIXADOR RADIOGRÁFICO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FIXADOR RADIOGRÁFICO-</w:t>
            </w:r>
            <w:r w:rsidRPr="00CD2D83">
              <w:rPr>
                <w:rFonts w:ascii="Arial" w:hAnsi="Arial" w:cs="Arial"/>
              </w:rPr>
              <w:br/>
              <w:t>INDICADO PARA O PROCESSAMENTO MANUAL DE FILMES RADIOGRÁFICOS DENTAIS INTRAORAIS</w:t>
            </w:r>
            <w:r w:rsidRPr="00CD2D83">
              <w:rPr>
                <w:rFonts w:ascii="Arial" w:hAnsi="Arial" w:cs="Arial"/>
              </w:rPr>
              <w:br/>
              <w:t>COMPOSIÇÃO: ÁGUA, TIOSSULFATO DE AMÔNIO E TIOCIANATO DE AMÔNIO;</w:t>
            </w:r>
            <w:r w:rsidRPr="00CD2D83">
              <w:rPr>
                <w:rFonts w:ascii="Arial" w:hAnsi="Arial" w:cs="Arial"/>
              </w:rPr>
              <w:br/>
              <w:t>FORMA FÍSICA: LÍQUIDO;</w:t>
            </w:r>
            <w:r w:rsidRPr="00CD2D83">
              <w:rPr>
                <w:rFonts w:ascii="Arial" w:hAnsi="Arial" w:cs="Arial"/>
              </w:rPr>
              <w:br/>
              <w:t>COR: INCOLOR.</w:t>
            </w:r>
            <w:r w:rsidRPr="00CD2D83">
              <w:rPr>
                <w:rFonts w:ascii="Arial" w:hAnsi="Arial" w:cs="Arial"/>
              </w:rPr>
              <w:br/>
              <w:t>FRASCO COM 475 ML.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12 -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12 -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FILME PERIAPICAL ADULTO 3X4</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FILME PERIAPICAL ADULTO 3X4. INDICADO PARA TOMADAS RADIOGRÁFICAS INTRA-ORAIS (FILME 3X4CM), PROCESSAMENTO MANUAL OU AUTOMÁTICO. FILME E-SPEED. COR AZUL. VELOCIDADE INTERMEDIÁRIA (VELOCIDADE E). VALIDADE: 2 ANOS APÓS SUA FABRICAÇÃO. REGISTRO NA ANVISA. INDICADO PARA TOMADAS RADIOGRÁFICAS INTRA-ORAIS (FILME 3X4CM), PROCESSAMENTO MANUAL OU AUTOMÁTICO. EMBALAGEM COM 150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12 -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REVELADOR RADIOGRÁFICO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REVELADOR RADIOGRÁFICO. INDICADO PARA REVELAÇÃO DA IMAGEM DO EXAME NA PELÍCULA DE FILME. COMPOSIÇÃO: ÁGUA, SULFITO DE SÓDIO, DIETILENOGLICOL E HIDROQUINONA; FORMA FÍSICA: LÍQUIDO. FRASCO COM: 475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12 -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FIXADOR RADIOGRÁFICO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FIXADOR RADIOGRÁFICO-</w:t>
            </w:r>
            <w:r w:rsidRPr="00CD2D83">
              <w:rPr>
                <w:rFonts w:ascii="Arial" w:hAnsi="Arial" w:cs="Arial"/>
              </w:rPr>
              <w:br/>
              <w:t>INDICADO PARA O PROCESSAMENTO MANUAL DE FILMES RADIOGRÁFICOS DENTAIS INTRAORAIS</w:t>
            </w:r>
            <w:r w:rsidRPr="00CD2D83">
              <w:rPr>
                <w:rFonts w:ascii="Arial" w:hAnsi="Arial" w:cs="Arial"/>
              </w:rPr>
              <w:br/>
              <w:t>COMPOSIÇÃO: ÁGUA, TIOSSULFATO DE AMÔNIO E TIOCIANATO DE AMÔNIO;</w:t>
            </w:r>
            <w:r w:rsidRPr="00CD2D83">
              <w:rPr>
                <w:rFonts w:ascii="Arial" w:hAnsi="Arial" w:cs="Arial"/>
              </w:rPr>
              <w:br/>
              <w:t>FORMA FÍSICA: LÍQUIDO;</w:t>
            </w:r>
            <w:r w:rsidRPr="00CD2D83">
              <w:rPr>
                <w:rFonts w:ascii="Arial" w:hAnsi="Arial" w:cs="Arial"/>
              </w:rPr>
              <w:br/>
              <w:t>COR: INCOLOR.</w:t>
            </w:r>
            <w:r w:rsidRPr="00CD2D83">
              <w:rPr>
                <w:rFonts w:ascii="Arial" w:hAnsi="Arial" w:cs="Arial"/>
              </w:rPr>
              <w:br/>
              <w:t>FRASCO COM 475 ML.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13 -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COM CERDAS DE AÇO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COM CERDAS DE AÇO. ESCOVA DE AÇO PARA BROCAS INDICADA NA LIMPEZA DA BROCA. COMPOSIÇÃO: CORPO PLÁSTICO/ESCOVA LATÃO DOURADO VALIDADE: INDETERMINADA/ NÃO AUTOCLAVÁVEL.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PARA MÃOS CERDAS DE NYLON</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PARA MÃOS CERDAS DE NYLON. ESCOVA DE MÃO PARA LIMPEZA DE MATERIAIS EM GERAL. CERDAS RÍGIDAS. EMBALAGEM COM 1 UNIDADE PEGADORES ANATÔMICOS PARA PREVENIR QUE A ESCOVA ESCORREGUE. BASE EM PLÁSTICO. DIMENSÕES 75MM X 14MM X 21MM COMPRIMENTO TOTAL 89MM USO REUTILIZÁVEL LIMPEZA DA ESCOVA: TERMODESINFETÁVEL.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TIPO ROBSON CA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DE ROBSON. UTILIZADA PARA PROFILAXIA. ESCOVAS FLEXÍVEIS COM CERDAS FINAS PARA PROFILAXIA PROFISSIONAL EM CONSULTÓRIO ODONTOLÓGICO. NÃO TRAUMATIZAM AS GENGIVAS.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FLUOR TÓPICO GEL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FLÚOR GEL  INDICADO PARA  A PREVENÇÃO DE CÁRIE DENTÁRIA. EXCELENTE PROTEÇÃO PELA RÁPIDA  ABSORÇÃO DE FLÚOR PELO ESMALTE EM APENAS 1 MINUTO. GEL NEUTRO A 2% - TUTTI- FRUTTI. FRASCO COM 200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PASTA PROFILATICA.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PASTA PROFILÁTICA- 90G INDICADA PARA UTILIZAÇÃO EM PROCEDIMENTOS DE LIMPEZA, REMOÇÃO DE DETRITOS , MANCHAS,PLACAS BACTERIANAS E POLIMENTO, COMO PARTE DO TRATAMENTO PROFISSIONAL DE PROFILAXIA DE CÁRIES E DOENÇAS ERIODONTAIS. EMBALAGEM COM 90G.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SELANTE FOTOPOLIMERIZÁVEL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SELANTE FOTOPOLIMERIZÁVEL. SELANTE PARA FÓSSULAS E FISSURAS FOTOPOLIMERIZÁVEL. PRODUTO PARA SER APLICADO NAS SUPERFÍCIES OCLUSAIS DOS DENTES. O PRODUTO POLIMERIZADO FORMA UMA PELÍCULA CONTÍNUA E RESISTENTE, UTILIZADA PARA VEDAR FISSURAS, FÓSSULAS E SULCOS, PROTEGENDO-OS DAS CÁRIES. O PRODUTO POSSUI AINDA UMA AÇÃO COMPLEMENTAR DE PROFILAXIA, DEVIDO À PRESENÇA DE FLUORETOS EM SUA FORMULAÇÃO. CONTÉM DUAS FONTES DE FLÚOR CONFERINDO AO PRODUTO UMA AÇÃO RÁPIDA INICIAL (EXERCIDA PELO FLUORETO DE SÓDIO) E UMA AÇÃO MAIS MODERADA PORÉM PROFUNDA (FLUORETO DE CÁLCIO.FOTOPOLIMERIZÁVEL.  ALTO ÍNDICE DE ADESÃO. ÓTIMA FLUIDEZ , BOM ESCOAMENTO NAS FÓSSULAS E FISSURAS. LIBERAÇÃO DE FLÚOR - ATIVIDADE ANTI CARIOGÊNICA. MENORES ÍNDICES DE RECIDIVA DE CÁRIE EM DENTES SELADOS. FLUORETO DE SÓDIO 2,42% = 1,09% ÍONS FLÚOR. FLUORETO DE CÁLCIO 0,4% = 0,19% ÍONS FLÚOR. KIT COM 1 FRASCO DE SELANTE FOTO 5ML + 1 FRASCO DE CONDICIONADOR ÁCIDO GEL DE 5ML.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GL</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VASELINA SÓLIDA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VASELINA SÓLIDA - 500 G. INDICADO COMO EMOLIENTE. TEM EFEITO EMOLIENTE E MELHORA  A ELASTICIDADE.</w:t>
            </w:r>
            <w:r w:rsidRPr="00CD2D83">
              <w:rPr>
                <w:rFonts w:ascii="Arial" w:hAnsi="Arial" w:cs="Arial"/>
              </w:rPr>
              <w:br/>
              <w:t>VALIDADE: 36 MESES.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DE LÃ (FLANELA) PARA POLIMENTO DE PRÓTESE DENTÁRIA TOTAL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RETIRA RANHURA E IMPERFEIÇÕES NA PRÓTESE. REALÇA O BRILHO. DISPONÍVEL NA COR BRANCA.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13 -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COM CERDAS DE AÇO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COM CERDAS DE AÇO. ESCOVA DE AÇO PARA BROCAS INDICADA NA LIMPEZA DA BROCA. COMPOSIÇÃO: CORPO PLÁSTICO/ESCOVA LATÃO DOURADO VALIDADE: INDETERMINADA/ NÃO AUTOCLAVÁVEL. EMBALAGEM COM 01 UNIDADE.</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PARA MÃOS CERDAS DE NYLON</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PARA MÃOS CERDAS DE NYLON. ESCOVA DE MÃO PARA LIMPEZA DE MATERIAIS EM GERAL. CERDAS RÍGIDAS. EMBALAGEM COM 1 UNIDADE PEGADORES ANATÔMICOS PARA PREVENIR QUE A ESCOVA ESCORREGUE. BASE EM PLÁSTICO. DIMENSÕES 75MM X 14MM X 21MM COMPRIMENTO TOTAL 89MM USO REUTILIZÁVEL LIMPEZA DA ESCOVA: TERMODESINFETÁVEL.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TIPO ROBSON CA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DE ROBSON. UTILIZADA PARA PROFILAXIA. ESCOVAS FLEXÍVEIS COM CERDAS FINAS PARA PROFILAXIA PROFISSIONAL EM CONSULTÓRIO ODONTOLÓGICO. NÃO TRAUMATIZAM AS GENGIVAS.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FLUOR TÓPICO GEL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FLÚOR GEL  INDICADO PARA  A PREVENÇÃO DE CÁRIE DENTÁRIA. EXCELENTE PROTEÇÃO PELA RÁPIDA  ABSORÇÃO DE FLÚOR PELO ESMALTE EM APENAS 1 MINUTO. GEL NEUTRO A 2% - TUTTI- FRUTTI. FRASCO COM 200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PASTA PROFILATICA.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PASTA PROFILÁTICA- 90G INDICADA PARA UTILIZAÇÃO EM PROCEDIMENTOS DE LIMPEZA, REMOÇÃO DE DETRITOS , MANCHAS,PLACAS BACTERIANAS E POLIMENTO, COMO PARTE DO TRATAMENTO PROFISSIONAL DE PROFILAXIA DE CÁRIES E DOENÇAS ERIODONTAIS. EMBALAGEM COM 90G.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SELANTE FOTOPOLIMERIZÁVEL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SELANTE FOTOPOLIMERIZÁVEL. SELANTE PARA FÓSSULAS E FISSURAS FOTOPOLIMERIZÁVEL. PRODUTO PARA SER APLICADO NAS SUPERFÍCIES OCLUSAIS DOS DENTES. O PRODUTO POLIMERIZADO FORMA UMA PELÍCULA CONTÍNUA E RESISTENTE, UTILIZADA PARA VEDAR FISSURAS, FÓSSULAS E SULCOS, PROTEGENDO-OS DAS CÁRIES. O PRODUTO POSSUI AINDA UMA AÇÃO COMPLEMENTAR DE PROFILAXIA, DEVIDO À PRESENÇA DE FLUORETOS EM SUA FORMULAÇÃO. CONTÉM DUAS FONTES DE FLÚOR CONFERINDO AO PRODUTO UMA AÇÃO RÁPIDA INICIAL (EXERCIDA PELO FLUORETO DE SÓDIO) E UMA AÇÃO MAIS MODERADA PORÉM PROFUNDA (FLUORETO DE CÁLCIO.FOTOPOLIMERIZÁVEL.  ALTO ÍNDICE DE ADESÃO. ÓTIMA FLUIDEZ , BOM ESCOAMENTO NAS FÓSSULAS E FISSURAS. LIBERAÇÃO DE FLÚOR - ATIVIDADE ANTI CARIOGÊNICA. MENORES ÍNDICES DE RECIDIVA DE CÁRIE EM DENTES SELADOS. FLUORETO DE SÓDIO 2,42% = 1,09% ÍONS FLÚOR. FLUORETO DE CÁLCIO 0,4% = 0,19% ÍONS FLÚOR. KIT COM 1 FRASCO DE SELANTE FOTO 5ML + 1 FRASCO DE CONDICIONADOR ÁCIDO GEL DE 5ML.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280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GL</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VASELINA SÓLIDA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VASELINA SÓLIDA - 500 G. INDICADO COMO EMOLIENTE. TEM EFEITO EMOLIENTE E MELHORA  A ELASTICIDADE.</w:t>
            </w:r>
            <w:r w:rsidRPr="00CD2D83">
              <w:rPr>
                <w:rFonts w:ascii="Arial" w:hAnsi="Arial" w:cs="Arial"/>
              </w:rPr>
              <w:br/>
              <w:t>VALIDADE: 36 MESES.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13 -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ESCOVA DE LÃ (FLANELA) PARA POLIMENTO DE PRÓTESE DENTÁRIA TOTAL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RETIRA RANHURA E IMPERFEIÇÕES NA PRÓTESE. REALÇA O BRILHO. DISPONÍVEL NA COR BRANCA.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14 -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ADESIVO DENTINÁRIO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ADESIVO DENTINÁRIO-ADESIVO MONOCOMPONENTE E PRIMER DENTINÁRIO 2.1 - (ESMALTE/DENTINA) INDICADO PARA ESMALTE, DENTINA, COMPÓSITO DIRETO, METAIS, PORCELANAS, INLAYS, ONLAYS, VENEERS, COROAS DE PORCELANA, COROAS METALOCERÂMICAS E PINOS. ADESÃO MAIS RESISTENTE, LIBERAÇÃO DE FLÚOR, SUBSTITUI OS FORRADORES E MENOR SENSIBILIDADE. SOLVENTE À BASE DE ÁLCOOL PODENDO SER APLICADO SOBRE DENTINA SECA OU ÚMIDA. ADESIVO MONOCOMPONENTE, PRIMER E ADESIVO EM FRASCO ÚNICO. LIBERA FLÚOR. FOTOPOLIMERIZÁVEL COM 15% DE CARGA DE VIDRO DE BÁRIO DE 0,4 MICRON PARA RESTAURAÇÕES DIRETAS E INDIRETAS. REGISTRO ANVISA. FRASCO COM 6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CUNHA CERVICAL DE MADEIRA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 CUNHA INTERDENTAL MADEIRA COLORIDA SORTIDA, SÃO ESSÊNCIAIS EM PROCEDIMENTOS ODONTOLÓGICOS ONDE SE FAZ NECESSÁRIO, O AFASTAMENTO DOS DENTES ADJACENTES. DISPONÍVEIS EM 4 DIFERENTES TAMANHOS, CODIFICADAS POR CORES, NÃO NECESSITAM DE RECORTES OU AJUSTES, POIS SEU FORMATO AGUDO FACILITA SUA INTRODUÇÃO NA AMEIA E GARANTE A FIXAÇÃO DAS MATRIZES, PROPORCIONANDO RESTAURAÇÕES LIVRES DE EXCESSO SUB GENGIVAL E COM PERFEITO CONTORNO. CARACTERÍSTICAS: CONTEÚDO DA EMBALAGEM: 100 UNIDADES DE CUNHAS DE MADEIRA SORTIDAS.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RL</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MATRIZ DE AÇO INOX</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MATRIZ DE AÇO INOX - 5MM. USADA PARA SUBSTITUIR UMA OU MAIS PAREDES AUSENTE DO DENTE. IDEAL PATA PROMOVER O CONTORNO PROXIMAL, SENDO RÍGIDA O SUFICIENTE PARA NÃO SE DESCOLAR DURANTE A CONDENSAÇÃO DO AMÁLGAMA. DE FÁCIL APLICAÇÃO E REMOÇÃO SEM DANIFICAR A RESTAURAÇÃO. FITAS DE AÇO INOXIDÁVEL, APRESENTADAS EM ROLOS. EMBALAGEM COM 1 ROLO 05X0,05X 50CM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RL</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MATRIZ DE AÇO INOX 7MM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MATRIZ DE AÇO INOX - 7MM. USADA PARA SUBSTITUIR UMA OU MAIS PAREDES AUSENTE DO DENTE. IDEAL PATA PROMOVER O CONTORNO PROXIMAL, SENDO RÍGIDA O SUFICIENTE PARA NÃO SE DESCOLAR DURANTE A CONDENSAÇÃO DO AMÁLGAMA. DE FÁCIL APLICAÇÃO E REMOÇÃO SEM DANIFICAR A RESTAURAÇÃO. FITAS DE AÇO INOXIDÁVEL, APRESENTADAS EM ROLOS. EMBALAGEM COM 1 ROLO 0,5X7MMX50CM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SUGADOR CIRÚRGICO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SUGADOR CIRÚRGICO DESCARTÁVEL ESTÉRIL . POSSUI TRÊS DIÂMETROS DE PONTAS, QUE PERMITEM SUGAR EM VÁRIAS SITUAÇÕES CIRÚRGICAS. SUGADOR EMBALADO INDIVIDUALMENTE, ESTÉRIL, DESCARTÁVEL E ATÓXICO. TUBO COM EXCLUSIVA CURVATURA .CONFECCIONADO EM PVC RÍGIDO. DIÂMETRO DO TUBO: 5MM. PONTEIRAS E PORTA-FILTRO CONFECCIONADO EM POLIETILENO DE ALTA DENSIDADE. DIÂMETRO DAS PONTEIRAS: 2,5MM E 3,0MM. EMBALAGEM COM 20 UNIDADES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SUGADOR  DESC.</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SUGADOR DESCARTÁVEL. INDICADO PARA SUCÇÃO DA SALIVA E OUTROS LÍQUIDOS, QUE FICAM NA CAVIDADE BUCAL DURANTE PROCEDIMENTOS ODONTOLÓGICOS. TUBO E PONTEIRA ATÓXICOS; ARAME EM AÇO ESPECIAL; DESENVOLVIDO PARA FIXAÇÃO IMEDIATA NA POSIÇÃO DESEJADA PELO PROFISSIONAL; PONTEIRA MACIA E AROMATIZADA SABOR TUTTI-FRUTTI. EMBALAGEM COM 40 UNIDADES COLORIDO.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 DE AÇO PARA ACABAMENTO AMALGAMA - 4 MM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 DE AÇO PARA ACABAMENTO AMALGAMA 4 MM. SÃO FLEXÍVEIS E SE ADAPTAM AO CONTORNO DAS REGIÕES PROXIMAIS PARA QUALQUER TIPO DE MATERIAL. SEUS DIAMANTES NATURAIS POSSUEM MAIOR DURABILIDADE E UM CORTE MACIO. *SEU CENTRO NEUTRO FACILITA A INSERÇÃO ENTRE OS DENTES. FABRICADAS EM AÇO INOX. UTILIZADAS PARA ACABAMENTO E POLIMENTO DAS FACES PRÓXIMAS DAS RESTAURAÇÕES. PARA SEREM USADAS EM COMPÓSITOS, ACRÍLICOS, IONÔMEROS DE CIMENTO DE VIDRO E AMALGAMAS. EMBALAGEM COM 12 UNIDADES DE 4 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 DE POLIÉSTER TRANSPARENTE PARA RESINA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 DE POLIÉSTER TRANSPARENTE PARA RESINA. UTILIZADA NA REGULARIZAÇÃO EM RESTAURAÇÕES INTERPROXIMAIS A BASE DE RESINAS COMPOSTAS. SÃO FLEXÍVEIS E SE ADAPTAM AO CONTORNO DAS REGIÕES PROXIMAIS. SEUS DIAMANTES NATURAIS POSSUEM MAIOR DURABILIDADE E UM CORTE MACIO.CENTRO NEUTRO FACILITA A INSERÇÃO ENTRE OS DENTES. ESPESSURA: 4.0 MM. COMPRIMENTO: 170MM. GRANULOMETRIA: 240/320. EMBALAGEM COM 50 UNIDADES DE 4MM.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TIRAS DE LIXA PARA ACABAMENTO E POLIMENTO DE RESINA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TIRAS DE LIXA PARA ACABAMENTO E POLIMENTO DE RESINA UTILIZADA NA REGULARIZAÇÃO EM RESTAURAÇÕES INTERPROXIMAIS A BASE DE RESINAS COMPOSTAS. SÃO FLEXÍVEIS E SE ADAPTAM AO CONTORNO DAS REGIÕES PROXIMAIS. SEUS DIAMANTES NATURAIS POSSUEM MAIOR DURABILIDADE E UM CORTE MACIO. CENTRO NEUTRO FACILITA A INSERÇÃO ENTRE OS DENTES. ESPESSURA: 4.0 MM. COMPRIMENTO: 170 MM.  GRANULOMETRIA: 240/320. EMBALAGEM COM 150 UNIDADES DE 4MM.</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14 -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ADESIVO DENTINÁRIO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ADESIVO DENTINÁRIO-ADESIVO MONOCOMPONENTE E PRIMER DENTINÁRIO 2.1 - (ESMALTE/DENTINA) INDICADO PARA ESMALTE, DENTINA, COMPÓSITO DIRETO, METAIS, PORCELANAS, INLAYS, ONLAYS, VENEERS, COROAS DE PORCELANA, COROAS METALOCERÂMICAS E PINOS. ADESÃO MAIS RESISTENTE, LIBERAÇÃO DE FLÚOR, SUBSTITUI OS FORRADORES E MENOR SENSIBILIDADE. SOLVENTE À BASE DE ÁLCOOL PODENDO SER APLICADO SOBRE DENTINA SECA OU ÚMIDA. ADESIVO MONOCOMPONENTE, PRIMER E ADESIVO EM FRASCO ÚNICO. LIBERA FLÚOR. FOTOPOLIMERIZÁVEL COM 15% DE CARGA DE VIDRO DE BÁRIO DE 0,4 MICRON PARA RESTAURAÇÕES DIRETAS E INDIRETAS. REGISTRO ANVISA. FRASCO COM 6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CUNHA CERVICAL DE MADEIRA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 CUNHA INTERDENTAL MADEIRA COLORIDA SORTIDA, SÃO ESSÊNCIAIS EM PROCEDIMENTOS ODONTOLÓGICOS ONDE SE FAZ NECESSÁRIO, O AFASTAMENTO DOS DENTES ADJACENTES. DISPONÍVEIS EM 4 DIFERENTES TAMANHOS, CODIFICADAS POR CORES, NÃO NECESSITAM DE RECORTES OU AJUSTES, POIS SEU FORMATO AGUDO FACILITA SUA INTRODUÇÃO NA AMEIA E GARANTE A FIXAÇÃO DAS MATRIZES, PROPORCIONANDO RESTAURAÇÕES LIVRES DE EXCESSO SUB GENGIVAL E COM PERFEITO CONTORNO. CARACTERÍSTICAS: CONTEÚDO DA EMBALAGEM: 100 UNIDADES DE CUNHAS DE MADEIRA SORTIDAS.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RL</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MATRIZ DE AÇO INOX</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MATRIZ DE AÇO INOX - 5MM. USADA PARA SUBSTITUIR UMA OU MAIS PAREDES AUSENTE DO DENTE. IDEAL PATA PROMOVER O CONTORNO PROXIMAL, SENDO RÍGIDA O SUFICIENTE PARA NÃO SE DESCOLAR DURANTE A CONDENSAÇÃO DO AMÁLGAMA. DE FÁCIL APLICAÇÃO E REMOÇÃO SEM DANIFICAR A RESTAURAÇÃO. FITAS DE AÇO INOXIDÁVEL, APRESENTADAS EM ROLOS. EMBALAGEM COM 1 ROLO 05X0,05X 50CM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RL</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MATRIZ DE AÇO INOX 7MM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MATRIZ DE AÇO INOX - 7MM. USADA PARA SUBSTITUIR UMA OU MAIS PAREDES AUSENTE DO DENTE. IDEAL PATA PROMOVER O CONTORNO PROXIMAL, SENDO RÍGIDA O SUFICIENTE PARA NÃO SE DESCOLAR DURANTE A CONDENSAÇÃO DO AMÁLGAMA. DE FÁCIL APLICAÇÃO E REMOÇÃO SEM DANIFICAR A RESTAURAÇÃO. FITAS DE AÇO INOXIDÁVEL, APRESENTADAS EM ROLOS. EMBALAGEM COM 1 ROLO 0,5X7MMX50CM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100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SUGADOR CIRÚRGICO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SUGADOR CIRÚRGICO DESCARTÁVEL ESTÉRIL . POSSUI TRÊS DIÂMETROS DE PONTAS, QUE PERMITEM SUGAR EM VÁRIAS SITUAÇÕES CIRÚRGICAS. SUGADOR EMBALADO INDIVIDUALMENTE, ESTÉRIL, DESCARTÁVEL E ATÓXICO. TUBO COM EXCLUSIVA CURVATURA .CONFECCIONADO EM PVC RÍGIDO. DIÂMETRO DO TUBO: 5MM. PONTEIRAS E PORTA-FILTRO CONFECCIONADO EM POLIETILENO DE ALTA DENSIDADE. DIÂMETRO DAS PONTEIRAS: 2,5MM E 3,0MM. EMBALAGEM COM 20 UNIDADES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750</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SUGADOR  DESC.</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SUGADOR DESCARTÁVEL. INDICADO PARA SUCÇÃO DA SALIVA E OUTROS LÍQUIDOS, QUE FICAM NA CAVIDADE BUCAL DURANTE PROCEDIMENTOS ODONTOLÓGICOS. TUBO E PONTEIRA ATÓXICOS; ARAME EM AÇO ESPECIAL; DESENVOLVIDO PARA FIXAÇÃO IMEDIATA NA POSIÇÃO DESEJADA PELO PROFISSIONAL; PONTEIRA MACIA E AROMATIZADA SABOR TUTTI-FRUTTI. EMBALAGEM COM 40 UNIDADES COLORIDO.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 DE AÇO PARA ACABAMENTO AMALGAMA - 4 MM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 DE AÇO PARA ACABAMENTO AMALGAMA 4 MM. SÃO FLEXÍVEIS E SE ADAPTAM AO CONTORNO DAS REGIÕES PROXIMAIS PARA QUALQUER TIPO DE MATERIAL. SEUS DIAMANTES NATURAIS POSSUEM MAIOR DURABILIDADE E UM CORTE MACIO. *SEU CENTRO NEUTRO FACILITA A INSERÇÃO ENTRE OS DENTES. FABRICADAS EM AÇO INOX. UTILIZADAS PARA ACABAMENTO E POLIMENTO DAS FACES PRÓXIMAS DAS RESTAURAÇÕES. PARA SEREM USADAS EM COMPÓSITOS, ACRÍLICOS, IONÔMEROS DE CIMENTO DE VIDRO E AMALGAMAS. EMBALAGEM COM 12 UNIDADES DE 4 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 DE POLIÉSTER TRANSPARENTE PARA RESINA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 DE POLIÉSTER TRANSPARENTE PARA RESINA. UTILIZADA NA REGULARIZAÇÃO EM RESTAURAÇÕES INTERPROXIMAIS A BASE DE RESINAS COMPOSTAS. SÃO FLEXÍVEIS E SE ADAPTAM AO CONTORNO DAS REGIÕES PROXIMAIS. SEUS DIAMANTES NATURAIS POSSUEM MAIOR DURABILIDADE E UM CORTE MACIO.CENTRO NEUTRO FACILITA A INSERÇÃO ENTRE OS DENTES. ESPESSURA: 4.0 MM. COMPRIMENTO: 170MM. GRANULOMETRIA: 240/320. EMBALAGEM COM 50 UNIDADES DE 4MM.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14 -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278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TIRAS DE LIXA PARA ACABAMENTO E POLIMENTO DE RESINA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TIRAS DE LIXA PARA ACABAMENTO E POLIMENTO DE RESINA UTILIZADA NA REGULARIZAÇÃO EM RESTAURAÇÕES INTERPROXIMAIS A BASE DE RESINAS COMPOSTAS. SÃO FLEXÍVEIS E SE ADAPTAM AO CONTORNO DAS REGIÕES PROXIMAIS. SEUS DIAMANTES NATURAIS POSSUEM MAIOR DURABILIDADE E UM CORTE MACIO. CENTRO NEUTRO FACILITA A INSERÇÃO ENTRE OS DENTES. ESPESSURA: 4.0 MM. COMPRIMENTO: 170 MM.  GRANULOMETRIA: 240/320. EMBALAGEM COM 150 UNIDADES DE 4MM.</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15 -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ALGINATO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ALGINATO - INDICADO PARA MOLDAGENS TOTAIS OU PARCIAIS DE ARCOS DENTADOS OU DESDENTADOS ADQUIRE UMA CONSISTÊNCIA CREMOSA, COM FÁCIL REPRODUÇÃO DOS DETALHES MENORES QUE 50. PERMITE AO GESSO REPRODUZIR OS MAIS FINOS DETALHES DA MOLDAGEM, EVITA O SURGIMENTO DE SUPERFICIES PULVERULENTA NOS MODELOS DE GESSO. NÃO SOFREM DISTORÇÃO QUANDO VAZADO EM GESSO, SUPORTANDO FACILMENTE O PESO. BAIXOS ÍNDICES DE DISTORÇÃO E MAIOR ESTABILIDADE DIMENSIONAL. EXCELENTES PROPRIEDADES DE TIXOTROPIA, ESCOAMENTO E ELASTICIDADE. GRANDE ELASTICIDADE E RESISTÊNCIA AO RASGAMENTO. TIPO I, PRESA RÁPIDA. SABOR TUTTI- FRUTTI. EXCELENTE COMPATIBILIDADE COM GESSOS ODONTOLÓGICOS. ALTA RESISTÊNCIA A COMPRESSÃO. BAIXA SINÉRESE E DESSECAÇÃO QUANDO ARMAZENADO EM UMIDIFICADOR.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TB</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COLA INSTANTANEA 20G</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COLA INSTANTANEA  20G - ADESIVO. SUA BASE É O CIANOACRILATO, UM ADESIVO DESENVOLVIDO PARA COLAGENS QUE PRECISAM DE RAPIDEZ E RESISTÊNCIA. A ADESÃO ACONTECE ASSIM QUE O ADESIVO ENTRA EM CONTATO COM O AR, OU SEJA, IMEDIATAMENTE APÓS A APLICAÇÃO. COMPOSIÇÃO VISCOSIDADE (CP): 40 A 60, TEMPERATURA DE TRABALHO (ºC): -55 A 80, PREENCHIMENTO DE FOLGAS (MM): ATÉ 0,06, RESISTÊNCIA AO CISALHAMENTO (AÇO X AÇO): 100KGF/CM2.</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KG</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GESSO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GESSO TIPO II. INDICADO PARA USO NOS PROCEDIMENTOS DE MOLDAGEM. GESSO BETA COM MENOR RESISTÊNCIA MECÂNICA E MAIOR POROSIDADE. GESSO BRANCO. EMBALAGEM COM 1 KG.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KG</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GESSO PEDRA TIPO III</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GESSO PEDRA TIPO III. INDICADO PARA USO EM ODONTOLOGIA E PRÓTESE DENTÁRIA, EXCELENTE RESISTÊNCIA MECÂNICA. MENOR CONSUMO DE ÁGUA E MAIOR RESISTÊNCIA MECÂNICA. MENOR TEMPO PARA ENCHIMENTO DOS MOLDES. MELHOR FACILIDADE NA  ESPATULAÇÃO.  EMBALAGEM COM 1KG. AMARELO OU BRANCO.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PEDRA POMES 100G</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PEDRA POMES 100 G A PEDRA POMES É UM PÓ E POLIMENTO DO ESMALTE ABRASIVO EXTRA FINO DE COR ACINZENTADA, DE BAIXA DENSIDADE E PESO. MUITO UTILIZADA NA LIMPEZA DENTÁRIO, OURO COESIVO, AMÁLGAMA E RESINA ACRÍLICA. PÓ EXTRA FINO. ABRASIVO. EMBALAGEM COM 100 GR.</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329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PEDRA POMES EXTRA FINA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INDICADO PARA ACABAMENTO E LIMPEZA DE TRABALHOS ODONTOLÓGICOS. MATERIAL ABRASIVO COM ALTA DENSIDADE DE COR BRANCA ; Á BASE DE QUARTZO CRISTALINO DE ROCHA.  EMBALAGEM DE 1KL.</w:t>
            </w:r>
          </w:p>
        </w:tc>
      </w:tr>
      <w:tr w:rsidR="00B20788" w:rsidRPr="00CD2D83" w:rsidTr="00B20788">
        <w:trPr>
          <w:trHeight w:val="20"/>
        </w:trPr>
        <w:tc>
          <w:tcPr>
            <w:tcW w:w="160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A</w:t>
            </w:r>
          </w:p>
        </w:tc>
        <w:tc>
          <w:tcPr>
            <w:tcW w:w="714"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303</w:t>
            </w:r>
          </w:p>
        </w:tc>
        <w:tc>
          <w:tcPr>
            <w:tcW w:w="634"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KG</w:t>
            </w:r>
          </w:p>
        </w:tc>
        <w:tc>
          <w:tcPr>
            <w:tcW w:w="674"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GESSO PEDRA TIPO IV - GESSO ESPECIAL</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GESSO PEDRA TIPO IV - GESSO ESPECIAL </w:t>
            </w:r>
            <w:r w:rsidRPr="00CD2D83">
              <w:rPr>
                <w:rFonts w:ascii="Arial" w:hAnsi="Arial" w:cs="Arial"/>
              </w:rPr>
              <w:br/>
              <w:t>INDICADO PARA A CONFECÇÃO DE TROQUÉIS E MODELOS QUE REQUEREM O MÁXIMO DE PRECISÃO E RESISTÊNCIA.</w:t>
            </w:r>
            <w:r w:rsidRPr="00CD2D83">
              <w:rPr>
                <w:rFonts w:ascii="Arial" w:hAnsi="Arial" w:cs="Arial"/>
              </w:rPr>
              <w:br/>
              <w:t>CARACTERÍSTICAS:</w:t>
            </w:r>
            <w:r w:rsidRPr="00CD2D83">
              <w:rPr>
                <w:rFonts w:ascii="Arial" w:hAnsi="Arial" w:cs="Arial"/>
              </w:rPr>
              <w:br/>
              <w:t>* MELHOR FACILIDADE NA ESPATULAÇÃO;</w:t>
            </w:r>
            <w:r w:rsidRPr="00CD2D83">
              <w:rPr>
                <w:rFonts w:ascii="Arial" w:hAnsi="Arial" w:cs="Arial"/>
              </w:rPr>
              <w:br/>
              <w:t>* MELHOR ESCOAMENTO;</w:t>
            </w:r>
            <w:r w:rsidRPr="00CD2D83">
              <w:rPr>
                <w:rFonts w:ascii="Arial" w:hAnsi="Arial" w:cs="Arial"/>
              </w:rPr>
              <w:br/>
              <w:t>* PASTA MAIS FLUÍDA PARA O ENCHIMENTO DO MOLDE;</w:t>
            </w:r>
            <w:r w:rsidRPr="00CD2D83">
              <w:rPr>
                <w:rFonts w:ascii="Arial" w:hAnsi="Arial" w:cs="Arial"/>
              </w:rPr>
              <w:br/>
              <w:t xml:space="preserve">* OBTENDO MELHOR ESPALHAMENTO DO GESSO EM SUAS CAVIDADES, NÃO </w:t>
            </w:r>
            <w:r w:rsidRPr="00CD2D83">
              <w:rPr>
                <w:rFonts w:ascii="Arial" w:hAnsi="Arial" w:cs="Arial"/>
              </w:rPr>
              <w:br/>
              <w:t xml:space="preserve">   NECESSITANDO DE VIBRAÇÃO;</w:t>
            </w:r>
            <w:r w:rsidRPr="00CD2D83">
              <w:rPr>
                <w:rFonts w:ascii="Arial" w:hAnsi="Arial" w:cs="Arial"/>
              </w:rPr>
              <w:br/>
              <w:t>* OBTENDO MENOR TEMPO PARA ENCHIMENTO DOS MOLDES;</w:t>
            </w:r>
            <w:r w:rsidRPr="00CD2D83">
              <w:rPr>
                <w:rFonts w:ascii="Arial" w:hAnsi="Arial" w:cs="Arial"/>
              </w:rPr>
              <w:br/>
              <w:t>* MENOR CONSUMO DE ÁGUA E MAIOR RESISTÊNCIA MECÂNICA.</w:t>
            </w:r>
            <w:r w:rsidRPr="00CD2D83">
              <w:rPr>
                <w:rFonts w:ascii="Arial" w:hAnsi="Arial" w:cs="Arial"/>
              </w:rPr>
              <w:br/>
              <w:t xml:space="preserve">  EMBALAGEM COM 1KG</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15 -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62</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ALGINATO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ALGINATO - INDICADO PARA MOLDAGENS TOTAIS OU PARCIAIS DE ARCOS DENTADOS OU DESDENTADOS ADQUIRE UMA CONSISTÊNCIA CREMOSA, COM FÁCIL REPRODUÇÃO DOS DETALHES MENORES QUE 50. PERMITE AO GESSO REPRODUZIR OS MAIS FINOS DETALHES DA MOLDAGEM, EVITA O SURGIMENTO DE SUPERFICIES PULVERULENTA NOS MODELOS DE GESSO. NÃO SOFREM DISTORÇÃO QUANDO VAZADO EM GESSO, SUPORTANDO FACILMENTE O PESO. BAIXOS ÍNDICES DE DISTORÇÃO E MAIOR ESTABILIDADE DIMENSIONAL. EXCELENTES PROPRIEDADES DE TIXOTROPIA, ESCOAMENTO E ELASTICIDADE. GRANDE ELASTICIDADE E RESISTÊNCIA AO RASGAMENTO. TIPO I, PRESA RÁPIDA. SABOR TUTTI- FRUTTI. EXCELENTE COMPATIBILIDADE COM GESSOS ODONTOLÓGICOS. ALTA RESISTÊNCIA A COMPRESSÃO. BAIXA SINÉRESE E DESSECAÇÃO QUANDO ARMAZENADO EM UMIDIFICADOR.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TB</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COLA INSTANTANEA 20G</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COLA INSTANTANEA  20G - ADESIVO. SUA BASE É O CIANOACRILATO, UM ADESIVO DESENVOLVIDO PARA COLAGENS QUE PRECISAM DE RAPIDEZ E RESISTÊNCIA. A ADESÃO ACONTECE ASSIM QUE O ADESIVO ENTRA EM CONTATO COM O AR, OU SEJA, IMEDIATAMENTE APÓS A APLICAÇÃO. COMPOSIÇÃO VISCOSIDADE (CP): 40 A 60, TEMPERATURA DE TRABALHO (ºC): -55 A 80, PREENCHIMENTO DE FOLGAS (MM): ATÉ 0,06, RESISTÊNCIA AO CISALHAMENTO (AÇO X AÇO): 100KGF/CM2.</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KG</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GESSO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GESSO TIPO II. INDICADO PARA USO NOS PROCEDIMENTOS DE MOLDAGEM. GESSO BETA COM MENOR RESISTÊNCIA MECÂNICA E MAIOR POROSIDADE. GESSO BRANCO. EMBALAGEM COM 1 KG.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KG</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GESSO PEDRA TIPO III</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GESSO PEDRA TIPO III. INDICADO PARA USO EM ODONTOLOGIA E PRÓTESE DENTÁRIA, EXCELENTE RESISTÊNCIA MECÂNICA. MENOR CONSUMO DE ÁGUA E MAIOR RESISTÊNCIA MECÂNICA. MENOR TEMPO PARA ENCHIMENTO DOS MOLDES. MELHOR FACILIDADE NA  ESPATULAÇÃO.  EMBALAGEM COM 1KG. AMARELO OU BRANCO.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PEDRA POMES 100G</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PEDRA POMES 100 G A PEDRA POMES É UM PÓ E POLIMENTO DO ESMALTE ABRASIVO EXTRA FINO DE COR ACINZENTADA, DE BAIXA DENSIDADE E PESO. MUITO UTILIZADA NA LIMPEZA DENTÁRIO, OURO COESIVO, AMÁLGAMA E RESINA ACRÍLICA. PÓ EXTRA FINO. ABRASIVO. EMBALAGEM COM 100 GR.</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PEDRA POMES EXTRA FINA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INDICADO PARA ACABAMENTO E LIMPEZA DE TRABALHOS ODONTOLÓGICOS. MATERIAL ABRASIVO COM ALTA DENSIDADE DE COR BRANCA ; Á BASE DE QUARTZO CRISTALINO DE ROCHA.  EMBALAGEM DE 1KL.</w:t>
            </w:r>
          </w:p>
        </w:tc>
      </w:tr>
      <w:tr w:rsidR="00B20788" w:rsidRPr="00CD2D83" w:rsidTr="00B20788">
        <w:trPr>
          <w:trHeight w:val="20"/>
        </w:trPr>
        <w:tc>
          <w:tcPr>
            <w:tcW w:w="160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15 - B</w:t>
            </w:r>
          </w:p>
        </w:tc>
        <w:tc>
          <w:tcPr>
            <w:tcW w:w="714"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304</w:t>
            </w:r>
          </w:p>
        </w:tc>
        <w:tc>
          <w:tcPr>
            <w:tcW w:w="634"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KG</w:t>
            </w:r>
          </w:p>
        </w:tc>
        <w:tc>
          <w:tcPr>
            <w:tcW w:w="674"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GESSO PEDRA TIPO IV - GESSO ESPECIAL</w:t>
            </w:r>
          </w:p>
        </w:tc>
        <w:tc>
          <w:tcPr>
            <w:tcW w:w="4536" w:type="dxa"/>
            <w:shd w:val="clear" w:color="auto" w:fill="auto"/>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GESSO PEDRA TIPO IV - GESSO ESPECIAL </w:t>
            </w:r>
            <w:r w:rsidRPr="00CD2D83">
              <w:rPr>
                <w:rFonts w:ascii="Arial" w:hAnsi="Arial" w:cs="Arial"/>
              </w:rPr>
              <w:br/>
              <w:t>INDICADO PARA A CONFECÇÃO DE TROQUÉIS E MODELOS QUE REQUEREM O MÁXIMO DE PRECISÃO E RESISTÊNCIA.</w:t>
            </w:r>
            <w:r w:rsidRPr="00CD2D83">
              <w:rPr>
                <w:rFonts w:ascii="Arial" w:hAnsi="Arial" w:cs="Arial"/>
              </w:rPr>
              <w:br/>
              <w:t>CARACTERÍSTICAS:</w:t>
            </w:r>
            <w:r w:rsidRPr="00CD2D83">
              <w:rPr>
                <w:rFonts w:ascii="Arial" w:hAnsi="Arial" w:cs="Arial"/>
              </w:rPr>
              <w:br/>
              <w:t>* MELHOR FACILIDADE NA ESPATULAÇÃO;</w:t>
            </w:r>
            <w:r w:rsidRPr="00CD2D83">
              <w:rPr>
                <w:rFonts w:ascii="Arial" w:hAnsi="Arial" w:cs="Arial"/>
              </w:rPr>
              <w:br/>
              <w:t>* MELHOR ESCOAMENTO;</w:t>
            </w:r>
            <w:r w:rsidRPr="00CD2D83">
              <w:rPr>
                <w:rFonts w:ascii="Arial" w:hAnsi="Arial" w:cs="Arial"/>
              </w:rPr>
              <w:br/>
              <w:t>* PASTA MAIS FLUÍDA PARA O ENCHIMENTO DO MOLDE;</w:t>
            </w:r>
            <w:r w:rsidRPr="00CD2D83">
              <w:rPr>
                <w:rFonts w:ascii="Arial" w:hAnsi="Arial" w:cs="Arial"/>
              </w:rPr>
              <w:br/>
              <w:t xml:space="preserve">* OBTENDO MELHOR ESPALHAMENTO DO GESSO EM SUAS CAVIDADES, NÃO </w:t>
            </w:r>
            <w:r w:rsidRPr="00CD2D83">
              <w:rPr>
                <w:rFonts w:ascii="Arial" w:hAnsi="Arial" w:cs="Arial"/>
              </w:rPr>
              <w:br/>
              <w:t xml:space="preserve">   NECESSITANDO DE VIBRAÇÃO;</w:t>
            </w:r>
            <w:r w:rsidRPr="00CD2D83">
              <w:rPr>
                <w:rFonts w:ascii="Arial" w:hAnsi="Arial" w:cs="Arial"/>
              </w:rPr>
              <w:br/>
              <w:t>* OBTENDO MENOR TEMPO PARA ENCHIMENTO DOS MOLDES;</w:t>
            </w:r>
            <w:r w:rsidRPr="00CD2D83">
              <w:rPr>
                <w:rFonts w:ascii="Arial" w:hAnsi="Arial" w:cs="Arial"/>
              </w:rPr>
              <w:br/>
              <w:t>* MENOR CONSUMO DE ÁGUA E MAIOR RESISTÊNCIA MECÂNICA.</w:t>
            </w:r>
            <w:r w:rsidRPr="00CD2D83">
              <w:rPr>
                <w:rFonts w:ascii="Arial" w:hAnsi="Arial" w:cs="Arial"/>
              </w:rPr>
              <w:br/>
              <w:t xml:space="preserve">  EMBALAGEM COM 1KG</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16 -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AMALGAMA EM CÁPSULAS GS-80 - SDI</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AMALGAMA EM CÁPSULAS GS-80 - SDI- UTILIZADO COM O MATERIAL RESTAURADOR DENTÁRIO. EXCELENTE MANUSEIO. FACILIDADE DE MANIPULAÇÃO E DE APLICAÇÃO, CONDENSABILIDADE, BRUNIMENTO, QUALIDADE NO CONTATO INTERPROXIMAL, ESCULTURA. PRESA REGULAR. VARIAÇÃO DIMENSIONAL POSITIVA ASSEGURA UM EXCELENTE SELAMENTO NAS MARGENS. VARIAÇÃO NEGATIVA CONTRIBUI PARA SENSIBILIDADE NO PÓS-OPERATÓRIO. COMPOSIÇÃO: 40% DE PRATA, 31,3% DE ESTANHO, 28,7% DE COBRE E 47,9% DE MERCÚRIO. EMBALAGEM COM 50 CÁPSULAS. RENDE 1 PORÇÃO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ISOLANTE PARA RESINA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ISOLANTE PARA RESINA - ISOLANTE PARA RESINAS ACRÍLICAS. FORMA UMA FINA PELÍCULA SOBRE MODELOS O QUE FACILITA SUA SEPARAÇÃO DA RESINA. SISTEMA DE QUALIDADE DE CERTIFICADO ISO 9001. EMBALAGEM COM 500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FOTOPOLIMERIZÁVEL - COR UNIVERSAL - A2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RESINA FOTOPOLIMERIZÁVEL - COR UNIVERSAL A2. SERINGA DE 4 GRAMAS - MATERIAL RESTAURADOR RADIOPACO PARA RESTAURAÇÕES DE DENTES ANTERIORES E POSTERIORES. COMPOSIÇÃO: BISFENOL A BISGLICIDILMETACRILATO; DIETILMETACRILATO DE TRIMETILHEXILDIURETANO;CERÂMICA DE VIDRO; DIÓXIDO DE SILÍCIO, DIÓXIDO DE TITÂNIO; ÓXIDO DE FERRO. COR: A 2. EMBALAGEM CONSTANDO DADOS DE IDENTIFICAÇÃO DO PRODUTO, LOTE, PROCEDÊNCIA, VALIDADE, </w:t>
            </w:r>
            <w:proofErr w:type="spellStart"/>
            <w:r w:rsidRPr="00CD2D83">
              <w:rPr>
                <w:rFonts w:ascii="Arial" w:hAnsi="Arial" w:cs="Arial"/>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FOTOPOLIMERIZÁVEL - COR UNIVERSAL - A3</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RESINA FOTOPOLIMERIZÁVEL - COR UNIVERSAL A3. SERINGA DE 4 GRAMAS - MATERIAL RESTAURADOR RADIOPACO PARA RESTAURAÇÕES DE DENTES ANTERIORES E POSTERIORES. COMPOSIÇÃO: BISFENOL A BISGLICIDILMETACRILATO; DIETILMETACRILATO DE TRIMETILHEXILDIURETANO; CERÂMICA DE VIDRO; DIÓXIDO DE SILÍCIO, DIÓXIDO DE TITÂNIO; ÓXIDO DE FERRO. COR: A3. EMBALAGEM CONSTANDO DADOS DE IDENTIFICAÇÃO DO PRODUTO, LOTE, PROCEDÊNCIA, VALIDADE, </w:t>
            </w:r>
            <w:proofErr w:type="spellStart"/>
            <w:r w:rsidRPr="00CD2D83">
              <w:rPr>
                <w:rFonts w:ascii="Arial" w:hAnsi="Arial" w:cs="Arial"/>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FOTOPOLIMERIZÁVEL - COR UNIVERSAL - A3.5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RESINA FOTOPOLIMERIZÁVEL - COR UNIVERSAL A3.5. SERINGA DE 4 GRAMAS - MATERIAL RESTAURADOR RADIOPACO PARA RESTAURAÇÕES DE DENTES ANTERIORES E POSTERIORES. COMPOSIÇÃO: BISFENOL A BISGLICIDILMETACRILATO; DIETILMETACRILATO DE TRIMETILHEXILDIURETANO; CERÂMICA DE VIDRO; DIÓXIDO DE SILÍCIO, DIÓXIDO DE TITÂNIO; ÓXIDO DE FERRO. COR: A3.5. EMBALAGEM CONSTANDO DADOS DE IDENTIFICAÇÃO DO PRODUTO, LOTE PROCEDÊNCIA, VALIDADE, </w:t>
            </w:r>
            <w:proofErr w:type="spellStart"/>
            <w:r w:rsidRPr="00CD2D83">
              <w:rPr>
                <w:rFonts w:ascii="Arial" w:hAnsi="Arial" w:cs="Arial"/>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AUTOPOLIMERIZÁVEL JET LÍQUIDA - 250ML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AUTOPOLIMERIZANTE-RESINA ACRILICA AUTO</w:t>
            </w:r>
            <w:r w:rsidRPr="00CD2D83">
              <w:rPr>
                <w:rFonts w:ascii="Arial" w:hAnsi="Arial" w:cs="Arial"/>
              </w:rPr>
              <w:br/>
              <w:t>LIQUIDO 250ML A RESINA CLASSICO É UMA RESINA ACRÍLICA ATIVADA QUIMICAMENTE.</w:t>
            </w:r>
            <w:r w:rsidRPr="00CD2D83">
              <w:rPr>
                <w:rFonts w:ascii="Arial" w:hAnsi="Arial" w:cs="Arial"/>
              </w:rPr>
              <w:br/>
              <w:t>NO PROCESSO DE POLIMERIZAÇÃO POR ADIÇÃO NÃO HÁ ALTERAÇÃO DE COMPOSIÇÃO, A CADEIADE RESINA É FORMADA PELA UNIÃO DE MONÔMEROS ATÉ FORMAR POLÍMEROS, E NÃO HÁ</w:t>
            </w:r>
            <w:r w:rsidRPr="00CD2D83">
              <w:rPr>
                <w:rFonts w:ascii="Arial" w:hAnsi="Arial" w:cs="Arial"/>
              </w:rPr>
              <w:br/>
              <w:t>LIBERAÇÃO DE SUBPRODUTOS.</w:t>
            </w:r>
            <w:r w:rsidRPr="00CD2D83">
              <w:rPr>
                <w:rFonts w:ascii="Arial" w:hAnsi="Arial" w:cs="Arial"/>
              </w:rPr>
              <w:br/>
              <w:t>A RESINA ACRÍLICA AUTOPOLIMERIZÁVEL POSSUI ALTA ESTABILIDADE DIMENSIONAL SENDO FÁCIL DE</w:t>
            </w:r>
            <w:r w:rsidRPr="00CD2D83">
              <w:rPr>
                <w:rFonts w:ascii="Arial" w:hAnsi="Arial" w:cs="Arial"/>
              </w:rPr>
              <w:br/>
              <w:t>MANIPULAR E POLIR, SENDO ATÓXICA, INSÍPIDA, INODORA E INSOLÚVEL A SALIVA. É POSSÍVEL FAZER</w:t>
            </w:r>
            <w:r w:rsidRPr="00CD2D83">
              <w:rPr>
                <w:rFonts w:ascii="Arial" w:hAnsi="Arial" w:cs="Arial"/>
              </w:rPr>
              <w:br/>
              <w:t>A DESINFECÇÃO DO PRODUTO.</w:t>
            </w:r>
            <w:r w:rsidRPr="00CD2D83">
              <w:rPr>
                <w:rFonts w:ascii="Arial" w:hAnsi="Arial" w:cs="Arial"/>
              </w:rPr>
              <w:br/>
              <w:t>A RESINA AUTOPOLIMERIZÁVEL É UTILIZADA EM CONFECÇÕES DE BASE DE PRÓTESES PARCIAIS E</w:t>
            </w:r>
            <w:r w:rsidRPr="00CD2D83">
              <w:rPr>
                <w:rFonts w:ascii="Arial" w:hAnsi="Arial" w:cs="Arial"/>
              </w:rPr>
              <w:br/>
              <w:t>TOTAIS, PLACAS MIORRELAXANTES, MOLDEIRAS INDIVIDUAIS, PADRÕES DE FUNDIÇÃO, PRÓTESES</w:t>
            </w:r>
            <w:r w:rsidRPr="00CD2D83">
              <w:rPr>
                <w:rFonts w:ascii="Arial" w:hAnsi="Arial" w:cs="Arial"/>
              </w:rPr>
              <w:br/>
              <w:t>PROVISÓRIAS IMEDIATAS, COROAS PROVISÓRIAS, DENTES ARTIFICIAIS, REPARO DE PRÓTESES TOTAIS,</w:t>
            </w:r>
            <w:r w:rsidRPr="00CD2D83">
              <w:rPr>
                <w:rFonts w:ascii="Arial" w:hAnsi="Arial" w:cs="Arial"/>
              </w:rPr>
              <w:br/>
              <w:t>ACRILIZAÇÃO DE APARELHOS ORTODÔNTICOS, DENTRE OUTROS.</w:t>
            </w:r>
            <w:r w:rsidRPr="00CD2D83">
              <w:rPr>
                <w:rFonts w:ascii="Arial" w:hAnsi="Arial" w:cs="Arial"/>
              </w:rPr>
              <w:br/>
              <w:t>* EMBALAGEM COM 250ML;</w:t>
            </w:r>
            <w:r w:rsidRPr="00CD2D83">
              <w:rPr>
                <w:rFonts w:ascii="Arial" w:hAnsi="Arial" w:cs="Arial"/>
              </w:rPr>
              <w:br/>
              <w:t>* LIQUIDO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600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CONDICIONADOR DE ESMALTE, ACIDO FOSFORICO 37% GEL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VISCOSIDADE ADEQUADA E PRESENÇA DE CORANTE AZUL, O QUE PERMITE APLICAÇÃO SEGURA, REDUZINDO O RISCO DE ESCOAMENTO E MELHOR VISUALIZAÇÃO DA REGIÃO A SER CONDICIONADA. FORTE AÇÃO ANTI-BACTERIANA (FÓRMULA COM CLORHEXIDINA 2%). GEL TIXOTRÓPICO.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FOTOPOLIMERIZAVEL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CONTEÚDO DA EMBALAGEM: 1 SERINGA  DE 4G; </w:t>
            </w:r>
            <w:r w:rsidRPr="00CD2D83">
              <w:rPr>
                <w:rFonts w:ascii="Arial" w:hAnsi="Arial" w:cs="Arial"/>
              </w:rPr>
              <w:br/>
              <w:t>COR: A1; RESINA UNIVERSAL MICROHÍBRIDA; CONSISTÊNCIA: COMPOSTA; PREENCHIMENTO: 2,5MM; COMPOSIÇÃO: TEGDMA,  BISGMA, CERÂMICA SILANIZADA TRATADA, 2-BENZOTRIAZOLIL-4-METILFENOL. EFEITO CAMALEÃO: SISTEMA SIMPLIFICADO DE CORES; RADIOPACA; MAIOR FLUORESCÊNCIA; RENDIMENTO: ATÉ 30 RESTAURAÇÕES DE DENTES ANTERIORES, OU 20 RESTAURAÇÕES DE DENTES POSTERIORES. RESINA MICROHÍBRIDA PARA RESTAURAÇÕES DIRETAS EM DENTES ANTERIORES E POSTERIORES EM CLASSES I, II, III, IV E V, INCLUINDO SUPERFÍCIES OCLUSAIS REGISTRO ANVISA.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16 -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AMALGAMA EM CÁPSULAS GS-80 - SDI</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AMALGAMA EM CÁPSULAS GS-80 - SDI- UTILIZADO COM O MATERIAL RESTAURADOR DENTÁRIO. EXCELENTE MANUSEIO. FACILIDADE DE MANIPULAÇÃO E DE APLICAÇÃO, CONDENSABILIDADE, BRUNIMENTO, QUALIDADE NO CONTATO INTERPROXIMAL, ESCULTURA. PRESA REGULAR. VARIAÇÃO DIMENSIONAL POSITIVA ASSEGURA UM EXCELENTE SELAMENTO NAS MARGENS. VARIAÇÃO NEGATIVA CONTRIBUI PARA SENSIBILIDADE NO PÓS-OPERATÓRIO. COMPOSIÇÃO: 40% DE PRATA, 31,3% DE ESTANHO, 28,7% DE COBRE E 47,9% DE MERCÚRIO. EMBALAGEM COM 50 CÁPSULAS. RENDE 1 PORÇÃO CADA.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ISOLANTE PARA RESINA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ISOLANTE PARA RESINA - ISOLANTE PARA RESINAS ACRÍLICAS. FORMA UMA FINA PELÍCULA SOBRE MODELOS O QUE FACILITA SUA SEPARAÇÃO DA RESINA. SISTEMA DE QUALIDADE DE CERTIFICADO ISO 9001. EMBALAGEM COM 500 ML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FOTOPOLIMERIZÁVEL - COR UNIVERSAL - A2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RESINA FOTOPOLIMERIZÁVEL - COR UNIVERSAL A2. SERINGA DE 4 GRAMAS - MATERIAL RESTAURADOR RADIOPACO PARA RESTAURAÇÕES DE DENTES ANTERIORES E POSTERIORES. COMPOSIÇÃO: BISFENOL A BISGLICIDILMETACRILATO; DIETILMETACRILATO DE TRIMETILHEXILDIURETANO;CERÂMICA DE VIDRO; DIÓXIDO DE SILÍCIO, DIÓXIDO DE TITÂNIO; ÓXIDO DE FERRO. COR: A 2. EMBALAGEM CONSTANDO DADOS DE IDENTIFICAÇÃO DO PRODUTO, LOTE, PROCEDÊNCIA, VALIDADE, </w:t>
            </w:r>
            <w:proofErr w:type="spellStart"/>
            <w:r w:rsidRPr="00CD2D83">
              <w:rPr>
                <w:rFonts w:ascii="Arial" w:hAnsi="Arial" w:cs="Arial"/>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FOTOPOLIMERIZÁVEL - COR UNIVERSAL - A3</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RESINA FOTOPOLIMERIZÁVEL - COR UNIVERSAL A3. SERINGA DE 4 GRAMAS - MATERIAL RESTAURADOR RADIOPACO PARA RESTAURAÇÕES DE DENTES ANTERIORES E POSTERIORES. COMPOSIÇÃO: BISFENOL A BISGLICIDILMETACRILATO; DIETILMETACRILATO DE TRIMETILHEXILDIURETANO; CERÂMICA DE VIDRO; DIÓXIDO DE SILÍCIO, DIÓXIDO DE TITÂNIO; ÓXIDO DE FERRO. COR: A3. EMBALAGEM CONSTANDO DADOS DE IDENTIFICAÇÃO DO PRODUTO, LOTE, PROCEDÊNCIA, VALIDADE, </w:t>
            </w:r>
            <w:proofErr w:type="spellStart"/>
            <w:r w:rsidRPr="00CD2D83">
              <w:rPr>
                <w:rFonts w:ascii="Arial" w:hAnsi="Arial" w:cs="Arial"/>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FOTOPOLIMERIZÁVEL - COR UNIVERSAL - A3.5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RESINA FOTOPOLIMERIZÁVEL - COR UNIVERSAL A3.5. SERINGA DE 4 GRAMAS - MATERIAL RESTAURADOR RADIOPACO PARA RESTAURAÇÕES DE DENTES ANTERIORES E POSTERIORES. COMPOSIÇÃO: BISFENOL A BISGLICIDILMETACRILATO; DIETILMETACRILATO DE TRIMETILHEXILDIURETANO; CERÂMICA DE VIDRO; DIÓXIDO DE SILÍCIO, DIÓXIDO DE TITÂNIO; ÓXIDO DE FERRO. COR: A3.5. EMBALAGEM CONSTANDO DADOS DE IDENTIFICAÇÃO DO PRODUTO, LOTE PROCEDÊNCIA, VALIDADE, </w:t>
            </w:r>
            <w:proofErr w:type="spellStart"/>
            <w:r w:rsidRPr="00CD2D83">
              <w:rPr>
                <w:rFonts w:ascii="Arial" w:hAnsi="Arial" w:cs="Arial"/>
              </w:rPr>
              <w:t>M.S.</w:t>
            </w:r>
            <w:proofErr w:type="spellEnd"/>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AUTOPOLIMERIZÁVEL JET LÍQUIDA - 250ML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AUTOPOLIMERIZANTE-RESINA ACRILICA AUTO</w:t>
            </w:r>
            <w:r w:rsidRPr="00CD2D83">
              <w:rPr>
                <w:rFonts w:ascii="Arial" w:hAnsi="Arial" w:cs="Arial"/>
              </w:rPr>
              <w:br/>
              <w:t>LIQUIDO 250ML A RESINA CLASSICO É UMA RESINA ACRÍLICA ATIVADA QUIMICAMENTE.</w:t>
            </w:r>
            <w:r w:rsidRPr="00CD2D83">
              <w:rPr>
                <w:rFonts w:ascii="Arial" w:hAnsi="Arial" w:cs="Arial"/>
              </w:rPr>
              <w:br/>
              <w:t>NO PROCESSO DE POLIMERIZAÇÃO POR ADIÇÃO NÃO HÁ ALTERAÇÃO DE COMPOSIÇÃO, A CADEIADE RESINA É FORMADA PELA UNIÃO DE MONÔMEROS ATÉ FORMAR POLÍMEROS, E NÃO HÁ</w:t>
            </w:r>
            <w:r w:rsidRPr="00CD2D83">
              <w:rPr>
                <w:rFonts w:ascii="Arial" w:hAnsi="Arial" w:cs="Arial"/>
              </w:rPr>
              <w:br/>
              <w:t>LIBERAÇÃO DE SUBPRODUTOS.</w:t>
            </w:r>
            <w:r w:rsidRPr="00CD2D83">
              <w:rPr>
                <w:rFonts w:ascii="Arial" w:hAnsi="Arial" w:cs="Arial"/>
              </w:rPr>
              <w:br/>
              <w:t>A RESINA ACRÍLICA AUTOPOLIMERIZÁVEL POSSUI ALTA ESTABILIDADE DIMENSIONAL SENDO FÁCIL DE</w:t>
            </w:r>
            <w:r w:rsidRPr="00CD2D83">
              <w:rPr>
                <w:rFonts w:ascii="Arial" w:hAnsi="Arial" w:cs="Arial"/>
              </w:rPr>
              <w:br/>
              <w:t>MANIPULAR E POLIR, SENDO ATÓXICA, INSÍPIDA, INODORA E INSOLÚVEL A SALIVA. É POSSÍVEL FAZER</w:t>
            </w:r>
            <w:r w:rsidRPr="00CD2D83">
              <w:rPr>
                <w:rFonts w:ascii="Arial" w:hAnsi="Arial" w:cs="Arial"/>
              </w:rPr>
              <w:br/>
              <w:t>A DESINFECÇÃO DO PRODUTO.</w:t>
            </w:r>
            <w:r w:rsidRPr="00CD2D83">
              <w:rPr>
                <w:rFonts w:ascii="Arial" w:hAnsi="Arial" w:cs="Arial"/>
              </w:rPr>
              <w:br/>
              <w:t>A RESINA AUTOPOLIMERIZÁVEL É UTILIZADA EM CONFECÇÕES DE BASE DE PRÓTESES PARCIAIS E</w:t>
            </w:r>
            <w:r w:rsidRPr="00CD2D83">
              <w:rPr>
                <w:rFonts w:ascii="Arial" w:hAnsi="Arial" w:cs="Arial"/>
              </w:rPr>
              <w:br/>
              <w:t>TOTAIS, PLACAS MIORRELAXANTES, MOLDEIRAS INDIVIDUAIS, PADRÕES DE FUNDIÇÃO, PRÓTESES</w:t>
            </w:r>
            <w:r w:rsidRPr="00CD2D83">
              <w:rPr>
                <w:rFonts w:ascii="Arial" w:hAnsi="Arial" w:cs="Arial"/>
              </w:rPr>
              <w:br/>
              <w:t>PROVISÓRIAS IMEDIATAS, COROAS PROVISÓRIAS, DENTES ARTIFICIAIS, REPARO DE PRÓTESES TOTAIS,</w:t>
            </w:r>
            <w:r w:rsidRPr="00CD2D83">
              <w:rPr>
                <w:rFonts w:ascii="Arial" w:hAnsi="Arial" w:cs="Arial"/>
              </w:rPr>
              <w:br/>
              <w:t>ACRILIZAÇÃO DE APARELHOS ORTODÔNTICOS, DENTRE OUTROS.</w:t>
            </w:r>
            <w:r w:rsidRPr="00CD2D83">
              <w:rPr>
                <w:rFonts w:ascii="Arial" w:hAnsi="Arial" w:cs="Arial"/>
              </w:rPr>
              <w:br/>
              <w:t>* EMBALAGEM COM 250ML;</w:t>
            </w:r>
            <w:r w:rsidRPr="00CD2D83">
              <w:rPr>
                <w:rFonts w:ascii="Arial" w:hAnsi="Arial" w:cs="Arial"/>
              </w:rPr>
              <w:br/>
              <w:t>* LIQUIDO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308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200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CONDICIONADOR DE ESMALTE, ACIDO FOSFORICO 37% GEL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VISCOSIDADE ADEQUADA E PRESENÇA DE CORANTE AZUL, O QUE PERMITE APLICAÇÃO SEGURA, REDUZINDO O RISCO DE ESCOAMENTO E MELHOR VISUALIZAÇÃO DA REGIÃO A SER CONDICIONADA. FORTE AÇÃO ANTI-BACTERIANA (FÓRMULA COM CLORHEXIDINA 2%). GEL TIXOTRÓPICO.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16 -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380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RESINA FOTOPOLIMERIZAVEL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CONTEÚDO DA EMBALAGEM: 1 SERINGA  DE 4G; </w:t>
            </w:r>
            <w:r w:rsidRPr="00CD2D83">
              <w:rPr>
                <w:rFonts w:ascii="Arial" w:hAnsi="Arial" w:cs="Arial"/>
              </w:rPr>
              <w:br/>
              <w:t>COR: A1; RESINA UNIVERSAL MICROHÍBRIDA; CONSISTÊNCIA: COMPOSTA; PREENCHIMENTO: 2,5MM; COMPOSIÇÃO: TEGDMA,  BISGMA, CERÂMICA SILANIZADA TRATADA, 2-BENZOTRIAZOLIL-4-METILFENOL. EFEITO CAMALEÃO: SISTEMA SIMPLIFICADO DE CORES; RADIOPACA; MAIOR FLUORESCÊNCIA; RENDIMENTO: ATÉ 30 RESTAURAÇÕES DE DENTES ANTERIORES, OU 20 RESTAURAÇÕES DE DENTES POSTERIORES. RESINA MICROHÍBRIDA PARA RESTAURAÇÕES DIRETAS EM DENTES ANTERIORES E POSTERIORES EM CLASSES I, II, III, IV E V, INCLUINDO SUPERFÍCIES OCLUSAIS REGISTRO ANVISA.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17 -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AGENTE HEMOSTATICO - ESPONJA HEMOSTATICA DE COLAGENO HIDROLISADO (GELATINA) LIOFILIZADA. EMBALAGEM INDIVIDUAL CONSTANDO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AGENTE HEMOSTATICO - ESPONJA HEMOSTATICA DE COLAGENO HIDROLISADO (GELATINA) LIOFILIZADA. EMBALAGEM INDIVIDUAL CONSTANDO DADOS DE INDETIFICAÇÃO DO PRODUTO, LOTE,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ALGODAO ROLETE - PACOTE COM 100 UNIDADES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ROLETE DENTAL-INDICADO PARA AFASTAMENTO DA BOCHECHA E ABSORÇÃO DE LÍQUIDOS EM TRATAMENTO ODONTOLÓGICO. CONFECCIONADAS COM FIBRAS 100% ALGODÃO. MACIAS E COM ÓTIMO PODER DE ABSORÇÃO. NÚMERO 1 É MAIS FINO E RÍGIDO. EMBALAGEM COM 100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APLICADOR BRUSH</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INDICADOS PARA LEVAR E APLICAR SOLUÇÕES COMO EVIDENCIADORES, ADESIVOS SELANTES, SOLUÇÕES HEMOSTÁTICAS, ÁCIDOS, ETC</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ENDO PTC</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ENDO PTC. MATERIAL AUXILIAR NA INSTRUMENTAÇÃO DE CANAIS RADICULARES. COMPOSIÇÃO: POLIETILENOGLICOL QUE É O VEÍCULO DA COMPOSIÇÃO COM CARACTERÍSTICA DETERGENTE E UBRIFICANTE, INSTRUMENTOS; POLISSORBATO 80 É UM DETERGENTE QUE FAVORECE O PROCESSO DE LIMPEZA PELA FACILITAÇÃO DA PENETRAÇÃO DAS SUBSTÂNCIAS NOS TÚBULOS DENTINÁRIOS; PROPRIEDADES UMECTANTES E EMULSIONANTES. O PERÓXIDO DE URÉIA REAGE COM O HIPOCLORITO DE SÓDIO OBTENDO-SE UMA REAÇÃO ENTRE ELES. REGISTRO ANVISA. POTE COM 25G.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ESPELHO PLANO BUCAL N.º 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ESPELHO ODONTOLÓGICO Nº 05. O ESPELHO ODONTOLOGIA Nº 05 É INDICADO PARA ODONTOLOGISTAS QUE PRECISAM FACILITAR SEUS DIAGNÓSTICOS  CARACTERÍSTICAS: – FABRICADO EM AÇO INOXIDÁVEL.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ÓLEO LUBRIFICANTE SPRAY PARA PEÇAS ODONTOLOGICA ALTA E BAIXA ROTAÇÃO QUE NÃO CONTENHA CFC (CLORO FLÚOR CARBONO)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ÓLEO LUBRIFICANTE SPRAY PARA PEÇAS ODONTOLÓGICA. ALTA E BAIXA ROTAÇÃO QUE NÃO CONTENHA CFC (CLORO FLÚOR CARBONO) PARA LUBRIFICAÇÃO INTERNA DE TURBINAS, MICROMOTORES E INSTRUMENTOS ODONTOLÓGICOS, ANTES DE CADA CICLO DE ESTERILIZAÇÃO. ÓLEO MINERAL DE BAIXA VISCOSIDADE, NÃO TÓXICO, COM ALTO GRAU DE PUREZA. PROPRIEDADE ANTIOXIDANTE, AÇÃO DETERGENTE ,BACTERICIDA.  LUBRIFICA LIMPA E PROTEGE PEÇAS DE MÃO ODONTOLÓGICAS. ALCANCE DO JATO ATÉ O FINAL DA CANETA. BICOS DE ALTA E BAIXA ROTAÇÃO. COMPATÍVEL PARA TODOS OS EQUIPAMENTOS. SUPORTA ALTAS TEMPERATURAS. EMBALAGEM COM 200 ML COM BICO.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SERINGA DESC. 20ML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SERINGA DESCARTÁVEL 20 ML S/ AGULHA .  ESTÉRIL, COM BICO LUER LOCK CENTRAL, ATÓXICA, APIROGÊNICA, TRANSPARENTE COM ESCALA DE GRADUAÇÃO INDELÉVELE MILIMETRADA,SILICONIZADA, C/ PERFEITO AJUSTE E DESLIZE EMBOLO-CILINDRO. A SERINGADEVE SER COMPATÍVEL A TODAS AS MARCAS DE AGULHAS. EMBALAGEM INDIVIDUAL EM PAPEL GRAU CIRÚRGICO E FILME TERMOPLÁSTICO. EMBALAGEM CONTENDO NO MAXIMO - 250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BORRACHA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BORRACHA- PONTA DE BORRACHA VERDE PARA</w:t>
            </w:r>
            <w:r w:rsidRPr="00CD2D83">
              <w:rPr>
                <w:rFonts w:ascii="Arial" w:hAnsi="Arial" w:cs="Arial"/>
              </w:rPr>
              <w:br/>
              <w:t>ACABAMENTO E POLIMENTO DE METAIS E CROMO COBALTO.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ABRIDOR DE BOCA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CONTÉM:   2 UNIDADES - COR: ROSA</w:t>
            </w:r>
            <w:r w:rsidRPr="00CD2D83">
              <w:rPr>
                <w:rFonts w:ascii="Arial" w:hAnsi="Arial" w:cs="Arial"/>
              </w:rPr>
              <w:br/>
              <w:t>INDICADO PARA MANTER A BOCA DO PACIENTE ABERTA, PARA MELHOR VISÃO DO CAMPO OPERACIONAL, FACILITANDO E PROPORCIONANDO CONFORTO DURANTE PROCEDIMENTOS</w:t>
            </w:r>
            <w:r w:rsidRPr="00CD2D83">
              <w:rPr>
                <w:rFonts w:ascii="Arial" w:hAnsi="Arial" w:cs="Arial"/>
              </w:rPr>
              <w:br/>
              <w:t>ODONTOLÓGICOS.</w:t>
            </w:r>
            <w:r w:rsidRPr="00CD2D83">
              <w:rPr>
                <w:rFonts w:ascii="Arial" w:hAnsi="Arial" w:cs="Arial"/>
              </w:rPr>
              <w:br/>
              <w:t>* MATERIAL: SILICONE.</w:t>
            </w:r>
            <w:r w:rsidRPr="00CD2D83">
              <w:rPr>
                <w:rFonts w:ascii="Arial" w:hAnsi="Arial" w:cs="Arial"/>
              </w:rPr>
              <w:br/>
              <w:t>* DIMENSÕES ADULTO:  40 X 30 X 20 MM.</w:t>
            </w:r>
            <w:r w:rsidRPr="00CD2D83">
              <w:rPr>
                <w:rFonts w:ascii="Arial" w:hAnsi="Arial" w:cs="Arial"/>
              </w:rPr>
              <w:br/>
              <w:t>* DIMENSÕES INFANTIL: 30X 25X18 MM.</w:t>
            </w:r>
            <w:r w:rsidRPr="00CD2D83">
              <w:rPr>
                <w:rFonts w:ascii="Arial" w:hAnsi="Arial" w:cs="Arial"/>
              </w:rPr>
              <w:br/>
              <w:t>* VALIDADE: 5 ANOS. .</w:t>
            </w:r>
            <w:r w:rsidRPr="00CD2D83">
              <w:rPr>
                <w:rFonts w:ascii="Arial" w:hAnsi="Arial" w:cs="Arial"/>
              </w:rPr>
              <w:br/>
              <w:t>* AUTOCLAVÁVEL  À 134°C.</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ABRIDOR DE BOCA PCD INFANTIL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ABRIDOR DE BOCA INDICADO PARA USO EM PESSOAS COM DEFICIÊNCIAS. O ABRIDOR PCD FOI DESENVOLVIDO PARA FACILITAR O ATENDIMENTO AOS PACIENTES COM DEFICIÊNCIA, QUE APRESENTAM DIFICULDADE PARA MANTER A BOCA  ABERTA OU SÃO RESISTENTES À REALIZAÇÃO DOS PROCEDIMENTOS ODONTOLÓGICOS. UTILIZANDO O ABRIDOR DE BOCA, A ESTABILIZAÇÃO  DA ABERTURA BUCAL PROPORCIONA MAIS SEGURANÇA AO PACIENTE E, TAMBÉM, AO CIRURGIÃO-DENTISTA DURANTE O ATENDIMENTO, ALÉM DE PROMOVER MAIS CONFORTO E UMA ABERTURA DE BOCA. O PCD POSSUI, EM UM ÚNICO PRODUTO, 4 MEDIDAS DIFERENTES (14MM, 20MM,  26MM E 32MM), POSSIBILITANDO O USO DE ACORDO COM A  ABERTURA NECESSÁRIA DA BOCA E VISUALIZAÇÃO ADEQUADA DA CAVIDADE BUCAL.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17 -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AGENTE HEMOSTATICO - ESPONJA HEMOSTATICA DE COLAGENO HIDROLISADO (GELATINA) LIOFILIZADA. EMBALAGEM INDIVIDUAL CONSTANDO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AGENTE HEMOSTATICO - ESPONJA HEMOSTATICA DE COLAGENO HIDROLISADO (GELATINA) LIOFILIZADA. EMBALAGEM INDIVIDUAL CONSTANDO DADOS DE INDETIFICAÇÃO DO PRODUTO, LOTE, </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ALGODAO ROLETE - PACOTE COM 100 UNIDADES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ROLETE DENTAL-INDICADO PARA AFASTAMENTO DA BOCHECHA E ABSORÇÃO DE LÍQUIDOS EM TRATAMENTO ODONTOLÓGICO. CONFECCIONADAS COM FIBRAS 100% ALGODÃO. MACIAS E COM ÓTIMO PODER DE ABSORÇÃO. NÚMERO 1 É MAIS FINO E RÍGIDO. EMBALAGEM COM 100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APLICADOR BRUSH</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INDICADOS PARA LEVAR E APLICAR SOLUÇÕES COMO EVIDENCIADORES, ADESIVOS SELANTES, SOLUÇÕES HEMOSTÁTICAS, ÁCIDOS, ETC</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132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ENDO PTC</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ENDO PTC. MATERIAL AUXILIAR NA INSTRUMENTAÇÃO DE CANAIS RADICULARES. COMPOSIÇÃO: POLIETILENOGLICOL QUE É O VEÍCULO DA COMPOSIÇÃO COM CARACTERÍSTICA DETERGENTE E UBRIFICANTE, INSTRUMENTOS; POLISSORBATO 80 É UM DETERGENTE QUE FAVORECE O PROCESSO DE LIMPEZA PELA FACILITAÇÃO DA PENETRAÇÃO DAS SUBSTÂNCIAS NOS TÚBULOS DENTINÁRIOS; PROPRIEDADES UMECTANTES E EMULSIONANTES. O PERÓXIDO DE URÉIA REAGE COM O HIPOCLORITO DE SÓDIO OBTENDO-SE UMA REAÇÃO ENTRE ELES. REGISTRO ANVISA. POTE COM 25G.</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ESPELHO PLANO BUCAL N.º 5</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ESPELHO ODONTOLÓGICO Nº 05. O ESPELHO ODONTOLOGIA Nº 05 É INDICADO PARA ODONTOLOGISTAS QUE PRECISAM FACILITAR SEUS DIAGNÓSTICOS  CARACTERÍSTICAS: – FABRICADO EM AÇO INOXIDÁVEL.</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ÓLEO LUBRIFICANTE SPRAY PARA PEÇAS ODONTOLOGICA ALTA E BAIXA ROTAÇÃO QUE NÃO CONTENHA CFC (CLORO FLÚOR CARBONO)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ÓLEO LUBRIFICANTE SPRAY PARA PEÇAS ODONTOLÓGICA. ALTA E BAIXA ROTAÇÃO QUE NÃO CONTENHA CFC (CLORO FLÚOR CARBONO) PARA LUBRIFICAÇÃO INTERNA DE TURBINAS, MICROMOTORES E INSTRUMENTOS ODONTOLÓGICOS, ANTES DE CADA CICLO DE ESTERILIZAÇÃO. ÓLEO MINERAL DE BAIXA VISCOSIDADE, NÃO TÓXICO, COM ALTO GRAU DE PUREZA. PROPRIEDADE ANTIOXIDANTE, AÇÃO DETERGENTE ,BACTERICIDA.  LUBRIFICA LIMPA E PROTEGE PEÇAS DE MÃO ODONTOLÓGICAS. ALCANCE DO JATO ATÉ O FINAL DA CANETA. BICOS DE ALTA E BAIXA ROTAÇÃO. COMPATÍVEL PARA TODOS OS EQUIPAMENTOS. SUPORTA ALTAS TEMPERATURAS. EMBALAGEM COM 200 ML COM BICO.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262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SERINGA DESC. 20ML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SERINGA DESCARTÁVEL 20 ML S/ AGULHA .  ESTÉRIL, COM BICO LUER LOCK CENTRAL, ATÓXICA, APIROGÊNICA, TRANSPARENTE COM ESCALA DE GRADUAÇÃO INDELÉVELE MILIMETRADA,SILICONIZADA, C/ PERFEITO AJUSTE E DESLIZE EMBOLO-CILINDRO. A SERINGADEVE SER COMPATÍVEL A TODAS AS MARCAS DE AGULHAS. EMBALAGEM INDIVIDUAL EM PAPEL GRAU CIRÚRGICO E FILME TERMOPLÁSTICO. EMBALAGEM CONTENDO NO MAXIMO - 250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292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BORRACHA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PONTA DE BORRACHA- PONTA DE BORRACHA VERDE PARA</w:t>
            </w:r>
            <w:r w:rsidRPr="00CD2D83">
              <w:rPr>
                <w:rFonts w:ascii="Arial" w:hAnsi="Arial" w:cs="Arial"/>
              </w:rPr>
              <w:br/>
              <w:t>ACABAMENTO E POLIMENTO DE METAIS E CROMO COBALTO.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358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ABRIDOR DE BOCA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CONTÉM:   2 UNIDADES - COR: ROSA</w:t>
            </w:r>
            <w:r w:rsidRPr="00CD2D83">
              <w:rPr>
                <w:rFonts w:ascii="Arial" w:hAnsi="Arial" w:cs="Arial"/>
              </w:rPr>
              <w:br/>
              <w:t>INDICADO PARA MANTER A BOCA DO PACIENTE ABERTA, PARA MELHOR VISÃO DO CAMPO OPERACIONAL, FACILITANDO E PROPORCIONANDO CONFORTO DURANTE PROCEDIMENTOS</w:t>
            </w:r>
            <w:r w:rsidRPr="00CD2D83">
              <w:rPr>
                <w:rFonts w:ascii="Arial" w:hAnsi="Arial" w:cs="Arial"/>
              </w:rPr>
              <w:br/>
              <w:t>ODONTOLÓGICOS.</w:t>
            </w:r>
            <w:r w:rsidRPr="00CD2D83">
              <w:rPr>
                <w:rFonts w:ascii="Arial" w:hAnsi="Arial" w:cs="Arial"/>
              </w:rPr>
              <w:br/>
              <w:t>* MATERIAL: SILICONE.</w:t>
            </w:r>
            <w:r w:rsidRPr="00CD2D83">
              <w:rPr>
                <w:rFonts w:ascii="Arial" w:hAnsi="Arial" w:cs="Arial"/>
              </w:rPr>
              <w:br/>
              <w:t>* DIMENSÕES ADULTO:  40 X 30 X 20 MM.</w:t>
            </w:r>
            <w:r w:rsidRPr="00CD2D83">
              <w:rPr>
                <w:rFonts w:ascii="Arial" w:hAnsi="Arial" w:cs="Arial"/>
              </w:rPr>
              <w:br/>
              <w:t>* DIMENSÕES INFANTIL: 30X 25X18 MM.</w:t>
            </w:r>
            <w:r w:rsidRPr="00CD2D83">
              <w:rPr>
                <w:rFonts w:ascii="Arial" w:hAnsi="Arial" w:cs="Arial"/>
              </w:rPr>
              <w:br/>
              <w:t>* VALIDADE: 5 ANOS. .</w:t>
            </w:r>
            <w:r w:rsidRPr="00CD2D83">
              <w:rPr>
                <w:rFonts w:ascii="Arial" w:hAnsi="Arial" w:cs="Arial"/>
              </w:rPr>
              <w:br/>
              <w:t>* AUTOCLAVÁVEL  À 134°C.</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17 -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ABRIDOR DE BOCA PCD INFANTIL</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ABRIDOR DE BOCA INDICADO PARA USO EM PESSOAS COM DEFICIÊNCIAS. O ABRIDOR PCD FOI DESENVOLVIDO PARA FACILITAR O ATENDIMENTO AOS PACIENTES COM DEFICIÊNCIA, QUE APRESENTAM DIFICULDADE PARA MANTER A BOCA  ABERTA OU SÃO RESISTENTES À REALIZAÇÃO DOS PROCEDIMENTOS ODONTOLÓGICOS. UTILIZANDO O ABRIDOR DE BOCA, A ESTABILIZAÇÃO  DA ABERTURA BUCAL PROPORCIONA MAIS SEGURANÇA AO PACIENTE E, TAMBÉM, AO CIRURGIÃO-DENTISTA DURANTE O ATENDIMENTO, ALÉM DE PROMOVER MAIS CONFORTO E UMA ABERTURA DE BOCA. O PCD POSSUI, EM UM ÚNICO PRODUTO, 4 MEDIDAS DIFERENTES (14MM, 20MM,  26MM E 32MM), POSSIBILITANDO O USO DE ACORDO COM A  ABERTURA NECESSÁRIA DA BOCA E VISUALIZAÇÃO ADEQUADA DA CAVIDADE BUCAL.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18 -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DENTAL 500 METROS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DENTAL 500 METROS. INDICADO PARA LIMPEZA DOS DENTES EVITANDO ASSIM A FORMAÇÃO DE PLACA BACTERIANA. COR BRANCA; ODOR MENTA; SABOR MENTA; ATIVO: POLIAMIDA; PROMOTOR DE ADERÊNCIA: PARAFINA; LUBRIFICANTE E AROMATIZANTE: ÓLEO ESSENCIAL DE MENTA. VALIDADE: 3 ANOS A PARTIR DA DATA DE FABRICAÇÃO; REGISTRO ANVISA. EMBALAGEM COM 500 METROS.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 SUTURA DE NYLON MONOFILAMENTO PRETO 3.0, COM DIAMENTRODO FIO(3-0), CLASSE I, NÃO ABSORVIVEL, ESTERIL, AGULHA 2CM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 SUTURA DE NYLON MONOFILAMENTO PRETO 3.0, COM DIÂMETRO FIO (3-0), CLASSE I, NÃO ABSORVIVEL, ESTERIL, AGULHA 2 CM - 45 CM. O FIO DE NYLON - MONOFILAMENTO PRETO. AGULHA AÇO INOX 3/8 CÍRCULO CORTANTE 2,0CM. AGULHA SILICONIZADA, QUE PERMITE UMA PENETRAÇÃO SUAVE NA PELE DO PACIENTE. ATÓXICO, NÃO-PIROGÊNICO, DE USO ÚNICO. ESTERILIZADO EM RAIO GAMA. EMBALADOS INDIVIDUALMENTE EM PAPEL GRAU CIRÚRGICOS, SENDO QUE A EMBALAGEM PRIMÁRIA TRATA-SE DE ENVELOPE METALIZADO INTERNAMENTE, GARANTINDO A INTEGRIDADE DO FIO. POSSUI RESISTÊNCIA À TRAÇÃO E RESISTÊNCIA AO NÓ. REGISTRO ANVISA VALIDADE 5 ANOS. O FIO DE SUTURA AGULHADO TEM COMO FINALIDADE A SUTURA AGULHADA DE TECIDOS ORGÂNICOS, AUXILIANDO EM PROCEDIMENTOS CIRÚRGICOS. EMBALAGEM 24 ENVELOPES.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 SUTURA DE SEDA MONOFILAMENTO PRETO 3.0, COM DIAMENTRODO FIO(3-0), CLASSE I, NÃO ABSORVIVEL, ESTERIL, AGULHA 2CM -</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 SUTURA DE SEDA MONOFILAMENTO PRETO 3.0, COM DIÂMETRO FIO (3-0), CLASSE I, NÃO ABSORVÍVEL, ESTÉRIL, AGULHA 2 CM 45CM. O FIO DE SUTURA AGULHADO TEM COMO FINALIDADE A SUTURA AGULHADA DE TECIDOS ORGÂNICOS, AUXILIANDO EM PROCEDIMENTOS CIRÚRGICOS. FIO DE SUTURA SEDA PRETA TRANÇADA 2-0 COM AGULHA 2,0 CM. O FIO DE SUTURA DE SEDA É UM FIO NÃO ABSORVÍVEL E ESTÉRIL. PRODUTO DE USO PROFISSIONAL, ESTÉRIL E DE USO ÚNICO. ESTERILIZAÇÃO: RADIAÇÃO GAMA OU ÓXIDO DE ETILENO (EO) REGISTRO ANVISA. VALIDADE 5 ANOS. EMBALAGEM 24 ENVELOPES.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18 -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 SUTURA DE SEDA MONOFILAMENTO PRETO 4.0, COM DIAMENTRODO FIO(3-0), CLASSE I, NÃO ABSORVIVEL, ESTERIL, AGULHA 2CM -</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O FIO DE SUTURA AGULHADO TEM COMO FINALIDADE A SUTURA AGULHADA DE TECIDOS ORGÂNICOS, AUXILIANDO EM PROCEDIMENTOS CIRÚRGICOS FIO DE SUTURA SEDA PRETA TRANÇADA 2-0 COM AGULHA 2,0 CM . O FIO DE SUTURA DE SEDA É UM FIO NÃO ABSORVÍVEL E ESTÉRIL. PRODUTO DE USO PROFISSIONAL, ESTÉRIL E DE USO ÚNICO. ESTERILIZAÇÃO: RADIAÇÃO GAMA OU ÓXIDO DE ETILENO (EO) REGISTRO ANVISA</w:t>
            </w:r>
            <w:r w:rsidRPr="00CD2D83">
              <w:rPr>
                <w:rFonts w:ascii="Arial" w:hAnsi="Arial" w:cs="Arial"/>
              </w:rPr>
              <w:br/>
              <w:t>VALIDADE 5 ANOS.</w:t>
            </w:r>
            <w:r w:rsidRPr="00CD2D83">
              <w:rPr>
                <w:rFonts w:ascii="Arial" w:hAnsi="Arial" w:cs="Arial"/>
              </w:rPr>
              <w:br/>
              <w:t>EMBALAGEM 24 ENVELOPES.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18 -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148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DENTAL 500 METROS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DENTAL 500 METROS. INDICADO PARA LIMPEZA DOS DENTES EVITANDO ASSIM A FORMAÇÃO DE PLACA BACTERIANA. COR BRANCA; ODOR MENTA; SABOR MENTA; ATIVO: POLIAMIDA; PROMOTOR DE ADERÊNCIA: PARAFINA; LUBRIFICANTE E AROMATIZANTE: ÓLEO ESSENCIAL DE MENTA. VALIDADE: 3 ANOS A PARTIR DA DATA DE FABRICAÇÃO; REGISTRO ANVISA. EMBALAGEM COM 500 METROS.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 SUTURA DE NYLON MONOFILAMENTO PRETO 3.0, COM DIAMENTRODO FIO(3-0), CLASSE I, NÃO ABSORVIVEL, ESTERIL, AGULHA 2CM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 SUTURA DE NYLON MONOFILAMENTO PRETO 3.0, COM DIÂMETRO FIO (3-0), CLASSE I, NÃO ABSORVIVEL, ESTERIL, AGULHA 2 CM - 45 CM. O FIO DE NYLON - MONOFILAMENTO PRETO. AGULHA AÇO INOX 3/8 CÍRCULO CORTANTE 2,0CM. AGULHA SILICONIZADA, QUE PERMITE UMA PENETRAÇÃO SUAVE NA PELE DO PACIENTE. ATÓXICO, NÃO-PIROGÊNICO, DE USO ÚNICO. ESTERILIZADO EM RAIO GAMA. EMBALADOS INDIVIDUALMENTE EM PAPEL GRAU CIRÚRGICOS, SENDO QUE A EMBALAGEM PRIMÁRIA TRATA-SE DE ENVELOPE METALIZADO INTERNAMENTE, GARANTINDO A INTEGRIDADE DO FIO. POSSUI RESISTÊNCIA À TRAÇÃO E RESISTÊNCIA AO NÓ. REGISTRO ANVISA VALIDADE 5 ANOS. O FIO DE SUTURA AGULHADO TEM COMO FINALIDADE A SUTURA AGULHADA DE TECIDOS ORGÂNICOS, AUXILIANDO EM PROCEDIMENTOS CIRÚRGICOS. EMBALAGEM 24 ENVELOPES.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 SUTURA DE SEDA MONOFILAMENTO PRETO 3.0, COM DIAMENTRODO FIO(3-0), CLASSE I, NÃO ABSORVIVEL, ESTERIL, AGULHA 2CM -</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 SUTURA DE SEDA MONOFILAMENTO PRETO 3.0, COM DIÂMETRO FIO (3-0), CLASSE I, NÃO ABSORVÍVEL, ESTÉRIL, AGULHA 2 CM 45CM. O FIO DE SUTURA AGULHADO TEM COMO FINALIDADE A SUTURA AGULHADA DE TECIDOS ORGÂNICOS, AUXILIANDO EM PROCEDIMENTOS CIRÚRGICOS. FIO DE SUTURA SEDA PRETA TRANÇADA 2-0 COM AGULHA 2,0 CM. O FIO DE SUTURA DE SEDA É UM FIO NÃO ABSORVÍVEL E ESTÉRIL. PRODUTO DE USO PROFISSIONAL, ESTÉRIL E DE USO ÚNICO. ESTERILIZAÇÃO: RADIAÇÃO GAMA OU ÓXIDO DE ETILENO (EO) REGISTRO ANVISA. VALIDADE 5 ANOS. EMBALAGEM 24 ENVELOPES.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18 -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FIO DE SUTURA DE SEDA MONOFILAMENTO PRETO 4.0, COM DIAMENTRODO FIO(3-0), CLASSE I, NÃO ABSORVIVEL, ESTERIL, AGULHA 2CM -</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O FIO DE SUTURA AGULHADO TEM COMO FINALIDADE A SUTURA AGULHADA DE TECIDOS ORGÂNICOS, AUXILIANDO EM PROCEDIMENTOS CIRÚRGICOS FIO DE SUTURA SEDA PRETA TRANÇADA 2-0 COM AGULHA 2,0 CM . O FIO DE SUTURA DE SEDA É UM FIO NÃO ABSORVÍVEL E ESTÉRIL. PRODUTO DE USO PROFISSIONAL, ESTÉRIL E DE USO ÚNICO. ESTERILIZAÇÃO: RADIAÇÃO GAMA OU ÓXIDO DE ETILENO (EO) REGISTRO ANVISA</w:t>
            </w:r>
            <w:r w:rsidRPr="00CD2D83">
              <w:rPr>
                <w:rFonts w:ascii="Arial" w:hAnsi="Arial" w:cs="Arial"/>
              </w:rPr>
              <w:br/>
              <w:t>VALIDADE 5 ANOS.</w:t>
            </w:r>
            <w:r w:rsidRPr="00CD2D83">
              <w:rPr>
                <w:rFonts w:ascii="Arial" w:hAnsi="Arial" w:cs="Arial"/>
              </w:rPr>
              <w:br/>
              <w:t>EMBALAGEM 24 ENVELOPES.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19 -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AGULHA GENGIVAL CURTA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PROCEDÊNCIA, M.S-ESPECIALMENTE INDICADA NA CIRURGIA DEVIDO AO SEU GRANDE PODER HEMOSTÁTICO E CICATRIZANTE É UMA ESPONJA HEMOSTÁTICA, OBTIDA DE GELATINA LIOFILIZADA DE ORIGEM PORCINA, ESTERILIZADA POR RAIOS GAMA, PESANDO NÃO MAIS DE 10MG, COMPLETAMENTE REABSORVÍVEL PELO ORGANISMO E DESENVOLVIDA PARA USO DIÁRIO. FEITO DE 100% GELATINA PORCINA. ESTERILIZADO POR IRRADIAÇÃO. REGISTRO NA ANVISA: EMBALAGEM COM 10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AGULHA GENGIVAL LONGA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AGULHA GENGIVAL LONGA INDICADO PARA APLICAÇÃO DE ANESTÉSICOS INJETÁVEIS. FABRICADAS EM LIGA DE AÇO INOXIDÁVEL, COM NIQUELAÇÃO GALVÂNICA; PRODUTO ESTÉRIL; 27 G LONGA 30MM;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COLETOR DE MATERIAL PERFURO CORTANTE - TAMANHO 3 LITROS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COLETOR DE MATERIAL PERFURO CORTANTE TAMANHO 3 LITROS-INDICADO PARA DESPREZAR TODO O MATERIAL QUE CORTA OU PERFURA, COMO AGULHAS, LÂMINAS DE BISTURI, LANCETAS, VIDROS, AMPOLAS ENTRE OUTROS COMPOSTO DE PAPEL RESISTENTE E SACO PLÁSTICO RESISTENTE. CAPACIDADE PARA 3 LITROS. POSSUI ALÇA DUPLA PARA TRANSPORTE. PRODUZIDO DE ACORDO COM O NBR UNIDADE. CAPACIDADE DE 3 LITROS.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LÂMINA DE BISTURI EM AÇO N.º 11</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LAMINA BISTURI N.11. LÂMINA PARA BISTURI DESCARTÁVEL Nº 11 DE AÇO INOX, PERFEITA ADAPTAÇÃO AO CABO DO BISTURI PADRÃO, PROTEÇÃO NA LÂMINA. EMBALAGEM INDIVIDUAL EM ALUMÍNIO, COM ABERTURA ASSÉPTICA. INDICADA PARA CORTE DE PELE, TECIDO E RETIRADA DE PONTOS EM PROCEDIMENTOS CIRÚRGICOS CX C / 100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19 -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LÂMINA DE BISTURI EM AÇO N.º 12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LAMINA BISTURI N.12. LÂMINA PARA BISTURI DESCARTÁVEL Nº 12 DE AÇO INOX, PERFEITA ADAPTAÇÃO AO CABO DO BISTURI PADRÃO, PROTEÇÃO NA LÂMINA.  EMBALAGEM INDIVIDUAL EM ALUMÍNIO, COM ABERTURA ASSÉPTICA. INDICADA PARA CORTE DE PELE, TECIDO E RETIRADA DE PONTOS EM PROCEDIMENTOS CIRÚRGICOS. CX C/ 100 UNIDADES.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19 -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AGULHA GENGIVAL CURTA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PROCEDÊNCIA, M.S-ESPECIALMENTE INDICADA NA CIRURGIA DEVIDO AO SEU GRANDE PODER HEMOSTÁTICO E CICATRIZANTE É UMA ESPONJA HEMOSTÁTICA, OBTIDA DE GELATINA LIOFILIZADA DE ORIGEM PORCINA, ESTERILIZADA POR RAIOS GAMA, PESANDO NÃO MAIS DE 10MG, COMPLETAMENTE REABSORVÍVEL PELO ORGANISMO E DESENVOLVIDA PARA USO DIÁRIO. FEITO DE 100% GELATINA PORCINA. ESTERILIZADO POR IRRADIAÇÃO. REGISTRO NA ANVISA: EMBALAGEM COM 10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8</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AGULHA GENGIVAL LONGA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AGULHA GENGIVAL LONGA INDICADO PARA APLICAÇÃO DE ANESTÉSICOS INJETÁVEIS. FABRICADAS EM LIGA DE AÇO INOXIDÁVEL, COM NIQUELAÇÃO GALVÂNICA; PRODUTO ESTÉRIL; 27 G LONGA 30MM; REGISTRO NA  ANVISA.</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UN</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COLETOR DE MATERIAL PERFURO CORTANTE - TAMANHO 3 LITROS</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COLETOR DE MATERIAL PERFURO CORTANTE TAMANHO 3 LITROS-INDICADO PARA DESPREZAR TODO O MATERIAL QUE CORTA OU PERFURA, COMO AGULHAS, LÂMINAS DE BISTURI, LANCETAS, VIDROS, AMPOLAS ENTRE OUTROS COMPOSTO DE PAPEL RESISTENTE E SACO PLÁSTICO RESISTENTE. CAPACIDADE PARA 3 LITROS. POSSUI ALÇA DUPLA PARA TRANSPORTE. PRODUZIDO DE ACORDO COM O NBR UNIDADE. CAPACIDADE DE 3 LITROS.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LÂMINA DE BISTURI EM AÇO N.º 11</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LAMINA BISTURI N.11. LÂMINA PARA BISTURI DESCARTÁVEL Nº 11 DE AÇO INOX, PERFEITA ADAPTAÇÃO AO CABO DO BISTURI PADRÃO, PROTEÇÃO NA LÂMINA. EMBALAGEM INDIVIDUAL EM ALUMÍNIO, COM ABERTURA ASSÉPTICA. INDICADA PARA CORTE DE PELE, TECIDO E RETIRADA DE PONTOS EM PROCEDIMENTOS CIRÚRGICOS CX C / 100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19 -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LÂMINA DE BISTURI EM AÇO N.º 12</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LAMINA BISTURI N.12. LÂMINA PARA BISTURI DESCARTÁVEL Nº 12 DE AÇO INOX, PERFEITA ADAPTAÇÃO AO CABO DO BISTURI PADRÃO, PROTEÇÃO NA LÂMINA.  EMBALAGEM INDIVIDUAL EM ALUMÍNIO, COM ABERTURA ASSÉPTICA. INDICADA PARA CORTE DE PELE, TECIDO E RETIRADA DE PONTOS EM PROCEDIMENTOS CIRÚRGICOS. CX C/ 100 UNIDADES.</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20 -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LUVA DE BORRACHA PARA LIMPEZA  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LUVA DE BORRACHA PARA LIMPEZA TAM- M AS LUVAS MULTIUSO ; SÃO PRODUZIDAS COM LÁTEX DE BORRACHA NATURAL DE ALTA QUALIDADE. POSSUI UM FORMATO ANATÔMICO E CURVO QUE FACILITA O ENCAIXE DAS MÃOS. DISPENSA O USO DE TALCO, SÃO ANTIDERRAPANTES E INTEIRAMENTE FORRADAS COM FLOCOS DE ALGODÃO, PROPORCIONADO MAIOR CONFORTO E MAIS FLEXIBILIDADE EM SEU USO. SÃO INDICADAS PARA TAREFAS PESADAS, POIS TEM DURABILIDADE E RESISTÊNCIA. PACOTES QUE CONTÉM UM PAR DE LUVAS TAM-M. MEDIDAS: COMPRIMENTO MÉDIO: 30 CM LARGURA APROXIMADA: 8,0CM ESPESSURA MEDIA DA PALMA DA MÃO: 0,06CM.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LUVA DE BORRACHA PARA LIMPEZA  P</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LUVA DE BORRACHA PARA LIMPEZA  P. AS LUVAS MULTIUSO ; SÃO PRODUZIDAS COM LÁTEX DE BORRACHA NATURAL DE ALTA QUALIDADE. POSSUI UM FORMATO ANATÔMICO E CURVO QUE FACILITA O ENCAIXE DAS MÃOS. DISPENSA O USO DE TALCO, SÃO ANTIDERRAPANTES E INTEIRAMENTE FORRADAS COM FLOCOS DE ALGODÃO, PROPORCIONADO MAIOR CONFORTO E MAIS FLEXIBILIDADE EM SEU USO.  SÃO INDICADAS PARA TAREFAS PESADAS, POIS TEM DURABILIDADE E RESISTÊNCIA. PACOTES QUE CONTÉM UM PAR DE LUVAS TAM-P. MEDIDAS: COMPRIMENTO MÉDIO: 30 CM. LARGURA APROXIMADA: 8,0 CM. ESPESSURA MEDIA DA PALMA DA MÃO: 0,06 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PAPEL CARBONO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PAPEL CARBONO. PARA EVIDENCIAR CONTATOS PREMATUROS. UTILIZADO PARA MARCAÇÃO DE PONTOS OCLUSAIS, POSSIBILITANDO MELHOR IDENTIFICAÇÃO DAS REGIÕES PARA ACABAMENTO EM RESTAURAÇÕES E SUPERFÍCIES DENTAIS. ATINGE ANATOMICAMENTE OS PONTOS OCLUSAIS; ESPESSURA DE 100 MICRA; POSSUI FOLHA DUPLA FACE NA COR AZUL.  MEDIDAS: 10,3CM X 1,8CM. EMBALAGEM COM 12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113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PAPEL GRAU CIRÚRGICO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PAPEL GRAU CIRÚRGICO (PEQUENO) 25CM X 50M. EMBALAGEM TUBULAR INDICADA PROCESSOS DE ESTERILIZAÇÃO POR VAPOR SATURADO SOB PRESSÃO PERMEÁVEL AOVAPOR E AO AR, IMPERMEÁVEL À MICROORGANISMOS, RESISTENTES AOCALOR, LIVRE DE NUTRIENTES MICROBIANOSE RESÍDUOS TÓXICOS, ALTA TRANSPARÊNCIA DO FILME NA VISUALIZAÇÃO DO MATERIAL EMBALADO. PAPEL GRAU CIRÚRGICO (GRAMATURA MÍNIMA 60 G/M2) EM CONFORMIDADE COM OS REQUISITOS DA NORMA ABNT NBR 14990-2.FILME PLÁSTICO COMPOSTO DE DUAS CAMADAS POLIETILENO/POLIPROPILENO (GRAMATURA MÍNIMA 54 G/M2) UNIDAS COM ADESIVO ATÓXICO; CONTÉM INDICADOR QUÍMICO DE PROCESSO, EM ÁREA IMPRESSA COM TINTA ESPECIAL, SENSÍVEL AO PROCESSO DE ESTERILIZAÇÃO ESPECÍFICO PARA VAPOR QUE INDICA ATRAVÉS DA MUDANÇA DE COR QUE O MATERIAL FOI SUBMETIDO A ESSE PROCESSO ATENDIMENTO AOS REQUISITOS DA RDC 16/2013-BPF ANVISA. EMBALAGEM TUBULAR 25 CM X 50 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313</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LENÇOL DE BORRACHA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O LENÇOL DE BORRACHA É PRODUZIDO DE LÁTEX NATURAL E UTILIZADO PARA ISOLAMENTO ABSOLUTO DO CAMPO OPERATÓRIO, REDUZINDO A POSSIBILIDADE DE CONTAMINAÇÃO. ISENTO DE PÓ. </w:t>
            </w:r>
            <w:r w:rsidRPr="00CD2D83">
              <w:rPr>
                <w:rFonts w:ascii="Arial" w:hAnsi="Arial" w:cs="Arial"/>
              </w:rPr>
              <w:br/>
              <w:t>O LENÇOL DE BORRACHA, VEM  EMBALADO INDIVIDUALMENTE EM PACOTES ASSÉPTICOS SELADOS COM SISTEMA EASY OPEN, GARANTINDO MAIOR SEGURANÇA E PRATICIDADE NO  USO. POSSUI RESISTÊNCIA EXCELENTE; PROPORCIONANDO MAIS CONFORTO PARA O PACIENTE DURANTE O  PROCEDIMENTO ODONTOLÓGICO.</w:t>
            </w:r>
            <w:r w:rsidRPr="00CD2D83">
              <w:rPr>
                <w:rFonts w:ascii="Arial" w:hAnsi="Arial" w:cs="Arial"/>
              </w:rPr>
              <w:br/>
              <w:t>EMBALAGEM C/ 26 UNIDADES,TAMANHO 13,5 X 13,5 CM, COR: AZUL, AROMA  TUTI FRUTI, USO ÚNICO.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M</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TNT COR BRANCO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TNT COR BRANCO</w:t>
            </w:r>
            <w:r w:rsidRPr="00CD2D83">
              <w:rPr>
                <w:rFonts w:ascii="Arial" w:hAnsi="Arial" w:cs="Arial"/>
              </w:rPr>
              <w:br/>
              <w:t>TNT 1,40M DE LARGURA</w:t>
            </w:r>
            <w:r w:rsidRPr="00CD2D83">
              <w:rPr>
                <w:rFonts w:ascii="Arial" w:hAnsi="Arial" w:cs="Arial"/>
              </w:rPr>
              <w:br/>
              <w:t>50M  DE COMPRIMENTO 40G</w:t>
            </w:r>
            <w:r w:rsidRPr="00CD2D83">
              <w:rPr>
                <w:rFonts w:ascii="Arial" w:hAnsi="Arial" w:cs="Arial"/>
              </w:rPr>
              <w:br/>
              <w:t>COR: BRANCA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20 -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LUVA DE BORRACHA PARA LIMPEZA  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LUVA DE BORRACHA PARA LIMPEZA TAM- M AS LUVAS MULTIUSO ; SÃO PRODUZIDAS COM LÁTEX DE BORRACHA NATURAL DE ALTA QUALIDADE. POSSUI UM FORMATO ANATÔMICO E CURVO QUE FACILITA O ENCAIXE DAS MÃOS. DISPENSA O USO DE TALCO, SÃO ANTIDERRAPANTES E INTEIRAMENTE FORRADAS COM FLOCOS DE ALGODÃO, PROPORCIONADO MAIOR CONFORTO E MAIS FLEXIBILIDADE EM SEU USO. SÃO INDICADAS PARA TAREFAS PESADAS, POIS TEM DURABILIDADE E RESISTÊNCIA. PACOTES QUE CONTÉM UM PAR DE LUVAS TAM-M. MEDIDAS: COMPRIMENTO MÉDIO: 30 CM LARGURA APROXIMADA: 8,0CM ESPESSURA MEDIA DA PALMA DA MÃO: 0,06CM.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PAR</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LUVA DE BORRACHA PARA LIMPEZA  P</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LUVA DE BORRACHA PARA LIMPEZA  P. AS LUVAS MULTIUSO ; SÃO PRODUZIDAS COM LÁTEX DE BORRACHA NATURAL DE ALTA QUALIDADE. POSSUI UM FORMATO ANATÔMICO E CURVO QUE FACILITA O ENCAIXE DAS MÃOS. DISPENSA O USO DE TALCO, SÃO ANTIDERRAPANTES E INTEIRAMENTE FORRADAS COM FLOCOS DE ALGODÃO, PROPORCIONADO MAIOR CONFORTO E MAIS FLEXIBILIDADE EM SEU USO.  SÃO INDICADAS PARA TAREFAS PESADAS, POIS TEM DURABILIDADE E RESISTÊNCIA. PACOTES QUE CONTÉM UM PAR DE LUVAS TAM-P. MEDIDAS: COMPRIMENTO MÉDIO: 30 CM. LARGURA APROXIMADA: 8,0 CM. ESPESSURA MEDIA DA PALMA DA MÃO: 0,06 CM.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PCT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PAPEL CARBONO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PAPEL CARBONO. PARA EVIDENCIAR CONTATOS PREMATUROS. UTILIZADO PARA MARCAÇÃO DE PONTOS OCLUSAIS, POSSIBILITANDO MELHOR IDENTIFICAÇÃO DAS REGIÕES PARA ACABAMENTO EM RESTAURAÇÕES E SUPERFÍCIES DENTAIS. ATINGE ANATOMICAMENTE OS PONTOS OCLUSAIS; ESPESSURA DE 100 MICRA; POSSUI FOLHA DUPLA FACE NA COR AZUL.  MEDIDAS: 10,3CM X 1,8CM. EMBALAGEM COM 12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234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37</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PAPEL GRAU CIRÚRGICO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PAPEL GRAU CIRÚRGICO (PEQUENO) 25CM X 50M. EMBALAGEM TUBULAR INDICADA PROCESSOS DE ESTERILIZAÇÃO POR VAPOR SATURADO SOB PRESSÃO PERMEÁVEL AOVAPOR E AO AR, IMPERMEÁVEL À MICROORGANISMOS, RESISTENTES AOCALOR, LIVRE DE NUTRIENTES MICROBIANOSE RESÍDUOS TÓXICOS, ALTA TRANSPARÊNCIA DO FILME NA VISUALIZAÇÃO DO MATERIAL EMBALADO. PAPEL GRAU CIRÚRGICO (GRAMATURA MÍNIMA 60 G/M2) EM CONFORMIDADE COM OS REQUISITOS DA NORMA ABNT NBR 14990-2.FILME PLÁSTICO COMPOSTO DE DUAS CAMADAS POLIETILENO/POLIPROPILENO (GRAMATURA MÍNIMA 54 G/M2) UNIDAS COM ADESIVO ATÓXICO; CONTÉM INDICADOR QUÍMICO DE PROCESSO, EM ÁREA IMPRESSA COM TINTA ESPECIAL, SENSÍVEL AO PROCESSO DE ESTERILIZAÇÃO ESPECÍFICO PARA VAPOR QUE INDICA ATRAVÉS DA MUDANÇA DE COR QUE O MATERIAL FOI SUBMETIDO A ESSE PROCESSO ATENDIMENTO AOS REQUISITOS DA RDC 16/2013-BPF ANVISA. EMBALAGEM TUBULAR 25 CM X 50 M.</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314</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CX</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LENÇOL DE BORRACHA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 xml:space="preserve">O LENÇOL DE BORRACHA É PRODUZIDO DE LÁTEX NATURAL E UTILIZADO PARA ISOLAMENTO ABSOLUTO DO CAMPO OPERATÓRIO, REDUZINDO A POSSIBILIDADE DE CONTAMINAÇÃO. ISENTO DE PÓ. </w:t>
            </w:r>
            <w:r w:rsidRPr="00CD2D83">
              <w:rPr>
                <w:rFonts w:ascii="Arial" w:hAnsi="Arial" w:cs="Arial"/>
              </w:rPr>
              <w:br/>
              <w:t>O LENÇOL DE BORRACHA, VEM  EMBALADO INDIVIDUALMENTE EM PACOTES ASSÉPTICOS SELADOS COM SISTEMA EASY OPEN, GARANTINDO MAIOR SEGURANÇA E PRATICIDADE NO  USO. POSSUI RESISTÊNCIA EXCELENTE; PROPORCIONANDO MAIS CONFORTO PARA O PACIENTE DURANTE O  PROCEDIMENTO ODONTOLÓGICO.</w:t>
            </w:r>
            <w:r w:rsidRPr="00CD2D83">
              <w:rPr>
                <w:rFonts w:ascii="Arial" w:hAnsi="Arial" w:cs="Arial"/>
              </w:rPr>
              <w:br/>
              <w:t>EMBALAGEM C/ 26 UNIDADES,TAMANHO 13,5 X 13,5 CM, COR: AZUL, AROMA  TUTI FRUTI, USO ÚNICO.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20 -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332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M</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250</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TNT COR BRANCO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TNT COR BRANCO</w:t>
            </w:r>
            <w:r w:rsidRPr="00CD2D83">
              <w:rPr>
                <w:rFonts w:ascii="Arial" w:hAnsi="Arial" w:cs="Arial"/>
              </w:rPr>
              <w:br/>
              <w:t>TNT 1,40M DE LARGURA</w:t>
            </w:r>
            <w:r w:rsidRPr="00CD2D83">
              <w:rPr>
                <w:rFonts w:ascii="Arial" w:hAnsi="Arial" w:cs="Arial"/>
              </w:rPr>
              <w:br/>
              <w:t>50M  DE COMPRIMENTO 40G</w:t>
            </w:r>
            <w:r w:rsidRPr="00CD2D83">
              <w:rPr>
                <w:rFonts w:ascii="Arial" w:hAnsi="Arial" w:cs="Arial"/>
              </w:rPr>
              <w:br/>
              <w:t>COR: BRANCA</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21 - A (AMPLA DISPUTA)</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169</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225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 ACABAMENTO E POLIMENTO DE RESINA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INDICADA PARA ACABAMENTO E POLIMENTO. KIT COM 6 UNIDADES NOS FORMATOS 2 LENTILHAS: (BRANCO=FINO), (AMARELO=NORMAL) + 2 TAÇAS (BRANCO=FINO), (AMARELO=NORMAL) + 2 OGIVAS (BRANCO=FINO), (AMARELO=NORMAL) + BROQUEIRO ACRÍLICO AUTOCLAVÁVEL, COM PONTAS DE SILICONE PARA RESINA, CONTENDO 6 PEÇAS.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171</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18</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 PONTA PARA ROTATÓRIO DE NÍQUEL TITÂNIO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ROTATÓRIA SX-F3 25MM. É PRODUZIDA EM NÍQUEL TITÂNIO USINADO E CONTA COM INDICAÇÃO DE USO PARA O PREPARO DOS CANAIS RADICULARES NO TRATAMENTO ENDODÔNTICO. ELA BUSCA OFERECER MAIOR FLEXIBILIDADE, MAIOR RESISTÊNCIA À FADIGA CÍCLICA, MELHOR DESEMPENHO E MELHOR ACESSIBILIDADE AOS DENTES. A LIMA ROTATÓRIA É TRATADA TERMICAMENTE PARA PROPORCIONAR CONTROLE DE MEMÓRIA, É UM SISTEMA DE LIMAS UNIVERSAL QUE APRESENTA EFICIÊNCIA DE CORTE, INDICADA PARA UTILIZAÇÃO POR PROFISSIONAIS DA ÁREA DE ENDODONTIA PARA REALIZAR A PREPARAÇÃO DO CANAL NOS PACIENTES.  DISPONÍVEL COM 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21 - A</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315</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9</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 DE ESPAÇADOR DIGITAL CÔNICO (15-40) DE 25MM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 DE ESPAÇADOR DIGITAL CÔNICO (15-40) DE 25MM-EM AÇO</w:t>
            </w:r>
            <w:r w:rsidRPr="00CD2D83">
              <w:rPr>
                <w:rFonts w:ascii="Arial" w:hAnsi="Arial" w:cs="Arial"/>
              </w:rPr>
              <w:br/>
              <w:t>INOXIDÁVEL, COM 06 UNIDADES (15, 20, 25, 30, 35, 40 - 1ª SÉRIE).</w:t>
            </w:r>
            <w:r w:rsidRPr="00CD2D83">
              <w:rPr>
                <w:rFonts w:ascii="Arial" w:hAnsi="Arial" w:cs="Arial"/>
              </w:rPr>
              <w:br/>
              <w:t>SÃO INSTRUMENTOS INDICADOS PARA CRIAÇÃO DE ESPAÇOS NO INTERIOR DO CANAL, PERMITINDO A INSERÇÃO DE NOVOS CONES DE GUTA PERCHA (TÉCNICA DE CONDENSAÇÃO LATERAL).</w:t>
            </w:r>
          </w:p>
        </w:tc>
      </w:tr>
      <w:tr w:rsidR="00B20788" w:rsidRPr="00CD2D83" w:rsidTr="00B20788">
        <w:trPr>
          <w:trHeight w:val="20"/>
        </w:trPr>
        <w:tc>
          <w:tcPr>
            <w:tcW w:w="10349" w:type="dxa"/>
            <w:gridSpan w:val="6"/>
            <w:shd w:val="clear" w:color="E6E6E6" w:fill="BFBFBF"/>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 21 - B (COTA EXCLUSIVA ME/EPP)</w:t>
            </w:r>
          </w:p>
        </w:tc>
      </w:tr>
      <w:tr w:rsidR="00B20788" w:rsidRPr="00CD2D83" w:rsidTr="00B20788">
        <w:trPr>
          <w:trHeight w:val="20"/>
        </w:trPr>
        <w:tc>
          <w:tcPr>
            <w:tcW w:w="1606" w:type="dxa"/>
            <w:shd w:val="clear" w:color="FFFFFF"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LOTE</w:t>
            </w:r>
          </w:p>
        </w:tc>
        <w:tc>
          <w:tcPr>
            <w:tcW w:w="71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ITEM</w:t>
            </w:r>
          </w:p>
        </w:tc>
        <w:tc>
          <w:tcPr>
            <w:tcW w:w="63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UN</w:t>
            </w:r>
          </w:p>
        </w:tc>
        <w:tc>
          <w:tcPr>
            <w:tcW w:w="674"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QTD</w:t>
            </w:r>
          </w:p>
        </w:tc>
        <w:tc>
          <w:tcPr>
            <w:tcW w:w="2185"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DESCRIÇÃO</w:t>
            </w:r>
          </w:p>
        </w:tc>
        <w:tc>
          <w:tcPr>
            <w:tcW w:w="4536" w:type="dxa"/>
            <w:shd w:val="clear" w:color="E6E6E6" w:fill="D8D8D8"/>
            <w:vAlign w:val="center"/>
            <w:hideMark/>
          </w:tcPr>
          <w:p w:rsidR="00B20788" w:rsidRPr="00CD2D83" w:rsidRDefault="00B20788" w:rsidP="007E38E7">
            <w:pPr>
              <w:spacing w:line="360" w:lineRule="auto"/>
              <w:jc w:val="center"/>
              <w:rPr>
                <w:rFonts w:ascii="Arial" w:hAnsi="Arial" w:cs="Arial"/>
                <w:b/>
                <w:bCs/>
              </w:rPr>
            </w:pPr>
            <w:r w:rsidRPr="00CD2D83">
              <w:rPr>
                <w:rFonts w:ascii="Arial" w:hAnsi="Arial" w:cs="Arial"/>
                <w:b/>
                <w:bCs/>
              </w:rPr>
              <w:t>ESPECIFICAÇÃO</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170</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75</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 ACABAMENTO E POLIMENTO DE RESINA</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INDICADA PARA ACABAMENTO E POLIMENTO. KIT COM 6 UNIDADES NOS FORMATOS 2 LENTILHAS: (BRANCO=FINO), (AMARELO=NORMAL) + 2 TAÇAS (BRANCO=FINO), (AMARELO=NORMAL) + 2 OGIVAS (BRANCO=FINO), (AMARELO=NORMAL) + BROQUEIRO ACRÍLICO AUTOCLAVÁVEL, COM PONTAS DE SILICONE PARA RESINA, CONTENDO 6 PEÇAS.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172</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6</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 PONTA PARA ROTATÓRIO DE NÍQUEL TITÂNIO</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LIMA ROTATÓRIA SX-F3 25MM. É PRODUZIDA EM NÍQUEL TITÂNIO USINADO E CONTA COM INDICAÇÃO DE USO PARA O PREPARO DOS CANAIS RADICULARES NO TRATAMENTO ENDODÔNTICO. ELA BUSCA OFERECER MAIOR FLEXIBILIDADE, MAIOR RESISTÊNCIA À FADIGA CÍCLICA, MELHOR DESEMPENHO E MELHOR ACESSIBILIDADE AOS DENTES. A LIMA ROTATÓRIA É TRATADA TERMICAMENTE PARA PROPORCIONAR CONTROLE DE MEMÓRIA, É UM SISTEMA DE LIMAS UNIVERSAL QUE APRESENTA EFICIÊNCIA DE CORTE, INDICADA PARA UTILIZAÇÃO POR PROFISSIONAIS DA ÁREA DE ENDODONTIA PARA REALIZAR A PREPARAÇÃO DO CANAL NOS PACIENTES.  DISPONÍVEL COM 6 UNIDADES.</w:t>
            </w:r>
          </w:p>
        </w:tc>
      </w:tr>
      <w:tr w:rsidR="00B20788" w:rsidRPr="00CD2D83" w:rsidTr="00B20788">
        <w:trPr>
          <w:trHeight w:val="20"/>
        </w:trPr>
        <w:tc>
          <w:tcPr>
            <w:tcW w:w="1606" w:type="dxa"/>
            <w:shd w:val="clear" w:color="FFFFFF"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LOTE 21 - B</w:t>
            </w:r>
          </w:p>
        </w:tc>
        <w:tc>
          <w:tcPr>
            <w:tcW w:w="71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316</w:t>
            </w:r>
          </w:p>
        </w:tc>
        <w:tc>
          <w:tcPr>
            <w:tcW w:w="63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w:t>
            </w:r>
          </w:p>
        </w:tc>
        <w:tc>
          <w:tcPr>
            <w:tcW w:w="674"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3</w:t>
            </w:r>
          </w:p>
        </w:tc>
        <w:tc>
          <w:tcPr>
            <w:tcW w:w="2185"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 DE ESPAÇADOR DIGITAL CÔNICO (15-40) DE 25MM</w:t>
            </w:r>
          </w:p>
        </w:tc>
        <w:tc>
          <w:tcPr>
            <w:tcW w:w="4536" w:type="dxa"/>
            <w:shd w:val="clear" w:color="F5F5F5" w:fill="FFFFFF"/>
            <w:vAlign w:val="center"/>
            <w:hideMark/>
          </w:tcPr>
          <w:p w:rsidR="00B20788" w:rsidRPr="00CD2D83" w:rsidRDefault="00B20788" w:rsidP="007E38E7">
            <w:pPr>
              <w:spacing w:line="360" w:lineRule="auto"/>
              <w:jc w:val="both"/>
              <w:rPr>
                <w:rFonts w:ascii="Arial" w:hAnsi="Arial" w:cs="Arial"/>
              </w:rPr>
            </w:pPr>
            <w:r w:rsidRPr="00CD2D83">
              <w:rPr>
                <w:rFonts w:ascii="Arial" w:hAnsi="Arial" w:cs="Arial"/>
              </w:rPr>
              <w:t>KIT DE ESPAÇADOR DIGITAL CÔNICO (15-40) DE 25MM-EM AÇO</w:t>
            </w:r>
            <w:r w:rsidRPr="00CD2D83">
              <w:rPr>
                <w:rFonts w:ascii="Arial" w:hAnsi="Arial" w:cs="Arial"/>
              </w:rPr>
              <w:br/>
              <w:t>INOXIDÁVEL, COM 06 UNIDADES (15, 20, 25, 30, 35, 40 - 1ª SÉRIE).</w:t>
            </w:r>
            <w:r w:rsidRPr="00CD2D83">
              <w:rPr>
                <w:rFonts w:ascii="Arial" w:hAnsi="Arial" w:cs="Arial"/>
              </w:rPr>
              <w:br/>
              <w:t>SÃO INSTRUMENTOS INDICADOS PARA CRIAÇÃO DE ESPAÇOS NO INTERIOR DO CANAL, PERMITINDO A INSERÇÃO DE NOVOS CONES DE GUTA PERCHA (TÉCNICA DE CONDENSAÇÃO LATERAL).</w:t>
            </w:r>
          </w:p>
        </w:tc>
      </w:tr>
    </w:tbl>
    <w:p w:rsidR="00B20788" w:rsidRPr="00CD2D83" w:rsidRDefault="00B20788" w:rsidP="007E38E7">
      <w:pPr>
        <w:pStyle w:val="PargrafodaLista"/>
        <w:autoSpaceDE w:val="0"/>
        <w:spacing w:line="360" w:lineRule="auto"/>
        <w:ind w:left="0"/>
        <w:jc w:val="both"/>
        <w:rPr>
          <w:rFonts w:ascii="Arial" w:hAnsi="Arial" w:cs="Arial"/>
        </w:rPr>
      </w:pPr>
    </w:p>
    <w:p w:rsidR="00B20788" w:rsidRPr="00CD2D83" w:rsidRDefault="00B20788" w:rsidP="007E38E7">
      <w:pPr>
        <w:pStyle w:val="PargrafodaLista"/>
        <w:autoSpaceDE w:val="0"/>
        <w:spacing w:after="240" w:line="360" w:lineRule="auto"/>
        <w:ind w:left="0"/>
        <w:jc w:val="both"/>
        <w:rPr>
          <w:rFonts w:ascii="Arial" w:hAnsi="Arial" w:cs="Arial"/>
        </w:rPr>
      </w:pPr>
    </w:p>
    <w:p w:rsidR="00B20788" w:rsidRPr="00CD2D83" w:rsidRDefault="00B20788" w:rsidP="007E38E7">
      <w:pPr>
        <w:numPr>
          <w:ilvl w:val="0"/>
          <w:numId w:val="39"/>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CD2D83">
        <w:rPr>
          <w:rFonts w:ascii="Arial" w:hAnsi="Arial" w:cs="Arial"/>
          <w:b/>
        </w:rPr>
        <w:t>JUSTIFICATIVA E OBJETIVO DA CONTRATAÇÃO</w:t>
      </w:r>
    </w:p>
    <w:p w:rsidR="00B20788" w:rsidRPr="00CD2D83" w:rsidRDefault="00B20788" w:rsidP="007E38E7">
      <w:pPr>
        <w:pStyle w:val="Corpodetexto"/>
        <w:numPr>
          <w:ilvl w:val="1"/>
          <w:numId w:val="39"/>
        </w:numPr>
        <w:spacing w:before="240" w:after="120" w:line="360" w:lineRule="auto"/>
        <w:ind w:left="0" w:firstLine="0"/>
        <w:rPr>
          <w:rFonts w:cs="Arial"/>
        </w:rPr>
      </w:pPr>
      <w:r w:rsidRPr="00CD2D83">
        <w:rPr>
          <w:rFonts w:cs="Arial"/>
        </w:rPr>
        <w:t>O Registro de Preços de materiais odontológicos visa atender as necessidades dos estabelecimentos vinculados a Secretaria de Saúde de Caraguatatuba/SP, e fornecer as condições necessárias para a Rede Municipal de Saúde, dar continuidade aos atendimentos odontológicos,</w:t>
      </w:r>
      <w:r w:rsidRPr="00CD2D83">
        <w:rPr>
          <w:rFonts w:cs="Arial"/>
          <w:shd w:val="clear" w:color="auto" w:fill="FFFFFF"/>
        </w:rPr>
        <w:t xml:space="preserve"> promover a prevenção de agravos, diagnóstico, tratamentos, reabilitação, redução de danos, </w:t>
      </w:r>
      <w:r w:rsidRPr="00CD2D83">
        <w:rPr>
          <w:rFonts w:cs="Arial"/>
        </w:rPr>
        <w:t>garantindo atendimento adequado aos munícipes. Para que possamos manter nossos serviços de Saúde Bucal funcionando de forma ininterrupta, melhorando os indicadores e a qualidade de vida da nossa população.</w:t>
      </w:r>
    </w:p>
    <w:p w:rsidR="00B20788" w:rsidRPr="00CD2D83" w:rsidRDefault="00B20788" w:rsidP="007E38E7">
      <w:pPr>
        <w:pStyle w:val="PargrafodaLista"/>
        <w:numPr>
          <w:ilvl w:val="1"/>
          <w:numId w:val="39"/>
        </w:numPr>
        <w:tabs>
          <w:tab w:val="left" w:pos="567"/>
        </w:tabs>
        <w:spacing w:line="360" w:lineRule="auto"/>
        <w:ind w:left="0" w:firstLine="0"/>
        <w:jc w:val="both"/>
        <w:rPr>
          <w:rFonts w:ascii="Arial" w:hAnsi="Arial" w:cs="Arial"/>
        </w:rPr>
      </w:pPr>
      <w:r w:rsidRPr="00CD2D83">
        <w:rPr>
          <w:rFonts w:ascii="Arial" w:hAnsi="Arial" w:cs="Arial"/>
        </w:rPr>
        <w:t>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 razão da demanda ser eventual e futura, sendo utilizado o registro de acordo com a necessidade dos produtos demandados. Outro ponto que merece destaque é o emprego de recursos financeiros somente para o atendimento imediato da demanda.</w:t>
      </w:r>
    </w:p>
    <w:p w:rsidR="00B20788" w:rsidRPr="00CD2D83" w:rsidRDefault="00B20788" w:rsidP="007E38E7">
      <w:pPr>
        <w:pStyle w:val="PargrafodaLista"/>
        <w:tabs>
          <w:tab w:val="left" w:pos="567"/>
        </w:tabs>
        <w:spacing w:line="360" w:lineRule="auto"/>
        <w:ind w:left="0"/>
        <w:jc w:val="both"/>
        <w:rPr>
          <w:rFonts w:ascii="Arial" w:hAnsi="Arial" w:cs="Arial"/>
        </w:rPr>
      </w:pPr>
    </w:p>
    <w:p w:rsidR="00B20788" w:rsidRPr="00CD2D83" w:rsidRDefault="00B20788" w:rsidP="007E38E7">
      <w:pPr>
        <w:pStyle w:val="Normal10"/>
        <w:tabs>
          <w:tab w:val="left" w:pos="567"/>
        </w:tabs>
        <w:spacing w:line="360" w:lineRule="auto"/>
        <w:rPr>
          <w:rFonts w:ascii="Arial" w:hAnsi="Arial" w:cs="Arial"/>
          <w:sz w:val="24"/>
        </w:rPr>
      </w:pPr>
      <w:r w:rsidRPr="00CD2D83">
        <w:rPr>
          <w:rFonts w:ascii="Arial" w:hAnsi="Arial" w:cs="Arial"/>
          <w:b/>
          <w:sz w:val="24"/>
        </w:rPr>
        <w:t xml:space="preserve">3.3.  </w:t>
      </w:r>
      <w:r w:rsidRPr="00CD2D83">
        <w:rPr>
          <w:rFonts w:ascii="Arial" w:hAnsi="Arial" w:cs="Arial"/>
          <w:sz w:val="24"/>
        </w:rPr>
        <w:t xml:space="preserve">Aquisição dos itens relacionados neste Termo de Referência é necessária para prestar atendimento de qualidade aos usuários do Serviço Público de Saúde; que compreendem a Rede Municipal de Saúde, tais como: </w:t>
      </w:r>
    </w:p>
    <w:p w:rsidR="00B20788" w:rsidRPr="00CD2D83" w:rsidRDefault="00B20788" w:rsidP="007E38E7">
      <w:pPr>
        <w:pStyle w:val="Normal10"/>
        <w:widowControl w:val="0"/>
        <w:pBdr>
          <w:top w:val="nil"/>
          <w:left w:val="nil"/>
          <w:bottom w:val="nil"/>
          <w:right w:val="nil"/>
          <w:between w:val="nil"/>
        </w:pBdr>
        <w:spacing w:line="360" w:lineRule="auto"/>
        <w:rPr>
          <w:rFonts w:ascii="Arial" w:hAnsi="Arial" w:cs="Arial"/>
          <w:sz w:val="24"/>
        </w:rPr>
      </w:pPr>
      <w:r w:rsidRPr="00CD2D83">
        <w:rPr>
          <w:rFonts w:ascii="Arial" w:hAnsi="Arial" w:cs="Arial"/>
          <w:b/>
          <w:bCs/>
          <w:sz w:val="24"/>
        </w:rPr>
        <w:t>3.3.1.</w:t>
      </w:r>
      <w:r w:rsidRPr="00CD2D83">
        <w:rPr>
          <w:rFonts w:ascii="Arial" w:hAnsi="Arial" w:cs="Arial"/>
          <w:sz w:val="24"/>
        </w:rPr>
        <w:t xml:space="preserve"> Estratégia de Saúde da Família – </w:t>
      </w:r>
      <w:proofErr w:type="spellStart"/>
      <w:r w:rsidRPr="00CD2D83">
        <w:rPr>
          <w:rFonts w:ascii="Arial" w:hAnsi="Arial" w:cs="Arial"/>
          <w:sz w:val="24"/>
        </w:rPr>
        <w:t>ESF’s</w:t>
      </w:r>
      <w:proofErr w:type="spellEnd"/>
      <w:r w:rsidRPr="00CD2D83">
        <w:rPr>
          <w:rFonts w:ascii="Arial" w:hAnsi="Arial" w:cs="Arial"/>
          <w:sz w:val="24"/>
        </w:rPr>
        <w:t>, no total de 13 Unidades Básicas de Saúde; com 20 consultórios odontológicos;</w:t>
      </w:r>
    </w:p>
    <w:p w:rsidR="00B20788" w:rsidRPr="00CD2D83" w:rsidRDefault="00B20788" w:rsidP="007E38E7">
      <w:pPr>
        <w:pStyle w:val="PargrafodaLista"/>
        <w:widowControl w:val="0"/>
        <w:numPr>
          <w:ilvl w:val="0"/>
          <w:numId w:val="46"/>
        </w:numPr>
        <w:pBdr>
          <w:top w:val="nil"/>
          <w:left w:val="nil"/>
          <w:bottom w:val="nil"/>
          <w:right w:val="nil"/>
          <w:between w:val="nil"/>
        </w:pBdr>
        <w:suppressAutoHyphens/>
        <w:autoSpaceDE w:val="0"/>
        <w:spacing w:line="360" w:lineRule="auto"/>
        <w:ind w:left="0" w:firstLine="0"/>
        <w:contextualSpacing w:val="0"/>
        <w:jc w:val="both"/>
        <w:rPr>
          <w:rFonts w:ascii="Arial" w:eastAsia="Arial" w:hAnsi="Arial" w:cs="Arial"/>
          <w:vanish/>
          <w:color w:val="000000"/>
          <w:lang w:eastAsia="zh-CN"/>
        </w:rPr>
      </w:pPr>
    </w:p>
    <w:p w:rsidR="00B20788" w:rsidRPr="00CD2D83" w:rsidRDefault="00B20788" w:rsidP="007E38E7">
      <w:pPr>
        <w:pStyle w:val="PargrafodaLista"/>
        <w:widowControl w:val="0"/>
        <w:numPr>
          <w:ilvl w:val="1"/>
          <w:numId w:val="46"/>
        </w:numPr>
        <w:pBdr>
          <w:top w:val="nil"/>
          <w:left w:val="nil"/>
          <w:bottom w:val="nil"/>
          <w:right w:val="nil"/>
          <w:between w:val="nil"/>
        </w:pBdr>
        <w:suppressAutoHyphens/>
        <w:autoSpaceDE w:val="0"/>
        <w:spacing w:line="360" w:lineRule="auto"/>
        <w:ind w:left="0" w:firstLine="0"/>
        <w:contextualSpacing w:val="0"/>
        <w:jc w:val="both"/>
        <w:rPr>
          <w:rFonts w:ascii="Arial" w:eastAsia="Arial" w:hAnsi="Arial" w:cs="Arial"/>
          <w:vanish/>
          <w:color w:val="000000"/>
          <w:lang w:eastAsia="zh-CN"/>
        </w:rPr>
      </w:pPr>
    </w:p>
    <w:p w:rsidR="00B20788" w:rsidRPr="00CD2D83" w:rsidRDefault="00B20788" w:rsidP="007E38E7">
      <w:pPr>
        <w:pStyle w:val="Normal10"/>
        <w:widowControl w:val="0"/>
        <w:numPr>
          <w:ilvl w:val="2"/>
          <w:numId w:val="50"/>
        </w:numPr>
        <w:pBdr>
          <w:top w:val="nil"/>
          <w:left w:val="nil"/>
          <w:bottom w:val="nil"/>
          <w:right w:val="nil"/>
          <w:between w:val="nil"/>
        </w:pBdr>
        <w:spacing w:line="360" w:lineRule="auto"/>
        <w:ind w:left="0" w:firstLine="0"/>
        <w:rPr>
          <w:rFonts w:ascii="Arial" w:hAnsi="Arial" w:cs="Arial"/>
          <w:sz w:val="24"/>
        </w:rPr>
      </w:pPr>
      <w:r w:rsidRPr="00CD2D83">
        <w:rPr>
          <w:rFonts w:ascii="Arial" w:hAnsi="Arial" w:cs="Arial"/>
          <w:sz w:val="24"/>
        </w:rPr>
        <w:t>Centro de Especialidades Odontológicas, sendo 05 consultórios e 01 Laboratório Municipal de Prótese dentaria;</w:t>
      </w:r>
    </w:p>
    <w:p w:rsidR="00B20788" w:rsidRPr="00CD2D83" w:rsidRDefault="00B20788" w:rsidP="007E38E7">
      <w:pPr>
        <w:pStyle w:val="Normal10"/>
        <w:widowControl w:val="0"/>
        <w:numPr>
          <w:ilvl w:val="2"/>
          <w:numId w:val="50"/>
        </w:numPr>
        <w:pBdr>
          <w:top w:val="nil"/>
          <w:left w:val="nil"/>
          <w:bottom w:val="nil"/>
          <w:right w:val="nil"/>
          <w:between w:val="nil"/>
        </w:pBdr>
        <w:tabs>
          <w:tab w:val="left" w:pos="709"/>
          <w:tab w:val="left" w:pos="851"/>
        </w:tabs>
        <w:spacing w:line="360" w:lineRule="auto"/>
        <w:ind w:left="0" w:firstLine="0"/>
        <w:rPr>
          <w:rFonts w:ascii="Arial" w:hAnsi="Arial" w:cs="Arial"/>
          <w:sz w:val="24"/>
        </w:rPr>
      </w:pPr>
      <w:r w:rsidRPr="00CD2D83">
        <w:rPr>
          <w:rFonts w:ascii="Arial" w:eastAsia="Calibri" w:hAnsi="Arial" w:cs="Arial"/>
          <w:sz w:val="24"/>
        </w:rPr>
        <w:t>10 Consultórios odontológicos nas Escolas Municipais de Ensino Fundamental – EMEF.</w:t>
      </w:r>
    </w:p>
    <w:p w:rsidR="00B20788" w:rsidRDefault="00B20788" w:rsidP="007E38E7">
      <w:pPr>
        <w:pStyle w:val="Corpodetexto"/>
        <w:numPr>
          <w:ilvl w:val="1"/>
          <w:numId w:val="50"/>
        </w:numPr>
        <w:spacing w:line="360" w:lineRule="auto"/>
        <w:ind w:left="0" w:firstLine="0"/>
        <w:rPr>
          <w:rFonts w:cs="Arial"/>
        </w:rPr>
      </w:pPr>
      <w:r w:rsidRPr="00CD2D83">
        <w:rPr>
          <w:rFonts w:cs="Arial"/>
        </w:rPr>
        <w:t>O quantitativo é baseado de acordo com as distribuições realizadas mensalmente pelo Almoxarifado da Saúde Bucal, para todas as Unidades Básicas de Saúde, Escolas com consultórios, Centro de Especialidades Odontológicas e Laboratório Municipal de prótese. E visa atender os usuários pelo período de 12 meses.</w:t>
      </w:r>
    </w:p>
    <w:p w:rsidR="00CD2D83" w:rsidRPr="00CD2D83" w:rsidRDefault="00CD2D83" w:rsidP="007E38E7">
      <w:pPr>
        <w:pStyle w:val="Corpodetexto"/>
        <w:spacing w:line="360" w:lineRule="auto"/>
        <w:rPr>
          <w:rFonts w:cs="Arial"/>
        </w:rPr>
      </w:pPr>
    </w:p>
    <w:p w:rsidR="00B20788" w:rsidRPr="00CD2D83" w:rsidRDefault="00B20788" w:rsidP="007E38E7">
      <w:pPr>
        <w:numPr>
          <w:ilvl w:val="0"/>
          <w:numId w:val="5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CD2D83">
        <w:rPr>
          <w:rFonts w:ascii="Arial" w:hAnsi="Arial" w:cs="Arial"/>
          <w:b/>
        </w:rPr>
        <w:t>DESCRIÇÃO DA SOLUÇÃO</w:t>
      </w:r>
    </w:p>
    <w:p w:rsidR="00B20788" w:rsidRPr="00CD2D83" w:rsidRDefault="00B20788" w:rsidP="007E38E7">
      <w:pPr>
        <w:pStyle w:val="NormalWeb"/>
        <w:spacing w:before="0" w:after="0" w:line="360" w:lineRule="auto"/>
        <w:jc w:val="both"/>
        <w:rPr>
          <w:rFonts w:ascii="Arial" w:hAnsi="Arial" w:cs="Arial"/>
          <w:szCs w:val="24"/>
          <w:u w:val="single"/>
        </w:rPr>
      </w:pPr>
    </w:p>
    <w:p w:rsidR="00B20788" w:rsidRPr="00CD2D83" w:rsidRDefault="00B20788" w:rsidP="007E38E7">
      <w:pPr>
        <w:pStyle w:val="Normal10"/>
        <w:spacing w:line="360" w:lineRule="auto"/>
        <w:rPr>
          <w:rFonts w:ascii="Arial" w:eastAsia="Calibri" w:hAnsi="Arial" w:cs="Arial"/>
          <w:sz w:val="24"/>
        </w:rPr>
      </w:pPr>
      <w:r w:rsidRPr="00CD2D83">
        <w:rPr>
          <w:rFonts w:ascii="Arial" w:eastAsia="Calibri" w:hAnsi="Arial" w:cs="Arial"/>
          <w:b/>
          <w:sz w:val="24"/>
        </w:rPr>
        <w:t xml:space="preserve">4.1. </w:t>
      </w:r>
      <w:r w:rsidRPr="00CD2D83">
        <w:rPr>
          <w:rFonts w:ascii="Arial" w:eastAsia="Calibri" w:hAnsi="Arial" w:cs="Arial"/>
          <w:sz w:val="24"/>
        </w:rPr>
        <w:t xml:space="preserve">A solução apresentada consiste na realização de procedimentos licitatórios, via sistema de Registro de Preços, para aquisição de materiais odontológicos destinados ao atendimento das necessidades da Secretaria Municipal da Saúde. A ata de registro de preços permitirá a aquisição dos itens necessários pelo período especificado, nas quantidades demandadas conforme decorrer das ações de saúde. O registro de preço garante ao município a aquisição do melhor preço adjudicado, permitindo ainda a correta gestão dos estoques, dos prazos de entrega e do espaço físico para armazenamento. </w:t>
      </w:r>
    </w:p>
    <w:p w:rsidR="00B20788" w:rsidRPr="00CD2D83" w:rsidRDefault="00B20788" w:rsidP="007E38E7">
      <w:pPr>
        <w:pStyle w:val="NormalWeb"/>
        <w:tabs>
          <w:tab w:val="left" w:pos="567"/>
          <w:tab w:val="left" w:pos="709"/>
          <w:tab w:val="left" w:pos="851"/>
        </w:tabs>
        <w:spacing w:before="0" w:after="0" w:line="360" w:lineRule="auto"/>
        <w:jc w:val="both"/>
        <w:rPr>
          <w:rFonts w:ascii="Arial" w:hAnsi="Arial" w:cs="Arial"/>
          <w:color w:val="000000"/>
          <w:szCs w:val="24"/>
        </w:rPr>
      </w:pPr>
      <w:r w:rsidRPr="00CD2D83">
        <w:rPr>
          <w:rFonts w:ascii="Arial" w:hAnsi="Arial" w:cs="Arial"/>
          <w:b/>
          <w:color w:val="000000"/>
          <w:szCs w:val="24"/>
        </w:rPr>
        <w:t>4.2.</w:t>
      </w:r>
      <w:r w:rsidRPr="00CD2D83">
        <w:rPr>
          <w:rFonts w:ascii="Arial" w:hAnsi="Arial" w:cs="Arial"/>
          <w:color w:val="000000"/>
          <w:szCs w:val="24"/>
        </w:rPr>
        <w:t xml:space="preserve"> O presente termo de referência como já informado tem como objeto o Registro de Preços de Materiais de odontológicos, por um período de 12 meses. A descrição detalhada da solução está prevista no Estudo Técnico Preliminar anexo a este Termo de Referência e demais documentos que compõem o procedimento licitatório.</w:t>
      </w:r>
    </w:p>
    <w:p w:rsidR="00B20788" w:rsidRPr="00CD2D83" w:rsidRDefault="00B20788" w:rsidP="007E38E7">
      <w:pPr>
        <w:numPr>
          <w:ilvl w:val="0"/>
          <w:numId w:val="5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CD2D83">
        <w:rPr>
          <w:rFonts w:ascii="Arial" w:hAnsi="Arial" w:cs="Arial"/>
          <w:b/>
        </w:rPr>
        <w:t>JUSTIFICATIVA DO PREGÃO POR LOTE</w:t>
      </w:r>
    </w:p>
    <w:p w:rsidR="00B20788" w:rsidRPr="00CD2D83" w:rsidRDefault="00B20788" w:rsidP="007E38E7">
      <w:pPr>
        <w:pStyle w:val="NormalWeb"/>
        <w:tabs>
          <w:tab w:val="left" w:pos="567"/>
          <w:tab w:val="left" w:pos="709"/>
          <w:tab w:val="left" w:pos="851"/>
        </w:tabs>
        <w:spacing w:before="0" w:after="0" w:line="360" w:lineRule="auto"/>
        <w:jc w:val="both"/>
        <w:rPr>
          <w:rFonts w:ascii="Arial" w:hAnsi="Arial" w:cs="Arial"/>
          <w:color w:val="000000"/>
          <w:szCs w:val="24"/>
        </w:rPr>
      </w:pPr>
    </w:p>
    <w:p w:rsidR="00B20788" w:rsidRPr="00CD2D83" w:rsidRDefault="00B20788" w:rsidP="007E38E7">
      <w:pPr>
        <w:pStyle w:val="PargrafodaLista"/>
        <w:numPr>
          <w:ilvl w:val="0"/>
          <w:numId w:val="41"/>
        </w:numPr>
        <w:suppressAutoHyphens/>
        <w:spacing w:line="360" w:lineRule="auto"/>
        <w:ind w:left="0" w:firstLine="0"/>
        <w:contextualSpacing w:val="0"/>
        <w:jc w:val="both"/>
        <w:rPr>
          <w:rFonts w:ascii="Arial" w:hAnsi="Arial" w:cs="Arial"/>
          <w:vanish/>
          <w:color w:val="000000"/>
        </w:rPr>
      </w:pPr>
    </w:p>
    <w:p w:rsidR="00B20788" w:rsidRPr="00CD2D83" w:rsidRDefault="00B20788" w:rsidP="007E38E7">
      <w:pPr>
        <w:pStyle w:val="PargrafodaLista"/>
        <w:numPr>
          <w:ilvl w:val="0"/>
          <w:numId w:val="41"/>
        </w:numPr>
        <w:suppressAutoHyphens/>
        <w:spacing w:line="360" w:lineRule="auto"/>
        <w:ind w:left="0" w:firstLine="0"/>
        <w:contextualSpacing w:val="0"/>
        <w:jc w:val="both"/>
        <w:rPr>
          <w:rFonts w:ascii="Arial" w:hAnsi="Arial" w:cs="Arial"/>
          <w:vanish/>
          <w:color w:val="000000"/>
        </w:rPr>
      </w:pPr>
    </w:p>
    <w:p w:rsidR="00B20788" w:rsidRPr="00CD2D83" w:rsidRDefault="00B20788" w:rsidP="007E38E7">
      <w:pPr>
        <w:pStyle w:val="PargrafodaLista"/>
        <w:numPr>
          <w:ilvl w:val="0"/>
          <w:numId w:val="41"/>
        </w:numPr>
        <w:suppressAutoHyphens/>
        <w:spacing w:line="360" w:lineRule="auto"/>
        <w:ind w:left="0" w:firstLine="0"/>
        <w:contextualSpacing w:val="0"/>
        <w:jc w:val="both"/>
        <w:rPr>
          <w:rFonts w:ascii="Arial" w:hAnsi="Arial" w:cs="Arial"/>
          <w:vanish/>
          <w:color w:val="000000"/>
        </w:rPr>
      </w:pPr>
    </w:p>
    <w:p w:rsidR="00B20788" w:rsidRPr="00CD2D83" w:rsidRDefault="00B20788" w:rsidP="007E38E7">
      <w:pPr>
        <w:pStyle w:val="PargrafodaLista"/>
        <w:numPr>
          <w:ilvl w:val="0"/>
          <w:numId w:val="41"/>
        </w:numPr>
        <w:suppressAutoHyphens/>
        <w:spacing w:line="360" w:lineRule="auto"/>
        <w:ind w:left="0" w:firstLine="0"/>
        <w:contextualSpacing w:val="0"/>
        <w:jc w:val="both"/>
        <w:rPr>
          <w:rFonts w:ascii="Arial" w:hAnsi="Arial" w:cs="Arial"/>
          <w:vanish/>
          <w:color w:val="000000"/>
        </w:rPr>
      </w:pPr>
    </w:p>
    <w:p w:rsidR="00B20788" w:rsidRPr="00CD2D83" w:rsidRDefault="00B20788" w:rsidP="007E38E7">
      <w:pPr>
        <w:pStyle w:val="PargrafodaLista"/>
        <w:numPr>
          <w:ilvl w:val="1"/>
          <w:numId w:val="41"/>
        </w:numPr>
        <w:suppressAutoHyphens/>
        <w:spacing w:line="360" w:lineRule="auto"/>
        <w:ind w:left="0" w:firstLine="0"/>
        <w:contextualSpacing w:val="0"/>
        <w:jc w:val="both"/>
        <w:rPr>
          <w:rFonts w:ascii="Arial" w:hAnsi="Arial" w:cs="Arial"/>
          <w:highlight w:val="green"/>
        </w:rPr>
      </w:pPr>
      <w:r w:rsidRPr="00CD2D83">
        <w:rPr>
          <w:rFonts w:ascii="Arial" w:hAnsi="Arial" w:cs="Arial"/>
          <w:color w:val="000000"/>
          <w:highlight w:val="green"/>
        </w:rPr>
        <w:t>Justifica-se a adoção do Sistema de Registro de Preços, POR LOTE, por se tratar de materiais cuja necessidade dar-se-á de forma variada e parcelada, além disso, a natureza do objeto não permite a definição prévia e exata do quantitativo demandado pela Administração;</w:t>
      </w:r>
    </w:p>
    <w:p w:rsidR="00B20788" w:rsidRPr="00CD2D83" w:rsidRDefault="00B20788" w:rsidP="007E38E7">
      <w:pPr>
        <w:pStyle w:val="PargrafodaLista"/>
        <w:numPr>
          <w:ilvl w:val="1"/>
          <w:numId w:val="41"/>
        </w:numPr>
        <w:suppressAutoHyphens/>
        <w:spacing w:line="360" w:lineRule="auto"/>
        <w:ind w:left="0" w:firstLine="0"/>
        <w:contextualSpacing w:val="0"/>
        <w:jc w:val="both"/>
        <w:rPr>
          <w:rFonts w:ascii="Arial" w:hAnsi="Arial" w:cs="Arial"/>
          <w:highlight w:val="green"/>
        </w:rPr>
      </w:pPr>
      <w:r w:rsidRPr="00CD2D83">
        <w:rPr>
          <w:rFonts w:ascii="Arial" w:hAnsi="Arial" w:cs="Arial"/>
          <w:highlight w:val="green"/>
        </w:rPr>
        <w:t>O não parcelamento do objeto em itens,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w:t>
      </w:r>
    </w:p>
    <w:p w:rsidR="00B20788" w:rsidRPr="00CD2D83" w:rsidRDefault="00B20788" w:rsidP="007E38E7">
      <w:pPr>
        <w:pStyle w:val="PargrafodaLista"/>
        <w:numPr>
          <w:ilvl w:val="1"/>
          <w:numId w:val="41"/>
        </w:numPr>
        <w:suppressAutoHyphens/>
        <w:spacing w:line="360" w:lineRule="auto"/>
        <w:ind w:left="0" w:firstLine="0"/>
        <w:contextualSpacing w:val="0"/>
        <w:jc w:val="both"/>
        <w:rPr>
          <w:rFonts w:ascii="Arial" w:hAnsi="Arial" w:cs="Arial"/>
          <w:highlight w:val="green"/>
        </w:rPr>
      </w:pPr>
      <w:r w:rsidRPr="00CD2D83">
        <w:rPr>
          <w:rFonts w:ascii="Arial" w:hAnsi="Arial" w:cs="Arial"/>
          <w:highlight w:val="green"/>
        </w:rPr>
        <w:t>Com amparo ao princípio da compatibilidade técnica os lotes foram formulados observando e respeitando a natureza e objeto, assim como, o agrupamento dos itens considera-se mais atraente e compensatório em aspectos logísticos ao fornecedor; gerando assim mais eficiência na gestão contratual.</w:t>
      </w:r>
    </w:p>
    <w:p w:rsidR="00B20788" w:rsidRPr="00CD2D83" w:rsidRDefault="00B20788" w:rsidP="007E38E7">
      <w:pPr>
        <w:pStyle w:val="PargrafodaLista"/>
        <w:numPr>
          <w:ilvl w:val="1"/>
          <w:numId w:val="41"/>
        </w:numPr>
        <w:suppressAutoHyphens/>
        <w:spacing w:line="360" w:lineRule="auto"/>
        <w:ind w:left="0" w:firstLine="0"/>
        <w:contextualSpacing w:val="0"/>
        <w:jc w:val="both"/>
        <w:rPr>
          <w:rFonts w:ascii="Arial" w:hAnsi="Arial" w:cs="Arial"/>
          <w:highlight w:val="green"/>
        </w:rPr>
      </w:pPr>
      <w:r w:rsidRPr="00CD2D83">
        <w:rPr>
          <w:rFonts w:ascii="Arial" w:hAnsi="Arial" w:cs="Arial"/>
          <w:highlight w:val="green"/>
        </w:rPr>
        <w:t xml:space="preserve">É cediço que os fabricantes deste mercado tendem a dedicar-se a produção de toda e determinada linha/natureza. Portanto, pese o entendimento que ao agregar os recursos na mesma linha e natureza dentro dos lotes é possível conseguir maiores vantagens aos preços em comparação com à compra </w:t>
      </w:r>
      <w:proofErr w:type="spellStart"/>
      <w:r w:rsidRPr="00CD2D83">
        <w:rPr>
          <w:rFonts w:ascii="Arial" w:hAnsi="Arial" w:cs="Arial"/>
          <w:highlight w:val="green"/>
        </w:rPr>
        <w:t>seguimentada</w:t>
      </w:r>
      <w:proofErr w:type="spellEnd"/>
      <w:r w:rsidRPr="00CD2D83">
        <w:rPr>
          <w:rFonts w:ascii="Arial" w:hAnsi="Arial" w:cs="Arial"/>
          <w:highlight w:val="green"/>
        </w:rPr>
        <w:t xml:space="preserve">, haja vista que haverá um montante maior de produtos a serem adquiridos dos mesmos fabricantes ou fornecedores; enquadrando-se portanto, ao </w:t>
      </w:r>
      <w:r w:rsidRPr="00CD2D83">
        <w:rPr>
          <w:rFonts w:ascii="Arial" w:hAnsi="Arial" w:cs="Arial"/>
          <w:i/>
          <w:highlight w:val="green"/>
        </w:rPr>
        <w:t>princípio da razoabilidade e da economicidade para a administração pública.</w:t>
      </w:r>
    </w:p>
    <w:p w:rsidR="00B20788" w:rsidRPr="00CD2D83" w:rsidRDefault="00B20788" w:rsidP="007E38E7">
      <w:pPr>
        <w:pStyle w:val="PargrafodaLista"/>
        <w:numPr>
          <w:ilvl w:val="1"/>
          <w:numId w:val="41"/>
        </w:numPr>
        <w:suppressAutoHyphens/>
        <w:spacing w:line="360" w:lineRule="auto"/>
        <w:ind w:left="0" w:firstLine="0"/>
        <w:contextualSpacing w:val="0"/>
        <w:jc w:val="both"/>
        <w:rPr>
          <w:rFonts w:ascii="Arial" w:hAnsi="Arial" w:cs="Arial"/>
          <w:highlight w:val="green"/>
        </w:rPr>
      </w:pPr>
      <w:r w:rsidRPr="00CD2D83">
        <w:rPr>
          <w:rFonts w:ascii="Arial" w:hAnsi="Arial" w:cs="Arial"/>
          <w:highlight w:val="green"/>
        </w:rPr>
        <w:t>Cabe por fim a ressalva que inexiste ilegalidade na realização de pregão com previsão de adjudicação por lotes, e não por itens, desde que os lotes sejam integrados por itens de uma mesma natureza e que guardem relação entre si. Assim entendemos que é mais vantajoso dessa escolha, que atenderia todos os adendos do déficit os medicamentos e reduz a probabilidade do constante fracasso e deserto dos certames.</w:t>
      </w:r>
    </w:p>
    <w:p w:rsidR="00B20788" w:rsidRPr="00CD2D83" w:rsidRDefault="00B20788" w:rsidP="007E38E7">
      <w:pPr>
        <w:numPr>
          <w:ilvl w:val="0"/>
          <w:numId w:val="5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CD2D83">
        <w:rPr>
          <w:rFonts w:ascii="Arial" w:hAnsi="Arial" w:cs="Arial"/>
          <w:b/>
        </w:rPr>
        <w:t>DOS REQUISITOS PARA CONTRATAÇÃO</w:t>
      </w:r>
    </w:p>
    <w:p w:rsidR="00B20788" w:rsidRPr="00CD2D83" w:rsidRDefault="00B20788" w:rsidP="007E38E7">
      <w:pPr>
        <w:pStyle w:val="PargrafodaLista"/>
        <w:keepNext/>
        <w:keepLines/>
        <w:numPr>
          <w:ilvl w:val="0"/>
          <w:numId w:val="42"/>
        </w:numPr>
        <w:spacing w:before="480" w:after="120" w:line="360" w:lineRule="auto"/>
        <w:ind w:left="0" w:firstLine="0"/>
        <w:contextualSpacing w:val="0"/>
        <w:jc w:val="both"/>
        <w:outlineLvl w:val="0"/>
        <w:rPr>
          <w:rFonts w:ascii="Arial" w:eastAsia="MS Gothic" w:hAnsi="Arial" w:cs="Arial"/>
          <w:b/>
          <w:vanish/>
          <w:color w:val="000000"/>
        </w:rPr>
      </w:pPr>
    </w:p>
    <w:p w:rsidR="00B20788" w:rsidRPr="00CD2D83" w:rsidRDefault="00B20788" w:rsidP="007E38E7">
      <w:pPr>
        <w:pStyle w:val="PargrafodaLista"/>
        <w:keepNext/>
        <w:keepLines/>
        <w:numPr>
          <w:ilvl w:val="0"/>
          <w:numId w:val="42"/>
        </w:numPr>
        <w:spacing w:before="480" w:after="120" w:line="360" w:lineRule="auto"/>
        <w:ind w:left="0" w:firstLine="0"/>
        <w:contextualSpacing w:val="0"/>
        <w:jc w:val="both"/>
        <w:outlineLvl w:val="0"/>
        <w:rPr>
          <w:rFonts w:ascii="Arial" w:eastAsia="MS Gothic" w:hAnsi="Arial" w:cs="Arial"/>
          <w:b/>
          <w:vanish/>
          <w:color w:val="000000"/>
        </w:rPr>
      </w:pPr>
    </w:p>
    <w:p w:rsidR="00B20788" w:rsidRPr="00CD2D83" w:rsidRDefault="00B20788" w:rsidP="007E38E7">
      <w:pPr>
        <w:pStyle w:val="PargrafodaLista"/>
        <w:keepNext/>
        <w:keepLines/>
        <w:numPr>
          <w:ilvl w:val="0"/>
          <w:numId w:val="42"/>
        </w:numPr>
        <w:spacing w:before="480" w:after="120" w:line="360" w:lineRule="auto"/>
        <w:ind w:left="0" w:firstLine="0"/>
        <w:contextualSpacing w:val="0"/>
        <w:jc w:val="both"/>
        <w:outlineLvl w:val="0"/>
        <w:rPr>
          <w:rFonts w:ascii="Arial" w:eastAsia="MS Gothic" w:hAnsi="Arial" w:cs="Arial"/>
          <w:b/>
          <w:vanish/>
          <w:color w:val="000000"/>
        </w:rPr>
      </w:pPr>
    </w:p>
    <w:p w:rsidR="00B20788" w:rsidRPr="00CD2D83" w:rsidRDefault="00B20788" w:rsidP="007E38E7">
      <w:pPr>
        <w:pStyle w:val="PargrafodaLista"/>
        <w:keepNext/>
        <w:keepLines/>
        <w:numPr>
          <w:ilvl w:val="0"/>
          <w:numId w:val="42"/>
        </w:numPr>
        <w:spacing w:before="480" w:after="120" w:line="360" w:lineRule="auto"/>
        <w:ind w:left="0" w:firstLine="0"/>
        <w:contextualSpacing w:val="0"/>
        <w:jc w:val="both"/>
        <w:outlineLvl w:val="0"/>
        <w:rPr>
          <w:rFonts w:ascii="Arial" w:eastAsia="MS Gothic" w:hAnsi="Arial" w:cs="Arial"/>
          <w:b/>
          <w:vanish/>
          <w:color w:val="000000"/>
        </w:rPr>
      </w:pPr>
    </w:p>
    <w:p w:rsidR="00B20788" w:rsidRPr="00CD2D83" w:rsidRDefault="00B20788" w:rsidP="007E38E7">
      <w:pPr>
        <w:pStyle w:val="PargrafodaLista"/>
        <w:keepNext/>
        <w:keepLines/>
        <w:numPr>
          <w:ilvl w:val="0"/>
          <w:numId w:val="42"/>
        </w:numPr>
        <w:spacing w:before="480" w:after="120" w:line="360" w:lineRule="auto"/>
        <w:ind w:left="0" w:firstLine="0"/>
        <w:contextualSpacing w:val="0"/>
        <w:jc w:val="both"/>
        <w:outlineLvl w:val="0"/>
        <w:rPr>
          <w:rFonts w:ascii="Arial" w:eastAsia="MS Gothic" w:hAnsi="Arial" w:cs="Arial"/>
          <w:b/>
          <w:vanish/>
          <w:color w:val="000000"/>
        </w:rPr>
      </w:pPr>
    </w:p>
    <w:p w:rsidR="00B20788" w:rsidRPr="00CD2D83" w:rsidRDefault="00B20788" w:rsidP="007E38E7">
      <w:pPr>
        <w:pStyle w:val="PargrafodaLista"/>
        <w:keepNext/>
        <w:keepLines/>
        <w:numPr>
          <w:ilvl w:val="0"/>
          <w:numId w:val="42"/>
        </w:numPr>
        <w:tabs>
          <w:tab w:val="left" w:pos="284"/>
        </w:tabs>
        <w:spacing w:before="240" w:line="360" w:lineRule="auto"/>
        <w:ind w:left="0" w:firstLine="0"/>
        <w:contextualSpacing w:val="0"/>
        <w:jc w:val="both"/>
        <w:outlineLvl w:val="0"/>
        <w:rPr>
          <w:rFonts w:ascii="Arial" w:eastAsia="MS Gothic" w:hAnsi="Arial" w:cs="Arial"/>
          <w:vanish/>
          <w:color w:val="000000"/>
        </w:rPr>
      </w:pPr>
    </w:p>
    <w:p w:rsidR="00B20788" w:rsidRPr="00CD2D83" w:rsidRDefault="00B20788" w:rsidP="007E38E7">
      <w:pPr>
        <w:pStyle w:val="Nivel1"/>
        <w:numPr>
          <w:ilvl w:val="1"/>
          <w:numId w:val="42"/>
        </w:numPr>
        <w:tabs>
          <w:tab w:val="left" w:pos="0"/>
          <w:tab w:val="left" w:pos="284"/>
        </w:tabs>
        <w:spacing w:before="0" w:after="0" w:line="360" w:lineRule="auto"/>
        <w:ind w:left="0" w:firstLine="0"/>
        <w:rPr>
          <w:b w:val="0"/>
          <w:sz w:val="24"/>
          <w:szCs w:val="24"/>
        </w:rPr>
      </w:pPr>
      <w:r w:rsidRPr="00CD2D83">
        <w:rPr>
          <w:b w:val="0"/>
          <w:sz w:val="24"/>
          <w:szCs w:val="24"/>
        </w:rPr>
        <w:t>Conforme Estudos Preliminares, os requisitos da contratação abrangem o     seguinte:</w:t>
      </w:r>
    </w:p>
    <w:p w:rsidR="00B20788" w:rsidRPr="00CD2D83" w:rsidRDefault="00B20788" w:rsidP="007E38E7">
      <w:pPr>
        <w:pStyle w:val="Nivel1"/>
        <w:numPr>
          <w:ilvl w:val="1"/>
          <w:numId w:val="42"/>
        </w:numPr>
        <w:tabs>
          <w:tab w:val="left" w:pos="0"/>
          <w:tab w:val="left" w:pos="284"/>
        </w:tabs>
        <w:spacing w:before="0" w:after="0" w:line="360" w:lineRule="auto"/>
        <w:ind w:left="0" w:firstLine="0"/>
        <w:rPr>
          <w:b w:val="0"/>
          <w:sz w:val="24"/>
          <w:szCs w:val="24"/>
        </w:rPr>
      </w:pPr>
      <w:r w:rsidRPr="00CD2D83">
        <w:rPr>
          <w:b w:val="0"/>
          <w:sz w:val="24"/>
          <w:szCs w:val="24"/>
        </w:rPr>
        <w:t>O cumprimento das normas a que está sujeita a atividade de fornecimento de insumos;</w:t>
      </w:r>
    </w:p>
    <w:p w:rsidR="00B20788" w:rsidRPr="00CD2D83" w:rsidRDefault="00B20788" w:rsidP="007E38E7">
      <w:pPr>
        <w:pStyle w:val="Nivel1"/>
        <w:numPr>
          <w:ilvl w:val="1"/>
          <w:numId w:val="42"/>
        </w:numPr>
        <w:tabs>
          <w:tab w:val="left" w:pos="0"/>
          <w:tab w:val="left" w:pos="284"/>
        </w:tabs>
        <w:spacing w:before="0" w:after="0" w:line="360" w:lineRule="auto"/>
        <w:ind w:left="0" w:firstLine="0"/>
        <w:rPr>
          <w:b w:val="0"/>
          <w:sz w:val="24"/>
          <w:szCs w:val="24"/>
        </w:rPr>
      </w:pPr>
      <w:r w:rsidRPr="00CD2D83">
        <w:rPr>
          <w:b w:val="0"/>
          <w:sz w:val="24"/>
          <w:szCs w:val="24"/>
          <w:highlight w:val="yellow"/>
        </w:rPr>
        <w:t>A empresa fornecedora deve apresentar o documento de autorização emitido pela ANVISA para comercializar e/ou fornecer o objeto licitado, além do licenciamento expedido pelo órgão competente de saúde dos Estados, conforme previsto no art. 2 da Lei nº 6.360/1976 e art. 2º do Decreto 8.077/2013.</w:t>
      </w:r>
    </w:p>
    <w:p w:rsidR="00B20788" w:rsidRPr="00CD2D83" w:rsidRDefault="00B20788" w:rsidP="007E38E7">
      <w:pPr>
        <w:pStyle w:val="Nivel1"/>
        <w:numPr>
          <w:ilvl w:val="1"/>
          <w:numId w:val="42"/>
        </w:numPr>
        <w:tabs>
          <w:tab w:val="left" w:pos="0"/>
          <w:tab w:val="left" w:pos="284"/>
        </w:tabs>
        <w:spacing w:before="0" w:after="0" w:line="360" w:lineRule="auto"/>
        <w:ind w:left="0" w:firstLine="0"/>
        <w:rPr>
          <w:b w:val="0"/>
          <w:sz w:val="24"/>
          <w:szCs w:val="24"/>
        </w:rPr>
      </w:pPr>
      <w:r w:rsidRPr="00CD2D83">
        <w:rPr>
          <w:b w:val="0"/>
          <w:sz w:val="24"/>
          <w:szCs w:val="24"/>
          <w:highlight w:val="yellow"/>
        </w:rPr>
        <w:t>O cumprimento de todas as obrigações previstas na Lei no 8.078, de 11/09/1990 – Código de Defesa do Consumidor - e alterações subsequentes.</w:t>
      </w:r>
    </w:p>
    <w:p w:rsidR="00B20788" w:rsidRPr="00CD2D83" w:rsidRDefault="00B20788" w:rsidP="007E38E7">
      <w:pPr>
        <w:pStyle w:val="PargrafodaLista"/>
        <w:numPr>
          <w:ilvl w:val="0"/>
          <w:numId w:val="48"/>
        </w:numPr>
        <w:suppressAutoHyphens/>
        <w:autoSpaceDE w:val="0"/>
        <w:spacing w:line="360" w:lineRule="auto"/>
        <w:ind w:left="0" w:firstLine="0"/>
        <w:contextualSpacing w:val="0"/>
        <w:jc w:val="both"/>
        <w:rPr>
          <w:rFonts w:ascii="Arial" w:eastAsia="Arial" w:hAnsi="Arial" w:cs="Arial"/>
          <w:vanish/>
          <w:color w:val="000000"/>
          <w:lang w:eastAsia="zh-CN"/>
        </w:rPr>
      </w:pPr>
    </w:p>
    <w:p w:rsidR="00B20788" w:rsidRPr="00CD2D83" w:rsidRDefault="00B20788" w:rsidP="007E38E7">
      <w:pPr>
        <w:pStyle w:val="PargrafodaLista"/>
        <w:numPr>
          <w:ilvl w:val="0"/>
          <w:numId w:val="48"/>
        </w:numPr>
        <w:suppressAutoHyphens/>
        <w:autoSpaceDE w:val="0"/>
        <w:spacing w:line="360" w:lineRule="auto"/>
        <w:ind w:left="0" w:firstLine="0"/>
        <w:contextualSpacing w:val="0"/>
        <w:jc w:val="both"/>
        <w:rPr>
          <w:rFonts w:ascii="Arial" w:eastAsia="Arial" w:hAnsi="Arial" w:cs="Arial"/>
          <w:vanish/>
          <w:color w:val="000000"/>
          <w:lang w:eastAsia="zh-CN"/>
        </w:rPr>
      </w:pPr>
    </w:p>
    <w:p w:rsidR="00B20788" w:rsidRPr="00CD2D83" w:rsidRDefault="00B20788" w:rsidP="007E38E7">
      <w:pPr>
        <w:pStyle w:val="PargrafodaLista"/>
        <w:numPr>
          <w:ilvl w:val="1"/>
          <w:numId w:val="48"/>
        </w:numPr>
        <w:suppressAutoHyphens/>
        <w:autoSpaceDE w:val="0"/>
        <w:spacing w:line="360" w:lineRule="auto"/>
        <w:ind w:left="0" w:firstLine="0"/>
        <w:contextualSpacing w:val="0"/>
        <w:jc w:val="both"/>
        <w:rPr>
          <w:rFonts w:ascii="Arial" w:eastAsia="Arial" w:hAnsi="Arial" w:cs="Arial"/>
          <w:vanish/>
          <w:color w:val="000000"/>
          <w:lang w:eastAsia="zh-CN"/>
        </w:rPr>
      </w:pPr>
    </w:p>
    <w:p w:rsidR="00B20788" w:rsidRPr="00CD2D83" w:rsidRDefault="00B20788" w:rsidP="007E38E7">
      <w:pPr>
        <w:pStyle w:val="Normal10"/>
        <w:numPr>
          <w:ilvl w:val="2"/>
          <w:numId w:val="48"/>
        </w:numPr>
        <w:spacing w:line="360" w:lineRule="auto"/>
        <w:ind w:left="0" w:firstLine="0"/>
        <w:rPr>
          <w:rFonts w:ascii="Arial" w:hAnsi="Arial" w:cs="Arial"/>
          <w:sz w:val="24"/>
        </w:rPr>
      </w:pPr>
      <w:r w:rsidRPr="00CD2D83">
        <w:rPr>
          <w:rFonts w:ascii="Arial" w:hAnsi="Arial" w:cs="Arial"/>
          <w:sz w:val="24"/>
        </w:rPr>
        <w:t>A empresa fornecedora dos bens será responsável pela substituição, troca ou reposição dos produtos porventura entregues com embalagens violadas/danificadas, fora do prazo de validade acordado ou em desacordo com as especificações contidas neste TR.</w:t>
      </w:r>
    </w:p>
    <w:p w:rsidR="00B20788" w:rsidRPr="00CD2D83" w:rsidRDefault="00B20788" w:rsidP="007E38E7">
      <w:pPr>
        <w:pStyle w:val="Normal10"/>
        <w:numPr>
          <w:ilvl w:val="2"/>
          <w:numId w:val="48"/>
        </w:numPr>
        <w:spacing w:line="360" w:lineRule="auto"/>
        <w:ind w:left="0" w:firstLine="0"/>
        <w:rPr>
          <w:rFonts w:ascii="Arial" w:hAnsi="Arial" w:cs="Arial"/>
          <w:sz w:val="24"/>
          <w:highlight w:val="yellow"/>
        </w:rPr>
      </w:pPr>
      <w:r w:rsidRPr="00CD2D83">
        <w:rPr>
          <w:rFonts w:ascii="Arial" w:hAnsi="Arial" w:cs="Arial"/>
          <w:sz w:val="24"/>
          <w:highlight w:val="yellow"/>
        </w:rPr>
        <w:t>O prazo de validade dos produtos que não deverá ser inferior a 12 doze meses a contar da data de entrega.</w:t>
      </w:r>
    </w:p>
    <w:p w:rsidR="00B20788" w:rsidRPr="00CD2D83" w:rsidRDefault="00B20788" w:rsidP="007E38E7">
      <w:pPr>
        <w:pStyle w:val="Normal10"/>
        <w:numPr>
          <w:ilvl w:val="2"/>
          <w:numId w:val="48"/>
        </w:numPr>
        <w:spacing w:line="360" w:lineRule="auto"/>
        <w:ind w:left="0" w:firstLine="0"/>
        <w:rPr>
          <w:rFonts w:ascii="Arial" w:hAnsi="Arial" w:cs="Arial"/>
          <w:sz w:val="24"/>
          <w:highlight w:val="yellow"/>
        </w:rPr>
      </w:pPr>
      <w:r w:rsidRPr="00CD2D83">
        <w:rPr>
          <w:rFonts w:ascii="Arial" w:hAnsi="Arial" w:cs="Arial"/>
          <w:sz w:val="24"/>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w:t>
      </w:r>
      <w:r w:rsidRPr="00CD2D83">
        <w:rPr>
          <w:rFonts w:ascii="Arial" w:hAnsi="Arial" w:cs="Arial"/>
          <w:sz w:val="24"/>
          <w:highlight w:val="yellow"/>
        </w:rPr>
        <w:t>máximo de 05 (cinco) dias úteis.</w:t>
      </w:r>
    </w:p>
    <w:p w:rsidR="00B20788" w:rsidRPr="00CD2D83" w:rsidRDefault="00B20788" w:rsidP="007E38E7">
      <w:pPr>
        <w:pStyle w:val="PargrafodaLista"/>
        <w:widowControl w:val="0"/>
        <w:numPr>
          <w:ilvl w:val="2"/>
          <w:numId w:val="48"/>
        </w:numPr>
        <w:pBdr>
          <w:top w:val="nil"/>
          <w:left w:val="nil"/>
          <w:bottom w:val="nil"/>
          <w:right w:val="nil"/>
          <w:between w:val="nil"/>
        </w:pBdr>
        <w:spacing w:line="360" w:lineRule="auto"/>
        <w:ind w:left="0" w:firstLine="0"/>
        <w:jc w:val="both"/>
        <w:rPr>
          <w:rFonts w:ascii="Arial" w:eastAsia="Calibri" w:hAnsi="Arial" w:cs="Arial"/>
          <w:color w:val="000000"/>
        </w:rPr>
      </w:pPr>
      <w:r w:rsidRPr="00CD2D83">
        <w:rPr>
          <w:rFonts w:ascii="Arial" w:hAnsi="Arial" w:cs="Arial"/>
        </w:rPr>
        <w:t>O acondicionamento dos materiais em embalagem original do fabricante, de forma a não serem danificados durante as operações de transporte e descarga, contendo de forma legível o nome do responsável técnico, lote, data de fabricação e validade;</w:t>
      </w:r>
    </w:p>
    <w:p w:rsidR="00B20788" w:rsidRPr="00CD2D83" w:rsidRDefault="00B20788" w:rsidP="007E38E7">
      <w:pPr>
        <w:pStyle w:val="PargrafodaLista"/>
        <w:widowControl w:val="0"/>
        <w:numPr>
          <w:ilvl w:val="2"/>
          <w:numId w:val="48"/>
        </w:numPr>
        <w:pBdr>
          <w:top w:val="nil"/>
          <w:left w:val="nil"/>
          <w:bottom w:val="nil"/>
          <w:right w:val="nil"/>
          <w:between w:val="nil"/>
        </w:pBdr>
        <w:spacing w:line="360" w:lineRule="auto"/>
        <w:ind w:left="0" w:firstLine="0"/>
        <w:jc w:val="both"/>
        <w:rPr>
          <w:rFonts w:ascii="Arial" w:eastAsia="Calibri" w:hAnsi="Arial" w:cs="Arial"/>
          <w:color w:val="000000"/>
        </w:rPr>
      </w:pPr>
      <w:r w:rsidRPr="00CD2D83">
        <w:rPr>
          <w:rFonts w:ascii="Arial" w:hAnsi="Arial" w:cs="Arial"/>
        </w:rPr>
        <w:t>Não serão aceitos produtos com suspeita de alteração, adulteração, fraude ou falsificação, conforme disposto no art. 10 da Lei Federal nº 6.437/77 (Legislação Sanitária) e art. 273 do Código Penal Brasileiro.</w:t>
      </w:r>
    </w:p>
    <w:p w:rsidR="00B20788" w:rsidRPr="00CD2D83" w:rsidRDefault="00B20788" w:rsidP="007E38E7">
      <w:pPr>
        <w:pStyle w:val="Nivel2"/>
        <w:numPr>
          <w:ilvl w:val="1"/>
          <w:numId w:val="48"/>
        </w:numPr>
        <w:spacing w:after="0" w:line="360" w:lineRule="auto"/>
        <w:ind w:left="0" w:firstLine="0"/>
        <w:jc w:val="both"/>
        <w:rPr>
          <w:rFonts w:ascii="Arial" w:hAnsi="Arial" w:cs="Arial"/>
          <w:sz w:val="24"/>
          <w:szCs w:val="24"/>
          <w:lang w:eastAsia="pt-BR"/>
        </w:rPr>
      </w:pPr>
      <w:r w:rsidRPr="00CD2D83">
        <w:rPr>
          <w:rFonts w:ascii="Arial" w:hAnsi="Arial" w:cs="Arial"/>
          <w:sz w:val="24"/>
          <w:szCs w:val="24"/>
        </w:rPr>
        <w:t xml:space="preserve">Além dos pontos acima, a empresa deverá apresentar a </w:t>
      </w:r>
      <w:r w:rsidRPr="00CD2D83">
        <w:rPr>
          <w:rFonts w:ascii="Arial" w:hAnsi="Arial" w:cs="Arial"/>
          <w:sz w:val="24"/>
          <w:szCs w:val="24"/>
          <w:lang w:eastAsia="pt-BR"/>
        </w:rPr>
        <w:t xml:space="preserve">comprovação de aptidão para desempenho de atividade pertinente e compatível em características, quantidades e prazos com o objeto da licitação, observado o limite de 50% das parcelas de maior relevância ou valor significativo, conforme admitido pelo artigo 67, §§ 1º e 2º da Lei 14.133/21, comprovação essa que será atendida por atestado(s) fornecido(s) por pessoa jurídica de direito público ou privado. </w:t>
      </w:r>
    </w:p>
    <w:p w:rsidR="00B20788" w:rsidRPr="00CD2D83" w:rsidRDefault="00B20788" w:rsidP="007E38E7">
      <w:pPr>
        <w:pStyle w:val="Nivel2"/>
        <w:numPr>
          <w:ilvl w:val="1"/>
          <w:numId w:val="48"/>
        </w:numPr>
        <w:spacing w:after="0" w:line="360" w:lineRule="auto"/>
        <w:ind w:left="0" w:firstLine="0"/>
        <w:jc w:val="both"/>
        <w:rPr>
          <w:rFonts w:ascii="Arial" w:hAnsi="Arial" w:cs="Arial"/>
          <w:color w:val="000000"/>
          <w:sz w:val="24"/>
          <w:szCs w:val="24"/>
        </w:rPr>
      </w:pPr>
      <w:r w:rsidRPr="00CD2D83">
        <w:rPr>
          <w:rFonts w:ascii="Arial" w:hAnsi="Arial" w:cs="Arial"/>
          <w:sz w:val="24"/>
          <w:szCs w:val="24"/>
        </w:rPr>
        <w:t>Quanto aos critérios de sustentabilidade, os insumos deverão, preferencialmente: utilizar componentes biodegradáveis e atóxicos em sua produção; serem acondicionados em embalagem individual adequada, com o menor volume possível, que utilize materiais recicláveis, de forma a garantir a máxima proteção durante o transporte e o armazenamento.</w:t>
      </w:r>
    </w:p>
    <w:p w:rsidR="00B20788" w:rsidRPr="00CD2D83" w:rsidRDefault="00B20788" w:rsidP="007E38E7">
      <w:pPr>
        <w:pStyle w:val="PargrafodaLista"/>
        <w:numPr>
          <w:ilvl w:val="0"/>
          <w:numId w:val="49"/>
        </w:numPr>
        <w:suppressAutoHyphens/>
        <w:autoSpaceDE w:val="0"/>
        <w:spacing w:line="360" w:lineRule="auto"/>
        <w:ind w:left="0" w:firstLine="0"/>
        <w:contextualSpacing w:val="0"/>
        <w:jc w:val="both"/>
        <w:rPr>
          <w:rFonts w:ascii="Arial" w:eastAsia="Arial" w:hAnsi="Arial" w:cs="Arial"/>
          <w:vanish/>
          <w:color w:val="000000"/>
          <w:lang w:eastAsia="zh-CN"/>
        </w:rPr>
      </w:pPr>
    </w:p>
    <w:p w:rsidR="00B20788" w:rsidRPr="00CD2D83" w:rsidRDefault="00B20788" w:rsidP="007E38E7">
      <w:pPr>
        <w:pStyle w:val="PargrafodaLista"/>
        <w:numPr>
          <w:ilvl w:val="0"/>
          <w:numId w:val="49"/>
        </w:numPr>
        <w:suppressAutoHyphens/>
        <w:autoSpaceDE w:val="0"/>
        <w:spacing w:line="360" w:lineRule="auto"/>
        <w:ind w:left="0" w:firstLine="0"/>
        <w:contextualSpacing w:val="0"/>
        <w:jc w:val="both"/>
        <w:rPr>
          <w:rFonts w:ascii="Arial" w:eastAsia="Arial" w:hAnsi="Arial" w:cs="Arial"/>
          <w:vanish/>
          <w:color w:val="000000"/>
          <w:lang w:eastAsia="zh-CN"/>
        </w:rPr>
      </w:pPr>
    </w:p>
    <w:p w:rsidR="00B20788" w:rsidRPr="00CD2D83" w:rsidRDefault="00B20788" w:rsidP="007E38E7">
      <w:pPr>
        <w:pStyle w:val="PargrafodaLista"/>
        <w:numPr>
          <w:ilvl w:val="1"/>
          <w:numId w:val="49"/>
        </w:numPr>
        <w:suppressAutoHyphens/>
        <w:autoSpaceDE w:val="0"/>
        <w:spacing w:line="360" w:lineRule="auto"/>
        <w:ind w:left="0" w:firstLine="0"/>
        <w:contextualSpacing w:val="0"/>
        <w:jc w:val="both"/>
        <w:rPr>
          <w:rFonts w:ascii="Arial" w:eastAsia="Arial" w:hAnsi="Arial" w:cs="Arial"/>
          <w:vanish/>
          <w:color w:val="000000"/>
          <w:lang w:eastAsia="zh-CN"/>
        </w:rPr>
      </w:pPr>
    </w:p>
    <w:p w:rsidR="00B20788" w:rsidRPr="00CD2D83" w:rsidRDefault="00B20788" w:rsidP="007E38E7">
      <w:pPr>
        <w:pStyle w:val="Normal10"/>
        <w:numPr>
          <w:ilvl w:val="2"/>
          <w:numId w:val="49"/>
        </w:numPr>
        <w:spacing w:line="360" w:lineRule="auto"/>
        <w:ind w:left="0" w:firstLine="0"/>
        <w:rPr>
          <w:rFonts w:ascii="Arial" w:hAnsi="Arial" w:cs="Arial"/>
          <w:sz w:val="24"/>
        </w:rPr>
      </w:pPr>
      <w:r w:rsidRPr="00CD2D83">
        <w:rPr>
          <w:rFonts w:ascii="Arial" w:hAnsi="Arial" w:cs="Arial"/>
          <w:sz w:val="24"/>
        </w:rPr>
        <w:t xml:space="preserve">A empresa fornecedora deverá considerar a composição, características ou componentes sustentáveis, atendendo, dessa forma, o disposto nos </w:t>
      </w:r>
      <w:proofErr w:type="spellStart"/>
      <w:r w:rsidRPr="00CD2D83">
        <w:rPr>
          <w:rFonts w:ascii="Arial" w:hAnsi="Arial" w:cs="Arial"/>
          <w:sz w:val="24"/>
        </w:rPr>
        <w:t>arts</w:t>
      </w:r>
      <w:proofErr w:type="spellEnd"/>
      <w:r w:rsidRPr="00CD2D83">
        <w:rPr>
          <w:rFonts w:ascii="Arial" w:hAnsi="Arial" w:cs="Arial"/>
          <w:sz w:val="24"/>
        </w:rPr>
        <w:t xml:space="preserve">. nº 5º e 11 da Lei 14.133/2021. </w:t>
      </w:r>
    </w:p>
    <w:p w:rsidR="00B20788" w:rsidRPr="00CD2D83" w:rsidRDefault="00B20788" w:rsidP="007E38E7">
      <w:pPr>
        <w:pStyle w:val="Normal10"/>
        <w:numPr>
          <w:ilvl w:val="2"/>
          <w:numId w:val="49"/>
        </w:numPr>
        <w:spacing w:line="360" w:lineRule="auto"/>
        <w:ind w:left="0" w:firstLine="0"/>
        <w:rPr>
          <w:rFonts w:ascii="Arial" w:hAnsi="Arial" w:cs="Arial"/>
          <w:sz w:val="24"/>
          <w:highlight w:val="yellow"/>
        </w:rPr>
      </w:pPr>
      <w:r w:rsidRPr="00CD2D83">
        <w:rPr>
          <w:rFonts w:ascii="Arial" w:hAnsi="Arial" w:cs="Arial"/>
          <w:sz w:val="24"/>
          <w:highlight w:val="yellow"/>
        </w:rPr>
        <w:t>A empresa fornecedora deverá, ainda, respeitar as Normas Brasileiras (NBR) publicadas pela ABNT sobre resíduos sólidos.</w:t>
      </w:r>
    </w:p>
    <w:p w:rsidR="00B20788" w:rsidRPr="00CD2D83" w:rsidRDefault="00B20788" w:rsidP="007E38E7">
      <w:pPr>
        <w:pStyle w:val="Normal10"/>
        <w:numPr>
          <w:ilvl w:val="1"/>
          <w:numId w:val="49"/>
        </w:numPr>
        <w:spacing w:line="360" w:lineRule="auto"/>
        <w:ind w:left="0" w:firstLine="0"/>
        <w:rPr>
          <w:rFonts w:ascii="Arial" w:hAnsi="Arial" w:cs="Arial"/>
          <w:sz w:val="24"/>
        </w:rPr>
      </w:pPr>
      <w:r w:rsidRPr="00CD2D83">
        <w:rPr>
          <w:rFonts w:ascii="Arial" w:hAnsi="Arial" w:cs="Arial"/>
          <w:sz w:val="24"/>
        </w:rPr>
        <w:t>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realmente capaz de atender as necessidades da instituição com eficiência, qualidade e economicidade, no momento que ocorrer a necessidade.</w:t>
      </w:r>
    </w:p>
    <w:p w:rsidR="00B20788" w:rsidRPr="00CD2D83" w:rsidRDefault="00B20788" w:rsidP="007E38E7">
      <w:pPr>
        <w:numPr>
          <w:ilvl w:val="0"/>
          <w:numId w:val="5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CD2D83">
        <w:rPr>
          <w:rFonts w:ascii="Arial" w:hAnsi="Arial" w:cs="Arial"/>
          <w:b/>
        </w:rPr>
        <w:t xml:space="preserve">CONDIÇOES DE ENTREGA </w:t>
      </w:r>
    </w:p>
    <w:p w:rsidR="00B20788" w:rsidRPr="00CD2D83" w:rsidRDefault="00B20788" w:rsidP="007E38E7">
      <w:pPr>
        <w:pStyle w:val="NormalWeb"/>
        <w:spacing w:before="0" w:after="0" w:line="360" w:lineRule="auto"/>
        <w:jc w:val="both"/>
        <w:rPr>
          <w:rFonts w:ascii="Arial" w:hAnsi="Arial" w:cs="Arial"/>
          <w:color w:val="000000"/>
          <w:szCs w:val="24"/>
        </w:rPr>
      </w:pPr>
    </w:p>
    <w:p w:rsidR="00EB546F" w:rsidRPr="00EB546F" w:rsidRDefault="00EB546F" w:rsidP="007E38E7">
      <w:pPr>
        <w:pStyle w:val="PargrafodaLista"/>
        <w:numPr>
          <w:ilvl w:val="0"/>
          <w:numId w:val="43"/>
        </w:numPr>
        <w:suppressAutoHyphens/>
        <w:autoSpaceDE w:val="0"/>
        <w:spacing w:line="360" w:lineRule="auto"/>
        <w:ind w:left="0" w:firstLine="0"/>
        <w:contextualSpacing w:val="0"/>
        <w:jc w:val="both"/>
        <w:rPr>
          <w:rFonts w:ascii="Arial" w:hAnsi="Arial" w:cs="Arial"/>
          <w:vanish/>
          <w:color w:val="000000"/>
        </w:rPr>
      </w:pPr>
    </w:p>
    <w:p w:rsidR="00EB546F" w:rsidRPr="00EB546F" w:rsidRDefault="00EB546F" w:rsidP="007E38E7">
      <w:pPr>
        <w:pStyle w:val="PargrafodaLista"/>
        <w:numPr>
          <w:ilvl w:val="0"/>
          <w:numId w:val="43"/>
        </w:numPr>
        <w:suppressAutoHyphens/>
        <w:autoSpaceDE w:val="0"/>
        <w:spacing w:line="360" w:lineRule="auto"/>
        <w:ind w:left="0" w:firstLine="0"/>
        <w:contextualSpacing w:val="0"/>
        <w:jc w:val="both"/>
        <w:rPr>
          <w:rFonts w:ascii="Arial" w:hAnsi="Arial" w:cs="Arial"/>
          <w:vanish/>
          <w:color w:val="000000"/>
        </w:rPr>
      </w:pPr>
    </w:p>
    <w:p w:rsidR="00EB546F" w:rsidRPr="00EB546F" w:rsidRDefault="00EB546F" w:rsidP="007E38E7">
      <w:pPr>
        <w:pStyle w:val="PargrafodaLista"/>
        <w:numPr>
          <w:ilvl w:val="0"/>
          <w:numId w:val="43"/>
        </w:numPr>
        <w:suppressAutoHyphens/>
        <w:autoSpaceDE w:val="0"/>
        <w:spacing w:line="360" w:lineRule="auto"/>
        <w:ind w:left="0" w:firstLine="0"/>
        <w:contextualSpacing w:val="0"/>
        <w:jc w:val="both"/>
        <w:rPr>
          <w:rFonts w:ascii="Arial" w:hAnsi="Arial" w:cs="Arial"/>
          <w:vanish/>
          <w:color w:val="000000"/>
        </w:rPr>
      </w:pPr>
    </w:p>
    <w:p w:rsidR="00EB546F" w:rsidRPr="00EB546F" w:rsidRDefault="00EB546F" w:rsidP="007E38E7">
      <w:pPr>
        <w:pStyle w:val="PargrafodaLista"/>
        <w:numPr>
          <w:ilvl w:val="0"/>
          <w:numId w:val="43"/>
        </w:numPr>
        <w:suppressAutoHyphens/>
        <w:autoSpaceDE w:val="0"/>
        <w:spacing w:line="360" w:lineRule="auto"/>
        <w:ind w:left="0" w:firstLine="0"/>
        <w:contextualSpacing w:val="0"/>
        <w:jc w:val="both"/>
        <w:rPr>
          <w:rFonts w:ascii="Arial" w:hAnsi="Arial" w:cs="Arial"/>
          <w:vanish/>
          <w:color w:val="000000"/>
        </w:rPr>
      </w:pPr>
    </w:p>
    <w:p w:rsidR="00EB546F" w:rsidRPr="00EB546F" w:rsidRDefault="00EB546F" w:rsidP="007E38E7">
      <w:pPr>
        <w:pStyle w:val="PargrafodaLista"/>
        <w:numPr>
          <w:ilvl w:val="0"/>
          <w:numId w:val="43"/>
        </w:numPr>
        <w:suppressAutoHyphens/>
        <w:autoSpaceDE w:val="0"/>
        <w:spacing w:line="360" w:lineRule="auto"/>
        <w:ind w:left="0" w:firstLine="0"/>
        <w:contextualSpacing w:val="0"/>
        <w:jc w:val="both"/>
        <w:rPr>
          <w:rFonts w:ascii="Arial" w:hAnsi="Arial" w:cs="Arial"/>
          <w:vanish/>
          <w:color w:val="000000"/>
        </w:rPr>
      </w:pPr>
    </w:p>
    <w:p w:rsidR="00EB546F" w:rsidRPr="00EB546F" w:rsidRDefault="00EB546F" w:rsidP="007E38E7">
      <w:pPr>
        <w:pStyle w:val="PargrafodaLista"/>
        <w:numPr>
          <w:ilvl w:val="0"/>
          <w:numId w:val="43"/>
        </w:numPr>
        <w:suppressAutoHyphens/>
        <w:autoSpaceDE w:val="0"/>
        <w:spacing w:line="360" w:lineRule="auto"/>
        <w:ind w:left="0" w:firstLine="0"/>
        <w:contextualSpacing w:val="0"/>
        <w:jc w:val="both"/>
        <w:rPr>
          <w:rFonts w:ascii="Arial" w:hAnsi="Arial" w:cs="Arial"/>
          <w:vanish/>
          <w:color w:val="000000"/>
        </w:rPr>
      </w:pPr>
    </w:p>
    <w:p w:rsidR="00EB546F" w:rsidRPr="00EB546F" w:rsidRDefault="00EB546F" w:rsidP="007E38E7">
      <w:pPr>
        <w:pStyle w:val="PargrafodaLista"/>
        <w:numPr>
          <w:ilvl w:val="0"/>
          <w:numId w:val="43"/>
        </w:numPr>
        <w:suppressAutoHyphens/>
        <w:autoSpaceDE w:val="0"/>
        <w:spacing w:line="360" w:lineRule="auto"/>
        <w:ind w:left="0" w:firstLine="0"/>
        <w:contextualSpacing w:val="0"/>
        <w:jc w:val="both"/>
        <w:rPr>
          <w:rFonts w:ascii="Arial" w:hAnsi="Arial" w:cs="Arial"/>
          <w:vanish/>
          <w:color w:val="000000"/>
        </w:rPr>
      </w:pPr>
    </w:p>
    <w:p w:rsidR="00107E44" w:rsidRPr="00107E44" w:rsidRDefault="00B20788" w:rsidP="007E38E7">
      <w:pPr>
        <w:pStyle w:val="PargrafodaLista"/>
        <w:numPr>
          <w:ilvl w:val="1"/>
          <w:numId w:val="43"/>
        </w:numPr>
        <w:suppressAutoHyphens/>
        <w:autoSpaceDE w:val="0"/>
        <w:spacing w:line="360" w:lineRule="auto"/>
        <w:ind w:left="0" w:firstLine="0"/>
        <w:contextualSpacing w:val="0"/>
        <w:jc w:val="both"/>
        <w:rPr>
          <w:rFonts w:ascii="Arial" w:eastAsia="Arial" w:hAnsi="Arial" w:cs="Arial"/>
          <w:vanish/>
          <w:color w:val="000000"/>
          <w:lang w:eastAsia="zh-CN"/>
        </w:rPr>
      </w:pPr>
      <w:r w:rsidRPr="00CD2D83">
        <w:rPr>
          <w:rFonts w:ascii="Arial" w:hAnsi="Arial" w:cs="Arial"/>
          <w:color w:val="000000"/>
        </w:rPr>
        <w:t xml:space="preserve">As entregas dos bens ocorrerão </w:t>
      </w:r>
      <w:r w:rsidRPr="00CD2D83">
        <w:rPr>
          <w:rFonts w:ascii="Arial" w:hAnsi="Arial" w:cs="Arial"/>
        </w:rPr>
        <w:t>de forma parcelada,</w:t>
      </w:r>
      <w:r w:rsidRPr="00CD2D83">
        <w:rPr>
          <w:rFonts w:ascii="Arial" w:hAnsi="Arial" w:cs="Arial"/>
          <w:color w:val="000000"/>
        </w:rPr>
        <w:t xml:space="preserve"> conforme </w:t>
      </w:r>
      <w:r w:rsidRPr="00CD2D83">
        <w:rPr>
          <w:rFonts w:ascii="Arial" w:hAnsi="Arial" w:cs="Arial"/>
        </w:rPr>
        <w:t xml:space="preserve">as solicitações especificadas na Autorização de Fornecimento de acordo com as necessidades, emitidas no decorrer do tempo de vigência da Ata de Registro de Preços, devendo ser realizada no Almoxarifado da Saúde sito à Rua </w:t>
      </w:r>
      <w:proofErr w:type="spellStart"/>
      <w:r w:rsidRPr="00CD2D83">
        <w:rPr>
          <w:rFonts w:ascii="Arial" w:hAnsi="Arial" w:cs="Arial"/>
        </w:rPr>
        <w:t>Enilda</w:t>
      </w:r>
      <w:proofErr w:type="spellEnd"/>
      <w:r w:rsidRPr="00CD2D83">
        <w:rPr>
          <w:rFonts w:ascii="Arial" w:hAnsi="Arial" w:cs="Arial"/>
        </w:rPr>
        <w:t xml:space="preserve"> Mantovani Silva n° 281 – Jardim </w:t>
      </w:r>
      <w:proofErr w:type="spellStart"/>
      <w:r w:rsidRPr="00CD2D83">
        <w:rPr>
          <w:rFonts w:ascii="Arial" w:hAnsi="Arial" w:cs="Arial"/>
        </w:rPr>
        <w:t>Britânia</w:t>
      </w:r>
      <w:proofErr w:type="spellEnd"/>
      <w:r w:rsidRPr="00CD2D83">
        <w:rPr>
          <w:rFonts w:ascii="Arial" w:hAnsi="Arial" w:cs="Arial"/>
        </w:rPr>
        <w:t xml:space="preserve"> CEP 11.666-090, no horário de 09:00 às 16:00 horas de segunda à sexta-feira</w:t>
      </w:r>
      <w:r w:rsidR="00107E44">
        <w:rPr>
          <w:rFonts w:ascii="Arial" w:hAnsi="Arial" w:cs="Arial"/>
        </w:rPr>
        <w:t>.</w:t>
      </w:r>
    </w:p>
    <w:p w:rsidR="00107E44" w:rsidRPr="00107E44" w:rsidRDefault="00107E44" w:rsidP="007E38E7">
      <w:pPr>
        <w:pStyle w:val="PargrafodaLista"/>
        <w:numPr>
          <w:ilvl w:val="1"/>
          <w:numId w:val="43"/>
        </w:numPr>
        <w:suppressAutoHyphens/>
        <w:autoSpaceDE w:val="0"/>
        <w:spacing w:line="360" w:lineRule="auto"/>
        <w:ind w:left="0" w:firstLine="0"/>
        <w:contextualSpacing w:val="0"/>
        <w:jc w:val="both"/>
        <w:rPr>
          <w:rFonts w:ascii="Arial" w:eastAsia="Arial" w:hAnsi="Arial" w:cs="Arial"/>
          <w:vanish/>
          <w:color w:val="000000"/>
          <w:lang w:eastAsia="zh-CN"/>
        </w:rPr>
      </w:pPr>
    </w:p>
    <w:p w:rsidR="00107E44" w:rsidRPr="00107E44" w:rsidRDefault="00107E44" w:rsidP="007E38E7">
      <w:pPr>
        <w:pStyle w:val="PargrafodaLista"/>
        <w:numPr>
          <w:ilvl w:val="1"/>
          <w:numId w:val="43"/>
        </w:numPr>
        <w:suppressAutoHyphens/>
        <w:autoSpaceDE w:val="0"/>
        <w:spacing w:line="360" w:lineRule="auto"/>
        <w:ind w:left="0" w:firstLine="0"/>
        <w:contextualSpacing w:val="0"/>
        <w:jc w:val="both"/>
        <w:rPr>
          <w:rFonts w:ascii="Arial" w:eastAsia="Arial" w:hAnsi="Arial" w:cs="Arial"/>
          <w:vanish/>
          <w:color w:val="000000"/>
          <w:lang w:eastAsia="zh-CN"/>
        </w:rPr>
      </w:pPr>
    </w:p>
    <w:p w:rsidR="00107E44" w:rsidRPr="00107E44" w:rsidRDefault="00107E44" w:rsidP="007E38E7">
      <w:pPr>
        <w:pStyle w:val="PargrafodaLista"/>
        <w:numPr>
          <w:ilvl w:val="1"/>
          <w:numId w:val="43"/>
        </w:numPr>
        <w:suppressAutoHyphens/>
        <w:autoSpaceDE w:val="0"/>
        <w:spacing w:line="360" w:lineRule="auto"/>
        <w:ind w:left="0" w:firstLine="0"/>
        <w:contextualSpacing w:val="0"/>
        <w:jc w:val="both"/>
        <w:rPr>
          <w:rFonts w:ascii="Arial" w:eastAsia="Arial" w:hAnsi="Arial" w:cs="Arial"/>
          <w:vanish/>
          <w:color w:val="000000"/>
          <w:lang w:eastAsia="zh-CN"/>
        </w:rPr>
      </w:pPr>
    </w:p>
    <w:p w:rsidR="00107E44" w:rsidRPr="00107E44" w:rsidRDefault="00107E44" w:rsidP="007E38E7">
      <w:pPr>
        <w:pStyle w:val="PargrafodaLista"/>
        <w:numPr>
          <w:ilvl w:val="1"/>
          <w:numId w:val="43"/>
        </w:numPr>
        <w:suppressAutoHyphens/>
        <w:autoSpaceDE w:val="0"/>
        <w:spacing w:line="360" w:lineRule="auto"/>
        <w:ind w:left="0" w:firstLine="0"/>
        <w:contextualSpacing w:val="0"/>
        <w:jc w:val="both"/>
        <w:rPr>
          <w:rFonts w:ascii="Arial" w:eastAsia="Arial" w:hAnsi="Arial" w:cs="Arial"/>
          <w:vanish/>
          <w:color w:val="000000"/>
          <w:lang w:eastAsia="zh-CN"/>
        </w:rPr>
      </w:pPr>
    </w:p>
    <w:p w:rsidR="00107E44" w:rsidRPr="00107E44" w:rsidRDefault="00107E44" w:rsidP="007E38E7">
      <w:pPr>
        <w:pStyle w:val="PargrafodaLista"/>
        <w:numPr>
          <w:ilvl w:val="1"/>
          <w:numId w:val="43"/>
        </w:numPr>
        <w:suppressAutoHyphens/>
        <w:autoSpaceDE w:val="0"/>
        <w:spacing w:line="360" w:lineRule="auto"/>
        <w:ind w:left="0" w:firstLine="0"/>
        <w:contextualSpacing w:val="0"/>
        <w:jc w:val="both"/>
        <w:rPr>
          <w:rFonts w:ascii="Arial" w:eastAsia="Arial" w:hAnsi="Arial" w:cs="Arial"/>
          <w:vanish/>
          <w:color w:val="000000"/>
          <w:lang w:eastAsia="zh-CN"/>
        </w:rPr>
      </w:pPr>
    </w:p>
    <w:p w:rsidR="00107E44" w:rsidRPr="00107E44" w:rsidRDefault="00107E44" w:rsidP="007E38E7">
      <w:pPr>
        <w:pStyle w:val="PargrafodaLista"/>
        <w:numPr>
          <w:ilvl w:val="1"/>
          <w:numId w:val="43"/>
        </w:numPr>
        <w:suppressAutoHyphens/>
        <w:autoSpaceDE w:val="0"/>
        <w:spacing w:line="360" w:lineRule="auto"/>
        <w:ind w:left="0" w:firstLine="0"/>
        <w:contextualSpacing w:val="0"/>
        <w:jc w:val="both"/>
        <w:rPr>
          <w:rFonts w:ascii="Arial" w:eastAsia="Arial" w:hAnsi="Arial" w:cs="Arial"/>
          <w:vanish/>
          <w:color w:val="000000"/>
          <w:lang w:eastAsia="zh-CN"/>
        </w:rPr>
      </w:pPr>
    </w:p>
    <w:p w:rsidR="00B20788" w:rsidRPr="00CD2D83" w:rsidRDefault="00B20788" w:rsidP="007E38E7">
      <w:pPr>
        <w:pStyle w:val="PargrafodaLista"/>
        <w:numPr>
          <w:ilvl w:val="1"/>
          <w:numId w:val="43"/>
        </w:numPr>
        <w:suppressAutoHyphens/>
        <w:autoSpaceDE w:val="0"/>
        <w:spacing w:line="360" w:lineRule="auto"/>
        <w:ind w:left="0" w:firstLine="0"/>
        <w:contextualSpacing w:val="0"/>
        <w:jc w:val="both"/>
        <w:rPr>
          <w:rFonts w:ascii="Arial" w:eastAsia="Arial" w:hAnsi="Arial" w:cs="Arial"/>
          <w:vanish/>
          <w:color w:val="000000"/>
          <w:lang w:eastAsia="zh-CN"/>
        </w:rPr>
      </w:pPr>
      <w:r w:rsidRPr="00CD2D83">
        <w:rPr>
          <w:rFonts w:ascii="Arial" w:hAnsi="Arial" w:cs="Arial"/>
        </w:rPr>
        <w:t>.</w:t>
      </w:r>
    </w:p>
    <w:p w:rsidR="00B20788" w:rsidRPr="00CD2D83" w:rsidRDefault="00B20788" w:rsidP="007E38E7">
      <w:pPr>
        <w:pStyle w:val="PargrafodaLista"/>
        <w:numPr>
          <w:ilvl w:val="0"/>
          <w:numId w:val="43"/>
        </w:numPr>
        <w:suppressAutoHyphens/>
        <w:autoSpaceDE w:val="0"/>
        <w:spacing w:line="360" w:lineRule="auto"/>
        <w:ind w:left="0" w:firstLine="0"/>
        <w:contextualSpacing w:val="0"/>
        <w:jc w:val="both"/>
        <w:rPr>
          <w:rFonts w:ascii="Arial" w:eastAsia="Arial" w:hAnsi="Arial" w:cs="Arial"/>
          <w:vanish/>
          <w:color w:val="000000"/>
          <w:lang w:eastAsia="zh-CN"/>
        </w:rPr>
      </w:pPr>
    </w:p>
    <w:p w:rsidR="00B20788" w:rsidRPr="00CD2D83" w:rsidRDefault="00B20788" w:rsidP="007E38E7">
      <w:pPr>
        <w:pStyle w:val="PargrafodaLista"/>
        <w:numPr>
          <w:ilvl w:val="1"/>
          <w:numId w:val="43"/>
        </w:numPr>
        <w:suppressAutoHyphens/>
        <w:autoSpaceDE w:val="0"/>
        <w:spacing w:line="360" w:lineRule="auto"/>
        <w:ind w:left="0" w:firstLine="0"/>
        <w:contextualSpacing w:val="0"/>
        <w:jc w:val="both"/>
        <w:rPr>
          <w:rFonts w:ascii="Arial" w:eastAsia="Arial" w:hAnsi="Arial" w:cs="Arial"/>
          <w:vanish/>
          <w:color w:val="000000"/>
          <w:lang w:eastAsia="zh-CN"/>
        </w:rPr>
      </w:pPr>
    </w:p>
    <w:p w:rsidR="00CD2D83" w:rsidRDefault="00CD2D83" w:rsidP="007E38E7">
      <w:pPr>
        <w:pStyle w:val="PargrafodaLista"/>
        <w:suppressAutoHyphens/>
        <w:autoSpaceDE w:val="0"/>
        <w:spacing w:line="360" w:lineRule="auto"/>
        <w:ind w:left="0"/>
        <w:contextualSpacing w:val="0"/>
        <w:jc w:val="both"/>
        <w:rPr>
          <w:rFonts w:ascii="Arial" w:hAnsi="Arial" w:cs="Arial"/>
        </w:rPr>
      </w:pPr>
    </w:p>
    <w:p w:rsidR="00EB546F" w:rsidRDefault="00CD2D83"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rPr>
        <w:t xml:space="preserve"> </w:t>
      </w:r>
      <w:r w:rsidR="00B20788" w:rsidRPr="00EB546F">
        <w:rPr>
          <w:rFonts w:ascii="Arial" w:hAnsi="Arial" w:cs="Arial"/>
        </w:rPr>
        <w:t xml:space="preserve">Os produtos objeto desta licitação deverão ter validade mínima de </w:t>
      </w:r>
      <w:r w:rsidR="00B20788" w:rsidRPr="00EB546F">
        <w:rPr>
          <w:rFonts w:ascii="Arial" w:hAnsi="Arial" w:cs="Arial"/>
          <w:highlight w:val="yellow"/>
        </w:rPr>
        <w:t>12 (doze) meses a contar da data do recebimento</w:t>
      </w:r>
      <w:r w:rsidR="00B20788" w:rsidRPr="00EB546F">
        <w:rPr>
          <w:rFonts w:ascii="Arial" w:hAnsi="Arial" w:cs="Arial"/>
        </w:rPr>
        <w:t xml:space="preserve"> definitivo.</w:t>
      </w:r>
    </w:p>
    <w:p w:rsid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rPr>
        <w:t>Para a entrega dos produtos o prazo deverá ser de até 05 (cinco) dias úteis após o recebimento da Autorização de Fornecimento pelo fornecedor.</w:t>
      </w:r>
    </w:p>
    <w:p w:rsidR="00EB546F" w:rsidRPr="00EB546F" w:rsidRDefault="00B20788" w:rsidP="007E38E7">
      <w:pPr>
        <w:pStyle w:val="PargrafodaLista"/>
        <w:numPr>
          <w:ilvl w:val="1"/>
          <w:numId w:val="53"/>
        </w:numPr>
        <w:suppressAutoHyphens/>
        <w:autoSpaceDE w:val="0"/>
        <w:spacing w:line="360" w:lineRule="auto"/>
        <w:ind w:left="0" w:firstLine="0"/>
        <w:contextualSpacing w:val="0"/>
        <w:jc w:val="both"/>
        <w:rPr>
          <w:rFonts w:ascii="Arial" w:hAnsi="Arial" w:cs="Arial"/>
        </w:rPr>
      </w:pPr>
      <w:r w:rsidRPr="00EB546F">
        <w:rPr>
          <w:rFonts w:ascii="Arial" w:hAnsi="Arial" w:cs="Arial"/>
          <w:color w:val="000000"/>
          <w:highlight w:val="green"/>
        </w:rPr>
        <w:t>Os bens serão recebidos:</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Provisoriamente – para efeito de posterior verificação da conformidade do objeto com a especificação contida neste Edital</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 xml:space="preserve">Definitivamente – </w:t>
      </w:r>
      <w:r w:rsidRPr="00EB546F">
        <w:rPr>
          <w:rFonts w:ascii="Arial" w:hAnsi="Arial" w:cs="Arial"/>
          <w:color w:val="000000"/>
          <w:highlight w:val="green"/>
        </w:rPr>
        <w:t xml:space="preserve">pelo gestor do contrato ou por equipe técnica nomeada ou ainda pelo responsável do órgão requisitante, </w:t>
      </w:r>
      <w:r w:rsidRPr="00EB546F">
        <w:rPr>
          <w:rFonts w:ascii="Arial" w:hAnsi="Arial" w:cs="Arial"/>
          <w:highlight w:val="green"/>
        </w:rPr>
        <w:t>após a verificação da qualidade e quantidade do objeto e consequente aceitação, que ocorrerá expressa ou tacitamente, depois de decorridos 15 (quinze) dias da data do recebimento provisório.</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color w:val="000000"/>
          <w:highlight w:val="green"/>
        </w:rPr>
        <w:t>O recebimento provisório ou definitivo do objeto não exclui a responsabilidade da Compromissária pelos prejuízos resultantes da incorreta execução do contrato.</w:t>
      </w:r>
      <w:r w:rsidRPr="00EB546F">
        <w:rPr>
          <w:rFonts w:ascii="Arial" w:hAnsi="Arial" w:cs="Arial"/>
          <w:b/>
          <w:highlight w:val="green"/>
        </w:rPr>
        <w:t xml:space="preserve"> </w:t>
      </w:r>
    </w:p>
    <w:p w:rsid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Os bens deverão ser entregues acompanhados da Nota Fiscal correspondente.</w:t>
      </w:r>
    </w:p>
    <w:p w:rsidR="00EB546F" w:rsidRDefault="00B20788" w:rsidP="007E38E7">
      <w:pPr>
        <w:pStyle w:val="PargrafodaLista"/>
        <w:numPr>
          <w:ilvl w:val="3"/>
          <w:numId w:val="53"/>
        </w:numPr>
        <w:suppressAutoHyphens/>
        <w:autoSpaceDE w:val="0"/>
        <w:spacing w:line="360" w:lineRule="auto"/>
        <w:ind w:left="0" w:firstLine="0"/>
        <w:contextualSpacing w:val="0"/>
        <w:jc w:val="both"/>
        <w:rPr>
          <w:rFonts w:ascii="Arial" w:hAnsi="Arial" w:cs="Arial"/>
        </w:rPr>
      </w:pPr>
      <w:r w:rsidRPr="00EB546F">
        <w:rPr>
          <w:rFonts w:ascii="Arial" w:hAnsi="Arial" w:cs="Arial"/>
        </w:rPr>
        <w:t>A descrição dos itens na Nota Fiscal deverá estar de acordo com a descrição constante na Autorização de Fornecimento.</w:t>
      </w:r>
    </w:p>
    <w:p w:rsid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 xml:space="preserve">Os materiais deverão atender aos quantitativos, especificações técnicas e condições estabelecidas pela CONTRATANTE, devendo ser produzidos por empresa especializada e legalmente estabelecida, e sua procedência deverá ser facilmente aferida pela nota fiscal de entrega. </w:t>
      </w:r>
    </w:p>
    <w:p w:rsidR="00EB546F" w:rsidRDefault="00B20788" w:rsidP="007E38E7">
      <w:pPr>
        <w:pStyle w:val="PargrafodaLista"/>
        <w:numPr>
          <w:ilvl w:val="3"/>
          <w:numId w:val="53"/>
        </w:numPr>
        <w:suppressAutoHyphens/>
        <w:autoSpaceDE w:val="0"/>
        <w:spacing w:line="360" w:lineRule="auto"/>
        <w:ind w:left="0" w:firstLine="0"/>
        <w:contextualSpacing w:val="0"/>
        <w:jc w:val="both"/>
        <w:rPr>
          <w:rFonts w:ascii="Arial" w:hAnsi="Arial" w:cs="Arial"/>
        </w:rPr>
      </w:pPr>
      <w:r w:rsidRPr="00EB546F">
        <w:rPr>
          <w:rFonts w:ascii="Arial" w:hAnsi="Arial" w:cs="Arial"/>
        </w:rPr>
        <w:t>Em nenhuma hipótese será admitido o recebimento diverso do objeto licitado ou qualquer diferença das especificações contidas na licitação.</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A contratada, ainda que terceirize o serviço, é responsável pelo transporte adequado para a preservação da qualidade do(s) objeto(s), até o local determinado pela Contratante, não sendo aceitos materiais em desacordo com as exigências e especificações deste Edital.</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A Contratada assumirá integralmente a responsabilidade por extravios ou danos sofridos no transporte qualquer que seja a causa.</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A Contratada é responsável pelo descarregamento do material no local de destino, devendo contar com entregadores em número suficiente para realização da entrega.</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A contratada será responsável pelo pagamento de todos os encargos, tributos e quaisquer outras contribuições que sejam exigidas para o fornecimento dos produtos até sua entrega no local definido pela Contratante.</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A Contratada assumirá inteira responsabilidade pelas obrigações decorrentes da legislação trabalhista, previdenciária de acidentes de trabalho, danos ambientais e quaisquer outras relativas a danos a terceiros.</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 xml:space="preserve">Caso o material apresente irregularidades, especificações/marca/modelo incorretos, fora dos padrões determinados, ou estejam em </w:t>
      </w:r>
      <w:r w:rsidRPr="00EB546F">
        <w:rPr>
          <w:rFonts w:ascii="Arial" w:hAnsi="Arial" w:cs="Arial"/>
          <w:color w:val="000000"/>
          <w:highlight w:val="green"/>
        </w:rPr>
        <w:t xml:space="preserve">desacordo com as especificações constantes neste Termo de Referência e na proposta, </w:t>
      </w:r>
      <w:r w:rsidRPr="00EB546F">
        <w:rPr>
          <w:rFonts w:ascii="Arial" w:hAnsi="Arial" w:cs="Arial"/>
          <w:highlight w:val="green"/>
        </w:rPr>
        <w:t xml:space="preserve">será notificada a empresa via e-mail para que os retire imediatamente no local definido pela CONTRATANTE, </w:t>
      </w:r>
      <w:r w:rsidRPr="00EB546F">
        <w:rPr>
          <w:rFonts w:ascii="Arial" w:hAnsi="Arial" w:cs="Arial"/>
          <w:color w:val="000000"/>
          <w:highlight w:val="green"/>
        </w:rPr>
        <w:t>às suas custas, e</w:t>
      </w:r>
      <w:r w:rsidRPr="00EB546F">
        <w:rPr>
          <w:rFonts w:ascii="Arial" w:hAnsi="Arial" w:cs="Arial"/>
          <w:highlight w:val="green"/>
        </w:rPr>
        <w:t xml:space="preserve"> para que apresente o material que atenda às características indicadas neste Termo de Referência, no prazo máximo de 05 (cinco) dias úteis, </w:t>
      </w:r>
      <w:r w:rsidRPr="00EB546F">
        <w:rPr>
          <w:rFonts w:ascii="Arial" w:hAnsi="Arial" w:cs="Arial"/>
          <w:color w:val="000000"/>
          <w:highlight w:val="green"/>
        </w:rPr>
        <w:t>a contar da notificação da CONTRATANTE,</w:t>
      </w:r>
      <w:r w:rsidRPr="00EB546F">
        <w:rPr>
          <w:rFonts w:ascii="Arial" w:hAnsi="Arial" w:cs="Arial"/>
          <w:highlight w:val="green"/>
        </w:rPr>
        <w:t xml:space="preserve"> ressalvados os casos fortuitos ou de força maior, devidamente justificados e aceitos.</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O atraso na correção do mesmo acarretará a suspensão integral dos pagamentos, além da aplicação das penalidades cabíveis.</w:t>
      </w:r>
    </w:p>
    <w:p w:rsidR="00EB546F"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A entrega do material em desconformidade com quaisquer das características descritas no objeto importará no seu não recebimento, e sua não substituição importará na retenção do pagamento sem que esteja caracterizada mora por parte da Contratante, podendo ainda possibilitar a rescisão contratual, bem como, na aplicação de multa de 20% (vinte por cento) sobre o valor do contrato, caso a empresa não resolva as pendências no prazo indicado.</w:t>
      </w:r>
    </w:p>
    <w:p w:rsidR="00EB546F" w:rsidRPr="00EB546F" w:rsidRDefault="00B20788" w:rsidP="007E38E7">
      <w:pPr>
        <w:pStyle w:val="PargrafodaLista"/>
        <w:numPr>
          <w:ilvl w:val="1"/>
          <w:numId w:val="53"/>
        </w:numPr>
        <w:suppressAutoHyphens/>
        <w:autoSpaceDE w:val="0"/>
        <w:spacing w:line="360" w:lineRule="auto"/>
        <w:ind w:left="0" w:firstLine="0"/>
        <w:contextualSpacing w:val="0"/>
        <w:jc w:val="both"/>
        <w:rPr>
          <w:rFonts w:ascii="Arial" w:hAnsi="Arial" w:cs="Arial"/>
        </w:rPr>
      </w:pPr>
      <w:r w:rsidRPr="00EB546F">
        <w:rPr>
          <w:rFonts w:ascii="Arial" w:hAnsi="Arial" w:cs="Arial"/>
          <w:b/>
          <w:highlight w:val="green"/>
        </w:rPr>
        <w:t>DA TROCA DE MARCA/MODELO OU FABRICANTE</w:t>
      </w:r>
    </w:p>
    <w:p w:rsidR="00B20788" w:rsidRPr="00EB546F" w:rsidRDefault="00B20788" w:rsidP="007E38E7">
      <w:pPr>
        <w:pStyle w:val="PargrafodaLista"/>
        <w:numPr>
          <w:ilvl w:val="2"/>
          <w:numId w:val="53"/>
        </w:numPr>
        <w:suppressAutoHyphens/>
        <w:autoSpaceDE w:val="0"/>
        <w:spacing w:line="360" w:lineRule="auto"/>
        <w:ind w:left="0" w:firstLine="0"/>
        <w:contextualSpacing w:val="0"/>
        <w:jc w:val="both"/>
        <w:rPr>
          <w:rFonts w:ascii="Arial" w:hAnsi="Arial" w:cs="Arial"/>
        </w:rPr>
      </w:pPr>
      <w:r w:rsidRPr="00EB546F">
        <w:rPr>
          <w:rFonts w:ascii="Arial" w:hAnsi="Arial" w:cs="Arial"/>
          <w:highlight w:val="green"/>
        </w:rPr>
        <w:t>A alteração de marca/modelo deverá ser previamente aprovada pela Administração e se dará exclusivamente por descontinuidade de sua produção ou dificuldades momentâneas de abastecimento/distribuição, e o produto ofertado deverá possuir as mesmas características exigidas no Termo de Referência para o item.</w:t>
      </w:r>
    </w:p>
    <w:p w:rsidR="00B20788" w:rsidRPr="00CD2D83" w:rsidRDefault="00B20788" w:rsidP="007E38E7">
      <w:pPr>
        <w:pStyle w:val="PargrafodaLista"/>
        <w:numPr>
          <w:ilvl w:val="0"/>
          <w:numId w:val="54"/>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CD2D83">
        <w:rPr>
          <w:rFonts w:ascii="Arial" w:hAnsi="Arial" w:cs="Arial"/>
          <w:b/>
        </w:rPr>
        <w:t>GARANTIA/VALIDADE</w:t>
      </w:r>
    </w:p>
    <w:p w:rsidR="00B20788" w:rsidRPr="00CD2D83" w:rsidRDefault="00B20788" w:rsidP="007E38E7">
      <w:pPr>
        <w:pStyle w:val="NormalWeb"/>
        <w:numPr>
          <w:ilvl w:val="1"/>
          <w:numId w:val="54"/>
        </w:numPr>
        <w:spacing w:beforeAutospacing="1" w:afterAutospacing="1" w:line="360" w:lineRule="auto"/>
        <w:ind w:left="0" w:firstLine="0"/>
        <w:jc w:val="both"/>
        <w:rPr>
          <w:rFonts w:ascii="Arial" w:hAnsi="Arial" w:cs="Arial"/>
          <w:szCs w:val="24"/>
        </w:rPr>
      </w:pPr>
      <w:r w:rsidRPr="00CD2D83">
        <w:rPr>
          <w:rFonts w:ascii="Arial" w:hAnsi="Arial" w:cs="Arial"/>
          <w:szCs w:val="24"/>
        </w:rPr>
        <w:t xml:space="preserve">A garantia consiste na prestação pela empresa, de todas as obrigações previstas na Lei no 8.078, de 11/09/1990 – Código de Defesa do Consumidor - e alterações subsequentes. </w:t>
      </w:r>
    </w:p>
    <w:p w:rsidR="00B20788" w:rsidRPr="00CD2D83" w:rsidRDefault="00B20788" w:rsidP="007E38E7">
      <w:pPr>
        <w:pStyle w:val="Normal10"/>
        <w:numPr>
          <w:ilvl w:val="1"/>
          <w:numId w:val="54"/>
        </w:numPr>
        <w:spacing w:line="360" w:lineRule="auto"/>
        <w:ind w:left="0" w:firstLine="0"/>
        <w:rPr>
          <w:rFonts w:ascii="Arial" w:hAnsi="Arial" w:cs="Arial"/>
          <w:sz w:val="24"/>
        </w:rPr>
      </w:pPr>
      <w:r w:rsidRPr="00CD2D83">
        <w:rPr>
          <w:rFonts w:ascii="Arial" w:hAnsi="Arial" w:cs="Arial"/>
          <w:sz w:val="24"/>
        </w:rPr>
        <w:t>Os produtos objeto desta licitação deverão ter validade mínima de 12 (doze) meses a contar da data do recebimento definitivo.</w:t>
      </w:r>
    </w:p>
    <w:p w:rsidR="00B20788" w:rsidRPr="00CD2D83" w:rsidRDefault="00B20788" w:rsidP="007E38E7">
      <w:pPr>
        <w:pStyle w:val="Normal10"/>
        <w:numPr>
          <w:ilvl w:val="1"/>
          <w:numId w:val="54"/>
        </w:numPr>
        <w:spacing w:line="360" w:lineRule="auto"/>
        <w:ind w:left="0" w:firstLine="0"/>
        <w:rPr>
          <w:rFonts w:ascii="Arial" w:hAnsi="Arial" w:cs="Arial"/>
          <w:sz w:val="24"/>
        </w:rPr>
      </w:pPr>
      <w:r w:rsidRPr="00CD2D83">
        <w:rPr>
          <w:rFonts w:ascii="Arial" w:hAnsi="Arial" w:cs="Arial"/>
          <w:sz w:val="24"/>
        </w:rPr>
        <w:t>Em caso de entregas de produtos com validade inferior a 12 (doze) meses deverão, obrigatoriamente, serem entregues as respectivas cartas de compromisso de troca;</w:t>
      </w:r>
    </w:p>
    <w:p w:rsidR="00B20788" w:rsidRPr="00CD2D83" w:rsidRDefault="00B20788" w:rsidP="007E38E7">
      <w:pPr>
        <w:pStyle w:val="Normal10"/>
        <w:numPr>
          <w:ilvl w:val="1"/>
          <w:numId w:val="54"/>
        </w:numPr>
        <w:spacing w:line="360" w:lineRule="auto"/>
        <w:ind w:left="0" w:firstLine="0"/>
        <w:rPr>
          <w:rFonts w:ascii="Arial" w:hAnsi="Arial" w:cs="Arial"/>
          <w:sz w:val="24"/>
        </w:rPr>
      </w:pPr>
      <w:r w:rsidRPr="00CD2D83">
        <w:rPr>
          <w:rFonts w:ascii="Arial" w:hAnsi="Arial" w:cs="Arial"/>
          <w:sz w:val="24"/>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w:t>
      </w:r>
      <w:r w:rsidRPr="00CD2D83">
        <w:rPr>
          <w:rFonts w:ascii="Arial" w:hAnsi="Arial" w:cs="Arial"/>
          <w:sz w:val="24"/>
          <w:highlight w:val="yellow"/>
        </w:rPr>
        <w:t>05 (cinco)</w:t>
      </w:r>
      <w:r w:rsidRPr="00CD2D83">
        <w:rPr>
          <w:rFonts w:ascii="Arial" w:hAnsi="Arial" w:cs="Arial"/>
          <w:sz w:val="24"/>
        </w:rPr>
        <w:t xml:space="preserve"> dias úteis.</w:t>
      </w:r>
    </w:p>
    <w:p w:rsidR="00B20788" w:rsidRPr="00CD2D83" w:rsidRDefault="00B20788" w:rsidP="007E38E7">
      <w:pPr>
        <w:pStyle w:val="Normal10"/>
        <w:numPr>
          <w:ilvl w:val="1"/>
          <w:numId w:val="54"/>
        </w:numPr>
        <w:spacing w:line="360" w:lineRule="auto"/>
        <w:ind w:left="0" w:firstLine="0"/>
        <w:rPr>
          <w:rFonts w:ascii="Arial" w:hAnsi="Arial" w:cs="Arial"/>
          <w:sz w:val="24"/>
        </w:rPr>
      </w:pPr>
      <w:r w:rsidRPr="00CD2D83">
        <w:rPr>
          <w:rFonts w:ascii="Arial" w:hAnsi="Arial" w:cs="Arial"/>
          <w:sz w:val="24"/>
        </w:rPr>
        <w:t>A empresa fornecedora dos bens será responsável pela substituição, troca ou reposição dos produtos porventura entregues com embalagens violadas/danificadas, fora do prazo de validade acordado ou em desacordo com as especificações contidas neste Termo de Referência.</w:t>
      </w:r>
    </w:p>
    <w:p w:rsidR="00B20788" w:rsidRPr="00CD2D83" w:rsidRDefault="00B20788" w:rsidP="007E38E7">
      <w:pPr>
        <w:pStyle w:val="PargrafodaLista"/>
        <w:numPr>
          <w:ilvl w:val="0"/>
          <w:numId w:val="54"/>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CD2D83">
        <w:rPr>
          <w:rFonts w:ascii="Arial" w:hAnsi="Arial" w:cs="Arial"/>
          <w:b/>
        </w:rPr>
        <w:t>EXECUÇÃO</w:t>
      </w:r>
    </w:p>
    <w:p w:rsidR="00B20788" w:rsidRPr="00CD2D83" w:rsidRDefault="00B20788" w:rsidP="007E38E7">
      <w:pPr>
        <w:pStyle w:val="NormalWeb"/>
        <w:spacing w:before="0" w:after="0" w:line="360" w:lineRule="auto"/>
        <w:jc w:val="both"/>
        <w:rPr>
          <w:rFonts w:ascii="Arial" w:hAnsi="Arial" w:cs="Arial"/>
          <w:color w:val="000000"/>
          <w:szCs w:val="24"/>
        </w:rPr>
      </w:pPr>
    </w:p>
    <w:p w:rsidR="00B20788" w:rsidRPr="00CD2D83" w:rsidRDefault="00B20788" w:rsidP="007E38E7">
      <w:pPr>
        <w:pStyle w:val="NormalWeb"/>
        <w:numPr>
          <w:ilvl w:val="1"/>
          <w:numId w:val="54"/>
        </w:numPr>
        <w:spacing w:before="0" w:after="0" w:line="360" w:lineRule="auto"/>
        <w:ind w:left="0" w:firstLine="0"/>
        <w:jc w:val="both"/>
        <w:rPr>
          <w:rFonts w:ascii="Arial" w:hAnsi="Arial" w:cs="Arial"/>
          <w:color w:val="000000"/>
          <w:szCs w:val="24"/>
        </w:rPr>
      </w:pPr>
      <w:r w:rsidRPr="00CD2D83">
        <w:rPr>
          <w:rFonts w:ascii="Arial" w:hAnsi="Arial" w:cs="Arial"/>
          <w:szCs w:val="24"/>
        </w:rPr>
        <w:t>O início do fornecimento dos produtos se dará após a entrega</w:t>
      </w:r>
      <w:r w:rsidRPr="00CD2D83">
        <w:rPr>
          <w:rFonts w:ascii="Arial" w:hAnsi="Arial" w:cs="Arial"/>
          <w:color w:val="000000"/>
          <w:szCs w:val="24"/>
        </w:rPr>
        <w:t xml:space="preserve"> da </w:t>
      </w:r>
      <w:r w:rsidRPr="00CD2D83">
        <w:rPr>
          <w:rFonts w:ascii="Arial" w:hAnsi="Arial" w:cs="Arial"/>
          <w:szCs w:val="24"/>
        </w:rPr>
        <w:t>Autorização</w:t>
      </w:r>
      <w:r w:rsidRPr="00CD2D83">
        <w:rPr>
          <w:rFonts w:ascii="Arial" w:hAnsi="Arial" w:cs="Arial"/>
          <w:color w:val="000000"/>
          <w:szCs w:val="24"/>
        </w:rPr>
        <w:t xml:space="preserve"> de Fornecimento</w:t>
      </w:r>
      <w:r w:rsidRPr="00CD2D83">
        <w:rPr>
          <w:rFonts w:ascii="Arial" w:hAnsi="Arial" w:cs="Arial"/>
          <w:szCs w:val="24"/>
        </w:rPr>
        <w:t xml:space="preserve"> à detentora; o prazo para entrega do (s) materiais (s) objeto da licitação</w:t>
      </w:r>
      <w:r w:rsidRPr="00CD2D83">
        <w:rPr>
          <w:rFonts w:ascii="Arial" w:hAnsi="Arial" w:cs="Arial"/>
          <w:szCs w:val="24"/>
          <w:highlight w:val="yellow"/>
        </w:rPr>
        <w:t xml:space="preserve">, é de 05 (cinco) dias úteis a contar da data do recebimento </w:t>
      </w:r>
      <w:r w:rsidRPr="00CD2D83">
        <w:rPr>
          <w:rFonts w:ascii="Arial" w:hAnsi="Arial" w:cs="Arial"/>
          <w:color w:val="000000"/>
          <w:szCs w:val="24"/>
          <w:highlight w:val="yellow"/>
        </w:rPr>
        <w:t xml:space="preserve">da </w:t>
      </w:r>
      <w:r w:rsidRPr="00CD2D83">
        <w:rPr>
          <w:rFonts w:ascii="Arial" w:hAnsi="Arial" w:cs="Arial"/>
          <w:szCs w:val="24"/>
          <w:highlight w:val="yellow"/>
        </w:rPr>
        <w:t>Autorização</w:t>
      </w:r>
      <w:r w:rsidRPr="00CD2D83">
        <w:rPr>
          <w:rFonts w:ascii="Arial" w:hAnsi="Arial" w:cs="Arial"/>
          <w:color w:val="000000"/>
          <w:szCs w:val="24"/>
          <w:highlight w:val="yellow"/>
        </w:rPr>
        <w:t xml:space="preserve"> de Fornecimento</w:t>
      </w:r>
      <w:r w:rsidRPr="00CD2D83">
        <w:rPr>
          <w:rFonts w:ascii="Arial" w:hAnsi="Arial" w:cs="Arial"/>
          <w:color w:val="000000"/>
          <w:szCs w:val="24"/>
        </w:rPr>
        <w:t>, e deverão obedecer as condições de entregas presentes neste termo de referência, observando os locais, prazos e quantidades.</w:t>
      </w:r>
    </w:p>
    <w:p w:rsidR="00B20788" w:rsidRPr="00CD2D83" w:rsidRDefault="00B20788" w:rsidP="007E38E7">
      <w:pPr>
        <w:pStyle w:val="PargrafodaLista"/>
        <w:numPr>
          <w:ilvl w:val="1"/>
          <w:numId w:val="54"/>
        </w:numPr>
        <w:suppressAutoHyphens/>
        <w:autoSpaceDE w:val="0"/>
        <w:spacing w:line="360" w:lineRule="auto"/>
        <w:ind w:left="0" w:firstLine="0"/>
        <w:jc w:val="both"/>
        <w:rPr>
          <w:rFonts w:ascii="Arial" w:hAnsi="Arial" w:cs="Arial"/>
        </w:rPr>
      </w:pPr>
      <w:r w:rsidRPr="00CD2D83">
        <w:rPr>
          <w:rFonts w:ascii="Arial" w:hAnsi="Arial" w:cs="Arial"/>
        </w:rPr>
        <w:t>As entregas serão realizadas de forma parcelada, conforme as liberações das Autorizações de Fornecimentos de acordo com as necessidades.</w:t>
      </w:r>
    </w:p>
    <w:p w:rsidR="00B20788" w:rsidRPr="00CD2D83" w:rsidRDefault="00B20788" w:rsidP="007E38E7">
      <w:pPr>
        <w:pStyle w:val="NormalWeb"/>
        <w:numPr>
          <w:ilvl w:val="1"/>
          <w:numId w:val="54"/>
        </w:numPr>
        <w:spacing w:before="0" w:after="0" w:line="360" w:lineRule="auto"/>
        <w:ind w:left="0" w:firstLine="0"/>
        <w:jc w:val="both"/>
        <w:rPr>
          <w:rFonts w:ascii="Arial" w:hAnsi="Arial" w:cs="Arial"/>
          <w:color w:val="000000"/>
          <w:szCs w:val="24"/>
        </w:rPr>
      </w:pPr>
      <w:r w:rsidRPr="00CD2D83">
        <w:rPr>
          <w:rFonts w:ascii="Arial" w:hAnsi="Arial" w:cs="Arial"/>
          <w:color w:val="000000"/>
          <w:szCs w:val="24"/>
        </w:rPr>
        <w:t>A empresa Contratada fica responsável por toda a logística de entrega, fornecendo todos os equipamentos e mão de obra necessária, sendo responsável ainda pelo correto acondicionamento e transporte dos materiais.</w:t>
      </w:r>
    </w:p>
    <w:p w:rsidR="00B20788" w:rsidRPr="00CD2D83" w:rsidRDefault="00B20788" w:rsidP="007E38E7">
      <w:pPr>
        <w:pStyle w:val="NormalWeb"/>
        <w:numPr>
          <w:ilvl w:val="1"/>
          <w:numId w:val="54"/>
        </w:numPr>
        <w:spacing w:before="0" w:after="0" w:line="360" w:lineRule="auto"/>
        <w:ind w:left="0" w:firstLine="0"/>
        <w:jc w:val="both"/>
        <w:rPr>
          <w:rFonts w:ascii="Arial" w:hAnsi="Arial" w:cs="Arial"/>
          <w:color w:val="000000"/>
          <w:szCs w:val="24"/>
        </w:rPr>
      </w:pPr>
      <w:r w:rsidRPr="00CD2D83">
        <w:rPr>
          <w:rFonts w:ascii="Arial" w:hAnsi="Arial" w:cs="Arial"/>
          <w:color w:val="000000"/>
          <w:szCs w:val="24"/>
        </w:rPr>
        <w:t>A Contratada fica responsável ainda pela observância de todas as normas e legislações pertinentes ao ramo de atividade.</w:t>
      </w:r>
    </w:p>
    <w:p w:rsidR="00B20788" w:rsidRPr="00CD2D83" w:rsidRDefault="00B20788" w:rsidP="007E38E7">
      <w:pPr>
        <w:pStyle w:val="NormalWeb"/>
        <w:numPr>
          <w:ilvl w:val="1"/>
          <w:numId w:val="54"/>
        </w:numPr>
        <w:spacing w:before="0" w:after="0" w:line="360" w:lineRule="auto"/>
        <w:ind w:left="0" w:firstLine="0"/>
        <w:jc w:val="both"/>
        <w:rPr>
          <w:rFonts w:ascii="Arial" w:hAnsi="Arial" w:cs="Arial"/>
          <w:color w:val="000000"/>
          <w:szCs w:val="24"/>
        </w:rPr>
      </w:pPr>
      <w:r w:rsidRPr="00CD2D83">
        <w:rPr>
          <w:rFonts w:ascii="Arial" w:hAnsi="Arial" w:cs="Arial"/>
          <w:szCs w:val="24"/>
          <w:shd w:val="clear" w:color="auto" w:fill="FFFFFF"/>
        </w:rPr>
        <w:t>O presente</w:t>
      </w:r>
      <w:r w:rsidRPr="00CD2D83">
        <w:rPr>
          <w:rFonts w:ascii="Arial" w:hAnsi="Arial" w:cs="Arial"/>
          <w:i/>
          <w:szCs w:val="24"/>
          <w:shd w:val="clear" w:color="auto" w:fill="FFFFFF"/>
        </w:rPr>
        <w:t> </w:t>
      </w:r>
      <w:r w:rsidRPr="00CD2D83">
        <w:rPr>
          <w:rStyle w:val="nfase"/>
          <w:rFonts w:ascii="Arial" w:hAnsi="Arial" w:cs="Arial"/>
          <w:i w:val="0"/>
          <w:szCs w:val="24"/>
          <w:shd w:val="clear" w:color="auto" w:fill="FFFFFF"/>
        </w:rPr>
        <w:t>contrato</w:t>
      </w:r>
      <w:r w:rsidRPr="00CD2D83">
        <w:rPr>
          <w:rFonts w:ascii="Arial" w:hAnsi="Arial" w:cs="Arial"/>
          <w:i/>
          <w:szCs w:val="24"/>
          <w:shd w:val="clear" w:color="auto" w:fill="FFFFFF"/>
        </w:rPr>
        <w:t> </w:t>
      </w:r>
      <w:r w:rsidRPr="00CD2D83">
        <w:rPr>
          <w:rFonts w:ascii="Arial" w:hAnsi="Arial" w:cs="Arial"/>
          <w:szCs w:val="24"/>
          <w:shd w:val="clear" w:color="auto" w:fill="FFFFFF"/>
        </w:rPr>
        <w:t>terá</w:t>
      </w:r>
      <w:r w:rsidRPr="00CD2D83">
        <w:rPr>
          <w:rFonts w:ascii="Arial" w:hAnsi="Arial" w:cs="Arial"/>
          <w:i/>
          <w:szCs w:val="24"/>
          <w:shd w:val="clear" w:color="auto" w:fill="FFFFFF"/>
        </w:rPr>
        <w:t> </w:t>
      </w:r>
      <w:r w:rsidRPr="00CD2D83">
        <w:rPr>
          <w:rStyle w:val="nfase"/>
          <w:rFonts w:ascii="Arial" w:hAnsi="Arial" w:cs="Arial"/>
          <w:i w:val="0"/>
          <w:szCs w:val="24"/>
          <w:shd w:val="clear" w:color="auto" w:fill="FFFFFF"/>
        </w:rPr>
        <w:t>vigência</w:t>
      </w:r>
      <w:r w:rsidRPr="00CD2D83">
        <w:rPr>
          <w:rFonts w:ascii="Arial" w:hAnsi="Arial" w:cs="Arial"/>
          <w:i/>
          <w:szCs w:val="24"/>
          <w:shd w:val="clear" w:color="auto" w:fill="FFFFFF"/>
        </w:rPr>
        <w:t xml:space="preserve"> de </w:t>
      </w:r>
      <w:r w:rsidRPr="00CD2D83">
        <w:rPr>
          <w:rFonts w:ascii="Arial" w:hAnsi="Arial" w:cs="Arial"/>
          <w:szCs w:val="24"/>
          <w:shd w:val="clear" w:color="auto" w:fill="FFFFFF"/>
        </w:rPr>
        <w:t>doze</w:t>
      </w:r>
      <w:r w:rsidRPr="00CD2D83">
        <w:rPr>
          <w:rFonts w:ascii="Arial" w:hAnsi="Arial" w:cs="Arial"/>
          <w:i/>
          <w:szCs w:val="24"/>
          <w:shd w:val="clear" w:color="auto" w:fill="FFFFFF"/>
        </w:rPr>
        <w:t> </w:t>
      </w:r>
      <w:r w:rsidRPr="00CD2D83">
        <w:rPr>
          <w:rStyle w:val="nfase"/>
          <w:rFonts w:ascii="Arial" w:hAnsi="Arial" w:cs="Arial"/>
          <w:i w:val="0"/>
          <w:szCs w:val="24"/>
          <w:shd w:val="clear" w:color="auto" w:fill="FFFFFF"/>
        </w:rPr>
        <w:t>meses</w:t>
      </w:r>
      <w:r w:rsidRPr="00CD2D83">
        <w:rPr>
          <w:rFonts w:ascii="Arial" w:hAnsi="Arial" w:cs="Arial"/>
          <w:szCs w:val="24"/>
          <w:shd w:val="clear" w:color="auto" w:fill="FFFFFF"/>
        </w:rPr>
        <w:t>, passando a vigorar a partir da data de </w:t>
      </w:r>
      <w:r w:rsidRPr="00CD2D83">
        <w:rPr>
          <w:rStyle w:val="nfase"/>
          <w:rFonts w:ascii="Arial" w:hAnsi="Arial" w:cs="Arial"/>
          <w:szCs w:val="24"/>
          <w:shd w:val="clear" w:color="auto" w:fill="FFFFFF"/>
        </w:rPr>
        <w:t>sua</w:t>
      </w:r>
      <w:r w:rsidRPr="00CD2D83">
        <w:rPr>
          <w:rFonts w:ascii="Arial" w:hAnsi="Arial" w:cs="Arial"/>
          <w:szCs w:val="24"/>
          <w:shd w:val="clear" w:color="auto" w:fill="FFFFFF"/>
        </w:rPr>
        <w:t xml:space="preserve"> homologação. </w:t>
      </w:r>
    </w:p>
    <w:p w:rsidR="00B20788" w:rsidRPr="00CD2D83" w:rsidRDefault="00B20788" w:rsidP="007E38E7">
      <w:pPr>
        <w:pStyle w:val="PargrafodaLista"/>
        <w:numPr>
          <w:ilvl w:val="0"/>
          <w:numId w:val="54"/>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CD2D83">
        <w:rPr>
          <w:rFonts w:ascii="Arial" w:hAnsi="Arial" w:cs="Arial"/>
          <w:b/>
        </w:rPr>
        <w:t>GESTÃO DO CONTRATO</w:t>
      </w:r>
    </w:p>
    <w:p w:rsidR="00B20788" w:rsidRPr="00CD2D83" w:rsidRDefault="00B20788" w:rsidP="007E38E7">
      <w:pPr>
        <w:pStyle w:val="PargrafodaLista"/>
        <w:numPr>
          <w:ilvl w:val="1"/>
          <w:numId w:val="54"/>
        </w:numPr>
        <w:spacing w:line="360" w:lineRule="auto"/>
        <w:ind w:left="0" w:firstLine="0"/>
        <w:jc w:val="both"/>
        <w:rPr>
          <w:rFonts w:ascii="Arial" w:hAnsi="Arial" w:cs="Arial"/>
        </w:rPr>
      </w:pPr>
      <w:r w:rsidRPr="00CD2D83">
        <w:rPr>
          <w:rFonts w:ascii="Arial" w:hAnsi="Arial" w:cs="Arial"/>
          <w:b/>
        </w:rPr>
        <w:t xml:space="preserve">OBRIGAÇÕES DA </w:t>
      </w:r>
      <w:r w:rsidRPr="00CD2D83">
        <w:rPr>
          <w:rFonts w:ascii="Arial" w:hAnsi="Arial" w:cs="Arial"/>
          <w:b/>
          <w:shd w:val="clear" w:color="auto" w:fill="FFFFFF"/>
        </w:rPr>
        <w:t>COMPROMISSÁRIA</w:t>
      </w:r>
    </w:p>
    <w:p w:rsidR="00B20788" w:rsidRPr="00CD2D83" w:rsidRDefault="00B20788" w:rsidP="007E38E7">
      <w:pPr>
        <w:pStyle w:val="PargrafodaLista"/>
        <w:numPr>
          <w:ilvl w:val="2"/>
          <w:numId w:val="54"/>
        </w:numPr>
        <w:spacing w:line="360" w:lineRule="auto"/>
        <w:ind w:left="0" w:firstLine="0"/>
        <w:jc w:val="both"/>
        <w:rPr>
          <w:rFonts w:ascii="Arial" w:hAnsi="Arial" w:cs="Arial"/>
        </w:rPr>
      </w:pPr>
      <w:r w:rsidRPr="00CD2D83">
        <w:rPr>
          <w:rFonts w:ascii="Arial" w:hAnsi="Arial" w:cs="Arial"/>
        </w:rPr>
        <w:t>A Compromissária deve cumprir todas as obrigações constantes no edital, seus anexos e sua proposta, assumindo como exclusivamente seus riscos e as despesas decorrentes da boa e perfeita execução do objeto e, ainda:</w:t>
      </w:r>
    </w:p>
    <w:p w:rsidR="00B20788" w:rsidRPr="00CD2D83" w:rsidRDefault="00B20788" w:rsidP="007E38E7">
      <w:pPr>
        <w:pStyle w:val="PargrafodaLista"/>
        <w:numPr>
          <w:ilvl w:val="2"/>
          <w:numId w:val="54"/>
        </w:numPr>
        <w:spacing w:line="360" w:lineRule="auto"/>
        <w:ind w:left="0" w:firstLine="0"/>
        <w:jc w:val="both"/>
        <w:rPr>
          <w:rFonts w:ascii="Arial" w:hAnsi="Arial" w:cs="Arial"/>
        </w:rPr>
      </w:pPr>
      <w:r w:rsidRPr="00CD2D83">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no mínimo, a:marca, fabricante, modelo, procedência e prazo de garantia ou validade;</w:t>
      </w:r>
    </w:p>
    <w:p w:rsidR="00B20788" w:rsidRPr="00CD2D83" w:rsidRDefault="00B20788" w:rsidP="007E38E7">
      <w:pPr>
        <w:pStyle w:val="PargrafodaLista"/>
        <w:numPr>
          <w:ilvl w:val="2"/>
          <w:numId w:val="54"/>
        </w:numPr>
        <w:spacing w:line="360" w:lineRule="auto"/>
        <w:ind w:left="0" w:firstLine="0"/>
        <w:jc w:val="both"/>
        <w:rPr>
          <w:rFonts w:ascii="Arial" w:hAnsi="Arial" w:cs="Arial"/>
        </w:rPr>
      </w:pPr>
      <w:r w:rsidRPr="00CD2D83">
        <w:rPr>
          <w:rFonts w:ascii="Arial" w:hAnsi="Arial" w:cs="Arial"/>
        </w:rPr>
        <w:t>Responsabilizar-se pelos vícios e danos decorrentes do objeto, de acordo com os artigos 12, 13 e 17 a 27, do Código de Defesa do Consumidor (Lei nº 8.078, de 1990);</w:t>
      </w:r>
    </w:p>
    <w:p w:rsidR="00B20788" w:rsidRPr="00CD2D83" w:rsidRDefault="00B20788" w:rsidP="007E38E7">
      <w:pPr>
        <w:pStyle w:val="PargrafodaLista"/>
        <w:numPr>
          <w:ilvl w:val="2"/>
          <w:numId w:val="54"/>
        </w:numPr>
        <w:spacing w:line="360" w:lineRule="auto"/>
        <w:ind w:left="0" w:firstLine="0"/>
        <w:jc w:val="both"/>
        <w:rPr>
          <w:rFonts w:ascii="Arial" w:hAnsi="Arial" w:cs="Arial"/>
        </w:rPr>
      </w:pPr>
      <w:r w:rsidRPr="00CD2D83">
        <w:rPr>
          <w:rFonts w:ascii="Arial" w:hAnsi="Arial" w:cs="Arial"/>
        </w:rPr>
        <w:t>Substituir, reparar ou corrigir, às suas expensas, no prazo fixado neste Termo de Referência, o objeto com avarias ou defeitos.</w:t>
      </w:r>
    </w:p>
    <w:p w:rsidR="00B20788" w:rsidRPr="00CD2D83" w:rsidRDefault="00B20788" w:rsidP="007E38E7">
      <w:pPr>
        <w:pStyle w:val="PargrafodaLista"/>
        <w:numPr>
          <w:ilvl w:val="1"/>
          <w:numId w:val="54"/>
        </w:numPr>
        <w:spacing w:line="360" w:lineRule="auto"/>
        <w:ind w:left="0" w:firstLine="0"/>
        <w:jc w:val="both"/>
        <w:rPr>
          <w:rFonts w:ascii="Arial" w:hAnsi="Arial" w:cs="Arial"/>
        </w:rPr>
      </w:pPr>
      <w:r w:rsidRPr="00CD2D83">
        <w:rPr>
          <w:rFonts w:ascii="Arial" w:hAnsi="Arial" w:cs="Arial"/>
          <w:b/>
        </w:rPr>
        <w:t>OBRIGAÇÕES DA COMPROMITENTE</w:t>
      </w:r>
    </w:p>
    <w:p w:rsidR="00B20788" w:rsidRPr="00CD2D83" w:rsidRDefault="00B20788" w:rsidP="007E38E7">
      <w:pPr>
        <w:pStyle w:val="PargrafodaLista"/>
        <w:numPr>
          <w:ilvl w:val="2"/>
          <w:numId w:val="54"/>
        </w:numPr>
        <w:spacing w:line="360" w:lineRule="auto"/>
        <w:ind w:left="0" w:firstLine="0"/>
        <w:jc w:val="both"/>
        <w:rPr>
          <w:rFonts w:ascii="Arial" w:hAnsi="Arial" w:cs="Arial"/>
        </w:rPr>
      </w:pPr>
      <w:r w:rsidRPr="00CD2D83">
        <w:rPr>
          <w:rFonts w:ascii="Arial" w:hAnsi="Arial" w:cs="Arial"/>
        </w:rPr>
        <w:t>Receber o objeto no prazo e condições estabelecidas no edital e seus anexos;</w:t>
      </w:r>
    </w:p>
    <w:p w:rsidR="00B20788" w:rsidRPr="00CD2D83" w:rsidRDefault="00B20788" w:rsidP="007E38E7">
      <w:pPr>
        <w:pStyle w:val="PargrafodaLista"/>
        <w:numPr>
          <w:ilvl w:val="2"/>
          <w:numId w:val="54"/>
        </w:numPr>
        <w:spacing w:line="360" w:lineRule="auto"/>
        <w:ind w:left="0" w:firstLine="0"/>
        <w:jc w:val="both"/>
        <w:rPr>
          <w:rFonts w:ascii="Arial" w:hAnsi="Arial" w:cs="Arial"/>
        </w:rPr>
      </w:pPr>
      <w:r w:rsidRPr="00CD2D83">
        <w:rPr>
          <w:rFonts w:ascii="Arial" w:hAnsi="Arial" w:cs="Arial"/>
          <w:bCs/>
        </w:rPr>
        <w:t>Verificar minuciosamente, no prazo fixado, a conformidade dos bens recebidos segundo as especificações constantes do Edital e da proposta, para fins de aceitação do objeto;</w:t>
      </w:r>
    </w:p>
    <w:p w:rsidR="00B20788" w:rsidRPr="00CD2D83" w:rsidRDefault="00B20788" w:rsidP="007E38E7">
      <w:pPr>
        <w:pStyle w:val="PargrafodaLista"/>
        <w:numPr>
          <w:ilvl w:val="2"/>
          <w:numId w:val="54"/>
        </w:numPr>
        <w:spacing w:line="360" w:lineRule="auto"/>
        <w:ind w:left="0" w:firstLine="0"/>
        <w:jc w:val="both"/>
        <w:rPr>
          <w:rFonts w:ascii="Arial" w:hAnsi="Arial" w:cs="Arial"/>
        </w:rPr>
      </w:pPr>
      <w:r w:rsidRPr="00CD2D83">
        <w:rPr>
          <w:rFonts w:ascii="Arial" w:hAnsi="Arial" w:cs="Arial"/>
          <w:bCs/>
        </w:rPr>
        <w:t>Comunicar à Compromissária, por escrito, sobre imperfeições, falhas ou irregularidades verificadas no objeto fornecido, para que seja substituído, reparado ou corrigido;</w:t>
      </w:r>
    </w:p>
    <w:p w:rsidR="00B20788" w:rsidRPr="00CD2D83" w:rsidRDefault="00B20788" w:rsidP="007E38E7">
      <w:pPr>
        <w:pStyle w:val="PargrafodaLista"/>
        <w:numPr>
          <w:ilvl w:val="2"/>
          <w:numId w:val="54"/>
        </w:numPr>
        <w:spacing w:line="360" w:lineRule="auto"/>
        <w:ind w:left="0" w:firstLine="0"/>
        <w:jc w:val="both"/>
        <w:rPr>
          <w:rFonts w:ascii="Arial" w:hAnsi="Arial" w:cs="Arial"/>
        </w:rPr>
      </w:pPr>
      <w:r w:rsidRPr="00CD2D83">
        <w:rPr>
          <w:rFonts w:ascii="Arial" w:hAnsi="Arial" w:cs="Arial"/>
          <w:bCs/>
        </w:rPr>
        <w:t>Acompanhar e fiscalizar o cumprimento das obrigações da Compromissária, através de comissão/servidor especialmente designado;</w:t>
      </w:r>
    </w:p>
    <w:p w:rsidR="00B20788" w:rsidRPr="00CD2D83" w:rsidRDefault="00B20788" w:rsidP="007E38E7">
      <w:pPr>
        <w:pStyle w:val="PargrafodaLista"/>
        <w:numPr>
          <w:ilvl w:val="2"/>
          <w:numId w:val="54"/>
        </w:numPr>
        <w:spacing w:line="360" w:lineRule="auto"/>
        <w:ind w:left="0" w:firstLine="0"/>
        <w:jc w:val="both"/>
        <w:rPr>
          <w:rFonts w:ascii="Arial" w:hAnsi="Arial" w:cs="Arial"/>
        </w:rPr>
      </w:pPr>
      <w:r w:rsidRPr="00CD2D83">
        <w:rPr>
          <w:rFonts w:ascii="Arial" w:hAnsi="Arial" w:cs="Arial"/>
          <w:bCs/>
        </w:rPr>
        <w:t>Efetuar o pagamento à Compromissária no valor correspondente ao fornecimento do objeto, no prazo e forma estabelecidos no Edital e seus anexos;</w:t>
      </w:r>
    </w:p>
    <w:p w:rsidR="00B20788" w:rsidRPr="007E38E7" w:rsidRDefault="00B20788" w:rsidP="007E38E7">
      <w:pPr>
        <w:pStyle w:val="PargrafodaLista"/>
        <w:numPr>
          <w:ilvl w:val="2"/>
          <w:numId w:val="54"/>
        </w:numPr>
        <w:spacing w:line="360" w:lineRule="auto"/>
        <w:ind w:left="0" w:firstLine="0"/>
        <w:jc w:val="both"/>
        <w:rPr>
          <w:rFonts w:ascii="Arial" w:hAnsi="Arial" w:cs="Arial"/>
          <w:bCs/>
        </w:rPr>
      </w:pPr>
      <w:r w:rsidRPr="00CD2D83">
        <w:rPr>
          <w:rFonts w:ascii="Arial" w:hAnsi="Arial" w:cs="Arial"/>
          <w:bCs/>
        </w:rPr>
        <w:t>A Administração não responderá por quaisquer compromissos assumidos pela Compromissária com terceiros, ainda que vinculados à execução do presente Termo de Contrato, bem como por qualquer dano causado a terceiros em decorrência de ato da Compromissária, de seus empregados, prepostos ou subordinados.</w:t>
      </w:r>
    </w:p>
    <w:p w:rsidR="007E38E7" w:rsidRPr="007E38E7" w:rsidRDefault="007E38E7" w:rsidP="007E38E7">
      <w:pPr>
        <w:pStyle w:val="PargrafodaLista"/>
        <w:keepNext/>
        <w:keepLines/>
        <w:numPr>
          <w:ilvl w:val="0"/>
          <w:numId w:val="42"/>
        </w:numPr>
        <w:spacing w:before="480" w:after="120" w:line="276" w:lineRule="auto"/>
        <w:ind w:left="0" w:firstLine="0"/>
        <w:contextualSpacing w:val="0"/>
        <w:jc w:val="both"/>
        <w:outlineLvl w:val="0"/>
        <w:rPr>
          <w:rFonts w:ascii="Arial" w:eastAsia="MS Gothic" w:hAnsi="Arial" w:cs="Arial"/>
          <w:vanish/>
          <w:color w:val="000000"/>
        </w:rPr>
      </w:pPr>
    </w:p>
    <w:p w:rsidR="007E38E7" w:rsidRPr="007E38E7" w:rsidRDefault="007E38E7" w:rsidP="007E38E7">
      <w:pPr>
        <w:pStyle w:val="PargrafodaLista"/>
        <w:keepNext/>
        <w:keepLines/>
        <w:numPr>
          <w:ilvl w:val="0"/>
          <w:numId w:val="42"/>
        </w:numPr>
        <w:spacing w:before="480" w:after="120" w:line="276" w:lineRule="auto"/>
        <w:ind w:left="0" w:firstLine="0"/>
        <w:contextualSpacing w:val="0"/>
        <w:jc w:val="both"/>
        <w:outlineLvl w:val="0"/>
        <w:rPr>
          <w:rFonts w:ascii="Arial" w:eastAsia="MS Gothic" w:hAnsi="Arial" w:cs="Arial"/>
          <w:vanish/>
          <w:color w:val="000000"/>
        </w:rPr>
      </w:pPr>
    </w:p>
    <w:p w:rsidR="007E38E7" w:rsidRPr="007E38E7" w:rsidRDefault="007E38E7" w:rsidP="007E38E7">
      <w:pPr>
        <w:pStyle w:val="PargrafodaLista"/>
        <w:keepNext/>
        <w:keepLines/>
        <w:numPr>
          <w:ilvl w:val="0"/>
          <w:numId w:val="42"/>
        </w:numPr>
        <w:spacing w:before="480" w:after="120" w:line="276" w:lineRule="auto"/>
        <w:ind w:left="0" w:firstLine="0"/>
        <w:contextualSpacing w:val="0"/>
        <w:jc w:val="both"/>
        <w:outlineLvl w:val="0"/>
        <w:rPr>
          <w:rFonts w:ascii="Arial" w:eastAsia="MS Gothic" w:hAnsi="Arial" w:cs="Arial"/>
          <w:vanish/>
          <w:color w:val="000000"/>
        </w:rPr>
      </w:pPr>
    </w:p>
    <w:p w:rsidR="007E38E7" w:rsidRPr="007E38E7" w:rsidRDefault="007E38E7" w:rsidP="007E38E7">
      <w:pPr>
        <w:pStyle w:val="PargrafodaLista"/>
        <w:keepNext/>
        <w:keepLines/>
        <w:numPr>
          <w:ilvl w:val="0"/>
          <w:numId w:val="42"/>
        </w:numPr>
        <w:spacing w:before="480" w:after="120" w:line="276" w:lineRule="auto"/>
        <w:ind w:left="0" w:firstLine="0"/>
        <w:contextualSpacing w:val="0"/>
        <w:jc w:val="both"/>
        <w:outlineLvl w:val="0"/>
        <w:rPr>
          <w:rFonts w:ascii="Arial" w:eastAsia="MS Gothic" w:hAnsi="Arial" w:cs="Arial"/>
          <w:vanish/>
          <w:color w:val="000000"/>
        </w:rPr>
      </w:pPr>
    </w:p>
    <w:p w:rsidR="007E38E7" w:rsidRPr="007E38E7" w:rsidRDefault="007E38E7" w:rsidP="007E38E7">
      <w:pPr>
        <w:pStyle w:val="PargrafodaLista"/>
        <w:keepNext/>
        <w:keepLines/>
        <w:numPr>
          <w:ilvl w:val="1"/>
          <w:numId w:val="42"/>
        </w:numPr>
        <w:spacing w:before="480" w:after="120" w:line="276" w:lineRule="auto"/>
        <w:ind w:left="0" w:firstLine="0"/>
        <w:contextualSpacing w:val="0"/>
        <w:jc w:val="both"/>
        <w:outlineLvl w:val="0"/>
        <w:rPr>
          <w:rFonts w:ascii="Arial" w:eastAsia="MS Gothic" w:hAnsi="Arial" w:cs="Arial"/>
          <w:vanish/>
          <w:color w:val="000000"/>
        </w:rPr>
      </w:pPr>
    </w:p>
    <w:p w:rsidR="007E38E7" w:rsidRPr="007E38E7" w:rsidRDefault="007E38E7" w:rsidP="007E38E7">
      <w:pPr>
        <w:pStyle w:val="PargrafodaLista"/>
        <w:keepNext/>
        <w:keepLines/>
        <w:numPr>
          <w:ilvl w:val="1"/>
          <w:numId w:val="42"/>
        </w:numPr>
        <w:spacing w:before="480" w:after="120" w:line="276" w:lineRule="auto"/>
        <w:ind w:left="0" w:firstLine="0"/>
        <w:contextualSpacing w:val="0"/>
        <w:jc w:val="both"/>
        <w:outlineLvl w:val="0"/>
        <w:rPr>
          <w:rFonts w:ascii="Arial" w:eastAsia="MS Gothic" w:hAnsi="Arial" w:cs="Arial"/>
          <w:vanish/>
          <w:color w:val="000000"/>
        </w:rPr>
      </w:pPr>
    </w:p>
    <w:p w:rsidR="00B20788" w:rsidRPr="007E38E7" w:rsidRDefault="00B20788" w:rsidP="007E38E7">
      <w:pPr>
        <w:pStyle w:val="Nivel1"/>
        <w:numPr>
          <w:ilvl w:val="1"/>
          <w:numId w:val="42"/>
        </w:numPr>
        <w:spacing w:before="0" w:line="360" w:lineRule="auto"/>
        <w:ind w:left="0" w:firstLine="0"/>
        <w:rPr>
          <w:b w:val="0"/>
          <w:sz w:val="24"/>
          <w:szCs w:val="24"/>
        </w:rPr>
      </w:pPr>
      <w:r w:rsidRPr="007E38E7">
        <w:rPr>
          <w:b w:val="0"/>
          <w:sz w:val="24"/>
          <w:szCs w:val="24"/>
        </w:rPr>
        <w:t>Nos termos do art. 117 Lei nº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20788" w:rsidRPr="00CD2D83" w:rsidRDefault="00B20788" w:rsidP="007E38E7">
      <w:pPr>
        <w:pStyle w:val="PargrafodaLista"/>
        <w:numPr>
          <w:ilvl w:val="1"/>
          <w:numId w:val="42"/>
        </w:numPr>
        <w:spacing w:line="360" w:lineRule="auto"/>
        <w:ind w:left="0" w:firstLine="0"/>
        <w:jc w:val="both"/>
        <w:rPr>
          <w:rFonts w:ascii="Arial" w:hAnsi="Arial" w:cs="Arial"/>
          <w:bCs/>
        </w:rPr>
      </w:pPr>
      <w:r w:rsidRPr="00CD2D83">
        <w:rPr>
          <w:rFonts w:ascii="Arial" w:hAnsi="Arial" w:cs="Arial"/>
          <w:bCs/>
          <w:color w:val="000000"/>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B20788" w:rsidRPr="00CD2D83" w:rsidRDefault="00B20788" w:rsidP="007E38E7">
      <w:pPr>
        <w:pStyle w:val="PargrafodaLista"/>
        <w:numPr>
          <w:ilvl w:val="1"/>
          <w:numId w:val="42"/>
        </w:numPr>
        <w:spacing w:line="360" w:lineRule="auto"/>
        <w:ind w:left="0" w:firstLine="0"/>
        <w:jc w:val="both"/>
        <w:rPr>
          <w:rFonts w:ascii="Arial" w:hAnsi="Arial" w:cs="Arial"/>
          <w:bCs/>
        </w:rPr>
      </w:pPr>
      <w:r w:rsidRPr="00CD2D83">
        <w:rPr>
          <w:rFonts w:ascii="Arial" w:hAnsi="Arial" w:cs="Arial"/>
          <w:bCs/>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20788" w:rsidRPr="00CD2D83" w:rsidRDefault="00B20788" w:rsidP="007E38E7">
      <w:pPr>
        <w:pStyle w:val="PargrafodaLista"/>
        <w:numPr>
          <w:ilvl w:val="1"/>
          <w:numId w:val="42"/>
        </w:numPr>
        <w:spacing w:line="360" w:lineRule="auto"/>
        <w:ind w:left="0" w:firstLine="0"/>
        <w:jc w:val="both"/>
        <w:rPr>
          <w:rFonts w:ascii="Arial" w:hAnsi="Arial" w:cs="Arial"/>
          <w:bCs/>
        </w:rPr>
      </w:pPr>
      <w:r w:rsidRPr="00CD2D83">
        <w:rPr>
          <w:rFonts w:ascii="Arial" w:eastAsia="Arial" w:hAnsi="Arial" w:cs="Arial"/>
          <w:bCs/>
          <w:color w:val="000000"/>
          <w:lang w:eastAsia="zh-CN"/>
        </w:rPr>
        <w:t xml:space="preserve">Fica designado como Gestor de Contrato/Ata de Registro o Secretário Municipal de Saúde, </w:t>
      </w:r>
      <w:r w:rsidRPr="00CD2D83">
        <w:rPr>
          <w:rFonts w:ascii="Arial" w:eastAsia="Arial" w:hAnsi="Arial" w:cs="Arial"/>
          <w:b/>
          <w:color w:val="000000"/>
          <w:lang w:eastAsia="zh-CN"/>
        </w:rPr>
        <w:t>Dr. GUSTAVO ALEXEY BOHER LOPES</w:t>
      </w:r>
      <w:r w:rsidRPr="00CD2D83">
        <w:rPr>
          <w:rFonts w:ascii="Arial" w:eastAsia="Arial" w:hAnsi="Arial" w:cs="Arial"/>
          <w:bCs/>
          <w:color w:val="000000"/>
          <w:lang w:eastAsia="zh-CN"/>
        </w:rPr>
        <w:t>, para assegurar o cumprimento de todas as cláusulas firmadas.</w:t>
      </w:r>
    </w:p>
    <w:p w:rsidR="00B20788" w:rsidRPr="00CD2D83" w:rsidRDefault="00B20788" w:rsidP="007E38E7">
      <w:pPr>
        <w:pStyle w:val="PargrafodaLista"/>
        <w:numPr>
          <w:ilvl w:val="1"/>
          <w:numId w:val="42"/>
        </w:numPr>
        <w:spacing w:line="360" w:lineRule="auto"/>
        <w:ind w:left="0" w:firstLine="0"/>
        <w:jc w:val="both"/>
        <w:rPr>
          <w:rFonts w:ascii="Arial" w:hAnsi="Arial" w:cs="Arial"/>
          <w:bCs/>
        </w:rPr>
      </w:pPr>
      <w:r w:rsidRPr="00CD2D83">
        <w:rPr>
          <w:rFonts w:ascii="Arial" w:hAnsi="Arial" w:cs="Arial"/>
          <w:bCs/>
        </w:rPr>
        <w:t xml:space="preserve">Fica designado como Fiscal de Contrato/Ata de Registro a servidora </w:t>
      </w:r>
      <w:r w:rsidRPr="00CD2D83">
        <w:rPr>
          <w:rFonts w:ascii="Arial" w:hAnsi="Arial" w:cs="Arial"/>
          <w:b/>
        </w:rPr>
        <w:t>SIDINÉIA NUNES DA SILVA SÁ</w:t>
      </w:r>
      <w:r w:rsidRPr="00CD2D83">
        <w:rPr>
          <w:rFonts w:ascii="Arial" w:hAnsi="Arial" w:cs="Arial"/>
          <w:bCs/>
        </w:rPr>
        <w:t>, CPF nº 887.872.281.-00, Cargo Auxiliar de Saúde Bucal, matrícula 8.972, para fiscalizar a execução de todas as cláusulas firmadas, como também assistir e subsidiar o Gestor.</w:t>
      </w:r>
    </w:p>
    <w:p w:rsidR="00B20788" w:rsidRPr="00CD2D83" w:rsidRDefault="00B20788" w:rsidP="007E38E7">
      <w:pPr>
        <w:pStyle w:val="PargrafodaLista"/>
        <w:numPr>
          <w:ilvl w:val="1"/>
          <w:numId w:val="42"/>
        </w:numPr>
        <w:spacing w:line="360" w:lineRule="auto"/>
        <w:ind w:left="0" w:firstLine="0"/>
        <w:jc w:val="both"/>
        <w:rPr>
          <w:rFonts w:ascii="Arial" w:hAnsi="Arial" w:cs="Arial"/>
          <w:bCs/>
        </w:rPr>
      </w:pPr>
      <w:r w:rsidRPr="00CD2D83">
        <w:rPr>
          <w:rFonts w:ascii="Arial" w:hAnsi="Arial" w:cs="Arial"/>
          <w:bCs/>
        </w:rPr>
        <w:t xml:space="preserve">Na ausência da servidora supra designada Fiscal, fica designado como Suplente a servidora </w:t>
      </w:r>
      <w:r w:rsidRPr="00CD2D83">
        <w:rPr>
          <w:rFonts w:ascii="Arial" w:hAnsi="Arial" w:cs="Arial"/>
          <w:b/>
        </w:rPr>
        <w:t>RENATA DE OLIVEIRA</w:t>
      </w:r>
      <w:r w:rsidRPr="00CD2D83">
        <w:rPr>
          <w:rFonts w:ascii="Arial" w:hAnsi="Arial" w:cs="Arial"/>
          <w:bCs/>
        </w:rPr>
        <w:t>, CPF nº 221.530.748-00, cargo agente administrativo, matrícula: 7.720.</w:t>
      </w:r>
    </w:p>
    <w:p w:rsidR="00B20788" w:rsidRPr="00CD2D83" w:rsidRDefault="00B20788" w:rsidP="007E38E7">
      <w:p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b/>
        </w:rPr>
      </w:pPr>
      <w:r w:rsidRPr="00CD2D83">
        <w:rPr>
          <w:rFonts w:ascii="Arial" w:hAnsi="Arial" w:cs="Arial"/>
          <w:b/>
        </w:rPr>
        <w:t>1</w:t>
      </w:r>
      <w:r w:rsidR="007E38E7">
        <w:rPr>
          <w:rFonts w:ascii="Arial" w:hAnsi="Arial" w:cs="Arial"/>
          <w:b/>
        </w:rPr>
        <w:t>1</w:t>
      </w:r>
      <w:r w:rsidR="00CD2D83" w:rsidRPr="00CD2D83">
        <w:rPr>
          <w:rFonts w:ascii="Arial" w:hAnsi="Arial" w:cs="Arial"/>
          <w:b/>
        </w:rPr>
        <w:t>.</w:t>
      </w:r>
      <w:r w:rsidR="007E38E7">
        <w:rPr>
          <w:rFonts w:ascii="Arial" w:hAnsi="Arial" w:cs="Arial"/>
          <w:b/>
        </w:rPr>
        <w:t xml:space="preserve"> </w:t>
      </w:r>
      <w:r w:rsidR="00CD2D83" w:rsidRPr="00CD2D83">
        <w:rPr>
          <w:rFonts w:ascii="Arial" w:hAnsi="Arial" w:cs="Arial"/>
          <w:b/>
        </w:rPr>
        <w:t xml:space="preserve"> </w:t>
      </w:r>
      <w:r w:rsidRPr="00CD2D83">
        <w:rPr>
          <w:rFonts w:ascii="Arial" w:hAnsi="Arial" w:cs="Arial"/>
          <w:b/>
        </w:rPr>
        <w:t xml:space="preserve"> MEDIÇÃO</w:t>
      </w:r>
    </w:p>
    <w:p w:rsidR="00B20788" w:rsidRPr="00CD2D83" w:rsidRDefault="00B20788" w:rsidP="007E38E7">
      <w:pPr>
        <w:pStyle w:val="PargrafodaLista"/>
        <w:keepNext/>
        <w:keepLines/>
        <w:numPr>
          <w:ilvl w:val="0"/>
          <w:numId w:val="42"/>
        </w:numPr>
        <w:spacing w:before="480" w:after="120" w:line="360" w:lineRule="auto"/>
        <w:ind w:left="0" w:firstLine="0"/>
        <w:contextualSpacing w:val="0"/>
        <w:jc w:val="both"/>
        <w:outlineLvl w:val="0"/>
        <w:rPr>
          <w:rFonts w:ascii="Arial" w:eastAsia="MS Gothic" w:hAnsi="Arial" w:cs="Arial"/>
          <w:b/>
          <w:vanish/>
          <w:color w:val="000000"/>
        </w:rPr>
      </w:pPr>
    </w:p>
    <w:p w:rsidR="00B20788" w:rsidRPr="00CD2D83" w:rsidRDefault="00B20788" w:rsidP="007E38E7">
      <w:pPr>
        <w:pStyle w:val="Nivel1"/>
        <w:numPr>
          <w:ilvl w:val="1"/>
          <w:numId w:val="42"/>
        </w:numPr>
        <w:tabs>
          <w:tab w:val="left" w:pos="0"/>
          <w:tab w:val="left" w:pos="284"/>
        </w:tabs>
        <w:spacing w:before="0" w:after="0" w:line="360" w:lineRule="auto"/>
        <w:ind w:left="0" w:firstLine="0"/>
        <w:rPr>
          <w:b w:val="0"/>
          <w:sz w:val="24"/>
          <w:szCs w:val="24"/>
        </w:rPr>
      </w:pPr>
      <w:r w:rsidRPr="00CD2D83">
        <w:rPr>
          <w:b w:val="0"/>
          <w:sz w:val="24"/>
          <w:szCs w:val="24"/>
        </w:rPr>
        <w:t xml:space="preserve">O pagamento será realizado em até 25 (vinte e cinco) dias, fora a semana, após o adimplemento da obrigação contratada, desde que regular e devidamente atestado por esta Administração, nos termos do item 7.2.1 deste Termo de Referência. </w:t>
      </w:r>
    </w:p>
    <w:p w:rsidR="00B20788" w:rsidRPr="00CD2D83" w:rsidRDefault="00B20788" w:rsidP="007E38E7">
      <w:pPr>
        <w:pStyle w:val="Nivel1"/>
        <w:numPr>
          <w:ilvl w:val="2"/>
          <w:numId w:val="42"/>
        </w:numPr>
        <w:tabs>
          <w:tab w:val="left" w:pos="0"/>
          <w:tab w:val="left" w:pos="284"/>
        </w:tabs>
        <w:spacing w:before="0" w:after="0" w:line="360" w:lineRule="auto"/>
        <w:ind w:left="0" w:firstLine="0"/>
        <w:rPr>
          <w:b w:val="0"/>
          <w:sz w:val="24"/>
          <w:szCs w:val="24"/>
        </w:rPr>
      </w:pPr>
      <w:r w:rsidRPr="00CD2D83">
        <w:rPr>
          <w:b w:val="0"/>
          <w:sz w:val="24"/>
          <w:szCs w:val="24"/>
        </w:rPr>
        <w:t>O pagamento será realizado através de ordem bancária, para crédito em banco, agência e conta corrente indicado pelo contratado.</w:t>
      </w:r>
    </w:p>
    <w:p w:rsidR="00B20788" w:rsidRPr="00CD2D83" w:rsidRDefault="00B20788" w:rsidP="007E38E7">
      <w:pPr>
        <w:pStyle w:val="Nivel1"/>
        <w:numPr>
          <w:ilvl w:val="1"/>
          <w:numId w:val="42"/>
        </w:numPr>
        <w:tabs>
          <w:tab w:val="left" w:pos="0"/>
          <w:tab w:val="left" w:pos="284"/>
        </w:tabs>
        <w:spacing w:before="0" w:after="0" w:line="360" w:lineRule="auto"/>
        <w:ind w:left="0" w:firstLine="0"/>
        <w:rPr>
          <w:b w:val="0"/>
          <w:sz w:val="24"/>
          <w:szCs w:val="24"/>
        </w:rPr>
      </w:pPr>
      <w:r w:rsidRPr="00CD2D83">
        <w:rPr>
          <w:b w:val="0"/>
          <w:sz w:val="24"/>
          <w:szCs w:val="24"/>
        </w:rPr>
        <w:t>Os produtos deverão ser entregues devidamente acompanhados da Nota Fiscal ou Fatura, bem como da comprovação da regularidade fiscal, a qual poderá ser constatada mediante consulta aos sítios eletrônicos oficiais.</w:t>
      </w:r>
    </w:p>
    <w:p w:rsidR="00B20788" w:rsidRPr="00CD2D83" w:rsidRDefault="00B20788" w:rsidP="007E38E7">
      <w:pPr>
        <w:pStyle w:val="Nivel1"/>
        <w:numPr>
          <w:ilvl w:val="1"/>
          <w:numId w:val="42"/>
        </w:numPr>
        <w:tabs>
          <w:tab w:val="left" w:pos="0"/>
          <w:tab w:val="left" w:pos="284"/>
        </w:tabs>
        <w:spacing w:before="0" w:after="0" w:line="360" w:lineRule="auto"/>
        <w:ind w:left="0" w:firstLine="0"/>
        <w:rPr>
          <w:b w:val="0"/>
          <w:sz w:val="24"/>
          <w:szCs w:val="24"/>
        </w:rPr>
      </w:pPr>
      <w:r w:rsidRPr="00CD2D83">
        <w:rPr>
          <w:b w:val="0"/>
          <w:sz w:val="24"/>
          <w:szCs w:val="24"/>
        </w:rPr>
        <w:t>Havendo erro na apresentação da Nota Fiscal ou dos documentos pertinentes à contratação, o prazo para pagamento ficará sobrestado até que a Compromissária regularize o erro.</w:t>
      </w:r>
    </w:p>
    <w:p w:rsidR="00B20788" w:rsidRPr="00CD2D83" w:rsidRDefault="00B20788" w:rsidP="007E38E7">
      <w:p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CD2D83">
        <w:rPr>
          <w:rFonts w:ascii="Arial" w:hAnsi="Arial" w:cs="Arial"/>
          <w:b/>
        </w:rPr>
        <w:t>1</w:t>
      </w:r>
      <w:r w:rsidR="007E38E7">
        <w:rPr>
          <w:rFonts w:ascii="Arial" w:hAnsi="Arial" w:cs="Arial"/>
          <w:b/>
        </w:rPr>
        <w:t>2</w:t>
      </w:r>
      <w:r w:rsidRPr="00CD2D83">
        <w:rPr>
          <w:rFonts w:ascii="Arial" w:hAnsi="Arial" w:cs="Arial"/>
          <w:b/>
        </w:rPr>
        <w:t>. FORMA E CRITÉRIO DE SELEÇÃO DO FORNECEDOR</w:t>
      </w:r>
    </w:p>
    <w:p w:rsidR="00B20788" w:rsidRPr="00CD2D83" w:rsidRDefault="00B20788" w:rsidP="007E38E7">
      <w:pPr>
        <w:pStyle w:val="NormalWeb"/>
        <w:spacing w:before="0" w:after="0" w:line="360" w:lineRule="auto"/>
        <w:jc w:val="both"/>
        <w:rPr>
          <w:rFonts w:ascii="Arial" w:hAnsi="Arial" w:cs="Arial"/>
          <w:b/>
          <w:bCs/>
          <w:szCs w:val="24"/>
          <w:u w:val="single"/>
        </w:rPr>
      </w:pPr>
    </w:p>
    <w:p w:rsidR="00B20788" w:rsidRPr="00CD2D83" w:rsidRDefault="00B20788" w:rsidP="007E38E7">
      <w:pPr>
        <w:pStyle w:val="PargrafodaLista"/>
        <w:numPr>
          <w:ilvl w:val="0"/>
          <w:numId w:val="54"/>
        </w:numPr>
        <w:pBdr>
          <w:top w:val="nil"/>
          <w:left w:val="nil"/>
          <w:bottom w:val="nil"/>
          <w:right w:val="nil"/>
          <w:between w:val="nil"/>
        </w:pBdr>
        <w:spacing w:line="360" w:lineRule="auto"/>
        <w:ind w:left="0" w:firstLine="0"/>
        <w:jc w:val="both"/>
        <w:rPr>
          <w:rFonts w:ascii="Arial" w:hAnsi="Arial" w:cs="Arial"/>
          <w:b/>
          <w:vanish/>
          <w:color w:val="000000"/>
          <w:shd w:val="clear" w:color="auto" w:fill="FFFFFF"/>
        </w:rPr>
      </w:pPr>
    </w:p>
    <w:p w:rsidR="00B20788" w:rsidRPr="00CD2D83" w:rsidRDefault="00B20788" w:rsidP="007E38E7">
      <w:pPr>
        <w:pStyle w:val="PargrafodaLista"/>
        <w:numPr>
          <w:ilvl w:val="0"/>
          <w:numId w:val="54"/>
        </w:numPr>
        <w:pBdr>
          <w:top w:val="nil"/>
          <w:left w:val="nil"/>
          <w:bottom w:val="nil"/>
          <w:right w:val="nil"/>
          <w:between w:val="nil"/>
        </w:pBdr>
        <w:spacing w:line="360" w:lineRule="auto"/>
        <w:ind w:left="0" w:firstLine="0"/>
        <w:jc w:val="both"/>
        <w:rPr>
          <w:rFonts w:ascii="Arial" w:hAnsi="Arial" w:cs="Arial"/>
          <w:b/>
          <w:vanish/>
          <w:color w:val="000000"/>
          <w:shd w:val="clear" w:color="auto" w:fill="FFFFFF"/>
        </w:rPr>
      </w:pPr>
    </w:p>
    <w:p w:rsidR="00B20788" w:rsidRPr="00CD2D83" w:rsidRDefault="00B20788" w:rsidP="007E38E7">
      <w:pPr>
        <w:pStyle w:val="PargrafodaLista"/>
        <w:numPr>
          <w:ilvl w:val="1"/>
          <w:numId w:val="54"/>
        </w:numPr>
        <w:pBdr>
          <w:top w:val="nil"/>
          <w:left w:val="nil"/>
          <w:bottom w:val="nil"/>
          <w:right w:val="nil"/>
          <w:between w:val="nil"/>
        </w:pBdr>
        <w:spacing w:line="360" w:lineRule="auto"/>
        <w:ind w:left="0" w:firstLine="0"/>
        <w:jc w:val="both"/>
        <w:rPr>
          <w:rFonts w:ascii="Arial" w:eastAsia="Calibri" w:hAnsi="Arial" w:cs="Arial"/>
          <w:color w:val="000000"/>
          <w:lang w:eastAsia="zh-CN"/>
        </w:rPr>
      </w:pPr>
      <w:r w:rsidRPr="00CD2D83">
        <w:rPr>
          <w:rFonts w:ascii="Arial" w:eastAsia="Calibri" w:hAnsi="Arial" w:cs="Arial"/>
          <w:color w:val="000000"/>
          <w:lang w:eastAsia="zh-CN"/>
        </w:rPr>
        <w:t>Os fornecedores deverão ser selecionados levando em consideração o menor preço ofertado para cada lote solicitado, pois é o mais vantajoso para o objeto licitado.</w:t>
      </w:r>
    </w:p>
    <w:p w:rsidR="00B20788" w:rsidRPr="007E38E7" w:rsidRDefault="00B20788" w:rsidP="007E38E7">
      <w:pPr>
        <w:pStyle w:val="PargrafodaLista"/>
        <w:numPr>
          <w:ilvl w:val="0"/>
          <w:numId w:val="54"/>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7E38E7">
        <w:rPr>
          <w:rFonts w:ascii="Arial" w:hAnsi="Arial" w:cs="Arial"/>
          <w:b/>
        </w:rPr>
        <w:t>ESTIMATIVA DE PREÇOS</w:t>
      </w:r>
    </w:p>
    <w:p w:rsidR="00B20788" w:rsidRPr="00CD2D83" w:rsidRDefault="00B20788" w:rsidP="007E38E7">
      <w:pPr>
        <w:pStyle w:val="NormalWeb"/>
        <w:spacing w:before="0" w:after="0" w:line="360" w:lineRule="auto"/>
        <w:jc w:val="both"/>
        <w:rPr>
          <w:rFonts w:ascii="Arial" w:hAnsi="Arial" w:cs="Arial"/>
          <w:b/>
          <w:color w:val="000000"/>
          <w:szCs w:val="24"/>
        </w:rPr>
      </w:pPr>
    </w:p>
    <w:p w:rsidR="00B20788" w:rsidRPr="007E38E7" w:rsidRDefault="00B20788" w:rsidP="007E38E7">
      <w:pPr>
        <w:pStyle w:val="PargrafodaLista"/>
        <w:numPr>
          <w:ilvl w:val="1"/>
          <w:numId w:val="54"/>
        </w:numPr>
        <w:pBdr>
          <w:top w:val="nil"/>
          <w:left w:val="nil"/>
          <w:bottom w:val="nil"/>
          <w:right w:val="nil"/>
          <w:between w:val="nil"/>
        </w:pBdr>
        <w:spacing w:line="360" w:lineRule="auto"/>
        <w:ind w:left="0" w:firstLine="0"/>
        <w:jc w:val="both"/>
        <w:rPr>
          <w:rFonts w:ascii="Arial" w:hAnsi="Arial" w:cs="Arial"/>
          <w:color w:val="000000"/>
          <w:lang w:eastAsia="zh-CN"/>
        </w:rPr>
      </w:pPr>
      <w:r w:rsidRPr="007E38E7">
        <w:rPr>
          <w:rFonts w:ascii="Arial" w:hAnsi="Arial" w:cs="Arial"/>
          <w:color w:val="000000"/>
          <w:lang w:eastAsia="zh-CN"/>
        </w:rPr>
        <w:t>O custo estimado da contratação será tornado público apenas e imediatamente após o encerramento do envio de lances em observância ao Art. 18 § 1º, inciso VI  e Art. 24 da Lei Federal 14.133/21.</w:t>
      </w:r>
    </w:p>
    <w:p w:rsidR="00B20788" w:rsidRPr="007E38E7" w:rsidRDefault="00B20788" w:rsidP="007E38E7">
      <w:pPr>
        <w:pStyle w:val="PargrafodaLista"/>
        <w:numPr>
          <w:ilvl w:val="1"/>
          <w:numId w:val="54"/>
        </w:numPr>
        <w:pBdr>
          <w:top w:val="nil"/>
          <w:left w:val="nil"/>
          <w:bottom w:val="nil"/>
          <w:right w:val="nil"/>
          <w:between w:val="nil"/>
        </w:pBdr>
        <w:spacing w:line="360" w:lineRule="auto"/>
        <w:ind w:left="0" w:firstLine="0"/>
        <w:jc w:val="both"/>
        <w:rPr>
          <w:rFonts w:ascii="Arial" w:hAnsi="Arial" w:cs="Arial"/>
        </w:rPr>
      </w:pPr>
      <w:r w:rsidRPr="007E38E7">
        <w:rPr>
          <w:rFonts w:ascii="Arial" w:hAnsi="Arial" w:cs="Arial"/>
        </w:rPr>
        <w:t>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rsidR="00B20788" w:rsidRPr="007E38E7" w:rsidRDefault="00B20788" w:rsidP="007E38E7">
      <w:pPr>
        <w:pStyle w:val="PargrafodaLista"/>
        <w:numPr>
          <w:ilvl w:val="1"/>
          <w:numId w:val="54"/>
        </w:numPr>
        <w:pBdr>
          <w:top w:val="nil"/>
          <w:left w:val="nil"/>
          <w:bottom w:val="nil"/>
          <w:right w:val="nil"/>
          <w:between w:val="nil"/>
        </w:pBdr>
        <w:spacing w:line="360" w:lineRule="auto"/>
        <w:ind w:left="0" w:firstLine="0"/>
        <w:jc w:val="both"/>
        <w:rPr>
          <w:rFonts w:ascii="Arial" w:hAnsi="Arial" w:cs="Arial"/>
        </w:rPr>
      </w:pPr>
      <w:r w:rsidRPr="007E38E7">
        <w:rPr>
          <w:rFonts w:ascii="Arial" w:hAnsi="Arial" w:cs="Arial"/>
        </w:rPr>
        <w:t>A estimativa da contratação está demonstrada no anexo A do ETP e não será publicado.</w:t>
      </w:r>
    </w:p>
    <w:p w:rsidR="00B20788" w:rsidRPr="00CD2D83" w:rsidRDefault="00B20788" w:rsidP="007E38E7">
      <w:pPr>
        <w:numPr>
          <w:ilvl w:val="0"/>
          <w:numId w:val="54"/>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00" w:line="360" w:lineRule="auto"/>
        <w:ind w:left="0" w:firstLine="0"/>
        <w:jc w:val="both"/>
        <w:rPr>
          <w:rFonts w:ascii="Arial" w:hAnsi="Arial" w:cs="Arial"/>
          <w:b/>
          <w:highlight w:val="red"/>
        </w:rPr>
      </w:pPr>
      <w:r w:rsidRPr="00CD2D83">
        <w:rPr>
          <w:rFonts w:ascii="Arial" w:hAnsi="Arial" w:cs="Arial"/>
          <w:b/>
          <w:highlight w:val="red"/>
        </w:rPr>
        <w:t>AMOSTRA DOS PRODUTOS</w:t>
      </w:r>
    </w:p>
    <w:p w:rsidR="00B20788" w:rsidRPr="00CD2D83" w:rsidRDefault="00B20788" w:rsidP="007E38E7">
      <w:pPr>
        <w:pStyle w:val="Normal10"/>
        <w:numPr>
          <w:ilvl w:val="1"/>
          <w:numId w:val="54"/>
        </w:numPr>
        <w:spacing w:line="360" w:lineRule="auto"/>
        <w:ind w:left="0" w:firstLine="0"/>
        <w:rPr>
          <w:rFonts w:ascii="Arial" w:hAnsi="Arial" w:cs="Arial"/>
          <w:sz w:val="24"/>
        </w:rPr>
      </w:pPr>
      <w:r w:rsidRPr="00CD2D83">
        <w:rPr>
          <w:rFonts w:ascii="Arial" w:hAnsi="Arial" w:cs="Arial"/>
          <w:b/>
          <w:sz w:val="24"/>
        </w:rPr>
        <w:t>Sob pena de desclassificação</w:t>
      </w:r>
      <w:r w:rsidRPr="00CD2D83">
        <w:rPr>
          <w:rFonts w:ascii="Arial" w:hAnsi="Arial" w:cs="Arial"/>
          <w:sz w:val="24"/>
        </w:rPr>
        <w:t xml:space="preserve">, a licitante detentora da melhor proposta deverá apresentar amostra do(s) produto(s) licitado(s) no prazo máximo de </w:t>
      </w:r>
      <w:r w:rsidRPr="00CD2D83">
        <w:rPr>
          <w:rFonts w:ascii="Arial" w:hAnsi="Arial" w:cs="Arial"/>
          <w:sz w:val="24"/>
          <w:highlight w:val="yellow"/>
        </w:rPr>
        <w:t>5 (cinco) dias úteis</w:t>
      </w:r>
      <w:r w:rsidRPr="00CD2D83">
        <w:rPr>
          <w:rFonts w:ascii="Arial" w:hAnsi="Arial" w:cs="Arial"/>
          <w:sz w:val="24"/>
        </w:rPr>
        <w:t>, contados da data de encerramento da sessão do pregão eletrônico, sendo:</w:t>
      </w:r>
    </w:p>
    <w:p w:rsidR="00B20788" w:rsidRPr="00CD2D83" w:rsidRDefault="00B20788" w:rsidP="007E38E7">
      <w:pPr>
        <w:pStyle w:val="Normal10"/>
        <w:numPr>
          <w:ilvl w:val="2"/>
          <w:numId w:val="54"/>
        </w:numPr>
        <w:spacing w:line="360" w:lineRule="auto"/>
        <w:ind w:left="0" w:firstLine="0"/>
        <w:rPr>
          <w:rFonts w:ascii="Arial" w:hAnsi="Arial" w:cs="Arial"/>
          <w:sz w:val="24"/>
        </w:rPr>
      </w:pPr>
      <w:r w:rsidRPr="00CD2D83">
        <w:rPr>
          <w:rFonts w:ascii="Arial" w:hAnsi="Arial" w:cs="Arial"/>
          <w:sz w:val="24"/>
        </w:rPr>
        <w:t>01 (uma) amostra dos itens do(s) lote(s) vencido(s), devendo a referida amostra ser idêntica ao produto ofertado (apresentado na proposta comercial), em embalagem original, inviolada, perfeitamente identificada, conforme Legislação Vigente para fins de arquivo, análise e parecer dos técnicos da Secretaria de Saúde.</w:t>
      </w:r>
    </w:p>
    <w:p w:rsidR="00B20788" w:rsidRPr="00CD2D83" w:rsidRDefault="00B20788" w:rsidP="007E38E7">
      <w:pPr>
        <w:pStyle w:val="Normal10"/>
        <w:numPr>
          <w:ilvl w:val="3"/>
          <w:numId w:val="54"/>
        </w:numPr>
        <w:spacing w:line="360" w:lineRule="auto"/>
        <w:ind w:left="0" w:firstLine="0"/>
        <w:rPr>
          <w:rFonts w:ascii="Arial" w:hAnsi="Arial" w:cs="Arial"/>
          <w:sz w:val="24"/>
        </w:rPr>
      </w:pPr>
      <w:r w:rsidRPr="00CD2D83">
        <w:rPr>
          <w:rFonts w:ascii="Arial" w:hAnsi="Arial" w:cs="Arial"/>
          <w:sz w:val="24"/>
        </w:rPr>
        <w:t xml:space="preserve">As irregularidades detectadas no produto/lote entregue serão comunicadas a Vigilância Sanitária e a </w:t>
      </w:r>
      <w:proofErr w:type="spellStart"/>
      <w:r w:rsidRPr="00CD2D83">
        <w:rPr>
          <w:rFonts w:ascii="Arial" w:hAnsi="Arial" w:cs="Arial"/>
          <w:sz w:val="24"/>
        </w:rPr>
        <w:t>tecnovigilância</w:t>
      </w:r>
      <w:proofErr w:type="spellEnd"/>
      <w:r w:rsidRPr="00CD2D83">
        <w:rPr>
          <w:rFonts w:ascii="Arial" w:hAnsi="Arial" w:cs="Arial"/>
          <w:sz w:val="24"/>
        </w:rPr>
        <w:t>.</w:t>
      </w:r>
    </w:p>
    <w:p w:rsidR="00B20788" w:rsidRPr="00CD2D83" w:rsidRDefault="00B20788" w:rsidP="007E38E7">
      <w:pPr>
        <w:pStyle w:val="Normal10"/>
        <w:numPr>
          <w:ilvl w:val="2"/>
          <w:numId w:val="54"/>
        </w:numPr>
        <w:spacing w:line="360" w:lineRule="auto"/>
        <w:ind w:left="0" w:firstLine="0"/>
        <w:rPr>
          <w:rFonts w:ascii="Arial" w:hAnsi="Arial" w:cs="Arial"/>
          <w:sz w:val="24"/>
        </w:rPr>
      </w:pPr>
      <w:r w:rsidRPr="00CD2D83">
        <w:rPr>
          <w:rFonts w:ascii="Arial" w:hAnsi="Arial" w:cs="Arial"/>
          <w:sz w:val="24"/>
        </w:rPr>
        <w:t xml:space="preserve">A amostra solicitada neste Termo de Referência deverá ser entregue </w:t>
      </w:r>
      <w:r w:rsidRPr="00CD2D83">
        <w:rPr>
          <w:rFonts w:ascii="Arial" w:hAnsi="Arial" w:cs="Arial"/>
          <w:sz w:val="24"/>
          <w:u w:val="single"/>
        </w:rPr>
        <w:t xml:space="preserve">DEVIDAMENTE ETIQUETADA COM O NOME DO LICITANTE, O NÚMERO DO PREGÃO, NÚMERO DO LOTE E NÚMERO DO ITEM. </w:t>
      </w:r>
      <w:r w:rsidRPr="00CD2D83">
        <w:rPr>
          <w:rFonts w:ascii="Arial" w:hAnsi="Arial" w:cs="Arial"/>
          <w:sz w:val="24"/>
        </w:rPr>
        <w:t>Se a amostra não for aprovada ou caso não haja apresentação da amostra solicitada, implicará na desclassificação do respectivo lote.</w:t>
      </w:r>
    </w:p>
    <w:p w:rsidR="00B20788" w:rsidRPr="00CD2D83" w:rsidRDefault="00B20788" w:rsidP="007E38E7">
      <w:pPr>
        <w:pStyle w:val="Normal10"/>
        <w:numPr>
          <w:ilvl w:val="2"/>
          <w:numId w:val="54"/>
        </w:numPr>
        <w:spacing w:line="360" w:lineRule="auto"/>
        <w:ind w:left="0" w:firstLine="0"/>
        <w:rPr>
          <w:rFonts w:ascii="Arial" w:hAnsi="Arial" w:cs="Arial"/>
          <w:sz w:val="24"/>
        </w:rPr>
      </w:pPr>
      <w:r w:rsidRPr="00CD2D83">
        <w:rPr>
          <w:rFonts w:ascii="Arial" w:hAnsi="Arial" w:cs="Arial"/>
          <w:sz w:val="24"/>
        </w:rPr>
        <w:t>A amostra entregue pela licitante detentora da melhor proposta deverá ficar retida na unidade para comparação com o produto a ser entregue. Os produtos apresentados como amostra serão abertos, manuseados, testados, sem devolução ao(s) proponente(s) e não farão parte do quantitativo total do fornecimento.</w:t>
      </w:r>
    </w:p>
    <w:p w:rsidR="00B20788" w:rsidRPr="00CD2D83" w:rsidRDefault="00B20788" w:rsidP="007E38E7">
      <w:pPr>
        <w:pStyle w:val="Normal10"/>
        <w:numPr>
          <w:ilvl w:val="2"/>
          <w:numId w:val="54"/>
        </w:numPr>
        <w:spacing w:line="360" w:lineRule="auto"/>
        <w:ind w:left="0" w:firstLine="0"/>
        <w:rPr>
          <w:rFonts w:ascii="Arial" w:hAnsi="Arial" w:cs="Arial"/>
          <w:sz w:val="24"/>
        </w:rPr>
      </w:pPr>
      <w:r w:rsidRPr="00CD2D83">
        <w:rPr>
          <w:rFonts w:ascii="Arial" w:hAnsi="Arial" w:cs="Arial"/>
          <w:sz w:val="24"/>
        </w:rPr>
        <w:t>Para efeito de desclassificação da proposta ou substituição de produto quando já efetivada a aquisição, os laudos emitidos serão suficientes se o resultado da análise for desfavorável, ou seja, diferente das especificações prometidas pelo fabricante e da amostra entregue.</w:t>
      </w:r>
    </w:p>
    <w:p w:rsidR="00B20788" w:rsidRPr="00CD2D83" w:rsidRDefault="00B20788" w:rsidP="007E38E7">
      <w:pPr>
        <w:pStyle w:val="Normal10"/>
        <w:numPr>
          <w:ilvl w:val="1"/>
          <w:numId w:val="54"/>
        </w:numPr>
        <w:spacing w:line="360" w:lineRule="auto"/>
        <w:ind w:left="0" w:firstLine="0"/>
        <w:rPr>
          <w:rFonts w:ascii="Arial" w:hAnsi="Arial" w:cs="Arial"/>
          <w:b/>
          <w:sz w:val="24"/>
        </w:rPr>
      </w:pPr>
      <w:r w:rsidRPr="00CD2D83">
        <w:rPr>
          <w:rFonts w:ascii="Arial" w:hAnsi="Arial" w:cs="Arial"/>
          <w:b/>
          <w:sz w:val="24"/>
        </w:rPr>
        <w:t>LOCAL DE ENTREGA DAS AMOSTRAS</w:t>
      </w:r>
    </w:p>
    <w:p w:rsidR="00B20788" w:rsidRPr="00CD2D83" w:rsidRDefault="00B20788" w:rsidP="007E38E7">
      <w:pPr>
        <w:pStyle w:val="Normal10"/>
        <w:numPr>
          <w:ilvl w:val="2"/>
          <w:numId w:val="54"/>
        </w:numPr>
        <w:tabs>
          <w:tab w:val="left" w:pos="1418"/>
        </w:tabs>
        <w:spacing w:line="360" w:lineRule="auto"/>
        <w:ind w:left="0" w:firstLine="0"/>
        <w:rPr>
          <w:rFonts w:ascii="Arial" w:hAnsi="Arial" w:cs="Arial"/>
          <w:sz w:val="24"/>
        </w:rPr>
      </w:pPr>
      <w:r w:rsidRPr="00CD2D83">
        <w:rPr>
          <w:rFonts w:ascii="Arial" w:hAnsi="Arial" w:cs="Arial"/>
          <w:sz w:val="24"/>
        </w:rPr>
        <w:t>A amostra deverá ser entregue na Área de Licitação da Secretaria Municipal de Administração, situada à Avenida Siqueira Campos, n° 44, Centro, Caraguatatuba/SP, que será encaminhada para avaliação do setor competente;</w:t>
      </w:r>
    </w:p>
    <w:p w:rsidR="00B20788" w:rsidRPr="00CD2D83" w:rsidRDefault="00B20788" w:rsidP="007E38E7">
      <w:pPr>
        <w:pStyle w:val="Normal10"/>
        <w:numPr>
          <w:ilvl w:val="2"/>
          <w:numId w:val="54"/>
        </w:numPr>
        <w:spacing w:line="360" w:lineRule="auto"/>
        <w:ind w:left="0" w:firstLine="0"/>
        <w:rPr>
          <w:rFonts w:ascii="Arial" w:hAnsi="Arial" w:cs="Arial"/>
          <w:sz w:val="24"/>
        </w:rPr>
      </w:pPr>
      <w:r w:rsidRPr="00CD2D83">
        <w:rPr>
          <w:rFonts w:ascii="Arial" w:hAnsi="Arial" w:cs="Arial"/>
          <w:sz w:val="24"/>
        </w:rPr>
        <w:t xml:space="preserve">As amostras deverão ser identificadas com etiqueta contendo: </w:t>
      </w:r>
      <w:r w:rsidRPr="00CD2D83">
        <w:rPr>
          <w:rFonts w:ascii="Arial" w:hAnsi="Arial" w:cs="Arial"/>
          <w:b/>
          <w:sz w:val="24"/>
        </w:rPr>
        <w:t>razão social da licitante, número do processo administrativo, número do pregão, número do lote e número do item</w:t>
      </w:r>
      <w:r w:rsidRPr="00CD2D83">
        <w:rPr>
          <w:rFonts w:ascii="Arial" w:hAnsi="Arial" w:cs="Arial"/>
          <w:sz w:val="24"/>
        </w:rPr>
        <w:t>;</w:t>
      </w:r>
    </w:p>
    <w:p w:rsidR="00B20788" w:rsidRPr="00CD2D83" w:rsidRDefault="00B20788" w:rsidP="007E38E7">
      <w:pPr>
        <w:pStyle w:val="Normal10"/>
        <w:numPr>
          <w:ilvl w:val="2"/>
          <w:numId w:val="54"/>
        </w:numPr>
        <w:tabs>
          <w:tab w:val="left" w:pos="567"/>
          <w:tab w:val="left" w:pos="851"/>
        </w:tabs>
        <w:spacing w:line="360" w:lineRule="auto"/>
        <w:ind w:left="0" w:firstLine="0"/>
        <w:rPr>
          <w:rFonts w:ascii="Arial" w:hAnsi="Arial" w:cs="Arial"/>
          <w:sz w:val="24"/>
        </w:rPr>
      </w:pPr>
      <w:r w:rsidRPr="00CD2D83">
        <w:rPr>
          <w:rFonts w:ascii="Arial" w:hAnsi="Arial" w:cs="Arial"/>
          <w:sz w:val="24"/>
        </w:rPr>
        <w:t>As amostras deverão ser das mesmas marcas apresentadas na Proposta Comercial e apresentar as especificações exigidas neste Termo de Referência.</w:t>
      </w:r>
    </w:p>
    <w:p w:rsidR="00B20788" w:rsidRPr="00CD2D83" w:rsidRDefault="00B20788" w:rsidP="007E38E7">
      <w:pPr>
        <w:pStyle w:val="Normal10"/>
        <w:numPr>
          <w:ilvl w:val="1"/>
          <w:numId w:val="54"/>
        </w:numPr>
        <w:spacing w:line="360" w:lineRule="auto"/>
        <w:ind w:left="0" w:firstLine="0"/>
        <w:rPr>
          <w:rFonts w:ascii="Arial" w:hAnsi="Arial" w:cs="Arial"/>
          <w:b/>
          <w:sz w:val="24"/>
        </w:rPr>
      </w:pPr>
      <w:r w:rsidRPr="00CD2D83">
        <w:rPr>
          <w:rFonts w:ascii="Arial" w:hAnsi="Arial" w:cs="Arial"/>
          <w:b/>
          <w:sz w:val="24"/>
        </w:rPr>
        <w:t>CRITÉRIOS UTILIZADOS PARA AVALIAÇÃO DA AMOSTRA</w:t>
      </w:r>
    </w:p>
    <w:p w:rsidR="00B20788" w:rsidRPr="00CD2D83" w:rsidRDefault="00B20788" w:rsidP="007E38E7">
      <w:pPr>
        <w:pStyle w:val="Normal10"/>
        <w:numPr>
          <w:ilvl w:val="2"/>
          <w:numId w:val="54"/>
        </w:numPr>
        <w:spacing w:line="360" w:lineRule="auto"/>
        <w:ind w:left="0" w:firstLine="0"/>
        <w:rPr>
          <w:rFonts w:ascii="Arial" w:hAnsi="Arial" w:cs="Arial"/>
          <w:sz w:val="24"/>
        </w:rPr>
      </w:pPr>
      <w:r w:rsidRPr="00CD2D83">
        <w:rPr>
          <w:rFonts w:ascii="Arial" w:hAnsi="Arial" w:cs="Arial"/>
          <w:sz w:val="24"/>
        </w:rPr>
        <w:t xml:space="preserve">A amostra será avaliada pela Secretaria Requisitante em até </w:t>
      </w:r>
      <w:r w:rsidRPr="00CD2D83">
        <w:rPr>
          <w:rFonts w:ascii="Arial" w:hAnsi="Arial" w:cs="Arial"/>
          <w:sz w:val="24"/>
          <w:highlight w:val="yellow"/>
        </w:rPr>
        <w:t>15 (quinze) dias úteis</w:t>
      </w:r>
      <w:r w:rsidRPr="00CD2D83">
        <w:rPr>
          <w:rFonts w:ascii="Arial" w:hAnsi="Arial" w:cs="Arial"/>
          <w:sz w:val="24"/>
        </w:rPr>
        <w:t>, a contar do dia útil subsequente à entrega, onde será avaliada sua adequação às especificações técnicas contidas no Termo de Referência, considerando, ainda, a qualidade e o uso a que se destinam;</w:t>
      </w:r>
    </w:p>
    <w:p w:rsidR="00B20788" w:rsidRPr="00CD2D83" w:rsidRDefault="00B20788" w:rsidP="007E38E7">
      <w:pPr>
        <w:pStyle w:val="Normal10"/>
        <w:numPr>
          <w:ilvl w:val="2"/>
          <w:numId w:val="54"/>
        </w:numPr>
        <w:spacing w:line="360" w:lineRule="auto"/>
        <w:ind w:left="0" w:firstLine="0"/>
        <w:rPr>
          <w:rFonts w:ascii="Arial" w:hAnsi="Arial" w:cs="Arial"/>
          <w:sz w:val="24"/>
        </w:rPr>
      </w:pPr>
      <w:r w:rsidRPr="00CD2D83">
        <w:rPr>
          <w:rFonts w:ascii="Arial" w:hAnsi="Arial" w:cs="Arial"/>
          <w:sz w:val="24"/>
        </w:rPr>
        <w:t>As amostras serão avaliadas por Comissão formada por no mínimo três servidores (sempre em número ímpar) da Unidade Requisitante;</w:t>
      </w:r>
    </w:p>
    <w:p w:rsidR="00B20788" w:rsidRPr="00CD2D83" w:rsidRDefault="00B20788" w:rsidP="007E38E7">
      <w:pPr>
        <w:pStyle w:val="Normal10"/>
        <w:numPr>
          <w:ilvl w:val="2"/>
          <w:numId w:val="54"/>
        </w:numPr>
        <w:tabs>
          <w:tab w:val="left" w:pos="567"/>
          <w:tab w:val="left" w:pos="1418"/>
        </w:tabs>
        <w:spacing w:line="360" w:lineRule="auto"/>
        <w:ind w:left="0" w:firstLine="0"/>
        <w:rPr>
          <w:rFonts w:ascii="Arial" w:hAnsi="Arial" w:cs="Arial"/>
          <w:sz w:val="24"/>
        </w:rPr>
      </w:pPr>
      <w:r w:rsidRPr="00CD2D83">
        <w:rPr>
          <w:rFonts w:ascii="Arial" w:hAnsi="Arial" w:cs="Arial"/>
          <w:sz w:val="24"/>
        </w:rPr>
        <w:t xml:space="preserve">Será de responsabilidade da Comissão, verificar o atendimento às especificações técnicas contidas no Termo de Referência do presente edital, através dos seguintes critérios: </w:t>
      </w:r>
    </w:p>
    <w:p w:rsidR="00B20788" w:rsidRPr="00CD2D83" w:rsidRDefault="00B20788" w:rsidP="007E38E7">
      <w:pPr>
        <w:pStyle w:val="Normal10"/>
        <w:numPr>
          <w:ilvl w:val="0"/>
          <w:numId w:val="45"/>
        </w:numPr>
        <w:spacing w:line="360" w:lineRule="auto"/>
        <w:ind w:left="0" w:firstLine="0"/>
        <w:rPr>
          <w:rFonts w:ascii="Arial" w:hAnsi="Arial" w:cs="Arial"/>
          <w:sz w:val="24"/>
        </w:rPr>
      </w:pPr>
      <w:r w:rsidRPr="00CD2D83">
        <w:rPr>
          <w:rFonts w:ascii="Arial" w:hAnsi="Arial" w:cs="Arial"/>
          <w:sz w:val="24"/>
        </w:rPr>
        <w:t>Fidelidade com as especificações descritas na tabela 1, considerando as características de cada item;</w:t>
      </w:r>
    </w:p>
    <w:p w:rsidR="00B20788" w:rsidRPr="00CD2D83" w:rsidRDefault="00B20788" w:rsidP="007E38E7">
      <w:pPr>
        <w:pStyle w:val="Normal10"/>
        <w:numPr>
          <w:ilvl w:val="2"/>
          <w:numId w:val="54"/>
        </w:numPr>
        <w:tabs>
          <w:tab w:val="left" w:pos="567"/>
          <w:tab w:val="left" w:pos="1560"/>
          <w:tab w:val="left" w:pos="2127"/>
        </w:tabs>
        <w:spacing w:line="360" w:lineRule="auto"/>
        <w:ind w:left="0" w:firstLine="0"/>
        <w:rPr>
          <w:rFonts w:ascii="Arial" w:hAnsi="Arial" w:cs="Arial"/>
          <w:sz w:val="24"/>
        </w:rPr>
      </w:pPr>
      <w:r w:rsidRPr="00CD2D83">
        <w:rPr>
          <w:rFonts w:ascii="Arial" w:hAnsi="Arial" w:cs="Arial"/>
          <w:sz w:val="24"/>
        </w:rPr>
        <w:t>Para tanto, os produtos serão submetidos às análises abaixo e ficam desde já cientes os licitantes de que os produtos considerados insatisfatórios em qualquer das análises serão automaticamente desclassificados:</w:t>
      </w:r>
    </w:p>
    <w:p w:rsidR="00B20788" w:rsidRPr="00CD2D83" w:rsidRDefault="00B20788" w:rsidP="007E38E7">
      <w:pPr>
        <w:pStyle w:val="Normal10"/>
        <w:numPr>
          <w:ilvl w:val="3"/>
          <w:numId w:val="54"/>
        </w:numPr>
        <w:spacing w:line="360" w:lineRule="auto"/>
        <w:ind w:left="0" w:firstLine="0"/>
        <w:rPr>
          <w:rFonts w:ascii="Arial" w:hAnsi="Arial" w:cs="Arial"/>
          <w:sz w:val="24"/>
        </w:rPr>
      </w:pPr>
      <w:r w:rsidRPr="00CD2D83">
        <w:rPr>
          <w:rFonts w:ascii="Arial" w:hAnsi="Arial" w:cs="Arial"/>
          <w:sz w:val="24"/>
        </w:rPr>
        <w:t>Análise Visual:</w:t>
      </w:r>
    </w:p>
    <w:p w:rsidR="00B20788" w:rsidRPr="00CD2D83" w:rsidRDefault="00B20788" w:rsidP="007E38E7">
      <w:pPr>
        <w:pStyle w:val="Normal10"/>
        <w:numPr>
          <w:ilvl w:val="0"/>
          <w:numId w:val="44"/>
        </w:numPr>
        <w:spacing w:line="360" w:lineRule="auto"/>
        <w:ind w:left="0" w:firstLine="0"/>
        <w:rPr>
          <w:rFonts w:ascii="Arial" w:hAnsi="Arial" w:cs="Arial"/>
          <w:sz w:val="24"/>
        </w:rPr>
      </w:pPr>
      <w:r w:rsidRPr="00CD2D83">
        <w:rPr>
          <w:rFonts w:ascii="Arial" w:hAnsi="Arial" w:cs="Arial"/>
          <w:sz w:val="24"/>
        </w:rPr>
        <w:t>Embalagem: Tipo, peso e composição – Os produtos, de acordo com o Termo de Referência, deverão conter claramente as informações necessárias para sua real análise;</w:t>
      </w:r>
    </w:p>
    <w:p w:rsidR="00B20788" w:rsidRPr="00CD2D83" w:rsidRDefault="00B20788" w:rsidP="007E38E7">
      <w:pPr>
        <w:pStyle w:val="Normal10"/>
        <w:numPr>
          <w:ilvl w:val="3"/>
          <w:numId w:val="54"/>
        </w:numPr>
        <w:spacing w:line="360" w:lineRule="auto"/>
        <w:ind w:left="0" w:firstLine="0"/>
        <w:rPr>
          <w:rFonts w:ascii="Arial" w:hAnsi="Arial" w:cs="Arial"/>
          <w:sz w:val="24"/>
        </w:rPr>
      </w:pPr>
      <w:r w:rsidRPr="00CD2D83">
        <w:rPr>
          <w:rFonts w:ascii="Arial" w:hAnsi="Arial" w:cs="Arial"/>
          <w:sz w:val="24"/>
        </w:rPr>
        <w:t>Análise Qualitativa:</w:t>
      </w:r>
    </w:p>
    <w:p w:rsidR="00B20788" w:rsidRPr="00CD2D83" w:rsidRDefault="00B20788" w:rsidP="007E38E7">
      <w:pPr>
        <w:pStyle w:val="Normal10"/>
        <w:numPr>
          <w:ilvl w:val="0"/>
          <w:numId w:val="44"/>
        </w:numPr>
        <w:spacing w:line="360" w:lineRule="auto"/>
        <w:ind w:left="0" w:firstLine="0"/>
        <w:rPr>
          <w:rFonts w:ascii="Arial" w:hAnsi="Arial" w:cs="Arial"/>
          <w:sz w:val="24"/>
        </w:rPr>
      </w:pPr>
      <w:r w:rsidRPr="00CD2D83">
        <w:rPr>
          <w:rFonts w:ascii="Arial" w:hAnsi="Arial" w:cs="Arial"/>
          <w:sz w:val="24"/>
        </w:rPr>
        <w:t>Resistência do material (embalagem, elasticidade, resistência a torções e/ou a quebraduras);</w:t>
      </w:r>
    </w:p>
    <w:p w:rsidR="00B20788" w:rsidRPr="00CD2D83" w:rsidRDefault="00B20788" w:rsidP="007E38E7">
      <w:pPr>
        <w:pStyle w:val="Normal10"/>
        <w:numPr>
          <w:ilvl w:val="0"/>
          <w:numId w:val="44"/>
        </w:numPr>
        <w:spacing w:line="360" w:lineRule="auto"/>
        <w:ind w:left="0" w:firstLine="0"/>
        <w:rPr>
          <w:rFonts w:ascii="Arial" w:hAnsi="Arial" w:cs="Arial"/>
          <w:sz w:val="24"/>
        </w:rPr>
      </w:pPr>
      <w:r w:rsidRPr="00CD2D83">
        <w:rPr>
          <w:rFonts w:ascii="Arial" w:hAnsi="Arial" w:cs="Arial"/>
          <w:sz w:val="24"/>
        </w:rPr>
        <w:t>Gramatura:</w:t>
      </w:r>
    </w:p>
    <w:p w:rsidR="00B20788" w:rsidRPr="00CD2D83" w:rsidRDefault="00B20788" w:rsidP="007E38E7">
      <w:pPr>
        <w:pStyle w:val="Normal10"/>
        <w:numPr>
          <w:ilvl w:val="0"/>
          <w:numId w:val="44"/>
        </w:numPr>
        <w:spacing w:line="360" w:lineRule="auto"/>
        <w:ind w:left="0" w:firstLine="0"/>
        <w:rPr>
          <w:rFonts w:ascii="Arial" w:hAnsi="Arial" w:cs="Arial"/>
          <w:sz w:val="24"/>
        </w:rPr>
      </w:pPr>
      <w:r w:rsidRPr="00CD2D83">
        <w:rPr>
          <w:rFonts w:ascii="Arial" w:hAnsi="Arial" w:cs="Arial"/>
          <w:sz w:val="24"/>
        </w:rPr>
        <w:t>Aspecto da qualidade da matéria prima (tecido/algodão, plástico, metal);</w:t>
      </w:r>
    </w:p>
    <w:p w:rsidR="00B20788" w:rsidRPr="00CD2D83" w:rsidRDefault="00B20788" w:rsidP="007E38E7">
      <w:pPr>
        <w:pStyle w:val="Normal10"/>
        <w:numPr>
          <w:ilvl w:val="0"/>
          <w:numId w:val="44"/>
        </w:numPr>
        <w:spacing w:line="360" w:lineRule="auto"/>
        <w:ind w:left="0" w:firstLine="0"/>
        <w:rPr>
          <w:rFonts w:ascii="Arial" w:hAnsi="Arial" w:cs="Arial"/>
          <w:sz w:val="24"/>
        </w:rPr>
      </w:pPr>
      <w:r w:rsidRPr="00CD2D83">
        <w:rPr>
          <w:rFonts w:ascii="Arial" w:hAnsi="Arial" w:cs="Arial"/>
          <w:sz w:val="24"/>
        </w:rPr>
        <w:t>Fidelidade às especificações exigidas em descritivo; entre outros.</w:t>
      </w:r>
    </w:p>
    <w:p w:rsidR="00B20788" w:rsidRPr="00CD2D83" w:rsidRDefault="00B20788" w:rsidP="007E38E7">
      <w:pPr>
        <w:pStyle w:val="Normal10"/>
        <w:numPr>
          <w:ilvl w:val="1"/>
          <w:numId w:val="54"/>
        </w:numPr>
        <w:spacing w:line="360" w:lineRule="auto"/>
        <w:ind w:left="0" w:firstLine="0"/>
        <w:rPr>
          <w:rFonts w:ascii="Arial" w:hAnsi="Arial" w:cs="Arial"/>
          <w:sz w:val="24"/>
        </w:rPr>
      </w:pPr>
      <w:r w:rsidRPr="00CD2D83">
        <w:rPr>
          <w:rFonts w:ascii="Arial" w:hAnsi="Arial" w:cs="Arial"/>
          <w:sz w:val="24"/>
        </w:rPr>
        <w:t>Quaisquer custos de remessa de amostra para a aprovação correrão por conta da licitante vencedora;</w:t>
      </w:r>
    </w:p>
    <w:p w:rsidR="00B20788" w:rsidRPr="00CD2D83" w:rsidRDefault="00B20788" w:rsidP="007E38E7">
      <w:pPr>
        <w:pStyle w:val="Normal10"/>
        <w:numPr>
          <w:ilvl w:val="1"/>
          <w:numId w:val="54"/>
        </w:numPr>
        <w:spacing w:line="360" w:lineRule="auto"/>
        <w:ind w:left="0" w:firstLine="0"/>
        <w:rPr>
          <w:rFonts w:ascii="Arial" w:hAnsi="Arial" w:cs="Arial"/>
          <w:sz w:val="24"/>
        </w:rPr>
      </w:pPr>
      <w:r w:rsidRPr="00CD2D83">
        <w:rPr>
          <w:rFonts w:ascii="Arial" w:hAnsi="Arial" w:cs="Arial"/>
          <w:sz w:val="24"/>
        </w:rPr>
        <w:t>Após a apreciação dos itens, a Comissão emitirá relatório de análise, aceitando ou rejeitando.</w:t>
      </w:r>
    </w:p>
    <w:p w:rsidR="00B20788" w:rsidRPr="00CD2D83" w:rsidRDefault="00B20788" w:rsidP="007E38E7">
      <w:pPr>
        <w:pStyle w:val="Normal10"/>
        <w:numPr>
          <w:ilvl w:val="1"/>
          <w:numId w:val="54"/>
        </w:numPr>
        <w:spacing w:line="360" w:lineRule="auto"/>
        <w:ind w:left="0" w:firstLine="0"/>
        <w:rPr>
          <w:rFonts w:ascii="Arial" w:hAnsi="Arial" w:cs="Arial"/>
          <w:sz w:val="24"/>
        </w:rPr>
      </w:pPr>
      <w:r w:rsidRPr="00CD2D83">
        <w:rPr>
          <w:rFonts w:ascii="Arial" w:hAnsi="Arial" w:cs="Arial"/>
          <w:sz w:val="24"/>
        </w:rPr>
        <w:t>A reprovação da amostra do item deverá ser justificada no relatório de análise da Comissão, atendendo os critérios objetivos previamente definidos pela mesma. Os critérios abrangerão unicamente a fidelidade da amostra às especificações técnicas contidas neste Termo de Referência;</w:t>
      </w:r>
    </w:p>
    <w:p w:rsidR="00B20788" w:rsidRPr="00CD2D83" w:rsidRDefault="00B20788" w:rsidP="007E38E7">
      <w:pPr>
        <w:pStyle w:val="Normal10"/>
        <w:numPr>
          <w:ilvl w:val="1"/>
          <w:numId w:val="54"/>
        </w:numPr>
        <w:spacing w:line="360" w:lineRule="auto"/>
        <w:ind w:left="0" w:firstLine="0"/>
        <w:rPr>
          <w:rFonts w:ascii="Arial" w:hAnsi="Arial" w:cs="Arial"/>
          <w:sz w:val="24"/>
        </w:rPr>
      </w:pPr>
      <w:r w:rsidRPr="00CD2D83">
        <w:rPr>
          <w:rFonts w:ascii="Arial" w:hAnsi="Arial" w:cs="Arial"/>
          <w:sz w:val="24"/>
        </w:rPr>
        <w:t>Em caso de reprovação da amostra, não haverá nova oportunidade para substituição da mesma;</w:t>
      </w:r>
    </w:p>
    <w:p w:rsidR="00B20788" w:rsidRPr="00CD2D83" w:rsidRDefault="00B20788" w:rsidP="007E38E7">
      <w:pPr>
        <w:pStyle w:val="Normal10"/>
        <w:numPr>
          <w:ilvl w:val="1"/>
          <w:numId w:val="54"/>
        </w:numPr>
        <w:spacing w:line="360" w:lineRule="auto"/>
        <w:ind w:left="0" w:firstLine="0"/>
        <w:rPr>
          <w:rFonts w:ascii="Arial" w:hAnsi="Arial" w:cs="Arial"/>
          <w:sz w:val="24"/>
        </w:rPr>
      </w:pPr>
      <w:r w:rsidRPr="00CD2D83">
        <w:rPr>
          <w:rFonts w:ascii="Arial" w:hAnsi="Arial" w:cs="Arial"/>
          <w:sz w:val="24"/>
        </w:rPr>
        <w:t>As amostras aprovadas serão retidas pela Secretaria Requisitante para as conferências durante o período de vigência da Ata de Registro de Preços.</w:t>
      </w:r>
    </w:p>
    <w:p w:rsidR="00B20788" w:rsidRPr="00CD2D83" w:rsidRDefault="00B20788" w:rsidP="007E38E7">
      <w:p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CD2D83">
        <w:rPr>
          <w:rFonts w:ascii="Arial" w:hAnsi="Arial" w:cs="Arial"/>
          <w:b/>
        </w:rPr>
        <w:t>15. ADEQUAÇÃO ORÇAMENTÁRIA</w:t>
      </w:r>
    </w:p>
    <w:p w:rsidR="00B20788" w:rsidRPr="00CD2D83" w:rsidRDefault="00B20788" w:rsidP="007E38E7">
      <w:pPr>
        <w:pStyle w:val="NormalWeb"/>
        <w:spacing w:before="0" w:after="0" w:line="360" w:lineRule="auto"/>
        <w:jc w:val="both"/>
        <w:rPr>
          <w:rFonts w:ascii="Arial" w:hAnsi="Arial" w:cs="Arial"/>
          <w:szCs w:val="24"/>
        </w:rPr>
      </w:pPr>
    </w:p>
    <w:p w:rsidR="00B20788" w:rsidRPr="00CD2D83" w:rsidRDefault="00B20788" w:rsidP="007E38E7">
      <w:pPr>
        <w:tabs>
          <w:tab w:val="left" w:pos="993"/>
        </w:tabs>
        <w:suppressAutoHyphens/>
        <w:spacing w:line="360" w:lineRule="auto"/>
        <w:jc w:val="both"/>
        <w:rPr>
          <w:rFonts w:ascii="Arial" w:hAnsi="Arial" w:cs="Arial"/>
        </w:rPr>
      </w:pPr>
      <w:r w:rsidRPr="00CD2D83">
        <w:rPr>
          <w:rFonts w:ascii="Arial" w:hAnsi="Arial" w:cs="Arial"/>
          <w:b/>
        </w:rPr>
        <w:t>15.1.</w:t>
      </w:r>
      <w:r w:rsidRPr="00CD2D83">
        <w:rPr>
          <w:rFonts w:ascii="Arial" w:hAnsi="Arial" w:cs="Arial"/>
        </w:rPr>
        <w:t xml:space="preserve"> As despesas decorrentes deste certame correrão no presente exercício à conta da dotação orçamentária a seguir indicada:</w:t>
      </w:r>
    </w:p>
    <w:p w:rsidR="00B20788" w:rsidRPr="00CD2D83" w:rsidRDefault="00B20788" w:rsidP="007E38E7">
      <w:pPr>
        <w:tabs>
          <w:tab w:val="left" w:pos="567"/>
          <w:tab w:val="left" w:pos="993"/>
        </w:tabs>
        <w:suppressAutoHyphens/>
        <w:spacing w:line="360" w:lineRule="auto"/>
        <w:jc w:val="both"/>
        <w:rPr>
          <w:rFonts w:ascii="Arial" w:hAnsi="Arial" w:cs="Arial"/>
        </w:rPr>
      </w:pPr>
      <w:r w:rsidRPr="00CD2D83">
        <w:rPr>
          <w:rFonts w:ascii="Arial" w:hAnsi="Arial" w:cs="Arial"/>
          <w:b/>
        </w:rPr>
        <w:t>15.2. ÓRGÃO REQUISITANTE:</w:t>
      </w:r>
      <w:r w:rsidRPr="00CD2D83">
        <w:rPr>
          <w:rFonts w:ascii="Arial" w:hAnsi="Arial" w:cs="Arial"/>
        </w:rPr>
        <w:t xml:space="preserve"> Secretaria Municipal de Saúde</w:t>
      </w:r>
    </w:p>
    <w:p w:rsidR="00B20788" w:rsidRPr="00CD2D83" w:rsidRDefault="00B20788" w:rsidP="007E38E7">
      <w:pPr>
        <w:suppressAutoHyphens/>
        <w:spacing w:line="360" w:lineRule="auto"/>
        <w:jc w:val="both"/>
        <w:rPr>
          <w:rFonts w:ascii="Arial" w:hAnsi="Arial" w:cs="Arial"/>
        </w:rPr>
      </w:pPr>
      <w:r w:rsidRPr="00CD2D83">
        <w:rPr>
          <w:rFonts w:ascii="Arial" w:hAnsi="Arial" w:cs="Arial"/>
          <w:b/>
        </w:rPr>
        <w:t>15.3. DOTAÇÃO ORÇAMENTÁRIA</w:t>
      </w:r>
      <w:r w:rsidRPr="00CD2D83">
        <w:rPr>
          <w:rFonts w:ascii="Arial" w:hAnsi="Arial" w:cs="Arial"/>
        </w:rPr>
        <w:t xml:space="preserve"> – Lei de responsabilidade fiscal LC101/00 art.16.</w:t>
      </w:r>
    </w:p>
    <w:tbl>
      <w:tblPr>
        <w:tblW w:w="8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495"/>
        <w:gridCol w:w="1701"/>
        <w:gridCol w:w="1661"/>
      </w:tblGrid>
      <w:tr w:rsidR="00B20788" w:rsidRPr="00CD2D83" w:rsidTr="00B20788">
        <w:tc>
          <w:tcPr>
            <w:tcW w:w="8857" w:type="dxa"/>
            <w:gridSpan w:val="3"/>
            <w:shd w:val="clear" w:color="auto" w:fill="BFBFBF"/>
            <w:tcMar>
              <w:top w:w="0" w:type="dxa"/>
              <w:left w:w="108" w:type="dxa"/>
              <w:bottom w:w="0" w:type="dxa"/>
              <w:right w:w="108" w:type="dxa"/>
            </w:tcMar>
            <w:vAlign w:val="center"/>
            <w:hideMark/>
          </w:tcPr>
          <w:p w:rsidR="00B20788" w:rsidRPr="00CD2D83" w:rsidRDefault="00B20788" w:rsidP="007E38E7">
            <w:pPr>
              <w:autoSpaceDE w:val="0"/>
              <w:autoSpaceDN w:val="0"/>
              <w:spacing w:after="100" w:afterAutospacing="1" w:line="360" w:lineRule="auto"/>
              <w:jc w:val="center"/>
              <w:rPr>
                <w:rFonts w:ascii="Arial" w:hAnsi="Arial" w:cs="Arial"/>
                <w:b/>
                <w:bCs/>
                <w:color w:val="000000"/>
              </w:rPr>
            </w:pPr>
            <w:r w:rsidRPr="00CD2D83">
              <w:rPr>
                <w:rFonts w:ascii="Arial" w:hAnsi="Arial" w:cs="Arial"/>
                <w:b/>
                <w:bCs/>
              </w:rPr>
              <w:t>Quadro de Classificação Orçamentária</w:t>
            </w:r>
          </w:p>
        </w:tc>
      </w:tr>
      <w:tr w:rsidR="00B20788" w:rsidRPr="00CD2D83" w:rsidTr="00B20788">
        <w:trPr>
          <w:trHeight w:val="20"/>
        </w:trPr>
        <w:tc>
          <w:tcPr>
            <w:tcW w:w="5495" w:type="dxa"/>
            <w:shd w:val="clear" w:color="auto" w:fill="D9D9D9"/>
            <w:tcMar>
              <w:top w:w="0" w:type="dxa"/>
              <w:left w:w="108" w:type="dxa"/>
              <w:bottom w:w="0" w:type="dxa"/>
              <w:right w:w="108" w:type="dxa"/>
            </w:tcMar>
            <w:vAlign w:val="center"/>
            <w:hideMark/>
          </w:tcPr>
          <w:p w:rsidR="00B20788" w:rsidRPr="00CD2D83" w:rsidRDefault="00B20788" w:rsidP="007E38E7">
            <w:pPr>
              <w:autoSpaceDE w:val="0"/>
              <w:autoSpaceDN w:val="0"/>
              <w:spacing w:line="360" w:lineRule="auto"/>
              <w:jc w:val="center"/>
              <w:rPr>
                <w:rFonts w:ascii="Arial" w:hAnsi="Arial" w:cs="Arial"/>
                <w:b/>
                <w:color w:val="000000"/>
              </w:rPr>
            </w:pPr>
            <w:r w:rsidRPr="00CD2D83">
              <w:rPr>
                <w:rFonts w:ascii="Arial" w:hAnsi="Arial" w:cs="Arial"/>
                <w:b/>
              </w:rPr>
              <w:t>Dotação Orçamentária</w:t>
            </w:r>
          </w:p>
        </w:tc>
        <w:tc>
          <w:tcPr>
            <w:tcW w:w="1701" w:type="dxa"/>
            <w:shd w:val="clear" w:color="auto" w:fill="D9D9D9"/>
            <w:tcMar>
              <w:top w:w="0" w:type="dxa"/>
              <w:left w:w="108" w:type="dxa"/>
              <w:bottom w:w="0" w:type="dxa"/>
              <w:right w:w="108" w:type="dxa"/>
            </w:tcMar>
            <w:vAlign w:val="center"/>
            <w:hideMark/>
          </w:tcPr>
          <w:p w:rsidR="00B20788" w:rsidRPr="00CD2D83" w:rsidRDefault="00B20788" w:rsidP="007E38E7">
            <w:pPr>
              <w:autoSpaceDE w:val="0"/>
              <w:autoSpaceDN w:val="0"/>
              <w:spacing w:line="360" w:lineRule="auto"/>
              <w:jc w:val="center"/>
              <w:rPr>
                <w:rFonts w:ascii="Arial" w:hAnsi="Arial" w:cs="Arial"/>
                <w:b/>
                <w:color w:val="000000"/>
              </w:rPr>
            </w:pPr>
            <w:r w:rsidRPr="00CD2D83">
              <w:rPr>
                <w:rFonts w:ascii="Arial" w:hAnsi="Arial" w:cs="Arial"/>
                <w:b/>
              </w:rPr>
              <w:t>Fonte</w:t>
            </w:r>
          </w:p>
        </w:tc>
        <w:tc>
          <w:tcPr>
            <w:tcW w:w="1661" w:type="dxa"/>
            <w:shd w:val="clear" w:color="auto" w:fill="D9D9D9"/>
            <w:tcMar>
              <w:top w:w="0" w:type="dxa"/>
              <w:left w:w="108" w:type="dxa"/>
              <w:bottom w:w="0" w:type="dxa"/>
              <w:right w:w="108" w:type="dxa"/>
            </w:tcMar>
            <w:vAlign w:val="center"/>
            <w:hideMark/>
          </w:tcPr>
          <w:p w:rsidR="00B20788" w:rsidRPr="00CD2D83" w:rsidRDefault="00B20788" w:rsidP="007E38E7">
            <w:pPr>
              <w:autoSpaceDE w:val="0"/>
              <w:autoSpaceDN w:val="0"/>
              <w:spacing w:line="360" w:lineRule="auto"/>
              <w:jc w:val="center"/>
              <w:rPr>
                <w:rFonts w:ascii="Arial" w:hAnsi="Arial" w:cs="Arial"/>
                <w:b/>
                <w:color w:val="000000"/>
              </w:rPr>
            </w:pPr>
            <w:r w:rsidRPr="00CD2D83">
              <w:rPr>
                <w:rFonts w:ascii="Arial" w:hAnsi="Arial" w:cs="Arial"/>
                <w:b/>
              </w:rPr>
              <w:t>Ficha</w:t>
            </w:r>
          </w:p>
        </w:tc>
      </w:tr>
      <w:tr w:rsidR="00B20788" w:rsidRPr="00CD2D83" w:rsidTr="00B20788">
        <w:trPr>
          <w:trHeight w:val="20"/>
        </w:trPr>
        <w:tc>
          <w:tcPr>
            <w:tcW w:w="5495" w:type="dxa"/>
            <w:tcMar>
              <w:top w:w="0" w:type="dxa"/>
              <w:left w:w="108" w:type="dxa"/>
              <w:bottom w:w="0" w:type="dxa"/>
              <w:right w:w="108" w:type="dxa"/>
            </w:tcMar>
            <w:vAlign w:val="center"/>
            <w:hideMark/>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02.14.01 | 10.301.0151.2335 | 01 | 3.3.90.30.00</w:t>
            </w:r>
          </w:p>
        </w:tc>
        <w:tc>
          <w:tcPr>
            <w:tcW w:w="1701" w:type="dxa"/>
            <w:tcMar>
              <w:top w:w="0" w:type="dxa"/>
              <w:left w:w="108" w:type="dxa"/>
              <w:bottom w:w="0" w:type="dxa"/>
              <w:right w:w="108" w:type="dxa"/>
            </w:tcMar>
            <w:vAlign w:val="center"/>
            <w:hideMark/>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01</w:t>
            </w:r>
          </w:p>
        </w:tc>
        <w:tc>
          <w:tcPr>
            <w:tcW w:w="1661" w:type="dxa"/>
            <w:tcMar>
              <w:top w:w="0" w:type="dxa"/>
              <w:left w:w="108" w:type="dxa"/>
              <w:bottom w:w="0" w:type="dxa"/>
              <w:right w:w="108" w:type="dxa"/>
            </w:tcMar>
            <w:vAlign w:val="center"/>
            <w:hideMark/>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795</w:t>
            </w:r>
          </w:p>
        </w:tc>
      </w:tr>
      <w:tr w:rsidR="00B20788" w:rsidRPr="00CD2D83" w:rsidTr="00B20788">
        <w:trPr>
          <w:trHeight w:val="20"/>
        </w:trPr>
        <w:tc>
          <w:tcPr>
            <w:tcW w:w="5495"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02.14.01 | 10.301.0151.2335 | 02 | 3.3.90.30.00</w:t>
            </w:r>
          </w:p>
        </w:tc>
        <w:tc>
          <w:tcPr>
            <w:tcW w:w="1701"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02</w:t>
            </w:r>
          </w:p>
        </w:tc>
        <w:tc>
          <w:tcPr>
            <w:tcW w:w="1661"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796</w:t>
            </w:r>
          </w:p>
        </w:tc>
      </w:tr>
      <w:tr w:rsidR="00B20788" w:rsidRPr="00CD2D83" w:rsidTr="00B20788">
        <w:trPr>
          <w:trHeight w:val="20"/>
        </w:trPr>
        <w:tc>
          <w:tcPr>
            <w:tcW w:w="5495"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02.14.01 | 10.301.0151.2335 | 05 | 3.3.90.30.00</w:t>
            </w:r>
          </w:p>
        </w:tc>
        <w:tc>
          <w:tcPr>
            <w:tcW w:w="1701"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05</w:t>
            </w:r>
          </w:p>
        </w:tc>
        <w:tc>
          <w:tcPr>
            <w:tcW w:w="1661"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797</w:t>
            </w:r>
          </w:p>
        </w:tc>
      </w:tr>
      <w:tr w:rsidR="00B20788" w:rsidRPr="00CD2D83" w:rsidTr="00B20788">
        <w:trPr>
          <w:trHeight w:val="20"/>
        </w:trPr>
        <w:tc>
          <w:tcPr>
            <w:tcW w:w="5495"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02.14.01 | 10.302.0151.2130 | 01 | 3.3.90.30.00</w:t>
            </w:r>
          </w:p>
        </w:tc>
        <w:tc>
          <w:tcPr>
            <w:tcW w:w="1701"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01</w:t>
            </w:r>
          </w:p>
        </w:tc>
        <w:tc>
          <w:tcPr>
            <w:tcW w:w="1661"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821</w:t>
            </w:r>
          </w:p>
        </w:tc>
      </w:tr>
      <w:tr w:rsidR="00B20788" w:rsidRPr="00CD2D83" w:rsidTr="00B20788">
        <w:trPr>
          <w:trHeight w:val="20"/>
        </w:trPr>
        <w:tc>
          <w:tcPr>
            <w:tcW w:w="5495"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02.14.01 | 10.302.0151.2130 | 05 | 3.3.90.30.00</w:t>
            </w:r>
          </w:p>
        </w:tc>
        <w:tc>
          <w:tcPr>
            <w:tcW w:w="1701"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05</w:t>
            </w:r>
          </w:p>
        </w:tc>
        <w:tc>
          <w:tcPr>
            <w:tcW w:w="1661" w:type="dxa"/>
            <w:tcMar>
              <w:top w:w="0" w:type="dxa"/>
              <w:left w:w="108" w:type="dxa"/>
              <w:bottom w:w="0" w:type="dxa"/>
              <w:right w:w="108" w:type="dxa"/>
            </w:tcMar>
            <w:vAlign w:val="center"/>
          </w:tcPr>
          <w:p w:rsidR="00B20788" w:rsidRPr="00CD2D83" w:rsidRDefault="00B20788" w:rsidP="007E38E7">
            <w:pPr>
              <w:autoSpaceDE w:val="0"/>
              <w:autoSpaceDN w:val="0"/>
              <w:spacing w:line="360" w:lineRule="auto"/>
              <w:jc w:val="center"/>
              <w:rPr>
                <w:rFonts w:ascii="Arial" w:hAnsi="Arial" w:cs="Arial"/>
                <w:color w:val="000000"/>
              </w:rPr>
            </w:pPr>
            <w:r w:rsidRPr="00CD2D83">
              <w:rPr>
                <w:rFonts w:ascii="Arial" w:hAnsi="Arial" w:cs="Arial"/>
                <w:color w:val="000000"/>
              </w:rPr>
              <w:t>822</w:t>
            </w:r>
          </w:p>
        </w:tc>
      </w:tr>
    </w:tbl>
    <w:p w:rsidR="00B20788" w:rsidRPr="00CD2D83" w:rsidRDefault="00B20788" w:rsidP="007E38E7">
      <w:pPr>
        <w:pStyle w:val="Recuodecorpodetexto"/>
        <w:tabs>
          <w:tab w:val="left" w:pos="0"/>
        </w:tabs>
        <w:spacing w:line="360" w:lineRule="auto"/>
        <w:rPr>
          <w:rFonts w:cs="Arial"/>
          <w:iCs/>
          <w:szCs w:val="24"/>
        </w:rPr>
      </w:pPr>
    </w:p>
    <w:p w:rsidR="00B20788" w:rsidRPr="00CD2D83" w:rsidRDefault="00B20788" w:rsidP="007E38E7">
      <w:pPr>
        <w:pStyle w:val="Recuodecorpodetexto"/>
        <w:tabs>
          <w:tab w:val="left" w:pos="0"/>
        </w:tabs>
        <w:spacing w:line="360" w:lineRule="auto"/>
        <w:rPr>
          <w:rFonts w:cs="Arial"/>
          <w:iCs/>
          <w:szCs w:val="24"/>
        </w:rPr>
      </w:pPr>
    </w:p>
    <w:p w:rsidR="00B20788" w:rsidRPr="00CD2D83" w:rsidRDefault="00B20788" w:rsidP="007E38E7">
      <w:pPr>
        <w:pStyle w:val="Recuodecorpodetexto"/>
        <w:tabs>
          <w:tab w:val="left" w:pos="0"/>
        </w:tabs>
        <w:spacing w:line="360" w:lineRule="auto"/>
        <w:jc w:val="center"/>
        <w:rPr>
          <w:rFonts w:cs="Arial"/>
          <w:iCs/>
          <w:szCs w:val="24"/>
        </w:rPr>
      </w:pPr>
      <w:r w:rsidRPr="00CD2D83">
        <w:rPr>
          <w:rFonts w:cs="Arial"/>
          <w:iCs/>
          <w:szCs w:val="24"/>
        </w:rPr>
        <w:t>_____________________________</w:t>
      </w:r>
    </w:p>
    <w:p w:rsidR="00B20788" w:rsidRPr="00CD2D83" w:rsidRDefault="00B20788" w:rsidP="007E38E7">
      <w:pPr>
        <w:pStyle w:val="Recuodecorpodetexto"/>
        <w:tabs>
          <w:tab w:val="left" w:pos="0"/>
        </w:tabs>
        <w:spacing w:line="360" w:lineRule="auto"/>
        <w:jc w:val="center"/>
        <w:rPr>
          <w:rFonts w:cs="Arial"/>
          <w:b/>
          <w:szCs w:val="24"/>
        </w:rPr>
      </w:pPr>
      <w:r w:rsidRPr="00CD2D83">
        <w:rPr>
          <w:rFonts w:cs="Arial"/>
          <w:b/>
          <w:szCs w:val="24"/>
        </w:rPr>
        <w:t>Elizabeth Sabrina Rocha Barbosa</w:t>
      </w:r>
    </w:p>
    <w:p w:rsidR="00B20788" w:rsidRPr="00CD2D83" w:rsidRDefault="00B20788" w:rsidP="007E38E7">
      <w:pPr>
        <w:pStyle w:val="Recuodecorpodetexto"/>
        <w:tabs>
          <w:tab w:val="left" w:pos="0"/>
        </w:tabs>
        <w:spacing w:line="360" w:lineRule="auto"/>
        <w:jc w:val="center"/>
        <w:rPr>
          <w:rFonts w:cs="Arial"/>
          <w:szCs w:val="24"/>
        </w:rPr>
      </w:pPr>
      <w:proofErr w:type="spellStart"/>
      <w:r w:rsidRPr="00CD2D83">
        <w:rPr>
          <w:rFonts w:cs="Arial"/>
          <w:szCs w:val="24"/>
        </w:rPr>
        <w:t>Resp</w:t>
      </w:r>
      <w:proofErr w:type="spellEnd"/>
      <w:r w:rsidRPr="00CD2D83">
        <w:rPr>
          <w:rFonts w:cs="Arial"/>
          <w:szCs w:val="24"/>
        </w:rPr>
        <w:t>. Fundo Municipal de Saúde</w:t>
      </w:r>
    </w:p>
    <w:p w:rsidR="00B20788" w:rsidRPr="00CD2D83" w:rsidRDefault="00B20788" w:rsidP="007E38E7">
      <w:pPr>
        <w:pStyle w:val="Recuodecorpodetexto"/>
        <w:tabs>
          <w:tab w:val="left" w:pos="0"/>
        </w:tabs>
        <w:spacing w:line="360" w:lineRule="auto"/>
        <w:jc w:val="center"/>
        <w:rPr>
          <w:rFonts w:cs="Arial"/>
          <w:iCs/>
          <w:szCs w:val="24"/>
        </w:rPr>
      </w:pPr>
      <w:r w:rsidRPr="00CD2D83">
        <w:rPr>
          <w:rFonts w:cs="Arial"/>
          <w:szCs w:val="24"/>
        </w:rPr>
        <w:t>Matrícula 8.468</w:t>
      </w:r>
    </w:p>
    <w:p w:rsidR="00B20788" w:rsidRPr="00CD2D83" w:rsidRDefault="00B20788" w:rsidP="007E38E7">
      <w:p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sidRPr="00CD2D83">
        <w:rPr>
          <w:rFonts w:ascii="Arial" w:hAnsi="Arial" w:cs="Arial"/>
          <w:b/>
        </w:rPr>
        <w:t>16. DAS DISPOSIÇÕES FINAIS</w:t>
      </w:r>
    </w:p>
    <w:p w:rsidR="00B20788" w:rsidRPr="00CD2D83" w:rsidRDefault="00B20788" w:rsidP="007E38E7">
      <w:pPr>
        <w:widowControl w:val="0"/>
        <w:tabs>
          <w:tab w:val="left" w:pos="851"/>
          <w:tab w:val="left" w:pos="993"/>
          <w:tab w:val="left" w:pos="1418"/>
        </w:tabs>
        <w:suppressAutoHyphens/>
        <w:autoSpaceDE w:val="0"/>
        <w:autoSpaceDN w:val="0"/>
        <w:adjustRightInd w:val="0"/>
        <w:spacing w:line="360" w:lineRule="auto"/>
        <w:jc w:val="both"/>
        <w:rPr>
          <w:rFonts w:ascii="Arial" w:hAnsi="Arial" w:cs="Arial"/>
        </w:rPr>
      </w:pPr>
      <w:r w:rsidRPr="00CD2D83">
        <w:rPr>
          <w:rFonts w:ascii="Arial" w:hAnsi="Arial" w:cs="Arial"/>
          <w:b/>
        </w:rPr>
        <w:t>16.1.</w:t>
      </w:r>
      <w:r w:rsidRPr="00CD2D83">
        <w:rPr>
          <w:rFonts w:ascii="Arial" w:hAnsi="Arial" w:cs="Arial"/>
        </w:rPr>
        <w:t xml:space="preserve">  As normas que disciplinam este termo serão sempre interpretadas em favor da ampliação da disputa entre os interessados, desde que não comprometam o interesse da Administração, a finalidade e a segurança do Registro de Preços.</w:t>
      </w:r>
    </w:p>
    <w:p w:rsidR="00B20788" w:rsidRPr="00CD2D83" w:rsidRDefault="00B20788" w:rsidP="007E38E7">
      <w:pPr>
        <w:pStyle w:val="Recuodecorpodetexto"/>
        <w:tabs>
          <w:tab w:val="left" w:pos="0"/>
        </w:tabs>
        <w:spacing w:line="360" w:lineRule="auto"/>
        <w:rPr>
          <w:rFonts w:cs="Arial"/>
          <w:b/>
          <w:iCs/>
          <w:szCs w:val="24"/>
          <w:u w:val="single"/>
        </w:rPr>
      </w:pPr>
    </w:p>
    <w:p w:rsidR="00B20788" w:rsidRPr="00CD2D83" w:rsidRDefault="00B20788" w:rsidP="007E38E7">
      <w:pPr>
        <w:spacing w:after="200" w:line="360" w:lineRule="auto"/>
        <w:rPr>
          <w:rFonts w:ascii="Arial" w:hAnsi="Arial" w:cs="Arial"/>
          <w:b/>
        </w:rPr>
      </w:pPr>
      <w:r w:rsidRPr="00CD2D83">
        <w:rPr>
          <w:rFonts w:ascii="Arial" w:hAnsi="Arial" w:cs="Arial"/>
          <w:b/>
        </w:rPr>
        <w:br w:type="page"/>
      </w:r>
    </w:p>
    <w:p w:rsidR="00A32763" w:rsidRPr="00CD2D83" w:rsidRDefault="00A32763" w:rsidP="007E38E7">
      <w:pPr>
        <w:spacing w:after="200" w:line="360" w:lineRule="auto"/>
        <w:jc w:val="center"/>
        <w:rPr>
          <w:rFonts w:ascii="Arial" w:eastAsia="Arial Unicode MS" w:hAnsi="Arial" w:cs="Arial"/>
          <w:b/>
        </w:rPr>
      </w:pPr>
      <w:r w:rsidRPr="00CD2D83">
        <w:rPr>
          <w:rFonts w:ascii="Arial" w:eastAsia="Arial Unicode MS" w:hAnsi="Arial" w:cs="Arial"/>
          <w:b/>
        </w:rPr>
        <w:t xml:space="preserve">ANEXO </w:t>
      </w:r>
      <w:r w:rsidR="006762B1" w:rsidRPr="00CD2D83">
        <w:rPr>
          <w:rFonts w:ascii="Arial" w:eastAsia="Arial Unicode MS" w:hAnsi="Arial" w:cs="Arial"/>
          <w:b/>
        </w:rPr>
        <w:t>I</w:t>
      </w:r>
      <w:r w:rsidRPr="00CD2D83">
        <w:rPr>
          <w:rFonts w:ascii="Arial" w:eastAsia="Arial Unicode MS" w:hAnsi="Arial" w:cs="Arial"/>
          <w:b/>
        </w:rPr>
        <w:t>II</w:t>
      </w:r>
    </w:p>
    <w:p w:rsidR="004B0709" w:rsidRPr="00CD2D83" w:rsidRDefault="004B0709" w:rsidP="007E38E7">
      <w:pPr>
        <w:tabs>
          <w:tab w:val="center" w:pos="4536"/>
        </w:tabs>
        <w:spacing w:line="360" w:lineRule="auto"/>
        <w:jc w:val="center"/>
        <w:rPr>
          <w:rFonts w:ascii="Arial" w:eastAsia="Arial Unicode MS" w:hAnsi="Arial" w:cs="Arial"/>
          <w:b/>
          <w:bCs/>
          <w:caps/>
        </w:rPr>
      </w:pPr>
      <w:r w:rsidRPr="00CD2D83">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F4404" w:rsidRPr="00CD2D83">
            <w:rPr>
              <w:rStyle w:val="Estilo43"/>
              <w:rFonts w:cs="Arial"/>
            </w:rPr>
            <w:t>18/2023 (Lei 14.133/21)</w:t>
          </w:r>
        </w:sdtContent>
      </w:sdt>
    </w:p>
    <w:p w:rsidR="004B0709" w:rsidRPr="00CD2D83" w:rsidRDefault="004B0709"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F4404" w:rsidRPr="00CD2D83">
            <w:rPr>
              <w:rStyle w:val="Estilo40"/>
              <w:rFonts w:cs="Arial"/>
            </w:rPr>
            <w:t>20022/2023</w:t>
          </w:r>
        </w:sdtContent>
      </w:sdt>
    </w:p>
    <w:p w:rsidR="004B0709" w:rsidRPr="00CD2D83" w:rsidRDefault="004B0709"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1"/>
              <w:rFonts w:cs="Arial"/>
            </w:rPr>
            <w:t>970/2023</w:t>
          </w:r>
        </w:sdtContent>
      </w:sdt>
    </w:p>
    <w:p w:rsidR="004B0709" w:rsidRPr="00CD2D83" w:rsidRDefault="004B0709"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2"/>
              <w:rFonts w:cs="Arial"/>
            </w:rPr>
            <w:t>134/2023</w:t>
          </w:r>
        </w:sdtContent>
      </w:sdt>
    </w:p>
    <w:p w:rsidR="00BB4882" w:rsidRPr="00CD2D83" w:rsidRDefault="00BB4882" w:rsidP="007E38E7">
      <w:pPr>
        <w:spacing w:line="360" w:lineRule="auto"/>
        <w:jc w:val="center"/>
        <w:rPr>
          <w:rFonts w:ascii="Arial" w:eastAsia="Arial Unicode MS" w:hAnsi="Arial" w:cs="Arial"/>
          <w:b/>
          <w:bCs/>
          <w:caps/>
        </w:rPr>
      </w:pPr>
    </w:p>
    <w:p w:rsidR="00A32763" w:rsidRPr="00CD2D83" w:rsidRDefault="00A32763" w:rsidP="007E38E7">
      <w:pPr>
        <w:spacing w:line="360" w:lineRule="auto"/>
        <w:jc w:val="center"/>
        <w:rPr>
          <w:rFonts w:ascii="Arial" w:eastAsia="Arial Unicode MS" w:hAnsi="Arial" w:cs="Arial"/>
          <w:b/>
        </w:rPr>
      </w:pPr>
      <w:r w:rsidRPr="00CD2D83">
        <w:rPr>
          <w:rFonts w:ascii="Arial" w:eastAsia="Arial Unicode MS" w:hAnsi="Arial" w:cs="Arial"/>
          <w:b/>
        </w:rPr>
        <w:t>DECLARAÇÃO DE INEXISTÊNCIA DE FATOS IMPEDITIVOS E OUTRAS</w:t>
      </w:r>
    </w:p>
    <w:p w:rsidR="00A32763" w:rsidRPr="00CD2D83" w:rsidRDefault="00A32763" w:rsidP="007E38E7">
      <w:pPr>
        <w:spacing w:line="360" w:lineRule="auto"/>
        <w:jc w:val="center"/>
        <w:rPr>
          <w:rFonts w:ascii="Arial" w:eastAsia="Arial Unicode MS" w:hAnsi="Arial" w:cs="Arial"/>
          <w:b/>
        </w:rPr>
      </w:pPr>
    </w:p>
    <w:p w:rsidR="00A32763" w:rsidRPr="00CD2D83" w:rsidRDefault="00A32763" w:rsidP="007E38E7">
      <w:pPr>
        <w:tabs>
          <w:tab w:val="left" w:pos="720"/>
        </w:tabs>
        <w:spacing w:line="360" w:lineRule="auto"/>
        <w:jc w:val="both"/>
        <w:rPr>
          <w:rFonts w:ascii="Arial" w:eastAsia="Arial Unicode MS" w:hAnsi="Arial" w:cs="Arial"/>
        </w:rPr>
      </w:pPr>
      <w:r w:rsidRPr="00CD2D83">
        <w:rPr>
          <w:rFonts w:ascii="Arial" w:eastAsia="Arial Unicode MS" w:hAnsi="Arial" w:cs="Arial"/>
        </w:rPr>
        <w:t xml:space="preserve">À </w:t>
      </w:r>
      <w:r w:rsidRPr="00CD2D83">
        <w:rPr>
          <w:rFonts w:ascii="Arial" w:eastAsia="Arial Unicode MS" w:hAnsi="Arial" w:cs="Arial"/>
        </w:rPr>
        <w:tab/>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PREFEITURA MUNICIPAL DA ESTÂNCIA BALNEÁRIA DE CARAGUATATUBA</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 xml:space="preserve">SECRETARIA MUNICIPAL DE ADMINISTRAÇÃO </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ÁREA DE LICITAÇÃO</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Av. Siqueira Campos, 44 – Centro.</w:t>
      </w:r>
    </w:p>
    <w:p w:rsidR="00A32763" w:rsidRPr="00CD2D83" w:rsidRDefault="00A32763" w:rsidP="007E38E7">
      <w:pPr>
        <w:spacing w:line="360" w:lineRule="auto"/>
        <w:jc w:val="both"/>
        <w:rPr>
          <w:rFonts w:ascii="Arial" w:eastAsia="Arial Unicode MS" w:hAnsi="Arial" w:cs="Arial"/>
        </w:rPr>
      </w:pPr>
    </w:p>
    <w:p w:rsidR="00A32763" w:rsidRPr="00CD2D83" w:rsidRDefault="00A32763" w:rsidP="007E38E7">
      <w:pPr>
        <w:spacing w:line="360" w:lineRule="auto"/>
        <w:jc w:val="both"/>
        <w:rPr>
          <w:rFonts w:ascii="Arial" w:hAnsi="Arial" w:cs="Arial"/>
          <w:b/>
        </w:rPr>
      </w:pPr>
      <w:r w:rsidRPr="00CD2D8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CF4404" w:rsidRPr="00CD2D83">
            <w:rPr>
              <w:rStyle w:val="Estilo17"/>
              <w:rFonts w:ascii="Arial" w:eastAsia="Arial Unicode MS" w:hAnsi="Arial" w:cs="Arial"/>
            </w:rPr>
            <w:t>REGISTRO DE PREÇOS DE MATERIAIS ODONTOLÓGICOS</w:t>
          </w:r>
        </w:sdtContent>
      </w:sdt>
      <w:r w:rsidRPr="00CD2D83">
        <w:rPr>
          <w:rFonts w:ascii="Arial" w:hAnsi="Arial" w:cs="Arial"/>
        </w:rPr>
        <w:t xml:space="preserve">, </w:t>
      </w:r>
      <w:r w:rsidRPr="00CD2D83">
        <w:rPr>
          <w:rFonts w:ascii="Arial" w:eastAsia="Arial Unicode MS" w:hAnsi="Arial" w:cs="Arial"/>
        </w:rPr>
        <w:t xml:space="preserve">de acordo com as especificações constantes no </w:t>
      </w:r>
      <w:r w:rsidR="00363315" w:rsidRPr="00CD2D83">
        <w:rPr>
          <w:rFonts w:ascii="Arial" w:eastAsia="Arial Unicode MS" w:hAnsi="Arial" w:cs="Arial"/>
        </w:rPr>
        <w:t>ANEXO II</w:t>
      </w:r>
      <w:r w:rsidRPr="00CD2D83">
        <w:rPr>
          <w:rFonts w:ascii="Arial" w:eastAsia="Arial Unicode MS" w:hAnsi="Arial" w:cs="Arial"/>
        </w:rPr>
        <w:t>, do presente Edital.</w:t>
      </w:r>
    </w:p>
    <w:p w:rsidR="00A32763" w:rsidRPr="00CD2D83" w:rsidRDefault="00A32763" w:rsidP="007E38E7">
      <w:pPr>
        <w:spacing w:line="360" w:lineRule="auto"/>
        <w:jc w:val="center"/>
        <w:rPr>
          <w:rFonts w:ascii="Arial" w:eastAsia="Arial Unicode MS" w:hAnsi="Arial" w:cs="Arial"/>
        </w:rPr>
      </w:pPr>
    </w:p>
    <w:p w:rsidR="00A32763" w:rsidRPr="00CD2D83" w:rsidRDefault="00A32763" w:rsidP="007E38E7">
      <w:pPr>
        <w:spacing w:line="360" w:lineRule="auto"/>
        <w:jc w:val="center"/>
        <w:rPr>
          <w:rFonts w:ascii="Arial" w:eastAsia="Arial Unicode MS" w:hAnsi="Arial" w:cs="Arial"/>
          <w:b/>
        </w:rPr>
      </w:pPr>
      <w:r w:rsidRPr="00CD2D83">
        <w:rPr>
          <w:rFonts w:ascii="Arial" w:eastAsia="Arial Unicode MS" w:hAnsi="Arial" w:cs="Arial"/>
          <w:b/>
        </w:rPr>
        <w:t>DECLARAÇÃO</w:t>
      </w:r>
    </w:p>
    <w:p w:rsidR="00A32763" w:rsidRPr="00CD2D83" w:rsidRDefault="00A32763" w:rsidP="007E38E7">
      <w:pPr>
        <w:spacing w:line="360" w:lineRule="auto"/>
        <w:jc w:val="center"/>
        <w:rPr>
          <w:rFonts w:ascii="Arial" w:eastAsia="Arial Unicode MS" w:hAnsi="Arial" w:cs="Arial"/>
        </w:rPr>
      </w:pP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DECLARAMOS, para fins de participação no Pregão Eletrônico acima, que nossa empresa:</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1) Não está impedida de contratar com a Administração Pública Municipal;</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2) Não foi declarada inidônea pelo Poder Público, de nenhuma esfera;</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3) Não existe fato impeditivo à nossa habilitação;</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4) Não possui entre nossos proprietários, nenhum titular de mandato eletivo;</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 xml:space="preserve">5)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CD2D83">
        <w:rPr>
          <w:rFonts w:ascii="Arial" w:eastAsia="Arial Unicode MS" w:hAnsi="Arial" w:cs="Arial"/>
        </w:rPr>
        <w:t>14.133</w:t>
      </w:r>
      <w:r w:rsidRPr="00CD2D83">
        <w:rPr>
          <w:rFonts w:ascii="Arial" w:eastAsia="Arial Unicode MS" w:hAnsi="Arial" w:cs="Arial"/>
        </w:rPr>
        <w:t>/</w:t>
      </w:r>
      <w:r w:rsidR="00EF7BFC" w:rsidRPr="00CD2D83">
        <w:rPr>
          <w:rFonts w:ascii="Arial" w:eastAsia="Arial Unicode MS" w:hAnsi="Arial" w:cs="Arial"/>
        </w:rPr>
        <w:t>21</w:t>
      </w:r>
      <w:r w:rsidRPr="00CD2D83">
        <w:rPr>
          <w:rFonts w:ascii="Arial" w:eastAsia="Arial Unicode MS" w:hAnsi="Arial" w:cs="Arial"/>
        </w:rPr>
        <w:t>, sob pena de exclusão do certame;</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6) Não possui no seu quadro de funcionários menores de 18 anos em trabalho noturno, perigoso ou insalubre e menores de 16 anos em qualquer outro tipo de trabalho, salvo na condição de aprendiz, a partir de 14 anos;</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 xml:space="preserve">7) Recebeu todos os documentos e tomou conhecimento de todas as informações necessárias para participar do presente certame e das condições para entrega do(s) </w:t>
      </w:r>
      <w:r w:rsidR="005D187E" w:rsidRPr="00CD2D83">
        <w:rPr>
          <w:rFonts w:ascii="Arial" w:eastAsia="Arial Unicode MS" w:hAnsi="Arial" w:cs="Arial"/>
        </w:rPr>
        <w:t>produto</w:t>
      </w:r>
      <w:r w:rsidRPr="00CD2D83">
        <w:rPr>
          <w:rFonts w:ascii="Arial" w:eastAsia="Arial Unicode MS" w:hAnsi="Arial" w:cs="Arial"/>
        </w:rPr>
        <w:t>(s);</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8) Aceita e concorda com todas as condições do presente Edital e das especificações que fazem parte integrante do mesmo e farão parte do Instrumento Contratual, independentemente de transcrição;</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9) Atende plenamente os requisitos de habilitação exigidos no Edital.</w:t>
      </w:r>
    </w:p>
    <w:p w:rsidR="00A32763" w:rsidRPr="00CD2D83" w:rsidRDefault="00A32763" w:rsidP="007E38E7">
      <w:pPr>
        <w:spacing w:line="360" w:lineRule="auto"/>
        <w:jc w:val="both"/>
        <w:rPr>
          <w:rFonts w:ascii="Arial" w:eastAsia="Arial Unicode MS" w:hAnsi="Arial" w:cs="Arial"/>
        </w:rPr>
      </w:pP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 xml:space="preserve">Por ser expressão da verdade, eu </w:t>
      </w:r>
      <w:r w:rsidR="004B0709" w:rsidRPr="00CD2D83">
        <w:rPr>
          <w:rFonts w:ascii="Arial" w:eastAsia="Arial Unicode MS" w:hAnsi="Arial" w:cs="Arial"/>
        </w:rPr>
        <w:t>____________</w:t>
      </w:r>
      <w:r w:rsidRPr="00CD2D83">
        <w:rPr>
          <w:rFonts w:ascii="Arial" w:eastAsia="Arial Unicode MS" w:hAnsi="Arial" w:cs="Arial"/>
        </w:rPr>
        <w:t>, representante legal desta empresa, firmo a presente.</w:t>
      </w:r>
    </w:p>
    <w:p w:rsidR="00854DCE" w:rsidRPr="00CD2D83" w:rsidRDefault="00854DCE" w:rsidP="007E38E7">
      <w:pPr>
        <w:spacing w:line="360" w:lineRule="auto"/>
        <w:jc w:val="both"/>
        <w:rPr>
          <w:rFonts w:ascii="Arial" w:eastAsia="Arial Unicode MS" w:hAnsi="Arial" w:cs="Arial"/>
        </w:rPr>
      </w:pPr>
    </w:p>
    <w:p w:rsidR="004B0709" w:rsidRPr="00CD2D83" w:rsidRDefault="004B0709" w:rsidP="007E38E7">
      <w:pPr>
        <w:spacing w:line="360" w:lineRule="auto"/>
        <w:jc w:val="both"/>
        <w:rPr>
          <w:rFonts w:ascii="Arial" w:eastAsia="Arial Unicode MS" w:hAnsi="Arial" w:cs="Arial"/>
        </w:rPr>
      </w:pPr>
      <w:r w:rsidRPr="00CD2D83">
        <w:rPr>
          <w:rFonts w:ascii="Arial" w:eastAsia="Arial Unicode MS" w:hAnsi="Arial" w:cs="Arial"/>
        </w:rPr>
        <w:t>Local e data.</w:t>
      </w:r>
    </w:p>
    <w:p w:rsidR="00A32763" w:rsidRPr="00CD2D83" w:rsidRDefault="00A32763" w:rsidP="007E38E7">
      <w:pPr>
        <w:spacing w:line="360" w:lineRule="auto"/>
        <w:jc w:val="both"/>
        <w:rPr>
          <w:rFonts w:ascii="Arial" w:eastAsia="Arial Unicode MS" w:hAnsi="Arial" w:cs="Arial"/>
        </w:rPr>
      </w:pPr>
    </w:p>
    <w:p w:rsidR="004B0709" w:rsidRPr="00CD2D83" w:rsidRDefault="004B0709" w:rsidP="007E38E7">
      <w:pPr>
        <w:spacing w:line="360" w:lineRule="auto"/>
        <w:jc w:val="center"/>
        <w:rPr>
          <w:rFonts w:ascii="Arial" w:eastAsia="Arial Unicode MS" w:hAnsi="Arial" w:cs="Arial"/>
          <w:b/>
        </w:rPr>
      </w:pPr>
      <w:r w:rsidRPr="00CD2D83">
        <w:rPr>
          <w:rFonts w:ascii="Arial" w:eastAsia="Arial Unicode MS" w:hAnsi="Arial" w:cs="Arial"/>
          <w:b/>
        </w:rPr>
        <w:t>Carimbo, nome e assinatura do representante legal.</w:t>
      </w:r>
    </w:p>
    <w:p w:rsidR="004B0709" w:rsidRPr="00CD2D83" w:rsidRDefault="004B0709" w:rsidP="007E38E7">
      <w:pPr>
        <w:spacing w:line="360" w:lineRule="auto"/>
        <w:jc w:val="center"/>
        <w:rPr>
          <w:rFonts w:ascii="Arial" w:eastAsia="Arial Unicode MS" w:hAnsi="Arial" w:cs="Arial"/>
        </w:rPr>
      </w:pPr>
    </w:p>
    <w:p w:rsidR="00A32763" w:rsidRPr="00CD2D83" w:rsidRDefault="00A32763" w:rsidP="007E38E7">
      <w:pPr>
        <w:spacing w:line="360" w:lineRule="auto"/>
        <w:jc w:val="center"/>
        <w:rPr>
          <w:rFonts w:ascii="Arial" w:eastAsia="Arial Unicode MS" w:hAnsi="Arial" w:cs="Arial"/>
          <w:b/>
        </w:rPr>
      </w:pPr>
    </w:p>
    <w:p w:rsidR="00A32763" w:rsidRPr="00CD2D83" w:rsidRDefault="00A32763" w:rsidP="007E38E7">
      <w:pPr>
        <w:spacing w:line="360" w:lineRule="auto"/>
        <w:jc w:val="center"/>
        <w:rPr>
          <w:rFonts w:ascii="Arial" w:eastAsia="Arial Unicode MS" w:hAnsi="Arial" w:cs="Arial"/>
          <w:b/>
        </w:rPr>
      </w:pPr>
    </w:p>
    <w:p w:rsidR="009F6049" w:rsidRPr="00CD2D83" w:rsidRDefault="009F6049" w:rsidP="007E38E7">
      <w:pPr>
        <w:spacing w:line="360" w:lineRule="auto"/>
        <w:jc w:val="center"/>
        <w:rPr>
          <w:rFonts w:ascii="Arial" w:eastAsia="Arial Unicode MS" w:hAnsi="Arial" w:cs="Arial"/>
          <w:b/>
        </w:rPr>
      </w:pPr>
    </w:p>
    <w:p w:rsidR="00E0337A" w:rsidRPr="00CD2D83" w:rsidRDefault="00E0337A" w:rsidP="007E38E7">
      <w:pPr>
        <w:spacing w:line="360" w:lineRule="auto"/>
        <w:jc w:val="center"/>
        <w:rPr>
          <w:rFonts w:ascii="Arial" w:eastAsia="Arial Unicode MS" w:hAnsi="Arial" w:cs="Arial"/>
          <w:b/>
        </w:rPr>
      </w:pPr>
    </w:p>
    <w:p w:rsidR="000F124E" w:rsidRPr="00CD2D83" w:rsidRDefault="000F124E" w:rsidP="007E38E7">
      <w:pPr>
        <w:spacing w:after="200" w:line="360" w:lineRule="auto"/>
        <w:rPr>
          <w:rFonts w:ascii="Arial" w:eastAsia="Arial Unicode MS" w:hAnsi="Arial" w:cs="Arial"/>
          <w:b/>
        </w:rPr>
      </w:pPr>
      <w:r w:rsidRPr="00CD2D83">
        <w:rPr>
          <w:rFonts w:ascii="Arial" w:eastAsia="Arial Unicode MS" w:hAnsi="Arial" w:cs="Arial"/>
          <w:b/>
        </w:rPr>
        <w:br w:type="page"/>
      </w:r>
    </w:p>
    <w:p w:rsidR="00A32763" w:rsidRPr="00CD2D83" w:rsidRDefault="003206B8" w:rsidP="007E38E7">
      <w:pPr>
        <w:tabs>
          <w:tab w:val="center" w:pos="4536"/>
          <w:tab w:val="left" w:pos="5509"/>
        </w:tabs>
        <w:spacing w:line="360" w:lineRule="auto"/>
        <w:rPr>
          <w:rFonts w:ascii="Arial" w:eastAsia="Arial Unicode MS" w:hAnsi="Arial" w:cs="Arial"/>
          <w:b/>
        </w:rPr>
      </w:pPr>
      <w:r w:rsidRPr="00CD2D83">
        <w:rPr>
          <w:rFonts w:ascii="Arial" w:eastAsia="Arial Unicode MS" w:hAnsi="Arial" w:cs="Arial"/>
          <w:b/>
        </w:rPr>
        <w:tab/>
      </w:r>
      <w:r w:rsidR="00A32763" w:rsidRPr="00CD2D83">
        <w:rPr>
          <w:rFonts w:ascii="Arial" w:eastAsia="Arial Unicode MS" w:hAnsi="Arial" w:cs="Arial"/>
          <w:b/>
        </w:rPr>
        <w:t xml:space="preserve">ANEXO </w:t>
      </w:r>
      <w:r w:rsidR="006762B1" w:rsidRPr="00CD2D83">
        <w:rPr>
          <w:rFonts w:ascii="Arial" w:eastAsia="Arial Unicode MS" w:hAnsi="Arial" w:cs="Arial"/>
          <w:b/>
        </w:rPr>
        <w:t>IV</w:t>
      </w:r>
      <w:r w:rsidRPr="00CD2D83">
        <w:rPr>
          <w:rFonts w:ascii="Arial" w:eastAsia="Arial Unicode MS" w:hAnsi="Arial" w:cs="Arial"/>
          <w:b/>
        </w:rPr>
        <w:tab/>
      </w:r>
    </w:p>
    <w:p w:rsidR="003206B8" w:rsidRPr="00CD2D83" w:rsidRDefault="003206B8" w:rsidP="007E38E7">
      <w:pPr>
        <w:tabs>
          <w:tab w:val="center" w:pos="4536"/>
          <w:tab w:val="left" w:pos="5509"/>
        </w:tabs>
        <w:spacing w:line="360" w:lineRule="auto"/>
        <w:rPr>
          <w:rFonts w:ascii="Arial" w:eastAsia="Arial Unicode MS" w:hAnsi="Arial" w:cs="Arial"/>
          <w:b/>
        </w:rPr>
      </w:pPr>
    </w:p>
    <w:p w:rsidR="004B0709" w:rsidRPr="00CD2D83" w:rsidRDefault="004B0709" w:rsidP="007E38E7">
      <w:pPr>
        <w:tabs>
          <w:tab w:val="center" w:pos="4536"/>
        </w:tabs>
        <w:spacing w:line="360" w:lineRule="auto"/>
        <w:jc w:val="center"/>
        <w:rPr>
          <w:rFonts w:ascii="Arial" w:eastAsia="Arial Unicode MS" w:hAnsi="Arial" w:cs="Arial"/>
          <w:b/>
          <w:bCs/>
          <w:caps/>
        </w:rPr>
      </w:pPr>
      <w:r w:rsidRPr="00CD2D83">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F4404" w:rsidRPr="00CD2D83">
            <w:rPr>
              <w:rStyle w:val="Estilo43"/>
              <w:rFonts w:cs="Arial"/>
            </w:rPr>
            <w:t>18/2023 (Lei 14.133/21)</w:t>
          </w:r>
        </w:sdtContent>
      </w:sdt>
    </w:p>
    <w:p w:rsidR="004B0709" w:rsidRPr="00CD2D83" w:rsidRDefault="004B0709"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F4404" w:rsidRPr="00CD2D83">
            <w:rPr>
              <w:rStyle w:val="Estilo40"/>
              <w:rFonts w:cs="Arial"/>
            </w:rPr>
            <w:t>20022/2023</w:t>
          </w:r>
        </w:sdtContent>
      </w:sdt>
    </w:p>
    <w:p w:rsidR="004B0709" w:rsidRPr="00CD2D83" w:rsidRDefault="004B0709"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1"/>
              <w:rFonts w:cs="Arial"/>
            </w:rPr>
            <w:t>970/2023</w:t>
          </w:r>
        </w:sdtContent>
      </w:sdt>
    </w:p>
    <w:p w:rsidR="004B0709" w:rsidRPr="00CD2D83" w:rsidRDefault="004B0709"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2"/>
              <w:rFonts w:cs="Arial"/>
            </w:rPr>
            <w:t>134/2023</w:t>
          </w:r>
        </w:sdtContent>
      </w:sdt>
    </w:p>
    <w:p w:rsidR="00BB4882" w:rsidRPr="00CD2D83" w:rsidRDefault="00BB4882" w:rsidP="007E38E7">
      <w:pPr>
        <w:spacing w:line="360" w:lineRule="auto"/>
        <w:jc w:val="center"/>
        <w:rPr>
          <w:rFonts w:ascii="Arial" w:eastAsia="Arial Unicode MS" w:hAnsi="Arial" w:cs="Arial"/>
          <w:b/>
          <w:bCs/>
          <w:caps/>
        </w:rPr>
      </w:pPr>
    </w:p>
    <w:p w:rsidR="00A32763" w:rsidRPr="00CD2D83" w:rsidRDefault="00A32763" w:rsidP="007E38E7">
      <w:pPr>
        <w:spacing w:line="360" w:lineRule="auto"/>
        <w:jc w:val="center"/>
        <w:rPr>
          <w:rFonts w:ascii="Arial" w:eastAsia="Arial Unicode MS" w:hAnsi="Arial" w:cs="Arial"/>
          <w:b/>
        </w:rPr>
      </w:pPr>
      <w:r w:rsidRPr="00CD2D83">
        <w:rPr>
          <w:rFonts w:ascii="Arial" w:eastAsia="Arial Unicode MS" w:hAnsi="Arial" w:cs="Arial"/>
          <w:b/>
        </w:rPr>
        <w:t>DECLARAÇÃO DE VERACIDADE DOS DOCUMENTOS DE HABILITAÇÃO</w:t>
      </w:r>
    </w:p>
    <w:p w:rsidR="00A32763" w:rsidRPr="00CD2D83" w:rsidRDefault="00A32763" w:rsidP="007E38E7">
      <w:pPr>
        <w:tabs>
          <w:tab w:val="left" w:pos="720"/>
        </w:tabs>
        <w:spacing w:line="360" w:lineRule="auto"/>
        <w:jc w:val="both"/>
        <w:rPr>
          <w:rFonts w:ascii="Arial" w:eastAsia="Arial Unicode MS" w:hAnsi="Arial" w:cs="Arial"/>
        </w:rPr>
      </w:pPr>
      <w:r w:rsidRPr="00CD2D83">
        <w:rPr>
          <w:rFonts w:ascii="Arial" w:eastAsia="Arial Unicode MS" w:hAnsi="Arial" w:cs="Arial"/>
        </w:rPr>
        <w:t xml:space="preserve">À </w:t>
      </w:r>
      <w:r w:rsidRPr="00CD2D83">
        <w:rPr>
          <w:rFonts w:ascii="Arial" w:eastAsia="Arial Unicode MS" w:hAnsi="Arial" w:cs="Arial"/>
        </w:rPr>
        <w:tab/>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PREFEITURA MUNICIPAL DA ESTÂNCIA BALNEÁRIA DE CARAGUATATUBA</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 xml:space="preserve">SECRETARIA MUNICIPAL DE ADMINISTRAÇÃO </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ÁREA DE LICITAÇÃO</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Av. Siqueira Campos, 44 – Centro.</w:t>
      </w:r>
    </w:p>
    <w:p w:rsidR="00A32763" w:rsidRPr="00CD2D83" w:rsidRDefault="00A32763" w:rsidP="007E38E7">
      <w:pPr>
        <w:spacing w:line="360" w:lineRule="auto"/>
        <w:jc w:val="both"/>
        <w:rPr>
          <w:rFonts w:ascii="Arial" w:eastAsia="Arial Unicode MS" w:hAnsi="Arial" w:cs="Arial"/>
        </w:rPr>
      </w:pP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Content>
          <w:r w:rsidR="00CF4404" w:rsidRPr="00CD2D83">
            <w:rPr>
              <w:rStyle w:val="Estilo17"/>
              <w:rFonts w:ascii="Arial" w:eastAsia="Arial Unicode MS" w:hAnsi="Arial" w:cs="Arial"/>
            </w:rPr>
            <w:t>REGISTRO DE PREÇOS DE MATERIAIS ODONTOLÓGICOS</w:t>
          </w:r>
        </w:sdtContent>
      </w:sdt>
      <w:r w:rsidRPr="00CD2D83">
        <w:rPr>
          <w:rFonts w:ascii="Arial" w:hAnsi="Arial" w:cs="Arial"/>
        </w:rPr>
        <w:t>,</w:t>
      </w:r>
      <w:r w:rsidRPr="00CD2D83">
        <w:rPr>
          <w:rFonts w:ascii="Arial" w:eastAsia="Arial Unicode MS" w:hAnsi="Arial" w:cs="Arial"/>
        </w:rPr>
        <w:t xml:space="preserve"> de acordo com as especificações constantes no </w:t>
      </w:r>
      <w:r w:rsidR="00363315" w:rsidRPr="00CD2D83">
        <w:rPr>
          <w:rFonts w:ascii="Arial" w:eastAsia="Arial Unicode MS" w:hAnsi="Arial" w:cs="Arial"/>
        </w:rPr>
        <w:t>ANEXO II</w:t>
      </w:r>
      <w:r w:rsidRPr="00CD2D83">
        <w:rPr>
          <w:rFonts w:ascii="Arial" w:eastAsia="Arial Unicode MS" w:hAnsi="Arial" w:cs="Arial"/>
        </w:rPr>
        <w:t>, do presente Edital.</w:t>
      </w:r>
    </w:p>
    <w:p w:rsidR="00793E9A" w:rsidRPr="00CD2D83" w:rsidRDefault="00793E9A" w:rsidP="007E38E7">
      <w:pPr>
        <w:spacing w:line="360" w:lineRule="auto"/>
        <w:jc w:val="both"/>
        <w:rPr>
          <w:rFonts w:ascii="Arial" w:eastAsia="Arial Unicode MS" w:hAnsi="Arial" w:cs="Arial"/>
          <w:b/>
        </w:rPr>
      </w:pPr>
    </w:p>
    <w:p w:rsidR="00A32763" w:rsidRPr="00CD2D83" w:rsidRDefault="00A32763" w:rsidP="007E38E7">
      <w:pPr>
        <w:spacing w:line="360" w:lineRule="auto"/>
        <w:jc w:val="center"/>
        <w:rPr>
          <w:rFonts w:ascii="Arial" w:eastAsia="Arial Unicode MS" w:hAnsi="Arial" w:cs="Arial"/>
          <w:b/>
        </w:rPr>
      </w:pPr>
      <w:r w:rsidRPr="00CD2D83">
        <w:rPr>
          <w:rFonts w:ascii="Arial" w:eastAsia="Arial Unicode MS" w:hAnsi="Arial" w:cs="Arial"/>
          <w:b/>
        </w:rPr>
        <w:t>DECLARAÇÃO</w:t>
      </w:r>
    </w:p>
    <w:p w:rsidR="00793E9A" w:rsidRPr="00CD2D83" w:rsidRDefault="00793E9A" w:rsidP="007E38E7">
      <w:pPr>
        <w:spacing w:line="360" w:lineRule="auto"/>
        <w:jc w:val="center"/>
        <w:rPr>
          <w:rFonts w:ascii="Arial" w:eastAsia="Arial Unicode MS" w:hAnsi="Arial" w:cs="Arial"/>
          <w:b/>
        </w:rPr>
      </w:pP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 xml:space="preserve">DECLARAMOS, para fins de participação no Pregão Eletrônico supramencionado, que os </w:t>
      </w:r>
      <w:r w:rsidRPr="00CD2D83">
        <w:rPr>
          <w:rFonts w:ascii="Arial" w:eastAsia="Arial Unicode MS" w:hAnsi="Arial" w:cs="Arial"/>
          <w:b/>
        </w:rPr>
        <w:t>DOCUMENTOS DE HABILITAÇÃO</w:t>
      </w:r>
      <w:r w:rsidRPr="00CD2D83">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 xml:space="preserve">Por ser expressão da verdade, eu </w:t>
      </w:r>
      <w:r w:rsidR="004B0709" w:rsidRPr="00CD2D83">
        <w:rPr>
          <w:rFonts w:ascii="Arial" w:eastAsia="Arial Unicode MS" w:hAnsi="Arial" w:cs="Arial"/>
        </w:rPr>
        <w:t>__________</w:t>
      </w:r>
      <w:r w:rsidRPr="00CD2D83">
        <w:rPr>
          <w:rFonts w:ascii="Arial" w:eastAsia="Arial Unicode MS" w:hAnsi="Arial" w:cs="Arial"/>
        </w:rPr>
        <w:t>, representante legal desta empresa, firmo a presente.</w:t>
      </w:r>
    </w:p>
    <w:p w:rsidR="00854DCE" w:rsidRPr="00CD2D83" w:rsidRDefault="00854DCE" w:rsidP="007E38E7">
      <w:pPr>
        <w:spacing w:line="360" w:lineRule="auto"/>
        <w:jc w:val="both"/>
        <w:rPr>
          <w:rFonts w:ascii="Arial" w:eastAsia="Arial Unicode MS" w:hAnsi="Arial" w:cs="Arial"/>
        </w:rPr>
      </w:pPr>
    </w:p>
    <w:p w:rsidR="004B0709" w:rsidRPr="00CD2D83" w:rsidRDefault="004B0709" w:rsidP="007E38E7">
      <w:pPr>
        <w:spacing w:line="360" w:lineRule="auto"/>
        <w:jc w:val="both"/>
        <w:rPr>
          <w:rFonts w:ascii="Arial" w:eastAsia="Arial Unicode MS" w:hAnsi="Arial" w:cs="Arial"/>
        </w:rPr>
      </w:pPr>
      <w:r w:rsidRPr="00CD2D83">
        <w:rPr>
          <w:rFonts w:ascii="Arial" w:eastAsia="Arial Unicode MS" w:hAnsi="Arial" w:cs="Arial"/>
        </w:rPr>
        <w:t>Local e data.</w:t>
      </w:r>
    </w:p>
    <w:p w:rsidR="004B0709" w:rsidRPr="00CD2D83" w:rsidRDefault="004B0709" w:rsidP="007E38E7">
      <w:pPr>
        <w:spacing w:line="360" w:lineRule="auto"/>
        <w:jc w:val="both"/>
        <w:rPr>
          <w:rFonts w:ascii="Arial" w:eastAsia="Arial Unicode MS" w:hAnsi="Arial" w:cs="Arial"/>
        </w:rPr>
      </w:pPr>
    </w:p>
    <w:p w:rsidR="00CA6BCA" w:rsidRPr="00CD2D83" w:rsidRDefault="004B0709" w:rsidP="007E38E7">
      <w:pPr>
        <w:spacing w:line="360" w:lineRule="auto"/>
        <w:jc w:val="center"/>
        <w:rPr>
          <w:rFonts w:ascii="Arial" w:eastAsia="Arial Unicode MS" w:hAnsi="Arial" w:cs="Arial"/>
          <w:b/>
        </w:rPr>
      </w:pPr>
      <w:r w:rsidRPr="00CD2D83">
        <w:rPr>
          <w:rFonts w:ascii="Arial" w:eastAsia="Arial Unicode MS" w:hAnsi="Arial" w:cs="Arial"/>
          <w:b/>
        </w:rPr>
        <w:t>Carimbo, nome e assinatura do representante legal.</w:t>
      </w:r>
    </w:p>
    <w:p w:rsidR="00480F25" w:rsidRPr="00CD2D83" w:rsidRDefault="00480F25" w:rsidP="007E38E7">
      <w:pPr>
        <w:spacing w:line="360" w:lineRule="auto"/>
        <w:jc w:val="center"/>
        <w:rPr>
          <w:rFonts w:ascii="Arial" w:eastAsia="Arial Unicode MS" w:hAnsi="Arial" w:cs="Arial"/>
          <w:b/>
        </w:rPr>
      </w:pPr>
    </w:p>
    <w:p w:rsidR="002735CF" w:rsidRPr="00CD2D83" w:rsidRDefault="002735CF" w:rsidP="007E38E7">
      <w:pPr>
        <w:spacing w:after="200" w:line="360" w:lineRule="auto"/>
        <w:rPr>
          <w:rFonts w:ascii="Arial" w:eastAsia="Arial Unicode MS" w:hAnsi="Arial" w:cs="Arial"/>
          <w:b/>
        </w:rPr>
      </w:pPr>
      <w:r w:rsidRPr="00CD2D83">
        <w:rPr>
          <w:rFonts w:ascii="Arial" w:eastAsia="Arial Unicode MS" w:hAnsi="Arial" w:cs="Arial"/>
          <w:b/>
        </w:rPr>
        <w:br w:type="page"/>
      </w:r>
    </w:p>
    <w:p w:rsidR="00A32763" w:rsidRPr="00CD2D83" w:rsidRDefault="00A32763" w:rsidP="007E38E7">
      <w:pPr>
        <w:spacing w:after="200" w:line="360" w:lineRule="auto"/>
        <w:jc w:val="center"/>
        <w:rPr>
          <w:rFonts w:ascii="Arial" w:eastAsia="Arial Unicode MS" w:hAnsi="Arial" w:cs="Arial"/>
          <w:b/>
        </w:rPr>
      </w:pPr>
      <w:r w:rsidRPr="00CD2D83">
        <w:rPr>
          <w:rFonts w:ascii="Arial" w:eastAsia="Arial Unicode MS" w:hAnsi="Arial" w:cs="Arial"/>
          <w:b/>
        </w:rPr>
        <w:t>ANEXO V</w:t>
      </w:r>
    </w:p>
    <w:p w:rsidR="004B0709" w:rsidRPr="00CD2D83" w:rsidRDefault="004B0709" w:rsidP="007E38E7">
      <w:pPr>
        <w:tabs>
          <w:tab w:val="center" w:pos="4536"/>
        </w:tabs>
        <w:spacing w:line="360" w:lineRule="auto"/>
        <w:jc w:val="center"/>
        <w:rPr>
          <w:rFonts w:ascii="Arial" w:eastAsia="Arial Unicode MS" w:hAnsi="Arial" w:cs="Arial"/>
          <w:b/>
          <w:bCs/>
          <w:caps/>
        </w:rPr>
      </w:pPr>
    </w:p>
    <w:p w:rsidR="004B0709" w:rsidRPr="00CD2D83" w:rsidRDefault="004B0709" w:rsidP="007E38E7">
      <w:pPr>
        <w:tabs>
          <w:tab w:val="center" w:pos="4536"/>
        </w:tabs>
        <w:spacing w:line="360" w:lineRule="auto"/>
        <w:jc w:val="center"/>
        <w:rPr>
          <w:rFonts w:ascii="Arial" w:eastAsia="Arial Unicode MS" w:hAnsi="Arial" w:cs="Arial"/>
          <w:b/>
          <w:bCs/>
          <w:caps/>
        </w:rPr>
      </w:pPr>
      <w:r w:rsidRPr="00CD2D83">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F4404" w:rsidRPr="00CD2D83">
            <w:rPr>
              <w:rStyle w:val="Estilo43"/>
              <w:rFonts w:cs="Arial"/>
            </w:rPr>
            <w:t>18/2023 (Lei 14.133/21)</w:t>
          </w:r>
        </w:sdtContent>
      </w:sdt>
    </w:p>
    <w:p w:rsidR="004B0709" w:rsidRPr="00CD2D83" w:rsidRDefault="004B0709"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F4404" w:rsidRPr="00CD2D83">
            <w:rPr>
              <w:rStyle w:val="Estilo40"/>
              <w:rFonts w:cs="Arial"/>
            </w:rPr>
            <w:t>20022/2023</w:t>
          </w:r>
        </w:sdtContent>
      </w:sdt>
    </w:p>
    <w:p w:rsidR="004B0709" w:rsidRPr="00CD2D83" w:rsidRDefault="004B0709"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1"/>
              <w:rFonts w:cs="Arial"/>
            </w:rPr>
            <w:t>970/2023</w:t>
          </w:r>
        </w:sdtContent>
      </w:sdt>
    </w:p>
    <w:p w:rsidR="004B0709" w:rsidRPr="00CD2D83" w:rsidRDefault="004B0709"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2"/>
              <w:rFonts w:cs="Arial"/>
            </w:rPr>
            <w:t>134/2023</w:t>
          </w:r>
        </w:sdtContent>
      </w:sdt>
    </w:p>
    <w:p w:rsidR="00A32763" w:rsidRPr="00CD2D83" w:rsidRDefault="00A32763" w:rsidP="007E38E7">
      <w:pPr>
        <w:spacing w:line="360" w:lineRule="auto"/>
        <w:jc w:val="center"/>
        <w:rPr>
          <w:rFonts w:ascii="Arial" w:eastAsia="Arial Unicode MS" w:hAnsi="Arial" w:cs="Arial"/>
        </w:rPr>
      </w:pPr>
    </w:p>
    <w:p w:rsidR="003206B8" w:rsidRPr="00CD2D83" w:rsidRDefault="003206B8" w:rsidP="007E38E7">
      <w:pPr>
        <w:spacing w:line="360" w:lineRule="auto"/>
        <w:jc w:val="center"/>
        <w:rPr>
          <w:rFonts w:ascii="Arial" w:eastAsia="Arial Unicode MS" w:hAnsi="Arial" w:cs="Arial"/>
          <w:b/>
        </w:rPr>
      </w:pPr>
      <w:r w:rsidRPr="00CD2D83">
        <w:rPr>
          <w:rFonts w:ascii="Arial" w:eastAsia="Arial Unicode MS" w:hAnsi="Arial" w:cs="Arial"/>
          <w:b/>
        </w:rPr>
        <w:t>MODELO DE DECLARAÇÃO DE ENQUADRAMENTO – ME OU EPP</w:t>
      </w:r>
    </w:p>
    <w:p w:rsidR="00A32763" w:rsidRPr="00CD2D83" w:rsidRDefault="00A32763" w:rsidP="007E38E7">
      <w:pPr>
        <w:spacing w:line="360" w:lineRule="auto"/>
        <w:jc w:val="center"/>
        <w:rPr>
          <w:rFonts w:ascii="Arial" w:eastAsia="Arial Unicode MS" w:hAnsi="Arial" w:cs="Arial"/>
          <w:b/>
        </w:rPr>
      </w:pPr>
      <w:r w:rsidRPr="00CD2D83">
        <w:rPr>
          <w:rFonts w:ascii="Arial" w:eastAsia="Arial Unicode MS" w:hAnsi="Arial" w:cs="Arial"/>
          <w:b/>
        </w:rPr>
        <w:t>DECLARAÇÃO</w:t>
      </w:r>
    </w:p>
    <w:p w:rsidR="00A32763" w:rsidRPr="00CD2D83" w:rsidRDefault="00A32763" w:rsidP="007E38E7">
      <w:pPr>
        <w:spacing w:line="360" w:lineRule="auto"/>
        <w:jc w:val="center"/>
        <w:rPr>
          <w:rFonts w:ascii="Arial" w:eastAsia="Arial Unicode MS" w:hAnsi="Arial" w:cs="Arial"/>
        </w:rPr>
      </w:pP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 xml:space="preserve">DECLARO, sob as penas da lei, sem prejuízo das sanções e multas previstas neste ato convocatório, que a empresa </w:t>
      </w:r>
      <w:r w:rsidR="004B0709" w:rsidRPr="00CD2D83">
        <w:rPr>
          <w:rFonts w:ascii="Arial" w:eastAsia="Arial Unicode MS" w:hAnsi="Arial" w:cs="Arial"/>
        </w:rPr>
        <w:t>_________</w:t>
      </w:r>
      <w:r w:rsidRPr="00CD2D83">
        <w:rPr>
          <w:rFonts w:ascii="Arial" w:eastAsia="Arial Unicode MS" w:hAnsi="Arial" w:cs="Arial"/>
        </w:rPr>
        <w:t xml:space="preserve">, inscrita no CNPJ/MF sob nº </w:t>
      </w:r>
      <w:r w:rsidR="004B0709" w:rsidRPr="00CD2D83">
        <w:rPr>
          <w:rFonts w:ascii="Arial" w:eastAsia="Arial Unicode MS" w:hAnsi="Arial" w:cs="Arial"/>
        </w:rPr>
        <w:t>__________</w:t>
      </w:r>
      <w:r w:rsidRPr="00CD2D83">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w:t>
      </w:r>
      <w:r w:rsidR="004B0709" w:rsidRPr="00CD2D83">
        <w:rPr>
          <w:rFonts w:ascii="Arial" w:eastAsia="Arial Unicode MS" w:hAnsi="Arial" w:cs="Arial"/>
        </w:rPr>
        <w:t>pregão em epígrafe,</w:t>
      </w:r>
      <w:r w:rsidRPr="00CD2D83">
        <w:rPr>
          <w:rFonts w:ascii="Arial" w:eastAsia="Arial Unicode MS" w:hAnsi="Arial" w:cs="Arial"/>
        </w:rPr>
        <w:t xml:space="preserve"> realizado pela Prefeitura Municipal de Caraguatatuba/SP.</w:t>
      </w:r>
    </w:p>
    <w:p w:rsidR="00A32763" w:rsidRPr="00CD2D83" w:rsidRDefault="00A32763" w:rsidP="007E38E7">
      <w:pPr>
        <w:spacing w:line="360" w:lineRule="auto"/>
        <w:jc w:val="both"/>
        <w:rPr>
          <w:rFonts w:ascii="Arial" w:eastAsia="Arial Unicode MS" w:hAnsi="Arial" w:cs="Arial"/>
        </w:rPr>
      </w:pPr>
    </w:p>
    <w:p w:rsidR="00A32763" w:rsidRPr="00CD2D83" w:rsidRDefault="00A32763" w:rsidP="007E38E7">
      <w:pPr>
        <w:spacing w:line="360" w:lineRule="auto"/>
        <w:jc w:val="both"/>
        <w:rPr>
          <w:rFonts w:ascii="Arial" w:eastAsia="Arial Unicode MS" w:hAnsi="Arial" w:cs="Arial"/>
        </w:rPr>
      </w:pPr>
    </w:p>
    <w:p w:rsidR="004B0709" w:rsidRPr="00CD2D83" w:rsidRDefault="004B0709" w:rsidP="007E38E7">
      <w:pPr>
        <w:spacing w:line="360" w:lineRule="auto"/>
        <w:jc w:val="both"/>
        <w:rPr>
          <w:rFonts w:ascii="Arial" w:eastAsia="Arial Unicode MS" w:hAnsi="Arial" w:cs="Arial"/>
        </w:rPr>
      </w:pPr>
      <w:r w:rsidRPr="00CD2D83">
        <w:rPr>
          <w:rFonts w:ascii="Arial" w:eastAsia="Arial Unicode MS" w:hAnsi="Arial" w:cs="Arial"/>
        </w:rPr>
        <w:t>Local e data.</w:t>
      </w:r>
    </w:p>
    <w:p w:rsidR="004B0709" w:rsidRPr="00CD2D83" w:rsidRDefault="004B0709" w:rsidP="007E38E7">
      <w:pPr>
        <w:spacing w:line="360" w:lineRule="auto"/>
        <w:jc w:val="both"/>
        <w:rPr>
          <w:rFonts w:ascii="Arial" w:eastAsia="Arial Unicode MS" w:hAnsi="Arial" w:cs="Arial"/>
        </w:rPr>
      </w:pPr>
    </w:p>
    <w:p w:rsidR="004B0709" w:rsidRPr="00CD2D83" w:rsidRDefault="004B0709" w:rsidP="007E38E7">
      <w:pPr>
        <w:spacing w:line="360" w:lineRule="auto"/>
        <w:jc w:val="center"/>
        <w:rPr>
          <w:rFonts w:ascii="Arial" w:eastAsia="Arial Unicode MS" w:hAnsi="Arial" w:cs="Arial"/>
          <w:b/>
        </w:rPr>
      </w:pPr>
      <w:r w:rsidRPr="00CD2D83">
        <w:rPr>
          <w:rFonts w:ascii="Arial" w:eastAsia="Arial Unicode MS" w:hAnsi="Arial" w:cs="Arial"/>
          <w:b/>
        </w:rPr>
        <w:t>Carimbo, nome e assinatura do representante legal.</w:t>
      </w:r>
    </w:p>
    <w:p w:rsidR="00A32763" w:rsidRPr="00CD2D83" w:rsidRDefault="00A32763" w:rsidP="007E38E7">
      <w:pPr>
        <w:autoSpaceDE w:val="0"/>
        <w:autoSpaceDN w:val="0"/>
        <w:adjustRightInd w:val="0"/>
        <w:spacing w:line="360" w:lineRule="auto"/>
        <w:jc w:val="center"/>
        <w:rPr>
          <w:rFonts w:ascii="Arial" w:eastAsia="Arial Unicode MS" w:hAnsi="Arial" w:cs="Arial"/>
          <w:b/>
          <w:bCs/>
        </w:rPr>
      </w:pPr>
    </w:p>
    <w:p w:rsidR="00A32763" w:rsidRPr="00CD2D83" w:rsidRDefault="00A32763" w:rsidP="007E38E7">
      <w:pPr>
        <w:autoSpaceDE w:val="0"/>
        <w:autoSpaceDN w:val="0"/>
        <w:adjustRightInd w:val="0"/>
        <w:spacing w:line="360" w:lineRule="auto"/>
        <w:jc w:val="center"/>
        <w:rPr>
          <w:rFonts w:ascii="Arial" w:eastAsia="Arial Unicode MS" w:hAnsi="Arial" w:cs="Arial"/>
          <w:b/>
          <w:bCs/>
        </w:rPr>
      </w:pPr>
    </w:p>
    <w:p w:rsidR="00891D09" w:rsidRPr="00CD2D83" w:rsidRDefault="00891D09" w:rsidP="007E38E7">
      <w:pPr>
        <w:autoSpaceDE w:val="0"/>
        <w:autoSpaceDN w:val="0"/>
        <w:adjustRightInd w:val="0"/>
        <w:spacing w:line="360" w:lineRule="auto"/>
        <w:jc w:val="center"/>
        <w:rPr>
          <w:rFonts w:ascii="Arial" w:eastAsia="Arial Unicode MS" w:hAnsi="Arial" w:cs="Arial"/>
          <w:b/>
          <w:bCs/>
        </w:rPr>
      </w:pPr>
    </w:p>
    <w:p w:rsidR="00891D09" w:rsidRPr="00CD2D83" w:rsidRDefault="00891D09" w:rsidP="007E38E7">
      <w:pPr>
        <w:autoSpaceDE w:val="0"/>
        <w:autoSpaceDN w:val="0"/>
        <w:adjustRightInd w:val="0"/>
        <w:spacing w:line="360" w:lineRule="auto"/>
        <w:jc w:val="center"/>
        <w:rPr>
          <w:rFonts w:ascii="Arial" w:eastAsia="Arial Unicode MS" w:hAnsi="Arial" w:cs="Arial"/>
          <w:b/>
          <w:bCs/>
        </w:rPr>
      </w:pPr>
    </w:p>
    <w:p w:rsidR="00891D09" w:rsidRPr="00CD2D83" w:rsidRDefault="00891D09" w:rsidP="007E38E7">
      <w:pPr>
        <w:autoSpaceDE w:val="0"/>
        <w:autoSpaceDN w:val="0"/>
        <w:adjustRightInd w:val="0"/>
        <w:spacing w:line="360" w:lineRule="auto"/>
        <w:jc w:val="center"/>
        <w:rPr>
          <w:rFonts w:ascii="Arial" w:eastAsia="Arial Unicode MS" w:hAnsi="Arial" w:cs="Arial"/>
          <w:b/>
          <w:bCs/>
        </w:rPr>
      </w:pPr>
    </w:p>
    <w:p w:rsidR="00891D09" w:rsidRPr="00CD2D83" w:rsidRDefault="00891D09" w:rsidP="007E38E7">
      <w:pPr>
        <w:autoSpaceDE w:val="0"/>
        <w:autoSpaceDN w:val="0"/>
        <w:adjustRightInd w:val="0"/>
        <w:spacing w:line="360" w:lineRule="auto"/>
        <w:jc w:val="center"/>
        <w:rPr>
          <w:rFonts w:ascii="Arial" w:eastAsia="Arial Unicode MS" w:hAnsi="Arial" w:cs="Arial"/>
          <w:b/>
          <w:bCs/>
        </w:rPr>
      </w:pPr>
    </w:p>
    <w:p w:rsidR="00891D09" w:rsidRPr="00CD2D83" w:rsidRDefault="00891D09" w:rsidP="007E38E7">
      <w:pPr>
        <w:autoSpaceDE w:val="0"/>
        <w:autoSpaceDN w:val="0"/>
        <w:adjustRightInd w:val="0"/>
        <w:spacing w:line="360" w:lineRule="auto"/>
        <w:jc w:val="center"/>
        <w:rPr>
          <w:rFonts w:ascii="Arial" w:eastAsia="Arial Unicode MS" w:hAnsi="Arial" w:cs="Arial"/>
          <w:b/>
          <w:bCs/>
        </w:rPr>
      </w:pPr>
    </w:p>
    <w:p w:rsidR="00891D09" w:rsidRPr="00CD2D83" w:rsidRDefault="00891D09" w:rsidP="007E38E7">
      <w:pPr>
        <w:autoSpaceDE w:val="0"/>
        <w:autoSpaceDN w:val="0"/>
        <w:adjustRightInd w:val="0"/>
        <w:spacing w:line="360" w:lineRule="auto"/>
        <w:jc w:val="center"/>
        <w:rPr>
          <w:rFonts w:ascii="Arial" w:eastAsia="Arial Unicode MS" w:hAnsi="Arial" w:cs="Arial"/>
          <w:b/>
          <w:bCs/>
        </w:rPr>
      </w:pPr>
    </w:p>
    <w:p w:rsidR="00097286" w:rsidRPr="00CD2D83" w:rsidRDefault="00097286" w:rsidP="007E38E7">
      <w:pPr>
        <w:pStyle w:val="Ttulo2"/>
        <w:spacing w:line="360" w:lineRule="auto"/>
        <w:rPr>
          <w:rFonts w:eastAsia="Arial Unicode MS" w:cs="Arial"/>
          <w:szCs w:val="24"/>
        </w:rPr>
      </w:pPr>
      <w:r w:rsidRPr="00CD2D83">
        <w:rPr>
          <w:rFonts w:eastAsia="Arial Unicode MS" w:cs="Arial"/>
          <w:szCs w:val="24"/>
        </w:rPr>
        <w:t>ANEXO V</w:t>
      </w:r>
      <w:r w:rsidR="006762B1" w:rsidRPr="00CD2D83">
        <w:rPr>
          <w:rFonts w:eastAsia="Arial Unicode MS" w:cs="Arial"/>
          <w:szCs w:val="24"/>
        </w:rPr>
        <w:t>I</w:t>
      </w:r>
    </w:p>
    <w:p w:rsidR="008B3D1C" w:rsidRPr="00CD2D83" w:rsidRDefault="008B3D1C" w:rsidP="007E38E7">
      <w:pPr>
        <w:spacing w:line="360" w:lineRule="auto"/>
        <w:rPr>
          <w:rFonts w:ascii="Arial" w:eastAsia="Arial Unicode MS" w:hAnsi="Arial" w:cs="Arial"/>
        </w:rPr>
      </w:pPr>
    </w:p>
    <w:p w:rsidR="0045117B" w:rsidRPr="00CD2D83" w:rsidRDefault="0045117B" w:rsidP="007E38E7">
      <w:pPr>
        <w:spacing w:line="360" w:lineRule="auto"/>
        <w:rPr>
          <w:rFonts w:ascii="Arial" w:eastAsia="Arial Unicode MS" w:hAnsi="Arial" w:cs="Arial"/>
        </w:rPr>
      </w:pPr>
      <w:r w:rsidRPr="00CD2D83">
        <w:rPr>
          <w:rFonts w:ascii="Arial" w:eastAsia="Arial Unicode MS" w:hAnsi="Arial" w:cs="Arial"/>
          <w:b/>
        </w:rPr>
        <w:t xml:space="preserve">DECLARAÇÃO DE QUE CUMPRE AS EXIGÊNCIAS DE RESERVA DE CARGOS PARA PESSOA COM DEFICIÊNCIA E PARA REABILITADO DA PREVIDÊNCIA SOCIAL.  / </w:t>
      </w:r>
      <w:r w:rsidRPr="00CD2D83">
        <w:rPr>
          <w:rFonts w:ascii="Arial" w:eastAsia="Arial Unicode MS" w:hAnsi="Arial" w:cs="Arial"/>
        </w:rPr>
        <w:t>(Lei 14.133/21, art. 63, inciso IV)</w:t>
      </w:r>
    </w:p>
    <w:p w:rsidR="0045117B" w:rsidRPr="00CD2D83" w:rsidRDefault="0045117B" w:rsidP="007E38E7">
      <w:pPr>
        <w:spacing w:line="360" w:lineRule="auto"/>
        <w:rPr>
          <w:rFonts w:ascii="Arial" w:eastAsia="Arial Unicode MS" w:hAnsi="Arial" w:cs="Arial"/>
        </w:rPr>
      </w:pPr>
    </w:p>
    <w:p w:rsidR="0045117B" w:rsidRPr="00CD2D83" w:rsidRDefault="009C067F" w:rsidP="007E38E7">
      <w:pPr>
        <w:spacing w:line="360" w:lineRule="auto"/>
        <w:rPr>
          <w:rFonts w:ascii="Arial" w:eastAsia="Arial Unicode MS" w:hAnsi="Arial" w:cs="Arial"/>
        </w:rPr>
      </w:pPr>
      <w:r w:rsidRPr="00CD2D83">
        <w:rPr>
          <w:rFonts w:ascii="Arial" w:eastAsia="Arial Unicode MS" w:hAnsi="Arial" w:cs="Arial"/>
        </w:rPr>
        <w:t>PROCESSO N.º</w:t>
      </w:r>
      <w:r w:rsidR="0045117B" w:rsidRPr="00CD2D83">
        <w:rPr>
          <w:rFonts w:ascii="Arial" w:eastAsia="Arial Unicode MS" w:hAnsi="Arial" w:cs="Arial"/>
        </w:rPr>
        <w:t xml:space="preserve"> </w:t>
      </w:r>
      <w:r w:rsidR="002735CF" w:rsidRPr="00CD2D83">
        <w:rPr>
          <w:rFonts w:ascii="Arial" w:eastAsia="Arial Unicode MS" w:hAnsi="Arial" w:cs="Arial"/>
        </w:rPr>
        <w:t>20022</w:t>
      </w:r>
      <w:r w:rsidR="00793E9A" w:rsidRPr="00CD2D83">
        <w:rPr>
          <w:rFonts w:ascii="Arial" w:eastAsia="Arial Unicode MS" w:hAnsi="Arial" w:cs="Arial"/>
        </w:rPr>
        <w:t>/2023</w:t>
      </w:r>
      <w:r w:rsidR="00793E9A" w:rsidRPr="00CD2D83">
        <w:rPr>
          <w:rFonts w:ascii="Arial" w:eastAsia="Arial Unicode MS" w:hAnsi="Arial" w:cs="Arial"/>
        </w:rPr>
        <w:tab/>
      </w:r>
    </w:p>
    <w:p w:rsidR="0045117B" w:rsidRPr="00CD2D83" w:rsidRDefault="0045117B" w:rsidP="007E38E7">
      <w:pPr>
        <w:spacing w:line="360" w:lineRule="auto"/>
        <w:rPr>
          <w:rFonts w:ascii="Arial" w:eastAsia="Arial Unicode MS" w:hAnsi="Arial" w:cs="Arial"/>
        </w:rPr>
      </w:pPr>
      <w:r w:rsidRPr="00CD2D83">
        <w:rPr>
          <w:rFonts w:ascii="Arial" w:eastAsia="Arial Unicode MS" w:hAnsi="Arial" w:cs="Arial"/>
        </w:rPr>
        <w:t xml:space="preserve">PREGÃO ELETRONICO N.º </w:t>
      </w:r>
      <w:r w:rsidR="00793E9A" w:rsidRPr="00CD2D83">
        <w:rPr>
          <w:rFonts w:ascii="Arial" w:eastAsia="Arial Unicode MS" w:hAnsi="Arial" w:cs="Arial"/>
        </w:rPr>
        <w:t>1</w:t>
      </w:r>
      <w:r w:rsidR="002735CF" w:rsidRPr="00CD2D83">
        <w:rPr>
          <w:rFonts w:ascii="Arial" w:eastAsia="Arial Unicode MS" w:hAnsi="Arial" w:cs="Arial"/>
        </w:rPr>
        <w:t>8</w:t>
      </w:r>
      <w:r w:rsidR="00793E9A" w:rsidRPr="00CD2D83">
        <w:rPr>
          <w:rFonts w:ascii="Arial" w:eastAsia="Arial Unicode MS" w:hAnsi="Arial" w:cs="Arial"/>
        </w:rPr>
        <w:t>/2023 (Lei 14133/21)</w:t>
      </w:r>
      <w:r w:rsidRPr="00CD2D83">
        <w:rPr>
          <w:rFonts w:ascii="Arial" w:eastAsia="Arial Unicode MS" w:hAnsi="Arial" w:cs="Arial"/>
        </w:rPr>
        <w:t xml:space="preserve"> </w:t>
      </w:r>
    </w:p>
    <w:p w:rsidR="0045117B" w:rsidRPr="00CD2D83" w:rsidRDefault="0045117B" w:rsidP="007E38E7">
      <w:pPr>
        <w:spacing w:line="360" w:lineRule="auto"/>
        <w:rPr>
          <w:rFonts w:ascii="Arial" w:eastAsia="Arial Unicode MS" w:hAnsi="Arial" w:cs="Arial"/>
        </w:rPr>
      </w:pPr>
    </w:p>
    <w:p w:rsidR="0045117B" w:rsidRPr="00CD2D83" w:rsidRDefault="0045117B" w:rsidP="007E38E7">
      <w:pPr>
        <w:spacing w:line="360" w:lineRule="auto"/>
        <w:rPr>
          <w:rFonts w:ascii="Arial" w:eastAsia="Arial Unicode MS" w:hAnsi="Arial" w:cs="Arial"/>
        </w:rPr>
      </w:pPr>
    </w:p>
    <w:p w:rsidR="0045117B" w:rsidRPr="00CD2D83" w:rsidRDefault="0045117B" w:rsidP="007E38E7">
      <w:pPr>
        <w:spacing w:line="360" w:lineRule="auto"/>
        <w:jc w:val="both"/>
        <w:rPr>
          <w:rFonts w:ascii="Arial" w:eastAsia="Arial Unicode MS" w:hAnsi="Arial" w:cs="Arial"/>
        </w:rPr>
      </w:pPr>
      <w:r w:rsidRPr="00CD2D83">
        <w:rPr>
          <w:rFonts w:ascii="Arial" w:eastAsia="Arial Unicode MS" w:hAnsi="Arial" w:cs="Arial"/>
        </w:rPr>
        <w:t xml:space="preserve">Empresa..................................................................(nome da empresa licitante)..., inscrita no CNPJ/MF sob o n.º.................sediada.....................(endereço completo)..........., declara, para os devidos fins, </w:t>
      </w:r>
      <w:r w:rsidRPr="00CD2D83">
        <w:rPr>
          <w:rFonts w:ascii="Arial" w:eastAsia="Arial Unicode MS" w:hAnsi="Arial" w:cs="Arial"/>
          <w:u w:val="single"/>
        </w:rPr>
        <w:t>observado o disposto no art. 93 da Lei nº 8.213, de 24 de julho de 1991</w:t>
      </w:r>
      <w:r w:rsidR="00891D09" w:rsidRPr="00CD2D83">
        <w:rPr>
          <w:rFonts w:ascii="Arial" w:eastAsia="Arial Unicode MS" w:hAnsi="Arial" w:cs="Arial"/>
        </w:rPr>
        <w:t xml:space="preserve">, que </w:t>
      </w:r>
      <w:r w:rsidRPr="00CD2D83">
        <w:rPr>
          <w:rFonts w:ascii="Arial" w:eastAsia="Arial Unicode MS" w:hAnsi="Arial" w:cs="Arial"/>
        </w:rPr>
        <w:t>cumpr</w:t>
      </w:r>
      <w:r w:rsidR="00891D09" w:rsidRPr="00CD2D83">
        <w:rPr>
          <w:rFonts w:ascii="Arial" w:eastAsia="Arial Unicode MS" w:hAnsi="Arial" w:cs="Arial"/>
        </w:rPr>
        <w:t xml:space="preserve">e as exigências </w:t>
      </w:r>
      <w:r w:rsidRPr="00CD2D83">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CD2D83">
        <w:rPr>
          <w:rFonts w:ascii="Arial" w:eastAsia="Arial Unicode MS" w:hAnsi="Arial" w:cs="Arial"/>
        </w:rPr>
        <w:t xml:space="preserve">, </w:t>
      </w:r>
      <w:r w:rsidR="00334F84" w:rsidRPr="00CD2D83">
        <w:rPr>
          <w:rFonts w:ascii="Arial" w:eastAsia="Arial Unicode MS" w:hAnsi="Arial" w:cs="Arial"/>
        </w:rPr>
        <w:t>para atendimento</w:t>
      </w:r>
      <w:r w:rsidR="00891D09" w:rsidRPr="00CD2D83">
        <w:rPr>
          <w:rFonts w:ascii="Arial" w:eastAsia="Arial Unicode MS" w:hAnsi="Arial" w:cs="Arial"/>
        </w:rPr>
        <w:t xml:space="preserve"> ao que preceitua  o art. 63, inciso IV da Lei Federal 14.133/2021.</w:t>
      </w:r>
    </w:p>
    <w:p w:rsidR="00891D09" w:rsidRPr="00CD2D83" w:rsidRDefault="00891D09" w:rsidP="007E38E7">
      <w:pPr>
        <w:spacing w:line="360" w:lineRule="auto"/>
        <w:jc w:val="both"/>
        <w:rPr>
          <w:rFonts w:ascii="Arial" w:eastAsia="Arial Unicode MS" w:hAnsi="Arial" w:cs="Arial"/>
        </w:rPr>
      </w:pPr>
    </w:p>
    <w:p w:rsidR="0045117B" w:rsidRPr="00CD2D83" w:rsidRDefault="0045117B" w:rsidP="007E38E7">
      <w:pPr>
        <w:spacing w:line="360" w:lineRule="auto"/>
        <w:rPr>
          <w:rFonts w:ascii="Arial" w:eastAsia="Arial Unicode MS" w:hAnsi="Arial" w:cs="Arial"/>
        </w:rPr>
      </w:pPr>
    </w:p>
    <w:p w:rsidR="0045117B" w:rsidRPr="00CD2D83" w:rsidRDefault="0045117B" w:rsidP="007E38E7">
      <w:pPr>
        <w:spacing w:line="360" w:lineRule="auto"/>
        <w:rPr>
          <w:rFonts w:ascii="Arial" w:eastAsia="Arial Unicode MS" w:hAnsi="Arial" w:cs="Arial"/>
        </w:rPr>
      </w:pPr>
    </w:p>
    <w:p w:rsidR="0045117B" w:rsidRPr="00CD2D83" w:rsidRDefault="0045117B" w:rsidP="007E38E7">
      <w:pPr>
        <w:spacing w:line="360" w:lineRule="auto"/>
        <w:rPr>
          <w:rFonts w:ascii="Arial" w:eastAsia="Arial Unicode MS" w:hAnsi="Arial" w:cs="Arial"/>
        </w:rPr>
      </w:pPr>
      <w:r w:rsidRPr="00CD2D83">
        <w:rPr>
          <w:rFonts w:ascii="Arial" w:eastAsia="Arial Unicode MS" w:hAnsi="Arial" w:cs="Arial"/>
        </w:rPr>
        <w:t xml:space="preserve">Local, ____ de ______________ de 2023. </w:t>
      </w:r>
    </w:p>
    <w:p w:rsidR="00793E9A" w:rsidRPr="00CD2D83" w:rsidRDefault="00793E9A" w:rsidP="007E38E7">
      <w:pPr>
        <w:spacing w:line="360" w:lineRule="auto"/>
        <w:jc w:val="center"/>
        <w:rPr>
          <w:rFonts w:ascii="Arial" w:eastAsia="Arial Unicode MS" w:hAnsi="Arial" w:cs="Arial"/>
        </w:rPr>
      </w:pPr>
    </w:p>
    <w:p w:rsidR="00793E9A" w:rsidRPr="00CD2D83" w:rsidRDefault="0045117B" w:rsidP="007E38E7">
      <w:pPr>
        <w:spacing w:line="360" w:lineRule="auto"/>
        <w:jc w:val="center"/>
        <w:rPr>
          <w:rFonts w:ascii="Arial" w:eastAsia="Arial Unicode MS" w:hAnsi="Arial" w:cs="Arial"/>
        </w:rPr>
      </w:pPr>
      <w:r w:rsidRPr="00CD2D83">
        <w:rPr>
          <w:rFonts w:ascii="Arial" w:eastAsia="Arial Unicode MS" w:hAnsi="Arial" w:cs="Arial"/>
        </w:rPr>
        <w:t>_________________________</w:t>
      </w:r>
      <w:r w:rsidR="00793E9A" w:rsidRPr="00CD2D83">
        <w:rPr>
          <w:rFonts w:ascii="Arial" w:eastAsia="Arial Unicode MS" w:hAnsi="Arial" w:cs="Arial"/>
        </w:rPr>
        <w:t>_______________________________</w:t>
      </w:r>
    </w:p>
    <w:p w:rsidR="0045117B" w:rsidRPr="00CD2D83" w:rsidRDefault="0045117B" w:rsidP="007E38E7">
      <w:pPr>
        <w:spacing w:line="360" w:lineRule="auto"/>
        <w:jc w:val="center"/>
        <w:rPr>
          <w:rFonts w:ascii="Arial" w:eastAsia="Arial Unicode MS" w:hAnsi="Arial" w:cs="Arial"/>
        </w:rPr>
      </w:pPr>
      <w:r w:rsidRPr="00CD2D83">
        <w:rPr>
          <w:rFonts w:ascii="Arial" w:eastAsia="Arial Unicode MS" w:hAnsi="Arial" w:cs="Arial"/>
        </w:rPr>
        <w:t>(Identificação e assinatura do representante legal do licitante)</w:t>
      </w:r>
    </w:p>
    <w:p w:rsidR="0045117B" w:rsidRPr="00CD2D83" w:rsidRDefault="0045117B" w:rsidP="007E38E7">
      <w:pPr>
        <w:spacing w:line="360" w:lineRule="auto"/>
        <w:rPr>
          <w:rFonts w:ascii="Arial" w:eastAsia="Arial Unicode MS" w:hAnsi="Arial" w:cs="Arial"/>
        </w:rPr>
      </w:pPr>
    </w:p>
    <w:p w:rsidR="0045117B" w:rsidRPr="00CD2D83" w:rsidRDefault="0045117B" w:rsidP="007E38E7">
      <w:pPr>
        <w:spacing w:line="360" w:lineRule="auto"/>
        <w:rPr>
          <w:rFonts w:ascii="Arial" w:eastAsia="Arial Unicode MS" w:hAnsi="Arial" w:cs="Arial"/>
        </w:rPr>
      </w:pPr>
    </w:p>
    <w:p w:rsidR="0045117B" w:rsidRPr="00CD2D83" w:rsidRDefault="0045117B" w:rsidP="007E38E7">
      <w:pPr>
        <w:spacing w:line="360" w:lineRule="auto"/>
        <w:rPr>
          <w:rFonts w:ascii="Arial" w:eastAsia="Arial Unicode MS" w:hAnsi="Arial" w:cs="Arial"/>
        </w:rPr>
      </w:pPr>
      <w:r w:rsidRPr="00CD2D83">
        <w:rPr>
          <w:rFonts w:ascii="Arial" w:eastAsia="Arial Unicode MS" w:hAnsi="Arial" w:cs="Arial"/>
        </w:rPr>
        <w:t>OBS.:</w:t>
      </w:r>
    </w:p>
    <w:p w:rsidR="0045117B" w:rsidRPr="00CD2D83" w:rsidRDefault="0045117B" w:rsidP="007E38E7">
      <w:pPr>
        <w:spacing w:line="360" w:lineRule="auto"/>
        <w:rPr>
          <w:rFonts w:ascii="Arial" w:eastAsia="Arial Unicode MS" w:hAnsi="Arial" w:cs="Arial"/>
        </w:rPr>
      </w:pPr>
      <w:r w:rsidRPr="00CD2D83">
        <w:rPr>
          <w:rFonts w:ascii="Arial" w:eastAsia="Arial Unicode MS" w:hAnsi="Arial" w:cs="Arial"/>
        </w:rPr>
        <w:t>1 - A declaração deverá ser apresentada em papel timbrado da empresa;</w:t>
      </w:r>
    </w:p>
    <w:p w:rsidR="00097286" w:rsidRPr="00CD2D83" w:rsidRDefault="0045117B" w:rsidP="007E38E7">
      <w:pPr>
        <w:spacing w:line="360" w:lineRule="auto"/>
        <w:rPr>
          <w:rFonts w:ascii="Arial" w:eastAsia="Arial Unicode MS" w:hAnsi="Arial" w:cs="Arial"/>
        </w:rPr>
      </w:pPr>
      <w:r w:rsidRPr="00CD2D83">
        <w:rPr>
          <w:rFonts w:ascii="Arial" w:eastAsia="Arial Unicode MS" w:hAnsi="Arial" w:cs="Arial"/>
        </w:rPr>
        <w:t>2 - Abaixo da assinatura do representante legal, deverá ter carimbo do CNPJ.</w:t>
      </w:r>
    </w:p>
    <w:p w:rsidR="00891D09" w:rsidRPr="00CD2D83" w:rsidRDefault="00891D09" w:rsidP="007E38E7">
      <w:pPr>
        <w:pStyle w:val="Ttulo2"/>
        <w:spacing w:line="360" w:lineRule="auto"/>
        <w:rPr>
          <w:rFonts w:eastAsia="Arial Unicode MS" w:cs="Arial"/>
          <w:szCs w:val="24"/>
        </w:rPr>
      </w:pPr>
    </w:p>
    <w:p w:rsidR="00CF4404" w:rsidRPr="00CD2D83" w:rsidRDefault="00CF4404" w:rsidP="007E38E7">
      <w:pPr>
        <w:spacing w:after="200" w:line="360" w:lineRule="auto"/>
        <w:rPr>
          <w:rFonts w:ascii="Arial" w:eastAsia="Arial Unicode MS" w:hAnsi="Arial" w:cs="Arial"/>
          <w:b/>
        </w:rPr>
      </w:pPr>
      <w:r w:rsidRPr="00CD2D83">
        <w:rPr>
          <w:rFonts w:ascii="Arial" w:eastAsia="Arial Unicode MS" w:hAnsi="Arial" w:cs="Arial"/>
        </w:rPr>
        <w:br w:type="page"/>
      </w:r>
    </w:p>
    <w:p w:rsidR="00A32763" w:rsidRPr="00CD2D83" w:rsidRDefault="006E0413" w:rsidP="007E38E7">
      <w:pPr>
        <w:pStyle w:val="Ttulo2"/>
        <w:spacing w:line="360" w:lineRule="auto"/>
        <w:rPr>
          <w:rFonts w:eastAsia="Arial Unicode MS" w:cs="Arial"/>
          <w:szCs w:val="24"/>
        </w:rPr>
      </w:pPr>
      <w:r w:rsidRPr="00CD2D83">
        <w:rPr>
          <w:rFonts w:eastAsia="Arial Unicode MS" w:cs="Arial"/>
          <w:szCs w:val="24"/>
        </w:rPr>
        <w:t>A</w:t>
      </w:r>
      <w:r w:rsidR="00A32763" w:rsidRPr="00CD2D83">
        <w:rPr>
          <w:rFonts w:eastAsia="Arial Unicode MS" w:cs="Arial"/>
          <w:szCs w:val="24"/>
        </w:rPr>
        <w:t>NEXO V</w:t>
      </w:r>
      <w:r w:rsidR="00097286" w:rsidRPr="00CD2D83">
        <w:rPr>
          <w:rFonts w:eastAsia="Arial Unicode MS" w:cs="Arial"/>
          <w:szCs w:val="24"/>
        </w:rPr>
        <w:t>I</w:t>
      </w:r>
      <w:r w:rsidR="006762B1" w:rsidRPr="00CD2D83">
        <w:rPr>
          <w:rFonts w:eastAsia="Arial Unicode MS" w:cs="Arial"/>
          <w:szCs w:val="24"/>
        </w:rPr>
        <w:t>I</w:t>
      </w:r>
    </w:p>
    <w:p w:rsidR="003206B8" w:rsidRPr="00CD2D83" w:rsidRDefault="003206B8" w:rsidP="007E38E7">
      <w:pPr>
        <w:spacing w:line="360" w:lineRule="auto"/>
        <w:rPr>
          <w:rFonts w:ascii="Arial" w:eastAsia="Arial Unicode MS" w:hAnsi="Arial" w:cs="Arial"/>
        </w:rPr>
      </w:pPr>
    </w:p>
    <w:p w:rsidR="003206B8" w:rsidRPr="00CD2D83" w:rsidRDefault="003206B8" w:rsidP="007E38E7">
      <w:pPr>
        <w:tabs>
          <w:tab w:val="center" w:pos="4536"/>
        </w:tabs>
        <w:spacing w:line="360" w:lineRule="auto"/>
        <w:jc w:val="center"/>
        <w:rPr>
          <w:rFonts w:ascii="Arial" w:eastAsia="Arial Unicode MS" w:hAnsi="Arial" w:cs="Arial"/>
          <w:b/>
          <w:bCs/>
          <w:caps/>
        </w:rPr>
      </w:pPr>
      <w:r w:rsidRPr="00CD2D83">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F4404" w:rsidRPr="00CD2D83">
            <w:rPr>
              <w:rStyle w:val="Estilo43"/>
              <w:rFonts w:cs="Arial"/>
            </w:rPr>
            <w:t>18/2023 (Lei 14.133/21)</w:t>
          </w:r>
        </w:sdtContent>
      </w:sdt>
    </w:p>
    <w:p w:rsidR="003206B8" w:rsidRPr="00CD2D83" w:rsidRDefault="003206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F4404" w:rsidRPr="00CD2D83">
            <w:rPr>
              <w:rStyle w:val="Estilo40"/>
              <w:rFonts w:cs="Arial"/>
            </w:rPr>
            <w:t>20022/2023</w:t>
          </w:r>
        </w:sdtContent>
      </w:sdt>
    </w:p>
    <w:p w:rsidR="003206B8" w:rsidRPr="00CD2D83" w:rsidRDefault="003206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1"/>
              <w:rFonts w:cs="Arial"/>
            </w:rPr>
            <w:t>970/2023</w:t>
          </w:r>
        </w:sdtContent>
      </w:sdt>
    </w:p>
    <w:p w:rsidR="003206B8" w:rsidRPr="00CD2D83" w:rsidRDefault="003206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2"/>
              <w:rFonts w:cs="Arial"/>
            </w:rPr>
            <w:t>134/2023</w:t>
          </w:r>
        </w:sdtContent>
      </w:sdt>
    </w:p>
    <w:p w:rsidR="003206B8" w:rsidRPr="00CD2D83" w:rsidRDefault="003206B8" w:rsidP="007E38E7">
      <w:pPr>
        <w:spacing w:line="360" w:lineRule="auto"/>
        <w:jc w:val="center"/>
        <w:rPr>
          <w:rFonts w:ascii="Arial" w:eastAsia="Arial Unicode MS" w:hAnsi="Arial" w:cs="Arial"/>
          <w:b/>
        </w:rPr>
      </w:pPr>
    </w:p>
    <w:p w:rsidR="00A32763" w:rsidRPr="00CD2D83" w:rsidRDefault="00793E9A" w:rsidP="007E38E7">
      <w:pPr>
        <w:spacing w:line="360" w:lineRule="auto"/>
        <w:jc w:val="center"/>
        <w:rPr>
          <w:rFonts w:ascii="Arial" w:eastAsia="Arial Unicode MS" w:hAnsi="Arial" w:cs="Arial"/>
          <w:b/>
        </w:rPr>
      </w:pPr>
      <w:r w:rsidRPr="00CD2D83">
        <w:rPr>
          <w:rFonts w:ascii="Arial" w:eastAsia="Arial Unicode MS" w:hAnsi="Arial" w:cs="Arial"/>
          <w:b/>
        </w:rPr>
        <w:t xml:space="preserve">MODELO DE </w:t>
      </w:r>
      <w:r w:rsidR="005B4D2C" w:rsidRPr="00CD2D83">
        <w:rPr>
          <w:rFonts w:ascii="Arial" w:eastAsia="Arial Unicode MS" w:hAnsi="Arial" w:cs="Arial"/>
          <w:b/>
        </w:rPr>
        <w:t xml:space="preserve">NOVA </w:t>
      </w:r>
      <w:r w:rsidR="00A32763" w:rsidRPr="00CD2D83">
        <w:rPr>
          <w:rFonts w:ascii="Arial" w:eastAsia="Arial Unicode MS" w:hAnsi="Arial" w:cs="Arial"/>
          <w:b/>
        </w:rPr>
        <w:t>PROPOSTA COMERCIAL</w:t>
      </w:r>
    </w:p>
    <w:p w:rsidR="003206B8" w:rsidRPr="00CD2D83" w:rsidRDefault="003206B8" w:rsidP="007E38E7">
      <w:pPr>
        <w:spacing w:line="360" w:lineRule="auto"/>
        <w:jc w:val="center"/>
        <w:rPr>
          <w:rFonts w:ascii="Arial" w:eastAsia="Arial Unicode MS" w:hAnsi="Arial" w:cs="Arial"/>
          <w:b/>
        </w:rPr>
      </w:pPr>
    </w:p>
    <w:p w:rsidR="003206B8" w:rsidRPr="00CD2D83" w:rsidRDefault="003206B8" w:rsidP="007E38E7">
      <w:pPr>
        <w:spacing w:line="360" w:lineRule="auto"/>
        <w:rPr>
          <w:rFonts w:ascii="Arial" w:eastAsia="Arial Unicode MS" w:hAnsi="Arial" w:cs="Arial"/>
        </w:rPr>
      </w:pPr>
      <w:r w:rsidRPr="00CD2D83">
        <w:rPr>
          <w:rFonts w:ascii="Arial" w:eastAsia="Arial Unicode MS" w:hAnsi="Arial" w:cs="Arial"/>
        </w:rPr>
        <w:t>Fornecedor:________________________________________________________</w:t>
      </w:r>
    </w:p>
    <w:p w:rsidR="003206B8" w:rsidRPr="00CD2D83" w:rsidRDefault="003206B8" w:rsidP="007E38E7">
      <w:pPr>
        <w:spacing w:line="360" w:lineRule="auto"/>
        <w:rPr>
          <w:rFonts w:ascii="Arial" w:eastAsia="Arial Unicode MS" w:hAnsi="Arial" w:cs="Arial"/>
        </w:rPr>
      </w:pPr>
      <w:r w:rsidRPr="00CD2D83">
        <w:rPr>
          <w:rFonts w:ascii="Arial" w:eastAsia="Arial Unicode MS" w:hAnsi="Arial" w:cs="Arial"/>
        </w:rPr>
        <w:t>CNPJ:</w:t>
      </w:r>
      <w:r w:rsidRPr="00CD2D83">
        <w:rPr>
          <w:rFonts w:ascii="Arial" w:eastAsia="Arial Unicode MS" w:hAnsi="Arial" w:cs="Arial"/>
        </w:rPr>
        <w:tab/>
        <w:t xml:space="preserve"> ____________________</w:t>
      </w:r>
      <w:r w:rsidRPr="00CD2D83">
        <w:rPr>
          <w:rFonts w:ascii="Arial" w:eastAsia="Arial Unicode MS" w:hAnsi="Arial" w:cs="Arial"/>
        </w:rPr>
        <w:tab/>
        <w:t>Inscrição Estadual:________________________</w:t>
      </w:r>
    </w:p>
    <w:p w:rsidR="003206B8" w:rsidRPr="00CD2D83" w:rsidRDefault="003206B8" w:rsidP="007E38E7">
      <w:pPr>
        <w:spacing w:line="360" w:lineRule="auto"/>
        <w:rPr>
          <w:rFonts w:ascii="Arial" w:eastAsia="Arial Unicode MS" w:hAnsi="Arial" w:cs="Arial"/>
        </w:rPr>
      </w:pPr>
      <w:r w:rsidRPr="00CD2D83">
        <w:rPr>
          <w:rFonts w:ascii="Arial" w:eastAsia="Arial Unicode MS" w:hAnsi="Arial" w:cs="Arial"/>
        </w:rPr>
        <w:t>Endereço: ___________________________Bairro: ________________________</w:t>
      </w:r>
    </w:p>
    <w:p w:rsidR="003206B8" w:rsidRPr="00CD2D83" w:rsidRDefault="003206B8" w:rsidP="007E38E7">
      <w:pPr>
        <w:spacing w:line="360" w:lineRule="auto"/>
        <w:rPr>
          <w:rFonts w:ascii="Arial" w:eastAsia="Arial Unicode MS" w:hAnsi="Arial" w:cs="Arial"/>
        </w:rPr>
      </w:pPr>
      <w:r w:rsidRPr="00CD2D83">
        <w:rPr>
          <w:rFonts w:ascii="Arial" w:eastAsia="Arial Unicode MS" w:hAnsi="Arial" w:cs="Arial"/>
        </w:rPr>
        <w:t>CEP: _______________Cidade: __________________ Estado: ______________</w:t>
      </w:r>
    </w:p>
    <w:p w:rsidR="003206B8" w:rsidRPr="00CD2D83" w:rsidRDefault="003206B8" w:rsidP="007E38E7">
      <w:pPr>
        <w:spacing w:line="360" w:lineRule="auto"/>
        <w:rPr>
          <w:rFonts w:ascii="Arial" w:eastAsia="Arial Unicode MS" w:hAnsi="Arial" w:cs="Arial"/>
        </w:rPr>
      </w:pPr>
      <w:r w:rsidRPr="00CD2D83">
        <w:rPr>
          <w:rFonts w:ascii="Arial" w:eastAsia="Arial Unicode MS" w:hAnsi="Arial" w:cs="Arial"/>
        </w:rPr>
        <w:t>Telefone: __________________</w:t>
      </w:r>
      <w:r w:rsidRPr="00CD2D83">
        <w:rPr>
          <w:rFonts w:ascii="Arial" w:eastAsia="Arial Unicode MS" w:hAnsi="Arial" w:cs="Arial"/>
        </w:rPr>
        <w:tab/>
        <w:t xml:space="preserve"> e-mail: ________________________________</w:t>
      </w:r>
    </w:p>
    <w:p w:rsidR="003206B8" w:rsidRPr="00CD2D83" w:rsidRDefault="003206B8" w:rsidP="007E38E7">
      <w:pPr>
        <w:tabs>
          <w:tab w:val="center" w:pos="4961"/>
        </w:tabs>
        <w:spacing w:line="360" w:lineRule="auto"/>
        <w:jc w:val="both"/>
        <w:rPr>
          <w:rFonts w:ascii="Arial" w:eastAsia="Arial Unicode MS" w:hAnsi="Arial" w:cs="Arial"/>
          <w:b/>
        </w:rPr>
      </w:pPr>
    </w:p>
    <w:p w:rsidR="003206B8" w:rsidRPr="00CD2D83" w:rsidRDefault="003206B8" w:rsidP="007E38E7">
      <w:pPr>
        <w:tabs>
          <w:tab w:val="center" w:pos="4961"/>
        </w:tabs>
        <w:spacing w:line="360" w:lineRule="auto"/>
        <w:jc w:val="both"/>
        <w:rPr>
          <w:rFonts w:ascii="Arial" w:eastAsia="Arial Unicode MS" w:hAnsi="Arial" w:cs="Arial"/>
          <w:b/>
        </w:rPr>
      </w:pPr>
      <w:r w:rsidRPr="00CD2D83">
        <w:rPr>
          <w:rFonts w:ascii="Arial" w:eastAsia="Arial Unicode MS" w:hAnsi="Arial" w:cs="Arial"/>
          <w:b/>
          <w:u w:val="single"/>
        </w:rPr>
        <w:t>DADOS BANCÁRIOS PARA PAGAMENTO</w:t>
      </w:r>
      <w:r w:rsidRPr="00CD2D83">
        <w:rPr>
          <w:rFonts w:ascii="Arial" w:eastAsia="Arial Unicode MS" w:hAnsi="Arial" w:cs="Arial"/>
          <w:b/>
        </w:rPr>
        <w:t xml:space="preserve">: </w:t>
      </w:r>
      <w:r w:rsidRPr="00CD2D83">
        <w:rPr>
          <w:rFonts w:ascii="Arial" w:eastAsia="Arial Unicode MS" w:hAnsi="Arial" w:cs="Arial"/>
          <w:b/>
        </w:rPr>
        <w:tab/>
      </w:r>
    </w:p>
    <w:p w:rsidR="003206B8" w:rsidRPr="00CD2D83" w:rsidRDefault="003206B8" w:rsidP="007E38E7">
      <w:pPr>
        <w:spacing w:line="360" w:lineRule="auto"/>
        <w:jc w:val="both"/>
        <w:rPr>
          <w:rFonts w:ascii="Arial" w:eastAsia="Arial Unicode MS" w:hAnsi="Arial" w:cs="Arial"/>
        </w:rPr>
      </w:pPr>
      <w:r w:rsidRPr="00CD2D83">
        <w:rPr>
          <w:rFonts w:ascii="Arial" w:eastAsia="Arial Unicode MS" w:hAnsi="Arial" w:cs="Arial"/>
        </w:rPr>
        <w:t>Banco:__________Agência:___________ Conta Corrente: __________________</w:t>
      </w:r>
    </w:p>
    <w:p w:rsidR="003206B8" w:rsidRPr="00CD2D83" w:rsidRDefault="003206B8" w:rsidP="007E38E7">
      <w:pPr>
        <w:spacing w:line="360" w:lineRule="auto"/>
        <w:jc w:val="both"/>
        <w:rPr>
          <w:rFonts w:ascii="Arial" w:eastAsia="Arial Unicode MS" w:hAnsi="Arial" w:cs="Arial"/>
          <w:b/>
        </w:rPr>
      </w:pPr>
      <w:r w:rsidRPr="00CD2D83">
        <w:rPr>
          <w:rFonts w:ascii="Arial" w:eastAsia="Arial Unicode MS" w:hAnsi="Arial" w:cs="Arial"/>
          <w:b/>
        </w:rPr>
        <w:t>Obs.: a conta deverá ser no CNPJ da favorecida.</w:t>
      </w:r>
    </w:p>
    <w:p w:rsidR="003206B8" w:rsidRPr="00CD2D83" w:rsidRDefault="003206B8" w:rsidP="007E38E7">
      <w:pPr>
        <w:spacing w:line="360" w:lineRule="auto"/>
        <w:jc w:val="both"/>
        <w:rPr>
          <w:rFonts w:ascii="Arial" w:eastAsia="Arial Unicode MS" w:hAnsi="Arial" w:cs="Arial"/>
          <w:b/>
        </w:rPr>
      </w:pPr>
    </w:p>
    <w:p w:rsidR="003206B8" w:rsidRPr="00CD2D83" w:rsidRDefault="003206B8" w:rsidP="007E38E7">
      <w:pPr>
        <w:spacing w:line="360" w:lineRule="auto"/>
        <w:jc w:val="both"/>
        <w:rPr>
          <w:rFonts w:ascii="Arial" w:eastAsia="Arial Unicode MS" w:hAnsi="Arial" w:cs="Arial"/>
          <w:b/>
        </w:rPr>
      </w:pPr>
      <w:r w:rsidRPr="00CD2D83">
        <w:rPr>
          <w:rFonts w:ascii="Arial" w:eastAsia="Arial Unicode MS" w:hAnsi="Arial" w:cs="Arial"/>
          <w:b/>
          <w:u w:val="single"/>
        </w:rPr>
        <w:t xml:space="preserve">DADOS PARA ASSINATURA </w:t>
      </w:r>
      <w:r w:rsidR="00334F84" w:rsidRPr="00CD2D83">
        <w:rPr>
          <w:rFonts w:ascii="Arial" w:eastAsia="Arial Unicode MS" w:hAnsi="Arial" w:cs="Arial"/>
          <w:b/>
          <w:u w:val="single"/>
        </w:rPr>
        <w:t>DA ATA DE REGISTRO DE PREÇOS</w:t>
      </w:r>
      <w:r w:rsidRPr="00CD2D83">
        <w:rPr>
          <w:rFonts w:ascii="Arial" w:eastAsia="Arial Unicode MS" w:hAnsi="Arial" w:cs="Arial"/>
          <w:b/>
        </w:rPr>
        <w:t>:</w:t>
      </w:r>
    </w:p>
    <w:p w:rsidR="003206B8" w:rsidRPr="00CD2D83" w:rsidRDefault="003206B8" w:rsidP="007E38E7">
      <w:pPr>
        <w:spacing w:line="360" w:lineRule="auto"/>
        <w:rPr>
          <w:rFonts w:ascii="Arial" w:eastAsia="Arial Unicode MS" w:hAnsi="Arial" w:cs="Arial"/>
          <w:lang w:eastAsia="en-US"/>
        </w:rPr>
      </w:pPr>
      <w:r w:rsidRPr="00CD2D83">
        <w:rPr>
          <w:rFonts w:ascii="Arial" w:eastAsia="Arial Unicode MS" w:hAnsi="Arial" w:cs="Arial"/>
          <w:lang w:eastAsia="en-US"/>
        </w:rPr>
        <w:t>Nome do Responsável:_______________________ Cargo: _________________</w:t>
      </w:r>
    </w:p>
    <w:p w:rsidR="003206B8" w:rsidRPr="00CD2D83" w:rsidRDefault="003206B8" w:rsidP="007E38E7">
      <w:pPr>
        <w:spacing w:line="360" w:lineRule="auto"/>
        <w:rPr>
          <w:rFonts w:ascii="Arial" w:eastAsia="Arial Unicode MS" w:hAnsi="Arial" w:cs="Arial"/>
          <w:lang w:eastAsia="en-US"/>
        </w:rPr>
      </w:pPr>
      <w:r w:rsidRPr="00CD2D83">
        <w:rPr>
          <w:rFonts w:ascii="Arial" w:eastAsia="Arial Unicode MS" w:hAnsi="Arial" w:cs="Arial"/>
          <w:lang w:eastAsia="en-US"/>
        </w:rPr>
        <w:t xml:space="preserve"> RG:__________________     CPF:___________________</w:t>
      </w:r>
    </w:p>
    <w:p w:rsidR="003206B8" w:rsidRPr="00CD2D83" w:rsidRDefault="003206B8" w:rsidP="007E38E7">
      <w:pPr>
        <w:spacing w:line="360" w:lineRule="auto"/>
        <w:rPr>
          <w:rFonts w:ascii="Arial" w:eastAsia="Calibri" w:hAnsi="Arial" w:cs="Arial"/>
          <w:lang w:eastAsia="en-US"/>
        </w:rPr>
      </w:pPr>
      <w:r w:rsidRPr="00CD2D83">
        <w:rPr>
          <w:rFonts w:ascii="Arial" w:eastAsia="Calibri" w:hAnsi="Arial" w:cs="Arial"/>
          <w:lang w:eastAsia="en-US"/>
        </w:rPr>
        <w:t xml:space="preserve">Data de Nascimento: _______/_______/_______ </w:t>
      </w:r>
    </w:p>
    <w:p w:rsidR="003206B8" w:rsidRPr="00CD2D83" w:rsidRDefault="003206B8" w:rsidP="007E38E7">
      <w:pPr>
        <w:spacing w:line="360" w:lineRule="auto"/>
        <w:rPr>
          <w:rFonts w:ascii="Arial" w:eastAsia="Calibri" w:hAnsi="Arial" w:cs="Arial"/>
          <w:b/>
          <w:lang w:eastAsia="en-US"/>
        </w:rPr>
      </w:pPr>
      <w:r w:rsidRPr="00CD2D83">
        <w:rPr>
          <w:rFonts w:ascii="Arial" w:eastAsia="Calibri" w:hAnsi="Arial" w:cs="Arial"/>
          <w:lang w:eastAsia="en-US"/>
        </w:rPr>
        <w:t>Endereço Residencial Completo:______________________________________</w:t>
      </w:r>
    </w:p>
    <w:p w:rsidR="003206B8" w:rsidRPr="00CD2D83" w:rsidRDefault="003206B8" w:rsidP="007E38E7">
      <w:pPr>
        <w:spacing w:line="360" w:lineRule="auto"/>
        <w:rPr>
          <w:rFonts w:ascii="Arial" w:eastAsia="Calibri" w:hAnsi="Arial" w:cs="Arial"/>
          <w:lang w:eastAsia="en-US"/>
        </w:rPr>
      </w:pPr>
      <w:r w:rsidRPr="00CD2D83">
        <w:rPr>
          <w:rFonts w:ascii="Arial" w:eastAsia="Calibri" w:hAnsi="Arial" w:cs="Arial"/>
          <w:lang w:eastAsia="en-US"/>
        </w:rPr>
        <w:t>E-mail institucional: ________________________________________________</w:t>
      </w:r>
    </w:p>
    <w:p w:rsidR="003206B8" w:rsidRPr="00CD2D83" w:rsidRDefault="003206B8" w:rsidP="007E38E7">
      <w:pPr>
        <w:spacing w:line="360" w:lineRule="auto"/>
        <w:rPr>
          <w:rFonts w:ascii="Arial" w:eastAsia="Calibri" w:hAnsi="Arial" w:cs="Arial"/>
          <w:lang w:eastAsia="en-US"/>
        </w:rPr>
      </w:pPr>
      <w:r w:rsidRPr="00CD2D83">
        <w:rPr>
          <w:rFonts w:ascii="Arial" w:eastAsia="Calibri" w:hAnsi="Arial" w:cs="Arial"/>
          <w:lang w:eastAsia="en-US"/>
        </w:rPr>
        <w:t>E-mail pessoal: ____________________________________________________</w:t>
      </w:r>
    </w:p>
    <w:p w:rsidR="003206B8" w:rsidRPr="00CD2D83" w:rsidRDefault="003206B8" w:rsidP="007E38E7">
      <w:pPr>
        <w:spacing w:line="360" w:lineRule="auto"/>
        <w:jc w:val="both"/>
        <w:rPr>
          <w:rFonts w:ascii="Arial" w:eastAsia="Calibri" w:hAnsi="Arial" w:cs="Arial"/>
          <w:lang w:eastAsia="en-US"/>
        </w:rPr>
      </w:pPr>
      <w:r w:rsidRPr="00CD2D83">
        <w:rPr>
          <w:rFonts w:ascii="Arial" w:eastAsia="Calibri" w:hAnsi="Arial" w:cs="Arial"/>
          <w:lang w:eastAsia="en-US"/>
        </w:rPr>
        <w:t xml:space="preserve">Telefone: (____)_____________________ </w:t>
      </w:r>
    </w:p>
    <w:p w:rsidR="003206B8" w:rsidRPr="00CD2D83" w:rsidRDefault="003206B8" w:rsidP="007E38E7">
      <w:pPr>
        <w:spacing w:line="360" w:lineRule="auto"/>
        <w:jc w:val="both"/>
        <w:rPr>
          <w:rFonts w:ascii="Arial" w:eastAsia="Arial Unicode MS" w:hAnsi="Arial" w:cs="Arial"/>
          <w:b/>
        </w:rPr>
      </w:pPr>
      <w:r w:rsidRPr="00CD2D83">
        <w:rPr>
          <w:rFonts w:ascii="Arial" w:eastAsia="Calibri" w:hAnsi="Arial" w:cs="Arial"/>
          <w:lang w:eastAsia="en-US"/>
        </w:rPr>
        <w:t>Celular: (____)___________________</w:t>
      </w:r>
    </w:p>
    <w:p w:rsidR="003206B8" w:rsidRPr="00CD2D83" w:rsidRDefault="003206B8" w:rsidP="007E38E7">
      <w:pPr>
        <w:spacing w:line="360" w:lineRule="auto"/>
        <w:jc w:val="both"/>
        <w:rPr>
          <w:rFonts w:ascii="Arial" w:eastAsia="Arial Unicode MS" w:hAnsi="Arial" w:cs="Arial"/>
        </w:rPr>
      </w:pP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 xml:space="preserve">Pelo presente, formulamos proposta comercial para </w:t>
      </w:r>
      <w:r w:rsidR="003206B8" w:rsidRPr="00CD2D83">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CF4404" w:rsidRPr="00CD2D83">
            <w:rPr>
              <w:rStyle w:val="Estilo17"/>
              <w:rFonts w:ascii="Arial" w:eastAsia="Arial Unicode MS" w:hAnsi="Arial" w:cs="Arial"/>
            </w:rPr>
            <w:t>REGISTRO DE PREÇOS DE MATERIAIS ODONTOLÓGICOS</w:t>
          </w:r>
        </w:sdtContent>
      </w:sdt>
      <w:r w:rsidRPr="00CD2D83">
        <w:rPr>
          <w:rFonts w:ascii="Arial" w:hAnsi="Arial" w:cs="Arial"/>
        </w:rPr>
        <w:t>,</w:t>
      </w:r>
      <w:r w:rsidRPr="00CD2D83">
        <w:rPr>
          <w:rFonts w:ascii="Arial" w:eastAsia="Arial Unicode MS" w:hAnsi="Arial" w:cs="Arial"/>
        </w:rPr>
        <w:t xml:space="preserve"> conforme especificações descritas no </w:t>
      </w:r>
      <w:r w:rsidR="00363315" w:rsidRPr="00CD2D83">
        <w:rPr>
          <w:rFonts w:ascii="Arial" w:eastAsia="Arial Unicode MS" w:hAnsi="Arial" w:cs="Arial"/>
        </w:rPr>
        <w:t>ANEXO II</w:t>
      </w:r>
      <w:r w:rsidRPr="00CD2D83">
        <w:rPr>
          <w:rFonts w:ascii="Arial" w:eastAsia="Arial Unicode MS" w:hAnsi="Arial" w:cs="Arial"/>
        </w:rPr>
        <w:t>, nos seguintes termos:</w:t>
      </w:r>
    </w:p>
    <w:tbl>
      <w:tblPr>
        <w:tblW w:w="9073" w:type="dxa"/>
        <w:jc w:val="center"/>
        <w:tblCellMar>
          <w:left w:w="70" w:type="dxa"/>
          <w:right w:w="70" w:type="dxa"/>
        </w:tblCellMar>
        <w:tblLook w:val="04A0"/>
      </w:tblPr>
      <w:tblGrid>
        <w:gridCol w:w="693"/>
        <w:gridCol w:w="567"/>
        <w:gridCol w:w="506"/>
        <w:gridCol w:w="1288"/>
        <w:gridCol w:w="1838"/>
        <w:gridCol w:w="2199"/>
        <w:gridCol w:w="1047"/>
        <w:gridCol w:w="938"/>
      </w:tblGrid>
      <w:tr w:rsidR="00793E9A" w:rsidRPr="00CD2D83" w:rsidTr="00B818DD">
        <w:trPr>
          <w:trHeight w:val="315"/>
          <w:jc w:val="center"/>
        </w:trPr>
        <w:tc>
          <w:tcPr>
            <w:tcW w:w="9073" w:type="dxa"/>
            <w:gridSpan w:val="8"/>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LOTE XXXX</w:t>
            </w:r>
          </w:p>
        </w:tc>
      </w:tr>
      <w:tr w:rsidR="00793E9A" w:rsidRPr="00CD2D83" w:rsidTr="00793E9A">
        <w:trPr>
          <w:trHeight w:val="525"/>
          <w:jc w:val="center"/>
        </w:trPr>
        <w:tc>
          <w:tcPr>
            <w:tcW w:w="71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Item</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Qtd</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Un</w:t>
            </w:r>
          </w:p>
        </w:tc>
        <w:tc>
          <w:tcPr>
            <w:tcW w:w="1134" w:type="dxa"/>
            <w:tcBorders>
              <w:top w:val="nil"/>
              <w:left w:val="nil"/>
              <w:bottom w:val="single" w:sz="8" w:space="0" w:color="auto"/>
              <w:right w:val="single" w:sz="4"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Descrição</w:t>
            </w:r>
          </w:p>
        </w:tc>
        <w:tc>
          <w:tcPr>
            <w:tcW w:w="1843" w:type="dxa"/>
            <w:tcBorders>
              <w:top w:val="nil"/>
              <w:left w:val="single" w:sz="4" w:space="0" w:color="auto"/>
              <w:bottom w:val="single" w:sz="8" w:space="0" w:color="auto"/>
              <w:right w:val="single" w:sz="4" w:space="0" w:color="auto"/>
            </w:tcBorders>
            <w:shd w:val="clear" w:color="auto" w:fill="D9D9D9" w:themeFill="background1" w:themeFillShade="D9"/>
            <w:vAlign w:val="center"/>
          </w:tcPr>
          <w:p w:rsidR="00793E9A" w:rsidRPr="00CD2D83" w:rsidRDefault="00793E9A" w:rsidP="007E38E7">
            <w:pPr>
              <w:spacing w:line="360" w:lineRule="auto"/>
              <w:jc w:val="center"/>
              <w:rPr>
                <w:rFonts w:ascii="Arial" w:hAnsi="Arial" w:cs="Arial"/>
                <w:b/>
                <w:bCs/>
              </w:rPr>
            </w:pPr>
            <w:r w:rsidRPr="00CD2D83">
              <w:rPr>
                <w:rFonts w:ascii="Arial" w:hAnsi="Arial" w:cs="Arial"/>
                <w:b/>
                <w:bCs/>
              </w:rPr>
              <w:t>Especificação</w:t>
            </w:r>
          </w:p>
        </w:tc>
        <w:tc>
          <w:tcPr>
            <w:tcW w:w="2267" w:type="dxa"/>
            <w:tcBorders>
              <w:top w:val="nil"/>
              <w:left w:val="single" w:sz="4" w:space="0" w:color="auto"/>
              <w:bottom w:val="single" w:sz="8" w:space="0" w:color="auto"/>
              <w:right w:val="single" w:sz="8" w:space="0" w:color="auto"/>
            </w:tcBorders>
            <w:shd w:val="clear" w:color="auto" w:fill="D9D9D9" w:themeFill="background1" w:themeFillShade="D9"/>
            <w:vAlign w:val="center"/>
          </w:tcPr>
          <w:p w:rsidR="00793E9A" w:rsidRPr="00CD2D83" w:rsidRDefault="00793E9A" w:rsidP="007E38E7">
            <w:pPr>
              <w:spacing w:line="360" w:lineRule="auto"/>
              <w:jc w:val="center"/>
              <w:rPr>
                <w:rFonts w:ascii="Arial" w:hAnsi="Arial" w:cs="Arial"/>
                <w:b/>
                <w:bCs/>
              </w:rPr>
            </w:pPr>
            <w:r w:rsidRPr="00CD2D83">
              <w:rPr>
                <w:rFonts w:ascii="Arial" w:hAnsi="Arial" w:cs="Arial"/>
                <w:b/>
                <w:bCs/>
              </w:rPr>
              <w:t>Marca/Fabricante</w:t>
            </w:r>
          </w:p>
        </w:tc>
        <w:tc>
          <w:tcPr>
            <w:tcW w:w="1038" w:type="dxa"/>
            <w:tcBorders>
              <w:top w:val="nil"/>
              <w:left w:val="nil"/>
              <w:bottom w:val="single" w:sz="8" w:space="0" w:color="auto"/>
              <w:right w:val="single" w:sz="8"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Valor Unitário</w:t>
            </w:r>
          </w:p>
        </w:tc>
        <w:tc>
          <w:tcPr>
            <w:tcW w:w="947" w:type="dxa"/>
            <w:tcBorders>
              <w:top w:val="nil"/>
              <w:left w:val="nil"/>
              <w:bottom w:val="single" w:sz="8" w:space="0" w:color="auto"/>
              <w:right w:val="single" w:sz="8"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Valor Total</w:t>
            </w:r>
          </w:p>
        </w:tc>
      </w:tr>
      <w:tr w:rsidR="00793E9A" w:rsidRPr="00CD2D83" w:rsidTr="00793E9A">
        <w:trPr>
          <w:trHeight w:val="315"/>
          <w:jc w:val="center"/>
        </w:trPr>
        <w:tc>
          <w:tcPr>
            <w:tcW w:w="710" w:type="dxa"/>
            <w:tcBorders>
              <w:top w:val="nil"/>
              <w:left w:val="single" w:sz="8" w:space="0" w:color="auto"/>
              <w:bottom w:val="nil"/>
              <w:right w:val="single" w:sz="8" w:space="0" w:color="auto"/>
            </w:tcBorders>
            <w:shd w:val="clear" w:color="auto" w:fill="auto"/>
            <w:vAlign w:val="center"/>
            <w:hideMark/>
          </w:tcPr>
          <w:p w:rsidR="00793E9A" w:rsidRPr="00CD2D83" w:rsidRDefault="00793E9A" w:rsidP="007E38E7">
            <w:pPr>
              <w:spacing w:line="360" w:lineRule="auto"/>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793E9A" w:rsidRPr="00CD2D83" w:rsidRDefault="00793E9A" w:rsidP="007E38E7">
            <w:pPr>
              <w:spacing w:line="360" w:lineRule="auto"/>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793E9A" w:rsidRPr="00CD2D83" w:rsidRDefault="00793E9A" w:rsidP="007E38E7">
            <w:pPr>
              <w:spacing w:line="360" w:lineRule="auto"/>
              <w:jc w:val="center"/>
              <w:rPr>
                <w:rFonts w:ascii="Arial" w:hAnsi="Arial" w:cs="Arial"/>
              </w:rPr>
            </w:pPr>
          </w:p>
        </w:tc>
        <w:tc>
          <w:tcPr>
            <w:tcW w:w="1134" w:type="dxa"/>
            <w:tcBorders>
              <w:top w:val="nil"/>
              <w:left w:val="nil"/>
              <w:bottom w:val="nil"/>
              <w:right w:val="single" w:sz="4" w:space="0" w:color="auto"/>
            </w:tcBorders>
            <w:shd w:val="clear" w:color="auto" w:fill="auto"/>
            <w:vAlign w:val="center"/>
            <w:hideMark/>
          </w:tcPr>
          <w:p w:rsidR="00793E9A" w:rsidRPr="00CD2D83" w:rsidRDefault="00793E9A" w:rsidP="007E38E7">
            <w:pPr>
              <w:spacing w:line="360" w:lineRule="auto"/>
              <w:jc w:val="center"/>
              <w:rPr>
                <w:rFonts w:ascii="Arial" w:hAnsi="Arial" w:cs="Arial"/>
                <w:b/>
                <w:bCs/>
              </w:rPr>
            </w:pPr>
          </w:p>
        </w:tc>
        <w:tc>
          <w:tcPr>
            <w:tcW w:w="1843" w:type="dxa"/>
            <w:tcBorders>
              <w:top w:val="nil"/>
              <w:left w:val="single" w:sz="4" w:space="0" w:color="auto"/>
              <w:bottom w:val="nil"/>
              <w:right w:val="single" w:sz="4" w:space="0" w:color="auto"/>
            </w:tcBorders>
            <w:shd w:val="clear" w:color="auto" w:fill="auto"/>
            <w:vAlign w:val="center"/>
          </w:tcPr>
          <w:p w:rsidR="00793E9A" w:rsidRPr="00CD2D83" w:rsidRDefault="00793E9A" w:rsidP="007E38E7">
            <w:pPr>
              <w:spacing w:line="360" w:lineRule="auto"/>
              <w:jc w:val="center"/>
              <w:rPr>
                <w:rFonts w:ascii="Arial" w:hAnsi="Arial" w:cs="Arial"/>
                <w:b/>
                <w:bCs/>
              </w:rPr>
            </w:pPr>
          </w:p>
        </w:tc>
        <w:tc>
          <w:tcPr>
            <w:tcW w:w="2267" w:type="dxa"/>
            <w:tcBorders>
              <w:top w:val="nil"/>
              <w:left w:val="single" w:sz="4" w:space="0" w:color="auto"/>
              <w:bottom w:val="nil"/>
              <w:right w:val="single" w:sz="8" w:space="0" w:color="auto"/>
            </w:tcBorders>
            <w:shd w:val="clear" w:color="auto" w:fill="auto"/>
            <w:vAlign w:val="center"/>
          </w:tcPr>
          <w:p w:rsidR="00793E9A" w:rsidRPr="00CD2D83" w:rsidRDefault="00793E9A" w:rsidP="007E38E7">
            <w:pPr>
              <w:spacing w:line="360" w:lineRule="auto"/>
              <w:jc w:val="center"/>
              <w:rPr>
                <w:rFonts w:ascii="Arial" w:hAnsi="Arial" w:cs="Arial"/>
                <w:b/>
                <w:bCs/>
              </w:rPr>
            </w:pPr>
          </w:p>
        </w:tc>
        <w:tc>
          <w:tcPr>
            <w:tcW w:w="1038" w:type="dxa"/>
            <w:tcBorders>
              <w:top w:val="nil"/>
              <w:left w:val="nil"/>
              <w:bottom w:val="nil"/>
              <w:right w:val="single" w:sz="8" w:space="0" w:color="auto"/>
            </w:tcBorders>
            <w:shd w:val="clear" w:color="auto" w:fill="auto"/>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R$     -</w:t>
            </w:r>
          </w:p>
        </w:tc>
        <w:tc>
          <w:tcPr>
            <w:tcW w:w="947" w:type="dxa"/>
            <w:tcBorders>
              <w:top w:val="nil"/>
              <w:left w:val="nil"/>
              <w:bottom w:val="nil"/>
              <w:right w:val="single" w:sz="8" w:space="0" w:color="auto"/>
            </w:tcBorders>
            <w:shd w:val="clear" w:color="auto" w:fill="auto"/>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R$     -</w:t>
            </w:r>
          </w:p>
        </w:tc>
      </w:tr>
      <w:tr w:rsidR="00793E9A" w:rsidRPr="00CD2D83" w:rsidTr="00B818DD">
        <w:trPr>
          <w:trHeight w:val="315"/>
          <w:jc w:val="center"/>
        </w:trPr>
        <w:tc>
          <w:tcPr>
            <w:tcW w:w="7088" w:type="dxa"/>
            <w:gridSpan w:val="6"/>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VALOR TOTAL DO LOTE XXXXX</w:t>
            </w:r>
          </w:p>
        </w:tc>
        <w:tc>
          <w:tcPr>
            <w:tcW w:w="1985"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rsidR="00793E9A" w:rsidRPr="00CD2D83" w:rsidRDefault="00793E9A" w:rsidP="007E38E7">
            <w:pPr>
              <w:spacing w:line="360" w:lineRule="auto"/>
              <w:rPr>
                <w:rFonts w:ascii="Arial" w:hAnsi="Arial" w:cs="Arial"/>
                <w:b/>
                <w:bCs/>
              </w:rPr>
            </w:pPr>
            <w:r w:rsidRPr="00CD2D83">
              <w:rPr>
                <w:rFonts w:ascii="Arial" w:hAnsi="Arial" w:cs="Arial"/>
                <w:b/>
                <w:bCs/>
              </w:rPr>
              <w:t>R$                     -</w:t>
            </w:r>
          </w:p>
        </w:tc>
      </w:tr>
    </w:tbl>
    <w:p w:rsidR="00420F01" w:rsidRPr="00CD2D83" w:rsidRDefault="00420F01" w:rsidP="007E38E7">
      <w:pPr>
        <w:spacing w:line="360" w:lineRule="auto"/>
        <w:jc w:val="both"/>
        <w:rPr>
          <w:rFonts w:ascii="Arial" w:eastAsia="Arial Unicode MS" w:hAnsi="Arial" w:cs="Arial"/>
        </w:rPr>
      </w:pPr>
    </w:p>
    <w:p w:rsidR="00A32763" w:rsidRPr="00CD2D83" w:rsidRDefault="00A32763" w:rsidP="007E38E7">
      <w:pPr>
        <w:spacing w:line="360" w:lineRule="auto"/>
        <w:jc w:val="both"/>
        <w:rPr>
          <w:rFonts w:ascii="Arial" w:eastAsia="Arial Unicode MS" w:hAnsi="Arial" w:cs="Arial"/>
          <w:b/>
        </w:rPr>
      </w:pPr>
      <w:r w:rsidRPr="00CD2D83">
        <w:rPr>
          <w:rFonts w:ascii="Arial" w:eastAsia="Arial Unicode MS" w:hAnsi="Arial" w:cs="Arial"/>
          <w:b/>
        </w:rPr>
        <w:t xml:space="preserve">Valor total da Proposta: </w:t>
      </w:r>
      <w:r w:rsidR="003206B8" w:rsidRPr="00CD2D83">
        <w:rPr>
          <w:rFonts w:ascii="Arial" w:eastAsia="Arial Unicode MS" w:hAnsi="Arial" w:cs="Arial"/>
          <w:b/>
        </w:rPr>
        <w:t>R$ ________ (__________________).</w:t>
      </w: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b/>
        </w:rPr>
        <w:t>Validade da Proposta:</w:t>
      </w:r>
      <w:r w:rsidRPr="00CD2D83">
        <w:rPr>
          <w:rFonts w:ascii="Arial" w:eastAsia="Arial Unicode MS" w:hAnsi="Arial" w:cs="Arial"/>
        </w:rPr>
        <w:t xml:space="preserve"> 60 (sessenta) dias, contados da data da sessão pública do Pregão.</w:t>
      </w:r>
    </w:p>
    <w:p w:rsidR="003206B8" w:rsidRPr="00CD2D83" w:rsidRDefault="003206B8" w:rsidP="007E38E7">
      <w:pPr>
        <w:spacing w:line="360" w:lineRule="auto"/>
        <w:jc w:val="both"/>
        <w:rPr>
          <w:rFonts w:ascii="Arial" w:eastAsia="Arial Unicode MS" w:hAnsi="Arial" w:cs="Arial"/>
        </w:rPr>
      </w:pPr>
    </w:p>
    <w:p w:rsidR="00A32763" w:rsidRPr="00CD2D83" w:rsidRDefault="00A32763" w:rsidP="007E38E7">
      <w:pPr>
        <w:spacing w:line="360" w:lineRule="auto"/>
        <w:jc w:val="both"/>
        <w:rPr>
          <w:rFonts w:ascii="Arial" w:hAnsi="Arial" w:cs="Arial"/>
        </w:rPr>
      </w:pPr>
      <w:r w:rsidRPr="00CD2D83">
        <w:rPr>
          <w:rFonts w:ascii="Arial" w:eastAsia="Arial Unicode MS" w:hAnsi="Arial" w:cs="Arial"/>
          <w:b/>
        </w:rPr>
        <w:t>Pagamento:</w:t>
      </w:r>
      <w:r w:rsidRPr="00CD2D83">
        <w:rPr>
          <w:rFonts w:ascii="Arial" w:eastAsia="Arial Unicode MS" w:hAnsi="Arial" w:cs="Arial"/>
        </w:rPr>
        <w:t xml:space="preserve"> </w:t>
      </w:r>
      <w:r w:rsidR="00BA1C8C" w:rsidRPr="00CD2D83">
        <w:rPr>
          <w:rFonts w:ascii="Arial" w:eastAsia="Arial Unicode MS" w:hAnsi="Arial" w:cs="Arial"/>
        </w:rPr>
        <w:t>Os pagamentos serão efetuados em até 25 (vinte e cinco dias) fora da semana, contados da data</w:t>
      </w:r>
      <w:r w:rsidR="005D187E" w:rsidRPr="00CD2D83">
        <w:rPr>
          <w:rFonts w:ascii="Arial" w:eastAsia="Arial Unicode MS" w:hAnsi="Arial" w:cs="Arial"/>
        </w:rPr>
        <w:t xml:space="preserve"> de apresentação da Nota Fiscal</w:t>
      </w:r>
      <w:r w:rsidR="00BA1C8C" w:rsidRPr="00CD2D83">
        <w:rPr>
          <w:rFonts w:ascii="Arial" w:eastAsia="Arial Unicode MS" w:hAnsi="Arial" w:cs="Arial"/>
        </w:rPr>
        <w:t xml:space="preserve">, no Setor de Contabilidade da Secretaria da Fazenda e devidamente atestada pela Secretaria requisitante, observando-se disposto no </w:t>
      </w:r>
      <w:r w:rsidR="00C45FE3" w:rsidRPr="00CD2D83">
        <w:rPr>
          <w:rFonts w:ascii="Arial" w:eastAsia="Arial Unicode MS" w:hAnsi="Arial" w:cs="Arial"/>
        </w:rPr>
        <w:t>Art. 115, da Lei Federal nº 14.133/21</w:t>
      </w:r>
      <w:r w:rsidRPr="00CD2D83">
        <w:rPr>
          <w:rFonts w:ascii="Arial" w:hAnsi="Arial" w:cs="Arial"/>
        </w:rPr>
        <w:t>.</w:t>
      </w:r>
    </w:p>
    <w:p w:rsidR="009513A1" w:rsidRPr="00CD2D83" w:rsidRDefault="009513A1" w:rsidP="007E38E7">
      <w:pPr>
        <w:spacing w:line="360" w:lineRule="auto"/>
        <w:jc w:val="both"/>
        <w:rPr>
          <w:rFonts w:ascii="Arial" w:eastAsia="Arial Unicode MS" w:hAnsi="Arial" w:cs="Arial"/>
        </w:rPr>
      </w:pPr>
    </w:p>
    <w:p w:rsidR="00840439" w:rsidRPr="00CD2D83" w:rsidRDefault="00A32763" w:rsidP="007E38E7">
      <w:pPr>
        <w:spacing w:line="360" w:lineRule="auto"/>
        <w:jc w:val="both"/>
        <w:rPr>
          <w:rFonts w:ascii="Arial" w:eastAsia="Arial Unicode MS" w:hAnsi="Arial" w:cs="Arial"/>
          <w:b/>
        </w:rPr>
      </w:pPr>
      <w:r w:rsidRPr="00CD2D83">
        <w:rPr>
          <w:rFonts w:ascii="Arial" w:eastAsia="Arial Unicode MS" w:hAnsi="Arial" w:cs="Arial"/>
          <w:b/>
        </w:rPr>
        <w:t>Prazo de entrega</w:t>
      </w:r>
      <w:r w:rsidR="009513A1" w:rsidRPr="00CD2D83">
        <w:rPr>
          <w:rFonts w:ascii="Arial" w:eastAsia="Arial Unicode MS" w:hAnsi="Arial" w:cs="Arial"/>
          <w:b/>
        </w:rPr>
        <w:t>/execução</w:t>
      </w:r>
      <w:r w:rsidR="00BA1C8C" w:rsidRPr="00CD2D83">
        <w:rPr>
          <w:rFonts w:ascii="Arial" w:eastAsia="Arial Unicode MS" w:hAnsi="Arial" w:cs="Arial"/>
          <w:b/>
        </w:rPr>
        <w:t>:</w:t>
      </w:r>
      <w:r w:rsidR="00A3314C" w:rsidRPr="00CD2D83">
        <w:rPr>
          <w:rFonts w:ascii="Arial" w:eastAsia="Arial Unicode MS" w:hAnsi="Arial" w:cs="Arial"/>
          <w:b/>
        </w:rPr>
        <w:t xml:space="preserve"> </w:t>
      </w:r>
    </w:p>
    <w:p w:rsidR="00A32763" w:rsidRPr="00CD2D83" w:rsidRDefault="00840439" w:rsidP="007E38E7">
      <w:pPr>
        <w:spacing w:line="360" w:lineRule="auto"/>
        <w:jc w:val="both"/>
        <w:rPr>
          <w:rFonts w:ascii="Arial" w:eastAsia="Arial Unicode MS" w:hAnsi="Arial" w:cs="Arial"/>
        </w:rPr>
      </w:pPr>
      <w:r w:rsidRPr="00CD2D83">
        <w:rPr>
          <w:rFonts w:ascii="Arial" w:eastAsia="Arial Unicode MS" w:hAnsi="Arial" w:cs="Arial"/>
        </w:rPr>
        <w:t>O</w:t>
      </w:r>
      <w:r w:rsidR="00D86BC7" w:rsidRPr="00CD2D83">
        <w:rPr>
          <w:rFonts w:ascii="Arial" w:eastAsia="Arial Unicode MS" w:hAnsi="Arial" w:cs="Arial"/>
        </w:rPr>
        <w:t>(</w:t>
      </w:r>
      <w:r w:rsidRPr="00CD2D83">
        <w:rPr>
          <w:rFonts w:ascii="Arial" w:eastAsia="Arial Unicode MS" w:hAnsi="Arial" w:cs="Arial"/>
        </w:rPr>
        <w:t>s</w:t>
      </w:r>
      <w:r w:rsidR="00D86BC7" w:rsidRPr="00CD2D83">
        <w:rPr>
          <w:rFonts w:ascii="Arial" w:eastAsia="Arial Unicode MS" w:hAnsi="Arial" w:cs="Arial"/>
        </w:rPr>
        <w:t>) produto(s) d</w:t>
      </w:r>
      <w:r w:rsidRPr="00CD2D83">
        <w:rPr>
          <w:rFonts w:ascii="Arial" w:eastAsia="Arial Unicode MS" w:hAnsi="Arial" w:cs="Arial"/>
        </w:rPr>
        <w:t xml:space="preserve">everão ser entregues </w:t>
      </w:r>
      <w:r w:rsidR="00D86BC7" w:rsidRPr="00CD2D83">
        <w:rPr>
          <w:rFonts w:ascii="Arial" w:eastAsia="Arial Unicode MS" w:hAnsi="Arial" w:cs="Arial"/>
        </w:rPr>
        <w:t xml:space="preserve">pela compromissária, parceladamente, em até </w:t>
      </w:r>
      <w:r w:rsidR="00793E9A" w:rsidRPr="00CD2D83">
        <w:rPr>
          <w:rFonts w:ascii="Arial" w:eastAsia="Arial Unicode MS" w:hAnsi="Arial" w:cs="Arial"/>
        </w:rPr>
        <w:t>05</w:t>
      </w:r>
      <w:r w:rsidR="00D86BC7" w:rsidRPr="00CD2D83">
        <w:rPr>
          <w:rFonts w:ascii="Arial" w:eastAsia="Arial Unicode MS" w:hAnsi="Arial" w:cs="Arial"/>
        </w:rPr>
        <w:t xml:space="preserve"> (</w:t>
      </w:r>
      <w:r w:rsidR="00793E9A" w:rsidRPr="00CD2D83">
        <w:rPr>
          <w:rFonts w:ascii="Arial" w:eastAsia="Arial Unicode MS" w:hAnsi="Arial" w:cs="Arial"/>
        </w:rPr>
        <w:t>Cinco</w:t>
      </w:r>
      <w:r w:rsidR="00D86BC7" w:rsidRPr="00CD2D83">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793E9A" w:rsidRPr="00CD2D83">
            <w:rPr>
              <w:rFonts w:ascii="Arial" w:eastAsia="Arial Unicode MS" w:hAnsi="Arial" w:cs="Arial"/>
            </w:rPr>
            <w:t>úteis</w:t>
          </w:r>
        </w:sdtContent>
      </w:sdt>
      <w:r w:rsidR="00D86BC7" w:rsidRPr="00CD2D83">
        <w:rPr>
          <w:rFonts w:ascii="Arial" w:eastAsia="Arial Unicode MS" w:hAnsi="Arial" w:cs="Arial"/>
        </w:rPr>
        <w:t xml:space="preserve">, após o recebimento da </w:t>
      </w:r>
      <w:r w:rsidR="00D86BC7" w:rsidRPr="00CD2D83">
        <w:rPr>
          <w:rFonts w:ascii="Arial" w:hAnsi="Arial" w:cs="Arial"/>
        </w:rPr>
        <w:t>Autorização de Fornecimento (AF)</w:t>
      </w:r>
      <w:r w:rsidR="00D86BC7" w:rsidRPr="00CD2D83">
        <w:rPr>
          <w:rFonts w:ascii="Arial" w:eastAsia="Arial Unicode MS" w:hAnsi="Arial" w:cs="Arial"/>
        </w:rPr>
        <w:t xml:space="preserve">, de acordo com as necessidades da Secretaria solicitante, cujos locais e prazos estão estabelecidos no </w:t>
      </w:r>
      <w:r w:rsidRPr="00CD2D83">
        <w:rPr>
          <w:rFonts w:ascii="Arial" w:eastAsia="Arial Unicode MS" w:hAnsi="Arial" w:cs="Arial"/>
        </w:rPr>
        <w:t>Termo de Referência (</w:t>
      </w:r>
      <w:r w:rsidR="00363315" w:rsidRPr="00CD2D83">
        <w:rPr>
          <w:rFonts w:ascii="Arial" w:eastAsia="Arial Unicode MS" w:hAnsi="Arial" w:cs="Arial"/>
        </w:rPr>
        <w:t>ANEXO II</w:t>
      </w:r>
      <w:r w:rsidRPr="00CD2D83">
        <w:rPr>
          <w:rFonts w:ascii="Arial" w:eastAsia="Arial Unicode MS" w:hAnsi="Arial" w:cs="Arial"/>
        </w:rPr>
        <w:t>) do presente edital</w:t>
      </w:r>
      <w:r w:rsidR="00D86BC7" w:rsidRPr="00CD2D83">
        <w:rPr>
          <w:rFonts w:ascii="Arial" w:eastAsia="Arial Unicode MS" w:hAnsi="Arial" w:cs="Arial"/>
        </w:rPr>
        <w:t>.</w:t>
      </w:r>
    </w:p>
    <w:p w:rsidR="00A32763" w:rsidRPr="00CD2D83" w:rsidRDefault="00A32763" w:rsidP="007E38E7">
      <w:pPr>
        <w:pStyle w:val="DefinitionList"/>
        <w:spacing w:line="360" w:lineRule="auto"/>
        <w:ind w:left="0"/>
        <w:rPr>
          <w:rFonts w:ascii="Arial" w:eastAsia="Arial Unicode MS" w:hAnsi="Arial" w:cs="Arial"/>
        </w:rPr>
      </w:pPr>
    </w:p>
    <w:p w:rsidR="00A32763" w:rsidRPr="00CD2D83" w:rsidRDefault="00A32763" w:rsidP="007E38E7">
      <w:pPr>
        <w:spacing w:line="360" w:lineRule="auto"/>
        <w:jc w:val="both"/>
        <w:rPr>
          <w:rFonts w:ascii="Arial" w:eastAsia="Arial Unicode MS" w:hAnsi="Arial" w:cs="Arial"/>
        </w:rPr>
      </w:pPr>
      <w:r w:rsidRPr="00CD2D83">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3206B8" w:rsidRPr="00CD2D83" w:rsidRDefault="003206B8" w:rsidP="007E38E7">
      <w:pPr>
        <w:spacing w:line="360" w:lineRule="auto"/>
        <w:jc w:val="both"/>
        <w:rPr>
          <w:rFonts w:ascii="Arial" w:eastAsia="Arial Unicode MS" w:hAnsi="Arial" w:cs="Arial"/>
        </w:rPr>
      </w:pPr>
      <w:r w:rsidRPr="00CD2D83">
        <w:rPr>
          <w:rFonts w:ascii="Arial" w:eastAsia="Arial Unicode MS" w:hAnsi="Arial" w:cs="Arial"/>
        </w:rPr>
        <w:t>Local e data.</w:t>
      </w:r>
    </w:p>
    <w:p w:rsidR="003206B8" w:rsidRPr="00CD2D83" w:rsidRDefault="003206B8" w:rsidP="007E38E7">
      <w:pPr>
        <w:spacing w:line="360" w:lineRule="auto"/>
        <w:jc w:val="both"/>
        <w:rPr>
          <w:rFonts w:ascii="Arial" w:eastAsia="Arial Unicode MS" w:hAnsi="Arial" w:cs="Arial"/>
        </w:rPr>
      </w:pPr>
    </w:p>
    <w:p w:rsidR="003206B8" w:rsidRPr="00CD2D83" w:rsidRDefault="003206B8" w:rsidP="007E38E7">
      <w:pPr>
        <w:spacing w:line="360" w:lineRule="auto"/>
        <w:jc w:val="center"/>
        <w:rPr>
          <w:rFonts w:ascii="Arial" w:eastAsia="Arial Unicode MS" w:hAnsi="Arial" w:cs="Arial"/>
          <w:b/>
        </w:rPr>
      </w:pPr>
      <w:r w:rsidRPr="00CD2D83">
        <w:rPr>
          <w:rFonts w:ascii="Arial" w:eastAsia="Arial Unicode MS" w:hAnsi="Arial" w:cs="Arial"/>
          <w:b/>
        </w:rPr>
        <w:t>Carimbo, nome e assinatura do representante legal.</w:t>
      </w:r>
    </w:p>
    <w:p w:rsidR="00CF04D2" w:rsidRPr="00CD2D83" w:rsidRDefault="001538A7" w:rsidP="007E38E7">
      <w:pPr>
        <w:spacing w:after="200" w:line="360" w:lineRule="auto"/>
        <w:jc w:val="center"/>
        <w:rPr>
          <w:rFonts w:ascii="Arial" w:eastAsia="Arial Unicode MS" w:hAnsi="Arial" w:cs="Arial"/>
          <w:b/>
        </w:rPr>
      </w:pPr>
      <w:r w:rsidRPr="00CD2D83">
        <w:rPr>
          <w:rFonts w:ascii="Arial" w:eastAsia="Arial Unicode MS" w:hAnsi="Arial" w:cs="Arial"/>
          <w:b/>
        </w:rPr>
        <w:br w:type="page"/>
      </w:r>
      <w:r w:rsidR="00CF04D2" w:rsidRPr="00CD2D83">
        <w:rPr>
          <w:rFonts w:ascii="Arial" w:eastAsia="Arial Unicode MS" w:hAnsi="Arial" w:cs="Arial"/>
          <w:b/>
        </w:rPr>
        <w:t>ANEXO V</w:t>
      </w:r>
      <w:r w:rsidR="00C26028" w:rsidRPr="00CD2D83">
        <w:rPr>
          <w:rFonts w:ascii="Arial" w:eastAsia="Arial Unicode MS" w:hAnsi="Arial" w:cs="Arial"/>
          <w:b/>
        </w:rPr>
        <w:t>I</w:t>
      </w:r>
      <w:r w:rsidR="00CF04D2" w:rsidRPr="00CD2D83">
        <w:rPr>
          <w:rFonts w:ascii="Arial" w:eastAsia="Arial Unicode MS" w:hAnsi="Arial" w:cs="Arial"/>
          <w:b/>
        </w:rPr>
        <w:t>I</w:t>
      </w:r>
      <w:r w:rsidR="00097286" w:rsidRPr="00CD2D83">
        <w:rPr>
          <w:rFonts w:ascii="Arial" w:eastAsia="Arial Unicode MS" w:hAnsi="Arial" w:cs="Arial"/>
          <w:b/>
        </w:rPr>
        <w:t>I</w:t>
      </w:r>
    </w:p>
    <w:p w:rsidR="00BB4882" w:rsidRPr="00CD2D83" w:rsidRDefault="00BB4882" w:rsidP="007E38E7">
      <w:pPr>
        <w:spacing w:line="360" w:lineRule="auto"/>
        <w:jc w:val="center"/>
        <w:rPr>
          <w:rFonts w:ascii="Arial" w:eastAsia="Arial Unicode MS" w:hAnsi="Arial" w:cs="Arial"/>
          <w:b/>
        </w:rPr>
      </w:pPr>
    </w:p>
    <w:p w:rsidR="003206B8" w:rsidRPr="00CD2D83" w:rsidRDefault="003206B8" w:rsidP="007E38E7">
      <w:pPr>
        <w:tabs>
          <w:tab w:val="center" w:pos="4536"/>
        </w:tabs>
        <w:spacing w:line="360" w:lineRule="auto"/>
        <w:jc w:val="center"/>
        <w:rPr>
          <w:rFonts w:ascii="Arial" w:eastAsia="Arial Unicode MS" w:hAnsi="Arial" w:cs="Arial"/>
          <w:b/>
          <w:bCs/>
          <w:caps/>
        </w:rPr>
      </w:pPr>
      <w:r w:rsidRPr="00CD2D83">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F4404" w:rsidRPr="00CD2D83">
            <w:rPr>
              <w:rStyle w:val="Estilo43"/>
              <w:rFonts w:cs="Arial"/>
            </w:rPr>
            <w:t>18/2023 (Lei 14.133/21)</w:t>
          </w:r>
        </w:sdtContent>
      </w:sdt>
    </w:p>
    <w:p w:rsidR="003206B8" w:rsidRPr="00CD2D83" w:rsidRDefault="003206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F4404" w:rsidRPr="00CD2D83">
            <w:rPr>
              <w:rStyle w:val="Estilo40"/>
              <w:rFonts w:cs="Arial"/>
            </w:rPr>
            <w:t>20022/2023</w:t>
          </w:r>
        </w:sdtContent>
      </w:sdt>
    </w:p>
    <w:p w:rsidR="003206B8" w:rsidRPr="00CD2D83" w:rsidRDefault="003206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1"/>
              <w:rFonts w:cs="Arial"/>
            </w:rPr>
            <w:t>970/2023</w:t>
          </w:r>
        </w:sdtContent>
      </w:sdt>
    </w:p>
    <w:p w:rsidR="003206B8" w:rsidRPr="00CD2D83" w:rsidRDefault="003206B8"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2"/>
              <w:rFonts w:cs="Arial"/>
            </w:rPr>
            <w:t>134/2023</w:t>
          </w:r>
        </w:sdtContent>
      </w:sdt>
    </w:p>
    <w:p w:rsidR="00495C51" w:rsidRPr="00CD2D83" w:rsidRDefault="00495C51" w:rsidP="007E38E7">
      <w:pPr>
        <w:spacing w:line="360" w:lineRule="auto"/>
        <w:jc w:val="center"/>
        <w:rPr>
          <w:rFonts w:ascii="Arial" w:eastAsia="Arial Unicode MS" w:hAnsi="Arial" w:cs="Arial"/>
          <w:b/>
        </w:rPr>
      </w:pPr>
    </w:p>
    <w:p w:rsidR="00495C51" w:rsidRPr="00CD2D83" w:rsidRDefault="00495C51" w:rsidP="007E38E7">
      <w:pPr>
        <w:spacing w:line="360" w:lineRule="auto"/>
        <w:jc w:val="center"/>
        <w:rPr>
          <w:rFonts w:ascii="Arial" w:eastAsia="Arial Unicode MS" w:hAnsi="Arial" w:cs="Arial"/>
          <w:b/>
        </w:rPr>
      </w:pPr>
      <w:r w:rsidRPr="00CD2D83">
        <w:rPr>
          <w:rFonts w:ascii="Arial" w:eastAsia="Arial Unicode MS" w:hAnsi="Arial" w:cs="Arial"/>
          <w:b/>
        </w:rPr>
        <w:t>ATA DE REGISTRO DE PREÇOS</w:t>
      </w:r>
      <w:r w:rsidR="003206B8" w:rsidRPr="00CD2D83">
        <w:rPr>
          <w:rFonts w:ascii="Arial" w:eastAsia="Arial Unicode MS" w:hAnsi="Arial" w:cs="Arial"/>
          <w:b/>
        </w:rPr>
        <w:t xml:space="preserve"> Nº ____________</w:t>
      </w:r>
    </w:p>
    <w:p w:rsidR="00CF04D2" w:rsidRPr="00CD2D83" w:rsidRDefault="00CF04D2" w:rsidP="007E38E7">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CD2D83">
        <w:rPr>
          <w:rFonts w:ascii="Arial" w:eastAsia="Arial Unicode MS" w:hAnsi="Arial" w:cs="Arial"/>
          <w:b/>
          <w:bCs/>
          <w:kern w:val="28"/>
          <w:position w:val="6"/>
        </w:rPr>
        <w:t>VALIDADE: 12 (DOZE) MESES</w:t>
      </w:r>
    </w:p>
    <w:p w:rsidR="00CF04D2" w:rsidRPr="00CD2D83" w:rsidRDefault="00CF04D2" w:rsidP="007E38E7">
      <w:pPr>
        <w:spacing w:line="360" w:lineRule="auto"/>
        <w:jc w:val="both"/>
        <w:rPr>
          <w:rFonts w:ascii="Arial" w:hAnsi="Arial" w:cs="Arial"/>
          <w:b/>
          <w:caps/>
        </w:rPr>
      </w:pPr>
    </w:p>
    <w:p w:rsidR="00CF04D2" w:rsidRPr="00CD2D83" w:rsidRDefault="003206B8" w:rsidP="007E38E7">
      <w:pPr>
        <w:spacing w:line="360" w:lineRule="auto"/>
        <w:jc w:val="both"/>
        <w:rPr>
          <w:rFonts w:ascii="Arial" w:eastAsia="Arial Unicode MS" w:hAnsi="Arial" w:cs="Arial"/>
        </w:rPr>
      </w:pPr>
      <w:r w:rsidRPr="00CD2D83">
        <w:rPr>
          <w:rFonts w:ascii="Arial" w:eastAsia="Arial Unicode MS" w:hAnsi="Arial" w:cs="Arial"/>
        </w:rPr>
        <w:t xml:space="preserve">Pelo presente instrumento, de um lado a </w:t>
      </w:r>
      <w:r w:rsidR="00CF04D2" w:rsidRPr="00CD2D83">
        <w:rPr>
          <w:rFonts w:ascii="Arial" w:eastAsia="Arial Unicode MS" w:hAnsi="Arial" w:cs="Arial"/>
          <w:b/>
        </w:rPr>
        <w:t>PREFEITURA MUNICIPAL DA ESTÂNCIA BALNEÁRIA DE CARAGUATATUBA</w:t>
      </w:r>
      <w:r w:rsidR="00CF04D2" w:rsidRPr="00CD2D83">
        <w:rPr>
          <w:rFonts w:ascii="Arial" w:eastAsia="Arial Unicode MS" w:hAnsi="Arial" w:cs="Arial"/>
        </w:rPr>
        <w:t xml:space="preserve">, com sede em Caraguatatuba/SP, à Rua Luiz Passos Júnior nº 50, Centro, inscrita no CNPJ/MF nº 46.482.840/0001-39, nos termos do Decreto Municipal nº 649, de 06/03/2017, ora representada </w:t>
      </w:r>
      <w:r w:rsidR="0064295C" w:rsidRPr="00CD2D83">
        <w:rPr>
          <w:rFonts w:ascii="Arial" w:eastAsia="Arial Unicode MS" w:hAnsi="Arial" w:cs="Arial"/>
        </w:rPr>
        <w:t xml:space="preserve">pelo(a)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E95ADD" w:rsidRPr="00CD2D83">
            <w:rPr>
              <w:rStyle w:val="Estilo14"/>
              <w:rFonts w:eastAsia="Arial Unicode MS" w:cs="Arial"/>
              <w:b w:val="0"/>
              <w:bCs/>
            </w:rPr>
            <w:t>Secretário Municipal De Saúde</w:t>
          </w:r>
        </w:sdtContent>
      </w:sdt>
      <w:r w:rsidR="0064295C" w:rsidRPr="00CD2D83">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E95ADD" w:rsidRPr="00CD2D83">
            <w:rPr>
              <w:rStyle w:val="Estilo35"/>
              <w:rFonts w:eastAsia="Arial Unicode MS" w:cs="Arial"/>
            </w:rPr>
            <w:t>GUSTAVO ALEXEY BOHER LOPES</w:t>
          </w:r>
        </w:sdtContent>
      </w:sdt>
      <w:r w:rsidR="00CF04D2" w:rsidRPr="00CD2D83">
        <w:rPr>
          <w:rFonts w:ascii="Arial" w:eastAsia="Arial Unicode MS" w:hAnsi="Arial" w:cs="Arial"/>
          <w:b/>
          <w:bCs/>
        </w:rPr>
        <w:t xml:space="preserve">, </w:t>
      </w:r>
      <w:r w:rsidR="00CF04D2" w:rsidRPr="00CD2D83">
        <w:rPr>
          <w:rFonts w:ascii="Arial" w:eastAsia="Arial Unicode MS" w:hAnsi="Arial" w:cs="Arial"/>
        </w:rPr>
        <w:t xml:space="preserve">brasileiro, portador da Cédula de Identidade RG nº </w:t>
      </w:r>
      <w:r w:rsidR="00793E9A" w:rsidRPr="00CD2D83">
        <w:rPr>
          <w:rFonts w:ascii="Arial" w:eastAsia="Arial Unicode MS" w:hAnsi="Arial" w:cs="Arial"/>
        </w:rPr>
        <w:t>07.696.533-4</w:t>
      </w:r>
      <w:r w:rsidR="00CF04D2" w:rsidRPr="00CD2D83">
        <w:rPr>
          <w:rFonts w:ascii="Arial" w:eastAsia="Arial Unicode MS" w:hAnsi="Arial" w:cs="Arial"/>
        </w:rPr>
        <w:t xml:space="preserve"> e do CPF/MF nº </w:t>
      </w:r>
      <w:r w:rsidR="00793E9A" w:rsidRPr="00CD2D83">
        <w:rPr>
          <w:rFonts w:ascii="Arial" w:eastAsia="Arial Unicode MS" w:hAnsi="Arial" w:cs="Arial"/>
        </w:rPr>
        <w:t>903.577.797-20</w:t>
      </w:r>
      <w:r w:rsidR="00CF04D2" w:rsidRPr="00CD2D83">
        <w:rPr>
          <w:rFonts w:ascii="Arial" w:eastAsia="Arial Unicode MS" w:hAnsi="Arial" w:cs="Arial"/>
        </w:rPr>
        <w:t xml:space="preserve">, resolve registrar os preços obtidos no Pregão Eletrônico supramencionado, conforme especificações descritas </w:t>
      </w:r>
      <w:r w:rsidR="00363315" w:rsidRPr="00CD2D83">
        <w:rPr>
          <w:rFonts w:ascii="Arial" w:eastAsia="Arial Unicode MS" w:hAnsi="Arial" w:cs="Arial"/>
        </w:rPr>
        <w:t>ANEXO II</w:t>
      </w:r>
      <w:r w:rsidR="00CF04D2" w:rsidRPr="00CD2D83">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CD2D83">
        <w:rPr>
          <w:rFonts w:ascii="Arial" w:eastAsia="Arial Unicode MS" w:hAnsi="Arial" w:cs="Arial"/>
        </w:rPr>
        <w:t xml:space="preserve"> pela</w:t>
      </w:r>
      <w:r w:rsidR="00CF04D2" w:rsidRPr="00CD2D83">
        <w:rPr>
          <w:rFonts w:ascii="Arial" w:eastAsia="Arial Unicode MS" w:hAnsi="Arial" w:cs="Arial"/>
        </w:rPr>
        <w:t xml:space="preserve"> </w:t>
      </w:r>
      <w:r w:rsidR="00334F84" w:rsidRPr="00CD2D83">
        <w:rPr>
          <w:rFonts w:ascii="Arial" w:eastAsia="Arial Unicode MS" w:hAnsi="Arial" w:cs="Arial"/>
          <w:b/>
        </w:rPr>
        <w:t>Lei Federal nº 14.133</w:t>
      </w:r>
      <w:r w:rsidR="00334F84" w:rsidRPr="00CD2D83">
        <w:rPr>
          <w:rFonts w:ascii="Arial" w:eastAsia="Arial Unicode MS" w:hAnsi="Arial" w:cs="Arial"/>
        </w:rPr>
        <w:t xml:space="preserve">, de 01/04/2021, </w:t>
      </w:r>
      <w:r w:rsidR="00211220" w:rsidRPr="00CD2D83">
        <w:rPr>
          <w:rFonts w:ascii="Arial" w:eastAsia="Arial Unicode MS" w:hAnsi="Arial" w:cs="Arial"/>
        </w:rPr>
        <w:t xml:space="preserve">pelo </w:t>
      </w:r>
      <w:r w:rsidR="00334F84" w:rsidRPr="00CD2D83">
        <w:rPr>
          <w:rFonts w:ascii="Arial" w:eastAsia="Arial Unicode MS" w:hAnsi="Arial" w:cs="Arial"/>
        </w:rPr>
        <w:t>Decreto Federal 11.462 de 31/03/2023</w:t>
      </w:r>
      <w:r w:rsidR="00211220" w:rsidRPr="00CD2D83">
        <w:rPr>
          <w:rFonts w:ascii="Arial" w:eastAsia="Arial Unicode MS" w:hAnsi="Arial" w:cs="Arial"/>
        </w:rPr>
        <w:t xml:space="preserve">, pelo </w:t>
      </w:r>
      <w:r w:rsidR="00334F84" w:rsidRPr="00CD2D83">
        <w:rPr>
          <w:rFonts w:ascii="Arial" w:eastAsia="Arial Unicode MS" w:hAnsi="Arial" w:cs="Arial"/>
        </w:rPr>
        <w:t>Decreto Municipa</w:t>
      </w:r>
      <w:r w:rsidR="00211220" w:rsidRPr="00CD2D83">
        <w:rPr>
          <w:rFonts w:ascii="Arial" w:eastAsia="Arial Unicode MS" w:hAnsi="Arial" w:cs="Arial"/>
        </w:rPr>
        <w:t>l</w:t>
      </w:r>
      <w:r w:rsidR="00334F84" w:rsidRPr="00CD2D83">
        <w:rPr>
          <w:rFonts w:ascii="Arial" w:eastAsia="Arial Unicode MS" w:hAnsi="Arial" w:cs="Arial"/>
        </w:rPr>
        <w:t xml:space="preserve"> </w:t>
      </w:r>
      <w:r w:rsidR="00334F84" w:rsidRPr="00CD2D83">
        <w:rPr>
          <w:rFonts w:ascii="Arial" w:eastAsia="Arial Unicode MS" w:hAnsi="Arial" w:cs="Arial"/>
          <w:b/>
        </w:rPr>
        <w:t>nº 1.789</w:t>
      </w:r>
      <w:r w:rsidR="00334F84" w:rsidRPr="00CD2D83">
        <w:rPr>
          <w:rFonts w:ascii="Arial" w:eastAsia="Arial Unicode MS" w:hAnsi="Arial" w:cs="Arial"/>
        </w:rPr>
        <w:t xml:space="preserve"> de 11/04/23</w:t>
      </w:r>
      <w:r w:rsidR="00211220" w:rsidRPr="00CD2D83">
        <w:rPr>
          <w:rFonts w:ascii="Arial" w:eastAsia="Arial Unicode MS" w:hAnsi="Arial" w:cs="Arial"/>
        </w:rPr>
        <w:t xml:space="preserve"> </w:t>
      </w:r>
      <w:r w:rsidR="00334F84" w:rsidRPr="00CD2D83">
        <w:rPr>
          <w:rFonts w:ascii="Arial" w:eastAsia="Arial Unicode MS" w:hAnsi="Arial" w:cs="Arial"/>
        </w:rPr>
        <w:t xml:space="preserve"> nº 649 de 06/03/2017</w:t>
      </w:r>
      <w:r w:rsidR="00CF04D2" w:rsidRPr="00CD2D83">
        <w:rPr>
          <w:rFonts w:ascii="Arial" w:eastAsia="Arial Unicode MS" w:hAnsi="Arial" w:cs="Arial"/>
        </w:rPr>
        <w:t>, bem como o disposto nas Leis Complementares nº 123, de 14/12/2006 e nº 147, de 07/08/2014.</w:t>
      </w:r>
    </w:p>
    <w:p w:rsidR="00CF04D2" w:rsidRPr="00CD2D83" w:rsidRDefault="00CF04D2" w:rsidP="007E38E7">
      <w:pPr>
        <w:tabs>
          <w:tab w:val="left" w:pos="0"/>
          <w:tab w:val="left" w:pos="288"/>
          <w:tab w:val="left" w:pos="1008"/>
          <w:tab w:val="left" w:pos="1728"/>
          <w:tab w:val="left" w:pos="2448"/>
          <w:tab w:val="left" w:pos="3168"/>
          <w:tab w:val="left" w:pos="4608"/>
          <w:tab w:val="left" w:pos="5328"/>
          <w:tab w:val="left" w:pos="6048"/>
          <w:tab w:val="left" w:pos="6768"/>
        </w:tabs>
        <w:spacing w:line="360" w:lineRule="auto"/>
        <w:contextualSpacing/>
        <w:jc w:val="both"/>
        <w:rPr>
          <w:rFonts w:ascii="Arial" w:eastAsia="Arial Unicode MS" w:hAnsi="Arial" w:cs="Arial"/>
          <w:b/>
          <w:bCs/>
        </w:rPr>
      </w:pPr>
    </w:p>
    <w:p w:rsidR="00CF04D2" w:rsidRPr="00CD2D83" w:rsidRDefault="00CF04D2" w:rsidP="007E38E7">
      <w:pPr>
        <w:tabs>
          <w:tab w:val="left" w:pos="0"/>
          <w:tab w:val="left" w:pos="288"/>
          <w:tab w:val="left" w:pos="1008"/>
          <w:tab w:val="left" w:pos="1728"/>
          <w:tab w:val="left" w:pos="2448"/>
          <w:tab w:val="left" w:pos="3168"/>
          <w:tab w:val="left" w:pos="4608"/>
          <w:tab w:val="left" w:pos="5328"/>
          <w:tab w:val="left" w:pos="6048"/>
          <w:tab w:val="left" w:pos="6768"/>
        </w:tabs>
        <w:spacing w:line="360" w:lineRule="auto"/>
        <w:contextualSpacing/>
        <w:jc w:val="both"/>
        <w:rPr>
          <w:rFonts w:ascii="Arial" w:eastAsia="Arial Unicode MS" w:hAnsi="Arial" w:cs="Arial"/>
          <w:b/>
          <w:bCs/>
        </w:rPr>
      </w:pPr>
    </w:p>
    <w:p w:rsidR="00793E9A" w:rsidRPr="00CD2D83" w:rsidRDefault="00CF04D2" w:rsidP="007E38E7">
      <w:pPr>
        <w:spacing w:line="360" w:lineRule="auto"/>
        <w:jc w:val="both"/>
        <w:rPr>
          <w:rFonts w:ascii="Arial" w:eastAsia="Arial Unicode MS" w:hAnsi="Arial" w:cs="Arial"/>
          <w:kern w:val="28"/>
          <w:position w:val="6"/>
        </w:rPr>
      </w:pPr>
      <w:r w:rsidRPr="00CD2D83">
        <w:rPr>
          <w:rFonts w:ascii="Arial" w:eastAsia="Arial Unicode MS" w:hAnsi="Arial" w:cs="Arial"/>
          <w:b/>
          <w:kern w:val="28"/>
          <w:position w:val="6"/>
        </w:rPr>
        <w:t xml:space="preserve">01 – </w:t>
      </w:r>
      <w:r w:rsidRPr="00CD2D83">
        <w:rPr>
          <w:rFonts w:ascii="Arial" w:eastAsia="Arial Unicode MS" w:hAnsi="Arial" w:cs="Arial"/>
          <w:b/>
          <w:bCs/>
          <w:kern w:val="28"/>
          <w:position w:val="6"/>
        </w:rPr>
        <w:t>COMPROMISSÁRIA</w:t>
      </w:r>
      <w:r w:rsidRPr="00CD2D83">
        <w:rPr>
          <w:rFonts w:ascii="Arial" w:eastAsia="Arial Unicode MS" w:hAnsi="Arial" w:cs="Arial"/>
          <w:kern w:val="28"/>
          <w:position w:val="6"/>
        </w:rPr>
        <w:t xml:space="preserve"> </w:t>
      </w:r>
      <w:r w:rsidR="00064845" w:rsidRPr="00CD2D83">
        <w:rPr>
          <w:rFonts w:ascii="Arial" w:eastAsia="Arial Unicode MS" w:hAnsi="Arial" w:cs="Arial"/>
          <w:bCs/>
          <w:kern w:val="28"/>
          <w:position w:val="6"/>
        </w:rPr>
        <w:fldChar w:fldCharType="begin">
          <w:ffData>
            <w:name w:val="Texto93"/>
            <w:enabled/>
            <w:calcOnExit w:val="0"/>
            <w:textInput/>
          </w:ffData>
        </w:fldChar>
      </w:r>
      <w:bookmarkStart w:id="4" w:name="Texto93"/>
      <w:r w:rsidRPr="00CD2D83">
        <w:rPr>
          <w:rFonts w:ascii="Arial" w:eastAsia="Arial Unicode MS" w:hAnsi="Arial" w:cs="Arial"/>
          <w:bCs/>
          <w:kern w:val="28"/>
          <w:position w:val="6"/>
        </w:rPr>
        <w:instrText xml:space="preserve"> FORMTEXT </w:instrText>
      </w:r>
      <w:r w:rsidR="00064845" w:rsidRPr="00CD2D83">
        <w:rPr>
          <w:rFonts w:ascii="Arial" w:eastAsia="Arial Unicode MS" w:hAnsi="Arial" w:cs="Arial"/>
          <w:bCs/>
          <w:kern w:val="28"/>
          <w:position w:val="6"/>
        </w:rPr>
      </w:r>
      <w:r w:rsidR="00064845" w:rsidRPr="00CD2D83">
        <w:rPr>
          <w:rFonts w:ascii="Arial" w:eastAsia="Arial Unicode MS" w:hAnsi="Arial" w:cs="Arial"/>
          <w:bCs/>
          <w:kern w:val="28"/>
          <w:position w:val="6"/>
        </w:rPr>
        <w:fldChar w:fldCharType="separate"/>
      </w:r>
      <w:r w:rsidRPr="00CD2D83">
        <w:rPr>
          <w:rFonts w:ascii="Arial" w:eastAsia="Arial Unicode MS" w:hAnsi="Arial" w:cs="Arial"/>
          <w:bCs/>
          <w:noProof/>
          <w:kern w:val="28"/>
          <w:position w:val="6"/>
        </w:rPr>
        <w:t> </w:t>
      </w:r>
      <w:r w:rsidRPr="00CD2D83">
        <w:rPr>
          <w:rFonts w:ascii="Arial" w:eastAsia="Arial Unicode MS" w:hAnsi="Arial" w:cs="Arial"/>
          <w:bCs/>
          <w:noProof/>
          <w:kern w:val="28"/>
          <w:position w:val="6"/>
        </w:rPr>
        <w:t> </w:t>
      </w:r>
      <w:r w:rsidRPr="00CD2D83">
        <w:rPr>
          <w:rFonts w:ascii="Arial" w:eastAsia="Arial Unicode MS" w:hAnsi="Arial" w:cs="Arial"/>
          <w:bCs/>
          <w:noProof/>
          <w:kern w:val="28"/>
          <w:position w:val="6"/>
        </w:rPr>
        <w:t> </w:t>
      </w:r>
      <w:r w:rsidRPr="00CD2D83">
        <w:rPr>
          <w:rFonts w:ascii="Arial" w:eastAsia="Arial Unicode MS" w:hAnsi="Arial" w:cs="Arial"/>
          <w:bCs/>
          <w:noProof/>
          <w:kern w:val="28"/>
          <w:position w:val="6"/>
        </w:rPr>
        <w:t> </w:t>
      </w:r>
      <w:r w:rsidRPr="00CD2D83">
        <w:rPr>
          <w:rFonts w:ascii="Arial" w:eastAsia="Arial Unicode MS" w:hAnsi="Arial" w:cs="Arial"/>
          <w:bCs/>
          <w:noProof/>
          <w:kern w:val="28"/>
          <w:position w:val="6"/>
        </w:rPr>
        <w:t> </w:t>
      </w:r>
      <w:r w:rsidR="00064845" w:rsidRPr="00CD2D83">
        <w:rPr>
          <w:rFonts w:ascii="Arial" w:eastAsia="Arial Unicode MS" w:hAnsi="Arial" w:cs="Arial"/>
          <w:bCs/>
          <w:kern w:val="28"/>
          <w:position w:val="6"/>
        </w:rPr>
        <w:fldChar w:fldCharType="end"/>
      </w:r>
      <w:bookmarkEnd w:id="4"/>
      <w:r w:rsidRPr="00CD2D83">
        <w:rPr>
          <w:rFonts w:ascii="Arial" w:eastAsia="Arial Unicode MS" w:hAnsi="Arial" w:cs="Arial"/>
          <w:kern w:val="28"/>
          <w:position w:val="6"/>
        </w:rPr>
        <w:t xml:space="preserve">, inscrita no CNPJ nº </w:t>
      </w:r>
      <w:r w:rsidR="00064845" w:rsidRPr="00CD2D83">
        <w:rPr>
          <w:rFonts w:ascii="Arial" w:eastAsia="Arial Unicode MS" w:hAnsi="Arial" w:cs="Arial"/>
          <w:kern w:val="28"/>
          <w:position w:val="6"/>
        </w:rPr>
        <w:fldChar w:fldCharType="begin">
          <w:ffData>
            <w:name w:val="Texto94"/>
            <w:enabled/>
            <w:calcOnExit w:val="0"/>
            <w:textInput/>
          </w:ffData>
        </w:fldChar>
      </w:r>
      <w:bookmarkStart w:id="5" w:name="Texto94"/>
      <w:r w:rsidRPr="00CD2D83">
        <w:rPr>
          <w:rFonts w:ascii="Arial" w:eastAsia="Arial Unicode MS" w:hAnsi="Arial" w:cs="Arial"/>
          <w:kern w:val="28"/>
          <w:position w:val="6"/>
        </w:rPr>
        <w:instrText xml:space="preserve"> FORMTEXT </w:instrText>
      </w:r>
      <w:r w:rsidR="00064845" w:rsidRPr="00CD2D83">
        <w:rPr>
          <w:rFonts w:ascii="Arial" w:eastAsia="Arial Unicode MS" w:hAnsi="Arial" w:cs="Arial"/>
          <w:kern w:val="28"/>
          <w:position w:val="6"/>
        </w:rPr>
      </w:r>
      <w:r w:rsidR="00064845" w:rsidRPr="00CD2D83">
        <w:rPr>
          <w:rFonts w:ascii="Arial" w:eastAsia="Arial Unicode MS" w:hAnsi="Arial" w:cs="Arial"/>
          <w:kern w:val="28"/>
          <w:position w:val="6"/>
        </w:rPr>
        <w:fldChar w:fldCharType="separate"/>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00064845" w:rsidRPr="00CD2D83">
        <w:rPr>
          <w:rFonts w:ascii="Arial" w:eastAsia="Arial Unicode MS" w:hAnsi="Arial" w:cs="Arial"/>
          <w:kern w:val="28"/>
          <w:position w:val="6"/>
        </w:rPr>
        <w:fldChar w:fldCharType="end"/>
      </w:r>
      <w:bookmarkEnd w:id="5"/>
      <w:r w:rsidRPr="00CD2D83">
        <w:rPr>
          <w:rFonts w:ascii="Arial" w:eastAsia="Arial Unicode MS" w:hAnsi="Arial" w:cs="Arial"/>
          <w:kern w:val="28"/>
          <w:position w:val="6"/>
        </w:rPr>
        <w:t xml:space="preserve">, com sede na </w:t>
      </w:r>
      <w:r w:rsidR="00064845" w:rsidRPr="00CD2D83">
        <w:rPr>
          <w:rFonts w:ascii="Arial" w:eastAsia="Arial Unicode MS" w:hAnsi="Arial" w:cs="Arial"/>
          <w:kern w:val="28"/>
          <w:position w:val="6"/>
        </w:rPr>
        <w:fldChar w:fldCharType="begin">
          <w:ffData>
            <w:name w:val="Texto95"/>
            <w:enabled/>
            <w:calcOnExit w:val="0"/>
            <w:textInput/>
          </w:ffData>
        </w:fldChar>
      </w:r>
      <w:bookmarkStart w:id="6" w:name="Texto95"/>
      <w:r w:rsidRPr="00CD2D83">
        <w:rPr>
          <w:rFonts w:ascii="Arial" w:eastAsia="Arial Unicode MS" w:hAnsi="Arial" w:cs="Arial"/>
          <w:kern w:val="28"/>
          <w:position w:val="6"/>
        </w:rPr>
        <w:instrText xml:space="preserve"> FORMTEXT </w:instrText>
      </w:r>
      <w:r w:rsidR="00064845" w:rsidRPr="00CD2D83">
        <w:rPr>
          <w:rFonts w:ascii="Arial" w:eastAsia="Arial Unicode MS" w:hAnsi="Arial" w:cs="Arial"/>
          <w:kern w:val="28"/>
          <w:position w:val="6"/>
        </w:rPr>
      </w:r>
      <w:r w:rsidR="00064845" w:rsidRPr="00CD2D83">
        <w:rPr>
          <w:rFonts w:ascii="Arial" w:eastAsia="Arial Unicode MS" w:hAnsi="Arial" w:cs="Arial"/>
          <w:kern w:val="28"/>
          <w:position w:val="6"/>
        </w:rPr>
        <w:fldChar w:fldCharType="separate"/>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00064845" w:rsidRPr="00CD2D83">
        <w:rPr>
          <w:rFonts w:ascii="Arial" w:eastAsia="Arial Unicode MS" w:hAnsi="Arial" w:cs="Arial"/>
          <w:kern w:val="28"/>
          <w:position w:val="6"/>
        </w:rPr>
        <w:fldChar w:fldCharType="end"/>
      </w:r>
      <w:bookmarkEnd w:id="6"/>
      <w:r w:rsidRPr="00CD2D83">
        <w:rPr>
          <w:rFonts w:ascii="Arial" w:eastAsia="Arial Unicode MS" w:hAnsi="Arial" w:cs="Arial"/>
          <w:kern w:val="28"/>
          <w:position w:val="6"/>
        </w:rPr>
        <w:t xml:space="preserve">, CEP: </w:t>
      </w:r>
      <w:r w:rsidR="00064845" w:rsidRPr="00CD2D83">
        <w:rPr>
          <w:rFonts w:ascii="Arial" w:eastAsia="Arial Unicode MS" w:hAnsi="Arial" w:cs="Arial"/>
          <w:kern w:val="28"/>
          <w:position w:val="6"/>
        </w:rPr>
        <w:fldChar w:fldCharType="begin">
          <w:ffData>
            <w:name w:val="Texto96"/>
            <w:enabled/>
            <w:calcOnExit w:val="0"/>
            <w:textInput/>
          </w:ffData>
        </w:fldChar>
      </w:r>
      <w:bookmarkStart w:id="7" w:name="Texto96"/>
      <w:r w:rsidRPr="00CD2D83">
        <w:rPr>
          <w:rFonts w:ascii="Arial" w:eastAsia="Arial Unicode MS" w:hAnsi="Arial" w:cs="Arial"/>
          <w:kern w:val="28"/>
          <w:position w:val="6"/>
        </w:rPr>
        <w:instrText xml:space="preserve"> FORMTEXT </w:instrText>
      </w:r>
      <w:r w:rsidR="00064845" w:rsidRPr="00CD2D83">
        <w:rPr>
          <w:rFonts w:ascii="Arial" w:eastAsia="Arial Unicode MS" w:hAnsi="Arial" w:cs="Arial"/>
          <w:kern w:val="28"/>
          <w:position w:val="6"/>
        </w:rPr>
      </w:r>
      <w:r w:rsidR="00064845" w:rsidRPr="00CD2D83">
        <w:rPr>
          <w:rFonts w:ascii="Arial" w:eastAsia="Arial Unicode MS" w:hAnsi="Arial" w:cs="Arial"/>
          <w:kern w:val="28"/>
          <w:position w:val="6"/>
        </w:rPr>
        <w:fldChar w:fldCharType="separate"/>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00064845" w:rsidRPr="00CD2D83">
        <w:rPr>
          <w:rFonts w:ascii="Arial" w:eastAsia="Arial Unicode MS" w:hAnsi="Arial" w:cs="Arial"/>
          <w:kern w:val="28"/>
          <w:position w:val="6"/>
        </w:rPr>
        <w:fldChar w:fldCharType="end"/>
      </w:r>
      <w:bookmarkEnd w:id="7"/>
      <w:r w:rsidRPr="00CD2D83">
        <w:rPr>
          <w:rFonts w:ascii="Arial" w:eastAsia="Arial Unicode MS" w:hAnsi="Arial" w:cs="Arial"/>
          <w:kern w:val="28"/>
          <w:position w:val="6"/>
        </w:rPr>
        <w:t xml:space="preserve">, neste ato representada por </w:t>
      </w:r>
      <w:r w:rsidR="00064845" w:rsidRPr="00CD2D83">
        <w:rPr>
          <w:rFonts w:ascii="Arial" w:eastAsia="Arial Unicode MS" w:hAnsi="Arial" w:cs="Arial"/>
          <w:bCs/>
          <w:kern w:val="28"/>
          <w:position w:val="6"/>
        </w:rPr>
        <w:fldChar w:fldCharType="begin">
          <w:ffData>
            <w:name w:val="Texto97"/>
            <w:enabled/>
            <w:calcOnExit w:val="0"/>
            <w:textInput/>
          </w:ffData>
        </w:fldChar>
      </w:r>
      <w:bookmarkStart w:id="8" w:name="Texto97"/>
      <w:r w:rsidRPr="00CD2D83">
        <w:rPr>
          <w:rFonts w:ascii="Arial" w:eastAsia="Arial Unicode MS" w:hAnsi="Arial" w:cs="Arial"/>
          <w:bCs/>
          <w:kern w:val="28"/>
          <w:position w:val="6"/>
        </w:rPr>
        <w:instrText xml:space="preserve"> FORMTEXT </w:instrText>
      </w:r>
      <w:r w:rsidR="00064845" w:rsidRPr="00CD2D83">
        <w:rPr>
          <w:rFonts w:ascii="Arial" w:eastAsia="Arial Unicode MS" w:hAnsi="Arial" w:cs="Arial"/>
          <w:bCs/>
          <w:kern w:val="28"/>
          <w:position w:val="6"/>
        </w:rPr>
      </w:r>
      <w:r w:rsidR="00064845" w:rsidRPr="00CD2D83">
        <w:rPr>
          <w:rFonts w:ascii="Arial" w:eastAsia="Arial Unicode MS" w:hAnsi="Arial" w:cs="Arial"/>
          <w:bCs/>
          <w:kern w:val="28"/>
          <w:position w:val="6"/>
        </w:rPr>
        <w:fldChar w:fldCharType="separate"/>
      </w:r>
      <w:r w:rsidRPr="00CD2D83">
        <w:rPr>
          <w:rFonts w:ascii="Arial" w:eastAsia="Arial Unicode MS" w:hAnsi="Arial" w:cs="Arial"/>
          <w:bCs/>
          <w:noProof/>
          <w:kern w:val="28"/>
          <w:position w:val="6"/>
        </w:rPr>
        <w:t> </w:t>
      </w:r>
      <w:r w:rsidRPr="00CD2D83">
        <w:rPr>
          <w:rFonts w:ascii="Arial" w:eastAsia="Arial Unicode MS" w:hAnsi="Arial" w:cs="Arial"/>
          <w:bCs/>
          <w:noProof/>
          <w:kern w:val="28"/>
          <w:position w:val="6"/>
        </w:rPr>
        <w:t> </w:t>
      </w:r>
      <w:r w:rsidRPr="00CD2D83">
        <w:rPr>
          <w:rFonts w:ascii="Arial" w:eastAsia="Arial Unicode MS" w:hAnsi="Arial" w:cs="Arial"/>
          <w:bCs/>
          <w:noProof/>
          <w:kern w:val="28"/>
          <w:position w:val="6"/>
        </w:rPr>
        <w:t> </w:t>
      </w:r>
      <w:r w:rsidRPr="00CD2D83">
        <w:rPr>
          <w:rFonts w:ascii="Arial" w:eastAsia="Arial Unicode MS" w:hAnsi="Arial" w:cs="Arial"/>
          <w:bCs/>
          <w:noProof/>
          <w:kern w:val="28"/>
          <w:position w:val="6"/>
        </w:rPr>
        <w:t> </w:t>
      </w:r>
      <w:r w:rsidRPr="00CD2D83">
        <w:rPr>
          <w:rFonts w:ascii="Arial" w:eastAsia="Arial Unicode MS" w:hAnsi="Arial" w:cs="Arial"/>
          <w:bCs/>
          <w:noProof/>
          <w:kern w:val="28"/>
          <w:position w:val="6"/>
        </w:rPr>
        <w:t> </w:t>
      </w:r>
      <w:r w:rsidR="00064845" w:rsidRPr="00CD2D83">
        <w:rPr>
          <w:rFonts w:ascii="Arial" w:eastAsia="Arial Unicode MS" w:hAnsi="Arial" w:cs="Arial"/>
          <w:bCs/>
          <w:kern w:val="28"/>
          <w:position w:val="6"/>
        </w:rPr>
        <w:fldChar w:fldCharType="end"/>
      </w:r>
      <w:bookmarkEnd w:id="8"/>
      <w:r w:rsidRPr="00CD2D83">
        <w:rPr>
          <w:rFonts w:ascii="Arial" w:eastAsia="Arial Unicode MS" w:hAnsi="Arial" w:cs="Arial"/>
          <w:kern w:val="28"/>
          <w:position w:val="6"/>
        </w:rPr>
        <w:t xml:space="preserve">, portador da Cédula de Identidade RG nº </w:t>
      </w:r>
      <w:r w:rsidR="00064845" w:rsidRPr="00CD2D83">
        <w:rPr>
          <w:rFonts w:ascii="Arial" w:eastAsia="Arial Unicode MS" w:hAnsi="Arial" w:cs="Arial"/>
        </w:rPr>
        <w:fldChar w:fldCharType="begin">
          <w:ffData>
            <w:name w:val="Texto90"/>
            <w:enabled/>
            <w:calcOnExit w:val="0"/>
            <w:textInput/>
          </w:ffData>
        </w:fldChar>
      </w:r>
      <w:r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Pr="00CD2D83">
        <w:rPr>
          <w:rFonts w:ascii="Arial" w:eastAsia="Arial Unicode MS" w:hAnsi="Arial" w:cs="Arial"/>
          <w:noProof/>
        </w:rPr>
        <w:t> </w:t>
      </w:r>
      <w:r w:rsidRPr="00CD2D83">
        <w:rPr>
          <w:rFonts w:ascii="Arial" w:eastAsia="Arial Unicode MS" w:hAnsi="Arial" w:cs="Arial"/>
          <w:noProof/>
        </w:rPr>
        <w:t> </w:t>
      </w:r>
      <w:r w:rsidRPr="00CD2D83">
        <w:rPr>
          <w:rFonts w:ascii="Arial" w:eastAsia="Arial Unicode MS" w:hAnsi="Arial" w:cs="Arial"/>
          <w:noProof/>
        </w:rPr>
        <w:t> </w:t>
      </w:r>
      <w:r w:rsidRPr="00CD2D83">
        <w:rPr>
          <w:rFonts w:ascii="Arial" w:eastAsia="Arial Unicode MS" w:hAnsi="Arial" w:cs="Arial"/>
          <w:noProof/>
        </w:rPr>
        <w:t> </w:t>
      </w:r>
      <w:r w:rsidRPr="00CD2D83">
        <w:rPr>
          <w:rFonts w:ascii="Arial" w:eastAsia="Arial Unicode MS" w:hAnsi="Arial" w:cs="Arial"/>
          <w:noProof/>
        </w:rPr>
        <w:t> </w:t>
      </w:r>
      <w:r w:rsidR="00064845" w:rsidRPr="00CD2D83">
        <w:rPr>
          <w:rFonts w:ascii="Arial" w:eastAsia="Arial Unicode MS" w:hAnsi="Arial" w:cs="Arial"/>
        </w:rPr>
        <w:fldChar w:fldCharType="end"/>
      </w:r>
      <w:r w:rsidRPr="00CD2D83">
        <w:rPr>
          <w:rFonts w:ascii="Arial" w:eastAsia="Arial Unicode MS" w:hAnsi="Arial" w:cs="Arial"/>
          <w:kern w:val="28"/>
          <w:position w:val="6"/>
        </w:rPr>
        <w:t xml:space="preserve"> e do CPF/MF nº </w:t>
      </w:r>
      <w:r w:rsidR="00064845" w:rsidRPr="00CD2D83">
        <w:rPr>
          <w:rFonts w:ascii="Arial" w:eastAsia="Arial Unicode MS" w:hAnsi="Arial" w:cs="Arial"/>
          <w:kern w:val="28"/>
          <w:position w:val="6"/>
        </w:rPr>
        <w:fldChar w:fldCharType="begin">
          <w:ffData>
            <w:name w:val="Texto98"/>
            <w:enabled/>
            <w:calcOnExit w:val="0"/>
            <w:textInput/>
          </w:ffData>
        </w:fldChar>
      </w:r>
      <w:bookmarkStart w:id="9" w:name="Texto98"/>
      <w:r w:rsidRPr="00CD2D83">
        <w:rPr>
          <w:rFonts w:ascii="Arial" w:eastAsia="Arial Unicode MS" w:hAnsi="Arial" w:cs="Arial"/>
          <w:kern w:val="28"/>
          <w:position w:val="6"/>
        </w:rPr>
        <w:instrText xml:space="preserve"> FORMTEXT </w:instrText>
      </w:r>
      <w:r w:rsidR="00064845" w:rsidRPr="00CD2D83">
        <w:rPr>
          <w:rFonts w:ascii="Arial" w:eastAsia="Arial Unicode MS" w:hAnsi="Arial" w:cs="Arial"/>
          <w:kern w:val="28"/>
          <w:position w:val="6"/>
        </w:rPr>
      </w:r>
      <w:r w:rsidR="00064845" w:rsidRPr="00CD2D83">
        <w:rPr>
          <w:rFonts w:ascii="Arial" w:eastAsia="Arial Unicode MS" w:hAnsi="Arial" w:cs="Arial"/>
          <w:kern w:val="28"/>
          <w:position w:val="6"/>
        </w:rPr>
        <w:fldChar w:fldCharType="separate"/>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00064845" w:rsidRPr="00CD2D83">
        <w:rPr>
          <w:rFonts w:ascii="Arial" w:eastAsia="Arial Unicode MS" w:hAnsi="Arial" w:cs="Arial"/>
          <w:kern w:val="28"/>
          <w:position w:val="6"/>
        </w:rPr>
        <w:fldChar w:fldCharType="end"/>
      </w:r>
      <w:bookmarkEnd w:id="9"/>
      <w:r w:rsidRPr="00CD2D83">
        <w:rPr>
          <w:rFonts w:ascii="Arial" w:eastAsia="Arial Unicode MS" w:hAnsi="Arial" w:cs="Arial"/>
          <w:kern w:val="28"/>
          <w:position w:val="6"/>
        </w:rPr>
        <w:t xml:space="preserve">, classificada em 1º lugar no(s) itens(s) abaixo discriminados, no valor total de R$ </w:t>
      </w:r>
      <w:r w:rsidR="00064845" w:rsidRPr="00CD2D83">
        <w:rPr>
          <w:rFonts w:ascii="Arial" w:eastAsia="Arial Unicode MS" w:hAnsi="Arial" w:cs="Arial"/>
          <w:kern w:val="28"/>
          <w:position w:val="6"/>
        </w:rPr>
        <w:fldChar w:fldCharType="begin">
          <w:ffData>
            <w:name w:val="Texto99"/>
            <w:enabled/>
            <w:calcOnExit w:val="0"/>
            <w:textInput/>
          </w:ffData>
        </w:fldChar>
      </w:r>
      <w:bookmarkStart w:id="10" w:name="Texto99"/>
      <w:r w:rsidRPr="00CD2D83">
        <w:rPr>
          <w:rFonts w:ascii="Arial" w:eastAsia="Arial Unicode MS" w:hAnsi="Arial" w:cs="Arial"/>
          <w:kern w:val="28"/>
          <w:position w:val="6"/>
        </w:rPr>
        <w:instrText xml:space="preserve"> FORMTEXT </w:instrText>
      </w:r>
      <w:r w:rsidR="00064845" w:rsidRPr="00CD2D83">
        <w:rPr>
          <w:rFonts w:ascii="Arial" w:eastAsia="Arial Unicode MS" w:hAnsi="Arial" w:cs="Arial"/>
          <w:kern w:val="28"/>
          <w:position w:val="6"/>
        </w:rPr>
      </w:r>
      <w:r w:rsidR="00064845" w:rsidRPr="00CD2D83">
        <w:rPr>
          <w:rFonts w:ascii="Arial" w:eastAsia="Arial Unicode MS" w:hAnsi="Arial" w:cs="Arial"/>
          <w:kern w:val="28"/>
          <w:position w:val="6"/>
        </w:rPr>
        <w:fldChar w:fldCharType="separate"/>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00064845" w:rsidRPr="00CD2D83">
        <w:rPr>
          <w:rFonts w:ascii="Arial" w:eastAsia="Arial Unicode MS" w:hAnsi="Arial" w:cs="Arial"/>
          <w:kern w:val="28"/>
          <w:position w:val="6"/>
        </w:rPr>
        <w:fldChar w:fldCharType="end"/>
      </w:r>
      <w:bookmarkEnd w:id="10"/>
      <w:r w:rsidRPr="00CD2D83">
        <w:rPr>
          <w:rFonts w:ascii="Arial" w:eastAsia="Arial Unicode MS" w:hAnsi="Arial" w:cs="Arial"/>
          <w:kern w:val="28"/>
          <w:position w:val="6"/>
        </w:rPr>
        <w:t xml:space="preserve"> (</w:t>
      </w:r>
      <w:r w:rsidR="00064845" w:rsidRPr="00CD2D83">
        <w:rPr>
          <w:rFonts w:ascii="Arial" w:eastAsia="Arial Unicode MS" w:hAnsi="Arial" w:cs="Arial"/>
          <w:kern w:val="28"/>
          <w:position w:val="6"/>
        </w:rPr>
        <w:fldChar w:fldCharType="begin">
          <w:ffData>
            <w:name w:val="Texto101"/>
            <w:enabled/>
            <w:calcOnExit w:val="0"/>
            <w:textInput/>
          </w:ffData>
        </w:fldChar>
      </w:r>
      <w:bookmarkStart w:id="11" w:name="Texto101"/>
      <w:r w:rsidRPr="00CD2D83">
        <w:rPr>
          <w:rFonts w:ascii="Arial" w:eastAsia="Arial Unicode MS" w:hAnsi="Arial" w:cs="Arial"/>
          <w:kern w:val="28"/>
          <w:position w:val="6"/>
        </w:rPr>
        <w:instrText xml:space="preserve"> FORMTEXT </w:instrText>
      </w:r>
      <w:r w:rsidR="00064845" w:rsidRPr="00CD2D83">
        <w:rPr>
          <w:rFonts w:ascii="Arial" w:eastAsia="Arial Unicode MS" w:hAnsi="Arial" w:cs="Arial"/>
          <w:kern w:val="28"/>
          <w:position w:val="6"/>
        </w:rPr>
      </w:r>
      <w:r w:rsidR="00064845" w:rsidRPr="00CD2D83">
        <w:rPr>
          <w:rFonts w:ascii="Arial" w:eastAsia="Arial Unicode MS" w:hAnsi="Arial" w:cs="Arial"/>
          <w:kern w:val="28"/>
          <w:position w:val="6"/>
        </w:rPr>
        <w:fldChar w:fldCharType="separate"/>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Pr="00CD2D83">
        <w:rPr>
          <w:rFonts w:ascii="Arial" w:eastAsia="Arial Unicode MS" w:hAnsi="Arial" w:cs="Arial"/>
          <w:noProof/>
          <w:kern w:val="28"/>
          <w:position w:val="6"/>
        </w:rPr>
        <w:t> </w:t>
      </w:r>
      <w:r w:rsidR="00064845" w:rsidRPr="00CD2D83">
        <w:rPr>
          <w:rFonts w:ascii="Arial" w:eastAsia="Arial Unicode MS" w:hAnsi="Arial" w:cs="Arial"/>
          <w:kern w:val="28"/>
          <w:position w:val="6"/>
        </w:rPr>
        <w:fldChar w:fldCharType="end"/>
      </w:r>
      <w:bookmarkEnd w:id="11"/>
      <w:r w:rsidRPr="00CD2D83">
        <w:rPr>
          <w:rFonts w:ascii="Arial" w:eastAsia="Arial Unicode MS" w:hAnsi="Arial" w:cs="Arial"/>
          <w:kern w:val="28"/>
          <w:position w:val="6"/>
        </w:rPr>
        <w:t>), conforme p</w:t>
      </w:r>
      <w:r w:rsidR="0064295C" w:rsidRPr="00CD2D83">
        <w:rPr>
          <w:rFonts w:ascii="Arial" w:eastAsia="Arial Unicode MS" w:hAnsi="Arial" w:cs="Arial"/>
          <w:kern w:val="28"/>
          <w:position w:val="6"/>
        </w:rPr>
        <w:t>roposta abaixo descrita:</w:t>
      </w:r>
    </w:p>
    <w:tbl>
      <w:tblPr>
        <w:tblW w:w="9073" w:type="dxa"/>
        <w:jc w:val="center"/>
        <w:tblCellMar>
          <w:left w:w="70" w:type="dxa"/>
          <w:right w:w="70" w:type="dxa"/>
        </w:tblCellMar>
        <w:tblLook w:val="04A0"/>
      </w:tblPr>
      <w:tblGrid>
        <w:gridCol w:w="700"/>
        <w:gridCol w:w="567"/>
        <w:gridCol w:w="510"/>
        <w:gridCol w:w="1375"/>
        <w:gridCol w:w="1823"/>
        <w:gridCol w:w="2115"/>
        <w:gridCol w:w="1047"/>
        <w:gridCol w:w="938"/>
      </w:tblGrid>
      <w:tr w:rsidR="00793E9A" w:rsidRPr="00CD2D83" w:rsidTr="00B818DD">
        <w:trPr>
          <w:trHeight w:val="315"/>
          <w:jc w:val="center"/>
        </w:trPr>
        <w:tc>
          <w:tcPr>
            <w:tcW w:w="9073" w:type="dxa"/>
            <w:gridSpan w:val="8"/>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LOTE XXXX</w:t>
            </w:r>
          </w:p>
        </w:tc>
      </w:tr>
      <w:tr w:rsidR="00793E9A" w:rsidRPr="00CD2D83" w:rsidTr="00B818DD">
        <w:trPr>
          <w:trHeight w:val="525"/>
          <w:jc w:val="center"/>
        </w:trPr>
        <w:tc>
          <w:tcPr>
            <w:tcW w:w="71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Item</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Qtd</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Un</w:t>
            </w:r>
          </w:p>
        </w:tc>
        <w:tc>
          <w:tcPr>
            <w:tcW w:w="1418" w:type="dxa"/>
            <w:tcBorders>
              <w:top w:val="nil"/>
              <w:left w:val="nil"/>
              <w:bottom w:val="single" w:sz="8" w:space="0" w:color="auto"/>
              <w:right w:val="single" w:sz="4"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Descrição</w:t>
            </w:r>
          </w:p>
        </w:tc>
        <w:tc>
          <w:tcPr>
            <w:tcW w:w="1843" w:type="dxa"/>
            <w:tcBorders>
              <w:top w:val="nil"/>
              <w:left w:val="single" w:sz="4" w:space="0" w:color="auto"/>
              <w:bottom w:val="single" w:sz="8" w:space="0" w:color="auto"/>
              <w:right w:val="single" w:sz="4" w:space="0" w:color="auto"/>
            </w:tcBorders>
            <w:shd w:val="clear" w:color="auto" w:fill="D9D9D9" w:themeFill="background1" w:themeFillShade="D9"/>
            <w:vAlign w:val="center"/>
          </w:tcPr>
          <w:p w:rsidR="00793E9A" w:rsidRPr="00CD2D83" w:rsidRDefault="00793E9A" w:rsidP="007E38E7">
            <w:pPr>
              <w:spacing w:line="360" w:lineRule="auto"/>
              <w:jc w:val="center"/>
              <w:rPr>
                <w:rFonts w:ascii="Arial" w:hAnsi="Arial" w:cs="Arial"/>
                <w:b/>
                <w:bCs/>
              </w:rPr>
            </w:pPr>
            <w:r w:rsidRPr="00CD2D83">
              <w:rPr>
                <w:rFonts w:ascii="Arial" w:hAnsi="Arial" w:cs="Arial"/>
                <w:b/>
                <w:bCs/>
              </w:rPr>
              <w:t>Especificação</w:t>
            </w:r>
          </w:p>
        </w:tc>
        <w:tc>
          <w:tcPr>
            <w:tcW w:w="1983" w:type="dxa"/>
            <w:tcBorders>
              <w:top w:val="nil"/>
              <w:left w:val="single" w:sz="4" w:space="0" w:color="auto"/>
              <w:bottom w:val="single" w:sz="8" w:space="0" w:color="auto"/>
              <w:right w:val="single" w:sz="8" w:space="0" w:color="auto"/>
            </w:tcBorders>
            <w:shd w:val="clear" w:color="auto" w:fill="D9D9D9" w:themeFill="background1" w:themeFillShade="D9"/>
            <w:vAlign w:val="center"/>
          </w:tcPr>
          <w:p w:rsidR="00793E9A" w:rsidRPr="00CD2D83" w:rsidRDefault="00793E9A" w:rsidP="007E38E7">
            <w:pPr>
              <w:spacing w:line="360" w:lineRule="auto"/>
              <w:jc w:val="center"/>
              <w:rPr>
                <w:rFonts w:ascii="Arial" w:hAnsi="Arial" w:cs="Arial"/>
                <w:b/>
                <w:bCs/>
              </w:rPr>
            </w:pPr>
            <w:r w:rsidRPr="00CD2D83">
              <w:rPr>
                <w:rFonts w:ascii="Arial" w:hAnsi="Arial" w:cs="Arial"/>
                <w:b/>
                <w:bCs/>
              </w:rPr>
              <w:t>Marca/Fabricante</w:t>
            </w:r>
          </w:p>
        </w:tc>
        <w:tc>
          <w:tcPr>
            <w:tcW w:w="1038" w:type="dxa"/>
            <w:tcBorders>
              <w:top w:val="nil"/>
              <w:left w:val="nil"/>
              <w:bottom w:val="single" w:sz="8" w:space="0" w:color="auto"/>
              <w:right w:val="single" w:sz="8"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Valor Unitário</w:t>
            </w:r>
          </w:p>
        </w:tc>
        <w:tc>
          <w:tcPr>
            <w:tcW w:w="947" w:type="dxa"/>
            <w:tcBorders>
              <w:top w:val="nil"/>
              <w:left w:val="nil"/>
              <w:bottom w:val="single" w:sz="8" w:space="0" w:color="auto"/>
              <w:right w:val="single" w:sz="8" w:space="0" w:color="auto"/>
            </w:tcBorders>
            <w:shd w:val="clear" w:color="auto" w:fill="D9D9D9" w:themeFill="background1" w:themeFillShade="D9"/>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Valor Total</w:t>
            </w:r>
          </w:p>
        </w:tc>
      </w:tr>
      <w:tr w:rsidR="00793E9A" w:rsidRPr="00CD2D83" w:rsidTr="00B818DD">
        <w:trPr>
          <w:trHeight w:val="315"/>
          <w:jc w:val="center"/>
        </w:trPr>
        <w:tc>
          <w:tcPr>
            <w:tcW w:w="710" w:type="dxa"/>
            <w:tcBorders>
              <w:top w:val="nil"/>
              <w:left w:val="single" w:sz="8" w:space="0" w:color="auto"/>
              <w:bottom w:val="nil"/>
              <w:right w:val="single" w:sz="8" w:space="0" w:color="auto"/>
            </w:tcBorders>
            <w:shd w:val="clear" w:color="auto" w:fill="auto"/>
            <w:vAlign w:val="center"/>
            <w:hideMark/>
          </w:tcPr>
          <w:p w:rsidR="00793E9A" w:rsidRPr="00CD2D83" w:rsidRDefault="00793E9A" w:rsidP="007E38E7">
            <w:pPr>
              <w:spacing w:line="360" w:lineRule="auto"/>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793E9A" w:rsidRPr="00CD2D83" w:rsidRDefault="00793E9A" w:rsidP="007E38E7">
            <w:pPr>
              <w:spacing w:line="360" w:lineRule="auto"/>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793E9A" w:rsidRPr="00CD2D83" w:rsidRDefault="00793E9A" w:rsidP="007E38E7">
            <w:pPr>
              <w:spacing w:line="360" w:lineRule="auto"/>
              <w:jc w:val="center"/>
              <w:rPr>
                <w:rFonts w:ascii="Arial" w:hAnsi="Arial" w:cs="Arial"/>
              </w:rPr>
            </w:pPr>
          </w:p>
        </w:tc>
        <w:tc>
          <w:tcPr>
            <w:tcW w:w="1418" w:type="dxa"/>
            <w:tcBorders>
              <w:top w:val="nil"/>
              <w:left w:val="nil"/>
              <w:bottom w:val="nil"/>
              <w:right w:val="single" w:sz="4" w:space="0" w:color="auto"/>
            </w:tcBorders>
            <w:shd w:val="clear" w:color="auto" w:fill="auto"/>
            <w:vAlign w:val="center"/>
            <w:hideMark/>
          </w:tcPr>
          <w:p w:rsidR="00793E9A" w:rsidRPr="00CD2D83" w:rsidRDefault="00793E9A" w:rsidP="007E38E7">
            <w:pPr>
              <w:spacing w:line="360" w:lineRule="auto"/>
              <w:jc w:val="center"/>
              <w:rPr>
                <w:rFonts w:ascii="Arial" w:hAnsi="Arial" w:cs="Arial"/>
                <w:b/>
                <w:bCs/>
              </w:rPr>
            </w:pPr>
          </w:p>
        </w:tc>
        <w:tc>
          <w:tcPr>
            <w:tcW w:w="1843" w:type="dxa"/>
            <w:tcBorders>
              <w:top w:val="nil"/>
              <w:left w:val="single" w:sz="4" w:space="0" w:color="auto"/>
              <w:bottom w:val="nil"/>
              <w:right w:val="single" w:sz="4" w:space="0" w:color="auto"/>
            </w:tcBorders>
            <w:shd w:val="clear" w:color="auto" w:fill="auto"/>
            <w:vAlign w:val="center"/>
          </w:tcPr>
          <w:p w:rsidR="00793E9A" w:rsidRPr="00CD2D83" w:rsidRDefault="00793E9A" w:rsidP="007E38E7">
            <w:pPr>
              <w:spacing w:line="360" w:lineRule="auto"/>
              <w:jc w:val="center"/>
              <w:rPr>
                <w:rFonts w:ascii="Arial" w:hAnsi="Arial" w:cs="Arial"/>
                <w:b/>
                <w:bCs/>
              </w:rPr>
            </w:pPr>
          </w:p>
        </w:tc>
        <w:tc>
          <w:tcPr>
            <w:tcW w:w="1983" w:type="dxa"/>
            <w:tcBorders>
              <w:top w:val="nil"/>
              <w:left w:val="single" w:sz="4" w:space="0" w:color="auto"/>
              <w:bottom w:val="nil"/>
              <w:right w:val="single" w:sz="8" w:space="0" w:color="auto"/>
            </w:tcBorders>
            <w:shd w:val="clear" w:color="auto" w:fill="auto"/>
            <w:vAlign w:val="center"/>
          </w:tcPr>
          <w:p w:rsidR="00793E9A" w:rsidRPr="00CD2D83" w:rsidRDefault="00793E9A" w:rsidP="007E38E7">
            <w:pPr>
              <w:spacing w:line="360" w:lineRule="auto"/>
              <w:jc w:val="center"/>
              <w:rPr>
                <w:rFonts w:ascii="Arial" w:hAnsi="Arial" w:cs="Arial"/>
                <w:b/>
                <w:bCs/>
              </w:rPr>
            </w:pPr>
          </w:p>
        </w:tc>
        <w:tc>
          <w:tcPr>
            <w:tcW w:w="1038" w:type="dxa"/>
            <w:tcBorders>
              <w:top w:val="nil"/>
              <w:left w:val="nil"/>
              <w:bottom w:val="nil"/>
              <w:right w:val="single" w:sz="8" w:space="0" w:color="auto"/>
            </w:tcBorders>
            <w:shd w:val="clear" w:color="auto" w:fill="auto"/>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R$     -</w:t>
            </w:r>
          </w:p>
        </w:tc>
        <w:tc>
          <w:tcPr>
            <w:tcW w:w="947" w:type="dxa"/>
            <w:tcBorders>
              <w:top w:val="nil"/>
              <w:left w:val="nil"/>
              <w:bottom w:val="nil"/>
              <w:right w:val="single" w:sz="8" w:space="0" w:color="auto"/>
            </w:tcBorders>
            <w:shd w:val="clear" w:color="auto" w:fill="auto"/>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R$     -</w:t>
            </w:r>
          </w:p>
        </w:tc>
      </w:tr>
      <w:tr w:rsidR="00793E9A" w:rsidRPr="00CD2D83" w:rsidTr="00B818DD">
        <w:trPr>
          <w:trHeight w:val="315"/>
          <w:jc w:val="center"/>
        </w:trPr>
        <w:tc>
          <w:tcPr>
            <w:tcW w:w="7088" w:type="dxa"/>
            <w:gridSpan w:val="6"/>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rsidR="00793E9A" w:rsidRPr="00CD2D83" w:rsidRDefault="00793E9A" w:rsidP="007E38E7">
            <w:pPr>
              <w:spacing w:line="360" w:lineRule="auto"/>
              <w:jc w:val="center"/>
              <w:rPr>
                <w:rFonts w:ascii="Arial" w:hAnsi="Arial" w:cs="Arial"/>
                <w:b/>
                <w:bCs/>
              </w:rPr>
            </w:pPr>
            <w:r w:rsidRPr="00CD2D83">
              <w:rPr>
                <w:rFonts w:ascii="Arial" w:hAnsi="Arial" w:cs="Arial"/>
                <w:b/>
                <w:bCs/>
              </w:rPr>
              <w:t>VALOR TOTAL DO LOTE XXXXX</w:t>
            </w:r>
          </w:p>
        </w:tc>
        <w:tc>
          <w:tcPr>
            <w:tcW w:w="1985"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rsidR="00793E9A" w:rsidRPr="00CD2D83" w:rsidRDefault="00366FF9" w:rsidP="00366FF9">
            <w:pPr>
              <w:spacing w:line="360" w:lineRule="auto"/>
              <w:rPr>
                <w:rFonts w:ascii="Arial" w:hAnsi="Arial" w:cs="Arial"/>
                <w:b/>
                <w:bCs/>
              </w:rPr>
            </w:pPr>
            <w:r>
              <w:rPr>
                <w:rFonts w:ascii="Arial" w:hAnsi="Arial" w:cs="Arial"/>
                <w:b/>
                <w:bCs/>
              </w:rPr>
              <w:t xml:space="preserve">R$            </w:t>
            </w:r>
            <w:r w:rsidR="00793E9A" w:rsidRPr="00CD2D83">
              <w:rPr>
                <w:rFonts w:ascii="Arial" w:hAnsi="Arial" w:cs="Arial"/>
                <w:b/>
                <w:bCs/>
              </w:rPr>
              <w:t xml:space="preserve">         -</w:t>
            </w:r>
          </w:p>
        </w:tc>
      </w:tr>
    </w:tbl>
    <w:p w:rsidR="00793E9A" w:rsidRPr="00CD2D83" w:rsidRDefault="00793E9A" w:rsidP="007E38E7">
      <w:pPr>
        <w:spacing w:line="360" w:lineRule="auto"/>
        <w:jc w:val="both"/>
        <w:rPr>
          <w:rFonts w:ascii="Arial" w:eastAsia="Arial Unicode MS" w:hAnsi="Arial" w:cs="Arial"/>
          <w:b/>
          <w:kern w:val="28"/>
          <w:position w:val="6"/>
        </w:rPr>
      </w:pPr>
    </w:p>
    <w:p w:rsidR="00CF04D2" w:rsidRPr="00CD2D83" w:rsidRDefault="00CF04D2" w:rsidP="007E38E7">
      <w:pPr>
        <w:spacing w:line="360" w:lineRule="auto"/>
        <w:jc w:val="both"/>
        <w:rPr>
          <w:rFonts w:ascii="Arial" w:eastAsia="Arial Unicode MS" w:hAnsi="Arial" w:cs="Arial"/>
          <w:b/>
          <w:kern w:val="28"/>
          <w:position w:val="6"/>
        </w:rPr>
      </w:pPr>
      <w:r w:rsidRPr="00CD2D83">
        <w:rPr>
          <w:rFonts w:ascii="Arial" w:eastAsia="Arial Unicode MS" w:hAnsi="Arial" w:cs="Arial"/>
          <w:b/>
          <w:kern w:val="28"/>
          <w:position w:val="6"/>
        </w:rPr>
        <w:t xml:space="preserve">CLÁUSULA PRIMEIRA – DO </w:t>
      </w:r>
      <w:r w:rsidRPr="00CD2D83">
        <w:rPr>
          <w:rFonts w:ascii="Arial" w:eastAsia="Arial Unicode MS" w:hAnsi="Arial" w:cs="Arial"/>
          <w:b/>
          <w:bCs/>
          <w:kern w:val="28"/>
          <w:position w:val="6"/>
        </w:rPr>
        <w:t>OBJETO</w:t>
      </w:r>
    </w:p>
    <w:p w:rsidR="00CF04D2" w:rsidRPr="00CD2D83" w:rsidRDefault="00CF04D2" w:rsidP="007E38E7">
      <w:pPr>
        <w:spacing w:line="360" w:lineRule="auto"/>
        <w:jc w:val="both"/>
        <w:rPr>
          <w:rFonts w:ascii="Arial" w:hAnsi="Arial" w:cs="Arial"/>
          <w:b/>
        </w:rPr>
      </w:pPr>
      <w:r w:rsidRPr="00CD2D83">
        <w:rPr>
          <w:rFonts w:ascii="Arial" w:eastAsia="Arial Unicode MS" w:hAnsi="Arial" w:cs="Arial"/>
          <w:b/>
          <w:kern w:val="28"/>
        </w:rPr>
        <w:t>1.1.</w:t>
      </w:r>
      <w:r w:rsidRPr="00CD2D83">
        <w:rPr>
          <w:rFonts w:ascii="Arial" w:eastAsia="Arial Unicode MS" w:hAnsi="Arial" w:cs="Arial"/>
          <w:kern w:val="28"/>
        </w:rPr>
        <w:t xml:space="preserve"> É objeto do presente, pela </w:t>
      </w:r>
      <w:r w:rsidRPr="00CD2D83">
        <w:rPr>
          <w:rFonts w:ascii="Arial" w:eastAsia="Arial Unicode MS" w:hAnsi="Arial" w:cs="Arial"/>
          <w:bCs/>
          <w:kern w:val="28"/>
        </w:rPr>
        <w:t>COMPROMITENTE</w:t>
      </w:r>
      <w:r w:rsidRPr="00CD2D83">
        <w:rPr>
          <w:rFonts w:ascii="Arial" w:eastAsia="Arial Unicode MS" w:hAnsi="Arial" w:cs="Arial"/>
          <w:kern w:val="28"/>
        </w:rPr>
        <w:t xml:space="preserve"> junto à </w:t>
      </w:r>
      <w:r w:rsidRPr="00CD2D83">
        <w:rPr>
          <w:rFonts w:ascii="Arial" w:eastAsia="Arial Unicode MS" w:hAnsi="Arial" w:cs="Arial"/>
          <w:bCs/>
          <w:kern w:val="28"/>
        </w:rPr>
        <w:t>COMPROMISSÁRIA, o</w:t>
      </w:r>
      <w:r w:rsidRPr="00CD2D83">
        <w:rPr>
          <w:rFonts w:ascii="Arial" w:eastAsia="Arial Unicode MS" w:hAnsi="Arial" w:cs="Arial"/>
          <w:kern w:val="28"/>
        </w:rPr>
        <w:t xml:space="preserve"> </w:t>
      </w:r>
      <w:r w:rsidRPr="00CD2D83">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CF4404" w:rsidRPr="00CD2D83">
            <w:rPr>
              <w:rStyle w:val="Estilo17"/>
              <w:rFonts w:ascii="Arial" w:eastAsia="Arial Unicode MS" w:hAnsi="Arial" w:cs="Arial"/>
            </w:rPr>
            <w:t>REGISTRO DE PREÇOS DE MATERIAIS ODONTOLÓGICOS</w:t>
          </w:r>
        </w:sdtContent>
      </w:sdt>
      <w:r w:rsidRPr="00CD2D83">
        <w:rPr>
          <w:rFonts w:ascii="Arial" w:eastAsia="Arial Unicode MS" w:hAnsi="Arial" w:cs="Arial"/>
          <w:b/>
        </w:rPr>
        <w:t>,</w:t>
      </w:r>
      <w:r w:rsidRPr="00CD2D83">
        <w:rPr>
          <w:rFonts w:ascii="Arial" w:eastAsia="Arial Unicode MS" w:hAnsi="Arial" w:cs="Arial"/>
        </w:rPr>
        <w:t xml:space="preserve"> conforme especificações descritas no </w:t>
      </w:r>
      <w:r w:rsidR="00363315" w:rsidRPr="00CD2D83">
        <w:rPr>
          <w:rFonts w:ascii="Arial" w:eastAsia="Arial Unicode MS" w:hAnsi="Arial" w:cs="Arial"/>
        </w:rPr>
        <w:t>ANEXO II</w:t>
      </w:r>
      <w:r w:rsidRPr="00CD2D83">
        <w:rPr>
          <w:rFonts w:ascii="Arial" w:eastAsia="Arial Unicode MS" w:hAnsi="Arial" w:cs="Arial"/>
        </w:rPr>
        <w:t>, que integram o Edital, em todos os seus termos e condições, quando deles a Secretaria requisitante tiver a necessidade.</w:t>
      </w:r>
    </w:p>
    <w:p w:rsidR="00CF04D2" w:rsidRPr="00CD2D83" w:rsidRDefault="00CF04D2" w:rsidP="007E38E7">
      <w:pPr>
        <w:spacing w:line="360" w:lineRule="auto"/>
        <w:jc w:val="both"/>
        <w:rPr>
          <w:rFonts w:ascii="Arial" w:eastAsia="Arial Unicode MS" w:hAnsi="Arial" w:cs="Arial"/>
          <w:b/>
          <w:bCs/>
        </w:rPr>
      </w:pPr>
    </w:p>
    <w:p w:rsidR="00CF04D2" w:rsidRPr="00CD2D83" w:rsidRDefault="00CF04D2" w:rsidP="007E38E7">
      <w:pPr>
        <w:spacing w:line="360" w:lineRule="auto"/>
        <w:rPr>
          <w:rFonts w:ascii="Arial" w:eastAsia="Arial Unicode MS" w:hAnsi="Arial" w:cs="Arial"/>
          <w:b/>
          <w:bCs/>
        </w:rPr>
      </w:pPr>
      <w:r w:rsidRPr="00CD2D83">
        <w:rPr>
          <w:rFonts w:ascii="Arial" w:eastAsia="Arial Unicode MS" w:hAnsi="Arial" w:cs="Arial"/>
          <w:b/>
          <w:bCs/>
        </w:rPr>
        <w:t>CLÁUSULA SEGUNDA – DO REGIME DE EXECUÇÃO E/OU FORMA DE FORNECIMENTO</w:t>
      </w:r>
    </w:p>
    <w:p w:rsidR="00CF04D2" w:rsidRPr="00CD2D83" w:rsidRDefault="00CF04D2" w:rsidP="007E38E7">
      <w:pPr>
        <w:pStyle w:val="SemEspaamento"/>
        <w:numPr>
          <w:ilvl w:val="1"/>
          <w:numId w:val="14"/>
        </w:numPr>
        <w:spacing w:line="360" w:lineRule="auto"/>
        <w:ind w:left="0" w:firstLine="0"/>
        <w:jc w:val="both"/>
        <w:rPr>
          <w:rFonts w:ascii="Arial" w:eastAsia="Arial Unicode MS" w:hAnsi="Arial" w:cs="Arial"/>
        </w:rPr>
      </w:pPr>
      <w:r w:rsidRPr="00CD2D83">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CD2D83">
        <w:rPr>
          <w:rFonts w:ascii="Arial" w:eastAsia="Arial Unicode MS" w:hAnsi="Arial" w:cs="Arial"/>
        </w:rPr>
        <w:t>ANEXO II</w:t>
      </w:r>
      <w:r w:rsidRPr="00CD2D83">
        <w:rPr>
          <w:rFonts w:ascii="Arial" w:eastAsia="Arial Unicode MS" w:hAnsi="Arial" w:cs="Arial"/>
        </w:rPr>
        <w:t>) e somente serão aceitos se atenderem aos padrões exigidos e forem entregues dentro do prazo estabelecido;</w:t>
      </w:r>
    </w:p>
    <w:p w:rsidR="003269A2" w:rsidRPr="00CD2D83" w:rsidRDefault="007B16BF" w:rsidP="007E38E7">
      <w:pPr>
        <w:pStyle w:val="SemEspaamento"/>
        <w:numPr>
          <w:ilvl w:val="1"/>
          <w:numId w:val="14"/>
        </w:numPr>
        <w:spacing w:line="360" w:lineRule="auto"/>
        <w:ind w:left="0" w:firstLine="0"/>
        <w:jc w:val="both"/>
        <w:rPr>
          <w:rFonts w:ascii="Arial" w:eastAsia="Arial Unicode MS" w:hAnsi="Arial" w:cs="Arial"/>
        </w:rPr>
      </w:pPr>
      <w:r w:rsidRPr="00CD2D83">
        <w:rPr>
          <w:rFonts w:ascii="Arial" w:hAnsi="Arial" w:cs="Arial"/>
        </w:rPr>
        <w:t xml:space="preserve">Verificada desconformidade dos produtos entregues, a compromissária deverá efetuar as devidas correções ou substituições no prazo </w:t>
      </w:r>
      <w:r w:rsidR="00793E9A" w:rsidRPr="00CD2D83">
        <w:rPr>
          <w:rFonts w:ascii="Arial" w:hAnsi="Arial" w:cs="Arial"/>
        </w:rPr>
        <w:t xml:space="preserve">estipulado pelo Termo de Referência (Anexo II) do presente edital, </w:t>
      </w:r>
      <w:r w:rsidRPr="00CD2D83">
        <w:rPr>
          <w:rFonts w:ascii="Arial" w:hAnsi="Arial" w:cs="Arial"/>
        </w:rPr>
        <w:t>após a comunicação oficial, sem ônus para a compromitente, podendo ser prorrogado pela Compromissária, mediante solicitação.</w:t>
      </w:r>
      <w:r w:rsidR="003269A2" w:rsidRPr="00CD2D83">
        <w:rPr>
          <w:rFonts w:ascii="Arial" w:hAnsi="Arial" w:cs="Arial"/>
        </w:rPr>
        <w:t xml:space="preserve"> </w:t>
      </w:r>
    </w:p>
    <w:p w:rsidR="007B16BF" w:rsidRPr="00CD2D83" w:rsidRDefault="003269A2" w:rsidP="007E38E7">
      <w:pPr>
        <w:pStyle w:val="SemEspaamento"/>
        <w:numPr>
          <w:ilvl w:val="1"/>
          <w:numId w:val="14"/>
        </w:numPr>
        <w:spacing w:line="360" w:lineRule="auto"/>
        <w:ind w:left="0" w:firstLine="0"/>
        <w:jc w:val="both"/>
        <w:rPr>
          <w:rFonts w:ascii="Arial" w:eastAsia="Arial Unicode MS" w:hAnsi="Arial" w:cs="Arial"/>
        </w:rPr>
      </w:pPr>
      <w:r w:rsidRPr="00CD2D83">
        <w:rPr>
          <w:rFonts w:ascii="Arial" w:hAnsi="Arial" w:cs="Arial"/>
        </w:rPr>
        <w:t>Não será possível o recebimento dos produtos que, no ato da entrega, não estiverem acompanhados da sua respectiva Nota Fiscal;</w:t>
      </w:r>
    </w:p>
    <w:p w:rsidR="00CF04D2" w:rsidRPr="00CD2D83" w:rsidRDefault="004D469D" w:rsidP="007E38E7">
      <w:pPr>
        <w:pStyle w:val="SemEspaamento"/>
        <w:numPr>
          <w:ilvl w:val="1"/>
          <w:numId w:val="14"/>
        </w:numPr>
        <w:spacing w:line="360" w:lineRule="auto"/>
        <w:ind w:left="0" w:firstLine="0"/>
        <w:jc w:val="both"/>
        <w:rPr>
          <w:rFonts w:ascii="Arial" w:hAnsi="Arial" w:cs="Arial"/>
        </w:rPr>
      </w:pPr>
      <w:r w:rsidRPr="00CD2D83">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CD2D83">
        <w:rPr>
          <w:rFonts w:ascii="Arial" w:hAnsi="Arial" w:cs="Arial"/>
        </w:rPr>
        <w:t xml:space="preserve">el, </w:t>
      </w:r>
      <w:r w:rsidR="00CF04D2" w:rsidRPr="00CD2D83">
        <w:rPr>
          <w:rFonts w:ascii="Arial" w:hAnsi="Arial" w:cs="Arial"/>
        </w:rPr>
        <w:t xml:space="preserve">no prazo máximo de até 10 (dez) dias corridos, contados após o recebimento </w:t>
      </w:r>
      <w:r w:rsidR="003269A2" w:rsidRPr="00CD2D83">
        <w:rPr>
          <w:rFonts w:ascii="Arial" w:hAnsi="Arial" w:cs="Arial"/>
        </w:rPr>
        <w:t>provisório</w:t>
      </w:r>
      <w:r w:rsidR="00CF04D2" w:rsidRPr="00CD2D83">
        <w:rPr>
          <w:rFonts w:ascii="Arial" w:hAnsi="Arial" w:cs="Arial"/>
        </w:rPr>
        <w:t>.</w:t>
      </w:r>
    </w:p>
    <w:p w:rsidR="00CF04D2" w:rsidRPr="00CD2D83" w:rsidRDefault="00CF04D2" w:rsidP="007E38E7">
      <w:pPr>
        <w:pStyle w:val="SemEspaamento"/>
        <w:numPr>
          <w:ilvl w:val="1"/>
          <w:numId w:val="14"/>
        </w:numPr>
        <w:spacing w:line="360" w:lineRule="auto"/>
        <w:ind w:left="0" w:firstLine="0"/>
        <w:jc w:val="both"/>
        <w:rPr>
          <w:rFonts w:ascii="Arial" w:eastAsia="Arial Unicode MS" w:hAnsi="Arial" w:cs="Arial"/>
        </w:rPr>
      </w:pPr>
      <w:r w:rsidRPr="00CD2D83">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CD2D83" w:rsidRDefault="00CF04D2" w:rsidP="007E38E7">
      <w:pPr>
        <w:pStyle w:val="SemEspaamento"/>
        <w:numPr>
          <w:ilvl w:val="1"/>
          <w:numId w:val="14"/>
        </w:numPr>
        <w:tabs>
          <w:tab w:val="left" w:pos="142"/>
        </w:tabs>
        <w:spacing w:line="360" w:lineRule="auto"/>
        <w:ind w:left="0" w:firstLine="0"/>
        <w:jc w:val="both"/>
        <w:rPr>
          <w:rFonts w:ascii="Arial" w:hAnsi="Arial" w:cs="Arial"/>
        </w:rPr>
      </w:pPr>
      <w:r w:rsidRPr="00CD2D83">
        <w:rPr>
          <w:rFonts w:ascii="Arial" w:eastAsia="Arial Unicode MS" w:hAnsi="Arial" w:cs="Arial"/>
        </w:rPr>
        <w:t xml:space="preserve"> A COMPROMITENTE poderá rejeitar, no todo ou em parte, o objeto da presente Ata de Registro de Preços em desacordo com as especificações e condições do </w:t>
      </w:r>
      <w:r w:rsidR="00363315" w:rsidRPr="00CD2D83">
        <w:rPr>
          <w:rFonts w:ascii="Arial" w:eastAsia="Arial Unicode MS" w:hAnsi="Arial" w:cs="Arial"/>
          <w:bCs/>
        </w:rPr>
        <w:t>ANEXO II</w:t>
      </w:r>
      <w:r w:rsidRPr="00CD2D83">
        <w:rPr>
          <w:rFonts w:ascii="Arial" w:eastAsia="Arial Unicode MS" w:hAnsi="Arial" w:cs="Arial"/>
        </w:rPr>
        <w:t>;</w:t>
      </w:r>
    </w:p>
    <w:p w:rsidR="00870BC6" w:rsidRPr="00CD2D83" w:rsidRDefault="00CF04D2" w:rsidP="007E38E7">
      <w:pPr>
        <w:pStyle w:val="SemEspaamento"/>
        <w:numPr>
          <w:ilvl w:val="1"/>
          <w:numId w:val="14"/>
        </w:numPr>
        <w:spacing w:line="360" w:lineRule="auto"/>
        <w:ind w:left="0" w:firstLine="0"/>
        <w:jc w:val="both"/>
        <w:rPr>
          <w:rFonts w:ascii="Arial" w:eastAsia="Arial Unicode MS" w:hAnsi="Arial" w:cs="Arial"/>
        </w:rPr>
      </w:pPr>
      <w:r w:rsidRPr="00CD2D83">
        <w:rPr>
          <w:rFonts w:ascii="Arial" w:hAnsi="Arial" w:cs="Arial"/>
        </w:rPr>
        <w:t>O objeto recusado será considerado como não entregue e os custos de retirada e devolução, bem como quaisquer outras despesas decorrentes, correrão por conta da licitante.</w:t>
      </w:r>
    </w:p>
    <w:p w:rsidR="00870BC6" w:rsidRPr="00CD2D83" w:rsidRDefault="00870BC6" w:rsidP="007E38E7">
      <w:pPr>
        <w:pStyle w:val="SemEspaamento"/>
        <w:numPr>
          <w:ilvl w:val="1"/>
          <w:numId w:val="14"/>
        </w:numPr>
        <w:spacing w:line="360" w:lineRule="auto"/>
        <w:ind w:left="0" w:firstLine="0"/>
        <w:jc w:val="both"/>
        <w:rPr>
          <w:rFonts w:ascii="Arial" w:eastAsia="Arial Unicode MS" w:hAnsi="Arial" w:cs="Arial"/>
        </w:rPr>
      </w:pPr>
      <w:r w:rsidRPr="00CD2D83">
        <w:rPr>
          <w:rFonts w:ascii="Arial" w:eastAsia="Arial Unicode MS" w:hAnsi="Arial" w:cs="Arial"/>
        </w:rPr>
        <w:t>Os produtos e as embalagens deverão respeitar as normas regulamentadoras e as certificações vigentes no país;</w:t>
      </w:r>
    </w:p>
    <w:p w:rsidR="007B16BF" w:rsidRPr="00CD2D83" w:rsidRDefault="007B16BF" w:rsidP="007E38E7">
      <w:pPr>
        <w:pStyle w:val="SemEspaamento"/>
        <w:numPr>
          <w:ilvl w:val="1"/>
          <w:numId w:val="14"/>
        </w:numPr>
        <w:spacing w:line="360" w:lineRule="auto"/>
        <w:ind w:left="0" w:firstLine="0"/>
        <w:jc w:val="both"/>
        <w:rPr>
          <w:rFonts w:ascii="Arial" w:eastAsia="Arial Unicode MS" w:hAnsi="Arial" w:cs="Arial"/>
        </w:rPr>
      </w:pPr>
      <w:r w:rsidRPr="00CD2D83">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CD2D83">
        <w:rPr>
          <w:rFonts w:ascii="Arial" w:hAnsi="Arial" w:cs="Arial"/>
        </w:rPr>
        <w:t>no § 4º do artigo 140 da Lei Federal nº 14.133/21</w:t>
      </w:r>
      <w:r w:rsidR="00BB4882" w:rsidRPr="00CD2D83">
        <w:rPr>
          <w:rFonts w:ascii="Arial" w:hAnsi="Arial" w:cs="Arial"/>
        </w:rPr>
        <w:t>.</w:t>
      </w:r>
    </w:p>
    <w:p w:rsidR="00BB4882" w:rsidRPr="00CD2D83" w:rsidRDefault="00BB4882" w:rsidP="007E38E7">
      <w:pPr>
        <w:pStyle w:val="SemEspaamento"/>
        <w:spacing w:line="360" w:lineRule="auto"/>
        <w:jc w:val="both"/>
        <w:rPr>
          <w:rFonts w:ascii="Arial" w:eastAsia="Arial Unicode MS" w:hAnsi="Arial" w:cs="Arial"/>
        </w:rPr>
      </w:pPr>
    </w:p>
    <w:p w:rsidR="00CF04D2" w:rsidRPr="00CD2D83" w:rsidRDefault="00CF04D2" w:rsidP="007E38E7">
      <w:pPr>
        <w:spacing w:line="360" w:lineRule="auto"/>
        <w:rPr>
          <w:rFonts w:ascii="Arial" w:eastAsia="Arial Unicode MS" w:hAnsi="Arial" w:cs="Arial"/>
          <w:b/>
          <w:bCs/>
          <w:kern w:val="28"/>
          <w:position w:val="6"/>
        </w:rPr>
      </w:pPr>
      <w:r w:rsidRPr="00CD2D83">
        <w:rPr>
          <w:rFonts w:ascii="Arial" w:eastAsia="Arial Unicode MS" w:hAnsi="Arial" w:cs="Arial"/>
          <w:b/>
          <w:kern w:val="28"/>
          <w:position w:val="6"/>
        </w:rPr>
        <w:t>CLÁUSULA TERCEIRA – DO</w:t>
      </w:r>
      <w:r w:rsidRPr="00CD2D83">
        <w:rPr>
          <w:rFonts w:ascii="Arial" w:eastAsia="Arial Unicode MS" w:hAnsi="Arial" w:cs="Arial"/>
          <w:b/>
          <w:bCs/>
          <w:kern w:val="28"/>
          <w:position w:val="6"/>
        </w:rPr>
        <w:t xml:space="preserve"> PRAZO E LOCAL DE ENTREGA</w:t>
      </w:r>
    </w:p>
    <w:p w:rsidR="00CF04D2" w:rsidRPr="00CD2D83" w:rsidRDefault="003B50DF" w:rsidP="007E38E7">
      <w:pPr>
        <w:pStyle w:val="Corpodetexto"/>
        <w:numPr>
          <w:ilvl w:val="1"/>
          <w:numId w:val="28"/>
        </w:numPr>
        <w:spacing w:line="360" w:lineRule="auto"/>
        <w:ind w:left="0" w:firstLine="0"/>
        <w:rPr>
          <w:rFonts w:eastAsia="Arial Unicode MS" w:cs="Arial"/>
        </w:rPr>
      </w:pPr>
      <w:r w:rsidRPr="00CD2D83">
        <w:rPr>
          <w:rFonts w:eastAsia="Arial Unicode MS" w:cs="Arial"/>
        </w:rPr>
        <w:t>O local e prazo de entrega</w:t>
      </w:r>
      <w:r w:rsidR="00CF04D2" w:rsidRPr="00CD2D83">
        <w:rPr>
          <w:rFonts w:eastAsia="Arial Unicode MS" w:cs="Arial"/>
        </w:rPr>
        <w:t xml:space="preserve"> do </w:t>
      </w:r>
      <w:r w:rsidRPr="00CD2D83">
        <w:rPr>
          <w:rFonts w:eastAsia="Arial Unicode MS" w:cs="Arial"/>
        </w:rPr>
        <w:t>objeto</w:t>
      </w:r>
      <w:r w:rsidR="00CF04D2" w:rsidRPr="00CD2D83">
        <w:rPr>
          <w:rFonts w:eastAsia="Arial Unicode MS" w:cs="Arial"/>
        </w:rPr>
        <w:t xml:space="preserve"> será conforme estabelecido no Termo de Referência (</w:t>
      </w:r>
      <w:r w:rsidR="00363315" w:rsidRPr="00CD2D83">
        <w:rPr>
          <w:rFonts w:eastAsia="Arial Unicode MS" w:cs="Arial"/>
        </w:rPr>
        <w:t>ANEXO II</w:t>
      </w:r>
      <w:r w:rsidR="00CF04D2" w:rsidRPr="00CD2D83">
        <w:rPr>
          <w:rFonts w:eastAsia="Arial Unicode MS" w:cs="Arial"/>
        </w:rPr>
        <w:t xml:space="preserve">), cujas especificações e locais de entrega serão informadas nas </w:t>
      </w:r>
      <w:r w:rsidR="006B2FEF" w:rsidRPr="00CD2D83">
        <w:rPr>
          <w:rFonts w:cs="Arial"/>
        </w:rPr>
        <w:t>Autorização de Fornecimento (AF)</w:t>
      </w:r>
      <w:r w:rsidR="00CF04D2" w:rsidRPr="00CD2D83">
        <w:rPr>
          <w:rFonts w:eastAsia="Arial Unicode MS" w:cs="Arial"/>
        </w:rPr>
        <w:t xml:space="preserve">, </w:t>
      </w:r>
      <w:r w:rsidR="00CF04D2" w:rsidRPr="00CD2D83">
        <w:rPr>
          <w:rFonts w:cs="Arial"/>
        </w:rPr>
        <w:t xml:space="preserve">emitidas no decorrer do tempo de vigência da Ata de Registro de Preços, sendo que, a responsabilidade pelo recebimento, será do funcionário oportunamente indicado pela secretaria responsável;  </w:t>
      </w:r>
    </w:p>
    <w:p w:rsidR="00CF04D2" w:rsidRPr="00CD2D83" w:rsidRDefault="00CF04D2" w:rsidP="007E38E7">
      <w:pPr>
        <w:pStyle w:val="SemEspaamento"/>
        <w:numPr>
          <w:ilvl w:val="1"/>
          <w:numId w:val="28"/>
        </w:numPr>
        <w:spacing w:line="360" w:lineRule="auto"/>
        <w:ind w:left="0" w:firstLine="0"/>
        <w:jc w:val="both"/>
        <w:rPr>
          <w:rFonts w:ascii="Arial" w:hAnsi="Arial" w:cs="Arial"/>
        </w:rPr>
      </w:pPr>
      <w:r w:rsidRPr="00CD2D83">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CD2D83" w:rsidRDefault="00CF04D2" w:rsidP="007E38E7">
      <w:pPr>
        <w:pStyle w:val="SemEspaamento"/>
        <w:numPr>
          <w:ilvl w:val="1"/>
          <w:numId w:val="28"/>
        </w:numPr>
        <w:spacing w:line="360" w:lineRule="auto"/>
        <w:ind w:left="0" w:firstLine="0"/>
        <w:jc w:val="both"/>
        <w:rPr>
          <w:rFonts w:ascii="Arial" w:hAnsi="Arial" w:cs="Arial"/>
        </w:rPr>
      </w:pPr>
      <w:r w:rsidRPr="00CD2D83">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CD2D83" w:rsidRDefault="00BB4882" w:rsidP="007E38E7">
      <w:pPr>
        <w:spacing w:line="360" w:lineRule="auto"/>
        <w:jc w:val="both"/>
        <w:rPr>
          <w:rFonts w:ascii="Arial" w:eastAsia="Arial Unicode MS" w:hAnsi="Arial" w:cs="Arial"/>
          <w:b/>
          <w:kern w:val="28"/>
          <w:position w:val="6"/>
        </w:rPr>
      </w:pPr>
    </w:p>
    <w:p w:rsidR="00CF04D2" w:rsidRPr="00CD2D83" w:rsidRDefault="00CF04D2" w:rsidP="007E38E7">
      <w:pPr>
        <w:pStyle w:val="SemEspaamento"/>
        <w:spacing w:line="360" w:lineRule="auto"/>
        <w:jc w:val="both"/>
        <w:rPr>
          <w:rFonts w:ascii="Arial" w:eastAsia="Arial Unicode MS" w:hAnsi="Arial" w:cs="Arial"/>
          <w:b/>
          <w:kern w:val="28"/>
          <w:position w:val="6"/>
        </w:rPr>
      </w:pPr>
      <w:r w:rsidRPr="00CD2D83">
        <w:rPr>
          <w:rFonts w:ascii="Arial" w:eastAsia="Arial Unicode MS" w:hAnsi="Arial" w:cs="Arial"/>
          <w:b/>
        </w:rPr>
        <w:t xml:space="preserve">CLÁUSULA QUARTA – </w:t>
      </w:r>
      <w:r w:rsidR="003269A2" w:rsidRPr="00CD2D83">
        <w:rPr>
          <w:rFonts w:ascii="Arial" w:eastAsia="Arial Unicode MS" w:hAnsi="Arial" w:cs="Arial"/>
          <w:b/>
        </w:rPr>
        <w:t xml:space="preserve">DAS </w:t>
      </w:r>
      <w:r w:rsidR="003269A2" w:rsidRPr="00CD2D83">
        <w:rPr>
          <w:rFonts w:ascii="Arial" w:eastAsia="Arial Unicode MS" w:hAnsi="Arial" w:cs="Arial"/>
          <w:b/>
          <w:bCs/>
        </w:rPr>
        <w:t xml:space="preserve">CONDIÇÕES DE PAGAMENTO E </w:t>
      </w:r>
      <w:r w:rsidR="003269A2" w:rsidRPr="00CD2D83">
        <w:rPr>
          <w:rFonts w:ascii="Arial" w:eastAsia="Arial Unicode MS" w:hAnsi="Arial" w:cs="Arial"/>
          <w:b/>
        </w:rPr>
        <w:t>PRE</w:t>
      </w:r>
      <w:r w:rsidR="003269A2" w:rsidRPr="00CD2D83">
        <w:rPr>
          <w:rFonts w:ascii="Arial" w:eastAsia="Arial Unicode MS" w:hAnsi="Arial" w:cs="Arial"/>
          <w:b/>
          <w:bCs/>
        </w:rPr>
        <w:t>ÇOS</w:t>
      </w:r>
    </w:p>
    <w:p w:rsidR="00CF04D2" w:rsidRPr="00CD2D83" w:rsidRDefault="00CF04D2" w:rsidP="007E38E7">
      <w:pPr>
        <w:pStyle w:val="PargrafodaLista"/>
        <w:numPr>
          <w:ilvl w:val="1"/>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b/>
        </w:rPr>
        <w:t>DAS CONDIÇÕES DE PAGAMENTO:</w:t>
      </w:r>
    </w:p>
    <w:p w:rsidR="00CF04D2" w:rsidRPr="00CD2D83" w:rsidRDefault="00CF04D2"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 xml:space="preserve">Os pagamentos serão efetuados em até 25 (vinte e cinco dias) fora da semana, </w:t>
      </w:r>
      <w:r w:rsidR="003269A2" w:rsidRPr="00CD2D83">
        <w:rPr>
          <w:rFonts w:ascii="Arial" w:eastAsia="Arial Unicode MS" w:hAnsi="Arial" w:cs="Arial"/>
        </w:rPr>
        <w:t xml:space="preserve">em moeda corrente no país, </w:t>
      </w:r>
      <w:r w:rsidRPr="00CD2D83">
        <w:rPr>
          <w:rFonts w:ascii="Arial" w:eastAsia="Arial Unicode MS" w:hAnsi="Arial" w:cs="Arial"/>
        </w:rPr>
        <w:t xml:space="preserve">contados da data de apresentação da Nota Fiscal, no Setor de Contabilidade da Secretaria da Fazenda e devidamente atestada pela Secretaria requisitante, observando-se disposto no </w:t>
      </w:r>
      <w:r w:rsidR="000B2C89" w:rsidRPr="00CD2D83">
        <w:rPr>
          <w:rFonts w:ascii="Arial" w:eastAsia="Arial Unicode MS" w:hAnsi="Arial" w:cs="Arial"/>
        </w:rPr>
        <w:t xml:space="preserve">Art. </w:t>
      </w:r>
      <w:r w:rsidR="00CE56A9" w:rsidRPr="00CD2D83">
        <w:rPr>
          <w:rFonts w:ascii="Arial" w:eastAsia="Arial Unicode MS" w:hAnsi="Arial" w:cs="Arial"/>
        </w:rPr>
        <w:t>137, inciso IV</w:t>
      </w:r>
      <w:r w:rsidR="000B2C89" w:rsidRPr="00CD2D83">
        <w:rPr>
          <w:rFonts w:ascii="Arial" w:eastAsia="Arial Unicode MS" w:hAnsi="Arial" w:cs="Arial"/>
        </w:rPr>
        <w:t xml:space="preserve">, </w:t>
      </w:r>
      <w:r w:rsidR="00CE56A9" w:rsidRPr="00CD2D83">
        <w:rPr>
          <w:rFonts w:ascii="Arial" w:eastAsia="Arial Unicode MS" w:hAnsi="Arial" w:cs="Arial"/>
        </w:rPr>
        <w:t>e art. 141, § 1º , inciso I da Lei Federal nº 14.133/21.</w:t>
      </w:r>
    </w:p>
    <w:p w:rsidR="00CF04D2" w:rsidRPr="00CD2D83" w:rsidRDefault="00CF04D2" w:rsidP="007E38E7">
      <w:pPr>
        <w:pStyle w:val="PargrafodaLista"/>
        <w:numPr>
          <w:ilvl w:val="2"/>
          <w:numId w:val="20"/>
        </w:numPr>
        <w:spacing w:before="240" w:after="240" w:line="360" w:lineRule="auto"/>
        <w:ind w:left="0" w:firstLine="0"/>
        <w:jc w:val="both"/>
        <w:rPr>
          <w:rFonts w:ascii="Arial" w:eastAsia="Arial Unicode MS" w:hAnsi="Arial" w:cs="Arial"/>
          <w:b/>
          <w:kern w:val="28"/>
          <w:position w:val="6"/>
        </w:rPr>
      </w:pPr>
      <w:r w:rsidRPr="00CD2D83">
        <w:rPr>
          <w:rFonts w:ascii="Arial" w:hAnsi="Arial" w:cs="Arial"/>
        </w:rPr>
        <w:t>O pagamento será efetuado mediante a comprovação da entrega do produto/serviço de acordo com as especificações contidas na Autorização de Fornecimento (AF);</w:t>
      </w:r>
    </w:p>
    <w:p w:rsidR="00CF04D2" w:rsidRPr="00CD2D83" w:rsidRDefault="00621E58"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 xml:space="preserve">As notas fiscais </w:t>
      </w:r>
      <w:r w:rsidR="00BA4EB7" w:rsidRPr="00CD2D83">
        <w:rPr>
          <w:rFonts w:ascii="Arial" w:eastAsia="Arial Unicode MS" w:hAnsi="Arial" w:cs="Arial"/>
        </w:rPr>
        <w:t>deverão vir acompanhadas</w:t>
      </w:r>
      <w:r w:rsidR="0066326F" w:rsidRPr="00CD2D83">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CD2D83" w:rsidRDefault="00CF04D2"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 xml:space="preserve">A Nota Fiscal em questão deverá ser </w:t>
      </w:r>
      <w:r w:rsidRPr="00CD2D83">
        <w:rPr>
          <w:rFonts w:ascii="Arial" w:eastAsia="Arial Unicode MS" w:hAnsi="Arial" w:cs="Arial"/>
          <w:b/>
          <w:u w:val="single"/>
        </w:rPr>
        <w:t>obrigatoriamente eletrônica</w:t>
      </w:r>
      <w:r w:rsidRPr="00CD2D83">
        <w:rPr>
          <w:rFonts w:ascii="Arial" w:eastAsia="Arial Unicode MS" w:hAnsi="Arial" w:cs="Arial"/>
        </w:rPr>
        <w:t xml:space="preserve"> e deverá indicar juntamente com a documentação fiscal, o número da conta corrente e a agência do banco em que mantiver tal conta;</w:t>
      </w:r>
    </w:p>
    <w:p w:rsidR="00CF04D2" w:rsidRPr="00CD2D83" w:rsidRDefault="00CF04D2"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A descrição dos itens na Nota Fiscal deverá estar de acordo com a descrição constante na Autorização de Fornecimento (AF);</w:t>
      </w:r>
    </w:p>
    <w:p w:rsidR="00CF04D2" w:rsidRPr="00CD2D83" w:rsidRDefault="00CF04D2"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A Nota Fiscal emitida será retida pela Prefeitura, que a remeterá ao setor competente para pagamento somente após atestado o</w:t>
      </w:r>
      <w:r w:rsidR="003D7587" w:rsidRPr="00CD2D83">
        <w:rPr>
          <w:rFonts w:ascii="Arial" w:eastAsia="Arial Unicode MS" w:hAnsi="Arial" w:cs="Arial"/>
        </w:rPr>
        <w:t xml:space="preserve"> aceite definitivo dos produtos</w:t>
      </w:r>
      <w:r w:rsidRPr="00CD2D83">
        <w:rPr>
          <w:rFonts w:ascii="Arial" w:eastAsia="Arial Unicode MS" w:hAnsi="Arial" w:cs="Arial"/>
        </w:rPr>
        <w:t>;</w:t>
      </w:r>
    </w:p>
    <w:p w:rsidR="00CF04D2" w:rsidRPr="00CD2D83" w:rsidRDefault="00CF04D2"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CD2D83" w:rsidRDefault="00CF04D2"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 xml:space="preserve">A </w:t>
      </w:r>
      <w:r w:rsidRPr="00CD2D83">
        <w:rPr>
          <w:rFonts w:ascii="Arial" w:eastAsia="Arial Unicode MS" w:hAnsi="Arial" w:cs="Arial"/>
          <w:bCs/>
        </w:rPr>
        <w:t>COMPROMISSÁRIA</w:t>
      </w:r>
      <w:r w:rsidRPr="00CD2D83">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CD2D83" w:rsidRDefault="00CF04D2"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 xml:space="preserve">Em caso de necessidade de providências por parte da </w:t>
      </w:r>
      <w:r w:rsidR="003269A2" w:rsidRPr="00CD2D83">
        <w:rPr>
          <w:rFonts w:ascii="Arial" w:eastAsia="Arial Unicode MS" w:hAnsi="Arial" w:cs="Arial"/>
        </w:rPr>
        <w:t>COMPROMISSÁRIA</w:t>
      </w:r>
      <w:r w:rsidRPr="00CD2D83">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CD2D83" w:rsidRDefault="00CF04D2" w:rsidP="007E38E7">
      <w:pPr>
        <w:pStyle w:val="PargrafodaLista"/>
        <w:numPr>
          <w:ilvl w:val="1"/>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b/>
        </w:rPr>
        <w:t>DOS PREÇOS:</w:t>
      </w:r>
    </w:p>
    <w:p w:rsidR="00CF04D2" w:rsidRPr="00CD2D83" w:rsidRDefault="00CF04D2"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Os preços un</w:t>
      </w:r>
      <w:r w:rsidR="003B50DF" w:rsidRPr="00CD2D83">
        <w:rPr>
          <w:rFonts w:ascii="Arial" w:eastAsia="Arial Unicode MS" w:hAnsi="Arial" w:cs="Arial"/>
        </w:rPr>
        <w:t>itários do(s) produto(s)</w:t>
      </w:r>
      <w:r w:rsidRPr="00CD2D83">
        <w:rPr>
          <w:rFonts w:ascii="Arial" w:eastAsia="Arial Unicode MS" w:hAnsi="Arial" w:cs="Arial"/>
        </w:rPr>
        <w:t xml:space="preserve">, objeto do presente, são os constantes da respectiva Ata de Sessão do Pregão Eletrônico, já assinada pela </w:t>
      </w:r>
      <w:r w:rsidRPr="00CD2D83">
        <w:rPr>
          <w:rFonts w:ascii="Arial" w:eastAsia="Arial Unicode MS" w:hAnsi="Arial" w:cs="Arial"/>
          <w:bCs/>
        </w:rPr>
        <w:t>COMPROMISSÁRIA</w:t>
      </w:r>
      <w:r w:rsidRPr="00CD2D83">
        <w:rPr>
          <w:rFonts w:ascii="Arial" w:eastAsia="Arial Unicode MS" w:hAnsi="Arial" w:cs="Arial"/>
        </w:rPr>
        <w:t>;</w:t>
      </w:r>
    </w:p>
    <w:p w:rsidR="00CF04D2" w:rsidRPr="00CD2D83" w:rsidRDefault="00CF04D2"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 xml:space="preserve">Os preços apresentados pela </w:t>
      </w:r>
      <w:r w:rsidRPr="00CD2D83">
        <w:rPr>
          <w:rFonts w:ascii="Arial" w:eastAsia="Arial Unicode MS" w:hAnsi="Arial" w:cs="Arial"/>
          <w:bCs/>
        </w:rPr>
        <w:t>COMPROMISSÁRIA</w:t>
      </w:r>
      <w:r w:rsidRPr="00CD2D83">
        <w:rPr>
          <w:rFonts w:ascii="Arial" w:eastAsia="Arial Unicode MS" w:hAnsi="Arial" w:cs="Arial"/>
          <w:bCs/>
          <w:kern w:val="28"/>
          <w:position w:val="6"/>
        </w:rPr>
        <w:t xml:space="preserve"> </w:t>
      </w:r>
      <w:r w:rsidRPr="00CD2D83">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CD2D83" w:rsidRDefault="00CF04D2" w:rsidP="007E38E7">
      <w:pPr>
        <w:pStyle w:val="PargrafodaLista"/>
        <w:numPr>
          <w:ilvl w:val="2"/>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CD2D83">
        <w:rPr>
          <w:rFonts w:ascii="Arial" w:eastAsia="Arial Unicode MS" w:hAnsi="Arial" w:cs="Arial"/>
          <w:b/>
        </w:rPr>
        <w:t xml:space="preserve"> </w:t>
      </w:r>
    </w:p>
    <w:p w:rsidR="00CF04D2" w:rsidRPr="00CD2D83" w:rsidRDefault="00CF04D2" w:rsidP="007E38E7">
      <w:pPr>
        <w:pStyle w:val="PargrafodaLista"/>
        <w:numPr>
          <w:ilvl w:val="1"/>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rPr>
        <w:t xml:space="preserve">A revisão está prevista no </w:t>
      </w:r>
      <w:r w:rsidR="00F238E0" w:rsidRPr="00CD2D83">
        <w:rPr>
          <w:rFonts w:ascii="Arial" w:hAnsi="Arial" w:cs="Arial"/>
        </w:rPr>
        <w:t xml:space="preserve">art. 124 (inciso II, alínea “d”) da Lei nº 14.133/21 </w:t>
      </w:r>
      <w:r w:rsidRPr="00CD2D83">
        <w:rPr>
          <w:rFonts w:ascii="Arial" w:eastAsia="Arial Unicode MS" w:hAnsi="Arial" w:cs="Arial"/>
        </w:rPr>
        <w:t xml:space="preserve"> e objetiva a manutenção do equilíbrio econômico-financeiro na hipótese de sobrevirem fatos imprevisíveis ou previsíveis, porém de consequências incalculáveis, configurando álea econômica extraordinária e extracontratual.</w:t>
      </w:r>
    </w:p>
    <w:p w:rsidR="00CF04D2" w:rsidRPr="00CD2D83" w:rsidRDefault="00CF04D2" w:rsidP="007E38E7">
      <w:pPr>
        <w:pStyle w:val="PargrafodaLista"/>
        <w:spacing w:line="360" w:lineRule="auto"/>
        <w:ind w:left="0"/>
        <w:jc w:val="both"/>
        <w:rPr>
          <w:rFonts w:ascii="Arial" w:eastAsia="Arial Unicode MS" w:hAnsi="Arial" w:cs="Arial"/>
          <w:b/>
          <w:kern w:val="28"/>
          <w:position w:val="6"/>
        </w:rPr>
      </w:pPr>
    </w:p>
    <w:p w:rsidR="00A85512" w:rsidRPr="00CD2D83" w:rsidRDefault="00CF04D2" w:rsidP="007E38E7">
      <w:pPr>
        <w:pStyle w:val="PargrafodaLista"/>
        <w:numPr>
          <w:ilvl w:val="0"/>
          <w:numId w:val="20"/>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b/>
          <w:bCs/>
        </w:rPr>
        <w:t>CLÁUSULA QUINTA – DA</w:t>
      </w:r>
      <w:r w:rsidR="00A85512" w:rsidRPr="00CD2D83">
        <w:rPr>
          <w:rFonts w:ascii="Arial" w:eastAsia="Arial Unicode MS" w:hAnsi="Arial" w:cs="Arial"/>
          <w:b/>
          <w:bCs/>
        </w:rPr>
        <w:t xml:space="preserve"> </w:t>
      </w:r>
      <w:r w:rsidRPr="00CD2D83">
        <w:rPr>
          <w:rFonts w:ascii="Arial" w:eastAsia="Arial Unicode MS" w:hAnsi="Arial" w:cs="Arial"/>
          <w:b/>
          <w:bCs/>
        </w:rPr>
        <w:t xml:space="preserve"> </w:t>
      </w:r>
      <w:sdt>
        <w:sdtPr>
          <w:rPr>
            <w:rStyle w:val="Estilo27"/>
            <w:rFonts w:eastAsia="Arial Unicode MS" w:cs="Arial"/>
          </w:rPr>
          <w:alias w:val="GARANTIA"/>
          <w:tag w:val="GARANTIA"/>
          <w:id w:val="9250520"/>
          <w:placeholder>
            <w:docPart w:val="DefaultPlaceholder_22675704"/>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793E9A" w:rsidRPr="00CD2D83">
            <w:rPr>
              <w:rStyle w:val="Estilo27"/>
              <w:rFonts w:eastAsia="Arial Unicode MS" w:cs="Arial"/>
            </w:rPr>
            <w:t>GARANTIA/VALIDADE</w:t>
          </w:r>
        </w:sdtContent>
      </w:sdt>
    </w:p>
    <w:p w:rsidR="00CF04D2" w:rsidRPr="00CD2D83" w:rsidRDefault="00CF04D2" w:rsidP="007E38E7">
      <w:pPr>
        <w:pStyle w:val="PargrafodaLista"/>
        <w:numPr>
          <w:ilvl w:val="1"/>
          <w:numId w:val="20"/>
        </w:numPr>
        <w:spacing w:line="360" w:lineRule="auto"/>
        <w:ind w:left="0" w:firstLine="0"/>
        <w:jc w:val="both"/>
        <w:rPr>
          <w:rFonts w:ascii="Arial" w:eastAsia="Arial Unicode MS" w:hAnsi="Arial" w:cs="Arial"/>
          <w:b/>
          <w:kern w:val="28"/>
          <w:position w:val="6"/>
        </w:rPr>
      </w:pPr>
      <w:r w:rsidRPr="00CD2D83">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793E9A" w:rsidRPr="00CD2D83">
            <w:rPr>
              <w:rStyle w:val="Estilo26"/>
              <w:rFonts w:cs="Arial"/>
            </w:rPr>
            <w:t>garantia/validade</w:t>
          </w:r>
        </w:sdtContent>
      </w:sdt>
      <w:r w:rsidRPr="00CD2D83">
        <w:rPr>
          <w:rFonts w:ascii="Arial" w:hAnsi="Arial" w:cs="Arial"/>
        </w:rPr>
        <w:t xml:space="preserve"> do </w:t>
      </w:r>
      <w:r w:rsidR="00A85512" w:rsidRPr="00CD2D83">
        <w:rPr>
          <w:rFonts w:ascii="Arial" w:hAnsi="Arial" w:cs="Arial"/>
        </w:rPr>
        <w:t xml:space="preserve">objeto </w:t>
      </w:r>
      <w:r w:rsidRPr="00CD2D83">
        <w:rPr>
          <w:rFonts w:ascii="Arial" w:hAnsi="Arial" w:cs="Arial"/>
        </w:rPr>
        <w:t>será de</w:t>
      </w:r>
      <w:r w:rsidR="00B05503" w:rsidRPr="00CD2D83">
        <w:rPr>
          <w:rFonts w:ascii="Arial" w:hAnsi="Arial" w:cs="Arial"/>
        </w:rPr>
        <w:t xml:space="preserve"> </w:t>
      </w:r>
      <w:r w:rsidR="00793E9A" w:rsidRPr="00CD2D83">
        <w:rPr>
          <w:rFonts w:ascii="Arial" w:hAnsi="Arial" w:cs="Arial"/>
          <w:b/>
        </w:rPr>
        <w:t>12</w:t>
      </w:r>
      <w:r w:rsidR="00C96678" w:rsidRPr="00CD2D83">
        <w:rPr>
          <w:rFonts w:ascii="Arial" w:hAnsi="Arial" w:cs="Arial"/>
          <w:b/>
        </w:rPr>
        <w:t xml:space="preserve"> (</w:t>
      </w:r>
      <w:r w:rsidR="00793E9A" w:rsidRPr="00CD2D83">
        <w:rPr>
          <w:rFonts w:ascii="Arial" w:hAnsi="Arial" w:cs="Arial"/>
          <w:b/>
        </w:rPr>
        <w:t>doze</w:t>
      </w:r>
      <w:r w:rsidR="00C96678" w:rsidRPr="00CD2D83">
        <w:rPr>
          <w:rFonts w:ascii="Arial" w:hAnsi="Arial" w:cs="Arial"/>
          <w:b/>
        </w:rPr>
        <w:t>)</w:t>
      </w:r>
      <w:r w:rsidR="00D47D30" w:rsidRPr="00CD2D83">
        <w:rPr>
          <w:rFonts w:ascii="Arial" w:hAnsi="Arial" w:cs="Arial"/>
          <w:b/>
        </w:rPr>
        <w:t xml:space="preserve"> </w:t>
      </w:r>
      <w:sdt>
        <w:sdtPr>
          <w:rPr>
            <w:rStyle w:val="Estilo37"/>
            <w:rFonts w:cs="Arial"/>
            <w:b/>
          </w:rPr>
          <w:id w:val="597657838"/>
          <w:placeholder>
            <w:docPart w:val="85676333F7FC44AAB894D60D0F24F5DB"/>
          </w:placeholder>
          <w:dropDownList>
            <w:listItem w:value="Escolher um item."/>
            <w:listItem w:displayText="mês" w:value="mês"/>
            <w:listItem w:displayText="meses" w:value="meses"/>
            <w:listItem w:displayText="dias" w:value="dias"/>
          </w:dropDownList>
        </w:sdtPr>
        <w:sdtContent>
          <w:r w:rsidR="00793E9A" w:rsidRPr="00CD2D83">
            <w:rPr>
              <w:rStyle w:val="Estilo37"/>
              <w:rFonts w:cs="Arial"/>
              <w:b/>
            </w:rPr>
            <w:t>meses</w:t>
          </w:r>
        </w:sdtContent>
      </w:sdt>
      <w:r w:rsidRPr="00CD2D83">
        <w:rPr>
          <w:rFonts w:ascii="Arial" w:hAnsi="Arial" w:cs="Arial"/>
        </w:rPr>
        <w:t>, conforme descrito no Termo de referência (TR), o qual deverá estar expresso na proposta, contado a partir da data de expedição do Termo de Recebimento Definitivo.</w:t>
      </w:r>
    </w:p>
    <w:p w:rsidR="00CF04D2" w:rsidRPr="00CD2D83" w:rsidRDefault="00CF04D2" w:rsidP="007E38E7">
      <w:pPr>
        <w:pStyle w:val="PargrafodaLista"/>
        <w:numPr>
          <w:ilvl w:val="1"/>
          <w:numId w:val="20"/>
        </w:numPr>
        <w:spacing w:line="360" w:lineRule="auto"/>
        <w:ind w:left="0" w:firstLine="0"/>
        <w:jc w:val="both"/>
        <w:rPr>
          <w:rFonts w:ascii="Arial" w:eastAsia="Arial Unicode MS" w:hAnsi="Arial" w:cs="Arial"/>
          <w:b/>
          <w:kern w:val="28"/>
          <w:position w:val="6"/>
        </w:rPr>
      </w:pPr>
      <w:r w:rsidRPr="00CD2D83">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793E9A" w:rsidRPr="00CD2D83">
            <w:rPr>
              <w:rStyle w:val="Estilo26"/>
              <w:rFonts w:cs="Arial"/>
            </w:rPr>
            <w:t>validade</w:t>
          </w:r>
        </w:sdtContent>
      </w:sdt>
      <w:r w:rsidRPr="00CD2D83">
        <w:rPr>
          <w:rFonts w:ascii="Arial" w:hAnsi="Arial" w:cs="Arial"/>
        </w:rPr>
        <w:t xml:space="preserve"> originalmente dados ao objeto substituído, a contar da data em que ocorrer a substituição.</w:t>
      </w:r>
    </w:p>
    <w:p w:rsidR="00CF04D2" w:rsidRPr="00CD2D83" w:rsidRDefault="00CF04D2" w:rsidP="007E38E7">
      <w:pPr>
        <w:pStyle w:val="PargrafodaLista"/>
        <w:numPr>
          <w:ilvl w:val="1"/>
          <w:numId w:val="20"/>
        </w:numPr>
        <w:spacing w:line="360" w:lineRule="auto"/>
        <w:ind w:left="0" w:firstLine="0"/>
        <w:jc w:val="both"/>
        <w:rPr>
          <w:rFonts w:ascii="Arial" w:eastAsia="Arial Unicode MS" w:hAnsi="Arial" w:cs="Arial"/>
          <w:b/>
          <w:kern w:val="28"/>
          <w:position w:val="6"/>
        </w:rPr>
      </w:pPr>
      <w:r w:rsidRPr="00CD2D83">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793E9A" w:rsidRPr="00CD2D83">
            <w:rPr>
              <w:rStyle w:val="Estilo12"/>
              <w:rFonts w:cs="Arial"/>
              <w:b/>
              <w:color w:val="auto"/>
            </w:rPr>
            <w:t>05 (cinco) dias</w:t>
          </w:r>
        </w:sdtContent>
      </w:sdt>
      <w:r w:rsidRPr="00CD2D83">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793E9A" w:rsidRPr="00CD2D83">
            <w:rPr>
              <w:rStyle w:val="Estilo24"/>
              <w:rFonts w:eastAsia="Arial Unicode MS" w:cs="Arial"/>
              <w:b/>
              <w:color w:val="auto"/>
            </w:rPr>
            <w:t>úteis</w:t>
          </w:r>
        </w:sdtContent>
      </w:sdt>
      <w:r w:rsidR="00FA5E20" w:rsidRPr="00CD2D83">
        <w:rPr>
          <w:rFonts w:ascii="Arial" w:eastAsia="Calibri" w:hAnsi="Arial" w:cs="Arial"/>
        </w:rPr>
        <w:t xml:space="preserve"> </w:t>
      </w:r>
      <w:r w:rsidRPr="00CD2D83">
        <w:rPr>
          <w:rFonts w:ascii="Arial" w:eastAsia="Calibri" w:hAnsi="Arial" w:cs="Arial"/>
        </w:rPr>
        <w:t>após a comunicação oficial, sem ônus para a compromitente, podendo ser prorrogado pela compromitente, mediante solicitação.</w:t>
      </w:r>
    </w:p>
    <w:p w:rsidR="00FA5E20" w:rsidRPr="00CD2D83" w:rsidRDefault="00870BC6" w:rsidP="007E38E7">
      <w:pPr>
        <w:pStyle w:val="PargrafodaLista"/>
        <w:numPr>
          <w:ilvl w:val="1"/>
          <w:numId w:val="20"/>
        </w:numPr>
        <w:spacing w:line="360" w:lineRule="auto"/>
        <w:ind w:left="0" w:firstLine="0"/>
        <w:jc w:val="both"/>
        <w:rPr>
          <w:rFonts w:ascii="Arial" w:eastAsia="Arial Unicode MS" w:hAnsi="Arial" w:cs="Arial"/>
          <w:b/>
          <w:kern w:val="28"/>
          <w:position w:val="6"/>
        </w:rPr>
      </w:pPr>
      <w:r w:rsidRPr="00CD2D83">
        <w:rPr>
          <w:rFonts w:ascii="Arial" w:eastAsia="Calibri" w:hAnsi="Arial" w:cs="Arial"/>
          <w:lang w:eastAsia="en-US"/>
        </w:rPr>
        <w:t>O produto</w:t>
      </w:r>
      <w:r w:rsidRPr="00CD2D83">
        <w:rPr>
          <w:rFonts w:ascii="Arial" w:eastAsia="Arial Unicode MS" w:hAnsi="Arial" w:cs="Arial"/>
        </w:rPr>
        <w:t xml:space="preserve">, </w:t>
      </w:r>
      <w:r w:rsidRPr="00CD2D83">
        <w:rPr>
          <w:rFonts w:ascii="Arial" w:eastAsia="Calibri" w:hAnsi="Arial" w:cs="Arial"/>
          <w:lang w:eastAsia="en-US"/>
        </w:rPr>
        <w:t>mesmo entregue e aceito fica sujeito à substituição em sua totalidade pela COMPROMISSÁRIA desde que comprovada a existência de adulteração, cuja verificação só será possível posteriormente.</w:t>
      </w:r>
    </w:p>
    <w:p w:rsidR="00870BC6" w:rsidRPr="00CD2D83" w:rsidRDefault="00870BC6" w:rsidP="007E38E7">
      <w:pPr>
        <w:pStyle w:val="PargrafodaLista"/>
        <w:numPr>
          <w:ilvl w:val="1"/>
          <w:numId w:val="20"/>
        </w:numPr>
        <w:spacing w:line="360" w:lineRule="auto"/>
        <w:ind w:left="0" w:firstLine="0"/>
        <w:jc w:val="both"/>
        <w:rPr>
          <w:rFonts w:ascii="Arial" w:eastAsia="Arial Unicode MS" w:hAnsi="Arial" w:cs="Arial"/>
          <w:b/>
          <w:kern w:val="28"/>
          <w:position w:val="6"/>
        </w:rPr>
      </w:pPr>
      <w:r w:rsidRPr="00CD2D83">
        <w:rPr>
          <w:rFonts w:ascii="Arial" w:hAnsi="Arial" w:cs="Arial"/>
        </w:rPr>
        <w:t>Durante o período de garantia, a Administração não efetuará nenhum tipo de pagamento à compromissária a título de deslocamento de pessoal, veículos, transporte, impostos, taxas, hospedagem, peças, fretes de peças, mão de obra e outros, na solução de problemas que ensejaram o acionamento de tal garantia</w:t>
      </w:r>
      <w:r w:rsidRPr="00CD2D83">
        <w:rPr>
          <w:rFonts w:ascii="Arial" w:eastAsia="Calibri" w:hAnsi="Arial" w:cs="Arial"/>
        </w:rPr>
        <w:t>.</w:t>
      </w:r>
    </w:p>
    <w:p w:rsidR="006147EA" w:rsidRPr="00CD2D83" w:rsidRDefault="006147EA" w:rsidP="007E38E7">
      <w:pPr>
        <w:pStyle w:val="PargrafodaLista"/>
        <w:spacing w:line="360" w:lineRule="auto"/>
        <w:ind w:left="0"/>
        <w:rPr>
          <w:rFonts w:ascii="Arial" w:eastAsia="Arial Unicode MS" w:hAnsi="Arial" w:cs="Arial"/>
          <w:b/>
          <w:bCs/>
        </w:rPr>
      </w:pPr>
    </w:p>
    <w:p w:rsidR="00CF04D2" w:rsidRPr="00CD2D83" w:rsidRDefault="00CF04D2" w:rsidP="007E38E7">
      <w:pPr>
        <w:pStyle w:val="PargrafodaLista"/>
        <w:spacing w:line="360" w:lineRule="auto"/>
        <w:ind w:left="0"/>
        <w:rPr>
          <w:rFonts w:ascii="Arial" w:eastAsia="Arial Unicode MS" w:hAnsi="Arial" w:cs="Arial"/>
          <w:b/>
          <w:bCs/>
        </w:rPr>
      </w:pPr>
      <w:r w:rsidRPr="00CD2D83">
        <w:rPr>
          <w:rFonts w:ascii="Arial" w:eastAsia="Arial Unicode MS" w:hAnsi="Arial" w:cs="Arial"/>
          <w:b/>
          <w:bCs/>
        </w:rPr>
        <w:t>CLÁUSULA SEXTA – DO VALOR ESTIMADO PARA O TERMO DE COMPROMISSO E SUPORTE ORÇAMENTÁRIO</w:t>
      </w:r>
    </w:p>
    <w:p w:rsidR="00CF04D2" w:rsidRPr="00CD2D83" w:rsidRDefault="00843EBD" w:rsidP="007E38E7">
      <w:pPr>
        <w:spacing w:line="360" w:lineRule="auto"/>
        <w:contextualSpacing/>
        <w:jc w:val="both"/>
        <w:rPr>
          <w:rFonts w:ascii="Arial" w:eastAsia="Arial Unicode MS" w:hAnsi="Arial" w:cs="Arial"/>
          <w:kern w:val="28"/>
          <w:position w:val="6"/>
        </w:rPr>
      </w:pPr>
      <w:r w:rsidRPr="00CD2D83">
        <w:rPr>
          <w:rFonts w:ascii="Arial" w:eastAsia="Arial Unicode MS" w:hAnsi="Arial" w:cs="Arial"/>
          <w:b/>
          <w:kern w:val="28"/>
          <w:position w:val="6"/>
        </w:rPr>
        <w:t>6.1.</w:t>
      </w:r>
      <w:r w:rsidRPr="00CD2D83">
        <w:rPr>
          <w:rFonts w:ascii="Arial" w:eastAsia="Arial Unicode MS" w:hAnsi="Arial" w:cs="Arial"/>
          <w:kern w:val="28"/>
          <w:position w:val="6"/>
        </w:rPr>
        <w:t xml:space="preserve"> </w:t>
      </w:r>
      <w:r w:rsidR="00CF04D2" w:rsidRPr="00CD2D83">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CD2D83">
        <w:rPr>
          <w:rFonts w:ascii="Arial" w:eastAsia="Arial Unicode MS" w:hAnsi="Arial" w:cs="Arial"/>
          <w:kern w:val="28"/>
          <w:position w:val="6"/>
        </w:rPr>
        <w:t>na presente Ata de Registro de Preços</w:t>
      </w:r>
      <w:r w:rsidRPr="00CD2D83">
        <w:rPr>
          <w:rFonts w:ascii="Arial" w:eastAsia="Arial Unicode MS" w:hAnsi="Arial" w:cs="Arial"/>
          <w:kern w:val="28"/>
          <w:position w:val="6"/>
        </w:rPr>
        <w:t xml:space="preserve"> em</w:t>
      </w:r>
      <w:r w:rsidR="003269A2" w:rsidRPr="00CD2D83">
        <w:rPr>
          <w:rFonts w:ascii="Arial" w:eastAsia="Arial Unicode MS" w:hAnsi="Arial" w:cs="Arial"/>
          <w:b/>
          <w:kern w:val="28"/>
          <w:position w:val="6"/>
        </w:rPr>
        <w:t xml:space="preserve"> </w:t>
      </w:r>
      <w:r w:rsidR="00CF04D2" w:rsidRPr="00CD2D83">
        <w:rPr>
          <w:rFonts w:ascii="Arial" w:eastAsia="Arial Unicode MS" w:hAnsi="Arial" w:cs="Arial"/>
          <w:b/>
          <w:kern w:val="28"/>
          <w:position w:val="6"/>
        </w:rPr>
        <w:t xml:space="preserve">R$ </w:t>
      </w:r>
      <w:r w:rsidR="00064845" w:rsidRPr="00CD2D83">
        <w:rPr>
          <w:rFonts w:ascii="Arial" w:eastAsia="Arial Unicode MS" w:hAnsi="Arial" w:cs="Arial"/>
          <w:b/>
          <w:kern w:val="28"/>
          <w:position w:val="6"/>
        </w:rPr>
        <w:fldChar w:fldCharType="begin">
          <w:ffData>
            <w:name w:val="Texto103"/>
            <w:enabled/>
            <w:calcOnExit w:val="0"/>
            <w:textInput/>
          </w:ffData>
        </w:fldChar>
      </w:r>
      <w:bookmarkStart w:id="12" w:name="Texto103"/>
      <w:r w:rsidR="00CF04D2" w:rsidRPr="00CD2D83">
        <w:rPr>
          <w:rFonts w:ascii="Arial" w:eastAsia="Arial Unicode MS" w:hAnsi="Arial" w:cs="Arial"/>
          <w:b/>
          <w:kern w:val="28"/>
          <w:position w:val="6"/>
        </w:rPr>
        <w:instrText xml:space="preserve"> FORMTEXT </w:instrText>
      </w:r>
      <w:r w:rsidR="00064845" w:rsidRPr="00CD2D83">
        <w:rPr>
          <w:rFonts w:ascii="Arial" w:eastAsia="Arial Unicode MS" w:hAnsi="Arial" w:cs="Arial"/>
          <w:b/>
          <w:kern w:val="28"/>
          <w:position w:val="6"/>
        </w:rPr>
      </w:r>
      <w:r w:rsidR="00064845" w:rsidRPr="00CD2D83">
        <w:rPr>
          <w:rFonts w:ascii="Arial" w:eastAsia="Arial Unicode MS" w:hAnsi="Arial" w:cs="Arial"/>
          <w:b/>
          <w:kern w:val="28"/>
          <w:position w:val="6"/>
        </w:rPr>
        <w:fldChar w:fldCharType="separate"/>
      </w:r>
      <w:r w:rsidR="00CF04D2" w:rsidRPr="00CD2D83">
        <w:rPr>
          <w:rFonts w:ascii="Arial" w:eastAsia="Arial Unicode MS" w:hAnsi="Arial" w:cs="Arial"/>
          <w:b/>
          <w:noProof/>
          <w:kern w:val="28"/>
          <w:position w:val="6"/>
        </w:rPr>
        <w:t> </w:t>
      </w:r>
      <w:r w:rsidR="00CF04D2" w:rsidRPr="00CD2D83">
        <w:rPr>
          <w:rFonts w:ascii="Arial" w:eastAsia="Arial Unicode MS" w:hAnsi="Arial" w:cs="Arial"/>
          <w:b/>
          <w:noProof/>
          <w:kern w:val="28"/>
          <w:position w:val="6"/>
        </w:rPr>
        <w:t> </w:t>
      </w:r>
      <w:r w:rsidR="00CF04D2" w:rsidRPr="00CD2D83">
        <w:rPr>
          <w:rFonts w:ascii="Arial" w:eastAsia="Arial Unicode MS" w:hAnsi="Arial" w:cs="Arial"/>
          <w:b/>
          <w:noProof/>
          <w:kern w:val="28"/>
          <w:position w:val="6"/>
        </w:rPr>
        <w:t> </w:t>
      </w:r>
      <w:r w:rsidR="00CF04D2" w:rsidRPr="00CD2D83">
        <w:rPr>
          <w:rFonts w:ascii="Arial" w:eastAsia="Arial Unicode MS" w:hAnsi="Arial" w:cs="Arial"/>
          <w:b/>
          <w:noProof/>
          <w:kern w:val="28"/>
          <w:position w:val="6"/>
        </w:rPr>
        <w:t> </w:t>
      </w:r>
      <w:r w:rsidR="00CF04D2" w:rsidRPr="00CD2D83">
        <w:rPr>
          <w:rFonts w:ascii="Arial" w:eastAsia="Arial Unicode MS" w:hAnsi="Arial" w:cs="Arial"/>
          <w:b/>
          <w:noProof/>
          <w:kern w:val="28"/>
          <w:position w:val="6"/>
        </w:rPr>
        <w:t> </w:t>
      </w:r>
      <w:r w:rsidR="00064845" w:rsidRPr="00CD2D83">
        <w:rPr>
          <w:rFonts w:ascii="Arial" w:eastAsia="Arial Unicode MS" w:hAnsi="Arial" w:cs="Arial"/>
          <w:b/>
          <w:kern w:val="28"/>
          <w:position w:val="6"/>
        </w:rPr>
        <w:fldChar w:fldCharType="end"/>
      </w:r>
      <w:bookmarkEnd w:id="12"/>
      <w:r w:rsidR="00CF04D2" w:rsidRPr="00CD2D83">
        <w:rPr>
          <w:rFonts w:ascii="Arial" w:eastAsia="Arial Unicode MS" w:hAnsi="Arial" w:cs="Arial"/>
          <w:b/>
          <w:kern w:val="28"/>
          <w:position w:val="6"/>
        </w:rPr>
        <w:t>(</w:t>
      </w:r>
      <w:r w:rsidR="00064845" w:rsidRPr="00CD2D83">
        <w:rPr>
          <w:rFonts w:ascii="Arial" w:eastAsia="Arial Unicode MS" w:hAnsi="Arial" w:cs="Arial"/>
          <w:b/>
          <w:kern w:val="28"/>
          <w:position w:val="6"/>
        </w:rPr>
        <w:fldChar w:fldCharType="begin">
          <w:ffData>
            <w:name w:val="Texto104"/>
            <w:enabled/>
            <w:calcOnExit w:val="0"/>
            <w:textInput/>
          </w:ffData>
        </w:fldChar>
      </w:r>
      <w:bookmarkStart w:id="13" w:name="Texto104"/>
      <w:r w:rsidR="00CF04D2" w:rsidRPr="00CD2D83">
        <w:rPr>
          <w:rFonts w:ascii="Arial" w:eastAsia="Arial Unicode MS" w:hAnsi="Arial" w:cs="Arial"/>
          <w:b/>
          <w:kern w:val="28"/>
          <w:position w:val="6"/>
        </w:rPr>
        <w:instrText xml:space="preserve"> FORMTEXT </w:instrText>
      </w:r>
      <w:r w:rsidR="00064845" w:rsidRPr="00CD2D83">
        <w:rPr>
          <w:rFonts w:ascii="Arial" w:eastAsia="Arial Unicode MS" w:hAnsi="Arial" w:cs="Arial"/>
          <w:b/>
          <w:kern w:val="28"/>
          <w:position w:val="6"/>
        </w:rPr>
      </w:r>
      <w:r w:rsidR="00064845" w:rsidRPr="00CD2D83">
        <w:rPr>
          <w:rFonts w:ascii="Arial" w:eastAsia="Arial Unicode MS" w:hAnsi="Arial" w:cs="Arial"/>
          <w:b/>
          <w:kern w:val="28"/>
          <w:position w:val="6"/>
        </w:rPr>
        <w:fldChar w:fldCharType="separate"/>
      </w:r>
      <w:r w:rsidR="00CF04D2" w:rsidRPr="00CD2D83">
        <w:rPr>
          <w:rFonts w:ascii="Arial" w:eastAsia="Arial Unicode MS" w:hAnsi="Arial" w:cs="Arial"/>
          <w:b/>
          <w:noProof/>
          <w:kern w:val="28"/>
          <w:position w:val="6"/>
        </w:rPr>
        <w:t> </w:t>
      </w:r>
      <w:r w:rsidR="00CF04D2" w:rsidRPr="00CD2D83">
        <w:rPr>
          <w:rFonts w:ascii="Arial" w:eastAsia="Arial Unicode MS" w:hAnsi="Arial" w:cs="Arial"/>
          <w:b/>
          <w:noProof/>
          <w:kern w:val="28"/>
          <w:position w:val="6"/>
        </w:rPr>
        <w:t> </w:t>
      </w:r>
      <w:r w:rsidR="00CF04D2" w:rsidRPr="00CD2D83">
        <w:rPr>
          <w:rFonts w:ascii="Arial" w:eastAsia="Arial Unicode MS" w:hAnsi="Arial" w:cs="Arial"/>
          <w:b/>
          <w:noProof/>
          <w:kern w:val="28"/>
          <w:position w:val="6"/>
        </w:rPr>
        <w:t> </w:t>
      </w:r>
      <w:r w:rsidR="00CF04D2" w:rsidRPr="00CD2D83">
        <w:rPr>
          <w:rFonts w:ascii="Arial" w:eastAsia="Arial Unicode MS" w:hAnsi="Arial" w:cs="Arial"/>
          <w:b/>
          <w:noProof/>
          <w:kern w:val="28"/>
          <w:position w:val="6"/>
        </w:rPr>
        <w:t> </w:t>
      </w:r>
      <w:r w:rsidR="00CF04D2" w:rsidRPr="00CD2D83">
        <w:rPr>
          <w:rFonts w:ascii="Arial" w:eastAsia="Arial Unicode MS" w:hAnsi="Arial" w:cs="Arial"/>
          <w:b/>
          <w:noProof/>
          <w:kern w:val="28"/>
          <w:position w:val="6"/>
        </w:rPr>
        <w:t> </w:t>
      </w:r>
      <w:r w:rsidR="00064845" w:rsidRPr="00CD2D83">
        <w:rPr>
          <w:rFonts w:ascii="Arial" w:eastAsia="Arial Unicode MS" w:hAnsi="Arial" w:cs="Arial"/>
          <w:b/>
          <w:kern w:val="28"/>
          <w:position w:val="6"/>
        </w:rPr>
        <w:fldChar w:fldCharType="end"/>
      </w:r>
      <w:bookmarkEnd w:id="13"/>
      <w:r w:rsidR="00CF04D2" w:rsidRPr="00CD2D83">
        <w:rPr>
          <w:rFonts w:ascii="Arial" w:eastAsia="Arial Unicode MS" w:hAnsi="Arial" w:cs="Arial"/>
          <w:b/>
          <w:kern w:val="28"/>
          <w:position w:val="6"/>
        </w:rPr>
        <w:t>)</w:t>
      </w:r>
      <w:r w:rsidR="00CF04D2" w:rsidRPr="00CD2D83">
        <w:rPr>
          <w:rFonts w:ascii="Arial" w:eastAsia="Arial Unicode MS" w:hAnsi="Arial" w:cs="Arial"/>
          <w:kern w:val="28"/>
          <w:position w:val="6"/>
        </w:rPr>
        <w:t>, que correrá por conta da seguinte dotação orçamentária:</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02"/>
        <w:gridCol w:w="920"/>
        <w:gridCol w:w="1134"/>
        <w:gridCol w:w="5528"/>
      </w:tblGrid>
      <w:tr w:rsidR="00793E9A" w:rsidRPr="00CD2D83" w:rsidTr="00B818DD">
        <w:trPr>
          <w:trHeight w:val="397"/>
          <w:jc w:val="center"/>
        </w:trPr>
        <w:tc>
          <w:tcPr>
            <w:tcW w:w="9284" w:type="dxa"/>
            <w:gridSpan w:val="4"/>
            <w:shd w:val="clear" w:color="auto" w:fill="BFBFBF" w:themeFill="background1" w:themeFillShade="BF"/>
            <w:tcMar>
              <w:top w:w="0" w:type="dxa"/>
              <w:left w:w="70" w:type="dxa"/>
              <w:bottom w:w="0" w:type="dxa"/>
              <w:right w:w="70" w:type="dxa"/>
            </w:tcMar>
            <w:vAlign w:val="center"/>
            <w:hideMark/>
          </w:tcPr>
          <w:p w:rsidR="00793E9A" w:rsidRPr="00CD2D83" w:rsidRDefault="00793E9A" w:rsidP="007E38E7">
            <w:pPr>
              <w:spacing w:line="360" w:lineRule="auto"/>
              <w:jc w:val="center"/>
              <w:rPr>
                <w:rFonts w:ascii="Arial" w:hAnsi="Arial" w:cs="Arial"/>
                <w:b/>
              </w:rPr>
            </w:pPr>
            <w:r w:rsidRPr="00CD2D83">
              <w:rPr>
                <w:rFonts w:ascii="Arial" w:hAnsi="Arial" w:cs="Arial"/>
                <w:b/>
              </w:rPr>
              <w:t xml:space="preserve">CLASSIFICAÇÃO ORÇAMENTÁRIA </w:t>
            </w:r>
          </w:p>
        </w:tc>
      </w:tr>
      <w:tr w:rsidR="00793E9A" w:rsidRPr="00CD2D83" w:rsidTr="00B818DD">
        <w:trPr>
          <w:trHeight w:val="397"/>
          <w:jc w:val="center"/>
        </w:trPr>
        <w:tc>
          <w:tcPr>
            <w:tcW w:w="1702" w:type="dxa"/>
            <w:shd w:val="clear" w:color="auto" w:fill="D9D9D9" w:themeFill="background1" w:themeFillShade="D9"/>
            <w:tcMar>
              <w:top w:w="0" w:type="dxa"/>
              <w:left w:w="70" w:type="dxa"/>
              <w:bottom w:w="0" w:type="dxa"/>
              <w:right w:w="70" w:type="dxa"/>
            </w:tcMar>
            <w:vAlign w:val="bottom"/>
            <w:hideMark/>
          </w:tcPr>
          <w:p w:rsidR="00793E9A" w:rsidRPr="00CD2D83" w:rsidRDefault="00793E9A" w:rsidP="007E38E7">
            <w:pPr>
              <w:spacing w:line="360" w:lineRule="auto"/>
              <w:jc w:val="center"/>
              <w:rPr>
                <w:rFonts w:ascii="Arial" w:eastAsia="Arial Unicode MS" w:hAnsi="Arial" w:cs="Arial"/>
                <w:b/>
              </w:rPr>
            </w:pPr>
            <w:r w:rsidRPr="00CD2D83">
              <w:rPr>
                <w:rFonts w:ascii="Arial" w:eastAsia="Arial Unicode MS" w:hAnsi="Arial" w:cs="Arial"/>
                <w:b/>
              </w:rPr>
              <w:t>SECRETARIA</w:t>
            </w:r>
          </w:p>
        </w:tc>
        <w:tc>
          <w:tcPr>
            <w:tcW w:w="920" w:type="dxa"/>
            <w:shd w:val="clear" w:color="auto" w:fill="D9D9D9" w:themeFill="background1" w:themeFillShade="D9"/>
            <w:vAlign w:val="bottom"/>
          </w:tcPr>
          <w:p w:rsidR="00793E9A" w:rsidRPr="00CD2D83" w:rsidRDefault="00793E9A" w:rsidP="007E38E7">
            <w:pPr>
              <w:spacing w:line="360" w:lineRule="auto"/>
              <w:jc w:val="center"/>
              <w:rPr>
                <w:rFonts w:ascii="Arial" w:hAnsi="Arial" w:cs="Arial"/>
                <w:b/>
              </w:rPr>
            </w:pPr>
            <w:r w:rsidRPr="00CD2D83">
              <w:rPr>
                <w:rFonts w:ascii="Arial" w:hAnsi="Arial" w:cs="Arial"/>
                <w:b/>
              </w:rPr>
              <w:t>FICHA</w:t>
            </w:r>
          </w:p>
        </w:tc>
        <w:tc>
          <w:tcPr>
            <w:tcW w:w="1134" w:type="dxa"/>
            <w:shd w:val="clear" w:color="auto" w:fill="D9D9D9" w:themeFill="background1" w:themeFillShade="D9"/>
            <w:vAlign w:val="bottom"/>
          </w:tcPr>
          <w:p w:rsidR="00793E9A" w:rsidRPr="00CD2D83" w:rsidRDefault="00793E9A" w:rsidP="007E38E7">
            <w:pPr>
              <w:spacing w:line="360" w:lineRule="auto"/>
              <w:jc w:val="center"/>
              <w:rPr>
                <w:rFonts w:ascii="Arial" w:hAnsi="Arial" w:cs="Arial"/>
                <w:b/>
              </w:rPr>
            </w:pPr>
            <w:r w:rsidRPr="00CD2D83">
              <w:rPr>
                <w:rFonts w:ascii="Arial" w:hAnsi="Arial" w:cs="Arial"/>
                <w:b/>
              </w:rPr>
              <w:t>FONTE</w:t>
            </w:r>
          </w:p>
        </w:tc>
        <w:tc>
          <w:tcPr>
            <w:tcW w:w="5528" w:type="dxa"/>
            <w:shd w:val="clear" w:color="auto" w:fill="D9D9D9" w:themeFill="background1" w:themeFillShade="D9"/>
            <w:tcMar>
              <w:top w:w="0" w:type="dxa"/>
              <w:left w:w="70" w:type="dxa"/>
              <w:bottom w:w="0" w:type="dxa"/>
              <w:right w:w="70" w:type="dxa"/>
            </w:tcMar>
            <w:vAlign w:val="bottom"/>
            <w:hideMark/>
          </w:tcPr>
          <w:p w:rsidR="00793E9A" w:rsidRPr="00CD2D83" w:rsidRDefault="00793E9A" w:rsidP="007E38E7">
            <w:pPr>
              <w:spacing w:line="360" w:lineRule="auto"/>
              <w:jc w:val="center"/>
              <w:rPr>
                <w:rFonts w:ascii="Arial" w:hAnsi="Arial" w:cs="Arial"/>
                <w:b/>
              </w:rPr>
            </w:pPr>
            <w:r w:rsidRPr="00CD2D83">
              <w:rPr>
                <w:rFonts w:ascii="Arial" w:hAnsi="Arial" w:cs="Arial"/>
                <w:b/>
              </w:rPr>
              <w:t>DOTAÇÃO</w:t>
            </w:r>
          </w:p>
        </w:tc>
      </w:tr>
      <w:tr w:rsidR="00793E9A" w:rsidRPr="00CD2D83" w:rsidTr="00B818DD">
        <w:trPr>
          <w:trHeight w:val="414"/>
          <w:jc w:val="center"/>
        </w:trPr>
        <w:tc>
          <w:tcPr>
            <w:tcW w:w="1702" w:type="dxa"/>
            <w:vMerge w:val="restart"/>
            <w:tcMar>
              <w:top w:w="0" w:type="dxa"/>
              <w:left w:w="70" w:type="dxa"/>
              <w:bottom w:w="0" w:type="dxa"/>
              <w:right w:w="70" w:type="dxa"/>
            </w:tcMar>
            <w:vAlign w:val="center"/>
          </w:tcPr>
          <w:p w:rsidR="00793E9A" w:rsidRPr="00CD2D83" w:rsidRDefault="00793E9A" w:rsidP="007E38E7">
            <w:pPr>
              <w:spacing w:line="360" w:lineRule="auto"/>
              <w:jc w:val="center"/>
              <w:rPr>
                <w:rFonts w:ascii="Arial" w:eastAsia="Arial Unicode MS" w:hAnsi="Arial" w:cs="Arial"/>
              </w:rPr>
            </w:pPr>
            <w:r w:rsidRPr="00CD2D83">
              <w:rPr>
                <w:rFonts w:ascii="Arial" w:eastAsia="Arial Unicode MS" w:hAnsi="Arial" w:cs="Arial"/>
              </w:rPr>
              <w:t>SESAU</w:t>
            </w:r>
          </w:p>
        </w:tc>
        <w:tc>
          <w:tcPr>
            <w:tcW w:w="920" w:type="dxa"/>
            <w:vAlign w:val="center"/>
          </w:tcPr>
          <w:p w:rsidR="00793E9A" w:rsidRPr="00CD2D83" w:rsidRDefault="00793E9A" w:rsidP="007E38E7">
            <w:pPr>
              <w:spacing w:line="360" w:lineRule="auto"/>
              <w:jc w:val="center"/>
              <w:rPr>
                <w:rFonts w:ascii="Arial" w:hAnsi="Arial" w:cs="Arial"/>
              </w:rPr>
            </w:pPr>
            <w:r w:rsidRPr="00CD2D83">
              <w:rPr>
                <w:rFonts w:ascii="Arial" w:hAnsi="Arial" w:cs="Arial"/>
              </w:rPr>
              <w:t>795</w:t>
            </w:r>
          </w:p>
        </w:tc>
        <w:tc>
          <w:tcPr>
            <w:tcW w:w="1134" w:type="dxa"/>
            <w:vAlign w:val="center"/>
          </w:tcPr>
          <w:p w:rsidR="00793E9A" w:rsidRPr="00CD2D83" w:rsidRDefault="00793E9A" w:rsidP="007E38E7">
            <w:pPr>
              <w:spacing w:line="360" w:lineRule="auto"/>
              <w:jc w:val="center"/>
              <w:rPr>
                <w:rFonts w:ascii="Arial" w:eastAsia="Arial Unicode MS" w:hAnsi="Arial" w:cs="Arial"/>
              </w:rPr>
            </w:pPr>
            <w:r w:rsidRPr="00CD2D83">
              <w:rPr>
                <w:rFonts w:ascii="Arial" w:eastAsia="Arial Unicode MS" w:hAnsi="Arial" w:cs="Arial"/>
              </w:rPr>
              <w:t>01</w:t>
            </w:r>
          </w:p>
        </w:tc>
        <w:tc>
          <w:tcPr>
            <w:tcW w:w="5528" w:type="dxa"/>
            <w:tcMar>
              <w:top w:w="0" w:type="dxa"/>
              <w:left w:w="70" w:type="dxa"/>
              <w:bottom w:w="0" w:type="dxa"/>
              <w:right w:w="70" w:type="dxa"/>
            </w:tcMar>
            <w:vAlign w:val="center"/>
          </w:tcPr>
          <w:p w:rsidR="00793E9A" w:rsidRPr="00CD2D83" w:rsidRDefault="00793E9A" w:rsidP="007E38E7">
            <w:pPr>
              <w:spacing w:line="360" w:lineRule="auto"/>
              <w:jc w:val="center"/>
              <w:rPr>
                <w:rFonts w:ascii="Arial" w:eastAsia="Arial Unicode MS" w:hAnsi="Arial" w:cs="Arial"/>
              </w:rPr>
            </w:pPr>
            <w:r w:rsidRPr="00CD2D83">
              <w:rPr>
                <w:rFonts w:ascii="Arial" w:hAnsi="Arial" w:cs="Arial"/>
              </w:rPr>
              <w:t>02.14.01 | 10.301.0151.2335 | 01 | 3.3.90.30.00</w:t>
            </w:r>
          </w:p>
        </w:tc>
      </w:tr>
      <w:tr w:rsidR="00793E9A" w:rsidRPr="00CD2D83" w:rsidTr="00B818DD">
        <w:trPr>
          <w:trHeight w:val="434"/>
          <w:jc w:val="center"/>
        </w:trPr>
        <w:tc>
          <w:tcPr>
            <w:tcW w:w="1702" w:type="dxa"/>
            <w:vMerge/>
            <w:tcMar>
              <w:top w:w="0" w:type="dxa"/>
              <w:left w:w="70" w:type="dxa"/>
              <w:bottom w:w="0" w:type="dxa"/>
              <w:right w:w="70" w:type="dxa"/>
            </w:tcMar>
            <w:vAlign w:val="bottom"/>
          </w:tcPr>
          <w:p w:rsidR="00793E9A" w:rsidRPr="00CD2D83" w:rsidRDefault="00793E9A" w:rsidP="007E38E7">
            <w:pPr>
              <w:spacing w:line="360" w:lineRule="auto"/>
              <w:jc w:val="center"/>
              <w:rPr>
                <w:rFonts w:ascii="Arial" w:hAnsi="Arial" w:cs="Arial"/>
              </w:rPr>
            </w:pPr>
          </w:p>
        </w:tc>
        <w:tc>
          <w:tcPr>
            <w:tcW w:w="920" w:type="dxa"/>
            <w:vAlign w:val="bottom"/>
          </w:tcPr>
          <w:p w:rsidR="00793E9A" w:rsidRPr="00CD2D83" w:rsidRDefault="00793E9A" w:rsidP="007E38E7">
            <w:pPr>
              <w:spacing w:line="360" w:lineRule="auto"/>
              <w:jc w:val="center"/>
              <w:rPr>
                <w:rFonts w:ascii="Arial" w:hAnsi="Arial" w:cs="Arial"/>
              </w:rPr>
            </w:pPr>
            <w:r w:rsidRPr="00CD2D83">
              <w:rPr>
                <w:rFonts w:ascii="Arial" w:hAnsi="Arial" w:cs="Arial"/>
              </w:rPr>
              <w:t>796</w:t>
            </w:r>
          </w:p>
        </w:tc>
        <w:tc>
          <w:tcPr>
            <w:tcW w:w="1134" w:type="dxa"/>
            <w:vAlign w:val="bottom"/>
          </w:tcPr>
          <w:p w:rsidR="00793E9A" w:rsidRPr="00CD2D83" w:rsidRDefault="00793E9A" w:rsidP="007E38E7">
            <w:pPr>
              <w:spacing w:line="360" w:lineRule="auto"/>
              <w:jc w:val="center"/>
              <w:rPr>
                <w:rFonts w:ascii="Arial" w:eastAsia="Arial Unicode MS" w:hAnsi="Arial" w:cs="Arial"/>
              </w:rPr>
            </w:pPr>
            <w:r w:rsidRPr="00CD2D83">
              <w:rPr>
                <w:rFonts w:ascii="Arial" w:eastAsia="Arial Unicode MS" w:hAnsi="Arial" w:cs="Arial"/>
              </w:rPr>
              <w:t>02</w:t>
            </w:r>
          </w:p>
        </w:tc>
        <w:tc>
          <w:tcPr>
            <w:tcW w:w="5528" w:type="dxa"/>
            <w:tcMar>
              <w:top w:w="0" w:type="dxa"/>
              <w:left w:w="70" w:type="dxa"/>
              <w:bottom w:w="0" w:type="dxa"/>
              <w:right w:w="70" w:type="dxa"/>
            </w:tcMar>
            <w:vAlign w:val="bottom"/>
          </w:tcPr>
          <w:p w:rsidR="00793E9A" w:rsidRPr="00CD2D83" w:rsidRDefault="00793E9A" w:rsidP="007E38E7">
            <w:pPr>
              <w:spacing w:line="360" w:lineRule="auto"/>
              <w:jc w:val="center"/>
              <w:rPr>
                <w:rFonts w:ascii="Arial" w:eastAsia="Arial Unicode MS" w:hAnsi="Arial" w:cs="Arial"/>
              </w:rPr>
            </w:pPr>
            <w:r w:rsidRPr="00CD2D83">
              <w:rPr>
                <w:rFonts w:ascii="Arial" w:hAnsi="Arial" w:cs="Arial"/>
              </w:rPr>
              <w:t>02.14.01 | 10.301.0151.2335 | 02 | 3.3.90.30.00</w:t>
            </w:r>
          </w:p>
        </w:tc>
      </w:tr>
      <w:tr w:rsidR="00793E9A" w:rsidRPr="00CD2D83" w:rsidTr="00B818DD">
        <w:trPr>
          <w:trHeight w:val="434"/>
          <w:jc w:val="center"/>
        </w:trPr>
        <w:tc>
          <w:tcPr>
            <w:tcW w:w="1702" w:type="dxa"/>
            <w:vMerge/>
            <w:tcMar>
              <w:top w:w="0" w:type="dxa"/>
              <w:left w:w="70" w:type="dxa"/>
              <w:bottom w:w="0" w:type="dxa"/>
              <w:right w:w="70" w:type="dxa"/>
            </w:tcMar>
            <w:vAlign w:val="bottom"/>
          </w:tcPr>
          <w:p w:rsidR="00793E9A" w:rsidRPr="00CD2D83" w:rsidRDefault="00793E9A" w:rsidP="007E38E7">
            <w:pPr>
              <w:spacing w:line="360" w:lineRule="auto"/>
              <w:jc w:val="center"/>
              <w:rPr>
                <w:rFonts w:ascii="Arial" w:hAnsi="Arial" w:cs="Arial"/>
              </w:rPr>
            </w:pPr>
          </w:p>
        </w:tc>
        <w:tc>
          <w:tcPr>
            <w:tcW w:w="920" w:type="dxa"/>
            <w:vAlign w:val="bottom"/>
          </w:tcPr>
          <w:p w:rsidR="00793E9A" w:rsidRPr="00CD2D83" w:rsidRDefault="00793E9A" w:rsidP="007E38E7">
            <w:pPr>
              <w:spacing w:line="360" w:lineRule="auto"/>
              <w:jc w:val="center"/>
              <w:rPr>
                <w:rFonts w:ascii="Arial" w:hAnsi="Arial" w:cs="Arial"/>
              </w:rPr>
            </w:pPr>
            <w:r w:rsidRPr="00CD2D83">
              <w:rPr>
                <w:rFonts w:ascii="Arial" w:hAnsi="Arial" w:cs="Arial"/>
              </w:rPr>
              <w:t>797</w:t>
            </w:r>
          </w:p>
        </w:tc>
        <w:tc>
          <w:tcPr>
            <w:tcW w:w="1134" w:type="dxa"/>
            <w:vAlign w:val="bottom"/>
          </w:tcPr>
          <w:p w:rsidR="00793E9A" w:rsidRPr="00CD2D83" w:rsidRDefault="00793E9A" w:rsidP="007E38E7">
            <w:pPr>
              <w:spacing w:line="360" w:lineRule="auto"/>
              <w:jc w:val="center"/>
              <w:rPr>
                <w:rFonts w:ascii="Arial" w:eastAsia="Arial Unicode MS" w:hAnsi="Arial" w:cs="Arial"/>
              </w:rPr>
            </w:pPr>
            <w:r w:rsidRPr="00CD2D83">
              <w:rPr>
                <w:rFonts w:ascii="Arial" w:eastAsia="Arial Unicode MS" w:hAnsi="Arial" w:cs="Arial"/>
              </w:rPr>
              <w:t>05</w:t>
            </w:r>
          </w:p>
        </w:tc>
        <w:tc>
          <w:tcPr>
            <w:tcW w:w="5528" w:type="dxa"/>
            <w:tcMar>
              <w:top w:w="0" w:type="dxa"/>
              <w:left w:w="70" w:type="dxa"/>
              <w:bottom w:w="0" w:type="dxa"/>
              <w:right w:w="70" w:type="dxa"/>
            </w:tcMar>
            <w:vAlign w:val="bottom"/>
          </w:tcPr>
          <w:p w:rsidR="00793E9A" w:rsidRPr="00CD2D83" w:rsidRDefault="00793E9A" w:rsidP="007E38E7">
            <w:pPr>
              <w:spacing w:line="360" w:lineRule="auto"/>
              <w:jc w:val="center"/>
              <w:rPr>
                <w:rFonts w:ascii="Arial" w:hAnsi="Arial" w:cs="Arial"/>
              </w:rPr>
            </w:pPr>
            <w:r w:rsidRPr="00CD2D83">
              <w:rPr>
                <w:rFonts w:ascii="Arial" w:hAnsi="Arial" w:cs="Arial"/>
              </w:rPr>
              <w:t>02.14.01 | 10.301.0151.2335 | 05 | 3.3.90.30.00</w:t>
            </w:r>
          </w:p>
        </w:tc>
      </w:tr>
      <w:tr w:rsidR="00793E9A" w:rsidRPr="00CD2D83" w:rsidTr="00B818DD">
        <w:trPr>
          <w:trHeight w:val="434"/>
          <w:jc w:val="center"/>
        </w:trPr>
        <w:tc>
          <w:tcPr>
            <w:tcW w:w="1702" w:type="dxa"/>
            <w:vMerge/>
            <w:tcMar>
              <w:top w:w="0" w:type="dxa"/>
              <w:left w:w="70" w:type="dxa"/>
              <w:bottom w:w="0" w:type="dxa"/>
              <w:right w:w="70" w:type="dxa"/>
            </w:tcMar>
            <w:vAlign w:val="bottom"/>
          </w:tcPr>
          <w:p w:rsidR="00793E9A" w:rsidRPr="00CD2D83" w:rsidRDefault="00793E9A" w:rsidP="007E38E7">
            <w:pPr>
              <w:spacing w:line="360" w:lineRule="auto"/>
              <w:jc w:val="center"/>
              <w:rPr>
                <w:rFonts w:ascii="Arial" w:hAnsi="Arial" w:cs="Arial"/>
              </w:rPr>
            </w:pPr>
          </w:p>
        </w:tc>
        <w:tc>
          <w:tcPr>
            <w:tcW w:w="920" w:type="dxa"/>
            <w:vAlign w:val="bottom"/>
          </w:tcPr>
          <w:p w:rsidR="00793E9A" w:rsidRPr="00CD2D83" w:rsidRDefault="00793E9A" w:rsidP="007E38E7">
            <w:pPr>
              <w:spacing w:line="360" w:lineRule="auto"/>
              <w:jc w:val="center"/>
              <w:rPr>
                <w:rFonts w:ascii="Arial" w:hAnsi="Arial" w:cs="Arial"/>
              </w:rPr>
            </w:pPr>
            <w:r w:rsidRPr="00CD2D83">
              <w:rPr>
                <w:rFonts w:ascii="Arial" w:hAnsi="Arial" w:cs="Arial"/>
              </w:rPr>
              <w:t>821</w:t>
            </w:r>
          </w:p>
        </w:tc>
        <w:tc>
          <w:tcPr>
            <w:tcW w:w="1134" w:type="dxa"/>
            <w:vAlign w:val="bottom"/>
          </w:tcPr>
          <w:p w:rsidR="00793E9A" w:rsidRPr="00CD2D83" w:rsidRDefault="00793E9A" w:rsidP="007E38E7">
            <w:pPr>
              <w:spacing w:line="360" w:lineRule="auto"/>
              <w:jc w:val="center"/>
              <w:rPr>
                <w:rFonts w:ascii="Arial" w:eastAsia="Arial Unicode MS" w:hAnsi="Arial" w:cs="Arial"/>
              </w:rPr>
            </w:pPr>
            <w:r w:rsidRPr="00CD2D83">
              <w:rPr>
                <w:rFonts w:ascii="Arial" w:eastAsia="Arial Unicode MS" w:hAnsi="Arial" w:cs="Arial"/>
              </w:rPr>
              <w:t>01</w:t>
            </w:r>
          </w:p>
        </w:tc>
        <w:tc>
          <w:tcPr>
            <w:tcW w:w="5528" w:type="dxa"/>
            <w:tcMar>
              <w:top w:w="0" w:type="dxa"/>
              <w:left w:w="70" w:type="dxa"/>
              <w:bottom w:w="0" w:type="dxa"/>
              <w:right w:w="70" w:type="dxa"/>
            </w:tcMar>
            <w:vAlign w:val="bottom"/>
          </w:tcPr>
          <w:p w:rsidR="00793E9A" w:rsidRPr="00CD2D83" w:rsidRDefault="00793E9A" w:rsidP="007E38E7">
            <w:pPr>
              <w:spacing w:line="360" w:lineRule="auto"/>
              <w:jc w:val="center"/>
              <w:rPr>
                <w:rFonts w:ascii="Arial" w:hAnsi="Arial" w:cs="Arial"/>
              </w:rPr>
            </w:pPr>
            <w:r w:rsidRPr="00CD2D83">
              <w:rPr>
                <w:rFonts w:ascii="Arial" w:hAnsi="Arial" w:cs="Arial"/>
              </w:rPr>
              <w:t>02.14.01 | 10.302.0151.2130 | 01 | 3.3.90.30.00</w:t>
            </w:r>
          </w:p>
        </w:tc>
      </w:tr>
      <w:tr w:rsidR="00793E9A" w:rsidRPr="00CD2D83" w:rsidTr="00B818DD">
        <w:trPr>
          <w:trHeight w:val="434"/>
          <w:jc w:val="center"/>
        </w:trPr>
        <w:tc>
          <w:tcPr>
            <w:tcW w:w="1702" w:type="dxa"/>
            <w:vMerge/>
            <w:tcMar>
              <w:top w:w="0" w:type="dxa"/>
              <w:left w:w="70" w:type="dxa"/>
              <w:bottom w:w="0" w:type="dxa"/>
              <w:right w:w="70" w:type="dxa"/>
            </w:tcMar>
            <w:vAlign w:val="bottom"/>
          </w:tcPr>
          <w:p w:rsidR="00793E9A" w:rsidRPr="00CD2D83" w:rsidRDefault="00793E9A" w:rsidP="007E38E7">
            <w:pPr>
              <w:spacing w:line="360" w:lineRule="auto"/>
              <w:jc w:val="center"/>
              <w:rPr>
                <w:rFonts w:ascii="Arial" w:hAnsi="Arial" w:cs="Arial"/>
              </w:rPr>
            </w:pPr>
          </w:p>
        </w:tc>
        <w:tc>
          <w:tcPr>
            <w:tcW w:w="920" w:type="dxa"/>
            <w:vAlign w:val="bottom"/>
          </w:tcPr>
          <w:p w:rsidR="00793E9A" w:rsidRPr="00CD2D83" w:rsidRDefault="00793E9A" w:rsidP="007E38E7">
            <w:pPr>
              <w:spacing w:line="360" w:lineRule="auto"/>
              <w:jc w:val="center"/>
              <w:rPr>
                <w:rFonts w:ascii="Arial" w:hAnsi="Arial" w:cs="Arial"/>
              </w:rPr>
            </w:pPr>
            <w:r w:rsidRPr="00CD2D83">
              <w:rPr>
                <w:rFonts w:ascii="Arial" w:hAnsi="Arial" w:cs="Arial"/>
              </w:rPr>
              <w:t>822</w:t>
            </w:r>
          </w:p>
        </w:tc>
        <w:tc>
          <w:tcPr>
            <w:tcW w:w="1134" w:type="dxa"/>
            <w:vAlign w:val="bottom"/>
          </w:tcPr>
          <w:p w:rsidR="00793E9A" w:rsidRPr="00CD2D83" w:rsidRDefault="00793E9A" w:rsidP="007E38E7">
            <w:pPr>
              <w:spacing w:line="360" w:lineRule="auto"/>
              <w:jc w:val="center"/>
              <w:rPr>
                <w:rFonts w:ascii="Arial" w:eastAsia="Arial Unicode MS" w:hAnsi="Arial" w:cs="Arial"/>
              </w:rPr>
            </w:pPr>
            <w:r w:rsidRPr="00CD2D83">
              <w:rPr>
                <w:rFonts w:ascii="Arial" w:eastAsia="Arial Unicode MS" w:hAnsi="Arial" w:cs="Arial"/>
              </w:rPr>
              <w:t>05</w:t>
            </w:r>
          </w:p>
        </w:tc>
        <w:tc>
          <w:tcPr>
            <w:tcW w:w="5528" w:type="dxa"/>
            <w:tcMar>
              <w:top w:w="0" w:type="dxa"/>
              <w:left w:w="70" w:type="dxa"/>
              <w:bottom w:w="0" w:type="dxa"/>
              <w:right w:w="70" w:type="dxa"/>
            </w:tcMar>
            <w:vAlign w:val="bottom"/>
          </w:tcPr>
          <w:p w:rsidR="00793E9A" w:rsidRPr="00CD2D83" w:rsidRDefault="00793E9A" w:rsidP="007E38E7">
            <w:pPr>
              <w:spacing w:line="360" w:lineRule="auto"/>
              <w:jc w:val="center"/>
              <w:rPr>
                <w:rFonts w:ascii="Arial" w:hAnsi="Arial" w:cs="Arial"/>
              </w:rPr>
            </w:pPr>
            <w:r w:rsidRPr="00CD2D83">
              <w:rPr>
                <w:rFonts w:ascii="Arial" w:hAnsi="Arial" w:cs="Arial"/>
              </w:rPr>
              <w:t>02.14.01 | 10.302.0151.2130 | 05 | 3.3.90.30.00</w:t>
            </w:r>
          </w:p>
        </w:tc>
      </w:tr>
    </w:tbl>
    <w:p w:rsidR="00CF04D2" w:rsidRPr="00CD2D83" w:rsidRDefault="00CF04D2" w:rsidP="007E38E7">
      <w:pPr>
        <w:pStyle w:val="PargrafodaLista"/>
        <w:spacing w:line="360" w:lineRule="auto"/>
        <w:ind w:left="0"/>
        <w:jc w:val="both"/>
        <w:rPr>
          <w:rFonts w:ascii="Arial" w:eastAsia="Arial Unicode MS" w:hAnsi="Arial" w:cs="Arial"/>
        </w:rPr>
      </w:pPr>
    </w:p>
    <w:p w:rsidR="00CF04D2" w:rsidRPr="00CD2D83" w:rsidRDefault="00CF04D2" w:rsidP="007E38E7">
      <w:pPr>
        <w:spacing w:line="360" w:lineRule="auto"/>
        <w:rPr>
          <w:rFonts w:ascii="Arial" w:eastAsia="Arial Unicode MS" w:hAnsi="Arial" w:cs="Arial"/>
          <w:b/>
          <w:bCs/>
          <w:kern w:val="28"/>
          <w:position w:val="6"/>
        </w:rPr>
      </w:pPr>
      <w:r w:rsidRPr="00CD2D83">
        <w:rPr>
          <w:rFonts w:ascii="Arial" w:eastAsia="Arial Unicode MS" w:hAnsi="Arial" w:cs="Arial"/>
          <w:b/>
          <w:kern w:val="28"/>
          <w:position w:val="6"/>
        </w:rPr>
        <w:t xml:space="preserve">CLÁUSULA SÉTIMA – DA </w:t>
      </w:r>
      <w:r w:rsidRPr="00CD2D83">
        <w:rPr>
          <w:rFonts w:ascii="Arial" w:eastAsia="Arial Unicode MS" w:hAnsi="Arial" w:cs="Arial"/>
          <w:b/>
          <w:bCs/>
          <w:kern w:val="28"/>
          <w:position w:val="6"/>
        </w:rPr>
        <w:t>VALIDADE DA ATA DE REGISTRO DE PREÇO</w:t>
      </w:r>
    </w:p>
    <w:p w:rsidR="00A517B6" w:rsidRPr="00CD2D83" w:rsidRDefault="00CF04D2" w:rsidP="007E38E7">
      <w:pPr>
        <w:pStyle w:val="PargrafodaLista"/>
        <w:numPr>
          <w:ilvl w:val="1"/>
          <w:numId w:val="22"/>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kern w:val="28"/>
          <w:position w:val="6"/>
        </w:rPr>
        <w:t xml:space="preserve">A presente Ata de Registro de Preços terá validade de </w:t>
      </w:r>
      <w:r w:rsidR="00567DAB" w:rsidRPr="00CD2D83">
        <w:rPr>
          <w:rFonts w:ascii="Arial" w:eastAsia="Arial Unicode MS" w:hAnsi="Arial" w:cs="Arial"/>
          <w:kern w:val="28"/>
          <w:position w:val="6"/>
        </w:rPr>
        <w:t>01</w:t>
      </w:r>
      <w:r w:rsidRPr="00CD2D83">
        <w:rPr>
          <w:rFonts w:ascii="Arial" w:eastAsia="Arial Unicode MS" w:hAnsi="Arial" w:cs="Arial"/>
          <w:kern w:val="28"/>
          <w:position w:val="6"/>
        </w:rPr>
        <w:t xml:space="preserve"> (</w:t>
      </w:r>
      <w:r w:rsidR="00567DAB" w:rsidRPr="00CD2D83">
        <w:rPr>
          <w:rFonts w:ascii="Arial" w:eastAsia="Arial Unicode MS" w:hAnsi="Arial" w:cs="Arial"/>
          <w:kern w:val="28"/>
          <w:position w:val="6"/>
        </w:rPr>
        <w:t>um</w:t>
      </w:r>
      <w:r w:rsidRPr="00CD2D83">
        <w:rPr>
          <w:rFonts w:ascii="Arial" w:eastAsia="Arial Unicode MS" w:hAnsi="Arial" w:cs="Arial"/>
          <w:kern w:val="28"/>
          <w:position w:val="6"/>
        </w:rPr>
        <w:t xml:space="preserve">) </w:t>
      </w:r>
      <w:r w:rsidR="00567DAB" w:rsidRPr="00CD2D83">
        <w:rPr>
          <w:rFonts w:ascii="Arial" w:eastAsia="Arial Unicode MS" w:hAnsi="Arial" w:cs="Arial"/>
          <w:kern w:val="28"/>
          <w:position w:val="6"/>
        </w:rPr>
        <w:t>ano</w:t>
      </w:r>
      <w:r w:rsidRPr="00CD2D83">
        <w:rPr>
          <w:rFonts w:ascii="Arial" w:eastAsia="Arial Unicode MS" w:hAnsi="Arial" w:cs="Arial"/>
          <w:kern w:val="28"/>
          <w:position w:val="6"/>
        </w:rPr>
        <w:t>, a partir da d</w:t>
      </w:r>
      <w:r w:rsidR="00567DAB" w:rsidRPr="00CD2D83">
        <w:rPr>
          <w:rFonts w:ascii="Arial" w:eastAsia="Arial Unicode MS" w:hAnsi="Arial" w:cs="Arial"/>
          <w:kern w:val="28"/>
          <w:position w:val="6"/>
        </w:rPr>
        <w:t>ata da sua assinatura e poderá ser prorrogado, por igual período, desde que comprovado o preço vantajoso.</w:t>
      </w:r>
      <w:r w:rsidRPr="00CD2D83">
        <w:rPr>
          <w:rFonts w:ascii="Arial" w:eastAsia="Arial Unicode MS" w:hAnsi="Arial" w:cs="Arial"/>
          <w:kern w:val="28"/>
          <w:position w:val="6"/>
        </w:rPr>
        <w:t xml:space="preserve"> </w:t>
      </w:r>
    </w:p>
    <w:p w:rsidR="00CF04D2" w:rsidRPr="00CD2D83" w:rsidRDefault="00CF04D2" w:rsidP="007E38E7">
      <w:pPr>
        <w:pStyle w:val="PargrafodaLista"/>
        <w:numPr>
          <w:ilvl w:val="1"/>
          <w:numId w:val="22"/>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CD2D83">
        <w:rPr>
          <w:rFonts w:ascii="Arial" w:eastAsia="Arial Unicode MS" w:hAnsi="Arial" w:cs="Arial"/>
          <w:kern w:val="28"/>
          <w:position w:val="6"/>
        </w:rPr>
        <w:t xml:space="preserve">produtos </w:t>
      </w:r>
      <w:r w:rsidRPr="00CD2D83">
        <w:rPr>
          <w:rFonts w:ascii="Arial" w:eastAsia="Arial Unicode MS" w:hAnsi="Arial" w:cs="Arial"/>
          <w:kern w:val="28"/>
          <w:position w:val="6"/>
        </w:rPr>
        <w:t xml:space="preserve">referidos no </w:t>
      </w:r>
      <w:r w:rsidR="00363315" w:rsidRPr="00CD2D83">
        <w:rPr>
          <w:rFonts w:ascii="Arial" w:eastAsia="Arial Unicode MS" w:hAnsi="Arial" w:cs="Arial"/>
          <w:kern w:val="28"/>
          <w:position w:val="6"/>
        </w:rPr>
        <w:t>ANEXO II</w:t>
      </w:r>
      <w:r w:rsidRPr="00CD2D83">
        <w:rPr>
          <w:rFonts w:ascii="Arial" w:eastAsia="Arial Unicode MS" w:hAnsi="Arial" w:cs="Arial"/>
          <w:kern w:val="28"/>
          <w:position w:val="6"/>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CD2D83" w:rsidRDefault="00CF04D2" w:rsidP="007E38E7">
      <w:pPr>
        <w:spacing w:line="360" w:lineRule="auto"/>
        <w:jc w:val="both"/>
        <w:rPr>
          <w:rFonts w:ascii="Arial" w:eastAsia="Arial Unicode MS" w:hAnsi="Arial" w:cs="Arial"/>
        </w:rPr>
      </w:pPr>
    </w:p>
    <w:p w:rsidR="00CF04D2" w:rsidRPr="00CD2D83" w:rsidRDefault="00CF04D2" w:rsidP="007E38E7">
      <w:pPr>
        <w:spacing w:line="360" w:lineRule="auto"/>
        <w:rPr>
          <w:rFonts w:ascii="Arial" w:eastAsia="Arial Unicode MS" w:hAnsi="Arial" w:cs="Arial"/>
          <w:b/>
          <w:kern w:val="28"/>
          <w:position w:val="6"/>
        </w:rPr>
      </w:pPr>
      <w:r w:rsidRPr="00CD2D83">
        <w:rPr>
          <w:rFonts w:ascii="Arial" w:eastAsia="Arial Unicode MS" w:hAnsi="Arial" w:cs="Arial"/>
          <w:b/>
          <w:kern w:val="28"/>
          <w:position w:val="6"/>
        </w:rPr>
        <w:t>CLÁUSULA OITAVA – DO CANCELAMENTO DA ATA DE REGISTRO DE PREÇOS</w:t>
      </w:r>
    </w:p>
    <w:p w:rsidR="009420A9" w:rsidRPr="00CD2D83" w:rsidRDefault="009420A9" w:rsidP="007E38E7">
      <w:pPr>
        <w:pStyle w:val="PargrafodaLista"/>
        <w:numPr>
          <w:ilvl w:val="1"/>
          <w:numId w:val="23"/>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rPr>
        <w:t xml:space="preserve">Homologado e adjudicado o objeto da licitação, a COMPROMISSÁRIA deverá no prazo de </w:t>
      </w:r>
      <w:r w:rsidRPr="00CD2D83">
        <w:rPr>
          <w:rFonts w:ascii="Arial" w:eastAsia="Arial Unicode MS" w:hAnsi="Arial" w:cs="Arial"/>
          <w:b/>
        </w:rPr>
        <w:t>05 (cinco) dias úteis</w:t>
      </w:r>
      <w:r w:rsidRPr="00CD2D83">
        <w:rPr>
          <w:rFonts w:ascii="Arial" w:eastAsia="Arial Unicode MS" w:hAnsi="Arial" w:cs="Arial"/>
        </w:rPr>
        <w:t>, comparecer à Área de Licitação para assinar a Ata de Registro de Preços e o Termo de Ciência e de Notificação, ou encaminhar ata via correio.</w:t>
      </w:r>
    </w:p>
    <w:p w:rsidR="00CF04D2" w:rsidRPr="00CD2D83" w:rsidRDefault="00CF04D2" w:rsidP="007E38E7">
      <w:pPr>
        <w:pStyle w:val="PargrafodaLista"/>
        <w:numPr>
          <w:ilvl w:val="1"/>
          <w:numId w:val="23"/>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 xml:space="preserve">A Ata de Registro de Preços poderá ser cancelada, de pleno direito pela </w:t>
      </w:r>
      <w:r w:rsidRPr="00CD2D83">
        <w:rPr>
          <w:rFonts w:ascii="Arial" w:eastAsia="Arial Unicode MS" w:hAnsi="Arial" w:cs="Arial"/>
          <w:bCs/>
          <w:kern w:val="28"/>
          <w:position w:val="6"/>
        </w:rPr>
        <w:t>COMPROMITENTE</w:t>
      </w:r>
      <w:r w:rsidRPr="00CD2D83">
        <w:rPr>
          <w:rFonts w:ascii="Arial" w:eastAsia="Arial Unicode MS" w:hAnsi="Arial" w:cs="Arial"/>
          <w:kern w:val="28"/>
          <w:position w:val="6"/>
        </w:rPr>
        <w:t xml:space="preserve"> quando:</w:t>
      </w:r>
    </w:p>
    <w:p w:rsidR="00CF04D2" w:rsidRPr="00CD2D83" w:rsidRDefault="009420A9" w:rsidP="007E38E7">
      <w:pPr>
        <w:pStyle w:val="PargrafodaLista"/>
        <w:numPr>
          <w:ilvl w:val="2"/>
          <w:numId w:val="23"/>
        </w:numPr>
        <w:tabs>
          <w:tab w:val="left" w:pos="851"/>
        </w:tabs>
        <w:spacing w:line="360" w:lineRule="auto"/>
        <w:ind w:left="0" w:firstLine="0"/>
        <w:jc w:val="both"/>
        <w:rPr>
          <w:rFonts w:ascii="Arial" w:eastAsia="Arial Unicode MS" w:hAnsi="Arial" w:cs="Arial"/>
          <w:kern w:val="28"/>
          <w:position w:val="6"/>
        </w:rPr>
      </w:pPr>
      <w:r w:rsidRPr="00CD2D83">
        <w:rPr>
          <w:rFonts w:ascii="Arial" w:eastAsia="Arial Unicode MS" w:hAnsi="Arial" w:cs="Arial"/>
        </w:rPr>
        <w:t>A COMPROMISSÁRIA</w:t>
      </w:r>
      <w:r w:rsidR="00CF04D2" w:rsidRPr="00CD2D83">
        <w:rPr>
          <w:rFonts w:ascii="Arial" w:eastAsia="Arial Unicode MS" w:hAnsi="Arial" w:cs="Arial"/>
        </w:rPr>
        <w:t xml:space="preserve"> não devolver as vias assinadas no prazo de 05 (cinco) dias úteis a contar da assinatura do AR (aviso de recebimento)</w:t>
      </w:r>
      <w:r w:rsidRPr="00CD2D83">
        <w:rPr>
          <w:rFonts w:ascii="Arial" w:eastAsia="Arial Unicode MS" w:hAnsi="Arial" w:cs="Arial"/>
        </w:rPr>
        <w:t xml:space="preserve"> e/ou</w:t>
      </w:r>
      <w:r w:rsidR="00CF04D2" w:rsidRPr="00CD2D83">
        <w:rPr>
          <w:rFonts w:ascii="Arial" w:eastAsia="Arial Unicode MS" w:hAnsi="Arial" w:cs="Arial"/>
        </w:rPr>
        <w:t xml:space="preserve"> deixar de cumprir tal ato;</w:t>
      </w:r>
    </w:p>
    <w:p w:rsidR="00CF04D2" w:rsidRPr="00CD2D83" w:rsidRDefault="00CF04D2" w:rsidP="007E38E7">
      <w:pPr>
        <w:pStyle w:val="PargrafodaLista"/>
        <w:numPr>
          <w:ilvl w:val="2"/>
          <w:numId w:val="23"/>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 xml:space="preserve">A </w:t>
      </w:r>
      <w:r w:rsidRPr="00CD2D83">
        <w:rPr>
          <w:rFonts w:ascii="Arial" w:eastAsia="Arial Unicode MS" w:hAnsi="Arial" w:cs="Arial"/>
          <w:bCs/>
          <w:kern w:val="28"/>
          <w:position w:val="6"/>
        </w:rPr>
        <w:t>COMPROMISSÁRIA</w:t>
      </w:r>
      <w:r w:rsidRPr="00CD2D83">
        <w:rPr>
          <w:rFonts w:ascii="Arial" w:eastAsia="Arial Unicode MS" w:hAnsi="Arial" w:cs="Arial"/>
          <w:kern w:val="28"/>
          <w:position w:val="6"/>
        </w:rPr>
        <w:t xml:space="preserve"> não cumprir as obrigações constantes deste Termo de Compromisso; </w:t>
      </w:r>
    </w:p>
    <w:p w:rsidR="00CF04D2" w:rsidRPr="00CD2D83" w:rsidRDefault="00CF04D2" w:rsidP="007E38E7">
      <w:pPr>
        <w:pStyle w:val="PargrafodaLista"/>
        <w:numPr>
          <w:ilvl w:val="2"/>
          <w:numId w:val="23"/>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Em qualquer das hipóteses de inexecução total ou parcial do presente Termo, decorrente da Ata de Registro de Preços;</w:t>
      </w:r>
    </w:p>
    <w:p w:rsidR="00CF04D2" w:rsidRPr="00CD2D83" w:rsidRDefault="00CF04D2" w:rsidP="007E38E7">
      <w:pPr>
        <w:pStyle w:val="PargrafodaLista"/>
        <w:numPr>
          <w:ilvl w:val="2"/>
          <w:numId w:val="23"/>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1"/>
          <w:position w:val="6"/>
        </w:rPr>
        <w:t xml:space="preserve">A </w:t>
      </w:r>
      <w:r w:rsidRPr="00CD2D83">
        <w:rPr>
          <w:rFonts w:ascii="Arial" w:eastAsia="Arial Unicode MS" w:hAnsi="Arial" w:cs="Arial"/>
          <w:bCs/>
          <w:kern w:val="1"/>
          <w:position w:val="6"/>
        </w:rPr>
        <w:t>COMPROMISSÁRIA</w:t>
      </w:r>
      <w:r w:rsidRPr="00CD2D83">
        <w:rPr>
          <w:rFonts w:ascii="Arial" w:eastAsia="Arial Unicode MS" w:hAnsi="Arial" w:cs="Arial"/>
          <w:kern w:val="1"/>
          <w:position w:val="6"/>
        </w:rPr>
        <w:t xml:space="preserve"> não atender a Autorização de Fornecimento (AF) no prazo estabelecido e a </w:t>
      </w:r>
      <w:r w:rsidRPr="00CD2D83">
        <w:rPr>
          <w:rFonts w:ascii="Arial" w:eastAsia="Arial Unicode MS" w:hAnsi="Arial" w:cs="Arial"/>
          <w:bCs/>
          <w:kern w:val="1"/>
          <w:position w:val="6"/>
        </w:rPr>
        <w:t>COMPROMITENTE</w:t>
      </w:r>
      <w:r w:rsidRPr="00CD2D83">
        <w:rPr>
          <w:rFonts w:ascii="Arial" w:eastAsia="Arial Unicode MS" w:hAnsi="Arial" w:cs="Arial"/>
          <w:kern w:val="1"/>
          <w:position w:val="6"/>
        </w:rPr>
        <w:t xml:space="preserve"> não aceitar sua justificativa;</w:t>
      </w:r>
    </w:p>
    <w:p w:rsidR="00CF04D2" w:rsidRPr="00CD2D83" w:rsidRDefault="00CF04D2" w:rsidP="007E38E7">
      <w:pPr>
        <w:pStyle w:val="PargrafodaLista"/>
        <w:numPr>
          <w:ilvl w:val="2"/>
          <w:numId w:val="23"/>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1"/>
          <w:position w:val="6"/>
        </w:rPr>
        <w:t xml:space="preserve">A </w:t>
      </w:r>
      <w:r w:rsidRPr="00CD2D83">
        <w:rPr>
          <w:rFonts w:ascii="Arial" w:eastAsia="Arial Unicode MS" w:hAnsi="Arial" w:cs="Arial"/>
          <w:bCs/>
          <w:kern w:val="1"/>
          <w:position w:val="6"/>
        </w:rPr>
        <w:t>COMPROMISSÁRIA</w:t>
      </w:r>
      <w:r w:rsidRPr="00CD2D83">
        <w:rPr>
          <w:rFonts w:ascii="Arial" w:eastAsia="Arial Unicode MS" w:hAnsi="Arial" w:cs="Arial"/>
          <w:kern w:val="1"/>
          <w:position w:val="6"/>
        </w:rPr>
        <w:t xml:space="preserve"> der causa à rescisão administrativa do Termo, decorrente da Ata de Registro de Preços;</w:t>
      </w:r>
    </w:p>
    <w:p w:rsidR="00CF04D2" w:rsidRPr="00CD2D83" w:rsidRDefault="00CF04D2" w:rsidP="007E38E7">
      <w:pPr>
        <w:pStyle w:val="PargrafodaLista"/>
        <w:numPr>
          <w:ilvl w:val="2"/>
          <w:numId w:val="23"/>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Os preços registrados se apresentarem superiores aos praticados no mercado;</w:t>
      </w:r>
    </w:p>
    <w:p w:rsidR="00CF04D2" w:rsidRPr="00CD2D83" w:rsidRDefault="00CF04D2" w:rsidP="007E38E7">
      <w:pPr>
        <w:pStyle w:val="PargrafodaLista"/>
        <w:numPr>
          <w:ilvl w:val="2"/>
          <w:numId w:val="23"/>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Por razões de interesse público, devidamente demonstrado e</w:t>
      </w:r>
      <w:r w:rsidR="00870BC6" w:rsidRPr="00CD2D83">
        <w:rPr>
          <w:rFonts w:ascii="Arial" w:eastAsia="Arial Unicode MS" w:hAnsi="Arial" w:cs="Arial"/>
          <w:kern w:val="28"/>
          <w:position w:val="6"/>
        </w:rPr>
        <w:t xml:space="preserve"> justificado pela Administração.</w:t>
      </w:r>
    </w:p>
    <w:p w:rsidR="00CF04D2" w:rsidRPr="00CD2D83" w:rsidRDefault="00CF04D2" w:rsidP="007E38E7">
      <w:pPr>
        <w:pStyle w:val="PargrafodaLista"/>
        <w:numPr>
          <w:ilvl w:val="1"/>
          <w:numId w:val="23"/>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CD2D83" w:rsidRDefault="00CF04D2" w:rsidP="007E38E7">
      <w:pPr>
        <w:pStyle w:val="PargrafodaLista"/>
        <w:numPr>
          <w:ilvl w:val="1"/>
          <w:numId w:val="23"/>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CD2D83" w:rsidRDefault="00CF04D2" w:rsidP="007E38E7">
      <w:pPr>
        <w:spacing w:line="360" w:lineRule="auto"/>
        <w:jc w:val="both"/>
        <w:rPr>
          <w:rFonts w:ascii="Arial" w:eastAsia="Arial Unicode MS" w:hAnsi="Arial" w:cs="Arial"/>
          <w:kern w:val="28"/>
          <w:position w:val="6"/>
        </w:rPr>
      </w:pPr>
    </w:p>
    <w:p w:rsidR="00CF04D2" w:rsidRPr="00CD2D83" w:rsidRDefault="00CF04D2" w:rsidP="007E38E7">
      <w:pPr>
        <w:spacing w:line="360" w:lineRule="auto"/>
        <w:jc w:val="both"/>
        <w:rPr>
          <w:rFonts w:ascii="Arial" w:eastAsia="Arial Unicode MS" w:hAnsi="Arial" w:cs="Arial"/>
          <w:b/>
          <w:bCs/>
        </w:rPr>
      </w:pPr>
      <w:r w:rsidRPr="00CD2D83">
        <w:rPr>
          <w:rFonts w:ascii="Arial" w:eastAsia="Arial Unicode MS" w:hAnsi="Arial" w:cs="Arial"/>
          <w:b/>
          <w:bCs/>
        </w:rPr>
        <w:t>CLÁUSULA NONA – DOS DIREITOS E PENALIDADES</w:t>
      </w:r>
    </w:p>
    <w:p w:rsidR="00CF04D2" w:rsidRPr="00CD2D83" w:rsidRDefault="00CF04D2" w:rsidP="007E38E7">
      <w:pPr>
        <w:pStyle w:val="PargrafodaLista"/>
        <w:numPr>
          <w:ilvl w:val="1"/>
          <w:numId w:val="24"/>
        </w:numPr>
        <w:spacing w:line="360" w:lineRule="auto"/>
        <w:ind w:left="0" w:firstLine="0"/>
        <w:jc w:val="both"/>
        <w:rPr>
          <w:rFonts w:ascii="Arial" w:eastAsia="Arial Unicode MS" w:hAnsi="Arial" w:cs="Arial"/>
          <w:kern w:val="28"/>
          <w:position w:val="-20"/>
        </w:rPr>
      </w:pPr>
      <w:r w:rsidRPr="00CD2D83">
        <w:rPr>
          <w:rFonts w:ascii="Arial" w:eastAsia="Arial Unicode MS" w:hAnsi="Arial" w:cs="Arial"/>
          <w:kern w:val="28"/>
          <w:position w:val="-20"/>
        </w:rPr>
        <w:t xml:space="preserve">Ficam assegurados, à </w:t>
      </w:r>
      <w:r w:rsidRPr="00CD2D83">
        <w:rPr>
          <w:rFonts w:ascii="Arial" w:eastAsia="Arial Unicode MS" w:hAnsi="Arial" w:cs="Arial"/>
          <w:bCs/>
          <w:kern w:val="28"/>
          <w:position w:val="-20"/>
        </w:rPr>
        <w:t>COMPROMITENTE,</w:t>
      </w:r>
      <w:r w:rsidRPr="00CD2D83">
        <w:rPr>
          <w:rFonts w:ascii="Arial" w:eastAsia="Arial Unicode MS" w:hAnsi="Arial" w:cs="Arial"/>
          <w:kern w:val="28"/>
          <w:position w:val="-20"/>
        </w:rPr>
        <w:t xml:space="preserve"> os direitos previstos no </w:t>
      </w:r>
      <w:r w:rsidR="000B2C89" w:rsidRPr="00CD2D83">
        <w:rPr>
          <w:rFonts w:ascii="Arial" w:eastAsia="Arial Unicode MS" w:hAnsi="Arial" w:cs="Arial"/>
          <w:kern w:val="28"/>
          <w:position w:val="-20"/>
        </w:rPr>
        <w:t>art. 115, da Lei Federal nº 14.133/21</w:t>
      </w:r>
      <w:r w:rsidRPr="00CD2D83">
        <w:rPr>
          <w:rFonts w:ascii="Arial" w:eastAsia="Arial Unicode MS" w:hAnsi="Arial" w:cs="Arial"/>
          <w:kern w:val="28"/>
          <w:position w:val="-20"/>
        </w:rPr>
        <w:t xml:space="preserve">, ficando certo que a inexecução total ou parcial do Termo, por parte da </w:t>
      </w:r>
      <w:r w:rsidRPr="00CD2D83">
        <w:rPr>
          <w:rFonts w:ascii="Arial" w:eastAsia="Arial Unicode MS" w:hAnsi="Arial" w:cs="Arial"/>
          <w:bCs/>
          <w:kern w:val="28"/>
          <w:position w:val="-20"/>
        </w:rPr>
        <w:t>COMPROMISSÁRIA,</w:t>
      </w:r>
      <w:r w:rsidRPr="00CD2D83">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CD2D83">
        <w:rPr>
          <w:rFonts w:ascii="Arial" w:eastAsia="Arial Unicode MS" w:hAnsi="Arial" w:cs="Arial"/>
          <w:kern w:val="28"/>
          <w:position w:val="-20"/>
        </w:rPr>
        <w:t xml:space="preserve"> </w:t>
      </w:r>
      <w:r w:rsidRPr="00CD2D83">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CD2D83">
        <w:rPr>
          <w:rFonts w:ascii="Arial" w:eastAsia="Arial Unicode MS" w:hAnsi="Arial" w:cs="Arial"/>
          <w:kern w:val="28"/>
          <w:position w:val="-20"/>
        </w:rPr>
        <w:t>no art</w:t>
      </w:r>
      <w:r w:rsidR="00AA6594" w:rsidRPr="00CD2D83">
        <w:rPr>
          <w:rFonts w:ascii="Arial" w:eastAsia="Arial Unicode MS" w:hAnsi="Arial" w:cs="Arial"/>
          <w:kern w:val="28"/>
          <w:position w:val="-20"/>
        </w:rPr>
        <w:t xml:space="preserve">. </w:t>
      </w:r>
      <w:r w:rsidR="009776AA" w:rsidRPr="00CD2D83">
        <w:rPr>
          <w:rFonts w:ascii="Arial" w:eastAsia="Arial Unicode MS" w:hAnsi="Arial" w:cs="Arial"/>
          <w:kern w:val="28"/>
          <w:position w:val="-20"/>
        </w:rPr>
        <w:t xml:space="preserve">137 inciso I a IX </w:t>
      </w:r>
      <w:r w:rsidR="00105FF8" w:rsidRPr="00CD2D83">
        <w:rPr>
          <w:rFonts w:ascii="Arial" w:eastAsia="Arial Unicode MS" w:hAnsi="Arial" w:cs="Arial"/>
          <w:kern w:val="28"/>
          <w:position w:val="-20"/>
        </w:rPr>
        <w:t>da Lei Federal nº 14.133/21</w:t>
      </w:r>
      <w:r w:rsidRPr="00CD2D83">
        <w:rPr>
          <w:rFonts w:ascii="Arial" w:eastAsia="Arial Unicode MS" w:hAnsi="Arial" w:cs="Arial"/>
          <w:kern w:val="28"/>
          <w:position w:val="-20"/>
        </w:rPr>
        <w:t>, sobre penalidades aplicáveis;</w:t>
      </w:r>
    </w:p>
    <w:p w:rsidR="00CF04D2" w:rsidRPr="00CD2D83" w:rsidRDefault="00CF04D2" w:rsidP="007E38E7">
      <w:pPr>
        <w:pStyle w:val="PargrafodaLista"/>
        <w:numPr>
          <w:ilvl w:val="1"/>
          <w:numId w:val="24"/>
        </w:numPr>
        <w:spacing w:line="360" w:lineRule="auto"/>
        <w:ind w:left="0" w:firstLine="0"/>
        <w:jc w:val="both"/>
        <w:rPr>
          <w:rFonts w:ascii="Arial" w:eastAsia="Arial Unicode MS" w:hAnsi="Arial" w:cs="Arial"/>
          <w:b/>
          <w:kern w:val="28"/>
          <w:position w:val="6"/>
        </w:rPr>
      </w:pPr>
      <w:r w:rsidRPr="00CD2D83">
        <w:rPr>
          <w:rFonts w:ascii="Arial" w:eastAsia="Arial Unicode MS" w:hAnsi="Arial" w:cs="Arial"/>
          <w:kern w:val="28"/>
          <w:position w:val="6"/>
        </w:rPr>
        <w:t>Fica a COMPROMITENTE isenta de responsabilidade de atos praticados por terceiros, sem sua expressa autorização;</w:t>
      </w:r>
    </w:p>
    <w:p w:rsidR="00BB1131" w:rsidRPr="00CD2D83" w:rsidRDefault="00BB1131" w:rsidP="007E38E7">
      <w:pPr>
        <w:pStyle w:val="PargrafodaLista"/>
        <w:numPr>
          <w:ilvl w:val="1"/>
          <w:numId w:val="24"/>
        </w:numPr>
        <w:spacing w:line="360" w:lineRule="auto"/>
        <w:ind w:left="0" w:firstLine="0"/>
        <w:jc w:val="both"/>
        <w:rPr>
          <w:rFonts w:ascii="Arial" w:eastAsia="Arial Unicode MS" w:hAnsi="Arial" w:cs="Arial"/>
        </w:rPr>
      </w:pPr>
      <w:r w:rsidRPr="00CD2D83">
        <w:rPr>
          <w:rFonts w:ascii="Arial" w:hAnsi="Arial" w:cs="Arial"/>
        </w:rPr>
        <w:t>Com fundamento nos artigos 155 e 156 da Lei Federal n. 14.133/21 ficará impedido de licitar e contratar com a Administração Pública (durante os prazos indicados abaixo), sem prejuízo das demais cominações legais, a licitante que cometer as seguintes faltas:</w:t>
      </w:r>
    </w:p>
    <w:p w:rsidR="00BB1131" w:rsidRPr="00CD2D83" w:rsidRDefault="00BB1131" w:rsidP="007E38E7">
      <w:pPr>
        <w:pStyle w:val="PargrafodaLista"/>
        <w:numPr>
          <w:ilvl w:val="2"/>
          <w:numId w:val="24"/>
        </w:numPr>
        <w:spacing w:line="360" w:lineRule="auto"/>
        <w:ind w:left="0" w:firstLine="0"/>
        <w:jc w:val="both"/>
        <w:rPr>
          <w:rFonts w:ascii="Arial" w:eastAsia="Arial Unicode MS" w:hAnsi="Arial" w:cs="Arial"/>
          <w:b/>
        </w:rPr>
      </w:pPr>
      <w:r w:rsidRPr="00CD2D83">
        <w:rPr>
          <w:rFonts w:ascii="Arial" w:hAnsi="Arial" w:cs="Arial"/>
        </w:rPr>
        <w:t xml:space="preserve">Impedimento de 03 (três) a 06 (seis) anos: apresentar declaração documentação falsa, fraudar a licitação ou praticar ato fraudulento na execução </w:t>
      </w:r>
      <w:r w:rsidRPr="00CD2D83">
        <w:rPr>
          <w:rFonts w:ascii="Arial" w:eastAsia="Arial Unicode MS" w:hAnsi="Arial" w:cs="Arial"/>
        </w:rPr>
        <w:t>da Ata de Registro de Preços</w:t>
      </w:r>
      <w:r w:rsidRPr="00CD2D83">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BB1131" w:rsidRPr="00CD2D83" w:rsidRDefault="00BB1131" w:rsidP="007E38E7">
      <w:pPr>
        <w:pStyle w:val="PargrafodaLista"/>
        <w:numPr>
          <w:ilvl w:val="2"/>
          <w:numId w:val="24"/>
        </w:numPr>
        <w:spacing w:line="360" w:lineRule="auto"/>
        <w:ind w:left="0" w:firstLine="0"/>
        <w:jc w:val="both"/>
        <w:rPr>
          <w:rFonts w:ascii="Arial" w:eastAsia="Arial Unicode MS" w:hAnsi="Arial" w:cs="Arial"/>
          <w:b/>
        </w:rPr>
      </w:pPr>
      <w:r w:rsidRPr="00CD2D83">
        <w:rPr>
          <w:rFonts w:ascii="Arial" w:hAnsi="Arial" w:cs="Arial"/>
        </w:rPr>
        <w:t xml:space="preserve">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CD2D83">
        <w:rPr>
          <w:rFonts w:ascii="Arial" w:eastAsia="Arial Unicode MS" w:hAnsi="Arial" w:cs="Arial"/>
        </w:rPr>
        <w:t>a Ata de Registro de Preços ou não entregar a documentação exigida para celebrar o Registro de Preços,</w:t>
      </w:r>
      <w:r w:rsidRPr="00CD2D83">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CD2D83">
        <w:rPr>
          <w:rFonts w:ascii="Arial" w:eastAsia="Arial Unicode MS" w:hAnsi="Arial" w:cs="Arial"/>
        </w:rPr>
        <w:t>sanções previstas na Lei Federal nº 14.133/21.</w:t>
      </w:r>
    </w:p>
    <w:p w:rsidR="00BB1131" w:rsidRPr="00CD2D83" w:rsidRDefault="00BB1131" w:rsidP="007E38E7">
      <w:pPr>
        <w:pStyle w:val="PargrafodaLista"/>
        <w:spacing w:line="360" w:lineRule="auto"/>
        <w:ind w:left="0"/>
        <w:jc w:val="both"/>
        <w:rPr>
          <w:rFonts w:ascii="Arial" w:eastAsia="Arial Unicode MS" w:hAnsi="Arial" w:cs="Arial"/>
          <w:b/>
          <w:kern w:val="28"/>
          <w:position w:val="6"/>
        </w:rPr>
      </w:pPr>
    </w:p>
    <w:p w:rsidR="00CF04D2" w:rsidRPr="00CD2D83" w:rsidRDefault="00CF04D2" w:rsidP="007E38E7">
      <w:pPr>
        <w:pStyle w:val="PargrafodaLista"/>
        <w:numPr>
          <w:ilvl w:val="1"/>
          <w:numId w:val="24"/>
        </w:numPr>
        <w:spacing w:line="360" w:lineRule="auto"/>
        <w:ind w:left="0" w:firstLine="0"/>
        <w:jc w:val="both"/>
        <w:rPr>
          <w:rFonts w:ascii="Arial" w:eastAsia="Arial Unicode MS" w:hAnsi="Arial" w:cs="Arial"/>
        </w:rPr>
      </w:pPr>
      <w:r w:rsidRPr="00CD2D83">
        <w:rPr>
          <w:rFonts w:ascii="Arial" w:eastAsia="Arial Unicode MS" w:hAnsi="Arial" w:cs="Arial"/>
        </w:rPr>
        <w:t xml:space="preserve">As importâncias correspondentes às multas que forem impostas à </w:t>
      </w:r>
      <w:r w:rsidRPr="00CD2D83">
        <w:rPr>
          <w:rFonts w:ascii="Arial" w:eastAsia="Arial Unicode MS" w:hAnsi="Arial" w:cs="Arial"/>
          <w:bCs/>
        </w:rPr>
        <w:t>COMPROMISSÁRIA</w:t>
      </w:r>
      <w:r w:rsidRPr="00CD2D83">
        <w:rPr>
          <w:rFonts w:ascii="Arial" w:eastAsia="Arial Unicode MS" w:hAnsi="Arial" w:cs="Arial"/>
        </w:rPr>
        <w:t xml:space="preserve"> incidirão sempre sobre os valores residuais do Termo de Compromisso;</w:t>
      </w:r>
    </w:p>
    <w:p w:rsidR="00CF04D2" w:rsidRPr="00CD2D83" w:rsidRDefault="00CF04D2" w:rsidP="007E38E7">
      <w:pPr>
        <w:pStyle w:val="PargrafodaLista"/>
        <w:numPr>
          <w:ilvl w:val="1"/>
          <w:numId w:val="24"/>
        </w:numPr>
        <w:spacing w:line="360" w:lineRule="auto"/>
        <w:ind w:left="0" w:firstLine="0"/>
        <w:jc w:val="both"/>
        <w:rPr>
          <w:rFonts w:ascii="Arial" w:eastAsia="Arial Unicode MS" w:hAnsi="Arial" w:cs="Arial"/>
        </w:rPr>
      </w:pPr>
      <w:r w:rsidRPr="00CD2D83">
        <w:rPr>
          <w:rFonts w:ascii="Arial" w:eastAsia="Arial Unicode MS" w:hAnsi="Arial" w:cs="Arial"/>
        </w:rPr>
        <w:t xml:space="preserve">Não havendo pagamento a fazer à </w:t>
      </w:r>
      <w:r w:rsidRPr="00CD2D83">
        <w:rPr>
          <w:rFonts w:ascii="Arial" w:eastAsia="Arial Unicode MS" w:hAnsi="Arial" w:cs="Arial"/>
          <w:bCs/>
        </w:rPr>
        <w:t>COMPROMISSÁRIA</w:t>
      </w:r>
      <w:r w:rsidRPr="00CD2D83">
        <w:rPr>
          <w:rFonts w:ascii="Arial" w:eastAsia="Arial Unicode MS" w:hAnsi="Arial" w:cs="Arial"/>
        </w:rPr>
        <w:t>, serão as multas e outros débitos inscritos na Dívida Ativa para cobrança executiva;</w:t>
      </w:r>
    </w:p>
    <w:p w:rsidR="00CF04D2" w:rsidRPr="00CD2D83" w:rsidRDefault="00CF04D2" w:rsidP="007E38E7">
      <w:pPr>
        <w:pStyle w:val="PargrafodaLista"/>
        <w:numPr>
          <w:ilvl w:val="1"/>
          <w:numId w:val="24"/>
        </w:numPr>
        <w:spacing w:line="360" w:lineRule="auto"/>
        <w:ind w:left="0" w:firstLine="0"/>
        <w:jc w:val="both"/>
        <w:rPr>
          <w:rFonts w:ascii="Arial" w:eastAsia="Arial Unicode MS" w:hAnsi="Arial" w:cs="Arial"/>
        </w:rPr>
      </w:pPr>
      <w:r w:rsidRPr="00CD2D83">
        <w:rPr>
          <w:rFonts w:ascii="Arial" w:eastAsia="Arial Unicode MS" w:hAnsi="Arial" w:cs="Arial"/>
        </w:rPr>
        <w:t xml:space="preserve">Fica a COMPROMISSÁRIA assegurada de acordo com o disposto no art. </w:t>
      </w:r>
      <w:r w:rsidR="00FA2F78" w:rsidRPr="00CD2D83">
        <w:rPr>
          <w:rFonts w:ascii="Arial" w:eastAsia="Arial Unicode MS" w:hAnsi="Arial" w:cs="Arial"/>
        </w:rPr>
        <w:t>137 § 2º</w:t>
      </w:r>
      <w:r w:rsidRPr="00CD2D83">
        <w:rPr>
          <w:rFonts w:ascii="Arial" w:eastAsia="Arial Unicode MS" w:hAnsi="Arial" w:cs="Arial"/>
        </w:rPr>
        <w:t xml:space="preserve">, inciso </w:t>
      </w:r>
      <w:r w:rsidR="00FA2F78" w:rsidRPr="00CD2D83">
        <w:rPr>
          <w:rFonts w:ascii="Arial" w:eastAsia="Arial Unicode MS" w:hAnsi="Arial" w:cs="Arial"/>
        </w:rPr>
        <w:t>IV</w:t>
      </w:r>
      <w:r w:rsidRPr="00CD2D83">
        <w:rPr>
          <w:rFonts w:ascii="Arial" w:eastAsia="Arial Unicode MS" w:hAnsi="Arial" w:cs="Arial"/>
        </w:rPr>
        <w:t xml:space="preserve"> da Lei Federal </w:t>
      </w:r>
      <w:r w:rsidR="00FA2F78" w:rsidRPr="00CD2D83">
        <w:rPr>
          <w:rFonts w:ascii="Arial" w:eastAsia="Arial Unicode MS" w:hAnsi="Arial" w:cs="Arial"/>
        </w:rPr>
        <w:t>14.133</w:t>
      </w:r>
      <w:r w:rsidRPr="00CD2D83">
        <w:rPr>
          <w:rFonts w:ascii="Arial" w:eastAsia="Arial Unicode MS" w:hAnsi="Arial" w:cs="Arial"/>
        </w:rPr>
        <w:t>/</w:t>
      </w:r>
      <w:r w:rsidR="00FA2F78" w:rsidRPr="00CD2D83">
        <w:rPr>
          <w:rFonts w:ascii="Arial" w:eastAsia="Arial Unicode MS" w:hAnsi="Arial" w:cs="Arial"/>
        </w:rPr>
        <w:t>21</w:t>
      </w:r>
      <w:r w:rsidRPr="00CD2D83">
        <w:rPr>
          <w:rFonts w:ascii="Arial" w:eastAsia="Arial Unicode MS" w:hAnsi="Arial" w:cs="Arial"/>
        </w:rPr>
        <w:t>.</w:t>
      </w:r>
    </w:p>
    <w:p w:rsidR="00CF04D2" w:rsidRPr="00CD2D83" w:rsidRDefault="00CF04D2" w:rsidP="007E38E7">
      <w:pPr>
        <w:spacing w:line="360" w:lineRule="auto"/>
        <w:jc w:val="both"/>
        <w:rPr>
          <w:rFonts w:ascii="Arial" w:eastAsia="Arial Unicode MS" w:hAnsi="Arial" w:cs="Arial"/>
        </w:rPr>
      </w:pPr>
    </w:p>
    <w:p w:rsidR="00CF04D2" w:rsidRPr="00CD2D83" w:rsidRDefault="00CF04D2" w:rsidP="007E38E7">
      <w:pPr>
        <w:spacing w:line="360" w:lineRule="auto"/>
        <w:rPr>
          <w:rFonts w:ascii="Arial" w:eastAsia="Arial Unicode MS" w:hAnsi="Arial" w:cs="Arial"/>
          <w:b/>
        </w:rPr>
      </w:pPr>
      <w:r w:rsidRPr="00CD2D83">
        <w:rPr>
          <w:rFonts w:ascii="Arial" w:eastAsia="Arial Unicode MS" w:hAnsi="Arial" w:cs="Arial"/>
          <w:b/>
        </w:rPr>
        <w:t>CLÁUSULA DÉCIMA – DAS SANÇÕES ADMINISTRATIVAS</w:t>
      </w:r>
    </w:p>
    <w:p w:rsidR="00CF04D2" w:rsidRPr="00CD2D83" w:rsidRDefault="00CF04D2" w:rsidP="007E38E7">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CD2D83">
        <w:rPr>
          <w:rFonts w:ascii="Arial" w:hAnsi="Arial" w:cs="Arial"/>
        </w:rPr>
        <w:t>Pela inexecução total da obrigação objeto da licitação será aplicada multa equivalente a 20% (vinte por cento) do valor da Autorização de Fornecimento (AF);</w:t>
      </w:r>
    </w:p>
    <w:p w:rsidR="00CF04D2" w:rsidRPr="00CD2D83" w:rsidRDefault="00CF04D2" w:rsidP="007E38E7">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CD2D83">
        <w:rPr>
          <w:rFonts w:ascii="Arial" w:hAnsi="Arial" w:cs="Arial"/>
        </w:rPr>
        <w:t>Pela inexecução parcial do ajuste será aplicada multa equivalente a 10% (dez por cento) do valor da Autorização de Fornecimento (AF);</w:t>
      </w:r>
    </w:p>
    <w:p w:rsidR="00CF04D2" w:rsidRPr="00CD2D83" w:rsidRDefault="00CF04D2" w:rsidP="007E38E7">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CD2D83">
        <w:rPr>
          <w:rFonts w:ascii="Arial" w:hAnsi="Arial" w:cs="Arial"/>
        </w:rPr>
        <w:t xml:space="preserve">O atraso na entrega do objeto sujeitará a </w:t>
      </w:r>
      <w:r w:rsidR="003269A2" w:rsidRPr="00CD2D83">
        <w:rPr>
          <w:rFonts w:ascii="Arial" w:hAnsi="Arial" w:cs="Arial"/>
        </w:rPr>
        <w:t>COMPROMISSÁRIA</w:t>
      </w:r>
      <w:r w:rsidRPr="00CD2D83">
        <w:rPr>
          <w:rFonts w:ascii="Arial" w:hAnsi="Arial" w:cs="Arial"/>
        </w:rPr>
        <w:t xml:space="preserve"> à multa de mora de 0,5% (cinco décimos percentuais) do valor da Autorização de Fornecimento (AF) por dia de atraso, até o 15° (décimo quinto) dia, após o que, poderá ser considerada inexecução total ou parcial do ajuste, conforme o momento da Autorização de Fornecimento (AF);</w:t>
      </w:r>
    </w:p>
    <w:p w:rsidR="00CF04D2" w:rsidRPr="00CD2D83" w:rsidRDefault="00CF04D2" w:rsidP="007E38E7">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CD2D83">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CF4404" w:rsidRPr="00CD2D83">
            <w:rPr>
              <w:rStyle w:val="Estilo25"/>
              <w:rFonts w:cs="Arial"/>
              <w:color w:val="auto"/>
            </w:rPr>
            <w:t>05 (cinco) dias</w:t>
          </w:r>
        </w:sdtContent>
      </w:sdt>
      <w:r w:rsidR="00B05503" w:rsidRPr="00CD2D83">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C8187C" w:rsidRPr="00CD2D83">
            <w:rPr>
              <w:rFonts w:ascii="Arial" w:hAnsi="Arial" w:cs="Arial"/>
              <w:iCs/>
            </w:rPr>
            <w:t>úteis</w:t>
          </w:r>
        </w:sdtContent>
      </w:sdt>
      <w:r w:rsidRPr="00CD2D83">
        <w:rPr>
          <w:rFonts w:ascii="Arial" w:hAnsi="Arial" w:cs="Arial"/>
          <w:iCs/>
        </w:rPr>
        <w:t xml:space="preserve"> para correção ou substituição do</w:t>
      </w:r>
      <w:r w:rsidR="00565B62" w:rsidRPr="00CD2D83">
        <w:rPr>
          <w:rFonts w:ascii="Arial" w:hAnsi="Arial" w:cs="Arial"/>
          <w:iCs/>
        </w:rPr>
        <w:t>(</w:t>
      </w:r>
      <w:r w:rsidRPr="00CD2D83">
        <w:rPr>
          <w:rFonts w:ascii="Arial" w:hAnsi="Arial" w:cs="Arial"/>
          <w:iCs/>
        </w:rPr>
        <w:t>s</w:t>
      </w:r>
      <w:r w:rsidR="00565B62" w:rsidRPr="00CD2D83">
        <w:rPr>
          <w:rFonts w:ascii="Arial" w:hAnsi="Arial" w:cs="Arial"/>
          <w:iCs/>
        </w:rPr>
        <w:t>)</w:t>
      </w:r>
      <w:r w:rsidRPr="00CD2D83">
        <w:rPr>
          <w:rFonts w:ascii="Arial" w:hAnsi="Arial" w:cs="Arial"/>
          <w:iCs/>
        </w:rPr>
        <w:t xml:space="preserve"> </w:t>
      </w:r>
      <w:r w:rsidR="00565B62" w:rsidRPr="00CD2D83">
        <w:rPr>
          <w:rFonts w:ascii="Arial" w:hAnsi="Arial" w:cs="Arial"/>
          <w:iCs/>
        </w:rPr>
        <w:t>produto(s) e</w:t>
      </w:r>
      <w:r w:rsidRPr="00CD2D83">
        <w:rPr>
          <w:rFonts w:ascii="Arial" w:hAnsi="Arial" w:cs="Arial"/>
          <w:iCs/>
        </w:rPr>
        <w:t>ntregue</w:t>
      </w:r>
      <w:r w:rsidR="00B05503" w:rsidRPr="00CD2D83">
        <w:rPr>
          <w:rFonts w:ascii="Arial" w:hAnsi="Arial" w:cs="Arial"/>
          <w:iCs/>
        </w:rPr>
        <w:t>(</w:t>
      </w:r>
      <w:r w:rsidRPr="00CD2D83">
        <w:rPr>
          <w:rFonts w:ascii="Arial" w:hAnsi="Arial" w:cs="Arial"/>
          <w:iCs/>
        </w:rPr>
        <w:t>s</w:t>
      </w:r>
      <w:r w:rsidR="00B05503" w:rsidRPr="00CD2D83">
        <w:rPr>
          <w:rFonts w:ascii="Arial" w:hAnsi="Arial" w:cs="Arial"/>
          <w:iCs/>
        </w:rPr>
        <w:t>)</w:t>
      </w:r>
      <w:r w:rsidRPr="00CD2D83">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CD2D83">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CD2D83" w:rsidRDefault="00CF04D2" w:rsidP="007E38E7">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CD2D83">
        <w:rPr>
          <w:rFonts w:ascii="Arial" w:hAnsi="Arial" w:cs="Arial"/>
        </w:rPr>
        <w:t xml:space="preserve">O fornecimento do objeto em desacordo com as especificações constantes do edital ou em níveis de qualidade inferior ao especificado no presente edital, sujeitará a </w:t>
      </w:r>
      <w:r w:rsidR="003269A2" w:rsidRPr="00CD2D83">
        <w:rPr>
          <w:rFonts w:ascii="Arial" w:hAnsi="Arial" w:cs="Arial"/>
        </w:rPr>
        <w:t>COMPROMISSÁRIA</w:t>
      </w:r>
      <w:r w:rsidRPr="00CD2D83">
        <w:rPr>
          <w:rFonts w:ascii="Arial" w:hAnsi="Arial" w:cs="Arial"/>
        </w:rPr>
        <w:t xml:space="preserve"> a multa de 10% (dez por cento) do valor total da Autorização de Fornecimento (AF), sem prejuízo da substituição do objeto e demais sanções aplicáveis;</w:t>
      </w:r>
    </w:p>
    <w:p w:rsidR="00CF04D2" w:rsidRPr="00CD2D83" w:rsidRDefault="00CF04D2" w:rsidP="007E38E7">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CD2D83">
        <w:rPr>
          <w:rFonts w:ascii="Arial" w:hAnsi="Arial" w:cs="Arial"/>
        </w:rPr>
        <w:t>Para aplicação das penalidades descritas acima, será instaurado procedimento administrativo específico, sendo assegurado o direito ao contraditório e ampla defesa, com todos os meios a eles inerentes;</w:t>
      </w:r>
    </w:p>
    <w:p w:rsidR="003269A2" w:rsidRPr="00CD2D83" w:rsidRDefault="00CF04D2" w:rsidP="007E38E7">
      <w:pPr>
        <w:pStyle w:val="PargrafodaLista"/>
        <w:numPr>
          <w:ilvl w:val="1"/>
          <w:numId w:val="25"/>
        </w:numPr>
        <w:spacing w:line="360" w:lineRule="auto"/>
        <w:ind w:left="0" w:firstLine="0"/>
        <w:jc w:val="both"/>
        <w:rPr>
          <w:rFonts w:ascii="Arial" w:eastAsia="Arial Unicode MS" w:hAnsi="Arial" w:cs="Arial"/>
          <w:b/>
        </w:rPr>
      </w:pPr>
      <w:r w:rsidRPr="00CD2D83">
        <w:rPr>
          <w:rFonts w:ascii="Arial" w:hAnsi="Arial" w:cs="Arial"/>
        </w:rPr>
        <w:t xml:space="preserve">As multas são independentes e não eximem a </w:t>
      </w:r>
      <w:r w:rsidR="003269A2" w:rsidRPr="00CD2D83">
        <w:rPr>
          <w:rFonts w:ascii="Arial" w:hAnsi="Arial" w:cs="Arial"/>
        </w:rPr>
        <w:t xml:space="preserve">COMPROMISSÁRIA </w:t>
      </w:r>
      <w:r w:rsidRPr="00CD2D83">
        <w:rPr>
          <w:rFonts w:ascii="Arial" w:hAnsi="Arial" w:cs="Arial"/>
        </w:rPr>
        <w:t>da plena execução do objeto contratado;</w:t>
      </w:r>
      <w:r w:rsidR="003269A2" w:rsidRPr="00CD2D83">
        <w:rPr>
          <w:rFonts w:ascii="Arial" w:hAnsi="Arial" w:cs="Arial"/>
        </w:rPr>
        <w:t xml:space="preserve"> </w:t>
      </w:r>
    </w:p>
    <w:p w:rsidR="003269A2" w:rsidRPr="00CD2D83" w:rsidRDefault="003269A2" w:rsidP="007E38E7">
      <w:pPr>
        <w:pStyle w:val="PargrafodaLista"/>
        <w:numPr>
          <w:ilvl w:val="1"/>
          <w:numId w:val="25"/>
        </w:numPr>
        <w:spacing w:line="360" w:lineRule="auto"/>
        <w:ind w:left="0" w:firstLine="0"/>
        <w:jc w:val="both"/>
        <w:rPr>
          <w:rFonts w:ascii="Arial" w:eastAsia="Arial Unicode MS" w:hAnsi="Arial" w:cs="Arial"/>
          <w:b/>
        </w:rPr>
      </w:pPr>
      <w:r w:rsidRPr="00CD2D83">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limitando em 30 (trinta) dias.   </w:t>
      </w:r>
    </w:p>
    <w:p w:rsidR="00CF04D2" w:rsidRPr="00CD2D83" w:rsidRDefault="00CF04D2" w:rsidP="007E38E7">
      <w:pPr>
        <w:spacing w:line="360" w:lineRule="auto"/>
        <w:rPr>
          <w:rFonts w:ascii="Arial" w:eastAsia="Arial Unicode MS" w:hAnsi="Arial" w:cs="Arial"/>
          <w:b/>
        </w:rPr>
      </w:pPr>
      <w:r w:rsidRPr="00CD2D83">
        <w:rPr>
          <w:rFonts w:ascii="Arial" w:eastAsia="Arial Unicode MS" w:hAnsi="Arial" w:cs="Arial"/>
          <w:b/>
        </w:rPr>
        <w:t xml:space="preserve">CLÁUSULA DÉCIMA PRIMEIRA – </w:t>
      </w:r>
      <w:r w:rsidRPr="00CD2D83">
        <w:rPr>
          <w:rFonts w:ascii="Arial" w:hAnsi="Arial" w:cs="Arial"/>
          <w:b/>
        </w:rPr>
        <w:t xml:space="preserve">OBRIGAÇÕES DO </w:t>
      </w:r>
      <w:r w:rsidRPr="00CD2D83">
        <w:rPr>
          <w:rFonts w:ascii="Arial" w:eastAsia="Arial Unicode MS" w:hAnsi="Arial" w:cs="Arial"/>
          <w:b/>
        </w:rPr>
        <w:t>COMPROMITENTE E COMPROMISSÁRIA</w:t>
      </w:r>
    </w:p>
    <w:p w:rsidR="00CF04D2" w:rsidRPr="00CD2D83" w:rsidRDefault="00CF04D2" w:rsidP="007E38E7">
      <w:pPr>
        <w:pStyle w:val="PargrafodaLista"/>
        <w:numPr>
          <w:ilvl w:val="1"/>
          <w:numId w:val="26"/>
        </w:numPr>
        <w:spacing w:line="360" w:lineRule="auto"/>
        <w:ind w:left="0" w:firstLine="0"/>
        <w:jc w:val="both"/>
        <w:rPr>
          <w:rFonts w:ascii="Arial" w:hAnsi="Arial" w:cs="Arial"/>
          <w:b/>
        </w:rPr>
      </w:pPr>
      <w:r w:rsidRPr="00CD2D83">
        <w:rPr>
          <w:rFonts w:ascii="Arial" w:hAnsi="Arial" w:cs="Arial"/>
          <w:b/>
        </w:rPr>
        <w:t>Constituem-se obrigações da COMPROMISSÁRIA:</w:t>
      </w:r>
    </w:p>
    <w:p w:rsidR="00CF04D2" w:rsidRPr="00CD2D83" w:rsidRDefault="000419B4" w:rsidP="007E38E7">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Pr>
          <w:rFonts w:ascii="Arial" w:eastAsia="Calibri" w:hAnsi="Arial" w:cs="Arial"/>
          <w:lang w:eastAsia="en-US"/>
        </w:rPr>
        <w:t xml:space="preserve"> </w:t>
      </w:r>
      <w:r w:rsidR="00CF04D2" w:rsidRPr="00CD2D83">
        <w:rPr>
          <w:rFonts w:ascii="Arial" w:eastAsia="Calibri" w:hAnsi="Arial" w:cs="Arial"/>
          <w:lang w:eastAsia="en-US"/>
        </w:rPr>
        <w:t>Entregar o objeto deste termo de acordo com as condições e prazos fixados nele expostos;</w:t>
      </w:r>
    </w:p>
    <w:p w:rsidR="00CF04D2" w:rsidRPr="00CD2D83" w:rsidRDefault="000419B4" w:rsidP="007E38E7">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Pr>
          <w:rFonts w:ascii="Arial" w:eastAsia="Calibri" w:hAnsi="Arial" w:cs="Arial"/>
          <w:lang w:eastAsia="en-US"/>
        </w:rPr>
        <w:t xml:space="preserve"> </w:t>
      </w:r>
      <w:r w:rsidR="00CF04D2" w:rsidRPr="00CD2D83">
        <w:rPr>
          <w:rFonts w:ascii="Arial" w:eastAsia="Calibri" w:hAnsi="Arial" w:cs="Arial"/>
          <w:lang w:eastAsia="en-US"/>
        </w:rPr>
        <w:t xml:space="preserve">Reparar, corrigir, ou substituir, às suas expensas, no total ou em parte, os </w:t>
      </w:r>
      <w:r w:rsidR="00514A4D" w:rsidRPr="00CD2D83">
        <w:rPr>
          <w:rFonts w:ascii="Arial" w:eastAsia="Calibri" w:hAnsi="Arial" w:cs="Arial"/>
          <w:lang w:eastAsia="en-US"/>
        </w:rPr>
        <w:t>produtos</w:t>
      </w:r>
      <w:r w:rsidR="00CF04D2" w:rsidRPr="00CD2D83">
        <w:rPr>
          <w:rFonts w:ascii="Arial" w:eastAsia="Calibri" w:hAnsi="Arial" w:cs="Arial"/>
          <w:lang w:eastAsia="en-US"/>
        </w:rPr>
        <w:t xml:space="preserve"> em que se verificarem vícios, defeitos ou incorreções resultantes da execução da Ata de Registro de Preços;</w:t>
      </w:r>
    </w:p>
    <w:p w:rsidR="00CF04D2" w:rsidRPr="00CD2D83" w:rsidRDefault="000419B4" w:rsidP="007E38E7">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Pr>
          <w:rFonts w:ascii="Arial" w:eastAsia="Calibri" w:hAnsi="Arial" w:cs="Arial"/>
          <w:lang w:eastAsia="en-US"/>
        </w:rPr>
        <w:t xml:space="preserve"> </w:t>
      </w:r>
      <w:r w:rsidR="00CF04D2" w:rsidRPr="00CD2D83">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CD2D83" w:rsidRDefault="000419B4" w:rsidP="007E38E7">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Pr>
          <w:rFonts w:ascii="Arial" w:eastAsia="Calibri" w:hAnsi="Arial" w:cs="Arial"/>
          <w:lang w:eastAsia="en-US"/>
        </w:rPr>
        <w:t xml:space="preserve"> </w:t>
      </w:r>
      <w:r w:rsidR="00CF04D2" w:rsidRPr="00CD2D83">
        <w:rPr>
          <w:rFonts w:ascii="Arial" w:eastAsia="Calibri" w:hAnsi="Arial" w:cs="Arial"/>
          <w:lang w:eastAsia="en-US"/>
        </w:rPr>
        <w:t>Manter, durante toda a execução da Ata de Registro de Preços, todas as condições de habilitação e qualificação exigidas;</w:t>
      </w:r>
    </w:p>
    <w:p w:rsidR="00CF04D2" w:rsidRPr="00CD2D83" w:rsidRDefault="000419B4" w:rsidP="007E38E7">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Pr>
          <w:rFonts w:ascii="Arial" w:eastAsia="Arial Unicode MS" w:hAnsi="Arial" w:cs="Arial"/>
        </w:rPr>
        <w:t xml:space="preserve"> </w:t>
      </w:r>
      <w:r w:rsidR="00CF04D2" w:rsidRPr="00CD2D83">
        <w:rPr>
          <w:rFonts w:ascii="Arial" w:eastAsia="Arial Unicode MS" w:hAnsi="Arial" w:cs="Arial"/>
        </w:rPr>
        <w:t xml:space="preserve">Todas as despesas de transporte, tributos, frete, carregamento, descarregamento, encargos trabalhistas, previdenciários, </w:t>
      </w:r>
      <w:r w:rsidR="00CF04D2" w:rsidRPr="00CD2D83">
        <w:rPr>
          <w:rFonts w:ascii="Arial" w:eastAsia="Calibri" w:hAnsi="Arial" w:cs="Arial"/>
          <w:lang w:eastAsia="en-US"/>
        </w:rPr>
        <w:t xml:space="preserve">fiscais, comerciais </w:t>
      </w:r>
      <w:r w:rsidR="00CF04D2" w:rsidRPr="00CD2D83">
        <w:rPr>
          <w:rFonts w:ascii="Arial" w:eastAsia="Arial Unicode MS" w:hAnsi="Arial" w:cs="Arial"/>
        </w:rPr>
        <w:t>e outros custos decorrentes direta e indiretamente do fornecimento do objeto desta licitação, correrão por conta exclusivos da compromissária.</w:t>
      </w:r>
    </w:p>
    <w:p w:rsidR="00CF04D2" w:rsidRPr="00CD2D83" w:rsidRDefault="000419B4" w:rsidP="007E38E7">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Pr>
          <w:rFonts w:ascii="Arial" w:eastAsia="Arial Unicode MS" w:hAnsi="Arial" w:cs="Arial"/>
        </w:rPr>
        <w:t xml:space="preserve"> </w:t>
      </w:r>
      <w:r w:rsidR="00CF04D2" w:rsidRPr="00CD2D83">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CD2D83" w:rsidRDefault="000419B4" w:rsidP="007E38E7">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Pr>
          <w:rFonts w:ascii="Arial" w:eastAsia="Calibri" w:hAnsi="Arial" w:cs="Arial"/>
          <w:lang w:eastAsia="en-US"/>
        </w:rPr>
        <w:t xml:space="preserve"> </w:t>
      </w:r>
      <w:r w:rsidR="00CF04D2" w:rsidRPr="00CD2D83">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CD2D83" w:rsidRDefault="000419B4" w:rsidP="007E38E7">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Pr>
          <w:rFonts w:ascii="Arial" w:eastAsia="Arial Unicode MS" w:hAnsi="Arial" w:cs="Arial"/>
        </w:rPr>
        <w:t xml:space="preserve"> </w:t>
      </w:r>
      <w:r w:rsidR="00CF04D2" w:rsidRPr="00CD2D83">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0419B4" w:rsidRPr="000419B4" w:rsidRDefault="000419B4" w:rsidP="000419B4">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Pr>
          <w:rFonts w:ascii="Arial" w:eastAsia="Arial Unicode MS" w:hAnsi="Arial" w:cs="Arial"/>
        </w:rPr>
        <w:t xml:space="preserve"> </w:t>
      </w:r>
      <w:r w:rsidR="00CF04D2" w:rsidRPr="00CD2D83">
        <w:rPr>
          <w:rFonts w:ascii="Arial" w:eastAsia="Arial Unicode MS" w:hAnsi="Arial" w:cs="Arial"/>
        </w:rPr>
        <w:t>A COMPROMITENTE estará livre de responder por obrigações assumidas pela COMPROMISSÁRIA, junto a terceiros, visando o fornecimento do</w:t>
      </w:r>
      <w:r w:rsidR="00565B62" w:rsidRPr="00CD2D83">
        <w:rPr>
          <w:rFonts w:ascii="Arial" w:eastAsia="Arial Unicode MS" w:hAnsi="Arial" w:cs="Arial"/>
        </w:rPr>
        <w:t>(</w:t>
      </w:r>
      <w:r w:rsidR="00CF04D2" w:rsidRPr="00CD2D83">
        <w:rPr>
          <w:rFonts w:ascii="Arial" w:eastAsia="Arial Unicode MS" w:hAnsi="Arial" w:cs="Arial"/>
        </w:rPr>
        <w:t>s</w:t>
      </w:r>
      <w:r w:rsidR="00565B62" w:rsidRPr="00CD2D83">
        <w:rPr>
          <w:rFonts w:ascii="Arial" w:eastAsia="Arial Unicode MS" w:hAnsi="Arial" w:cs="Arial"/>
        </w:rPr>
        <w:t>) produto(s)</w:t>
      </w:r>
      <w:r w:rsidR="00CF04D2" w:rsidRPr="00CD2D83">
        <w:rPr>
          <w:rFonts w:ascii="Arial" w:eastAsia="Arial Unicode MS" w:hAnsi="Arial" w:cs="Arial"/>
        </w:rPr>
        <w:t xml:space="preserve"> ora ajustados.</w:t>
      </w:r>
    </w:p>
    <w:p w:rsidR="000419B4" w:rsidRPr="000419B4" w:rsidRDefault="000419B4" w:rsidP="000419B4">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Pr>
          <w:rFonts w:ascii="Arial" w:eastAsia="Calibri" w:hAnsi="Arial" w:cs="Arial"/>
          <w:highlight w:val="cyan"/>
          <w:lang w:eastAsia="en-US"/>
        </w:rPr>
        <w:t xml:space="preserve"> </w:t>
      </w:r>
      <w:r w:rsidRPr="000419B4">
        <w:rPr>
          <w:rFonts w:ascii="Arial" w:eastAsia="Calibri" w:hAnsi="Arial" w:cs="Arial"/>
          <w:highlight w:val="cyan"/>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0419B4" w:rsidRPr="00CD2D83" w:rsidRDefault="000419B4" w:rsidP="000419B4">
      <w:pPr>
        <w:pStyle w:val="PargrafodaLista"/>
        <w:tabs>
          <w:tab w:val="left" w:pos="0"/>
          <w:tab w:val="left" w:pos="567"/>
        </w:tabs>
        <w:spacing w:line="360" w:lineRule="auto"/>
        <w:ind w:left="0"/>
        <w:jc w:val="both"/>
        <w:rPr>
          <w:rFonts w:ascii="Arial" w:eastAsia="Calibri" w:hAnsi="Arial" w:cs="Arial"/>
          <w:lang w:eastAsia="en-US"/>
        </w:rPr>
      </w:pPr>
    </w:p>
    <w:p w:rsidR="000419B4" w:rsidRPr="000419B4" w:rsidRDefault="000419B4" w:rsidP="000419B4">
      <w:pPr>
        <w:pStyle w:val="PargrafodaLista"/>
        <w:numPr>
          <w:ilvl w:val="0"/>
          <w:numId w:val="55"/>
        </w:numPr>
        <w:tabs>
          <w:tab w:val="left" w:pos="0"/>
          <w:tab w:val="left" w:pos="567"/>
        </w:tabs>
        <w:spacing w:line="360" w:lineRule="auto"/>
        <w:jc w:val="both"/>
        <w:rPr>
          <w:rFonts w:ascii="Arial" w:hAnsi="Arial" w:cs="Arial"/>
          <w:b/>
          <w:vanish/>
        </w:rPr>
      </w:pPr>
    </w:p>
    <w:p w:rsidR="000419B4" w:rsidRPr="000419B4" w:rsidRDefault="000419B4" w:rsidP="000419B4">
      <w:pPr>
        <w:pStyle w:val="PargrafodaLista"/>
        <w:numPr>
          <w:ilvl w:val="1"/>
          <w:numId w:val="55"/>
        </w:numPr>
        <w:tabs>
          <w:tab w:val="left" w:pos="0"/>
          <w:tab w:val="left" w:pos="567"/>
        </w:tabs>
        <w:spacing w:line="360" w:lineRule="auto"/>
        <w:jc w:val="both"/>
        <w:rPr>
          <w:rFonts w:ascii="Arial" w:hAnsi="Arial" w:cs="Arial"/>
          <w:b/>
          <w:vanish/>
        </w:rPr>
      </w:pPr>
    </w:p>
    <w:p w:rsidR="00CF04D2" w:rsidRPr="00CD2D83" w:rsidRDefault="00CF04D2" w:rsidP="000419B4">
      <w:pPr>
        <w:pStyle w:val="PargrafodaLista"/>
        <w:numPr>
          <w:ilvl w:val="1"/>
          <w:numId w:val="55"/>
        </w:numPr>
        <w:tabs>
          <w:tab w:val="left" w:pos="0"/>
          <w:tab w:val="left" w:pos="567"/>
        </w:tabs>
        <w:spacing w:line="360" w:lineRule="auto"/>
        <w:jc w:val="both"/>
        <w:rPr>
          <w:rFonts w:ascii="Arial" w:eastAsia="Calibri" w:hAnsi="Arial" w:cs="Arial"/>
          <w:lang w:eastAsia="en-US"/>
        </w:rPr>
      </w:pPr>
      <w:r w:rsidRPr="00CD2D83">
        <w:rPr>
          <w:rFonts w:ascii="Arial" w:hAnsi="Arial" w:cs="Arial"/>
          <w:b/>
        </w:rPr>
        <w:t>Constituem obrigações do COMPROMITENTE:</w:t>
      </w:r>
    </w:p>
    <w:p w:rsidR="00CF04D2" w:rsidRPr="00CD2D83" w:rsidRDefault="00CF04D2" w:rsidP="000419B4">
      <w:pPr>
        <w:pStyle w:val="PargrafodaLista"/>
        <w:numPr>
          <w:ilvl w:val="2"/>
          <w:numId w:val="55"/>
        </w:numPr>
        <w:tabs>
          <w:tab w:val="left" w:pos="0"/>
          <w:tab w:val="left" w:pos="567"/>
        </w:tabs>
        <w:spacing w:line="360" w:lineRule="auto"/>
        <w:ind w:left="0" w:firstLine="0"/>
        <w:jc w:val="both"/>
        <w:rPr>
          <w:rFonts w:ascii="Arial" w:eastAsia="Calibri" w:hAnsi="Arial" w:cs="Arial"/>
          <w:lang w:eastAsia="en-US"/>
        </w:rPr>
      </w:pPr>
      <w:r w:rsidRPr="00CD2D83">
        <w:rPr>
          <w:rFonts w:ascii="Arial" w:hAnsi="Arial" w:cs="Arial"/>
        </w:rPr>
        <w:t>Encaminhar formalmente a demanda, de acordo com os critérios estabelecidos no Termo de Referência;</w:t>
      </w:r>
    </w:p>
    <w:p w:rsidR="00CF04D2" w:rsidRPr="00CD2D83" w:rsidRDefault="00CF04D2" w:rsidP="000419B4">
      <w:pPr>
        <w:pStyle w:val="PargrafodaLista"/>
        <w:numPr>
          <w:ilvl w:val="2"/>
          <w:numId w:val="55"/>
        </w:numPr>
        <w:tabs>
          <w:tab w:val="left" w:pos="0"/>
          <w:tab w:val="left" w:pos="567"/>
        </w:tabs>
        <w:spacing w:line="360" w:lineRule="auto"/>
        <w:ind w:left="0" w:firstLine="0"/>
        <w:jc w:val="both"/>
        <w:rPr>
          <w:rFonts w:ascii="Arial" w:eastAsia="Calibri" w:hAnsi="Arial" w:cs="Arial"/>
          <w:lang w:eastAsia="en-US"/>
        </w:rPr>
      </w:pPr>
      <w:r w:rsidRPr="00CD2D83">
        <w:rPr>
          <w:rFonts w:ascii="Arial" w:hAnsi="Arial" w:cs="Arial"/>
        </w:rPr>
        <w:t>Receber o produto/serviço entregue pela COMPROMISSÁRIA que esteja em conformidade com a proposta aceita, conforme inspeções realizadas;</w:t>
      </w:r>
    </w:p>
    <w:p w:rsidR="00CF04D2" w:rsidRPr="00CD2D83" w:rsidRDefault="00CF04D2" w:rsidP="000419B4">
      <w:pPr>
        <w:pStyle w:val="PargrafodaLista"/>
        <w:numPr>
          <w:ilvl w:val="2"/>
          <w:numId w:val="55"/>
        </w:numPr>
        <w:tabs>
          <w:tab w:val="left" w:pos="0"/>
          <w:tab w:val="left" w:pos="567"/>
        </w:tabs>
        <w:spacing w:line="360" w:lineRule="auto"/>
        <w:ind w:left="0" w:firstLine="0"/>
        <w:jc w:val="both"/>
        <w:rPr>
          <w:rFonts w:ascii="Arial" w:eastAsia="Calibri" w:hAnsi="Arial" w:cs="Arial"/>
          <w:lang w:eastAsia="en-US"/>
        </w:rPr>
      </w:pPr>
      <w:r w:rsidRPr="00CD2D83">
        <w:rPr>
          <w:rFonts w:ascii="Arial" w:hAnsi="Arial" w:cs="Arial"/>
        </w:rPr>
        <w:t>Notificar a COMPROMISSÁRIA, sobre imperfeições, falhas ou irregularidades constatadas no objeto</w:t>
      </w:r>
      <w:r w:rsidRPr="00CD2D83">
        <w:rPr>
          <w:rFonts w:ascii="Arial" w:eastAsia="Arial Unicode MS" w:hAnsi="Arial" w:cs="Arial"/>
        </w:rPr>
        <w:t xml:space="preserve"> </w:t>
      </w:r>
      <w:r w:rsidRPr="00CD2D83">
        <w:rPr>
          <w:rFonts w:ascii="Arial" w:hAnsi="Arial" w:cs="Arial"/>
        </w:rPr>
        <w:t>entregue, para que sejam adotadas as medidas corretivas necessárias;</w:t>
      </w:r>
    </w:p>
    <w:p w:rsidR="00CF04D2" w:rsidRPr="00CD2D83" w:rsidRDefault="00CF04D2" w:rsidP="000419B4">
      <w:pPr>
        <w:pStyle w:val="PargrafodaLista"/>
        <w:numPr>
          <w:ilvl w:val="2"/>
          <w:numId w:val="55"/>
        </w:numPr>
        <w:tabs>
          <w:tab w:val="left" w:pos="0"/>
          <w:tab w:val="left" w:pos="567"/>
        </w:tabs>
        <w:spacing w:line="360" w:lineRule="auto"/>
        <w:ind w:left="0" w:firstLine="0"/>
        <w:jc w:val="both"/>
        <w:rPr>
          <w:rFonts w:ascii="Arial" w:eastAsia="Calibri" w:hAnsi="Arial" w:cs="Arial"/>
          <w:lang w:eastAsia="en-US"/>
        </w:rPr>
      </w:pPr>
      <w:r w:rsidRPr="00CD2D83">
        <w:rPr>
          <w:rFonts w:ascii="Arial" w:hAnsi="Arial" w:cs="Arial"/>
        </w:rPr>
        <w:t>Aplicar a COMPROMISSÁRIA as sanções administrativas regulamentares e contratuais cabíveis;</w:t>
      </w:r>
    </w:p>
    <w:p w:rsidR="00CF04D2" w:rsidRPr="00CD2D83" w:rsidRDefault="00CF04D2" w:rsidP="000419B4">
      <w:pPr>
        <w:pStyle w:val="PargrafodaLista"/>
        <w:numPr>
          <w:ilvl w:val="2"/>
          <w:numId w:val="55"/>
        </w:numPr>
        <w:tabs>
          <w:tab w:val="left" w:pos="0"/>
          <w:tab w:val="left" w:pos="567"/>
        </w:tabs>
        <w:spacing w:line="360" w:lineRule="auto"/>
        <w:ind w:left="0" w:firstLine="0"/>
        <w:jc w:val="both"/>
        <w:rPr>
          <w:rFonts w:ascii="Arial" w:eastAsia="Calibri" w:hAnsi="Arial" w:cs="Arial"/>
          <w:lang w:eastAsia="en-US"/>
        </w:rPr>
      </w:pPr>
      <w:r w:rsidRPr="00CD2D83">
        <w:rPr>
          <w:rFonts w:ascii="Arial" w:hAnsi="Arial" w:cs="Arial"/>
        </w:rPr>
        <w:t>Comunicar a COMPROMISSÁRIA toda e quaisquer ocorrências relacionadas com a entrega do produto/serviço, objeto desta licitação;</w:t>
      </w:r>
    </w:p>
    <w:p w:rsidR="00CF04D2" w:rsidRPr="00CD2D83" w:rsidRDefault="00CF04D2" w:rsidP="000419B4">
      <w:pPr>
        <w:pStyle w:val="PargrafodaLista"/>
        <w:numPr>
          <w:ilvl w:val="2"/>
          <w:numId w:val="55"/>
        </w:numPr>
        <w:tabs>
          <w:tab w:val="left" w:pos="0"/>
          <w:tab w:val="left" w:pos="567"/>
        </w:tabs>
        <w:spacing w:line="360" w:lineRule="auto"/>
        <w:ind w:left="0" w:firstLine="0"/>
        <w:jc w:val="both"/>
        <w:rPr>
          <w:rFonts w:ascii="Arial" w:eastAsia="Calibri" w:hAnsi="Arial" w:cs="Arial"/>
          <w:lang w:eastAsia="en-US"/>
        </w:rPr>
      </w:pPr>
      <w:r w:rsidRPr="00CD2D83">
        <w:rPr>
          <w:rFonts w:ascii="Arial" w:hAnsi="Arial" w:cs="Arial"/>
        </w:rPr>
        <w:t xml:space="preserve">Efetuar os pagamentos a </w:t>
      </w:r>
      <w:r w:rsidRPr="00CD2D83">
        <w:rPr>
          <w:rFonts w:ascii="Arial" w:eastAsia="Arial Unicode MS" w:hAnsi="Arial" w:cs="Arial"/>
        </w:rPr>
        <w:t>COMPROMISSÁRIA</w:t>
      </w:r>
      <w:r w:rsidRPr="00CD2D83">
        <w:rPr>
          <w:rFonts w:ascii="Arial" w:hAnsi="Arial" w:cs="Arial"/>
        </w:rPr>
        <w:t xml:space="preserve"> de acordo com o estabelecido nesta Ata de Registro de Preços;</w:t>
      </w:r>
    </w:p>
    <w:p w:rsidR="00CF04D2" w:rsidRPr="00CD2D83" w:rsidRDefault="00CF04D2" w:rsidP="000419B4">
      <w:pPr>
        <w:pStyle w:val="PargrafodaLista"/>
        <w:numPr>
          <w:ilvl w:val="2"/>
          <w:numId w:val="55"/>
        </w:numPr>
        <w:tabs>
          <w:tab w:val="left" w:pos="0"/>
          <w:tab w:val="left" w:pos="567"/>
        </w:tabs>
        <w:spacing w:line="360" w:lineRule="auto"/>
        <w:ind w:left="0" w:firstLine="0"/>
        <w:jc w:val="both"/>
        <w:rPr>
          <w:rFonts w:ascii="Arial" w:eastAsia="Calibri" w:hAnsi="Arial" w:cs="Arial"/>
          <w:lang w:eastAsia="en-US"/>
        </w:rPr>
      </w:pPr>
      <w:r w:rsidRPr="00CD2D83">
        <w:rPr>
          <w:rFonts w:ascii="Arial" w:hAnsi="Arial" w:cs="Arial"/>
        </w:rPr>
        <w:t>Fornecer atestados de capacidade técnica quando solicitado, desde que atendidas às obrigações da Ata de Registro de Preços.</w:t>
      </w:r>
    </w:p>
    <w:p w:rsidR="00CF04D2" w:rsidRPr="00CD2D83" w:rsidRDefault="00CF04D2" w:rsidP="007E38E7">
      <w:pPr>
        <w:spacing w:line="360" w:lineRule="auto"/>
        <w:jc w:val="both"/>
        <w:rPr>
          <w:rFonts w:ascii="Arial" w:eastAsia="Arial Unicode MS" w:hAnsi="Arial" w:cs="Arial"/>
          <w:b/>
          <w:kern w:val="28"/>
          <w:position w:val="6"/>
        </w:rPr>
      </w:pPr>
    </w:p>
    <w:p w:rsidR="00CF04D2" w:rsidRPr="00CD2D83" w:rsidRDefault="00CF04D2" w:rsidP="007E38E7">
      <w:pPr>
        <w:spacing w:line="360" w:lineRule="auto"/>
        <w:jc w:val="both"/>
        <w:rPr>
          <w:rFonts w:ascii="Arial" w:eastAsia="Arial Unicode MS" w:hAnsi="Arial" w:cs="Arial"/>
          <w:b/>
          <w:bCs/>
          <w:kern w:val="28"/>
          <w:position w:val="6"/>
        </w:rPr>
      </w:pPr>
      <w:r w:rsidRPr="00CD2D83">
        <w:rPr>
          <w:rFonts w:ascii="Arial" w:eastAsia="Arial Unicode MS" w:hAnsi="Arial" w:cs="Arial"/>
          <w:b/>
          <w:kern w:val="28"/>
          <w:position w:val="6"/>
        </w:rPr>
        <w:t>CLÁUSULA DÉCIMA SEGUNDA - DAS DISPOSIÇÕES</w:t>
      </w:r>
      <w:r w:rsidRPr="00CD2D83">
        <w:rPr>
          <w:rFonts w:ascii="Arial" w:eastAsia="Arial Unicode MS" w:hAnsi="Arial" w:cs="Arial"/>
          <w:b/>
          <w:bCs/>
          <w:kern w:val="28"/>
          <w:position w:val="6"/>
        </w:rPr>
        <w:t xml:space="preserve"> FINAIS</w:t>
      </w:r>
    </w:p>
    <w:p w:rsidR="00CF04D2" w:rsidRPr="00CD2D83" w:rsidRDefault="00CF04D2" w:rsidP="007E38E7">
      <w:pPr>
        <w:pStyle w:val="PargrafodaLista"/>
        <w:numPr>
          <w:ilvl w:val="1"/>
          <w:numId w:val="27"/>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Integra esta Ata, a proposta da COMPROMISSÁRIA classificada em 1º (primeiro) lugar, Termo de Ciência e de Notificação;</w:t>
      </w:r>
    </w:p>
    <w:p w:rsidR="00AB3ABB" w:rsidRPr="00CD2D83" w:rsidRDefault="00CF04D2" w:rsidP="007E38E7">
      <w:pPr>
        <w:pStyle w:val="PargrafodaLista"/>
        <w:numPr>
          <w:ilvl w:val="1"/>
          <w:numId w:val="27"/>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CD2D83" w:rsidRDefault="00CF04D2" w:rsidP="007E38E7">
      <w:pPr>
        <w:pStyle w:val="PargrafodaLista"/>
        <w:numPr>
          <w:ilvl w:val="1"/>
          <w:numId w:val="27"/>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 xml:space="preserve">Os casos serão resolvidos de acordo com a Lei Federal nº </w:t>
      </w:r>
      <w:r w:rsidR="00FE618A" w:rsidRPr="00CD2D83">
        <w:rPr>
          <w:rFonts w:ascii="Arial" w:eastAsia="Arial Unicode MS" w:hAnsi="Arial" w:cs="Arial"/>
          <w:kern w:val="28"/>
          <w:position w:val="6"/>
        </w:rPr>
        <w:t>14</w:t>
      </w:r>
      <w:r w:rsidRPr="00CD2D83">
        <w:rPr>
          <w:rFonts w:ascii="Arial" w:eastAsia="Arial Unicode MS" w:hAnsi="Arial" w:cs="Arial"/>
          <w:kern w:val="28"/>
          <w:position w:val="6"/>
        </w:rPr>
        <w:t>.</w:t>
      </w:r>
      <w:r w:rsidR="00FE618A" w:rsidRPr="00CD2D83">
        <w:rPr>
          <w:rFonts w:ascii="Arial" w:eastAsia="Arial Unicode MS" w:hAnsi="Arial" w:cs="Arial"/>
          <w:kern w:val="28"/>
          <w:position w:val="6"/>
        </w:rPr>
        <w:t>133</w:t>
      </w:r>
      <w:r w:rsidRPr="00CD2D83">
        <w:rPr>
          <w:rFonts w:ascii="Arial" w:eastAsia="Arial Unicode MS" w:hAnsi="Arial" w:cs="Arial"/>
          <w:kern w:val="28"/>
          <w:position w:val="6"/>
        </w:rPr>
        <w:t>/</w:t>
      </w:r>
      <w:r w:rsidR="00FE618A" w:rsidRPr="00CD2D83">
        <w:rPr>
          <w:rFonts w:ascii="Arial" w:eastAsia="Arial Unicode MS" w:hAnsi="Arial" w:cs="Arial"/>
          <w:kern w:val="28"/>
          <w:position w:val="6"/>
        </w:rPr>
        <w:t>21</w:t>
      </w:r>
      <w:r w:rsidRPr="00CD2D83">
        <w:rPr>
          <w:rFonts w:ascii="Arial" w:eastAsia="Arial Unicode MS" w:hAnsi="Arial" w:cs="Arial"/>
          <w:kern w:val="28"/>
          <w:position w:val="6"/>
        </w:rPr>
        <w:t>. Subsidiariamente, aplicar-se-ão os princípios gerais do Direito.</w:t>
      </w:r>
    </w:p>
    <w:p w:rsidR="00802049" w:rsidRPr="00CD2D83" w:rsidRDefault="00802049" w:rsidP="007E38E7">
      <w:pPr>
        <w:pStyle w:val="PargrafodaLista"/>
        <w:numPr>
          <w:ilvl w:val="1"/>
          <w:numId w:val="35"/>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 xml:space="preserve">A divulgação no Portal Nacional de Contratações Públicas (PNCP) é condição indispensável para a eficácia </w:t>
      </w:r>
      <w:r w:rsidR="00AD0DF4" w:rsidRPr="00CD2D83">
        <w:rPr>
          <w:rFonts w:ascii="Arial" w:eastAsia="Arial Unicode MS" w:hAnsi="Arial" w:cs="Arial"/>
          <w:kern w:val="28"/>
          <w:position w:val="6"/>
        </w:rPr>
        <w:t>da Ata de Registro de Preços</w:t>
      </w:r>
      <w:r w:rsidRPr="00CD2D83">
        <w:rPr>
          <w:rFonts w:ascii="Arial" w:eastAsia="Arial Unicode MS" w:hAnsi="Arial" w:cs="Arial"/>
          <w:kern w:val="28"/>
          <w:position w:val="6"/>
        </w:rPr>
        <w:t xml:space="preserve"> e deverá ocorrer em 20 (vinte) dias uteis, contados da data de sua assinatura, conforme preceitua o art. 94, da Lei Federal n.º 14.133/21.</w:t>
      </w:r>
    </w:p>
    <w:p w:rsidR="00802049" w:rsidRPr="00CD2D83" w:rsidRDefault="00802049" w:rsidP="007E38E7">
      <w:pPr>
        <w:pStyle w:val="PargrafodaLista"/>
        <w:spacing w:line="360" w:lineRule="auto"/>
        <w:ind w:left="0"/>
        <w:jc w:val="both"/>
        <w:rPr>
          <w:rFonts w:ascii="Arial" w:eastAsia="Arial Unicode MS" w:hAnsi="Arial" w:cs="Arial"/>
          <w:kern w:val="28"/>
          <w:position w:val="6"/>
        </w:rPr>
      </w:pPr>
    </w:p>
    <w:p w:rsidR="00802049" w:rsidRPr="00CD2D83" w:rsidRDefault="00802049" w:rsidP="007E38E7">
      <w:pPr>
        <w:tabs>
          <w:tab w:val="center" w:pos="4536"/>
        </w:tabs>
        <w:spacing w:line="360" w:lineRule="auto"/>
        <w:jc w:val="both"/>
        <w:rPr>
          <w:rStyle w:val="Estilo32"/>
          <w:rFonts w:cs="Arial"/>
        </w:rPr>
      </w:pPr>
      <w:r w:rsidRPr="00CD2D83">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C8187C" w:rsidRPr="00CD2D83">
            <w:rPr>
              <w:rStyle w:val="Estilo32"/>
              <w:rFonts w:cs="Arial"/>
            </w:rPr>
            <w:t xml:space="preserve">data da última assinatura </w:t>
          </w:r>
          <w:r w:rsidR="00404CF8" w:rsidRPr="00CD2D83">
            <w:rPr>
              <w:rStyle w:val="Estilo32"/>
              <w:rFonts w:cs="Arial"/>
            </w:rPr>
            <w:t xml:space="preserve">eletrônica. </w:t>
          </w:r>
        </w:sdtContent>
      </w:sdt>
      <w:r w:rsidRPr="00CD2D83">
        <w:rPr>
          <w:rStyle w:val="Estilo32"/>
          <w:rFonts w:cs="Arial"/>
        </w:rPr>
        <w:tab/>
      </w:r>
    </w:p>
    <w:p w:rsidR="00802049" w:rsidRPr="00CD2D83" w:rsidRDefault="00802049" w:rsidP="007E38E7">
      <w:pPr>
        <w:pStyle w:val="PargrafodaLista"/>
        <w:spacing w:line="360" w:lineRule="auto"/>
        <w:ind w:left="0"/>
        <w:jc w:val="both"/>
        <w:rPr>
          <w:rFonts w:ascii="Arial" w:eastAsia="Arial Unicode MS" w:hAnsi="Arial" w:cs="Arial"/>
          <w:kern w:val="28"/>
          <w:position w:val="6"/>
        </w:rPr>
      </w:pPr>
    </w:p>
    <w:p w:rsidR="00802049" w:rsidRPr="00CD2D83" w:rsidRDefault="00802049" w:rsidP="007E38E7">
      <w:pPr>
        <w:tabs>
          <w:tab w:val="center" w:pos="4536"/>
        </w:tabs>
        <w:spacing w:line="360" w:lineRule="auto"/>
        <w:jc w:val="both"/>
        <w:rPr>
          <w:rFonts w:ascii="Arial" w:eastAsia="Arial Unicode MS" w:hAnsi="Arial" w:cs="Arial"/>
        </w:rPr>
      </w:pPr>
    </w:p>
    <w:p w:rsidR="00EE3A17" w:rsidRPr="00CD2D83" w:rsidRDefault="00064845" w:rsidP="007E38E7">
      <w:pPr>
        <w:spacing w:line="360" w:lineRule="auto"/>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E95ADD" w:rsidRPr="00CD2D83">
            <w:rPr>
              <w:rFonts w:ascii="Arial" w:eastAsia="Arial Unicode MS" w:hAnsi="Arial" w:cs="Arial"/>
              <w:b/>
            </w:rPr>
            <w:t>GUSTAVO ALEXEY BOHER LOPES</w:t>
          </w:r>
        </w:sdtContent>
      </w:sdt>
    </w:p>
    <w:p w:rsidR="00EE3A17" w:rsidRPr="00CD2D83" w:rsidRDefault="00064845" w:rsidP="007E38E7">
      <w:pPr>
        <w:spacing w:line="360" w:lineRule="auto"/>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E95ADD" w:rsidRPr="00CD2D83">
            <w:rPr>
              <w:rStyle w:val="Estilo14"/>
              <w:rFonts w:eastAsia="Arial Unicode MS" w:cs="Arial"/>
              <w:b w:val="0"/>
              <w:bCs/>
            </w:rPr>
            <w:t>Secretário Municipal De Saúde</w:t>
          </w:r>
        </w:sdtContent>
      </w:sdt>
    </w:p>
    <w:p w:rsidR="00863B6C" w:rsidRPr="00CD2D83" w:rsidRDefault="00863B6C" w:rsidP="007E38E7">
      <w:pPr>
        <w:spacing w:line="360" w:lineRule="auto"/>
        <w:jc w:val="center"/>
        <w:rPr>
          <w:rFonts w:ascii="Arial" w:eastAsia="Arial Unicode MS" w:hAnsi="Arial" w:cs="Arial"/>
          <w:b/>
          <w:bCs/>
        </w:rPr>
      </w:pPr>
    </w:p>
    <w:p w:rsidR="00EE3A17" w:rsidRPr="00CD2D83" w:rsidRDefault="00EE3A17" w:rsidP="007E38E7">
      <w:pPr>
        <w:spacing w:line="360" w:lineRule="auto"/>
        <w:jc w:val="center"/>
        <w:rPr>
          <w:rFonts w:ascii="Arial" w:eastAsia="Arial Unicode MS" w:hAnsi="Arial" w:cs="Arial"/>
          <w:b/>
          <w:bCs/>
        </w:rPr>
      </w:pPr>
    </w:p>
    <w:p w:rsidR="00EE3A17" w:rsidRPr="00CD2D83" w:rsidRDefault="00EE3A17" w:rsidP="007E38E7">
      <w:pPr>
        <w:spacing w:line="360" w:lineRule="auto"/>
        <w:jc w:val="center"/>
        <w:rPr>
          <w:rFonts w:ascii="Arial" w:eastAsia="Arial Unicode MS" w:hAnsi="Arial" w:cs="Arial"/>
          <w:b/>
          <w:bCs/>
        </w:rPr>
      </w:pPr>
    </w:p>
    <w:p w:rsidR="00863B6C" w:rsidRPr="00CD2D83" w:rsidRDefault="00CF04D2" w:rsidP="007E38E7">
      <w:pPr>
        <w:spacing w:line="360" w:lineRule="auto"/>
        <w:jc w:val="center"/>
        <w:rPr>
          <w:rFonts w:ascii="Arial" w:eastAsia="Arial Unicode MS" w:hAnsi="Arial" w:cs="Arial"/>
          <w:b/>
          <w:bCs/>
        </w:rPr>
      </w:pPr>
      <w:r w:rsidRPr="00CD2D83">
        <w:rPr>
          <w:rFonts w:ascii="Arial" w:eastAsia="Arial Unicode MS" w:hAnsi="Arial" w:cs="Arial"/>
          <w:b/>
          <w:bCs/>
        </w:rPr>
        <w:t>COMPROMISSÁRIA</w:t>
      </w:r>
    </w:p>
    <w:p w:rsidR="00863B6C" w:rsidRPr="00CD2D83" w:rsidRDefault="00863B6C" w:rsidP="007E38E7">
      <w:pPr>
        <w:spacing w:after="200" w:line="360" w:lineRule="auto"/>
        <w:rPr>
          <w:rFonts w:ascii="Arial" w:eastAsia="Arial Unicode MS" w:hAnsi="Arial" w:cs="Arial"/>
          <w:b/>
          <w:bCs/>
        </w:rPr>
      </w:pPr>
      <w:r w:rsidRPr="00CD2D83">
        <w:rPr>
          <w:rFonts w:ascii="Arial" w:eastAsia="Arial Unicode MS" w:hAnsi="Arial" w:cs="Arial"/>
          <w:b/>
          <w:bCs/>
        </w:rPr>
        <w:br w:type="page"/>
      </w:r>
    </w:p>
    <w:p w:rsidR="00A32763" w:rsidRPr="00CD2D83" w:rsidRDefault="00A32763" w:rsidP="007E38E7">
      <w:pPr>
        <w:spacing w:after="200" w:line="360" w:lineRule="auto"/>
        <w:jc w:val="center"/>
        <w:rPr>
          <w:rFonts w:ascii="Arial" w:eastAsia="Arial Unicode MS" w:hAnsi="Arial" w:cs="Arial"/>
          <w:b/>
        </w:rPr>
      </w:pPr>
      <w:r w:rsidRPr="00CD2D83">
        <w:rPr>
          <w:rFonts w:ascii="Arial" w:eastAsia="Arial Unicode MS" w:hAnsi="Arial" w:cs="Arial"/>
          <w:b/>
        </w:rPr>
        <w:t xml:space="preserve">ANEXO </w:t>
      </w:r>
      <w:r w:rsidR="00C26028" w:rsidRPr="00CD2D83">
        <w:rPr>
          <w:rFonts w:ascii="Arial" w:eastAsia="Arial Unicode MS" w:hAnsi="Arial" w:cs="Arial"/>
          <w:b/>
        </w:rPr>
        <w:t>IX</w:t>
      </w:r>
    </w:p>
    <w:p w:rsidR="00C57943" w:rsidRPr="00CD2D83" w:rsidRDefault="00C57943" w:rsidP="007E38E7">
      <w:pPr>
        <w:spacing w:line="360" w:lineRule="auto"/>
        <w:jc w:val="center"/>
        <w:rPr>
          <w:rFonts w:ascii="Arial" w:eastAsia="Arial Unicode MS" w:hAnsi="Arial" w:cs="Arial"/>
          <w:b/>
        </w:rPr>
      </w:pPr>
    </w:p>
    <w:p w:rsidR="00EE3A17" w:rsidRPr="00CD2D83" w:rsidRDefault="00EE3A17" w:rsidP="007E38E7">
      <w:pPr>
        <w:tabs>
          <w:tab w:val="center" w:pos="4536"/>
        </w:tabs>
        <w:spacing w:line="360" w:lineRule="auto"/>
        <w:jc w:val="center"/>
        <w:rPr>
          <w:rFonts w:ascii="Arial" w:eastAsia="Arial Unicode MS" w:hAnsi="Arial" w:cs="Arial"/>
          <w:b/>
          <w:bCs/>
          <w:caps/>
        </w:rPr>
      </w:pPr>
      <w:r w:rsidRPr="00CD2D83">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F4404" w:rsidRPr="00CD2D83">
            <w:rPr>
              <w:rStyle w:val="Estilo43"/>
              <w:rFonts w:cs="Arial"/>
            </w:rPr>
            <w:t>18/2023 (Lei 14.133/21)</w:t>
          </w:r>
        </w:sdtContent>
      </w:sdt>
    </w:p>
    <w:p w:rsidR="00EE3A17" w:rsidRPr="00CD2D83" w:rsidRDefault="00EE3A17"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F4404" w:rsidRPr="00CD2D83">
            <w:rPr>
              <w:rStyle w:val="Estilo40"/>
              <w:rFonts w:cs="Arial"/>
            </w:rPr>
            <w:t>20022/2023</w:t>
          </w:r>
        </w:sdtContent>
      </w:sdt>
    </w:p>
    <w:p w:rsidR="00EE3A17" w:rsidRPr="00CD2D83" w:rsidRDefault="00EE3A17"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1"/>
              <w:rFonts w:cs="Arial"/>
            </w:rPr>
            <w:t>970/2023</w:t>
          </w:r>
        </w:sdtContent>
      </w:sdt>
    </w:p>
    <w:p w:rsidR="00EE3A17" w:rsidRPr="00CD2D83" w:rsidRDefault="00EE3A17"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2"/>
              <w:rFonts w:cs="Arial"/>
            </w:rPr>
            <w:t>134/2023</w:t>
          </w:r>
        </w:sdtContent>
      </w:sdt>
    </w:p>
    <w:p w:rsidR="00C57943" w:rsidRPr="00CD2D83" w:rsidRDefault="00C57943" w:rsidP="007E38E7">
      <w:pPr>
        <w:spacing w:line="360" w:lineRule="auto"/>
        <w:jc w:val="center"/>
        <w:rPr>
          <w:rFonts w:ascii="Arial" w:eastAsia="Arial Unicode MS" w:hAnsi="Arial" w:cs="Arial"/>
          <w:b/>
        </w:rPr>
      </w:pPr>
    </w:p>
    <w:p w:rsidR="00A32763" w:rsidRPr="00CD2D83" w:rsidRDefault="00A32763" w:rsidP="007E38E7">
      <w:pPr>
        <w:spacing w:line="360" w:lineRule="auto"/>
        <w:jc w:val="center"/>
        <w:rPr>
          <w:rFonts w:ascii="Arial" w:hAnsi="Arial" w:cs="Arial"/>
          <w:b/>
          <w:u w:val="single"/>
        </w:rPr>
      </w:pPr>
      <w:r w:rsidRPr="00CD2D83">
        <w:rPr>
          <w:rFonts w:ascii="Arial" w:hAnsi="Arial" w:cs="Arial"/>
          <w:b/>
          <w:u w:val="single"/>
        </w:rPr>
        <w:t>TERMO DE CIÊNCIA E DE NOTIFICAÇÃO</w:t>
      </w:r>
    </w:p>
    <w:p w:rsidR="00A32763" w:rsidRPr="00CD2D83" w:rsidRDefault="00A32763" w:rsidP="007E38E7">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CD2D83">
        <w:rPr>
          <w:rFonts w:ascii="Arial" w:eastAsia="Arial Unicode MS" w:hAnsi="Arial" w:cs="Arial"/>
          <w:b/>
          <w:bCs/>
        </w:rPr>
        <w:t xml:space="preserve">INSTRUMENTO CONTRATUAL </w:t>
      </w:r>
      <w:r w:rsidRPr="00CD2D83">
        <w:rPr>
          <w:rFonts w:ascii="Arial" w:hAnsi="Arial" w:cs="Arial"/>
          <w:b/>
        </w:rPr>
        <w:t>OU ATOS JURÍDICOS ANÁLOGOS</w:t>
      </w:r>
    </w:p>
    <w:p w:rsidR="00B62451" w:rsidRPr="00CD2D83" w:rsidRDefault="00B62451" w:rsidP="007E38E7">
      <w:pPr>
        <w:spacing w:line="360" w:lineRule="auto"/>
        <w:jc w:val="both"/>
        <w:rPr>
          <w:rFonts w:ascii="Arial" w:hAnsi="Arial" w:cs="Arial"/>
          <w:b/>
        </w:rPr>
      </w:pPr>
    </w:p>
    <w:p w:rsidR="00B62451" w:rsidRPr="00CD2D83" w:rsidRDefault="00B62451" w:rsidP="007E38E7">
      <w:pPr>
        <w:spacing w:line="360" w:lineRule="auto"/>
        <w:jc w:val="both"/>
        <w:rPr>
          <w:rFonts w:ascii="Arial" w:hAnsi="Arial" w:cs="Arial"/>
          <w:b/>
        </w:rPr>
      </w:pPr>
      <w:r w:rsidRPr="00CD2D83">
        <w:rPr>
          <w:rFonts w:ascii="Arial" w:hAnsi="Arial" w:cs="Arial"/>
          <w:b/>
        </w:rPr>
        <w:t>ATA DE REGISTRO DE PREÇO</w:t>
      </w:r>
      <w:r w:rsidRPr="00CD2D83">
        <w:rPr>
          <w:rFonts w:ascii="Arial" w:hAnsi="Arial" w:cs="Arial"/>
        </w:rPr>
        <w:t xml:space="preserve"> N° (DE ORIGEM): RP nº </w:t>
      </w:r>
      <w:r w:rsidR="00064845" w:rsidRPr="00CD2D83">
        <w:rPr>
          <w:rFonts w:ascii="Arial" w:hAnsi="Arial" w:cs="Arial"/>
          <w:b/>
        </w:rPr>
        <w:fldChar w:fldCharType="begin">
          <w:ffData>
            <w:name w:val="Texto109"/>
            <w:enabled/>
            <w:calcOnExit w:val="0"/>
            <w:textInput/>
          </w:ffData>
        </w:fldChar>
      </w:r>
      <w:bookmarkStart w:id="14" w:name="Texto109"/>
      <w:r w:rsidRPr="00CD2D83">
        <w:rPr>
          <w:rFonts w:ascii="Arial" w:hAnsi="Arial" w:cs="Arial"/>
          <w:b/>
        </w:rPr>
        <w:instrText xml:space="preserve"> FORMTEXT </w:instrText>
      </w:r>
      <w:r w:rsidR="00064845" w:rsidRPr="00CD2D83">
        <w:rPr>
          <w:rFonts w:ascii="Arial" w:hAnsi="Arial" w:cs="Arial"/>
          <w:b/>
        </w:rPr>
      </w:r>
      <w:r w:rsidR="00064845" w:rsidRPr="00CD2D83">
        <w:rPr>
          <w:rFonts w:ascii="Arial" w:hAnsi="Arial" w:cs="Arial"/>
          <w:b/>
        </w:rPr>
        <w:fldChar w:fldCharType="separate"/>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00064845" w:rsidRPr="00CD2D83">
        <w:rPr>
          <w:rFonts w:ascii="Arial" w:hAnsi="Arial" w:cs="Arial"/>
          <w:b/>
        </w:rPr>
        <w:fldChar w:fldCharType="end"/>
      </w:r>
      <w:bookmarkEnd w:id="14"/>
      <w:r w:rsidRPr="00CD2D83">
        <w:rPr>
          <w:rFonts w:ascii="Arial" w:hAnsi="Arial" w:cs="Arial"/>
          <w:b/>
        </w:rPr>
        <w:t>/</w:t>
      </w:r>
      <w:r w:rsidR="00064845" w:rsidRPr="00CD2D83">
        <w:rPr>
          <w:rFonts w:ascii="Arial" w:hAnsi="Arial" w:cs="Arial"/>
          <w:b/>
        </w:rPr>
        <w:fldChar w:fldCharType="begin">
          <w:ffData>
            <w:name w:val="Texto176"/>
            <w:enabled/>
            <w:calcOnExit w:val="0"/>
            <w:textInput/>
          </w:ffData>
        </w:fldChar>
      </w:r>
      <w:bookmarkStart w:id="15" w:name="Texto176"/>
      <w:r w:rsidRPr="00CD2D83">
        <w:rPr>
          <w:rFonts w:ascii="Arial" w:hAnsi="Arial" w:cs="Arial"/>
          <w:b/>
        </w:rPr>
        <w:instrText xml:space="preserve"> FORMTEXT </w:instrText>
      </w:r>
      <w:r w:rsidR="00064845" w:rsidRPr="00CD2D83">
        <w:rPr>
          <w:rFonts w:ascii="Arial" w:hAnsi="Arial" w:cs="Arial"/>
          <w:b/>
        </w:rPr>
      </w:r>
      <w:r w:rsidR="00064845" w:rsidRPr="00CD2D83">
        <w:rPr>
          <w:rFonts w:ascii="Arial" w:hAnsi="Arial" w:cs="Arial"/>
          <w:b/>
        </w:rPr>
        <w:fldChar w:fldCharType="separate"/>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00064845" w:rsidRPr="00CD2D83">
        <w:rPr>
          <w:rFonts w:ascii="Arial" w:hAnsi="Arial" w:cs="Arial"/>
          <w:b/>
        </w:rPr>
        <w:fldChar w:fldCharType="end"/>
      </w:r>
      <w:bookmarkEnd w:id="15"/>
      <w:r w:rsidRPr="00CD2D83">
        <w:rPr>
          <w:rFonts w:ascii="Arial" w:hAnsi="Arial" w:cs="Arial"/>
        </w:rPr>
        <w:t xml:space="preserve"> </w:t>
      </w:r>
    </w:p>
    <w:p w:rsidR="00B62451" w:rsidRPr="00CD2D83" w:rsidRDefault="00B62451" w:rsidP="007E38E7">
      <w:pPr>
        <w:spacing w:line="360" w:lineRule="auto"/>
        <w:jc w:val="both"/>
        <w:rPr>
          <w:rFonts w:ascii="Arial" w:hAnsi="Arial" w:cs="Arial"/>
        </w:rPr>
      </w:pPr>
    </w:p>
    <w:p w:rsidR="00947A3F" w:rsidRPr="00CD2D83" w:rsidRDefault="00947A3F" w:rsidP="007E38E7">
      <w:pPr>
        <w:spacing w:line="360" w:lineRule="auto"/>
        <w:jc w:val="both"/>
        <w:rPr>
          <w:rFonts w:ascii="Arial" w:hAnsi="Arial" w:cs="Arial"/>
        </w:rPr>
      </w:pPr>
      <w:r w:rsidRPr="00CD2D83">
        <w:rPr>
          <w:rFonts w:ascii="Arial" w:hAnsi="Arial" w:cs="Arial"/>
        </w:rPr>
        <w:t>COMPROMITENTE: Prefeitura Municipal da Estância Balneária de Caraguatatuba</w:t>
      </w:r>
    </w:p>
    <w:p w:rsidR="00947A3F" w:rsidRPr="00CD2D83" w:rsidRDefault="00947A3F" w:rsidP="007E38E7">
      <w:pPr>
        <w:spacing w:line="360" w:lineRule="auto"/>
        <w:jc w:val="both"/>
        <w:rPr>
          <w:rFonts w:ascii="Arial" w:hAnsi="Arial" w:cs="Arial"/>
        </w:rPr>
      </w:pPr>
      <w:r w:rsidRPr="00CD2D83">
        <w:rPr>
          <w:rFonts w:ascii="Arial" w:hAnsi="Arial" w:cs="Arial"/>
        </w:rPr>
        <w:t xml:space="preserve">COMPROMISSÁRIA: </w:t>
      </w:r>
      <w:r w:rsidR="00064845" w:rsidRPr="00CD2D83">
        <w:rPr>
          <w:rFonts w:ascii="Arial" w:hAnsi="Arial" w:cs="Arial"/>
        </w:rPr>
        <w:fldChar w:fldCharType="begin">
          <w:ffData>
            <w:name w:val="Texto108"/>
            <w:enabled/>
            <w:calcOnExit w:val="0"/>
            <w:textInput/>
          </w:ffData>
        </w:fldChar>
      </w:r>
      <w:bookmarkStart w:id="16" w:name="Texto108"/>
      <w:r w:rsidRPr="00CD2D83">
        <w:rPr>
          <w:rFonts w:ascii="Arial" w:hAnsi="Arial" w:cs="Arial"/>
        </w:rPr>
        <w:instrText xml:space="preserve"> FORMTEXT </w:instrText>
      </w:r>
      <w:r w:rsidR="00064845" w:rsidRPr="00CD2D83">
        <w:rPr>
          <w:rFonts w:ascii="Arial" w:hAnsi="Arial" w:cs="Arial"/>
        </w:rPr>
      </w:r>
      <w:r w:rsidR="00064845" w:rsidRPr="00CD2D83">
        <w:rPr>
          <w:rFonts w:ascii="Arial" w:hAnsi="Arial" w:cs="Arial"/>
        </w:rPr>
        <w:fldChar w:fldCharType="separate"/>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00064845" w:rsidRPr="00CD2D83">
        <w:rPr>
          <w:rFonts w:ascii="Arial" w:hAnsi="Arial" w:cs="Arial"/>
        </w:rPr>
        <w:fldChar w:fldCharType="end"/>
      </w:r>
      <w:bookmarkEnd w:id="16"/>
    </w:p>
    <w:p w:rsidR="00A32763" w:rsidRPr="00CD2D83" w:rsidRDefault="00A32763" w:rsidP="007E38E7">
      <w:pPr>
        <w:spacing w:line="360" w:lineRule="auto"/>
        <w:jc w:val="both"/>
        <w:rPr>
          <w:rFonts w:ascii="Arial" w:eastAsia="Arial Unicode MS" w:hAnsi="Arial" w:cs="Arial"/>
          <w:b/>
        </w:rPr>
      </w:pPr>
      <w:r w:rsidRPr="00CD2D83">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CF4404" w:rsidRPr="00CD2D83">
            <w:rPr>
              <w:rStyle w:val="Estilo17"/>
              <w:rFonts w:ascii="Arial" w:eastAsia="Arial Unicode MS" w:hAnsi="Arial" w:cs="Arial"/>
            </w:rPr>
            <w:t>REGISTRO DE PREÇOS DE MATERIAIS ODONTOLÓGICOS</w:t>
          </w:r>
        </w:sdtContent>
      </w:sdt>
      <w:r w:rsidRPr="00CD2D83">
        <w:rPr>
          <w:rFonts w:ascii="Arial" w:eastAsia="Arial Unicode MS" w:hAnsi="Arial" w:cs="Arial"/>
          <w:bCs/>
        </w:rPr>
        <w:t>.</w:t>
      </w:r>
    </w:p>
    <w:p w:rsidR="00A32763" w:rsidRPr="00CD2D83" w:rsidRDefault="00FC54DE" w:rsidP="007E38E7">
      <w:pPr>
        <w:spacing w:line="360" w:lineRule="auto"/>
        <w:jc w:val="both"/>
        <w:rPr>
          <w:rFonts w:ascii="Arial" w:hAnsi="Arial" w:cs="Arial"/>
          <w:i/>
        </w:rPr>
      </w:pPr>
      <w:r w:rsidRPr="00CD2D83">
        <w:rPr>
          <w:rFonts w:ascii="Arial" w:hAnsi="Arial" w:cs="Arial"/>
        </w:rPr>
        <w:t>ADVOGADO(S) /Nº OAB:</w:t>
      </w:r>
      <w:r w:rsidRPr="00CD2D83">
        <w:rPr>
          <w:rFonts w:ascii="Arial" w:hAnsi="Arial" w:cs="Arial"/>
          <w:i/>
        </w:rPr>
        <w:t>(*)</w:t>
      </w:r>
      <w:r w:rsidR="00064845" w:rsidRPr="00CD2D83">
        <w:rPr>
          <w:rFonts w:ascii="Arial" w:hAnsi="Arial" w:cs="Arial"/>
          <w:i/>
        </w:rPr>
        <w:fldChar w:fldCharType="begin">
          <w:ffData>
            <w:name w:val="Texto114"/>
            <w:enabled/>
            <w:calcOnExit w:val="0"/>
            <w:textInput/>
          </w:ffData>
        </w:fldChar>
      </w:r>
      <w:bookmarkStart w:id="17" w:name="Texto114"/>
      <w:r w:rsidR="003C42E3" w:rsidRPr="00CD2D83">
        <w:rPr>
          <w:rFonts w:ascii="Arial" w:hAnsi="Arial" w:cs="Arial"/>
          <w:i/>
        </w:rPr>
        <w:instrText xml:space="preserve"> FORMTEXT </w:instrText>
      </w:r>
      <w:r w:rsidR="00064845" w:rsidRPr="00CD2D83">
        <w:rPr>
          <w:rFonts w:ascii="Arial" w:hAnsi="Arial" w:cs="Arial"/>
          <w:i/>
        </w:rPr>
      </w:r>
      <w:r w:rsidR="00064845" w:rsidRPr="00CD2D83">
        <w:rPr>
          <w:rFonts w:ascii="Arial" w:hAnsi="Arial" w:cs="Arial"/>
          <w:i/>
        </w:rPr>
        <w:fldChar w:fldCharType="separate"/>
      </w:r>
      <w:r w:rsidR="003C42E3" w:rsidRPr="00CD2D83">
        <w:rPr>
          <w:rFonts w:ascii="Arial" w:hAnsi="Arial" w:cs="Arial"/>
          <w:i/>
          <w:noProof/>
        </w:rPr>
        <w:t> </w:t>
      </w:r>
      <w:r w:rsidR="003C42E3" w:rsidRPr="00CD2D83">
        <w:rPr>
          <w:rFonts w:ascii="Arial" w:hAnsi="Arial" w:cs="Arial"/>
          <w:i/>
          <w:noProof/>
        </w:rPr>
        <w:t> </w:t>
      </w:r>
      <w:r w:rsidR="003C42E3" w:rsidRPr="00CD2D83">
        <w:rPr>
          <w:rFonts w:ascii="Arial" w:hAnsi="Arial" w:cs="Arial"/>
          <w:i/>
          <w:noProof/>
        </w:rPr>
        <w:t> </w:t>
      </w:r>
      <w:r w:rsidR="003C42E3" w:rsidRPr="00CD2D83">
        <w:rPr>
          <w:rFonts w:ascii="Arial" w:hAnsi="Arial" w:cs="Arial"/>
          <w:i/>
          <w:noProof/>
        </w:rPr>
        <w:t> </w:t>
      </w:r>
      <w:r w:rsidR="003C42E3" w:rsidRPr="00CD2D83">
        <w:rPr>
          <w:rFonts w:ascii="Arial" w:hAnsi="Arial" w:cs="Arial"/>
          <w:i/>
          <w:noProof/>
        </w:rPr>
        <w:t> </w:t>
      </w:r>
      <w:r w:rsidR="00064845" w:rsidRPr="00CD2D83">
        <w:rPr>
          <w:rFonts w:ascii="Arial" w:hAnsi="Arial" w:cs="Arial"/>
          <w:i/>
        </w:rPr>
        <w:fldChar w:fldCharType="end"/>
      </w:r>
      <w:bookmarkEnd w:id="17"/>
    </w:p>
    <w:p w:rsidR="00B62451" w:rsidRPr="00CD2D83" w:rsidRDefault="00B62451" w:rsidP="007E38E7">
      <w:pPr>
        <w:spacing w:line="360" w:lineRule="auto"/>
        <w:jc w:val="both"/>
        <w:rPr>
          <w:rFonts w:ascii="Arial" w:hAnsi="Arial" w:cs="Arial"/>
          <w:i/>
        </w:rPr>
      </w:pPr>
    </w:p>
    <w:p w:rsidR="00A32763" w:rsidRPr="00CD2D83" w:rsidRDefault="00A32763" w:rsidP="007E38E7">
      <w:pPr>
        <w:spacing w:line="360" w:lineRule="auto"/>
        <w:jc w:val="both"/>
        <w:rPr>
          <w:rFonts w:ascii="Arial" w:hAnsi="Arial" w:cs="Arial"/>
        </w:rPr>
      </w:pPr>
      <w:r w:rsidRPr="00CD2D83">
        <w:rPr>
          <w:rFonts w:ascii="Arial" w:hAnsi="Arial" w:cs="Arial"/>
        </w:rPr>
        <w:t>Pelo presente TERMO, nós, abaixo identificamos:</w:t>
      </w:r>
    </w:p>
    <w:p w:rsidR="00A32763" w:rsidRPr="00CD2D83" w:rsidRDefault="00A32763" w:rsidP="007E38E7">
      <w:pPr>
        <w:spacing w:line="360" w:lineRule="auto"/>
        <w:jc w:val="both"/>
        <w:rPr>
          <w:rFonts w:ascii="Arial" w:hAnsi="Arial" w:cs="Arial"/>
          <w:b/>
        </w:rPr>
      </w:pPr>
      <w:r w:rsidRPr="00CD2D83">
        <w:rPr>
          <w:rFonts w:ascii="Arial" w:hAnsi="Arial" w:cs="Arial"/>
          <w:b/>
        </w:rPr>
        <w:t>1. Estamos CIENTES de que:</w:t>
      </w:r>
    </w:p>
    <w:p w:rsidR="00A32763" w:rsidRPr="00CD2D83" w:rsidRDefault="00A32763" w:rsidP="007E38E7">
      <w:pPr>
        <w:spacing w:line="360" w:lineRule="auto"/>
        <w:jc w:val="both"/>
        <w:rPr>
          <w:rFonts w:ascii="Arial" w:hAnsi="Arial" w:cs="Arial"/>
        </w:rPr>
      </w:pPr>
      <w:r w:rsidRPr="00CD2D83">
        <w:rPr>
          <w:rFonts w:ascii="Arial" w:hAnsi="Arial" w:cs="Arial"/>
        </w:rPr>
        <w:t xml:space="preserve">a) O ajuste acima referido estará sujeito </w:t>
      </w:r>
      <w:r w:rsidR="00EE3A17" w:rsidRPr="00CD2D83">
        <w:rPr>
          <w:rFonts w:ascii="Arial" w:hAnsi="Arial" w:cs="Arial"/>
        </w:rPr>
        <w:t>á</w:t>
      </w:r>
      <w:r w:rsidRPr="00CD2D83">
        <w:rPr>
          <w:rFonts w:ascii="Arial" w:hAnsi="Arial" w:cs="Arial"/>
        </w:rPr>
        <w:t xml:space="preserve"> an</w:t>
      </w:r>
      <w:r w:rsidR="00E47A40" w:rsidRPr="00CD2D83">
        <w:rPr>
          <w:rFonts w:ascii="Arial" w:hAnsi="Arial" w:cs="Arial"/>
        </w:rPr>
        <w:t>á</w:t>
      </w:r>
      <w:r w:rsidRPr="00CD2D83">
        <w:rPr>
          <w:rFonts w:ascii="Arial" w:hAnsi="Arial" w:cs="Arial"/>
        </w:rPr>
        <w:t>lise e julgamento pelo Tribunal de Contas do Estado de São Paulo, cujo trâmite processual ocorrerá pelo sistema eletrônico;</w:t>
      </w:r>
    </w:p>
    <w:p w:rsidR="00A32763" w:rsidRPr="00CD2D83" w:rsidRDefault="00A32763" w:rsidP="007E38E7">
      <w:pPr>
        <w:spacing w:line="360" w:lineRule="auto"/>
        <w:jc w:val="both"/>
        <w:rPr>
          <w:rFonts w:ascii="Arial" w:hAnsi="Arial" w:cs="Arial"/>
        </w:rPr>
      </w:pPr>
      <w:r w:rsidRPr="00CD2D83">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32763" w:rsidRPr="00CD2D83" w:rsidRDefault="00A32763" w:rsidP="007E38E7">
      <w:pPr>
        <w:spacing w:line="360" w:lineRule="auto"/>
        <w:jc w:val="both"/>
        <w:rPr>
          <w:rFonts w:ascii="Arial" w:hAnsi="Arial" w:cs="Arial"/>
        </w:rPr>
      </w:pPr>
      <w:r w:rsidRPr="00CD2D83">
        <w:rPr>
          <w:rFonts w:ascii="Arial" w:hAnsi="Arial" w:cs="Arial"/>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32763" w:rsidRPr="00CD2D83" w:rsidRDefault="00A32763" w:rsidP="007E38E7">
      <w:pPr>
        <w:spacing w:line="360" w:lineRule="auto"/>
        <w:jc w:val="both"/>
        <w:rPr>
          <w:rFonts w:ascii="Arial" w:hAnsi="Arial" w:cs="Arial"/>
        </w:rPr>
      </w:pPr>
      <w:r w:rsidRPr="00CD2D83">
        <w:rPr>
          <w:rFonts w:ascii="Arial" w:hAnsi="Arial" w:cs="Arial"/>
        </w:rPr>
        <w:t>d) Qualquer alteração de endereço – residencial ou eletrônico – ou telefones de contato deverá ser comunicada pelo interessado, peticionando no processo.</w:t>
      </w:r>
    </w:p>
    <w:p w:rsidR="00A32763" w:rsidRPr="00CD2D83" w:rsidRDefault="00A32763" w:rsidP="007E38E7">
      <w:pPr>
        <w:spacing w:line="360" w:lineRule="auto"/>
        <w:jc w:val="both"/>
        <w:rPr>
          <w:rFonts w:ascii="Arial" w:hAnsi="Arial" w:cs="Arial"/>
          <w:b/>
        </w:rPr>
      </w:pPr>
      <w:r w:rsidRPr="00CD2D83">
        <w:rPr>
          <w:rFonts w:ascii="Arial" w:hAnsi="Arial" w:cs="Arial"/>
          <w:b/>
        </w:rPr>
        <w:t>2. Damo-nos por NOTIFICADOS para:</w:t>
      </w:r>
    </w:p>
    <w:p w:rsidR="00A32763" w:rsidRPr="00CD2D83" w:rsidRDefault="00A32763" w:rsidP="007E38E7">
      <w:pPr>
        <w:spacing w:line="360" w:lineRule="auto"/>
        <w:jc w:val="both"/>
        <w:rPr>
          <w:rFonts w:ascii="Arial" w:hAnsi="Arial" w:cs="Arial"/>
        </w:rPr>
      </w:pPr>
      <w:r w:rsidRPr="00CD2D83">
        <w:rPr>
          <w:rFonts w:ascii="Arial" w:hAnsi="Arial" w:cs="Arial"/>
        </w:rPr>
        <w:t>a) O acompanhamento dos atos do processo até seu julgamento final e consequente publicação;</w:t>
      </w:r>
    </w:p>
    <w:p w:rsidR="00A32763" w:rsidRPr="00CD2D83" w:rsidRDefault="00A32763" w:rsidP="007E38E7">
      <w:pPr>
        <w:spacing w:line="360" w:lineRule="auto"/>
        <w:jc w:val="both"/>
        <w:rPr>
          <w:rFonts w:ascii="Arial" w:hAnsi="Arial" w:cs="Arial"/>
        </w:rPr>
      </w:pPr>
      <w:r w:rsidRPr="00CD2D83">
        <w:rPr>
          <w:rFonts w:ascii="Arial" w:hAnsi="Arial" w:cs="Arial"/>
        </w:rPr>
        <w:t>b) Se for o caso e de nosso interesse, nos prazos e nas formas legais e regimentais, exercer o direito de defesa, interpor recurso e o que mais couber.</w:t>
      </w:r>
    </w:p>
    <w:p w:rsidR="00A32763" w:rsidRPr="00CD2D83" w:rsidRDefault="00A32763" w:rsidP="007E38E7">
      <w:pPr>
        <w:spacing w:line="360" w:lineRule="auto"/>
        <w:jc w:val="both"/>
        <w:rPr>
          <w:rFonts w:ascii="Arial" w:hAnsi="Arial" w:cs="Arial"/>
        </w:rPr>
      </w:pPr>
    </w:p>
    <w:p w:rsidR="00EE3A17" w:rsidRPr="00CD2D83" w:rsidRDefault="00A32763" w:rsidP="007E38E7">
      <w:pPr>
        <w:spacing w:line="360" w:lineRule="auto"/>
        <w:rPr>
          <w:rStyle w:val="ARIAL12semnegrito"/>
          <w:rFonts w:cs="Arial"/>
        </w:rPr>
      </w:pPr>
      <w:r w:rsidRPr="00CD2D83">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C8187C" w:rsidRPr="00CD2D83">
            <w:rPr>
              <w:rStyle w:val="ARIAL12semnegrito"/>
              <w:rFonts w:cs="Arial"/>
            </w:rPr>
            <w:t>data da última assinatura eletrônica.</w:t>
          </w:r>
        </w:sdtContent>
      </w:sdt>
    </w:p>
    <w:p w:rsidR="00CD3FC2" w:rsidRPr="00CD2D83" w:rsidRDefault="00CD3FC2" w:rsidP="007E38E7">
      <w:pPr>
        <w:spacing w:line="360" w:lineRule="auto"/>
        <w:rPr>
          <w:rStyle w:val="ARIAL12semnegrito"/>
          <w:rFonts w:cs="Arial"/>
        </w:rPr>
      </w:pPr>
    </w:p>
    <w:p w:rsidR="00A32763" w:rsidRPr="00CD2D83" w:rsidRDefault="00A32763" w:rsidP="007E38E7">
      <w:pPr>
        <w:spacing w:line="360" w:lineRule="auto"/>
        <w:rPr>
          <w:rFonts w:ascii="Arial" w:hAnsi="Arial" w:cs="Arial"/>
          <w:b/>
          <w:u w:val="single"/>
        </w:rPr>
      </w:pPr>
      <w:r w:rsidRPr="00CD2D83">
        <w:rPr>
          <w:rFonts w:ascii="Arial" w:hAnsi="Arial" w:cs="Arial"/>
          <w:b/>
          <w:u w:val="single"/>
        </w:rPr>
        <w:t>AUTORIDADE MÁXIMA DO ÓRGÃO/ENTIDADE</w:t>
      </w:r>
    </w:p>
    <w:p w:rsidR="00EE3A17" w:rsidRPr="00CD2D83" w:rsidRDefault="00EE3A17" w:rsidP="007E38E7">
      <w:pPr>
        <w:spacing w:line="360" w:lineRule="auto"/>
        <w:jc w:val="both"/>
        <w:rPr>
          <w:rFonts w:ascii="Arial" w:hAnsi="Arial" w:cs="Arial"/>
        </w:rPr>
      </w:pPr>
      <w:r w:rsidRPr="00CD2D83">
        <w:rPr>
          <w:rFonts w:ascii="Arial" w:hAnsi="Arial" w:cs="Arial"/>
        </w:rPr>
        <w:t>Nome</w:t>
      </w:r>
      <w:r w:rsidRPr="00CD2D83">
        <w:rPr>
          <w:rFonts w:ascii="Arial" w:hAnsi="Arial" w:cs="Arial"/>
        </w:rPr>
        <w:tab/>
        <w:t>: José Pereira de Aguilar Júnior</w:t>
      </w:r>
    </w:p>
    <w:p w:rsidR="00EE3A17" w:rsidRPr="00CD2D83" w:rsidRDefault="00EE3A17" w:rsidP="007E38E7">
      <w:pPr>
        <w:spacing w:line="360" w:lineRule="auto"/>
        <w:jc w:val="both"/>
        <w:rPr>
          <w:rFonts w:ascii="Arial" w:hAnsi="Arial" w:cs="Arial"/>
        </w:rPr>
      </w:pPr>
      <w:r w:rsidRPr="00CD2D83">
        <w:rPr>
          <w:rFonts w:ascii="Arial" w:hAnsi="Arial" w:cs="Arial"/>
        </w:rPr>
        <w:t>Cargo</w:t>
      </w:r>
      <w:r w:rsidRPr="00CD2D83">
        <w:rPr>
          <w:rFonts w:ascii="Arial" w:hAnsi="Arial" w:cs="Arial"/>
        </w:rPr>
        <w:tab/>
        <w:t>: Prefeito Municipal</w:t>
      </w:r>
    </w:p>
    <w:p w:rsidR="00EE3A17" w:rsidRPr="00CD2D83" w:rsidRDefault="00EE3A17" w:rsidP="007E38E7">
      <w:pPr>
        <w:spacing w:line="360" w:lineRule="auto"/>
        <w:rPr>
          <w:rFonts w:ascii="Arial" w:hAnsi="Arial" w:cs="Arial"/>
        </w:rPr>
      </w:pPr>
      <w:r w:rsidRPr="00CD2D83">
        <w:rPr>
          <w:rFonts w:ascii="Arial" w:hAnsi="Arial" w:cs="Arial"/>
        </w:rPr>
        <w:t>CPF</w:t>
      </w:r>
      <w:r w:rsidRPr="00CD2D83">
        <w:rPr>
          <w:rFonts w:ascii="Arial" w:hAnsi="Arial" w:cs="Arial"/>
        </w:rPr>
        <w:tab/>
        <w:t>: 285.937.068-43</w:t>
      </w:r>
    </w:p>
    <w:p w:rsidR="00A32763" w:rsidRPr="00CD2D83" w:rsidRDefault="00A32763" w:rsidP="007E38E7">
      <w:pPr>
        <w:spacing w:line="360" w:lineRule="auto"/>
        <w:jc w:val="both"/>
        <w:rPr>
          <w:rFonts w:ascii="Arial" w:hAnsi="Arial" w:cs="Arial"/>
          <w:b/>
        </w:rPr>
      </w:pPr>
    </w:p>
    <w:p w:rsidR="00A32763" w:rsidRPr="00CD2D83" w:rsidRDefault="00A32763" w:rsidP="007E38E7">
      <w:pPr>
        <w:spacing w:line="360" w:lineRule="auto"/>
        <w:jc w:val="both"/>
        <w:rPr>
          <w:rFonts w:ascii="Arial" w:hAnsi="Arial" w:cs="Arial"/>
          <w:b/>
        </w:rPr>
      </w:pPr>
      <w:r w:rsidRPr="00CD2D83">
        <w:rPr>
          <w:rFonts w:ascii="Arial" w:hAnsi="Arial" w:cs="Arial"/>
          <w:b/>
        </w:rPr>
        <w:t>Responsáveis que assinaram o ajuste:</w:t>
      </w:r>
    </w:p>
    <w:p w:rsidR="00A32763" w:rsidRPr="00CD2D83" w:rsidRDefault="00A32763" w:rsidP="007E38E7">
      <w:pPr>
        <w:tabs>
          <w:tab w:val="left" w:pos="709"/>
        </w:tabs>
        <w:spacing w:line="360" w:lineRule="auto"/>
        <w:rPr>
          <w:rFonts w:ascii="Arial" w:hAnsi="Arial" w:cs="Arial"/>
          <w:b/>
          <w:u w:val="single"/>
        </w:rPr>
      </w:pPr>
      <w:r w:rsidRPr="00CD2D83">
        <w:rPr>
          <w:rFonts w:ascii="Arial" w:hAnsi="Arial" w:cs="Arial"/>
          <w:b/>
          <w:u w:val="single"/>
        </w:rPr>
        <w:t>Pela compromitente:</w:t>
      </w:r>
    </w:p>
    <w:p w:rsidR="00EE3A17" w:rsidRPr="00CD2D83" w:rsidRDefault="00EE3A17" w:rsidP="007E38E7">
      <w:pPr>
        <w:tabs>
          <w:tab w:val="left" w:pos="709"/>
        </w:tabs>
        <w:spacing w:line="360" w:lineRule="auto"/>
        <w:rPr>
          <w:rFonts w:ascii="Arial" w:eastAsia="Arial Unicode MS" w:hAnsi="Arial" w:cs="Arial"/>
          <w:b/>
          <w:bCs/>
        </w:rPr>
      </w:pPr>
      <w:r w:rsidRPr="00CD2D83">
        <w:rPr>
          <w:rFonts w:ascii="Arial" w:hAnsi="Arial" w:cs="Arial"/>
        </w:rPr>
        <w:t>Nome</w:t>
      </w:r>
      <w:r w:rsidRPr="00CD2D83">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E95ADD" w:rsidRPr="00CD2D83">
            <w:rPr>
              <w:rFonts w:ascii="Arial" w:hAnsi="Arial" w:cs="Arial"/>
              <w:b/>
            </w:rPr>
            <w:t>GUSTAVO ALEXEY BOHER LOPES</w:t>
          </w:r>
        </w:sdtContent>
      </w:sdt>
    </w:p>
    <w:p w:rsidR="00EE3A17" w:rsidRPr="00CD2D83" w:rsidRDefault="00EE3A17" w:rsidP="007E38E7">
      <w:pPr>
        <w:tabs>
          <w:tab w:val="left" w:pos="709"/>
        </w:tabs>
        <w:spacing w:line="360" w:lineRule="auto"/>
        <w:rPr>
          <w:rFonts w:ascii="Arial" w:hAnsi="Arial" w:cs="Arial"/>
        </w:rPr>
      </w:pPr>
      <w:r w:rsidRPr="00CD2D83">
        <w:rPr>
          <w:rFonts w:ascii="Arial" w:hAnsi="Arial" w:cs="Arial"/>
        </w:rPr>
        <w:t>Cargo</w:t>
      </w:r>
      <w:r w:rsidRPr="00CD2D83">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E95ADD" w:rsidRPr="00CD2D83">
            <w:rPr>
              <w:rStyle w:val="Estilo14"/>
              <w:rFonts w:eastAsia="Arial Unicode MS" w:cs="Arial"/>
              <w:b w:val="0"/>
              <w:bCs/>
            </w:rPr>
            <w:t>Secretário Municipal De Saúde</w:t>
          </w:r>
        </w:sdtContent>
      </w:sdt>
    </w:p>
    <w:p w:rsidR="00A32763" w:rsidRPr="00CD2D83" w:rsidRDefault="00EE3A17" w:rsidP="007E38E7">
      <w:pPr>
        <w:tabs>
          <w:tab w:val="left" w:pos="709"/>
        </w:tabs>
        <w:spacing w:line="360" w:lineRule="auto"/>
        <w:rPr>
          <w:rFonts w:ascii="Arial" w:hAnsi="Arial" w:cs="Arial"/>
        </w:rPr>
      </w:pPr>
      <w:r w:rsidRPr="00CD2D83">
        <w:rPr>
          <w:rFonts w:ascii="Arial" w:hAnsi="Arial" w:cs="Arial"/>
        </w:rPr>
        <w:t xml:space="preserve"> </w:t>
      </w:r>
      <w:r w:rsidR="003C42E3" w:rsidRPr="00CD2D83">
        <w:rPr>
          <w:rFonts w:ascii="Arial" w:hAnsi="Arial" w:cs="Arial"/>
        </w:rPr>
        <w:t>CPF</w:t>
      </w:r>
      <w:r w:rsidR="003C42E3" w:rsidRPr="00CD2D83">
        <w:rPr>
          <w:rFonts w:ascii="Arial" w:hAnsi="Arial" w:cs="Arial"/>
        </w:rPr>
        <w:tab/>
        <w:t xml:space="preserve">: </w:t>
      </w:r>
      <w:r w:rsidR="00C8187C" w:rsidRPr="00CD2D83">
        <w:rPr>
          <w:rFonts w:ascii="Arial" w:hAnsi="Arial" w:cs="Arial"/>
        </w:rPr>
        <w:t>903.577.797-20</w:t>
      </w:r>
    </w:p>
    <w:p w:rsidR="00A32763" w:rsidRPr="00CD2D83" w:rsidRDefault="00A32763" w:rsidP="007E38E7">
      <w:pPr>
        <w:spacing w:line="360" w:lineRule="auto"/>
        <w:rPr>
          <w:rFonts w:ascii="Arial" w:hAnsi="Arial" w:cs="Arial"/>
        </w:rPr>
      </w:pPr>
      <w:r w:rsidRPr="00CD2D83">
        <w:rPr>
          <w:rFonts w:ascii="Arial" w:hAnsi="Arial" w:cs="Arial"/>
        </w:rPr>
        <w:t>Assinatura: __________________________________________________</w:t>
      </w:r>
    </w:p>
    <w:p w:rsidR="00A32763" w:rsidRPr="00CD2D83" w:rsidRDefault="00A32763" w:rsidP="007E38E7">
      <w:pPr>
        <w:spacing w:line="360" w:lineRule="auto"/>
        <w:rPr>
          <w:rFonts w:ascii="Arial" w:hAnsi="Arial" w:cs="Arial"/>
          <w:b/>
          <w:u w:val="single"/>
        </w:rPr>
      </w:pPr>
    </w:p>
    <w:p w:rsidR="00A32763" w:rsidRPr="00CD2D83" w:rsidRDefault="00A32763" w:rsidP="007E38E7">
      <w:pPr>
        <w:tabs>
          <w:tab w:val="left" w:pos="709"/>
        </w:tabs>
        <w:spacing w:line="360" w:lineRule="auto"/>
        <w:rPr>
          <w:rFonts w:ascii="Arial" w:hAnsi="Arial" w:cs="Arial"/>
          <w:b/>
          <w:u w:val="single"/>
        </w:rPr>
      </w:pPr>
      <w:r w:rsidRPr="00CD2D83">
        <w:rPr>
          <w:rFonts w:ascii="Arial" w:hAnsi="Arial" w:cs="Arial"/>
          <w:b/>
          <w:u w:val="single"/>
        </w:rPr>
        <w:t>Pela compromissária:</w:t>
      </w:r>
    </w:p>
    <w:p w:rsidR="00D446B7" w:rsidRPr="00CD2D83" w:rsidRDefault="00D446B7" w:rsidP="007E38E7">
      <w:pPr>
        <w:tabs>
          <w:tab w:val="left" w:pos="709"/>
        </w:tabs>
        <w:spacing w:line="360" w:lineRule="auto"/>
        <w:rPr>
          <w:rFonts w:ascii="Arial" w:hAnsi="Arial" w:cs="Arial"/>
        </w:rPr>
      </w:pPr>
      <w:r w:rsidRPr="00CD2D83">
        <w:rPr>
          <w:rFonts w:ascii="Arial" w:hAnsi="Arial" w:cs="Arial"/>
        </w:rPr>
        <w:t>Nome</w:t>
      </w:r>
      <w:r w:rsidRPr="00CD2D83">
        <w:rPr>
          <w:rFonts w:ascii="Arial" w:hAnsi="Arial" w:cs="Arial"/>
        </w:rPr>
        <w:tab/>
        <w:t xml:space="preserve">: </w:t>
      </w:r>
      <w:r w:rsidR="00064845" w:rsidRPr="00CD2D83">
        <w:rPr>
          <w:rFonts w:ascii="Arial" w:hAnsi="Arial" w:cs="Arial"/>
        </w:rPr>
        <w:fldChar w:fldCharType="begin">
          <w:ffData>
            <w:name w:val="Texto121"/>
            <w:enabled/>
            <w:calcOnExit w:val="0"/>
            <w:textInput/>
          </w:ffData>
        </w:fldChar>
      </w:r>
      <w:r w:rsidRPr="00CD2D83">
        <w:rPr>
          <w:rFonts w:ascii="Arial" w:hAnsi="Arial" w:cs="Arial"/>
        </w:rPr>
        <w:instrText xml:space="preserve"> FORMTEXT </w:instrText>
      </w:r>
      <w:r w:rsidR="00064845" w:rsidRPr="00CD2D83">
        <w:rPr>
          <w:rFonts w:ascii="Arial" w:hAnsi="Arial" w:cs="Arial"/>
        </w:rPr>
      </w:r>
      <w:r w:rsidR="00064845" w:rsidRPr="00CD2D83">
        <w:rPr>
          <w:rFonts w:ascii="Arial" w:hAnsi="Arial" w:cs="Arial"/>
        </w:rPr>
        <w:fldChar w:fldCharType="separate"/>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00064845" w:rsidRPr="00CD2D83">
        <w:rPr>
          <w:rFonts w:ascii="Arial" w:hAnsi="Arial" w:cs="Arial"/>
        </w:rPr>
        <w:fldChar w:fldCharType="end"/>
      </w:r>
    </w:p>
    <w:p w:rsidR="00D446B7" w:rsidRPr="00CD2D83" w:rsidRDefault="00D446B7" w:rsidP="007E38E7">
      <w:pPr>
        <w:tabs>
          <w:tab w:val="left" w:pos="709"/>
        </w:tabs>
        <w:spacing w:line="360" w:lineRule="auto"/>
        <w:rPr>
          <w:rFonts w:ascii="Arial" w:hAnsi="Arial" w:cs="Arial"/>
        </w:rPr>
      </w:pPr>
      <w:r w:rsidRPr="00CD2D83">
        <w:rPr>
          <w:rFonts w:ascii="Arial" w:hAnsi="Arial" w:cs="Arial"/>
        </w:rPr>
        <w:t>Cargo</w:t>
      </w:r>
      <w:r w:rsidRPr="00CD2D83">
        <w:rPr>
          <w:rFonts w:ascii="Arial" w:hAnsi="Arial" w:cs="Arial"/>
        </w:rPr>
        <w:tab/>
        <w:t xml:space="preserve">: </w:t>
      </w:r>
      <w:r w:rsidR="00064845" w:rsidRPr="00CD2D83">
        <w:rPr>
          <w:rFonts w:ascii="Arial" w:hAnsi="Arial" w:cs="Arial"/>
        </w:rPr>
        <w:fldChar w:fldCharType="begin">
          <w:ffData>
            <w:name w:val="Texto122"/>
            <w:enabled/>
            <w:calcOnExit w:val="0"/>
            <w:textInput/>
          </w:ffData>
        </w:fldChar>
      </w:r>
      <w:r w:rsidRPr="00CD2D83">
        <w:rPr>
          <w:rFonts w:ascii="Arial" w:hAnsi="Arial" w:cs="Arial"/>
        </w:rPr>
        <w:instrText xml:space="preserve"> FORMTEXT </w:instrText>
      </w:r>
      <w:r w:rsidR="00064845" w:rsidRPr="00CD2D83">
        <w:rPr>
          <w:rFonts w:ascii="Arial" w:hAnsi="Arial" w:cs="Arial"/>
        </w:rPr>
      </w:r>
      <w:r w:rsidR="00064845" w:rsidRPr="00CD2D83">
        <w:rPr>
          <w:rFonts w:ascii="Arial" w:hAnsi="Arial" w:cs="Arial"/>
        </w:rPr>
        <w:fldChar w:fldCharType="separate"/>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00064845" w:rsidRPr="00CD2D83">
        <w:rPr>
          <w:rFonts w:ascii="Arial" w:hAnsi="Arial" w:cs="Arial"/>
        </w:rPr>
        <w:fldChar w:fldCharType="end"/>
      </w:r>
    </w:p>
    <w:p w:rsidR="00D446B7" w:rsidRPr="00CD2D83" w:rsidRDefault="00D446B7" w:rsidP="007E38E7">
      <w:pPr>
        <w:tabs>
          <w:tab w:val="left" w:pos="709"/>
        </w:tabs>
        <w:spacing w:line="360" w:lineRule="auto"/>
        <w:rPr>
          <w:rFonts w:ascii="Arial" w:hAnsi="Arial" w:cs="Arial"/>
        </w:rPr>
      </w:pPr>
      <w:r w:rsidRPr="00CD2D83">
        <w:rPr>
          <w:rFonts w:ascii="Arial" w:hAnsi="Arial" w:cs="Arial"/>
        </w:rPr>
        <w:t>CPF</w:t>
      </w:r>
      <w:r w:rsidRPr="00CD2D83">
        <w:rPr>
          <w:rFonts w:ascii="Arial" w:hAnsi="Arial" w:cs="Arial"/>
        </w:rPr>
        <w:tab/>
        <w:t xml:space="preserve">: </w:t>
      </w:r>
      <w:r w:rsidR="00064845" w:rsidRPr="00CD2D83">
        <w:rPr>
          <w:rFonts w:ascii="Arial" w:hAnsi="Arial" w:cs="Arial"/>
        </w:rPr>
        <w:fldChar w:fldCharType="begin">
          <w:ffData>
            <w:name w:val="Texto123"/>
            <w:enabled/>
            <w:calcOnExit w:val="0"/>
            <w:textInput/>
          </w:ffData>
        </w:fldChar>
      </w:r>
      <w:r w:rsidRPr="00CD2D83">
        <w:rPr>
          <w:rFonts w:ascii="Arial" w:hAnsi="Arial" w:cs="Arial"/>
        </w:rPr>
        <w:instrText xml:space="preserve"> FORMTEXT </w:instrText>
      </w:r>
      <w:r w:rsidR="00064845" w:rsidRPr="00CD2D83">
        <w:rPr>
          <w:rFonts w:ascii="Arial" w:hAnsi="Arial" w:cs="Arial"/>
        </w:rPr>
      </w:r>
      <w:r w:rsidR="00064845" w:rsidRPr="00CD2D83">
        <w:rPr>
          <w:rFonts w:ascii="Arial" w:hAnsi="Arial" w:cs="Arial"/>
        </w:rPr>
        <w:fldChar w:fldCharType="separate"/>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Pr="00CD2D83">
        <w:rPr>
          <w:rFonts w:ascii="Arial" w:hAnsi="Arial" w:cs="Arial"/>
          <w:noProof/>
        </w:rPr>
        <w:t> </w:t>
      </w:r>
      <w:r w:rsidR="00064845" w:rsidRPr="00CD2D83">
        <w:rPr>
          <w:rFonts w:ascii="Arial" w:hAnsi="Arial" w:cs="Arial"/>
        </w:rPr>
        <w:fldChar w:fldCharType="end"/>
      </w:r>
    </w:p>
    <w:p w:rsidR="00A32763" w:rsidRDefault="00A32763" w:rsidP="007E38E7">
      <w:pPr>
        <w:spacing w:line="360" w:lineRule="auto"/>
        <w:rPr>
          <w:rFonts w:ascii="Arial" w:hAnsi="Arial" w:cs="Arial"/>
        </w:rPr>
      </w:pPr>
      <w:r w:rsidRPr="00CD2D83">
        <w:rPr>
          <w:rFonts w:ascii="Arial" w:hAnsi="Arial" w:cs="Arial"/>
        </w:rPr>
        <w:t>Assinatura: __________________________________________________</w:t>
      </w:r>
    </w:p>
    <w:p w:rsidR="00366FF9" w:rsidRPr="00CD2D83" w:rsidRDefault="00366FF9" w:rsidP="007E38E7">
      <w:pPr>
        <w:spacing w:line="360" w:lineRule="auto"/>
        <w:rPr>
          <w:rFonts w:ascii="Arial" w:hAnsi="Arial" w:cs="Arial"/>
        </w:rPr>
      </w:pPr>
    </w:p>
    <w:p w:rsidR="00863B6C" w:rsidRPr="00CD2D83" w:rsidRDefault="00A32763" w:rsidP="007E38E7">
      <w:pPr>
        <w:spacing w:line="360" w:lineRule="auto"/>
        <w:jc w:val="both"/>
        <w:rPr>
          <w:rFonts w:ascii="Arial" w:hAnsi="Arial" w:cs="Arial"/>
          <w:i/>
        </w:rPr>
      </w:pPr>
      <w:r w:rsidRPr="00CD2D83">
        <w:rPr>
          <w:rFonts w:ascii="Arial" w:hAnsi="Arial" w:cs="Arial"/>
          <w:i/>
        </w:rPr>
        <w:t>(*) Facultativo. Indicar quando já constituído, informando, inclusive, o endereço eletrônico.</w:t>
      </w:r>
      <w:r w:rsidR="00863B6C" w:rsidRPr="00CD2D83">
        <w:rPr>
          <w:rFonts w:ascii="Arial" w:hAnsi="Arial" w:cs="Arial"/>
          <w:i/>
        </w:rPr>
        <w:br w:type="page"/>
      </w:r>
    </w:p>
    <w:p w:rsidR="00A32763" w:rsidRPr="00CD2D83" w:rsidRDefault="00A32763" w:rsidP="007E38E7">
      <w:pPr>
        <w:spacing w:line="360" w:lineRule="auto"/>
        <w:jc w:val="center"/>
        <w:rPr>
          <w:rFonts w:ascii="Arial" w:hAnsi="Arial" w:cs="Arial"/>
          <w:b/>
        </w:rPr>
      </w:pPr>
      <w:r w:rsidRPr="00CD2D83">
        <w:rPr>
          <w:rFonts w:ascii="Arial" w:hAnsi="Arial" w:cs="Arial"/>
          <w:b/>
        </w:rPr>
        <w:t xml:space="preserve">ANEXO </w:t>
      </w:r>
      <w:r w:rsidR="00097286" w:rsidRPr="00CD2D83">
        <w:rPr>
          <w:rFonts w:ascii="Arial" w:hAnsi="Arial" w:cs="Arial"/>
          <w:b/>
        </w:rPr>
        <w:t>X</w:t>
      </w:r>
    </w:p>
    <w:p w:rsidR="00C57943" w:rsidRPr="00CD2D83" w:rsidRDefault="00C57943" w:rsidP="007E38E7">
      <w:pPr>
        <w:spacing w:line="360" w:lineRule="auto"/>
        <w:jc w:val="center"/>
        <w:rPr>
          <w:rFonts w:ascii="Arial" w:hAnsi="Arial" w:cs="Arial"/>
          <w:b/>
        </w:rPr>
      </w:pPr>
    </w:p>
    <w:p w:rsidR="00EE3A17" w:rsidRPr="00CD2D83" w:rsidRDefault="00EE3A17" w:rsidP="007E38E7">
      <w:pPr>
        <w:tabs>
          <w:tab w:val="center" w:pos="4536"/>
        </w:tabs>
        <w:spacing w:line="360" w:lineRule="auto"/>
        <w:jc w:val="center"/>
        <w:rPr>
          <w:rFonts w:ascii="Arial" w:eastAsia="Arial Unicode MS" w:hAnsi="Arial" w:cs="Arial"/>
          <w:b/>
          <w:bCs/>
          <w:caps/>
        </w:rPr>
      </w:pPr>
      <w:r w:rsidRPr="00CD2D83">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F4404" w:rsidRPr="00CD2D83">
            <w:rPr>
              <w:rStyle w:val="Estilo43"/>
              <w:rFonts w:cs="Arial"/>
            </w:rPr>
            <w:t>18/2023 (Lei 14.133/21)</w:t>
          </w:r>
        </w:sdtContent>
      </w:sdt>
    </w:p>
    <w:p w:rsidR="00EE3A17" w:rsidRPr="00CD2D83" w:rsidRDefault="00EE3A17"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F4404" w:rsidRPr="00CD2D83">
            <w:rPr>
              <w:rStyle w:val="Estilo40"/>
              <w:rFonts w:cs="Arial"/>
            </w:rPr>
            <w:t>20022/2023</w:t>
          </w:r>
        </w:sdtContent>
      </w:sdt>
    </w:p>
    <w:p w:rsidR="00EE3A17" w:rsidRPr="00CD2D83" w:rsidRDefault="00EE3A17"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1"/>
              <w:rFonts w:cs="Arial"/>
            </w:rPr>
            <w:t>970/2023</w:t>
          </w:r>
        </w:sdtContent>
      </w:sdt>
    </w:p>
    <w:p w:rsidR="00EE3A17" w:rsidRPr="00CD2D83" w:rsidRDefault="00EE3A17" w:rsidP="007E38E7">
      <w:pPr>
        <w:spacing w:line="360" w:lineRule="auto"/>
        <w:jc w:val="center"/>
        <w:rPr>
          <w:rFonts w:ascii="Arial" w:eastAsia="Arial Unicode MS" w:hAnsi="Arial" w:cs="Arial"/>
          <w:b/>
          <w:bCs/>
        </w:rPr>
      </w:pPr>
      <w:r w:rsidRPr="00CD2D83">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2"/>
              <w:rFonts w:cs="Arial"/>
            </w:rPr>
            <w:t>134/2023</w:t>
          </w:r>
        </w:sdtContent>
      </w:sdt>
    </w:p>
    <w:p w:rsidR="00C57943" w:rsidRPr="00CD2D83" w:rsidRDefault="00C57943" w:rsidP="007E38E7">
      <w:pPr>
        <w:spacing w:line="360" w:lineRule="auto"/>
        <w:jc w:val="center"/>
        <w:rPr>
          <w:rFonts w:ascii="Arial" w:hAnsi="Arial" w:cs="Arial"/>
          <w:b/>
        </w:rPr>
      </w:pPr>
    </w:p>
    <w:p w:rsidR="00B62451" w:rsidRPr="00CD2D83" w:rsidRDefault="00B62451" w:rsidP="007E38E7">
      <w:pPr>
        <w:spacing w:line="360" w:lineRule="auto"/>
        <w:rPr>
          <w:rFonts w:ascii="Arial" w:hAnsi="Arial" w:cs="Arial"/>
          <w:b/>
        </w:rPr>
      </w:pPr>
      <w:r w:rsidRPr="00CD2D83">
        <w:rPr>
          <w:rFonts w:ascii="Arial" w:hAnsi="Arial" w:cs="Arial"/>
          <w:b/>
        </w:rPr>
        <w:t>FISCAL DA ATA DE REGISTRO DE PREÇOS OU ATOS JURÍDICOS ANÁLOGOS</w:t>
      </w:r>
    </w:p>
    <w:p w:rsidR="00B62451" w:rsidRPr="00CD2D83" w:rsidRDefault="00B62451" w:rsidP="007E38E7">
      <w:pPr>
        <w:spacing w:line="360" w:lineRule="auto"/>
        <w:jc w:val="center"/>
        <w:rPr>
          <w:rFonts w:ascii="Arial" w:hAnsi="Arial" w:cs="Arial"/>
          <w:b/>
        </w:rPr>
      </w:pPr>
    </w:p>
    <w:p w:rsidR="00B62451" w:rsidRPr="00CD2D83" w:rsidRDefault="00B62451" w:rsidP="007E38E7">
      <w:pPr>
        <w:spacing w:line="360" w:lineRule="auto"/>
        <w:jc w:val="both"/>
        <w:rPr>
          <w:rFonts w:ascii="Arial" w:hAnsi="Arial" w:cs="Arial"/>
          <w:b/>
        </w:rPr>
      </w:pPr>
      <w:r w:rsidRPr="00CD2D83">
        <w:rPr>
          <w:rFonts w:ascii="Arial" w:hAnsi="Arial" w:cs="Arial"/>
          <w:b/>
        </w:rPr>
        <w:t xml:space="preserve">ATA DE REGISTRO DE PREÇOS N° (DE ORIGEM): </w:t>
      </w:r>
      <w:r w:rsidR="00064845" w:rsidRPr="00CD2D83">
        <w:rPr>
          <w:rFonts w:ascii="Arial" w:hAnsi="Arial" w:cs="Arial"/>
          <w:b/>
        </w:rPr>
        <w:fldChar w:fldCharType="begin">
          <w:ffData>
            <w:name w:val="Texto125"/>
            <w:enabled/>
            <w:calcOnExit w:val="0"/>
            <w:textInput/>
          </w:ffData>
        </w:fldChar>
      </w:r>
      <w:bookmarkStart w:id="18" w:name="Texto125"/>
      <w:r w:rsidRPr="00CD2D83">
        <w:rPr>
          <w:rFonts w:ascii="Arial" w:hAnsi="Arial" w:cs="Arial"/>
          <w:b/>
        </w:rPr>
        <w:instrText xml:space="preserve"> FORMTEXT </w:instrText>
      </w:r>
      <w:r w:rsidR="00064845" w:rsidRPr="00CD2D83">
        <w:rPr>
          <w:rFonts w:ascii="Arial" w:hAnsi="Arial" w:cs="Arial"/>
          <w:b/>
        </w:rPr>
      </w:r>
      <w:r w:rsidR="00064845" w:rsidRPr="00CD2D83">
        <w:rPr>
          <w:rFonts w:ascii="Arial" w:hAnsi="Arial" w:cs="Arial"/>
          <w:b/>
        </w:rPr>
        <w:fldChar w:fldCharType="separate"/>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00064845" w:rsidRPr="00CD2D83">
        <w:rPr>
          <w:rFonts w:ascii="Arial" w:hAnsi="Arial" w:cs="Arial"/>
          <w:b/>
        </w:rPr>
        <w:fldChar w:fldCharType="end"/>
      </w:r>
      <w:bookmarkEnd w:id="18"/>
      <w:r w:rsidRPr="00CD2D83">
        <w:rPr>
          <w:rFonts w:ascii="Arial" w:hAnsi="Arial" w:cs="Arial"/>
          <w:b/>
        </w:rPr>
        <w:t xml:space="preserve"> /</w:t>
      </w:r>
      <w:r w:rsidR="00064845" w:rsidRPr="00CD2D83">
        <w:rPr>
          <w:rFonts w:ascii="Arial" w:hAnsi="Arial" w:cs="Arial"/>
          <w:b/>
        </w:rPr>
        <w:fldChar w:fldCharType="begin">
          <w:ffData>
            <w:name w:val="Texto126"/>
            <w:enabled/>
            <w:calcOnExit w:val="0"/>
            <w:textInput/>
          </w:ffData>
        </w:fldChar>
      </w:r>
      <w:bookmarkStart w:id="19" w:name="Texto126"/>
      <w:r w:rsidRPr="00CD2D83">
        <w:rPr>
          <w:rFonts w:ascii="Arial" w:hAnsi="Arial" w:cs="Arial"/>
          <w:b/>
        </w:rPr>
        <w:instrText xml:space="preserve"> FORMTEXT </w:instrText>
      </w:r>
      <w:r w:rsidR="00064845" w:rsidRPr="00CD2D83">
        <w:rPr>
          <w:rFonts w:ascii="Arial" w:hAnsi="Arial" w:cs="Arial"/>
          <w:b/>
        </w:rPr>
      </w:r>
      <w:r w:rsidR="00064845" w:rsidRPr="00CD2D83">
        <w:rPr>
          <w:rFonts w:ascii="Arial" w:hAnsi="Arial" w:cs="Arial"/>
          <w:b/>
        </w:rPr>
        <w:fldChar w:fldCharType="separate"/>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Pr="00CD2D83">
        <w:rPr>
          <w:rFonts w:ascii="Arial" w:hAnsi="Arial" w:cs="Arial"/>
          <w:b/>
          <w:noProof/>
        </w:rPr>
        <w:t> </w:t>
      </w:r>
      <w:r w:rsidR="00064845" w:rsidRPr="00CD2D83">
        <w:rPr>
          <w:rFonts w:ascii="Arial" w:hAnsi="Arial" w:cs="Arial"/>
          <w:b/>
        </w:rPr>
        <w:fldChar w:fldCharType="end"/>
      </w:r>
      <w:bookmarkEnd w:id="19"/>
      <w:r w:rsidRPr="00CD2D83">
        <w:rPr>
          <w:rFonts w:ascii="Arial" w:hAnsi="Arial" w:cs="Arial"/>
          <w:b/>
        </w:rPr>
        <w:t xml:space="preserve"> </w:t>
      </w:r>
    </w:p>
    <w:p w:rsidR="00A32763" w:rsidRPr="00CD2D83" w:rsidRDefault="00A32763" w:rsidP="007E38E7">
      <w:pPr>
        <w:spacing w:line="360" w:lineRule="auto"/>
        <w:jc w:val="center"/>
        <w:rPr>
          <w:rFonts w:ascii="Arial" w:hAnsi="Arial" w:cs="Arial"/>
          <w:b/>
        </w:rPr>
      </w:pPr>
    </w:p>
    <w:p w:rsidR="00A32763" w:rsidRPr="00CD2D83" w:rsidRDefault="00A32763" w:rsidP="007E38E7">
      <w:pPr>
        <w:spacing w:line="360" w:lineRule="auto"/>
        <w:jc w:val="both"/>
        <w:rPr>
          <w:rFonts w:ascii="Arial" w:hAnsi="Arial" w:cs="Arial"/>
        </w:rPr>
      </w:pPr>
      <w:r w:rsidRPr="00CD2D83">
        <w:rPr>
          <w:rFonts w:ascii="Arial" w:hAnsi="Arial" w:cs="Arial"/>
        </w:rPr>
        <w:t>COMPROMITENTE: Prefeitura Municipal da Estância Balneária de Caraguatatuba</w:t>
      </w:r>
    </w:p>
    <w:p w:rsidR="00A32763" w:rsidRPr="00CD2D83" w:rsidRDefault="00A32763" w:rsidP="007E38E7">
      <w:pPr>
        <w:pStyle w:val="PargrafodaLista"/>
        <w:spacing w:line="360" w:lineRule="auto"/>
        <w:ind w:left="0"/>
        <w:rPr>
          <w:rFonts w:ascii="Arial" w:hAnsi="Arial" w:cs="Arial"/>
        </w:rPr>
      </w:pPr>
      <w:r w:rsidRPr="00CD2D83">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C8187C" w:rsidRPr="00CD2D83">
            <w:rPr>
              <w:rFonts w:ascii="Arial" w:hAnsi="Arial" w:cs="Arial"/>
            </w:rPr>
            <w:t>Secretaria Municipal de Saúde</w:t>
          </w:r>
        </w:sdtContent>
      </w:sdt>
    </w:p>
    <w:p w:rsidR="00A32763" w:rsidRPr="00CD2D83" w:rsidRDefault="00A32763" w:rsidP="007E38E7">
      <w:pPr>
        <w:spacing w:line="360" w:lineRule="auto"/>
        <w:jc w:val="both"/>
        <w:rPr>
          <w:rFonts w:ascii="Arial" w:hAnsi="Arial" w:cs="Arial"/>
        </w:rPr>
      </w:pPr>
      <w:r w:rsidRPr="00CD2D83">
        <w:rPr>
          <w:rFonts w:ascii="Arial" w:hAnsi="Arial" w:cs="Arial"/>
        </w:rPr>
        <w:t xml:space="preserve">COMPROMISSÁRIA: </w:t>
      </w:r>
      <w:r w:rsidR="00064845" w:rsidRPr="00CD2D83">
        <w:rPr>
          <w:rFonts w:ascii="Arial" w:hAnsi="Arial" w:cs="Arial"/>
        </w:rPr>
        <w:fldChar w:fldCharType="begin">
          <w:ffData>
            <w:name w:val="Texto124"/>
            <w:enabled/>
            <w:calcOnExit w:val="0"/>
            <w:textInput/>
          </w:ffData>
        </w:fldChar>
      </w:r>
      <w:bookmarkStart w:id="20" w:name="Texto124"/>
      <w:r w:rsidR="00752228" w:rsidRPr="00CD2D83">
        <w:rPr>
          <w:rFonts w:ascii="Arial" w:hAnsi="Arial" w:cs="Arial"/>
        </w:rPr>
        <w:instrText xml:space="preserve"> FORMTEXT </w:instrText>
      </w:r>
      <w:r w:rsidR="00064845" w:rsidRPr="00CD2D83">
        <w:rPr>
          <w:rFonts w:ascii="Arial" w:hAnsi="Arial" w:cs="Arial"/>
        </w:rPr>
      </w:r>
      <w:r w:rsidR="00064845" w:rsidRPr="00CD2D83">
        <w:rPr>
          <w:rFonts w:ascii="Arial" w:hAnsi="Arial" w:cs="Arial"/>
        </w:rPr>
        <w:fldChar w:fldCharType="separate"/>
      </w:r>
      <w:r w:rsidR="00752228" w:rsidRPr="00CD2D83">
        <w:rPr>
          <w:rFonts w:ascii="Arial" w:hAnsi="Arial" w:cs="Arial"/>
          <w:noProof/>
        </w:rPr>
        <w:t> </w:t>
      </w:r>
      <w:r w:rsidR="00752228" w:rsidRPr="00CD2D83">
        <w:rPr>
          <w:rFonts w:ascii="Arial" w:hAnsi="Arial" w:cs="Arial"/>
          <w:noProof/>
        </w:rPr>
        <w:t> </w:t>
      </w:r>
      <w:r w:rsidR="00752228" w:rsidRPr="00CD2D83">
        <w:rPr>
          <w:rFonts w:ascii="Arial" w:hAnsi="Arial" w:cs="Arial"/>
          <w:noProof/>
        </w:rPr>
        <w:t> </w:t>
      </w:r>
      <w:r w:rsidR="00752228" w:rsidRPr="00CD2D83">
        <w:rPr>
          <w:rFonts w:ascii="Arial" w:hAnsi="Arial" w:cs="Arial"/>
          <w:noProof/>
        </w:rPr>
        <w:t> </w:t>
      </w:r>
      <w:r w:rsidR="00752228" w:rsidRPr="00CD2D83">
        <w:rPr>
          <w:rFonts w:ascii="Arial" w:hAnsi="Arial" w:cs="Arial"/>
          <w:noProof/>
        </w:rPr>
        <w:t> </w:t>
      </w:r>
      <w:r w:rsidR="00064845" w:rsidRPr="00CD2D83">
        <w:rPr>
          <w:rFonts w:ascii="Arial" w:hAnsi="Arial" w:cs="Arial"/>
        </w:rPr>
        <w:fldChar w:fldCharType="end"/>
      </w:r>
      <w:bookmarkEnd w:id="20"/>
    </w:p>
    <w:p w:rsidR="00A32763" w:rsidRPr="00CD2D83" w:rsidRDefault="00A32763" w:rsidP="007E38E7">
      <w:pPr>
        <w:spacing w:line="360" w:lineRule="auto"/>
        <w:jc w:val="both"/>
        <w:rPr>
          <w:rFonts w:ascii="Arial" w:hAnsi="Arial" w:cs="Arial"/>
        </w:rPr>
      </w:pPr>
      <w:r w:rsidRPr="00CD2D83">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CD2D83">
            <w:rPr>
              <w:rFonts w:ascii="Arial" w:hAnsi="Arial" w:cs="Arial"/>
            </w:rPr>
            <w:t>_____/ _____/ _____</w:t>
          </w:r>
        </w:sdtContent>
      </w:sdt>
      <w:r w:rsidRPr="00CD2D83">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CD2D83">
            <w:rPr>
              <w:rFonts w:ascii="Arial" w:hAnsi="Arial" w:cs="Arial"/>
            </w:rPr>
            <w:t>____/ ____/ ____</w:t>
          </w:r>
        </w:sdtContent>
      </w:sdt>
    </w:p>
    <w:p w:rsidR="00A32763" w:rsidRPr="00CD2D83" w:rsidRDefault="00A32763" w:rsidP="007E38E7">
      <w:pPr>
        <w:spacing w:line="360" w:lineRule="auto"/>
        <w:jc w:val="both"/>
        <w:rPr>
          <w:rFonts w:ascii="Arial" w:hAnsi="Arial" w:cs="Arial"/>
        </w:rPr>
      </w:pPr>
      <w:r w:rsidRPr="00CD2D83">
        <w:rPr>
          <w:rFonts w:ascii="Arial" w:hAnsi="Arial" w:cs="Arial"/>
        </w:rPr>
        <w:t xml:space="preserve">VALOR: R$: </w:t>
      </w:r>
      <w:r w:rsidR="00064845" w:rsidRPr="00CD2D83">
        <w:rPr>
          <w:rFonts w:ascii="Arial" w:hAnsi="Arial" w:cs="Arial"/>
        </w:rPr>
        <w:fldChar w:fldCharType="begin">
          <w:ffData>
            <w:name w:val="Texto127"/>
            <w:enabled/>
            <w:calcOnExit w:val="0"/>
            <w:textInput/>
          </w:ffData>
        </w:fldChar>
      </w:r>
      <w:bookmarkStart w:id="21" w:name="Texto127"/>
      <w:r w:rsidR="00752228" w:rsidRPr="00CD2D83">
        <w:rPr>
          <w:rFonts w:ascii="Arial" w:hAnsi="Arial" w:cs="Arial"/>
        </w:rPr>
        <w:instrText xml:space="preserve"> FORMTEXT </w:instrText>
      </w:r>
      <w:r w:rsidR="00064845" w:rsidRPr="00CD2D83">
        <w:rPr>
          <w:rFonts w:ascii="Arial" w:hAnsi="Arial" w:cs="Arial"/>
        </w:rPr>
      </w:r>
      <w:r w:rsidR="00064845" w:rsidRPr="00CD2D83">
        <w:rPr>
          <w:rFonts w:ascii="Arial" w:hAnsi="Arial" w:cs="Arial"/>
        </w:rPr>
        <w:fldChar w:fldCharType="separate"/>
      </w:r>
      <w:r w:rsidR="00752228" w:rsidRPr="00CD2D83">
        <w:rPr>
          <w:rFonts w:ascii="Arial" w:hAnsi="Arial" w:cs="Arial"/>
          <w:noProof/>
        </w:rPr>
        <w:t> </w:t>
      </w:r>
      <w:r w:rsidR="00752228" w:rsidRPr="00CD2D83">
        <w:rPr>
          <w:rFonts w:ascii="Arial" w:hAnsi="Arial" w:cs="Arial"/>
          <w:noProof/>
        </w:rPr>
        <w:t> </w:t>
      </w:r>
      <w:r w:rsidR="00752228" w:rsidRPr="00CD2D83">
        <w:rPr>
          <w:rFonts w:ascii="Arial" w:hAnsi="Arial" w:cs="Arial"/>
          <w:noProof/>
        </w:rPr>
        <w:t> </w:t>
      </w:r>
      <w:r w:rsidR="00752228" w:rsidRPr="00CD2D83">
        <w:rPr>
          <w:rFonts w:ascii="Arial" w:hAnsi="Arial" w:cs="Arial"/>
          <w:noProof/>
        </w:rPr>
        <w:t> </w:t>
      </w:r>
      <w:r w:rsidR="00752228" w:rsidRPr="00CD2D83">
        <w:rPr>
          <w:rFonts w:ascii="Arial" w:hAnsi="Arial" w:cs="Arial"/>
          <w:noProof/>
        </w:rPr>
        <w:t> </w:t>
      </w:r>
      <w:r w:rsidR="00064845" w:rsidRPr="00CD2D83">
        <w:rPr>
          <w:rFonts w:ascii="Arial" w:hAnsi="Arial" w:cs="Arial"/>
        </w:rPr>
        <w:fldChar w:fldCharType="end"/>
      </w:r>
      <w:bookmarkEnd w:id="21"/>
      <w:r w:rsidRPr="00CD2D83">
        <w:rPr>
          <w:rFonts w:ascii="Arial" w:hAnsi="Arial" w:cs="Arial"/>
        </w:rPr>
        <w:t xml:space="preserve"> (</w:t>
      </w:r>
      <w:r w:rsidR="00064845" w:rsidRPr="00CD2D83">
        <w:rPr>
          <w:rFonts w:ascii="Arial" w:hAnsi="Arial" w:cs="Arial"/>
        </w:rPr>
        <w:fldChar w:fldCharType="begin">
          <w:ffData>
            <w:name w:val="Texto128"/>
            <w:enabled/>
            <w:calcOnExit w:val="0"/>
            <w:textInput/>
          </w:ffData>
        </w:fldChar>
      </w:r>
      <w:bookmarkStart w:id="22" w:name="Texto128"/>
      <w:r w:rsidR="00752228" w:rsidRPr="00CD2D83">
        <w:rPr>
          <w:rFonts w:ascii="Arial" w:hAnsi="Arial" w:cs="Arial"/>
        </w:rPr>
        <w:instrText xml:space="preserve"> FORMTEXT </w:instrText>
      </w:r>
      <w:r w:rsidR="00064845" w:rsidRPr="00CD2D83">
        <w:rPr>
          <w:rFonts w:ascii="Arial" w:hAnsi="Arial" w:cs="Arial"/>
        </w:rPr>
      </w:r>
      <w:r w:rsidR="00064845" w:rsidRPr="00CD2D83">
        <w:rPr>
          <w:rFonts w:ascii="Arial" w:hAnsi="Arial" w:cs="Arial"/>
        </w:rPr>
        <w:fldChar w:fldCharType="separate"/>
      </w:r>
      <w:r w:rsidR="00752228" w:rsidRPr="00CD2D83">
        <w:rPr>
          <w:rFonts w:ascii="Arial" w:hAnsi="Arial" w:cs="Arial"/>
          <w:noProof/>
        </w:rPr>
        <w:t> </w:t>
      </w:r>
      <w:r w:rsidR="00752228" w:rsidRPr="00CD2D83">
        <w:rPr>
          <w:rFonts w:ascii="Arial" w:hAnsi="Arial" w:cs="Arial"/>
          <w:noProof/>
        </w:rPr>
        <w:t> </w:t>
      </w:r>
      <w:r w:rsidR="00752228" w:rsidRPr="00CD2D83">
        <w:rPr>
          <w:rFonts w:ascii="Arial" w:hAnsi="Arial" w:cs="Arial"/>
          <w:noProof/>
        </w:rPr>
        <w:t> </w:t>
      </w:r>
      <w:r w:rsidR="00752228" w:rsidRPr="00CD2D83">
        <w:rPr>
          <w:rFonts w:ascii="Arial" w:hAnsi="Arial" w:cs="Arial"/>
          <w:noProof/>
        </w:rPr>
        <w:t> </w:t>
      </w:r>
      <w:r w:rsidR="00752228" w:rsidRPr="00CD2D83">
        <w:rPr>
          <w:rFonts w:ascii="Arial" w:hAnsi="Arial" w:cs="Arial"/>
          <w:noProof/>
        </w:rPr>
        <w:t> </w:t>
      </w:r>
      <w:r w:rsidR="00064845" w:rsidRPr="00CD2D83">
        <w:rPr>
          <w:rFonts w:ascii="Arial" w:hAnsi="Arial" w:cs="Arial"/>
        </w:rPr>
        <w:fldChar w:fldCharType="end"/>
      </w:r>
      <w:bookmarkEnd w:id="22"/>
      <w:r w:rsidRPr="00CD2D83">
        <w:rPr>
          <w:rFonts w:ascii="Arial" w:hAnsi="Arial" w:cs="Arial"/>
        </w:rPr>
        <w:t>).</w:t>
      </w:r>
    </w:p>
    <w:p w:rsidR="00A32763" w:rsidRPr="00CD2D83" w:rsidRDefault="00A32763" w:rsidP="007E38E7">
      <w:pPr>
        <w:spacing w:line="360" w:lineRule="auto"/>
        <w:jc w:val="both"/>
        <w:rPr>
          <w:rFonts w:ascii="Arial" w:hAnsi="Arial" w:cs="Arial"/>
        </w:rPr>
      </w:pPr>
    </w:p>
    <w:p w:rsidR="00A32763" w:rsidRPr="00CD2D83" w:rsidRDefault="00A32763" w:rsidP="007E38E7">
      <w:pPr>
        <w:spacing w:line="360" w:lineRule="auto"/>
        <w:jc w:val="both"/>
        <w:rPr>
          <w:rFonts w:ascii="Arial" w:hAnsi="Arial" w:cs="Arial"/>
        </w:rPr>
      </w:pPr>
      <w:r w:rsidRPr="00CD2D83">
        <w:rPr>
          <w:rFonts w:ascii="Arial" w:hAnsi="Arial" w:cs="Arial"/>
        </w:rPr>
        <w:t xml:space="preserve">OBJETO: </w:t>
      </w:r>
      <w:r w:rsidR="00AF4581" w:rsidRPr="00CD2D83">
        <w:rPr>
          <w:rFonts w:ascii="Arial" w:eastAsia="Arial Unicode MS" w:hAnsi="Arial" w:cs="Arial"/>
          <w:b/>
          <w:bCs/>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CF4404" w:rsidRPr="00CD2D83">
            <w:rPr>
              <w:rStyle w:val="Estilo17"/>
              <w:rFonts w:ascii="Arial" w:eastAsia="Arial Unicode MS" w:hAnsi="Arial" w:cs="Arial"/>
            </w:rPr>
            <w:t>REGISTRO DE PREÇOS DE MATERIAIS ODONTOLÓGICOS</w:t>
          </w:r>
        </w:sdtContent>
      </w:sdt>
      <w:r w:rsidRPr="00CD2D83">
        <w:rPr>
          <w:rFonts w:ascii="Arial" w:eastAsia="Arial Unicode MS" w:hAnsi="Arial" w:cs="Arial"/>
        </w:rPr>
        <w:t>.</w:t>
      </w:r>
      <w:r w:rsidRPr="00CD2D83">
        <w:rPr>
          <w:rFonts w:ascii="Arial" w:hAnsi="Arial" w:cs="Arial"/>
        </w:rPr>
        <w:t xml:space="preserve"> </w:t>
      </w:r>
    </w:p>
    <w:p w:rsidR="00A32763" w:rsidRPr="00CD2D83" w:rsidRDefault="00A32763" w:rsidP="00366FF9">
      <w:pPr>
        <w:spacing w:line="360" w:lineRule="auto"/>
        <w:jc w:val="both"/>
        <w:rPr>
          <w:rFonts w:ascii="Arial" w:hAnsi="Arial" w:cs="Arial"/>
        </w:rPr>
      </w:pPr>
      <w:r w:rsidRPr="00CD2D83">
        <w:rPr>
          <w:rFonts w:ascii="Arial" w:hAnsi="Arial" w:cs="Arial"/>
        </w:rPr>
        <w:t xml:space="preserve">Dispõe sobre a designação de Fiscal para assistir e subsidiar o gestor </w:t>
      </w:r>
      <w:r w:rsidR="00FD53B0" w:rsidRPr="00CD2D83">
        <w:rPr>
          <w:rFonts w:ascii="Arial" w:hAnsi="Arial" w:cs="Arial"/>
        </w:rPr>
        <w:t>d</w:t>
      </w:r>
      <w:r w:rsidR="0099242E" w:rsidRPr="00CD2D83">
        <w:rPr>
          <w:rFonts w:ascii="Arial" w:hAnsi="Arial" w:cs="Arial"/>
        </w:rPr>
        <w:t>a Ata de</w:t>
      </w:r>
      <w:r w:rsidR="00FD53B0" w:rsidRPr="00CD2D83">
        <w:rPr>
          <w:rFonts w:ascii="Arial" w:hAnsi="Arial" w:cs="Arial"/>
        </w:rPr>
        <w:t xml:space="preserve"> Registro de Preços</w:t>
      </w:r>
      <w:r w:rsidRPr="00CD2D83">
        <w:rPr>
          <w:rFonts w:ascii="Arial" w:hAnsi="Arial" w:cs="Arial"/>
        </w:rPr>
        <w:t xml:space="preserve"> indicado na epígrafe e dá outras providências.</w:t>
      </w:r>
    </w:p>
    <w:p w:rsidR="00A32763" w:rsidRPr="00CD2D83" w:rsidRDefault="008303F7" w:rsidP="007E38E7">
      <w:pPr>
        <w:spacing w:line="360" w:lineRule="auto"/>
        <w:jc w:val="both"/>
        <w:rPr>
          <w:rFonts w:ascii="Arial" w:hAnsi="Arial" w:cs="Arial"/>
        </w:rPr>
      </w:pPr>
      <w:r w:rsidRPr="00CD2D83">
        <w:rPr>
          <w:rFonts w:ascii="Arial" w:hAnsi="Arial" w:cs="Arial"/>
        </w:rPr>
        <w:t xml:space="preserve">O município designa como Fiscal do contrato </w:t>
      </w:r>
      <w:r w:rsidR="00C8187C" w:rsidRPr="00CD2D83">
        <w:rPr>
          <w:rFonts w:ascii="Arial" w:hAnsi="Arial" w:cs="Arial"/>
        </w:rPr>
        <w:t>a</w:t>
      </w:r>
      <w:r w:rsidRPr="00CD2D83">
        <w:rPr>
          <w:rFonts w:ascii="Arial" w:hAnsi="Arial" w:cs="Arial"/>
        </w:rPr>
        <w:t xml:space="preserve"> servidor</w:t>
      </w:r>
      <w:r w:rsidR="00C8187C" w:rsidRPr="00CD2D83">
        <w:rPr>
          <w:rFonts w:ascii="Arial" w:hAnsi="Arial" w:cs="Arial"/>
        </w:rPr>
        <w:t>a</w:t>
      </w:r>
      <w:r w:rsidRPr="00CD2D83">
        <w:rPr>
          <w:rFonts w:ascii="Arial" w:hAnsi="Arial" w:cs="Arial"/>
        </w:rPr>
        <w:t xml:space="preserve"> </w:t>
      </w:r>
      <w:r w:rsidR="002735CF" w:rsidRPr="00CD2D83">
        <w:rPr>
          <w:rFonts w:ascii="Arial" w:hAnsi="Arial" w:cs="Arial"/>
          <w:b/>
        </w:rPr>
        <w:t>SIDINÉIA NUNES DA SILVA SÁ</w:t>
      </w:r>
      <w:r w:rsidR="00E47A40" w:rsidRPr="00CD2D83">
        <w:rPr>
          <w:rFonts w:ascii="Arial" w:hAnsi="Arial" w:cs="Arial"/>
        </w:rPr>
        <w:t>,</w:t>
      </w:r>
      <w:r w:rsidR="00525054" w:rsidRPr="00CD2D83">
        <w:rPr>
          <w:rFonts w:ascii="Arial" w:hAnsi="Arial" w:cs="Arial"/>
        </w:rPr>
        <w:t xml:space="preserve"> matrícula </w:t>
      </w:r>
      <w:r w:rsidR="002735CF" w:rsidRPr="00CD2D83">
        <w:rPr>
          <w:rFonts w:ascii="Arial" w:hAnsi="Arial" w:cs="Arial"/>
          <w:b/>
        </w:rPr>
        <w:t>8.972</w:t>
      </w:r>
      <w:r w:rsidR="00E47A40" w:rsidRPr="00CD2D83">
        <w:rPr>
          <w:rFonts w:ascii="Arial" w:hAnsi="Arial" w:cs="Arial"/>
        </w:rPr>
        <w:t xml:space="preserve"> </w:t>
      </w:r>
      <w:r w:rsidRPr="00CD2D83">
        <w:rPr>
          <w:rFonts w:ascii="Arial" w:hAnsi="Arial" w:cs="Arial"/>
        </w:rPr>
        <w:t>para o acompanhamento formal nos aspectos administrativos, procedimentais e contábeis e para executar o acompanhamento e fiscalização das entregas</w:t>
      </w:r>
      <w:r w:rsidR="00E47A40" w:rsidRPr="00CD2D83">
        <w:rPr>
          <w:rFonts w:ascii="Arial" w:hAnsi="Arial" w:cs="Arial"/>
        </w:rPr>
        <w:t xml:space="preserve"> do </w:t>
      </w:r>
      <w:r w:rsidR="00514A4D" w:rsidRPr="00CD2D83">
        <w:rPr>
          <w:rFonts w:ascii="Arial" w:hAnsi="Arial" w:cs="Arial"/>
        </w:rPr>
        <w:t>objeto</w:t>
      </w:r>
      <w:r w:rsidRPr="00CD2D83">
        <w:rPr>
          <w:rFonts w:ascii="Arial" w:hAnsi="Arial" w:cs="Arial"/>
        </w:rPr>
        <w:t xml:space="preserve">, devendo registrar todas as ocorrências e as deficiências verificadas em relatório, cuja cópia será encaminhada à </w:t>
      </w:r>
      <w:r w:rsidR="00FD2CC4" w:rsidRPr="00CD2D83">
        <w:rPr>
          <w:rFonts w:ascii="Arial" w:hAnsi="Arial" w:cs="Arial"/>
        </w:rPr>
        <w:t>Empresa vencedora</w:t>
      </w:r>
      <w:r w:rsidRPr="00CD2D83">
        <w:rPr>
          <w:rFonts w:ascii="Arial" w:hAnsi="Arial" w:cs="Arial"/>
        </w:rPr>
        <w:t>, objetivando a correção das irregularidades apontadas, no prazo que for estabelecido ainda</w:t>
      </w:r>
      <w:r w:rsidR="00A32763" w:rsidRPr="00CD2D83">
        <w:rPr>
          <w:rFonts w:ascii="Arial" w:hAnsi="Arial" w:cs="Arial"/>
        </w:rPr>
        <w:t>:</w:t>
      </w:r>
    </w:p>
    <w:p w:rsidR="00A32763" w:rsidRPr="00CD2D83" w:rsidRDefault="00A32763" w:rsidP="007E38E7">
      <w:pPr>
        <w:pStyle w:val="PargrafodaLista"/>
        <w:tabs>
          <w:tab w:val="left" w:pos="426"/>
        </w:tabs>
        <w:spacing w:line="360" w:lineRule="auto"/>
        <w:ind w:left="0"/>
        <w:jc w:val="both"/>
        <w:rPr>
          <w:rFonts w:ascii="Arial" w:hAnsi="Arial" w:cs="Arial"/>
        </w:rPr>
      </w:pPr>
      <w:r w:rsidRPr="00CD2D83">
        <w:rPr>
          <w:rFonts w:ascii="Arial" w:hAnsi="Arial" w:cs="Arial"/>
        </w:rPr>
        <w:t xml:space="preserve">a) Anotar de forma organizada, em registro próprio e em ordem cronológica, todas as ocorrências relacionadas com execução </w:t>
      </w:r>
      <w:r w:rsidR="00FD53B0" w:rsidRPr="00CD2D83">
        <w:rPr>
          <w:rFonts w:ascii="Arial" w:hAnsi="Arial" w:cs="Arial"/>
        </w:rPr>
        <w:t>da ata de registro de preços</w:t>
      </w:r>
      <w:r w:rsidRPr="00CD2D83">
        <w:rPr>
          <w:rFonts w:ascii="Arial" w:hAnsi="Arial" w:cs="Arial"/>
        </w:rPr>
        <w:t xml:space="preserve"> conforme o disposto nos </w:t>
      </w:r>
      <w:r w:rsidR="00CE0AC0" w:rsidRPr="00CD2D83">
        <w:rPr>
          <w:rFonts w:ascii="Arial" w:hAnsi="Arial" w:cs="Arial"/>
        </w:rPr>
        <w:t xml:space="preserve">art. 117 da </w:t>
      </w:r>
      <w:r w:rsidRPr="00CD2D83">
        <w:rPr>
          <w:rFonts w:ascii="Arial" w:hAnsi="Arial" w:cs="Arial"/>
        </w:rPr>
        <w:t xml:space="preserve">Lei n° </w:t>
      </w:r>
      <w:r w:rsidR="00CE0AC0" w:rsidRPr="00CD2D83">
        <w:rPr>
          <w:rFonts w:ascii="Arial" w:hAnsi="Arial" w:cs="Arial"/>
        </w:rPr>
        <w:t>14</w:t>
      </w:r>
      <w:r w:rsidRPr="00CD2D83">
        <w:rPr>
          <w:rFonts w:ascii="Arial" w:hAnsi="Arial" w:cs="Arial"/>
        </w:rPr>
        <w:t>.</w:t>
      </w:r>
      <w:r w:rsidR="00CE0AC0" w:rsidRPr="00CD2D83">
        <w:rPr>
          <w:rFonts w:ascii="Arial" w:hAnsi="Arial" w:cs="Arial"/>
        </w:rPr>
        <w:t>133</w:t>
      </w:r>
      <w:r w:rsidRPr="00CD2D83">
        <w:rPr>
          <w:rFonts w:ascii="Arial" w:hAnsi="Arial" w:cs="Arial"/>
        </w:rPr>
        <w:t xml:space="preserve"> de </w:t>
      </w:r>
      <w:r w:rsidR="00CE0AC0" w:rsidRPr="00CD2D83">
        <w:rPr>
          <w:rFonts w:ascii="Arial" w:hAnsi="Arial" w:cs="Arial"/>
        </w:rPr>
        <w:t>2021</w:t>
      </w:r>
      <w:r w:rsidRPr="00CD2D83">
        <w:rPr>
          <w:rFonts w:ascii="Arial" w:hAnsi="Arial" w:cs="Arial"/>
        </w:rPr>
        <w:t>;</w:t>
      </w:r>
    </w:p>
    <w:p w:rsidR="00A32763" w:rsidRPr="00CD2D83" w:rsidRDefault="00A32763" w:rsidP="007E38E7">
      <w:pPr>
        <w:pStyle w:val="PargrafodaLista"/>
        <w:tabs>
          <w:tab w:val="left" w:pos="426"/>
        </w:tabs>
        <w:spacing w:before="240" w:line="360" w:lineRule="auto"/>
        <w:ind w:left="0"/>
        <w:jc w:val="both"/>
        <w:rPr>
          <w:rFonts w:ascii="Arial" w:hAnsi="Arial" w:cs="Arial"/>
        </w:rPr>
      </w:pPr>
      <w:r w:rsidRPr="00CD2D83">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CD2D83">
        <w:rPr>
          <w:rFonts w:ascii="Arial" w:hAnsi="Arial" w:cs="Arial"/>
        </w:rPr>
        <w:t>na ata de registro de preços</w:t>
      </w:r>
      <w:r w:rsidRPr="00CD2D83">
        <w:rPr>
          <w:rFonts w:ascii="Arial" w:hAnsi="Arial" w:cs="Arial"/>
        </w:rPr>
        <w:t xml:space="preserve">, inclusive com a produção de provas, datando, assinando e colhendo a assinatura do preposto da </w:t>
      </w:r>
      <w:r w:rsidR="00FD53B0" w:rsidRPr="00CD2D83">
        <w:rPr>
          <w:rFonts w:ascii="Arial" w:hAnsi="Arial" w:cs="Arial"/>
        </w:rPr>
        <w:t>compromissária</w:t>
      </w:r>
      <w:r w:rsidRPr="00CD2D83">
        <w:rPr>
          <w:rFonts w:ascii="Arial" w:hAnsi="Arial" w:cs="Arial"/>
        </w:rPr>
        <w:t xml:space="preserve"> para instruir possível procedimento de sanç</w:t>
      </w:r>
      <w:r w:rsidR="00FD53B0" w:rsidRPr="00CD2D83">
        <w:rPr>
          <w:rFonts w:ascii="Arial" w:hAnsi="Arial" w:cs="Arial"/>
        </w:rPr>
        <w:t>ões administrativas</w:t>
      </w:r>
      <w:r w:rsidRPr="00CD2D83">
        <w:rPr>
          <w:rFonts w:ascii="Arial" w:hAnsi="Arial" w:cs="Arial"/>
        </w:rPr>
        <w:t>;</w:t>
      </w:r>
    </w:p>
    <w:p w:rsidR="00A32763" w:rsidRPr="00CD2D83" w:rsidRDefault="00A32763" w:rsidP="007E38E7">
      <w:pPr>
        <w:pStyle w:val="PargrafodaLista"/>
        <w:tabs>
          <w:tab w:val="left" w:pos="426"/>
        </w:tabs>
        <w:spacing w:before="240" w:line="360" w:lineRule="auto"/>
        <w:ind w:left="0"/>
        <w:jc w:val="both"/>
        <w:rPr>
          <w:rFonts w:ascii="Arial" w:hAnsi="Arial" w:cs="Arial"/>
        </w:rPr>
      </w:pPr>
      <w:r w:rsidRPr="00CD2D83">
        <w:rPr>
          <w:rFonts w:ascii="Arial" w:hAnsi="Arial" w:cs="Arial"/>
        </w:rPr>
        <w:t xml:space="preserve">c) Comunicar ao Gestor </w:t>
      </w:r>
      <w:r w:rsidR="00FD53B0" w:rsidRPr="00CD2D83">
        <w:rPr>
          <w:rFonts w:ascii="Arial" w:hAnsi="Arial" w:cs="Arial"/>
        </w:rPr>
        <w:t>da Ata de Registro de Preços</w:t>
      </w:r>
      <w:r w:rsidRPr="00CD2D83">
        <w:rPr>
          <w:rFonts w:ascii="Arial" w:hAnsi="Arial" w:cs="Arial"/>
        </w:rPr>
        <w:t xml:space="preserve"> sobre o descumprimento, pela c</w:t>
      </w:r>
      <w:r w:rsidR="00FD53B0" w:rsidRPr="00CD2D83">
        <w:rPr>
          <w:rFonts w:ascii="Arial" w:hAnsi="Arial" w:cs="Arial"/>
        </w:rPr>
        <w:t>ompromissári</w:t>
      </w:r>
      <w:r w:rsidRPr="00CD2D83">
        <w:rPr>
          <w:rFonts w:ascii="Arial" w:hAnsi="Arial" w:cs="Arial"/>
        </w:rPr>
        <w:t>a, de qualquer das obrigações passíveis de rescisão e/ou aplicação de penalidades;</w:t>
      </w:r>
    </w:p>
    <w:p w:rsidR="00A32763" w:rsidRPr="00CD2D83" w:rsidRDefault="00A32763" w:rsidP="007E38E7">
      <w:pPr>
        <w:pStyle w:val="PargrafodaLista"/>
        <w:tabs>
          <w:tab w:val="left" w:pos="426"/>
        </w:tabs>
        <w:spacing w:before="240" w:line="360" w:lineRule="auto"/>
        <w:ind w:left="0"/>
        <w:jc w:val="both"/>
        <w:rPr>
          <w:rFonts w:ascii="Arial" w:hAnsi="Arial" w:cs="Arial"/>
        </w:rPr>
      </w:pPr>
      <w:r w:rsidRPr="00CD2D83">
        <w:rPr>
          <w:rFonts w:ascii="Arial" w:hAnsi="Arial" w:cs="Arial"/>
        </w:rPr>
        <w:t xml:space="preserve">d) Exigir que a </w:t>
      </w:r>
      <w:r w:rsidR="00FD53B0" w:rsidRPr="00CD2D83">
        <w:rPr>
          <w:rFonts w:ascii="Arial" w:hAnsi="Arial" w:cs="Arial"/>
        </w:rPr>
        <w:t>compromissária</w:t>
      </w:r>
      <w:r w:rsidRPr="00CD2D83">
        <w:rPr>
          <w:rFonts w:ascii="Arial" w:hAnsi="Arial" w:cs="Arial"/>
        </w:rPr>
        <w:t xml:space="preserve"> substitua </w:t>
      </w:r>
      <w:r w:rsidR="00E47A40" w:rsidRPr="00CD2D83">
        <w:rPr>
          <w:rFonts w:ascii="Arial" w:hAnsi="Arial" w:cs="Arial"/>
        </w:rPr>
        <w:t xml:space="preserve">ou faça as </w:t>
      </w:r>
      <w:r w:rsidR="00514A4D" w:rsidRPr="00CD2D83">
        <w:rPr>
          <w:rFonts w:ascii="Arial" w:hAnsi="Arial" w:cs="Arial"/>
        </w:rPr>
        <w:t xml:space="preserve">substituições, ou correções </w:t>
      </w:r>
      <w:r w:rsidR="00FC54DE" w:rsidRPr="00CD2D83">
        <w:rPr>
          <w:rFonts w:ascii="Arial" w:hAnsi="Arial" w:cs="Arial"/>
        </w:rPr>
        <w:t>do</w:t>
      </w:r>
      <w:r w:rsidR="00514A4D" w:rsidRPr="00CD2D83">
        <w:rPr>
          <w:rFonts w:ascii="Arial" w:hAnsi="Arial" w:cs="Arial"/>
        </w:rPr>
        <w:t>(</w:t>
      </w:r>
      <w:r w:rsidR="00FC54DE" w:rsidRPr="00CD2D83">
        <w:rPr>
          <w:rFonts w:ascii="Arial" w:hAnsi="Arial" w:cs="Arial"/>
        </w:rPr>
        <w:t>s</w:t>
      </w:r>
      <w:r w:rsidR="00514A4D" w:rsidRPr="00CD2D83">
        <w:rPr>
          <w:rFonts w:ascii="Arial" w:hAnsi="Arial" w:cs="Arial"/>
        </w:rPr>
        <w:t>)</w:t>
      </w:r>
      <w:r w:rsidR="00FC54DE" w:rsidRPr="00CD2D83">
        <w:rPr>
          <w:rFonts w:ascii="Arial" w:hAnsi="Arial" w:cs="Arial"/>
        </w:rPr>
        <w:t xml:space="preserve"> </w:t>
      </w:r>
      <w:r w:rsidR="00514A4D" w:rsidRPr="00CD2D83">
        <w:rPr>
          <w:rFonts w:ascii="Arial" w:hAnsi="Arial" w:cs="Arial"/>
        </w:rPr>
        <w:t>objeto(s)</w:t>
      </w:r>
      <w:r w:rsidRPr="00CD2D83">
        <w:rPr>
          <w:rFonts w:ascii="Arial" w:hAnsi="Arial" w:cs="Arial"/>
        </w:rPr>
        <w:t xml:space="preserve"> que se apresentem defeituosos e que, por esses motivos, inviabilizem o recebimento definitivo, </w:t>
      </w:r>
      <w:r w:rsidR="00FD53B0" w:rsidRPr="00CD2D83">
        <w:rPr>
          <w:rFonts w:ascii="Arial" w:hAnsi="Arial" w:cs="Arial"/>
        </w:rPr>
        <w:t>ou</w:t>
      </w:r>
      <w:r w:rsidRPr="00CD2D83">
        <w:rPr>
          <w:rFonts w:ascii="Arial" w:hAnsi="Arial" w:cs="Arial"/>
        </w:rPr>
        <w:t xml:space="preserve"> a utilização pel</w:t>
      </w:r>
      <w:r w:rsidR="00FD53B0" w:rsidRPr="00CD2D83">
        <w:rPr>
          <w:rFonts w:ascii="Arial" w:hAnsi="Arial" w:cs="Arial"/>
        </w:rPr>
        <w:t>a</w:t>
      </w:r>
      <w:r w:rsidRPr="00CD2D83">
        <w:rPr>
          <w:rFonts w:ascii="Arial" w:hAnsi="Arial" w:cs="Arial"/>
        </w:rPr>
        <w:t xml:space="preserve"> </w:t>
      </w:r>
      <w:r w:rsidR="00FD53B0" w:rsidRPr="00CD2D83">
        <w:rPr>
          <w:rFonts w:ascii="Arial" w:hAnsi="Arial" w:cs="Arial"/>
        </w:rPr>
        <w:t>compromitente</w:t>
      </w:r>
      <w:r w:rsidRPr="00CD2D83">
        <w:rPr>
          <w:rFonts w:ascii="Arial" w:hAnsi="Arial" w:cs="Arial"/>
        </w:rPr>
        <w:t>;</w:t>
      </w:r>
    </w:p>
    <w:p w:rsidR="00A32763" w:rsidRPr="00CD2D83" w:rsidRDefault="008303F7" w:rsidP="007E38E7">
      <w:pPr>
        <w:pStyle w:val="PargrafodaLista"/>
        <w:tabs>
          <w:tab w:val="left" w:pos="426"/>
        </w:tabs>
        <w:spacing w:before="240" w:line="360" w:lineRule="auto"/>
        <w:ind w:left="0"/>
        <w:jc w:val="both"/>
        <w:rPr>
          <w:rFonts w:ascii="Arial" w:hAnsi="Arial" w:cs="Arial"/>
        </w:rPr>
      </w:pPr>
      <w:r w:rsidRPr="00CD2D83">
        <w:rPr>
          <w:rFonts w:ascii="Arial" w:hAnsi="Arial" w:cs="Arial"/>
        </w:rPr>
        <w:t>e</w:t>
      </w:r>
      <w:r w:rsidR="00A32763" w:rsidRPr="00CD2D83">
        <w:rPr>
          <w:rFonts w:ascii="Arial" w:hAnsi="Arial" w:cs="Arial"/>
        </w:rPr>
        <w:t xml:space="preserve">) Receber, provisória ou definitivamente, o objeto </w:t>
      </w:r>
      <w:r w:rsidR="00FD53B0" w:rsidRPr="00CD2D83">
        <w:rPr>
          <w:rFonts w:ascii="Arial" w:hAnsi="Arial" w:cs="Arial"/>
        </w:rPr>
        <w:t>da licitação</w:t>
      </w:r>
      <w:r w:rsidR="00A32763" w:rsidRPr="00CD2D83">
        <w:rPr>
          <w:rFonts w:ascii="Arial" w:hAnsi="Arial" w:cs="Arial"/>
        </w:rPr>
        <w:t xml:space="preserve"> sob sua responsabilidade, mediante termo circunstanciado ou recebido, assinado pelas partes, de acordo com o art. </w:t>
      </w:r>
      <w:r w:rsidR="00CE0AC0" w:rsidRPr="00CD2D83">
        <w:rPr>
          <w:rFonts w:ascii="Arial" w:hAnsi="Arial" w:cs="Arial"/>
        </w:rPr>
        <w:t>140</w:t>
      </w:r>
      <w:r w:rsidR="00A32763" w:rsidRPr="00CD2D83">
        <w:rPr>
          <w:rFonts w:ascii="Arial" w:hAnsi="Arial" w:cs="Arial"/>
        </w:rPr>
        <w:t xml:space="preserve"> da Lei n° </w:t>
      </w:r>
      <w:r w:rsidR="00CE0AC0" w:rsidRPr="00CD2D83">
        <w:rPr>
          <w:rFonts w:ascii="Arial" w:hAnsi="Arial" w:cs="Arial"/>
        </w:rPr>
        <w:t>14.133</w:t>
      </w:r>
      <w:r w:rsidR="00A32763" w:rsidRPr="00CD2D83">
        <w:rPr>
          <w:rFonts w:ascii="Arial" w:hAnsi="Arial" w:cs="Arial"/>
        </w:rPr>
        <w:t>/</w:t>
      </w:r>
      <w:r w:rsidR="00CE0AC0" w:rsidRPr="00CD2D83">
        <w:rPr>
          <w:rFonts w:ascii="Arial" w:hAnsi="Arial" w:cs="Arial"/>
        </w:rPr>
        <w:t>21</w:t>
      </w:r>
      <w:r w:rsidR="00A32763" w:rsidRPr="00CD2D83">
        <w:rPr>
          <w:rFonts w:ascii="Arial" w:hAnsi="Arial" w:cs="Arial"/>
        </w:rPr>
        <w:t xml:space="preserve">, recusando, de logo, objetos que não correspondam </w:t>
      </w:r>
      <w:r w:rsidR="00FD53B0" w:rsidRPr="00CD2D83">
        <w:rPr>
          <w:rFonts w:ascii="Arial" w:hAnsi="Arial" w:cs="Arial"/>
        </w:rPr>
        <w:t>ao objeto licitado</w:t>
      </w:r>
      <w:r w:rsidR="00A32763" w:rsidRPr="00CD2D83">
        <w:rPr>
          <w:rFonts w:ascii="Arial" w:hAnsi="Arial" w:cs="Arial"/>
        </w:rPr>
        <w:t>;</w:t>
      </w:r>
    </w:p>
    <w:p w:rsidR="00A32763" w:rsidRPr="00CD2D83" w:rsidRDefault="008303F7" w:rsidP="007E38E7">
      <w:pPr>
        <w:pStyle w:val="PargrafodaLista"/>
        <w:tabs>
          <w:tab w:val="left" w:pos="426"/>
        </w:tabs>
        <w:spacing w:before="240" w:line="360" w:lineRule="auto"/>
        <w:ind w:left="0"/>
        <w:jc w:val="both"/>
        <w:rPr>
          <w:rFonts w:ascii="Arial" w:hAnsi="Arial" w:cs="Arial"/>
        </w:rPr>
      </w:pPr>
      <w:r w:rsidRPr="00CD2D83">
        <w:rPr>
          <w:rFonts w:ascii="Arial" w:hAnsi="Arial" w:cs="Arial"/>
        </w:rPr>
        <w:t>f</w:t>
      </w:r>
      <w:r w:rsidR="00514A4D" w:rsidRPr="00CD2D83">
        <w:rPr>
          <w:rFonts w:ascii="Arial" w:hAnsi="Arial" w:cs="Arial"/>
        </w:rPr>
        <w:t xml:space="preserve">) Testar o funcionamento do objeto licitado, quando dor o caso, </w:t>
      </w:r>
      <w:r w:rsidR="00A32763" w:rsidRPr="00CD2D83">
        <w:rPr>
          <w:rFonts w:ascii="Arial" w:hAnsi="Arial" w:cs="Arial"/>
        </w:rPr>
        <w:t>e registrar a conformidade em documento;</w:t>
      </w:r>
    </w:p>
    <w:p w:rsidR="00A32763" w:rsidRPr="00CD2D83" w:rsidRDefault="008303F7" w:rsidP="007E38E7">
      <w:pPr>
        <w:pStyle w:val="PargrafodaLista"/>
        <w:tabs>
          <w:tab w:val="left" w:pos="284"/>
        </w:tabs>
        <w:spacing w:before="240" w:line="360" w:lineRule="auto"/>
        <w:ind w:left="0"/>
        <w:jc w:val="both"/>
        <w:rPr>
          <w:rFonts w:ascii="Arial" w:hAnsi="Arial" w:cs="Arial"/>
        </w:rPr>
      </w:pPr>
      <w:r w:rsidRPr="00CD2D83">
        <w:rPr>
          <w:rFonts w:ascii="Arial" w:hAnsi="Arial" w:cs="Arial"/>
        </w:rPr>
        <w:t>g</w:t>
      </w:r>
      <w:r w:rsidR="00A32763" w:rsidRPr="00CD2D83">
        <w:rPr>
          <w:rFonts w:ascii="Arial" w:hAnsi="Arial" w:cs="Arial"/>
        </w:rPr>
        <w:t>) Analisar, conferir e atestar as notas fiscais</w:t>
      </w:r>
      <w:r w:rsidR="006B34A2" w:rsidRPr="00CD2D83">
        <w:rPr>
          <w:rFonts w:ascii="Arial" w:hAnsi="Arial" w:cs="Arial"/>
        </w:rPr>
        <w:t xml:space="preserve"> e </w:t>
      </w:r>
      <w:r w:rsidR="00A32763" w:rsidRPr="00CD2D83">
        <w:rPr>
          <w:rFonts w:ascii="Arial" w:hAnsi="Arial" w:cs="Arial"/>
        </w:rPr>
        <w:t>Encaminhar a documentação à unidade corresponde para pagamento;</w:t>
      </w:r>
    </w:p>
    <w:p w:rsidR="00A32763" w:rsidRPr="00CD2D83" w:rsidRDefault="006B34A2" w:rsidP="007E38E7">
      <w:pPr>
        <w:pStyle w:val="PargrafodaLista"/>
        <w:tabs>
          <w:tab w:val="left" w:pos="284"/>
        </w:tabs>
        <w:spacing w:before="240" w:line="360" w:lineRule="auto"/>
        <w:ind w:left="0"/>
        <w:jc w:val="both"/>
        <w:rPr>
          <w:rFonts w:ascii="Arial" w:hAnsi="Arial" w:cs="Arial"/>
        </w:rPr>
      </w:pPr>
      <w:r w:rsidRPr="00CD2D83">
        <w:rPr>
          <w:rFonts w:ascii="Arial" w:hAnsi="Arial" w:cs="Arial"/>
        </w:rPr>
        <w:t>h</w:t>
      </w:r>
      <w:r w:rsidR="00A32763" w:rsidRPr="00CD2D83">
        <w:rPr>
          <w:rFonts w:ascii="Arial" w:hAnsi="Arial" w:cs="Arial"/>
        </w:rPr>
        <w:t>) Comunicar à Administração eventual subcontratação da execução, sem previsão editalícia ou sem conhecimento da Administração;</w:t>
      </w:r>
    </w:p>
    <w:p w:rsidR="00A32763" w:rsidRPr="00CD2D83" w:rsidRDefault="006B34A2" w:rsidP="007E38E7">
      <w:pPr>
        <w:pStyle w:val="PargrafodaLista"/>
        <w:tabs>
          <w:tab w:val="left" w:pos="426"/>
          <w:tab w:val="left" w:pos="851"/>
        </w:tabs>
        <w:spacing w:before="240" w:line="360" w:lineRule="auto"/>
        <w:ind w:left="0"/>
        <w:jc w:val="both"/>
        <w:rPr>
          <w:rFonts w:ascii="Arial" w:hAnsi="Arial" w:cs="Arial"/>
        </w:rPr>
      </w:pPr>
      <w:r w:rsidRPr="00CD2D83">
        <w:rPr>
          <w:rFonts w:ascii="Arial" w:hAnsi="Arial" w:cs="Arial"/>
        </w:rPr>
        <w:t>i</w:t>
      </w:r>
      <w:r w:rsidR="00FC54DE" w:rsidRPr="00CD2D83">
        <w:rPr>
          <w:rFonts w:ascii="Arial" w:hAnsi="Arial" w:cs="Arial"/>
        </w:rPr>
        <w:t>) Verificar, por intermédio do preposto da compromissária,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32763" w:rsidRPr="00CD2D83" w:rsidRDefault="006B34A2" w:rsidP="007E38E7">
      <w:pPr>
        <w:pStyle w:val="PargrafodaLista"/>
        <w:tabs>
          <w:tab w:val="left" w:pos="426"/>
        </w:tabs>
        <w:spacing w:before="240" w:line="360" w:lineRule="auto"/>
        <w:ind w:left="0"/>
        <w:jc w:val="both"/>
        <w:rPr>
          <w:rFonts w:ascii="Arial" w:hAnsi="Arial" w:cs="Arial"/>
        </w:rPr>
      </w:pPr>
      <w:r w:rsidRPr="00CD2D83">
        <w:rPr>
          <w:rFonts w:ascii="Arial" w:hAnsi="Arial" w:cs="Arial"/>
        </w:rPr>
        <w:t>j</w:t>
      </w:r>
      <w:r w:rsidR="00A32763" w:rsidRPr="00CD2D83">
        <w:rPr>
          <w:rFonts w:ascii="Arial" w:hAnsi="Arial" w:cs="Arial"/>
        </w:rPr>
        <w:t xml:space="preserve">) Exigir, por intermédio do preposto da </w:t>
      </w:r>
      <w:r w:rsidR="00FD53B0" w:rsidRPr="00CD2D83">
        <w:rPr>
          <w:rFonts w:ascii="Arial" w:hAnsi="Arial" w:cs="Arial"/>
        </w:rPr>
        <w:t>compromissária</w:t>
      </w:r>
      <w:r w:rsidR="00A32763" w:rsidRPr="00CD2D83">
        <w:rPr>
          <w:rFonts w:ascii="Arial" w:hAnsi="Arial" w:cs="Arial"/>
        </w:rPr>
        <w:t xml:space="preserve"> a utilização de crachá e de uniforme pelos empregados da </w:t>
      </w:r>
      <w:r w:rsidR="00FD53B0" w:rsidRPr="00CD2D83">
        <w:rPr>
          <w:rFonts w:ascii="Arial" w:hAnsi="Arial" w:cs="Arial"/>
        </w:rPr>
        <w:t>compromissária</w:t>
      </w:r>
      <w:r w:rsidR="00A32763" w:rsidRPr="00CD2D83">
        <w:rPr>
          <w:rFonts w:ascii="Arial" w:hAnsi="Arial" w:cs="Arial"/>
        </w:rPr>
        <w:t>, quando for o caso, e conduta compatível com o serviço público, pautado pela ética e urbanidade no atendimento;</w:t>
      </w:r>
    </w:p>
    <w:p w:rsidR="00A32763" w:rsidRPr="00CD2D83" w:rsidRDefault="006B34A2" w:rsidP="007E38E7">
      <w:pPr>
        <w:pStyle w:val="PargrafodaLista"/>
        <w:tabs>
          <w:tab w:val="left" w:pos="426"/>
        </w:tabs>
        <w:spacing w:before="240" w:line="360" w:lineRule="auto"/>
        <w:ind w:left="0"/>
        <w:jc w:val="both"/>
        <w:rPr>
          <w:rFonts w:ascii="Arial" w:hAnsi="Arial" w:cs="Arial"/>
        </w:rPr>
      </w:pPr>
      <w:r w:rsidRPr="00CD2D83">
        <w:rPr>
          <w:rFonts w:ascii="Arial" w:hAnsi="Arial" w:cs="Arial"/>
        </w:rPr>
        <w:t>k</w:t>
      </w:r>
      <w:r w:rsidR="00A32763" w:rsidRPr="00CD2D83">
        <w:rPr>
          <w:rFonts w:ascii="Arial" w:hAnsi="Arial" w:cs="Arial"/>
        </w:rPr>
        <w:t xml:space="preserve">) Cobrar da </w:t>
      </w:r>
      <w:r w:rsidR="00FD53B0" w:rsidRPr="00CD2D83">
        <w:rPr>
          <w:rFonts w:ascii="Arial" w:hAnsi="Arial" w:cs="Arial"/>
        </w:rPr>
        <w:t>compromissária</w:t>
      </w:r>
      <w:r w:rsidR="00A32763" w:rsidRPr="00CD2D83">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CD2D83">
        <w:rPr>
          <w:rFonts w:ascii="Arial" w:hAnsi="Arial" w:cs="Arial"/>
        </w:rPr>
        <w:t xml:space="preserve"> entrega do objeto ou</w:t>
      </w:r>
      <w:r w:rsidR="00A32763" w:rsidRPr="00CD2D83">
        <w:rPr>
          <w:rFonts w:ascii="Arial" w:hAnsi="Arial" w:cs="Arial"/>
        </w:rPr>
        <w:t xml:space="preserve"> serviço, causas e datas de início e término de eventuais interrupções</w:t>
      </w:r>
      <w:r w:rsidR="003D7587" w:rsidRPr="00CD2D83">
        <w:rPr>
          <w:rFonts w:ascii="Arial" w:hAnsi="Arial" w:cs="Arial"/>
        </w:rPr>
        <w:t xml:space="preserve">, </w:t>
      </w:r>
      <w:r w:rsidR="00A32763" w:rsidRPr="00CD2D83">
        <w:rPr>
          <w:rFonts w:ascii="Arial" w:hAnsi="Arial" w:cs="Arial"/>
        </w:rPr>
        <w:t>recebimento de material e demais assuntos que requerem providência</w:t>
      </w:r>
      <w:r w:rsidR="00E36BA7" w:rsidRPr="00CD2D83">
        <w:rPr>
          <w:rFonts w:ascii="Arial" w:hAnsi="Arial" w:cs="Arial"/>
        </w:rPr>
        <w:t xml:space="preserve">; </w:t>
      </w:r>
    </w:p>
    <w:p w:rsidR="002C632E" w:rsidRPr="00CD2D83" w:rsidRDefault="006B34A2" w:rsidP="007E38E7">
      <w:pPr>
        <w:pStyle w:val="PargrafodaLista"/>
        <w:tabs>
          <w:tab w:val="left" w:pos="426"/>
        </w:tabs>
        <w:spacing w:before="240" w:line="360" w:lineRule="auto"/>
        <w:ind w:left="0"/>
        <w:jc w:val="both"/>
        <w:rPr>
          <w:rFonts w:ascii="Arial" w:hAnsi="Arial" w:cs="Arial"/>
        </w:rPr>
      </w:pPr>
      <w:r w:rsidRPr="00CD2D83">
        <w:rPr>
          <w:rFonts w:ascii="Arial" w:hAnsi="Arial" w:cs="Arial"/>
        </w:rPr>
        <w:t>l</w:t>
      </w:r>
      <w:r w:rsidR="00A32763" w:rsidRPr="00CD2D83">
        <w:rPr>
          <w:rFonts w:ascii="Arial" w:hAnsi="Arial" w:cs="Arial"/>
        </w:rPr>
        <w:t xml:space="preserve">) Zelar para que </w:t>
      </w:r>
      <w:r w:rsidR="0038374A" w:rsidRPr="00CD2D83">
        <w:rPr>
          <w:rFonts w:ascii="Arial" w:hAnsi="Arial" w:cs="Arial"/>
        </w:rPr>
        <w:t>a compromissária</w:t>
      </w:r>
      <w:r w:rsidR="00A32763" w:rsidRPr="00CD2D83">
        <w:rPr>
          <w:rFonts w:ascii="Arial" w:hAnsi="Arial" w:cs="Arial"/>
        </w:rPr>
        <w:t xml:space="preserve"> registre as ocorrências referidas no item anterior no Diário de obra, com vista a compor o processo e servir como documento para dirimir dúvidas e embasar informações acerca de eventuais reivindicações futuras.</w:t>
      </w:r>
    </w:p>
    <w:p w:rsidR="002C632E" w:rsidRPr="00CD2D83" w:rsidRDefault="006B34A2" w:rsidP="007E38E7">
      <w:pPr>
        <w:pStyle w:val="PargrafodaLista"/>
        <w:tabs>
          <w:tab w:val="left" w:pos="426"/>
        </w:tabs>
        <w:spacing w:before="240" w:line="360" w:lineRule="auto"/>
        <w:ind w:left="0"/>
        <w:jc w:val="both"/>
        <w:rPr>
          <w:rFonts w:ascii="Arial" w:hAnsi="Arial" w:cs="Arial"/>
        </w:rPr>
      </w:pPr>
      <w:r w:rsidRPr="00CD2D83">
        <w:rPr>
          <w:rFonts w:ascii="Arial" w:hAnsi="Arial" w:cs="Arial"/>
        </w:rPr>
        <w:t>m</w:t>
      </w:r>
      <w:r w:rsidR="002C632E" w:rsidRPr="00CD2D83">
        <w:rPr>
          <w:rFonts w:ascii="Arial" w:hAnsi="Arial" w:cs="Arial"/>
        </w:rPr>
        <w:t>) Na ausência d</w:t>
      </w:r>
      <w:r w:rsidR="00C8187C" w:rsidRPr="00CD2D83">
        <w:rPr>
          <w:rFonts w:ascii="Arial" w:hAnsi="Arial" w:cs="Arial"/>
        </w:rPr>
        <w:t>a</w:t>
      </w:r>
      <w:r w:rsidR="002C632E" w:rsidRPr="00CD2D83">
        <w:rPr>
          <w:rFonts w:ascii="Arial" w:hAnsi="Arial" w:cs="Arial"/>
        </w:rPr>
        <w:t xml:space="preserve"> servidor</w:t>
      </w:r>
      <w:r w:rsidR="00C8187C" w:rsidRPr="00CD2D83">
        <w:rPr>
          <w:rFonts w:ascii="Arial" w:hAnsi="Arial" w:cs="Arial"/>
        </w:rPr>
        <w:t>a</w:t>
      </w:r>
      <w:r w:rsidR="002C632E" w:rsidRPr="00CD2D83">
        <w:rPr>
          <w:rFonts w:ascii="Arial" w:hAnsi="Arial" w:cs="Arial"/>
        </w:rPr>
        <w:t xml:space="preserve"> supra designado, fica designad</w:t>
      </w:r>
      <w:r w:rsidR="002735CF" w:rsidRPr="00CD2D83">
        <w:rPr>
          <w:rFonts w:ascii="Arial" w:hAnsi="Arial" w:cs="Arial"/>
        </w:rPr>
        <w:t>a</w:t>
      </w:r>
      <w:r w:rsidR="002C632E" w:rsidRPr="00CD2D83">
        <w:rPr>
          <w:rFonts w:ascii="Arial" w:hAnsi="Arial" w:cs="Arial"/>
        </w:rPr>
        <w:t xml:space="preserve"> como suplente </w:t>
      </w:r>
      <w:r w:rsidR="002735CF" w:rsidRPr="00CD2D83">
        <w:rPr>
          <w:rFonts w:ascii="Arial" w:hAnsi="Arial" w:cs="Arial"/>
        </w:rPr>
        <w:t>a</w:t>
      </w:r>
      <w:r w:rsidR="002C632E" w:rsidRPr="00CD2D83">
        <w:rPr>
          <w:rFonts w:ascii="Arial" w:hAnsi="Arial" w:cs="Arial"/>
        </w:rPr>
        <w:t xml:space="preserve"> servidor</w:t>
      </w:r>
      <w:r w:rsidR="002735CF" w:rsidRPr="00CD2D83">
        <w:rPr>
          <w:rFonts w:ascii="Arial" w:hAnsi="Arial" w:cs="Arial"/>
        </w:rPr>
        <w:t>a</w:t>
      </w:r>
      <w:r w:rsidR="002C632E" w:rsidRPr="00CD2D83">
        <w:rPr>
          <w:rFonts w:ascii="Arial" w:hAnsi="Arial" w:cs="Arial"/>
        </w:rPr>
        <w:t xml:space="preserve"> </w:t>
      </w:r>
      <w:r w:rsidR="002735CF" w:rsidRPr="00CD2D83">
        <w:rPr>
          <w:rFonts w:ascii="Arial" w:hAnsi="Arial" w:cs="Arial"/>
          <w:b/>
        </w:rPr>
        <w:t>RENATA DE OLIVEIRA</w:t>
      </w:r>
      <w:r w:rsidR="002C632E" w:rsidRPr="00CD2D83">
        <w:rPr>
          <w:rFonts w:ascii="Arial" w:hAnsi="Arial" w:cs="Arial"/>
        </w:rPr>
        <w:t xml:space="preserve">, matrícula </w:t>
      </w:r>
      <w:r w:rsidR="002735CF" w:rsidRPr="00CD2D83">
        <w:rPr>
          <w:rFonts w:ascii="Arial" w:hAnsi="Arial" w:cs="Arial"/>
          <w:b/>
        </w:rPr>
        <w:t>7.720</w:t>
      </w:r>
      <w:r w:rsidR="002C632E" w:rsidRPr="00CD2D83">
        <w:rPr>
          <w:rFonts w:ascii="Arial" w:hAnsi="Arial" w:cs="Arial"/>
        </w:rPr>
        <w:t>.</w:t>
      </w:r>
    </w:p>
    <w:p w:rsidR="00844732" w:rsidRPr="00CD2D83" w:rsidRDefault="00844732" w:rsidP="007E38E7">
      <w:pPr>
        <w:spacing w:before="240" w:line="360" w:lineRule="auto"/>
        <w:rPr>
          <w:rFonts w:ascii="Arial" w:hAnsi="Arial" w:cs="Arial"/>
        </w:rPr>
      </w:pPr>
      <w:r w:rsidRPr="00CD2D83">
        <w:rPr>
          <w:rFonts w:ascii="Arial" w:hAnsi="Arial" w:cs="Arial"/>
        </w:rPr>
        <w:t>E, assim, após ciência da designação, o presente instrumento de 02 (duas) vias de igual teor e forma.</w:t>
      </w:r>
    </w:p>
    <w:p w:rsidR="00BC402E" w:rsidRPr="00CD2D83" w:rsidRDefault="00BC402E" w:rsidP="007E38E7">
      <w:pPr>
        <w:tabs>
          <w:tab w:val="left" w:pos="7434"/>
        </w:tabs>
        <w:spacing w:before="240" w:line="360" w:lineRule="auto"/>
        <w:rPr>
          <w:rFonts w:ascii="Arial" w:hAnsi="Arial" w:cs="Arial"/>
        </w:rPr>
      </w:pPr>
      <w:r w:rsidRPr="00CD2D83">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C8187C" w:rsidRPr="00CD2D83">
            <w:rPr>
              <w:rStyle w:val="ARIAL12semnegrito"/>
              <w:rFonts w:cs="Arial"/>
            </w:rPr>
            <w:t>data da última assinatura eletrônica.</w:t>
          </w:r>
        </w:sdtContent>
      </w:sdt>
      <w:r w:rsidR="00AB3ABB" w:rsidRPr="00CD2D83">
        <w:rPr>
          <w:rStyle w:val="ARIAL12semnegrito"/>
          <w:rFonts w:cs="Arial"/>
        </w:rPr>
        <w:tab/>
      </w:r>
    </w:p>
    <w:p w:rsidR="00BC402E" w:rsidRPr="00CD2D83" w:rsidRDefault="00BC402E" w:rsidP="007E38E7">
      <w:pPr>
        <w:spacing w:before="240" w:line="360" w:lineRule="auto"/>
        <w:jc w:val="center"/>
        <w:rPr>
          <w:rFonts w:ascii="Arial" w:hAnsi="Arial" w:cs="Arial"/>
        </w:rPr>
      </w:pPr>
    </w:p>
    <w:p w:rsidR="00BC402E" w:rsidRPr="00CD2D83" w:rsidRDefault="00BC402E" w:rsidP="007E38E7">
      <w:pPr>
        <w:spacing w:before="240" w:line="360" w:lineRule="auto"/>
        <w:jc w:val="center"/>
        <w:rPr>
          <w:rFonts w:ascii="Arial" w:hAnsi="Arial" w:cs="Arial"/>
        </w:rPr>
      </w:pPr>
      <w:r w:rsidRPr="00CD2D83">
        <w:rPr>
          <w:rFonts w:ascii="Arial" w:hAnsi="Arial" w:cs="Arial"/>
        </w:rPr>
        <w:t>___________________________</w:t>
      </w:r>
    </w:p>
    <w:p w:rsidR="00BC402E" w:rsidRPr="00CD2D83" w:rsidRDefault="00064845" w:rsidP="007E38E7">
      <w:pPr>
        <w:spacing w:line="360" w:lineRule="auto"/>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E95ADD" w:rsidRPr="00CD2D83">
            <w:rPr>
              <w:rFonts w:ascii="Arial" w:eastAsia="Arial Unicode MS" w:hAnsi="Arial" w:cs="Arial"/>
              <w:b/>
            </w:rPr>
            <w:t>GUSTAVO ALEXEY BOHER LOPES</w:t>
          </w:r>
        </w:sdtContent>
      </w:sdt>
    </w:p>
    <w:p w:rsidR="00BC402E" w:rsidRPr="00CD2D83" w:rsidRDefault="00BC402E" w:rsidP="007E38E7">
      <w:pPr>
        <w:spacing w:line="360" w:lineRule="auto"/>
        <w:jc w:val="center"/>
        <w:rPr>
          <w:rFonts w:ascii="Arial" w:eastAsia="Arial Unicode MS" w:hAnsi="Arial" w:cs="Arial"/>
          <w:b/>
        </w:rPr>
      </w:pPr>
      <w:r w:rsidRPr="00CD2D83">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E95ADD" w:rsidRPr="00CD2D83">
            <w:rPr>
              <w:rStyle w:val="Estilo14"/>
              <w:rFonts w:eastAsia="Arial Unicode MS" w:cs="Arial"/>
              <w:b w:val="0"/>
              <w:bCs/>
            </w:rPr>
            <w:t>Secretário Municipal De Saúde</w:t>
          </w:r>
        </w:sdtContent>
      </w:sdt>
    </w:p>
    <w:p w:rsidR="00BC402E" w:rsidRPr="00CD2D83" w:rsidRDefault="00BC402E" w:rsidP="007E38E7">
      <w:pPr>
        <w:spacing w:line="360" w:lineRule="auto"/>
        <w:jc w:val="center"/>
        <w:rPr>
          <w:rFonts w:ascii="Arial" w:hAnsi="Arial" w:cs="Arial"/>
          <w:b/>
        </w:rPr>
      </w:pPr>
    </w:p>
    <w:p w:rsidR="00A32763" w:rsidRPr="00CD2D83" w:rsidRDefault="00B62451" w:rsidP="007E38E7">
      <w:pPr>
        <w:spacing w:before="240" w:line="360" w:lineRule="auto"/>
        <w:jc w:val="center"/>
        <w:rPr>
          <w:rFonts w:ascii="Arial" w:hAnsi="Arial" w:cs="Arial"/>
          <w:b/>
        </w:rPr>
      </w:pPr>
      <w:r w:rsidRPr="00CD2D83">
        <w:rPr>
          <w:rFonts w:ascii="Arial" w:hAnsi="Arial" w:cs="Arial"/>
          <w:b/>
        </w:rPr>
        <w:t>C</w:t>
      </w:r>
      <w:r w:rsidR="00A32763" w:rsidRPr="00CD2D83">
        <w:rPr>
          <w:rFonts w:ascii="Arial" w:hAnsi="Arial" w:cs="Arial"/>
          <w:b/>
        </w:rPr>
        <w:t>IÊNCIA DO SERVIDOR DESIGNADO</w:t>
      </w:r>
    </w:p>
    <w:p w:rsidR="00A32763" w:rsidRPr="00CD2D83" w:rsidRDefault="00A32763" w:rsidP="007E38E7">
      <w:pPr>
        <w:spacing w:before="240" w:line="360" w:lineRule="auto"/>
        <w:jc w:val="both"/>
        <w:rPr>
          <w:rFonts w:ascii="Arial" w:hAnsi="Arial" w:cs="Arial"/>
        </w:rPr>
      </w:pPr>
      <w:r w:rsidRPr="00CD2D83">
        <w:rPr>
          <w:rFonts w:ascii="Arial" w:hAnsi="Arial" w:cs="Arial"/>
        </w:rPr>
        <w:t xml:space="preserve">Eu, </w:t>
      </w:r>
      <w:r w:rsidR="002735CF" w:rsidRPr="00CD2D83">
        <w:rPr>
          <w:rFonts w:ascii="Arial" w:hAnsi="Arial" w:cs="Arial"/>
          <w:b/>
        </w:rPr>
        <w:t>SIDINÉIA NUNES DA SILVA SÁ</w:t>
      </w:r>
      <w:r w:rsidRPr="00CD2D83">
        <w:rPr>
          <w:rFonts w:ascii="Arial" w:hAnsi="Arial" w:cs="Arial"/>
        </w:rPr>
        <w:t xml:space="preserve">, </w:t>
      </w:r>
      <w:r w:rsidR="00BC402E" w:rsidRPr="00CD2D83">
        <w:rPr>
          <w:rFonts w:ascii="Arial" w:hAnsi="Arial" w:cs="Arial"/>
        </w:rPr>
        <w:t xml:space="preserve">matrícula </w:t>
      </w:r>
      <w:r w:rsidR="002735CF" w:rsidRPr="00CD2D83">
        <w:rPr>
          <w:rFonts w:ascii="Arial" w:hAnsi="Arial" w:cs="Arial"/>
          <w:b/>
        </w:rPr>
        <w:t>8.972</w:t>
      </w:r>
      <w:r w:rsidR="00BC402E" w:rsidRPr="00CD2D83">
        <w:rPr>
          <w:rFonts w:ascii="Arial" w:hAnsi="Arial" w:cs="Arial"/>
        </w:rPr>
        <w:t xml:space="preserve">, </w:t>
      </w:r>
      <w:r w:rsidRPr="00CD2D83">
        <w:rPr>
          <w:rFonts w:ascii="Arial" w:hAnsi="Arial" w:cs="Arial"/>
        </w:rPr>
        <w:t>declaro-me ciente da designação ora atribuída, e das funções que s</w:t>
      </w:r>
      <w:r w:rsidR="00AB3ABB" w:rsidRPr="00CD2D83">
        <w:rPr>
          <w:rFonts w:ascii="Arial" w:hAnsi="Arial" w:cs="Arial"/>
        </w:rPr>
        <w:t>ão inerentes</w:t>
      </w:r>
      <w:r w:rsidR="00587936" w:rsidRPr="00CD2D83">
        <w:rPr>
          <w:rFonts w:ascii="Arial" w:hAnsi="Arial" w:cs="Arial"/>
        </w:rPr>
        <w:t xml:space="preserve"> ao encargo</w:t>
      </w:r>
      <w:r w:rsidR="00AB3ABB" w:rsidRPr="00CD2D83">
        <w:rPr>
          <w:rFonts w:ascii="Arial" w:hAnsi="Arial" w:cs="Arial"/>
        </w:rPr>
        <w:t>.</w:t>
      </w:r>
    </w:p>
    <w:p w:rsidR="00A32763" w:rsidRPr="00CD2D83" w:rsidRDefault="00A32763" w:rsidP="007E38E7">
      <w:pPr>
        <w:spacing w:line="360" w:lineRule="auto"/>
        <w:jc w:val="center"/>
        <w:rPr>
          <w:rFonts w:ascii="Arial" w:hAnsi="Arial" w:cs="Arial"/>
          <w:u w:val="single"/>
        </w:rPr>
      </w:pPr>
    </w:p>
    <w:p w:rsidR="00A32763" w:rsidRPr="00CD2D83" w:rsidRDefault="00A32763" w:rsidP="007E38E7">
      <w:pPr>
        <w:spacing w:line="360" w:lineRule="auto"/>
        <w:jc w:val="center"/>
        <w:rPr>
          <w:rFonts w:ascii="Arial" w:hAnsi="Arial" w:cs="Arial"/>
          <w:u w:val="single"/>
        </w:rPr>
      </w:pPr>
    </w:p>
    <w:p w:rsidR="00A32763" w:rsidRPr="00CD2D83" w:rsidRDefault="00A32763" w:rsidP="007E38E7">
      <w:pPr>
        <w:spacing w:line="360" w:lineRule="auto"/>
        <w:jc w:val="center"/>
        <w:rPr>
          <w:rFonts w:ascii="Arial" w:hAnsi="Arial" w:cs="Arial"/>
          <w:u w:val="single"/>
        </w:rPr>
      </w:pPr>
      <w:r w:rsidRPr="00CD2D83">
        <w:rPr>
          <w:rFonts w:ascii="Arial" w:hAnsi="Arial" w:cs="Arial"/>
          <w:u w:val="single"/>
        </w:rPr>
        <w:t>__________________________________</w:t>
      </w:r>
    </w:p>
    <w:p w:rsidR="00A32763" w:rsidRPr="00CD2D83" w:rsidRDefault="00A32763" w:rsidP="007E38E7">
      <w:pPr>
        <w:spacing w:line="360" w:lineRule="auto"/>
        <w:jc w:val="center"/>
        <w:rPr>
          <w:rFonts w:ascii="Arial" w:hAnsi="Arial" w:cs="Arial"/>
        </w:rPr>
      </w:pPr>
      <w:r w:rsidRPr="00CD2D83">
        <w:rPr>
          <w:rFonts w:ascii="Arial" w:hAnsi="Arial" w:cs="Arial"/>
        </w:rPr>
        <w:t>Assinatura do Fiscal</w:t>
      </w:r>
      <w:r w:rsidRPr="00CD2D83">
        <w:rPr>
          <w:rFonts w:ascii="Arial" w:hAnsi="Arial" w:cs="Arial"/>
        </w:rPr>
        <w:softHyphen/>
      </w:r>
      <w:r w:rsidRPr="00CD2D83">
        <w:rPr>
          <w:rFonts w:ascii="Arial" w:hAnsi="Arial" w:cs="Arial"/>
        </w:rPr>
        <w:softHyphen/>
      </w:r>
      <w:r w:rsidRPr="00CD2D83">
        <w:rPr>
          <w:rFonts w:ascii="Arial" w:hAnsi="Arial" w:cs="Arial"/>
        </w:rPr>
        <w:softHyphen/>
      </w:r>
      <w:r w:rsidRPr="00CD2D83">
        <w:rPr>
          <w:rFonts w:ascii="Arial" w:hAnsi="Arial" w:cs="Arial"/>
        </w:rPr>
        <w:softHyphen/>
      </w:r>
      <w:r w:rsidRPr="00CD2D83">
        <w:rPr>
          <w:rFonts w:ascii="Arial" w:hAnsi="Arial" w:cs="Arial"/>
        </w:rPr>
        <w:softHyphen/>
      </w:r>
      <w:r w:rsidRPr="00CD2D83">
        <w:rPr>
          <w:rFonts w:ascii="Arial" w:hAnsi="Arial" w:cs="Arial"/>
        </w:rPr>
        <w:softHyphen/>
      </w:r>
      <w:r w:rsidRPr="00CD2D83">
        <w:rPr>
          <w:rFonts w:ascii="Arial" w:hAnsi="Arial" w:cs="Arial"/>
        </w:rPr>
        <w:softHyphen/>
      </w:r>
      <w:r w:rsidRPr="00CD2D83">
        <w:rPr>
          <w:rFonts w:ascii="Arial" w:hAnsi="Arial" w:cs="Arial"/>
        </w:rPr>
        <w:softHyphen/>
      </w:r>
      <w:r w:rsidRPr="00CD2D83">
        <w:rPr>
          <w:rFonts w:ascii="Arial" w:hAnsi="Arial" w:cs="Arial"/>
        </w:rPr>
        <w:softHyphen/>
      </w:r>
      <w:r w:rsidRPr="00CD2D83">
        <w:rPr>
          <w:rFonts w:ascii="Arial" w:hAnsi="Arial" w:cs="Arial"/>
        </w:rPr>
        <w:softHyphen/>
      </w:r>
    </w:p>
    <w:p w:rsidR="001538A7" w:rsidRPr="00CD2D83" w:rsidRDefault="001538A7" w:rsidP="007E38E7">
      <w:pPr>
        <w:spacing w:after="200" w:line="360" w:lineRule="auto"/>
        <w:rPr>
          <w:rFonts w:ascii="Arial" w:eastAsia="Arial Unicode MS" w:hAnsi="Arial" w:cs="Arial"/>
          <w:b/>
        </w:rPr>
      </w:pPr>
      <w:r w:rsidRPr="00CD2D83">
        <w:rPr>
          <w:rFonts w:ascii="Arial" w:eastAsia="Arial Unicode MS" w:hAnsi="Arial" w:cs="Arial"/>
          <w:b/>
        </w:rPr>
        <w:br w:type="page"/>
      </w:r>
    </w:p>
    <w:p w:rsidR="00C077E0" w:rsidRPr="00CD2D83" w:rsidRDefault="00097286" w:rsidP="007E38E7">
      <w:pPr>
        <w:spacing w:line="360" w:lineRule="auto"/>
        <w:jc w:val="center"/>
        <w:rPr>
          <w:rFonts w:ascii="Arial" w:eastAsia="Arial Unicode MS" w:hAnsi="Arial" w:cs="Arial"/>
          <w:b/>
        </w:rPr>
      </w:pPr>
      <w:r w:rsidRPr="00CD2D83">
        <w:rPr>
          <w:rFonts w:ascii="Arial" w:eastAsia="Arial Unicode MS" w:hAnsi="Arial" w:cs="Arial"/>
          <w:b/>
        </w:rPr>
        <w:t xml:space="preserve">ANEXO </w:t>
      </w:r>
      <w:r w:rsidR="00C077E0" w:rsidRPr="00CD2D83">
        <w:rPr>
          <w:rFonts w:ascii="Arial" w:eastAsia="Arial Unicode MS" w:hAnsi="Arial" w:cs="Arial"/>
          <w:b/>
        </w:rPr>
        <w:t>X</w:t>
      </w:r>
      <w:r w:rsidR="00C26028" w:rsidRPr="00CD2D83">
        <w:rPr>
          <w:rFonts w:ascii="Arial" w:eastAsia="Arial Unicode MS" w:hAnsi="Arial" w:cs="Arial"/>
          <w:b/>
        </w:rPr>
        <w:t>I</w:t>
      </w:r>
    </w:p>
    <w:p w:rsidR="00C077E0" w:rsidRPr="00CD2D83" w:rsidRDefault="00C077E0" w:rsidP="007E38E7">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CD2D83">
        <w:rPr>
          <w:rFonts w:ascii="Arial" w:eastAsia="Arial Unicode MS" w:hAnsi="Arial" w:cs="Arial"/>
          <w:b/>
          <w:bCs/>
        </w:rPr>
        <w:t>INSTRUMENTO CONTRATUAL</w:t>
      </w:r>
    </w:p>
    <w:p w:rsidR="00C077E0" w:rsidRPr="00CD2D83" w:rsidRDefault="00C077E0"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CD2D83" w:rsidRDefault="003206B8" w:rsidP="00366FF9">
      <w:pPr>
        <w:tabs>
          <w:tab w:val="left" w:pos="-1843"/>
          <w:tab w:val="left" w:pos="1008"/>
          <w:tab w:val="left" w:pos="1728"/>
          <w:tab w:val="left" w:pos="2448"/>
          <w:tab w:val="left" w:pos="2977"/>
          <w:tab w:val="left" w:pos="6048"/>
          <w:tab w:val="left" w:pos="6768"/>
        </w:tabs>
        <w:spacing w:line="360" w:lineRule="auto"/>
        <w:ind w:left="3261"/>
        <w:contextualSpacing/>
        <w:jc w:val="both"/>
        <w:rPr>
          <w:rFonts w:ascii="Arial" w:eastAsia="Arial Unicode MS" w:hAnsi="Arial" w:cs="Arial"/>
          <w:b/>
          <w:bCs/>
        </w:rPr>
      </w:pPr>
      <w:r w:rsidRPr="00CD2D83">
        <w:rPr>
          <w:rFonts w:ascii="Arial" w:eastAsia="Arial Unicode MS" w:hAnsi="Arial" w:cs="Arial"/>
          <w:b/>
          <w:bCs/>
        </w:rPr>
        <w:t>CONTRATO N.º ____/______</w:t>
      </w:r>
    </w:p>
    <w:p w:rsidR="003206B8" w:rsidRPr="00CD2D83" w:rsidRDefault="003206B8" w:rsidP="00366FF9">
      <w:pPr>
        <w:tabs>
          <w:tab w:val="left" w:pos="-1843"/>
          <w:tab w:val="left" w:pos="2977"/>
          <w:tab w:val="center" w:pos="3686"/>
        </w:tabs>
        <w:spacing w:line="360" w:lineRule="auto"/>
        <w:ind w:left="3261"/>
        <w:jc w:val="both"/>
        <w:rPr>
          <w:rFonts w:ascii="Arial" w:eastAsia="Arial Unicode MS" w:hAnsi="Arial" w:cs="Arial"/>
          <w:b/>
          <w:bCs/>
          <w:caps/>
        </w:rPr>
      </w:pPr>
      <w:r w:rsidRPr="00CD2D83">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F4404" w:rsidRPr="00CD2D83">
            <w:rPr>
              <w:rStyle w:val="Estilo43"/>
              <w:rFonts w:cs="Arial"/>
            </w:rPr>
            <w:t>18/2023 (Lei 14.133/21)</w:t>
          </w:r>
        </w:sdtContent>
      </w:sdt>
    </w:p>
    <w:p w:rsidR="003206B8" w:rsidRPr="00CD2D83" w:rsidRDefault="003206B8" w:rsidP="00366FF9">
      <w:pPr>
        <w:tabs>
          <w:tab w:val="left" w:pos="-1843"/>
          <w:tab w:val="left" w:pos="2977"/>
          <w:tab w:val="center" w:pos="3686"/>
        </w:tabs>
        <w:spacing w:line="360" w:lineRule="auto"/>
        <w:ind w:left="3261"/>
        <w:jc w:val="both"/>
        <w:rPr>
          <w:rFonts w:ascii="Arial" w:eastAsia="Arial Unicode MS" w:hAnsi="Arial" w:cs="Arial"/>
          <w:b/>
          <w:bCs/>
        </w:rPr>
      </w:pPr>
      <w:r w:rsidRPr="00CD2D83">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CF4404" w:rsidRPr="00CD2D83">
            <w:rPr>
              <w:rStyle w:val="Estilo40"/>
              <w:rFonts w:cs="Arial"/>
            </w:rPr>
            <w:t>20022/2023</w:t>
          </w:r>
        </w:sdtContent>
      </w:sdt>
    </w:p>
    <w:p w:rsidR="003206B8" w:rsidRPr="00CD2D83" w:rsidRDefault="003206B8" w:rsidP="00366FF9">
      <w:pPr>
        <w:tabs>
          <w:tab w:val="left" w:pos="-1843"/>
          <w:tab w:val="left" w:pos="2977"/>
          <w:tab w:val="center" w:pos="3686"/>
        </w:tabs>
        <w:spacing w:line="360" w:lineRule="auto"/>
        <w:ind w:left="3261"/>
        <w:jc w:val="both"/>
        <w:rPr>
          <w:rFonts w:ascii="Arial" w:eastAsia="Arial Unicode MS" w:hAnsi="Arial" w:cs="Arial"/>
          <w:b/>
          <w:bCs/>
        </w:rPr>
      </w:pPr>
      <w:r w:rsidRPr="00CD2D83">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1"/>
              <w:rFonts w:cs="Arial"/>
            </w:rPr>
            <w:t>970/2023</w:t>
          </w:r>
        </w:sdtContent>
      </w:sdt>
    </w:p>
    <w:p w:rsidR="003206B8" w:rsidRPr="00CD2D83" w:rsidRDefault="003206B8" w:rsidP="00366FF9">
      <w:pPr>
        <w:tabs>
          <w:tab w:val="left" w:pos="-1843"/>
          <w:tab w:val="left" w:pos="2977"/>
          <w:tab w:val="center" w:pos="3686"/>
        </w:tabs>
        <w:spacing w:line="360" w:lineRule="auto"/>
        <w:ind w:left="3261"/>
        <w:jc w:val="both"/>
        <w:rPr>
          <w:rFonts w:ascii="Arial" w:eastAsia="Arial Unicode MS" w:hAnsi="Arial" w:cs="Arial"/>
          <w:b/>
          <w:bCs/>
        </w:rPr>
      </w:pPr>
      <w:r w:rsidRPr="00CD2D83">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CF4404" w:rsidRPr="00CD2D83">
            <w:rPr>
              <w:rStyle w:val="Estilo42"/>
              <w:rFonts w:cs="Arial"/>
            </w:rPr>
            <w:t>134/2023</w:t>
          </w:r>
        </w:sdtContent>
      </w:sdt>
    </w:p>
    <w:p w:rsidR="003206B8" w:rsidRPr="00CD2D83" w:rsidRDefault="003206B8" w:rsidP="00366FF9">
      <w:pPr>
        <w:tabs>
          <w:tab w:val="left" w:pos="-1843"/>
          <w:tab w:val="left" w:pos="2977"/>
        </w:tabs>
        <w:spacing w:line="360" w:lineRule="auto"/>
        <w:ind w:left="3261" w:right="-1"/>
        <w:contextualSpacing/>
        <w:jc w:val="both"/>
        <w:rPr>
          <w:rFonts w:ascii="Arial" w:eastAsia="Arial Unicode MS" w:hAnsi="Arial" w:cs="Arial"/>
          <w:b/>
          <w:bCs/>
        </w:rPr>
      </w:pPr>
      <w:r w:rsidRPr="00CD2D83">
        <w:rPr>
          <w:rFonts w:ascii="Arial" w:eastAsia="Arial Unicode MS" w:hAnsi="Arial" w:cs="Arial"/>
          <w:b/>
          <w:bCs/>
        </w:rPr>
        <w:t xml:space="preserve">CONTRATO ENTRE A PREFEITURA DA ESTÂNCIA BALNEÁRIA DE CARAGUATATUBA E A EMPRESA </w:t>
      </w:r>
      <w:r w:rsidR="00064845" w:rsidRPr="00CD2D83">
        <w:rPr>
          <w:rFonts w:ascii="Arial" w:eastAsia="Arial Unicode MS" w:hAnsi="Arial" w:cs="Arial"/>
          <w:b/>
          <w:bCs/>
        </w:rPr>
        <w:fldChar w:fldCharType="begin">
          <w:ffData>
            <w:name w:val="Texto40"/>
            <w:enabled/>
            <w:calcOnExit w:val="0"/>
            <w:textInput/>
          </w:ffData>
        </w:fldChar>
      </w:r>
      <w:bookmarkStart w:id="23" w:name="Texto40"/>
      <w:r w:rsidRPr="00CD2D83">
        <w:rPr>
          <w:rFonts w:ascii="Arial" w:eastAsia="Arial Unicode MS" w:hAnsi="Arial" w:cs="Arial"/>
          <w:b/>
          <w:bCs/>
        </w:rPr>
        <w:instrText xml:space="preserve"> FORMTEXT </w:instrText>
      </w:r>
      <w:r w:rsidR="00064845" w:rsidRPr="00CD2D83">
        <w:rPr>
          <w:rFonts w:ascii="Arial" w:eastAsia="Arial Unicode MS" w:hAnsi="Arial" w:cs="Arial"/>
          <w:b/>
          <w:bCs/>
        </w:rPr>
      </w:r>
      <w:r w:rsidR="00064845" w:rsidRPr="00CD2D83">
        <w:rPr>
          <w:rFonts w:ascii="Arial" w:eastAsia="Arial Unicode MS" w:hAnsi="Arial" w:cs="Arial"/>
          <w:b/>
          <w:bCs/>
        </w:rPr>
        <w:fldChar w:fldCharType="separate"/>
      </w:r>
      <w:r w:rsidRPr="00CD2D83">
        <w:rPr>
          <w:rFonts w:ascii="Arial" w:eastAsia="Arial Unicode MS" w:hAnsi="Arial" w:cs="Arial"/>
          <w:b/>
          <w:bCs/>
        </w:rPr>
        <w:t> </w:t>
      </w:r>
      <w:r w:rsidRPr="00CD2D83">
        <w:rPr>
          <w:rFonts w:ascii="Arial" w:eastAsia="Arial Unicode MS" w:hAnsi="Arial" w:cs="Arial"/>
          <w:b/>
          <w:bCs/>
        </w:rPr>
        <w:t> </w:t>
      </w:r>
      <w:r w:rsidRPr="00CD2D83">
        <w:rPr>
          <w:rFonts w:ascii="Arial" w:eastAsia="Arial Unicode MS" w:hAnsi="Arial" w:cs="Arial"/>
          <w:b/>
          <w:bCs/>
        </w:rPr>
        <w:t> </w:t>
      </w:r>
      <w:r w:rsidRPr="00CD2D83">
        <w:rPr>
          <w:rFonts w:ascii="Arial" w:eastAsia="Arial Unicode MS" w:hAnsi="Arial" w:cs="Arial"/>
          <w:b/>
          <w:bCs/>
        </w:rPr>
        <w:t> </w:t>
      </w:r>
      <w:r w:rsidRPr="00CD2D83">
        <w:rPr>
          <w:rFonts w:ascii="Arial" w:eastAsia="Arial Unicode MS" w:hAnsi="Arial" w:cs="Arial"/>
          <w:b/>
          <w:bCs/>
        </w:rPr>
        <w:t> </w:t>
      </w:r>
      <w:r w:rsidR="00064845" w:rsidRPr="00CD2D83">
        <w:rPr>
          <w:rFonts w:ascii="Arial" w:eastAsia="Arial Unicode MS" w:hAnsi="Arial" w:cs="Arial"/>
          <w:b/>
          <w:bCs/>
        </w:rPr>
        <w:fldChar w:fldCharType="end"/>
      </w:r>
      <w:bookmarkEnd w:id="23"/>
      <w:r w:rsidRPr="00CD2D83">
        <w:rPr>
          <w:rFonts w:ascii="Arial" w:eastAsia="Arial Unicode MS" w:hAnsi="Arial" w:cs="Arial"/>
          <w:b/>
          <w:bCs/>
        </w:rPr>
        <w:t>.</w:t>
      </w:r>
    </w:p>
    <w:p w:rsidR="00404CF8" w:rsidRPr="00CD2D83" w:rsidRDefault="00404CF8" w:rsidP="007E38E7">
      <w:pPr>
        <w:spacing w:line="360" w:lineRule="auto"/>
        <w:jc w:val="both"/>
        <w:rPr>
          <w:rFonts w:ascii="Arial" w:eastAsia="Arial Unicode MS" w:hAnsi="Arial" w:cs="Arial"/>
        </w:rPr>
      </w:pPr>
    </w:p>
    <w:p w:rsidR="00C077E0" w:rsidRPr="00CD2D83" w:rsidRDefault="00C077E0" w:rsidP="007E38E7">
      <w:pPr>
        <w:spacing w:line="360" w:lineRule="auto"/>
        <w:jc w:val="both"/>
        <w:rPr>
          <w:rFonts w:ascii="Arial" w:eastAsia="Arial Unicode MS" w:hAnsi="Arial" w:cs="Arial"/>
        </w:rPr>
      </w:pPr>
      <w:r w:rsidRPr="00CD2D83">
        <w:rPr>
          <w:rFonts w:ascii="Arial" w:eastAsia="Arial Unicode MS" w:hAnsi="Arial" w:cs="Arial"/>
        </w:rPr>
        <w:t xml:space="preserve">Pelo presente Instrumento Contratual, de um lado a </w:t>
      </w:r>
      <w:r w:rsidRPr="00CD2D83">
        <w:rPr>
          <w:rFonts w:ascii="Arial" w:eastAsia="Arial Unicode MS" w:hAnsi="Arial" w:cs="Arial"/>
          <w:b/>
          <w:bCs/>
        </w:rPr>
        <w:t>PREFEITURA MUNICIPAL DA ESTÂNCIA BALNEÁRIA DE CARAGUATATUBA</w:t>
      </w:r>
      <w:r w:rsidRPr="00CD2D83">
        <w:rPr>
          <w:rFonts w:ascii="Arial" w:eastAsia="Arial Unicode MS" w:hAnsi="Arial" w:cs="Arial"/>
        </w:rPr>
        <w:t xml:space="preserve">, Pessoa Jurídica de Direito Público, inscrita no CNPJ/MF sob nº 46.482.840/0001-39, com sede nesta cidade, à Rua Luiz Passos Júnior nº 50, Centro, nos termos do Decreto Municipal nº 649, de 06 de março de 2017, ora representado </w:t>
      </w:r>
      <w:r w:rsidR="002C632E" w:rsidRPr="00CD2D83">
        <w:rPr>
          <w:rFonts w:ascii="Arial" w:eastAsia="Arial Unicode MS" w:hAnsi="Arial" w:cs="Arial"/>
        </w:rPr>
        <w:t xml:space="preserve">pelo(a)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E95ADD" w:rsidRPr="00CD2D83">
            <w:rPr>
              <w:rStyle w:val="Estilo14"/>
              <w:rFonts w:eastAsia="Arial Unicode MS" w:cs="Arial"/>
              <w:b w:val="0"/>
              <w:bCs/>
            </w:rPr>
            <w:t>Secretário Municipal De Saúde</w:t>
          </w:r>
        </w:sdtContent>
      </w:sdt>
      <w:r w:rsidR="002C632E" w:rsidRPr="00CD2D83">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E95ADD" w:rsidRPr="00CD2D83">
            <w:rPr>
              <w:rFonts w:ascii="Arial" w:eastAsia="Arial Unicode MS" w:hAnsi="Arial" w:cs="Arial"/>
              <w:b/>
            </w:rPr>
            <w:t>GUSTAVO ALEXEY BOHER LOPES</w:t>
          </w:r>
        </w:sdtContent>
      </w:sdt>
      <w:r w:rsidRPr="00CD2D83">
        <w:rPr>
          <w:rFonts w:ascii="Arial" w:eastAsia="Arial Unicode MS" w:hAnsi="Arial" w:cs="Arial"/>
          <w:b/>
          <w:bCs/>
        </w:rPr>
        <w:t xml:space="preserve">, </w:t>
      </w:r>
      <w:r w:rsidRPr="00CD2D83">
        <w:rPr>
          <w:rFonts w:ascii="Arial" w:eastAsia="Arial Unicode MS" w:hAnsi="Arial" w:cs="Arial"/>
        </w:rPr>
        <w:t xml:space="preserve">brasileiro, portador da Cédula de Identidade RG nº </w:t>
      </w:r>
      <w:r w:rsidR="00C8187C" w:rsidRPr="00CD2D83">
        <w:rPr>
          <w:rFonts w:ascii="Arial" w:eastAsia="Arial Unicode MS" w:hAnsi="Arial" w:cs="Arial"/>
        </w:rPr>
        <w:t>07.696.533-4</w:t>
      </w:r>
      <w:r w:rsidR="00F6714E" w:rsidRPr="00CD2D83">
        <w:rPr>
          <w:rFonts w:ascii="Arial" w:eastAsia="Arial Unicode MS" w:hAnsi="Arial" w:cs="Arial"/>
        </w:rPr>
        <w:t xml:space="preserve"> </w:t>
      </w:r>
      <w:r w:rsidRPr="00CD2D83">
        <w:rPr>
          <w:rFonts w:ascii="Arial" w:eastAsia="Arial Unicode MS" w:hAnsi="Arial" w:cs="Arial"/>
        </w:rPr>
        <w:t xml:space="preserve">e do CPF/MF nº </w:t>
      </w:r>
      <w:r w:rsidR="00C8187C" w:rsidRPr="00CD2D83">
        <w:rPr>
          <w:rFonts w:ascii="Arial" w:eastAsia="Arial Unicode MS" w:hAnsi="Arial" w:cs="Arial"/>
        </w:rPr>
        <w:t>903.577.797-20</w:t>
      </w:r>
      <w:r w:rsidRPr="00CD2D83">
        <w:rPr>
          <w:rFonts w:ascii="Arial" w:eastAsia="Arial Unicode MS" w:hAnsi="Arial" w:cs="Arial"/>
        </w:rPr>
        <w:t xml:space="preserve">, denominado simplesmente </w:t>
      </w:r>
      <w:r w:rsidRPr="00CD2D83">
        <w:rPr>
          <w:rFonts w:ascii="Arial" w:eastAsia="Arial Unicode MS" w:hAnsi="Arial" w:cs="Arial"/>
          <w:b/>
          <w:bCs/>
        </w:rPr>
        <w:t>CONTRATANTE</w:t>
      </w:r>
      <w:r w:rsidRPr="00CD2D83">
        <w:rPr>
          <w:rFonts w:ascii="Arial" w:eastAsia="Arial Unicode MS" w:hAnsi="Arial" w:cs="Arial"/>
          <w:bCs/>
        </w:rPr>
        <w:t>,</w:t>
      </w:r>
      <w:r w:rsidRPr="00CD2D83">
        <w:rPr>
          <w:rFonts w:ascii="Arial" w:eastAsia="Arial Unicode MS" w:hAnsi="Arial" w:cs="Arial"/>
        </w:rPr>
        <w:t xml:space="preserve"> e, de outro lado à empresa </w:t>
      </w:r>
      <w:r w:rsidR="00064845" w:rsidRPr="00CD2D83">
        <w:rPr>
          <w:rFonts w:ascii="Arial" w:eastAsia="Arial Unicode MS" w:hAnsi="Arial" w:cs="Arial"/>
        </w:rPr>
        <w:fldChar w:fldCharType="begin">
          <w:ffData>
            <w:name w:val="Texto136"/>
            <w:enabled/>
            <w:calcOnExit w:val="0"/>
            <w:textInput/>
          </w:ffData>
        </w:fldChar>
      </w:r>
      <w:bookmarkStart w:id="24" w:name="Texto136"/>
      <w:r w:rsidR="00D217C5"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064845" w:rsidRPr="00CD2D83">
        <w:rPr>
          <w:rFonts w:ascii="Arial" w:eastAsia="Arial Unicode MS" w:hAnsi="Arial" w:cs="Arial"/>
        </w:rPr>
        <w:fldChar w:fldCharType="end"/>
      </w:r>
      <w:bookmarkEnd w:id="24"/>
      <w:r w:rsidRPr="00CD2D83">
        <w:rPr>
          <w:rFonts w:ascii="Arial" w:eastAsia="Arial Unicode MS" w:hAnsi="Arial" w:cs="Arial"/>
        </w:rPr>
        <w:t xml:space="preserve">, com sede à Rua/Avenida </w:t>
      </w:r>
      <w:r w:rsidR="00064845" w:rsidRPr="00CD2D83">
        <w:rPr>
          <w:rFonts w:ascii="Arial" w:eastAsia="Arial Unicode MS" w:hAnsi="Arial" w:cs="Arial"/>
        </w:rPr>
        <w:fldChar w:fldCharType="begin">
          <w:ffData>
            <w:name w:val="Texto137"/>
            <w:enabled/>
            <w:calcOnExit w:val="0"/>
            <w:textInput/>
          </w:ffData>
        </w:fldChar>
      </w:r>
      <w:bookmarkStart w:id="25" w:name="Texto137"/>
      <w:r w:rsidR="00D217C5"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064845" w:rsidRPr="00CD2D83">
        <w:rPr>
          <w:rFonts w:ascii="Arial" w:eastAsia="Arial Unicode MS" w:hAnsi="Arial" w:cs="Arial"/>
        </w:rPr>
        <w:fldChar w:fldCharType="end"/>
      </w:r>
      <w:bookmarkEnd w:id="25"/>
      <w:r w:rsidRPr="00CD2D83">
        <w:rPr>
          <w:rFonts w:ascii="Arial" w:eastAsia="Arial Unicode MS" w:hAnsi="Arial" w:cs="Arial"/>
        </w:rPr>
        <w:t xml:space="preserve">, nº </w:t>
      </w:r>
      <w:r w:rsidR="00064845" w:rsidRPr="00CD2D83">
        <w:rPr>
          <w:rFonts w:ascii="Arial" w:eastAsia="Arial Unicode MS" w:hAnsi="Arial" w:cs="Arial"/>
        </w:rPr>
        <w:fldChar w:fldCharType="begin">
          <w:ffData>
            <w:name w:val="Texto138"/>
            <w:enabled/>
            <w:calcOnExit w:val="0"/>
            <w:textInput/>
          </w:ffData>
        </w:fldChar>
      </w:r>
      <w:bookmarkStart w:id="26" w:name="Texto138"/>
      <w:r w:rsidR="00D217C5"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064845" w:rsidRPr="00CD2D83">
        <w:rPr>
          <w:rFonts w:ascii="Arial" w:eastAsia="Arial Unicode MS" w:hAnsi="Arial" w:cs="Arial"/>
        </w:rPr>
        <w:fldChar w:fldCharType="end"/>
      </w:r>
      <w:bookmarkEnd w:id="26"/>
      <w:r w:rsidRPr="00CD2D83">
        <w:rPr>
          <w:rFonts w:ascii="Arial" w:eastAsia="Arial Unicode MS" w:hAnsi="Arial" w:cs="Arial"/>
        </w:rPr>
        <w:t xml:space="preserve">, bairro </w:t>
      </w:r>
      <w:r w:rsidR="00064845" w:rsidRPr="00CD2D83">
        <w:rPr>
          <w:rFonts w:ascii="Arial" w:eastAsia="Arial Unicode MS" w:hAnsi="Arial" w:cs="Arial"/>
        </w:rPr>
        <w:fldChar w:fldCharType="begin">
          <w:ffData>
            <w:name w:val="Texto139"/>
            <w:enabled/>
            <w:calcOnExit w:val="0"/>
            <w:textInput/>
          </w:ffData>
        </w:fldChar>
      </w:r>
      <w:bookmarkStart w:id="27" w:name="Texto139"/>
      <w:r w:rsidR="00D217C5"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064845" w:rsidRPr="00CD2D83">
        <w:rPr>
          <w:rFonts w:ascii="Arial" w:eastAsia="Arial Unicode MS" w:hAnsi="Arial" w:cs="Arial"/>
        </w:rPr>
        <w:fldChar w:fldCharType="end"/>
      </w:r>
      <w:bookmarkEnd w:id="27"/>
      <w:r w:rsidRPr="00CD2D83">
        <w:rPr>
          <w:rFonts w:ascii="Arial" w:eastAsia="Arial Unicode MS" w:hAnsi="Arial" w:cs="Arial"/>
        </w:rPr>
        <w:t xml:space="preserve">, município de </w:t>
      </w:r>
      <w:r w:rsidR="00064845" w:rsidRPr="00CD2D83">
        <w:rPr>
          <w:rFonts w:ascii="Arial" w:eastAsia="Arial Unicode MS" w:hAnsi="Arial" w:cs="Arial"/>
        </w:rPr>
        <w:fldChar w:fldCharType="begin">
          <w:ffData>
            <w:name w:val="Texto140"/>
            <w:enabled/>
            <w:calcOnExit w:val="0"/>
            <w:textInput/>
          </w:ffData>
        </w:fldChar>
      </w:r>
      <w:bookmarkStart w:id="28" w:name="Texto140"/>
      <w:r w:rsidR="00D217C5"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064845" w:rsidRPr="00CD2D83">
        <w:rPr>
          <w:rFonts w:ascii="Arial" w:eastAsia="Arial Unicode MS" w:hAnsi="Arial" w:cs="Arial"/>
        </w:rPr>
        <w:fldChar w:fldCharType="end"/>
      </w:r>
      <w:bookmarkEnd w:id="28"/>
      <w:r w:rsidRPr="00CD2D83">
        <w:rPr>
          <w:rFonts w:ascii="Arial" w:eastAsia="Arial Unicode MS" w:hAnsi="Arial" w:cs="Arial"/>
        </w:rPr>
        <w:t xml:space="preserve"> - estado </w:t>
      </w:r>
      <w:r w:rsidR="00064845" w:rsidRPr="00CD2D83">
        <w:rPr>
          <w:rFonts w:ascii="Arial" w:eastAsia="Arial Unicode MS" w:hAnsi="Arial" w:cs="Arial"/>
        </w:rPr>
        <w:fldChar w:fldCharType="begin">
          <w:ffData>
            <w:name w:val="Texto141"/>
            <w:enabled/>
            <w:calcOnExit w:val="0"/>
            <w:textInput/>
          </w:ffData>
        </w:fldChar>
      </w:r>
      <w:bookmarkStart w:id="29" w:name="Texto141"/>
      <w:r w:rsidR="00D217C5"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064845" w:rsidRPr="00CD2D83">
        <w:rPr>
          <w:rFonts w:ascii="Arial" w:eastAsia="Arial Unicode MS" w:hAnsi="Arial" w:cs="Arial"/>
        </w:rPr>
        <w:fldChar w:fldCharType="end"/>
      </w:r>
      <w:bookmarkEnd w:id="29"/>
      <w:r w:rsidR="00D217C5" w:rsidRPr="00CD2D83">
        <w:rPr>
          <w:rFonts w:ascii="Arial" w:eastAsia="Arial Unicode MS" w:hAnsi="Arial" w:cs="Arial"/>
        </w:rPr>
        <w:t xml:space="preserve">, </w:t>
      </w:r>
      <w:r w:rsidRPr="00CD2D83">
        <w:rPr>
          <w:rFonts w:ascii="Arial" w:eastAsia="Arial Unicode MS" w:hAnsi="Arial" w:cs="Arial"/>
        </w:rPr>
        <w:t xml:space="preserve">inscrita no CNPJ/MF sob nº </w:t>
      </w:r>
      <w:r w:rsidR="00064845" w:rsidRPr="00CD2D83">
        <w:rPr>
          <w:rFonts w:ascii="Arial" w:eastAsia="Arial Unicode MS" w:hAnsi="Arial" w:cs="Arial"/>
        </w:rPr>
        <w:fldChar w:fldCharType="begin">
          <w:ffData>
            <w:name w:val="Texto142"/>
            <w:enabled/>
            <w:calcOnExit w:val="0"/>
            <w:textInput/>
          </w:ffData>
        </w:fldChar>
      </w:r>
      <w:bookmarkStart w:id="30" w:name="Texto142"/>
      <w:r w:rsidR="00D217C5"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064845" w:rsidRPr="00CD2D83">
        <w:rPr>
          <w:rFonts w:ascii="Arial" w:eastAsia="Arial Unicode MS" w:hAnsi="Arial" w:cs="Arial"/>
        </w:rPr>
        <w:fldChar w:fldCharType="end"/>
      </w:r>
      <w:bookmarkEnd w:id="30"/>
      <w:r w:rsidRPr="00CD2D83">
        <w:rPr>
          <w:rFonts w:ascii="Arial" w:eastAsia="Arial Unicode MS" w:hAnsi="Arial" w:cs="Arial"/>
        </w:rPr>
        <w:t xml:space="preserve">, doravante denominada simplesmente </w:t>
      </w:r>
      <w:r w:rsidRPr="00CD2D83">
        <w:rPr>
          <w:rFonts w:ascii="Arial" w:eastAsia="Arial Unicode MS" w:hAnsi="Arial" w:cs="Arial"/>
          <w:b/>
          <w:bCs/>
        </w:rPr>
        <w:t>CONTRATADA</w:t>
      </w:r>
      <w:r w:rsidRPr="00CD2D83">
        <w:rPr>
          <w:rFonts w:ascii="Arial" w:eastAsia="Arial Unicode MS" w:hAnsi="Arial" w:cs="Arial"/>
        </w:rPr>
        <w:t xml:space="preserve">, representada neste ato pelo Sr. </w:t>
      </w:r>
      <w:r w:rsidR="00064845" w:rsidRPr="00CD2D83">
        <w:rPr>
          <w:rFonts w:ascii="Arial" w:eastAsia="Arial Unicode MS" w:hAnsi="Arial" w:cs="Arial"/>
        </w:rPr>
        <w:fldChar w:fldCharType="begin">
          <w:ffData>
            <w:name w:val="Texto143"/>
            <w:enabled/>
            <w:calcOnExit w:val="0"/>
            <w:textInput/>
          </w:ffData>
        </w:fldChar>
      </w:r>
      <w:bookmarkStart w:id="31" w:name="Texto143"/>
      <w:r w:rsidR="00D217C5"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064845" w:rsidRPr="00CD2D83">
        <w:rPr>
          <w:rFonts w:ascii="Arial" w:eastAsia="Arial Unicode MS" w:hAnsi="Arial" w:cs="Arial"/>
        </w:rPr>
        <w:fldChar w:fldCharType="end"/>
      </w:r>
      <w:bookmarkEnd w:id="31"/>
      <w:r w:rsidRPr="00CD2D83">
        <w:rPr>
          <w:rFonts w:ascii="Arial" w:eastAsia="Arial Unicode MS" w:hAnsi="Arial" w:cs="Arial"/>
        </w:rPr>
        <w:t xml:space="preserve">, portador da Cédula de Identidade RG nº </w:t>
      </w:r>
      <w:r w:rsidR="00064845" w:rsidRPr="00CD2D83">
        <w:rPr>
          <w:rFonts w:ascii="Arial" w:eastAsia="Arial Unicode MS" w:hAnsi="Arial" w:cs="Arial"/>
        </w:rPr>
        <w:fldChar w:fldCharType="begin">
          <w:ffData>
            <w:name w:val="Texto144"/>
            <w:enabled/>
            <w:calcOnExit w:val="0"/>
            <w:textInput/>
          </w:ffData>
        </w:fldChar>
      </w:r>
      <w:bookmarkStart w:id="32" w:name="Texto144"/>
      <w:r w:rsidR="00D217C5"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064845" w:rsidRPr="00CD2D83">
        <w:rPr>
          <w:rFonts w:ascii="Arial" w:eastAsia="Arial Unicode MS" w:hAnsi="Arial" w:cs="Arial"/>
        </w:rPr>
        <w:fldChar w:fldCharType="end"/>
      </w:r>
      <w:bookmarkEnd w:id="32"/>
      <w:r w:rsidRPr="00CD2D83">
        <w:rPr>
          <w:rFonts w:ascii="Arial" w:eastAsia="Arial Unicode MS" w:hAnsi="Arial" w:cs="Arial"/>
        </w:rPr>
        <w:t xml:space="preserve"> e do CPF/MF nº </w:t>
      </w:r>
      <w:r w:rsidR="00064845" w:rsidRPr="00CD2D83">
        <w:rPr>
          <w:rFonts w:ascii="Arial" w:eastAsia="Arial Unicode MS" w:hAnsi="Arial" w:cs="Arial"/>
        </w:rPr>
        <w:fldChar w:fldCharType="begin">
          <w:ffData>
            <w:name w:val="Texto145"/>
            <w:enabled/>
            <w:calcOnExit w:val="0"/>
            <w:textInput/>
          </w:ffData>
        </w:fldChar>
      </w:r>
      <w:bookmarkStart w:id="33" w:name="Texto145"/>
      <w:r w:rsidR="00D217C5" w:rsidRPr="00CD2D83">
        <w:rPr>
          <w:rFonts w:ascii="Arial" w:eastAsia="Arial Unicode MS" w:hAnsi="Arial" w:cs="Arial"/>
        </w:rPr>
        <w:instrText xml:space="preserve"> FORMTEXT </w:instrText>
      </w:r>
      <w:r w:rsidR="00064845" w:rsidRPr="00CD2D83">
        <w:rPr>
          <w:rFonts w:ascii="Arial" w:eastAsia="Arial Unicode MS" w:hAnsi="Arial" w:cs="Arial"/>
        </w:rPr>
      </w:r>
      <w:r w:rsidR="00064845" w:rsidRPr="00CD2D83">
        <w:rPr>
          <w:rFonts w:ascii="Arial" w:eastAsia="Arial Unicode MS" w:hAnsi="Arial" w:cs="Arial"/>
        </w:rPr>
        <w:fldChar w:fldCharType="separate"/>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D217C5" w:rsidRPr="00CD2D83">
        <w:rPr>
          <w:rFonts w:ascii="Arial" w:eastAsia="Arial Unicode MS" w:hAnsi="Arial" w:cs="Arial"/>
          <w:noProof/>
        </w:rPr>
        <w:t> </w:t>
      </w:r>
      <w:r w:rsidR="00064845" w:rsidRPr="00CD2D83">
        <w:rPr>
          <w:rFonts w:ascii="Arial" w:eastAsia="Arial Unicode MS" w:hAnsi="Arial" w:cs="Arial"/>
        </w:rPr>
        <w:fldChar w:fldCharType="end"/>
      </w:r>
      <w:bookmarkEnd w:id="33"/>
      <w:r w:rsidRPr="00CD2D83">
        <w:rPr>
          <w:rFonts w:ascii="Arial" w:eastAsia="Arial Unicode MS" w:hAnsi="Arial" w:cs="Arial"/>
        </w:rPr>
        <w:t xml:space="preserve">, têm entre si justa e acordada a celebração do presente contrato, vinculando-se as partes ao Edital do Pregão </w:t>
      </w:r>
      <w:r w:rsidR="002C632E" w:rsidRPr="00CD2D83">
        <w:rPr>
          <w:rFonts w:ascii="Arial" w:eastAsia="Arial Unicode MS" w:hAnsi="Arial" w:cs="Arial"/>
        </w:rPr>
        <w:t xml:space="preserve">em epígrafe </w:t>
      </w:r>
      <w:r w:rsidRPr="00CD2D83">
        <w:rPr>
          <w:rFonts w:ascii="Arial" w:eastAsia="Arial Unicode MS" w:hAnsi="Arial" w:cs="Arial"/>
        </w:rPr>
        <w:t>e, mediante as seguintes cláusulas e condições</w:t>
      </w:r>
      <w:r w:rsidR="006A2E1C" w:rsidRPr="00CD2D83">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CD2D83">
        <w:rPr>
          <w:rFonts w:ascii="Arial" w:eastAsia="Arial Unicode MS" w:hAnsi="Arial" w:cs="Arial"/>
          <w:b/>
        </w:rPr>
        <w:t>Lei Federal nº 14.133</w:t>
      </w:r>
      <w:r w:rsidR="006A2E1C" w:rsidRPr="00CD2D83">
        <w:rPr>
          <w:rFonts w:ascii="Arial" w:eastAsia="Arial Unicode MS" w:hAnsi="Arial" w:cs="Arial"/>
        </w:rPr>
        <w:t xml:space="preserve">, de 01/04/2021, pelo Decretos Municipais </w:t>
      </w:r>
      <w:r w:rsidR="006A2E1C" w:rsidRPr="00CD2D83">
        <w:rPr>
          <w:rFonts w:ascii="Arial" w:eastAsia="Arial Unicode MS" w:hAnsi="Arial" w:cs="Arial"/>
          <w:b/>
        </w:rPr>
        <w:t>nº 1.789</w:t>
      </w:r>
      <w:r w:rsidR="006A2E1C" w:rsidRPr="00CD2D83">
        <w:rPr>
          <w:rFonts w:ascii="Arial" w:eastAsia="Arial Unicode MS" w:hAnsi="Arial" w:cs="Arial"/>
        </w:rPr>
        <w:t xml:space="preserve"> de 11/04/23</w:t>
      </w:r>
    </w:p>
    <w:p w:rsidR="00844732" w:rsidRPr="00CD2D83" w:rsidRDefault="00844732" w:rsidP="007E38E7">
      <w:pPr>
        <w:spacing w:line="360" w:lineRule="auto"/>
        <w:jc w:val="both"/>
        <w:rPr>
          <w:rFonts w:ascii="Arial" w:eastAsia="Arial Unicode MS" w:hAnsi="Arial" w:cs="Arial"/>
          <w:b/>
        </w:rPr>
      </w:pPr>
    </w:p>
    <w:p w:rsidR="00CF04D2" w:rsidRPr="00CD2D83" w:rsidRDefault="00CF04D2" w:rsidP="007E38E7">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CD2D83">
        <w:rPr>
          <w:rFonts w:ascii="Arial" w:eastAsia="Arial Unicode MS" w:hAnsi="Arial" w:cs="Arial"/>
          <w:b/>
          <w:bCs/>
        </w:rPr>
        <w:t>CLÁUSULA PRIMEIRA – OBJETO</w:t>
      </w:r>
    </w:p>
    <w:p w:rsidR="00CF04D2" w:rsidRPr="00CD2D83" w:rsidRDefault="00BF3AB3" w:rsidP="007E38E7">
      <w:pPr>
        <w:pStyle w:val="PargrafodaLista"/>
        <w:numPr>
          <w:ilvl w:val="1"/>
          <w:numId w:val="29"/>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CD2D83">
        <w:rPr>
          <w:rFonts w:ascii="Arial" w:eastAsia="Arial Unicode MS" w:hAnsi="Arial" w:cs="Arial"/>
          <w:bCs/>
        </w:rPr>
        <w:t xml:space="preserve"> </w:t>
      </w:r>
      <w:r w:rsidR="00CF04D2" w:rsidRPr="00CD2D83">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CF4404" w:rsidRPr="00CD2D83">
            <w:rPr>
              <w:rStyle w:val="Estilo17"/>
              <w:rFonts w:ascii="Arial" w:eastAsia="Arial Unicode MS" w:hAnsi="Arial" w:cs="Arial"/>
            </w:rPr>
            <w:t>REGISTRO DE PREÇOS DE MATERIAIS ODONTOLÓGICOS</w:t>
          </w:r>
        </w:sdtContent>
      </w:sdt>
      <w:r w:rsidR="00CF04D2" w:rsidRPr="00CD2D83">
        <w:rPr>
          <w:rFonts w:ascii="Arial" w:eastAsia="Arial Unicode MS" w:hAnsi="Arial" w:cs="Arial"/>
          <w:bCs/>
        </w:rPr>
        <w:t xml:space="preserve">, </w:t>
      </w:r>
      <w:r w:rsidR="00CF04D2" w:rsidRPr="00CD2D83">
        <w:rPr>
          <w:rFonts w:ascii="Arial" w:eastAsia="Arial Unicode MS" w:hAnsi="Arial" w:cs="Arial"/>
        </w:rPr>
        <w:t xml:space="preserve">conforme especificações descritas no </w:t>
      </w:r>
      <w:r w:rsidR="00363315" w:rsidRPr="00CD2D83">
        <w:rPr>
          <w:rFonts w:ascii="Arial" w:eastAsia="Arial Unicode MS" w:hAnsi="Arial" w:cs="Arial"/>
        </w:rPr>
        <w:t>ANEXO II</w:t>
      </w:r>
      <w:r w:rsidR="00CF04D2" w:rsidRPr="00CD2D83">
        <w:rPr>
          <w:rFonts w:ascii="Arial" w:eastAsia="Arial Unicode MS" w:hAnsi="Arial" w:cs="Arial"/>
        </w:rPr>
        <w:t>, que integra o Edital, em todos os seus termos e condições, quando deles a Secretaria requisitante tiver a necessidade, conforme proposta descrita a seguir:</w:t>
      </w:r>
    </w:p>
    <w:tbl>
      <w:tblPr>
        <w:tblW w:w="9073" w:type="dxa"/>
        <w:jc w:val="center"/>
        <w:tblCellMar>
          <w:left w:w="70" w:type="dxa"/>
          <w:right w:w="70" w:type="dxa"/>
        </w:tblCellMar>
        <w:tblLook w:val="04A0"/>
      </w:tblPr>
      <w:tblGrid>
        <w:gridCol w:w="700"/>
        <w:gridCol w:w="567"/>
        <w:gridCol w:w="510"/>
        <w:gridCol w:w="1375"/>
        <w:gridCol w:w="1823"/>
        <w:gridCol w:w="2115"/>
        <w:gridCol w:w="1047"/>
        <w:gridCol w:w="938"/>
      </w:tblGrid>
      <w:tr w:rsidR="00C8187C" w:rsidRPr="00CD2D83" w:rsidTr="00B818DD">
        <w:trPr>
          <w:trHeight w:val="315"/>
          <w:jc w:val="center"/>
        </w:trPr>
        <w:tc>
          <w:tcPr>
            <w:tcW w:w="9073" w:type="dxa"/>
            <w:gridSpan w:val="8"/>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hideMark/>
          </w:tcPr>
          <w:p w:rsidR="00C8187C" w:rsidRPr="00CD2D83" w:rsidRDefault="00C8187C" w:rsidP="007E38E7">
            <w:pPr>
              <w:spacing w:line="360" w:lineRule="auto"/>
              <w:jc w:val="center"/>
              <w:rPr>
                <w:rFonts w:ascii="Arial" w:hAnsi="Arial" w:cs="Arial"/>
                <w:b/>
                <w:bCs/>
              </w:rPr>
            </w:pPr>
            <w:r w:rsidRPr="00CD2D83">
              <w:rPr>
                <w:rFonts w:ascii="Arial" w:hAnsi="Arial" w:cs="Arial"/>
                <w:b/>
                <w:bCs/>
              </w:rPr>
              <w:t>LOTE XXXX</w:t>
            </w:r>
          </w:p>
        </w:tc>
      </w:tr>
      <w:tr w:rsidR="00C8187C" w:rsidRPr="00CD2D83" w:rsidTr="00B818DD">
        <w:trPr>
          <w:trHeight w:val="525"/>
          <w:jc w:val="center"/>
        </w:trPr>
        <w:tc>
          <w:tcPr>
            <w:tcW w:w="710"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C8187C" w:rsidRPr="00CD2D83" w:rsidRDefault="00C8187C" w:rsidP="007E38E7">
            <w:pPr>
              <w:spacing w:line="360" w:lineRule="auto"/>
              <w:jc w:val="center"/>
              <w:rPr>
                <w:rFonts w:ascii="Arial" w:hAnsi="Arial" w:cs="Arial"/>
                <w:b/>
                <w:bCs/>
              </w:rPr>
            </w:pPr>
            <w:r w:rsidRPr="00CD2D83">
              <w:rPr>
                <w:rFonts w:ascii="Arial" w:hAnsi="Arial" w:cs="Arial"/>
                <w:b/>
                <w:bCs/>
              </w:rPr>
              <w:t>Item</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C8187C" w:rsidRPr="00CD2D83" w:rsidRDefault="00C8187C" w:rsidP="007E38E7">
            <w:pPr>
              <w:spacing w:line="360" w:lineRule="auto"/>
              <w:jc w:val="center"/>
              <w:rPr>
                <w:rFonts w:ascii="Arial" w:hAnsi="Arial" w:cs="Arial"/>
                <w:b/>
                <w:bCs/>
              </w:rPr>
            </w:pPr>
            <w:r w:rsidRPr="00CD2D83">
              <w:rPr>
                <w:rFonts w:ascii="Arial" w:hAnsi="Arial" w:cs="Arial"/>
                <w:b/>
                <w:bCs/>
              </w:rPr>
              <w:t>Qtd</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C8187C" w:rsidRPr="00CD2D83" w:rsidRDefault="00C8187C" w:rsidP="007E38E7">
            <w:pPr>
              <w:spacing w:line="360" w:lineRule="auto"/>
              <w:jc w:val="center"/>
              <w:rPr>
                <w:rFonts w:ascii="Arial" w:hAnsi="Arial" w:cs="Arial"/>
                <w:b/>
                <w:bCs/>
              </w:rPr>
            </w:pPr>
            <w:r w:rsidRPr="00CD2D83">
              <w:rPr>
                <w:rFonts w:ascii="Arial" w:hAnsi="Arial" w:cs="Arial"/>
                <w:b/>
                <w:bCs/>
              </w:rPr>
              <w:t>Un</w:t>
            </w:r>
          </w:p>
        </w:tc>
        <w:tc>
          <w:tcPr>
            <w:tcW w:w="1418" w:type="dxa"/>
            <w:tcBorders>
              <w:top w:val="nil"/>
              <w:left w:val="nil"/>
              <w:bottom w:val="single" w:sz="8" w:space="0" w:color="auto"/>
              <w:right w:val="single" w:sz="4" w:space="0" w:color="auto"/>
            </w:tcBorders>
            <w:shd w:val="clear" w:color="auto" w:fill="D9D9D9" w:themeFill="background1" w:themeFillShade="D9"/>
            <w:vAlign w:val="center"/>
            <w:hideMark/>
          </w:tcPr>
          <w:p w:rsidR="00C8187C" w:rsidRPr="00CD2D83" w:rsidRDefault="00C8187C" w:rsidP="007E38E7">
            <w:pPr>
              <w:spacing w:line="360" w:lineRule="auto"/>
              <w:jc w:val="center"/>
              <w:rPr>
                <w:rFonts w:ascii="Arial" w:hAnsi="Arial" w:cs="Arial"/>
                <w:b/>
                <w:bCs/>
              </w:rPr>
            </w:pPr>
            <w:r w:rsidRPr="00CD2D83">
              <w:rPr>
                <w:rFonts w:ascii="Arial" w:hAnsi="Arial" w:cs="Arial"/>
                <w:b/>
                <w:bCs/>
              </w:rPr>
              <w:t>Descrição</w:t>
            </w:r>
          </w:p>
        </w:tc>
        <w:tc>
          <w:tcPr>
            <w:tcW w:w="1843" w:type="dxa"/>
            <w:tcBorders>
              <w:top w:val="nil"/>
              <w:left w:val="single" w:sz="4" w:space="0" w:color="auto"/>
              <w:bottom w:val="single" w:sz="8" w:space="0" w:color="auto"/>
              <w:right w:val="single" w:sz="4" w:space="0" w:color="auto"/>
            </w:tcBorders>
            <w:shd w:val="clear" w:color="auto" w:fill="D9D9D9" w:themeFill="background1" w:themeFillShade="D9"/>
            <w:vAlign w:val="center"/>
          </w:tcPr>
          <w:p w:rsidR="00C8187C" w:rsidRPr="00CD2D83" w:rsidRDefault="00C8187C" w:rsidP="007E38E7">
            <w:pPr>
              <w:spacing w:line="360" w:lineRule="auto"/>
              <w:jc w:val="center"/>
              <w:rPr>
                <w:rFonts w:ascii="Arial" w:hAnsi="Arial" w:cs="Arial"/>
                <w:b/>
                <w:bCs/>
              </w:rPr>
            </w:pPr>
            <w:r w:rsidRPr="00CD2D83">
              <w:rPr>
                <w:rFonts w:ascii="Arial" w:hAnsi="Arial" w:cs="Arial"/>
                <w:b/>
                <w:bCs/>
              </w:rPr>
              <w:t>Especificação</w:t>
            </w:r>
          </w:p>
        </w:tc>
        <w:tc>
          <w:tcPr>
            <w:tcW w:w="1983" w:type="dxa"/>
            <w:tcBorders>
              <w:top w:val="nil"/>
              <w:left w:val="single" w:sz="4" w:space="0" w:color="auto"/>
              <w:bottom w:val="single" w:sz="8" w:space="0" w:color="auto"/>
              <w:right w:val="single" w:sz="8" w:space="0" w:color="auto"/>
            </w:tcBorders>
            <w:shd w:val="clear" w:color="auto" w:fill="D9D9D9" w:themeFill="background1" w:themeFillShade="D9"/>
            <w:vAlign w:val="center"/>
          </w:tcPr>
          <w:p w:rsidR="00C8187C" w:rsidRPr="00CD2D83" w:rsidRDefault="00C8187C" w:rsidP="007E38E7">
            <w:pPr>
              <w:spacing w:line="360" w:lineRule="auto"/>
              <w:jc w:val="center"/>
              <w:rPr>
                <w:rFonts w:ascii="Arial" w:hAnsi="Arial" w:cs="Arial"/>
                <w:b/>
                <w:bCs/>
              </w:rPr>
            </w:pPr>
            <w:r w:rsidRPr="00CD2D83">
              <w:rPr>
                <w:rFonts w:ascii="Arial" w:hAnsi="Arial" w:cs="Arial"/>
                <w:b/>
                <w:bCs/>
              </w:rPr>
              <w:t>Marca/Fabricante</w:t>
            </w:r>
          </w:p>
        </w:tc>
        <w:tc>
          <w:tcPr>
            <w:tcW w:w="1038" w:type="dxa"/>
            <w:tcBorders>
              <w:top w:val="nil"/>
              <w:left w:val="nil"/>
              <w:bottom w:val="single" w:sz="8" w:space="0" w:color="auto"/>
              <w:right w:val="single" w:sz="8" w:space="0" w:color="auto"/>
            </w:tcBorders>
            <w:shd w:val="clear" w:color="auto" w:fill="D9D9D9" w:themeFill="background1" w:themeFillShade="D9"/>
            <w:vAlign w:val="center"/>
            <w:hideMark/>
          </w:tcPr>
          <w:p w:rsidR="00C8187C" w:rsidRPr="00CD2D83" w:rsidRDefault="00C8187C" w:rsidP="007E38E7">
            <w:pPr>
              <w:spacing w:line="360" w:lineRule="auto"/>
              <w:jc w:val="center"/>
              <w:rPr>
                <w:rFonts w:ascii="Arial" w:hAnsi="Arial" w:cs="Arial"/>
                <w:b/>
                <w:bCs/>
              </w:rPr>
            </w:pPr>
            <w:r w:rsidRPr="00CD2D83">
              <w:rPr>
                <w:rFonts w:ascii="Arial" w:hAnsi="Arial" w:cs="Arial"/>
                <w:b/>
                <w:bCs/>
              </w:rPr>
              <w:t>Valor Unitário</w:t>
            </w:r>
          </w:p>
        </w:tc>
        <w:tc>
          <w:tcPr>
            <w:tcW w:w="947" w:type="dxa"/>
            <w:tcBorders>
              <w:top w:val="nil"/>
              <w:left w:val="nil"/>
              <w:bottom w:val="single" w:sz="8" w:space="0" w:color="auto"/>
              <w:right w:val="single" w:sz="8" w:space="0" w:color="auto"/>
            </w:tcBorders>
            <w:shd w:val="clear" w:color="auto" w:fill="D9D9D9" w:themeFill="background1" w:themeFillShade="D9"/>
            <w:vAlign w:val="center"/>
            <w:hideMark/>
          </w:tcPr>
          <w:p w:rsidR="00C8187C" w:rsidRPr="00CD2D83" w:rsidRDefault="00C8187C" w:rsidP="007E38E7">
            <w:pPr>
              <w:spacing w:line="360" w:lineRule="auto"/>
              <w:jc w:val="center"/>
              <w:rPr>
                <w:rFonts w:ascii="Arial" w:hAnsi="Arial" w:cs="Arial"/>
                <w:b/>
                <w:bCs/>
              </w:rPr>
            </w:pPr>
            <w:r w:rsidRPr="00CD2D83">
              <w:rPr>
                <w:rFonts w:ascii="Arial" w:hAnsi="Arial" w:cs="Arial"/>
                <w:b/>
                <w:bCs/>
              </w:rPr>
              <w:t>Valor Total</w:t>
            </w:r>
          </w:p>
        </w:tc>
      </w:tr>
      <w:tr w:rsidR="00C8187C" w:rsidRPr="00CD2D83" w:rsidTr="00B818DD">
        <w:trPr>
          <w:trHeight w:val="315"/>
          <w:jc w:val="center"/>
        </w:trPr>
        <w:tc>
          <w:tcPr>
            <w:tcW w:w="710" w:type="dxa"/>
            <w:tcBorders>
              <w:top w:val="nil"/>
              <w:left w:val="single" w:sz="8" w:space="0" w:color="auto"/>
              <w:bottom w:val="nil"/>
              <w:right w:val="single" w:sz="8" w:space="0" w:color="auto"/>
            </w:tcBorders>
            <w:shd w:val="clear" w:color="auto" w:fill="auto"/>
            <w:vAlign w:val="center"/>
            <w:hideMark/>
          </w:tcPr>
          <w:p w:rsidR="00C8187C" w:rsidRPr="00CD2D83" w:rsidRDefault="00C8187C" w:rsidP="007E38E7">
            <w:pPr>
              <w:spacing w:line="360" w:lineRule="auto"/>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C8187C" w:rsidRPr="00CD2D83" w:rsidRDefault="00C8187C" w:rsidP="007E38E7">
            <w:pPr>
              <w:spacing w:line="360" w:lineRule="auto"/>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C8187C" w:rsidRPr="00CD2D83" w:rsidRDefault="00C8187C" w:rsidP="007E38E7">
            <w:pPr>
              <w:spacing w:line="360" w:lineRule="auto"/>
              <w:jc w:val="center"/>
              <w:rPr>
                <w:rFonts w:ascii="Arial" w:hAnsi="Arial" w:cs="Arial"/>
              </w:rPr>
            </w:pPr>
          </w:p>
        </w:tc>
        <w:tc>
          <w:tcPr>
            <w:tcW w:w="1418" w:type="dxa"/>
            <w:tcBorders>
              <w:top w:val="nil"/>
              <w:left w:val="nil"/>
              <w:bottom w:val="nil"/>
              <w:right w:val="single" w:sz="4" w:space="0" w:color="auto"/>
            </w:tcBorders>
            <w:shd w:val="clear" w:color="auto" w:fill="auto"/>
            <w:vAlign w:val="center"/>
            <w:hideMark/>
          </w:tcPr>
          <w:p w:rsidR="00C8187C" w:rsidRPr="00CD2D83" w:rsidRDefault="00C8187C" w:rsidP="007E38E7">
            <w:pPr>
              <w:spacing w:line="360" w:lineRule="auto"/>
              <w:jc w:val="center"/>
              <w:rPr>
                <w:rFonts w:ascii="Arial" w:hAnsi="Arial" w:cs="Arial"/>
                <w:b/>
                <w:bCs/>
              </w:rPr>
            </w:pPr>
          </w:p>
        </w:tc>
        <w:tc>
          <w:tcPr>
            <w:tcW w:w="1843" w:type="dxa"/>
            <w:tcBorders>
              <w:top w:val="nil"/>
              <w:left w:val="single" w:sz="4" w:space="0" w:color="auto"/>
              <w:bottom w:val="nil"/>
              <w:right w:val="single" w:sz="4" w:space="0" w:color="auto"/>
            </w:tcBorders>
            <w:shd w:val="clear" w:color="auto" w:fill="auto"/>
            <w:vAlign w:val="center"/>
          </w:tcPr>
          <w:p w:rsidR="00C8187C" w:rsidRPr="00CD2D83" w:rsidRDefault="00C8187C" w:rsidP="007E38E7">
            <w:pPr>
              <w:spacing w:line="360" w:lineRule="auto"/>
              <w:jc w:val="center"/>
              <w:rPr>
                <w:rFonts w:ascii="Arial" w:hAnsi="Arial" w:cs="Arial"/>
                <w:b/>
                <w:bCs/>
              </w:rPr>
            </w:pPr>
          </w:p>
        </w:tc>
        <w:tc>
          <w:tcPr>
            <w:tcW w:w="1983" w:type="dxa"/>
            <w:tcBorders>
              <w:top w:val="nil"/>
              <w:left w:val="single" w:sz="4" w:space="0" w:color="auto"/>
              <w:bottom w:val="nil"/>
              <w:right w:val="single" w:sz="8" w:space="0" w:color="auto"/>
            </w:tcBorders>
            <w:shd w:val="clear" w:color="auto" w:fill="auto"/>
            <w:vAlign w:val="center"/>
          </w:tcPr>
          <w:p w:rsidR="00C8187C" w:rsidRPr="00CD2D83" w:rsidRDefault="00C8187C" w:rsidP="007E38E7">
            <w:pPr>
              <w:spacing w:line="360" w:lineRule="auto"/>
              <w:jc w:val="center"/>
              <w:rPr>
                <w:rFonts w:ascii="Arial" w:hAnsi="Arial" w:cs="Arial"/>
                <w:b/>
                <w:bCs/>
              </w:rPr>
            </w:pPr>
          </w:p>
        </w:tc>
        <w:tc>
          <w:tcPr>
            <w:tcW w:w="1038" w:type="dxa"/>
            <w:tcBorders>
              <w:top w:val="nil"/>
              <w:left w:val="nil"/>
              <w:bottom w:val="nil"/>
              <w:right w:val="single" w:sz="8" w:space="0" w:color="auto"/>
            </w:tcBorders>
            <w:shd w:val="clear" w:color="auto" w:fill="auto"/>
            <w:vAlign w:val="center"/>
            <w:hideMark/>
          </w:tcPr>
          <w:p w:rsidR="00C8187C" w:rsidRPr="00CD2D83" w:rsidRDefault="00C8187C" w:rsidP="007E38E7">
            <w:pPr>
              <w:spacing w:line="360" w:lineRule="auto"/>
              <w:jc w:val="center"/>
              <w:rPr>
                <w:rFonts w:ascii="Arial" w:hAnsi="Arial" w:cs="Arial"/>
                <w:b/>
                <w:bCs/>
              </w:rPr>
            </w:pPr>
            <w:r w:rsidRPr="00CD2D83">
              <w:rPr>
                <w:rFonts w:ascii="Arial" w:hAnsi="Arial" w:cs="Arial"/>
                <w:b/>
                <w:bCs/>
              </w:rPr>
              <w:t>R$     -</w:t>
            </w:r>
          </w:p>
        </w:tc>
        <w:tc>
          <w:tcPr>
            <w:tcW w:w="947" w:type="dxa"/>
            <w:tcBorders>
              <w:top w:val="nil"/>
              <w:left w:val="nil"/>
              <w:bottom w:val="nil"/>
              <w:right w:val="single" w:sz="8" w:space="0" w:color="auto"/>
            </w:tcBorders>
            <w:shd w:val="clear" w:color="auto" w:fill="auto"/>
            <w:vAlign w:val="center"/>
            <w:hideMark/>
          </w:tcPr>
          <w:p w:rsidR="00C8187C" w:rsidRPr="00CD2D83" w:rsidRDefault="00C8187C" w:rsidP="007E38E7">
            <w:pPr>
              <w:spacing w:line="360" w:lineRule="auto"/>
              <w:jc w:val="center"/>
              <w:rPr>
                <w:rFonts w:ascii="Arial" w:hAnsi="Arial" w:cs="Arial"/>
                <w:b/>
                <w:bCs/>
              </w:rPr>
            </w:pPr>
            <w:r w:rsidRPr="00CD2D83">
              <w:rPr>
                <w:rFonts w:ascii="Arial" w:hAnsi="Arial" w:cs="Arial"/>
                <w:b/>
                <w:bCs/>
              </w:rPr>
              <w:t>R$     -</w:t>
            </w:r>
          </w:p>
        </w:tc>
      </w:tr>
      <w:tr w:rsidR="00C8187C" w:rsidRPr="00CD2D83" w:rsidTr="00B818DD">
        <w:trPr>
          <w:trHeight w:val="315"/>
          <w:jc w:val="center"/>
        </w:trPr>
        <w:tc>
          <w:tcPr>
            <w:tcW w:w="7088" w:type="dxa"/>
            <w:gridSpan w:val="6"/>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rsidR="00C8187C" w:rsidRPr="00CD2D83" w:rsidRDefault="00C8187C" w:rsidP="007E38E7">
            <w:pPr>
              <w:spacing w:line="360" w:lineRule="auto"/>
              <w:jc w:val="center"/>
              <w:rPr>
                <w:rFonts w:ascii="Arial" w:hAnsi="Arial" w:cs="Arial"/>
                <w:b/>
                <w:bCs/>
              </w:rPr>
            </w:pPr>
            <w:r w:rsidRPr="00CD2D83">
              <w:rPr>
                <w:rFonts w:ascii="Arial" w:hAnsi="Arial" w:cs="Arial"/>
                <w:b/>
                <w:bCs/>
              </w:rPr>
              <w:t>VALOR TOTAL DO LOTE XXXXX</w:t>
            </w:r>
          </w:p>
        </w:tc>
        <w:tc>
          <w:tcPr>
            <w:tcW w:w="1985"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rsidR="00C8187C" w:rsidRPr="00CD2D83" w:rsidRDefault="00C8187C" w:rsidP="007E38E7">
            <w:pPr>
              <w:spacing w:line="360" w:lineRule="auto"/>
              <w:rPr>
                <w:rFonts w:ascii="Arial" w:hAnsi="Arial" w:cs="Arial"/>
                <w:b/>
                <w:bCs/>
              </w:rPr>
            </w:pPr>
            <w:r w:rsidRPr="00CD2D83">
              <w:rPr>
                <w:rFonts w:ascii="Arial" w:hAnsi="Arial" w:cs="Arial"/>
                <w:b/>
                <w:bCs/>
              </w:rPr>
              <w:t>R$                     -</w:t>
            </w:r>
          </w:p>
        </w:tc>
      </w:tr>
    </w:tbl>
    <w:p w:rsidR="00420F01" w:rsidRPr="00CD2D83" w:rsidRDefault="00420F01" w:rsidP="007E38E7">
      <w:pPr>
        <w:pStyle w:val="PargrafodaLista"/>
        <w:numPr>
          <w:ilvl w:val="0"/>
          <w:numId w:val="29"/>
        </w:numPr>
        <w:spacing w:line="360" w:lineRule="auto"/>
        <w:ind w:left="0" w:firstLine="0"/>
        <w:jc w:val="both"/>
        <w:rPr>
          <w:rFonts w:ascii="Arial" w:eastAsia="Arial Unicode MS" w:hAnsi="Arial" w:cs="Arial"/>
        </w:rPr>
      </w:pPr>
    </w:p>
    <w:p w:rsidR="00CF04D2" w:rsidRPr="00CD2D83" w:rsidRDefault="00CF04D2" w:rsidP="007E38E7">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CD2D83">
        <w:rPr>
          <w:rFonts w:ascii="Arial" w:eastAsia="Arial Unicode MS" w:hAnsi="Arial" w:cs="Arial"/>
          <w:b/>
          <w:bCs/>
        </w:rPr>
        <w:t>CLÁUSULA SEGUNDA – REGIME DE EXECUÇÃO OU FORMA DE FORNECIMENTO</w:t>
      </w:r>
    </w:p>
    <w:p w:rsidR="00CF04D2" w:rsidRPr="00CD2D83" w:rsidRDefault="00CF04D2" w:rsidP="007E38E7">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CD2D83">
        <w:rPr>
          <w:rFonts w:ascii="Arial" w:eastAsia="Arial Unicode MS" w:hAnsi="Arial" w:cs="Arial"/>
        </w:rPr>
        <w:t xml:space="preserve">A </w:t>
      </w:r>
      <w:r w:rsidR="00A24B76" w:rsidRPr="00CD2D83">
        <w:rPr>
          <w:rFonts w:ascii="Arial" w:eastAsia="Arial Unicode MS" w:hAnsi="Arial" w:cs="Arial"/>
        </w:rPr>
        <w:t>CONTRATADA</w:t>
      </w:r>
      <w:r w:rsidRPr="00CD2D83">
        <w:rPr>
          <w:rFonts w:ascii="Arial" w:eastAsia="Arial Unicode MS" w:hAnsi="Arial" w:cs="Arial"/>
        </w:rPr>
        <w:t xml:space="preserve"> deverá </w:t>
      </w:r>
      <w:r w:rsidR="00D17E71" w:rsidRPr="00CD2D83">
        <w:rPr>
          <w:rFonts w:ascii="Arial" w:eastAsia="Arial Unicode MS" w:hAnsi="Arial" w:cs="Arial"/>
        </w:rPr>
        <w:t>cumprir</w:t>
      </w:r>
      <w:r w:rsidRPr="00CD2D83">
        <w:rPr>
          <w:rFonts w:ascii="Arial" w:eastAsia="Arial Unicode MS" w:hAnsi="Arial" w:cs="Arial"/>
        </w:rPr>
        <w:t xml:space="preserve"> os termos constantes n</w:t>
      </w:r>
      <w:r w:rsidR="003F5430" w:rsidRPr="00CD2D83">
        <w:rPr>
          <w:rFonts w:ascii="Arial" w:eastAsia="Arial Unicode MS" w:hAnsi="Arial" w:cs="Arial"/>
        </w:rPr>
        <w:t xml:space="preserve">o Termo de Referência </w:t>
      </w:r>
      <w:r w:rsidRPr="00CD2D83">
        <w:rPr>
          <w:rFonts w:ascii="Arial" w:eastAsia="Arial Unicode MS" w:hAnsi="Arial" w:cs="Arial"/>
        </w:rPr>
        <w:t>(</w:t>
      </w:r>
      <w:r w:rsidR="00363315" w:rsidRPr="00CD2D83">
        <w:rPr>
          <w:rFonts w:ascii="Arial" w:eastAsia="Arial Unicode MS" w:hAnsi="Arial" w:cs="Arial"/>
        </w:rPr>
        <w:t>ANEXO II</w:t>
      </w:r>
      <w:r w:rsidR="003F5430" w:rsidRPr="00CD2D83">
        <w:rPr>
          <w:rFonts w:ascii="Arial" w:eastAsia="Arial Unicode MS" w:hAnsi="Arial" w:cs="Arial"/>
        </w:rPr>
        <w:t xml:space="preserve"> do Edital</w:t>
      </w:r>
      <w:r w:rsidRPr="00CD2D83">
        <w:rPr>
          <w:rFonts w:ascii="Arial" w:eastAsia="Arial Unicode MS" w:hAnsi="Arial" w:cs="Arial"/>
        </w:rPr>
        <w:t>)</w:t>
      </w:r>
      <w:r w:rsidR="00D36B4B" w:rsidRPr="00CD2D83">
        <w:rPr>
          <w:rFonts w:ascii="Arial" w:eastAsia="Arial Unicode MS" w:hAnsi="Arial" w:cs="Arial"/>
        </w:rPr>
        <w:t xml:space="preserve"> e CLÁUSULA SEGUNDA da Ata de Registro de Preços</w:t>
      </w:r>
      <w:r w:rsidRPr="00CD2D83">
        <w:rPr>
          <w:rFonts w:ascii="Arial" w:eastAsia="Arial Unicode MS" w:hAnsi="Arial" w:cs="Arial"/>
        </w:rPr>
        <w:t>;</w:t>
      </w:r>
    </w:p>
    <w:p w:rsidR="00756EA8" w:rsidRPr="00CD2D83" w:rsidRDefault="00CF04D2" w:rsidP="007E38E7">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CD2D83">
        <w:rPr>
          <w:rFonts w:ascii="Arial" w:eastAsia="Arial Unicode MS" w:hAnsi="Arial" w:cs="Arial"/>
          <w:bCs/>
        </w:rPr>
        <w:t xml:space="preserve">Verificada desconformidade de algum </w:t>
      </w:r>
      <w:r w:rsidR="003D7587" w:rsidRPr="00CD2D83">
        <w:rPr>
          <w:rFonts w:ascii="Arial" w:eastAsia="Arial Unicode MS" w:hAnsi="Arial" w:cs="Arial"/>
          <w:bCs/>
        </w:rPr>
        <w:t>produto</w:t>
      </w:r>
      <w:r w:rsidRPr="00CD2D83">
        <w:rPr>
          <w:rFonts w:ascii="Arial" w:eastAsia="Arial Unicode MS" w:hAnsi="Arial" w:cs="Arial"/>
          <w:bCs/>
        </w:rPr>
        <w:t xml:space="preserve">, </w:t>
      </w:r>
      <w:r w:rsidR="00947A3F" w:rsidRPr="00CD2D83">
        <w:rPr>
          <w:rFonts w:ascii="Arial" w:eastAsia="Arial Unicode MS" w:hAnsi="Arial" w:cs="Arial"/>
          <w:bCs/>
        </w:rPr>
        <w:t xml:space="preserve">a CONTRATADA </w:t>
      </w:r>
      <w:r w:rsidRPr="00CD2D83">
        <w:rPr>
          <w:rFonts w:ascii="Arial" w:eastAsia="Arial Unicode MS" w:hAnsi="Arial" w:cs="Arial"/>
          <w:bCs/>
        </w:rPr>
        <w:t xml:space="preserve">deverá promover as </w:t>
      </w:r>
      <w:r w:rsidR="00A24B76" w:rsidRPr="00CD2D83">
        <w:rPr>
          <w:rFonts w:ascii="Arial" w:eastAsia="Arial Unicode MS" w:hAnsi="Arial" w:cs="Arial"/>
          <w:bCs/>
        </w:rPr>
        <w:t>providências necessárias</w:t>
      </w:r>
      <w:r w:rsidRPr="00CD2D83">
        <w:rPr>
          <w:rFonts w:ascii="Arial" w:eastAsia="Arial Unicode MS" w:hAnsi="Arial" w:cs="Arial"/>
          <w:bCs/>
        </w:rPr>
        <w:t xml:space="preserve"> no prazo máximo de</w:t>
      </w:r>
      <w:r w:rsidR="00EC75CB" w:rsidRPr="00CD2D83">
        <w:rPr>
          <w:rFonts w:ascii="Arial" w:eastAsia="Arial Unicode MS" w:hAnsi="Arial" w:cs="Arial"/>
          <w:bCs/>
        </w:rPr>
        <w:t xml:space="preserve"> </w:t>
      </w:r>
      <w:r w:rsidR="00C8187C" w:rsidRPr="00CD2D83">
        <w:rPr>
          <w:rFonts w:ascii="Arial" w:eastAsia="Arial Unicode MS" w:hAnsi="Arial" w:cs="Arial"/>
          <w:b/>
          <w:bCs/>
        </w:rPr>
        <w:t>0</w:t>
      </w:r>
      <w:r w:rsidR="00CF4404" w:rsidRPr="00CD2D83">
        <w:rPr>
          <w:rFonts w:ascii="Arial" w:eastAsia="Arial Unicode MS" w:hAnsi="Arial" w:cs="Arial"/>
          <w:b/>
          <w:bCs/>
        </w:rPr>
        <w:t>5</w:t>
      </w:r>
      <w:r w:rsidR="00EC75CB" w:rsidRPr="00CD2D83">
        <w:rPr>
          <w:rFonts w:ascii="Arial" w:eastAsia="Arial Unicode MS" w:hAnsi="Arial" w:cs="Arial"/>
          <w:b/>
          <w:bCs/>
        </w:rPr>
        <w:t xml:space="preserve"> (</w:t>
      </w:r>
      <w:r w:rsidR="00CF4404" w:rsidRPr="00CD2D83">
        <w:rPr>
          <w:rFonts w:ascii="Arial" w:eastAsia="Arial Unicode MS" w:hAnsi="Arial" w:cs="Arial"/>
          <w:b/>
          <w:bCs/>
        </w:rPr>
        <w:t>cinco</w:t>
      </w:r>
      <w:r w:rsidR="00EC75CB" w:rsidRPr="00CD2D83">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C8187C" w:rsidRPr="00CD2D83">
            <w:rPr>
              <w:rFonts w:ascii="Arial" w:eastAsia="Arial Unicode MS" w:hAnsi="Arial" w:cs="Arial"/>
              <w:b/>
              <w:bCs/>
            </w:rPr>
            <w:t>úteis</w:t>
          </w:r>
        </w:sdtContent>
      </w:sdt>
      <w:r w:rsidR="00EC75CB" w:rsidRPr="00CD2D83">
        <w:rPr>
          <w:rFonts w:ascii="Arial" w:eastAsia="Arial Unicode MS" w:hAnsi="Arial" w:cs="Arial"/>
          <w:kern w:val="28"/>
          <w:position w:val="6"/>
        </w:rPr>
        <w:t>,</w:t>
      </w:r>
      <w:r w:rsidRPr="00CD2D83">
        <w:rPr>
          <w:rFonts w:ascii="Arial" w:eastAsia="Arial Unicode MS" w:hAnsi="Arial" w:cs="Arial"/>
          <w:bCs/>
        </w:rPr>
        <w:t xml:space="preserve"> sujeitando-se às penalidades previstas em lei;</w:t>
      </w:r>
    </w:p>
    <w:p w:rsidR="00CF04D2" w:rsidRPr="00CD2D83" w:rsidRDefault="00CF04D2" w:rsidP="007E38E7">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CD2D83">
        <w:rPr>
          <w:rFonts w:ascii="Arial" w:eastAsia="Arial Unicode MS" w:hAnsi="Arial" w:cs="Arial"/>
          <w:bCs/>
        </w:rPr>
        <w:t>A</w:t>
      </w:r>
      <w:r w:rsidRPr="00CD2D83">
        <w:rPr>
          <w:rFonts w:ascii="Arial" w:eastAsia="Arial Unicode MS" w:hAnsi="Arial" w:cs="Arial"/>
          <w:b/>
          <w:bCs/>
        </w:rPr>
        <w:t xml:space="preserve"> CONTRATANTE</w:t>
      </w:r>
      <w:r w:rsidRPr="00CD2D83">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CD2D83">
        <w:rPr>
          <w:rFonts w:ascii="Arial" w:eastAsia="Arial Unicode MS" w:hAnsi="Arial" w:cs="Arial"/>
          <w:bCs/>
        </w:rPr>
        <w:t>(</w:t>
      </w:r>
      <w:r w:rsidRPr="00CD2D83">
        <w:rPr>
          <w:rFonts w:ascii="Arial" w:eastAsia="Arial Unicode MS" w:hAnsi="Arial" w:cs="Arial"/>
          <w:bCs/>
        </w:rPr>
        <w:t>s</w:t>
      </w:r>
      <w:r w:rsidR="003D7587" w:rsidRPr="00CD2D83">
        <w:rPr>
          <w:rFonts w:ascii="Arial" w:eastAsia="Arial Unicode MS" w:hAnsi="Arial" w:cs="Arial"/>
          <w:bCs/>
        </w:rPr>
        <w:t>)</w:t>
      </w:r>
      <w:r w:rsidRPr="00CD2D83">
        <w:rPr>
          <w:rFonts w:ascii="Arial" w:eastAsia="Arial Unicode MS" w:hAnsi="Arial" w:cs="Arial"/>
          <w:bCs/>
        </w:rPr>
        <w:t xml:space="preserve"> </w:t>
      </w:r>
      <w:r w:rsidR="003D7587" w:rsidRPr="00CD2D83">
        <w:rPr>
          <w:rFonts w:ascii="Arial" w:eastAsia="Arial Unicode MS" w:hAnsi="Arial" w:cs="Arial"/>
          <w:bCs/>
        </w:rPr>
        <w:t>produto(s)</w:t>
      </w:r>
      <w:r w:rsidRPr="00CD2D83">
        <w:rPr>
          <w:rFonts w:ascii="Arial" w:eastAsia="Arial Unicode MS" w:hAnsi="Arial" w:cs="Arial"/>
          <w:bCs/>
        </w:rPr>
        <w:t xml:space="preserve">, a seu critério, se não corresponderem ao previsto no </w:t>
      </w:r>
      <w:r w:rsidR="00363315" w:rsidRPr="00CD2D83">
        <w:rPr>
          <w:rFonts w:ascii="Arial" w:eastAsia="Arial Unicode MS" w:hAnsi="Arial" w:cs="Arial"/>
        </w:rPr>
        <w:t>ANEXO II</w:t>
      </w:r>
      <w:r w:rsidRPr="00CD2D83">
        <w:rPr>
          <w:rFonts w:ascii="Arial" w:eastAsia="Arial Unicode MS" w:hAnsi="Arial" w:cs="Arial"/>
        </w:rPr>
        <w:t xml:space="preserve"> </w:t>
      </w:r>
      <w:r w:rsidRPr="00CD2D83">
        <w:rPr>
          <w:rFonts w:ascii="Arial" w:eastAsia="Arial Unicode MS" w:hAnsi="Arial" w:cs="Arial"/>
          <w:bCs/>
        </w:rPr>
        <w:t>do Edital;</w:t>
      </w:r>
    </w:p>
    <w:p w:rsidR="00CF04D2" w:rsidRPr="00CD2D83" w:rsidRDefault="00CF04D2" w:rsidP="007E38E7">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CD2D83">
        <w:rPr>
          <w:rFonts w:ascii="Arial" w:eastAsia="Arial Unicode MS" w:hAnsi="Arial" w:cs="Arial"/>
        </w:rPr>
        <w:t xml:space="preserve">O recebimento do </w:t>
      </w:r>
      <w:r w:rsidR="003D7587" w:rsidRPr="00CD2D83">
        <w:rPr>
          <w:rFonts w:ascii="Arial" w:eastAsia="Arial Unicode MS" w:hAnsi="Arial" w:cs="Arial"/>
        </w:rPr>
        <w:t>objeto</w:t>
      </w:r>
      <w:r w:rsidRPr="00CD2D83">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CD2D83" w:rsidRDefault="00CF04D2" w:rsidP="007E38E7">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CD2D83">
        <w:rPr>
          <w:rFonts w:ascii="Arial" w:eastAsia="Arial Unicode MS" w:hAnsi="Arial" w:cs="Arial"/>
        </w:rPr>
        <w:t>Os produtos deverão ser entregues de acordo com a quantidade solicitada pelo setor respo</w:t>
      </w:r>
      <w:r w:rsidR="00CE6400" w:rsidRPr="00CD2D83">
        <w:rPr>
          <w:rFonts w:ascii="Arial" w:eastAsia="Arial Unicode MS" w:hAnsi="Arial" w:cs="Arial"/>
        </w:rPr>
        <w:t>nsável por meio da expedição d</w:t>
      </w:r>
      <w:r w:rsidRPr="00CD2D83">
        <w:rPr>
          <w:rFonts w:ascii="Arial" w:eastAsia="Arial Unicode MS" w:hAnsi="Arial" w:cs="Arial"/>
        </w:rPr>
        <w:t>a</w:t>
      </w:r>
      <w:r w:rsidR="006B2FEF" w:rsidRPr="00CD2D83">
        <w:rPr>
          <w:rFonts w:ascii="Arial" w:eastAsia="Arial Unicode MS" w:hAnsi="Arial" w:cs="Arial"/>
        </w:rPr>
        <w:t xml:space="preserve"> </w:t>
      </w:r>
      <w:r w:rsidR="006B2FEF" w:rsidRPr="00CD2D83">
        <w:rPr>
          <w:rFonts w:ascii="Arial" w:hAnsi="Arial" w:cs="Arial"/>
        </w:rPr>
        <w:t>Autorização de Fornecimento (AF)</w:t>
      </w:r>
      <w:r w:rsidRPr="00CD2D83">
        <w:rPr>
          <w:rFonts w:ascii="Arial" w:eastAsia="Arial Unicode MS" w:hAnsi="Arial" w:cs="Arial"/>
        </w:rPr>
        <w:t xml:space="preserve"> e deverão estar acompanhados de suas respectivas Notas Fiscais;</w:t>
      </w:r>
    </w:p>
    <w:p w:rsidR="00CF04D2" w:rsidRPr="00CD2D83" w:rsidRDefault="00CF04D2" w:rsidP="007E38E7">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CD2D83">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CD2D83" w:rsidRDefault="002C632E" w:rsidP="007E38E7">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CD2D83" w:rsidRDefault="00CF04D2" w:rsidP="007E38E7">
      <w:pPr>
        <w:spacing w:line="360" w:lineRule="auto"/>
        <w:contextualSpacing/>
        <w:jc w:val="both"/>
        <w:rPr>
          <w:rFonts w:ascii="Arial" w:eastAsia="Arial Unicode MS" w:hAnsi="Arial" w:cs="Arial"/>
          <w:b/>
          <w:bCs/>
          <w:kern w:val="28"/>
          <w:position w:val="6"/>
        </w:rPr>
      </w:pPr>
      <w:r w:rsidRPr="00CD2D83">
        <w:rPr>
          <w:rFonts w:ascii="Arial" w:eastAsia="Arial Unicode MS" w:hAnsi="Arial" w:cs="Arial"/>
          <w:b/>
          <w:kern w:val="28"/>
          <w:position w:val="6"/>
        </w:rPr>
        <w:t xml:space="preserve">CLÁUSULA TERCEIRA – </w:t>
      </w:r>
      <w:r w:rsidRPr="00CD2D83">
        <w:rPr>
          <w:rFonts w:ascii="Arial" w:eastAsia="Arial Unicode MS" w:hAnsi="Arial" w:cs="Arial"/>
          <w:b/>
          <w:bCs/>
          <w:kern w:val="28"/>
          <w:position w:val="6"/>
        </w:rPr>
        <w:t>PRAZOS CONTRATUAIS</w:t>
      </w:r>
    </w:p>
    <w:p w:rsidR="00CF04D2" w:rsidRPr="00CD2D83" w:rsidRDefault="00CF04D2" w:rsidP="007E38E7">
      <w:pPr>
        <w:pStyle w:val="PargrafodaLista"/>
        <w:numPr>
          <w:ilvl w:val="1"/>
          <w:numId w:val="31"/>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A entrega do objeto será de conforme estipulado no Termo de Referência (</w:t>
      </w:r>
      <w:r w:rsidR="00363315" w:rsidRPr="00CD2D83">
        <w:rPr>
          <w:rFonts w:ascii="Arial" w:eastAsia="Arial Unicode MS" w:hAnsi="Arial" w:cs="Arial"/>
          <w:kern w:val="28"/>
          <w:position w:val="6"/>
        </w:rPr>
        <w:t>ANEXO II</w:t>
      </w:r>
      <w:r w:rsidRPr="00CD2D83">
        <w:rPr>
          <w:rFonts w:ascii="Arial" w:eastAsia="Arial Unicode MS" w:hAnsi="Arial" w:cs="Arial"/>
          <w:kern w:val="28"/>
          <w:position w:val="6"/>
        </w:rPr>
        <w:t xml:space="preserve">) e CLÁUSULA TERCEIRA da </w:t>
      </w:r>
      <w:r w:rsidRPr="00CD2D83">
        <w:rPr>
          <w:rFonts w:ascii="Arial" w:eastAsia="Arial Unicode MS" w:hAnsi="Arial" w:cs="Arial"/>
          <w:b/>
          <w:kern w:val="28"/>
          <w:position w:val="6"/>
        </w:rPr>
        <w:t>Ata de Registro de Preços</w:t>
      </w:r>
      <w:r w:rsidRPr="00CD2D83">
        <w:rPr>
          <w:rFonts w:ascii="Arial" w:eastAsia="Arial Unicode MS" w:hAnsi="Arial" w:cs="Arial"/>
          <w:kern w:val="28"/>
          <w:position w:val="6"/>
        </w:rPr>
        <w:t xml:space="preserve"> (Anexo VI</w:t>
      </w:r>
      <w:r w:rsidR="006B34A2" w:rsidRPr="00CD2D83">
        <w:rPr>
          <w:rFonts w:ascii="Arial" w:eastAsia="Arial Unicode MS" w:hAnsi="Arial" w:cs="Arial"/>
          <w:kern w:val="28"/>
          <w:position w:val="6"/>
        </w:rPr>
        <w:t>II</w:t>
      </w:r>
      <w:r w:rsidRPr="00CD2D83">
        <w:rPr>
          <w:rFonts w:ascii="Arial" w:eastAsia="Arial Unicode MS" w:hAnsi="Arial" w:cs="Arial"/>
          <w:kern w:val="28"/>
          <w:position w:val="6"/>
        </w:rPr>
        <w:t>).</w:t>
      </w:r>
    </w:p>
    <w:p w:rsidR="00CF04D2" w:rsidRPr="00CD2D83" w:rsidRDefault="00CF04D2" w:rsidP="007E38E7">
      <w:pPr>
        <w:pStyle w:val="PargrafodaLista"/>
        <w:numPr>
          <w:ilvl w:val="1"/>
          <w:numId w:val="31"/>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CD2D83" w:rsidRDefault="00CF04D2" w:rsidP="007E38E7">
      <w:pPr>
        <w:pStyle w:val="PargrafodaLista"/>
        <w:numPr>
          <w:ilvl w:val="1"/>
          <w:numId w:val="31"/>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 xml:space="preserve">A não prorrogação do prazo de vigência contratual por conveniência da Administração não gerará à </w:t>
      </w:r>
      <w:r w:rsidRPr="00CD2D83">
        <w:rPr>
          <w:rFonts w:ascii="Arial" w:hAnsi="Arial" w:cs="Arial"/>
        </w:rPr>
        <w:t>CONTRATADA</w:t>
      </w:r>
      <w:r w:rsidRPr="00CD2D83">
        <w:rPr>
          <w:rFonts w:ascii="Arial" w:eastAsia="Arial Unicode MS" w:hAnsi="Arial" w:cs="Arial"/>
          <w:kern w:val="28"/>
          <w:position w:val="6"/>
        </w:rPr>
        <w:t xml:space="preserve"> direito a qualquer espécie de indenização;</w:t>
      </w:r>
    </w:p>
    <w:p w:rsidR="00CF04D2" w:rsidRPr="00CD2D83" w:rsidRDefault="00CF04D2" w:rsidP="007E38E7">
      <w:pPr>
        <w:pStyle w:val="PargrafodaLista"/>
        <w:numPr>
          <w:ilvl w:val="1"/>
          <w:numId w:val="31"/>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A CONTRATADA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CD2D83" w:rsidRDefault="00CF04D2" w:rsidP="007E38E7">
      <w:pPr>
        <w:pStyle w:val="PargrafodaLista"/>
        <w:spacing w:line="360" w:lineRule="auto"/>
        <w:ind w:left="0"/>
        <w:jc w:val="both"/>
        <w:rPr>
          <w:rFonts w:ascii="Arial" w:eastAsia="Arial Unicode MS" w:hAnsi="Arial" w:cs="Arial"/>
          <w:kern w:val="28"/>
          <w:position w:val="6"/>
        </w:rPr>
      </w:pPr>
    </w:p>
    <w:p w:rsidR="00CF04D2" w:rsidRPr="00CD2D83" w:rsidRDefault="00CF04D2" w:rsidP="007E38E7">
      <w:pPr>
        <w:spacing w:line="360" w:lineRule="auto"/>
        <w:contextualSpacing/>
        <w:jc w:val="both"/>
        <w:rPr>
          <w:rFonts w:ascii="Arial" w:eastAsia="Arial Unicode MS" w:hAnsi="Arial" w:cs="Arial"/>
          <w:b/>
          <w:bCs/>
        </w:rPr>
      </w:pPr>
      <w:r w:rsidRPr="00CD2D83">
        <w:rPr>
          <w:rFonts w:ascii="Arial" w:eastAsia="Arial Unicode MS" w:hAnsi="Arial" w:cs="Arial"/>
          <w:b/>
        </w:rPr>
        <w:t xml:space="preserve">CLÁUSULA QUARTA – </w:t>
      </w:r>
      <w:r w:rsidRPr="00CD2D83">
        <w:rPr>
          <w:rFonts w:ascii="Arial" w:eastAsia="Arial Unicode MS" w:hAnsi="Arial" w:cs="Arial"/>
          <w:b/>
          <w:bCs/>
        </w:rPr>
        <w:t xml:space="preserve">PREÇO E CONDIÇÕES DE PAGAMENTO </w:t>
      </w:r>
    </w:p>
    <w:p w:rsidR="00CF04D2" w:rsidRPr="00CD2D83" w:rsidRDefault="00CF04D2" w:rsidP="007E38E7">
      <w:pPr>
        <w:pStyle w:val="PargrafodaLista"/>
        <w:numPr>
          <w:ilvl w:val="1"/>
          <w:numId w:val="32"/>
        </w:numPr>
        <w:spacing w:line="360" w:lineRule="auto"/>
        <w:ind w:left="0" w:firstLine="0"/>
        <w:jc w:val="both"/>
        <w:rPr>
          <w:rFonts w:ascii="Arial" w:eastAsia="Arial Unicode MS" w:hAnsi="Arial" w:cs="Arial"/>
          <w:b/>
        </w:rPr>
      </w:pPr>
      <w:r w:rsidRPr="00CD2D83">
        <w:rPr>
          <w:rFonts w:ascii="Arial" w:eastAsia="Arial Unicode MS" w:hAnsi="Arial" w:cs="Arial"/>
        </w:rPr>
        <w:t xml:space="preserve">O preço global do Instrumento Contratual é de </w:t>
      </w:r>
      <w:r w:rsidRPr="00CD2D83">
        <w:rPr>
          <w:rFonts w:ascii="Arial" w:eastAsia="Arial Unicode MS" w:hAnsi="Arial" w:cs="Arial"/>
          <w:b/>
        </w:rPr>
        <w:t xml:space="preserve">R$ </w:t>
      </w:r>
      <w:r w:rsidR="00064845" w:rsidRPr="00CD2D83">
        <w:rPr>
          <w:rFonts w:ascii="Arial" w:eastAsia="Arial Unicode MS" w:hAnsi="Arial" w:cs="Arial"/>
          <w:b/>
        </w:rPr>
        <w:fldChar w:fldCharType="begin">
          <w:ffData>
            <w:name w:val="Texto177"/>
            <w:enabled/>
            <w:calcOnExit w:val="0"/>
            <w:textInput/>
          </w:ffData>
        </w:fldChar>
      </w:r>
      <w:bookmarkStart w:id="34" w:name="Texto177"/>
      <w:r w:rsidR="00CB15AF" w:rsidRPr="00CD2D83">
        <w:rPr>
          <w:rFonts w:ascii="Arial" w:eastAsia="Arial Unicode MS" w:hAnsi="Arial" w:cs="Arial"/>
          <w:b/>
        </w:rPr>
        <w:instrText xml:space="preserve"> FORMTEXT </w:instrText>
      </w:r>
      <w:r w:rsidR="00064845" w:rsidRPr="00CD2D83">
        <w:rPr>
          <w:rFonts w:ascii="Arial" w:eastAsia="Arial Unicode MS" w:hAnsi="Arial" w:cs="Arial"/>
          <w:b/>
        </w:rPr>
      </w:r>
      <w:r w:rsidR="00064845" w:rsidRPr="00CD2D83">
        <w:rPr>
          <w:rFonts w:ascii="Arial" w:eastAsia="Arial Unicode MS" w:hAnsi="Arial" w:cs="Arial"/>
          <w:b/>
        </w:rPr>
        <w:fldChar w:fldCharType="separate"/>
      </w:r>
      <w:r w:rsidR="00CB15AF" w:rsidRPr="00CD2D83">
        <w:rPr>
          <w:rFonts w:ascii="Arial" w:eastAsia="Arial Unicode MS" w:hAnsi="Arial" w:cs="Arial"/>
          <w:b/>
          <w:noProof/>
        </w:rPr>
        <w:t> </w:t>
      </w:r>
      <w:r w:rsidR="00CB15AF" w:rsidRPr="00CD2D83">
        <w:rPr>
          <w:rFonts w:ascii="Arial" w:eastAsia="Arial Unicode MS" w:hAnsi="Arial" w:cs="Arial"/>
          <w:b/>
          <w:noProof/>
        </w:rPr>
        <w:t> </w:t>
      </w:r>
      <w:r w:rsidR="00CB15AF" w:rsidRPr="00CD2D83">
        <w:rPr>
          <w:rFonts w:ascii="Arial" w:eastAsia="Arial Unicode MS" w:hAnsi="Arial" w:cs="Arial"/>
          <w:b/>
          <w:noProof/>
        </w:rPr>
        <w:t> </w:t>
      </w:r>
      <w:r w:rsidR="00CB15AF" w:rsidRPr="00CD2D83">
        <w:rPr>
          <w:rFonts w:ascii="Arial" w:eastAsia="Arial Unicode MS" w:hAnsi="Arial" w:cs="Arial"/>
          <w:b/>
          <w:noProof/>
        </w:rPr>
        <w:t> </w:t>
      </w:r>
      <w:r w:rsidR="00CB15AF" w:rsidRPr="00CD2D83">
        <w:rPr>
          <w:rFonts w:ascii="Arial" w:eastAsia="Arial Unicode MS" w:hAnsi="Arial" w:cs="Arial"/>
          <w:b/>
          <w:noProof/>
        </w:rPr>
        <w:t> </w:t>
      </w:r>
      <w:r w:rsidR="00064845" w:rsidRPr="00CD2D83">
        <w:rPr>
          <w:rFonts w:ascii="Arial" w:eastAsia="Arial Unicode MS" w:hAnsi="Arial" w:cs="Arial"/>
          <w:b/>
        </w:rPr>
        <w:fldChar w:fldCharType="end"/>
      </w:r>
      <w:bookmarkEnd w:id="34"/>
      <w:r w:rsidR="00CB15AF" w:rsidRPr="00CD2D83">
        <w:rPr>
          <w:rFonts w:ascii="Arial" w:eastAsia="Arial Unicode MS" w:hAnsi="Arial" w:cs="Arial"/>
          <w:b/>
        </w:rPr>
        <w:t xml:space="preserve"> (</w:t>
      </w:r>
      <w:r w:rsidR="00064845" w:rsidRPr="00CD2D83">
        <w:rPr>
          <w:rFonts w:ascii="Arial" w:eastAsia="Arial Unicode MS" w:hAnsi="Arial" w:cs="Arial"/>
          <w:b/>
        </w:rPr>
        <w:fldChar w:fldCharType="begin">
          <w:ffData>
            <w:name w:val="Texto178"/>
            <w:enabled/>
            <w:calcOnExit w:val="0"/>
            <w:textInput/>
          </w:ffData>
        </w:fldChar>
      </w:r>
      <w:bookmarkStart w:id="35" w:name="Texto178"/>
      <w:r w:rsidR="00CB15AF" w:rsidRPr="00CD2D83">
        <w:rPr>
          <w:rFonts w:ascii="Arial" w:eastAsia="Arial Unicode MS" w:hAnsi="Arial" w:cs="Arial"/>
          <w:b/>
        </w:rPr>
        <w:instrText xml:space="preserve"> FORMTEXT </w:instrText>
      </w:r>
      <w:r w:rsidR="00064845" w:rsidRPr="00CD2D83">
        <w:rPr>
          <w:rFonts w:ascii="Arial" w:eastAsia="Arial Unicode MS" w:hAnsi="Arial" w:cs="Arial"/>
          <w:b/>
        </w:rPr>
      </w:r>
      <w:r w:rsidR="00064845" w:rsidRPr="00CD2D83">
        <w:rPr>
          <w:rFonts w:ascii="Arial" w:eastAsia="Arial Unicode MS" w:hAnsi="Arial" w:cs="Arial"/>
          <w:b/>
        </w:rPr>
        <w:fldChar w:fldCharType="separate"/>
      </w:r>
      <w:r w:rsidR="00CB15AF" w:rsidRPr="00CD2D83">
        <w:rPr>
          <w:rFonts w:ascii="Arial" w:eastAsia="Arial Unicode MS" w:hAnsi="Arial" w:cs="Arial"/>
          <w:b/>
          <w:noProof/>
        </w:rPr>
        <w:t> </w:t>
      </w:r>
      <w:r w:rsidR="00CB15AF" w:rsidRPr="00CD2D83">
        <w:rPr>
          <w:rFonts w:ascii="Arial" w:eastAsia="Arial Unicode MS" w:hAnsi="Arial" w:cs="Arial"/>
          <w:b/>
          <w:noProof/>
        </w:rPr>
        <w:t> </w:t>
      </w:r>
      <w:r w:rsidR="00CB15AF" w:rsidRPr="00CD2D83">
        <w:rPr>
          <w:rFonts w:ascii="Arial" w:eastAsia="Arial Unicode MS" w:hAnsi="Arial" w:cs="Arial"/>
          <w:b/>
          <w:noProof/>
        </w:rPr>
        <w:t> </w:t>
      </w:r>
      <w:r w:rsidR="00CB15AF" w:rsidRPr="00CD2D83">
        <w:rPr>
          <w:rFonts w:ascii="Arial" w:eastAsia="Arial Unicode MS" w:hAnsi="Arial" w:cs="Arial"/>
          <w:b/>
          <w:noProof/>
        </w:rPr>
        <w:t> </w:t>
      </w:r>
      <w:r w:rsidR="00CB15AF" w:rsidRPr="00CD2D83">
        <w:rPr>
          <w:rFonts w:ascii="Arial" w:eastAsia="Arial Unicode MS" w:hAnsi="Arial" w:cs="Arial"/>
          <w:b/>
          <w:noProof/>
        </w:rPr>
        <w:t> </w:t>
      </w:r>
      <w:r w:rsidR="00064845" w:rsidRPr="00CD2D83">
        <w:rPr>
          <w:rFonts w:ascii="Arial" w:eastAsia="Arial Unicode MS" w:hAnsi="Arial" w:cs="Arial"/>
          <w:b/>
        </w:rPr>
        <w:fldChar w:fldCharType="end"/>
      </w:r>
      <w:bookmarkEnd w:id="35"/>
      <w:r w:rsidR="00CB15AF" w:rsidRPr="00CD2D83">
        <w:rPr>
          <w:rFonts w:ascii="Arial" w:eastAsia="Arial Unicode MS" w:hAnsi="Arial" w:cs="Arial"/>
          <w:b/>
        </w:rPr>
        <w:t>);</w:t>
      </w:r>
    </w:p>
    <w:p w:rsidR="00CF04D2" w:rsidRPr="00CD2D83" w:rsidRDefault="00CF04D2" w:rsidP="007E38E7">
      <w:pPr>
        <w:pStyle w:val="PargrafodaLista"/>
        <w:numPr>
          <w:ilvl w:val="1"/>
          <w:numId w:val="32"/>
        </w:numPr>
        <w:tabs>
          <w:tab w:val="num" w:pos="720"/>
        </w:tabs>
        <w:spacing w:line="360" w:lineRule="auto"/>
        <w:ind w:left="0" w:firstLine="0"/>
        <w:jc w:val="both"/>
        <w:rPr>
          <w:rFonts w:ascii="Arial" w:eastAsia="Arial Unicode MS" w:hAnsi="Arial" w:cs="Arial"/>
        </w:rPr>
      </w:pPr>
      <w:r w:rsidRPr="00CD2D83">
        <w:rPr>
          <w:rFonts w:ascii="Arial" w:eastAsia="Arial Unicode MS" w:hAnsi="Arial" w:cs="Arial"/>
        </w:rPr>
        <w:t>As condições de pagamento estão previstas na CLÁUSULA QUARTA da Ata de Registro de Preços, Anexo V</w:t>
      </w:r>
      <w:r w:rsidR="00BF2E08" w:rsidRPr="00CD2D83">
        <w:rPr>
          <w:rFonts w:ascii="Arial" w:eastAsia="Arial Unicode MS" w:hAnsi="Arial" w:cs="Arial"/>
        </w:rPr>
        <w:t>II</w:t>
      </w:r>
      <w:r w:rsidRPr="00CD2D83">
        <w:rPr>
          <w:rFonts w:ascii="Arial" w:eastAsia="Arial Unicode MS" w:hAnsi="Arial" w:cs="Arial"/>
        </w:rPr>
        <w:t>I;</w:t>
      </w:r>
    </w:p>
    <w:p w:rsidR="00CF04D2" w:rsidRPr="00CD2D83" w:rsidRDefault="00CF04D2" w:rsidP="007E38E7">
      <w:pPr>
        <w:pStyle w:val="PargrafodaLista"/>
        <w:numPr>
          <w:ilvl w:val="1"/>
          <w:numId w:val="32"/>
        </w:numPr>
        <w:tabs>
          <w:tab w:val="num" w:pos="720"/>
        </w:tabs>
        <w:spacing w:line="360" w:lineRule="auto"/>
        <w:ind w:left="0" w:firstLine="0"/>
        <w:jc w:val="both"/>
        <w:rPr>
          <w:rFonts w:ascii="Arial" w:eastAsia="Arial Unicode MS" w:hAnsi="Arial" w:cs="Arial"/>
        </w:rPr>
      </w:pPr>
      <w:r w:rsidRPr="00CD2D83">
        <w:rPr>
          <w:rFonts w:ascii="Arial" w:eastAsia="Arial Unicode MS" w:hAnsi="Arial" w:cs="Arial"/>
        </w:rPr>
        <w:t xml:space="preserve"> Os pagamentos devidos em decorrência das obrigações assumidas, serão efetuados em conformidade com as condições estabelecidas no Anexo V</w:t>
      </w:r>
      <w:r w:rsidR="00BF2E08" w:rsidRPr="00CD2D83">
        <w:rPr>
          <w:rFonts w:ascii="Arial" w:eastAsia="Arial Unicode MS" w:hAnsi="Arial" w:cs="Arial"/>
        </w:rPr>
        <w:t>II</w:t>
      </w:r>
      <w:r w:rsidRPr="00CD2D83">
        <w:rPr>
          <w:rFonts w:ascii="Arial" w:eastAsia="Arial Unicode MS" w:hAnsi="Arial" w:cs="Arial"/>
        </w:rPr>
        <w:t xml:space="preserve"> – Modelo de Proposta Comercial, devendo corresponder ao(s) equipamento(s) efetivamente entregue(s).</w:t>
      </w:r>
    </w:p>
    <w:p w:rsidR="00CF04D2" w:rsidRPr="00CD2D83" w:rsidRDefault="00CF04D2" w:rsidP="007E38E7">
      <w:pPr>
        <w:spacing w:line="360" w:lineRule="auto"/>
        <w:jc w:val="both"/>
        <w:rPr>
          <w:rFonts w:ascii="Arial" w:eastAsia="Arial Unicode MS" w:hAnsi="Arial" w:cs="Arial"/>
        </w:rPr>
      </w:pPr>
    </w:p>
    <w:p w:rsidR="00947A3F" w:rsidRPr="00CD2D83" w:rsidRDefault="00947A3F" w:rsidP="007E38E7">
      <w:pPr>
        <w:spacing w:line="360" w:lineRule="auto"/>
        <w:contextualSpacing/>
        <w:jc w:val="both"/>
        <w:rPr>
          <w:rFonts w:ascii="Arial" w:eastAsia="Arial Unicode MS" w:hAnsi="Arial" w:cs="Arial"/>
          <w:b/>
          <w:bCs/>
        </w:rPr>
      </w:pPr>
      <w:r w:rsidRPr="00CD2D83">
        <w:rPr>
          <w:rFonts w:ascii="Arial" w:eastAsia="Arial Unicode MS" w:hAnsi="Arial" w:cs="Arial"/>
          <w:b/>
          <w:bCs/>
        </w:rPr>
        <w:t xml:space="preserve">CLÁUSULA 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C8187C" w:rsidRPr="00CD2D83">
            <w:rPr>
              <w:rStyle w:val="Estilo20"/>
              <w:rFonts w:ascii="Arial" w:eastAsia="Arial Unicode MS" w:hAnsi="Arial" w:cs="Arial"/>
              <w:color w:val="auto"/>
            </w:rPr>
            <w:t>VALIDADE/GARANTIA</w:t>
          </w:r>
        </w:sdtContent>
      </w:sdt>
      <w:r w:rsidRPr="00CD2D83">
        <w:rPr>
          <w:rFonts w:ascii="Arial" w:eastAsia="Arial Unicode MS" w:hAnsi="Arial" w:cs="Arial"/>
          <w:b/>
          <w:bCs/>
        </w:rPr>
        <w:t xml:space="preserve"> </w:t>
      </w:r>
    </w:p>
    <w:p w:rsidR="00947A3F" w:rsidRPr="00CD2D83" w:rsidRDefault="00947A3F" w:rsidP="007E38E7">
      <w:pPr>
        <w:spacing w:line="360" w:lineRule="auto"/>
        <w:contextualSpacing/>
        <w:jc w:val="both"/>
        <w:rPr>
          <w:rFonts w:ascii="Arial" w:hAnsi="Arial" w:cs="Arial"/>
        </w:rPr>
      </w:pPr>
      <w:r w:rsidRPr="00CD2D83">
        <w:rPr>
          <w:rFonts w:ascii="Arial" w:hAnsi="Arial" w:cs="Arial"/>
          <w:b/>
        </w:rPr>
        <w:t>5.1.</w:t>
      </w:r>
      <w:r w:rsidRPr="00CD2D83">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C8187C" w:rsidRPr="00CD2D83">
            <w:rPr>
              <w:rStyle w:val="Estilo21"/>
              <w:rFonts w:cs="Arial"/>
              <w:color w:val="auto"/>
            </w:rPr>
            <w:t>garantia/validade</w:t>
          </w:r>
        </w:sdtContent>
      </w:sdt>
      <w:r w:rsidRPr="00CD2D83">
        <w:rPr>
          <w:rFonts w:ascii="Arial" w:hAnsi="Arial" w:cs="Arial"/>
        </w:rPr>
        <w:t xml:space="preserve"> do(s) objeto(s) estão estabelecidos no Termo de Referência e na Ata de Registro de Preços (Anexo VI</w:t>
      </w:r>
      <w:r w:rsidR="00BF2E08" w:rsidRPr="00CD2D83">
        <w:rPr>
          <w:rFonts w:ascii="Arial" w:hAnsi="Arial" w:cs="Arial"/>
        </w:rPr>
        <w:t>II</w:t>
      </w:r>
      <w:r w:rsidRPr="00CD2D83">
        <w:rPr>
          <w:rFonts w:ascii="Arial" w:hAnsi="Arial" w:cs="Arial"/>
        </w:rPr>
        <w:t>), CLÁUSULA QUINTA.</w:t>
      </w:r>
    </w:p>
    <w:p w:rsidR="00CF04D2" w:rsidRPr="00CD2D83" w:rsidRDefault="00CF04D2" w:rsidP="007E38E7">
      <w:pPr>
        <w:spacing w:line="360" w:lineRule="auto"/>
        <w:contextualSpacing/>
        <w:jc w:val="both"/>
        <w:rPr>
          <w:rFonts w:ascii="Arial" w:eastAsia="Arial Unicode MS" w:hAnsi="Arial" w:cs="Arial"/>
          <w:b/>
          <w:bCs/>
        </w:rPr>
      </w:pPr>
    </w:p>
    <w:p w:rsidR="00CF04D2" w:rsidRPr="00CD2D83" w:rsidRDefault="00CF04D2" w:rsidP="007E38E7">
      <w:pPr>
        <w:spacing w:line="360" w:lineRule="auto"/>
        <w:contextualSpacing/>
        <w:jc w:val="both"/>
        <w:rPr>
          <w:rFonts w:ascii="Arial" w:eastAsia="Arial Unicode MS" w:hAnsi="Arial" w:cs="Arial"/>
          <w:b/>
          <w:bCs/>
        </w:rPr>
      </w:pPr>
      <w:r w:rsidRPr="00CD2D83">
        <w:rPr>
          <w:rFonts w:ascii="Arial" w:eastAsia="Arial Unicode MS" w:hAnsi="Arial" w:cs="Arial"/>
          <w:b/>
          <w:bCs/>
        </w:rPr>
        <w:t>CLÁUSULA SEXTA – SUPORTE ORÇAMENTÁRIO</w:t>
      </w:r>
    </w:p>
    <w:p w:rsidR="00CE4EDA" w:rsidRPr="00CD2D83" w:rsidRDefault="00CF04D2" w:rsidP="007E38E7">
      <w:pPr>
        <w:spacing w:line="360" w:lineRule="auto"/>
        <w:contextualSpacing/>
        <w:jc w:val="both"/>
        <w:rPr>
          <w:rFonts w:ascii="Arial" w:eastAsia="Arial Unicode MS" w:hAnsi="Arial" w:cs="Arial"/>
          <w:kern w:val="28"/>
          <w:position w:val="6"/>
        </w:rPr>
      </w:pPr>
      <w:r w:rsidRPr="00CD2D83">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CD2D83">
        <w:rPr>
          <w:rFonts w:ascii="Arial" w:eastAsia="Arial Unicode MS" w:hAnsi="Arial" w:cs="Arial"/>
          <w:b/>
          <w:kern w:val="28"/>
          <w:position w:val="6"/>
        </w:rPr>
        <w:t xml:space="preserve">R$ </w:t>
      </w:r>
      <w:r w:rsidR="00064845" w:rsidRPr="00CD2D83">
        <w:rPr>
          <w:rFonts w:ascii="Arial" w:eastAsia="Arial Unicode MS" w:hAnsi="Arial" w:cs="Arial"/>
          <w:b/>
          <w:kern w:val="28"/>
          <w:position w:val="6"/>
        </w:rPr>
        <w:fldChar w:fldCharType="begin">
          <w:ffData>
            <w:name w:val=""/>
            <w:enabled/>
            <w:calcOnExit w:val="0"/>
            <w:textInput/>
          </w:ffData>
        </w:fldChar>
      </w:r>
      <w:r w:rsidRPr="00CD2D83">
        <w:rPr>
          <w:rFonts w:ascii="Arial" w:eastAsia="Arial Unicode MS" w:hAnsi="Arial" w:cs="Arial"/>
          <w:b/>
          <w:kern w:val="28"/>
          <w:position w:val="6"/>
        </w:rPr>
        <w:instrText xml:space="preserve"> FORMTEXT </w:instrText>
      </w:r>
      <w:r w:rsidR="00064845" w:rsidRPr="00CD2D83">
        <w:rPr>
          <w:rFonts w:ascii="Arial" w:eastAsia="Arial Unicode MS" w:hAnsi="Arial" w:cs="Arial"/>
          <w:b/>
          <w:kern w:val="28"/>
          <w:position w:val="6"/>
        </w:rPr>
      </w:r>
      <w:r w:rsidR="00064845" w:rsidRPr="00CD2D83">
        <w:rPr>
          <w:rFonts w:ascii="Arial" w:eastAsia="Arial Unicode MS" w:hAnsi="Arial" w:cs="Arial"/>
          <w:b/>
          <w:kern w:val="28"/>
          <w:position w:val="6"/>
        </w:rPr>
        <w:fldChar w:fldCharType="separate"/>
      </w:r>
      <w:r w:rsidRPr="00CD2D83">
        <w:rPr>
          <w:rFonts w:ascii="Arial" w:eastAsia="Arial Unicode MS" w:hAnsi="Arial" w:cs="Arial"/>
          <w:b/>
          <w:noProof/>
          <w:kern w:val="28"/>
          <w:position w:val="6"/>
        </w:rPr>
        <w:t> </w:t>
      </w:r>
      <w:r w:rsidRPr="00CD2D83">
        <w:rPr>
          <w:rFonts w:ascii="Arial" w:eastAsia="Arial Unicode MS" w:hAnsi="Arial" w:cs="Arial"/>
          <w:b/>
          <w:noProof/>
          <w:kern w:val="28"/>
          <w:position w:val="6"/>
        </w:rPr>
        <w:t> </w:t>
      </w:r>
      <w:r w:rsidRPr="00CD2D83">
        <w:rPr>
          <w:rFonts w:ascii="Arial" w:eastAsia="Arial Unicode MS" w:hAnsi="Arial" w:cs="Arial"/>
          <w:b/>
          <w:noProof/>
          <w:kern w:val="28"/>
          <w:position w:val="6"/>
        </w:rPr>
        <w:t> </w:t>
      </w:r>
      <w:r w:rsidRPr="00CD2D83">
        <w:rPr>
          <w:rFonts w:ascii="Arial" w:eastAsia="Arial Unicode MS" w:hAnsi="Arial" w:cs="Arial"/>
          <w:b/>
          <w:noProof/>
          <w:kern w:val="28"/>
          <w:position w:val="6"/>
        </w:rPr>
        <w:t> </w:t>
      </w:r>
      <w:r w:rsidRPr="00CD2D83">
        <w:rPr>
          <w:rFonts w:ascii="Arial" w:eastAsia="Arial Unicode MS" w:hAnsi="Arial" w:cs="Arial"/>
          <w:b/>
          <w:noProof/>
          <w:kern w:val="28"/>
          <w:position w:val="6"/>
        </w:rPr>
        <w:t> </w:t>
      </w:r>
      <w:r w:rsidR="00064845" w:rsidRPr="00CD2D83">
        <w:rPr>
          <w:rFonts w:ascii="Arial" w:eastAsia="Arial Unicode MS" w:hAnsi="Arial" w:cs="Arial"/>
          <w:b/>
          <w:kern w:val="28"/>
          <w:position w:val="6"/>
        </w:rPr>
        <w:fldChar w:fldCharType="end"/>
      </w:r>
      <w:r w:rsidRPr="00CD2D83">
        <w:rPr>
          <w:rFonts w:ascii="Arial" w:eastAsia="Arial Unicode MS" w:hAnsi="Arial" w:cs="Arial"/>
          <w:b/>
          <w:kern w:val="28"/>
          <w:position w:val="6"/>
        </w:rPr>
        <w:t>(</w:t>
      </w:r>
      <w:r w:rsidR="00064845" w:rsidRPr="00CD2D83">
        <w:rPr>
          <w:rFonts w:ascii="Arial" w:eastAsia="Arial Unicode MS" w:hAnsi="Arial" w:cs="Arial"/>
          <w:b/>
          <w:kern w:val="28"/>
          <w:position w:val="6"/>
        </w:rPr>
        <w:fldChar w:fldCharType="begin">
          <w:ffData>
            <w:name w:val="Texto104"/>
            <w:enabled/>
            <w:calcOnExit w:val="0"/>
            <w:textInput/>
          </w:ffData>
        </w:fldChar>
      </w:r>
      <w:r w:rsidRPr="00CD2D83">
        <w:rPr>
          <w:rFonts w:ascii="Arial" w:eastAsia="Arial Unicode MS" w:hAnsi="Arial" w:cs="Arial"/>
          <w:b/>
          <w:kern w:val="28"/>
          <w:position w:val="6"/>
        </w:rPr>
        <w:instrText xml:space="preserve"> FORMTEXT </w:instrText>
      </w:r>
      <w:r w:rsidR="00064845" w:rsidRPr="00CD2D83">
        <w:rPr>
          <w:rFonts w:ascii="Arial" w:eastAsia="Arial Unicode MS" w:hAnsi="Arial" w:cs="Arial"/>
          <w:b/>
          <w:kern w:val="28"/>
          <w:position w:val="6"/>
        </w:rPr>
      </w:r>
      <w:r w:rsidR="00064845" w:rsidRPr="00CD2D83">
        <w:rPr>
          <w:rFonts w:ascii="Arial" w:eastAsia="Arial Unicode MS" w:hAnsi="Arial" w:cs="Arial"/>
          <w:b/>
          <w:kern w:val="28"/>
          <w:position w:val="6"/>
        </w:rPr>
        <w:fldChar w:fldCharType="separate"/>
      </w:r>
      <w:r w:rsidRPr="00CD2D83">
        <w:rPr>
          <w:rFonts w:ascii="Arial" w:eastAsia="Arial Unicode MS" w:hAnsi="Arial" w:cs="Arial"/>
          <w:b/>
          <w:noProof/>
          <w:kern w:val="28"/>
          <w:position w:val="6"/>
        </w:rPr>
        <w:t> </w:t>
      </w:r>
      <w:r w:rsidRPr="00CD2D83">
        <w:rPr>
          <w:rFonts w:ascii="Arial" w:eastAsia="Arial Unicode MS" w:hAnsi="Arial" w:cs="Arial"/>
          <w:b/>
          <w:noProof/>
          <w:kern w:val="28"/>
          <w:position w:val="6"/>
        </w:rPr>
        <w:t> </w:t>
      </w:r>
      <w:r w:rsidRPr="00CD2D83">
        <w:rPr>
          <w:rFonts w:ascii="Arial" w:eastAsia="Arial Unicode MS" w:hAnsi="Arial" w:cs="Arial"/>
          <w:b/>
          <w:noProof/>
          <w:kern w:val="28"/>
          <w:position w:val="6"/>
        </w:rPr>
        <w:t> </w:t>
      </w:r>
      <w:r w:rsidRPr="00CD2D83">
        <w:rPr>
          <w:rFonts w:ascii="Arial" w:eastAsia="Arial Unicode MS" w:hAnsi="Arial" w:cs="Arial"/>
          <w:b/>
          <w:noProof/>
          <w:kern w:val="28"/>
          <w:position w:val="6"/>
        </w:rPr>
        <w:t> </w:t>
      </w:r>
      <w:r w:rsidRPr="00CD2D83">
        <w:rPr>
          <w:rFonts w:ascii="Arial" w:eastAsia="Arial Unicode MS" w:hAnsi="Arial" w:cs="Arial"/>
          <w:b/>
          <w:noProof/>
          <w:kern w:val="28"/>
          <w:position w:val="6"/>
        </w:rPr>
        <w:t> </w:t>
      </w:r>
      <w:r w:rsidR="00064845" w:rsidRPr="00CD2D83">
        <w:rPr>
          <w:rFonts w:ascii="Arial" w:eastAsia="Arial Unicode MS" w:hAnsi="Arial" w:cs="Arial"/>
          <w:b/>
          <w:kern w:val="28"/>
          <w:position w:val="6"/>
        </w:rPr>
        <w:fldChar w:fldCharType="end"/>
      </w:r>
      <w:r w:rsidRPr="00CD2D83">
        <w:rPr>
          <w:rFonts w:ascii="Arial" w:eastAsia="Arial Unicode MS" w:hAnsi="Arial" w:cs="Arial"/>
          <w:b/>
          <w:kern w:val="28"/>
          <w:position w:val="6"/>
        </w:rPr>
        <w:t>),</w:t>
      </w:r>
      <w:r w:rsidRPr="00CD2D83">
        <w:rPr>
          <w:rFonts w:ascii="Arial" w:eastAsia="Arial Unicode MS" w:hAnsi="Arial" w:cs="Arial"/>
          <w:kern w:val="28"/>
          <w:position w:val="6"/>
        </w:rPr>
        <w:t xml:space="preserve"> que correrá por conta da seguinte dotação orçamentária:</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02"/>
        <w:gridCol w:w="920"/>
        <w:gridCol w:w="1134"/>
        <w:gridCol w:w="5528"/>
      </w:tblGrid>
      <w:tr w:rsidR="00C8187C" w:rsidRPr="00CD2D83" w:rsidTr="00B818DD">
        <w:trPr>
          <w:trHeight w:val="397"/>
          <w:jc w:val="center"/>
        </w:trPr>
        <w:tc>
          <w:tcPr>
            <w:tcW w:w="9284" w:type="dxa"/>
            <w:gridSpan w:val="4"/>
            <w:shd w:val="clear" w:color="auto" w:fill="BFBFBF" w:themeFill="background1" w:themeFillShade="BF"/>
            <w:tcMar>
              <w:top w:w="0" w:type="dxa"/>
              <w:left w:w="70" w:type="dxa"/>
              <w:bottom w:w="0" w:type="dxa"/>
              <w:right w:w="70" w:type="dxa"/>
            </w:tcMar>
            <w:vAlign w:val="center"/>
            <w:hideMark/>
          </w:tcPr>
          <w:p w:rsidR="00C8187C" w:rsidRPr="00CD2D83" w:rsidRDefault="00C8187C" w:rsidP="007E38E7">
            <w:pPr>
              <w:spacing w:line="360" w:lineRule="auto"/>
              <w:jc w:val="center"/>
              <w:rPr>
                <w:rFonts w:ascii="Arial" w:hAnsi="Arial" w:cs="Arial"/>
                <w:b/>
              </w:rPr>
            </w:pPr>
            <w:r w:rsidRPr="00CD2D83">
              <w:rPr>
                <w:rFonts w:ascii="Arial" w:hAnsi="Arial" w:cs="Arial"/>
                <w:b/>
              </w:rPr>
              <w:t xml:space="preserve">CLASSIFICAÇÃO ORÇAMENTÁRIA </w:t>
            </w:r>
          </w:p>
        </w:tc>
      </w:tr>
      <w:tr w:rsidR="00C8187C" w:rsidRPr="00CD2D83" w:rsidTr="00B818DD">
        <w:trPr>
          <w:trHeight w:val="397"/>
          <w:jc w:val="center"/>
        </w:trPr>
        <w:tc>
          <w:tcPr>
            <w:tcW w:w="1702" w:type="dxa"/>
            <w:shd w:val="clear" w:color="auto" w:fill="D9D9D9" w:themeFill="background1" w:themeFillShade="D9"/>
            <w:tcMar>
              <w:top w:w="0" w:type="dxa"/>
              <w:left w:w="70" w:type="dxa"/>
              <w:bottom w:w="0" w:type="dxa"/>
              <w:right w:w="70" w:type="dxa"/>
            </w:tcMar>
            <w:vAlign w:val="bottom"/>
            <w:hideMark/>
          </w:tcPr>
          <w:p w:rsidR="00C8187C" w:rsidRPr="00CD2D83" w:rsidRDefault="00C8187C" w:rsidP="007E38E7">
            <w:pPr>
              <w:spacing w:line="360" w:lineRule="auto"/>
              <w:jc w:val="center"/>
              <w:rPr>
                <w:rFonts w:ascii="Arial" w:eastAsia="Arial Unicode MS" w:hAnsi="Arial" w:cs="Arial"/>
                <w:b/>
              </w:rPr>
            </w:pPr>
            <w:r w:rsidRPr="00CD2D83">
              <w:rPr>
                <w:rFonts w:ascii="Arial" w:eastAsia="Arial Unicode MS" w:hAnsi="Arial" w:cs="Arial"/>
                <w:b/>
              </w:rPr>
              <w:t>SECRETARIA</w:t>
            </w:r>
          </w:p>
        </w:tc>
        <w:tc>
          <w:tcPr>
            <w:tcW w:w="920" w:type="dxa"/>
            <w:shd w:val="clear" w:color="auto" w:fill="D9D9D9" w:themeFill="background1" w:themeFillShade="D9"/>
            <w:vAlign w:val="bottom"/>
          </w:tcPr>
          <w:p w:rsidR="00C8187C" w:rsidRPr="00CD2D83" w:rsidRDefault="00C8187C" w:rsidP="007E38E7">
            <w:pPr>
              <w:spacing w:line="360" w:lineRule="auto"/>
              <w:jc w:val="center"/>
              <w:rPr>
                <w:rFonts w:ascii="Arial" w:hAnsi="Arial" w:cs="Arial"/>
                <w:b/>
              </w:rPr>
            </w:pPr>
            <w:r w:rsidRPr="00CD2D83">
              <w:rPr>
                <w:rFonts w:ascii="Arial" w:hAnsi="Arial" w:cs="Arial"/>
                <w:b/>
              </w:rPr>
              <w:t>FICHA</w:t>
            </w:r>
          </w:p>
        </w:tc>
        <w:tc>
          <w:tcPr>
            <w:tcW w:w="1134" w:type="dxa"/>
            <w:shd w:val="clear" w:color="auto" w:fill="D9D9D9" w:themeFill="background1" w:themeFillShade="D9"/>
            <w:vAlign w:val="bottom"/>
          </w:tcPr>
          <w:p w:rsidR="00C8187C" w:rsidRPr="00CD2D83" w:rsidRDefault="00C8187C" w:rsidP="007E38E7">
            <w:pPr>
              <w:spacing w:line="360" w:lineRule="auto"/>
              <w:jc w:val="center"/>
              <w:rPr>
                <w:rFonts w:ascii="Arial" w:hAnsi="Arial" w:cs="Arial"/>
                <w:b/>
              </w:rPr>
            </w:pPr>
            <w:r w:rsidRPr="00CD2D83">
              <w:rPr>
                <w:rFonts w:ascii="Arial" w:hAnsi="Arial" w:cs="Arial"/>
                <w:b/>
              </w:rPr>
              <w:t>FONTE</w:t>
            </w:r>
          </w:p>
        </w:tc>
        <w:tc>
          <w:tcPr>
            <w:tcW w:w="5528" w:type="dxa"/>
            <w:shd w:val="clear" w:color="auto" w:fill="D9D9D9" w:themeFill="background1" w:themeFillShade="D9"/>
            <w:tcMar>
              <w:top w:w="0" w:type="dxa"/>
              <w:left w:w="70" w:type="dxa"/>
              <w:bottom w:w="0" w:type="dxa"/>
              <w:right w:w="70" w:type="dxa"/>
            </w:tcMar>
            <w:vAlign w:val="bottom"/>
            <w:hideMark/>
          </w:tcPr>
          <w:p w:rsidR="00C8187C" w:rsidRPr="00CD2D83" w:rsidRDefault="00C8187C" w:rsidP="007E38E7">
            <w:pPr>
              <w:spacing w:line="360" w:lineRule="auto"/>
              <w:jc w:val="center"/>
              <w:rPr>
                <w:rFonts w:ascii="Arial" w:hAnsi="Arial" w:cs="Arial"/>
                <w:b/>
              </w:rPr>
            </w:pPr>
            <w:r w:rsidRPr="00CD2D83">
              <w:rPr>
                <w:rFonts w:ascii="Arial" w:hAnsi="Arial" w:cs="Arial"/>
                <w:b/>
              </w:rPr>
              <w:t>DOTAÇÃO</w:t>
            </w:r>
          </w:p>
        </w:tc>
      </w:tr>
      <w:tr w:rsidR="00C8187C" w:rsidRPr="00CD2D83" w:rsidTr="00B818DD">
        <w:trPr>
          <w:trHeight w:val="414"/>
          <w:jc w:val="center"/>
        </w:trPr>
        <w:tc>
          <w:tcPr>
            <w:tcW w:w="1702" w:type="dxa"/>
            <w:vMerge w:val="restart"/>
            <w:tcMar>
              <w:top w:w="0" w:type="dxa"/>
              <w:left w:w="70" w:type="dxa"/>
              <w:bottom w:w="0" w:type="dxa"/>
              <w:right w:w="70" w:type="dxa"/>
            </w:tcMar>
            <w:vAlign w:val="center"/>
          </w:tcPr>
          <w:p w:rsidR="00C8187C" w:rsidRPr="00CD2D83" w:rsidRDefault="00C8187C" w:rsidP="007E38E7">
            <w:pPr>
              <w:spacing w:line="360" w:lineRule="auto"/>
              <w:jc w:val="center"/>
              <w:rPr>
                <w:rFonts w:ascii="Arial" w:eastAsia="Arial Unicode MS" w:hAnsi="Arial" w:cs="Arial"/>
              </w:rPr>
            </w:pPr>
            <w:r w:rsidRPr="00CD2D83">
              <w:rPr>
                <w:rFonts w:ascii="Arial" w:eastAsia="Arial Unicode MS" w:hAnsi="Arial" w:cs="Arial"/>
              </w:rPr>
              <w:t>SESAU</w:t>
            </w:r>
          </w:p>
        </w:tc>
        <w:tc>
          <w:tcPr>
            <w:tcW w:w="920" w:type="dxa"/>
            <w:vAlign w:val="center"/>
          </w:tcPr>
          <w:p w:rsidR="00C8187C" w:rsidRPr="00CD2D83" w:rsidRDefault="00C8187C" w:rsidP="007E38E7">
            <w:pPr>
              <w:spacing w:line="360" w:lineRule="auto"/>
              <w:jc w:val="center"/>
              <w:rPr>
                <w:rFonts w:ascii="Arial" w:hAnsi="Arial" w:cs="Arial"/>
              </w:rPr>
            </w:pPr>
            <w:r w:rsidRPr="00CD2D83">
              <w:rPr>
                <w:rFonts w:ascii="Arial" w:hAnsi="Arial" w:cs="Arial"/>
              </w:rPr>
              <w:t>795</w:t>
            </w:r>
          </w:p>
        </w:tc>
        <w:tc>
          <w:tcPr>
            <w:tcW w:w="1134" w:type="dxa"/>
            <w:vAlign w:val="center"/>
          </w:tcPr>
          <w:p w:rsidR="00C8187C" w:rsidRPr="00CD2D83" w:rsidRDefault="00C8187C" w:rsidP="007E38E7">
            <w:pPr>
              <w:spacing w:line="360" w:lineRule="auto"/>
              <w:jc w:val="center"/>
              <w:rPr>
                <w:rFonts w:ascii="Arial" w:eastAsia="Arial Unicode MS" w:hAnsi="Arial" w:cs="Arial"/>
              </w:rPr>
            </w:pPr>
            <w:r w:rsidRPr="00CD2D83">
              <w:rPr>
                <w:rFonts w:ascii="Arial" w:eastAsia="Arial Unicode MS" w:hAnsi="Arial" w:cs="Arial"/>
              </w:rPr>
              <w:t>01</w:t>
            </w:r>
          </w:p>
        </w:tc>
        <w:tc>
          <w:tcPr>
            <w:tcW w:w="5528" w:type="dxa"/>
            <w:tcMar>
              <w:top w:w="0" w:type="dxa"/>
              <w:left w:w="70" w:type="dxa"/>
              <w:bottom w:w="0" w:type="dxa"/>
              <w:right w:w="70" w:type="dxa"/>
            </w:tcMar>
            <w:vAlign w:val="center"/>
          </w:tcPr>
          <w:p w:rsidR="00C8187C" w:rsidRPr="00CD2D83" w:rsidRDefault="00C8187C" w:rsidP="007E38E7">
            <w:pPr>
              <w:spacing w:line="360" w:lineRule="auto"/>
              <w:jc w:val="center"/>
              <w:rPr>
                <w:rFonts w:ascii="Arial" w:eastAsia="Arial Unicode MS" w:hAnsi="Arial" w:cs="Arial"/>
              </w:rPr>
            </w:pPr>
            <w:r w:rsidRPr="00CD2D83">
              <w:rPr>
                <w:rFonts w:ascii="Arial" w:hAnsi="Arial" w:cs="Arial"/>
              </w:rPr>
              <w:t>02.14.01 | 10.301.0151.2335 | 01 | 3.3.90.30.00</w:t>
            </w:r>
          </w:p>
        </w:tc>
      </w:tr>
      <w:tr w:rsidR="00C8187C" w:rsidRPr="00CD2D83" w:rsidTr="00B818DD">
        <w:trPr>
          <w:trHeight w:val="434"/>
          <w:jc w:val="center"/>
        </w:trPr>
        <w:tc>
          <w:tcPr>
            <w:tcW w:w="1702" w:type="dxa"/>
            <w:vMerge/>
            <w:tcMar>
              <w:top w:w="0" w:type="dxa"/>
              <w:left w:w="70" w:type="dxa"/>
              <w:bottom w:w="0" w:type="dxa"/>
              <w:right w:w="70" w:type="dxa"/>
            </w:tcMar>
            <w:vAlign w:val="bottom"/>
          </w:tcPr>
          <w:p w:rsidR="00C8187C" w:rsidRPr="00CD2D83" w:rsidRDefault="00C8187C" w:rsidP="007E38E7">
            <w:pPr>
              <w:spacing w:line="360" w:lineRule="auto"/>
              <w:jc w:val="center"/>
              <w:rPr>
                <w:rFonts w:ascii="Arial" w:hAnsi="Arial" w:cs="Arial"/>
              </w:rPr>
            </w:pPr>
          </w:p>
        </w:tc>
        <w:tc>
          <w:tcPr>
            <w:tcW w:w="920" w:type="dxa"/>
            <w:vAlign w:val="bottom"/>
          </w:tcPr>
          <w:p w:rsidR="00C8187C" w:rsidRPr="00CD2D83" w:rsidRDefault="00C8187C" w:rsidP="007E38E7">
            <w:pPr>
              <w:spacing w:line="360" w:lineRule="auto"/>
              <w:jc w:val="center"/>
              <w:rPr>
                <w:rFonts w:ascii="Arial" w:hAnsi="Arial" w:cs="Arial"/>
              </w:rPr>
            </w:pPr>
            <w:r w:rsidRPr="00CD2D83">
              <w:rPr>
                <w:rFonts w:ascii="Arial" w:hAnsi="Arial" w:cs="Arial"/>
              </w:rPr>
              <w:t>796</w:t>
            </w:r>
          </w:p>
        </w:tc>
        <w:tc>
          <w:tcPr>
            <w:tcW w:w="1134" w:type="dxa"/>
            <w:vAlign w:val="bottom"/>
          </w:tcPr>
          <w:p w:rsidR="00C8187C" w:rsidRPr="00CD2D83" w:rsidRDefault="00C8187C" w:rsidP="007E38E7">
            <w:pPr>
              <w:spacing w:line="360" w:lineRule="auto"/>
              <w:jc w:val="center"/>
              <w:rPr>
                <w:rFonts w:ascii="Arial" w:eastAsia="Arial Unicode MS" w:hAnsi="Arial" w:cs="Arial"/>
              </w:rPr>
            </w:pPr>
            <w:r w:rsidRPr="00CD2D83">
              <w:rPr>
                <w:rFonts w:ascii="Arial" w:eastAsia="Arial Unicode MS" w:hAnsi="Arial" w:cs="Arial"/>
              </w:rPr>
              <w:t>02</w:t>
            </w:r>
          </w:p>
        </w:tc>
        <w:tc>
          <w:tcPr>
            <w:tcW w:w="5528" w:type="dxa"/>
            <w:tcMar>
              <w:top w:w="0" w:type="dxa"/>
              <w:left w:w="70" w:type="dxa"/>
              <w:bottom w:w="0" w:type="dxa"/>
              <w:right w:w="70" w:type="dxa"/>
            </w:tcMar>
            <w:vAlign w:val="bottom"/>
          </w:tcPr>
          <w:p w:rsidR="00C8187C" w:rsidRPr="00CD2D83" w:rsidRDefault="00C8187C" w:rsidP="007E38E7">
            <w:pPr>
              <w:spacing w:line="360" w:lineRule="auto"/>
              <w:jc w:val="center"/>
              <w:rPr>
                <w:rFonts w:ascii="Arial" w:eastAsia="Arial Unicode MS" w:hAnsi="Arial" w:cs="Arial"/>
              </w:rPr>
            </w:pPr>
            <w:r w:rsidRPr="00CD2D83">
              <w:rPr>
                <w:rFonts w:ascii="Arial" w:hAnsi="Arial" w:cs="Arial"/>
              </w:rPr>
              <w:t>02.14.01 | 10.301.0151.2335 | 02 | 3.3.90.30.00</w:t>
            </w:r>
          </w:p>
        </w:tc>
      </w:tr>
      <w:tr w:rsidR="00C8187C" w:rsidRPr="00CD2D83" w:rsidTr="00B818DD">
        <w:trPr>
          <w:trHeight w:val="434"/>
          <w:jc w:val="center"/>
        </w:trPr>
        <w:tc>
          <w:tcPr>
            <w:tcW w:w="1702" w:type="dxa"/>
            <w:vMerge/>
            <w:tcMar>
              <w:top w:w="0" w:type="dxa"/>
              <w:left w:w="70" w:type="dxa"/>
              <w:bottom w:w="0" w:type="dxa"/>
              <w:right w:w="70" w:type="dxa"/>
            </w:tcMar>
            <w:vAlign w:val="bottom"/>
          </w:tcPr>
          <w:p w:rsidR="00C8187C" w:rsidRPr="00CD2D83" w:rsidRDefault="00C8187C" w:rsidP="007E38E7">
            <w:pPr>
              <w:spacing w:line="360" w:lineRule="auto"/>
              <w:jc w:val="center"/>
              <w:rPr>
                <w:rFonts w:ascii="Arial" w:hAnsi="Arial" w:cs="Arial"/>
              </w:rPr>
            </w:pPr>
          </w:p>
        </w:tc>
        <w:tc>
          <w:tcPr>
            <w:tcW w:w="920" w:type="dxa"/>
            <w:vAlign w:val="bottom"/>
          </w:tcPr>
          <w:p w:rsidR="00C8187C" w:rsidRPr="00CD2D83" w:rsidRDefault="00C8187C" w:rsidP="007E38E7">
            <w:pPr>
              <w:spacing w:line="360" w:lineRule="auto"/>
              <w:jc w:val="center"/>
              <w:rPr>
                <w:rFonts w:ascii="Arial" w:hAnsi="Arial" w:cs="Arial"/>
              </w:rPr>
            </w:pPr>
            <w:r w:rsidRPr="00CD2D83">
              <w:rPr>
                <w:rFonts w:ascii="Arial" w:hAnsi="Arial" w:cs="Arial"/>
              </w:rPr>
              <w:t>797</w:t>
            </w:r>
          </w:p>
        </w:tc>
        <w:tc>
          <w:tcPr>
            <w:tcW w:w="1134" w:type="dxa"/>
            <w:vAlign w:val="bottom"/>
          </w:tcPr>
          <w:p w:rsidR="00C8187C" w:rsidRPr="00CD2D83" w:rsidRDefault="00C8187C" w:rsidP="007E38E7">
            <w:pPr>
              <w:spacing w:line="360" w:lineRule="auto"/>
              <w:jc w:val="center"/>
              <w:rPr>
                <w:rFonts w:ascii="Arial" w:eastAsia="Arial Unicode MS" w:hAnsi="Arial" w:cs="Arial"/>
              </w:rPr>
            </w:pPr>
            <w:r w:rsidRPr="00CD2D83">
              <w:rPr>
                <w:rFonts w:ascii="Arial" w:eastAsia="Arial Unicode MS" w:hAnsi="Arial" w:cs="Arial"/>
              </w:rPr>
              <w:t>05</w:t>
            </w:r>
          </w:p>
        </w:tc>
        <w:tc>
          <w:tcPr>
            <w:tcW w:w="5528" w:type="dxa"/>
            <w:tcMar>
              <w:top w:w="0" w:type="dxa"/>
              <w:left w:w="70" w:type="dxa"/>
              <w:bottom w:w="0" w:type="dxa"/>
              <w:right w:w="70" w:type="dxa"/>
            </w:tcMar>
            <w:vAlign w:val="bottom"/>
          </w:tcPr>
          <w:p w:rsidR="00C8187C" w:rsidRPr="00CD2D83" w:rsidRDefault="00C8187C" w:rsidP="007E38E7">
            <w:pPr>
              <w:spacing w:line="360" w:lineRule="auto"/>
              <w:jc w:val="center"/>
              <w:rPr>
                <w:rFonts w:ascii="Arial" w:hAnsi="Arial" w:cs="Arial"/>
              </w:rPr>
            </w:pPr>
            <w:r w:rsidRPr="00CD2D83">
              <w:rPr>
                <w:rFonts w:ascii="Arial" w:hAnsi="Arial" w:cs="Arial"/>
              </w:rPr>
              <w:t>02.14.01 | 10.301.0151.2335 | 05 | 3.3.90.30.00</w:t>
            </w:r>
          </w:p>
        </w:tc>
      </w:tr>
      <w:tr w:rsidR="00C8187C" w:rsidRPr="00CD2D83" w:rsidTr="00B818DD">
        <w:trPr>
          <w:trHeight w:val="434"/>
          <w:jc w:val="center"/>
        </w:trPr>
        <w:tc>
          <w:tcPr>
            <w:tcW w:w="1702" w:type="dxa"/>
            <w:vMerge/>
            <w:tcMar>
              <w:top w:w="0" w:type="dxa"/>
              <w:left w:w="70" w:type="dxa"/>
              <w:bottom w:w="0" w:type="dxa"/>
              <w:right w:w="70" w:type="dxa"/>
            </w:tcMar>
            <w:vAlign w:val="bottom"/>
          </w:tcPr>
          <w:p w:rsidR="00C8187C" w:rsidRPr="00CD2D83" w:rsidRDefault="00C8187C" w:rsidP="007E38E7">
            <w:pPr>
              <w:spacing w:line="360" w:lineRule="auto"/>
              <w:jc w:val="center"/>
              <w:rPr>
                <w:rFonts w:ascii="Arial" w:hAnsi="Arial" w:cs="Arial"/>
              </w:rPr>
            </w:pPr>
          </w:p>
        </w:tc>
        <w:tc>
          <w:tcPr>
            <w:tcW w:w="920" w:type="dxa"/>
            <w:vAlign w:val="bottom"/>
          </w:tcPr>
          <w:p w:rsidR="00C8187C" w:rsidRPr="00CD2D83" w:rsidRDefault="00C8187C" w:rsidP="007E38E7">
            <w:pPr>
              <w:spacing w:line="360" w:lineRule="auto"/>
              <w:jc w:val="center"/>
              <w:rPr>
                <w:rFonts w:ascii="Arial" w:hAnsi="Arial" w:cs="Arial"/>
              </w:rPr>
            </w:pPr>
            <w:r w:rsidRPr="00CD2D83">
              <w:rPr>
                <w:rFonts w:ascii="Arial" w:hAnsi="Arial" w:cs="Arial"/>
              </w:rPr>
              <w:t>821</w:t>
            </w:r>
          </w:p>
        </w:tc>
        <w:tc>
          <w:tcPr>
            <w:tcW w:w="1134" w:type="dxa"/>
            <w:vAlign w:val="bottom"/>
          </w:tcPr>
          <w:p w:rsidR="00C8187C" w:rsidRPr="00CD2D83" w:rsidRDefault="00C8187C" w:rsidP="007E38E7">
            <w:pPr>
              <w:spacing w:line="360" w:lineRule="auto"/>
              <w:jc w:val="center"/>
              <w:rPr>
                <w:rFonts w:ascii="Arial" w:eastAsia="Arial Unicode MS" w:hAnsi="Arial" w:cs="Arial"/>
              </w:rPr>
            </w:pPr>
            <w:r w:rsidRPr="00CD2D83">
              <w:rPr>
                <w:rFonts w:ascii="Arial" w:eastAsia="Arial Unicode MS" w:hAnsi="Arial" w:cs="Arial"/>
              </w:rPr>
              <w:t>01</w:t>
            </w:r>
          </w:p>
        </w:tc>
        <w:tc>
          <w:tcPr>
            <w:tcW w:w="5528" w:type="dxa"/>
            <w:tcMar>
              <w:top w:w="0" w:type="dxa"/>
              <w:left w:w="70" w:type="dxa"/>
              <w:bottom w:w="0" w:type="dxa"/>
              <w:right w:w="70" w:type="dxa"/>
            </w:tcMar>
            <w:vAlign w:val="bottom"/>
          </w:tcPr>
          <w:p w:rsidR="00C8187C" w:rsidRPr="00CD2D83" w:rsidRDefault="00C8187C" w:rsidP="007E38E7">
            <w:pPr>
              <w:spacing w:line="360" w:lineRule="auto"/>
              <w:jc w:val="center"/>
              <w:rPr>
                <w:rFonts w:ascii="Arial" w:hAnsi="Arial" w:cs="Arial"/>
              </w:rPr>
            </w:pPr>
            <w:r w:rsidRPr="00CD2D83">
              <w:rPr>
                <w:rFonts w:ascii="Arial" w:hAnsi="Arial" w:cs="Arial"/>
              </w:rPr>
              <w:t>02.14.01 | 10.302.0151.2130 | 01 | 3.3.90.30.00</w:t>
            </w:r>
          </w:p>
        </w:tc>
      </w:tr>
      <w:tr w:rsidR="00C8187C" w:rsidRPr="00CD2D83" w:rsidTr="00B818DD">
        <w:trPr>
          <w:trHeight w:val="434"/>
          <w:jc w:val="center"/>
        </w:trPr>
        <w:tc>
          <w:tcPr>
            <w:tcW w:w="1702" w:type="dxa"/>
            <w:vMerge/>
            <w:tcMar>
              <w:top w:w="0" w:type="dxa"/>
              <w:left w:w="70" w:type="dxa"/>
              <w:bottom w:w="0" w:type="dxa"/>
              <w:right w:w="70" w:type="dxa"/>
            </w:tcMar>
            <w:vAlign w:val="bottom"/>
          </w:tcPr>
          <w:p w:rsidR="00C8187C" w:rsidRPr="00CD2D83" w:rsidRDefault="00C8187C" w:rsidP="007E38E7">
            <w:pPr>
              <w:spacing w:line="360" w:lineRule="auto"/>
              <w:jc w:val="center"/>
              <w:rPr>
                <w:rFonts w:ascii="Arial" w:hAnsi="Arial" w:cs="Arial"/>
              </w:rPr>
            </w:pPr>
          </w:p>
        </w:tc>
        <w:tc>
          <w:tcPr>
            <w:tcW w:w="920" w:type="dxa"/>
            <w:vAlign w:val="bottom"/>
          </w:tcPr>
          <w:p w:rsidR="00C8187C" w:rsidRPr="00CD2D83" w:rsidRDefault="00C8187C" w:rsidP="007E38E7">
            <w:pPr>
              <w:spacing w:line="360" w:lineRule="auto"/>
              <w:jc w:val="center"/>
              <w:rPr>
                <w:rFonts w:ascii="Arial" w:hAnsi="Arial" w:cs="Arial"/>
              </w:rPr>
            </w:pPr>
            <w:r w:rsidRPr="00CD2D83">
              <w:rPr>
                <w:rFonts w:ascii="Arial" w:hAnsi="Arial" w:cs="Arial"/>
              </w:rPr>
              <w:t>822</w:t>
            </w:r>
          </w:p>
        </w:tc>
        <w:tc>
          <w:tcPr>
            <w:tcW w:w="1134" w:type="dxa"/>
            <w:vAlign w:val="bottom"/>
          </w:tcPr>
          <w:p w:rsidR="00C8187C" w:rsidRPr="00CD2D83" w:rsidRDefault="00C8187C" w:rsidP="007E38E7">
            <w:pPr>
              <w:spacing w:line="360" w:lineRule="auto"/>
              <w:jc w:val="center"/>
              <w:rPr>
                <w:rFonts w:ascii="Arial" w:eastAsia="Arial Unicode MS" w:hAnsi="Arial" w:cs="Arial"/>
              </w:rPr>
            </w:pPr>
            <w:r w:rsidRPr="00CD2D83">
              <w:rPr>
                <w:rFonts w:ascii="Arial" w:eastAsia="Arial Unicode MS" w:hAnsi="Arial" w:cs="Arial"/>
              </w:rPr>
              <w:t>05</w:t>
            </w:r>
          </w:p>
        </w:tc>
        <w:tc>
          <w:tcPr>
            <w:tcW w:w="5528" w:type="dxa"/>
            <w:tcMar>
              <w:top w:w="0" w:type="dxa"/>
              <w:left w:w="70" w:type="dxa"/>
              <w:bottom w:w="0" w:type="dxa"/>
              <w:right w:w="70" w:type="dxa"/>
            </w:tcMar>
            <w:vAlign w:val="bottom"/>
          </w:tcPr>
          <w:p w:rsidR="00C8187C" w:rsidRPr="00CD2D83" w:rsidRDefault="00C8187C" w:rsidP="007E38E7">
            <w:pPr>
              <w:spacing w:line="360" w:lineRule="auto"/>
              <w:jc w:val="center"/>
              <w:rPr>
                <w:rFonts w:ascii="Arial" w:hAnsi="Arial" w:cs="Arial"/>
              </w:rPr>
            </w:pPr>
            <w:r w:rsidRPr="00CD2D83">
              <w:rPr>
                <w:rFonts w:ascii="Arial" w:hAnsi="Arial" w:cs="Arial"/>
              </w:rPr>
              <w:t>02.14.01 | 10.302.0151.2130 | 05 | 3.3.90.30.00</w:t>
            </w:r>
          </w:p>
        </w:tc>
      </w:tr>
    </w:tbl>
    <w:p w:rsidR="00C8187C" w:rsidRPr="00CD2D83" w:rsidRDefault="00C8187C" w:rsidP="007E38E7">
      <w:pPr>
        <w:spacing w:line="360" w:lineRule="auto"/>
        <w:contextualSpacing/>
        <w:jc w:val="both"/>
        <w:rPr>
          <w:rFonts w:ascii="Arial" w:eastAsia="Arial Unicode MS" w:hAnsi="Arial" w:cs="Arial"/>
          <w:kern w:val="28"/>
          <w:position w:val="6"/>
        </w:rPr>
      </w:pPr>
    </w:p>
    <w:p w:rsidR="00CE4EDA" w:rsidRPr="00CD2D83" w:rsidRDefault="00CF04D2" w:rsidP="007E38E7">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CD2D83">
        <w:rPr>
          <w:rFonts w:ascii="Arial" w:hAnsi="Arial" w:cs="Arial"/>
          <w:b/>
          <w:smallCaps/>
        </w:rPr>
        <w:t xml:space="preserve">CLÁUSULA SÉTIMA – DAS OBRIGAÇÕES DA </w:t>
      </w:r>
      <w:r w:rsidRPr="00CD2D83">
        <w:rPr>
          <w:rFonts w:ascii="Arial" w:hAnsi="Arial" w:cs="Arial"/>
          <w:b/>
        </w:rPr>
        <w:t>CONTRATAD</w:t>
      </w:r>
      <w:r w:rsidR="00CE6132" w:rsidRPr="00CD2D83">
        <w:rPr>
          <w:rFonts w:ascii="Arial" w:hAnsi="Arial" w:cs="Arial"/>
          <w:b/>
        </w:rPr>
        <w:t>A</w:t>
      </w:r>
    </w:p>
    <w:p w:rsidR="00CF04D2" w:rsidRPr="00CD2D83" w:rsidRDefault="00CE4EDA" w:rsidP="007E38E7">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CD2D83">
        <w:rPr>
          <w:rFonts w:ascii="Arial" w:hAnsi="Arial" w:cs="Arial"/>
          <w:b/>
        </w:rPr>
        <w:t xml:space="preserve">7.1 </w:t>
      </w:r>
      <w:r w:rsidR="00CF04D2" w:rsidRPr="00CD2D83">
        <w:rPr>
          <w:rFonts w:ascii="Arial" w:eastAsia="Calibri" w:hAnsi="Arial" w:cs="Arial"/>
          <w:lang w:eastAsia="en-US"/>
        </w:rPr>
        <w:t>As obrigações da Contratada estão previstas na CLÁUSULA DÉCIMA PRIMEIRA da Ata de Registro de Preços, Anexo V</w:t>
      </w:r>
      <w:r w:rsidR="00BF2E08" w:rsidRPr="00CD2D83">
        <w:rPr>
          <w:rFonts w:ascii="Arial" w:eastAsia="Calibri" w:hAnsi="Arial" w:cs="Arial"/>
          <w:lang w:eastAsia="en-US"/>
        </w:rPr>
        <w:t>II</w:t>
      </w:r>
      <w:r w:rsidR="00CF04D2" w:rsidRPr="00CD2D83">
        <w:rPr>
          <w:rFonts w:ascii="Arial" w:eastAsia="Calibri" w:hAnsi="Arial" w:cs="Arial"/>
          <w:lang w:eastAsia="en-US"/>
        </w:rPr>
        <w:t>I</w:t>
      </w:r>
      <w:r w:rsidR="00257B5C" w:rsidRPr="00CD2D83">
        <w:rPr>
          <w:rFonts w:ascii="Arial" w:eastAsia="Calibri" w:hAnsi="Arial" w:cs="Arial"/>
          <w:lang w:eastAsia="en-US"/>
        </w:rPr>
        <w:t>, item 11.1.</w:t>
      </w:r>
    </w:p>
    <w:p w:rsidR="00CF04D2" w:rsidRPr="00CD2D83" w:rsidRDefault="00CF04D2" w:rsidP="007E38E7">
      <w:pPr>
        <w:tabs>
          <w:tab w:val="left" w:pos="567"/>
        </w:tabs>
        <w:spacing w:line="360" w:lineRule="auto"/>
        <w:jc w:val="both"/>
        <w:rPr>
          <w:rFonts w:ascii="Arial" w:eastAsia="Calibri" w:hAnsi="Arial" w:cs="Arial"/>
          <w:lang w:eastAsia="en-US"/>
        </w:rPr>
      </w:pPr>
    </w:p>
    <w:p w:rsidR="00CF04D2" w:rsidRPr="00CD2D83" w:rsidRDefault="00CF04D2" w:rsidP="007E38E7">
      <w:pPr>
        <w:spacing w:line="360" w:lineRule="auto"/>
        <w:jc w:val="both"/>
        <w:rPr>
          <w:rFonts w:ascii="Arial" w:hAnsi="Arial" w:cs="Arial"/>
          <w:b/>
        </w:rPr>
      </w:pPr>
      <w:r w:rsidRPr="00CD2D83">
        <w:rPr>
          <w:rFonts w:ascii="Arial" w:hAnsi="Arial" w:cs="Arial"/>
          <w:b/>
          <w:smallCaps/>
        </w:rPr>
        <w:t xml:space="preserve">CLÁUSULA OITAVA – DAS OBRIGAÇÕES DA </w:t>
      </w:r>
      <w:r w:rsidRPr="00CD2D83">
        <w:rPr>
          <w:rFonts w:ascii="Arial" w:hAnsi="Arial" w:cs="Arial"/>
          <w:b/>
        </w:rPr>
        <w:t>CONTRATANTE:</w:t>
      </w:r>
    </w:p>
    <w:p w:rsidR="00CF04D2" w:rsidRPr="00CD2D83" w:rsidRDefault="00CF04D2" w:rsidP="007E38E7">
      <w:pPr>
        <w:pStyle w:val="PargrafodaLista"/>
        <w:tabs>
          <w:tab w:val="left" w:pos="567"/>
        </w:tabs>
        <w:spacing w:line="360" w:lineRule="auto"/>
        <w:ind w:left="0"/>
        <w:jc w:val="both"/>
        <w:rPr>
          <w:rFonts w:ascii="Arial" w:eastAsia="Calibri" w:hAnsi="Arial" w:cs="Arial"/>
          <w:lang w:eastAsia="en-US"/>
        </w:rPr>
      </w:pPr>
      <w:r w:rsidRPr="00CD2D83">
        <w:rPr>
          <w:rFonts w:ascii="Arial" w:hAnsi="Arial" w:cs="Arial"/>
          <w:b/>
        </w:rPr>
        <w:t xml:space="preserve">8.1. </w:t>
      </w:r>
      <w:r w:rsidRPr="00CD2D83">
        <w:rPr>
          <w:rFonts w:ascii="Arial" w:eastAsia="Calibri" w:hAnsi="Arial" w:cs="Arial"/>
          <w:lang w:eastAsia="en-US"/>
        </w:rPr>
        <w:t>As obrigações da Contratante estão previstas na CLÁUSULA DÉCIMA PRIMEIRA da Ata de Registro de Preços, Anexo V</w:t>
      </w:r>
      <w:r w:rsidR="00BF2E08" w:rsidRPr="00CD2D83">
        <w:rPr>
          <w:rFonts w:ascii="Arial" w:eastAsia="Calibri" w:hAnsi="Arial" w:cs="Arial"/>
          <w:lang w:eastAsia="en-US"/>
        </w:rPr>
        <w:t>II</w:t>
      </w:r>
      <w:r w:rsidRPr="00CD2D83">
        <w:rPr>
          <w:rFonts w:ascii="Arial" w:eastAsia="Calibri" w:hAnsi="Arial" w:cs="Arial"/>
          <w:lang w:eastAsia="en-US"/>
        </w:rPr>
        <w:t>I, item 11.2.</w:t>
      </w:r>
    </w:p>
    <w:p w:rsidR="00CF04D2" w:rsidRPr="00CD2D83" w:rsidRDefault="00CF04D2" w:rsidP="007E38E7">
      <w:pPr>
        <w:spacing w:line="360" w:lineRule="auto"/>
        <w:jc w:val="both"/>
        <w:rPr>
          <w:rFonts w:ascii="Arial" w:eastAsia="Calibri" w:hAnsi="Arial" w:cs="Arial"/>
        </w:rPr>
      </w:pPr>
    </w:p>
    <w:p w:rsidR="00CF04D2" w:rsidRPr="00CD2D83" w:rsidRDefault="00CF04D2" w:rsidP="007E38E7">
      <w:pPr>
        <w:spacing w:before="240" w:line="360" w:lineRule="auto"/>
        <w:contextualSpacing/>
        <w:rPr>
          <w:rFonts w:ascii="Arial" w:eastAsia="Arial Unicode MS" w:hAnsi="Arial" w:cs="Arial"/>
          <w:b/>
          <w:bCs/>
        </w:rPr>
      </w:pPr>
      <w:r w:rsidRPr="00CD2D83">
        <w:rPr>
          <w:rFonts w:ascii="Arial" w:eastAsia="Arial Unicode MS" w:hAnsi="Arial" w:cs="Arial"/>
          <w:b/>
          <w:bCs/>
        </w:rPr>
        <w:t>CLÁUSULA NONA – DIREITOS, OBRIGAÇÕES E PENALIDADES</w:t>
      </w:r>
    </w:p>
    <w:p w:rsidR="00CF04D2" w:rsidRPr="00CD2D83" w:rsidRDefault="00CF04D2" w:rsidP="007E38E7">
      <w:pPr>
        <w:pStyle w:val="PargrafodaLista"/>
        <w:numPr>
          <w:ilvl w:val="1"/>
          <w:numId w:val="33"/>
        </w:numPr>
        <w:spacing w:line="360" w:lineRule="auto"/>
        <w:ind w:left="0" w:firstLine="0"/>
        <w:jc w:val="both"/>
        <w:rPr>
          <w:rFonts w:ascii="Arial" w:eastAsia="Arial Unicode MS" w:hAnsi="Arial" w:cs="Arial"/>
          <w:kern w:val="28"/>
          <w:position w:val="-20"/>
        </w:rPr>
      </w:pPr>
      <w:r w:rsidRPr="00CD2D83">
        <w:rPr>
          <w:rFonts w:ascii="Arial" w:eastAsia="Arial Unicode MS" w:hAnsi="Arial" w:cs="Arial"/>
          <w:kern w:val="28"/>
          <w:position w:val="-20"/>
        </w:rPr>
        <w:t xml:space="preserve">Ficam assegurados, à </w:t>
      </w:r>
      <w:r w:rsidRPr="00CD2D83">
        <w:rPr>
          <w:rFonts w:ascii="Arial" w:eastAsia="Arial Unicode MS" w:hAnsi="Arial" w:cs="Arial"/>
          <w:bCs/>
          <w:kern w:val="28"/>
          <w:position w:val="-20"/>
        </w:rPr>
        <w:t>CONTRATANTE,</w:t>
      </w:r>
      <w:r w:rsidRPr="00CD2D83">
        <w:rPr>
          <w:rFonts w:ascii="Arial" w:eastAsia="Arial Unicode MS" w:hAnsi="Arial" w:cs="Arial"/>
          <w:kern w:val="28"/>
          <w:position w:val="-20"/>
        </w:rPr>
        <w:t xml:space="preserve"> os direitos previstos no artigo </w:t>
      </w:r>
      <w:r w:rsidR="00CE0AC0" w:rsidRPr="00CD2D83">
        <w:rPr>
          <w:rFonts w:ascii="Arial" w:eastAsia="Arial Unicode MS" w:hAnsi="Arial" w:cs="Arial"/>
          <w:kern w:val="28"/>
          <w:position w:val="-20"/>
        </w:rPr>
        <w:t>115</w:t>
      </w:r>
      <w:r w:rsidRPr="00CD2D83">
        <w:rPr>
          <w:rFonts w:ascii="Arial" w:eastAsia="Arial Unicode MS" w:hAnsi="Arial" w:cs="Arial"/>
          <w:kern w:val="28"/>
          <w:position w:val="-20"/>
        </w:rPr>
        <w:t xml:space="preserve">, da Lei Federal nº </w:t>
      </w:r>
      <w:r w:rsidR="00CE0AC0" w:rsidRPr="00CD2D83">
        <w:rPr>
          <w:rFonts w:ascii="Arial" w:eastAsia="Arial Unicode MS" w:hAnsi="Arial" w:cs="Arial"/>
          <w:kern w:val="28"/>
          <w:position w:val="-20"/>
        </w:rPr>
        <w:t>14</w:t>
      </w:r>
      <w:r w:rsidRPr="00CD2D83">
        <w:rPr>
          <w:rFonts w:ascii="Arial" w:eastAsia="Arial Unicode MS" w:hAnsi="Arial" w:cs="Arial"/>
          <w:kern w:val="28"/>
          <w:position w:val="-20"/>
        </w:rPr>
        <w:t>.</w:t>
      </w:r>
      <w:r w:rsidR="00CE0AC0" w:rsidRPr="00CD2D83">
        <w:rPr>
          <w:rFonts w:ascii="Arial" w:eastAsia="Arial Unicode MS" w:hAnsi="Arial" w:cs="Arial"/>
          <w:kern w:val="28"/>
          <w:position w:val="-20"/>
        </w:rPr>
        <w:t>133</w:t>
      </w:r>
      <w:r w:rsidRPr="00CD2D83">
        <w:rPr>
          <w:rFonts w:ascii="Arial" w:eastAsia="Arial Unicode MS" w:hAnsi="Arial" w:cs="Arial"/>
          <w:kern w:val="28"/>
          <w:position w:val="-20"/>
        </w:rPr>
        <w:t>/</w:t>
      </w:r>
      <w:r w:rsidR="00CE0AC0" w:rsidRPr="00CD2D83">
        <w:rPr>
          <w:rFonts w:ascii="Arial" w:eastAsia="Arial Unicode MS" w:hAnsi="Arial" w:cs="Arial"/>
          <w:kern w:val="28"/>
          <w:position w:val="-20"/>
        </w:rPr>
        <w:t>21</w:t>
      </w:r>
      <w:r w:rsidRPr="00CD2D83">
        <w:rPr>
          <w:rFonts w:ascii="Arial" w:eastAsia="Arial Unicode MS" w:hAnsi="Arial" w:cs="Arial"/>
          <w:kern w:val="28"/>
          <w:position w:val="-20"/>
        </w:rPr>
        <w:t>, ficando certo que a inexecução total ou parcial do Termo, por parte da contratada</w:t>
      </w:r>
      <w:r w:rsidRPr="00CD2D83">
        <w:rPr>
          <w:rFonts w:ascii="Arial" w:eastAsia="Arial Unicode MS" w:hAnsi="Arial" w:cs="Arial"/>
          <w:bCs/>
          <w:kern w:val="28"/>
          <w:position w:val="-20"/>
        </w:rPr>
        <w:t>,</w:t>
      </w:r>
      <w:r w:rsidRPr="00CD2D83">
        <w:rPr>
          <w:rFonts w:ascii="Arial" w:eastAsia="Arial Unicode MS" w:hAnsi="Arial" w:cs="Arial"/>
          <w:kern w:val="28"/>
          <w:position w:val="-20"/>
        </w:rPr>
        <w:t xml:space="preserve"> poderá ensejar a sua rescisão;</w:t>
      </w:r>
    </w:p>
    <w:p w:rsidR="00CF04D2" w:rsidRPr="00CD2D83" w:rsidRDefault="00CF04D2" w:rsidP="007E38E7">
      <w:pPr>
        <w:pStyle w:val="PargrafodaLista"/>
        <w:numPr>
          <w:ilvl w:val="1"/>
          <w:numId w:val="33"/>
        </w:numPr>
        <w:spacing w:line="360" w:lineRule="auto"/>
        <w:ind w:left="0" w:firstLine="0"/>
        <w:jc w:val="both"/>
        <w:rPr>
          <w:rFonts w:ascii="Arial" w:eastAsia="Arial Unicode MS" w:hAnsi="Arial" w:cs="Arial"/>
          <w:kern w:val="28"/>
          <w:position w:val="-20"/>
        </w:rPr>
      </w:pPr>
      <w:r w:rsidRPr="00CD2D83">
        <w:rPr>
          <w:rFonts w:ascii="Arial" w:eastAsia="Arial Unicode MS" w:hAnsi="Arial" w:cs="Arial"/>
          <w:kern w:val="28"/>
          <w:position w:val="-20"/>
        </w:rPr>
        <w:t>São parte integrante deste Instrumento Contratual a CLÁUSULA NONA da Ata de Registro de Preços (Anexo VI</w:t>
      </w:r>
      <w:r w:rsidR="00257B5C" w:rsidRPr="00CD2D83">
        <w:rPr>
          <w:rFonts w:ascii="Arial" w:eastAsia="Arial Unicode MS" w:hAnsi="Arial" w:cs="Arial"/>
          <w:kern w:val="28"/>
          <w:position w:val="-20"/>
        </w:rPr>
        <w:t>II</w:t>
      </w:r>
      <w:r w:rsidRPr="00CD2D83">
        <w:rPr>
          <w:rFonts w:ascii="Arial" w:eastAsia="Arial Unicode MS" w:hAnsi="Arial" w:cs="Arial"/>
          <w:kern w:val="28"/>
          <w:position w:val="-20"/>
        </w:rPr>
        <w:t>) no que se refere aos Direitos e Penalidades.</w:t>
      </w:r>
    </w:p>
    <w:p w:rsidR="00CF04D2" w:rsidRPr="00CD2D83" w:rsidRDefault="00CF04D2" w:rsidP="007E38E7">
      <w:pPr>
        <w:spacing w:line="360" w:lineRule="auto"/>
        <w:jc w:val="both"/>
        <w:rPr>
          <w:rFonts w:ascii="Arial" w:eastAsia="Arial Unicode MS" w:hAnsi="Arial" w:cs="Arial"/>
        </w:rPr>
      </w:pPr>
    </w:p>
    <w:p w:rsidR="00CF04D2" w:rsidRPr="00CD2D83" w:rsidRDefault="00CF04D2" w:rsidP="007E38E7">
      <w:pPr>
        <w:spacing w:line="360" w:lineRule="auto"/>
        <w:rPr>
          <w:rFonts w:ascii="Arial" w:eastAsia="Arial Unicode MS" w:hAnsi="Arial" w:cs="Arial"/>
          <w:b/>
        </w:rPr>
      </w:pPr>
      <w:r w:rsidRPr="00CD2D83">
        <w:rPr>
          <w:rFonts w:ascii="Arial" w:eastAsia="Arial Unicode MS" w:hAnsi="Arial" w:cs="Arial"/>
          <w:b/>
        </w:rPr>
        <w:t>CLAUSULA DÉCIMA – DAS SANÇÕES ADMINISTRATIVAS</w:t>
      </w:r>
    </w:p>
    <w:p w:rsidR="00CF04D2" w:rsidRPr="00CD2D83" w:rsidRDefault="00CF04D2" w:rsidP="007E38E7">
      <w:pPr>
        <w:pStyle w:val="Cabealho"/>
        <w:tabs>
          <w:tab w:val="center" w:pos="709"/>
        </w:tabs>
        <w:spacing w:line="360" w:lineRule="auto"/>
        <w:jc w:val="both"/>
        <w:rPr>
          <w:rFonts w:ascii="Arial" w:hAnsi="Arial" w:cs="Arial"/>
        </w:rPr>
      </w:pPr>
      <w:r w:rsidRPr="00CD2D83">
        <w:rPr>
          <w:rFonts w:ascii="Arial" w:hAnsi="Arial" w:cs="Arial"/>
          <w:b/>
        </w:rPr>
        <w:t>10.1</w:t>
      </w:r>
      <w:r w:rsidRPr="00CD2D83">
        <w:rPr>
          <w:rFonts w:ascii="Arial" w:hAnsi="Arial" w:cs="Arial"/>
        </w:rPr>
        <w:t xml:space="preserve"> As sanções administrativas estão previstas na CLÁUSULA DÉCIMA da Ata de Registro de Preços (Anexo V</w:t>
      </w:r>
      <w:r w:rsidR="006B34A2" w:rsidRPr="00CD2D83">
        <w:rPr>
          <w:rFonts w:ascii="Arial" w:hAnsi="Arial" w:cs="Arial"/>
        </w:rPr>
        <w:t>II</w:t>
      </w:r>
      <w:r w:rsidRPr="00CD2D83">
        <w:rPr>
          <w:rFonts w:ascii="Arial" w:hAnsi="Arial" w:cs="Arial"/>
        </w:rPr>
        <w:t>I).</w:t>
      </w:r>
    </w:p>
    <w:p w:rsidR="00CF04D2" w:rsidRPr="00CD2D83" w:rsidRDefault="00CF04D2" w:rsidP="007E38E7">
      <w:pPr>
        <w:pStyle w:val="Cabealho"/>
        <w:tabs>
          <w:tab w:val="center" w:pos="709"/>
        </w:tabs>
        <w:spacing w:line="360" w:lineRule="auto"/>
        <w:jc w:val="both"/>
        <w:rPr>
          <w:rFonts w:ascii="Arial" w:hAnsi="Arial" w:cs="Arial"/>
        </w:rPr>
      </w:pPr>
    </w:p>
    <w:p w:rsidR="00CF04D2" w:rsidRPr="00CD2D83" w:rsidRDefault="00CF04D2" w:rsidP="007E38E7">
      <w:pPr>
        <w:spacing w:line="360" w:lineRule="auto"/>
        <w:jc w:val="both"/>
        <w:rPr>
          <w:rFonts w:ascii="Arial" w:eastAsia="Arial Unicode MS" w:hAnsi="Arial" w:cs="Arial"/>
          <w:b/>
          <w:bCs/>
        </w:rPr>
      </w:pPr>
      <w:r w:rsidRPr="00CD2D83">
        <w:rPr>
          <w:rFonts w:ascii="Arial" w:eastAsia="Arial Unicode MS" w:hAnsi="Arial" w:cs="Arial"/>
          <w:b/>
          <w:bCs/>
        </w:rPr>
        <w:t>CLÁUSULA DÉCIMA PRIMEIRA – REAJUSTE</w:t>
      </w:r>
    </w:p>
    <w:p w:rsidR="00CF04D2" w:rsidRPr="00CD2D83" w:rsidRDefault="00CF04D2" w:rsidP="007E38E7">
      <w:pPr>
        <w:pStyle w:val="PargrafodaLista"/>
        <w:numPr>
          <w:ilvl w:val="1"/>
          <w:numId w:val="34"/>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CD2D83">
        <w:rPr>
          <w:rFonts w:ascii="Arial" w:eastAsia="Arial Unicode MS" w:hAnsi="Arial" w:cs="Arial"/>
        </w:rPr>
        <w:t>Os preços não serão reajustados nos primeiros 12 (doze) meses</w:t>
      </w:r>
      <w:r w:rsidR="00007DF8" w:rsidRPr="00CD2D83">
        <w:rPr>
          <w:rFonts w:ascii="Arial" w:eastAsia="Arial Unicode MS" w:hAnsi="Arial" w:cs="Arial"/>
        </w:rPr>
        <w:t>;</w:t>
      </w:r>
    </w:p>
    <w:p w:rsidR="00F73F2B" w:rsidRPr="00CD2D83" w:rsidRDefault="00CF04D2" w:rsidP="007E38E7">
      <w:pPr>
        <w:pStyle w:val="PargrafodaLista"/>
        <w:numPr>
          <w:ilvl w:val="1"/>
          <w:numId w:val="34"/>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CD2D83">
        <w:rPr>
          <w:rFonts w:ascii="Arial" w:eastAsia="Arial Unicode MS" w:hAnsi="Arial" w:cs="Arial"/>
        </w:rPr>
        <w:t xml:space="preserve">Em havendo prorrogação de prazo contratual e após, transcorridos os 12 (doze) meses iniciais, os preços contratados poderão sofrer reajustes, tendo-se como base, </w:t>
      </w:r>
      <w:r w:rsidRPr="00CD2D83">
        <w:rPr>
          <w:rFonts w:ascii="Arial" w:eastAsia="SimSun" w:hAnsi="Arial" w:cs="Arial"/>
        </w:rPr>
        <w:t>índice de correção o INPC (Índice Nacional de Preços ao Consumidor), ou outro que o vier substituí-lo,</w:t>
      </w:r>
      <w:r w:rsidRPr="00CD2D83">
        <w:rPr>
          <w:rFonts w:ascii="Arial" w:eastAsia="Arial Unicode MS" w:hAnsi="Arial" w:cs="Arial"/>
        </w:rPr>
        <w:t xml:space="preserve"> </w:t>
      </w:r>
      <w:r w:rsidRPr="00CD2D83">
        <w:rPr>
          <w:rFonts w:ascii="Arial" w:eastAsia="SimSun" w:hAnsi="Arial" w:cs="Arial"/>
        </w:rPr>
        <w:t>com base n</w:t>
      </w:r>
      <w:r w:rsidR="00CE0AC0" w:rsidRPr="00CD2D83">
        <w:rPr>
          <w:rFonts w:ascii="Arial" w:eastAsia="SimSun" w:hAnsi="Arial" w:cs="Arial"/>
        </w:rPr>
        <w:t>o</w:t>
      </w:r>
      <w:r w:rsidRPr="00CD2D83">
        <w:rPr>
          <w:rFonts w:ascii="Arial" w:eastAsia="SimSun" w:hAnsi="Arial" w:cs="Arial"/>
        </w:rPr>
        <w:t xml:space="preserve"> </w:t>
      </w:r>
      <w:r w:rsidR="006B34A2" w:rsidRPr="00CD2D83">
        <w:rPr>
          <w:rFonts w:ascii="Arial" w:eastAsia="SimSun" w:hAnsi="Arial" w:cs="Arial"/>
        </w:rPr>
        <w:t>art. 25, § 7º, da Lei Federal nº 14.133/21</w:t>
      </w:r>
      <w:r w:rsidR="00F73F2B" w:rsidRPr="00CD2D83">
        <w:rPr>
          <w:rFonts w:ascii="Arial" w:eastAsia="SimSun" w:hAnsi="Arial" w:cs="Arial"/>
        </w:rPr>
        <w:t>.</w:t>
      </w:r>
    </w:p>
    <w:p w:rsidR="001171D7" w:rsidRPr="00CD2D83" w:rsidRDefault="00F73F2B" w:rsidP="007E38E7">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CD2D83">
        <w:rPr>
          <w:rFonts w:ascii="Arial" w:hAnsi="Arial" w:cs="Arial"/>
        </w:rPr>
        <w:t xml:space="preserve"> </w:t>
      </w:r>
    </w:p>
    <w:p w:rsidR="00CF04D2" w:rsidRPr="00CD2D83" w:rsidRDefault="00CF04D2" w:rsidP="007E38E7">
      <w:pPr>
        <w:spacing w:line="360" w:lineRule="auto"/>
        <w:contextualSpacing/>
        <w:jc w:val="both"/>
        <w:rPr>
          <w:rFonts w:ascii="Arial" w:eastAsia="Arial Unicode MS" w:hAnsi="Arial" w:cs="Arial"/>
          <w:b/>
          <w:bCs/>
          <w:kern w:val="28"/>
          <w:position w:val="6"/>
        </w:rPr>
      </w:pPr>
      <w:r w:rsidRPr="00CD2D83">
        <w:rPr>
          <w:rFonts w:ascii="Arial" w:eastAsia="Arial Unicode MS" w:hAnsi="Arial" w:cs="Arial"/>
          <w:b/>
          <w:kern w:val="28"/>
          <w:position w:val="6"/>
        </w:rPr>
        <w:t xml:space="preserve">CLÁUSULA DÉCIMA SEGUNDA – </w:t>
      </w:r>
      <w:r w:rsidRPr="00CD2D83">
        <w:rPr>
          <w:rFonts w:ascii="Arial" w:eastAsia="Arial Unicode MS" w:hAnsi="Arial" w:cs="Arial"/>
          <w:b/>
          <w:bCs/>
          <w:kern w:val="28"/>
          <w:position w:val="6"/>
        </w:rPr>
        <w:t>DISPOSIÇÕES FINAIS</w:t>
      </w:r>
    </w:p>
    <w:p w:rsidR="00CF04D2" w:rsidRPr="00CD2D83" w:rsidRDefault="00CF04D2" w:rsidP="007E38E7">
      <w:pPr>
        <w:pStyle w:val="PargrafodaLista"/>
        <w:numPr>
          <w:ilvl w:val="1"/>
          <w:numId w:val="37"/>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São partes integrantes do presente Contrato, o Termo de Ciência e de Notificação, a Ata de Registro de Preços e Termo de Referência;</w:t>
      </w:r>
      <w:r w:rsidR="00CE6132" w:rsidRPr="00CD2D83">
        <w:rPr>
          <w:rFonts w:ascii="Arial" w:eastAsia="Arial Unicode MS" w:hAnsi="Arial" w:cs="Arial"/>
          <w:b/>
          <w:kern w:val="28"/>
          <w:position w:val="6"/>
        </w:rPr>
        <w:t xml:space="preserve">  </w:t>
      </w:r>
    </w:p>
    <w:p w:rsidR="00CF04D2" w:rsidRPr="00CD2D83" w:rsidRDefault="00CF04D2" w:rsidP="007E38E7">
      <w:pPr>
        <w:pStyle w:val="PargrafodaLista"/>
        <w:numPr>
          <w:ilvl w:val="1"/>
          <w:numId w:val="37"/>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CD2D83">
        <w:rPr>
          <w:rFonts w:ascii="Arial" w:eastAsia="Arial Unicode MS" w:hAnsi="Arial" w:cs="Arial"/>
          <w:kern w:val="28"/>
          <w:position w:val="6"/>
        </w:rPr>
        <w:t>14</w:t>
      </w:r>
      <w:r w:rsidRPr="00CD2D83">
        <w:rPr>
          <w:rFonts w:ascii="Arial" w:eastAsia="Arial Unicode MS" w:hAnsi="Arial" w:cs="Arial"/>
          <w:kern w:val="28"/>
          <w:position w:val="6"/>
        </w:rPr>
        <w:t>.</w:t>
      </w:r>
      <w:r w:rsidR="00F73F2B" w:rsidRPr="00CD2D83">
        <w:rPr>
          <w:rFonts w:ascii="Arial" w:eastAsia="Arial Unicode MS" w:hAnsi="Arial" w:cs="Arial"/>
          <w:kern w:val="28"/>
          <w:position w:val="6"/>
        </w:rPr>
        <w:t>133</w:t>
      </w:r>
      <w:r w:rsidRPr="00CD2D83">
        <w:rPr>
          <w:rFonts w:ascii="Arial" w:eastAsia="Arial Unicode MS" w:hAnsi="Arial" w:cs="Arial"/>
          <w:kern w:val="28"/>
          <w:position w:val="6"/>
        </w:rPr>
        <w:t>/</w:t>
      </w:r>
      <w:r w:rsidR="00F73F2B" w:rsidRPr="00CD2D83">
        <w:rPr>
          <w:rFonts w:ascii="Arial" w:eastAsia="Arial Unicode MS" w:hAnsi="Arial" w:cs="Arial"/>
          <w:kern w:val="28"/>
          <w:position w:val="6"/>
        </w:rPr>
        <w:t>21</w:t>
      </w:r>
      <w:r w:rsidRPr="00CD2D83">
        <w:rPr>
          <w:rFonts w:ascii="Arial" w:eastAsia="Arial Unicode MS" w:hAnsi="Arial" w:cs="Arial"/>
          <w:kern w:val="28"/>
          <w:position w:val="6"/>
        </w:rPr>
        <w:t>, do Direito.</w:t>
      </w:r>
    </w:p>
    <w:p w:rsidR="00802049" w:rsidRPr="00CD2D83" w:rsidRDefault="00802049" w:rsidP="007E38E7">
      <w:pPr>
        <w:pStyle w:val="PargrafodaLista"/>
        <w:numPr>
          <w:ilvl w:val="1"/>
          <w:numId w:val="37"/>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02049" w:rsidRPr="00CD2D83" w:rsidRDefault="00802049" w:rsidP="007E38E7">
      <w:pPr>
        <w:pStyle w:val="PargrafodaLista"/>
        <w:spacing w:line="360" w:lineRule="auto"/>
        <w:ind w:left="0"/>
        <w:jc w:val="both"/>
        <w:rPr>
          <w:rFonts w:ascii="Arial" w:eastAsia="Arial Unicode MS" w:hAnsi="Arial" w:cs="Arial"/>
          <w:kern w:val="28"/>
          <w:position w:val="6"/>
        </w:rPr>
      </w:pPr>
    </w:p>
    <w:p w:rsidR="00CF04D2" w:rsidRPr="00CD2D83" w:rsidRDefault="00CF04D2" w:rsidP="007E38E7">
      <w:pPr>
        <w:spacing w:line="360" w:lineRule="auto"/>
        <w:contextualSpacing/>
        <w:jc w:val="both"/>
        <w:rPr>
          <w:rFonts w:ascii="Arial" w:eastAsia="Arial Unicode MS" w:hAnsi="Arial" w:cs="Arial"/>
          <w:b/>
          <w:kern w:val="28"/>
          <w:position w:val="6"/>
        </w:rPr>
      </w:pPr>
      <w:r w:rsidRPr="00CD2D83">
        <w:rPr>
          <w:rFonts w:ascii="Arial" w:eastAsia="Arial Unicode MS" w:hAnsi="Arial" w:cs="Arial"/>
          <w:b/>
          <w:kern w:val="28"/>
          <w:position w:val="6"/>
        </w:rPr>
        <w:t>CLÁUSULA DÉCIMA TERCEIRA – FORO</w:t>
      </w:r>
    </w:p>
    <w:p w:rsidR="00CF04D2" w:rsidRPr="00CD2D83" w:rsidRDefault="00CF04D2" w:rsidP="007E38E7">
      <w:pPr>
        <w:pStyle w:val="PargrafodaLista"/>
        <w:numPr>
          <w:ilvl w:val="1"/>
          <w:numId w:val="36"/>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 xml:space="preserve">Nos termos do </w:t>
      </w:r>
      <w:r w:rsidR="00F73F2B" w:rsidRPr="00CD2D83">
        <w:rPr>
          <w:rFonts w:ascii="Arial" w:eastAsia="Arial Unicode MS" w:hAnsi="Arial" w:cs="Arial"/>
          <w:kern w:val="28"/>
          <w:position w:val="6"/>
        </w:rPr>
        <w:t>artigo 92, § 1º da Lei Federal nº 14.133/21</w:t>
      </w:r>
      <w:r w:rsidRPr="00CD2D83">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CD2D83" w:rsidRDefault="00F73F2B" w:rsidP="007E38E7">
      <w:pPr>
        <w:pStyle w:val="PargrafodaLista"/>
        <w:spacing w:line="360" w:lineRule="auto"/>
        <w:ind w:left="0"/>
        <w:jc w:val="both"/>
        <w:rPr>
          <w:rFonts w:ascii="Arial" w:eastAsia="Arial Unicode MS" w:hAnsi="Arial" w:cs="Arial"/>
          <w:kern w:val="28"/>
          <w:position w:val="6"/>
        </w:rPr>
      </w:pPr>
    </w:p>
    <w:p w:rsidR="00CF04D2" w:rsidRPr="00CD2D83" w:rsidRDefault="00CF04D2" w:rsidP="007E38E7">
      <w:pPr>
        <w:pStyle w:val="PargrafodaLista"/>
        <w:numPr>
          <w:ilvl w:val="1"/>
          <w:numId w:val="36"/>
        </w:numPr>
        <w:spacing w:line="360" w:lineRule="auto"/>
        <w:ind w:left="0" w:firstLine="0"/>
        <w:jc w:val="both"/>
        <w:rPr>
          <w:rFonts w:ascii="Arial" w:eastAsia="Arial Unicode MS" w:hAnsi="Arial" w:cs="Arial"/>
          <w:kern w:val="28"/>
          <w:position w:val="6"/>
        </w:rPr>
      </w:pPr>
      <w:r w:rsidRPr="00CD2D83">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CD2D83">
        <w:rPr>
          <w:rFonts w:ascii="Arial" w:eastAsia="Arial Unicode MS" w:hAnsi="Arial" w:cs="Arial"/>
          <w:kern w:val="28"/>
          <w:position w:val="6"/>
        </w:rPr>
        <w:t xml:space="preserve">§ 1º do </w:t>
      </w:r>
      <w:r w:rsidRPr="00CD2D83">
        <w:rPr>
          <w:rFonts w:ascii="Arial" w:eastAsia="Arial Unicode MS" w:hAnsi="Arial" w:cs="Arial"/>
          <w:kern w:val="28"/>
          <w:position w:val="6"/>
        </w:rPr>
        <w:t xml:space="preserve">artigo </w:t>
      </w:r>
      <w:r w:rsidR="004529D4" w:rsidRPr="00CD2D83">
        <w:rPr>
          <w:rFonts w:ascii="Arial" w:eastAsia="Arial Unicode MS" w:hAnsi="Arial" w:cs="Arial"/>
          <w:kern w:val="28"/>
          <w:position w:val="6"/>
        </w:rPr>
        <w:t>89</w:t>
      </w:r>
      <w:r w:rsidRPr="00CD2D83">
        <w:rPr>
          <w:rFonts w:ascii="Arial" w:eastAsia="Arial Unicode MS" w:hAnsi="Arial" w:cs="Arial"/>
          <w:kern w:val="28"/>
          <w:position w:val="6"/>
        </w:rPr>
        <w:t xml:space="preserve">, parágrafo único, da Lei Federal nº </w:t>
      </w:r>
      <w:r w:rsidR="004529D4" w:rsidRPr="00CD2D83">
        <w:rPr>
          <w:rFonts w:ascii="Arial" w:eastAsia="Arial Unicode MS" w:hAnsi="Arial" w:cs="Arial"/>
          <w:kern w:val="28"/>
          <w:position w:val="6"/>
        </w:rPr>
        <w:t>14.133</w:t>
      </w:r>
      <w:r w:rsidRPr="00CD2D83">
        <w:rPr>
          <w:rFonts w:ascii="Arial" w:eastAsia="Arial Unicode MS" w:hAnsi="Arial" w:cs="Arial"/>
          <w:kern w:val="28"/>
          <w:position w:val="6"/>
        </w:rPr>
        <w:t>/</w:t>
      </w:r>
      <w:r w:rsidR="004529D4" w:rsidRPr="00CD2D83">
        <w:rPr>
          <w:rFonts w:ascii="Arial" w:eastAsia="Arial Unicode MS" w:hAnsi="Arial" w:cs="Arial"/>
          <w:kern w:val="28"/>
          <w:position w:val="6"/>
        </w:rPr>
        <w:t>21</w:t>
      </w:r>
      <w:r w:rsidRPr="00CD2D83">
        <w:rPr>
          <w:rFonts w:ascii="Arial" w:eastAsia="Arial Unicode MS" w:hAnsi="Arial" w:cs="Arial"/>
          <w:kern w:val="28"/>
          <w:position w:val="6"/>
        </w:rPr>
        <w:t>, tudo para que o ato produza seus jurídicos e legais efeitos.</w:t>
      </w:r>
    </w:p>
    <w:p w:rsidR="00C077E0" w:rsidRPr="00CD2D83" w:rsidRDefault="00C077E0" w:rsidP="007E38E7">
      <w:pPr>
        <w:spacing w:line="360" w:lineRule="auto"/>
        <w:contextualSpacing/>
        <w:jc w:val="both"/>
        <w:rPr>
          <w:rFonts w:ascii="Arial" w:eastAsia="Arial Unicode MS" w:hAnsi="Arial" w:cs="Arial"/>
          <w:kern w:val="28"/>
          <w:position w:val="6"/>
        </w:rPr>
      </w:pPr>
    </w:p>
    <w:p w:rsidR="002C632E" w:rsidRPr="00CD2D83" w:rsidRDefault="002C632E" w:rsidP="007E38E7">
      <w:pPr>
        <w:spacing w:line="360" w:lineRule="auto"/>
        <w:contextualSpacing/>
        <w:jc w:val="both"/>
        <w:rPr>
          <w:rFonts w:ascii="Arial" w:eastAsia="Arial Unicode MS" w:hAnsi="Arial" w:cs="Arial"/>
        </w:rPr>
      </w:pPr>
      <w:r w:rsidRPr="00CD2D83">
        <w:rPr>
          <w:rFonts w:ascii="Arial" w:eastAsia="Arial Unicode MS" w:hAnsi="Arial" w:cs="Arial"/>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C8187C" w:rsidRPr="00CD2D83">
            <w:rPr>
              <w:rStyle w:val="Estilo32"/>
              <w:rFonts w:cs="Arial"/>
            </w:rPr>
            <w:t>data da última assinatura eletrônica.</w:t>
          </w:r>
        </w:sdtContent>
      </w:sdt>
    </w:p>
    <w:p w:rsidR="002C632E" w:rsidRPr="00CD2D83" w:rsidRDefault="002C632E" w:rsidP="007E38E7">
      <w:pPr>
        <w:spacing w:line="360" w:lineRule="auto"/>
        <w:jc w:val="center"/>
        <w:rPr>
          <w:rFonts w:ascii="Arial" w:eastAsia="Arial Unicode MS" w:hAnsi="Arial" w:cs="Arial"/>
          <w:b/>
        </w:rPr>
      </w:pPr>
    </w:p>
    <w:p w:rsidR="00404CF8" w:rsidRPr="00CD2D83" w:rsidRDefault="00404CF8" w:rsidP="007E38E7">
      <w:pPr>
        <w:spacing w:line="360" w:lineRule="auto"/>
        <w:jc w:val="center"/>
        <w:rPr>
          <w:rFonts w:ascii="Arial" w:eastAsia="Arial Unicode MS" w:hAnsi="Arial" w:cs="Arial"/>
          <w:b/>
        </w:rPr>
      </w:pPr>
    </w:p>
    <w:p w:rsidR="00404CF8" w:rsidRPr="00CD2D83" w:rsidRDefault="00404CF8" w:rsidP="007E38E7">
      <w:pPr>
        <w:spacing w:line="360" w:lineRule="auto"/>
        <w:jc w:val="center"/>
        <w:rPr>
          <w:rFonts w:ascii="Arial" w:eastAsia="Arial Unicode MS" w:hAnsi="Arial" w:cs="Arial"/>
          <w:b/>
        </w:rPr>
      </w:pPr>
    </w:p>
    <w:p w:rsidR="002C632E" w:rsidRPr="00CD2D83" w:rsidRDefault="00064845" w:rsidP="007E38E7">
      <w:pPr>
        <w:spacing w:line="360" w:lineRule="auto"/>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E95ADD" w:rsidRPr="00CD2D83">
            <w:rPr>
              <w:rFonts w:ascii="Arial" w:eastAsia="Arial Unicode MS" w:hAnsi="Arial" w:cs="Arial"/>
              <w:b/>
            </w:rPr>
            <w:t>GUSTAVO ALEXEY BOHER LOPES</w:t>
          </w:r>
        </w:sdtContent>
      </w:sdt>
    </w:p>
    <w:p w:rsidR="002C632E" w:rsidRPr="00CD2D83" w:rsidRDefault="00064845" w:rsidP="007E38E7">
      <w:pPr>
        <w:spacing w:line="360" w:lineRule="auto"/>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E95ADD" w:rsidRPr="00CD2D83">
            <w:rPr>
              <w:rStyle w:val="Estilo14"/>
              <w:rFonts w:eastAsia="Arial Unicode MS" w:cs="Arial"/>
              <w:b w:val="0"/>
              <w:bCs/>
            </w:rPr>
            <w:t>Secretário Municipal De Saúde</w:t>
          </w:r>
        </w:sdtContent>
      </w:sdt>
    </w:p>
    <w:p w:rsidR="002C632E" w:rsidRPr="00CD2D83" w:rsidRDefault="002C632E" w:rsidP="007E38E7">
      <w:pPr>
        <w:spacing w:line="360" w:lineRule="auto"/>
        <w:jc w:val="center"/>
        <w:rPr>
          <w:rFonts w:ascii="Arial" w:eastAsia="Arial Unicode MS" w:hAnsi="Arial" w:cs="Arial"/>
          <w:b/>
        </w:rPr>
      </w:pPr>
    </w:p>
    <w:p w:rsidR="00C077E0" w:rsidRPr="00CD2D83" w:rsidRDefault="00C077E0"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796566" w:rsidRPr="00CD2D83" w:rsidRDefault="00796566"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CD2D83" w:rsidRDefault="00064845"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CD2D83">
        <w:rPr>
          <w:rFonts w:ascii="Arial" w:eastAsia="Arial Unicode MS" w:hAnsi="Arial" w:cs="Arial"/>
          <w:b/>
          <w:bCs/>
        </w:rPr>
        <w:fldChar w:fldCharType="begin">
          <w:ffData>
            <w:name w:val="Texto160"/>
            <w:enabled/>
            <w:calcOnExit w:val="0"/>
            <w:textInput/>
          </w:ffData>
        </w:fldChar>
      </w:r>
      <w:bookmarkStart w:id="36" w:name="Texto160"/>
      <w:r w:rsidR="006247D4" w:rsidRPr="00CD2D83">
        <w:rPr>
          <w:rFonts w:ascii="Arial" w:eastAsia="Arial Unicode MS" w:hAnsi="Arial" w:cs="Arial"/>
          <w:b/>
          <w:bCs/>
        </w:rPr>
        <w:instrText xml:space="preserve"> FORMTEXT </w:instrText>
      </w:r>
      <w:r w:rsidRPr="00CD2D83">
        <w:rPr>
          <w:rFonts w:ascii="Arial" w:eastAsia="Arial Unicode MS" w:hAnsi="Arial" w:cs="Arial"/>
          <w:b/>
          <w:bCs/>
        </w:rPr>
      </w:r>
      <w:r w:rsidRPr="00CD2D83">
        <w:rPr>
          <w:rFonts w:ascii="Arial" w:eastAsia="Arial Unicode MS" w:hAnsi="Arial" w:cs="Arial"/>
          <w:b/>
          <w:bCs/>
        </w:rPr>
        <w:fldChar w:fldCharType="separate"/>
      </w:r>
      <w:r w:rsidR="006247D4" w:rsidRPr="00CD2D83">
        <w:rPr>
          <w:rFonts w:ascii="Arial" w:eastAsia="Arial Unicode MS" w:hAnsi="Arial" w:cs="Arial"/>
          <w:b/>
          <w:bCs/>
          <w:noProof/>
        </w:rPr>
        <w:t> </w:t>
      </w:r>
      <w:r w:rsidR="006247D4" w:rsidRPr="00CD2D83">
        <w:rPr>
          <w:rFonts w:ascii="Arial" w:eastAsia="Arial Unicode MS" w:hAnsi="Arial" w:cs="Arial"/>
          <w:b/>
          <w:bCs/>
          <w:noProof/>
        </w:rPr>
        <w:t> </w:t>
      </w:r>
      <w:r w:rsidR="006247D4" w:rsidRPr="00CD2D83">
        <w:rPr>
          <w:rFonts w:ascii="Arial" w:eastAsia="Arial Unicode MS" w:hAnsi="Arial" w:cs="Arial"/>
          <w:b/>
          <w:bCs/>
          <w:noProof/>
        </w:rPr>
        <w:t> </w:t>
      </w:r>
      <w:r w:rsidR="006247D4" w:rsidRPr="00CD2D83">
        <w:rPr>
          <w:rFonts w:ascii="Arial" w:eastAsia="Arial Unicode MS" w:hAnsi="Arial" w:cs="Arial"/>
          <w:b/>
          <w:bCs/>
          <w:noProof/>
        </w:rPr>
        <w:t> </w:t>
      </w:r>
      <w:r w:rsidR="006247D4" w:rsidRPr="00CD2D83">
        <w:rPr>
          <w:rFonts w:ascii="Arial" w:eastAsia="Arial Unicode MS" w:hAnsi="Arial" w:cs="Arial"/>
          <w:b/>
          <w:bCs/>
          <w:noProof/>
        </w:rPr>
        <w:t> </w:t>
      </w:r>
      <w:r w:rsidRPr="00CD2D83">
        <w:rPr>
          <w:rFonts w:ascii="Arial" w:eastAsia="Arial Unicode MS" w:hAnsi="Arial" w:cs="Arial"/>
          <w:b/>
          <w:bCs/>
        </w:rPr>
        <w:fldChar w:fldCharType="end"/>
      </w:r>
      <w:bookmarkEnd w:id="36"/>
    </w:p>
    <w:p w:rsidR="00C077E0" w:rsidRPr="00CD2D83" w:rsidRDefault="00C077E0"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CD2D83">
        <w:rPr>
          <w:rFonts w:ascii="Arial" w:eastAsia="Arial Unicode MS" w:hAnsi="Arial" w:cs="Arial"/>
          <w:b/>
          <w:bCs/>
        </w:rPr>
        <w:t>CONTRATADA</w:t>
      </w:r>
    </w:p>
    <w:p w:rsidR="00C077E0" w:rsidRPr="00CD2D83" w:rsidRDefault="00C077E0"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Cs/>
        </w:rPr>
      </w:pPr>
    </w:p>
    <w:p w:rsidR="00C077E0" w:rsidRPr="00CD2D83" w:rsidRDefault="00C077E0"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Cs/>
        </w:rPr>
      </w:pPr>
      <w:r w:rsidRPr="00CD2D83">
        <w:rPr>
          <w:rFonts w:ascii="Arial" w:eastAsia="Arial Unicode MS" w:hAnsi="Arial" w:cs="Arial"/>
          <w:bCs/>
        </w:rPr>
        <w:t>TESTEMUNHAS:</w:t>
      </w:r>
    </w:p>
    <w:p w:rsidR="00C077E0" w:rsidRPr="00CD2D83" w:rsidRDefault="00C077E0"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Cs/>
        </w:rPr>
      </w:pPr>
    </w:p>
    <w:p w:rsidR="00C077E0" w:rsidRPr="00CD2D83" w:rsidRDefault="00C077E0"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Cs/>
        </w:rPr>
      </w:pPr>
    </w:p>
    <w:p w:rsidR="00C077E0" w:rsidRPr="00CD2D83" w:rsidRDefault="006247D4"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Cs/>
        </w:rPr>
      </w:pPr>
      <w:r w:rsidRPr="00CD2D83">
        <w:rPr>
          <w:rFonts w:ascii="Arial" w:eastAsia="Arial Unicode MS" w:hAnsi="Arial" w:cs="Arial"/>
          <w:bCs/>
        </w:rPr>
        <w:t>_________________________</w:t>
      </w:r>
      <w:r w:rsidRPr="00CD2D83">
        <w:rPr>
          <w:rFonts w:ascii="Arial" w:eastAsia="Arial Unicode MS" w:hAnsi="Arial" w:cs="Arial"/>
          <w:bCs/>
        </w:rPr>
        <w:tab/>
      </w:r>
      <w:r w:rsidRPr="00CD2D83">
        <w:rPr>
          <w:rFonts w:ascii="Arial" w:eastAsia="Arial Unicode MS" w:hAnsi="Arial" w:cs="Arial"/>
          <w:bCs/>
        </w:rPr>
        <w:tab/>
      </w:r>
      <w:r w:rsidR="000A65BF" w:rsidRPr="00CD2D83">
        <w:rPr>
          <w:rFonts w:ascii="Arial" w:eastAsia="Arial Unicode MS" w:hAnsi="Arial" w:cs="Arial"/>
          <w:bCs/>
        </w:rPr>
        <w:t xml:space="preserve">           </w:t>
      </w:r>
      <w:r w:rsidRPr="00CD2D83">
        <w:rPr>
          <w:rFonts w:ascii="Arial" w:eastAsia="Arial Unicode MS" w:hAnsi="Arial" w:cs="Arial"/>
          <w:bCs/>
        </w:rPr>
        <w:t>________________________</w:t>
      </w:r>
    </w:p>
    <w:p w:rsidR="00C077E0" w:rsidRPr="00CD2D83" w:rsidRDefault="00E165A6"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hAnsi="Arial" w:cs="Arial"/>
          <w:bCs/>
        </w:rPr>
      </w:pPr>
      <w:r w:rsidRPr="00CD2D83">
        <w:rPr>
          <w:rFonts w:ascii="Arial" w:eastAsia="Arial Unicode MS" w:hAnsi="Arial" w:cs="Arial"/>
          <w:bCs/>
        </w:rPr>
        <w:t>Nome:</w:t>
      </w:r>
      <w:r w:rsidR="00064845" w:rsidRPr="00CD2D83">
        <w:rPr>
          <w:rFonts w:ascii="Arial" w:hAnsi="Arial" w:cs="Arial"/>
          <w:bCs/>
        </w:rPr>
        <w:fldChar w:fldCharType="begin">
          <w:ffData>
            <w:name w:val="Texto158"/>
            <w:enabled/>
            <w:calcOnExit w:val="0"/>
            <w:textInput/>
          </w:ffData>
        </w:fldChar>
      </w:r>
      <w:bookmarkStart w:id="37" w:name="Texto158"/>
      <w:r w:rsidR="00B71203" w:rsidRPr="00CD2D83">
        <w:rPr>
          <w:rFonts w:ascii="Arial" w:hAnsi="Arial" w:cs="Arial"/>
          <w:bCs/>
        </w:rPr>
        <w:instrText xml:space="preserve"> FORMTEXT </w:instrText>
      </w:r>
      <w:r w:rsidR="00064845" w:rsidRPr="00CD2D83">
        <w:rPr>
          <w:rFonts w:ascii="Arial" w:hAnsi="Arial" w:cs="Arial"/>
          <w:bCs/>
        </w:rPr>
      </w:r>
      <w:r w:rsidR="00064845" w:rsidRPr="00CD2D83">
        <w:rPr>
          <w:rFonts w:ascii="Arial" w:hAnsi="Arial" w:cs="Arial"/>
          <w:bCs/>
        </w:rPr>
        <w:fldChar w:fldCharType="separate"/>
      </w:r>
      <w:r w:rsidR="00B71203" w:rsidRPr="00CD2D83">
        <w:rPr>
          <w:rFonts w:ascii="Arial" w:hAnsi="Arial" w:cs="Arial"/>
          <w:bCs/>
          <w:noProof/>
        </w:rPr>
        <w:t> </w:t>
      </w:r>
      <w:r w:rsidR="00B71203" w:rsidRPr="00CD2D83">
        <w:rPr>
          <w:rFonts w:ascii="Arial" w:hAnsi="Arial" w:cs="Arial"/>
          <w:bCs/>
          <w:noProof/>
        </w:rPr>
        <w:t> </w:t>
      </w:r>
      <w:r w:rsidR="00B71203" w:rsidRPr="00CD2D83">
        <w:rPr>
          <w:rFonts w:ascii="Arial" w:hAnsi="Arial" w:cs="Arial"/>
          <w:bCs/>
          <w:noProof/>
        </w:rPr>
        <w:t> </w:t>
      </w:r>
      <w:r w:rsidR="00B71203" w:rsidRPr="00CD2D83">
        <w:rPr>
          <w:rFonts w:ascii="Arial" w:hAnsi="Arial" w:cs="Arial"/>
          <w:bCs/>
          <w:noProof/>
        </w:rPr>
        <w:t> </w:t>
      </w:r>
      <w:r w:rsidR="00B71203" w:rsidRPr="00CD2D83">
        <w:rPr>
          <w:rFonts w:ascii="Arial" w:hAnsi="Arial" w:cs="Arial"/>
          <w:bCs/>
          <w:noProof/>
        </w:rPr>
        <w:t> </w:t>
      </w:r>
      <w:r w:rsidR="00064845" w:rsidRPr="00CD2D83">
        <w:rPr>
          <w:rFonts w:ascii="Arial" w:hAnsi="Arial" w:cs="Arial"/>
          <w:bCs/>
        </w:rPr>
        <w:fldChar w:fldCharType="end"/>
      </w:r>
      <w:bookmarkEnd w:id="37"/>
      <w:r w:rsidR="000A65BF" w:rsidRPr="00CD2D83">
        <w:rPr>
          <w:rFonts w:ascii="Arial" w:hAnsi="Arial" w:cs="Arial"/>
          <w:bCs/>
        </w:rPr>
        <w:tab/>
      </w:r>
      <w:r w:rsidR="000A65BF" w:rsidRPr="00CD2D83">
        <w:rPr>
          <w:rFonts w:ascii="Arial" w:hAnsi="Arial" w:cs="Arial"/>
          <w:bCs/>
        </w:rPr>
        <w:tab/>
      </w:r>
      <w:r w:rsidR="000A65BF" w:rsidRPr="00CD2D83">
        <w:rPr>
          <w:rFonts w:ascii="Arial" w:hAnsi="Arial" w:cs="Arial"/>
          <w:bCs/>
        </w:rPr>
        <w:tab/>
      </w:r>
      <w:r w:rsidR="000A65BF" w:rsidRPr="00CD2D83">
        <w:rPr>
          <w:rFonts w:ascii="Arial" w:hAnsi="Arial" w:cs="Arial"/>
          <w:bCs/>
        </w:rPr>
        <w:tab/>
      </w:r>
      <w:r w:rsidR="000A65BF" w:rsidRPr="00CD2D83">
        <w:rPr>
          <w:rFonts w:ascii="Arial" w:hAnsi="Arial" w:cs="Arial"/>
          <w:bCs/>
        </w:rPr>
        <w:tab/>
      </w:r>
      <w:r w:rsidR="000A65BF" w:rsidRPr="00CD2D83">
        <w:rPr>
          <w:rFonts w:ascii="Arial" w:hAnsi="Arial" w:cs="Arial"/>
          <w:bCs/>
        </w:rPr>
        <w:tab/>
      </w:r>
      <w:r w:rsidRPr="00CD2D83">
        <w:rPr>
          <w:rFonts w:ascii="Arial" w:hAnsi="Arial" w:cs="Arial"/>
          <w:bCs/>
        </w:rPr>
        <w:t>Nome:</w:t>
      </w:r>
      <w:r w:rsidR="00064845" w:rsidRPr="00CD2D83">
        <w:rPr>
          <w:rFonts w:ascii="Arial" w:hAnsi="Arial" w:cs="Arial"/>
          <w:bCs/>
        </w:rPr>
        <w:fldChar w:fldCharType="begin">
          <w:ffData>
            <w:name w:val="Texto159"/>
            <w:enabled/>
            <w:calcOnExit w:val="0"/>
            <w:textInput/>
          </w:ffData>
        </w:fldChar>
      </w:r>
      <w:bookmarkStart w:id="38" w:name="Texto159"/>
      <w:r w:rsidR="00B71203" w:rsidRPr="00CD2D83">
        <w:rPr>
          <w:rFonts w:ascii="Arial" w:hAnsi="Arial" w:cs="Arial"/>
          <w:bCs/>
        </w:rPr>
        <w:instrText xml:space="preserve"> FORMTEXT </w:instrText>
      </w:r>
      <w:r w:rsidR="00064845" w:rsidRPr="00CD2D83">
        <w:rPr>
          <w:rFonts w:ascii="Arial" w:hAnsi="Arial" w:cs="Arial"/>
          <w:bCs/>
        </w:rPr>
      </w:r>
      <w:r w:rsidR="00064845" w:rsidRPr="00CD2D83">
        <w:rPr>
          <w:rFonts w:ascii="Arial" w:hAnsi="Arial" w:cs="Arial"/>
          <w:bCs/>
        </w:rPr>
        <w:fldChar w:fldCharType="separate"/>
      </w:r>
      <w:r w:rsidR="00B71203" w:rsidRPr="00CD2D83">
        <w:rPr>
          <w:rFonts w:ascii="Arial" w:hAnsi="Arial" w:cs="Arial"/>
          <w:bCs/>
          <w:noProof/>
        </w:rPr>
        <w:t> </w:t>
      </w:r>
      <w:r w:rsidR="00B71203" w:rsidRPr="00CD2D83">
        <w:rPr>
          <w:rFonts w:ascii="Arial" w:hAnsi="Arial" w:cs="Arial"/>
          <w:bCs/>
          <w:noProof/>
        </w:rPr>
        <w:t> </w:t>
      </w:r>
      <w:r w:rsidR="00B71203" w:rsidRPr="00CD2D83">
        <w:rPr>
          <w:rFonts w:ascii="Arial" w:hAnsi="Arial" w:cs="Arial"/>
          <w:bCs/>
          <w:noProof/>
        </w:rPr>
        <w:t> </w:t>
      </w:r>
      <w:r w:rsidR="00B71203" w:rsidRPr="00CD2D83">
        <w:rPr>
          <w:rFonts w:ascii="Arial" w:hAnsi="Arial" w:cs="Arial"/>
          <w:bCs/>
          <w:noProof/>
        </w:rPr>
        <w:t> </w:t>
      </w:r>
      <w:r w:rsidR="00B71203" w:rsidRPr="00CD2D83">
        <w:rPr>
          <w:rFonts w:ascii="Arial" w:hAnsi="Arial" w:cs="Arial"/>
          <w:bCs/>
          <w:noProof/>
        </w:rPr>
        <w:t> </w:t>
      </w:r>
      <w:r w:rsidR="00064845" w:rsidRPr="00CD2D83">
        <w:rPr>
          <w:rFonts w:ascii="Arial" w:hAnsi="Arial" w:cs="Arial"/>
          <w:bCs/>
        </w:rPr>
        <w:fldChar w:fldCharType="end"/>
      </w:r>
      <w:bookmarkEnd w:id="38"/>
    </w:p>
    <w:p w:rsidR="006247D4" w:rsidRPr="00CD2D83" w:rsidRDefault="00E165A6" w:rsidP="007E3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hAnsi="Arial" w:cs="Arial"/>
        </w:rPr>
      </w:pPr>
      <w:r w:rsidRPr="00CD2D83">
        <w:rPr>
          <w:rFonts w:ascii="Arial" w:hAnsi="Arial" w:cs="Arial"/>
          <w:bCs/>
        </w:rPr>
        <w:t xml:space="preserve">RG:    </w:t>
      </w:r>
      <w:r w:rsidR="00064845" w:rsidRPr="00CD2D83">
        <w:rPr>
          <w:rFonts w:ascii="Arial" w:hAnsi="Arial" w:cs="Arial"/>
          <w:bCs/>
        </w:rPr>
        <w:fldChar w:fldCharType="begin">
          <w:ffData>
            <w:name w:val="Texto161"/>
            <w:enabled/>
            <w:calcOnExit w:val="0"/>
            <w:textInput/>
          </w:ffData>
        </w:fldChar>
      </w:r>
      <w:bookmarkStart w:id="39" w:name="Texto161"/>
      <w:r w:rsidR="006247D4" w:rsidRPr="00CD2D83">
        <w:rPr>
          <w:rFonts w:ascii="Arial" w:hAnsi="Arial" w:cs="Arial"/>
          <w:bCs/>
        </w:rPr>
        <w:instrText xml:space="preserve"> FORMTEXT </w:instrText>
      </w:r>
      <w:r w:rsidR="00064845" w:rsidRPr="00CD2D83">
        <w:rPr>
          <w:rFonts w:ascii="Arial" w:hAnsi="Arial" w:cs="Arial"/>
          <w:bCs/>
        </w:rPr>
      </w:r>
      <w:r w:rsidR="00064845" w:rsidRPr="00CD2D83">
        <w:rPr>
          <w:rFonts w:ascii="Arial" w:hAnsi="Arial" w:cs="Arial"/>
          <w:bCs/>
        </w:rPr>
        <w:fldChar w:fldCharType="separate"/>
      </w:r>
      <w:r w:rsidR="006247D4" w:rsidRPr="00CD2D83">
        <w:rPr>
          <w:rFonts w:ascii="Arial" w:hAnsi="Arial" w:cs="Arial"/>
          <w:bCs/>
          <w:noProof/>
        </w:rPr>
        <w:t> </w:t>
      </w:r>
      <w:r w:rsidR="006247D4" w:rsidRPr="00CD2D83">
        <w:rPr>
          <w:rFonts w:ascii="Arial" w:hAnsi="Arial" w:cs="Arial"/>
          <w:bCs/>
          <w:noProof/>
        </w:rPr>
        <w:t> </w:t>
      </w:r>
      <w:r w:rsidR="006247D4" w:rsidRPr="00CD2D83">
        <w:rPr>
          <w:rFonts w:ascii="Arial" w:hAnsi="Arial" w:cs="Arial"/>
          <w:bCs/>
          <w:noProof/>
        </w:rPr>
        <w:t> </w:t>
      </w:r>
      <w:r w:rsidR="006247D4" w:rsidRPr="00CD2D83">
        <w:rPr>
          <w:rFonts w:ascii="Arial" w:hAnsi="Arial" w:cs="Arial"/>
          <w:bCs/>
          <w:noProof/>
        </w:rPr>
        <w:t> </w:t>
      </w:r>
      <w:r w:rsidR="006247D4" w:rsidRPr="00CD2D83">
        <w:rPr>
          <w:rFonts w:ascii="Arial" w:hAnsi="Arial" w:cs="Arial"/>
          <w:bCs/>
          <w:noProof/>
        </w:rPr>
        <w:t> </w:t>
      </w:r>
      <w:r w:rsidR="00064845" w:rsidRPr="00CD2D83">
        <w:rPr>
          <w:rFonts w:ascii="Arial" w:hAnsi="Arial" w:cs="Arial"/>
          <w:bCs/>
        </w:rPr>
        <w:fldChar w:fldCharType="end"/>
      </w:r>
      <w:bookmarkEnd w:id="39"/>
      <w:r w:rsidR="006247D4" w:rsidRPr="00CD2D83">
        <w:rPr>
          <w:rFonts w:ascii="Arial" w:hAnsi="Arial" w:cs="Arial"/>
          <w:bCs/>
        </w:rPr>
        <w:t xml:space="preserve"> </w:t>
      </w:r>
      <w:r w:rsidR="000A65BF" w:rsidRPr="00CD2D83">
        <w:rPr>
          <w:rFonts w:ascii="Arial" w:hAnsi="Arial" w:cs="Arial"/>
          <w:bCs/>
        </w:rPr>
        <w:t xml:space="preserve">                                                           </w:t>
      </w:r>
      <w:r w:rsidRPr="00CD2D83">
        <w:rPr>
          <w:rFonts w:ascii="Arial" w:hAnsi="Arial" w:cs="Arial"/>
          <w:bCs/>
        </w:rPr>
        <w:t xml:space="preserve">RG: </w:t>
      </w:r>
      <w:r w:rsidR="000A65BF" w:rsidRPr="00CD2D83">
        <w:rPr>
          <w:rFonts w:ascii="Arial" w:hAnsi="Arial" w:cs="Arial"/>
          <w:bCs/>
        </w:rPr>
        <w:t xml:space="preserve">  </w:t>
      </w:r>
      <w:r w:rsidR="00064845" w:rsidRPr="00CD2D83">
        <w:rPr>
          <w:rFonts w:ascii="Arial" w:hAnsi="Arial" w:cs="Arial"/>
          <w:bCs/>
        </w:rPr>
        <w:fldChar w:fldCharType="begin">
          <w:ffData>
            <w:name w:val="Texto162"/>
            <w:enabled/>
            <w:calcOnExit w:val="0"/>
            <w:textInput/>
          </w:ffData>
        </w:fldChar>
      </w:r>
      <w:bookmarkStart w:id="40" w:name="Texto162"/>
      <w:r w:rsidR="000A65BF" w:rsidRPr="00CD2D83">
        <w:rPr>
          <w:rFonts w:ascii="Arial" w:hAnsi="Arial" w:cs="Arial"/>
          <w:bCs/>
        </w:rPr>
        <w:instrText xml:space="preserve"> FORMTEXT </w:instrText>
      </w:r>
      <w:r w:rsidR="00064845" w:rsidRPr="00CD2D83">
        <w:rPr>
          <w:rFonts w:ascii="Arial" w:hAnsi="Arial" w:cs="Arial"/>
          <w:bCs/>
        </w:rPr>
      </w:r>
      <w:r w:rsidR="00064845" w:rsidRPr="00CD2D83">
        <w:rPr>
          <w:rFonts w:ascii="Arial" w:hAnsi="Arial" w:cs="Arial"/>
          <w:bCs/>
        </w:rPr>
        <w:fldChar w:fldCharType="separate"/>
      </w:r>
      <w:r w:rsidR="000A65BF" w:rsidRPr="00CD2D83">
        <w:rPr>
          <w:rFonts w:ascii="Arial" w:hAnsi="Arial" w:cs="Arial"/>
          <w:bCs/>
          <w:noProof/>
        </w:rPr>
        <w:t> </w:t>
      </w:r>
      <w:r w:rsidR="000A65BF" w:rsidRPr="00CD2D83">
        <w:rPr>
          <w:rFonts w:ascii="Arial" w:hAnsi="Arial" w:cs="Arial"/>
          <w:bCs/>
          <w:noProof/>
        </w:rPr>
        <w:t> </w:t>
      </w:r>
      <w:r w:rsidR="000A65BF" w:rsidRPr="00CD2D83">
        <w:rPr>
          <w:rFonts w:ascii="Arial" w:hAnsi="Arial" w:cs="Arial"/>
          <w:bCs/>
          <w:noProof/>
        </w:rPr>
        <w:t> </w:t>
      </w:r>
      <w:r w:rsidR="000A65BF" w:rsidRPr="00CD2D83">
        <w:rPr>
          <w:rFonts w:ascii="Arial" w:hAnsi="Arial" w:cs="Arial"/>
          <w:bCs/>
          <w:noProof/>
        </w:rPr>
        <w:t> </w:t>
      </w:r>
      <w:r w:rsidR="000A65BF" w:rsidRPr="00CD2D83">
        <w:rPr>
          <w:rFonts w:ascii="Arial" w:hAnsi="Arial" w:cs="Arial"/>
          <w:bCs/>
          <w:noProof/>
        </w:rPr>
        <w:t> </w:t>
      </w:r>
      <w:r w:rsidR="00064845" w:rsidRPr="00CD2D83">
        <w:rPr>
          <w:rFonts w:ascii="Arial" w:hAnsi="Arial" w:cs="Arial"/>
          <w:bCs/>
        </w:rPr>
        <w:fldChar w:fldCharType="end"/>
      </w:r>
      <w:bookmarkEnd w:id="40"/>
      <w:r w:rsidR="000A65BF" w:rsidRPr="00CD2D83">
        <w:rPr>
          <w:rFonts w:ascii="Arial" w:hAnsi="Arial" w:cs="Arial"/>
          <w:bCs/>
        </w:rPr>
        <w:t xml:space="preserve">                                                       </w:t>
      </w:r>
    </w:p>
    <w:p w:rsidR="00CB2339" w:rsidRPr="00CD2D83" w:rsidRDefault="00CB2339" w:rsidP="007E38E7">
      <w:pPr>
        <w:spacing w:line="360" w:lineRule="auto"/>
        <w:rPr>
          <w:rFonts w:ascii="Arial" w:hAnsi="Arial" w:cs="Arial"/>
        </w:rPr>
      </w:pPr>
    </w:p>
    <w:sectPr w:rsidR="00CB2339" w:rsidRPr="00CD2D83" w:rsidSect="00A0750D">
      <w:headerReference w:type="even" r:id="rId17"/>
      <w:headerReference w:type="default" r:id="rId18"/>
      <w:footerReference w:type="default" r:id="rId19"/>
      <w:headerReference w:type="first" r:id="rId20"/>
      <w:pgSz w:w="11906" w:h="16838"/>
      <w:pgMar w:top="1701" w:right="1133"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8E7" w:rsidRDefault="007E38E7" w:rsidP="005F4A3A">
      <w:r>
        <w:separator/>
      </w:r>
    </w:p>
  </w:endnote>
  <w:endnote w:type="continuationSeparator" w:id="0">
    <w:p w:rsidR="007E38E7" w:rsidRDefault="007E38E7"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8E7" w:rsidRDefault="007E38E7" w:rsidP="00E815F2">
    <w:pPr>
      <w:ind w:left="-851"/>
      <w:rPr>
        <w:rFonts w:ascii="Arial" w:hAnsi="Arial" w:cs="Arial"/>
        <w:sz w:val="18"/>
        <w:szCs w:val="18"/>
      </w:rPr>
    </w:pPr>
    <w:r>
      <w:rPr>
        <w:rFonts w:ascii="Arial" w:hAnsi="Arial" w:cs="Arial"/>
        <w:noProof/>
        <w:sz w:val="18"/>
        <w:szCs w:val="18"/>
      </w:rPr>
      <w:drawing>
        <wp:inline distT="0" distB="0" distL="0" distR="0">
          <wp:extent cx="6592186" cy="648586"/>
          <wp:effectExtent l="19050" t="0" r="0" b="0"/>
          <wp:docPr id="1" name="Imagem 0" descr="rodap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2.bmp"/>
                  <pic:cNvPicPr/>
                </pic:nvPicPr>
                <pic:blipFill>
                  <a:blip r:embed="rId1"/>
                  <a:stretch>
                    <a:fillRect/>
                  </a:stretch>
                </pic:blipFill>
                <pic:spPr>
                  <a:xfrm>
                    <a:off x="0" y="0"/>
                    <a:ext cx="6641268" cy="653415"/>
                  </a:xfrm>
                  <a:prstGeom prst="rect">
                    <a:avLst/>
                  </a:prstGeom>
                </pic:spPr>
              </pic:pic>
            </a:graphicData>
          </a:graphic>
        </wp:inline>
      </w:drawing>
    </w:r>
  </w:p>
  <w:p w:rsidR="007E38E7" w:rsidRPr="004F78CB" w:rsidRDefault="007E38E7" w:rsidP="004134BB">
    <w:pP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4F78CB">
      <w:rPr>
        <w:rFonts w:ascii="Arial" w:hAnsi="Arial" w:cs="Arial"/>
        <w:sz w:val="18"/>
        <w:szCs w:val="18"/>
      </w:rPr>
      <w:t xml:space="preserve">Página </w:t>
    </w:r>
    <w:r w:rsidR="00064845" w:rsidRPr="004F78CB">
      <w:rPr>
        <w:rFonts w:ascii="Arial" w:hAnsi="Arial" w:cs="Arial"/>
        <w:sz w:val="18"/>
        <w:szCs w:val="18"/>
      </w:rPr>
      <w:fldChar w:fldCharType="begin"/>
    </w:r>
    <w:r w:rsidRPr="004F78CB">
      <w:rPr>
        <w:rFonts w:ascii="Arial" w:hAnsi="Arial" w:cs="Arial"/>
        <w:sz w:val="18"/>
        <w:szCs w:val="18"/>
      </w:rPr>
      <w:instrText xml:space="preserve"> PAGE </w:instrText>
    </w:r>
    <w:r w:rsidR="00064845" w:rsidRPr="004F78CB">
      <w:rPr>
        <w:rFonts w:ascii="Arial" w:hAnsi="Arial" w:cs="Arial"/>
        <w:sz w:val="18"/>
        <w:szCs w:val="18"/>
      </w:rPr>
      <w:fldChar w:fldCharType="separate"/>
    </w:r>
    <w:r w:rsidR="00B765DB">
      <w:rPr>
        <w:rFonts w:ascii="Arial" w:hAnsi="Arial" w:cs="Arial"/>
        <w:noProof/>
        <w:sz w:val="18"/>
        <w:szCs w:val="18"/>
      </w:rPr>
      <w:t>1</w:t>
    </w:r>
    <w:r w:rsidR="00064845" w:rsidRPr="004F78CB">
      <w:rPr>
        <w:rFonts w:ascii="Arial" w:hAnsi="Arial" w:cs="Arial"/>
        <w:sz w:val="18"/>
        <w:szCs w:val="18"/>
      </w:rPr>
      <w:fldChar w:fldCharType="end"/>
    </w:r>
    <w:r w:rsidRPr="004F78CB">
      <w:rPr>
        <w:rFonts w:ascii="Arial" w:hAnsi="Arial" w:cs="Arial"/>
        <w:sz w:val="18"/>
        <w:szCs w:val="18"/>
      </w:rPr>
      <w:t xml:space="preserve"> de </w:t>
    </w:r>
    <w:r w:rsidR="00064845"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064845" w:rsidRPr="004F78CB">
      <w:rPr>
        <w:rFonts w:ascii="Arial" w:hAnsi="Arial" w:cs="Arial"/>
        <w:sz w:val="18"/>
        <w:szCs w:val="18"/>
      </w:rPr>
      <w:fldChar w:fldCharType="separate"/>
    </w:r>
    <w:r w:rsidR="00B765DB">
      <w:rPr>
        <w:rFonts w:ascii="Arial" w:hAnsi="Arial" w:cs="Arial"/>
        <w:noProof/>
        <w:sz w:val="18"/>
        <w:szCs w:val="18"/>
      </w:rPr>
      <w:t>359</w:t>
    </w:r>
    <w:r w:rsidR="00064845" w:rsidRPr="004F78CB">
      <w:rPr>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8E7" w:rsidRDefault="007E38E7" w:rsidP="005F4A3A">
      <w:r>
        <w:separator/>
      </w:r>
    </w:p>
  </w:footnote>
  <w:footnote w:type="continuationSeparator" w:id="0">
    <w:p w:rsidR="007E38E7" w:rsidRDefault="007E38E7"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8E7" w:rsidRDefault="007E38E7">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8E7" w:rsidRDefault="00064845">
    <w:pPr>
      <w:pStyle w:val="Cabealho"/>
    </w:pPr>
    <w:r>
      <w:rPr>
        <w:noProof/>
      </w:rPr>
      <w:pict>
        <v:shapetype id="_x0000_t202" coordsize="21600,21600" o:spt="202" path="m,l,21600r21600,l21600,xe">
          <v:stroke joinstyle="miter"/>
          <v:path gradientshapeok="t" o:connecttype="rect"/>
        </v:shapetype>
        <v:shape id="_x0000_s2052" type="#_x0000_t202" style="position:absolute;margin-left:0;margin-top:-29.5pt;width:579.9pt;height:77.8pt;z-index:251661312;mso-position-horizontal:center;mso-position-horizontal-relative:text;mso-position-vertical-relative:text;mso-width-relative:margin;mso-height-relative:margin" stroked="f">
          <v:textbox>
            <w:txbxContent>
              <w:p w:rsidR="007E38E7" w:rsidRDefault="007E38E7">
                <w:r w:rsidRPr="008D0C43">
                  <w:rPr>
                    <w:noProof/>
                  </w:rPr>
                  <w:drawing>
                    <wp:inline distT="0" distB="0" distL="0" distR="0">
                      <wp:extent cx="6860215" cy="848664"/>
                      <wp:effectExtent l="19050" t="0" r="0" b="0"/>
                      <wp:docPr id="3"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r>
                  <w:rPr>
                    <w:noProof/>
                  </w:rPr>
                  <w:drawing>
                    <wp:inline distT="0" distB="0" distL="0" distR="0">
                      <wp:extent cx="6860215" cy="848664"/>
                      <wp:effectExtent l="19050" t="0" r="0" b="0"/>
                      <wp:docPr id="2"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8E7" w:rsidRDefault="007E38E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1E60C24"/>
    <w:multiLevelType w:val="multilevel"/>
    <w:tmpl w:val="45F41144"/>
    <w:lvl w:ilvl="0">
      <w:start w:val="5"/>
      <w:numFmt w:val="decimal"/>
      <w:lvlText w:val="%1."/>
      <w:lvlJc w:val="left"/>
      <w:pPr>
        <w:ind w:left="540" w:hanging="540"/>
      </w:pPr>
      <w:rPr>
        <w:rFonts w:hint="default"/>
      </w:rPr>
    </w:lvl>
    <w:lvl w:ilvl="1">
      <w:start w:val="3"/>
      <w:numFmt w:val="decimal"/>
      <w:lvlText w:val="%1.%2."/>
      <w:lvlJc w:val="left"/>
      <w:pPr>
        <w:ind w:left="1980" w:hanging="540"/>
      </w:pPr>
      <w:rPr>
        <w:rFonts w:hint="default"/>
        <w:b/>
      </w:rPr>
    </w:lvl>
    <w:lvl w:ilvl="2">
      <w:start w:val="1"/>
      <w:numFmt w:val="decimal"/>
      <w:lvlText w:val="%1.%2.%3."/>
      <w:lvlJc w:val="left"/>
      <w:pPr>
        <w:ind w:left="3600" w:hanging="720"/>
      </w:pPr>
      <w:rPr>
        <w:rFonts w:hint="default"/>
        <w:b/>
        <w:bCs/>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5995D97"/>
    <w:multiLevelType w:val="multilevel"/>
    <w:tmpl w:val="68D05348"/>
    <w:lvl w:ilvl="0">
      <w:start w:val="7"/>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8">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F0C72B5"/>
    <w:multiLevelType w:val="multilevel"/>
    <w:tmpl w:val="CFEC12F2"/>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i w:val="0"/>
        <w:strike w:val="0"/>
        <w:color w:val="auto"/>
      </w:rPr>
    </w:lvl>
    <w:lvl w:ilvl="2">
      <w:start w:val="1"/>
      <w:numFmt w:val="decimal"/>
      <w:lvlText w:val="%1.%2.%3."/>
      <w:lvlJc w:val="left"/>
      <w:pPr>
        <w:ind w:left="930" w:hanging="504"/>
      </w:pPr>
      <w:rPr>
        <w:rFonts w:ascii="Arial" w:hAnsi="Arial" w:cs="Arial" w:hint="default"/>
        <w:b/>
        <w:i w:val="0"/>
        <w:color w:val="auto"/>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F2A67E8"/>
    <w:multiLevelType w:val="multilevel"/>
    <w:tmpl w:val="E294FE28"/>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3C8252E"/>
    <w:multiLevelType w:val="multilevel"/>
    <w:tmpl w:val="96AE32FA"/>
    <w:lvl w:ilvl="0">
      <w:start w:val="8"/>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i w:val="0"/>
        <w:strike w:val="0"/>
        <w:color w:val="auto"/>
      </w:rPr>
    </w:lvl>
    <w:lvl w:ilvl="2">
      <w:start w:val="1"/>
      <w:numFmt w:val="decimal"/>
      <w:lvlText w:val="%1.%2.%3."/>
      <w:lvlJc w:val="left"/>
      <w:pPr>
        <w:ind w:left="930" w:hanging="504"/>
      </w:pPr>
      <w:rPr>
        <w:rFonts w:ascii="Arial" w:hAnsi="Arial" w:cs="Arial" w:hint="default"/>
        <w:b/>
        <w:i w:val="0"/>
        <w:color w:val="auto"/>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9BA27A5"/>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5C100D"/>
    <w:multiLevelType w:val="multilevel"/>
    <w:tmpl w:val="CFEC12F2"/>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i w:val="0"/>
        <w:strike w:val="0"/>
        <w:color w:val="auto"/>
      </w:rPr>
    </w:lvl>
    <w:lvl w:ilvl="2">
      <w:start w:val="1"/>
      <w:numFmt w:val="decimal"/>
      <w:lvlText w:val="%1.%2.%3."/>
      <w:lvlJc w:val="left"/>
      <w:pPr>
        <w:ind w:left="930" w:hanging="504"/>
      </w:pPr>
      <w:rPr>
        <w:rFonts w:ascii="Arial" w:hAnsi="Arial" w:cs="Arial" w:hint="default"/>
        <w:b/>
        <w:i w:val="0"/>
        <w:color w:val="auto"/>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3744844"/>
    <w:multiLevelType w:val="multilevel"/>
    <w:tmpl w:val="0416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7">
    <w:nsid w:val="24B03E42"/>
    <w:multiLevelType w:val="multilevel"/>
    <w:tmpl w:val="7D2466AE"/>
    <w:lvl w:ilvl="0">
      <w:start w:val="7"/>
      <w:numFmt w:val="decimal"/>
      <w:lvlText w:val="%1."/>
      <w:lvlJc w:val="left"/>
      <w:pPr>
        <w:ind w:left="585" w:hanging="585"/>
      </w:pPr>
      <w:rPr>
        <w:rFonts w:hint="default"/>
      </w:rPr>
    </w:lvl>
    <w:lvl w:ilvl="1">
      <w:start w:val="1"/>
      <w:numFmt w:val="decimal"/>
      <w:lvlText w:val="%1.%2."/>
      <w:lvlJc w:val="left"/>
      <w:pPr>
        <w:ind w:left="1074" w:hanging="720"/>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8">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2">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2AD52D7"/>
    <w:multiLevelType w:val="hybridMultilevel"/>
    <w:tmpl w:val="F1668900"/>
    <w:lvl w:ilvl="0" w:tplc="653E5BB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4">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67128FF"/>
    <w:multiLevelType w:val="hybridMultilevel"/>
    <w:tmpl w:val="D82209C6"/>
    <w:lvl w:ilvl="0" w:tplc="625E2E06">
      <w:start w:val="1"/>
      <w:numFmt w:val="bullet"/>
      <w:lvlText w:val=""/>
      <w:lvlJc w:val="left"/>
      <w:pPr>
        <w:ind w:left="720" w:hanging="360"/>
      </w:pPr>
      <w:rPr>
        <w:rFonts w:ascii="Symbol" w:hAnsi="Symbol" w:hint="default"/>
      </w:rPr>
    </w:lvl>
    <w:lvl w:ilvl="1" w:tplc="0812DEBE" w:tentative="1">
      <w:start w:val="1"/>
      <w:numFmt w:val="bullet"/>
      <w:lvlText w:val="o"/>
      <w:lvlJc w:val="left"/>
      <w:pPr>
        <w:ind w:left="1440" w:hanging="360"/>
      </w:pPr>
      <w:rPr>
        <w:rFonts w:ascii="Courier New" w:hAnsi="Courier New" w:cs="Courier New" w:hint="default"/>
      </w:rPr>
    </w:lvl>
    <w:lvl w:ilvl="2" w:tplc="9D74DFB2" w:tentative="1">
      <w:start w:val="1"/>
      <w:numFmt w:val="bullet"/>
      <w:lvlText w:val=""/>
      <w:lvlJc w:val="left"/>
      <w:pPr>
        <w:ind w:left="2160" w:hanging="360"/>
      </w:pPr>
      <w:rPr>
        <w:rFonts w:ascii="Wingdings" w:hAnsi="Wingdings" w:hint="default"/>
      </w:rPr>
    </w:lvl>
    <w:lvl w:ilvl="3" w:tplc="71401CFA" w:tentative="1">
      <w:start w:val="1"/>
      <w:numFmt w:val="bullet"/>
      <w:lvlText w:val=""/>
      <w:lvlJc w:val="left"/>
      <w:pPr>
        <w:ind w:left="2880" w:hanging="360"/>
      </w:pPr>
      <w:rPr>
        <w:rFonts w:ascii="Symbol" w:hAnsi="Symbol" w:hint="default"/>
      </w:rPr>
    </w:lvl>
    <w:lvl w:ilvl="4" w:tplc="17C65C8E" w:tentative="1">
      <w:start w:val="1"/>
      <w:numFmt w:val="bullet"/>
      <w:lvlText w:val="o"/>
      <w:lvlJc w:val="left"/>
      <w:pPr>
        <w:ind w:left="3600" w:hanging="360"/>
      </w:pPr>
      <w:rPr>
        <w:rFonts w:ascii="Courier New" w:hAnsi="Courier New" w:cs="Courier New" w:hint="default"/>
      </w:rPr>
    </w:lvl>
    <w:lvl w:ilvl="5" w:tplc="0818F33E" w:tentative="1">
      <w:start w:val="1"/>
      <w:numFmt w:val="bullet"/>
      <w:lvlText w:val=""/>
      <w:lvlJc w:val="left"/>
      <w:pPr>
        <w:ind w:left="4320" w:hanging="360"/>
      </w:pPr>
      <w:rPr>
        <w:rFonts w:ascii="Wingdings" w:hAnsi="Wingdings" w:hint="default"/>
      </w:rPr>
    </w:lvl>
    <w:lvl w:ilvl="6" w:tplc="3EE686A8" w:tentative="1">
      <w:start w:val="1"/>
      <w:numFmt w:val="bullet"/>
      <w:lvlText w:val=""/>
      <w:lvlJc w:val="left"/>
      <w:pPr>
        <w:ind w:left="5040" w:hanging="360"/>
      </w:pPr>
      <w:rPr>
        <w:rFonts w:ascii="Symbol" w:hAnsi="Symbol" w:hint="default"/>
      </w:rPr>
    </w:lvl>
    <w:lvl w:ilvl="7" w:tplc="3F38D1F8" w:tentative="1">
      <w:start w:val="1"/>
      <w:numFmt w:val="bullet"/>
      <w:lvlText w:val="o"/>
      <w:lvlJc w:val="left"/>
      <w:pPr>
        <w:ind w:left="5760" w:hanging="360"/>
      </w:pPr>
      <w:rPr>
        <w:rFonts w:ascii="Courier New" w:hAnsi="Courier New" w:cs="Courier New" w:hint="default"/>
      </w:rPr>
    </w:lvl>
    <w:lvl w:ilvl="8" w:tplc="A87C3442" w:tentative="1">
      <w:start w:val="1"/>
      <w:numFmt w:val="bullet"/>
      <w:lvlText w:val=""/>
      <w:lvlJc w:val="left"/>
      <w:pPr>
        <w:ind w:left="6480" w:hanging="360"/>
      </w:pPr>
      <w:rPr>
        <w:rFonts w:ascii="Wingdings" w:hAnsi="Wingdings" w:hint="default"/>
      </w:rPr>
    </w:lvl>
  </w:abstractNum>
  <w:abstractNum w:abstractNumId="29">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ACE75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1">
    <w:nsid w:val="4E3F0B3E"/>
    <w:multiLevelType w:val="multilevel"/>
    <w:tmpl w:val="250476EC"/>
    <w:numStyleLink w:val="Estilo11"/>
  </w:abstractNum>
  <w:abstractNum w:abstractNumId="32">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3">
    <w:nsid w:val="55207787"/>
    <w:multiLevelType w:val="multilevel"/>
    <w:tmpl w:val="17AC7944"/>
    <w:lvl w:ilvl="0">
      <w:start w:val="3"/>
      <w:numFmt w:val="decimal"/>
      <w:lvlText w:val="%1"/>
      <w:lvlJc w:val="left"/>
      <w:pPr>
        <w:ind w:left="360" w:hanging="360"/>
      </w:pPr>
      <w:rPr>
        <w:rFonts w:hint="default"/>
      </w:rPr>
    </w:lvl>
    <w:lvl w:ilvl="1">
      <w:start w:val="1"/>
      <w:numFmt w:val="decimal"/>
      <w:lvlText w:val="%1.%2"/>
      <w:lvlJc w:val="left"/>
      <w:pPr>
        <w:ind w:left="927" w:hanging="360"/>
      </w:pPr>
      <w:rPr>
        <w:rFonts w:ascii="Arial" w:hAnsi="Arial" w:cs="Arial" w:hint="default"/>
        <w:b/>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55B41B42"/>
    <w:multiLevelType w:val="multilevel"/>
    <w:tmpl w:val="5322CB72"/>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decimal"/>
      <w:lvlText w:val="%1.%2.%3."/>
      <w:lvlJc w:val="left"/>
      <w:pPr>
        <w:ind w:left="1474" w:hanging="907"/>
      </w:pPr>
      <w:rPr>
        <w:rFonts w:hint="default"/>
        <w:b w:val="0"/>
      </w:rPr>
    </w:lvl>
    <w:lvl w:ilvl="3">
      <w:start w:val="1"/>
      <w:numFmt w:val="lowerLetter"/>
      <w:lvlText w:val="%4)"/>
      <w:lvlJc w:val="lef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5">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6">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A9C5190"/>
    <w:multiLevelType w:val="multilevel"/>
    <w:tmpl w:val="A5423D6E"/>
    <w:lvl w:ilvl="0">
      <w:start w:val="5"/>
      <w:numFmt w:val="decimal"/>
      <w:lvlText w:val="%1."/>
      <w:lvlJc w:val="left"/>
      <w:pPr>
        <w:ind w:left="540" w:hanging="540"/>
      </w:pPr>
      <w:rPr>
        <w:rFonts w:hint="default"/>
      </w:rPr>
    </w:lvl>
    <w:lvl w:ilvl="1">
      <w:start w:val="1"/>
      <w:numFmt w:val="decimal"/>
      <w:lvlText w:val="%1.%2."/>
      <w:lvlJc w:val="left"/>
      <w:pPr>
        <w:ind w:left="1620" w:hanging="540"/>
      </w:pPr>
      <w:rPr>
        <w:rFonts w:hint="default"/>
        <w:b/>
      </w:rPr>
    </w:lvl>
    <w:lvl w:ilvl="2">
      <w:start w:val="4"/>
      <w:numFmt w:val="decimal"/>
      <w:lvlText w:val="%1.%2.%3."/>
      <w:lvlJc w:val="left"/>
      <w:pPr>
        <w:ind w:left="2880" w:hanging="720"/>
      </w:pPr>
      <w:rPr>
        <w:rFonts w:ascii="Arial" w:hAnsi="Arial" w:cs="Arial" w:hint="default"/>
        <w:b/>
        <w:bCs/>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8">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9">
    <w:nsid w:val="5CBB3870"/>
    <w:multiLevelType w:val="multilevel"/>
    <w:tmpl w:val="FB4EA7EE"/>
    <w:lvl w:ilvl="0">
      <w:start w:val="3"/>
      <w:numFmt w:val="decimal"/>
      <w:lvlText w:val="%1."/>
      <w:lvlJc w:val="left"/>
      <w:pPr>
        <w:ind w:left="612" w:hanging="612"/>
      </w:pPr>
      <w:rPr>
        <w:rFonts w:hint="default"/>
        <w:b/>
        <w:bCs/>
      </w:rPr>
    </w:lvl>
    <w:lvl w:ilvl="1">
      <w:start w:val="3"/>
      <w:numFmt w:val="decimal"/>
      <w:lvlText w:val="%1.%2."/>
      <w:lvlJc w:val="left"/>
      <w:pPr>
        <w:ind w:left="720" w:hanging="72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1">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4">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6B6A14DC"/>
    <w:multiLevelType w:val="multilevel"/>
    <w:tmpl w:val="D768409C"/>
    <w:lvl w:ilvl="0">
      <w:start w:val="3"/>
      <w:numFmt w:val="decimal"/>
      <w:lvlText w:val="%1."/>
      <w:lvlJc w:val="left"/>
      <w:pPr>
        <w:ind w:left="540" w:hanging="540"/>
      </w:pPr>
      <w:rPr>
        <w:rFonts w:hint="default"/>
        <w:b/>
      </w:rPr>
    </w:lvl>
    <w:lvl w:ilvl="1">
      <w:start w:val="2"/>
      <w:numFmt w:val="decimal"/>
      <w:lvlText w:val="%1.%2."/>
      <w:lvlJc w:val="left"/>
      <w:pPr>
        <w:ind w:left="900" w:hanging="540"/>
      </w:pPr>
      <w:rPr>
        <w:rFonts w:hint="default"/>
        <w:b/>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0">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nsid w:val="7A6C537A"/>
    <w:multiLevelType w:val="multilevel"/>
    <w:tmpl w:val="B868DD26"/>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ascii="Arial" w:hAnsi="Arial" w:cs="Arial" w:hint="default"/>
        <w:b/>
        <w:i w:val="0"/>
        <w:color w:val="auto"/>
      </w:rPr>
    </w:lvl>
    <w:lvl w:ilvl="2">
      <w:start w:val="1"/>
      <w:numFmt w:val="decimal"/>
      <w:lvlText w:val="%1.%2.%3."/>
      <w:lvlJc w:val="left"/>
      <w:pPr>
        <w:ind w:left="1440" w:hanging="720"/>
      </w:pPr>
      <w:rPr>
        <w:rFonts w:ascii="Arial" w:hAnsi="Arial" w:cs="Arial"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2">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7EA66D66"/>
    <w:multiLevelType w:val="singleLevel"/>
    <w:tmpl w:val="04160001"/>
    <w:lvl w:ilvl="0">
      <w:start w:val="1"/>
      <w:numFmt w:val="bullet"/>
      <w:lvlText w:val=""/>
      <w:lvlJc w:val="left"/>
      <w:pPr>
        <w:tabs>
          <w:tab w:val="num" w:pos="360"/>
        </w:tabs>
        <w:ind w:left="360" w:hanging="360"/>
      </w:pPr>
      <w:rPr>
        <w:rFonts w:ascii="Symbol" w:hAnsi="Symbol" w:hint="default"/>
      </w:rPr>
    </w:lvl>
  </w:abstractNum>
  <w:num w:numId="1">
    <w:abstractNumId w:val="32"/>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0"/>
  </w:num>
  <w:num w:numId="9">
    <w:abstractNumId w:val="54"/>
  </w:num>
  <w:num w:numId="10">
    <w:abstractNumId w:val="41"/>
  </w:num>
  <w:num w:numId="11">
    <w:abstractNumId w:val="13"/>
  </w:num>
  <w:num w:numId="12">
    <w:abstractNumId w:val="19"/>
  </w:num>
  <w:num w:numId="13">
    <w:abstractNumId w:val="44"/>
  </w:num>
  <w:num w:numId="14">
    <w:abstractNumId w:val="53"/>
  </w:num>
  <w:num w:numId="15">
    <w:abstractNumId w:val="8"/>
  </w:num>
  <w:num w:numId="16">
    <w:abstractNumId w:val="12"/>
  </w:num>
  <w:num w:numId="17">
    <w:abstractNumId w:val="22"/>
  </w:num>
  <w:num w:numId="18">
    <w:abstractNumId w:val="47"/>
  </w:num>
  <w:num w:numId="19">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31"/>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52"/>
  </w:num>
  <w:num w:numId="22">
    <w:abstractNumId w:val="21"/>
  </w:num>
  <w:num w:numId="23">
    <w:abstractNumId w:val="42"/>
  </w:num>
  <w:num w:numId="24">
    <w:abstractNumId w:val="26"/>
  </w:num>
  <w:num w:numId="25">
    <w:abstractNumId w:val="45"/>
  </w:num>
  <w:num w:numId="26">
    <w:abstractNumId w:val="38"/>
  </w:num>
  <w:num w:numId="27">
    <w:abstractNumId w:val="24"/>
  </w:num>
  <w:num w:numId="28">
    <w:abstractNumId w:val="48"/>
  </w:num>
  <w:num w:numId="29">
    <w:abstractNumId w:val="6"/>
  </w:num>
  <w:num w:numId="30">
    <w:abstractNumId w:val="35"/>
  </w:num>
  <w:num w:numId="31">
    <w:abstractNumId w:val="49"/>
  </w:num>
  <w:num w:numId="32">
    <w:abstractNumId w:val="25"/>
  </w:num>
  <w:num w:numId="33">
    <w:abstractNumId w:val="27"/>
  </w:num>
  <w:num w:numId="34">
    <w:abstractNumId w:val="36"/>
  </w:num>
  <w:num w:numId="35">
    <w:abstractNumId w:val="18"/>
  </w:num>
  <w:num w:numId="36">
    <w:abstractNumId w:val="15"/>
  </w:num>
  <w:num w:numId="37">
    <w:abstractNumId w:val="50"/>
  </w:num>
  <w:num w:numId="38">
    <w:abstractNumId w:val="51"/>
  </w:num>
  <w:num w:numId="39">
    <w:abstractNumId w:val="34"/>
  </w:num>
  <w:num w:numId="40">
    <w:abstractNumId w:val="29"/>
  </w:num>
  <w:num w:numId="41">
    <w:abstractNumId w:val="10"/>
  </w:num>
  <w:num w:numId="42">
    <w:abstractNumId w:val="14"/>
  </w:num>
  <w:num w:numId="43">
    <w:abstractNumId w:val="9"/>
  </w:num>
  <w:num w:numId="44">
    <w:abstractNumId w:val="28"/>
  </w:num>
  <w:num w:numId="45">
    <w:abstractNumId w:val="23"/>
  </w:num>
  <w:num w:numId="46">
    <w:abstractNumId w:val="46"/>
  </w:num>
  <w:num w:numId="47">
    <w:abstractNumId w:val="33"/>
  </w:num>
  <w:num w:numId="48">
    <w:abstractNumId w:val="37"/>
  </w:num>
  <w:num w:numId="49">
    <w:abstractNumId w:val="5"/>
  </w:num>
  <w:num w:numId="50">
    <w:abstractNumId w:val="39"/>
  </w:num>
  <w:num w:numId="51">
    <w:abstractNumId w:val="16"/>
  </w:num>
  <w:num w:numId="52">
    <w:abstractNumId w:val="7"/>
  </w:num>
  <w:num w:numId="53">
    <w:abstractNumId w:val="17"/>
  </w:num>
  <w:num w:numId="54">
    <w:abstractNumId w:val="11"/>
  </w:num>
  <w:num w:numId="55">
    <w:abstractNumId w:val="3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ocumentProtection w:edit="forms" w:enforcement="0"/>
  <w:defaultTabStop w:val="708"/>
  <w:hyphenationZone w:val="425"/>
  <w:drawingGridHorizontalSpacing w:val="120"/>
  <w:displayHorizontalDrawingGridEvery w:val="2"/>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4C3D"/>
    <w:rsid w:val="00005E50"/>
    <w:rsid w:val="0000799E"/>
    <w:rsid w:val="00007DF8"/>
    <w:rsid w:val="00012FEC"/>
    <w:rsid w:val="0001404E"/>
    <w:rsid w:val="0001472B"/>
    <w:rsid w:val="0001570B"/>
    <w:rsid w:val="00016A9A"/>
    <w:rsid w:val="00020763"/>
    <w:rsid w:val="00021EF0"/>
    <w:rsid w:val="000224D8"/>
    <w:rsid w:val="0002775E"/>
    <w:rsid w:val="000305D1"/>
    <w:rsid w:val="00032ACD"/>
    <w:rsid w:val="00036702"/>
    <w:rsid w:val="00037606"/>
    <w:rsid w:val="00037E07"/>
    <w:rsid w:val="000419B4"/>
    <w:rsid w:val="00041CC6"/>
    <w:rsid w:val="00041DEF"/>
    <w:rsid w:val="00051AC4"/>
    <w:rsid w:val="00060597"/>
    <w:rsid w:val="00062AD8"/>
    <w:rsid w:val="00064613"/>
    <w:rsid w:val="00064845"/>
    <w:rsid w:val="00065D44"/>
    <w:rsid w:val="00067C08"/>
    <w:rsid w:val="00070E6A"/>
    <w:rsid w:val="00075D4B"/>
    <w:rsid w:val="0007630F"/>
    <w:rsid w:val="00081DDC"/>
    <w:rsid w:val="00082E65"/>
    <w:rsid w:val="00087144"/>
    <w:rsid w:val="00087841"/>
    <w:rsid w:val="00090E9E"/>
    <w:rsid w:val="00090F8C"/>
    <w:rsid w:val="000912B3"/>
    <w:rsid w:val="00097286"/>
    <w:rsid w:val="00097ED9"/>
    <w:rsid w:val="000A11DD"/>
    <w:rsid w:val="000A2CB1"/>
    <w:rsid w:val="000A30AC"/>
    <w:rsid w:val="000A3DAA"/>
    <w:rsid w:val="000A65BF"/>
    <w:rsid w:val="000A6BCE"/>
    <w:rsid w:val="000B0DB4"/>
    <w:rsid w:val="000B20BE"/>
    <w:rsid w:val="000B2C89"/>
    <w:rsid w:val="000C029B"/>
    <w:rsid w:val="000C1068"/>
    <w:rsid w:val="000C1793"/>
    <w:rsid w:val="000C252F"/>
    <w:rsid w:val="000C2C9E"/>
    <w:rsid w:val="000C2E8C"/>
    <w:rsid w:val="000C4D48"/>
    <w:rsid w:val="000C6438"/>
    <w:rsid w:val="000D0482"/>
    <w:rsid w:val="000D2EEA"/>
    <w:rsid w:val="000D3033"/>
    <w:rsid w:val="000D3522"/>
    <w:rsid w:val="000D5967"/>
    <w:rsid w:val="000D6503"/>
    <w:rsid w:val="000E298B"/>
    <w:rsid w:val="000E482A"/>
    <w:rsid w:val="000E4C03"/>
    <w:rsid w:val="000E7AEE"/>
    <w:rsid w:val="000F124E"/>
    <w:rsid w:val="000F6ADE"/>
    <w:rsid w:val="000F7C3C"/>
    <w:rsid w:val="00100CE6"/>
    <w:rsid w:val="00101504"/>
    <w:rsid w:val="001046CB"/>
    <w:rsid w:val="00104A3A"/>
    <w:rsid w:val="001059CD"/>
    <w:rsid w:val="00105FF8"/>
    <w:rsid w:val="00107E44"/>
    <w:rsid w:val="00107F1E"/>
    <w:rsid w:val="001115F5"/>
    <w:rsid w:val="001125B0"/>
    <w:rsid w:val="00115067"/>
    <w:rsid w:val="001171D7"/>
    <w:rsid w:val="00117546"/>
    <w:rsid w:val="001248D8"/>
    <w:rsid w:val="00140C22"/>
    <w:rsid w:val="00141E7B"/>
    <w:rsid w:val="00150E23"/>
    <w:rsid w:val="001527D9"/>
    <w:rsid w:val="00152C1D"/>
    <w:rsid w:val="001538A7"/>
    <w:rsid w:val="00154FE5"/>
    <w:rsid w:val="00155767"/>
    <w:rsid w:val="00156AA4"/>
    <w:rsid w:val="00160839"/>
    <w:rsid w:val="00163E48"/>
    <w:rsid w:val="001659A1"/>
    <w:rsid w:val="00166693"/>
    <w:rsid w:val="001715F6"/>
    <w:rsid w:val="00171703"/>
    <w:rsid w:val="00172789"/>
    <w:rsid w:val="00175AFF"/>
    <w:rsid w:val="0017655E"/>
    <w:rsid w:val="00180CCC"/>
    <w:rsid w:val="00182FF4"/>
    <w:rsid w:val="001831BA"/>
    <w:rsid w:val="0018753E"/>
    <w:rsid w:val="00192C71"/>
    <w:rsid w:val="00195807"/>
    <w:rsid w:val="00197C53"/>
    <w:rsid w:val="001A023C"/>
    <w:rsid w:val="001A0E25"/>
    <w:rsid w:val="001A2117"/>
    <w:rsid w:val="001A49BE"/>
    <w:rsid w:val="001A6ACC"/>
    <w:rsid w:val="001A7E8E"/>
    <w:rsid w:val="001B009D"/>
    <w:rsid w:val="001B52EE"/>
    <w:rsid w:val="001B6EA7"/>
    <w:rsid w:val="001C0404"/>
    <w:rsid w:val="001C4212"/>
    <w:rsid w:val="001C4480"/>
    <w:rsid w:val="001C469F"/>
    <w:rsid w:val="001C6B51"/>
    <w:rsid w:val="001C74B2"/>
    <w:rsid w:val="001D15D5"/>
    <w:rsid w:val="001D2BC2"/>
    <w:rsid w:val="001D54C3"/>
    <w:rsid w:val="001E3A90"/>
    <w:rsid w:val="001F2A36"/>
    <w:rsid w:val="001F2F02"/>
    <w:rsid w:val="001F3D97"/>
    <w:rsid w:val="001F4959"/>
    <w:rsid w:val="00200E2D"/>
    <w:rsid w:val="002012A1"/>
    <w:rsid w:val="0020196B"/>
    <w:rsid w:val="00201B5C"/>
    <w:rsid w:val="0020452F"/>
    <w:rsid w:val="00204EBB"/>
    <w:rsid w:val="002069B5"/>
    <w:rsid w:val="00211220"/>
    <w:rsid w:val="00212F93"/>
    <w:rsid w:val="0021398A"/>
    <w:rsid w:val="002149D0"/>
    <w:rsid w:val="00214C3C"/>
    <w:rsid w:val="00214E47"/>
    <w:rsid w:val="00216F16"/>
    <w:rsid w:val="002218DB"/>
    <w:rsid w:val="00222E87"/>
    <w:rsid w:val="002230D3"/>
    <w:rsid w:val="00224659"/>
    <w:rsid w:val="00226A6B"/>
    <w:rsid w:val="00227242"/>
    <w:rsid w:val="00232B70"/>
    <w:rsid w:val="002338F8"/>
    <w:rsid w:val="00236B19"/>
    <w:rsid w:val="002415FE"/>
    <w:rsid w:val="00241E37"/>
    <w:rsid w:val="00242BF5"/>
    <w:rsid w:val="00244166"/>
    <w:rsid w:val="0025102C"/>
    <w:rsid w:val="002521E7"/>
    <w:rsid w:val="00252686"/>
    <w:rsid w:val="00252F2F"/>
    <w:rsid w:val="00253943"/>
    <w:rsid w:val="002561D0"/>
    <w:rsid w:val="00257B5C"/>
    <w:rsid w:val="00257C41"/>
    <w:rsid w:val="00261399"/>
    <w:rsid w:val="00261B22"/>
    <w:rsid w:val="002639A5"/>
    <w:rsid w:val="0026462E"/>
    <w:rsid w:val="00264F00"/>
    <w:rsid w:val="002660F2"/>
    <w:rsid w:val="00267D1C"/>
    <w:rsid w:val="002701DB"/>
    <w:rsid w:val="00270E0E"/>
    <w:rsid w:val="002735CF"/>
    <w:rsid w:val="00275FCC"/>
    <w:rsid w:val="002778CA"/>
    <w:rsid w:val="00280427"/>
    <w:rsid w:val="00280B4C"/>
    <w:rsid w:val="00283D6D"/>
    <w:rsid w:val="00283F3E"/>
    <w:rsid w:val="00286382"/>
    <w:rsid w:val="00290A1A"/>
    <w:rsid w:val="00291E50"/>
    <w:rsid w:val="00293FDF"/>
    <w:rsid w:val="00294D29"/>
    <w:rsid w:val="00296B8D"/>
    <w:rsid w:val="00296DD8"/>
    <w:rsid w:val="00297ACB"/>
    <w:rsid w:val="002A00B2"/>
    <w:rsid w:val="002A25D2"/>
    <w:rsid w:val="002A2CD4"/>
    <w:rsid w:val="002A35E1"/>
    <w:rsid w:val="002A6C77"/>
    <w:rsid w:val="002B3ED9"/>
    <w:rsid w:val="002B662C"/>
    <w:rsid w:val="002B6631"/>
    <w:rsid w:val="002C21BA"/>
    <w:rsid w:val="002C3D50"/>
    <w:rsid w:val="002C58D3"/>
    <w:rsid w:val="002C632E"/>
    <w:rsid w:val="002D1AA8"/>
    <w:rsid w:val="002D3F78"/>
    <w:rsid w:val="002D43D2"/>
    <w:rsid w:val="002E23CF"/>
    <w:rsid w:val="002E4EB3"/>
    <w:rsid w:val="002F03D6"/>
    <w:rsid w:val="002F0E9F"/>
    <w:rsid w:val="002F1D71"/>
    <w:rsid w:val="002F6E6B"/>
    <w:rsid w:val="00300ADA"/>
    <w:rsid w:val="00301C65"/>
    <w:rsid w:val="00302E0A"/>
    <w:rsid w:val="00303E30"/>
    <w:rsid w:val="00305FEE"/>
    <w:rsid w:val="003074B3"/>
    <w:rsid w:val="003131EB"/>
    <w:rsid w:val="00314759"/>
    <w:rsid w:val="0031496A"/>
    <w:rsid w:val="003206B8"/>
    <w:rsid w:val="00320D95"/>
    <w:rsid w:val="00321543"/>
    <w:rsid w:val="003269A2"/>
    <w:rsid w:val="003322E9"/>
    <w:rsid w:val="0033389F"/>
    <w:rsid w:val="00334EC0"/>
    <w:rsid w:val="00334F84"/>
    <w:rsid w:val="00334FD6"/>
    <w:rsid w:val="00335BA4"/>
    <w:rsid w:val="00335E3C"/>
    <w:rsid w:val="00341978"/>
    <w:rsid w:val="00341B9B"/>
    <w:rsid w:val="00343105"/>
    <w:rsid w:val="0034378A"/>
    <w:rsid w:val="00343AA1"/>
    <w:rsid w:val="00343AD7"/>
    <w:rsid w:val="00346467"/>
    <w:rsid w:val="00346D8B"/>
    <w:rsid w:val="00351762"/>
    <w:rsid w:val="00354569"/>
    <w:rsid w:val="00357680"/>
    <w:rsid w:val="0036024A"/>
    <w:rsid w:val="003603AC"/>
    <w:rsid w:val="00363315"/>
    <w:rsid w:val="00364722"/>
    <w:rsid w:val="00366D55"/>
    <w:rsid w:val="00366FF9"/>
    <w:rsid w:val="0037030E"/>
    <w:rsid w:val="0037143C"/>
    <w:rsid w:val="00371EA4"/>
    <w:rsid w:val="0037682A"/>
    <w:rsid w:val="00376A51"/>
    <w:rsid w:val="003808F9"/>
    <w:rsid w:val="00380D4F"/>
    <w:rsid w:val="0038137C"/>
    <w:rsid w:val="003828DA"/>
    <w:rsid w:val="0038374A"/>
    <w:rsid w:val="00384AA9"/>
    <w:rsid w:val="0039119B"/>
    <w:rsid w:val="00395A45"/>
    <w:rsid w:val="0039654F"/>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7177"/>
    <w:rsid w:val="003B7C18"/>
    <w:rsid w:val="003C1336"/>
    <w:rsid w:val="003C3236"/>
    <w:rsid w:val="003C390D"/>
    <w:rsid w:val="003C42E3"/>
    <w:rsid w:val="003C4651"/>
    <w:rsid w:val="003C6523"/>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401BD0"/>
    <w:rsid w:val="0040264D"/>
    <w:rsid w:val="00404653"/>
    <w:rsid w:val="00404CF8"/>
    <w:rsid w:val="00411C40"/>
    <w:rsid w:val="00411C94"/>
    <w:rsid w:val="0041291C"/>
    <w:rsid w:val="004134BB"/>
    <w:rsid w:val="0041605A"/>
    <w:rsid w:val="00416614"/>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6FCA"/>
    <w:rsid w:val="00440052"/>
    <w:rsid w:val="00441B35"/>
    <w:rsid w:val="00441E38"/>
    <w:rsid w:val="00442FC1"/>
    <w:rsid w:val="00445AED"/>
    <w:rsid w:val="00446BF2"/>
    <w:rsid w:val="00447A7D"/>
    <w:rsid w:val="0045117B"/>
    <w:rsid w:val="0045211C"/>
    <w:rsid w:val="004529D4"/>
    <w:rsid w:val="0045645B"/>
    <w:rsid w:val="00466F82"/>
    <w:rsid w:val="004674C0"/>
    <w:rsid w:val="00470CE7"/>
    <w:rsid w:val="00471FC5"/>
    <w:rsid w:val="00472689"/>
    <w:rsid w:val="00473555"/>
    <w:rsid w:val="004779CF"/>
    <w:rsid w:val="00480F25"/>
    <w:rsid w:val="004819BF"/>
    <w:rsid w:val="004831EE"/>
    <w:rsid w:val="00485776"/>
    <w:rsid w:val="0048646F"/>
    <w:rsid w:val="00490E02"/>
    <w:rsid w:val="00493E58"/>
    <w:rsid w:val="0049435F"/>
    <w:rsid w:val="004945D5"/>
    <w:rsid w:val="00495C51"/>
    <w:rsid w:val="004974EB"/>
    <w:rsid w:val="004A07E4"/>
    <w:rsid w:val="004A22CD"/>
    <w:rsid w:val="004A232A"/>
    <w:rsid w:val="004A3376"/>
    <w:rsid w:val="004B0709"/>
    <w:rsid w:val="004B1206"/>
    <w:rsid w:val="004B390D"/>
    <w:rsid w:val="004B595C"/>
    <w:rsid w:val="004B5D6C"/>
    <w:rsid w:val="004B7EA8"/>
    <w:rsid w:val="004C04CD"/>
    <w:rsid w:val="004C295A"/>
    <w:rsid w:val="004C33F2"/>
    <w:rsid w:val="004C457A"/>
    <w:rsid w:val="004C50AF"/>
    <w:rsid w:val="004C5B3D"/>
    <w:rsid w:val="004C601D"/>
    <w:rsid w:val="004C71E9"/>
    <w:rsid w:val="004D2253"/>
    <w:rsid w:val="004D2BFE"/>
    <w:rsid w:val="004D3857"/>
    <w:rsid w:val="004D469D"/>
    <w:rsid w:val="004D69DF"/>
    <w:rsid w:val="004E7406"/>
    <w:rsid w:val="004F1569"/>
    <w:rsid w:val="004F443B"/>
    <w:rsid w:val="004F6AB5"/>
    <w:rsid w:val="004F78CB"/>
    <w:rsid w:val="0050349A"/>
    <w:rsid w:val="00513FC0"/>
    <w:rsid w:val="00514A4D"/>
    <w:rsid w:val="005152D5"/>
    <w:rsid w:val="005171B7"/>
    <w:rsid w:val="00520BC2"/>
    <w:rsid w:val="00522E3C"/>
    <w:rsid w:val="00525054"/>
    <w:rsid w:val="0053059E"/>
    <w:rsid w:val="00530A2A"/>
    <w:rsid w:val="00530AA6"/>
    <w:rsid w:val="00530C15"/>
    <w:rsid w:val="0053509F"/>
    <w:rsid w:val="0053510F"/>
    <w:rsid w:val="00537006"/>
    <w:rsid w:val="005377F5"/>
    <w:rsid w:val="00540FFA"/>
    <w:rsid w:val="00544FF9"/>
    <w:rsid w:val="00546D3B"/>
    <w:rsid w:val="005470E9"/>
    <w:rsid w:val="0055396F"/>
    <w:rsid w:val="00555B02"/>
    <w:rsid w:val="005606FB"/>
    <w:rsid w:val="005620B5"/>
    <w:rsid w:val="00565B62"/>
    <w:rsid w:val="00565C8F"/>
    <w:rsid w:val="0056606A"/>
    <w:rsid w:val="005662B1"/>
    <w:rsid w:val="00567DAB"/>
    <w:rsid w:val="0057066A"/>
    <w:rsid w:val="005735A1"/>
    <w:rsid w:val="00576828"/>
    <w:rsid w:val="00580DA3"/>
    <w:rsid w:val="005822F7"/>
    <w:rsid w:val="00583247"/>
    <w:rsid w:val="00584A45"/>
    <w:rsid w:val="00586FBF"/>
    <w:rsid w:val="005872C2"/>
    <w:rsid w:val="00587936"/>
    <w:rsid w:val="005879D9"/>
    <w:rsid w:val="0059027F"/>
    <w:rsid w:val="005921D9"/>
    <w:rsid w:val="0059488E"/>
    <w:rsid w:val="005950A0"/>
    <w:rsid w:val="005962A6"/>
    <w:rsid w:val="005976F3"/>
    <w:rsid w:val="005A2116"/>
    <w:rsid w:val="005A2574"/>
    <w:rsid w:val="005A3A69"/>
    <w:rsid w:val="005B00F6"/>
    <w:rsid w:val="005B34FE"/>
    <w:rsid w:val="005B4341"/>
    <w:rsid w:val="005B4C42"/>
    <w:rsid w:val="005B4D2C"/>
    <w:rsid w:val="005B6B39"/>
    <w:rsid w:val="005B6F98"/>
    <w:rsid w:val="005B758D"/>
    <w:rsid w:val="005B76A2"/>
    <w:rsid w:val="005C0CA9"/>
    <w:rsid w:val="005C13E6"/>
    <w:rsid w:val="005D00AF"/>
    <w:rsid w:val="005D187E"/>
    <w:rsid w:val="005D28DD"/>
    <w:rsid w:val="005D4812"/>
    <w:rsid w:val="005D51E4"/>
    <w:rsid w:val="005D5BD7"/>
    <w:rsid w:val="005E037F"/>
    <w:rsid w:val="005F09AB"/>
    <w:rsid w:val="005F4A3A"/>
    <w:rsid w:val="005F6CD0"/>
    <w:rsid w:val="00607633"/>
    <w:rsid w:val="006101D1"/>
    <w:rsid w:val="00610549"/>
    <w:rsid w:val="00612D41"/>
    <w:rsid w:val="0061349B"/>
    <w:rsid w:val="00614661"/>
    <w:rsid w:val="006147EA"/>
    <w:rsid w:val="006171A0"/>
    <w:rsid w:val="0062120C"/>
    <w:rsid w:val="00621E58"/>
    <w:rsid w:val="006224EE"/>
    <w:rsid w:val="00622B48"/>
    <w:rsid w:val="00622CDE"/>
    <w:rsid w:val="00623122"/>
    <w:rsid w:val="006247D4"/>
    <w:rsid w:val="00625678"/>
    <w:rsid w:val="00630D59"/>
    <w:rsid w:val="0063457B"/>
    <w:rsid w:val="00636C7C"/>
    <w:rsid w:val="0064295C"/>
    <w:rsid w:val="006434B5"/>
    <w:rsid w:val="00643EBC"/>
    <w:rsid w:val="00644F0B"/>
    <w:rsid w:val="00646487"/>
    <w:rsid w:val="006478EF"/>
    <w:rsid w:val="0066326F"/>
    <w:rsid w:val="00664DCB"/>
    <w:rsid w:val="00666E33"/>
    <w:rsid w:val="00671B93"/>
    <w:rsid w:val="006753DD"/>
    <w:rsid w:val="00675491"/>
    <w:rsid w:val="00675989"/>
    <w:rsid w:val="006762B1"/>
    <w:rsid w:val="00676C2B"/>
    <w:rsid w:val="00676CF1"/>
    <w:rsid w:val="006816C4"/>
    <w:rsid w:val="00682CBD"/>
    <w:rsid w:val="00686010"/>
    <w:rsid w:val="006868E3"/>
    <w:rsid w:val="00686CDC"/>
    <w:rsid w:val="00690C7C"/>
    <w:rsid w:val="00691751"/>
    <w:rsid w:val="00693A0D"/>
    <w:rsid w:val="00695EC6"/>
    <w:rsid w:val="00697360"/>
    <w:rsid w:val="006A0034"/>
    <w:rsid w:val="006A11CE"/>
    <w:rsid w:val="006A2085"/>
    <w:rsid w:val="006A2E1C"/>
    <w:rsid w:val="006A4B1F"/>
    <w:rsid w:val="006B0545"/>
    <w:rsid w:val="006B2FEF"/>
    <w:rsid w:val="006B34A2"/>
    <w:rsid w:val="006B36D7"/>
    <w:rsid w:val="006C1533"/>
    <w:rsid w:val="006C17C9"/>
    <w:rsid w:val="006C6D40"/>
    <w:rsid w:val="006C7A1B"/>
    <w:rsid w:val="006D0649"/>
    <w:rsid w:val="006D08A5"/>
    <w:rsid w:val="006D0E8C"/>
    <w:rsid w:val="006D208C"/>
    <w:rsid w:val="006D6E24"/>
    <w:rsid w:val="006E0021"/>
    <w:rsid w:val="006E0413"/>
    <w:rsid w:val="006E52BE"/>
    <w:rsid w:val="006E6590"/>
    <w:rsid w:val="006E6612"/>
    <w:rsid w:val="006E6934"/>
    <w:rsid w:val="006E7D70"/>
    <w:rsid w:val="006E7FB9"/>
    <w:rsid w:val="006F071F"/>
    <w:rsid w:val="006F281E"/>
    <w:rsid w:val="006F4385"/>
    <w:rsid w:val="006F492F"/>
    <w:rsid w:val="006F5C87"/>
    <w:rsid w:val="006F6F9E"/>
    <w:rsid w:val="007079B2"/>
    <w:rsid w:val="00710FA8"/>
    <w:rsid w:val="00712900"/>
    <w:rsid w:val="00716802"/>
    <w:rsid w:val="00721A27"/>
    <w:rsid w:val="00722039"/>
    <w:rsid w:val="00727512"/>
    <w:rsid w:val="007329AB"/>
    <w:rsid w:val="00735BA3"/>
    <w:rsid w:val="007368D2"/>
    <w:rsid w:val="00737511"/>
    <w:rsid w:val="007427F2"/>
    <w:rsid w:val="00743938"/>
    <w:rsid w:val="007445D4"/>
    <w:rsid w:val="00747392"/>
    <w:rsid w:val="007509AF"/>
    <w:rsid w:val="0075180C"/>
    <w:rsid w:val="00751C12"/>
    <w:rsid w:val="00752228"/>
    <w:rsid w:val="00753884"/>
    <w:rsid w:val="00753F3E"/>
    <w:rsid w:val="00754E94"/>
    <w:rsid w:val="00756B20"/>
    <w:rsid w:val="00756EA8"/>
    <w:rsid w:val="00760EF9"/>
    <w:rsid w:val="00761AB7"/>
    <w:rsid w:val="00762F01"/>
    <w:rsid w:val="00765193"/>
    <w:rsid w:val="007676F6"/>
    <w:rsid w:val="00773975"/>
    <w:rsid w:val="00773C5C"/>
    <w:rsid w:val="00774814"/>
    <w:rsid w:val="00774A4D"/>
    <w:rsid w:val="0077538D"/>
    <w:rsid w:val="00777877"/>
    <w:rsid w:val="007778A4"/>
    <w:rsid w:val="00780D4B"/>
    <w:rsid w:val="0078246D"/>
    <w:rsid w:val="00782E3D"/>
    <w:rsid w:val="00783CDA"/>
    <w:rsid w:val="00783DFC"/>
    <w:rsid w:val="00786FCE"/>
    <w:rsid w:val="007921D2"/>
    <w:rsid w:val="0079223D"/>
    <w:rsid w:val="007928D0"/>
    <w:rsid w:val="00793D40"/>
    <w:rsid w:val="00793E9A"/>
    <w:rsid w:val="0079444D"/>
    <w:rsid w:val="007958CA"/>
    <w:rsid w:val="00796566"/>
    <w:rsid w:val="00797C63"/>
    <w:rsid w:val="00797CF5"/>
    <w:rsid w:val="007A13AD"/>
    <w:rsid w:val="007A5FBD"/>
    <w:rsid w:val="007B01BA"/>
    <w:rsid w:val="007B03B3"/>
    <w:rsid w:val="007B075B"/>
    <w:rsid w:val="007B12EB"/>
    <w:rsid w:val="007B16BF"/>
    <w:rsid w:val="007B2384"/>
    <w:rsid w:val="007B2A41"/>
    <w:rsid w:val="007C40C6"/>
    <w:rsid w:val="007C7766"/>
    <w:rsid w:val="007D0456"/>
    <w:rsid w:val="007D06AE"/>
    <w:rsid w:val="007D2D3C"/>
    <w:rsid w:val="007D472F"/>
    <w:rsid w:val="007D54DD"/>
    <w:rsid w:val="007D5CF4"/>
    <w:rsid w:val="007D5D1B"/>
    <w:rsid w:val="007E02E4"/>
    <w:rsid w:val="007E2C81"/>
    <w:rsid w:val="007E2E2E"/>
    <w:rsid w:val="007E311F"/>
    <w:rsid w:val="007E38E7"/>
    <w:rsid w:val="007E4B12"/>
    <w:rsid w:val="007E50E0"/>
    <w:rsid w:val="007E5DAF"/>
    <w:rsid w:val="007E658E"/>
    <w:rsid w:val="007E73C9"/>
    <w:rsid w:val="007F1E4A"/>
    <w:rsid w:val="007F58B5"/>
    <w:rsid w:val="007F64C8"/>
    <w:rsid w:val="007F705F"/>
    <w:rsid w:val="00801B2E"/>
    <w:rsid w:val="00802049"/>
    <w:rsid w:val="00802F54"/>
    <w:rsid w:val="0080394E"/>
    <w:rsid w:val="00803BD4"/>
    <w:rsid w:val="0080687A"/>
    <w:rsid w:val="00806AFD"/>
    <w:rsid w:val="00807BE5"/>
    <w:rsid w:val="00811A55"/>
    <w:rsid w:val="00814B96"/>
    <w:rsid w:val="00816FFF"/>
    <w:rsid w:val="00821B7E"/>
    <w:rsid w:val="00821FEB"/>
    <w:rsid w:val="00823110"/>
    <w:rsid w:val="00824587"/>
    <w:rsid w:val="008256AF"/>
    <w:rsid w:val="00827426"/>
    <w:rsid w:val="00827FCA"/>
    <w:rsid w:val="008303F7"/>
    <w:rsid w:val="00831765"/>
    <w:rsid w:val="00831A12"/>
    <w:rsid w:val="008330A0"/>
    <w:rsid w:val="008338E9"/>
    <w:rsid w:val="00835E6E"/>
    <w:rsid w:val="00840439"/>
    <w:rsid w:val="00842E08"/>
    <w:rsid w:val="00843685"/>
    <w:rsid w:val="008439F2"/>
    <w:rsid w:val="00843EBD"/>
    <w:rsid w:val="00844732"/>
    <w:rsid w:val="00847FD4"/>
    <w:rsid w:val="008500B7"/>
    <w:rsid w:val="00851972"/>
    <w:rsid w:val="00851D10"/>
    <w:rsid w:val="008523D9"/>
    <w:rsid w:val="00854DCE"/>
    <w:rsid w:val="00855C94"/>
    <w:rsid w:val="0085684C"/>
    <w:rsid w:val="008575EC"/>
    <w:rsid w:val="00857736"/>
    <w:rsid w:val="00863B6C"/>
    <w:rsid w:val="00863EF7"/>
    <w:rsid w:val="00870BC6"/>
    <w:rsid w:val="00872BF4"/>
    <w:rsid w:val="00884474"/>
    <w:rsid w:val="00886702"/>
    <w:rsid w:val="00886EF8"/>
    <w:rsid w:val="00890220"/>
    <w:rsid w:val="00891D09"/>
    <w:rsid w:val="00893959"/>
    <w:rsid w:val="008968E7"/>
    <w:rsid w:val="008A3A58"/>
    <w:rsid w:val="008A7ABD"/>
    <w:rsid w:val="008B305A"/>
    <w:rsid w:val="008B3D1C"/>
    <w:rsid w:val="008B514D"/>
    <w:rsid w:val="008B51E1"/>
    <w:rsid w:val="008B57F5"/>
    <w:rsid w:val="008C1533"/>
    <w:rsid w:val="008C2AC1"/>
    <w:rsid w:val="008C3063"/>
    <w:rsid w:val="008C38B3"/>
    <w:rsid w:val="008C654A"/>
    <w:rsid w:val="008C769F"/>
    <w:rsid w:val="008C7A19"/>
    <w:rsid w:val="008D0C43"/>
    <w:rsid w:val="008D0D66"/>
    <w:rsid w:val="008D3090"/>
    <w:rsid w:val="008D38DE"/>
    <w:rsid w:val="008D3DB4"/>
    <w:rsid w:val="008D437A"/>
    <w:rsid w:val="008D62EC"/>
    <w:rsid w:val="008D6A62"/>
    <w:rsid w:val="008D7A25"/>
    <w:rsid w:val="008E35CB"/>
    <w:rsid w:val="008E3D4E"/>
    <w:rsid w:val="008E3ECD"/>
    <w:rsid w:val="008E58B4"/>
    <w:rsid w:val="008F4DAE"/>
    <w:rsid w:val="00900A15"/>
    <w:rsid w:val="00901710"/>
    <w:rsid w:val="00901EB1"/>
    <w:rsid w:val="009022F4"/>
    <w:rsid w:val="00907737"/>
    <w:rsid w:val="00910C3E"/>
    <w:rsid w:val="009124E3"/>
    <w:rsid w:val="00914A0E"/>
    <w:rsid w:val="009169AD"/>
    <w:rsid w:val="009201F1"/>
    <w:rsid w:val="00922F56"/>
    <w:rsid w:val="00926405"/>
    <w:rsid w:val="00926D95"/>
    <w:rsid w:val="00927482"/>
    <w:rsid w:val="00927CFB"/>
    <w:rsid w:val="00931C20"/>
    <w:rsid w:val="0093376A"/>
    <w:rsid w:val="00934270"/>
    <w:rsid w:val="0093794C"/>
    <w:rsid w:val="00941284"/>
    <w:rsid w:val="0094156F"/>
    <w:rsid w:val="009420A9"/>
    <w:rsid w:val="00942EA9"/>
    <w:rsid w:val="00943BC4"/>
    <w:rsid w:val="009457F7"/>
    <w:rsid w:val="00947A3F"/>
    <w:rsid w:val="00950AC5"/>
    <w:rsid w:val="009513A1"/>
    <w:rsid w:val="00951F66"/>
    <w:rsid w:val="009553A4"/>
    <w:rsid w:val="00961AAF"/>
    <w:rsid w:val="00963D18"/>
    <w:rsid w:val="00965F0A"/>
    <w:rsid w:val="0096658C"/>
    <w:rsid w:val="00966F8E"/>
    <w:rsid w:val="00967C78"/>
    <w:rsid w:val="00971CB3"/>
    <w:rsid w:val="00972A9C"/>
    <w:rsid w:val="00972C01"/>
    <w:rsid w:val="0097451E"/>
    <w:rsid w:val="00976404"/>
    <w:rsid w:val="009776AA"/>
    <w:rsid w:val="009827F5"/>
    <w:rsid w:val="00991E21"/>
    <w:rsid w:val="0099242E"/>
    <w:rsid w:val="0099614E"/>
    <w:rsid w:val="00996843"/>
    <w:rsid w:val="0099721E"/>
    <w:rsid w:val="009A4D7B"/>
    <w:rsid w:val="009A6E30"/>
    <w:rsid w:val="009A7542"/>
    <w:rsid w:val="009B18A7"/>
    <w:rsid w:val="009B266B"/>
    <w:rsid w:val="009C03C1"/>
    <w:rsid w:val="009C067F"/>
    <w:rsid w:val="009C0E6E"/>
    <w:rsid w:val="009C39F5"/>
    <w:rsid w:val="009C6F46"/>
    <w:rsid w:val="009D0D21"/>
    <w:rsid w:val="009D2833"/>
    <w:rsid w:val="009E2B23"/>
    <w:rsid w:val="009E2C10"/>
    <w:rsid w:val="009E3679"/>
    <w:rsid w:val="009E7398"/>
    <w:rsid w:val="009F2C14"/>
    <w:rsid w:val="009F3660"/>
    <w:rsid w:val="009F3EEB"/>
    <w:rsid w:val="009F46A5"/>
    <w:rsid w:val="009F4E3C"/>
    <w:rsid w:val="009F6049"/>
    <w:rsid w:val="009F6160"/>
    <w:rsid w:val="009F766F"/>
    <w:rsid w:val="00A03844"/>
    <w:rsid w:val="00A0750D"/>
    <w:rsid w:val="00A109D5"/>
    <w:rsid w:val="00A13643"/>
    <w:rsid w:val="00A1651C"/>
    <w:rsid w:val="00A2157D"/>
    <w:rsid w:val="00A2312B"/>
    <w:rsid w:val="00A24B76"/>
    <w:rsid w:val="00A27849"/>
    <w:rsid w:val="00A31BFF"/>
    <w:rsid w:val="00A32763"/>
    <w:rsid w:val="00A3314C"/>
    <w:rsid w:val="00A33A22"/>
    <w:rsid w:val="00A3529B"/>
    <w:rsid w:val="00A40B55"/>
    <w:rsid w:val="00A44D72"/>
    <w:rsid w:val="00A5121B"/>
    <w:rsid w:val="00A517B6"/>
    <w:rsid w:val="00A5361D"/>
    <w:rsid w:val="00A54442"/>
    <w:rsid w:val="00A62464"/>
    <w:rsid w:val="00A63271"/>
    <w:rsid w:val="00A6694A"/>
    <w:rsid w:val="00A66CE8"/>
    <w:rsid w:val="00A736B8"/>
    <w:rsid w:val="00A73D24"/>
    <w:rsid w:val="00A77A83"/>
    <w:rsid w:val="00A85512"/>
    <w:rsid w:val="00A9046C"/>
    <w:rsid w:val="00A92CC1"/>
    <w:rsid w:val="00A9567C"/>
    <w:rsid w:val="00A97246"/>
    <w:rsid w:val="00AA2F78"/>
    <w:rsid w:val="00AA3B58"/>
    <w:rsid w:val="00AA3F11"/>
    <w:rsid w:val="00AA5F29"/>
    <w:rsid w:val="00AA6594"/>
    <w:rsid w:val="00AA6B8E"/>
    <w:rsid w:val="00AA757C"/>
    <w:rsid w:val="00AB2E23"/>
    <w:rsid w:val="00AB3ABB"/>
    <w:rsid w:val="00AC1D17"/>
    <w:rsid w:val="00AC4AF3"/>
    <w:rsid w:val="00AC7512"/>
    <w:rsid w:val="00AD0308"/>
    <w:rsid w:val="00AD0DF4"/>
    <w:rsid w:val="00AD1F68"/>
    <w:rsid w:val="00AD30C2"/>
    <w:rsid w:val="00AD5420"/>
    <w:rsid w:val="00AD7BB1"/>
    <w:rsid w:val="00AE0C79"/>
    <w:rsid w:val="00AE1281"/>
    <w:rsid w:val="00AE16DD"/>
    <w:rsid w:val="00AE24B7"/>
    <w:rsid w:val="00AE4CAA"/>
    <w:rsid w:val="00AE5A6F"/>
    <w:rsid w:val="00AF0A5A"/>
    <w:rsid w:val="00AF4581"/>
    <w:rsid w:val="00AF61D1"/>
    <w:rsid w:val="00B0418B"/>
    <w:rsid w:val="00B05503"/>
    <w:rsid w:val="00B05E70"/>
    <w:rsid w:val="00B07006"/>
    <w:rsid w:val="00B118CC"/>
    <w:rsid w:val="00B12A4F"/>
    <w:rsid w:val="00B12EA4"/>
    <w:rsid w:val="00B14EB8"/>
    <w:rsid w:val="00B157CF"/>
    <w:rsid w:val="00B20788"/>
    <w:rsid w:val="00B21DC7"/>
    <w:rsid w:val="00B220EE"/>
    <w:rsid w:val="00B249E6"/>
    <w:rsid w:val="00B25833"/>
    <w:rsid w:val="00B27AC0"/>
    <w:rsid w:val="00B30253"/>
    <w:rsid w:val="00B32C80"/>
    <w:rsid w:val="00B3712A"/>
    <w:rsid w:val="00B371AD"/>
    <w:rsid w:val="00B4714D"/>
    <w:rsid w:val="00B509A6"/>
    <w:rsid w:val="00B509CA"/>
    <w:rsid w:val="00B51804"/>
    <w:rsid w:val="00B55B8F"/>
    <w:rsid w:val="00B55D8B"/>
    <w:rsid w:val="00B57446"/>
    <w:rsid w:val="00B62451"/>
    <w:rsid w:val="00B64A56"/>
    <w:rsid w:val="00B65E18"/>
    <w:rsid w:val="00B70AE0"/>
    <w:rsid w:val="00B70C92"/>
    <w:rsid w:val="00B71203"/>
    <w:rsid w:val="00B71DCC"/>
    <w:rsid w:val="00B7200C"/>
    <w:rsid w:val="00B735B7"/>
    <w:rsid w:val="00B750DA"/>
    <w:rsid w:val="00B765DB"/>
    <w:rsid w:val="00B779C4"/>
    <w:rsid w:val="00B818DD"/>
    <w:rsid w:val="00B83458"/>
    <w:rsid w:val="00B879BD"/>
    <w:rsid w:val="00B92249"/>
    <w:rsid w:val="00B94AFB"/>
    <w:rsid w:val="00B97A35"/>
    <w:rsid w:val="00BA0E24"/>
    <w:rsid w:val="00BA1C8C"/>
    <w:rsid w:val="00BA226B"/>
    <w:rsid w:val="00BA38F4"/>
    <w:rsid w:val="00BA47F4"/>
    <w:rsid w:val="00BA4EB7"/>
    <w:rsid w:val="00BA6C62"/>
    <w:rsid w:val="00BA7758"/>
    <w:rsid w:val="00BB1131"/>
    <w:rsid w:val="00BB1542"/>
    <w:rsid w:val="00BB277C"/>
    <w:rsid w:val="00BB3A4C"/>
    <w:rsid w:val="00BB4882"/>
    <w:rsid w:val="00BB4C40"/>
    <w:rsid w:val="00BB6984"/>
    <w:rsid w:val="00BB7773"/>
    <w:rsid w:val="00BC30B4"/>
    <w:rsid w:val="00BC402E"/>
    <w:rsid w:val="00BC6996"/>
    <w:rsid w:val="00BC7346"/>
    <w:rsid w:val="00BD36BE"/>
    <w:rsid w:val="00BE020D"/>
    <w:rsid w:val="00BE0D30"/>
    <w:rsid w:val="00BE0F64"/>
    <w:rsid w:val="00BE1F67"/>
    <w:rsid w:val="00BE25EC"/>
    <w:rsid w:val="00BE3010"/>
    <w:rsid w:val="00BE431B"/>
    <w:rsid w:val="00BE4C65"/>
    <w:rsid w:val="00BF0CC2"/>
    <w:rsid w:val="00BF2064"/>
    <w:rsid w:val="00BF2B90"/>
    <w:rsid w:val="00BF2E08"/>
    <w:rsid w:val="00BF3AB3"/>
    <w:rsid w:val="00C022D6"/>
    <w:rsid w:val="00C03265"/>
    <w:rsid w:val="00C04C3B"/>
    <w:rsid w:val="00C05BA6"/>
    <w:rsid w:val="00C05D62"/>
    <w:rsid w:val="00C07167"/>
    <w:rsid w:val="00C077E0"/>
    <w:rsid w:val="00C135FF"/>
    <w:rsid w:val="00C15D05"/>
    <w:rsid w:val="00C22266"/>
    <w:rsid w:val="00C231F6"/>
    <w:rsid w:val="00C2418E"/>
    <w:rsid w:val="00C24EEE"/>
    <w:rsid w:val="00C25AC8"/>
    <w:rsid w:val="00C26028"/>
    <w:rsid w:val="00C27344"/>
    <w:rsid w:val="00C274CE"/>
    <w:rsid w:val="00C30367"/>
    <w:rsid w:val="00C3219D"/>
    <w:rsid w:val="00C3521F"/>
    <w:rsid w:val="00C35E76"/>
    <w:rsid w:val="00C4448C"/>
    <w:rsid w:val="00C4495A"/>
    <w:rsid w:val="00C45576"/>
    <w:rsid w:val="00C455B9"/>
    <w:rsid w:val="00C45FE3"/>
    <w:rsid w:val="00C46AAA"/>
    <w:rsid w:val="00C512E0"/>
    <w:rsid w:val="00C530E5"/>
    <w:rsid w:val="00C535C7"/>
    <w:rsid w:val="00C55DF9"/>
    <w:rsid w:val="00C56D0F"/>
    <w:rsid w:val="00C57943"/>
    <w:rsid w:val="00C61298"/>
    <w:rsid w:val="00C638AE"/>
    <w:rsid w:val="00C674CA"/>
    <w:rsid w:val="00C67B87"/>
    <w:rsid w:val="00C70875"/>
    <w:rsid w:val="00C71084"/>
    <w:rsid w:val="00C72FAF"/>
    <w:rsid w:val="00C77D81"/>
    <w:rsid w:val="00C8026F"/>
    <w:rsid w:val="00C80A44"/>
    <w:rsid w:val="00C80E3B"/>
    <w:rsid w:val="00C8187C"/>
    <w:rsid w:val="00C830E6"/>
    <w:rsid w:val="00C87113"/>
    <w:rsid w:val="00C87EE5"/>
    <w:rsid w:val="00C90ED4"/>
    <w:rsid w:val="00C90F6D"/>
    <w:rsid w:val="00C93485"/>
    <w:rsid w:val="00C953EA"/>
    <w:rsid w:val="00C96678"/>
    <w:rsid w:val="00CA004A"/>
    <w:rsid w:val="00CA2148"/>
    <w:rsid w:val="00CA4343"/>
    <w:rsid w:val="00CA4D13"/>
    <w:rsid w:val="00CA6BCA"/>
    <w:rsid w:val="00CB0106"/>
    <w:rsid w:val="00CB0AB1"/>
    <w:rsid w:val="00CB15AF"/>
    <w:rsid w:val="00CB2339"/>
    <w:rsid w:val="00CB5BED"/>
    <w:rsid w:val="00CB7319"/>
    <w:rsid w:val="00CC39B9"/>
    <w:rsid w:val="00CC448D"/>
    <w:rsid w:val="00CC575B"/>
    <w:rsid w:val="00CC6460"/>
    <w:rsid w:val="00CD039C"/>
    <w:rsid w:val="00CD086C"/>
    <w:rsid w:val="00CD1705"/>
    <w:rsid w:val="00CD1E60"/>
    <w:rsid w:val="00CD2D83"/>
    <w:rsid w:val="00CD3FC2"/>
    <w:rsid w:val="00CD5A1B"/>
    <w:rsid w:val="00CD7849"/>
    <w:rsid w:val="00CE05AF"/>
    <w:rsid w:val="00CE0AC0"/>
    <w:rsid w:val="00CE0CCC"/>
    <w:rsid w:val="00CE20EB"/>
    <w:rsid w:val="00CE4EDA"/>
    <w:rsid w:val="00CE56A9"/>
    <w:rsid w:val="00CE6132"/>
    <w:rsid w:val="00CE6400"/>
    <w:rsid w:val="00CF04D2"/>
    <w:rsid w:val="00CF0B9C"/>
    <w:rsid w:val="00CF1257"/>
    <w:rsid w:val="00CF3F3A"/>
    <w:rsid w:val="00CF4404"/>
    <w:rsid w:val="00CF471B"/>
    <w:rsid w:val="00CF6B9F"/>
    <w:rsid w:val="00CF725F"/>
    <w:rsid w:val="00D020E1"/>
    <w:rsid w:val="00D07B1B"/>
    <w:rsid w:val="00D10951"/>
    <w:rsid w:val="00D129A7"/>
    <w:rsid w:val="00D15F84"/>
    <w:rsid w:val="00D16B7D"/>
    <w:rsid w:val="00D17E71"/>
    <w:rsid w:val="00D202E4"/>
    <w:rsid w:val="00D217C5"/>
    <w:rsid w:val="00D22DA6"/>
    <w:rsid w:val="00D26677"/>
    <w:rsid w:val="00D27FC7"/>
    <w:rsid w:val="00D321F7"/>
    <w:rsid w:val="00D354F1"/>
    <w:rsid w:val="00D3568A"/>
    <w:rsid w:val="00D3683B"/>
    <w:rsid w:val="00D36A13"/>
    <w:rsid w:val="00D36B4B"/>
    <w:rsid w:val="00D3763C"/>
    <w:rsid w:val="00D446B7"/>
    <w:rsid w:val="00D44723"/>
    <w:rsid w:val="00D47D30"/>
    <w:rsid w:val="00D507B8"/>
    <w:rsid w:val="00D50F14"/>
    <w:rsid w:val="00D512D1"/>
    <w:rsid w:val="00D53149"/>
    <w:rsid w:val="00D57F43"/>
    <w:rsid w:val="00D62167"/>
    <w:rsid w:val="00D658A1"/>
    <w:rsid w:val="00D7162F"/>
    <w:rsid w:val="00D7756F"/>
    <w:rsid w:val="00D77C6B"/>
    <w:rsid w:val="00D804FE"/>
    <w:rsid w:val="00D81E33"/>
    <w:rsid w:val="00D8453E"/>
    <w:rsid w:val="00D84CBD"/>
    <w:rsid w:val="00D862C1"/>
    <w:rsid w:val="00D86BC7"/>
    <w:rsid w:val="00D9006D"/>
    <w:rsid w:val="00D94246"/>
    <w:rsid w:val="00D95DB2"/>
    <w:rsid w:val="00DA1BE7"/>
    <w:rsid w:val="00DB18EB"/>
    <w:rsid w:val="00DB35A8"/>
    <w:rsid w:val="00DB3A73"/>
    <w:rsid w:val="00DB59D2"/>
    <w:rsid w:val="00DB5F56"/>
    <w:rsid w:val="00DB70DE"/>
    <w:rsid w:val="00DC0263"/>
    <w:rsid w:val="00DC0E8C"/>
    <w:rsid w:val="00DC2624"/>
    <w:rsid w:val="00DC2A8C"/>
    <w:rsid w:val="00DC42F8"/>
    <w:rsid w:val="00DD1DDA"/>
    <w:rsid w:val="00DD4F10"/>
    <w:rsid w:val="00DD6036"/>
    <w:rsid w:val="00DD69DA"/>
    <w:rsid w:val="00DD7189"/>
    <w:rsid w:val="00DE362E"/>
    <w:rsid w:val="00DE4F5C"/>
    <w:rsid w:val="00DE5857"/>
    <w:rsid w:val="00DE5B48"/>
    <w:rsid w:val="00DE73D1"/>
    <w:rsid w:val="00DF08D3"/>
    <w:rsid w:val="00DF185A"/>
    <w:rsid w:val="00E009A4"/>
    <w:rsid w:val="00E02718"/>
    <w:rsid w:val="00E0337A"/>
    <w:rsid w:val="00E04C1A"/>
    <w:rsid w:val="00E14786"/>
    <w:rsid w:val="00E165A6"/>
    <w:rsid w:val="00E16FF6"/>
    <w:rsid w:val="00E17B46"/>
    <w:rsid w:val="00E20CE0"/>
    <w:rsid w:val="00E2202E"/>
    <w:rsid w:val="00E2267F"/>
    <w:rsid w:val="00E22B86"/>
    <w:rsid w:val="00E2655A"/>
    <w:rsid w:val="00E272CC"/>
    <w:rsid w:val="00E27350"/>
    <w:rsid w:val="00E3080C"/>
    <w:rsid w:val="00E35154"/>
    <w:rsid w:val="00E36BA7"/>
    <w:rsid w:val="00E40184"/>
    <w:rsid w:val="00E40AA3"/>
    <w:rsid w:val="00E40FFF"/>
    <w:rsid w:val="00E411F3"/>
    <w:rsid w:val="00E41583"/>
    <w:rsid w:val="00E41CD6"/>
    <w:rsid w:val="00E42FB4"/>
    <w:rsid w:val="00E43FE3"/>
    <w:rsid w:val="00E45639"/>
    <w:rsid w:val="00E45A6D"/>
    <w:rsid w:val="00E47A40"/>
    <w:rsid w:val="00E50F91"/>
    <w:rsid w:val="00E51A02"/>
    <w:rsid w:val="00E523DA"/>
    <w:rsid w:val="00E54496"/>
    <w:rsid w:val="00E62220"/>
    <w:rsid w:val="00E63E1E"/>
    <w:rsid w:val="00E65201"/>
    <w:rsid w:val="00E66C43"/>
    <w:rsid w:val="00E6769C"/>
    <w:rsid w:val="00E70E3B"/>
    <w:rsid w:val="00E74674"/>
    <w:rsid w:val="00E751D4"/>
    <w:rsid w:val="00E772D2"/>
    <w:rsid w:val="00E815F2"/>
    <w:rsid w:val="00E851B0"/>
    <w:rsid w:val="00E85929"/>
    <w:rsid w:val="00E902DA"/>
    <w:rsid w:val="00E90479"/>
    <w:rsid w:val="00E93AE5"/>
    <w:rsid w:val="00E9519F"/>
    <w:rsid w:val="00E95ADD"/>
    <w:rsid w:val="00E96ECB"/>
    <w:rsid w:val="00E96FFD"/>
    <w:rsid w:val="00EA12F4"/>
    <w:rsid w:val="00EA1B03"/>
    <w:rsid w:val="00EA259D"/>
    <w:rsid w:val="00EA3053"/>
    <w:rsid w:val="00EA4146"/>
    <w:rsid w:val="00EA5A69"/>
    <w:rsid w:val="00EA61FD"/>
    <w:rsid w:val="00EB52E6"/>
    <w:rsid w:val="00EB546F"/>
    <w:rsid w:val="00EB64F9"/>
    <w:rsid w:val="00EB679C"/>
    <w:rsid w:val="00EB6FE1"/>
    <w:rsid w:val="00EC035B"/>
    <w:rsid w:val="00EC185D"/>
    <w:rsid w:val="00EC2F71"/>
    <w:rsid w:val="00EC6105"/>
    <w:rsid w:val="00EC75CB"/>
    <w:rsid w:val="00ED5368"/>
    <w:rsid w:val="00EE0404"/>
    <w:rsid w:val="00EE0544"/>
    <w:rsid w:val="00EE21D4"/>
    <w:rsid w:val="00EE3A17"/>
    <w:rsid w:val="00EE4AD2"/>
    <w:rsid w:val="00EF1013"/>
    <w:rsid w:val="00EF2084"/>
    <w:rsid w:val="00EF3646"/>
    <w:rsid w:val="00EF3BAB"/>
    <w:rsid w:val="00EF4064"/>
    <w:rsid w:val="00EF5FA0"/>
    <w:rsid w:val="00EF7BFC"/>
    <w:rsid w:val="00F005C6"/>
    <w:rsid w:val="00F04258"/>
    <w:rsid w:val="00F06D7E"/>
    <w:rsid w:val="00F07B95"/>
    <w:rsid w:val="00F1157E"/>
    <w:rsid w:val="00F117BA"/>
    <w:rsid w:val="00F14007"/>
    <w:rsid w:val="00F14D4E"/>
    <w:rsid w:val="00F16D88"/>
    <w:rsid w:val="00F20C76"/>
    <w:rsid w:val="00F21EE7"/>
    <w:rsid w:val="00F228E8"/>
    <w:rsid w:val="00F22C36"/>
    <w:rsid w:val="00F238E0"/>
    <w:rsid w:val="00F255EE"/>
    <w:rsid w:val="00F25BD8"/>
    <w:rsid w:val="00F27B83"/>
    <w:rsid w:val="00F3294B"/>
    <w:rsid w:val="00F33055"/>
    <w:rsid w:val="00F35639"/>
    <w:rsid w:val="00F405CF"/>
    <w:rsid w:val="00F4306D"/>
    <w:rsid w:val="00F44E4C"/>
    <w:rsid w:val="00F45BC6"/>
    <w:rsid w:val="00F46CE5"/>
    <w:rsid w:val="00F513BE"/>
    <w:rsid w:val="00F5217F"/>
    <w:rsid w:val="00F615FC"/>
    <w:rsid w:val="00F64F52"/>
    <w:rsid w:val="00F66B11"/>
    <w:rsid w:val="00F6714E"/>
    <w:rsid w:val="00F73F2B"/>
    <w:rsid w:val="00F81453"/>
    <w:rsid w:val="00F85B13"/>
    <w:rsid w:val="00F9008F"/>
    <w:rsid w:val="00F90906"/>
    <w:rsid w:val="00F915C8"/>
    <w:rsid w:val="00F95302"/>
    <w:rsid w:val="00F9615B"/>
    <w:rsid w:val="00F97EAE"/>
    <w:rsid w:val="00FA2D1B"/>
    <w:rsid w:val="00FA2F78"/>
    <w:rsid w:val="00FA34E6"/>
    <w:rsid w:val="00FA4AA4"/>
    <w:rsid w:val="00FA5E20"/>
    <w:rsid w:val="00FA6E50"/>
    <w:rsid w:val="00FB353C"/>
    <w:rsid w:val="00FB569E"/>
    <w:rsid w:val="00FB5983"/>
    <w:rsid w:val="00FB5D92"/>
    <w:rsid w:val="00FB7825"/>
    <w:rsid w:val="00FC483D"/>
    <w:rsid w:val="00FC54DE"/>
    <w:rsid w:val="00FC7050"/>
    <w:rsid w:val="00FD12A1"/>
    <w:rsid w:val="00FD2062"/>
    <w:rsid w:val="00FD2CC4"/>
    <w:rsid w:val="00FD5356"/>
    <w:rsid w:val="00FD53B0"/>
    <w:rsid w:val="00FD5AB6"/>
    <w:rsid w:val="00FD6378"/>
    <w:rsid w:val="00FD6CA3"/>
    <w:rsid w:val="00FE250A"/>
    <w:rsid w:val="00FE3FA3"/>
    <w:rsid w:val="00FE618A"/>
    <w:rsid w:val="00FF001A"/>
    <w:rsid w:val="00FF1755"/>
    <w:rsid w:val="00FF1ED8"/>
    <w:rsid w:val="00FF263E"/>
    <w:rsid w:val="00FF32B0"/>
    <w:rsid w:val="00FF41B3"/>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uiPriority w:val="9"/>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uiPriority w:val="9"/>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uiPriority w:val="9"/>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uiPriority w:val="9"/>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3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
    <w:basedOn w:val="Normal"/>
    <w:link w:val="PargrafodaListaChar"/>
    <w:uiPriority w:val="34"/>
    <w:qFormat/>
    <w:rsid w:val="00DD6036"/>
    <w:pPr>
      <w:ind w:left="720"/>
      <w:contextualSpacing/>
    </w:pPr>
  </w:style>
  <w:style w:type="paragraph" w:styleId="NormalWeb">
    <w:name w:val="Normal (Web)"/>
    <w:basedOn w:val="Normal"/>
    <w:uiPriority w:val="99"/>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3"/>
      </w:numPr>
    </w:pPr>
  </w:style>
  <w:style w:type="numbering" w:customStyle="1" w:styleId="Estilo3">
    <w:name w:val="Estilo3"/>
    <w:uiPriority w:val="99"/>
    <w:rsid w:val="00346D8B"/>
    <w:pPr>
      <w:numPr>
        <w:numId w:val="15"/>
      </w:numPr>
    </w:pPr>
  </w:style>
  <w:style w:type="numbering" w:customStyle="1" w:styleId="Estilo4">
    <w:name w:val="Estilo4"/>
    <w:uiPriority w:val="99"/>
    <w:rsid w:val="00F14D4E"/>
    <w:pPr>
      <w:numPr>
        <w:numId w:val="16"/>
      </w:numPr>
    </w:pPr>
  </w:style>
  <w:style w:type="numbering" w:customStyle="1" w:styleId="Estilo5">
    <w:name w:val="Estilo5"/>
    <w:uiPriority w:val="99"/>
    <w:rsid w:val="00F14D4E"/>
    <w:pPr>
      <w:numPr>
        <w:numId w:val="17"/>
      </w:numPr>
    </w:pPr>
  </w:style>
  <w:style w:type="numbering" w:customStyle="1" w:styleId="Estilo6">
    <w:name w:val="Estilo6"/>
    <w:uiPriority w:val="99"/>
    <w:rsid w:val="00F14D4E"/>
    <w:pPr>
      <w:numPr>
        <w:numId w:val="18"/>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21"/>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Pr-formataoHTML">
    <w:name w:val="HTML Preformatted"/>
    <w:basedOn w:val="Normal"/>
    <w:link w:val="Pr-formataoHTMLChar"/>
    <w:uiPriority w:val="99"/>
    <w:semiHidden/>
    <w:unhideWhenUsed/>
    <w:rsid w:val="00793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rPr>
  </w:style>
  <w:style w:type="character" w:customStyle="1" w:styleId="Pr-formataoHTMLChar">
    <w:name w:val="Pré-formatação HTML Char"/>
    <w:basedOn w:val="Fontepargpadro"/>
    <w:link w:val="Pr-formataoHTML"/>
    <w:uiPriority w:val="99"/>
    <w:semiHidden/>
    <w:rsid w:val="00793E9A"/>
    <w:rPr>
      <w:rFonts w:ascii="Courier New" w:hAnsi="Courier New" w:cs="Courier New"/>
      <w:sz w:val="20"/>
      <w:szCs w:val="20"/>
      <w:lang w:eastAsia="pt-BR"/>
    </w:rPr>
  </w:style>
  <w:style w:type="paragraph" w:customStyle="1" w:styleId="Nivel10">
    <w:name w:val="Nivel 1"/>
    <w:basedOn w:val="Normal"/>
    <w:rsid w:val="00793E9A"/>
    <w:pPr>
      <w:numPr>
        <w:numId w:val="40"/>
      </w:numPr>
      <w:spacing w:after="200" w:line="276" w:lineRule="auto"/>
    </w:pPr>
    <w:rPr>
      <w:rFonts w:ascii="Calibri" w:eastAsia="Calibri" w:hAnsi="Calibri"/>
      <w:sz w:val="22"/>
      <w:szCs w:val="22"/>
      <w:lang w:eastAsia="en-US"/>
    </w:rPr>
  </w:style>
  <w:style w:type="paragraph" w:customStyle="1" w:styleId="Nivel2">
    <w:name w:val="Nivel 2"/>
    <w:basedOn w:val="Normal"/>
    <w:rsid w:val="00793E9A"/>
    <w:pPr>
      <w:numPr>
        <w:ilvl w:val="1"/>
        <w:numId w:val="40"/>
      </w:numPr>
      <w:spacing w:after="200" w:line="276" w:lineRule="auto"/>
    </w:pPr>
    <w:rPr>
      <w:rFonts w:ascii="Calibri" w:eastAsia="Calibri" w:hAnsi="Calibri"/>
      <w:sz w:val="22"/>
      <w:szCs w:val="22"/>
      <w:lang w:eastAsia="en-US"/>
    </w:rPr>
  </w:style>
  <w:style w:type="paragraph" w:customStyle="1" w:styleId="Nivel3">
    <w:name w:val="Nivel 3"/>
    <w:basedOn w:val="Normal"/>
    <w:rsid w:val="00793E9A"/>
    <w:pPr>
      <w:numPr>
        <w:ilvl w:val="2"/>
        <w:numId w:val="40"/>
      </w:numPr>
      <w:spacing w:after="200" w:line="276" w:lineRule="auto"/>
    </w:pPr>
    <w:rPr>
      <w:rFonts w:ascii="Calibri" w:eastAsia="Calibri" w:hAnsi="Calibri"/>
      <w:sz w:val="22"/>
      <w:szCs w:val="22"/>
      <w:lang w:eastAsia="en-US"/>
    </w:rPr>
  </w:style>
  <w:style w:type="paragraph" w:customStyle="1" w:styleId="Nivel4">
    <w:name w:val="Nivel 4"/>
    <w:basedOn w:val="Normal"/>
    <w:rsid w:val="00793E9A"/>
    <w:pPr>
      <w:numPr>
        <w:ilvl w:val="3"/>
        <w:numId w:val="40"/>
      </w:numPr>
      <w:spacing w:after="200" w:line="276" w:lineRule="auto"/>
    </w:pPr>
    <w:rPr>
      <w:rFonts w:ascii="Calibri" w:eastAsia="Calibri" w:hAnsi="Calibri"/>
      <w:sz w:val="22"/>
      <w:szCs w:val="22"/>
      <w:lang w:eastAsia="en-US"/>
    </w:rPr>
  </w:style>
  <w:style w:type="paragraph" w:customStyle="1" w:styleId="Nivel5">
    <w:name w:val="Nivel 5"/>
    <w:basedOn w:val="Normal"/>
    <w:rsid w:val="00793E9A"/>
    <w:pPr>
      <w:numPr>
        <w:ilvl w:val="4"/>
        <w:numId w:val="40"/>
      </w:numPr>
      <w:spacing w:after="200" w:line="276" w:lineRule="auto"/>
    </w:pPr>
    <w:rPr>
      <w:rFonts w:ascii="Calibri" w:eastAsia="Calibri" w:hAnsi="Calibri"/>
      <w:sz w:val="22"/>
      <w:szCs w:val="22"/>
      <w:lang w:eastAsia="en-US"/>
    </w:rPr>
  </w:style>
  <w:style w:type="paragraph" w:customStyle="1" w:styleId="msonormal0">
    <w:name w:val="msonormal"/>
    <w:basedOn w:val="Normal"/>
    <w:rsid w:val="00793E9A"/>
    <w:pPr>
      <w:spacing w:before="100" w:beforeAutospacing="1" w:after="100" w:afterAutospacing="1"/>
    </w:pPr>
  </w:style>
  <w:style w:type="paragraph" w:customStyle="1" w:styleId="xl65">
    <w:name w:val="xl65"/>
    <w:basedOn w:val="Normal"/>
    <w:rsid w:val="00793E9A"/>
    <w:pP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793E9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793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8">
    <w:name w:val="xl68"/>
    <w:basedOn w:val="Normal"/>
    <w:rsid w:val="00793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793E9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793E9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793E9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93E9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793E9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4">
    <w:name w:val="xl74"/>
    <w:basedOn w:val="Normal"/>
    <w:rsid w:val="00793E9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93E9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793E9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793E9A"/>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793E9A"/>
    <w:pP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93E9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793E9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793E9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793E9A"/>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3">
    <w:name w:val="xl83"/>
    <w:basedOn w:val="Normal"/>
    <w:rsid w:val="00793E9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4">
    <w:name w:val="xl84"/>
    <w:basedOn w:val="Normal"/>
    <w:rsid w:val="00793E9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5">
    <w:name w:val="xl85"/>
    <w:basedOn w:val="Normal"/>
    <w:rsid w:val="00793E9A"/>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793E9A"/>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793E9A"/>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93E9A"/>
    <w:pPr>
      <w:pBdr>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Nivel1">
    <w:name w:val="Nivel1"/>
    <w:basedOn w:val="Ttulo1"/>
    <w:next w:val="Normal"/>
    <w:qFormat/>
    <w:rsid w:val="00793E9A"/>
    <w:pPr>
      <w:keepLines/>
      <w:numPr>
        <w:numId w:val="42"/>
      </w:numPr>
      <w:snapToGrid/>
      <w:spacing w:before="480" w:after="120" w:line="276" w:lineRule="auto"/>
      <w:ind w:left="798"/>
      <w:jc w:val="both"/>
    </w:pPr>
    <w:rPr>
      <w:rFonts w:eastAsia="MS Gothic" w:cs="Arial"/>
      <w:color w:val="000000"/>
      <w:kern w:val="0"/>
    </w:rPr>
  </w:style>
  <w:style w:type="paragraph" w:customStyle="1" w:styleId="texto10">
    <w:name w:val="texto10"/>
    <w:basedOn w:val="Normal"/>
    <w:rsid w:val="00B20788"/>
    <w:pPr>
      <w:spacing w:before="100" w:beforeAutospacing="1" w:after="100" w:afterAutospacing="1"/>
    </w:pPr>
  </w:style>
  <w:style w:type="paragraph" w:customStyle="1" w:styleId="xl89">
    <w:name w:val="xl89"/>
    <w:basedOn w:val="Normal"/>
    <w:rsid w:val="00B20788"/>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rPr>
  </w:style>
  <w:style w:type="paragraph" w:customStyle="1" w:styleId="xl90">
    <w:name w:val="xl90"/>
    <w:basedOn w:val="Normal"/>
    <w:rsid w:val="00B20788"/>
    <w:pPr>
      <w:pBdr>
        <w:top w:val="single" w:sz="4" w:space="0" w:color="auto"/>
        <w:bottom w:val="single" w:sz="8" w:space="0" w:color="auto"/>
        <w:right w:val="single" w:sz="4" w:space="0" w:color="auto"/>
      </w:pBdr>
      <w:shd w:val="clear" w:color="FFFFFF" w:fill="FFFFFF"/>
      <w:spacing w:before="100" w:beforeAutospacing="1" w:after="100" w:afterAutospacing="1"/>
      <w:jc w:val="center"/>
      <w:textAlignment w:val="center"/>
    </w:pPr>
    <w:rPr>
      <w:rFonts w:ascii="Arial" w:hAnsi="Arial" w:cs="Arial"/>
    </w:rPr>
  </w:style>
  <w:style w:type="paragraph" w:customStyle="1" w:styleId="xl91">
    <w:name w:val="xl91"/>
    <w:basedOn w:val="Normal"/>
    <w:rsid w:val="00B20788"/>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2">
    <w:name w:val="xl92"/>
    <w:basedOn w:val="Normal"/>
    <w:rsid w:val="00B20788"/>
    <w:pPr>
      <w:pBdr>
        <w:top w:val="single" w:sz="8" w:space="0" w:color="auto"/>
        <w:left w:val="single" w:sz="8" w:space="0" w:color="auto"/>
        <w:bottom w:val="single" w:sz="4" w:space="0" w:color="auto"/>
        <w:right w:val="single" w:sz="8" w:space="0" w:color="auto"/>
      </w:pBdr>
      <w:shd w:val="clear" w:color="FFFFFF" w:fill="BFBFBF"/>
      <w:spacing w:before="100" w:beforeAutospacing="1" w:after="100" w:afterAutospacing="1"/>
      <w:jc w:val="center"/>
      <w:textAlignment w:val="center"/>
    </w:pPr>
    <w:rPr>
      <w:rFonts w:ascii="Arial" w:hAnsi="Arial" w:cs="Arial"/>
      <w:b/>
      <w:bCs/>
    </w:rPr>
  </w:style>
  <w:style w:type="paragraph" w:customStyle="1" w:styleId="xl93">
    <w:name w:val="xl93"/>
    <w:basedOn w:val="Normal"/>
    <w:rsid w:val="00B20788"/>
    <w:pPr>
      <w:pBdr>
        <w:top w:val="single" w:sz="4" w:space="0" w:color="auto"/>
        <w:left w:val="single" w:sz="8" w:space="0" w:color="auto"/>
        <w:bottom w:val="single" w:sz="4" w:space="0" w:color="auto"/>
        <w:right w:val="single" w:sz="8" w:space="0" w:color="auto"/>
      </w:pBdr>
      <w:shd w:val="clear" w:color="FFFFFF" w:fill="BFBFBF"/>
      <w:spacing w:before="100" w:beforeAutospacing="1" w:after="100" w:afterAutospacing="1"/>
      <w:jc w:val="center"/>
      <w:textAlignment w:val="center"/>
    </w:pPr>
    <w:rPr>
      <w:rFonts w:ascii="Arial" w:hAnsi="Arial" w:cs="Arial"/>
      <w:b/>
      <w:bCs/>
    </w:rPr>
  </w:style>
  <w:style w:type="paragraph" w:customStyle="1" w:styleId="xl94">
    <w:name w:val="xl94"/>
    <w:basedOn w:val="Normal"/>
    <w:rsid w:val="00B20788"/>
    <w:pPr>
      <w:pBdr>
        <w:top w:val="single" w:sz="4" w:space="0" w:color="auto"/>
        <w:left w:val="single" w:sz="8" w:space="0" w:color="auto"/>
        <w:bottom w:val="single" w:sz="8" w:space="0" w:color="auto"/>
        <w:right w:val="single" w:sz="8" w:space="0" w:color="auto"/>
      </w:pBdr>
      <w:shd w:val="clear" w:color="FFFFFF" w:fill="BFBFBF"/>
      <w:spacing w:before="100" w:beforeAutospacing="1" w:after="100" w:afterAutospacing="1"/>
      <w:jc w:val="center"/>
      <w:textAlignment w:val="center"/>
    </w:pPr>
    <w:rPr>
      <w:rFonts w:ascii="Arial" w:hAnsi="Arial" w:cs="Arial"/>
      <w:b/>
      <w:bCs/>
    </w:rPr>
  </w:style>
  <w:style w:type="paragraph" w:customStyle="1" w:styleId="xl95">
    <w:name w:val="xl95"/>
    <w:basedOn w:val="Normal"/>
    <w:rsid w:val="00B20788"/>
    <w:pPr>
      <w:pBdr>
        <w:top w:val="single" w:sz="4" w:space="0" w:color="auto"/>
        <w:left w:val="single" w:sz="4" w:space="0" w:color="auto"/>
        <w:right w:val="single" w:sz="8" w:space="0" w:color="auto"/>
      </w:pBdr>
      <w:shd w:val="clear" w:color="E6E6E6" w:fill="D8D8D8"/>
      <w:spacing w:before="100" w:beforeAutospacing="1" w:after="100" w:afterAutospacing="1"/>
      <w:jc w:val="center"/>
      <w:textAlignment w:val="center"/>
    </w:pPr>
    <w:rPr>
      <w:rFonts w:ascii="Arial" w:hAnsi="Arial" w:cs="Arial"/>
      <w:b/>
      <w:bCs/>
    </w:rPr>
  </w:style>
  <w:style w:type="paragraph" w:customStyle="1" w:styleId="xl96">
    <w:name w:val="xl96"/>
    <w:basedOn w:val="Normal"/>
    <w:rsid w:val="00B20788"/>
    <w:pPr>
      <w:pBdr>
        <w:top w:val="single" w:sz="8" w:space="0" w:color="auto"/>
        <w:left w:val="single" w:sz="4" w:space="0" w:color="auto"/>
        <w:bottom w:val="single" w:sz="4" w:space="0" w:color="auto"/>
        <w:right w:val="single" w:sz="8" w:space="0" w:color="auto"/>
      </w:pBdr>
      <w:shd w:val="clear" w:color="F5F5F5" w:fill="FFFFFF"/>
      <w:spacing w:before="100" w:beforeAutospacing="1" w:after="100" w:afterAutospacing="1"/>
      <w:jc w:val="center"/>
      <w:textAlignment w:val="center"/>
    </w:pPr>
    <w:rPr>
      <w:rFonts w:ascii="Arial" w:hAnsi="Arial" w:cs="Arial"/>
    </w:rPr>
  </w:style>
  <w:style w:type="paragraph" w:customStyle="1" w:styleId="xl97">
    <w:name w:val="xl97"/>
    <w:basedOn w:val="Normal"/>
    <w:rsid w:val="00B20788"/>
    <w:pPr>
      <w:pBdr>
        <w:top w:val="single" w:sz="4" w:space="0" w:color="auto"/>
        <w:left w:val="single" w:sz="4" w:space="0" w:color="auto"/>
        <w:bottom w:val="single" w:sz="4" w:space="0" w:color="auto"/>
        <w:right w:val="single" w:sz="8" w:space="0" w:color="auto"/>
      </w:pBdr>
      <w:shd w:val="clear" w:color="F5F5F5" w:fill="FFFFFF"/>
      <w:spacing w:before="100" w:beforeAutospacing="1" w:after="100" w:afterAutospacing="1"/>
      <w:jc w:val="center"/>
      <w:textAlignment w:val="center"/>
    </w:pPr>
    <w:rPr>
      <w:rFonts w:ascii="Arial" w:hAnsi="Arial" w:cs="Arial"/>
    </w:rPr>
  </w:style>
  <w:style w:type="paragraph" w:customStyle="1" w:styleId="xl98">
    <w:name w:val="xl98"/>
    <w:basedOn w:val="Normal"/>
    <w:rsid w:val="00B20788"/>
    <w:pPr>
      <w:pBdr>
        <w:top w:val="single" w:sz="4" w:space="0" w:color="auto"/>
        <w:left w:val="single" w:sz="4" w:space="0" w:color="auto"/>
        <w:bottom w:val="single" w:sz="8" w:space="0" w:color="auto"/>
        <w:right w:val="single" w:sz="8" w:space="0" w:color="auto"/>
      </w:pBdr>
      <w:shd w:val="clear" w:color="F5F5F5" w:fill="FFFFFF"/>
      <w:spacing w:before="100" w:beforeAutospacing="1" w:after="100" w:afterAutospacing="1"/>
      <w:jc w:val="center"/>
      <w:textAlignment w:val="center"/>
    </w:pPr>
    <w:rPr>
      <w:rFonts w:ascii="Arial" w:hAnsi="Arial" w:cs="Arial"/>
    </w:rPr>
  </w:style>
  <w:style w:type="paragraph" w:customStyle="1" w:styleId="xl99">
    <w:name w:val="xl99"/>
    <w:basedOn w:val="Normal"/>
    <w:rsid w:val="00B2078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0">
    <w:name w:val="xl100"/>
    <w:basedOn w:val="Normal"/>
    <w:rsid w:val="00B2078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1">
    <w:name w:val="xl101"/>
    <w:basedOn w:val="Normal"/>
    <w:rsid w:val="00B2078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2">
    <w:name w:val="xl102"/>
    <w:basedOn w:val="Normal"/>
    <w:rsid w:val="00B20788"/>
    <w:pPr>
      <w:pBdr>
        <w:left w:val="single" w:sz="8" w:space="0" w:color="auto"/>
        <w:bottom w:val="single" w:sz="4" w:space="0" w:color="auto"/>
        <w:right w:val="single" w:sz="4" w:space="0" w:color="auto"/>
      </w:pBdr>
      <w:shd w:val="clear" w:color="E6E6E6" w:fill="BFBFBF"/>
      <w:spacing w:before="100" w:beforeAutospacing="1" w:after="100" w:afterAutospacing="1"/>
      <w:jc w:val="center"/>
      <w:textAlignment w:val="center"/>
    </w:pPr>
    <w:rPr>
      <w:rFonts w:ascii="Arial" w:hAnsi="Arial" w:cs="Arial"/>
      <w:b/>
      <w:bCs/>
    </w:rPr>
  </w:style>
  <w:style w:type="paragraph" w:customStyle="1" w:styleId="xl103">
    <w:name w:val="xl103"/>
    <w:basedOn w:val="Normal"/>
    <w:rsid w:val="00B20788"/>
    <w:pPr>
      <w:pBdr>
        <w:left w:val="single" w:sz="4" w:space="0" w:color="auto"/>
        <w:bottom w:val="single" w:sz="4" w:space="0" w:color="auto"/>
        <w:right w:val="single" w:sz="4" w:space="0" w:color="auto"/>
      </w:pBdr>
      <w:shd w:val="clear" w:color="E6E6E6" w:fill="BFBFBF"/>
      <w:spacing w:before="100" w:beforeAutospacing="1" w:after="100" w:afterAutospacing="1"/>
      <w:jc w:val="center"/>
      <w:textAlignment w:val="center"/>
    </w:pPr>
    <w:rPr>
      <w:rFonts w:ascii="Arial" w:hAnsi="Arial" w:cs="Arial"/>
      <w:b/>
      <w:bCs/>
    </w:rPr>
  </w:style>
  <w:style w:type="paragraph" w:customStyle="1" w:styleId="xl104">
    <w:name w:val="xl104"/>
    <w:basedOn w:val="Normal"/>
    <w:rsid w:val="00B20788"/>
    <w:pPr>
      <w:pBdr>
        <w:left w:val="single" w:sz="4" w:space="0" w:color="auto"/>
        <w:bottom w:val="single" w:sz="4" w:space="0" w:color="auto"/>
        <w:right w:val="single" w:sz="8" w:space="0" w:color="auto"/>
      </w:pBdr>
      <w:shd w:val="clear" w:color="E6E6E6" w:fill="BFBFBF"/>
      <w:spacing w:before="100" w:beforeAutospacing="1" w:after="100" w:afterAutospacing="1"/>
      <w:jc w:val="center"/>
      <w:textAlignment w:val="center"/>
    </w:pPr>
    <w:rPr>
      <w:rFonts w:ascii="Arial" w:hAnsi="Arial" w:cs="Arial"/>
      <w:b/>
      <w:bCs/>
    </w:rPr>
  </w:style>
  <w:style w:type="paragraph" w:customStyle="1" w:styleId="xl105">
    <w:name w:val="xl105"/>
    <w:basedOn w:val="Normal"/>
    <w:rsid w:val="00B20788"/>
    <w:pPr>
      <w:pBdr>
        <w:top w:val="single" w:sz="4" w:space="0" w:color="auto"/>
        <w:left w:val="single" w:sz="8" w:space="0" w:color="auto"/>
        <w:bottom w:val="single" w:sz="8" w:space="0" w:color="auto"/>
      </w:pBdr>
      <w:shd w:val="clear" w:color="FFFFFF" w:fill="BFBFBF"/>
      <w:spacing w:before="100" w:beforeAutospacing="1" w:after="100" w:afterAutospacing="1"/>
      <w:jc w:val="center"/>
      <w:textAlignment w:val="center"/>
    </w:pPr>
    <w:rPr>
      <w:rFonts w:ascii="Arial" w:hAnsi="Arial" w:cs="Arial"/>
      <w:b/>
      <w:bCs/>
    </w:rPr>
  </w:style>
  <w:style w:type="paragraph" w:customStyle="1" w:styleId="xl106">
    <w:name w:val="xl106"/>
    <w:basedOn w:val="Normal"/>
    <w:rsid w:val="00B20788"/>
    <w:pPr>
      <w:pBdr>
        <w:top w:val="single" w:sz="8" w:space="0" w:color="auto"/>
        <w:left w:val="single" w:sz="8" w:space="0" w:color="auto"/>
        <w:bottom w:val="single" w:sz="4" w:space="0" w:color="auto"/>
      </w:pBdr>
      <w:shd w:val="clear" w:color="FFFFFF" w:fill="BFBFBF"/>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B20788"/>
    <w:pPr>
      <w:pBdr>
        <w:top w:val="single" w:sz="4" w:space="0" w:color="auto"/>
        <w:left w:val="single" w:sz="8" w:space="0" w:color="auto"/>
        <w:bottom w:val="single" w:sz="4" w:space="0" w:color="auto"/>
      </w:pBdr>
      <w:shd w:val="clear" w:color="FFFFFF" w:fill="BFBFBF"/>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B20788"/>
    <w:pPr>
      <w:pBdr>
        <w:top w:val="single" w:sz="8" w:space="0" w:color="auto"/>
        <w:left w:val="single" w:sz="8"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rPr>
  </w:style>
  <w:style w:type="paragraph" w:customStyle="1" w:styleId="xl109">
    <w:name w:val="xl109"/>
    <w:basedOn w:val="Normal"/>
    <w:rsid w:val="00B20788"/>
    <w:pPr>
      <w:pBdr>
        <w:top w:val="single" w:sz="4" w:space="0" w:color="auto"/>
        <w:left w:val="single" w:sz="8"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rPr>
  </w:style>
  <w:style w:type="paragraph" w:customStyle="1" w:styleId="xl110">
    <w:name w:val="xl110"/>
    <w:basedOn w:val="Normal"/>
    <w:rsid w:val="00B20788"/>
    <w:pPr>
      <w:pBdr>
        <w:top w:val="single" w:sz="4" w:space="0" w:color="auto"/>
        <w:left w:val="single" w:sz="8" w:space="0" w:color="auto"/>
        <w:bottom w:val="single" w:sz="8" w:space="0" w:color="auto"/>
        <w:right w:val="single" w:sz="4" w:space="0" w:color="auto"/>
      </w:pBdr>
      <w:shd w:val="clear" w:color="FFFFFF" w:fill="FFFFFF"/>
      <w:spacing w:before="100" w:beforeAutospacing="1" w:after="100" w:afterAutospacing="1"/>
      <w:jc w:val="center"/>
      <w:textAlignment w:val="center"/>
    </w:pPr>
    <w:rPr>
      <w:rFonts w:ascii="Arial" w:hAnsi="Arial" w:cs="Arial"/>
    </w:rPr>
  </w:style>
  <w:style w:type="paragraph" w:customStyle="1" w:styleId="xl111">
    <w:name w:val="xl111"/>
    <w:basedOn w:val="Normal"/>
    <w:rsid w:val="00B20788"/>
    <w:pPr>
      <w:pBdr>
        <w:top w:val="single" w:sz="4" w:space="0" w:color="auto"/>
        <w:left w:val="single" w:sz="8" w:space="0" w:color="auto"/>
      </w:pBdr>
      <w:shd w:val="clear" w:color="FFFFFF" w:fill="BFBFBF"/>
      <w:spacing w:before="100" w:beforeAutospacing="1" w:after="100" w:afterAutospacing="1"/>
      <w:jc w:val="center"/>
      <w:textAlignment w:val="center"/>
    </w:pPr>
    <w:rPr>
      <w:rFonts w:ascii="Arial" w:hAnsi="Arial" w:cs="Arial"/>
      <w:b/>
      <w:bCs/>
    </w:rPr>
  </w:style>
  <w:style w:type="paragraph" w:customStyle="1" w:styleId="xl112">
    <w:name w:val="xl112"/>
    <w:basedOn w:val="Normal"/>
    <w:rsid w:val="00B20788"/>
    <w:pPr>
      <w:pBdr>
        <w:top w:val="single" w:sz="4" w:space="0" w:color="auto"/>
        <w:left w:val="single" w:sz="4" w:space="0" w:color="auto"/>
        <w:bottom w:val="single" w:sz="4" w:space="0" w:color="auto"/>
        <w:right w:val="single" w:sz="8" w:space="0" w:color="auto"/>
      </w:pBdr>
      <w:shd w:val="clear" w:color="E6E6E6" w:fill="D8D8D8"/>
      <w:spacing w:before="100" w:beforeAutospacing="1" w:after="100" w:afterAutospacing="1"/>
      <w:jc w:val="center"/>
      <w:textAlignment w:val="center"/>
    </w:pPr>
    <w:rPr>
      <w:rFonts w:ascii="Arial" w:hAnsi="Arial" w:cs="Arial"/>
      <w:b/>
      <w:bCs/>
    </w:rPr>
  </w:style>
  <w:style w:type="character" w:styleId="TtulodoLivro">
    <w:name w:val="Book Title"/>
    <w:uiPriority w:val="33"/>
    <w:qFormat/>
    <w:rsid w:val="00B20788"/>
    <w:rPr>
      <w:b/>
      <w:bCs/>
      <w:smallCaps/>
      <w:spacing w:val="5"/>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administracao@caraguatatuba.sp.gov.br"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araguatatu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23"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160432" w:rsidP="00160432">
          <w:pPr>
            <w:pStyle w:val="12A5894FEEC44301B8F93061168EBB561"/>
          </w:pPr>
          <w:r w:rsidRPr="00AD213E">
            <w:rPr>
              <w:rStyle w:val="TextodoEspaoReservado"/>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160432" w:rsidP="00160432">
          <w:pPr>
            <w:pStyle w:val="0D69C779216849E8B1B55A4B83B40510"/>
          </w:pPr>
          <w:r w:rsidRPr="0076397A">
            <w:rPr>
              <w:rStyle w:val="TextodoEspaoReservado"/>
              <w:rFonts w:eastAsiaTheme="minorHAnsi"/>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1C270D" w:rsidP="001C270D">
          <w:pPr>
            <w:pStyle w:val="F792961EA294401B84DD928997D22CB5"/>
          </w:pPr>
          <w:r w:rsidRPr="00A73BC9">
            <w:rPr>
              <w:rStyle w:val="TextodoEspaoReservado"/>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1C270D" w:rsidP="001C270D">
          <w:pPr>
            <w:pStyle w:val="B1F19E836D8D433C8646F7A34EDE321A"/>
          </w:pPr>
          <w:r w:rsidRPr="00A73BC9">
            <w:rPr>
              <w:rStyle w:val="TextodoEspaoReservado"/>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243819" w:rsidP="00243819">
          <w:pPr>
            <w:pStyle w:val="3804F52A4D884C05BE834121E035B556"/>
          </w:pPr>
          <w:r w:rsidRPr="00A73BC9">
            <w:rPr>
              <w:rStyle w:val="TextodoEspaoReservado"/>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D30C34" w:rsidP="00D30C34">
          <w:pPr>
            <w:pStyle w:val="EBF8BF71D3354B5EB48CD04EE7C6B228"/>
          </w:pPr>
          <w:r w:rsidRPr="00B8090B">
            <w:rPr>
              <w:rStyle w:val="TextodoEspaoReservado"/>
              <w:rFonts w:eastAsiaTheme="minorHAnsi"/>
              <w:highlight w:val="cyan"/>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AD4876" w:rsidP="00AD4876">
          <w:pPr>
            <w:pStyle w:val="0EDD7E70F7E5425FABFAA87B8CAB6E99"/>
          </w:pPr>
          <w:r w:rsidRPr="00CB0AB1">
            <w:rPr>
              <w:rStyle w:val="TextodoEspaoReservado"/>
              <w:rFonts w:eastAsiaTheme="minorHAnsi"/>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D74868" w:rsidP="00D74868">
          <w:pPr>
            <w:pStyle w:val="7FF6C28EC8A447E8A914AF3FC7EB1838"/>
          </w:pPr>
          <w:r w:rsidRPr="00E84EDB">
            <w:rPr>
              <w:rStyle w:val="TextodoEspaoReservado"/>
              <w:rFonts w:eastAsiaTheme="minorHAnsi"/>
              <w:highlight w:val="cyan"/>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D74868" w:rsidP="00D74868">
          <w:pPr>
            <w:pStyle w:val="B813E6B020D54524894D4A6CC86CE257"/>
          </w:pPr>
          <w:r w:rsidRPr="00E84EDB">
            <w:rPr>
              <w:rStyle w:val="TextodoEspaoReservado"/>
              <w:rFonts w:eastAsiaTheme="minorHAnsi"/>
              <w:highlight w:val="cyan"/>
            </w:rPr>
            <w:t>Escolher um item.</w:t>
          </w:r>
        </w:p>
      </w:docPartBody>
    </w:docPart>
    <w:docPart>
      <w:docPartPr>
        <w:name w:val="9CABD11CDE6544C18B4AEE4F4E2F6CDD"/>
        <w:category>
          <w:name w:val="Geral"/>
          <w:gallery w:val="placeholder"/>
        </w:category>
        <w:types>
          <w:type w:val="bbPlcHdr"/>
        </w:types>
        <w:behaviors>
          <w:behavior w:val="content"/>
        </w:behaviors>
        <w:guid w:val="{261D2305-5DA6-41BF-8DA0-2B05D5007A3E}"/>
      </w:docPartPr>
      <w:docPartBody>
        <w:p w:rsidR="000301A3" w:rsidRDefault="000301A3" w:rsidP="000301A3">
          <w:pPr>
            <w:pStyle w:val="9CABD11CDE6544C18B4AEE4F4E2F6CDD"/>
          </w:pPr>
          <w:r w:rsidRPr="0085637C">
            <w:rPr>
              <w:rStyle w:val="TextodoEspaoReservado"/>
            </w:rPr>
            <w:t>[Endereço da Empresa]</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3A2BE5" w:rsidP="003A2BE5">
          <w:pPr>
            <w:pStyle w:val="CD152D87CE684D4483DC89BEFC208201"/>
          </w:pPr>
          <w:r w:rsidRPr="00AA39CA">
            <w:rPr>
              <w:rStyle w:val="TextodoEspaoReservado"/>
              <w:rFonts w:eastAsiaTheme="minorHAnsi"/>
            </w:rPr>
            <w:t>[Título]</w:t>
          </w:r>
        </w:p>
      </w:docPartBody>
    </w:docPart>
    <w:docPart>
      <w:docPartPr>
        <w:name w:val="60CD4F4DDAFD4BB491BC6388D220575B"/>
        <w:category>
          <w:name w:val="Geral"/>
          <w:gallery w:val="placeholder"/>
        </w:category>
        <w:types>
          <w:type w:val="bbPlcHdr"/>
        </w:types>
        <w:behaviors>
          <w:behavior w:val="content"/>
        </w:behaviors>
        <w:guid w:val="{1009B6EA-F5CE-475C-BEC9-0482CD920183}"/>
      </w:docPartPr>
      <w:docPartBody>
        <w:p w:rsidR="00750A79" w:rsidRDefault="003A2BE5" w:rsidP="003A2BE5">
          <w:pPr>
            <w:pStyle w:val="60CD4F4DDAFD4BB491BC6388D220575B1"/>
          </w:pPr>
          <w:r w:rsidRPr="00AA39CA">
            <w:rPr>
              <w:rStyle w:val="TextodoEspaoReservado"/>
              <w:rFonts w:eastAsiaTheme="minorHAnsi"/>
            </w:rPr>
            <w:t>[Título]</w:t>
          </w:r>
        </w:p>
      </w:docPartBody>
    </w:docPart>
    <w:docPart>
      <w:docPartPr>
        <w:name w:val="F459FB497DB8480B971DD2B9BBAD07A7"/>
        <w:category>
          <w:name w:val="Geral"/>
          <w:gallery w:val="placeholder"/>
        </w:category>
        <w:types>
          <w:type w:val="bbPlcHdr"/>
        </w:types>
        <w:behaviors>
          <w:behavior w:val="content"/>
        </w:behaviors>
        <w:guid w:val="{128484F5-F4A4-4791-9EF0-8D0DF4EBF23D}"/>
      </w:docPartPr>
      <w:docPartBody>
        <w:p w:rsidR="00750A79" w:rsidRDefault="003A2BE5" w:rsidP="003A2BE5">
          <w:pPr>
            <w:pStyle w:val="F459FB497DB8480B971DD2B9BBAD07A71"/>
          </w:pPr>
          <w:r w:rsidRPr="00AA39CA">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3A2BE5" w:rsidP="003A2BE5">
          <w:pPr>
            <w:pStyle w:val="B70B49BBBD9C47898D6293EFEBAA84241"/>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3A2BE5" w:rsidP="003A2BE5">
          <w:pPr>
            <w:pStyle w:val="204F42DBD4B84B4482136D7AFBE74BBE1"/>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3A2BE5" w:rsidP="003A2BE5">
          <w:pPr>
            <w:pStyle w:val="DCF57D1CC9304106AA42DEBB5D3758791"/>
          </w:pPr>
          <w:r w:rsidRPr="00A3529B">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3A2BE5" w:rsidP="003A2BE5">
          <w:pPr>
            <w:pStyle w:val="30E16A35FE1842AF8B65CBA72D67C5851"/>
          </w:pPr>
          <w:r w:rsidRPr="00AA39CA">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3A2BE5" w:rsidP="003A2BE5">
          <w:pPr>
            <w:pStyle w:val="36B957DF42244488B215C9E3B00BF7551"/>
          </w:pPr>
          <w:r w:rsidRPr="00AA39CA">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3A2BE5" w:rsidP="003A2BE5">
          <w:pPr>
            <w:pStyle w:val="4B4C294EC3F44F52B54001B518DE3C2F1"/>
          </w:pPr>
          <w:r w:rsidRPr="00AA39CA">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3A2BE5" w:rsidP="003A2BE5">
          <w:pPr>
            <w:pStyle w:val="4B93F0880E354370AAF830DB48B8521A1"/>
          </w:pPr>
          <w:r w:rsidRPr="00AA39CA">
            <w:rPr>
              <w:rStyle w:val="TextodoEspaoReservado"/>
              <w:rFonts w:eastAsiaTheme="minorHAnsi"/>
            </w:rPr>
            <w:t>[Título]</w:t>
          </w:r>
        </w:p>
      </w:docPartBody>
    </w:docPart>
    <w:docPart>
      <w:docPartPr>
        <w:name w:val="DefaultPlaceholder_22675704"/>
        <w:category>
          <w:name w:val="Geral"/>
          <w:gallery w:val="placeholder"/>
        </w:category>
        <w:types>
          <w:type w:val="bbPlcHdr"/>
        </w:types>
        <w:behaviors>
          <w:behavior w:val="content"/>
        </w:behaviors>
        <w:guid w:val="{C4410386-FE96-44C7-8EF0-553F99B1804A}"/>
      </w:docPartPr>
      <w:docPartBody>
        <w:p w:rsidR="00750A79" w:rsidRDefault="003A2BE5">
          <w:r w:rsidRPr="00AA39CA">
            <w:rPr>
              <w:rStyle w:val="TextodoEspaoReservado"/>
            </w:rPr>
            <w:t>Escolher um item.</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3A2BE5" w:rsidP="003A2BE5">
          <w:pPr>
            <w:pStyle w:val="8A1897B038134B408173FF5772BD66E81"/>
          </w:pPr>
          <w:r w:rsidRPr="00AA39CA">
            <w:rPr>
              <w:rStyle w:val="TextodoEspaoReservado"/>
              <w:rFonts w:eastAsiaTheme="minorHAnsi"/>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3A2BE5" w:rsidP="003A2BE5">
          <w:pPr>
            <w:pStyle w:val="79F7D59B50324C7CA18F7D8BD86599F5"/>
          </w:pPr>
          <w:r w:rsidRPr="00AA39CA">
            <w:rPr>
              <w:rStyle w:val="TextodoEspaoReservado"/>
              <w:rFonts w:eastAsiaTheme="minorHAnsi"/>
            </w:rPr>
            <w:t>Escolher um item.</w:t>
          </w:r>
        </w:p>
      </w:docPartBody>
    </w:docPart>
    <w:docPart>
      <w:docPartPr>
        <w:name w:val="FE4384BA493E4F1CB3320D507C3FBF4F"/>
        <w:category>
          <w:name w:val="Geral"/>
          <w:gallery w:val="placeholder"/>
        </w:category>
        <w:types>
          <w:type w:val="bbPlcHdr"/>
        </w:types>
        <w:behaviors>
          <w:behavior w:val="content"/>
        </w:behaviors>
        <w:guid w:val="{33CD292A-CE67-4851-BE64-C47D8F95D02D}"/>
      </w:docPartPr>
      <w:docPartBody>
        <w:p w:rsidR="00762DAF" w:rsidRDefault="00762DAF" w:rsidP="00762DAF">
          <w:pPr>
            <w:pStyle w:val="FE4384BA493E4F1CB3320D507C3FBF4F"/>
          </w:pPr>
          <w:r w:rsidRPr="0085637C">
            <w:rPr>
              <w:rStyle w:val="TextodoEspaoReservado"/>
            </w:rPr>
            <w:t>[Endereço da Empresa]</w:t>
          </w:r>
        </w:p>
      </w:docPartBody>
    </w:docPart>
    <w:docPart>
      <w:docPartPr>
        <w:name w:val="CA68786889804F81AEE2A0099B9DF662"/>
        <w:category>
          <w:name w:val="Geral"/>
          <w:gallery w:val="placeholder"/>
        </w:category>
        <w:types>
          <w:type w:val="bbPlcHdr"/>
        </w:types>
        <w:behaviors>
          <w:behavior w:val="content"/>
        </w:behaviors>
        <w:guid w:val="{718C2C4B-9C60-42EA-8000-AEC61CDD06CA}"/>
      </w:docPartPr>
      <w:docPartBody>
        <w:p w:rsidR="00762DAF" w:rsidRDefault="00762DAF" w:rsidP="00762DAF">
          <w:pPr>
            <w:pStyle w:val="CA68786889804F81AEE2A0099B9DF662"/>
          </w:pPr>
          <w:r w:rsidRPr="00916476">
            <w:rPr>
              <w:rStyle w:val="TextodoEspaoReservado"/>
              <w:rFonts w:eastAsiaTheme="minorHAnsi"/>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762DAF" w:rsidP="00762DAF">
          <w:pPr>
            <w:pStyle w:val="25436AD17F834F12B7547C390BD95D11"/>
          </w:pPr>
          <w:r w:rsidRPr="00F938FC">
            <w:rPr>
              <w:rStyle w:val="TextodoEspaoReservado"/>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F04C0A" w:rsidP="00F04C0A">
          <w:pPr>
            <w:pStyle w:val="5363225CA23C40C187EDC679AB846BBF"/>
          </w:pPr>
          <w:r w:rsidRPr="008C674A">
            <w:rPr>
              <w:rStyle w:val="TextodoEspaoReservado"/>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F04C0A" w:rsidP="00F04C0A">
          <w:pPr>
            <w:pStyle w:val="B3B462BFC05B4E2DB5515198DE8705B6"/>
          </w:pPr>
          <w:r w:rsidRPr="008C674A">
            <w:rPr>
              <w:rStyle w:val="TextodoEspaoReservado"/>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F04C0A" w:rsidP="00F04C0A">
          <w:pPr>
            <w:pStyle w:val="4A9F55F851B643CF9BF53BB7C1EB3FD1"/>
          </w:pPr>
          <w:r w:rsidRPr="008C674A">
            <w:rPr>
              <w:rStyle w:val="TextodoEspaoReservado"/>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F04C0A" w:rsidP="00F04C0A">
          <w:pPr>
            <w:pStyle w:val="8A2D7F3BE25548A1AEC0B801E6A76C55"/>
          </w:pPr>
          <w:r w:rsidRPr="008C674A">
            <w:rPr>
              <w:rStyle w:val="TextodoEspaoReservado"/>
            </w:rPr>
            <w:t>[Fax da Empresa]</w:t>
          </w:r>
        </w:p>
      </w:docPartBody>
    </w:docPart>
    <w:docPart>
      <w:docPartPr>
        <w:name w:val="A49877C3E0E24F8E90DC8EC4ED1CCA91"/>
        <w:category>
          <w:name w:val="Geral"/>
          <w:gallery w:val="placeholder"/>
        </w:category>
        <w:types>
          <w:type w:val="bbPlcHdr"/>
        </w:types>
        <w:behaviors>
          <w:behavior w:val="content"/>
        </w:behaviors>
        <w:guid w:val="{5FAE90DF-34C8-4615-A52C-40B9B0239D8B}"/>
      </w:docPartPr>
      <w:docPartBody>
        <w:p w:rsidR="00F04C0A" w:rsidRDefault="00F04C0A" w:rsidP="00F04C0A">
          <w:pPr>
            <w:pStyle w:val="A49877C3E0E24F8E90DC8EC4ED1CCA91"/>
          </w:pPr>
          <w:r w:rsidRPr="00913790">
            <w:rPr>
              <w:rStyle w:val="TextodoEspaoReservado"/>
            </w:rPr>
            <w:t>[Autor]</w:t>
          </w:r>
        </w:p>
      </w:docPartBody>
    </w:docPart>
    <w:docPart>
      <w:docPartPr>
        <w:name w:val="B7A47CE7E69B4C398E2E177263AC14F3"/>
        <w:category>
          <w:name w:val="Geral"/>
          <w:gallery w:val="placeholder"/>
        </w:category>
        <w:types>
          <w:type w:val="bbPlcHdr"/>
        </w:types>
        <w:behaviors>
          <w:behavior w:val="content"/>
        </w:behaviors>
        <w:guid w:val="{3A7A0670-E6E9-4418-B336-D4992EB4E3D0}"/>
      </w:docPartPr>
      <w:docPartBody>
        <w:p w:rsidR="00F04C0A" w:rsidRDefault="00F04C0A" w:rsidP="00F04C0A">
          <w:pPr>
            <w:pStyle w:val="B7A47CE7E69B4C398E2E177263AC14F3"/>
          </w:pPr>
          <w:r>
            <w:rPr>
              <w:rStyle w:val="TextodoEspaoReservado"/>
            </w:rPr>
            <w:t>[Categoria]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F04C0A" w:rsidP="00F04C0A">
          <w:pPr>
            <w:pStyle w:val="7590438F898343BF92F53571EDFF2911"/>
          </w:pPr>
          <w:r w:rsidRPr="00CB2339">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F04C0A" w:rsidP="00F04C0A">
          <w:pPr>
            <w:pStyle w:val="89FA7E144896477F822F127114EEDC3B"/>
          </w:pPr>
          <w:r w:rsidRPr="00CB2339">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F04C0A" w:rsidP="00F04C0A">
          <w:pPr>
            <w:pStyle w:val="53E07B012B6D4F7C866FAC7E7294D17E"/>
          </w:pPr>
          <w:r w:rsidRPr="00CB2339">
            <w:rPr>
              <w:rStyle w:val="TextodoEspaoReservado"/>
              <w:rFonts w:ascii="Arial" w:hAnsi="Arial" w:cs="Arial"/>
            </w:rPr>
            <w:t>Clique aqui para inserir uma data.</w:t>
          </w:r>
        </w:p>
      </w:docPartBody>
    </w:docPart>
    <w:docPart>
      <w:docPartPr>
        <w:name w:val="33523CEE14374A8DAFB221EAC1470F50"/>
        <w:category>
          <w:name w:val="Geral"/>
          <w:gallery w:val="placeholder"/>
        </w:category>
        <w:types>
          <w:type w:val="bbPlcHdr"/>
        </w:types>
        <w:behaviors>
          <w:behavior w:val="content"/>
        </w:behaviors>
        <w:guid w:val="{ECEC721C-EF91-445E-8503-794A56558AFF}"/>
      </w:docPartPr>
      <w:docPartBody>
        <w:p w:rsidR="00F04C0A" w:rsidRDefault="00F04C0A" w:rsidP="00F04C0A">
          <w:pPr>
            <w:pStyle w:val="33523CEE14374A8DAFB221EAC1470F50"/>
          </w:pPr>
          <w:r w:rsidRPr="008C674A">
            <w:rPr>
              <w:rStyle w:val="TextodoEspaoReservado"/>
            </w:rPr>
            <w:t>[Palavras-chave]</w:t>
          </w:r>
        </w:p>
      </w:docPartBody>
    </w:docPart>
    <w:docPart>
      <w:docPartPr>
        <w:name w:val="E668397019FF4FCCA4E2E74CFE5D558A"/>
        <w:category>
          <w:name w:val="Geral"/>
          <w:gallery w:val="placeholder"/>
        </w:category>
        <w:types>
          <w:type w:val="bbPlcHdr"/>
        </w:types>
        <w:behaviors>
          <w:behavior w:val="content"/>
        </w:behaviors>
        <w:guid w:val="{44E0A307-FAAC-4592-8BBA-D6701A7FC6FD}"/>
      </w:docPartPr>
      <w:docPartBody>
        <w:p w:rsidR="00F04C0A" w:rsidRDefault="00F04C0A" w:rsidP="00F04C0A">
          <w:pPr>
            <w:pStyle w:val="E668397019FF4FCCA4E2E74CFE5D558A"/>
          </w:pPr>
          <w:r w:rsidRPr="008C674A">
            <w:rPr>
              <w:rStyle w:val="TextodoEspaoReservado"/>
            </w:rPr>
            <w:t>[Comentários]</w:t>
          </w:r>
        </w:p>
      </w:docPartBody>
    </w:docPart>
    <w:docPart>
      <w:docPartPr>
        <w:name w:val="BB69998DACEE48AE84D1D2B048BFC13E"/>
        <w:category>
          <w:name w:val="Geral"/>
          <w:gallery w:val="placeholder"/>
        </w:category>
        <w:types>
          <w:type w:val="bbPlcHdr"/>
        </w:types>
        <w:behaviors>
          <w:behavior w:val="content"/>
        </w:behaviors>
        <w:guid w:val="{1467A701-94FE-45A5-B6B8-298BA95A2FB7}"/>
      </w:docPartPr>
      <w:docPartBody>
        <w:p w:rsidR="00F04C0A" w:rsidRDefault="00F04C0A" w:rsidP="00F04C0A">
          <w:pPr>
            <w:pStyle w:val="BB69998DACEE48AE84D1D2B048BFC13E"/>
          </w:pPr>
          <w:r w:rsidRPr="008C674A">
            <w:rPr>
              <w:rStyle w:val="TextodoEspaoReservado"/>
            </w:rPr>
            <w:t>[Email da Empresa]</w:t>
          </w:r>
        </w:p>
      </w:docPartBody>
    </w:docPart>
    <w:docPart>
      <w:docPartPr>
        <w:name w:val="269F32DB8EAA4170A535CC0C5437C2C7"/>
        <w:category>
          <w:name w:val="Geral"/>
          <w:gallery w:val="placeholder"/>
        </w:category>
        <w:types>
          <w:type w:val="bbPlcHdr"/>
        </w:types>
        <w:behaviors>
          <w:behavior w:val="content"/>
        </w:behaviors>
        <w:guid w:val="{554F0FBE-9599-4E24-A848-6E26F9CB2F10}"/>
      </w:docPartPr>
      <w:docPartBody>
        <w:p w:rsidR="00F04C0A" w:rsidRDefault="00F04C0A" w:rsidP="00F04C0A">
          <w:pPr>
            <w:pStyle w:val="269F32DB8EAA4170A535CC0C5437C2C7"/>
          </w:pPr>
          <w:r w:rsidRPr="008C674A">
            <w:rPr>
              <w:rStyle w:val="TextodoEspaoReservado"/>
            </w:rPr>
            <w:t>[Fax da Empresa]</w:t>
          </w:r>
        </w:p>
      </w:docPartBody>
    </w:docPart>
    <w:docPart>
      <w:docPartPr>
        <w:name w:val="1B7C4D19B4954E9098D808756A4943EB"/>
        <w:category>
          <w:name w:val="Geral"/>
          <w:gallery w:val="placeholder"/>
        </w:category>
        <w:types>
          <w:type w:val="bbPlcHdr"/>
        </w:types>
        <w:behaviors>
          <w:behavior w:val="content"/>
        </w:behaviors>
        <w:guid w:val="{FA21817C-6B2A-4999-961E-00801D3C6299}"/>
      </w:docPartPr>
      <w:docPartBody>
        <w:p w:rsidR="00F04C0A" w:rsidRDefault="00F04C0A" w:rsidP="00F04C0A">
          <w:pPr>
            <w:pStyle w:val="1B7C4D19B4954E9098D808756A4943EB"/>
          </w:pPr>
          <w:r w:rsidRPr="00913790">
            <w:rPr>
              <w:rStyle w:val="TextodoEspaoReservado"/>
            </w:rPr>
            <w:t>[Autor]</w:t>
          </w:r>
        </w:p>
      </w:docPartBody>
    </w:docPart>
    <w:docPart>
      <w:docPartPr>
        <w:name w:val="084F8A5A69194FB38EF5830183C35498"/>
        <w:category>
          <w:name w:val="Geral"/>
          <w:gallery w:val="placeholder"/>
        </w:category>
        <w:types>
          <w:type w:val="bbPlcHdr"/>
        </w:types>
        <w:behaviors>
          <w:behavior w:val="content"/>
        </w:behaviors>
        <w:guid w:val="{ADE2028A-CA48-49B8-A049-B2719B046153}"/>
      </w:docPartPr>
      <w:docPartBody>
        <w:p w:rsidR="00F04C0A" w:rsidRDefault="00F04C0A" w:rsidP="00F04C0A">
          <w:pPr>
            <w:pStyle w:val="084F8A5A69194FB38EF5830183C35498"/>
          </w:pPr>
          <w:r>
            <w:rPr>
              <w:rStyle w:val="TextodoEspaoReservado"/>
            </w:rPr>
            <w:t>[Categoria]</w:t>
          </w:r>
        </w:p>
      </w:docPartBody>
    </w:docPart>
    <w:docPart>
      <w:docPartPr>
        <w:name w:val="443AFC493BB848C59AB574B89FC98473"/>
        <w:category>
          <w:name w:val="Geral"/>
          <w:gallery w:val="placeholder"/>
        </w:category>
        <w:types>
          <w:type w:val="bbPlcHdr"/>
        </w:types>
        <w:behaviors>
          <w:behavior w:val="content"/>
        </w:behaviors>
        <w:guid w:val="{97EF32B2-8834-4113-924F-533E5F287A73}"/>
      </w:docPartPr>
      <w:docPartBody>
        <w:p w:rsidR="00F04C0A" w:rsidRDefault="00F04C0A" w:rsidP="00F04C0A">
          <w:pPr>
            <w:pStyle w:val="443AFC493BB848C59AB574B89FC98473"/>
          </w:pPr>
          <w:r w:rsidRPr="00F938FC">
            <w:rPr>
              <w:rStyle w:val="TextodoEspaoReservado"/>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F04C0A" w:rsidP="00F04C0A">
          <w:pPr>
            <w:pStyle w:val="3FF488773D794BFFBBE44752E86ECC38"/>
          </w:pPr>
          <w:r>
            <w:rPr>
              <w:rStyle w:val="TextodoEspaoReservado"/>
              <w:rFonts w:ascii="Arial" w:hAnsi="Arial" w:cs="Arial"/>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F04C0A" w:rsidP="00F04C0A">
          <w:pPr>
            <w:pStyle w:val="0FFC54B0D16B42C8A0CA5592A49FBBC3"/>
          </w:pPr>
          <w:r>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F04C0A" w:rsidP="00F04C0A">
          <w:pPr>
            <w:pStyle w:val="8CFC80B5E61045DA8F678E85F3289D06"/>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F04C0A" w:rsidP="00F04C0A">
          <w:pPr>
            <w:pStyle w:val="4EF8EC1899BB46C486DD1D14C67D0298"/>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F04C0A" w:rsidP="00F04C0A">
          <w:pPr>
            <w:pStyle w:val="72C6B7C87BA742B1B0443517460EE47F"/>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F04C0A" w:rsidP="00F04C0A">
          <w:pPr>
            <w:pStyle w:val="A69C634932644625BA666C62F375B262"/>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F04C0A" w:rsidP="00F04C0A">
          <w:pPr>
            <w:pStyle w:val="246FBA695C924F5BB3683D31139F9877"/>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F04C0A" w:rsidP="00F04C0A">
          <w:pPr>
            <w:pStyle w:val="C62474B99B264F64B30DEFD0D3AFFC52"/>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F04C0A" w:rsidP="00F04C0A">
          <w:pPr>
            <w:pStyle w:val="7B42D2C67A5E4001921D8E467AB935EC"/>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F04C0A" w:rsidP="00F04C0A">
          <w:pPr>
            <w:pStyle w:val="3E271609E8EC49659432640671AEA39C"/>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F04C0A" w:rsidP="00F04C0A">
          <w:pPr>
            <w:pStyle w:val="7E1C7938714C484CA1E04438C0CAFA82"/>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F04C0A" w:rsidP="00F04C0A">
          <w:pPr>
            <w:pStyle w:val="DDF9DA62BA154035A060E486DD6C8C28"/>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F04C0A" w:rsidP="00F04C0A">
          <w:pPr>
            <w:pStyle w:val="57A9F52ABBCD4831902349F5F043BE06"/>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F04C0A" w:rsidP="00F04C0A">
          <w:pPr>
            <w:pStyle w:val="DB8C34E48C9540A2AD6DA342EE93D4B3"/>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F04C0A" w:rsidP="00F04C0A">
          <w:pPr>
            <w:pStyle w:val="0033EFD497DB45148DEFCF8E580AC1AB"/>
          </w:pPr>
          <w:r w:rsidRPr="008C674A">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F04C0A" w:rsidP="00F04C0A">
          <w:pPr>
            <w:pStyle w:val="374FFB78502C427ABD7861FDBCB54A21"/>
          </w:pPr>
          <w:r w:rsidRPr="008C674A">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F04C0A" w:rsidP="00F04C0A">
          <w:pPr>
            <w:pStyle w:val="C15523D3238A4086A3E8C3FF30C0356D"/>
          </w:pPr>
          <w:r w:rsidRPr="008C674A">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F04C0A" w:rsidP="00F04C0A">
          <w:pPr>
            <w:pStyle w:val="D55745B5956641C28E4C6E9303137561"/>
          </w:pPr>
          <w:r w:rsidRPr="008C674A">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F04C0A" w:rsidP="00F04C0A">
          <w:pPr>
            <w:pStyle w:val="053F674E9BA6463B9C0C6D8284C9B19E"/>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F04C0A" w:rsidP="00F04C0A">
          <w:pPr>
            <w:pStyle w:val="27470CC87A9043E6AAB644471418C2E2"/>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F04C0A" w:rsidP="00F04C0A">
          <w:pPr>
            <w:pStyle w:val="FFA7969EC6754D9BB1364CB44BF65C20"/>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F04C0A" w:rsidP="00F04C0A">
          <w:pPr>
            <w:pStyle w:val="8089959AD0CD4D609C9711859241C4C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F04C0A" w:rsidP="00F04C0A">
          <w:pPr>
            <w:pStyle w:val="72EB54866E0D4E61A3F2A766D9A88328"/>
          </w:pPr>
          <w:r w:rsidRPr="008C674A">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F04C0A" w:rsidP="00F04C0A">
          <w:pPr>
            <w:pStyle w:val="E09539FF01564609A16BE6A7FAC4D077"/>
          </w:pPr>
          <w:r w:rsidRPr="008C674A">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F04C0A" w:rsidP="00F04C0A">
          <w:pPr>
            <w:pStyle w:val="DC65CF06B30A4805BFB3570FAB4613D7"/>
          </w:pPr>
          <w:r w:rsidRPr="008C674A">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F04C0A" w:rsidP="00F04C0A">
          <w:pPr>
            <w:pStyle w:val="1F374BC43D5849CEB40B1A1A11D0718B"/>
          </w:pPr>
          <w:r w:rsidRPr="008C674A">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F04C0A" w:rsidP="00F04C0A">
          <w:pPr>
            <w:pStyle w:val="2DB8AC9F934848FA88A7A9D5EC947760"/>
          </w:pPr>
          <w:r>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F04C0A" w:rsidP="00F04C0A">
          <w:pPr>
            <w:pStyle w:val="1337322974EE4551ADE57F0473482DEE"/>
          </w:pPr>
          <w:r>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F04C0A" w:rsidP="00F04C0A">
          <w:pPr>
            <w:pStyle w:val="F2968ABCDF0F422F8CD781C476543467"/>
          </w:pPr>
          <w:r w:rsidRPr="008C674A">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F04C0A" w:rsidP="00F04C0A">
          <w:pPr>
            <w:pStyle w:val="F78408ABD9CD4CB3A24D90E6707D8A5B"/>
          </w:pPr>
          <w:r w:rsidRPr="008C674A">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F04C0A" w:rsidP="00F04C0A">
          <w:pPr>
            <w:pStyle w:val="FDBD1DCD803241CCBD9E7069AE78E1B8"/>
          </w:pPr>
          <w:r w:rsidRPr="008C674A">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F04C0A" w:rsidP="00F04C0A">
          <w:pPr>
            <w:pStyle w:val="57FE982704D545FCA5E1B86445CD4595"/>
          </w:pPr>
          <w:r w:rsidRPr="008C674A">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F04C0A" w:rsidP="00F04C0A">
          <w:pPr>
            <w:pStyle w:val="8F7C3729BCBF47C381CDE3DD35366A17"/>
          </w:pPr>
          <w:r>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F04C0A" w:rsidP="00F04C0A">
          <w:pPr>
            <w:pStyle w:val="14DF55820B3F4E089568B8E7EA59F357"/>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F04C0A" w:rsidP="00F04C0A">
          <w:pPr>
            <w:pStyle w:val="B7EC60F7145A4BF0AF1C221633D7E908"/>
          </w:pPr>
          <w:r>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F04C0A" w:rsidP="00F04C0A">
          <w:pPr>
            <w:pStyle w:val="695232BD89164DDB862A07F2216E38BB"/>
          </w:pPr>
          <w:r w:rsidRPr="008C674A">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F04C0A" w:rsidP="00F04C0A">
          <w:pPr>
            <w:pStyle w:val="0F8860203BAF40BB90CA8E50BC2B9743"/>
          </w:pPr>
          <w:r w:rsidRPr="008C674A">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F04C0A" w:rsidP="00F04C0A">
          <w:pPr>
            <w:pStyle w:val="1AFEE91DCC8140CCB02FE755E7DE35A8"/>
          </w:pPr>
          <w:r w:rsidRPr="008C674A">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F04C0A" w:rsidP="00F04C0A">
          <w:pPr>
            <w:pStyle w:val="A0F000FF79034FCBA236FEAD27B81C08"/>
          </w:pPr>
          <w:r w:rsidRPr="008C674A">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F04C0A" w:rsidP="00F04C0A">
          <w:pPr>
            <w:pStyle w:val="DBC0C007EAEB4833A96EA7AB1B49EAEC"/>
          </w:pPr>
          <w:r>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F04C0A" w:rsidP="00F04C0A">
          <w:pPr>
            <w:pStyle w:val="E496F09238284CE58E31A7692DEFA6E8"/>
          </w:pPr>
          <w:r>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F04C0A" w:rsidP="00F04C0A">
          <w:pPr>
            <w:pStyle w:val="612D8F9AEF0443C8A7CADB83042A7AF3"/>
          </w:pPr>
          <w:r>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F04C0A" w:rsidP="00F04C0A">
          <w:pPr>
            <w:pStyle w:val="D70BD9766F524B0C85E6997CBAB73BCD"/>
          </w:pPr>
          <w:r w:rsidRPr="00AD4D85">
            <w:rPr>
              <w:rStyle w:val="TextodoEspaoReservado"/>
              <w:rFonts w:ascii="Arial" w:hAnsi="Arial" w:cs="Arial"/>
              <w:sz w:val="24"/>
              <w:szCs w:val="24"/>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F04C0A" w:rsidP="00F04C0A">
          <w:pPr>
            <w:pStyle w:val="25C3303C627E405BACDB73FA4E66A763"/>
          </w:pPr>
          <w:r>
            <w:rPr>
              <w:rStyle w:val="TextodoEspaoReservado"/>
            </w:rPr>
            <w:t>[Categoria]</w:t>
          </w:r>
        </w:p>
      </w:docPartBody>
    </w:docPart>
    <w:docPart>
      <w:docPartPr>
        <w:name w:val="85676333F7FC44AAB894D60D0F24F5DB"/>
        <w:category>
          <w:name w:val="Geral"/>
          <w:gallery w:val="placeholder"/>
        </w:category>
        <w:types>
          <w:type w:val="bbPlcHdr"/>
        </w:types>
        <w:behaviors>
          <w:behavior w:val="content"/>
        </w:behaviors>
        <w:guid w:val="{E7ECF39C-57BF-436C-B210-F27CAE43F447}"/>
      </w:docPartPr>
      <w:docPartBody>
        <w:p w:rsidR="00580510" w:rsidRDefault="00580510" w:rsidP="00580510">
          <w:pPr>
            <w:pStyle w:val="85676333F7FC44AAB894D60D0F24F5DB"/>
          </w:pPr>
          <w:r w:rsidRPr="00A73BC9">
            <w:rPr>
              <w:rStyle w:val="TextodoEspaoReservado"/>
            </w:rPr>
            <w:t>Escolher um item.</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580510" w:rsidP="00580510">
          <w:pPr>
            <w:pStyle w:val="B716EAD18E8B47188C1B467A7071B1F5"/>
          </w:pPr>
          <w:r w:rsidRPr="00510721">
            <w:rPr>
              <w:rStyle w:val="TextodoEspaoReservado"/>
              <w:highlight w:val="cyan"/>
            </w:rPr>
            <w:t>Escolher um item</w:t>
          </w:r>
          <w:r w:rsidRPr="000D288D">
            <w:rPr>
              <w:rStyle w:val="TextodoEspaoReservado"/>
            </w:rPr>
            <w:t>.</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D22CC5" w:rsidP="00D22CC5">
          <w:pPr>
            <w:pStyle w:val="D36B9455E4874F72ABCB09DDD82516D5"/>
          </w:pPr>
          <w:r>
            <w:rPr>
              <w:rStyle w:val="TextodoEspaoReservado"/>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9E4223" w:rsidP="009E4223">
          <w:pPr>
            <w:pStyle w:val="7395F04091B14CE4BF689670254CEEB6"/>
          </w:pPr>
          <w:r w:rsidRPr="00A33A22">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46470A" w:rsidP="0046470A">
          <w:pPr>
            <w:pStyle w:val="BF6D458670F84806879B275D5651FB3E"/>
          </w:pPr>
          <w:r w:rsidRPr="00B8090B">
            <w:rPr>
              <w:rStyle w:val="TextodoEspaoReservado"/>
              <w:rFonts w:eastAsiaTheme="minorHAnsi"/>
              <w:highlight w:val="cyan"/>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0742B0" w:rsidP="000742B0">
          <w:pPr>
            <w:pStyle w:val="C0F17119F3A249189E3BC971B5946E93"/>
          </w:pPr>
          <w:r w:rsidRPr="00AD4D85">
            <w:rPr>
              <w:rStyle w:val="TextodoEspaoReservado"/>
              <w:rFonts w:ascii="Arial" w:hAnsi="Arial" w:cs="Arial"/>
              <w:sz w:val="24"/>
              <w:szCs w:val="24"/>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301A3"/>
    <w:rsid w:val="0003733B"/>
    <w:rsid w:val="000412B5"/>
    <w:rsid w:val="00061633"/>
    <w:rsid w:val="00072E6C"/>
    <w:rsid w:val="000742B0"/>
    <w:rsid w:val="000753AC"/>
    <w:rsid w:val="00086284"/>
    <w:rsid w:val="000B06C5"/>
    <w:rsid w:val="000C5123"/>
    <w:rsid w:val="000F6800"/>
    <w:rsid w:val="00124FAD"/>
    <w:rsid w:val="0012691E"/>
    <w:rsid w:val="00143A36"/>
    <w:rsid w:val="00160432"/>
    <w:rsid w:val="00173601"/>
    <w:rsid w:val="00174DCC"/>
    <w:rsid w:val="00181B29"/>
    <w:rsid w:val="00190D12"/>
    <w:rsid w:val="001A0A8E"/>
    <w:rsid w:val="001C270D"/>
    <w:rsid w:val="0020481D"/>
    <w:rsid w:val="00227964"/>
    <w:rsid w:val="00243819"/>
    <w:rsid w:val="0025274C"/>
    <w:rsid w:val="002533B4"/>
    <w:rsid w:val="002706C8"/>
    <w:rsid w:val="00271A0B"/>
    <w:rsid w:val="0027262C"/>
    <w:rsid w:val="00281374"/>
    <w:rsid w:val="00286EBB"/>
    <w:rsid w:val="002B4BE8"/>
    <w:rsid w:val="002E00CB"/>
    <w:rsid w:val="003123D9"/>
    <w:rsid w:val="003365DE"/>
    <w:rsid w:val="003500BC"/>
    <w:rsid w:val="0037088F"/>
    <w:rsid w:val="003773B0"/>
    <w:rsid w:val="003A2BE5"/>
    <w:rsid w:val="003D19D6"/>
    <w:rsid w:val="003D35F3"/>
    <w:rsid w:val="003D6DC4"/>
    <w:rsid w:val="003F5E25"/>
    <w:rsid w:val="0046470A"/>
    <w:rsid w:val="004B5E3D"/>
    <w:rsid w:val="004C1A7C"/>
    <w:rsid w:val="004C7C48"/>
    <w:rsid w:val="004E0185"/>
    <w:rsid w:val="004E5638"/>
    <w:rsid w:val="00536F82"/>
    <w:rsid w:val="005371B6"/>
    <w:rsid w:val="00574B62"/>
    <w:rsid w:val="00580510"/>
    <w:rsid w:val="005D4DCF"/>
    <w:rsid w:val="005E13BA"/>
    <w:rsid w:val="0060291A"/>
    <w:rsid w:val="00610E10"/>
    <w:rsid w:val="00612525"/>
    <w:rsid w:val="006128F4"/>
    <w:rsid w:val="00650567"/>
    <w:rsid w:val="00675C42"/>
    <w:rsid w:val="006808CF"/>
    <w:rsid w:val="00691D6B"/>
    <w:rsid w:val="006A7418"/>
    <w:rsid w:val="006D029C"/>
    <w:rsid w:val="006D3CD3"/>
    <w:rsid w:val="006E2723"/>
    <w:rsid w:val="00716015"/>
    <w:rsid w:val="00722A50"/>
    <w:rsid w:val="00750A79"/>
    <w:rsid w:val="00754A7E"/>
    <w:rsid w:val="00762DAF"/>
    <w:rsid w:val="0079248B"/>
    <w:rsid w:val="007E2008"/>
    <w:rsid w:val="00823043"/>
    <w:rsid w:val="00845314"/>
    <w:rsid w:val="0087627E"/>
    <w:rsid w:val="008D3C74"/>
    <w:rsid w:val="008E16DA"/>
    <w:rsid w:val="009232E7"/>
    <w:rsid w:val="00942160"/>
    <w:rsid w:val="0094614E"/>
    <w:rsid w:val="009771AE"/>
    <w:rsid w:val="0099326E"/>
    <w:rsid w:val="009A28CD"/>
    <w:rsid w:val="009E4223"/>
    <w:rsid w:val="00A03FB9"/>
    <w:rsid w:val="00A3610D"/>
    <w:rsid w:val="00A72CCC"/>
    <w:rsid w:val="00A8794E"/>
    <w:rsid w:val="00AD4876"/>
    <w:rsid w:val="00B4627B"/>
    <w:rsid w:val="00B508C0"/>
    <w:rsid w:val="00B6240D"/>
    <w:rsid w:val="00B672A2"/>
    <w:rsid w:val="00B737F8"/>
    <w:rsid w:val="00B839CD"/>
    <w:rsid w:val="00BE468F"/>
    <w:rsid w:val="00C02C8B"/>
    <w:rsid w:val="00C17DF1"/>
    <w:rsid w:val="00C615D5"/>
    <w:rsid w:val="00C714AE"/>
    <w:rsid w:val="00C90B0A"/>
    <w:rsid w:val="00CA10BE"/>
    <w:rsid w:val="00CA4877"/>
    <w:rsid w:val="00CC1BCB"/>
    <w:rsid w:val="00CF32EB"/>
    <w:rsid w:val="00D12EFF"/>
    <w:rsid w:val="00D22CC5"/>
    <w:rsid w:val="00D30C34"/>
    <w:rsid w:val="00D37B31"/>
    <w:rsid w:val="00D74868"/>
    <w:rsid w:val="00D814A5"/>
    <w:rsid w:val="00DD76D3"/>
    <w:rsid w:val="00DF4F45"/>
    <w:rsid w:val="00E61653"/>
    <w:rsid w:val="00EB1969"/>
    <w:rsid w:val="00EB6423"/>
    <w:rsid w:val="00EC7C5B"/>
    <w:rsid w:val="00EF2023"/>
    <w:rsid w:val="00F04C0A"/>
    <w:rsid w:val="00F17E75"/>
    <w:rsid w:val="00F352B1"/>
    <w:rsid w:val="00F63BA0"/>
    <w:rsid w:val="00F84499"/>
    <w:rsid w:val="00F93A1B"/>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0742B0"/>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3804F52A4D884C05BE834121E035B556">
    <w:name w:val="3804F52A4D884C05BE834121E035B556"/>
    <w:rsid w:val="00243819"/>
  </w:style>
  <w:style w:type="paragraph" w:customStyle="1" w:styleId="EBF8BF71D3354B5EB48CD04EE7C6B228">
    <w:name w:val="EBF8BF71D3354B5EB48CD04EE7C6B228"/>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B716EAD18E8B47188C1B467A7071B1F5">
    <w:name w:val="B716EAD18E8B47188C1B467A7071B1F5"/>
    <w:rsid w:val="00580510"/>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134/2023</CompanyFax>
  <CompanyEmail>970/2023</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C0F725-9748-4962-AD43-196D6A755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359</Pages>
  <Words>78433</Words>
  <Characters>423544</Characters>
  <Application>Microsoft Office Word</Application>
  <DocSecurity>0</DocSecurity>
  <Lines>3529</Lines>
  <Paragraphs>1001</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REGISTRO DE PREÇOS DE MATERIAIS ODONTOLÓGICOS</vt:lpstr>
      <vt:lpstr>ANEXO I</vt:lpstr>
      <vt:lpstr>    </vt:lpstr>
      <vt:lpstr>    A equipe do Departamento de Saúde Bucal (Almoxarifado da Saúde) da Secretaria de</vt:lpstr>
    </vt:vector>
  </TitlesOfParts>
  <Company/>
  <LinksUpToDate>false</LinksUpToDate>
  <CharactersWithSpaces>500976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DE MATERIAIS ODONTOLÓGICOS</dc:title>
  <dc:creator>GUSTAVO ALEXEY BOHER LOPES</dc:creator>
  <cp:keywords>18/2023 (Lei 14.133/21)</cp:keywords>
  <dc:description>20022/2023</dc:description>
  <cp:lastModifiedBy>26253</cp:lastModifiedBy>
  <cp:revision>2</cp:revision>
  <cp:lastPrinted>2023-09-13T19:20:00Z</cp:lastPrinted>
  <dcterms:created xsi:type="dcterms:W3CDTF">2023-09-13T19:21:00Z</dcterms:created>
  <dcterms:modified xsi:type="dcterms:W3CDTF">2023-09-13T19:21:00Z</dcterms:modified>
  <cp:category>Secretário Municipal De Saúde</cp:category>
</cp:coreProperties>
</file>