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817181" w:rsidRDefault="00430DC7" w:rsidP="00430DC7">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D7877">
            <w:rPr>
              <w:rStyle w:val="Estilo43"/>
              <w:rFonts w:cs="Arial"/>
            </w:rPr>
            <w:t>59/2026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D7877">
            <w:rPr>
              <w:rStyle w:val="Estilo40"/>
              <w:rFonts w:cs="Arial"/>
            </w:rPr>
            <w:t>18082/2026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D7877">
            <w:rPr>
              <w:rStyle w:val="Estilo41"/>
              <w:rFonts w:cs="Arial"/>
            </w:rPr>
            <w:t>1668/2026</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D7877">
            <w:rPr>
              <w:rStyle w:val="Estilo42"/>
              <w:rFonts w:cs="Arial"/>
            </w:rPr>
            <w:t>87/2026</w:t>
          </w:r>
        </w:sdtContent>
      </w:sdt>
    </w:p>
    <w:p w:rsidR="00430DC7" w:rsidRPr="00817181" w:rsidRDefault="00430DC7" w:rsidP="00430DC7">
      <w:pPr>
        <w:spacing w:line="360" w:lineRule="auto"/>
        <w:jc w:val="center"/>
        <w:rPr>
          <w:rFonts w:ascii="Arial" w:eastAsia="Arial Unicode MS" w:hAnsi="Arial" w:cs="Arial"/>
          <w:b/>
          <w:bCs/>
          <w:color w:val="0070C0"/>
        </w:rPr>
      </w:pPr>
    </w:p>
    <w:p w:rsidR="00430DC7" w:rsidRPr="00817181" w:rsidRDefault="00277E2A" w:rsidP="00430DC7">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BD7877" w:rsidRPr="00BD7877">
            <w:rPr>
              <w:rFonts w:ascii="Arial" w:eastAsia="Arial Unicode MS" w:hAnsi="Arial" w:cs="Arial"/>
              <w:b/>
            </w:rPr>
            <w:t>ROSA DE FATIMA RANGEL FRANCA</w:t>
          </w:r>
        </w:sdtContent>
      </w:sdt>
      <w:r w:rsidR="004520C5" w:rsidRPr="00623AE8">
        <w:rPr>
          <w:rFonts w:ascii="Arial" w:eastAsia="Arial Unicode MS" w:hAnsi="Arial" w:cs="Arial"/>
          <w:bCs/>
          <w:color w:val="000000"/>
        </w:rPr>
        <w:t xml:space="preserve">, </w:t>
      </w:r>
      <w:sdt>
        <w:sdtPr>
          <w:rPr>
            <w:rStyle w:val="Estilo14"/>
            <w:rFonts w:eastAsia="Arial Unicode MS" w:cs="Arial"/>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BD7877" w:rsidRPr="00BD7877">
            <w:rPr>
              <w:rStyle w:val="Estilo14"/>
              <w:rFonts w:eastAsia="Arial Unicode MS" w:cs="Arial"/>
              <w:bCs/>
              <w:color w:val="auto"/>
            </w:rPr>
            <w:t>Secretaria Municipal de Habitação</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1D03C2">
        <w:rPr>
          <w:rFonts w:ascii="Arial" w:eastAsia="Arial Unicode MS" w:hAnsi="Arial" w:cs="Arial"/>
        </w:rPr>
        <w:t>nos termos do Decreto Municipal n° 2.232 de 06/05/2025</w:t>
      </w:r>
      <w:r w:rsidR="004520C5" w:rsidRPr="001E2433">
        <w:rPr>
          <w:rFonts w:ascii="Arial" w:eastAsia="Arial Unicode MS" w:hAnsi="Arial" w:cs="Arial"/>
        </w:rPr>
        <w:t>,</w:t>
      </w:r>
      <w:r w:rsidR="00430DC7" w:rsidRPr="00817181">
        <w:rPr>
          <w:rFonts w:ascii="Arial" w:eastAsia="Arial Unicode MS" w:hAnsi="Arial" w:cs="Arial"/>
        </w:rPr>
        <w:t xml:space="preserve"> torna público para conhecimento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BD7877">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proofErr w:type="gramStart"/>
          <w:r w:rsidR="006938EA" w:rsidRPr="006938EA">
            <w:rPr>
              <w:rFonts w:ascii="Arial" w:eastAsia="Arial Unicode MS" w:hAnsi="Arial" w:cs="Arial"/>
              <w:b/>
            </w:rPr>
            <w:t>https</w:t>
          </w:r>
          <w:proofErr w:type="gramEnd"/>
          <w:r w:rsidR="006938EA" w:rsidRPr="006938EA">
            <w:rPr>
              <w:rFonts w:ascii="Arial" w:eastAsia="Arial Unicode MS" w:hAnsi="Arial" w:cs="Arial"/>
              <w:b/>
            </w:rPr>
            <w:t>://bll.org.br/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pelos Decretos Municipais </w:t>
      </w:r>
      <w:r w:rsidR="00430DC7" w:rsidRPr="00817181">
        <w:rPr>
          <w:rFonts w:ascii="Arial" w:eastAsia="Arial Unicode MS" w:hAnsi="Arial" w:cs="Arial"/>
          <w:b/>
        </w:rPr>
        <w:t>nº 1.789</w:t>
      </w:r>
      <w:r w:rsidR="00430DC7" w:rsidRPr="00817181">
        <w:rPr>
          <w:rFonts w:ascii="Arial" w:eastAsia="Arial Unicode MS" w:hAnsi="Arial" w:cs="Arial"/>
        </w:rPr>
        <w:t xml:space="preserve"> de 11/04/23</w:t>
      </w:r>
      <w:r w:rsidR="004D0788">
        <w:rPr>
          <w:rFonts w:ascii="Arial" w:eastAsia="Arial Unicode MS" w:hAnsi="Arial" w:cs="Arial"/>
        </w:rPr>
        <w:t>,</w:t>
      </w:r>
      <w:r w:rsidR="00430DC7" w:rsidRPr="00817181">
        <w:rPr>
          <w:rFonts w:ascii="Arial" w:eastAsia="Arial Unicode MS" w:hAnsi="Arial" w:cs="Arial"/>
        </w:rPr>
        <w:t xml:space="preserve"> </w:t>
      </w:r>
      <w:r w:rsidR="00DB695C">
        <w:rPr>
          <w:rFonts w:ascii="Arial" w:eastAsia="Arial Unicode MS" w:hAnsi="Arial" w:cs="Arial"/>
        </w:rPr>
        <w:t xml:space="preserve"> </w:t>
      </w:r>
      <w:r w:rsidR="00DB695C" w:rsidRPr="001D03C2">
        <w:rPr>
          <w:rFonts w:ascii="Arial" w:eastAsia="Arial Unicode MS" w:hAnsi="Arial" w:cs="Arial"/>
          <w:b/>
        </w:rPr>
        <w:t>2.273</w:t>
      </w:r>
      <w:r w:rsidR="00DB695C" w:rsidRPr="001D03C2">
        <w:rPr>
          <w:rFonts w:ascii="Arial" w:eastAsia="Arial Unicode MS" w:hAnsi="Arial" w:cs="Arial"/>
        </w:rPr>
        <w:t xml:space="preserve"> de 17/07/2025,</w:t>
      </w:r>
      <w:r w:rsidR="00DB695C" w:rsidRPr="00B14861">
        <w:rPr>
          <w:rFonts w:ascii="Arial" w:eastAsia="Arial Unicode MS" w:hAnsi="Arial" w:cs="Arial"/>
        </w:rPr>
        <w:t xml:space="preserve"> </w:t>
      </w:r>
      <w:r w:rsidR="001D03C2" w:rsidRPr="00270EBF">
        <w:rPr>
          <w:rFonts w:ascii="Arial" w:eastAsia="Arial Unicode MS" w:hAnsi="Arial" w:cs="Arial"/>
          <w:b/>
        </w:rPr>
        <w:t>2.390</w:t>
      </w:r>
      <w:r w:rsidR="001D03C2" w:rsidRPr="00270EBF">
        <w:rPr>
          <w:rFonts w:ascii="Arial" w:eastAsia="Arial Unicode MS" w:hAnsi="Arial" w:cs="Arial"/>
        </w:rPr>
        <w:t xml:space="preserve"> de 24/11/2025,</w:t>
      </w:r>
      <w:r w:rsidR="001D03C2" w:rsidRPr="00270EBF">
        <w:rPr>
          <w:rFonts w:ascii="Arial" w:eastAsia="Arial Unicode MS" w:hAnsi="Arial" w:cs="Arial"/>
          <w:b/>
        </w:rPr>
        <w:t xml:space="preserve"> </w:t>
      </w:r>
      <w:r w:rsidR="002C2B6E">
        <w:rPr>
          <w:rFonts w:ascii="Arial" w:eastAsia="Arial Unicode MS" w:hAnsi="Arial" w:cs="Arial"/>
        </w:rPr>
        <w:t xml:space="preserve">1.862 de 01/09/2023, </w:t>
      </w:r>
      <w:r w:rsidR="00876551" w:rsidRPr="00270EBF">
        <w:rPr>
          <w:rFonts w:ascii="Arial" w:eastAsia="Arial Unicode MS" w:hAnsi="Arial" w:cs="Arial"/>
        </w:rPr>
        <w:t>2.449, de 27/01/2026</w:t>
      </w:r>
      <w:r w:rsidR="002C2B6E">
        <w:rPr>
          <w:rFonts w:ascii="Arial" w:eastAsia="Arial Unicode MS" w:hAnsi="Arial" w:cs="Arial"/>
        </w:rPr>
        <w:t xml:space="preserve"> e </w:t>
      </w:r>
      <w:r w:rsidR="009C49A8">
        <w:rPr>
          <w:rFonts w:ascii="Arial" w:eastAsia="Arial Unicode MS" w:hAnsi="Arial" w:cs="Arial"/>
        </w:rPr>
        <w:t>2.522 de 11/05/2026</w:t>
      </w:r>
      <w:r w:rsidR="004D0788" w:rsidRPr="00270EBF">
        <w:rPr>
          <w:rFonts w:ascii="Arial" w:eastAsia="Arial Unicode MS" w:hAnsi="Arial" w:cs="Arial"/>
        </w:rPr>
        <w:t>,</w:t>
      </w:r>
      <w:r w:rsidR="00430DC7" w:rsidRPr="00270EBF">
        <w:rPr>
          <w:rFonts w:ascii="Arial" w:eastAsia="Arial Unicode MS" w:hAnsi="Arial" w:cs="Arial"/>
        </w:rPr>
        <w:t xml:space="preserve"> além das</w:t>
      </w:r>
      <w:r w:rsidR="00430DC7" w:rsidRPr="00817181">
        <w:rPr>
          <w:rFonts w:ascii="Arial" w:eastAsia="Arial Unicode MS" w:hAnsi="Arial" w:cs="Arial"/>
        </w:rPr>
        <w:t xml:space="preserve"> demais normas legais em vigor, bem como o Disposto na Lei Complementar nº 123, de 14 de dezembro de 2006, e Lei Complementar nº 147 de 07/08/2014 e pelas condições estabelecidas no presente Edital e seus anexos.</w:t>
      </w:r>
    </w:p>
    <w:p w:rsidR="00430DC7" w:rsidRDefault="00430DC7" w:rsidP="00430DC7">
      <w:pPr>
        <w:tabs>
          <w:tab w:val="left" w:pos="2394"/>
          <w:tab w:val="center" w:pos="4535"/>
        </w:tabs>
        <w:spacing w:line="360" w:lineRule="auto"/>
        <w:jc w:val="both"/>
        <w:rPr>
          <w:rFonts w:ascii="Arial" w:eastAsia="Arial Unicode MS" w:hAnsi="Arial" w:cs="Arial"/>
        </w:rPr>
      </w:pPr>
    </w:p>
    <w:p w:rsidR="00430DC7" w:rsidRPr="00817181" w:rsidRDefault="00430DC7" w:rsidP="008A0402">
      <w:pPr>
        <w:pStyle w:val="PargrafodaLista"/>
        <w:numPr>
          <w:ilvl w:val="0"/>
          <w:numId w:val="21"/>
        </w:numPr>
        <w:spacing w:line="360" w:lineRule="auto"/>
        <w:ind w:left="284" w:hanging="284"/>
        <w:jc w:val="both"/>
        <w:rPr>
          <w:rFonts w:ascii="Arial" w:eastAsia="Arial Unicode MS" w:hAnsi="Arial" w:cs="Arial"/>
          <w:bCs/>
        </w:rPr>
      </w:pPr>
      <w:r w:rsidRPr="0081718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2C2B6E" w:rsidRPr="00BD7877">
            <w:rPr>
              <w:rFonts w:ascii="Arial" w:hAnsi="Arial" w:cs="Arial"/>
              <w:b/>
            </w:rPr>
            <w:t>AQUISIÇÃO DE EQUIPAMENTOS PARA APOIO TÉCNICO ÀS ATIVIDADES DE REGULARIZAÇÃO FUNDIÁRIA URBANA - REURB, CONTEMPLANDO DRONE COM SISTEMA RTK, RECEPTOR GNSS RTK E ACESSÓRIOS NECESSÁRIOS À OPERAÇÃO, PARA UTILIZAÇÃO PELA SECRETARIA MUNICIPAL DE HABITAÇÃO</w:t>
          </w:r>
        </w:sdtContent>
      </w:sdt>
      <w:r w:rsidR="00277E2A" w:rsidRPr="00817181">
        <w:rPr>
          <w:rFonts w:ascii="Arial" w:eastAsia="Arial Unicode MS" w:hAnsi="Arial" w:cs="Arial"/>
          <w:b/>
          <w:bCs/>
          <w:color w:val="0070C0"/>
        </w:rPr>
        <w:fldChar w:fldCharType="begin"/>
      </w:r>
      <w:r w:rsidRPr="00817181">
        <w:rPr>
          <w:rFonts w:ascii="Arial" w:eastAsia="Arial Unicode MS" w:hAnsi="Arial" w:cs="Arial"/>
          <w:b/>
          <w:bCs/>
          <w:color w:val="0070C0"/>
        </w:rPr>
        <w:instrText xml:space="preserve"> SUBJECT  \* Upper  \* MERGEFORMAT </w:instrText>
      </w:r>
      <w:r w:rsidR="00277E2A" w:rsidRPr="00817181">
        <w:rPr>
          <w:rFonts w:ascii="Arial" w:eastAsia="Arial Unicode MS" w:hAnsi="Arial" w:cs="Arial"/>
          <w:b/>
          <w:bCs/>
          <w:color w:val="0070C0"/>
        </w:rPr>
        <w:fldChar w:fldCharType="end"/>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430DC7" w:rsidRPr="00817181" w:rsidRDefault="00430DC7" w:rsidP="00430DC7">
      <w:pPr>
        <w:pStyle w:val="PargrafodaLista"/>
        <w:spacing w:line="360" w:lineRule="auto"/>
        <w:jc w:val="both"/>
        <w:rPr>
          <w:rFonts w:ascii="Arial" w:eastAsia="Arial Unicode MS" w:hAnsi="Arial" w:cs="Arial"/>
          <w:bCs/>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 xml:space="preserve">Das </w:t>
      </w:r>
      <w:r w:rsidR="00DF4DF2">
        <w:rPr>
          <w:rFonts w:ascii="Arial" w:eastAsia="Arial Unicode MS" w:hAnsi="Arial" w:cs="Arial"/>
        </w:rPr>
        <w:t>09</w:t>
      </w:r>
      <w:r w:rsidRPr="00817181">
        <w:rPr>
          <w:rFonts w:ascii="Arial" w:eastAsia="Arial Unicode MS" w:hAnsi="Arial" w:cs="Arial"/>
        </w:rPr>
        <w:t>h</w:t>
      </w:r>
      <w:r w:rsidR="00DF4DF2">
        <w:rPr>
          <w:rFonts w:ascii="Arial" w:eastAsia="Arial Unicode MS" w:hAnsi="Arial" w:cs="Arial"/>
        </w:rPr>
        <w:t>00</w:t>
      </w:r>
      <w:r w:rsidRPr="00817181">
        <w:rPr>
          <w:rFonts w:ascii="Arial" w:eastAsia="Arial Unicode MS" w:hAnsi="Arial" w:cs="Arial"/>
        </w:rPr>
        <w:t>min do dia</w:t>
      </w:r>
      <w:r w:rsidRPr="00817181">
        <w:rPr>
          <w:rFonts w:ascii="Arial" w:eastAsia="Arial Unicode MS" w:hAnsi="Arial" w:cs="Arial"/>
          <w:color w:val="0070C0"/>
        </w:rPr>
        <w:t xml:space="preserve"> </w:t>
      </w:r>
      <w:sdt>
        <w:sdtPr>
          <w:rPr>
            <w:rFonts w:ascii="Arial" w:eastAsia="Arial Unicode MS" w:hAnsi="Arial" w:cs="Arial"/>
          </w:rPr>
          <w:id w:val="600067"/>
          <w:placeholder>
            <w:docPart w:val="ACA1CDB91F1A4773AF570D402CEE0E4C"/>
          </w:placeholder>
          <w:date w:fullDate="2026-08-31T00:00:00Z">
            <w:dateFormat w:val="dd/MM/yyyy"/>
            <w:lid w:val="pt-BR"/>
            <w:storeMappedDataAs w:val="dateTime"/>
            <w:calendar w:val="gregorian"/>
          </w:date>
        </w:sdtPr>
        <w:sdtContent>
          <w:r w:rsidR="001456C2">
            <w:rPr>
              <w:rFonts w:ascii="Arial" w:eastAsia="Arial Unicode MS" w:hAnsi="Arial" w:cs="Arial"/>
            </w:rPr>
            <w:t>31/08/2026</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as </w:t>
      </w:r>
      <w:r w:rsidR="00DF4DF2">
        <w:rPr>
          <w:rFonts w:ascii="Arial" w:eastAsia="Arial Unicode MS" w:hAnsi="Arial" w:cs="Arial"/>
        </w:rPr>
        <w:t>08</w:t>
      </w:r>
      <w:r w:rsidRPr="00817181">
        <w:rPr>
          <w:rFonts w:ascii="Arial" w:eastAsia="Arial Unicode MS" w:hAnsi="Arial" w:cs="Arial"/>
        </w:rPr>
        <w:t>h</w:t>
      </w:r>
      <w:r w:rsidR="00DF4DF2">
        <w:rPr>
          <w:rFonts w:ascii="Arial" w:eastAsia="Arial Unicode MS" w:hAnsi="Arial" w:cs="Arial"/>
        </w:rPr>
        <w:t>59</w:t>
      </w:r>
      <w:r w:rsidRPr="00817181">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6-09-11T00:00:00Z">
            <w:dateFormat w:val="dd/MM/yyyy"/>
            <w:lid w:val="pt-BR"/>
            <w:storeMappedDataAs w:val="dateTime"/>
            <w:calendar w:val="gregorian"/>
          </w:date>
        </w:sdtPr>
        <w:sdtContent>
          <w:r w:rsidR="001456C2">
            <w:rPr>
              <w:rFonts w:ascii="Arial" w:eastAsia="Arial Unicode MS" w:hAnsi="Arial" w:cs="Arial"/>
            </w:rPr>
            <w:t>11/09/2026</w:t>
          </w:r>
        </w:sdtContent>
      </w:sdt>
      <w:r w:rsidRPr="00817181">
        <w:rPr>
          <w:rFonts w:ascii="Arial" w:eastAsia="Arial Unicode MS" w:hAnsi="Arial" w:cs="Arial"/>
          <w:color w:val="0070C0"/>
        </w:rPr>
        <w:t>.</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Pr="00817181" w:rsidRDefault="00277E2A" w:rsidP="00430DC7">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17B0604EE73A4A1A89E70B9C93897BF5"/>
          </w:placeholder>
          <w:date w:fullDate="2026-09-11T00:00:00Z">
            <w:dateFormat w:val="dd/MM/yyyy"/>
            <w:lid w:val="pt-BR"/>
            <w:storeMappedDataAs w:val="dateTime"/>
            <w:calendar w:val="gregorian"/>
          </w:date>
        </w:sdtPr>
        <w:sdtContent>
          <w:r w:rsidR="001456C2">
            <w:rPr>
              <w:rFonts w:ascii="Arial" w:eastAsia="Arial Unicode MS" w:hAnsi="Arial" w:cs="Arial"/>
            </w:rPr>
            <w:t>11/09/2026</w:t>
          </w:r>
        </w:sdtContent>
      </w:sdt>
      <w:r w:rsidR="00430DC7" w:rsidRPr="00817181">
        <w:rPr>
          <w:rFonts w:ascii="Arial" w:eastAsia="Arial Unicode MS" w:hAnsi="Arial" w:cs="Arial"/>
        </w:rPr>
        <w:t xml:space="preserve"> às </w:t>
      </w:r>
      <w:r w:rsidR="00DF4DF2">
        <w:rPr>
          <w:rFonts w:ascii="Arial" w:eastAsia="Arial Unicode MS" w:hAnsi="Arial" w:cs="Arial"/>
        </w:rPr>
        <w:t>09</w:t>
      </w:r>
      <w:r w:rsidR="00430DC7" w:rsidRPr="00817181">
        <w:rPr>
          <w:rFonts w:ascii="Arial" w:eastAsia="Arial Unicode MS" w:hAnsi="Arial" w:cs="Arial"/>
        </w:rPr>
        <w:t>h</w:t>
      </w:r>
      <w:r w:rsidR="00DF4DF2">
        <w:rPr>
          <w:rFonts w:ascii="Arial" w:eastAsia="Arial Unicode MS" w:hAnsi="Arial" w:cs="Arial"/>
        </w:rPr>
        <w:t>00</w:t>
      </w:r>
      <w:r w:rsidR="00430DC7" w:rsidRPr="00817181">
        <w:rPr>
          <w:rFonts w:ascii="Arial" w:eastAsia="Arial Unicode MS" w:hAnsi="Arial" w:cs="Arial"/>
        </w:rPr>
        <w:t>min.</w:t>
      </w:r>
    </w:p>
    <w:p w:rsidR="004520C5" w:rsidRDefault="004520C5" w:rsidP="00430DC7">
      <w:pPr>
        <w:autoSpaceDE w:val="0"/>
        <w:autoSpaceDN w:val="0"/>
        <w:spacing w:line="360" w:lineRule="auto"/>
        <w:jc w:val="both"/>
        <w:rPr>
          <w:rFonts w:ascii="Arial" w:eastAsia="Arial Unicode MS" w:hAnsi="Arial" w:cs="Arial"/>
          <w:b/>
          <w:bCs/>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lastRenderedPageBreak/>
        <w:t>Referência de Tempo</w:t>
      </w:r>
      <w:r w:rsidRPr="00817181">
        <w:rPr>
          <w:rFonts w:ascii="Arial" w:eastAsia="Arial Unicode MS" w:hAnsi="Arial" w:cs="Arial"/>
        </w:rPr>
        <w:t>:</w:t>
      </w:r>
    </w:p>
    <w:p w:rsidR="00430DC7" w:rsidRDefault="00430DC7" w:rsidP="00BD787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1D03C2" w:rsidRPr="00817181" w:rsidRDefault="001D03C2" w:rsidP="00C02983">
      <w:pPr>
        <w:spacing w:line="360" w:lineRule="auto"/>
        <w:jc w:val="both"/>
        <w:rPr>
          <w:rFonts w:ascii="Arial" w:eastAsiaTheme="minorHAnsi" w:hAnsi="Arial" w:cs="Arial"/>
          <w:lang w:eastAsia="en-US"/>
        </w:rPr>
      </w:pPr>
    </w:p>
    <w:p w:rsidR="00430DC7" w:rsidRPr="00817181" w:rsidRDefault="00430DC7" w:rsidP="00417CAD">
      <w:pPr>
        <w:pStyle w:val="PargrafodaLista"/>
        <w:numPr>
          <w:ilvl w:val="0"/>
          <w:numId w:val="22"/>
        </w:numPr>
        <w:spacing w:line="360" w:lineRule="auto"/>
        <w:jc w:val="both"/>
        <w:rPr>
          <w:rFonts w:ascii="Arial" w:eastAsia="Arial Unicode MS" w:hAnsi="Arial" w:cs="Arial"/>
          <w:b/>
          <w:bCs/>
        </w:rPr>
      </w:pPr>
      <w:r w:rsidRPr="00817181">
        <w:rPr>
          <w:rFonts w:ascii="Arial" w:eastAsia="Arial Unicode MS" w:hAnsi="Arial" w:cs="Arial"/>
          <w:b/>
          <w:bCs/>
        </w:rPr>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ÁREA DE LICITAÇÃO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565487" w:rsidRPr="00817181" w:rsidRDefault="00565487" w:rsidP="00417CAD">
      <w:pPr>
        <w:pStyle w:val="PargrafodaLista"/>
        <w:numPr>
          <w:ilvl w:val="1"/>
          <w:numId w:val="22"/>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informações e os procedimentos desta licitação serão executados pela Área de Licitação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6938EA">
            <w:rPr>
              <w:rStyle w:val="Estilo12"/>
              <w:rFonts w:eastAsia="Arial Unicode MS" w:cs="Arial"/>
              <w:b/>
              <w:color w:val="auto"/>
            </w:rPr>
            <w:t>https</w:t>
          </w:r>
          <w:proofErr w:type="gramEnd"/>
          <w:r w:rsidR="006938EA" w:rsidRPr="006938EA">
            <w:rPr>
              <w:rStyle w:val="Estilo12"/>
              <w:rFonts w:eastAsia="Arial Unicode MS" w:cs="Arial"/>
              <w:b/>
              <w:color w:val="auto"/>
            </w:rPr>
            <w:t>://bll.org.br/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276B7C" w:rsidRPr="00817181" w:rsidRDefault="00976B38" w:rsidP="00417CAD">
      <w:pPr>
        <w:pStyle w:val="PargrafodaLista"/>
        <w:numPr>
          <w:ilvl w:val="1"/>
          <w:numId w:val="23"/>
        </w:numPr>
        <w:spacing w:line="360" w:lineRule="auto"/>
        <w:ind w:left="0" w:firstLine="0"/>
        <w:jc w:val="both"/>
        <w:rPr>
          <w:rStyle w:val="Hyperlink"/>
          <w:rFonts w:ascii="Arial" w:eastAsia="Arial Unicode MS" w:hAnsi="Arial" w:cs="Arial"/>
          <w:b/>
        </w:rPr>
      </w:pPr>
      <w:r>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Pr>
          <w:rFonts w:ascii="Arial" w:eastAsia="Arial Unicode MS" w:hAnsi="Arial" w:cs="Arial"/>
          <w:b/>
        </w:rPr>
        <w:t xml:space="preserve"> </w:t>
      </w:r>
      <w:sdt>
        <w:sdtPr>
          <w:rPr>
            <w:rFonts w:ascii="Arial" w:eastAsia="Arial Unicode MS" w:hAnsi="Arial" w:cs="Arial"/>
            <w:b/>
          </w:rPr>
          <w:id w:val="14354432"/>
          <w:placeholder>
            <w:docPart w:val="1EE528C838BF41CB981387F336128149"/>
          </w:placeholder>
          <w:date w:fullDate="2026-09-08T00:00:00Z">
            <w:dateFormat w:val="dd/MM/yyyy"/>
            <w:lid w:val="pt-BR"/>
            <w:storeMappedDataAs w:val="dateTime"/>
            <w:calendar w:val="gregorian"/>
          </w:date>
        </w:sdtPr>
        <w:sdtContent>
          <w:r w:rsidR="001456C2">
            <w:rPr>
              <w:rFonts w:ascii="Arial" w:eastAsia="Arial Unicode MS" w:hAnsi="Arial" w:cs="Arial"/>
              <w:b/>
            </w:rPr>
            <w:t>08/09/2026</w:t>
          </w:r>
        </w:sdtContent>
      </w:sdt>
      <w:r>
        <w:rPr>
          <w:rFonts w:ascii="Arial" w:eastAsia="Arial Unicode MS" w:hAnsi="Arial" w:cs="Arial"/>
        </w:rPr>
        <w:t>,</w:t>
      </w:r>
      <w:r>
        <w:rPr>
          <w:rFonts w:ascii="Arial" w:eastAsia="Arial Unicode MS" w:hAnsi="Arial" w:cs="Arial"/>
          <w:b/>
        </w:rPr>
        <w:t xml:space="preserve"> </w:t>
      </w:r>
      <w:r w:rsidRPr="007E0F8A">
        <w:rPr>
          <w:rFonts w:ascii="Arial" w:eastAsia="Arial Unicode MS" w:hAnsi="Arial" w:cs="Arial"/>
        </w:rPr>
        <w:t xml:space="preserve">pelo e-mail </w:t>
      </w:r>
      <w:hyperlink r:id="rId11" w:history="1">
        <w:r w:rsidRPr="007E0F8A">
          <w:rPr>
            <w:rStyle w:val="Hyperlink"/>
            <w:rFonts w:ascii="Arial" w:eastAsia="Arial Unicode MS" w:hAnsi="Arial" w:cs="Arial"/>
          </w:rPr>
          <w:t>licitacao.administracao@caraguatatuba.sp.gov.br</w:t>
        </w:r>
      </w:hyperlink>
      <w:r w:rsidRPr="007E0F8A">
        <w:t xml:space="preserve"> </w:t>
      </w:r>
      <w:r w:rsidRPr="007E0F8A">
        <w:rPr>
          <w:rFonts w:ascii="Arial" w:hAnsi="Arial" w:cs="Arial"/>
        </w:rPr>
        <w:t xml:space="preserve">ou através do </w:t>
      </w:r>
      <w:r w:rsidRPr="007E0F8A">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277349BDFD28440E95546C311AB02822"/>
          </w:placeholder>
          <w:dataBinding w:prefixMappings="xmlns:ns0='http://schemas.microsoft.com/office/2006/coverPageProps' " w:xpath="/ns0:CoverPageProperties[1]/ns0:CompanyAddress[1]" w:storeItemID="{55AF091B-3C7A-41E3-B477-F2FDAA23CFDA}"/>
          <w:text/>
        </w:sdtPr>
        <w:sdtContent>
          <w:proofErr w:type="gramStart"/>
          <w:r w:rsidR="006938EA" w:rsidRPr="007E0F8A">
            <w:rPr>
              <w:rFonts w:ascii="Arial" w:eastAsia="Arial Unicode MS" w:hAnsi="Arial" w:cs="Arial"/>
              <w:b/>
            </w:rPr>
            <w:t>https</w:t>
          </w:r>
          <w:proofErr w:type="gramEnd"/>
          <w:r w:rsidR="006938EA" w:rsidRPr="007E0F8A">
            <w:rPr>
              <w:rFonts w:ascii="Arial" w:eastAsia="Arial Unicode MS" w:hAnsi="Arial" w:cs="Arial"/>
              <w:b/>
            </w:rPr>
            <w:t>://bll.org.br/</w:t>
          </w:r>
        </w:sdtContent>
      </w:sdt>
      <w:r w:rsidRPr="007E0F8A">
        <w:rPr>
          <w:rStyle w:val="Hyperlink"/>
          <w:rFonts w:ascii="Arial" w:eastAsia="Arial Unicode MS" w:hAnsi="Arial" w:cs="Arial"/>
          <w:u w:val="none"/>
        </w:rPr>
        <w:t>;</w:t>
      </w:r>
    </w:p>
    <w:p w:rsidR="00276B7C" w:rsidRPr="00817181" w:rsidRDefault="00276B7C"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As solicitações de esclarecimentos serão respondidas pelo agente público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E3029C" w:rsidRPr="00817181">
        <w:rPr>
          <w:rFonts w:ascii="Arial" w:eastAsia="Arial Unicode MS" w:hAnsi="Arial" w:cs="Arial"/>
        </w:rPr>
        <w:t xml:space="preserve">, limitado ao último dia útil anterior a data da abertura do certame </w:t>
      </w:r>
      <w:r w:rsidRPr="00817181">
        <w:rPr>
          <w:rFonts w:ascii="Arial" w:eastAsia="Arial Unicode MS" w:hAnsi="Arial" w:cs="Arial"/>
        </w:rPr>
        <w:t>e serão estendidas a todos as licitantes adquirentes do Edital;</w:t>
      </w:r>
    </w:p>
    <w:p w:rsidR="00276B7C" w:rsidRPr="00817181" w:rsidRDefault="00276B7C"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Em caso de impugnação ao ato convocatório, a Autoridade Superior decidirá sobre a petição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D457FF" w:rsidRPr="00817181">
        <w:rPr>
          <w:rFonts w:ascii="Arial" w:eastAsia="Arial Unicode MS" w:hAnsi="Arial" w:cs="Arial"/>
        </w:rPr>
        <w:t>, limitado ao último dia útil anterior a data da abertura do certame</w:t>
      </w:r>
      <w:r w:rsidRPr="00817181">
        <w:rPr>
          <w:rFonts w:ascii="Arial" w:eastAsia="Arial Unicode MS" w:hAnsi="Arial" w:cs="Arial"/>
        </w:rPr>
        <w:t>;</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Acolhida a petição contra o ato convocatório será designada nova data para realização do Pregão;</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C12552" w:rsidRDefault="00A25F8F" w:rsidP="00C12552">
      <w:pPr>
        <w:pStyle w:val="PargrafodaLista"/>
        <w:numPr>
          <w:ilvl w:val="0"/>
          <w:numId w:val="23"/>
        </w:numPr>
        <w:spacing w:line="360" w:lineRule="auto"/>
        <w:jc w:val="both"/>
        <w:rPr>
          <w:rFonts w:ascii="Arial" w:eastAsia="Arial Unicode MS" w:hAnsi="Arial" w:cs="Arial"/>
          <w:b/>
        </w:rPr>
      </w:pPr>
      <w:r w:rsidRPr="00C12552">
        <w:rPr>
          <w:rFonts w:ascii="Arial" w:eastAsia="Arial Unicode MS" w:hAnsi="Arial" w:cs="Arial"/>
          <w:b/>
          <w:bCs/>
          <w:color w:val="000000"/>
        </w:rPr>
        <w:lastRenderedPageBreak/>
        <w:t>RECEBIMENTO DAS PROPOSTAS</w:t>
      </w:r>
    </w:p>
    <w:p w:rsidR="00A25F8F" w:rsidRPr="00C12552" w:rsidRDefault="00C12552" w:rsidP="00C12552">
      <w:pPr>
        <w:tabs>
          <w:tab w:val="left" w:pos="567"/>
        </w:tabs>
        <w:spacing w:line="360" w:lineRule="auto"/>
        <w:jc w:val="both"/>
        <w:rPr>
          <w:rFonts w:ascii="Arial" w:eastAsia="Arial Unicode MS" w:hAnsi="Arial" w:cs="Arial"/>
          <w:b/>
        </w:rPr>
      </w:pPr>
      <w:r w:rsidRPr="00C12552">
        <w:rPr>
          <w:rFonts w:ascii="Arial" w:eastAsia="Arial Unicode MS" w:hAnsi="Arial" w:cs="Arial"/>
          <w:b/>
          <w:color w:val="000000"/>
        </w:rPr>
        <w:t>3.1.</w:t>
      </w:r>
      <w:r>
        <w:rPr>
          <w:rFonts w:ascii="Arial" w:eastAsia="Arial Unicode MS" w:hAnsi="Arial" w:cs="Arial"/>
          <w:color w:val="000000"/>
        </w:rPr>
        <w:t xml:space="preserve"> </w:t>
      </w:r>
      <w:r w:rsidR="00A25F8F" w:rsidRPr="00C12552">
        <w:rPr>
          <w:rFonts w:ascii="Arial" w:eastAsia="Arial Unicode MS" w:hAnsi="Arial" w:cs="Arial"/>
          <w:bCs/>
        </w:rPr>
        <w:t>As</w:t>
      </w:r>
      <w:r w:rsidR="00A25F8F" w:rsidRPr="00C12552">
        <w:rPr>
          <w:rFonts w:ascii="Arial" w:eastAsia="Arial Unicode MS" w:hAnsi="Arial" w:cs="Arial"/>
          <w:color w:val="000000"/>
        </w:rPr>
        <w:t xml:space="preserve"> propostas deverão ser cadastradas no site</w:t>
      </w:r>
      <w:r w:rsidR="001E2433" w:rsidRPr="001E2433">
        <w:rPr>
          <w:rFonts w:ascii="Arial" w:eastAsia="Arial Unicode MS" w:hAnsi="Arial" w:cs="Arial"/>
          <w:b/>
        </w:rPr>
        <w:t xml:space="preserve"> </w:t>
      </w:r>
      <w:sdt>
        <w:sdtPr>
          <w:rPr>
            <w:rFonts w:ascii="Arial" w:eastAsia="Arial Unicode MS" w:hAnsi="Arial" w:cs="Arial"/>
            <w:b/>
          </w:rPr>
          <w:alias w:val="DIGITAR SITE DO PORTAL DE COMPRAS"/>
          <w:tag w:val="DIGITAR SITE DO PORTAL DE COMPRAS"/>
          <w:id w:val="798476508"/>
          <w:placeholder>
            <w:docPart w:val="65B4E4850CC24FBC8986C5C75B7AB4B4"/>
          </w:placeholder>
          <w:dataBinding w:prefixMappings="xmlns:ns0='http://schemas.microsoft.com/office/2006/coverPageProps' " w:xpath="/ns0:CoverPageProperties[1]/ns0:CompanyAddress[1]" w:storeItemID="{55AF091B-3C7A-41E3-B477-F2FDAA23CFDA}"/>
          <w:text/>
        </w:sdtPr>
        <w:sdtContent>
          <w:proofErr w:type="gramStart"/>
          <w:r w:rsidR="001E2433" w:rsidRPr="006938EA">
            <w:rPr>
              <w:rFonts w:ascii="Arial" w:eastAsia="Arial Unicode MS" w:hAnsi="Arial" w:cs="Arial"/>
              <w:b/>
            </w:rPr>
            <w:t>https</w:t>
          </w:r>
          <w:proofErr w:type="gramEnd"/>
          <w:r w:rsidR="001E2433" w:rsidRPr="006938EA">
            <w:rPr>
              <w:rFonts w:ascii="Arial" w:eastAsia="Arial Unicode MS" w:hAnsi="Arial" w:cs="Arial"/>
              <w:b/>
            </w:rPr>
            <w:t>://bll.org.br/</w:t>
          </w:r>
        </w:sdtContent>
      </w:sdt>
      <w:r w:rsidR="00A25F8F" w:rsidRPr="00C12552">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C12552">
        <w:rPr>
          <w:rFonts w:ascii="Arial" w:eastAsia="Arial Unicode MS" w:hAnsi="Arial" w:cs="Arial"/>
          <w:color w:val="000000"/>
        </w:rPr>
        <w:t>I</w:t>
      </w:r>
      <w:r w:rsidR="00A25F8F" w:rsidRPr="00C12552">
        <w:rPr>
          <w:rFonts w:ascii="Arial" w:eastAsia="Arial Unicode MS" w:hAnsi="Arial" w:cs="Arial"/>
          <w:color w:val="000000"/>
        </w:rPr>
        <w:t>II);</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p>
    <w:p w:rsidR="009E69BE" w:rsidRPr="00817181" w:rsidRDefault="009E69BE"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276B7C" w:rsidRPr="00817181" w:rsidRDefault="00277E2A" w:rsidP="00417CAD">
      <w:pPr>
        <w:pStyle w:val="PargrafodaLista"/>
        <w:numPr>
          <w:ilvl w:val="1"/>
          <w:numId w:val="23"/>
        </w:numPr>
        <w:spacing w:line="360" w:lineRule="auto"/>
        <w:ind w:left="0" w:firstLine="0"/>
        <w:jc w:val="both"/>
        <w:rPr>
          <w:rFonts w:ascii="Arial" w:eastAsia="Arial Unicode MS" w:hAnsi="Arial" w:cs="Arial"/>
          <w:b/>
        </w:rPr>
      </w:pPr>
      <w:r w:rsidRPr="00277E2A">
        <w:rPr>
          <w:rFonts w:ascii="Arial" w:eastAsia="Arial Unicode MS" w:hAnsi="Arial" w:cs="Arial"/>
          <w:noProof/>
        </w:rPr>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No valor dos itens da proposta apresentada deverão estar incluídos IMPOSTOS, FRETES, ENCARGOS SOCIAIS E DEMAIS DESPESAS necessárias à perfeita execução do</w:t>
      </w:r>
      <w:r w:rsidR="00B433D5" w:rsidRPr="00817181">
        <w:rPr>
          <w:rFonts w:ascii="Arial" w:hAnsi="Arial" w:cs="Arial"/>
        </w:rPr>
        <w:t>s</w:t>
      </w:r>
      <w:r w:rsidRPr="00817181">
        <w:rPr>
          <w:rFonts w:ascii="Arial" w:hAnsi="Arial" w:cs="Arial"/>
        </w:rPr>
        <w:t xml:space="preserve"> serviços; </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p>
    <w:p w:rsidR="00732EF4"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8847D4">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A04A39" w:rsidRPr="008847D4" w:rsidRDefault="008847D4" w:rsidP="008847D4">
      <w:pPr>
        <w:spacing w:line="360" w:lineRule="auto"/>
        <w:jc w:val="both"/>
        <w:rPr>
          <w:rFonts w:ascii="Arial" w:eastAsia="Arial Unicode MS" w:hAnsi="Arial" w:cs="Arial"/>
          <w:b/>
        </w:rPr>
      </w:pPr>
      <w:r w:rsidRPr="008847D4">
        <w:rPr>
          <w:rFonts w:ascii="Arial" w:eastAsia="Arial Unicode MS" w:hAnsi="Arial" w:cs="Arial"/>
          <w:b/>
          <w:bCs/>
        </w:rPr>
        <w:t>4.1.</w:t>
      </w:r>
      <w:r>
        <w:rPr>
          <w:rFonts w:ascii="Arial" w:eastAsia="Arial Unicode MS" w:hAnsi="Arial" w:cs="Arial"/>
          <w:bCs/>
        </w:rPr>
        <w:t xml:space="preserve"> </w:t>
      </w:r>
      <w:r w:rsidR="00A04A39" w:rsidRPr="008847D4">
        <w:rPr>
          <w:rFonts w:ascii="Arial" w:eastAsia="Arial Unicode MS" w:hAnsi="Arial" w:cs="Arial"/>
          <w:bCs/>
        </w:rPr>
        <w:t>A P</w:t>
      </w:r>
      <w:r w:rsidR="00A04A39" w:rsidRPr="008847D4">
        <w:rPr>
          <w:rFonts w:ascii="Arial" w:eastAsia="Arial Unicode MS" w:hAnsi="Arial" w:cs="Arial"/>
        </w:rPr>
        <w:t>articipação na licitação importa em total, irrestrita e irretratável submissão das licitantes proponentes às condições deste edital;</w:t>
      </w:r>
    </w:p>
    <w:p w:rsidR="00DA3522" w:rsidRDefault="00A04A39" w:rsidP="00DA3522">
      <w:pPr>
        <w:pStyle w:val="PargrafodaLista"/>
        <w:numPr>
          <w:ilvl w:val="1"/>
          <w:numId w:val="23"/>
        </w:numPr>
        <w:spacing w:line="360" w:lineRule="auto"/>
        <w:ind w:left="0" w:firstLine="0"/>
        <w:jc w:val="both"/>
        <w:rPr>
          <w:rFonts w:ascii="Arial" w:eastAsia="Arial Unicode MS" w:hAnsi="Arial" w:cs="Arial"/>
        </w:rPr>
      </w:pPr>
      <w:r w:rsidRPr="00DA3522">
        <w:rPr>
          <w:rFonts w:ascii="Arial" w:eastAsia="Arial Unicode MS" w:hAnsi="Arial" w:cs="Arial"/>
        </w:rPr>
        <w:t>Poderão participar deste Pregão, os interessados do ramo de a</w:t>
      </w:r>
      <w:r w:rsidR="00F6012F" w:rsidRPr="00DA3522">
        <w:rPr>
          <w:rFonts w:ascii="Arial" w:eastAsia="Arial Unicode MS" w:hAnsi="Arial" w:cs="Arial"/>
        </w:rPr>
        <w:t>tividade pertinente ao objeto</w:t>
      </w:r>
      <w:r w:rsidRPr="00DA3522">
        <w:rPr>
          <w:rFonts w:ascii="Arial" w:eastAsia="Arial Unicode MS" w:hAnsi="Arial" w:cs="Arial"/>
        </w:rPr>
        <w:t>, e que atenderem a todas as exigências deste Edital e seus anexos</w:t>
      </w:r>
      <w:r w:rsidR="00E860DE" w:rsidRPr="00DA3522">
        <w:rPr>
          <w:rFonts w:ascii="Arial" w:eastAsia="Arial Unicode MS" w:hAnsi="Arial" w:cs="Arial"/>
        </w:rPr>
        <w:t>.</w:t>
      </w:r>
    </w:p>
    <w:p w:rsidR="00F14C59" w:rsidRDefault="00E91485" w:rsidP="00DA3522">
      <w:pPr>
        <w:pStyle w:val="PargrafodaLista"/>
        <w:numPr>
          <w:ilvl w:val="1"/>
          <w:numId w:val="23"/>
        </w:numPr>
        <w:spacing w:line="360" w:lineRule="auto"/>
        <w:ind w:left="0" w:firstLine="0"/>
        <w:jc w:val="both"/>
        <w:rPr>
          <w:rFonts w:ascii="Arial" w:eastAsia="Arial Unicode MS" w:hAnsi="Arial" w:cs="Arial"/>
        </w:rPr>
      </w:pPr>
      <w:r w:rsidRPr="004D66E3">
        <w:rPr>
          <w:rFonts w:ascii="Arial" w:eastAsia="Arial Unicode MS" w:hAnsi="Arial" w:cs="Arial"/>
        </w:rPr>
        <w:t xml:space="preserve">Optou-se pela escolha de </w:t>
      </w:r>
      <w:r w:rsidR="00DA3522" w:rsidRPr="004D66E3">
        <w:rPr>
          <w:rFonts w:ascii="Arial" w:eastAsia="Arial Unicode MS" w:hAnsi="Arial" w:cs="Arial"/>
        </w:rPr>
        <w:t xml:space="preserve">cota exclusiva </w:t>
      </w:r>
      <w:r w:rsidRPr="004D66E3">
        <w:rPr>
          <w:rFonts w:ascii="Arial" w:eastAsia="Arial Unicode MS" w:hAnsi="Arial" w:cs="Arial"/>
        </w:rPr>
        <w:t xml:space="preserve">para microempresas e empresas de pequeno porte, sem causar prejuízos à administração pública. </w:t>
      </w:r>
      <w:r w:rsidR="00DA3522" w:rsidRPr="004D66E3">
        <w:rPr>
          <w:rFonts w:ascii="Arial" w:eastAsia="Arial Unicode MS" w:hAnsi="Arial" w:cs="Arial"/>
        </w:rPr>
        <w:t>Conforme a</w:t>
      </w:r>
      <w:r w:rsidRPr="004D66E3">
        <w:rPr>
          <w:rFonts w:ascii="Arial" w:eastAsia="Arial Unicode MS" w:hAnsi="Arial" w:cs="Arial"/>
        </w:rPr>
        <w:t xml:space="preserve"> obrigação prevista </w:t>
      </w:r>
      <w:r w:rsidR="00DA3522" w:rsidRPr="004D66E3">
        <w:rPr>
          <w:rFonts w:ascii="Arial" w:eastAsia="Arial Unicode MS" w:hAnsi="Arial" w:cs="Arial"/>
        </w:rPr>
        <w:t>do art. 48,</w:t>
      </w:r>
      <w:r w:rsidR="00DA3522" w:rsidRPr="00F14C59">
        <w:rPr>
          <w:rFonts w:ascii="Arial" w:eastAsia="Arial Unicode MS" w:hAnsi="Arial" w:cs="Arial"/>
        </w:rPr>
        <w:t xml:space="preserve"> inciso I, da Lei Complementar nº 123/2006, segundo o qual a Administração Pública deverá realizar processo licitatório destinado exclusivamente à participação de microempresas e empresas de pequeno porte nos itens de contratação cujo valor seja de até R</w:t>
      </w:r>
      <w:r w:rsidR="00F14C59">
        <w:rPr>
          <w:rFonts w:ascii="Arial" w:eastAsia="Arial Unicode MS" w:hAnsi="Arial" w:cs="Arial"/>
        </w:rPr>
        <w:t xml:space="preserve">$ 80.000,00 (oitenta mil reais), </w:t>
      </w:r>
      <w:r w:rsidR="00F14C59" w:rsidRPr="00DA3522">
        <w:rPr>
          <w:rFonts w:ascii="Arial" w:eastAsia="Arial Unicode MS" w:hAnsi="Arial" w:cs="Arial"/>
        </w:rPr>
        <w:t xml:space="preserve">observadas </w:t>
      </w:r>
      <w:proofErr w:type="gramStart"/>
      <w:r w:rsidR="00F14C59" w:rsidRPr="00DA3522">
        <w:rPr>
          <w:rFonts w:ascii="Arial" w:eastAsia="Arial Unicode MS" w:hAnsi="Arial" w:cs="Arial"/>
        </w:rPr>
        <w:t>as</w:t>
      </w:r>
      <w:proofErr w:type="gramEnd"/>
      <w:r w:rsidR="00F14C59" w:rsidRPr="00DA3522">
        <w:rPr>
          <w:rFonts w:ascii="Arial" w:eastAsia="Arial Unicode MS" w:hAnsi="Arial" w:cs="Arial"/>
        </w:rPr>
        <w:t xml:space="preserve"> demais condições estabelecidas neste Edital</w:t>
      </w:r>
    </w:p>
    <w:p w:rsidR="00F14C59" w:rsidRDefault="00DA3522" w:rsidP="00DA3522">
      <w:pPr>
        <w:pStyle w:val="PargrafodaLista"/>
        <w:numPr>
          <w:ilvl w:val="1"/>
          <w:numId w:val="23"/>
        </w:numPr>
        <w:spacing w:line="360" w:lineRule="auto"/>
        <w:ind w:left="0" w:firstLine="0"/>
        <w:jc w:val="both"/>
        <w:rPr>
          <w:rFonts w:ascii="Arial" w:eastAsia="Arial Unicode MS" w:hAnsi="Arial" w:cs="Arial"/>
        </w:rPr>
      </w:pPr>
      <w:r w:rsidRPr="00F14C59">
        <w:rPr>
          <w:rFonts w:ascii="Arial" w:eastAsia="Arial Unicode MS" w:hAnsi="Arial" w:cs="Arial"/>
        </w:rPr>
        <w:t xml:space="preserve">A participação exclusiva prevista neste instrumento não prejudica a competitividade do certame, uma vez que constitui tratamento diferenciado e simplificado conferido às Microempresas e Empresas de Pequeno Porte pela legislação específica, em observância aos </w:t>
      </w:r>
      <w:proofErr w:type="spellStart"/>
      <w:r w:rsidRPr="00F14C59">
        <w:rPr>
          <w:rFonts w:ascii="Arial" w:eastAsia="Arial Unicode MS" w:hAnsi="Arial" w:cs="Arial"/>
        </w:rPr>
        <w:t>arts</w:t>
      </w:r>
      <w:proofErr w:type="spellEnd"/>
      <w:r w:rsidRPr="00F14C59">
        <w:rPr>
          <w:rFonts w:ascii="Arial" w:eastAsia="Arial Unicode MS" w:hAnsi="Arial" w:cs="Arial"/>
        </w:rPr>
        <w:t>. 47 e 48 da Lei Complementar nº 123/2006, bem como aos princípios aplicáveis às contratações públicas.</w:t>
      </w:r>
    </w:p>
    <w:p w:rsidR="00F14C59" w:rsidRDefault="00DA3522" w:rsidP="00DA3522">
      <w:pPr>
        <w:pStyle w:val="PargrafodaLista"/>
        <w:numPr>
          <w:ilvl w:val="1"/>
          <w:numId w:val="23"/>
        </w:numPr>
        <w:spacing w:line="360" w:lineRule="auto"/>
        <w:ind w:left="0" w:firstLine="0"/>
        <w:jc w:val="both"/>
        <w:rPr>
          <w:rFonts w:ascii="Arial" w:eastAsia="Arial Unicode MS" w:hAnsi="Arial" w:cs="Arial"/>
        </w:rPr>
      </w:pPr>
      <w:r w:rsidRPr="00F14C59">
        <w:rPr>
          <w:rFonts w:ascii="Arial" w:eastAsia="Arial Unicode MS" w:hAnsi="Arial" w:cs="Arial"/>
        </w:rPr>
        <w:t>Poderão participar do certame exclusivamente as empresas que comprovem seu enquadramento como Microempresa – ME ou Empresa de Pequeno Porte – EPP, nos termos da Lei Complementar nº 123/2006, observadas as condições de habilitação e demais exigências estabelecidas neste Edital.</w:t>
      </w:r>
    </w:p>
    <w:p w:rsidR="00F14C59" w:rsidRDefault="00DA3522" w:rsidP="00DA3522">
      <w:pPr>
        <w:pStyle w:val="PargrafodaLista"/>
        <w:numPr>
          <w:ilvl w:val="1"/>
          <w:numId w:val="23"/>
        </w:numPr>
        <w:spacing w:line="360" w:lineRule="auto"/>
        <w:ind w:left="0" w:firstLine="0"/>
        <w:jc w:val="both"/>
        <w:rPr>
          <w:rFonts w:ascii="Arial" w:eastAsia="Arial Unicode MS" w:hAnsi="Arial" w:cs="Arial"/>
        </w:rPr>
      </w:pPr>
      <w:r w:rsidRPr="00F14C59">
        <w:rPr>
          <w:rFonts w:ascii="Arial" w:eastAsia="Arial Unicode MS" w:hAnsi="Arial" w:cs="Arial"/>
        </w:rPr>
        <w:t xml:space="preserve">Caso não acudam interessados enquadrados como Microempresa ou Empresa de Pequeno Porte, ou não seja possível a contratação nas condições estabelecidas no certame, a Administração poderá, mediante a devida análise e fundamentação, adotar as providências necessárias à continuidade da contratação, inclusive com a abertura da disputa às demais empresas, quando juridicamente cabível, observadas </w:t>
      </w:r>
      <w:proofErr w:type="gramStart"/>
      <w:r w:rsidRPr="00F14C59">
        <w:rPr>
          <w:rFonts w:ascii="Arial" w:eastAsia="Arial Unicode MS" w:hAnsi="Arial" w:cs="Arial"/>
        </w:rPr>
        <w:t>as</w:t>
      </w:r>
      <w:proofErr w:type="gramEnd"/>
      <w:r w:rsidRPr="00F14C59">
        <w:rPr>
          <w:rFonts w:ascii="Arial" w:eastAsia="Arial Unicode MS" w:hAnsi="Arial" w:cs="Arial"/>
        </w:rPr>
        <w:t xml:space="preserve"> hipóteses previstas no art. 49 da Lei Complementar nº 123/2006 e demais normas aplicáveis.</w:t>
      </w:r>
    </w:p>
    <w:p w:rsidR="00F14C59" w:rsidRDefault="00DA3522" w:rsidP="00DA3522">
      <w:pPr>
        <w:pStyle w:val="PargrafodaLista"/>
        <w:numPr>
          <w:ilvl w:val="1"/>
          <w:numId w:val="23"/>
        </w:numPr>
        <w:spacing w:line="360" w:lineRule="auto"/>
        <w:ind w:left="0" w:firstLine="0"/>
        <w:jc w:val="both"/>
        <w:rPr>
          <w:rFonts w:ascii="Arial" w:eastAsia="Arial Unicode MS" w:hAnsi="Arial" w:cs="Arial"/>
        </w:rPr>
      </w:pPr>
      <w:r w:rsidRPr="00F14C59">
        <w:rPr>
          <w:rFonts w:ascii="Arial" w:eastAsia="Arial Unicode MS" w:hAnsi="Arial" w:cs="Arial"/>
        </w:rPr>
        <w:t>Na hipótese de abertura da disputa às demais empresas, em razão da ocorrência de hipótese legal que afaste a exclusividade prevista no art. 48, inciso I, da Lei Complementar nº 123/2006, a participação será estendida aos demais licitantes que atendam integralmente às condições estabelecidas neste Edital, preservadas a isonomia, a competitividade e a seleção da proposta mais vantajosa para a Administração.</w:t>
      </w:r>
    </w:p>
    <w:p w:rsidR="00DA3522" w:rsidRPr="00F14C59" w:rsidRDefault="00DA3522" w:rsidP="00DA3522">
      <w:pPr>
        <w:pStyle w:val="PargrafodaLista"/>
        <w:numPr>
          <w:ilvl w:val="1"/>
          <w:numId w:val="23"/>
        </w:numPr>
        <w:spacing w:line="360" w:lineRule="auto"/>
        <w:ind w:left="0" w:firstLine="0"/>
        <w:jc w:val="both"/>
        <w:rPr>
          <w:rFonts w:ascii="Arial" w:eastAsia="Arial Unicode MS" w:hAnsi="Arial" w:cs="Arial"/>
        </w:rPr>
      </w:pPr>
      <w:r w:rsidRPr="00F14C59">
        <w:rPr>
          <w:rFonts w:ascii="Arial" w:eastAsia="Arial Unicode MS" w:hAnsi="Arial" w:cs="Arial"/>
        </w:rPr>
        <w:t>Ressalva-se que a ausência de propostas de Microempresas ou Empresas de Pequeno Porte, por si só, não implica automaticamente a adjudicação do objeto às demais empresas, devendo a Administração verificar previamente o enquadramento da situação nas hipóteses legais que autorizem o afastamento do tratamento diferenciado, especialmente aquelas previstas no art. 49 da Lei Complementar nº 123/2006.</w:t>
      </w:r>
    </w:p>
    <w:p w:rsidR="00913580" w:rsidRPr="00817181" w:rsidRDefault="00913580" w:rsidP="00913580">
      <w:pPr>
        <w:pStyle w:val="PargrafodaLista"/>
        <w:numPr>
          <w:ilvl w:val="1"/>
          <w:numId w:val="23"/>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inidôneas para licitar ou contratar com toda a administração pública nos termos do § 5º do Art. 156, da Lei 14.133/21;</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impedidas ou suspensas para licitar por qualquer órgão ou entidade da Administração Pública Municipal de Caraguatatuba;</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gramEnd"/>
      <w:r w:rsidRPr="00817181">
        <w:rPr>
          <w:rFonts w:ascii="Arial" w:eastAsia="Arial Unicode MS" w:hAnsi="Arial" w:cs="Arial"/>
        </w:rPr>
        <w:t>es) ou dirigente(s) de qualquer esfera governamental da Administração Municipal;</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A critério da Administração e exclusivamente a seu serviço, o autor dos projetos e a empresa a que se referem </w:t>
      </w:r>
      <w:proofErr w:type="gramStart"/>
      <w:r w:rsidRPr="00817181">
        <w:rPr>
          <w:rFonts w:ascii="Arial" w:eastAsia="Arial Unicode MS" w:hAnsi="Arial" w:cs="Arial"/>
        </w:rPr>
        <w:t>as</w:t>
      </w:r>
      <w:proofErr w:type="gramEnd"/>
      <w:r w:rsidRPr="00817181">
        <w:rPr>
          <w:rFonts w:ascii="Arial" w:eastAsia="Arial Unicode MS" w:hAnsi="Arial" w:cs="Arial"/>
        </w:rPr>
        <w:t xml:space="preserve"> alíneas </w:t>
      </w:r>
      <w:r w:rsidRPr="007E0F8A">
        <w:rPr>
          <w:rFonts w:ascii="Arial" w:eastAsia="Arial Unicode MS" w:hAnsi="Arial" w:cs="Arial"/>
        </w:rPr>
        <w:t>“d” e “</w:t>
      </w:r>
      <w:r w:rsidR="00B3685B" w:rsidRPr="007E0F8A">
        <w:rPr>
          <w:rFonts w:ascii="Arial" w:eastAsia="Arial Unicode MS" w:hAnsi="Arial" w:cs="Arial"/>
        </w:rPr>
        <w:t>e</w:t>
      </w:r>
      <w:r w:rsidRPr="007E0F8A">
        <w:rPr>
          <w:rFonts w:ascii="Arial" w:eastAsia="Arial Unicode MS" w:hAnsi="Arial" w:cs="Arial"/>
        </w:rPr>
        <w:t>”,</w:t>
      </w:r>
      <w:r w:rsidRPr="00817181">
        <w:rPr>
          <w:rFonts w:ascii="Arial" w:eastAsia="Arial Unicode MS" w:hAnsi="Arial" w:cs="Arial"/>
        </w:rPr>
        <w:t xml:space="preserve"> poderão participar no apoio das atividades de planejamento da contratação, de execução da licitação ou de gestão do contrato, desde que sob supervisão exclusiva de agentes públicos do órgão ou entidade.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Pessoa física ou jurídica que se encontre, ao tempo da licitação, impossibilitada de participar da licitação em decorrência de sanção que lhe foi imposta;</w:t>
      </w:r>
    </w:p>
    <w:p w:rsidR="00913580" w:rsidRPr="00817181" w:rsidRDefault="00913580" w:rsidP="00913580">
      <w:pPr>
        <w:spacing w:line="360" w:lineRule="auto"/>
        <w:ind w:left="709"/>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Empresas controladoras, controladas ou coligadas, nos termos da </w:t>
      </w:r>
      <w:hyperlink r:id="rId12" w:history="1">
        <w:r w:rsidRPr="00817181">
          <w:rPr>
            <w:rFonts w:ascii="Arial" w:eastAsia="Arial Unicode MS" w:hAnsi="Arial" w:cs="Arial"/>
          </w:rPr>
          <w:t>Lei nº 6.404, de 15 de dezembro de 1976</w:t>
        </w:r>
      </w:hyperlink>
      <w:r w:rsidRPr="00817181">
        <w:rPr>
          <w:rFonts w:ascii="Arial" w:eastAsia="Arial Unicode MS" w:hAnsi="Arial" w:cs="Arial"/>
        </w:rPr>
        <w:t>, concorrendo entre si;</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Pessoa física ou jurídica que, nos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2744BD" w:rsidRPr="00817181"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subcontratação total ou parcial do objeto pela contratada a outra empresa;</w:t>
      </w:r>
    </w:p>
    <w:p w:rsidR="00F14C59" w:rsidRDefault="002744BD" w:rsidP="00F14C59">
      <w:pPr>
        <w:pStyle w:val="PargrafodaLista"/>
        <w:numPr>
          <w:ilvl w:val="2"/>
          <w:numId w:val="23"/>
        </w:numPr>
        <w:spacing w:line="360" w:lineRule="auto"/>
        <w:jc w:val="both"/>
        <w:rPr>
          <w:rFonts w:ascii="Arial" w:eastAsia="Arial Unicode MS" w:hAnsi="Arial" w:cs="Arial"/>
        </w:rPr>
      </w:pPr>
      <w:r w:rsidRPr="00817181">
        <w:rPr>
          <w:rFonts w:ascii="Arial" w:eastAsia="Arial Unicode MS" w:hAnsi="Arial" w:cs="Arial"/>
        </w:rPr>
        <w:t>A cessão ou transferência total ou parcial do objeto desta Contratação.</w:t>
      </w:r>
      <w:r w:rsidR="00F14C59" w:rsidRPr="00F14C59">
        <w:rPr>
          <w:rFonts w:ascii="Arial" w:eastAsia="Arial Unicode MS" w:hAnsi="Arial" w:cs="Arial"/>
        </w:rPr>
        <w:t xml:space="preserve"> </w:t>
      </w:r>
    </w:p>
    <w:p w:rsidR="00F14C59" w:rsidRPr="00F14C59" w:rsidRDefault="00F14C59" w:rsidP="00F14C59">
      <w:pPr>
        <w:pStyle w:val="PargrafodaLista"/>
        <w:numPr>
          <w:ilvl w:val="2"/>
          <w:numId w:val="23"/>
        </w:numPr>
        <w:spacing w:line="360" w:lineRule="auto"/>
        <w:jc w:val="both"/>
        <w:rPr>
          <w:rFonts w:ascii="Arial" w:eastAsia="Arial Unicode MS" w:hAnsi="Arial" w:cs="Arial"/>
        </w:rPr>
      </w:pPr>
      <w:r w:rsidRPr="00F14C59">
        <w:rPr>
          <w:rFonts w:ascii="Arial" w:eastAsia="Arial Unicode MS" w:hAnsi="Arial" w:cs="Arial"/>
        </w:rPr>
        <w:t xml:space="preserve">A participação de empresas que estejam constituídas sob a forma de consórcio: </w:t>
      </w:r>
    </w:p>
    <w:p w:rsidR="00F14C59" w:rsidRPr="00F14C59" w:rsidRDefault="00F14C59" w:rsidP="00F14C59">
      <w:pPr>
        <w:pStyle w:val="PargrafodaLista"/>
        <w:numPr>
          <w:ilvl w:val="3"/>
          <w:numId w:val="23"/>
        </w:numPr>
        <w:spacing w:line="360" w:lineRule="auto"/>
        <w:jc w:val="both"/>
        <w:rPr>
          <w:rFonts w:ascii="Arial" w:eastAsia="Arial Unicode MS" w:hAnsi="Arial" w:cs="Arial"/>
        </w:rPr>
      </w:pPr>
      <w:r w:rsidRPr="00F14C59">
        <w:rPr>
          <w:rFonts w:ascii="Arial" w:eastAsia="Arial Unicode MS"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F14C59">
        <w:rPr>
          <w:rFonts w:ascii="Arial" w:eastAsia="Arial Unicode MS" w:hAnsi="Arial" w:cs="Arial"/>
        </w:rPr>
        <w:t>trará</w:t>
      </w:r>
      <w:proofErr w:type="gramEnd"/>
      <w:r w:rsidRPr="00F14C59">
        <w:rPr>
          <w:rFonts w:ascii="Arial" w:eastAsia="Arial Unicode MS" w:hAnsi="Arial" w:cs="Arial"/>
        </w:rPr>
        <w:t xml:space="preserve"> prejuízos à competitividade no certame.</w:t>
      </w:r>
    </w:p>
    <w:p w:rsidR="001E297A" w:rsidRPr="00817181" w:rsidRDefault="001E297A" w:rsidP="001E297A">
      <w:pPr>
        <w:spacing w:line="360" w:lineRule="auto"/>
        <w:jc w:val="both"/>
        <w:rPr>
          <w:rFonts w:ascii="Arial" w:eastAsia="Arial Unicode MS" w:hAnsi="Arial" w:cs="Arial"/>
          <w:b/>
        </w:rPr>
      </w:pPr>
    </w:p>
    <w:p w:rsidR="002744BD" w:rsidRPr="00817181" w:rsidRDefault="002744BD"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0D25F5" w:rsidRPr="00817181" w:rsidRDefault="002E7B14"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Pr>
              <w:rStyle w:val="Estilo12"/>
              <w:rFonts w:eastAsia="Arial Unicode MS" w:cs="Arial"/>
              <w:b/>
              <w:color w:val="auto"/>
            </w:rPr>
            <w:t>https</w:t>
          </w:r>
          <w:proofErr w:type="gramEnd"/>
          <w:r w:rsidR="006938EA">
            <w:rPr>
              <w:rStyle w:val="Estilo12"/>
              <w:rFonts w:eastAsia="Arial Unicode MS" w:cs="Arial"/>
              <w:b/>
              <w:color w:val="auto"/>
            </w:rPr>
            <w:t>://bll.org.br/</w:t>
          </w:r>
        </w:sdtContent>
      </w:sdt>
      <w:r w:rsidRPr="00817181">
        <w:rPr>
          <w:rFonts w:ascii="Arial" w:eastAsia="Arial Unicode MS" w:hAnsi="Arial" w:cs="Arial"/>
        </w:rPr>
        <w:t xml:space="preserve">. </w:t>
      </w:r>
      <w:r w:rsidR="00AD28F5">
        <w:rPr>
          <w:rFonts w:ascii="Arial" w:eastAsia="Arial Unicode MS" w:hAnsi="Arial" w:cs="Arial"/>
        </w:rPr>
        <w:t>Os</w:t>
      </w:r>
      <w:r w:rsidRPr="00817181">
        <w:rPr>
          <w:rFonts w:ascii="Arial" w:eastAsia="Arial Unicode MS" w:hAnsi="Arial" w:cs="Arial"/>
        </w:rPr>
        <w:t xml:space="preserve"> documentos deverão estar dentro de seu prazo de validade ou expedidos no máximo com antecedência de 90 (noventa) dias. </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8847D4"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Quaisquer documentos necessários à participação no presente certame licitatório apresentados em idioma estrangeiro</w:t>
      </w:r>
      <w:proofErr w:type="gramStart"/>
      <w:r w:rsidRPr="00817181">
        <w:rPr>
          <w:rFonts w:ascii="Arial" w:eastAsia="Arial Unicode MS" w:hAnsi="Arial" w:cs="Arial"/>
        </w:rPr>
        <w:t>, deverão</w:t>
      </w:r>
      <w:proofErr w:type="gramEnd"/>
      <w:r w:rsidRPr="00817181">
        <w:rPr>
          <w:rFonts w:ascii="Arial" w:eastAsia="Arial Unicode MS" w:hAnsi="Arial" w:cs="Arial"/>
        </w:rPr>
        <w:t xml:space="preserve"> ser autenticados pelos respectivos consulados e traduzidos para o idioma oficial do Brasil por tradutor juramentado.</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1456C2" w:rsidRPr="001456C2" w:rsidRDefault="002744BD" w:rsidP="00417CAD">
      <w:pPr>
        <w:pStyle w:val="PargrafodaLista"/>
        <w:numPr>
          <w:ilvl w:val="2"/>
          <w:numId w:val="25"/>
        </w:numPr>
        <w:spacing w:line="360" w:lineRule="auto"/>
        <w:ind w:left="0" w:firstLine="0"/>
        <w:jc w:val="both"/>
        <w:rPr>
          <w:rFonts w:ascii="Arial" w:eastAsia="Arial Unicode MS" w:hAnsi="Arial" w:cs="Arial"/>
          <w:b/>
        </w:rPr>
      </w:pPr>
      <w:r w:rsidRPr="001456C2">
        <w:rPr>
          <w:rFonts w:ascii="Arial" w:eastAsia="Arial Unicode MS" w:hAnsi="Arial" w:cs="Arial"/>
          <w:color w:val="000000"/>
        </w:rPr>
        <w:t>Inscrição do Ato Constitutivo, no caso de sociedades civis, acompanhada de prova da Diretoria em exercício;</w:t>
      </w:r>
    </w:p>
    <w:p w:rsidR="002744BD" w:rsidRPr="001456C2" w:rsidRDefault="002744BD" w:rsidP="00417CAD">
      <w:pPr>
        <w:pStyle w:val="PargrafodaLista"/>
        <w:numPr>
          <w:ilvl w:val="2"/>
          <w:numId w:val="25"/>
        </w:numPr>
        <w:spacing w:line="360" w:lineRule="auto"/>
        <w:ind w:left="0" w:firstLine="0"/>
        <w:jc w:val="both"/>
        <w:rPr>
          <w:rFonts w:ascii="Arial" w:eastAsia="Arial Unicode MS" w:hAnsi="Arial" w:cs="Arial"/>
          <w:b/>
        </w:rPr>
      </w:pPr>
      <w:r w:rsidRPr="001456C2">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atividade e compatível com o objeto da licitação;</w:t>
      </w:r>
    </w:p>
    <w:p w:rsidR="00C6049E" w:rsidRPr="00F14C59" w:rsidRDefault="00C6049E" w:rsidP="001137FB">
      <w:pPr>
        <w:pStyle w:val="PargrafodaLista"/>
        <w:numPr>
          <w:ilvl w:val="2"/>
          <w:numId w:val="25"/>
        </w:numPr>
        <w:spacing w:line="360" w:lineRule="auto"/>
        <w:ind w:left="0" w:firstLine="0"/>
        <w:jc w:val="both"/>
        <w:rPr>
          <w:rFonts w:ascii="Arial" w:eastAsia="Arial Unicode MS" w:hAnsi="Arial" w:cs="Arial"/>
        </w:rPr>
      </w:pPr>
      <w:r w:rsidRPr="00F14C59">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1137FB" w:rsidRPr="00F14C59" w:rsidRDefault="001137FB" w:rsidP="001137FB">
      <w:pPr>
        <w:pStyle w:val="PargrafodaLista"/>
        <w:numPr>
          <w:ilvl w:val="2"/>
          <w:numId w:val="25"/>
        </w:numPr>
        <w:spacing w:line="360" w:lineRule="auto"/>
        <w:ind w:left="0" w:firstLine="0"/>
        <w:jc w:val="both"/>
        <w:rPr>
          <w:rFonts w:ascii="Arial" w:eastAsia="Arial Unicode MS" w:hAnsi="Arial" w:cs="Arial"/>
          <w:b/>
        </w:rPr>
      </w:pPr>
      <w:r w:rsidRPr="00F14C59">
        <w:rPr>
          <w:rFonts w:ascii="Arial" w:eastAsia="Arial Unicode MS" w:hAnsi="Arial" w:cs="Arial"/>
        </w:rPr>
        <w:t>Prova de Regularidade</w:t>
      </w:r>
      <w:r w:rsidR="003F06D2" w:rsidRPr="00F14C59">
        <w:rPr>
          <w:rFonts w:ascii="Arial" w:eastAsia="Arial Unicode MS" w:hAnsi="Arial" w:cs="Arial"/>
        </w:rPr>
        <w:t xml:space="preserve"> fiscal </w:t>
      </w:r>
      <w:r w:rsidRPr="00F14C59">
        <w:rPr>
          <w:rFonts w:ascii="Arial" w:eastAsia="Arial Unicode MS" w:hAnsi="Arial" w:cs="Arial"/>
        </w:rPr>
        <w:t>com a Fazenda Estadual e Municipal do domicílio ou sede do Licitante, (ISSQN e Tributos Mobiliários) ou equivalente na forma da Lei;</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w:t>
      </w:r>
      <w:r w:rsidR="003F06D2">
        <w:rPr>
          <w:rFonts w:ascii="Arial" w:eastAsia="Arial Unicode MS" w:hAnsi="Arial" w:cs="Arial"/>
        </w:rPr>
        <w:t xml:space="preserve">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576BEC" w:rsidRPr="008A0402" w:rsidRDefault="00576BEC" w:rsidP="00417CAD">
      <w:pPr>
        <w:pStyle w:val="PargrafodaLista"/>
        <w:numPr>
          <w:ilvl w:val="2"/>
          <w:numId w:val="25"/>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8A0402" w:rsidRPr="00817181" w:rsidRDefault="008A0402" w:rsidP="008A0402">
      <w:pPr>
        <w:pStyle w:val="PargrafodaLista"/>
        <w:spacing w:line="360" w:lineRule="auto"/>
        <w:ind w:left="0"/>
        <w:jc w:val="both"/>
        <w:rPr>
          <w:rFonts w:ascii="Arial" w:eastAsia="Arial Unicode MS" w:hAnsi="Arial" w:cs="Arial"/>
        </w:rPr>
      </w:pPr>
    </w:p>
    <w:p w:rsidR="002744BD" w:rsidRPr="00DA5352" w:rsidRDefault="002744BD" w:rsidP="00417CAD">
      <w:pPr>
        <w:pStyle w:val="PargrafodaLista"/>
        <w:numPr>
          <w:ilvl w:val="1"/>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1C0F4A">
      <w:pPr>
        <w:pStyle w:val="PargrafodaLista"/>
        <w:numPr>
          <w:ilvl w:val="2"/>
          <w:numId w:val="25"/>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Pr="00DA5352">
        <w:rPr>
          <w:rFonts w:ascii="Arial" w:eastAsia="Arial Unicode MS" w:hAnsi="Arial" w:cs="Arial"/>
          <w:b/>
          <w:color w:val="000000"/>
        </w:rPr>
        <w:t>5.4, 5.5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DA5352" w:rsidRDefault="002E7B14"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Departamento de Material e Patrimônio,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2744BD" w:rsidRPr="00DA5352"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color w:val="000000"/>
        </w:rPr>
        <w:t xml:space="preserve">A substituição autorizada na alínea </w:t>
      </w:r>
      <w:r w:rsidRPr="00DA5352">
        <w:rPr>
          <w:rFonts w:ascii="Arial" w:eastAsia="Arial Unicode MS" w:hAnsi="Arial" w:cs="Arial"/>
          <w:b/>
          <w:color w:val="000000"/>
        </w:rPr>
        <w:t>5.</w:t>
      </w:r>
      <w:r w:rsidR="001C0F4A" w:rsidRPr="00DA5352">
        <w:rPr>
          <w:rFonts w:ascii="Arial" w:eastAsia="Arial Unicode MS" w:hAnsi="Arial" w:cs="Arial"/>
          <w:b/>
          <w:color w:val="000000"/>
        </w:rPr>
        <w:t>8</w:t>
      </w:r>
      <w:r w:rsidRPr="00DA5352">
        <w:rPr>
          <w:rFonts w:ascii="Arial" w:eastAsia="Arial Unicode MS" w:hAnsi="Arial" w:cs="Arial"/>
          <w:b/>
          <w:color w:val="000000"/>
        </w:rPr>
        <w:t>.</w:t>
      </w:r>
      <w:r w:rsidR="001C0F4A" w:rsidRPr="00DA5352">
        <w:rPr>
          <w:rFonts w:ascii="Arial" w:eastAsia="Arial Unicode MS" w:hAnsi="Arial" w:cs="Arial"/>
          <w:b/>
          <w:color w:val="000000"/>
        </w:rPr>
        <w:t>a</w:t>
      </w:r>
      <w:r w:rsidR="00F6012F" w:rsidRPr="00DA5352">
        <w:rPr>
          <w:rFonts w:ascii="Arial" w:eastAsia="Arial Unicode MS" w:hAnsi="Arial" w:cs="Arial"/>
          <w:b/>
          <w:color w:val="000000"/>
        </w:rPr>
        <w:t>.</w:t>
      </w:r>
      <w:r w:rsidRPr="00DA535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w:t>
      </w:r>
      <w:r w:rsidR="0067235C">
        <w:rPr>
          <w:rFonts w:ascii="Arial" w:eastAsia="Arial Unicode MS" w:hAnsi="Arial" w:cs="Arial"/>
          <w:color w:val="000000"/>
        </w:rPr>
        <w:t>documentos</w:t>
      </w:r>
      <w:r w:rsidRPr="00DA5352">
        <w:rPr>
          <w:rFonts w:ascii="Arial" w:eastAsia="Arial Unicode MS" w:hAnsi="Arial" w:cs="Arial"/>
          <w:color w:val="000000"/>
        </w:rPr>
        <w:t xml:space="preserve"> de habilitação. Caso o vencimento esteja previsto para ocorrer até essa data, deverão ser apresentadas, juntamente com o CRC, novas certidões com datas de validade posteriores à data de abertura dos </w:t>
      </w:r>
      <w:r w:rsidR="0067235C">
        <w:rPr>
          <w:rFonts w:ascii="Arial" w:eastAsia="Arial Unicode MS" w:hAnsi="Arial" w:cs="Arial"/>
          <w:color w:val="000000"/>
        </w:rPr>
        <w:t>documentos</w:t>
      </w:r>
      <w:r w:rsidRPr="00DA5352">
        <w:rPr>
          <w:rFonts w:ascii="Arial" w:eastAsia="Arial Unicode MS" w:hAnsi="Arial" w:cs="Arial"/>
          <w:color w:val="000000"/>
        </w:rPr>
        <w:t xml:space="preserve"> de habilitação. </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Na hipótese dos materiais objeto desta licitação virem a ser entregues pela</w:t>
      </w:r>
      <w:proofErr w:type="gramStart"/>
      <w:r w:rsidRPr="00817181">
        <w:rPr>
          <w:rFonts w:ascii="Arial" w:eastAsia="Arial Unicode MS" w:hAnsi="Arial" w:cs="Arial"/>
          <w:color w:val="000000"/>
        </w:rPr>
        <w:t xml:space="preserve">  </w:t>
      </w:r>
      <w:proofErr w:type="gramEnd"/>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8847D4" w:rsidRPr="00817181" w:rsidRDefault="008847D4" w:rsidP="008847D4">
      <w:pPr>
        <w:pStyle w:val="PargrafodaLista"/>
        <w:spacing w:line="360" w:lineRule="auto"/>
        <w:ind w:left="0"/>
        <w:jc w:val="both"/>
        <w:rPr>
          <w:rFonts w:ascii="Arial" w:eastAsia="Arial Unicode MS" w:hAnsi="Arial" w:cs="Arial"/>
          <w:b/>
          <w:color w:val="000000"/>
        </w:rPr>
      </w:pPr>
    </w:p>
    <w:p w:rsidR="00417CAD" w:rsidRPr="00817181" w:rsidRDefault="00417CAD" w:rsidP="00417CAD">
      <w:pPr>
        <w:pStyle w:val="PargrafodaLista"/>
        <w:numPr>
          <w:ilvl w:val="0"/>
          <w:numId w:val="3"/>
        </w:numPr>
        <w:tabs>
          <w:tab w:val="clear" w:pos="360"/>
        </w:tabs>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817181" w:rsidRDefault="00CB4A18"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817181">
        <w:rPr>
          <w:rFonts w:ascii="Arial" w:eastAsia="Arial Unicode MS" w:hAnsi="Arial" w:cs="Arial"/>
          <w:b/>
        </w:rPr>
        <w:t xml:space="preserve">Anexo III </w:t>
      </w:r>
      <w:r w:rsidRPr="00817181">
        <w:rPr>
          <w:rFonts w:ascii="Arial" w:eastAsia="Arial Unicode MS" w:hAnsi="Arial" w:cs="Arial"/>
        </w:rPr>
        <w:t>em papel timbrado da empresa, com CNPJ, devidamente datada e assinada por representante legal da empresa;</w:t>
      </w:r>
    </w:p>
    <w:p w:rsidR="00417CAD" w:rsidRPr="00817181"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Apresentação da Declaração de Veracidade dos Documentos de Habilitação, conforme modelo constante no </w:t>
      </w:r>
      <w:r w:rsidRPr="00B74FF0">
        <w:rPr>
          <w:rFonts w:ascii="Arial" w:eastAsia="Arial Unicode MS" w:hAnsi="Arial" w:cs="Arial"/>
          <w:b/>
        </w:rPr>
        <w:t>Anexo IV</w:t>
      </w:r>
      <w:r w:rsidRPr="00817181">
        <w:rPr>
          <w:rFonts w:ascii="Arial" w:eastAsia="Arial Unicode MS" w:hAnsi="Arial" w:cs="Arial"/>
        </w:rPr>
        <w:t>.</w:t>
      </w:r>
    </w:p>
    <w:p w:rsidR="00417CAD" w:rsidRPr="002173EE"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B74FF0">
        <w:rPr>
          <w:rFonts w:ascii="Arial" w:eastAsia="Arial Unicode MS" w:hAnsi="Arial" w:cs="Arial"/>
          <w:b/>
        </w:rPr>
        <w:t xml:space="preserve">Anexo </w:t>
      </w:r>
      <w:r w:rsidRPr="00817181">
        <w:rPr>
          <w:rFonts w:ascii="Arial" w:eastAsia="Arial Unicode MS" w:hAnsi="Arial" w:cs="Arial"/>
          <w:b/>
        </w:rPr>
        <w:t>V e VI</w:t>
      </w:r>
      <w:r w:rsidRPr="00817181">
        <w:rPr>
          <w:rFonts w:ascii="Arial" w:eastAsia="Arial Unicode MS" w:hAnsi="Arial" w:cs="Arial"/>
        </w:rPr>
        <w:t xml:space="preserve"> em papel timbrado da empresa, com CNPJ, devidamente datada e assinada por representante legal da empresa;</w:t>
      </w:r>
    </w:p>
    <w:p w:rsidR="002173EE" w:rsidRPr="002173EE" w:rsidRDefault="002173EE" w:rsidP="00417CAD">
      <w:pPr>
        <w:pStyle w:val="PargrafodaLista"/>
        <w:numPr>
          <w:ilvl w:val="1"/>
          <w:numId w:val="27"/>
        </w:numPr>
        <w:spacing w:line="360" w:lineRule="auto"/>
        <w:ind w:left="0" w:firstLine="0"/>
        <w:jc w:val="both"/>
        <w:rPr>
          <w:rFonts w:ascii="Arial" w:eastAsia="Arial Unicode MS" w:hAnsi="Arial" w:cs="Arial"/>
        </w:rPr>
      </w:pPr>
      <w:r w:rsidRPr="002173EE">
        <w:rPr>
          <w:rFonts w:ascii="Arial" w:eastAsia="Arial Unicode MS" w:hAnsi="Arial" w:cs="Arial"/>
        </w:rPr>
        <w:t xml:space="preserve">Declaração de cumprimento da legislação sobre proteção ao trabalho do menor, na forma do </w:t>
      </w:r>
      <w:r w:rsidRPr="00B74FF0">
        <w:rPr>
          <w:rFonts w:ascii="Arial" w:eastAsia="Arial Unicode MS" w:hAnsi="Arial" w:cs="Arial"/>
          <w:b/>
        </w:rPr>
        <w:t>Anexo XII</w:t>
      </w:r>
      <w:r w:rsidRPr="002173EE">
        <w:rPr>
          <w:rFonts w:ascii="Arial" w:eastAsia="Arial Unicode MS" w:hAnsi="Arial" w:cs="Arial"/>
        </w:rPr>
        <w:t xml:space="preserve"> em papel timbrado da empresa, com CNPJ, devidamente datada e assinada por representante legal da empresa.</w:t>
      </w:r>
    </w:p>
    <w:p w:rsidR="00417CAD" w:rsidRPr="00817181" w:rsidRDefault="00417CAD" w:rsidP="002744BD">
      <w:pPr>
        <w:spacing w:line="360" w:lineRule="auto"/>
        <w:jc w:val="both"/>
        <w:rPr>
          <w:rFonts w:ascii="Arial" w:eastAsia="Arial Unicode MS" w:hAnsi="Arial" w:cs="Arial"/>
          <w:b/>
          <w:color w:val="000000"/>
        </w:rPr>
      </w:pPr>
    </w:p>
    <w:p w:rsidR="00BC1636" w:rsidRPr="00817181" w:rsidRDefault="00BC1636" w:rsidP="00417CAD">
      <w:pPr>
        <w:pStyle w:val="PargrafodaLista"/>
        <w:numPr>
          <w:ilvl w:val="0"/>
          <w:numId w:val="26"/>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1E2230" w:rsidRPr="00293B3F" w:rsidRDefault="001E2230" w:rsidP="00293B3F">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Sistema Operacional utilizado será Através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1E2433">
            <w:rPr>
              <w:rStyle w:val="Estilo12"/>
              <w:rFonts w:eastAsia="Arial Unicode MS" w:cs="Arial"/>
              <w:b/>
              <w:color w:val="auto"/>
            </w:rPr>
            <w:t>https</w:t>
          </w:r>
          <w:proofErr w:type="gramEnd"/>
          <w:r w:rsidR="006938EA" w:rsidRPr="001E2433">
            <w:rPr>
              <w:rStyle w:val="Estilo12"/>
              <w:rFonts w:eastAsia="Arial Unicode MS" w:cs="Arial"/>
              <w:b/>
              <w:color w:val="auto"/>
            </w:rPr>
            <w:t>://bll.org.br/</w:t>
          </w:r>
        </w:sdtContent>
      </w:sdt>
      <w:r w:rsidRPr="001E2433">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licitante deverá dispor de chave de identificação e senha, para poder acessar o pregão eletrônico através do site utilizado para realização do certame;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 xml:space="preserve">decorrentes do uso indevido da senha, ainda que utilizada indevidamente por terceiros;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F14C59" w:rsidRDefault="004C2CAA" w:rsidP="004C2CAA">
      <w:pPr>
        <w:spacing w:line="360" w:lineRule="auto"/>
        <w:jc w:val="both"/>
        <w:rPr>
          <w:rFonts w:ascii="Arial" w:eastAsia="Arial Unicode MS" w:hAnsi="Arial" w:cs="Arial"/>
          <w:b/>
        </w:rPr>
      </w:pPr>
      <w:r w:rsidRPr="00F14C59">
        <w:rPr>
          <w:rFonts w:ascii="Arial" w:eastAsia="Arial Unicode MS" w:hAnsi="Arial" w:cs="Arial"/>
          <w:b/>
        </w:rPr>
        <w:t>7.5.1.</w:t>
      </w:r>
      <w:r w:rsidRPr="00F14C59">
        <w:rPr>
          <w:rFonts w:ascii="Arial" w:eastAsia="Arial Unicode MS" w:hAnsi="Arial" w:cs="Arial"/>
        </w:rPr>
        <w:t xml:space="preserve"> </w:t>
      </w:r>
      <w:r w:rsidR="001E2230" w:rsidRPr="00F14C59">
        <w:rPr>
          <w:rFonts w:ascii="Arial" w:eastAsia="Arial Unicode MS" w:hAnsi="Arial" w:cs="Arial"/>
        </w:rPr>
        <w:t>Digitar senha credenciada e cadastrar a proposta de preços, na data e horário limite estabelecidos, assumindo como firmes e verdadeiras suas propostas e lances;</w:t>
      </w:r>
    </w:p>
    <w:p w:rsidR="001E2230" w:rsidRPr="00817181" w:rsidRDefault="004C2CAA" w:rsidP="004C2CAA">
      <w:pPr>
        <w:pStyle w:val="PargrafodaLista"/>
        <w:spacing w:line="360" w:lineRule="auto"/>
        <w:ind w:left="0"/>
        <w:jc w:val="both"/>
        <w:rPr>
          <w:rFonts w:ascii="Arial" w:eastAsia="Arial Unicode MS" w:hAnsi="Arial" w:cs="Arial"/>
          <w:b/>
        </w:rPr>
      </w:pPr>
      <w:r w:rsidRPr="00F14C59">
        <w:rPr>
          <w:rFonts w:ascii="Arial" w:eastAsia="Arial Unicode MS" w:hAnsi="Arial" w:cs="Arial"/>
          <w:b/>
        </w:rPr>
        <w:t>7.5.2.</w:t>
      </w:r>
      <w:r w:rsidRPr="00F14C59">
        <w:rPr>
          <w:rFonts w:ascii="Arial" w:eastAsia="Arial Unicode MS" w:hAnsi="Arial" w:cs="Arial"/>
        </w:rPr>
        <w:t xml:space="preserve"> </w:t>
      </w:r>
      <w:r w:rsidR="001E2230" w:rsidRPr="00F14C59">
        <w:rPr>
          <w:rFonts w:ascii="Arial" w:eastAsia="Arial Unicode MS" w:hAnsi="Arial" w:cs="Arial"/>
        </w:rPr>
        <w:t>Acompanhar</w:t>
      </w:r>
      <w:r w:rsidR="001E2230" w:rsidRPr="00817181">
        <w:rPr>
          <w:rFonts w:ascii="Arial" w:eastAsia="Arial Unicode MS" w:hAnsi="Arial" w:cs="Arial"/>
        </w:rPr>
        <w:t xml:space="preserve"> as operações no sistema eletrônico durante a sessão pública do pregão, sendo responsável pelo ônus decorrente da perda de negócios diante da não observância de quaisquer mensagens emitidas pelo sistema ou de sua desconexão;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Conforme preceitua o inciso II do artigo 63 da Lei Federal 14.133/2021, o pregoeiro, </w:t>
      </w:r>
      <w:r w:rsidRPr="00817181">
        <w:rPr>
          <w:rFonts w:ascii="Arial" w:eastAsia="Arial Unicode MS" w:hAnsi="Arial" w:cs="Arial"/>
          <w:u w:val="single"/>
        </w:rPr>
        <w:t>após a fase de lances e ao julgamento das propostas</w:t>
      </w:r>
      <w:r w:rsidRPr="00817181">
        <w:rPr>
          <w:rFonts w:ascii="Arial" w:eastAsia="Arial Unicode MS" w:hAnsi="Arial" w:cs="Arial"/>
        </w:rPr>
        <w:t>, irá solicitar via sistema o envio dos documentos de habilitação do licitante mais bem classificado;</w:t>
      </w:r>
    </w:p>
    <w:p w:rsidR="008B04CE" w:rsidRPr="00817181" w:rsidRDefault="008B04CE" w:rsidP="004108A7">
      <w:pPr>
        <w:spacing w:line="360" w:lineRule="auto"/>
        <w:ind w:firstLine="709"/>
        <w:jc w:val="both"/>
        <w:rPr>
          <w:rFonts w:ascii="Arial" w:eastAsia="Arial Unicode MS" w:hAnsi="Arial" w:cs="Arial"/>
          <w:b/>
        </w:rPr>
      </w:pPr>
      <w:r w:rsidRPr="00AC3908">
        <w:rPr>
          <w:rFonts w:ascii="Arial" w:eastAsia="Arial Unicode MS" w:hAnsi="Arial" w:cs="Arial"/>
          <w:b/>
        </w:rPr>
        <w:t>a)</w:t>
      </w:r>
      <w:r w:rsidRPr="00817181">
        <w:rPr>
          <w:rFonts w:ascii="Arial" w:eastAsia="Arial Unicode MS" w:hAnsi="Arial" w:cs="Arial"/>
        </w:rPr>
        <w:t xml:space="preserve"> Os documentos relativos à habilitação da empresa licitante bem como, os Anexos III e IV e VI deste Edital, salientando que, a empresa que se enquadrar no regime </w:t>
      </w:r>
      <w:r w:rsidRPr="00817181">
        <w:rPr>
          <w:rFonts w:ascii="Arial" w:eastAsia="Arial Unicode MS" w:hAnsi="Arial" w:cs="Arial"/>
          <w:b/>
        </w:rPr>
        <w:t xml:space="preserve">ME/EPP </w:t>
      </w:r>
      <w:r w:rsidRPr="00817181">
        <w:rPr>
          <w:rFonts w:ascii="Arial" w:eastAsia="Arial Unicode MS" w:hAnsi="Arial" w:cs="Arial"/>
        </w:rPr>
        <w:t xml:space="preserve">deverá incluir também </w:t>
      </w:r>
      <w:r w:rsidRPr="00817181">
        <w:rPr>
          <w:rFonts w:ascii="Arial" w:eastAsia="Arial Unicode MS" w:hAnsi="Arial" w:cs="Arial"/>
          <w:b/>
        </w:rPr>
        <w:t>o Anexo V</w:t>
      </w:r>
      <w:r w:rsidRPr="00817181">
        <w:rPr>
          <w:rFonts w:ascii="Arial" w:eastAsia="Arial Unicode MS" w:hAnsi="Arial" w:cs="Arial"/>
        </w:rPr>
        <w:t xml:space="preserv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perda do direito ao tratamento diferenciado.</w:t>
      </w:r>
    </w:p>
    <w:p w:rsidR="00276B7C" w:rsidRPr="00817181" w:rsidRDefault="008B04CE" w:rsidP="00DA4971">
      <w:pPr>
        <w:spacing w:line="360" w:lineRule="auto"/>
        <w:jc w:val="both"/>
        <w:rPr>
          <w:rFonts w:ascii="Arial" w:eastAsia="Arial Unicode MS" w:hAnsi="Arial" w:cs="Arial"/>
          <w:b/>
        </w:rPr>
      </w:pPr>
      <w:r w:rsidRPr="00817181">
        <w:rPr>
          <w:rFonts w:ascii="Arial" w:eastAsia="Arial Unicode MS" w:hAnsi="Arial" w:cs="Arial"/>
        </w:rPr>
        <w:t xml:space="preserve"> </w:t>
      </w:r>
      <w:r w:rsidRPr="00817181">
        <w:rPr>
          <w:rFonts w:ascii="Arial" w:eastAsia="Arial Unicode MS" w:hAnsi="Arial" w:cs="Arial"/>
        </w:rPr>
        <w:tab/>
      </w:r>
      <w:r w:rsidR="008E2E71" w:rsidRPr="00AC3908">
        <w:rPr>
          <w:rFonts w:ascii="Arial" w:eastAsia="Arial Unicode MS" w:hAnsi="Arial" w:cs="Arial"/>
          <w:b/>
        </w:rPr>
        <w:t>b</w:t>
      </w:r>
      <w:r w:rsidR="00BC4260" w:rsidRPr="00AC3908">
        <w:rPr>
          <w:rFonts w:ascii="Arial" w:eastAsia="Arial Unicode MS" w:hAnsi="Arial" w:cs="Arial"/>
          <w:b/>
        </w:rPr>
        <w:t>)</w:t>
      </w:r>
      <w:r w:rsidR="00BC4260" w:rsidRPr="00817181">
        <w:rPr>
          <w:rFonts w:ascii="Arial" w:eastAsia="Arial Unicode MS" w:hAnsi="Arial" w:cs="Arial"/>
        </w:rPr>
        <w:t xml:space="preserve"> </w:t>
      </w:r>
      <w:r w:rsidR="00DF7EC3" w:rsidRPr="0081718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w:t>
      </w:r>
      <w:r w:rsidR="00DA4971" w:rsidRPr="00817181">
        <w:rPr>
          <w:rFonts w:ascii="Arial" w:eastAsia="Arial Unicode MS" w:hAnsi="Arial" w:cs="Arial"/>
        </w:rPr>
        <w:t xml:space="preserve"> validade tenha expirado após a</w:t>
      </w:r>
      <w:r w:rsidR="00DF7EC3" w:rsidRPr="00817181">
        <w:rPr>
          <w:rFonts w:ascii="Arial" w:eastAsia="Arial Unicode MS" w:hAnsi="Arial" w:cs="Arial"/>
        </w:rPr>
        <w:t xml:space="preserve"> época da abertura do certame;</w:t>
      </w:r>
    </w:p>
    <w:p w:rsidR="00BC4260" w:rsidRPr="00817181" w:rsidRDefault="008E2E71" w:rsidP="005D6010">
      <w:pPr>
        <w:pStyle w:val="PargrafodaLista"/>
        <w:spacing w:line="360" w:lineRule="auto"/>
        <w:ind w:left="0" w:firstLine="709"/>
        <w:jc w:val="both"/>
        <w:rPr>
          <w:rFonts w:ascii="Arial" w:eastAsia="Arial Unicode MS" w:hAnsi="Arial" w:cs="Arial"/>
          <w:b/>
        </w:rPr>
      </w:pPr>
      <w:r w:rsidRPr="00AC3908">
        <w:rPr>
          <w:rFonts w:ascii="Arial" w:eastAsia="Arial Unicode MS" w:hAnsi="Arial" w:cs="Arial"/>
          <w:b/>
        </w:rPr>
        <w:t>c</w:t>
      </w:r>
      <w:r w:rsidR="005D6010" w:rsidRPr="00AC3908">
        <w:rPr>
          <w:rFonts w:ascii="Arial" w:eastAsia="Arial Unicode MS" w:hAnsi="Arial" w:cs="Arial"/>
          <w:b/>
        </w:rPr>
        <w:t>)</w:t>
      </w:r>
      <w:r w:rsidR="005D6010" w:rsidRPr="00F14C59">
        <w:rPr>
          <w:rFonts w:ascii="Arial" w:eastAsia="Arial Unicode MS" w:hAnsi="Arial" w:cs="Arial"/>
        </w:rPr>
        <w:t xml:space="preserve"> </w:t>
      </w:r>
      <w:r w:rsidR="00BC4260" w:rsidRPr="00F14C59">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F14C59">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análise das propostas pelo Pregoeiro visará o atendimento das condições estabelecidas neste Edital e seus anexos;</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Durante o transcurso da sessão pública, os licitantes serão informados, em tempo real, do valor do menor lance registrado, vedada a identificação do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Somente serão aceitos</w:t>
      </w:r>
      <w:r w:rsidRPr="00817181">
        <w:rPr>
          <w:rFonts w:ascii="Arial" w:eastAsia="Arial Unicode MS" w:hAnsi="Arial" w:cs="Arial"/>
          <w:b/>
        </w:rPr>
        <w:t xml:space="preserve"> </w:t>
      </w:r>
      <w:r w:rsidRPr="00F14C59">
        <w:rPr>
          <w:rFonts w:ascii="Arial" w:hAnsi="Arial" w:cs="Arial"/>
          <w:spacing w:val="2"/>
          <w:shd w:val="clear" w:color="auto" w:fill="FFFFFF"/>
        </w:rPr>
        <w:t xml:space="preserve">lances </w:t>
      </w:r>
      <w:r w:rsidR="00D41AAA" w:rsidRPr="00F14C59">
        <w:rPr>
          <w:rFonts w:ascii="Arial" w:hAnsi="Arial" w:cs="Arial"/>
          <w:spacing w:val="2"/>
          <w:shd w:val="clear" w:color="auto" w:fill="FFFFFF"/>
        </w:rPr>
        <w:t>inferiores</w:t>
      </w:r>
      <w:r w:rsidRPr="00F14C59">
        <w:rPr>
          <w:rFonts w:ascii="Arial" w:hAnsi="Arial" w:cs="Arial"/>
          <w:spacing w:val="2"/>
          <w:shd w:val="clear" w:color="auto" w:fill="FFFFFF"/>
        </w:rPr>
        <w:t xml:space="preserve"> ao</w:t>
      </w:r>
      <w:r w:rsidRPr="00817181">
        <w:rPr>
          <w:rFonts w:ascii="Arial" w:hAnsi="Arial" w:cs="Arial"/>
          <w:spacing w:val="2"/>
          <w:shd w:val="clear" w:color="auto" w:fill="FFFFFF"/>
        </w:rPr>
        <w:t xml:space="preserve"> menor já ofertado, porém inferiores ao último lance dado pelo próprio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Será adotado para o envio de lances no pregão eletrônico o modo de disputa </w:t>
      </w:r>
      <w:r w:rsidRPr="00817181">
        <w:rPr>
          <w:rFonts w:ascii="Arial" w:hAnsi="Arial" w:cs="Arial"/>
          <w:b/>
          <w:bCs/>
          <w:lang w:eastAsia="en-US"/>
        </w:rPr>
        <w:t xml:space="preserve">“ABERTO E FECHADO”, </w:t>
      </w:r>
      <w:r w:rsidRPr="00817181">
        <w:rPr>
          <w:rFonts w:ascii="Arial" w:hAnsi="Arial" w:cs="Arial"/>
          <w:lang w:eastAsia="en-US"/>
        </w:rPr>
        <w:t xml:space="preserve">em que os licitantes apresentarão lances públicos e sucessivos, com lance final e fechado, conforme </w:t>
      </w:r>
      <w:r w:rsidR="00DF7EC3" w:rsidRPr="00817181">
        <w:rPr>
          <w:rFonts w:ascii="Arial" w:hAnsi="Arial" w:cs="Arial"/>
          <w:lang w:eastAsia="en-US"/>
        </w:rPr>
        <w:t xml:space="preserve">artigo 56 </w:t>
      </w:r>
      <w:r w:rsidR="00DF7EC3" w:rsidRPr="00817181">
        <w:rPr>
          <w:rFonts w:ascii="Arial" w:eastAsia="Arial Unicode MS" w:hAnsi="Arial" w:cs="Arial"/>
        </w:rPr>
        <w:t>da Lei nº 14.133/21</w:t>
      </w:r>
      <w:r w:rsidR="00DF7EC3" w:rsidRPr="00817181">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etapa de envio de lances da sessão pública terá duração de </w:t>
      </w:r>
      <w:r w:rsidRPr="00817181">
        <w:rPr>
          <w:rFonts w:ascii="Arial" w:hAnsi="Arial" w:cs="Arial"/>
          <w:b/>
        </w:rPr>
        <w:t>quinze minutos</w:t>
      </w:r>
      <w:r w:rsidRPr="00817181">
        <w:rPr>
          <w:rFonts w:ascii="Arial" w:hAnsi="Arial" w:cs="Arial"/>
        </w:rPr>
        <w:t xml:space="preserve">. Encerrado esse prazo, o sistema automaticamente entrará em modo aleatório com duração de até </w:t>
      </w:r>
      <w:r w:rsidRPr="00817181">
        <w:rPr>
          <w:rFonts w:ascii="Arial" w:hAnsi="Arial" w:cs="Arial"/>
          <w:b/>
        </w:rPr>
        <w:t>dez minutos</w:t>
      </w:r>
      <w:r w:rsidRPr="00817181">
        <w:rPr>
          <w:rFonts w:ascii="Arial" w:hAnsi="Arial" w:cs="Arial"/>
        </w:rPr>
        <w:t>. Após esse prazo, a recepção de lances será automaticamente encerrada.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817181">
        <w:rPr>
          <w:rFonts w:ascii="Arial" w:hAnsi="Arial" w:cs="Arial"/>
          <w:b/>
          <w:lang w:eastAsia="en-US"/>
        </w:rPr>
        <w:t>em até cinco minutos</w:t>
      </w:r>
      <w:r w:rsidRPr="00817181">
        <w:rPr>
          <w:rFonts w:ascii="Arial" w:hAnsi="Arial" w:cs="Arial"/>
          <w:lang w:eastAsia="en-US"/>
        </w:rPr>
        <w:t>, que será sigiloso até o encerramento deste prazo;</w:t>
      </w:r>
    </w:p>
    <w:p w:rsidR="001E2230" w:rsidRPr="0081718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hAnsi="Arial" w:cs="Arial"/>
          <w:lang w:eastAsia="en-US"/>
        </w:rPr>
        <w:t xml:space="preserve">Na ausência de, no mínimo, três lances nas condições definidas neste item, </w:t>
      </w:r>
      <w:r w:rsidRPr="0081718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Após o término dos prazos estabelecidos nos itens anteriores, o sistema ordenará os lances </w:t>
      </w:r>
      <w:r w:rsidRPr="00817181">
        <w:rPr>
          <w:rFonts w:ascii="Arial" w:hAnsi="Arial" w:cs="Arial"/>
        </w:rPr>
        <w:t>em ordem crescente de vantajosidade</w:t>
      </w:r>
      <w:r w:rsidRPr="00817181">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Na hipótese de não haver licitante classificado na etapa de lance fechado que atenda às exigências para habilitação, o pregoeiro </w:t>
      </w:r>
      <w:proofErr w:type="gramStart"/>
      <w:r w:rsidRPr="00817181">
        <w:rPr>
          <w:rFonts w:ascii="Arial" w:hAnsi="Arial" w:cs="Arial"/>
        </w:rPr>
        <w:t>poderá,</w:t>
      </w:r>
      <w:proofErr w:type="gramEnd"/>
      <w:r w:rsidRPr="00817181">
        <w:rPr>
          <w:rFonts w:ascii="Arial" w:hAnsi="Arial" w:cs="Arial"/>
        </w:rPr>
        <w:t xml:space="preserve"> auxiliado pela equipe de apoio, mediante justificativa, admitir o reinício da etapa fechada.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817181">
        <w:rPr>
          <w:rFonts w:ascii="Arial" w:eastAsia="Arial Unicode MS" w:hAnsi="Arial" w:cs="Arial"/>
          <w:b/>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ocorrer dois ou mais lances do mesmo valor, prevalecerá aquele que for recebido e registrado em primeiro lugar;</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96325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Se a desconexão persistir por tempo superior a dez minutos, a sessão será suspensa e terá reinício somente após comunicação expressa aos </w:t>
      </w:r>
      <w:r w:rsidRPr="00963251">
        <w:rPr>
          <w:rFonts w:ascii="Arial" w:eastAsia="Arial Unicode MS" w:hAnsi="Arial" w:cs="Arial"/>
        </w:rPr>
        <w:t>licitantes, através de mensagem eletrônica, e-mail, divulgando data e hora da reabertura da sessão;</w:t>
      </w:r>
    </w:p>
    <w:p w:rsidR="00DF7EC3" w:rsidRPr="00963251" w:rsidRDefault="00DF7EC3" w:rsidP="00417CAD">
      <w:pPr>
        <w:pStyle w:val="PargrafodaLista"/>
        <w:numPr>
          <w:ilvl w:val="1"/>
          <w:numId w:val="24"/>
        </w:numPr>
        <w:spacing w:line="360" w:lineRule="auto"/>
        <w:ind w:left="0" w:firstLine="0"/>
        <w:jc w:val="both"/>
        <w:rPr>
          <w:rFonts w:ascii="Arial" w:eastAsia="Arial Unicode MS" w:hAnsi="Arial" w:cs="Arial"/>
          <w:b/>
        </w:rPr>
      </w:pPr>
      <w:r w:rsidRPr="00963251">
        <w:rPr>
          <w:rFonts w:ascii="Arial" w:eastAsia="Arial Unicode MS" w:hAnsi="Arial" w:cs="Arial"/>
        </w:rPr>
        <w:t xml:space="preserve">Com supedâneo no </w:t>
      </w:r>
      <w:r w:rsidRPr="00963251">
        <w:rPr>
          <w:rFonts w:ascii="Arial" w:eastAsia="Arial Unicode MS" w:hAnsi="Arial" w:cs="Arial"/>
          <w:color w:val="000000"/>
        </w:rPr>
        <w:t>Art. 57 da Lei Federal 14.133/2021</w:t>
      </w:r>
      <w:r w:rsidRPr="00963251">
        <w:rPr>
          <w:rFonts w:ascii="Arial" w:eastAsia="Arial Unicode MS" w:hAnsi="Arial" w:cs="Arial"/>
        </w:rPr>
        <w:t xml:space="preserve">, </w:t>
      </w:r>
      <w:proofErr w:type="gramStart"/>
      <w:r w:rsidRPr="00963251">
        <w:rPr>
          <w:rFonts w:ascii="Arial" w:eastAsia="Arial Unicode MS" w:hAnsi="Arial" w:cs="Arial"/>
        </w:rPr>
        <w:t>fica</w:t>
      </w:r>
      <w:proofErr w:type="gramEnd"/>
      <w:r w:rsidRPr="00963251">
        <w:rPr>
          <w:rFonts w:ascii="Arial" w:eastAsia="Arial Unicode MS" w:hAnsi="Arial" w:cs="Arial"/>
        </w:rPr>
        <w:t xml:space="preserve"> facultado ao pregoeiro, durante a etapa competitiva de lances, observados reiterados lances irrisórios, estabelecer um valor percentual entre os lances, que deverá variar entre </w:t>
      </w:r>
      <w:r w:rsidRPr="00F14C59">
        <w:rPr>
          <w:rFonts w:ascii="Arial" w:eastAsia="Arial Unicode MS" w:hAnsi="Arial" w:cs="Arial"/>
        </w:rPr>
        <w:t xml:space="preserve">0,01% a </w:t>
      </w:r>
      <w:r w:rsidR="00F701F4" w:rsidRPr="00F14C59">
        <w:rPr>
          <w:rFonts w:ascii="Arial" w:eastAsia="Arial Unicode MS" w:hAnsi="Arial" w:cs="Arial"/>
        </w:rPr>
        <w:t>1</w:t>
      </w:r>
      <w:r w:rsidRPr="00F14C59">
        <w:rPr>
          <w:rFonts w:ascii="Arial" w:eastAsia="Arial Unicode MS" w:hAnsi="Arial" w:cs="Arial"/>
        </w:rPr>
        <w:t>%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Nas contratações com previsão para avaliação de catálogos o município realizará análise e avaliação da conformidade da proposta mediante homologação de catálogos, com previsão no § 3º do artigo 17 da Lei 14.133/2021, quando será solicitado ao licitante </w:t>
      </w:r>
      <w:r w:rsidRPr="00817181">
        <w:rPr>
          <w:rFonts w:ascii="Arial" w:eastAsia="Arial Unicode MS" w:hAnsi="Arial" w:cs="Arial"/>
          <w:b/>
        </w:rPr>
        <w:t>provisoriamente vencedor</w:t>
      </w:r>
      <w:r w:rsidRPr="00817181">
        <w:rPr>
          <w:rFonts w:ascii="Arial" w:eastAsia="Arial Unicode MS" w:hAnsi="Arial" w:cs="Arial"/>
        </w:rPr>
        <w:t xml:space="preserve">, o envio </w:t>
      </w:r>
      <w:r w:rsidR="009C49A8" w:rsidRPr="00817181">
        <w:rPr>
          <w:rFonts w:ascii="Arial" w:eastAsia="Arial Unicode MS" w:hAnsi="Arial" w:cs="Arial"/>
        </w:rPr>
        <w:t>dos catálogos</w:t>
      </w:r>
      <w:r w:rsidRPr="00817181">
        <w:rPr>
          <w:rFonts w:ascii="Arial" w:eastAsia="Arial Unicode MS" w:hAnsi="Arial" w:cs="Arial"/>
        </w:rPr>
        <w:t xml:space="preserve"> para avaliação anteriormente a fase de habilitação;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Após a homologação do resultado </w:t>
      </w:r>
      <w:r w:rsidR="009C49A8" w:rsidRPr="00817181">
        <w:rPr>
          <w:rFonts w:ascii="Arial" w:eastAsia="Arial Unicode MS" w:hAnsi="Arial" w:cs="Arial"/>
        </w:rPr>
        <w:t>dos catálogos</w:t>
      </w:r>
      <w:r w:rsidRPr="00817181">
        <w:rPr>
          <w:rFonts w:ascii="Arial" w:eastAsia="Arial Unicode MS" w:hAnsi="Arial" w:cs="Arial"/>
        </w:rPr>
        <w:t xml:space="preserve">, quando for o caso, ou após encerramento da etapa de lances, quando não houver necessidade de apresentação de catálogos, o pregoeiro irá analisar a documentação da licitante classificada em 1º (primeiro) lugar, conferindo os documentos listados no item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deste Edital;</w:t>
      </w:r>
    </w:p>
    <w:p w:rsidR="00C46D0F" w:rsidRPr="00817181" w:rsidRDefault="00C46D0F"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Se a proposta ou o lance de menor valor não for aceitável, ou quando for o caso se </w:t>
      </w:r>
      <w:r w:rsidR="009C49A8" w:rsidRPr="00817181">
        <w:rPr>
          <w:rFonts w:ascii="Arial" w:eastAsia="Arial Unicode MS" w:hAnsi="Arial" w:cs="Arial"/>
        </w:rPr>
        <w:t>os catálogos</w:t>
      </w:r>
      <w:r w:rsidRPr="00817181">
        <w:rPr>
          <w:rFonts w:ascii="Arial" w:eastAsia="Arial Unicode MS" w:hAnsi="Arial" w:cs="Arial"/>
        </w:rPr>
        <w:t xml:space="preserve"> não forem </w:t>
      </w:r>
      <w:r w:rsidR="009C49A8" w:rsidRPr="00817181">
        <w:rPr>
          <w:rFonts w:ascii="Arial" w:eastAsia="Arial Unicode MS" w:hAnsi="Arial" w:cs="Arial"/>
        </w:rPr>
        <w:t>homologados</w:t>
      </w:r>
      <w:r w:rsidRPr="00817181">
        <w:rPr>
          <w:rFonts w:ascii="Arial" w:eastAsia="Arial Unicode MS" w:hAnsi="Arial" w:cs="Arial"/>
        </w:rPr>
        <w:t xml:space="preserve">, ou se a licitante desatender as exigências habilitatórias, o Pregoeiro examinará a proposta ou o lance subsequente observando o disposto no item </w:t>
      </w:r>
      <w:r w:rsidR="00AC3908">
        <w:rPr>
          <w:rFonts w:ascii="Arial" w:eastAsia="Arial Unicode MS" w:hAnsi="Arial" w:cs="Arial"/>
        </w:rPr>
        <w:t>8</w:t>
      </w:r>
      <w:r w:rsidRPr="00817181">
        <w:rPr>
          <w:rFonts w:ascii="Arial" w:eastAsia="Arial Unicode MS" w:hAnsi="Arial" w:cs="Arial"/>
        </w:rPr>
        <w:t xml:space="preserve">.8 para homologação de </w:t>
      </w:r>
      <w:r w:rsidR="00AC3908">
        <w:rPr>
          <w:rFonts w:ascii="Arial" w:eastAsia="Arial Unicode MS" w:hAnsi="Arial" w:cs="Arial"/>
        </w:rPr>
        <w:t>catálogos</w:t>
      </w:r>
      <w:r w:rsidRPr="00817181">
        <w:rPr>
          <w:rFonts w:ascii="Arial" w:eastAsia="Arial Unicode MS" w:hAnsi="Arial" w:cs="Arial"/>
        </w:rPr>
        <w:t xml:space="preserve">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A6130C" w:rsidRPr="00817181" w:rsidRDefault="00A6130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t>indispensável(</w:t>
      </w:r>
      <w:proofErr w:type="gramEnd"/>
      <w:r w:rsidRPr="00817181">
        <w:rPr>
          <w:rFonts w:ascii="Arial" w:eastAsia="Arial Unicode MS" w:hAnsi="Arial" w:cs="Arial"/>
        </w:rPr>
        <w:t>is),constatado o atendimento das exigências fixadas no Edital, conforme preceitua o artigo 64 da Lei 14.133/2021;</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Pregoeiro, observando-se o motivo do desatendimento das exigências habilitatórias, aplicará as penalidades previstas neste Edital;</w:t>
      </w:r>
    </w:p>
    <w:p w:rsidR="003B4E7A" w:rsidRPr="00F14C59"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F14C59">
        <w:rPr>
          <w:rFonts w:ascii="Arial" w:eastAsia="Arial Unicode MS" w:hAnsi="Arial" w:cs="Arial"/>
          <w:color w:val="000000"/>
        </w:rPr>
        <w:t>Constatando o atendimento das exigências fixadas neste Edital, o objeto será adjudicado ao autor da proposta ou lance de menor preço unitário;</w:t>
      </w:r>
    </w:p>
    <w:p w:rsidR="005F3FFE" w:rsidRPr="00F14C59" w:rsidRDefault="005F3FFE" w:rsidP="00417CAD">
      <w:pPr>
        <w:pStyle w:val="PargrafodaLista"/>
        <w:numPr>
          <w:ilvl w:val="1"/>
          <w:numId w:val="24"/>
        </w:numPr>
        <w:spacing w:line="360" w:lineRule="auto"/>
        <w:ind w:left="0" w:firstLine="0"/>
        <w:jc w:val="both"/>
        <w:rPr>
          <w:rFonts w:ascii="Arial" w:eastAsia="Arial Unicode MS" w:hAnsi="Arial" w:cs="Arial"/>
          <w:b/>
          <w:color w:val="000000"/>
        </w:rPr>
      </w:pPr>
      <w:r w:rsidRPr="00F14C59">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p>
    <w:p w:rsidR="00D4723C" w:rsidRDefault="003B4E7A" w:rsidP="00D4723C">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Os atos do procedimento e as circunstâncias relevantes serão registrados em ata e publicados pelo sistema;</w:t>
      </w:r>
    </w:p>
    <w:p w:rsidR="00D4723C" w:rsidRPr="00D4723C" w:rsidRDefault="00D4723C" w:rsidP="00D4723C">
      <w:pPr>
        <w:pStyle w:val="PargrafodaLista"/>
        <w:numPr>
          <w:ilvl w:val="1"/>
          <w:numId w:val="24"/>
        </w:numPr>
        <w:spacing w:line="360" w:lineRule="auto"/>
        <w:ind w:left="0" w:firstLine="0"/>
        <w:jc w:val="both"/>
        <w:rPr>
          <w:rFonts w:ascii="Arial" w:eastAsia="Arial Unicode MS" w:hAnsi="Arial" w:cs="Arial"/>
          <w:b/>
          <w:color w:val="000000"/>
        </w:rPr>
      </w:pPr>
      <w:r w:rsidRPr="00D4723C">
        <w:rPr>
          <w:rFonts w:ascii="Arial" w:hAnsi="Arial" w:cs="Arial"/>
          <w:sz w:val="22"/>
          <w:szCs w:val="22"/>
        </w:rPr>
        <w:t xml:space="preserve"> </w:t>
      </w:r>
      <w:r w:rsidRPr="00D4723C">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4723C">
        <w:rPr>
          <w:rFonts w:ascii="Arial" w:hAnsi="Arial" w:cs="Arial"/>
          <w:szCs w:val="22"/>
        </w:rPr>
        <w:t>à</w:t>
      </w:r>
      <w:proofErr w:type="gramEnd"/>
      <w:r w:rsidRPr="00D4723C">
        <w:rPr>
          <w:rFonts w:ascii="Arial" w:hAnsi="Arial" w:cs="Arial"/>
          <w:szCs w:val="22"/>
        </w:rPr>
        <w:t xml:space="preserve"> então mais bem classificada través do “chat de mensagens”, sob pena de preclusão de direito.</w:t>
      </w:r>
    </w:p>
    <w:p w:rsidR="00A6130C" w:rsidRPr="00817181" w:rsidRDefault="00A6130C" w:rsidP="00A6130C">
      <w:pPr>
        <w:pStyle w:val="PargrafodaLista"/>
        <w:spacing w:line="360" w:lineRule="auto"/>
        <w:ind w:left="0"/>
        <w:jc w:val="both"/>
        <w:rPr>
          <w:rFonts w:ascii="Arial" w:eastAsia="Arial Unicode MS" w:hAnsi="Arial" w:cs="Arial"/>
          <w:b/>
          <w:color w:val="000000"/>
        </w:rPr>
      </w:pPr>
    </w:p>
    <w:p w:rsidR="00DF109C" w:rsidRPr="00DF109C" w:rsidRDefault="00676AB7" w:rsidP="00DF109C">
      <w:pPr>
        <w:pStyle w:val="PargrafodaLista"/>
        <w:numPr>
          <w:ilvl w:val="0"/>
          <w:numId w:val="24"/>
        </w:numPr>
        <w:spacing w:line="360" w:lineRule="auto"/>
        <w:jc w:val="both"/>
        <w:rPr>
          <w:rFonts w:ascii="Arial" w:eastAsia="Arial Unicode MS" w:hAnsi="Arial" w:cs="Arial"/>
          <w:b/>
        </w:rPr>
      </w:pPr>
      <w:r w:rsidRPr="00817181">
        <w:rPr>
          <w:rFonts w:ascii="Arial" w:hAnsi="Arial" w:cs="Arial"/>
          <w:b/>
        </w:rPr>
        <w:t xml:space="preserve">DA APRESENTAÇÃO DA AMOSTRA, CATÁLOGOS e </w:t>
      </w:r>
      <w:r w:rsidR="00BC2AD1" w:rsidRPr="00817181">
        <w:rPr>
          <w:rFonts w:ascii="Arial" w:hAnsi="Arial" w:cs="Arial"/>
          <w:b/>
        </w:rPr>
        <w:t>LAUDOS.</w:t>
      </w:r>
    </w:p>
    <w:p w:rsidR="00DF109C" w:rsidRPr="00CF18BC" w:rsidRDefault="00DF109C" w:rsidP="00DF109C">
      <w:pPr>
        <w:pStyle w:val="PargrafodaLista"/>
        <w:numPr>
          <w:ilvl w:val="1"/>
          <w:numId w:val="24"/>
        </w:numPr>
        <w:spacing w:line="360" w:lineRule="auto"/>
        <w:ind w:left="0" w:firstLine="0"/>
        <w:jc w:val="both"/>
        <w:rPr>
          <w:rFonts w:ascii="Arial" w:eastAsia="Arial Unicode MS" w:hAnsi="Arial" w:cs="Arial"/>
          <w:b/>
        </w:rPr>
      </w:pPr>
      <w:r w:rsidRPr="00DF109C">
        <w:rPr>
          <w:rFonts w:ascii="Arial" w:hAnsi="Arial" w:cs="Arial"/>
        </w:rPr>
        <w:t xml:space="preserve">A(s) empresa(s) vencedora(s) </w:t>
      </w:r>
      <w:proofErr w:type="gramStart"/>
      <w:r w:rsidRPr="00DF109C">
        <w:rPr>
          <w:rFonts w:ascii="Arial" w:hAnsi="Arial" w:cs="Arial"/>
        </w:rPr>
        <w:t>deverá(</w:t>
      </w:r>
      <w:proofErr w:type="spellStart"/>
      <w:proofErr w:type="gramEnd"/>
      <w:r w:rsidRPr="00DF109C">
        <w:rPr>
          <w:rFonts w:ascii="Arial" w:hAnsi="Arial" w:cs="Arial"/>
        </w:rPr>
        <w:t>ão</w:t>
      </w:r>
      <w:proofErr w:type="spellEnd"/>
      <w:r w:rsidRPr="00DF109C">
        <w:rPr>
          <w:rFonts w:ascii="Arial" w:hAnsi="Arial" w:cs="Arial"/>
        </w:rPr>
        <w:t>) apresentar </w:t>
      </w:r>
      <w:sdt>
        <w:sdtPr>
          <w:rPr>
            <w:rFonts w:ascii="Arial" w:hAnsi="Arial" w:cs="Arial"/>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BD7877" w:rsidRPr="00BD7877">
            <w:rPr>
              <w:rFonts w:ascii="Arial" w:hAnsi="Arial" w:cs="Arial"/>
            </w:rPr>
            <w:t>catálogo</w:t>
          </w:r>
        </w:sdtContent>
      </w:sdt>
      <w:r w:rsidRPr="00DF109C">
        <w:rPr>
          <w:rFonts w:ascii="Arial" w:hAnsi="Arial" w:cs="Arial"/>
        </w:rPr>
        <w:t xml:space="preserve"> em que se sagrar vencedora, para que seja realizada conferência das características de qualidade apresentadas na proposta.</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757B0B" w:rsidRDefault="00DF109C" w:rsidP="00757B0B">
      <w:pPr>
        <w:pStyle w:val="PargrafodaLista"/>
        <w:numPr>
          <w:ilvl w:val="1"/>
          <w:numId w:val="24"/>
        </w:numPr>
        <w:spacing w:line="360" w:lineRule="auto"/>
        <w:ind w:left="0" w:firstLine="0"/>
        <w:jc w:val="both"/>
        <w:rPr>
          <w:rStyle w:val="Estilo48"/>
          <w:rFonts w:eastAsia="Arial Unicode MS" w:cs="Arial"/>
        </w:rPr>
      </w:pPr>
      <w:r w:rsidRPr="00DF109C">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BD7877">
            <w:rPr>
              <w:rStyle w:val="Estilo48"/>
              <w:rFonts w:cs="Arial"/>
            </w:rPr>
            <w:t>DO CATÁLOGO</w:t>
          </w:r>
        </w:sdtContent>
      </w:sdt>
    </w:p>
    <w:p w:rsidR="00307E84" w:rsidRPr="00BD7877" w:rsidRDefault="00307E84" w:rsidP="00477CDE">
      <w:pPr>
        <w:pStyle w:val="PargrafodaLista"/>
        <w:numPr>
          <w:ilvl w:val="0"/>
          <w:numId w:val="30"/>
        </w:numPr>
        <w:spacing w:line="360" w:lineRule="auto"/>
        <w:ind w:left="0" w:firstLine="0"/>
        <w:jc w:val="both"/>
        <w:rPr>
          <w:rFonts w:ascii="Arial" w:hAnsi="Arial" w:cs="Arial"/>
        </w:rPr>
      </w:pPr>
      <w:r w:rsidRPr="00BD7877">
        <w:rPr>
          <w:rFonts w:ascii="Arial" w:hAnsi="Arial" w:cs="Arial"/>
        </w:rPr>
        <w:t xml:space="preserve">O(s) Catálogo(s) </w:t>
      </w:r>
      <w:proofErr w:type="gramStart"/>
      <w:r w:rsidRPr="00BD7877">
        <w:rPr>
          <w:rFonts w:ascii="Arial" w:hAnsi="Arial" w:cs="Arial"/>
        </w:rPr>
        <w:t>deverá(</w:t>
      </w:r>
      <w:proofErr w:type="spellStart"/>
      <w:proofErr w:type="gramEnd"/>
      <w:r w:rsidRPr="00BD7877">
        <w:rPr>
          <w:rFonts w:ascii="Arial" w:hAnsi="Arial" w:cs="Arial"/>
        </w:rPr>
        <w:t>ão</w:t>
      </w:r>
      <w:proofErr w:type="spellEnd"/>
      <w:r w:rsidRPr="00BD7877">
        <w:rPr>
          <w:rFonts w:ascii="Arial" w:hAnsi="Arial" w:cs="Arial"/>
        </w:rPr>
        <w:t xml:space="preserve">) ser apresentado(s) pela empresa provisoriamente  vencedora antes da fase de </w:t>
      </w:r>
      <w:r w:rsidR="00DD38F2" w:rsidRPr="00BD7877">
        <w:rPr>
          <w:rFonts w:ascii="Arial" w:hAnsi="Arial" w:cs="Arial"/>
        </w:rPr>
        <w:t>habilitação</w:t>
      </w:r>
      <w:r w:rsidRPr="00BD7877">
        <w:rPr>
          <w:rFonts w:ascii="Arial" w:hAnsi="Arial" w:cs="Arial"/>
        </w:rPr>
        <w:t>, em até </w:t>
      </w:r>
      <w:sdt>
        <w:sdtPr>
          <w:rPr>
            <w:rStyle w:val="Estilo25"/>
            <w:rFonts w:cs="Arial"/>
            <w:b/>
            <w:color w:val="auto"/>
          </w:rPr>
          <w:id w:val="-1432680039"/>
          <w:placeholder>
            <w:docPart w:val="D05CD63A99DD453AAC13E1DBCFB41FA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cs="Times New Roman"/>
          </w:rPr>
        </w:sdtEndPr>
        <w:sdtContent>
          <w:r w:rsidR="00BD7877" w:rsidRPr="00BD7877">
            <w:rPr>
              <w:rStyle w:val="Estilo25"/>
              <w:rFonts w:cs="Arial"/>
              <w:b/>
              <w:color w:val="auto"/>
            </w:rPr>
            <w:t>05 (cinco) dias</w:t>
          </w:r>
        </w:sdtContent>
      </w:sdt>
      <w:r w:rsidRPr="00BD7877">
        <w:rPr>
          <w:rFonts w:ascii="Arial" w:hAnsi="Arial" w:cs="Arial"/>
          <w:b/>
          <w:iCs/>
        </w:rPr>
        <w:t xml:space="preserve"> </w:t>
      </w:r>
      <w:sdt>
        <w:sdtPr>
          <w:rPr>
            <w:rStyle w:val="Estilo24"/>
            <w:rFonts w:cs="Arial"/>
            <w:b/>
            <w:color w:val="auto"/>
          </w:rPr>
          <w:id w:val="-1432680038"/>
          <w:placeholder>
            <w:docPart w:val="CD1142A3E98C4B47B882EA945A95614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cs="Times New Roman"/>
          </w:rPr>
        </w:sdtEndPr>
        <w:sdtContent>
          <w:r w:rsidR="00BD7877" w:rsidRPr="00BD7877">
            <w:rPr>
              <w:rStyle w:val="Estilo24"/>
              <w:rFonts w:cs="Arial"/>
              <w:b/>
              <w:color w:val="auto"/>
            </w:rPr>
            <w:t>úteis</w:t>
          </w:r>
        </w:sdtContent>
      </w:sdt>
      <w:r w:rsidRPr="00BD7877">
        <w:rPr>
          <w:rFonts w:ascii="Arial" w:hAnsi="Arial" w:cs="Arial"/>
        </w:rPr>
        <w:t xml:space="preserve">, devendo ser anexados na Plataforma Eletrônica no qual ocorre a Sessão e/ou </w:t>
      </w:r>
      <w:r w:rsidR="00F14C59" w:rsidRPr="00F14C59">
        <w:rPr>
          <w:rFonts w:ascii="Arial" w:hAnsi="Arial" w:cs="Arial"/>
        </w:rPr>
        <w:t>por outro meio oficialmente indicado pela Administração, quando solicitado, devendo permitir a identificação do item ofertado e a conferência objetiva de sua compatibilidade com as especificações exigidas.</w:t>
      </w:r>
      <w:r w:rsidRPr="00F14C59">
        <w:rPr>
          <w:rFonts w:ascii="Arial" w:hAnsi="Arial" w:cs="Arial"/>
        </w:rPr>
        <w:t>.</w:t>
      </w:r>
    </w:p>
    <w:p w:rsidR="00307E84" w:rsidRPr="00307E84" w:rsidRDefault="00307E84" w:rsidP="00307E84">
      <w:pPr>
        <w:pStyle w:val="PargrafodaLista"/>
        <w:spacing w:line="360" w:lineRule="auto"/>
        <w:ind w:left="0"/>
        <w:jc w:val="both"/>
        <w:rPr>
          <w:rStyle w:val="Estilo48"/>
          <w:rFonts w:eastAsia="Arial Unicode MS" w:cs="Arial"/>
        </w:rPr>
      </w:pPr>
    </w:p>
    <w:p w:rsidR="00307E84" w:rsidRPr="00307E84" w:rsidRDefault="00307E84" w:rsidP="00757B0B">
      <w:pPr>
        <w:pStyle w:val="PargrafodaLista"/>
        <w:numPr>
          <w:ilvl w:val="1"/>
          <w:numId w:val="24"/>
        </w:numPr>
        <w:spacing w:line="360" w:lineRule="auto"/>
        <w:ind w:left="0" w:firstLine="0"/>
        <w:jc w:val="both"/>
        <w:rPr>
          <w:rFonts w:ascii="Arial" w:eastAsia="Arial Unicode MS" w:hAnsi="Arial" w:cs="Arial"/>
          <w:b/>
        </w:rPr>
      </w:pPr>
      <w:r w:rsidRPr="00307E84">
        <w:rPr>
          <w:rFonts w:ascii="Arial" w:hAnsi="Arial" w:cs="Arial"/>
          <w:b/>
        </w:rPr>
        <w:t>CRITÉRIOS UTILIZADOS PARA AVALIAÇÃO</w:t>
      </w:r>
    </w:p>
    <w:p w:rsidR="00DF109C" w:rsidRPr="00B956D8" w:rsidRDefault="00DF109C" w:rsidP="00477CDE">
      <w:pPr>
        <w:pStyle w:val="PargrafodaLista"/>
        <w:numPr>
          <w:ilvl w:val="0"/>
          <w:numId w:val="28"/>
        </w:numPr>
        <w:spacing w:line="360" w:lineRule="auto"/>
        <w:ind w:left="0" w:firstLine="0"/>
        <w:jc w:val="both"/>
        <w:rPr>
          <w:rFonts w:ascii="Arial" w:hAnsi="Arial" w:cs="Arial"/>
        </w:rPr>
      </w:pPr>
      <w:r w:rsidRPr="00CF18BC">
        <w:rPr>
          <w:rFonts w:ascii="Arial" w:hAnsi="Arial" w:cs="Arial"/>
        </w:rPr>
        <w:t xml:space="preserve">A avaliação </w:t>
      </w:r>
      <w:proofErr w:type="gramStart"/>
      <w:r w:rsidRPr="00CF18BC">
        <w:rPr>
          <w:rFonts w:ascii="Arial" w:hAnsi="Arial" w:cs="Arial"/>
        </w:rPr>
        <w:t>das(</w:t>
      </w:r>
      <w:proofErr w:type="gramEnd"/>
      <w:r w:rsidRPr="00CF18BC">
        <w:rPr>
          <w:rFonts w:ascii="Arial" w:hAnsi="Arial" w:cs="Arial"/>
        </w:rPr>
        <w:t xml:space="preserve">os) </w:t>
      </w:r>
      <w:sdt>
        <w:sdtPr>
          <w:rPr>
            <w:rFonts w:ascii="Arial" w:hAnsi="Arial" w:cs="Arial"/>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BD7877" w:rsidRPr="00BD7877">
            <w:rPr>
              <w:rFonts w:ascii="Arial" w:hAnsi="Arial" w:cs="Arial"/>
            </w:rPr>
            <w:t>catálogo(s)</w:t>
          </w:r>
        </w:sdtContent>
      </w:sdt>
      <w:r w:rsidRPr="00CF18BC">
        <w:rPr>
          <w:rFonts w:ascii="Arial" w:hAnsi="Arial" w:cs="Arial"/>
        </w:rPr>
        <w:t xml:space="preserve"> será(</w:t>
      </w:r>
      <w:proofErr w:type="spellStart"/>
      <w:r w:rsidRPr="00CF18BC">
        <w:rPr>
          <w:rFonts w:ascii="Arial" w:hAnsi="Arial" w:cs="Arial"/>
        </w:rPr>
        <w:t>ão</w:t>
      </w:r>
      <w:proofErr w:type="spellEnd"/>
      <w:r w:rsidRPr="00CF18BC">
        <w:rPr>
          <w:rFonts w:ascii="Arial" w:hAnsi="Arial" w:cs="Arial"/>
        </w:rPr>
        <w:t>) realizada pelos membros da Secretaria requisitante, composta pelos seguintes servidores:</w:t>
      </w:r>
      <w:r w:rsidR="00B956D8">
        <w:rPr>
          <w:rFonts w:ascii="Arial" w:hAnsi="Arial" w:cs="Arial"/>
        </w:rPr>
        <w:t xml:space="preserve"> </w:t>
      </w:r>
    </w:p>
    <w:p w:rsidR="00DF109C" w:rsidRPr="00E83F82" w:rsidRDefault="00B956D8" w:rsidP="00477CDE">
      <w:pPr>
        <w:pStyle w:val="PargrafodaLista"/>
        <w:numPr>
          <w:ilvl w:val="0"/>
          <w:numId w:val="29"/>
        </w:numPr>
        <w:spacing w:line="360" w:lineRule="auto"/>
        <w:jc w:val="both"/>
        <w:rPr>
          <w:rFonts w:ascii="Arial" w:hAnsi="Arial" w:cs="Arial"/>
        </w:rPr>
      </w:pPr>
      <w:r w:rsidRPr="00B956D8">
        <w:rPr>
          <w:rFonts w:ascii="Arial" w:hAnsi="Arial" w:cs="Arial"/>
        </w:rPr>
        <w:t>Paulo André da Silva</w:t>
      </w:r>
      <w:r w:rsidR="00DF109C" w:rsidRPr="00E83F82">
        <w:rPr>
          <w:rFonts w:ascii="Arial" w:hAnsi="Arial" w:cs="Arial"/>
        </w:rPr>
        <w:t xml:space="preserve">, matrícula </w:t>
      </w:r>
      <w:r w:rsidRPr="00B956D8">
        <w:rPr>
          <w:rFonts w:ascii="Arial" w:hAnsi="Arial" w:cs="Arial"/>
        </w:rPr>
        <w:t>27.065</w:t>
      </w:r>
      <w:r w:rsidR="00DF109C" w:rsidRPr="00E83F82">
        <w:rPr>
          <w:rFonts w:ascii="Arial" w:hAnsi="Arial" w:cs="Arial"/>
        </w:rPr>
        <w:t xml:space="preserve">, cargo </w:t>
      </w:r>
      <w:r w:rsidRPr="00B956D8">
        <w:rPr>
          <w:rFonts w:ascii="Arial" w:hAnsi="Arial" w:cs="Arial"/>
        </w:rPr>
        <w:t>Agente Administrativo</w:t>
      </w:r>
      <w:r>
        <w:rPr>
          <w:rFonts w:ascii="Arial" w:hAnsi="Arial" w:cs="Arial"/>
        </w:rPr>
        <w:t>;</w:t>
      </w:r>
    </w:p>
    <w:p w:rsidR="00DF109C" w:rsidRPr="00E83F82" w:rsidRDefault="00B956D8" w:rsidP="00477CDE">
      <w:pPr>
        <w:pStyle w:val="PargrafodaLista"/>
        <w:numPr>
          <w:ilvl w:val="0"/>
          <w:numId w:val="29"/>
        </w:numPr>
        <w:spacing w:line="360" w:lineRule="auto"/>
        <w:jc w:val="both"/>
        <w:rPr>
          <w:rFonts w:ascii="Arial" w:hAnsi="Arial" w:cs="Arial"/>
        </w:rPr>
      </w:pPr>
      <w:r w:rsidRPr="00B956D8">
        <w:rPr>
          <w:rFonts w:ascii="Arial" w:hAnsi="Arial" w:cs="Arial"/>
        </w:rPr>
        <w:t>Rafael Rodrigo da Costa Guimarães</w:t>
      </w:r>
      <w:r w:rsidR="00DF109C" w:rsidRPr="00E83F82">
        <w:rPr>
          <w:rFonts w:ascii="Arial" w:hAnsi="Arial" w:cs="Arial"/>
        </w:rPr>
        <w:t xml:space="preserve">, matrícula </w:t>
      </w:r>
      <w:r w:rsidRPr="00B956D8">
        <w:rPr>
          <w:rFonts w:ascii="Arial" w:hAnsi="Arial" w:cs="Arial"/>
        </w:rPr>
        <w:t>15.340</w:t>
      </w:r>
      <w:r w:rsidR="00DF109C" w:rsidRPr="00E83F82">
        <w:rPr>
          <w:rFonts w:ascii="Arial" w:hAnsi="Arial" w:cs="Arial"/>
        </w:rPr>
        <w:t xml:space="preserve">, cargo </w:t>
      </w:r>
      <w:r w:rsidRPr="00B956D8">
        <w:rPr>
          <w:rFonts w:ascii="Arial" w:hAnsi="Arial" w:cs="Arial"/>
        </w:rPr>
        <w:t>Chefe da Seção de Planejamento e Coordenação de Regularização Fundiária</w:t>
      </w:r>
      <w:r>
        <w:rPr>
          <w:rFonts w:ascii="Arial" w:hAnsi="Arial" w:cs="Arial"/>
        </w:rPr>
        <w:t>;</w:t>
      </w:r>
    </w:p>
    <w:p w:rsidR="00DF109C" w:rsidRPr="00E83F82" w:rsidRDefault="00DF109C" w:rsidP="00477C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Será de responsabilidade da Secretaria requisitante, verificar o atendimento às especificações técnicas contidas no Termo de Referência, através dos seguintes critérios: análise das especificações da(s</w:t>
      </w:r>
      <w:proofErr w:type="gramStart"/>
      <w:r w:rsidRPr="00E83F82">
        <w:rPr>
          <w:rFonts w:ascii="Arial" w:hAnsi="Arial" w:cs="Arial"/>
        </w:rPr>
        <w:t>)(</w:t>
      </w:r>
      <w:proofErr w:type="gramEnd"/>
      <w:r w:rsidRPr="00E83F82">
        <w:rPr>
          <w:rFonts w:ascii="Arial" w:hAnsi="Arial" w:cs="Arial"/>
        </w:rPr>
        <w:t xml:space="preserve">os) </w:t>
      </w:r>
      <w:sdt>
        <w:sdtPr>
          <w:rPr>
            <w:rFonts w:ascii="Arial" w:hAnsi="Arial" w:cs="Arial"/>
          </w:rPr>
          <w:alias w:val="Amostra, Catálogo, Laudo"/>
          <w:tag w:val="Amostra, Catálogo, Laudo"/>
          <w:id w:val="-1612069081"/>
          <w:placeholder>
            <w:docPart w:val="D2F5EFB7C6D54CB7A22BF7C51D01569D"/>
          </w:placeholder>
          <w:dropDownList>
            <w:listItem w:displayText="amostra(s)" w:value="amostra(s)"/>
            <w:listItem w:displayText="catálogo(s)" w:value="catálogo(s)"/>
            <w:listItem w:displayText="laudo(s)" w:value="laudo(s)"/>
          </w:dropDownList>
        </w:sdtPr>
        <w:sdtContent>
          <w:r w:rsidR="00B956D8">
            <w:rPr>
              <w:rFonts w:ascii="Arial" w:hAnsi="Arial" w:cs="Arial"/>
            </w:rPr>
            <w:t>catálogo(s)</w:t>
          </w:r>
        </w:sdtContent>
      </w:sdt>
      <w:r w:rsidRPr="00E83F82">
        <w:rPr>
          <w:rFonts w:ascii="Arial" w:hAnsi="Arial" w:cs="Arial"/>
        </w:rPr>
        <w:t xml:space="preserve"> apresentados;</w:t>
      </w:r>
    </w:p>
    <w:p w:rsidR="00DF109C" w:rsidRPr="00E83F82" w:rsidRDefault="00DF109C" w:rsidP="00477C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Deverão ser das mesmas marcas apresentadas na Proposta Comercial e apresentar as especificações exigidas no Termo de Referência (Anexo II). </w:t>
      </w:r>
    </w:p>
    <w:p w:rsidR="00DF109C" w:rsidRPr="00E83F82" w:rsidRDefault="00DF109C" w:rsidP="00477C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DF109C" w:rsidRPr="00E83F82" w:rsidRDefault="00DF109C" w:rsidP="00477C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Caso seja </w:t>
      </w:r>
      <w:proofErr w:type="gramStart"/>
      <w:r w:rsidRPr="00E83F82">
        <w:rPr>
          <w:rFonts w:ascii="Arial" w:hAnsi="Arial" w:cs="Arial"/>
        </w:rPr>
        <w:t>reprovado(</w:t>
      </w:r>
      <w:proofErr w:type="gramEnd"/>
      <w:r w:rsidRPr="00E83F82">
        <w:rPr>
          <w:rFonts w:ascii="Arial" w:hAnsi="Arial" w:cs="Arial"/>
        </w:rPr>
        <w:t>a), a empresa será desclassificada, sendo chamado o segundo ganhador no pregão para a apresentação de sua amostra ou envio do catálogo;</w:t>
      </w:r>
    </w:p>
    <w:p w:rsidR="00DF109C" w:rsidRPr="00E83F82" w:rsidRDefault="00DF109C" w:rsidP="00477C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Quaisquer custos de remessa para a aprovação correrão por conta da licitante vencedora;</w:t>
      </w:r>
    </w:p>
    <w:p w:rsidR="00DF109C" w:rsidRPr="00E83F82" w:rsidRDefault="00DF109C" w:rsidP="00477C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Em caso de reprovação do produto, NÃO haverá nova oportunidade para substituição do mesmo. </w:t>
      </w:r>
    </w:p>
    <w:p w:rsidR="00DF109C" w:rsidRPr="00E83F82" w:rsidRDefault="00DF109C" w:rsidP="00477CDE">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As amostras consideradas reprovadas estarão disponíveis para retirada na Secretaria requisitante, após a publicação do extrato nos veículos de Comunicação e Publicidade Oficiais, no prazo máximo de 30 (trinta) dias. </w:t>
      </w:r>
    </w:p>
    <w:p w:rsidR="00C5083F" w:rsidRDefault="00DF109C" w:rsidP="00C5083F">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C5083F" w:rsidRPr="00C5083F" w:rsidRDefault="00C5083F" w:rsidP="00C5083F">
      <w:pPr>
        <w:pStyle w:val="PargrafodaLista"/>
        <w:numPr>
          <w:ilvl w:val="0"/>
          <w:numId w:val="28"/>
        </w:numPr>
        <w:suppressAutoHyphens/>
        <w:spacing w:line="360" w:lineRule="auto"/>
        <w:ind w:left="0" w:firstLine="0"/>
        <w:jc w:val="both"/>
        <w:rPr>
          <w:rFonts w:ascii="Arial" w:hAnsi="Arial" w:cs="Arial"/>
        </w:rPr>
      </w:pPr>
      <w:r w:rsidRPr="00C5083F">
        <w:rPr>
          <w:rFonts w:ascii="Arial" w:hAnsi="Arial" w:cs="Arial"/>
        </w:rPr>
        <w:t>Tendo em vista a celeridade do processo, não haverá a possibilidade de acompanhamento da avaliação dos catálogos por interessados, mesmo que licitantes, visto que o pregão será de maneira eletrônica e o procedimento de avaliação será efetuado internamente pela Comissão responsável pela avaliação que emitirá um relatório informando de maneira clara e objetiva se o catálogo está aprovado ou reprovado, dando total transparência na metodologia empregada na avaliação.</w:t>
      </w:r>
    </w:p>
    <w:p w:rsidR="00963251" w:rsidRDefault="00963251" w:rsidP="00963251">
      <w:pPr>
        <w:suppressAutoHyphens/>
        <w:spacing w:line="360" w:lineRule="auto"/>
        <w:jc w:val="both"/>
        <w:rPr>
          <w:rFonts w:ascii="Arial" w:hAnsi="Arial" w:cs="Arial"/>
        </w:rPr>
      </w:pPr>
    </w:p>
    <w:p w:rsidR="00963251" w:rsidRPr="00F14C59" w:rsidRDefault="00963251" w:rsidP="00963251">
      <w:pPr>
        <w:pStyle w:val="PargrafodaLista"/>
        <w:numPr>
          <w:ilvl w:val="0"/>
          <w:numId w:val="24"/>
        </w:numPr>
        <w:spacing w:line="360" w:lineRule="auto"/>
        <w:jc w:val="both"/>
        <w:rPr>
          <w:rFonts w:ascii="Arial" w:eastAsia="Arial Unicode MS" w:hAnsi="Arial" w:cs="Arial"/>
          <w:b/>
          <w:color w:val="000000"/>
        </w:rPr>
      </w:pPr>
      <w:r w:rsidRPr="00F14C59">
        <w:rPr>
          <w:rFonts w:ascii="Arial" w:eastAsia="Arial Unicode MS" w:hAnsi="Arial" w:cs="Arial"/>
          <w:b/>
        </w:rPr>
        <w:t>DA PROPOSTA ATUALIZADA</w:t>
      </w:r>
    </w:p>
    <w:p w:rsidR="00963251" w:rsidRPr="00B956D8" w:rsidRDefault="00963251" w:rsidP="00963251">
      <w:pPr>
        <w:pStyle w:val="PargrafodaLista"/>
        <w:numPr>
          <w:ilvl w:val="1"/>
          <w:numId w:val="24"/>
        </w:numPr>
        <w:spacing w:line="360" w:lineRule="auto"/>
        <w:ind w:left="0" w:firstLine="0"/>
        <w:jc w:val="both"/>
        <w:rPr>
          <w:rFonts w:ascii="Arial" w:eastAsia="Arial Unicode MS" w:hAnsi="Arial" w:cs="Arial"/>
          <w:b/>
          <w:color w:val="000000"/>
        </w:rPr>
      </w:pPr>
      <w:r w:rsidRPr="00B956D8">
        <w:rPr>
          <w:rFonts w:ascii="Arial" w:eastAsia="Arial Unicode MS" w:hAnsi="Arial" w:cs="Arial"/>
          <w:color w:val="000000"/>
        </w:rPr>
        <w:t xml:space="preserve">O(s) licitante(s) declarado(s) </w:t>
      </w:r>
      <w:proofErr w:type="gramStart"/>
      <w:r w:rsidRPr="00B956D8">
        <w:rPr>
          <w:rFonts w:ascii="Arial" w:eastAsia="Arial Unicode MS" w:hAnsi="Arial" w:cs="Arial"/>
          <w:color w:val="000000"/>
        </w:rPr>
        <w:t>vencedor(</w:t>
      </w:r>
      <w:proofErr w:type="gramEnd"/>
      <w:r w:rsidRPr="00B956D8">
        <w:rPr>
          <w:rFonts w:ascii="Arial" w:eastAsia="Arial Unicode MS" w:hAnsi="Arial" w:cs="Arial"/>
          <w:color w:val="000000"/>
        </w:rPr>
        <w:t>es) deverá(ão) apresentar ao Pregoeiro, no prazo máximo de 02 (duas) horas após o encerramento deste Pregão, nova proposta atualizada, em conformidade com o Anexo VII deste Edital e de acordo com o(s) correspondente(s)  item(ns) adjudicado(s);</w:t>
      </w:r>
    </w:p>
    <w:p w:rsidR="00B956D8" w:rsidRPr="00B956D8" w:rsidRDefault="00B956D8" w:rsidP="00B956D8">
      <w:pPr>
        <w:pStyle w:val="PargrafodaLista"/>
        <w:numPr>
          <w:ilvl w:val="1"/>
          <w:numId w:val="24"/>
        </w:numPr>
        <w:spacing w:line="360" w:lineRule="auto"/>
        <w:ind w:left="0" w:firstLine="0"/>
        <w:jc w:val="both"/>
        <w:rPr>
          <w:rFonts w:ascii="Arial" w:eastAsia="Arial Unicode MS" w:hAnsi="Arial" w:cs="Arial"/>
          <w:color w:val="000000"/>
        </w:rPr>
      </w:pPr>
      <w:r w:rsidRPr="00B956D8">
        <w:rPr>
          <w:rFonts w:ascii="Arial" w:eastAsia="Arial Unicode MS" w:hAnsi="Arial" w:cs="Arial"/>
          <w:color w:val="000000"/>
        </w:rPr>
        <w:t xml:space="preserve">A </w:t>
      </w:r>
      <w:r w:rsidRPr="00B956D8">
        <w:rPr>
          <w:rFonts w:ascii="Arial" w:eastAsia="Arial Unicode MS" w:hAnsi="Arial" w:cs="Arial"/>
          <w:bCs/>
          <w:iCs/>
          <w:color w:val="000000"/>
        </w:rPr>
        <w:t>nova proposta atualizada deve ser apresentada, contendo os valores unitários e globais dos itens e não podem ser superiores aos valores apresentados na proposta inicial.</w:t>
      </w:r>
    </w:p>
    <w:p w:rsidR="00963251" w:rsidRPr="00B956D8" w:rsidRDefault="00963251" w:rsidP="00963251">
      <w:pPr>
        <w:pStyle w:val="PargrafodaLista"/>
        <w:numPr>
          <w:ilvl w:val="1"/>
          <w:numId w:val="24"/>
        </w:numPr>
        <w:spacing w:line="360" w:lineRule="auto"/>
        <w:ind w:left="0" w:firstLine="0"/>
        <w:jc w:val="both"/>
        <w:rPr>
          <w:rFonts w:ascii="Arial" w:eastAsia="Arial Unicode MS" w:hAnsi="Arial" w:cs="Arial"/>
          <w:b/>
          <w:color w:val="000000"/>
        </w:rPr>
      </w:pPr>
      <w:r w:rsidRPr="00B956D8">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815955" w:rsidRPr="00817181" w:rsidRDefault="00815955" w:rsidP="00676AB7">
      <w:pPr>
        <w:pStyle w:val="PargrafodaLista"/>
        <w:spacing w:line="360" w:lineRule="auto"/>
        <w:ind w:left="360"/>
        <w:jc w:val="both"/>
        <w:rPr>
          <w:rFonts w:ascii="Arial" w:hAnsi="Arial" w:cs="Arial"/>
          <w:bCs/>
        </w:rPr>
      </w:pPr>
    </w:p>
    <w:p w:rsidR="00433BF1" w:rsidRPr="00B956D8" w:rsidRDefault="00433BF1" w:rsidP="00417CAD">
      <w:pPr>
        <w:pStyle w:val="PargrafodaLista"/>
        <w:numPr>
          <w:ilvl w:val="0"/>
          <w:numId w:val="24"/>
        </w:numPr>
        <w:spacing w:line="360" w:lineRule="auto"/>
        <w:jc w:val="both"/>
        <w:rPr>
          <w:rFonts w:ascii="Arial" w:eastAsia="Arial Unicode MS" w:hAnsi="Arial" w:cs="Arial"/>
          <w:b/>
          <w:color w:val="000000"/>
        </w:rPr>
      </w:pPr>
      <w:r w:rsidRPr="00B956D8">
        <w:rPr>
          <w:rFonts w:ascii="Arial" w:eastAsia="Arial Unicode MS" w:hAnsi="Arial" w:cs="Arial"/>
          <w:b/>
          <w:color w:val="000000"/>
        </w:rPr>
        <w:t>DOS RECURSOS</w:t>
      </w:r>
    </w:p>
    <w:p w:rsidR="00E82E32" w:rsidRPr="00B956D8"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B956D8">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82E32" w:rsidRPr="00B956D8"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B956D8">
        <w:rPr>
          <w:rFonts w:ascii="Arial" w:eastAsia="Arial Unicode MS" w:hAnsi="Arial" w:cs="Arial"/>
          <w:color w:val="000000"/>
        </w:rPr>
        <w:t>A falta de manifestação importará a preclusão do direito de recurso;</w:t>
      </w:r>
    </w:p>
    <w:p w:rsidR="00E82E32" w:rsidRPr="00B956D8"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B956D8">
        <w:rPr>
          <w:rFonts w:ascii="Arial" w:eastAsia="Arial Unicode MS" w:hAnsi="Arial" w:cs="Arial"/>
          <w:color w:val="000000"/>
        </w:rPr>
        <w:t xml:space="preserve">O encaminhamento das razões e contrarrazões de recursos poderão ser realizados através do endereço eletrônico na Internet </w:t>
      </w:r>
      <w:hyperlink r:id="rId14" w:history="1">
        <w:r w:rsidRPr="00B956D8">
          <w:rPr>
            <w:rStyle w:val="Hyperlink"/>
            <w:rFonts w:ascii="Arial" w:eastAsia="Arial Unicode MS" w:hAnsi="Arial" w:cs="Arial"/>
          </w:rPr>
          <w:t>licitacao.administracao@caraguatatuba.sp.gov.br</w:t>
        </w:r>
      </w:hyperlink>
      <w:r w:rsidRPr="00B956D8">
        <w:rPr>
          <w:rFonts w:ascii="Arial" w:eastAsia="Arial Unicode MS" w:hAnsi="Arial" w:cs="Arial"/>
          <w:color w:val="000000"/>
        </w:rPr>
        <w:t>;</w:t>
      </w:r>
    </w:p>
    <w:p w:rsidR="00433BF1" w:rsidRPr="00B956D8"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B956D8">
        <w:rPr>
          <w:rFonts w:ascii="Arial" w:eastAsia="Arial Unicode MS" w:hAnsi="Arial" w:cs="Arial"/>
          <w:color w:val="000000"/>
        </w:rPr>
        <w:t xml:space="preserve">O recurso será dirigido </w:t>
      </w:r>
      <w:r w:rsidR="009615A1" w:rsidRPr="00B956D8">
        <w:rPr>
          <w:rFonts w:ascii="Arial" w:eastAsia="Arial Unicode MS" w:hAnsi="Arial" w:cs="Arial"/>
          <w:color w:val="000000"/>
        </w:rPr>
        <w:t>ao pregoeiro que, se não reconsiderar</w:t>
      </w:r>
      <w:r w:rsidRPr="00B956D8">
        <w:rPr>
          <w:rFonts w:ascii="Arial" w:eastAsia="Arial Unicode MS" w:hAnsi="Arial" w:cs="Arial"/>
          <w:color w:val="000000"/>
        </w:rPr>
        <w:t xml:space="preserve"> o ato ou proferido a decisão recorrida, que, se não reconsiderar o ato ou a decisão no prazo de </w:t>
      </w:r>
      <w:proofErr w:type="gramStart"/>
      <w:r w:rsidRPr="00B956D8">
        <w:rPr>
          <w:rFonts w:ascii="Arial" w:eastAsia="Arial Unicode MS" w:hAnsi="Arial" w:cs="Arial"/>
          <w:color w:val="000000"/>
        </w:rPr>
        <w:t>3</w:t>
      </w:r>
      <w:proofErr w:type="gramEnd"/>
      <w:r w:rsidRPr="00B956D8">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B956D8"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B956D8">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B956D8"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B956D8">
        <w:rPr>
          <w:rFonts w:ascii="Arial" w:eastAsia="Arial Unicode MS" w:hAnsi="Arial" w:cs="Arial"/>
          <w:color w:val="000000"/>
        </w:rPr>
        <w:t xml:space="preserve">Não será concedido prazo para recursos sobre assuntos meramente protelatórios ou quando não </w:t>
      </w:r>
      <w:r w:rsidR="00471F1E" w:rsidRPr="00B956D8">
        <w:rPr>
          <w:rFonts w:ascii="Arial" w:eastAsia="Arial Unicode MS" w:hAnsi="Arial" w:cs="Arial"/>
          <w:color w:val="000000"/>
        </w:rPr>
        <w:t>manifestada</w:t>
      </w:r>
      <w:r w:rsidRPr="00B956D8">
        <w:rPr>
          <w:rFonts w:ascii="Arial" w:eastAsia="Arial Unicode MS" w:hAnsi="Arial" w:cs="Arial"/>
          <w:color w:val="000000"/>
        </w:rPr>
        <w:t xml:space="preserve"> </w:t>
      </w:r>
      <w:proofErr w:type="gramStart"/>
      <w:r w:rsidRPr="00B956D8">
        <w:rPr>
          <w:rFonts w:ascii="Arial" w:eastAsia="Arial Unicode MS" w:hAnsi="Arial" w:cs="Arial"/>
          <w:color w:val="000000"/>
        </w:rPr>
        <w:t>a</w:t>
      </w:r>
      <w:proofErr w:type="gramEnd"/>
      <w:r w:rsidRPr="00B956D8">
        <w:rPr>
          <w:rFonts w:ascii="Arial" w:eastAsia="Arial Unicode MS" w:hAnsi="Arial" w:cs="Arial"/>
          <w:color w:val="000000"/>
        </w:rPr>
        <w:t xml:space="preserve"> intenção de interpor o recurso pela licitante;</w:t>
      </w:r>
    </w:p>
    <w:p w:rsidR="00CB2BF1" w:rsidRPr="00B956D8" w:rsidRDefault="00433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B956D8">
        <w:rPr>
          <w:rFonts w:ascii="Arial" w:eastAsia="Arial Unicode MS" w:hAnsi="Arial" w:cs="Arial"/>
          <w:color w:val="000000"/>
        </w:rPr>
        <w:t>O acolhimento de recurso importará a invalidação apenas dos atos insuscetíveis de aproveitamento.</w:t>
      </w:r>
    </w:p>
    <w:p w:rsidR="007D5782" w:rsidRPr="00FE066E" w:rsidRDefault="007D5782" w:rsidP="007D5782">
      <w:pPr>
        <w:pStyle w:val="PargrafodaLista"/>
        <w:spacing w:after="240" w:line="360" w:lineRule="auto"/>
        <w:ind w:left="0"/>
        <w:jc w:val="both"/>
        <w:rPr>
          <w:rFonts w:ascii="Arial" w:eastAsia="Arial Unicode MS" w:hAnsi="Arial" w:cs="Arial"/>
          <w:b/>
          <w:color w:val="000000"/>
        </w:rPr>
      </w:pPr>
    </w:p>
    <w:p w:rsidR="00CB2BF1" w:rsidRPr="00817181" w:rsidRDefault="00522BDA"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 HOMOLOGAÇÃO E FORMALIZAÇÃO DA CONTRATAÇÃO</w:t>
      </w:r>
    </w:p>
    <w:p w:rsidR="00276B7C"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Após a adjudicação do objeto, o</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gramEnd"/>
      <w:r w:rsidR="00C0502C" w:rsidRPr="00817181">
        <w:rPr>
          <w:rFonts w:ascii="Arial" w:eastAsia="Arial Unicode MS" w:hAnsi="Arial" w:cs="Arial"/>
        </w:rPr>
        <w:t>es)</w:t>
      </w:r>
      <w:r w:rsidR="00E63710" w:rsidRPr="00817181">
        <w:rPr>
          <w:rFonts w:ascii="Arial" w:eastAsia="Arial Unicode MS" w:hAnsi="Arial" w:cs="Arial"/>
        </w:rPr>
        <w:t xml:space="preserve"> será</w:t>
      </w:r>
      <w:r w:rsidR="00C0502C" w:rsidRPr="00817181">
        <w:rPr>
          <w:rFonts w:ascii="Arial" w:eastAsia="Arial Unicode MS" w:hAnsi="Arial" w:cs="Arial"/>
        </w:rPr>
        <w:t>(ão)</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or determinação do Tribunal de Contas do Estado de São Paulo-TCE/SP, através da Resolução n.º 21/2022 de 23/11/2022, dispõe sobre a obrigatoriedade de Cadastro TCESP;</w:t>
      </w:r>
    </w:p>
    <w:p w:rsidR="00CB2BF1"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CB2BF1" w:rsidRPr="00817181" w:rsidRDefault="00CB2BF1"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3973A0" w:rsidRPr="00817181" w:rsidRDefault="00E6371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p>
    <w:p w:rsidR="003973A0" w:rsidRPr="00C71063" w:rsidRDefault="003973A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Contrato terá validade de </w:t>
      </w:r>
      <w:r w:rsidR="004E7329" w:rsidRPr="004E7329">
        <w:rPr>
          <w:rFonts w:ascii="Arial" w:eastAsia="Arial Unicode MS" w:hAnsi="Arial" w:cs="Arial"/>
          <w:b/>
        </w:rPr>
        <w:t>12</w:t>
      </w:r>
      <w:r w:rsidRPr="00817181">
        <w:rPr>
          <w:rFonts w:ascii="Arial" w:eastAsia="Arial Unicode MS" w:hAnsi="Arial" w:cs="Arial"/>
          <w:b/>
        </w:rPr>
        <w:t xml:space="preserve"> (</w:t>
      </w:r>
      <w:r w:rsidR="004E7329">
        <w:rPr>
          <w:rFonts w:ascii="Arial" w:eastAsia="Arial Unicode MS" w:hAnsi="Arial" w:cs="Arial"/>
          <w:b/>
        </w:rPr>
        <w:t>doze</w:t>
      </w:r>
      <w:r w:rsidRPr="00817181">
        <w:rPr>
          <w:rFonts w:ascii="Arial" w:eastAsia="Arial Unicode MS" w:hAnsi="Arial" w:cs="Arial"/>
          <w:b/>
        </w:rPr>
        <w:t xml:space="preserve">) </w:t>
      </w:r>
      <w:r w:rsidR="004E7329">
        <w:rPr>
          <w:rFonts w:ascii="Arial" w:eastAsia="Arial Unicode MS" w:hAnsi="Arial" w:cs="Arial"/>
          <w:b/>
        </w:rPr>
        <w:t>meses</w:t>
      </w:r>
      <w:r w:rsidRPr="00817181">
        <w:rPr>
          <w:rFonts w:ascii="Arial" w:eastAsia="Arial Unicode MS" w:hAnsi="Arial" w:cs="Arial"/>
          <w:b/>
        </w:rPr>
        <w:t>,</w:t>
      </w:r>
      <w:r w:rsidRPr="00817181">
        <w:rPr>
          <w:rFonts w:ascii="Arial" w:eastAsia="Arial Unicode MS" w:hAnsi="Arial" w:cs="Arial"/>
        </w:rPr>
        <w:t xml:space="preserve"> contados da data de sua assinatura</w:t>
      </w:r>
      <w:r w:rsidR="00A94F4D" w:rsidRPr="00817181">
        <w:rPr>
          <w:rFonts w:ascii="Arial" w:eastAsia="Arial Unicode MS" w:hAnsi="Arial" w:cs="Arial"/>
        </w:rPr>
        <w:t>.</w:t>
      </w:r>
    </w:p>
    <w:p w:rsidR="00C71063" w:rsidRPr="00817181" w:rsidRDefault="00C71063" w:rsidP="00C71063">
      <w:pPr>
        <w:pStyle w:val="PargrafodaLista"/>
        <w:spacing w:after="240" w:line="360" w:lineRule="auto"/>
        <w:ind w:left="0"/>
        <w:jc w:val="both"/>
        <w:rPr>
          <w:rFonts w:ascii="Arial" w:eastAsia="Arial Unicode MS" w:hAnsi="Arial" w:cs="Arial"/>
          <w:b/>
          <w:color w:val="000000"/>
        </w:rPr>
      </w:pPr>
    </w:p>
    <w:p w:rsidR="000D0E76" w:rsidRPr="00817181" w:rsidRDefault="00C1602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817181" w:rsidRDefault="001D5980" w:rsidP="00417CAD">
      <w:pPr>
        <w:pStyle w:val="PargrafodaLista"/>
        <w:numPr>
          <w:ilvl w:val="2"/>
          <w:numId w:val="24"/>
        </w:numPr>
        <w:spacing w:line="360" w:lineRule="auto"/>
        <w:jc w:val="both"/>
        <w:rPr>
          <w:rFonts w:ascii="Arial" w:eastAsia="Arial Unicode MS" w:hAnsi="Arial" w:cs="Arial"/>
          <w:b/>
        </w:rPr>
      </w:pPr>
      <w:r w:rsidRPr="00817181">
        <w:rPr>
          <w:rFonts w:ascii="Arial" w:hAnsi="Arial" w:cs="Arial"/>
        </w:rPr>
        <w:t xml:space="preserve">Impedimento de no mínimo 03 (três) anos e no máximo de 06 (seis) anos: apresentar declaração documentação falsa, fraudar a licitação ou praticar ato fraudulento na </w:t>
      </w:r>
      <w:r w:rsidRPr="00F14C59">
        <w:rPr>
          <w:rFonts w:ascii="Arial" w:hAnsi="Arial" w:cs="Arial"/>
        </w:rPr>
        <w:t xml:space="preserve">execução </w:t>
      </w:r>
      <w:r w:rsidR="003742B4" w:rsidRPr="00F14C59">
        <w:rPr>
          <w:rFonts w:ascii="Arial" w:eastAsia="Arial Unicode MS" w:hAnsi="Arial" w:cs="Arial"/>
        </w:rPr>
        <w:t>do Contrato</w:t>
      </w:r>
      <w:r w:rsidRPr="00F14C59">
        <w:rPr>
          <w:rFonts w:ascii="Arial" w:hAnsi="Arial" w:cs="Arial"/>
        </w:rPr>
        <w:t>, comportar</w:t>
      </w:r>
      <w:r w:rsidRPr="00817181">
        <w:rPr>
          <w:rFonts w:ascii="Arial" w:hAnsi="Arial" w:cs="Arial"/>
        </w:rPr>
        <w:t>-se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417CAD">
      <w:pPr>
        <w:pStyle w:val="PargrafodaLista"/>
        <w:numPr>
          <w:ilvl w:val="2"/>
          <w:numId w:val="24"/>
        </w:numPr>
        <w:spacing w:line="360" w:lineRule="auto"/>
        <w:jc w:val="both"/>
        <w:rPr>
          <w:rFonts w:ascii="Arial" w:eastAsia="Arial Unicode MS" w:hAnsi="Arial" w:cs="Arial"/>
          <w:b/>
        </w:rPr>
      </w:pPr>
      <w:r w:rsidRPr="00817181">
        <w:rPr>
          <w:rFonts w:ascii="Arial" w:hAnsi="Arial" w:cs="Arial"/>
        </w:rPr>
        <w:t xml:space="preserve">Impedimento de até 03 (três) anos para licitar ou contratar no âmbito da Administração Pública do Município de Caraguatatuba: dar causa à inexecução </w:t>
      </w:r>
      <w:r w:rsidRPr="00F14C59">
        <w:rPr>
          <w:rFonts w:ascii="Arial" w:hAnsi="Arial" w:cs="Arial"/>
        </w:rPr>
        <w:t xml:space="preserve">parcial </w:t>
      </w:r>
      <w:r w:rsidR="007A7998" w:rsidRPr="00F14C59">
        <w:rPr>
          <w:rFonts w:ascii="Arial" w:hAnsi="Arial" w:cs="Arial"/>
        </w:rPr>
        <w:t>a</w:t>
      </w:r>
      <w:r w:rsidR="003742B4" w:rsidRPr="00F14C59">
        <w:rPr>
          <w:rFonts w:ascii="Arial" w:hAnsi="Arial" w:cs="Arial"/>
        </w:rPr>
        <w:t>o Contrato</w:t>
      </w:r>
      <w:r w:rsidRPr="00F14C59">
        <w:rPr>
          <w:rFonts w:ascii="Arial" w:hAnsi="Arial" w:cs="Arial"/>
        </w:rPr>
        <w:t xml:space="preserve"> que cause grave dano à Administração, ao funcionamento dos serviços públicos ou ao interesse coletivo; dar causa à inexecução total </w:t>
      </w:r>
      <w:r w:rsidR="007A7998" w:rsidRPr="00F14C59">
        <w:rPr>
          <w:rFonts w:ascii="Arial" w:hAnsi="Arial" w:cs="Arial"/>
        </w:rPr>
        <w:t>ao Contrato</w:t>
      </w:r>
      <w:r w:rsidRPr="00F14C59">
        <w:rPr>
          <w:rFonts w:ascii="Arial" w:hAnsi="Arial" w:cs="Arial"/>
        </w:rPr>
        <w:t xml:space="preserve">; deixar de entregar a documentação exigida para o certame; não manter a proposta, salvo em decorrência de fato superveniente devidamente justificado; não assinar </w:t>
      </w:r>
      <w:r w:rsidR="007A7998" w:rsidRPr="00F14C59">
        <w:rPr>
          <w:rFonts w:ascii="Arial" w:eastAsia="Arial Unicode MS" w:hAnsi="Arial" w:cs="Arial"/>
        </w:rPr>
        <w:t>o</w:t>
      </w:r>
      <w:r w:rsidRPr="00F14C59">
        <w:rPr>
          <w:rFonts w:ascii="Arial" w:eastAsia="Arial Unicode MS" w:hAnsi="Arial" w:cs="Arial"/>
        </w:rPr>
        <w:t xml:space="preserve"> </w:t>
      </w:r>
      <w:r w:rsidR="007A7998" w:rsidRPr="00F14C59">
        <w:rPr>
          <w:rFonts w:ascii="Arial" w:eastAsia="Arial Unicode MS" w:hAnsi="Arial" w:cs="Arial"/>
        </w:rPr>
        <w:t>Contrato</w:t>
      </w:r>
      <w:r w:rsidRPr="00F14C59">
        <w:rPr>
          <w:rFonts w:ascii="Arial" w:eastAsia="Arial Unicode MS" w:hAnsi="Arial" w:cs="Arial"/>
        </w:rPr>
        <w:t xml:space="preserve"> ou não entregar a documentação exigida para celebrar o </w:t>
      </w:r>
      <w:r w:rsidR="007A7998" w:rsidRPr="00F14C59">
        <w:rPr>
          <w:rFonts w:ascii="Arial" w:eastAsia="Arial Unicode MS" w:hAnsi="Arial" w:cs="Arial"/>
        </w:rPr>
        <w:t>Contrato</w:t>
      </w:r>
      <w:r w:rsidRPr="00F14C59">
        <w:rPr>
          <w:rFonts w:ascii="Arial" w:eastAsia="Arial Unicode MS" w:hAnsi="Arial" w:cs="Arial"/>
        </w:rPr>
        <w:t>,</w:t>
      </w:r>
      <w:r w:rsidRPr="00F14C59">
        <w:rPr>
          <w:rFonts w:ascii="Arial" w:hAnsi="Arial" w:cs="Arial"/>
        </w:rPr>
        <w:t xml:space="preserve"> quando</w:t>
      </w:r>
      <w:r w:rsidRPr="00817181">
        <w:rPr>
          <w:rFonts w:ascii="Arial" w:hAnsi="Arial" w:cs="Arial"/>
        </w:rPr>
        <w:t xml:space="preserve"> convocado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817181">
        <w:rPr>
          <w:rFonts w:ascii="Arial" w:eastAsia="Arial Unicode MS" w:hAnsi="Arial" w:cs="Arial"/>
          <w:b/>
          <w:color w:val="000000"/>
        </w:rPr>
        <w:t>.</w:t>
      </w:r>
    </w:p>
    <w:p w:rsidR="00A44481"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será aplicada multa equivalente a 10% (dez por cento) do valor da Autorização de Fornecimento (AF);</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que cause grave dano à Administração, será aplicada multa equivalente a 20% (vinte por cento) do valor da Autorização de fornecimento.</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 da Autorização de fornecimento;</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 </w:t>
      </w:r>
      <w:r w:rsidR="00277E2A"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277E2A">
        <w:rPr>
          <w:rFonts w:ascii="Arial" w:eastAsia="Arial Unicode MS" w:hAnsi="Arial" w:cs="Arial"/>
          <w:kern w:val="28"/>
          <w:position w:val="6"/>
        </w:rPr>
      </w:r>
      <w:r w:rsidR="00277E2A">
        <w:rPr>
          <w:rFonts w:ascii="Arial" w:eastAsia="Arial Unicode MS" w:hAnsi="Arial" w:cs="Arial"/>
          <w:kern w:val="28"/>
          <w:position w:val="6"/>
        </w:rPr>
        <w:fldChar w:fldCharType="separate"/>
      </w:r>
      <w:r w:rsidR="00277E2A" w:rsidRPr="00817181">
        <w:rPr>
          <w:rFonts w:ascii="Arial" w:eastAsia="Arial Unicode MS" w:hAnsi="Arial" w:cs="Arial"/>
          <w:kern w:val="28"/>
          <w:position w:val="6"/>
        </w:rPr>
        <w:fldChar w:fldCharType="end"/>
      </w:r>
      <w:r w:rsidRPr="00817181">
        <w:rPr>
          <w:rFonts w:ascii="Arial" w:hAnsi="Arial" w:cs="Arial"/>
        </w:rPr>
        <w:t xml:space="preserve"> por dia de atraso, até o 15° (décimo quinto) dia, após o que, poderá ser </w:t>
      </w:r>
      <w:proofErr w:type="gramStart"/>
      <w:r w:rsidRPr="00817181">
        <w:rPr>
          <w:rFonts w:ascii="Arial" w:hAnsi="Arial" w:cs="Arial"/>
        </w:rPr>
        <w:t>considerado inexecução total ou parcial do ajuste</w:t>
      </w:r>
      <w:proofErr w:type="gramEnd"/>
      <w:r w:rsidRPr="00817181">
        <w:rPr>
          <w:rFonts w:ascii="Arial" w:hAnsi="Arial" w:cs="Arial"/>
        </w:rPr>
        <w:t xml:space="preserve">, conforme o momento da </w:t>
      </w:r>
      <w:r w:rsidR="00277E2A"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277E2A">
        <w:rPr>
          <w:rFonts w:ascii="Arial" w:eastAsia="Arial Unicode MS" w:hAnsi="Arial" w:cs="Arial"/>
          <w:kern w:val="28"/>
          <w:position w:val="6"/>
        </w:rPr>
      </w:r>
      <w:r w:rsidR="00277E2A">
        <w:rPr>
          <w:rFonts w:ascii="Arial" w:eastAsia="Arial Unicode MS" w:hAnsi="Arial" w:cs="Arial"/>
          <w:kern w:val="28"/>
          <w:position w:val="6"/>
        </w:rPr>
        <w:fldChar w:fldCharType="separate"/>
      </w:r>
      <w:r w:rsidR="00277E2A" w:rsidRPr="00817181">
        <w:rPr>
          <w:rFonts w:ascii="Arial" w:eastAsia="Arial Unicode MS" w:hAnsi="Arial" w:cs="Arial"/>
          <w:kern w:val="28"/>
          <w:position w:val="6"/>
        </w:rPr>
        <w:fldChar w:fldCharType="end"/>
      </w:r>
      <w:r w:rsidRPr="00817181">
        <w:rPr>
          <w:rFonts w:ascii="Arial" w:hAnsi="Arial" w:cs="Arial"/>
        </w:rPr>
        <w:t>;</w:t>
      </w:r>
    </w:p>
    <w:p w:rsidR="00A44481" w:rsidRPr="00817181" w:rsidRDefault="00CC65F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6F01" w:rsidRPr="00817181">
            <w:rPr>
              <w:rStyle w:val="Estilo7"/>
              <w:rFonts w:cs="Arial"/>
            </w:rPr>
            <w:t>10 (dez) dias</w:t>
          </w:r>
        </w:sdtContent>
      </w:sdt>
      <w:r w:rsidRPr="00817181">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596F01" w:rsidRPr="00817181">
            <w:rPr>
              <w:rStyle w:val="Estilo10"/>
              <w:rFonts w:cs="Arial"/>
            </w:rPr>
            <w:t>úteis</w:t>
          </w:r>
        </w:sdtContent>
      </w:sdt>
      <w:r w:rsidR="0024052D" w:rsidRPr="00817181">
        <w:rPr>
          <w:rFonts w:ascii="Arial" w:hAnsi="Arial" w:cs="Arial"/>
          <w:iCs/>
        </w:rPr>
        <w:t xml:space="preserve"> </w:t>
      </w:r>
      <w:r w:rsidR="00060EBC" w:rsidRPr="00817181">
        <w:rPr>
          <w:rFonts w:ascii="Arial" w:hAnsi="Arial" w:cs="Arial"/>
          <w:iCs/>
        </w:rPr>
        <w:t xml:space="preserve">para </w:t>
      </w:r>
      <w:r w:rsidR="0024052D">
        <w:rPr>
          <w:rFonts w:ascii="Arial" w:hAnsi="Arial" w:cs="Arial"/>
          <w:iCs/>
        </w:rPr>
        <w:t>substituição</w:t>
      </w:r>
      <w:r w:rsidR="00060EBC" w:rsidRPr="00817181">
        <w:rPr>
          <w:rFonts w:ascii="Arial" w:hAnsi="Arial" w:cs="Arial"/>
          <w:iCs/>
        </w:rPr>
        <w:t xml:space="preserve">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277E2A"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060EBC" w:rsidRPr="00817181">
        <w:rPr>
          <w:rFonts w:ascii="Arial" w:eastAsia="Arial Unicode MS" w:hAnsi="Arial" w:cs="Arial"/>
          <w:kern w:val="28"/>
          <w:position w:val="6"/>
        </w:rPr>
        <w:instrText xml:space="preserve"> FORMDROPDOWN </w:instrText>
      </w:r>
      <w:r w:rsidR="00277E2A">
        <w:rPr>
          <w:rFonts w:ascii="Arial" w:eastAsia="Arial Unicode MS" w:hAnsi="Arial" w:cs="Arial"/>
          <w:kern w:val="28"/>
          <w:position w:val="6"/>
        </w:rPr>
      </w:r>
      <w:r w:rsidR="00277E2A">
        <w:rPr>
          <w:rFonts w:ascii="Arial" w:eastAsia="Arial Unicode MS" w:hAnsi="Arial" w:cs="Arial"/>
          <w:kern w:val="28"/>
          <w:position w:val="6"/>
        </w:rPr>
        <w:fldChar w:fldCharType="separate"/>
      </w:r>
      <w:r w:rsidR="00277E2A" w:rsidRPr="00817181">
        <w:rPr>
          <w:rFonts w:ascii="Arial" w:eastAsia="Arial Unicode MS" w:hAnsi="Arial" w:cs="Arial"/>
          <w:kern w:val="28"/>
          <w:position w:val="6"/>
        </w:rPr>
        <w:fldChar w:fldCharType="end"/>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 </w:t>
      </w:r>
      <w:r w:rsidR="00277E2A"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277E2A">
        <w:rPr>
          <w:rFonts w:ascii="Arial" w:eastAsia="Arial Unicode MS" w:hAnsi="Arial" w:cs="Arial"/>
          <w:kern w:val="28"/>
          <w:position w:val="6"/>
        </w:rPr>
      </w:r>
      <w:r w:rsidR="00277E2A">
        <w:rPr>
          <w:rFonts w:ascii="Arial" w:eastAsia="Arial Unicode MS" w:hAnsi="Arial" w:cs="Arial"/>
          <w:kern w:val="28"/>
          <w:position w:val="6"/>
        </w:rPr>
        <w:fldChar w:fldCharType="separate"/>
      </w:r>
      <w:r w:rsidR="00277E2A" w:rsidRPr="00817181">
        <w:rPr>
          <w:rFonts w:ascii="Arial" w:eastAsia="Arial Unicode MS" w:hAnsi="Arial" w:cs="Arial"/>
          <w:kern w:val="28"/>
          <w:position w:val="6"/>
        </w:rPr>
        <w:fldChar w:fldCharType="end"/>
      </w:r>
      <w:r w:rsidRPr="00817181">
        <w:rPr>
          <w:rFonts w:ascii="Arial" w:hAnsi="Arial" w:cs="Arial"/>
        </w:rPr>
        <w:t>, sem prejuízo da substituição do objeto e demais sanções aplicáveis;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437904"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no pagamento de multa de 2% (dois por cento) sobre o valor da parcela inadimplida e juros de 0,33% (trinta e três centésimos por cento) ao dia de atraso, limitando em 30 (trinta) dias</w:t>
      </w:r>
      <w:r w:rsidR="004453E6">
        <w:rPr>
          <w:rFonts w:ascii="Arial" w:hAnsi="Arial" w:cs="Arial"/>
        </w:rPr>
        <w:t>,</w:t>
      </w:r>
      <w:r w:rsidR="004453E6" w:rsidRPr="004E7329">
        <w:rPr>
          <w:rFonts w:ascii="Arial" w:hAnsi="Arial" w:cs="Arial"/>
        </w:rPr>
        <w:t xml:space="preserve"> tendo-se como base, índice de correção </w:t>
      </w:r>
      <w:proofErr w:type="gramStart"/>
      <w:r w:rsidR="004453E6" w:rsidRPr="004E7329">
        <w:rPr>
          <w:rFonts w:ascii="Arial" w:hAnsi="Arial" w:cs="Arial"/>
        </w:rPr>
        <w:t>a</w:t>
      </w:r>
      <w:proofErr w:type="gramEnd"/>
      <w:r w:rsidR="004453E6" w:rsidRPr="004E7329">
        <w:rPr>
          <w:rFonts w:ascii="Arial" w:hAnsi="Arial" w:cs="Arial"/>
        </w:rPr>
        <w:t xml:space="preserve"> taxa Selic, ou outro que o vier substituí-lo, com base no inciso V do art. 92, da Lei Federal nº 14.133/21.</w:t>
      </w:r>
    </w:p>
    <w:p w:rsidR="00437904" w:rsidRPr="00817181" w:rsidRDefault="00437904" w:rsidP="00437904">
      <w:pPr>
        <w:pStyle w:val="PargrafodaLista"/>
        <w:spacing w:after="240" w:line="360" w:lineRule="auto"/>
        <w:ind w:left="0"/>
        <w:jc w:val="both"/>
        <w:rPr>
          <w:rFonts w:ascii="Arial" w:eastAsia="Arial Unicode MS" w:hAnsi="Arial" w:cs="Arial"/>
          <w:b/>
          <w:color w:val="000000"/>
        </w:rPr>
      </w:pPr>
    </w:p>
    <w:p w:rsidR="00437904" w:rsidRPr="00817181" w:rsidRDefault="00437904"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color w:val="000000"/>
        </w:rPr>
        <w:t>DA DOTAÇÃO ORÇAMENTÁRIA</w:t>
      </w:r>
    </w:p>
    <w:p w:rsidR="002A6D65" w:rsidRPr="00F14C59" w:rsidRDefault="00437904" w:rsidP="0037461A">
      <w:pPr>
        <w:pStyle w:val="PargrafodaLista"/>
        <w:numPr>
          <w:ilvl w:val="1"/>
          <w:numId w:val="24"/>
        </w:numPr>
        <w:spacing w:line="360" w:lineRule="auto"/>
        <w:ind w:left="6" w:hanging="6"/>
        <w:jc w:val="both"/>
        <w:rPr>
          <w:rFonts w:ascii="Arial" w:eastAsia="Arial Unicode MS" w:hAnsi="Arial" w:cs="Arial"/>
          <w:b/>
          <w:color w:val="000000"/>
        </w:rPr>
      </w:pPr>
      <w:r w:rsidRPr="00F14C59">
        <w:rPr>
          <w:rFonts w:ascii="Arial" w:eastAsia="Arial Unicode MS" w:hAnsi="Arial" w:cs="Arial"/>
        </w:rPr>
        <w:t>As despesas decorrentes do presente pregão correrão por conta da seguinte dotação orçamentária</w:t>
      </w:r>
      <w:r w:rsidR="002A37E6" w:rsidRPr="00F14C59">
        <w:rPr>
          <w:rFonts w:ascii="Arial" w:eastAsia="Arial Unicode MS" w:hAnsi="Arial" w:cs="Arial"/>
        </w:rPr>
        <w:t>:</w:t>
      </w:r>
    </w:p>
    <w:sdt>
      <w:sdtPr>
        <w:rPr>
          <w:rFonts w:eastAsia="Arial Unicode MS"/>
          <w:sz w:val="22"/>
        </w:rPr>
        <w:id w:val="6154027"/>
        <w:placeholder>
          <w:docPart w:val="030F0EA0645B47DCA9E096E4474AB62E"/>
        </w:placeholder>
        <w:docPartList>
          <w:docPartGallery w:val="Custom Tables"/>
        </w:docPartList>
      </w:sdtPr>
      <w:sdtEndPr>
        <w:rPr>
          <w:sz w:val="24"/>
        </w:rPr>
      </w:sdtEndPr>
      <w:sdt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08"/>
            <w:gridCol w:w="2120"/>
            <w:gridCol w:w="6156"/>
          </w:tblGrid>
          <w:tr w:rsidR="00F14C59" w:rsidRPr="008A0402" w:rsidTr="00F14C59">
            <w:trPr>
              <w:jc w:val="center"/>
            </w:trPr>
            <w:tc>
              <w:tcPr>
                <w:tcW w:w="908" w:type="dxa"/>
                <w:shd w:val="clear" w:color="auto" w:fill="D9D9D9" w:themeFill="background1" w:themeFillShade="D9"/>
                <w:vAlign w:val="center"/>
              </w:tcPr>
              <w:p w:rsidR="00F14C59" w:rsidRPr="008A0402" w:rsidRDefault="00F14C59" w:rsidP="00F14C59">
                <w:pPr>
                  <w:spacing w:line="360" w:lineRule="auto"/>
                  <w:jc w:val="center"/>
                  <w:rPr>
                    <w:rFonts w:ascii="Arial" w:eastAsia="Arial Unicode MS" w:hAnsi="Arial" w:cs="Arial"/>
                    <w:b/>
                    <w:sz w:val="22"/>
                  </w:rPr>
                </w:pPr>
                <w:r w:rsidRPr="008A0402">
                  <w:rPr>
                    <w:rFonts w:ascii="Arial" w:eastAsia="Arial Unicode MS" w:hAnsi="Arial" w:cs="Arial"/>
                    <w:b/>
                    <w:sz w:val="22"/>
                  </w:rPr>
                  <w:t>Ficha</w:t>
                </w:r>
              </w:p>
            </w:tc>
            <w:tc>
              <w:tcPr>
                <w:tcW w:w="2120" w:type="dxa"/>
                <w:shd w:val="clear" w:color="auto" w:fill="D9D9D9" w:themeFill="background1" w:themeFillShade="D9"/>
                <w:tcMar>
                  <w:top w:w="0" w:type="dxa"/>
                  <w:left w:w="108" w:type="dxa"/>
                  <w:bottom w:w="0" w:type="dxa"/>
                  <w:right w:w="108" w:type="dxa"/>
                </w:tcMar>
                <w:vAlign w:val="center"/>
                <w:hideMark/>
              </w:tcPr>
              <w:p w:rsidR="00F14C59" w:rsidRPr="008A0402" w:rsidRDefault="00F14C59" w:rsidP="00F14C59">
                <w:pPr>
                  <w:spacing w:line="360" w:lineRule="auto"/>
                  <w:jc w:val="center"/>
                  <w:rPr>
                    <w:rFonts w:ascii="Arial" w:eastAsia="Arial Unicode MS" w:hAnsi="Arial" w:cs="Arial"/>
                    <w:b/>
                    <w:sz w:val="22"/>
                  </w:rPr>
                </w:pPr>
                <w:r w:rsidRPr="008A0402">
                  <w:rPr>
                    <w:rFonts w:ascii="Arial" w:eastAsia="Arial Unicode MS" w:hAnsi="Arial" w:cs="Arial"/>
                    <w:b/>
                    <w:sz w:val="22"/>
                  </w:rPr>
                  <w:t>Fonte Recurso</w:t>
                </w:r>
              </w:p>
            </w:tc>
            <w:tc>
              <w:tcPr>
                <w:tcW w:w="6156" w:type="dxa"/>
                <w:shd w:val="clear" w:color="auto" w:fill="D9D9D9" w:themeFill="background1" w:themeFillShade="D9"/>
                <w:tcMar>
                  <w:top w:w="0" w:type="dxa"/>
                  <w:left w:w="108" w:type="dxa"/>
                  <w:bottom w:w="0" w:type="dxa"/>
                  <w:right w:w="108" w:type="dxa"/>
                </w:tcMar>
                <w:vAlign w:val="center"/>
                <w:hideMark/>
              </w:tcPr>
              <w:p w:rsidR="00F14C59" w:rsidRPr="008A0402" w:rsidRDefault="00F14C59" w:rsidP="00F14C59">
                <w:pPr>
                  <w:spacing w:line="360" w:lineRule="auto"/>
                  <w:jc w:val="center"/>
                  <w:rPr>
                    <w:rFonts w:ascii="Arial" w:eastAsia="Arial Unicode MS" w:hAnsi="Arial" w:cs="Arial"/>
                    <w:b/>
                    <w:sz w:val="22"/>
                  </w:rPr>
                </w:pPr>
                <w:r w:rsidRPr="008A0402">
                  <w:rPr>
                    <w:rFonts w:ascii="Arial" w:eastAsia="Arial Unicode MS" w:hAnsi="Arial" w:cs="Arial"/>
                    <w:b/>
                    <w:sz w:val="22"/>
                  </w:rPr>
                  <w:t>Dotação Orçamentária</w:t>
                </w:r>
              </w:p>
            </w:tc>
          </w:tr>
          <w:tr w:rsidR="00F14C59" w:rsidRPr="008A0402" w:rsidTr="00F14C59">
            <w:trPr>
              <w:trHeight w:val="233"/>
              <w:jc w:val="center"/>
            </w:trPr>
            <w:tc>
              <w:tcPr>
                <w:tcW w:w="908" w:type="dxa"/>
                <w:vAlign w:val="center"/>
              </w:tcPr>
              <w:p w:rsidR="00F14C59" w:rsidRPr="008A0402" w:rsidRDefault="00F14C59" w:rsidP="00F14C59">
                <w:pPr>
                  <w:spacing w:line="360" w:lineRule="auto"/>
                  <w:jc w:val="center"/>
                  <w:rPr>
                    <w:rFonts w:ascii="Arial" w:eastAsia="Arial Unicode MS" w:hAnsi="Arial" w:cs="Arial"/>
                    <w:sz w:val="22"/>
                  </w:rPr>
                </w:pPr>
                <w:r w:rsidRPr="008A0402">
                  <w:rPr>
                    <w:rFonts w:ascii="Arial" w:eastAsia="Arial Unicode MS" w:hAnsi="Arial" w:cs="Arial"/>
                    <w:sz w:val="22"/>
                  </w:rPr>
                  <w:t>674</w:t>
                </w:r>
              </w:p>
            </w:tc>
            <w:tc>
              <w:tcPr>
                <w:tcW w:w="2120" w:type="dxa"/>
                <w:tcMar>
                  <w:top w:w="0" w:type="dxa"/>
                  <w:left w:w="108" w:type="dxa"/>
                  <w:bottom w:w="0" w:type="dxa"/>
                  <w:right w:w="108" w:type="dxa"/>
                </w:tcMar>
                <w:vAlign w:val="center"/>
                <w:hideMark/>
              </w:tcPr>
              <w:p w:rsidR="00F14C59" w:rsidRPr="008A0402" w:rsidRDefault="00F14C59" w:rsidP="00F14C59">
                <w:pPr>
                  <w:spacing w:line="360" w:lineRule="auto"/>
                  <w:jc w:val="center"/>
                  <w:rPr>
                    <w:rFonts w:ascii="Arial" w:eastAsia="Arial Unicode MS" w:hAnsi="Arial" w:cs="Arial"/>
                    <w:sz w:val="22"/>
                  </w:rPr>
                </w:pPr>
                <w:r w:rsidRPr="008A0402">
                  <w:rPr>
                    <w:rFonts w:ascii="Arial" w:eastAsia="Arial Unicode MS" w:hAnsi="Arial" w:cs="Arial"/>
                    <w:sz w:val="22"/>
                  </w:rPr>
                  <w:t>06</w:t>
                </w:r>
              </w:p>
            </w:tc>
            <w:tc>
              <w:tcPr>
                <w:tcW w:w="6156" w:type="dxa"/>
                <w:tcMar>
                  <w:top w:w="0" w:type="dxa"/>
                  <w:left w:w="108" w:type="dxa"/>
                  <w:bottom w:w="0" w:type="dxa"/>
                  <w:right w:w="108" w:type="dxa"/>
                </w:tcMar>
                <w:vAlign w:val="center"/>
                <w:hideMark/>
              </w:tcPr>
              <w:p w:rsidR="00F14C59" w:rsidRPr="008A0402" w:rsidRDefault="00F14C59" w:rsidP="00F14C59">
                <w:pPr>
                  <w:spacing w:line="360" w:lineRule="auto"/>
                  <w:jc w:val="center"/>
                  <w:rPr>
                    <w:rFonts w:ascii="Arial" w:eastAsia="Arial Unicode MS" w:hAnsi="Arial" w:cs="Arial"/>
                    <w:sz w:val="22"/>
                  </w:rPr>
                </w:pPr>
                <w:r w:rsidRPr="008A0402">
                  <w:rPr>
                    <w:rFonts w:ascii="Arial" w:eastAsia="Arial Unicode MS" w:hAnsi="Arial" w:cs="Arial"/>
                    <w:sz w:val="22"/>
                  </w:rPr>
                  <w:t>02.16.01 | 16.482.0172.2524| 05 | 4.4.90.52.04</w:t>
                </w:r>
              </w:p>
            </w:tc>
          </w:tr>
        </w:tbl>
        <w:p w:rsidR="0037461A" w:rsidRDefault="00277E2A" w:rsidP="0037461A">
          <w:pPr>
            <w:spacing w:line="360" w:lineRule="auto"/>
            <w:jc w:val="both"/>
            <w:rPr>
              <w:rFonts w:eastAsia="Arial Unicode MS"/>
            </w:rPr>
          </w:pPr>
        </w:p>
      </w:sdtContent>
    </w:sdt>
    <w:p w:rsidR="004E7329" w:rsidRPr="00E478F8" w:rsidRDefault="004E7329" w:rsidP="004E7329">
      <w:pPr>
        <w:pStyle w:val="PargrafodaLista"/>
        <w:numPr>
          <w:ilvl w:val="1"/>
          <w:numId w:val="24"/>
        </w:numPr>
        <w:spacing w:line="360" w:lineRule="auto"/>
        <w:ind w:left="6" w:hanging="6"/>
        <w:jc w:val="both"/>
        <w:rPr>
          <w:rFonts w:ascii="Arial" w:eastAsia="Arial Unicode MS" w:hAnsi="Arial" w:cs="Arial"/>
        </w:rPr>
      </w:pPr>
      <w:r w:rsidRPr="00E478F8">
        <w:rPr>
          <w:rFonts w:ascii="Arial" w:eastAsia="Arial Unicode MS"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E478F8">
        <w:rPr>
          <w:rFonts w:ascii="Arial" w:eastAsia="Arial Unicode MS" w:hAnsi="Arial" w:cs="Arial"/>
        </w:rPr>
        <w:t>vigente, observadas</w:t>
      </w:r>
      <w:proofErr w:type="gramEnd"/>
      <w:r w:rsidRPr="00E478F8">
        <w:rPr>
          <w:rFonts w:ascii="Arial" w:eastAsia="Arial Unicode MS" w:hAnsi="Arial" w:cs="Arial"/>
        </w:rPr>
        <w:t xml:space="preserve"> as normas de execução orçamentária e financeira.</w:t>
      </w:r>
    </w:p>
    <w:p w:rsidR="002A6D65" w:rsidRPr="00817181" w:rsidRDefault="002A6D65" w:rsidP="0046139C">
      <w:pPr>
        <w:jc w:val="center"/>
        <w:rPr>
          <w:rFonts w:ascii="Arial" w:eastAsia="Arial Unicode MS" w:hAnsi="Arial" w:cs="Arial"/>
          <w:color w:val="808080" w:themeColor="background1" w:themeShade="80"/>
        </w:rPr>
      </w:pPr>
    </w:p>
    <w:p w:rsidR="002A6D65" w:rsidRPr="00817181" w:rsidRDefault="009B63B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 xml:space="preserve">DO LOCAL </w:t>
      </w:r>
      <w:r w:rsidR="00F131B4" w:rsidRPr="00817181">
        <w:rPr>
          <w:rFonts w:ascii="Arial" w:eastAsia="Arial Unicode MS" w:hAnsi="Arial" w:cs="Arial"/>
          <w:b/>
        </w:rPr>
        <w:t xml:space="preserve">E </w:t>
      </w:r>
      <w:r w:rsidR="002A6D65" w:rsidRPr="00817181">
        <w:rPr>
          <w:rFonts w:ascii="Arial" w:eastAsia="Arial Unicode MS" w:hAnsi="Arial" w:cs="Arial"/>
          <w:b/>
        </w:rPr>
        <w:t>FORMA DE ENTREGA</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817181">
        <w:rPr>
          <w:rFonts w:ascii="Arial" w:eastAsiaTheme="minorHAnsi" w:hAnsi="Arial" w:cs="Arial"/>
          <w:b/>
          <w:lang w:eastAsia="en-US" w:bidi="he-IL"/>
        </w:rPr>
        <w:t>.</w:t>
      </w:r>
    </w:p>
    <w:p w:rsidR="002B4700" w:rsidRPr="00817181" w:rsidRDefault="002B4700" w:rsidP="00417CAD">
      <w:pPr>
        <w:pStyle w:val="PargrafodaLista"/>
        <w:numPr>
          <w:ilvl w:val="1"/>
          <w:numId w:val="24"/>
        </w:numPr>
        <w:spacing w:line="360" w:lineRule="auto"/>
        <w:ind w:left="0" w:firstLine="0"/>
        <w:jc w:val="both"/>
        <w:rPr>
          <w:rFonts w:ascii="Arial" w:hAnsi="Arial" w:cs="Arial"/>
        </w:rPr>
      </w:pPr>
      <w:r w:rsidRPr="00817181">
        <w:rPr>
          <w:rFonts w:ascii="Arial" w:eastAsiaTheme="minorHAnsi" w:hAnsi="Arial" w:cs="Arial"/>
          <w:lang w:eastAsia="en-US" w:bidi="he-IL"/>
        </w:rPr>
        <w:t>A</w:t>
      </w:r>
      <w:r w:rsidRPr="00817181">
        <w:rPr>
          <w:rFonts w:ascii="Arial" w:hAnsi="Arial" w:cs="Arial"/>
        </w:rPr>
        <w:t xml:space="preserve">s entregas serão de forma </w:t>
      </w:r>
      <w:r w:rsidR="009C49A8">
        <w:rPr>
          <w:rFonts w:ascii="Arial" w:hAnsi="Arial" w:cs="Arial"/>
        </w:rPr>
        <w:t>integral</w:t>
      </w:r>
      <w:r w:rsidRPr="00817181">
        <w:rPr>
          <w:rFonts w:ascii="Arial" w:hAnsi="Arial" w:cs="Arial"/>
        </w:rPr>
        <w:t xml:space="preserve">, após o recebimento da Autorização de Fornecimento; </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 Fornecimento;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entregues dentro do prazo estabelecido;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Quando a entrega for realizada por transportadora terceirizada, essa deverá aguardar a conferência de todos os produtos;</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10 (dez) dias </w:t>
      </w:r>
      <w:r w:rsidR="009C49A8">
        <w:rPr>
          <w:rFonts w:ascii="Arial" w:hAnsi="Arial" w:cs="Arial"/>
        </w:rPr>
        <w:t>úteis</w:t>
      </w:r>
      <w:r w:rsidRPr="00817181">
        <w:rPr>
          <w:rFonts w:ascii="Arial" w:hAnsi="Arial" w:cs="Arial"/>
        </w:rPr>
        <w:t>, contados após o recebimento efetivo.</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417CAD">
      <w:pPr>
        <w:pStyle w:val="PargrafodaLista"/>
        <w:numPr>
          <w:ilvl w:val="0"/>
          <w:numId w:val="24"/>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w:t>
      </w:r>
      <w:proofErr w:type="gramStart"/>
      <w:r w:rsidRPr="00817181">
        <w:rPr>
          <w:rFonts w:ascii="Arial" w:hAnsi="Arial" w:cs="Arial"/>
        </w:rPr>
        <w:t>obedecer o</w:t>
      </w:r>
      <w:proofErr w:type="gramEnd"/>
      <w:r w:rsidRPr="00817181">
        <w:rPr>
          <w:rFonts w:ascii="Arial" w:hAnsi="Arial" w:cs="Arial"/>
        </w:rPr>
        <w:t xml:space="preserve"> previsto no </w:t>
      </w:r>
      <w:r w:rsidR="008472CB">
        <w:rPr>
          <w:rFonts w:ascii="Arial" w:hAnsi="Arial" w:cs="Arial"/>
        </w:rPr>
        <w:t>Termo de Referência (</w:t>
      </w:r>
      <w:r w:rsidRPr="00817181">
        <w:rPr>
          <w:rFonts w:ascii="Arial" w:hAnsi="Arial" w:cs="Arial"/>
        </w:rPr>
        <w:t>Anexo I</w:t>
      </w:r>
      <w:r w:rsidR="002B4700" w:rsidRPr="00817181">
        <w:rPr>
          <w:rFonts w:ascii="Arial" w:hAnsi="Arial" w:cs="Arial"/>
        </w:rPr>
        <w:t>I</w:t>
      </w:r>
      <w:r w:rsidR="008472CB">
        <w:rPr>
          <w:rFonts w:ascii="Arial" w:hAnsi="Arial" w:cs="Arial"/>
        </w:rPr>
        <w:t>)</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p>
    <w:p w:rsidR="00840AE0" w:rsidRPr="00817181" w:rsidRDefault="00701674"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produtos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817181" w:rsidRDefault="000265E0" w:rsidP="000265E0">
      <w:pPr>
        <w:pStyle w:val="PargrafodaLista"/>
        <w:numPr>
          <w:ilvl w:val="1"/>
          <w:numId w:val="2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dias fora </w:t>
      </w:r>
      <w:proofErr w:type="gramStart"/>
      <w:r w:rsidRPr="00817181">
        <w:rPr>
          <w:rFonts w:ascii="Arial" w:eastAsia="Arial Unicode MS" w:hAnsi="Arial" w:cs="Arial"/>
          <w:b/>
        </w:rPr>
        <w:t xml:space="preserve">a semana </w:t>
      </w:r>
      <w:r w:rsidRPr="00817181">
        <w:rPr>
          <w:rFonts w:ascii="Arial" w:eastAsia="Arial Unicode MS" w:hAnsi="Arial" w:cs="Arial"/>
        </w:rPr>
        <w:t>contados da data de apresentação da Nota Fiscal, devidamente atestado pela Secretaria Requisitante</w:t>
      </w:r>
      <w:proofErr w:type="gramEnd"/>
      <w:r w:rsidRPr="00817181">
        <w:rPr>
          <w:rFonts w:ascii="Arial" w:eastAsia="Arial Unicode MS" w:hAnsi="Arial" w:cs="Arial"/>
        </w:rPr>
        <w:t xml:space="preserv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p>
    <w:p w:rsidR="006169B1" w:rsidRPr="00817181" w:rsidRDefault="006169B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Certidão Conjunta de Débitos Relativos a Tributos Federais, a Dívida Ativa da 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7181">
        <w:rPr>
          <w:rFonts w:ascii="Arial" w:eastAsia="Arial Unicode MS" w:hAnsi="Arial" w:cs="Arial"/>
        </w:rPr>
        <w:t>.</w:t>
      </w:r>
    </w:p>
    <w:p w:rsidR="00160EAE" w:rsidRPr="00817181" w:rsidRDefault="00160EAE" w:rsidP="00055A1E">
      <w:pPr>
        <w:spacing w:line="360" w:lineRule="auto"/>
        <w:jc w:val="both"/>
        <w:rPr>
          <w:rFonts w:ascii="Arial" w:eastAsia="Arial Unicode MS" w:hAnsi="Arial" w:cs="Arial"/>
          <w:b/>
        </w:rPr>
      </w:pPr>
    </w:p>
    <w:p w:rsidR="00160EAE" w:rsidRPr="00817181" w:rsidRDefault="00160EAE"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E860D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w:t>
      </w:r>
      <w:r w:rsidR="008472CB" w:rsidRPr="00817181">
        <w:rPr>
          <w:rFonts w:ascii="Arial" w:hAnsi="Arial" w:cs="Arial"/>
        </w:rPr>
        <w:t xml:space="preserve">Termo de Referência </w:t>
      </w:r>
      <w:r w:rsidR="00E860DE" w:rsidRPr="00817181">
        <w:rPr>
          <w:rFonts w:ascii="Arial" w:hAnsi="Arial" w:cs="Arial"/>
        </w:rPr>
        <w:t>(</w:t>
      </w:r>
      <w:r w:rsidR="008472CB" w:rsidRPr="00817181">
        <w:rPr>
          <w:rFonts w:ascii="Arial" w:hAnsi="Arial" w:cs="Arial"/>
        </w:rPr>
        <w:t>Anexo II</w:t>
      </w:r>
      <w:r w:rsidR="00E860DE" w:rsidRPr="00817181">
        <w:rPr>
          <w:rFonts w:ascii="Arial" w:hAnsi="Arial" w:cs="Arial"/>
        </w:rPr>
        <w:t xml:space="preserve">) </w:t>
      </w:r>
      <w:r w:rsidRPr="00817181">
        <w:rPr>
          <w:rFonts w:ascii="Arial" w:hAnsi="Arial" w:cs="Arial"/>
        </w:rPr>
        <w:t>deste Edital;</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licitante vencedora obriga-se a reparar, corrigir, remover, reconstruir ou substituir, às suas expensas, no total ou em parte, o(s) obj</w:t>
      </w:r>
      <w:r w:rsidR="00AE6AAF" w:rsidRPr="00817181">
        <w:rPr>
          <w:rFonts w:ascii="Arial" w:eastAsia="Arial Unicode MS" w:hAnsi="Arial" w:cs="Arial"/>
        </w:rPr>
        <w:t>e</w:t>
      </w:r>
      <w:r w:rsidRPr="00817181">
        <w:rPr>
          <w:rFonts w:ascii="Arial" w:eastAsia="Arial Unicode MS" w:hAnsi="Arial" w:cs="Arial"/>
        </w:rPr>
        <w:t xml:space="preserve">to(s) em que se verificarem defeitos, </w:t>
      </w:r>
      <w:r w:rsidRPr="00817181">
        <w:rPr>
          <w:rFonts w:ascii="Arial" w:eastAsia="Calibri" w:hAnsi="Arial" w:cs="Arial"/>
        </w:rPr>
        <w:t>sem ônus adicional para a CO</w:t>
      </w:r>
      <w:r w:rsidR="00EF2CBB" w:rsidRPr="00817181">
        <w:rPr>
          <w:rFonts w:ascii="Arial" w:eastAsia="Calibri" w:hAnsi="Arial" w:cs="Arial"/>
        </w:rPr>
        <w:t>NTRATANTE</w:t>
      </w:r>
      <w:r w:rsidRPr="00817181">
        <w:rPr>
          <w:rFonts w:ascii="Arial" w:eastAsia="Calibri" w:hAnsi="Arial" w:cs="Arial"/>
        </w:rPr>
        <w:t>, o qual deverá ter o mesmo prazo de garantia do serviço originário.</w:t>
      </w:r>
      <w:r w:rsidRPr="00817181">
        <w:rPr>
          <w:rFonts w:ascii="Arial" w:eastAsia="Arial Unicode MS" w:hAnsi="Arial" w:cs="Arial"/>
          <w:b/>
        </w:rPr>
        <w:t xml:space="preserve"> </w:t>
      </w:r>
      <w:r w:rsidRPr="00817181">
        <w:rPr>
          <w:rFonts w:ascii="Arial" w:hAnsi="Arial" w:cs="Arial"/>
        </w:rPr>
        <w:t xml:space="preserve">Em caso de substituição do objeto licitado, o substituto terá o mesmo </w:t>
      </w:r>
      <w:r w:rsidRPr="00F14C59">
        <w:rPr>
          <w:rFonts w:ascii="Arial" w:hAnsi="Arial" w:cs="Arial"/>
        </w:rPr>
        <w:t xml:space="preserve">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F14C59">
            <w:rPr>
              <w:rFonts w:ascii="Arial" w:eastAsia="Arial Unicode MS" w:hAnsi="Arial" w:cs="Arial"/>
            </w:rPr>
            <w:t>garantia</w:t>
          </w:r>
        </w:sdtContent>
      </w:sdt>
      <w:r w:rsidRPr="00F14C59">
        <w:rPr>
          <w:rFonts w:ascii="Arial" w:hAnsi="Arial" w:cs="Arial"/>
        </w:rPr>
        <w:t xml:space="preserve"> originalmente</w:t>
      </w:r>
      <w:r w:rsidRPr="00817181">
        <w:rPr>
          <w:rFonts w:ascii="Arial" w:hAnsi="Arial" w:cs="Arial"/>
        </w:rPr>
        <w:t xml:space="preserve"> dados ao objeto substituído, a contar da data em que ocorrer a substituição.</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Durante o período de garantia, a Administração não efetuará nenhum tipo de pagamento à </w:t>
      </w:r>
      <w:r w:rsidR="00BA1F0D"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817181" w:rsidRDefault="00535E05"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 REAJUSTE</w:t>
      </w:r>
    </w:p>
    <w:p w:rsidR="004E7329" w:rsidRPr="004E7329" w:rsidRDefault="002D58D2" w:rsidP="004E7329">
      <w:pPr>
        <w:pStyle w:val="PargrafodaLista"/>
        <w:numPr>
          <w:ilvl w:val="1"/>
          <w:numId w:val="2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817181">
        <w:rPr>
          <w:rFonts w:ascii="Arial" w:eastAsia="Arial Unicode MS" w:hAnsi="Arial" w:cs="Arial"/>
        </w:rPr>
        <w:t>O</w:t>
      </w:r>
      <w:r w:rsidR="004E7329" w:rsidRPr="004E7329">
        <w:rPr>
          <w:rFonts w:ascii="Arial" w:hAnsi="Arial" w:cs="Arial"/>
          <w:bCs/>
        </w:rPr>
        <w:t xml:space="preserve"> </w:t>
      </w:r>
      <w:r w:rsidR="004E7329" w:rsidRPr="004E7329">
        <w:rPr>
          <w:rFonts w:ascii="Arial" w:eastAsia="Arial Unicode MS" w:hAnsi="Arial" w:cs="Arial"/>
          <w:bCs/>
        </w:rPr>
        <w:t>preço contratual não será reajustado, tendo em vista que o objeto da contratação versa sobre aquisição única.</w:t>
      </w:r>
    </w:p>
    <w:p w:rsidR="009615A1" w:rsidRPr="00817181" w:rsidRDefault="009615A1" w:rsidP="004E7329">
      <w:pPr>
        <w:pStyle w:val="PargrafodaLista"/>
        <w:tabs>
          <w:tab w:val="left" w:pos="567"/>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rPr>
      </w:pPr>
    </w:p>
    <w:p w:rsidR="009615A1" w:rsidRPr="00817181" w:rsidRDefault="002C2B7A" w:rsidP="00417CAD">
      <w:pPr>
        <w:pStyle w:val="Corpodetexto"/>
        <w:numPr>
          <w:ilvl w:val="0"/>
          <w:numId w:val="24"/>
        </w:numPr>
        <w:spacing w:line="360" w:lineRule="auto"/>
      </w:pPr>
      <w:r w:rsidRPr="00817181">
        <w:rPr>
          <w:b/>
          <w:color w:val="000000"/>
        </w:rPr>
        <w:t>OBRIGAÇÕES DAS PARTES CONTRATANTES</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t>Reparar,</w:t>
      </w:r>
      <w:r w:rsidRPr="00817181">
        <w:rPr>
          <w:rFonts w:ascii="Arial" w:hAnsi="Arial" w:cs="Arial"/>
          <w:spacing w:val="-14"/>
        </w:rPr>
        <w:t xml:space="preserve"> </w:t>
      </w:r>
      <w:r w:rsidRPr="00817181">
        <w:rPr>
          <w:rFonts w:ascii="Arial" w:hAnsi="Arial" w:cs="Arial"/>
        </w:rPr>
        <w:t>corrigir,</w:t>
      </w:r>
      <w:r w:rsidRPr="00817181">
        <w:rPr>
          <w:rFonts w:ascii="Arial" w:hAnsi="Arial" w:cs="Arial"/>
          <w:spacing w:val="-14"/>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substituir,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vícios, defeitos ou incorreções resultantes da</w:t>
      </w:r>
      <w:r w:rsidRPr="00817181">
        <w:rPr>
          <w:rFonts w:ascii="Arial" w:hAnsi="Arial" w:cs="Arial"/>
        </w:rPr>
        <w:t xml:space="preserve">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III -</w:t>
      </w:r>
      <w:r w:rsidRPr="0081718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817181">
        <w:rPr>
          <w:rFonts w:ascii="Arial" w:hAnsi="Arial" w:cs="Arial"/>
          <w:spacing w:val="-3"/>
        </w:rPr>
        <w:t xml:space="preserve"> </w:t>
      </w:r>
      <w:r w:rsidRPr="00817181">
        <w:rPr>
          <w:rFonts w:ascii="Arial" w:hAnsi="Arial" w:cs="Arial"/>
        </w:rPr>
        <w:t>Contratante;</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IV -</w:t>
      </w:r>
      <w:r w:rsidRPr="00817181">
        <w:rPr>
          <w:rFonts w:ascii="Arial" w:hAnsi="Arial" w:cs="Arial"/>
        </w:rPr>
        <w:tab/>
        <w:t>Manter, durante toda a execução do Contrato, todas as condições de habilitação e qualificação exigidas para a licitação;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V -</w:t>
      </w:r>
      <w:r w:rsidRPr="00817181">
        <w:rPr>
          <w:rFonts w:ascii="Arial" w:hAnsi="Arial" w:cs="Arial"/>
        </w:rPr>
        <w:tab/>
        <w:t>Responder pelos encargos trabalhistas, previdenciários, fiscais e comerciais resultantes da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VI -</w:t>
      </w:r>
      <w:r w:rsidRPr="00817181">
        <w:rPr>
          <w:rFonts w:ascii="Arial" w:hAnsi="Arial" w:cs="Arial"/>
        </w:rPr>
        <w:tab/>
        <w:t>A CONTRATADA obriga-se a realizar a entrega do objeto conforme quantitativos e condições definidos no Termo de Referência, a partir do recebimento da Autorização de Serviço;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VIII -</w:t>
      </w:r>
      <w:r w:rsidRPr="0081718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IX -</w:t>
      </w:r>
      <w:r w:rsidRPr="00817181">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X -</w:t>
      </w:r>
      <w:r w:rsidRPr="00817181">
        <w:rPr>
          <w:rFonts w:ascii="Arial" w:hAnsi="Arial" w:cs="Arial"/>
        </w:rPr>
        <w:tab/>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9615A1" w:rsidP="009615A1">
      <w:pPr>
        <w:pStyle w:val="PargrafodaLista"/>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 –</w:t>
      </w:r>
      <w:r w:rsidRPr="00817181">
        <w:rPr>
          <w:rFonts w:ascii="Arial" w:hAnsi="Arial" w:cs="Arial"/>
        </w:rPr>
        <w:tab/>
        <w:t xml:space="preserve">           Disponibilizar profissional específico, indicado pela CONTRATANTE, para acompanhar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 –</w:t>
      </w:r>
      <w:r w:rsidRPr="00817181">
        <w:rPr>
          <w:rFonts w:ascii="Arial" w:hAnsi="Arial" w:cs="Arial"/>
        </w:rPr>
        <w:tab/>
        <w:t>Encaminhar formalmente a demanda, de acordo com os critérios estabelecidos no Termo de Referência;</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III –</w:t>
      </w:r>
      <w:r w:rsidRPr="00817181">
        <w:rPr>
          <w:rFonts w:ascii="Arial" w:hAnsi="Arial" w:cs="Arial"/>
        </w:rPr>
        <w:tab/>
        <w:t>Receber o objeto entregue pela CONTRATADA que esteja em conformidade com a proposta aceita, conforme inspeções realizadas;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IV –</w:t>
      </w:r>
      <w:r w:rsidRPr="00817181">
        <w:rPr>
          <w:rFonts w:ascii="Arial" w:hAnsi="Arial" w:cs="Arial"/>
        </w:rPr>
        <w:tab/>
        <w:t xml:space="preserve">Notificar a CONTRATADA, sobre imperfeições, falhas ou irregularidades constatadas no objeto entregue, para que sejam adotadas as medidas corretivas necessárias; </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 –</w:t>
      </w:r>
      <w:r w:rsidRPr="00817181">
        <w:rPr>
          <w:rFonts w:ascii="Arial" w:hAnsi="Arial" w:cs="Arial"/>
        </w:rPr>
        <w:tab/>
        <w:t>Aplicar à CONTRATADA as sanções administrativas regulamentares e contratuais cabíveis;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 –</w:t>
      </w:r>
      <w:r w:rsidRPr="00817181">
        <w:rPr>
          <w:rFonts w:ascii="Arial" w:hAnsi="Arial" w:cs="Arial"/>
        </w:rPr>
        <w:tab/>
        <w:t>Comunicar à CONTRATADA todas e quaisquer ocorrências relacionadas com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VII –</w:t>
      </w:r>
      <w:r w:rsidRPr="00817181">
        <w:rPr>
          <w:rFonts w:ascii="Arial" w:hAnsi="Arial" w:cs="Arial"/>
        </w:rPr>
        <w:tab/>
        <w:t>Efetuar os pagamentos à CONTRATADA de acordo com o estabelecido neste Contrato;</w:t>
      </w:r>
    </w:p>
    <w:p w:rsidR="009615A1" w:rsidRPr="00817181" w:rsidRDefault="009615A1" w:rsidP="009615A1">
      <w:pPr>
        <w:tabs>
          <w:tab w:val="left" w:pos="426"/>
        </w:tabs>
        <w:spacing w:line="360" w:lineRule="auto"/>
        <w:ind w:left="426"/>
        <w:jc w:val="both"/>
        <w:rPr>
          <w:rFonts w:ascii="Arial" w:eastAsia="Arial Unicode MS" w:hAnsi="Arial" w:cs="Arial"/>
        </w:rPr>
      </w:pPr>
      <w:r w:rsidRPr="00817181">
        <w:rPr>
          <w:rFonts w:ascii="Arial" w:hAnsi="Arial" w:cs="Arial"/>
        </w:rPr>
        <w:t>VIII –</w:t>
      </w:r>
      <w:r w:rsidRPr="00817181">
        <w:rPr>
          <w:rFonts w:ascii="Arial" w:hAnsi="Arial" w:cs="Arial"/>
        </w:rPr>
        <w:tab/>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D63E2" w:rsidRPr="00817181" w:rsidRDefault="00AD63E2"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b/>
        </w:rPr>
        <w:t>FISCALIZAÇÃO</w:t>
      </w:r>
    </w:p>
    <w:p w:rsidR="00AD63E2" w:rsidRPr="00817181" w:rsidRDefault="00AD63E2"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do presente edital</w:t>
      </w:r>
      <w:r w:rsidR="00C5083F">
        <w:rPr>
          <w:rFonts w:ascii="Arial" w:hAnsi="Arial" w:cs="Arial"/>
        </w:rPr>
        <w:t>.</w:t>
      </w:r>
    </w:p>
    <w:p w:rsidR="00AD63E2" w:rsidRPr="00817181" w:rsidRDefault="00A6192B"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O município designará servidor para Ge</w:t>
      </w:r>
      <w:r w:rsidRPr="005D299D">
        <w:rPr>
          <w:rFonts w:ascii="Arial" w:hAnsi="Arial" w:cs="Arial"/>
        </w:rPr>
        <w:t>stor e Fiscal do Contrato,</w:t>
      </w:r>
      <w:r w:rsidR="00C5083F" w:rsidRPr="005D299D">
        <w:rPr>
          <w:rFonts w:ascii="Arial" w:hAnsi="Arial" w:cs="Arial"/>
        </w:rPr>
        <w:t xml:space="preserve"> conforme subitens 9.8 a 9.10 do Termo de Referência,</w:t>
      </w:r>
      <w:r w:rsidRPr="005D299D">
        <w:rPr>
          <w:rFonts w:ascii="Arial" w:hAnsi="Arial" w:cs="Arial"/>
        </w:rPr>
        <w:t xml:space="preserve"> para</w:t>
      </w:r>
      <w:r w:rsidRPr="00817181">
        <w:rPr>
          <w:rFonts w:ascii="Arial" w:hAnsi="Arial" w:cs="Arial"/>
        </w:rPr>
        <w:t xml:space="preserve">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817181" w:rsidRDefault="00C52F8E" w:rsidP="00417CAD">
      <w:pPr>
        <w:pStyle w:val="PargrafodaLista"/>
        <w:numPr>
          <w:ilvl w:val="2"/>
          <w:numId w:val="24"/>
        </w:numPr>
        <w:spacing w:line="360" w:lineRule="auto"/>
        <w:ind w:left="0" w:firstLine="284"/>
        <w:jc w:val="both"/>
        <w:rPr>
          <w:rFonts w:ascii="Arial" w:eastAsia="Arial Unicode MS" w:hAnsi="Arial" w:cs="Arial"/>
          <w:b/>
        </w:rPr>
      </w:pPr>
      <w:r w:rsidRPr="00817181">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817181">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p>
    <w:p w:rsidR="00B41AE0" w:rsidRPr="0085495B" w:rsidRDefault="00B41AE0" w:rsidP="00417CAD">
      <w:pPr>
        <w:pStyle w:val="PargrafodaLista"/>
        <w:numPr>
          <w:ilvl w:val="2"/>
          <w:numId w:val="24"/>
        </w:numPr>
        <w:spacing w:line="360" w:lineRule="auto"/>
        <w:ind w:left="0" w:firstLine="284"/>
        <w:jc w:val="both"/>
        <w:rPr>
          <w:rFonts w:ascii="Arial" w:eastAsia="Arial Unicode MS" w:hAnsi="Arial" w:cs="Arial"/>
          <w:b/>
        </w:rPr>
      </w:pPr>
      <w:proofErr w:type="gramStart"/>
      <w:r w:rsidRPr="00817181">
        <w:rPr>
          <w:rFonts w:ascii="Arial" w:hAnsi="Arial" w:cs="Arial"/>
        </w:rPr>
        <w:t>O(</w:t>
      </w:r>
      <w:proofErr w:type="gramEnd"/>
      <w:r w:rsidRPr="0081718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817181">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140412">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rPr>
        <w:t>OBRIGAÇÕES E RESPONSABILIDADES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Pr="00817181">
        <w:rPr>
          <w:rFonts w:ascii="Arial" w:eastAsia="Arial Unicode MS" w:hAnsi="Arial" w:cs="Arial"/>
          <w:b/>
        </w:rPr>
        <w:t xml:space="preserve"> </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Adiada a data da abertura desta licitação;</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Alterada as condições do presente edital, com fixação de novo prazo para a sua realização.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85495B">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w:t>
      </w:r>
      <w:proofErr w:type="gramStart"/>
      <w:r w:rsidR="009615A1" w:rsidRPr="00817181">
        <w:rPr>
          <w:rFonts w:ascii="Arial" w:eastAsia="Arial Unicode MS" w:hAnsi="Arial" w:cs="Arial"/>
        </w:rPr>
        <w:t>2023</w:t>
      </w:r>
      <w:proofErr w:type="gramEnd"/>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Pr="00817181">
        <w:rPr>
          <w:rFonts w:ascii="Arial" w:eastAsia="Arial Unicode MS" w:hAnsi="Arial" w:cs="Arial"/>
        </w:rPr>
        <w:t>;</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817181">
        <w:rPr>
          <w:rFonts w:ascii="Arial" w:eastAsia="Arial Unicode MS" w:hAnsi="Arial" w:cs="Arial"/>
          <w:color w:val="000000"/>
        </w:rPr>
        <w:t xml:space="preserve"> </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E63760"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1456C2" w:rsidRDefault="006B08A8" w:rsidP="00E63760">
      <w:pPr>
        <w:pStyle w:val="PargrafodaLista"/>
        <w:numPr>
          <w:ilvl w:val="2"/>
          <w:numId w:val="24"/>
        </w:numPr>
        <w:spacing w:line="360" w:lineRule="auto"/>
        <w:ind w:left="1225" w:hanging="505"/>
        <w:jc w:val="both"/>
        <w:rPr>
          <w:rFonts w:ascii="Arial" w:eastAsia="Arial Unicode MS" w:hAnsi="Arial" w:cs="Arial"/>
          <w:sz w:val="22"/>
        </w:rPr>
      </w:pPr>
      <w:r w:rsidRPr="001456C2">
        <w:rPr>
          <w:rFonts w:ascii="Arial" w:eastAsia="Arial Unicode MS" w:hAnsi="Arial" w:cs="Arial"/>
          <w:sz w:val="22"/>
        </w:rPr>
        <w:t>Anexo I – Estudo Técnico Preliminar;</w:t>
      </w:r>
    </w:p>
    <w:p w:rsidR="006B08A8" w:rsidRPr="001456C2" w:rsidRDefault="006B08A8" w:rsidP="00E63760">
      <w:pPr>
        <w:pStyle w:val="PargrafodaLista"/>
        <w:numPr>
          <w:ilvl w:val="2"/>
          <w:numId w:val="24"/>
        </w:numPr>
        <w:spacing w:line="360" w:lineRule="auto"/>
        <w:ind w:left="1225" w:hanging="505"/>
        <w:jc w:val="both"/>
        <w:rPr>
          <w:rFonts w:ascii="Arial" w:eastAsia="Arial Unicode MS" w:hAnsi="Arial" w:cs="Arial"/>
          <w:b/>
          <w:sz w:val="22"/>
        </w:rPr>
      </w:pPr>
      <w:r w:rsidRPr="001456C2">
        <w:rPr>
          <w:rFonts w:ascii="Arial" w:eastAsia="Arial Unicode MS" w:hAnsi="Arial" w:cs="Arial"/>
          <w:sz w:val="22"/>
        </w:rPr>
        <w:t>Anexo II – Termo de Referência;</w:t>
      </w:r>
    </w:p>
    <w:p w:rsidR="006B08A8" w:rsidRPr="001456C2" w:rsidRDefault="006B08A8" w:rsidP="00E63760">
      <w:pPr>
        <w:pStyle w:val="PargrafodaLista"/>
        <w:numPr>
          <w:ilvl w:val="2"/>
          <w:numId w:val="24"/>
        </w:numPr>
        <w:spacing w:line="360" w:lineRule="auto"/>
        <w:ind w:left="1225" w:hanging="505"/>
        <w:jc w:val="both"/>
        <w:rPr>
          <w:rFonts w:ascii="Arial" w:eastAsia="Arial Unicode MS" w:hAnsi="Arial" w:cs="Arial"/>
          <w:b/>
          <w:sz w:val="22"/>
        </w:rPr>
      </w:pPr>
      <w:r w:rsidRPr="001456C2">
        <w:rPr>
          <w:rFonts w:ascii="Arial" w:eastAsia="Arial Unicode MS" w:hAnsi="Arial" w:cs="Arial"/>
          <w:sz w:val="22"/>
        </w:rPr>
        <w:t>Anexo III – Modelo de Declaração de Inexistência de Fatos Impeditivos e Outras;</w:t>
      </w:r>
    </w:p>
    <w:p w:rsidR="006B08A8" w:rsidRPr="001456C2" w:rsidRDefault="006B08A8" w:rsidP="00E63760">
      <w:pPr>
        <w:pStyle w:val="PargrafodaLista"/>
        <w:numPr>
          <w:ilvl w:val="2"/>
          <w:numId w:val="24"/>
        </w:numPr>
        <w:spacing w:line="360" w:lineRule="auto"/>
        <w:ind w:left="1225" w:hanging="505"/>
        <w:jc w:val="both"/>
        <w:rPr>
          <w:rFonts w:ascii="Arial" w:eastAsia="Arial Unicode MS" w:hAnsi="Arial" w:cs="Arial"/>
          <w:b/>
          <w:sz w:val="22"/>
        </w:rPr>
      </w:pPr>
      <w:r w:rsidRPr="001456C2">
        <w:rPr>
          <w:rFonts w:ascii="Arial" w:eastAsia="Arial Unicode MS" w:hAnsi="Arial" w:cs="Arial"/>
          <w:sz w:val="22"/>
        </w:rPr>
        <w:t>Anexo IV– Modelo</w:t>
      </w:r>
      <w:r w:rsidR="008472CB" w:rsidRPr="001456C2">
        <w:rPr>
          <w:rFonts w:ascii="Arial" w:eastAsia="Arial Unicode MS" w:hAnsi="Arial" w:cs="Arial"/>
          <w:sz w:val="22"/>
        </w:rPr>
        <w:t xml:space="preserve"> </w:t>
      </w:r>
      <w:r w:rsidRPr="001456C2">
        <w:rPr>
          <w:rFonts w:ascii="Arial" w:eastAsia="Arial Unicode MS" w:hAnsi="Arial" w:cs="Arial"/>
          <w:sz w:val="22"/>
        </w:rPr>
        <w:t>de Declaração de Veracidade dos Documentos de Habilitação;</w:t>
      </w:r>
    </w:p>
    <w:p w:rsidR="006B08A8" w:rsidRPr="001456C2" w:rsidRDefault="006B08A8" w:rsidP="00E63760">
      <w:pPr>
        <w:pStyle w:val="PargrafodaLista"/>
        <w:numPr>
          <w:ilvl w:val="2"/>
          <w:numId w:val="24"/>
        </w:numPr>
        <w:spacing w:line="360" w:lineRule="auto"/>
        <w:ind w:left="1225" w:hanging="505"/>
        <w:jc w:val="both"/>
        <w:rPr>
          <w:rFonts w:ascii="Arial" w:eastAsia="Arial Unicode MS" w:hAnsi="Arial" w:cs="Arial"/>
          <w:b/>
          <w:sz w:val="22"/>
        </w:rPr>
      </w:pPr>
      <w:r w:rsidRPr="001456C2">
        <w:rPr>
          <w:rFonts w:ascii="Arial" w:eastAsia="Arial Unicode MS" w:hAnsi="Arial" w:cs="Arial"/>
          <w:sz w:val="22"/>
        </w:rPr>
        <w:t>Anexo V - Modelo de Declaração de Enquadramento – ME ou EPP;</w:t>
      </w:r>
    </w:p>
    <w:p w:rsidR="006B08A8" w:rsidRPr="001456C2" w:rsidRDefault="006B08A8" w:rsidP="00E63760">
      <w:pPr>
        <w:pStyle w:val="PargrafodaLista"/>
        <w:numPr>
          <w:ilvl w:val="2"/>
          <w:numId w:val="24"/>
        </w:numPr>
        <w:spacing w:line="360" w:lineRule="auto"/>
        <w:ind w:left="1225" w:hanging="505"/>
        <w:jc w:val="both"/>
        <w:rPr>
          <w:rFonts w:ascii="Arial" w:eastAsia="Arial Unicode MS" w:hAnsi="Arial" w:cs="Arial"/>
          <w:b/>
          <w:sz w:val="22"/>
        </w:rPr>
      </w:pPr>
      <w:proofErr w:type="gramStart"/>
      <w:r w:rsidRPr="001456C2">
        <w:rPr>
          <w:rFonts w:ascii="Arial" w:eastAsia="Arial Unicode MS" w:hAnsi="Arial" w:cs="Arial"/>
          <w:sz w:val="22"/>
        </w:rPr>
        <w:t>Anexo VI</w:t>
      </w:r>
      <w:proofErr w:type="gramEnd"/>
      <w:r w:rsidRPr="001456C2">
        <w:rPr>
          <w:rFonts w:ascii="Arial" w:eastAsia="Arial Unicode MS" w:hAnsi="Arial" w:cs="Arial"/>
          <w:sz w:val="22"/>
        </w:rPr>
        <w:t xml:space="preserve"> – Modelo de Declaração de Cumprimento de Reserva de Cargos para pessoa com deficiência e para reabilitado da Previdência Social.</w:t>
      </w:r>
    </w:p>
    <w:p w:rsidR="006B08A8" w:rsidRPr="001456C2" w:rsidRDefault="006B08A8" w:rsidP="00E63760">
      <w:pPr>
        <w:pStyle w:val="PargrafodaLista"/>
        <w:numPr>
          <w:ilvl w:val="2"/>
          <w:numId w:val="24"/>
        </w:numPr>
        <w:spacing w:line="360" w:lineRule="auto"/>
        <w:ind w:left="1225" w:hanging="505"/>
        <w:jc w:val="both"/>
        <w:rPr>
          <w:rFonts w:ascii="Arial" w:eastAsia="Arial Unicode MS" w:hAnsi="Arial" w:cs="Arial"/>
          <w:b/>
          <w:sz w:val="22"/>
        </w:rPr>
      </w:pPr>
      <w:r w:rsidRPr="001456C2">
        <w:rPr>
          <w:rFonts w:ascii="Arial" w:eastAsia="Arial Unicode MS" w:hAnsi="Arial" w:cs="Arial"/>
          <w:sz w:val="22"/>
        </w:rPr>
        <w:t>Anexo VII – Modelo de Nova Proposta Comercial;</w:t>
      </w:r>
    </w:p>
    <w:p w:rsidR="006B08A8" w:rsidRPr="001456C2" w:rsidRDefault="006B08A8" w:rsidP="00E63760">
      <w:pPr>
        <w:pStyle w:val="PargrafodaLista"/>
        <w:numPr>
          <w:ilvl w:val="2"/>
          <w:numId w:val="24"/>
        </w:numPr>
        <w:spacing w:line="360" w:lineRule="auto"/>
        <w:ind w:left="1225" w:hanging="505"/>
        <w:jc w:val="both"/>
        <w:rPr>
          <w:rFonts w:ascii="Arial" w:eastAsia="Arial Unicode MS" w:hAnsi="Arial" w:cs="Arial"/>
          <w:b/>
          <w:sz w:val="22"/>
        </w:rPr>
      </w:pPr>
      <w:r w:rsidRPr="001456C2">
        <w:rPr>
          <w:rFonts w:ascii="Arial" w:eastAsia="Arial Unicode MS" w:hAnsi="Arial" w:cs="Arial"/>
          <w:sz w:val="22"/>
        </w:rPr>
        <w:t>Anexo VIII –</w:t>
      </w:r>
      <w:r w:rsidR="008472CB" w:rsidRPr="001456C2">
        <w:rPr>
          <w:rFonts w:ascii="Arial" w:eastAsia="Arial Unicode MS" w:hAnsi="Arial" w:cs="Arial"/>
          <w:sz w:val="22"/>
        </w:rPr>
        <w:t xml:space="preserve"> </w:t>
      </w:r>
      <w:r w:rsidRPr="001456C2">
        <w:rPr>
          <w:rFonts w:ascii="Arial" w:eastAsia="Arial Unicode MS" w:hAnsi="Arial" w:cs="Arial"/>
          <w:sz w:val="22"/>
        </w:rPr>
        <w:t>Instrumento Contratual.</w:t>
      </w:r>
    </w:p>
    <w:p w:rsidR="006B08A8" w:rsidRPr="001456C2" w:rsidRDefault="006B08A8" w:rsidP="00E63760">
      <w:pPr>
        <w:pStyle w:val="PargrafodaLista"/>
        <w:numPr>
          <w:ilvl w:val="2"/>
          <w:numId w:val="24"/>
        </w:numPr>
        <w:spacing w:line="360" w:lineRule="auto"/>
        <w:ind w:left="1225" w:hanging="505"/>
        <w:jc w:val="both"/>
        <w:rPr>
          <w:rFonts w:ascii="Arial" w:eastAsia="Arial Unicode MS" w:hAnsi="Arial" w:cs="Arial"/>
          <w:b/>
          <w:sz w:val="22"/>
        </w:rPr>
      </w:pPr>
      <w:r w:rsidRPr="001456C2">
        <w:rPr>
          <w:rFonts w:ascii="Arial" w:eastAsia="Arial Unicode MS" w:hAnsi="Arial" w:cs="Arial"/>
          <w:sz w:val="22"/>
        </w:rPr>
        <w:t>Anexo IX – Termo de Ciência e de Notificação.</w:t>
      </w:r>
    </w:p>
    <w:p w:rsidR="006B08A8" w:rsidRPr="001456C2" w:rsidRDefault="00B60D4E" w:rsidP="00E63760">
      <w:pPr>
        <w:pStyle w:val="PargrafodaLista"/>
        <w:numPr>
          <w:ilvl w:val="2"/>
          <w:numId w:val="24"/>
        </w:numPr>
        <w:spacing w:line="360" w:lineRule="auto"/>
        <w:ind w:left="1225" w:hanging="505"/>
        <w:jc w:val="both"/>
        <w:rPr>
          <w:rFonts w:ascii="Arial" w:eastAsia="Arial Unicode MS" w:hAnsi="Arial" w:cs="Arial"/>
          <w:b/>
          <w:sz w:val="22"/>
        </w:rPr>
      </w:pPr>
      <w:r w:rsidRPr="001456C2">
        <w:rPr>
          <w:rFonts w:ascii="Arial" w:eastAsia="Arial Unicode MS" w:hAnsi="Arial" w:cs="Arial"/>
          <w:sz w:val="22"/>
        </w:rPr>
        <w:t>Anexo X – Fiscal do Contrato ou Atos Jurídicos Análogos</w:t>
      </w:r>
      <w:r w:rsidR="006B08A8" w:rsidRPr="001456C2">
        <w:rPr>
          <w:rFonts w:ascii="Arial" w:eastAsia="Arial Unicode MS" w:hAnsi="Arial" w:cs="Arial"/>
          <w:sz w:val="22"/>
        </w:rPr>
        <w:t>.</w:t>
      </w:r>
    </w:p>
    <w:p w:rsidR="00DA5352" w:rsidRPr="001456C2" w:rsidRDefault="00DA5352" w:rsidP="00DA5352">
      <w:pPr>
        <w:pStyle w:val="PargrafodaLista"/>
        <w:numPr>
          <w:ilvl w:val="2"/>
          <w:numId w:val="24"/>
        </w:numPr>
        <w:spacing w:line="360" w:lineRule="auto"/>
        <w:jc w:val="both"/>
        <w:rPr>
          <w:rFonts w:ascii="Arial" w:eastAsia="Arial Unicode MS" w:hAnsi="Arial" w:cs="Arial"/>
          <w:b/>
          <w:sz w:val="22"/>
        </w:rPr>
      </w:pPr>
      <w:r w:rsidRPr="001456C2">
        <w:rPr>
          <w:rFonts w:ascii="Arial" w:eastAsia="Arial Unicode MS" w:hAnsi="Arial" w:cs="Arial"/>
          <w:sz w:val="22"/>
        </w:rPr>
        <w:t xml:space="preserve">Anexo XI – Modelo de Declaração de Cumprimento da Legislação sobre proteção ao Trabalho do menor </w:t>
      </w:r>
    </w:p>
    <w:p w:rsidR="006B08A8" w:rsidRPr="00817181" w:rsidRDefault="006B08A8" w:rsidP="006B08A8">
      <w:pPr>
        <w:spacing w:line="360" w:lineRule="auto"/>
        <w:ind w:left="720"/>
        <w:jc w:val="both"/>
        <w:rPr>
          <w:rFonts w:ascii="Arial" w:eastAsia="Arial Unicode MS" w:hAnsi="Arial" w:cs="Arial"/>
        </w:rPr>
      </w:pPr>
    </w:p>
    <w:p w:rsidR="00522BDA" w:rsidRPr="00817181" w:rsidRDefault="00926EF2" w:rsidP="00A505B8">
      <w:pPr>
        <w:spacing w:line="360" w:lineRule="auto"/>
        <w:jc w:val="both"/>
        <w:rPr>
          <w:rFonts w:ascii="Arial" w:hAnsi="Arial" w:cs="Arial"/>
          <w:b/>
        </w:rPr>
      </w:pPr>
      <w:r w:rsidRPr="0081718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F14C59">
            <w:rPr>
              <w:rStyle w:val="ARIAL12semnegrito"/>
              <w:rFonts w:cs="Arial"/>
            </w:rPr>
            <w:t xml:space="preserve">data da última assinatura </w:t>
          </w:r>
          <w:proofErr w:type="gramStart"/>
          <w:r w:rsidR="00F14C59">
            <w:rPr>
              <w:rStyle w:val="ARIAL12semnegrito"/>
              <w:rFonts w:cs="Arial"/>
            </w:rPr>
            <w:t>eletrônica.</w:t>
          </w:r>
          <w:proofErr w:type="gramEnd"/>
        </w:sdtContent>
      </w:sdt>
    </w:p>
    <w:p w:rsidR="00C2279B" w:rsidRPr="00817181" w:rsidRDefault="00C2279B" w:rsidP="00522BDA">
      <w:pPr>
        <w:jc w:val="center"/>
        <w:rPr>
          <w:rFonts w:ascii="Arial" w:hAnsi="Arial" w:cs="Arial"/>
          <w:b/>
        </w:rPr>
      </w:pPr>
    </w:p>
    <w:p w:rsidR="007660A4" w:rsidRDefault="007660A4" w:rsidP="00522BDA">
      <w:pPr>
        <w:jc w:val="center"/>
        <w:rPr>
          <w:rFonts w:ascii="Arial" w:hAnsi="Arial" w:cs="Arial"/>
          <w:b/>
        </w:rPr>
      </w:pPr>
    </w:p>
    <w:p w:rsidR="001456C2" w:rsidRPr="00817181" w:rsidRDefault="001456C2" w:rsidP="00522BDA">
      <w:pPr>
        <w:jc w:val="center"/>
        <w:rPr>
          <w:rFonts w:ascii="Arial" w:hAnsi="Arial" w:cs="Arial"/>
          <w:b/>
        </w:rPr>
      </w:pPr>
    </w:p>
    <w:p w:rsidR="007660A4" w:rsidRPr="00817181" w:rsidRDefault="007660A4" w:rsidP="00522BDA">
      <w:pPr>
        <w:jc w:val="center"/>
        <w:rPr>
          <w:rFonts w:ascii="Arial" w:hAnsi="Arial" w:cs="Arial"/>
          <w:b/>
        </w:rPr>
      </w:pPr>
    </w:p>
    <w:p w:rsidR="007660A4" w:rsidRPr="00817181" w:rsidRDefault="007660A4" w:rsidP="00522BDA">
      <w:pPr>
        <w:jc w:val="center"/>
        <w:rPr>
          <w:rFonts w:ascii="Arial" w:hAnsi="Arial" w:cs="Arial"/>
          <w:b/>
        </w:rPr>
      </w:pPr>
    </w:p>
    <w:p w:rsidR="00950725" w:rsidRPr="00817181" w:rsidRDefault="00277E2A"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BD7877">
            <w:rPr>
              <w:rStyle w:val="Estilo1"/>
              <w:rFonts w:eastAsia="Arial Unicode MS" w:cs="Arial"/>
            </w:rPr>
            <w:t>ROSA DE FATIMA RANGEL FRANCA</w:t>
          </w:r>
        </w:sdtContent>
      </w:sdt>
    </w:p>
    <w:p w:rsidR="00D66E31" w:rsidRPr="00817181" w:rsidRDefault="00277E2A" w:rsidP="00D66E31">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BD7877">
            <w:rPr>
              <w:rStyle w:val="Estilo14"/>
              <w:rFonts w:eastAsia="Arial Unicode MS" w:cs="Arial"/>
              <w:bCs/>
              <w:color w:val="auto"/>
            </w:rPr>
            <w:t>Secretaria Municipal de Habitação</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D66E31" w:rsidRPr="00817181">
        <w:rPr>
          <w:rFonts w:ascii="Arial" w:eastAsia="Arial Unicode MS" w:hAnsi="Arial" w:cs="Arial"/>
          <w:b/>
        </w:rPr>
        <w:t>ANEXO I</w:t>
      </w:r>
    </w:p>
    <w:p w:rsidR="009232CD" w:rsidRPr="009232CD" w:rsidRDefault="009232CD" w:rsidP="009232CD">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center"/>
        <w:rPr>
          <w:rFonts w:ascii="Arial" w:eastAsia="Calibri" w:hAnsi="Arial" w:cs="Arial"/>
          <w:b/>
          <w:color w:val="000000" w:themeColor="text1"/>
        </w:rPr>
      </w:pPr>
      <w:r w:rsidRPr="009232CD">
        <w:rPr>
          <w:rFonts w:ascii="Arial" w:eastAsia="Calibri" w:hAnsi="Arial" w:cs="Arial"/>
          <w:b/>
          <w:iCs/>
        </w:rPr>
        <w:t>ESTUDO TÉCNICO PRELIMINAR</w:t>
      </w:r>
    </w:p>
    <w:p w:rsidR="009232CD" w:rsidRPr="009232CD" w:rsidRDefault="009232CD" w:rsidP="009232CD">
      <w:pPr>
        <w:pBdr>
          <w:top w:val="nil"/>
          <w:left w:val="nil"/>
          <w:bottom w:val="nil"/>
          <w:right w:val="nil"/>
          <w:between w:val="nil"/>
        </w:pBdr>
        <w:spacing w:line="360" w:lineRule="auto"/>
        <w:jc w:val="center"/>
        <w:rPr>
          <w:rFonts w:ascii="Arial" w:eastAsia="Calibri" w:hAnsi="Arial" w:cs="Arial"/>
          <w:b/>
          <w:iCs/>
          <w:sz w:val="16"/>
          <w:szCs w:val="16"/>
        </w:rPr>
      </w:pPr>
    </w:p>
    <w:p w:rsidR="009232CD" w:rsidRPr="009232CD" w:rsidRDefault="009232CD" w:rsidP="00477C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INFORMAÇÕES BÁSICAS</w:t>
      </w:r>
    </w:p>
    <w:p w:rsidR="009232CD" w:rsidRPr="009232CD" w:rsidRDefault="009232CD" w:rsidP="008A0402">
      <w:pPr>
        <w:pStyle w:val="PargrafodaLista"/>
        <w:numPr>
          <w:ilvl w:val="1"/>
          <w:numId w:val="33"/>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O presente Estudo Técnico Preliminar destina-se a avaliar a viabilidade da aquisição de equipamentos para levantamentos </w:t>
      </w:r>
      <w:proofErr w:type="spellStart"/>
      <w:r w:rsidRPr="009232CD">
        <w:rPr>
          <w:rFonts w:ascii="Arial" w:eastAsia="Calibri" w:hAnsi="Arial" w:cs="Arial"/>
          <w:color w:val="000000" w:themeColor="text1"/>
        </w:rPr>
        <w:t>georreferenciados</w:t>
      </w:r>
      <w:proofErr w:type="spellEnd"/>
      <w:r w:rsidRPr="009232CD">
        <w:rPr>
          <w:rFonts w:ascii="Arial" w:eastAsia="Calibri" w:hAnsi="Arial" w:cs="Arial"/>
          <w:color w:val="000000" w:themeColor="text1"/>
        </w:rPr>
        <w:t xml:space="preserve">, contemplando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com sistema RTK, receptor GNSS RTK e acessórios necessários à operação dos equipamentos, para apoio às atividades de Regularização Fundiária Urbana - REURB desenvolvidas pela Secretaria Municipal de Habitação.</w:t>
      </w:r>
    </w:p>
    <w:p w:rsidR="009232CD" w:rsidRPr="009232CD" w:rsidRDefault="009232CD" w:rsidP="008A0402">
      <w:pPr>
        <w:pStyle w:val="PargrafodaLista"/>
        <w:numPr>
          <w:ilvl w:val="1"/>
          <w:numId w:val="33"/>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contratação tem por finalidade ampliar a capacidade técnica da Secretaria Municipal de Habitação na coleta de dados territoriais, obtenção de imagens aéreas, identificação de vértices, conferência de limites, apoio à elaboração de peças técnicas e instrução dos procedimentos administrativos de regularização fundiária urbana.</w:t>
      </w:r>
    </w:p>
    <w:p w:rsidR="009232CD" w:rsidRPr="009232CD" w:rsidRDefault="009232CD" w:rsidP="008A0402">
      <w:pPr>
        <w:pStyle w:val="PargrafodaLista"/>
        <w:numPr>
          <w:ilvl w:val="1"/>
          <w:numId w:val="33"/>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Número da Solicitação de Compra: 2397/2026 e 2399/2026.</w:t>
      </w:r>
    </w:p>
    <w:p w:rsidR="009232CD" w:rsidRPr="009232CD" w:rsidRDefault="009232CD" w:rsidP="008A0402">
      <w:pPr>
        <w:pStyle w:val="PargrafodaLista"/>
        <w:numPr>
          <w:ilvl w:val="1"/>
          <w:numId w:val="33"/>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Processo Administrativo: 18082/2026.</w:t>
      </w:r>
    </w:p>
    <w:p w:rsidR="009232CD" w:rsidRPr="009232CD" w:rsidRDefault="009232CD" w:rsidP="00477C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ÁREA REQUISITANTE</w:t>
      </w:r>
    </w:p>
    <w:p w:rsidR="009232CD" w:rsidRPr="009232CD" w:rsidRDefault="009232CD" w:rsidP="00477CDE">
      <w:pPr>
        <w:pStyle w:val="PargrafodaLista"/>
        <w:numPr>
          <w:ilvl w:val="0"/>
          <w:numId w:val="33"/>
        </w:numPr>
        <w:pBdr>
          <w:top w:val="nil"/>
          <w:left w:val="nil"/>
          <w:bottom w:val="nil"/>
          <w:right w:val="nil"/>
          <w:between w:val="nil"/>
        </w:pBdr>
        <w:spacing w:line="360" w:lineRule="auto"/>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3"/>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Secretaria Municipal de Habitação.</w:t>
      </w:r>
    </w:p>
    <w:p w:rsidR="009232CD" w:rsidRPr="009232CD" w:rsidRDefault="009232CD" w:rsidP="008A0402">
      <w:pPr>
        <w:pStyle w:val="PargrafodaLista"/>
        <w:numPr>
          <w:ilvl w:val="1"/>
          <w:numId w:val="33"/>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aquisição destina-se ao atendimento das necessidades técnicas da Secretaria Municipal de Habitação, especialmente da área responsável pelo planejamento, coordenação e execução de atividades relacionadas à regularização fundiária urbana.</w:t>
      </w:r>
    </w:p>
    <w:p w:rsidR="009232CD" w:rsidRPr="009232CD" w:rsidRDefault="009232CD" w:rsidP="008A0402">
      <w:pPr>
        <w:pStyle w:val="PargrafodaLista"/>
        <w:numPr>
          <w:ilvl w:val="1"/>
          <w:numId w:val="33"/>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consulta às demais Secretarias Municipais não foi realizada nesta etapa, considerando que os equipamentos pretendidos se destinam ao uso específico da Secretaria Municipal de Habitação em atividades próprias de REURB. Caso se identifique, no curso da instrução, possibilidade de uso compartilhado com outro órgão municipal ou necessidade de validação técnica complementar, a área requisitante deverá formalizar a manifestação correspondente antes da conclusão da fase preparatória.</w:t>
      </w:r>
    </w:p>
    <w:p w:rsidR="009232CD" w:rsidRPr="009232CD" w:rsidRDefault="009232CD" w:rsidP="00477C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DESIGNAÇÃO DA EQUIPE DE PLANEJAMENTO</w:t>
      </w:r>
    </w:p>
    <w:p w:rsidR="009232CD" w:rsidRPr="009232CD" w:rsidRDefault="009232CD" w:rsidP="00477CDE">
      <w:pPr>
        <w:pStyle w:val="PargrafodaLista"/>
        <w:numPr>
          <w:ilvl w:val="0"/>
          <w:numId w:val="33"/>
        </w:numPr>
        <w:pBdr>
          <w:top w:val="nil"/>
          <w:left w:val="nil"/>
          <w:bottom w:val="nil"/>
          <w:right w:val="nil"/>
          <w:between w:val="nil"/>
        </w:pBdr>
        <w:spacing w:line="360" w:lineRule="auto"/>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3"/>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Foram designados os servidores da área administrativa e técnica da Secretaria Municipal de Habitação como responsáveis pela elaboração do presente Estudo Técnico Preliminar, conforme abaixo relacionados:</w:t>
      </w:r>
    </w:p>
    <w:p w:rsidR="009232CD" w:rsidRPr="009232CD" w:rsidRDefault="009232CD" w:rsidP="00477CDE">
      <w:pPr>
        <w:pStyle w:val="PargrafodaLista"/>
        <w:numPr>
          <w:ilvl w:val="0"/>
          <w:numId w:val="34"/>
        </w:numPr>
        <w:pBdr>
          <w:top w:val="nil"/>
          <w:left w:val="nil"/>
          <w:bottom w:val="nil"/>
          <w:right w:val="nil"/>
          <w:between w:val="nil"/>
        </w:pBdr>
        <w:tabs>
          <w:tab w:val="left" w:pos="1134"/>
        </w:tabs>
        <w:spacing w:line="360" w:lineRule="auto"/>
        <w:jc w:val="both"/>
        <w:outlineLvl w:val="3"/>
        <w:rPr>
          <w:rFonts w:ascii="Arial" w:eastAsia="Calibri" w:hAnsi="Arial" w:cs="Arial"/>
          <w:color w:val="000000" w:themeColor="text1"/>
        </w:rPr>
      </w:pPr>
      <w:r w:rsidRPr="009232CD">
        <w:rPr>
          <w:rFonts w:ascii="Arial" w:eastAsia="Calibri" w:hAnsi="Arial" w:cs="Arial"/>
          <w:color w:val="000000" w:themeColor="text1"/>
        </w:rPr>
        <w:t>Paulo André da Silva, Matrícula nº 27.065, Agente Administrativo.</w:t>
      </w:r>
    </w:p>
    <w:p w:rsidR="009232CD" w:rsidRPr="009232CD" w:rsidRDefault="009232CD" w:rsidP="00477CDE">
      <w:pPr>
        <w:pStyle w:val="PargrafodaLista"/>
        <w:numPr>
          <w:ilvl w:val="0"/>
          <w:numId w:val="34"/>
        </w:numPr>
        <w:pBdr>
          <w:top w:val="nil"/>
          <w:left w:val="nil"/>
          <w:bottom w:val="nil"/>
          <w:right w:val="nil"/>
          <w:between w:val="nil"/>
        </w:pBdr>
        <w:tabs>
          <w:tab w:val="left" w:pos="1134"/>
        </w:tabs>
        <w:spacing w:line="360" w:lineRule="auto"/>
        <w:jc w:val="both"/>
        <w:outlineLvl w:val="3"/>
        <w:rPr>
          <w:rFonts w:ascii="Arial" w:eastAsia="Calibri" w:hAnsi="Arial" w:cs="Arial"/>
          <w:color w:val="000000" w:themeColor="text1"/>
        </w:rPr>
      </w:pPr>
      <w:r w:rsidRPr="009232CD">
        <w:rPr>
          <w:rFonts w:ascii="Arial" w:eastAsia="Calibri" w:hAnsi="Arial" w:cs="Arial"/>
          <w:color w:val="000000" w:themeColor="text1"/>
        </w:rPr>
        <w:t>Rafael Rodrigo da Costa Guimarães, Matrícula nº 15.340, Chefe da Seção de Planejamento e Coordenação de Regularização Fundiária.</w:t>
      </w:r>
    </w:p>
    <w:p w:rsidR="009232CD" w:rsidRPr="009232CD" w:rsidRDefault="009232CD" w:rsidP="00477C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DIRETRIZES QUE NORTEARÃO ESTE ETP</w:t>
      </w:r>
    </w:p>
    <w:p w:rsidR="009232CD" w:rsidRPr="009232CD" w:rsidRDefault="009232CD" w:rsidP="00477CDE">
      <w:pPr>
        <w:pStyle w:val="PargrafodaLista"/>
        <w:numPr>
          <w:ilvl w:val="0"/>
          <w:numId w:val="35"/>
        </w:numPr>
        <w:pBdr>
          <w:top w:val="nil"/>
          <w:left w:val="nil"/>
          <w:bottom w:val="nil"/>
          <w:right w:val="nil"/>
          <w:between w:val="nil"/>
        </w:pBdr>
        <w:spacing w:line="360" w:lineRule="auto"/>
        <w:jc w:val="both"/>
        <w:outlineLvl w:val="1"/>
        <w:rPr>
          <w:rFonts w:ascii="Arial" w:eastAsia="Calibri" w:hAnsi="Arial" w:cs="Arial"/>
          <w:vanish/>
          <w:color w:val="000000" w:themeColor="text1"/>
        </w:rPr>
      </w:pPr>
    </w:p>
    <w:p w:rsidR="009232CD" w:rsidRPr="009232CD" w:rsidRDefault="009232CD" w:rsidP="00477CDE">
      <w:pPr>
        <w:pStyle w:val="PargrafodaLista"/>
        <w:numPr>
          <w:ilvl w:val="0"/>
          <w:numId w:val="35"/>
        </w:numPr>
        <w:pBdr>
          <w:top w:val="nil"/>
          <w:left w:val="nil"/>
          <w:bottom w:val="nil"/>
          <w:right w:val="nil"/>
          <w:between w:val="nil"/>
        </w:pBdr>
        <w:spacing w:line="360" w:lineRule="auto"/>
        <w:jc w:val="both"/>
        <w:outlineLvl w:val="1"/>
        <w:rPr>
          <w:rFonts w:ascii="Arial" w:eastAsia="Calibri" w:hAnsi="Arial" w:cs="Arial"/>
          <w:vanish/>
          <w:color w:val="000000" w:themeColor="text1"/>
        </w:rPr>
      </w:pPr>
    </w:p>
    <w:p w:rsidR="009232CD" w:rsidRPr="009232CD" w:rsidRDefault="009232CD" w:rsidP="00477CDE">
      <w:pPr>
        <w:pStyle w:val="PargrafodaLista"/>
        <w:numPr>
          <w:ilvl w:val="0"/>
          <w:numId w:val="35"/>
        </w:numPr>
        <w:pBdr>
          <w:top w:val="nil"/>
          <w:left w:val="nil"/>
          <w:bottom w:val="nil"/>
          <w:right w:val="nil"/>
          <w:between w:val="nil"/>
        </w:pBdr>
        <w:spacing w:line="360" w:lineRule="auto"/>
        <w:jc w:val="both"/>
        <w:outlineLvl w:val="1"/>
        <w:rPr>
          <w:rFonts w:ascii="Arial" w:eastAsia="Calibri" w:hAnsi="Arial" w:cs="Arial"/>
          <w:vanish/>
          <w:color w:val="000000" w:themeColor="text1"/>
        </w:rPr>
      </w:pPr>
    </w:p>
    <w:p w:rsidR="009232CD" w:rsidRPr="009232CD" w:rsidRDefault="009232CD" w:rsidP="00477CDE">
      <w:pPr>
        <w:pStyle w:val="PargrafodaLista"/>
        <w:numPr>
          <w:ilvl w:val="0"/>
          <w:numId w:val="35"/>
        </w:numPr>
        <w:pBdr>
          <w:top w:val="nil"/>
          <w:left w:val="nil"/>
          <w:bottom w:val="nil"/>
          <w:right w:val="nil"/>
          <w:between w:val="nil"/>
        </w:pBdr>
        <w:spacing w:line="360" w:lineRule="auto"/>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O presente Estudo Técnico Preliminar será norteado pela Lei Federal nº 14.133/2021, pelo Decreto Municipal nº 1.789/2023 e demais normas municipais aplicáveis às contratações públicas no âmbito do Município de Caraguatatuba/SP.</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contratação observará a legislação aplicável à Regularização Fundiária Urbana - REURB, especialmente a Lei Federal nº 13.465/2017, o Decreto Federal nº 9.310/2018, a Lei Municipal nº 2.337/2017 e suas alterações, considerando que os equipamentos pretendidos serão utilizados como instrumentos de apoio técnico às atividades de levantamento territorial, coleta de dados </w:t>
      </w:r>
      <w:proofErr w:type="spellStart"/>
      <w:r w:rsidRPr="009232CD">
        <w:rPr>
          <w:rFonts w:ascii="Arial" w:eastAsia="Calibri" w:hAnsi="Arial" w:cs="Arial"/>
          <w:color w:val="000000" w:themeColor="text1"/>
        </w:rPr>
        <w:t>georreferenciados</w:t>
      </w:r>
      <w:proofErr w:type="spellEnd"/>
      <w:r w:rsidRPr="009232CD">
        <w:rPr>
          <w:rFonts w:ascii="Arial" w:eastAsia="Calibri" w:hAnsi="Arial" w:cs="Arial"/>
          <w:color w:val="000000" w:themeColor="text1"/>
        </w:rPr>
        <w:t>, identificação de vértices, conferência de limites, produção de informações espaciais e instrução dos procedimentos administrativos de regularização fundiária urbana.</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contratação também se vincula à política municipal de regularização fundiária sustentável, considerando a existência de autorização judicial para utilização de recursos do Fundo Municipal de Regularização Fundiária Sustentável em investimento estrutural voltado à execução material da política fundiária e ambiental, com referência expressa à aquisição de equipamentos técnicos destinados ao apoio dos trabalhos de regularização fundiária.</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solução pretendida contempla a avaliação da viabilidade de aquisição de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com sistema </w:t>
      </w:r>
      <w:proofErr w:type="spellStart"/>
      <w:r w:rsidRPr="009232CD">
        <w:rPr>
          <w:rFonts w:ascii="Arial" w:eastAsia="Calibri" w:hAnsi="Arial" w:cs="Arial"/>
          <w:color w:val="000000" w:themeColor="text1"/>
        </w:rPr>
        <w:t>RTK</w:t>
      </w:r>
      <w:proofErr w:type="spellEnd"/>
      <w:r w:rsidRPr="009232CD">
        <w:rPr>
          <w:rFonts w:ascii="Arial" w:eastAsia="Calibri" w:hAnsi="Arial" w:cs="Arial"/>
          <w:color w:val="000000" w:themeColor="text1"/>
        </w:rPr>
        <w:t xml:space="preserve"> e receptor GNSS RTK, equipamentos tecnicamente complementares para a execução das atividades da Secretaria Municipal de Habitação. 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será utilizado como ferramenta de apoio à captação aérea de imagens, leitura territorial, identificação de ocupações, acompanhamento visual das áreas e suporte à produção de bases cartográficas. O receptor GNSS RTK será utilizado para coleta de coordenadas em campo, conferência de pontos, identificação de vértices, amarração </w:t>
      </w:r>
      <w:proofErr w:type="spellStart"/>
      <w:r w:rsidRPr="009232CD">
        <w:rPr>
          <w:rFonts w:ascii="Arial" w:eastAsia="Calibri" w:hAnsi="Arial" w:cs="Arial"/>
          <w:color w:val="000000" w:themeColor="text1"/>
        </w:rPr>
        <w:t>georreferenciada</w:t>
      </w:r>
      <w:proofErr w:type="spellEnd"/>
      <w:r w:rsidRPr="009232CD">
        <w:rPr>
          <w:rFonts w:ascii="Arial" w:eastAsia="Calibri" w:hAnsi="Arial" w:cs="Arial"/>
          <w:color w:val="000000" w:themeColor="text1"/>
        </w:rPr>
        <w:t xml:space="preserve"> e apoio à elaboração das peças técnicas necessárias à REURB.</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Para 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deverão ser observadas as normas vigentes da Agência Nacional de Aviação Civil - ANAC, especialmente o Regulamento Brasileiro da Aviação Civil - RBAC nº 100, aprovado pela Resolução ANAC nº 805/2026, bem como as normas do Departamento de Controle do Espaço Aéreo - DECEA, especialmente a ICA 100-40, relativa ao acesso de aeronaves não tripuladas ao espaço aéreo brasileiro, e as regras da Agência Nacional de Telecomunicações - ANATEL aplicáveis à homologação dos componentes de telecomunicação.</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Para o receptor GNSS RTK, serão considerados os padrões técnicos usuais de posicionamento </w:t>
      </w:r>
      <w:proofErr w:type="spellStart"/>
      <w:r w:rsidRPr="009232CD">
        <w:rPr>
          <w:rFonts w:ascii="Arial" w:eastAsia="Calibri" w:hAnsi="Arial" w:cs="Arial"/>
          <w:color w:val="000000" w:themeColor="text1"/>
        </w:rPr>
        <w:t>georreferenciado</w:t>
      </w:r>
      <w:proofErr w:type="spellEnd"/>
      <w:r w:rsidRPr="009232CD">
        <w:rPr>
          <w:rFonts w:ascii="Arial" w:eastAsia="Calibri" w:hAnsi="Arial" w:cs="Arial"/>
          <w:color w:val="000000" w:themeColor="text1"/>
        </w:rPr>
        <w:t>, incluindo compatibilidade com sistemas globais de navegação por satélite, correções em tempo real, protocolos de comunicação utilizados em serviços de posicionamento, como NTRIP e RTCM, e possibilidade de exportação de dados em formatos compatíveis com os fluxos técnicos adotados pela Administração.</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Os equipamentos deverão ser novos, de primeiro uso, acompanhados de nota fiscal, identificação de marca, modelo, fabricante e número de série, manuais de operação, documentação técnica, garantia, acessórios necessários ao funcionamento e, quando aplicável, comprovação ou indicação verificável de homologação dos componentes sujeitos à regulamentação de telecomunicações.</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As especificações técnicas serão definidas com base em requisitos mínimos de desempenho, compatibilidade, precisão, funcionalidade, segurança, garantia e adequação ao uso </w:t>
      </w:r>
      <w:proofErr w:type="gramStart"/>
      <w:r w:rsidRPr="009232CD">
        <w:rPr>
          <w:rFonts w:ascii="Arial" w:eastAsia="Calibri" w:hAnsi="Arial" w:cs="Arial"/>
          <w:color w:val="000000" w:themeColor="text1"/>
        </w:rPr>
        <w:t>pretendido, observadas</w:t>
      </w:r>
      <w:proofErr w:type="gramEnd"/>
      <w:r w:rsidRPr="009232CD">
        <w:rPr>
          <w:rFonts w:ascii="Arial" w:eastAsia="Calibri" w:hAnsi="Arial" w:cs="Arial"/>
          <w:color w:val="000000" w:themeColor="text1"/>
        </w:rPr>
        <w:t xml:space="preserve"> as necessidades da Secretaria Municipal de Habitação para execução das atividades de regularização fundiária urbana.</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Não houve contratação anterior específica para aquisição de equipamentos próprios com a mesma finalidade no âmbito da Secretaria Municipal de Habitação, conforme informações constantes dos documentos preparatórios iniciais. A solução pretendida busca estruturar a Secretaria com instrumentos próprios para apoio aos trabalhos técnicos de REURB, reduzindo a dependência de contratações pontuais de levantamentos externos e ampliando a capacidade de atuação direta da equipe municipal.</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 xml:space="preserve">DESCRIÇÃO DA NECESSIDADE, JUSTIFICATIVAS, OBJETIVOS E RESULTADOS </w:t>
      </w:r>
      <w:proofErr w:type="gramStart"/>
      <w:r w:rsidRPr="009232CD">
        <w:rPr>
          <w:rFonts w:ascii="Arial" w:eastAsia="Calibri" w:hAnsi="Arial" w:cs="Arial"/>
          <w:b/>
          <w:color w:val="000000" w:themeColor="text1"/>
        </w:rPr>
        <w:t>PRETENDIDOS</w:t>
      </w:r>
      <w:proofErr w:type="gramEnd"/>
    </w:p>
    <w:p w:rsidR="009232CD" w:rsidRPr="009232CD" w:rsidRDefault="009232CD" w:rsidP="008A0402">
      <w:pPr>
        <w:pStyle w:val="PargrafodaLista"/>
        <w:numPr>
          <w:ilvl w:val="0"/>
          <w:numId w:val="35"/>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Secretaria Municipal de Habitação atua no planejamento, instrução, acompanhamento e execução de procedimentos de Regularização Fundiária Urbana - REURB, os quais demandam a produção e conferência de informações territoriais, cadastrais e </w:t>
      </w:r>
      <w:proofErr w:type="spellStart"/>
      <w:r w:rsidRPr="009232CD">
        <w:rPr>
          <w:rFonts w:ascii="Arial" w:eastAsia="Calibri" w:hAnsi="Arial" w:cs="Arial"/>
          <w:color w:val="000000" w:themeColor="text1"/>
        </w:rPr>
        <w:t>georreferenciadas</w:t>
      </w:r>
      <w:proofErr w:type="spellEnd"/>
      <w:r w:rsidRPr="009232CD">
        <w:rPr>
          <w:rFonts w:ascii="Arial" w:eastAsia="Calibri" w:hAnsi="Arial" w:cs="Arial"/>
          <w:color w:val="000000" w:themeColor="text1"/>
        </w:rPr>
        <w:t>, especialmente para identificação de núcleos urbanos informais, ocupações, edificações, vias, limites, confrontações, vértices e demais elementos necessários à adequada instrução dos processos administrativos.</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execução das atividades de REURB exige levantamentos de campo e informações espaciais atualizadas, capazes de subsidiar a elaboração de diagnósticos, plantas, memoriais, mapas, peças técnicas, estudos de viabilidade e demais documentos necessários à regularização fundiária. A ausência de equipamentos próprios adequados limita a capacidade operacional da Secretaria, aumenta a dependência de contratações pontuais de serviços externos e dificulta a obtenção célere de dados atualizados para análise técnica e tomada de decisão.</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necessidade também foi evidenciada em procedimento judicial relacionado à destinação de recursos do Fundo Municipal de Regularização Fundiária Sustentável, no qual foi apontado que a área responsável pela política fundiária atua com equipamentos obsoletos e insuficientes, circunstância que compromete a precisão técnica dos levantamentos e pode atrasar projetos de regularização fundiária.</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No mesmo contexto, foi reconhecida a pertinência da aquisição de equipamentos técnicos, como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para mapeamento aéreo e receptor </w:t>
      </w:r>
      <w:proofErr w:type="spellStart"/>
      <w:r w:rsidRPr="009232CD">
        <w:rPr>
          <w:rFonts w:ascii="Arial" w:eastAsia="Calibri" w:hAnsi="Arial" w:cs="Arial"/>
          <w:color w:val="000000" w:themeColor="text1"/>
        </w:rPr>
        <w:t>GNSS</w:t>
      </w:r>
      <w:proofErr w:type="spellEnd"/>
      <w:r w:rsidRPr="009232CD">
        <w:rPr>
          <w:rFonts w:ascii="Arial" w:eastAsia="Calibri" w:hAnsi="Arial" w:cs="Arial"/>
          <w:color w:val="000000" w:themeColor="text1"/>
        </w:rPr>
        <w:t xml:space="preserve"> </w:t>
      </w:r>
      <w:proofErr w:type="spellStart"/>
      <w:r w:rsidRPr="009232CD">
        <w:rPr>
          <w:rFonts w:ascii="Arial" w:eastAsia="Calibri" w:hAnsi="Arial" w:cs="Arial"/>
          <w:color w:val="000000" w:themeColor="text1"/>
        </w:rPr>
        <w:t>RTK</w:t>
      </w:r>
      <w:proofErr w:type="spellEnd"/>
      <w:r w:rsidRPr="009232CD">
        <w:rPr>
          <w:rFonts w:ascii="Arial" w:eastAsia="Calibri" w:hAnsi="Arial" w:cs="Arial"/>
          <w:color w:val="000000" w:themeColor="text1"/>
        </w:rPr>
        <w:t xml:space="preserve"> para levantamento </w:t>
      </w:r>
      <w:proofErr w:type="spellStart"/>
      <w:r w:rsidRPr="009232CD">
        <w:rPr>
          <w:rFonts w:ascii="Arial" w:eastAsia="Calibri" w:hAnsi="Arial" w:cs="Arial"/>
          <w:color w:val="000000" w:themeColor="text1"/>
        </w:rPr>
        <w:t>planialtimétrico</w:t>
      </w:r>
      <w:proofErr w:type="spellEnd"/>
      <w:r w:rsidRPr="009232CD">
        <w:rPr>
          <w:rFonts w:ascii="Arial" w:eastAsia="Calibri" w:hAnsi="Arial" w:cs="Arial"/>
          <w:color w:val="000000" w:themeColor="text1"/>
        </w:rPr>
        <w:t>, por se tratar de investimento diretamente vinculado à execução da política fundiária e ambiental, com potencial de proporcionar levantamentos mais precisos, melhor delimitação de áreas de risco, áreas de preservação permanente e demais elementos territoriais relevantes, além de maior eficiência na elaboração de projetos e peças técnicas de regularização fundiária.</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com sistema </w:t>
      </w:r>
      <w:proofErr w:type="spellStart"/>
      <w:r w:rsidRPr="009232CD">
        <w:rPr>
          <w:rFonts w:ascii="Arial" w:eastAsia="Calibri" w:hAnsi="Arial" w:cs="Arial"/>
          <w:color w:val="000000" w:themeColor="text1"/>
        </w:rPr>
        <w:t>RTK</w:t>
      </w:r>
      <w:proofErr w:type="spellEnd"/>
      <w:r w:rsidRPr="009232CD">
        <w:rPr>
          <w:rFonts w:ascii="Arial" w:eastAsia="Calibri" w:hAnsi="Arial" w:cs="Arial"/>
          <w:color w:val="000000" w:themeColor="text1"/>
        </w:rPr>
        <w:t xml:space="preserve"> constitui ferramenta de apoio aos levantamentos territoriais, permitindo a captação aérea de imagens, a leitura ampliada das áreas de intervenção, a identificação visual de ocupações, edificações, acessos, elementos físicos e condições de ocupação do solo. Seu uso possibilita melhor compreensão da área analisada, apoio à produção de bases cartográficas, acompanhamento da evolução territorial e suporte à equipe técnica nos procedimentos de regularização fundiária.</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O receptor GNSS RTK complementa a solução ao permitir a coleta precisa de coordenadas em campo, a conferência de pontos, vértices e limites, a amarração </w:t>
      </w:r>
      <w:proofErr w:type="spellStart"/>
      <w:r w:rsidRPr="009232CD">
        <w:rPr>
          <w:rFonts w:ascii="Arial" w:eastAsia="Calibri" w:hAnsi="Arial" w:cs="Arial"/>
          <w:color w:val="000000" w:themeColor="text1"/>
        </w:rPr>
        <w:t>georreferenciada</w:t>
      </w:r>
      <w:proofErr w:type="spellEnd"/>
      <w:r w:rsidRPr="009232CD">
        <w:rPr>
          <w:rFonts w:ascii="Arial" w:eastAsia="Calibri" w:hAnsi="Arial" w:cs="Arial"/>
          <w:color w:val="000000" w:themeColor="text1"/>
        </w:rPr>
        <w:t xml:space="preserve"> das informações levantadas e o apoio à elaboração e validação de peças técnicas relacionadas à REURB. A utilização conjunta do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e do receptor GNSS RTK proporciona maior segurança técnica aos levantamentos, permitindo conciliar visão territorial ampla com coleta precisa de pontos de controle e dados </w:t>
      </w:r>
      <w:proofErr w:type="spellStart"/>
      <w:r w:rsidRPr="009232CD">
        <w:rPr>
          <w:rFonts w:ascii="Arial" w:eastAsia="Calibri" w:hAnsi="Arial" w:cs="Arial"/>
          <w:color w:val="000000" w:themeColor="text1"/>
        </w:rPr>
        <w:t>georreferenciados</w:t>
      </w:r>
      <w:proofErr w:type="spellEnd"/>
      <w:r w:rsidRPr="009232CD">
        <w:rPr>
          <w:rFonts w:ascii="Arial" w:eastAsia="Calibri" w:hAnsi="Arial" w:cs="Arial"/>
          <w:color w:val="000000" w:themeColor="text1"/>
        </w:rPr>
        <w:t>.</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necessidade da contratação decorre da busca pela estruturação mínima da Secretaria Municipal de Habitação com equipamentos próprios aptos a apoiar os trabalhos técnicos de regularização fundiária urbana, reduzindo retrabalho, ampliando a autonomia operacional da equipe municipal e conferindo maior agilidade à obtenção de informações necessárias à instrução dos processos.</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solução pretendida possui interesse público direto, pois contribui para a melhoria da capacidade municipal de atuação na política habitacional e fundiária, favorecendo a instrução técnica de procedimentos de REURB e o atendimento de demandas relacionadas à organização territorial, segurança jurídica da ocupação, planejamento urbano e acesso regularizado à moradia.</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Os objetivos pretendidos com a contratação são:</w:t>
      </w:r>
    </w:p>
    <w:p w:rsidR="009232CD" w:rsidRPr="009232CD" w:rsidRDefault="009232CD" w:rsidP="00477CDE">
      <w:pPr>
        <w:pStyle w:val="PargrafodaLista"/>
        <w:numPr>
          <w:ilvl w:val="0"/>
          <w:numId w:val="36"/>
        </w:numPr>
        <w:pBdr>
          <w:top w:val="nil"/>
          <w:left w:val="nil"/>
          <w:bottom w:val="nil"/>
          <w:right w:val="nil"/>
          <w:between w:val="nil"/>
        </w:pBdr>
        <w:tabs>
          <w:tab w:val="left" w:pos="1134"/>
        </w:tabs>
        <w:spacing w:line="360" w:lineRule="auto"/>
        <w:jc w:val="both"/>
        <w:outlineLvl w:val="2"/>
        <w:rPr>
          <w:rFonts w:ascii="Arial" w:eastAsia="Calibri" w:hAnsi="Arial" w:cs="Arial"/>
          <w:color w:val="000000" w:themeColor="text1"/>
        </w:rPr>
      </w:pPr>
      <w:r w:rsidRPr="009232CD">
        <w:rPr>
          <w:rFonts w:ascii="Arial" w:eastAsia="Calibri" w:hAnsi="Arial" w:cs="Arial"/>
          <w:color w:val="000000" w:themeColor="text1"/>
        </w:rPr>
        <w:t xml:space="preserve">Ampliar a capacidade técnica da Secretaria Municipal de Habitação na coleta e conferência de dados </w:t>
      </w:r>
      <w:proofErr w:type="spellStart"/>
      <w:r w:rsidRPr="009232CD">
        <w:rPr>
          <w:rFonts w:ascii="Arial" w:eastAsia="Calibri" w:hAnsi="Arial" w:cs="Arial"/>
          <w:color w:val="000000" w:themeColor="text1"/>
        </w:rPr>
        <w:t>georreferenciados</w:t>
      </w:r>
      <w:proofErr w:type="spellEnd"/>
      <w:r w:rsidRPr="009232CD">
        <w:rPr>
          <w:rFonts w:ascii="Arial" w:eastAsia="Calibri" w:hAnsi="Arial" w:cs="Arial"/>
          <w:color w:val="000000" w:themeColor="text1"/>
        </w:rPr>
        <w:t>;</w:t>
      </w:r>
    </w:p>
    <w:p w:rsidR="009232CD" w:rsidRPr="009232CD" w:rsidRDefault="009232CD" w:rsidP="00477CDE">
      <w:pPr>
        <w:pStyle w:val="PargrafodaLista"/>
        <w:numPr>
          <w:ilvl w:val="0"/>
          <w:numId w:val="36"/>
        </w:numPr>
        <w:pBdr>
          <w:top w:val="nil"/>
          <w:left w:val="nil"/>
          <w:bottom w:val="nil"/>
          <w:right w:val="nil"/>
          <w:between w:val="nil"/>
        </w:pBdr>
        <w:tabs>
          <w:tab w:val="left" w:pos="1134"/>
        </w:tabs>
        <w:spacing w:line="360" w:lineRule="auto"/>
        <w:jc w:val="both"/>
        <w:outlineLvl w:val="2"/>
        <w:rPr>
          <w:rFonts w:ascii="Arial" w:eastAsia="Calibri" w:hAnsi="Arial" w:cs="Arial"/>
          <w:color w:val="000000" w:themeColor="text1"/>
        </w:rPr>
      </w:pPr>
      <w:r w:rsidRPr="009232CD">
        <w:rPr>
          <w:rFonts w:ascii="Arial" w:eastAsia="Calibri" w:hAnsi="Arial" w:cs="Arial"/>
          <w:color w:val="000000" w:themeColor="text1"/>
        </w:rPr>
        <w:t>Apoiar a elaboração e validação de levantamentos, plantas, mapas, memoriais e demais peças técnicas vinculadas à REURB;</w:t>
      </w:r>
    </w:p>
    <w:p w:rsidR="009232CD" w:rsidRPr="009232CD" w:rsidRDefault="009232CD" w:rsidP="00477CDE">
      <w:pPr>
        <w:pStyle w:val="PargrafodaLista"/>
        <w:numPr>
          <w:ilvl w:val="0"/>
          <w:numId w:val="36"/>
        </w:numPr>
        <w:pBdr>
          <w:top w:val="nil"/>
          <w:left w:val="nil"/>
          <w:bottom w:val="nil"/>
          <w:right w:val="nil"/>
          <w:between w:val="nil"/>
        </w:pBdr>
        <w:tabs>
          <w:tab w:val="left" w:pos="1134"/>
        </w:tabs>
        <w:spacing w:line="360" w:lineRule="auto"/>
        <w:jc w:val="both"/>
        <w:outlineLvl w:val="2"/>
        <w:rPr>
          <w:rFonts w:ascii="Arial" w:eastAsia="Calibri" w:hAnsi="Arial" w:cs="Arial"/>
          <w:color w:val="000000" w:themeColor="text1"/>
        </w:rPr>
      </w:pPr>
      <w:r w:rsidRPr="009232CD">
        <w:rPr>
          <w:rFonts w:ascii="Arial" w:eastAsia="Calibri" w:hAnsi="Arial" w:cs="Arial"/>
          <w:color w:val="000000" w:themeColor="text1"/>
        </w:rPr>
        <w:t>Reduzir a dependência de levantamentos externos para demandas preliminares, conferências de campo e acompanhamentos técnicos;</w:t>
      </w:r>
    </w:p>
    <w:p w:rsidR="009232CD" w:rsidRPr="009232CD" w:rsidRDefault="009232CD" w:rsidP="00477CDE">
      <w:pPr>
        <w:pStyle w:val="PargrafodaLista"/>
        <w:numPr>
          <w:ilvl w:val="0"/>
          <w:numId w:val="36"/>
        </w:numPr>
        <w:pBdr>
          <w:top w:val="nil"/>
          <w:left w:val="nil"/>
          <w:bottom w:val="nil"/>
          <w:right w:val="nil"/>
          <w:between w:val="nil"/>
        </w:pBdr>
        <w:tabs>
          <w:tab w:val="left" w:pos="1134"/>
        </w:tabs>
        <w:spacing w:line="360" w:lineRule="auto"/>
        <w:jc w:val="both"/>
        <w:outlineLvl w:val="2"/>
        <w:rPr>
          <w:rFonts w:ascii="Arial" w:eastAsia="Calibri" w:hAnsi="Arial" w:cs="Arial"/>
          <w:color w:val="000000" w:themeColor="text1"/>
        </w:rPr>
      </w:pPr>
      <w:r w:rsidRPr="009232CD">
        <w:rPr>
          <w:rFonts w:ascii="Arial" w:eastAsia="Calibri" w:hAnsi="Arial" w:cs="Arial"/>
          <w:color w:val="000000" w:themeColor="text1"/>
        </w:rPr>
        <w:t>Proporcionar maior agilidade na obtenção de imagens, coordenadas, vértices e informações territoriais;</w:t>
      </w:r>
    </w:p>
    <w:p w:rsidR="009232CD" w:rsidRPr="009232CD" w:rsidRDefault="009232CD" w:rsidP="00477CDE">
      <w:pPr>
        <w:pStyle w:val="PargrafodaLista"/>
        <w:numPr>
          <w:ilvl w:val="0"/>
          <w:numId w:val="36"/>
        </w:numPr>
        <w:pBdr>
          <w:top w:val="nil"/>
          <w:left w:val="nil"/>
          <w:bottom w:val="nil"/>
          <w:right w:val="nil"/>
          <w:between w:val="nil"/>
        </w:pBdr>
        <w:tabs>
          <w:tab w:val="left" w:pos="1134"/>
        </w:tabs>
        <w:spacing w:line="360" w:lineRule="auto"/>
        <w:jc w:val="both"/>
        <w:outlineLvl w:val="2"/>
        <w:rPr>
          <w:rFonts w:ascii="Arial" w:eastAsia="Calibri" w:hAnsi="Arial" w:cs="Arial"/>
          <w:color w:val="000000" w:themeColor="text1"/>
        </w:rPr>
      </w:pPr>
      <w:r w:rsidRPr="009232CD">
        <w:rPr>
          <w:rFonts w:ascii="Arial" w:eastAsia="Calibri" w:hAnsi="Arial" w:cs="Arial"/>
          <w:color w:val="000000" w:themeColor="text1"/>
        </w:rPr>
        <w:t xml:space="preserve">Melhorar a qualidade, a </w:t>
      </w:r>
      <w:proofErr w:type="spellStart"/>
      <w:r w:rsidRPr="009232CD">
        <w:rPr>
          <w:rFonts w:ascii="Arial" w:eastAsia="Calibri" w:hAnsi="Arial" w:cs="Arial"/>
          <w:color w:val="000000" w:themeColor="text1"/>
        </w:rPr>
        <w:t>rastreabilidade</w:t>
      </w:r>
      <w:proofErr w:type="spellEnd"/>
      <w:r w:rsidRPr="009232CD">
        <w:rPr>
          <w:rFonts w:ascii="Arial" w:eastAsia="Calibri" w:hAnsi="Arial" w:cs="Arial"/>
          <w:color w:val="000000" w:themeColor="text1"/>
        </w:rPr>
        <w:t xml:space="preserve"> e a atualização das informações utilizadas nos processos administrativos de regularização fundiária;</w:t>
      </w:r>
    </w:p>
    <w:p w:rsidR="009232CD" w:rsidRPr="009232CD" w:rsidRDefault="009232CD" w:rsidP="00477CDE">
      <w:pPr>
        <w:pStyle w:val="PargrafodaLista"/>
        <w:numPr>
          <w:ilvl w:val="0"/>
          <w:numId w:val="36"/>
        </w:numPr>
        <w:pBdr>
          <w:top w:val="nil"/>
          <w:left w:val="nil"/>
          <w:bottom w:val="nil"/>
          <w:right w:val="nil"/>
          <w:between w:val="nil"/>
        </w:pBdr>
        <w:tabs>
          <w:tab w:val="left" w:pos="1134"/>
        </w:tabs>
        <w:spacing w:line="360" w:lineRule="auto"/>
        <w:jc w:val="both"/>
        <w:outlineLvl w:val="2"/>
        <w:rPr>
          <w:rFonts w:ascii="Arial" w:eastAsia="Calibri" w:hAnsi="Arial" w:cs="Arial"/>
          <w:color w:val="000000" w:themeColor="text1"/>
        </w:rPr>
      </w:pPr>
      <w:r w:rsidRPr="009232CD">
        <w:rPr>
          <w:rFonts w:ascii="Arial" w:eastAsia="Calibri" w:hAnsi="Arial" w:cs="Arial"/>
          <w:color w:val="000000" w:themeColor="text1"/>
        </w:rPr>
        <w:t>Permitir o acompanhamento mais eficiente das áreas em processo de regularização, inclusive quanto à ocupação, acessos, limites e alterações territoriais relevantes;</w:t>
      </w:r>
    </w:p>
    <w:p w:rsidR="009232CD" w:rsidRPr="009232CD" w:rsidRDefault="009232CD" w:rsidP="00477CDE">
      <w:pPr>
        <w:pStyle w:val="PargrafodaLista"/>
        <w:numPr>
          <w:ilvl w:val="0"/>
          <w:numId w:val="36"/>
        </w:numPr>
        <w:pBdr>
          <w:top w:val="nil"/>
          <w:left w:val="nil"/>
          <w:bottom w:val="nil"/>
          <w:right w:val="nil"/>
          <w:between w:val="nil"/>
        </w:pBdr>
        <w:tabs>
          <w:tab w:val="left" w:pos="1134"/>
        </w:tabs>
        <w:spacing w:line="360" w:lineRule="auto"/>
        <w:jc w:val="both"/>
        <w:outlineLvl w:val="2"/>
        <w:rPr>
          <w:rFonts w:ascii="Arial" w:eastAsia="Calibri" w:hAnsi="Arial" w:cs="Arial"/>
          <w:color w:val="000000" w:themeColor="text1"/>
        </w:rPr>
      </w:pPr>
      <w:r w:rsidRPr="009232CD">
        <w:rPr>
          <w:rFonts w:ascii="Arial" w:eastAsia="Calibri" w:hAnsi="Arial" w:cs="Arial"/>
          <w:color w:val="000000" w:themeColor="text1"/>
        </w:rPr>
        <w:t>Fortalecer a atuação institucional da Administração Municipal na execução das políticas públicas de habitação e regularização fundiária.</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Os resultados esperados consistem na melhoria da eficiência dos trabalhos técnicos da Secretaria Municipal de Habitação, no aumento da precisão e atualização das informações territoriais, na redução de retrabalho, na qualificação da instrução dos processos de REURB e na ampliação da capacidade de resposta da Administração às demandas de regularização fundiária urbana.</w:t>
      </w:r>
    </w:p>
    <w:p w:rsidR="009232CD" w:rsidRPr="009232CD" w:rsidRDefault="009232CD" w:rsidP="008A0402">
      <w:pPr>
        <w:pStyle w:val="PargrafodaLista"/>
        <w:numPr>
          <w:ilvl w:val="1"/>
          <w:numId w:val="35"/>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não realização da contratação poderá manter a Secretaria dependente de levantamentos externos ou de meios técnicos insuficientes para a coleta e conferência de dados </w:t>
      </w:r>
      <w:proofErr w:type="spellStart"/>
      <w:r w:rsidRPr="009232CD">
        <w:rPr>
          <w:rFonts w:ascii="Arial" w:eastAsia="Calibri" w:hAnsi="Arial" w:cs="Arial"/>
          <w:color w:val="000000" w:themeColor="text1"/>
        </w:rPr>
        <w:t>georreferenciados</w:t>
      </w:r>
      <w:proofErr w:type="spellEnd"/>
      <w:r w:rsidRPr="009232CD">
        <w:rPr>
          <w:rFonts w:ascii="Arial" w:eastAsia="Calibri" w:hAnsi="Arial" w:cs="Arial"/>
          <w:color w:val="000000" w:themeColor="text1"/>
        </w:rPr>
        <w:t>, com reflexos na agilidade, na padronização e na segurança técnica dos procedimentos de regularização fundiária.</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 xml:space="preserve">PLANO ANUAL DE CONTRATAÇÃO </w:t>
      </w: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presente contratação não consta expressamente no Plano de Contratações Anual do Município, porém esta sendo providenciada a sua inclusão.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ausência de previsão específica decorre do fato de a demanda ter sido estruturada posteriormente, a partir da necessidade identificada pela Secretaria Municipal de Habitação de ampliar sua capacidade técnica para apoio às atividades de Regularização Fundiária Urbana - REURB.</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tramitação também se justifica pela autorização judicial para utilização de recursos do Fundo Municipal de Regularização Fundiária Sustentável em investimento estrutural vinculado à política fundiária e ambiental, abrangendo equipamentos técnicos destinados ao apoio dos trabalhos de regularização fundiária.</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 xml:space="preserve">DESCRIÇÃO DOS REQUISITOS DA CONTRATAÇÃO </w:t>
      </w: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solução deverá atender aos requisitos técnicos, operacionais e regulatórios necessários ao apoio das atividades descritas nos itens </w:t>
      </w:r>
      <w:proofErr w:type="gramStart"/>
      <w:r w:rsidRPr="009232CD">
        <w:rPr>
          <w:rFonts w:ascii="Arial" w:eastAsia="Calibri" w:hAnsi="Arial" w:cs="Arial"/>
          <w:color w:val="000000" w:themeColor="text1"/>
        </w:rPr>
        <w:t>4</w:t>
      </w:r>
      <w:proofErr w:type="gramEnd"/>
      <w:r w:rsidRPr="009232CD">
        <w:rPr>
          <w:rFonts w:ascii="Arial" w:eastAsia="Calibri" w:hAnsi="Arial" w:cs="Arial"/>
          <w:color w:val="000000" w:themeColor="text1"/>
        </w:rPr>
        <w:t xml:space="preserve"> e 5 deste ETP, especialmente quanto à coleta de dados </w:t>
      </w:r>
      <w:proofErr w:type="spellStart"/>
      <w:r w:rsidRPr="009232CD">
        <w:rPr>
          <w:rFonts w:ascii="Arial" w:eastAsia="Calibri" w:hAnsi="Arial" w:cs="Arial"/>
          <w:color w:val="000000" w:themeColor="text1"/>
        </w:rPr>
        <w:t>georreferenciados</w:t>
      </w:r>
      <w:proofErr w:type="spellEnd"/>
      <w:r w:rsidRPr="009232CD">
        <w:rPr>
          <w:rFonts w:ascii="Arial" w:eastAsia="Calibri" w:hAnsi="Arial" w:cs="Arial"/>
          <w:color w:val="000000" w:themeColor="text1"/>
        </w:rPr>
        <w:t>, obtenção de imagens, conferência de pontos, identificação de vértices e suporte à elaboração de peças técnicas relacionadas à REURB.</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deverá possuir sistema RTK integrado à aeronave, capacidade de captação de imagens adequadas a levantamentos territoriais, autonomia compatível com uso em campo, sistema de controle remoto, baterias, carregadores, hélices, acessórios de operação e demais componentes necessários ao seu funcionamento regular. A exigência de sistema RTK integrado à aeronave justifica-se pela finalidade profissional da contratação, voltada ao apoio em levantamentos territoriais, mapeamento aéreo, obtenção de imagens </w:t>
      </w:r>
      <w:proofErr w:type="spellStart"/>
      <w:r w:rsidRPr="009232CD">
        <w:rPr>
          <w:rFonts w:ascii="Arial" w:eastAsia="Calibri" w:hAnsi="Arial" w:cs="Arial"/>
          <w:color w:val="000000" w:themeColor="text1"/>
        </w:rPr>
        <w:t>georreferenciadas</w:t>
      </w:r>
      <w:proofErr w:type="spellEnd"/>
      <w:r w:rsidRPr="009232CD">
        <w:rPr>
          <w:rFonts w:ascii="Arial" w:eastAsia="Calibri" w:hAnsi="Arial" w:cs="Arial"/>
          <w:color w:val="000000" w:themeColor="text1"/>
        </w:rPr>
        <w:t xml:space="preserve"> e produção de dados técnicos utilizados nos procedimentos de Regularização Fundiária Urbana - REURB. A integração nativa entre o sistema RTK, a câmera, a controladora e os sistemas de navegação do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reduz riscos de incompatibilidade, falhas de comunicação, perda de estabilidade e imprecisão dos dados coletados, além de evitar adaptações externas ou acréscimo de componentes que possam alterar o peso, a autonomia de voo, a garantia e as condições originais de operação do equipamento. A exigência busca assegurar solução completa, estável e apta ao uso institucional pretendido, sem direcionamento de marca ou modelo, admitindo qualquer equipamento disponível no mercado que atenda às especificações mínimas previstas no Termo de Referência.</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O receptor GNSS RTK deverá permitir coleta de coordenadas em campo com correção em tempo real, compatibilidade com sistemas globais de navegação por satélite, comunicação por protocolos usuais de posicionamento, controladora, bastão, </w:t>
      </w:r>
      <w:proofErr w:type="spellStart"/>
      <w:r w:rsidRPr="009232CD">
        <w:rPr>
          <w:rFonts w:ascii="Arial" w:eastAsia="Calibri" w:hAnsi="Arial" w:cs="Arial"/>
          <w:color w:val="000000" w:themeColor="text1"/>
        </w:rPr>
        <w:t>bipé</w:t>
      </w:r>
      <w:proofErr w:type="spellEnd"/>
      <w:r w:rsidRPr="009232CD">
        <w:rPr>
          <w:rFonts w:ascii="Arial" w:eastAsia="Calibri" w:hAnsi="Arial" w:cs="Arial"/>
          <w:color w:val="000000" w:themeColor="text1"/>
        </w:rPr>
        <w:t>, carregadores, cabos, suporte de fixação e demais acessórios necessários à operação.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Os equipamentos deverão ser novos, de primeiro uso, acompanhados de nota fiscal, manuais, documentação técnica, identificação de marca, modelo, fabricante e número de série, além dos acessórios necessários ao funcionamento.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contratada deverá fornecer garantia mínima dos equipamentos, suporte técnico durante o período de garantia e orientação operacional inicial aos servidores indicados pela Administração, nos termos a serem detalhados no Termo de Referência.</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Para 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deverão ser observadas as exigências regulatórias aplicáveis à operação institucional de aeronaves não tripuladas, nos termos já indicados no item </w:t>
      </w:r>
      <w:proofErr w:type="gramStart"/>
      <w:r w:rsidRPr="009232CD">
        <w:rPr>
          <w:rFonts w:ascii="Arial" w:eastAsia="Calibri" w:hAnsi="Arial" w:cs="Arial"/>
          <w:color w:val="000000" w:themeColor="text1"/>
        </w:rPr>
        <w:t>4</w:t>
      </w:r>
      <w:proofErr w:type="gramEnd"/>
      <w:r w:rsidRPr="009232CD">
        <w:rPr>
          <w:rFonts w:ascii="Arial" w:eastAsia="Calibri" w:hAnsi="Arial" w:cs="Arial"/>
          <w:color w:val="000000" w:themeColor="text1"/>
        </w:rPr>
        <w:t xml:space="preserve"> deste ETP, cabendo ao Termo de Referência disciplinar a documentação mínima exigida do fornecedor para comprovação da regularidade do equipamento e de seus componentes.</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As especificações deverão ser formuladas por requisitos mínimos de desempenho, compatibilidade e funcionalidade, admitindo soluções equivalentes disponíveis no mercado, desde que atendam à finalidade pretendida.</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O detalhamento técnico dos itens, as condições de entrega, recebimento, teste de funcionamento, garantia, assistência técnica e aceitabilidade da proposta serão definidas no Termo de Referência.</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FF0000"/>
        </w:rPr>
      </w:pPr>
      <w:r w:rsidRPr="009232CD">
        <w:rPr>
          <w:rFonts w:ascii="Arial" w:eastAsia="Calibri" w:hAnsi="Arial" w:cs="Arial"/>
          <w:b/>
          <w:color w:val="000000" w:themeColor="text1"/>
        </w:rPr>
        <w:t>ESTIMATIVAS DAS QUANTIDADES E DO VALOR ESTIMADO PARA CONTRATAÇÃO</w:t>
      </w: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estimativa inicial contempla a aquisição de </w:t>
      </w:r>
      <w:proofErr w:type="gramStart"/>
      <w:r w:rsidRPr="009232CD">
        <w:rPr>
          <w:rFonts w:ascii="Arial" w:eastAsia="Calibri" w:hAnsi="Arial" w:cs="Arial"/>
          <w:color w:val="000000" w:themeColor="text1"/>
        </w:rPr>
        <w:t>1</w:t>
      </w:r>
      <w:proofErr w:type="gramEnd"/>
      <w:r w:rsidRPr="009232CD">
        <w:rPr>
          <w:rFonts w:ascii="Arial" w:eastAsia="Calibri" w:hAnsi="Arial" w:cs="Arial"/>
          <w:color w:val="000000" w:themeColor="text1"/>
        </w:rPr>
        <w:t xml:space="preserve"> unidade de cada equipamento, considerando a finalidade descrita nos itens 4 e 5 deste ETP e a necessidade de estruturação técnica da Secretaria Municipal de Habitação para apoio às atividades de REURB.</w:t>
      </w:r>
      <w:r w:rsidR="00E80BF8">
        <w:rPr>
          <w:rFonts w:ascii="Arial" w:eastAsia="Calibri" w:hAnsi="Arial" w:cs="Arial"/>
          <w:color w:val="000000" w:themeColor="text1"/>
        </w:rPr>
        <w:t xml:space="preserve"> </w:t>
      </w:r>
    </w:p>
    <w:tbl>
      <w:tblPr>
        <w:tblStyle w:val="Tabelacomgrade3"/>
        <w:tblW w:w="8930" w:type="dxa"/>
        <w:tblInd w:w="137" w:type="dxa"/>
        <w:tblLook w:val="04A0"/>
      </w:tblPr>
      <w:tblGrid>
        <w:gridCol w:w="790"/>
        <w:gridCol w:w="3009"/>
        <w:gridCol w:w="1275"/>
        <w:gridCol w:w="993"/>
        <w:gridCol w:w="1417"/>
        <w:gridCol w:w="1446"/>
      </w:tblGrid>
      <w:tr w:rsidR="001F3D9A" w:rsidRPr="001F3D9A" w:rsidTr="001F3D9A">
        <w:tc>
          <w:tcPr>
            <w:tcW w:w="790" w:type="dxa"/>
            <w:shd w:val="clear" w:color="auto" w:fill="BFBFBF" w:themeFill="background1" w:themeFillShade="BF"/>
            <w:vAlign w:val="center"/>
          </w:tcPr>
          <w:p w:rsidR="001F3D9A" w:rsidRPr="001F3D9A" w:rsidRDefault="001F3D9A" w:rsidP="001F3D9A">
            <w:pPr>
              <w:spacing w:line="360" w:lineRule="auto"/>
              <w:jc w:val="center"/>
              <w:outlineLvl w:val="1"/>
              <w:rPr>
                <w:rFonts w:ascii="Arial" w:eastAsia="Calibri" w:hAnsi="Arial" w:cs="Arial"/>
                <w:b/>
                <w:bCs/>
                <w:color w:val="000000" w:themeColor="text1"/>
              </w:rPr>
            </w:pPr>
            <w:r w:rsidRPr="001F3D9A">
              <w:rPr>
                <w:rFonts w:ascii="Arial" w:eastAsia="Calibri" w:hAnsi="Arial" w:cs="Arial"/>
                <w:b/>
                <w:bCs/>
                <w:color w:val="000000" w:themeColor="text1"/>
              </w:rPr>
              <w:t>ITEM</w:t>
            </w:r>
          </w:p>
        </w:tc>
        <w:tc>
          <w:tcPr>
            <w:tcW w:w="3009" w:type="dxa"/>
            <w:shd w:val="clear" w:color="auto" w:fill="BFBFBF" w:themeFill="background1" w:themeFillShade="BF"/>
            <w:vAlign w:val="center"/>
          </w:tcPr>
          <w:p w:rsidR="001F3D9A" w:rsidRPr="001F3D9A" w:rsidRDefault="001F3D9A" w:rsidP="001F3D9A">
            <w:pPr>
              <w:spacing w:line="360" w:lineRule="auto"/>
              <w:jc w:val="center"/>
              <w:outlineLvl w:val="1"/>
              <w:rPr>
                <w:rFonts w:ascii="Arial" w:eastAsia="Calibri" w:hAnsi="Arial" w:cs="Arial"/>
                <w:b/>
                <w:bCs/>
                <w:color w:val="000000" w:themeColor="text1"/>
              </w:rPr>
            </w:pPr>
            <w:r w:rsidRPr="001F3D9A">
              <w:rPr>
                <w:rFonts w:ascii="Arial" w:eastAsia="Calibri" w:hAnsi="Arial" w:cs="Arial"/>
                <w:b/>
                <w:bCs/>
                <w:color w:val="000000" w:themeColor="text1"/>
              </w:rPr>
              <w:t>DESCRIÇÃO</w:t>
            </w:r>
          </w:p>
        </w:tc>
        <w:tc>
          <w:tcPr>
            <w:tcW w:w="1275" w:type="dxa"/>
            <w:shd w:val="clear" w:color="auto" w:fill="BFBFBF" w:themeFill="background1" w:themeFillShade="BF"/>
            <w:vAlign w:val="center"/>
          </w:tcPr>
          <w:p w:rsidR="001F3D9A" w:rsidRPr="001F3D9A" w:rsidRDefault="001F3D9A" w:rsidP="001F3D9A">
            <w:pPr>
              <w:spacing w:line="360" w:lineRule="auto"/>
              <w:jc w:val="center"/>
              <w:outlineLvl w:val="1"/>
              <w:rPr>
                <w:rFonts w:ascii="Arial" w:eastAsia="Calibri" w:hAnsi="Arial" w:cs="Arial"/>
                <w:b/>
                <w:bCs/>
                <w:color w:val="000000" w:themeColor="text1"/>
              </w:rPr>
            </w:pPr>
            <w:r w:rsidRPr="001F3D9A">
              <w:rPr>
                <w:rFonts w:ascii="Arial" w:eastAsia="Calibri" w:hAnsi="Arial" w:cs="Arial"/>
                <w:b/>
                <w:bCs/>
                <w:color w:val="000000" w:themeColor="text1"/>
              </w:rPr>
              <w:t>UNIDADE</w:t>
            </w:r>
          </w:p>
        </w:tc>
        <w:tc>
          <w:tcPr>
            <w:tcW w:w="993" w:type="dxa"/>
            <w:shd w:val="clear" w:color="auto" w:fill="BFBFBF" w:themeFill="background1" w:themeFillShade="BF"/>
            <w:vAlign w:val="center"/>
          </w:tcPr>
          <w:p w:rsidR="001F3D9A" w:rsidRPr="001F3D9A" w:rsidRDefault="001F3D9A" w:rsidP="001F3D9A">
            <w:pPr>
              <w:spacing w:line="360" w:lineRule="auto"/>
              <w:jc w:val="center"/>
              <w:outlineLvl w:val="1"/>
              <w:rPr>
                <w:rFonts w:ascii="Arial" w:eastAsia="Calibri" w:hAnsi="Arial" w:cs="Arial"/>
                <w:b/>
                <w:bCs/>
                <w:color w:val="000000" w:themeColor="text1"/>
              </w:rPr>
            </w:pPr>
            <w:r w:rsidRPr="001F3D9A">
              <w:rPr>
                <w:rFonts w:ascii="Arial" w:eastAsia="Calibri" w:hAnsi="Arial" w:cs="Arial"/>
                <w:b/>
                <w:bCs/>
                <w:color w:val="000000" w:themeColor="text1"/>
              </w:rPr>
              <w:t>QTDE</w:t>
            </w:r>
          </w:p>
        </w:tc>
        <w:tc>
          <w:tcPr>
            <w:tcW w:w="1417" w:type="dxa"/>
            <w:shd w:val="clear" w:color="auto" w:fill="BFBFBF" w:themeFill="background1" w:themeFillShade="BF"/>
            <w:vAlign w:val="center"/>
          </w:tcPr>
          <w:p w:rsidR="001F3D9A" w:rsidRPr="001F3D9A" w:rsidRDefault="001F3D9A" w:rsidP="001F3D9A">
            <w:pPr>
              <w:spacing w:line="360" w:lineRule="auto"/>
              <w:jc w:val="center"/>
              <w:outlineLvl w:val="1"/>
              <w:rPr>
                <w:rFonts w:ascii="Arial" w:eastAsia="Calibri" w:hAnsi="Arial" w:cs="Arial"/>
                <w:b/>
                <w:bCs/>
                <w:color w:val="000000" w:themeColor="text1"/>
              </w:rPr>
            </w:pPr>
            <w:r w:rsidRPr="001F3D9A">
              <w:rPr>
                <w:rFonts w:ascii="Arial" w:eastAsia="Calibri" w:hAnsi="Arial" w:cs="Arial"/>
                <w:b/>
                <w:bCs/>
                <w:color w:val="000000" w:themeColor="text1"/>
              </w:rPr>
              <w:t>VALOR UNITÁRIO</w:t>
            </w:r>
          </w:p>
        </w:tc>
        <w:tc>
          <w:tcPr>
            <w:tcW w:w="1446" w:type="dxa"/>
            <w:shd w:val="clear" w:color="auto" w:fill="BFBFBF" w:themeFill="background1" w:themeFillShade="BF"/>
            <w:vAlign w:val="center"/>
          </w:tcPr>
          <w:p w:rsidR="001F3D9A" w:rsidRPr="001F3D9A" w:rsidRDefault="001F3D9A" w:rsidP="001F3D9A">
            <w:pPr>
              <w:spacing w:line="360" w:lineRule="auto"/>
              <w:jc w:val="center"/>
              <w:outlineLvl w:val="1"/>
              <w:rPr>
                <w:rFonts w:ascii="Arial" w:eastAsia="Calibri" w:hAnsi="Arial" w:cs="Arial"/>
                <w:b/>
                <w:bCs/>
                <w:color w:val="000000" w:themeColor="text1"/>
              </w:rPr>
            </w:pPr>
            <w:r w:rsidRPr="001F3D9A">
              <w:rPr>
                <w:rFonts w:ascii="Arial" w:eastAsia="Calibri" w:hAnsi="Arial" w:cs="Arial"/>
                <w:b/>
                <w:bCs/>
                <w:color w:val="000000" w:themeColor="text1"/>
              </w:rPr>
              <w:t>VALOR TOTAL</w:t>
            </w:r>
          </w:p>
        </w:tc>
      </w:tr>
      <w:tr w:rsidR="001F3D9A" w:rsidRPr="001F3D9A" w:rsidTr="001F3D9A">
        <w:tc>
          <w:tcPr>
            <w:tcW w:w="790"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proofErr w:type="gramStart"/>
            <w:r w:rsidRPr="001F3D9A">
              <w:rPr>
                <w:rFonts w:ascii="Arial" w:eastAsia="Calibri" w:hAnsi="Arial" w:cs="Arial"/>
                <w:color w:val="000000" w:themeColor="text1"/>
              </w:rPr>
              <w:t>1</w:t>
            </w:r>
            <w:proofErr w:type="gramEnd"/>
          </w:p>
        </w:tc>
        <w:tc>
          <w:tcPr>
            <w:tcW w:w="3009" w:type="dxa"/>
            <w:vAlign w:val="center"/>
          </w:tcPr>
          <w:p w:rsidR="001F3D9A" w:rsidRPr="001F3D9A" w:rsidRDefault="001F3D9A" w:rsidP="001F3D9A">
            <w:pPr>
              <w:spacing w:line="360" w:lineRule="auto"/>
              <w:outlineLvl w:val="1"/>
              <w:rPr>
                <w:rFonts w:ascii="Arial" w:eastAsia="Calibri" w:hAnsi="Arial" w:cs="Arial"/>
                <w:color w:val="000000" w:themeColor="text1"/>
              </w:rPr>
            </w:pPr>
            <w:proofErr w:type="spellStart"/>
            <w:r w:rsidRPr="001F3D9A">
              <w:rPr>
                <w:rFonts w:ascii="Arial" w:eastAsia="Calibri" w:hAnsi="Arial" w:cs="Arial"/>
                <w:color w:val="000000" w:themeColor="text1"/>
              </w:rPr>
              <w:t>Drone</w:t>
            </w:r>
            <w:proofErr w:type="spellEnd"/>
            <w:r w:rsidRPr="001F3D9A">
              <w:rPr>
                <w:rFonts w:ascii="Arial" w:eastAsia="Calibri" w:hAnsi="Arial" w:cs="Arial"/>
                <w:color w:val="000000" w:themeColor="text1"/>
              </w:rPr>
              <w:t xml:space="preserve"> com sistema </w:t>
            </w:r>
            <w:proofErr w:type="spellStart"/>
            <w:r w:rsidRPr="001F3D9A">
              <w:rPr>
                <w:rFonts w:ascii="Arial" w:eastAsia="Calibri" w:hAnsi="Arial" w:cs="Arial"/>
                <w:color w:val="000000" w:themeColor="text1"/>
              </w:rPr>
              <w:t>RTK</w:t>
            </w:r>
            <w:proofErr w:type="spellEnd"/>
            <w:r w:rsidRPr="001F3D9A">
              <w:rPr>
                <w:rFonts w:ascii="Arial" w:eastAsia="Calibri" w:hAnsi="Arial" w:cs="Arial"/>
                <w:color w:val="000000" w:themeColor="text1"/>
              </w:rPr>
              <w:t xml:space="preserve">, bateria </w:t>
            </w:r>
            <w:proofErr w:type="gramStart"/>
            <w:r w:rsidRPr="001F3D9A">
              <w:rPr>
                <w:rFonts w:ascii="Arial" w:eastAsia="Calibri" w:hAnsi="Arial" w:cs="Arial"/>
                <w:color w:val="000000" w:themeColor="text1"/>
              </w:rPr>
              <w:t>extra e acessórios necessários à operação</w:t>
            </w:r>
            <w:proofErr w:type="gramEnd"/>
            <w:r w:rsidRPr="001F3D9A">
              <w:rPr>
                <w:rFonts w:ascii="Arial" w:eastAsia="Calibri" w:hAnsi="Arial" w:cs="Arial"/>
                <w:color w:val="000000" w:themeColor="text1"/>
              </w:rPr>
              <w:t>.</w:t>
            </w:r>
          </w:p>
        </w:tc>
        <w:tc>
          <w:tcPr>
            <w:tcW w:w="1275"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r w:rsidRPr="001F3D9A">
              <w:rPr>
                <w:rFonts w:ascii="Arial" w:eastAsia="Calibri" w:hAnsi="Arial" w:cs="Arial"/>
                <w:color w:val="000000" w:themeColor="text1"/>
              </w:rPr>
              <w:t>UN</w:t>
            </w:r>
          </w:p>
        </w:tc>
        <w:tc>
          <w:tcPr>
            <w:tcW w:w="993"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proofErr w:type="gramStart"/>
            <w:r w:rsidRPr="001F3D9A">
              <w:rPr>
                <w:rFonts w:ascii="Arial" w:eastAsia="Calibri" w:hAnsi="Arial" w:cs="Arial"/>
                <w:color w:val="000000" w:themeColor="text1"/>
              </w:rPr>
              <w:t>1</w:t>
            </w:r>
            <w:proofErr w:type="gramEnd"/>
          </w:p>
        </w:tc>
        <w:tc>
          <w:tcPr>
            <w:tcW w:w="1417"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r w:rsidRPr="001F3D9A">
              <w:rPr>
                <w:rFonts w:ascii="Arial" w:eastAsia="Calibri" w:hAnsi="Arial" w:cs="Arial"/>
                <w:color w:val="000000" w:themeColor="text1"/>
              </w:rPr>
              <w:t>R$ 36.220,00</w:t>
            </w:r>
          </w:p>
        </w:tc>
        <w:tc>
          <w:tcPr>
            <w:tcW w:w="1446"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r w:rsidRPr="001F3D9A">
              <w:rPr>
                <w:rFonts w:ascii="Arial" w:eastAsia="Calibri" w:hAnsi="Arial" w:cs="Arial"/>
                <w:color w:val="000000" w:themeColor="text1"/>
              </w:rPr>
              <w:t>R$ 36.220,00</w:t>
            </w:r>
          </w:p>
        </w:tc>
      </w:tr>
      <w:tr w:rsidR="001F3D9A" w:rsidRPr="001F3D9A" w:rsidTr="001F3D9A">
        <w:tc>
          <w:tcPr>
            <w:tcW w:w="790"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proofErr w:type="gramStart"/>
            <w:r w:rsidRPr="001F3D9A">
              <w:rPr>
                <w:rFonts w:ascii="Arial" w:eastAsia="Calibri" w:hAnsi="Arial" w:cs="Arial"/>
                <w:color w:val="000000" w:themeColor="text1"/>
              </w:rPr>
              <w:t>2</w:t>
            </w:r>
            <w:proofErr w:type="gramEnd"/>
          </w:p>
        </w:tc>
        <w:tc>
          <w:tcPr>
            <w:tcW w:w="3009" w:type="dxa"/>
            <w:vAlign w:val="center"/>
          </w:tcPr>
          <w:p w:rsidR="001F3D9A" w:rsidRPr="001F3D9A" w:rsidRDefault="001F3D9A" w:rsidP="001F3D9A">
            <w:pPr>
              <w:spacing w:line="360" w:lineRule="auto"/>
              <w:outlineLvl w:val="1"/>
              <w:rPr>
                <w:rFonts w:ascii="Arial" w:eastAsia="Calibri" w:hAnsi="Arial" w:cs="Arial"/>
                <w:color w:val="000000" w:themeColor="text1"/>
              </w:rPr>
            </w:pPr>
            <w:r w:rsidRPr="001F3D9A">
              <w:rPr>
                <w:rFonts w:ascii="Arial" w:eastAsia="Calibri" w:hAnsi="Arial" w:cs="Arial"/>
                <w:color w:val="000000" w:themeColor="text1"/>
              </w:rPr>
              <w:t xml:space="preserve">Receptor GNSS RTK, com controladora, bastão, </w:t>
            </w:r>
            <w:proofErr w:type="spellStart"/>
            <w:r w:rsidRPr="001F3D9A">
              <w:rPr>
                <w:rFonts w:ascii="Arial" w:eastAsia="Calibri" w:hAnsi="Arial" w:cs="Arial"/>
                <w:color w:val="000000" w:themeColor="text1"/>
              </w:rPr>
              <w:t>bipé</w:t>
            </w:r>
            <w:proofErr w:type="spellEnd"/>
            <w:r w:rsidRPr="001F3D9A">
              <w:rPr>
                <w:rFonts w:ascii="Arial" w:eastAsia="Calibri" w:hAnsi="Arial" w:cs="Arial"/>
                <w:color w:val="000000" w:themeColor="text1"/>
              </w:rPr>
              <w:t xml:space="preserve"> e acessórios necessários à operação.</w:t>
            </w:r>
          </w:p>
        </w:tc>
        <w:tc>
          <w:tcPr>
            <w:tcW w:w="1275"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r w:rsidRPr="001F3D9A">
              <w:rPr>
                <w:rFonts w:ascii="Arial" w:eastAsia="Calibri" w:hAnsi="Arial" w:cs="Arial"/>
                <w:color w:val="000000" w:themeColor="text1"/>
              </w:rPr>
              <w:t>UN</w:t>
            </w:r>
          </w:p>
        </w:tc>
        <w:tc>
          <w:tcPr>
            <w:tcW w:w="993"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proofErr w:type="gramStart"/>
            <w:r w:rsidRPr="001F3D9A">
              <w:rPr>
                <w:rFonts w:ascii="Arial" w:eastAsia="Calibri" w:hAnsi="Arial" w:cs="Arial"/>
                <w:color w:val="000000" w:themeColor="text1"/>
              </w:rPr>
              <w:t>1</w:t>
            </w:r>
            <w:proofErr w:type="gramEnd"/>
          </w:p>
        </w:tc>
        <w:tc>
          <w:tcPr>
            <w:tcW w:w="1417"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r w:rsidRPr="001F3D9A">
              <w:rPr>
                <w:rFonts w:ascii="Arial" w:eastAsia="Calibri" w:hAnsi="Arial" w:cs="Arial"/>
                <w:color w:val="000000" w:themeColor="text1"/>
              </w:rPr>
              <w:t>R$ 25.590,00</w:t>
            </w:r>
          </w:p>
        </w:tc>
        <w:tc>
          <w:tcPr>
            <w:tcW w:w="1446" w:type="dxa"/>
            <w:vAlign w:val="center"/>
          </w:tcPr>
          <w:p w:rsidR="001F3D9A" w:rsidRPr="001F3D9A" w:rsidRDefault="001F3D9A" w:rsidP="001F3D9A">
            <w:pPr>
              <w:spacing w:line="360" w:lineRule="auto"/>
              <w:jc w:val="center"/>
              <w:outlineLvl w:val="1"/>
              <w:rPr>
                <w:rFonts w:ascii="Arial" w:eastAsia="Calibri" w:hAnsi="Arial" w:cs="Arial"/>
                <w:color w:val="000000" w:themeColor="text1"/>
              </w:rPr>
            </w:pPr>
            <w:r w:rsidRPr="001F3D9A">
              <w:rPr>
                <w:rFonts w:ascii="Arial" w:eastAsia="Calibri" w:hAnsi="Arial" w:cs="Arial"/>
                <w:color w:val="000000" w:themeColor="text1"/>
              </w:rPr>
              <w:t>R$ 25.590,00</w:t>
            </w:r>
          </w:p>
        </w:tc>
      </w:tr>
    </w:tbl>
    <w:p w:rsidR="001F3D9A" w:rsidRDefault="001F3D9A" w:rsidP="001F3D9A">
      <w:pPr>
        <w:pStyle w:val="PargrafodaLista"/>
        <w:pBdr>
          <w:top w:val="nil"/>
          <w:left w:val="nil"/>
          <w:bottom w:val="nil"/>
          <w:right w:val="nil"/>
          <w:between w:val="nil"/>
        </w:pBdr>
        <w:spacing w:line="360" w:lineRule="auto"/>
        <w:ind w:left="432"/>
        <w:jc w:val="both"/>
        <w:outlineLvl w:val="1"/>
        <w:rPr>
          <w:rFonts w:ascii="Arial" w:eastAsia="Calibri" w:hAnsi="Arial" w:cs="Arial"/>
          <w:color w:val="000000" w:themeColor="text1"/>
        </w:rPr>
      </w:pPr>
    </w:p>
    <w:p w:rsidR="004D66E3"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4D66E3">
        <w:rPr>
          <w:rFonts w:ascii="Arial" w:eastAsia="Calibri" w:hAnsi="Arial" w:cs="Arial"/>
          <w:color w:val="000000" w:themeColor="text1"/>
        </w:rPr>
        <w:t xml:space="preserve">O valor total preliminar da contratação é estimado em R$ </w:t>
      </w:r>
      <w:r w:rsidR="004D66E3" w:rsidRPr="004D66E3">
        <w:rPr>
          <w:rFonts w:ascii="Arial" w:eastAsia="Calibri" w:hAnsi="Arial" w:cs="Arial"/>
          <w:color w:val="000000" w:themeColor="text1"/>
        </w:rPr>
        <w:t>61.810,00 (Seiscentos e um mil oitocentos e dez reais).</w:t>
      </w:r>
    </w:p>
    <w:p w:rsidR="001F3D9A" w:rsidRPr="001F3D9A" w:rsidRDefault="001F3D9A"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1F3D9A">
        <w:rPr>
          <w:rFonts w:ascii="Arial" w:eastAsia="Calibri" w:hAnsi="Arial" w:cs="Arial"/>
          <w:color w:val="000000" w:themeColor="text1"/>
        </w:rPr>
        <w:t>A estimativa do valor da contratação foi elaborada com base nos parâmetros dos incisos II e III do art. 23 da Lei nº 14.133/2021, observando os princípios da economicidade, da razoabilidade e da obtenção do preço de mercado.</w:t>
      </w:r>
    </w:p>
    <w:p w:rsidR="001F3D9A" w:rsidRPr="001F3D9A" w:rsidRDefault="001F3D9A"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1F3D9A">
        <w:rPr>
          <w:rFonts w:ascii="Arial" w:eastAsia="Calibri" w:hAnsi="Arial" w:cs="Arial"/>
          <w:color w:val="000000" w:themeColor="text1"/>
        </w:rPr>
        <w:t>A contratação poderá utilizar recursos do Fundo Municipal de Regularização Fundiária Sustentável, observada a autorização judicial existente para aplicação de saldo remanescente em investimento estrutural vinculado à execução da política fundiária e ambiental, sem prejuízo da necessária pesquisa de preços, instrução regular do processo licitatório e posterior prestação de contas, quando cabível.</w:t>
      </w:r>
    </w:p>
    <w:p w:rsidR="001F3D9A" w:rsidRPr="001F3D9A" w:rsidRDefault="001F3D9A"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1F3D9A">
        <w:rPr>
          <w:rFonts w:ascii="Arial" w:eastAsia="Calibri" w:hAnsi="Arial" w:cs="Arial"/>
          <w:color w:val="000000" w:themeColor="text1"/>
        </w:rPr>
        <w:t>A quantidade estimada é compatível com a demanda inicial da Secretaria, considerando que os equipamentos serão utilizados de forma complementar pela equipe técnica, sem necessidade identificada, neste momento, de múltiplas unidades ou equipes simultâneas independentes.</w:t>
      </w:r>
    </w:p>
    <w:p w:rsidR="009232CD" w:rsidRPr="009232CD" w:rsidRDefault="009232CD" w:rsidP="00477CDE">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 xml:space="preserve">LEVANTAMENTO DE MERCADO </w:t>
      </w:r>
    </w:p>
    <w:p w:rsidR="009232CD" w:rsidRPr="009232CD" w:rsidRDefault="009232CD" w:rsidP="00477CDE">
      <w:pPr>
        <w:pStyle w:val="PargrafodaLista"/>
        <w:numPr>
          <w:ilvl w:val="0"/>
          <w:numId w:val="37"/>
        </w:numPr>
        <w:pBdr>
          <w:top w:val="nil"/>
          <w:left w:val="nil"/>
          <w:bottom w:val="nil"/>
          <w:right w:val="nil"/>
          <w:between w:val="nil"/>
        </w:pBdr>
        <w:spacing w:line="360" w:lineRule="auto"/>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Para atendimento da necessidade descrita neste ETP, foram consideradas as seguintes alternativas: aquisição dos equipamentos, locação eventual dos equipamentos e contratação de serviços especializados de levantamento </w:t>
      </w:r>
      <w:proofErr w:type="spellStart"/>
      <w:r w:rsidRPr="009232CD">
        <w:rPr>
          <w:rFonts w:ascii="Arial" w:eastAsia="Calibri" w:hAnsi="Arial" w:cs="Arial"/>
          <w:color w:val="000000" w:themeColor="text1"/>
        </w:rPr>
        <w:t>georreferenciado</w:t>
      </w:r>
      <w:proofErr w:type="spellEnd"/>
      <w:r w:rsidRPr="009232CD">
        <w:rPr>
          <w:rFonts w:ascii="Arial" w:eastAsia="Calibri" w:hAnsi="Arial" w:cs="Arial"/>
          <w:color w:val="000000" w:themeColor="text1"/>
        </w:rPr>
        <w:t>.</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locação eventual foi considerada menos adequada, pois os levantamentos preliminares indicaram custo diário relevante para equipamentos com características compatíveis com a demanda, além da necessidade de disponibilidade de operador especializado, deslocamento e agendamento prévio, fatores que podem comprometer a agilidade dos trabalhos.</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contratação de serviços especializados pode atender demandas específicas, mas não substitui a necessidade de estruturação mínima da Secretaria para levantamentos, conferências e acompanhamentos técnicos de rotina, especialmente nas etapas preliminares e de verificação em campo.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aquisição dos equipamentos mostrou-se a alternativa mais adequada para a demanda atual, por permitir disponibilidade contínua, uso conforme a necessidade da Secretaria, redução da dependência de contratações pontuais e incorporação dos bens ao patrimônio municipal.</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alternativa de aquisição também se mostra compatível com a destinação autorizada para investimento estrutural da política fundiária e ambiental, uma vez que os equipamentos passarão a integrar a estrutura técnica da Secretaria Municipal de Habitação e poderão ser utilizados de forma continuada nos trabalhos de REURB.</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solução será composta por itens autônomos, contemplando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com sistema </w:t>
      </w:r>
      <w:proofErr w:type="spellStart"/>
      <w:r w:rsidRPr="009232CD">
        <w:rPr>
          <w:rFonts w:ascii="Arial" w:eastAsia="Calibri" w:hAnsi="Arial" w:cs="Arial"/>
          <w:color w:val="000000" w:themeColor="text1"/>
        </w:rPr>
        <w:t>RTK</w:t>
      </w:r>
      <w:proofErr w:type="spellEnd"/>
      <w:r w:rsidRPr="009232CD">
        <w:rPr>
          <w:rFonts w:ascii="Arial" w:eastAsia="Calibri" w:hAnsi="Arial" w:cs="Arial"/>
          <w:color w:val="000000" w:themeColor="text1"/>
        </w:rPr>
        <w:t xml:space="preserve"> e receptor GNSS RTK, com os acessórios necessários à operação, observada a compatibilidade técnica interna de cada equipamento.</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DESCRIÇÃO DA SOLUÇÃO COMO UM TODO</w:t>
      </w: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solução consiste na aquisição de equipamentos de </w:t>
      </w:r>
      <w:proofErr w:type="spellStart"/>
      <w:r w:rsidRPr="009232CD">
        <w:rPr>
          <w:rFonts w:ascii="Arial" w:eastAsia="Calibri" w:hAnsi="Arial" w:cs="Arial"/>
          <w:color w:val="000000" w:themeColor="text1"/>
        </w:rPr>
        <w:t>georreferenciamento</w:t>
      </w:r>
      <w:proofErr w:type="spellEnd"/>
      <w:r w:rsidRPr="009232CD">
        <w:rPr>
          <w:rFonts w:ascii="Arial" w:eastAsia="Calibri" w:hAnsi="Arial" w:cs="Arial"/>
          <w:color w:val="000000" w:themeColor="text1"/>
        </w:rPr>
        <w:t xml:space="preserve"> destinados ao apoio das atividades de Regularização Fundiária Urbana - </w:t>
      </w:r>
      <w:proofErr w:type="spellStart"/>
      <w:r w:rsidRPr="009232CD">
        <w:rPr>
          <w:rFonts w:ascii="Arial" w:eastAsia="Calibri" w:hAnsi="Arial" w:cs="Arial"/>
          <w:color w:val="000000" w:themeColor="text1"/>
        </w:rPr>
        <w:t>REURB</w:t>
      </w:r>
      <w:proofErr w:type="spellEnd"/>
      <w:r w:rsidRPr="009232CD">
        <w:rPr>
          <w:rFonts w:ascii="Arial" w:eastAsia="Calibri" w:hAnsi="Arial" w:cs="Arial"/>
          <w:color w:val="000000" w:themeColor="text1"/>
        </w:rPr>
        <w:t xml:space="preserve">, composta por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com sistema </w:t>
      </w:r>
      <w:proofErr w:type="spellStart"/>
      <w:r w:rsidRPr="009232CD">
        <w:rPr>
          <w:rFonts w:ascii="Arial" w:eastAsia="Calibri" w:hAnsi="Arial" w:cs="Arial"/>
          <w:color w:val="000000" w:themeColor="text1"/>
        </w:rPr>
        <w:t>RTK</w:t>
      </w:r>
      <w:proofErr w:type="spellEnd"/>
      <w:r w:rsidRPr="009232CD">
        <w:rPr>
          <w:rFonts w:ascii="Arial" w:eastAsia="Calibri" w:hAnsi="Arial" w:cs="Arial"/>
          <w:color w:val="000000" w:themeColor="text1"/>
        </w:rPr>
        <w:t xml:space="preserve"> e receptor </w:t>
      </w:r>
      <w:proofErr w:type="spellStart"/>
      <w:r w:rsidRPr="009232CD">
        <w:rPr>
          <w:rFonts w:ascii="Arial" w:eastAsia="Calibri" w:hAnsi="Arial" w:cs="Arial"/>
          <w:color w:val="000000" w:themeColor="text1"/>
        </w:rPr>
        <w:t>GNSS</w:t>
      </w:r>
      <w:proofErr w:type="spellEnd"/>
      <w:r w:rsidRPr="009232CD">
        <w:rPr>
          <w:rFonts w:ascii="Arial" w:eastAsia="Calibri" w:hAnsi="Arial" w:cs="Arial"/>
          <w:color w:val="000000" w:themeColor="text1"/>
        </w:rPr>
        <w:t xml:space="preserve"> RTK, acompanhados dos acessórios necessários à operação.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com sistema </w:t>
      </w:r>
      <w:proofErr w:type="spellStart"/>
      <w:r w:rsidRPr="009232CD">
        <w:rPr>
          <w:rFonts w:ascii="Arial" w:eastAsia="Calibri" w:hAnsi="Arial" w:cs="Arial"/>
          <w:color w:val="000000" w:themeColor="text1"/>
        </w:rPr>
        <w:t>RTK</w:t>
      </w:r>
      <w:proofErr w:type="spellEnd"/>
      <w:r w:rsidRPr="009232CD">
        <w:rPr>
          <w:rFonts w:ascii="Arial" w:eastAsia="Calibri" w:hAnsi="Arial" w:cs="Arial"/>
          <w:color w:val="000000" w:themeColor="text1"/>
        </w:rPr>
        <w:t xml:space="preserve"> será utilizado para captação aérea de imagens, leitura territorial e apoio à produção de bases visuais e cartográficas das áreas objeto de atuação da Secretaria Municipal de Habitação.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O receptor GNSS RTK será utilizado para coleta e conferência de coordenadas em campo, identificação de pontos e vértices, amarração </w:t>
      </w:r>
      <w:proofErr w:type="spellStart"/>
      <w:r w:rsidRPr="009232CD">
        <w:rPr>
          <w:rFonts w:ascii="Arial" w:eastAsia="Calibri" w:hAnsi="Arial" w:cs="Arial"/>
          <w:color w:val="000000" w:themeColor="text1"/>
        </w:rPr>
        <w:t>georreferenciada</w:t>
      </w:r>
      <w:proofErr w:type="spellEnd"/>
      <w:r w:rsidRPr="009232CD">
        <w:rPr>
          <w:rFonts w:ascii="Arial" w:eastAsia="Calibri" w:hAnsi="Arial" w:cs="Arial"/>
          <w:color w:val="000000" w:themeColor="text1"/>
        </w:rPr>
        <w:t xml:space="preserve"> e validação de informações territoriais.</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Os equipamentos possuem funções complementares e, em conjunto, permitem maior autonomia técnica na obtenção, conferência e atualização de dados utilizados nos procedimentos de REURB, conforme necessidade descrita no item </w:t>
      </w:r>
      <w:proofErr w:type="gramStart"/>
      <w:r w:rsidRPr="009232CD">
        <w:rPr>
          <w:rFonts w:ascii="Arial" w:eastAsia="Calibri" w:hAnsi="Arial" w:cs="Arial"/>
          <w:color w:val="000000" w:themeColor="text1"/>
        </w:rPr>
        <w:t>5</w:t>
      </w:r>
      <w:proofErr w:type="gramEnd"/>
      <w:r w:rsidRPr="009232CD">
        <w:rPr>
          <w:rFonts w:ascii="Arial" w:eastAsia="Calibri" w:hAnsi="Arial" w:cs="Arial"/>
          <w:color w:val="000000" w:themeColor="text1"/>
        </w:rPr>
        <w:t xml:space="preserve"> deste ETP.</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solução deverá contemplar equipamentos novos, de primeiro uso, com documentação técnica, </w:t>
      </w:r>
      <w:proofErr w:type="gramStart"/>
      <w:r w:rsidRPr="009232CD">
        <w:rPr>
          <w:rFonts w:ascii="Arial" w:eastAsia="Calibri" w:hAnsi="Arial" w:cs="Arial"/>
          <w:color w:val="000000" w:themeColor="text1"/>
        </w:rPr>
        <w:t>manuais, garantia</w:t>
      </w:r>
      <w:proofErr w:type="gramEnd"/>
      <w:r w:rsidRPr="009232CD">
        <w:rPr>
          <w:rFonts w:ascii="Arial" w:eastAsia="Calibri" w:hAnsi="Arial" w:cs="Arial"/>
          <w:color w:val="000000" w:themeColor="text1"/>
        </w:rPr>
        <w:t>, acessórios indispensáveis ao funcionamento, suporte inicial e demais condições a serem detalhadas no Termo de Referência.</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solução está alinhada à estruturação técnica da política municipal de regularização fundiária sustentável, mediante incorporação de equipamentos próprios destinados ao apoio material dos levantamentos, conferências e produtos técnicos necessários à atuação da Secretaria Municipal de Habitação.</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 xml:space="preserve">JUSTIFICATIVA PARA O PARCELAMENTO OU NÃO DA CONTRATAÇÃO </w:t>
      </w: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contratação será estruturada por itens autônomos, separando 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com sistema </w:t>
      </w:r>
      <w:proofErr w:type="spellStart"/>
      <w:r w:rsidRPr="009232CD">
        <w:rPr>
          <w:rFonts w:ascii="Arial" w:eastAsia="Calibri" w:hAnsi="Arial" w:cs="Arial"/>
          <w:color w:val="000000" w:themeColor="text1"/>
        </w:rPr>
        <w:t>RTK</w:t>
      </w:r>
      <w:proofErr w:type="spellEnd"/>
      <w:r w:rsidRPr="009232CD">
        <w:rPr>
          <w:rFonts w:ascii="Arial" w:eastAsia="Calibri" w:hAnsi="Arial" w:cs="Arial"/>
          <w:color w:val="000000" w:themeColor="text1"/>
        </w:rPr>
        <w:t xml:space="preserve"> do receptor GNSS RTK, considerando que se trata de equipamentos distintos, com fornecimento independente e ampla disponibilidade de mercado.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Embora os equipamentos sejam complementares para a finalidade descrita neste ETP, não se mostra necessária </w:t>
      </w:r>
      <w:proofErr w:type="gramStart"/>
      <w:r w:rsidRPr="009232CD">
        <w:rPr>
          <w:rFonts w:ascii="Arial" w:eastAsia="Calibri" w:hAnsi="Arial" w:cs="Arial"/>
          <w:color w:val="000000" w:themeColor="text1"/>
        </w:rPr>
        <w:t>a</w:t>
      </w:r>
      <w:proofErr w:type="gramEnd"/>
      <w:r w:rsidRPr="009232CD">
        <w:rPr>
          <w:rFonts w:ascii="Arial" w:eastAsia="Calibri" w:hAnsi="Arial" w:cs="Arial"/>
          <w:color w:val="000000" w:themeColor="text1"/>
        </w:rPr>
        <w:t xml:space="preserve"> formação de lote único entre 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e o receptor GNSS RTK, pois a aquisição por itens preserva a competitividade e permite a participação de fornecedores especializados em cada segmento.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Os acessórios indispensáveis ao funcionamento de cada equipamento deverão compor o respectivo item, incluindo, conforme o caso, bateria extra, controladora, carregadores, cabos, hélices, bastão, </w:t>
      </w:r>
      <w:proofErr w:type="spellStart"/>
      <w:r w:rsidRPr="009232CD">
        <w:rPr>
          <w:rFonts w:ascii="Arial" w:eastAsia="Calibri" w:hAnsi="Arial" w:cs="Arial"/>
          <w:color w:val="000000" w:themeColor="text1"/>
        </w:rPr>
        <w:t>bipé</w:t>
      </w:r>
      <w:proofErr w:type="spellEnd"/>
      <w:r w:rsidRPr="009232CD">
        <w:rPr>
          <w:rFonts w:ascii="Arial" w:eastAsia="Calibri" w:hAnsi="Arial" w:cs="Arial"/>
          <w:color w:val="000000" w:themeColor="text1"/>
        </w:rPr>
        <w:t>, suportes e demais componentes necessários à operação.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O agrupamento dos acessórios ao equipamento principal justifica-se pela necessidade de assegurar compatibilidade técnica, funcionamento integrado, recebimento funcional do conjunto, garantia adequada e responsabilização única do fornecedor quanto à entrega do item em plena condição de uso.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separação desses acessórios em itens isolados poderia gerar risco de incompatibilidade, dificuldade de teste, divergência de garantia e fragmentação da responsabilidade pelo funcionamento do equipamento, sem ganho relevante de competitividade para a Administração.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Dessa forma, adota-se o parcelamento entre os equipamentos principais, preservando-se, dentro de cada item, os acessórios necessários à sua operação regular.</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 xml:space="preserve">PROVIDÊNCIAS A SEREM ADOTADAS </w:t>
      </w: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Para a adequada utilização dos equipamentos, a Secretaria Municipal de Habitação deverá indicar servidores responsáveis pela guarda, operação, conservação e controle de uso do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e do receptor GNSS RTK.</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Administração deverá providenciar, quando aplicável, o cadastro do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e a observância dos procedimentos exigidos pelos órgãos competentes para operação regular do equipamento, especialmente quanto às normas da ANAC, DECEA e ANATEL, conforme diretrizes indicadas no item </w:t>
      </w:r>
      <w:proofErr w:type="gramStart"/>
      <w:r w:rsidRPr="009232CD">
        <w:rPr>
          <w:rFonts w:ascii="Arial" w:eastAsia="Calibri" w:hAnsi="Arial" w:cs="Arial"/>
          <w:color w:val="000000" w:themeColor="text1"/>
        </w:rPr>
        <w:t>4</w:t>
      </w:r>
      <w:proofErr w:type="gramEnd"/>
      <w:r w:rsidRPr="009232CD">
        <w:rPr>
          <w:rFonts w:ascii="Arial" w:eastAsia="Calibri" w:hAnsi="Arial" w:cs="Arial"/>
          <w:color w:val="000000" w:themeColor="text1"/>
        </w:rPr>
        <w:t xml:space="preserve"> deste ETP.</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Deverá ser definido fluxo interno para planejamento das atividades de campo, registro das missões, armazenamento dos dados coletados, guarda das imagens e utilização das informações produzidas nos procedimentos de Regularização Fundiária Urbana - REURB.</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Secretaria deverá assegurar local adequado para guarda dos equipamentos, carregamento de baterias, conservação dos acessórios e controle patrimonial dos bens.</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O Termo de Referência deverá prever orientação operacional inicial aos servidores indicados pela Administração, contemplando, no mínimo, montagem, configuração básica, cuidados de operação, coleta de dados, descarregamento das informações e cuidados de conservação dos equipamentos.</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utilização dos equipamentos deverá observar finalidade institucional, restringindo-se às atividades de interesse público vinculadas às atribuições da Secretaria Municipal de Habitação e aos procedimentos de regularização fundiária.</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 xml:space="preserve">CONTRATAÇÕES CORRELATAS E/OU INTERDEPENDENTES </w:t>
      </w: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Não se identifica contratação interdependente indispensável à aquisição dos equipamentos, uma vez que o objeto consiste no fornecimento de bens permanentes, acompanhados dos acessórios necessários ao seu funcionamento básico.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utilização dos equipamentos poderá se relacionar a contratações ou recursos já existentes na Secretaria Municipal de Habitação, especialmente aqueles vinculados a </w:t>
      </w:r>
      <w:proofErr w:type="spellStart"/>
      <w:r w:rsidRPr="009232CD">
        <w:rPr>
          <w:rFonts w:ascii="Arial" w:eastAsia="Calibri" w:hAnsi="Arial" w:cs="Arial"/>
          <w:color w:val="000000" w:themeColor="text1"/>
        </w:rPr>
        <w:t>geoprocessamento</w:t>
      </w:r>
      <w:proofErr w:type="spellEnd"/>
      <w:r w:rsidRPr="009232CD">
        <w:rPr>
          <w:rFonts w:ascii="Arial" w:eastAsia="Calibri" w:hAnsi="Arial" w:cs="Arial"/>
          <w:color w:val="000000" w:themeColor="text1"/>
        </w:rPr>
        <w:t>, topografia, elaboração de plantas, processamento de imagens, regularização fundiária e infraestrutura de informática.</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Eventuais softwares, computadores, impressoras técnicas ou serviços especializados utilizados para tratamento, edição, armazenamento ou impressão dos dados produzidos pelos equipamentos deverão ser considerados como recursos correlatos, sem prejuízo da autonomia da presente contratação.</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POSSÍVEIS IMPACTOS AMBIENTAIS</w:t>
      </w: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contratação não apresenta impacto ambiental direto relevante, por se tratar de aquisição de equipamentos permanentes destinados ao apoio técnico das atividades da Secretaria Municipal de Habitação.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Os impactos potenciais restringem-se ao consumo de energia para recarga, ao uso de baterias e ao descarte futuro de componentes eletrônicos e embalagens.</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proofErr w:type="gramStart"/>
      <w:r w:rsidRPr="009232CD">
        <w:rPr>
          <w:rFonts w:ascii="Arial" w:eastAsia="Calibri" w:hAnsi="Arial" w:cs="Arial"/>
          <w:color w:val="000000" w:themeColor="text1"/>
        </w:rPr>
        <w:t>O descarte de baterias, acessórios, componentes eletrônicos e embalagens deverá observar</w:t>
      </w:r>
      <w:proofErr w:type="gramEnd"/>
      <w:r w:rsidRPr="009232CD">
        <w:rPr>
          <w:rFonts w:ascii="Arial" w:eastAsia="Calibri" w:hAnsi="Arial" w:cs="Arial"/>
          <w:color w:val="000000" w:themeColor="text1"/>
        </w:rPr>
        <w:t xml:space="preserve"> as normas ambientais aplicáveis e os procedimentos de destinação ambientalmente adequada adotados pela Administração.</w:t>
      </w:r>
    </w:p>
    <w:p w:rsidR="009232CD" w:rsidRPr="009232CD" w:rsidRDefault="009232CD" w:rsidP="008A0402">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200" w:line="360" w:lineRule="auto"/>
        <w:ind w:left="0" w:firstLine="0"/>
        <w:jc w:val="both"/>
        <w:outlineLvl w:val="0"/>
        <w:rPr>
          <w:rFonts w:ascii="Arial" w:eastAsia="Calibri" w:hAnsi="Arial" w:cs="Arial"/>
          <w:b/>
          <w:color w:val="000000" w:themeColor="text1"/>
        </w:rPr>
      </w:pPr>
      <w:r w:rsidRPr="009232CD">
        <w:rPr>
          <w:rFonts w:ascii="Arial" w:eastAsia="Calibri" w:hAnsi="Arial" w:cs="Arial"/>
          <w:b/>
          <w:color w:val="000000" w:themeColor="text1"/>
        </w:rPr>
        <w:t>POSICIONAMENTO CONCLUSIVO</w:t>
      </w:r>
    </w:p>
    <w:p w:rsidR="009232CD" w:rsidRPr="009232CD" w:rsidRDefault="009232CD" w:rsidP="008A0402">
      <w:pPr>
        <w:pStyle w:val="PargrafodaLista"/>
        <w:numPr>
          <w:ilvl w:val="0"/>
          <w:numId w:val="37"/>
        </w:numPr>
        <w:pBdr>
          <w:top w:val="nil"/>
          <w:left w:val="nil"/>
          <w:bottom w:val="nil"/>
          <w:right w:val="nil"/>
          <w:between w:val="nil"/>
        </w:pBdr>
        <w:spacing w:line="360" w:lineRule="auto"/>
        <w:ind w:left="0" w:firstLine="0"/>
        <w:jc w:val="both"/>
        <w:outlineLvl w:val="1"/>
        <w:rPr>
          <w:rFonts w:ascii="Arial" w:eastAsia="Calibri" w:hAnsi="Arial" w:cs="Arial"/>
          <w:vanish/>
          <w:color w:val="000000" w:themeColor="text1"/>
        </w:rPr>
      </w:pP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Com base na necessidade descrita, nos requisitos definidos, no levantamento de mercado e na análise das alternativas disponíveis, conclui-se que a aquisição de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com sistema </w:t>
      </w:r>
      <w:proofErr w:type="spellStart"/>
      <w:r w:rsidRPr="009232CD">
        <w:rPr>
          <w:rFonts w:ascii="Arial" w:eastAsia="Calibri" w:hAnsi="Arial" w:cs="Arial"/>
          <w:color w:val="000000" w:themeColor="text1"/>
        </w:rPr>
        <w:t>RTK</w:t>
      </w:r>
      <w:proofErr w:type="spellEnd"/>
      <w:r w:rsidRPr="009232CD">
        <w:rPr>
          <w:rFonts w:ascii="Arial" w:eastAsia="Calibri" w:hAnsi="Arial" w:cs="Arial"/>
          <w:color w:val="000000" w:themeColor="text1"/>
        </w:rPr>
        <w:t xml:space="preserve"> e receptor GNSS RTK é solução adequada para atendimento da demanda da Secretaria Municipal de Habitação.</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solução mostra-se pertinente diante da necessidade de estruturação técnica da Secretaria para apoio às atividades de Regularização Fundiária Urbana - REURB, especialmente quanto à obtenção de imagens, coleta de coordenadas, conferência de pontos, identificação de vértices e produção de dados </w:t>
      </w:r>
      <w:proofErr w:type="spellStart"/>
      <w:r w:rsidRPr="009232CD">
        <w:rPr>
          <w:rFonts w:ascii="Arial" w:eastAsia="Calibri" w:hAnsi="Arial" w:cs="Arial"/>
          <w:color w:val="000000" w:themeColor="text1"/>
        </w:rPr>
        <w:t>georreferenciados</w:t>
      </w:r>
      <w:proofErr w:type="spellEnd"/>
      <w:r w:rsidRPr="009232CD">
        <w:rPr>
          <w:rFonts w:ascii="Arial" w:eastAsia="Calibri" w:hAnsi="Arial" w:cs="Arial"/>
          <w:color w:val="000000" w:themeColor="text1"/>
        </w:rPr>
        <w:t>.</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A aquisição dos equipamentos apresenta maior aderência à necessidade administrativa em relação às alternativas avaliadas, especialmente por permitir disponibilidade contínua dos bens, autonomia operacional da equipe municipal e utilização conforme a demanda dos procedimentos de regularização fundiária.</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contratação é tecnicamente viável, desde que observadas </w:t>
      </w:r>
      <w:proofErr w:type="gramStart"/>
      <w:r w:rsidRPr="009232CD">
        <w:rPr>
          <w:rFonts w:ascii="Arial" w:eastAsia="Calibri" w:hAnsi="Arial" w:cs="Arial"/>
          <w:color w:val="000000" w:themeColor="text1"/>
        </w:rPr>
        <w:t>as</w:t>
      </w:r>
      <w:proofErr w:type="gramEnd"/>
      <w:r w:rsidRPr="009232CD">
        <w:rPr>
          <w:rFonts w:ascii="Arial" w:eastAsia="Calibri" w:hAnsi="Arial" w:cs="Arial"/>
          <w:color w:val="000000" w:themeColor="text1"/>
        </w:rPr>
        <w:t xml:space="preserve"> providências necessárias à formalização do processo, especialmente quanto à conclusão da pesquisa de preços, confirmação da disponibilidade orçamentária, definição das especificações técnicas no Termo de Referência, exigência da documentação pertinente e adoção dos procedimentos regulatórios aplicáveis ao uso institucional dos equipamentos.</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Considerando que os equipamentos pretendidos possuem padrões de desempenho e qualidade objetivamente definíveis por especificações usuais de mercado, o objeto enquadra-se como bem </w:t>
      </w:r>
      <w:proofErr w:type="gramStart"/>
      <w:r w:rsidRPr="009232CD">
        <w:rPr>
          <w:rFonts w:ascii="Arial" w:eastAsia="Calibri" w:hAnsi="Arial" w:cs="Arial"/>
          <w:color w:val="000000" w:themeColor="text1"/>
        </w:rPr>
        <w:t>comum, nos termos do art. 6º, inciso XIII, da Lei Federal nº</w:t>
      </w:r>
      <w:proofErr w:type="gramEnd"/>
      <w:r w:rsidRPr="009232CD">
        <w:rPr>
          <w:rFonts w:ascii="Arial" w:eastAsia="Calibri" w:hAnsi="Arial" w:cs="Arial"/>
          <w:color w:val="000000" w:themeColor="text1"/>
        </w:rPr>
        <w:t xml:space="preserve"> 14.133/2021, sendo adequada a adoção da modalidade pregão, preferencialmente eletrônico, com critério de julgamento de menor preço, conforme </w:t>
      </w:r>
      <w:proofErr w:type="spellStart"/>
      <w:r w:rsidRPr="009232CD">
        <w:rPr>
          <w:rFonts w:ascii="Arial" w:eastAsia="Calibri" w:hAnsi="Arial" w:cs="Arial"/>
          <w:color w:val="000000" w:themeColor="text1"/>
        </w:rPr>
        <w:t>arts</w:t>
      </w:r>
      <w:proofErr w:type="spellEnd"/>
      <w:r w:rsidRPr="009232CD">
        <w:rPr>
          <w:rFonts w:ascii="Arial" w:eastAsia="Calibri" w:hAnsi="Arial" w:cs="Arial"/>
          <w:color w:val="000000" w:themeColor="text1"/>
        </w:rPr>
        <w:t xml:space="preserve">. </w:t>
      </w:r>
      <w:proofErr w:type="gramStart"/>
      <w:r w:rsidRPr="009232CD">
        <w:rPr>
          <w:rFonts w:ascii="Arial" w:eastAsia="Calibri" w:hAnsi="Arial" w:cs="Arial"/>
          <w:color w:val="000000" w:themeColor="text1"/>
        </w:rPr>
        <w:t>6º, inciso</w:t>
      </w:r>
      <w:proofErr w:type="gramEnd"/>
      <w:r w:rsidRPr="009232CD">
        <w:rPr>
          <w:rFonts w:ascii="Arial" w:eastAsia="Calibri" w:hAnsi="Arial" w:cs="Arial"/>
          <w:color w:val="000000" w:themeColor="text1"/>
        </w:rPr>
        <w:t xml:space="preserve"> XLI, 17, § 2º, 28, inciso I, e 33, inciso I, da mesma Lei.</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A contratação deverá ser estruturada com parcelamento entre os equipamentos principais, separando o </w:t>
      </w:r>
      <w:proofErr w:type="spellStart"/>
      <w:r w:rsidRPr="009232CD">
        <w:rPr>
          <w:rFonts w:ascii="Arial" w:eastAsia="Calibri" w:hAnsi="Arial" w:cs="Arial"/>
          <w:color w:val="000000" w:themeColor="text1"/>
        </w:rPr>
        <w:t>drone</w:t>
      </w:r>
      <w:proofErr w:type="spellEnd"/>
      <w:r w:rsidRPr="009232CD">
        <w:rPr>
          <w:rFonts w:ascii="Arial" w:eastAsia="Calibri" w:hAnsi="Arial" w:cs="Arial"/>
          <w:color w:val="000000" w:themeColor="text1"/>
        </w:rPr>
        <w:t xml:space="preserve"> com sistema </w:t>
      </w:r>
      <w:proofErr w:type="spellStart"/>
      <w:r w:rsidRPr="009232CD">
        <w:rPr>
          <w:rFonts w:ascii="Arial" w:eastAsia="Calibri" w:hAnsi="Arial" w:cs="Arial"/>
          <w:color w:val="000000" w:themeColor="text1"/>
        </w:rPr>
        <w:t>RTK</w:t>
      </w:r>
      <w:proofErr w:type="spellEnd"/>
      <w:r w:rsidRPr="009232CD">
        <w:rPr>
          <w:rFonts w:ascii="Arial" w:eastAsia="Calibri" w:hAnsi="Arial" w:cs="Arial"/>
          <w:color w:val="000000" w:themeColor="text1"/>
        </w:rPr>
        <w:t xml:space="preserve"> do receptor GNSS RTK, em observância ao art. 40, inciso V, alínea “b”, da Lei Federal nº 14.133/2021, com julgamento por item, preservando-se a competitividade e a seleção da proposta mais vantajosa para cada item.</w:t>
      </w:r>
    </w:p>
    <w:p w:rsidR="009232CD" w:rsidRPr="009232CD" w:rsidRDefault="009232CD" w:rsidP="008A0402">
      <w:pPr>
        <w:pStyle w:val="PargrafodaLista"/>
        <w:numPr>
          <w:ilvl w:val="1"/>
          <w:numId w:val="37"/>
        </w:numPr>
        <w:pBdr>
          <w:top w:val="nil"/>
          <w:left w:val="nil"/>
          <w:bottom w:val="nil"/>
          <w:right w:val="nil"/>
          <w:between w:val="nil"/>
        </w:pBdr>
        <w:spacing w:line="360" w:lineRule="auto"/>
        <w:ind w:left="0" w:firstLine="0"/>
        <w:jc w:val="both"/>
        <w:outlineLvl w:val="1"/>
        <w:rPr>
          <w:rFonts w:ascii="Arial" w:eastAsia="Calibri" w:hAnsi="Arial" w:cs="Arial"/>
          <w:color w:val="000000" w:themeColor="text1"/>
        </w:rPr>
      </w:pPr>
      <w:r w:rsidRPr="009232CD">
        <w:rPr>
          <w:rFonts w:ascii="Arial" w:eastAsia="Calibri" w:hAnsi="Arial" w:cs="Arial"/>
          <w:color w:val="000000" w:themeColor="text1"/>
        </w:rPr>
        <w:t xml:space="preserve">Diante da análise realizada, conclui-se pela viabilidade técnica da contratação no formato proposto, cabendo ao Termo de Referência detalhar as especificações técnicas, condições de fornecimento, </w:t>
      </w:r>
      <w:proofErr w:type="gramStart"/>
      <w:r w:rsidRPr="009232CD">
        <w:rPr>
          <w:rFonts w:ascii="Arial" w:eastAsia="Calibri" w:hAnsi="Arial" w:cs="Arial"/>
          <w:color w:val="000000" w:themeColor="text1"/>
        </w:rPr>
        <w:t>critérios de aceitabilidade, recebimento, garantia</w:t>
      </w:r>
      <w:proofErr w:type="gramEnd"/>
      <w:r w:rsidRPr="009232CD">
        <w:rPr>
          <w:rFonts w:ascii="Arial" w:eastAsia="Calibri" w:hAnsi="Arial" w:cs="Arial"/>
          <w:color w:val="000000" w:themeColor="text1"/>
        </w:rPr>
        <w:t>, suporte e demais regras necessárias à execução da contratação.</w:t>
      </w:r>
    </w:p>
    <w:p w:rsidR="006B08A8" w:rsidRPr="00817181" w:rsidRDefault="006B08A8" w:rsidP="00D66E31">
      <w:pPr>
        <w:spacing w:after="200" w:line="276" w:lineRule="auto"/>
        <w:jc w:val="center"/>
        <w:rPr>
          <w:rFonts w:ascii="Arial" w:eastAsia="Arial Unicode MS" w:hAnsi="Arial" w:cs="Arial"/>
          <w:b/>
        </w:rPr>
      </w:pPr>
    </w:p>
    <w:p w:rsidR="008858D0" w:rsidRDefault="008858D0" w:rsidP="001F3D9A">
      <w:pPr>
        <w:spacing w:after="200" w:line="276" w:lineRule="auto"/>
        <w:jc w:val="center"/>
        <w:rPr>
          <w:rFonts w:ascii="Arial" w:hAnsi="Arial" w:cs="Arial"/>
          <w:b/>
        </w:rPr>
      </w:pPr>
    </w:p>
    <w:p w:rsidR="008858D0" w:rsidRDefault="008858D0" w:rsidP="001F3D9A">
      <w:pPr>
        <w:spacing w:after="200" w:line="276" w:lineRule="auto"/>
        <w:jc w:val="center"/>
        <w:rPr>
          <w:rFonts w:ascii="Arial" w:hAnsi="Arial" w:cs="Arial"/>
          <w:b/>
        </w:rPr>
      </w:pPr>
    </w:p>
    <w:p w:rsidR="008858D0" w:rsidRDefault="008858D0" w:rsidP="001F3D9A">
      <w:pPr>
        <w:spacing w:after="200" w:line="276" w:lineRule="auto"/>
        <w:jc w:val="center"/>
        <w:rPr>
          <w:rFonts w:ascii="Arial" w:hAnsi="Arial" w:cs="Arial"/>
          <w:b/>
        </w:rPr>
      </w:pPr>
    </w:p>
    <w:p w:rsidR="001F3D9A" w:rsidRPr="001F3D9A" w:rsidRDefault="001F3D9A" w:rsidP="001F3D9A">
      <w:pPr>
        <w:spacing w:after="200" w:line="276" w:lineRule="auto"/>
        <w:jc w:val="center"/>
        <w:rPr>
          <w:rFonts w:ascii="Arial" w:hAnsi="Arial" w:cs="Arial"/>
          <w:b/>
        </w:rPr>
      </w:pPr>
      <w:r w:rsidRPr="001F3D9A">
        <w:rPr>
          <w:rFonts w:ascii="Arial" w:hAnsi="Arial" w:cs="Arial"/>
          <w:b/>
        </w:rPr>
        <w:t xml:space="preserve">ANEXO II </w:t>
      </w:r>
    </w:p>
    <w:p w:rsidR="001F3D9A" w:rsidRPr="001F3D9A" w:rsidRDefault="001F3D9A" w:rsidP="001F3D9A">
      <w:pPr>
        <w:pBdr>
          <w:top w:val="single" w:sz="4" w:space="1" w:color="auto"/>
          <w:left w:val="single" w:sz="4" w:space="1" w:color="auto"/>
          <w:bottom w:val="single" w:sz="4" w:space="1" w:color="auto"/>
          <w:right w:val="single" w:sz="4" w:space="1" w:color="auto"/>
          <w:between w:val="nil"/>
        </w:pBdr>
        <w:shd w:val="clear" w:color="auto" w:fill="D9D9D9" w:themeFill="background1" w:themeFillShade="D9"/>
        <w:tabs>
          <w:tab w:val="left" w:pos="709"/>
          <w:tab w:val="left" w:pos="7267"/>
        </w:tabs>
        <w:spacing w:line="360" w:lineRule="auto"/>
        <w:jc w:val="center"/>
        <w:rPr>
          <w:rFonts w:ascii="Arial" w:hAnsi="Arial" w:cs="Arial"/>
          <w:b/>
        </w:rPr>
      </w:pPr>
      <w:r w:rsidRPr="001F3D9A">
        <w:rPr>
          <w:rFonts w:ascii="Arial" w:hAnsi="Arial" w:cs="Arial"/>
          <w:b/>
        </w:rPr>
        <w:t xml:space="preserve"> TERMO DE REFERÊNCIA</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bookmarkStart w:id="0" w:name="_Hlk126995430"/>
      <w:r w:rsidRPr="001F3D9A">
        <w:rPr>
          <w:rFonts w:ascii="Arial" w:hAnsi="Arial" w:cs="Arial"/>
          <w:b/>
        </w:rPr>
        <w:t>OBJETO</w:t>
      </w:r>
    </w:p>
    <w:bookmarkEnd w:id="0"/>
    <w:p w:rsidR="001F3D9A" w:rsidRPr="001F3D9A" w:rsidRDefault="001F3D9A" w:rsidP="00EA0A40">
      <w:pPr>
        <w:pStyle w:val="PargrafodaLista"/>
        <w:numPr>
          <w:ilvl w:val="1"/>
          <w:numId w:val="42"/>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Aquisição de equipamentos para apoio técnico às atividades de Regularização Fundiária Urbana - </w:t>
      </w:r>
      <w:proofErr w:type="spellStart"/>
      <w:r w:rsidRPr="001F3D9A">
        <w:rPr>
          <w:rFonts w:ascii="Arial" w:eastAsia="Calibri" w:hAnsi="Arial" w:cs="Arial"/>
        </w:rPr>
        <w:t>REURB</w:t>
      </w:r>
      <w:proofErr w:type="spellEnd"/>
      <w:r w:rsidRPr="001F3D9A">
        <w:rPr>
          <w:rFonts w:ascii="Arial" w:eastAsia="Calibri" w:hAnsi="Arial" w:cs="Arial"/>
        </w:rPr>
        <w:t xml:space="preserve">, contemplando </w:t>
      </w:r>
      <w:proofErr w:type="spellStart"/>
      <w:r w:rsidRPr="001F3D9A">
        <w:rPr>
          <w:rFonts w:ascii="Arial" w:eastAsia="Calibri" w:hAnsi="Arial" w:cs="Arial"/>
        </w:rPr>
        <w:t>drone</w:t>
      </w:r>
      <w:proofErr w:type="spellEnd"/>
      <w:r w:rsidRPr="001F3D9A">
        <w:rPr>
          <w:rFonts w:ascii="Arial" w:eastAsia="Calibri" w:hAnsi="Arial" w:cs="Arial"/>
        </w:rPr>
        <w:t xml:space="preserve"> com sistema </w:t>
      </w:r>
      <w:proofErr w:type="spellStart"/>
      <w:r w:rsidRPr="001F3D9A">
        <w:rPr>
          <w:rFonts w:ascii="Arial" w:eastAsia="Calibri" w:hAnsi="Arial" w:cs="Arial"/>
        </w:rPr>
        <w:t>RTK</w:t>
      </w:r>
      <w:proofErr w:type="spellEnd"/>
      <w:r w:rsidRPr="001F3D9A">
        <w:rPr>
          <w:rFonts w:ascii="Arial" w:eastAsia="Calibri" w:hAnsi="Arial" w:cs="Arial"/>
        </w:rPr>
        <w:t xml:space="preserve">, receptor </w:t>
      </w:r>
      <w:proofErr w:type="spellStart"/>
      <w:r w:rsidRPr="001F3D9A">
        <w:rPr>
          <w:rFonts w:ascii="Arial" w:eastAsia="Calibri" w:hAnsi="Arial" w:cs="Arial"/>
        </w:rPr>
        <w:t>GNSS</w:t>
      </w:r>
      <w:proofErr w:type="spellEnd"/>
      <w:r w:rsidRPr="001F3D9A">
        <w:rPr>
          <w:rFonts w:ascii="Arial" w:eastAsia="Calibri" w:hAnsi="Arial" w:cs="Arial"/>
        </w:rPr>
        <w:t xml:space="preserve"> </w:t>
      </w:r>
      <w:proofErr w:type="spellStart"/>
      <w:r w:rsidRPr="001F3D9A">
        <w:rPr>
          <w:rFonts w:ascii="Arial" w:eastAsia="Calibri" w:hAnsi="Arial" w:cs="Arial"/>
        </w:rPr>
        <w:t>RTK</w:t>
      </w:r>
      <w:proofErr w:type="spellEnd"/>
      <w:r w:rsidRPr="001F3D9A">
        <w:rPr>
          <w:rFonts w:ascii="Arial" w:eastAsia="Calibri" w:hAnsi="Arial" w:cs="Arial"/>
        </w:rPr>
        <w:t xml:space="preserve"> e acessórios necessários à operação, para utilização pela Secretaria Municipal de Habitação.</w:t>
      </w:r>
    </w:p>
    <w:p w:rsidR="001F3D9A" w:rsidRPr="001F3D9A" w:rsidRDefault="001F3D9A" w:rsidP="00EA0A40">
      <w:pPr>
        <w:pStyle w:val="PargrafodaLista"/>
        <w:numPr>
          <w:ilvl w:val="1"/>
          <w:numId w:val="42"/>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Modalidade: Pregão Eletrônico.</w:t>
      </w:r>
    </w:p>
    <w:p w:rsidR="001F3D9A" w:rsidRPr="001F3D9A" w:rsidRDefault="001F3D9A" w:rsidP="00EA0A40">
      <w:pPr>
        <w:pStyle w:val="PargrafodaLista"/>
        <w:numPr>
          <w:ilvl w:val="1"/>
          <w:numId w:val="42"/>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Critério de Julgamento: Menor preço por item.</w:t>
      </w:r>
    </w:p>
    <w:p w:rsidR="001F3D9A" w:rsidRPr="001F3D9A" w:rsidRDefault="001F3D9A" w:rsidP="00EA0A40">
      <w:pPr>
        <w:pStyle w:val="PargrafodaLista"/>
        <w:numPr>
          <w:ilvl w:val="1"/>
          <w:numId w:val="42"/>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Forma de Contratação: Contrato.</w:t>
      </w:r>
    </w:p>
    <w:p w:rsidR="001F3D9A" w:rsidRPr="001F3D9A" w:rsidRDefault="001F3D9A" w:rsidP="00EA0A40">
      <w:pPr>
        <w:pStyle w:val="PargrafodaLista"/>
        <w:numPr>
          <w:ilvl w:val="1"/>
          <w:numId w:val="42"/>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Vigência: 12 (doze) meses.</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ESPECIFICAÇÕES DOS PRODUTOS E QUANTIDADE</w:t>
      </w:r>
    </w:p>
    <w:p w:rsidR="001F3D9A" w:rsidRPr="001F3D9A" w:rsidRDefault="001F3D9A" w:rsidP="00EA0A40">
      <w:pPr>
        <w:pStyle w:val="PargrafodaLista"/>
        <w:numPr>
          <w:ilvl w:val="0"/>
          <w:numId w:val="42"/>
        </w:numPr>
        <w:tabs>
          <w:tab w:val="left" w:pos="567"/>
        </w:tabs>
        <w:spacing w:line="360" w:lineRule="auto"/>
        <w:jc w:val="both"/>
        <w:outlineLvl w:val="1"/>
        <w:rPr>
          <w:rFonts w:ascii="Arial" w:eastAsia="Calibri" w:hAnsi="Arial" w:cs="Arial"/>
          <w:vanish/>
        </w:rPr>
      </w:pPr>
    </w:p>
    <w:p w:rsidR="001F3D9A" w:rsidRPr="001F3D9A" w:rsidRDefault="001F3D9A" w:rsidP="00EA0A40">
      <w:pPr>
        <w:pStyle w:val="PargrafodaLista"/>
        <w:numPr>
          <w:ilvl w:val="1"/>
          <w:numId w:val="42"/>
        </w:numPr>
        <w:spacing w:line="360" w:lineRule="auto"/>
        <w:ind w:left="0" w:firstLine="0"/>
        <w:jc w:val="both"/>
        <w:outlineLvl w:val="1"/>
        <w:rPr>
          <w:rFonts w:ascii="Arial" w:eastAsia="Calibri" w:hAnsi="Arial" w:cs="Arial"/>
        </w:rPr>
      </w:pPr>
      <w:r w:rsidRPr="001F3D9A">
        <w:rPr>
          <w:rFonts w:ascii="Arial" w:eastAsia="Calibri" w:hAnsi="Arial" w:cs="Arial"/>
        </w:rPr>
        <w:t>Considerando que os padrões de desempenho e qualidade dos itens objeto deste Termo de Referência podem ser objetivamente definidos por especificações usuais de mercado, os equipamentos são classificados como bens comuns.</w:t>
      </w:r>
    </w:p>
    <w:p w:rsidR="001F3D9A" w:rsidRPr="00340210" w:rsidRDefault="001F3D9A" w:rsidP="00EA0A40">
      <w:pPr>
        <w:pStyle w:val="PargrafodaLista"/>
        <w:numPr>
          <w:ilvl w:val="1"/>
          <w:numId w:val="42"/>
        </w:numPr>
        <w:tabs>
          <w:tab w:val="left" w:pos="567"/>
        </w:tabs>
        <w:spacing w:line="360" w:lineRule="auto"/>
        <w:ind w:left="0" w:firstLine="0"/>
        <w:jc w:val="both"/>
        <w:outlineLvl w:val="1"/>
        <w:rPr>
          <w:rFonts w:ascii="Arial" w:eastAsia="Calibri" w:hAnsi="Arial" w:cs="Arial"/>
          <w:b/>
          <w:bCs/>
        </w:rPr>
      </w:pPr>
      <w:r w:rsidRPr="00340210">
        <w:rPr>
          <w:rFonts w:ascii="Arial" w:eastAsia="Calibri" w:hAnsi="Arial" w:cs="Arial"/>
          <w:b/>
        </w:rPr>
        <w:t>TABELA DE QUANTITATIVOS</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80"/>
        <w:gridCol w:w="713"/>
        <w:gridCol w:w="553"/>
        <w:gridCol w:w="3574"/>
        <w:gridCol w:w="1466"/>
        <w:gridCol w:w="1366"/>
        <w:gridCol w:w="1127"/>
      </w:tblGrid>
      <w:tr w:rsidR="001F3D9A" w:rsidRPr="001F3D9A" w:rsidTr="001F3D9A">
        <w:trPr>
          <w:trHeight w:val="567"/>
        </w:trPr>
        <w:tc>
          <w:tcPr>
            <w:tcW w:w="383" w:type="pct"/>
            <w:shd w:val="clear" w:color="auto" w:fill="D9D9D9" w:themeFill="background1" w:themeFillShade="D9"/>
            <w:vAlign w:val="center"/>
          </w:tcPr>
          <w:p w:rsidR="001F3D9A" w:rsidRPr="001F3D9A" w:rsidRDefault="001F3D9A" w:rsidP="001F3D9A">
            <w:pPr>
              <w:tabs>
                <w:tab w:val="left" w:pos="142"/>
              </w:tabs>
              <w:ind w:left="66"/>
              <w:contextualSpacing/>
              <w:jc w:val="center"/>
              <w:outlineLvl w:val="1"/>
              <w:rPr>
                <w:rFonts w:ascii="Arial" w:eastAsia="Calibri" w:hAnsi="Arial" w:cs="Arial"/>
                <w:b/>
                <w:bCs/>
              </w:rPr>
            </w:pPr>
            <w:r w:rsidRPr="001F3D9A">
              <w:rPr>
                <w:rFonts w:ascii="Arial" w:eastAsia="Calibri" w:hAnsi="Arial" w:cs="Arial"/>
                <w:b/>
                <w:bCs/>
              </w:rPr>
              <w:t>ITEM</w:t>
            </w:r>
          </w:p>
        </w:tc>
        <w:tc>
          <w:tcPr>
            <w:tcW w:w="351" w:type="pct"/>
            <w:shd w:val="clear" w:color="auto" w:fill="D9D9D9" w:themeFill="background1" w:themeFillShade="D9"/>
            <w:vAlign w:val="center"/>
          </w:tcPr>
          <w:p w:rsidR="001F3D9A" w:rsidRPr="001F3D9A" w:rsidRDefault="001F3D9A" w:rsidP="001F3D9A">
            <w:pPr>
              <w:tabs>
                <w:tab w:val="left" w:pos="142"/>
              </w:tabs>
              <w:ind w:left="66"/>
              <w:contextualSpacing/>
              <w:jc w:val="center"/>
              <w:outlineLvl w:val="1"/>
              <w:rPr>
                <w:rFonts w:ascii="Arial" w:eastAsia="Calibri" w:hAnsi="Arial" w:cs="Arial"/>
                <w:b/>
                <w:bCs/>
              </w:rPr>
            </w:pPr>
            <w:r w:rsidRPr="001F3D9A">
              <w:rPr>
                <w:rFonts w:ascii="Arial" w:eastAsia="Calibri" w:hAnsi="Arial" w:cs="Arial"/>
                <w:b/>
                <w:bCs/>
              </w:rPr>
              <w:t>QTD</w:t>
            </w:r>
          </w:p>
        </w:tc>
        <w:tc>
          <w:tcPr>
            <w:tcW w:w="272" w:type="pct"/>
            <w:shd w:val="clear" w:color="auto" w:fill="D9D9D9" w:themeFill="background1" w:themeFillShade="D9"/>
            <w:vAlign w:val="center"/>
          </w:tcPr>
          <w:p w:rsidR="001F3D9A" w:rsidRPr="001F3D9A" w:rsidRDefault="001F3D9A" w:rsidP="001F3D9A">
            <w:pPr>
              <w:tabs>
                <w:tab w:val="left" w:pos="142"/>
              </w:tabs>
              <w:ind w:left="66"/>
              <w:contextualSpacing/>
              <w:jc w:val="center"/>
              <w:outlineLvl w:val="1"/>
              <w:rPr>
                <w:rFonts w:ascii="Arial" w:eastAsia="Calibri" w:hAnsi="Arial" w:cs="Arial"/>
                <w:b/>
                <w:bCs/>
              </w:rPr>
            </w:pPr>
            <w:r w:rsidRPr="001F3D9A">
              <w:rPr>
                <w:rFonts w:ascii="Arial" w:eastAsia="Calibri" w:hAnsi="Arial" w:cs="Arial"/>
                <w:b/>
                <w:bCs/>
              </w:rPr>
              <w:t>UN</w:t>
            </w:r>
          </w:p>
        </w:tc>
        <w:tc>
          <w:tcPr>
            <w:tcW w:w="1939" w:type="pct"/>
            <w:shd w:val="clear" w:color="auto" w:fill="D9D9D9" w:themeFill="background1" w:themeFillShade="D9"/>
            <w:vAlign w:val="center"/>
          </w:tcPr>
          <w:p w:rsidR="001F3D9A" w:rsidRPr="001F3D9A" w:rsidRDefault="001F3D9A" w:rsidP="001F3D9A">
            <w:pPr>
              <w:tabs>
                <w:tab w:val="left" w:pos="142"/>
              </w:tabs>
              <w:ind w:left="66"/>
              <w:contextualSpacing/>
              <w:jc w:val="center"/>
              <w:outlineLvl w:val="1"/>
              <w:rPr>
                <w:rFonts w:ascii="Arial" w:eastAsia="Calibri" w:hAnsi="Arial" w:cs="Arial"/>
                <w:b/>
                <w:bCs/>
              </w:rPr>
            </w:pPr>
            <w:r w:rsidRPr="001F3D9A">
              <w:rPr>
                <w:rFonts w:ascii="Arial" w:eastAsia="Calibri" w:hAnsi="Arial" w:cs="Arial"/>
                <w:b/>
                <w:bCs/>
              </w:rPr>
              <w:t>DESCRIÇÃO</w:t>
            </w:r>
          </w:p>
        </w:tc>
        <w:tc>
          <w:tcPr>
            <w:tcW w:w="721" w:type="pct"/>
            <w:shd w:val="clear" w:color="auto" w:fill="D9D9D9" w:themeFill="background1" w:themeFillShade="D9"/>
            <w:vAlign w:val="center"/>
          </w:tcPr>
          <w:p w:rsidR="001F3D9A" w:rsidRPr="001F3D9A" w:rsidRDefault="001F3D9A" w:rsidP="001F3D9A">
            <w:pPr>
              <w:tabs>
                <w:tab w:val="left" w:pos="161"/>
              </w:tabs>
              <w:ind w:left="19"/>
              <w:contextualSpacing/>
              <w:jc w:val="center"/>
              <w:outlineLvl w:val="1"/>
              <w:rPr>
                <w:rFonts w:ascii="Arial" w:eastAsia="Calibri" w:hAnsi="Arial" w:cs="Arial"/>
                <w:b/>
                <w:bCs/>
              </w:rPr>
            </w:pPr>
            <w:r w:rsidRPr="001F3D9A">
              <w:rPr>
                <w:rFonts w:ascii="Arial" w:eastAsia="Calibri" w:hAnsi="Arial" w:cs="Arial"/>
                <w:b/>
                <w:bCs/>
              </w:rPr>
              <w:t>BENEFÍCIO</w:t>
            </w:r>
          </w:p>
        </w:tc>
        <w:tc>
          <w:tcPr>
            <w:tcW w:w="669" w:type="pct"/>
            <w:shd w:val="clear" w:color="auto" w:fill="D9D9D9" w:themeFill="background1" w:themeFillShade="D9"/>
            <w:vAlign w:val="center"/>
          </w:tcPr>
          <w:p w:rsidR="001F3D9A" w:rsidRPr="001F3D9A" w:rsidRDefault="001F3D9A" w:rsidP="001F3D9A">
            <w:pPr>
              <w:tabs>
                <w:tab w:val="left" w:pos="0"/>
              </w:tabs>
              <w:ind w:left="66"/>
              <w:contextualSpacing/>
              <w:jc w:val="center"/>
              <w:outlineLvl w:val="1"/>
              <w:rPr>
                <w:rFonts w:ascii="Arial" w:eastAsia="Calibri" w:hAnsi="Arial" w:cs="Arial"/>
                <w:b/>
                <w:bCs/>
              </w:rPr>
            </w:pPr>
            <w:r w:rsidRPr="001F3D9A">
              <w:rPr>
                <w:rFonts w:ascii="Arial" w:eastAsia="Calibri" w:hAnsi="Arial" w:cs="Arial"/>
                <w:b/>
                <w:bCs/>
              </w:rPr>
              <w:t>VALOR UNITÁRIO</w:t>
            </w:r>
          </w:p>
        </w:tc>
        <w:tc>
          <w:tcPr>
            <w:tcW w:w="613" w:type="pct"/>
            <w:shd w:val="clear" w:color="auto" w:fill="D9D9D9" w:themeFill="background1" w:themeFillShade="D9"/>
            <w:vAlign w:val="center"/>
          </w:tcPr>
          <w:p w:rsidR="001F3D9A" w:rsidRPr="001F3D9A" w:rsidRDefault="001F3D9A" w:rsidP="001F3D9A">
            <w:pPr>
              <w:tabs>
                <w:tab w:val="left" w:pos="0"/>
              </w:tabs>
              <w:ind w:left="66"/>
              <w:contextualSpacing/>
              <w:jc w:val="center"/>
              <w:outlineLvl w:val="1"/>
              <w:rPr>
                <w:rFonts w:ascii="Arial" w:eastAsia="Calibri" w:hAnsi="Arial" w:cs="Arial"/>
                <w:b/>
                <w:bCs/>
              </w:rPr>
            </w:pPr>
            <w:r w:rsidRPr="001F3D9A">
              <w:rPr>
                <w:rFonts w:ascii="Arial" w:eastAsia="Calibri" w:hAnsi="Arial" w:cs="Arial"/>
                <w:b/>
                <w:bCs/>
              </w:rPr>
              <w:t>VALOR TOTAL</w:t>
            </w:r>
          </w:p>
        </w:tc>
      </w:tr>
      <w:tr w:rsidR="001F3D9A" w:rsidRPr="001F3D9A" w:rsidTr="001F3D9A">
        <w:trPr>
          <w:trHeight w:val="369"/>
        </w:trPr>
        <w:tc>
          <w:tcPr>
            <w:tcW w:w="383" w:type="pct"/>
            <w:vAlign w:val="center"/>
          </w:tcPr>
          <w:p w:rsidR="001F3D9A" w:rsidRPr="001F3D9A" w:rsidRDefault="001F3D9A" w:rsidP="001F3D9A">
            <w:pPr>
              <w:tabs>
                <w:tab w:val="left" w:pos="709"/>
              </w:tabs>
              <w:spacing w:line="360" w:lineRule="auto"/>
              <w:jc w:val="center"/>
              <w:rPr>
                <w:rFonts w:ascii="Arial" w:hAnsi="Arial" w:cs="Arial"/>
                <w:bCs/>
                <w:sz w:val="18"/>
                <w:szCs w:val="18"/>
              </w:rPr>
            </w:pPr>
            <w:r w:rsidRPr="001F3D9A">
              <w:rPr>
                <w:rFonts w:ascii="Arial" w:hAnsi="Arial" w:cs="Arial"/>
                <w:bCs/>
                <w:sz w:val="18"/>
                <w:szCs w:val="18"/>
              </w:rPr>
              <w:t>01</w:t>
            </w:r>
          </w:p>
        </w:tc>
        <w:tc>
          <w:tcPr>
            <w:tcW w:w="351" w:type="pct"/>
            <w:vAlign w:val="center"/>
          </w:tcPr>
          <w:p w:rsidR="001F3D9A" w:rsidRPr="001F3D9A" w:rsidRDefault="001F3D9A" w:rsidP="001F3D9A">
            <w:pPr>
              <w:tabs>
                <w:tab w:val="left" w:pos="709"/>
              </w:tabs>
              <w:spacing w:line="360" w:lineRule="auto"/>
              <w:jc w:val="center"/>
              <w:rPr>
                <w:rFonts w:ascii="Arial" w:hAnsi="Arial" w:cs="Arial"/>
                <w:sz w:val="18"/>
                <w:szCs w:val="18"/>
              </w:rPr>
            </w:pPr>
            <w:r w:rsidRPr="001F3D9A">
              <w:rPr>
                <w:rFonts w:ascii="Arial" w:hAnsi="Arial" w:cs="Arial"/>
                <w:sz w:val="18"/>
                <w:szCs w:val="18"/>
              </w:rPr>
              <w:t>01</w:t>
            </w:r>
          </w:p>
        </w:tc>
        <w:tc>
          <w:tcPr>
            <w:tcW w:w="272" w:type="pct"/>
            <w:vAlign w:val="center"/>
          </w:tcPr>
          <w:p w:rsidR="001F3D9A" w:rsidRPr="001F3D9A" w:rsidRDefault="001F3D9A" w:rsidP="001F3D9A">
            <w:pPr>
              <w:tabs>
                <w:tab w:val="left" w:pos="709"/>
              </w:tabs>
              <w:spacing w:line="360" w:lineRule="auto"/>
              <w:jc w:val="center"/>
              <w:rPr>
                <w:rFonts w:ascii="Arial" w:hAnsi="Arial" w:cs="Arial"/>
                <w:sz w:val="18"/>
                <w:szCs w:val="18"/>
              </w:rPr>
            </w:pPr>
            <w:r w:rsidRPr="001F3D9A">
              <w:rPr>
                <w:rFonts w:ascii="Arial" w:hAnsi="Arial" w:cs="Arial"/>
                <w:sz w:val="18"/>
                <w:szCs w:val="18"/>
              </w:rPr>
              <w:t>UND</w:t>
            </w:r>
          </w:p>
        </w:tc>
        <w:tc>
          <w:tcPr>
            <w:tcW w:w="1939" w:type="pct"/>
            <w:vAlign w:val="center"/>
          </w:tcPr>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b/>
                <w:bCs/>
                <w:sz w:val="18"/>
                <w:szCs w:val="18"/>
                <w:lang w:val="pt-PT" w:eastAsia="en-US"/>
              </w:rPr>
            </w:pPr>
            <w:r w:rsidRPr="001F3D9A">
              <w:rPr>
                <w:rFonts w:ascii="Arial" w:hAnsi="Arial" w:cs="Arial"/>
                <w:b/>
                <w:bCs/>
                <w:sz w:val="18"/>
                <w:szCs w:val="18"/>
                <w:lang w:val="pt-PT" w:eastAsia="en-US"/>
              </w:rPr>
              <w:t>DRONE COM SISTEMA RTK, BATERIA EXTRA E ACESSÓRIOS NECESSÁRIOS À OPERAÇÃO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Aeronave remotamente pilotada, do tipo multirrotor, destinada ao apoio em levantamentos territoriais, mapeamento aéreo, obtenção de imagens georreferenciadas, leitura de áreas urbanas e suporte aos trabalhos de Regularização Fundiária Urbana - REURB, com as seguintes características mínimas:</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a) Aeronave com sistema RTK integrado, apta à obtenção de dados georreferenciados com precisão compatível com atividades de mapeamento, levantamento territorial e apoio à produção de bases cartográficas;</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b) Compatibilidade com múltiplos sistemas globais de navegação por satélite, contemplando, no mínimo, GPS, Galileo e BeiDou, admitido GLONASS ou constelações equivalentes, conforme tecnologia do fabricante;</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c) Precisão RTK declarada pelo fabricante compatível com georreferenciamento centimétrico, quando operado em condições adequadas de recepção de sinal e correção;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d) Tempo máximo de voo declarado pelo fabricante de, no mínimo, 40 minutos por bateria, em condições ideais de operação;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e) Resistência operacional ao vento de, no mínimo, 10 m/s;</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f) Temperatura de operação mínima entre -10°C e 40°C, ou faixa superior;</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g) Câmera RGB com resolução mínima de 20 MP, sensor CMOS de no mínimo 1 polegada ou tecnologia superior, estabilização por gimbal de 3 eixos e capacidade de captação de imagens compatíveis com processamento fotogramétrico e mapeamento aéreo;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h) Obturador mecânico, obturador global ou tecnologia equivalente destinada à redução de distorções em imagens utilizadas para mapeamento;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i) Capacidade de captura de imagens em formato JPEG e RAW/DNG, ou formatos equivalentes que permitam tratamento posterior das imagens;</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j) Recurso de planejamento de voo, missões automatizadas ou grade de mapeamento, por meio de aplicativo, controle, software ou solução equivalente fornecida junto ao equipamento, sem necessidade de aquisição adicional indispensável à operação básica pela Administração;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k) Sistema de segurança operacional com retorno automático ao ponto de decolagem, monitoramento de bateria e alertas de operação;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l) Sensores de obstáculos multidirecionais ou sistema equivalente de auxílio à prevenção de colisões, compatível com operação em campo;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m) Controle remoto com tela integrada ou conjunto equivalente fornecido pela contratada, composto por controle e dispositivo compatível, que permita a operação imediata da aeronave, visualização das imagens, planejamento de voo e configuração das missões, sem necessidade de aquisição complementar pela Administração;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n) Suporte a cartão de memória ou armazenamento removível compatível com a captação das imagens, devendo acompanhar cartão de memória de, no mínimo, 64 GB, ou capacidade superior;</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o) Deverá acompanhar, no mínimo: 1 aeronave com sistema RTK integrado à aeronave, 1 controle remoto ou conjunto equivalente de operação, 2 baterias de voo no total, sendo uma delas bateria extra, carregador, cabos necessários, no mínimo 3 pares de hélices, cartão de memória, maleta ou case rígido de transporte, manuais, documentação técnica e demais acessórios necessários ao funcionamento;</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p) O equipamento deverá ser novo, de primeiro uso, acompanhado de nota fiscal, identificação de marca, modelo, fabricante, número de série e documentação técnica;</w:t>
            </w:r>
          </w:p>
          <w:p w:rsidR="001F3D9A" w:rsidRPr="001F3D9A" w:rsidRDefault="001F3D9A" w:rsidP="001F3D9A">
            <w:pPr>
              <w:widowControl w:val="0"/>
              <w:numPr>
                <w:ilvl w:val="0"/>
                <w:numId w:val="38"/>
              </w:numPr>
              <w:tabs>
                <w:tab w:val="left" w:pos="228"/>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q) Deverá ser apresentada comprovação ou indicação verificável de homologação ANATEL dos componentes sujeitos à regulamentação de telecomunicações, quando aplicável.</w:t>
            </w:r>
          </w:p>
        </w:tc>
        <w:tc>
          <w:tcPr>
            <w:tcW w:w="721" w:type="pct"/>
            <w:vAlign w:val="center"/>
          </w:tcPr>
          <w:p w:rsidR="001F3D9A" w:rsidRPr="001F3D9A" w:rsidRDefault="001F3D9A" w:rsidP="001F3D9A">
            <w:pPr>
              <w:tabs>
                <w:tab w:val="left" w:pos="709"/>
              </w:tabs>
              <w:spacing w:line="360" w:lineRule="auto"/>
              <w:jc w:val="center"/>
              <w:rPr>
                <w:rFonts w:ascii="Arial" w:hAnsi="Arial" w:cs="Arial"/>
                <w:b/>
                <w:bCs/>
                <w:sz w:val="18"/>
                <w:szCs w:val="18"/>
              </w:rPr>
            </w:pPr>
            <w:r w:rsidRPr="001F3D9A">
              <w:rPr>
                <w:rFonts w:ascii="Arial" w:hAnsi="Arial" w:cs="Arial"/>
                <w:b/>
                <w:bCs/>
                <w:sz w:val="18"/>
                <w:szCs w:val="18"/>
              </w:rPr>
              <w:t>Exclusiva ME/EPP</w:t>
            </w:r>
          </w:p>
        </w:tc>
        <w:tc>
          <w:tcPr>
            <w:tcW w:w="669" w:type="pct"/>
            <w:vAlign w:val="center"/>
          </w:tcPr>
          <w:p w:rsidR="001F3D9A" w:rsidRPr="001F3D9A" w:rsidRDefault="001F3D9A" w:rsidP="001F3D9A">
            <w:pPr>
              <w:tabs>
                <w:tab w:val="left" w:pos="709"/>
              </w:tabs>
              <w:spacing w:line="360" w:lineRule="auto"/>
              <w:jc w:val="center"/>
              <w:rPr>
                <w:rFonts w:ascii="Arial" w:hAnsi="Arial" w:cs="Arial"/>
                <w:b/>
                <w:bCs/>
                <w:sz w:val="18"/>
                <w:szCs w:val="18"/>
              </w:rPr>
            </w:pPr>
            <w:r w:rsidRPr="001F3D9A">
              <w:rPr>
                <w:rFonts w:ascii="Arial" w:hAnsi="Arial" w:cs="Arial"/>
                <w:b/>
                <w:bCs/>
                <w:sz w:val="18"/>
                <w:szCs w:val="18"/>
              </w:rPr>
              <w:t>R$ 36.220,00</w:t>
            </w:r>
          </w:p>
        </w:tc>
        <w:tc>
          <w:tcPr>
            <w:tcW w:w="613" w:type="pct"/>
            <w:vAlign w:val="center"/>
          </w:tcPr>
          <w:p w:rsidR="001F3D9A" w:rsidRPr="001F3D9A" w:rsidRDefault="001F3D9A" w:rsidP="001F3D9A">
            <w:pPr>
              <w:tabs>
                <w:tab w:val="left" w:pos="709"/>
              </w:tabs>
              <w:spacing w:line="360" w:lineRule="auto"/>
              <w:jc w:val="center"/>
              <w:rPr>
                <w:rFonts w:ascii="Arial" w:hAnsi="Arial" w:cs="Arial"/>
                <w:b/>
                <w:bCs/>
                <w:sz w:val="18"/>
                <w:szCs w:val="18"/>
              </w:rPr>
            </w:pPr>
          </w:p>
          <w:p w:rsidR="001F3D9A" w:rsidRPr="001F3D9A" w:rsidRDefault="001F3D9A" w:rsidP="001F3D9A">
            <w:pPr>
              <w:tabs>
                <w:tab w:val="left" w:pos="709"/>
              </w:tabs>
              <w:spacing w:line="360" w:lineRule="auto"/>
              <w:jc w:val="center"/>
              <w:rPr>
                <w:rFonts w:ascii="Arial" w:hAnsi="Arial" w:cs="Arial"/>
                <w:b/>
                <w:bCs/>
                <w:sz w:val="18"/>
                <w:szCs w:val="18"/>
              </w:rPr>
            </w:pPr>
            <w:r w:rsidRPr="001F3D9A">
              <w:rPr>
                <w:rFonts w:ascii="Arial" w:hAnsi="Arial" w:cs="Arial"/>
                <w:b/>
                <w:bCs/>
                <w:sz w:val="18"/>
                <w:szCs w:val="18"/>
              </w:rPr>
              <w:t>R$ 36.220,00</w:t>
            </w:r>
          </w:p>
          <w:p w:rsidR="001F3D9A" w:rsidRPr="001F3D9A" w:rsidRDefault="001F3D9A" w:rsidP="001F3D9A">
            <w:pPr>
              <w:tabs>
                <w:tab w:val="left" w:pos="709"/>
              </w:tabs>
              <w:spacing w:line="360" w:lineRule="auto"/>
              <w:jc w:val="center"/>
              <w:rPr>
                <w:rFonts w:ascii="Arial" w:hAnsi="Arial" w:cs="Arial"/>
                <w:b/>
                <w:bCs/>
                <w:sz w:val="18"/>
                <w:szCs w:val="18"/>
              </w:rPr>
            </w:pPr>
          </w:p>
        </w:tc>
      </w:tr>
      <w:tr w:rsidR="001F3D9A" w:rsidRPr="001F3D9A" w:rsidTr="001F3D9A">
        <w:trPr>
          <w:trHeight w:val="5102"/>
        </w:trPr>
        <w:tc>
          <w:tcPr>
            <w:tcW w:w="383" w:type="pct"/>
            <w:vAlign w:val="center"/>
          </w:tcPr>
          <w:p w:rsidR="001F3D9A" w:rsidRPr="001F3D9A" w:rsidRDefault="001F3D9A" w:rsidP="001F3D9A">
            <w:pPr>
              <w:tabs>
                <w:tab w:val="left" w:pos="709"/>
              </w:tabs>
              <w:spacing w:line="360" w:lineRule="auto"/>
              <w:jc w:val="center"/>
              <w:rPr>
                <w:rFonts w:ascii="Arial" w:hAnsi="Arial" w:cs="Arial"/>
                <w:bCs/>
                <w:sz w:val="18"/>
                <w:szCs w:val="18"/>
              </w:rPr>
            </w:pPr>
            <w:r w:rsidRPr="001F3D9A">
              <w:rPr>
                <w:rFonts w:ascii="Arial" w:hAnsi="Arial" w:cs="Arial"/>
                <w:bCs/>
                <w:sz w:val="18"/>
                <w:szCs w:val="18"/>
              </w:rPr>
              <w:t>02</w:t>
            </w:r>
          </w:p>
        </w:tc>
        <w:tc>
          <w:tcPr>
            <w:tcW w:w="351" w:type="pct"/>
            <w:vAlign w:val="center"/>
          </w:tcPr>
          <w:p w:rsidR="001F3D9A" w:rsidRPr="001F3D9A" w:rsidRDefault="001F3D9A" w:rsidP="001F3D9A">
            <w:pPr>
              <w:tabs>
                <w:tab w:val="left" w:pos="709"/>
              </w:tabs>
              <w:spacing w:line="360" w:lineRule="auto"/>
              <w:jc w:val="center"/>
              <w:rPr>
                <w:rFonts w:ascii="Arial" w:hAnsi="Arial" w:cs="Arial"/>
                <w:sz w:val="18"/>
                <w:szCs w:val="18"/>
              </w:rPr>
            </w:pPr>
            <w:r w:rsidRPr="001F3D9A">
              <w:rPr>
                <w:rFonts w:ascii="Arial" w:hAnsi="Arial" w:cs="Arial"/>
                <w:sz w:val="18"/>
                <w:szCs w:val="18"/>
              </w:rPr>
              <w:t>01</w:t>
            </w:r>
          </w:p>
        </w:tc>
        <w:tc>
          <w:tcPr>
            <w:tcW w:w="272" w:type="pct"/>
            <w:vAlign w:val="center"/>
          </w:tcPr>
          <w:p w:rsidR="001F3D9A" w:rsidRPr="001F3D9A" w:rsidRDefault="001F3D9A" w:rsidP="001F3D9A">
            <w:pPr>
              <w:tabs>
                <w:tab w:val="left" w:pos="709"/>
              </w:tabs>
              <w:spacing w:line="360" w:lineRule="auto"/>
              <w:jc w:val="center"/>
              <w:rPr>
                <w:rFonts w:ascii="Arial" w:hAnsi="Arial" w:cs="Arial"/>
                <w:sz w:val="18"/>
                <w:szCs w:val="18"/>
              </w:rPr>
            </w:pPr>
            <w:r w:rsidRPr="001F3D9A">
              <w:rPr>
                <w:rFonts w:ascii="Arial" w:hAnsi="Arial" w:cs="Arial"/>
                <w:sz w:val="18"/>
                <w:szCs w:val="18"/>
              </w:rPr>
              <w:t>UND</w:t>
            </w:r>
          </w:p>
        </w:tc>
        <w:tc>
          <w:tcPr>
            <w:tcW w:w="1939" w:type="pct"/>
            <w:vAlign w:val="center"/>
          </w:tcPr>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b/>
                <w:bCs/>
                <w:sz w:val="18"/>
                <w:szCs w:val="18"/>
                <w:lang w:val="pt-PT" w:eastAsia="en-US"/>
              </w:rPr>
            </w:pPr>
            <w:r w:rsidRPr="001F3D9A">
              <w:rPr>
                <w:rFonts w:ascii="Arial" w:hAnsi="Arial" w:cs="Arial"/>
                <w:b/>
                <w:bCs/>
                <w:sz w:val="18"/>
                <w:szCs w:val="18"/>
                <w:lang w:val="pt-PT" w:eastAsia="en-US"/>
              </w:rPr>
              <w:t>RECEPTOR GNSS RTK, COM CONTROLADORA, BASTÃO, BIPÉ E ACESSÓRIOS NECESSÁRIOS À OPERAÇÃO</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Receptor GNSS RTK profissional, destinado à coleta de coordenadas em campo, conferência de pontos, identificação de vértices, apoio a levantamentos planialtimétricos, amarração georreferenciada e suporte aos trabalhos de Regularização Fundiária Urbana - REURB, com as seguintes características mínimas:</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a) Receptor GNSS com capacidade de operação RTK, apto à coleta de dados georreferenciados em tempo real;</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b) Compatibilidade com múltiplas constelações GNSS, contemplando, no mínimo, GPS, GLONASS, Galileo e BeiDou, ou constelações equivalentes compatíveis com a tecnologia do equipamento;</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c) Rastreamento multifrequência, contemplando, no mínimo, sinais L1 e L2, ou frequências equivalentes das constelações suportadas;</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d) Precisão RTK horizontal igual ou melhor que 10 mm + 1 ppm e precisão RTK vertical igual ou melhor que 20 mm + 1 ppm, conforme condições adequadas de operação e especificação do fabricante;</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e) Suporte a correções em tempo real por NTRIP e formato RTCM, permitindo operação com redes de referência e serviços de correção compatíveis, inclusive aqueles utilizados em levantamentos GNSS em tempo real;</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f) Capacidade de registro de dados brutos para pós-processamento, com exportação em formato RINEX ou equivalente;</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g) Armazenamento interno mínimo de 8 GB;</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h) Recurso IMU, compensação de inclinação ou tecnologia equivalente, permitindo coleta de pontos com o bastão inclinado em, no mínimo, 30°, mantida a precisão compatível com a finalidade do levantamento;</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i) Recurso de apoio à medição de pontos de difícil acesso, por compensação de inclinação, câmera, laser, medição visual ou tecnologia equivalente, quando disponível na solução ofertada, desde que mantida a finalidade de coleta segura de pontos e vértices em campo;</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j) Proteção contra água e poeira com grau mínimo IP65 ou superior;</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k) Resistência a quedas ou impactos compatível com uso em campo, conforme especificação do fabricante;</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l) Bateria recarregável com autonomia mínima de 10 horas em operação como rover RTK ou modo equivalente de campo;</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m) Possibilidade de alimentação externa ou recarga por USB-C, fonte externa ou solução equivalente;</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n) Comunicação por Bluetooth e Wi-Fi;</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o) Comunicação para acesso a correções em tempo real por chip de dados, modem 4G/LTE integrado, controladora com internet móvel, hotspot ou tecnologia equivalente, desde que permita operação em campo por NTRIP;</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p) Rádio UHF interno ou compatibilidade com rádio externo será admitido, quando disponível, desde que observadas as regras de homologação e uso aplicáveis;</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q) Controladora de campo compatível com o receptor, com sistema Android ou equivalente, tela legível em ambiente externo, conectividade necessária à comunicação com o receptor e software/aplicativo de coleta incluído no fornecimento;</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r) O software/aplicativo de coleta deverá permitir, no mínimo, configuração do receptor, conexão a serviço NTRIP, coleta e armazenamento de pontos, descrição/codificação de pontos, conferência de coordenadas, exportação de dados e operação em campo sem custo adicional indispensável ao funcionamento básico do equipamento;</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s) Possibilidade de exportação dos dados em formatos usuais de levantamento e geoprocessamento, incluindo, no mínimo, CSV/TXT e RINEX, admitidos também DXF, SHP, KML/KMZ, NMEA ou equivalentes conforme solução ofertada;</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t) Deverá acompanhar, no mínimo: 1 receptor GNSS RTK, 1 controladora compatível, software/aplicativo necessário à coleta, fonte/carregador do receptor, fonte/carregador da controladora, cabos necessários, suporte para fixação da controladora, bastão de fibra ou alumínio com altura aproximada de 2,00 m a 2,20 m, bipé para bastão, maleta ou case de transporte, manuais, documentação técnica e demais acessórios necessários à operação;</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sz w:val="18"/>
                <w:szCs w:val="18"/>
                <w:lang w:val="pt-PT" w:eastAsia="en-US"/>
              </w:rPr>
            </w:pPr>
            <w:r w:rsidRPr="001F3D9A">
              <w:rPr>
                <w:rFonts w:ascii="Arial" w:hAnsi="Arial" w:cs="Arial"/>
                <w:sz w:val="18"/>
                <w:szCs w:val="18"/>
                <w:lang w:val="pt-PT" w:eastAsia="en-US"/>
              </w:rPr>
              <w:t>u) O equipamento deverá ser novo, de primeiro uso, acompanhado de nota fiscal, identificação de marca, modelo, fabricante, número de série e documentação técnica;</w:t>
            </w:r>
          </w:p>
          <w:p w:rsidR="001F3D9A" w:rsidRPr="001F3D9A" w:rsidRDefault="001F3D9A" w:rsidP="001F3D9A">
            <w:pPr>
              <w:widowControl w:val="0"/>
              <w:numPr>
                <w:ilvl w:val="0"/>
                <w:numId w:val="38"/>
              </w:numPr>
              <w:tabs>
                <w:tab w:val="left" w:pos="274"/>
              </w:tabs>
              <w:autoSpaceDE w:val="0"/>
              <w:autoSpaceDN w:val="0"/>
              <w:spacing w:after="120"/>
              <w:jc w:val="both"/>
              <w:rPr>
                <w:rFonts w:ascii="Arial" w:hAnsi="Arial" w:cs="Arial"/>
                <w:b/>
                <w:bCs/>
                <w:sz w:val="18"/>
                <w:szCs w:val="18"/>
                <w:lang w:val="pt-PT" w:eastAsia="en-US"/>
              </w:rPr>
            </w:pPr>
            <w:r w:rsidRPr="001F3D9A">
              <w:rPr>
                <w:rFonts w:ascii="Arial" w:hAnsi="Arial" w:cs="Arial"/>
                <w:sz w:val="18"/>
                <w:szCs w:val="18"/>
                <w:lang w:val="pt-PT" w:eastAsia="en-US"/>
              </w:rPr>
              <w:t>v) Deverá ser apresentada comprovação ou indicação verificável de homologação ANATEL dos componentes sujeitos à regulamentação de telecomunicações, quando aplicável.</w:t>
            </w:r>
          </w:p>
        </w:tc>
        <w:tc>
          <w:tcPr>
            <w:tcW w:w="721" w:type="pct"/>
            <w:vAlign w:val="center"/>
          </w:tcPr>
          <w:p w:rsidR="001F3D9A" w:rsidRPr="001F3D9A" w:rsidRDefault="001F3D9A" w:rsidP="001F3D9A">
            <w:pPr>
              <w:tabs>
                <w:tab w:val="left" w:pos="709"/>
              </w:tabs>
              <w:spacing w:line="360" w:lineRule="auto"/>
              <w:jc w:val="center"/>
              <w:rPr>
                <w:rFonts w:ascii="Arial" w:hAnsi="Arial" w:cs="Arial"/>
                <w:b/>
                <w:bCs/>
                <w:sz w:val="18"/>
                <w:szCs w:val="18"/>
              </w:rPr>
            </w:pPr>
            <w:r w:rsidRPr="001F3D9A">
              <w:rPr>
                <w:rFonts w:ascii="Arial" w:hAnsi="Arial" w:cs="Arial"/>
                <w:b/>
                <w:bCs/>
                <w:sz w:val="18"/>
                <w:szCs w:val="18"/>
              </w:rPr>
              <w:t>Exclusiva ME/EPP</w:t>
            </w:r>
          </w:p>
        </w:tc>
        <w:tc>
          <w:tcPr>
            <w:tcW w:w="669" w:type="pct"/>
            <w:vAlign w:val="center"/>
          </w:tcPr>
          <w:p w:rsidR="001F3D9A" w:rsidRPr="001F3D9A" w:rsidRDefault="001F3D9A" w:rsidP="001F3D9A">
            <w:pPr>
              <w:tabs>
                <w:tab w:val="left" w:pos="709"/>
              </w:tabs>
              <w:spacing w:line="360" w:lineRule="auto"/>
              <w:jc w:val="center"/>
              <w:rPr>
                <w:rFonts w:ascii="Arial" w:hAnsi="Arial" w:cs="Arial"/>
                <w:b/>
                <w:bCs/>
                <w:sz w:val="18"/>
                <w:szCs w:val="18"/>
              </w:rPr>
            </w:pPr>
            <w:r w:rsidRPr="001F3D9A">
              <w:rPr>
                <w:rFonts w:ascii="Arial" w:hAnsi="Arial" w:cs="Arial"/>
                <w:b/>
                <w:bCs/>
                <w:sz w:val="18"/>
                <w:szCs w:val="18"/>
              </w:rPr>
              <w:t>R$ 25.590,00</w:t>
            </w:r>
          </w:p>
        </w:tc>
        <w:tc>
          <w:tcPr>
            <w:tcW w:w="613" w:type="pct"/>
            <w:vAlign w:val="center"/>
          </w:tcPr>
          <w:p w:rsidR="001F3D9A" w:rsidRPr="001F3D9A" w:rsidRDefault="001F3D9A" w:rsidP="001F3D9A">
            <w:pPr>
              <w:tabs>
                <w:tab w:val="left" w:pos="709"/>
              </w:tabs>
              <w:spacing w:line="360" w:lineRule="auto"/>
              <w:jc w:val="center"/>
              <w:rPr>
                <w:rFonts w:ascii="Arial" w:hAnsi="Arial" w:cs="Arial"/>
                <w:b/>
                <w:bCs/>
                <w:sz w:val="18"/>
                <w:szCs w:val="18"/>
              </w:rPr>
            </w:pPr>
            <w:r w:rsidRPr="001F3D9A">
              <w:rPr>
                <w:rFonts w:ascii="Arial" w:hAnsi="Arial" w:cs="Arial"/>
                <w:b/>
                <w:bCs/>
                <w:sz w:val="18"/>
                <w:szCs w:val="18"/>
              </w:rPr>
              <w:t>R$ 25.590,00</w:t>
            </w:r>
          </w:p>
        </w:tc>
      </w:tr>
      <w:tr w:rsidR="001F3D9A" w:rsidRPr="001F3D9A" w:rsidTr="008A0402">
        <w:trPr>
          <w:trHeight w:val="369"/>
        </w:trPr>
        <w:tc>
          <w:tcPr>
            <w:tcW w:w="4338" w:type="pct"/>
            <w:gridSpan w:val="6"/>
            <w:shd w:val="clear" w:color="auto" w:fill="D9D9D9" w:themeFill="background1" w:themeFillShade="D9"/>
            <w:vAlign w:val="center"/>
          </w:tcPr>
          <w:p w:rsidR="001F3D9A" w:rsidRPr="001F3D9A" w:rsidRDefault="001F3D9A" w:rsidP="008A0402">
            <w:pPr>
              <w:tabs>
                <w:tab w:val="left" w:pos="142"/>
              </w:tabs>
              <w:spacing w:line="360" w:lineRule="auto"/>
              <w:ind w:left="66"/>
              <w:contextualSpacing/>
              <w:jc w:val="center"/>
              <w:outlineLvl w:val="1"/>
              <w:rPr>
                <w:rFonts w:ascii="Arial" w:eastAsia="Calibri" w:hAnsi="Arial" w:cs="Arial"/>
                <w:b/>
                <w:bCs/>
                <w:sz w:val="18"/>
                <w:szCs w:val="18"/>
              </w:rPr>
            </w:pPr>
            <w:r w:rsidRPr="001F3D9A">
              <w:rPr>
                <w:rFonts w:ascii="Arial" w:eastAsia="Calibri" w:hAnsi="Arial" w:cs="Arial"/>
                <w:b/>
                <w:bCs/>
                <w:sz w:val="18"/>
                <w:szCs w:val="18"/>
              </w:rPr>
              <w:t>VALOR TOTAL ESTIMADO</w:t>
            </w:r>
          </w:p>
        </w:tc>
        <w:tc>
          <w:tcPr>
            <w:tcW w:w="662" w:type="pct"/>
            <w:shd w:val="clear" w:color="auto" w:fill="D9D9D9" w:themeFill="background1" w:themeFillShade="D9"/>
            <w:vAlign w:val="center"/>
          </w:tcPr>
          <w:p w:rsidR="001F3D9A" w:rsidRPr="001F3D9A" w:rsidRDefault="001F3D9A" w:rsidP="008A0402">
            <w:pPr>
              <w:tabs>
                <w:tab w:val="left" w:pos="142"/>
              </w:tabs>
              <w:spacing w:line="360" w:lineRule="auto"/>
              <w:ind w:left="66"/>
              <w:contextualSpacing/>
              <w:jc w:val="center"/>
              <w:outlineLvl w:val="1"/>
              <w:rPr>
                <w:rFonts w:ascii="Arial" w:eastAsia="Calibri" w:hAnsi="Arial" w:cs="Arial"/>
                <w:b/>
                <w:bCs/>
                <w:sz w:val="18"/>
                <w:szCs w:val="18"/>
              </w:rPr>
            </w:pPr>
            <w:r w:rsidRPr="001F3D9A">
              <w:rPr>
                <w:rFonts w:ascii="Arial" w:eastAsia="Calibri" w:hAnsi="Arial" w:cs="Arial"/>
                <w:b/>
                <w:bCs/>
                <w:sz w:val="18"/>
                <w:szCs w:val="18"/>
              </w:rPr>
              <w:t>R$ 61.810,00</w:t>
            </w:r>
          </w:p>
        </w:tc>
      </w:tr>
    </w:tbl>
    <w:p w:rsidR="001F3D9A" w:rsidRPr="001F3D9A" w:rsidRDefault="001F3D9A" w:rsidP="001F3D9A">
      <w:pPr>
        <w:shd w:val="clear" w:color="auto" w:fill="FFFFFF" w:themeFill="background1"/>
        <w:tabs>
          <w:tab w:val="left" w:pos="709"/>
        </w:tabs>
        <w:spacing w:line="360" w:lineRule="auto"/>
        <w:jc w:val="both"/>
        <w:rPr>
          <w:rFonts w:ascii="Arial" w:eastAsia="Calibri" w:hAnsi="Arial" w:cs="Arial"/>
        </w:rPr>
      </w:pPr>
    </w:p>
    <w:p w:rsidR="001F3D9A" w:rsidRPr="001F3D9A" w:rsidRDefault="001F3D9A" w:rsidP="00EA0A40">
      <w:pPr>
        <w:pStyle w:val="PargrafodaLista"/>
        <w:numPr>
          <w:ilvl w:val="1"/>
          <w:numId w:val="42"/>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estimativa do valor da contratação foi elaborada com base nos parâmetros dos incisos II e III do art. 23 da Lei nº 14.133/2021, observando os princípios da economicidade, da razoabilidade e da obtenção do preço de mercado.</w:t>
      </w:r>
    </w:p>
    <w:p w:rsidR="001F3D9A" w:rsidRPr="001F3D9A" w:rsidRDefault="001F3D9A" w:rsidP="00EA0A40">
      <w:pPr>
        <w:pStyle w:val="PargrafodaLista"/>
        <w:numPr>
          <w:ilvl w:val="1"/>
          <w:numId w:val="42"/>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O Contrato terá vigência de </w:t>
      </w:r>
      <w:proofErr w:type="gramStart"/>
      <w:r w:rsidRPr="001F3D9A">
        <w:rPr>
          <w:rFonts w:ascii="Arial" w:eastAsia="Calibri" w:hAnsi="Arial" w:cs="Arial"/>
        </w:rPr>
        <w:t>1</w:t>
      </w:r>
      <w:proofErr w:type="gramEnd"/>
      <w:r w:rsidRPr="001F3D9A">
        <w:rPr>
          <w:rFonts w:ascii="Arial" w:eastAsia="Calibri" w:hAnsi="Arial" w:cs="Arial"/>
        </w:rPr>
        <w:t xml:space="preserve"> (um) ano a contar da data de sua assinatura.</w:t>
      </w:r>
    </w:p>
    <w:p w:rsidR="001F3D9A" w:rsidRPr="001F3D9A" w:rsidRDefault="001F3D9A" w:rsidP="00EA0A40">
      <w:pPr>
        <w:pStyle w:val="PargrafodaLista"/>
        <w:numPr>
          <w:ilvl w:val="1"/>
          <w:numId w:val="42"/>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Os acessórios indicados integram o respectivo item por serem necessários ao funcionamento do conjunto, à compatibilidade técnica entre os componentes, ao teste de recebimento, à garantia e à responsabilização única do fornecedor pela entrega do equipamento em plena condição de uso.</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JUSTIFICATIVA E OBJETIVO DA AQUISIÇÃO</w:t>
      </w:r>
    </w:p>
    <w:p w:rsidR="001F3D9A" w:rsidRPr="001F3D9A" w:rsidRDefault="001F3D9A" w:rsidP="00EA0A40">
      <w:pPr>
        <w:pStyle w:val="PargrafodaLista"/>
        <w:numPr>
          <w:ilvl w:val="0"/>
          <w:numId w:val="42"/>
        </w:numPr>
        <w:tabs>
          <w:tab w:val="left" w:pos="567"/>
        </w:tabs>
        <w:spacing w:line="360" w:lineRule="auto"/>
        <w:jc w:val="both"/>
        <w:outlineLvl w:val="1"/>
        <w:rPr>
          <w:rFonts w:ascii="Arial" w:eastAsia="Calibri" w:hAnsi="Arial" w:cs="Arial"/>
          <w:vanish/>
        </w:rPr>
      </w:pP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A presente aquisição justifica-se pela necessidade de estruturação técnica da Secretaria Municipal de Habitação para apoio às atividades de Regularização Fundiária Urbana - REURB, conforme demonstrado no item </w:t>
      </w:r>
      <w:proofErr w:type="gramStart"/>
      <w:r w:rsidRPr="001F3D9A">
        <w:rPr>
          <w:rFonts w:ascii="Arial" w:eastAsia="Calibri" w:hAnsi="Arial" w:cs="Arial"/>
        </w:rPr>
        <w:t>5</w:t>
      </w:r>
      <w:proofErr w:type="gramEnd"/>
      <w:r w:rsidRPr="001F3D9A">
        <w:rPr>
          <w:rFonts w:ascii="Arial" w:eastAsia="Calibri" w:hAnsi="Arial" w:cs="Arial"/>
        </w:rPr>
        <w:t xml:space="preserve"> do Estudo Técnico Preliminar.</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A Secretaria Municipal de Habitação atua no planejamento, instrução, acompanhamento e execução de procedimentos de regularização fundiária urbana, os quais demandam a coleta e conferência de dados territoriais, imagens aéreas, coordenadas, vértices, limites, confrontações e demais informações </w:t>
      </w:r>
      <w:proofErr w:type="spellStart"/>
      <w:r w:rsidRPr="001F3D9A">
        <w:rPr>
          <w:rFonts w:ascii="Arial" w:eastAsia="Calibri" w:hAnsi="Arial" w:cs="Arial"/>
        </w:rPr>
        <w:t>georreferenciadas</w:t>
      </w:r>
      <w:proofErr w:type="spellEnd"/>
      <w:r w:rsidRPr="001F3D9A">
        <w:rPr>
          <w:rFonts w:ascii="Arial" w:eastAsia="Calibri" w:hAnsi="Arial" w:cs="Arial"/>
        </w:rPr>
        <w:t xml:space="preserve"> necessárias à adequada instrução dos processos administrativos.</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A aquisição tem por objetivo disponibilizar equipamentos próprios para apoio aos levantamentos de campo, mapeamento aéreo, leitura territorial, conferência de pontos, identificação de vértices, amarração </w:t>
      </w:r>
      <w:proofErr w:type="spellStart"/>
      <w:r w:rsidRPr="001F3D9A">
        <w:rPr>
          <w:rFonts w:ascii="Arial" w:eastAsia="Calibri" w:hAnsi="Arial" w:cs="Arial"/>
        </w:rPr>
        <w:t>georreferenciada</w:t>
      </w:r>
      <w:proofErr w:type="spellEnd"/>
      <w:r w:rsidRPr="001F3D9A">
        <w:rPr>
          <w:rFonts w:ascii="Arial" w:eastAsia="Calibri" w:hAnsi="Arial" w:cs="Arial"/>
        </w:rPr>
        <w:t xml:space="preserve"> e produção de dados técnicos utilizados nos procedimentos de REURB.</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O </w:t>
      </w:r>
      <w:proofErr w:type="spellStart"/>
      <w:r w:rsidRPr="001F3D9A">
        <w:rPr>
          <w:rFonts w:ascii="Arial" w:eastAsia="Calibri" w:hAnsi="Arial" w:cs="Arial"/>
        </w:rPr>
        <w:t>drone</w:t>
      </w:r>
      <w:proofErr w:type="spellEnd"/>
      <w:r w:rsidRPr="001F3D9A">
        <w:rPr>
          <w:rFonts w:ascii="Arial" w:eastAsia="Calibri" w:hAnsi="Arial" w:cs="Arial"/>
        </w:rPr>
        <w:t xml:space="preserve"> com sistema </w:t>
      </w:r>
      <w:proofErr w:type="spellStart"/>
      <w:r w:rsidRPr="001F3D9A">
        <w:rPr>
          <w:rFonts w:ascii="Arial" w:eastAsia="Calibri" w:hAnsi="Arial" w:cs="Arial"/>
        </w:rPr>
        <w:t>RTK</w:t>
      </w:r>
      <w:proofErr w:type="spellEnd"/>
      <w:r w:rsidRPr="001F3D9A">
        <w:rPr>
          <w:rFonts w:ascii="Arial" w:eastAsia="Calibri" w:hAnsi="Arial" w:cs="Arial"/>
        </w:rPr>
        <w:t xml:space="preserve"> será utilizado para obtenção de imagens aéreas, leitura das áreas de intervenção, identificação visual de ocupações, acessos, edificações, limites e demais elementos territoriais relevantes.</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O receptor GNSS RTK será utilizado para coleta e conferência de coordenadas em campo, identificação de pontos e vértices, </w:t>
      </w:r>
      <w:proofErr w:type="gramStart"/>
      <w:r w:rsidRPr="001F3D9A">
        <w:rPr>
          <w:rFonts w:ascii="Arial" w:eastAsia="Calibri" w:hAnsi="Arial" w:cs="Arial"/>
        </w:rPr>
        <w:t>apoio</w:t>
      </w:r>
      <w:proofErr w:type="gramEnd"/>
      <w:r w:rsidRPr="001F3D9A">
        <w:rPr>
          <w:rFonts w:ascii="Arial" w:eastAsia="Calibri" w:hAnsi="Arial" w:cs="Arial"/>
        </w:rPr>
        <w:t xml:space="preserve"> a levantamentos </w:t>
      </w:r>
      <w:proofErr w:type="spellStart"/>
      <w:r w:rsidRPr="001F3D9A">
        <w:rPr>
          <w:rFonts w:ascii="Arial" w:eastAsia="Calibri" w:hAnsi="Arial" w:cs="Arial"/>
        </w:rPr>
        <w:t>planialtimétricos</w:t>
      </w:r>
      <w:proofErr w:type="spellEnd"/>
      <w:r w:rsidRPr="001F3D9A">
        <w:rPr>
          <w:rFonts w:ascii="Arial" w:eastAsia="Calibri" w:hAnsi="Arial" w:cs="Arial"/>
        </w:rPr>
        <w:t xml:space="preserve">, amarração </w:t>
      </w:r>
      <w:proofErr w:type="spellStart"/>
      <w:r w:rsidRPr="001F3D9A">
        <w:rPr>
          <w:rFonts w:ascii="Arial" w:eastAsia="Calibri" w:hAnsi="Arial" w:cs="Arial"/>
        </w:rPr>
        <w:t>georreferenciada</w:t>
      </w:r>
      <w:proofErr w:type="spellEnd"/>
      <w:r w:rsidRPr="001F3D9A">
        <w:rPr>
          <w:rFonts w:ascii="Arial" w:eastAsia="Calibri" w:hAnsi="Arial" w:cs="Arial"/>
        </w:rPr>
        <w:t xml:space="preserve"> e validação de informações territoriais.</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A aquisição busca ampliar a autonomia operacional da equipe municipal, reduzir a dependência de levantamentos externos para demandas preliminares e de conferência, melhorar a precisão das informações territoriais e conferir maior agilidade à instrução dos processos administrativos de regularização fundiária.</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Os objetivos, resultados pretendidos e a necessidade administrativa da contratação encontram-se detalhados no Estudo Técnico Preliminar, especialmente nos itens </w:t>
      </w:r>
      <w:proofErr w:type="gramStart"/>
      <w:r w:rsidRPr="001F3D9A">
        <w:rPr>
          <w:rFonts w:ascii="Arial" w:eastAsia="Calibri" w:hAnsi="Arial" w:cs="Arial"/>
        </w:rPr>
        <w:t>5</w:t>
      </w:r>
      <w:proofErr w:type="gramEnd"/>
      <w:r w:rsidRPr="001F3D9A">
        <w:rPr>
          <w:rFonts w:ascii="Arial" w:eastAsia="Calibri" w:hAnsi="Arial" w:cs="Arial"/>
        </w:rPr>
        <w:t xml:space="preserve"> e 10.</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DESCRIÇÃO DA SOLUÇÃO</w:t>
      </w:r>
    </w:p>
    <w:p w:rsidR="001F3D9A" w:rsidRPr="001F3D9A" w:rsidRDefault="001F3D9A" w:rsidP="00EA0A40">
      <w:pPr>
        <w:pStyle w:val="PargrafodaLista"/>
        <w:numPr>
          <w:ilvl w:val="0"/>
          <w:numId w:val="42"/>
        </w:numPr>
        <w:tabs>
          <w:tab w:val="left" w:pos="0"/>
        </w:tabs>
        <w:spacing w:line="360" w:lineRule="auto"/>
        <w:jc w:val="both"/>
        <w:outlineLvl w:val="1"/>
        <w:rPr>
          <w:rFonts w:ascii="Arial" w:eastAsia="Calibri" w:hAnsi="Arial" w:cs="Arial"/>
          <w:vanish/>
        </w:rPr>
      </w:pP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A solução consiste na aquisição de equipamentos para apoio técnico às atividades de Regularização Fundiária Urbana - </w:t>
      </w:r>
      <w:proofErr w:type="spellStart"/>
      <w:r w:rsidRPr="001F3D9A">
        <w:rPr>
          <w:rFonts w:ascii="Arial" w:eastAsia="Calibri" w:hAnsi="Arial" w:cs="Arial"/>
        </w:rPr>
        <w:t>REURB</w:t>
      </w:r>
      <w:proofErr w:type="spellEnd"/>
      <w:r w:rsidRPr="001F3D9A">
        <w:rPr>
          <w:rFonts w:ascii="Arial" w:eastAsia="Calibri" w:hAnsi="Arial" w:cs="Arial"/>
        </w:rPr>
        <w:t xml:space="preserve">, contemplando </w:t>
      </w:r>
      <w:proofErr w:type="spellStart"/>
      <w:r w:rsidRPr="001F3D9A">
        <w:rPr>
          <w:rFonts w:ascii="Arial" w:eastAsia="Calibri" w:hAnsi="Arial" w:cs="Arial"/>
        </w:rPr>
        <w:t>drone</w:t>
      </w:r>
      <w:proofErr w:type="spellEnd"/>
      <w:r w:rsidRPr="001F3D9A">
        <w:rPr>
          <w:rFonts w:ascii="Arial" w:eastAsia="Calibri" w:hAnsi="Arial" w:cs="Arial"/>
        </w:rPr>
        <w:t xml:space="preserve"> com sistema </w:t>
      </w:r>
      <w:proofErr w:type="spellStart"/>
      <w:r w:rsidRPr="001F3D9A">
        <w:rPr>
          <w:rFonts w:ascii="Arial" w:eastAsia="Calibri" w:hAnsi="Arial" w:cs="Arial"/>
        </w:rPr>
        <w:t>RTK</w:t>
      </w:r>
      <w:proofErr w:type="spellEnd"/>
      <w:r w:rsidRPr="001F3D9A">
        <w:rPr>
          <w:rFonts w:ascii="Arial" w:eastAsia="Calibri" w:hAnsi="Arial" w:cs="Arial"/>
        </w:rPr>
        <w:t xml:space="preserve">, receptor </w:t>
      </w:r>
      <w:proofErr w:type="spellStart"/>
      <w:r w:rsidRPr="001F3D9A">
        <w:rPr>
          <w:rFonts w:ascii="Arial" w:eastAsia="Calibri" w:hAnsi="Arial" w:cs="Arial"/>
        </w:rPr>
        <w:t>GNSS</w:t>
      </w:r>
      <w:proofErr w:type="spellEnd"/>
      <w:r w:rsidRPr="001F3D9A">
        <w:rPr>
          <w:rFonts w:ascii="Arial" w:eastAsia="Calibri" w:hAnsi="Arial" w:cs="Arial"/>
        </w:rPr>
        <w:t xml:space="preserve"> </w:t>
      </w:r>
      <w:proofErr w:type="spellStart"/>
      <w:r w:rsidRPr="001F3D9A">
        <w:rPr>
          <w:rFonts w:ascii="Arial" w:eastAsia="Calibri" w:hAnsi="Arial" w:cs="Arial"/>
        </w:rPr>
        <w:t>RTK</w:t>
      </w:r>
      <w:proofErr w:type="spellEnd"/>
      <w:r w:rsidRPr="001F3D9A">
        <w:rPr>
          <w:rFonts w:ascii="Arial" w:eastAsia="Calibri" w:hAnsi="Arial" w:cs="Arial"/>
        </w:rPr>
        <w:t xml:space="preserve"> e todos os acessórios necessários à operação básica dos equipamentos, conforme especificações constantes no item </w:t>
      </w:r>
      <w:proofErr w:type="gramStart"/>
      <w:r w:rsidRPr="001F3D9A">
        <w:rPr>
          <w:rFonts w:ascii="Arial" w:eastAsia="Calibri" w:hAnsi="Arial" w:cs="Arial"/>
        </w:rPr>
        <w:t>2</w:t>
      </w:r>
      <w:proofErr w:type="gramEnd"/>
      <w:r w:rsidRPr="001F3D9A">
        <w:rPr>
          <w:rFonts w:ascii="Arial" w:eastAsia="Calibri" w:hAnsi="Arial" w:cs="Arial"/>
        </w:rPr>
        <w:t xml:space="preserve"> deste Termo de Referência.</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O escopo da contratação compreende o fornecimento dos equipamentos novos, de primeiro uso, acompanhados dos respectivos acessórios, baterias, carregadores, cabos, controladora, suportes, bastão, </w:t>
      </w:r>
      <w:proofErr w:type="spellStart"/>
      <w:r w:rsidRPr="001F3D9A">
        <w:rPr>
          <w:rFonts w:ascii="Arial" w:eastAsia="Calibri" w:hAnsi="Arial" w:cs="Arial"/>
        </w:rPr>
        <w:t>bipé</w:t>
      </w:r>
      <w:proofErr w:type="spellEnd"/>
      <w:r w:rsidRPr="001F3D9A">
        <w:rPr>
          <w:rFonts w:ascii="Arial" w:eastAsia="Calibri" w:hAnsi="Arial" w:cs="Arial"/>
        </w:rPr>
        <w:t>, case ou maleta de transporte, manuais, documentação técnica, garantia e demais componentes necessários ao funcionamento do conjunto fornecido.</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A contratada deverá entregar os equipamentos no local indicado pela Administração, devidamente acondicionados, identificados e acompanhados da nota fiscal, documentação técnica, indicação de marca, modelo, fabricante, número de série, prazo de garantia e documentos necessários à conferência das especificações.</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Após a entrega, os equipamentos serão submetidos à conferência pela Administração, abrangendo a verificação dos itens fornecidos, acessórios, documentação, integridade física, compatibilidade entre os componentes e atendimento às especificações mínimas previstas neste Termo de Referência.</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A solução deverá assegurar que os equipamentos estejam aptos ao uso após o recebimento definitivo, sem necessidade de aquisição complementar indispensável à operação básica pela Administração.</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A contratada deverá prestar orientação operacional inicial aos servidores indicados pela Administração, contemplando, no mínimo, a identificação dos componentes, montagem básica, cuidados de manuseio, carregamento, configuração inicial, conexão entre equipamento e controladora, descarregamento de dados e orientações gerais de conservação.</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A orientação operacional inicial não se confunde com curso técnico especializado, capacitação profissional avançada, operação assistida contínua ou prestação de serviços de levantamento de campo, restringindo-se às informações necessárias para início do uso regular dos equipamentos fornecidos.</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O fornecimento deverá contemplar </w:t>
      </w:r>
      <w:proofErr w:type="gramStart"/>
      <w:r w:rsidRPr="001F3D9A">
        <w:rPr>
          <w:rFonts w:ascii="Arial" w:eastAsia="Calibri" w:hAnsi="Arial" w:cs="Arial"/>
        </w:rPr>
        <w:t>garantia,</w:t>
      </w:r>
      <w:proofErr w:type="gramEnd"/>
      <w:r w:rsidRPr="001F3D9A">
        <w:rPr>
          <w:rFonts w:ascii="Arial" w:eastAsia="Calibri" w:hAnsi="Arial" w:cs="Arial"/>
        </w:rPr>
        <w:t xml:space="preserve"> suporte técnico e assistência para correção de vícios, defeitos ou incompatibilidades verificadas nos equipamentos ou acessórios durante o período de garantia, observadas as condições previstas neste Termo de Referência.</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Em caso de recusa, defeito, incompatibilidade ou desconformidade com as especificações, a contratada deverá substituir, corrigir ou complementar o item fornecido, às suas expensas, no prazo estabelecido neste Termo de Referência, sem prejuízo da aplicação das sanções cabíveis.</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A solução será integrada aos fluxos internos da Secretaria Municipal de Habitação, especialmente nas atividades de coleta de dados territoriais, obtenção de imagens aéreas, conferência de coordenadas, identificação de vértices, amarração </w:t>
      </w:r>
      <w:proofErr w:type="spellStart"/>
      <w:r w:rsidRPr="001F3D9A">
        <w:rPr>
          <w:rFonts w:ascii="Arial" w:eastAsia="Calibri" w:hAnsi="Arial" w:cs="Arial"/>
        </w:rPr>
        <w:t>georreferenciada</w:t>
      </w:r>
      <w:proofErr w:type="spellEnd"/>
      <w:r w:rsidRPr="001F3D9A">
        <w:rPr>
          <w:rFonts w:ascii="Arial" w:eastAsia="Calibri" w:hAnsi="Arial" w:cs="Arial"/>
        </w:rPr>
        <w:t xml:space="preserve"> e instrução dos procedimentos administrativos de regularização fundiária.</w:t>
      </w:r>
    </w:p>
    <w:p w:rsidR="001F3D9A" w:rsidRPr="001F3D9A" w:rsidRDefault="001F3D9A" w:rsidP="00EA0A40">
      <w:pPr>
        <w:pStyle w:val="PargrafodaLista"/>
        <w:numPr>
          <w:ilvl w:val="1"/>
          <w:numId w:val="42"/>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O resultado esperado é a disponibilização de equipamentos próprios, completos e aptos ao uso, capazes de ampliar a autonomia técnica da Secretaria Municipal de Habitação, melhorar a precisão e a atualização das informações territoriais e conferir maior agilidade aos trabalhos relacionados à REURB.</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REQUISITOS TÉCNICOS DA CONTRATAÇÃO</w:t>
      </w:r>
    </w:p>
    <w:p w:rsidR="001F3D9A" w:rsidRPr="001F3D9A" w:rsidRDefault="001F3D9A" w:rsidP="00EA0A40">
      <w:pPr>
        <w:pStyle w:val="PargrafodaLista"/>
        <w:numPr>
          <w:ilvl w:val="0"/>
          <w:numId w:val="43"/>
        </w:numPr>
        <w:tabs>
          <w:tab w:val="left" w:pos="567"/>
        </w:tabs>
        <w:spacing w:line="360" w:lineRule="auto"/>
        <w:jc w:val="both"/>
        <w:outlineLvl w:val="1"/>
        <w:rPr>
          <w:rFonts w:ascii="Arial" w:eastAsia="Calibri" w:hAnsi="Arial" w:cs="Arial"/>
          <w:vanish/>
        </w:rPr>
      </w:pPr>
    </w:p>
    <w:p w:rsidR="001F3D9A" w:rsidRPr="001F3D9A" w:rsidRDefault="001F3D9A" w:rsidP="00EA0A40">
      <w:pPr>
        <w:pStyle w:val="PargrafodaLista"/>
        <w:numPr>
          <w:ilvl w:val="0"/>
          <w:numId w:val="43"/>
        </w:numPr>
        <w:tabs>
          <w:tab w:val="left" w:pos="567"/>
        </w:tabs>
        <w:spacing w:line="360" w:lineRule="auto"/>
        <w:jc w:val="both"/>
        <w:outlineLvl w:val="1"/>
        <w:rPr>
          <w:rFonts w:ascii="Arial" w:eastAsia="Calibri" w:hAnsi="Arial" w:cs="Arial"/>
          <w:vanish/>
        </w:rPr>
      </w:pPr>
    </w:p>
    <w:p w:rsidR="001F3D9A" w:rsidRPr="001F3D9A" w:rsidRDefault="001F3D9A" w:rsidP="00EA0A40">
      <w:pPr>
        <w:pStyle w:val="PargrafodaLista"/>
        <w:numPr>
          <w:ilvl w:val="0"/>
          <w:numId w:val="43"/>
        </w:numPr>
        <w:tabs>
          <w:tab w:val="left" w:pos="567"/>
        </w:tabs>
        <w:spacing w:line="360" w:lineRule="auto"/>
        <w:jc w:val="both"/>
        <w:outlineLvl w:val="1"/>
        <w:rPr>
          <w:rFonts w:ascii="Arial" w:eastAsia="Calibri" w:hAnsi="Arial" w:cs="Arial"/>
          <w:vanish/>
        </w:rPr>
      </w:pPr>
    </w:p>
    <w:p w:rsidR="001F3D9A" w:rsidRPr="001F3D9A" w:rsidRDefault="001F3D9A" w:rsidP="00EA0A40">
      <w:pPr>
        <w:pStyle w:val="PargrafodaLista"/>
        <w:numPr>
          <w:ilvl w:val="0"/>
          <w:numId w:val="43"/>
        </w:numPr>
        <w:tabs>
          <w:tab w:val="left" w:pos="567"/>
        </w:tabs>
        <w:spacing w:line="360" w:lineRule="auto"/>
        <w:jc w:val="both"/>
        <w:outlineLvl w:val="1"/>
        <w:rPr>
          <w:rFonts w:ascii="Arial" w:eastAsia="Calibri" w:hAnsi="Arial" w:cs="Arial"/>
          <w:vanish/>
        </w:rPr>
      </w:pPr>
    </w:p>
    <w:p w:rsidR="001F3D9A" w:rsidRPr="001F3D9A" w:rsidRDefault="001F3D9A" w:rsidP="00EA0A40">
      <w:pPr>
        <w:pStyle w:val="PargrafodaLista"/>
        <w:numPr>
          <w:ilvl w:val="0"/>
          <w:numId w:val="43"/>
        </w:numPr>
        <w:tabs>
          <w:tab w:val="left" w:pos="567"/>
        </w:tabs>
        <w:spacing w:line="360" w:lineRule="auto"/>
        <w:jc w:val="both"/>
        <w:outlineLvl w:val="1"/>
        <w:rPr>
          <w:rFonts w:ascii="Arial" w:eastAsia="Calibri" w:hAnsi="Arial" w:cs="Arial"/>
          <w:vanish/>
        </w:rPr>
      </w:pP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Os requisitos da contratação encontram-se fundamentados nos itens </w:t>
      </w:r>
      <w:proofErr w:type="gramStart"/>
      <w:r w:rsidRPr="001F3D9A">
        <w:rPr>
          <w:rFonts w:ascii="Arial" w:eastAsia="Calibri" w:hAnsi="Arial" w:cs="Arial"/>
        </w:rPr>
        <w:t>4</w:t>
      </w:r>
      <w:proofErr w:type="gramEnd"/>
      <w:r w:rsidRPr="001F3D9A">
        <w:rPr>
          <w:rFonts w:ascii="Arial" w:eastAsia="Calibri" w:hAnsi="Arial" w:cs="Arial"/>
        </w:rPr>
        <w:t xml:space="preserve"> e 7 do Estudo Técnico Preliminar, sem prejuízo das especificações mínimas constantes no item 2 deste Termo de Referência.</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 contratada será </w:t>
      </w:r>
      <w:proofErr w:type="gramStart"/>
      <w:r w:rsidRPr="001F3D9A">
        <w:rPr>
          <w:rFonts w:ascii="Arial" w:eastAsia="Calibri" w:hAnsi="Arial" w:cs="Arial"/>
        </w:rPr>
        <w:t>responsável pela compatibilidade entre o equipamento principal e todos os acessórios que integram o respectivo item, inclusive baterias, carregadores</w:t>
      </w:r>
      <w:proofErr w:type="gramEnd"/>
      <w:r w:rsidRPr="001F3D9A">
        <w:rPr>
          <w:rFonts w:ascii="Arial" w:eastAsia="Calibri" w:hAnsi="Arial" w:cs="Arial"/>
        </w:rPr>
        <w:t xml:space="preserve">, cabos, controladoras, módulos RTK, softwares, aplicativos, suportes, bastão, </w:t>
      </w:r>
      <w:proofErr w:type="spellStart"/>
      <w:r w:rsidRPr="001F3D9A">
        <w:rPr>
          <w:rFonts w:ascii="Arial" w:eastAsia="Calibri" w:hAnsi="Arial" w:cs="Arial"/>
        </w:rPr>
        <w:t>bipé</w:t>
      </w:r>
      <w:proofErr w:type="spellEnd"/>
      <w:r w:rsidRPr="001F3D9A">
        <w:rPr>
          <w:rFonts w:ascii="Arial" w:eastAsia="Calibri" w:hAnsi="Arial" w:cs="Arial"/>
        </w:rPr>
        <w:t>, case ou maleta de transporte e demais componentes indispensáveis ao funcionamento.</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 licitante provisoriamente vencedora deverá apresentar, no prazo e na forma previstos no item </w:t>
      </w:r>
      <w:proofErr w:type="gramStart"/>
      <w:r w:rsidRPr="001F3D9A">
        <w:rPr>
          <w:rFonts w:ascii="Arial" w:eastAsia="Calibri" w:hAnsi="Arial" w:cs="Arial"/>
        </w:rPr>
        <w:t>6</w:t>
      </w:r>
      <w:proofErr w:type="gramEnd"/>
      <w:r w:rsidRPr="001F3D9A">
        <w:rPr>
          <w:rFonts w:ascii="Arial" w:eastAsia="Calibri" w:hAnsi="Arial" w:cs="Arial"/>
        </w:rPr>
        <w:t xml:space="preserve"> deste Termo de Referência, documentação técnica suficiente para comprovação do atendimento às especificações mínimas do item ofertado, admitindo-se catálogo, ficha técnica, manual, página oficial do fabricante, declaração do fabricante, certificado, relatório técnico ou documento equivalente.</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Os documentos técnicos apresentados na fase de análise da proposta deverão permitir a verificação objetiva das características do equipamento ofertado, incluindo, conforme o item, desempenho, precisão, autonomia, compatibilidade, conectividade, câmera, sistema RTK, sistema GNSS, controladora, softwares ou aplicativos, acessórios fornecidos, garantia, suporte e demais requisitos previstos neste Termo de Referência.</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Para os componentes sujeitos à regulamentação de telecomunicações, deverá ser apresentada, juntamente com a documentação técnica prevista no item </w:t>
      </w:r>
      <w:proofErr w:type="gramStart"/>
      <w:r w:rsidRPr="001F3D9A">
        <w:rPr>
          <w:rFonts w:ascii="Arial" w:eastAsia="Calibri" w:hAnsi="Arial" w:cs="Arial"/>
        </w:rPr>
        <w:t>6</w:t>
      </w:r>
      <w:proofErr w:type="gramEnd"/>
      <w:r w:rsidRPr="001F3D9A">
        <w:rPr>
          <w:rFonts w:ascii="Arial" w:eastAsia="Calibri" w:hAnsi="Arial" w:cs="Arial"/>
        </w:rPr>
        <w:t xml:space="preserve"> deste Termo de Referência, comprovação ou indicação verificável de homologação da ANATEL, quando aplicável ao item ofertado.</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Para os softwares, aplicativos ou licenças indispensáveis à operação básica dos equipamentos, a licitante provisoriamente vencedora deverá apresentar, juntamente com a documentação técnica prevista no item </w:t>
      </w:r>
      <w:proofErr w:type="gramStart"/>
      <w:r w:rsidRPr="001F3D9A">
        <w:rPr>
          <w:rFonts w:ascii="Arial" w:eastAsia="Calibri" w:hAnsi="Arial" w:cs="Arial"/>
        </w:rPr>
        <w:t>6</w:t>
      </w:r>
      <w:proofErr w:type="gramEnd"/>
      <w:r w:rsidRPr="001F3D9A">
        <w:rPr>
          <w:rFonts w:ascii="Arial" w:eastAsia="Calibri" w:hAnsi="Arial" w:cs="Arial"/>
        </w:rPr>
        <w:t xml:space="preserve"> deste Termo de Referência, comprovação de que tais recursos estarão incluídos no fornecimento, admitida declaração da licitante, documento do fabricante, catálogo, manual, termo de fornecimento ou documento técnico equivalente.</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comprovação definitiva de ativação, disponibilização da licença, chave de uso, termo de garantia, número de série ou documento equivalente, quando depender da efetiva entrega do equipamento, deverá ser apresentada no momento da entrega e será verificada para fins de recebimento definitivo.</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 comprovação da existência de assistência técnica, suporte ou canal de atendimento em território nacional deverá ser apresentada pela licitante provisoriamente vencedora no prazo e na forma previstos no item </w:t>
      </w:r>
      <w:proofErr w:type="gramStart"/>
      <w:r w:rsidRPr="001F3D9A">
        <w:rPr>
          <w:rFonts w:ascii="Arial" w:eastAsia="Calibri" w:hAnsi="Arial" w:cs="Arial"/>
        </w:rPr>
        <w:t>6</w:t>
      </w:r>
      <w:proofErr w:type="gramEnd"/>
      <w:r w:rsidRPr="001F3D9A">
        <w:rPr>
          <w:rFonts w:ascii="Arial" w:eastAsia="Calibri" w:hAnsi="Arial" w:cs="Arial"/>
        </w:rPr>
        <w:t xml:space="preserve"> deste Termo de Referência, admitindo-se catálogo, página oficial do fabricante, manual, termo de garantia, declaração da licitante, relação de assistências autorizadas ou documento equivalente.</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Os documentos que possuírem prazo de validade deverão estar válidos na data de sua apresentação. Os demais deverão permitir a identificação do item ofertado, da marca, do modelo, do fabricante e das condições de garantia, suporte, assistência técnica ou licença </w:t>
      </w:r>
      <w:proofErr w:type="gramStart"/>
      <w:r w:rsidRPr="001F3D9A">
        <w:rPr>
          <w:rFonts w:ascii="Arial" w:eastAsia="Calibri" w:hAnsi="Arial" w:cs="Arial"/>
        </w:rPr>
        <w:t>aplicáveis</w:t>
      </w:r>
      <w:proofErr w:type="gramEnd"/>
      <w:r w:rsidRPr="001F3D9A">
        <w:rPr>
          <w:rFonts w:ascii="Arial" w:eastAsia="Calibri" w:hAnsi="Arial" w:cs="Arial"/>
        </w:rPr>
        <w:t>.</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contratada deverá assegurar assistência técnica, suporte ou canal de atendimento em território nacional durante o período de garantia, próprio ou por meio de fabricante, distribuidor, rede autorizada ou assistência técnica indicada.</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As exigências deste item têm por finalidade verificar a conformidade do produto ofertado com as especificações deste Termo de Referência. </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Será considerada vencedora a licitante que apresentar a proposta de menor preço para o respectivo item, desde que atendidas </w:t>
      </w:r>
      <w:proofErr w:type="gramStart"/>
      <w:r w:rsidRPr="001F3D9A">
        <w:rPr>
          <w:rFonts w:ascii="Arial" w:eastAsia="Calibri" w:hAnsi="Arial" w:cs="Arial"/>
        </w:rPr>
        <w:t>as</w:t>
      </w:r>
      <w:proofErr w:type="gramEnd"/>
      <w:r w:rsidRPr="001F3D9A">
        <w:rPr>
          <w:rFonts w:ascii="Arial" w:eastAsia="Calibri" w:hAnsi="Arial" w:cs="Arial"/>
        </w:rPr>
        <w:t xml:space="preserve"> especificações técnicas, os requisitos da contratação, a documentação técnica exigida e as condições de habilitação previstas neste Termo de Referência e no Edital.</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 licitante provisoriamente vencedora deverá apresentar a documentação técnica do item ofertado na forma e no prazo previstos no item </w:t>
      </w:r>
      <w:proofErr w:type="gramStart"/>
      <w:r w:rsidRPr="001F3D9A">
        <w:rPr>
          <w:rFonts w:ascii="Arial" w:eastAsia="Calibri" w:hAnsi="Arial" w:cs="Arial"/>
        </w:rPr>
        <w:t>6</w:t>
      </w:r>
      <w:proofErr w:type="gramEnd"/>
      <w:r w:rsidRPr="001F3D9A">
        <w:rPr>
          <w:rFonts w:ascii="Arial" w:eastAsia="Calibri" w:hAnsi="Arial" w:cs="Arial"/>
        </w:rPr>
        <w:t xml:space="preserve"> deste Termo de Referência, para verificação objetiva do atendimento às especificações mínimas exigidas.</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Não será admitida a participação de empresas reunidas em consórcio, considerando que o objeto consiste no fornecimento de bens comuns, de baixa complexidade contratual e valor compatível com a atuação individual de fornecedores do mercado.</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 vedação à participação em consórcio não restringe a competitividade, uma vez que os itens serão disputados de forma autônoma, permitindo a participação de fornecedores especializados no fornecimento de </w:t>
      </w:r>
      <w:proofErr w:type="spellStart"/>
      <w:r w:rsidRPr="001F3D9A">
        <w:rPr>
          <w:rFonts w:ascii="Arial" w:eastAsia="Calibri" w:hAnsi="Arial" w:cs="Arial"/>
        </w:rPr>
        <w:t>drone</w:t>
      </w:r>
      <w:proofErr w:type="spellEnd"/>
      <w:r w:rsidRPr="001F3D9A">
        <w:rPr>
          <w:rFonts w:ascii="Arial" w:eastAsia="Calibri" w:hAnsi="Arial" w:cs="Arial"/>
        </w:rPr>
        <w:t xml:space="preserve"> com sistema </w:t>
      </w:r>
      <w:proofErr w:type="spellStart"/>
      <w:r w:rsidRPr="001F3D9A">
        <w:rPr>
          <w:rFonts w:ascii="Arial" w:eastAsia="Calibri" w:hAnsi="Arial" w:cs="Arial"/>
        </w:rPr>
        <w:t>RTK</w:t>
      </w:r>
      <w:proofErr w:type="spellEnd"/>
      <w:r w:rsidRPr="001F3D9A">
        <w:rPr>
          <w:rFonts w:ascii="Arial" w:eastAsia="Calibri" w:hAnsi="Arial" w:cs="Arial"/>
        </w:rPr>
        <w:t xml:space="preserve"> ou receptor GNSS RTK.</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Para fins de habilitação, serão exigidos os documentos relativos à habilitação jurídica, regularidade fiscal, social e trabalhista, qualificação econômico-financeira e, quando cabível, qualificação técnica, nos termos da Lei Federal nº 14.133/2021 e do Edital.</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b/>
        </w:rPr>
      </w:pPr>
      <w:r w:rsidRPr="001F3D9A">
        <w:rPr>
          <w:rFonts w:ascii="Arial" w:eastAsia="Calibri" w:hAnsi="Arial" w:cs="Arial"/>
          <w:b/>
        </w:rPr>
        <w:t>HABILITAÇÃO JURÍDICA - DOCUMENTAÇÃO</w:t>
      </w:r>
    </w:p>
    <w:p w:rsidR="001F3D9A" w:rsidRPr="001F3D9A" w:rsidRDefault="001F3D9A" w:rsidP="00EA0A40">
      <w:pPr>
        <w:pStyle w:val="PargrafodaLista"/>
        <w:numPr>
          <w:ilvl w:val="0"/>
          <w:numId w:val="44"/>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Registro comercial, no caso de empresa individual – Constituição e última alteração quando houver;</w:t>
      </w:r>
    </w:p>
    <w:p w:rsidR="001F3D9A" w:rsidRPr="001F3D9A" w:rsidRDefault="001F3D9A" w:rsidP="00EA0A40">
      <w:pPr>
        <w:pStyle w:val="PargrafodaLista"/>
        <w:numPr>
          <w:ilvl w:val="0"/>
          <w:numId w:val="44"/>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1F3D9A" w:rsidRPr="001F3D9A" w:rsidRDefault="001F3D9A" w:rsidP="00EA0A40">
      <w:pPr>
        <w:pStyle w:val="PargrafodaLista"/>
        <w:numPr>
          <w:ilvl w:val="0"/>
          <w:numId w:val="44"/>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Inscrição do Ato Constitutivo, no caso de sociedades civis, acompanhada de prova da Diretoria em exercício;</w:t>
      </w:r>
    </w:p>
    <w:p w:rsidR="001F3D9A" w:rsidRPr="001F3D9A" w:rsidRDefault="001F3D9A" w:rsidP="00EA0A40">
      <w:pPr>
        <w:pStyle w:val="PargrafodaLista"/>
        <w:numPr>
          <w:ilvl w:val="0"/>
          <w:numId w:val="44"/>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Decreto de Autorização, em se tratando de empresa ou sociedade estrangeira em funcionamento no país e ato de registro ou autorização para funcionamento expedida pelo órgão competente quando a atividade assim o exigir;</w:t>
      </w:r>
    </w:p>
    <w:p w:rsidR="001F3D9A" w:rsidRPr="001F3D9A" w:rsidRDefault="001F3D9A" w:rsidP="00EA0A40">
      <w:pPr>
        <w:pStyle w:val="PargrafodaLista"/>
        <w:numPr>
          <w:ilvl w:val="0"/>
          <w:numId w:val="44"/>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b/>
          <w:bCs/>
        </w:rPr>
      </w:pPr>
      <w:r w:rsidRPr="001F3D9A">
        <w:rPr>
          <w:rFonts w:ascii="Arial" w:eastAsia="Calibri" w:hAnsi="Arial" w:cs="Arial"/>
          <w:b/>
        </w:rPr>
        <w:t>REGULARIDADE</w:t>
      </w:r>
      <w:r w:rsidRPr="001F3D9A">
        <w:rPr>
          <w:rFonts w:ascii="Arial" w:eastAsia="Calibri" w:hAnsi="Arial" w:cs="Arial"/>
          <w:b/>
          <w:bCs/>
        </w:rPr>
        <w:t xml:space="preserve"> FISCAL</w:t>
      </w:r>
    </w:p>
    <w:p w:rsidR="001F3D9A" w:rsidRPr="005A1348" w:rsidRDefault="001F3D9A" w:rsidP="005A1348">
      <w:pPr>
        <w:pStyle w:val="PargrafodaLista"/>
        <w:numPr>
          <w:ilvl w:val="0"/>
          <w:numId w:val="45"/>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Prova de inscrição no Cadastro Nacional de Pessoas Jurídicas – CNPJ;</w:t>
      </w:r>
    </w:p>
    <w:p w:rsidR="001F3D9A" w:rsidRPr="005A1348" w:rsidRDefault="001F3D9A" w:rsidP="005A1348">
      <w:pPr>
        <w:pStyle w:val="PargrafodaLista"/>
        <w:numPr>
          <w:ilvl w:val="0"/>
          <w:numId w:val="45"/>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 xml:space="preserve">Prova de Inscrição no Cadastro de Contribuintes Estadual ou Municipal, se </w:t>
      </w:r>
      <w:proofErr w:type="gramStart"/>
      <w:r w:rsidRPr="005A1348">
        <w:rPr>
          <w:rFonts w:ascii="Arial" w:eastAsia="Calibri" w:hAnsi="Arial" w:cs="Arial"/>
        </w:rPr>
        <w:t>houver,</w:t>
      </w:r>
      <w:proofErr w:type="gramEnd"/>
      <w:r w:rsidRPr="005A1348">
        <w:rPr>
          <w:rFonts w:ascii="Arial" w:eastAsia="Calibri" w:hAnsi="Arial" w:cs="Arial"/>
        </w:rPr>
        <w:t xml:space="preserve"> relativo ao domicílio ou sede do licitante, pertinente ao seu ramo de atividade e compatível com o objeto da licitação;</w:t>
      </w:r>
    </w:p>
    <w:p w:rsidR="001F3D9A" w:rsidRPr="005A1348" w:rsidRDefault="001F3D9A" w:rsidP="005A1348">
      <w:pPr>
        <w:pStyle w:val="PargrafodaLista"/>
        <w:numPr>
          <w:ilvl w:val="0"/>
          <w:numId w:val="45"/>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1F3D9A" w:rsidRPr="005A1348" w:rsidRDefault="001F3D9A" w:rsidP="005A1348">
      <w:pPr>
        <w:pStyle w:val="PargrafodaLista"/>
        <w:numPr>
          <w:ilvl w:val="0"/>
          <w:numId w:val="45"/>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Prova de Regularidade fiscal, Fazenda Estadual e Municipal do domicílio ou sede do Licitante, (ISSQN e Tributos Mobiliários) ou equivalente na forma de Lei;</w:t>
      </w:r>
    </w:p>
    <w:p w:rsidR="001F3D9A" w:rsidRPr="005A1348" w:rsidRDefault="001F3D9A" w:rsidP="005A1348">
      <w:pPr>
        <w:pStyle w:val="PargrafodaLista"/>
        <w:numPr>
          <w:ilvl w:val="0"/>
          <w:numId w:val="45"/>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Prova de Regularidade fiscal para com a Fazenda Federal através de Certidão Negativa ou Positiva com Efeito de Negativa (Certidão Conjunta de Débitos Relativos a Tributos Federais, à Dívida Ativa da União e Seguridade Social), alterada pela Portaria n° 443/10/2014 do Ministério da Fazenda;</w:t>
      </w:r>
    </w:p>
    <w:p w:rsidR="001F3D9A" w:rsidRPr="005A1348" w:rsidRDefault="001F3D9A" w:rsidP="005A1348">
      <w:pPr>
        <w:pStyle w:val="PargrafodaLista"/>
        <w:numPr>
          <w:ilvl w:val="0"/>
          <w:numId w:val="45"/>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1F3D9A" w:rsidRPr="005A1348" w:rsidRDefault="001F3D9A" w:rsidP="005A1348">
      <w:pPr>
        <w:pStyle w:val="PargrafodaLista"/>
        <w:numPr>
          <w:ilvl w:val="0"/>
          <w:numId w:val="45"/>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 xml:space="preserve">Prova de inexistência de débitos inadimplidos perante a Justiça do Trabalho mediante a apresentação de certidão negativa ou positiva com efeito de negativa, relativa a débitos trabalhistas (conforme redação do inciso V e § 2º do art. 68 da Lei Federal nº 14.133/2021); </w:t>
      </w:r>
    </w:p>
    <w:p w:rsidR="001F3D9A" w:rsidRPr="005A1348" w:rsidRDefault="001F3D9A" w:rsidP="005A1348">
      <w:pPr>
        <w:pStyle w:val="PargrafodaLista"/>
        <w:numPr>
          <w:ilvl w:val="0"/>
          <w:numId w:val="45"/>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 xml:space="preserve">Declaração de que a licitante cumpre o disposto no inciso VI do art. 68 da Lei Federal nº 14.133/2021, não empregando menor de dezoito anos em trabalho noturno, perigoso ou insalubre, nem menor de dezesseis anos em qualquer trabalho, salvo na condição de aprendiz, a partir de quatorze anos; </w:t>
      </w:r>
    </w:p>
    <w:p w:rsidR="001F3D9A" w:rsidRPr="005A1348" w:rsidRDefault="001F3D9A" w:rsidP="005A1348">
      <w:pPr>
        <w:pStyle w:val="PargrafodaLista"/>
        <w:numPr>
          <w:ilvl w:val="0"/>
          <w:numId w:val="45"/>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Na hipótese de não constar prazo de validade nas Certidões apresentadas, serão válidas as expedidas até 90 (noventa) dias imediatamente anteriores à data de cadastramento das propostas.</w:t>
      </w:r>
    </w:p>
    <w:p w:rsidR="001F3D9A" w:rsidRPr="001F3D9A" w:rsidRDefault="001F3D9A" w:rsidP="00EA0A40">
      <w:pPr>
        <w:pStyle w:val="PargrafodaLista"/>
        <w:numPr>
          <w:ilvl w:val="1"/>
          <w:numId w:val="43"/>
        </w:numPr>
        <w:tabs>
          <w:tab w:val="left" w:pos="567"/>
        </w:tabs>
        <w:spacing w:line="360" w:lineRule="auto"/>
        <w:ind w:left="0" w:firstLine="0"/>
        <w:jc w:val="both"/>
        <w:outlineLvl w:val="1"/>
        <w:rPr>
          <w:rFonts w:ascii="Arial" w:eastAsia="Calibri" w:hAnsi="Arial" w:cs="Arial"/>
          <w:b/>
          <w:bCs/>
        </w:rPr>
      </w:pPr>
      <w:r w:rsidRPr="001F3D9A">
        <w:rPr>
          <w:rFonts w:ascii="Arial" w:eastAsia="Calibri" w:hAnsi="Arial" w:cs="Arial"/>
          <w:b/>
        </w:rPr>
        <w:t>QUALIFICAÇÃO</w:t>
      </w:r>
      <w:r w:rsidRPr="001F3D9A">
        <w:rPr>
          <w:rFonts w:ascii="Arial" w:eastAsia="Calibri" w:hAnsi="Arial" w:cs="Arial"/>
          <w:b/>
          <w:bCs/>
        </w:rPr>
        <w:t xml:space="preserve"> ECONÔMICO-FINANCEIRA</w:t>
      </w:r>
    </w:p>
    <w:p w:rsidR="001F3D9A" w:rsidRPr="005A1348" w:rsidRDefault="001F3D9A" w:rsidP="005A1348">
      <w:pPr>
        <w:pStyle w:val="PargrafodaLista"/>
        <w:numPr>
          <w:ilvl w:val="0"/>
          <w:numId w:val="46"/>
        </w:numPr>
        <w:tabs>
          <w:tab w:val="left" w:pos="142"/>
        </w:tabs>
        <w:spacing w:line="360" w:lineRule="auto"/>
        <w:ind w:left="0" w:firstLine="0"/>
        <w:jc w:val="both"/>
        <w:outlineLvl w:val="1"/>
        <w:rPr>
          <w:rFonts w:ascii="Arial" w:eastAsia="Calibri" w:hAnsi="Arial" w:cs="Arial"/>
        </w:rPr>
      </w:pPr>
      <w:r w:rsidRPr="005A1348">
        <w:rPr>
          <w:rFonts w:ascii="Arial" w:eastAsia="Calibri" w:hAnsi="Arial" w:cs="Arial"/>
        </w:rPr>
        <w:t>Certidão Negativa de Falência expedida pelo distribuidor da sede da licitante;</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b/>
        </w:rPr>
      </w:pPr>
      <w:r w:rsidRPr="001F3D9A">
        <w:rPr>
          <w:rFonts w:ascii="Arial" w:hAnsi="Arial" w:cs="Arial"/>
          <w:b/>
        </w:rPr>
        <w:t xml:space="preserve">APRESENTAÇÃO DE CATÁLOGO </w:t>
      </w:r>
    </w:p>
    <w:p w:rsidR="005A1348" w:rsidRPr="005A1348" w:rsidRDefault="005A1348" w:rsidP="005A1348">
      <w:pPr>
        <w:pStyle w:val="PargrafodaLista"/>
        <w:numPr>
          <w:ilvl w:val="0"/>
          <w:numId w:val="43"/>
        </w:numPr>
        <w:tabs>
          <w:tab w:val="left" w:pos="567"/>
        </w:tabs>
        <w:spacing w:line="360" w:lineRule="auto"/>
        <w:jc w:val="both"/>
        <w:outlineLvl w:val="1"/>
        <w:rPr>
          <w:rFonts w:ascii="Arial" w:eastAsia="Calibri" w:hAnsi="Arial" w:cs="Arial"/>
          <w:vanish/>
        </w:rPr>
      </w:pPr>
    </w:p>
    <w:p w:rsidR="001F3D9A" w:rsidRPr="005A1348" w:rsidRDefault="001F3D9A" w:rsidP="005A1348">
      <w:pPr>
        <w:pStyle w:val="PargrafodaLista"/>
        <w:numPr>
          <w:ilvl w:val="1"/>
          <w:numId w:val="43"/>
        </w:numPr>
        <w:tabs>
          <w:tab w:val="left" w:pos="0"/>
        </w:tabs>
        <w:spacing w:line="360" w:lineRule="auto"/>
        <w:ind w:left="0" w:firstLine="0"/>
        <w:jc w:val="both"/>
        <w:outlineLvl w:val="1"/>
        <w:rPr>
          <w:rFonts w:ascii="Arial" w:eastAsia="Calibri" w:hAnsi="Arial" w:cs="Arial"/>
        </w:rPr>
      </w:pPr>
      <w:r w:rsidRPr="005A1348">
        <w:rPr>
          <w:rFonts w:ascii="Arial" w:eastAsia="Calibri" w:hAnsi="Arial" w:cs="Arial"/>
        </w:rPr>
        <w:t xml:space="preserve">A licitante provisoriamente vencedora deverá apresentar a documentação técnica prevista no item </w:t>
      </w:r>
      <w:proofErr w:type="gramStart"/>
      <w:r w:rsidRPr="005A1348">
        <w:rPr>
          <w:rFonts w:ascii="Arial" w:eastAsia="Calibri" w:hAnsi="Arial" w:cs="Arial"/>
        </w:rPr>
        <w:t>5</w:t>
      </w:r>
      <w:proofErr w:type="gramEnd"/>
      <w:r w:rsidRPr="005A1348">
        <w:rPr>
          <w:rFonts w:ascii="Arial" w:eastAsia="Calibri" w:hAnsi="Arial" w:cs="Arial"/>
        </w:rPr>
        <w:t xml:space="preserve"> deste Termo de Referência no prazo de até 05 (cinco) dias úteis, contado da convocação realizada pelo pregoeiro ou pelo sistema eletrônico.</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A documentação deverá ser encaminhada pelo sistema eletrônico da licitação ou por outro meio oficialmente indicado pela Administração, quando solicitado, devendo permitir a identificação do item ofertado e a conferência objetiva de sua compatibilidade com as especificações exigidas.</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 xml:space="preserve">A análise da documentação será realizada por servidores designados pela Secretaria Municipal de Habitação, mediante confronto entre o produto ofertado, as especificações constantes no item </w:t>
      </w:r>
      <w:proofErr w:type="gramStart"/>
      <w:r w:rsidRPr="005A1348">
        <w:rPr>
          <w:rFonts w:ascii="Arial" w:eastAsia="Calibri" w:hAnsi="Arial" w:cs="Arial"/>
        </w:rPr>
        <w:t>2</w:t>
      </w:r>
      <w:proofErr w:type="gramEnd"/>
      <w:r w:rsidRPr="005A1348">
        <w:rPr>
          <w:rFonts w:ascii="Arial" w:eastAsia="Calibri" w:hAnsi="Arial" w:cs="Arial"/>
        </w:rPr>
        <w:t xml:space="preserve"> e os requisitos previstos no item 5 deste Termo de Referência.</w:t>
      </w:r>
    </w:p>
    <w:p w:rsidR="005A1348" w:rsidRPr="005A1348" w:rsidRDefault="005A1348" w:rsidP="005A1348">
      <w:pPr>
        <w:pStyle w:val="PargrafodaLista"/>
        <w:numPr>
          <w:ilvl w:val="0"/>
          <w:numId w:val="48"/>
        </w:numPr>
        <w:tabs>
          <w:tab w:val="left" w:pos="142"/>
        </w:tabs>
        <w:spacing w:line="360" w:lineRule="auto"/>
        <w:jc w:val="both"/>
        <w:outlineLvl w:val="1"/>
        <w:rPr>
          <w:rFonts w:ascii="Arial" w:eastAsia="Calibri" w:hAnsi="Arial" w:cs="Arial"/>
          <w:vanish/>
        </w:rPr>
      </w:pPr>
    </w:p>
    <w:p w:rsidR="005A1348" w:rsidRPr="005A1348" w:rsidRDefault="005A1348" w:rsidP="005A1348">
      <w:pPr>
        <w:pStyle w:val="PargrafodaLista"/>
        <w:numPr>
          <w:ilvl w:val="0"/>
          <w:numId w:val="48"/>
        </w:numPr>
        <w:tabs>
          <w:tab w:val="left" w:pos="142"/>
        </w:tabs>
        <w:spacing w:line="360" w:lineRule="auto"/>
        <w:jc w:val="both"/>
        <w:outlineLvl w:val="1"/>
        <w:rPr>
          <w:rFonts w:ascii="Arial" w:eastAsia="Calibri" w:hAnsi="Arial" w:cs="Arial"/>
          <w:vanish/>
        </w:rPr>
      </w:pPr>
    </w:p>
    <w:p w:rsidR="005A1348" w:rsidRPr="005A1348" w:rsidRDefault="005A1348" w:rsidP="005A1348">
      <w:pPr>
        <w:pStyle w:val="PargrafodaLista"/>
        <w:numPr>
          <w:ilvl w:val="0"/>
          <w:numId w:val="48"/>
        </w:numPr>
        <w:tabs>
          <w:tab w:val="left" w:pos="142"/>
        </w:tabs>
        <w:spacing w:line="360" w:lineRule="auto"/>
        <w:jc w:val="both"/>
        <w:outlineLvl w:val="1"/>
        <w:rPr>
          <w:rFonts w:ascii="Arial" w:eastAsia="Calibri" w:hAnsi="Arial" w:cs="Arial"/>
          <w:vanish/>
        </w:rPr>
      </w:pPr>
    </w:p>
    <w:p w:rsidR="005A1348" w:rsidRPr="005A1348" w:rsidRDefault="005A1348" w:rsidP="005A1348">
      <w:pPr>
        <w:pStyle w:val="PargrafodaLista"/>
        <w:numPr>
          <w:ilvl w:val="0"/>
          <w:numId w:val="48"/>
        </w:numPr>
        <w:tabs>
          <w:tab w:val="left" w:pos="142"/>
        </w:tabs>
        <w:spacing w:line="360" w:lineRule="auto"/>
        <w:jc w:val="both"/>
        <w:outlineLvl w:val="1"/>
        <w:rPr>
          <w:rFonts w:ascii="Arial" w:eastAsia="Calibri" w:hAnsi="Arial" w:cs="Arial"/>
          <w:vanish/>
        </w:rPr>
      </w:pPr>
    </w:p>
    <w:p w:rsidR="005A1348" w:rsidRPr="005A1348" w:rsidRDefault="005A1348" w:rsidP="005A1348">
      <w:pPr>
        <w:pStyle w:val="PargrafodaLista"/>
        <w:numPr>
          <w:ilvl w:val="0"/>
          <w:numId w:val="48"/>
        </w:numPr>
        <w:tabs>
          <w:tab w:val="left" w:pos="142"/>
        </w:tabs>
        <w:spacing w:line="360" w:lineRule="auto"/>
        <w:jc w:val="both"/>
        <w:outlineLvl w:val="1"/>
        <w:rPr>
          <w:rFonts w:ascii="Arial" w:eastAsia="Calibri" w:hAnsi="Arial" w:cs="Arial"/>
          <w:vanish/>
        </w:rPr>
      </w:pPr>
    </w:p>
    <w:p w:rsidR="005A1348" w:rsidRPr="005A1348" w:rsidRDefault="005A1348" w:rsidP="005A1348">
      <w:pPr>
        <w:pStyle w:val="PargrafodaLista"/>
        <w:numPr>
          <w:ilvl w:val="0"/>
          <w:numId w:val="48"/>
        </w:numPr>
        <w:tabs>
          <w:tab w:val="left" w:pos="142"/>
        </w:tabs>
        <w:spacing w:line="360" w:lineRule="auto"/>
        <w:jc w:val="both"/>
        <w:outlineLvl w:val="1"/>
        <w:rPr>
          <w:rFonts w:ascii="Arial" w:eastAsia="Calibri" w:hAnsi="Arial" w:cs="Arial"/>
          <w:vanish/>
        </w:rPr>
      </w:pPr>
    </w:p>
    <w:p w:rsidR="005A1348" w:rsidRPr="005A1348" w:rsidRDefault="005A1348" w:rsidP="005A1348">
      <w:pPr>
        <w:pStyle w:val="PargrafodaLista"/>
        <w:numPr>
          <w:ilvl w:val="1"/>
          <w:numId w:val="48"/>
        </w:numPr>
        <w:tabs>
          <w:tab w:val="left" w:pos="142"/>
        </w:tabs>
        <w:spacing w:line="360" w:lineRule="auto"/>
        <w:jc w:val="both"/>
        <w:outlineLvl w:val="1"/>
        <w:rPr>
          <w:rFonts w:ascii="Arial" w:eastAsia="Calibri" w:hAnsi="Arial" w:cs="Arial"/>
          <w:vanish/>
        </w:rPr>
      </w:pPr>
    </w:p>
    <w:p w:rsidR="005A1348" w:rsidRPr="005A1348" w:rsidRDefault="005A1348" w:rsidP="005A1348">
      <w:pPr>
        <w:pStyle w:val="PargrafodaLista"/>
        <w:numPr>
          <w:ilvl w:val="1"/>
          <w:numId w:val="48"/>
        </w:numPr>
        <w:tabs>
          <w:tab w:val="left" w:pos="142"/>
        </w:tabs>
        <w:spacing w:line="360" w:lineRule="auto"/>
        <w:jc w:val="both"/>
        <w:outlineLvl w:val="1"/>
        <w:rPr>
          <w:rFonts w:ascii="Arial" w:eastAsia="Calibri" w:hAnsi="Arial" w:cs="Arial"/>
          <w:vanish/>
        </w:rPr>
      </w:pPr>
    </w:p>
    <w:p w:rsidR="005A1348" w:rsidRPr="005A1348" w:rsidRDefault="005A1348" w:rsidP="005A1348">
      <w:pPr>
        <w:pStyle w:val="PargrafodaLista"/>
        <w:numPr>
          <w:ilvl w:val="1"/>
          <w:numId w:val="48"/>
        </w:numPr>
        <w:tabs>
          <w:tab w:val="left" w:pos="142"/>
        </w:tabs>
        <w:spacing w:line="360" w:lineRule="auto"/>
        <w:jc w:val="both"/>
        <w:outlineLvl w:val="1"/>
        <w:rPr>
          <w:rFonts w:ascii="Arial" w:eastAsia="Calibri" w:hAnsi="Arial" w:cs="Arial"/>
          <w:vanish/>
        </w:rPr>
      </w:pPr>
    </w:p>
    <w:p w:rsidR="001F3D9A" w:rsidRPr="005A1348" w:rsidRDefault="001F3D9A" w:rsidP="005A1348">
      <w:pPr>
        <w:pStyle w:val="PargrafodaLista"/>
        <w:numPr>
          <w:ilvl w:val="2"/>
          <w:numId w:val="48"/>
        </w:numPr>
        <w:tabs>
          <w:tab w:val="left" w:pos="142"/>
        </w:tabs>
        <w:spacing w:line="360" w:lineRule="auto"/>
        <w:ind w:left="993" w:hanging="709"/>
        <w:jc w:val="both"/>
        <w:outlineLvl w:val="1"/>
        <w:rPr>
          <w:rFonts w:ascii="Arial" w:eastAsia="Calibri" w:hAnsi="Arial" w:cs="Arial"/>
        </w:rPr>
      </w:pPr>
      <w:r w:rsidRPr="005A1348">
        <w:rPr>
          <w:rFonts w:ascii="Arial" w:eastAsia="Calibri" w:hAnsi="Arial" w:cs="Arial"/>
        </w:rPr>
        <w:t xml:space="preserve">Local e Roteiro: A análise documental será realizada nas dependências da Secretaria Municipal de Habitação. </w:t>
      </w:r>
    </w:p>
    <w:p w:rsidR="001F3D9A" w:rsidRPr="005A1348" w:rsidRDefault="001F3D9A" w:rsidP="005A1348">
      <w:pPr>
        <w:pStyle w:val="PargrafodaLista"/>
        <w:numPr>
          <w:ilvl w:val="2"/>
          <w:numId w:val="48"/>
        </w:numPr>
        <w:tabs>
          <w:tab w:val="left" w:pos="142"/>
        </w:tabs>
        <w:spacing w:line="360" w:lineRule="auto"/>
        <w:ind w:left="993" w:hanging="709"/>
        <w:jc w:val="both"/>
        <w:outlineLvl w:val="1"/>
        <w:rPr>
          <w:rFonts w:ascii="Arial" w:eastAsia="Calibri" w:hAnsi="Arial" w:cs="Arial"/>
        </w:rPr>
      </w:pPr>
      <w:r w:rsidRPr="005A1348">
        <w:rPr>
          <w:rFonts w:ascii="Arial" w:eastAsia="Calibri" w:hAnsi="Arial" w:cs="Arial"/>
        </w:rPr>
        <w:t xml:space="preserve">Divulgação do Resultado: O resultado da análise (homologação ou reprovação) será comunicado formalmente à licitante via sistema eletrônico do pregão ou e-mail oficial (licitacao.administracao@caraguatatuba.sp.gov.br), com a devida fundamentação técnica em caso de reprovação, nos termos do art. 27 do Decreto Municipal nº 1.789/2023. </w:t>
      </w:r>
    </w:p>
    <w:p w:rsidR="001F3D9A" w:rsidRPr="005A1348" w:rsidRDefault="001F3D9A" w:rsidP="005A1348">
      <w:pPr>
        <w:pStyle w:val="PargrafodaLista"/>
        <w:numPr>
          <w:ilvl w:val="2"/>
          <w:numId w:val="48"/>
        </w:numPr>
        <w:tabs>
          <w:tab w:val="left" w:pos="142"/>
        </w:tabs>
        <w:spacing w:line="360" w:lineRule="auto"/>
        <w:ind w:left="993" w:hanging="709"/>
        <w:jc w:val="both"/>
        <w:outlineLvl w:val="1"/>
        <w:rPr>
          <w:rFonts w:ascii="Arial" w:eastAsia="Calibri" w:hAnsi="Arial" w:cs="Arial"/>
        </w:rPr>
      </w:pPr>
      <w:r w:rsidRPr="005A1348">
        <w:rPr>
          <w:rFonts w:ascii="Arial" w:eastAsia="Calibri" w:hAnsi="Arial" w:cs="Arial"/>
        </w:rPr>
        <w:t xml:space="preserve">Os catálogos serão avaliados por servidores: </w:t>
      </w:r>
    </w:p>
    <w:p w:rsidR="001F3D9A" w:rsidRPr="005A1348" w:rsidRDefault="001F3D9A" w:rsidP="005A1348">
      <w:pPr>
        <w:pStyle w:val="PargrafodaLista"/>
        <w:numPr>
          <w:ilvl w:val="0"/>
          <w:numId w:val="49"/>
        </w:numPr>
        <w:spacing w:line="360" w:lineRule="auto"/>
        <w:jc w:val="both"/>
        <w:outlineLvl w:val="1"/>
        <w:rPr>
          <w:rFonts w:ascii="Arial" w:eastAsia="Calibri" w:hAnsi="Arial" w:cs="Arial"/>
        </w:rPr>
      </w:pPr>
      <w:r w:rsidRPr="005A1348">
        <w:rPr>
          <w:rFonts w:ascii="Arial" w:eastAsia="Calibri" w:hAnsi="Arial" w:cs="Arial"/>
        </w:rPr>
        <w:t>Paulo André da Silva, Matrícula nº 27.065, Agente Administrativo;</w:t>
      </w:r>
    </w:p>
    <w:p w:rsidR="001F3D9A" w:rsidRPr="005A1348" w:rsidRDefault="001F3D9A" w:rsidP="005A1348">
      <w:pPr>
        <w:pStyle w:val="PargrafodaLista"/>
        <w:numPr>
          <w:ilvl w:val="0"/>
          <w:numId w:val="49"/>
        </w:numPr>
        <w:spacing w:line="360" w:lineRule="auto"/>
        <w:jc w:val="both"/>
        <w:outlineLvl w:val="1"/>
        <w:rPr>
          <w:rFonts w:ascii="Arial" w:eastAsia="Calibri" w:hAnsi="Arial" w:cs="Arial"/>
        </w:rPr>
      </w:pPr>
      <w:r w:rsidRPr="005A1348">
        <w:rPr>
          <w:rFonts w:ascii="Arial" w:eastAsia="Calibri" w:hAnsi="Arial" w:cs="Arial"/>
        </w:rPr>
        <w:t>Rafael Rodrigo da Costa Guimarães, Matrícula nº 15.340, Chefe da Seção de Planejamento e Coordenação de Regularização Fundiária;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Administração poderá realizar diligência para esclarecer informações, confirmar dados técnicos, verificar links, solicitar tradução simples, complementar documentos já apresentados ou sanar dúvidas quanto ao produto ofertado, desde que não haja substituição do item originalmente proposto nem alteração da proposta apresentada.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 resultado da análise será registrado em manifestação técnica ou relatório de avaliação, com indicação objetiva do atendimento ou não atendimento às exigências deste Termo de Referência.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reprovação da documentação técnica deverá ser fundamentada, com indicação dos requisitos não atendidos, assegurada a observância das diligências cabíveis e das regras do edital.</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ausência de apresentação da documentação exigida, a impossibilidade de identificação do produto ofertado ou a não comprovação do atendimento às especificações mínimas poderá ensejar a desclassificação da proposta.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comprovação definitiva de número de série, chave de ativação, disponibilização de licença, termo de garantia ou documento equivalente, quando depender da entrega física do equipamento, será verificada no momento da entrega e considerada para fins de recebimento definitivo.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 xml:space="preserve">Em caso de necessidade superveniente de substituição do modelo ofertado, por descontinuidade de fabricação ou motivo devidamente justificado, o novo equipamento deverá possuir especificações iguais ou superiores às aprovadas e dependerá de prévia análise e aceite da Secretaria Municipal de Habitação. </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Tendo em vista a celeridade do processo, não haverá a possibilidade de acompanhamento da avaliação dos catálogos por interessados, mesmo que licitantes, visto que o pregão será de maneira eletrônica e o procedimento de avaliação será efetuado internamente pela Comissão responsável pela avaliação que emitirá um relatório informando de maneira clara e objetiva se o catálogo está aprovado ou reprovado, dando total transparência na metodologia empregada na avaliação.</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 xml:space="preserve">CONDIÇÕES DE ENTREGA / FORMA DE EXECUÇÃO </w:t>
      </w:r>
    </w:p>
    <w:p w:rsidR="005A1348" w:rsidRPr="005A1348" w:rsidRDefault="005A1348" w:rsidP="005A1348">
      <w:pPr>
        <w:pStyle w:val="PargrafodaLista"/>
        <w:numPr>
          <w:ilvl w:val="0"/>
          <w:numId w:val="43"/>
        </w:numPr>
        <w:tabs>
          <w:tab w:val="left" w:pos="567"/>
        </w:tabs>
        <w:spacing w:line="360" w:lineRule="auto"/>
        <w:jc w:val="both"/>
        <w:outlineLvl w:val="1"/>
        <w:rPr>
          <w:rFonts w:ascii="Arial" w:eastAsia="Calibri" w:hAnsi="Arial" w:cs="Arial"/>
          <w:vanish/>
        </w:rPr>
      </w:pPr>
    </w:p>
    <w:p w:rsidR="008A0402" w:rsidRDefault="001F3D9A" w:rsidP="005A1348">
      <w:pPr>
        <w:pStyle w:val="PargrafodaLista"/>
        <w:numPr>
          <w:ilvl w:val="1"/>
          <w:numId w:val="43"/>
        </w:numPr>
        <w:tabs>
          <w:tab w:val="left" w:pos="0"/>
        </w:tabs>
        <w:spacing w:line="360" w:lineRule="auto"/>
        <w:ind w:left="0" w:firstLine="0"/>
        <w:jc w:val="both"/>
        <w:outlineLvl w:val="1"/>
        <w:rPr>
          <w:rFonts w:ascii="Arial" w:eastAsia="Calibri" w:hAnsi="Arial" w:cs="Arial"/>
        </w:rPr>
      </w:pPr>
      <w:r w:rsidRPr="008A0402">
        <w:rPr>
          <w:rFonts w:ascii="Arial" w:eastAsia="Calibri" w:hAnsi="Arial" w:cs="Arial"/>
        </w:rPr>
        <w:t>A entrega dos equipamentos deverá ser realizada de forma integral, por item contratado, no prazo de até 30 (trinta) dias corridos, contado do recebimento da Autorização de Fornecimento ou instrumento equivalente.</w:t>
      </w:r>
    </w:p>
    <w:p w:rsidR="001F3D9A" w:rsidRPr="008A0402" w:rsidRDefault="001F3D9A" w:rsidP="005A1348">
      <w:pPr>
        <w:pStyle w:val="PargrafodaLista"/>
        <w:numPr>
          <w:ilvl w:val="1"/>
          <w:numId w:val="43"/>
        </w:numPr>
        <w:tabs>
          <w:tab w:val="left" w:pos="0"/>
        </w:tabs>
        <w:spacing w:line="360" w:lineRule="auto"/>
        <w:ind w:left="0" w:firstLine="0"/>
        <w:jc w:val="both"/>
        <w:outlineLvl w:val="1"/>
        <w:rPr>
          <w:rFonts w:ascii="Arial" w:eastAsia="Calibri" w:hAnsi="Arial" w:cs="Arial"/>
        </w:rPr>
      </w:pPr>
      <w:r w:rsidRPr="008A0402">
        <w:rPr>
          <w:rFonts w:ascii="Arial" w:eastAsia="Calibri" w:hAnsi="Arial" w:cs="Arial"/>
        </w:rPr>
        <w:t>Os equipamentos deverão ser entregues no Almoxarifado Central, situado Avenida Piauí nº 576 - Jardim Primavera – Caraguatatuba - SP, de segunda a sexta</w:t>
      </w:r>
      <w:proofErr w:type="gramStart"/>
      <w:r w:rsidRPr="008A0402">
        <w:rPr>
          <w:rFonts w:ascii="Arial" w:eastAsia="Calibri" w:hAnsi="Arial" w:cs="Arial"/>
        </w:rPr>
        <w:t>-feira</w:t>
      </w:r>
      <w:proofErr w:type="gramEnd"/>
      <w:r w:rsidRPr="008A0402">
        <w:rPr>
          <w:rFonts w:ascii="Arial" w:eastAsia="Calibri" w:hAnsi="Arial" w:cs="Arial"/>
        </w:rPr>
        <w:t>, no horário das 08h às 16h.</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entrega deverá compreender todos os componentes, acessórios, documentos técnicos, manuais, licenças, softwares, aplicativos, cabos, carregadores, baterias, controladoras, suportes, cases ou maletas e demais itens necessários à operação básica do conjunto fornecido, conforme especificações deste Termo de Referência e proposta apresentada.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contratada será responsável pelo transporte, acondicionamento, seguro, descarga e demais despesas necessárias à entrega dos equipamentos, sem ônus adicional para a Administração.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Os equipamentos deverão ser entregues em embalagens originais ou adequadas ao transporte, devidamente protegidos contra avarias, acompanhados da respectiva nota fiscal e da documentação necessária à conferência do objeto.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Caso a contratada não possa cumprir o prazo de entrega, deverá apresentar justificativa por escrito antes do vencimento do prazo, cabendo à Administração avaliar a pertinência da justificativa, sem prejuízo da aplicação das penalidades cabíveis em caso de atraso injustificado.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 recebimento provisório será realizado no prazo de até 05 (cinco) dias úteis, contado da entrega, mediante conferência inicial da nota fiscal, identificação do item, quantidade, integridade física das embalagens, componentes e acessórios fornecidos.</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 recebimento definitivo será realizado no prazo de até 10 (dez) dias úteis, contado do recebimento provisório, após verificação da conformidade dos equipamentos com as especificações deste Termo de Referência, da proposta apresentada, da documentação técnica, dos acessórios fornecidos e do funcionamento básico do conjunto.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verificação do funcionamento básico poderá compreender, conforme o item fornecido, conferência de inicialização do equipamento, reconhecimento da controladora ou sistema de controle, conexão entre componentes, verificação de baterias, carregadores, acessórios, software ou aplicativo de operação, sem caracterizar teste técnico exaustivo ou operação assistida de campo.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orientação operacional inicial prevista neste Termo de Referência deverá ser realizada pela contratada em até 05 (cinco) dias úteis após o recebimento provisório, de forma presencial ou remota, conforme definido pela Administração, contemplando as orientações básicas necessárias ao início do uso regular dos equipamentos.</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Os equipamentos poderão ser rejeitados, no todo ou em parte, quando entregues em desacordo com as especificações, com a proposta, com a documentação técnica aprovada ou com as condições estabelecidas neste Termo de Referência.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Em caso de rejeição, defeito, ausência de componente, incompatibilidade ou desconformidade, a contratada deverá </w:t>
      </w:r>
      <w:proofErr w:type="gramStart"/>
      <w:r w:rsidRPr="001F3D9A">
        <w:rPr>
          <w:rFonts w:ascii="Arial" w:eastAsia="Calibri" w:hAnsi="Arial" w:cs="Arial"/>
        </w:rPr>
        <w:t>substituir,</w:t>
      </w:r>
      <w:proofErr w:type="gramEnd"/>
      <w:r w:rsidRPr="001F3D9A">
        <w:rPr>
          <w:rFonts w:ascii="Arial" w:eastAsia="Calibri" w:hAnsi="Arial" w:cs="Arial"/>
        </w:rPr>
        <w:t xml:space="preserve"> corrigir ou complementar o item fornecido no prazo de até 10 (dez) dias úteis, contado da notificação formal, às suas expensas, sem prejuízo da aplicação das sanções cabíveis.</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 recebimento provisório ou definitivo não exclui a responsabilidade da contratada por vícios, defeitos, incompatibilidades, irregularidades ou desconformidades posteriormente identificadas nos equipamentos, acessórios, softwares, aplicativos, licenças ou demais componentes fornecidos.</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 contratada deverá observar todas as normas técnicas, legais e regulatórias aplicáveis ao fornecimento, transporte, </w:t>
      </w:r>
      <w:proofErr w:type="gramStart"/>
      <w:r w:rsidRPr="001F3D9A">
        <w:rPr>
          <w:rFonts w:ascii="Arial" w:eastAsia="Calibri" w:hAnsi="Arial" w:cs="Arial"/>
        </w:rPr>
        <w:t>garantia,</w:t>
      </w:r>
      <w:proofErr w:type="gramEnd"/>
      <w:r w:rsidRPr="001F3D9A">
        <w:rPr>
          <w:rFonts w:ascii="Arial" w:eastAsia="Calibri" w:hAnsi="Arial" w:cs="Arial"/>
        </w:rPr>
        <w:t xml:space="preserve"> suporte e comercialização dos equipamentos e componentes integrantes do objeto.</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GARANTIA</w:t>
      </w:r>
    </w:p>
    <w:p w:rsidR="005A1348" w:rsidRPr="005A1348" w:rsidRDefault="005A1348" w:rsidP="005A1348">
      <w:pPr>
        <w:pStyle w:val="PargrafodaLista"/>
        <w:numPr>
          <w:ilvl w:val="0"/>
          <w:numId w:val="43"/>
        </w:numPr>
        <w:tabs>
          <w:tab w:val="left" w:pos="567"/>
        </w:tabs>
        <w:spacing w:line="360" w:lineRule="auto"/>
        <w:jc w:val="both"/>
        <w:outlineLvl w:val="1"/>
        <w:rPr>
          <w:rFonts w:ascii="Arial" w:eastAsia="Calibri" w:hAnsi="Arial" w:cs="Arial"/>
          <w:vanish/>
        </w:rPr>
      </w:pPr>
    </w:p>
    <w:p w:rsidR="001F3D9A" w:rsidRPr="001F3D9A" w:rsidRDefault="001F3D9A" w:rsidP="005A1348">
      <w:pPr>
        <w:pStyle w:val="PargrafodaLista"/>
        <w:numPr>
          <w:ilvl w:val="1"/>
          <w:numId w:val="43"/>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Os equipamentos deverão possuir garantia mínima de 12 (doze) meses, contados do recebimento definitivo, sem prejuízo da garantia legal aplicável.</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garantia deverá abranger vícios, defeitos de fabricação, falhas de funcionamento, incompatibilidades entre os componentes fornecidos e demais irregularidades não decorrentes de mau uso, acidente, instalação indevida por terceiros ou desgaste natural incompatível com o prazo de uso.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garantia compreende a manutenção corretiva, reparo, substituição de peças, substituição de acessórios ou substituição integral do equipamento, quando necessário ao restabelecimento das condições de funcionamento e conformidade com as especificações deste Termo de Referência.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 contratada deverá disponibilizar suporte ou canal de atendimento em território nacional durante todo o período de garantia, nos termos previstos no item </w:t>
      </w:r>
      <w:proofErr w:type="gramStart"/>
      <w:r w:rsidRPr="001F3D9A">
        <w:rPr>
          <w:rFonts w:ascii="Arial" w:eastAsia="Calibri" w:hAnsi="Arial" w:cs="Arial"/>
        </w:rPr>
        <w:t>5</w:t>
      </w:r>
      <w:proofErr w:type="gramEnd"/>
      <w:r w:rsidRPr="001F3D9A">
        <w:rPr>
          <w:rFonts w:ascii="Arial" w:eastAsia="Calibri" w:hAnsi="Arial" w:cs="Arial"/>
        </w:rPr>
        <w:t xml:space="preserve"> deste Termo de Referência.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resposta inicial às solicitações de garantia deverá ocorrer em até 48 (quarenta e oito) horas úteis, contadas do recebimento da comunicação formal da Administração.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Uma vez constatada a necessidade de reparo, correção ou substituição, a contratada deverá solucionar a ocorrência no prazo de até 10 (dez) dias úteis, contado da retirada do equipamento, recebimento do item defeituoso ou confirmação técnica da ocorrência, conforme o caso.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 prazo previsto no subitem anterior poderá ser prorrogado uma única vez, por igual período, mediante solicitação formal e justificada da contratada, desde que aceita pela Administração e observado, quando aplicável, o prazo máximo previsto no art. 18, § 1º, da Lei nº 8.078/1990.</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Caso o defeito não seja sanado no prazo estabelecido, a Administração poderá exigir a substituição do equipamento, componente ou acessório por outro novo, de especificação igual ou superior, sem ônus adicional.</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As despesas com transporte, retirada, remessa, devolução, seguro, mão de </w:t>
      </w:r>
      <w:proofErr w:type="gramStart"/>
      <w:r w:rsidRPr="001F3D9A">
        <w:rPr>
          <w:rFonts w:ascii="Arial" w:eastAsia="Calibri" w:hAnsi="Arial" w:cs="Arial"/>
        </w:rPr>
        <w:t>obra, peças, acessórios</w:t>
      </w:r>
      <w:proofErr w:type="gramEnd"/>
      <w:r w:rsidRPr="001F3D9A">
        <w:rPr>
          <w:rFonts w:ascii="Arial" w:eastAsia="Calibri" w:hAnsi="Arial" w:cs="Arial"/>
        </w:rPr>
        <w:t xml:space="preserve"> e demais custos necessários ao atendimento da garantia serão de responsabilidade da contratada.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As peças, acessórios ou componentes substituídos deverão ser </w:t>
      </w:r>
      <w:proofErr w:type="gramStart"/>
      <w:r w:rsidRPr="001F3D9A">
        <w:rPr>
          <w:rFonts w:ascii="Arial" w:eastAsia="Calibri" w:hAnsi="Arial" w:cs="Arial"/>
        </w:rPr>
        <w:t>novos</w:t>
      </w:r>
      <w:proofErr w:type="gramEnd"/>
      <w:r w:rsidRPr="001F3D9A">
        <w:rPr>
          <w:rFonts w:ascii="Arial" w:eastAsia="Calibri" w:hAnsi="Arial" w:cs="Arial"/>
        </w:rPr>
        <w:t>, de primeiro uso, originais ou compatíveis com o equipamento, e deverão apresentar padrão de qualidade e desempenho igual ou superior ao item substituído.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substituição de equipamento, peça, acessório, bateria ou componente durante o período de garantia não afasta a responsabilidade da contratada quanto ao pleno funcionamento do conjunto fornecido.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 prazo de garantia possui vigência própria e não se confunde com o prazo de vigência contratual, permanecendo exigível durante todo o período ofertado pela contratada ou previsto neste Termo de Referência.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A garantia não abrangerá danos comprovadamente decorrentes de mau uso, queda, colisão, violação indevida, operação em desacordo com o manual do fabricante ou intervenção realizada por pessoa não autorizada, sem prejuízo da análise técnica de cada ocorrência.</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bookmarkStart w:id="1" w:name="art6xxiiib"/>
      <w:bookmarkStart w:id="2" w:name="art6xxiiic"/>
      <w:bookmarkStart w:id="3" w:name="art6xxiiid"/>
      <w:bookmarkEnd w:id="1"/>
      <w:bookmarkEnd w:id="2"/>
      <w:bookmarkEnd w:id="3"/>
      <w:r w:rsidRPr="001F3D9A">
        <w:rPr>
          <w:rFonts w:ascii="Arial" w:hAnsi="Arial" w:cs="Arial"/>
          <w:b/>
        </w:rPr>
        <w:t>GESTÃO DO CONTRATO</w:t>
      </w:r>
    </w:p>
    <w:p w:rsidR="005A1348" w:rsidRPr="005A1348" w:rsidRDefault="005A1348" w:rsidP="005A1348">
      <w:pPr>
        <w:pStyle w:val="PargrafodaLista"/>
        <w:numPr>
          <w:ilvl w:val="0"/>
          <w:numId w:val="43"/>
        </w:numPr>
        <w:tabs>
          <w:tab w:val="left" w:pos="567"/>
        </w:tabs>
        <w:spacing w:line="360" w:lineRule="auto"/>
        <w:jc w:val="both"/>
        <w:outlineLvl w:val="1"/>
        <w:rPr>
          <w:rFonts w:ascii="Arial" w:eastAsia="Calibri" w:hAnsi="Arial" w:cs="Arial"/>
          <w:vanish/>
        </w:rPr>
      </w:pPr>
    </w:p>
    <w:p w:rsidR="001F3D9A" w:rsidRPr="001F3D9A" w:rsidRDefault="001F3D9A" w:rsidP="005A1348">
      <w:pPr>
        <w:pStyle w:val="PargrafodaLista"/>
        <w:numPr>
          <w:ilvl w:val="1"/>
          <w:numId w:val="43"/>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Embora o objeto possua entrega integral, a formalização por meio de contrato mostra-se necessária em razão das obrigações futuras relacionadas à garantia, suporte técnico, assistência, eventual substituição de equipamentos e acompanhamento das responsabilidades da contratada durante o período de cobertura contratual.</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b/>
        </w:rPr>
      </w:pPr>
      <w:r w:rsidRPr="005A1348">
        <w:rPr>
          <w:rFonts w:ascii="Arial" w:eastAsia="Calibri" w:hAnsi="Arial" w:cs="Arial"/>
          <w:b/>
        </w:rPr>
        <w:t>OBRIGAÇÕES DA CONTRATADA:</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A Contratada deverá cumprir todas as obrigações constantes no Edital, seus anexos e sua proposta, assumindo exclusivamente os riscos e as despesas decorrentes da boa e perfeita execução do objeto.</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 xml:space="preserve">Efetuar a entrega dos equipamentos em perfeitas condições de uso, conforme especificações, prazos e local constantes neste Termo de Referência, acompanhados da respectiva nota fiscal, na qual deverão constar, no mínimo, </w:t>
      </w:r>
      <w:proofErr w:type="gramStart"/>
      <w:r w:rsidRPr="001F3D9A">
        <w:rPr>
          <w:rFonts w:ascii="Arial" w:eastAsia="Calibri" w:hAnsi="Arial" w:cs="Arial"/>
        </w:rPr>
        <w:t>marca,</w:t>
      </w:r>
      <w:proofErr w:type="gramEnd"/>
      <w:r w:rsidRPr="001F3D9A">
        <w:rPr>
          <w:rFonts w:ascii="Arial" w:eastAsia="Calibri" w:hAnsi="Arial" w:cs="Arial"/>
        </w:rPr>
        <w:t xml:space="preserve"> fabricante, modelo, procedência e prazo de garantia.</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Entregar os equipamentos novos, de primeiro uso, completos, compatíveis entre si e acompanhados de todos os acessórios, manuais, documentação técnica, softwares, aplicativos, licenças e demais componentes necessários à operação básica do conjunto fornecido.</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Apresentar, quando aplicável, documentação ou indicação verificável de homologação da ANATEL dos componentes sujeitos à regulamentação de telecomunicações.</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Prestar orientação operacional inicial aos servidores indicados pela Administração, nos termos previstos neste Termo de Referência.</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 xml:space="preserve">Assegurar suporte, assistência técnica e </w:t>
      </w:r>
      <w:proofErr w:type="gramStart"/>
      <w:r w:rsidRPr="001F3D9A">
        <w:rPr>
          <w:rFonts w:ascii="Arial" w:eastAsia="Calibri" w:hAnsi="Arial" w:cs="Arial"/>
        </w:rPr>
        <w:t>atendimento durante o período de garantia, observadas</w:t>
      </w:r>
      <w:proofErr w:type="gramEnd"/>
      <w:r w:rsidRPr="001F3D9A">
        <w:rPr>
          <w:rFonts w:ascii="Arial" w:eastAsia="Calibri" w:hAnsi="Arial" w:cs="Arial"/>
        </w:rPr>
        <w:t xml:space="preserve"> as condições e prazos estabelecidos neste Termo de Referência.</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Substituir, reparar, corrigir ou complementar, às suas expensas, os equipamentos, acessórios ou componentes que apresentarem avarias, defeitos, vícios, incompatibilidades, ausência de itens obrigatórios ou desconformidade com as especificações exigidas.</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Responsabilizar-se pelos vícios e danos decorrentes do objeto, de acordo com a legislação aplicável, inclusive quanto aos defeitos identificados após o recebimento definitivo.</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Responsabilizar-se pelos danos causados diretamente à Administração ou a terceiros em razão de culpa ou dolo na execução contratual, não excluindo ou reduzindo essa responsabilidade a fiscalização ou o acompanhamento pela Administração.</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Responder pelos encargos trabalhistas, previdenciários, fiscais, comerciais e demais despesas decorrentes da execução contratual.</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Manter a Administração livre de quaisquer obrigações assumidas pela Contratada perante terceiros, ainda que vinculadas ao fornecimento do objeto contratado.</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Incluir no preço proposto todos os custos diretos e indiretos necessários ao fornecimento, inclusive transporte, acondicionamento, seguro, descarga, tributos, encargos, garantia, suporte, assistência técnica e demais despesas necessárias à perfeita execução do objeto.</w:t>
      </w:r>
    </w:p>
    <w:p w:rsidR="001F3D9A" w:rsidRPr="001F3D9A" w:rsidRDefault="001F3D9A" w:rsidP="001F3D9A">
      <w:pPr>
        <w:numPr>
          <w:ilvl w:val="2"/>
          <w:numId w:val="40"/>
        </w:numPr>
        <w:tabs>
          <w:tab w:val="left" w:pos="142"/>
        </w:tabs>
        <w:spacing w:line="360" w:lineRule="auto"/>
        <w:ind w:left="851" w:hanging="142"/>
        <w:contextualSpacing/>
        <w:jc w:val="both"/>
        <w:outlineLvl w:val="1"/>
        <w:rPr>
          <w:rFonts w:ascii="Arial" w:eastAsia="Calibri" w:hAnsi="Arial" w:cs="Arial"/>
        </w:rPr>
      </w:pPr>
      <w:r w:rsidRPr="001F3D9A">
        <w:rPr>
          <w:rFonts w:ascii="Arial" w:eastAsia="Calibri" w:hAnsi="Arial" w:cs="Arial"/>
        </w:rPr>
        <w:t>O objeto, ainda que entregue e aceito, ficará sujeito à substituição, reparo ou correção pela Contratada, caso seja posteriormente constatada a existência de vício oculto, adulteração, incompatibilidade, irregularidade ou desconformidade com as especificações deste Termo de Referência.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b/>
          <w:bCs/>
        </w:rPr>
      </w:pPr>
      <w:r w:rsidRPr="005A1348">
        <w:rPr>
          <w:rFonts w:ascii="Arial" w:eastAsia="Calibri" w:hAnsi="Arial" w:cs="Arial"/>
          <w:b/>
        </w:rPr>
        <w:t>OBRIGAÇÕES</w:t>
      </w:r>
      <w:r w:rsidRPr="001F3D9A">
        <w:rPr>
          <w:rFonts w:ascii="Arial" w:eastAsia="Calibri" w:hAnsi="Arial" w:cs="Arial"/>
          <w:b/>
          <w:bCs/>
        </w:rPr>
        <w:t xml:space="preserve"> DA CONTRATANTE:</w:t>
      </w:r>
    </w:p>
    <w:p w:rsidR="001F3D9A" w:rsidRPr="001F3D9A" w:rsidRDefault="001F3D9A" w:rsidP="001F3D9A">
      <w:pPr>
        <w:numPr>
          <w:ilvl w:val="2"/>
          <w:numId w:val="39"/>
        </w:numPr>
        <w:tabs>
          <w:tab w:val="left" w:pos="142"/>
          <w:tab w:val="left" w:pos="993"/>
        </w:tabs>
        <w:spacing w:line="360" w:lineRule="auto"/>
        <w:ind w:left="851" w:hanging="131"/>
        <w:contextualSpacing/>
        <w:jc w:val="both"/>
        <w:outlineLvl w:val="1"/>
        <w:rPr>
          <w:rFonts w:ascii="Arial" w:eastAsia="Calibri" w:hAnsi="Arial" w:cs="Arial"/>
        </w:rPr>
      </w:pPr>
      <w:r w:rsidRPr="001F3D9A">
        <w:rPr>
          <w:rFonts w:ascii="Arial" w:eastAsia="Calibri" w:hAnsi="Arial" w:cs="Arial"/>
        </w:rPr>
        <w:t>Indicar servidor ou equipe responsável pelo acompanhamento da entrega, conferência, recebimento provisório, recebimento definitivo e fiscalização da execução contratual.</w:t>
      </w:r>
    </w:p>
    <w:p w:rsidR="001F3D9A" w:rsidRPr="001F3D9A" w:rsidRDefault="001F3D9A" w:rsidP="001F3D9A">
      <w:pPr>
        <w:numPr>
          <w:ilvl w:val="2"/>
          <w:numId w:val="39"/>
        </w:numPr>
        <w:tabs>
          <w:tab w:val="left" w:pos="142"/>
          <w:tab w:val="left" w:pos="993"/>
        </w:tabs>
        <w:spacing w:line="360" w:lineRule="auto"/>
        <w:ind w:left="851" w:hanging="131"/>
        <w:contextualSpacing/>
        <w:jc w:val="both"/>
        <w:outlineLvl w:val="1"/>
        <w:rPr>
          <w:rFonts w:ascii="Arial" w:eastAsia="Calibri" w:hAnsi="Arial" w:cs="Arial"/>
        </w:rPr>
      </w:pPr>
      <w:r w:rsidRPr="001F3D9A">
        <w:rPr>
          <w:rFonts w:ascii="Arial" w:eastAsia="Calibri" w:hAnsi="Arial" w:cs="Arial"/>
        </w:rPr>
        <w:t>Encaminhar formalmente a Autorização de Fornecimento ou instrumento equivalente, conforme condições estabelecidas neste Termo de Referência.</w:t>
      </w:r>
    </w:p>
    <w:p w:rsidR="001F3D9A" w:rsidRPr="001F3D9A" w:rsidRDefault="001F3D9A" w:rsidP="001F3D9A">
      <w:pPr>
        <w:numPr>
          <w:ilvl w:val="2"/>
          <w:numId w:val="39"/>
        </w:numPr>
        <w:tabs>
          <w:tab w:val="left" w:pos="142"/>
          <w:tab w:val="left" w:pos="993"/>
        </w:tabs>
        <w:spacing w:line="360" w:lineRule="auto"/>
        <w:ind w:left="851" w:hanging="131"/>
        <w:contextualSpacing/>
        <w:jc w:val="both"/>
        <w:outlineLvl w:val="1"/>
        <w:rPr>
          <w:rFonts w:ascii="Arial" w:eastAsia="Calibri" w:hAnsi="Arial" w:cs="Arial"/>
        </w:rPr>
      </w:pPr>
      <w:r w:rsidRPr="001F3D9A">
        <w:rPr>
          <w:rFonts w:ascii="Arial" w:eastAsia="Calibri" w:hAnsi="Arial" w:cs="Arial"/>
        </w:rPr>
        <w:t>Receber provisoriamente os equipamentos entregues pela Contratada, para posterior verificação de conformidade com as especificações, proposta, documentação técnica aprovada e demais condições do Edital e seus anexos.</w:t>
      </w:r>
    </w:p>
    <w:p w:rsidR="001F3D9A" w:rsidRPr="001F3D9A" w:rsidRDefault="001F3D9A" w:rsidP="001F3D9A">
      <w:pPr>
        <w:numPr>
          <w:ilvl w:val="2"/>
          <w:numId w:val="39"/>
        </w:numPr>
        <w:tabs>
          <w:tab w:val="left" w:pos="142"/>
          <w:tab w:val="left" w:pos="993"/>
        </w:tabs>
        <w:spacing w:line="360" w:lineRule="auto"/>
        <w:ind w:left="851" w:hanging="131"/>
        <w:contextualSpacing/>
        <w:jc w:val="both"/>
        <w:outlineLvl w:val="1"/>
        <w:rPr>
          <w:rFonts w:ascii="Arial" w:eastAsia="Calibri" w:hAnsi="Arial" w:cs="Arial"/>
        </w:rPr>
      </w:pPr>
      <w:r w:rsidRPr="001F3D9A">
        <w:rPr>
          <w:rFonts w:ascii="Arial" w:eastAsia="Calibri" w:hAnsi="Arial" w:cs="Arial"/>
        </w:rPr>
        <w:t>Verificar, no prazo fixado, a conformidade dos equipamentos recebidos provisoriamente, para fins de aceitação e recebimento definitivo.</w:t>
      </w:r>
    </w:p>
    <w:p w:rsidR="001F3D9A" w:rsidRPr="001F3D9A" w:rsidRDefault="001F3D9A" w:rsidP="001F3D9A">
      <w:pPr>
        <w:numPr>
          <w:ilvl w:val="2"/>
          <w:numId w:val="39"/>
        </w:numPr>
        <w:tabs>
          <w:tab w:val="left" w:pos="142"/>
          <w:tab w:val="left" w:pos="993"/>
        </w:tabs>
        <w:spacing w:line="360" w:lineRule="auto"/>
        <w:ind w:left="851" w:hanging="131"/>
        <w:contextualSpacing/>
        <w:jc w:val="both"/>
        <w:outlineLvl w:val="1"/>
        <w:rPr>
          <w:rFonts w:ascii="Arial" w:eastAsia="Calibri" w:hAnsi="Arial" w:cs="Arial"/>
        </w:rPr>
      </w:pPr>
      <w:r w:rsidRPr="001F3D9A">
        <w:rPr>
          <w:rFonts w:ascii="Arial" w:eastAsia="Calibri" w:hAnsi="Arial" w:cs="Arial"/>
        </w:rPr>
        <w:t>Comunicar à Contratada, por escrito, as imperfeições, falhas, vícios, defeitos, irregularidades ou desconformidades verificadas no objeto fornecido, para que sejam substituídos, reparados, corrigidos ou complementados.</w:t>
      </w:r>
    </w:p>
    <w:p w:rsidR="001F3D9A" w:rsidRPr="001F3D9A" w:rsidRDefault="001F3D9A" w:rsidP="001F3D9A">
      <w:pPr>
        <w:numPr>
          <w:ilvl w:val="2"/>
          <w:numId w:val="39"/>
        </w:numPr>
        <w:tabs>
          <w:tab w:val="left" w:pos="142"/>
          <w:tab w:val="left" w:pos="993"/>
        </w:tabs>
        <w:spacing w:line="360" w:lineRule="auto"/>
        <w:ind w:left="851" w:hanging="131"/>
        <w:contextualSpacing/>
        <w:jc w:val="both"/>
        <w:outlineLvl w:val="1"/>
        <w:rPr>
          <w:rFonts w:ascii="Arial" w:eastAsia="Calibri" w:hAnsi="Arial" w:cs="Arial"/>
        </w:rPr>
      </w:pPr>
      <w:r w:rsidRPr="001F3D9A">
        <w:rPr>
          <w:rFonts w:ascii="Arial" w:eastAsia="Calibri" w:hAnsi="Arial" w:cs="Arial"/>
        </w:rPr>
        <w:t>Acompanhar e fiscalizar o cumprimento das obrigações da Contratada, por meio de servidor ou equipe especialmente designada.</w:t>
      </w:r>
    </w:p>
    <w:p w:rsidR="001F3D9A" w:rsidRPr="001F3D9A" w:rsidRDefault="001F3D9A" w:rsidP="001F3D9A">
      <w:pPr>
        <w:numPr>
          <w:ilvl w:val="2"/>
          <w:numId w:val="39"/>
        </w:numPr>
        <w:tabs>
          <w:tab w:val="left" w:pos="142"/>
          <w:tab w:val="left" w:pos="993"/>
        </w:tabs>
        <w:spacing w:line="360" w:lineRule="auto"/>
        <w:ind w:left="851" w:hanging="131"/>
        <w:contextualSpacing/>
        <w:jc w:val="both"/>
        <w:outlineLvl w:val="1"/>
        <w:rPr>
          <w:rFonts w:ascii="Arial" w:eastAsia="Calibri" w:hAnsi="Arial" w:cs="Arial"/>
        </w:rPr>
      </w:pPr>
      <w:r w:rsidRPr="001F3D9A">
        <w:rPr>
          <w:rFonts w:ascii="Arial" w:eastAsia="Calibri" w:hAnsi="Arial" w:cs="Arial"/>
        </w:rPr>
        <w:t>Aplicar à Contratada as sanções administrativas cabíveis, quando verificado descumprimento das obrigações assumidas.</w:t>
      </w:r>
    </w:p>
    <w:p w:rsidR="001F3D9A" w:rsidRPr="001F3D9A" w:rsidRDefault="001F3D9A" w:rsidP="001F3D9A">
      <w:pPr>
        <w:numPr>
          <w:ilvl w:val="2"/>
          <w:numId w:val="39"/>
        </w:numPr>
        <w:tabs>
          <w:tab w:val="left" w:pos="142"/>
          <w:tab w:val="left" w:pos="993"/>
        </w:tabs>
        <w:spacing w:line="360" w:lineRule="auto"/>
        <w:ind w:left="851" w:hanging="131"/>
        <w:contextualSpacing/>
        <w:jc w:val="both"/>
        <w:outlineLvl w:val="1"/>
        <w:rPr>
          <w:rFonts w:ascii="Arial" w:eastAsia="Calibri" w:hAnsi="Arial" w:cs="Arial"/>
        </w:rPr>
      </w:pPr>
      <w:r w:rsidRPr="001F3D9A">
        <w:rPr>
          <w:rFonts w:ascii="Arial" w:eastAsia="Calibri" w:hAnsi="Arial" w:cs="Arial"/>
        </w:rPr>
        <w:t>Efetuar o pagamento à Contratada no valor correspondente ao fornecimento regularmente recebido e atestado, no prazo e forma estabelecidos no Edital e seus anexos.</w:t>
      </w:r>
    </w:p>
    <w:p w:rsidR="001F3D9A" w:rsidRPr="001F3D9A" w:rsidRDefault="001F3D9A" w:rsidP="001F3D9A">
      <w:pPr>
        <w:numPr>
          <w:ilvl w:val="2"/>
          <w:numId w:val="39"/>
        </w:numPr>
        <w:tabs>
          <w:tab w:val="left" w:pos="142"/>
          <w:tab w:val="left" w:pos="993"/>
        </w:tabs>
        <w:spacing w:line="360" w:lineRule="auto"/>
        <w:ind w:left="851" w:hanging="131"/>
        <w:contextualSpacing/>
        <w:jc w:val="both"/>
        <w:outlineLvl w:val="1"/>
        <w:rPr>
          <w:rFonts w:ascii="Arial" w:eastAsia="Calibri" w:hAnsi="Arial" w:cs="Arial"/>
        </w:rPr>
      </w:pPr>
      <w:r w:rsidRPr="001F3D9A">
        <w:rPr>
          <w:rFonts w:ascii="Arial" w:eastAsia="Calibri" w:hAnsi="Arial" w:cs="Arial"/>
        </w:rPr>
        <w:t>Adotar, quando aplicável, as providências de sua responsabilidade relacionadas ao cadastro, planejamento de operação, autorização de voo, guarda, uso institucional e controle patrimonial dos equipamentos.</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 xml:space="preserve">Nos termos do art. 117 da Lei Federal nº 14.133/2021, a execução do contrato deverá ser acompanhada e fiscalizada por </w:t>
      </w:r>
      <w:proofErr w:type="gramStart"/>
      <w:r w:rsidRPr="005A1348">
        <w:rPr>
          <w:rFonts w:ascii="Arial" w:eastAsia="Calibri" w:hAnsi="Arial" w:cs="Arial"/>
        </w:rPr>
        <w:t>1</w:t>
      </w:r>
      <w:proofErr w:type="gramEnd"/>
      <w:r w:rsidRPr="005A1348">
        <w:rPr>
          <w:rFonts w:ascii="Arial" w:eastAsia="Calibri" w:hAnsi="Arial" w:cs="Arial"/>
        </w:rPr>
        <w:t xml:space="preserve"> (um) ou mais fiscais do contrato, representantes da Administração especialmente designados, ou pelos respectivos substitutos.</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 nos termos do art. 120 da Lei Federal nº 14.133/2021.</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O representante da Administração anotará em registro próprio todas as ocorrências relacionadas à execução contratual, determinando o que for necessário à regularização das falhas ou defeitos observados e encaminhando os apontamentos à autoridade competente para as providências cabíveis.</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 xml:space="preserve"> Fica designado como Gestor do Contrato o servidor Rafael Rodrigo da Costa Guimarães, cargo: Chefe de Seção de Planejamento e Coordenação de Regularização Fundiária, matrícula 15.340, CPF 368.737.898-52;</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 xml:space="preserve"> Fica designado como Fiscal do Contrato o servidor Paulo André da Silva, cargo: Agente Administrativo, matrícula 27.065, CPF 227.749.008-32;</w:t>
      </w:r>
    </w:p>
    <w:p w:rsidR="001F3D9A" w:rsidRPr="005A1348"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Fica designado como Suplente de Fiscal do Contrato o servidor Ricardo de Lima Vieira, cargo: Topógrafo, matrícula 26.368, CPF 418.642.468-39;</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MEDIÇÃO / CONDIÇÕES DE PAGAMENTO.</w:t>
      </w:r>
    </w:p>
    <w:p w:rsidR="005A1348" w:rsidRPr="005A1348" w:rsidRDefault="005A1348" w:rsidP="005A1348">
      <w:pPr>
        <w:pStyle w:val="PargrafodaLista"/>
        <w:numPr>
          <w:ilvl w:val="0"/>
          <w:numId w:val="43"/>
        </w:numPr>
        <w:tabs>
          <w:tab w:val="left" w:pos="567"/>
        </w:tabs>
        <w:spacing w:line="360" w:lineRule="auto"/>
        <w:jc w:val="both"/>
        <w:outlineLvl w:val="1"/>
        <w:rPr>
          <w:rFonts w:ascii="Arial" w:eastAsia="Calibri" w:hAnsi="Arial" w:cs="Arial"/>
          <w:vanish/>
        </w:rPr>
      </w:pPr>
      <w:bookmarkStart w:id="4" w:name="art6xxiiih"/>
      <w:bookmarkEnd w:id="4"/>
    </w:p>
    <w:p w:rsidR="001F3D9A" w:rsidRPr="001F3D9A" w:rsidRDefault="001F3D9A" w:rsidP="005A1348">
      <w:pPr>
        <w:pStyle w:val="PargrafodaLista"/>
        <w:numPr>
          <w:ilvl w:val="1"/>
          <w:numId w:val="43"/>
        </w:numPr>
        <w:tabs>
          <w:tab w:val="left" w:pos="0"/>
        </w:tabs>
        <w:spacing w:line="360" w:lineRule="auto"/>
        <w:ind w:left="0" w:firstLine="0"/>
        <w:jc w:val="both"/>
        <w:outlineLvl w:val="1"/>
        <w:rPr>
          <w:rFonts w:ascii="Arial" w:eastAsia="Calibri" w:hAnsi="Arial" w:cs="Arial"/>
        </w:rPr>
      </w:pPr>
      <w:r w:rsidRPr="001F3D9A">
        <w:rPr>
          <w:rFonts w:ascii="Arial" w:eastAsia="Calibri" w:hAnsi="Arial" w:cs="Arial"/>
        </w:rPr>
        <w:t xml:space="preserve">O pagamento será realizado em até </w:t>
      </w:r>
      <w:proofErr w:type="gramStart"/>
      <w:r w:rsidRPr="001F3D9A">
        <w:rPr>
          <w:rFonts w:ascii="Arial" w:eastAsia="Calibri" w:hAnsi="Arial" w:cs="Arial"/>
        </w:rPr>
        <w:t xml:space="preserve">25 (vinte e cinco) </w:t>
      </w:r>
      <w:r w:rsidRPr="005A1348">
        <w:rPr>
          <w:rFonts w:ascii="Arial" w:eastAsia="Calibri" w:hAnsi="Arial" w:cs="Arial"/>
        </w:rPr>
        <w:t>dias fora semana</w:t>
      </w:r>
      <w:proofErr w:type="gramEnd"/>
      <w:r w:rsidRPr="001F3D9A">
        <w:rPr>
          <w:rFonts w:ascii="Arial" w:eastAsia="Calibri" w:hAnsi="Arial" w:cs="Arial"/>
        </w:rPr>
        <w:t xml:space="preserve">, após o adimplemento da CONTRATADA, desde que regular e devidamente atestado por esta Administração, nos termos do item </w:t>
      </w:r>
      <w:r w:rsidRPr="005A1348">
        <w:rPr>
          <w:rFonts w:ascii="Arial" w:eastAsia="Calibri" w:hAnsi="Arial" w:cs="Arial"/>
        </w:rPr>
        <w:t>7.8,</w:t>
      </w:r>
      <w:r w:rsidRPr="001F3D9A">
        <w:rPr>
          <w:rFonts w:ascii="Arial" w:eastAsia="Calibri" w:hAnsi="Arial" w:cs="Arial"/>
        </w:rPr>
        <w:t xml:space="preserve"> deste Termo de Referência.</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 pagamento será realizado através de ordem bancária, para crédito em banco, agência e conta corrente indicado pelo contratado;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Os produtos deverão ser entregues devidamente acompanhados da Nota Fiscal bem como da comprovação da regularidade fiscal, a qual poderá ser constatada mediante consulta aos sítios eletrônicos oficiais;</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Havendo erro na apresentação da Nota Fiscal ou dos documentos pertinentes à contratação, o prazo para pagamento ficará sobrestado até que a Contratada regularize o erro.</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FORMA E CRITÉRIO DE SELEÇÃO DO FORNECEDOR</w:t>
      </w:r>
    </w:p>
    <w:p w:rsidR="005A1348" w:rsidRPr="005A1348" w:rsidRDefault="005A1348" w:rsidP="005A1348">
      <w:pPr>
        <w:pStyle w:val="PargrafodaLista"/>
        <w:numPr>
          <w:ilvl w:val="0"/>
          <w:numId w:val="43"/>
        </w:numPr>
        <w:tabs>
          <w:tab w:val="left" w:pos="567"/>
        </w:tabs>
        <w:spacing w:line="360" w:lineRule="auto"/>
        <w:jc w:val="both"/>
        <w:outlineLvl w:val="1"/>
        <w:rPr>
          <w:rFonts w:ascii="Arial" w:eastAsia="Calibri" w:hAnsi="Arial" w:cs="Arial"/>
          <w:vanish/>
        </w:rPr>
      </w:pPr>
    </w:p>
    <w:p w:rsidR="001F3D9A" w:rsidRPr="001F3D9A" w:rsidRDefault="001F3D9A" w:rsidP="005A1348">
      <w:pPr>
        <w:pStyle w:val="PargrafodaLista"/>
        <w:numPr>
          <w:ilvl w:val="1"/>
          <w:numId w:val="43"/>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 xml:space="preserve">O fornecedor será selecionado por meio de licitação na modalidade Pregão Eletrônico, com critério de julgamento de menor preço por item, considerando que o objeto se enquadra como bem </w:t>
      </w:r>
      <w:proofErr w:type="gramStart"/>
      <w:r w:rsidRPr="001F3D9A">
        <w:rPr>
          <w:rFonts w:ascii="Arial" w:eastAsia="Calibri" w:hAnsi="Arial" w:cs="Arial"/>
        </w:rPr>
        <w:t>comum, nos termos do art. 6º, inciso XIII, da Lei Federal nº</w:t>
      </w:r>
      <w:proofErr w:type="gramEnd"/>
      <w:r w:rsidRPr="001F3D9A">
        <w:rPr>
          <w:rFonts w:ascii="Arial" w:eastAsia="Calibri" w:hAnsi="Arial" w:cs="Arial"/>
        </w:rPr>
        <w:t xml:space="preserve"> 14.133/2021.</w:t>
      </w:r>
    </w:p>
    <w:p w:rsidR="001F3D9A" w:rsidRPr="001F3D9A" w:rsidRDefault="001F3D9A" w:rsidP="005A1348">
      <w:pPr>
        <w:pStyle w:val="PargrafodaLista"/>
        <w:numPr>
          <w:ilvl w:val="1"/>
          <w:numId w:val="43"/>
        </w:numPr>
        <w:tabs>
          <w:tab w:val="left" w:pos="567"/>
        </w:tabs>
        <w:spacing w:line="360" w:lineRule="auto"/>
        <w:ind w:left="0" w:firstLine="0"/>
        <w:jc w:val="both"/>
        <w:outlineLvl w:val="1"/>
        <w:rPr>
          <w:rFonts w:ascii="Arial" w:eastAsia="Calibri" w:hAnsi="Arial" w:cs="Arial"/>
        </w:rPr>
      </w:pPr>
      <w:r w:rsidRPr="001F3D9A">
        <w:rPr>
          <w:rFonts w:ascii="Arial" w:eastAsia="Calibri" w:hAnsi="Arial" w:cs="Arial"/>
        </w:rPr>
        <w:t xml:space="preserve">A disputa será realizada por itens autônomos, separando o </w:t>
      </w:r>
      <w:proofErr w:type="spellStart"/>
      <w:r w:rsidRPr="001F3D9A">
        <w:rPr>
          <w:rFonts w:ascii="Arial" w:eastAsia="Calibri" w:hAnsi="Arial" w:cs="Arial"/>
        </w:rPr>
        <w:t>drone</w:t>
      </w:r>
      <w:proofErr w:type="spellEnd"/>
      <w:r w:rsidRPr="001F3D9A">
        <w:rPr>
          <w:rFonts w:ascii="Arial" w:eastAsia="Calibri" w:hAnsi="Arial" w:cs="Arial"/>
        </w:rPr>
        <w:t xml:space="preserve"> com sistema </w:t>
      </w:r>
      <w:proofErr w:type="spellStart"/>
      <w:r w:rsidRPr="001F3D9A">
        <w:rPr>
          <w:rFonts w:ascii="Arial" w:eastAsia="Calibri" w:hAnsi="Arial" w:cs="Arial"/>
        </w:rPr>
        <w:t>RTK</w:t>
      </w:r>
      <w:proofErr w:type="spellEnd"/>
      <w:r w:rsidRPr="001F3D9A">
        <w:rPr>
          <w:rFonts w:ascii="Arial" w:eastAsia="Calibri" w:hAnsi="Arial" w:cs="Arial"/>
        </w:rPr>
        <w:t xml:space="preserve"> do receptor GNSS RTK, em conformidade com a justificativa de parcelamento constante do Estudo Técnico Preliminar e com o art. 40, inciso V, alínea “b”, da Lei Federal nº 14.133/2021.</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b/>
        </w:rPr>
      </w:pPr>
      <w:r w:rsidRPr="001F3D9A">
        <w:rPr>
          <w:rFonts w:ascii="Arial" w:hAnsi="Arial" w:cs="Arial"/>
          <w:b/>
        </w:rPr>
        <w:t>ESTIMATIVA DE PREÇOS</w:t>
      </w: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5A1348" w:rsidRPr="005A1348" w:rsidRDefault="005A1348" w:rsidP="005A1348">
      <w:pPr>
        <w:pStyle w:val="PargrafodaLista"/>
        <w:numPr>
          <w:ilvl w:val="0"/>
          <w:numId w:val="51"/>
        </w:numPr>
        <w:tabs>
          <w:tab w:val="left" w:pos="567"/>
        </w:tabs>
        <w:spacing w:before="240" w:line="360" w:lineRule="auto"/>
        <w:jc w:val="both"/>
        <w:outlineLvl w:val="1"/>
        <w:rPr>
          <w:rFonts w:ascii="Arial" w:eastAsia="Calibri" w:hAnsi="Arial" w:cs="Arial"/>
          <w:vanish/>
        </w:rPr>
      </w:pPr>
    </w:p>
    <w:p w:rsidR="001F3D9A" w:rsidRPr="005A1348" w:rsidRDefault="001F3D9A" w:rsidP="005A1348">
      <w:pPr>
        <w:pStyle w:val="PargrafodaLista"/>
        <w:numPr>
          <w:ilvl w:val="1"/>
          <w:numId w:val="51"/>
        </w:numPr>
        <w:tabs>
          <w:tab w:val="left" w:pos="567"/>
        </w:tabs>
        <w:spacing w:before="240" w:line="360" w:lineRule="auto"/>
        <w:ind w:left="0" w:firstLine="0"/>
        <w:jc w:val="both"/>
        <w:outlineLvl w:val="1"/>
        <w:rPr>
          <w:rFonts w:ascii="Arial" w:eastAsia="Calibri" w:hAnsi="Arial" w:cs="Arial"/>
        </w:rPr>
      </w:pPr>
      <w:r w:rsidRPr="005A1348">
        <w:rPr>
          <w:rFonts w:ascii="Arial" w:eastAsia="Calibri" w:hAnsi="Arial" w:cs="Arial"/>
        </w:rPr>
        <w:t xml:space="preserve">O custo estimado da contratação será tornado público desde a publicação do edital, em observância ao disposto no Art. 18 § 1º, inciso VI e Art. 24 da Lei Federal 14.133/21. </w:t>
      </w:r>
    </w:p>
    <w:p w:rsidR="001F3D9A" w:rsidRPr="005A1348" w:rsidRDefault="001F3D9A" w:rsidP="005A1348">
      <w:pPr>
        <w:pStyle w:val="PargrafodaLista"/>
        <w:numPr>
          <w:ilvl w:val="1"/>
          <w:numId w:val="51"/>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 xml:space="preserve">O valor estimado da contratação foi apurado por meio de pesquisa de preços realizada nos termos do art. 23 da Lei Federal nº 14.133/2021, considerando referências obtidas em contratações públicas, bancos de preços, atas de registro de preços, consultas a fornecedores e demais fontes pertinentes. O custo estimado é de R$ 61.810,00 (sessenta e um mil oitocentos e dez reais) conforme demonstrado nos autos do processo, sendo divulgado juntamente com a publicação do edital. </w:t>
      </w:r>
    </w:p>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ADEQUAÇÃO ORÇAMENTÁRIA</w:t>
      </w:r>
    </w:p>
    <w:p w:rsidR="005A1348" w:rsidRPr="005A1348" w:rsidRDefault="005A1348" w:rsidP="005A1348">
      <w:pPr>
        <w:pStyle w:val="PargrafodaLista"/>
        <w:numPr>
          <w:ilvl w:val="0"/>
          <w:numId w:val="51"/>
        </w:numPr>
        <w:tabs>
          <w:tab w:val="left" w:pos="567"/>
        </w:tabs>
        <w:spacing w:line="360" w:lineRule="auto"/>
        <w:jc w:val="both"/>
        <w:outlineLvl w:val="1"/>
        <w:rPr>
          <w:rFonts w:ascii="Arial" w:eastAsia="Calibri" w:hAnsi="Arial" w:cs="Arial"/>
          <w:vanish/>
        </w:rPr>
      </w:pPr>
    </w:p>
    <w:p w:rsidR="001F3D9A" w:rsidRPr="001F3D9A" w:rsidRDefault="001F3D9A" w:rsidP="005A1348">
      <w:pPr>
        <w:pStyle w:val="PargrafodaLista"/>
        <w:numPr>
          <w:ilvl w:val="1"/>
          <w:numId w:val="51"/>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As despesas decorrentes deste certame correrão no presente exercício à conta da dotação orçamentária a seguir indicada:</w:t>
      </w:r>
    </w:p>
    <w:p w:rsidR="001F3D9A" w:rsidRPr="001F3D9A" w:rsidRDefault="001F3D9A" w:rsidP="005A1348">
      <w:pPr>
        <w:pStyle w:val="PargrafodaLista"/>
        <w:numPr>
          <w:ilvl w:val="1"/>
          <w:numId w:val="51"/>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ÓRGÃO REQUISITANTE:</w:t>
      </w:r>
      <w:r w:rsidRPr="001F3D9A">
        <w:rPr>
          <w:rFonts w:ascii="Arial" w:eastAsia="Calibri" w:hAnsi="Arial" w:cs="Arial"/>
        </w:rPr>
        <w:t xml:space="preserve"> Secretaria Municipal de Habitação.</w:t>
      </w:r>
    </w:p>
    <w:p w:rsidR="001F3D9A" w:rsidRPr="001F3D9A" w:rsidRDefault="001F3D9A" w:rsidP="005A1348">
      <w:pPr>
        <w:pStyle w:val="PargrafodaLista"/>
        <w:numPr>
          <w:ilvl w:val="1"/>
          <w:numId w:val="51"/>
        </w:numPr>
        <w:tabs>
          <w:tab w:val="left" w:pos="567"/>
        </w:tabs>
        <w:spacing w:line="360" w:lineRule="auto"/>
        <w:ind w:left="0" w:firstLine="0"/>
        <w:jc w:val="both"/>
        <w:outlineLvl w:val="1"/>
        <w:rPr>
          <w:rFonts w:ascii="Arial" w:eastAsia="Calibri" w:hAnsi="Arial" w:cs="Arial"/>
        </w:rPr>
      </w:pPr>
      <w:r w:rsidRPr="005A1348">
        <w:rPr>
          <w:rFonts w:ascii="Arial" w:eastAsia="Calibri" w:hAnsi="Arial" w:cs="Arial"/>
        </w:rPr>
        <w:t>DOTAÇÃO ORÇAMENTÁRIA</w:t>
      </w:r>
      <w:r w:rsidRPr="001F3D9A">
        <w:rPr>
          <w:rFonts w:ascii="Arial" w:eastAsia="Calibri" w:hAnsi="Arial" w:cs="Arial"/>
        </w:rPr>
        <w:t xml:space="preserve"> – Lei de responsabilidade fiscal LC101/00 art.16.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01"/>
        <w:gridCol w:w="2327"/>
        <w:gridCol w:w="6156"/>
      </w:tblGrid>
      <w:tr w:rsidR="001F3D9A" w:rsidRPr="001F3D9A" w:rsidTr="001F3D9A">
        <w:trPr>
          <w:jc w:val="center"/>
        </w:trPr>
        <w:tc>
          <w:tcPr>
            <w:tcW w:w="704" w:type="dxa"/>
            <w:shd w:val="clear" w:color="auto" w:fill="D9D9D9" w:themeFill="background1" w:themeFillShade="D9"/>
            <w:vAlign w:val="center"/>
          </w:tcPr>
          <w:p w:rsidR="001F3D9A" w:rsidRPr="001F3D9A" w:rsidRDefault="001F3D9A" w:rsidP="001F3D9A">
            <w:pPr>
              <w:tabs>
                <w:tab w:val="left" w:pos="709"/>
              </w:tabs>
              <w:autoSpaceDE w:val="0"/>
              <w:autoSpaceDN w:val="0"/>
              <w:spacing w:line="360" w:lineRule="auto"/>
              <w:jc w:val="center"/>
              <w:rPr>
                <w:rFonts w:ascii="Arial" w:hAnsi="Arial" w:cs="Arial"/>
                <w:b/>
              </w:rPr>
            </w:pPr>
            <w:r w:rsidRPr="001F3D9A">
              <w:rPr>
                <w:rFonts w:ascii="Arial" w:hAnsi="Arial" w:cs="Arial"/>
                <w:b/>
              </w:rPr>
              <w:t>Ficha</w:t>
            </w:r>
          </w:p>
        </w:tc>
        <w:tc>
          <w:tcPr>
            <w:tcW w:w="2383" w:type="dxa"/>
            <w:shd w:val="clear" w:color="auto" w:fill="D9D9D9" w:themeFill="background1" w:themeFillShade="D9"/>
            <w:tcMar>
              <w:top w:w="0" w:type="dxa"/>
              <w:left w:w="108" w:type="dxa"/>
              <w:bottom w:w="0" w:type="dxa"/>
              <w:right w:w="108" w:type="dxa"/>
            </w:tcMar>
            <w:vAlign w:val="center"/>
            <w:hideMark/>
          </w:tcPr>
          <w:p w:rsidR="001F3D9A" w:rsidRPr="001F3D9A" w:rsidRDefault="001F3D9A" w:rsidP="001F3D9A">
            <w:pPr>
              <w:tabs>
                <w:tab w:val="left" w:pos="709"/>
              </w:tabs>
              <w:autoSpaceDE w:val="0"/>
              <w:autoSpaceDN w:val="0"/>
              <w:spacing w:line="360" w:lineRule="auto"/>
              <w:jc w:val="center"/>
              <w:rPr>
                <w:rFonts w:ascii="Arial" w:eastAsiaTheme="minorHAnsi" w:hAnsi="Arial" w:cs="Arial"/>
                <w:b/>
              </w:rPr>
            </w:pPr>
            <w:r w:rsidRPr="001F3D9A">
              <w:rPr>
                <w:rFonts w:ascii="Arial" w:hAnsi="Arial" w:cs="Arial"/>
                <w:b/>
              </w:rPr>
              <w:t>Fonte Recurso</w:t>
            </w:r>
          </w:p>
        </w:tc>
        <w:tc>
          <w:tcPr>
            <w:tcW w:w="6346" w:type="dxa"/>
            <w:shd w:val="clear" w:color="auto" w:fill="D9D9D9" w:themeFill="background1" w:themeFillShade="D9"/>
            <w:tcMar>
              <w:top w:w="0" w:type="dxa"/>
              <w:left w:w="108" w:type="dxa"/>
              <w:bottom w:w="0" w:type="dxa"/>
              <w:right w:w="108" w:type="dxa"/>
            </w:tcMar>
            <w:vAlign w:val="center"/>
            <w:hideMark/>
          </w:tcPr>
          <w:p w:rsidR="001F3D9A" w:rsidRPr="001F3D9A" w:rsidRDefault="001F3D9A" w:rsidP="001F3D9A">
            <w:pPr>
              <w:tabs>
                <w:tab w:val="left" w:pos="709"/>
              </w:tabs>
              <w:autoSpaceDE w:val="0"/>
              <w:autoSpaceDN w:val="0"/>
              <w:spacing w:line="360" w:lineRule="auto"/>
              <w:jc w:val="center"/>
              <w:rPr>
                <w:rFonts w:ascii="Arial" w:eastAsiaTheme="minorHAnsi" w:hAnsi="Arial" w:cs="Arial"/>
                <w:b/>
              </w:rPr>
            </w:pPr>
            <w:r w:rsidRPr="001F3D9A">
              <w:rPr>
                <w:rFonts w:ascii="Arial" w:hAnsi="Arial" w:cs="Arial"/>
                <w:b/>
              </w:rPr>
              <w:t>Dotação Orçamentária</w:t>
            </w:r>
          </w:p>
        </w:tc>
      </w:tr>
      <w:tr w:rsidR="001F3D9A" w:rsidRPr="001F3D9A" w:rsidTr="001F3D9A">
        <w:trPr>
          <w:trHeight w:val="233"/>
          <w:jc w:val="center"/>
        </w:trPr>
        <w:tc>
          <w:tcPr>
            <w:tcW w:w="704" w:type="dxa"/>
            <w:vAlign w:val="center"/>
          </w:tcPr>
          <w:p w:rsidR="001F3D9A" w:rsidRPr="001F3D9A" w:rsidRDefault="001F3D9A" w:rsidP="001F3D9A">
            <w:pPr>
              <w:tabs>
                <w:tab w:val="left" w:pos="709"/>
              </w:tabs>
              <w:spacing w:line="360" w:lineRule="auto"/>
              <w:jc w:val="center"/>
              <w:rPr>
                <w:rFonts w:ascii="Arial" w:hAnsi="Arial" w:cs="Arial"/>
              </w:rPr>
            </w:pPr>
            <w:r w:rsidRPr="001F3D9A">
              <w:rPr>
                <w:rFonts w:ascii="Arial" w:hAnsi="Arial" w:cs="Arial"/>
              </w:rPr>
              <w:t>674</w:t>
            </w:r>
          </w:p>
        </w:tc>
        <w:tc>
          <w:tcPr>
            <w:tcW w:w="2383" w:type="dxa"/>
            <w:tcMar>
              <w:top w:w="0" w:type="dxa"/>
              <w:left w:w="108" w:type="dxa"/>
              <w:bottom w:w="0" w:type="dxa"/>
              <w:right w:w="108" w:type="dxa"/>
            </w:tcMar>
            <w:vAlign w:val="center"/>
            <w:hideMark/>
          </w:tcPr>
          <w:p w:rsidR="001F3D9A" w:rsidRPr="001F3D9A" w:rsidRDefault="001F3D9A" w:rsidP="001F3D9A">
            <w:pPr>
              <w:tabs>
                <w:tab w:val="left" w:pos="709"/>
              </w:tabs>
              <w:spacing w:line="360" w:lineRule="auto"/>
              <w:jc w:val="center"/>
              <w:rPr>
                <w:rFonts w:ascii="Arial" w:hAnsi="Arial" w:cs="Arial"/>
              </w:rPr>
            </w:pPr>
            <w:r w:rsidRPr="001F3D9A">
              <w:rPr>
                <w:rFonts w:ascii="Arial" w:hAnsi="Arial" w:cs="Arial"/>
              </w:rPr>
              <w:t>06</w:t>
            </w:r>
          </w:p>
        </w:tc>
        <w:tc>
          <w:tcPr>
            <w:tcW w:w="6346" w:type="dxa"/>
            <w:tcMar>
              <w:top w:w="0" w:type="dxa"/>
              <w:left w:w="108" w:type="dxa"/>
              <w:bottom w:w="0" w:type="dxa"/>
              <w:right w:w="108" w:type="dxa"/>
            </w:tcMar>
            <w:vAlign w:val="center"/>
            <w:hideMark/>
          </w:tcPr>
          <w:p w:rsidR="001F3D9A" w:rsidRPr="001F3D9A" w:rsidRDefault="001F3D9A" w:rsidP="001F3D9A">
            <w:pPr>
              <w:tabs>
                <w:tab w:val="left" w:pos="709"/>
              </w:tabs>
              <w:spacing w:line="360" w:lineRule="auto"/>
              <w:jc w:val="center"/>
              <w:rPr>
                <w:rFonts w:ascii="Arial" w:hAnsi="Arial" w:cs="Arial"/>
              </w:rPr>
            </w:pPr>
            <w:r w:rsidRPr="001F3D9A">
              <w:rPr>
                <w:rFonts w:ascii="Arial" w:hAnsi="Arial" w:cs="Arial"/>
              </w:rPr>
              <w:t>02.16.01 | 16.482.0172.2524| 05 | 4.4.90.52.04</w:t>
            </w:r>
          </w:p>
        </w:tc>
      </w:tr>
    </w:tbl>
    <w:p w:rsidR="001F3D9A" w:rsidRPr="001F3D9A" w:rsidRDefault="001F3D9A" w:rsidP="00EA0A40">
      <w:pPr>
        <w:pStyle w:val="PargrafodaLista"/>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0"/>
        </w:tabs>
        <w:suppressAutoHyphens/>
        <w:spacing w:before="240" w:line="360" w:lineRule="auto"/>
        <w:ind w:left="0" w:firstLine="0"/>
        <w:jc w:val="both"/>
        <w:rPr>
          <w:rFonts w:ascii="Arial" w:hAnsi="Arial" w:cs="Arial"/>
        </w:rPr>
      </w:pPr>
      <w:r w:rsidRPr="001F3D9A">
        <w:rPr>
          <w:rFonts w:ascii="Arial" w:hAnsi="Arial" w:cs="Arial"/>
          <w:b/>
        </w:rPr>
        <w:t>DAS DISPOSIÇÕES FINAIS</w:t>
      </w:r>
    </w:p>
    <w:p w:rsidR="005A1348" w:rsidRPr="005A1348" w:rsidRDefault="005A1348" w:rsidP="005A1348">
      <w:pPr>
        <w:pStyle w:val="PargrafodaLista"/>
        <w:numPr>
          <w:ilvl w:val="0"/>
          <w:numId w:val="51"/>
        </w:numPr>
        <w:tabs>
          <w:tab w:val="left" w:pos="-142"/>
        </w:tabs>
        <w:spacing w:line="360" w:lineRule="auto"/>
        <w:jc w:val="both"/>
        <w:outlineLvl w:val="1"/>
        <w:rPr>
          <w:rFonts w:ascii="Arial" w:eastAsia="Calibri" w:hAnsi="Arial" w:cs="Arial"/>
          <w:vanish/>
        </w:rPr>
      </w:pPr>
    </w:p>
    <w:p w:rsidR="001F3D9A" w:rsidRPr="001F3D9A" w:rsidRDefault="001F3D9A" w:rsidP="005A1348">
      <w:pPr>
        <w:pStyle w:val="PargrafodaLista"/>
        <w:numPr>
          <w:ilvl w:val="1"/>
          <w:numId w:val="51"/>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As normas que disciplinam este Termo de Referência serão interpretadas em favor da ampliação da disputa entre os interessados, desde que não comprometam o interesse público, a finalidade da contratação, a segurança da Administração e o atendimento integral às especificações mínimas exigidas.</w:t>
      </w:r>
    </w:p>
    <w:p w:rsidR="001F3D9A" w:rsidRPr="001F3D9A" w:rsidRDefault="001F3D9A" w:rsidP="005A1348">
      <w:pPr>
        <w:pStyle w:val="PargrafodaLista"/>
        <w:numPr>
          <w:ilvl w:val="1"/>
          <w:numId w:val="51"/>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 xml:space="preserve">A apresentação de proposta implica aceitação integral das condições estabelecidas neste Termo de Referência, no Edital e em seus anexos, especialmente quanto às especificações técnicas, prazos, </w:t>
      </w:r>
      <w:proofErr w:type="gramStart"/>
      <w:r w:rsidRPr="001F3D9A">
        <w:rPr>
          <w:rFonts w:ascii="Arial" w:eastAsia="Calibri" w:hAnsi="Arial" w:cs="Arial"/>
        </w:rPr>
        <w:t>garantia,</w:t>
      </w:r>
      <w:proofErr w:type="gramEnd"/>
      <w:r w:rsidRPr="001F3D9A">
        <w:rPr>
          <w:rFonts w:ascii="Arial" w:eastAsia="Calibri" w:hAnsi="Arial" w:cs="Arial"/>
        </w:rPr>
        <w:t xml:space="preserve"> suporte, documentação técnica, condições de entrega e regras de recebimento dos equipamentos.</w:t>
      </w:r>
    </w:p>
    <w:p w:rsidR="001F3D9A" w:rsidRPr="001F3D9A" w:rsidRDefault="001F3D9A" w:rsidP="005A1348">
      <w:pPr>
        <w:pStyle w:val="PargrafodaLista"/>
        <w:numPr>
          <w:ilvl w:val="1"/>
          <w:numId w:val="51"/>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Eventuais omissões, dúvidas ou situações não previstas expressamente neste Termo de Referência serão resolvidas pela Administração, observada a legislação aplicável, o Edital, o Estudo Técnico Preliminar e os princípios que regem as contratações públicas.</w:t>
      </w:r>
    </w:p>
    <w:p w:rsidR="001F3D9A" w:rsidRPr="001F3D9A" w:rsidRDefault="001F3D9A" w:rsidP="005A1348">
      <w:pPr>
        <w:pStyle w:val="PargrafodaLista"/>
        <w:numPr>
          <w:ilvl w:val="1"/>
          <w:numId w:val="51"/>
        </w:numPr>
        <w:tabs>
          <w:tab w:val="left" w:pos="-142"/>
        </w:tabs>
        <w:spacing w:line="360" w:lineRule="auto"/>
        <w:ind w:left="0" w:firstLine="0"/>
        <w:jc w:val="both"/>
        <w:outlineLvl w:val="1"/>
        <w:rPr>
          <w:rFonts w:ascii="Arial" w:eastAsia="Calibri" w:hAnsi="Arial" w:cs="Arial"/>
        </w:rPr>
      </w:pPr>
      <w:r w:rsidRPr="001F3D9A">
        <w:rPr>
          <w:rFonts w:ascii="Arial" w:eastAsia="Calibri" w:hAnsi="Arial" w:cs="Arial"/>
        </w:rPr>
        <w:t>Integram este Termo de Referência, para todos os fins, o Estudo Técnico Preliminar, a pesquisa de preços, a proposta da contratada, os catálogos, fichas técnicas, manuais, certificados, declarações ou documentos técnicos aprovados pela Administração durante a fase de análise da proposta.</w:t>
      </w:r>
    </w:p>
    <w:p w:rsidR="009232CD" w:rsidRPr="00D64A72" w:rsidRDefault="006B08A8" w:rsidP="001F3D9A">
      <w:pPr>
        <w:spacing w:after="200" w:line="276" w:lineRule="auto"/>
        <w:jc w:val="center"/>
        <w:rPr>
          <w:rFonts w:ascii="Arial" w:eastAsia="Calibri" w:hAnsi="Arial" w:cs="Arial"/>
        </w:rPr>
      </w:pPr>
      <w:r w:rsidRPr="00817181">
        <w:rPr>
          <w:rFonts w:ascii="Arial" w:eastAsia="Arial Unicode MS" w:hAnsi="Arial" w:cs="Arial"/>
          <w:b/>
        </w:rPr>
        <w:br w:type="page"/>
      </w:r>
    </w:p>
    <w:p w:rsidR="00522BDA" w:rsidRPr="00817181" w:rsidRDefault="006B08A8" w:rsidP="00795CFF">
      <w:pPr>
        <w:spacing w:after="200" w:line="276" w:lineRule="auto"/>
        <w:jc w:val="center"/>
        <w:rPr>
          <w:rFonts w:ascii="Arial" w:eastAsia="Arial Unicode MS" w:hAnsi="Arial" w:cs="Arial"/>
          <w:color w:val="000000"/>
        </w:rPr>
      </w:pPr>
      <w:r w:rsidRPr="00817181">
        <w:rPr>
          <w:rFonts w:ascii="Arial" w:eastAsia="Arial Unicode MS" w:hAnsi="Arial" w:cs="Arial"/>
          <w:b/>
          <w:color w:val="000000"/>
        </w:rPr>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D7877">
            <w:rPr>
              <w:rStyle w:val="Estilo43"/>
              <w:rFonts w:cs="Arial"/>
            </w:rPr>
            <w:t>59/2026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D7877">
            <w:rPr>
              <w:rStyle w:val="Estilo40"/>
              <w:rFonts w:cs="Arial"/>
            </w:rPr>
            <w:t>18082/2026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D7877">
            <w:rPr>
              <w:rStyle w:val="Estilo41"/>
              <w:rFonts w:cs="Arial"/>
            </w:rPr>
            <w:t>1668/2026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D7877">
            <w:rPr>
              <w:rStyle w:val="Estilo42"/>
              <w:rFonts w:cs="Arial"/>
            </w:rPr>
            <w:t>87/2026</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2C2B6E">
            <w:rPr>
              <w:rStyle w:val="Estilo17"/>
              <w:rFonts w:eastAsia="Arial Unicode MS" w:cs="Arial"/>
              <w:b/>
              <w:color w:val="auto"/>
            </w:rPr>
            <w:t>AQUISIÇÃO DE EQUIPAMENTOS PARA APOIO TÉCNICO ÀS ATIVIDADES DE REGULARIZAÇÃO FUNDIÁRIA URBANA - REURB, CONTEMPLANDO DRONE COM SISTEMA RTK, RECEPTOR GNSS RTK E ACESSÓRIOS NECESSÁRIOS À OPERAÇÃO, PARA UTILIZAÇÃO PELA SECRETARIA MUNICIPAL DE HABITAÇÃO</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340210" w:rsidRDefault="00340210"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8858D0" w:rsidRDefault="008858D0" w:rsidP="00522BDA">
      <w:pPr>
        <w:spacing w:line="360" w:lineRule="auto"/>
        <w:jc w:val="center"/>
        <w:rPr>
          <w:rFonts w:ascii="Arial" w:eastAsia="Arial Unicode MS" w:hAnsi="Arial" w:cs="Arial"/>
          <w:b/>
        </w:rPr>
      </w:pPr>
    </w:p>
    <w:p w:rsidR="008858D0" w:rsidRDefault="008858D0" w:rsidP="00522BDA">
      <w:pPr>
        <w:spacing w:line="360" w:lineRule="auto"/>
        <w:jc w:val="center"/>
        <w:rPr>
          <w:rFonts w:ascii="Arial" w:eastAsia="Arial Unicode MS" w:hAnsi="Arial" w:cs="Arial"/>
          <w:b/>
        </w:rPr>
      </w:pPr>
    </w:p>
    <w:p w:rsidR="008858D0" w:rsidRDefault="008858D0"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D7877">
            <w:rPr>
              <w:rStyle w:val="Estilo43"/>
              <w:rFonts w:cs="Arial"/>
            </w:rPr>
            <w:t>59/2026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D7877">
            <w:rPr>
              <w:rStyle w:val="Estilo40"/>
              <w:rFonts w:cs="Arial"/>
            </w:rPr>
            <w:t>18082/2026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D7877">
            <w:rPr>
              <w:rStyle w:val="Estilo41"/>
              <w:rFonts w:cs="Arial"/>
            </w:rPr>
            <w:t>1668/2026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D7877">
            <w:rPr>
              <w:rStyle w:val="Estilo42"/>
              <w:rFonts w:cs="Arial"/>
            </w:rPr>
            <w:t>87/2026</w:t>
          </w:r>
        </w:sdtContent>
      </w:sdt>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817181" w:rsidRDefault="00522BDA" w:rsidP="00522BDA">
      <w:pPr>
        <w:spacing w:line="360" w:lineRule="auto"/>
        <w:jc w:val="both"/>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2C2B6E">
            <w:rPr>
              <w:rStyle w:val="Estilo17"/>
              <w:rFonts w:eastAsia="Arial Unicode MS" w:cs="Arial"/>
              <w:b/>
              <w:color w:val="auto"/>
            </w:rPr>
            <w:t>AQUISIÇÃO DE EQUIPAMENTOS PARA APOIO TÉCNICO ÀS ATIVIDADES DE REGULARIZAÇÃO FUNDIÁRIA URBANA - REURB, CONTEMPLANDO DRONE COM SISTEMA RTK, RECEPTOR GNSS RTK E ACESSÓRIOS NECESSÁRIOS À OPERAÇÃO, PARA UTILIZAÇÃO PELA SECRETARIA MUNICIPAL DE HABITAÇÃO</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D64A72" w:rsidRDefault="00D64A72" w:rsidP="00522BDA">
      <w:pPr>
        <w:spacing w:line="360" w:lineRule="auto"/>
        <w:jc w:val="center"/>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ANEXO 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D7877">
            <w:rPr>
              <w:rStyle w:val="Estilo43"/>
              <w:rFonts w:cs="Arial"/>
            </w:rPr>
            <w:t>59/2026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D7877">
            <w:rPr>
              <w:rStyle w:val="Estilo40"/>
              <w:rFonts w:cs="Arial"/>
            </w:rPr>
            <w:t>18082/2026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D7877">
            <w:rPr>
              <w:rStyle w:val="Estilo41"/>
              <w:rFonts w:cs="Arial"/>
            </w:rPr>
            <w:t>1668/2026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D7877">
            <w:rPr>
              <w:rStyle w:val="Estilo42"/>
              <w:rFonts w:cs="Arial"/>
            </w:rPr>
            <w:t>87/2026</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PROCESSO N.º</w:t>
      </w:r>
      <w:r w:rsidR="005A1348" w:rsidRPr="00817181">
        <w:rPr>
          <w:rFonts w:ascii="Arial" w:eastAsia="Arial Unicode MS" w:hAnsi="Arial" w:cs="Arial"/>
        </w:rPr>
        <w:t xml:space="preserve"> </w:t>
      </w:r>
      <w:r w:rsidR="00D64A72">
        <w:rPr>
          <w:rFonts w:ascii="Arial" w:eastAsia="Arial Unicode MS" w:hAnsi="Arial" w:cs="Arial"/>
        </w:rPr>
        <w:t>18.082/2026</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w:t>
      </w:r>
      <w:r w:rsidR="005A1348" w:rsidRPr="00817181">
        <w:rPr>
          <w:rFonts w:ascii="Arial" w:eastAsia="Arial Unicode MS" w:hAnsi="Arial" w:cs="Arial"/>
        </w:rPr>
        <w:t>ELETRÔNICO</w:t>
      </w:r>
      <w:r w:rsidRPr="00817181">
        <w:rPr>
          <w:rFonts w:ascii="Arial" w:eastAsia="Arial Unicode MS" w:hAnsi="Arial" w:cs="Arial"/>
        </w:rPr>
        <w:t xml:space="preserve"> N.º </w:t>
      </w:r>
      <w:r w:rsidR="00D64A72">
        <w:rPr>
          <w:rFonts w:ascii="Arial" w:eastAsia="Arial Unicode MS" w:hAnsi="Arial" w:cs="Arial"/>
        </w:rPr>
        <w:t>59/2026</w:t>
      </w:r>
      <w:r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 xml:space="preserve">Local, ____ de ______________ de </w:t>
      </w:r>
      <w:r w:rsidR="008032EF">
        <w:rPr>
          <w:rFonts w:ascii="Arial" w:eastAsia="Arial Unicode MS" w:hAnsi="Arial" w:cs="Arial"/>
        </w:rPr>
        <w:t>______</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8032EF" w:rsidRDefault="006B08A8" w:rsidP="008032EF">
      <w:pPr>
        <w:spacing w:line="360" w:lineRule="auto"/>
        <w:jc w:val="center"/>
        <w:rPr>
          <w:rFonts w:ascii="Arial" w:eastAsia="Arial Unicode MS" w:hAnsi="Arial" w:cs="Arial"/>
        </w:rPr>
      </w:pPr>
      <w:r w:rsidRPr="00817181">
        <w:rPr>
          <w:rFonts w:ascii="Arial" w:eastAsia="Arial Unicode MS" w:hAnsi="Arial" w:cs="Arial"/>
        </w:rPr>
        <w:t xml:space="preserve">________________________________________________________ </w:t>
      </w:r>
    </w:p>
    <w:p w:rsidR="006B08A8" w:rsidRPr="00817181" w:rsidRDefault="006B08A8" w:rsidP="008032EF">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D7877">
            <w:rPr>
              <w:rStyle w:val="Estilo43"/>
              <w:rFonts w:cs="Arial"/>
            </w:rPr>
            <w:t>59/2026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D7877">
            <w:rPr>
              <w:rStyle w:val="Estilo40"/>
              <w:rFonts w:cs="Arial"/>
            </w:rPr>
            <w:t>18082/2026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D7877">
            <w:rPr>
              <w:rStyle w:val="Estilo41"/>
              <w:rFonts w:cs="Arial"/>
            </w:rPr>
            <w:t>1668/2026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D7877">
            <w:rPr>
              <w:rStyle w:val="Estilo42"/>
              <w:rFonts w:cs="Arial"/>
            </w:rPr>
            <w:t>87/2026</w:t>
          </w:r>
        </w:sdtContent>
      </w:sdt>
    </w:p>
    <w:p w:rsidR="009349FD" w:rsidRPr="00817181" w:rsidRDefault="009349FD"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817181" w:rsidRDefault="00522BDA" w:rsidP="00522BDA">
      <w:pPr>
        <w:tabs>
          <w:tab w:val="center" w:pos="4961"/>
        </w:tabs>
        <w:spacing w:line="360" w:lineRule="auto"/>
        <w:jc w:val="both"/>
        <w:rPr>
          <w:rFonts w:ascii="Arial" w:eastAsia="Arial Unicode MS" w:hAnsi="Arial" w:cs="Arial"/>
          <w:b/>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2C2B6E">
            <w:rPr>
              <w:rStyle w:val="Estilo17"/>
              <w:rFonts w:eastAsia="Arial Unicode MS" w:cs="Arial"/>
              <w:b/>
              <w:color w:val="auto"/>
            </w:rPr>
            <w:t>AQUISIÇÃO DE EQUIPAMENTOS PARA APOIO TÉCNICO ÀS ATIVIDADES DE REGULARIZAÇÃO FUNDIÁRIA URBANA - REURB, CONTEMPLANDO DRONE COM SISTEMA RTK, RECEPTOR GNSS RTK E ACESSÓRIOS NECESSÁRIOS À OPERAÇÃO, PARA UTILIZAÇÃO PELA SECRETARIA MUNICIPAL DE HABITAÇÃO</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Termo de Referência (Anexo I)</w:t>
      </w:r>
      <w:r w:rsidRPr="00817181">
        <w:rPr>
          <w:rFonts w:ascii="Arial" w:eastAsia="Arial Unicode MS" w:hAnsi="Arial" w:cs="Arial"/>
        </w:rPr>
        <w:t xml:space="preserve">, nos seguintes termos: </w:t>
      </w:r>
    </w:p>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2668D9" w:rsidRPr="002668D9" w:rsidTr="002668D9">
        <w:trPr>
          <w:trHeight w:val="525"/>
          <w:jc w:val="center"/>
        </w:trPr>
        <w:tc>
          <w:tcPr>
            <w:tcW w:w="637" w:type="dxa"/>
            <w:shd w:val="clear" w:color="auto" w:fill="D9D9D9" w:themeFill="background1" w:themeFillShade="D9"/>
            <w:vAlign w:val="center"/>
            <w:hideMark/>
          </w:tcPr>
          <w:p w:rsidR="002668D9" w:rsidRPr="002668D9" w:rsidRDefault="002668D9" w:rsidP="002668D9">
            <w:pPr>
              <w:spacing w:line="360" w:lineRule="auto"/>
              <w:jc w:val="center"/>
              <w:rPr>
                <w:rFonts w:ascii="Arial" w:eastAsia="Arial Unicode MS" w:hAnsi="Arial" w:cs="Arial"/>
                <w:b/>
                <w:bCs/>
              </w:rPr>
            </w:pPr>
            <w:r w:rsidRPr="002668D9">
              <w:rPr>
                <w:rFonts w:ascii="Arial" w:eastAsia="Arial Unicode MS" w:hAnsi="Arial" w:cs="Arial"/>
                <w:b/>
                <w:bCs/>
              </w:rPr>
              <w:t>Item</w:t>
            </w:r>
          </w:p>
        </w:tc>
        <w:tc>
          <w:tcPr>
            <w:tcW w:w="709" w:type="dxa"/>
            <w:shd w:val="clear" w:color="auto" w:fill="D9D9D9" w:themeFill="background1" w:themeFillShade="D9"/>
            <w:vAlign w:val="center"/>
            <w:hideMark/>
          </w:tcPr>
          <w:p w:rsidR="002668D9" w:rsidRPr="002668D9" w:rsidRDefault="002668D9" w:rsidP="002668D9">
            <w:pPr>
              <w:spacing w:line="360" w:lineRule="auto"/>
              <w:jc w:val="center"/>
              <w:rPr>
                <w:rFonts w:ascii="Arial" w:eastAsia="Arial Unicode MS" w:hAnsi="Arial" w:cs="Arial"/>
                <w:b/>
                <w:bCs/>
              </w:rPr>
            </w:pPr>
            <w:r w:rsidRPr="002668D9">
              <w:rPr>
                <w:rFonts w:ascii="Arial" w:eastAsia="Arial Unicode MS" w:hAnsi="Arial" w:cs="Arial"/>
                <w:b/>
                <w:bCs/>
              </w:rPr>
              <w:t>Qtd</w:t>
            </w:r>
          </w:p>
        </w:tc>
        <w:tc>
          <w:tcPr>
            <w:tcW w:w="567" w:type="dxa"/>
            <w:shd w:val="clear" w:color="auto" w:fill="D9D9D9" w:themeFill="background1" w:themeFillShade="D9"/>
            <w:vAlign w:val="center"/>
            <w:hideMark/>
          </w:tcPr>
          <w:p w:rsidR="002668D9" w:rsidRPr="002668D9" w:rsidRDefault="002668D9" w:rsidP="002668D9">
            <w:pPr>
              <w:spacing w:line="360" w:lineRule="auto"/>
              <w:jc w:val="center"/>
              <w:rPr>
                <w:rFonts w:ascii="Arial" w:eastAsia="Arial Unicode MS" w:hAnsi="Arial" w:cs="Arial"/>
                <w:b/>
                <w:bCs/>
              </w:rPr>
            </w:pPr>
            <w:proofErr w:type="spellStart"/>
            <w:r w:rsidRPr="002668D9">
              <w:rPr>
                <w:rFonts w:ascii="Arial" w:eastAsia="Arial Unicode MS" w:hAnsi="Arial" w:cs="Arial"/>
                <w:b/>
                <w:bCs/>
              </w:rPr>
              <w:t>Un</w:t>
            </w:r>
            <w:proofErr w:type="spellEnd"/>
          </w:p>
        </w:tc>
        <w:tc>
          <w:tcPr>
            <w:tcW w:w="2977" w:type="dxa"/>
            <w:shd w:val="clear" w:color="auto" w:fill="D9D9D9" w:themeFill="background1" w:themeFillShade="D9"/>
            <w:vAlign w:val="center"/>
            <w:hideMark/>
          </w:tcPr>
          <w:p w:rsidR="002668D9" w:rsidRPr="002668D9" w:rsidRDefault="002668D9" w:rsidP="002668D9">
            <w:pPr>
              <w:spacing w:line="360" w:lineRule="auto"/>
              <w:jc w:val="center"/>
              <w:rPr>
                <w:rFonts w:ascii="Arial" w:eastAsia="Arial Unicode MS" w:hAnsi="Arial" w:cs="Arial"/>
                <w:b/>
                <w:bCs/>
              </w:rPr>
            </w:pPr>
            <w:r w:rsidRPr="002668D9">
              <w:rPr>
                <w:rFonts w:ascii="Arial" w:eastAsia="Arial Unicode MS" w:hAnsi="Arial" w:cs="Arial"/>
                <w:b/>
                <w:bCs/>
              </w:rPr>
              <w:t>Descrição/Especificação</w:t>
            </w:r>
          </w:p>
        </w:tc>
        <w:tc>
          <w:tcPr>
            <w:tcW w:w="1984" w:type="dxa"/>
            <w:shd w:val="clear" w:color="auto" w:fill="D9D9D9" w:themeFill="background1" w:themeFillShade="D9"/>
            <w:vAlign w:val="center"/>
          </w:tcPr>
          <w:p w:rsidR="002668D9" w:rsidRPr="002668D9" w:rsidRDefault="002668D9" w:rsidP="002668D9">
            <w:pPr>
              <w:spacing w:line="360" w:lineRule="auto"/>
              <w:jc w:val="center"/>
              <w:rPr>
                <w:rFonts w:ascii="Arial" w:eastAsia="Arial Unicode MS" w:hAnsi="Arial" w:cs="Arial"/>
                <w:b/>
                <w:bCs/>
              </w:rPr>
            </w:pPr>
            <w:r w:rsidRPr="002668D9">
              <w:rPr>
                <w:rFonts w:ascii="Arial" w:eastAsia="Arial Unicode MS" w:hAnsi="Arial" w:cs="Arial"/>
                <w:b/>
                <w:bCs/>
              </w:rPr>
              <w:t>Marca</w:t>
            </w:r>
          </w:p>
        </w:tc>
        <w:tc>
          <w:tcPr>
            <w:tcW w:w="1134" w:type="dxa"/>
            <w:shd w:val="clear" w:color="auto" w:fill="D9D9D9" w:themeFill="background1" w:themeFillShade="D9"/>
            <w:vAlign w:val="center"/>
            <w:hideMark/>
          </w:tcPr>
          <w:p w:rsidR="002668D9" w:rsidRPr="002668D9" w:rsidRDefault="002668D9" w:rsidP="002668D9">
            <w:pPr>
              <w:spacing w:line="360" w:lineRule="auto"/>
              <w:jc w:val="center"/>
              <w:rPr>
                <w:rFonts w:ascii="Arial" w:eastAsia="Arial Unicode MS" w:hAnsi="Arial" w:cs="Arial"/>
                <w:b/>
                <w:bCs/>
              </w:rPr>
            </w:pPr>
            <w:r w:rsidRPr="002668D9">
              <w:rPr>
                <w:rFonts w:ascii="Arial" w:eastAsia="Arial Unicode MS" w:hAnsi="Arial" w:cs="Arial"/>
                <w:b/>
                <w:bCs/>
              </w:rPr>
              <w:t xml:space="preserve">R$ </w:t>
            </w:r>
            <w:proofErr w:type="spellStart"/>
            <w:r w:rsidRPr="002668D9">
              <w:rPr>
                <w:rFonts w:ascii="Arial" w:eastAsia="Arial Unicode MS" w:hAnsi="Arial" w:cs="Arial"/>
                <w:b/>
                <w:bCs/>
              </w:rPr>
              <w:t>Unit</w:t>
            </w:r>
            <w:proofErr w:type="spellEnd"/>
            <w:r w:rsidRPr="002668D9">
              <w:rPr>
                <w:rFonts w:ascii="Arial" w:eastAsia="Arial Unicode MS" w:hAnsi="Arial" w:cs="Arial"/>
                <w:b/>
                <w:bCs/>
              </w:rPr>
              <w:t>.</w:t>
            </w:r>
          </w:p>
        </w:tc>
        <w:tc>
          <w:tcPr>
            <w:tcW w:w="1134" w:type="dxa"/>
            <w:shd w:val="clear" w:color="auto" w:fill="D9D9D9" w:themeFill="background1" w:themeFillShade="D9"/>
            <w:vAlign w:val="center"/>
            <w:hideMark/>
          </w:tcPr>
          <w:p w:rsidR="002668D9" w:rsidRPr="002668D9" w:rsidRDefault="002668D9" w:rsidP="002668D9">
            <w:pPr>
              <w:spacing w:line="360" w:lineRule="auto"/>
              <w:jc w:val="center"/>
              <w:rPr>
                <w:rFonts w:ascii="Arial" w:eastAsia="Arial Unicode MS" w:hAnsi="Arial" w:cs="Arial"/>
                <w:b/>
                <w:bCs/>
              </w:rPr>
            </w:pPr>
            <w:r w:rsidRPr="002668D9">
              <w:rPr>
                <w:rFonts w:ascii="Arial" w:eastAsia="Arial Unicode MS" w:hAnsi="Arial" w:cs="Arial"/>
                <w:b/>
                <w:bCs/>
              </w:rPr>
              <w:t>R$ Total</w:t>
            </w:r>
          </w:p>
        </w:tc>
      </w:tr>
      <w:tr w:rsidR="002668D9" w:rsidRPr="002668D9" w:rsidTr="002668D9">
        <w:trPr>
          <w:trHeight w:val="315"/>
          <w:jc w:val="center"/>
        </w:trPr>
        <w:tc>
          <w:tcPr>
            <w:tcW w:w="637" w:type="dxa"/>
            <w:shd w:val="clear" w:color="auto" w:fill="auto"/>
            <w:vAlign w:val="center"/>
            <w:hideMark/>
          </w:tcPr>
          <w:p w:rsidR="002668D9" w:rsidRPr="002668D9" w:rsidRDefault="002668D9" w:rsidP="002668D9">
            <w:pPr>
              <w:spacing w:line="360" w:lineRule="auto"/>
              <w:jc w:val="center"/>
              <w:rPr>
                <w:rFonts w:ascii="Arial" w:eastAsia="Arial Unicode MS" w:hAnsi="Arial" w:cs="Arial"/>
              </w:rPr>
            </w:pPr>
          </w:p>
        </w:tc>
        <w:tc>
          <w:tcPr>
            <w:tcW w:w="709" w:type="dxa"/>
            <w:shd w:val="clear" w:color="auto" w:fill="auto"/>
            <w:vAlign w:val="center"/>
            <w:hideMark/>
          </w:tcPr>
          <w:p w:rsidR="002668D9" w:rsidRPr="002668D9" w:rsidRDefault="002668D9" w:rsidP="002668D9">
            <w:pPr>
              <w:spacing w:line="360" w:lineRule="auto"/>
              <w:jc w:val="center"/>
              <w:rPr>
                <w:rFonts w:ascii="Arial" w:eastAsia="Arial Unicode MS" w:hAnsi="Arial" w:cs="Arial"/>
              </w:rPr>
            </w:pPr>
          </w:p>
        </w:tc>
        <w:tc>
          <w:tcPr>
            <w:tcW w:w="567" w:type="dxa"/>
            <w:shd w:val="clear" w:color="auto" w:fill="auto"/>
            <w:vAlign w:val="center"/>
            <w:hideMark/>
          </w:tcPr>
          <w:p w:rsidR="002668D9" w:rsidRPr="002668D9" w:rsidRDefault="002668D9" w:rsidP="002668D9">
            <w:pPr>
              <w:spacing w:line="360" w:lineRule="auto"/>
              <w:jc w:val="center"/>
              <w:rPr>
                <w:rFonts w:ascii="Arial" w:eastAsia="Arial Unicode MS" w:hAnsi="Arial" w:cs="Arial"/>
              </w:rPr>
            </w:pPr>
          </w:p>
        </w:tc>
        <w:tc>
          <w:tcPr>
            <w:tcW w:w="2977" w:type="dxa"/>
            <w:shd w:val="clear" w:color="auto" w:fill="auto"/>
            <w:vAlign w:val="center"/>
            <w:hideMark/>
          </w:tcPr>
          <w:p w:rsidR="002668D9" w:rsidRPr="002668D9" w:rsidRDefault="002668D9" w:rsidP="002668D9">
            <w:pPr>
              <w:spacing w:line="360" w:lineRule="auto"/>
              <w:jc w:val="center"/>
              <w:rPr>
                <w:rFonts w:ascii="Arial" w:eastAsia="Arial Unicode MS" w:hAnsi="Arial" w:cs="Arial"/>
                <w:b/>
                <w:bCs/>
              </w:rPr>
            </w:pPr>
          </w:p>
        </w:tc>
        <w:tc>
          <w:tcPr>
            <w:tcW w:w="1984" w:type="dxa"/>
            <w:shd w:val="clear" w:color="auto" w:fill="auto"/>
            <w:vAlign w:val="center"/>
          </w:tcPr>
          <w:p w:rsidR="002668D9" w:rsidRPr="002668D9" w:rsidRDefault="002668D9" w:rsidP="002668D9">
            <w:pPr>
              <w:spacing w:line="360" w:lineRule="auto"/>
              <w:jc w:val="center"/>
              <w:rPr>
                <w:rFonts w:ascii="Arial" w:eastAsia="Arial Unicode MS" w:hAnsi="Arial" w:cs="Arial"/>
                <w:b/>
                <w:bCs/>
              </w:rPr>
            </w:pPr>
          </w:p>
        </w:tc>
        <w:tc>
          <w:tcPr>
            <w:tcW w:w="1134" w:type="dxa"/>
            <w:shd w:val="clear" w:color="auto" w:fill="auto"/>
            <w:vAlign w:val="center"/>
            <w:hideMark/>
          </w:tcPr>
          <w:p w:rsidR="002668D9" w:rsidRPr="002668D9" w:rsidRDefault="002668D9" w:rsidP="002668D9">
            <w:pPr>
              <w:spacing w:line="360" w:lineRule="auto"/>
              <w:rPr>
                <w:rFonts w:ascii="Arial" w:eastAsia="Arial Unicode MS" w:hAnsi="Arial" w:cs="Arial"/>
                <w:b/>
                <w:bCs/>
              </w:rPr>
            </w:pPr>
            <w:r w:rsidRPr="002668D9">
              <w:rPr>
                <w:rFonts w:ascii="Arial" w:eastAsia="Arial Unicode MS" w:hAnsi="Arial" w:cs="Arial"/>
                <w:b/>
                <w:bCs/>
              </w:rPr>
              <w:t>R$</w:t>
            </w:r>
          </w:p>
        </w:tc>
        <w:tc>
          <w:tcPr>
            <w:tcW w:w="1134" w:type="dxa"/>
            <w:shd w:val="clear" w:color="auto" w:fill="auto"/>
            <w:vAlign w:val="center"/>
            <w:hideMark/>
          </w:tcPr>
          <w:p w:rsidR="002668D9" w:rsidRPr="002668D9" w:rsidRDefault="002668D9" w:rsidP="002668D9">
            <w:pPr>
              <w:spacing w:line="360" w:lineRule="auto"/>
              <w:rPr>
                <w:rFonts w:ascii="Arial" w:eastAsia="Arial Unicode MS" w:hAnsi="Arial" w:cs="Arial"/>
                <w:b/>
                <w:bCs/>
              </w:rPr>
            </w:pPr>
            <w:r w:rsidRPr="002668D9">
              <w:rPr>
                <w:rFonts w:ascii="Arial" w:eastAsia="Arial Unicode MS" w:hAnsi="Arial" w:cs="Arial"/>
                <w:b/>
                <w:bCs/>
              </w:rPr>
              <w:t>R$</w:t>
            </w:r>
          </w:p>
        </w:tc>
      </w:tr>
      <w:tr w:rsidR="002668D9" w:rsidRPr="002668D9" w:rsidTr="002668D9">
        <w:trPr>
          <w:trHeight w:val="315"/>
          <w:jc w:val="center"/>
        </w:trPr>
        <w:tc>
          <w:tcPr>
            <w:tcW w:w="6874" w:type="dxa"/>
            <w:gridSpan w:val="5"/>
            <w:shd w:val="clear" w:color="auto" w:fill="D9D9D9" w:themeFill="background1" w:themeFillShade="D9"/>
            <w:noWrap/>
            <w:vAlign w:val="center"/>
            <w:hideMark/>
          </w:tcPr>
          <w:p w:rsidR="002668D9" w:rsidRPr="002668D9" w:rsidRDefault="002668D9" w:rsidP="002668D9">
            <w:pPr>
              <w:spacing w:line="360" w:lineRule="auto"/>
              <w:jc w:val="center"/>
              <w:rPr>
                <w:rFonts w:ascii="Arial" w:eastAsia="Arial Unicode MS" w:hAnsi="Arial" w:cs="Arial"/>
                <w:b/>
                <w:bCs/>
              </w:rPr>
            </w:pPr>
            <w:r w:rsidRPr="002668D9">
              <w:rPr>
                <w:rFonts w:ascii="Arial" w:eastAsia="Arial Unicode MS" w:hAnsi="Arial" w:cs="Arial"/>
                <w:b/>
                <w:bCs/>
              </w:rPr>
              <w:t>VALOR TOTAL DA PROPOSTA</w:t>
            </w:r>
          </w:p>
        </w:tc>
        <w:tc>
          <w:tcPr>
            <w:tcW w:w="2268" w:type="dxa"/>
            <w:gridSpan w:val="2"/>
            <w:shd w:val="clear" w:color="auto" w:fill="D9D9D9" w:themeFill="background1" w:themeFillShade="D9"/>
            <w:noWrap/>
            <w:vAlign w:val="center"/>
            <w:hideMark/>
          </w:tcPr>
          <w:p w:rsidR="002668D9" w:rsidRPr="002668D9" w:rsidRDefault="002668D9" w:rsidP="002668D9">
            <w:pPr>
              <w:spacing w:line="360" w:lineRule="auto"/>
              <w:rPr>
                <w:rFonts w:ascii="Arial" w:eastAsia="Arial Unicode MS" w:hAnsi="Arial" w:cs="Arial"/>
                <w:b/>
                <w:bCs/>
              </w:rPr>
            </w:pPr>
            <w:r w:rsidRPr="002668D9">
              <w:rPr>
                <w:rFonts w:ascii="Arial" w:eastAsia="Arial Unicode MS" w:hAnsi="Arial" w:cs="Arial"/>
                <w:b/>
                <w:bCs/>
              </w:rPr>
              <w:t>R$</w:t>
            </w:r>
          </w:p>
        </w:tc>
      </w:tr>
    </w:tbl>
    <w:p w:rsidR="00D1378F" w:rsidRPr="00817181" w:rsidRDefault="00D1378F" w:rsidP="00522BDA">
      <w:pPr>
        <w:spacing w:line="360" w:lineRule="auto"/>
        <w:jc w:val="both"/>
        <w:rPr>
          <w:rFonts w:ascii="Arial" w:eastAsia="Arial Unicode MS" w:hAnsi="Arial" w:cs="Arial"/>
        </w:rPr>
      </w:pPr>
    </w:p>
    <w:p w:rsidR="00614E34" w:rsidRPr="00817181" w:rsidRDefault="00614E34" w:rsidP="00522BDA">
      <w:pPr>
        <w:spacing w:line="360" w:lineRule="auto"/>
        <w:jc w:val="both"/>
        <w:rPr>
          <w:rFonts w:ascii="Arial" w:eastAsia="Arial Unicode MS" w:hAnsi="Arial" w:cs="Arial"/>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817181" w:rsidRDefault="00522BDA" w:rsidP="00522BDA">
      <w:pPr>
        <w:spacing w:line="360" w:lineRule="auto"/>
        <w:jc w:val="both"/>
        <w:rPr>
          <w:rFonts w:ascii="Arial" w:eastAsia="Arial Unicode MS" w:hAnsi="Arial" w:cs="Arial"/>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9C49A8">
        <w:rPr>
          <w:rFonts w:eastAsia="Arial Unicode MS"/>
          <w:b/>
        </w:rPr>
        <w:t>30</w:t>
      </w:r>
      <w:r w:rsidR="00D66E31" w:rsidRPr="00817181">
        <w:rPr>
          <w:rFonts w:eastAsia="Arial Unicode MS"/>
          <w:b/>
        </w:rPr>
        <w:t xml:space="preserve"> </w:t>
      </w:r>
      <w:r w:rsidR="00D44935" w:rsidRPr="00817181">
        <w:rPr>
          <w:b/>
        </w:rPr>
        <w:t>(</w:t>
      </w:r>
      <w:r w:rsidR="009C49A8">
        <w:rPr>
          <w:b/>
        </w:rPr>
        <w:t>trinta</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9C49A8">
            <w:rPr>
              <w:rStyle w:val="Estilo24"/>
              <w:b/>
              <w:color w:val="auto"/>
            </w:rPr>
            <w:t>corridos</w:t>
          </w:r>
        </w:sdtContent>
      </w:sdt>
      <w:r w:rsidR="00D66E31" w:rsidRPr="00817181">
        <w:t xml:space="preserve"> </w:t>
      </w:r>
      <w:r w:rsidRPr="00817181">
        <w:rPr>
          <w:rFonts w:eastAsia="Arial Unicode MS"/>
        </w:rPr>
        <w:t xml:space="preserve">a contar da data de recebimento da </w:t>
      </w:r>
      <w:proofErr w:type="spellStart"/>
      <w:r w:rsidRPr="00817181">
        <w:rPr>
          <w:rFonts w:eastAsia="Arial Unicode MS"/>
        </w:rPr>
        <w:t>AF</w:t>
      </w:r>
      <w:proofErr w:type="spellEnd"/>
      <w:r w:rsidRPr="00817181">
        <w:rPr>
          <w:rFonts w:eastAsia="Arial Unicode MS"/>
        </w:rPr>
        <w:t xml:space="preserve"> – Autorização de Fornecimento.</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853D5A" w:rsidP="00814C0A">
      <w:pPr>
        <w:spacing w:line="360" w:lineRule="auto"/>
        <w:jc w:val="center"/>
        <w:rPr>
          <w:rFonts w:ascii="Arial" w:eastAsia="Arial Unicode MS" w:hAnsi="Arial" w:cs="Arial"/>
          <w:b/>
          <w:bCs/>
          <w:sz w:val="16"/>
          <w:szCs w:val="16"/>
        </w:rPr>
      </w:pPr>
      <w:r w:rsidRPr="00817181">
        <w:rPr>
          <w:rFonts w:ascii="Arial" w:eastAsia="Arial Unicode MS" w:hAnsi="Arial" w:cs="Arial"/>
          <w:b/>
        </w:rPr>
        <w:br w:type="column"/>
      </w:r>
      <w:r w:rsidR="00522BDA" w:rsidRPr="00817181">
        <w:rPr>
          <w:rFonts w:ascii="Arial" w:eastAsia="Arial Unicode MS" w:hAnsi="Arial" w:cs="Arial"/>
          <w:b/>
        </w:rPr>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D7877">
            <w:rPr>
              <w:rStyle w:val="Estilo43"/>
              <w:rFonts w:cs="Arial"/>
            </w:rPr>
            <w:t>59/2026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D7877">
            <w:rPr>
              <w:rStyle w:val="Estilo40"/>
              <w:rFonts w:cs="Arial"/>
            </w:rPr>
            <w:t>18082/2026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D7877">
            <w:rPr>
              <w:rStyle w:val="Estilo41"/>
              <w:rFonts w:cs="Arial"/>
            </w:rPr>
            <w:t>1668/2026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D7877">
            <w:rPr>
              <w:rStyle w:val="Estilo42"/>
              <w:rFonts w:cs="Arial"/>
            </w:rPr>
            <w:t>87/2026</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277E2A" w:rsidRPr="00817181">
        <w:rPr>
          <w:rFonts w:ascii="Arial" w:eastAsia="Arial Unicode MS" w:hAnsi="Arial" w:cs="Arial"/>
          <w:b/>
          <w:bCs/>
        </w:rPr>
        <w:fldChar w:fldCharType="begin">
          <w:ffData>
            <w:name w:val="Texto40"/>
            <w:enabled/>
            <w:calcOnExit w:val="0"/>
            <w:textInput/>
          </w:ffData>
        </w:fldChar>
      </w:r>
      <w:bookmarkStart w:id="5" w:name="Texto40"/>
      <w:r w:rsidR="000111DE" w:rsidRPr="00817181">
        <w:rPr>
          <w:rFonts w:ascii="Arial" w:eastAsia="Arial Unicode MS" w:hAnsi="Arial" w:cs="Arial"/>
          <w:b/>
          <w:bCs/>
        </w:rPr>
        <w:instrText xml:space="preserve"> FORMTEXT </w:instrText>
      </w:r>
      <w:r w:rsidR="00277E2A" w:rsidRPr="00817181">
        <w:rPr>
          <w:rFonts w:ascii="Arial" w:eastAsia="Arial Unicode MS" w:hAnsi="Arial" w:cs="Arial"/>
          <w:b/>
          <w:bCs/>
        </w:rPr>
      </w:r>
      <w:r w:rsidR="00277E2A"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277E2A" w:rsidRPr="00817181">
        <w:rPr>
          <w:rFonts w:ascii="Arial" w:eastAsia="Arial Unicode MS" w:hAnsi="Arial" w:cs="Arial"/>
          <w:b/>
          <w:bCs/>
        </w:rPr>
        <w:fldChar w:fldCharType="end"/>
      </w:r>
      <w:bookmarkEnd w:id="5"/>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w:t>
      </w:r>
      <w:proofErr w:type="gramStart"/>
      <w:r w:rsidRPr="00817181">
        <w:rPr>
          <w:rFonts w:ascii="Arial" w:eastAsia="Arial Unicode MS" w:hAnsi="Arial" w:cs="Arial"/>
        </w:rPr>
        <w:t>pel</w:t>
      </w:r>
      <w:r w:rsidR="000575F2" w:rsidRPr="00817181">
        <w:rPr>
          <w:rFonts w:ascii="Arial" w:eastAsia="Arial Unicode MS" w:hAnsi="Arial" w:cs="Arial"/>
        </w:rPr>
        <w:t>o(</w:t>
      </w:r>
      <w:proofErr w:type="gramEnd"/>
      <w:r w:rsidR="000575F2" w:rsidRPr="00817181">
        <w:rPr>
          <w:rFonts w:ascii="Arial" w:eastAsia="Arial Unicode MS" w:hAnsi="Arial" w:cs="Arial"/>
        </w:rPr>
        <w:t>a)</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BD7877">
            <w:rPr>
              <w:rStyle w:val="Estilo14"/>
              <w:rFonts w:eastAsia="Arial Unicode MS" w:cs="Arial"/>
              <w:bCs/>
              <w:color w:val="auto"/>
            </w:rPr>
            <w:t>Secretaria Municipal de Habitação</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BD7877">
            <w:rPr>
              <w:rStyle w:val="Estilo1"/>
              <w:rFonts w:eastAsia="Arial Unicode MS" w:cs="Arial"/>
            </w:rPr>
            <w:t>ROSA DE FATIMA RANGEL FRANCA</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portador</w:t>
      </w:r>
      <w:r w:rsidR="007D2CA3" w:rsidRPr="00817181">
        <w:rPr>
          <w:rFonts w:ascii="Arial" w:eastAsia="Arial Unicode MS" w:hAnsi="Arial" w:cs="Arial"/>
        </w:rPr>
        <w:t>(</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xml:space="preserve"> da Cédula de Identidade nº </w:t>
      </w:r>
      <w:r w:rsidR="00596F01" w:rsidRPr="00817181">
        <w:rPr>
          <w:rFonts w:ascii="Arial" w:eastAsia="Arial Unicode MS" w:hAnsi="Arial" w:cs="Arial"/>
        </w:rPr>
        <w:t>07.696.533-4</w:t>
      </w:r>
      <w:r w:rsidR="007D2CA3" w:rsidRPr="00817181">
        <w:rPr>
          <w:rFonts w:ascii="Arial" w:eastAsia="Arial Unicode MS" w:hAnsi="Arial" w:cs="Arial"/>
        </w:rPr>
        <w:t xml:space="preserve"> </w:t>
      </w:r>
      <w:r w:rsidRPr="00817181">
        <w:rPr>
          <w:rFonts w:ascii="Arial" w:eastAsia="Arial Unicode MS" w:hAnsi="Arial" w:cs="Arial"/>
        </w:rPr>
        <w:t xml:space="preserve">e do CPF/MF nº </w:t>
      </w:r>
      <w:r w:rsidR="00596F01" w:rsidRPr="00817181">
        <w:rPr>
          <w:rFonts w:ascii="Arial" w:eastAsia="Arial Unicode MS" w:hAnsi="Arial" w:cs="Arial"/>
        </w:rPr>
        <w:t>903.577.797-20</w:t>
      </w:r>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r w:rsidR="00756189" w:rsidRPr="00817181">
        <w:rPr>
          <w:rFonts w:ascii="Arial" w:eastAsia="Arial Unicode MS" w:hAnsi="Arial" w:cs="Arial"/>
        </w:rPr>
        <w:t>a</w:t>
      </w:r>
      <w:r w:rsidRPr="00817181">
        <w:rPr>
          <w:rFonts w:ascii="Arial" w:eastAsia="Arial Unicode MS" w:hAnsi="Arial" w:cs="Arial"/>
        </w:rPr>
        <w:t xml:space="preserve"> empresa </w:t>
      </w:r>
      <w:r w:rsidR="00277E2A"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277E2A" w:rsidRPr="00817181">
        <w:rPr>
          <w:rFonts w:ascii="Arial" w:eastAsia="Arial Unicode MS" w:hAnsi="Arial" w:cs="Arial"/>
          <w:b/>
        </w:rPr>
      </w:r>
      <w:r w:rsidR="00277E2A"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277E2A"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277E2A"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277E2A" w:rsidRPr="00817181">
        <w:rPr>
          <w:rFonts w:ascii="Arial" w:eastAsia="Arial Unicode MS" w:hAnsi="Arial" w:cs="Arial"/>
          <w:b/>
        </w:rPr>
      </w:r>
      <w:r w:rsidR="00277E2A"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277E2A"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277E2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277E2A" w:rsidRPr="00817181">
        <w:rPr>
          <w:rFonts w:ascii="Arial" w:eastAsia="Arial Unicode MS" w:hAnsi="Arial" w:cs="Arial"/>
        </w:rPr>
      </w:r>
      <w:r w:rsidR="00277E2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277E2A" w:rsidRPr="00817181">
        <w:rPr>
          <w:rFonts w:ascii="Arial" w:eastAsia="Arial Unicode MS" w:hAnsi="Arial" w:cs="Arial"/>
        </w:rPr>
        <w:fldChar w:fldCharType="end"/>
      </w:r>
      <w:r w:rsidRPr="00817181">
        <w:rPr>
          <w:rFonts w:ascii="Arial" w:eastAsia="Arial Unicode MS" w:hAnsi="Arial" w:cs="Arial"/>
        </w:rPr>
        <w:t xml:space="preserve">, nº </w:t>
      </w:r>
      <w:r w:rsidR="00277E2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277E2A" w:rsidRPr="00817181">
        <w:rPr>
          <w:rFonts w:ascii="Arial" w:eastAsia="Arial Unicode MS" w:hAnsi="Arial" w:cs="Arial"/>
        </w:rPr>
      </w:r>
      <w:r w:rsidR="00277E2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277E2A" w:rsidRPr="00817181">
        <w:rPr>
          <w:rFonts w:ascii="Arial" w:eastAsia="Arial Unicode MS" w:hAnsi="Arial" w:cs="Arial"/>
        </w:rPr>
        <w:fldChar w:fldCharType="end"/>
      </w:r>
      <w:r w:rsidRPr="00817181">
        <w:rPr>
          <w:rFonts w:ascii="Arial" w:eastAsia="Arial Unicode MS" w:hAnsi="Arial" w:cs="Arial"/>
        </w:rPr>
        <w:t xml:space="preserve">, bairro </w:t>
      </w:r>
      <w:r w:rsidR="00277E2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277E2A" w:rsidRPr="00817181">
        <w:rPr>
          <w:rFonts w:ascii="Arial" w:eastAsia="Arial Unicode MS" w:hAnsi="Arial" w:cs="Arial"/>
        </w:rPr>
      </w:r>
      <w:r w:rsidR="00277E2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277E2A" w:rsidRPr="00817181">
        <w:rPr>
          <w:rFonts w:ascii="Arial" w:eastAsia="Arial Unicode MS" w:hAnsi="Arial" w:cs="Arial"/>
        </w:rPr>
        <w:fldChar w:fldCharType="end"/>
      </w:r>
      <w:r w:rsidRPr="00817181">
        <w:rPr>
          <w:rFonts w:ascii="Arial" w:eastAsia="Arial Unicode MS" w:hAnsi="Arial" w:cs="Arial"/>
        </w:rPr>
        <w:t xml:space="preserve">, município de </w:t>
      </w:r>
      <w:r w:rsidR="00277E2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277E2A" w:rsidRPr="00817181">
        <w:rPr>
          <w:rFonts w:ascii="Arial" w:eastAsia="Arial Unicode MS" w:hAnsi="Arial" w:cs="Arial"/>
        </w:rPr>
      </w:r>
      <w:r w:rsidR="00277E2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277E2A"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277E2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277E2A" w:rsidRPr="00817181">
        <w:rPr>
          <w:rFonts w:ascii="Arial" w:eastAsia="Arial Unicode MS" w:hAnsi="Arial" w:cs="Arial"/>
        </w:rPr>
      </w:r>
      <w:r w:rsidR="00277E2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277E2A"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277E2A"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277E2A" w:rsidRPr="00817181">
        <w:rPr>
          <w:rFonts w:ascii="Arial" w:eastAsia="Arial Unicode MS" w:hAnsi="Arial" w:cs="Arial"/>
          <w:b/>
        </w:rPr>
      </w:r>
      <w:r w:rsidR="00277E2A"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277E2A"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277E2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277E2A" w:rsidRPr="00817181">
        <w:rPr>
          <w:rFonts w:ascii="Arial" w:eastAsia="Arial Unicode MS" w:hAnsi="Arial" w:cs="Arial"/>
        </w:rPr>
      </w:r>
      <w:r w:rsidR="00277E2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277E2A" w:rsidRPr="00817181">
        <w:rPr>
          <w:rFonts w:ascii="Arial" w:eastAsia="Arial Unicode MS" w:hAnsi="Arial" w:cs="Arial"/>
        </w:rPr>
        <w:fldChar w:fldCharType="end"/>
      </w:r>
      <w:r w:rsidRPr="00817181">
        <w:rPr>
          <w:rFonts w:ascii="Arial" w:eastAsia="Arial Unicode MS" w:hAnsi="Arial" w:cs="Arial"/>
        </w:rPr>
        <w:t xml:space="preserve"> e do CPF/MF nº </w:t>
      </w:r>
      <w:r w:rsidR="00277E2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277E2A" w:rsidRPr="00817181">
        <w:rPr>
          <w:rFonts w:ascii="Arial" w:eastAsia="Arial Unicode MS" w:hAnsi="Arial" w:cs="Arial"/>
        </w:rPr>
      </w:r>
      <w:r w:rsidR="00277E2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277E2A"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Decreto Federal 11.462 de 31/03/2023, nos Decretos Municipais </w:t>
      </w:r>
      <w:r w:rsidR="006B08A8" w:rsidRPr="00817181">
        <w:rPr>
          <w:rFonts w:ascii="Arial" w:eastAsia="Arial Unicode MS" w:hAnsi="Arial" w:cs="Arial"/>
          <w:b/>
        </w:rPr>
        <w:t>nº 1.789</w:t>
      </w:r>
      <w:r w:rsidR="006B08A8" w:rsidRPr="00817181">
        <w:rPr>
          <w:rFonts w:ascii="Arial" w:eastAsia="Arial Unicode MS" w:hAnsi="Arial" w:cs="Arial"/>
        </w:rPr>
        <w:t xml:space="preserve"> de 11/04/23, </w:t>
      </w:r>
      <w:r w:rsidR="0052333A">
        <w:rPr>
          <w:rFonts w:ascii="Arial" w:eastAsia="Arial Unicode MS" w:hAnsi="Arial" w:cs="Arial"/>
        </w:rPr>
        <w:t xml:space="preserve">n.º </w:t>
      </w:r>
      <w:r w:rsidR="0052333A" w:rsidRPr="009C080A">
        <w:rPr>
          <w:rFonts w:ascii="Arial" w:eastAsia="Arial Unicode MS" w:hAnsi="Arial" w:cs="Arial"/>
          <w:b/>
        </w:rPr>
        <w:t>2.273</w:t>
      </w:r>
      <w:r w:rsidR="0052333A" w:rsidRPr="009C080A">
        <w:rPr>
          <w:rFonts w:ascii="Arial" w:eastAsia="Arial Unicode MS" w:hAnsi="Arial" w:cs="Arial"/>
        </w:rPr>
        <w:t xml:space="preserve"> de 17/07/2025</w:t>
      </w:r>
      <w:r w:rsidR="0052333A">
        <w:rPr>
          <w:rFonts w:ascii="Arial" w:eastAsia="Arial Unicode MS" w:hAnsi="Arial" w:cs="Arial"/>
        </w:rPr>
        <w:t>,</w:t>
      </w:r>
      <w:r w:rsidR="00686D4B">
        <w:rPr>
          <w:rFonts w:ascii="Arial" w:eastAsia="Arial Unicode MS" w:hAnsi="Arial" w:cs="Arial"/>
        </w:rPr>
        <w:t xml:space="preserve"> n.º </w:t>
      </w:r>
      <w:r w:rsidR="00686D4B" w:rsidRPr="00D64A72">
        <w:rPr>
          <w:rFonts w:ascii="Arial" w:eastAsia="Arial Unicode MS" w:hAnsi="Arial" w:cs="Arial"/>
          <w:b/>
        </w:rPr>
        <w:t>2.390</w:t>
      </w:r>
      <w:r w:rsidR="00876551" w:rsidRPr="00D64A72">
        <w:rPr>
          <w:rFonts w:ascii="Arial" w:eastAsia="Arial Unicode MS" w:hAnsi="Arial" w:cs="Arial"/>
        </w:rPr>
        <w:t xml:space="preserve"> de 24/11/2025</w:t>
      </w:r>
      <w:r w:rsidR="006B08A8" w:rsidRPr="00817181">
        <w:rPr>
          <w:rFonts w:ascii="Arial" w:eastAsia="Arial Unicode MS" w:hAnsi="Arial" w:cs="Arial"/>
        </w:rPr>
        <w:t>, 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t>CLÁUSULA PRIMEIRA – OBJETO</w:t>
      </w:r>
    </w:p>
    <w:p w:rsidR="00522BDA" w:rsidRPr="00817181" w:rsidRDefault="00522BDA" w:rsidP="00417CAD">
      <w:pPr>
        <w:pStyle w:val="PargrafodaLista"/>
        <w:numPr>
          <w:ilvl w:val="1"/>
          <w:numId w:val="4"/>
        </w:numPr>
        <w:spacing w:line="360" w:lineRule="auto"/>
        <w:ind w:left="0" w:firstLine="0"/>
        <w:jc w:val="both"/>
        <w:rPr>
          <w:rFonts w:ascii="Arial" w:eastAsia="Arial Unicode MS" w:hAnsi="Arial" w:cs="Arial"/>
        </w:rPr>
      </w:pPr>
      <w:r w:rsidRPr="00817181">
        <w:rPr>
          <w:rFonts w:ascii="Arial" w:eastAsia="Arial Unicode MS" w:hAnsi="Arial" w:cs="Arial"/>
          <w:bCs/>
        </w:rPr>
        <w:t>–</w:t>
      </w:r>
      <w:r w:rsidRPr="00817181">
        <w:rPr>
          <w:rFonts w:ascii="Arial" w:eastAsia="Arial Unicode MS" w:hAnsi="Arial" w:cs="Arial"/>
          <w:b/>
          <w:bCs/>
        </w:rPr>
        <w:t xml:space="preserve"> </w:t>
      </w:r>
      <w:r w:rsidRPr="00817181">
        <w:rPr>
          <w:rFonts w:ascii="Arial" w:eastAsia="Arial Unicode MS" w:hAnsi="Arial" w:cs="Arial"/>
          <w:bCs/>
        </w:rPr>
        <w:t>É objeto do presente Contrato</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2C2B6E">
            <w:rPr>
              <w:rStyle w:val="Estilo17"/>
              <w:rFonts w:eastAsia="Arial Unicode MS" w:cs="Arial"/>
              <w:b/>
              <w:color w:val="auto"/>
            </w:rPr>
            <w:t>AQUISIÇÃO DE EQUIPAMENTOS PARA APOIO TÉCNICO ÀS ATIVIDADES DE REGULARIZAÇÃO FUNDIÁRIA URBANA - REURB, CONTEMPLANDO DRONE COM SISTEMA RTK, RECEPTOR GNSS RTK E ACESSÓRIOS NECESSÁRIOS À OPERAÇÃO, PARA UTILIZAÇÃO PELA SECRETARIA MUNICIPAL DE HABITAÇÃO</w:t>
          </w:r>
        </w:sdtContent>
      </w:sdt>
      <w:r w:rsidRPr="00817181">
        <w:rPr>
          <w:rFonts w:ascii="Arial" w:eastAsia="Arial Unicode MS" w:hAnsi="Arial" w:cs="Arial"/>
        </w:rPr>
        <w:t xml:space="preserve">, </w:t>
      </w:r>
      <w:r w:rsidRPr="00817181">
        <w:rPr>
          <w:rFonts w:ascii="Arial" w:eastAsia="Arial Unicode MS" w:hAnsi="Arial" w:cs="Arial"/>
          <w:color w:val="000000"/>
        </w:rPr>
        <w:t xml:space="preserve">conforme especificações descritas </w:t>
      </w:r>
      <w:r w:rsidRPr="00817181">
        <w:rPr>
          <w:rFonts w:ascii="Arial" w:eastAsia="Arial Unicode MS" w:hAnsi="Arial" w:cs="Arial"/>
        </w:rPr>
        <w:t xml:space="preserve">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rPr>
        <w:t xml:space="preserve">, que integra o </w:t>
      </w:r>
      <w:r w:rsidR="003B38D3" w:rsidRPr="00817181">
        <w:rPr>
          <w:rFonts w:ascii="Arial" w:eastAsia="Arial Unicode MS" w:hAnsi="Arial" w:cs="Arial"/>
        </w:rPr>
        <w:t>E</w:t>
      </w:r>
      <w:r w:rsidRPr="00817181">
        <w:rPr>
          <w:rFonts w:ascii="Arial" w:eastAsia="Arial Unicode MS" w:hAnsi="Arial" w:cs="Arial"/>
        </w:rPr>
        <w:t>dital, em todos os seus termos e condições, quando deles a Secretaria requisitante tiver a necessidade, conforme proposta descrita a seguir:</w:t>
      </w:r>
    </w:p>
    <w:p w:rsidR="00DB16B1" w:rsidRPr="00817181" w:rsidRDefault="00DB16B1" w:rsidP="00DB16B1">
      <w:pPr>
        <w:pStyle w:val="PargrafodaLista"/>
        <w:spacing w:line="360" w:lineRule="auto"/>
        <w:ind w:left="0"/>
        <w:jc w:val="both"/>
        <w:rPr>
          <w:rFonts w:ascii="Arial" w:eastAsia="Arial Unicode MS"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D64A72" w:rsidRPr="000E2274" w:rsidTr="00D64A72">
        <w:trPr>
          <w:trHeight w:val="525"/>
        </w:trPr>
        <w:tc>
          <w:tcPr>
            <w:tcW w:w="637" w:type="dxa"/>
            <w:shd w:val="clear" w:color="auto" w:fill="D9D9D9" w:themeFill="background1" w:themeFillShade="D9"/>
            <w:vAlign w:val="center"/>
            <w:hideMark/>
          </w:tcPr>
          <w:p w:rsidR="00D64A72" w:rsidRPr="000E2274" w:rsidRDefault="00D64A72" w:rsidP="00D64A72">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D64A72" w:rsidRPr="000E2274" w:rsidRDefault="00D64A72" w:rsidP="00D64A72">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D64A72" w:rsidRPr="000E2274" w:rsidRDefault="00D64A72" w:rsidP="00D64A72">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D64A72" w:rsidRPr="000E2274" w:rsidRDefault="00D64A72" w:rsidP="00D64A72">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D64A72" w:rsidRPr="000E2274" w:rsidRDefault="00D64A72" w:rsidP="00D64A72">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D64A72" w:rsidRPr="000E2274" w:rsidRDefault="00D64A72" w:rsidP="00D64A72">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D64A72" w:rsidRPr="000E2274" w:rsidRDefault="00D64A72" w:rsidP="00D64A72">
            <w:pPr>
              <w:spacing w:line="360" w:lineRule="auto"/>
              <w:jc w:val="center"/>
              <w:rPr>
                <w:rFonts w:ascii="Arial" w:hAnsi="Arial" w:cs="Arial"/>
                <w:b/>
                <w:bCs/>
              </w:rPr>
            </w:pPr>
            <w:r w:rsidRPr="000E2274">
              <w:rPr>
                <w:rFonts w:ascii="Arial" w:hAnsi="Arial" w:cs="Arial"/>
                <w:b/>
                <w:bCs/>
              </w:rPr>
              <w:t>R$ Total</w:t>
            </w:r>
          </w:p>
        </w:tc>
      </w:tr>
      <w:tr w:rsidR="00D64A72" w:rsidRPr="000E2274" w:rsidTr="00D64A72">
        <w:trPr>
          <w:trHeight w:val="315"/>
        </w:trPr>
        <w:tc>
          <w:tcPr>
            <w:tcW w:w="637" w:type="dxa"/>
            <w:shd w:val="clear" w:color="auto" w:fill="auto"/>
            <w:vAlign w:val="center"/>
            <w:hideMark/>
          </w:tcPr>
          <w:p w:rsidR="00D64A72" w:rsidRPr="000E2274" w:rsidRDefault="00D64A72" w:rsidP="00D64A72">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D64A72" w:rsidRPr="000E2274" w:rsidRDefault="00D64A72" w:rsidP="00D64A72">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D64A72" w:rsidRPr="000E2274" w:rsidRDefault="00D64A72" w:rsidP="00D64A72">
            <w:pPr>
              <w:spacing w:line="360" w:lineRule="auto"/>
              <w:rPr>
                <w:rFonts w:ascii="Arial" w:hAnsi="Arial" w:cs="Arial"/>
              </w:rPr>
            </w:pPr>
            <w:r w:rsidRPr="000E2274">
              <w:rPr>
                <w:rFonts w:ascii="Arial" w:hAnsi="Arial" w:cs="Arial"/>
              </w:rPr>
              <w:t> </w:t>
            </w:r>
          </w:p>
        </w:tc>
        <w:tc>
          <w:tcPr>
            <w:tcW w:w="2977" w:type="dxa"/>
            <w:shd w:val="clear" w:color="auto" w:fill="auto"/>
            <w:hideMark/>
          </w:tcPr>
          <w:p w:rsidR="00D64A72" w:rsidRPr="000E2274" w:rsidRDefault="00D64A72" w:rsidP="00D64A72">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D64A72" w:rsidRPr="000E2274" w:rsidRDefault="00D64A72" w:rsidP="00D64A72">
            <w:pPr>
              <w:spacing w:line="360" w:lineRule="auto"/>
              <w:rPr>
                <w:rFonts w:ascii="Arial" w:hAnsi="Arial" w:cs="Arial"/>
                <w:b/>
                <w:bCs/>
              </w:rPr>
            </w:pPr>
          </w:p>
        </w:tc>
        <w:tc>
          <w:tcPr>
            <w:tcW w:w="1134" w:type="dxa"/>
            <w:shd w:val="clear" w:color="auto" w:fill="auto"/>
            <w:vAlign w:val="center"/>
            <w:hideMark/>
          </w:tcPr>
          <w:p w:rsidR="00D64A72" w:rsidRPr="000E2274" w:rsidRDefault="00D64A72" w:rsidP="00D64A72">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D64A72" w:rsidRPr="000E2274" w:rsidRDefault="00D64A72" w:rsidP="00D64A72">
            <w:pPr>
              <w:spacing w:line="360" w:lineRule="auto"/>
              <w:rPr>
                <w:rFonts w:ascii="Arial" w:hAnsi="Arial" w:cs="Arial"/>
                <w:b/>
                <w:bCs/>
              </w:rPr>
            </w:pPr>
            <w:r w:rsidRPr="000E2274">
              <w:rPr>
                <w:rFonts w:ascii="Arial" w:hAnsi="Arial" w:cs="Arial"/>
                <w:b/>
                <w:bCs/>
              </w:rPr>
              <w:t>R$</w:t>
            </w:r>
          </w:p>
        </w:tc>
      </w:tr>
      <w:tr w:rsidR="00D64A72" w:rsidRPr="000E2274" w:rsidTr="00D64A72">
        <w:trPr>
          <w:trHeight w:val="315"/>
        </w:trPr>
        <w:tc>
          <w:tcPr>
            <w:tcW w:w="6874" w:type="dxa"/>
            <w:gridSpan w:val="5"/>
            <w:shd w:val="clear" w:color="auto" w:fill="D9D9D9" w:themeFill="background1" w:themeFillShade="D9"/>
            <w:noWrap/>
            <w:vAlign w:val="bottom"/>
            <w:hideMark/>
          </w:tcPr>
          <w:p w:rsidR="00D64A72" w:rsidRPr="000E2274" w:rsidRDefault="00D64A72" w:rsidP="00D64A72">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D64A72" w:rsidRPr="000E2274" w:rsidRDefault="00D64A72" w:rsidP="00D64A72">
            <w:pPr>
              <w:spacing w:line="360" w:lineRule="auto"/>
              <w:rPr>
                <w:rFonts w:ascii="Arial" w:hAnsi="Arial" w:cs="Arial"/>
                <w:b/>
                <w:bCs/>
              </w:rPr>
            </w:pPr>
            <w:r w:rsidRPr="000E2274">
              <w:rPr>
                <w:rFonts w:ascii="Arial" w:hAnsi="Arial" w:cs="Arial"/>
                <w:b/>
                <w:bCs/>
              </w:rPr>
              <w:t xml:space="preserve">R$        </w:t>
            </w:r>
          </w:p>
        </w:tc>
      </w:tr>
    </w:tbl>
    <w:p w:rsidR="007D2CA3" w:rsidRPr="00817181" w:rsidRDefault="007D2CA3" w:rsidP="00614E34">
      <w:pPr>
        <w:pStyle w:val="PargrafodaLista"/>
        <w:spacing w:line="360" w:lineRule="auto"/>
        <w:ind w:left="0"/>
        <w:jc w:val="both"/>
        <w:rPr>
          <w:rFonts w:ascii="Arial" w:eastAsia="Arial Unicode MS" w:hAnsi="Arial" w:cs="Arial"/>
        </w:rPr>
      </w:pPr>
    </w:p>
    <w:p w:rsidR="00522BDA" w:rsidRPr="00817181"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7181">
        <w:rPr>
          <w:rFonts w:ascii="Arial" w:eastAsia="Arial Unicode MS" w:hAnsi="Arial" w:cs="Arial"/>
          <w:b/>
          <w:bCs/>
          <w:sz w:val="22"/>
          <w:szCs w:val="22"/>
        </w:rPr>
        <w:t>CLÁUSULA SEGUNDA</w:t>
      </w:r>
      <w:r w:rsidR="003B38D3" w:rsidRPr="00817181">
        <w:rPr>
          <w:rFonts w:ascii="Arial" w:eastAsia="Arial Unicode MS" w:hAnsi="Arial" w:cs="Arial"/>
          <w:b/>
          <w:bCs/>
          <w:sz w:val="22"/>
          <w:szCs w:val="22"/>
        </w:rPr>
        <w:t xml:space="preserve"> – </w:t>
      </w:r>
      <w:r w:rsidRPr="00817181">
        <w:rPr>
          <w:rFonts w:ascii="Arial" w:eastAsia="Arial Unicode MS" w:hAnsi="Arial" w:cs="Arial"/>
          <w:b/>
          <w:bCs/>
          <w:sz w:val="22"/>
          <w:szCs w:val="22"/>
        </w:rPr>
        <w:t>REGIME DE EXECUÇÃO OU FORMA DE FORNECIMENTO</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A3205F">
        <w:rPr>
          <w:rFonts w:eastAsia="Times New Roman" w:cs="Arial"/>
          <w:b/>
          <w:szCs w:val="24"/>
          <w:lang w:eastAsia="pt-BR"/>
        </w:rPr>
        <w:t>07</w:t>
      </w:r>
      <w:r w:rsidR="00DB16B1" w:rsidRPr="00817181">
        <w:rPr>
          <w:rFonts w:eastAsia="Times New Roman" w:cs="Arial"/>
          <w:b/>
          <w:szCs w:val="24"/>
          <w:lang w:eastAsia="pt-BR"/>
        </w:rPr>
        <w:t xml:space="preserve"> </w:t>
      </w:r>
      <w:r w:rsidRPr="00817181">
        <w:rPr>
          <w:rFonts w:eastAsia="Times New Roman" w:cs="Arial"/>
          <w:szCs w:val="24"/>
          <w:lang w:eastAsia="pt-BR"/>
        </w:rPr>
        <w:t>d</w:t>
      </w:r>
      <w:r w:rsidR="00D3099D" w:rsidRPr="00817181">
        <w:rPr>
          <w:rFonts w:eastAsia="Times New Roman" w:cs="Arial"/>
          <w:szCs w:val="24"/>
          <w:lang w:eastAsia="pt-BR"/>
        </w:rPr>
        <w:t xml:space="preserve">o Termo de Referência (anexo </w:t>
      </w:r>
      <w:r w:rsidR="008D3960" w:rsidRPr="00817181">
        <w:rPr>
          <w:rFonts w:eastAsia="Times New Roman" w:cs="Arial"/>
          <w:szCs w:val="24"/>
          <w:lang w:eastAsia="pt-BR"/>
        </w:rPr>
        <w:t>I</w:t>
      </w:r>
      <w:r w:rsidR="00D3099D" w:rsidRPr="00817181">
        <w:rPr>
          <w:rFonts w:eastAsia="Times New Roman" w:cs="Arial"/>
          <w:szCs w:val="24"/>
          <w:lang w:eastAsia="pt-BR"/>
        </w:rPr>
        <w:t>I);</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O(s) produto(s) </w:t>
      </w:r>
      <w:proofErr w:type="gramStart"/>
      <w:r w:rsidRPr="00817181">
        <w:rPr>
          <w:rFonts w:eastAsia="Times New Roman" w:cs="Arial"/>
          <w:szCs w:val="24"/>
          <w:lang w:eastAsia="pt-BR"/>
        </w:rPr>
        <w:t>será(</w:t>
      </w:r>
      <w:proofErr w:type="gramEnd"/>
      <w:r w:rsidRPr="00817181">
        <w:rPr>
          <w:rFonts w:eastAsia="Times New Roman" w:cs="Arial"/>
          <w:szCs w:val="24"/>
          <w:lang w:eastAsia="pt-BR"/>
        </w:rPr>
        <w:t xml:space="preserve">ão) entregue(s) em até </w:t>
      </w:r>
      <w:r w:rsidR="009C49A8">
        <w:rPr>
          <w:rFonts w:eastAsia="Times New Roman" w:cs="Arial"/>
          <w:b/>
          <w:szCs w:val="24"/>
          <w:lang w:eastAsia="pt-BR"/>
        </w:rPr>
        <w:t>30</w:t>
      </w:r>
      <w:r w:rsidRPr="00817181">
        <w:rPr>
          <w:rFonts w:eastAsia="Times New Roman" w:cs="Arial"/>
          <w:b/>
          <w:szCs w:val="24"/>
          <w:lang w:eastAsia="pt-BR"/>
        </w:rPr>
        <w:t xml:space="preserve"> (</w:t>
      </w:r>
      <w:r w:rsidR="009C49A8">
        <w:rPr>
          <w:rFonts w:eastAsia="Times New Roman" w:cs="Arial"/>
          <w:b/>
          <w:szCs w:val="24"/>
          <w:lang w:eastAsia="pt-BR"/>
        </w:rPr>
        <w:t>trinta</w:t>
      </w:r>
      <w:r w:rsidRPr="00817181">
        <w:rPr>
          <w:rFonts w:eastAsia="Times New Roman" w:cs="Arial"/>
          <w:b/>
          <w:szCs w:val="24"/>
          <w:lang w:eastAsia="pt-BR"/>
        </w:rPr>
        <w:t>) dias</w:t>
      </w:r>
      <w:r w:rsidR="006C288C" w:rsidRPr="00817181">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9C49A8">
            <w:rPr>
              <w:rStyle w:val="Estilo37"/>
              <w:rFonts w:cs="Arial"/>
              <w:b/>
            </w:rPr>
            <w:t>corridos</w:t>
          </w:r>
        </w:sdtContent>
      </w:sdt>
      <w:r w:rsidRPr="00817181">
        <w:rPr>
          <w:rFonts w:eastAsia="Times New Roman" w:cs="Arial"/>
          <w:szCs w:val="24"/>
          <w:lang w:eastAsia="pt-BR"/>
        </w:rPr>
        <w:t xml:space="preserve">, </w:t>
      </w:r>
      <w:r w:rsidR="00122A66" w:rsidRPr="00817181">
        <w:rPr>
          <w:rFonts w:eastAsia="Times New Roman" w:cs="Arial"/>
          <w:szCs w:val="24"/>
          <w:lang w:eastAsia="pt-BR"/>
        </w:rPr>
        <w:t>a partir d</w:t>
      </w:r>
      <w:r w:rsidR="009C49A8">
        <w:rPr>
          <w:rFonts w:eastAsia="Times New Roman" w:cs="Arial"/>
          <w:szCs w:val="24"/>
          <w:lang w:eastAsia="pt-BR"/>
        </w:rPr>
        <w:t>o recebimento da Autorização de Fornecimento ou instrumento equivalente</w:t>
      </w:r>
      <w:r w:rsidR="00122A66" w:rsidRPr="00817181">
        <w:rPr>
          <w:rFonts w:eastAsia="Times New Roman" w:cs="Arial"/>
          <w:szCs w:val="24"/>
          <w:lang w:eastAsia="pt-BR"/>
        </w:rPr>
        <w:t>.</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empresa deverá atentar para a qualidade do produto, material utilizado e o fiel atendimento aos requisitos constantes neste Termo de Referência (</w:t>
      </w:r>
      <w:r w:rsidR="00A81441" w:rsidRPr="00817181">
        <w:rPr>
          <w:rFonts w:eastAsia="Times New Roman" w:cs="Arial"/>
          <w:szCs w:val="24"/>
          <w:lang w:eastAsia="pt-BR"/>
        </w:rPr>
        <w:t>Anexo</w:t>
      </w:r>
      <w:r w:rsidRPr="00817181">
        <w:rPr>
          <w:rFonts w:eastAsia="Times New Roman" w:cs="Arial"/>
          <w:szCs w:val="24"/>
          <w:lang w:eastAsia="pt-BR"/>
        </w:rPr>
        <w:t xml:space="preserve">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7181" w:rsidRDefault="00AC094F" w:rsidP="00417CAD">
      <w:pPr>
        <w:pStyle w:val="Arial12"/>
        <w:numPr>
          <w:ilvl w:val="1"/>
          <w:numId w:val="5"/>
        </w:numPr>
        <w:ind w:left="0" w:firstLine="0"/>
        <w:rPr>
          <w:rFonts w:eastAsia="Times New Roman" w:cs="Arial"/>
          <w:szCs w:val="24"/>
          <w:lang w:eastAsia="pt-BR"/>
        </w:rPr>
      </w:pPr>
      <w:r w:rsidRPr="00817181">
        <w:rPr>
          <w:rFonts w:cs="Arial"/>
          <w:szCs w:val="24"/>
        </w:rPr>
        <w:t xml:space="preserve">O recebimento dos produtos se dará definitivamente e integralmente, somente após verificação de sua conformidade com as especificações qualitativas e quantitativas e consequente aceitação pelo setor responsável, no prazo máximo de até 10 (dez) dias </w:t>
      </w:r>
      <w:r w:rsidR="00A81441">
        <w:rPr>
          <w:rFonts w:cs="Arial"/>
          <w:szCs w:val="24"/>
        </w:rPr>
        <w:t>úteis</w:t>
      </w:r>
      <w:r w:rsidRPr="00817181">
        <w:rPr>
          <w:rFonts w:cs="Arial"/>
          <w:szCs w:val="24"/>
        </w:rPr>
        <w:t>, contados após o recebimento provisório;</w:t>
      </w:r>
    </w:p>
    <w:p w:rsidR="00AC094F"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em embalagens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 certificações vigentes no país;</w:t>
      </w:r>
    </w:p>
    <w:p w:rsidR="006C54BB"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O objeto recusado será considerado como não entregue e os custos de retirada e devolução, bem como quaisquer outras despesas decorrentes, correrão por conta da licitante;</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constantes no quadro de especificações;</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Caso a CONTRATADA não cumprir o prazo de entrega sem justificativa formal aceita pela CONTRATANTE, decairá seu direito de fornecimento, sujeitando-se as penalidades previstas em lei;</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 sua respectiva Nota Fiscal</w:t>
      </w:r>
      <w:proofErr w:type="gramEnd"/>
      <w:r w:rsidRPr="00817181">
        <w:rPr>
          <w:rFonts w:eastAsia="Times New Roman" w:cs="Arial"/>
          <w:szCs w:val="24"/>
          <w:lang w:eastAsia="pt-BR"/>
        </w:rPr>
        <w:t>;</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 na Autorização de Fornecimento;</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exclusivamente da CONTRATADA;</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a)</w:t>
      </w:r>
      <w:r w:rsidRPr="00817181">
        <w:rPr>
          <w:rFonts w:eastAsia="Times New Roman" w:cs="Arial"/>
          <w:szCs w:val="24"/>
          <w:lang w:eastAsia="pt-BR"/>
        </w:rPr>
        <w:t xml:space="preserve"> PROVISORIAMENTE, </w:t>
      </w:r>
      <w:r w:rsidR="00C5083F" w:rsidRPr="00C5083F">
        <w:rPr>
          <w:rFonts w:eastAsia="Times New Roman" w:cs="Arial"/>
          <w:b/>
          <w:szCs w:val="24"/>
          <w:lang w:eastAsia="pt-BR"/>
        </w:rPr>
        <w:t>no prazo de até 05 (cinco) dias úteis</w:t>
      </w:r>
      <w:r w:rsidR="00C5083F">
        <w:rPr>
          <w:rFonts w:eastAsia="Times New Roman" w:cs="Arial"/>
          <w:b/>
          <w:szCs w:val="24"/>
          <w:lang w:eastAsia="pt-BR"/>
        </w:rPr>
        <w:t xml:space="preserve">, </w:t>
      </w:r>
      <w:r w:rsidRPr="00817181">
        <w:rPr>
          <w:rFonts w:eastAsia="Times New Roman" w:cs="Arial"/>
          <w:szCs w:val="24"/>
          <w:lang w:eastAsia="pt-BR"/>
        </w:rPr>
        <w:t xml:space="preserve">para efeito de posterior verificação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entregue(s) com as especificações constantes no Termo de Referência (Anexo </w:t>
      </w:r>
      <w:r w:rsidR="00AE6AAF" w:rsidRPr="00817181">
        <w:rPr>
          <w:rFonts w:eastAsia="Times New Roman" w:cs="Arial"/>
          <w:szCs w:val="24"/>
          <w:lang w:eastAsia="pt-BR"/>
        </w:rPr>
        <w:t>I</w:t>
      </w:r>
      <w:r w:rsidRPr="00817181">
        <w:rPr>
          <w:rFonts w:eastAsia="Times New Roman" w:cs="Arial"/>
          <w:szCs w:val="24"/>
          <w:lang w:eastAsia="pt-BR"/>
        </w:rPr>
        <w:t>I), e similaridade;</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b)</w:t>
      </w:r>
      <w:r w:rsidRPr="00817181">
        <w:rPr>
          <w:rFonts w:eastAsia="Times New Roman" w:cs="Arial"/>
          <w:szCs w:val="24"/>
          <w:lang w:eastAsia="pt-BR"/>
        </w:rPr>
        <w:t xml:space="preserve"> DEFINITIVAMENTE, </w:t>
      </w:r>
      <w:r w:rsidR="00C5083F" w:rsidRPr="00C5083F">
        <w:rPr>
          <w:rFonts w:eastAsia="Times New Roman" w:cs="Arial"/>
          <w:b/>
          <w:szCs w:val="24"/>
          <w:lang w:eastAsia="pt-BR"/>
        </w:rPr>
        <w:t xml:space="preserve">no prazo de até </w:t>
      </w:r>
      <w:r w:rsidR="00C5083F">
        <w:rPr>
          <w:rFonts w:eastAsia="Times New Roman" w:cs="Arial"/>
          <w:b/>
          <w:szCs w:val="24"/>
          <w:lang w:eastAsia="pt-BR"/>
        </w:rPr>
        <w:t>10</w:t>
      </w:r>
      <w:r w:rsidR="00C5083F" w:rsidRPr="00C5083F">
        <w:rPr>
          <w:rFonts w:eastAsia="Times New Roman" w:cs="Arial"/>
          <w:b/>
          <w:szCs w:val="24"/>
          <w:lang w:eastAsia="pt-BR"/>
        </w:rPr>
        <w:t xml:space="preserve"> (</w:t>
      </w:r>
      <w:r w:rsidR="00C5083F">
        <w:rPr>
          <w:rFonts w:eastAsia="Times New Roman" w:cs="Arial"/>
          <w:b/>
          <w:szCs w:val="24"/>
          <w:lang w:eastAsia="pt-BR"/>
        </w:rPr>
        <w:t>dez</w:t>
      </w:r>
      <w:r w:rsidR="00C5083F" w:rsidRPr="00C5083F">
        <w:rPr>
          <w:rFonts w:eastAsia="Times New Roman" w:cs="Arial"/>
          <w:b/>
          <w:szCs w:val="24"/>
          <w:lang w:eastAsia="pt-BR"/>
        </w:rPr>
        <w:t>) dias úteis</w:t>
      </w:r>
      <w:r w:rsidR="00C5083F">
        <w:rPr>
          <w:rFonts w:eastAsia="Times New Roman" w:cs="Arial"/>
          <w:b/>
          <w:szCs w:val="24"/>
          <w:lang w:eastAsia="pt-BR"/>
        </w:rPr>
        <w:t xml:space="preserve">, </w:t>
      </w:r>
      <w:r w:rsidRPr="00817181">
        <w:rPr>
          <w:rFonts w:eastAsia="Times New Roman" w:cs="Arial"/>
          <w:szCs w:val="24"/>
          <w:lang w:eastAsia="pt-BR"/>
        </w:rPr>
        <w:t xml:space="preserve">após a verificação da qualidade e quantidade </w:t>
      </w:r>
      <w:proofErr w:type="gramStart"/>
      <w:r w:rsidRPr="00817181">
        <w:rPr>
          <w:rFonts w:eastAsia="Times New Roman" w:cs="Arial"/>
          <w:szCs w:val="24"/>
          <w:lang w:eastAsia="pt-BR"/>
        </w:rPr>
        <w:t>do(</w:t>
      </w:r>
      <w:proofErr w:type="gramEnd"/>
      <w:r w:rsidRPr="00817181">
        <w:rPr>
          <w:rFonts w:eastAsia="Times New Roman" w:cs="Arial"/>
          <w:szCs w:val="24"/>
          <w:lang w:eastAsia="pt-BR"/>
        </w:rPr>
        <w:t>s) produto(s)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(Anexo I), sendo de sua inteira responsabilidade a substituição do mesmo quando constatado na sua execução não estar em conformidade com as especificações.</w:t>
      </w:r>
    </w:p>
    <w:p w:rsidR="00D3099D" w:rsidRPr="00817181" w:rsidRDefault="00D3099D" w:rsidP="00D3099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8B417F"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 </w:t>
      </w:r>
      <w:r w:rsidR="006C54BB" w:rsidRPr="00817181">
        <w:rPr>
          <w:rFonts w:ascii="Arial" w:hAnsi="Arial" w:cs="Arial"/>
          <w:color w:val="000000"/>
        </w:rPr>
        <w:t>Encaminhar formalmente a demanda, de acordo com os critérios estabelecidos no Termo de Referência;</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 realizadas;</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medidas corretivas necessárias; </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cabíveis;</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Comunicar à CONTRATADA todas e quaisquer ocorrências relacionadas com a entrega do objeto contratado;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com o estabelecido neste contrato;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 fixados no Termo de Referência;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Responsabilizar-se pelos danos causados diretamente à Administração ou a terceiros, decorrentes de sua culpa ou dolo na execução do contrato, não excluindo ou reduzindo essa responsabilidade à fiscalização ou o 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só será possível posteriormente;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277E2A"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277E2A" w:rsidRPr="00817181">
        <w:rPr>
          <w:rFonts w:ascii="Arial" w:eastAsia="Arial Unicode MS" w:hAnsi="Arial" w:cs="Arial"/>
          <w:b/>
          <w:color w:val="000000"/>
        </w:rPr>
      </w:r>
      <w:r w:rsidR="00277E2A"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277E2A"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277E2A"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277E2A" w:rsidRPr="00817181">
        <w:rPr>
          <w:rFonts w:ascii="Arial" w:eastAsia="Arial Unicode MS" w:hAnsi="Arial" w:cs="Arial"/>
          <w:b/>
          <w:color w:val="000000"/>
        </w:rPr>
      </w:r>
      <w:r w:rsidR="00277E2A"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277E2A"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Pr="00817181">
        <w:rPr>
          <w:rFonts w:ascii="Arial" w:eastAsia="Arial Unicode MS" w:hAnsi="Arial" w:cs="Arial"/>
          <w:b/>
          <w:color w:val="000000"/>
        </w:rPr>
        <w:t>;</w:t>
      </w:r>
    </w:p>
    <w:p w:rsidR="00AC094F"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417CAD">
      <w:pPr>
        <w:pStyle w:val="PargrafodaLista"/>
        <w:numPr>
          <w:ilvl w:val="1"/>
          <w:numId w:val="10"/>
        </w:numPr>
        <w:spacing w:line="360" w:lineRule="auto"/>
        <w:ind w:left="0" w:firstLine="0"/>
        <w:jc w:val="both"/>
        <w:rPr>
          <w:rFonts w:ascii="Arial" w:hAnsi="Arial" w:cs="Arial"/>
        </w:rPr>
      </w:pPr>
      <w:r w:rsidRPr="00817181">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817181">
        <w:rPr>
          <w:rFonts w:ascii="Arial" w:hAnsi="Arial" w:cs="Arial"/>
        </w:rPr>
        <w:t>nº2.</w:t>
      </w:r>
      <w:proofErr w:type="gramEnd"/>
      <w:r w:rsidRPr="00817181">
        <w:rPr>
          <w:rFonts w:ascii="Arial" w:hAnsi="Arial" w:cs="Arial"/>
        </w:rPr>
        <w:t>145 de 26 de junho de 2023;</w:t>
      </w:r>
    </w:p>
    <w:p w:rsidR="00DE72D6" w:rsidRPr="00817181" w:rsidRDefault="004A274C"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proofErr w:type="gramStart"/>
      <w:r w:rsidRPr="00817181">
        <w:rPr>
          <w:rFonts w:ascii="Arial" w:eastAsia="Arial Unicode MS" w:hAnsi="Arial" w:cs="Arial"/>
          <w:color w:val="000000"/>
        </w:rPr>
        <w:t>, serão</w:t>
      </w:r>
      <w:proofErr w:type="gramEnd"/>
      <w:r w:rsidRPr="00817181">
        <w:rPr>
          <w:rFonts w:ascii="Arial" w:eastAsia="Arial Unicode MS" w:hAnsi="Arial" w:cs="Arial"/>
          <w:color w:val="000000"/>
        </w:rPr>
        <w:t xml:space="preserve"> efetuados em conformidade com as condições estabelecidas no Anexo V – Modelo de Proposta Comercial, devendo corresponder ao(s) produto(s) efetivamente entregue(s); </w:t>
      </w:r>
    </w:p>
    <w:p w:rsidR="00DE72D6" w:rsidRPr="00817181" w:rsidRDefault="00DE72D6"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DE72D6"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p>
    <w:p w:rsidR="00E963C9"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E963C9" w:rsidRPr="00817181">
        <w:rPr>
          <w:rFonts w:ascii="Arial" w:eastAsia="Arial Unicode MS" w:hAnsi="Arial" w:cs="Arial"/>
        </w:rPr>
        <w:t xml:space="preserve"> </w:t>
      </w:r>
    </w:p>
    <w:p w:rsidR="004A274C"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B27D8A"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r w:rsidR="00B27D8A">
        <w:rPr>
          <w:rFonts w:ascii="Arial" w:eastAsia="Arial Unicode MS" w:hAnsi="Arial" w:cs="Arial"/>
          <w:color w:val="000000"/>
        </w:rPr>
        <w:t xml:space="preserve"> </w:t>
      </w:r>
    </w:p>
    <w:p w:rsidR="006C54BB" w:rsidRPr="00077350" w:rsidRDefault="00B27D8A" w:rsidP="00417CAD">
      <w:pPr>
        <w:pStyle w:val="PargrafodaLista"/>
        <w:numPr>
          <w:ilvl w:val="1"/>
          <w:numId w:val="10"/>
        </w:numPr>
        <w:spacing w:line="360" w:lineRule="auto"/>
        <w:ind w:left="0" w:firstLine="0"/>
        <w:jc w:val="both"/>
        <w:rPr>
          <w:rFonts w:ascii="Arial" w:eastAsia="Arial Unicode MS" w:hAnsi="Arial" w:cs="Arial"/>
          <w:color w:val="000000"/>
        </w:rPr>
      </w:pPr>
      <w:r w:rsidRPr="00077350">
        <w:rPr>
          <w:rFonts w:ascii="Arial" w:eastAsia="Arial Unicode MS" w:hAnsi="Arial" w:cs="Arial"/>
          <w:color w:val="000000"/>
        </w:rPr>
        <w:t xml:space="preserve">Havendo atraso no pagamento à CONTRATADA, a Administração deverá proceder com a atualização monetária dos valores devidos, tendo-se como base, índice de correção </w:t>
      </w:r>
      <w:proofErr w:type="gramStart"/>
      <w:r w:rsidRPr="00077350">
        <w:rPr>
          <w:rFonts w:ascii="Arial" w:eastAsia="Arial Unicode MS" w:hAnsi="Arial" w:cs="Arial"/>
          <w:color w:val="000000"/>
        </w:rPr>
        <w:t>a</w:t>
      </w:r>
      <w:proofErr w:type="gramEnd"/>
      <w:r w:rsidRPr="00077350">
        <w:rPr>
          <w:rFonts w:ascii="Arial" w:eastAsia="Arial Unicode MS" w:hAnsi="Arial" w:cs="Arial"/>
          <w:color w:val="000000"/>
        </w:rPr>
        <w:t xml:space="preserve"> taxa </w:t>
      </w:r>
      <w:proofErr w:type="spellStart"/>
      <w:r w:rsidRPr="00077350">
        <w:rPr>
          <w:rFonts w:ascii="Arial" w:eastAsia="Arial Unicode MS" w:hAnsi="Arial" w:cs="Arial"/>
          <w:color w:val="000000"/>
        </w:rPr>
        <w:t>Selic</w:t>
      </w:r>
      <w:proofErr w:type="spellEnd"/>
      <w:r w:rsidRPr="00077350">
        <w:rPr>
          <w:rFonts w:ascii="Arial" w:eastAsia="Arial Unicode MS" w:hAnsi="Arial" w:cs="Arial"/>
          <w:color w:val="000000"/>
        </w:rPr>
        <w:t>, ou outro que o vier substituí-lo, com base no inciso V do art. 92, da Lei Federal nº 14.133/21, desde a data do adimplemento da obrigação até o efetivo pagamento.</w:t>
      </w:r>
    </w:p>
    <w:p w:rsidR="006C54BB" w:rsidRPr="00817181" w:rsidRDefault="006C54BB" w:rsidP="006C54BB">
      <w:pPr>
        <w:jc w:val="both"/>
        <w:rPr>
          <w:rFonts w:ascii="Arial" w:eastAsia="Arial Unicode MS" w:hAnsi="Arial" w:cs="Arial"/>
          <w:b/>
          <w:bCs/>
          <w:color w:val="000000"/>
        </w:rPr>
      </w:pPr>
    </w:p>
    <w:p w:rsidR="006C54BB" w:rsidRPr="00817181" w:rsidRDefault="006C54BB" w:rsidP="006C54BB">
      <w:pPr>
        <w:spacing w:line="360" w:lineRule="auto"/>
        <w:jc w:val="both"/>
        <w:rPr>
          <w:rFonts w:ascii="Arial" w:eastAsia="Arial Unicode MS" w:hAnsi="Arial" w:cs="Arial"/>
          <w:b/>
          <w:bCs/>
          <w:color w:val="000000"/>
        </w:rPr>
      </w:pPr>
      <w:r w:rsidRPr="00817181">
        <w:rPr>
          <w:rFonts w:ascii="Arial" w:eastAsia="Arial Unicode MS" w:hAnsi="Arial" w:cs="Arial"/>
          <w:b/>
          <w:bCs/>
          <w:color w:val="000000"/>
        </w:rPr>
        <w:t>CLÁUSULA SEXTA – REAJUSTE</w:t>
      </w:r>
    </w:p>
    <w:p w:rsidR="004E7329" w:rsidRPr="004E7329" w:rsidRDefault="004E7329" w:rsidP="004E7329">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Pr>
          <w:rFonts w:ascii="Arial" w:eastAsia="Arial Unicode MS" w:hAnsi="Arial" w:cs="Arial"/>
        </w:rPr>
        <w:t xml:space="preserve">O </w:t>
      </w:r>
      <w:r w:rsidRPr="004E7329">
        <w:rPr>
          <w:rFonts w:ascii="Arial" w:eastAsia="Arial Unicode MS" w:hAnsi="Arial" w:cs="Arial"/>
          <w:bCs/>
        </w:rPr>
        <w:t>preço contratual não será reajustado, tendo em vista que o objeto da contratação versa sobre aquisição única.</w:t>
      </w:r>
    </w:p>
    <w:p w:rsidR="006C54BB" w:rsidRPr="00817181" w:rsidRDefault="006C54BB" w:rsidP="004E7329">
      <w:pPr>
        <w:pStyle w:val="PargrafodaLista"/>
        <w:tabs>
          <w:tab w:val="left" w:pos="567"/>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Pr="00817181" w:rsidRDefault="006C54BB" w:rsidP="00417CAD">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277E2A" w:rsidRPr="00817181">
        <w:rPr>
          <w:rFonts w:ascii="Arial" w:eastAsia="Arial Unicode MS" w:hAnsi="Arial" w:cs="Arial"/>
          <w:b/>
          <w:color w:val="000000"/>
          <w:kern w:val="28"/>
          <w:position w:val="6"/>
        </w:rPr>
        <w:fldChar w:fldCharType="begin">
          <w:ffData>
            <w:name w:val="Texto211"/>
            <w:enabled/>
            <w:calcOnExit w:val="0"/>
            <w:textInput/>
          </w:ffData>
        </w:fldChar>
      </w:r>
      <w:bookmarkStart w:id="6" w:name="Texto211"/>
      <w:r w:rsidR="0018175C" w:rsidRPr="00817181">
        <w:rPr>
          <w:rFonts w:ascii="Arial" w:eastAsia="Arial Unicode MS" w:hAnsi="Arial" w:cs="Arial"/>
          <w:b/>
          <w:color w:val="000000"/>
          <w:kern w:val="28"/>
          <w:position w:val="6"/>
        </w:rPr>
        <w:instrText xml:space="preserve"> FORMTEXT </w:instrText>
      </w:r>
      <w:r w:rsidR="00277E2A" w:rsidRPr="00817181">
        <w:rPr>
          <w:rFonts w:ascii="Arial" w:eastAsia="Arial Unicode MS" w:hAnsi="Arial" w:cs="Arial"/>
          <w:b/>
          <w:color w:val="000000"/>
          <w:kern w:val="28"/>
          <w:position w:val="6"/>
        </w:rPr>
      </w:r>
      <w:r w:rsidR="00277E2A"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277E2A" w:rsidRPr="00817181">
        <w:rPr>
          <w:rFonts w:ascii="Arial" w:eastAsia="Arial Unicode MS" w:hAnsi="Arial" w:cs="Arial"/>
          <w:b/>
          <w:color w:val="000000"/>
          <w:kern w:val="28"/>
          <w:position w:val="6"/>
        </w:rPr>
        <w:fldChar w:fldCharType="end"/>
      </w:r>
      <w:bookmarkEnd w:id="6"/>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277E2A" w:rsidRPr="00817181">
        <w:rPr>
          <w:rFonts w:ascii="Arial" w:eastAsia="Arial Unicode MS" w:hAnsi="Arial" w:cs="Arial"/>
          <w:b/>
          <w:color w:val="000000"/>
          <w:kern w:val="28"/>
          <w:position w:val="6"/>
        </w:rPr>
        <w:fldChar w:fldCharType="begin">
          <w:ffData>
            <w:name w:val="Texto212"/>
            <w:enabled/>
            <w:calcOnExit w:val="0"/>
            <w:textInput/>
          </w:ffData>
        </w:fldChar>
      </w:r>
      <w:bookmarkStart w:id="7" w:name="Texto212"/>
      <w:r w:rsidR="0018175C" w:rsidRPr="00817181">
        <w:rPr>
          <w:rFonts w:ascii="Arial" w:eastAsia="Arial Unicode MS" w:hAnsi="Arial" w:cs="Arial"/>
          <w:b/>
          <w:color w:val="000000"/>
          <w:kern w:val="28"/>
          <w:position w:val="6"/>
        </w:rPr>
        <w:instrText xml:space="preserve"> FORMTEXT </w:instrText>
      </w:r>
      <w:r w:rsidR="00277E2A" w:rsidRPr="00817181">
        <w:rPr>
          <w:rFonts w:ascii="Arial" w:eastAsia="Arial Unicode MS" w:hAnsi="Arial" w:cs="Arial"/>
          <w:b/>
          <w:color w:val="000000"/>
          <w:kern w:val="28"/>
          <w:position w:val="6"/>
        </w:rPr>
      </w:r>
      <w:r w:rsidR="00277E2A"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277E2A" w:rsidRPr="00817181">
        <w:rPr>
          <w:rFonts w:ascii="Arial" w:eastAsia="Arial Unicode MS" w:hAnsi="Arial" w:cs="Arial"/>
          <w:b/>
          <w:color w:val="000000"/>
          <w:kern w:val="28"/>
          <w:position w:val="6"/>
        </w:rPr>
        <w:fldChar w:fldCharType="end"/>
      </w:r>
      <w:bookmarkEnd w:id="7"/>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p w:rsidR="006C54BB" w:rsidRPr="00817181" w:rsidRDefault="006C54BB" w:rsidP="006C54BB">
      <w:pPr>
        <w:pStyle w:val="Corpodetexto"/>
        <w:spacing w:line="360" w:lineRule="auto"/>
        <w:rPr>
          <w:rFonts w:eastAsia="Arial Unicode MS"/>
          <w:sz w:val="12"/>
        </w:rPr>
      </w:pPr>
    </w:p>
    <w:sdt>
      <w:sdtPr>
        <w:rPr>
          <w:rFonts w:eastAsia="Arial Unicode MS"/>
        </w:rPr>
        <w:id w:val="798476509"/>
        <w:placeholder>
          <w:docPart w:val="C124577C1E9C439FAA6F8FFFB3BABC37"/>
        </w:placeholder>
        <w:docPartList>
          <w:docPartGallery w:val="Custom Tables"/>
        </w:docPartList>
      </w:sdtPr>
      <w:sdt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08"/>
            <w:gridCol w:w="2120"/>
            <w:gridCol w:w="6156"/>
          </w:tblGrid>
          <w:tr w:rsidR="00D64A72" w:rsidRPr="0008689F" w:rsidTr="00D64A72">
            <w:trPr>
              <w:jc w:val="center"/>
            </w:trPr>
            <w:tc>
              <w:tcPr>
                <w:tcW w:w="908" w:type="dxa"/>
                <w:shd w:val="clear" w:color="auto" w:fill="D9D9D9" w:themeFill="background1" w:themeFillShade="D9"/>
                <w:vAlign w:val="center"/>
              </w:tcPr>
              <w:p w:rsidR="00D64A72" w:rsidRPr="0008689F" w:rsidRDefault="00D64A72" w:rsidP="00D64A72">
                <w:pPr>
                  <w:tabs>
                    <w:tab w:val="left" w:pos="709"/>
                  </w:tabs>
                  <w:autoSpaceDE w:val="0"/>
                  <w:autoSpaceDN w:val="0"/>
                  <w:spacing w:line="360" w:lineRule="auto"/>
                  <w:jc w:val="center"/>
                  <w:rPr>
                    <w:rFonts w:ascii="Arial" w:hAnsi="Arial" w:cs="Arial"/>
                    <w:b/>
                  </w:rPr>
                </w:pPr>
                <w:r w:rsidRPr="0008689F">
                  <w:rPr>
                    <w:rFonts w:ascii="Arial" w:hAnsi="Arial" w:cs="Arial"/>
                    <w:b/>
                  </w:rPr>
                  <w:t>Ficha</w:t>
                </w:r>
              </w:p>
            </w:tc>
            <w:tc>
              <w:tcPr>
                <w:tcW w:w="2120" w:type="dxa"/>
                <w:shd w:val="clear" w:color="auto" w:fill="D9D9D9" w:themeFill="background1" w:themeFillShade="D9"/>
                <w:tcMar>
                  <w:top w:w="0" w:type="dxa"/>
                  <w:left w:w="108" w:type="dxa"/>
                  <w:bottom w:w="0" w:type="dxa"/>
                  <w:right w:w="108" w:type="dxa"/>
                </w:tcMar>
                <w:vAlign w:val="center"/>
                <w:hideMark/>
              </w:tcPr>
              <w:p w:rsidR="00D64A72" w:rsidRPr="0008689F" w:rsidRDefault="00D64A72" w:rsidP="00D64A72">
                <w:pPr>
                  <w:tabs>
                    <w:tab w:val="left" w:pos="709"/>
                  </w:tabs>
                  <w:autoSpaceDE w:val="0"/>
                  <w:autoSpaceDN w:val="0"/>
                  <w:spacing w:line="360" w:lineRule="auto"/>
                  <w:jc w:val="center"/>
                  <w:rPr>
                    <w:rFonts w:ascii="Arial" w:eastAsiaTheme="minorHAnsi" w:hAnsi="Arial" w:cs="Arial"/>
                    <w:b/>
                  </w:rPr>
                </w:pPr>
                <w:r w:rsidRPr="0008689F">
                  <w:rPr>
                    <w:rFonts w:ascii="Arial" w:hAnsi="Arial" w:cs="Arial"/>
                    <w:b/>
                  </w:rPr>
                  <w:t>Fonte Recurso</w:t>
                </w:r>
              </w:p>
            </w:tc>
            <w:tc>
              <w:tcPr>
                <w:tcW w:w="6156" w:type="dxa"/>
                <w:shd w:val="clear" w:color="auto" w:fill="D9D9D9" w:themeFill="background1" w:themeFillShade="D9"/>
                <w:tcMar>
                  <w:top w:w="0" w:type="dxa"/>
                  <w:left w:w="108" w:type="dxa"/>
                  <w:bottom w:w="0" w:type="dxa"/>
                  <w:right w:w="108" w:type="dxa"/>
                </w:tcMar>
                <w:vAlign w:val="center"/>
                <w:hideMark/>
              </w:tcPr>
              <w:p w:rsidR="00D64A72" w:rsidRPr="0008689F" w:rsidRDefault="00D64A72" w:rsidP="00D64A72">
                <w:pPr>
                  <w:tabs>
                    <w:tab w:val="left" w:pos="709"/>
                  </w:tabs>
                  <w:autoSpaceDE w:val="0"/>
                  <w:autoSpaceDN w:val="0"/>
                  <w:spacing w:line="360" w:lineRule="auto"/>
                  <w:jc w:val="center"/>
                  <w:rPr>
                    <w:rFonts w:ascii="Arial" w:eastAsiaTheme="minorHAnsi" w:hAnsi="Arial" w:cs="Arial"/>
                    <w:b/>
                  </w:rPr>
                </w:pPr>
                <w:r w:rsidRPr="0008689F">
                  <w:rPr>
                    <w:rFonts w:ascii="Arial" w:hAnsi="Arial" w:cs="Arial"/>
                    <w:b/>
                  </w:rPr>
                  <w:t>Dotação Orçamentária</w:t>
                </w:r>
              </w:p>
            </w:tc>
          </w:tr>
          <w:tr w:rsidR="00D64A72" w:rsidRPr="0008689F" w:rsidTr="00D64A72">
            <w:trPr>
              <w:trHeight w:val="233"/>
              <w:jc w:val="center"/>
            </w:trPr>
            <w:tc>
              <w:tcPr>
                <w:tcW w:w="908" w:type="dxa"/>
                <w:vAlign w:val="center"/>
              </w:tcPr>
              <w:p w:rsidR="00D64A72" w:rsidRPr="008264AD" w:rsidRDefault="00D64A72" w:rsidP="00D64A72">
                <w:pPr>
                  <w:tabs>
                    <w:tab w:val="left" w:pos="709"/>
                  </w:tabs>
                  <w:spacing w:line="360" w:lineRule="auto"/>
                  <w:jc w:val="center"/>
                  <w:rPr>
                    <w:rFonts w:ascii="Arial" w:hAnsi="Arial" w:cs="Arial"/>
                  </w:rPr>
                </w:pPr>
                <w:r w:rsidRPr="008264AD">
                  <w:rPr>
                    <w:rFonts w:ascii="Arial" w:hAnsi="Arial" w:cs="Arial"/>
                  </w:rPr>
                  <w:t>674</w:t>
                </w:r>
              </w:p>
            </w:tc>
            <w:tc>
              <w:tcPr>
                <w:tcW w:w="2120" w:type="dxa"/>
                <w:tcMar>
                  <w:top w:w="0" w:type="dxa"/>
                  <w:left w:w="108" w:type="dxa"/>
                  <w:bottom w:w="0" w:type="dxa"/>
                  <w:right w:w="108" w:type="dxa"/>
                </w:tcMar>
                <w:vAlign w:val="center"/>
                <w:hideMark/>
              </w:tcPr>
              <w:p w:rsidR="00D64A72" w:rsidRPr="008264AD" w:rsidRDefault="00D64A72" w:rsidP="00D64A72">
                <w:pPr>
                  <w:tabs>
                    <w:tab w:val="left" w:pos="709"/>
                  </w:tabs>
                  <w:spacing w:line="360" w:lineRule="auto"/>
                  <w:jc w:val="center"/>
                  <w:rPr>
                    <w:rFonts w:ascii="Arial" w:hAnsi="Arial" w:cs="Arial"/>
                  </w:rPr>
                </w:pPr>
                <w:r w:rsidRPr="008264AD">
                  <w:rPr>
                    <w:rFonts w:ascii="Arial" w:hAnsi="Arial" w:cs="Arial"/>
                  </w:rPr>
                  <w:t>06</w:t>
                </w:r>
              </w:p>
            </w:tc>
            <w:tc>
              <w:tcPr>
                <w:tcW w:w="6156" w:type="dxa"/>
                <w:tcMar>
                  <w:top w:w="0" w:type="dxa"/>
                  <w:left w:w="108" w:type="dxa"/>
                  <w:bottom w:w="0" w:type="dxa"/>
                  <w:right w:w="108" w:type="dxa"/>
                </w:tcMar>
                <w:vAlign w:val="center"/>
                <w:hideMark/>
              </w:tcPr>
              <w:p w:rsidR="00D64A72" w:rsidRPr="008264AD" w:rsidRDefault="00D64A72" w:rsidP="00D64A72">
                <w:pPr>
                  <w:tabs>
                    <w:tab w:val="left" w:pos="709"/>
                  </w:tabs>
                  <w:spacing w:line="360" w:lineRule="auto"/>
                  <w:jc w:val="center"/>
                  <w:rPr>
                    <w:rFonts w:ascii="Arial" w:hAnsi="Arial" w:cs="Arial"/>
                  </w:rPr>
                </w:pPr>
                <w:r w:rsidRPr="008264AD">
                  <w:rPr>
                    <w:rFonts w:ascii="Arial" w:hAnsi="Arial" w:cs="Arial"/>
                  </w:rPr>
                  <w:t>02.16.01 | 16.482.0172.2524| 05 | 4.4.90.52.04</w:t>
                </w:r>
              </w:p>
            </w:tc>
          </w:tr>
        </w:tbl>
        <w:p w:rsidR="00823146" w:rsidRDefault="00277E2A" w:rsidP="00823146">
          <w:pPr>
            <w:pStyle w:val="PargrafodaLista"/>
            <w:spacing w:line="360" w:lineRule="auto"/>
            <w:ind w:left="0"/>
            <w:jc w:val="both"/>
            <w:rPr>
              <w:rFonts w:asciiTheme="minorHAnsi" w:eastAsia="Arial Unicode MS" w:hAnsiTheme="minorHAnsi" w:cstheme="minorBidi"/>
              <w:sz w:val="22"/>
              <w:szCs w:val="22"/>
              <w:lang w:eastAsia="en-US"/>
            </w:rPr>
          </w:pPr>
        </w:p>
      </w:sdtContent>
    </w:sdt>
    <w:p w:rsidR="006C54BB" w:rsidRPr="00D64A72" w:rsidRDefault="00823146" w:rsidP="00823146">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D64A72">
        <w:rPr>
          <w:rFonts w:ascii="Arial" w:eastAsia="Arial Unicode MS" w:hAnsi="Arial" w:cs="Arial"/>
          <w:color w:val="000000"/>
          <w:kern w:val="28"/>
          <w:position w:val="6"/>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D64A72">
        <w:rPr>
          <w:rFonts w:ascii="Arial" w:eastAsia="Arial Unicode MS" w:hAnsi="Arial" w:cs="Arial"/>
          <w:color w:val="000000"/>
          <w:kern w:val="28"/>
          <w:position w:val="6"/>
        </w:rPr>
        <w:t>vigente, observadas</w:t>
      </w:r>
      <w:proofErr w:type="gramEnd"/>
      <w:r w:rsidRPr="00D64A72">
        <w:rPr>
          <w:rFonts w:ascii="Arial" w:eastAsia="Arial Unicode MS" w:hAnsi="Arial" w:cs="Arial"/>
          <w:color w:val="000000"/>
          <w:kern w:val="28"/>
          <w:position w:val="6"/>
        </w:rPr>
        <w:t xml:space="preserve"> as normas de execução orçamentária e financeira.</w:t>
      </w:r>
    </w:p>
    <w:p w:rsidR="0018175C" w:rsidRPr="00817181" w:rsidRDefault="0018175C"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6C54BB" w:rsidRPr="00817181"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O prazo de vigência do presente Contrato será de 12 (doze) meses a partir da data da sua assinatura</w:t>
      </w:r>
      <w:r w:rsidR="004E7329">
        <w:rPr>
          <w:rFonts w:ascii="Arial" w:eastAsia="Arial Unicode MS" w:hAnsi="Arial" w:cs="Arial"/>
          <w:color w:val="000000"/>
          <w:kern w:val="28"/>
          <w:position w:val="6"/>
        </w:rPr>
        <w:t>;</w:t>
      </w:r>
    </w:p>
    <w:p w:rsidR="000265E0" w:rsidRPr="00817181" w:rsidRDefault="000265E0" w:rsidP="000265E0">
      <w:pPr>
        <w:pStyle w:val="PargrafodaLista"/>
        <w:numPr>
          <w:ilvl w:val="1"/>
          <w:numId w:val="1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3622B3" w:rsidRPr="00817181" w:rsidRDefault="003622B3" w:rsidP="00417CAD">
      <w:pPr>
        <w:pStyle w:val="PargrafodaLista"/>
        <w:numPr>
          <w:ilvl w:val="1"/>
          <w:numId w:val="15"/>
        </w:numPr>
        <w:spacing w:line="360" w:lineRule="auto"/>
        <w:ind w:left="0" w:firstLine="0"/>
        <w:jc w:val="both"/>
        <w:rPr>
          <w:rFonts w:ascii="Arial" w:eastAsia="Arial Unicode MS" w:hAnsi="Arial" w:cs="Arial"/>
          <w:b/>
          <w:kern w:val="28"/>
          <w:position w:val="6"/>
        </w:rPr>
      </w:pPr>
      <w:r w:rsidRPr="00817181">
        <w:rPr>
          <w:rFonts w:ascii="Arial" w:hAnsi="Arial" w:cs="Arial"/>
        </w:rPr>
        <w:t xml:space="preserve"> O prazo de </w:t>
      </w:r>
      <w:sdt>
        <w:sdtPr>
          <w:rPr>
            <w:rStyle w:val="Estilo26"/>
            <w:rFonts w:cs="Arial"/>
          </w:rPr>
          <w:id w:val="9250511"/>
          <w:placeholder>
            <w:docPart w:val="1512266AFAF34A529DD4A65FDC3E8F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17181">
            <w:rPr>
              <w:rStyle w:val="Estilo26"/>
              <w:rFonts w:cs="Arial"/>
            </w:rPr>
            <w:t>garantia</w:t>
          </w:r>
        </w:sdtContent>
      </w:sdt>
      <w:r w:rsidRPr="00817181">
        <w:rPr>
          <w:rFonts w:ascii="Arial" w:hAnsi="Arial" w:cs="Arial"/>
        </w:rPr>
        <w:t xml:space="preserve"> do objeto será de</w:t>
      </w:r>
      <w:r w:rsidR="006C288C" w:rsidRPr="00817181">
        <w:rPr>
          <w:rFonts w:ascii="Arial" w:hAnsi="Arial" w:cs="Arial"/>
        </w:rPr>
        <w:t xml:space="preserve"> pelo menos</w:t>
      </w:r>
      <w:r w:rsidRPr="00817181">
        <w:rPr>
          <w:rFonts w:ascii="Arial" w:hAnsi="Arial" w:cs="Arial"/>
        </w:rPr>
        <w:t xml:space="preserve"> </w:t>
      </w:r>
      <w:r w:rsidR="00595618" w:rsidRPr="00817181">
        <w:rPr>
          <w:rFonts w:ascii="Arial" w:hAnsi="Arial" w:cs="Arial"/>
          <w:b/>
        </w:rPr>
        <w:t>12</w:t>
      </w:r>
      <w:r w:rsidRPr="00817181">
        <w:rPr>
          <w:rFonts w:ascii="Arial" w:hAnsi="Arial" w:cs="Arial"/>
          <w:b/>
        </w:rPr>
        <w:t xml:space="preserve"> (</w:t>
      </w:r>
      <w:r w:rsidR="00595618" w:rsidRPr="00817181">
        <w:rPr>
          <w:rFonts w:ascii="Arial" w:hAnsi="Arial" w:cs="Arial"/>
          <w:b/>
        </w:rPr>
        <w:t>doze</w:t>
      </w:r>
      <w:r w:rsidRPr="00817181">
        <w:rPr>
          <w:rFonts w:ascii="Arial" w:hAnsi="Arial" w:cs="Arial"/>
          <w:b/>
        </w:rPr>
        <w:t>)</w:t>
      </w:r>
      <w:r w:rsidR="00C72D47" w:rsidRPr="00817181">
        <w:rPr>
          <w:rFonts w:ascii="Arial" w:hAnsi="Arial" w:cs="Arial"/>
          <w:b/>
        </w:rPr>
        <w:t xml:space="preserve"> </w:t>
      </w:r>
      <w:sdt>
        <w:sdtPr>
          <w:rPr>
            <w:rStyle w:val="Estilo37"/>
            <w:rFonts w:cs="Arial"/>
            <w:b/>
          </w:rPr>
          <w:id w:val="9935782"/>
          <w:placeholder>
            <w:docPart w:val="EDBA1F2F0E2B4D40954D0D81ACF1FA04"/>
          </w:placeholder>
          <w:dropDownList>
            <w:listItem w:value="Escolher um item."/>
            <w:listItem w:displayText="mês" w:value="mês"/>
            <w:listItem w:displayText="meses" w:value="meses"/>
            <w:listItem w:displayText="dias" w:value="dias"/>
            <w:listItem w:displayText="dias úteis" w:value="dias úteis"/>
          </w:dropDownList>
        </w:sdtPr>
        <w:sdtContent>
          <w:r w:rsidR="00595618" w:rsidRPr="00817181">
            <w:rPr>
              <w:rStyle w:val="Estilo37"/>
              <w:rFonts w:cs="Arial"/>
              <w:b/>
            </w:rPr>
            <w:t>meses</w:t>
          </w:r>
        </w:sdtContent>
      </w:sdt>
      <w:r w:rsidRPr="00817181">
        <w:rPr>
          <w:rFonts w:ascii="Arial" w:hAnsi="Arial" w:cs="Arial"/>
        </w:rPr>
        <w:t>,</w:t>
      </w:r>
      <w:r w:rsidR="00B310AD">
        <w:rPr>
          <w:rFonts w:ascii="Arial" w:hAnsi="Arial" w:cs="Arial"/>
        </w:rPr>
        <w:t xml:space="preserve"> conforme descrito no Termo de R</w:t>
      </w:r>
      <w:r w:rsidRPr="00817181">
        <w:rPr>
          <w:rFonts w:ascii="Arial" w:hAnsi="Arial" w:cs="Arial"/>
        </w:rPr>
        <w:t>eferência (</w:t>
      </w:r>
      <w:r w:rsidR="00B310AD">
        <w:rPr>
          <w:rFonts w:ascii="Arial" w:hAnsi="Arial" w:cs="Arial"/>
        </w:rPr>
        <w:t>Anexo II</w:t>
      </w:r>
      <w:r w:rsidRPr="00817181">
        <w:rPr>
          <w:rFonts w:ascii="Arial" w:hAnsi="Arial" w:cs="Arial"/>
        </w:rPr>
        <w:t xml:space="preserve">), o qual deverá estar expresso na proposta, contado a partir da data de expedição do Termo de Recebimento Definitivo. </w:t>
      </w:r>
    </w:p>
    <w:p w:rsidR="003622B3" w:rsidRPr="00817181" w:rsidRDefault="003622B3"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7181">
            <w:rPr>
              <w:rFonts w:ascii="Arial" w:hAnsi="Arial" w:cs="Arial"/>
              <w:b/>
            </w:rPr>
            <w:t>garantia</w:t>
          </w:r>
        </w:sdtContent>
      </w:sdt>
      <w:r w:rsidRPr="00817181">
        <w:rPr>
          <w:rFonts w:ascii="Arial" w:hAnsi="Arial" w:cs="Arial"/>
        </w:rPr>
        <w:t xml:space="preserve"> originalmente dados ao objeto substituído, a contar da data em que ocorrer a substituição. </w:t>
      </w:r>
    </w:p>
    <w:p w:rsidR="006C288C" w:rsidRPr="00817181" w:rsidRDefault="006C288C"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Pr="00817181">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5618" w:rsidRPr="00817181">
            <w:rPr>
              <w:rStyle w:val="Estilo7"/>
              <w:rFonts w:cs="Arial"/>
            </w:rPr>
            <w:t>10 (dez) dias</w:t>
          </w:r>
        </w:sdtContent>
      </w:sdt>
      <w:r w:rsidR="00595618" w:rsidRPr="00817181">
        <w:rPr>
          <w:rStyle w:val="Estilo7"/>
          <w:rFonts w:cs="Arial"/>
        </w:rPr>
        <w:t xml:space="preserve"> </w:t>
      </w:r>
      <w:r w:rsidR="00595618" w:rsidRPr="00817181">
        <w:rPr>
          <w:rStyle w:val="Estilo37"/>
          <w:rFonts w:cs="Arial"/>
          <w:b/>
        </w:rPr>
        <w:t>úteis</w:t>
      </w:r>
      <w:r w:rsidRPr="00817181">
        <w:rPr>
          <w:rFonts w:ascii="Arial" w:hAnsi="Arial" w:cs="Arial"/>
        </w:rPr>
        <w:t xml:space="preserve"> após a comunicação oficial, sem ônus para a co</w:t>
      </w:r>
      <w:r w:rsidR="00A87818" w:rsidRPr="00817181">
        <w:rPr>
          <w:rFonts w:ascii="Arial" w:hAnsi="Arial" w:cs="Arial"/>
        </w:rPr>
        <w:t>ntratante</w:t>
      </w:r>
      <w:r w:rsidRPr="00817181">
        <w:rPr>
          <w:rFonts w:ascii="Arial" w:hAnsi="Arial" w:cs="Arial"/>
        </w:rPr>
        <w:t xml:space="preserve">, podendo ser prorrogado pela </w:t>
      </w:r>
      <w:r w:rsidR="00D701C7" w:rsidRPr="00817181">
        <w:rPr>
          <w:rFonts w:ascii="Arial" w:hAnsi="Arial" w:cs="Arial"/>
        </w:rPr>
        <w:t>contratante</w:t>
      </w:r>
      <w:r w:rsidRPr="00817181">
        <w:rPr>
          <w:rFonts w:ascii="Arial" w:hAnsi="Arial" w:cs="Arial"/>
        </w:rPr>
        <w:t>, mediante solicitação.</w:t>
      </w:r>
    </w:p>
    <w:p w:rsidR="006C54BB" w:rsidRPr="00817181" w:rsidRDefault="006C54BB"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95618" w:rsidRPr="00817181">
        <w:rPr>
          <w:rFonts w:ascii="Arial" w:hAnsi="Arial" w:cs="Arial"/>
        </w:rPr>
        <w:t>10</w:t>
      </w:r>
      <w:r w:rsidRPr="00817181">
        <w:rPr>
          <w:rFonts w:ascii="Arial" w:hAnsi="Arial" w:cs="Arial"/>
        </w:rPr>
        <w:t xml:space="preserve"> (</w:t>
      </w:r>
      <w:r w:rsidR="00595618" w:rsidRPr="00817181">
        <w:rPr>
          <w:rFonts w:ascii="Arial" w:hAnsi="Arial" w:cs="Arial"/>
        </w:rPr>
        <w:t>dez</w:t>
      </w:r>
      <w:r w:rsidRPr="00817181">
        <w:rPr>
          <w:rFonts w:ascii="Arial" w:hAnsi="Arial" w:cs="Arial"/>
        </w:rPr>
        <w:t>) dias úteis.</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CLÁUSULA DÉCIMA – DIREITOS</w:t>
      </w:r>
      <w:proofErr w:type="gramEnd"/>
      <w:r w:rsidRPr="00817181">
        <w:rPr>
          <w:rFonts w:ascii="Arial" w:eastAsia="Arial Unicode MS" w:hAnsi="Arial" w:cs="Arial"/>
          <w:b/>
          <w:bCs/>
          <w:color w:val="000000"/>
        </w:rPr>
        <w:t>, OBRIGAÇÕES E PENALIDADES</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10.1 - </w:t>
      </w:r>
      <w:r w:rsidR="006C54BB" w:rsidRPr="00817181">
        <w:rPr>
          <w:rFonts w:ascii="Arial" w:hAnsi="Arial" w:cs="Arial"/>
        </w:rPr>
        <w:t xml:space="preserve">Ficam assegurados, à CONTRATANTE, os direitos previstos no artigo </w:t>
      </w:r>
      <w:r w:rsidR="002D58D2" w:rsidRPr="00817181">
        <w:rPr>
          <w:rFonts w:ascii="Arial" w:hAnsi="Arial" w:cs="Arial"/>
        </w:rPr>
        <w:t>115</w:t>
      </w:r>
      <w:r w:rsidR="006C54BB" w:rsidRPr="00817181">
        <w:rPr>
          <w:rFonts w:ascii="Arial" w:hAnsi="Arial" w:cs="Arial"/>
        </w:rPr>
        <w:t xml:space="preserve">, da Lei Federal nº </w:t>
      </w:r>
      <w:r w:rsidR="002D58D2" w:rsidRPr="00817181">
        <w:rPr>
          <w:rFonts w:ascii="Arial" w:hAnsi="Arial" w:cs="Arial"/>
        </w:rPr>
        <w:t>14.133</w:t>
      </w:r>
      <w:r w:rsidR="006C54BB" w:rsidRPr="00817181">
        <w:rPr>
          <w:rFonts w:ascii="Arial" w:hAnsi="Arial" w:cs="Arial"/>
        </w:rPr>
        <w:t>/</w:t>
      </w:r>
      <w:r w:rsidR="002D58D2" w:rsidRPr="00817181">
        <w:rPr>
          <w:rFonts w:ascii="Arial" w:hAnsi="Arial" w:cs="Arial"/>
        </w:rPr>
        <w:t>21</w:t>
      </w:r>
      <w:r w:rsidR="006C54BB" w:rsidRPr="00817181">
        <w:rPr>
          <w:rFonts w:ascii="Arial" w:hAnsi="Arial" w:cs="Arial"/>
        </w:rPr>
        <w:t>, ficando certo que a inexecução total ou parcial do Termo, por parte da CONTRATADA, poderá ensejar a sua rescisão;</w:t>
      </w:r>
    </w:p>
    <w:p w:rsidR="002D58D2" w:rsidRPr="00817181" w:rsidRDefault="008B73AB" w:rsidP="008B73AB">
      <w:pPr>
        <w:spacing w:line="360" w:lineRule="auto"/>
        <w:jc w:val="both"/>
        <w:rPr>
          <w:rFonts w:ascii="Arial" w:eastAsia="Arial Unicode MS" w:hAnsi="Arial" w:cs="Arial"/>
        </w:rPr>
      </w:pPr>
      <w:r w:rsidRPr="00817181">
        <w:rPr>
          <w:rFonts w:ascii="Arial" w:hAnsi="Arial" w:cs="Arial"/>
        </w:rPr>
        <w:t xml:space="preserve">10.2 - </w:t>
      </w:r>
      <w:r w:rsidR="002D58D2" w:rsidRPr="00817181">
        <w:rPr>
          <w:rFonts w:ascii="Arial" w:hAnsi="Arial" w:cs="Arial"/>
        </w:rPr>
        <w:t xml:space="preserve">Com fundamento nos artigos </w:t>
      </w:r>
      <w:r w:rsidR="002D58D2" w:rsidRPr="00817181">
        <w:rPr>
          <w:rFonts w:ascii="Arial" w:hAnsi="Arial" w:cs="Arial"/>
          <w:color w:val="000000" w:themeColor="text1"/>
        </w:rPr>
        <w:t xml:space="preserve">155 e 156 da Lei Federal n. 14.133/21 </w:t>
      </w:r>
      <w:r w:rsidR="002D58D2" w:rsidRPr="00817181">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D64A72"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 -</w:t>
      </w:r>
      <w:r w:rsidR="002D58D2" w:rsidRPr="00817181">
        <w:rPr>
          <w:rFonts w:ascii="Arial" w:hAnsi="Arial" w:cs="Arial"/>
        </w:rPr>
        <w:t xml:space="preserve"> </w:t>
      </w:r>
      <w:r w:rsidRPr="00817181">
        <w:rPr>
          <w:rFonts w:ascii="Arial" w:hAnsi="Arial" w:cs="Arial"/>
        </w:rPr>
        <w:t xml:space="preserve">Impedimento de no mínimo 03 (três) anos e no máximo de 06 (seis) anos: apresentar declaração documentação falsa, fraudar a licitação ou praticar ato fraudulento </w:t>
      </w:r>
      <w:r w:rsidRPr="00D64A72">
        <w:rPr>
          <w:rFonts w:ascii="Arial" w:hAnsi="Arial" w:cs="Arial"/>
        </w:rPr>
        <w:t xml:space="preserve">na execução </w:t>
      </w:r>
      <w:r w:rsidR="00875632" w:rsidRPr="00D64A72">
        <w:rPr>
          <w:rFonts w:ascii="Arial" w:eastAsia="Arial Unicode MS" w:hAnsi="Arial" w:cs="Arial"/>
        </w:rPr>
        <w:t>do Contrato</w:t>
      </w:r>
      <w:r w:rsidRPr="00D64A72">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1D5980">
      <w:pPr>
        <w:pStyle w:val="PargrafodaLista"/>
        <w:spacing w:line="360" w:lineRule="auto"/>
        <w:ind w:left="1701"/>
        <w:jc w:val="both"/>
        <w:rPr>
          <w:rFonts w:ascii="Arial" w:eastAsia="Arial Unicode MS" w:hAnsi="Arial" w:cs="Arial"/>
          <w:b/>
        </w:rPr>
      </w:pPr>
      <w:r w:rsidRPr="00D64A72">
        <w:rPr>
          <w:rFonts w:ascii="Arial" w:hAnsi="Arial" w:cs="Arial"/>
        </w:rPr>
        <w:t>II -</w:t>
      </w:r>
      <w:r w:rsidR="002D58D2" w:rsidRPr="00D64A72">
        <w:rPr>
          <w:rFonts w:ascii="Arial" w:hAnsi="Arial" w:cs="Arial"/>
        </w:rPr>
        <w:t xml:space="preserve"> </w:t>
      </w:r>
      <w:r w:rsidRPr="00D64A72">
        <w:rPr>
          <w:rFonts w:ascii="Arial" w:hAnsi="Arial" w:cs="Arial"/>
        </w:rPr>
        <w:t xml:space="preserve">Impedimento de até 03 (três) anos para licitar ou contratar no âmbito da Administração Pública do Município de Caraguatatuba: dar causa à inexecução parcial </w:t>
      </w:r>
      <w:r w:rsidR="00875632" w:rsidRPr="00D64A72">
        <w:rPr>
          <w:rFonts w:ascii="Arial" w:hAnsi="Arial" w:cs="Arial"/>
        </w:rPr>
        <w:t>do Contrato</w:t>
      </w:r>
      <w:r w:rsidRPr="00D64A72">
        <w:rPr>
          <w:rFonts w:ascii="Arial" w:hAnsi="Arial" w:cs="Arial"/>
        </w:rPr>
        <w:t xml:space="preserve"> que cause grave dano à Administração, ao funcionamento dos serviços públicos ou ao interesse coletivo; dar causa à inexecução total </w:t>
      </w:r>
      <w:r w:rsidR="007A7998" w:rsidRPr="00D64A72">
        <w:rPr>
          <w:rFonts w:ascii="Arial" w:hAnsi="Arial" w:cs="Arial"/>
        </w:rPr>
        <w:t>ao Contrato</w:t>
      </w:r>
      <w:r w:rsidRPr="00D64A72">
        <w:rPr>
          <w:rFonts w:ascii="Arial" w:hAnsi="Arial" w:cs="Arial"/>
        </w:rPr>
        <w:t xml:space="preserve">; deixar de entregar a documentação exigida para o certame; não manter a proposta, salvo em decorrência de fato superveniente devidamente justificado; não assinar </w:t>
      </w:r>
      <w:r w:rsidR="007A7998" w:rsidRPr="00D64A72">
        <w:rPr>
          <w:rFonts w:ascii="Arial" w:eastAsia="Arial Unicode MS" w:hAnsi="Arial" w:cs="Arial"/>
        </w:rPr>
        <w:t>o Contrato</w:t>
      </w:r>
      <w:r w:rsidRPr="00D64A72">
        <w:rPr>
          <w:rFonts w:ascii="Arial" w:eastAsia="Arial Unicode MS" w:hAnsi="Arial" w:cs="Arial"/>
        </w:rPr>
        <w:t xml:space="preserve"> ou não entregar a documentação exigida para celebrar o </w:t>
      </w:r>
      <w:r w:rsidR="007A7998" w:rsidRPr="00D64A72">
        <w:rPr>
          <w:rFonts w:ascii="Arial" w:eastAsia="Arial Unicode MS" w:hAnsi="Arial" w:cs="Arial"/>
        </w:rPr>
        <w:t>Contrato</w:t>
      </w:r>
      <w:r w:rsidRPr="00D64A72">
        <w:rPr>
          <w:rFonts w:ascii="Arial" w:eastAsia="Arial Unicode MS" w:hAnsi="Arial" w:cs="Arial"/>
        </w:rPr>
        <w:t>,</w:t>
      </w:r>
      <w:r w:rsidRPr="00D64A72">
        <w:rPr>
          <w:rFonts w:ascii="Arial" w:hAnsi="Arial" w:cs="Arial"/>
        </w:rPr>
        <w:t xml:space="preserve"> quando</w:t>
      </w:r>
      <w:r w:rsidRPr="00817181">
        <w:rPr>
          <w:rFonts w:ascii="Arial" w:hAnsi="Arial" w:cs="Arial"/>
        </w:rPr>
        <w:t xml:space="preserve"> convocado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10.3 - </w:t>
      </w:r>
      <w:r w:rsidR="006C54BB" w:rsidRPr="00817181">
        <w:rPr>
          <w:rFonts w:ascii="Arial" w:hAnsi="Arial" w:cs="Arial"/>
        </w:rPr>
        <w:t xml:space="preserve">As importâncias correspondentes às multas que forem impostas à CONTRATADA incidirão sempre sobre os valores residuais do </w:t>
      </w:r>
      <w:r w:rsidR="00CD4118" w:rsidRPr="00817181">
        <w:rPr>
          <w:rFonts w:ascii="Arial" w:hAnsi="Arial" w:cs="Arial"/>
        </w:rPr>
        <w:t>Contrato</w:t>
      </w:r>
      <w:r w:rsidR="006C54BB" w:rsidRPr="00817181">
        <w:rPr>
          <w:rFonts w:ascii="Arial" w:hAnsi="Arial" w:cs="Arial"/>
        </w:rPr>
        <w:t>;</w:t>
      </w:r>
    </w:p>
    <w:p w:rsidR="006C54BB" w:rsidRPr="00817181" w:rsidRDefault="006C54BB" w:rsidP="008B73AB">
      <w:pPr>
        <w:spacing w:line="360" w:lineRule="auto"/>
        <w:jc w:val="both"/>
        <w:outlineLvl w:val="8"/>
        <w:rPr>
          <w:rFonts w:ascii="Arial" w:hAnsi="Arial" w:cs="Arial"/>
        </w:rPr>
      </w:pPr>
      <w:r w:rsidRPr="00817181">
        <w:rPr>
          <w:rFonts w:ascii="Arial" w:hAnsi="Arial" w:cs="Arial"/>
        </w:rPr>
        <w:t>Não havendo pagamento a fazer à CONTRATADA, serão as multas e outros débitos inscritos na Dívida Ativa para cobrança executiva;</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10.4 - </w:t>
      </w:r>
      <w:r w:rsidR="006C54BB" w:rsidRPr="00817181">
        <w:rPr>
          <w:rFonts w:ascii="Arial" w:hAnsi="Arial" w:cs="Arial"/>
        </w:rPr>
        <w:t xml:space="preserve">Fica a CONTRATADA assegurada de acordo com o disposto no art. </w:t>
      </w:r>
      <w:r w:rsidR="00CD4118" w:rsidRPr="00817181">
        <w:rPr>
          <w:rFonts w:ascii="Arial" w:hAnsi="Arial" w:cs="Arial"/>
        </w:rPr>
        <w:t>137</w:t>
      </w:r>
      <w:r w:rsidR="006C54BB" w:rsidRPr="00817181">
        <w:rPr>
          <w:rFonts w:ascii="Arial" w:hAnsi="Arial" w:cs="Arial"/>
        </w:rPr>
        <w:t xml:space="preserve">, </w:t>
      </w:r>
      <w:r w:rsidR="008D3960" w:rsidRPr="00817181">
        <w:rPr>
          <w:rFonts w:ascii="Arial" w:hAnsi="Arial" w:cs="Arial"/>
        </w:rPr>
        <w:t xml:space="preserve">§ 2º </w:t>
      </w:r>
      <w:r w:rsidR="006C54BB" w:rsidRPr="00817181">
        <w:rPr>
          <w:rFonts w:ascii="Arial" w:hAnsi="Arial" w:cs="Arial"/>
        </w:rPr>
        <w:t xml:space="preserve">inciso </w:t>
      </w:r>
      <w:r w:rsidR="00CD4118" w:rsidRPr="00817181">
        <w:rPr>
          <w:rFonts w:ascii="Arial" w:hAnsi="Arial" w:cs="Arial"/>
        </w:rPr>
        <w:t>I</w:t>
      </w:r>
      <w:r w:rsidR="006C54BB" w:rsidRPr="00817181">
        <w:rPr>
          <w:rFonts w:ascii="Arial" w:hAnsi="Arial" w:cs="Arial"/>
        </w:rPr>
        <w:t xml:space="preserve">V da Lei Federal </w:t>
      </w:r>
      <w:r w:rsidR="00CD4118" w:rsidRPr="00817181">
        <w:rPr>
          <w:rFonts w:ascii="Arial" w:hAnsi="Arial" w:cs="Arial"/>
        </w:rPr>
        <w:t>14</w:t>
      </w:r>
      <w:r w:rsidR="006C54BB" w:rsidRPr="00817181">
        <w:rPr>
          <w:rFonts w:ascii="Arial" w:hAnsi="Arial" w:cs="Arial"/>
        </w:rPr>
        <w:t>.</w:t>
      </w:r>
      <w:r w:rsidR="00CD4118" w:rsidRPr="00817181">
        <w:rPr>
          <w:rFonts w:ascii="Arial" w:hAnsi="Arial" w:cs="Arial"/>
        </w:rPr>
        <w:t>1</w:t>
      </w:r>
      <w:r w:rsidR="008D3960" w:rsidRPr="00817181">
        <w:rPr>
          <w:rFonts w:ascii="Arial" w:hAnsi="Arial" w:cs="Arial"/>
        </w:rPr>
        <w:t>33</w:t>
      </w:r>
      <w:r w:rsidR="006C54BB" w:rsidRPr="00817181">
        <w:rPr>
          <w:rFonts w:ascii="Arial" w:hAnsi="Arial" w:cs="Arial"/>
        </w:rPr>
        <w:t>/</w:t>
      </w:r>
      <w:r w:rsidR="00CD4118" w:rsidRPr="00817181">
        <w:rPr>
          <w:rFonts w:ascii="Arial" w:hAnsi="Arial" w:cs="Arial"/>
        </w:rPr>
        <w:t>21</w:t>
      </w:r>
      <w:r w:rsidR="006C54BB" w:rsidRPr="00817181">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descumprimento do prazo</w:t>
      </w:r>
      <w:r w:rsidRPr="00817181">
        <w:rPr>
          <w:rFonts w:ascii="Arial" w:hAnsi="Arial" w:cs="Arial"/>
        </w:rPr>
        <w:t xml:space="preserve"> de </w:t>
      </w:r>
      <w:r w:rsidR="009C49A8">
        <w:rPr>
          <w:rFonts w:ascii="Arial" w:hAnsi="Arial" w:cs="Arial"/>
        </w:rPr>
        <w:t>10</w:t>
      </w:r>
      <w:r w:rsidRPr="00817181">
        <w:rPr>
          <w:rFonts w:ascii="Arial" w:hAnsi="Arial" w:cs="Arial"/>
        </w:rPr>
        <w:t xml:space="preserve"> (</w:t>
      </w:r>
      <w:r w:rsidR="009C49A8">
        <w:rPr>
          <w:rFonts w:ascii="Arial" w:hAnsi="Arial" w:cs="Arial"/>
        </w:rPr>
        <w:t>dez</w:t>
      </w:r>
      <w:r w:rsidRPr="00817181">
        <w:rPr>
          <w:rFonts w:ascii="Arial" w:hAnsi="Arial" w:cs="Arial"/>
        </w:rPr>
        <w:t xml:space="preserve">) dias úteis, para </w:t>
      </w:r>
      <w:r w:rsidR="00023B00">
        <w:rPr>
          <w:rFonts w:ascii="Arial" w:hAnsi="Arial" w:cs="Arial"/>
        </w:rPr>
        <w:t>substituição</w:t>
      </w:r>
      <w:r w:rsidRPr="00817181">
        <w:rPr>
          <w:rFonts w:ascii="Arial" w:hAnsi="Arial" w:cs="Arial"/>
        </w:rPr>
        <w:t xml:space="preserve">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prejuízo das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plena execução do objeto contratado;</w:t>
      </w:r>
    </w:p>
    <w:p w:rsidR="00DD4BDA" w:rsidRPr="00817181" w:rsidRDefault="00DD4BDA"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Selic</w:t>
      </w:r>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DD4BDA" w:rsidRPr="00817181" w:rsidRDefault="00DD4BDA" w:rsidP="006C54BB">
      <w:pPr>
        <w:jc w:val="both"/>
        <w:rPr>
          <w:rFonts w:ascii="Arial" w:hAnsi="Arial" w:cs="Arial"/>
          <w:color w:val="000000"/>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505B8" w:rsidRPr="00D64A72" w:rsidRDefault="00A505B8" w:rsidP="00417CAD">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r w:rsidRPr="00D64A72">
        <w:rPr>
          <w:rFonts w:ascii="Arial" w:eastAsia="Arial Unicode MS" w:hAnsi="Arial" w:cs="Arial"/>
          <w:kern w:val="3"/>
          <w:position w:val="6"/>
        </w:rPr>
        <w:t xml:space="preserve">Fica designado como </w:t>
      </w:r>
      <w:proofErr w:type="gramStart"/>
      <w:r w:rsidRPr="00D64A72">
        <w:rPr>
          <w:rFonts w:ascii="Arial" w:eastAsia="Arial Unicode MS" w:hAnsi="Arial" w:cs="Arial"/>
          <w:kern w:val="3"/>
          <w:position w:val="6"/>
        </w:rPr>
        <w:t>Gestor do presente Contrato</w:t>
      </w:r>
      <w:proofErr w:type="gramEnd"/>
      <w:r w:rsidRPr="00D64A72">
        <w:rPr>
          <w:rFonts w:ascii="Arial" w:eastAsia="Arial Unicode MS" w:hAnsi="Arial" w:cs="Arial"/>
          <w:kern w:val="3"/>
          <w:position w:val="6"/>
        </w:rPr>
        <w:t xml:space="preserve"> o</w:t>
      </w:r>
      <w:r w:rsidR="004916CA" w:rsidRPr="00D64A72">
        <w:rPr>
          <w:rFonts w:ascii="Arial" w:eastAsia="Arial Unicode MS" w:hAnsi="Arial" w:cs="Arial"/>
          <w:kern w:val="3"/>
          <w:position w:val="6"/>
        </w:rPr>
        <w:t xml:space="preserve"> servidor</w:t>
      </w:r>
      <w:r w:rsidRPr="00D64A72">
        <w:rPr>
          <w:rFonts w:ascii="Arial" w:eastAsia="Arial Unicode MS" w:hAnsi="Arial" w:cs="Arial"/>
          <w:kern w:val="3"/>
          <w:position w:val="6"/>
        </w:rPr>
        <w:t xml:space="preserve"> </w:t>
      </w:r>
      <w:r w:rsidR="00D64A72" w:rsidRPr="00D64A72">
        <w:rPr>
          <w:rFonts w:ascii="Arial" w:hAnsi="Arial" w:cs="Arial"/>
          <w:b/>
        </w:rPr>
        <w:t>Rafael Rodrigo da Costa Guimarães</w:t>
      </w:r>
      <w:r w:rsidRPr="00D64A72">
        <w:rPr>
          <w:rFonts w:ascii="Arial" w:eastAsia="Arial Unicode MS" w:hAnsi="Arial" w:cs="Arial"/>
          <w:kern w:val="3"/>
          <w:position w:val="6"/>
        </w:rPr>
        <w:t xml:space="preserve">, </w:t>
      </w:r>
      <w:r w:rsidR="00DC7D9D" w:rsidRPr="00D64A72">
        <w:rPr>
          <w:rFonts w:ascii="Arial" w:hAnsi="Arial" w:cs="Arial"/>
        </w:rPr>
        <w:t xml:space="preserve">matrícula </w:t>
      </w:r>
      <w:r w:rsidR="00D64A72" w:rsidRPr="00D64A72">
        <w:rPr>
          <w:rFonts w:ascii="Arial" w:hAnsi="Arial" w:cs="Arial"/>
          <w:b/>
        </w:rPr>
        <w:t>15.340</w:t>
      </w:r>
      <w:r w:rsidRPr="00D64A72">
        <w:rPr>
          <w:rFonts w:ascii="Arial" w:eastAsia="Arial Unicode MS" w:hAnsi="Arial" w:cs="Arial"/>
          <w:kern w:val="3"/>
          <w:position w:val="6"/>
        </w:rPr>
        <w:t>;</w:t>
      </w:r>
    </w:p>
    <w:p w:rsidR="006C54BB" w:rsidRDefault="006C54BB" w:rsidP="00417CAD">
      <w:pPr>
        <w:pStyle w:val="PargrafodaLista"/>
        <w:numPr>
          <w:ilvl w:val="1"/>
          <w:numId w:val="18"/>
        </w:numPr>
        <w:spacing w:after="240" w:line="360" w:lineRule="auto"/>
        <w:ind w:left="0" w:firstLine="0"/>
        <w:jc w:val="both"/>
        <w:rPr>
          <w:rFonts w:ascii="Arial" w:hAnsi="Arial" w:cs="Arial"/>
        </w:rPr>
      </w:pPr>
      <w:r w:rsidRPr="00817181">
        <w:rPr>
          <w:rFonts w:ascii="Arial" w:hAnsi="Arial" w:cs="Arial"/>
        </w:rPr>
        <w:t xml:space="preserve">Fica designado o servidor </w:t>
      </w:r>
      <w:r w:rsidR="00D64A72" w:rsidRPr="00D64A72">
        <w:rPr>
          <w:rFonts w:ascii="Arial" w:hAnsi="Arial" w:cs="Arial"/>
          <w:b/>
        </w:rPr>
        <w:t>Paulo André da Silva</w:t>
      </w:r>
      <w:r w:rsidRPr="00817181">
        <w:rPr>
          <w:rFonts w:ascii="Arial" w:hAnsi="Arial" w:cs="Arial"/>
        </w:rPr>
        <w:t xml:space="preserve">, </w:t>
      </w:r>
      <w:r w:rsidR="007868F8" w:rsidRPr="00817181">
        <w:rPr>
          <w:rFonts w:ascii="Arial" w:hAnsi="Arial" w:cs="Arial"/>
        </w:rPr>
        <w:t xml:space="preserve">matrícula </w:t>
      </w:r>
      <w:r w:rsidR="00D64A72" w:rsidRPr="00D64A72">
        <w:rPr>
          <w:rFonts w:ascii="Arial" w:hAnsi="Arial" w:cs="Arial"/>
          <w:b/>
        </w:rPr>
        <w:t>27.065</w:t>
      </w:r>
      <w:r w:rsidR="00122A66" w:rsidRPr="00817181">
        <w:rPr>
          <w:rFonts w:ascii="Arial" w:hAnsi="Arial" w:cs="Arial"/>
        </w:rPr>
        <w:t>,</w:t>
      </w:r>
      <w:r w:rsidR="007868F8" w:rsidRPr="00817181">
        <w:rPr>
          <w:rFonts w:ascii="Arial" w:hAnsi="Arial" w:cs="Arial"/>
        </w:rPr>
        <w:t xml:space="preserve"> </w:t>
      </w:r>
      <w:r w:rsidRPr="00817181">
        <w:rPr>
          <w:rFonts w:ascii="Arial" w:hAnsi="Arial" w:cs="Arial"/>
        </w:rPr>
        <w:t>Fiscal do presente Contrato, que representará a Secretaria perante a CONTRATADA e zelará pela boa execução do objeto pactuado, exercendo as atividades de orientação, fiscalização e controle.</w:t>
      </w:r>
    </w:p>
    <w:p w:rsidR="00D64A72" w:rsidRPr="00D64A72" w:rsidRDefault="00D64A72" w:rsidP="00417CAD">
      <w:pPr>
        <w:pStyle w:val="PargrafodaLista"/>
        <w:numPr>
          <w:ilvl w:val="1"/>
          <w:numId w:val="18"/>
        </w:numPr>
        <w:spacing w:after="240" w:line="360" w:lineRule="auto"/>
        <w:ind w:left="0" w:firstLine="0"/>
        <w:jc w:val="both"/>
        <w:rPr>
          <w:rFonts w:ascii="Arial" w:hAnsi="Arial" w:cs="Arial"/>
        </w:rPr>
      </w:pPr>
      <w:r w:rsidRPr="00D64A72">
        <w:rPr>
          <w:rFonts w:ascii="Arial" w:hAnsi="Arial" w:cs="Arial"/>
        </w:rPr>
        <w:t xml:space="preserve">Fica designado como Suplente de Fiscal do Contrato o servidor </w:t>
      </w:r>
      <w:r w:rsidRPr="00D64A72">
        <w:rPr>
          <w:rFonts w:ascii="Arial" w:hAnsi="Arial" w:cs="Arial"/>
          <w:b/>
        </w:rPr>
        <w:t>Ricardo de Lima Vieira</w:t>
      </w:r>
      <w:r w:rsidRPr="00D64A72">
        <w:rPr>
          <w:rFonts w:ascii="Arial" w:hAnsi="Arial" w:cs="Arial"/>
        </w:rPr>
        <w:t>, matrícula 26.368</w:t>
      </w:r>
      <w:r>
        <w:rPr>
          <w:rFonts w:ascii="Arial" w:hAnsi="Arial" w:cs="Arial"/>
        </w:rPr>
        <w:t>.</w:t>
      </w:r>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Rege-se o presente contrato com fundamento na Lei nº 14.133/2021 e Decreto Municipal nº 1.789/2023;</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São partes integrantes do presente Contrato, o Termo de Ciência e de Notificação e Termo de Referência;</w:t>
      </w:r>
    </w:p>
    <w:p w:rsidR="006C54BB"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6C54BB" w:rsidRPr="00817181" w:rsidRDefault="006C54BB" w:rsidP="006C54BB">
      <w:pPr>
        <w:spacing w:line="360" w:lineRule="auto"/>
        <w:contextualSpacing/>
        <w:jc w:val="both"/>
        <w:rPr>
          <w:rFonts w:ascii="Arial" w:eastAsia="Arial Unicode MS" w:hAnsi="Arial" w:cs="Arial"/>
          <w:color w:val="000000"/>
        </w:rPr>
      </w:pPr>
      <w:r w:rsidRPr="0081718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277E2A"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BD7877">
            <w:rPr>
              <w:rStyle w:val="Estilo1"/>
              <w:rFonts w:eastAsia="Arial Unicode MS" w:cs="Arial"/>
            </w:rPr>
            <w:t>ROSA DE FATIMA RANGEL FRANCA</w:t>
          </w:r>
        </w:sdtContent>
      </w:sdt>
    </w:p>
    <w:p w:rsidR="00735186" w:rsidRPr="00817181" w:rsidRDefault="00277E2A"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BD7877">
            <w:rPr>
              <w:rStyle w:val="Estilo14"/>
              <w:rFonts w:eastAsia="Arial Unicode MS" w:cs="Arial"/>
              <w:bCs/>
              <w:color w:val="auto"/>
            </w:rPr>
            <w:t>Secretaria Municipal de Habitação</w:t>
          </w:r>
        </w:sdtContent>
      </w:sdt>
    </w:p>
    <w:p w:rsidR="00735186" w:rsidRPr="00817181" w:rsidRDefault="00735186" w:rsidP="00522BDA">
      <w:pPr>
        <w:jc w:val="center"/>
        <w:rPr>
          <w:rFonts w:ascii="Arial" w:eastAsia="Arial Unicode MS" w:hAnsi="Arial" w:cs="Arial"/>
          <w:b/>
        </w:rPr>
      </w:pPr>
    </w:p>
    <w:p w:rsidR="00874891" w:rsidRDefault="00874891" w:rsidP="00522BDA">
      <w:pPr>
        <w:jc w:val="center"/>
        <w:rPr>
          <w:rFonts w:ascii="Arial" w:eastAsia="Arial Unicode MS" w:hAnsi="Arial" w:cs="Arial"/>
          <w:b/>
        </w:rPr>
      </w:pPr>
    </w:p>
    <w:p w:rsidR="007E3F78" w:rsidRDefault="007E3F78" w:rsidP="00522BDA">
      <w:pPr>
        <w:jc w:val="center"/>
        <w:rPr>
          <w:rFonts w:ascii="Arial" w:eastAsia="Arial Unicode MS" w:hAnsi="Arial" w:cs="Arial"/>
          <w:b/>
        </w:rPr>
      </w:pPr>
    </w:p>
    <w:p w:rsidR="007E3F78" w:rsidRPr="00817181" w:rsidRDefault="007E3F78"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277E2A"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277E2A"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277E2A" w:rsidRPr="00817181">
        <w:rPr>
          <w:rFonts w:ascii="Arial" w:hAnsi="Arial" w:cs="Arial"/>
          <w:b/>
          <w:color w:val="000000"/>
        </w:rPr>
      </w:r>
      <w:r w:rsidR="00277E2A"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277E2A"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Pr="00817181">
        <w:rPr>
          <w:rFonts w:ascii="Arial" w:eastAsia="Arial Unicode MS" w:hAnsi="Arial" w:cs="Arial"/>
          <w:b/>
          <w:color w:val="000000"/>
        </w:rPr>
        <w:t>ANEXO VII</w:t>
      </w:r>
      <w:r w:rsidR="00A94F2A" w:rsidRPr="00817181">
        <w:rPr>
          <w:rFonts w:ascii="Arial" w:eastAsia="Arial Unicode MS" w:hAnsi="Arial" w:cs="Arial"/>
          <w:b/>
          <w:color w:val="000000"/>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D7877">
            <w:rPr>
              <w:rStyle w:val="Estilo43"/>
              <w:rFonts w:cs="Arial"/>
            </w:rPr>
            <w:t>59/2026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D7877">
            <w:rPr>
              <w:rStyle w:val="Estilo40"/>
              <w:rFonts w:cs="Arial"/>
            </w:rPr>
            <w:t>18082/2026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D7877">
            <w:rPr>
              <w:rStyle w:val="Estilo41"/>
              <w:rFonts w:cs="Arial"/>
            </w:rPr>
            <w:t>1668/2026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D7877">
            <w:rPr>
              <w:rStyle w:val="Estilo42"/>
              <w:rFonts w:cs="Arial"/>
            </w:rPr>
            <w:t>87/2026</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277E2A"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277E2A" w:rsidRPr="00817181">
        <w:rPr>
          <w:rFonts w:ascii="Arial" w:eastAsia="Arial Unicode MS" w:hAnsi="Arial" w:cs="Arial"/>
          <w:b/>
          <w:bCs/>
        </w:rPr>
      </w:r>
      <w:r w:rsidR="00277E2A"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277E2A" w:rsidRPr="00817181">
        <w:rPr>
          <w:rFonts w:ascii="Arial" w:eastAsia="Arial Unicode MS" w:hAnsi="Arial" w:cs="Arial"/>
          <w:b/>
          <w:bCs/>
        </w:rPr>
        <w:fldChar w:fldCharType="end"/>
      </w:r>
      <w:r w:rsidRPr="00817181">
        <w:rPr>
          <w:rFonts w:ascii="Arial" w:eastAsia="Arial Unicode MS" w:hAnsi="Arial" w:cs="Arial"/>
          <w:b/>
          <w:bCs/>
        </w:rPr>
        <w:t>/</w:t>
      </w:r>
      <w:r w:rsidR="00277E2A"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277E2A" w:rsidRPr="00817181">
        <w:rPr>
          <w:rFonts w:ascii="Arial" w:eastAsia="Arial Unicode MS" w:hAnsi="Arial" w:cs="Arial"/>
          <w:b/>
          <w:bCs/>
        </w:rPr>
      </w:r>
      <w:r w:rsidR="00277E2A"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277E2A"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2C2B6E">
            <w:rPr>
              <w:rStyle w:val="Estilo17"/>
              <w:rFonts w:eastAsia="Arial Unicode MS" w:cs="Arial"/>
              <w:b/>
              <w:color w:val="auto"/>
            </w:rPr>
            <w:t>AQUISIÇÃO DE EQUIPAMENTOS PARA APOIO TÉCNICO ÀS ATIVIDADES DE REGULARIZAÇÃO FUNDIÁRIA URBANA - REURB, CONTEMPLANDO DRONE COM SISTEMA RTK, RECEPTOR GNSS RTK E ACESSÓRIOS NECESSÁRIOS À OPERAÇÃO, PARA UTILIZAÇÃO PELA SECRETARIA MUNICIPAL DE HABITAÇÃO</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FB31CF" w:rsidRPr="00F76210" w:rsidRDefault="00FB31CF" w:rsidP="00477C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proofErr w:type="gramStart"/>
      <w:r w:rsidR="00417CAD" w:rsidRPr="00F76210">
        <w:rPr>
          <w:rFonts w:ascii="Arial" w:eastAsia="Arial" w:hAnsi="Arial" w:cs="Arial"/>
        </w:rPr>
        <w:t>eletrônico;</w:t>
      </w:r>
      <w:proofErr w:type="gramEnd"/>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477C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Diário Oficial Eletrônico do </w:t>
      </w:r>
      <w:r w:rsidR="00417CAD" w:rsidRPr="00F76210">
        <w:rPr>
          <w:rFonts w:ascii="Arial" w:eastAsia="Arial" w:hAnsi="Arial" w:cs="Arial"/>
        </w:rPr>
        <w:t>Tribunal de Contas do Estado de São Paulo (</w:t>
      </w:r>
      <w:hyperlink r:id="rId16"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477C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TCESP – </w:t>
      </w:r>
      <w:proofErr w:type="gramStart"/>
      <w:r w:rsidR="00417CAD" w:rsidRPr="00F76210">
        <w:rPr>
          <w:rFonts w:ascii="Arial" w:eastAsia="Arial" w:hAnsi="Arial" w:cs="Arial"/>
        </w:rPr>
        <w:t>CadTCESP</w:t>
      </w:r>
      <w:proofErr w:type="gramEnd"/>
      <w:r w:rsidR="00417CAD" w:rsidRPr="00F76210">
        <w:rPr>
          <w:rFonts w:ascii="Arial" w:eastAsia="Arial" w:hAnsi="Arial" w:cs="Arial"/>
        </w:rPr>
        <w:t>”, nos termos previstos no Artigo 2º das Instruções nº01/2024, conforme “Declaração(ões)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477C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477CDE">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F76210"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D720DD" w:rsidRPr="00817181" w:rsidRDefault="00D720DD" w:rsidP="00D720DD">
      <w:pPr>
        <w:spacing w:line="360" w:lineRule="auto"/>
        <w:ind w:left="708" w:hanging="708"/>
        <w:rPr>
          <w:rFonts w:ascii="Arial" w:hAnsi="Arial" w:cs="Arial"/>
        </w:rPr>
      </w:pPr>
      <w:r w:rsidRPr="00817181">
        <w:rPr>
          <w:rFonts w:ascii="Arial" w:hAnsi="Arial" w:cs="Arial"/>
        </w:rPr>
        <w:t>Caraguatatuba,</w:t>
      </w:r>
      <w:r w:rsidR="00CD5405" w:rsidRPr="00817181">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r w:rsidRPr="00817181">
        <w:rPr>
          <w:rFonts w:ascii="Arial" w:hAnsi="Arial" w:cs="Arial"/>
        </w:rPr>
        <w:t xml:space="preserve">                  </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BD7877">
            <w:rPr>
              <w:rFonts w:ascii="Arial" w:hAnsi="Arial" w:cs="Arial"/>
              <w:b/>
            </w:rPr>
            <w:t>ROSA DE FATIMA RANGEL FRANCA</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BD7877">
            <w:rPr>
              <w:rStyle w:val="Estilo14"/>
              <w:rFonts w:eastAsia="Arial Unicode MS" w:cs="Arial"/>
              <w:bCs/>
              <w:color w:val="auto"/>
            </w:rPr>
            <w:t>Secretaria Municipal de Habitação</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277E2A"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277E2A" w:rsidRPr="00817181">
        <w:rPr>
          <w:rFonts w:ascii="Arial" w:eastAsia="Arial Unicode MS" w:hAnsi="Arial" w:cs="Arial"/>
          <w:b/>
          <w:bCs/>
        </w:rPr>
      </w:r>
      <w:r w:rsidR="00277E2A"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277E2A"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277E2A"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277E2A" w:rsidRPr="00817181">
        <w:rPr>
          <w:rFonts w:ascii="Arial" w:hAnsi="Arial" w:cs="Arial"/>
        </w:rPr>
      </w:r>
      <w:r w:rsidR="00277E2A"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277E2A"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277E2A"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277E2A" w:rsidRPr="00817181">
        <w:rPr>
          <w:rFonts w:ascii="Arial" w:hAnsi="Arial" w:cs="Arial"/>
        </w:rPr>
      </w:r>
      <w:r w:rsidR="00277E2A"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277E2A"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BD7877">
            <w:rPr>
              <w:rFonts w:ascii="Arial" w:hAnsi="Arial" w:cs="Arial"/>
              <w:b/>
            </w:rPr>
            <w:t>ROSA DE FATIMA RANGEL FRANCA</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BD7877">
            <w:rPr>
              <w:rStyle w:val="Estilo14"/>
              <w:rFonts w:eastAsia="Arial Unicode MS" w:cs="Arial"/>
              <w:bCs/>
              <w:color w:val="auto"/>
            </w:rPr>
            <w:t>Secretaria Municipal de Habitação</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proofErr w:type="gramStart"/>
      <w:r w:rsidRPr="00817181">
        <w:rPr>
          <w:rFonts w:ascii="Arial" w:eastAsia="Arial" w:hAnsi="Arial" w:cs="Arial"/>
          <w:b/>
          <w:u w:val="thick"/>
        </w:rPr>
        <w:t>GESTOR(</w:t>
      </w:r>
      <w:proofErr w:type="gramEnd"/>
      <w:r w:rsidRPr="00817181">
        <w:rPr>
          <w:rFonts w:ascii="Arial" w:eastAsia="Arial" w:hAnsi="Arial" w:cs="Arial"/>
          <w:b/>
          <w:u w:val="thick"/>
        </w:rPr>
        <w:t>ES) DO CONTRATO:</w:t>
      </w:r>
    </w:p>
    <w:p w:rsidR="00ED0015" w:rsidRPr="00817181" w:rsidRDefault="00ED0015" w:rsidP="00ED0015">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D64A72" w:rsidRPr="00D64A72">
        <w:rPr>
          <w:rFonts w:ascii="Arial" w:hAnsi="Arial" w:cs="Arial"/>
          <w:b/>
        </w:rPr>
        <w:t>Rafael Rodrigo da Costa Guimarães</w:t>
      </w:r>
    </w:p>
    <w:p w:rsidR="00D64A72" w:rsidRDefault="00ED0015" w:rsidP="00ED0015">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D64A72" w:rsidRPr="00D64A72">
        <w:rPr>
          <w:rFonts w:ascii="Arial" w:hAnsi="Arial" w:cs="Arial"/>
          <w:b/>
        </w:rPr>
        <w:t>Chefe de Seção de Planejamento e Coordenação de Regularização Fundiária</w:t>
      </w:r>
    </w:p>
    <w:p w:rsidR="006C54BB" w:rsidRPr="00817181" w:rsidRDefault="006C54BB" w:rsidP="00ED0015">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277E2A"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277E2A" w:rsidRPr="00817181">
        <w:rPr>
          <w:rFonts w:ascii="Arial" w:hAnsi="Arial" w:cs="Arial"/>
        </w:rPr>
      </w:r>
      <w:r w:rsidR="00277E2A"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277E2A" w:rsidRPr="00817181">
        <w:rPr>
          <w:rFonts w:ascii="Arial" w:hAnsi="Arial" w:cs="Arial"/>
        </w:rPr>
        <w:fldChar w:fldCharType="end"/>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r w:rsidRPr="00817181">
        <w:rPr>
          <w:rFonts w:ascii="Arial" w:eastAsia="Arial" w:hAnsi="Arial" w:cs="Arial"/>
          <w:b/>
          <w:u w:val="thick"/>
        </w:rPr>
        <w:t>DEMAIS RESPONSÁVEIS:</w:t>
      </w:r>
    </w:p>
    <w:p w:rsidR="006C54BB" w:rsidRPr="00817181" w:rsidRDefault="006C54BB" w:rsidP="006C54BB">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277E2A" w:rsidRPr="00817181">
        <w:rPr>
          <w:rFonts w:ascii="Arial" w:hAnsi="Arial" w:cs="Arial"/>
          <w:b/>
        </w:rPr>
        <w:fldChar w:fldCharType="begin">
          <w:ffData>
            <w:name w:val="Texto47"/>
            <w:enabled/>
            <w:calcOnExit w:val="0"/>
            <w:textInput/>
          </w:ffData>
        </w:fldChar>
      </w:r>
      <w:r w:rsidR="006F2287" w:rsidRPr="00817181">
        <w:rPr>
          <w:rFonts w:ascii="Arial" w:hAnsi="Arial" w:cs="Arial"/>
          <w:b/>
        </w:rPr>
        <w:instrText xml:space="preserve"> FORMTEXT </w:instrText>
      </w:r>
      <w:r w:rsidR="00277E2A" w:rsidRPr="00817181">
        <w:rPr>
          <w:rFonts w:ascii="Arial" w:hAnsi="Arial" w:cs="Arial"/>
          <w:b/>
        </w:rPr>
      </w:r>
      <w:r w:rsidR="00277E2A" w:rsidRPr="00817181">
        <w:rPr>
          <w:rFonts w:ascii="Arial" w:hAnsi="Arial" w:cs="Arial"/>
          <w:b/>
        </w:rPr>
        <w:fldChar w:fldCharType="separate"/>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277E2A" w:rsidRPr="00817181">
        <w:rPr>
          <w:rFonts w:ascii="Arial" w:hAnsi="Arial" w:cs="Arial"/>
          <w:b/>
        </w:rPr>
        <w:fldChar w:fldCharType="end"/>
      </w:r>
      <w:r w:rsidR="00277E2A"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277E2A">
        <w:rPr>
          <w:rFonts w:ascii="Arial" w:eastAsia="Arial Unicode MS" w:hAnsi="Arial" w:cs="Arial"/>
          <w:b/>
          <w:bCs/>
        </w:rPr>
      </w:r>
      <w:r w:rsidR="00277E2A">
        <w:rPr>
          <w:rFonts w:ascii="Arial" w:eastAsia="Arial Unicode MS" w:hAnsi="Arial" w:cs="Arial"/>
          <w:b/>
          <w:bCs/>
        </w:rPr>
        <w:fldChar w:fldCharType="separate"/>
      </w:r>
      <w:r w:rsidR="00277E2A" w:rsidRPr="00817181">
        <w:rPr>
          <w:rFonts w:ascii="Arial" w:eastAsia="Arial Unicode MS" w:hAnsi="Arial" w:cs="Arial"/>
          <w:b/>
          <w:bCs/>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277E2A"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277E2A" w:rsidRPr="00817181">
        <w:rPr>
          <w:rFonts w:ascii="Arial" w:hAnsi="Arial" w:cs="Arial"/>
        </w:rPr>
      </w:r>
      <w:r w:rsidR="00277E2A"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277E2A" w:rsidRPr="00817181">
        <w:rPr>
          <w:rFonts w:ascii="Arial" w:hAnsi="Arial" w:cs="Arial"/>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277E2A"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277E2A" w:rsidRPr="00817181">
        <w:rPr>
          <w:rFonts w:ascii="Arial" w:hAnsi="Arial" w:cs="Arial"/>
        </w:rPr>
      </w:r>
      <w:r w:rsidR="00277E2A"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277E2A" w:rsidRPr="00817181">
        <w:rPr>
          <w:rFonts w:ascii="Arial" w:hAnsi="Arial" w:cs="Arial"/>
        </w:rPr>
        <w:fldChar w:fldCharType="end"/>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A94F2A" w:rsidRPr="00817181">
        <w:rPr>
          <w:rFonts w:ascii="Arial" w:hAnsi="Arial" w:cs="Arial"/>
          <w:b/>
        </w:rPr>
        <w:t xml:space="preserve">ANEXO </w:t>
      </w:r>
      <w:proofErr w:type="gramStart"/>
      <w:r w:rsidR="00A94F2A" w:rsidRPr="00817181">
        <w:rPr>
          <w:rFonts w:ascii="Arial" w:hAnsi="Arial" w:cs="Arial"/>
          <w:b/>
        </w:rPr>
        <w:t>IX</w:t>
      </w:r>
      <w:proofErr w:type="gramEnd"/>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D7877">
            <w:rPr>
              <w:rStyle w:val="Estilo43"/>
              <w:rFonts w:cs="Arial"/>
            </w:rPr>
            <w:t>59/2026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D7877">
            <w:rPr>
              <w:rStyle w:val="Estilo40"/>
              <w:rFonts w:cs="Arial"/>
            </w:rPr>
            <w:t>18082/2026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D7877">
            <w:rPr>
              <w:rStyle w:val="Estilo41"/>
              <w:rFonts w:cs="Arial"/>
            </w:rPr>
            <w:t>1668/2026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D7877">
            <w:rPr>
              <w:rStyle w:val="Estilo42"/>
              <w:rFonts w:cs="Arial"/>
            </w:rPr>
            <w:t>87/2026</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277E2A"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277E2A" w:rsidRPr="00817181">
        <w:rPr>
          <w:rFonts w:ascii="Arial" w:eastAsia="Arial Unicode MS" w:hAnsi="Arial" w:cs="Arial"/>
          <w:b/>
          <w:bCs/>
        </w:rPr>
      </w:r>
      <w:r w:rsidR="00277E2A"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277E2A" w:rsidRPr="00817181">
        <w:rPr>
          <w:rFonts w:ascii="Arial" w:eastAsia="Arial Unicode MS" w:hAnsi="Arial" w:cs="Arial"/>
          <w:b/>
          <w:bCs/>
        </w:rPr>
        <w:fldChar w:fldCharType="end"/>
      </w:r>
      <w:r w:rsidRPr="00817181">
        <w:rPr>
          <w:rFonts w:ascii="Arial" w:eastAsia="Arial Unicode MS" w:hAnsi="Arial" w:cs="Arial"/>
          <w:b/>
          <w:bCs/>
        </w:rPr>
        <w:t>/</w:t>
      </w:r>
      <w:r w:rsidR="00277E2A"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277E2A" w:rsidRPr="00817181">
        <w:rPr>
          <w:rFonts w:ascii="Arial" w:eastAsia="Arial Unicode MS" w:hAnsi="Arial" w:cs="Arial"/>
          <w:b/>
          <w:bCs/>
        </w:rPr>
      </w:r>
      <w:r w:rsidR="00277E2A"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277E2A"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D64A72">
            <w:rPr>
              <w:rStyle w:val="Estilo16"/>
              <w:rFonts w:cs="Arial"/>
              <w:color w:val="auto"/>
            </w:rPr>
            <w:t>Secretaria Municipal de Habitação</w:t>
          </w:r>
        </w:sdtContent>
      </w:sdt>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277E2A" w:rsidRPr="00817181">
        <w:rPr>
          <w:rFonts w:ascii="Arial" w:hAnsi="Arial" w:cs="Arial"/>
        </w:rPr>
        <w:fldChar w:fldCharType="begin">
          <w:ffData>
            <w:name w:val="Texto49"/>
            <w:enabled/>
            <w:calcOnExit w:val="0"/>
            <w:textInput/>
          </w:ffData>
        </w:fldChar>
      </w:r>
      <w:bookmarkStart w:id="8" w:name="Texto49"/>
      <w:r w:rsidR="00507560" w:rsidRPr="00817181">
        <w:rPr>
          <w:rFonts w:ascii="Arial" w:hAnsi="Arial" w:cs="Arial"/>
        </w:rPr>
        <w:instrText xml:space="preserve"> FORMTEXT </w:instrText>
      </w:r>
      <w:r w:rsidR="00277E2A" w:rsidRPr="00817181">
        <w:rPr>
          <w:rFonts w:ascii="Arial" w:hAnsi="Arial" w:cs="Arial"/>
        </w:rPr>
      </w:r>
      <w:r w:rsidR="00277E2A"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277E2A" w:rsidRPr="00817181">
        <w:rPr>
          <w:rFonts w:ascii="Arial" w:hAnsi="Arial" w:cs="Arial"/>
        </w:rPr>
        <w:fldChar w:fldCharType="end"/>
      </w:r>
      <w:bookmarkEnd w:id="8"/>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277E2A"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277E2A" w:rsidRPr="00817181">
        <w:rPr>
          <w:rFonts w:ascii="Arial" w:hAnsi="Arial" w:cs="Arial"/>
          <w:b/>
        </w:rPr>
      </w:r>
      <w:r w:rsidR="00277E2A"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277E2A" w:rsidRPr="00817181">
        <w:rPr>
          <w:rFonts w:ascii="Arial" w:hAnsi="Arial" w:cs="Arial"/>
          <w:b/>
        </w:rPr>
        <w:fldChar w:fldCharType="end"/>
      </w:r>
      <w:r w:rsidR="00507560" w:rsidRPr="00817181">
        <w:rPr>
          <w:rFonts w:ascii="Arial" w:hAnsi="Arial" w:cs="Arial"/>
          <w:b/>
        </w:rPr>
        <w:t xml:space="preserve"> (</w:t>
      </w:r>
      <w:r w:rsidR="00277E2A"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277E2A" w:rsidRPr="00817181">
        <w:rPr>
          <w:rFonts w:ascii="Arial" w:hAnsi="Arial" w:cs="Arial"/>
          <w:b/>
        </w:rPr>
      </w:r>
      <w:r w:rsidR="00277E2A"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277E2A"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2C2B6E">
            <w:rPr>
              <w:rStyle w:val="Estilo17"/>
              <w:rFonts w:eastAsia="Arial Unicode MS" w:cs="Arial"/>
              <w:b/>
              <w:color w:val="auto"/>
            </w:rPr>
            <w:t>AQUISIÇÃO DE EQUIPAMENTOS PARA APOIO TÉCNICO ÀS ATIVIDADES DE REGULARIZAÇÃO FUNDIÁRIA URBANA - REURB, CONTEMPLANDO DRONE COM SISTEMA RTK, RECEPTOR GNSS RTK E ACESSÓRIOS NECESSÁRIOS À OPERAÇÃO, PARA UTILIZAÇÃO PELA SECRETARIA MUNICIPAL DE HABITAÇÃO</w:t>
          </w:r>
          <w:proofErr w:type="gramStart"/>
        </w:sdtContent>
      </w:sdt>
      <w:proofErr w:type="gramEnd"/>
    </w:p>
    <w:p w:rsidR="00522BDA" w:rsidRPr="00817181" w:rsidRDefault="00522BDA" w:rsidP="00522BDA">
      <w:pPr>
        <w:ind w:left="4536"/>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designa como Fiscal do contrato o servidor </w:t>
      </w:r>
      <w:r w:rsidR="00D64A72" w:rsidRPr="00D64A72">
        <w:rPr>
          <w:rFonts w:ascii="Arial" w:hAnsi="Arial" w:cs="Arial"/>
          <w:b/>
        </w:rPr>
        <w:t>Paulo André da Silva</w:t>
      </w:r>
      <w:r w:rsidR="00F5221C" w:rsidRPr="00817181">
        <w:rPr>
          <w:rFonts w:ascii="Arial" w:hAnsi="Arial" w:cs="Arial"/>
        </w:rPr>
        <w:t>, m</w:t>
      </w:r>
      <w:r w:rsidRPr="00817181">
        <w:rPr>
          <w:rFonts w:ascii="Arial" w:hAnsi="Arial" w:cs="Arial"/>
        </w:rPr>
        <w:t xml:space="preserve">atrícula </w:t>
      </w:r>
      <w:r w:rsidR="00D64A72">
        <w:rPr>
          <w:rFonts w:ascii="Arial" w:hAnsi="Arial" w:cs="Arial"/>
          <w:b/>
        </w:rPr>
        <w:t>27.065</w:t>
      </w:r>
      <w:r w:rsidR="00E060E6" w:rsidRPr="00817181">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Comunicar à Administração eventual subcontratação da execução, sem previsão editalícia ou sem conhecimento da Administração;</w:t>
      </w:r>
    </w:p>
    <w:p w:rsidR="00BA1F0D" w:rsidRPr="00817181" w:rsidRDefault="00BA1F0D" w:rsidP="00417CAD">
      <w:pPr>
        <w:pStyle w:val="PargrafodaLista"/>
        <w:numPr>
          <w:ilvl w:val="0"/>
          <w:numId w:val="20"/>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eventuais reivindicações futuras.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 Na ausência do servidor </w:t>
      </w:r>
      <w:proofErr w:type="gramStart"/>
      <w:r w:rsidRPr="00817181">
        <w:rPr>
          <w:rFonts w:ascii="Arial" w:hAnsi="Arial" w:cs="Arial"/>
        </w:rPr>
        <w:t>supra designado</w:t>
      </w:r>
      <w:proofErr w:type="gramEnd"/>
      <w:r w:rsidRPr="00817181">
        <w:rPr>
          <w:rFonts w:ascii="Arial" w:hAnsi="Arial" w:cs="Arial"/>
        </w:rPr>
        <w:t xml:space="preserve">, fica designado como suplente </w:t>
      </w:r>
      <w:r w:rsidR="008858D0">
        <w:rPr>
          <w:rFonts w:ascii="Arial" w:hAnsi="Arial" w:cs="Arial"/>
        </w:rPr>
        <w:t>o servidor</w:t>
      </w:r>
      <w:r w:rsidRPr="00817181">
        <w:rPr>
          <w:rFonts w:ascii="Arial" w:hAnsi="Arial" w:cs="Arial"/>
        </w:rPr>
        <w:t xml:space="preserve"> </w:t>
      </w:r>
      <w:r w:rsidR="00D64A72" w:rsidRPr="00D64A72">
        <w:rPr>
          <w:rFonts w:ascii="Arial" w:hAnsi="Arial" w:cs="Arial"/>
          <w:b/>
        </w:rPr>
        <w:t>Ricardo de Lima Vieira</w:t>
      </w:r>
      <w:r w:rsidRPr="00817181">
        <w:rPr>
          <w:rFonts w:ascii="Arial" w:hAnsi="Arial" w:cs="Arial"/>
        </w:rPr>
        <w:t xml:space="preserve">, matrícula </w:t>
      </w:r>
      <w:r w:rsidR="00D64A72">
        <w:rPr>
          <w:rFonts w:ascii="Arial" w:hAnsi="Arial" w:cs="Arial"/>
          <w:b/>
        </w:rPr>
        <w:t>26.368</w:t>
      </w:r>
      <w:r w:rsidRPr="00817181">
        <w:rPr>
          <w:rFonts w:ascii="Arial" w:hAnsi="Arial" w:cs="Arial"/>
        </w:rPr>
        <w:t>.</w:t>
      </w:r>
    </w:p>
    <w:p w:rsidR="00424CCA" w:rsidRPr="00817181"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424CCA" w:rsidRPr="00817181" w:rsidRDefault="00424CCA" w:rsidP="00424CCA">
      <w:pPr>
        <w:spacing w:before="240"/>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D64A72">
            <w:rPr>
              <w:rStyle w:val="ARIAL12semnegrito"/>
              <w:rFonts w:cs="Arial"/>
            </w:rPr>
            <w:t xml:space="preserve">data da última assinatura </w:t>
          </w:r>
          <w:proofErr w:type="gramStart"/>
          <w:r w:rsidR="00D64A72">
            <w:rPr>
              <w:rStyle w:val="ARIAL12semnegrito"/>
              <w:rFonts w:cs="Arial"/>
            </w:rPr>
            <w:t>eletrônica.</w:t>
          </w:r>
          <w:proofErr w:type="gramEnd"/>
        </w:sdtContent>
      </w:sdt>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277E2A" w:rsidP="003E504B">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BD7877">
            <w:rPr>
              <w:rStyle w:val="Estilo1"/>
              <w:rFonts w:eastAsia="Arial Unicode MS" w:cs="Arial"/>
            </w:rPr>
            <w:t>ROSA DE FATIMA RANGEL FRANCA</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BD7877">
            <w:rPr>
              <w:rStyle w:val="Estilo14"/>
              <w:rFonts w:eastAsia="Arial Unicode MS" w:cs="Arial"/>
              <w:bCs/>
              <w:color w:val="auto"/>
            </w:rPr>
            <w:t>Secretaria Municipal de Habitação</w:t>
          </w:r>
        </w:sdtContent>
      </w:sdt>
    </w:p>
    <w:p w:rsidR="00852FA4" w:rsidRPr="00817181" w:rsidRDefault="00852FA4" w:rsidP="00424CCA">
      <w:pPr>
        <w:spacing w:before="240"/>
        <w:jc w:val="center"/>
        <w:rPr>
          <w:rFonts w:ascii="Arial" w:hAnsi="Arial" w:cs="Arial"/>
          <w:b/>
        </w:rPr>
      </w:pPr>
    </w:p>
    <w:p w:rsidR="00424CCA" w:rsidRPr="00817181" w:rsidRDefault="00424CCA" w:rsidP="00424CCA">
      <w:pPr>
        <w:spacing w:before="240"/>
        <w:jc w:val="center"/>
        <w:rPr>
          <w:rFonts w:ascii="Arial" w:hAnsi="Arial" w:cs="Arial"/>
          <w:b/>
        </w:rPr>
      </w:pPr>
      <w:r w:rsidRPr="00817181">
        <w:rPr>
          <w:rFonts w:ascii="Arial" w:hAnsi="Arial" w:cs="Arial"/>
          <w:b/>
        </w:rPr>
        <w:t>CIÊNCIA DO SERVIDOR DESIGNADO</w:t>
      </w:r>
    </w:p>
    <w:p w:rsidR="00424CCA" w:rsidRPr="00817181" w:rsidRDefault="005C6D10" w:rsidP="00424CCA">
      <w:pPr>
        <w:spacing w:before="240" w:line="360" w:lineRule="auto"/>
        <w:jc w:val="both"/>
        <w:rPr>
          <w:rFonts w:ascii="Arial" w:hAnsi="Arial" w:cs="Arial"/>
        </w:rPr>
      </w:pPr>
      <w:r w:rsidRPr="00817181">
        <w:rPr>
          <w:rFonts w:ascii="Arial" w:hAnsi="Arial" w:cs="Arial"/>
        </w:rPr>
        <w:t xml:space="preserve">Eu, </w:t>
      </w:r>
      <w:r w:rsidR="00D64A72" w:rsidRPr="00D64A72">
        <w:rPr>
          <w:rFonts w:ascii="Arial" w:hAnsi="Arial" w:cs="Arial"/>
          <w:b/>
        </w:rPr>
        <w:t>Paulo André da Silva</w:t>
      </w:r>
      <w:r w:rsidR="00F5221C" w:rsidRPr="00817181">
        <w:rPr>
          <w:rFonts w:ascii="Arial" w:hAnsi="Arial" w:cs="Arial"/>
        </w:rPr>
        <w:t xml:space="preserve">, matrícula </w:t>
      </w:r>
      <w:r w:rsidR="00D64A72">
        <w:rPr>
          <w:rFonts w:ascii="Arial" w:hAnsi="Arial" w:cs="Arial"/>
        </w:rPr>
        <w:t>27.065</w:t>
      </w:r>
      <w:r w:rsidR="00E060E6" w:rsidRPr="00817181">
        <w:rPr>
          <w:rFonts w:ascii="Arial" w:hAnsi="Arial" w:cs="Arial"/>
          <w:b/>
        </w:rPr>
        <w:t xml:space="preserve">, </w:t>
      </w:r>
      <w:r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852FA4" w:rsidRPr="00817181" w:rsidRDefault="00852FA4" w:rsidP="00522BDA">
      <w:pPr>
        <w:spacing w:before="240" w:line="360" w:lineRule="auto"/>
        <w:ind w:firstLine="851"/>
        <w:rPr>
          <w:rFonts w:ascii="Arial" w:hAnsi="Arial" w:cs="Arial"/>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8858D0" w:rsidRDefault="008858D0" w:rsidP="004872F5">
      <w:pPr>
        <w:spacing w:line="360" w:lineRule="auto"/>
        <w:jc w:val="center"/>
        <w:rPr>
          <w:rFonts w:ascii="Arial" w:hAnsi="Arial" w:cs="Arial"/>
          <w:b/>
        </w:rPr>
      </w:pPr>
    </w:p>
    <w:p w:rsidR="008858D0" w:rsidRDefault="008858D0" w:rsidP="004872F5">
      <w:pPr>
        <w:spacing w:line="360" w:lineRule="auto"/>
        <w:jc w:val="center"/>
        <w:rPr>
          <w:rFonts w:ascii="Arial" w:hAnsi="Arial" w:cs="Arial"/>
          <w:b/>
        </w:rPr>
      </w:pPr>
    </w:p>
    <w:p w:rsidR="008858D0" w:rsidRDefault="008858D0" w:rsidP="004872F5">
      <w:pPr>
        <w:spacing w:line="360" w:lineRule="auto"/>
        <w:jc w:val="center"/>
        <w:rPr>
          <w:rFonts w:ascii="Arial" w:hAnsi="Arial" w:cs="Arial"/>
          <w:b/>
        </w:rPr>
      </w:pPr>
    </w:p>
    <w:p w:rsidR="008858D0" w:rsidRDefault="008858D0" w:rsidP="004872F5">
      <w:pPr>
        <w:spacing w:line="360" w:lineRule="auto"/>
        <w:jc w:val="center"/>
        <w:rPr>
          <w:rFonts w:ascii="Arial" w:hAnsi="Arial" w:cs="Arial"/>
          <w:b/>
        </w:rPr>
      </w:pPr>
    </w:p>
    <w:p w:rsidR="004872F5" w:rsidRPr="00623AE8" w:rsidRDefault="004872F5" w:rsidP="004872F5">
      <w:pPr>
        <w:spacing w:line="360" w:lineRule="auto"/>
        <w:jc w:val="center"/>
        <w:rPr>
          <w:rFonts w:ascii="Arial" w:hAnsi="Arial" w:cs="Arial"/>
          <w:b/>
        </w:rPr>
      </w:pPr>
      <w:r w:rsidRPr="00623AE8">
        <w:rPr>
          <w:rFonts w:ascii="Arial" w:hAnsi="Arial" w:cs="Arial"/>
          <w:b/>
        </w:rPr>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D7877">
            <w:rPr>
              <w:rStyle w:val="Estilo43"/>
              <w:rFonts w:cs="Arial"/>
            </w:rPr>
            <w:t>59/2026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D7877">
            <w:rPr>
              <w:rStyle w:val="Estilo40"/>
              <w:rFonts w:cs="Arial"/>
            </w:rPr>
            <w:t>18082/2026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D7877">
            <w:rPr>
              <w:rStyle w:val="Estilo41"/>
              <w:rFonts w:cs="Arial"/>
            </w:rPr>
            <w:t>1668/2026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D7877">
            <w:rPr>
              <w:rStyle w:val="Estilo42"/>
              <w:rFonts w:cs="Arial"/>
            </w:rPr>
            <w:t>87/2026</w:t>
          </w:r>
        </w:sdtContent>
      </w:sdt>
    </w:p>
    <w:p w:rsidR="004872F5" w:rsidRPr="00623AE8" w:rsidRDefault="004872F5" w:rsidP="004872F5">
      <w:pPr>
        <w:spacing w:line="360" w:lineRule="auto"/>
        <w:jc w:val="center"/>
        <w:rPr>
          <w:rFonts w:ascii="Arial"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623AE8" w:rsidRDefault="004872F5" w:rsidP="004872F5">
      <w:pPr>
        <w:spacing w:line="360" w:lineRule="auto"/>
        <w:jc w:val="both"/>
        <w:rPr>
          <w:rFonts w:ascii="Arial" w:eastAsia="Arial Unicode MS" w:hAnsi="Arial" w:cs="Arial"/>
        </w:rPr>
      </w:pPr>
    </w:p>
    <w:p w:rsidR="004872F5" w:rsidRPr="00623AE8" w:rsidRDefault="004872F5" w:rsidP="004872F5">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2C2B6E" w:rsidRPr="007D1CCA">
            <w:rPr>
              <w:rStyle w:val="Estilo17"/>
              <w:rFonts w:eastAsia="Arial Unicode MS" w:cs="Arial"/>
              <w:b/>
              <w:color w:val="auto"/>
            </w:rPr>
            <w:t>AQUISIÇÃO DE EQUIPAMENTOS PARA APOIO TÉCNICO ÀS ATIVIDADES DE REGULARIZAÇÃO FUNDIÁRIA URBANA - REURB, CONTEMPLANDO DRONE COM SISTEMA RTK, RECEPTOR GNSS RTK E ACESSÓRIOS NECESSÁRIOS À OPERAÇÃO, PARA UTILIZAÇÃO PELA SECRETARIA MUNICIPAL DE HABITAÇÃO</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DECLARAÇÃO</w:t>
      </w:r>
    </w:p>
    <w:p w:rsidR="004872F5" w:rsidRPr="006C0125" w:rsidRDefault="004872F5" w:rsidP="004872F5">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4872F5">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623AE8"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8032EF">
        <w:rPr>
          <w:rFonts w:ascii="Arial" w:eastAsia="Arial Unicode MS" w:hAnsi="Arial" w:cs="Arial"/>
        </w:rPr>
        <w:t>______</w:t>
      </w:r>
      <w:r>
        <w:rPr>
          <w:rFonts w:ascii="Arial" w:eastAsia="Arial Unicode MS" w:hAnsi="Arial" w:cs="Arial"/>
        </w:rPr>
        <w:t>.</w:t>
      </w:r>
    </w:p>
    <w:p w:rsidR="004872F5"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DC6643" w:rsidRDefault="004872F5" w:rsidP="00D64A72">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4872F5" w:rsidRPr="00DC6643" w:rsidSect="001456C2">
      <w:headerReference w:type="default" r:id="rId17"/>
      <w:footerReference w:type="default" r:id="rId18"/>
      <w:pgSz w:w="11906" w:h="16838"/>
      <w:pgMar w:top="1985" w:right="1134" w:bottom="1276" w:left="1701"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28B" w:rsidRDefault="00E4228B" w:rsidP="005F4A3A">
      <w:r>
        <w:separator/>
      </w:r>
    </w:p>
  </w:endnote>
  <w:endnote w:type="continuationSeparator" w:id="0">
    <w:p w:rsidR="00E4228B" w:rsidRDefault="00E4228B"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67235C" w:rsidRPr="001456C2" w:rsidRDefault="0067235C" w:rsidP="001456C2">
            <w:pPr>
              <w:pStyle w:val="Rodap"/>
              <w:tabs>
                <w:tab w:val="clear" w:pos="4252"/>
                <w:tab w:val="clear" w:pos="8504"/>
              </w:tabs>
              <w:jc w:val="center"/>
              <w:rPr>
                <w:b/>
              </w:rPr>
            </w:pPr>
            <w:r w:rsidRPr="001456C2">
              <w:rPr>
                <w:rFonts w:ascii="Arial" w:hAnsi="Arial" w:cs="Arial"/>
                <w:sz w:val="16"/>
                <w:szCs w:val="18"/>
              </w:rPr>
              <w:t>DMP/ LICITAÇAO</w:t>
            </w:r>
            <w:r w:rsidRPr="001456C2">
              <w:rPr>
                <w:rFonts w:ascii="Arial" w:hAnsi="Arial" w:cs="Arial"/>
                <w:sz w:val="16"/>
                <w:szCs w:val="18"/>
              </w:rPr>
              <w:tab/>
            </w:r>
            <w:r w:rsidRPr="001456C2">
              <w:rPr>
                <w:rFonts w:ascii="Arial" w:hAnsi="Arial" w:cs="Arial"/>
                <w:sz w:val="16"/>
              </w:rPr>
              <w:t xml:space="preserve">Página </w:t>
            </w:r>
            <w:r w:rsidR="00277E2A" w:rsidRPr="001456C2">
              <w:rPr>
                <w:rFonts w:ascii="Arial" w:hAnsi="Arial" w:cs="Arial"/>
                <w:sz w:val="16"/>
              </w:rPr>
              <w:fldChar w:fldCharType="begin"/>
            </w:r>
            <w:r w:rsidRPr="001456C2">
              <w:rPr>
                <w:rFonts w:ascii="Arial" w:hAnsi="Arial" w:cs="Arial"/>
                <w:sz w:val="16"/>
              </w:rPr>
              <w:instrText>PAGE</w:instrText>
            </w:r>
            <w:r w:rsidR="00277E2A" w:rsidRPr="001456C2">
              <w:rPr>
                <w:rFonts w:ascii="Arial" w:hAnsi="Arial" w:cs="Arial"/>
                <w:sz w:val="16"/>
              </w:rPr>
              <w:fldChar w:fldCharType="separate"/>
            </w:r>
            <w:r w:rsidR="008A0402">
              <w:rPr>
                <w:rFonts w:ascii="Arial" w:hAnsi="Arial" w:cs="Arial"/>
                <w:noProof/>
                <w:sz w:val="16"/>
              </w:rPr>
              <w:t>90</w:t>
            </w:r>
            <w:r w:rsidR="00277E2A" w:rsidRPr="001456C2">
              <w:rPr>
                <w:rFonts w:ascii="Arial" w:hAnsi="Arial" w:cs="Arial"/>
                <w:sz w:val="16"/>
              </w:rPr>
              <w:fldChar w:fldCharType="end"/>
            </w:r>
            <w:r w:rsidRPr="001456C2">
              <w:rPr>
                <w:rFonts w:ascii="Arial" w:hAnsi="Arial" w:cs="Arial"/>
                <w:sz w:val="16"/>
              </w:rPr>
              <w:t xml:space="preserve"> de </w:t>
            </w:r>
            <w:r w:rsidR="00277E2A" w:rsidRPr="001456C2">
              <w:rPr>
                <w:rFonts w:ascii="Arial" w:hAnsi="Arial" w:cs="Arial"/>
                <w:sz w:val="16"/>
              </w:rPr>
              <w:fldChar w:fldCharType="begin"/>
            </w:r>
            <w:r w:rsidRPr="001456C2">
              <w:rPr>
                <w:rFonts w:ascii="Arial" w:hAnsi="Arial" w:cs="Arial"/>
                <w:sz w:val="16"/>
              </w:rPr>
              <w:instrText>NUMPAGES</w:instrText>
            </w:r>
            <w:r w:rsidR="00277E2A" w:rsidRPr="001456C2">
              <w:rPr>
                <w:rFonts w:ascii="Arial" w:hAnsi="Arial" w:cs="Arial"/>
                <w:sz w:val="16"/>
              </w:rPr>
              <w:fldChar w:fldCharType="separate"/>
            </w:r>
            <w:r w:rsidR="008A0402">
              <w:rPr>
                <w:rFonts w:ascii="Arial" w:hAnsi="Arial" w:cs="Arial"/>
                <w:noProof/>
                <w:sz w:val="16"/>
              </w:rPr>
              <w:t>90</w:t>
            </w:r>
            <w:r w:rsidR="00277E2A" w:rsidRPr="001456C2">
              <w:rPr>
                <w:rFonts w:ascii="Arial" w:hAnsi="Arial" w:cs="Arial"/>
                <w:sz w:val="16"/>
              </w:rPr>
              <w:fldChar w:fldCharType="end"/>
            </w:r>
          </w:p>
          <w:p w:rsidR="0067235C" w:rsidRDefault="00277E2A">
            <w:pPr>
              <w:pStyle w:val="Rodap"/>
              <w:jc w:val="center"/>
            </w:pPr>
          </w:p>
        </w:sdtContent>
      </w:sdt>
    </w:sdtContent>
  </w:sdt>
  <w:p w:rsidR="0067235C" w:rsidRDefault="0067235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28B" w:rsidRDefault="00E4228B" w:rsidP="005F4A3A">
      <w:r>
        <w:separator/>
      </w:r>
    </w:p>
  </w:footnote>
  <w:footnote w:type="continuationSeparator" w:id="0">
    <w:p w:rsidR="00E4228B" w:rsidRDefault="00E4228B"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35C" w:rsidRDefault="00277E2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38" type="#_x0000_t75" style="position:absolute;margin-left:-85.25pt;margin-top:-101.5pt;width:595.45pt;height:847.55pt;z-index:-251658240;mso-position-horizontal-relative:margin;mso-position-vertical-relative:margin" o:allowincell="f">
          <v:imagedata r:id="rId1" o:title="02retTIMBadm"/>
          <w10:wrap anchorx="margin" anchory="margin"/>
        </v:shape>
      </w:pict>
    </w:r>
    <w:r w:rsidR="001456C2" w:rsidRPr="001456C2">
      <w:rPr>
        <w:noProof/>
      </w:rPr>
      <w:drawing>
        <wp:anchor distT="0" distB="0" distL="114300" distR="114300" simplePos="0" relativeHeight="251657216" behindDoc="0" locked="0" layoutInCell="1" allowOverlap="1">
          <wp:simplePos x="0" y="0"/>
          <wp:positionH relativeFrom="column">
            <wp:posOffset>3091815</wp:posOffset>
          </wp:positionH>
          <wp:positionV relativeFrom="paragraph">
            <wp:posOffset>-450215</wp:posOffset>
          </wp:positionV>
          <wp:extent cx="3385185" cy="1047750"/>
          <wp:effectExtent l="19050" t="0" r="571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385185" cy="1047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2BC1BD3"/>
    <w:multiLevelType w:val="hybridMultilevel"/>
    <w:tmpl w:val="5D7486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960884"/>
    <w:multiLevelType w:val="multilevel"/>
    <w:tmpl w:val="A47E100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sz w:val="24"/>
      </w:rPr>
    </w:lvl>
    <w:lvl w:ilvl="2">
      <w:start w:val="1"/>
      <w:numFmt w:val="upperRoman"/>
      <w:lvlText w:val="%3."/>
      <w:lvlJc w:val="righ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5A418EF"/>
    <w:multiLevelType w:val="hybridMultilevel"/>
    <w:tmpl w:val="E7A09FAA"/>
    <w:lvl w:ilvl="0" w:tplc="D766229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B2C419E"/>
    <w:multiLevelType w:val="hybridMultilevel"/>
    <w:tmpl w:val="F320CC1A"/>
    <w:lvl w:ilvl="0" w:tplc="8E6E9A40">
      <w:numFmt w:val="bullet"/>
      <w:lvlText w:val="-"/>
      <w:lvlJc w:val="left"/>
      <w:pPr>
        <w:ind w:left="68" w:hanging="207"/>
      </w:pPr>
      <w:rPr>
        <w:rFonts w:ascii="Arial MT" w:eastAsia="Arial MT" w:hAnsi="Arial MT" w:cs="Arial MT" w:hint="default"/>
        <w:b w:val="0"/>
        <w:bCs w:val="0"/>
        <w:i w:val="0"/>
        <w:iCs w:val="0"/>
        <w:spacing w:val="0"/>
        <w:w w:val="99"/>
        <w:sz w:val="24"/>
        <w:szCs w:val="24"/>
        <w:lang w:val="pt-PT" w:eastAsia="en-US" w:bidi="ar-SA"/>
      </w:rPr>
    </w:lvl>
    <w:lvl w:ilvl="1" w:tplc="1CF2EBF2">
      <w:numFmt w:val="bullet"/>
      <w:lvlText w:val="•"/>
      <w:lvlJc w:val="left"/>
      <w:pPr>
        <w:ind w:left="803" w:hanging="207"/>
      </w:pPr>
      <w:rPr>
        <w:rFonts w:hint="default"/>
        <w:lang w:val="pt-PT" w:eastAsia="en-US" w:bidi="ar-SA"/>
      </w:rPr>
    </w:lvl>
    <w:lvl w:ilvl="2" w:tplc="54F835EC">
      <w:numFmt w:val="bullet"/>
      <w:lvlText w:val="•"/>
      <w:lvlJc w:val="left"/>
      <w:pPr>
        <w:ind w:left="1547" w:hanging="207"/>
      </w:pPr>
      <w:rPr>
        <w:rFonts w:hint="default"/>
        <w:lang w:val="pt-PT" w:eastAsia="en-US" w:bidi="ar-SA"/>
      </w:rPr>
    </w:lvl>
    <w:lvl w:ilvl="3" w:tplc="18920500">
      <w:numFmt w:val="bullet"/>
      <w:lvlText w:val="•"/>
      <w:lvlJc w:val="left"/>
      <w:pPr>
        <w:ind w:left="2291" w:hanging="207"/>
      </w:pPr>
      <w:rPr>
        <w:rFonts w:hint="default"/>
        <w:lang w:val="pt-PT" w:eastAsia="en-US" w:bidi="ar-SA"/>
      </w:rPr>
    </w:lvl>
    <w:lvl w:ilvl="4" w:tplc="4BE63D7A">
      <w:numFmt w:val="bullet"/>
      <w:lvlText w:val="•"/>
      <w:lvlJc w:val="left"/>
      <w:pPr>
        <w:ind w:left="3034" w:hanging="207"/>
      </w:pPr>
      <w:rPr>
        <w:rFonts w:hint="default"/>
        <w:lang w:val="pt-PT" w:eastAsia="en-US" w:bidi="ar-SA"/>
      </w:rPr>
    </w:lvl>
    <w:lvl w:ilvl="5" w:tplc="BED0DB1C">
      <w:numFmt w:val="bullet"/>
      <w:lvlText w:val="•"/>
      <w:lvlJc w:val="left"/>
      <w:pPr>
        <w:ind w:left="3778" w:hanging="207"/>
      </w:pPr>
      <w:rPr>
        <w:rFonts w:hint="default"/>
        <w:lang w:val="pt-PT" w:eastAsia="en-US" w:bidi="ar-SA"/>
      </w:rPr>
    </w:lvl>
    <w:lvl w:ilvl="6" w:tplc="61962C00">
      <w:numFmt w:val="bullet"/>
      <w:lvlText w:val="•"/>
      <w:lvlJc w:val="left"/>
      <w:pPr>
        <w:ind w:left="4522" w:hanging="207"/>
      </w:pPr>
      <w:rPr>
        <w:rFonts w:hint="default"/>
        <w:lang w:val="pt-PT" w:eastAsia="en-US" w:bidi="ar-SA"/>
      </w:rPr>
    </w:lvl>
    <w:lvl w:ilvl="7" w:tplc="61486784">
      <w:numFmt w:val="bullet"/>
      <w:lvlText w:val="•"/>
      <w:lvlJc w:val="left"/>
      <w:pPr>
        <w:ind w:left="5265" w:hanging="207"/>
      </w:pPr>
      <w:rPr>
        <w:rFonts w:hint="default"/>
        <w:lang w:val="pt-PT" w:eastAsia="en-US" w:bidi="ar-SA"/>
      </w:rPr>
    </w:lvl>
    <w:lvl w:ilvl="8" w:tplc="C90ECAAC">
      <w:numFmt w:val="bullet"/>
      <w:lvlText w:val="•"/>
      <w:lvlJc w:val="left"/>
      <w:pPr>
        <w:ind w:left="6009" w:hanging="207"/>
      </w:pPr>
      <w:rPr>
        <w:rFonts w:hint="default"/>
        <w:lang w:val="pt-PT" w:eastAsia="en-US" w:bidi="ar-SA"/>
      </w:rPr>
    </w:lvl>
  </w:abstractNum>
  <w:abstractNum w:abstractNumId="7">
    <w:nsid w:val="0F207A92"/>
    <w:multiLevelType w:val="multilevel"/>
    <w:tmpl w:val="C2C0CB8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nsid w:val="0F600A3F"/>
    <w:multiLevelType w:val="hybridMultilevel"/>
    <w:tmpl w:val="90827850"/>
    <w:lvl w:ilvl="0" w:tplc="15E8C0C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43849EB"/>
    <w:multiLevelType w:val="multilevel"/>
    <w:tmpl w:val="F54C0BCE"/>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6E9737C"/>
    <w:multiLevelType w:val="hybridMultilevel"/>
    <w:tmpl w:val="6A8872F4"/>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7">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7BF78A4"/>
    <w:multiLevelType w:val="hybridMultilevel"/>
    <w:tmpl w:val="9F24D580"/>
    <w:lvl w:ilvl="0" w:tplc="12E2D79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C441CE"/>
    <w:multiLevelType w:val="hybridMultilevel"/>
    <w:tmpl w:val="8F926B40"/>
    <w:lvl w:ilvl="0" w:tplc="04160017">
      <w:start w:val="1"/>
      <w:numFmt w:val="lowerLetter"/>
      <w:lvlText w:val="%1)"/>
      <w:lvlJc w:val="left"/>
      <w:pPr>
        <w:ind w:left="1015" w:hanging="360"/>
      </w:pPr>
    </w:lvl>
    <w:lvl w:ilvl="1" w:tplc="04160019" w:tentative="1">
      <w:start w:val="1"/>
      <w:numFmt w:val="lowerLetter"/>
      <w:lvlText w:val="%2."/>
      <w:lvlJc w:val="left"/>
      <w:pPr>
        <w:ind w:left="1735" w:hanging="360"/>
      </w:pPr>
    </w:lvl>
    <w:lvl w:ilvl="2" w:tplc="0416001B" w:tentative="1">
      <w:start w:val="1"/>
      <w:numFmt w:val="lowerRoman"/>
      <w:lvlText w:val="%3."/>
      <w:lvlJc w:val="right"/>
      <w:pPr>
        <w:ind w:left="2455" w:hanging="180"/>
      </w:pPr>
    </w:lvl>
    <w:lvl w:ilvl="3" w:tplc="0416000F" w:tentative="1">
      <w:start w:val="1"/>
      <w:numFmt w:val="decimal"/>
      <w:lvlText w:val="%4."/>
      <w:lvlJc w:val="left"/>
      <w:pPr>
        <w:ind w:left="3175" w:hanging="360"/>
      </w:pPr>
    </w:lvl>
    <w:lvl w:ilvl="4" w:tplc="04160019" w:tentative="1">
      <w:start w:val="1"/>
      <w:numFmt w:val="lowerLetter"/>
      <w:lvlText w:val="%5."/>
      <w:lvlJc w:val="left"/>
      <w:pPr>
        <w:ind w:left="3895" w:hanging="360"/>
      </w:pPr>
    </w:lvl>
    <w:lvl w:ilvl="5" w:tplc="0416001B" w:tentative="1">
      <w:start w:val="1"/>
      <w:numFmt w:val="lowerRoman"/>
      <w:lvlText w:val="%6."/>
      <w:lvlJc w:val="right"/>
      <w:pPr>
        <w:ind w:left="4615" w:hanging="180"/>
      </w:pPr>
    </w:lvl>
    <w:lvl w:ilvl="6" w:tplc="0416000F" w:tentative="1">
      <w:start w:val="1"/>
      <w:numFmt w:val="decimal"/>
      <w:lvlText w:val="%7."/>
      <w:lvlJc w:val="left"/>
      <w:pPr>
        <w:ind w:left="5335" w:hanging="360"/>
      </w:pPr>
    </w:lvl>
    <w:lvl w:ilvl="7" w:tplc="04160019" w:tentative="1">
      <w:start w:val="1"/>
      <w:numFmt w:val="lowerLetter"/>
      <w:lvlText w:val="%8."/>
      <w:lvlJc w:val="left"/>
      <w:pPr>
        <w:ind w:left="6055" w:hanging="360"/>
      </w:pPr>
    </w:lvl>
    <w:lvl w:ilvl="8" w:tplc="0416001B" w:tentative="1">
      <w:start w:val="1"/>
      <w:numFmt w:val="lowerRoman"/>
      <w:lvlText w:val="%9."/>
      <w:lvlJc w:val="right"/>
      <w:pPr>
        <w:ind w:left="6775" w:hanging="180"/>
      </w:pPr>
    </w:lvl>
  </w:abstractNum>
  <w:abstractNum w:abstractNumId="22">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8C36073"/>
    <w:multiLevelType w:val="hybridMultilevel"/>
    <w:tmpl w:val="BE12435A"/>
    <w:lvl w:ilvl="0" w:tplc="80129A5A">
      <w:start w:val="1"/>
      <w:numFmt w:val="lowerLetter"/>
      <w:lvlText w:val="%1)"/>
      <w:lvlJc w:val="left"/>
      <w:pPr>
        <w:ind w:left="720" w:hanging="360"/>
      </w:pPr>
      <w:rPr>
        <w:b/>
      </w:rPr>
    </w:lvl>
    <w:lvl w:ilvl="1" w:tplc="ECE46854" w:tentative="1">
      <w:start w:val="1"/>
      <w:numFmt w:val="lowerLetter"/>
      <w:lvlText w:val="%2."/>
      <w:lvlJc w:val="left"/>
      <w:pPr>
        <w:ind w:left="1440" w:hanging="360"/>
      </w:pPr>
    </w:lvl>
    <w:lvl w:ilvl="2" w:tplc="BF56E1B4" w:tentative="1">
      <w:start w:val="1"/>
      <w:numFmt w:val="lowerRoman"/>
      <w:lvlText w:val="%3."/>
      <w:lvlJc w:val="right"/>
      <w:pPr>
        <w:ind w:left="2160" w:hanging="180"/>
      </w:pPr>
    </w:lvl>
    <w:lvl w:ilvl="3" w:tplc="53508914" w:tentative="1">
      <w:start w:val="1"/>
      <w:numFmt w:val="decimal"/>
      <w:lvlText w:val="%4."/>
      <w:lvlJc w:val="left"/>
      <w:pPr>
        <w:ind w:left="2880" w:hanging="360"/>
      </w:pPr>
    </w:lvl>
    <w:lvl w:ilvl="4" w:tplc="58FC3558" w:tentative="1">
      <w:start w:val="1"/>
      <w:numFmt w:val="lowerLetter"/>
      <w:lvlText w:val="%5."/>
      <w:lvlJc w:val="left"/>
      <w:pPr>
        <w:ind w:left="3600" w:hanging="360"/>
      </w:pPr>
    </w:lvl>
    <w:lvl w:ilvl="5" w:tplc="02084E84" w:tentative="1">
      <w:start w:val="1"/>
      <w:numFmt w:val="lowerRoman"/>
      <w:lvlText w:val="%6."/>
      <w:lvlJc w:val="right"/>
      <w:pPr>
        <w:ind w:left="4320" w:hanging="180"/>
      </w:pPr>
    </w:lvl>
    <w:lvl w:ilvl="6" w:tplc="B39CE274" w:tentative="1">
      <w:start w:val="1"/>
      <w:numFmt w:val="decimal"/>
      <w:lvlText w:val="%7."/>
      <w:lvlJc w:val="left"/>
      <w:pPr>
        <w:ind w:left="5040" w:hanging="360"/>
      </w:pPr>
    </w:lvl>
    <w:lvl w:ilvl="7" w:tplc="2C26F3E2" w:tentative="1">
      <w:start w:val="1"/>
      <w:numFmt w:val="lowerLetter"/>
      <w:lvlText w:val="%8."/>
      <w:lvlJc w:val="left"/>
      <w:pPr>
        <w:ind w:left="5760" w:hanging="360"/>
      </w:pPr>
    </w:lvl>
    <w:lvl w:ilvl="8" w:tplc="B710813C" w:tentative="1">
      <w:start w:val="1"/>
      <w:numFmt w:val="lowerRoman"/>
      <w:lvlText w:val="%9."/>
      <w:lvlJc w:val="right"/>
      <w:pPr>
        <w:ind w:left="6480" w:hanging="180"/>
      </w:pPr>
    </w:lvl>
  </w:abstractNum>
  <w:abstractNum w:abstractNumId="25">
    <w:nsid w:val="40012F97"/>
    <w:multiLevelType w:val="multilevel"/>
    <w:tmpl w:val="1FDE022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6591346"/>
    <w:multiLevelType w:val="hybridMultilevel"/>
    <w:tmpl w:val="098A599C"/>
    <w:lvl w:ilvl="0" w:tplc="5DD8888C">
      <w:start w:val="1"/>
      <w:numFmt w:val="upperRoman"/>
      <w:lvlText w:val="%1."/>
      <w:lvlJc w:val="right"/>
      <w:pPr>
        <w:ind w:left="1146" w:hanging="360"/>
      </w:pPr>
      <w:rPr>
        <w:rFonts w:ascii="Arial" w:hAnsi="Arial" w:cs="Arial" w:hint="default"/>
      </w:rPr>
    </w:lvl>
    <w:lvl w:ilvl="1" w:tplc="CD6AF02A" w:tentative="1">
      <w:start w:val="1"/>
      <w:numFmt w:val="lowerLetter"/>
      <w:lvlText w:val="%2."/>
      <w:lvlJc w:val="left"/>
      <w:pPr>
        <w:ind w:left="1866" w:hanging="360"/>
      </w:pPr>
    </w:lvl>
    <w:lvl w:ilvl="2" w:tplc="136A4764" w:tentative="1">
      <w:start w:val="1"/>
      <w:numFmt w:val="lowerRoman"/>
      <w:lvlText w:val="%3."/>
      <w:lvlJc w:val="right"/>
      <w:pPr>
        <w:ind w:left="2586" w:hanging="180"/>
      </w:pPr>
    </w:lvl>
    <w:lvl w:ilvl="3" w:tplc="42ECBC36" w:tentative="1">
      <w:start w:val="1"/>
      <w:numFmt w:val="decimal"/>
      <w:lvlText w:val="%4."/>
      <w:lvlJc w:val="left"/>
      <w:pPr>
        <w:ind w:left="3306" w:hanging="360"/>
      </w:pPr>
    </w:lvl>
    <w:lvl w:ilvl="4" w:tplc="0A34BBDC" w:tentative="1">
      <w:start w:val="1"/>
      <w:numFmt w:val="lowerLetter"/>
      <w:lvlText w:val="%5."/>
      <w:lvlJc w:val="left"/>
      <w:pPr>
        <w:ind w:left="4026" w:hanging="360"/>
      </w:pPr>
    </w:lvl>
    <w:lvl w:ilvl="5" w:tplc="93C42A3A" w:tentative="1">
      <w:start w:val="1"/>
      <w:numFmt w:val="lowerRoman"/>
      <w:lvlText w:val="%6."/>
      <w:lvlJc w:val="right"/>
      <w:pPr>
        <w:ind w:left="4746" w:hanging="180"/>
      </w:pPr>
    </w:lvl>
    <w:lvl w:ilvl="6" w:tplc="4056A18C" w:tentative="1">
      <w:start w:val="1"/>
      <w:numFmt w:val="decimal"/>
      <w:lvlText w:val="%7."/>
      <w:lvlJc w:val="left"/>
      <w:pPr>
        <w:ind w:left="5466" w:hanging="360"/>
      </w:pPr>
    </w:lvl>
    <w:lvl w:ilvl="7" w:tplc="10BA1E9E" w:tentative="1">
      <w:start w:val="1"/>
      <w:numFmt w:val="lowerLetter"/>
      <w:lvlText w:val="%8."/>
      <w:lvlJc w:val="left"/>
      <w:pPr>
        <w:ind w:left="6186" w:hanging="360"/>
      </w:pPr>
    </w:lvl>
    <w:lvl w:ilvl="8" w:tplc="10620188" w:tentative="1">
      <w:start w:val="1"/>
      <w:numFmt w:val="lowerRoman"/>
      <w:lvlText w:val="%9."/>
      <w:lvlJc w:val="right"/>
      <w:pPr>
        <w:ind w:left="6906" w:hanging="180"/>
      </w:pPr>
    </w:lvl>
  </w:abstractNum>
  <w:abstractNum w:abstractNumId="27">
    <w:nsid w:val="493D7EB6"/>
    <w:multiLevelType w:val="hybridMultilevel"/>
    <w:tmpl w:val="B3B818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9E94657"/>
    <w:multiLevelType w:val="multilevel"/>
    <w:tmpl w:val="290E7B40"/>
    <w:lvl w:ilvl="0">
      <w:start w:val="7"/>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FAC4064"/>
    <w:multiLevelType w:val="hybridMultilevel"/>
    <w:tmpl w:val="7848FA2E"/>
    <w:lvl w:ilvl="0" w:tplc="BBF0754C">
      <w:start w:val="1"/>
      <w:numFmt w:val="lowerLetter"/>
      <w:lvlText w:val="%1)"/>
      <w:lvlJc w:val="left"/>
      <w:pPr>
        <w:ind w:left="720" w:hanging="360"/>
      </w:pPr>
      <w:rPr>
        <w:b/>
      </w:rPr>
    </w:lvl>
    <w:lvl w:ilvl="1" w:tplc="5D82E18C">
      <w:start w:val="1"/>
      <w:numFmt w:val="lowerLetter"/>
      <w:lvlText w:val="%2."/>
      <w:lvlJc w:val="left"/>
      <w:pPr>
        <w:ind w:left="1440" w:hanging="360"/>
      </w:pPr>
    </w:lvl>
    <w:lvl w:ilvl="2" w:tplc="46A2390C">
      <w:start w:val="1"/>
      <w:numFmt w:val="lowerRoman"/>
      <w:lvlText w:val="%3."/>
      <w:lvlJc w:val="right"/>
      <w:pPr>
        <w:ind w:left="2160" w:hanging="180"/>
      </w:pPr>
    </w:lvl>
    <w:lvl w:ilvl="3" w:tplc="EBF2431C" w:tentative="1">
      <w:start w:val="1"/>
      <w:numFmt w:val="decimal"/>
      <w:lvlText w:val="%4."/>
      <w:lvlJc w:val="left"/>
      <w:pPr>
        <w:ind w:left="2880" w:hanging="360"/>
      </w:pPr>
    </w:lvl>
    <w:lvl w:ilvl="4" w:tplc="EE6C3E00" w:tentative="1">
      <w:start w:val="1"/>
      <w:numFmt w:val="lowerLetter"/>
      <w:lvlText w:val="%5."/>
      <w:lvlJc w:val="left"/>
      <w:pPr>
        <w:ind w:left="3600" w:hanging="360"/>
      </w:pPr>
    </w:lvl>
    <w:lvl w:ilvl="5" w:tplc="D02A7FF4" w:tentative="1">
      <w:start w:val="1"/>
      <w:numFmt w:val="lowerRoman"/>
      <w:lvlText w:val="%6."/>
      <w:lvlJc w:val="right"/>
      <w:pPr>
        <w:ind w:left="4320" w:hanging="180"/>
      </w:pPr>
    </w:lvl>
    <w:lvl w:ilvl="6" w:tplc="24BCADB6" w:tentative="1">
      <w:start w:val="1"/>
      <w:numFmt w:val="decimal"/>
      <w:lvlText w:val="%7."/>
      <w:lvlJc w:val="left"/>
      <w:pPr>
        <w:ind w:left="5040" w:hanging="360"/>
      </w:pPr>
    </w:lvl>
    <w:lvl w:ilvl="7" w:tplc="ABBE1A6C" w:tentative="1">
      <w:start w:val="1"/>
      <w:numFmt w:val="lowerLetter"/>
      <w:lvlText w:val="%8."/>
      <w:lvlJc w:val="left"/>
      <w:pPr>
        <w:ind w:left="5760" w:hanging="360"/>
      </w:pPr>
    </w:lvl>
    <w:lvl w:ilvl="8" w:tplc="23EC934E" w:tentative="1">
      <w:start w:val="1"/>
      <w:numFmt w:val="lowerRoman"/>
      <w:lvlText w:val="%9."/>
      <w:lvlJc w:val="right"/>
      <w:pPr>
        <w:ind w:left="6480" w:hanging="180"/>
      </w:pPr>
    </w:lvl>
  </w:abstractNum>
  <w:abstractNum w:abstractNumId="31">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32">
    <w:nsid w:val="50A50111"/>
    <w:multiLevelType w:val="multilevel"/>
    <w:tmpl w:val="0D18CD4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sz w:val="24"/>
      </w:rPr>
    </w:lvl>
    <w:lvl w:ilvl="2">
      <w:start w:val="1"/>
      <w:numFmt w:val="upperRoman"/>
      <w:lvlText w:val="%3."/>
      <w:lvlJc w:val="righ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119639B"/>
    <w:multiLevelType w:val="multilevel"/>
    <w:tmpl w:val="09929D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524736DE"/>
    <w:multiLevelType w:val="multilevel"/>
    <w:tmpl w:val="2C66D3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868436C"/>
    <w:multiLevelType w:val="multilevel"/>
    <w:tmpl w:val="F128279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60851E5F"/>
    <w:multiLevelType w:val="multilevel"/>
    <w:tmpl w:val="E46ECC2A"/>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39">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40">
    <w:nsid w:val="6C611921"/>
    <w:multiLevelType w:val="hybridMultilevel"/>
    <w:tmpl w:val="5E2049CA"/>
    <w:lvl w:ilvl="0" w:tplc="04160013">
      <w:start w:val="1"/>
      <w:numFmt w:val="upperRoman"/>
      <w:lvlText w:val="%1."/>
      <w:lvlJc w:val="righ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1">
    <w:nsid w:val="6E382B56"/>
    <w:multiLevelType w:val="multilevel"/>
    <w:tmpl w:val="BC0A5840"/>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700A0FAC"/>
    <w:multiLevelType w:val="multilevel"/>
    <w:tmpl w:val="AC98BE1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1D97158"/>
    <w:multiLevelType w:val="hybridMultilevel"/>
    <w:tmpl w:val="F00809DC"/>
    <w:lvl w:ilvl="0" w:tplc="AAA86942">
      <w:start w:val="1"/>
      <w:numFmt w:val="decimal"/>
      <w:lvlText w:val="%1."/>
      <w:lvlJc w:val="left"/>
      <w:pPr>
        <w:ind w:left="720" w:hanging="360"/>
      </w:pPr>
      <w:rPr>
        <w:b/>
      </w:rPr>
    </w:lvl>
    <w:lvl w:ilvl="1" w:tplc="74CE66F8" w:tentative="1">
      <w:start w:val="1"/>
      <w:numFmt w:val="lowerLetter"/>
      <w:lvlText w:val="%2."/>
      <w:lvlJc w:val="left"/>
      <w:pPr>
        <w:ind w:left="1440" w:hanging="360"/>
      </w:pPr>
    </w:lvl>
    <w:lvl w:ilvl="2" w:tplc="B3D0BD9C" w:tentative="1">
      <w:start w:val="1"/>
      <w:numFmt w:val="lowerRoman"/>
      <w:lvlText w:val="%3."/>
      <w:lvlJc w:val="right"/>
      <w:pPr>
        <w:ind w:left="2160" w:hanging="180"/>
      </w:pPr>
    </w:lvl>
    <w:lvl w:ilvl="3" w:tplc="94BED91A" w:tentative="1">
      <w:start w:val="1"/>
      <w:numFmt w:val="decimal"/>
      <w:lvlText w:val="%4."/>
      <w:lvlJc w:val="left"/>
      <w:pPr>
        <w:ind w:left="2880" w:hanging="360"/>
      </w:pPr>
    </w:lvl>
    <w:lvl w:ilvl="4" w:tplc="351CE500" w:tentative="1">
      <w:start w:val="1"/>
      <w:numFmt w:val="lowerLetter"/>
      <w:lvlText w:val="%5."/>
      <w:lvlJc w:val="left"/>
      <w:pPr>
        <w:ind w:left="3600" w:hanging="360"/>
      </w:pPr>
    </w:lvl>
    <w:lvl w:ilvl="5" w:tplc="C1FA1D1C" w:tentative="1">
      <w:start w:val="1"/>
      <w:numFmt w:val="lowerRoman"/>
      <w:lvlText w:val="%6."/>
      <w:lvlJc w:val="right"/>
      <w:pPr>
        <w:ind w:left="4320" w:hanging="180"/>
      </w:pPr>
    </w:lvl>
    <w:lvl w:ilvl="6" w:tplc="0B480934" w:tentative="1">
      <w:start w:val="1"/>
      <w:numFmt w:val="decimal"/>
      <w:lvlText w:val="%7."/>
      <w:lvlJc w:val="left"/>
      <w:pPr>
        <w:ind w:left="5040" w:hanging="360"/>
      </w:pPr>
    </w:lvl>
    <w:lvl w:ilvl="7" w:tplc="79D416D6" w:tentative="1">
      <w:start w:val="1"/>
      <w:numFmt w:val="lowerLetter"/>
      <w:lvlText w:val="%8."/>
      <w:lvlJc w:val="left"/>
      <w:pPr>
        <w:ind w:left="5760" w:hanging="360"/>
      </w:pPr>
    </w:lvl>
    <w:lvl w:ilvl="8" w:tplc="76C83184" w:tentative="1">
      <w:start w:val="1"/>
      <w:numFmt w:val="lowerRoman"/>
      <w:lvlText w:val="%9."/>
      <w:lvlJc w:val="right"/>
      <w:pPr>
        <w:ind w:left="6480" w:hanging="180"/>
      </w:pPr>
    </w:lvl>
  </w:abstractNum>
  <w:abstractNum w:abstractNumId="45">
    <w:nsid w:val="76AA2E51"/>
    <w:multiLevelType w:val="hybridMultilevel"/>
    <w:tmpl w:val="2310A8B8"/>
    <w:lvl w:ilvl="0" w:tplc="04160017">
      <w:start w:val="1"/>
      <w:numFmt w:val="lowerLetter"/>
      <w:lvlText w:val="%1)"/>
      <w:lvlJc w:val="left"/>
      <w:pPr>
        <w:ind w:left="1069" w:hanging="360"/>
      </w:p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6">
    <w:nsid w:val="78F820BF"/>
    <w:multiLevelType w:val="multilevel"/>
    <w:tmpl w:val="920E924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797D0E2F"/>
    <w:multiLevelType w:val="multilevel"/>
    <w:tmpl w:val="EE362752"/>
    <w:lvl w:ilvl="0">
      <w:start w:val="1"/>
      <w:numFmt w:val="decimal"/>
      <w:lvlText w:val="%1."/>
      <w:lvlJc w:val="left"/>
      <w:pPr>
        <w:ind w:left="360" w:hanging="360"/>
      </w:pPr>
      <w:rPr>
        <w:rFonts w:hint="default"/>
      </w:rPr>
    </w:lvl>
    <w:lvl w:ilvl="1">
      <w:start w:val="1"/>
      <w:numFmt w:val="decimal"/>
      <w:lvlText w:val="%1.%2."/>
      <w:lvlJc w:val="left"/>
      <w:pPr>
        <w:ind w:left="2843"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EBD7288"/>
    <w:multiLevelType w:val="hybridMultilevel"/>
    <w:tmpl w:val="A4A831F2"/>
    <w:lvl w:ilvl="0" w:tplc="1F9053EC">
      <w:start w:val="1"/>
      <w:numFmt w:val="decimal"/>
      <w:lvlText w:val="%1."/>
      <w:lvlJc w:val="left"/>
      <w:pPr>
        <w:ind w:left="720" w:hanging="360"/>
      </w:pPr>
      <w:rPr>
        <w:color w:val="auto"/>
      </w:rPr>
    </w:lvl>
    <w:lvl w:ilvl="1" w:tplc="069E155E" w:tentative="1">
      <w:start w:val="1"/>
      <w:numFmt w:val="lowerLetter"/>
      <w:lvlText w:val="%2."/>
      <w:lvlJc w:val="left"/>
      <w:pPr>
        <w:ind w:left="1440" w:hanging="360"/>
      </w:pPr>
    </w:lvl>
    <w:lvl w:ilvl="2" w:tplc="0024DA18" w:tentative="1">
      <w:start w:val="1"/>
      <w:numFmt w:val="lowerRoman"/>
      <w:lvlText w:val="%3."/>
      <w:lvlJc w:val="right"/>
      <w:pPr>
        <w:ind w:left="2160" w:hanging="180"/>
      </w:pPr>
    </w:lvl>
    <w:lvl w:ilvl="3" w:tplc="707EFBBC" w:tentative="1">
      <w:start w:val="1"/>
      <w:numFmt w:val="decimal"/>
      <w:lvlText w:val="%4."/>
      <w:lvlJc w:val="left"/>
      <w:pPr>
        <w:ind w:left="2880" w:hanging="360"/>
      </w:pPr>
    </w:lvl>
    <w:lvl w:ilvl="4" w:tplc="ED8A7A84" w:tentative="1">
      <w:start w:val="1"/>
      <w:numFmt w:val="lowerLetter"/>
      <w:lvlText w:val="%5."/>
      <w:lvlJc w:val="left"/>
      <w:pPr>
        <w:ind w:left="3600" w:hanging="360"/>
      </w:pPr>
    </w:lvl>
    <w:lvl w:ilvl="5" w:tplc="B24EF762" w:tentative="1">
      <w:start w:val="1"/>
      <w:numFmt w:val="lowerRoman"/>
      <w:lvlText w:val="%6."/>
      <w:lvlJc w:val="right"/>
      <w:pPr>
        <w:ind w:left="4320" w:hanging="180"/>
      </w:pPr>
    </w:lvl>
    <w:lvl w:ilvl="6" w:tplc="21947F6E" w:tentative="1">
      <w:start w:val="1"/>
      <w:numFmt w:val="decimal"/>
      <w:lvlText w:val="%7."/>
      <w:lvlJc w:val="left"/>
      <w:pPr>
        <w:ind w:left="5040" w:hanging="360"/>
      </w:pPr>
    </w:lvl>
    <w:lvl w:ilvl="7" w:tplc="2DD0CF94" w:tentative="1">
      <w:start w:val="1"/>
      <w:numFmt w:val="lowerLetter"/>
      <w:lvlText w:val="%8."/>
      <w:lvlJc w:val="left"/>
      <w:pPr>
        <w:ind w:left="5760" w:hanging="360"/>
      </w:pPr>
    </w:lvl>
    <w:lvl w:ilvl="8" w:tplc="F3BAD262" w:tentative="1">
      <w:start w:val="1"/>
      <w:numFmt w:val="lowerRoman"/>
      <w:lvlText w:val="%9."/>
      <w:lvlJc w:val="right"/>
      <w:pPr>
        <w:ind w:left="6480" w:hanging="180"/>
      </w:p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7"/>
  </w:num>
  <w:num w:numId="3">
    <w:abstractNumId w:val="38"/>
  </w:num>
  <w:num w:numId="4">
    <w:abstractNumId w:val="12"/>
  </w:num>
  <w:num w:numId="5">
    <w:abstractNumId w:val="43"/>
  </w:num>
  <w:num w:numId="6">
    <w:abstractNumId w:val="37"/>
  </w:num>
  <w:num w:numId="7">
    <w:abstractNumId w:val="11"/>
  </w:num>
  <w:num w:numId="8">
    <w:abstractNumId w:val="34"/>
  </w:num>
  <w:num w:numId="9">
    <w:abstractNumId w:val="9"/>
  </w:num>
  <w:num w:numId="10">
    <w:abstractNumId w:val="15"/>
  </w:num>
  <w:num w:numId="11">
    <w:abstractNumId w:val="48"/>
  </w:num>
  <w:num w:numId="12">
    <w:abstractNumId w:val="20"/>
  </w:num>
  <w:num w:numId="13">
    <w:abstractNumId w:val="23"/>
  </w:num>
  <w:num w:numId="14">
    <w:abstractNumId w:val="49"/>
  </w:num>
  <w:num w:numId="15">
    <w:abstractNumId w:val="31"/>
  </w:num>
  <w:num w:numId="16">
    <w:abstractNumId w:val="39"/>
  </w:num>
  <w:num w:numId="17">
    <w:abstractNumId w:val="41"/>
  </w:num>
  <w:num w:numId="18">
    <w:abstractNumId w:val="13"/>
  </w:num>
  <w:num w:numId="19">
    <w:abstractNumId w:val="0"/>
  </w:num>
  <w:num w:numId="20">
    <w:abstractNumId w:val="14"/>
  </w:num>
  <w:num w:numId="21">
    <w:abstractNumId w:val="44"/>
  </w:num>
  <w:num w:numId="22">
    <w:abstractNumId w:val="19"/>
  </w:num>
  <w:num w:numId="23">
    <w:abstractNumId w:val="10"/>
  </w:num>
  <w:num w:numId="24">
    <w:abstractNumId w:val="28"/>
  </w:num>
  <w:num w:numId="25">
    <w:abstractNumId w:val="29"/>
  </w:num>
  <w:num w:numId="26">
    <w:abstractNumId w:val="22"/>
  </w:num>
  <w:num w:numId="27">
    <w:abstractNumId w:val="7"/>
  </w:num>
  <w:num w:numId="28">
    <w:abstractNumId w:val="30"/>
  </w:num>
  <w:num w:numId="29">
    <w:abstractNumId w:val="26"/>
  </w:num>
  <w:num w:numId="30">
    <w:abstractNumId w:val="24"/>
  </w:num>
  <w:num w:numId="31">
    <w:abstractNumId w:val="5"/>
  </w:num>
  <w:num w:numId="32">
    <w:abstractNumId w:val="50"/>
  </w:num>
  <w:num w:numId="33">
    <w:abstractNumId w:val="47"/>
  </w:num>
  <w:num w:numId="34">
    <w:abstractNumId w:val="45"/>
  </w:num>
  <w:num w:numId="35">
    <w:abstractNumId w:val="33"/>
  </w:num>
  <w:num w:numId="36">
    <w:abstractNumId w:val="21"/>
  </w:num>
  <w:num w:numId="37">
    <w:abstractNumId w:val="46"/>
  </w:num>
  <w:num w:numId="38">
    <w:abstractNumId w:val="6"/>
  </w:num>
  <w:num w:numId="39">
    <w:abstractNumId w:val="3"/>
  </w:num>
  <w:num w:numId="40">
    <w:abstractNumId w:val="32"/>
  </w:num>
  <w:num w:numId="41">
    <w:abstractNumId w:val="4"/>
  </w:num>
  <w:num w:numId="42">
    <w:abstractNumId w:val="36"/>
  </w:num>
  <w:num w:numId="43">
    <w:abstractNumId w:val="25"/>
  </w:num>
  <w:num w:numId="44">
    <w:abstractNumId w:val="8"/>
  </w:num>
  <w:num w:numId="45">
    <w:abstractNumId w:val="18"/>
  </w:num>
  <w:num w:numId="46">
    <w:abstractNumId w:val="2"/>
  </w:num>
  <w:num w:numId="47">
    <w:abstractNumId w:val="16"/>
  </w:num>
  <w:num w:numId="48">
    <w:abstractNumId w:val="35"/>
  </w:num>
  <w:num w:numId="49">
    <w:abstractNumId w:val="40"/>
  </w:num>
  <w:num w:numId="50">
    <w:abstractNumId w:val="27"/>
  </w:num>
  <w:num w:numId="51">
    <w:abstractNumId w:val="42"/>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09"/>
  <w:hyphenationZone w:val="425"/>
  <w:drawingGridHorizontalSpacing w:val="120"/>
  <w:displayHorizontalDrawingGridEvery w:val="2"/>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rsids>
    <w:rsidRoot w:val="00A40B55"/>
    <w:rsid w:val="00003AAA"/>
    <w:rsid w:val="000111DE"/>
    <w:rsid w:val="00011326"/>
    <w:rsid w:val="00011D38"/>
    <w:rsid w:val="0001209A"/>
    <w:rsid w:val="000124E0"/>
    <w:rsid w:val="0001312F"/>
    <w:rsid w:val="000135EE"/>
    <w:rsid w:val="00014EE0"/>
    <w:rsid w:val="00016629"/>
    <w:rsid w:val="00023B00"/>
    <w:rsid w:val="000265E0"/>
    <w:rsid w:val="00034496"/>
    <w:rsid w:val="00034A3F"/>
    <w:rsid w:val="000379F1"/>
    <w:rsid w:val="0004126B"/>
    <w:rsid w:val="00042779"/>
    <w:rsid w:val="00043927"/>
    <w:rsid w:val="00044751"/>
    <w:rsid w:val="0005167F"/>
    <w:rsid w:val="000543B3"/>
    <w:rsid w:val="00055A1E"/>
    <w:rsid w:val="000564F2"/>
    <w:rsid w:val="000575F2"/>
    <w:rsid w:val="00057BF0"/>
    <w:rsid w:val="00060EBC"/>
    <w:rsid w:val="00061D58"/>
    <w:rsid w:val="0007309A"/>
    <w:rsid w:val="00077350"/>
    <w:rsid w:val="00084067"/>
    <w:rsid w:val="0008684F"/>
    <w:rsid w:val="00087A66"/>
    <w:rsid w:val="00091600"/>
    <w:rsid w:val="00093D2A"/>
    <w:rsid w:val="000A27CD"/>
    <w:rsid w:val="000A293C"/>
    <w:rsid w:val="000A424D"/>
    <w:rsid w:val="000A6177"/>
    <w:rsid w:val="000B78BA"/>
    <w:rsid w:val="000C110E"/>
    <w:rsid w:val="000C37F8"/>
    <w:rsid w:val="000C38D2"/>
    <w:rsid w:val="000C7256"/>
    <w:rsid w:val="000D0E76"/>
    <w:rsid w:val="000D25F5"/>
    <w:rsid w:val="000D53DB"/>
    <w:rsid w:val="000D56A3"/>
    <w:rsid w:val="000D5967"/>
    <w:rsid w:val="000D6AA9"/>
    <w:rsid w:val="000D729E"/>
    <w:rsid w:val="000F0296"/>
    <w:rsid w:val="000F2AC1"/>
    <w:rsid w:val="000F3C7F"/>
    <w:rsid w:val="000F59C3"/>
    <w:rsid w:val="000F7905"/>
    <w:rsid w:val="00100101"/>
    <w:rsid w:val="001057F5"/>
    <w:rsid w:val="00105D75"/>
    <w:rsid w:val="0010654F"/>
    <w:rsid w:val="001111FB"/>
    <w:rsid w:val="00112E42"/>
    <w:rsid w:val="001137FB"/>
    <w:rsid w:val="001139E6"/>
    <w:rsid w:val="00114CD9"/>
    <w:rsid w:val="00116D91"/>
    <w:rsid w:val="00122A66"/>
    <w:rsid w:val="00122D72"/>
    <w:rsid w:val="00126588"/>
    <w:rsid w:val="001314FB"/>
    <w:rsid w:val="00133872"/>
    <w:rsid w:val="00133947"/>
    <w:rsid w:val="00134828"/>
    <w:rsid w:val="00140412"/>
    <w:rsid w:val="0014331F"/>
    <w:rsid w:val="001456C2"/>
    <w:rsid w:val="00145892"/>
    <w:rsid w:val="00146688"/>
    <w:rsid w:val="00152EA4"/>
    <w:rsid w:val="00160EAE"/>
    <w:rsid w:val="00164FD7"/>
    <w:rsid w:val="001669C1"/>
    <w:rsid w:val="001751FE"/>
    <w:rsid w:val="0018175C"/>
    <w:rsid w:val="0018315B"/>
    <w:rsid w:val="0018386C"/>
    <w:rsid w:val="0018690A"/>
    <w:rsid w:val="00186E5F"/>
    <w:rsid w:val="00192D78"/>
    <w:rsid w:val="00196AF8"/>
    <w:rsid w:val="001A1929"/>
    <w:rsid w:val="001A257C"/>
    <w:rsid w:val="001A6B33"/>
    <w:rsid w:val="001A78B6"/>
    <w:rsid w:val="001B1AD1"/>
    <w:rsid w:val="001B669D"/>
    <w:rsid w:val="001C0F4A"/>
    <w:rsid w:val="001C54EF"/>
    <w:rsid w:val="001C63F0"/>
    <w:rsid w:val="001C6B51"/>
    <w:rsid w:val="001C6E7D"/>
    <w:rsid w:val="001C72EE"/>
    <w:rsid w:val="001D03C2"/>
    <w:rsid w:val="001D118C"/>
    <w:rsid w:val="001D1EE3"/>
    <w:rsid w:val="001D5980"/>
    <w:rsid w:val="001E0E98"/>
    <w:rsid w:val="001E2230"/>
    <w:rsid w:val="001E2433"/>
    <w:rsid w:val="001E297A"/>
    <w:rsid w:val="001E2A45"/>
    <w:rsid w:val="001F26E3"/>
    <w:rsid w:val="001F3D9A"/>
    <w:rsid w:val="001F5C22"/>
    <w:rsid w:val="001F64BB"/>
    <w:rsid w:val="001F6BA5"/>
    <w:rsid w:val="002004C1"/>
    <w:rsid w:val="0020119C"/>
    <w:rsid w:val="00201880"/>
    <w:rsid w:val="002062A7"/>
    <w:rsid w:val="00207A60"/>
    <w:rsid w:val="00212FDC"/>
    <w:rsid w:val="002131FB"/>
    <w:rsid w:val="0021640C"/>
    <w:rsid w:val="002173EE"/>
    <w:rsid w:val="002250DA"/>
    <w:rsid w:val="00225EAF"/>
    <w:rsid w:val="0022705B"/>
    <w:rsid w:val="0023103C"/>
    <w:rsid w:val="002316C9"/>
    <w:rsid w:val="00231E33"/>
    <w:rsid w:val="00232600"/>
    <w:rsid w:val="00233ACF"/>
    <w:rsid w:val="0023729F"/>
    <w:rsid w:val="0024052D"/>
    <w:rsid w:val="00240C71"/>
    <w:rsid w:val="00241D26"/>
    <w:rsid w:val="002468F7"/>
    <w:rsid w:val="002504F9"/>
    <w:rsid w:val="00251597"/>
    <w:rsid w:val="00253548"/>
    <w:rsid w:val="00253863"/>
    <w:rsid w:val="0025663B"/>
    <w:rsid w:val="002568DC"/>
    <w:rsid w:val="002574F0"/>
    <w:rsid w:val="00261AD8"/>
    <w:rsid w:val="0026235D"/>
    <w:rsid w:val="002668D9"/>
    <w:rsid w:val="00270E3D"/>
    <w:rsid w:val="00270EBF"/>
    <w:rsid w:val="002739E4"/>
    <w:rsid w:val="002744BD"/>
    <w:rsid w:val="002751F1"/>
    <w:rsid w:val="00276B7C"/>
    <w:rsid w:val="002770F0"/>
    <w:rsid w:val="00277E2A"/>
    <w:rsid w:val="002828B1"/>
    <w:rsid w:val="00287E5A"/>
    <w:rsid w:val="00293B3F"/>
    <w:rsid w:val="0029672E"/>
    <w:rsid w:val="002A37E6"/>
    <w:rsid w:val="002A3EDE"/>
    <w:rsid w:val="002A4719"/>
    <w:rsid w:val="002A6D65"/>
    <w:rsid w:val="002B0587"/>
    <w:rsid w:val="002B4700"/>
    <w:rsid w:val="002B4BC0"/>
    <w:rsid w:val="002B5EC5"/>
    <w:rsid w:val="002B7C18"/>
    <w:rsid w:val="002C0C64"/>
    <w:rsid w:val="002C1E11"/>
    <w:rsid w:val="002C2B6E"/>
    <w:rsid w:val="002C2B7A"/>
    <w:rsid w:val="002C2F58"/>
    <w:rsid w:val="002C3667"/>
    <w:rsid w:val="002C3D93"/>
    <w:rsid w:val="002C6B9F"/>
    <w:rsid w:val="002D0456"/>
    <w:rsid w:val="002D1C3F"/>
    <w:rsid w:val="002D1C79"/>
    <w:rsid w:val="002D1DA3"/>
    <w:rsid w:val="002D58D2"/>
    <w:rsid w:val="002E25AE"/>
    <w:rsid w:val="002E6AF5"/>
    <w:rsid w:val="002E7B14"/>
    <w:rsid w:val="002F0386"/>
    <w:rsid w:val="002F04A2"/>
    <w:rsid w:val="002F35EF"/>
    <w:rsid w:val="002F4126"/>
    <w:rsid w:val="002F4845"/>
    <w:rsid w:val="002F6D60"/>
    <w:rsid w:val="002F6E31"/>
    <w:rsid w:val="00301705"/>
    <w:rsid w:val="003021B6"/>
    <w:rsid w:val="00304196"/>
    <w:rsid w:val="00307E84"/>
    <w:rsid w:val="00327762"/>
    <w:rsid w:val="00331BCB"/>
    <w:rsid w:val="003325DA"/>
    <w:rsid w:val="00332C5C"/>
    <w:rsid w:val="00335804"/>
    <w:rsid w:val="00340210"/>
    <w:rsid w:val="00345DAC"/>
    <w:rsid w:val="00347219"/>
    <w:rsid w:val="0035088C"/>
    <w:rsid w:val="00350F49"/>
    <w:rsid w:val="00352F5B"/>
    <w:rsid w:val="003531C1"/>
    <w:rsid w:val="0035327D"/>
    <w:rsid w:val="003534A2"/>
    <w:rsid w:val="0035438A"/>
    <w:rsid w:val="003622B3"/>
    <w:rsid w:val="003649B0"/>
    <w:rsid w:val="00367A4B"/>
    <w:rsid w:val="003715D1"/>
    <w:rsid w:val="00373A72"/>
    <w:rsid w:val="003742B4"/>
    <w:rsid w:val="0037461A"/>
    <w:rsid w:val="00375468"/>
    <w:rsid w:val="00377B67"/>
    <w:rsid w:val="00380E3E"/>
    <w:rsid w:val="003828DA"/>
    <w:rsid w:val="00382924"/>
    <w:rsid w:val="00387F71"/>
    <w:rsid w:val="003939EC"/>
    <w:rsid w:val="003973A0"/>
    <w:rsid w:val="00397F1B"/>
    <w:rsid w:val="003A17DE"/>
    <w:rsid w:val="003A361D"/>
    <w:rsid w:val="003A3C5B"/>
    <w:rsid w:val="003A6FD1"/>
    <w:rsid w:val="003A7967"/>
    <w:rsid w:val="003B0AD0"/>
    <w:rsid w:val="003B11D3"/>
    <w:rsid w:val="003B192A"/>
    <w:rsid w:val="003B38D3"/>
    <w:rsid w:val="003B4E7A"/>
    <w:rsid w:val="003B71D5"/>
    <w:rsid w:val="003B75C2"/>
    <w:rsid w:val="003C4345"/>
    <w:rsid w:val="003D4299"/>
    <w:rsid w:val="003D5629"/>
    <w:rsid w:val="003D6AEE"/>
    <w:rsid w:val="003E11B7"/>
    <w:rsid w:val="003E504B"/>
    <w:rsid w:val="003E5DC5"/>
    <w:rsid w:val="003F06D2"/>
    <w:rsid w:val="003F0877"/>
    <w:rsid w:val="003F53E8"/>
    <w:rsid w:val="004108A7"/>
    <w:rsid w:val="004117C9"/>
    <w:rsid w:val="004120A0"/>
    <w:rsid w:val="0041265B"/>
    <w:rsid w:val="00415BE1"/>
    <w:rsid w:val="00415D94"/>
    <w:rsid w:val="00416DBE"/>
    <w:rsid w:val="00417CAD"/>
    <w:rsid w:val="00424207"/>
    <w:rsid w:val="00424CCA"/>
    <w:rsid w:val="00430DC7"/>
    <w:rsid w:val="004334BE"/>
    <w:rsid w:val="00433BF1"/>
    <w:rsid w:val="00434614"/>
    <w:rsid w:val="00435055"/>
    <w:rsid w:val="00436FD6"/>
    <w:rsid w:val="00437904"/>
    <w:rsid w:val="00440427"/>
    <w:rsid w:val="00444DC0"/>
    <w:rsid w:val="004453E6"/>
    <w:rsid w:val="0044723E"/>
    <w:rsid w:val="004520C5"/>
    <w:rsid w:val="004534FC"/>
    <w:rsid w:val="0045378F"/>
    <w:rsid w:val="00454031"/>
    <w:rsid w:val="00455382"/>
    <w:rsid w:val="0046139C"/>
    <w:rsid w:val="0046178B"/>
    <w:rsid w:val="00461AA6"/>
    <w:rsid w:val="00464BD1"/>
    <w:rsid w:val="004651DB"/>
    <w:rsid w:val="00465C8A"/>
    <w:rsid w:val="004669E2"/>
    <w:rsid w:val="00467151"/>
    <w:rsid w:val="00471F1E"/>
    <w:rsid w:val="00474AA9"/>
    <w:rsid w:val="0047755B"/>
    <w:rsid w:val="00477CDE"/>
    <w:rsid w:val="0048112F"/>
    <w:rsid w:val="00481DE1"/>
    <w:rsid w:val="00482356"/>
    <w:rsid w:val="00483394"/>
    <w:rsid w:val="00485807"/>
    <w:rsid w:val="004872F5"/>
    <w:rsid w:val="004916CA"/>
    <w:rsid w:val="00493A43"/>
    <w:rsid w:val="00495A4E"/>
    <w:rsid w:val="00496C18"/>
    <w:rsid w:val="004A274C"/>
    <w:rsid w:val="004A7FDE"/>
    <w:rsid w:val="004B3340"/>
    <w:rsid w:val="004B5CBC"/>
    <w:rsid w:val="004B611A"/>
    <w:rsid w:val="004C2CAA"/>
    <w:rsid w:val="004C34B4"/>
    <w:rsid w:val="004C6B13"/>
    <w:rsid w:val="004C7BF5"/>
    <w:rsid w:val="004D0788"/>
    <w:rsid w:val="004D1626"/>
    <w:rsid w:val="004D247C"/>
    <w:rsid w:val="004D66E3"/>
    <w:rsid w:val="004E67B9"/>
    <w:rsid w:val="004E7329"/>
    <w:rsid w:val="004E752F"/>
    <w:rsid w:val="004F1AC1"/>
    <w:rsid w:val="004F2EAC"/>
    <w:rsid w:val="004F5343"/>
    <w:rsid w:val="004F745C"/>
    <w:rsid w:val="00501C6D"/>
    <w:rsid w:val="00507560"/>
    <w:rsid w:val="005128EB"/>
    <w:rsid w:val="0051358B"/>
    <w:rsid w:val="00513884"/>
    <w:rsid w:val="00514332"/>
    <w:rsid w:val="0051514D"/>
    <w:rsid w:val="00515158"/>
    <w:rsid w:val="0051563E"/>
    <w:rsid w:val="005172AD"/>
    <w:rsid w:val="005178DA"/>
    <w:rsid w:val="00522BDA"/>
    <w:rsid w:val="0052333A"/>
    <w:rsid w:val="00530EC5"/>
    <w:rsid w:val="00535E05"/>
    <w:rsid w:val="00540006"/>
    <w:rsid w:val="0054097E"/>
    <w:rsid w:val="0054232F"/>
    <w:rsid w:val="00546D8E"/>
    <w:rsid w:val="005475FE"/>
    <w:rsid w:val="005478D6"/>
    <w:rsid w:val="0056502E"/>
    <w:rsid w:val="00565487"/>
    <w:rsid w:val="00570690"/>
    <w:rsid w:val="005707EE"/>
    <w:rsid w:val="00571713"/>
    <w:rsid w:val="005723EA"/>
    <w:rsid w:val="00576BEC"/>
    <w:rsid w:val="00581D41"/>
    <w:rsid w:val="005822F7"/>
    <w:rsid w:val="00586325"/>
    <w:rsid w:val="00595618"/>
    <w:rsid w:val="00595B64"/>
    <w:rsid w:val="00596F01"/>
    <w:rsid w:val="00597B9E"/>
    <w:rsid w:val="005A119B"/>
    <w:rsid w:val="005A1348"/>
    <w:rsid w:val="005A3200"/>
    <w:rsid w:val="005A4063"/>
    <w:rsid w:val="005A776F"/>
    <w:rsid w:val="005B1877"/>
    <w:rsid w:val="005B1CE2"/>
    <w:rsid w:val="005B2007"/>
    <w:rsid w:val="005B6745"/>
    <w:rsid w:val="005B68FE"/>
    <w:rsid w:val="005B7B6B"/>
    <w:rsid w:val="005C05D8"/>
    <w:rsid w:val="005C0667"/>
    <w:rsid w:val="005C20E1"/>
    <w:rsid w:val="005C6D10"/>
    <w:rsid w:val="005C7DD1"/>
    <w:rsid w:val="005D299D"/>
    <w:rsid w:val="005D6010"/>
    <w:rsid w:val="005D6808"/>
    <w:rsid w:val="005E1D99"/>
    <w:rsid w:val="005E23A1"/>
    <w:rsid w:val="005E2F6D"/>
    <w:rsid w:val="005E45F9"/>
    <w:rsid w:val="005E4871"/>
    <w:rsid w:val="005E55E9"/>
    <w:rsid w:val="005F1913"/>
    <w:rsid w:val="005F320E"/>
    <w:rsid w:val="005F3BA2"/>
    <w:rsid w:val="005F3FFE"/>
    <w:rsid w:val="005F4A3A"/>
    <w:rsid w:val="00601667"/>
    <w:rsid w:val="00607547"/>
    <w:rsid w:val="00607CBE"/>
    <w:rsid w:val="0061453A"/>
    <w:rsid w:val="00614E34"/>
    <w:rsid w:val="006169B1"/>
    <w:rsid w:val="006204FB"/>
    <w:rsid w:val="00621B1C"/>
    <w:rsid w:val="006237B9"/>
    <w:rsid w:val="006251A8"/>
    <w:rsid w:val="006310DD"/>
    <w:rsid w:val="00643EB2"/>
    <w:rsid w:val="00654871"/>
    <w:rsid w:val="00656BE0"/>
    <w:rsid w:val="00656C3A"/>
    <w:rsid w:val="00661639"/>
    <w:rsid w:val="0067235C"/>
    <w:rsid w:val="006726DB"/>
    <w:rsid w:val="00672FE7"/>
    <w:rsid w:val="00673EBE"/>
    <w:rsid w:val="00676AB7"/>
    <w:rsid w:val="00681489"/>
    <w:rsid w:val="00683C99"/>
    <w:rsid w:val="00685ACD"/>
    <w:rsid w:val="00686D4B"/>
    <w:rsid w:val="006904A7"/>
    <w:rsid w:val="006935D6"/>
    <w:rsid w:val="006938EA"/>
    <w:rsid w:val="006B07D3"/>
    <w:rsid w:val="006B08A8"/>
    <w:rsid w:val="006C288C"/>
    <w:rsid w:val="006C54BB"/>
    <w:rsid w:val="006C71B9"/>
    <w:rsid w:val="006D0646"/>
    <w:rsid w:val="006D1FC4"/>
    <w:rsid w:val="006D3DCA"/>
    <w:rsid w:val="006D6BA3"/>
    <w:rsid w:val="006D7B6D"/>
    <w:rsid w:val="006E0361"/>
    <w:rsid w:val="006E69E3"/>
    <w:rsid w:val="006F0B9A"/>
    <w:rsid w:val="006F186D"/>
    <w:rsid w:val="006F2287"/>
    <w:rsid w:val="006F2698"/>
    <w:rsid w:val="00701674"/>
    <w:rsid w:val="00705DD3"/>
    <w:rsid w:val="00706733"/>
    <w:rsid w:val="00707141"/>
    <w:rsid w:val="007150B7"/>
    <w:rsid w:val="00717E9F"/>
    <w:rsid w:val="00723766"/>
    <w:rsid w:val="00732CC1"/>
    <w:rsid w:val="00732EF4"/>
    <w:rsid w:val="00733330"/>
    <w:rsid w:val="00735186"/>
    <w:rsid w:val="0074252B"/>
    <w:rsid w:val="00743938"/>
    <w:rsid w:val="007444EE"/>
    <w:rsid w:val="00747C0C"/>
    <w:rsid w:val="00756189"/>
    <w:rsid w:val="00757B0B"/>
    <w:rsid w:val="007613EB"/>
    <w:rsid w:val="00762218"/>
    <w:rsid w:val="00762EA7"/>
    <w:rsid w:val="007660A4"/>
    <w:rsid w:val="00770CDA"/>
    <w:rsid w:val="00774725"/>
    <w:rsid w:val="007757A9"/>
    <w:rsid w:val="007868F8"/>
    <w:rsid w:val="007920E1"/>
    <w:rsid w:val="00795CFF"/>
    <w:rsid w:val="00796240"/>
    <w:rsid w:val="007979F9"/>
    <w:rsid w:val="007A58FC"/>
    <w:rsid w:val="007A6EFB"/>
    <w:rsid w:val="007A7998"/>
    <w:rsid w:val="007B075B"/>
    <w:rsid w:val="007B2D3E"/>
    <w:rsid w:val="007B2DC7"/>
    <w:rsid w:val="007B7DB0"/>
    <w:rsid w:val="007C019A"/>
    <w:rsid w:val="007C05A0"/>
    <w:rsid w:val="007C08A8"/>
    <w:rsid w:val="007C0ED2"/>
    <w:rsid w:val="007D1CCA"/>
    <w:rsid w:val="007D2CA3"/>
    <w:rsid w:val="007D3202"/>
    <w:rsid w:val="007D3F50"/>
    <w:rsid w:val="007D5782"/>
    <w:rsid w:val="007D5EBA"/>
    <w:rsid w:val="007E0B8F"/>
    <w:rsid w:val="007E0F8A"/>
    <w:rsid w:val="007E19CE"/>
    <w:rsid w:val="007E3F78"/>
    <w:rsid w:val="007E501F"/>
    <w:rsid w:val="007E571F"/>
    <w:rsid w:val="007F1B6F"/>
    <w:rsid w:val="00801456"/>
    <w:rsid w:val="00802BE5"/>
    <w:rsid w:val="008032EF"/>
    <w:rsid w:val="00804C10"/>
    <w:rsid w:val="00806136"/>
    <w:rsid w:val="00814C0A"/>
    <w:rsid w:val="00815955"/>
    <w:rsid w:val="00817181"/>
    <w:rsid w:val="00823146"/>
    <w:rsid w:val="008277C7"/>
    <w:rsid w:val="008327EF"/>
    <w:rsid w:val="00834196"/>
    <w:rsid w:val="00840AAF"/>
    <w:rsid w:val="00840AE0"/>
    <w:rsid w:val="00844A35"/>
    <w:rsid w:val="00846022"/>
    <w:rsid w:val="008472CB"/>
    <w:rsid w:val="008475CE"/>
    <w:rsid w:val="00852FA4"/>
    <w:rsid w:val="00853D5A"/>
    <w:rsid w:val="0085456C"/>
    <w:rsid w:val="0085495B"/>
    <w:rsid w:val="0086087D"/>
    <w:rsid w:val="00861597"/>
    <w:rsid w:val="00871577"/>
    <w:rsid w:val="00873A14"/>
    <w:rsid w:val="00874891"/>
    <w:rsid w:val="00875632"/>
    <w:rsid w:val="00876551"/>
    <w:rsid w:val="00881334"/>
    <w:rsid w:val="00882E0C"/>
    <w:rsid w:val="008847D4"/>
    <w:rsid w:val="008858D0"/>
    <w:rsid w:val="008867F8"/>
    <w:rsid w:val="00887303"/>
    <w:rsid w:val="008972AD"/>
    <w:rsid w:val="008A0402"/>
    <w:rsid w:val="008A2DD2"/>
    <w:rsid w:val="008B04CE"/>
    <w:rsid w:val="008B31D9"/>
    <w:rsid w:val="008B3BF4"/>
    <w:rsid w:val="008B417F"/>
    <w:rsid w:val="008B6CB6"/>
    <w:rsid w:val="008B73AB"/>
    <w:rsid w:val="008C1A02"/>
    <w:rsid w:val="008D18B9"/>
    <w:rsid w:val="008D24ED"/>
    <w:rsid w:val="008D3960"/>
    <w:rsid w:val="008D437A"/>
    <w:rsid w:val="008D5B76"/>
    <w:rsid w:val="008D776A"/>
    <w:rsid w:val="008E1E6F"/>
    <w:rsid w:val="008E1FD3"/>
    <w:rsid w:val="008E2E71"/>
    <w:rsid w:val="008E7DC3"/>
    <w:rsid w:val="008F3E99"/>
    <w:rsid w:val="008F6D61"/>
    <w:rsid w:val="0090083E"/>
    <w:rsid w:val="00901120"/>
    <w:rsid w:val="00903D45"/>
    <w:rsid w:val="009040E9"/>
    <w:rsid w:val="00911261"/>
    <w:rsid w:val="00912BFC"/>
    <w:rsid w:val="00913580"/>
    <w:rsid w:val="00915C5B"/>
    <w:rsid w:val="00917D9C"/>
    <w:rsid w:val="00917EA0"/>
    <w:rsid w:val="00921C17"/>
    <w:rsid w:val="009232CD"/>
    <w:rsid w:val="00924FC5"/>
    <w:rsid w:val="00925D8E"/>
    <w:rsid w:val="00926663"/>
    <w:rsid w:val="00926EF2"/>
    <w:rsid w:val="009271A8"/>
    <w:rsid w:val="0093136E"/>
    <w:rsid w:val="009349FD"/>
    <w:rsid w:val="00940D5F"/>
    <w:rsid w:val="009414D4"/>
    <w:rsid w:val="00944FD7"/>
    <w:rsid w:val="00950725"/>
    <w:rsid w:val="009516D4"/>
    <w:rsid w:val="00953990"/>
    <w:rsid w:val="0095468F"/>
    <w:rsid w:val="00955091"/>
    <w:rsid w:val="00955647"/>
    <w:rsid w:val="00955D8D"/>
    <w:rsid w:val="009615A1"/>
    <w:rsid w:val="00962A00"/>
    <w:rsid w:val="00962C61"/>
    <w:rsid w:val="00963251"/>
    <w:rsid w:val="00967A9D"/>
    <w:rsid w:val="00967E3D"/>
    <w:rsid w:val="00970590"/>
    <w:rsid w:val="00971D2B"/>
    <w:rsid w:val="00971F24"/>
    <w:rsid w:val="009747EC"/>
    <w:rsid w:val="00974ABE"/>
    <w:rsid w:val="00976B38"/>
    <w:rsid w:val="00981311"/>
    <w:rsid w:val="0098450F"/>
    <w:rsid w:val="0098455A"/>
    <w:rsid w:val="00984DE5"/>
    <w:rsid w:val="00991317"/>
    <w:rsid w:val="009966A2"/>
    <w:rsid w:val="0099729B"/>
    <w:rsid w:val="009A09BC"/>
    <w:rsid w:val="009B1F90"/>
    <w:rsid w:val="009B2FCE"/>
    <w:rsid w:val="009B3134"/>
    <w:rsid w:val="009B4EAC"/>
    <w:rsid w:val="009B612E"/>
    <w:rsid w:val="009B63B8"/>
    <w:rsid w:val="009B7C87"/>
    <w:rsid w:val="009C080A"/>
    <w:rsid w:val="009C198B"/>
    <w:rsid w:val="009C49A8"/>
    <w:rsid w:val="009C6D55"/>
    <w:rsid w:val="009D3ABC"/>
    <w:rsid w:val="009D3E34"/>
    <w:rsid w:val="009E30A6"/>
    <w:rsid w:val="009E453B"/>
    <w:rsid w:val="009E69BE"/>
    <w:rsid w:val="009E6A38"/>
    <w:rsid w:val="009E713A"/>
    <w:rsid w:val="009F146A"/>
    <w:rsid w:val="009F4557"/>
    <w:rsid w:val="009F5C2A"/>
    <w:rsid w:val="009F5EDF"/>
    <w:rsid w:val="00A04A39"/>
    <w:rsid w:val="00A05A33"/>
    <w:rsid w:val="00A101C0"/>
    <w:rsid w:val="00A116A8"/>
    <w:rsid w:val="00A117EB"/>
    <w:rsid w:val="00A1595E"/>
    <w:rsid w:val="00A20464"/>
    <w:rsid w:val="00A20522"/>
    <w:rsid w:val="00A20F36"/>
    <w:rsid w:val="00A21ADB"/>
    <w:rsid w:val="00A22B4E"/>
    <w:rsid w:val="00A25814"/>
    <w:rsid w:val="00A25F8F"/>
    <w:rsid w:val="00A3205F"/>
    <w:rsid w:val="00A327CB"/>
    <w:rsid w:val="00A33A71"/>
    <w:rsid w:val="00A367FA"/>
    <w:rsid w:val="00A36D13"/>
    <w:rsid w:val="00A40B55"/>
    <w:rsid w:val="00A44481"/>
    <w:rsid w:val="00A45B68"/>
    <w:rsid w:val="00A46F04"/>
    <w:rsid w:val="00A505B8"/>
    <w:rsid w:val="00A533F2"/>
    <w:rsid w:val="00A538BF"/>
    <w:rsid w:val="00A53EA7"/>
    <w:rsid w:val="00A5625C"/>
    <w:rsid w:val="00A56F7E"/>
    <w:rsid w:val="00A6130C"/>
    <w:rsid w:val="00A6192B"/>
    <w:rsid w:val="00A63EE5"/>
    <w:rsid w:val="00A74EB0"/>
    <w:rsid w:val="00A756A4"/>
    <w:rsid w:val="00A76EB4"/>
    <w:rsid w:val="00A776B0"/>
    <w:rsid w:val="00A81441"/>
    <w:rsid w:val="00A826C4"/>
    <w:rsid w:val="00A82A80"/>
    <w:rsid w:val="00A86C62"/>
    <w:rsid w:val="00A87818"/>
    <w:rsid w:val="00A9043B"/>
    <w:rsid w:val="00A93503"/>
    <w:rsid w:val="00A94F2A"/>
    <w:rsid w:val="00A94F4D"/>
    <w:rsid w:val="00A95DA5"/>
    <w:rsid w:val="00A96D67"/>
    <w:rsid w:val="00AA4C51"/>
    <w:rsid w:val="00AA5863"/>
    <w:rsid w:val="00AC094F"/>
    <w:rsid w:val="00AC3908"/>
    <w:rsid w:val="00AC61ED"/>
    <w:rsid w:val="00AC6332"/>
    <w:rsid w:val="00AC6CFC"/>
    <w:rsid w:val="00AC7512"/>
    <w:rsid w:val="00AD1426"/>
    <w:rsid w:val="00AD28F5"/>
    <w:rsid w:val="00AD63E2"/>
    <w:rsid w:val="00AE3882"/>
    <w:rsid w:val="00AE6AAF"/>
    <w:rsid w:val="00AE6F10"/>
    <w:rsid w:val="00AF40B1"/>
    <w:rsid w:val="00AF60A6"/>
    <w:rsid w:val="00AF7F57"/>
    <w:rsid w:val="00B0397B"/>
    <w:rsid w:val="00B05686"/>
    <w:rsid w:val="00B07006"/>
    <w:rsid w:val="00B10C3F"/>
    <w:rsid w:val="00B12EA4"/>
    <w:rsid w:val="00B145B0"/>
    <w:rsid w:val="00B16224"/>
    <w:rsid w:val="00B244B1"/>
    <w:rsid w:val="00B27D8A"/>
    <w:rsid w:val="00B30335"/>
    <w:rsid w:val="00B30766"/>
    <w:rsid w:val="00B310AD"/>
    <w:rsid w:val="00B32C80"/>
    <w:rsid w:val="00B35CB0"/>
    <w:rsid w:val="00B3685B"/>
    <w:rsid w:val="00B41AE0"/>
    <w:rsid w:val="00B4201B"/>
    <w:rsid w:val="00B4322F"/>
    <w:rsid w:val="00B433D5"/>
    <w:rsid w:val="00B57D15"/>
    <w:rsid w:val="00B60D4E"/>
    <w:rsid w:val="00B6732B"/>
    <w:rsid w:val="00B72724"/>
    <w:rsid w:val="00B73392"/>
    <w:rsid w:val="00B74FF0"/>
    <w:rsid w:val="00B803B3"/>
    <w:rsid w:val="00B84339"/>
    <w:rsid w:val="00B8556D"/>
    <w:rsid w:val="00B867E7"/>
    <w:rsid w:val="00B9430A"/>
    <w:rsid w:val="00B956D8"/>
    <w:rsid w:val="00BA1F0D"/>
    <w:rsid w:val="00BA5F20"/>
    <w:rsid w:val="00BA7C44"/>
    <w:rsid w:val="00BB11DE"/>
    <w:rsid w:val="00BB7BC1"/>
    <w:rsid w:val="00BC0DCF"/>
    <w:rsid w:val="00BC1636"/>
    <w:rsid w:val="00BC2698"/>
    <w:rsid w:val="00BC2AD1"/>
    <w:rsid w:val="00BC4260"/>
    <w:rsid w:val="00BD1B69"/>
    <w:rsid w:val="00BD3CB2"/>
    <w:rsid w:val="00BD7877"/>
    <w:rsid w:val="00BD7AB9"/>
    <w:rsid w:val="00BE1453"/>
    <w:rsid w:val="00BE269D"/>
    <w:rsid w:val="00BE4A94"/>
    <w:rsid w:val="00BE5FD2"/>
    <w:rsid w:val="00BE78D7"/>
    <w:rsid w:val="00BF416D"/>
    <w:rsid w:val="00BF446D"/>
    <w:rsid w:val="00BF5E82"/>
    <w:rsid w:val="00C02983"/>
    <w:rsid w:val="00C040C8"/>
    <w:rsid w:val="00C04F5E"/>
    <w:rsid w:val="00C0502C"/>
    <w:rsid w:val="00C06B6D"/>
    <w:rsid w:val="00C07DC4"/>
    <w:rsid w:val="00C12552"/>
    <w:rsid w:val="00C13A8F"/>
    <w:rsid w:val="00C16028"/>
    <w:rsid w:val="00C16102"/>
    <w:rsid w:val="00C2279B"/>
    <w:rsid w:val="00C23C0C"/>
    <w:rsid w:val="00C25110"/>
    <w:rsid w:val="00C276D6"/>
    <w:rsid w:val="00C3469A"/>
    <w:rsid w:val="00C35DEA"/>
    <w:rsid w:val="00C41734"/>
    <w:rsid w:val="00C46D0F"/>
    <w:rsid w:val="00C47869"/>
    <w:rsid w:val="00C5083F"/>
    <w:rsid w:val="00C50D82"/>
    <w:rsid w:val="00C52F8E"/>
    <w:rsid w:val="00C53282"/>
    <w:rsid w:val="00C53D18"/>
    <w:rsid w:val="00C550A8"/>
    <w:rsid w:val="00C56B0D"/>
    <w:rsid w:val="00C57E8A"/>
    <w:rsid w:val="00C6049E"/>
    <w:rsid w:val="00C6747A"/>
    <w:rsid w:val="00C71063"/>
    <w:rsid w:val="00C71602"/>
    <w:rsid w:val="00C72D47"/>
    <w:rsid w:val="00C81B2E"/>
    <w:rsid w:val="00C83B75"/>
    <w:rsid w:val="00C849F5"/>
    <w:rsid w:val="00C84A86"/>
    <w:rsid w:val="00C9040B"/>
    <w:rsid w:val="00C976C2"/>
    <w:rsid w:val="00CA1B25"/>
    <w:rsid w:val="00CB2BF1"/>
    <w:rsid w:val="00CB3B55"/>
    <w:rsid w:val="00CB3C50"/>
    <w:rsid w:val="00CB4A18"/>
    <w:rsid w:val="00CB6EBE"/>
    <w:rsid w:val="00CC426C"/>
    <w:rsid w:val="00CC4811"/>
    <w:rsid w:val="00CC65FC"/>
    <w:rsid w:val="00CD4118"/>
    <w:rsid w:val="00CD5405"/>
    <w:rsid w:val="00CD59D5"/>
    <w:rsid w:val="00CD6EDF"/>
    <w:rsid w:val="00CE2E54"/>
    <w:rsid w:val="00CE5C2D"/>
    <w:rsid w:val="00CF18BC"/>
    <w:rsid w:val="00D01828"/>
    <w:rsid w:val="00D077BC"/>
    <w:rsid w:val="00D078B2"/>
    <w:rsid w:val="00D131E1"/>
    <w:rsid w:val="00D1378F"/>
    <w:rsid w:val="00D14F29"/>
    <w:rsid w:val="00D1588C"/>
    <w:rsid w:val="00D158ED"/>
    <w:rsid w:val="00D22842"/>
    <w:rsid w:val="00D25378"/>
    <w:rsid w:val="00D255AE"/>
    <w:rsid w:val="00D271AA"/>
    <w:rsid w:val="00D27743"/>
    <w:rsid w:val="00D3099D"/>
    <w:rsid w:val="00D30A65"/>
    <w:rsid w:val="00D31335"/>
    <w:rsid w:val="00D33A6D"/>
    <w:rsid w:val="00D369E4"/>
    <w:rsid w:val="00D40507"/>
    <w:rsid w:val="00D40B92"/>
    <w:rsid w:val="00D41AAA"/>
    <w:rsid w:val="00D42870"/>
    <w:rsid w:val="00D44935"/>
    <w:rsid w:val="00D457FF"/>
    <w:rsid w:val="00D4723C"/>
    <w:rsid w:val="00D50631"/>
    <w:rsid w:val="00D51C78"/>
    <w:rsid w:val="00D523F8"/>
    <w:rsid w:val="00D57EB0"/>
    <w:rsid w:val="00D6016A"/>
    <w:rsid w:val="00D62B68"/>
    <w:rsid w:val="00D64A72"/>
    <w:rsid w:val="00D650EE"/>
    <w:rsid w:val="00D6520E"/>
    <w:rsid w:val="00D65C42"/>
    <w:rsid w:val="00D66E31"/>
    <w:rsid w:val="00D6747A"/>
    <w:rsid w:val="00D701C7"/>
    <w:rsid w:val="00D7109A"/>
    <w:rsid w:val="00D720DD"/>
    <w:rsid w:val="00D7273D"/>
    <w:rsid w:val="00D752D9"/>
    <w:rsid w:val="00D82171"/>
    <w:rsid w:val="00D8248F"/>
    <w:rsid w:val="00D86CAC"/>
    <w:rsid w:val="00D87B54"/>
    <w:rsid w:val="00D90121"/>
    <w:rsid w:val="00D910FE"/>
    <w:rsid w:val="00D9368F"/>
    <w:rsid w:val="00D97F40"/>
    <w:rsid w:val="00DA0CED"/>
    <w:rsid w:val="00DA2547"/>
    <w:rsid w:val="00DA2911"/>
    <w:rsid w:val="00DA3522"/>
    <w:rsid w:val="00DA4971"/>
    <w:rsid w:val="00DA5352"/>
    <w:rsid w:val="00DA5D98"/>
    <w:rsid w:val="00DA66BE"/>
    <w:rsid w:val="00DB09FF"/>
    <w:rsid w:val="00DB1430"/>
    <w:rsid w:val="00DB16B1"/>
    <w:rsid w:val="00DB329F"/>
    <w:rsid w:val="00DB695C"/>
    <w:rsid w:val="00DC0EEE"/>
    <w:rsid w:val="00DC1331"/>
    <w:rsid w:val="00DC3E9A"/>
    <w:rsid w:val="00DC55A6"/>
    <w:rsid w:val="00DC6643"/>
    <w:rsid w:val="00DC6CAD"/>
    <w:rsid w:val="00DC7D9D"/>
    <w:rsid w:val="00DD38F2"/>
    <w:rsid w:val="00DD3C8D"/>
    <w:rsid w:val="00DD4BDA"/>
    <w:rsid w:val="00DD5A4D"/>
    <w:rsid w:val="00DD7DB4"/>
    <w:rsid w:val="00DE4535"/>
    <w:rsid w:val="00DE6761"/>
    <w:rsid w:val="00DE72D6"/>
    <w:rsid w:val="00DF09CC"/>
    <w:rsid w:val="00DF109C"/>
    <w:rsid w:val="00DF4DF2"/>
    <w:rsid w:val="00DF7EC3"/>
    <w:rsid w:val="00E05280"/>
    <w:rsid w:val="00E060E6"/>
    <w:rsid w:val="00E0781B"/>
    <w:rsid w:val="00E1019B"/>
    <w:rsid w:val="00E13C18"/>
    <w:rsid w:val="00E17B28"/>
    <w:rsid w:val="00E21B88"/>
    <w:rsid w:val="00E3029C"/>
    <w:rsid w:val="00E31BEF"/>
    <w:rsid w:val="00E417B3"/>
    <w:rsid w:val="00E4228B"/>
    <w:rsid w:val="00E5068C"/>
    <w:rsid w:val="00E548FA"/>
    <w:rsid w:val="00E60582"/>
    <w:rsid w:val="00E63710"/>
    <w:rsid w:val="00E63760"/>
    <w:rsid w:val="00E63AD1"/>
    <w:rsid w:val="00E64CC5"/>
    <w:rsid w:val="00E66F61"/>
    <w:rsid w:val="00E71958"/>
    <w:rsid w:val="00E72CF2"/>
    <w:rsid w:val="00E73776"/>
    <w:rsid w:val="00E74F52"/>
    <w:rsid w:val="00E76EF9"/>
    <w:rsid w:val="00E80BF8"/>
    <w:rsid w:val="00E82E32"/>
    <w:rsid w:val="00E84836"/>
    <w:rsid w:val="00E8586C"/>
    <w:rsid w:val="00E860DE"/>
    <w:rsid w:val="00E91485"/>
    <w:rsid w:val="00E92E5A"/>
    <w:rsid w:val="00E963C9"/>
    <w:rsid w:val="00EA0A40"/>
    <w:rsid w:val="00EA3386"/>
    <w:rsid w:val="00EA3562"/>
    <w:rsid w:val="00EB0721"/>
    <w:rsid w:val="00EB1F43"/>
    <w:rsid w:val="00EB30C9"/>
    <w:rsid w:val="00EB5284"/>
    <w:rsid w:val="00EB7797"/>
    <w:rsid w:val="00EC0E68"/>
    <w:rsid w:val="00EC6960"/>
    <w:rsid w:val="00ED0015"/>
    <w:rsid w:val="00ED7A66"/>
    <w:rsid w:val="00EE10D2"/>
    <w:rsid w:val="00EE495B"/>
    <w:rsid w:val="00EE6512"/>
    <w:rsid w:val="00EE777D"/>
    <w:rsid w:val="00EF0363"/>
    <w:rsid w:val="00EF2CBB"/>
    <w:rsid w:val="00F035D6"/>
    <w:rsid w:val="00F070FE"/>
    <w:rsid w:val="00F072F6"/>
    <w:rsid w:val="00F120CC"/>
    <w:rsid w:val="00F131B4"/>
    <w:rsid w:val="00F13F7F"/>
    <w:rsid w:val="00F14C59"/>
    <w:rsid w:val="00F178A9"/>
    <w:rsid w:val="00F2163E"/>
    <w:rsid w:val="00F23567"/>
    <w:rsid w:val="00F27391"/>
    <w:rsid w:val="00F27980"/>
    <w:rsid w:val="00F303ED"/>
    <w:rsid w:val="00F36CB0"/>
    <w:rsid w:val="00F376AE"/>
    <w:rsid w:val="00F4177F"/>
    <w:rsid w:val="00F4458E"/>
    <w:rsid w:val="00F51177"/>
    <w:rsid w:val="00F5221C"/>
    <w:rsid w:val="00F529AC"/>
    <w:rsid w:val="00F57843"/>
    <w:rsid w:val="00F6012F"/>
    <w:rsid w:val="00F623A0"/>
    <w:rsid w:val="00F701F4"/>
    <w:rsid w:val="00F70C0A"/>
    <w:rsid w:val="00F7560E"/>
    <w:rsid w:val="00F76210"/>
    <w:rsid w:val="00F82B85"/>
    <w:rsid w:val="00F96121"/>
    <w:rsid w:val="00FA1D3B"/>
    <w:rsid w:val="00FA5A50"/>
    <w:rsid w:val="00FB0AAB"/>
    <w:rsid w:val="00FB10AF"/>
    <w:rsid w:val="00FB31CF"/>
    <w:rsid w:val="00FB694D"/>
    <w:rsid w:val="00FC1972"/>
    <w:rsid w:val="00FC2DF8"/>
    <w:rsid w:val="00FD0A15"/>
    <w:rsid w:val="00FD1EEB"/>
    <w:rsid w:val="00FD5356"/>
    <w:rsid w:val="00FD6328"/>
    <w:rsid w:val="00FE066E"/>
    <w:rsid w:val="00FE1519"/>
    <w:rsid w:val="00FE151D"/>
    <w:rsid w:val="00FE47CC"/>
    <w:rsid w:val="00FE5FF5"/>
    <w:rsid w:val="00FF27A0"/>
    <w:rsid w:val="00FF6ABD"/>
    <w:rsid w:val="00FF73E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OFICIO"/>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3"/>
      </w:numPr>
      <w:contextualSpacing/>
    </w:pPr>
  </w:style>
  <w:style w:type="paragraph" w:styleId="Lista2">
    <w:name w:val="List 2"/>
    <w:basedOn w:val="Normal"/>
    <w:uiPriority w:val="99"/>
    <w:semiHidden/>
    <w:unhideWhenUsed/>
    <w:rsid w:val="00152EA4"/>
    <w:pPr>
      <w:numPr>
        <w:ilvl w:val="7"/>
        <w:numId w:val="3"/>
      </w:num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1"/>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9"/>
      </w:numPr>
    </w:pPr>
    <w:rPr>
      <w:sz w:val="20"/>
      <w:szCs w:val="20"/>
    </w:rPr>
  </w:style>
  <w:style w:type="character" w:styleId="Forte">
    <w:name w:val="Strong"/>
    <w:basedOn w:val="Fontepargpadro"/>
    <w:uiPriority w:val="22"/>
    <w:qFormat/>
    <w:rsid w:val="00DD3C8D"/>
    <w:rPr>
      <w:b/>
      <w:bCs/>
    </w:rPr>
  </w:style>
  <w:style w:type="paragraph" w:customStyle="1" w:styleId="isselectedend">
    <w:name w:val="isselectedend"/>
    <w:basedOn w:val="Normal"/>
    <w:rsid w:val="00DA3522"/>
    <w:pPr>
      <w:spacing w:before="100" w:beforeAutospacing="1" w:after="100" w:afterAutospacing="1"/>
    </w:pPr>
  </w:style>
  <w:style w:type="table" w:customStyle="1" w:styleId="Tabelacomgrade1">
    <w:name w:val="Tabela com grade1"/>
    <w:basedOn w:val="Tabelanormal"/>
    <w:next w:val="Tabelacomgrade"/>
    <w:uiPriority w:val="59"/>
    <w:rsid w:val="00F14C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9232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C5083F"/>
    <w:rPr>
      <w:sz w:val="16"/>
      <w:szCs w:val="16"/>
    </w:rPr>
  </w:style>
  <w:style w:type="table" w:customStyle="1" w:styleId="Tabelacomgrade3">
    <w:name w:val="Tabela com grade3"/>
    <w:basedOn w:val="Tabelanormal"/>
    <w:next w:val="Tabelacomgrade"/>
    <w:uiPriority w:val="59"/>
    <w:rsid w:val="001F3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98844704">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646993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e.tce.sp.gov.br/"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1512266AFAF34A529DD4A65FDC3E8FE8"/>
        <w:category>
          <w:name w:val="Geral"/>
          <w:gallery w:val="placeholder"/>
        </w:category>
        <w:types>
          <w:type w:val="bbPlcHdr"/>
        </w:types>
        <w:behaviors>
          <w:behavior w:val="content"/>
        </w:behaviors>
        <w:guid w:val="{A11223F0-EDAC-41C4-859C-C31D91D3B602}"/>
      </w:docPartPr>
      <w:docPartBody>
        <w:p w:rsidR="00D14AB1" w:rsidRDefault="00D14AB1" w:rsidP="00D14AB1">
          <w:pPr>
            <w:pStyle w:val="1512266AFAF34A529DD4A65FDC3E8FE8"/>
          </w:pPr>
          <w:r w:rsidRPr="00AA39CA">
            <w:rPr>
              <w:rStyle w:val="TextodoEspaoReservado"/>
              <w:rFonts w:eastAsiaTheme="minorHAnsi"/>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EDBA1F2F0E2B4D40954D0D81ACF1FA04"/>
        <w:category>
          <w:name w:val="Geral"/>
          <w:gallery w:val="placeholder"/>
        </w:category>
        <w:types>
          <w:type w:val="bbPlcHdr"/>
        </w:types>
        <w:behaviors>
          <w:behavior w:val="content"/>
        </w:behaviors>
        <w:guid w:val="{5C0ABCFB-229C-4EC0-AF62-9366346A1956}"/>
      </w:docPartPr>
      <w:docPartBody>
        <w:p w:rsidR="00A033BA" w:rsidRDefault="00A033BA" w:rsidP="00A033BA">
          <w:pPr>
            <w:pStyle w:val="EDBA1F2F0E2B4D40954D0D81ACF1FA04"/>
          </w:pPr>
          <w:r w:rsidRPr="00A73BC9">
            <w:rPr>
              <w:rStyle w:val="TextodoEspaoReservado"/>
            </w:rPr>
            <w:t>Escolher um item.</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2F5EFB7C6D54CB7A22BF7C51D01569D"/>
        <w:category>
          <w:name w:val="Geral"/>
          <w:gallery w:val="placeholder"/>
        </w:category>
        <w:types>
          <w:type w:val="bbPlcHdr"/>
        </w:types>
        <w:behaviors>
          <w:behavior w:val="content"/>
        </w:behaviors>
        <w:guid w:val="{629A6C00-742E-4A6A-A663-47F8C2C38D5F}"/>
      </w:docPartPr>
      <w:docPartBody>
        <w:p w:rsidR="00A83FDE" w:rsidRDefault="00A83FDE" w:rsidP="00A83FDE">
          <w:pPr>
            <w:pStyle w:val="D2F5EFB7C6D54CB7A22BF7C51D01569D"/>
          </w:pPr>
          <w:r w:rsidRPr="001F3B8C">
            <w:rPr>
              <w:rStyle w:val="TextodoEspaoReservado"/>
            </w:rPr>
            <w:t>Escolher um item.</w:t>
          </w:r>
        </w:p>
      </w:docPartBody>
    </w:docPart>
    <w:docPart>
      <w:docPartPr>
        <w:name w:val="D05CD63A99DD453AAC13E1DBCFB41FA7"/>
        <w:category>
          <w:name w:val="Geral"/>
          <w:gallery w:val="placeholder"/>
        </w:category>
        <w:types>
          <w:type w:val="bbPlcHdr"/>
        </w:types>
        <w:behaviors>
          <w:behavior w:val="content"/>
        </w:behaviors>
        <w:guid w:val="{428F541F-FE71-4FA9-8863-A88E0AD5E1AB}"/>
      </w:docPartPr>
      <w:docPartBody>
        <w:p w:rsidR="00A83FDE" w:rsidRDefault="00A83FDE" w:rsidP="00A83FDE">
          <w:pPr>
            <w:pStyle w:val="D05CD63A99DD453AAC13E1DBCFB41FA7"/>
          </w:pPr>
          <w:r w:rsidRPr="00AF51B3">
            <w:rPr>
              <w:rStyle w:val="TextodoEspaoReservado"/>
              <w:rFonts w:ascii="Arial" w:hAnsi="Arial" w:cs="Arial"/>
            </w:rPr>
            <w:t>Escolher um item.</w:t>
          </w:r>
        </w:p>
      </w:docPartBody>
    </w:docPart>
    <w:docPart>
      <w:docPartPr>
        <w:name w:val="CD1142A3E98C4B47B882EA945A956149"/>
        <w:category>
          <w:name w:val="Geral"/>
          <w:gallery w:val="placeholder"/>
        </w:category>
        <w:types>
          <w:type w:val="bbPlcHdr"/>
        </w:types>
        <w:behaviors>
          <w:behavior w:val="content"/>
        </w:behaviors>
        <w:guid w:val="{77038853-51A0-4B6A-BDD6-D71764811DFB}"/>
      </w:docPartPr>
      <w:docPartBody>
        <w:p w:rsidR="00A83FDE" w:rsidRDefault="00A83FDE" w:rsidP="00A83FDE">
          <w:pPr>
            <w:pStyle w:val="CD1142A3E98C4B47B882EA945A956149"/>
          </w:pPr>
          <w:r w:rsidRPr="00AF51B3">
            <w:rPr>
              <w:rStyle w:val="TextodoEspaoReservado"/>
              <w:rFonts w:ascii="Arial" w:hAnsi="Arial" w:cs="Arial"/>
            </w:rPr>
            <w:t>Escolher um item.</w:t>
          </w:r>
        </w:p>
      </w:docPartBody>
    </w:docPart>
    <w:docPart>
      <w:docPartPr>
        <w:name w:val="030F0EA0645B47DCA9E096E4474AB62E"/>
        <w:category>
          <w:name w:val="Geral"/>
          <w:gallery w:val="placeholder"/>
        </w:category>
        <w:types>
          <w:type w:val="bbPlcHdr"/>
        </w:types>
        <w:behaviors>
          <w:behavior w:val="content"/>
        </w:behaviors>
        <w:guid w:val="{1C549F5A-824A-4EBC-999E-D6810E3F6C3F}"/>
      </w:docPartPr>
      <w:docPartBody>
        <w:p w:rsidR="00A83FDE" w:rsidRDefault="00A83FDE" w:rsidP="00A83FDE">
          <w:pPr>
            <w:pStyle w:val="030F0EA0645B47DCA9E096E4474AB62E"/>
          </w:pPr>
          <w:r w:rsidRPr="007F212F">
            <w:rPr>
              <w:rStyle w:val="TextodoEspaoReservado"/>
            </w:rPr>
            <w:t>Escolher um bloco de construção.</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1EE528C838BF41CB981387F336128149"/>
        <w:category>
          <w:name w:val="Geral"/>
          <w:gallery w:val="placeholder"/>
        </w:category>
        <w:types>
          <w:type w:val="bbPlcHdr"/>
        </w:types>
        <w:behaviors>
          <w:behavior w:val="content"/>
        </w:behaviors>
        <w:guid w:val="{845D8D88-9C83-4399-93FB-667383ED92E8}"/>
      </w:docPartPr>
      <w:docPartBody>
        <w:p w:rsidR="00476B32" w:rsidRDefault="00845FDA" w:rsidP="00845FDA">
          <w:pPr>
            <w:pStyle w:val="1EE528C838BF41CB981387F336128149"/>
          </w:pPr>
          <w:r>
            <w:rPr>
              <w:rStyle w:val="TextodoEspaoReservado"/>
              <w:rFonts w:ascii="Arial" w:eastAsiaTheme="minorHAnsi" w:hAnsi="Arial" w:cs="Arial"/>
            </w:rPr>
            <w:t>Clique aqui para inserir uma data.</w:t>
          </w:r>
        </w:p>
      </w:docPartBody>
    </w:docPart>
    <w:docPart>
      <w:docPartPr>
        <w:name w:val="277349BDFD28440E95546C311AB02822"/>
        <w:category>
          <w:name w:val="Geral"/>
          <w:gallery w:val="placeholder"/>
        </w:category>
        <w:types>
          <w:type w:val="bbPlcHdr"/>
        </w:types>
        <w:behaviors>
          <w:behavior w:val="content"/>
        </w:behaviors>
        <w:guid w:val="{0AF57397-E9EC-43C9-AC4A-442C79969973}"/>
      </w:docPartPr>
      <w:docPartBody>
        <w:p w:rsidR="00476B32" w:rsidRDefault="00845FDA" w:rsidP="00845FDA">
          <w:pPr>
            <w:pStyle w:val="277349BDFD28440E95546C311AB02822"/>
          </w:pPr>
          <w:r>
            <w:rPr>
              <w:rStyle w:val="TextodoEspaoReservado"/>
            </w:rPr>
            <w:t>[Endereço da Empresa]</w:t>
          </w:r>
        </w:p>
      </w:docPartBody>
    </w:docPart>
    <w:docPart>
      <w:docPartPr>
        <w:name w:val="65B4E4850CC24FBC8986C5C75B7AB4B4"/>
        <w:category>
          <w:name w:val="Geral"/>
          <w:gallery w:val="placeholder"/>
        </w:category>
        <w:types>
          <w:type w:val="bbPlcHdr"/>
        </w:types>
        <w:behaviors>
          <w:behavior w:val="content"/>
        </w:behaviors>
        <w:guid w:val="{44B2B2B0-1AC6-41DB-90CC-95C7212177D7}"/>
      </w:docPartPr>
      <w:docPartBody>
        <w:p w:rsidR="007D748F" w:rsidRDefault="007D748F" w:rsidP="007D748F">
          <w:pPr>
            <w:pStyle w:val="65B4E4850CC24FBC8986C5C75B7AB4B4"/>
          </w:pPr>
          <w:r w:rsidRPr="0085637C">
            <w:rPr>
              <w:rStyle w:val="TextodoEspaoReservado"/>
            </w:rPr>
            <w:t>[Endereço da Empresa]</w:t>
          </w:r>
        </w:p>
      </w:docPartBody>
    </w:docPart>
    <w:docPart>
      <w:docPartPr>
        <w:name w:val="C124577C1E9C439FAA6F8FFFB3BABC37"/>
        <w:category>
          <w:name w:val="Geral"/>
          <w:gallery w:val="placeholder"/>
        </w:category>
        <w:types>
          <w:type w:val="bbPlcHdr"/>
        </w:types>
        <w:behaviors>
          <w:behavior w:val="content"/>
        </w:behaviors>
        <w:guid w:val="{9B6F0C01-076D-49ED-8BC8-5B39D818734B}"/>
      </w:docPartPr>
      <w:docPartBody>
        <w:p w:rsidR="007D748F" w:rsidRDefault="007D748F" w:rsidP="007D748F">
          <w:pPr>
            <w:pStyle w:val="C124577C1E9C439FAA6F8FFFB3BABC37"/>
          </w:pPr>
          <w:r w:rsidRPr="007F212F">
            <w:rPr>
              <w:rStyle w:val="TextodoEspaoReservado"/>
            </w:rPr>
            <w:t>Escolher um bloco de construção.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5715EC"/>
    <w:rsid w:val="00007E16"/>
    <w:rsid w:val="00041BCF"/>
    <w:rsid w:val="00044E7C"/>
    <w:rsid w:val="0005092A"/>
    <w:rsid w:val="000B18CD"/>
    <w:rsid w:val="000D40C8"/>
    <w:rsid w:val="000D4CCA"/>
    <w:rsid w:val="00120107"/>
    <w:rsid w:val="001507AF"/>
    <w:rsid w:val="00160F16"/>
    <w:rsid w:val="00163CBE"/>
    <w:rsid w:val="0017658C"/>
    <w:rsid w:val="001A6F7A"/>
    <w:rsid w:val="001C05BC"/>
    <w:rsid w:val="001D0086"/>
    <w:rsid w:val="001E2455"/>
    <w:rsid w:val="00202B22"/>
    <w:rsid w:val="00210FE1"/>
    <w:rsid w:val="002115B7"/>
    <w:rsid w:val="00215B3F"/>
    <w:rsid w:val="00241EE5"/>
    <w:rsid w:val="00262A76"/>
    <w:rsid w:val="002637F5"/>
    <w:rsid w:val="00264274"/>
    <w:rsid w:val="00280C65"/>
    <w:rsid w:val="002C1CB4"/>
    <w:rsid w:val="002C4CAA"/>
    <w:rsid w:val="003252C2"/>
    <w:rsid w:val="00327474"/>
    <w:rsid w:val="00356E61"/>
    <w:rsid w:val="00371F67"/>
    <w:rsid w:val="0037751F"/>
    <w:rsid w:val="00380B97"/>
    <w:rsid w:val="00380CC5"/>
    <w:rsid w:val="00390DEC"/>
    <w:rsid w:val="003B368E"/>
    <w:rsid w:val="003B6489"/>
    <w:rsid w:val="003D0F13"/>
    <w:rsid w:val="003D370F"/>
    <w:rsid w:val="003E1DA2"/>
    <w:rsid w:val="003F4D34"/>
    <w:rsid w:val="00414FF5"/>
    <w:rsid w:val="00415F3A"/>
    <w:rsid w:val="00416D08"/>
    <w:rsid w:val="00423C7B"/>
    <w:rsid w:val="0047510A"/>
    <w:rsid w:val="00476B32"/>
    <w:rsid w:val="00482FDD"/>
    <w:rsid w:val="004A6176"/>
    <w:rsid w:val="004C4D37"/>
    <w:rsid w:val="004E752F"/>
    <w:rsid w:val="004E7B41"/>
    <w:rsid w:val="004F3BB2"/>
    <w:rsid w:val="00501625"/>
    <w:rsid w:val="00532504"/>
    <w:rsid w:val="00560562"/>
    <w:rsid w:val="0056178F"/>
    <w:rsid w:val="005715EC"/>
    <w:rsid w:val="005924FC"/>
    <w:rsid w:val="005C7B59"/>
    <w:rsid w:val="005D205E"/>
    <w:rsid w:val="005E271A"/>
    <w:rsid w:val="006036C6"/>
    <w:rsid w:val="00604123"/>
    <w:rsid w:val="00646D55"/>
    <w:rsid w:val="006952D2"/>
    <w:rsid w:val="006A211E"/>
    <w:rsid w:val="006A3140"/>
    <w:rsid w:val="006B1213"/>
    <w:rsid w:val="00702498"/>
    <w:rsid w:val="007177A2"/>
    <w:rsid w:val="007300A6"/>
    <w:rsid w:val="00771ABC"/>
    <w:rsid w:val="0077268F"/>
    <w:rsid w:val="00793FD9"/>
    <w:rsid w:val="007D23EF"/>
    <w:rsid w:val="007D360F"/>
    <w:rsid w:val="007D729E"/>
    <w:rsid w:val="007D748F"/>
    <w:rsid w:val="007F4001"/>
    <w:rsid w:val="0081471E"/>
    <w:rsid w:val="00814A05"/>
    <w:rsid w:val="0083109F"/>
    <w:rsid w:val="00843EC1"/>
    <w:rsid w:val="00845FDA"/>
    <w:rsid w:val="008750F1"/>
    <w:rsid w:val="0088473B"/>
    <w:rsid w:val="00891678"/>
    <w:rsid w:val="008C58CC"/>
    <w:rsid w:val="008D14E3"/>
    <w:rsid w:val="008E0759"/>
    <w:rsid w:val="008E4087"/>
    <w:rsid w:val="008E5921"/>
    <w:rsid w:val="008E6FA9"/>
    <w:rsid w:val="00913D87"/>
    <w:rsid w:val="00917A46"/>
    <w:rsid w:val="00920818"/>
    <w:rsid w:val="00922F02"/>
    <w:rsid w:val="00926657"/>
    <w:rsid w:val="009268F6"/>
    <w:rsid w:val="00943094"/>
    <w:rsid w:val="009655DD"/>
    <w:rsid w:val="00990CFA"/>
    <w:rsid w:val="009A1AB9"/>
    <w:rsid w:val="009C186E"/>
    <w:rsid w:val="009C56B0"/>
    <w:rsid w:val="009F77CD"/>
    <w:rsid w:val="00A033BA"/>
    <w:rsid w:val="00A05932"/>
    <w:rsid w:val="00A13727"/>
    <w:rsid w:val="00A21147"/>
    <w:rsid w:val="00A24737"/>
    <w:rsid w:val="00A2506B"/>
    <w:rsid w:val="00A27767"/>
    <w:rsid w:val="00A30D22"/>
    <w:rsid w:val="00A577FC"/>
    <w:rsid w:val="00A75008"/>
    <w:rsid w:val="00A753EC"/>
    <w:rsid w:val="00A83FDE"/>
    <w:rsid w:val="00AA21F4"/>
    <w:rsid w:val="00AA400F"/>
    <w:rsid w:val="00AB291E"/>
    <w:rsid w:val="00AB4EC3"/>
    <w:rsid w:val="00AC0348"/>
    <w:rsid w:val="00AD5077"/>
    <w:rsid w:val="00AE2A33"/>
    <w:rsid w:val="00B379F0"/>
    <w:rsid w:val="00B46A95"/>
    <w:rsid w:val="00B62D5F"/>
    <w:rsid w:val="00B927D5"/>
    <w:rsid w:val="00B966AB"/>
    <w:rsid w:val="00BB358C"/>
    <w:rsid w:val="00BB5574"/>
    <w:rsid w:val="00BC62AD"/>
    <w:rsid w:val="00BF4D88"/>
    <w:rsid w:val="00BF73D6"/>
    <w:rsid w:val="00C2605B"/>
    <w:rsid w:val="00C417A4"/>
    <w:rsid w:val="00C459A6"/>
    <w:rsid w:val="00CB1A77"/>
    <w:rsid w:val="00D14AB1"/>
    <w:rsid w:val="00D43A75"/>
    <w:rsid w:val="00D50018"/>
    <w:rsid w:val="00D70599"/>
    <w:rsid w:val="00DA502B"/>
    <w:rsid w:val="00DA7AD7"/>
    <w:rsid w:val="00DB1135"/>
    <w:rsid w:val="00DC59A9"/>
    <w:rsid w:val="00DD125D"/>
    <w:rsid w:val="00DD774C"/>
    <w:rsid w:val="00DE1E5E"/>
    <w:rsid w:val="00DE43B7"/>
    <w:rsid w:val="00DF2042"/>
    <w:rsid w:val="00E1097C"/>
    <w:rsid w:val="00E139AC"/>
    <w:rsid w:val="00E167C3"/>
    <w:rsid w:val="00E16A6A"/>
    <w:rsid w:val="00E179B5"/>
    <w:rsid w:val="00E3655F"/>
    <w:rsid w:val="00E415D1"/>
    <w:rsid w:val="00E65D29"/>
    <w:rsid w:val="00E722C8"/>
    <w:rsid w:val="00E7242F"/>
    <w:rsid w:val="00E81DCB"/>
    <w:rsid w:val="00E91491"/>
    <w:rsid w:val="00EA6C99"/>
    <w:rsid w:val="00EC48B1"/>
    <w:rsid w:val="00EC58CC"/>
    <w:rsid w:val="00ED5527"/>
    <w:rsid w:val="00EE10B2"/>
    <w:rsid w:val="00F11E8B"/>
    <w:rsid w:val="00F42A27"/>
    <w:rsid w:val="00F45EC9"/>
    <w:rsid w:val="00F47E95"/>
    <w:rsid w:val="00F572CC"/>
    <w:rsid w:val="00F602E1"/>
    <w:rsid w:val="00F67C75"/>
    <w:rsid w:val="00F721CF"/>
    <w:rsid w:val="00F865C3"/>
    <w:rsid w:val="00F942A1"/>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7D748F"/>
  </w:style>
  <w:style w:type="paragraph" w:customStyle="1" w:styleId="6CAA2198DA334A17A312629D5F0B6CE0">
    <w:name w:val="6CAA2198DA334A17A312629D5F0B6CE0"/>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4CA3C839ED06469E8E8027766242DADE">
    <w:name w:val="4CA3C839ED06469E8E8027766242DADE"/>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3620CA44A8B14A4AA8D773D2631F62EF">
    <w:name w:val="3620CA44A8B14A4AA8D773D2631F62EF"/>
    <w:rsid w:val="0077268F"/>
  </w:style>
  <w:style w:type="paragraph" w:customStyle="1" w:styleId="34FCB18913A34DCCBCFF8B5AD3D36433">
    <w:name w:val="34FCB18913A34DCCBCFF8B5AD3D36433"/>
    <w:rsid w:val="0077268F"/>
  </w:style>
  <w:style w:type="paragraph" w:customStyle="1" w:styleId="29B4E084A3F7466EBBD9A4C033C09632">
    <w:name w:val="29B4E084A3F7466EBBD9A4C033C09632"/>
    <w:rsid w:val="0077268F"/>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BF4FDAFFED0743F18804047E925BEFC1">
    <w:name w:val="BF4FDAFFED0743F18804047E925BEFC1"/>
    <w:rsid w:val="007D729E"/>
  </w:style>
  <w:style w:type="paragraph" w:customStyle="1" w:styleId="EDBA1F2F0E2B4D40954D0D81ACF1FA04">
    <w:name w:val="EDBA1F2F0E2B4D40954D0D81ACF1FA04"/>
    <w:rsid w:val="00A033BA"/>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97A34CC85D9E4711AB28C07F27428935">
    <w:name w:val="97A34CC85D9E4711AB28C07F27428935"/>
    <w:rsid w:val="004F3BB2"/>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1EE528C838BF41CB981387F336128149">
    <w:name w:val="1EE528C838BF41CB981387F336128149"/>
    <w:rsid w:val="00845FDA"/>
  </w:style>
  <w:style w:type="paragraph" w:customStyle="1" w:styleId="277349BDFD28440E95546C311AB02822">
    <w:name w:val="277349BDFD28440E95546C311AB02822"/>
    <w:rsid w:val="00845FDA"/>
  </w:style>
  <w:style w:type="paragraph" w:customStyle="1" w:styleId="65B4E4850CC24FBC8986C5C75B7AB4B4">
    <w:name w:val="65B4E4850CC24FBC8986C5C75B7AB4B4"/>
    <w:rsid w:val="007D748F"/>
  </w:style>
  <w:style w:type="paragraph" w:customStyle="1" w:styleId="C124577C1E9C439FAA6F8FFFB3BABC37">
    <w:name w:val="C124577C1E9C439FAA6F8FFFB3BABC37"/>
    <w:rsid w:val="007D748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87/2026</CompanyFax>
  <CompanyEmail>1668/2026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37358C-4480-4BE1-AC65-DA7FFE558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90</Pages>
  <Words>26469</Words>
  <Characters>142936</Characters>
  <Application>Microsoft Office Word</Application>
  <DocSecurity>0</DocSecurity>
  <Lines>1191</Lines>
  <Paragraphs>338</Paragraphs>
  <ScaleCrop>false</ScaleCrop>
  <HeadingPairs>
    <vt:vector size="2" baseType="variant">
      <vt:variant>
        <vt:lpstr>Título</vt:lpstr>
      </vt:variant>
      <vt:variant>
        <vt:i4>1</vt:i4>
      </vt:variant>
    </vt:vector>
  </HeadingPairs>
  <TitlesOfParts>
    <vt:vector size="1" baseType="lpstr">
      <vt:lpstr>AQUISIÇÃO DE EQUIPAMENTOS PARA APOIO TÉCNICO ÀS ATIVIDADES DE REGULARIZAÇÃO FUNDIÁRIA URBANA - REURB, CONTEMPLANDO DRONE COM SISTEMA RTK, RECEPTOR GNSS RTK E ACESSÓRIOS NECESSÁRIOS À OPERAÇÃO, PARA UTILIZAÇÃO PELA SECRETARIA MUNICIPAL DE HABITAÇÃO</vt:lpstr>
    </vt:vector>
  </TitlesOfParts>
  <Company/>
  <LinksUpToDate>false</LinksUpToDate>
  <CharactersWithSpaces>169067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EQUIPAMENTOS PARA APOIO TÉCNICO ÀS ATIVIDADES DE REGULARIZAÇÃO FUNDIÁRIA URBANA - REURB, CONTEMPLANDO DRONE COM SISTEMA RTK, RECEPTOR GNSS RTK E ACESSÓRIOS NECESSÁRIOS À OPERAÇÃO, PARA UTILIZAÇÃO PELA SECRETARIA MUNICIPAL DE HABITAÇÃO</dc:title>
  <dc:creator>ROSA DE FATIMA RANGEL FRANCA</dc:creator>
  <cp:keywords>59/2026</cp:keywords>
  <dc:description>18082/2026</dc:description>
  <cp:lastModifiedBy>25462</cp:lastModifiedBy>
  <cp:revision>4</cp:revision>
  <cp:lastPrinted>2022-08-12T12:38:00Z</cp:lastPrinted>
  <dcterms:created xsi:type="dcterms:W3CDTF">2026-08-27T15:05:00Z</dcterms:created>
  <dcterms:modified xsi:type="dcterms:W3CDTF">2026-08-27T16:22:00Z</dcterms:modified>
  <cp:category>Secretaria Municipal de Habitação</cp:category>
</cp:coreProperties>
</file>