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6F870" w14:textId="33F9DAF9" w:rsidR="00A574AC" w:rsidRPr="00191876" w:rsidRDefault="00A574AC" w:rsidP="00A574AC">
      <w:pPr>
        <w:pStyle w:val="PargrafodaLista"/>
        <w:ind w:left="-142" w:right="-568"/>
        <w:rPr>
          <w:rFonts w:ascii="Arial" w:hAnsi="Arial" w:cs="Arial"/>
          <w:sz w:val="22"/>
          <w:szCs w:val="22"/>
        </w:rPr>
      </w:pPr>
      <w:r w:rsidRPr="00191876">
        <w:rPr>
          <w:rFonts w:ascii="Arial" w:hAnsi="Arial" w:cs="Arial"/>
          <w:b/>
          <w:sz w:val="22"/>
          <w:szCs w:val="22"/>
        </w:rPr>
        <w:t xml:space="preserve">MUNICÍPIO DE EMBU-GUAÇU “AVISO DE </w:t>
      </w:r>
      <w:r>
        <w:rPr>
          <w:rFonts w:ascii="Arial" w:hAnsi="Arial" w:cs="Arial"/>
          <w:b/>
          <w:sz w:val="22"/>
          <w:szCs w:val="22"/>
        </w:rPr>
        <w:t xml:space="preserve">RETIFICAÇÃO DA </w:t>
      </w:r>
      <w:r w:rsidRPr="00191876">
        <w:rPr>
          <w:rFonts w:ascii="Arial" w:hAnsi="Arial" w:cs="Arial"/>
          <w:b/>
          <w:sz w:val="22"/>
          <w:szCs w:val="22"/>
        </w:rPr>
        <w:t xml:space="preserve">LICITAÇÃO – PREGÃO ELETRÔNICO N° 0009/2025, PROCESSO ADMNISTRATIVO N° </w:t>
      </w:r>
      <w:r w:rsidRPr="00191876">
        <w:rPr>
          <w:rFonts w:ascii="Arial" w:hAnsi="Arial" w:cs="Arial"/>
          <w:b/>
          <w:bCs/>
          <w:sz w:val="22"/>
          <w:szCs w:val="22"/>
        </w:rPr>
        <w:t>I –1404/2025</w:t>
      </w:r>
      <w:r w:rsidRPr="00191876">
        <w:rPr>
          <w:rFonts w:ascii="Arial" w:eastAsia="Batang" w:hAnsi="Arial" w:cs="Arial"/>
          <w:b/>
          <w:bCs/>
          <w:sz w:val="22"/>
          <w:szCs w:val="22"/>
        </w:rPr>
        <w:t>.</w:t>
      </w:r>
      <w:r w:rsidRPr="00191876">
        <w:rPr>
          <w:rFonts w:ascii="Arial" w:hAnsi="Arial" w:cs="Arial"/>
          <w:sz w:val="22"/>
          <w:szCs w:val="22"/>
        </w:rPr>
        <w:t xml:space="preserve"> </w:t>
      </w:r>
      <w:r w:rsidRPr="00191876">
        <w:rPr>
          <w:rFonts w:ascii="Arial" w:hAnsi="Arial" w:cs="Arial"/>
          <w:b/>
          <w:sz w:val="22"/>
          <w:szCs w:val="22"/>
        </w:rPr>
        <w:t xml:space="preserve">TIPO: </w:t>
      </w:r>
      <w:r w:rsidRPr="00191876">
        <w:rPr>
          <w:rFonts w:ascii="Arial" w:hAnsi="Arial" w:cs="Arial"/>
          <w:b/>
          <w:bCs/>
          <w:color w:val="000000" w:themeColor="text1"/>
          <w:sz w:val="22"/>
          <w:szCs w:val="22"/>
        </w:rPr>
        <w:t>MENOR PREÇO POR ITEM</w:t>
      </w:r>
      <w:r w:rsidRPr="00191876">
        <w:rPr>
          <w:rFonts w:ascii="Arial" w:hAnsi="Arial" w:cs="Arial"/>
          <w:b/>
          <w:bCs/>
          <w:sz w:val="22"/>
          <w:szCs w:val="22"/>
        </w:rPr>
        <w:t>”</w:t>
      </w:r>
      <w:r w:rsidRPr="00191876">
        <w:rPr>
          <w:rFonts w:ascii="Arial" w:hAnsi="Arial" w:cs="Arial"/>
          <w:bCs/>
          <w:sz w:val="22"/>
          <w:szCs w:val="22"/>
        </w:rPr>
        <w:t xml:space="preserve">. </w:t>
      </w:r>
      <w:r w:rsidRPr="00191876">
        <w:rPr>
          <w:rFonts w:ascii="Arial" w:hAnsi="Arial" w:cs="Arial"/>
          <w:b/>
          <w:sz w:val="22"/>
          <w:szCs w:val="22"/>
        </w:rPr>
        <w:t xml:space="preserve">OBJETO: </w:t>
      </w:r>
      <w:r w:rsidRPr="00191876">
        <w:rPr>
          <w:rFonts w:ascii="Arial" w:hAnsi="Arial" w:cs="Arial"/>
          <w:sz w:val="22"/>
          <w:szCs w:val="22"/>
        </w:rPr>
        <w:t xml:space="preserve">A presente licitação tem por objeto a aquisição de Trator Agrícola Cabinado, para a Secretaria de Agricultura da Prefeitura Municipal de Embu-Guaçu - SP, conforme especificações estabelecidas no termo de referência – ANEXO – I do edital. </w:t>
      </w:r>
      <w:r w:rsidRPr="00A574AC">
        <w:rPr>
          <w:rFonts w:ascii="Arial" w:hAnsi="Arial" w:cs="Arial"/>
          <w:b/>
          <w:bCs/>
          <w:sz w:val="22"/>
          <w:szCs w:val="22"/>
          <w:u w:val="single"/>
        </w:rPr>
        <w:t>Onde se lê</w:t>
      </w:r>
      <w:r>
        <w:rPr>
          <w:rFonts w:ascii="Arial" w:hAnsi="Arial" w:cs="Arial"/>
          <w:sz w:val="22"/>
          <w:szCs w:val="22"/>
        </w:rPr>
        <w:t xml:space="preserve">: “pneus dianteiros de no mínimo 12.4-24 e traseiros de no mínimo 18.4-30 Garantia mínima de 12 (doze) meses” </w:t>
      </w:r>
      <w:r w:rsidRPr="00A574AC">
        <w:rPr>
          <w:rFonts w:ascii="Arial" w:hAnsi="Arial" w:cs="Arial"/>
          <w:b/>
          <w:bCs/>
          <w:sz w:val="22"/>
          <w:szCs w:val="22"/>
          <w:u w:val="single"/>
        </w:rPr>
        <w:t>Passa- se a ler</w:t>
      </w:r>
      <w:r>
        <w:rPr>
          <w:rFonts w:ascii="Arial" w:hAnsi="Arial" w:cs="Arial"/>
          <w:b/>
          <w:bCs/>
          <w:sz w:val="22"/>
          <w:szCs w:val="22"/>
          <w:u w:val="single"/>
        </w:rPr>
        <w:t>:</w:t>
      </w:r>
      <w:r>
        <w:rPr>
          <w:rFonts w:ascii="Arial" w:hAnsi="Arial" w:cs="Arial"/>
          <w:sz w:val="22"/>
          <w:szCs w:val="22"/>
        </w:rPr>
        <w:t xml:space="preserve"> “pneus dianteiros de no mínimo 12.4-24 e traseiros </w:t>
      </w:r>
      <w:r>
        <w:rPr>
          <w:rFonts w:ascii="Arial" w:hAnsi="Arial" w:cs="Arial"/>
          <w:sz w:val="22"/>
          <w:szCs w:val="22"/>
        </w:rPr>
        <w:t xml:space="preserve">com 13.6-38, </w:t>
      </w:r>
      <w:r>
        <w:rPr>
          <w:rFonts w:ascii="Arial" w:hAnsi="Arial" w:cs="Arial"/>
          <w:sz w:val="22"/>
          <w:szCs w:val="22"/>
        </w:rPr>
        <w:t xml:space="preserve">Garantia mínima de 12 </w:t>
      </w:r>
      <w:r>
        <w:rPr>
          <w:rFonts w:ascii="Arial" w:hAnsi="Arial" w:cs="Arial"/>
          <w:sz w:val="22"/>
          <w:szCs w:val="22"/>
        </w:rPr>
        <w:t>(doze</w:t>
      </w:r>
      <w:r>
        <w:rPr>
          <w:rFonts w:ascii="Arial" w:hAnsi="Arial" w:cs="Arial"/>
          <w:sz w:val="22"/>
          <w:szCs w:val="22"/>
        </w:rPr>
        <w:t>) meses</w:t>
      </w:r>
      <w:r>
        <w:rPr>
          <w:rFonts w:ascii="Arial" w:hAnsi="Arial" w:cs="Arial"/>
          <w:sz w:val="22"/>
          <w:szCs w:val="22"/>
        </w:rPr>
        <w:t xml:space="preserve"> “. </w:t>
      </w:r>
      <w:r>
        <w:rPr>
          <w:rFonts w:ascii="Arial" w:hAnsi="Arial" w:cs="Arial"/>
          <w:b/>
          <w:bCs/>
          <w:sz w:val="22"/>
          <w:szCs w:val="22"/>
        </w:rPr>
        <w:t>Rea</w:t>
      </w:r>
      <w:r w:rsidRPr="00191876">
        <w:rPr>
          <w:rFonts w:ascii="Arial" w:hAnsi="Arial" w:cs="Arial"/>
          <w:b/>
          <w:bCs/>
          <w:sz w:val="22"/>
          <w:szCs w:val="22"/>
        </w:rPr>
        <w:t>bertura:</w:t>
      </w:r>
      <w:r w:rsidRPr="0019187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05/06</w:t>
      </w:r>
      <w:r>
        <w:rPr>
          <w:rFonts w:ascii="Arial" w:hAnsi="Arial" w:cs="Arial"/>
          <w:sz w:val="22"/>
          <w:szCs w:val="22"/>
        </w:rPr>
        <w:t>/2025</w:t>
      </w:r>
      <w:r w:rsidRPr="00191876">
        <w:rPr>
          <w:rFonts w:ascii="Arial" w:hAnsi="Arial" w:cs="Arial"/>
          <w:sz w:val="22"/>
          <w:szCs w:val="22"/>
        </w:rPr>
        <w:t xml:space="preserve"> às 09h00. A cópia completa do Edital poderá ser adquirida, através dos endereços eletrônicos: </w:t>
      </w:r>
      <w:hyperlink r:id="rId4" w:history="1">
        <w:r w:rsidRPr="00191876">
          <w:rPr>
            <w:rStyle w:val="Hyperlink"/>
            <w:rFonts w:ascii="Arial" w:hAnsi="Arial" w:cs="Arial"/>
            <w:sz w:val="22"/>
            <w:szCs w:val="22"/>
          </w:rPr>
          <w:t>www.embuguacu.sp.gov.br/licitacoes</w:t>
        </w:r>
      </w:hyperlink>
      <w:r w:rsidRPr="00191876">
        <w:rPr>
          <w:rStyle w:val="Hyperlink"/>
          <w:rFonts w:ascii="Arial" w:hAnsi="Arial" w:cs="Arial"/>
          <w:sz w:val="22"/>
          <w:szCs w:val="22"/>
        </w:rPr>
        <w:t xml:space="preserve"> / </w:t>
      </w:r>
      <w:hyperlink r:id="rId5" w:history="1">
        <w:r w:rsidRPr="00191876">
          <w:rPr>
            <w:rStyle w:val="Hyperlink"/>
            <w:rFonts w:ascii="Arial" w:hAnsi="Arial" w:cs="Arial"/>
            <w:sz w:val="22"/>
            <w:szCs w:val="22"/>
          </w:rPr>
          <w:t>www.novobbmnet.com.br</w:t>
        </w:r>
      </w:hyperlink>
      <w:r w:rsidRPr="00191876">
        <w:rPr>
          <w:rStyle w:val="Hyperlink"/>
          <w:rFonts w:ascii="Arial" w:hAnsi="Arial" w:cs="Arial"/>
          <w:sz w:val="22"/>
          <w:szCs w:val="22"/>
        </w:rPr>
        <w:t xml:space="preserve"> /</w:t>
      </w:r>
      <w:r w:rsidRPr="00191876">
        <w:rPr>
          <w:rFonts w:ascii="Arial" w:eastAsiaTheme="minorHAnsi" w:hAnsi="Arial" w:cs="Arial"/>
          <w:sz w:val="22"/>
          <w:szCs w:val="22"/>
        </w:rPr>
        <w:t xml:space="preserve">Portal Nacional de Contratações Públicas (PNCP). </w:t>
      </w:r>
      <w:r w:rsidRPr="00191876">
        <w:rPr>
          <w:rFonts w:ascii="Arial" w:hAnsi="Arial" w:cs="Arial"/>
          <w:sz w:val="22"/>
          <w:szCs w:val="22"/>
        </w:rPr>
        <w:t xml:space="preserve">Embu-Guaçu, </w:t>
      </w:r>
      <w:r>
        <w:rPr>
          <w:rFonts w:ascii="Arial" w:hAnsi="Arial" w:cs="Arial"/>
          <w:sz w:val="22"/>
          <w:szCs w:val="22"/>
        </w:rPr>
        <w:t xml:space="preserve">20 </w:t>
      </w:r>
      <w:r>
        <w:rPr>
          <w:rFonts w:ascii="Arial" w:hAnsi="Arial" w:cs="Arial"/>
          <w:sz w:val="22"/>
          <w:szCs w:val="22"/>
        </w:rPr>
        <w:t>de maio</w:t>
      </w:r>
      <w:r w:rsidRPr="00191876">
        <w:rPr>
          <w:rFonts w:ascii="Arial" w:hAnsi="Arial" w:cs="Arial"/>
          <w:sz w:val="22"/>
          <w:szCs w:val="22"/>
        </w:rPr>
        <w:t xml:space="preserve"> de 2025. André George Neres de Farias – Prefeito Municipal. </w:t>
      </w:r>
    </w:p>
    <w:p w14:paraId="7B65DFB0" w14:textId="77777777" w:rsidR="00A574AC" w:rsidRPr="00191876" w:rsidRDefault="00A574AC" w:rsidP="00A574AC">
      <w:pPr>
        <w:spacing w:line="276" w:lineRule="auto"/>
        <w:ind w:left="-426" w:right="-427"/>
        <w:rPr>
          <w:rFonts w:ascii="Arial" w:hAnsi="Arial" w:cs="Arial"/>
        </w:rPr>
      </w:pPr>
    </w:p>
    <w:p w14:paraId="0E435EA6" w14:textId="77777777" w:rsidR="00A574AC" w:rsidRDefault="00A574AC" w:rsidP="00A574AC"/>
    <w:p w14:paraId="4992B596" w14:textId="77777777" w:rsidR="00A574AC" w:rsidRDefault="00A574AC" w:rsidP="00A574AC"/>
    <w:p w14:paraId="1C4D0693" w14:textId="77777777" w:rsidR="00A574AC" w:rsidRDefault="00A574AC" w:rsidP="00A574AC"/>
    <w:p w14:paraId="5201E907" w14:textId="77777777" w:rsidR="00A574AC" w:rsidRDefault="00A574AC" w:rsidP="00A574AC"/>
    <w:p w14:paraId="2C1D0224" w14:textId="77777777" w:rsidR="006165D6" w:rsidRDefault="006165D6"/>
    <w:sectPr w:rsidR="006165D6" w:rsidSect="00EA6C34">
      <w:headerReference w:type="default" r:id="rId6"/>
      <w:footerReference w:type="default" r:id="rId7"/>
      <w:pgSz w:w="11906" w:h="16838"/>
      <w:pgMar w:top="673" w:right="1701" w:bottom="1418" w:left="1701" w:header="283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3066" w14:textId="77777777" w:rsidR="00EA6C34" w:rsidRPr="00EA07D9" w:rsidRDefault="006969E1" w:rsidP="00600196">
    <w:pPr>
      <w:spacing w:before="2" w:after="0"/>
      <w:ind w:left="-709" w:right="1"/>
      <w:jc w:val="center"/>
      <w:rPr>
        <w:rFonts w:ascii="Arial" w:hAnsi="Arial" w:cs="Arial"/>
        <w:sz w:val="16"/>
        <w:szCs w:val="16"/>
        <w:lang w:val="en-US"/>
      </w:rPr>
    </w:pPr>
    <w:r>
      <w:rPr>
        <w:rFonts w:ascii="Arial" w:hAnsi="Arial" w:cs="Arial"/>
        <w:noProof/>
        <w:sz w:val="16"/>
        <w:szCs w:val="16"/>
        <w:lang w:val="en-US"/>
      </w:rPr>
      <w:drawing>
        <wp:inline distT="0" distB="0" distL="0" distR="0" wp14:anchorId="28DB7A9A" wp14:editId="06FB2DCE">
          <wp:extent cx="6048375" cy="599440"/>
          <wp:effectExtent l="0" t="0" r="9525" b="0"/>
          <wp:docPr id="198307668" name="Imagem 1983076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48375" cy="599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59127" w14:textId="77777777" w:rsidR="00EA6C34" w:rsidRPr="00EA6C34" w:rsidRDefault="006969E1" w:rsidP="00EA6C34">
    <w:pPr>
      <w:pStyle w:val="Cabealho"/>
    </w:pPr>
    <w:r>
      <w:rPr>
        <w:noProof/>
      </w:rPr>
      <w:drawing>
        <wp:inline distT="0" distB="0" distL="0" distR="0" wp14:anchorId="2AE04F32" wp14:editId="7A4AF665">
          <wp:extent cx="5400040" cy="1085722"/>
          <wp:effectExtent l="0" t="0" r="0" b="0"/>
          <wp:docPr id="990242222" name="Imagem 9902422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857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4AC"/>
    <w:rsid w:val="006165D6"/>
    <w:rsid w:val="00A5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733AB"/>
  <w15:chartTrackingRefBased/>
  <w15:docId w15:val="{4B58E0A9-4376-4F68-A5C8-EF4B5635A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4AC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74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574AC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A574AC"/>
    <w:rPr>
      <w:color w:val="0563C1"/>
      <w:u w:val="single"/>
    </w:rPr>
  </w:style>
  <w:style w:type="paragraph" w:styleId="PargrafodaLista">
    <w:name w:val="List Paragraph"/>
    <w:aliases w:val="Texto,Parágrafo Normal"/>
    <w:basedOn w:val="Normal"/>
    <w:link w:val="PargrafodaListaChar"/>
    <w:uiPriority w:val="34"/>
    <w:qFormat/>
    <w:rsid w:val="00A574AC"/>
    <w:pPr>
      <w:spacing w:after="200" w:line="276" w:lineRule="auto"/>
      <w:ind w:left="720"/>
      <w:contextualSpacing/>
      <w:jc w:val="both"/>
    </w:pPr>
    <w:rPr>
      <w:sz w:val="20"/>
      <w:szCs w:val="20"/>
      <w:lang w:eastAsia="pt-BR"/>
    </w:rPr>
  </w:style>
  <w:style w:type="character" w:customStyle="1" w:styleId="PargrafodaListaChar">
    <w:name w:val="Parágrafo da Lista Char"/>
    <w:aliases w:val="Texto Char,Parágrafo Normal Char"/>
    <w:link w:val="PargrafodaLista"/>
    <w:uiPriority w:val="34"/>
    <w:qFormat/>
    <w:locked/>
    <w:rsid w:val="00A574AC"/>
    <w:rPr>
      <w:rFonts w:ascii="Calibri" w:eastAsia="Calibri" w:hAnsi="Calibri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http://www.novobbmnet.com.br" TargetMode="External"/><Relationship Id="rId4" Type="http://schemas.openxmlformats.org/officeDocument/2006/relationships/hyperlink" Target="http://www.embuguacu.sp.gov.br/licitacoes" TargetMode="Externa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Usuario-01</dc:creator>
  <cp:keywords/>
  <dc:description/>
  <cp:lastModifiedBy>Usuario-01</cp:lastModifiedBy>
  <cp:revision>1</cp:revision>
  <dcterms:created xsi:type="dcterms:W3CDTF">2025-05-20T17:50:00Z</dcterms:created>
  <dcterms:modified xsi:type="dcterms:W3CDTF">2025-05-20T18:00:00Z</dcterms:modified>
</cp:coreProperties>
</file>