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6B360" w14:textId="77777777" w:rsidR="00427DBA" w:rsidRPr="00681719" w:rsidRDefault="00427DBA" w:rsidP="004C14E3">
      <w:pPr>
        <w:rPr>
          <w:rFonts w:cs="Arial"/>
          <w:i/>
          <w:iCs/>
          <w:sz w:val="50"/>
          <w:szCs w:val="50"/>
        </w:rPr>
      </w:pPr>
    </w:p>
    <w:p w14:paraId="0E56D91B" w14:textId="77777777" w:rsidR="004D7ACD" w:rsidRPr="00681719" w:rsidRDefault="004D7ACD" w:rsidP="00681719">
      <w:pPr>
        <w:jc w:val="center"/>
        <w:rPr>
          <w:rFonts w:cs="Arial"/>
          <w:b/>
          <w:bCs/>
          <w:i/>
          <w:iCs/>
          <w:noProof/>
          <w:sz w:val="50"/>
          <w:szCs w:val="50"/>
          <w:u w:val="single"/>
        </w:rPr>
      </w:pPr>
      <w:r w:rsidRPr="00681719">
        <w:rPr>
          <w:rFonts w:cs="Arial"/>
          <w:b/>
          <w:bCs/>
          <w:i/>
          <w:iCs/>
          <w:sz w:val="50"/>
          <w:szCs w:val="50"/>
          <w:u w:val="single"/>
        </w:rPr>
        <w:t>Avi</w:t>
      </w:r>
      <w:r w:rsidR="00717729" w:rsidRPr="00681719">
        <w:rPr>
          <w:rFonts w:cs="Arial"/>
          <w:b/>
          <w:bCs/>
          <w:i/>
          <w:iCs/>
          <w:sz w:val="50"/>
          <w:szCs w:val="50"/>
          <w:u w:val="single"/>
        </w:rPr>
        <w:t>so de Contratação Direta</w:t>
      </w:r>
    </w:p>
    <w:p w14:paraId="34D3A751" w14:textId="0021D9C9" w:rsidR="002129E1" w:rsidRPr="00681719" w:rsidRDefault="003E7C1D" w:rsidP="00681719">
      <w:pPr>
        <w:jc w:val="center"/>
        <w:rPr>
          <w:rFonts w:cs="Arial"/>
          <w:b/>
          <w:bCs/>
          <w:i/>
          <w:iCs/>
          <w:sz w:val="50"/>
          <w:szCs w:val="50"/>
          <w:u w:val="single"/>
        </w:rPr>
      </w:pPr>
      <w:r>
        <w:rPr>
          <w:rFonts w:cs="Arial"/>
          <w:b/>
          <w:bCs/>
          <w:i/>
          <w:iCs/>
          <w:sz w:val="50"/>
          <w:szCs w:val="50"/>
          <w:u w:val="single"/>
        </w:rPr>
        <w:t>00</w:t>
      </w:r>
      <w:r w:rsidR="00F06C7D">
        <w:rPr>
          <w:rFonts w:cs="Arial"/>
          <w:b/>
          <w:bCs/>
          <w:i/>
          <w:iCs/>
          <w:sz w:val="50"/>
          <w:szCs w:val="50"/>
          <w:u w:val="single"/>
        </w:rPr>
        <w:t>5</w:t>
      </w:r>
      <w:r w:rsidR="002129E1" w:rsidRPr="00681719">
        <w:rPr>
          <w:rFonts w:cs="Arial"/>
          <w:b/>
          <w:bCs/>
          <w:i/>
          <w:iCs/>
          <w:sz w:val="50"/>
          <w:szCs w:val="50"/>
          <w:u w:val="single"/>
        </w:rPr>
        <w:t>/202</w:t>
      </w:r>
      <w:r>
        <w:rPr>
          <w:rFonts w:cs="Arial"/>
          <w:b/>
          <w:bCs/>
          <w:i/>
          <w:iCs/>
          <w:sz w:val="50"/>
          <w:szCs w:val="50"/>
          <w:u w:val="single"/>
        </w:rPr>
        <w:t>4</w:t>
      </w:r>
    </w:p>
    <w:p w14:paraId="36C6A558" w14:textId="77777777" w:rsidR="004D7ACD" w:rsidRPr="005F0F85" w:rsidRDefault="004D7ACD" w:rsidP="004D7ACD">
      <w:pPr>
        <w:spacing w:line="259" w:lineRule="auto"/>
        <w:rPr>
          <w:rFonts w:cs="Arial"/>
          <w:b/>
          <w:bCs/>
          <w:szCs w:val="20"/>
        </w:rPr>
      </w:pPr>
    </w:p>
    <w:p w14:paraId="7DC1EF6A" w14:textId="77777777" w:rsidR="00717729" w:rsidRPr="005F0F85" w:rsidRDefault="00717729" w:rsidP="004D7ACD">
      <w:pPr>
        <w:spacing w:line="259" w:lineRule="auto"/>
        <w:rPr>
          <w:rFonts w:cs="Arial"/>
          <w:b/>
          <w:bCs/>
          <w:szCs w:val="20"/>
        </w:rPr>
      </w:pPr>
    </w:p>
    <w:p w14:paraId="4E3BFA90" w14:textId="77777777" w:rsidR="00681719" w:rsidRDefault="00681719" w:rsidP="004D7ACD">
      <w:pPr>
        <w:spacing w:line="259" w:lineRule="auto"/>
        <w:rPr>
          <w:rFonts w:cs="Arial"/>
          <w:b/>
          <w:bCs/>
          <w:szCs w:val="20"/>
        </w:rPr>
      </w:pPr>
    </w:p>
    <w:p w14:paraId="6E084E89" w14:textId="77777777" w:rsidR="00681719" w:rsidRDefault="00681719" w:rsidP="004D7ACD">
      <w:pPr>
        <w:spacing w:line="259" w:lineRule="auto"/>
        <w:rPr>
          <w:rFonts w:cs="Arial"/>
          <w:b/>
          <w:bCs/>
          <w:szCs w:val="20"/>
        </w:rPr>
      </w:pPr>
    </w:p>
    <w:p w14:paraId="4FB9D102" w14:textId="77777777" w:rsidR="004D7ACD" w:rsidRPr="005F0F85" w:rsidRDefault="004D7ACD" w:rsidP="004D7ACD">
      <w:pPr>
        <w:spacing w:line="259" w:lineRule="auto"/>
        <w:rPr>
          <w:rFonts w:cs="Arial"/>
          <w:b/>
          <w:bCs/>
          <w:szCs w:val="20"/>
        </w:rPr>
      </w:pPr>
      <w:r w:rsidRPr="005F0F85">
        <w:rPr>
          <w:rFonts w:cs="Arial"/>
          <w:b/>
          <w:bCs/>
          <w:szCs w:val="20"/>
        </w:rPr>
        <w:t xml:space="preserve">CONTRATANTE </w:t>
      </w:r>
      <w:r w:rsidR="00717729" w:rsidRPr="005F0F85">
        <w:rPr>
          <w:rFonts w:cs="Arial"/>
          <w:b/>
          <w:bCs/>
          <w:szCs w:val="20"/>
        </w:rPr>
        <w:t>ORGÃO</w:t>
      </w:r>
    </w:p>
    <w:p w14:paraId="269421A7" w14:textId="77777777" w:rsidR="004D7ACD" w:rsidRPr="005F0F85" w:rsidRDefault="003E7C1D" w:rsidP="004D7ACD">
      <w:pPr>
        <w:rPr>
          <w:rFonts w:cs="Arial"/>
          <w:bCs/>
          <w:szCs w:val="20"/>
        </w:rPr>
      </w:pPr>
      <w:r>
        <w:rPr>
          <w:rFonts w:cs="Arial"/>
          <w:bCs/>
          <w:szCs w:val="20"/>
        </w:rPr>
        <w:t xml:space="preserve">CAIXA DE SAÚDE DOS SERVIDORES MUNICIPAIS DE SÃO VICENTE </w:t>
      </w:r>
    </w:p>
    <w:p w14:paraId="1BDBDB09" w14:textId="77777777" w:rsidR="004D7ACD" w:rsidRPr="005F0F85" w:rsidRDefault="004D7ACD" w:rsidP="004D7ACD">
      <w:pPr>
        <w:rPr>
          <w:rFonts w:cs="Arial"/>
          <w:b/>
          <w:bCs/>
          <w:szCs w:val="20"/>
        </w:rPr>
      </w:pPr>
    </w:p>
    <w:p w14:paraId="5C6EBA2A" w14:textId="77777777" w:rsidR="004D7ACD" w:rsidRPr="005F0F85" w:rsidRDefault="004D7ACD" w:rsidP="004D7ACD">
      <w:pPr>
        <w:rPr>
          <w:rFonts w:cs="Arial"/>
          <w:b/>
          <w:bCs/>
          <w:szCs w:val="20"/>
        </w:rPr>
      </w:pPr>
      <w:r w:rsidRPr="005F0F85">
        <w:rPr>
          <w:rFonts w:cs="Arial"/>
          <w:b/>
          <w:bCs/>
          <w:szCs w:val="20"/>
        </w:rPr>
        <w:t>OBJETO</w:t>
      </w:r>
    </w:p>
    <w:p w14:paraId="1EE8CB8E" w14:textId="79AD2201" w:rsidR="005F0F85" w:rsidRPr="005F0F85" w:rsidRDefault="00F06C7D" w:rsidP="004D7ACD">
      <w:pPr>
        <w:rPr>
          <w:rFonts w:cs="Arial"/>
          <w:szCs w:val="20"/>
        </w:rPr>
      </w:pPr>
      <w:r w:rsidRPr="00F06C7D">
        <w:rPr>
          <w:rFonts w:cs="Arial"/>
          <w:szCs w:val="20"/>
        </w:rPr>
        <w:t>Plafon LED EMBUTIR quadrado 24/25W, cor: Branco Frio</w:t>
      </w:r>
      <w:r>
        <w:rPr>
          <w:rFonts w:cs="Arial"/>
          <w:szCs w:val="20"/>
        </w:rPr>
        <w:t>,</w:t>
      </w:r>
      <w:r w:rsidRPr="00F06C7D">
        <w:rPr>
          <w:rFonts w:cs="Arial"/>
          <w:szCs w:val="20"/>
        </w:rPr>
        <w:t xml:space="preserve"> 30X30cm - 6.500K - Fluxo luminoso acima de 1.650 lumens, durabilidade de 15 a 30 mil horas</w:t>
      </w:r>
      <w:r>
        <w:rPr>
          <w:rFonts w:cs="Arial"/>
          <w:szCs w:val="20"/>
        </w:rPr>
        <w:t xml:space="preserve">. </w:t>
      </w:r>
    </w:p>
    <w:p w14:paraId="63D5C872" w14:textId="77777777" w:rsidR="00C352C3" w:rsidRPr="005F0F85" w:rsidRDefault="00C352C3" w:rsidP="004D7ACD">
      <w:pPr>
        <w:rPr>
          <w:rFonts w:cs="Arial"/>
          <w:szCs w:val="20"/>
        </w:rPr>
      </w:pPr>
    </w:p>
    <w:p w14:paraId="1B77B0A8" w14:textId="77777777" w:rsidR="00717729" w:rsidRPr="005F0F85" w:rsidRDefault="00717729" w:rsidP="004D7ACD">
      <w:pPr>
        <w:rPr>
          <w:rFonts w:cs="Arial"/>
          <w:b/>
          <w:bCs/>
          <w:szCs w:val="20"/>
        </w:rPr>
      </w:pPr>
    </w:p>
    <w:p w14:paraId="59C0DE71" w14:textId="77777777" w:rsidR="004D7ACD" w:rsidRPr="005F0F85" w:rsidRDefault="004D7ACD" w:rsidP="004D7ACD">
      <w:pPr>
        <w:rPr>
          <w:rFonts w:cs="Arial"/>
          <w:b/>
          <w:bCs/>
          <w:szCs w:val="20"/>
        </w:rPr>
      </w:pPr>
      <w:r w:rsidRPr="005F0F85">
        <w:rPr>
          <w:rFonts w:cs="Arial"/>
          <w:b/>
          <w:bCs/>
          <w:szCs w:val="20"/>
        </w:rPr>
        <w:t>VALOR TOTAL DA CONTRATAÇÃO</w:t>
      </w:r>
    </w:p>
    <w:p w14:paraId="572284D8" w14:textId="24F40EFD" w:rsidR="004D7ACD" w:rsidRPr="005F0F85" w:rsidRDefault="004D7ACD" w:rsidP="004D7ACD">
      <w:pPr>
        <w:rPr>
          <w:rFonts w:cs="Arial"/>
          <w:szCs w:val="20"/>
        </w:rPr>
      </w:pPr>
      <w:r w:rsidRPr="005F0F85">
        <w:rPr>
          <w:rFonts w:cs="Arial"/>
          <w:szCs w:val="20"/>
        </w:rPr>
        <w:t>R$</w:t>
      </w:r>
      <w:r w:rsidR="00143EF4" w:rsidRPr="00143EF4">
        <w:t xml:space="preserve"> </w:t>
      </w:r>
      <w:r w:rsidR="005A172D">
        <w:t>1</w:t>
      </w:r>
      <w:r w:rsidR="002432F3">
        <w:t>1.250</w:t>
      </w:r>
      <w:r w:rsidR="005A172D">
        <w:t>,00</w:t>
      </w:r>
      <w:r w:rsidR="007A1882">
        <w:rPr>
          <w:rFonts w:cs="Arial"/>
          <w:szCs w:val="20"/>
        </w:rPr>
        <w:t xml:space="preserve"> (</w:t>
      </w:r>
      <w:r w:rsidR="002432F3">
        <w:rPr>
          <w:rFonts w:cs="Arial"/>
          <w:szCs w:val="20"/>
        </w:rPr>
        <w:t>onze</w:t>
      </w:r>
      <w:r w:rsidR="005A172D">
        <w:rPr>
          <w:rFonts w:cs="Arial"/>
          <w:szCs w:val="20"/>
        </w:rPr>
        <w:t xml:space="preserve"> mil, </w:t>
      </w:r>
      <w:r w:rsidR="002432F3">
        <w:rPr>
          <w:rFonts w:cs="Arial"/>
          <w:szCs w:val="20"/>
        </w:rPr>
        <w:t>duzentos e cinquenta</w:t>
      </w:r>
      <w:r w:rsidR="005A172D">
        <w:rPr>
          <w:rFonts w:cs="Arial"/>
          <w:szCs w:val="20"/>
        </w:rPr>
        <w:t xml:space="preserve"> reais</w:t>
      </w:r>
      <w:r w:rsidR="007A1882">
        <w:rPr>
          <w:rFonts w:cs="Arial"/>
          <w:szCs w:val="20"/>
        </w:rPr>
        <w:t>)</w:t>
      </w:r>
    </w:p>
    <w:p w14:paraId="624F2C9B" w14:textId="77777777" w:rsidR="004D7ACD" w:rsidRPr="005F0F85" w:rsidRDefault="004D7ACD" w:rsidP="004D7ACD">
      <w:pPr>
        <w:rPr>
          <w:rFonts w:cs="Arial"/>
          <w:szCs w:val="20"/>
        </w:rPr>
      </w:pPr>
    </w:p>
    <w:p w14:paraId="126F23DB" w14:textId="77777777" w:rsidR="004D7ACD" w:rsidRPr="005F0F85" w:rsidRDefault="002850E4" w:rsidP="004D7ACD">
      <w:pPr>
        <w:rPr>
          <w:rFonts w:cs="Arial"/>
          <w:b/>
          <w:bCs/>
          <w:szCs w:val="20"/>
        </w:rPr>
      </w:pPr>
      <w:r w:rsidRPr="005F0F85">
        <w:rPr>
          <w:rFonts w:cs="Arial"/>
          <w:b/>
          <w:bCs/>
          <w:szCs w:val="20"/>
        </w:rPr>
        <w:t>DATA DA SESSÃO</w:t>
      </w:r>
      <w:r w:rsidR="004D7ACD" w:rsidRPr="005F0F85">
        <w:rPr>
          <w:rFonts w:cs="Arial"/>
          <w:b/>
          <w:bCs/>
          <w:szCs w:val="20"/>
        </w:rPr>
        <w:t xml:space="preserve"> </w:t>
      </w:r>
    </w:p>
    <w:p w14:paraId="4CBF5177" w14:textId="3477AF58" w:rsidR="004D7ACD" w:rsidRPr="005F0F85" w:rsidRDefault="002432F3" w:rsidP="004D7ACD">
      <w:pPr>
        <w:rPr>
          <w:rFonts w:cs="Arial"/>
          <w:szCs w:val="20"/>
        </w:rPr>
      </w:pPr>
      <w:r>
        <w:rPr>
          <w:rFonts w:cs="Arial"/>
          <w:szCs w:val="20"/>
        </w:rPr>
        <w:t>05/04/2024</w:t>
      </w:r>
    </w:p>
    <w:p w14:paraId="62A511F4" w14:textId="77777777" w:rsidR="004D7ACD" w:rsidRPr="005F0F85" w:rsidRDefault="004D7ACD" w:rsidP="004D7ACD">
      <w:pPr>
        <w:rPr>
          <w:rFonts w:cs="Arial"/>
          <w:szCs w:val="20"/>
        </w:rPr>
      </w:pPr>
    </w:p>
    <w:p w14:paraId="71AEA1AB" w14:textId="77777777" w:rsidR="00717729" w:rsidRPr="005F0F85" w:rsidRDefault="00717729" w:rsidP="004D7ACD">
      <w:pPr>
        <w:rPr>
          <w:rFonts w:cs="Arial"/>
          <w:b/>
          <w:bCs/>
          <w:szCs w:val="20"/>
        </w:rPr>
      </w:pPr>
    </w:p>
    <w:p w14:paraId="537D09C4" w14:textId="77777777" w:rsidR="004D7ACD" w:rsidRPr="005F0F85" w:rsidRDefault="002850E4" w:rsidP="004D7ACD">
      <w:pPr>
        <w:rPr>
          <w:rFonts w:cs="Arial"/>
          <w:b/>
          <w:bCs/>
          <w:szCs w:val="20"/>
        </w:rPr>
      </w:pPr>
      <w:r w:rsidRPr="005F0F85">
        <w:rPr>
          <w:rFonts w:cs="Arial"/>
          <w:b/>
          <w:bCs/>
          <w:szCs w:val="20"/>
        </w:rPr>
        <w:t>HORÁRIO DA FASE D</w:t>
      </w:r>
      <w:r w:rsidR="004D7ACD" w:rsidRPr="005F0F85">
        <w:rPr>
          <w:rFonts w:cs="Arial"/>
          <w:b/>
          <w:bCs/>
          <w:szCs w:val="20"/>
        </w:rPr>
        <w:t>E LANCES</w:t>
      </w:r>
    </w:p>
    <w:p w14:paraId="7EEC8CB9" w14:textId="6725FBA3" w:rsidR="002850E4" w:rsidRPr="005F0F85" w:rsidRDefault="002850E4" w:rsidP="002850E4">
      <w:pPr>
        <w:rPr>
          <w:rFonts w:cs="Arial"/>
          <w:szCs w:val="20"/>
        </w:rPr>
      </w:pPr>
      <w:r w:rsidRPr="005F0F85">
        <w:rPr>
          <w:rFonts w:cs="Arial"/>
          <w:szCs w:val="20"/>
        </w:rPr>
        <w:t xml:space="preserve">Das </w:t>
      </w:r>
      <w:r w:rsidR="002432F3">
        <w:rPr>
          <w:rFonts w:cs="Arial"/>
          <w:szCs w:val="20"/>
        </w:rPr>
        <w:t>8:01</w:t>
      </w:r>
      <w:r w:rsidRPr="005F0F85">
        <w:rPr>
          <w:rFonts w:cs="Arial"/>
          <w:szCs w:val="20"/>
        </w:rPr>
        <w:t xml:space="preserve">h até </w:t>
      </w:r>
      <w:r w:rsidR="002432F3">
        <w:rPr>
          <w:rFonts w:cs="Arial"/>
          <w:szCs w:val="20"/>
        </w:rPr>
        <w:t>14:00</w:t>
      </w:r>
      <w:r w:rsidRPr="005F0F85">
        <w:rPr>
          <w:rFonts w:cs="Arial"/>
          <w:szCs w:val="20"/>
        </w:rPr>
        <w:t>h</w:t>
      </w:r>
    </w:p>
    <w:p w14:paraId="53DFA452" w14:textId="77777777" w:rsidR="004D7ACD" w:rsidRPr="005F0F85" w:rsidRDefault="004D7ACD" w:rsidP="004D7ACD">
      <w:pPr>
        <w:rPr>
          <w:rFonts w:cs="Arial"/>
          <w:b/>
          <w:bCs/>
          <w:szCs w:val="20"/>
        </w:rPr>
      </w:pPr>
    </w:p>
    <w:p w14:paraId="7EB7A225" w14:textId="77777777" w:rsidR="005A172D" w:rsidRDefault="005A172D" w:rsidP="00DD2A4A">
      <w:pPr>
        <w:suppressAutoHyphens w:val="0"/>
        <w:spacing w:after="160" w:line="259" w:lineRule="auto"/>
        <w:rPr>
          <w:rFonts w:cs="Arial"/>
          <w:b/>
          <w:bCs/>
          <w:szCs w:val="20"/>
        </w:rPr>
      </w:pPr>
    </w:p>
    <w:p w14:paraId="00C8714D" w14:textId="5F98A9D1" w:rsidR="00DD2A4A" w:rsidRPr="005F0F85" w:rsidRDefault="00DD2A4A" w:rsidP="00DD2A4A">
      <w:pPr>
        <w:suppressAutoHyphens w:val="0"/>
        <w:spacing w:after="160" w:line="259" w:lineRule="auto"/>
        <w:rPr>
          <w:rFonts w:cs="Arial"/>
          <w:b/>
          <w:bCs/>
          <w:szCs w:val="20"/>
        </w:rPr>
      </w:pPr>
      <w:r w:rsidRPr="005F0F85">
        <w:rPr>
          <w:rFonts w:cs="Arial"/>
          <w:b/>
          <w:bCs/>
          <w:szCs w:val="20"/>
        </w:rPr>
        <w:t>CRITÉRIO DE JULGAMENTO:</w:t>
      </w:r>
    </w:p>
    <w:p w14:paraId="24AF5AC9" w14:textId="4AEB1C7D" w:rsidR="00DD2A4A" w:rsidRPr="005F0F85" w:rsidRDefault="00A95533" w:rsidP="00DD2A4A">
      <w:pPr>
        <w:suppressAutoHyphens w:val="0"/>
        <w:spacing w:after="160" w:line="259" w:lineRule="auto"/>
        <w:rPr>
          <w:rFonts w:cs="Arial"/>
          <w:szCs w:val="20"/>
        </w:rPr>
      </w:pPr>
      <w:r>
        <w:rPr>
          <w:rFonts w:cs="Arial"/>
          <w:szCs w:val="20"/>
        </w:rPr>
        <w:t>M</w:t>
      </w:r>
      <w:r w:rsidR="00DD2A4A" w:rsidRPr="005F0F85">
        <w:rPr>
          <w:rFonts w:cs="Arial"/>
          <w:szCs w:val="20"/>
        </w:rPr>
        <w:t xml:space="preserve">enor preço </w:t>
      </w:r>
    </w:p>
    <w:p w14:paraId="763A9341" w14:textId="77777777" w:rsidR="00717729" w:rsidRPr="005F0F85" w:rsidRDefault="00717729" w:rsidP="004D7ACD">
      <w:pPr>
        <w:suppressAutoHyphens w:val="0"/>
        <w:spacing w:after="160" w:line="259" w:lineRule="auto"/>
        <w:rPr>
          <w:rFonts w:cs="Arial"/>
          <w:b/>
          <w:bCs/>
          <w:szCs w:val="20"/>
        </w:rPr>
      </w:pPr>
    </w:p>
    <w:p w14:paraId="40301FD5" w14:textId="77777777" w:rsidR="00681719" w:rsidRDefault="004D7ACD" w:rsidP="00717729">
      <w:pPr>
        <w:suppressAutoHyphens w:val="0"/>
        <w:spacing w:after="160" w:line="259" w:lineRule="auto"/>
        <w:rPr>
          <w:rFonts w:cs="Arial"/>
          <w:szCs w:val="20"/>
        </w:rPr>
      </w:pPr>
      <w:r w:rsidRPr="005F0F85">
        <w:rPr>
          <w:rFonts w:cs="Arial"/>
          <w:b/>
          <w:bCs/>
          <w:szCs w:val="20"/>
        </w:rPr>
        <w:t>PREFERÊNCIA ME/EPP/EQUIPARADAS</w:t>
      </w:r>
      <w:r w:rsidRPr="005F0F85">
        <w:rPr>
          <w:rFonts w:cs="Arial"/>
          <w:b/>
          <w:bCs/>
          <w:szCs w:val="20"/>
        </w:rPr>
        <w:br/>
      </w:r>
      <w:r w:rsidR="00912D16">
        <w:rPr>
          <w:rFonts w:cs="Arial"/>
          <w:szCs w:val="20"/>
        </w:rPr>
        <w:t>NÃO</w:t>
      </w:r>
    </w:p>
    <w:p w14:paraId="11421050" w14:textId="77777777" w:rsidR="00681719" w:rsidRDefault="00681719" w:rsidP="00717729">
      <w:pPr>
        <w:suppressAutoHyphens w:val="0"/>
        <w:spacing w:after="160" w:line="259" w:lineRule="auto"/>
        <w:rPr>
          <w:rFonts w:cs="Arial"/>
          <w:szCs w:val="20"/>
        </w:rPr>
      </w:pPr>
    </w:p>
    <w:p w14:paraId="2E78900D" w14:textId="77777777" w:rsidR="00681719" w:rsidRPr="00681719" w:rsidRDefault="00681719" w:rsidP="00717729">
      <w:pPr>
        <w:suppressAutoHyphens w:val="0"/>
        <w:spacing w:after="160" w:line="259" w:lineRule="auto"/>
        <w:rPr>
          <w:rFonts w:cs="Arial"/>
          <w:b/>
          <w:bCs/>
          <w:szCs w:val="20"/>
        </w:rPr>
      </w:pPr>
      <w:r w:rsidRPr="00681719">
        <w:rPr>
          <w:rFonts w:cs="Arial"/>
          <w:b/>
          <w:bCs/>
          <w:szCs w:val="20"/>
        </w:rPr>
        <w:t>PLATAFORMA UTILIZADA PELO ORGÃO</w:t>
      </w:r>
    </w:p>
    <w:p w14:paraId="623B0508" w14:textId="77777777" w:rsidR="00681719" w:rsidRDefault="003E7C1D" w:rsidP="00717729">
      <w:pPr>
        <w:suppressAutoHyphens w:val="0"/>
        <w:spacing w:after="160" w:line="259" w:lineRule="auto"/>
        <w:rPr>
          <w:rFonts w:cs="Arial"/>
          <w:szCs w:val="20"/>
        </w:rPr>
      </w:pPr>
      <w:r>
        <w:rPr>
          <w:rFonts w:cs="Arial"/>
          <w:szCs w:val="20"/>
        </w:rPr>
        <w:t>BBMNET</w:t>
      </w:r>
    </w:p>
    <w:p w14:paraId="0D3CFA99" w14:textId="77777777" w:rsidR="00681719" w:rsidRDefault="00681719" w:rsidP="00717729">
      <w:pPr>
        <w:suppressAutoHyphens w:val="0"/>
        <w:spacing w:after="160" w:line="259" w:lineRule="auto"/>
        <w:rPr>
          <w:rFonts w:cs="Arial"/>
          <w:szCs w:val="20"/>
        </w:rPr>
      </w:pPr>
    </w:p>
    <w:p w14:paraId="77666844" w14:textId="77777777" w:rsidR="00681719" w:rsidRPr="00681719" w:rsidRDefault="00681719" w:rsidP="00717729">
      <w:pPr>
        <w:suppressAutoHyphens w:val="0"/>
        <w:spacing w:after="160" w:line="259" w:lineRule="auto"/>
        <w:rPr>
          <w:rFonts w:cs="Arial"/>
          <w:b/>
          <w:bCs/>
          <w:szCs w:val="20"/>
        </w:rPr>
      </w:pPr>
      <w:r w:rsidRPr="00681719">
        <w:rPr>
          <w:rFonts w:cs="Arial"/>
          <w:b/>
          <w:bCs/>
          <w:szCs w:val="20"/>
        </w:rPr>
        <w:t>ENDEREÇO ELETR</w:t>
      </w:r>
      <w:r>
        <w:rPr>
          <w:rFonts w:cs="Arial"/>
          <w:b/>
          <w:bCs/>
          <w:szCs w:val="20"/>
        </w:rPr>
        <w:t>Ô</w:t>
      </w:r>
      <w:r w:rsidRPr="00681719">
        <w:rPr>
          <w:rFonts w:cs="Arial"/>
          <w:b/>
          <w:bCs/>
          <w:szCs w:val="20"/>
        </w:rPr>
        <w:t>NICO ONDE OCORRER</w:t>
      </w:r>
      <w:r w:rsidR="00ED12E6">
        <w:rPr>
          <w:rFonts w:cs="Arial"/>
          <w:b/>
          <w:bCs/>
          <w:szCs w:val="20"/>
        </w:rPr>
        <w:t>Á</w:t>
      </w:r>
      <w:r w:rsidRPr="00681719">
        <w:rPr>
          <w:rFonts w:cs="Arial"/>
          <w:b/>
          <w:bCs/>
          <w:szCs w:val="20"/>
        </w:rPr>
        <w:t xml:space="preserve"> A SESSÃO</w:t>
      </w:r>
    </w:p>
    <w:p w14:paraId="2EBAEABF" w14:textId="77777777" w:rsidR="0002564C" w:rsidRDefault="00510A9F" w:rsidP="00717729">
      <w:pPr>
        <w:suppressAutoHyphens w:val="0"/>
        <w:spacing w:after="160" w:line="259" w:lineRule="auto"/>
        <w:rPr>
          <w:rFonts w:cs="Arial"/>
          <w:szCs w:val="20"/>
        </w:rPr>
      </w:pPr>
      <w:hyperlink r:id="rId11" w:history="1">
        <w:r w:rsidR="003E7C1D" w:rsidRPr="004722BA">
          <w:rPr>
            <w:rStyle w:val="Hyperlink"/>
            <w:rFonts w:cs="Arial"/>
            <w:szCs w:val="20"/>
          </w:rPr>
          <w:t>https://novobbmnet.com.br/</w:t>
        </w:r>
      </w:hyperlink>
    </w:p>
    <w:p w14:paraId="53CC668B" w14:textId="77777777" w:rsidR="003E7C1D" w:rsidRDefault="003E7C1D" w:rsidP="00717729">
      <w:pPr>
        <w:suppressAutoHyphens w:val="0"/>
        <w:spacing w:after="160" w:line="259" w:lineRule="auto"/>
        <w:rPr>
          <w:rFonts w:cs="Arial"/>
          <w:b/>
          <w:bCs/>
          <w:i/>
          <w:iCs/>
          <w:szCs w:val="20"/>
          <w:highlight w:val="red"/>
          <w:u w:val="single"/>
        </w:rPr>
      </w:pPr>
    </w:p>
    <w:p w14:paraId="6386D56F" w14:textId="77777777" w:rsidR="00717729" w:rsidRPr="0002564C" w:rsidRDefault="002850E4" w:rsidP="00717729">
      <w:pPr>
        <w:suppressAutoHyphens w:val="0"/>
        <w:spacing w:after="160" w:line="259" w:lineRule="auto"/>
        <w:rPr>
          <w:rFonts w:cs="Arial"/>
          <w:b/>
          <w:bCs/>
          <w:i/>
          <w:iCs/>
          <w:szCs w:val="20"/>
          <w:u w:val="single"/>
        </w:rPr>
      </w:pPr>
      <w:r w:rsidRPr="0002564C">
        <w:rPr>
          <w:rFonts w:cs="Arial"/>
          <w:b/>
          <w:bCs/>
          <w:i/>
          <w:iCs/>
          <w:szCs w:val="20"/>
          <w:u w:val="single"/>
        </w:rPr>
        <w:br w:type="page"/>
      </w:r>
    </w:p>
    <w:p w14:paraId="46B6F597" w14:textId="77777777" w:rsidR="00781AFF" w:rsidRPr="005F0F85" w:rsidRDefault="00781AFF">
      <w:pPr>
        <w:suppressAutoHyphens w:val="0"/>
        <w:spacing w:after="160" w:line="259" w:lineRule="auto"/>
        <w:rPr>
          <w:rFonts w:cs="Arial"/>
          <w:b/>
          <w:bCs/>
          <w:szCs w:val="20"/>
        </w:rPr>
      </w:pPr>
    </w:p>
    <w:p w14:paraId="73F87BC4" w14:textId="28EBA3E9" w:rsidR="00C074DA" w:rsidRPr="005F0F85" w:rsidRDefault="00F06C7D" w:rsidP="00C074DA">
      <w:pPr>
        <w:spacing w:line="276" w:lineRule="auto"/>
        <w:jc w:val="center"/>
        <w:rPr>
          <w:rFonts w:cs="Arial"/>
          <w:b/>
          <w:bCs/>
          <w:szCs w:val="20"/>
        </w:rPr>
      </w:pPr>
      <w:r>
        <w:rPr>
          <w:rFonts w:cs="Arial"/>
          <w:b/>
          <w:bCs/>
          <w:szCs w:val="20"/>
        </w:rPr>
        <w:t>CAIXA DE SAÚDE E PECÚLIO DOS SERVIDORES MUNICIPAIS DE SÃO VICENTE</w:t>
      </w:r>
    </w:p>
    <w:p w14:paraId="1EB10D35" w14:textId="724A91B9" w:rsidR="004D3C0A" w:rsidRPr="005F0F85" w:rsidRDefault="00C074DA" w:rsidP="004D3C0A">
      <w:pPr>
        <w:jc w:val="center"/>
        <w:rPr>
          <w:rFonts w:cs="Arial"/>
          <w:b/>
          <w:bCs/>
          <w:szCs w:val="20"/>
        </w:rPr>
      </w:pPr>
      <w:r w:rsidRPr="005F0F85">
        <w:rPr>
          <w:rFonts w:cs="Arial"/>
          <w:b/>
          <w:bCs/>
          <w:szCs w:val="20"/>
        </w:rPr>
        <w:t>AVISO DE CONTRATAÇÃO DIRETA Nº</w:t>
      </w:r>
      <w:r w:rsidR="002432F3">
        <w:rPr>
          <w:rFonts w:cs="Arial"/>
          <w:b/>
          <w:bCs/>
          <w:szCs w:val="20"/>
        </w:rPr>
        <w:t xml:space="preserve"> 05/2024</w:t>
      </w:r>
    </w:p>
    <w:p w14:paraId="09547F9A" w14:textId="77777777" w:rsidR="00C074DA" w:rsidRPr="005F0F85" w:rsidRDefault="00C074DA" w:rsidP="00C074DA">
      <w:pPr>
        <w:spacing w:line="276" w:lineRule="auto"/>
        <w:jc w:val="center"/>
        <w:rPr>
          <w:rFonts w:cs="Arial"/>
          <w:b/>
          <w:bCs/>
          <w:szCs w:val="20"/>
        </w:rPr>
      </w:pPr>
    </w:p>
    <w:p w14:paraId="09AFE627" w14:textId="0EB05D05" w:rsidR="00C074DA" w:rsidRPr="005F0F85" w:rsidRDefault="00C074DA" w:rsidP="00C074DA">
      <w:pPr>
        <w:spacing w:after="120" w:line="276" w:lineRule="auto"/>
        <w:ind w:right="-15"/>
        <w:jc w:val="center"/>
        <w:rPr>
          <w:rFonts w:cs="Arial"/>
          <w:b/>
          <w:bCs/>
          <w:szCs w:val="20"/>
        </w:rPr>
      </w:pPr>
      <w:r w:rsidRPr="005F0F85">
        <w:rPr>
          <w:rFonts w:cs="Arial"/>
          <w:b/>
          <w:bCs/>
          <w:szCs w:val="20"/>
        </w:rPr>
        <w:t>(Processo Administrativo n</w:t>
      </w:r>
      <w:r w:rsidRPr="00143EF4">
        <w:rPr>
          <w:rFonts w:cs="Arial"/>
          <w:b/>
          <w:bCs/>
          <w:szCs w:val="20"/>
        </w:rPr>
        <w:t>.</w:t>
      </w:r>
      <w:r w:rsidR="002432F3">
        <w:rPr>
          <w:rFonts w:cs="Arial"/>
          <w:b/>
          <w:bCs/>
          <w:szCs w:val="20"/>
        </w:rPr>
        <w:t>658</w:t>
      </w:r>
      <w:r w:rsidR="00143EF4">
        <w:rPr>
          <w:rFonts w:cs="Arial"/>
          <w:b/>
          <w:bCs/>
          <w:szCs w:val="20"/>
        </w:rPr>
        <w:t>/2024</w:t>
      </w:r>
      <w:r w:rsidRPr="00143EF4">
        <w:rPr>
          <w:rFonts w:cs="Arial"/>
          <w:b/>
          <w:bCs/>
          <w:szCs w:val="20"/>
        </w:rPr>
        <w:t>)</w:t>
      </w:r>
    </w:p>
    <w:p w14:paraId="3C1D2A47" w14:textId="77777777" w:rsidR="00C074DA" w:rsidRPr="005F0F85" w:rsidRDefault="00C074DA" w:rsidP="00C074DA">
      <w:pPr>
        <w:rPr>
          <w:rFonts w:cs="Arial"/>
          <w:szCs w:val="20"/>
        </w:rPr>
      </w:pPr>
    </w:p>
    <w:p w14:paraId="45EBC3E7" w14:textId="344BBA52" w:rsidR="00C074DA" w:rsidRPr="00236EA3" w:rsidRDefault="00C074DA" w:rsidP="00717729">
      <w:pPr>
        <w:snapToGrid w:val="0"/>
        <w:spacing w:after="120" w:line="276" w:lineRule="auto"/>
        <w:ind w:right="-30"/>
        <w:jc w:val="both"/>
        <w:rPr>
          <w:rFonts w:cs="Arial"/>
          <w:b/>
          <w:bCs/>
          <w:sz w:val="18"/>
          <w:szCs w:val="18"/>
        </w:rPr>
      </w:pPr>
      <w:r w:rsidRPr="00236EA3">
        <w:rPr>
          <w:rFonts w:cs="Arial"/>
          <w:sz w:val="18"/>
          <w:szCs w:val="18"/>
        </w:rPr>
        <w:t>Torna-se público que a</w:t>
      </w:r>
      <w:r w:rsidRPr="00236EA3">
        <w:rPr>
          <w:rFonts w:eastAsia="Arial" w:cs="Arial"/>
          <w:sz w:val="18"/>
          <w:szCs w:val="18"/>
        </w:rPr>
        <w:t xml:space="preserve"> </w:t>
      </w:r>
      <w:r w:rsidR="003E7C1D" w:rsidRPr="00236EA3">
        <w:rPr>
          <w:rFonts w:eastAsia="Arial" w:cs="Arial"/>
          <w:sz w:val="18"/>
          <w:szCs w:val="18"/>
        </w:rPr>
        <w:t>CAIXA DE SAÚDE E PECÚLIO DOS SERVIDORES MUNICIPAIS DE SÃO VICENTE</w:t>
      </w:r>
      <w:r w:rsidRPr="00236EA3">
        <w:rPr>
          <w:rFonts w:cs="Arial"/>
          <w:sz w:val="18"/>
          <w:szCs w:val="18"/>
        </w:rPr>
        <w:t>, por meio do(a)</w:t>
      </w:r>
      <w:r w:rsidRPr="00236EA3">
        <w:rPr>
          <w:rFonts w:eastAsia="Arial" w:cs="Arial"/>
          <w:sz w:val="18"/>
          <w:szCs w:val="18"/>
        </w:rPr>
        <w:t xml:space="preserve"> </w:t>
      </w:r>
      <w:r w:rsidR="00624F58" w:rsidRPr="00236EA3">
        <w:rPr>
          <w:rFonts w:eastAsia="Arial" w:cs="Arial"/>
          <w:sz w:val="18"/>
          <w:szCs w:val="18"/>
        </w:rPr>
        <w:t>Departamento</w:t>
      </w:r>
      <w:r w:rsidR="003E7C1D" w:rsidRPr="00236EA3">
        <w:rPr>
          <w:rFonts w:eastAsia="Arial" w:cs="Arial"/>
          <w:sz w:val="18"/>
          <w:szCs w:val="18"/>
        </w:rPr>
        <w:t xml:space="preserve"> de Compras</w:t>
      </w:r>
      <w:r w:rsidR="00143EF4" w:rsidRPr="00236EA3">
        <w:rPr>
          <w:rFonts w:eastAsia="Arial" w:cs="Arial"/>
          <w:sz w:val="18"/>
          <w:szCs w:val="18"/>
        </w:rPr>
        <w:t>,</w:t>
      </w:r>
      <w:r w:rsidRPr="00236EA3">
        <w:rPr>
          <w:rFonts w:cs="Arial"/>
          <w:sz w:val="18"/>
          <w:szCs w:val="18"/>
        </w:rPr>
        <w:t xml:space="preserve"> realizará </w:t>
      </w:r>
      <w:r w:rsidRPr="00236EA3">
        <w:rPr>
          <w:rFonts w:cs="Arial"/>
          <w:b/>
          <w:bCs/>
          <w:sz w:val="18"/>
          <w:szCs w:val="18"/>
        </w:rPr>
        <w:t>Dispensa Eletrônica</w:t>
      </w:r>
      <w:r w:rsidR="003E7C1D" w:rsidRPr="00236EA3">
        <w:rPr>
          <w:rFonts w:cs="Arial"/>
          <w:b/>
          <w:bCs/>
          <w:sz w:val="18"/>
          <w:szCs w:val="18"/>
        </w:rPr>
        <w:t>,</w:t>
      </w:r>
      <w:r w:rsidR="00F20C01" w:rsidRPr="00236EA3">
        <w:rPr>
          <w:rFonts w:cs="Arial"/>
          <w:bCs/>
          <w:sz w:val="18"/>
          <w:szCs w:val="18"/>
        </w:rPr>
        <w:t xml:space="preserve"> </w:t>
      </w:r>
      <w:r w:rsidRPr="00236EA3">
        <w:rPr>
          <w:rFonts w:cs="Arial"/>
          <w:bCs/>
          <w:sz w:val="18"/>
          <w:szCs w:val="18"/>
        </w:rPr>
        <w:t>com critério de julgamento</w:t>
      </w:r>
      <w:r w:rsidRPr="00236EA3">
        <w:rPr>
          <w:rFonts w:cs="Arial"/>
          <w:b/>
          <w:bCs/>
          <w:sz w:val="18"/>
          <w:szCs w:val="18"/>
        </w:rPr>
        <w:t xml:space="preserve"> </w:t>
      </w:r>
      <w:r w:rsidRPr="00236EA3">
        <w:rPr>
          <w:rFonts w:cs="Arial"/>
          <w:sz w:val="18"/>
          <w:szCs w:val="18"/>
        </w:rPr>
        <w:t>menor preço</w:t>
      </w:r>
      <w:r w:rsidR="003E7C1D" w:rsidRPr="00236EA3">
        <w:rPr>
          <w:rFonts w:cs="Arial"/>
          <w:sz w:val="18"/>
          <w:szCs w:val="18"/>
        </w:rPr>
        <w:t>,</w:t>
      </w:r>
      <w:r w:rsidRPr="00236EA3">
        <w:rPr>
          <w:rFonts w:cs="Arial"/>
          <w:b/>
          <w:bCs/>
          <w:sz w:val="18"/>
          <w:szCs w:val="18"/>
        </w:rPr>
        <w:t xml:space="preserve"> </w:t>
      </w:r>
      <w:r w:rsidRPr="00236EA3">
        <w:rPr>
          <w:rFonts w:cs="Arial"/>
          <w:sz w:val="18"/>
          <w:szCs w:val="18"/>
        </w:rPr>
        <w:t xml:space="preserve">na hipótese do </w:t>
      </w:r>
      <w:hyperlink r:id="rId12" w:anchor="art75" w:history="1">
        <w:r w:rsidRPr="00236EA3">
          <w:rPr>
            <w:rStyle w:val="Hyperlink"/>
            <w:rFonts w:cs="Arial"/>
            <w:color w:val="auto"/>
            <w:sz w:val="18"/>
            <w:szCs w:val="18"/>
          </w:rPr>
          <w:t>art. 75</w:t>
        </w:r>
      </w:hyperlink>
      <w:r w:rsidRPr="00236EA3">
        <w:rPr>
          <w:rFonts w:cs="Arial"/>
          <w:sz w:val="18"/>
          <w:szCs w:val="18"/>
        </w:rPr>
        <w:t xml:space="preserve">, inciso </w:t>
      </w:r>
      <w:r w:rsidR="003E7C1D" w:rsidRPr="00236EA3">
        <w:rPr>
          <w:rFonts w:cs="Arial"/>
          <w:bCs/>
          <w:sz w:val="18"/>
          <w:szCs w:val="18"/>
        </w:rPr>
        <w:t>II</w:t>
      </w:r>
      <w:r w:rsidRPr="00236EA3">
        <w:rPr>
          <w:rFonts w:cs="Arial"/>
          <w:sz w:val="18"/>
          <w:szCs w:val="18"/>
        </w:rPr>
        <w:t xml:space="preserve">, </w:t>
      </w:r>
      <w:r w:rsidRPr="00236EA3">
        <w:rPr>
          <w:rFonts w:cs="Arial"/>
          <w:bCs/>
          <w:sz w:val="18"/>
          <w:szCs w:val="18"/>
        </w:rPr>
        <w:t xml:space="preserve">nos termos da </w:t>
      </w:r>
      <w:hyperlink r:id="rId13" w:history="1">
        <w:r w:rsidRPr="00236EA3">
          <w:rPr>
            <w:rStyle w:val="Hyperlink"/>
            <w:rFonts w:cs="Arial"/>
            <w:bCs/>
            <w:color w:val="auto"/>
            <w:sz w:val="18"/>
            <w:szCs w:val="18"/>
          </w:rPr>
          <w:t>Lei n.º 14.133, de 1º de abril de 2021</w:t>
        </w:r>
      </w:hyperlink>
      <w:r w:rsidRPr="00236EA3">
        <w:rPr>
          <w:rFonts w:cs="Arial"/>
          <w:bCs/>
          <w:sz w:val="18"/>
          <w:szCs w:val="18"/>
        </w:rPr>
        <w:t>, e demais normas aplicáveis</w:t>
      </w:r>
      <w:r w:rsidR="00143EF4" w:rsidRPr="00236EA3">
        <w:rPr>
          <w:rFonts w:cs="Arial"/>
          <w:b/>
          <w:bCs/>
          <w:sz w:val="18"/>
          <w:szCs w:val="18"/>
        </w:rPr>
        <w:t>.</w:t>
      </w:r>
    </w:p>
    <w:p w14:paraId="79F430D5" w14:textId="77777777" w:rsidR="00C074DA" w:rsidRPr="00236EA3" w:rsidRDefault="00C074DA" w:rsidP="00C074DA">
      <w:pPr>
        <w:spacing w:line="276" w:lineRule="auto"/>
        <w:jc w:val="both"/>
        <w:rPr>
          <w:rFonts w:cs="Arial"/>
          <w:sz w:val="18"/>
          <w:szCs w:val="18"/>
        </w:rPr>
      </w:pPr>
    </w:p>
    <w:p w14:paraId="28026553" w14:textId="16E1FEDC" w:rsidR="00C074DA" w:rsidRPr="00236EA3" w:rsidRDefault="00C074DA" w:rsidP="00C074DA">
      <w:pPr>
        <w:spacing w:line="276" w:lineRule="auto"/>
        <w:jc w:val="both"/>
        <w:rPr>
          <w:rFonts w:cs="Arial"/>
          <w:b/>
          <w:bCs/>
          <w:sz w:val="18"/>
          <w:szCs w:val="18"/>
        </w:rPr>
      </w:pPr>
      <w:r w:rsidRPr="00236EA3">
        <w:rPr>
          <w:rFonts w:cs="Arial"/>
          <w:b/>
          <w:bCs/>
          <w:sz w:val="18"/>
          <w:szCs w:val="18"/>
        </w:rPr>
        <w:t>Data da sessão:</w:t>
      </w:r>
      <w:r w:rsidR="003E7C1D" w:rsidRPr="00236EA3">
        <w:rPr>
          <w:rFonts w:cs="Arial"/>
          <w:b/>
          <w:bCs/>
          <w:sz w:val="18"/>
          <w:szCs w:val="18"/>
        </w:rPr>
        <w:t xml:space="preserve"> </w:t>
      </w:r>
      <w:r w:rsidR="002432F3">
        <w:rPr>
          <w:rFonts w:cs="Arial"/>
          <w:b/>
          <w:bCs/>
          <w:sz w:val="18"/>
          <w:szCs w:val="18"/>
        </w:rPr>
        <w:t>05/04/2024</w:t>
      </w:r>
    </w:p>
    <w:p w14:paraId="7EF5EF99" w14:textId="5B0D588F" w:rsidR="00C074DA" w:rsidRPr="00236EA3" w:rsidRDefault="00C074DA" w:rsidP="00C074DA">
      <w:pPr>
        <w:rPr>
          <w:rFonts w:cs="Arial"/>
          <w:sz w:val="18"/>
          <w:szCs w:val="18"/>
        </w:rPr>
      </w:pPr>
      <w:r w:rsidRPr="00236EA3">
        <w:rPr>
          <w:rFonts w:cs="Arial"/>
          <w:b/>
          <w:bCs/>
          <w:sz w:val="18"/>
          <w:szCs w:val="18"/>
        </w:rPr>
        <w:t>Horário da Fase de Lances:</w:t>
      </w:r>
      <w:r w:rsidRPr="00236EA3">
        <w:rPr>
          <w:rFonts w:cs="Arial"/>
          <w:sz w:val="18"/>
          <w:szCs w:val="18"/>
        </w:rPr>
        <w:t xml:space="preserve"> </w:t>
      </w:r>
      <w:r w:rsidR="002432F3">
        <w:rPr>
          <w:rFonts w:cs="Arial"/>
          <w:sz w:val="18"/>
          <w:szCs w:val="18"/>
        </w:rPr>
        <w:t>08</w:t>
      </w:r>
      <w:r w:rsidR="003E7C1D" w:rsidRPr="00236EA3">
        <w:rPr>
          <w:rFonts w:cs="Arial"/>
          <w:sz w:val="18"/>
          <w:szCs w:val="18"/>
        </w:rPr>
        <w:t>:</w:t>
      </w:r>
      <w:r w:rsidR="002432F3">
        <w:rPr>
          <w:rFonts w:cs="Arial"/>
          <w:sz w:val="18"/>
          <w:szCs w:val="18"/>
        </w:rPr>
        <w:t>01</w:t>
      </w:r>
      <w:r w:rsidR="004C14E3" w:rsidRPr="00236EA3">
        <w:rPr>
          <w:rFonts w:cs="Arial"/>
          <w:sz w:val="18"/>
          <w:szCs w:val="18"/>
        </w:rPr>
        <w:t xml:space="preserve"> à</w:t>
      </w:r>
      <w:r w:rsidRPr="00236EA3">
        <w:rPr>
          <w:rFonts w:cs="Arial"/>
          <w:sz w:val="18"/>
          <w:szCs w:val="18"/>
        </w:rPr>
        <w:t xml:space="preserve">s </w:t>
      </w:r>
      <w:r w:rsidR="002432F3">
        <w:rPr>
          <w:rFonts w:cs="Arial"/>
          <w:sz w:val="18"/>
          <w:szCs w:val="18"/>
        </w:rPr>
        <w:t>14:00h</w:t>
      </w:r>
    </w:p>
    <w:p w14:paraId="3BF5C79A" w14:textId="7D0E1B64" w:rsidR="00C074DA" w:rsidRDefault="00C074DA" w:rsidP="00C074DA">
      <w:pPr>
        <w:rPr>
          <w:rFonts w:cs="Arial"/>
          <w:sz w:val="18"/>
          <w:szCs w:val="18"/>
        </w:rPr>
      </w:pPr>
      <w:r w:rsidRPr="00236EA3">
        <w:rPr>
          <w:rFonts w:cs="Arial"/>
          <w:b/>
          <w:bCs/>
          <w:sz w:val="18"/>
          <w:szCs w:val="18"/>
        </w:rPr>
        <w:t>Link</w:t>
      </w:r>
      <w:r w:rsidRPr="00236EA3">
        <w:rPr>
          <w:rFonts w:cs="Arial"/>
          <w:sz w:val="18"/>
          <w:szCs w:val="18"/>
        </w:rPr>
        <w:t xml:space="preserve">: </w:t>
      </w:r>
      <w:hyperlink r:id="rId14" w:history="1">
        <w:r w:rsidR="00F06C7D" w:rsidRPr="004622A4">
          <w:rPr>
            <w:rStyle w:val="Hyperlink"/>
            <w:rFonts w:cs="Arial"/>
            <w:sz w:val="18"/>
            <w:szCs w:val="18"/>
          </w:rPr>
          <w:t>https://novobbmnet.com.br/</w:t>
        </w:r>
      </w:hyperlink>
    </w:p>
    <w:p w14:paraId="5EF74512" w14:textId="77777777" w:rsidR="00C074DA" w:rsidRPr="00236EA3" w:rsidRDefault="00C074DA" w:rsidP="00C074DA">
      <w:pPr>
        <w:spacing w:line="276" w:lineRule="auto"/>
        <w:ind w:right="-15"/>
        <w:jc w:val="both"/>
        <w:rPr>
          <w:rFonts w:cs="Arial"/>
          <w:sz w:val="18"/>
          <w:szCs w:val="18"/>
        </w:rPr>
      </w:pPr>
      <w:r w:rsidRPr="00236EA3">
        <w:rPr>
          <w:rFonts w:cs="Arial"/>
          <w:b/>
          <w:bCs/>
          <w:sz w:val="18"/>
          <w:szCs w:val="18"/>
        </w:rPr>
        <w:t>Critério de Julgamento:</w:t>
      </w:r>
      <w:r w:rsidRPr="00236EA3">
        <w:rPr>
          <w:rFonts w:cs="Arial"/>
          <w:sz w:val="18"/>
          <w:szCs w:val="18"/>
        </w:rPr>
        <w:t xml:space="preserve"> menor preço </w:t>
      </w:r>
    </w:p>
    <w:p w14:paraId="4F21B37B" w14:textId="52330F49" w:rsidR="00C074DA" w:rsidRPr="00236EA3" w:rsidRDefault="00C074DA" w:rsidP="00C074DA">
      <w:pPr>
        <w:spacing w:line="276" w:lineRule="auto"/>
        <w:ind w:right="-15"/>
        <w:jc w:val="both"/>
        <w:rPr>
          <w:rFonts w:cs="Arial"/>
          <w:b/>
          <w:bCs/>
          <w:sz w:val="18"/>
          <w:szCs w:val="18"/>
        </w:rPr>
      </w:pPr>
      <w:r w:rsidRPr="00236EA3">
        <w:rPr>
          <w:rFonts w:cs="Arial"/>
          <w:b/>
          <w:bCs/>
          <w:sz w:val="18"/>
          <w:szCs w:val="18"/>
        </w:rPr>
        <w:t>Regime de Execução:</w:t>
      </w:r>
      <w:r w:rsidRPr="00236EA3">
        <w:rPr>
          <w:rFonts w:cs="Arial"/>
          <w:sz w:val="18"/>
          <w:szCs w:val="18"/>
        </w:rPr>
        <w:t xml:space="preserve"> Empreitada por Preço </w:t>
      </w:r>
      <w:r w:rsidR="004C14E3" w:rsidRPr="00236EA3">
        <w:rPr>
          <w:rFonts w:cs="Arial"/>
          <w:sz w:val="18"/>
          <w:szCs w:val="18"/>
        </w:rPr>
        <w:t>Global</w:t>
      </w:r>
    </w:p>
    <w:p w14:paraId="5AEF5DC2" w14:textId="77777777" w:rsidR="00C074DA" w:rsidRPr="00236EA3" w:rsidRDefault="00C074DA" w:rsidP="00C074DA">
      <w:pPr>
        <w:rPr>
          <w:rFonts w:cs="Arial"/>
          <w:sz w:val="18"/>
          <w:szCs w:val="18"/>
        </w:rPr>
      </w:pPr>
    </w:p>
    <w:p w14:paraId="2BECC0C8" w14:textId="77777777" w:rsidR="00C074DA" w:rsidRPr="00236EA3" w:rsidRDefault="00C074DA" w:rsidP="00781AFF">
      <w:pPr>
        <w:pStyle w:val="Ttulo1"/>
        <w:rPr>
          <w:sz w:val="18"/>
          <w:szCs w:val="18"/>
        </w:rPr>
      </w:pPr>
      <w:bookmarkStart w:id="0" w:name="_Toc142925860"/>
      <w:r w:rsidRPr="00236EA3">
        <w:rPr>
          <w:sz w:val="18"/>
          <w:szCs w:val="18"/>
        </w:rPr>
        <w:t>OBJETO DA CONTRATAÇÃO DIRETA</w:t>
      </w:r>
      <w:bookmarkEnd w:id="0"/>
    </w:p>
    <w:p w14:paraId="34AC8250" w14:textId="03965BF5" w:rsidR="00C074DA" w:rsidRPr="00236EA3" w:rsidRDefault="00C074DA" w:rsidP="00C074DA">
      <w:pPr>
        <w:pStyle w:val="PADRO"/>
        <w:keepNext w:val="0"/>
        <w:widowControl/>
        <w:numPr>
          <w:ilvl w:val="1"/>
          <w:numId w:val="1"/>
        </w:numPr>
        <w:shd w:val="clear" w:color="auto" w:fill="auto"/>
        <w:spacing w:before="120" w:after="120"/>
        <w:rPr>
          <w:rFonts w:ascii="Arial" w:hAnsi="Arial" w:cs="Arial"/>
          <w:sz w:val="18"/>
          <w:szCs w:val="18"/>
        </w:rPr>
      </w:pPr>
      <w:r w:rsidRPr="00236EA3">
        <w:rPr>
          <w:rFonts w:ascii="Arial" w:hAnsi="Arial" w:cs="Arial"/>
          <w:sz w:val="18"/>
          <w:szCs w:val="18"/>
        </w:rPr>
        <w:t xml:space="preserve">O objeto </w:t>
      </w:r>
      <w:r w:rsidR="008E7EF6" w:rsidRPr="00236EA3">
        <w:rPr>
          <w:rFonts w:ascii="Arial" w:hAnsi="Arial" w:cs="Arial"/>
          <w:sz w:val="18"/>
          <w:szCs w:val="18"/>
        </w:rPr>
        <w:t>do presente procedimento</w:t>
      </w:r>
      <w:r w:rsidRPr="00236EA3">
        <w:rPr>
          <w:rFonts w:ascii="Arial" w:hAnsi="Arial" w:cs="Arial"/>
          <w:sz w:val="18"/>
          <w:szCs w:val="18"/>
        </w:rPr>
        <w:t xml:space="preserve"> é a escolha da proposta mais vantajosa para a contratação, por dispensa de licitação, de</w:t>
      </w:r>
      <w:r w:rsidR="003E7C1D" w:rsidRPr="00236EA3">
        <w:rPr>
          <w:rFonts w:ascii="Arial" w:hAnsi="Arial" w:cs="Arial"/>
          <w:sz w:val="18"/>
          <w:szCs w:val="18"/>
        </w:rPr>
        <w:t xml:space="preserve"> </w:t>
      </w:r>
      <w:r w:rsidR="00F06C7D" w:rsidRPr="00F06C7D">
        <w:rPr>
          <w:rFonts w:ascii="Arial" w:hAnsi="Arial" w:cs="Arial"/>
          <w:b/>
          <w:bCs/>
          <w:sz w:val="18"/>
          <w:szCs w:val="18"/>
        </w:rPr>
        <w:t>Plafon LED EMBUTIR quadrado 24/25W, cor: Branco Frio 30X30cm - 6.500K - Fluxo luminoso acima de 1.650 lumens, durabilidade de 15 a 30 mil horas</w:t>
      </w:r>
      <w:r w:rsidR="007A1882">
        <w:rPr>
          <w:rFonts w:ascii="Arial" w:hAnsi="Arial" w:cs="Arial"/>
          <w:sz w:val="18"/>
          <w:szCs w:val="18"/>
        </w:rPr>
        <w:t>,</w:t>
      </w:r>
      <w:r w:rsidRPr="00236EA3">
        <w:rPr>
          <w:rFonts w:ascii="Arial" w:hAnsi="Arial" w:cs="Arial"/>
          <w:sz w:val="18"/>
          <w:szCs w:val="18"/>
        </w:rPr>
        <w:t xml:space="preserve"> conforme condições, quantidades e exigências estabelecidas neste Aviso de Contratação Direta e seus anexos.</w:t>
      </w:r>
    </w:p>
    <w:p w14:paraId="55D2FD34" w14:textId="1F121ABF" w:rsidR="008024D5" w:rsidRPr="00F06C7D" w:rsidRDefault="00C074DA" w:rsidP="00717729">
      <w:pPr>
        <w:pStyle w:val="PADRO"/>
        <w:keepNext w:val="0"/>
        <w:widowControl/>
        <w:numPr>
          <w:ilvl w:val="1"/>
          <w:numId w:val="1"/>
        </w:numPr>
        <w:shd w:val="clear" w:color="auto" w:fill="auto"/>
        <w:suppressAutoHyphens w:val="0"/>
        <w:spacing w:before="120" w:after="160" w:line="259" w:lineRule="auto"/>
        <w:rPr>
          <w:rFonts w:ascii="Arial" w:hAnsi="Arial" w:cs="Arial"/>
          <w:b/>
          <w:sz w:val="18"/>
          <w:szCs w:val="18"/>
        </w:rPr>
      </w:pPr>
      <w:r w:rsidRPr="00236EA3">
        <w:rPr>
          <w:rFonts w:ascii="Arial" w:hAnsi="Arial" w:cs="Arial"/>
          <w:sz w:val="18"/>
          <w:szCs w:val="18"/>
        </w:rPr>
        <w:t xml:space="preserve">O critério de julgamento adotado será o menor preço, observadas as exigências contidas neste Aviso de Contratação Direta e </w:t>
      </w:r>
      <w:r w:rsidR="00624F58" w:rsidRPr="00236EA3">
        <w:rPr>
          <w:rFonts w:ascii="Arial" w:hAnsi="Arial" w:cs="Arial"/>
          <w:sz w:val="18"/>
          <w:szCs w:val="18"/>
        </w:rPr>
        <w:t>em seu</w:t>
      </w:r>
      <w:r w:rsidRPr="00236EA3">
        <w:rPr>
          <w:rFonts w:ascii="Arial" w:hAnsi="Arial" w:cs="Arial"/>
          <w:sz w:val="18"/>
          <w:szCs w:val="18"/>
        </w:rPr>
        <w:t xml:space="preserve"> Anexo quanto às especificações do objeto.</w:t>
      </w:r>
    </w:p>
    <w:p w14:paraId="44EB2113" w14:textId="77777777" w:rsidR="00F06C7D" w:rsidRPr="00236EA3" w:rsidRDefault="00F06C7D" w:rsidP="00F06C7D">
      <w:pPr>
        <w:pStyle w:val="PADRO"/>
        <w:keepNext w:val="0"/>
        <w:widowControl/>
        <w:shd w:val="clear" w:color="auto" w:fill="auto"/>
        <w:suppressAutoHyphens w:val="0"/>
        <w:spacing w:before="120" w:after="160" w:line="259" w:lineRule="auto"/>
        <w:ind w:left="716" w:firstLine="0"/>
        <w:rPr>
          <w:rFonts w:ascii="Arial" w:hAnsi="Arial" w:cs="Arial"/>
          <w:b/>
          <w:sz w:val="18"/>
          <w:szCs w:val="18"/>
        </w:rPr>
      </w:pPr>
    </w:p>
    <w:p w14:paraId="1A48A449" w14:textId="77777777" w:rsidR="00C074DA" w:rsidRPr="00236EA3" w:rsidRDefault="00C074DA" w:rsidP="00781AFF">
      <w:pPr>
        <w:pStyle w:val="Ttulo1"/>
        <w:rPr>
          <w:sz w:val="18"/>
          <w:szCs w:val="18"/>
        </w:rPr>
      </w:pPr>
      <w:bookmarkStart w:id="1" w:name="_Toc142925862"/>
      <w:r w:rsidRPr="00236EA3">
        <w:rPr>
          <w:sz w:val="18"/>
          <w:szCs w:val="18"/>
        </w:rPr>
        <w:t>PARTICIPAÇÃO NA DISPENSA ELETRÔNICA.</w:t>
      </w:r>
      <w:bookmarkEnd w:id="1"/>
    </w:p>
    <w:p w14:paraId="6FD349AD" w14:textId="77777777" w:rsidR="0007324C" w:rsidRPr="00236EA3" w:rsidRDefault="00C074DA" w:rsidP="00D5125B">
      <w:pPr>
        <w:numPr>
          <w:ilvl w:val="1"/>
          <w:numId w:val="1"/>
        </w:numPr>
        <w:spacing w:before="120" w:after="120" w:line="276" w:lineRule="auto"/>
        <w:ind w:left="425" w:firstLine="0"/>
        <w:jc w:val="both"/>
        <w:rPr>
          <w:rFonts w:cs="Arial"/>
          <w:sz w:val="18"/>
          <w:szCs w:val="18"/>
        </w:rPr>
      </w:pPr>
      <w:r w:rsidRPr="00236EA3">
        <w:rPr>
          <w:rFonts w:cs="Arial"/>
          <w:sz w:val="18"/>
          <w:szCs w:val="18"/>
        </w:rPr>
        <w:t xml:space="preserve">A participação na presente dispensa eletrônica ocorrerá por meio </w:t>
      </w:r>
      <w:r w:rsidR="003E7C1D" w:rsidRPr="00236EA3">
        <w:rPr>
          <w:rFonts w:cs="Arial"/>
          <w:sz w:val="18"/>
          <w:szCs w:val="18"/>
        </w:rPr>
        <w:t xml:space="preserve">da plataforma BBMNET, no link disponibilizado neste aviso de contratação. </w:t>
      </w:r>
    </w:p>
    <w:p w14:paraId="7E2D656E" w14:textId="79F029F9" w:rsidR="003A2726" w:rsidRPr="00236EA3" w:rsidRDefault="003A2726" w:rsidP="000058FD">
      <w:pPr>
        <w:numPr>
          <w:ilvl w:val="2"/>
          <w:numId w:val="1"/>
        </w:numPr>
        <w:spacing w:before="120" w:after="120" w:line="276" w:lineRule="auto"/>
        <w:ind w:left="720"/>
        <w:jc w:val="both"/>
        <w:rPr>
          <w:rFonts w:cs="Arial"/>
          <w:sz w:val="18"/>
          <w:szCs w:val="18"/>
        </w:rPr>
      </w:pPr>
      <w:r w:rsidRPr="00236EA3">
        <w:rPr>
          <w:rFonts w:cs="Arial"/>
          <w:sz w:val="18"/>
          <w:szCs w:val="18"/>
        </w:rPr>
        <w:t xml:space="preserve">O procedimento será divulgado </w:t>
      </w:r>
      <w:r w:rsidR="003E7C1D" w:rsidRPr="00236EA3">
        <w:rPr>
          <w:rFonts w:cs="Arial"/>
          <w:sz w:val="18"/>
          <w:szCs w:val="18"/>
        </w:rPr>
        <w:t>na</w:t>
      </w:r>
      <w:r w:rsidR="00143EF4" w:rsidRPr="00236EA3">
        <w:rPr>
          <w:rFonts w:cs="Arial"/>
          <w:sz w:val="18"/>
          <w:szCs w:val="18"/>
        </w:rPr>
        <w:t>s</w:t>
      </w:r>
      <w:r w:rsidR="003E7C1D" w:rsidRPr="00236EA3">
        <w:rPr>
          <w:rFonts w:cs="Arial"/>
          <w:sz w:val="18"/>
          <w:szCs w:val="18"/>
        </w:rPr>
        <w:t xml:space="preserve"> plataforma</w:t>
      </w:r>
      <w:r w:rsidR="00143EF4" w:rsidRPr="00236EA3">
        <w:rPr>
          <w:rFonts w:cs="Arial"/>
          <w:sz w:val="18"/>
          <w:szCs w:val="18"/>
        </w:rPr>
        <w:t>s, http://caixasaudesaovicente.sp.gov.br/</w:t>
      </w:r>
      <w:r w:rsidR="003E7C1D" w:rsidRPr="00236EA3">
        <w:rPr>
          <w:rFonts w:cs="Arial"/>
          <w:sz w:val="18"/>
          <w:szCs w:val="18"/>
        </w:rPr>
        <w:t xml:space="preserve"> </w:t>
      </w:r>
      <w:r w:rsidR="00143EF4" w:rsidRPr="00236EA3">
        <w:rPr>
          <w:rFonts w:cs="Arial"/>
          <w:sz w:val="18"/>
          <w:szCs w:val="18"/>
        </w:rPr>
        <w:t>https://novobbmnet.com.br/</w:t>
      </w:r>
      <w:r w:rsidRPr="00236EA3">
        <w:rPr>
          <w:rFonts w:cs="Arial"/>
          <w:sz w:val="18"/>
          <w:szCs w:val="18"/>
        </w:rPr>
        <w:t xml:space="preserve"> e no </w:t>
      </w:r>
      <w:hyperlink r:id="rId15" w:history="1">
        <w:r w:rsidRPr="00236EA3">
          <w:rPr>
            <w:rStyle w:val="Hyperlink"/>
            <w:rFonts w:cs="Arial"/>
            <w:color w:val="auto"/>
            <w:sz w:val="18"/>
            <w:szCs w:val="18"/>
          </w:rPr>
          <w:t>Portal Nacional de Contratações Públicas - PNCP</w:t>
        </w:r>
      </w:hyperlink>
      <w:r w:rsidR="00143EF4" w:rsidRPr="00236EA3">
        <w:rPr>
          <w:rFonts w:cs="Arial"/>
          <w:sz w:val="18"/>
          <w:szCs w:val="18"/>
        </w:rPr>
        <w:t>.</w:t>
      </w:r>
    </w:p>
    <w:p w14:paraId="477FFDE5" w14:textId="7A47A31C" w:rsidR="00912D16" w:rsidRPr="00236EA3" w:rsidRDefault="00C074DA" w:rsidP="00912D16">
      <w:pPr>
        <w:numPr>
          <w:ilvl w:val="2"/>
          <w:numId w:val="1"/>
        </w:numPr>
        <w:snapToGrid w:val="0"/>
        <w:spacing w:before="120" w:after="120" w:line="276" w:lineRule="auto"/>
        <w:jc w:val="both"/>
        <w:rPr>
          <w:rFonts w:cs="Arial"/>
          <w:sz w:val="18"/>
          <w:szCs w:val="18"/>
        </w:rPr>
      </w:pPr>
      <w:r w:rsidRPr="00236EA3">
        <w:rPr>
          <w:rFonts w:cs="Arial"/>
          <w:sz w:val="18"/>
          <w:szCs w:val="18"/>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43C1E26"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bookmarkStart w:id="2" w:name="_Ref144286315"/>
      <w:r w:rsidRPr="00236EA3">
        <w:rPr>
          <w:rFonts w:cs="Arial"/>
          <w:sz w:val="18"/>
          <w:szCs w:val="18"/>
        </w:rPr>
        <w:t>Não poderão participar desta dispensa de licitação os fornecedores:</w:t>
      </w:r>
      <w:bookmarkEnd w:id="2"/>
    </w:p>
    <w:p w14:paraId="615D571E"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que não atendam às condições deste Aviso de Contratação Direta e seu(s) anexo(s);</w:t>
      </w:r>
    </w:p>
    <w:p w14:paraId="54E40665"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estrangeiros que não tenham representação legal no Brasil com poderes expressos para receber citação e responder administrativa ou judicialmente;</w:t>
      </w:r>
    </w:p>
    <w:p w14:paraId="4AD62B21"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que se enquadrem nas seguintes vedações:</w:t>
      </w:r>
    </w:p>
    <w:p w14:paraId="1541740C" w14:textId="77777777" w:rsidR="00C074DA" w:rsidRPr="00236EA3" w:rsidRDefault="00C074DA" w:rsidP="00C074DA">
      <w:pPr>
        <w:numPr>
          <w:ilvl w:val="3"/>
          <w:numId w:val="4"/>
        </w:numPr>
        <w:spacing w:before="120" w:after="120" w:line="276" w:lineRule="auto"/>
        <w:jc w:val="both"/>
        <w:rPr>
          <w:rFonts w:cs="Arial"/>
          <w:sz w:val="18"/>
          <w:szCs w:val="18"/>
        </w:rPr>
      </w:pPr>
      <w:r w:rsidRPr="00236EA3">
        <w:rPr>
          <w:rFonts w:cs="Arial"/>
          <w:sz w:val="18"/>
          <w:szCs w:val="18"/>
        </w:rPr>
        <w:t>autor do anteprojeto, do projeto básico ou do projeto executivo, pessoa física ou jurídica, quando a contratação versar sobre obra, serviços ou fornecimento de bens a ele relacionados;</w:t>
      </w:r>
    </w:p>
    <w:p w14:paraId="0B0DA8C9" w14:textId="77777777" w:rsidR="00C074DA" w:rsidRPr="00236EA3" w:rsidRDefault="00C074DA" w:rsidP="00C074DA">
      <w:pPr>
        <w:numPr>
          <w:ilvl w:val="3"/>
          <w:numId w:val="4"/>
        </w:numPr>
        <w:spacing w:before="120" w:after="120" w:line="276" w:lineRule="auto"/>
        <w:jc w:val="both"/>
        <w:rPr>
          <w:rFonts w:cs="Arial"/>
          <w:sz w:val="18"/>
          <w:szCs w:val="18"/>
        </w:rPr>
      </w:pPr>
      <w:r w:rsidRPr="00236EA3">
        <w:rPr>
          <w:rFonts w:cs="Arial"/>
          <w:sz w:val="18"/>
          <w:szCs w:val="1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10D1E1" w14:textId="77777777" w:rsidR="00C074DA" w:rsidRPr="00236EA3" w:rsidRDefault="00C074DA" w:rsidP="00C074DA">
      <w:pPr>
        <w:numPr>
          <w:ilvl w:val="3"/>
          <w:numId w:val="4"/>
        </w:numPr>
        <w:spacing w:before="120" w:after="120" w:line="276" w:lineRule="auto"/>
        <w:jc w:val="both"/>
        <w:rPr>
          <w:rFonts w:cs="Arial"/>
          <w:sz w:val="18"/>
          <w:szCs w:val="18"/>
        </w:rPr>
      </w:pPr>
      <w:r w:rsidRPr="00236EA3">
        <w:rPr>
          <w:rFonts w:cs="Arial"/>
          <w:sz w:val="18"/>
          <w:szCs w:val="18"/>
        </w:rPr>
        <w:lastRenderedPageBreak/>
        <w:t>pessoa física ou jurídica que se encontre, ao tempo da contratação, impossibilitada de contratar em decorrência de sanção que lhe foi imposta;</w:t>
      </w:r>
    </w:p>
    <w:p w14:paraId="6E507AAE" w14:textId="77777777" w:rsidR="00C074DA" w:rsidRPr="00236EA3" w:rsidRDefault="00C074DA" w:rsidP="00C074DA">
      <w:pPr>
        <w:numPr>
          <w:ilvl w:val="3"/>
          <w:numId w:val="4"/>
        </w:numPr>
        <w:spacing w:before="120" w:after="120" w:line="276" w:lineRule="auto"/>
        <w:jc w:val="both"/>
        <w:rPr>
          <w:rFonts w:cs="Arial"/>
          <w:sz w:val="18"/>
          <w:szCs w:val="18"/>
        </w:rPr>
      </w:pPr>
      <w:r w:rsidRPr="00236EA3">
        <w:rPr>
          <w:rFonts w:cs="Arial"/>
          <w:sz w:val="18"/>
          <w:szCs w:val="18"/>
        </w:rPr>
        <w:t>aquele que mantenha vínculo de natureza técnica, comercial, econômica, financeira, trabalhista ou civil com dirigente do órgão ou entidade contratante ou com agente público que desempenhe função na</w:t>
      </w:r>
      <w:r w:rsidR="009257AD" w:rsidRPr="00236EA3">
        <w:rPr>
          <w:rFonts w:cs="Arial"/>
          <w:sz w:val="18"/>
          <w:szCs w:val="18"/>
        </w:rPr>
        <w:t xml:space="preserve"> dispensa de</w:t>
      </w:r>
      <w:r w:rsidRPr="00236EA3">
        <w:rPr>
          <w:rFonts w:cs="Arial"/>
          <w:sz w:val="18"/>
          <w:szCs w:val="18"/>
        </w:rPr>
        <w:t xml:space="preserve"> licitação ou atue na fiscalização ou na gestão do contrato, ou que deles seja cônjuge, companheiro ou parente em linha reta, colateral ou por afinidade, até o terceiro grau;</w:t>
      </w:r>
    </w:p>
    <w:p w14:paraId="207F4C2A" w14:textId="77777777" w:rsidR="00C074DA" w:rsidRPr="00236EA3" w:rsidRDefault="00C074DA" w:rsidP="00C074DA">
      <w:pPr>
        <w:numPr>
          <w:ilvl w:val="3"/>
          <w:numId w:val="4"/>
        </w:numPr>
        <w:spacing w:before="120" w:after="120" w:line="276" w:lineRule="auto"/>
        <w:jc w:val="both"/>
        <w:rPr>
          <w:rFonts w:cs="Arial"/>
          <w:sz w:val="18"/>
          <w:szCs w:val="18"/>
        </w:rPr>
      </w:pPr>
      <w:r w:rsidRPr="00236EA3">
        <w:rPr>
          <w:rFonts w:cs="Arial"/>
          <w:sz w:val="18"/>
          <w:szCs w:val="18"/>
        </w:rPr>
        <w:t>empresas controladoras, controladas ou coligadas, nos termos da </w:t>
      </w:r>
      <w:hyperlink r:id="rId16">
        <w:r w:rsidRPr="00236EA3">
          <w:rPr>
            <w:rStyle w:val="LinkdaInternet"/>
            <w:rFonts w:eastAsia="Calibri" w:cs="Arial"/>
            <w:color w:val="auto"/>
            <w:sz w:val="18"/>
            <w:szCs w:val="18"/>
          </w:rPr>
          <w:t>Lei nº 6.404, de 15 de dezembro de 1976</w:t>
        </w:r>
      </w:hyperlink>
      <w:r w:rsidRPr="00236EA3">
        <w:rPr>
          <w:rFonts w:cs="Arial"/>
          <w:sz w:val="18"/>
          <w:szCs w:val="18"/>
        </w:rPr>
        <w:t>, concorrendo entre si;</w:t>
      </w:r>
    </w:p>
    <w:p w14:paraId="4E99B0E9" w14:textId="77777777" w:rsidR="00C074DA" w:rsidRPr="00236EA3" w:rsidRDefault="00C074DA" w:rsidP="00C074DA">
      <w:pPr>
        <w:numPr>
          <w:ilvl w:val="3"/>
          <w:numId w:val="4"/>
        </w:numPr>
        <w:spacing w:before="120" w:after="120" w:line="276" w:lineRule="auto"/>
        <w:jc w:val="both"/>
        <w:rPr>
          <w:rFonts w:cs="Arial"/>
          <w:sz w:val="18"/>
          <w:szCs w:val="18"/>
        </w:rPr>
      </w:pPr>
      <w:r w:rsidRPr="00236EA3">
        <w:rPr>
          <w:rFonts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924C9AF" w14:textId="77777777" w:rsidR="00C074DA" w:rsidRPr="00236EA3" w:rsidRDefault="00C074DA" w:rsidP="00C074DA">
      <w:pPr>
        <w:numPr>
          <w:ilvl w:val="3"/>
          <w:numId w:val="1"/>
        </w:numPr>
        <w:spacing w:before="120" w:after="120" w:line="276" w:lineRule="auto"/>
        <w:jc w:val="both"/>
        <w:rPr>
          <w:rFonts w:cs="Arial"/>
          <w:sz w:val="18"/>
          <w:szCs w:val="18"/>
        </w:rPr>
      </w:pPr>
      <w:r w:rsidRPr="00236EA3">
        <w:rPr>
          <w:rFonts w:cs="Arial"/>
          <w:sz w:val="18"/>
          <w:szCs w:val="18"/>
        </w:rPr>
        <w:t>Equiparam-se aos autores do projeto as empresas integrantes do mesmo grupo econômico;</w:t>
      </w:r>
    </w:p>
    <w:p w14:paraId="135A461F" w14:textId="77777777" w:rsidR="00C074DA" w:rsidRPr="00236EA3" w:rsidRDefault="00C074DA" w:rsidP="00C074DA">
      <w:pPr>
        <w:numPr>
          <w:ilvl w:val="3"/>
          <w:numId w:val="1"/>
        </w:numPr>
        <w:spacing w:before="120" w:after="120" w:line="276" w:lineRule="auto"/>
        <w:jc w:val="both"/>
        <w:rPr>
          <w:rFonts w:cs="Arial"/>
          <w:sz w:val="18"/>
          <w:szCs w:val="18"/>
        </w:rPr>
      </w:pPr>
      <w:r w:rsidRPr="00236EA3">
        <w:rPr>
          <w:rFonts w:cs="Arial"/>
          <w:sz w:val="18"/>
          <w:szCs w:val="18"/>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B7E0B3F" w14:textId="699DC906" w:rsidR="00C074DA" w:rsidRPr="00236EA3" w:rsidRDefault="00C074DA" w:rsidP="00236EA3">
      <w:pPr>
        <w:numPr>
          <w:ilvl w:val="2"/>
          <w:numId w:val="1"/>
        </w:numPr>
        <w:spacing w:before="120" w:after="120" w:line="276" w:lineRule="auto"/>
        <w:jc w:val="both"/>
        <w:rPr>
          <w:rFonts w:cs="Arial"/>
          <w:sz w:val="18"/>
          <w:szCs w:val="18"/>
        </w:rPr>
      </w:pPr>
      <w:r w:rsidRPr="00236EA3">
        <w:rPr>
          <w:rFonts w:cs="Arial"/>
          <w:sz w:val="18"/>
          <w:szCs w:val="18"/>
        </w:rPr>
        <w:t>organizações da Sociedade Civil de Interesse Público - OSCIP, atuando nessa condição (Acórdão nº 746/2014-TCU-Plenário); e</w:t>
      </w:r>
    </w:p>
    <w:p w14:paraId="070DC552" w14:textId="1165D527" w:rsidR="00624F58" w:rsidRPr="00236EA3" w:rsidRDefault="00C074DA" w:rsidP="00236EA3">
      <w:pPr>
        <w:numPr>
          <w:ilvl w:val="1"/>
          <w:numId w:val="1"/>
        </w:numPr>
        <w:spacing w:before="120" w:after="120" w:line="276" w:lineRule="auto"/>
        <w:ind w:left="425" w:firstLine="0"/>
        <w:jc w:val="both"/>
        <w:rPr>
          <w:rFonts w:cs="Arial"/>
          <w:bCs/>
          <w:sz w:val="18"/>
          <w:szCs w:val="18"/>
        </w:rPr>
      </w:pPr>
      <w:r w:rsidRPr="00236EA3">
        <w:rPr>
          <w:rFonts w:cs="Arial"/>
          <w:bCs/>
          <w:sz w:val="18"/>
          <w:szCs w:val="18"/>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236EA3">
          <w:rPr>
            <w:rStyle w:val="Hyperlink"/>
            <w:rFonts w:cs="Arial"/>
            <w:bCs/>
            <w:color w:val="auto"/>
            <w:sz w:val="18"/>
            <w:szCs w:val="18"/>
          </w:rPr>
          <w:t>§ 1º do art. 9º da Lei n.º 14.133, de 2021</w:t>
        </w:r>
      </w:hyperlink>
      <w:r w:rsidRPr="00236EA3">
        <w:rPr>
          <w:rFonts w:cs="Arial"/>
          <w:bCs/>
          <w:sz w:val="18"/>
          <w:szCs w:val="18"/>
        </w:rPr>
        <w:t>.</w:t>
      </w:r>
    </w:p>
    <w:p w14:paraId="57500001" w14:textId="77777777" w:rsidR="00624F58" w:rsidRPr="00236EA3" w:rsidRDefault="00624F58" w:rsidP="00C074DA">
      <w:pPr>
        <w:spacing w:before="120" w:after="120" w:line="276" w:lineRule="auto"/>
        <w:ind w:left="425"/>
        <w:jc w:val="both"/>
        <w:rPr>
          <w:rFonts w:cs="Arial"/>
          <w:bCs/>
          <w:sz w:val="18"/>
          <w:szCs w:val="18"/>
        </w:rPr>
      </w:pPr>
    </w:p>
    <w:p w14:paraId="7A656B76" w14:textId="77777777" w:rsidR="00C074DA" w:rsidRPr="00236EA3" w:rsidRDefault="00C074DA" w:rsidP="00781AFF">
      <w:pPr>
        <w:pStyle w:val="Ttulo1"/>
        <w:rPr>
          <w:sz w:val="18"/>
          <w:szCs w:val="18"/>
        </w:rPr>
      </w:pPr>
      <w:bookmarkStart w:id="3" w:name="_Toc142925863"/>
      <w:r w:rsidRPr="00236EA3">
        <w:rPr>
          <w:sz w:val="18"/>
          <w:szCs w:val="18"/>
        </w:rPr>
        <w:t>INGRESSO NA DISPENSA ELETRÔNICA E CADASTRAMENTO DA PROPOSTA INICIAL</w:t>
      </w:r>
      <w:bookmarkEnd w:id="3"/>
    </w:p>
    <w:p w14:paraId="1FD88348" w14:textId="77777777" w:rsidR="00C074DA" w:rsidRPr="00236EA3" w:rsidRDefault="00C074DA" w:rsidP="00C074DA">
      <w:pPr>
        <w:numPr>
          <w:ilvl w:val="1"/>
          <w:numId w:val="1"/>
        </w:numPr>
        <w:snapToGrid w:val="0"/>
        <w:spacing w:before="120" w:after="120" w:line="276" w:lineRule="auto"/>
        <w:ind w:left="425" w:firstLine="0"/>
        <w:jc w:val="both"/>
        <w:rPr>
          <w:rFonts w:cs="Arial"/>
          <w:sz w:val="18"/>
          <w:szCs w:val="18"/>
        </w:rPr>
      </w:pPr>
      <w:r w:rsidRPr="00236EA3">
        <w:rPr>
          <w:rFonts w:cs="Arial"/>
          <w:sz w:val="18"/>
          <w:szCs w:val="18"/>
        </w:rPr>
        <w:t>O ingresso do fornecedor na disputa da dispensa eletrônica ocorrerá com o cadastramento de sua proposta inicial, na forma deste item.</w:t>
      </w:r>
    </w:p>
    <w:p w14:paraId="50312CE8" w14:textId="77777777" w:rsidR="00C074DA" w:rsidRPr="00236EA3" w:rsidRDefault="00C074DA" w:rsidP="00C074DA">
      <w:pPr>
        <w:numPr>
          <w:ilvl w:val="1"/>
          <w:numId w:val="1"/>
        </w:numPr>
        <w:snapToGrid w:val="0"/>
        <w:spacing w:before="120" w:after="120" w:line="276" w:lineRule="auto"/>
        <w:ind w:left="425" w:firstLine="0"/>
        <w:jc w:val="both"/>
        <w:rPr>
          <w:rFonts w:cs="Arial"/>
          <w:sz w:val="18"/>
          <w:szCs w:val="18"/>
        </w:rPr>
      </w:pPr>
      <w:r w:rsidRPr="00236EA3">
        <w:rPr>
          <w:rFonts w:cs="Arial"/>
          <w:sz w:val="18"/>
          <w:szCs w:val="18"/>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994B2A0" w14:textId="13681115" w:rsidR="003860A3" w:rsidRPr="00236EA3" w:rsidRDefault="003860A3" w:rsidP="00667285">
      <w:pPr>
        <w:pStyle w:val="PargrafodaLista"/>
        <w:numPr>
          <w:ilvl w:val="2"/>
          <w:numId w:val="1"/>
        </w:numPr>
        <w:rPr>
          <w:rFonts w:cs="Arial"/>
          <w:sz w:val="18"/>
          <w:szCs w:val="18"/>
        </w:rPr>
      </w:pPr>
      <w:r w:rsidRPr="00236EA3">
        <w:rPr>
          <w:rFonts w:cs="Arial"/>
          <w:sz w:val="18"/>
          <w:szCs w:val="18"/>
        </w:rPr>
        <w:t xml:space="preserve">O </w:t>
      </w:r>
      <w:r w:rsidR="002368AD" w:rsidRPr="00236EA3">
        <w:rPr>
          <w:rFonts w:cs="Arial"/>
          <w:sz w:val="18"/>
          <w:szCs w:val="18"/>
        </w:rPr>
        <w:t>fornecedor</w:t>
      </w:r>
      <w:r w:rsidRPr="00236EA3">
        <w:rPr>
          <w:rFonts w:cs="Arial"/>
          <w:sz w:val="18"/>
          <w:szCs w:val="18"/>
        </w:rPr>
        <w:t xml:space="preserve"> NÃO poderá oferecer proposta em quantitativo inferior ao máximo previsto para contratação.</w:t>
      </w:r>
    </w:p>
    <w:p w14:paraId="28955EA5" w14:textId="77777777" w:rsidR="00564389" w:rsidRPr="00236EA3" w:rsidRDefault="00564389" w:rsidP="00564389">
      <w:pPr>
        <w:pStyle w:val="PargrafodaLista"/>
        <w:numPr>
          <w:ilvl w:val="2"/>
          <w:numId w:val="1"/>
        </w:numPr>
        <w:rPr>
          <w:rFonts w:cs="Arial"/>
          <w:sz w:val="18"/>
          <w:szCs w:val="18"/>
        </w:rPr>
      </w:pPr>
      <w:r w:rsidRPr="00236EA3">
        <w:rPr>
          <w:rFonts w:cs="Arial"/>
          <w:sz w:val="18"/>
          <w:szCs w:val="18"/>
        </w:rPr>
        <w:t>Não será admitida a previsão de preços diferentes em razão de local de entrega ou de acondicionamento, tamanho de lote ou qualquer outro motivo</w:t>
      </w:r>
    </w:p>
    <w:p w14:paraId="055CB477"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Todas as especificações do objeto contidas na proposta, em especial o preço ou o desconto ofertado, vinculam a Contratada.</w:t>
      </w:r>
    </w:p>
    <w:p w14:paraId="5083E882"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Nos valores propostos estarão inclusos todos os custos operacionais, encargos previdenciários, trabalhistas, tributários, comerciais e quaisquer outros que incidam direta ou indiretamente na execução do objeto;</w:t>
      </w:r>
    </w:p>
    <w:p w14:paraId="6F7BB4AA"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7CEDE1B"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562BB7DB"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lastRenderedPageBreak/>
        <w:t xml:space="preserve">Se o regime tributário da empresa implicar o recolhimento de tributos em percentuais variáveis, a cotação adequada será aquela correspondente à média dos efetivos recolhimentos da empresa nos últimos doze meses. </w:t>
      </w:r>
    </w:p>
    <w:p w14:paraId="663924BF"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 xml:space="preserve">Independentemente do percentual do tributo que constar </w:t>
      </w:r>
      <w:r w:rsidR="000058FD" w:rsidRPr="00236EA3">
        <w:rPr>
          <w:rFonts w:cs="Arial"/>
          <w:sz w:val="18"/>
          <w:szCs w:val="18"/>
        </w:rPr>
        <w:t>n</w:t>
      </w:r>
      <w:r w:rsidRPr="00236EA3">
        <w:rPr>
          <w:rFonts w:cs="Arial"/>
          <w:sz w:val="18"/>
          <w:szCs w:val="18"/>
        </w:rPr>
        <w:t>a planilha, no pagamento serão retidos na fonte os percentuais estabelecidos pela legislação vigente.</w:t>
      </w:r>
    </w:p>
    <w:p w14:paraId="3943AB93" w14:textId="77777777" w:rsidR="000058FD" w:rsidRPr="00236EA3" w:rsidRDefault="00472E67" w:rsidP="000058FD">
      <w:pPr>
        <w:numPr>
          <w:ilvl w:val="1"/>
          <w:numId w:val="1"/>
        </w:numPr>
        <w:spacing w:before="120" w:after="120" w:line="276" w:lineRule="auto"/>
        <w:ind w:left="425" w:firstLine="0"/>
        <w:jc w:val="both"/>
        <w:rPr>
          <w:rFonts w:cs="Arial"/>
          <w:sz w:val="18"/>
          <w:szCs w:val="18"/>
        </w:rPr>
      </w:pPr>
      <w:r w:rsidRPr="00236EA3">
        <w:rPr>
          <w:rFonts w:cs="Arial"/>
          <w:sz w:val="18"/>
          <w:szCs w:val="18"/>
        </w:rPr>
        <w:t xml:space="preserve">O prazo de validade da proposta não será inferior a </w:t>
      </w:r>
      <w:r w:rsidR="00912D16" w:rsidRPr="00236EA3">
        <w:rPr>
          <w:rFonts w:cs="Arial"/>
          <w:sz w:val="18"/>
          <w:szCs w:val="18"/>
        </w:rPr>
        <w:t>60</w:t>
      </w:r>
      <w:r w:rsidR="00871443" w:rsidRPr="00236EA3">
        <w:rPr>
          <w:rFonts w:cs="Arial"/>
          <w:b/>
          <w:bCs/>
          <w:sz w:val="18"/>
          <w:szCs w:val="18"/>
        </w:rPr>
        <w:t xml:space="preserve"> (</w:t>
      </w:r>
      <w:r w:rsidR="00912D16" w:rsidRPr="00236EA3">
        <w:rPr>
          <w:rFonts w:cs="Arial"/>
          <w:b/>
          <w:bCs/>
          <w:sz w:val="18"/>
          <w:szCs w:val="18"/>
        </w:rPr>
        <w:t>sessenta</w:t>
      </w:r>
      <w:r w:rsidR="00871443" w:rsidRPr="00236EA3">
        <w:rPr>
          <w:rFonts w:cs="Arial"/>
          <w:b/>
          <w:bCs/>
          <w:sz w:val="18"/>
          <w:szCs w:val="18"/>
        </w:rPr>
        <w:t>)</w:t>
      </w:r>
      <w:r w:rsidRPr="00236EA3">
        <w:rPr>
          <w:rFonts w:cs="Arial"/>
          <w:sz w:val="18"/>
          <w:szCs w:val="18"/>
        </w:rPr>
        <w:t xml:space="preserve"> dias</w:t>
      </w:r>
      <w:r w:rsidRPr="00236EA3">
        <w:rPr>
          <w:rFonts w:cs="Arial"/>
          <w:b/>
          <w:bCs/>
          <w:sz w:val="18"/>
          <w:szCs w:val="18"/>
        </w:rPr>
        <w:t>,</w:t>
      </w:r>
      <w:r w:rsidRPr="00236EA3">
        <w:rPr>
          <w:rFonts w:cs="Arial"/>
          <w:sz w:val="18"/>
          <w:szCs w:val="18"/>
        </w:rPr>
        <w:t xml:space="preserve"> a contar da data de sua apresentação</w:t>
      </w:r>
    </w:p>
    <w:p w14:paraId="7419E75D" w14:textId="77777777" w:rsidR="00C074DA" w:rsidRPr="00236EA3" w:rsidRDefault="000058FD" w:rsidP="000058FD">
      <w:pPr>
        <w:pStyle w:val="PargrafodaLista"/>
        <w:tabs>
          <w:tab w:val="left" w:pos="1440"/>
        </w:tabs>
        <w:snapToGrid w:val="0"/>
        <w:spacing w:before="120" w:after="120" w:line="276" w:lineRule="auto"/>
        <w:ind w:left="426"/>
        <w:jc w:val="both"/>
        <w:rPr>
          <w:rFonts w:cs="Arial"/>
          <w:bCs/>
          <w:vanish/>
          <w:sz w:val="18"/>
          <w:szCs w:val="18"/>
        </w:rPr>
      </w:pPr>
      <w:r w:rsidRPr="00236EA3">
        <w:rPr>
          <w:rFonts w:cs="Arial"/>
          <w:sz w:val="18"/>
          <w:szCs w:val="18"/>
        </w:rPr>
        <w:t>*</w:t>
      </w:r>
      <w:r w:rsidR="00C074DA" w:rsidRPr="00236EA3">
        <w:rPr>
          <w:rFonts w:cs="Arial"/>
          <w:sz w:val="18"/>
          <w:szCs w:val="18"/>
        </w:rPr>
        <w:t>No cadastramento da proposta inicial, o fornecedor deverá, também, assinalar Termo de Aceitação, em campo próprio do sistema eletrônico, relativo às seguintes declarações:</w:t>
      </w:r>
      <w:r w:rsidR="00C074DA" w:rsidRPr="00236EA3">
        <w:rPr>
          <w:rFonts w:eastAsia="Zurich BT" w:cs="Arial"/>
          <w:sz w:val="18"/>
          <w:szCs w:val="18"/>
        </w:rPr>
        <w:t xml:space="preserve"> </w:t>
      </w:r>
      <w:r w:rsidRPr="00236EA3">
        <w:rPr>
          <w:rFonts w:cs="Arial"/>
          <w:bCs/>
          <w:vanish/>
          <w:sz w:val="18"/>
          <w:szCs w:val="18"/>
        </w:rPr>
        <w:t>(CAMPO PARA DETALHAR OS ANEXOS OBRIGATÓRIOS)</w:t>
      </w:r>
    </w:p>
    <w:p w14:paraId="20CDC722" w14:textId="77777777" w:rsidR="002C56E7" w:rsidRPr="00236EA3" w:rsidRDefault="002C56E7" w:rsidP="000058FD">
      <w:pPr>
        <w:pStyle w:val="PargrafodaLista"/>
        <w:tabs>
          <w:tab w:val="left" w:pos="1440"/>
        </w:tabs>
        <w:snapToGrid w:val="0"/>
        <w:spacing w:before="120" w:after="120" w:line="276" w:lineRule="auto"/>
        <w:ind w:left="426"/>
        <w:jc w:val="both"/>
        <w:rPr>
          <w:rFonts w:cs="Arial"/>
          <w:bCs/>
          <w:vanish/>
          <w:sz w:val="18"/>
          <w:szCs w:val="18"/>
        </w:rPr>
      </w:pPr>
    </w:p>
    <w:p w14:paraId="115D3002" w14:textId="77777777" w:rsidR="00CE5CE1" w:rsidRPr="00236EA3" w:rsidRDefault="00912D16" w:rsidP="00912D16">
      <w:pPr>
        <w:numPr>
          <w:ilvl w:val="2"/>
          <w:numId w:val="1"/>
        </w:numPr>
        <w:spacing w:before="120" w:after="120" w:line="276" w:lineRule="auto"/>
        <w:jc w:val="both"/>
        <w:rPr>
          <w:rFonts w:cs="Arial"/>
          <w:sz w:val="18"/>
          <w:szCs w:val="18"/>
        </w:rPr>
      </w:pPr>
      <w:r w:rsidRPr="00236EA3">
        <w:rPr>
          <w:rFonts w:cs="Arial"/>
          <w:sz w:val="18"/>
          <w:szCs w:val="18"/>
        </w:rPr>
        <w:t xml:space="preserve">que </w:t>
      </w:r>
      <w:r w:rsidR="00C074DA" w:rsidRPr="00236EA3">
        <w:rPr>
          <w:rFonts w:cs="Arial"/>
          <w:sz w:val="18"/>
          <w:szCs w:val="18"/>
        </w:rPr>
        <w:t>inexistem fatos impeditivos para sua habilitação no certame, ciente da obrigatoriedade de declarar ocorrências posteriores;</w:t>
      </w:r>
    </w:p>
    <w:p w14:paraId="3F07693C" w14:textId="7DA61101"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que está ciente e concorda com as condições contidas no Aviso de Contratação Direta e seu</w:t>
      </w:r>
      <w:r w:rsidR="00624F58" w:rsidRPr="00236EA3">
        <w:rPr>
          <w:rFonts w:cs="Arial"/>
          <w:sz w:val="18"/>
          <w:szCs w:val="18"/>
        </w:rPr>
        <w:t xml:space="preserve"> </w:t>
      </w:r>
      <w:r w:rsidRPr="00236EA3">
        <w:rPr>
          <w:rFonts w:cs="Arial"/>
          <w:sz w:val="18"/>
          <w:szCs w:val="18"/>
        </w:rPr>
        <w:t>anexo;</w:t>
      </w:r>
    </w:p>
    <w:p w14:paraId="1A5CF898"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que se responsabiliza pelas transações que forem efetuadas no sistema, assumindo-as como firmes e verdadeiras;</w:t>
      </w:r>
    </w:p>
    <w:p w14:paraId="7BB991DE"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xml:space="preserve">que cumpre as exigências de reserva de cargos para pessoa com deficiência e para reabilitado da Previdência Social, de que trata </w:t>
      </w:r>
      <w:hyperlink r:id="rId18" w:anchor="art93" w:history="1">
        <w:r w:rsidRPr="00236EA3">
          <w:rPr>
            <w:rStyle w:val="Hyperlink"/>
            <w:rFonts w:cs="Arial"/>
            <w:color w:val="auto"/>
            <w:sz w:val="18"/>
            <w:szCs w:val="18"/>
          </w:rPr>
          <w:t>o art. 93 da Lei nº 8.213/91</w:t>
        </w:r>
      </w:hyperlink>
      <w:r w:rsidRPr="00236EA3">
        <w:rPr>
          <w:rFonts w:cs="Arial"/>
          <w:sz w:val="18"/>
          <w:szCs w:val="18"/>
        </w:rPr>
        <w:t>.</w:t>
      </w:r>
    </w:p>
    <w:p w14:paraId="191DE9C3"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xml:space="preserve">que não emprega menor de 18 anos em trabalho noturno, perigoso ou insalubre e não emprega menor de 16 anos, salvo menor, a partir de 14 anos, na condição de aprendiz, nos termos do </w:t>
      </w:r>
      <w:hyperlink r:id="rId19" w:anchor="art7" w:history="1">
        <w:r w:rsidRPr="00236EA3">
          <w:rPr>
            <w:rStyle w:val="Hyperlink"/>
            <w:rFonts w:cs="Arial"/>
            <w:color w:val="auto"/>
            <w:sz w:val="18"/>
            <w:szCs w:val="18"/>
          </w:rPr>
          <w:t>artigo 7°, XXXIII, da Constituição</w:t>
        </w:r>
      </w:hyperlink>
      <w:r w:rsidRPr="00236EA3">
        <w:rPr>
          <w:rFonts w:cs="Arial"/>
          <w:sz w:val="18"/>
          <w:szCs w:val="18"/>
        </w:rPr>
        <w:t>;</w:t>
      </w:r>
    </w:p>
    <w:p w14:paraId="2B9D97E9" w14:textId="77777777" w:rsidR="00644BA4" w:rsidRPr="00236EA3" w:rsidRDefault="00644BA4" w:rsidP="009F6CE4">
      <w:pPr>
        <w:numPr>
          <w:ilvl w:val="1"/>
          <w:numId w:val="1"/>
        </w:numPr>
        <w:spacing w:before="120" w:after="120" w:line="276" w:lineRule="auto"/>
        <w:jc w:val="both"/>
        <w:rPr>
          <w:rFonts w:cs="Arial"/>
          <w:sz w:val="18"/>
          <w:szCs w:val="18"/>
        </w:rPr>
      </w:pPr>
      <w:r w:rsidRPr="00236EA3">
        <w:rPr>
          <w:rFonts w:cs="Arial"/>
          <w:sz w:val="18"/>
          <w:szCs w:val="18"/>
        </w:rPr>
        <w:t>O</w:t>
      </w:r>
      <w:r w:rsidR="00B77399" w:rsidRPr="00236EA3">
        <w:rPr>
          <w:rFonts w:cs="Arial"/>
          <w:sz w:val="18"/>
          <w:szCs w:val="18"/>
        </w:rPr>
        <w:t xml:space="preserve"> fornecedor </w:t>
      </w:r>
      <w:r w:rsidRPr="00236EA3">
        <w:rPr>
          <w:rFonts w:cs="Arial"/>
          <w:sz w:val="18"/>
          <w:szCs w:val="18"/>
        </w:rPr>
        <w:t xml:space="preserve">organizado em cooperativa deverá declarar, ainda, em campo próprio do sistema eletrônico, que cumpre os requisitos estabelecidos no </w:t>
      </w:r>
      <w:hyperlink r:id="rId20" w:anchor="art16" w:history="1">
        <w:r w:rsidRPr="00236EA3">
          <w:rPr>
            <w:rStyle w:val="Hyperlink"/>
            <w:rFonts w:cs="Arial"/>
            <w:color w:val="auto"/>
            <w:sz w:val="18"/>
            <w:szCs w:val="18"/>
          </w:rPr>
          <w:t>artigo 16 da Lei nº 14.133, de 2021.</w:t>
        </w:r>
      </w:hyperlink>
    </w:p>
    <w:p w14:paraId="57D996B7" w14:textId="77777777" w:rsidR="00C074DA" w:rsidRPr="00236EA3" w:rsidRDefault="00C074DA" w:rsidP="00C074DA">
      <w:pPr>
        <w:numPr>
          <w:ilvl w:val="1"/>
          <w:numId w:val="1"/>
        </w:numPr>
        <w:spacing w:before="120" w:after="120" w:line="276" w:lineRule="auto"/>
        <w:jc w:val="both"/>
        <w:rPr>
          <w:rFonts w:cs="Arial"/>
          <w:sz w:val="18"/>
          <w:szCs w:val="18"/>
        </w:rPr>
      </w:pPr>
      <w:r w:rsidRPr="00236EA3">
        <w:rPr>
          <w:rFonts w:cs="Arial"/>
          <w:sz w:val="18"/>
          <w:szCs w:val="18"/>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236EA3">
          <w:rPr>
            <w:rStyle w:val="Hyperlink"/>
            <w:rFonts w:cs="Arial"/>
            <w:color w:val="auto"/>
            <w:sz w:val="18"/>
            <w:szCs w:val="18"/>
          </w:rPr>
          <w:t>artigo 3° da Lei Complementar nº 123, de 2006</w:t>
        </w:r>
      </w:hyperlink>
      <w:r w:rsidRPr="00236EA3">
        <w:rPr>
          <w:rFonts w:cs="Arial"/>
          <w:sz w:val="18"/>
          <w:szCs w:val="18"/>
        </w:rPr>
        <w:t xml:space="preserve">, estando apto a usufruir do tratamento favorecido estabelecido em seus </w:t>
      </w:r>
      <w:proofErr w:type="spellStart"/>
      <w:r w:rsidRPr="00236EA3">
        <w:rPr>
          <w:rFonts w:cs="Arial"/>
          <w:sz w:val="18"/>
          <w:szCs w:val="18"/>
        </w:rPr>
        <w:t>arts</w:t>
      </w:r>
      <w:proofErr w:type="spellEnd"/>
      <w:r w:rsidRPr="00236EA3">
        <w:rPr>
          <w:rFonts w:cs="Arial"/>
          <w:sz w:val="18"/>
          <w:szCs w:val="18"/>
        </w:rPr>
        <w:t xml:space="preserve">. 42 a 49, observado o disposto nos </w:t>
      </w:r>
      <w:hyperlink r:id="rId22" w:anchor="art4§1" w:history="1">
        <w:r w:rsidRPr="00236EA3">
          <w:rPr>
            <w:rStyle w:val="Hyperlink"/>
            <w:rFonts w:cs="Arial"/>
            <w:color w:val="auto"/>
            <w:sz w:val="18"/>
            <w:szCs w:val="18"/>
          </w:rPr>
          <w:t>§§ 1º ao 3º do art. 4º, da Lei n.º 14.133, de 2021.</w:t>
        </w:r>
      </w:hyperlink>
    </w:p>
    <w:p w14:paraId="5177D8D9" w14:textId="77777777" w:rsidR="00C074DA" w:rsidRPr="00236EA3" w:rsidRDefault="00644BA4" w:rsidP="00C074DA">
      <w:pPr>
        <w:numPr>
          <w:ilvl w:val="1"/>
          <w:numId w:val="1"/>
        </w:numPr>
        <w:spacing w:before="120" w:after="120" w:line="276" w:lineRule="auto"/>
        <w:jc w:val="both"/>
        <w:rPr>
          <w:rFonts w:cs="Arial"/>
          <w:sz w:val="18"/>
          <w:szCs w:val="18"/>
        </w:rPr>
      </w:pPr>
      <w:r w:rsidRPr="00236EA3">
        <w:rPr>
          <w:rFonts w:cs="Arial"/>
          <w:sz w:val="18"/>
          <w:szCs w:val="18"/>
        </w:rPr>
        <w:t>Desde que disponibilizada a funcionalidade no sistema, f</w:t>
      </w:r>
      <w:r w:rsidR="00C074DA" w:rsidRPr="00236EA3">
        <w:rPr>
          <w:rFonts w:cs="Arial"/>
          <w:sz w:val="18"/>
          <w:szCs w:val="18"/>
        </w:rPr>
        <w:t>ica facultado ao fornecedor, ao cadastrar sua proposta inicial, a parametrização de valor final mínimo, com o registro do seu lance final aceitável (menor preço ou maior desconto, conforme o caso).</w:t>
      </w:r>
    </w:p>
    <w:p w14:paraId="7DC6EC06"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xml:space="preserve">Feita essa opção os lances serão enviados automaticamente pelo sistema, respeitados os limites cadastrados pelo fornecedor e o intervalo mínimo entre lances previsto neste aviso. </w:t>
      </w:r>
    </w:p>
    <w:p w14:paraId="5359914C" w14:textId="77777777" w:rsidR="00C074DA" w:rsidRPr="00236EA3" w:rsidRDefault="00C074DA" w:rsidP="00C074DA">
      <w:pPr>
        <w:numPr>
          <w:ilvl w:val="3"/>
          <w:numId w:val="1"/>
        </w:numPr>
        <w:spacing w:before="120" w:after="120" w:line="276" w:lineRule="auto"/>
        <w:jc w:val="both"/>
        <w:rPr>
          <w:rFonts w:cs="Arial"/>
          <w:sz w:val="18"/>
          <w:szCs w:val="18"/>
        </w:rPr>
      </w:pPr>
      <w:r w:rsidRPr="00236EA3">
        <w:rPr>
          <w:rFonts w:cs="Arial"/>
          <w:sz w:val="18"/>
          <w:szCs w:val="18"/>
        </w:rPr>
        <w:t>Sem prejuízo do disposto acima, os lances poderão ser enviados manualmente, na forma da seção respectiva deste Aviso de Contratação Direta;</w:t>
      </w:r>
    </w:p>
    <w:p w14:paraId="2E27F8D6"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O valor final mínimo poderá ser alterado pelo fornecedor durante a fase de disputa, desde que não assuma valor superior a lance já registrado por ele no sistema.</w:t>
      </w:r>
    </w:p>
    <w:p w14:paraId="4E81F69E" w14:textId="77777777" w:rsidR="00C074DA" w:rsidRDefault="00C074DA" w:rsidP="00C074DA">
      <w:pPr>
        <w:numPr>
          <w:ilvl w:val="2"/>
          <w:numId w:val="1"/>
        </w:numPr>
        <w:spacing w:before="120" w:after="120" w:line="276" w:lineRule="auto"/>
        <w:jc w:val="both"/>
        <w:rPr>
          <w:rFonts w:cs="Arial"/>
          <w:sz w:val="18"/>
          <w:szCs w:val="18"/>
        </w:rPr>
      </w:pPr>
      <w:r w:rsidRPr="00236EA3">
        <w:rPr>
          <w:rFonts w:cs="Arial"/>
          <w:sz w:val="18"/>
          <w:szCs w:val="18"/>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2B61E3F" w14:textId="77777777" w:rsidR="00F06C7D" w:rsidRPr="00236EA3" w:rsidRDefault="00F06C7D" w:rsidP="00F06C7D">
      <w:pPr>
        <w:spacing w:before="120" w:after="120" w:line="276" w:lineRule="auto"/>
        <w:ind w:left="1224"/>
        <w:jc w:val="both"/>
        <w:rPr>
          <w:rFonts w:cs="Arial"/>
          <w:sz w:val="18"/>
          <w:szCs w:val="18"/>
        </w:rPr>
      </w:pPr>
    </w:p>
    <w:p w14:paraId="6ADEF32C" w14:textId="77777777" w:rsidR="00C074DA" w:rsidRPr="00236EA3" w:rsidRDefault="00C074DA" w:rsidP="00781AFF">
      <w:pPr>
        <w:pStyle w:val="Ttulo1"/>
        <w:rPr>
          <w:sz w:val="18"/>
          <w:szCs w:val="18"/>
        </w:rPr>
      </w:pPr>
      <w:bookmarkStart w:id="4" w:name="_Toc142925864"/>
      <w:r w:rsidRPr="00236EA3">
        <w:rPr>
          <w:sz w:val="18"/>
          <w:szCs w:val="18"/>
        </w:rPr>
        <w:t>FASE DE LANCES</w:t>
      </w:r>
      <w:bookmarkEnd w:id="4"/>
    </w:p>
    <w:p w14:paraId="0623CEC8"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 xml:space="preserve">A partir da data e horário estabelecidos neste Aviso de Contratação Direta, a sessão pública será automaticamente aberta pelo sistema para o envio de lances públicos e sucessivos, </w:t>
      </w:r>
      <w:r w:rsidRPr="00236EA3">
        <w:rPr>
          <w:rFonts w:cs="Arial"/>
          <w:bCs/>
          <w:sz w:val="18"/>
          <w:szCs w:val="18"/>
          <w:lang w:eastAsia="en-US"/>
        </w:rPr>
        <w:t>exclusivamente por meio do sistema eletrônico</w:t>
      </w:r>
      <w:r w:rsidRPr="00236EA3">
        <w:rPr>
          <w:rFonts w:cs="Arial"/>
          <w:sz w:val="18"/>
          <w:szCs w:val="18"/>
          <w:lang w:eastAsia="en-US"/>
        </w:rPr>
        <w:t>, sendo encerrado no horário de finalização de lances também já previsto neste aviso.</w:t>
      </w:r>
    </w:p>
    <w:p w14:paraId="26C0826F"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rPr>
        <w:t xml:space="preserve">Iniciada a etapa competitiva, os fornecedores deverão encaminhar lances exclusivamente por meio de sistema eletrônico, sendo imediatamente informados do seu recebimento e do valor consignado no registro. </w:t>
      </w:r>
    </w:p>
    <w:p w14:paraId="4258A382" w14:textId="5121FB7B" w:rsidR="00C074DA" w:rsidRPr="00236EA3" w:rsidRDefault="00C074DA" w:rsidP="00C074DA">
      <w:pPr>
        <w:pStyle w:val="PargrafodaLista"/>
        <w:numPr>
          <w:ilvl w:val="2"/>
          <w:numId w:val="1"/>
        </w:numPr>
        <w:spacing w:before="120" w:after="120" w:line="276" w:lineRule="auto"/>
        <w:jc w:val="both"/>
        <w:rPr>
          <w:rFonts w:cs="Arial"/>
          <w:sz w:val="18"/>
          <w:szCs w:val="18"/>
          <w:lang w:eastAsia="en-US"/>
        </w:rPr>
      </w:pPr>
      <w:r w:rsidRPr="00236EA3">
        <w:rPr>
          <w:rFonts w:cs="Arial"/>
          <w:sz w:val="18"/>
          <w:szCs w:val="18"/>
        </w:rPr>
        <w:lastRenderedPageBreak/>
        <w:t xml:space="preserve">O lance </w:t>
      </w:r>
      <w:r w:rsidRPr="00236EA3">
        <w:rPr>
          <w:rFonts w:cs="Arial"/>
          <w:sz w:val="18"/>
          <w:szCs w:val="18"/>
          <w:lang w:eastAsia="en-US"/>
        </w:rPr>
        <w:t>deverá</w:t>
      </w:r>
      <w:r w:rsidRPr="00236EA3">
        <w:rPr>
          <w:rFonts w:cs="Arial"/>
          <w:sz w:val="18"/>
          <w:szCs w:val="18"/>
        </w:rPr>
        <w:t xml:space="preserve"> ser ofertado pelo valor unitário</w:t>
      </w:r>
      <w:r w:rsidR="00624F58" w:rsidRPr="00236EA3">
        <w:rPr>
          <w:rFonts w:cs="Arial"/>
          <w:sz w:val="18"/>
          <w:szCs w:val="18"/>
        </w:rPr>
        <w:t>.</w:t>
      </w:r>
    </w:p>
    <w:p w14:paraId="5D857B21" w14:textId="60B63F25" w:rsidR="00C074DA" w:rsidRPr="00236EA3"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 w:val="18"/>
          <w:szCs w:val="18"/>
        </w:rPr>
      </w:pPr>
      <w:r w:rsidRPr="00236EA3">
        <w:rPr>
          <w:rFonts w:cs="Arial"/>
          <w:i w:val="0"/>
          <w:iCs w:val="0"/>
          <w:color w:val="auto"/>
          <w:sz w:val="18"/>
          <w:szCs w:val="18"/>
        </w:rPr>
        <w:t>O fornecedor somente poderá oferecer valor inferior ao último lance por ele ofertado e registrado pelo sistema.</w:t>
      </w:r>
    </w:p>
    <w:p w14:paraId="64D19713" w14:textId="77777777" w:rsidR="00C074DA" w:rsidRPr="00236EA3" w:rsidRDefault="00C074DA" w:rsidP="00C074DA">
      <w:pPr>
        <w:pStyle w:val="PargrafodaLista"/>
        <w:numPr>
          <w:ilvl w:val="2"/>
          <w:numId w:val="1"/>
        </w:numPr>
        <w:spacing w:before="120" w:after="120" w:line="276" w:lineRule="auto"/>
        <w:jc w:val="both"/>
        <w:rPr>
          <w:rFonts w:cs="Arial"/>
          <w:sz w:val="18"/>
          <w:szCs w:val="18"/>
          <w:lang w:eastAsia="en-US"/>
        </w:rPr>
      </w:pPr>
      <w:r w:rsidRPr="00236EA3">
        <w:rPr>
          <w:rFonts w:cs="Arial"/>
          <w:sz w:val="18"/>
          <w:szCs w:val="18"/>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79D97EE" w14:textId="02F6B0B0" w:rsidR="00C074DA" w:rsidRPr="00236EA3" w:rsidRDefault="00C074DA" w:rsidP="00C074DA">
      <w:pPr>
        <w:pStyle w:val="PargrafodaLista"/>
        <w:numPr>
          <w:ilvl w:val="2"/>
          <w:numId w:val="1"/>
        </w:numPr>
        <w:spacing w:before="120" w:after="120" w:line="276" w:lineRule="auto"/>
        <w:jc w:val="both"/>
        <w:rPr>
          <w:rFonts w:cs="Arial"/>
          <w:sz w:val="18"/>
          <w:szCs w:val="18"/>
          <w:lang w:eastAsia="en-US"/>
        </w:rPr>
      </w:pPr>
      <w:r w:rsidRPr="00236EA3">
        <w:rPr>
          <w:rFonts w:cs="Arial"/>
          <w:sz w:val="18"/>
          <w:szCs w:val="18"/>
        </w:rPr>
        <w:t xml:space="preserve">O intervalo mínimo de diferença de valores entre os lances, que incidirá tanto em relação aos lances intermediários quanto em relação ao que cobrir a melhor oferta é de </w:t>
      </w:r>
      <w:r w:rsidR="00CD0F61" w:rsidRPr="00236EA3">
        <w:rPr>
          <w:rFonts w:cs="Arial"/>
          <w:sz w:val="18"/>
          <w:szCs w:val="18"/>
        </w:rPr>
        <w:t>R$ 50,00 (cinquenta reais).</w:t>
      </w:r>
    </w:p>
    <w:p w14:paraId="53DA721B"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Havendo lances iguais ao menor já ofertado, prevalecerá aquele que for recebido e registrado primeiro no sistema.</w:t>
      </w:r>
    </w:p>
    <w:p w14:paraId="7E585E2E"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Caso o fornecedor não apresente lances, concorrerá com o valor de sua proposta.</w:t>
      </w:r>
    </w:p>
    <w:p w14:paraId="1F220BE4"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Durante o procedimento, os fornecedores serão informados, em tempo real, do valor do menor lance ou do maior desconto registrado, vedada a identificação do fornecedor.</w:t>
      </w:r>
    </w:p>
    <w:p w14:paraId="782EE2FF"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Imediatamente após o término do prazo estabelecido para a fase de lances, haverá o seu encerramento, com o ordenamento e divulgação dos lances, pelo sistema, em ordem crescente de classificação.</w:t>
      </w:r>
    </w:p>
    <w:p w14:paraId="39C7412E" w14:textId="77777777" w:rsidR="00C074DA"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lang w:eastAsia="en-US"/>
        </w:rPr>
        <w:t>O encerramento da fase de lances ocorrerá de forma automática pontualmente no horário indicado, sem qualquer possibilidade de prorrogação e não havendo tempo aleatório ou mecanismo similar.</w:t>
      </w:r>
    </w:p>
    <w:p w14:paraId="6A49D3A3" w14:textId="77777777" w:rsidR="00F06C7D" w:rsidRPr="00236EA3" w:rsidRDefault="00F06C7D" w:rsidP="00F06C7D">
      <w:pPr>
        <w:pStyle w:val="PargrafodaLista"/>
        <w:spacing w:before="120" w:after="120" w:line="276" w:lineRule="auto"/>
        <w:ind w:left="1224"/>
        <w:jc w:val="both"/>
        <w:rPr>
          <w:rFonts w:cs="Arial"/>
          <w:sz w:val="18"/>
          <w:szCs w:val="18"/>
        </w:rPr>
      </w:pPr>
    </w:p>
    <w:p w14:paraId="2C1C54F5" w14:textId="77777777" w:rsidR="00C074DA" w:rsidRPr="00236EA3" w:rsidRDefault="00C074DA" w:rsidP="00781AFF">
      <w:pPr>
        <w:pStyle w:val="Ttulo1"/>
        <w:rPr>
          <w:sz w:val="18"/>
          <w:szCs w:val="18"/>
        </w:rPr>
      </w:pPr>
      <w:bookmarkStart w:id="5" w:name="_Toc142925865"/>
      <w:r w:rsidRPr="00236EA3">
        <w:rPr>
          <w:sz w:val="18"/>
          <w:szCs w:val="18"/>
        </w:rPr>
        <w:t xml:space="preserve">JULGAMENTO </w:t>
      </w:r>
      <w:r w:rsidR="007923D0" w:rsidRPr="00236EA3">
        <w:rPr>
          <w:sz w:val="18"/>
          <w:szCs w:val="18"/>
        </w:rPr>
        <w:t xml:space="preserve">E ACEITAÇÃO </w:t>
      </w:r>
      <w:r w:rsidRPr="00236EA3">
        <w:rPr>
          <w:sz w:val="18"/>
          <w:szCs w:val="18"/>
        </w:rPr>
        <w:t xml:space="preserve">DAS PROPOSTAS </w:t>
      </w:r>
      <w:bookmarkEnd w:id="5"/>
    </w:p>
    <w:p w14:paraId="55F40D46" w14:textId="77777777" w:rsidR="00C074DA" w:rsidRPr="00236EA3" w:rsidRDefault="00C074DA" w:rsidP="00C074DA">
      <w:pPr>
        <w:pStyle w:val="PargrafodaLista"/>
        <w:numPr>
          <w:ilvl w:val="1"/>
          <w:numId w:val="1"/>
        </w:numPr>
        <w:spacing w:before="120" w:after="120" w:line="276" w:lineRule="auto"/>
        <w:jc w:val="both"/>
        <w:rPr>
          <w:rFonts w:cs="Arial"/>
          <w:sz w:val="18"/>
          <w:szCs w:val="18"/>
        </w:rPr>
      </w:pPr>
      <w:r w:rsidRPr="00236EA3">
        <w:rPr>
          <w:rFonts w:cs="Arial"/>
          <w:sz w:val="18"/>
          <w:szCs w:val="18"/>
        </w:rPr>
        <w:t xml:space="preserve">Encerrada a fase de lances, </w:t>
      </w:r>
      <w:r w:rsidR="001B0A83" w:rsidRPr="00236EA3">
        <w:rPr>
          <w:rFonts w:cs="Arial"/>
          <w:sz w:val="18"/>
          <w:szCs w:val="18"/>
        </w:rPr>
        <w:t>quando</w:t>
      </w:r>
      <w:r w:rsidR="00192417" w:rsidRPr="00236EA3">
        <w:rPr>
          <w:rFonts w:cs="Arial"/>
          <w:sz w:val="18"/>
          <w:szCs w:val="18"/>
        </w:rPr>
        <w:t xml:space="preserve"> a proposta do primeiro colocado permanecer acima do preço máximo ou </w:t>
      </w:r>
      <w:r w:rsidR="001B0A83" w:rsidRPr="00236EA3">
        <w:rPr>
          <w:rFonts w:cs="Arial"/>
          <w:sz w:val="18"/>
          <w:szCs w:val="18"/>
        </w:rPr>
        <w:t>abaixo d</w:t>
      </w:r>
      <w:r w:rsidR="00192417" w:rsidRPr="00236EA3">
        <w:rPr>
          <w:rFonts w:cs="Arial"/>
          <w:sz w:val="18"/>
          <w:szCs w:val="18"/>
        </w:rPr>
        <w:t>o desconto definido para a contratação, o pregoeiro poderá negociar condições mais vantajosas</w:t>
      </w:r>
      <w:r w:rsidR="001B0A83" w:rsidRPr="00236EA3">
        <w:rPr>
          <w:rFonts w:cs="Arial"/>
          <w:sz w:val="18"/>
          <w:szCs w:val="18"/>
        </w:rPr>
        <w:t>.</w:t>
      </w:r>
      <w:r w:rsidR="00192417" w:rsidRPr="00236EA3" w:rsidDel="00EA468D">
        <w:rPr>
          <w:rFonts w:cs="Arial"/>
          <w:sz w:val="18"/>
          <w:szCs w:val="18"/>
        </w:rPr>
        <w:t xml:space="preserve"> </w:t>
      </w:r>
    </w:p>
    <w:p w14:paraId="0EAE2135" w14:textId="5D36D599" w:rsidR="00C074DA" w:rsidRPr="00236EA3" w:rsidRDefault="00C074DA" w:rsidP="00CD0F61">
      <w:pPr>
        <w:pStyle w:val="PargrafodaLista"/>
        <w:numPr>
          <w:ilvl w:val="2"/>
          <w:numId w:val="1"/>
        </w:numPr>
        <w:spacing w:before="120" w:after="120" w:line="276" w:lineRule="auto"/>
        <w:jc w:val="both"/>
        <w:rPr>
          <w:rFonts w:cs="Arial"/>
          <w:sz w:val="18"/>
          <w:szCs w:val="18"/>
        </w:rPr>
      </w:pPr>
      <w:r w:rsidRPr="00236EA3">
        <w:rPr>
          <w:rFonts w:cs="Arial"/>
          <w:sz w:val="18"/>
          <w:szCs w:val="18"/>
        </w:rPr>
        <w:t xml:space="preserve">Neste caso, será encaminhada contraproposta ao fornecedor que tenha apresentado o </w:t>
      </w:r>
      <w:r w:rsidR="001B0A83" w:rsidRPr="00236EA3">
        <w:rPr>
          <w:rFonts w:cs="Arial"/>
          <w:sz w:val="18"/>
          <w:szCs w:val="18"/>
        </w:rPr>
        <w:t xml:space="preserve">menor </w:t>
      </w:r>
      <w:r w:rsidRPr="00236EA3">
        <w:rPr>
          <w:rFonts w:cs="Arial"/>
          <w:sz w:val="18"/>
          <w:szCs w:val="18"/>
        </w:rPr>
        <w:t>preço, para que seja obtida a melhor proposta compatível</w:t>
      </w:r>
      <w:r w:rsidR="001B0A83" w:rsidRPr="00236EA3">
        <w:rPr>
          <w:rFonts w:cs="Arial"/>
          <w:sz w:val="18"/>
          <w:szCs w:val="18"/>
        </w:rPr>
        <w:t xml:space="preserve"> em relação</w:t>
      </w:r>
      <w:r w:rsidRPr="00236EA3">
        <w:rPr>
          <w:rFonts w:cs="Arial"/>
          <w:sz w:val="18"/>
          <w:szCs w:val="18"/>
        </w:rPr>
        <w:t xml:space="preserve"> ao </w:t>
      </w:r>
      <w:r w:rsidR="00430497" w:rsidRPr="00236EA3">
        <w:rPr>
          <w:rFonts w:cs="Arial"/>
          <w:sz w:val="18"/>
          <w:szCs w:val="18"/>
        </w:rPr>
        <w:t xml:space="preserve">estipulado </w:t>
      </w:r>
      <w:r w:rsidRPr="00236EA3">
        <w:rPr>
          <w:rFonts w:cs="Arial"/>
          <w:sz w:val="18"/>
          <w:szCs w:val="18"/>
        </w:rPr>
        <w:t>pela Administração.</w:t>
      </w:r>
    </w:p>
    <w:p w14:paraId="493C9B83" w14:textId="77777777"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 xml:space="preserve">A negociação poderá ser feita com os demais fornecedores classificados, </w:t>
      </w:r>
      <w:r w:rsidRPr="00236EA3">
        <w:rPr>
          <w:rFonts w:cs="Arial"/>
          <w:sz w:val="18"/>
          <w:szCs w:val="18"/>
          <w:shd w:val="clear" w:color="auto" w:fill="FFFFFF"/>
        </w:rPr>
        <w:t>exclusivamente por meio do sistema,</w:t>
      </w:r>
      <w:r w:rsidRPr="00236EA3">
        <w:rPr>
          <w:rFonts w:cs="Arial"/>
          <w:sz w:val="18"/>
          <w:szCs w:val="18"/>
        </w:rPr>
        <w:t xml:space="preserve"> respeitada a ordem de classificação, quando o primeiro colocado, mesmo após a negociação, for desclassificado em razão de sua proposta permanecer acima do preço máximo </w:t>
      </w:r>
      <w:r w:rsidR="000C7D67" w:rsidRPr="00236EA3">
        <w:rPr>
          <w:rFonts w:cs="Arial"/>
          <w:sz w:val="18"/>
          <w:szCs w:val="18"/>
        </w:rPr>
        <w:t xml:space="preserve">ou abaixo do desconto </w:t>
      </w:r>
      <w:r w:rsidRPr="00236EA3">
        <w:rPr>
          <w:rFonts w:cs="Arial"/>
          <w:sz w:val="18"/>
          <w:szCs w:val="18"/>
        </w:rPr>
        <w:t>definido para a contratação.</w:t>
      </w:r>
    </w:p>
    <w:p w14:paraId="3526BF57" w14:textId="77777777" w:rsidR="00C074DA" w:rsidRPr="00236EA3" w:rsidRDefault="00C074DA" w:rsidP="00C074DA">
      <w:pPr>
        <w:pStyle w:val="PargrafodaLista"/>
        <w:numPr>
          <w:ilvl w:val="1"/>
          <w:numId w:val="1"/>
        </w:numPr>
        <w:spacing w:before="120" w:after="120" w:line="276" w:lineRule="auto"/>
        <w:jc w:val="both"/>
        <w:rPr>
          <w:rFonts w:cs="Arial"/>
          <w:sz w:val="18"/>
          <w:szCs w:val="18"/>
        </w:rPr>
      </w:pPr>
      <w:r w:rsidRPr="00236EA3">
        <w:rPr>
          <w:rFonts w:cs="Arial"/>
          <w:sz w:val="18"/>
          <w:szCs w:val="18"/>
        </w:rPr>
        <w:t>Em qualquer caso, concluída a negociação, se houver, o resultado será</w:t>
      </w:r>
      <w:r w:rsidR="000C7D67" w:rsidRPr="00236EA3">
        <w:rPr>
          <w:rFonts w:cs="Arial"/>
          <w:sz w:val="18"/>
          <w:szCs w:val="18"/>
        </w:rPr>
        <w:t xml:space="preserve"> divulgado a todos e </w:t>
      </w:r>
      <w:r w:rsidRPr="00236EA3">
        <w:rPr>
          <w:rFonts w:cs="Arial"/>
          <w:sz w:val="18"/>
          <w:szCs w:val="18"/>
        </w:rPr>
        <w:t xml:space="preserve">registrado na ata do procedimento da dispensa eletrônica, </w:t>
      </w:r>
      <w:r w:rsidRPr="00236EA3">
        <w:rPr>
          <w:rFonts w:cs="Arial"/>
          <w:sz w:val="18"/>
          <w:szCs w:val="18"/>
          <w:shd w:val="clear" w:color="auto" w:fill="FFFFFF"/>
        </w:rPr>
        <w:t>devendo esta ser anexada aos autos do processo de contratação.</w:t>
      </w:r>
    </w:p>
    <w:p w14:paraId="2A8742C6" w14:textId="77777777" w:rsidR="00B97D5F" w:rsidRPr="00236EA3" w:rsidRDefault="00B97D5F" w:rsidP="00B97D5F">
      <w:pPr>
        <w:pStyle w:val="PargrafodaLista"/>
        <w:numPr>
          <w:ilvl w:val="1"/>
          <w:numId w:val="1"/>
        </w:numPr>
        <w:spacing w:before="120" w:after="120" w:line="276" w:lineRule="auto"/>
        <w:jc w:val="both"/>
        <w:rPr>
          <w:rFonts w:cs="Arial"/>
          <w:sz w:val="18"/>
          <w:szCs w:val="18"/>
        </w:rPr>
      </w:pPr>
      <w:r w:rsidRPr="00236EA3">
        <w:rPr>
          <w:rFonts w:cs="Arial"/>
          <w:sz w:val="18"/>
          <w:szCs w:val="18"/>
        </w:rPr>
        <w:t>Constatada a compatibilidade entre o valor da proposta e o estipulado para a contratação, será solicitad</w:t>
      </w:r>
      <w:r w:rsidR="002E384A" w:rsidRPr="00236EA3">
        <w:rPr>
          <w:rFonts w:cs="Arial"/>
          <w:sz w:val="18"/>
          <w:szCs w:val="18"/>
        </w:rPr>
        <w:t>o</w:t>
      </w:r>
      <w:r w:rsidRPr="00236EA3">
        <w:rPr>
          <w:rFonts w:cs="Arial"/>
          <w:sz w:val="18"/>
          <w:szCs w:val="18"/>
        </w:rPr>
        <w:t xml:space="preserve"> ao fornecedor </w:t>
      </w:r>
      <w:r w:rsidR="001B32B2" w:rsidRPr="00236EA3">
        <w:rPr>
          <w:rFonts w:cs="Arial"/>
          <w:sz w:val="18"/>
          <w:szCs w:val="18"/>
        </w:rPr>
        <w:t xml:space="preserve">o envio da proposta adequada ao último lance ofertado </w:t>
      </w:r>
      <w:r w:rsidR="002A0FB2" w:rsidRPr="00236EA3">
        <w:rPr>
          <w:rFonts w:cs="Arial"/>
          <w:sz w:val="18"/>
          <w:szCs w:val="18"/>
        </w:rPr>
        <w:t xml:space="preserve">ou </w:t>
      </w:r>
      <w:r w:rsidRPr="00236EA3">
        <w:rPr>
          <w:rFonts w:cs="Arial"/>
          <w:sz w:val="18"/>
          <w:szCs w:val="18"/>
        </w:rPr>
        <w:t xml:space="preserve">ao valor negociado, </w:t>
      </w:r>
      <w:r w:rsidR="002A0FB2" w:rsidRPr="00236EA3">
        <w:rPr>
          <w:rFonts w:cs="Arial"/>
          <w:sz w:val="18"/>
          <w:szCs w:val="18"/>
        </w:rPr>
        <w:t xml:space="preserve">se for o caso, </w:t>
      </w:r>
      <w:r w:rsidRPr="00236EA3">
        <w:rPr>
          <w:rFonts w:cs="Arial"/>
          <w:sz w:val="18"/>
          <w:szCs w:val="18"/>
        </w:rPr>
        <w:t>acompanhada d</w:t>
      </w:r>
      <w:r w:rsidR="002E384A" w:rsidRPr="00236EA3">
        <w:rPr>
          <w:rFonts w:cs="Arial"/>
          <w:sz w:val="18"/>
          <w:szCs w:val="18"/>
        </w:rPr>
        <w:t>os</w:t>
      </w:r>
      <w:r w:rsidRPr="00236EA3">
        <w:rPr>
          <w:rFonts w:cs="Arial"/>
          <w:sz w:val="18"/>
          <w:szCs w:val="18"/>
        </w:rPr>
        <w:t xml:space="preserve"> documentos complementares, </w:t>
      </w:r>
      <w:r w:rsidR="006B6755" w:rsidRPr="00236EA3">
        <w:rPr>
          <w:rFonts w:cs="Arial"/>
          <w:sz w:val="18"/>
          <w:szCs w:val="18"/>
        </w:rPr>
        <w:t>quando</w:t>
      </w:r>
      <w:r w:rsidRPr="00236EA3">
        <w:rPr>
          <w:rFonts w:cs="Arial"/>
          <w:sz w:val="18"/>
          <w:szCs w:val="18"/>
        </w:rPr>
        <w:t xml:space="preserve"> necessários. </w:t>
      </w:r>
    </w:p>
    <w:p w14:paraId="22197B6D" w14:textId="1167311E" w:rsidR="00C46B38" w:rsidRPr="00236EA3" w:rsidRDefault="00C46B38" w:rsidP="00C46B38">
      <w:pPr>
        <w:pStyle w:val="PargrafodaLista"/>
        <w:numPr>
          <w:ilvl w:val="1"/>
          <w:numId w:val="1"/>
        </w:numPr>
        <w:spacing w:before="120" w:after="120" w:line="276" w:lineRule="auto"/>
        <w:jc w:val="both"/>
        <w:rPr>
          <w:rFonts w:cs="Arial"/>
          <w:sz w:val="18"/>
          <w:szCs w:val="18"/>
        </w:rPr>
      </w:pPr>
      <w:r w:rsidRPr="00236EA3">
        <w:rPr>
          <w:rFonts w:cs="Arial"/>
          <w:sz w:val="18"/>
          <w:szCs w:val="18"/>
        </w:rPr>
        <w:t>Encerrada a etapa de negociação,</w:t>
      </w:r>
      <w:r w:rsidR="00770F49" w:rsidRPr="00236EA3">
        <w:rPr>
          <w:rFonts w:cs="Arial"/>
          <w:sz w:val="18"/>
          <w:szCs w:val="18"/>
        </w:rPr>
        <w:t xml:space="preserve"> se houver,</w:t>
      </w:r>
      <w:r w:rsidRPr="00236EA3">
        <w:rPr>
          <w:rFonts w:cs="Arial"/>
          <w:sz w:val="18"/>
          <w:szCs w:val="18"/>
        </w:rPr>
        <w:t xml:space="preserve"> o pregoeiro verificará se o fornecedor provisoriamente classificado em primeiro lugar atende às condições de participação no certame, conforme previsto no art. 14 da Lei nº 14.133/2021, legislação correlata e no</w:t>
      </w:r>
      <w:r w:rsidR="00FB3D71" w:rsidRPr="00236EA3">
        <w:rPr>
          <w:rFonts w:cs="Arial"/>
          <w:sz w:val="18"/>
          <w:szCs w:val="18"/>
        </w:rPr>
        <w:t>s</w:t>
      </w:r>
      <w:r w:rsidRPr="00236EA3">
        <w:rPr>
          <w:rFonts w:cs="Arial"/>
          <w:sz w:val="18"/>
          <w:szCs w:val="18"/>
        </w:rPr>
        <w:t xml:space="preserve"> ite</w:t>
      </w:r>
      <w:r w:rsidR="00FB3D71" w:rsidRPr="00236EA3">
        <w:rPr>
          <w:rFonts w:cs="Arial"/>
          <w:sz w:val="18"/>
          <w:szCs w:val="18"/>
        </w:rPr>
        <w:t>ns</w:t>
      </w:r>
      <w:r w:rsidRPr="00236EA3">
        <w:rPr>
          <w:rFonts w:cs="Arial"/>
          <w:sz w:val="18"/>
          <w:szCs w:val="18"/>
        </w:rPr>
        <w:t xml:space="preserve"> </w:t>
      </w:r>
      <w:r w:rsidR="00236EA3" w:rsidRPr="00236EA3">
        <w:rPr>
          <w:sz w:val="18"/>
          <w:szCs w:val="22"/>
        </w:rPr>
        <w:fldChar w:fldCharType="begin"/>
      </w:r>
      <w:r w:rsidR="00236EA3" w:rsidRPr="00236EA3">
        <w:rPr>
          <w:sz w:val="18"/>
          <w:szCs w:val="22"/>
        </w:rPr>
        <w:instrText xml:space="preserve"> REF _Ref144286315 \r \h  \* MERGEFORMAT </w:instrText>
      </w:r>
      <w:r w:rsidR="00236EA3" w:rsidRPr="00236EA3">
        <w:rPr>
          <w:sz w:val="18"/>
          <w:szCs w:val="22"/>
        </w:rPr>
      </w:r>
      <w:r w:rsidR="00236EA3" w:rsidRPr="00236EA3">
        <w:rPr>
          <w:sz w:val="18"/>
          <w:szCs w:val="22"/>
        </w:rPr>
        <w:fldChar w:fldCharType="separate"/>
      </w:r>
      <w:r w:rsidR="00427DBA" w:rsidRPr="00427DBA">
        <w:rPr>
          <w:rFonts w:cs="Arial"/>
          <w:sz w:val="18"/>
          <w:szCs w:val="18"/>
        </w:rPr>
        <w:t>2.2</w:t>
      </w:r>
      <w:r w:rsidR="00236EA3" w:rsidRPr="00236EA3">
        <w:rPr>
          <w:sz w:val="18"/>
          <w:szCs w:val="22"/>
        </w:rPr>
        <w:fldChar w:fldCharType="end"/>
      </w:r>
      <w:r w:rsidR="005722E5" w:rsidRPr="00236EA3">
        <w:rPr>
          <w:rFonts w:cs="Arial"/>
          <w:sz w:val="18"/>
          <w:szCs w:val="18"/>
        </w:rPr>
        <w:t xml:space="preserve"> e seguintes deste Aviso</w:t>
      </w:r>
      <w:r w:rsidRPr="00236EA3">
        <w:rPr>
          <w:rFonts w:cs="Arial"/>
          <w:sz w:val="18"/>
          <w:szCs w:val="18"/>
        </w:rPr>
        <w:t xml:space="preserve">, especialmente quanto à existência de sanção que impeça a participação </w:t>
      </w:r>
      <w:r w:rsidR="00CB236F" w:rsidRPr="00236EA3">
        <w:rPr>
          <w:rFonts w:cs="Arial"/>
          <w:sz w:val="18"/>
          <w:szCs w:val="18"/>
          <w:lang w:eastAsia="ar-SA"/>
        </w:rPr>
        <w:t xml:space="preserve">no processo de contratação direta </w:t>
      </w:r>
      <w:r w:rsidRPr="00236EA3">
        <w:rPr>
          <w:rFonts w:cs="Arial"/>
          <w:sz w:val="18"/>
          <w:szCs w:val="18"/>
        </w:rPr>
        <w:t>ou a futura contratação, mediante a consulta aos seguintes cadastros:</w:t>
      </w:r>
    </w:p>
    <w:p w14:paraId="46A0C1BD" w14:textId="77777777" w:rsidR="00C46B38" w:rsidRPr="00236EA3" w:rsidRDefault="00C46B38" w:rsidP="008F1898">
      <w:pPr>
        <w:pStyle w:val="PargrafodaLista"/>
        <w:numPr>
          <w:ilvl w:val="2"/>
          <w:numId w:val="1"/>
        </w:numPr>
        <w:spacing w:before="120" w:after="120" w:line="276" w:lineRule="auto"/>
        <w:jc w:val="both"/>
        <w:rPr>
          <w:rFonts w:cs="Arial"/>
          <w:sz w:val="18"/>
          <w:szCs w:val="18"/>
        </w:rPr>
      </w:pPr>
      <w:r w:rsidRPr="00236EA3">
        <w:rPr>
          <w:rFonts w:cs="Arial"/>
          <w:sz w:val="18"/>
          <w:szCs w:val="18"/>
        </w:rPr>
        <w:t xml:space="preserve">SICAF;  </w:t>
      </w:r>
    </w:p>
    <w:p w14:paraId="203551E5" w14:textId="77777777" w:rsidR="00C46B38" w:rsidRPr="00236EA3" w:rsidRDefault="00C46B38" w:rsidP="008F1898">
      <w:pPr>
        <w:pStyle w:val="PargrafodaLista"/>
        <w:numPr>
          <w:ilvl w:val="2"/>
          <w:numId w:val="1"/>
        </w:numPr>
        <w:spacing w:before="120" w:after="120" w:line="276" w:lineRule="auto"/>
        <w:jc w:val="both"/>
        <w:rPr>
          <w:rFonts w:cs="Arial"/>
          <w:sz w:val="18"/>
          <w:szCs w:val="18"/>
        </w:rPr>
      </w:pPr>
      <w:r w:rsidRPr="00236EA3">
        <w:rPr>
          <w:rFonts w:cs="Arial"/>
          <w:sz w:val="18"/>
          <w:szCs w:val="18"/>
        </w:rPr>
        <w:t>Cadastro Nacional de Empresas Inidôneas e Suspensas - CEIS, mantido pela Controladoria-Geral da União (https://www.portaltransparencia.gov.br/</w:t>
      </w:r>
      <w:proofErr w:type="spellStart"/>
      <w:r w:rsidRPr="00236EA3">
        <w:rPr>
          <w:rFonts w:cs="Arial"/>
          <w:sz w:val="18"/>
          <w:szCs w:val="18"/>
        </w:rPr>
        <w:t>sancoes</w:t>
      </w:r>
      <w:proofErr w:type="spellEnd"/>
      <w:r w:rsidRPr="00236EA3">
        <w:rPr>
          <w:rFonts w:cs="Arial"/>
          <w:sz w:val="18"/>
          <w:szCs w:val="18"/>
        </w:rPr>
        <w:t>/</w:t>
      </w:r>
      <w:proofErr w:type="spellStart"/>
      <w:r w:rsidRPr="00236EA3">
        <w:rPr>
          <w:rFonts w:cs="Arial"/>
          <w:sz w:val="18"/>
          <w:szCs w:val="18"/>
        </w:rPr>
        <w:t>ceis</w:t>
      </w:r>
      <w:proofErr w:type="spellEnd"/>
      <w:r w:rsidRPr="00236EA3">
        <w:rPr>
          <w:rFonts w:cs="Arial"/>
          <w:sz w:val="18"/>
          <w:szCs w:val="18"/>
        </w:rPr>
        <w:t xml:space="preserve">); e </w:t>
      </w:r>
    </w:p>
    <w:p w14:paraId="389376B0" w14:textId="77777777" w:rsidR="00C46B38" w:rsidRPr="00236EA3" w:rsidRDefault="00C46B38" w:rsidP="008F1898">
      <w:pPr>
        <w:pStyle w:val="PargrafodaLista"/>
        <w:numPr>
          <w:ilvl w:val="2"/>
          <w:numId w:val="1"/>
        </w:numPr>
        <w:spacing w:before="120" w:after="120" w:line="276" w:lineRule="auto"/>
        <w:jc w:val="both"/>
        <w:rPr>
          <w:rFonts w:cs="Arial"/>
          <w:sz w:val="18"/>
          <w:szCs w:val="18"/>
        </w:rPr>
      </w:pPr>
      <w:r w:rsidRPr="00236EA3">
        <w:rPr>
          <w:rFonts w:cs="Arial"/>
          <w:sz w:val="18"/>
          <w:szCs w:val="18"/>
        </w:rPr>
        <w:t>Cadastro Nacional de Empresas Punidas – CNEP, mantido pela Controladoria-Geral da União (https://www.portaltransparencia.gov.br/</w:t>
      </w:r>
      <w:proofErr w:type="spellStart"/>
      <w:r w:rsidRPr="00236EA3">
        <w:rPr>
          <w:rFonts w:cs="Arial"/>
          <w:sz w:val="18"/>
          <w:szCs w:val="18"/>
        </w:rPr>
        <w:t>sancoes</w:t>
      </w:r>
      <w:proofErr w:type="spellEnd"/>
      <w:r w:rsidRPr="00236EA3">
        <w:rPr>
          <w:rFonts w:cs="Arial"/>
          <w:sz w:val="18"/>
          <w:szCs w:val="18"/>
        </w:rPr>
        <w:t>/</w:t>
      </w:r>
      <w:proofErr w:type="spellStart"/>
      <w:r w:rsidRPr="00236EA3">
        <w:rPr>
          <w:rFonts w:cs="Arial"/>
          <w:sz w:val="18"/>
          <w:szCs w:val="18"/>
        </w:rPr>
        <w:t>cnep</w:t>
      </w:r>
      <w:proofErr w:type="spellEnd"/>
      <w:r w:rsidRPr="00236EA3">
        <w:rPr>
          <w:rFonts w:cs="Arial"/>
          <w:sz w:val="18"/>
          <w:szCs w:val="18"/>
        </w:rPr>
        <w:t xml:space="preserve">). </w:t>
      </w:r>
    </w:p>
    <w:p w14:paraId="0C3D1622" w14:textId="77777777" w:rsidR="00C46B38" w:rsidRPr="00236EA3" w:rsidRDefault="00C46B38" w:rsidP="00C46B38">
      <w:pPr>
        <w:pStyle w:val="PargrafodaLista"/>
        <w:numPr>
          <w:ilvl w:val="1"/>
          <w:numId w:val="1"/>
        </w:numPr>
        <w:spacing w:before="120" w:after="120" w:line="276" w:lineRule="auto"/>
        <w:jc w:val="both"/>
        <w:rPr>
          <w:rFonts w:cs="Arial"/>
          <w:sz w:val="18"/>
          <w:szCs w:val="18"/>
        </w:rPr>
      </w:pPr>
      <w:r w:rsidRPr="00236EA3">
        <w:rPr>
          <w:rFonts w:cs="Arial"/>
          <w:sz w:val="18"/>
          <w:szCs w:val="18"/>
        </w:rPr>
        <w:t xml:space="preserve">A consulta aos cadastros será realizada em nome da empresa </w:t>
      </w:r>
      <w:r w:rsidR="001B3E19" w:rsidRPr="00236EA3">
        <w:rPr>
          <w:rFonts w:cs="Arial"/>
          <w:sz w:val="18"/>
          <w:szCs w:val="18"/>
        </w:rPr>
        <w:t>fornecedora</w:t>
      </w:r>
      <w:r w:rsidRPr="00236EA3">
        <w:rPr>
          <w:rFonts w:cs="Arial"/>
          <w:sz w:val="18"/>
          <w:szCs w:val="18"/>
        </w:rPr>
        <w:t xml:space="preserve"> </w:t>
      </w:r>
      <w:proofErr w:type="gramStart"/>
      <w:r w:rsidRPr="00236EA3">
        <w:rPr>
          <w:rFonts w:cs="Arial"/>
          <w:sz w:val="18"/>
          <w:szCs w:val="18"/>
        </w:rPr>
        <w:t>e também</w:t>
      </w:r>
      <w:proofErr w:type="gramEnd"/>
      <w:r w:rsidRPr="00236EA3">
        <w:rPr>
          <w:rFonts w:cs="Arial"/>
          <w:sz w:val="18"/>
          <w:szCs w:val="18"/>
        </w:rPr>
        <w:t xml:space="preserve"> de seu sócio majoritário, por força da vedação de que trata o artigo 12 da Lei n° 8.429, de 1992.</w:t>
      </w:r>
    </w:p>
    <w:p w14:paraId="1E86C1D0" w14:textId="77777777" w:rsidR="00C46B38" w:rsidRPr="00236EA3" w:rsidRDefault="00C46B38" w:rsidP="00C46B38">
      <w:pPr>
        <w:pStyle w:val="PargrafodaLista"/>
        <w:numPr>
          <w:ilvl w:val="1"/>
          <w:numId w:val="1"/>
        </w:numPr>
        <w:spacing w:before="120" w:after="120" w:line="276" w:lineRule="auto"/>
        <w:jc w:val="both"/>
        <w:rPr>
          <w:rFonts w:cs="Arial"/>
          <w:sz w:val="18"/>
          <w:szCs w:val="18"/>
        </w:rPr>
      </w:pPr>
      <w:r w:rsidRPr="00236EA3">
        <w:rPr>
          <w:rFonts w:cs="Arial"/>
          <w:sz w:val="18"/>
          <w:szCs w:val="18"/>
        </w:rPr>
        <w:t xml:space="preserve">Caso conste na Consulta de Situação do </w:t>
      </w:r>
      <w:r w:rsidR="001B3E19" w:rsidRPr="00236EA3">
        <w:rPr>
          <w:rFonts w:cs="Arial"/>
          <w:sz w:val="18"/>
          <w:szCs w:val="18"/>
        </w:rPr>
        <w:t>fornecedor</w:t>
      </w:r>
      <w:r w:rsidRPr="00236EA3">
        <w:rPr>
          <w:rFonts w:cs="Arial"/>
          <w:sz w:val="18"/>
          <w:szCs w:val="18"/>
        </w:rPr>
        <w:t xml:space="preserve"> a existência de Ocorrências Impeditivas Indiretas, o </w:t>
      </w:r>
      <w:r w:rsidR="00C5743C" w:rsidRPr="00236EA3">
        <w:rPr>
          <w:rFonts w:cs="Arial"/>
          <w:sz w:val="18"/>
          <w:szCs w:val="18"/>
        </w:rPr>
        <w:t>órgão</w:t>
      </w:r>
      <w:r w:rsidR="006B15F7" w:rsidRPr="00236EA3">
        <w:rPr>
          <w:rFonts w:cs="Arial"/>
          <w:sz w:val="18"/>
          <w:szCs w:val="18"/>
        </w:rPr>
        <w:t xml:space="preserve"> </w:t>
      </w:r>
      <w:r w:rsidRPr="00236EA3">
        <w:rPr>
          <w:rFonts w:cs="Arial"/>
          <w:sz w:val="18"/>
          <w:szCs w:val="18"/>
        </w:rPr>
        <w:t>diligenciará para verificar se houve fraude por parte das empresas apontadas no Relatório de Ocorrências Impeditivas Indiretas. (IN nº 3/2018, art. 29, caput)</w:t>
      </w:r>
    </w:p>
    <w:p w14:paraId="32C60987" w14:textId="77777777" w:rsidR="00C46B38" w:rsidRPr="00236EA3" w:rsidRDefault="00C46B38" w:rsidP="008F1898">
      <w:pPr>
        <w:pStyle w:val="PargrafodaLista"/>
        <w:numPr>
          <w:ilvl w:val="2"/>
          <w:numId w:val="1"/>
        </w:numPr>
        <w:spacing w:before="120" w:after="120" w:line="276" w:lineRule="auto"/>
        <w:jc w:val="both"/>
        <w:rPr>
          <w:rFonts w:cs="Arial"/>
          <w:sz w:val="18"/>
          <w:szCs w:val="18"/>
        </w:rPr>
      </w:pPr>
      <w:r w:rsidRPr="00236EA3">
        <w:rPr>
          <w:rFonts w:cs="Arial"/>
          <w:sz w:val="18"/>
          <w:szCs w:val="18"/>
        </w:rPr>
        <w:lastRenderedPageBreak/>
        <w:t>A tentativa de burla será verificada por meio dos vínculos societários, linhas de fornecimento similares, dentre outros. (IN nº 3/2018, art. 29, §1º).</w:t>
      </w:r>
    </w:p>
    <w:p w14:paraId="72684606" w14:textId="77777777" w:rsidR="00C46B38" w:rsidRPr="00236EA3" w:rsidRDefault="00C46B38" w:rsidP="008F1898">
      <w:pPr>
        <w:pStyle w:val="PargrafodaLista"/>
        <w:numPr>
          <w:ilvl w:val="2"/>
          <w:numId w:val="1"/>
        </w:numPr>
        <w:spacing w:before="120" w:after="120" w:line="276" w:lineRule="auto"/>
        <w:jc w:val="both"/>
        <w:rPr>
          <w:rFonts w:cs="Arial"/>
          <w:sz w:val="18"/>
          <w:szCs w:val="18"/>
        </w:rPr>
      </w:pPr>
      <w:r w:rsidRPr="00236EA3">
        <w:rPr>
          <w:rFonts w:cs="Arial"/>
          <w:sz w:val="18"/>
          <w:szCs w:val="18"/>
        </w:rPr>
        <w:t xml:space="preserve">O </w:t>
      </w:r>
      <w:r w:rsidR="00A1772F" w:rsidRPr="00236EA3">
        <w:rPr>
          <w:rFonts w:cs="Arial"/>
          <w:sz w:val="18"/>
          <w:szCs w:val="18"/>
        </w:rPr>
        <w:t>fornecedor</w:t>
      </w:r>
      <w:r w:rsidRPr="00236EA3">
        <w:rPr>
          <w:rFonts w:cs="Arial"/>
          <w:sz w:val="18"/>
          <w:szCs w:val="18"/>
        </w:rPr>
        <w:t xml:space="preserve"> será convocado para manifestação previamente a uma eventual desclassificação. (IN nº 3/2018, art. 29, §2º).</w:t>
      </w:r>
    </w:p>
    <w:p w14:paraId="2553470C" w14:textId="77777777" w:rsidR="00C46B38" w:rsidRPr="00236EA3" w:rsidRDefault="00C46B38" w:rsidP="008F1898">
      <w:pPr>
        <w:pStyle w:val="PargrafodaLista"/>
        <w:numPr>
          <w:ilvl w:val="2"/>
          <w:numId w:val="1"/>
        </w:numPr>
        <w:spacing w:before="120" w:after="120" w:line="276" w:lineRule="auto"/>
        <w:jc w:val="both"/>
        <w:rPr>
          <w:rFonts w:cs="Arial"/>
          <w:sz w:val="18"/>
          <w:szCs w:val="18"/>
        </w:rPr>
      </w:pPr>
      <w:r w:rsidRPr="00236EA3">
        <w:rPr>
          <w:rFonts w:cs="Arial"/>
          <w:sz w:val="18"/>
          <w:szCs w:val="18"/>
        </w:rPr>
        <w:t xml:space="preserve">Constatada a existência de sanção, o </w:t>
      </w:r>
      <w:r w:rsidR="0085324E" w:rsidRPr="00236EA3">
        <w:rPr>
          <w:rFonts w:cs="Arial"/>
          <w:sz w:val="18"/>
          <w:szCs w:val="18"/>
        </w:rPr>
        <w:t>fornecedor</w:t>
      </w:r>
      <w:r w:rsidRPr="00236EA3">
        <w:rPr>
          <w:rFonts w:cs="Arial"/>
          <w:sz w:val="18"/>
          <w:szCs w:val="18"/>
        </w:rPr>
        <w:t xml:space="preserve"> será reputado inabilitado, por falta de condição de participação.</w:t>
      </w:r>
    </w:p>
    <w:p w14:paraId="06D95C5F" w14:textId="60670134" w:rsidR="00FA35BE" w:rsidRPr="00236EA3" w:rsidRDefault="00FA35BE" w:rsidP="00206542">
      <w:pPr>
        <w:pStyle w:val="PargrafodaLista"/>
        <w:numPr>
          <w:ilvl w:val="1"/>
          <w:numId w:val="1"/>
        </w:numPr>
        <w:spacing w:before="120" w:after="120" w:line="276" w:lineRule="auto"/>
        <w:jc w:val="both"/>
        <w:rPr>
          <w:rFonts w:cs="Arial"/>
          <w:sz w:val="18"/>
          <w:szCs w:val="18"/>
        </w:rPr>
      </w:pPr>
      <w:r w:rsidRPr="00236EA3">
        <w:rPr>
          <w:rFonts w:cs="Arial"/>
          <w:sz w:val="18"/>
          <w:szCs w:val="18"/>
        </w:rPr>
        <w:t xml:space="preserve">Verificadas as condições de participação, o </w:t>
      </w:r>
      <w:r w:rsidR="009831C8" w:rsidRPr="00236EA3">
        <w:rPr>
          <w:rFonts w:cs="Arial"/>
          <w:sz w:val="18"/>
          <w:szCs w:val="18"/>
        </w:rPr>
        <w:t xml:space="preserve">gestor </w:t>
      </w:r>
      <w:r w:rsidRPr="00236EA3">
        <w:rPr>
          <w:rFonts w:cs="Arial"/>
          <w:sz w:val="18"/>
          <w:szCs w:val="18"/>
        </w:rPr>
        <w:t xml:space="preserve">examinará a proposta classificada em primeiro lugar quanto à adequação ao objeto e à compatibilidade do preço em relação ao máximo estipulado para contratação neste </w:t>
      </w:r>
      <w:r w:rsidR="009831C8" w:rsidRPr="00236EA3">
        <w:rPr>
          <w:rFonts w:cs="Arial"/>
          <w:sz w:val="18"/>
          <w:szCs w:val="18"/>
        </w:rPr>
        <w:t>Aviso de Contratação Direta</w:t>
      </w:r>
      <w:r w:rsidRPr="00236EA3">
        <w:rPr>
          <w:rFonts w:cs="Arial"/>
          <w:sz w:val="18"/>
          <w:szCs w:val="18"/>
        </w:rPr>
        <w:t xml:space="preserve"> e em seu anexo</w:t>
      </w:r>
      <w:r w:rsidR="00226EC1" w:rsidRPr="00236EA3">
        <w:rPr>
          <w:rFonts w:cs="Arial"/>
          <w:sz w:val="18"/>
          <w:szCs w:val="18"/>
        </w:rPr>
        <w:t>.</w:t>
      </w:r>
    </w:p>
    <w:p w14:paraId="5BB96727" w14:textId="77777777" w:rsidR="00C074DA" w:rsidRPr="00236EA3" w:rsidRDefault="00C074DA" w:rsidP="00C074DA">
      <w:pPr>
        <w:pStyle w:val="PargrafodaLista"/>
        <w:numPr>
          <w:ilvl w:val="1"/>
          <w:numId w:val="1"/>
        </w:numPr>
        <w:spacing w:before="120" w:after="120" w:line="276" w:lineRule="auto"/>
        <w:jc w:val="both"/>
        <w:rPr>
          <w:rFonts w:cs="Arial"/>
          <w:sz w:val="18"/>
          <w:szCs w:val="18"/>
        </w:rPr>
      </w:pPr>
      <w:r w:rsidRPr="00236EA3">
        <w:rPr>
          <w:rFonts w:cs="Arial"/>
          <w:sz w:val="18"/>
          <w:szCs w:val="18"/>
          <w:lang w:eastAsia="en-US"/>
        </w:rPr>
        <w:t xml:space="preserve">Será desclassificada a proposta vencedora que: </w:t>
      </w:r>
    </w:p>
    <w:p w14:paraId="72B7174F" w14:textId="77777777"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contiver vícios insanáveis;</w:t>
      </w:r>
    </w:p>
    <w:p w14:paraId="75063139" w14:textId="7DAB93F5"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não obedecer às especificações técnicas pormenorizadas neste aviso ou em seu anexo;</w:t>
      </w:r>
    </w:p>
    <w:p w14:paraId="099B5DE8" w14:textId="77777777"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 xml:space="preserve">apresentar preços inexequíveis ou </w:t>
      </w:r>
      <w:r w:rsidR="0000594B" w:rsidRPr="00236EA3">
        <w:rPr>
          <w:rFonts w:cs="Arial"/>
          <w:sz w:val="18"/>
          <w:szCs w:val="18"/>
        </w:rPr>
        <w:t xml:space="preserve">que </w:t>
      </w:r>
      <w:r w:rsidRPr="00236EA3">
        <w:rPr>
          <w:rFonts w:cs="Arial"/>
          <w:sz w:val="18"/>
          <w:szCs w:val="18"/>
        </w:rPr>
        <w:t>permanecerem acima do preço máximo definido para a contratação;</w:t>
      </w:r>
    </w:p>
    <w:p w14:paraId="286E4D0C" w14:textId="77777777"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não tiver sua exequibilidade demonstrada, quando exigido pela Administração;</w:t>
      </w:r>
    </w:p>
    <w:p w14:paraId="2A8E8EF1" w14:textId="5E63ED6A"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apresentar desconformidade com quaisquer outras exigências deste aviso ou seu anexo, desde que insanável.</w:t>
      </w:r>
    </w:p>
    <w:p w14:paraId="3A0E7543" w14:textId="77777777" w:rsidR="00C074DA" w:rsidRPr="00236EA3" w:rsidRDefault="00C074DA" w:rsidP="00C074DA">
      <w:pPr>
        <w:pStyle w:val="PargrafodaLista"/>
        <w:numPr>
          <w:ilvl w:val="1"/>
          <w:numId w:val="1"/>
        </w:numPr>
        <w:spacing w:before="120" w:after="120" w:line="276" w:lineRule="auto"/>
        <w:jc w:val="both"/>
        <w:rPr>
          <w:rFonts w:cs="Arial"/>
          <w:sz w:val="18"/>
          <w:szCs w:val="18"/>
        </w:rPr>
      </w:pPr>
      <w:r w:rsidRPr="00236EA3">
        <w:rPr>
          <w:rFonts w:cs="Arial"/>
          <w:sz w:val="18"/>
          <w:szCs w:val="18"/>
          <w:lang w:eastAsia="en-US"/>
        </w:rPr>
        <w:t>Quando</w:t>
      </w:r>
      <w:r w:rsidRPr="00236EA3">
        <w:rPr>
          <w:rFonts w:cs="Arial"/>
          <w:sz w:val="18"/>
          <w:szCs w:val="18"/>
        </w:rPr>
        <w:t xml:space="preserve"> o fornecedor não conseguir comprovar que possui ou possuirá recursos suficientes para executar a contento o objeto, será considerada inexequível a proposta de preços ou menor lance que:</w:t>
      </w:r>
    </w:p>
    <w:p w14:paraId="57B570A4" w14:textId="77777777"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AF3398" w14:textId="77777777" w:rsidR="00C074DA" w:rsidRPr="00236EA3" w:rsidRDefault="00C074DA" w:rsidP="00C074DA">
      <w:pPr>
        <w:pStyle w:val="PargrafodaLista"/>
        <w:numPr>
          <w:ilvl w:val="2"/>
          <w:numId w:val="1"/>
        </w:numPr>
        <w:spacing w:before="120" w:after="120" w:line="276" w:lineRule="auto"/>
        <w:jc w:val="both"/>
        <w:rPr>
          <w:rFonts w:cs="Arial"/>
          <w:sz w:val="18"/>
          <w:szCs w:val="18"/>
        </w:rPr>
      </w:pPr>
      <w:r w:rsidRPr="00236EA3">
        <w:rPr>
          <w:rFonts w:cs="Arial"/>
          <w:sz w:val="18"/>
          <w:szCs w:val="18"/>
        </w:rPr>
        <w:t>apresentar um ou mais valores da planilha de custo que sejam inferiores àqueles fixados em instrumentos de caráter normativo obrigatório, tais como leis, medidas provisórias e convenções coletivas de trabalho vigentes.</w:t>
      </w:r>
    </w:p>
    <w:p w14:paraId="6A5B3D43" w14:textId="77777777" w:rsidR="00C074DA" w:rsidRPr="00236EA3" w:rsidRDefault="00C074DA" w:rsidP="00C074DA">
      <w:pPr>
        <w:pStyle w:val="PargrafodaLista"/>
        <w:numPr>
          <w:ilvl w:val="1"/>
          <w:numId w:val="1"/>
        </w:numPr>
        <w:spacing w:before="120" w:after="120" w:line="276" w:lineRule="auto"/>
        <w:ind w:right="-15"/>
        <w:jc w:val="both"/>
        <w:rPr>
          <w:rFonts w:cs="Arial"/>
          <w:sz w:val="18"/>
          <w:szCs w:val="18"/>
          <w:lang w:eastAsia="en-US"/>
        </w:rPr>
      </w:pPr>
      <w:r w:rsidRPr="00236EA3">
        <w:rPr>
          <w:rFonts w:cs="Arial"/>
          <w:sz w:val="18"/>
          <w:szCs w:val="18"/>
          <w:lang w:eastAsia="en-US"/>
        </w:rPr>
        <w:t xml:space="preserve">Se houver indícios de inexequibilidade da proposta de preço, ou em caso da necessidade de esclarecimentos </w:t>
      </w:r>
      <w:r w:rsidRPr="00236EA3">
        <w:rPr>
          <w:rFonts w:cs="Arial"/>
          <w:sz w:val="18"/>
          <w:szCs w:val="18"/>
        </w:rPr>
        <w:t>complementares</w:t>
      </w:r>
      <w:r w:rsidRPr="00236EA3">
        <w:rPr>
          <w:rFonts w:cs="Arial"/>
          <w:sz w:val="18"/>
          <w:szCs w:val="18"/>
          <w:lang w:eastAsia="en-US"/>
        </w:rPr>
        <w:t>, poderão ser efetuadas diligências, para que</w:t>
      </w:r>
      <w:r w:rsidR="00F67805" w:rsidRPr="00236EA3">
        <w:rPr>
          <w:rFonts w:cs="Arial"/>
          <w:sz w:val="18"/>
          <w:szCs w:val="18"/>
          <w:lang w:eastAsia="en-US"/>
        </w:rPr>
        <w:t xml:space="preserve"> </w:t>
      </w:r>
      <w:r w:rsidRPr="00236EA3">
        <w:rPr>
          <w:rFonts w:cs="Arial"/>
          <w:sz w:val="18"/>
          <w:szCs w:val="18"/>
          <w:lang w:eastAsia="en-US"/>
        </w:rPr>
        <w:t xml:space="preserve">o fornecedor comprove a exequibilidade da proposta.  </w:t>
      </w:r>
    </w:p>
    <w:p w14:paraId="494A1486"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 xml:space="preserve">Erros no preenchimento da planilha </w:t>
      </w:r>
      <w:r w:rsidR="002B202F" w:rsidRPr="00236EA3">
        <w:rPr>
          <w:rFonts w:cs="Arial"/>
          <w:sz w:val="18"/>
          <w:szCs w:val="18"/>
          <w:lang w:eastAsia="en-US"/>
        </w:rPr>
        <w:t>não</w:t>
      </w:r>
      <w:r w:rsidRPr="00236EA3">
        <w:rPr>
          <w:rFonts w:cs="Arial"/>
          <w:sz w:val="18"/>
          <w:szCs w:val="18"/>
          <w:lang w:eastAsia="en-US"/>
        </w:rPr>
        <w:t xml:space="preserve"> constituem motivo para a </w:t>
      </w:r>
      <w:r w:rsidR="002B202F" w:rsidRPr="00236EA3">
        <w:rPr>
          <w:rFonts w:cs="Arial"/>
          <w:sz w:val="18"/>
          <w:szCs w:val="18"/>
          <w:lang w:eastAsia="en-US"/>
        </w:rPr>
        <w:t>desclassificação</w:t>
      </w:r>
      <w:r w:rsidRPr="00236EA3">
        <w:rPr>
          <w:rFonts w:cs="Arial"/>
          <w:sz w:val="18"/>
          <w:szCs w:val="18"/>
          <w:lang w:eastAsia="en-US"/>
        </w:rPr>
        <w:t xml:space="preserve"> da proposta. A planilha </w:t>
      </w:r>
      <w:r w:rsidR="002B202F" w:rsidRPr="00236EA3">
        <w:rPr>
          <w:rFonts w:cs="Arial"/>
          <w:sz w:val="18"/>
          <w:szCs w:val="18"/>
        </w:rPr>
        <w:t>poderá</w:t>
      </w:r>
      <w:r w:rsidRPr="00236EA3">
        <w:rPr>
          <w:rFonts w:cs="Arial"/>
          <w:sz w:val="18"/>
          <w:szCs w:val="18"/>
        </w:rPr>
        <w:t>́</w:t>
      </w:r>
      <w:r w:rsidRPr="00236EA3">
        <w:rPr>
          <w:rFonts w:cs="Arial"/>
          <w:sz w:val="18"/>
          <w:szCs w:val="18"/>
          <w:lang w:eastAsia="en-US"/>
        </w:rPr>
        <w:t xml:space="preserve"> ser ajustada pelo fornecedor, no prazo indicado pelo sistema, desde que não haja majoração do preço.</w:t>
      </w:r>
    </w:p>
    <w:p w14:paraId="3A0222B6" w14:textId="77777777" w:rsidR="00C074DA" w:rsidRPr="00236EA3" w:rsidRDefault="00C074DA" w:rsidP="00C074DA">
      <w:pPr>
        <w:pStyle w:val="PargrafodaLista"/>
        <w:numPr>
          <w:ilvl w:val="2"/>
          <w:numId w:val="1"/>
        </w:numPr>
        <w:spacing w:before="120" w:after="120" w:line="276" w:lineRule="auto"/>
        <w:jc w:val="both"/>
        <w:rPr>
          <w:rFonts w:cs="Arial"/>
          <w:sz w:val="18"/>
          <w:szCs w:val="18"/>
          <w:lang w:eastAsia="en-US"/>
        </w:rPr>
      </w:pPr>
      <w:r w:rsidRPr="00236EA3">
        <w:rPr>
          <w:rFonts w:cs="Arial"/>
          <w:sz w:val="18"/>
          <w:szCs w:val="18"/>
          <w:lang w:eastAsia="en-US"/>
        </w:rPr>
        <w:t>O ajuste de que trata este dispositivo se limita a sanar erros ou falhas que não alterem a substância das propostas;</w:t>
      </w:r>
    </w:p>
    <w:p w14:paraId="7EFA6546" w14:textId="77777777" w:rsidR="00C074DA" w:rsidRPr="00236EA3" w:rsidRDefault="00C074DA" w:rsidP="00C074DA">
      <w:pPr>
        <w:pStyle w:val="PargrafodaLista"/>
        <w:numPr>
          <w:ilvl w:val="2"/>
          <w:numId w:val="1"/>
        </w:numPr>
        <w:spacing w:before="120" w:after="120" w:line="276" w:lineRule="auto"/>
        <w:jc w:val="both"/>
        <w:rPr>
          <w:rFonts w:cs="Arial"/>
          <w:sz w:val="18"/>
          <w:szCs w:val="18"/>
          <w:lang w:eastAsia="en-US"/>
        </w:rPr>
      </w:pPr>
      <w:r w:rsidRPr="00236EA3">
        <w:rPr>
          <w:rFonts w:cs="Arial"/>
          <w:sz w:val="18"/>
          <w:szCs w:val="18"/>
          <w:lang w:eastAsia="en-US"/>
        </w:rPr>
        <w:t xml:space="preserve">Considera-se erro no preenchimento da planilha passível de correção a </w:t>
      </w:r>
      <w:r w:rsidR="002B202F" w:rsidRPr="00236EA3">
        <w:rPr>
          <w:rFonts w:cs="Arial"/>
          <w:sz w:val="18"/>
          <w:szCs w:val="18"/>
          <w:lang w:eastAsia="en-US"/>
        </w:rPr>
        <w:t>indicação</w:t>
      </w:r>
      <w:r w:rsidRPr="00236EA3">
        <w:rPr>
          <w:rFonts w:cs="Arial"/>
          <w:sz w:val="18"/>
          <w:szCs w:val="18"/>
          <w:lang w:eastAsia="en-US"/>
        </w:rPr>
        <w:t xml:space="preserve"> de recolhimento de impostos e </w:t>
      </w:r>
      <w:r w:rsidR="002B202F" w:rsidRPr="00236EA3">
        <w:rPr>
          <w:rFonts w:cs="Arial"/>
          <w:sz w:val="18"/>
          <w:szCs w:val="18"/>
          <w:lang w:eastAsia="en-US"/>
        </w:rPr>
        <w:t>contribuições</w:t>
      </w:r>
      <w:r w:rsidRPr="00236EA3">
        <w:rPr>
          <w:rFonts w:cs="Arial"/>
          <w:sz w:val="18"/>
          <w:szCs w:val="18"/>
          <w:lang w:eastAsia="en-US"/>
        </w:rPr>
        <w:t xml:space="preserve"> na forma do Simples Nacional, quando não cabível esse regime.</w:t>
      </w:r>
    </w:p>
    <w:p w14:paraId="670C215E"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Para fins de análise da proposta quanto ao cumprimento das especificações do objeto, poderá ser colhida a manifestação escrita do setor requisitante do serviço ou da área especializada no objeto.</w:t>
      </w:r>
    </w:p>
    <w:p w14:paraId="57690590"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Se a proposta ou lance vencedor for desclassificado, será examinada a proposta ou lance subsequente, e, assim sucessivamente, na ordem de classificação.</w:t>
      </w:r>
    </w:p>
    <w:p w14:paraId="73074D29" w14:textId="77777777" w:rsidR="00C074DA" w:rsidRPr="00236EA3"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Havendo necessidade, a sessão será suspensa, informando-se no “chat” a nova data e horário para a sua continuidade.</w:t>
      </w:r>
    </w:p>
    <w:p w14:paraId="7A2814A7" w14:textId="77777777" w:rsidR="00C074DA" w:rsidRDefault="00C074DA" w:rsidP="00C074DA">
      <w:pPr>
        <w:pStyle w:val="PargrafodaLista"/>
        <w:numPr>
          <w:ilvl w:val="1"/>
          <w:numId w:val="1"/>
        </w:numPr>
        <w:spacing w:before="120" w:after="120" w:line="276" w:lineRule="auto"/>
        <w:jc w:val="both"/>
        <w:rPr>
          <w:rFonts w:cs="Arial"/>
          <w:sz w:val="18"/>
          <w:szCs w:val="18"/>
          <w:lang w:eastAsia="en-US"/>
        </w:rPr>
      </w:pPr>
      <w:r w:rsidRPr="00236EA3">
        <w:rPr>
          <w:rFonts w:cs="Arial"/>
          <w:sz w:val="18"/>
          <w:szCs w:val="18"/>
          <w:lang w:eastAsia="en-US"/>
        </w:rPr>
        <w:t>Encerrada a análise quanto à aceitação da proposta, será iniciada a fase de habilitação, observado o disposto neste Aviso de Contratação Direta. </w:t>
      </w:r>
    </w:p>
    <w:p w14:paraId="2AA33E9E" w14:textId="77777777" w:rsidR="00F06C7D" w:rsidRPr="00236EA3" w:rsidRDefault="00F06C7D" w:rsidP="00F06C7D">
      <w:pPr>
        <w:pStyle w:val="PargrafodaLista"/>
        <w:spacing w:before="120" w:after="120" w:line="276" w:lineRule="auto"/>
        <w:ind w:left="716"/>
        <w:jc w:val="both"/>
        <w:rPr>
          <w:rFonts w:cs="Arial"/>
          <w:sz w:val="18"/>
          <w:szCs w:val="18"/>
          <w:lang w:eastAsia="en-US"/>
        </w:rPr>
      </w:pPr>
    </w:p>
    <w:p w14:paraId="6EAD471F" w14:textId="77777777" w:rsidR="00C074DA" w:rsidRPr="00236EA3" w:rsidRDefault="00C074DA" w:rsidP="00781AFF">
      <w:pPr>
        <w:pStyle w:val="Ttulo1"/>
        <w:rPr>
          <w:sz w:val="18"/>
          <w:szCs w:val="18"/>
        </w:rPr>
      </w:pPr>
      <w:bookmarkStart w:id="6" w:name="_Toc142925866"/>
      <w:r w:rsidRPr="00236EA3">
        <w:rPr>
          <w:sz w:val="18"/>
          <w:szCs w:val="18"/>
        </w:rPr>
        <w:t>HABILITAÇÃO</w:t>
      </w:r>
      <w:bookmarkEnd w:id="6"/>
    </w:p>
    <w:p w14:paraId="088E653A" w14:textId="77777777" w:rsidR="00C074DA" w:rsidRPr="00236EA3" w:rsidRDefault="00C074DA" w:rsidP="00C074DA">
      <w:pPr>
        <w:numPr>
          <w:ilvl w:val="1"/>
          <w:numId w:val="1"/>
        </w:numPr>
        <w:spacing w:before="120" w:after="120" w:line="276" w:lineRule="auto"/>
        <w:contextualSpacing/>
        <w:jc w:val="both"/>
        <w:rPr>
          <w:rFonts w:cs="Arial"/>
          <w:b/>
          <w:sz w:val="18"/>
          <w:szCs w:val="18"/>
          <w:lang w:eastAsia="ar-SA"/>
        </w:rPr>
      </w:pPr>
      <w:r w:rsidRPr="00236EA3">
        <w:rPr>
          <w:rFonts w:cs="Arial"/>
          <w:sz w:val="18"/>
          <w:szCs w:val="18"/>
          <w:lang w:eastAsia="ar-SA"/>
        </w:rPr>
        <w:t xml:space="preserve">Os </w:t>
      </w:r>
      <w:r w:rsidRPr="00236EA3">
        <w:rPr>
          <w:rFonts w:cs="Arial"/>
          <w:sz w:val="18"/>
          <w:szCs w:val="18"/>
        </w:rPr>
        <w:t>documentos</w:t>
      </w:r>
      <w:r w:rsidRPr="00236EA3">
        <w:rPr>
          <w:rFonts w:cs="Arial"/>
          <w:sz w:val="18"/>
          <w:szCs w:val="18"/>
          <w:lang w:eastAsia="ar-SA"/>
        </w:rPr>
        <w:t xml:space="preserve"> a serem exigidos para fins de habilitação</w:t>
      </w:r>
      <w:r w:rsidR="00EB68AC" w:rsidRPr="00236EA3">
        <w:rPr>
          <w:rFonts w:cs="Arial"/>
          <w:sz w:val="18"/>
          <w:szCs w:val="18"/>
          <w:lang w:eastAsia="ar-SA"/>
        </w:rPr>
        <w:t xml:space="preserve">, </w:t>
      </w:r>
      <w:r w:rsidR="00EB68AC" w:rsidRPr="00236EA3">
        <w:rPr>
          <w:rFonts w:cs="Arial"/>
          <w:b/>
          <w:sz w:val="18"/>
          <w:szCs w:val="18"/>
          <w:lang w:eastAsia="ar-SA"/>
        </w:rPr>
        <w:t xml:space="preserve">nos termos dos </w:t>
      </w:r>
      <w:proofErr w:type="spellStart"/>
      <w:r w:rsidR="00EB68AC" w:rsidRPr="00236EA3">
        <w:rPr>
          <w:rFonts w:cs="Arial"/>
          <w:b/>
          <w:sz w:val="18"/>
          <w:szCs w:val="18"/>
          <w:lang w:eastAsia="ar-SA"/>
        </w:rPr>
        <w:t>arts</w:t>
      </w:r>
      <w:proofErr w:type="spellEnd"/>
      <w:r w:rsidR="00EB68AC" w:rsidRPr="00236EA3">
        <w:rPr>
          <w:rFonts w:cs="Arial"/>
          <w:b/>
          <w:sz w:val="18"/>
          <w:szCs w:val="18"/>
          <w:lang w:eastAsia="ar-SA"/>
        </w:rPr>
        <w:t>. 62 a 70 da Lei nº 14.133, de 2021,</w:t>
      </w:r>
      <w:r w:rsidRPr="00236EA3">
        <w:rPr>
          <w:rFonts w:cs="Arial"/>
          <w:sz w:val="18"/>
          <w:szCs w:val="18"/>
          <w:lang w:eastAsia="ar-SA"/>
        </w:rPr>
        <w:t xml:space="preserve"> </w:t>
      </w:r>
      <w:r w:rsidR="002B202F" w:rsidRPr="00236EA3">
        <w:rPr>
          <w:rFonts w:cs="Arial"/>
          <w:sz w:val="18"/>
          <w:szCs w:val="18"/>
          <w:lang w:eastAsia="ar-SA"/>
        </w:rPr>
        <w:t xml:space="preserve">podem </w:t>
      </w:r>
      <w:r w:rsidRPr="00236EA3">
        <w:rPr>
          <w:rFonts w:cs="Arial"/>
          <w:sz w:val="18"/>
          <w:szCs w:val="18"/>
          <w:lang w:eastAsia="ar-SA"/>
        </w:rPr>
        <w:t>consta</w:t>
      </w:r>
      <w:r w:rsidR="002B202F" w:rsidRPr="00236EA3">
        <w:rPr>
          <w:rFonts w:cs="Arial"/>
          <w:sz w:val="18"/>
          <w:szCs w:val="18"/>
          <w:lang w:eastAsia="ar-SA"/>
        </w:rPr>
        <w:t>r</w:t>
      </w:r>
      <w:r w:rsidRPr="00236EA3">
        <w:rPr>
          <w:rFonts w:cs="Arial"/>
          <w:sz w:val="18"/>
          <w:szCs w:val="18"/>
          <w:lang w:eastAsia="ar-SA"/>
        </w:rPr>
        <w:t xml:space="preserve"> </w:t>
      </w:r>
      <w:r w:rsidR="002B202F" w:rsidRPr="00236EA3">
        <w:rPr>
          <w:rFonts w:cs="Arial"/>
          <w:sz w:val="18"/>
          <w:szCs w:val="18"/>
          <w:lang w:eastAsia="ar-SA"/>
        </w:rPr>
        <w:t>n</w:t>
      </w:r>
      <w:r w:rsidR="00EB68AC" w:rsidRPr="00236EA3">
        <w:rPr>
          <w:rFonts w:cs="Arial"/>
          <w:sz w:val="18"/>
          <w:szCs w:val="18"/>
          <w:lang w:eastAsia="ar-SA"/>
        </w:rPr>
        <w:t xml:space="preserve">o Termo de Referência </w:t>
      </w:r>
      <w:r w:rsidRPr="00236EA3">
        <w:rPr>
          <w:rFonts w:cs="Arial"/>
          <w:sz w:val="18"/>
          <w:szCs w:val="18"/>
          <w:lang w:eastAsia="ar-SA"/>
        </w:rPr>
        <w:t>e serão solicitados do fornecedor mais bem classificado na fase de lances.</w:t>
      </w:r>
    </w:p>
    <w:p w14:paraId="292D5FAE" w14:textId="77777777" w:rsidR="00C074DA" w:rsidRPr="00236EA3" w:rsidRDefault="00C074DA" w:rsidP="00C074DA">
      <w:pPr>
        <w:numPr>
          <w:ilvl w:val="1"/>
          <w:numId w:val="1"/>
        </w:numPr>
        <w:spacing w:before="120" w:after="120" w:line="276" w:lineRule="auto"/>
        <w:contextualSpacing/>
        <w:jc w:val="both"/>
        <w:rPr>
          <w:rFonts w:cs="Arial"/>
          <w:sz w:val="18"/>
          <w:szCs w:val="18"/>
        </w:rPr>
      </w:pPr>
      <w:r w:rsidRPr="00236EA3">
        <w:rPr>
          <w:rFonts w:cs="Arial"/>
          <w:sz w:val="18"/>
          <w:szCs w:val="18"/>
        </w:rPr>
        <w:t>Não serão aceitos documentos de habilitação com indicação de CNPJ/CPF diferentes, salvo aqueles legalmente permitidos.</w:t>
      </w:r>
    </w:p>
    <w:p w14:paraId="4CBC6DBA" w14:textId="77777777" w:rsidR="00C074DA" w:rsidRPr="00236EA3" w:rsidRDefault="00C074DA" w:rsidP="00C074DA">
      <w:pPr>
        <w:numPr>
          <w:ilvl w:val="1"/>
          <w:numId w:val="1"/>
        </w:numPr>
        <w:spacing w:before="120" w:after="120" w:line="276" w:lineRule="auto"/>
        <w:contextualSpacing/>
        <w:jc w:val="both"/>
        <w:rPr>
          <w:rFonts w:cs="Arial"/>
          <w:sz w:val="18"/>
          <w:szCs w:val="18"/>
        </w:rPr>
      </w:pPr>
      <w:r w:rsidRPr="00236EA3">
        <w:rPr>
          <w:rFonts w:cs="Arial"/>
          <w:sz w:val="18"/>
          <w:szCs w:val="18"/>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3CA5867" w14:textId="77777777" w:rsidR="00C074DA" w:rsidRPr="00236EA3" w:rsidRDefault="00C074DA" w:rsidP="00871443">
      <w:pPr>
        <w:numPr>
          <w:ilvl w:val="1"/>
          <w:numId w:val="1"/>
        </w:numPr>
        <w:spacing w:before="120" w:after="120" w:line="276" w:lineRule="auto"/>
        <w:contextualSpacing/>
        <w:jc w:val="both"/>
        <w:rPr>
          <w:rFonts w:cs="Arial"/>
          <w:sz w:val="18"/>
          <w:szCs w:val="18"/>
        </w:rPr>
      </w:pPr>
      <w:r w:rsidRPr="00236EA3">
        <w:rPr>
          <w:rFonts w:cs="Arial"/>
          <w:sz w:val="18"/>
          <w:szCs w:val="18"/>
        </w:rPr>
        <w:t xml:space="preserve">Serão aceitos registros de CNPJ de </w:t>
      </w:r>
      <w:r w:rsidR="005C6A23" w:rsidRPr="00236EA3">
        <w:rPr>
          <w:rFonts w:cs="Arial"/>
          <w:sz w:val="18"/>
          <w:szCs w:val="18"/>
        </w:rPr>
        <w:t>fornecedor</w:t>
      </w:r>
      <w:r w:rsidRPr="00236EA3">
        <w:rPr>
          <w:rFonts w:cs="Arial"/>
          <w:sz w:val="18"/>
          <w:szCs w:val="18"/>
        </w:rPr>
        <w:t xml:space="preserve"> matriz e filial com diferenças de números de documentos pertinentes ao CND e ao CRF/FGTS, quando for comprovada a centralização do recolhimento dessas contribuições.</w:t>
      </w:r>
    </w:p>
    <w:p w14:paraId="34AE4D79" w14:textId="77777777" w:rsidR="00C074DA" w:rsidRPr="00236EA3" w:rsidRDefault="00C074DA" w:rsidP="00C074DA">
      <w:pPr>
        <w:numPr>
          <w:ilvl w:val="1"/>
          <w:numId w:val="1"/>
        </w:numPr>
        <w:spacing w:before="120" w:after="120" w:line="276" w:lineRule="auto"/>
        <w:contextualSpacing/>
        <w:jc w:val="both"/>
        <w:rPr>
          <w:rFonts w:cs="Arial"/>
          <w:bCs/>
          <w:sz w:val="18"/>
          <w:szCs w:val="18"/>
        </w:rPr>
      </w:pPr>
      <w:r w:rsidRPr="00236EA3">
        <w:rPr>
          <w:rFonts w:cs="Arial"/>
          <w:bCs/>
          <w:sz w:val="18"/>
          <w:szCs w:val="18"/>
        </w:rPr>
        <w:t xml:space="preserve">Havendo </w:t>
      </w:r>
      <w:r w:rsidRPr="00236EA3">
        <w:rPr>
          <w:rFonts w:cs="Arial"/>
          <w:sz w:val="18"/>
          <w:szCs w:val="18"/>
        </w:rPr>
        <w:t>necessidade</w:t>
      </w:r>
      <w:r w:rsidRPr="00236EA3">
        <w:rPr>
          <w:rFonts w:cs="Arial"/>
          <w:bCs/>
          <w:sz w:val="18"/>
          <w:szCs w:val="18"/>
        </w:rPr>
        <w:t xml:space="preserve"> de analisar minuciosamente os documentos exigidos, a sessão será suspensa, sendo informada a nova data e horário para a sua continuidade.</w:t>
      </w:r>
    </w:p>
    <w:p w14:paraId="1DDEDDB8" w14:textId="77777777" w:rsidR="00C074DA" w:rsidRPr="00236EA3" w:rsidRDefault="00C074DA" w:rsidP="00C074DA">
      <w:pPr>
        <w:numPr>
          <w:ilvl w:val="1"/>
          <w:numId w:val="1"/>
        </w:numPr>
        <w:spacing w:before="120" w:after="120" w:line="276" w:lineRule="auto"/>
        <w:contextualSpacing/>
        <w:jc w:val="both"/>
        <w:rPr>
          <w:rFonts w:cs="Arial"/>
          <w:sz w:val="18"/>
          <w:szCs w:val="18"/>
        </w:rPr>
      </w:pPr>
      <w:r w:rsidRPr="00236EA3">
        <w:rPr>
          <w:rFonts w:cs="Arial"/>
          <w:sz w:val="18"/>
          <w:szCs w:val="18"/>
        </w:rPr>
        <w:t xml:space="preserve">Será inabilitado o fornecedor que não comprovar sua habilitação, seja por não apresentar quaisquer dos </w:t>
      </w:r>
      <w:r w:rsidRPr="00236EA3">
        <w:rPr>
          <w:rFonts w:cs="Arial"/>
          <w:bCs/>
          <w:sz w:val="18"/>
          <w:szCs w:val="18"/>
        </w:rPr>
        <w:t>documentos</w:t>
      </w:r>
      <w:r w:rsidRPr="00236EA3">
        <w:rPr>
          <w:rFonts w:cs="Arial"/>
          <w:sz w:val="18"/>
          <w:szCs w:val="18"/>
        </w:rPr>
        <w:t xml:space="preserve"> exigidos, ou apresentá-los em desacordo com o estabelecido neste Aviso de Contratação Direta.</w:t>
      </w:r>
    </w:p>
    <w:p w14:paraId="09ECAF9E" w14:textId="77777777" w:rsidR="00C074DA" w:rsidRPr="00236EA3" w:rsidRDefault="00C074DA" w:rsidP="00C074DA">
      <w:pPr>
        <w:numPr>
          <w:ilvl w:val="2"/>
          <w:numId w:val="1"/>
        </w:numPr>
        <w:spacing w:before="120" w:after="120" w:line="276" w:lineRule="auto"/>
        <w:contextualSpacing/>
        <w:jc w:val="both"/>
        <w:rPr>
          <w:rFonts w:cs="Arial"/>
          <w:sz w:val="18"/>
          <w:szCs w:val="18"/>
        </w:rPr>
      </w:pPr>
      <w:r w:rsidRPr="00236EA3">
        <w:rPr>
          <w:rFonts w:cs="Arial"/>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819F6B8" w14:textId="77777777" w:rsidR="00937679" w:rsidRDefault="00C074DA" w:rsidP="00937679">
      <w:pPr>
        <w:numPr>
          <w:ilvl w:val="1"/>
          <w:numId w:val="1"/>
        </w:numPr>
        <w:spacing w:before="120" w:after="120" w:line="276" w:lineRule="auto"/>
        <w:contextualSpacing/>
        <w:jc w:val="both"/>
        <w:rPr>
          <w:rFonts w:cs="Arial"/>
          <w:sz w:val="18"/>
          <w:szCs w:val="18"/>
        </w:rPr>
      </w:pPr>
      <w:r w:rsidRPr="00236EA3">
        <w:rPr>
          <w:rFonts w:cs="Arial"/>
          <w:sz w:val="18"/>
          <w:szCs w:val="18"/>
        </w:rPr>
        <w:t>Constatado o atendimento às exigências de habilitação, o fornecedor será habilitado.</w:t>
      </w:r>
    </w:p>
    <w:p w14:paraId="2C5C2A95" w14:textId="77777777" w:rsidR="00F06C7D" w:rsidRPr="00236EA3" w:rsidRDefault="00F06C7D" w:rsidP="00F06C7D">
      <w:pPr>
        <w:spacing w:before="120" w:after="120" w:line="276" w:lineRule="auto"/>
        <w:ind w:left="716"/>
        <w:contextualSpacing/>
        <w:jc w:val="both"/>
        <w:rPr>
          <w:rFonts w:cs="Arial"/>
          <w:sz w:val="18"/>
          <w:szCs w:val="18"/>
        </w:rPr>
      </w:pPr>
    </w:p>
    <w:p w14:paraId="771AE521" w14:textId="77777777" w:rsidR="00C074DA" w:rsidRPr="00236EA3" w:rsidRDefault="00C074DA" w:rsidP="00781AFF">
      <w:pPr>
        <w:pStyle w:val="Ttulo1"/>
        <w:rPr>
          <w:sz w:val="18"/>
          <w:szCs w:val="18"/>
        </w:rPr>
      </w:pPr>
      <w:bookmarkStart w:id="7" w:name="_Toc142925869"/>
      <w:r w:rsidRPr="00236EA3">
        <w:rPr>
          <w:sz w:val="18"/>
          <w:szCs w:val="18"/>
        </w:rPr>
        <w:t>CONTRATAÇÃO</w:t>
      </w:r>
      <w:bookmarkEnd w:id="7"/>
    </w:p>
    <w:p w14:paraId="5DD51F98" w14:textId="77777777" w:rsidR="00C074DA" w:rsidRPr="00236EA3" w:rsidRDefault="00C074DA" w:rsidP="00C074DA">
      <w:pPr>
        <w:numPr>
          <w:ilvl w:val="1"/>
          <w:numId w:val="1"/>
        </w:numPr>
        <w:spacing w:before="120" w:after="120" w:line="276" w:lineRule="auto"/>
        <w:ind w:left="425" w:firstLine="0"/>
        <w:jc w:val="both"/>
        <w:rPr>
          <w:rFonts w:eastAsia="Arial" w:cs="Arial"/>
          <w:sz w:val="18"/>
          <w:szCs w:val="18"/>
        </w:rPr>
      </w:pPr>
      <w:r w:rsidRPr="00236EA3">
        <w:rPr>
          <w:rFonts w:eastAsia="Arial" w:cs="Arial"/>
          <w:sz w:val="18"/>
          <w:szCs w:val="18"/>
        </w:rPr>
        <w:t>Após a homologação e adjudicação, caso se conclua pela contratação, será firmado Termo de Contrato ou emitido instrumento equivalente.</w:t>
      </w:r>
    </w:p>
    <w:p w14:paraId="5429E6C1" w14:textId="32331CFD" w:rsidR="00C074DA" w:rsidRPr="00236EA3" w:rsidRDefault="00C074DA" w:rsidP="00C074DA">
      <w:pPr>
        <w:numPr>
          <w:ilvl w:val="1"/>
          <w:numId w:val="1"/>
        </w:numPr>
        <w:spacing w:before="120" w:after="120" w:line="276" w:lineRule="auto"/>
        <w:ind w:left="425" w:firstLine="0"/>
        <w:jc w:val="both"/>
        <w:rPr>
          <w:rFonts w:eastAsia="Arial" w:cs="Arial"/>
          <w:sz w:val="18"/>
          <w:szCs w:val="18"/>
        </w:rPr>
      </w:pPr>
      <w:r w:rsidRPr="00236EA3">
        <w:rPr>
          <w:rFonts w:eastAsia="Arial" w:cs="Arial"/>
          <w:sz w:val="18"/>
          <w:szCs w:val="18"/>
        </w:rPr>
        <w:t>O adjudicatário terá o prazo de</w:t>
      </w:r>
      <w:r w:rsidR="00D232DC" w:rsidRPr="00236EA3">
        <w:rPr>
          <w:rFonts w:eastAsia="Arial" w:cs="Arial"/>
          <w:sz w:val="18"/>
          <w:szCs w:val="18"/>
        </w:rPr>
        <w:t xml:space="preserve"> </w:t>
      </w:r>
      <w:r w:rsidR="00CD4294" w:rsidRPr="00236EA3">
        <w:rPr>
          <w:rFonts w:eastAsia="Arial" w:cs="Arial"/>
          <w:b/>
          <w:bCs/>
          <w:sz w:val="18"/>
          <w:szCs w:val="18"/>
        </w:rPr>
        <w:t>1</w:t>
      </w:r>
      <w:r w:rsidR="00871443" w:rsidRPr="00236EA3">
        <w:rPr>
          <w:rFonts w:eastAsia="Arial" w:cs="Arial"/>
          <w:b/>
          <w:bCs/>
          <w:sz w:val="18"/>
          <w:szCs w:val="18"/>
        </w:rPr>
        <w:t xml:space="preserve"> (</w:t>
      </w:r>
      <w:r w:rsidR="00CD4294" w:rsidRPr="00236EA3">
        <w:rPr>
          <w:rFonts w:eastAsia="Arial" w:cs="Arial"/>
          <w:b/>
          <w:bCs/>
          <w:sz w:val="18"/>
          <w:szCs w:val="18"/>
        </w:rPr>
        <w:t>um</w:t>
      </w:r>
      <w:r w:rsidR="00871443" w:rsidRPr="00236EA3">
        <w:rPr>
          <w:rFonts w:eastAsia="Arial" w:cs="Arial"/>
          <w:b/>
          <w:bCs/>
          <w:sz w:val="18"/>
          <w:szCs w:val="18"/>
        </w:rPr>
        <w:t>)</w:t>
      </w:r>
      <w:r w:rsidRPr="00236EA3">
        <w:rPr>
          <w:rFonts w:eastAsia="Arial" w:cs="Arial"/>
          <w:sz w:val="18"/>
          <w:szCs w:val="18"/>
        </w:rPr>
        <w:t xml:space="preserve"> dias úteis, contados a partir da data de sua convocação, para aceitar instrumento equivalente, conforme o caso (Nota de Empenho/Carta Contrato/Autorização), sob pena de decair o direito à contratação, sem prejuízo das sanções previstas neste Aviso de Contratação Direta. </w:t>
      </w:r>
    </w:p>
    <w:p w14:paraId="66866077" w14:textId="74A7F6EF" w:rsidR="00C074DA" w:rsidRPr="00236EA3" w:rsidRDefault="00C074DA" w:rsidP="00C074DA">
      <w:pPr>
        <w:numPr>
          <w:ilvl w:val="1"/>
          <w:numId w:val="1"/>
        </w:numPr>
        <w:spacing w:before="120" w:after="120" w:line="276" w:lineRule="auto"/>
        <w:ind w:left="425" w:firstLine="0"/>
        <w:jc w:val="both"/>
        <w:rPr>
          <w:rFonts w:eastAsia="Arial" w:cs="Arial"/>
          <w:sz w:val="18"/>
          <w:szCs w:val="18"/>
        </w:rPr>
      </w:pPr>
      <w:r w:rsidRPr="00236EA3">
        <w:rPr>
          <w:rFonts w:eastAsia="Arial" w:cs="Arial"/>
          <w:sz w:val="18"/>
          <w:szCs w:val="18"/>
        </w:rPr>
        <w:t>O Aceite da</w:t>
      </w:r>
      <w:r w:rsidR="00CD4294" w:rsidRPr="00236EA3">
        <w:rPr>
          <w:rFonts w:eastAsia="Arial" w:cs="Arial"/>
          <w:sz w:val="18"/>
          <w:szCs w:val="18"/>
        </w:rPr>
        <w:t xml:space="preserve"> Autorização de </w:t>
      </w:r>
      <w:r w:rsidR="00F06C7D" w:rsidRPr="00236EA3">
        <w:rPr>
          <w:rFonts w:eastAsia="Arial" w:cs="Arial"/>
          <w:sz w:val="18"/>
          <w:szCs w:val="18"/>
        </w:rPr>
        <w:t>Fornecimento</w:t>
      </w:r>
      <w:r w:rsidR="00CD4294" w:rsidRPr="00236EA3">
        <w:rPr>
          <w:rFonts w:eastAsia="Arial" w:cs="Arial"/>
          <w:sz w:val="18"/>
          <w:szCs w:val="18"/>
        </w:rPr>
        <w:t>,</w:t>
      </w:r>
      <w:r w:rsidRPr="00236EA3">
        <w:rPr>
          <w:rFonts w:eastAsia="Arial" w:cs="Arial"/>
          <w:sz w:val="18"/>
          <w:szCs w:val="18"/>
        </w:rPr>
        <w:t xml:space="preserve"> Nota de Empenho ou do instrumento equivalente, emitida ao fornecedor adjudicado, implica o reconhecimento de que:</w:t>
      </w:r>
    </w:p>
    <w:p w14:paraId="4C2F93B7" w14:textId="77777777" w:rsidR="00C074DA" w:rsidRPr="00236EA3" w:rsidRDefault="00C074DA" w:rsidP="00C074DA">
      <w:pPr>
        <w:numPr>
          <w:ilvl w:val="2"/>
          <w:numId w:val="1"/>
        </w:numPr>
        <w:spacing w:before="120" w:after="120" w:line="276" w:lineRule="auto"/>
        <w:jc w:val="both"/>
        <w:rPr>
          <w:rFonts w:eastAsia="Arial" w:cs="Arial"/>
          <w:sz w:val="18"/>
          <w:szCs w:val="18"/>
        </w:rPr>
      </w:pPr>
      <w:r w:rsidRPr="00236EA3">
        <w:rPr>
          <w:rFonts w:eastAsia="Arial" w:cs="Arial"/>
          <w:sz w:val="18"/>
          <w:szCs w:val="18"/>
        </w:rPr>
        <w:t xml:space="preserve">referida Nota está substituindo o contrato, aplicando-se à relação de negócios ali estabelecida as disposições da </w:t>
      </w:r>
      <w:hyperlink r:id="rId23" w:history="1">
        <w:r w:rsidRPr="00236EA3">
          <w:rPr>
            <w:rStyle w:val="Hyperlink"/>
            <w:rFonts w:eastAsia="Arial" w:cs="Arial"/>
            <w:color w:val="auto"/>
            <w:sz w:val="18"/>
            <w:szCs w:val="18"/>
          </w:rPr>
          <w:t>Lei nº 14.133, de 2021</w:t>
        </w:r>
      </w:hyperlink>
      <w:r w:rsidRPr="00236EA3">
        <w:rPr>
          <w:rFonts w:eastAsia="Arial" w:cs="Arial"/>
          <w:sz w:val="18"/>
          <w:szCs w:val="18"/>
        </w:rPr>
        <w:t>;</w:t>
      </w:r>
    </w:p>
    <w:p w14:paraId="5842AF31" w14:textId="77777777" w:rsidR="00C074DA" w:rsidRPr="00236EA3" w:rsidRDefault="00C074DA" w:rsidP="00C074DA">
      <w:pPr>
        <w:numPr>
          <w:ilvl w:val="2"/>
          <w:numId w:val="1"/>
        </w:numPr>
        <w:spacing w:before="120" w:after="120" w:line="276" w:lineRule="auto"/>
        <w:jc w:val="both"/>
        <w:rPr>
          <w:rFonts w:eastAsia="Arial" w:cs="Arial"/>
          <w:sz w:val="18"/>
          <w:szCs w:val="18"/>
        </w:rPr>
      </w:pPr>
      <w:r w:rsidRPr="00236EA3">
        <w:rPr>
          <w:rFonts w:eastAsia="Arial" w:cs="Arial"/>
          <w:sz w:val="18"/>
          <w:szCs w:val="18"/>
        </w:rPr>
        <w:t>a contratada se vincula à sua proposta e às previsões contidas no Aviso de Contratação Direta e seus anexos;</w:t>
      </w:r>
    </w:p>
    <w:p w14:paraId="1147D13B" w14:textId="77777777" w:rsidR="00C074DA" w:rsidRPr="00236EA3" w:rsidRDefault="00C074DA" w:rsidP="00C074DA">
      <w:pPr>
        <w:numPr>
          <w:ilvl w:val="2"/>
          <w:numId w:val="1"/>
        </w:numPr>
        <w:spacing w:before="120" w:after="120" w:line="276" w:lineRule="auto"/>
        <w:jc w:val="both"/>
        <w:rPr>
          <w:rFonts w:eastAsia="Arial" w:cs="Arial"/>
          <w:sz w:val="18"/>
          <w:szCs w:val="18"/>
        </w:rPr>
      </w:pPr>
      <w:r w:rsidRPr="00236EA3">
        <w:rPr>
          <w:rFonts w:eastAsia="Arial" w:cs="Arial"/>
          <w:sz w:val="18"/>
          <w:szCs w:val="18"/>
        </w:rPr>
        <w:t xml:space="preserve">a contratada reconhece que as hipóteses de rescisão são aquelas previstas nos </w:t>
      </w:r>
      <w:hyperlink r:id="rId24" w:anchor="art137" w:history="1">
        <w:r w:rsidRPr="00236EA3">
          <w:rPr>
            <w:rStyle w:val="Hyperlink"/>
            <w:rFonts w:eastAsia="Arial" w:cs="Arial"/>
            <w:color w:val="auto"/>
            <w:sz w:val="18"/>
            <w:szCs w:val="18"/>
          </w:rPr>
          <w:t>artigos 137 e 138 da Lei nº 14.133, de 2021</w:t>
        </w:r>
      </w:hyperlink>
      <w:r w:rsidRPr="00236EA3">
        <w:rPr>
          <w:rFonts w:eastAsia="Arial" w:cs="Arial"/>
          <w:sz w:val="18"/>
          <w:szCs w:val="18"/>
        </w:rPr>
        <w:t xml:space="preserve"> e reconhece os direitos da Administração previstos nos </w:t>
      </w:r>
      <w:hyperlink r:id="rId25" w:anchor="art137" w:history="1">
        <w:r w:rsidRPr="00236EA3">
          <w:rPr>
            <w:rStyle w:val="Hyperlink"/>
            <w:rFonts w:eastAsia="Arial" w:cs="Arial"/>
            <w:color w:val="auto"/>
            <w:sz w:val="18"/>
            <w:szCs w:val="18"/>
          </w:rPr>
          <w:t>artigos 137 a 139 da mesma Lei</w:t>
        </w:r>
      </w:hyperlink>
      <w:r w:rsidRPr="00236EA3">
        <w:rPr>
          <w:rFonts w:eastAsia="Arial" w:cs="Arial"/>
          <w:sz w:val="18"/>
          <w:szCs w:val="18"/>
        </w:rPr>
        <w:t>.</w:t>
      </w:r>
    </w:p>
    <w:p w14:paraId="0B328387" w14:textId="77777777" w:rsidR="00C074DA" w:rsidRPr="00236EA3" w:rsidRDefault="00C074DA" w:rsidP="00C074DA">
      <w:pPr>
        <w:numPr>
          <w:ilvl w:val="1"/>
          <w:numId w:val="1"/>
        </w:numPr>
        <w:spacing w:before="120" w:after="120" w:line="276" w:lineRule="auto"/>
        <w:ind w:left="425" w:firstLine="0"/>
        <w:jc w:val="both"/>
        <w:rPr>
          <w:rFonts w:eastAsia="Arial" w:cs="Arial"/>
          <w:sz w:val="18"/>
          <w:szCs w:val="18"/>
        </w:rPr>
      </w:pPr>
      <w:r w:rsidRPr="00236EA3">
        <w:rPr>
          <w:rFonts w:eastAsia="Arial" w:cs="Arial"/>
          <w:sz w:val="18"/>
          <w:szCs w:val="18"/>
        </w:rPr>
        <w:t xml:space="preserve">O prazo de vigência da contratação é o estabelecido no Termo de Referência. </w:t>
      </w:r>
    </w:p>
    <w:p w14:paraId="2BEC8346" w14:textId="1A3C17CC" w:rsidR="00C074DA" w:rsidRPr="00F06C7D" w:rsidRDefault="00C074DA" w:rsidP="00C074DA">
      <w:pPr>
        <w:numPr>
          <w:ilvl w:val="1"/>
          <w:numId w:val="1"/>
        </w:numPr>
        <w:spacing w:before="120" w:after="120" w:line="276" w:lineRule="auto"/>
        <w:ind w:left="425" w:firstLine="0"/>
        <w:jc w:val="both"/>
        <w:rPr>
          <w:rFonts w:eastAsia="Arial" w:cs="Arial"/>
          <w:sz w:val="18"/>
          <w:szCs w:val="18"/>
        </w:rPr>
      </w:pPr>
      <w:r w:rsidRPr="00236EA3">
        <w:rPr>
          <w:rFonts w:cs="Arial"/>
          <w:sz w:val="18"/>
          <w:szCs w:val="18"/>
        </w:rPr>
        <w:t xml:space="preserve">Na </w:t>
      </w:r>
      <w:r w:rsidR="00CD4294" w:rsidRPr="00236EA3">
        <w:rPr>
          <w:rFonts w:cs="Arial"/>
          <w:sz w:val="18"/>
          <w:szCs w:val="18"/>
        </w:rPr>
        <w:t>Autorização de Fornecimento, Nota de Empenho</w:t>
      </w:r>
      <w:r w:rsidRPr="00236EA3">
        <w:rPr>
          <w:rFonts w:cs="Arial"/>
          <w:sz w:val="18"/>
          <w:szCs w:val="18"/>
        </w:rPr>
        <w:t xml:space="preserve"> ou do instrumento equivalente será exigida a comprovação das condições de habilitação e contratação consignadas neste aviso, que deverão ser mantidas pelo fornecedor durante a vigência do contrato.</w:t>
      </w:r>
    </w:p>
    <w:p w14:paraId="59DE58DD" w14:textId="77777777" w:rsidR="00F06C7D" w:rsidRPr="00236EA3" w:rsidRDefault="00F06C7D" w:rsidP="00F06C7D">
      <w:pPr>
        <w:spacing w:before="120" w:after="120" w:line="276" w:lineRule="auto"/>
        <w:ind w:left="425"/>
        <w:jc w:val="both"/>
        <w:rPr>
          <w:rFonts w:eastAsia="Arial" w:cs="Arial"/>
          <w:sz w:val="18"/>
          <w:szCs w:val="18"/>
        </w:rPr>
      </w:pPr>
    </w:p>
    <w:p w14:paraId="2B74D4DF" w14:textId="77777777" w:rsidR="00C074DA" w:rsidRPr="00236EA3" w:rsidRDefault="00C074DA" w:rsidP="00781AFF">
      <w:pPr>
        <w:pStyle w:val="Ttulo1"/>
        <w:rPr>
          <w:sz w:val="18"/>
          <w:szCs w:val="18"/>
        </w:rPr>
      </w:pPr>
      <w:bookmarkStart w:id="8" w:name="_Toc142925870"/>
      <w:r w:rsidRPr="00236EA3">
        <w:rPr>
          <w:sz w:val="18"/>
          <w:szCs w:val="18"/>
        </w:rPr>
        <w:t>INFRAÇÕES E SANÇÕES ADMINISTRATIVAS</w:t>
      </w:r>
      <w:bookmarkEnd w:id="8"/>
    </w:p>
    <w:p w14:paraId="3C172A95" w14:textId="77777777" w:rsidR="00C074DA" w:rsidRPr="00236EA3" w:rsidRDefault="00C074DA" w:rsidP="00C074DA">
      <w:pPr>
        <w:numPr>
          <w:ilvl w:val="1"/>
          <w:numId w:val="1"/>
        </w:numPr>
        <w:spacing w:before="120" w:after="120" w:line="276" w:lineRule="auto"/>
        <w:ind w:left="425" w:firstLine="0"/>
        <w:jc w:val="both"/>
        <w:rPr>
          <w:rFonts w:cs="Arial"/>
          <w:b/>
          <w:sz w:val="18"/>
          <w:szCs w:val="18"/>
        </w:rPr>
      </w:pPr>
      <w:r w:rsidRPr="00236EA3">
        <w:rPr>
          <w:rFonts w:cs="Arial"/>
          <w:sz w:val="18"/>
          <w:szCs w:val="18"/>
        </w:rPr>
        <w:t xml:space="preserve">Comete infração administrativa o fornecedor que praticar quaisquer das </w:t>
      </w:r>
      <w:r w:rsidR="00651FED" w:rsidRPr="00236EA3">
        <w:rPr>
          <w:rFonts w:cs="Arial"/>
          <w:sz w:val="18"/>
          <w:szCs w:val="18"/>
        </w:rPr>
        <w:t>hipóteses previstas</w:t>
      </w:r>
      <w:r w:rsidRPr="00236EA3">
        <w:rPr>
          <w:rFonts w:cs="Arial"/>
          <w:sz w:val="18"/>
          <w:szCs w:val="18"/>
        </w:rPr>
        <w:t xml:space="preserve"> no </w:t>
      </w:r>
      <w:hyperlink r:id="rId26" w:anchor="art155" w:history="1">
        <w:r w:rsidRPr="00236EA3">
          <w:rPr>
            <w:rStyle w:val="Hyperlink"/>
            <w:rFonts w:cs="Arial"/>
            <w:color w:val="auto"/>
            <w:sz w:val="18"/>
            <w:szCs w:val="18"/>
          </w:rPr>
          <w:t>art. 155 da Lei nº 14.133, de 2021</w:t>
        </w:r>
      </w:hyperlink>
      <w:r w:rsidRPr="00236EA3">
        <w:rPr>
          <w:rFonts w:cs="Arial"/>
          <w:sz w:val="18"/>
          <w:szCs w:val="18"/>
        </w:rPr>
        <w:t xml:space="preserve">, quais sejam: </w:t>
      </w:r>
    </w:p>
    <w:p w14:paraId="5FC9591D" w14:textId="77777777" w:rsidR="00C074DA" w:rsidRPr="00236EA3" w:rsidRDefault="00C074DA" w:rsidP="00C074DA">
      <w:pPr>
        <w:numPr>
          <w:ilvl w:val="2"/>
          <w:numId w:val="1"/>
        </w:numPr>
        <w:spacing w:before="120" w:after="120" w:line="276" w:lineRule="auto"/>
        <w:jc w:val="both"/>
        <w:rPr>
          <w:rFonts w:cs="Arial"/>
          <w:sz w:val="18"/>
          <w:szCs w:val="18"/>
        </w:rPr>
      </w:pPr>
      <w:bookmarkStart w:id="9" w:name="_Ref143509900"/>
      <w:r w:rsidRPr="00236EA3">
        <w:rPr>
          <w:rFonts w:cs="Arial"/>
          <w:sz w:val="18"/>
          <w:szCs w:val="18"/>
        </w:rPr>
        <w:t>dar causa à inexecução parcial do contrato;</w:t>
      </w:r>
      <w:bookmarkEnd w:id="9"/>
    </w:p>
    <w:p w14:paraId="4A6C9636" w14:textId="77777777" w:rsidR="00C074DA" w:rsidRPr="00236EA3" w:rsidRDefault="00C074DA" w:rsidP="00C074DA">
      <w:pPr>
        <w:numPr>
          <w:ilvl w:val="2"/>
          <w:numId w:val="1"/>
        </w:numPr>
        <w:spacing w:before="120" w:after="120" w:line="276" w:lineRule="auto"/>
        <w:jc w:val="both"/>
        <w:rPr>
          <w:rFonts w:cs="Arial"/>
          <w:sz w:val="18"/>
          <w:szCs w:val="18"/>
        </w:rPr>
      </w:pPr>
      <w:bookmarkStart w:id="10" w:name="_Ref143510015"/>
      <w:r w:rsidRPr="00236EA3">
        <w:rPr>
          <w:rFonts w:cs="Arial"/>
          <w:sz w:val="18"/>
          <w:szCs w:val="18"/>
        </w:rPr>
        <w:t>dar causa à inexecução parcial do contrato que cause grave dano à Administração, ao funcionamento dos serviços públicos ou ao interesse coletivo;</w:t>
      </w:r>
      <w:bookmarkEnd w:id="10"/>
    </w:p>
    <w:p w14:paraId="42CB65F1"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dar causa à inexecução total do contrato;</w:t>
      </w:r>
    </w:p>
    <w:p w14:paraId="10129D9A"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deixar de entregar a documentação exigida para o certame;</w:t>
      </w:r>
    </w:p>
    <w:p w14:paraId="3534E8A0"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não manter a proposta, salvo em decorrência de fato superveniente devidamente justificado;</w:t>
      </w:r>
    </w:p>
    <w:p w14:paraId="49CD0722"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lastRenderedPageBreak/>
        <w:t>não celebrar o contrato ou não entregar a documentação exigida para a contratação, quando convocado dentro do prazo de validade de sua proposta;</w:t>
      </w:r>
    </w:p>
    <w:p w14:paraId="5997885B"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w:t>
      </w:r>
      <w:bookmarkStart w:id="11" w:name="_Ref143510046"/>
      <w:r w:rsidRPr="00236EA3">
        <w:rPr>
          <w:rFonts w:cs="Arial"/>
          <w:sz w:val="18"/>
          <w:szCs w:val="18"/>
        </w:rPr>
        <w:t>ensejar o retardamento da execução ou da entrega do objeto da</w:t>
      </w:r>
      <w:r w:rsidR="00917D4F" w:rsidRPr="00236EA3">
        <w:rPr>
          <w:rFonts w:cs="Arial"/>
          <w:sz w:val="18"/>
          <w:szCs w:val="18"/>
        </w:rPr>
        <w:t xml:space="preserve"> contratação direta </w:t>
      </w:r>
      <w:r w:rsidRPr="00236EA3">
        <w:rPr>
          <w:rFonts w:cs="Arial"/>
          <w:sz w:val="18"/>
          <w:szCs w:val="18"/>
        </w:rPr>
        <w:t>sem motivo justificado;</w:t>
      </w:r>
      <w:bookmarkEnd w:id="11"/>
    </w:p>
    <w:p w14:paraId="2556DF34" w14:textId="77777777" w:rsidR="00C074DA" w:rsidRPr="00236EA3" w:rsidRDefault="00C074DA" w:rsidP="00C074DA">
      <w:pPr>
        <w:numPr>
          <w:ilvl w:val="2"/>
          <w:numId w:val="1"/>
        </w:numPr>
        <w:spacing w:before="120" w:after="120" w:line="276" w:lineRule="auto"/>
        <w:jc w:val="both"/>
        <w:rPr>
          <w:rFonts w:cs="Arial"/>
          <w:sz w:val="18"/>
          <w:szCs w:val="18"/>
        </w:rPr>
      </w:pPr>
      <w:bookmarkStart w:id="12" w:name="_Ref143510088"/>
      <w:r w:rsidRPr="00236EA3">
        <w:rPr>
          <w:rFonts w:cs="Arial"/>
          <w:sz w:val="18"/>
          <w:szCs w:val="18"/>
        </w:rPr>
        <w:t>apresentar declaração ou documentação falsa exigida para o certame ou prestar declaração falsa durante a dispensa eletrônica ou a execução do contrato;</w:t>
      </w:r>
      <w:bookmarkEnd w:id="12"/>
    </w:p>
    <w:p w14:paraId="10BDA70F"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fraudar a dispensa eletrônica ou praticar ato fraudulento na execução do contrato;</w:t>
      </w:r>
    </w:p>
    <w:p w14:paraId="56BEA3C5"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comportar-se de modo inidôneo ou cometer fraude de qualquer natureza;</w:t>
      </w:r>
    </w:p>
    <w:p w14:paraId="6A9D94AE" w14:textId="77777777" w:rsidR="00C074DA" w:rsidRPr="00236EA3" w:rsidRDefault="00C074DA" w:rsidP="00C074DA">
      <w:pPr>
        <w:pStyle w:val="PargrafodaLista"/>
        <w:numPr>
          <w:ilvl w:val="3"/>
          <w:numId w:val="1"/>
        </w:numPr>
        <w:spacing w:before="120" w:after="120" w:line="276" w:lineRule="auto"/>
        <w:jc w:val="both"/>
        <w:rPr>
          <w:rFonts w:cs="Arial"/>
          <w:sz w:val="18"/>
          <w:szCs w:val="18"/>
        </w:rPr>
      </w:pPr>
      <w:r w:rsidRPr="00236EA3">
        <w:rPr>
          <w:rFonts w:cs="Arial"/>
          <w:sz w:val="18"/>
          <w:szCs w:val="18"/>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A5DC86E"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praticar atos ilícitos com vistas a frustrar os objetivos deste certame.</w:t>
      </w:r>
    </w:p>
    <w:p w14:paraId="3ADEE90C" w14:textId="77777777" w:rsidR="00C074DA" w:rsidRPr="00236EA3" w:rsidRDefault="00C074DA" w:rsidP="00C074DA">
      <w:pPr>
        <w:numPr>
          <w:ilvl w:val="2"/>
          <w:numId w:val="1"/>
        </w:numPr>
        <w:spacing w:before="120" w:after="120" w:line="276" w:lineRule="auto"/>
        <w:jc w:val="both"/>
        <w:rPr>
          <w:rStyle w:val="Hyperlink"/>
          <w:rFonts w:cs="Arial"/>
          <w:color w:val="auto"/>
          <w:sz w:val="18"/>
          <w:szCs w:val="18"/>
        </w:rPr>
      </w:pPr>
      <w:bookmarkStart w:id="13" w:name="_Ref143509952"/>
      <w:r w:rsidRPr="00236EA3">
        <w:rPr>
          <w:rFonts w:cs="Arial"/>
          <w:sz w:val="18"/>
          <w:szCs w:val="18"/>
        </w:rPr>
        <w:t>praticar ato lesivo previsto no </w:t>
      </w:r>
      <w:r w:rsidR="00D13B69" w:rsidRPr="00236EA3">
        <w:rPr>
          <w:rFonts w:cs="Arial"/>
          <w:sz w:val="18"/>
          <w:szCs w:val="18"/>
        </w:rPr>
        <w:fldChar w:fldCharType="begin"/>
      </w:r>
      <w:r w:rsidR="00A50578" w:rsidRPr="00236EA3">
        <w:rPr>
          <w:rFonts w:cs="Arial"/>
          <w:sz w:val="18"/>
          <w:szCs w:val="18"/>
        </w:rPr>
        <w:instrText xml:space="preserve"> HYPERLINK "http://www.planalto.gov.br/ccivil_03/_ato2019-2022/2021/lei/L14133.htm" \l "art5" </w:instrText>
      </w:r>
      <w:r w:rsidR="00D13B69" w:rsidRPr="00236EA3">
        <w:rPr>
          <w:rFonts w:cs="Arial"/>
          <w:sz w:val="18"/>
          <w:szCs w:val="18"/>
        </w:rPr>
      </w:r>
      <w:r w:rsidR="00D13B69" w:rsidRPr="00236EA3">
        <w:rPr>
          <w:rFonts w:cs="Arial"/>
          <w:sz w:val="18"/>
          <w:szCs w:val="18"/>
        </w:rPr>
        <w:fldChar w:fldCharType="separate"/>
      </w:r>
      <w:r w:rsidRPr="00236EA3">
        <w:rPr>
          <w:rStyle w:val="Hyperlink"/>
          <w:rFonts w:cs="Arial"/>
          <w:color w:val="auto"/>
          <w:sz w:val="18"/>
          <w:szCs w:val="18"/>
        </w:rPr>
        <w:t>art. 5º da Lei nº 12.846, de 1º de agosto de 2013.</w:t>
      </w:r>
    </w:p>
    <w:p w14:paraId="149F36F9" w14:textId="77777777" w:rsidR="00C074DA" w:rsidRPr="00236EA3" w:rsidRDefault="00D13B69" w:rsidP="00C074DA">
      <w:pPr>
        <w:numPr>
          <w:ilvl w:val="1"/>
          <w:numId w:val="1"/>
        </w:numPr>
        <w:spacing w:before="120" w:after="120" w:line="276" w:lineRule="auto"/>
        <w:ind w:left="425" w:firstLine="0"/>
        <w:jc w:val="both"/>
        <w:rPr>
          <w:rFonts w:cs="Arial"/>
          <w:b/>
          <w:sz w:val="18"/>
          <w:szCs w:val="18"/>
        </w:rPr>
      </w:pPr>
      <w:r w:rsidRPr="00236EA3">
        <w:rPr>
          <w:rFonts w:cs="Arial"/>
          <w:sz w:val="18"/>
          <w:szCs w:val="18"/>
        </w:rPr>
        <w:fldChar w:fldCharType="end"/>
      </w:r>
      <w:bookmarkEnd w:id="13"/>
      <w:r w:rsidR="00C074DA" w:rsidRPr="00236EA3">
        <w:rPr>
          <w:rFonts w:cs="Arial"/>
          <w:sz w:val="18"/>
          <w:szCs w:val="18"/>
        </w:rPr>
        <w:t>O fornecedor que cometer qualquer das infrações discriminadas nos subitens anteriores ficará sujeito, sem prejuízo da responsabilidade civil e criminal, às seguintes sanções:</w:t>
      </w:r>
    </w:p>
    <w:p w14:paraId="3B0C981E" w14:textId="0E2D6763" w:rsidR="00C074DA" w:rsidRPr="00236EA3" w:rsidRDefault="00C074DA" w:rsidP="00C074DA">
      <w:pPr>
        <w:numPr>
          <w:ilvl w:val="2"/>
          <w:numId w:val="5"/>
        </w:numPr>
        <w:spacing w:before="120" w:after="120" w:line="276" w:lineRule="auto"/>
        <w:jc w:val="both"/>
        <w:rPr>
          <w:rFonts w:cs="Arial"/>
          <w:sz w:val="18"/>
          <w:szCs w:val="18"/>
        </w:rPr>
      </w:pPr>
      <w:r w:rsidRPr="00236EA3">
        <w:rPr>
          <w:rFonts w:cs="Arial"/>
          <w:sz w:val="18"/>
          <w:szCs w:val="18"/>
        </w:rPr>
        <w:t xml:space="preserve">Advertência pela falta do subitem </w:t>
      </w:r>
      <w:r w:rsidR="00A41ADA" w:rsidRPr="00236EA3">
        <w:rPr>
          <w:rFonts w:cs="Arial"/>
          <w:sz w:val="18"/>
          <w:szCs w:val="18"/>
        </w:rPr>
        <w:t>8.1.1</w:t>
      </w:r>
      <w:r w:rsidR="00FC40C7" w:rsidRPr="00236EA3">
        <w:rPr>
          <w:rFonts w:cs="Arial"/>
          <w:sz w:val="18"/>
          <w:szCs w:val="18"/>
        </w:rPr>
        <w:t xml:space="preserve"> </w:t>
      </w:r>
      <w:r w:rsidRPr="00236EA3">
        <w:rPr>
          <w:rFonts w:cs="Arial"/>
          <w:sz w:val="18"/>
          <w:szCs w:val="18"/>
        </w:rPr>
        <w:t>deste Aviso de Contratação Direta, quando não se justificar a imposição de penalidade mais grave;</w:t>
      </w:r>
    </w:p>
    <w:p w14:paraId="1495F4DA" w14:textId="182A5743" w:rsidR="00C074DA" w:rsidRPr="00236EA3" w:rsidRDefault="00C074DA" w:rsidP="00C074DA">
      <w:pPr>
        <w:numPr>
          <w:ilvl w:val="2"/>
          <w:numId w:val="5"/>
        </w:numPr>
        <w:spacing w:before="120" w:after="120" w:line="276" w:lineRule="auto"/>
        <w:jc w:val="both"/>
        <w:rPr>
          <w:rFonts w:cs="Arial"/>
          <w:sz w:val="18"/>
          <w:szCs w:val="18"/>
        </w:rPr>
      </w:pPr>
      <w:r w:rsidRPr="00236EA3">
        <w:rPr>
          <w:rFonts w:cs="Arial"/>
          <w:sz w:val="18"/>
          <w:szCs w:val="18"/>
        </w:rPr>
        <w:t xml:space="preserve">Impedimento de licitar e contratar no âmbito da Administração Pública direta e indireta do ente federativo que tiver aplicado a sanção, pelo prazo máximo de 3 (três) anos, nos casos dos subitens </w:t>
      </w:r>
      <w:r w:rsidR="00236EA3" w:rsidRPr="00236EA3">
        <w:rPr>
          <w:sz w:val="18"/>
          <w:szCs w:val="22"/>
        </w:rPr>
        <w:fldChar w:fldCharType="begin"/>
      </w:r>
      <w:r w:rsidR="00236EA3" w:rsidRPr="00236EA3">
        <w:rPr>
          <w:sz w:val="18"/>
          <w:szCs w:val="22"/>
        </w:rPr>
        <w:instrText xml:space="preserve"> REF _Ref143510015 \r \h  \* MERGEFORMAT </w:instrText>
      </w:r>
      <w:r w:rsidR="00236EA3" w:rsidRPr="00236EA3">
        <w:rPr>
          <w:sz w:val="18"/>
          <w:szCs w:val="22"/>
        </w:rPr>
      </w:r>
      <w:r w:rsidR="00236EA3" w:rsidRPr="00236EA3">
        <w:rPr>
          <w:sz w:val="18"/>
          <w:szCs w:val="22"/>
        </w:rPr>
        <w:fldChar w:fldCharType="separate"/>
      </w:r>
      <w:r w:rsidR="00427DBA" w:rsidRPr="00427DBA">
        <w:rPr>
          <w:rFonts w:cs="Arial"/>
          <w:sz w:val="18"/>
          <w:szCs w:val="18"/>
        </w:rPr>
        <w:t>8.1.2</w:t>
      </w:r>
      <w:r w:rsidR="00236EA3" w:rsidRPr="00236EA3">
        <w:rPr>
          <w:sz w:val="18"/>
          <w:szCs w:val="22"/>
        </w:rPr>
        <w:fldChar w:fldCharType="end"/>
      </w:r>
      <w:r w:rsidR="00E27B6A" w:rsidRPr="00236EA3">
        <w:rPr>
          <w:rFonts w:cs="Arial"/>
          <w:sz w:val="18"/>
          <w:szCs w:val="18"/>
        </w:rPr>
        <w:t xml:space="preserve"> </w:t>
      </w:r>
      <w:r w:rsidRPr="00236EA3">
        <w:rPr>
          <w:rFonts w:cs="Arial"/>
          <w:sz w:val="18"/>
          <w:szCs w:val="18"/>
        </w:rPr>
        <w:t xml:space="preserve"> a </w:t>
      </w:r>
      <w:r w:rsidR="00236EA3" w:rsidRPr="00236EA3">
        <w:rPr>
          <w:sz w:val="18"/>
          <w:szCs w:val="22"/>
        </w:rPr>
        <w:fldChar w:fldCharType="begin"/>
      </w:r>
      <w:r w:rsidR="00236EA3" w:rsidRPr="00236EA3">
        <w:rPr>
          <w:sz w:val="18"/>
          <w:szCs w:val="22"/>
        </w:rPr>
        <w:instrText xml:space="preserve"> REF _Ref143510046 \r \h  \* MERGEFORMAT </w:instrText>
      </w:r>
      <w:r w:rsidR="00236EA3" w:rsidRPr="00236EA3">
        <w:rPr>
          <w:sz w:val="18"/>
          <w:szCs w:val="22"/>
        </w:rPr>
      </w:r>
      <w:r w:rsidR="00236EA3" w:rsidRPr="00236EA3">
        <w:rPr>
          <w:sz w:val="18"/>
          <w:szCs w:val="22"/>
        </w:rPr>
        <w:fldChar w:fldCharType="separate"/>
      </w:r>
      <w:r w:rsidR="00427DBA" w:rsidRPr="00427DBA">
        <w:rPr>
          <w:rFonts w:cs="Arial"/>
          <w:sz w:val="18"/>
          <w:szCs w:val="18"/>
        </w:rPr>
        <w:t>8.1.7</w:t>
      </w:r>
      <w:r w:rsidR="00236EA3" w:rsidRPr="00236EA3">
        <w:rPr>
          <w:sz w:val="18"/>
          <w:szCs w:val="22"/>
        </w:rPr>
        <w:fldChar w:fldCharType="end"/>
      </w:r>
      <w:r w:rsidR="00E27B6A" w:rsidRPr="00236EA3">
        <w:rPr>
          <w:rFonts w:cs="Arial"/>
          <w:sz w:val="18"/>
          <w:szCs w:val="18"/>
        </w:rPr>
        <w:t xml:space="preserve"> </w:t>
      </w:r>
      <w:r w:rsidRPr="00236EA3">
        <w:rPr>
          <w:rFonts w:cs="Arial"/>
          <w:sz w:val="18"/>
          <w:szCs w:val="18"/>
        </w:rPr>
        <w:t>deste Aviso de Contratação Direta, quando não se justificar a imposição de penalidade mais grave;</w:t>
      </w:r>
    </w:p>
    <w:p w14:paraId="57DF12DB" w14:textId="59FD3112" w:rsidR="00C074DA" w:rsidRPr="00236EA3" w:rsidRDefault="00C074DA" w:rsidP="00C074DA">
      <w:pPr>
        <w:numPr>
          <w:ilvl w:val="2"/>
          <w:numId w:val="5"/>
        </w:numPr>
        <w:spacing w:before="120" w:after="120" w:line="276" w:lineRule="auto"/>
        <w:jc w:val="both"/>
        <w:rPr>
          <w:rFonts w:cs="Arial"/>
          <w:sz w:val="18"/>
          <w:szCs w:val="18"/>
        </w:rPr>
      </w:pPr>
      <w:r w:rsidRPr="00236EA3">
        <w:rPr>
          <w:rFonts w:cs="Arial"/>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236EA3">
        <w:rPr>
          <w:rFonts w:cs="Arial"/>
          <w:sz w:val="18"/>
          <w:szCs w:val="18"/>
        </w:rPr>
        <w:t xml:space="preserve"> </w:t>
      </w:r>
      <w:r w:rsidR="00236EA3" w:rsidRPr="00236EA3">
        <w:rPr>
          <w:sz w:val="18"/>
          <w:szCs w:val="22"/>
        </w:rPr>
        <w:fldChar w:fldCharType="begin"/>
      </w:r>
      <w:r w:rsidR="00236EA3" w:rsidRPr="00236EA3">
        <w:rPr>
          <w:sz w:val="18"/>
          <w:szCs w:val="22"/>
        </w:rPr>
        <w:instrText xml:space="preserve"> REF _Ref143510088 \r \h  \* MERGEFORMAT </w:instrText>
      </w:r>
      <w:r w:rsidR="00236EA3" w:rsidRPr="00236EA3">
        <w:rPr>
          <w:sz w:val="18"/>
          <w:szCs w:val="22"/>
        </w:rPr>
      </w:r>
      <w:r w:rsidR="00236EA3" w:rsidRPr="00236EA3">
        <w:rPr>
          <w:sz w:val="18"/>
          <w:szCs w:val="22"/>
        </w:rPr>
        <w:fldChar w:fldCharType="separate"/>
      </w:r>
      <w:r w:rsidR="00427DBA" w:rsidRPr="00427DBA">
        <w:rPr>
          <w:rFonts w:cs="Arial"/>
          <w:sz w:val="18"/>
          <w:szCs w:val="18"/>
        </w:rPr>
        <w:t>8.1.8</w:t>
      </w:r>
      <w:r w:rsidR="00236EA3" w:rsidRPr="00236EA3">
        <w:rPr>
          <w:sz w:val="18"/>
          <w:szCs w:val="22"/>
        </w:rPr>
        <w:fldChar w:fldCharType="end"/>
      </w:r>
      <w:r w:rsidRPr="00236EA3">
        <w:rPr>
          <w:rFonts w:cs="Arial"/>
          <w:sz w:val="18"/>
          <w:szCs w:val="18"/>
        </w:rPr>
        <w:t xml:space="preserve"> a</w:t>
      </w:r>
      <w:r w:rsidR="00E27B6A" w:rsidRPr="00236EA3">
        <w:rPr>
          <w:rFonts w:cs="Arial"/>
          <w:sz w:val="18"/>
          <w:szCs w:val="18"/>
        </w:rPr>
        <w:t xml:space="preserve"> </w:t>
      </w:r>
      <w:r w:rsidR="00236EA3" w:rsidRPr="00236EA3">
        <w:rPr>
          <w:sz w:val="18"/>
          <w:szCs w:val="22"/>
        </w:rPr>
        <w:fldChar w:fldCharType="begin"/>
      </w:r>
      <w:r w:rsidR="00236EA3" w:rsidRPr="00236EA3">
        <w:rPr>
          <w:sz w:val="18"/>
          <w:szCs w:val="22"/>
        </w:rPr>
        <w:instrText xml:space="preserve"> REF _Ref143509952 \r \h  \* MERGEFORMAT </w:instrText>
      </w:r>
      <w:r w:rsidR="00236EA3" w:rsidRPr="00236EA3">
        <w:rPr>
          <w:sz w:val="18"/>
          <w:szCs w:val="22"/>
        </w:rPr>
      </w:r>
      <w:r w:rsidR="00236EA3" w:rsidRPr="00236EA3">
        <w:rPr>
          <w:sz w:val="18"/>
          <w:szCs w:val="22"/>
        </w:rPr>
        <w:fldChar w:fldCharType="separate"/>
      </w:r>
      <w:r w:rsidR="00427DBA" w:rsidRPr="00427DBA">
        <w:rPr>
          <w:rFonts w:cs="Arial"/>
          <w:sz w:val="18"/>
          <w:szCs w:val="18"/>
        </w:rPr>
        <w:t>8.1.12</w:t>
      </w:r>
      <w:r w:rsidR="00236EA3" w:rsidRPr="00236EA3">
        <w:rPr>
          <w:sz w:val="18"/>
          <w:szCs w:val="22"/>
        </w:rPr>
        <w:fldChar w:fldCharType="end"/>
      </w:r>
      <w:r w:rsidRPr="00236EA3">
        <w:rPr>
          <w:rFonts w:cs="Arial"/>
          <w:sz w:val="18"/>
          <w:szCs w:val="18"/>
        </w:rPr>
        <w:t>, bem como nos demais casos que justifiquem a imposição da penalidade mais grave;</w:t>
      </w:r>
    </w:p>
    <w:p w14:paraId="23E33639"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 xml:space="preserve">A aplicação das sanções previstas neste </w:t>
      </w:r>
      <w:r w:rsidR="00852A52" w:rsidRPr="00236EA3">
        <w:rPr>
          <w:rFonts w:cs="Arial"/>
          <w:bCs/>
          <w:sz w:val="18"/>
          <w:szCs w:val="18"/>
        </w:rPr>
        <w:t>Aviso</w:t>
      </w:r>
      <w:r w:rsidR="00590D16" w:rsidRPr="00236EA3">
        <w:rPr>
          <w:rFonts w:cs="Arial"/>
          <w:bCs/>
          <w:sz w:val="18"/>
          <w:szCs w:val="18"/>
        </w:rPr>
        <w:t xml:space="preserve"> de Contratação Direta </w:t>
      </w:r>
      <w:r w:rsidRPr="00236EA3">
        <w:rPr>
          <w:rFonts w:cs="Arial"/>
          <w:bCs/>
          <w:sz w:val="18"/>
          <w:szCs w:val="18"/>
        </w:rPr>
        <w:t>não exclui, em hipótese alguma, a obrigação de reparação integral do dano causado à Contratante (</w:t>
      </w:r>
      <w:hyperlink r:id="rId27" w:anchor="art156§9" w:history="1">
        <w:r w:rsidRPr="00236EA3">
          <w:rPr>
            <w:rStyle w:val="Hyperlink"/>
            <w:rFonts w:cs="Arial"/>
            <w:bCs/>
            <w:color w:val="auto"/>
            <w:sz w:val="18"/>
            <w:szCs w:val="18"/>
          </w:rPr>
          <w:t>art. 156, §9º</w:t>
        </w:r>
      </w:hyperlink>
      <w:r w:rsidRPr="00236EA3">
        <w:rPr>
          <w:rFonts w:cs="Arial"/>
          <w:bCs/>
          <w:sz w:val="18"/>
          <w:szCs w:val="18"/>
        </w:rPr>
        <w:t>)</w:t>
      </w:r>
    </w:p>
    <w:p w14:paraId="5EA3FA4D"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 xml:space="preserve">Todas as sanções previstas neste Aviso poderão ser aplicadas cumulativamente com a multa </w:t>
      </w:r>
      <w:hyperlink r:id="rId28" w:anchor="art156§7" w:history="1">
        <w:r w:rsidRPr="00236EA3">
          <w:rPr>
            <w:rStyle w:val="Hyperlink"/>
            <w:rFonts w:cs="Arial"/>
            <w:bCs/>
            <w:color w:val="auto"/>
            <w:sz w:val="18"/>
            <w:szCs w:val="18"/>
          </w:rPr>
          <w:t>(art. 156, §7º</w:t>
        </w:r>
      </w:hyperlink>
      <w:r w:rsidRPr="00236EA3">
        <w:rPr>
          <w:rFonts w:cs="Arial"/>
          <w:bCs/>
          <w:sz w:val="18"/>
          <w:szCs w:val="18"/>
        </w:rPr>
        <w:t>).</w:t>
      </w:r>
    </w:p>
    <w:p w14:paraId="53C654C2"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Antes da aplicação da multa</w:t>
      </w:r>
      <w:r w:rsidR="0092451E" w:rsidRPr="00236EA3">
        <w:rPr>
          <w:rFonts w:cs="Arial"/>
          <w:bCs/>
          <w:sz w:val="18"/>
          <w:szCs w:val="18"/>
        </w:rPr>
        <w:t>,</w:t>
      </w:r>
      <w:r w:rsidRPr="00236EA3">
        <w:rPr>
          <w:rFonts w:cs="Arial"/>
          <w:bCs/>
          <w:sz w:val="18"/>
          <w:szCs w:val="18"/>
        </w:rPr>
        <w:t xml:space="preserve"> será facultada a defesa do interessado no prazo de 15 (quinze) dias úteis, contado da data de sua intimação (</w:t>
      </w:r>
      <w:hyperlink r:id="rId29" w:anchor="art157" w:history="1">
        <w:r w:rsidRPr="00236EA3">
          <w:rPr>
            <w:rStyle w:val="Hyperlink"/>
            <w:rFonts w:cs="Arial"/>
            <w:bCs/>
            <w:color w:val="auto"/>
            <w:sz w:val="18"/>
            <w:szCs w:val="18"/>
          </w:rPr>
          <w:t>art. 157</w:t>
        </w:r>
      </w:hyperlink>
      <w:r w:rsidRPr="00236EA3">
        <w:rPr>
          <w:rFonts w:cs="Arial"/>
          <w:bCs/>
          <w:sz w:val="18"/>
          <w:szCs w:val="18"/>
        </w:rPr>
        <w:t>)</w:t>
      </w:r>
    </w:p>
    <w:p w14:paraId="7AAE68D2"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236EA3">
          <w:rPr>
            <w:rStyle w:val="Hyperlink"/>
            <w:rFonts w:cs="Arial"/>
            <w:bCs/>
            <w:color w:val="auto"/>
            <w:sz w:val="18"/>
            <w:szCs w:val="18"/>
          </w:rPr>
          <w:t>art. 156, §8º</w:t>
        </w:r>
      </w:hyperlink>
      <w:r w:rsidRPr="00236EA3">
        <w:rPr>
          <w:rFonts w:cs="Arial"/>
          <w:bCs/>
          <w:sz w:val="18"/>
          <w:szCs w:val="18"/>
        </w:rPr>
        <w:t>).</w:t>
      </w:r>
    </w:p>
    <w:p w14:paraId="0FF83209" w14:textId="1D420D99"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Previamente ao encaminhamento à cobrança judicial, a multa poderá ser recolhida administrativamente no prazo máximo de</w:t>
      </w:r>
      <w:r w:rsidR="00D232DC" w:rsidRPr="00236EA3">
        <w:rPr>
          <w:rFonts w:cs="Arial"/>
          <w:sz w:val="18"/>
          <w:szCs w:val="18"/>
        </w:rPr>
        <w:t xml:space="preserve"> </w:t>
      </w:r>
      <w:r w:rsidR="00236EA3" w:rsidRPr="00236EA3">
        <w:rPr>
          <w:rFonts w:cs="Arial"/>
          <w:sz w:val="18"/>
          <w:szCs w:val="18"/>
        </w:rPr>
        <w:t>30 (trinta)</w:t>
      </w:r>
      <w:r w:rsidR="00236EA3" w:rsidRPr="00236EA3">
        <w:rPr>
          <w:rFonts w:cs="Arial"/>
          <w:b/>
          <w:bCs/>
          <w:sz w:val="18"/>
          <w:szCs w:val="18"/>
        </w:rPr>
        <w:t xml:space="preserve"> </w:t>
      </w:r>
      <w:r w:rsidRPr="00236EA3">
        <w:rPr>
          <w:rFonts w:cs="Arial"/>
          <w:bCs/>
          <w:sz w:val="18"/>
          <w:szCs w:val="18"/>
        </w:rPr>
        <w:t>dias, a contar da data do recebimento da comunicação enviada pela autoridade competente.</w:t>
      </w:r>
      <w:bookmarkStart w:id="14" w:name="_Hlk78351618"/>
      <w:bookmarkEnd w:id="14"/>
    </w:p>
    <w:p w14:paraId="3FA42C8E"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 xml:space="preserve">A aplicação das sanções realizar-se-á em processo administrativo que assegure o contraditório e a ampla defesa ao Contratado, observando-se o procedimento previsto no </w:t>
      </w:r>
      <w:r w:rsidRPr="00236EA3">
        <w:rPr>
          <w:rFonts w:cs="Arial"/>
          <w:b/>
          <w:bCs/>
          <w:sz w:val="18"/>
          <w:szCs w:val="18"/>
        </w:rPr>
        <w:t xml:space="preserve">caput </w:t>
      </w:r>
      <w:r w:rsidRPr="00236EA3">
        <w:rPr>
          <w:rFonts w:cs="Arial"/>
          <w:bCs/>
          <w:sz w:val="18"/>
          <w:szCs w:val="18"/>
        </w:rPr>
        <w:t xml:space="preserve">e parágrafos do </w:t>
      </w:r>
      <w:hyperlink r:id="rId31" w:anchor="art158" w:history="1">
        <w:r w:rsidRPr="00236EA3">
          <w:rPr>
            <w:rStyle w:val="Hyperlink"/>
            <w:rFonts w:cs="Arial"/>
            <w:bCs/>
            <w:color w:val="auto"/>
            <w:sz w:val="18"/>
            <w:szCs w:val="18"/>
          </w:rPr>
          <w:t>art. 158 da Lei nº 14.133, de 2021</w:t>
        </w:r>
      </w:hyperlink>
      <w:r w:rsidRPr="00236EA3">
        <w:rPr>
          <w:rFonts w:cs="Arial"/>
          <w:bCs/>
          <w:sz w:val="18"/>
          <w:szCs w:val="18"/>
        </w:rPr>
        <w:t>, para as penalidades de impedimento de licitar e contratar e de declaração de inidoneidade para licitar ou contratar.</w:t>
      </w:r>
    </w:p>
    <w:p w14:paraId="184E20A6"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Na aplicação das sanções serão considerados (</w:t>
      </w:r>
      <w:hyperlink r:id="rId32" w:anchor="art156§1" w:history="1">
        <w:r w:rsidRPr="00236EA3">
          <w:rPr>
            <w:rStyle w:val="Hyperlink"/>
            <w:rFonts w:cs="Arial"/>
            <w:bCs/>
            <w:color w:val="auto"/>
            <w:sz w:val="18"/>
            <w:szCs w:val="18"/>
          </w:rPr>
          <w:t>art. 156, §1º</w:t>
        </w:r>
      </w:hyperlink>
      <w:r w:rsidRPr="00236EA3">
        <w:rPr>
          <w:rFonts w:cs="Arial"/>
          <w:bCs/>
          <w:sz w:val="18"/>
          <w:szCs w:val="18"/>
        </w:rPr>
        <w:t>):</w:t>
      </w:r>
    </w:p>
    <w:p w14:paraId="08474AB6"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a natureza e a gravidade da infração cometida;</w:t>
      </w:r>
    </w:p>
    <w:p w14:paraId="3209E9C1"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as peculiaridades do caso concreto;</w:t>
      </w:r>
    </w:p>
    <w:p w14:paraId="41596F73"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lastRenderedPageBreak/>
        <w:t>as circunstâncias agravantes ou atenuantes;</w:t>
      </w:r>
    </w:p>
    <w:p w14:paraId="1F155C8E"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os danos que dela provierem para o Contratante;</w:t>
      </w:r>
    </w:p>
    <w:p w14:paraId="118C7BE5"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a implantação ou o aperfeiçoamento de programa de integridade, conforme normas e orientações dos órgãos de controle.</w:t>
      </w:r>
    </w:p>
    <w:p w14:paraId="5579BE88"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 xml:space="preserve">Os atos previstos como infrações administrativas na </w:t>
      </w:r>
      <w:hyperlink r:id="rId33" w:history="1">
        <w:r w:rsidRPr="00236EA3">
          <w:rPr>
            <w:rStyle w:val="Hyperlink"/>
            <w:rFonts w:cs="Arial"/>
            <w:bCs/>
            <w:color w:val="auto"/>
            <w:sz w:val="18"/>
            <w:szCs w:val="18"/>
          </w:rPr>
          <w:t>Lei nº 14.133, de 2021</w:t>
        </w:r>
      </w:hyperlink>
      <w:r w:rsidRPr="00236EA3">
        <w:rPr>
          <w:rFonts w:cs="Arial"/>
          <w:bCs/>
          <w:sz w:val="18"/>
          <w:szCs w:val="18"/>
        </w:rPr>
        <w:t xml:space="preserve">, ou em outras leis de licitações e contratos da Administração Pública que também sejam tipificados como atos lesivos na </w:t>
      </w:r>
      <w:hyperlink r:id="rId34" w:history="1">
        <w:r w:rsidRPr="00236EA3">
          <w:rPr>
            <w:rStyle w:val="Hyperlink"/>
            <w:rFonts w:cs="Arial"/>
            <w:bCs/>
            <w:color w:val="auto"/>
            <w:sz w:val="18"/>
            <w:szCs w:val="18"/>
          </w:rPr>
          <w:t>Lei nº 12.846, de 1º de agosto de 2013</w:t>
        </w:r>
      </w:hyperlink>
      <w:r w:rsidRPr="00236EA3">
        <w:rPr>
          <w:rFonts w:cs="Arial"/>
          <w:bCs/>
          <w:sz w:val="18"/>
          <w:szCs w:val="18"/>
        </w:rPr>
        <w:t>, serão apurados e julgados conjuntamente, nos mesmos autos, observados o rito procedimental e autoridade competente definidos na referida Lei (</w:t>
      </w:r>
      <w:hyperlink r:id="rId35" w:anchor="art159" w:history="1">
        <w:r w:rsidRPr="00236EA3">
          <w:rPr>
            <w:rStyle w:val="Hyperlink"/>
            <w:rFonts w:cs="Arial"/>
            <w:bCs/>
            <w:color w:val="auto"/>
            <w:sz w:val="18"/>
            <w:szCs w:val="18"/>
          </w:rPr>
          <w:t>art. 159</w:t>
        </w:r>
      </w:hyperlink>
      <w:r w:rsidRPr="00236EA3">
        <w:rPr>
          <w:rFonts w:cs="Arial"/>
          <w:bCs/>
          <w:sz w:val="18"/>
          <w:szCs w:val="18"/>
        </w:rPr>
        <w:t>).</w:t>
      </w:r>
    </w:p>
    <w:p w14:paraId="3A8F460B"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236EA3">
          <w:rPr>
            <w:rStyle w:val="Hyperlink"/>
            <w:rFonts w:cs="Arial"/>
            <w:bCs/>
            <w:color w:val="auto"/>
            <w:sz w:val="18"/>
            <w:szCs w:val="18"/>
          </w:rPr>
          <w:t>art. 160</w:t>
        </w:r>
      </w:hyperlink>
      <w:r w:rsidRPr="00236EA3">
        <w:rPr>
          <w:rFonts w:cs="Arial"/>
          <w:bCs/>
          <w:sz w:val="18"/>
          <w:szCs w:val="18"/>
        </w:rPr>
        <w:t>)</w:t>
      </w:r>
    </w:p>
    <w:p w14:paraId="257ED749"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 xml:space="preserve"> O Contratante deverá, no prazo máximo 15 (quinze) dias úteis, contado da data de aplicação da sanção, informar e manter atualizados os dados relativos às sanções por </w:t>
      </w:r>
      <w:r w:rsidR="0092451E" w:rsidRPr="00236EA3">
        <w:rPr>
          <w:rFonts w:cs="Arial"/>
          <w:bCs/>
          <w:sz w:val="18"/>
          <w:szCs w:val="18"/>
        </w:rPr>
        <w:t xml:space="preserve">ele </w:t>
      </w:r>
      <w:r w:rsidRPr="00236EA3">
        <w:rPr>
          <w:rFonts w:cs="Arial"/>
          <w:bCs/>
          <w:sz w:val="18"/>
          <w:szCs w:val="18"/>
        </w:rPr>
        <w:t>aplicadas, para fins de publicidade no Cadastro Nacional de Empresas Inidôneas e Suspensas (</w:t>
      </w:r>
      <w:proofErr w:type="spellStart"/>
      <w:r w:rsidRPr="00236EA3">
        <w:rPr>
          <w:rFonts w:cs="Arial"/>
          <w:bCs/>
          <w:sz w:val="18"/>
          <w:szCs w:val="18"/>
        </w:rPr>
        <w:t>Ceis</w:t>
      </w:r>
      <w:proofErr w:type="spellEnd"/>
      <w:r w:rsidRPr="00236EA3">
        <w:rPr>
          <w:rFonts w:cs="Arial"/>
          <w:bCs/>
          <w:sz w:val="18"/>
          <w:szCs w:val="18"/>
        </w:rPr>
        <w:t>) e no Cadastro Nacional de Empresas Punidas (</w:t>
      </w:r>
      <w:proofErr w:type="spellStart"/>
      <w:r w:rsidRPr="00236EA3">
        <w:rPr>
          <w:rFonts w:cs="Arial"/>
          <w:bCs/>
          <w:sz w:val="18"/>
          <w:szCs w:val="18"/>
        </w:rPr>
        <w:t>Cnep</w:t>
      </w:r>
      <w:proofErr w:type="spellEnd"/>
      <w:r w:rsidRPr="00236EA3">
        <w:rPr>
          <w:rFonts w:cs="Arial"/>
          <w:bCs/>
          <w:sz w:val="18"/>
          <w:szCs w:val="18"/>
        </w:rPr>
        <w:t>), instituídos no âmbito do Poder Executivo Federal. (</w:t>
      </w:r>
      <w:hyperlink r:id="rId37" w:anchor="art161" w:history="1">
        <w:r w:rsidRPr="00236EA3">
          <w:rPr>
            <w:rStyle w:val="Hyperlink"/>
            <w:rFonts w:cs="Arial"/>
            <w:bCs/>
            <w:color w:val="auto"/>
            <w:sz w:val="18"/>
            <w:szCs w:val="18"/>
          </w:rPr>
          <w:t>Art. 161</w:t>
        </w:r>
      </w:hyperlink>
      <w:r w:rsidRPr="00236EA3">
        <w:rPr>
          <w:rFonts w:cs="Arial"/>
          <w:bCs/>
          <w:sz w:val="18"/>
          <w:szCs w:val="18"/>
        </w:rPr>
        <w:t>)</w:t>
      </w:r>
    </w:p>
    <w:p w14:paraId="0E15C358" w14:textId="77777777" w:rsidR="00C074DA" w:rsidRPr="00236EA3" w:rsidRDefault="00C074DA" w:rsidP="00C074DA">
      <w:pPr>
        <w:numPr>
          <w:ilvl w:val="1"/>
          <w:numId w:val="1"/>
        </w:numPr>
        <w:spacing w:before="120" w:after="120" w:line="276" w:lineRule="auto"/>
        <w:ind w:left="425" w:firstLine="0"/>
        <w:jc w:val="both"/>
        <w:rPr>
          <w:rFonts w:cs="Arial"/>
          <w:bCs/>
          <w:sz w:val="18"/>
          <w:szCs w:val="18"/>
        </w:rPr>
      </w:pPr>
      <w:r w:rsidRPr="00236EA3">
        <w:rPr>
          <w:rFonts w:cs="Arial"/>
          <w:bCs/>
          <w:sz w:val="18"/>
          <w:szCs w:val="18"/>
        </w:rPr>
        <w:t xml:space="preserve">As sanções de impedimento de licitar e contratar e declaração de inidoneidade para licitar ou contratar são passíveis de reabilitação na forma do </w:t>
      </w:r>
      <w:hyperlink r:id="rId38" w:anchor="art163" w:history="1">
        <w:r w:rsidRPr="00236EA3">
          <w:rPr>
            <w:rStyle w:val="Hyperlink"/>
            <w:rFonts w:cs="Arial"/>
            <w:bCs/>
            <w:color w:val="auto"/>
            <w:sz w:val="18"/>
            <w:szCs w:val="18"/>
          </w:rPr>
          <w:t>art. 163 da Lei nº 14.133, de 2021.</w:t>
        </w:r>
      </w:hyperlink>
    </w:p>
    <w:p w14:paraId="73F3C6CE"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As sanções por atos praticados no decorrer da contratação estão previstas nos anexos a este Aviso.</w:t>
      </w:r>
    </w:p>
    <w:p w14:paraId="6A1EC3BF" w14:textId="77777777" w:rsidR="00C074DA" w:rsidRPr="00236EA3" w:rsidRDefault="00C074DA" w:rsidP="00C074DA">
      <w:pPr>
        <w:spacing w:before="120" w:after="120" w:line="276" w:lineRule="auto"/>
        <w:ind w:left="425"/>
        <w:jc w:val="both"/>
        <w:rPr>
          <w:rFonts w:cs="Arial"/>
          <w:sz w:val="18"/>
          <w:szCs w:val="18"/>
        </w:rPr>
      </w:pPr>
    </w:p>
    <w:p w14:paraId="39485A6B" w14:textId="77777777" w:rsidR="00C074DA" w:rsidRPr="00236EA3" w:rsidRDefault="00C074DA" w:rsidP="00781AFF">
      <w:pPr>
        <w:pStyle w:val="Ttulo1"/>
        <w:rPr>
          <w:sz w:val="18"/>
          <w:szCs w:val="18"/>
        </w:rPr>
      </w:pPr>
      <w:bookmarkStart w:id="15" w:name="_Toc142925871"/>
      <w:r w:rsidRPr="00236EA3">
        <w:rPr>
          <w:sz w:val="18"/>
          <w:szCs w:val="18"/>
        </w:rPr>
        <w:t>DAS DISPOSIÇÕES GERAIS</w:t>
      </w:r>
      <w:bookmarkEnd w:id="15"/>
    </w:p>
    <w:p w14:paraId="27C18128"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No caso de todos os fornecedores restarem desclassificados ou inabilitados (procedimento fracassado), a Administração poderá:</w:t>
      </w:r>
    </w:p>
    <w:p w14:paraId="45849D8B" w14:textId="77777777" w:rsidR="00C074DA" w:rsidRPr="00236EA3" w:rsidRDefault="00C074DA" w:rsidP="00C074DA">
      <w:pPr>
        <w:numPr>
          <w:ilvl w:val="2"/>
          <w:numId w:val="1"/>
        </w:numPr>
        <w:spacing w:before="120" w:after="120" w:line="276" w:lineRule="auto"/>
        <w:jc w:val="both"/>
        <w:rPr>
          <w:rFonts w:cs="Arial"/>
          <w:sz w:val="18"/>
          <w:szCs w:val="18"/>
        </w:rPr>
      </w:pPr>
      <w:bookmarkStart w:id="16" w:name="_Ref143510170"/>
      <w:r w:rsidRPr="00236EA3">
        <w:rPr>
          <w:rFonts w:cs="Arial"/>
          <w:sz w:val="18"/>
          <w:szCs w:val="18"/>
        </w:rPr>
        <w:t>republicar o presente aviso com uma nova data;</w:t>
      </w:r>
      <w:bookmarkEnd w:id="16"/>
    </w:p>
    <w:p w14:paraId="0B9CB850" w14:textId="77777777" w:rsidR="00C074DA" w:rsidRPr="00236EA3" w:rsidRDefault="00C074DA" w:rsidP="00C074DA">
      <w:pPr>
        <w:numPr>
          <w:ilvl w:val="2"/>
          <w:numId w:val="1"/>
        </w:numPr>
        <w:spacing w:before="120" w:after="120" w:line="276" w:lineRule="auto"/>
        <w:jc w:val="both"/>
        <w:rPr>
          <w:rFonts w:cs="Arial"/>
          <w:sz w:val="18"/>
          <w:szCs w:val="18"/>
        </w:rPr>
      </w:pPr>
      <w:bookmarkStart w:id="17" w:name="_Ref143510198"/>
      <w:r w:rsidRPr="00236EA3">
        <w:rPr>
          <w:rFonts w:cs="Arial"/>
          <w:sz w:val="18"/>
          <w:szCs w:val="18"/>
        </w:rPr>
        <w:t>valer-se, para a contratação, de proposta obtida na pesquisa de preços que serviu de base ao procedimento, se houver, privilegiando-se os menores preços, sempre que possível, e desde que atendidas às condições de habilitação exigidas.</w:t>
      </w:r>
      <w:bookmarkEnd w:id="17"/>
    </w:p>
    <w:p w14:paraId="16578E3C" w14:textId="77777777" w:rsidR="00C074DA" w:rsidRPr="00236EA3" w:rsidRDefault="00C074DA" w:rsidP="00C074DA">
      <w:pPr>
        <w:numPr>
          <w:ilvl w:val="3"/>
          <w:numId w:val="1"/>
        </w:numPr>
        <w:spacing w:before="120" w:after="120" w:line="276" w:lineRule="auto"/>
        <w:jc w:val="both"/>
        <w:rPr>
          <w:rFonts w:cs="Arial"/>
          <w:sz w:val="18"/>
          <w:szCs w:val="18"/>
        </w:rPr>
      </w:pPr>
      <w:r w:rsidRPr="00236EA3">
        <w:rPr>
          <w:rFonts w:cs="Arial"/>
          <w:sz w:val="18"/>
          <w:szCs w:val="18"/>
        </w:rPr>
        <w:t>No caso do subitem anterior, a contratação será operacionalizada fora deste procedimento.</w:t>
      </w:r>
    </w:p>
    <w:p w14:paraId="37F85DFA" w14:textId="77777777"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fixar prazo para que possa haver adequação das propostas ou da documentação de habilitação, conforme o caso.</w:t>
      </w:r>
    </w:p>
    <w:p w14:paraId="24F485B5"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3BA3D68"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Caberá ao fornecedor acompanhar as operações, ficando responsável pelo ônus decorrente da perda do negócio diante da inobservância de quaisquer mensagens emitidas pela Administração ou de sua desconexão.</w:t>
      </w:r>
    </w:p>
    <w:p w14:paraId="2AD291A7"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2A8975"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lastRenderedPageBreak/>
        <w:t>Os horários estabelecidos na divulgação deste procedimento e durante o envio de lances observarão o horário de Brasília-DF, inclusive para contagem de tempo e registro no Sistema e na documentação relativa ao procedimento.</w:t>
      </w:r>
    </w:p>
    <w:p w14:paraId="59E84CE1"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DA4BD9"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49CA431"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853B5E7"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Em caso de divergência entre disposições deste Aviso de Contratação Direta e de seus anexos ou demais peças que compõem o processo, prevalecerá as deste Aviso.</w:t>
      </w:r>
    </w:p>
    <w:p w14:paraId="3E765169"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Da sessão pública será divulgada Ata no sistema eletrônico.</w:t>
      </w:r>
    </w:p>
    <w:p w14:paraId="5C1DF199" w14:textId="77777777" w:rsidR="00C074DA" w:rsidRPr="00236EA3" w:rsidRDefault="00C074DA" w:rsidP="00C074DA">
      <w:pPr>
        <w:numPr>
          <w:ilvl w:val="1"/>
          <w:numId w:val="1"/>
        </w:numPr>
        <w:spacing w:before="120" w:after="120" w:line="276" w:lineRule="auto"/>
        <w:ind w:left="425" w:firstLine="0"/>
        <w:jc w:val="both"/>
        <w:rPr>
          <w:rFonts w:cs="Arial"/>
          <w:sz w:val="18"/>
          <w:szCs w:val="18"/>
        </w:rPr>
      </w:pPr>
      <w:r w:rsidRPr="00236EA3">
        <w:rPr>
          <w:rFonts w:cs="Arial"/>
          <w:sz w:val="18"/>
          <w:szCs w:val="18"/>
        </w:rPr>
        <w:t>Integram este Aviso de Contratação Direta, para todos os fins e efeitos, os seguintes anexos:</w:t>
      </w:r>
    </w:p>
    <w:p w14:paraId="03CA6D3A" w14:textId="4EF8D489" w:rsidR="00C074DA" w:rsidRPr="00236EA3" w:rsidRDefault="00C074DA" w:rsidP="00C074DA">
      <w:pPr>
        <w:numPr>
          <w:ilvl w:val="2"/>
          <w:numId w:val="1"/>
        </w:numPr>
        <w:spacing w:before="120" w:after="120" w:line="276" w:lineRule="auto"/>
        <w:jc w:val="both"/>
        <w:rPr>
          <w:rFonts w:cs="Arial"/>
          <w:sz w:val="18"/>
          <w:szCs w:val="18"/>
        </w:rPr>
      </w:pPr>
      <w:r w:rsidRPr="00236EA3">
        <w:rPr>
          <w:rFonts w:cs="Arial"/>
          <w:sz w:val="18"/>
          <w:szCs w:val="18"/>
        </w:rPr>
        <w:t xml:space="preserve">ANEXO I </w:t>
      </w:r>
      <w:r w:rsidR="00224BF3" w:rsidRPr="00236EA3">
        <w:rPr>
          <w:rFonts w:cs="Arial"/>
          <w:sz w:val="18"/>
          <w:szCs w:val="18"/>
        </w:rPr>
        <w:t>– Termo</w:t>
      </w:r>
      <w:r w:rsidR="00852A52" w:rsidRPr="00236EA3">
        <w:rPr>
          <w:rFonts w:cs="Arial"/>
          <w:sz w:val="18"/>
          <w:szCs w:val="18"/>
        </w:rPr>
        <w:t xml:space="preserve"> de Referência</w:t>
      </w:r>
    </w:p>
    <w:p w14:paraId="63C4F4D3" w14:textId="77777777" w:rsidR="00871443" w:rsidRPr="00236EA3" w:rsidRDefault="00871443" w:rsidP="00871443">
      <w:pPr>
        <w:spacing w:before="120" w:after="120" w:line="276" w:lineRule="auto"/>
        <w:ind w:left="1224"/>
        <w:jc w:val="both"/>
        <w:rPr>
          <w:rFonts w:cs="Arial"/>
          <w:b/>
          <w:bCs/>
          <w:sz w:val="18"/>
          <w:szCs w:val="18"/>
        </w:rPr>
      </w:pPr>
    </w:p>
    <w:p w14:paraId="15F12603" w14:textId="3AAA2FB1" w:rsidR="00C074DA" w:rsidRDefault="002432F3" w:rsidP="002432F3">
      <w:pPr>
        <w:spacing w:after="120" w:line="276" w:lineRule="auto"/>
        <w:ind w:left="2832" w:right="-15"/>
        <w:jc w:val="both"/>
        <w:rPr>
          <w:rFonts w:cs="Arial"/>
          <w:sz w:val="18"/>
          <w:szCs w:val="18"/>
        </w:rPr>
      </w:pPr>
      <w:r>
        <w:rPr>
          <w:rFonts w:cs="Arial"/>
          <w:sz w:val="18"/>
          <w:szCs w:val="18"/>
        </w:rPr>
        <w:t>São Vicente, 01 de abril de 2024</w:t>
      </w:r>
    </w:p>
    <w:p w14:paraId="6A8AC714" w14:textId="77777777" w:rsidR="00F06C7D" w:rsidRDefault="00F06C7D" w:rsidP="00C074DA">
      <w:pPr>
        <w:spacing w:after="120" w:line="276" w:lineRule="auto"/>
        <w:ind w:left="360" w:right="-15"/>
        <w:jc w:val="both"/>
        <w:rPr>
          <w:rFonts w:cs="Arial"/>
          <w:sz w:val="18"/>
          <w:szCs w:val="18"/>
        </w:rPr>
      </w:pPr>
    </w:p>
    <w:p w14:paraId="6411561E" w14:textId="77777777" w:rsidR="00F06C7D" w:rsidRDefault="00F06C7D" w:rsidP="00C074DA">
      <w:pPr>
        <w:spacing w:after="120" w:line="276" w:lineRule="auto"/>
        <w:ind w:left="360" w:right="-15"/>
        <w:jc w:val="both"/>
        <w:rPr>
          <w:rFonts w:cs="Arial"/>
          <w:sz w:val="18"/>
          <w:szCs w:val="18"/>
        </w:rPr>
      </w:pPr>
    </w:p>
    <w:p w14:paraId="0F8BD533" w14:textId="77777777" w:rsidR="00F06C7D" w:rsidRPr="00236EA3" w:rsidRDefault="00F06C7D" w:rsidP="00C074DA">
      <w:pPr>
        <w:spacing w:after="120" w:line="276" w:lineRule="auto"/>
        <w:ind w:left="360" w:right="-15"/>
        <w:jc w:val="both"/>
        <w:rPr>
          <w:rFonts w:cs="Arial"/>
          <w:sz w:val="18"/>
          <w:szCs w:val="18"/>
        </w:rPr>
      </w:pPr>
    </w:p>
    <w:p w14:paraId="5F4BEF05" w14:textId="77777777" w:rsidR="00871443" w:rsidRPr="00236EA3" w:rsidRDefault="00871443" w:rsidP="00C074DA">
      <w:pPr>
        <w:spacing w:after="120" w:line="276" w:lineRule="auto"/>
        <w:ind w:left="360" w:right="-15"/>
        <w:jc w:val="both"/>
        <w:rPr>
          <w:rFonts w:cs="Arial"/>
          <w:sz w:val="18"/>
          <w:szCs w:val="18"/>
        </w:rPr>
      </w:pPr>
    </w:p>
    <w:p w14:paraId="7F1D79EA" w14:textId="77777777" w:rsidR="00871443" w:rsidRPr="00236EA3" w:rsidRDefault="00871443" w:rsidP="00C074DA">
      <w:pPr>
        <w:spacing w:after="120" w:line="276" w:lineRule="auto"/>
        <w:ind w:left="360" w:right="-15"/>
        <w:jc w:val="both"/>
        <w:rPr>
          <w:rFonts w:cs="Arial"/>
          <w:sz w:val="18"/>
          <w:szCs w:val="18"/>
        </w:rPr>
      </w:pPr>
    </w:p>
    <w:p w14:paraId="3742271D" w14:textId="3D363406" w:rsidR="00A41ADA" w:rsidRPr="00236EA3" w:rsidRDefault="00236EA3" w:rsidP="00C074DA">
      <w:pPr>
        <w:spacing w:after="120" w:line="276" w:lineRule="auto"/>
        <w:ind w:left="360" w:right="-15"/>
        <w:jc w:val="both"/>
        <w:rPr>
          <w:rFonts w:cs="Arial"/>
          <w:sz w:val="18"/>
          <w:szCs w:val="18"/>
        </w:rPr>
      </w:pPr>
      <w:r w:rsidRPr="00236EA3">
        <w:rPr>
          <w:rFonts w:cs="Arial"/>
          <w:sz w:val="18"/>
          <w:szCs w:val="18"/>
        </w:rPr>
        <w:t xml:space="preserve">                                            </w:t>
      </w:r>
      <w:r>
        <w:rPr>
          <w:rFonts w:cs="Arial"/>
          <w:sz w:val="18"/>
          <w:szCs w:val="18"/>
        </w:rPr>
        <w:t>_________</w:t>
      </w:r>
      <w:r w:rsidR="00510A9F">
        <w:rPr>
          <w:rFonts w:cs="Arial"/>
          <w:sz w:val="18"/>
          <w:szCs w:val="18"/>
        </w:rPr>
        <w:t>__</w:t>
      </w:r>
      <w:r>
        <w:rPr>
          <w:rFonts w:cs="Arial"/>
          <w:sz w:val="18"/>
          <w:szCs w:val="18"/>
        </w:rPr>
        <w:t>_______________________</w:t>
      </w:r>
    </w:p>
    <w:p w14:paraId="28DB03D0" w14:textId="6935948C" w:rsidR="00C074DA" w:rsidRPr="00510A9F" w:rsidRDefault="002432F3" w:rsidP="00871443">
      <w:pPr>
        <w:spacing w:line="276" w:lineRule="auto"/>
        <w:jc w:val="center"/>
        <w:rPr>
          <w:rFonts w:cs="Arial"/>
          <w:b/>
          <w:bCs/>
          <w:szCs w:val="20"/>
        </w:rPr>
      </w:pPr>
      <w:r w:rsidRPr="00510A9F">
        <w:rPr>
          <w:rFonts w:cs="Arial"/>
          <w:b/>
          <w:bCs/>
          <w:szCs w:val="20"/>
        </w:rPr>
        <w:t>VERA LÚCIA RODRIGUES DUARTE</w:t>
      </w:r>
    </w:p>
    <w:p w14:paraId="752E1B80" w14:textId="27E5A6BF" w:rsidR="00C074DA" w:rsidRPr="00236EA3" w:rsidRDefault="00A41ADA" w:rsidP="00C074DA">
      <w:pPr>
        <w:jc w:val="center"/>
        <w:rPr>
          <w:rFonts w:cs="Arial"/>
          <w:b/>
          <w:bCs/>
          <w:sz w:val="18"/>
          <w:szCs w:val="18"/>
          <w:lang w:eastAsia="en-US"/>
        </w:rPr>
      </w:pPr>
      <w:r w:rsidRPr="00236EA3">
        <w:rPr>
          <w:rFonts w:cs="Arial"/>
          <w:b/>
          <w:bCs/>
          <w:sz w:val="18"/>
          <w:szCs w:val="18"/>
          <w:lang w:eastAsia="en-US"/>
        </w:rPr>
        <w:t>SUPERINTENDENTE</w:t>
      </w:r>
      <w:r w:rsidR="002432F3">
        <w:rPr>
          <w:rFonts w:cs="Arial"/>
          <w:b/>
          <w:bCs/>
          <w:sz w:val="18"/>
          <w:szCs w:val="18"/>
          <w:lang w:eastAsia="en-US"/>
        </w:rPr>
        <w:t xml:space="preserve"> EM SUBSTITUIÇÃO</w:t>
      </w:r>
    </w:p>
    <w:p w14:paraId="04E1EEA5" w14:textId="77777777" w:rsidR="00CE5CE1" w:rsidRPr="00236EA3" w:rsidRDefault="00CE5CE1">
      <w:pPr>
        <w:rPr>
          <w:rFonts w:cs="Arial"/>
          <w:szCs w:val="20"/>
        </w:rPr>
      </w:pPr>
    </w:p>
    <w:sectPr w:rsidR="00CE5CE1" w:rsidRPr="00236EA3" w:rsidSect="009F6CE4">
      <w:headerReference w:type="default" r:id="rId39"/>
      <w:footerReference w:type="default" r:id="rId40"/>
      <w:headerReference w:type="first" r:id="rId41"/>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69EA0E" w14:textId="77777777" w:rsidR="00D46353" w:rsidRDefault="00D46353">
      <w:r>
        <w:separator/>
      </w:r>
    </w:p>
  </w:endnote>
  <w:endnote w:type="continuationSeparator" w:id="0">
    <w:p w14:paraId="7138C7FE" w14:textId="77777777" w:rsidR="00D46353" w:rsidRDefault="00D46353">
      <w:r>
        <w:continuationSeparator/>
      </w:r>
    </w:p>
  </w:endnote>
  <w:endnote w:type="continuationNotice" w:id="1">
    <w:p w14:paraId="596BB600" w14:textId="77777777" w:rsidR="00D46353" w:rsidRDefault="00D46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437581" w14:textId="77777777" w:rsidR="006E3091" w:rsidRDefault="006E3091">
    <w:pPr>
      <w:pStyle w:val="Rodap"/>
      <w:rPr>
        <w:sz w:val="12"/>
        <w:szCs w:val="12"/>
      </w:rPr>
    </w:pPr>
  </w:p>
  <w:p w14:paraId="34FFA5BD" w14:textId="77777777" w:rsidR="006E3091" w:rsidRDefault="006E3091">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F357B" w14:textId="77777777" w:rsidR="00D46353" w:rsidRDefault="00D46353">
      <w:r>
        <w:separator/>
      </w:r>
    </w:p>
  </w:footnote>
  <w:footnote w:type="continuationSeparator" w:id="0">
    <w:p w14:paraId="610183CF" w14:textId="77777777" w:rsidR="00D46353" w:rsidRDefault="00D46353">
      <w:r>
        <w:continuationSeparator/>
      </w:r>
    </w:p>
  </w:footnote>
  <w:footnote w:type="continuationNotice" w:id="1">
    <w:p w14:paraId="04AB5087" w14:textId="77777777" w:rsidR="00D46353" w:rsidRDefault="00D463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0E3D2" w14:textId="78161EC0" w:rsidR="0097118E" w:rsidRDefault="0097118E" w:rsidP="0097118E">
    <w:pPr>
      <w:pStyle w:val="Cabealho"/>
      <w:jc w:val="center"/>
      <w:rPr>
        <w:b/>
        <w:bCs/>
        <w:sz w:val="36"/>
        <w:szCs w:val="36"/>
      </w:rPr>
    </w:pPr>
    <w:r>
      <w:rPr>
        <w:noProof/>
      </w:rPr>
      <w:drawing>
        <wp:anchor distT="0" distB="0" distL="114300" distR="114300" simplePos="0" relativeHeight="251661312" behindDoc="1" locked="0" layoutInCell="1" allowOverlap="1" wp14:anchorId="513FA922" wp14:editId="378C67CB">
          <wp:simplePos x="0" y="0"/>
          <wp:positionH relativeFrom="column">
            <wp:posOffset>-184785</wp:posOffset>
          </wp:positionH>
          <wp:positionV relativeFrom="paragraph">
            <wp:posOffset>95250</wp:posOffset>
          </wp:positionV>
          <wp:extent cx="1097280" cy="802640"/>
          <wp:effectExtent l="0" t="0" r="7620" b="0"/>
          <wp:wrapNone/>
          <wp:docPr id="1000872436"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27020" name="Imagem 2"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2640"/>
                  </a:xfrm>
                  <a:prstGeom prst="rect">
                    <a:avLst/>
                  </a:prstGeom>
                  <a:noFill/>
                  <a:ln>
                    <a:noFill/>
                  </a:ln>
                </pic:spPr>
              </pic:pic>
            </a:graphicData>
          </a:graphic>
        </wp:anchor>
      </w:drawing>
    </w:r>
    <w:r>
      <w:rPr>
        <w:b/>
        <w:bCs/>
        <w:sz w:val="36"/>
        <w:szCs w:val="36"/>
      </w:rPr>
      <w:t xml:space="preserve">    </w:t>
    </w:r>
  </w:p>
  <w:p w14:paraId="2F64487B" w14:textId="03A69EB2" w:rsidR="0097118E" w:rsidRPr="00C418AF" w:rsidRDefault="0097118E" w:rsidP="0097118E">
    <w:pPr>
      <w:pStyle w:val="Cabealho"/>
      <w:jc w:val="center"/>
      <w:rPr>
        <w:b/>
        <w:bCs/>
        <w:sz w:val="36"/>
        <w:szCs w:val="36"/>
      </w:rPr>
    </w:pPr>
    <w:r>
      <w:rPr>
        <w:b/>
        <w:bCs/>
        <w:noProof/>
        <w:sz w:val="36"/>
        <w:szCs w:val="36"/>
      </w:rPr>
      <mc:AlternateContent>
        <mc:Choice Requires="wps">
          <w:drawing>
            <wp:anchor distT="0" distB="0" distL="0" distR="0" simplePos="0" relativeHeight="251660288" behindDoc="1" locked="0" layoutInCell="1" allowOverlap="1" wp14:anchorId="42D6E379" wp14:editId="2F7086AA">
              <wp:simplePos x="0" y="0"/>
              <wp:positionH relativeFrom="margin">
                <wp:posOffset>1066165</wp:posOffset>
              </wp:positionH>
              <wp:positionV relativeFrom="topMargin">
                <wp:posOffset>280670</wp:posOffset>
              </wp:positionV>
              <wp:extent cx="4143375" cy="561975"/>
              <wp:effectExtent l="0" t="0" r="0" b="0"/>
              <wp:wrapNone/>
              <wp:docPr id="91298536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3375" cy="561975"/>
                      </a:xfrm>
                      <a:prstGeom prst="rect">
                        <a:avLst/>
                      </a:prstGeom>
                    </wps:spPr>
                    <wps:txbx>
                      <w:txbxContent>
                        <w:p w14:paraId="6DF9BAB8" w14:textId="77777777" w:rsidR="0097118E" w:rsidRPr="0097118E" w:rsidRDefault="0097118E" w:rsidP="0097118E">
                          <w:pPr>
                            <w:spacing w:before="13"/>
                            <w:ind w:left="20"/>
                            <w:jc w:val="center"/>
                            <w:rPr>
                              <w:b/>
                              <w:sz w:val="36"/>
                              <w:szCs w:val="36"/>
                            </w:rPr>
                          </w:pPr>
                          <w:r w:rsidRPr="0097118E">
                            <w:rPr>
                              <w:b/>
                              <w:spacing w:val="-2"/>
                              <w:sz w:val="36"/>
                              <w:szCs w:val="36"/>
                            </w:rPr>
                            <w:t>Caixa de Saúde e Pecúlio dos Servidores Municipais de São Vicente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2D6E379" id="_x0000_t202" coordsize="21600,21600" o:spt="202" path="m,l,21600r21600,l21600,xe">
              <v:stroke joinstyle="miter"/>
              <v:path gradientshapeok="t" o:connecttype="rect"/>
            </v:shapetype>
            <v:shape id="Caixa de Texto 2" o:spid="_x0000_s1026" type="#_x0000_t202" style="position:absolute;left:0;text-align:left;margin-left:83.95pt;margin-top:22.1pt;width:326.25pt;height:44.25pt;z-index:-251656192;visibility:visible;mso-wrap-style:square;mso-width-percent:0;mso-height-percent:0;mso-wrap-distance-left:0;mso-wrap-distance-top:0;mso-wrap-distance-right:0;mso-wrap-distance-bottom:0;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" filled="f" stroked="f">
              <v:textbox inset="0,0,0,0">
                <w:txbxContent>
                  <w:p w14:paraId="6DF9BAB8" w14:textId="77777777" w:rsidR="0097118E" w:rsidRPr="0097118E" w:rsidRDefault="0097118E" w:rsidP="0097118E">
                    <w:pPr>
                      <w:spacing w:before="13"/>
                      <w:ind w:left="20"/>
                      <w:jc w:val="center"/>
                      <w:rPr>
                        <w:b/>
                        <w:sz w:val="36"/>
                        <w:szCs w:val="36"/>
                      </w:rPr>
                    </w:pPr>
                    <w:r w:rsidRPr="0097118E">
                      <w:rPr>
                        <w:b/>
                        <w:spacing w:val="-2"/>
                        <w:sz w:val="36"/>
                        <w:szCs w:val="36"/>
                      </w:rPr>
                      <w:t>Caixa de Saúde e Pecúlio dos Servidores Municipais de São Vicente</w:t>
                    </w:r>
                  </w:p>
                </w:txbxContent>
              </v:textbox>
              <w10:wrap anchorx="margin" anchory="margin"/>
            </v:shape>
          </w:pict>
        </mc:Fallback>
      </mc:AlternateContent>
    </w:r>
    <w:r>
      <w:rPr>
        <w:b/>
        <w:bCs/>
        <w:sz w:val="36"/>
        <w:szCs w:val="36"/>
      </w:rPr>
      <w:t xml:space="preserve"> </w:t>
    </w:r>
  </w:p>
  <w:p w14:paraId="1BF14A9F" w14:textId="211FE4F5" w:rsidR="004D7ACD" w:rsidRDefault="004D7ACD" w:rsidP="0097118E">
    <w:pPr>
      <w:pStyle w:val="Cabealho"/>
      <w:jc w:val="center"/>
    </w:pPr>
  </w:p>
  <w:p w14:paraId="3E503250" w14:textId="77777777" w:rsidR="0097118E" w:rsidRDefault="0097118E" w:rsidP="0097118E">
    <w:pPr>
      <w:pStyle w:val="Cabealho"/>
      <w:jc w:val="center"/>
    </w:pPr>
  </w:p>
  <w:p w14:paraId="492C88BA" w14:textId="77777777" w:rsidR="0097118E" w:rsidRDefault="0097118E" w:rsidP="0097118E">
    <w:pPr>
      <w:pStyle w:val="Cabealho"/>
      <w:jc w:val="center"/>
    </w:pPr>
  </w:p>
  <w:p w14:paraId="50B3EB34" w14:textId="77777777" w:rsidR="0097118E" w:rsidRDefault="0097118E" w:rsidP="0097118E">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8CAD7" w14:textId="6C405419" w:rsidR="004C14E3" w:rsidRDefault="0097118E" w:rsidP="004C14E3">
    <w:pPr>
      <w:pStyle w:val="Cabealho"/>
      <w:jc w:val="center"/>
    </w:pPr>
    <w:r>
      <w:rPr>
        <w:noProof/>
      </w:rPr>
      <w:drawing>
        <wp:anchor distT="0" distB="0" distL="114300" distR="114300" simplePos="0" relativeHeight="251659264" behindDoc="1" locked="0" layoutInCell="1" allowOverlap="1" wp14:anchorId="312B3EB6" wp14:editId="1133258E">
          <wp:simplePos x="0" y="0"/>
          <wp:positionH relativeFrom="column">
            <wp:posOffset>-283210</wp:posOffset>
          </wp:positionH>
          <wp:positionV relativeFrom="paragraph">
            <wp:posOffset>190500</wp:posOffset>
          </wp:positionV>
          <wp:extent cx="1097280" cy="802640"/>
          <wp:effectExtent l="0" t="0" r="0" b="0"/>
          <wp:wrapNone/>
          <wp:docPr id="824527020"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27020" name="Imagem 2"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4C14E3">
      <w:t xml:space="preserve">                                   </w:t>
    </w:r>
  </w:p>
  <w:p w14:paraId="766238D5" w14:textId="305C9EAE" w:rsidR="004C14E3" w:rsidRDefault="0097118E" w:rsidP="0097118E">
    <w:pPr>
      <w:pStyle w:val="Cabealho"/>
      <w:jc w:val="center"/>
      <w:rPr>
        <w:b/>
        <w:bCs/>
        <w:sz w:val="36"/>
        <w:szCs w:val="36"/>
      </w:rPr>
    </w:pPr>
    <w:r>
      <w:rPr>
        <w:b/>
        <w:bCs/>
        <w:noProof/>
        <w:sz w:val="36"/>
        <w:szCs w:val="36"/>
      </w:rPr>
      <mc:AlternateContent>
        <mc:Choice Requires="wps">
          <w:drawing>
            <wp:anchor distT="0" distB="0" distL="0" distR="0" simplePos="0" relativeHeight="251663360" behindDoc="1" locked="0" layoutInCell="1" allowOverlap="1" wp14:anchorId="496E8865" wp14:editId="02B00285">
              <wp:simplePos x="0" y="0"/>
              <wp:positionH relativeFrom="margin">
                <wp:posOffset>981075</wp:posOffset>
              </wp:positionH>
              <wp:positionV relativeFrom="topMargin">
                <wp:posOffset>326390</wp:posOffset>
              </wp:positionV>
              <wp:extent cx="4143375" cy="561975"/>
              <wp:effectExtent l="0" t="0" r="0" b="0"/>
              <wp:wrapNone/>
              <wp:docPr id="12132662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3375" cy="561975"/>
                      </a:xfrm>
                      <a:prstGeom prst="rect">
                        <a:avLst/>
                      </a:prstGeom>
                    </wps:spPr>
                    <wps:txbx>
                      <w:txbxContent>
                        <w:p w14:paraId="274A058F" w14:textId="77777777" w:rsidR="0097118E" w:rsidRPr="0097118E" w:rsidRDefault="0097118E" w:rsidP="0097118E">
                          <w:pPr>
                            <w:spacing w:before="13"/>
                            <w:ind w:left="20"/>
                            <w:jc w:val="center"/>
                            <w:rPr>
                              <w:b/>
                              <w:sz w:val="36"/>
                              <w:szCs w:val="36"/>
                            </w:rPr>
                          </w:pPr>
                          <w:r w:rsidRPr="0097118E">
                            <w:rPr>
                              <w:b/>
                              <w:spacing w:val="-2"/>
                              <w:sz w:val="36"/>
                              <w:szCs w:val="36"/>
                            </w:rPr>
                            <w:t>Caixa de Saúde e Pecúlio dos Servidores Municipais de São Vicente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96E8865" id="_x0000_t202" coordsize="21600,21600" o:spt="202" path="m,l,21600r21600,l21600,xe">
              <v:stroke joinstyle="miter"/>
              <v:path gradientshapeok="t" o:connecttype="rect"/>
            </v:shapetype>
            <v:shape id="_x0000_s1027" type="#_x0000_t202" style="position:absolute;left:0;text-align:left;margin-left:77.25pt;margin-top:25.7pt;width:326.25pt;height:44.25pt;z-index:-251653120;visibility:visible;mso-wrap-style:square;mso-width-percent:0;mso-height-percent:0;mso-wrap-distance-left:0;mso-wrap-distance-top:0;mso-wrap-distance-right:0;mso-wrap-distance-bottom:0;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" filled="f" stroked="f">
              <v:textbox inset="0,0,0,0">
                <w:txbxContent>
                  <w:p w14:paraId="274A058F" w14:textId="77777777" w:rsidR="0097118E" w:rsidRPr="0097118E" w:rsidRDefault="0097118E" w:rsidP="0097118E">
                    <w:pPr>
                      <w:spacing w:before="13"/>
                      <w:ind w:left="20"/>
                      <w:jc w:val="center"/>
                      <w:rPr>
                        <w:b/>
                        <w:sz w:val="36"/>
                        <w:szCs w:val="36"/>
                      </w:rPr>
                    </w:pPr>
                    <w:r w:rsidRPr="0097118E">
                      <w:rPr>
                        <w:b/>
                        <w:spacing w:val="-2"/>
                        <w:sz w:val="36"/>
                        <w:szCs w:val="36"/>
                      </w:rPr>
                      <w:t>Caixa de Saúde e Pecúlio dos Servidores Municipais de São Vicente</w:t>
                    </w:r>
                  </w:p>
                </w:txbxContent>
              </v:textbox>
              <w10:wrap anchorx="margin" anchory="margin"/>
            </v:shape>
          </w:pict>
        </mc:Fallback>
      </mc:AlternateContent>
    </w:r>
    <w:r w:rsidR="004C14E3">
      <w:rPr>
        <w:b/>
        <w:bCs/>
        <w:sz w:val="36"/>
        <w:szCs w:val="36"/>
      </w:rPr>
      <w:t xml:space="preserve">    </w:t>
    </w:r>
  </w:p>
  <w:p w14:paraId="4E32F491" w14:textId="77777777" w:rsidR="004C14E3" w:rsidRPr="00C418AF" w:rsidRDefault="004C14E3" w:rsidP="004C14E3">
    <w:pPr>
      <w:pStyle w:val="Cabealho"/>
      <w:jc w:val="center"/>
      <w:rPr>
        <w:b/>
        <w:bCs/>
        <w:sz w:val="36"/>
        <w:szCs w:val="36"/>
      </w:rPr>
    </w:pPr>
  </w:p>
  <w:p w14:paraId="080461BF" w14:textId="7E6797F2" w:rsidR="005240A6" w:rsidRDefault="005240A6" w:rsidP="00717729">
    <w:pPr>
      <w:pStyle w:val="Cabealho"/>
    </w:pPr>
  </w:p>
  <w:p w14:paraId="54D56E5C" w14:textId="77777777" w:rsidR="0097118E" w:rsidRDefault="0097118E" w:rsidP="00717729">
    <w:pPr>
      <w:pStyle w:val="Cabealho"/>
    </w:pPr>
  </w:p>
  <w:p w14:paraId="5D9C280F" w14:textId="77777777" w:rsidR="0097118E" w:rsidRPr="00717729" w:rsidRDefault="0097118E" w:rsidP="0071772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5"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596913958">
    <w:abstractNumId w:val="4"/>
  </w:num>
  <w:num w:numId="2" w16cid:durableId="1357005378">
    <w:abstractNumId w:val="9"/>
  </w:num>
  <w:num w:numId="3" w16cid:durableId="1025906947">
    <w:abstractNumId w:val="10"/>
  </w:num>
  <w:num w:numId="4" w16cid:durableId="621038505">
    <w:abstractNumId w:val="8"/>
  </w:num>
  <w:num w:numId="5" w16cid:durableId="759525233">
    <w:abstractNumId w:val="6"/>
  </w:num>
  <w:num w:numId="6" w16cid:durableId="1816605296">
    <w:abstractNumId w:val="1"/>
  </w:num>
  <w:num w:numId="7" w16cid:durableId="1646886851">
    <w:abstractNumId w:val="5"/>
  </w:num>
  <w:num w:numId="8" w16cid:durableId="594480859">
    <w:abstractNumId w:val="3"/>
  </w:num>
  <w:num w:numId="9" w16cid:durableId="278224478">
    <w:abstractNumId w:val="7"/>
  </w:num>
  <w:num w:numId="10" w16cid:durableId="883294878">
    <w:abstractNumId w:val="2"/>
  </w:num>
  <w:num w:numId="11" w16cid:durableId="1677074609">
    <w:abstractNumId w:val="11"/>
  </w:num>
  <w:num w:numId="12" w16cid:durableId="623148813">
    <w:abstractNumId w:val="13"/>
  </w:num>
  <w:num w:numId="13" w16cid:durableId="2145152087">
    <w:abstractNumId w:val="0"/>
  </w:num>
  <w:num w:numId="14" w16cid:durableId="837770464">
    <w:abstractNumId w:val="14"/>
  </w:num>
  <w:num w:numId="15" w16cid:durableId="3183143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4349696">
    <w:abstractNumId w:val="2"/>
    <w:lvlOverride w:ilvl="0">
      <w:startOverride w:val="9"/>
    </w:lvlOverride>
    <w:lvlOverride w:ilvl="1">
      <w:startOverride w:val="2"/>
    </w:lvlOverride>
    <w:lvlOverride w:ilvl="2">
      <w:startOverride w:val="1"/>
    </w:lvlOverride>
  </w:num>
  <w:num w:numId="17" w16cid:durableId="1025130319">
    <w:abstractNumId w:val="15"/>
  </w:num>
  <w:num w:numId="18" w16cid:durableId="14404449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4DA"/>
    <w:rsid w:val="000058FD"/>
    <w:rsid w:val="0000594B"/>
    <w:rsid w:val="00016510"/>
    <w:rsid w:val="00017D73"/>
    <w:rsid w:val="0002564C"/>
    <w:rsid w:val="00041FC4"/>
    <w:rsid w:val="00065565"/>
    <w:rsid w:val="000726DE"/>
    <w:rsid w:val="0007324C"/>
    <w:rsid w:val="00082533"/>
    <w:rsid w:val="00087EBD"/>
    <w:rsid w:val="000907E1"/>
    <w:rsid w:val="00097A7D"/>
    <w:rsid w:val="000A6E4E"/>
    <w:rsid w:val="000C3502"/>
    <w:rsid w:val="000C7D67"/>
    <w:rsid w:val="000F7B98"/>
    <w:rsid w:val="001114AA"/>
    <w:rsid w:val="00127714"/>
    <w:rsid w:val="001307D7"/>
    <w:rsid w:val="00131D02"/>
    <w:rsid w:val="001344E9"/>
    <w:rsid w:val="00135301"/>
    <w:rsid w:val="00143EF4"/>
    <w:rsid w:val="00152AC9"/>
    <w:rsid w:val="0016421C"/>
    <w:rsid w:val="00192319"/>
    <w:rsid w:val="00192417"/>
    <w:rsid w:val="001B0A83"/>
    <w:rsid w:val="001B32B2"/>
    <w:rsid w:val="001B3E19"/>
    <w:rsid w:val="001E31B4"/>
    <w:rsid w:val="001E5350"/>
    <w:rsid w:val="00205543"/>
    <w:rsid w:val="00205DA9"/>
    <w:rsid w:val="00206542"/>
    <w:rsid w:val="0020703B"/>
    <w:rsid w:val="002129E1"/>
    <w:rsid w:val="00217208"/>
    <w:rsid w:val="00224BF3"/>
    <w:rsid w:val="00226EC1"/>
    <w:rsid w:val="002300A3"/>
    <w:rsid w:val="002368AD"/>
    <w:rsid w:val="00236EA3"/>
    <w:rsid w:val="002432F3"/>
    <w:rsid w:val="00243835"/>
    <w:rsid w:val="00245F91"/>
    <w:rsid w:val="00272076"/>
    <w:rsid w:val="00275FFE"/>
    <w:rsid w:val="002850E4"/>
    <w:rsid w:val="00287B4B"/>
    <w:rsid w:val="002920C6"/>
    <w:rsid w:val="00292503"/>
    <w:rsid w:val="002A0FB2"/>
    <w:rsid w:val="002B202F"/>
    <w:rsid w:val="002C0718"/>
    <w:rsid w:val="002C3959"/>
    <w:rsid w:val="002C56E7"/>
    <w:rsid w:val="002E1BDA"/>
    <w:rsid w:val="002E384A"/>
    <w:rsid w:val="002F291B"/>
    <w:rsid w:val="002F2ADC"/>
    <w:rsid w:val="00324D2A"/>
    <w:rsid w:val="0032745E"/>
    <w:rsid w:val="00343925"/>
    <w:rsid w:val="00360C0F"/>
    <w:rsid w:val="00371CA1"/>
    <w:rsid w:val="003860A3"/>
    <w:rsid w:val="003900B3"/>
    <w:rsid w:val="00390C1C"/>
    <w:rsid w:val="003A2726"/>
    <w:rsid w:val="003B51F1"/>
    <w:rsid w:val="003C5A32"/>
    <w:rsid w:val="003D0376"/>
    <w:rsid w:val="003E7C1D"/>
    <w:rsid w:val="003F2DC0"/>
    <w:rsid w:val="003F56C2"/>
    <w:rsid w:val="004073B0"/>
    <w:rsid w:val="004170CF"/>
    <w:rsid w:val="00421172"/>
    <w:rsid w:val="00427DBA"/>
    <w:rsid w:val="00430497"/>
    <w:rsid w:val="0045721D"/>
    <w:rsid w:val="004727ED"/>
    <w:rsid w:val="00472E67"/>
    <w:rsid w:val="00476BD8"/>
    <w:rsid w:val="0049086A"/>
    <w:rsid w:val="004A1B74"/>
    <w:rsid w:val="004A27B0"/>
    <w:rsid w:val="004B204A"/>
    <w:rsid w:val="004B367C"/>
    <w:rsid w:val="004C14E3"/>
    <w:rsid w:val="004D3C0A"/>
    <w:rsid w:val="004D7ACD"/>
    <w:rsid w:val="004F1ACA"/>
    <w:rsid w:val="00510A9F"/>
    <w:rsid w:val="00512E62"/>
    <w:rsid w:val="005240A6"/>
    <w:rsid w:val="005330E3"/>
    <w:rsid w:val="005345E2"/>
    <w:rsid w:val="00537248"/>
    <w:rsid w:val="00546C3F"/>
    <w:rsid w:val="005540B2"/>
    <w:rsid w:val="005559B2"/>
    <w:rsid w:val="00557B9D"/>
    <w:rsid w:val="005634AF"/>
    <w:rsid w:val="005639CC"/>
    <w:rsid w:val="00564389"/>
    <w:rsid w:val="00571892"/>
    <w:rsid w:val="005722E5"/>
    <w:rsid w:val="00590D16"/>
    <w:rsid w:val="005A172D"/>
    <w:rsid w:val="005A4A43"/>
    <w:rsid w:val="005C1CA2"/>
    <w:rsid w:val="005C2F01"/>
    <w:rsid w:val="005C6619"/>
    <w:rsid w:val="005C6A23"/>
    <w:rsid w:val="005D1A69"/>
    <w:rsid w:val="005F0BB8"/>
    <w:rsid w:val="005F0F85"/>
    <w:rsid w:val="005F13DF"/>
    <w:rsid w:val="00624F58"/>
    <w:rsid w:val="00635BBB"/>
    <w:rsid w:val="00644BA4"/>
    <w:rsid w:val="00651FED"/>
    <w:rsid w:val="0065619A"/>
    <w:rsid w:val="0065632E"/>
    <w:rsid w:val="00660757"/>
    <w:rsid w:val="00665FCE"/>
    <w:rsid w:val="00667285"/>
    <w:rsid w:val="00675F72"/>
    <w:rsid w:val="00677521"/>
    <w:rsid w:val="00681719"/>
    <w:rsid w:val="00694A2F"/>
    <w:rsid w:val="00695241"/>
    <w:rsid w:val="006A36F9"/>
    <w:rsid w:val="006B15F7"/>
    <w:rsid w:val="006B5101"/>
    <w:rsid w:val="006B6755"/>
    <w:rsid w:val="006C61F4"/>
    <w:rsid w:val="006D1F94"/>
    <w:rsid w:val="006D3242"/>
    <w:rsid w:val="006E2911"/>
    <w:rsid w:val="006E3091"/>
    <w:rsid w:val="006E54E9"/>
    <w:rsid w:val="006F02D7"/>
    <w:rsid w:val="006F4169"/>
    <w:rsid w:val="006F5EE4"/>
    <w:rsid w:val="007069F4"/>
    <w:rsid w:val="0071123B"/>
    <w:rsid w:val="00711387"/>
    <w:rsid w:val="0071152B"/>
    <w:rsid w:val="00717729"/>
    <w:rsid w:val="00740F2F"/>
    <w:rsid w:val="007454BD"/>
    <w:rsid w:val="00767B22"/>
    <w:rsid w:val="007709AE"/>
    <w:rsid w:val="00770F49"/>
    <w:rsid w:val="007817B3"/>
    <w:rsid w:val="00781AFF"/>
    <w:rsid w:val="00785509"/>
    <w:rsid w:val="00785F02"/>
    <w:rsid w:val="00791A5D"/>
    <w:rsid w:val="007923D0"/>
    <w:rsid w:val="007A0EF7"/>
    <w:rsid w:val="007A1882"/>
    <w:rsid w:val="007A4FF7"/>
    <w:rsid w:val="007A564C"/>
    <w:rsid w:val="007D4A73"/>
    <w:rsid w:val="008024D5"/>
    <w:rsid w:val="00836290"/>
    <w:rsid w:val="008421D5"/>
    <w:rsid w:val="00852A52"/>
    <w:rsid w:val="0085324E"/>
    <w:rsid w:val="00855A8A"/>
    <w:rsid w:val="00855FAB"/>
    <w:rsid w:val="00871443"/>
    <w:rsid w:val="00871D18"/>
    <w:rsid w:val="0087679E"/>
    <w:rsid w:val="0088296C"/>
    <w:rsid w:val="0089437D"/>
    <w:rsid w:val="008946DB"/>
    <w:rsid w:val="008A40EC"/>
    <w:rsid w:val="008A7210"/>
    <w:rsid w:val="008B453A"/>
    <w:rsid w:val="008C6A48"/>
    <w:rsid w:val="008C7F01"/>
    <w:rsid w:val="008E18B3"/>
    <w:rsid w:val="008E7EF6"/>
    <w:rsid w:val="008F1898"/>
    <w:rsid w:val="008F2323"/>
    <w:rsid w:val="008F5AD2"/>
    <w:rsid w:val="00900245"/>
    <w:rsid w:val="00900971"/>
    <w:rsid w:val="00912D16"/>
    <w:rsid w:val="00916FB5"/>
    <w:rsid w:val="00917D4F"/>
    <w:rsid w:val="00922D33"/>
    <w:rsid w:val="0092451E"/>
    <w:rsid w:val="009257AD"/>
    <w:rsid w:val="00934039"/>
    <w:rsid w:val="00934E2A"/>
    <w:rsid w:val="00936ADE"/>
    <w:rsid w:val="00937679"/>
    <w:rsid w:val="009502F1"/>
    <w:rsid w:val="00951F10"/>
    <w:rsid w:val="00954A5D"/>
    <w:rsid w:val="00960496"/>
    <w:rsid w:val="0097118E"/>
    <w:rsid w:val="00971B69"/>
    <w:rsid w:val="009831C8"/>
    <w:rsid w:val="009A1B5C"/>
    <w:rsid w:val="009B688F"/>
    <w:rsid w:val="009E7FBE"/>
    <w:rsid w:val="009F6CE4"/>
    <w:rsid w:val="00A10E63"/>
    <w:rsid w:val="00A1772F"/>
    <w:rsid w:val="00A22159"/>
    <w:rsid w:val="00A41ADA"/>
    <w:rsid w:val="00A431F6"/>
    <w:rsid w:val="00A47C33"/>
    <w:rsid w:val="00A50578"/>
    <w:rsid w:val="00A52D7A"/>
    <w:rsid w:val="00A54E7D"/>
    <w:rsid w:val="00A65EB2"/>
    <w:rsid w:val="00A714E3"/>
    <w:rsid w:val="00A80F2C"/>
    <w:rsid w:val="00A924D9"/>
    <w:rsid w:val="00A95533"/>
    <w:rsid w:val="00AA62C6"/>
    <w:rsid w:val="00AB43FD"/>
    <w:rsid w:val="00AE656C"/>
    <w:rsid w:val="00B14073"/>
    <w:rsid w:val="00B16466"/>
    <w:rsid w:val="00B24029"/>
    <w:rsid w:val="00B43AA7"/>
    <w:rsid w:val="00B44A76"/>
    <w:rsid w:val="00B57E8D"/>
    <w:rsid w:val="00B761B2"/>
    <w:rsid w:val="00B77399"/>
    <w:rsid w:val="00B85D5B"/>
    <w:rsid w:val="00B87589"/>
    <w:rsid w:val="00B97D5F"/>
    <w:rsid w:val="00BC4FDE"/>
    <w:rsid w:val="00BD11F6"/>
    <w:rsid w:val="00BD16B6"/>
    <w:rsid w:val="00C024BE"/>
    <w:rsid w:val="00C074DA"/>
    <w:rsid w:val="00C13114"/>
    <w:rsid w:val="00C157E7"/>
    <w:rsid w:val="00C34860"/>
    <w:rsid w:val="00C352C3"/>
    <w:rsid w:val="00C40AB4"/>
    <w:rsid w:val="00C46B38"/>
    <w:rsid w:val="00C5743C"/>
    <w:rsid w:val="00C607DE"/>
    <w:rsid w:val="00C65850"/>
    <w:rsid w:val="00C7285C"/>
    <w:rsid w:val="00C92A02"/>
    <w:rsid w:val="00C933EC"/>
    <w:rsid w:val="00CB236F"/>
    <w:rsid w:val="00CC0487"/>
    <w:rsid w:val="00CD0F61"/>
    <w:rsid w:val="00CD37EB"/>
    <w:rsid w:val="00CD4294"/>
    <w:rsid w:val="00CE36D9"/>
    <w:rsid w:val="00CE5CE1"/>
    <w:rsid w:val="00D078A9"/>
    <w:rsid w:val="00D13B69"/>
    <w:rsid w:val="00D22AA6"/>
    <w:rsid w:val="00D232DC"/>
    <w:rsid w:val="00D31CE7"/>
    <w:rsid w:val="00D44954"/>
    <w:rsid w:val="00D46353"/>
    <w:rsid w:val="00D5125B"/>
    <w:rsid w:val="00D52B5C"/>
    <w:rsid w:val="00D64F5C"/>
    <w:rsid w:val="00D84CEF"/>
    <w:rsid w:val="00D938E8"/>
    <w:rsid w:val="00D93B2A"/>
    <w:rsid w:val="00D975FC"/>
    <w:rsid w:val="00DA1FB3"/>
    <w:rsid w:val="00DA6A99"/>
    <w:rsid w:val="00DB283B"/>
    <w:rsid w:val="00DC4BC3"/>
    <w:rsid w:val="00DD2A4A"/>
    <w:rsid w:val="00DE435B"/>
    <w:rsid w:val="00E02C55"/>
    <w:rsid w:val="00E17CF4"/>
    <w:rsid w:val="00E27B6A"/>
    <w:rsid w:val="00E3173D"/>
    <w:rsid w:val="00E45F9C"/>
    <w:rsid w:val="00E47333"/>
    <w:rsid w:val="00E5234F"/>
    <w:rsid w:val="00E552D2"/>
    <w:rsid w:val="00E810C5"/>
    <w:rsid w:val="00E86A2A"/>
    <w:rsid w:val="00EA468D"/>
    <w:rsid w:val="00EA5430"/>
    <w:rsid w:val="00EA5B2E"/>
    <w:rsid w:val="00EB1AF7"/>
    <w:rsid w:val="00EB540C"/>
    <w:rsid w:val="00EB68AC"/>
    <w:rsid w:val="00ED12E6"/>
    <w:rsid w:val="00ED7D2E"/>
    <w:rsid w:val="00EE5D3C"/>
    <w:rsid w:val="00EF1074"/>
    <w:rsid w:val="00F06C7D"/>
    <w:rsid w:val="00F12E6B"/>
    <w:rsid w:val="00F14A99"/>
    <w:rsid w:val="00F20C01"/>
    <w:rsid w:val="00F21934"/>
    <w:rsid w:val="00F21BF9"/>
    <w:rsid w:val="00F31285"/>
    <w:rsid w:val="00F37C6B"/>
    <w:rsid w:val="00F437CF"/>
    <w:rsid w:val="00F54FDC"/>
    <w:rsid w:val="00F67805"/>
    <w:rsid w:val="00F67B43"/>
    <w:rsid w:val="00F86E08"/>
    <w:rsid w:val="00F968E8"/>
    <w:rsid w:val="00F977C7"/>
    <w:rsid w:val="00FA35BE"/>
    <w:rsid w:val="00FB3D71"/>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8E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97118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Ttulo2Char">
    <w:name w:val="Título 2 Char"/>
    <w:basedOn w:val="Fontepargpadro"/>
    <w:link w:val="Ttulo2"/>
    <w:uiPriority w:val="9"/>
    <w:semiHidden/>
    <w:rsid w:val="0097118E"/>
    <w:rPr>
      <w:rFonts w:asciiTheme="majorHAnsi" w:eastAsiaTheme="majorEastAsia" w:hAnsiTheme="majorHAnsi" w:cstheme="majorBidi"/>
      <w:color w:val="2E74B5" w:themeColor="accent1" w:themeShade="BF"/>
      <w:sz w:val="26"/>
      <w:szCs w:val="26"/>
      <w:lang w:eastAsia="pt-BR"/>
    </w:rPr>
  </w:style>
  <w:style w:type="character" w:styleId="MenoPendente">
    <w:name w:val="Unresolved Mention"/>
    <w:basedOn w:val="Fontepargpadro"/>
    <w:uiPriority w:val="99"/>
    <w:semiHidden/>
    <w:unhideWhenUsed/>
    <w:rsid w:val="00F06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213cons.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vobbm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normas.leg.br/?urn=urn:lex:br:federal:constituicao:1988-10-05;1988"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C907A60F-53CC-4A40-884B-AC83AEC6C381}">
  <ds:schemaRefs>
    <ds:schemaRef ds:uri="http://schemas.openxmlformats.org/officeDocument/2006/bibliography"/>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5058</Words>
  <Characters>27314</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2024-03-14T15:42:00Z</dcterms:created>
  <dcterms:modified xsi:type="dcterms:W3CDTF">2024-04-01T17:16:00Z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