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67786C2" w14:textId="77777777" w:rsidR="003C2AB1" w:rsidRPr="003C2AB1" w:rsidRDefault="003C2AB1" w:rsidP="003C2AB1">
      <w:pPr>
        <w:pStyle w:val="Ttulo2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b/>
          <w:bCs w:val="0"/>
          <w:sz w:val="24"/>
          <w:szCs w:val="24"/>
        </w:rPr>
        <w:t>TERMO DE REFERÊNCIA</w:t>
      </w:r>
    </w:p>
    <w:p w14:paraId="42799BBD" w14:textId="77777777" w:rsid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 xml:space="preserve"> Objeto</w:t>
      </w:r>
    </w:p>
    <w:p w14:paraId="4E5884A4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Contratação de empresa especializada para prestação de serviços de manutenção corretiva no veículo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Renault Master</w:t>
      </w:r>
      <w:r w:rsidRPr="003C2AB1">
        <w:rPr>
          <w:rFonts w:ascii="Tahoma" w:hAnsi="Tahoma" w:cs="Tahoma"/>
          <w:b/>
          <w:sz w:val="24"/>
          <w:szCs w:val="24"/>
        </w:rPr>
        <w:t xml:space="preserve">,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placa ECN2C71</w:t>
      </w:r>
      <w:r w:rsidRPr="003C2AB1">
        <w:rPr>
          <w:rFonts w:ascii="Tahoma" w:hAnsi="Tahoma" w:cs="Tahoma"/>
          <w:sz w:val="24"/>
          <w:szCs w:val="24"/>
        </w:rPr>
        <w:t xml:space="preserve">, pertencente à frota da Secretaria Municipal de Saúde de Itanhaém, com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fornecimento e substituição das peças danificadas</w:t>
      </w:r>
      <w:r w:rsidRPr="003C2AB1">
        <w:rPr>
          <w:rFonts w:ascii="Tahoma" w:hAnsi="Tahoma" w:cs="Tahoma"/>
          <w:sz w:val="24"/>
          <w:szCs w:val="24"/>
        </w:rPr>
        <w:t>, conforme detalhamento a seguir.</w:t>
      </w:r>
    </w:p>
    <w:p w14:paraId="34E55F65" w14:textId="77777777" w:rsid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Justificativa</w:t>
      </w:r>
    </w:p>
    <w:p w14:paraId="5E897B08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A contratação se justifica pela necessidade de reparo urgente decorrente de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colisão lateral</w:t>
      </w:r>
      <w:r w:rsidRPr="003C2AB1">
        <w:rPr>
          <w:rFonts w:ascii="Tahoma" w:hAnsi="Tahoma" w:cs="Tahoma"/>
          <w:sz w:val="24"/>
          <w:szCs w:val="24"/>
        </w:rPr>
        <w:t xml:space="preserve"> envolvendo o referido veículo, fato registrado no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Boletim de Ocorrência nº 20250406823605</w:t>
      </w:r>
      <w:r w:rsidRPr="003C2AB1">
        <w:rPr>
          <w:rFonts w:ascii="Tahoma" w:hAnsi="Tahoma" w:cs="Tahoma"/>
          <w:sz w:val="24"/>
          <w:szCs w:val="24"/>
        </w:rPr>
        <w:t xml:space="preserve">, com comprovação por relatório fotográfico. Embora ainda em funcionamento, o veículo apresenta danos estruturais e estéticos que demandam intervenção imediata para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garantir segurança, prevenir agravamentos e preservar o patrimônio público</w:t>
      </w:r>
      <w:r w:rsidRPr="003C2AB1">
        <w:rPr>
          <w:rFonts w:ascii="Tahoma" w:hAnsi="Tahoma" w:cs="Tahoma"/>
          <w:sz w:val="24"/>
          <w:szCs w:val="24"/>
        </w:rPr>
        <w:t>.</w:t>
      </w:r>
    </w:p>
    <w:p w14:paraId="5B41DDD6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A solução mais eficiente e vantajosa é a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contratação de empresa especializada</w:t>
      </w:r>
      <w:r w:rsidRPr="003C2AB1">
        <w:rPr>
          <w:rFonts w:ascii="Tahoma" w:hAnsi="Tahoma" w:cs="Tahoma"/>
          <w:sz w:val="24"/>
          <w:szCs w:val="24"/>
        </w:rPr>
        <w:t>, por se tratar de serviço técnico específico, com fornecimento de peças e mão de obra qualificada, inviável de execução por equipe própria da Administração.</w:t>
      </w:r>
    </w:p>
    <w:p w14:paraId="08E84538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Fundamentação legal</w:t>
      </w:r>
    </w:p>
    <w:p w14:paraId="51B42D17" w14:textId="77777777" w:rsidR="003C2AB1" w:rsidRPr="003C2AB1" w:rsidRDefault="003C2AB1" w:rsidP="003C2AB1">
      <w:pPr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Lei nº 14.133/2021 – Nova Lei de Licitações e Contratos Administrativos</w:t>
      </w:r>
    </w:p>
    <w:p w14:paraId="0832AA98" w14:textId="77777777" w:rsidR="003C2AB1" w:rsidRPr="003C2AB1" w:rsidRDefault="003C2AB1" w:rsidP="003C2AB1">
      <w:pPr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Art. 74, inciso VIII – possibilidade de dispensa de licitação por emergência</w:t>
      </w:r>
    </w:p>
    <w:p w14:paraId="1AC73787" w14:textId="77777777" w:rsidR="003C2AB1" w:rsidRPr="003C2AB1" w:rsidRDefault="003C2AB1" w:rsidP="003C2AB1">
      <w:pPr>
        <w:numPr>
          <w:ilvl w:val="0"/>
          <w:numId w:val="24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Princípios da eficiência, continuidade do serviço público e interesse público (art. 5º da Lei nº 14.133/2021)</w:t>
      </w:r>
    </w:p>
    <w:p w14:paraId="67A9F342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Descrição detalhada do serviço</w:t>
      </w:r>
    </w:p>
    <w:p w14:paraId="7DE6142C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 empresa contratada deverá executar os seguintes serviços:</w:t>
      </w:r>
    </w:p>
    <w:p w14:paraId="7EA0DD15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Substituição da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chapa da lateral esquerda</w:t>
      </w:r>
      <w:r w:rsidRPr="003C2AB1">
        <w:rPr>
          <w:rFonts w:ascii="Tahoma" w:hAnsi="Tahoma" w:cs="Tahoma"/>
          <w:sz w:val="24"/>
          <w:szCs w:val="24"/>
        </w:rPr>
        <w:t xml:space="preserve"> do veículo;</w:t>
      </w:r>
    </w:p>
    <w:p w14:paraId="7C4E6DA1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Substituição da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caixa inferior</w:t>
      </w:r>
      <w:r w:rsidRPr="003C2AB1">
        <w:rPr>
          <w:rFonts w:ascii="Tahoma" w:hAnsi="Tahoma" w:cs="Tahoma"/>
          <w:sz w:val="24"/>
          <w:szCs w:val="24"/>
        </w:rPr>
        <w:t xml:space="preserve"> do lado esquerdo;</w:t>
      </w:r>
    </w:p>
    <w:p w14:paraId="67D0B531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b w:val="0"/>
          <w:sz w:val="24"/>
          <w:szCs w:val="24"/>
        </w:rPr>
        <w:t>Serviços de funilaria e pintura</w:t>
      </w:r>
      <w:r w:rsidRPr="003C2AB1">
        <w:rPr>
          <w:rFonts w:ascii="Tahoma" w:hAnsi="Tahoma" w:cs="Tahoma"/>
          <w:sz w:val="24"/>
          <w:szCs w:val="24"/>
        </w:rPr>
        <w:t xml:space="preserve"> na lateral afetada;</w:t>
      </w:r>
    </w:p>
    <w:p w14:paraId="4CC414CF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b w:val="0"/>
          <w:sz w:val="24"/>
          <w:szCs w:val="24"/>
        </w:rPr>
        <w:t>Desmontagem, preparação, soldagem e acabamento</w:t>
      </w:r>
      <w:r w:rsidRPr="003C2AB1">
        <w:rPr>
          <w:rFonts w:ascii="Tahoma" w:hAnsi="Tahoma" w:cs="Tahoma"/>
          <w:sz w:val="24"/>
          <w:szCs w:val="24"/>
        </w:rPr>
        <w:t xml:space="preserve"> da estrutura danificada;</w:t>
      </w:r>
    </w:p>
    <w:p w14:paraId="195F1448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Fornecimento de todas as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peças novas ou compatíveis</w:t>
      </w:r>
      <w:r w:rsidRPr="003C2AB1">
        <w:rPr>
          <w:rFonts w:ascii="Tahoma" w:hAnsi="Tahoma" w:cs="Tahoma"/>
          <w:sz w:val="24"/>
          <w:szCs w:val="24"/>
        </w:rPr>
        <w:t>, conforme padrão de fábrica;</w:t>
      </w:r>
    </w:p>
    <w:p w14:paraId="6F99C1C7" w14:textId="77777777" w:rsidR="003C2AB1" w:rsidRPr="003C2AB1" w:rsidRDefault="003C2AB1" w:rsidP="003C2AB1">
      <w:pPr>
        <w:numPr>
          <w:ilvl w:val="0"/>
          <w:numId w:val="25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Garantia dos serviços e peças pelo prazo mínimo de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90 dias</w:t>
      </w:r>
      <w:r w:rsidRPr="003C2AB1">
        <w:rPr>
          <w:rFonts w:ascii="Tahoma" w:hAnsi="Tahoma" w:cs="Tahoma"/>
          <w:sz w:val="24"/>
          <w:szCs w:val="24"/>
        </w:rPr>
        <w:t>.</w:t>
      </w:r>
    </w:p>
    <w:p w14:paraId="78ABF543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Condições de execução</w:t>
      </w:r>
    </w:p>
    <w:p w14:paraId="77ED02D9" w14:textId="77777777" w:rsidR="003C2AB1" w:rsidRPr="003C2AB1" w:rsidRDefault="003C2AB1" w:rsidP="003C2AB1">
      <w:pPr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O veículo será entregue pela Administração na oficina da contratada, mediante agendamento;</w:t>
      </w:r>
    </w:p>
    <w:p w14:paraId="5A93343E" w14:textId="77777777" w:rsidR="003C2AB1" w:rsidRPr="003C2AB1" w:rsidRDefault="003C2AB1" w:rsidP="003C2AB1">
      <w:pPr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lastRenderedPageBreak/>
        <w:t xml:space="preserve">O prazo para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 xml:space="preserve">execução total dos serviços será de até </w:t>
      </w:r>
      <w:r>
        <w:rPr>
          <w:rStyle w:val="Forte"/>
          <w:rFonts w:ascii="Tahoma" w:hAnsi="Tahoma" w:cs="Tahoma"/>
          <w:b w:val="0"/>
          <w:sz w:val="24"/>
          <w:szCs w:val="24"/>
        </w:rPr>
        <w:t>2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0 dias corridos</w:t>
      </w:r>
      <w:r w:rsidRPr="003C2AB1">
        <w:rPr>
          <w:rFonts w:ascii="Tahoma" w:hAnsi="Tahoma" w:cs="Tahoma"/>
          <w:sz w:val="24"/>
          <w:szCs w:val="24"/>
        </w:rPr>
        <w:t>, contados da data de entrega do veículo;</w:t>
      </w:r>
    </w:p>
    <w:p w14:paraId="5C4820A3" w14:textId="77777777" w:rsidR="003C2AB1" w:rsidRPr="003C2AB1" w:rsidRDefault="003C2AB1" w:rsidP="003C2AB1">
      <w:pPr>
        <w:numPr>
          <w:ilvl w:val="0"/>
          <w:numId w:val="26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Os serviços deverão ser executados de forma contínua, sem paralisações indevidas, com </w:t>
      </w:r>
      <w:r w:rsidRPr="003C2AB1">
        <w:rPr>
          <w:rStyle w:val="Forte"/>
          <w:rFonts w:ascii="Tahoma" w:hAnsi="Tahoma" w:cs="Tahoma"/>
          <w:b w:val="0"/>
          <w:sz w:val="24"/>
          <w:szCs w:val="24"/>
        </w:rPr>
        <w:t>responsabilidade técnica única</w:t>
      </w:r>
      <w:r w:rsidRPr="003C2AB1">
        <w:rPr>
          <w:rFonts w:ascii="Tahoma" w:hAnsi="Tahoma" w:cs="Tahoma"/>
          <w:sz w:val="24"/>
          <w:szCs w:val="24"/>
        </w:rPr>
        <w:t>.</w:t>
      </w:r>
    </w:p>
    <w:p w14:paraId="5618FF8E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Valor estimado da contratação</w:t>
      </w:r>
    </w:p>
    <w:p w14:paraId="1810CB79" w14:textId="77777777" w:rsid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Com base nos três orçamentos coletados, o custo estimado total da contratação é de </w:t>
      </w:r>
      <w:r w:rsidRPr="003C2AB1">
        <w:rPr>
          <w:rStyle w:val="Forte"/>
          <w:rFonts w:ascii="Tahoma" w:hAnsi="Tahoma" w:cs="Tahoma"/>
          <w:sz w:val="24"/>
          <w:szCs w:val="24"/>
        </w:rPr>
        <w:t>R$ 15.633,33</w:t>
      </w:r>
      <w:r w:rsidRPr="003C2AB1">
        <w:rPr>
          <w:rFonts w:ascii="Tahoma" w:hAnsi="Tahoma" w:cs="Tahoma"/>
          <w:sz w:val="24"/>
          <w:szCs w:val="24"/>
        </w:rPr>
        <w:t>, conforme detalhado a seguir:</w:t>
      </w:r>
    </w:p>
    <w:tbl>
      <w:tblPr>
        <w:tblStyle w:val="Tabelacomgrade"/>
        <w:tblW w:w="0" w:type="auto"/>
        <w:tblInd w:w="1244" w:type="dxa"/>
        <w:tblLook w:val="04A0" w:firstRow="1" w:lastRow="0" w:firstColumn="1" w:lastColumn="0" w:noHBand="0" w:noVBand="1"/>
      </w:tblPr>
      <w:tblGrid>
        <w:gridCol w:w="2786"/>
        <w:gridCol w:w="2414"/>
      </w:tblGrid>
      <w:tr w:rsidR="003C2AB1" w14:paraId="1FD2ACCB" w14:textId="77777777" w:rsidTr="003C2AB1">
        <w:tc>
          <w:tcPr>
            <w:tcW w:w="2786" w:type="dxa"/>
            <w:vAlign w:val="center"/>
          </w:tcPr>
          <w:p w14:paraId="575A8F1D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C2AB1">
              <w:rPr>
                <w:rFonts w:ascii="Tahoma" w:hAnsi="Tahoma" w:cs="Tahoma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414" w:type="dxa"/>
            <w:vAlign w:val="center"/>
          </w:tcPr>
          <w:p w14:paraId="4831212E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C2AB1">
              <w:rPr>
                <w:rFonts w:ascii="Tahoma" w:hAnsi="Tahoma" w:cs="Tahoma"/>
                <w:b/>
                <w:bCs/>
                <w:sz w:val="24"/>
                <w:szCs w:val="24"/>
              </w:rPr>
              <w:t>Valor Médio (R$)</w:t>
            </w:r>
          </w:p>
        </w:tc>
      </w:tr>
      <w:tr w:rsidR="003C2AB1" w14:paraId="3F4E5569" w14:textId="77777777" w:rsidTr="003C2AB1">
        <w:tc>
          <w:tcPr>
            <w:tcW w:w="2786" w:type="dxa"/>
            <w:vAlign w:val="center"/>
          </w:tcPr>
          <w:p w14:paraId="703B9B5E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Mão de obra</w:t>
            </w:r>
          </w:p>
        </w:tc>
        <w:tc>
          <w:tcPr>
            <w:tcW w:w="2414" w:type="dxa"/>
            <w:vAlign w:val="center"/>
          </w:tcPr>
          <w:p w14:paraId="39C46B1F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7.500,00</w:t>
            </w:r>
          </w:p>
        </w:tc>
      </w:tr>
      <w:tr w:rsidR="003C2AB1" w14:paraId="15130A97" w14:textId="77777777" w:rsidTr="003C2AB1">
        <w:tc>
          <w:tcPr>
            <w:tcW w:w="2786" w:type="dxa"/>
            <w:vAlign w:val="center"/>
          </w:tcPr>
          <w:p w14:paraId="3B2F6C1F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Chapa lateral esquerda</w:t>
            </w:r>
          </w:p>
        </w:tc>
        <w:tc>
          <w:tcPr>
            <w:tcW w:w="2414" w:type="dxa"/>
            <w:vAlign w:val="center"/>
          </w:tcPr>
          <w:p w14:paraId="2553A5F9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4.133,33</w:t>
            </w:r>
          </w:p>
        </w:tc>
      </w:tr>
      <w:tr w:rsidR="003C2AB1" w14:paraId="5D0A46DE" w14:textId="77777777" w:rsidTr="003C2AB1">
        <w:tc>
          <w:tcPr>
            <w:tcW w:w="2786" w:type="dxa"/>
            <w:vAlign w:val="center"/>
          </w:tcPr>
          <w:p w14:paraId="168A0120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Caixa inferior</w:t>
            </w:r>
          </w:p>
        </w:tc>
        <w:tc>
          <w:tcPr>
            <w:tcW w:w="2414" w:type="dxa"/>
            <w:vAlign w:val="center"/>
          </w:tcPr>
          <w:p w14:paraId="4759D9ED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Fonts w:ascii="Tahoma" w:hAnsi="Tahoma" w:cs="Tahoma"/>
                <w:sz w:val="24"/>
                <w:szCs w:val="24"/>
              </w:rPr>
              <w:t>4.000,00</w:t>
            </w:r>
          </w:p>
        </w:tc>
      </w:tr>
      <w:tr w:rsidR="003C2AB1" w14:paraId="4847104C" w14:textId="77777777" w:rsidTr="003C2AB1">
        <w:tc>
          <w:tcPr>
            <w:tcW w:w="2786" w:type="dxa"/>
            <w:vAlign w:val="center"/>
          </w:tcPr>
          <w:p w14:paraId="6E4D9075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Style w:val="Forte"/>
                <w:rFonts w:ascii="Tahoma" w:hAnsi="Tahoma" w:cs="Tahoma"/>
                <w:sz w:val="24"/>
                <w:szCs w:val="24"/>
              </w:rPr>
              <w:t>Total estimado</w:t>
            </w:r>
          </w:p>
        </w:tc>
        <w:tc>
          <w:tcPr>
            <w:tcW w:w="2414" w:type="dxa"/>
            <w:vAlign w:val="center"/>
          </w:tcPr>
          <w:p w14:paraId="30ABC23B" w14:textId="77777777" w:rsidR="003C2AB1" w:rsidRPr="003C2AB1" w:rsidRDefault="003C2AB1" w:rsidP="003C2AB1">
            <w:pPr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C2AB1">
              <w:rPr>
                <w:rStyle w:val="Forte"/>
                <w:rFonts w:ascii="Tahoma" w:hAnsi="Tahoma" w:cs="Tahoma"/>
                <w:sz w:val="24"/>
                <w:szCs w:val="24"/>
              </w:rPr>
              <w:t>15.633,33</w:t>
            </w:r>
          </w:p>
        </w:tc>
      </w:tr>
    </w:tbl>
    <w:p w14:paraId="69491CA8" w14:textId="77777777" w:rsidR="003C2AB1" w:rsidRPr="003C2AB1" w:rsidRDefault="003C2AB1" w:rsidP="003C2AB1">
      <w:p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nfase"/>
          <w:rFonts w:ascii="Tahoma" w:hAnsi="Tahoma" w:cs="Tahoma"/>
          <w:sz w:val="24"/>
          <w:szCs w:val="24"/>
        </w:rPr>
        <w:t xml:space="preserve">Obs.: os valores servem como </w:t>
      </w:r>
      <w:r w:rsidRPr="003C2AB1">
        <w:rPr>
          <w:rStyle w:val="Forte"/>
          <w:rFonts w:ascii="Tahoma" w:hAnsi="Tahoma" w:cs="Tahoma"/>
          <w:i/>
          <w:iCs/>
          <w:sz w:val="24"/>
          <w:szCs w:val="24"/>
        </w:rPr>
        <w:t>teto orçamentário</w:t>
      </w:r>
      <w:r w:rsidRPr="003C2AB1">
        <w:rPr>
          <w:rStyle w:val="nfase"/>
          <w:rFonts w:ascii="Tahoma" w:hAnsi="Tahoma" w:cs="Tahoma"/>
          <w:sz w:val="24"/>
          <w:szCs w:val="24"/>
        </w:rPr>
        <w:t xml:space="preserve"> para fins de contratação direta por dispensa de licitação.</w:t>
      </w:r>
    </w:p>
    <w:p w14:paraId="34DD4C32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 xml:space="preserve"> Requisitos da contratada</w:t>
      </w:r>
    </w:p>
    <w:p w14:paraId="28C0FAF9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 empresa interessada deverá:</w:t>
      </w:r>
    </w:p>
    <w:p w14:paraId="0E68F003" w14:textId="77777777" w:rsidR="003C2AB1" w:rsidRPr="003C2AB1" w:rsidRDefault="003C2AB1" w:rsidP="003C2AB1">
      <w:pPr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Estar legalmente constituída e regular junto aos órgãos competentes;</w:t>
      </w:r>
    </w:p>
    <w:p w14:paraId="6ACC567D" w14:textId="77777777" w:rsidR="003C2AB1" w:rsidRPr="003C2AB1" w:rsidRDefault="003C2AB1" w:rsidP="003C2AB1">
      <w:pPr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Dispor de estrutura técnica adequada e profissionais capacitados;</w:t>
      </w:r>
    </w:p>
    <w:p w14:paraId="3C1EEA7A" w14:textId="77777777" w:rsidR="003C2AB1" w:rsidRPr="003C2AB1" w:rsidRDefault="003C2AB1" w:rsidP="003C2AB1">
      <w:pPr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Emitir nota fiscal com descrição dos serviços e materiais utilizados;</w:t>
      </w:r>
    </w:p>
    <w:p w14:paraId="091627E9" w14:textId="77777777" w:rsidR="003C2AB1" w:rsidRPr="003C2AB1" w:rsidRDefault="003C2AB1" w:rsidP="003C2AB1">
      <w:pPr>
        <w:numPr>
          <w:ilvl w:val="0"/>
          <w:numId w:val="27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Atender às normas ambientais relativas ao descarte de resíduos automotivos.</w:t>
      </w:r>
    </w:p>
    <w:p w14:paraId="3205C41A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Forma de pagamento</w:t>
      </w:r>
    </w:p>
    <w:p w14:paraId="2240E49A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O pagamento será efetuado em parcela única, mediante:</w:t>
      </w:r>
    </w:p>
    <w:p w14:paraId="2E8EA28A" w14:textId="77777777" w:rsidR="003C2AB1" w:rsidRPr="003C2AB1" w:rsidRDefault="003C2AB1" w:rsidP="003C2AB1">
      <w:pPr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Entrega do veículo com os serviços finalizados;</w:t>
      </w:r>
    </w:p>
    <w:p w14:paraId="30FE639F" w14:textId="77777777" w:rsidR="003C2AB1" w:rsidRPr="003C2AB1" w:rsidRDefault="003C2AB1" w:rsidP="003C2AB1">
      <w:pPr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Apresentação de nota fiscal e laudo técnico;</w:t>
      </w:r>
    </w:p>
    <w:p w14:paraId="2A409C49" w14:textId="77777777" w:rsidR="003C2AB1" w:rsidRPr="003C2AB1" w:rsidRDefault="003C2AB1" w:rsidP="003C2AB1">
      <w:pPr>
        <w:numPr>
          <w:ilvl w:val="0"/>
          <w:numId w:val="28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Atesto do setor responsável quanto à execução satisfatória dos serviços.</w:t>
      </w:r>
    </w:p>
    <w:p w14:paraId="0BB867FA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t>Fiscalização</w:t>
      </w:r>
    </w:p>
    <w:p w14:paraId="3C7991ED" w14:textId="77777777" w:rsid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 fiscalização da execução contratual será realizada pelo servidor designado pela Secretaria Municipal de Saúde, que acompanhará o cumprimento das obrigações, prazos e qualidade dos serviços.</w:t>
      </w:r>
    </w:p>
    <w:p w14:paraId="1EDFFC1A" w14:textId="77777777" w:rsid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</w:p>
    <w:p w14:paraId="11D74478" w14:textId="77777777" w:rsidR="003C2AB1" w:rsidRPr="003C2AB1" w:rsidRDefault="003C2AB1" w:rsidP="003C2AB1">
      <w:pPr>
        <w:spacing w:before="100" w:beforeAutospacing="1" w:after="100" w:afterAutospacing="1"/>
        <w:ind w:firstLine="708"/>
        <w:jc w:val="both"/>
        <w:rPr>
          <w:rFonts w:ascii="Tahoma" w:hAnsi="Tahoma" w:cs="Tahoma"/>
          <w:sz w:val="24"/>
          <w:szCs w:val="24"/>
        </w:rPr>
      </w:pPr>
    </w:p>
    <w:p w14:paraId="0A6A6CF7" w14:textId="77777777" w:rsidR="003C2AB1" w:rsidRPr="003C2AB1" w:rsidRDefault="003C2AB1" w:rsidP="003C2AB1">
      <w:pPr>
        <w:pStyle w:val="PargrafodaLista"/>
        <w:numPr>
          <w:ilvl w:val="0"/>
          <w:numId w:val="30"/>
        </w:numPr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Style w:val="Forte"/>
          <w:rFonts w:ascii="Tahoma" w:hAnsi="Tahoma" w:cs="Tahoma"/>
          <w:sz w:val="24"/>
          <w:szCs w:val="24"/>
        </w:rPr>
        <w:lastRenderedPageBreak/>
        <w:t>Disposições finais</w:t>
      </w:r>
    </w:p>
    <w:p w14:paraId="2FE2EA24" w14:textId="77777777" w:rsidR="003C2AB1" w:rsidRPr="003C2AB1" w:rsidRDefault="003C2AB1" w:rsidP="003C2AB1">
      <w:pPr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 xml:space="preserve">A contratação está fundamentada no </w:t>
      </w:r>
      <w:r w:rsidRPr="003C2AB1">
        <w:rPr>
          <w:rStyle w:val="Forte"/>
          <w:rFonts w:ascii="Tahoma" w:hAnsi="Tahoma" w:cs="Tahoma"/>
          <w:sz w:val="24"/>
          <w:szCs w:val="24"/>
        </w:rPr>
        <w:t>Estudo Técnico Preliminar</w:t>
      </w:r>
      <w:r w:rsidRPr="003C2AB1">
        <w:rPr>
          <w:rFonts w:ascii="Tahoma" w:hAnsi="Tahoma" w:cs="Tahoma"/>
          <w:sz w:val="24"/>
          <w:szCs w:val="24"/>
        </w:rPr>
        <w:t xml:space="preserve"> elaborado nos termos da Lei nº 14.133/2021;</w:t>
      </w:r>
    </w:p>
    <w:p w14:paraId="2F3D3993" w14:textId="77777777" w:rsidR="003C2AB1" w:rsidRPr="003C2AB1" w:rsidRDefault="003C2AB1" w:rsidP="003C2AB1">
      <w:pPr>
        <w:numPr>
          <w:ilvl w:val="0"/>
          <w:numId w:val="29"/>
        </w:numPr>
        <w:suppressAutoHyphens w:val="0"/>
        <w:spacing w:before="100" w:beforeAutospacing="1" w:after="100" w:afterAutospacing="1"/>
        <w:jc w:val="both"/>
        <w:rPr>
          <w:rFonts w:ascii="Tahoma" w:hAnsi="Tahoma" w:cs="Tahoma"/>
          <w:sz w:val="24"/>
          <w:szCs w:val="24"/>
        </w:rPr>
      </w:pPr>
      <w:r w:rsidRPr="003C2AB1">
        <w:rPr>
          <w:rFonts w:ascii="Tahoma" w:hAnsi="Tahoma" w:cs="Tahoma"/>
          <w:sz w:val="24"/>
          <w:szCs w:val="24"/>
        </w:rPr>
        <w:t>A empresa deverá observar todos os protocolos de segurança e normas técnicas vigentes;</w:t>
      </w:r>
    </w:p>
    <w:p w14:paraId="5AD695B7" w14:textId="77777777" w:rsidR="0048567E" w:rsidRPr="003C2AB1" w:rsidRDefault="0048567E" w:rsidP="00974D9F">
      <w:pPr>
        <w:spacing w:before="100" w:beforeAutospacing="1" w:after="100" w:afterAutospacing="1"/>
        <w:rPr>
          <w:rFonts w:ascii="Tahoma" w:hAnsi="Tahoma" w:cs="Tahoma"/>
          <w:sz w:val="24"/>
          <w:szCs w:val="24"/>
        </w:rPr>
      </w:pPr>
    </w:p>
    <w:sectPr w:rsidR="0048567E" w:rsidRPr="003C2AB1" w:rsidSect="00287308">
      <w:headerReference w:type="default" r:id="rId8"/>
      <w:footerReference w:type="default" r:id="rId9"/>
      <w:footnotePr>
        <w:pos w:val="beneathText"/>
      </w:footnotePr>
      <w:pgSz w:w="11905" w:h="16837"/>
      <w:pgMar w:top="1513" w:right="1132" w:bottom="1276" w:left="1134" w:header="567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3F93D7" w14:textId="77777777" w:rsidR="003C2AB1" w:rsidRDefault="003C2AB1">
      <w:r>
        <w:separator/>
      </w:r>
    </w:p>
  </w:endnote>
  <w:endnote w:type="continuationSeparator" w:id="0">
    <w:p w14:paraId="12BB96C5" w14:textId="77777777" w:rsidR="003C2AB1" w:rsidRDefault="003C2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3E08B7" w14:textId="77777777" w:rsidR="003C2AB1" w:rsidRDefault="003C2AB1" w:rsidP="0090107E">
    <w:pPr>
      <w:pStyle w:val="Cabealho"/>
      <w:pBdr>
        <w:bottom w:val="single" w:sz="12" w:space="1" w:color="auto"/>
      </w:pBdr>
      <w:jc w:val="center"/>
      <w:rPr>
        <w:rFonts w:ascii="Arial Black" w:hAnsi="Arial Black" w:cs="Tahoma"/>
        <w:bCs/>
        <w:color w:val="000000"/>
        <w:sz w:val="18"/>
        <w:szCs w:val="18"/>
      </w:rPr>
    </w:pPr>
  </w:p>
  <w:p w14:paraId="51E130DE" w14:textId="77777777" w:rsidR="003C2AB1" w:rsidRPr="0090107E" w:rsidRDefault="003C2AB1" w:rsidP="0090107E">
    <w:pPr>
      <w:pStyle w:val="Cabealho"/>
      <w:jc w:val="center"/>
      <w:rPr>
        <w:rFonts w:ascii="Arial Black" w:hAnsi="Arial Black" w:cs="Tahoma"/>
        <w:bCs/>
        <w:color w:val="000000"/>
        <w:sz w:val="18"/>
        <w:szCs w:val="18"/>
      </w:rPr>
    </w:pP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Rua Capitão </w:t>
    </w:r>
    <w:r>
      <w:rPr>
        <w:rFonts w:ascii="Arial Black" w:hAnsi="Arial Black" w:cs="Tahoma"/>
        <w:bCs/>
        <w:color w:val="000000"/>
        <w:sz w:val="18"/>
        <w:szCs w:val="18"/>
      </w:rPr>
      <w:t>Mendes</w:t>
    </w: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, nº </w:t>
    </w:r>
    <w:r>
      <w:rPr>
        <w:rFonts w:ascii="Arial Black" w:hAnsi="Arial Black" w:cs="Tahoma"/>
        <w:bCs/>
        <w:color w:val="000000"/>
        <w:sz w:val="18"/>
        <w:szCs w:val="18"/>
      </w:rPr>
      <w:t>52</w:t>
    </w:r>
    <w:r w:rsidRPr="0090107E">
      <w:rPr>
        <w:rFonts w:ascii="Arial Black" w:hAnsi="Arial Black" w:cs="Tahoma"/>
        <w:bCs/>
        <w:color w:val="000000"/>
        <w:sz w:val="18"/>
        <w:szCs w:val="18"/>
      </w:rPr>
      <w:t xml:space="preserve"> – Centro – Itanhaém /SP</w:t>
    </w:r>
  </w:p>
  <w:p w14:paraId="471C8D10" w14:textId="77777777" w:rsidR="003C2AB1" w:rsidRPr="0090107E" w:rsidRDefault="003C2AB1" w:rsidP="0090107E">
    <w:pPr>
      <w:pStyle w:val="Rodap"/>
      <w:jc w:val="center"/>
    </w:pPr>
    <w:r w:rsidRPr="0090107E">
      <w:rPr>
        <w:rFonts w:ascii="Arial Black" w:hAnsi="Arial Black" w:cs="Tahoma"/>
        <w:bCs/>
        <w:color w:val="000000"/>
        <w:sz w:val="18"/>
        <w:szCs w:val="18"/>
      </w:rPr>
      <w:t>CEP: 11740-000 – Telefone: (13) 3421-1600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3A7B19" w14:textId="77777777" w:rsidR="003C2AB1" w:rsidRDefault="003C2AB1">
      <w:r>
        <w:separator/>
      </w:r>
    </w:p>
  </w:footnote>
  <w:footnote w:type="continuationSeparator" w:id="0">
    <w:p w14:paraId="67C2698A" w14:textId="77777777" w:rsidR="003C2AB1" w:rsidRDefault="003C2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6B69EE" w14:textId="77777777" w:rsidR="003C2AB1" w:rsidRPr="00C542D7" w:rsidRDefault="003C2AB1" w:rsidP="00327B61">
    <w:pPr>
      <w:tabs>
        <w:tab w:val="left" w:pos="9390"/>
      </w:tabs>
      <w:jc w:val="center"/>
      <w:rPr>
        <w:sz w:val="32"/>
        <w:szCs w:val="32"/>
      </w:rPr>
    </w:pPr>
    <w:r w:rsidRPr="00C542D7">
      <w:rPr>
        <w:noProof/>
        <w:sz w:val="32"/>
        <w:szCs w:val="32"/>
        <w:lang w:eastAsia="pt-BR"/>
      </w:rPr>
      <w:drawing>
        <wp:anchor distT="0" distB="0" distL="114300" distR="114300" simplePos="0" relativeHeight="251657728" behindDoc="1" locked="0" layoutInCell="1" allowOverlap="1" wp14:anchorId="176AB831" wp14:editId="7428F1BC">
          <wp:simplePos x="0" y="0"/>
          <wp:positionH relativeFrom="column">
            <wp:posOffset>-99060</wp:posOffset>
          </wp:positionH>
          <wp:positionV relativeFrom="paragraph">
            <wp:posOffset>-84455</wp:posOffset>
          </wp:positionV>
          <wp:extent cx="1178560" cy="802005"/>
          <wp:effectExtent l="19050" t="0" r="2540" b="0"/>
          <wp:wrapThrough wrapText="bothSides">
            <wp:wrapPolygon edited="0">
              <wp:start x="-349" y="0"/>
              <wp:lineTo x="-349" y="21036"/>
              <wp:lineTo x="21647" y="21036"/>
              <wp:lineTo x="21647" y="0"/>
              <wp:lineTo x="-349" y="0"/>
            </wp:wrapPolygon>
          </wp:wrapThrough>
          <wp:docPr id="1" name="Imagem 1" descr="Brasão de Itanhaé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de Itanhaém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56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542D7">
      <w:rPr>
        <w:sz w:val="32"/>
        <w:szCs w:val="32"/>
      </w:rPr>
      <w:t>PREFEITURA MUNICIPAL DE ITANHAÉM</w:t>
    </w:r>
  </w:p>
  <w:p w14:paraId="59CBAF11" w14:textId="77777777" w:rsidR="003C2AB1" w:rsidRPr="00C542D7" w:rsidRDefault="003C2AB1" w:rsidP="00327B61">
    <w:pPr>
      <w:tabs>
        <w:tab w:val="left" w:pos="9390"/>
      </w:tabs>
      <w:jc w:val="center"/>
      <w:rPr>
        <w:sz w:val="32"/>
        <w:szCs w:val="32"/>
      </w:rPr>
    </w:pPr>
    <w:r w:rsidRPr="00C542D7">
      <w:rPr>
        <w:sz w:val="32"/>
        <w:szCs w:val="32"/>
      </w:rPr>
      <w:t>ESTÂNCIA BALNEÁRIA</w:t>
    </w:r>
  </w:p>
  <w:p w14:paraId="760816AF" w14:textId="77777777" w:rsidR="003C2AB1" w:rsidRDefault="003C2AB1" w:rsidP="00327B61">
    <w:pPr>
      <w:tabs>
        <w:tab w:val="left" w:pos="9390"/>
      </w:tabs>
      <w:jc w:val="center"/>
      <w:rPr>
        <w:b/>
        <w:sz w:val="28"/>
        <w:szCs w:val="28"/>
      </w:rPr>
    </w:pPr>
    <w:r w:rsidRPr="00327B61">
      <w:rPr>
        <w:b/>
        <w:sz w:val="28"/>
        <w:szCs w:val="28"/>
      </w:rPr>
      <w:t>SECRETARIA MUNICIPAL DE SAÚDE</w:t>
    </w:r>
  </w:p>
  <w:p w14:paraId="2F5B2CEA" w14:textId="77777777" w:rsidR="003C2AB1" w:rsidRDefault="003C2AB1" w:rsidP="00327B61">
    <w:pPr>
      <w:tabs>
        <w:tab w:val="left" w:pos="9390"/>
      </w:tabs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3993473"/>
    <w:multiLevelType w:val="multilevel"/>
    <w:tmpl w:val="9F0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ED4558"/>
    <w:multiLevelType w:val="hybridMultilevel"/>
    <w:tmpl w:val="516CFC8E"/>
    <w:lvl w:ilvl="0" w:tplc="5C909B18">
      <w:start w:val="2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ahoma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C668A"/>
    <w:multiLevelType w:val="multilevel"/>
    <w:tmpl w:val="3360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EA3822"/>
    <w:multiLevelType w:val="hybridMultilevel"/>
    <w:tmpl w:val="0F8E3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B0566"/>
    <w:multiLevelType w:val="multilevel"/>
    <w:tmpl w:val="8D240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74E22"/>
    <w:multiLevelType w:val="multilevel"/>
    <w:tmpl w:val="58481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FE6C42"/>
    <w:multiLevelType w:val="hybridMultilevel"/>
    <w:tmpl w:val="667CFA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57F18"/>
    <w:multiLevelType w:val="hybridMultilevel"/>
    <w:tmpl w:val="504A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25749"/>
    <w:multiLevelType w:val="multilevel"/>
    <w:tmpl w:val="6BDA138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5236FB"/>
    <w:multiLevelType w:val="multilevel"/>
    <w:tmpl w:val="0460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6047E9"/>
    <w:multiLevelType w:val="multilevel"/>
    <w:tmpl w:val="DECA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367999"/>
    <w:multiLevelType w:val="multilevel"/>
    <w:tmpl w:val="5C5A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125206"/>
    <w:multiLevelType w:val="multilevel"/>
    <w:tmpl w:val="DBCC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DF4CE6"/>
    <w:multiLevelType w:val="multilevel"/>
    <w:tmpl w:val="B582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39523B"/>
    <w:multiLevelType w:val="hybridMultilevel"/>
    <w:tmpl w:val="2780C8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76CD1"/>
    <w:multiLevelType w:val="multilevel"/>
    <w:tmpl w:val="968A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2F06B6"/>
    <w:multiLevelType w:val="multilevel"/>
    <w:tmpl w:val="486E19B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8E5C3A"/>
    <w:multiLevelType w:val="hybridMultilevel"/>
    <w:tmpl w:val="D1A8CFD4"/>
    <w:lvl w:ilvl="0" w:tplc="CA326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334643"/>
    <w:multiLevelType w:val="hybridMultilevel"/>
    <w:tmpl w:val="A2DA0B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874686"/>
    <w:multiLevelType w:val="multilevel"/>
    <w:tmpl w:val="780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F847BE"/>
    <w:multiLevelType w:val="multilevel"/>
    <w:tmpl w:val="2FA8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4F7D63"/>
    <w:multiLevelType w:val="multilevel"/>
    <w:tmpl w:val="FF7CE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E25EB"/>
    <w:multiLevelType w:val="multilevel"/>
    <w:tmpl w:val="BB96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4C4472"/>
    <w:multiLevelType w:val="multilevel"/>
    <w:tmpl w:val="40B00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F03756"/>
    <w:multiLevelType w:val="multilevel"/>
    <w:tmpl w:val="4934E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1319F4"/>
    <w:multiLevelType w:val="hybridMultilevel"/>
    <w:tmpl w:val="24EE0F82"/>
    <w:lvl w:ilvl="0" w:tplc="862CC0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13F82"/>
    <w:multiLevelType w:val="multilevel"/>
    <w:tmpl w:val="3932B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283763"/>
    <w:multiLevelType w:val="multilevel"/>
    <w:tmpl w:val="3BFA6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A97053"/>
    <w:multiLevelType w:val="multilevel"/>
    <w:tmpl w:val="BF1A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7006FB"/>
    <w:multiLevelType w:val="multilevel"/>
    <w:tmpl w:val="FA9E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9"/>
  </w:num>
  <w:num w:numId="3">
    <w:abstractNumId w:val="17"/>
  </w:num>
  <w:num w:numId="4">
    <w:abstractNumId w:val="15"/>
  </w:num>
  <w:num w:numId="5">
    <w:abstractNumId w:val="14"/>
  </w:num>
  <w:num w:numId="6">
    <w:abstractNumId w:val="29"/>
  </w:num>
  <w:num w:numId="7">
    <w:abstractNumId w:val="11"/>
  </w:num>
  <w:num w:numId="8">
    <w:abstractNumId w:val="6"/>
  </w:num>
  <w:num w:numId="9">
    <w:abstractNumId w:val="12"/>
  </w:num>
  <w:num w:numId="10">
    <w:abstractNumId w:val="30"/>
  </w:num>
  <w:num w:numId="11">
    <w:abstractNumId w:val="7"/>
  </w:num>
  <w:num w:numId="12">
    <w:abstractNumId w:val="2"/>
  </w:num>
  <w:num w:numId="13">
    <w:abstractNumId w:val="4"/>
  </w:num>
  <w:num w:numId="14">
    <w:abstractNumId w:val="19"/>
  </w:num>
  <w:num w:numId="15">
    <w:abstractNumId w:val="20"/>
  </w:num>
  <w:num w:numId="16">
    <w:abstractNumId w:val="24"/>
  </w:num>
  <w:num w:numId="17">
    <w:abstractNumId w:val="16"/>
  </w:num>
  <w:num w:numId="18">
    <w:abstractNumId w:val="27"/>
  </w:num>
  <w:num w:numId="19">
    <w:abstractNumId w:val="10"/>
  </w:num>
  <w:num w:numId="20">
    <w:abstractNumId w:val="13"/>
  </w:num>
  <w:num w:numId="21">
    <w:abstractNumId w:val="28"/>
  </w:num>
  <w:num w:numId="22">
    <w:abstractNumId w:val="8"/>
  </w:num>
  <w:num w:numId="23">
    <w:abstractNumId w:val="26"/>
  </w:num>
  <w:num w:numId="24">
    <w:abstractNumId w:val="21"/>
  </w:num>
  <w:num w:numId="25">
    <w:abstractNumId w:val="5"/>
  </w:num>
  <w:num w:numId="26">
    <w:abstractNumId w:val="25"/>
  </w:num>
  <w:num w:numId="27">
    <w:abstractNumId w:val="23"/>
  </w:num>
  <w:num w:numId="28">
    <w:abstractNumId w:val="1"/>
  </w:num>
  <w:num w:numId="29">
    <w:abstractNumId w:val="3"/>
  </w:num>
  <w:num w:numId="30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867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1BF"/>
    <w:rsid w:val="0000217B"/>
    <w:rsid w:val="0000494F"/>
    <w:rsid w:val="000103EA"/>
    <w:rsid w:val="0001688C"/>
    <w:rsid w:val="00016E36"/>
    <w:rsid w:val="00017CD3"/>
    <w:rsid w:val="00021360"/>
    <w:rsid w:val="00030452"/>
    <w:rsid w:val="000350C6"/>
    <w:rsid w:val="00046D1E"/>
    <w:rsid w:val="00053458"/>
    <w:rsid w:val="00055339"/>
    <w:rsid w:val="00055DF6"/>
    <w:rsid w:val="0005710B"/>
    <w:rsid w:val="0005733F"/>
    <w:rsid w:val="00057FF7"/>
    <w:rsid w:val="00066F19"/>
    <w:rsid w:val="00071E59"/>
    <w:rsid w:val="00072DA1"/>
    <w:rsid w:val="00075080"/>
    <w:rsid w:val="00075CF9"/>
    <w:rsid w:val="000776A7"/>
    <w:rsid w:val="0008621D"/>
    <w:rsid w:val="000919B0"/>
    <w:rsid w:val="00092606"/>
    <w:rsid w:val="00093207"/>
    <w:rsid w:val="00093AFE"/>
    <w:rsid w:val="000A35A9"/>
    <w:rsid w:val="000A392B"/>
    <w:rsid w:val="000A3A6A"/>
    <w:rsid w:val="000A5C74"/>
    <w:rsid w:val="000A6F2E"/>
    <w:rsid w:val="000B07C2"/>
    <w:rsid w:val="000B26A7"/>
    <w:rsid w:val="000B3FC1"/>
    <w:rsid w:val="000B4AB2"/>
    <w:rsid w:val="000B4B2F"/>
    <w:rsid w:val="000B7BEE"/>
    <w:rsid w:val="000C4799"/>
    <w:rsid w:val="000C4EB9"/>
    <w:rsid w:val="000C6DBA"/>
    <w:rsid w:val="000D0864"/>
    <w:rsid w:val="000F073C"/>
    <w:rsid w:val="000F48C1"/>
    <w:rsid w:val="00100714"/>
    <w:rsid w:val="00104180"/>
    <w:rsid w:val="00111138"/>
    <w:rsid w:val="00113E79"/>
    <w:rsid w:val="00117B97"/>
    <w:rsid w:val="00125287"/>
    <w:rsid w:val="0012555E"/>
    <w:rsid w:val="00125E9A"/>
    <w:rsid w:val="00126163"/>
    <w:rsid w:val="00126ED4"/>
    <w:rsid w:val="001305CE"/>
    <w:rsid w:val="00131235"/>
    <w:rsid w:val="001330C8"/>
    <w:rsid w:val="00143CAE"/>
    <w:rsid w:val="001442CC"/>
    <w:rsid w:val="0015071B"/>
    <w:rsid w:val="001638B6"/>
    <w:rsid w:val="001727FE"/>
    <w:rsid w:val="0018461B"/>
    <w:rsid w:val="00187531"/>
    <w:rsid w:val="00191DF8"/>
    <w:rsid w:val="001A302B"/>
    <w:rsid w:val="001A58A5"/>
    <w:rsid w:val="001B335A"/>
    <w:rsid w:val="001C10B3"/>
    <w:rsid w:val="001D50F7"/>
    <w:rsid w:val="001E3360"/>
    <w:rsid w:val="001F108F"/>
    <w:rsid w:val="001F6429"/>
    <w:rsid w:val="00200ED4"/>
    <w:rsid w:val="00202C51"/>
    <w:rsid w:val="0020442E"/>
    <w:rsid w:val="00206E23"/>
    <w:rsid w:val="002142AE"/>
    <w:rsid w:val="002253E7"/>
    <w:rsid w:val="00231F2B"/>
    <w:rsid w:val="002347A3"/>
    <w:rsid w:val="00234937"/>
    <w:rsid w:val="00236976"/>
    <w:rsid w:val="00237405"/>
    <w:rsid w:val="0024084F"/>
    <w:rsid w:val="00243136"/>
    <w:rsid w:val="002470D4"/>
    <w:rsid w:val="0025257E"/>
    <w:rsid w:val="00253A29"/>
    <w:rsid w:val="00253F88"/>
    <w:rsid w:val="0025561C"/>
    <w:rsid w:val="002570AE"/>
    <w:rsid w:val="002625D8"/>
    <w:rsid w:val="00263063"/>
    <w:rsid w:val="00267457"/>
    <w:rsid w:val="00273448"/>
    <w:rsid w:val="00277496"/>
    <w:rsid w:val="00277DB3"/>
    <w:rsid w:val="00280055"/>
    <w:rsid w:val="00281EB7"/>
    <w:rsid w:val="002860CF"/>
    <w:rsid w:val="00286244"/>
    <w:rsid w:val="00287308"/>
    <w:rsid w:val="00293779"/>
    <w:rsid w:val="002A11A5"/>
    <w:rsid w:val="002A2265"/>
    <w:rsid w:val="002A29EB"/>
    <w:rsid w:val="002A78D1"/>
    <w:rsid w:val="002B4FDD"/>
    <w:rsid w:val="002C08C2"/>
    <w:rsid w:val="002C0E25"/>
    <w:rsid w:val="002C10CC"/>
    <w:rsid w:val="002C1FAE"/>
    <w:rsid w:val="002C20A8"/>
    <w:rsid w:val="002C7737"/>
    <w:rsid w:val="002C7BC9"/>
    <w:rsid w:val="002E3476"/>
    <w:rsid w:val="002E37CF"/>
    <w:rsid w:val="002E645E"/>
    <w:rsid w:val="002F5634"/>
    <w:rsid w:val="0030043A"/>
    <w:rsid w:val="0030523F"/>
    <w:rsid w:val="003146E0"/>
    <w:rsid w:val="003147DB"/>
    <w:rsid w:val="00315476"/>
    <w:rsid w:val="0031689C"/>
    <w:rsid w:val="0032088E"/>
    <w:rsid w:val="0032223A"/>
    <w:rsid w:val="00323E35"/>
    <w:rsid w:val="00327B61"/>
    <w:rsid w:val="00331390"/>
    <w:rsid w:val="00331A58"/>
    <w:rsid w:val="003417B2"/>
    <w:rsid w:val="00343BE2"/>
    <w:rsid w:val="003479E9"/>
    <w:rsid w:val="003522B5"/>
    <w:rsid w:val="00361964"/>
    <w:rsid w:val="00363270"/>
    <w:rsid w:val="003644F6"/>
    <w:rsid w:val="00364529"/>
    <w:rsid w:val="00366106"/>
    <w:rsid w:val="00377479"/>
    <w:rsid w:val="003812F5"/>
    <w:rsid w:val="00381838"/>
    <w:rsid w:val="003821D1"/>
    <w:rsid w:val="00383FE6"/>
    <w:rsid w:val="003844D0"/>
    <w:rsid w:val="003851A8"/>
    <w:rsid w:val="00386AF3"/>
    <w:rsid w:val="00394192"/>
    <w:rsid w:val="003943BF"/>
    <w:rsid w:val="003A2B3D"/>
    <w:rsid w:val="003A5138"/>
    <w:rsid w:val="003A5FFA"/>
    <w:rsid w:val="003A797C"/>
    <w:rsid w:val="003A79F0"/>
    <w:rsid w:val="003B00A5"/>
    <w:rsid w:val="003B0FB6"/>
    <w:rsid w:val="003B69F0"/>
    <w:rsid w:val="003C2AB1"/>
    <w:rsid w:val="003C6226"/>
    <w:rsid w:val="003C74CA"/>
    <w:rsid w:val="003D2973"/>
    <w:rsid w:val="003D2D2E"/>
    <w:rsid w:val="003D4400"/>
    <w:rsid w:val="003D5C32"/>
    <w:rsid w:val="003D6B94"/>
    <w:rsid w:val="003E25B0"/>
    <w:rsid w:val="003E5548"/>
    <w:rsid w:val="003E6835"/>
    <w:rsid w:val="003F0E76"/>
    <w:rsid w:val="003F7671"/>
    <w:rsid w:val="0040224A"/>
    <w:rsid w:val="00405F54"/>
    <w:rsid w:val="00406C8B"/>
    <w:rsid w:val="00411045"/>
    <w:rsid w:val="00411C44"/>
    <w:rsid w:val="004228DB"/>
    <w:rsid w:val="00426B16"/>
    <w:rsid w:val="004319BE"/>
    <w:rsid w:val="00435B1F"/>
    <w:rsid w:val="00445F9D"/>
    <w:rsid w:val="00446260"/>
    <w:rsid w:val="0044668B"/>
    <w:rsid w:val="00453E82"/>
    <w:rsid w:val="00454CCD"/>
    <w:rsid w:val="004578F4"/>
    <w:rsid w:val="00463A0F"/>
    <w:rsid w:val="0046411A"/>
    <w:rsid w:val="004700EE"/>
    <w:rsid w:val="004708A1"/>
    <w:rsid w:val="0047328F"/>
    <w:rsid w:val="00475646"/>
    <w:rsid w:val="0047641C"/>
    <w:rsid w:val="00480D22"/>
    <w:rsid w:val="0048567E"/>
    <w:rsid w:val="004867FF"/>
    <w:rsid w:val="00486827"/>
    <w:rsid w:val="00486CF2"/>
    <w:rsid w:val="004876AE"/>
    <w:rsid w:val="0049335F"/>
    <w:rsid w:val="004A5741"/>
    <w:rsid w:val="004A602A"/>
    <w:rsid w:val="004A7784"/>
    <w:rsid w:val="004B01F1"/>
    <w:rsid w:val="004B0B93"/>
    <w:rsid w:val="004B73BA"/>
    <w:rsid w:val="004B7C46"/>
    <w:rsid w:val="004C04F9"/>
    <w:rsid w:val="004C5747"/>
    <w:rsid w:val="004C5EC3"/>
    <w:rsid w:val="004C5F35"/>
    <w:rsid w:val="004C5FEB"/>
    <w:rsid w:val="004C6B4A"/>
    <w:rsid w:val="004C6B70"/>
    <w:rsid w:val="004C71B3"/>
    <w:rsid w:val="004C7AEC"/>
    <w:rsid w:val="004C7D91"/>
    <w:rsid w:val="004C7DFA"/>
    <w:rsid w:val="004D3A7D"/>
    <w:rsid w:val="004E122F"/>
    <w:rsid w:val="004F0EEE"/>
    <w:rsid w:val="004F1292"/>
    <w:rsid w:val="004F24C3"/>
    <w:rsid w:val="005020EB"/>
    <w:rsid w:val="005026AC"/>
    <w:rsid w:val="0050782D"/>
    <w:rsid w:val="0051439F"/>
    <w:rsid w:val="005160F9"/>
    <w:rsid w:val="005243BA"/>
    <w:rsid w:val="00527BD9"/>
    <w:rsid w:val="00540CBC"/>
    <w:rsid w:val="0054362C"/>
    <w:rsid w:val="0054385E"/>
    <w:rsid w:val="0055328D"/>
    <w:rsid w:val="00555421"/>
    <w:rsid w:val="00556035"/>
    <w:rsid w:val="00564324"/>
    <w:rsid w:val="00567381"/>
    <w:rsid w:val="00567691"/>
    <w:rsid w:val="00573E8E"/>
    <w:rsid w:val="00576D89"/>
    <w:rsid w:val="005771C8"/>
    <w:rsid w:val="0058169A"/>
    <w:rsid w:val="005839AB"/>
    <w:rsid w:val="005842E9"/>
    <w:rsid w:val="0058766C"/>
    <w:rsid w:val="00587B78"/>
    <w:rsid w:val="00593AEB"/>
    <w:rsid w:val="00597D9C"/>
    <w:rsid w:val="005B2223"/>
    <w:rsid w:val="005B2932"/>
    <w:rsid w:val="005B3770"/>
    <w:rsid w:val="005B3852"/>
    <w:rsid w:val="005B5564"/>
    <w:rsid w:val="005B7C25"/>
    <w:rsid w:val="005C0035"/>
    <w:rsid w:val="005C3AAF"/>
    <w:rsid w:val="005C473A"/>
    <w:rsid w:val="005C56A5"/>
    <w:rsid w:val="005D0991"/>
    <w:rsid w:val="005D7885"/>
    <w:rsid w:val="005E1B38"/>
    <w:rsid w:val="005E2276"/>
    <w:rsid w:val="005F0C09"/>
    <w:rsid w:val="005F3E60"/>
    <w:rsid w:val="005F44EE"/>
    <w:rsid w:val="005F4E6F"/>
    <w:rsid w:val="005F74CB"/>
    <w:rsid w:val="005F7B53"/>
    <w:rsid w:val="006007A0"/>
    <w:rsid w:val="00602EE5"/>
    <w:rsid w:val="006038B7"/>
    <w:rsid w:val="006106A7"/>
    <w:rsid w:val="00611A3E"/>
    <w:rsid w:val="00611B25"/>
    <w:rsid w:val="00623622"/>
    <w:rsid w:val="00634339"/>
    <w:rsid w:val="0064062F"/>
    <w:rsid w:val="00641434"/>
    <w:rsid w:val="006565AC"/>
    <w:rsid w:val="00664560"/>
    <w:rsid w:val="006741D4"/>
    <w:rsid w:val="0068054B"/>
    <w:rsid w:val="00681EB3"/>
    <w:rsid w:val="00683166"/>
    <w:rsid w:val="00686EC6"/>
    <w:rsid w:val="00692426"/>
    <w:rsid w:val="00692504"/>
    <w:rsid w:val="00697355"/>
    <w:rsid w:val="00697A85"/>
    <w:rsid w:val="006A104C"/>
    <w:rsid w:val="006A2846"/>
    <w:rsid w:val="006A4C62"/>
    <w:rsid w:val="006B0D73"/>
    <w:rsid w:val="006C1372"/>
    <w:rsid w:val="006C3ECE"/>
    <w:rsid w:val="006C404B"/>
    <w:rsid w:val="006D1B5B"/>
    <w:rsid w:val="006D1F43"/>
    <w:rsid w:val="006D2FDB"/>
    <w:rsid w:val="006D5567"/>
    <w:rsid w:val="006E7575"/>
    <w:rsid w:val="006F2515"/>
    <w:rsid w:val="006F3925"/>
    <w:rsid w:val="006F64B5"/>
    <w:rsid w:val="007101E3"/>
    <w:rsid w:val="0071553B"/>
    <w:rsid w:val="00722B06"/>
    <w:rsid w:val="00726D49"/>
    <w:rsid w:val="00731486"/>
    <w:rsid w:val="00733BB6"/>
    <w:rsid w:val="007363DB"/>
    <w:rsid w:val="00736403"/>
    <w:rsid w:val="0074031E"/>
    <w:rsid w:val="007414D2"/>
    <w:rsid w:val="00741E12"/>
    <w:rsid w:val="00752C47"/>
    <w:rsid w:val="007544B4"/>
    <w:rsid w:val="007552FD"/>
    <w:rsid w:val="007721C1"/>
    <w:rsid w:val="00775894"/>
    <w:rsid w:val="00777559"/>
    <w:rsid w:val="007779D7"/>
    <w:rsid w:val="0079008F"/>
    <w:rsid w:val="0079018C"/>
    <w:rsid w:val="00792A18"/>
    <w:rsid w:val="007959CE"/>
    <w:rsid w:val="00796755"/>
    <w:rsid w:val="007A5894"/>
    <w:rsid w:val="007A71A5"/>
    <w:rsid w:val="007B1954"/>
    <w:rsid w:val="007B2DCC"/>
    <w:rsid w:val="007B4C94"/>
    <w:rsid w:val="007D3011"/>
    <w:rsid w:val="007D59A7"/>
    <w:rsid w:val="007E112F"/>
    <w:rsid w:val="007E18A3"/>
    <w:rsid w:val="007E3C91"/>
    <w:rsid w:val="007E4E24"/>
    <w:rsid w:val="007E56F5"/>
    <w:rsid w:val="007F22FB"/>
    <w:rsid w:val="007F461B"/>
    <w:rsid w:val="00801C81"/>
    <w:rsid w:val="00810925"/>
    <w:rsid w:val="0081161D"/>
    <w:rsid w:val="00812321"/>
    <w:rsid w:val="00820FD9"/>
    <w:rsid w:val="008218D9"/>
    <w:rsid w:val="00823E8F"/>
    <w:rsid w:val="0082508C"/>
    <w:rsid w:val="00826491"/>
    <w:rsid w:val="00827373"/>
    <w:rsid w:val="0082743C"/>
    <w:rsid w:val="00831130"/>
    <w:rsid w:val="00835CDE"/>
    <w:rsid w:val="00835D6B"/>
    <w:rsid w:val="00840022"/>
    <w:rsid w:val="0084466F"/>
    <w:rsid w:val="00846386"/>
    <w:rsid w:val="00856B65"/>
    <w:rsid w:val="00860643"/>
    <w:rsid w:val="00871DE0"/>
    <w:rsid w:val="00873053"/>
    <w:rsid w:val="00877C91"/>
    <w:rsid w:val="00880158"/>
    <w:rsid w:val="00883FC3"/>
    <w:rsid w:val="008849E0"/>
    <w:rsid w:val="00885EEA"/>
    <w:rsid w:val="00893F5E"/>
    <w:rsid w:val="00893F88"/>
    <w:rsid w:val="00894DA9"/>
    <w:rsid w:val="008A42FC"/>
    <w:rsid w:val="008A477D"/>
    <w:rsid w:val="008A5A1B"/>
    <w:rsid w:val="008B69B9"/>
    <w:rsid w:val="008C0C6A"/>
    <w:rsid w:val="008C1B02"/>
    <w:rsid w:val="008C6140"/>
    <w:rsid w:val="0090107E"/>
    <w:rsid w:val="009077BB"/>
    <w:rsid w:val="009106E6"/>
    <w:rsid w:val="009174E2"/>
    <w:rsid w:val="00922541"/>
    <w:rsid w:val="00922D3A"/>
    <w:rsid w:val="0092537C"/>
    <w:rsid w:val="009373C0"/>
    <w:rsid w:val="0094063B"/>
    <w:rsid w:val="00943E93"/>
    <w:rsid w:val="00950E3F"/>
    <w:rsid w:val="00950E76"/>
    <w:rsid w:val="009516C7"/>
    <w:rsid w:val="009532C7"/>
    <w:rsid w:val="00953587"/>
    <w:rsid w:val="0095733D"/>
    <w:rsid w:val="00960195"/>
    <w:rsid w:val="0096062C"/>
    <w:rsid w:val="00963414"/>
    <w:rsid w:val="00964007"/>
    <w:rsid w:val="00965798"/>
    <w:rsid w:val="00972B5C"/>
    <w:rsid w:val="00973099"/>
    <w:rsid w:val="00974D9F"/>
    <w:rsid w:val="00976D5D"/>
    <w:rsid w:val="00984DA3"/>
    <w:rsid w:val="009871C0"/>
    <w:rsid w:val="00991147"/>
    <w:rsid w:val="009A29FF"/>
    <w:rsid w:val="009B0816"/>
    <w:rsid w:val="009B73A4"/>
    <w:rsid w:val="009B7AEF"/>
    <w:rsid w:val="009C0792"/>
    <w:rsid w:val="009C0E46"/>
    <w:rsid w:val="009C13C5"/>
    <w:rsid w:val="009C1C22"/>
    <w:rsid w:val="009C1D61"/>
    <w:rsid w:val="009C244C"/>
    <w:rsid w:val="009C4CCC"/>
    <w:rsid w:val="009C725E"/>
    <w:rsid w:val="009D2B18"/>
    <w:rsid w:val="009D2D50"/>
    <w:rsid w:val="009D2D5C"/>
    <w:rsid w:val="009D350E"/>
    <w:rsid w:val="009D44E3"/>
    <w:rsid w:val="009D59DB"/>
    <w:rsid w:val="009E4B1E"/>
    <w:rsid w:val="009E698C"/>
    <w:rsid w:val="009E6ABB"/>
    <w:rsid w:val="009E6BC1"/>
    <w:rsid w:val="009F5356"/>
    <w:rsid w:val="00A04D69"/>
    <w:rsid w:val="00A15A0E"/>
    <w:rsid w:val="00A161B8"/>
    <w:rsid w:val="00A16701"/>
    <w:rsid w:val="00A176A7"/>
    <w:rsid w:val="00A17D23"/>
    <w:rsid w:val="00A22FA1"/>
    <w:rsid w:val="00A240A8"/>
    <w:rsid w:val="00A24C45"/>
    <w:rsid w:val="00A323EE"/>
    <w:rsid w:val="00A37017"/>
    <w:rsid w:val="00A41C96"/>
    <w:rsid w:val="00A51FC0"/>
    <w:rsid w:val="00A52D2E"/>
    <w:rsid w:val="00A55564"/>
    <w:rsid w:val="00A65C5B"/>
    <w:rsid w:val="00A66B4A"/>
    <w:rsid w:val="00A70FD4"/>
    <w:rsid w:val="00A71DE3"/>
    <w:rsid w:val="00A8394F"/>
    <w:rsid w:val="00A84902"/>
    <w:rsid w:val="00A91A99"/>
    <w:rsid w:val="00A93788"/>
    <w:rsid w:val="00A956A4"/>
    <w:rsid w:val="00A95D65"/>
    <w:rsid w:val="00A963CB"/>
    <w:rsid w:val="00AA3A39"/>
    <w:rsid w:val="00AA3E3D"/>
    <w:rsid w:val="00AB0713"/>
    <w:rsid w:val="00AB1BF8"/>
    <w:rsid w:val="00AB5202"/>
    <w:rsid w:val="00AC44FE"/>
    <w:rsid w:val="00AD1710"/>
    <w:rsid w:val="00AD33E0"/>
    <w:rsid w:val="00AE10D3"/>
    <w:rsid w:val="00AE49C9"/>
    <w:rsid w:val="00AF073F"/>
    <w:rsid w:val="00AF1CD2"/>
    <w:rsid w:val="00AF1EDF"/>
    <w:rsid w:val="00AF2423"/>
    <w:rsid w:val="00AF30B6"/>
    <w:rsid w:val="00AF6EE7"/>
    <w:rsid w:val="00B01570"/>
    <w:rsid w:val="00B02D7A"/>
    <w:rsid w:val="00B22847"/>
    <w:rsid w:val="00B228BC"/>
    <w:rsid w:val="00B263DD"/>
    <w:rsid w:val="00B30161"/>
    <w:rsid w:val="00B345C8"/>
    <w:rsid w:val="00B3633E"/>
    <w:rsid w:val="00B4027D"/>
    <w:rsid w:val="00B406B6"/>
    <w:rsid w:val="00B47978"/>
    <w:rsid w:val="00B51992"/>
    <w:rsid w:val="00B600A6"/>
    <w:rsid w:val="00B61D3F"/>
    <w:rsid w:val="00B64290"/>
    <w:rsid w:val="00B66A13"/>
    <w:rsid w:val="00B66E0E"/>
    <w:rsid w:val="00B678ED"/>
    <w:rsid w:val="00B76B2A"/>
    <w:rsid w:val="00B96605"/>
    <w:rsid w:val="00B96CEC"/>
    <w:rsid w:val="00B972C4"/>
    <w:rsid w:val="00BA029D"/>
    <w:rsid w:val="00BA5148"/>
    <w:rsid w:val="00BA74A1"/>
    <w:rsid w:val="00BB1A8A"/>
    <w:rsid w:val="00BB3067"/>
    <w:rsid w:val="00BB4F47"/>
    <w:rsid w:val="00BB5BDF"/>
    <w:rsid w:val="00BB7695"/>
    <w:rsid w:val="00BC3373"/>
    <w:rsid w:val="00BC3F64"/>
    <w:rsid w:val="00BC4D92"/>
    <w:rsid w:val="00BC6C77"/>
    <w:rsid w:val="00BD0676"/>
    <w:rsid w:val="00BD1678"/>
    <w:rsid w:val="00BD54B1"/>
    <w:rsid w:val="00BD6B9C"/>
    <w:rsid w:val="00BD6DC9"/>
    <w:rsid w:val="00BD7717"/>
    <w:rsid w:val="00BE3EC4"/>
    <w:rsid w:val="00BE73AB"/>
    <w:rsid w:val="00BE7A44"/>
    <w:rsid w:val="00C07502"/>
    <w:rsid w:val="00C21591"/>
    <w:rsid w:val="00C22BD4"/>
    <w:rsid w:val="00C250DC"/>
    <w:rsid w:val="00C3052F"/>
    <w:rsid w:val="00C3453E"/>
    <w:rsid w:val="00C37E34"/>
    <w:rsid w:val="00C37FCB"/>
    <w:rsid w:val="00C42FDA"/>
    <w:rsid w:val="00C51E7F"/>
    <w:rsid w:val="00C542D7"/>
    <w:rsid w:val="00C60261"/>
    <w:rsid w:val="00C6284B"/>
    <w:rsid w:val="00C7104F"/>
    <w:rsid w:val="00C76F79"/>
    <w:rsid w:val="00C869BC"/>
    <w:rsid w:val="00C917D2"/>
    <w:rsid w:val="00C959F6"/>
    <w:rsid w:val="00CA1017"/>
    <w:rsid w:val="00CA17B4"/>
    <w:rsid w:val="00CA4E6B"/>
    <w:rsid w:val="00CC12C2"/>
    <w:rsid w:val="00CC624A"/>
    <w:rsid w:val="00CD2BF0"/>
    <w:rsid w:val="00CD59C0"/>
    <w:rsid w:val="00CE371C"/>
    <w:rsid w:val="00CF75EC"/>
    <w:rsid w:val="00CF7A9F"/>
    <w:rsid w:val="00D03931"/>
    <w:rsid w:val="00D047A4"/>
    <w:rsid w:val="00D04D44"/>
    <w:rsid w:val="00D05400"/>
    <w:rsid w:val="00D131F3"/>
    <w:rsid w:val="00D132AC"/>
    <w:rsid w:val="00D140D8"/>
    <w:rsid w:val="00D200D3"/>
    <w:rsid w:val="00D22131"/>
    <w:rsid w:val="00D245B8"/>
    <w:rsid w:val="00D256FE"/>
    <w:rsid w:val="00D2738A"/>
    <w:rsid w:val="00D355F7"/>
    <w:rsid w:val="00D36B08"/>
    <w:rsid w:val="00D46ABB"/>
    <w:rsid w:val="00D522E7"/>
    <w:rsid w:val="00D54777"/>
    <w:rsid w:val="00D66AB9"/>
    <w:rsid w:val="00D702B6"/>
    <w:rsid w:val="00D71043"/>
    <w:rsid w:val="00D71B20"/>
    <w:rsid w:val="00D724B9"/>
    <w:rsid w:val="00D73176"/>
    <w:rsid w:val="00D805E4"/>
    <w:rsid w:val="00D8328F"/>
    <w:rsid w:val="00D9089A"/>
    <w:rsid w:val="00DA21DD"/>
    <w:rsid w:val="00DA26CC"/>
    <w:rsid w:val="00DA7E50"/>
    <w:rsid w:val="00DB440E"/>
    <w:rsid w:val="00DB4637"/>
    <w:rsid w:val="00DB5B36"/>
    <w:rsid w:val="00DB679A"/>
    <w:rsid w:val="00DB6C29"/>
    <w:rsid w:val="00DC2520"/>
    <w:rsid w:val="00DC2A01"/>
    <w:rsid w:val="00DC43CA"/>
    <w:rsid w:val="00DC6BDD"/>
    <w:rsid w:val="00DD109E"/>
    <w:rsid w:val="00DE089C"/>
    <w:rsid w:val="00DE1026"/>
    <w:rsid w:val="00DE2200"/>
    <w:rsid w:val="00DE26FA"/>
    <w:rsid w:val="00DE7727"/>
    <w:rsid w:val="00DF3EE0"/>
    <w:rsid w:val="00DF7CED"/>
    <w:rsid w:val="00E02E35"/>
    <w:rsid w:val="00E130DA"/>
    <w:rsid w:val="00E15BA6"/>
    <w:rsid w:val="00E21172"/>
    <w:rsid w:val="00E21AB9"/>
    <w:rsid w:val="00E247D8"/>
    <w:rsid w:val="00E267E9"/>
    <w:rsid w:val="00E269DB"/>
    <w:rsid w:val="00E3077A"/>
    <w:rsid w:val="00E32384"/>
    <w:rsid w:val="00E348DB"/>
    <w:rsid w:val="00E4002E"/>
    <w:rsid w:val="00E43451"/>
    <w:rsid w:val="00E466EC"/>
    <w:rsid w:val="00E46D2F"/>
    <w:rsid w:val="00E47740"/>
    <w:rsid w:val="00E52E07"/>
    <w:rsid w:val="00E56DEB"/>
    <w:rsid w:val="00E6186B"/>
    <w:rsid w:val="00E61DDF"/>
    <w:rsid w:val="00E70F97"/>
    <w:rsid w:val="00E720BA"/>
    <w:rsid w:val="00E8260A"/>
    <w:rsid w:val="00E82D72"/>
    <w:rsid w:val="00E94F87"/>
    <w:rsid w:val="00EA07BE"/>
    <w:rsid w:val="00EA3A90"/>
    <w:rsid w:val="00EB0058"/>
    <w:rsid w:val="00EB3F17"/>
    <w:rsid w:val="00EB4876"/>
    <w:rsid w:val="00EB61C9"/>
    <w:rsid w:val="00EC5B39"/>
    <w:rsid w:val="00EC74E4"/>
    <w:rsid w:val="00ED27B0"/>
    <w:rsid w:val="00EE3A91"/>
    <w:rsid w:val="00EE5D49"/>
    <w:rsid w:val="00EE6BB6"/>
    <w:rsid w:val="00EF028F"/>
    <w:rsid w:val="00EF31DF"/>
    <w:rsid w:val="00EF48B0"/>
    <w:rsid w:val="00F14EBF"/>
    <w:rsid w:val="00F16426"/>
    <w:rsid w:val="00F1799B"/>
    <w:rsid w:val="00F201DE"/>
    <w:rsid w:val="00F24F9B"/>
    <w:rsid w:val="00F25855"/>
    <w:rsid w:val="00F25875"/>
    <w:rsid w:val="00F33085"/>
    <w:rsid w:val="00F33313"/>
    <w:rsid w:val="00F337B2"/>
    <w:rsid w:val="00F41CD3"/>
    <w:rsid w:val="00F43FC5"/>
    <w:rsid w:val="00F54E9E"/>
    <w:rsid w:val="00F60B01"/>
    <w:rsid w:val="00F60E43"/>
    <w:rsid w:val="00F62432"/>
    <w:rsid w:val="00F62537"/>
    <w:rsid w:val="00F631F1"/>
    <w:rsid w:val="00F65FB2"/>
    <w:rsid w:val="00F800FD"/>
    <w:rsid w:val="00F83C1F"/>
    <w:rsid w:val="00F85699"/>
    <w:rsid w:val="00F862E9"/>
    <w:rsid w:val="00F9001E"/>
    <w:rsid w:val="00F9327F"/>
    <w:rsid w:val="00FA2EF7"/>
    <w:rsid w:val="00FA7FFD"/>
    <w:rsid w:val="00FB056F"/>
    <w:rsid w:val="00FB10DE"/>
    <w:rsid w:val="00FC2E8D"/>
    <w:rsid w:val="00FC4299"/>
    <w:rsid w:val="00FD1518"/>
    <w:rsid w:val="00FD2FAB"/>
    <w:rsid w:val="00FD56E2"/>
    <w:rsid w:val="00FE7EC9"/>
    <w:rsid w:val="00FF278A"/>
    <w:rsid w:val="00FF4BF0"/>
    <w:rsid w:val="00FF71BF"/>
    <w:rsid w:val="00FF78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1C93F98"/>
  <w15:docId w15:val="{1908E18C-3558-4DD2-8F96-9A4736806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2DA1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072DA1"/>
    <w:pPr>
      <w:keepNext/>
      <w:widowControl w:val="0"/>
      <w:tabs>
        <w:tab w:val="num" w:pos="0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072DA1"/>
    <w:pPr>
      <w:keepNext/>
      <w:tabs>
        <w:tab w:val="num" w:pos="0"/>
      </w:tabs>
      <w:jc w:val="center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072DA1"/>
    <w:pPr>
      <w:keepNext/>
      <w:tabs>
        <w:tab w:val="num" w:pos="0"/>
      </w:tabs>
      <w:jc w:val="center"/>
      <w:outlineLvl w:val="2"/>
    </w:pPr>
    <w:rPr>
      <w:b/>
      <w:sz w:val="40"/>
      <w:u w:val="single"/>
    </w:rPr>
  </w:style>
  <w:style w:type="paragraph" w:styleId="Ttulo4">
    <w:name w:val="heading 4"/>
    <w:basedOn w:val="Normal"/>
    <w:next w:val="Normal"/>
    <w:qFormat/>
    <w:rsid w:val="00072DA1"/>
    <w:pPr>
      <w:keepNext/>
      <w:tabs>
        <w:tab w:val="num" w:pos="0"/>
      </w:tabs>
      <w:jc w:val="center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072DA1"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072DA1"/>
    <w:pPr>
      <w:keepNext/>
      <w:tabs>
        <w:tab w:val="left" w:pos="10155"/>
        <w:tab w:val="left" w:pos="10185"/>
      </w:tabs>
      <w:ind w:right="-915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072DA1"/>
    <w:pPr>
      <w:keepNext/>
      <w:jc w:val="both"/>
      <w:outlineLvl w:val="8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072DA1"/>
  </w:style>
  <w:style w:type="character" w:customStyle="1" w:styleId="WW-Absatz-Standardschriftart">
    <w:name w:val="WW-Absatz-Standardschriftart"/>
    <w:rsid w:val="00072DA1"/>
  </w:style>
  <w:style w:type="character" w:customStyle="1" w:styleId="WW-Absatz-Standardschriftart1">
    <w:name w:val="WW-Absatz-Standardschriftart1"/>
    <w:rsid w:val="00072DA1"/>
  </w:style>
  <w:style w:type="character" w:customStyle="1" w:styleId="WW-Absatz-Standardschriftart11">
    <w:name w:val="WW-Absatz-Standardschriftart11"/>
    <w:rsid w:val="00072DA1"/>
  </w:style>
  <w:style w:type="character" w:customStyle="1" w:styleId="WW-Absatz-Standardschriftart111">
    <w:name w:val="WW-Absatz-Standardschriftart111"/>
    <w:rsid w:val="00072DA1"/>
  </w:style>
  <w:style w:type="character" w:customStyle="1" w:styleId="WW-Absatz-Standardschriftart1111">
    <w:name w:val="WW-Absatz-Standardschriftart1111"/>
    <w:rsid w:val="00072DA1"/>
  </w:style>
  <w:style w:type="character" w:customStyle="1" w:styleId="WW-Absatz-Standardschriftart11111">
    <w:name w:val="WW-Absatz-Standardschriftart11111"/>
    <w:rsid w:val="00072DA1"/>
  </w:style>
  <w:style w:type="character" w:customStyle="1" w:styleId="WW-Absatz-Standardschriftart111111">
    <w:name w:val="WW-Absatz-Standardschriftart111111"/>
    <w:rsid w:val="00072DA1"/>
  </w:style>
  <w:style w:type="character" w:customStyle="1" w:styleId="WW-Absatz-Standardschriftart1111111">
    <w:name w:val="WW-Absatz-Standardschriftart1111111"/>
    <w:rsid w:val="00072DA1"/>
  </w:style>
  <w:style w:type="character" w:customStyle="1" w:styleId="WW-Absatz-Standardschriftart11111111">
    <w:name w:val="WW-Absatz-Standardschriftart11111111"/>
    <w:rsid w:val="00072DA1"/>
  </w:style>
  <w:style w:type="character" w:customStyle="1" w:styleId="WW-Absatz-Standardschriftart111111111">
    <w:name w:val="WW-Absatz-Standardschriftart111111111"/>
    <w:rsid w:val="00072DA1"/>
  </w:style>
  <w:style w:type="character" w:customStyle="1" w:styleId="WW-Absatz-Standardschriftart1111111111">
    <w:name w:val="WW-Absatz-Standardschriftart1111111111"/>
    <w:rsid w:val="00072DA1"/>
  </w:style>
  <w:style w:type="character" w:customStyle="1" w:styleId="WW-Absatz-Standardschriftart11111111111">
    <w:name w:val="WW-Absatz-Standardschriftart11111111111"/>
    <w:rsid w:val="00072DA1"/>
  </w:style>
  <w:style w:type="character" w:customStyle="1" w:styleId="WW-Absatz-Standardschriftart111111111111">
    <w:name w:val="WW-Absatz-Standardschriftart111111111111"/>
    <w:rsid w:val="00072DA1"/>
  </w:style>
  <w:style w:type="character" w:customStyle="1" w:styleId="WW-Absatz-Standardschriftart1111111111111">
    <w:name w:val="WW-Absatz-Standardschriftart1111111111111"/>
    <w:rsid w:val="00072DA1"/>
  </w:style>
  <w:style w:type="character" w:customStyle="1" w:styleId="WW-Absatz-Standardschriftart11111111111111">
    <w:name w:val="WW-Absatz-Standardschriftart11111111111111"/>
    <w:rsid w:val="00072DA1"/>
  </w:style>
  <w:style w:type="character" w:customStyle="1" w:styleId="WW-Absatz-Standardschriftart111111111111111">
    <w:name w:val="WW-Absatz-Standardschriftart111111111111111"/>
    <w:rsid w:val="00072DA1"/>
  </w:style>
  <w:style w:type="character" w:customStyle="1" w:styleId="WW-Absatz-Standardschriftart1111111111111111">
    <w:name w:val="WW-Absatz-Standardschriftart1111111111111111"/>
    <w:rsid w:val="00072DA1"/>
  </w:style>
  <w:style w:type="character" w:customStyle="1" w:styleId="WW-Absatz-Standardschriftart11111111111111111">
    <w:name w:val="WW-Absatz-Standardschriftart11111111111111111"/>
    <w:rsid w:val="00072DA1"/>
  </w:style>
  <w:style w:type="character" w:customStyle="1" w:styleId="WW-Absatz-Standardschriftart111111111111111111">
    <w:name w:val="WW-Absatz-Standardschriftart111111111111111111"/>
    <w:rsid w:val="00072DA1"/>
  </w:style>
  <w:style w:type="character" w:customStyle="1" w:styleId="WW-Absatz-Standardschriftart1111111111111111111">
    <w:name w:val="WW-Absatz-Standardschriftart1111111111111111111"/>
    <w:rsid w:val="00072DA1"/>
  </w:style>
  <w:style w:type="character" w:customStyle="1" w:styleId="WW-Absatz-Standardschriftart11111111111111111111">
    <w:name w:val="WW-Absatz-Standardschriftart11111111111111111111"/>
    <w:rsid w:val="00072DA1"/>
  </w:style>
  <w:style w:type="character" w:customStyle="1" w:styleId="WW-Absatz-Standardschriftart111111111111111111111">
    <w:name w:val="WW-Absatz-Standardschriftart111111111111111111111"/>
    <w:rsid w:val="00072DA1"/>
  </w:style>
  <w:style w:type="character" w:customStyle="1" w:styleId="WW-Absatz-Standardschriftart1111111111111111111111">
    <w:name w:val="WW-Absatz-Standardschriftart1111111111111111111111"/>
    <w:rsid w:val="00072DA1"/>
  </w:style>
  <w:style w:type="character" w:customStyle="1" w:styleId="WW-Absatz-Standardschriftart11111111111111111111111">
    <w:name w:val="WW-Absatz-Standardschriftart11111111111111111111111"/>
    <w:rsid w:val="00072DA1"/>
  </w:style>
  <w:style w:type="character" w:customStyle="1" w:styleId="WW-Absatz-Standardschriftart111111111111111111111111">
    <w:name w:val="WW-Absatz-Standardschriftart111111111111111111111111"/>
    <w:rsid w:val="00072DA1"/>
  </w:style>
  <w:style w:type="character" w:customStyle="1" w:styleId="WW-Absatz-Standardschriftart1111111111111111111111111">
    <w:name w:val="WW-Absatz-Standardschriftart1111111111111111111111111"/>
    <w:rsid w:val="00072DA1"/>
  </w:style>
  <w:style w:type="character" w:customStyle="1" w:styleId="WW-Absatz-Standardschriftart11111111111111111111111111">
    <w:name w:val="WW-Absatz-Standardschriftart11111111111111111111111111"/>
    <w:rsid w:val="00072DA1"/>
  </w:style>
  <w:style w:type="character" w:customStyle="1" w:styleId="WW-Absatz-Standardschriftart111111111111111111111111111">
    <w:name w:val="WW-Absatz-Standardschriftart111111111111111111111111111"/>
    <w:rsid w:val="00072DA1"/>
  </w:style>
  <w:style w:type="character" w:customStyle="1" w:styleId="WW-Fontepargpadro">
    <w:name w:val="WW-Fonte parág. padrão"/>
    <w:rsid w:val="00072DA1"/>
  </w:style>
  <w:style w:type="character" w:customStyle="1" w:styleId="Marcadores">
    <w:name w:val="Marcadores"/>
    <w:rsid w:val="00072DA1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rsid w:val="00072DA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072DA1"/>
    <w:pPr>
      <w:jc w:val="right"/>
    </w:pPr>
    <w:rPr>
      <w:sz w:val="32"/>
    </w:rPr>
  </w:style>
  <w:style w:type="paragraph" w:styleId="Lista">
    <w:name w:val="List"/>
    <w:basedOn w:val="Corpodetexto"/>
    <w:rsid w:val="00072DA1"/>
    <w:rPr>
      <w:rFonts w:cs="Tahoma"/>
    </w:rPr>
  </w:style>
  <w:style w:type="paragraph" w:styleId="Legenda">
    <w:name w:val="caption"/>
    <w:basedOn w:val="Normal"/>
    <w:next w:val="Normal"/>
    <w:qFormat/>
    <w:rsid w:val="00072DA1"/>
    <w:pPr>
      <w:widowControl w:val="0"/>
      <w:ind w:right="-941"/>
      <w:jc w:val="center"/>
    </w:pPr>
    <w:rPr>
      <w:b/>
      <w:sz w:val="48"/>
    </w:rPr>
  </w:style>
  <w:style w:type="paragraph" w:customStyle="1" w:styleId="ndice">
    <w:name w:val="Índice"/>
    <w:basedOn w:val="Normal"/>
    <w:rsid w:val="00072DA1"/>
    <w:pPr>
      <w:suppressLineNumbers/>
    </w:pPr>
    <w:rPr>
      <w:rFonts w:cs="Tahoma"/>
    </w:rPr>
  </w:style>
  <w:style w:type="paragraph" w:styleId="Ttulo">
    <w:name w:val="Title"/>
    <w:basedOn w:val="Normal"/>
    <w:next w:val="Corpodetexto"/>
    <w:qFormat/>
    <w:rsid w:val="00072DA1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ubttulo">
    <w:name w:val="Subtitle"/>
    <w:basedOn w:val="Captulo"/>
    <w:next w:val="Corpodetexto"/>
    <w:qFormat/>
    <w:rsid w:val="00072DA1"/>
    <w:pPr>
      <w:jc w:val="center"/>
    </w:pPr>
    <w:rPr>
      <w:i/>
      <w:iCs/>
    </w:rPr>
  </w:style>
  <w:style w:type="paragraph" w:styleId="Cabealho">
    <w:name w:val="header"/>
    <w:basedOn w:val="Normal"/>
    <w:link w:val="CabealhoChar"/>
    <w:uiPriority w:val="99"/>
    <w:rsid w:val="00072DA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72DA1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072DA1"/>
    <w:pPr>
      <w:jc w:val="both"/>
    </w:pPr>
    <w:rPr>
      <w:sz w:val="28"/>
    </w:rPr>
  </w:style>
  <w:style w:type="paragraph" w:customStyle="1" w:styleId="Contedodoquadro">
    <w:name w:val="Conteúdo do quadro"/>
    <w:basedOn w:val="Corpodetexto"/>
    <w:rsid w:val="00072DA1"/>
  </w:style>
  <w:style w:type="paragraph" w:customStyle="1" w:styleId="Contedodatabela">
    <w:name w:val="Conteúdo da tabela"/>
    <w:basedOn w:val="Normal"/>
    <w:rsid w:val="00072DA1"/>
    <w:pPr>
      <w:suppressLineNumbers/>
    </w:pPr>
  </w:style>
  <w:style w:type="paragraph" w:customStyle="1" w:styleId="Ttulodatabela">
    <w:name w:val="Título da tabela"/>
    <w:basedOn w:val="Contedodatabela"/>
    <w:rsid w:val="00072DA1"/>
    <w:pPr>
      <w:jc w:val="center"/>
    </w:pPr>
    <w:rPr>
      <w:b/>
      <w:bCs/>
    </w:rPr>
  </w:style>
  <w:style w:type="paragraph" w:styleId="Corpodetexto3">
    <w:name w:val="Body Text 3"/>
    <w:basedOn w:val="Normal"/>
    <w:rsid w:val="00072DA1"/>
    <w:pPr>
      <w:tabs>
        <w:tab w:val="left" w:pos="9781"/>
      </w:tabs>
      <w:ind w:right="-144"/>
    </w:pPr>
    <w:rPr>
      <w:sz w:val="28"/>
    </w:rPr>
  </w:style>
  <w:style w:type="table" w:styleId="Tabelacomgrade">
    <w:name w:val="Table Grid"/>
    <w:basedOn w:val="Tabelanormal"/>
    <w:rsid w:val="009D350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D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itaoHTML">
    <w:name w:val="HTML Cite"/>
    <w:basedOn w:val="Fontepargpadro"/>
    <w:rsid w:val="00683166"/>
    <w:rPr>
      <w:i/>
      <w:iCs/>
    </w:rPr>
  </w:style>
  <w:style w:type="character" w:styleId="Hyperlink">
    <w:name w:val="Hyperlink"/>
    <w:basedOn w:val="Fontepargpadro"/>
    <w:rsid w:val="007544B4"/>
    <w:rPr>
      <w:color w:val="0000FF"/>
      <w:u w:val="single"/>
    </w:rPr>
  </w:style>
  <w:style w:type="paragraph" w:styleId="Recuodecorpodetexto">
    <w:name w:val="Body Text Indent"/>
    <w:basedOn w:val="Normal"/>
    <w:rsid w:val="00066F19"/>
    <w:pPr>
      <w:spacing w:after="120"/>
      <w:ind w:left="283"/>
    </w:pPr>
  </w:style>
  <w:style w:type="paragraph" w:styleId="Recuodecorpodetexto3">
    <w:name w:val="Body Text Indent 3"/>
    <w:basedOn w:val="Normal"/>
    <w:rsid w:val="00556035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1"/>
    <w:qFormat/>
    <w:rsid w:val="00922D3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A65C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65C5B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37405"/>
    <w:rPr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237405"/>
    <w:rPr>
      <w:lang w:eastAsia="ar-SA"/>
    </w:rPr>
  </w:style>
  <w:style w:type="paragraph" w:styleId="NormalWeb">
    <w:name w:val="Normal (Web)"/>
    <w:basedOn w:val="Normal"/>
    <w:uiPriority w:val="99"/>
    <w:unhideWhenUsed/>
    <w:rsid w:val="002A11A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A11A5"/>
    <w:rPr>
      <w:b/>
      <w:bCs/>
    </w:rPr>
  </w:style>
  <w:style w:type="character" w:styleId="nfase">
    <w:name w:val="Emphasis"/>
    <w:basedOn w:val="Fontepargpadro"/>
    <w:uiPriority w:val="20"/>
    <w:qFormat/>
    <w:rsid w:val="003C2A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1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7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63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explorevale.com.br/baixadasantista/itanhaem/itanhaem_brasa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56E3-18BA-478F-A0F2-8F3DE8440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Links>
    <vt:vector size="6" baseType="variant">
      <vt:variant>
        <vt:i4>917565</vt:i4>
      </vt:variant>
      <vt:variant>
        <vt:i4>-1</vt:i4>
      </vt:variant>
      <vt:variant>
        <vt:i4>2049</vt:i4>
      </vt:variant>
      <vt:variant>
        <vt:i4>1</vt:i4>
      </vt:variant>
      <vt:variant>
        <vt:lpwstr>http://www.explorevale.com.br/baixadasantista/itanhaem/itanhaem_brasao.jpg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LAIS TEREZINHA SIMOES COSTA</cp:lastModifiedBy>
  <cp:revision>2</cp:revision>
  <cp:lastPrinted>2024-02-29T18:03:00Z</cp:lastPrinted>
  <dcterms:created xsi:type="dcterms:W3CDTF">2025-05-15T14:08:00Z</dcterms:created>
  <dcterms:modified xsi:type="dcterms:W3CDTF">2025-05-15T14:08:00Z</dcterms:modified>
</cp:coreProperties>
</file>