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441" w:rsidRDefault="00A04441" w:rsidP="00A04441">
      <w:pPr>
        <w:jc w:val="center"/>
        <w:rPr>
          <w:rFonts w:ascii="Arial" w:hAnsi="Arial" w:cs="Arial"/>
          <w:b/>
          <w:bCs/>
          <w:sz w:val="20"/>
          <w:szCs w:val="20"/>
          <w:u w:val="single"/>
        </w:rPr>
      </w:pPr>
      <w:r>
        <w:rPr>
          <w:rFonts w:ascii="Arial" w:hAnsi="Arial" w:cs="Arial"/>
          <w:b/>
          <w:bCs/>
          <w:sz w:val="20"/>
          <w:szCs w:val="20"/>
          <w:u w:val="single"/>
        </w:rPr>
        <w:t>TERMO DE REFERÊNCIA - TR</w:t>
      </w:r>
    </w:p>
    <w:p w:rsidR="00A04441" w:rsidRDefault="00A04441" w:rsidP="00A04441">
      <w:pPr>
        <w:jc w:val="center"/>
        <w:rPr>
          <w:rFonts w:ascii="Arial" w:hAnsi="Arial" w:cs="Arial"/>
          <w:sz w:val="20"/>
          <w:szCs w:val="20"/>
        </w:rPr>
      </w:pPr>
      <w:r>
        <w:rPr>
          <w:rFonts w:ascii="Arial" w:hAnsi="Arial" w:cs="Arial"/>
          <w:b/>
          <w:bCs/>
          <w:sz w:val="20"/>
          <w:szCs w:val="20"/>
          <w:u w:val="single"/>
        </w:rPr>
        <w:t>BENS COMUNS</w:t>
      </w:r>
    </w:p>
    <w:p w:rsidR="00A04441" w:rsidRDefault="00A04441" w:rsidP="00A04441">
      <w:pPr>
        <w:spacing w:before="120" w:after="120" w:line="360" w:lineRule="auto"/>
        <w:jc w:val="center"/>
        <w:rPr>
          <w:rFonts w:ascii="Arial" w:hAnsi="Arial" w:cs="Arial"/>
          <w:sz w:val="20"/>
          <w:szCs w:val="20"/>
        </w:rPr>
      </w:pPr>
    </w:p>
    <w:p w:rsidR="00A04441" w:rsidRDefault="00A04441" w:rsidP="00A04441">
      <w:pPr>
        <w:spacing w:before="120" w:after="120" w:line="360" w:lineRule="auto"/>
        <w:jc w:val="center"/>
        <w:rPr>
          <w:rFonts w:ascii="Arial" w:hAnsi="Arial" w:cs="Arial"/>
          <w:b/>
          <w:sz w:val="20"/>
          <w:szCs w:val="20"/>
        </w:rPr>
      </w:pPr>
      <w:r w:rsidRPr="00A04441">
        <w:rPr>
          <w:rFonts w:ascii="Arial" w:hAnsi="Arial" w:cs="Arial"/>
          <w:b/>
          <w:sz w:val="20"/>
          <w:szCs w:val="20"/>
          <w:highlight w:val="yellow"/>
        </w:rPr>
        <w:t>PREFEITURA MUNICIPAL DE PEDRO DE TOLEDO, DEPARTAMENTO DE EDUCAÇÃO ESPORTE E CULTUR</w:t>
      </w:r>
      <w:r w:rsidR="00A13C55">
        <w:rPr>
          <w:rFonts w:ascii="Arial" w:hAnsi="Arial" w:cs="Arial"/>
          <w:b/>
          <w:sz w:val="20"/>
          <w:szCs w:val="20"/>
          <w:highlight w:val="yellow"/>
        </w:rPr>
        <w:t xml:space="preserve">A </w:t>
      </w:r>
      <w:r w:rsidR="00AD4817">
        <w:rPr>
          <w:rFonts w:ascii="Arial" w:hAnsi="Arial" w:cs="Arial"/>
          <w:b/>
          <w:sz w:val="20"/>
          <w:szCs w:val="20"/>
          <w:highlight w:val="yellow"/>
        </w:rPr>
        <w:t>–</w:t>
      </w:r>
      <w:r w:rsidR="00A13C55">
        <w:rPr>
          <w:rFonts w:ascii="Arial" w:hAnsi="Arial" w:cs="Arial"/>
          <w:b/>
          <w:sz w:val="20"/>
          <w:szCs w:val="20"/>
          <w:highlight w:val="yellow"/>
        </w:rPr>
        <w:t xml:space="preserve"> DEEC</w:t>
      </w:r>
    </w:p>
    <w:p w:rsidR="00AD4817" w:rsidRPr="00A04441" w:rsidRDefault="00AD4817" w:rsidP="00A04441">
      <w:pPr>
        <w:spacing w:before="120" w:after="120" w:line="360" w:lineRule="auto"/>
        <w:jc w:val="center"/>
        <w:rPr>
          <w:rFonts w:ascii="Arial" w:hAnsi="Arial" w:cs="Arial"/>
          <w:b/>
          <w:sz w:val="20"/>
          <w:szCs w:val="20"/>
        </w:rPr>
      </w:pPr>
    </w:p>
    <w:tbl>
      <w:tblPr>
        <w:tblStyle w:val="Tabelacomgrade"/>
        <w:tblW w:w="0" w:type="auto"/>
        <w:tblLook w:val="04A0"/>
      </w:tblPr>
      <w:tblGrid>
        <w:gridCol w:w="2418"/>
        <w:gridCol w:w="6195"/>
      </w:tblGrid>
      <w:tr w:rsidR="00A04441" w:rsidTr="000368C1">
        <w:tc>
          <w:tcPr>
            <w:tcW w:w="2418" w:type="dxa"/>
            <w:tcBorders>
              <w:top w:val="single" w:sz="4" w:space="0" w:color="auto"/>
              <w:left w:val="single" w:sz="4" w:space="0" w:color="auto"/>
              <w:bottom w:val="single" w:sz="4" w:space="0" w:color="auto"/>
              <w:right w:val="single" w:sz="4" w:space="0" w:color="auto"/>
            </w:tcBorders>
            <w:vAlign w:val="center"/>
            <w:hideMark/>
          </w:tcPr>
          <w:p w:rsidR="00A04441" w:rsidRDefault="00A04441">
            <w:pPr>
              <w:spacing w:before="120" w:after="120" w:line="240" w:lineRule="auto"/>
              <w:jc w:val="center"/>
              <w:rPr>
                <w:rFonts w:ascii="Arial" w:hAnsi="Arial" w:cs="Arial"/>
                <w:b/>
                <w:sz w:val="16"/>
                <w:szCs w:val="16"/>
              </w:rPr>
            </w:pPr>
            <w:r>
              <w:rPr>
                <w:rFonts w:ascii="Arial" w:hAnsi="Arial" w:cs="Arial"/>
                <w:b/>
                <w:sz w:val="16"/>
                <w:szCs w:val="16"/>
              </w:rPr>
              <w:t>DATA</w:t>
            </w:r>
          </w:p>
        </w:tc>
        <w:tc>
          <w:tcPr>
            <w:tcW w:w="6195" w:type="dxa"/>
            <w:tcBorders>
              <w:top w:val="single" w:sz="4" w:space="0" w:color="auto"/>
              <w:left w:val="single" w:sz="4" w:space="0" w:color="auto"/>
              <w:bottom w:val="single" w:sz="4" w:space="0" w:color="auto"/>
              <w:right w:val="single" w:sz="4" w:space="0" w:color="auto"/>
            </w:tcBorders>
            <w:vAlign w:val="center"/>
            <w:hideMark/>
          </w:tcPr>
          <w:p w:rsidR="00A04441" w:rsidRDefault="00A04441">
            <w:pPr>
              <w:spacing w:before="120" w:after="120" w:line="240" w:lineRule="auto"/>
              <w:jc w:val="center"/>
              <w:rPr>
                <w:rFonts w:ascii="Arial" w:hAnsi="Arial" w:cs="Arial"/>
                <w:b/>
                <w:sz w:val="16"/>
                <w:szCs w:val="16"/>
              </w:rPr>
            </w:pPr>
            <w:r>
              <w:rPr>
                <w:rFonts w:ascii="Arial" w:hAnsi="Arial" w:cs="Arial"/>
                <w:b/>
                <w:sz w:val="16"/>
                <w:szCs w:val="16"/>
              </w:rPr>
              <w:t>ÓRGÃO SOLICITANTE</w:t>
            </w:r>
          </w:p>
        </w:tc>
      </w:tr>
      <w:tr w:rsidR="00A04441" w:rsidTr="000368C1">
        <w:trPr>
          <w:trHeight w:val="721"/>
        </w:trPr>
        <w:tc>
          <w:tcPr>
            <w:tcW w:w="2418" w:type="dxa"/>
            <w:tcBorders>
              <w:top w:val="single" w:sz="4" w:space="0" w:color="auto"/>
              <w:left w:val="single" w:sz="4" w:space="0" w:color="auto"/>
              <w:bottom w:val="single" w:sz="4" w:space="0" w:color="auto"/>
              <w:right w:val="single" w:sz="4" w:space="0" w:color="auto"/>
            </w:tcBorders>
            <w:vAlign w:val="center"/>
            <w:hideMark/>
          </w:tcPr>
          <w:p w:rsidR="00A04441" w:rsidRPr="00A04441" w:rsidRDefault="00A04441">
            <w:pPr>
              <w:spacing w:before="120" w:after="120" w:line="240" w:lineRule="auto"/>
              <w:jc w:val="center"/>
              <w:rPr>
                <w:rFonts w:ascii="Arial" w:hAnsi="Arial" w:cs="Arial"/>
                <w:sz w:val="16"/>
                <w:szCs w:val="16"/>
                <w:highlight w:val="yellow"/>
              </w:rPr>
            </w:pPr>
            <w:r w:rsidRPr="00A04441">
              <w:rPr>
                <w:rFonts w:ascii="Arial" w:hAnsi="Arial" w:cs="Arial"/>
                <w:sz w:val="16"/>
                <w:szCs w:val="16"/>
                <w:highlight w:val="yellow"/>
              </w:rPr>
              <w:t>24/01/2024</w:t>
            </w:r>
          </w:p>
        </w:tc>
        <w:tc>
          <w:tcPr>
            <w:tcW w:w="6195" w:type="dxa"/>
            <w:tcBorders>
              <w:top w:val="single" w:sz="4" w:space="0" w:color="auto"/>
              <w:left w:val="single" w:sz="4" w:space="0" w:color="auto"/>
              <w:bottom w:val="single" w:sz="4" w:space="0" w:color="auto"/>
              <w:right w:val="single" w:sz="4" w:space="0" w:color="auto"/>
            </w:tcBorders>
            <w:vAlign w:val="center"/>
          </w:tcPr>
          <w:p w:rsidR="00A04441" w:rsidRPr="00A04441" w:rsidRDefault="00A04441">
            <w:pPr>
              <w:spacing w:before="120" w:after="120" w:line="240" w:lineRule="auto"/>
              <w:jc w:val="center"/>
              <w:rPr>
                <w:rFonts w:ascii="Arial" w:hAnsi="Arial" w:cs="Arial"/>
                <w:sz w:val="16"/>
                <w:szCs w:val="16"/>
                <w:highlight w:val="yellow"/>
              </w:rPr>
            </w:pPr>
            <w:r w:rsidRPr="00A04441">
              <w:rPr>
                <w:rFonts w:ascii="Arial" w:hAnsi="Arial" w:cs="Arial"/>
                <w:sz w:val="16"/>
                <w:szCs w:val="16"/>
                <w:highlight w:val="yellow"/>
              </w:rPr>
              <w:t>DEPARTAMENTO DE EDUCAÇÃO ESPORTE E CULTURA</w:t>
            </w:r>
          </w:p>
        </w:tc>
      </w:tr>
    </w:tbl>
    <w:p w:rsidR="00A04441" w:rsidRDefault="00A04441" w:rsidP="00A04441">
      <w:pPr>
        <w:spacing w:before="120" w:after="120" w:line="360" w:lineRule="auto"/>
        <w:jc w:val="both"/>
        <w:rPr>
          <w:rFonts w:ascii="Arial" w:hAnsi="Arial" w:cs="Arial"/>
          <w:sz w:val="20"/>
          <w:szCs w:val="20"/>
        </w:rPr>
      </w:pPr>
    </w:p>
    <w:tbl>
      <w:tblPr>
        <w:tblStyle w:val="Tabelacomgrade"/>
        <w:tblW w:w="0" w:type="auto"/>
        <w:tblLook w:val="04A0"/>
      </w:tblPr>
      <w:tblGrid>
        <w:gridCol w:w="4957"/>
        <w:gridCol w:w="3656"/>
      </w:tblGrid>
      <w:tr w:rsidR="00A04441" w:rsidTr="000368C1">
        <w:tc>
          <w:tcPr>
            <w:tcW w:w="4957" w:type="dxa"/>
            <w:tcBorders>
              <w:top w:val="single" w:sz="4" w:space="0" w:color="auto"/>
              <w:left w:val="single" w:sz="4" w:space="0" w:color="auto"/>
              <w:bottom w:val="single" w:sz="4" w:space="0" w:color="auto"/>
              <w:right w:val="single" w:sz="4" w:space="0" w:color="auto"/>
            </w:tcBorders>
            <w:vAlign w:val="center"/>
            <w:hideMark/>
          </w:tcPr>
          <w:p w:rsidR="00A04441" w:rsidRDefault="00A04441">
            <w:pPr>
              <w:spacing w:before="120" w:after="120" w:line="240" w:lineRule="auto"/>
              <w:jc w:val="center"/>
              <w:rPr>
                <w:rFonts w:ascii="Arial" w:hAnsi="Arial" w:cs="Arial"/>
                <w:b/>
                <w:sz w:val="16"/>
                <w:szCs w:val="16"/>
              </w:rPr>
            </w:pPr>
            <w:r>
              <w:rPr>
                <w:rFonts w:ascii="Arial" w:hAnsi="Arial" w:cs="Arial"/>
                <w:b/>
                <w:sz w:val="16"/>
                <w:szCs w:val="16"/>
              </w:rPr>
              <w:t>RESPONSÁVEL PELA SOLICITAÇÃO</w:t>
            </w:r>
          </w:p>
        </w:tc>
        <w:tc>
          <w:tcPr>
            <w:tcW w:w="3656" w:type="dxa"/>
            <w:tcBorders>
              <w:top w:val="single" w:sz="4" w:space="0" w:color="auto"/>
              <w:left w:val="single" w:sz="4" w:space="0" w:color="auto"/>
              <w:bottom w:val="single" w:sz="4" w:space="0" w:color="auto"/>
              <w:right w:val="single" w:sz="4" w:space="0" w:color="auto"/>
            </w:tcBorders>
            <w:vAlign w:val="center"/>
            <w:hideMark/>
          </w:tcPr>
          <w:p w:rsidR="00A04441" w:rsidRDefault="00A04441">
            <w:pPr>
              <w:spacing w:before="120" w:after="120" w:line="240" w:lineRule="auto"/>
              <w:jc w:val="center"/>
              <w:rPr>
                <w:rFonts w:ascii="Arial" w:hAnsi="Arial" w:cs="Arial"/>
                <w:b/>
                <w:sz w:val="16"/>
                <w:szCs w:val="16"/>
              </w:rPr>
            </w:pPr>
            <w:r>
              <w:rPr>
                <w:rFonts w:ascii="Arial" w:hAnsi="Arial" w:cs="Arial"/>
                <w:b/>
                <w:sz w:val="16"/>
                <w:szCs w:val="16"/>
              </w:rPr>
              <w:t>SUPERINTENDÊNCIA / DIRETORIA OU UNIDADE ADMINISTRATIVA</w:t>
            </w:r>
          </w:p>
        </w:tc>
      </w:tr>
      <w:tr w:rsidR="00A04441" w:rsidTr="000368C1">
        <w:trPr>
          <w:trHeight w:val="1048"/>
        </w:trPr>
        <w:tc>
          <w:tcPr>
            <w:tcW w:w="4957" w:type="dxa"/>
            <w:tcBorders>
              <w:top w:val="single" w:sz="4" w:space="0" w:color="auto"/>
              <w:left w:val="single" w:sz="4" w:space="0" w:color="auto"/>
              <w:bottom w:val="single" w:sz="4" w:space="0" w:color="auto"/>
              <w:right w:val="single" w:sz="4" w:space="0" w:color="auto"/>
            </w:tcBorders>
            <w:vAlign w:val="center"/>
            <w:hideMark/>
          </w:tcPr>
          <w:p w:rsidR="00A04441" w:rsidRDefault="00A04441">
            <w:pPr>
              <w:spacing w:before="120" w:after="120" w:line="240" w:lineRule="auto"/>
              <w:rPr>
                <w:rFonts w:ascii="Arial" w:hAnsi="Arial" w:cs="Arial"/>
                <w:sz w:val="16"/>
                <w:szCs w:val="16"/>
              </w:rPr>
            </w:pPr>
            <w:r>
              <w:rPr>
                <w:rFonts w:ascii="Arial" w:hAnsi="Arial" w:cs="Arial"/>
                <w:sz w:val="16"/>
                <w:szCs w:val="16"/>
              </w:rPr>
              <w:t xml:space="preserve">Nome: </w:t>
            </w:r>
            <w:r w:rsidRPr="00A04441">
              <w:rPr>
                <w:rFonts w:ascii="Arial" w:hAnsi="Arial" w:cs="Arial"/>
                <w:sz w:val="16"/>
                <w:szCs w:val="16"/>
                <w:highlight w:val="yellow"/>
              </w:rPr>
              <w:t>LAURO FIRMINO</w:t>
            </w:r>
          </w:p>
          <w:p w:rsidR="00A04441" w:rsidRDefault="00A04441">
            <w:pPr>
              <w:spacing w:before="120" w:after="120" w:line="240" w:lineRule="auto"/>
              <w:rPr>
                <w:rFonts w:ascii="Arial" w:hAnsi="Arial" w:cs="Arial"/>
                <w:sz w:val="16"/>
                <w:szCs w:val="16"/>
              </w:rPr>
            </w:pPr>
            <w:r>
              <w:rPr>
                <w:rFonts w:ascii="Arial" w:hAnsi="Arial" w:cs="Arial"/>
                <w:sz w:val="16"/>
                <w:szCs w:val="16"/>
              </w:rPr>
              <w:t xml:space="preserve">E-mail: </w:t>
            </w:r>
            <w:r w:rsidRPr="00A04441">
              <w:rPr>
                <w:rFonts w:ascii="Arial" w:hAnsi="Arial" w:cs="Arial"/>
                <w:sz w:val="16"/>
                <w:szCs w:val="16"/>
                <w:highlight w:val="yellow"/>
              </w:rPr>
              <w:t>educação@pedrodetoledo.sp.gov.br</w:t>
            </w:r>
          </w:p>
        </w:tc>
        <w:tc>
          <w:tcPr>
            <w:tcW w:w="3656" w:type="dxa"/>
            <w:tcBorders>
              <w:top w:val="single" w:sz="4" w:space="0" w:color="auto"/>
              <w:left w:val="single" w:sz="4" w:space="0" w:color="auto"/>
              <w:bottom w:val="single" w:sz="4" w:space="0" w:color="auto"/>
              <w:right w:val="single" w:sz="4" w:space="0" w:color="auto"/>
            </w:tcBorders>
            <w:vAlign w:val="center"/>
          </w:tcPr>
          <w:p w:rsidR="00A04441" w:rsidRDefault="00A04441">
            <w:pPr>
              <w:spacing w:before="120" w:after="120" w:line="240" w:lineRule="auto"/>
              <w:rPr>
                <w:rFonts w:ascii="Arial" w:hAnsi="Arial" w:cs="Arial"/>
                <w:sz w:val="16"/>
                <w:szCs w:val="16"/>
              </w:rPr>
            </w:pPr>
            <w:r w:rsidRPr="00A04441">
              <w:rPr>
                <w:rFonts w:ascii="Arial" w:hAnsi="Arial" w:cs="Arial"/>
                <w:sz w:val="16"/>
                <w:szCs w:val="16"/>
                <w:highlight w:val="yellow"/>
              </w:rPr>
              <w:t>DEPARTAMENTO DE EDUCAÇÃO ESPORTE E CULTURA</w:t>
            </w:r>
          </w:p>
        </w:tc>
      </w:tr>
    </w:tbl>
    <w:p w:rsidR="00A04441" w:rsidRDefault="00A04441" w:rsidP="00A04441">
      <w:pPr>
        <w:spacing w:before="120" w:after="120" w:line="360" w:lineRule="auto"/>
        <w:jc w:val="both"/>
        <w:rPr>
          <w:rFonts w:ascii="Arial" w:hAnsi="Arial" w:cs="Arial"/>
          <w:b/>
          <w:bCs/>
          <w:sz w:val="20"/>
          <w:szCs w:val="20"/>
        </w:rPr>
      </w:pPr>
    </w:p>
    <w:p w:rsidR="00A04441" w:rsidRDefault="00A04441" w:rsidP="00A04441">
      <w:pPr>
        <w:pStyle w:val="PargrafodaLista"/>
        <w:numPr>
          <w:ilvl w:val="0"/>
          <w:numId w:val="1"/>
        </w:numPr>
        <w:spacing w:before="120" w:after="120" w:line="360" w:lineRule="auto"/>
        <w:jc w:val="both"/>
        <w:rPr>
          <w:rFonts w:ascii="Arial" w:hAnsi="Arial" w:cs="Arial"/>
          <w:b/>
          <w:sz w:val="20"/>
          <w:szCs w:val="20"/>
        </w:rPr>
      </w:pPr>
      <w:r>
        <w:rPr>
          <w:rFonts w:ascii="Arial" w:hAnsi="Arial" w:cs="Arial"/>
          <w:b/>
          <w:bCs/>
          <w:sz w:val="20"/>
          <w:szCs w:val="20"/>
        </w:rPr>
        <w:t>OBJETO E CONDIÇÕES GERAIS DA CONTRATAÇÃO</w:t>
      </w:r>
    </w:p>
    <w:p w:rsidR="00A04441" w:rsidRPr="00AD4817" w:rsidRDefault="00A04441" w:rsidP="0041543F">
      <w:pPr>
        <w:pStyle w:val="PargrafodaLista"/>
        <w:numPr>
          <w:ilvl w:val="1"/>
          <w:numId w:val="1"/>
        </w:numPr>
        <w:spacing w:before="240" w:after="120" w:line="360" w:lineRule="auto"/>
        <w:jc w:val="both"/>
        <w:rPr>
          <w:rStyle w:val="normaltextrun"/>
        </w:rPr>
      </w:pPr>
      <w:r>
        <w:rPr>
          <w:rStyle w:val="normaltextrun"/>
          <w:rFonts w:ascii="Arial" w:hAnsi="Arial" w:cs="Arial"/>
          <w:color w:val="000000"/>
          <w:sz w:val="20"/>
          <w:shd w:val="clear" w:color="auto" w:fill="FFFFFF"/>
        </w:rPr>
        <w:t xml:space="preserve">O presente Termo de Referência tem por </w:t>
      </w:r>
      <w:r w:rsidRPr="00562AAA">
        <w:rPr>
          <w:rStyle w:val="normaltextrun"/>
          <w:rFonts w:ascii="Arial" w:hAnsi="Arial" w:cs="Arial"/>
          <w:color w:val="000000"/>
          <w:sz w:val="20"/>
          <w:shd w:val="clear" w:color="auto" w:fill="FFFFFF"/>
        </w:rPr>
        <w:t xml:space="preserve">objeto </w:t>
      </w:r>
      <w:r w:rsidRPr="00562AAA">
        <w:rPr>
          <w:rStyle w:val="normaltextrun"/>
          <w:rFonts w:ascii="Arial" w:hAnsi="Arial" w:cs="Arial"/>
          <w:sz w:val="20"/>
          <w:shd w:val="clear" w:color="auto" w:fill="FFFFFF"/>
        </w:rPr>
        <w:t xml:space="preserve">a aquisição de material </w:t>
      </w:r>
      <w:r w:rsidR="006E260E">
        <w:rPr>
          <w:rStyle w:val="normaltextrun"/>
          <w:rFonts w:ascii="Arial" w:hAnsi="Arial" w:cs="Arial"/>
          <w:sz w:val="20"/>
          <w:shd w:val="clear" w:color="auto" w:fill="FFFFFF"/>
        </w:rPr>
        <w:t xml:space="preserve">de consumo/ material </w:t>
      </w:r>
      <w:r w:rsidRPr="00562AAA">
        <w:rPr>
          <w:rStyle w:val="normaltextrun"/>
          <w:rFonts w:ascii="Arial" w:hAnsi="Arial" w:cs="Arial"/>
          <w:sz w:val="20"/>
          <w:shd w:val="clear" w:color="auto" w:fill="FFFFFF"/>
        </w:rPr>
        <w:t>de limpeza</w:t>
      </w:r>
      <w:r>
        <w:rPr>
          <w:rStyle w:val="normaltextrun"/>
          <w:rFonts w:ascii="Arial" w:hAnsi="Arial" w:cs="Arial"/>
          <w:color w:val="000000"/>
          <w:sz w:val="20"/>
          <w:shd w:val="clear" w:color="auto" w:fill="FFFFFF"/>
        </w:rPr>
        <w:t xml:space="preserve">, sob a forma de entrega </w:t>
      </w:r>
      <w:r w:rsidRPr="00A04441">
        <w:rPr>
          <w:rStyle w:val="normaltextrun"/>
          <w:rFonts w:ascii="Arial" w:hAnsi="Arial" w:cs="Arial"/>
          <w:color w:val="000000"/>
          <w:sz w:val="20"/>
          <w:shd w:val="clear" w:color="auto" w:fill="FFFFFF"/>
        </w:rPr>
        <w:t>de autorização de Fornecimento (integral</w:t>
      </w:r>
      <w:r>
        <w:rPr>
          <w:rStyle w:val="normaltextrun"/>
          <w:rFonts w:ascii="Arial" w:hAnsi="Arial" w:cs="Arial"/>
          <w:color w:val="000000"/>
          <w:sz w:val="20"/>
          <w:shd w:val="clear" w:color="auto" w:fill="FFFFFF"/>
        </w:rPr>
        <w:t>, nos termos da tabela abaixo e conforme condições e exigências estabelecidas neste documento</w:t>
      </w:r>
      <w:r w:rsidR="0041543F">
        <w:rPr>
          <w:rStyle w:val="normaltextrun"/>
          <w:rFonts w:ascii="Arial" w:hAnsi="Arial" w:cs="Arial"/>
          <w:color w:val="000000"/>
          <w:sz w:val="20"/>
          <w:shd w:val="clear" w:color="auto" w:fill="FFFFFF"/>
        </w:rPr>
        <w:t>)</w:t>
      </w:r>
      <w:r>
        <w:rPr>
          <w:rStyle w:val="normaltextrun"/>
          <w:rFonts w:ascii="Arial" w:hAnsi="Arial" w:cs="Arial"/>
          <w:color w:val="000000"/>
          <w:sz w:val="20"/>
          <w:shd w:val="clear" w:color="auto" w:fill="FFFFFF"/>
        </w:rPr>
        <w:t>.</w:t>
      </w:r>
    </w:p>
    <w:p w:rsidR="00AD4817" w:rsidRDefault="00AD4817" w:rsidP="00AD4817">
      <w:pPr>
        <w:pStyle w:val="PargrafodaLista"/>
        <w:spacing w:before="120" w:after="120" w:line="360" w:lineRule="auto"/>
        <w:ind w:left="792"/>
        <w:jc w:val="both"/>
        <w:rPr>
          <w:rStyle w:val="normaltextrun"/>
        </w:rPr>
      </w:pPr>
    </w:p>
    <w:tbl>
      <w:tblPr>
        <w:tblStyle w:val="Tabelacomgrade"/>
        <w:tblW w:w="9923" w:type="dxa"/>
        <w:tblInd w:w="-34" w:type="dxa"/>
        <w:tblLayout w:type="fixed"/>
        <w:tblLook w:val="04A0"/>
      </w:tblPr>
      <w:tblGrid>
        <w:gridCol w:w="851"/>
        <w:gridCol w:w="5245"/>
        <w:gridCol w:w="992"/>
        <w:gridCol w:w="851"/>
        <w:gridCol w:w="850"/>
        <w:gridCol w:w="1134"/>
      </w:tblGrid>
      <w:tr w:rsidR="00562AAA" w:rsidRPr="00696598" w:rsidTr="000D036B">
        <w:trPr>
          <w:trHeight w:val="154"/>
        </w:trPr>
        <w:tc>
          <w:tcPr>
            <w:tcW w:w="851" w:type="dxa"/>
          </w:tcPr>
          <w:p w:rsidR="00562AAA" w:rsidRPr="006833B8" w:rsidRDefault="00562AAA" w:rsidP="00562AAA">
            <w:pPr>
              <w:jc w:val="center"/>
              <w:rPr>
                <w:rFonts w:ascii="Arial" w:hAnsi="Arial" w:cs="Arial"/>
                <w:b/>
                <w:sz w:val="17"/>
                <w:szCs w:val="17"/>
                <w:highlight w:val="yellow"/>
              </w:rPr>
            </w:pPr>
            <w:r w:rsidRPr="006833B8">
              <w:rPr>
                <w:rFonts w:ascii="Arial" w:hAnsi="Arial" w:cs="Arial"/>
                <w:b/>
                <w:sz w:val="14"/>
                <w:szCs w:val="14"/>
                <w:highlight w:val="yellow"/>
              </w:rPr>
              <w:t>ITEM</w:t>
            </w:r>
          </w:p>
        </w:tc>
        <w:tc>
          <w:tcPr>
            <w:tcW w:w="5245" w:type="dxa"/>
          </w:tcPr>
          <w:p w:rsidR="00562AAA" w:rsidRPr="006833B8" w:rsidRDefault="00562AAA" w:rsidP="00562AAA">
            <w:pPr>
              <w:spacing w:before="120" w:after="120" w:line="240" w:lineRule="auto"/>
              <w:jc w:val="center"/>
              <w:rPr>
                <w:rFonts w:ascii="Arial" w:hAnsi="Arial" w:cs="Arial"/>
                <w:b/>
                <w:sz w:val="14"/>
                <w:szCs w:val="14"/>
                <w:highlight w:val="yellow"/>
              </w:rPr>
            </w:pPr>
            <w:r w:rsidRPr="006833B8">
              <w:rPr>
                <w:rFonts w:ascii="Arial" w:hAnsi="Arial" w:cs="Arial"/>
                <w:b/>
                <w:sz w:val="14"/>
                <w:szCs w:val="14"/>
                <w:highlight w:val="yellow"/>
              </w:rPr>
              <w:t>DESCRIÇÃO DO ITEM</w:t>
            </w:r>
          </w:p>
        </w:tc>
        <w:tc>
          <w:tcPr>
            <w:tcW w:w="992" w:type="dxa"/>
          </w:tcPr>
          <w:p w:rsidR="00562AAA" w:rsidRPr="006833B8" w:rsidRDefault="00562AAA" w:rsidP="00562AAA">
            <w:pPr>
              <w:spacing w:before="120" w:after="120" w:line="240" w:lineRule="auto"/>
              <w:jc w:val="both"/>
              <w:rPr>
                <w:rFonts w:ascii="Arial" w:hAnsi="Arial" w:cs="Arial"/>
                <w:b/>
                <w:sz w:val="14"/>
                <w:szCs w:val="14"/>
                <w:highlight w:val="yellow"/>
              </w:rPr>
            </w:pPr>
            <w:r w:rsidRPr="006833B8">
              <w:rPr>
                <w:rFonts w:ascii="Arial" w:hAnsi="Arial" w:cs="Arial"/>
                <w:b/>
                <w:sz w:val="14"/>
                <w:szCs w:val="14"/>
                <w:highlight w:val="yellow"/>
              </w:rPr>
              <w:t>UNIDADE DE AQUISIÇÃO</w:t>
            </w:r>
          </w:p>
        </w:tc>
        <w:tc>
          <w:tcPr>
            <w:tcW w:w="851" w:type="dxa"/>
          </w:tcPr>
          <w:p w:rsidR="00562AAA" w:rsidRPr="006833B8" w:rsidRDefault="00562AAA" w:rsidP="00562AAA">
            <w:pPr>
              <w:spacing w:before="120" w:after="120" w:line="240" w:lineRule="auto"/>
              <w:jc w:val="both"/>
              <w:rPr>
                <w:rFonts w:ascii="Arial" w:hAnsi="Arial" w:cs="Arial"/>
                <w:b/>
                <w:sz w:val="14"/>
                <w:szCs w:val="14"/>
                <w:highlight w:val="yellow"/>
              </w:rPr>
            </w:pPr>
            <w:r w:rsidRPr="006833B8">
              <w:rPr>
                <w:rFonts w:ascii="Arial" w:hAnsi="Arial" w:cs="Arial"/>
                <w:b/>
                <w:sz w:val="14"/>
                <w:szCs w:val="14"/>
                <w:highlight w:val="yellow"/>
              </w:rPr>
              <w:t>QTD.</w:t>
            </w:r>
          </w:p>
        </w:tc>
        <w:tc>
          <w:tcPr>
            <w:tcW w:w="850" w:type="dxa"/>
          </w:tcPr>
          <w:p w:rsidR="00562AAA" w:rsidRPr="006833B8" w:rsidRDefault="00562AAA" w:rsidP="00562AAA">
            <w:pPr>
              <w:spacing w:before="120" w:after="120" w:line="240" w:lineRule="auto"/>
              <w:jc w:val="both"/>
              <w:rPr>
                <w:rFonts w:ascii="Arial" w:hAnsi="Arial" w:cs="Arial"/>
                <w:b/>
                <w:bCs/>
                <w:sz w:val="14"/>
                <w:szCs w:val="14"/>
                <w:highlight w:val="yellow"/>
              </w:rPr>
            </w:pPr>
            <w:r w:rsidRPr="006833B8">
              <w:rPr>
                <w:rFonts w:ascii="Arial" w:hAnsi="Arial" w:cs="Arial"/>
                <w:b/>
                <w:bCs/>
                <w:sz w:val="14"/>
                <w:szCs w:val="14"/>
                <w:highlight w:val="yellow"/>
              </w:rPr>
              <w:t>VALOR UNIT.</w:t>
            </w:r>
          </w:p>
        </w:tc>
        <w:tc>
          <w:tcPr>
            <w:tcW w:w="1134" w:type="dxa"/>
          </w:tcPr>
          <w:p w:rsidR="00562AAA" w:rsidRPr="006833B8" w:rsidRDefault="00562AAA" w:rsidP="00562AAA">
            <w:pPr>
              <w:jc w:val="center"/>
              <w:rPr>
                <w:rFonts w:ascii="Arial" w:hAnsi="Arial" w:cs="Arial"/>
                <w:b/>
                <w:sz w:val="16"/>
                <w:szCs w:val="16"/>
                <w:highlight w:val="yellow"/>
              </w:rPr>
            </w:pPr>
            <w:r w:rsidRPr="006833B8">
              <w:rPr>
                <w:rFonts w:ascii="Arial" w:hAnsi="Arial" w:cs="Arial"/>
                <w:b/>
                <w:bCs/>
                <w:sz w:val="14"/>
                <w:szCs w:val="14"/>
                <w:highlight w:val="yellow"/>
              </w:rPr>
              <w:t>VALOR TOTAL</w:t>
            </w:r>
          </w:p>
        </w:tc>
      </w:tr>
      <w:tr w:rsidR="00562AAA" w:rsidTr="000D036B">
        <w:trPr>
          <w:trHeight w:val="154"/>
        </w:trPr>
        <w:tc>
          <w:tcPr>
            <w:tcW w:w="851" w:type="dxa"/>
            <w:vAlign w:val="center"/>
          </w:tcPr>
          <w:p w:rsidR="00562AAA" w:rsidRDefault="00AC461E" w:rsidP="001E05E4">
            <w:pPr>
              <w:spacing w:after="0" w:line="240" w:lineRule="auto"/>
              <w:jc w:val="both"/>
              <w:rPr>
                <w:rFonts w:ascii="Calibri" w:hAnsi="Calibri" w:cs="Calibri"/>
                <w:color w:val="000000"/>
              </w:rPr>
            </w:pPr>
            <w:r>
              <w:rPr>
                <w:rFonts w:ascii="Calibri" w:hAnsi="Calibri" w:cs="Calibri"/>
                <w:color w:val="000000"/>
              </w:rPr>
              <w:t>01</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eastAsia="MS Mincho" w:hAnsi="Arial" w:cs="Arial"/>
                <w:color w:val="000000"/>
                <w:sz w:val="20"/>
                <w:szCs w:val="20"/>
              </w:rPr>
              <w:t xml:space="preserve">Água Sanitária, em frasco branco, leitoso e resistente, contendo 1000 ml, tampa com rosca. Alvejante, desinfetante e bactericida com cloro ativo. Composição mínima: hipoclorito de sódio e Água, teor de cloro ativo 2,0% a 2,5% e PH entre 11,0 e 13,0. No rótulo do produto deverão constar: dados do fabricante, químico responsável, precauções e instruções de primeiros socorros, número do CEATOX e instruções de uso. A embalagem do produto deverá ser reciclável. O licitante vencedor deverá apresentar: FISPQ, ficha técnica do produto, Registro/ Notificação do produto na ANVISA e Laudo(s) que comprove(m) o teor de cloro ativo, a determinação do PH puro e a densidade, emitido(s) por laboratório(s) credenciado(s) pela Anvisa ou pelo órgão público competente.  </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Frasco</w:t>
            </w:r>
          </w:p>
        </w:tc>
        <w:tc>
          <w:tcPr>
            <w:tcW w:w="851" w:type="dxa"/>
          </w:tcPr>
          <w:p w:rsidR="00562AAA" w:rsidRPr="00EF21CF" w:rsidRDefault="00AC461E" w:rsidP="001E05E4">
            <w:pPr>
              <w:spacing w:after="0" w:line="240" w:lineRule="auto"/>
              <w:jc w:val="both"/>
              <w:rPr>
                <w:rFonts w:ascii="Arial" w:hAnsi="Arial" w:cs="Arial"/>
                <w:sz w:val="20"/>
                <w:szCs w:val="20"/>
              </w:rPr>
            </w:pPr>
            <w:r>
              <w:rPr>
                <w:rFonts w:ascii="Arial" w:hAnsi="Arial" w:cs="Arial"/>
                <w:sz w:val="20"/>
                <w:szCs w:val="20"/>
              </w:rPr>
              <w:t>750</w:t>
            </w:r>
          </w:p>
        </w:tc>
        <w:tc>
          <w:tcPr>
            <w:tcW w:w="850" w:type="dxa"/>
          </w:tcPr>
          <w:p w:rsidR="00562AAA" w:rsidRDefault="00AC461E" w:rsidP="001E05E4">
            <w:pPr>
              <w:spacing w:after="0" w:line="240" w:lineRule="auto"/>
              <w:jc w:val="both"/>
              <w:rPr>
                <w:rFonts w:ascii="Arial" w:hAnsi="Arial" w:cs="Arial"/>
                <w:sz w:val="20"/>
                <w:szCs w:val="20"/>
              </w:rPr>
            </w:pPr>
            <w:r>
              <w:rPr>
                <w:rFonts w:ascii="Arial" w:hAnsi="Arial" w:cs="Arial"/>
                <w:sz w:val="20"/>
                <w:szCs w:val="20"/>
              </w:rPr>
              <w:t>2,50</w:t>
            </w:r>
          </w:p>
        </w:tc>
        <w:tc>
          <w:tcPr>
            <w:tcW w:w="1134" w:type="dxa"/>
          </w:tcPr>
          <w:p w:rsidR="00562AAA" w:rsidRDefault="00AC461E" w:rsidP="001E05E4">
            <w:pPr>
              <w:spacing w:after="0" w:line="240" w:lineRule="auto"/>
              <w:jc w:val="both"/>
              <w:rPr>
                <w:rFonts w:ascii="Arial" w:hAnsi="Arial" w:cs="Arial"/>
                <w:sz w:val="20"/>
                <w:szCs w:val="20"/>
              </w:rPr>
            </w:pPr>
            <w:r>
              <w:rPr>
                <w:rFonts w:ascii="Arial" w:hAnsi="Arial" w:cs="Arial"/>
                <w:sz w:val="20"/>
                <w:szCs w:val="20"/>
              </w:rPr>
              <w:t>1.875,00</w:t>
            </w:r>
          </w:p>
        </w:tc>
      </w:tr>
      <w:tr w:rsidR="00562AAA" w:rsidTr="000D036B">
        <w:trPr>
          <w:trHeight w:val="154"/>
        </w:trPr>
        <w:tc>
          <w:tcPr>
            <w:tcW w:w="851" w:type="dxa"/>
            <w:vAlign w:val="center"/>
          </w:tcPr>
          <w:p w:rsidR="00562AAA" w:rsidRDefault="00AC461E" w:rsidP="001E05E4">
            <w:pPr>
              <w:spacing w:after="0" w:line="240" w:lineRule="auto"/>
              <w:jc w:val="both"/>
              <w:rPr>
                <w:rFonts w:ascii="Calibri" w:hAnsi="Calibri" w:cs="Calibri"/>
                <w:color w:val="000000"/>
              </w:rPr>
            </w:pPr>
            <w:r>
              <w:rPr>
                <w:rFonts w:ascii="Calibri" w:hAnsi="Calibri" w:cs="Calibri"/>
                <w:color w:val="000000"/>
              </w:rPr>
              <w:t>02</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eastAsia="MS Mincho" w:hAnsi="Arial" w:cs="Arial"/>
                <w:color w:val="000000"/>
                <w:sz w:val="20"/>
                <w:szCs w:val="20"/>
              </w:rPr>
              <w:t xml:space="preserve">Álcool etílico hidratado 70% INPM, incolor, em frasco plástico contendo 1000 ml, flexível e com ph entre 5,0 e </w:t>
            </w:r>
            <w:r>
              <w:rPr>
                <w:rFonts w:ascii="Arial" w:eastAsia="MS Mincho" w:hAnsi="Arial" w:cs="Arial"/>
                <w:color w:val="000000"/>
                <w:sz w:val="20"/>
                <w:szCs w:val="20"/>
              </w:rPr>
              <w:lastRenderedPageBreak/>
              <w:t>8,0. Constar na embalagem informações do produto, fabricante, número do lote, selo do Inmetro, data de fabricação, validade e número do INOR. O licitante vencedor deverá apresentar: FISPQ, a ficha técnica, o Registro/ Notificação do produto na ANVISA e Laudo(s) que comprove(m) o Ph do produto, a Ação Bactericida frente as cepas de PseudomonasAeruginosa, SalmonellaCholeraesuis e Staphylococcus Aureus e a Determinação da Estabilidade de prateleira, emitido(s) por laboratório(s) credenciado(s) pelo Anvisa ou pelo órgão público competente.</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lastRenderedPageBreak/>
              <w:t>Frasco</w:t>
            </w:r>
          </w:p>
        </w:tc>
        <w:tc>
          <w:tcPr>
            <w:tcW w:w="851" w:type="dxa"/>
          </w:tcPr>
          <w:p w:rsidR="00562AAA" w:rsidRPr="00EF21CF" w:rsidRDefault="00562AAA" w:rsidP="001E05E4">
            <w:pPr>
              <w:spacing w:after="0" w:line="240" w:lineRule="auto"/>
              <w:jc w:val="both"/>
              <w:rPr>
                <w:rFonts w:ascii="Arial" w:hAnsi="Arial" w:cs="Arial"/>
                <w:sz w:val="20"/>
                <w:szCs w:val="20"/>
              </w:rPr>
            </w:pPr>
            <w:r>
              <w:rPr>
                <w:rFonts w:ascii="Arial" w:hAnsi="Arial" w:cs="Arial"/>
                <w:sz w:val="20"/>
                <w:szCs w:val="20"/>
              </w:rPr>
              <w:t>350</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7,50</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2.625,00</w:t>
            </w:r>
          </w:p>
        </w:tc>
      </w:tr>
      <w:tr w:rsidR="00562AAA" w:rsidTr="000D036B">
        <w:tc>
          <w:tcPr>
            <w:tcW w:w="851" w:type="dxa"/>
            <w:vAlign w:val="center"/>
          </w:tcPr>
          <w:p w:rsidR="00562AAA" w:rsidRDefault="00AC461E" w:rsidP="001E05E4">
            <w:pPr>
              <w:spacing w:after="0" w:line="240" w:lineRule="auto"/>
              <w:jc w:val="both"/>
              <w:rPr>
                <w:rFonts w:ascii="Calibri" w:hAnsi="Calibri" w:cs="Calibri"/>
                <w:color w:val="000000"/>
              </w:rPr>
            </w:pPr>
            <w:r>
              <w:rPr>
                <w:rFonts w:ascii="Calibri" w:hAnsi="Calibri" w:cs="Calibri"/>
                <w:color w:val="000000"/>
              </w:rPr>
              <w:lastRenderedPageBreak/>
              <w:t>0</w:t>
            </w:r>
            <w:r w:rsidR="000D036B">
              <w:rPr>
                <w:rFonts w:ascii="Calibri" w:hAnsi="Calibri" w:cs="Calibri"/>
                <w:color w:val="000000"/>
              </w:rPr>
              <w:t>3</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hAnsi="Arial" w:cs="Arial"/>
                <w:color w:val="000000"/>
                <w:sz w:val="20"/>
                <w:szCs w:val="20"/>
              </w:rPr>
              <w:t>Copo plástico descartável, capacidade para 200 ml, massa mínima de cada copo de 1,80 gramas, confeccionado em polipropileno biodegradável, isento de deformações, bordas afiadas e sujidades. Fabricação do produto de acordo com as resoluções vigentes da Agência Nacional da Vigilância Sanitária. O licitante vencedor deverá apresentar: laudo analítico emitido pelo IPT (Instituto de Pesquisas Tecnológicas) ou outro laboratório acreditado pelo Inmetro que comprove o cumprimento integral à ABNT NBR 14865:2012 e laudo de biodegradação conforme ASTM D 5511 ou similar (biodegradação anaeróbica), emitido por laboratório de notória especialidade, nacional ou internacional, no segundo caso com respectiva tradução juramentada.</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Caixa com 2.500 copos</w:t>
            </w:r>
          </w:p>
        </w:tc>
        <w:tc>
          <w:tcPr>
            <w:tcW w:w="851" w:type="dxa"/>
          </w:tcPr>
          <w:p w:rsidR="00562AAA" w:rsidRPr="00EF21CF" w:rsidRDefault="00AC461E" w:rsidP="001E05E4">
            <w:pPr>
              <w:spacing w:after="0" w:line="240" w:lineRule="auto"/>
              <w:jc w:val="both"/>
              <w:rPr>
                <w:rFonts w:ascii="Arial" w:hAnsi="Arial" w:cs="Arial"/>
                <w:sz w:val="20"/>
                <w:szCs w:val="20"/>
              </w:rPr>
            </w:pPr>
            <w:r>
              <w:rPr>
                <w:rFonts w:ascii="Arial" w:hAnsi="Arial" w:cs="Arial"/>
                <w:sz w:val="20"/>
                <w:szCs w:val="20"/>
              </w:rPr>
              <w:t>05</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135,00</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675,00</w:t>
            </w:r>
          </w:p>
        </w:tc>
      </w:tr>
      <w:tr w:rsidR="00562AAA" w:rsidTr="000D036B">
        <w:trPr>
          <w:trHeight w:val="154"/>
        </w:trPr>
        <w:tc>
          <w:tcPr>
            <w:tcW w:w="851" w:type="dxa"/>
            <w:vAlign w:val="center"/>
          </w:tcPr>
          <w:p w:rsidR="00562AAA" w:rsidRDefault="000D036B" w:rsidP="001E05E4">
            <w:pPr>
              <w:spacing w:after="0" w:line="240" w:lineRule="auto"/>
              <w:jc w:val="both"/>
              <w:rPr>
                <w:rFonts w:ascii="Calibri" w:hAnsi="Calibri" w:cs="Calibri"/>
                <w:color w:val="000000"/>
              </w:rPr>
            </w:pPr>
            <w:r>
              <w:rPr>
                <w:rFonts w:ascii="Calibri" w:hAnsi="Calibri" w:cs="Calibri"/>
                <w:color w:val="000000"/>
              </w:rPr>
              <w:t>04</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hAnsi="Arial" w:cs="Arial"/>
                <w:color w:val="000000"/>
                <w:sz w:val="20"/>
                <w:szCs w:val="20"/>
              </w:rPr>
              <w:t>Desinfetante líquido, recomendado para limpeza e desinfecção de superfícies laváveis, com fragrância floral e PH entre 6,0 e 8,0. Princípio Ativo: Cloreto DiaquilBenzil Amônio: 0,5%. Validade mínima de 24 meses. Frasco de 2000 ml, com rótulo contendo informações do produto e dados do fabricante. O licitante vencedor deverá apresentar: FISPQ, Ficha Técnica, registro/ notificação do produto na Anvisa, Laudo de eficácia contra as cepas Salmonella e Staphylococcus e Laudo de comprovação de teor de ativo e estabilidade térmica e ao ar, emitidos por laboratório(s) habilitado(s) pela Anvisa.</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Frasco</w:t>
            </w:r>
          </w:p>
        </w:tc>
        <w:tc>
          <w:tcPr>
            <w:tcW w:w="851" w:type="dxa"/>
          </w:tcPr>
          <w:p w:rsidR="00562AAA" w:rsidRPr="00EF21CF" w:rsidRDefault="000D036B" w:rsidP="001E05E4">
            <w:pPr>
              <w:spacing w:after="0" w:line="240" w:lineRule="auto"/>
              <w:jc w:val="both"/>
              <w:rPr>
                <w:rFonts w:ascii="Arial" w:hAnsi="Arial" w:cs="Arial"/>
                <w:sz w:val="20"/>
                <w:szCs w:val="20"/>
              </w:rPr>
            </w:pPr>
            <w:r>
              <w:rPr>
                <w:rFonts w:ascii="Arial" w:hAnsi="Arial" w:cs="Arial"/>
                <w:sz w:val="20"/>
                <w:szCs w:val="20"/>
              </w:rPr>
              <w:t>750</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4,90</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3.675,00</w:t>
            </w:r>
          </w:p>
        </w:tc>
      </w:tr>
      <w:tr w:rsidR="00562AAA" w:rsidTr="000D036B">
        <w:trPr>
          <w:trHeight w:val="154"/>
        </w:trPr>
        <w:tc>
          <w:tcPr>
            <w:tcW w:w="851" w:type="dxa"/>
            <w:vAlign w:val="center"/>
          </w:tcPr>
          <w:p w:rsidR="00562AAA" w:rsidRDefault="000D036B" w:rsidP="001E05E4">
            <w:pPr>
              <w:spacing w:after="0" w:line="240" w:lineRule="auto"/>
              <w:jc w:val="both"/>
              <w:rPr>
                <w:rFonts w:ascii="Calibri" w:hAnsi="Calibri" w:cs="Calibri"/>
                <w:color w:val="000000"/>
              </w:rPr>
            </w:pPr>
            <w:r>
              <w:rPr>
                <w:rFonts w:ascii="Calibri" w:hAnsi="Calibri" w:cs="Calibri"/>
                <w:color w:val="000000"/>
              </w:rPr>
              <w:t>05</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hAnsi="Arial" w:cs="Arial"/>
                <w:color w:val="000000"/>
                <w:sz w:val="20"/>
                <w:szCs w:val="20"/>
              </w:rPr>
              <w:t>Detergente líquido neutro e sem fragrância, com glicerina, indicado para remoção de sujeiras e gorduras de louças, panelas, talheres e demais utensílios, galão plástico resistente de 05 litros. O produto deverá ser biodegradável, viscoso, suave para as mãos, ter bom rendimento e não conter formol em sua composição. PH entre 5,5 e 8,0 e teor de matéria ativa aniônica entre 6,50 e 7,90%. O produto deverá ser testado por dermatologistas. Deverão constar no rótulo informações do produto e dados do fabricante. O licitante vencedor deverá apresentar: a Ficha Técnica, FISPQ, o registro/ notificação do produto na Anvisa e Laudo de sensibilização cutânea emitido por laboratório habilitado pela Anvisa ou órgão público competente.</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Galão</w:t>
            </w:r>
          </w:p>
        </w:tc>
        <w:tc>
          <w:tcPr>
            <w:tcW w:w="851" w:type="dxa"/>
          </w:tcPr>
          <w:p w:rsidR="00562AAA" w:rsidRPr="00EF21CF" w:rsidRDefault="000D036B" w:rsidP="001E05E4">
            <w:pPr>
              <w:spacing w:after="0" w:line="240" w:lineRule="auto"/>
              <w:jc w:val="both"/>
              <w:rPr>
                <w:rFonts w:ascii="Arial" w:hAnsi="Arial" w:cs="Arial"/>
                <w:sz w:val="20"/>
                <w:szCs w:val="20"/>
              </w:rPr>
            </w:pPr>
            <w:r>
              <w:rPr>
                <w:rFonts w:ascii="Arial" w:hAnsi="Arial" w:cs="Arial"/>
                <w:sz w:val="20"/>
                <w:szCs w:val="20"/>
              </w:rPr>
              <w:t>85</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22,50</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1.912,50</w:t>
            </w:r>
          </w:p>
        </w:tc>
      </w:tr>
      <w:tr w:rsidR="00562AAA" w:rsidTr="000D036B">
        <w:tc>
          <w:tcPr>
            <w:tcW w:w="851" w:type="dxa"/>
            <w:vAlign w:val="center"/>
          </w:tcPr>
          <w:p w:rsidR="00562AAA" w:rsidRDefault="000D036B" w:rsidP="001E05E4">
            <w:pPr>
              <w:spacing w:after="0" w:line="240" w:lineRule="auto"/>
              <w:jc w:val="both"/>
              <w:rPr>
                <w:rFonts w:ascii="Calibri" w:hAnsi="Calibri" w:cs="Calibri"/>
                <w:color w:val="000000"/>
              </w:rPr>
            </w:pPr>
            <w:r>
              <w:rPr>
                <w:rFonts w:ascii="Calibri" w:hAnsi="Calibri" w:cs="Calibri"/>
                <w:color w:val="000000"/>
              </w:rPr>
              <w:t>06</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eastAsia="MS Mincho" w:hAnsi="Arial" w:cs="Arial"/>
                <w:color w:val="000000"/>
                <w:sz w:val="20"/>
                <w:szCs w:val="20"/>
              </w:rPr>
              <w:t xml:space="preserve">Embalagem plástica, transparente, material atóxico, com tarja, tamanho aproximado de 15 x 35 cm, espessura de no mínimo 0,10mm (0,05mm por parede), embalados em pacotes plásticos contendo aproximadamente 1 quilo. A embalagem deverá vir totalmente fechada, sem nenhum tipo de abertura para evitar contaminação. A embalagem deve conter dados de identificação do produto e do fabricante conforme </w:t>
            </w:r>
            <w:r>
              <w:rPr>
                <w:rFonts w:ascii="Arial" w:eastAsia="MS Mincho" w:hAnsi="Arial" w:cs="Arial"/>
                <w:color w:val="000000"/>
                <w:sz w:val="20"/>
                <w:szCs w:val="20"/>
              </w:rPr>
              <w:lastRenderedPageBreak/>
              <w:t>praxe do fabricante.</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lastRenderedPageBreak/>
              <w:t>Pacote</w:t>
            </w:r>
          </w:p>
        </w:tc>
        <w:tc>
          <w:tcPr>
            <w:tcW w:w="851" w:type="dxa"/>
          </w:tcPr>
          <w:p w:rsidR="00562AAA" w:rsidRPr="00EF21CF" w:rsidRDefault="000D036B" w:rsidP="001E05E4">
            <w:pPr>
              <w:spacing w:after="0" w:line="240" w:lineRule="auto"/>
              <w:jc w:val="both"/>
              <w:rPr>
                <w:rFonts w:ascii="Arial" w:hAnsi="Arial" w:cs="Arial"/>
                <w:sz w:val="20"/>
                <w:szCs w:val="20"/>
              </w:rPr>
            </w:pPr>
            <w:r>
              <w:rPr>
                <w:rFonts w:ascii="Arial" w:hAnsi="Arial" w:cs="Arial"/>
                <w:sz w:val="20"/>
                <w:szCs w:val="20"/>
              </w:rPr>
              <w:t>05</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25,00</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125,00</w:t>
            </w:r>
          </w:p>
        </w:tc>
      </w:tr>
      <w:tr w:rsidR="00562AAA" w:rsidTr="000D036B">
        <w:tc>
          <w:tcPr>
            <w:tcW w:w="851" w:type="dxa"/>
            <w:vAlign w:val="center"/>
          </w:tcPr>
          <w:p w:rsidR="00562AAA" w:rsidRDefault="000D036B" w:rsidP="001E05E4">
            <w:pPr>
              <w:spacing w:after="0" w:line="240" w:lineRule="auto"/>
              <w:jc w:val="both"/>
              <w:rPr>
                <w:rFonts w:ascii="Calibri" w:hAnsi="Calibri" w:cs="Calibri"/>
                <w:color w:val="000000"/>
              </w:rPr>
            </w:pPr>
            <w:r>
              <w:rPr>
                <w:rFonts w:ascii="Calibri" w:hAnsi="Calibri" w:cs="Calibri"/>
                <w:color w:val="000000"/>
              </w:rPr>
              <w:lastRenderedPageBreak/>
              <w:t>07</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eastAsia="MS Mincho" w:hAnsi="Arial" w:cs="Arial"/>
                <w:color w:val="000000"/>
                <w:sz w:val="20"/>
                <w:szCs w:val="20"/>
              </w:rPr>
              <w:t xml:space="preserve">Esponja dupla face multiuso composta de espuma de poliuretano e fibra sintética com abrasivos, medidas aproximadas de 110 mm x 75 mm x 23 mm, embalada em pacote plástico contendo 01 unidade, gravado na embalagem informações sobre o produto.         </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Unidade</w:t>
            </w:r>
          </w:p>
        </w:tc>
        <w:tc>
          <w:tcPr>
            <w:tcW w:w="851" w:type="dxa"/>
          </w:tcPr>
          <w:p w:rsidR="00562AAA" w:rsidRPr="00EF21CF" w:rsidRDefault="000D036B" w:rsidP="001E05E4">
            <w:pPr>
              <w:spacing w:after="0" w:line="240" w:lineRule="auto"/>
              <w:jc w:val="both"/>
              <w:rPr>
                <w:rFonts w:ascii="Arial" w:hAnsi="Arial" w:cs="Arial"/>
                <w:sz w:val="20"/>
                <w:szCs w:val="20"/>
              </w:rPr>
            </w:pPr>
            <w:r>
              <w:rPr>
                <w:rFonts w:ascii="Arial" w:hAnsi="Arial" w:cs="Arial"/>
                <w:sz w:val="20"/>
                <w:szCs w:val="20"/>
              </w:rPr>
              <w:t>500</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1,50</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750,00</w:t>
            </w:r>
          </w:p>
        </w:tc>
      </w:tr>
      <w:tr w:rsidR="00562AAA" w:rsidTr="000D036B">
        <w:tc>
          <w:tcPr>
            <w:tcW w:w="851" w:type="dxa"/>
            <w:vAlign w:val="center"/>
          </w:tcPr>
          <w:p w:rsidR="00562AAA" w:rsidRDefault="000D036B" w:rsidP="001E05E4">
            <w:pPr>
              <w:spacing w:after="0" w:line="240" w:lineRule="auto"/>
              <w:jc w:val="both"/>
              <w:rPr>
                <w:rFonts w:ascii="Calibri" w:hAnsi="Calibri" w:cs="Calibri"/>
                <w:color w:val="000000"/>
              </w:rPr>
            </w:pPr>
            <w:r>
              <w:rPr>
                <w:rFonts w:ascii="Calibri" w:hAnsi="Calibri" w:cs="Calibri"/>
                <w:color w:val="000000"/>
              </w:rPr>
              <w:t>08</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hAnsi="Arial" w:cs="Arial"/>
                <w:color w:val="000000"/>
                <w:sz w:val="20"/>
                <w:szCs w:val="20"/>
              </w:rPr>
              <w:t>Flanela confeccionada em 100% algodão, bordas overloqueadas em linhas de algodão, para uso geral, medidas aproximadas 30 x 40cm. Deverá constar etiqueta com a marca do produto.</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Unidade</w:t>
            </w:r>
          </w:p>
        </w:tc>
        <w:tc>
          <w:tcPr>
            <w:tcW w:w="851" w:type="dxa"/>
          </w:tcPr>
          <w:p w:rsidR="00562AAA" w:rsidRPr="00EF21CF" w:rsidRDefault="000D036B" w:rsidP="001E05E4">
            <w:pPr>
              <w:spacing w:after="0" w:line="240" w:lineRule="auto"/>
              <w:jc w:val="both"/>
              <w:rPr>
                <w:rFonts w:ascii="Arial" w:hAnsi="Arial" w:cs="Arial"/>
                <w:sz w:val="20"/>
                <w:szCs w:val="20"/>
              </w:rPr>
            </w:pPr>
            <w:r>
              <w:rPr>
                <w:rFonts w:ascii="Arial" w:hAnsi="Arial" w:cs="Arial"/>
                <w:sz w:val="20"/>
                <w:szCs w:val="20"/>
              </w:rPr>
              <w:t>300</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3,00</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900,00</w:t>
            </w:r>
          </w:p>
        </w:tc>
      </w:tr>
      <w:tr w:rsidR="00562AAA" w:rsidTr="000D036B">
        <w:tc>
          <w:tcPr>
            <w:tcW w:w="851" w:type="dxa"/>
            <w:vAlign w:val="center"/>
          </w:tcPr>
          <w:p w:rsidR="00562AAA" w:rsidRDefault="000D036B" w:rsidP="001E05E4">
            <w:pPr>
              <w:spacing w:after="0" w:line="240" w:lineRule="auto"/>
              <w:jc w:val="both"/>
              <w:rPr>
                <w:rFonts w:ascii="Calibri" w:hAnsi="Calibri" w:cs="Calibri"/>
                <w:color w:val="000000"/>
              </w:rPr>
            </w:pPr>
            <w:r>
              <w:rPr>
                <w:rFonts w:ascii="Calibri" w:hAnsi="Calibri" w:cs="Calibri"/>
                <w:color w:val="000000"/>
              </w:rPr>
              <w:t>09</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eastAsia="MS Mincho" w:hAnsi="Arial" w:cs="Arial"/>
                <w:color w:val="000000"/>
                <w:sz w:val="20"/>
                <w:szCs w:val="20"/>
              </w:rPr>
              <w:t xml:space="preserve">Fósforo composto de clorato de potássio aglutinantes, medindo aproximadamente 5 cm cada palito, embalados em caixinhas contendo 40 palitos e reembalados em maços com 10 caixinhas. Embalagem contendo informações sobre o produto.   </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Maço</w:t>
            </w:r>
          </w:p>
        </w:tc>
        <w:tc>
          <w:tcPr>
            <w:tcW w:w="851" w:type="dxa"/>
          </w:tcPr>
          <w:p w:rsidR="00562AAA" w:rsidRPr="00EF21CF" w:rsidRDefault="000D036B" w:rsidP="001E05E4">
            <w:pPr>
              <w:spacing w:after="0" w:line="240" w:lineRule="auto"/>
              <w:jc w:val="both"/>
              <w:rPr>
                <w:rFonts w:ascii="Arial" w:hAnsi="Arial" w:cs="Arial"/>
                <w:sz w:val="20"/>
                <w:szCs w:val="20"/>
              </w:rPr>
            </w:pPr>
            <w:r>
              <w:rPr>
                <w:rFonts w:ascii="Arial" w:hAnsi="Arial" w:cs="Arial"/>
                <w:sz w:val="20"/>
                <w:szCs w:val="20"/>
              </w:rPr>
              <w:t>80</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4,00</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320,00</w:t>
            </w:r>
          </w:p>
        </w:tc>
      </w:tr>
      <w:tr w:rsidR="00562AAA" w:rsidTr="000D036B">
        <w:trPr>
          <w:trHeight w:val="1875"/>
        </w:trPr>
        <w:tc>
          <w:tcPr>
            <w:tcW w:w="851" w:type="dxa"/>
            <w:vAlign w:val="center"/>
          </w:tcPr>
          <w:p w:rsidR="00562AAA" w:rsidRDefault="000D036B" w:rsidP="001E05E4">
            <w:pPr>
              <w:spacing w:after="0" w:line="240" w:lineRule="auto"/>
              <w:jc w:val="both"/>
              <w:rPr>
                <w:rFonts w:ascii="Calibri" w:hAnsi="Calibri" w:cs="Calibri"/>
                <w:color w:val="000000"/>
              </w:rPr>
            </w:pPr>
            <w:r>
              <w:rPr>
                <w:rFonts w:ascii="Calibri" w:hAnsi="Calibri" w:cs="Calibri"/>
                <w:color w:val="000000"/>
              </w:rPr>
              <w:t>10</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hAnsi="Arial" w:cs="Arial"/>
                <w:color w:val="000000"/>
                <w:sz w:val="20"/>
                <w:szCs w:val="20"/>
              </w:rPr>
              <w:t>Limpador líquido multiuso, sem enxágue, incolor, fragrância suave, indicado para limpeza e higienização. Produto com Ph entre 11 e 14. Frasco plástico resistente com, no mínimo 500 ml, tampa tipo flip-top, rótulo contendo informações do produto e dados do fabricante. O licitante vencedor deverá apresentar: a Ficha Técnica, FISPQ, o registro/ notificação do produto e Laudo(s) de caracterização de amostra, determinação do PH puro e determinação do teor do princípio ativo, emitido(s) por laboratório(s) habilitado(s) pela Anvisaou órgão público competente.</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Frasco</w:t>
            </w:r>
          </w:p>
        </w:tc>
        <w:tc>
          <w:tcPr>
            <w:tcW w:w="851" w:type="dxa"/>
          </w:tcPr>
          <w:p w:rsidR="00562AAA" w:rsidRPr="00EF21CF" w:rsidRDefault="000D036B" w:rsidP="001E05E4">
            <w:pPr>
              <w:spacing w:after="0" w:line="240" w:lineRule="auto"/>
              <w:jc w:val="both"/>
              <w:rPr>
                <w:rFonts w:ascii="Arial" w:hAnsi="Arial" w:cs="Arial"/>
                <w:sz w:val="20"/>
                <w:szCs w:val="20"/>
              </w:rPr>
            </w:pPr>
            <w:r>
              <w:rPr>
                <w:rFonts w:ascii="Arial" w:hAnsi="Arial" w:cs="Arial"/>
                <w:sz w:val="20"/>
                <w:szCs w:val="20"/>
              </w:rPr>
              <w:t>450</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3,90</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1.755,00</w:t>
            </w:r>
          </w:p>
        </w:tc>
      </w:tr>
      <w:tr w:rsidR="00562AAA" w:rsidTr="000D036B">
        <w:tc>
          <w:tcPr>
            <w:tcW w:w="851" w:type="dxa"/>
            <w:vAlign w:val="center"/>
          </w:tcPr>
          <w:p w:rsidR="00562AAA" w:rsidRDefault="000D036B" w:rsidP="001E05E4">
            <w:pPr>
              <w:spacing w:after="0" w:line="240" w:lineRule="auto"/>
              <w:jc w:val="both"/>
              <w:rPr>
                <w:rFonts w:ascii="Calibri" w:hAnsi="Calibri" w:cs="Calibri"/>
                <w:color w:val="000000"/>
              </w:rPr>
            </w:pPr>
            <w:r>
              <w:rPr>
                <w:rFonts w:ascii="Calibri" w:hAnsi="Calibri" w:cs="Calibri"/>
                <w:color w:val="000000"/>
              </w:rPr>
              <w:t>11</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hAnsi="Arial" w:cs="Arial"/>
                <w:color w:val="000000"/>
                <w:sz w:val="20"/>
                <w:szCs w:val="20"/>
              </w:rPr>
              <w:t>Luva de látex 100% natural, forrada, com palma da mão antiderrapante, tamanho aproximadamente 29 cm, espessura mínima de 0,40 mm com certificado de aprovação do ministério do trabalho expresso na embalagem, na cor amarela, tamanhos P, M e G embalada individualmente por pares em saco plástico contendo informações sobre o produto e fabricante.  O licitante vencedor deverá apresentar: Certificado de Aprovação junto ao Ministério do Trabalho.</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Par</w:t>
            </w:r>
          </w:p>
        </w:tc>
        <w:tc>
          <w:tcPr>
            <w:tcW w:w="851" w:type="dxa"/>
          </w:tcPr>
          <w:p w:rsidR="00562AAA" w:rsidRPr="00EF21CF" w:rsidRDefault="000D036B" w:rsidP="001E05E4">
            <w:pPr>
              <w:spacing w:after="0" w:line="240" w:lineRule="auto"/>
              <w:jc w:val="both"/>
              <w:rPr>
                <w:rFonts w:ascii="Arial" w:hAnsi="Arial" w:cs="Arial"/>
                <w:sz w:val="20"/>
                <w:szCs w:val="20"/>
              </w:rPr>
            </w:pPr>
            <w:r>
              <w:rPr>
                <w:rFonts w:ascii="Arial" w:hAnsi="Arial" w:cs="Arial"/>
                <w:sz w:val="20"/>
                <w:szCs w:val="20"/>
              </w:rPr>
              <w:t>80</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3,90</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312,00</w:t>
            </w:r>
          </w:p>
        </w:tc>
      </w:tr>
      <w:tr w:rsidR="00562AAA" w:rsidTr="000D036B">
        <w:tc>
          <w:tcPr>
            <w:tcW w:w="851" w:type="dxa"/>
            <w:vAlign w:val="center"/>
          </w:tcPr>
          <w:p w:rsidR="00562AAA" w:rsidRDefault="000D036B" w:rsidP="001E05E4">
            <w:pPr>
              <w:spacing w:after="0" w:line="240" w:lineRule="auto"/>
              <w:jc w:val="both"/>
              <w:rPr>
                <w:rFonts w:ascii="Calibri" w:hAnsi="Calibri" w:cs="Calibri"/>
                <w:color w:val="000000"/>
              </w:rPr>
            </w:pPr>
            <w:r>
              <w:rPr>
                <w:rFonts w:ascii="Calibri" w:hAnsi="Calibri" w:cs="Calibri"/>
                <w:color w:val="000000"/>
              </w:rPr>
              <w:t>12</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eastAsia="MS Mincho" w:hAnsi="Arial" w:cs="Arial"/>
                <w:color w:val="000000"/>
                <w:sz w:val="20"/>
                <w:szCs w:val="20"/>
              </w:rPr>
              <w:t>Luva descartável confeccionado em plástico transparente, para uso profissional e doméstico, embalado em pacotes com 100 unidades, tamanho único com identificação do fabricante na embalagem.</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Pacote</w:t>
            </w:r>
          </w:p>
        </w:tc>
        <w:tc>
          <w:tcPr>
            <w:tcW w:w="851" w:type="dxa"/>
          </w:tcPr>
          <w:p w:rsidR="00562AAA" w:rsidRPr="00EF21CF" w:rsidRDefault="000D036B" w:rsidP="001E05E4">
            <w:pPr>
              <w:spacing w:after="0" w:line="240" w:lineRule="auto"/>
              <w:jc w:val="both"/>
              <w:rPr>
                <w:rFonts w:ascii="Arial" w:hAnsi="Arial" w:cs="Arial"/>
                <w:sz w:val="20"/>
                <w:szCs w:val="20"/>
              </w:rPr>
            </w:pPr>
            <w:r>
              <w:rPr>
                <w:rFonts w:ascii="Arial" w:hAnsi="Arial" w:cs="Arial"/>
                <w:sz w:val="20"/>
                <w:szCs w:val="20"/>
              </w:rPr>
              <w:t>70</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4,00</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280,00</w:t>
            </w:r>
          </w:p>
        </w:tc>
      </w:tr>
      <w:tr w:rsidR="00562AAA" w:rsidTr="000D036B">
        <w:tc>
          <w:tcPr>
            <w:tcW w:w="851" w:type="dxa"/>
            <w:vAlign w:val="center"/>
          </w:tcPr>
          <w:p w:rsidR="00562AAA" w:rsidRDefault="000D036B" w:rsidP="001E05E4">
            <w:pPr>
              <w:spacing w:after="0" w:line="240" w:lineRule="auto"/>
              <w:jc w:val="both"/>
              <w:rPr>
                <w:rFonts w:ascii="Calibri" w:hAnsi="Calibri" w:cs="Calibri"/>
                <w:color w:val="000000"/>
              </w:rPr>
            </w:pPr>
            <w:r>
              <w:rPr>
                <w:rFonts w:ascii="Calibri" w:hAnsi="Calibri" w:cs="Calibri"/>
                <w:color w:val="000000"/>
              </w:rPr>
              <w:t>13</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hAnsi="Arial" w:cs="Arial"/>
                <w:color w:val="000000"/>
                <w:sz w:val="20"/>
                <w:szCs w:val="20"/>
              </w:rPr>
              <w:t>Pano de chão, 100% algodão alvejado, costurado/ fechado tipo saco, medindo aproximadamente 70 x 50cm, com no mínimo 175grs. O produto deverá possuir etiqueta com dados de identificação.</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Unidade</w:t>
            </w:r>
          </w:p>
        </w:tc>
        <w:tc>
          <w:tcPr>
            <w:tcW w:w="851" w:type="dxa"/>
          </w:tcPr>
          <w:p w:rsidR="00562AAA" w:rsidRPr="00EF21CF" w:rsidRDefault="000D036B" w:rsidP="001E05E4">
            <w:pPr>
              <w:spacing w:after="0" w:line="240" w:lineRule="auto"/>
              <w:jc w:val="both"/>
              <w:rPr>
                <w:rFonts w:ascii="Arial" w:hAnsi="Arial" w:cs="Arial"/>
                <w:sz w:val="20"/>
                <w:szCs w:val="20"/>
              </w:rPr>
            </w:pPr>
            <w:r>
              <w:rPr>
                <w:rFonts w:ascii="Arial" w:hAnsi="Arial" w:cs="Arial"/>
                <w:sz w:val="20"/>
                <w:szCs w:val="20"/>
              </w:rPr>
              <w:t>400</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4,50</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1.800,00</w:t>
            </w:r>
          </w:p>
        </w:tc>
      </w:tr>
      <w:tr w:rsidR="00562AAA" w:rsidTr="000D036B">
        <w:tc>
          <w:tcPr>
            <w:tcW w:w="851" w:type="dxa"/>
            <w:vAlign w:val="center"/>
          </w:tcPr>
          <w:p w:rsidR="00562AAA" w:rsidRDefault="000D036B" w:rsidP="001E05E4">
            <w:pPr>
              <w:spacing w:after="0" w:line="240" w:lineRule="auto"/>
              <w:jc w:val="both"/>
              <w:rPr>
                <w:rFonts w:ascii="Calibri" w:hAnsi="Calibri" w:cs="Calibri"/>
                <w:color w:val="000000"/>
              </w:rPr>
            </w:pPr>
            <w:r>
              <w:rPr>
                <w:rFonts w:ascii="Calibri" w:hAnsi="Calibri" w:cs="Calibri"/>
                <w:color w:val="000000"/>
              </w:rPr>
              <w:t>14</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hAnsi="Arial" w:cs="Arial"/>
                <w:color w:val="000000"/>
                <w:sz w:val="20"/>
                <w:szCs w:val="20"/>
              </w:rPr>
              <w:t xml:space="preserve">Papel higiênico de 1ª qualidade, absorvente, macio, picotado, rolo com 30m, embalados em pacote c/ 04 rolos, reembalados em fardos com 64 rolos. Composto de 100% celulose virgem, na cor branca, folhas duplas, classe 1, com alvura difusa UV calibrado no mínimo 98%, conforme ABNT NM ISO 2470:2001, pintas inferior a 1mm2/m2, conforme ABNT NBR 8259:2002, tempo de absorção de água menor que 4s, conforme ABNT NBR 15004:2003 e resistência à tração a seco ponderada maior que 190 N/m, conforme ABNT NBR NM ISO 15134:2007. O licitante vencedor deverá apresentar: Laudo analítico, emitido pelo I.P.T (Instituto de Pesquisas Tecnológicas), ou outro laboratório acreditado pelo INMETRO, comprovando as especificações técnicas descritas, Laudo(s), emitido(s) por laboratório(s) habilitado(s) na rede Reblas (Rede </w:t>
            </w:r>
            <w:r>
              <w:rPr>
                <w:rFonts w:ascii="Arial" w:hAnsi="Arial" w:cs="Arial"/>
                <w:color w:val="000000"/>
                <w:sz w:val="20"/>
                <w:szCs w:val="20"/>
              </w:rPr>
              <w:lastRenderedPageBreak/>
              <w:t>Brasileira de Laboratórios Analíticos em Saúde) de Irritabilidade/ Corrosão dérmica primária, acumulada, sensibilização dérmica e Laudo microbiológico, conforme Resolução ANVISA/RDC 142, de 17 de março de 2017.</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lastRenderedPageBreak/>
              <w:t>Pacote com 04 rolos</w:t>
            </w:r>
          </w:p>
          <w:p w:rsidR="00562AAA" w:rsidRPr="00EF21CF" w:rsidRDefault="00562AAA" w:rsidP="001E05E4">
            <w:pPr>
              <w:spacing w:after="0" w:line="240" w:lineRule="auto"/>
              <w:jc w:val="both"/>
              <w:rPr>
                <w:rFonts w:ascii="Arial" w:hAnsi="Arial" w:cs="Arial"/>
                <w:sz w:val="20"/>
                <w:szCs w:val="20"/>
              </w:rPr>
            </w:pPr>
          </w:p>
        </w:tc>
        <w:tc>
          <w:tcPr>
            <w:tcW w:w="851" w:type="dxa"/>
          </w:tcPr>
          <w:p w:rsidR="00562AAA" w:rsidRPr="00EF21CF" w:rsidRDefault="000D036B" w:rsidP="001E05E4">
            <w:pPr>
              <w:spacing w:after="0" w:line="240" w:lineRule="auto"/>
              <w:jc w:val="both"/>
              <w:rPr>
                <w:rFonts w:ascii="Arial" w:hAnsi="Arial" w:cs="Arial"/>
                <w:sz w:val="20"/>
                <w:szCs w:val="20"/>
              </w:rPr>
            </w:pPr>
            <w:r>
              <w:rPr>
                <w:rFonts w:ascii="Arial" w:hAnsi="Arial" w:cs="Arial"/>
                <w:sz w:val="20"/>
                <w:szCs w:val="20"/>
              </w:rPr>
              <w:t>1.120</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4,99</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5.588,80</w:t>
            </w:r>
          </w:p>
        </w:tc>
      </w:tr>
      <w:tr w:rsidR="00562AAA" w:rsidTr="000D036B">
        <w:tc>
          <w:tcPr>
            <w:tcW w:w="851" w:type="dxa"/>
            <w:vAlign w:val="center"/>
          </w:tcPr>
          <w:p w:rsidR="00562AAA" w:rsidRDefault="000D036B" w:rsidP="001E05E4">
            <w:pPr>
              <w:spacing w:after="0" w:line="240" w:lineRule="auto"/>
              <w:jc w:val="both"/>
              <w:rPr>
                <w:rFonts w:ascii="Calibri" w:hAnsi="Calibri" w:cs="Calibri"/>
                <w:color w:val="000000"/>
              </w:rPr>
            </w:pPr>
            <w:r>
              <w:rPr>
                <w:rFonts w:ascii="Calibri" w:hAnsi="Calibri" w:cs="Calibri"/>
                <w:color w:val="000000"/>
              </w:rPr>
              <w:lastRenderedPageBreak/>
              <w:t>15</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hAnsi="Arial" w:cs="Arial"/>
                <w:color w:val="000000"/>
                <w:sz w:val="20"/>
                <w:szCs w:val="20"/>
              </w:rPr>
              <w:t>Papel toalha branco, gofrado, interfolhado, 3 dobras, com, no mínimo, 1250 folhas, medindo 23cm x 27cm (podendo haver oscilação de mais ou menos 0,5cm), fabricado com fibras naturais virgens, 100% celulose (não reciclado), classe 1, características do papel: alvura difusa, com UV calibrado superior a 85%, conforme ABNT NBR 15134:2007 – item 14, gramatura superior a 25 g/m2, conforme ABNT NBR 15134:2007 – item 6, furos igual ou inferior a 5,0mm²/m², conforme ABNT NBR 15134:2007 – item 13; Tempo de absorção de água inferior a 4s, conforme ABNT NBR 15134:2007 – item 11 e Resistência à tração a úmido ponderada superior a 120 N/m, conforme ABNT NBR 15134:2007 – item 8.2. Produto acondicionado em fardo plástico ou de papel, contendo, no mínimo, 1250 folhas. No fardo deverão constar informações do fabricante, marca e especificações do produto, as mesmas devem estar impressas de forma legível, não sendo aceito quaisquer tipo de etiqueta. O licitante vencedor deverá apresentar: Laudo analítico, emitido pelo I.P.T (Instituto de Pesquisas Tecnológicas), ou outro laboratório acreditado pelo INMETRO, comprovando as especificações técnicas descritas, Laudo(s), emitido(s) por laboratório(s) habilitado(s) na rede Reblas (Rede Brasileira de Laboratórios Analíticos em Saúde) de Irritabilidade/ Corrosão dérmica primária, acumulada, sensibilização dérmica e Laudo microbiológico, conforme Resolução ANVISA/RDC 142, de 17 de março de 2017.</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Fardo</w:t>
            </w:r>
          </w:p>
        </w:tc>
        <w:tc>
          <w:tcPr>
            <w:tcW w:w="851" w:type="dxa"/>
          </w:tcPr>
          <w:p w:rsidR="00562AAA" w:rsidRPr="00EF21CF" w:rsidRDefault="000D036B" w:rsidP="001E05E4">
            <w:pPr>
              <w:spacing w:after="0" w:line="240" w:lineRule="auto"/>
              <w:jc w:val="both"/>
              <w:rPr>
                <w:rFonts w:ascii="Arial" w:hAnsi="Arial" w:cs="Arial"/>
                <w:sz w:val="20"/>
                <w:szCs w:val="20"/>
              </w:rPr>
            </w:pPr>
            <w:r>
              <w:rPr>
                <w:rFonts w:ascii="Arial" w:hAnsi="Arial" w:cs="Arial"/>
                <w:sz w:val="20"/>
                <w:szCs w:val="20"/>
              </w:rPr>
              <w:t>80</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15,00</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1.200,00</w:t>
            </w:r>
          </w:p>
        </w:tc>
      </w:tr>
      <w:tr w:rsidR="00562AAA" w:rsidTr="000D036B">
        <w:tc>
          <w:tcPr>
            <w:tcW w:w="851" w:type="dxa"/>
            <w:vAlign w:val="center"/>
          </w:tcPr>
          <w:p w:rsidR="00562AAA" w:rsidRDefault="000D036B" w:rsidP="001E05E4">
            <w:pPr>
              <w:spacing w:after="0" w:line="240" w:lineRule="auto"/>
              <w:jc w:val="both"/>
              <w:rPr>
                <w:rFonts w:ascii="Calibri" w:hAnsi="Calibri" w:cs="Calibri"/>
                <w:color w:val="000000"/>
              </w:rPr>
            </w:pPr>
            <w:r>
              <w:rPr>
                <w:rFonts w:ascii="Calibri" w:hAnsi="Calibri" w:cs="Calibri"/>
                <w:color w:val="000000"/>
              </w:rPr>
              <w:t>16</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eastAsia="MS Mincho" w:hAnsi="Arial" w:cs="Arial"/>
                <w:color w:val="000000"/>
                <w:sz w:val="20"/>
                <w:szCs w:val="20"/>
              </w:rPr>
              <w:t xml:space="preserve">Rodo com base plástica, medindo aproximadamente 40 cm, contendo "dentes" para segurar o pano, tipo puxa e seca, com suporte de rosca plástico, cabo de madeira encapado com PVC colorido, medindo 1,20cm, com rosca plástica na ponteira.    </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Unidade</w:t>
            </w:r>
          </w:p>
        </w:tc>
        <w:tc>
          <w:tcPr>
            <w:tcW w:w="851" w:type="dxa"/>
          </w:tcPr>
          <w:p w:rsidR="00562AAA" w:rsidRPr="00EF21CF" w:rsidRDefault="000D036B" w:rsidP="001E05E4">
            <w:pPr>
              <w:spacing w:after="0" w:line="240" w:lineRule="auto"/>
              <w:jc w:val="both"/>
              <w:rPr>
                <w:rFonts w:ascii="Arial" w:hAnsi="Arial" w:cs="Arial"/>
                <w:sz w:val="20"/>
                <w:szCs w:val="20"/>
              </w:rPr>
            </w:pPr>
            <w:r>
              <w:rPr>
                <w:rFonts w:ascii="Arial" w:hAnsi="Arial" w:cs="Arial"/>
                <w:sz w:val="20"/>
                <w:szCs w:val="20"/>
              </w:rPr>
              <w:t>110</w:t>
            </w:r>
          </w:p>
        </w:tc>
        <w:tc>
          <w:tcPr>
            <w:tcW w:w="850"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6,50</w:t>
            </w:r>
          </w:p>
        </w:tc>
        <w:tc>
          <w:tcPr>
            <w:tcW w:w="1134" w:type="dxa"/>
          </w:tcPr>
          <w:p w:rsidR="00562AAA" w:rsidRDefault="000D036B" w:rsidP="001E05E4">
            <w:pPr>
              <w:spacing w:after="0" w:line="240" w:lineRule="auto"/>
              <w:jc w:val="both"/>
              <w:rPr>
                <w:rFonts w:ascii="Arial" w:hAnsi="Arial" w:cs="Arial"/>
                <w:sz w:val="20"/>
                <w:szCs w:val="20"/>
              </w:rPr>
            </w:pPr>
            <w:r>
              <w:rPr>
                <w:rFonts w:ascii="Arial" w:hAnsi="Arial" w:cs="Arial"/>
                <w:sz w:val="20"/>
                <w:szCs w:val="20"/>
              </w:rPr>
              <w:t>715,00</w:t>
            </w:r>
          </w:p>
        </w:tc>
      </w:tr>
      <w:tr w:rsidR="00562AAA" w:rsidTr="000D036B">
        <w:trPr>
          <w:trHeight w:val="1218"/>
        </w:trPr>
        <w:tc>
          <w:tcPr>
            <w:tcW w:w="851" w:type="dxa"/>
            <w:vAlign w:val="center"/>
          </w:tcPr>
          <w:p w:rsidR="00562AAA" w:rsidRDefault="00AD4817" w:rsidP="001E05E4">
            <w:pPr>
              <w:spacing w:after="0" w:line="240" w:lineRule="auto"/>
              <w:jc w:val="both"/>
              <w:rPr>
                <w:rFonts w:ascii="Calibri" w:hAnsi="Calibri" w:cs="Calibri"/>
                <w:color w:val="000000"/>
              </w:rPr>
            </w:pPr>
            <w:r>
              <w:rPr>
                <w:rFonts w:ascii="Calibri" w:hAnsi="Calibri" w:cs="Calibri"/>
                <w:color w:val="000000"/>
              </w:rPr>
              <w:t>17</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hAnsi="Arial" w:cs="Arial"/>
                <w:color w:val="000000"/>
                <w:sz w:val="20"/>
                <w:szCs w:val="20"/>
              </w:rPr>
              <w:t>Sabão em pedra, glicerinado, neutro, multiuso, em barra de 200 gramas, acondicionado em pacotes com 5 unidades. Composição: ácidos graxos vegetais e de sebos saponificados, glicerina, sequestrantes e água. O licitante vencedor deverá apresentar: a FISPQ e o registro/ notificação do produto na Anvisa.</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Pacote</w:t>
            </w:r>
          </w:p>
        </w:tc>
        <w:tc>
          <w:tcPr>
            <w:tcW w:w="851" w:type="dxa"/>
          </w:tcPr>
          <w:p w:rsidR="00562AAA" w:rsidRPr="00EF21CF" w:rsidRDefault="00AD4817" w:rsidP="001E05E4">
            <w:pPr>
              <w:spacing w:after="0" w:line="240" w:lineRule="auto"/>
              <w:jc w:val="both"/>
              <w:rPr>
                <w:rFonts w:ascii="Arial" w:hAnsi="Arial" w:cs="Arial"/>
                <w:sz w:val="20"/>
                <w:szCs w:val="20"/>
              </w:rPr>
            </w:pPr>
            <w:r>
              <w:rPr>
                <w:rFonts w:ascii="Arial" w:hAnsi="Arial" w:cs="Arial"/>
                <w:sz w:val="20"/>
                <w:szCs w:val="20"/>
              </w:rPr>
              <w:t>60</w:t>
            </w:r>
          </w:p>
        </w:tc>
        <w:tc>
          <w:tcPr>
            <w:tcW w:w="850" w:type="dxa"/>
          </w:tcPr>
          <w:p w:rsidR="00562AAA" w:rsidRDefault="00AD4817" w:rsidP="001E05E4">
            <w:pPr>
              <w:spacing w:after="0" w:line="240" w:lineRule="auto"/>
              <w:jc w:val="both"/>
              <w:rPr>
                <w:rFonts w:ascii="Arial" w:hAnsi="Arial" w:cs="Arial"/>
                <w:sz w:val="20"/>
                <w:szCs w:val="20"/>
              </w:rPr>
            </w:pPr>
            <w:r>
              <w:rPr>
                <w:rFonts w:ascii="Arial" w:hAnsi="Arial" w:cs="Arial"/>
                <w:sz w:val="20"/>
                <w:szCs w:val="20"/>
              </w:rPr>
              <w:t>9,00</w:t>
            </w:r>
          </w:p>
        </w:tc>
        <w:tc>
          <w:tcPr>
            <w:tcW w:w="1134" w:type="dxa"/>
          </w:tcPr>
          <w:p w:rsidR="00562AAA" w:rsidRDefault="00AD4817" w:rsidP="001E05E4">
            <w:pPr>
              <w:spacing w:after="0" w:line="240" w:lineRule="auto"/>
              <w:jc w:val="both"/>
              <w:rPr>
                <w:rFonts w:ascii="Arial" w:hAnsi="Arial" w:cs="Arial"/>
                <w:sz w:val="20"/>
                <w:szCs w:val="20"/>
              </w:rPr>
            </w:pPr>
            <w:r>
              <w:rPr>
                <w:rFonts w:ascii="Arial" w:hAnsi="Arial" w:cs="Arial"/>
                <w:sz w:val="20"/>
                <w:szCs w:val="20"/>
              </w:rPr>
              <w:t>540,00</w:t>
            </w:r>
          </w:p>
        </w:tc>
      </w:tr>
      <w:tr w:rsidR="00562AAA" w:rsidTr="000D036B">
        <w:trPr>
          <w:trHeight w:val="459"/>
        </w:trPr>
        <w:tc>
          <w:tcPr>
            <w:tcW w:w="851" w:type="dxa"/>
            <w:vAlign w:val="center"/>
          </w:tcPr>
          <w:p w:rsidR="00562AAA" w:rsidRDefault="00AD4817" w:rsidP="001E05E4">
            <w:pPr>
              <w:spacing w:after="0" w:line="240" w:lineRule="auto"/>
              <w:jc w:val="both"/>
              <w:rPr>
                <w:rFonts w:ascii="Calibri" w:hAnsi="Calibri" w:cs="Calibri"/>
                <w:color w:val="000000"/>
              </w:rPr>
            </w:pPr>
            <w:r>
              <w:rPr>
                <w:rFonts w:ascii="Calibri" w:hAnsi="Calibri" w:cs="Calibri"/>
                <w:color w:val="000000"/>
              </w:rPr>
              <w:t>18</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hAnsi="Arial" w:cs="Arial"/>
                <w:color w:val="000000"/>
                <w:sz w:val="20"/>
                <w:szCs w:val="20"/>
              </w:rPr>
              <w:t>Sabão em pó, para a lavagem de roupas brancas e coloridas, embalado em caixa de papelão com sistema prático para fechamento após o uso, com peso mínimo de 900 gramas. Ph entre 9,4 e 11,4% e matéria ativa aniônica maior ou igual a 13,5%. Constar na embalagem informações do produto e dados do fabricante. O licitante vencedor deverá apresentar: a FISPQ, o registro/ notificação do produto e Laudo analítico comprovando o Ph do produto e a porcentagem de matéria ativa aniônica, emitido(s) por laboratório(s) acreditado(s) pelo Inmetro ou órgão público competente.</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Caixa</w:t>
            </w:r>
          </w:p>
        </w:tc>
        <w:tc>
          <w:tcPr>
            <w:tcW w:w="851" w:type="dxa"/>
          </w:tcPr>
          <w:p w:rsidR="00562AAA" w:rsidRPr="00EF21CF" w:rsidRDefault="00AD4817" w:rsidP="001E05E4">
            <w:pPr>
              <w:spacing w:after="0" w:line="240" w:lineRule="auto"/>
              <w:jc w:val="both"/>
              <w:rPr>
                <w:rFonts w:ascii="Arial" w:hAnsi="Arial" w:cs="Arial"/>
                <w:sz w:val="20"/>
                <w:szCs w:val="20"/>
              </w:rPr>
            </w:pPr>
            <w:r>
              <w:rPr>
                <w:rFonts w:ascii="Arial" w:hAnsi="Arial" w:cs="Arial"/>
                <w:sz w:val="20"/>
                <w:szCs w:val="20"/>
              </w:rPr>
              <w:t>250</w:t>
            </w:r>
          </w:p>
        </w:tc>
        <w:tc>
          <w:tcPr>
            <w:tcW w:w="850" w:type="dxa"/>
          </w:tcPr>
          <w:p w:rsidR="00562AAA" w:rsidRDefault="00AD4817" w:rsidP="001E05E4">
            <w:pPr>
              <w:spacing w:after="0" w:line="240" w:lineRule="auto"/>
              <w:jc w:val="both"/>
              <w:rPr>
                <w:rFonts w:ascii="Arial" w:hAnsi="Arial" w:cs="Arial"/>
                <w:sz w:val="20"/>
                <w:szCs w:val="20"/>
              </w:rPr>
            </w:pPr>
            <w:r>
              <w:rPr>
                <w:rFonts w:ascii="Arial" w:hAnsi="Arial" w:cs="Arial"/>
                <w:sz w:val="20"/>
                <w:szCs w:val="20"/>
              </w:rPr>
              <w:t>6,00</w:t>
            </w:r>
          </w:p>
        </w:tc>
        <w:tc>
          <w:tcPr>
            <w:tcW w:w="1134" w:type="dxa"/>
          </w:tcPr>
          <w:p w:rsidR="00562AAA" w:rsidRDefault="00AD4817" w:rsidP="001E05E4">
            <w:pPr>
              <w:spacing w:after="0" w:line="240" w:lineRule="auto"/>
              <w:jc w:val="both"/>
              <w:rPr>
                <w:rFonts w:ascii="Arial" w:hAnsi="Arial" w:cs="Arial"/>
                <w:sz w:val="20"/>
                <w:szCs w:val="20"/>
              </w:rPr>
            </w:pPr>
            <w:r>
              <w:rPr>
                <w:rFonts w:ascii="Arial" w:hAnsi="Arial" w:cs="Arial"/>
                <w:sz w:val="20"/>
                <w:szCs w:val="20"/>
              </w:rPr>
              <w:t>1.500,00</w:t>
            </w:r>
          </w:p>
        </w:tc>
      </w:tr>
      <w:tr w:rsidR="00562AAA" w:rsidTr="000D036B">
        <w:tc>
          <w:tcPr>
            <w:tcW w:w="851" w:type="dxa"/>
            <w:vAlign w:val="center"/>
          </w:tcPr>
          <w:p w:rsidR="00562AAA" w:rsidRDefault="00AD4817" w:rsidP="001E05E4">
            <w:pPr>
              <w:spacing w:after="0" w:line="240" w:lineRule="auto"/>
              <w:jc w:val="both"/>
              <w:rPr>
                <w:rFonts w:ascii="Calibri" w:hAnsi="Calibri" w:cs="Calibri"/>
                <w:color w:val="000000"/>
              </w:rPr>
            </w:pPr>
            <w:r>
              <w:rPr>
                <w:rFonts w:ascii="Calibri" w:hAnsi="Calibri" w:cs="Calibri"/>
                <w:color w:val="000000"/>
              </w:rPr>
              <w:t>19</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hAnsi="Arial" w:cs="Arial"/>
                <w:color w:val="000000"/>
                <w:sz w:val="20"/>
                <w:szCs w:val="20"/>
              </w:rPr>
              <w:t xml:space="preserve">Saco plástico para coleta de resíduo domiciliar, confeccionado em resina termoplástica virgem ou </w:t>
            </w:r>
            <w:r>
              <w:rPr>
                <w:rFonts w:ascii="Arial" w:hAnsi="Arial" w:cs="Arial"/>
                <w:color w:val="000000"/>
                <w:sz w:val="20"/>
                <w:szCs w:val="20"/>
              </w:rPr>
              <w:lastRenderedPageBreak/>
              <w:t xml:space="preserve">reciclada, biodegradável. Capacidade para 100 litros/20Kg, medindo 75cm de largura x 105cm de altura mínima, com solda contínua, cor: preto. Embalado em pacote que garanta a integridade do produto, com informações necessárias conforme Código de Defesa do Consumidor e contendo 100 unidades. O licitante vencedor deverá apresentar: laudo analítico emitido pelo IPT (Instituto de Pesquisas Tecnológicas) ou outro laboratório acreditado pelo Inmetro que comprove o cumprimento integral à ABNT NBR 9191:2008 e laudo de biodegradação conforme ASTM D 5511 ou similar (biodegradação anaeróbica), emitido por laboratório de notória especialidade, nacional ou internacional, no segundo caso com respectiva tradução juramentada. </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lastRenderedPageBreak/>
              <w:t>Pacote</w:t>
            </w:r>
          </w:p>
        </w:tc>
        <w:tc>
          <w:tcPr>
            <w:tcW w:w="851" w:type="dxa"/>
          </w:tcPr>
          <w:p w:rsidR="00562AAA" w:rsidRPr="00EF21CF" w:rsidRDefault="00AD4817" w:rsidP="001E05E4">
            <w:pPr>
              <w:spacing w:after="0" w:line="240" w:lineRule="auto"/>
              <w:jc w:val="both"/>
              <w:rPr>
                <w:rFonts w:ascii="Arial" w:hAnsi="Arial" w:cs="Arial"/>
                <w:sz w:val="20"/>
                <w:szCs w:val="20"/>
              </w:rPr>
            </w:pPr>
            <w:r>
              <w:rPr>
                <w:rFonts w:ascii="Arial" w:hAnsi="Arial" w:cs="Arial"/>
                <w:sz w:val="20"/>
                <w:szCs w:val="20"/>
              </w:rPr>
              <w:t>30</w:t>
            </w:r>
          </w:p>
        </w:tc>
        <w:tc>
          <w:tcPr>
            <w:tcW w:w="850" w:type="dxa"/>
          </w:tcPr>
          <w:p w:rsidR="00562AAA" w:rsidRDefault="00AD4817" w:rsidP="001E05E4">
            <w:pPr>
              <w:spacing w:after="0" w:line="240" w:lineRule="auto"/>
              <w:jc w:val="both"/>
              <w:rPr>
                <w:rFonts w:ascii="Arial" w:hAnsi="Arial" w:cs="Arial"/>
                <w:sz w:val="20"/>
                <w:szCs w:val="20"/>
              </w:rPr>
            </w:pPr>
            <w:r>
              <w:rPr>
                <w:rFonts w:ascii="Arial" w:hAnsi="Arial" w:cs="Arial"/>
                <w:sz w:val="20"/>
                <w:szCs w:val="20"/>
              </w:rPr>
              <w:t>65,00</w:t>
            </w:r>
          </w:p>
        </w:tc>
        <w:tc>
          <w:tcPr>
            <w:tcW w:w="1134" w:type="dxa"/>
          </w:tcPr>
          <w:p w:rsidR="00562AAA" w:rsidRDefault="00AD4817" w:rsidP="001E05E4">
            <w:pPr>
              <w:spacing w:after="0" w:line="240" w:lineRule="auto"/>
              <w:jc w:val="both"/>
              <w:rPr>
                <w:rFonts w:ascii="Arial" w:hAnsi="Arial" w:cs="Arial"/>
                <w:sz w:val="20"/>
                <w:szCs w:val="20"/>
              </w:rPr>
            </w:pPr>
            <w:r>
              <w:rPr>
                <w:rFonts w:ascii="Arial" w:hAnsi="Arial" w:cs="Arial"/>
                <w:sz w:val="20"/>
                <w:szCs w:val="20"/>
              </w:rPr>
              <w:t>1.950,00</w:t>
            </w:r>
          </w:p>
        </w:tc>
      </w:tr>
      <w:tr w:rsidR="00562AAA" w:rsidTr="000D036B">
        <w:tc>
          <w:tcPr>
            <w:tcW w:w="851" w:type="dxa"/>
            <w:vAlign w:val="center"/>
          </w:tcPr>
          <w:p w:rsidR="00562AAA" w:rsidRDefault="00AD4817" w:rsidP="001E05E4">
            <w:pPr>
              <w:spacing w:after="0" w:line="240" w:lineRule="auto"/>
              <w:jc w:val="both"/>
              <w:rPr>
                <w:rFonts w:ascii="Calibri" w:hAnsi="Calibri" w:cs="Calibri"/>
                <w:color w:val="000000"/>
              </w:rPr>
            </w:pPr>
            <w:r>
              <w:rPr>
                <w:rFonts w:ascii="Calibri" w:hAnsi="Calibri" w:cs="Calibri"/>
                <w:color w:val="000000"/>
              </w:rPr>
              <w:lastRenderedPageBreak/>
              <w:t>20</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hAnsi="Arial" w:cs="Arial"/>
                <w:color w:val="000000"/>
                <w:sz w:val="20"/>
                <w:szCs w:val="20"/>
              </w:rPr>
              <w:t xml:space="preserve">Saco plástico para coleta de resíduo domiciliar, confeccionado em resina termoplástica virgem ou reciclada, biodegradável. Capacidade para 15 litros/3Kg, medindo 39cm de largura x 58cm de altura mínima, com solda contínua, cor: preto. Embalado em pacote que garanta a integridade do produto, com informações necessárias conforme Código de Defesa do Consumidor e contendo 100 unidades. O licitante vencedor deverá apresentar: laudo analítico emitido pelo IPT (Instituto de Pesquisas Tecnológicas) ou outro laboratório acreditado pelo Inmetro que comprove o cumprimento integral à ABNT NBR 9191:2008 e laudo de biodegradação conforme ASTM D 5511 ou similar (biodegradação anaeróbica), emitido por laboratório de notória especialidade, nacional ou internacional, no segundo caso com respectiva tradução juramentada. </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Pacote</w:t>
            </w:r>
          </w:p>
        </w:tc>
        <w:tc>
          <w:tcPr>
            <w:tcW w:w="851" w:type="dxa"/>
          </w:tcPr>
          <w:p w:rsidR="00562AAA" w:rsidRPr="00EF21CF" w:rsidRDefault="00AD4817" w:rsidP="001E05E4">
            <w:pPr>
              <w:spacing w:after="0" w:line="240" w:lineRule="auto"/>
              <w:jc w:val="both"/>
              <w:rPr>
                <w:rFonts w:ascii="Arial" w:hAnsi="Arial" w:cs="Arial"/>
                <w:sz w:val="20"/>
                <w:szCs w:val="20"/>
              </w:rPr>
            </w:pPr>
            <w:r>
              <w:rPr>
                <w:rFonts w:ascii="Arial" w:hAnsi="Arial" w:cs="Arial"/>
                <w:sz w:val="20"/>
                <w:szCs w:val="20"/>
              </w:rPr>
              <w:t>30</w:t>
            </w:r>
          </w:p>
        </w:tc>
        <w:tc>
          <w:tcPr>
            <w:tcW w:w="850" w:type="dxa"/>
          </w:tcPr>
          <w:p w:rsidR="00562AAA" w:rsidRDefault="00AD4817" w:rsidP="001E05E4">
            <w:pPr>
              <w:spacing w:after="0" w:line="240" w:lineRule="auto"/>
              <w:jc w:val="both"/>
              <w:rPr>
                <w:rFonts w:ascii="Arial" w:hAnsi="Arial" w:cs="Arial"/>
                <w:sz w:val="20"/>
                <w:szCs w:val="20"/>
              </w:rPr>
            </w:pPr>
            <w:r>
              <w:rPr>
                <w:rFonts w:ascii="Arial" w:hAnsi="Arial" w:cs="Arial"/>
                <w:sz w:val="20"/>
                <w:szCs w:val="20"/>
              </w:rPr>
              <w:t>40,00</w:t>
            </w:r>
          </w:p>
        </w:tc>
        <w:tc>
          <w:tcPr>
            <w:tcW w:w="1134" w:type="dxa"/>
          </w:tcPr>
          <w:p w:rsidR="00562AAA" w:rsidRDefault="00AD4817" w:rsidP="001E05E4">
            <w:pPr>
              <w:spacing w:after="0" w:line="240" w:lineRule="auto"/>
              <w:jc w:val="both"/>
              <w:rPr>
                <w:rFonts w:ascii="Arial" w:hAnsi="Arial" w:cs="Arial"/>
                <w:sz w:val="20"/>
                <w:szCs w:val="20"/>
              </w:rPr>
            </w:pPr>
            <w:r>
              <w:rPr>
                <w:rFonts w:ascii="Arial" w:hAnsi="Arial" w:cs="Arial"/>
                <w:sz w:val="20"/>
                <w:szCs w:val="20"/>
              </w:rPr>
              <w:t>1.200,00</w:t>
            </w:r>
          </w:p>
        </w:tc>
      </w:tr>
      <w:tr w:rsidR="00562AAA" w:rsidTr="000D036B">
        <w:tc>
          <w:tcPr>
            <w:tcW w:w="851" w:type="dxa"/>
            <w:vAlign w:val="center"/>
          </w:tcPr>
          <w:p w:rsidR="00562AAA" w:rsidRDefault="00AD4817" w:rsidP="001E05E4">
            <w:pPr>
              <w:spacing w:after="0" w:line="240" w:lineRule="auto"/>
              <w:jc w:val="both"/>
              <w:rPr>
                <w:rFonts w:ascii="Calibri" w:hAnsi="Calibri" w:cs="Calibri"/>
                <w:color w:val="000000"/>
              </w:rPr>
            </w:pPr>
            <w:r>
              <w:rPr>
                <w:rFonts w:ascii="Calibri" w:hAnsi="Calibri" w:cs="Calibri"/>
                <w:color w:val="000000"/>
              </w:rPr>
              <w:t>21</w:t>
            </w:r>
          </w:p>
        </w:tc>
        <w:tc>
          <w:tcPr>
            <w:tcW w:w="5245" w:type="dxa"/>
          </w:tcPr>
          <w:p w:rsidR="00562AAA" w:rsidRDefault="00562AAA" w:rsidP="001E05E4">
            <w:pPr>
              <w:spacing w:after="0" w:line="240" w:lineRule="auto"/>
              <w:jc w:val="both"/>
              <w:rPr>
                <w:rFonts w:ascii="Arial" w:hAnsi="Arial" w:cs="Arial"/>
                <w:color w:val="000000"/>
                <w:sz w:val="20"/>
                <w:szCs w:val="20"/>
              </w:rPr>
            </w:pPr>
            <w:r>
              <w:rPr>
                <w:rFonts w:ascii="Arial" w:eastAsia="MS Mincho" w:hAnsi="Arial" w:cs="Arial"/>
                <w:color w:val="000000"/>
                <w:sz w:val="20"/>
                <w:szCs w:val="20"/>
              </w:rPr>
              <w:t>Touca descartável, sanfonada, fabricada em não tecido com elástico, 100% polipropileno, com soldagem eletrônica na cor branca. Embalagem com 100 unidades, contendo identificação do produto e do fabricante. O licitante vencedor deverá apresentar: Certificado de Aprovação junto ao Ministério do Trabalho.</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Pacote</w:t>
            </w:r>
          </w:p>
        </w:tc>
        <w:tc>
          <w:tcPr>
            <w:tcW w:w="851" w:type="dxa"/>
          </w:tcPr>
          <w:p w:rsidR="00562AAA" w:rsidRPr="00EF21CF" w:rsidRDefault="00AD4817" w:rsidP="001E05E4">
            <w:pPr>
              <w:spacing w:after="0" w:line="240" w:lineRule="auto"/>
              <w:jc w:val="both"/>
              <w:rPr>
                <w:rFonts w:ascii="Arial" w:hAnsi="Arial" w:cs="Arial"/>
                <w:sz w:val="20"/>
                <w:szCs w:val="20"/>
              </w:rPr>
            </w:pPr>
            <w:r>
              <w:rPr>
                <w:rFonts w:ascii="Arial" w:hAnsi="Arial" w:cs="Arial"/>
                <w:sz w:val="20"/>
                <w:szCs w:val="20"/>
              </w:rPr>
              <w:t>60</w:t>
            </w:r>
          </w:p>
        </w:tc>
        <w:tc>
          <w:tcPr>
            <w:tcW w:w="850" w:type="dxa"/>
          </w:tcPr>
          <w:p w:rsidR="00562AAA" w:rsidRDefault="00AD4817" w:rsidP="001E05E4">
            <w:pPr>
              <w:spacing w:after="0" w:line="240" w:lineRule="auto"/>
              <w:jc w:val="both"/>
              <w:rPr>
                <w:rFonts w:ascii="Arial" w:hAnsi="Arial" w:cs="Arial"/>
                <w:sz w:val="20"/>
                <w:szCs w:val="20"/>
              </w:rPr>
            </w:pPr>
            <w:r>
              <w:rPr>
                <w:rFonts w:ascii="Arial" w:hAnsi="Arial" w:cs="Arial"/>
                <w:sz w:val="20"/>
                <w:szCs w:val="20"/>
              </w:rPr>
              <w:t>15,00</w:t>
            </w:r>
          </w:p>
        </w:tc>
        <w:tc>
          <w:tcPr>
            <w:tcW w:w="1134" w:type="dxa"/>
          </w:tcPr>
          <w:p w:rsidR="00562AAA" w:rsidRDefault="00AD4817" w:rsidP="001E05E4">
            <w:pPr>
              <w:spacing w:after="0" w:line="240" w:lineRule="auto"/>
              <w:jc w:val="both"/>
              <w:rPr>
                <w:rFonts w:ascii="Arial" w:hAnsi="Arial" w:cs="Arial"/>
                <w:sz w:val="20"/>
                <w:szCs w:val="20"/>
              </w:rPr>
            </w:pPr>
            <w:r>
              <w:rPr>
                <w:rFonts w:ascii="Arial" w:hAnsi="Arial" w:cs="Arial"/>
                <w:sz w:val="20"/>
                <w:szCs w:val="20"/>
              </w:rPr>
              <w:t>900,00</w:t>
            </w:r>
          </w:p>
        </w:tc>
      </w:tr>
      <w:tr w:rsidR="00562AAA" w:rsidTr="000D036B">
        <w:tc>
          <w:tcPr>
            <w:tcW w:w="851" w:type="dxa"/>
            <w:vAlign w:val="center"/>
          </w:tcPr>
          <w:p w:rsidR="00562AAA" w:rsidRDefault="00AD4817" w:rsidP="001E05E4">
            <w:pPr>
              <w:spacing w:after="0" w:line="240" w:lineRule="auto"/>
              <w:jc w:val="both"/>
              <w:rPr>
                <w:rFonts w:ascii="Calibri" w:hAnsi="Calibri" w:cs="Calibri"/>
                <w:color w:val="000000"/>
              </w:rPr>
            </w:pPr>
            <w:r>
              <w:rPr>
                <w:rFonts w:ascii="Calibri" w:hAnsi="Calibri" w:cs="Calibri"/>
                <w:color w:val="000000"/>
              </w:rPr>
              <w:t>22</w:t>
            </w:r>
          </w:p>
        </w:tc>
        <w:tc>
          <w:tcPr>
            <w:tcW w:w="5245" w:type="dxa"/>
            <w:vAlign w:val="bottom"/>
          </w:tcPr>
          <w:p w:rsidR="00562AAA" w:rsidRDefault="00562AAA" w:rsidP="001E05E4">
            <w:pPr>
              <w:spacing w:after="0" w:line="240" w:lineRule="auto"/>
              <w:jc w:val="both"/>
              <w:rPr>
                <w:rFonts w:ascii="Arial" w:hAnsi="Arial" w:cs="Arial"/>
                <w:color w:val="000000"/>
                <w:sz w:val="20"/>
                <w:szCs w:val="20"/>
              </w:rPr>
            </w:pPr>
            <w:r>
              <w:rPr>
                <w:rFonts w:ascii="Arial" w:hAnsi="Arial" w:cs="Arial"/>
                <w:color w:val="000000"/>
                <w:sz w:val="20"/>
                <w:szCs w:val="20"/>
              </w:rPr>
              <w:t>Vassoura de nylon Cerdas sintéticas com plumagem densa, dois tipos de cerdas, cerdas firmes e macias, cabo de metal plastificado com, 1,2m, medidas: 31,5cm x 19cm x 6,5 cm.</w:t>
            </w:r>
          </w:p>
        </w:tc>
        <w:tc>
          <w:tcPr>
            <w:tcW w:w="992" w:type="dxa"/>
          </w:tcPr>
          <w:p w:rsidR="00562AAA" w:rsidRPr="00EF21CF" w:rsidRDefault="00562AAA" w:rsidP="001E05E4">
            <w:pPr>
              <w:spacing w:after="0" w:line="240" w:lineRule="auto"/>
              <w:jc w:val="both"/>
              <w:rPr>
                <w:rFonts w:ascii="Arial" w:hAnsi="Arial" w:cs="Arial"/>
                <w:sz w:val="20"/>
                <w:szCs w:val="20"/>
              </w:rPr>
            </w:pPr>
            <w:r w:rsidRPr="00EF21CF">
              <w:rPr>
                <w:rFonts w:ascii="Arial" w:hAnsi="Arial" w:cs="Arial"/>
                <w:sz w:val="20"/>
                <w:szCs w:val="20"/>
              </w:rPr>
              <w:t>Unidade</w:t>
            </w:r>
          </w:p>
        </w:tc>
        <w:tc>
          <w:tcPr>
            <w:tcW w:w="851" w:type="dxa"/>
          </w:tcPr>
          <w:p w:rsidR="00562AAA" w:rsidRPr="00EF21CF" w:rsidRDefault="00AD4817" w:rsidP="001E05E4">
            <w:pPr>
              <w:spacing w:after="0" w:line="240" w:lineRule="auto"/>
              <w:jc w:val="both"/>
              <w:rPr>
                <w:rFonts w:ascii="Arial" w:hAnsi="Arial" w:cs="Arial"/>
                <w:sz w:val="20"/>
                <w:szCs w:val="20"/>
              </w:rPr>
            </w:pPr>
            <w:r>
              <w:rPr>
                <w:rFonts w:ascii="Arial" w:hAnsi="Arial" w:cs="Arial"/>
                <w:sz w:val="20"/>
                <w:szCs w:val="20"/>
              </w:rPr>
              <w:t>140</w:t>
            </w:r>
          </w:p>
        </w:tc>
        <w:tc>
          <w:tcPr>
            <w:tcW w:w="850" w:type="dxa"/>
          </w:tcPr>
          <w:p w:rsidR="00562AAA" w:rsidRDefault="00AD4817" w:rsidP="001E05E4">
            <w:pPr>
              <w:spacing w:after="0" w:line="240" w:lineRule="auto"/>
              <w:jc w:val="both"/>
              <w:rPr>
                <w:rFonts w:ascii="Arial" w:hAnsi="Arial" w:cs="Arial"/>
                <w:sz w:val="20"/>
                <w:szCs w:val="20"/>
              </w:rPr>
            </w:pPr>
            <w:r>
              <w:rPr>
                <w:rFonts w:ascii="Arial" w:hAnsi="Arial" w:cs="Arial"/>
                <w:sz w:val="20"/>
                <w:szCs w:val="20"/>
              </w:rPr>
              <w:t>9,90</w:t>
            </w:r>
          </w:p>
        </w:tc>
        <w:tc>
          <w:tcPr>
            <w:tcW w:w="1134" w:type="dxa"/>
          </w:tcPr>
          <w:p w:rsidR="00562AAA" w:rsidRDefault="00AD4817" w:rsidP="001E05E4">
            <w:pPr>
              <w:spacing w:after="0" w:line="240" w:lineRule="auto"/>
              <w:jc w:val="both"/>
              <w:rPr>
                <w:rFonts w:ascii="Arial" w:hAnsi="Arial" w:cs="Arial"/>
                <w:sz w:val="20"/>
                <w:szCs w:val="20"/>
              </w:rPr>
            </w:pPr>
            <w:r>
              <w:rPr>
                <w:rFonts w:ascii="Arial" w:hAnsi="Arial" w:cs="Arial"/>
                <w:sz w:val="20"/>
                <w:szCs w:val="20"/>
              </w:rPr>
              <w:t>1.386,00</w:t>
            </w:r>
          </w:p>
        </w:tc>
      </w:tr>
    </w:tbl>
    <w:p w:rsidR="00A04441" w:rsidRDefault="00A04441" w:rsidP="00A04441">
      <w:pPr>
        <w:spacing w:before="120" w:after="120" w:line="360" w:lineRule="auto"/>
        <w:jc w:val="both"/>
        <w:rPr>
          <w:rFonts w:ascii="Arial" w:hAnsi="Arial" w:cs="Arial"/>
          <w:sz w:val="20"/>
          <w:szCs w:val="20"/>
        </w:rPr>
      </w:pPr>
    </w:p>
    <w:p w:rsidR="00A04441" w:rsidRPr="001E05E4" w:rsidRDefault="00A04441" w:rsidP="00A04441">
      <w:pPr>
        <w:pStyle w:val="PargrafodaLista"/>
        <w:numPr>
          <w:ilvl w:val="1"/>
          <w:numId w:val="1"/>
        </w:numPr>
        <w:spacing w:before="120" w:after="120" w:line="360" w:lineRule="auto"/>
        <w:jc w:val="both"/>
        <w:rPr>
          <w:rStyle w:val="eop"/>
        </w:rPr>
      </w:pPr>
      <w:r w:rsidRPr="001E05E4">
        <w:rPr>
          <w:rStyle w:val="normaltextrun"/>
          <w:rFonts w:ascii="Arial" w:hAnsi="Arial" w:cs="Arial"/>
          <w:sz w:val="20"/>
          <w:shd w:val="clear" w:color="auto" w:fill="FFFFFF"/>
        </w:rPr>
        <w:t>O objeto desta contratação é caracterizado como comum, pois apresentam padrões de desempenho e qualidade objetivamente definidos por meio de especificações usuais de mercado.</w:t>
      </w:r>
      <w:r w:rsidRPr="001E05E4">
        <w:rPr>
          <w:rStyle w:val="eop"/>
          <w:rFonts w:ascii="Arial" w:hAnsi="Arial" w:cs="Arial"/>
          <w:sz w:val="20"/>
          <w:szCs w:val="20"/>
          <w:shd w:val="clear" w:color="auto" w:fill="FFFFFF"/>
        </w:rPr>
        <w:t> </w:t>
      </w:r>
    </w:p>
    <w:p w:rsidR="00A04441" w:rsidRDefault="00A04441" w:rsidP="00A04441">
      <w:pPr>
        <w:spacing w:before="120" w:after="120" w:line="360" w:lineRule="auto"/>
        <w:jc w:val="both"/>
        <w:rPr>
          <w:rStyle w:val="eop"/>
          <w:rFonts w:ascii="Arial" w:hAnsi="Arial" w:cs="Arial"/>
          <w:sz w:val="20"/>
          <w:szCs w:val="20"/>
        </w:rPr>
      </w:pPr>
    </w:p>
    <w:p w:rsidR="0041543F" w:rsidRPr="0041543F" w:rsidRDefault="00A04441" w:rsidP="0041543F">
      <w:pPr>
        <w:pStyle w:val="PargrafodaLista"/>
        <w:numPr>
          <w:ilvl w:val="1"/>
          <w:numId w:val="1"/>
        </w:numPr>
        <w:spacing w:before="120" w:after="120" w:line="360" w:lineRule="auto"/>
        <w:jc w:val="both"/>
        <w:rPr>
          <w:rStyle w:val="eop"/>
          <w:rFonts w:ascii="Arial" w:hAnsi="Arial" w:cs="Arial"/>
          <w:sz w:val="20"/>
        </w:rPr>
      </w:pPr>
      <w:r>
        <w:rPr>
          <w:rStyle w:val="eop"/>
          <w:rFonts w:ascii="Arial" w:hAnsi="Arial" w:cs="Arial"/>
          <w:b/>
          <w:bCs/>
          <w:color w:val="000000"/>
          <w:sz w:val="20"/>
          <w:szCs w:val="20"/>
          <w:shd w:val="clear" w:color="auto" w:fill="FFFFFF"/>
        </w:rPr>
        <w:t>Especificação do Objeto:</w:t>
      </w:r>
    </w:p>
    <w:tbl>
      <w:tblPr>
        <w:tblStyle w:val="Tabelacomgrade"/>
        <w:tblW w:w="9923" w:type="dxa"/>
        <w:tblInd w:w="-34" w:type="dxa"/>
        <w:tblLayout w:type="fixed"/>
        <w:tblLook w:val="04A0"/>
      </w:tblPr>
      <w:tblGrid>
        <w:gridCol w:w="1385"/>
        <w:gridCol w:w="8538"/>
      </w:tblGrid>
      <w:tr w:rsidR="0041543F" w:rsidRPr="006833B8" w:rsidTr="00CD2FF4">
        <w:trPr>
          <w:trHeight w:val="154"/>
        </w:trPr>
        <w:tc>
          <w:tcPr>
            <w:tcW w:w="851" w:type="dxa"/>
          </w:tcPr>
          <w:p w:rsidR="0041543F" w:rsidRPr="006833B8" w:rsidRDefault="0041543F" w:rsidP="00CD2FF4">
            <w:pPr>
              <w:jc w:val="center"/>
              <w:rPr>
                <w:rFonts w:ascii="Arial" w:hAnsi="Arial" w:cs="Arial"/>
                <w:b/>
                <w:sz w:val="17"/>
                <w:szCs w:val="17"/>
                <w:highlight w:val="yellow"/>
              </w:rPr>
            </w:pPr>
            <w:r w:rsidRPr="006833B8">
              <w:rPr>
                <w:rFonts w:ascii="Arial" w:hAnsi="Arial" w:cs="Arial"/>
                <w:b/>
                <w:sz w:val="14"/>
                <w:szCs w:val="14"/>
                <w:highlight w:val="yellow"/>
              </w:rPr>
              <w:t>ITEM</w:t>
            </w:r>
          </w:p>
        </w:tc>
        <w:tc>
          <w:tcPr>
            <w:tcW w:w="5245" w:type="dxa"/>
          </w:tcPr>
          <w:p w:rsidR="0041543F" w:rsidRPr="006833B8" w:rsidRDefault="0041543F" w:rsidP="00CD2FF4">
            <w:pPr>
              <w:spacing w:before="120" w:after="120" w:line="240" w:lineRule="auto"/>
              <w:jc w:val="center"/>
              <w:rPr>
                <w:rFonts w:ascii="Arial" w:hAnsi="Arial" w:cs="Arial"/>
                <w:b/>
                <w:sz w:val="14"/>
                <w:szCs w:val="14"/>
                <w:highlight w:val="yellow"/>
              </w:rPr>
            </w:pPr>
            <w:r w:rsidRPr="006833B8">
              <w:rPr>
                <w:rFonts w:ascii="Arial" w:hAnsi="Arial" w:cs="Arial"/>
                <w:b/>
                <w:sz w:val="14"/>
                <w:szCs w:val="14"/>
                <w:highlight w:val="yellow"/>
              </w:rPr>
              <w:t>DESCRIÇÃO DO ITEM</w:t>
            </w:r>
          </w:p>
        </w:tc>
      </w:tr>
      <w:tr w:rsidR="0041543F" w:rsidTr="00CD2FF4">
        <w:trPr>
          <w:trHeight w:val="154"/>
        </w:trPr>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01</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eastAsia="MS Mincho" w:hAnsi="Arial" w:cs="Arial"/>
                <w:color w:val="000000"/>
                <w:sz w:val="20"/>
                <w:szCs w:val="20"/>
              </w:rPr>
              <w:t xml:space="preserve">Água Sanitária, em frasco branco, leitoso e resistente, contendo 1000 ml, tampa com rosca. Alvejante, desinfetante e bactericida com cloro ativo. Composição mínima: hipoclorito de sódio e Água, teor de cloro ativo 2,0% a 2,5% e PH entre 11,0 e 13,0. No rótulo do produto deverão constar: dados do fabricante, químico responsável, precauções e instruções de primeiros socorros, número do CEATOX e instruções de uso. A embalagem do produto </w:t>
            </w:r>
            <w:r>
              <w:rPr>
                <w:rFonts w:ascii="Arial" w:eastAsia="MS Mincho" w:hAnsi="Arial" w:cs="Arial"/>
                <w:color w:val="000000"/>
                <w:sz w:val="20"/>
                <w:szCs w:val="20"/>
              </w:rPr>
              <w:lastRenderedPageBreak/>
              <w:t xml:space="preserve">deverá ser reciclável. O licitante vencedor deverá apresentar: FISPQ, ficha técnica do produto, Registro/ Notificação do produto na ANVISA e Laudo(s) que comprove(m) o teor de cloro ativo, a determinação do PH puro e a densidade, emitido(s) por laboratório(s) credenciado(s) pela Anvisa ou pelo órgão público competente.  </w:t>
            </w:r>
          </w:p>
        </w:tc>
      </w:tr>
      <w:tr w:rsidR="0041543F" w:rsidTr="00CD2FF4">
        <w:trPr>
          <w:trHeight w:val="154"/>
        </w:trPr>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lastRenderedPageBreak/>
              <w:t>02</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eastAsia="MS Mincho" w:hAnsi="Arial" w:cs="Arial"/>
                <w:color w:val="000000"/>
                <w:sz w:val="20"/>
                <w:szCs w:val="20"/>
              </w:rPr>
              <w:t>Álcool etílico hidratado 70% INPM, incolor, em frasco plástico contendo 1000 ml, flexível e com ph entre 5,0 e 8,0. Constar na embalagem informações do produto, fabricante, número do lote, selo do Inmetro, data de fabricação, validade e número do INOR. O licitante vencedor deverá apresentar: FISPQ, a ficha técnica, o Registro/ Notificação do produto na ANVISA e Laudo(s) que comprove(m) o Ph do produto, a Ação Bactericida frente as cepas de PseudomonasAeruginosa, SalmonellaCholeraesuis e Staphylococcus Aureus e a Determinação da Estabilidade de prateleira, emitido(s) por laboratório(s) credenciado(s) pelo Anvisa ou pelo órgão público competente.</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03</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Copo plástico descartável, capacidade para 200 ml, massa mínima de cada copo de 1,80 gramas, confeccionado em polipropileno biodegradável, isento de deformações, bordas afiadas e sujidades. Fabricação do produto de acordo com as resoluções vigentes da Agência Nacional da Vigilância Sanitária. O licitante vencedor deverá apresentar: laudo analítico emitido pelo IPT (Instituto de Pesquisas Tecnológicas) ou outro laboratório acreditado pelo Inmetro que comprove o cumprimento integral à ABNT NBR 14865:2012 e laudo de biodegradação conforme ASTM D 5511 ou similar (biodegradação anaeróbica), emitido por laboratório de notória especialidade, nacional ou internacional, no segundo caso com respectiva tradução juramentada.</w:t>
            </w:r>
          </w:p>
        </w:tc>
      </w:tr>
      <w:tr w:rsidR="0041543F" w:rsidTr="00CD2FF4">
        <w:trPr>
          <w:trHeight w:val="154"/>
        </w:trPr>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04</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Desinfetante líquido, recomendado para limpeza e desinfecção de superfícies laváveis, com fragrância floral e PH entre 6,0 e 8,0. Princípio Ativo: Cloreto DiaquilBenzil Amônio: 0,5%. Validade mínima de 24 meses. Frasco de 2000 ml, com rótulo contendo informações do produto e dados do fabricante. O licitante vencedor deverá apresentar: FISPQ, Ficha Técnica, registro/ notificação do produto na Anvisa, Laudo de eficácia contra as cepas Salmonella e Staphylococcus e Laudo de comprovação de teor de ativo e estabilidade térmica e ao ar, emitidos por laboratório(s) habilitado(s) pela Anvisa.</w:t>
            </w:r>
          </w:p>
        </w:tc>
      </w:tr>
      <w:tr w:rsidR="0041543F" w:rsidTr="00CD2FF4">
        <w:trPr>
          <w:trHeight w:val="154"/>
        </w:trPr>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05</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Detergente líquido neutro e sem fragrância, com glicerina, indicado para remoção de sujeiras e gorduras de louças, panelas, talheres e demais utensílios, galão plástico resistente de 05 litros. O produto deverá ser biodegradável, viscoso, suave para as mãos, ter bom rendimento e não conter formol em sua composição. PH entre 5,5 e 8,0 e teor de matéria ativa aniônica entre 6,50 e 7,90%. O produto deverá ser testado por dermatologistas. Deverão constar no rótulo informações do produto e dados do fabricante. O licitante vencedor deverá apresentar: a Ficha Técnica, FISPQ, o registro/ notificação do produto na Anvisa e Laudo de sensibilização cutânea emitido por laboratório habilitado pela Anvisa ou órgão público competente.</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06</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eastAsia="MS Mincho" w:hAnsi="Arial" w:cs="Arial"/>
                <w:color w:val="000000"/>
                <w:sz w:val="20"/>
                <w:szCs w:val="20"/>
              </w:rPr>
              <w:t>Embalagem plástica, transparente, material atóxico, com tarja, tamanho aproximado de 15 x 35 cm, espessura de no mínimo 0,10mm (0,05mm por parede), embalados em pacotes plásticos contendo aproximadamente 1 quilo. A embalagem deverá vir totalmente fechada, sem nenhum tipo de abertura para evitar contaminação. A embalagem deve conter dados de identificação do produto e do fabricante conforme praxe do fabricante.</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07</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eastAsia="MS Mincho" w:hAnsi="Arial" w:cs="Arial"/>
                <w:color w:val="000000"/>
                <w:sz w:val="20"/>
                <w:szCs w:val="20"/>
              </w:rPr>
              <w:t xml:space="preserve">Esponja dupla face multiuso composta de espuma de poliuretano e fibra sintética com abrasivos, medidas aproximadas de 110 mm x 75 mm x 23 mm, embalada em pacote plástico contendo 01 unidade, gravado na embalagem informações sobre o produto.         </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08</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Flanela confeccionada em 100% algodão, bordas overloqueadas em linhas de algodão, para uso geral, medidas aproximadas 30 x 40cm. Deverá constar etiqueta com a marca do produto.</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09</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eastAsia="MS Mincho" w:hAnsi="Arial" w:cs="Arial"/>
                <w:color w:val="000000"/>
                <w:sz w:val="20"/>
                <w:szCs w:val="20"/>
              </w:rPr>
              <w:t xml:space="preserve">Fósforo composto de clorato de potássio aglutinantes, medindo aproximadamente 5 cm cada palito, embalados em caixinhas contendo 40 palitos e reembalados em maços com 10 caixinhas. Embalagem contendo informações sobre o produto.   </w:t>
            </w:r>
          </w:p>
        </w:tc>
      </w:tr>
      <w:tr w:rsidR="0041543F" w:rsidTr="00CD2FF4">
        <w:trPr>
          <w:trHeight w:val="1875"/>
        </w:trPr>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10</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Limpador líquido multiuso, sem enxágue, incolor, fragrância suave, indicado para limpeza e higienização. Produto com Ph entre 11 e 14. Frasco plástico resistente com, no mínimo 500 ml, tampa tipo flip-top, rótulo contendo informações do produto e dados do fabricante. O licitante vencedor deverá apresentar: a Ficha Técnica, FISPQ, o registro/ notificação do produto e Laudo(s) de caracterização de amostra, determinação do PH puro e determinação do teor do princípio ativo, emitido(s) por laboratório(s) habilitado(s) pela Anvisaou órgão público competente.</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lastRenderedPageBreak/>
              <w:t>11</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Luva de látex 100% natural, forrada, com palma da mão antiderrapante, tamanho aproximadamente 29 cm, espessura mínima de 0,40 mm com certificado de aprovação do ministério do trabalho expresso na embalagem, na cor amarela, tamanhos P, M e G embalada individualmente por pares em saco plástico contendo informações sobre o produto e fabricante.  O licitante vencedor deverá apresentar: Certificado de Aprovação junto ao Ministério do Trabalho.</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12</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eastAsia="MS Mincho" w:hAnsi="Arial" w:cs="Arial"/>
                <w:color w:val="000000"/>
                <w:sz w:val="20"/>
                <w:szCs w:val="20"/>
              </w:rPr>
              <w:t>Luva descartável confeccionado em plástico transparente, para uso profissional e doméstico, embalado em pacotes com 100 unidades, tamanho único com identificação do fabricante na embalagem.</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13</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Pano de chão, 100% algodão alvejado, costurado/ fechado tipo saco, medindo aproximadamente 70 x 50cm, com no mínimo 175grs. O produto deverá possuir etiqueta com dados de identificação.</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14</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Papel higiênico de 1ª qualidade, absorvente, macio, picotado, rolo com 30m, embalados em pacote c/ 04 rolos, reembalados em fardos com 64 rolos. Composto de 100% celulose virgem, na cor branca, folhas duplas, classe 1, com alvura difusa UV calibrado no mínimo 98%, conforme ABNT NM ISO 2470:2001, pintas inferior a 1mm2/m2, conforme ABNT NBR 8259:2002, tempo de absorção de água menor que 4s, conforme ABNT NBR 15004:2003 e resistência à tração a seco ponderada maior que 190 N/m, conforme ABNT NBR NM ISO 15134:2007. O licitante vencedor deverá apresentar: Laudo analítico, emitido pelo I.P.T (Instituto de Pesquisas Tecnológicas), ou outro laboratório acreditado pelo INMETRO, comprovando as especificações técnicas descritas, Laudo(s), emitido(s) por laboratório(s) habilitado(s) na rede Reblas (Rede Brasileira de Laboratórios Analíticos em Saúde) de Irritabilidade/ Corrosão dérmica primária, acumulada, sensibilização dérmica e Laudo microbiológico, conforme Resolução ANVISA/RDC 142, de 17 de março de 2017.</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15</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Papel toalha branco, gofrado, interfolhado, 3 dobras, com, no mínimo, 1250 folhas, medindo 23cm x 27cm (podendo haver oscilação de mais ou menos 0,5cm), fabricado com fibras naturais virgens, 100% celulose (não reciclado), classe 1, características do papel: alvura difusa, com UV calibrado superior a 85%, conforme ABNT NBR 15134:2007 – item 14, gramatura superior a 25 g/m2, conforme ABNT NBR 15134:2007 – item 6, furos igual ou inferior a 5,0mm²/m², conforme ABNT NBR 15134:2007 – item 13; Tempo de absorção de água inferior a 4s, conforme ABNT NBR 15134:2007 – item 11 e Resistência à tração a úmido ponderada superior a 120 N/m, conforme ABNT NBR 15134:2007 – item 8.2. Produto acondicionado em fardo plástico ou de papel, contendo, no mínimo, 1250 folhas. No fardo deverão constar informações do fabricante, marca e especificações do produto, as mesmas devem estar impressas de forma legível, não sendo aceito quaisquer tipo de etiqueta. O licitante vencedor deverá apresentar: Laudo analítico, emitido pelo I.P.T (Instituto de Pesquisas Tecnológicas), ou outro laboratório acreditado pelo INMETRO, comprovando as especificações técnicas descritas, Laudo(s), emitido(s) por laboratório(s) habilitado(s) na rede Reblas (Rede Brasileira de Laboratórios Analíticos em Saúde) de Irritabilidade/ Corrosão dérmica primária, acumulada, sensibilização dérmica e Laudo microbiológico, conforme Resolução ANVISA/RDC 142, de 17 de março de 2017.</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16</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eastAsia="MS Mincho" w:hAnsi="Arial" w:cs="Arial"/>
                <w:color w:val="000000"/>
                <w:sz w:val="20"/>
                <w:szCs w:val="20"/>
              </w:rPr>
              <w:t xml:space="preserve">Rodo com base plástica, medindo aproximadamente 40 cm, contendo "dentes" para segurar o pano, tipo puxa e seca, com suporte de rosca plástico, cabo de madeira encapado com PVC colorido, medindo 1,20cm, com rosca plástica na ponteira.    </w:t>
            </w:r>
          </w:p>
        </w:tc>
      </w:tr>
      <w:tr w:rsidR="0041543F" w:rsidTr="00CD2FF4">
        <w:trPr>
          <w:trHeight w:val="1218"/>
        </w:trPr>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17</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Sabão em pedra, glicerinado, neutro, multiuso, em barra de 200 gramas, acondicionado em pacotes com 5 unidades. Composição: ácidos graxos vegetais e de sebos saponificados, glicerina, sequestrantes e água. O licitante vencedor deverá apresentar: a FISPQ e o registro/ notificação do produto na Anvisa.</w:t>
            </w:r>
          </w:p>
        </w:tc>
      </w:tr>
      <w:tr w:rsidR="0041543F" w:rsidTr="00CD2FF4">
        <w:trPr>
          <w:trHeight w:val="459"/>
        </w:trPr>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18</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Sabão em pó, para a lavagem de roupas brancas e coloridas, embalado em caixa de papelão com sistema prático para fechamento após o uso, com peso mínimo de 900 gramas. Ph entre 9,4 e 11,4% e matéria ativa aniônica maior ou igual a 13,5%. Constar na embalagem informações do produto e dados do fabricante. O licitante vencedor deverá apresentar: a FISPQ, o registro/ notificação do produto e Laudo analítico comprovando o Ph do produto e a porcentagem de matéria ativa aniônica, emitido(s) por laboratório(s) acreditado(s) pelo Inmetro ou órgão público competente.</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19</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 xml:space="preserve">Saco plástico para coleta de resíduo domiciliar, confeccionado em resina termoplástica virgem ou reciclada, biodegradável. Capacidade para 100 litros/20Kg, medindo 75cm de largura x 105cm de altura mínima, com solda contínua, cor: preto. Embalado em pacote que </w:t>
            </w:r>
            <w:r>
              <w:rPr>
                <w:rFonts w:ascii="Arial" w:hAnsi="Arial" w:cs="Arial"/>
                <w:color w:val="000000"/>
                <w:sz w:val="20"/>
                <w:szCs w:val="20"/>
              </w:rPr>
              <w:lastRenderedPageBreak/>
              <w:t xml:space="preserve">garanta a integridade do produto, com informações necessárias conforme Código de Defesa do Consumidor e contendo 100 unidades. O licitante vencedor deverá apresentar: laudo analítico emitido pelo IPT (Instituto de Pesquisas Tecnológicas) ou outro laboratório acreditado pelo Inmetro que comprove o cumprimento integral à ABNT NBR 9191:2008 e laudo de biodegradação conforme ASTM D 5511 ou similar (biodegradação anaeróbica), emitido por laboratório de notória especialidade, nacional ou internacional, no segundo caso com respectiva tradução juramentada. </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lastRenderedPageBreak/>
              <w:t>20</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 xml:space="preserve">Saco plástico para coleta de resíduo domiciliar, confeccionado em resina termoplástica virgem ou reciclada, biodegradável. Capacidade para 15 litros/3Kg, medindo 39cm de largura x 58cm de altura mínima, com solda contínua, cor: preto. Embalado em pacote que garanta a integridade do produto, com informações necessárias conforme Código de Defesa do Consumidor e contendo 100 unidades. O licitante vencedor deverá apresentar: laudo analítico emitido pelo IPT (Instituto de Pesquisas Tecnológicas) ou outro laboratório acreditado pelo Inmetro que comprove o cumprimento integral à ABNT NBR 9191:2008 e laudo de biodegradação conforme ASTM D 5511 ou similar (biodegradação anaeróbica), emitido por laboratório de notória especialidade, nacional ou internacional, no segundo caso com respectiva tradução juramentada. </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21</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Saco plástico para coleta de resíduo domiciliar, confeccionado em resina termoplástica virgem ou reciclada, biodegradável. Capacidade para 30 litros/6Kg, medindo 59cm de largura x 62cm de altura mínima, com solda contínua, cor: preto. Embalado em pacote que garanta a integridade do produto, com informações necessárias conforme Código de Defesa do Consumidor e contendo 100 unidades. O licitante vencedor deverá apresentar: laudo analítico emitido pelo IPT (Instituto de Pesquisas Tecnológicas) ou outro laboratório acreditado pelo Inmetro que comprove o cumprimento integral à ABNT NBR 9191:2008 e laudo de biodegradação conforme ASTM D 5511 ou similar (biodegradação anaeróbica), emitido por laboratório de notória especialidade, nacional ou internacional, no segundo caso com respectiva tradução juramentada.</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21</w:t>
            </w:r>
          </w:p>
        </w:tc>
        <w:tc>
          <w:tcPr>
            <w:tcW w:w="5245" w:type="dxa"/>
          </w:tcPr>
          <w:p w:rsidR="0041543F" w:rsidRDefault="0041543F" w:rsidP="00CD2FF4">
            <w:pPr>
              <w:spacing w:after="0" w:line="240" w:lineRule="auto"/>
              <w:jc w:val="both"/>
              <w:rPr>
                <w:rFonts w:ascii="Arial" w:hAnsi="Arial" w:cs="Arial"/>
                <w:color w:val="000000"/>
                <w:sz w:val="20"/>
                <w:szCs w:val="20"/>
              </w:rPr>
            </w:pPr>
            <w:r>
              <w:rPr>
                <w:rFonts w:ascii="Arial" w:eastAsia="MS Mincho" w:hAnsi="Arial" w:cs="Arial"/>
                <w:color w:val="000000"/>
                <w:sz w:val="20"/>
                <w:szCs w:val="20"/>
              </w:rPr>
              <w:t>Touca descartável, sanfonada, fabricada em não tecido com elástico, 100% polipropileno, com soldagem eletrônica na cor branca. Embalagem com 100 unidades, contendo identificação do produto e do fabricante. O licitante vencedor deverá apresentar: Certificado de Aprovação junto ao Ministério do Trabalho.</w:t>
            </w:r>
          </w:p>
        </w:tc>
      </w:tr>
      <w:tr w:rsidR="0041543F" w:rsidTr="00CD2FF4">
        <w:tc>
          <w:tcPr>
            <w:tcW w:w="851" w:type="dxa"/>
            <w:vAlign w:val="center"/>
          </w:tcPr>
          <w:p w:rsidR="0041543F" w:rsidRDefault="0041543F" w:rsidP="00CD2FF4">
            <w:pPr>
              <w:spacing w:after="0" w:line="240" w:lineRule="auto"/>
              <w:jc w:val="both"/>
              <w:rPr>
                <w:rFonts w:ascii="Calibri" w:hAnsi="Calibri" w:cs="Calibri"/>
                <w:color w:val="000000"/>
              </w:rPr>
            </w:pPr>
            <w:r>
              <w:rPr>
                <w:rFonts w:ascii="Calibri" w:hAnsi="Calibri" w:cs="Calibri"/>
                <w:color w:val="000000"/>
              </w:rPr>
              <w:t>22</w:t>
            </w:r>
          </w:p>
        </w:tc>
        <w:tc>
          <w:tcPr>
            <w:tcW w:w="5245" w:type="dxa"/>
            <w:vAlign w:val="bottom"/>
          </w:tcPr>
          <w:p w:rsidR="0041543F" w:rsidRDefault="0041543F" w:rsidP="00CD2FF4">
            <w:pPr>
              <w:spacing w:after="0" w:line="240" w:lineRule="auto"/>
              <w:jc w:val="both"/>
              <w:rPr>
                <w:rFonts w:ascii="Arial" w:hAnsi="Arial" w:cs="Arial"/>
                <w:color w:val="000000"/>
                <w:sz w:val="20"/>
                <w:szCs w:val="20"/>
              </w:rPr>
            </w:pPr>
            <w:r>
              <w:rPr>
                <w:rFonts w:ascii="Arial" w:hAnsi="Arial" w:cs="Arial"/>
                <w:color w:val="000000"/>
                <w:sz w:val="20"/>
                <w:szCs w:val="20"/>
              </w:rPr>
              <w:t>Vassoura de nylon Cerdas sintéticas com plumagem densa, dois tipos de cerdas, cerdas firmes e macias, cabo de metal plastificado com, 1,2m, medidas: 31,5cm x 19cm x 6,5 cm.</w:t>
            </w:r>
          </w:p>
        </w:tc>
      </w:tr>
    </w:tbl>
    <w:p w:rsidR="0041543F" w:rsidRPr="0041543F" w:rsidRDefault="0041543F" w:rsidP="0041543F">
      <w:pPr>
        <w:pStyle w:val="PargrafodaLista"/>
        <w:rPr>
          <w:rStyle w:val="normaltextrun"/>
          <w:rFonts w:ascii="Arial" w:hAnsi="Arial" w:cs="Arial"/>
          <w:sz w:val="20"/>
        </w:rPr>
      </w:pPr>
    </w:p>
    <w:p w:rsidR="00A04441" w:rsidRPr="001E05E4" w:rsidRDefault="0041543F" w:rsidP="0041543F">
      <w:pPr>
        <w:pStyle w:val="PargrafodaLista"/>
        <w:spacing w:before="120" w:after="120" w:line="360" w:lineRule="auto"/>
        <w:ind w:left="792"/>
        <w:jc w:val="both"/>
        <w:rPr>
          <w:rStyle w:val="normaltextrun"/>
          <w:rFonts w:ascii="Arial" w:hAnsi="Arial" w:cs="Arial"/>
          <w:sz w:val="20"/>
        </w:rPr>
      </w:pPr>
      <w:r w:rsidRPr="001E05E4">
        <w:rPr>
          <w:rStyle w:val="normaltextrun"/>
          <w:rFonts w:ascii="Arial" w:hAnsi="Arial" w:cs="Arial"/>
          <w:sz w:val="20"/>
        </w:rPr>
        <w:t xml:space="preserve"> </w:t>
      </w:r>
    </w:p>
    <w:p w:rsidR="00A04441" w:rsidRDefault="00A04441" w:rsidP="00A04441">
      <w:pPr>
        <w:pStyle w:val="PargrafodaLista"/>
        <w:numPr>
          <w:ilvl w:val="1"/>
          <w:numId w:val="1"/>
        </w:numPr>
        <w:spacing w:before="120" w:after="120" w:line="360" w:lineRule="auto"/>
        <w:jc w:val="both"/>
        <w:rPr>
          <w:b/>
        </w:rPr>
      </w:pPr>
      <w:r>
        <w:rPr>
          <w:rFonts w:ascii="Arial" w:hAnsi="Arial" w:cs="Arial"/>
          <w:b/>
          <w:bCs/>
          <w:sz w:val="20"/>
          <w:szCs w:val="20"/>
        </w:rPr>
        <w:t>Da Contratação:</w:t>
      </w:r>
    </w:p>
    <w:p w:rsidR="00A22F14" w:rsidRPr="00A22F14" w:rsidRDefault="00412457" w:rsidP="00A22F14">
      <w:pPr>
        <w:pStyle w:val="PargrafodaLista"/>
        <w:numPr>
          <w:ilvl w:val="2"/>
          <w:numId w:val="1"/>
        </w:numPr>
        <w:spacing w:before="120" w:after="120" w:line="360" w:lineRule="auto"/>
        <w:jc w:val="both"/>
        <w:rPr>
          <w:rStyle w:val="normaltextrun"/>
        </w:rPr>
      </w:pPr>
      <w:r>
        <w:rPr>
          <w:rStyle w:val="normaltextrun"/>
          <w:rFonts w:ascii="Arial" w:hAnsi="Arial" w:cs="Arial"/>
          <w:sz w:val="20"/>
          <w:shd w:val="clear" w:color="auto" w:fill="FFFFFF"/>
        </w:rPr>
        <w:t>Não será necessário firmar instrumento de contrato, conforme disposto no art. 95, da lei 14.133/21, sendo este substituído por, AUTORIZAÇÃO DE FORNECIMENTO</w:t>
      </w:r>
      <w:r w:rsidRPr="00412457">
        <w:rPr>
          <w:rStyle w:val="normaltextrun"/>
          <w:rFonts w:ascii="Arial" w:hAnsi="Arial" w:cs="Arial"/>
          <w:sz w:val="20"/>
          <w:shd w:val="clear" w:color="auto" w:fill="FFFFFF"/>
        </w:rPr>
        <w:t>.</w:t>
      </w:r>
    </w:p>
    <w:p w:rsidR="00A22F14" w:rsidRDefault="00A22F14" w:rsidP="00A22F14">
      <w:pPr>
        <w:pStyle w:val="PargrafodaLista"/>
        <w:spacing w:before="120" w:after="120" w:line="360" w:lineRule="auto"/>
        <w:ind w:left="1224"/>
        <w:jc w:val="both"/>
      </w:pPr>
    </w:p>
    <w:p w:rsidR="00A04441" w:rsidRDefault="00A04441" w:rsidP="00A04441">
      <w:pPr>
        <w:pStyle w:val="PargrafodaLista"/>
        <w:numPr>
          <w:ilvl w:val="0"/>
          <w:numId w:val="1"/>
        </w:numPr>
        <w:spacing w:before="120" w:after="120" w:line="360" w:lineRule="auto"/>
        <w:jc w:val="both"/>
        <w:rPr>
          <w:rFonts w:ascii="Arial" w:hAnsi="Arial" w:cs="Arial"/>
          <w:b/>
          <w:sz w:val="20"/>
          <w:szCs w:val="20"/>
        </w:rPr>
      </w:pPr>
      <w:r>
        <w:rPr>
          <w:rFonts w:ascii="Arial" w:hAnsi="Arial" w:cs="Arial"/>
          <w:b/>
          <w:bCs/>
          <w:sz w:val="20"/>
          <w:szCs w:val="20"/>
        </w:rPr>
        <w:t>DOS LOTES</w:t>
      </w:r>
    </w:p>
    <w:p w:rsidR="00A04441" w:rsidRDefault="00A04441" w:rsidP="00A04441">
      <w:pPr>
        <w:pStyle w:val="PargrafodaLista"/>
        <w:numPr>
          <w:ilvl w:val="1"/>
          <w:numId w:val="1"/>
        </w:numPr>
        <w:spacing w:before="120" w:after="120" w:line="360" w:lineRule="auto"/>
        <w:jc w:val="both"/>
        <w:rPr>
          <w:rFonts w:ascii="Arial" w:hAnsi="Arial" w:cs="Arial"/>
          <w:b/>
          <w:sz w:val="20"/>
          <w:szCs w:val="20"/>
        </w:rPr>
      </w:pPr>
      <w:r>
        <w:rPr>
          <w:rFonts w:ascii="Arial" w:hAnsi="Arial" w:cs="Arial"/>
          <w:b/>
          <w:bCs/>
          <w:sz w:val="20"/>
          <w:szCs w:val="20"/>
        </w:rPr>
        <w:t>Do agrupamento de itens em lotes:</w:t>
      </w:r>
    </w:p>
    <w:p w:rsidR="00A13C55" w:rsidRDefault="00A04441" w:rsidP="00A22F14">
      <w:pPr>
        <w:pStyle w:val="PargrafodaLista"/>
        <w:numPr>
          <w:ilvl w:val="2"/>
          <w:numId w:val="1"/>
        </w:numPr>
        <w:spacing w:before="120" w:after="120" w:line="360" w:lineRule="auto"/>
        <w:ind w:left="1276"/>
        <w:jc w:val="both"/>
        <w:rPr>
          <w:rFonts w:ascii="Arial" w:hAnsi="Arial" w:cs="Arial"/>
          <w:sz w:val="20"/>
          <w:szCs w:val="20"/>
          <w:highlight w:val="yellow"/>
        </w:rPr>
      </w:pPr>
      <w:r w:rsidRPr="00582E31">
        <w:rPr>
          <w:rFonts w:ascii="Arial" w:hAnsi="Arial" w:cs="Arial"/>
          <w:sz w:val="20"/>
          <w:szCs w:val="20"/>
          <w:highlight w:val="yellow"/>
        </w:rPr>
        <w:t>Na presente contratação não haverá agrupamento de itens distintos em lotes.</w:t>
      </w:r>
    </w:p>
    <w:p w:rsidR="00A22F14" w:rsidRDefault="00A22F14" w:rsidP="00A22F14">
      <w:pPr>
        <w:pStyle w:val="PargrafodaLista"/>
        <w:spacing w:before="120" w:after="120" w:line="360" w:lineRule="auto"/>
        <w:ind w:left="1276"/>
        <w:jc w:val="both"/>
        <w:rPr>
          <w:rFonts w:ascii="Arial" w:hAnsi="Arial" w:cs="Arial"/>
          <w:sz w:val="20"/>
          <w:szCs w:val="20"/>
          <w:highlight w:val="yellow"/>
        </w:rPr>
      </w:pPr>
    </w:p>
    <w:p w:rsidR="00E26492" w:rsidRDefault="00E26492" w:rsidP="00A22F14">
      <w:pPr>
        <w:pStyle w:val="PargrafodaLista"/>
        <w:spacing w:before="120" w:after="120" w:line="360" w:lineRule="auto"/>
        <w:ind w:left="1276"/>
        <w:jc w:val="both"/>
        <w:rPr>
          <w:rFonts w:ascii="Arial" w:hAnsi="Arial" w:cs="Arial"/>
          <w:sz w:val="20"/>
          <w:szCs w:val="20"/>
          <w:highlight w:val="yellow"/>
        </w:rPr>
      </w:pPr>
    </w:p>
    <w:p w:rsidR="00E26492" w:rsidRPr="00A22F14" w:rsidRDefault="00E26492" w:rsidP="00A22F14">
      <w:pPr>
        <w:pStyle w:val="PargrafodaLista"/>
        <w:spacing w:before="120" w:after="120" w:line="360" w:lineRule="auto"/>
        <w:ind w:left="1276"/>
        <w:jc w:val="both"/>
        <w:rPr>
          <w:rFonts w:ascii="Arial" w:hAnsi="Arial" w:cs="Arial"/>
          <w:sz w:val="20"/>
          <w:szCs w:val="20"/>
          <w:highlight w:val="yellow"/>
        </w:rPr>
      </w:pPr>
    </w:p>
    <w:p w:rsidR="00A04441" w:rsidRDefault="00A04441" w:rsidP="00A04441">
      <w:pPr>
        <w:pStyle w:val="PargrafodaLista"/>
        <w:numPr>
          <w:ilvl w:val="0"/>
          <w:numId w:val="1"/>
        </w:numPr>
        <w:spacing w:before="120" w:after="120" w:line="360" w:lineRule="auto"/>
        <w:jc w:val="both"/>
        <w:rPr>
          <w:rFonts w:ascii="Arial" w:hAnsi="Arial" w:cs="Arial"/>
          <w:b/>
          <w:bCs/>
          <w:sz w:val="20"/>
          <w:szCs w:val="20"/>
        </w:rPr>
      </w:pPr>
      <w:r>
        <w:rPr>
          <w:rFonts w:ascii="Arial" w:hAnsi="Arial" w:cs="Arial"/>
          <w:b/>
          <w:bCs/>
          <w:sz w:val="20"/>
          <w:szCs w:val="20"/>
        </w:rPr>
        <w:t>JUSTIFICATIVA DA CONTRATAÇÃO E DESCRIÇÃO DA SOLUÇÃO</w:t>
      </w:r>
    </w:p>
    <w:p w:rsidR="005D311F" w:rsidRPr="00A81C03" w:rsidRDefault="00A30040" w:rsidP="004E2773">
      <w:pPr>
        <w:pStyle w:val="PargrafodaLista"/>
        <w:numPr>
          <w:ilvl w:val="1"/>
          <w:numId w:val="1"/>
        </w:numPr>
        <w:jc w:val="both"/>
      </w:pPr>
      <w:r>
        <w:t>A</w:t>
      </w:r>
      <w:r w:rsidR="005D311F">
        <w:t xml:space="preserve">quisição para o fornecimento de materiais de limpeza (compostos químicos e preparados), higienização pessoal, descartáveis, equipamentos de proteção individual, utensílios, sacos plásticos, </w:t>
      </w:r>
      <w:r w:rsidR="00A22F14" w:rsidRPr="00A81C03">
        <w:t>para suprir as necessidades do Departamento de Educação, Esporte e Cultura, Unidades Escolares/CEI.</w:t>
      </w:r>
      <w:r w:rsidR="00A81C03" w:rsidRPr="00A81C03">
        <w:t xml:space="preserve"> A necessidade decorre da obrigatoriedade ao cumprimento das normas de higienização sanitária nas edificações</w:t>
      </w:r>
      <w:r w:rsidR="005D311F">
        <w:t xml:space="preserve">, manter a </w:t>
      </w:r>
      <w:r w:rsidR="005D311F">
        <w:lastRenderedPageBreak/>
        <w:t xml:space="preserve">assepsia </w:t>
      </w:r>
      <w:r w:rsidR="00A81C03" w:rsidRPr="00A81C03">
        <w:t>garanti</w:t>
      </w:r>
      <w:r w:rsidR="00841F2D">
        <w:t>ndo</w:t>
      </w:r>
      <w:r w:rsidR="00A81C03" w:rsidRPr="00A81C03">
        <w:t xml:space="preserve"> a qualidade </w:t>
      </w:r>
      <w:r w:rsidR="005D311F">
        <w:t>da limpeza</w:t>
      </w:r>
      <w:r w:rsidR="00841F2D">
        <w:t xml:space="preserve"> nos ambientes, diante do fluxo de pessoas, evitando proliferação de vírus e bactérias e proporcionando estruturas adequadas e salubres nos edifícios púbicos de forma satisfatória, assim como materiais de uso pessoal as constantes demandas nos setores ligados ao Departamento de Educação e das escolas </w:t>
      </w:r>
      <w:r w:rsidR="005D311F">
        <w:t>pelos diversos usuários, conforme os itens e quantitativos detalhados</w:t>
      </w:r>
      <w:r w:rsidR="004E2773">
        <w:t>,</w:t>
      </w:r>
      <w:r w:rsidR="005D311F" w:rsidRPr="005D311F">
        <w:t xml:space="preserve"> </w:t>
      </w:r>
      <w:r w:rsidR="005D311F">
        <w:t xml:space="preserve">bem como oferecer um atendimento diferenciado a população que </w:t>
      </w:r>
      <w:r w:rsidR="004E2773">
        <w:t>freqüentam</w:t>
      </w:r>
      <w:r w:rsidR="005D311F">
        <w:t xml:space="preserve"> os departamentos, pro</w:t>
      </w:r>
      <w:r w:rsidR="004E2773">
        <w:t>porcionando</w:t>
      </w:r>
      <w:r w:rsidR="005D311F">
        <w:t xml:space="preserve"> melhores condições de trabalho aos servid</w:t>
      </w:r>
      <w:r w:rsidR="004E2773">
        <w:t>ores que estão vinculadas a este Departamento</w:t>
      </w:r>
      <w:r w:rsidR="005D311F">
        <w:t>. Com os materiais podemos oferecer ações com mais qualidade, bem como melhores condições aos alunos da Rede Municipal de Ensino</w:t>
      </w:r>
      <w:r w:rsidR="004E2773">
        <w:t>.</w:t>
      </w:r>
    </w:p>
    <w:p w:rsidR="00A81C03" w:rsidRPr="00A81C03" w:rsidRDefault="00A81C03" w:rsidP="00A81C03">
      <w:pPr>
        <w:pStyle w:val="PargrafodaLista"/>
        <w:ind w:left="792"/>
        <w:jc w:val="both"/>
      </w:pPr>
    </w:p>
    <w:p w:rsidR="00A04441" w:rsidRDefault="00A04441" w:rsidP="00A04441">
      <w:pPr>
        <w:pStyle w:val="PargrafodaLista"/>
        <w:numPr>
          <w:ilvl w:val="0"/>
          <w:numId w:val="1"/>
        </w:numPr>
        <w:spacing w:before="120" w:after="120" w:line="360" w:lineRule="auto"/>
        <w:jc w:val="both"/>
        <w:rPr>
          <w:rFonts w:ascii="Arial" w:hAnsi="Arial" w:cs="Arial"/>
          <w:b/>
          <w:sz w:val="20"/>
          <w:szCs w:val="20"/>
        </w:rPr>
      </w:pPr>
      <w:r>
        <w:rPr>
          <w:rFonts w:ascii="Arial" w:hAnsi="Arial" w:cs="Arial"/>
          <w:b/>
          <w:bCs/>
          <w:sz w:val="20"/>
          <w:szCs w:val="20"/>
        </w:rPr>
        <w:t>REQUISITOS DA CONTRATAÇÃO</w:t>
      </w:r>
    </w:p>
    <w:p w:rsidR="00A04441" w:rsidRDefault="00A04441" w:rsidP="00A04441">
      <w:pPr>
        <w:pStyle w:val="PargrafodaLista"/>
        <w:numPr>
          <w:ilvl w:val="1"/>
          <w:numId w:val="1"/>
        </w:numPr>
        <w:spacing w:before="120" w:after="120" w:line="360" w:lineRule="auto"/>
        <w:jc w:val="both"/>
        <w:rPr>
          <w:rFonts w:ascii="Arial" w:hAnsi="Arial" w:cs="Arial"/>
          <w:b/>
          <w:sz w:val="20"/>
          <w:szCs w:val="20"/>
        </w:rPr>
      </w:pPr>
      <w:r>
        <w:rPr>
          <w:rFonts w:ascii="Arial" w:hAnsi="Arial" w:cs="Arial"/>
          <w:b/>
          <w:bCs/>
          <w:sz w:val="20"/>
          <w:szCs w:val="20"/>
        </w:rPr>
        <w:t>Da participação de consórcios:</w:t>
      </w:r>
    </w:p>
    <w:p w:rsidR="00A04441" w:rsidRPr="0041543F" w:rsidRDefault="00A04441" w:rsidP="00A04441">
      <w:pPr>
        <w:pStyle w:val="PargrafodaLista"/>
        <w:numPr>
          <w:ilvl w:val="2"/>
          <w:numId w:val="1"/>
        </w:numPr>
        <w:spacing w:before="120" w:after="120" w:line="360" w:lineRule="auto"/>
        <w:jc w:val="both"/>
        <w:rPr>
          <w:rStyle w:val="eop"/>
          <w:rFonts w:ascii="Arial" w:hAnsi="Arial" w:cs="Arial"/>
          <w:color w:val="000000"/>
          <w:sz w:val="20"/>
          <w:szCs w:val="20"/>
          <w:shd w:val="clear" w:color="auto" w:fill="FFFFFF"/>
        </w:rPr>
      </w:pPr>
      <w:r w:rsidRPr="0041543F">
        <w:rPr>
          <w:rStyle w:val="normaltextrun"/>
          <w:rFonts w:ascii="Arial" w:hAnsi="Arial" w:cs="Arial"/>
          <w:color w:val="000000"/>
          <w:sz w:val="20"/>
          <w:shd w:val="clear" w:color="auto" w:fill="FFFFFF"/>
        </w:rPr>
        <w:t xml:space="preserve">Não será permitida a participação de empresas reunidas em consórcio, em razão da </w:t>
      </w:r>
      <w:r w:rsidRPr="0041543F">
        <w:rPr>
          <w:rFonts w:ascii="Arial" w:hAnsi="Arial" w:cs="Arial"/>
          <w:sz w:val="20"/>
          <w:szCs w:val="20"/>
        </w:rPr>
        <w:t>baixa complexidade do objeto a ser adquirido, considerando que as empresas que atuam no mercado têm condições de fornecer os bens de forma independente</w:t>
      </w:r>
      <w:r w:rsidR="0041543F">
        <w:rPr>
          <w:rFonts w:ascii="Arial" w:hAnsi="Arial" w:cs="Arial"/>
          <w:sz w:val="20"/>
          <w:szCs w:val="20"/>
        </w:rPr>
        <w:t>.</w:t>
      </w:r>
    </w:p>
    <w:p w:rsidR="00A04441" w:rsidRDefault="00A04441" w:rsidP="00A04441">
      <w:pPr>
        <w:pStyle w:val="PargrafodaLista"/>
        <w:numPr>
          <w:ilvl w:val="1"/>
          <w:numId w:val="1"/>
        </w:numPr>
        <w:spacing w:before="120" w:after="120" w:line="360" w:lineRule="auto"/>
        <w:jc w:val="both"/>
        <w:rPr>
          <w:rStyle w:val="eop"/>
          <w:rFonts w:ascii="Arial" w:hAnsi="Arial" w:cs="Arial"/>
          <w:b/>
          <w:color w:val="000000"/>
          <w:sz w:val="20"/>
          <w:szCs w:val="20"/>
          <w:shd w:val="clear" w:color="auto" w:fill="FFFFFF"/>
        </w:rPr>
      </w:pPr>
      <w:r>
        <w:rPr>
          <w:rStyle w:val="eop"/>
          <w:rFonts w:ascii="Arial" w:hAnsi="Arial" w:cs="Arial"/>
          <w:b/>
          <w:bCs/>
          <w:color w:val="000000"/>
          <w:sz w:val="20"/>
          <w:szCs w:val="20"/>
          <w:shd w:val="clear" w:color="auto" w:fill="FFFFFF"/>
        </w:rPr>
        <w:t>Da Subcontratação:</w:t>
      </w:r>
    </w:p>
    <w:p w:rsidR="00A04441" w:rsidRDefault="00A04441" w:rsidP="00A04441">
      <w:pPr>
        <w:pStyle w:val="PargrafodaLista"/>
        <w:numPr>
          <w:ilvl w:val="2"/>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 xml:space="preserve"> Não será admitida a subcontratação parcial ou total do objeto contratual.</w:t>
      </w:r>
      <w:r>
        <w:rPr>
          <w:rStyle w:val="eop"/>
          <w:rFonts w:ascii="Arial" w:hAnsi="Arial" w:cs="Arial"/>
          <w:color w:val="000000"/>
          <w:sz w:val="20"/>
          <w:szCs w:val="20"/>
          <w:shd w:val="clear" w:color="auto" w:fill="FFFFFF"/>
        </w:rPr>
        <w:t> </w:t>
      </w:r>
    </w:p>
    <w:p w:rsidR="00A04441" w:rsidRDefault="00A04441" w:rsidP="00A04441">
      <w:pPr>
        <w:spacing w:before="120" w:after="120" w:line="360" w:lineRule="auto"/>
        <w:jc w:val="both"/>
        <w:rPr>
          <w:rStyle w:val="eop"/>
          <w:color w:val="000000"/>
          <w:shd w:val="clear" w:color="auto" w:fill="FFFFFF"/>
        </w:rPr>
      </w:pPr>
    </w:p>
    <w:p w:rsidR="00A04441" w:rsidRDefault="00A04441" w:rsidP="00A04441">
      <w:pPr>
        <w:pStyle w:val="PargrafodaLista"/>
        <w:numPr>
          <w:ilvl w:val="1"/>
          <w:numId w:val="1"/>
        </w:numPr>
        <w:spacing w:before="120" w:after="120" w:line="360" w:lineRule="auto"/>
        <w:jc w:val="both"/>
        <w:rPr>
          <w:rStyle w:val="eop"/>
          <w:rFonts w:ascii="Arial" w:hAnsi="Arial" w:cs="Arial"/>
          <w:b/>
          <w:color w:val="000000"/>
          <w:sz w:val="20"/>
          <w:szCs w:val="20"/>
          <w:shd w:val="clear" w:color="auto" w:fill="FFFFFF"/>
        </w:rPr>
      </w:pPr>
      <w:r>
        <w:rPr>
          <w:rStyle w:val="eop"/>
          <w:rFonts w:ascii="Arial" w:hAnsi="Arial" w:cs="Arial"/>
          <w:b/>
          <w:bCs/>
          <w:color w:val="000000"/>
          <w:sz w:val="20"/>
          <w:szCs w:val="20"/>
          <w:shd w:val="clear" w:color="auto" w:fill="FFFFFF"/>
        </w:rPr>
        <w:t>Da Sustentabilidade:</w:t>
      </w:r>
    </w:p>
    <w:p w:rsidR="00A04441" w:rsidRDefault="00A04441" w:rsidP="00A04441">
      <w:pPr>
        <w:pStyle w:val="PargrafodaLista"/>
        <w:numPr>
          <w:ilvl w:val="2"/>
          <w:numId w:val="1"/>
        </w:numPr>
        <w:spacing w:before="120" w:after="120" w:line="360" w:lineRule="auto"/>
        <w:jc w:val="both"/>
        <w:rPr>
          <w:rStyle w:val="normaltextrun"/>
        </w:rPr>
      </w:pPr>
      <w:r>
        <w:rPr>
          <w:rStyle w:val="normaltextrun"/>
          <w:rFonts w:ascii="Arial" w:hAnsi="Arial" w:cs="Arial"/>
          <w:color w:val="000000"/>
          <w:sz w:val="20"/>
          <w:shd w:val="clear" w:color="auto" w:fill="FFFFFF"/>
        </w:rPr>
        <w:t>Não serão exigidos critérios de sustentabilidade na presente contratação.</w:t>
      </w:r>
    </w:p>
    <w:p w:rsidR="00A04441" w:rsidRDefault="00A04441" w:rsidP="00A04441">
      <w:pPr>
        <w:spacing w:before="120" w:after="120" w:line="360" w:lineRule="auto"/>
        <w:jc w:val="both"/>
        <w:rPr>
          <w:rStyle w:val="eop"/>
          <w:color w:val="000000"/>
          <w:shd w:val="clear" w:color="auto" w:fill="FFFFFF"/>
        </w:rPr>
      </w:pPr>
    </w:p>
    <w:p w:rsidR="00A04441" w:rsidRDefault="00A04441" w:rsidP="00A04441">
      <w:pPr>
        <w:pStyle w:val="PargrafodaLista"/>
        <w:numPr>
          <w:ilvl w:val="1"/>
          <w:numId w:val="1"/>
        </w:numPr>
        <w:spacing w:before="120" w:after="120" w:line="360" w:lineRule="auto"/>
        <w:jc w:val="both"/>
        <w:rPr>
          <w:b/>
        </w:rPr>
      </w:pPr>
      <w:r>
        <w:rPr>
          <w:rFonts w:ascii="Arial" w:hAnsi="Arial" w:cs="Arial"/>
          <w:b/>
          <w:bCs/>
          <w:sz w:val="20"/>
          <w:szCs w:val="20"/>
        </w:rPr>
        <w:t>Da indicação de marcas ou modelos:</w:t>
      </w:r>
    </w:p>
    <w:p w:rsidR="00A04441" w:rsidRDefault="00A04441" w:rsidP="00A04441">
      <w:pPr>
        <w:pStyle w:val="PargrafodaLista"/>
        <w:numPr>
          <w:ilvl w:val="2"/>
          <w:numId w:val="1"/>
        </w:numPr>
        <w:spacing w:before="120" w:after="120" w:line="360" w:lineRule="auto"/>
        <w:jc w:val="both"/>
        <w:rPr>
          <w:rStyle w:val="eop"/>
        </w:rPr>
      </w:pPr>
      <w:r>
        <w:rPr>
          <w:rStyle w:val="normaltextrun"/>
          <w:rFonts w:ascii="Arial" w:hAnsi="Arial" w:cs="Arial"/>
          <w:color w:val="000000"/>
          <w:sz w:val="20"/>
          <w:shd w:val="clear" w:color="auto" w:fill="FFFFFF"/>
        </w:rPr>
        <w:t xml:space="preserve"> Não serão exigidas marcas ou modelos específicos para a contratação.</w:t>
      </w:r>
      <w:r>
        <w:rPr>
          <w:rStyle w:val="eop"/>
          <w:rFonts w:ascii="Arial" w:hAnsi="Arial" w:cs="Arial"/>
          <w:color w:val="000000"/>
          <w:sz w:val="20"/>
          <w:szCs w:val="20"/>
          <w:shd w:val="clear" w:color="auto" w:fill="FFFFFF"/>
        </w:rPr>
        <w:t> </w:t>
      </w:r>
    </w:p>
    <w:p w:rsidR="00A04441" w:rsidRDefault="00A04441" w:rsidP="00A04441">
      <w:pPr>
        <w:pStyle w:val="paragraph"/>
        <w:spacing w:before="120" w:beforeAutospacing="0" w:after="120" w:afterAutospacing="0" w:line="360" w:lineRule="auto"/>
        <w:jc w:val="both"/>
        <w:textAlignment w:val="baseline"/>
        <w:rPr>
          <w:rStyle w:val="eop"/>
        </w:rPr>
      </w:pPr>
    </w:p>
    <w:p w:rsidR="00A04441" w:rsidRDefault="00A04441" w:rsidP="00A04441">
      <w:pPr>
        <w:pStyle w:val="paragraph"/>
        <w:numPr>
          <w:ilvl w:val="1"/>
          <w:numId w:val="1"/>
        </w:numPr>
        <w:spacing w:before="120" w:beforeAutospacing="0" w:after="120" w:afterAutospacing="0" w:line="360" w:lineRule="auto"/>
        <w:jc w:val="both"/>
        <w:textAlignment w:val="baseline"/>
        <w:rPr>
          <w:b/>
        </w:rPr>
      </w:pPr>
      <w:r>
        <w:rPr>
          <w:rFonts w:ascii="Arial" w:hAnsi="Arial" w:cs="Arial"/>
          <w:b/>
          <w:bCs/>
          <w:sz w:val="20"/>
          <w:szCs w:val="20"/>
        </w:rPr>
        <w:t>Da vedação de utilização de marca ou modelo:</w:t>
      </w:r>
    </w:p>
    <w:p w:rsidR="00A04441" w:rsidRPr="004E2773" w:rsidRDefault="00A04441" w:rsidP="00A04441">
      <w:pPr>
        <w:pStyle w:val="paragraph"/>
        <w:numPr>
          <w:ilvl w:val="2"/>
          <w:numId w:val="1"/>
        </w:numPr>
        <w:spacing w:before="120" w:beforeAutospacing="0" w:after="120" w:afterAutospacing="0" w:line="360" w:lineRule="auto"/>
        <w:jc w:val="both"/>
        <w:textAlignment w:val="baseline"/>
        <w:rPr>
          <w:rStyle w:val="eop"/>
        </w:rPr>
      </w:pPr>
      <w:r>
        <w:rPr>
          <w:rStyle w:val="normaltextrun"/>
          <w:rFonts w:ascii="Arial" w:hAnsi="Arial" w:cs="Arial"/>
          <w:color w:val="000000"/>
          <w:sz w:val="20"/>
          <w:shd w:val="clear" w:color="auto" w:fill="FFFFFF"/>
        </w:rPr>
        <w:t>Não haverá vedação de marca/modelo na presente contratação.</w:t>
      </w:r>
      <w:r>
        <w:rPr>
          <w:rStyle w:val="eop"/>
          <w:rFonts w:ascii="Arial" w:hAnsi="Arial" w:cs="Arial"/>
          <w:color w:val="000000"/>
          <w:sz w:val="20"/>
          <w:szCs w:val="20"/>
          <w:shd w:val="clear" w:color="auto" w:fill="FFFFFF"/>
        </w:rPr>
        <w:t> </w:t>
      </w:r>
    </w:p>
    <w:p w:rsidR="004E2773" w:rsidRDefault="004E2773" w:rsidP="004E2773">
      <w:pPr>
        <w:pStyle w:val="paragraph"/>
        <w:spacing w:before="120" w:beforeAutospacing="0" w:after="120" w:afterAutospacing="0" w:line="360" w:lineRule="auto"/>
        <w:ind w:left="1224"/>
        <w:jc w:val="both"/>
        <w:textAlignment w:val="baseline"/>
        <w:rPr>
          <w:rStyle w:val="eop"/>
        </w:rPr>
      </w:pPr>
    </w:p>
    <w:p w:rsidR="00A04441" w:rsidRDefault="00A04441" w:rsidP="00A04441">
      <w:pPr>
        <w:pStyle w:val="PargrafodaLista"/>
        <w:numPr>
          <w:ilvl w:val="1"/>
          <w:numId w:val="1"/>
        </w:numPr>
        <w:spacing w:before="120" w:after="120" w:line="360" w:lineRule="auto"/>
        <w:jc w:val="both"/>
        <w:rPr>
          <w:rFonts w:ascii="Arial" w:hAnsi="Arial" w:cs="Arial"/>
          <w:b/>
          <w:sz w:val="20"/>
          <w:szCs w:val="20"/>
        </w:rPr>
      </w:pPr>
      <w:r>
        <w:rPr>
          <w:rFonts w:ascii="Arial" w:hAnsi="Arial" w:cs="Arial"/>
          <w:b/>
          <w:bCs/>
          <w:sz w:val="20"/>
          <w:szCs w:val="20"/>
        </w:rPr>
        <w:t>Da exigência de carta de solidariedade:</w:t>
      </w:r>
    </w:p>
    <w:p w:rsidR="00A04441" w:rsidRDefault="00A04441" w:rsidP="00A04441">
      <w:pPr>
        <w:pStyle w:val="PargrafodaLista"/>
        <w:numPr>
          <w:ilvl w:val="2"/>
          <w:numId w:val="1"/>
        </w:numPr>
        <w:spacing w:before="120" w:after="120" w:line="360" w:lineRule="auto"/>
        <w:jc w:val="both"/>
        <w:rPr>
          <w:rStyle w:val="eop"/>
        </w:rPr>
      </w:pPr>
      <w:r>
        <w:rPr>
          <w:rStyle w:val="normaltextrun"/>
          <w:rFonts w:ascii="Arial" w:hAnsi="Arial" w:cs="Arial"/>
          <w:color w:val="000000"/>
          <w:sz w:val="20"/>
          <w:shd w:val="clear" w:color="auto" w:fill="FFFFFF"/>
        </w:rPr>
        <w:t>Não será exigida a apresentação de carta de solidariedade na presente contratação.</w:t>
      </w:r>
      <w:r>
        <w:rPr>
          <w:rStyle w:val="eop"/>
          <w:rFonts w:ascii="Arial" w:hAnsi="Arial" w:cs="Arial"/>
          <w:color w:val="000000"/>
          <w:sz w:val="20"/>
          <w:szCs w:val="20"/>
          <w:shd w:val="clear" w:color="auto" w:fill="FFFFFF"/>
        </w:rPr>
        <w:t> </w:t>
      </w:r>
    </w:p>
    <w:p w:rsidR="00A04441" w:rsidRDefault="00A04441" w:rsidP="00A04441">
      <w:pPr>
        <w:spacing w:before="120" w:after="120" w:line="360" w:lineRule="auto"/>
        <w:jc w:val="both"/>
        <w:rPr>
          <w:rStyle w:val="normaltextrun"/>
          <w:color w:val="000000"/>
        </w:rPr>
      </w:pPr>
    </w:p>
    <w:p w:rsidR="00A04441" w:rsidRDefault="00A04441" w:rsidP="00A04441">
      <w:pPr>
        <w:pStyle w:val="PargrafodaLista"/>
        <w:numPr>
          <w:ilvl w:val="1"/>
          <w:numId w:val="1"/>
        </w:numPr>
        <w:spacing w:before="120" w:after="120" w:line="360" w:lineRule="auto"/>
        <w:jc w:val="both"/>
        <w:rPr>
          <w:b/>
        </w:rPr>
      </w:pPr>
      <w:r>
        <w:rPr>
          <w:rFonts w:ascii="Arial" w:hAnsi="Arial" w:cs="Arial"/>
          <w:b/>
          <w:bCs/>
          <w:sz w:val="20"/>
          <w:szCs w:val="20"/>
        </w:rPr>
        <w:t>Da Garantia da Contratação:</w:t>
      </w:r>
    </w:p>
    <w:p w:rsidR="00A04441" w:rsidRDefault="00A04441" w:rsidP="00A04441">
      <w:pPr>
        <w:pStyle w:val="PargrafodaLista"/>
        <w:numPr>
          <w:ilvl w:val="2"/>
          <w:numId w:val="1"/>
        </w:numPr>
        <w:spacing w:before="120" w:after="120" w:line="360" w:lineRule="auto"/>
        <w:jc w:val="both"/>
        <w:rPr>
          <w:rStyle w:val="normaltextrun"/>
        </w:rPr>
      </w:pPr>
      <w:r>
        <w:rPr>
          <w:rStyle w:val="normaltextrun"/>
          <w:rFonts w:ascii="Arial" w:hAnsi="Arial" w:cs="Arial"/>
          <w:color w:val="000000"/>
          <w:sz w:val="20"/>
          <w:shd w:val="clear" w:color="auto" w:fill="FFFFFF"/>
        </w:rPr>
        <w:t>Não será exigida garantia de execução da contratação para este objeto.</w:t>
      </w:r>
    </w:p>
    <w:p w:rsidR="00A04441" w:rsidRDefault="00A04441" w:rsidP="00A04441">
      <w:pPr>
        <w:spacing w:before="120" w:after="120" w:line="360" w:lineRule="auto"/>
        <w:jc w:val="both"/>
        <w:rPr>
          <w:rStyle w:val="eop"/>
          <w:rFonts w:ascii="Arial" w:hAnsi="Arial" w:cs="Arial"/>
          <w:color w:val="000000"/>
          <w:sz w:val="20"/>
          <w:szCs w:val="20"/>
          <w:shd w:val="clear" w:color="auto" w:fill="FFFFFF"/>
        </w:rPr>
      </w:pPr>
    </w:p>
    <w:p w:rsidR="00A04441" w:rsidRDefault="00A04441" w:rsidP="00A04441">
      <w:pPr>
        <w:pStyle w:val="PargrafodaLista"/>
        <w:numPr>
          <w:ilvl w:val="1"/>
          <w:numId w:val="1"/>
        </w:numPr>
        <w:spacing w:before="120" w:after="120" w:line="360" w:lineRule="auto"/>
        <w:jc w:val="both"/>
        <w:rPr>
          <w:rStyle w:val="normaltextrun"/>
          <w:b/>
          <w:bCs/>
        </w:rPr>
      </w:pPr>
      <w:r>
        <w:rPr>
          <w:rStyle w:val="normaltextrun"/>
          <w:rFonts w:ascii="Arial" w:hAnsi="Arial" w:cs="Arial"/>
          <w:b/>
          <w:bCs/>
          <w:sz w:val="20"/>
          <w:shd w:val="clear" w:color="auto" w:fill="FFFFFF"/>
        </w:rPr>
        <w:t xml:space="preserve">Condições e especificações da garantia do produto (fabricante, garantia legal ou </w:t>
      </w:r>
      <w:r>
        <w:rPr>
          <w:rStyle w:val="normaltextrun"/>
          <w:rFonts w:ascii="Arial" w:hAnsi="Arial" w:cs="Arial"/>
          <w:b/>
          <w:bCs/>
          <w:sz w:val="20"/>
        </w:rPr>
        <w:t>garantia convencional</w:t>
      </w:r>
      <w:r>
        <w:rPr>
          <w:rStyle w:val="normaltextrun"/>
          <w:rFonts w:ascii="Arial" w:hAnsi="Arial" w:cs="Arial"/>
          <w:b/>
          <w:bCs/>
          <w:sz w:val="20"/>
          <w:shd w:val="clear" w:color="auto" w:fill="FFFFFF"/>
        </w:rPr>
        <w:t>), da manutenção e da assistência técnica:</w:t>
      </w:r>
    </w:p>
    <w:p w:rsidR="00A04441" w:rsidRPr="00412457" w:rsidRDefault="00A04441" w:rsidP="00A04441">
      <w:pPr>
        <w:pStyle w:val="PargrafodaLista"/>
        <w:numPr>
          <w:ilvl w:val="2"/>
          <w:numId w:val="1"/>
        </w:numPr>
        <w:spacing w:before="120" w:after="120" w:line="360" w:lineRule="auto"/>
        <w:jc w:val="both"/>
        <w:rPr>
          <w:rStyle w:val="eop"/>
          <w:color w:val="000000"/>
        </w:rPr>
      </w:pPr>
      <w:r>
        <w:rPr>
          <w:rStyle w:val="eop"/>
          <w:rFonts w:ascii="Arial" w:hAnsi="Arial" w:cs="Arial"/>
          <w:color w:val="000000"/>
          <w:sz w:val="20"/>
          <w:szCs w:val="20"/>
          <w:shd w:val="clear" w:color="auto" w:fill="FFFFFF"/>
        </w:rPr>
        <w:lastRenderedPageBreak/>
        <w:t xml:space="preserve"> </w:t>
      </w:r>
      <w:r w:rsidRPr="00412457">
        <w:rPr>
          <w:rStyle w:val="eop"/>
          <w:rFonts w:ascii="Arial" w:hAnsi="Arial" w:cs="Arial"/>
          <w:color w:val="000000"/>
          <w:sz w:val="20"/>
          <w:szCs w:val="20"/>
          <w:shd w:val="clear" w:color="auto" w:fill="FFFFFF"/>
        </w:rPr>
        <w:t>Será aplicada ao produto/bem, somente a garantia legal estabelecida pelo art. 26, d</w:t>
      </w:r>
      <w:r w:rsidRPr="00412457">
        <w:rPr>
          <w:rStyle w:val="normaltextrun"/>
          <w:rFonts w:ascii="Arial" w:hAnsi="Arial" w:cs="Arial"/>
          <w:color w:val="000000"/>
          <w:sz w:val="20"/>
          <w:shd w:val="clear" w:color="auto" w:fill="FFFFFF"/>
        </w:rPr>
        <w:t>o Código de Defesa do Consumidor (CDC) de (30 dias - produtos não-duráveis); (90 dias - produtos duráveis) a partir da data de recebimento definitivo do produto.</w:t>
      </w:r>
    </w:p>
    <w:p w:rsidR="00A04441" w:rsidRDefault="00A04441" w:rsidP="00A04441">
      <w:pPr>
        <w:spacing w:before="120" w:after="120" w:line="360" w:lineRule="auto"/>
        <w:jc w:val="both"/>
        <w:rPr>
          <w:rStyle w:val="eop"/>
          <w:rFonts w:ascii="Arial" w:hAnsi="Arial" w:cs="Arial"/>
          <w:color w:val="000000" w:themeColor="text1"/>
          <w:sz w:val="20"/>
          <w:szCs w:val="20"/>
        </w:rPr>
      </w:pPr>
    </w:p>
    <w:p w:rsidR="00A04441" w:rsidRDefault="00A04441" w:rsidP="00A04441">
      <w:pPr>
        <w:pStyle w:val="PargrafodaLista"/>
        <w:numPr>
          <w:ilvl w:val="0"/>
          <w:numId w:val="1"/>
        </w:numPr>
        <w:spacing w:before="120" w:after="120" w:line="360" w:lineRule="auto"/>
        <w:jc w:val="both"/>
        <w:rPr>
          <w:rStyle w:val="eop"/>
          <w:rFonts w:ascii="Arial" w:hAnsi="Arial" w:cs="Arial"/>
          <w:b/>
          <w:color w:val="000000"/>
          <w:sz w:val="20"/>
          <w:szCs w:val="20"/>
          <w:shd w:val="clear" w:color="auto" w:fill="FFFFFF"/>
        </w:rPr>
      </w:pPr>
      <w:r>
        <w:rPr>
          <w:rStyle w:val="eop"/>
          <w:rFonts w:ascii="Arial" w:hAnsi="Arial" w:cs="Arial"/>
          <w:b/>
          <w:bCs/>
          <w:color w:val="000000"/>
          <w:sz w:val="20"/>
          <w:szCs w:val="20"/>
          <w:shd w:val="clear" w:color="auto" w:fill="FFFFFF"/>
        </w:rPr>
        <w:t>FORMA E CRITÉRIOS DE SELEÇÃO DO FORNECEDOR</w:t>
      </w:r>
    </w:p>
    <w:p w:rsidR="00A04441" w:rsidRDefault="00A04441" w:rsidP="00A04441">
      <w:pPr>
        <w:pStyle w:val="PargrafodaLista"/>
        <w:numPr>
          <w:ilvl w:val="1"/>
          <w:numId w:val="1"/>
        </w:numPr>
        <w:spacing w:before="120" w:after="120" w:line="360" w:lineRule="auto"/>
        <w:jc w:val="both"/>
        <w:rPr>
          <w:rStyle w:val="eop"/>
          <w:rFonts w:ascii="Arial" w:hAnsi="Arial" w:cs="Arial"/>
          <w:b/>
          <w:color w:val="000000"/>
          <w:sz w:val="20"/>
          <w:szCs w:val="20"/>
          <w:shd w:val="clear" w:color="auto" w:fill="FFFFFF"/>
        </w:rPr>
      </w:pPr>
      <w:r>
        <w:rPr>
          <w:rStyle w:val="eop"/>
          <w:rFonts w:ascii="Arial" w:hAnsi="Arial" w:cs="Arial"/>
          <w:b/>
          <w:bCs/>
          <w:color w:val="000000"/>
          <w:sz w:val="20"/>
          <w:szCs w:val="20"/>
          <w:shd w:val="clear" w:color="auto" w:fill="FFFFFF"/>
        </w:rPr>
        <w:t>Da forma de seleção e critério de julgamento da proposta:</w:t>
      </w:r>
    </w:p>
    <w:p w:rsidR="00A04441" w:rsidRDefault="00A04441" w:rsidP="00A04441">
      <w:pPr>
        <w:pStyle w:val="PargrafodaLista"/>
        <w:numPr>
          <w:ilvl w:val="2"/>
          <w:numId w:val="1"/>
        </w:numPr>
        <w:spacing w:before="120" w:after="120" w:line="360" w:lineRule="auto"/>
        <w:jc w:val="both"/>
        <w:rPr>
          <w:rStyle w:val="normaltextrun"/>
        </w:rPr>
      </w:pPr>
      <w:r>
        <w:rPr>
          <w:rStyle w:val="normaltextrun"/>
          <w:rFonts w:ascii="Arial" w:hAnsi="Arial" w:cs="Arial"/>
          <w:color w:val="000000"/>
          <w:sz w:val="20"/>
          <w:shd w:val="clear" w:color="auto" w:fill="FFFFFF"/>
        </w:rPr>
        <w:t xml:space="preserve"> O fornecedor será selecionado por meio da realização de procedimento de </w:t>
      </w:r>
      <w:r w:rsidR="0041543F">
        <w:rPr>
          <w:rStyle w:val="normaltextrun"/>
          <w:rFonts w:ascii="Arial" w:hAnsi="Arial" w:cs="Arial"/>
          <w:color w:val="000000"/>
          <w:sz w:val="20"/>
          <w:shd w:val="clear" w:color="auto" w:fill="FFFFFF"/>
        </w:rPr>
        <w:t>COMPRA DIRETA</w:t>
      </w:r>
      <w:r w:rsidR="00412457">
        <w:rPr>
          <w:rStyle w:val="normaltextrun"/>
          <w:rFonts w:ascii="Arial" w:hAnsi="Arial" w:cs="Arial"/>
          <w:color w:val="000000"/>
          <w:sz w:val="20"/>
          <w:shd w:val="clear" w:color="auto" w:fill="FFFFFF"/>
        </w:rPr>
        <w:t xml:space="preserve"> </w:t>
      </w:r>
      <w:r w:rsidR="00575E3B">
        <w:rPr>
          <w:rStyle w:val="normaltextrun"/>
          <w:rFonts w:ascii="Arial" w:hAnsi="Arial" w:cs="Arial"/>
          <w:color w:val="000000"/>
          <w:sz w:val="20"/>
          <w:shd w:val="clear" w:color="auto" w:fill="FFFFFF"/>
        </w:rPr>
        <w:t xml:space="preserve">com adoção do critério de MENOR PREÇO, </w:t>
      </w:r>
      <w:r>
        <w:rPr>
          <w:rStyle w:val="normaltextrun"/>
          <w:rFonts w:ascii="Arial" w:hAnsi="Arial" w:cs="Arial"/>
          <w:color w:val="000000"/>
          <w:sz w:val="20"/>
          <w:shd w:val="clear" w:color="auto" w:fill="FFFFFF"/>
        </w:rPr>
        <w:t xml:space="preserve">CONFORME ARTIGO 33, DA LEI FEDERAL </w:t>
      </w:r>
      <w:r w:rsidR="00575E3B">
        <w:rPr>
          <w:rStyle w:val="normaltextrun"/>
          <w:rFonts w:ascii="Arial" w:hAnsi="Arial" w:cs="Arial"/>
          <w:color w:val="000000"/>
          <w:sz w:val="20"/>
          <w:shd w:val="clear" w:color="auto" w:fill="FFFFFF"/>
        </w:rPr>
        <w:t>Nº. 14.133/21</w:t>
      </w:r>
      <w:r w:rsidR="0041543F">
        <w:rPr>
          <w:rStyle w:val="normaltextrun"/>
          <w:rFonts w:ascii="Arial" w:hAnsi="Arial" w:cs="Arial"/>
          <w:color w:val="000000"/>
          <w:sz w:val="20"/>
          <w:shd w:val="clear" w:color="auto" w:fill="FFFFFF"/>
        </w:rPr>
        <w:t>.</w:t>
      </w:r>
    </w:p>
    <w:p w:rsidR="00A04441" w:rsidRDefault="00A04441" w:rsidP="00A04441">
      <w:pPr>
        <w:pStyle w:val="PargrafodaLista"/>
        <w:spacing w:before="120" w:after="120" w:line="360" w:lineRule="auto"/>
        <w:ind w:left="1224"/>
        <w:jc w:val="both"/>
        <w:rPr>
          <w:rStyle w:val="normaltextrun"/>
          <w:rFonts w:ascii="Arial" w:hAnsi="Arial" w:cs="Arial"/>
          <w:color w:val="000000"/>
          <w:sz w:val="20"/>
          <w:shd w:val="clear" w:color="auto" w:fill="FFFFFF"/>
        </w:rPr>
      </w:pPr>
    </w:p>
    <w:p w:rsidR="00A04441" w:rsidRDefault="00A04441" w:rsidP="00A04441">
      <w:pPr>
        <w:pStyle w:val="PargrafodaLista"/>
        <w:numPr>
          <w:ilvl w:val="1"/>
          <w:numId w:val="1"/>
        </w:numPr>
        <w:spacing w:before="120" w:after="120" w:line="360" w:lineRule="auto"/>
        <w:jc w:val="both"/>
        <w:rPr>
          <w:rStyle w:val="normaltextrun"/>
          <w:rFonts w:ascii="Arial" w:hAnsi="Arial" w:cs="Arial"/>
          <w:b/>
          <w:color w:val="000000"/>
          <w:sz w:val="20"/>
          <w:shd w:val="clear" w:color="auto" w:fill="FFFFFF"/>
        </w:rPr>
      </w:pPr>
      <w:r>
        <w:rPr>
          <w:rStyle w:val="normaltextrun"/>
          <w:rFonts w:ascii="Arial" w:hAnsi="Arial" w:cs="Arial"/>
          <w:b/>
          <w:bCs/>
          <w:color w:val="000000"/>
          <w:sz w:val="20"/>
          <w:shd w:val="clear" w:color="auto" w:fill="FFFFFF"/>
        </w:rPr>
        <w:t>Dos critérios da aceitabilidade da proposta:</w:t>
      </w:r>
    </w:p>
    <w:p w:rsidR="00A04441" w:rsidRDefault="00A04441" w:rsidP="00A04441">
      <w:pPr>
        <w:pStyle w:val="PargrafodaLista"/>
        <w:numPr>
          <w:ilvl w:val="2"/>
          <w:numId w:val="1"/>
        </w:numPr>
        <w:spacing w:before="120" w:after="120" w:line="360" w:lineRule="auto"/>
        <w:jc w:val="both"/>
        <w:rPr>
          <w:rStyle w:val="eop"/>
        </w:rPr>
      </w:pPr>
      <w:r>
        <w:rPr>
          <w:rStyle w:val="normaltextrun"/>
          <w:rFonts w:ascii="Arial" w:hAnsi="Arial" w:cs="Arial"/>
          <w:color w:val="000000"/>
          <w:sz w:val="20"/>
          <w:shd w:val="clear" w:color="auto" w:fill="FFFFFF"/>
        </w:rPr>
        <w:t xml:space="preserve"> A proposta comercial deverá conter minimamente as seguintes informações:</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sz w:val="20"/>
          <w:shd w:val="clear" w:color="auto" w:fill="FFFFFF"/>
        </w:rPr>
        <w:t>Descrição completa e detalhada dos itens propostos, incluindo marca e modelo ofertados;</w:t>
      </w:r>
      <w:r>
        <w:rPr>
          <w:rStyle w:val="eop"/>
          <w:rFonts w:ascii="Arial" w:hAnsi="Arial" w:cs="Arial"/>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sz w:val="20"/>
          <w:shd w:val="clear" w:color="auto" w:fill="FFFFFF"/>
        </w:rPr>
        <w:t>Valor unitário dos itens e valor total para todo o período, incluídos as despesas tais como: impostos, fretes, seguros, encargos sociais e fiscais e quaisquer outras que incidirem sobre o fornecimento;</w:t>
      </w:r>
      <w:r>
        <w:rPr>
          <w:rStyle w:val="eop"/>
          <w:rFonts w:ascii="Arial" w:hAnsi="Arial" w:cs="Arial"/>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sz w:val="20"/>
          <w:shd w:val="clear" w:color="auto" w:fill="FFFFFF"/>
        </w:rPr>
        <w:t xml:space="preserve">Validade da proposta de </w:t>
      </w:r>
      <w:r w:rsidR="00E31DEF">
        <w:rPr>
          <w:rStyle w:val="normaltextrun"/>
          <w:rFonts w:ascii="Arial" w:hAnsi="Arial" w:cs="Arial"/>
          <w:sz w:val="20"/>
          <w:shd w:val="clear" w:color="auto" w:fill="FFFFFF"/>
        </w:rPr>
        <w:t>30</w:t>
      </w:r>
      <w:r w:rsidR="00E93097" w:rsidRPr="00E93097">
        <w:rPr>
          <w:rStyle w:val="normaltextrun"/>
          <w:rFonts w:ascii="Arial" w:hAnsi="Arial" w:cs="Arial"/>
          <w:sz w:val="20"/>
          <w:shd w:val="clear" w:color="auto" w:fill="FFFFFF"/>
        </w:rPr>
        <w:t xml:space="preserve"> </w:t>
      </w:r>
      <w:r w:rsidRPr="00E93097">
        <w:rPr>
          <w:rStyle w:val="normaltextrun"/>
          <w:rFonts w:ascii="Arial" w:hAnsi="Arial" w:cs="Arial"/>
          <w:sz w:val="20"/>
          <w:shd w:val="clear" w:color="auto" w:fill="FFFFFF"/>
        </w:rPr>
        <w:t>(</w:t>
      </w:r>
      <w:r w:rsidR="00E31DEF">
        <w:rPr>
          <w:rStyle w:val="normaltextrun"/>
          <w:rFonts w:ascii="Arial" w:hAnsi="Arial" w:cs="Arial"/>
          <w:sz w:val="20"/>
          <w:shd w:val="clear" w:color="auto" w:fill="FFFFFF"/>
        </w:rPr>
        <w:t>trinta</w:t>
      </w:r>
      <w:r w:rsidRPr="00E93097">
        <w:rPr>
          <w:rStyle w:val="normaltextrun"/>
          <w:rFonts w:ascii="Arial" w:hAnsi="Arial" w:cs="Arial"/>
          <w:sz w:val="20"/>
          <w:shd w:val="clear" w:color="auto" w:fill="FFFFFF"/>
        </w:rPr>
        <w:t>)</w:t>
      </w:r>
      <w:r>
        <w:rPr>
          <w:rStyle w:val="normaltextrun"/>
          <w:rFonts w:ascii="Arial" w:hAnsi="Arial" w:cs="Arial"/>
          <w:sz w:val="20"/>
          <w:shd w:val="clear" w:color="auto" w:fill="FFFFFF"/>
        </w:rPr>
        <w:t> dias contados da data de abertura da sessão pública estabelecida no preâmbulo do instrumento convocatório. </w:t>
      </w:r>
    </w:p>
    <w:p w:rsidR="00A04441" w:rsidRDefault="00A04441" w:rsidP="00A04441">
      <w:pPr>
        <w:pStyle w:val="PargrafodaLista"/>
        <w:numPr>
          <w:ilvl w:val="3"/>
          <w:numId w:val="1"/>
        </w:numPr>
        <w:spacing w:before="120" w:after="120" w:line="360" w:lineRule="auto"/>
        <w:jc w:val="both"/>
      </w:pPr>
      <w:r>
        <w:rPr>
          <w:rStyle w:val="normaltextrun"/>
          <w:rFonts w:ascii="Arial" w:hAnsi="Arial" w:cs="Arial"/>
          <w:sz w:val="20"/>
          <w:shd w:val="clear" w:color="auto" w:fill="FFFFFF"/>
        </w:rPr>
        <w:t>Todos os preços ofertados deverão ser apresentados em moeda corren</w:t>
      </w:r>
      <w:r w:rsidR="00E93097">
        <w:rPr>
          <w:rStyle w:val="normaltextrun"/>
          <w:rFonts w:ascii="Arial" w:hAnsi="Arial" w:cs="Arial"/>
          <w:sz w:val="20"/>
          <w:shd w:val="clear" w:color="auto" w:fill="FFFFFF"/>
        </w:rPr>
        <w:t xml:space="preserve">te nacional, em algarismos com </w:t>
      </w:r>
      <w:r w:rsidRPr="00E93097">
        <w:rPr>
          <w:rStyle w:val="normaltextrun"/>
          <w:rFonts w:ascii="Arial" w:hAnsi="Arial" w:cs="Arial"/>
          <w:sz w:val="20"/>
          <w:shd w:val="clear" w:color="auto" w:fill="FFFFFF"/>
        </w:rPr>
        <w:t>DUAS CASAS DECIMAIS</w:t>
      </w:r>
      <w:r w:rsidR="00E93097">
        <w:rPr>
          <w:rStyle w:val="normaltextrun"/>
          <w:rFonts w:ascii="Arial" w:hAnsi="Arial" w:cs="Arial"/>
          <w:sz w:val="20"/>
          <w:shd w:val="clear" w:color="auto" w:fill="FFFFFF"/>
        </w:rPr>
        <w:t>.</w:t>
      </w:r>
    </w:p>
    <w:p w:rsidR="00A04441" w:rsidRDefault="00A04441" w:rsidP="00A04441">
      <w:pPr>
        <w:pStyle w:val="PargrafodaLista"/>
        <w:numPr>
          <w:ilvl w:val="2"/>
          <w:numId w:val="1"/>
        </w:numPr>
        <w:spacing w:before="120" w:after="120" w:line="360" w:lineRule="auto"/>
        <w:jc w:val="both"/>
        <w:rPr>
          <w:rStyle w:val="eop"/>
        </w:rPr>
      </w:pPr>
      <w:r>
        <w:rPr>
          <w:rStyle w:val="normaltextrun"/>
          <w:rFonts w:ascii="Arial" w:hAnsi="Arial" w:cs="Arial"/>
          <w:color w:val="000000"/>
          <w:sz w:val="20"/>
          <w:shd w:val="clear" w:color="auto" w:fill="FFFFFF"/>
        </w:rPr>
        <w:t>Caso a proposta e os documentos que a acompanham sejam assinados por mandatário, deverão ser encaminhados, também a procura</w:t>
      </w:r>
      <w:r>
        <w:rPr>
          <w:rStyle w:val="normaltextrun"/>
          <w:rFonts w:ascii="Arial" w:hAnsi="Arial" w:cs="Arial"/>
          <w:sz w:val="20"/>
          <w:shd w:val="clear" w:color="auto" w:fill="FFFFFF"/>
        </w:rPr>
        <w:t>ção e cópia da carteira de identidade do mandatário subscritor.</w:t>
      </w:r>
      <w:r>
        <w:rPr>
          <w:rStyle w:val="eop"/>
          <w:rFonts w:ascii="Arial" w:hAnsi="Arial" w:cs="Arial"/>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sz w:val="20"/>
          <w:szCs w:val="20"/>
        </w:rPr>
      </w:pPr>
      <w:r>
        <w:rPr>
          <w:rStyle w:val="normaltextrun"/>
          <w:rFonts w:ascii="Arial" w:hAnsi="Arial" w:cs="Arial"/>
          <w:sz w:val="20"/>
          <w:shd w:val="clear" w:color="auto" w:fill="FFFFFF"/>
        </w:rPr>
        <w:t xml:space="preserve">O instrumento de procuração, deverá ser apresentado em instrumento público (lavrado em Cartório) ou instrumento particular, com firma reconhecida em Cartório ou por meio de assinatura digital por pessoa física ou jurídica em meio eletrônico, mediante certificado digital emitido em âmbito da Infraestrutura de Chaves Públicas Brasileira (ICP-Brasil). </w:t>
      </w:r>
      <w:r>
        <w:rPr>
          <w:rStyle w:val="eop"/>
          <w:rFonts w:ascii="Arial" w:hAnsi="Arial" w:cs="Arial"/>
          <w:sz w:val="20"/>
          <w:szCs w:val="20"/>
          <w:shd w:val="clear" w:color="auto" w:fill="FFFFFF"/>
        </w:rPr>
        <w:t> </w:t>
      </w:r>
    </w:p>
    <w:p w:rsidR="00A04441" w:rsidRPr="00275F00" w:rsidRDefault="00275F00" w:rsidP="00A04441">
      <w:pPr>
        <w:pStyle w:val="PargrafodaLista"/>
        <w:numPr>
          <w:ilvl w:val="2"/>
          <w:numId w:val="1"/>
        </w:numPr>
        <w:spacing w:before="120" w:after="120" w:line="360" w:lineRule="auto"/>
        <w:jc w:val="both"/>
        <w:rPr>
          <w:rStyle w:val="eop"/>
          <w:rFonts w:ascii="Arial" w:hAnsi="Arial" w:cs="Arial"/>
          <w:sz w:val="20"/>
          <w:szCs w:val="20"/>
        </w:rPr>
      </w:pPr>
      <w:r>
        <w:rPr>
          <w:rStyle w:val="normaltextrun"/>
          <w:rFonts w:ascii="Arial" w:hAnsi="Arial" w:cs="Arial"/>
          <w:color w:val="000000"/>
          <w:sz w:val="20"/>
          <w:shd w:val="clear" w:color="auto" w:fill="FFFFFF"/>
        </w:rPr>
        <w:t xml:space="preserve"> </w:t>
      </w:r>
      <w:r w:rsidR="00A04441">
        <w:rPr>
          <w:rStyle w:val="normaltextrun"/>
          <w:rFonts w:ascii="Arial" w:hAnsi="Arial" w:cs="Arial"/>
          <w:color w:val="000000"/>
          <w:sz w:val="20"/>
          <w:shd w:val="clear" w:color="auto" w:fill="FFFFFF"/>
        </w:rPr>
        <w:t>Os fornecedores deverão enviar, via sistema eletrônico, juntame</w:t>
      </w:r>
      <w:r w:rsidR="00E93097">
        <w:rPr>
          <w:rStyle w:val="normaltextrun"/>
          <w:rFonts w:ascii="Arial" w:hAnsi="Arial" w:cs="Arial"/>
          <w:color w:val="000000"/>
          <w:sz w:val="20"/>
          <w:shd w:val="clear" w:color="auto" w:fill="FFFFFF"/>
        </w:rPr>
        <w:t xml:space="preserve">nte com a proposta comercial, </w:t>
      </w:r>
      <w:r w:rsidR="00A04441">
        <w:rPr>
          <w:rStyle w:val="normaltextrun"/>
          <w:rFonts w:ascii="Arial" w:hAnsi="Arial" w:cs="Arial"/>
          <w:color w:val="000000"/>
          <w:sz w:val="20"/>
          <w:shd w:val="clear" w:color="auto" w:fill="FFFFFF"/>
        </w:rPr>
        <w:t>FICHA TÉCNICA que identifique o produto ofertado e todas as suas características tais como marca, modelo, tipo, fabricante e procedência, além de outras informações pertinentes as demandadas neste Termo de Referência, sob pena de não aceitação da proposta.</w:t>
      </w:r>
      <w:r w:rsidR="00A04441">
        <w:rPr>
          <w:rStyle w:val="eop"/>
          <w:rFonts w:ascii="Arial" w:hAnsi="Arial" w:cs="Arial"/>
          <w:color w:val="000000"/>
          <w:sz w:val="20"/>
          <w:szCs w:val="20"/>
          <w:shd w:val="clear" w:color="auto" w:fill="FFFFFF"/>
        </w:rPr>
        <w:t> </w:t>
      </w:r>
    </w:p>
    <w:p w:rsidR="00A04441" w:rsidRPr="004B23BF" w:rsidRDefault="00275F00" w:rsidP="00A04441">
      <w:pPr>
        <w:pStyle w:val="PargrafodaLista"/>
        <w:numPr>
          <w:ilvl w:val="2"/>
          <w:numId w:val="1"/>
        </w:numPr>
        <w:spacing w:before="120" w:after="120" w:line="360" w:lineRule="auto"/>
        <w:jc w:val="both"/>
        <w:rPr>
          <w:rStyle w:val="eop"/>
          <w:rFonts w:ascii="Arial" w:hAnsi="Arial" w:cs="Arial"/>
          <w:sz w:val="20"/>
          <w:szCs w:val="20"/>
          <w:shd w:val="clear" w:color="auto" w:fill="FFFFFF"/>
        </w:rPr>
      </w:pPr>
      <w:r w:rsidRPr="004B23BF">
        <w:rPr>
          <w:rStyle w:val="normaltextrun"/>
          <w:rFonts w:ascii="Arial" w:hAnsi="Arial" w:cs="Arial"/>
          <w:sz w:val="20"/>
          <w:shd w:val="clear" w:color="auto" w:fill="FFFFFF"/>
        </w:rPr>
        <w:t xml:space="preserve"> </w:t>
      </w:r>
      <w:r w:rsidR="00A04441" w:rsidRPr="004B23BF">
        <w:rPr>
          <w:rStyle w:val="normaltextrun"/>
          <w:rFonts w:ascii="Arial" w:hAnsi="Arial" w:cs="Arial"/>
          <w:sz w:val="20"/>
          <w:shd w:val="clear" w:color="auto" w:fill="FFFFFF"/>
        </w:rPr>
        <w:t>A exigência destes documentos é meio legal de garantir que o produto ofertado pelo fornecedor atende integralmente o descritivo especificado pela Administração</w:t>
      </w:r>
      <w:r w:rsidR="004B23BF">
        <w:rPr>
          <w:rStyle w:val="normaltextrun"/>
          <w:rFonts w:ascii="Arial" w:hAnsi="Arial" w:cs="Arial"/>
          <w:sz w:val="20"/>
          <w:shd w:val="clear" w:color="auto" w:fill="FFFFFF"/>
        </w:rPr>
        <w:t>.</w:t>
      </w:r>
    </w:p>
    <w:p w:rsidR="00A04441" w:rsidRDefault="00275F00" w:rsidP="00A04441">
      <w:pPr>
        <w:pStyle w:val="PargrafodaLista"/>
        <w:numPr>
          <w:ilvl w:val="2"/>
          <w:numId w:val="1"/>
        </w:numPr>
        <w:spacing w:before="120" w:after="120" w:line="360" w:lineRule="auto"/>
        <w:jc w:val="both"/>
        <w:rPr>
          <w:rStyle w:val="eop"/>
          <w:rFonts w:ascii="Arial" w:hAnsi="Arial" w:cs="Arial"/>
          <w:sz w:val="20"/>
          <w:szCs w:val="20"/>
        </w:rPr>
      </w:pPr>
      <w:r w:rsidRPr="004B23BF">
        <w:rPr>
          <w:rStyle w:val="eop"/>
          <w:rFonts w:ascii="Arial" w:hAnsi="Arial" w:cs="Arial"/>
          <w:sz w:val="20"/>
          <w:szCs w:val="20"/>
          <w:shd w:val="clear" w:color="auto" w:fill="FFFFFF"/>
        </w:rPr>
        <w:t>Aceitabilidade da proposta atende a necessidade do serviço público.</w:t>
      </w:r>
    </w:p>
    <w:p w:rsidR="00A04441" w:rsidRDefault="00A04441" w:rsidP="00A04441">
      <w:pPr>
        <w:pStyle w:val="PargrafodaLista"/>
        <w:numPr>
          <w:ilvl w:val="2"/>
          <w:numId w:val="1"/>
        </w:numPr>
        <w:spacing w:before="120" w:after="120" w:line="360" w:lineRule="auto"/>
        <w:jc w:val="both"/>
        <w:rPr>
          <w:rStyle w:val="normaltextrun"/>
        </w:rPr>
      </w:pPr>
      <w:r>
        <w:rPr>
          <w:rStyle w:val="normaltextrun"/>
          <w:rFonts w:ascii="Arial" w:hAnsi="Arial" w:cs="Arial"/>
          <w:color w:val="000000"/>
          <w:sz w:val="20"/>
          <w:bdr w:val="none" w:sz="0" w:space="0" w:color="auto" w:frame="1"/>
        </w:rPr>
        <w:lastRenderedPageBreak/>
        <w:t>Serão desclassificadas, de acordo com o art. 59 da Lei nº 14.133, de 2021, as propostas que:</w:t>
      </w:r>
    </w:p>
    <w:p w:rsidR="00A04441" w:rsidRDefault="00A04441" w:rsidP="00A04441">
      <w:pPr>
        <w:pStyle w:val="PargrafodaLista"/>
        <w:numPr>
          <w:ilvl w:val="3"/>
          <w:numId w:val="1"/>
        </w:numPr>
        <w:spacing w:before="120" w:after="120" w:line="360" w:lineRule="auto"/>
        <w:jc w:val="both"/>
        <w:rPr>
          <w:rStyle w:val="eop"/>
        </w:rPr>
      </w:pPr>
      <w:r>
        <w:rPr>
          <w:rStyle w:val="normaltextrun"/>
          <w:rFonts w:ascii="Arial" w:hAnsi="Arial" w:cs="Arial"/>
          <w:sz w:val="20"/>
          <w:shd w:val="clear" w:color="auto" w:fill="FFFFFF"/>
        </w:rPr>
        <w:t>Contiverem vícios insanáveis;</w:t>
      </w:r>
      <w:r>
        <w:rPr>
          <w:rStyle w:val="eop"/>
          <w:rFonts w:ascii="Arial" w:hAnsi="Arial" w:cs="Arial"/>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sz w:val="20"/>
          <w:szCs w:val="20"/>
        </w:rPr>
      </w:pPr>
      <w:r>
        <w:rPr>
          <w:rStyle w:val="normaltextrun"/>
          <w:rFonts w:ascii="Arial" w:hAnsi="Arial" w:cs="Arial"/>
          <w:sz w:val="20"/>
          <w:shd w:val="clear" w:color="auto" w:fill="FFFFFF"/>
        </w:rPr>
        <w:t>Não obedecerem às especificações técnicas pormenorizadas no instrumento convocatório;</w:t>
      </w:r>
      <w:r>
        <w:rPr>
          <w:rStyle w:val="eop"/>
          <w:rFonts w:ascii="Arial" w:hAnsi="Arial" w:cs="Arial"/>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sz w:val="20"/>
          <w:szCs w:val="20"/>
        </w:rPr>
      </w:pPr>
      <w:r>
        <w:rPr>
          <w:rStyle w:val="normaltextrun"/>
          <w:rFonts w:ascii="Arial" w:hAnsi="Arial" w:cs="Arial"/>
          <w:sz w:val="20"/>
          <w:shd w:val="clear" w:color="auto" w:fill="FFFFFF"/>
        </w:rPr>
        <w:t>Apresentarem preços inexequíveis ou permanecerem acima do orçamento estimado para a contratação;</w:t>
      </w:r>
      <w:r>
        <w:rPr>
          <w:rStyle w:val="eop"/>
          <w:rFonts w:ascii="Arial" w:hAnsi="Arial" w:cs="Arial"/>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normaltextrun"/>
        </w:rPr>
      </w:pPr>
      <w:r>
        <w:rPr>
          <w:rStyle w:val="normaltextrun"/>
          <w:rFonts w:ascii="Arial" w:hAnsi="Arial" w:cs="Arial"/>
          <w:color w:val="000000"/>
          <w:sz w:val="20"/>
          <w:shd w:val="clear" w:color="auto" w:fill="FFFFFF"/>
        </w:rPr>
        <w:t>Não tiverem sua exequibilidade demonstrada, quando exigido pela Administração;</w:t>
      </w:r>
    </w:p>
    <w:p w:rsidR="00A04441" w:rsidRDefault="00A04441" w:rsidP="00A04441">
      <w:pPr>
        <w:pStyle w:val="PargrafodaLista"/>
        <w:numPr>
          <w:ilvl w:val="3"/>
          <w:numId w:val="1"/>
        </w:numPr>
        <w:spacing w:before="120" w:after="120" w:line="360" w:lineRule="auto"/>
        <w:jc w:val="both"/>
        <w:rPr>
          <w:rStyle w:val="eop"/>
        </w:rPr>
      </w:pPr>
      <w:r>
        <w:rPr>
          <w:rStyle w:val="normaltextrun"/>
          <w:rFonts w:ascii="Arial" w:hAnsi="Arial" w:cs="Arial"/>
          <w:sz w:val="20"/>
          <w:shd w:val="clear" w:color="auto" w:fill="FFFFFF"/>
        </w:rPr>
        <w:t>Apresentarem desconformidade com quaisquer outras exigências do instrumento convocatório, desde que insanável.</w:t>
      </w:r>
      <w:r>
        <w:rPr>
          <w:rStyle w:val="eop"/>
          <w:rFonts w:ascii="Arial" w:hAnsi="Arial" w:cs="Arial"/>
          <w:sz w:val="20"/>
          <w:szCs w:val="20"/>
          <w:shd w:val="clear" w:color="auto" w:fill="FFFFFF"/>
        </w:rPr>
        <w:t> </w:t>
      </w:r>
    </w:p>
    <w:p w:rsidR="00A04441" w:rsidRDefault="00A04441" w:rsidP="00A04441">
      <w:pPr>
        <w:spacing w:before="120" w:after="120" w:line="360" w:lineRule="auto"/>
        <w:jc w:val="both"/>
        <w:rPr>
          <w:rStyle w:val="eop"/>
          <w:rFonts w:ascii="Arial" w:hAnsi="Arial" w:cs="Arial"/>
          <w:b/>
          <w:sz w:val="20"/>
          <w:szCs w:val="20"/>
          <w:shd w:val="clear" w:color="auto" w:fill="FFFFFF"/>
        </w:rPr>
      </w:pPr>
    </w:p>
    <w:p w:rsidR="00A04441" w:rsidRDefault="00A04441" w:rsidP="00A04441">
      <w:pPr>
        <w:pStyle w:val="PargrafodaLista"/>
        <w:numPr>
          <w:ilvl w:val="2"/>
          <w:numId w:val="1"/>
        </w:numPr>
        <w:spacing w:before="120" w:after="120" w:line="360" w:lineRule="auto"/>
        <w:jc w:val="both"/>
        <w:rPr>
          <w:rStyle w:val="eop"/>
          <w:rFonts w:ascii="Arial" w:hAnsi="Arial" w:cs="Arial"/>
          <w:b/>
          <w:sz w:val="20"/>
          <w:szCs w:val="20"/>
        </w:rPr>
      </w:pPr>
      <w:r>
        <w:rPr>
          <w:rStyle w:val="eop"/>
          <w:rFonts w:ascii="Arial" w:hAnsi="Arial" w:cs="Arial"/>
          <w:b/>
          <w:bCs/>
          <w:sz w:val="20"/>
          <w:szCs w:val="20"/>
          <w:shd w:val="clear" w:color="auto" w:fill="FFFFFF"/>
        </w:rPr>
        <w:t>Da Amostra:</w:t>
      </w:r>
    </w:p>
    <w:p w:rsidR="00A04441" w:rsidRDefault="00A04441" w:rsidP="00A04441">
      <w:pPr>
        <w:pStyle w:val="PargrafodaLista"/>
        <w:numPr>
          <w:ilvl w:val="3"/>
          <w:numId w:val="1"/>
        </w:numPr>
        <w:spacing w:before="120" w:after="120" w:line="360" w:lineRule="auto"/>
        <w:jc w:val="both"/>
        <w:rPr>
          <w:rStyle w:val="normaltextrun"/>
        </w:rPr>
      </w:pPr>
      <w:r>
        <w:rPr>
          <w:rStyle w:val="normaltextrun"/>
          <w:rFonts w:ascii="Arial" w:hAnsi="Arial" w:cs="Arial"/>
          <w:color w:val="000000"/>
          <w:sz w:val="20"/>
          <w:bdr w:val="none" w:sz="0" w:space="0" w:color="auto" w:frame="1"/>
        </w:rPr>
        <w:t>Não será exigida a apresentação de amostras nessa contratação.</w:t>
      </w:r>
    </w:p>
    <w:p w:rsidR="00A04441" w:rsidRDefault="00A04441" w:rsidP="00A04441">
      <w:pPr>
        <w:pStyle w:val="PargrafodaLista"/>
        <w:numPr>
          <w:ilvl w:val="0"/>
          <w:numId w:val="1"/>
        </w:numPr>
        <w:spacing w:before="120" w:after="120" w:line="360" w:lineRule="auto"/>
        <w:jc w:val="both"/>
        <w:rPr>
          <w:rStyle w:val="eop"/>
          <w:rFonts w:ascii="Arial" w:hAnsi="Arial" w:cs="Arial"/>
          <w:b/>
          <w:sz w:val="20"/>
          <w:szCs w:val="20"/>
        </w:rPr>
      </w:pPr>
      <w:r>
        <w:rPr>
          <w:rStyle w:val="eop"/>
          <w:rFonts w:ascii="Arial" w:hAnsi="Arial" w:cs="Arial"/>
          <w:b/>
          <w:bCs/>
          <w:sz w:val="20"/>
          <w:szCs w:val="20"/>
        </w:rPr>
        <w:t>EXECUÇÃO DO OBJETO</w:t>
      </w:r>
    </w:p>
    <w:p w:rsidR="00A04441" w:rsidRDefault="00A04441" w:rsidP="00A04441">
      <w:pPr>
        <w:pStyle w:val="PargrafodaLista"/>
        <w:numPr>
          <w:ilvl w:val="1"/>
          <w:numId w:val="1"/>
        </w:numPr>
        <w:spacing w:before="120" w:after="120" w:line="360" w:lineRule="auto"/>
        <w:jc w:val="both"/>
        <w:rPr>
          <w:rStyle w:val="eop"/>
          <w:rFonts w:ascii="Arial" w:hAnsi="Arial" w:cs="Arial"/>
          <w:b/>
          <w:sz w:val="20"/>
          <w:szCs w:val="20"/>
        </w:rPr>
      </w:pPr>
      <w:r>
        <w:rPr>
          <w:rStyle w:val="eop"/>
          <w:rFonts w:ascii="Arial" w:hAnsi="Arial" w:cs="Arial"/>
          <w:b/>
          <w:bCs/>
          <w:sz w:val="20"/>
          <w:szCs w:val="20"/>
        </w:rPr>
        <w:t>Prazo de Entrega:</w:t>
      </w:r>
    </w:p>
    <w:p w:rsidR="00A04441" w:rsidRPr="00B13CE6" w:rsidRDefault="00A04441" w:rsidP="00A04441">
      <w:pPr>
        <w:pStyle w:val="PargrafodaLista"/>
        <w:numPr>
          <w:ilvl w:val="2"/>
          <w:numId w:val="1"/>
        </w:numPr>
        <w:spacing w:before="120" w:after="120" w:line="360" w:lineRule="auto"/>
        <w:jc w:val="both"/>
        <w:rPr>
          <w:rStyle w:val="eop"/>
          <w:rFonts w:ascii="Arial" w:hAnsi="Arial" w:cs="Arial"/>
          <w:sz w:val="20"/>
          <w:szCs w:val="20"/>
        </w:rPr>
      </w:pPr>
      <w:r>
        <w:rPr>
          <w:rStyle w:val="normaltextrun"/>
          <w:rFonts w:ascii="Arial" w:hAnsi="Arial" w:cs="Arial"/>
          <w:color w:val="000000"/>
          <w:sz w:val="20"/>
          <w:shd w:val="clear" w:color="auto" w:fill="FFFFFF"/>
        </w:rPr>
        <w:t>O prazo de entr</w:t>
      </w:r>
      <w:r w:rsidR="00B13CE6">
        <w:rPr>
          <w:rStyle w:val="normaltextrun"/>
          <w:rFonts w:ascii="Arial" w:hAnsi="Arial" w:cs="Arial"/>
          <w:color w:val="000000"/>
          <w:sz w:val="20"/>
          <w:shd w:val="clear" w:color="auto" w:fill="FFFFFF"/>
        </w:rPr>
        <w:t xml:space="preserve">ega do objeto é de até dez </w:t>
      </w:r>
      <w:r>
        <w:rPr>
          <w:rStyle w:val="normaltextrun"/>
          <w:rFonts w:ascii="Arial" w:hAnsi="Arial" w:cs="Arial"/>
          <w:color w:val="000000"/>
          <w:sz w:val="20"/>
          <w:shd w:val="clear" w:color="auto" w:fill="FFFFFF"/>
        </w:rPr>
        <w:t>dias úteis contados do dia seguinte ao recebimento da Autorização de Fornecimento ou documento equivalente, em remessa única.</w:t>
      </w:r>
      <w:r>
        <w:rPr>
          <w:rStyle w:val="eop"/>
          <w:rFonts w:ascii="Arial" w:hAnsi="Arial" w:cs="Arial"/>
          <w:color w:val="000000"/>
          <w:sz w:val="20"/>
          <w:szCs w:val="20"/>
          <w:shd w:val="clear" w:color="auto" w:fill="FFFFFF"/>
        </w:rPr>
        <w:t> </w:t>
      </w:r>
    </w:p>
    <w:p w:rsidR="00A04441" w:rsidRDefault="00A04441" w:rsidP="00A04441">
      <w:pPr>
        <w:spacing w:before="120" w:after="120" w:line="360" w:lineRule="auto"/>
        <w:ind w:left="1276"/>
        <w:jc w:val="both"/>
        <w:rPr>
          <w:rStyle w:val="eop"/>
          <w:rFonts w:ascii="Arial" w:hAnsi="Arial" w:cs="Arial"/>
          <w:b/>
          <w:sz w:val="20"/>
          <w:szCs w:val="20"/>
        </w:rPr>
      </w:pPr>
    </w:p>
    <w:p w:rsidR="00A04441" w:rsidRDefault="00A04441" w:rsidP="00A04441">
      <w:pPr>
        <w:pStyle w:val="PargrafodaLista"/>
        <w:numPr>
          <w:ilvl w:val="1"/>
          <w:numId w:val="1"/>
        </w:numPr>
        <w:spacing w:before="120" w:after="120" w:line="360" w:lineRule="auto"/>
        <w:jc w:val="both"/>
        <w:rPr>
          <w:rStyle w:val="eop"/>
          <w:rFonts w:ascii="Arial" w:hAnsi="Arial" w:cs="Arial"/>
          <w:b/>
          <w:sz w:val="20"/>
          <w:szCs w:val="20"/>
        </w:rPr>
      </w:pPr>
      <w:r>
        <w:rPr>
          <w:rStyle w:val="eop"/>
          <w:rFonts w:ascii="Arial" w:hAnsi="Arial" w:cs="Arial"/>
          <w:b/>
          <w:bCs/>
          <w:color w:val="000000"/>
          <w:sz w:val="20"/>
          <w:szCs w:val="20"/>
          <w:shd w:val="clear" w:color="auto" w:fill="FFFFFF"/>
        </w:rPr>
        <w:t> Do Local e Horário de Entrega:</w:t>
      </w:r>
    </w:p>
    <w:p w:rsidR="0007464B" w:rsidRPr="0007464B" w:rsidRDefault="00A04441" w:rsidP="00A04441">
      <w:pPr>
        <w:pStyle w:val="PargrafodaLista"/>
        <w:numPr>
          <w:ilvl w:val="2"/>
          <w:numId w:val="1"/>
        </w:numPr>
        <w:spacing w:before="120" w:after="120" w:line="360" w:lineRule="auto"/>
        <w:ind w:left="1225" w:hanging="505"/>
        <w:jc w:val="both"/>
        <w:rPr>
          <w:rStyle w:val="normaltextrun"/>
          <w:rFonts w:ascii="Arial" w:hAnsi="Arial" w:cs="Arial"/>
          <w:sz w:val="20"/>
          <w:szCs w:val="20"/>
        </w:rPr>
      </w:pPr>
      <w:r w:rsidRPr="0007464B">
        <w:rPr>
          <w:rStyle w:val="normaltextrun"/>
          <w:rFonts w:ascii="Arial" w:hAnsi="Arial" w:cs="Arial"/>
          <w:color w:val="000000"/>
          <w:sz w:val="20"/>
          <w:shd w:val="clear" w:color="auto" w:fill="FFFFFF"/>
        </w:rPr>
        <w:t>Os materiais deverão ser entregues no seguinte endereço</w:t>
      </w:r>
      <w:r w:rsidR="0007464B" w:rsidRPr="0007464B">
        <w:rPr>
          <w:rStyle w:val="normaltextrun"/>
          <w:rFonts w:ascii="Arial" w:hAnsi="Arial" w:cs="Arial"/>
          <w:color w:val="000000"/>
          <w:sz w:val="20"/>
          <w:shd w:val="clear" w:color="auto" w:fill="FFFFFF"/>
        </w:rPr>
        <w:t xml:space="preserve"> das 08 as 17 horas</w:t>
      </w:r>
      <w:r w:rsidRPr="0007464B">
        <w:rPr>
          <w:rStyle w:val="normaltextrun"/>
          <w:rFonts w:ascii="Arial" w:hAnsi="Arial" w:cs="Arial"/>
          <w:color w:val="000000"/>
          <w:sz w:val="20"/>
          <w:shd w:val="clear" w:color="auto" w:fill="FFFFFF"/>
        </w:rPr>
        <w:t xml:space="preserve">: </w:t>
      </w:r>
    </w:p>
    <w:tbl>
      <w:tblPr>
        <w:tblW w:w="9791" w:type="dxa"/>
        <w:tblCellMar>
          <w:left w:w="0" w:type="dxa"/>
          <w:right w:w="0" w:type="dxa"/>
        </w:tblCellMar>
        <w:tblLook w:val="04A0"/>
      </w:tblPr>
      <w:tblGrid>
        <w:gridCol w:w="198"/>
        <w:gridCol w:w="3356"/>
        <w:gridCol w:w="1559"/>
        <w:gridCol w:w="3119"/>
        <w:gridCol w:w="1559"/>
      </w:tblGrid>
      <w:tr w:rsidR="0007464B" w:rsidTr="0007464B">
        <w:trPr>
          <w:trHeight w:val="375"/>
        </w:trPr>
        <w:tc>
          <w:tcPr>
            <w:tcW w:w="355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07464B" w:rsidRDefault="0007464B">
            <w:pPr>
              <w:jc w:val="center"/>
              <w:rPr>
                <w:rFonts w:ascii="Arial" w:hAnsi="Arial" w:cs="Arial"/>
                <w:color w:val="000000"/>
                <w:sz w:val="16"/>
                <w:szCs w:val="16"/>
              </w:rPr>
            </w:pPr>
            <w:r>
              <w:rPr>
                <w:rFonts w:ascii="Arial" w:hAnsi="Arial" w:cs="Arial"/>
                <w:color w:val="000000"/>
                <w:sz w:val="16"/>
                <w:szCs w:val="16"/>
              </w:rPr>
              <w:t xml:space="preserve">UNIDADES </w:t>
            </w:r>
          </w:p>
        </w:tc>
        <w:tc>
          <w:tcPr>
            <w:tcW w:w="1559" w:type="dxa"/>
            <w:tcBorders>
              <w:top w:val="single" w:sz="8" w:space="0" w:color="auto"/>
              <w:left w:val="nil"/>
              <w:bottom w:val="single" w:sz="8" w:space="0" w:color="auto"/>
              <w:right w:val="single" w:sz="8" w:space="0" w:color="auto"/>
            </w:tcBorders>
            <w:shd w:val="clear" w:color="auto" w:fill="auto"/>
            <w:noWrap/>
            <w:vAlign w:val="bottom"/>
            <w:hideMark/>
          </w:tcPr>
          <w:p w:rsidR="0007464B" w:rsidRDefault="0007464B">
            <w:pPr>
              <w:jc w:val="center"/>
              <w:rPr>
                <w:rFonts w:ascii="Arial" w:hAnsi="Arial" w:cs="Arial"/>
                <w:sz w:val="16"/>
                <w:szCs w:val="16"/>
              </w:rPr>
            </w:pPr>
            <w:r>
              <w:rPr>
                <w:rFonts w:ascii="Arial" w:hAnsi="Arial" w:cs="Arial"/>
                <w:sz w:val="16"/>
                <w:szCs w:val="16"/>
              </w:rPr>
              <w:t>DIRETOR / RESPONSÁVEL</w:t>
            </w:r>
          </w:p>
        </w:tc>
        <w:tc>
          <w:tcPr>
            <w:tcW w:w="3119" w:type="dxa"/>
            <w:tcBorders>
              <w:top w:val="single" w:sz="8" w:space="0" w:color="auto"/>
              <w:left w:val="nil"/>
              <w:bottom w:val="single" w:sz="8" w:space="0" w:color="auto"/>
              <w:right w:val="single" w:sz="8" w:space="0" w:color="auto"/>
            </w:tcBorders>
            <w:shd w:val="clear" w:color="auto" w:fill="auto"/>
            <w:noWrap/>
            <w:vAlign w:val="bottom"/>
            <w:hideMark/>
          </w:tcPr>
          <w:p w:rsidR="0007464B" w:rsidRDefault="0007464B">
            <w:pPr>
              <w:jc w:val="center"/>
              <w:rPr>
                <w:rFonts w:ascii="Arial" w:hAnsi="Arial" w:cs="Arial"/>
                <w:sz w:val="16"/>
                <w:szCs w:val="16"/>
              </w:rPr>
            </w:pPr>
            <w:r>
              <w:rPr>
                <w:rFonts w:ascii="Arial" w:hAnsi="Arial" w:cs="Arial"/>
                <w:sz w:val="16"/>
                <w:szCs w:val="16"/>
              </w:rPr>
              <w:t>ENDERÇO</w:t>
            </w:r>
          </w:p>
        </w:tc>
        <w:tc>
          <w:tcPr>
            <w:tcW w:w="1559" w:type="dxa"/>
            <w:tcBorders>
              <w:top w:val="single" w:sz="8" w:space="0" w:color="auto"/>
              <w:left w:val="nil"/>
              <w:bottom w:val="single" w:sz="8" w:space="0" w:color="auto"/>
              <w:right w:val="single" w:sz="8" w:space="0" w:color="auto"/>
            </w:tcBorders>
            <w:shd w:val="clear" w:color="auto" w:fill="auto"/>
            <w:noWrap/>
            <w:vAlign w:val="bottom"/>
            <w:hideMark/>
          </w:tcPr>
          <w:p w:rsidR="0007464B" w:rsidRDefault="0007464B">
            <w:pPr>
              <w:jc w:val="center"/>
              <w:rPr>
                <w:rFonts w:ascii="Arial" w:hAnsi="Arial" w:cs="Arial"/>
                <w:sz w:val="16"/>
                <w:szCs w:val="16"/>
              </w:rPr>
            </w:pPr>
            <w:r>
              <w:rPr>
                <w:rFonts w:ascii="Arial" w:hAnsi="Arial" w:cs="Arial"/>
                <w:sz w:val="16"/>
                <w:szCs w:val="16"/>
              </w:rPr>
              <w:t>TELEFONE</w:t>
            </w:r>
          </w:p>
        </w:tc>
      </w:tr>
      <w:tr w:rsidR="0007464B" w:rsidTr="0007464B">
        <w:trPr>
          <w:trHeight w:val="255"/>
        </w:trPr>
        <w:tc>
          <w:tcPr>
            <w:tcW w:w="0" w:type="auto"/>
            <w:tcBorders>
              <w:top w:val="nil"/>
              <w:left w:val="single" w:sz="8" w:space="0" w:color="auto"/>
              <w:bottom w:val="single" w:sz="8" w:space="0" w:color="auto"/>
              <w:right w:val="nil"/>
            </w:tcBorders>
            <w:shd w:val="clear" w:color="auto" w:fill="auto"/>
            <w:noWrap/>
            <w:vAlign w:val="bottom"/>
            <w:hideMark/>
          </w:tcPr>
          <w:p w:rsidR="0007464B" w:rsidRDefault="00704138" w:rsidP="0007464B">
            <w:pPr>
              <w:jc w:val="center"/>
              <w:rPr>
                <w:rFonts w:ascii="Arial" w:hAnsi="Arial" w:cs="Arial"/>
                <w:sz w:val="16"/>
                <w:szCs w:val="16"/>
              </w:rPr>
            </w:pPr>
            <w:r>
              <w:rPr>
                <w:rFonts w:ascii="Arial" w:hAnsi="Arial" w:cs="Arial"/>
                <w:sz w:val="16"/>
                <w:szCs w:val="16"/>
              </w:rPr>
              <w:t>01</w:t>
            </w:r>
          </w:p>
        </w:tc>
        <w:tc>
          <w:tcPr>
            <w:tcW w:w="3356" w:type="dxa"/>
            <w:tcBorders>
              <w:top w:val="single" w:sz="4" w:space="0" w:color="auto"/>
              <w:left w:val="single" w:sz="8" w:space="0" w:color="auto"/>
              <w:bottom w:val="single" w:sz="8" w:space="0" w:color="auto"/>
              <w:right w:val="single" w:sz="8" w:space="0" w:color="000000"/>
            </w:tcBorders>
            <w:shd w:val="clear" w:color="auto" w:fill="auto"/>
            <w:vAlign w:val="center"/>
            <w:hideMark/>
          </w:tcPr>
          <w:p w:rsidR="0007464B" w:rsidRDefault="0007464B">
            <w:pPr>
              <w:jc w:val="center"/>
              <w:rPr>
                <w:rFonts w:ascii="Arial" w:hAnsi="Arial" w:cs="Arial"/>
                <w:color w:val="000000"/>
                <w:sz w:val="16"/>
                <w:szCs w:val="16"/>
              </w:rPr>
            </w:pPr>
            <w:r>
              <w:rPr>
                <w:rFonts w:ascii="Arial" w:hAnsi="Arial" w:cs="Arial"/>
                <w:color w:val="000000"/>
                <w:sz w:val="16"/>
                <w:szCs w:val="16"/>
              </w:rPr>
              <w:t xml:space="preserve">DEPARTAMENTO DE EDUCAÇÃO ESPORTE E CULTURA </w:t>
            </w:r>
          </w:p>
        </w:tc>
        <w:tc>
          <w:tcPr>
            <w:tcW w:w="1559" w:type="dxa"/>
            <w:tcBorders>
              <w:top w:val="nil"/>
              <w:left w:val="nil"/>
              <w:bottom w:val="single" w:sz="8" w:space="0" w:color="auto"/>
              <w:right w:val="single" w:sz="8" w:space="0" w:color="auto"/>
            </w:tcBorders>
            <w:shd w:val="clear" w:color="auto" w:fill="auto"/>
            <w:noWrap/>
            <w:vAlign w:val="bottom"/>
            <w:hideMark/>
          </w:tcPr>
          <w:p w:rsidR="0007464B" w:rsidRDefault="0007464B">
            <w:pPr>
              <w:jc w:val="center"/>
              <w:rPr>
                <w:rFonts w:ascii="Arial" w:hAnsi="Arial" w:cs="Arial"/>
                <w:sz w:val="16"/>
                <w:szCs w:val="16"/>
              </w:rPr>
            </w:pPr>
            <w:r>
              <w:rPr>
                <w:rFonts w:ascii="Arial" w:hAnsi="Arial" w:cs="Arial"/>
                <w:sz w:val="16"/>
                <w:szCs w:val="16"/>
              </w:rPr>
              <w:t>EMELYN</w:t>
            </w:r>
          </w:p>
        </w:tc>
        <w:tc>
          <w:tcPr>
            <w:tcW w:w="3119" w:type="dxa"/>
            <w:tcBorders>
              <w:top w:val="nil"/>
              <w:left w:val="nil"/>
              <w:bottom w:val="single" w:sz="8" w:space="0" w:color="auto"/>
              <w:right w:val="single" w:sz="8" w:space="0" w:color="auto"/>
            </w:tcBorders>
            <w:shd w:val="clear" w:color="auto" w:fill="auto"/>
            <w:noWrap/>
            <w:vAlign w:val="bottom"/>
            <w:hideMark/>
          </w:tcPr>
          <w:p w:rsidR="0007464B" w:rsidRDefault="0007464B">
            <w:pPr>
              <w:jc w:val="center"/>
              <w:rPr>
                <w:rFonts w:ascii="Arial" w:hAnsi="Arial" w:cs="Arial"/>
                <w:sz w:val="16"/>
                <w:szCs w:val="16"/>
              </w:rPr>
            </w:pPr>
            <w:r>
              <w:rPr>
                <w:rFonts w:ascii="Arial" w:hAnsi="Arial" w:cs="Arial"/>
                <w:sz w:val="16"/>
                <w:szCs w:val="16"/>
              </w:rPr>
              <w:t>AV. GUIDO MARIETTO, 260 - CENTRO</w:t>
            </w:r>
          </w:p>
        </w:tc>
        <w:tc>
          <w:tcPr>
            <w:tcW w:w="1559" w:type="dxa"/>
            <w:tcBorders>
              <w:top w:val="nil"/>
              <w:left w:val="nil"/>
              <w:bottom w:val="single" w:sz="8" w:space="0" w:color="auto"/>
              <w:right w:val="single" w:sz="8" w:space="0" w:color="auto"/>
            </w:tcBorders>
            <w:shd w:val="clear" w:color="auto" w:fill="auto"/>
            <w:noWrap/>
            <w:vAlign w:val="bottom"/>
            <w:hideMark/>
          </w:tcPr>
          <w:p w:rsidR="0007464B" w:rsidRDefault="0007464B">
            <w:pPr>
              <w:jc w:val="center"/>
              <w:rPr>
                <w:rFonts w:ascii="Arial" w:hAnsi="Arial" w:cs="Arial"/>
                <w:sz w:val="16"/>
                <w:szCs w:val="16"/>
              </w:rPr>
            </w:pPr>
            <w:r>
              <w:rPr>
                <w:rFonts w:ascii="Arial" w:hAnsi="Arial" w:cs="Arial"/>
                <w:sz w:val="16"/>
                <w:szCs w:val="16"/>
              </w:rPr>
              <w:t>(13) 3419-7070 / 3419-1598</w:t>
            </w:r>
          </w:p>
        </w:tc>
      </w:tr>
    </w:tbl>
    <w:p w:rsidR="00A04441" w:rsidRDefault="00A04441" w:rsidP="00A04441">
      <w:pPr>
        <w:spacing w:before="120" w:after="120" w:line="360" w:lineRule="auto"/>
        <w:jc w:val="both"/>
        <w:rPr>
          <w:rStyle w:val="eop"/>
          <w:rFonts w:ascii="Arial" w:hAnsi="Arial" w:cs="Arial"/>
          <w:sz w:val="20"/>
          <w:szCs w:val="20"/>
        </w:rPr>
      </w:pPr>
    </w:p>
    <w:p w:rsidR="00A04441" w:rsidRDefault="00A04441" w:rsidP="00A04441">
      <w:pPr>
        <w:pStyle w:val="PargrafodaLista"/>
        <w:numPr>
          <w:ilvl w:val="1"/>
          <w:numId w:val="1"/>
        </w:numPr>
        <w:spacing w:before="120" w:after="120" w:line="360" w:lineRule="auto"/>
        <w:jc w:val="both"/>
        <w:rPr>
          <w:rStyle w:val="eop"/>
          <w:rFonts w:ascii="Arial" w:hAnsi="Arial" w:cs="Arial"/>
          <w:b/>
          <w:sz w:val="20"/>
          <w:szCs w:val="20"/>
        </w:rPr>
      </w:pPr>
      <w:r>
        <w:rPr>
          <w:rStyle w:val="eop"/>
          <w:rFonts w:ascii="Arial" w:hAnsi="Arial" w:cs="Arial"/>
          <w:b/>
          <w:bCs/>
          <w:sz w:val="20"/>
          <w:szCs w:val="20"/>
        </w:rPr>
        <w:t>Das Condições de Recebimento:</w:t>
      </w:r>
    </w:p>
    <w:p w:rsidR="00A04441" w:rsidRDefault="00A04441" w:rsidP="00A04441">
      <w:pPr>
        <w:pStyle w:val="PargrafodaLista"/>
        <w:numPr>
          <w:ilvl w:val="2"/>
          <w:numId w:val="1"/>
        </w:numPr>
        <w:spacing w:before="120" w:after="120" w:line="360" w:lineRule="auto"/>
        <w:jc w:val="both"/>
        <w:rPr>
          <w:rStyle w:val="eop"/>
          <w:rFonts w:ascii="Arial" w:hAnsi="Arial" w:cs="Arial"/>
          <w:sz w:val="20"/>
          <w:szCs w:val="20"/>
        </w:rPr>
      </w:pPr>
      <w:r>
        <w:rPr>
          <w:rStyle w:val="normaltextrun"/>
          <w:rFonts w:ascii="Arial" w:hAnsi="Arial" w:cs="Arial"/>
          <w:color w:val="000000"/>
          <w:sz w:val="20"/>
          <w:shd w:val="clear" w:color="auto" w:fill="FFFFFF"/>
        </w:rPr>
        <w:t>Os bens serão recebidos provisoriamente, de forma sumária, no ato da entrega, juntamente com a nota fiscal ou instrumento de cobrança equivalente, pelo (a) responsável pelo acompanhamento e pela fiscalização do contrato, para efeito de posterior verificação de sua conformidade com as especificações constantes na nota de empenho, no termo de referência e na proposta.</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eop"/>
          <w:rFonts w:ascii="Arial" w:hAnsi="Arial" w:cs="Arial"/>
          <w:sz w:val="20"/>
          <w:szCs w:val="20"/>
        </w:rPr>
      </w:pPr>
      <w:r>
        <w:rPr>
          <w:rStyle w:val="normaltextrun"/>
          <w:rFonts w:ascii="Arial" w:hAnsi="Arial" w:cs="Arial"/>
          <w:color w:val="000000"/>
          <w:sz w:val="20"/>
          <w:shd w:val="clear" w:color="auto" w:fill="FFFFFF"/>
        </w:rPr>
        <w:t>Os bens serão recebidos definitivamente, após a verificação da qualidade e quantidade do material e consequente aceitaçã</w:t>
      </w:r>
      <w:r w:rsidR="00B13CE6">
        <w:rPr>
          <w:rStyle w:val="normaltextrun"/>
          <w:rFonts w:ascii="Arial" w:hAnsi="Arial" w:cs="Arial"/>
          <w:color w:val="000000"/>
          <w:sz w:val="20"/>
          <w:shd w:val="clear" w:color="auto" w:fill="FFFFFF"/>
        </w:rPr>
        <w:t xml:space="preserve">o, que deverá acontecer em até </w:t>
      </w:r>
      <w:r w:rsidR="00B13CE6" w:rsidRPr="0007464B">
        <w:rPr>
          <w:rStyle w:val="normaltextrun"/>
          <w:rFonts w:ascii="Arial" w:hAnsi="Arial" w:cs="Arial"/>
          <w:color w:val="000000"/>
          <w:sz w:val="20"/>
          <w:shd w:val="clear" w:color="auto" w:fill="FFFFFF"/>
        </w:rPr>
        <w:t>10 (dez)</w:t>
      </w:r>
      <w:r w:rsidRPr="0007464B">
        <w:rPr>
          <w:rStyle w:val="normaltextrun"/>
          <w:rFonts w:ascii="Arial" w:hAnsi="Arial" w:cs="Arial"/>
          <w:color w:val="000000"/>
          <w:sz w:val="20"/>
          <w:shd w:val="clear" w:color="auto" w:fill="FFFFFF"/>
        </w:rPr>
        <w:t>,</w:t>
      </w:r>
      <w:r>
        <w:rPr>
          <w:rStyle w:val="normaltextrun"/>
          <w:rFonts w:ascii="Arial" w:hAnsi="Arial" w:cs="Arial"/>
          <w:color w:val="000000"/>
          <w:sz w:val="20"/>
          <w:shd w:val="clear" w:color="auto" w:fill="FFFFFF"/>
        </w:rPr>
        <w:t xml:space="preserve"> contados a partir do recebimento provisório. </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eop"/>
          <w:rFonts w:ascii="Arial" w:hAnsi="Arial" w:cs="Arial"/>
          <w:sz w:val="20"/>
          <w:szCs w:val="20"/>
        </w:rPr>
      </w:pPr>
      <w:r>
        <w:rPr>
          <w:rStyle w:val="normaltextrun"/>
          <w:rFonts w:ascii="Arial" w:hAnsi="Arial" w:cs="Arial"/>
          <w:color w:val="000000"/>
          <w:sz w:val="20"/>
          <w:shd w:val="clear" w:color="auto" w:fill="FFFFFF"/>
        </w:rPr>
        <w:lastRenderedPageBreak/>
        <w:t>O descarregamento do produto ficará a cargo do fornecedor, devendo ser providenciada a mão-de-obra necessária.</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normaltextrun"/>
        </w:rPr>
      </w:pPr>
      <w:r>
        <w:rPr>
          <w:rStyle w:val="normaltextrun"/>
          <w:rFonts w:ascii="Arial" w:hAnsi="Arial" w:cs="Arial"/>
          <w:color w:val="000000"/>
          <w:sz w:val="20"/>
          <w:shd w:val="clear" w:color="auto" w:fill="FFFFFF"/>
        </w:rPr>
        <w:t>O recebimento/aprovação do(s) produto(s) pelo Contratante não exclui a responsabilidade civil do fornecedor por vícios de quantidade ou qualidade do(s) produto(s) ou disparidades com as especificações estabelecidas, verificadas posteriormente, garantindo-se à Administração as faculdades previstas no art. 18 da Lei n.º 8.078, de 1990.</w:t>
      </w:r>
    </w:p>
    <w:p w:rsidR="00A04441" w:rsidRDefault="00A04441" w:rsidP="00A04441">
      <w:pPr>
        <w:pStyle w:val="PargrafodaLista"/>
        <w:numPr>
          <w:ilvl w:val="2"/>
          <w:numId w:val="1"/>
        </w:numPr>
        <w:spacing w:before="120" w:after="120" w:line="360" w:lineRule="auto"/>
        <w:jc w:val="both"/>
        <w:rPr>
          <w:rStyle w:val="eop"/>
        </w:rPr>
      </w:pPr>
      <w:r>
        <w:rPr>
          <w:rStyle w:val="normaltextrun"/>
          <w:rFonts w:ascii="Arial" w:hAnsi="Arial" w:cs="Arial"/>
          <w:color w:val="000000"/>
          <w:sz w:val="20"/>
          <w:shd w:val="clear" w:color="auto" w:fill="FFFFFF"/>
        </w:rPr>
        <w:t>O prazo para recebimento definitivo poderá ser excepcionalmente prorrogado, de forma justificada, por igual período, quando houver necessidade de diligências para a aferição do atendimento das exigências contratuais.</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eop"/>
          <w:rFonts w:ascii="Arial" w:hAnsi="Arial" w:cs="Arial"/>
          <w:sz w:val="20"/>
          <w:szCs w:val="20"/>
        </w:rPr>
      </w:pPr>
      <w:r>
        <w:rPr>
          <w:rStyle w:val="normaltextrun"/>
          <w:rFonts w:ascii="Arial" w:hAnsi="Arial" w:cs="Arial"/>
          <w:color w:val="000000"/>
          <w:sz w:val="20"/>
          <w:shd w:val="clear" w:color="auto" w:fill="FFFFFF"/>
        </w:rPr>
        <w:t>No caso de controvérsia sobre a execução do objeto, quanto à dimensão, qualidade e quantidade, deverá ser observado o teor do art. 143 da Lei nº 14.133, de 2021, notificando-se ao fornecedor para emissão de Nota Fiscal no que diz respeito à parcela incontroversa da execução do objeto, para efeito de liquidação e pagamento.</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eop"/>
          <w:rFonts w:ascii="Arial" w:hAnsi="Arial" w:cs="Arial"/>
          <w:sz w:val="20"/>
          <w:szCs w:val="20"/>
        </w:rPr>
      </w:pPr>
      <w:r>
        <w:rPr>
          <w:rStyle w:val="normaltextrun"/>
          <w:rFonts w:ascii="Arial" w:hAnsi="Arial" w:cs="Arial"/>
          <w:color w:val="000000"/>
          <w:sz w:val="20"/>
          <w:shd w:val="clear" w:color="auto" w:fill="FFFFFF"/>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eop"/>
          <w:rFonts w:ascii="Arial" w:hAnsi="Arial" w:cs="Arial"/>
          <w:sz w:val="20"/>
          <w:szCs w:val="20"/>
        </w:rPr>
      </w:pPr>
      <w:r>
        <w:rPr>
          <w:rStyle w:val="normaltextrun"/>
          <w:rFonts w:ascii="Arial" w:hAnsi="Arial" w:cs="Arial"/>
          <w:color w:val="000000"/>
          <w:sz w:val="20"/>
          <w:shd w:val="clear" w:color="auto" w:fill="FFFFFF"/>
        </w:rPr>
        <w:t>Os bens poderão ser rejeitados, no todo ou em parte, inclusive antes do recebimento provisório, quando em desacordo com as especificações constantes na nota de empenho, no Termo de Referência e na proposta comercial, devendo se</w:t>
      </w:r>
      <w:r w:rsidR="00704138">
        <w:rPr>
          <w:rStyle w:val="normaltextrun"/>
          <w:rFonts w:ascii="Arial" w:hAnsi="Arial" w:cs="Arial"/>
          <w:color w:val="000000"/>
          <w:sz w:val="20"/>
          <w:shd w:val="clear" w:color="auto" w:fill="FFFFFF"/>
        </w:rPr>
        <w:t xml:space="preserve">r substituídos no prazo de até 05 (cinco) </w:t>
      </w:r>
      <w:r>
        <w:rPr>
          <w:rStyle w:val="normaltextrun"/>
          <w:rFonts w:ascii="Arial" w:hAnsi="Arial" w:cs="Arial"/>
          <w:color w:val="000000"/>
          <w:sz w:val="20"/>
          <w:shd w:val="clear" w:color="auto" w:fill="FFFFFF"/>
        </w:rPr>
        <w:t>dias úteis, a contar da notificação do Contratado, às suas custas, sem prejuízo da aplicação das penalidades.</w:t>
      </w:r>
    </w:p>
    <w:p w:rsidR="00A04441" w:rsidRDefault="00A04441" w:rsidP="00A04441">
      <w:pPr>
        <w:spacing w:before="120" w:after="120" w:line="360" w:lineRule="auto"/>
        <w:jc w:val="both"/>
      </w:pPr>
    </w:p>
    <w:p w:rsidR="00A04441" w:rsidRDefault="00A04441" w:rsidP="00A04441">
      <w:pPr>
        <w:pStyle w:val="PargrafodaLista"/>
        <w:numPr>
          <w:ilvl w:val="0"/>
          <w:numId w:val="1"/>
        </w:numPr>
        <w:spacing w:before="120" w:after="120" w:line="360" w:lineRule="auto"/>
        <w:jc w:val="both"/>
        <w:rPr>
          <w:rFonts w:ascii="Arial" w:hAnsi="Arial" w:cs="Arial"/>
          <w:b/>
          <w:bCs/>
          <w:sz w:val="20"/>
          <w:szCs w:val="20"/>
        </w:rPr>
      </w:pPr>
      <w:r>
        <w:rPr>
          <w:rFonts w:ascii="Arial" w:hAnsi="Arial" w:cs="Arial"/>
          <w:b/>
          <w:bCs/>
          <w:sz w:val="20"/>
          <w:szCs w:val="20"/>
        </w:rPr>
        <w:t>GESTÃO E FISCALIZAÇÃO DA CONTRATAÇÃO</w:t>
      </w:r>
    </w:p>
    <w:p w:rsidR="00A04441" w:rsidRDefault="00A04441" w:rsidP="00A04441">
      <w:pPr>
        <w:pStyle w:val="PargrafodaLista"/>
        <w:numPr>
          <w:ilvl w:val="1"/>
          <w:numId w:val="1"/>
        </w:numPr>
        <w:spacing w:before="120" w:after="120" w:line="360" w:lineRule="auto"/>
        <w:jc w:val="both"/>
        <w:rPr>
          <w:rStyle w:val="normaltextrun"/>
          <w:color w:val="000000"/>
          <w:shd w:val="clear" w:color="auto" w:fill="FFFFFF"/>
        </w:rPr>
      </w:pPr>
      <w:r>
        <w:rPr>
          <w:rStyle w:val="normaltextrun"/>
          <w:rFonts w:ascii="Arial" w:hAnsi="Arial" w:cs="Arial"/>
          <w:color w:val="000000"/>
          <w:sz w:val="20"/>
          <w:shd w:val="clear" w:color="auto" w:fill="FFFFFF"/>
        </w:rPr>
        <w:t>O contrato deverá ser executado fielmente pelas partes, de acordo com as cláusulas avençadas e as normas desta Lei, e cada parte responderá pelas consequências de sua inexecução total ou parcial, conforme art. 115 da Lei nº 14.133, de 2021.</w:t>
      </w:r>
      <w:r>
        <w:rPr>
          <w:rStyle w:val="normaltextrun"/>
          <w:rFonts w:ascii="Arial" w:hAnsi="Arial" w:cs="Arial"/>
          <w:sz w:val="20"/>
        </w:rPr>
        <w:t> </w:t>
      </w:r>
    </w:p>
    <w:p w:rsidR="00A04441" w:rsidRDefault="00A04441" w:rsidP="00A04441">
      <w:pPr>
        <w:pStyle w:val="PargrafodaLista"/>
        <w:numPr>
          <w:ilvl w:val="1"/>
          <w:numId w:val="1"/>
        </w:numPr>
        <w:spacing w:before="120" w:after="120" w:line="360" w:lineRule="auto"/>
        <w:jc w:val="both"/>
        <w:rPr>
          <w:rStyle w:val="normaltextrun"/>
          <w:rFonts w:ascii="Arial" w:hAnsi="Arial" w:cs="Arial"/>
          <w:color w:val="000000"/>
          <w:sz w:val="20"/>
          <w:shd w:val="clear" w:color="auto" w:fill="FFFFFF"/>
        </w:rPr>
      </w:pPr>
      <w:r>
        <w:rPr>
          <w:rStyle w:val="normaltextrun"/>
          <w:rFonts w:ascii="Arial" w:hAnsi="Arial" w:cs="Arial"/>
          <w:color w:val="000000"/>
          <w:sz w:val="20"/>
          <w:shd w:val="clear" w:color="auto" w:fill="FFFFFF"/>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rsidR="00A04441" w:rsidRDefault="00A04441" w:rsidP="00A04441">
      <w:pPr>
        <w:pStyle w:val="PargrafodaLista"/>
        <w:numPr>
          <w:ilvl w:val="1"/>
          <w:numId w:val="1"/>
        </w:numPr>
        <w:spacing w:before="120" w:after="120" w:line="360" w:lineRule="auto"/>
        <w:jc w:val="both"/>
        <w:rPr>
          <w:rStyle w:val="normaltextrun"/>
          <w:rFonts w:ascii="Arial" w:hAnsi="Arial" w:cs="Arial"/>
          <w:color w:val="000000"/>
          <w:sz w:val="20"/>
          <w:shd w:val="clear" w:color="auto" w:fill="FFFFFF"/>
        </w:rPr>
      </w:pPr>
      <w:r>
        <w:rPr>
          <w:rStyle w:val="normaltextrun"/>
          <w:rFonts w:ascii="Arial" w:hAnsi="Arial" w:cs="Arial"/>
          <w:color w:val="000000"/>
          <w:sz w:val="20"/>
          <w:shd w:val="clear" w:color="auto" w:fill="FFFFFF"/>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r>
        <w:rPr>
          <w:rStyle w:val="normaltextrun"/>
          <w:rFonts w:ascii="Arial" w:hAnsi="Arial" w:cs="Arial"/>
          <w:sz w:val="20"/>
        </w:rPr>
        <w:t> </w:t>
      </w:r>
    </w:p>
    <w:p w:rsidR="00A04441" w:rsidRDefault="00A04441" w:rsidP="00A04441">
      <w:pPr>
        <w:pStyle w:val="PargrafodaLista"/>
        <w:numPr>
          <w:ilvl w:val="1"/>
          <w:numId w:val="1"/>
        </w:numPr>
        <w:spacing w:before="120" w:after="120" w:line="360" w:lineRule="auto"/>
        <w:jc w:val="both"/>
        <w:rPr>
          <w:rStyle w:val="normaltextrun"/>
          <w:rFonts w:ascii="Arial" w:hAnsi="Arial" w:cs="Arial"/>
          <w:color w:val="000000"/>
          <w:sz w:val="20"/>
          <w:shd w:val="clear" w:color="auto" w:fill="FFFFFF"/>
        </w:rPr>
      </w:pPr>
      <w:r>
        <w:rPr>
          <w:rStyle w:val="normaltextrun"/>
          <w:rFonts w:ascii="Arial" w:hAnsi="Arial" w:cs="Arial"/>
          <w:color w:val="000000"/>
          <w:sz w:val="20"/>
          <w:shd w:val="clear" w:color="auto" w:fill="FFFFFF"/>
        </w:rPr>
        <w:t>O fiscal do contrato anotará em registro próprio todas as ocorrências relacionadas à execução do contrato, determinando o que for necessário para a regularização das faltas ou dos defeitos observados, de acordo com o § 1º, art. 117 da Lei nº 14.133, de 2021.</w:t>
      </w:r>
    </w:p>
    <w:p w:rsidR="00A04441" w:rsidRDefault="00A04441" w:rsidP="00A04441">
      <w:pPr>
        <w:pStyle w:val="PargrafodaLista"/>
        <w:numPr>
          <w:ilvl w:val="2"/>
          <w:numId w:val="1"/>
        </w:numPr>
        <w:spacing w:before="120" w:after="120" w:line="360" w:lineRule="auto"/>
        <w:jc w:val="both"/>
        <w:rPr>
          <w:rStyle w:val="normaltextrun"/>
          <w:rFonts w:ascii="Arial" w:hAnsi="Arial" w:cs="Arial"/>
          <w:color w:val="000000"/>
          <w:sz w:val="20"/>
          <w:shd w:val="clear" w:color="auto" w:fill="FFFFFF"/>
        </w:rPr>
      </w:pPr>
      <w:r>
        <w:rPr>
          <w:rStyle w:val="normaltextrun"/>
          <w:rFonts w:ascii="Arial" w:hAnsi="Arial" w:cs="Arial"/>
          <w:color w:val="000000" w:themeColor="text1"/>
          <w:sz w:val="20"/>
        </w:rPr>
        <w:lastRenderedPageBreak/>
        <w:t>Caberão ao gestor os controles administrativos/financeiros necessários ao pleno cumprimento do contrato.</w:t>
      </w:r>
    </w:p>
    <w:p w:rsidR="00A04441" w:rsidRDefault="00A04441" w:rsidP="00A04441">
      <w:pPr>
        <w:pStyle w:val="PargrafodaLista"/>
        <w:numPr>
          <w:ilvl w:val="1"/>
          <w:numId w:val="1"/>
        </w:numPr>
        <w:spacing w:before="120" w:after="120" w:line="360" w:lineRule="auto"/>
        <w:jc w:val="both"/>
        <w:rPr>
          <w:rStyle w:val="normaltextrun"/>
          <w:rFonts w:ascii="Arial" w:hAnsi="Arial" w:cs="Arial"/>
          <w:color w:val="000000"/>
          <w:sz w:val="20"/>
          <w:shd w:val="clear" w:color="auto" w:fill="FFFFFF"/>
        </w:rPr>
      </w:pPr>
      <w:r>
        <w:rPr>
          <w:rStyle w:val="normaltextrun"/>
          <w:rFonts w:ascii="Arial" w:hAnsi="Arial" w:cs="Arial"/>
          <w:color w:val="000000"/>
          <w:sz w:val="20"/>
          <w:shd w:val="clear" w:color="auto" w:fill="FFFFFF"/>
        </w:rPr>
        <w:t>O fiscal do contrato informará a seus superiores e ao gestor do contrato, em tempo hábil para a adoção das medidas convenientes, a situação que demandar decisão ou providência que ultrapasse sua competência, conforme § 2º, art. 117 da Lei nº 14.133, de 2021.</w:t>
      </w:r>
    </w:p>
    <w:p w:rsidR="00A04441" w:rsidRDefault="00A04441" w:rsidP="00A04441">
      <w:pPr>
        <w:pStyle w:val="PargrafodaLista"/>
        <w:numPr>
          <w:ilvl w:val="1"/>
          <w:numId w:val="1"/>
        </w:numPr>
        <w:spacing w:before="120" w:after="120" w:line="360" w:lineRule="auto"/>
        <w:jc w:val="both"/>
        <w:rPr>
          <w:rStyle w:val="eop"/>
        </w:rPr>
      </w:pPr>
      <w:r>
        <w:rPr>
          <w:rStyle w:val="normaltextrun"/>
          <w:rFonts w:ascii="Arial" w:hAnsi="Arial" w:cs="Arial"/>
          <w:color w:val="000000"/>
          <w:sz w:val="20"/>
          <w:shd w:val="clear" w:color="auto" w:fill="FFFFFF"/>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r>
        <w:rPr>
          <w:rStyle w:val="eop"/>
          <w:rFonts w:ascii="Arial" w:hAnsi="Arial" w:cs="Arial"/>
          <w:color w:val="000000"/>
          <w:sz w:val="20"/>
          <w:szCs w:val="20"/>
          <w:shd w:val="clear" w:color="auto" w:fill="FFFFFF"/>
        </w:rPr>
        <w:t> </w:t>
      </w:r>
    </w:p>
    <w:p w:rsidR="00A04441" w:rsidRDefault="00A04441" w:rsidP="00A04441">
      <w:pPr>
        <w:pStyle w:val="PargrafodaLista"/>
        <w:numPr>
          <w:ilvl w:val="1"/>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O Contratante reserva-se ao direito de rejeitar, no todo ou em parte, o objeto da contratação, caso o mesmo afaste-se das especificações deste termo de referência, do instrumento convocatório e de seus anexos, e da proposta comercial do Contratado.</w:t>
      </w:r>
      <w:r>
        <w:rPr>
          <w:rStyle w:val="eop"/>
          <w:rFonts w:ascii="Arial" w:hAnsi="Arial" w:cs="Arial"/>
          <w:color w:val="000000"/>
          <w:sz w:val="20"/>
          <w:szCs w:val="20"/>
          <w:shd w:val="clear" w:color="auto" w:fill="FFFFFF"/>
        </w:rPr>
        <w:t> </w:t>
      </w:r>
    </w:p>
    <w:p w:rsidR="00A04441" w:rsidRDefault="00A04441" w:rsidP="00A04441">
      <w:pPr>
        <w:pStyle w:val="PargrafodaLista"/>
        <w:numPr>
          <w:ilvl w:val="1"/>
          <w:numId w:val="1"/>
        </w:numPr>
        <w:spacing w:before="120" w:after="120" w:line="360" w:lineRule="auto"/>
        <w:jc w:val="both"/>
        <w:rPr>
          <w:rStyle w:val="normaltextrun"/>
        </w:rPr>
      </w:pPr>
      <w:r>
        <w:rPr>
          <w:rStyle w:val="normaltextrun"/>
          <w:rFonts w:ascii="Arial" w:hAnsi="Arial" w:cs="Arial"/>
          <w:color w:val="000000"/>
          <w:sz w:val="20"/>
          <w:shd w:val="clear" w:color="auto" w:fill="FFFFFF"/>
        </w:rPr>
        <w:t>Constatada a ocorrência de descumprimento total ou parcial do contrato, deverão ser observadas as disposições dos art. 155 a 163 da Lei nº 14.133, de 2021, a fim de apurar a responsabilidade do Contratado e eventualmente aplicar sanções.</w:t>
      </w:r>
      <w:r>
        <w:rPr>
          <w:rStyle w:val="normaltextrun"/>
          <w:rFonts w:ascii="Arial" w:hAnsi="Arial" w:cs="Arial"/>
          <w:sz w:val="20"/>
        </w:rPr>
        <w:t> </w:t>
      </w:r>
    </w:p>
    <w:p w:rsidR="00A04441" w:rsidRDefault="00A04441" w:rsidP="00A04441">
      <w:pPr>
        <w:pStyle w:val="PargrafodaLista"/>
        <w:numPr>
          <w:ilvl w:val="1"/>
          <w:numId w:val="1"/>
        </w:numPr>
        <w:spacing w:before="120" w:after="120" w:line="360" w:lineRule="auto"/>
        <w:jc w:val="both"/>
        <w:rPr>
          <w:rStyle w:val="normaltextrun"/>
          <w:rFonts w:ascii="Arial" w:hAnsi="Arial" w:cs="Arial"/>
          <w:color w:val="000000"/>
          <w:sz w:val="20"/>
          <w:shd w:val="clear" w:color="auto" w:fill="FFFFFF"/>
        </w:rPr>
      </w:pPr>
      <w:r>
        <w:rPr>
          <w:rStyle w:val="normaltextrun"/>
          <w:rFonts w:ascii="Arial" w:hAnsi="Arial" w:cs="Arial"/>
          <w:color w:val="000000"/>
          <w:sz w:val="20"/>
          <w:shd w:val="clear" w:color="auto" w:fill="FFFFFF"/>
        </w:rPr>
        <w:t>As comunicações entre o órgão ou entidade e o Contratado devem ser realizadas por escrito sempre que o ato exigir tal formalidade, admitindo-se o uso de mensagem eletrônica para esse fim.</w:t>
      </w:r>
    </w:p>
    <w:p w:rsidR="00A04441" w:rsidRDefault="00A04441" w:rsidP="00A04441">
      <w:pPr>
        <w:spacing w:before="120" w:after="120" w:line="360" w:lineRule="auto"/>
        <w:jc w:val="both"/>
        <w:rPr>
          <w:rStyle w:val="normaltextrun"/>
          <w:rFonts w:ascii="Arial" w:hAnsi="Arial" w:cs="Arial"/>
          <w:sz w:val="20"/>
        </w:rPr>
      </w:pPr>
    </w:p>
    <w:p w:rsidR="00A04441" w:rsidRDefault="00A04441" w:rsidP="00A04441">
      <w:pPr>
        <w:pStyle w:val="PargrafodaLista"/>
        <w:numPr>
          <w:ilvl w:val="0"/>
          <w:numId w:val="1"/>
        </w:numPr>
        <w:spacing w:before="120" w:after="120" w:line="360" w:lineRule="auto"/>
        <w:jc w:val="both"/>
        <w:rPr>
          <w:rStyle w:val="normaltextrun"/>
          <w:rFonts w:ascii="Arial" w:hAnsi="Arial" w:cs="Arial"/>
          <w:b/>
          <w:color w:val="000000"/>
          <w:sz w:val="20"/>
          <w:shd w:val="clear" w:color="auto" w:fill="FFFFFF"/>
        </w:rPr>
      </w:pPr>
      <w:r>
        <w:rPr>
          <w:rStyle w:val="normaltextrun"/>
          <w:rFonts w:ascii="Arial" w:hAnsi="Arial" w:cs="Arial"/>
          <w:b/>
          <w:bCs/>
          <w:color w:val="000000"/>
          <w:sz w:val="20"/>
          <w:shd w:val="clear" w:color="auto" w:fill="FFFFFF"/>
        </w:rPr>
        <w:t>CRITÉRIOS DE MEDIÇÃO E PAGAMENTO</w:t>
      </w:r>
    </w:p>
    <w:p w:rsidR="00A04441" w:rsidRDefault="00A04441" w:rsidP="00A04441">
      <w:pPr>
        <w:pStyle w:val="PargrafodaLista"/>
        <w:numPr>
          <w:ilvl w:val="1"/>
          <w:numId w:val="1"/>
        </w:numPr>
        <w:spacing w:before="120" w:after="120" w:line="360" w:lineRule="auto"/>
        <w:jc w:val="both"/>
        <w:rPr>
          <w:rStyle w:val="normaltextrun"/>
          <w:rFonts w:ascii="Arial" w:hAnsi="Arial" w:cs="Arial"/>
          <w:color w:val="000000"/>
          <w:sz w:val="20"/>
          <w:shd w:val="clear" w:color="auto" w:fill="FFFFFF"/>
        </w:rPr>
      </w:pPr>
      <w:r>
        <w:rPr>
          <w:rStyle w:val="normaltextrun"/>
          <w:rFonts w:ascii="Arial" w:hAnsi="Arial" w:cs="Arial"/>
          <w:color w:val="000000"/>
          <w:sz w:val="20"/>
          <w:shd w:val="clear" w:color="auto" w:fill="FFFFFF"/>
        </w:rPr>
        <w:t xml:space="preserve">A Liquidação será efetuada no prazo de até </w:t>
      </w:r>
      <w:r w:rsidR="0007464B" w:rsidRPr="0007464B">
        <w:rPr>
          <w:rStyle w:val="normaltextrun"/>
          <w:rFonts w:ascii="Arial" w:hAnsi="Arial" w:cs="Arial"/>
          <w:color w:val="000000"/>
          <w:sz w:val="20"/>
          <w:shd w:val="clear" w:color="auto" w:fill="FFFFFF"/>
        </w:rPr>
        <w:t>30 (trinta)</w:t>
      </w:r>
      <w:r w:rsidRPr="0007464B">
        <w:rPr>
          <w:rStyle w:val="normaltextrun"/>
          <w:rFonts w:ascii="Arial" w:hAnsi="Arial" w:cs="Arial"/>
          <w:color w:val="000000"/>
          <w:sz w:val="20"/>
          <w:shd w:val="clear" w:color="auto" w:fill="FFFFFF"/>
        </w:rPr>
        <w:t xml:space="preserve"> dias </w:t>
      </w:r>
      <w:r w:rsidR="0007464B" w:rsidRPr="0007464B">
        <w:rPr>
          <w:rStyle w:val="normaltextrun"/>
          <w:rFonts w:ascii="Arial" w:hAnsi="Arial" w:cs="Arial"/>
          <w:color w:val="000000"/>
          <w:sz w:val="20"/>
          <w:shd w:val="clear" w:color="auto" w:fill="FFFFFF"/>
        </w:rPr>
        <w:t>corridos</w:t>
      </w:r>
      <w:r>
        <w:rPr>
          <w:rStyle w:val="normaltextrun"/>
          <w:rFonts w:ascii="Arial" w:hAnsi="Arial" w:cs="Arial"/>
          <w:color w:val="000000"/>
          <w:sz w:val="20"/>
          <w:shd w:val="clear" w:color="auto" w:fill="FFFFFF"/>
        </w:rPr>
        <w:t xml:space="preserve"> contados da data da entrega definitiva do produto e respectivo aceite do Contratante.</w:t>
      </w:r>
    </w:p>
    <w:p w:rsidR="00A04441" w:rsidRDefault="00A04441" w:rsidP="00A04441">
      <w:pPr>
        <w:pStyle w:val="PargrafodaLista"/>
        <w:numPr>
          <w:ilvl w:val="1"/>
          <w:numId w:val="1"/>
        </w:numPr>
        <w:spacing w:before="120" w:after="120" w:line="360" w:lineRule="auto"/>
        <w:jc w:val="both"/>
        <w:rPr>
          <w:rStyle w:val="normaltextrun"/>
          <w:rFonts w:ascii="Arial" w:hAnsi="Arial" w:cs="Arial"/>
          <w:color w:val="000000"/>
          <w:sz w:val="20"/>
          <w:shd w:val="clear" w:color="auto" w:fill="FFFFFF"/>
        </w:rPr>
      </w:pPr>
      <w:r>
        <w:rPr>
          <w:rStyle w:val="normaltextrun"/>
          <w:rFonts w:ascii="Arial" w:hAnsi="Arial" w:cs="Arial"/>
          <w:color w:val="000000"/>
          <w:sz w:val="20"/>
          <w:shd w:val="clear" w:color="auto" w:fill="FFFFFF"/>
        </w:rPr>
        <w:t>Para fins de liquidação, o setor competente deverá verificar se a nota fiscal ou instrumento de cobrança equivalente apresentado expressa os elementos necessários e essenciais do documento, tais como:</w:t>
      </w:r>
    </w:p>
    <w:p w:rsidR="00A04441" w:rsidRDefault="00A04441" w:rsidP="00A04441">
      <w:pPr>
        <w:pStyle w:val="PargrafodaLista"/>
        <w:numPr>
          <w:ilvl w:val="2"/>
          <w:numId w:val="1"/>
        </w:numPr>
        <w:spacing w:before="120" w:after="120" w:line="360" w:lineRule="auto"/>
        <w:jc w:val="both"/>
        <w:rPr>
          <w:rStyle w:val="eop"/>
        </w:rPr>
      </w:pPr>
      <w:r>
        <w:rPr>
          <w:rStyle w:val="normaltextrun"/>
          <w:rFonts w:ascii="Arial" w:hAnsi="Arial" w:cs="Arial"/>
          <w:color w:val="000000"/>
          <w:sz w:val="20"/>
          <w:shd w:val="clear" w:color="auto" w:fill="FFFFFF"/>
        </w:rPr>
        <w:t>O prazo de validade;</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A data da emissão; </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Os dados do contrato e do órgão Contratante; </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O período respectivo de execução do contrato; </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O valor a pagar; e </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Eventual destaque do valor de retenções tributárias cabíveis.</w:t>
      </w:r>
      <w:r>
        <w:rPr>
          <w:rStyle w:val="eop"/>
          <w:rFonts w:ascii="Arial" w:hAnsi="Arial" w:cs="Arial"/>
          <w:color w:val="000000"/>
          <w:sz w:val="20"/>
          <w:szCs w:val="20"/>
          <w:shd w:val="clear" w:color="auto" w:fill="FFFFFF"/>
        </w:rPr>
        <w:t> </w:t>
      </w:r>
    </w:p>
    <w:p w:rsidR="00A04441" w:rsidRDefault="00A04441" w:rsidP="00A04441">
      <w:pPr>
        <w:pStyle w:val="PargrafodaLista"/>
        <w:numPr>
          <w:ilvl w:val="1"/>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Pr>
          <w:rStyle w:val="eop"/>
          <w:rFonts w:ascii="Arial" w:hAnsi="Arial" w:cs="Arial"/>
          <w:color w:val="000000"/>
          <w:sz w:val="20"/>
          <w:szCs w:val="20"/>
          <w:shd w:val="clear" w:color="auto" w:fill="FFFFFF"/>
        </w:rPr>
        <w:t> </w:t>
      </w:r>
    </w:p>
    <w:p w:rsidR="00A04441" w:rsidRDefault="00A04441" w:rsidP="00A04441">
      <w:pPr>
        <w:pStyle w:val="PargrafodaLista"/>
        <w:numPr>
          <w:ilvl w:val="1"/>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A nota fiscal ou o instrumento de cobrança equivalente deverá ser acompanhado da comprovação da regularidade fiscal disposta no art. 68 da Lei nº 14.133, de 2021. </w:t>
      </w:r>
    </w:p>
    <w:p w:rsidR="00A04441" w:rsidRDefault="00A04441" w:rsidP="00A04441">
      <w:pPr>
        <w:pStyle w:val="PargrafodaLista"/>
        <w:numPr>
          <w:ilvl w:val="1"/>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 xml:space="preserve">O pagamento será efetuado através do Sistema Integrado a crédito do beneficiário em um dos bancos que o fornecedor indicar, no prazo de até </w:t>
      </w:r>
      <w:r w:rsidR="003213FF" w:rsidRPr="003213FF">
        <w:rPr>
          <w:rStyle w:val="normaltextrun"/>
          <w:rFonts w:ascii="Arial" w:hAnsi="Arial" w:cs="Arial"/>
          <w:color w:val="000000"/>
          <w:sz w:val="20"/>
          <w:shd w:val="clear" w:color="auto" w:fill="FFFFFF"/>
        </w:rPr>
        <w:t>30 (trinta) dias</w:t>
      </w:r>
      <w:r>
        <w:rPr>
          <w:rStyle w:val="normaltextrun"/>
          <w:rFonts w:ascii="Arial" w:hAnsi="Arial" w:cs="Arial"/>
          <w:color w:val="000000"/>
          <w:sz w:val="20"/>
          <w:shd w:val="clear" w:color="auto" w:fill="FFFFFF"/>
        </w:rPr>
        <w:t xml:space="preserve"> contados a partir da </w:t>
      </w:r>
      <w:r>
        <w:rPr>
          <w:rStyle w:val="normaltextrun"/>
          <w:rFonts w:ascii="Arial" w:hAnsi="Arial" w:cs="Arial"/>
          <w:color w:val="000000"/>
          <w:sz w:val="20"/>
          <w:shd w:val="clear" w:color="auto" w:fill="FFFFFF"/>
        </w:rPr>
        <w:lastRenderedPageBreak/>
        <w:t>data final do período de adimplemento a que se referir, com base nos documentos fiscais devidamente conferidos e aprovados pelo Contratante.</w:t>
      </w:r>
      <w:r>
        <w:rPr>
          <w:rStyle w:val="eop"/>
          <w:rFonts w:ascii="Arial" w:hAnsi="Arial" w:cs="Arial"/>
          <w:color w:val="000000"/>
          <w:sz w:val="20"/>
          <w:szCs w:val="20"/>
          <w:shd w:val="clear" w:color="auto" w:fill="FFFFFF"/>
        </w:rPr>
        <w:t> </w:t>
      </w:r>
    </w:p>
    <w:p w:rsidR="00A04441" w:rsidRDefault="00A04441" w:rsidP="00A04441">
      <w:pPr>
        <w:pStyle w:val="PargrafodaLista"/>
        <w:numPr>
          <w:ilvl w:val="1"/>
          <w:numId w:val="1"/>
        </w:numPr>
        <w:spacing w:before="120" w:after="120" w:line="360" w:lineRule="auto"/>
        <w:jc w:val="both"/>
        <w:rPr>
          <w:rStyle w:val="eop"/>
        </w:rPr>
      </w:pPr>
      <w:r>
        <w:rPr>
          <w:rStyle w:val="normaltextrun"/>
          <w:rFonts w:ascii="Arial" w:hAnsi="Arial" w:cs="Arial"/>
          <w:sz w:val="20"/>
          <w:shd w:val="clear" w:color="auto" w:fill="FFFFFF"/>
        </w:rPr>
        <w:t>Quando do pagamento, será efetuada a retenção tributária prevista na legislação aplicável.</w:t>
      </w:r>
      <w:r>
        <w:rPr>
          <w:rStyle w:val="eop"/>
          <w:rFonts w:ascii="Arial" w:hAnsi="Arial" w:cs="Arial"/>
          <w:sz w:val="20"/>
          <w:szCs w:val="20"/>
          <w:shd w:val="clear" w:color="auto" w:fill="FFFFFF"/>
        </w:rPr>
        <w:t> </w:t>
      </w:r>
    </w:p>
    <w:p w:rsidR="00A04441" w:rsidRDefault="00A04441" w:rsidP="00A04441">
      <w:pPr>
        <w:pStyle w:val="PargrafodaLista"/>
        <w:numPr>
          <w:ilvl w:val="1"/>
          <w:numId w:val="1"/>
        </w:numPr>
        <w:spacing w:before="120" w:after="120" w:line="360" w:lineRule="auto"/>
        <w:jc w:val="both"/>
        <w:rPr>
          <w:rStyle w:val="normaltextrun"/>
        </w:rPr>
      </w:pPr>
      <w:r>
        <w:rPr>
          <w:rStyle w:val="normaltextrun"/>
          <w:rFonts w:ascii="Arial" w:hAnsi="Arial" w:cs="Arial"/>
          <w:color w:val="000000"/>
          <w:sz w:val="20"/>
          <w:shd w:val="clear" w:color="auto" w:fill="FFFFFF"/>
        </w:rPr>
        <w:t>Independentemente do percentual de tributo inserido pelo Contratado na planilha de custo, quando houver, serão retidos na fonte, quando da realização do pagamento, os percentuais estabelecidos na legislação vigente.</w:t>
      </w:r>
    </w:p>
    <w:p w:rsidR="00A04441" w:rsidRDefault="00A04441" w:rsidP="00A04441">
      <w:pPr>
        <w:pStyle w:val="PargrafodaLista"/>
        <w:numPr>
          <w:ilvl w:val="1"/>
          <w:numId w:val="1"/>
        </w:numPr>
        <w:spacing w:before="120" w:after="120" w:line="360" w:lineRule="auto"/>
        <w:jc w:val="both"/>
        <w:rPr>
          <w:rStyle w:val="eop"/>
        </w:rPr>
      </w:pPr>
      <w:r>
        <w:rPr>
          <w:rStyle w:val="normaltextrun"/>
          <w:rFonts w:ascii="Arial" w:hAnsi="Arial" w:cs="Arial"/>
          <w:sz w:val="20"/>
          <w:shd w:val="clear" w:color="auto" w:fill="FFFFFF"/>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Style w:val="normaltextrun"/>
          <w:rFonts w:ascii="Arial" w:hAnsi="Arial" w:cs="Arial"/>
          <w:color w:val="000000"/>
          <w:sz w:val="20"/>
          <w:shd w:val="clear" w:color="auto" w:fill="FFFFFF"/>
        </w:rPr>
        <w:t>.</w:t>
      </w:r>
      <w:r>
        <w:rPr>
          <w:rStyle w:val="eop"/>
          <w:rFonts w:ascii="Arial" w:hAnsi="Arial" w:cs="Arial"/>
          <w:color w:val="000000"/>
          <w:sz w:val="20"/>
          <w:szCs w:val="20"/>
          <w:shd w:val="clear" w:color="auto" w:fill="FFFFFF"/>
        </w:rPr>
        <w:t> </w:t>
      </w:r>
    </w:p>
    <w:p w:rsidR="00A04441" w:rsidRDefault="00A04441" w:rsidP="00A04441">
      <w:pPr>
        <w:spacing w:before="120" w:after="120" w:line="360" w:lineRule="auto"/>
        <w:jc w:val="both"/>
        <w:rPr>
          <w:rStyle w:val="normaltextrun"/>
        </w:rPr>
      </w:pPr>
      <w:bookmarkStart w:id="0" w:name="art145§3"/>
      <w:bookmarkEnd w:id="0"/>
    </w:p>
    <w:p w:rsidR="00A04441" w:rsidRDefault="00A04441" w:rsidP="00A04441">
      <w:pPr>
        <w:pStyle w:val="PargrafodaLista"/>
        <w:numPr>
          <w:ilvl w:val="0"/>
          <w:numId w:val="1"/>
        </w:numPr>
        <w:spacing w:before="120" w:after="120" w:line="360" w:lineRule="auto"/>
        <w:jc w:val="both"/>
        <w:rPr>
          <w:rStyle w:val="normaltextrun"/>
          <w:rFonts w:ascii="Arial" w:hAnsi="Arial" w:cs="Arial"/>
          <w:b/>
          <w:color w:val="000000"/>
          <w:sz w:val="20"/>
          <w:shd w:val="clear" w:color="auto" w:fill="FFFFFF"/>
        </w:rPr>
      </w:pPr>
      <w:r>
        <w:rPr>
          <w:rStyle w:val="normaltextrun"/>
          <w:rFonts w:ascii="Arial" w:hAnsi="Arial" w:cs="Arial"/>
          <w:b/>
          <w:bCs/>
          <w:color w:val="000000"/>
          <w:sz w:val="20"/>
          <w:shd w:val="clear" w:color="auto" w:fill="FFFFFF"/>
        </w:rPr>
        <w:t>OBRIGAÇÕES ESPECÍFICAS DAS PARTES</w:t>
      </w:r>
    </w:p>
    <w:p w:rsidR="00A04441" w:rsidRDefault="00A04441" w:rsidP="00A04441">
      <w:pPr>
        <w:pStyle w:val="PargrafodaLista"/>
        <w:numPr>
          <w:ilvl w:val="1"/>
          <w:numId w:val="1"/>
        </w:numPr>
        <w:spacing w:before="120" w:after="120" w:line="360" w:lineRule="auto"/>
        <w:jc w:val="both"/>
        <w:rPr>
          <w:rStyle w:val="normaltextrun"/>
          <w:rFonts w:ascii="Arial" w:hAnsi="Arial" w:cs="Arial"/>
          <w:b/>
          <w:color w:val="000000"/>
          <w:sz w:val="20"/>
          <w:shd w:val="clear" w:color="auto" w:fill="FFFFFF"/>
        </w:rPr>
      </w:pPr>
      <w:r>
        <w:rPr>
          <w:rStyle w:val="normaltextrun"/>
          <w:rFonts w:ascii="Arial" w:hAnsi="Arial" w:cs="Arial"/>
          <w:b/>
          <w:bCs/>
          <w:color w:val="000000"/>
          <w:sz w:val="20"/>
          <w:shd w:val="clear" w:color="auto" w:fill="FFFFFF"/>
        </w:rPr>
        <w:t>Do Contratante:</w:t>
      </w:r>
    </w:p>
    <w:p w:rsidR="00A04441" w:rsidRDefault="00A04441" w:rsidP="00A04441">
      <w:pPr>
        <w:pStyle w:val="PargrafodaLista"/>
        <w:numPr>
          <w:ilvl w:val="2"/>
          <w:numId w:val="1"/>
        </w:numPr>
        <w:spacing w:before="120" w:after="120" w:line="360" w:lineRule="auto"/>
        <w:jc w:val="both"/>
        <w:rPr>
          <w:rStyle w:val="eop"/>
        </w:rPr>
      </w:pPr>
      <w:r>
        <w:rPr>
          <w:rStyle w:val="normaltextrun"/>
          <w:rFonts w:ascii="Arial" w:hAnsi="Arial" w:cs="Arial"/>
          <w:color w:val="000000"/>
          <w:sz w:val="20"/>
          <w:shd w:val="clear" w:color="auto" w:fill="FFFFFF"/>
        </w:rPr>
        <w:t>Exigir o cumprimento de todas as obrigações assumidas pelo Contratado, de acordo com o contrato e seus anexos.</w:t>
      </w:r>
    </w:p>
    <w:p w:rsidR="00A04441" w:rsidRDefault="00A04441" w:rsidP="00A04441">
      <w:pPr>
        <w:pStyle w:val="PargrafodaLista"/>
        <w:numPr>
          <w:ilvl w:val="2"/>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Receber o objeto no prazo e condições estabelecidas no Termo de Referência;</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Notificar o Contratado, por escrito, sobre vícios, defeitos ou incorreções verificadas no objeto fornecido, para que seja por ele substituído, reparado ou corrigido, no total ou em parte, às suas expensas.</w:t>
      </w:r>
    </w:p>
    <w:p w:rsidR="00A04441" w:rsidRDefault="00A04441" w:rsidP="00A04441">
      <w:pPr>
        <w:pStyle w:val="PargrafodaLista"/>
        <w:numPr>
          <w:ilvl w:val="2"/>
          <w:numId w:val="1"/>
        </w:numPr>
        <w:spacing w:before="120" w:after="120" w:line="360" w:lineRule="auto"/>
        <w:jc w:val="both"/>
        <w:rPr>
          <w:rStyle w:val="normaltextrun"/>
        </w:rPr>
      </w:pPr>
      <w:r>
        <w:rPr>
          <w:rStyle w:val="normaltextrun"/>
          <w:rFonts w:ascii="Arial" w:hAnsi="Arial" w:cs="Arial"/>
          <w:color w:val="000000"/>
          <w:sz w:val="20"/>
          <w:shd w:val="clear" w:color="auto" w:fill="FFFFFF"/>
        </w:rPr>
        <w:t>Acompanhar e fiscalizar a execução do contrato, e atestar nas notas fiscais/faturas o efetivo fornecimento do objeto deste Termo de Referência.</w:t>
      </w:r>
    </w:p>
    <w:p w:rsidR="00A04441" w:rsidRDefault="00A04441" w:rsidP="00A04441">
      <w:pPr>
        <w:pStyle w:val="PargrafodaLista"/>
        <w:numPr>
          <w:ilvl w:val="2"/>
          <w:numId w:val="1"/>
        </w:numPr>
        <w:spacing w:before="120" w:after="120" w:line="360" w:lineRule="auto"/>
        <w:jc w:val="both"/>
        <w:rPr>
          <w:rStyle w:val="eop"/>
        </w:rPr>
      </w:pPr>
      <w:r>
        <w:rPr>
          <w:rStyle w:val="normaltextrun"/>
          <w:rFonts w:ascii="Arial" w:hAnsi="Arial" w:cs="Arial"/>
          <w:color w:val="000000"/>
          <w:sz w:val="20"/>
          <w:shd w:val="clear" w:color="auto" w:fill="FFFFFF"/>
        </w:rPr>
        <w:t>Rejeitar, no todo ou em parte os bens entregues, quando em desacordo com as especificações constantes na nota de empenho, no Termo de Referência e/ou na proposta comercial do Contratado.</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Comunicar o Contratado para emissão de Nota Fiscal pertinente à parcela incontroversa da execução do objeto, para efeito de liquidação e pagamento, quando houver controvérsia parcial sobre a execução do objeto, quanto à dimensão, qualidade e quantidade, conforme o art. 143 da Lei nº 14.133, de 2021.</w:t>
      </w:r>
    </w:p>
    <w:p w:rsidR="00A04441" w:rsidRDefault="00A04441" w:rsidP="00A04441">
      <w:pPr>
        <w:pStyle w:val="PargrafodaLista"/>
        <w:numPr>
          <w:ilvl w:val="2"/>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Solicitar o reparo, a correção, a remoção ou a substituição dos materiais em que se verificarem vícios, defeitos ou incorreções.</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Efetuar o pagamento ao Contratado do valor correspondente ao fornecimento do objeto, no prazo, forma e condições estabelecidos no presente instrumento.</w:t>
      </w:r>
    </w:p>
    <w:p w:rsidR="00A04441" w:rsidRDefault="00A04441" w:rsidP="00A04441">
      <w:pPr>
        <w:pStyle w:val="PargrafodaLista"/>
        <w:numPr>
          <w:ilvl w:val="2"/>
          <w:numId w:val="1"/>
        </w:numPr>
        <w:spacing w:before="120" w:after="120" w:line="360" w:lineRule="auto"/>
        <w:jc w:val="both"/>
        <w:rPr>
          <w:rStyle w:val="normaltextrun"/>
        </w:rPr>
      </w:pPr>
      <w:r>
        <w:rPr>
          <w:rStyle w:val="normaltextrun"/>
          <w:rFonts w:ascii="Arial" w:hAnsi="Arial" w:cs="Arial"/>
          <w:color w:val="000000"/>
          <w:sz w:val="20"/>
          <w:shd w:val="clear" w:color="auto" w:fill="FFFFFF"/>
        </w:rPr>
        <w:t>Prestar as informações e os esclarecimentos que venham a ser solicitados pelo Contratado.</w:t>
      </w:r>
    </w:p>
    <w:p w:rsidR="00A04441" w:rsidRDefault="00A04441" w:rsidP="00A04441">
      <w:pPr>
        <w:pStyle w:val="PargrafodaLista"/>
        <w:numPr>
          <w:ilvl w:val="2"/>
          <w:numId w:val="1"/>
        </w:numPr>
        <w:spacing w:before="120" w:after="120" w:line="360" w:lineRule="auto"/>
        <w:jc w:val="both"/>
        <w:rPr>
          <w:rStyle w:val="normaltextrun"/>
          <w:rFonts w:ascii="Arial" w:hAnsi="Arial" w:cs="Arial"/>
          <w:color w:val="000000"/>
          <w:sz w:val="20"/>
          <w:shd w:val="clear" w:color="auto" w:fill="FFFFFF"/>
        </w:rPr>
      </w:pPr>
      <w:r>
        <w:rPr>
          <w:rStyle w:val="normaltextrun"/>
          <w:rFonts w:ascii="Arial" w:hAnsi="Arial" w:cs="Arial"/>
          <w:color w:val="000000"/>
          <w:sz w:val="20"/>
          <w:shd w:val="clear" w:color="auto" w:fill="FFFFFF"/>
        </w:rPr>
        <w:t>Aplicar ao Contratado as sanções legais e regulamentares. </w:t>
      </w:r>
    </w:p>
    <w:p w:rsidR="00A04441" w:rsidRDefault="00A04441" w:rsidP="00A04441">
      <w:pPr>
        <w:pStyle w:val="PargrafodaLista"/>
        <w:numPr>
          <w:ilvl w:val="2"/>
          <w:numId w:val="1"/>
        </w:numPr>
        <w:spacing w:before="120" w:after="120" w:line="360" w:lineRule="auto"/>
        <w:jc w:val="both"/>
        <w:rPr>
          <w:rStyle w:val="eop"/>
        </w:rPr>
      </w:pPr>
      <w:r>
        <w:rPr>
          <w:rStyle w:val="normaltextrun"/>
          <w:rFonts w:ascii="Arial" w:hAnsi="Arial" w:cs="Arial"/>
          <w:color w:val="000000"/>
          <w:sz w:val="20"/>
          <w:shd w:val="clear" w:color="auto" w:fill="FFFFFF"/>
        </w:rPr>
        <w:t>Exigir o cumprimento dos recolhimentos tributários, trabalhistas e previdenciários por meio dos documentos pertinentes.</w:t>
      </w:r>
      <w:r>
        <w:rPr>
          <w:rStyle w:val="eop"/>
          <w:rFonts w:ascii="Arial" w:hAnsi="Arial" w:cs="Arial"/>
          <w:color w:val="000000"/>
          <w:sz w:val="20"/>
          <w:szCs w:val="20"/>
          <w:shd w:val="clear" w:color="auto" w:fill="FFFFFF"/>
        </w:rPr>
        <w:t> </w:t>
      </w:r>
    </w:p>
    <w:p w:rsidR="00A04441" w:rsidRDefault="00A04441" w:rsidP="00A04441">
      <w:pPr>
        <w:pStyle w:val="PargrafodaLista"/>
        <w:numPr>
          <w:ilvl w:val="2"/>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lastRenderedPageBreak/>
        <w:t>Disponibilizar local adequado para o fornecimento do objeto.</w:t>
      </w:r>
      <w:r>
        <w:rPr>
          <w:rStyle w:val="eop"/>
          <w:rFonts w:ascii="Arial" w:hAnsi="Arial" w:cs="Arial"/>
          <w:color w:val="000000"/>
          <w:sz w:val="20"/>
          <w:szCs w:val="20"/>
          <w:shd w:val="clear" w:color="auto" w:fill="FFFFFF"/>
        </w:rPr>
        <w:t> </w:t>
      </w:r>
    </w:p>
    <w:p w:rsidR="00A04441" w:rsidRDefault="00A04441" w:rsidP="00A04441">
      <w:pPr>
        <w:spacing w:before="120" w:after="120" w:line="360" w:lineRule="auto"/>
        <w:jc w:val="both"/>
        <w:rPr>
          <w:rStyle w:val="eop"/>
          <w:rFonts w:ascii="Arial" w:hAnsi="Arial" w:cs="Arial"/>
          <w:color w:val="000000"/>
          <w:sz w:val="20"/>
          <w:szCs w:val="20"/>
          <w:shd w:val="clear" w:color="auto" w:fill="FFFFFF"/>
        </w:rPr>
      </w:pPr>
    </w:p>
    <w:p w:rsidR="00A04441" w:rsidRDefault="00A04441" w:rsidP="00A04441">
      <w:pPr>
        <w:pStyle w:val="PargrafodaLista"/>
        <w:numPr>
          <w:ilvl w:val="1"/>
          <w:numId w:val="1"/>
        </w:numPr>
        <w:spacing w:before="120" w:after="120" w:line="360" w:lineRule="auto"/>
        <w:jc w:val="both"/>
        <w:rPr>
          <w:rStyle w:val="eop"/>
          <w:rFonts w:ascii="Arial" w:hAnsi="Arial" w:cs="Arial"/>
          <w:b/>
          <w:color w:val="000000"/>
          <w:sz w:val="20"/>
          <w:szCs w:val="20"/>
          <w:shd w:val="clear" w:color="auto" w:fill="FFFFFF"/>
        </w:rPr>
      </w:pPr>
      <w:r>
        <w:rPr>
          <w:rStyle w:val="eop"/>
          <w:rFonts w:ascii="Arial" w:hAnsi="Arial" w:cs="Arial"/>
          <w:b/>
          <w:bCs/>
          <w:color w:val="000000"/>
          <w:sz w:val="20"/>
          <w:szCs w:val="20"/>
          <w:shd w:val="clear" w:color="auto" w:fill="FFFFFF"/>
        </w:rPr>
        <w:t>Do Contratado:</w:t>
      </w:r>
    </w:p>
    <w:p w:rsidR="00A04441" w:rsidRDefault="00A04441" w:rsidP="00A04441">
      <w:pPr>
        <w:pStyle w:val="PargrafodaLista"/>
        <w:numPr>
          <w:ilvl w:val="2"/>
          <w:numId w:val="1"/>
        </w:numPr>
        <w:spacing w:before="120" w:after="120" w:line="360" w:lineRule="auto"/>
        <w:jc w:val="both"/>
        <w:rPr>
          <w:rStyle w:val="normaltextrun"/>
        </w:rPr>
      </w:pPr>
      <w:r>
        <w:rPr>
          <w:rStyle w:val="normaltextrun"/>
          <w:rFonts w:ascii="Arial" w:hAnsi="Arial" w:cs="Arial"/>
          <w:color w:val="000000"/>
          <w:sz w:val="20"/>
          <w:shd w:val="clear" w:color="auto" w:fill="FFFFFF"/>
        </w:rPr>
        <w:t>O Contratado deve cumprir todas as obrigações constantes deste instrumento e seus anexos, nas quantidades, prazos e condições pactuadas, assumindo exclusivamente seus os riscos e as despesas decorrentes da boa e perfeita execução do objeto, observando, ainda, as obrigações a seguir dispostas:</w:t>
      </w:r>
    </w:p>
    <w:p w:rsidR="00A04441" w:rsidRDefault="00A04441" w:rsidP="00A04441">
      <w:pPr>
        <w:pStyle w:val="PargrafodaLista"/>
        <w:numPr>
          <w:ilvl w:val="3"/>
          <w:numId w:val="1"/>
        </w:numPr>
        <w:spacing w:before="120" w:after="120" w:line="360" w:lineRule="auto"/>
        <w:jc w:val="both"/>
        <w:rPr>
          <w:rStyle w:val="normaltextrun"/>
          <w:rFonts w:ascii="Arial" w:hAnsi="Arial" w:cs="Arial"/>
          <w:color w:val="000000"/>
          <w:sz w:val="20"/>
          <w:shd w:val="clear" w:color="auto" w:fill="FFFFFF"/>
        </w:rPr>
      </w:pPr>
      <w:r>
        <w:rPr>
          <w:rStyle w:val="normaltextrun"/>
          <w:rFonts w:ascii="Arial" w:hAnsi="Arial" w:cs="Arial"/>
          <w:color w:val="000000"/>
          <w:sz w:val="20"/>
          <w:bdr w:val="none" w:sz="0" w:space="0" w:color="auto" w:frame="1"/>
        </w:rPr>
        <w:t>Entregar o objeto acompanhado do manual do usuário, com uma versão em português, e da relação da rede de assistência técnica autorizada;</w:t>
      </w:r>
    </w:p>
    <w:p w:rsidR="00A04441" w:rsidRDefault="00A04441" w:rsidP="00A04441">
      <w:pPr>
        <w:pStyle w:val="PargrafodaLista"/>
        <w:numPr>
          <w:ilvl w:val="3"/>
          <w:numId w:val="1"/>
        </w:numPr>
        <w:spacing w:before="120" w:after="120" w:line="360" w:lineRule="auto"/>
        <w:jc w:val="both"/>
        <w:rPr>
          <w:rStyle w:val="eop"/>
        </w:rPr>
      </w:pPr>
      <w:r>
        <w:rPr>
          <w:rStyle w:val="normaltextrun"/>
          <w:rFonts w:ascii="Arial" w:hAnsi="Arial" w:cs="Arial"/>
          <w:color w:val="000000"/>
          <w:sz w:val="20"/>
          <w:shd w:val="clear" w:color="auto" w:fill="FFFFFF"/>
        </w:rPr>
        <w:t>Responsabilizar-se pelos vícios e danos decorrentes do objeto, de acordo com o Código de Defesa do Consumidor, Lei nº 8.078, de 1990;</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normaltextrun"/>
        </w:rPr>
      </w:pPr>
      <w:r>
        <w:rPr>
          <w:rStyle w:val="normaltextrun"/>
          <w:rFonts w:ascii="Arial" w:hAnsi="Arial" w:cs="Arial"/>
          <w:color w:val="000000"/>
          <w:sz w:val="20"/>
          <w:bdr w:val="none" w:sz="0" w:space="0" w:color="auto" w:frame="1"/>
        </w:rPr>
        <w:t>Comunicar ao Contratante, no prazo máximo de 24 (vinte e quatro) horas que antecede a data da entrega, os motivos que impossibilitem o cumprimento do prazo previsto, com a devida comprovação;</w:t>
      </w:r>
    </w:p>
    <w:p w:rsidR="00A04441" w:rsidRDefault="00A04441" w:rsidP="00A04441">
      <w:pPr>
        <w:pStyle w:val="PargrafodaLista"/>
        <w:numPr>
          <w:ilvl w:val="3"/>
          <w:numId w:val="1"/>
        </w:numPr>
        <w:spacing w:before="120" w:after="120" w:line="360" w:lineRule="auto"/>
        <w:jc w:val="both"/>
        <w:rPr>
          <w:rStyle w:val="eop"/>
        </w:rPr>
      </w:pPr>
      <w:r>
        <w:rPr>
          <w:rStyle w:val="normaltextrun"/>
          <w:rFonts w:ascii="Arial" w:hAnsi="Arial" w:cs="Arial"/>
          <w:color w:val="000000"/>
          <w:sz w:val="20"/>
          <w:shd w:val="clear" w:color="auto" w:fill="FFFFFF"/>
        </w:rPr>
        <w:t>Atender às determinações regulares emitidas pelo fiscal ou gestor do contrato ou autoridade superior, conforme Inciso II, art. 137 da Lei n.º 14.133, de 2021, e prestar todo esclarecimento ou informação por eles solicitados;</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Reparar, corrigir, remover, reconstruir ou substituir, às suas expensas, no total ou em parte, no prazo fixado pelo fiscal do contrato, os bens nos quais se verificarem vícios, defeitos ou incorreções resultantes da execução contratual e/ou fornecimento do objeto e/ou dos materiais empregados;</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Emitir faturas no valor pactuado, apresentando-as ao Contratante para ateste e pagamento;</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Responsabilizar-se pela garantia dos produtos entregues e dos materiais empregados nos itens solicitados, dentro dos padrões adequados de qualidade, segurança, durabilidade e desempenho, conforme previsto na legislação em vigor e na forma exigida neste termo de referência;</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Manter, durante toda a execução do objeto, em compatibilidade com as obrigações assumidas, todas as condições de habilitação e qualificação exigidas na contratação;</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normaltextrun"/>
        </w:rPr>
      </w:pPr>
      <w:r>
        <w:rPr>
          <w:rStyle w:val="normaltextrun"/>
          <w:rFonts w:ascii="Arial" w:hAnsi="Arial" w:cs="Arial"/>
          <w:color w:val="000000"/>
          <w:sz w:val="20"/>
          <w:shd w:val="clear" w:color="auto" w:fill="FFFFFF"/>
        </w:rPr>
        <w:t xml:space="preserve">Responsabilizar-se pelo cumprimento de todas as obrigações trabalhistas, previdenciárias, fiscais, comerciais e as demais previstas em legislação </w:t>
      </w:r>
      <w:r>
        <w:rPr>
          <w:rStyle w:val="normaltextrun"/>
          <w:rFonts w:ascii="Arial" w:hAnsi="Arial" w:cs="Arial"/>
          <w:color w:val="000000"/>
          <w:sz w:val="20"/>
          <w:shd w:val="clear" w:color="auto" w:fill="FFFFFF"/>
        </w:rPr>
        <w:lastRenderedPageBreak/>
        <w:t>específica, cuja inadimplência não transfere a responsabilidade ao Contratante e não onerará o objeto do contrato;</w:t>
      </w:r>
    </w:p>
    <w:p w:rsidR="00A04441" w:rsidRDefault="00A04441" w:rsidP="00A04441">
      <w:pPr>
        <w:pStyle w:val="PargrafodaLista"/>
        <w:numPr>
          <w:ilvl w:val="3"/>
          <w:numId w:val="1"/>
        </w:numPr>
        <w:spacing w:before="120" w:after="120" w:line="360" w:lineRule="auto"/>
        <w:jc w:val="both"/>
        <w:rPr>
          <w:rStyle w:val="eop"/>
        </w:rPr>
      </w:pPr>
      <w:r>
        <w:rPr>
          <w:rStyle w:val="normaltextrun"/>
          <w:rFonts w:ascii="Arial" w:hAnsi="Arial" w:cs="Arial"/>
          <w:color w:val="000000"/>
          <w:sz w:val="20"/>
          <w:shd w:val="clear" w:color="auto" w:fill="FFFFFF"/>
        </w:rPr>
        <w:t>Comunicar ao Fiscal do contrato, no prazo de 24 (vinte e quatro) horas, qualquer ocorrência anormal ou acidente que se verifique no local da execução do objeto contratual;</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normaltextrun"/>
        </w:rPr>
      </w:pPr>
      <w:r>
        <w:rPr>
          <w:rStyle w:val="normaltextrun"/>
          <w:rFonts w:ascii="Arial" w:hAnsi="Arial" w:cs="Arial"/>
          <w:color w:val="000000"/>
          <w:sz w:val="20"/>
          <w:shd w:val="clear" w:color="auto" w:fill="FFFFFF"/>
        </w:rPr>
        <w:t>Paralisar, por determinação do Contratante, qualquer atividade que não esteja sendo executada de acordo com a boa técnica ou que ponha em risco a segurança de pessoas ou bens de terceiros;</w:t>
      </w:r>
    </w:p>
    <w:p w:rsidR="00A04441" w:rsidRDefault="00A04441" w:rsidP="00A04441">
      <w:pPr>
        <w:pStyle w:val="PargrafodaLista"/>
        <w:numPr>
          <w:ilvl w:val="3"/>
          <w:numId w:val="1"/>
        </w:numPr>
        <w:spacing w:before="120" w:after="120" w:line="360" w:lineRule="auto"/>
        <w:jc w:val="both"/>
        <w:rPr>
          <w:rStyle w:val="eop"/>
        </w:rPr>
      </w:pPr>
      <w:r>
        <w:rPr>
          <w:rStyle w:val="normaltextrun"/>
          <w:rFonts w:ascii="Arial" w:hAnsi="Arial" w:cs="Arial"/>
          <w:color w:val="000000"/>
          <w:sz w:val="20"/>
          <w:shd w:val="clear" w:color="auto" w:fill="FFFFFF"/>
        </w:rPr>
        <w:t>Cumprir, durante todo o período de execução do contrato, a reserva de cargos prevista em lei para pessoa com deficiência, para reabilitado da Previdência Social ou para aprendiz, bem como as reservas de cargos previstas em outras normas específicas, conforme art. 116 da Lei nº 14.133, de 2021;</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Comprovar a reserva de cargos a que se refere a cláusula acima, quando solicitado pelo fiscal do contrato, com a indicação dos empregados que preencheram as referidas vagas, conforme parágrafo único, art. 116 da Lei nº 14.133, de 2021;</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normaltextrun"/>
        </w:rPr>
      </w:pPr>
      <w:r>
        <w:rPr>
          <w:rStyle w:val="normaltextrun"/>
          <w:rFonts w:ascii="Arial" w:hAnsi="Arial" w:cs="Arial"/>
          <w:color w:val="000000"/>
          <w:sz w:val="20"/>
          <w:bdr w:val="none" w:sz="0" w:space="0" w:color="auto" w:frame="1"/>
        </w:rPr>
        <w:t>Guardar sigilo sobre todas as informações obtidas em decorrência do cumprimento do contrato;</w:t>
      </w:r>
    </w:p>
    <w:p w:rsidR="00A04441" w:rsidRDefault="00A04441" w:rsidP="00A04441">
      <w:pPr>
        <w:pStyle w:val="PargrafodaLista"/>
        <w:numPr>
          <w:ilvl w:val="3"/>
          <w:numId w:val="1"/>
        </w:numPr>
        <w:spacing w:before="120" w:after="120" w:line="360" w:lineRule="auto"/>
        <w:jc w:val="both"/>
        <w:rPr>
          <w:rStyle w:val="eop"/>
        </w:rPr>
      </w:pPr>
      <w:r>
        <w:rPr>
          <w:rStyle w:val="normaltextrun"/>
          <w:rFonts w:ascii="Arial" w:hAnsi="Arial" w:cs="Arial"/>
          <w:color w:val="000000"/>
          <w:sz w:val="20"/>
          <w:shd w:val="clear" w:color="auto" w:fill="FFFFFF"/>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inciso II, alínea d, art. 124 da Lei nº 14.133, de 2021.</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Cumprir, além dos postulados legais vigentes de âmbito federal, estadual ou municipal, as normas de segurança do Contratante;</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Orientar e treinar seus empregados sobre os deveres previstos na Lei nº 13.709, de 2018, adotando medidas eficazes para proteção de dados pessoais a que tenha acesso por força da execução deste contrato;</w:t>
      </w:r>
      <w:r>
        <w:rPr>
          <w:rStyle w:val="eop"/>
          <w:rFonts w:ascii="Arial" w:hAnsi="Arial" w:cs="Arial"/>
          <w:color w:val="000000"/>
          <w:sz w:val="20"/>
          <w:szCs w:val="20"/>
          <w:shd w:val="clear" w:color="auto" w:fill="FFFFFF"/>
        </w:rPr>
        <w:t> </w:t>
      </w:r>
    </w:p>
    <w:p w:rsidR="00A04441" w:rsidRDefault="00A04441" w:rsidP="00A04441">
      <w:pPr>
        <w:pStyle w:val="PargrafodaLista"/>
        <w:numPr>
          <w:ilvl w:val="3"/>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Conduzir os trabalhos com estrita observância às normas da legislação pertinente, cumprindo as determinações dos Poderes Públicos, mantendo sempre limpo o local de execução do objeto e nas melhores condições de segurança, higiene e disciplina;</w:t>
      </w:r>
    </w:p>
    <w:p w:rsidR="00A04441" w:rsidRDefault="00A04441" w:rsidP="00A04441">
      <w:pPr>
        <w:pStyle w:val="PargrafodaLista"/>
        <w:numPr>
          <w:ilvl w:val="3"/>
          <w:numId w:val="1"/>
        </w:numPr>
        <w:spacing w:before="120" w:after="120" w:line="360" w:lineRule="auto"/>
        <w:jc w:val="both"/>
        <w:rPr>
          <w:rStyle w:val="normaltextrun"/>
        </w:rPr>
      </w:pPr>
      <w:r>
        <w:rPr>
          <w:rStyle w:val="normaltextrun"/>
          <w:rFonts w:ascii="Arial" w:hAnsi="Arial" w:cs="Arial"/>
          <w:color w:val="000000"/>
          <w:sz w:val="20"/>
          <w:shd w:val="clear" w:color="auto" w:fill="FFFFFF"/>
        </w:rPr>
        <w:lastRenderedPageBreak/>
        <w:t>Submeter previamente, por escrito, ao Contratante, para análise e aprovação, quaisquer mudanças nos métodos executivos que fujam às especificações do memorial descritivo ou instrumento congênere;</w:t>
      </w:r>
    </w:p>
    <w:p w:rsidR="00A04441" w:rsidRDefault="00A04441" w:rsidP="00A04441">
      <w:pPr>
        <w:pStyle w:val="PargrafodaLista"/>
        <w:numPr>
          <w:ilvl w:val="3"/>
          <w:numId w:val="1"/>
        </w:numPr>
        <w:spacing w:before="120" w:after="120" w:line="360" w:lineRule="auto"/>
        <w:jc w:val="both"/>
        <w:rPr>
          <w:rStyle w:val="eop"/>
        </w:rPr>
      </w:pPr>
      <w:r>
        <w:rPr>
          <w:rStyle w:val="normaltextrun"/>
          <w:rFonts w:ascii="Arial" w:hAnsi="Arial" w:cs="Arial"/>
          <w:color w:val="000000"/>
          <w:sz w:val="20"/>
          <w:shd w:val="clear" w:color="auto" w:fill="FFFFFF"/>
        </w:rPr>
        <w:t>Não permitir a utilização de qualquer trabalho do menor de dezesseis anos, exceto na condição de aprendiz para os maiores de quatorze anos, nem permitir a utilização do trabalho do menor de dezoito anos em trabalho noturno, perigoso ou insalubre.</w:t>
      </w:r>
      <w:r>
        <w:rPr>
          <w:rStyle w:val="eop"/>
          <w:rFonts w:ascii="Arial" w:hAnsi="Arial" w:cs="Arial"/>
          <w:color w:val="000000"/>
          <w:sz w:val="20"/>
          <w:szCs w:val="20"/>
          <w:shd w:val="clear" w:color="auto" w:fill="FFFFFF"/>
        </w:rPr>
        <w:t> </w:t>
      </w:r>
    </w:p>
    <w:p w:rsidR="00A04441" w:rsidRDefault="00A04441" w:rsidP="00A04441">
      <w:pPr>
        <w:spacing w:before="120" w:after="120" w:line="360" w:lineRule="auto"/>
        <w:jc w:val="both"/>
        <w:rPr>
          <w:rStyle w:val="eop"/>
          <w:rFonts w:ascii="Arial" w:hAnsi="Arial" w:cs="Arial"/>
          <w:color w:val="000000"/>
          <w:sz w:val="20"/>
          <w:szCs w:val="20"/>
          <w:shd w:val="clear" w:color="auto" w:fill="FFFFFF"/>
        </w:rPr>
      </w:pPr>
    </w:p>
    <w:p w:rsidR="00A04441" w:rsidRDefault="00A04441" w:rsidP="00A04441">
      <w:pPr>
        <w:pStyle w:val="PargrafodaLista"/>
        <w:numPr>
          <w:ilvl w:val="0"/>
          <w:numId w:val="1"/>
        </w:numPr>
        <w:spacing w:before="120" w:after="120" w:line="360" w:lineRule="auto"/>
        <w:jc w:val="both"/>
        <w:rPr>
          <w:rStyle w:val="eop"/>
          <w:rFonts w:ascii="Arial" w:hAnsi="Arial" w:cs="Arial"/>
          <w:b/>
          <w:color w:val="000000"/>
          <w:sz w:val="20"/>
          <w:szCs w:val="20"/>
          <w:shd w:val="clear" w:color="auto" w:fill="FFFFFF"/>
        </w:rPr>
      </w:pPr>
      <w:r>
        <w:rPr>
          <w:rStyle w:val="eop"/>
          <w:rFonts w:ascii="Arial" w:hAnsi="Arial" w:cs="Arial"/>
          <w:b/>
          <w:bCs/>
          <w:color w:val="000000"/>
          <w:sz w:val="20"/>
          <w:szCs w:val="20"/>
          <w:shd w:val="clear" w:color="auto" w:fill="FFFFFF"/>
        </w:rPr>
        <w:t>SANÇÕES ADMINISTRATIVAS</w:t>
      </w:r>
    </w:p>
    <w:p w:rsidR="00A04441" w:rsidRDefault="00A04441" w:rsidP="00A04441">
      <w:pPr>
        <w:pStyle w:val="PargrafodaLista"/>
        <w:numPr>
          <w:ilvl w:val="1"/>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sz w:val="20"/>
          <w:shd w:val="clear" w:color="auto" w:fill="FFFFFF"/>
        </w:rPr>
        <w:t>O Contratado que cometer qualquer das infrações, previstas na Lei nº 14.133, de 2021, ficará sujeita, sem prejuízo da responsabilidade civil e criminal, às sanções dispostas no seu art. 156, sendo observados ainda, quando couber, o disposto nos arts. 157 a 163 da mesma Lei.</w:t>
      </w:r>
      <w:r>
        <w:rPr>
          <w:rStyle w:val="eop"/>
          <w:rFonts w:ascii="Arial" w:hAnsi="Arial" w:cs="Arial"/>
          <w:sz w:val="20"/>
          <w:szCs w:val="20"/>
          <w:shd w:val="clear" w:color="auto" w:fill="FFFFFF"/>
        </w:rPr>
        <w:t> </w:t>
      </w:r>
    </w:p>
    <w:p w:rsidR="00A04441" w:rsidRDefault="00A04441" w:rsidP="00A04441">
      <w:pPr>
        <w:pStyle w:val="PargrafodaLista"/>
        <w:numPr>
          <w:ilvl w:val="1"/>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sz w:val="20"/>
          <w:shd w:val="clear" w:color="auto" w:fill="FFFFFF"/>
        </w:rPr>
        <w:t>A aplicação de qualquer das penalidades previstas realizar-se-á em processo administrativo incidental ao processo de contratação ou ao processo de execução contratual que assegurará o contraditório e a ampla defesa ao Contratado.</w:t>
      </w:r>
      <w:r>
        <w:rPr>
          <w:rStyle w:val="eop"/>
          <w:rFonts w:ascii="Arial" w:hAnsi="Arial" w:cs="Arial"/>
          <w:sz w:val="20"/>
          <w:szCs w:val="20"/>
          <w:shd w:val="clear" w:color="auto" w:fill="FFFFFF"/>
        </w:rPr>
        <w:t> </w:t>
      </w:r>
    </w:p>
    <w:p w:rsidR="00A04441" w:rsidRDefault="00A04441" w:rsidP="00A04441">
      <w:pPr>
        <w:pStyle w:val="PargrafodaLista"/>
        <w:numPr>
          <w:ilvl w:val="1"/>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sz w:val="20"/>
          <w:shd w:val="clear" w:color="auto" w:fill="FFFFFF"/>
        </w:rPr>
        <w:t>A autoridade competente, na aplicação das sanções, levará em consideração a natureza e a gravidade da conduta do infrator, as peculiaridades do caso concreto, as circunstâncias agravantes ou atenuantes, bem como o dano causado à Administração, observado o princípio da proporcionalidade.</w:t>
      </w:r>
      <w:r>
        <w:rPr>
          <w:rStyle w:val="eop"/>
          <w:rFonts w:ascii="Arial" w:hAnsi="Arial" w:cs="Arial"/>
          <w:sz w:val="20"/>
          <w:szCs w:val="20"/>
          <w:shd w:val="clear" w:color="auto" w:fill="FFFFFF"/>
        </w:rPr>
        <w:t> </w:t>
      </w:r>
    </w:p>
    <w:p w:rsidR="00A04441" w:rsidRDefault="00A04441" w:rsidP="00A04441">
      <w:pPr>
        <w:pStyle w:val="PargrafodaLista"/>
        <w:numPr>
          <w:ilvl w:val="1"/>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sz w:val="20"/>
          <w:shd w:val="clear" w:color="auto" w:fill="FFFFFF"/>
        </w:rPr>
        <w:t>Não serão aplicadas sanções administrativas na ocorrência de casos fortuitos, força maior ou razões de interesse público, devidamente comprovados.</w:t>
      </w:r>
      <w:r>
        <w:rPr>
          <w:rStyle w:val="eop"/>
          <w:rFonts w:ascii="Arial" w:hAnsi="Arial" w:cs="Arial"/>
          <w:sz w:val="20"/>
          <w:szCs w:val="20"/>
          <w:shd w:val="clear" w:color="auto" w:fill="FFFFFF"/>
        </w:rPr>
        <w:t> </w:t>
      </w:r>
    </w:p>
    <w:p w:rsidR="00A04441" w:rsidRDefault="00A04441" w:rsidP="00A04441">
      <w:pPr>
        <w:pStyle w:val="PargrafodaLista"/>
        <w:numPr>
          <w:ilvl w:val="1"/>
          <w:numId w:val="1"/>
        </w:numPr>
        <w:spacing w:before="120" w:after="120" w:line="360" w:lineRule="auto"/>
        <w:jc w:val="both"/>
        <w:rPr>
          <w:rStyle w:val="eop"/>
          <w:rFonts w:ascii="Arial" w:hAnsi="Arial" w:cs="Arial"/>
          <w:color w:val="000000"/>
          <w:sz w:val="20"/>
          <w:szCs w:val="20"/>
          <w:shd w:val="clear" w:color="auto" w:fill="FFFFFF"/>
        </w:rPr>
      </w:pPr>
      <w:r>
        <w:rPr>
          <w:rStyle w:val="normaltextrun"/>
          <w:rFonts w:ascii="Arial" w:hAnsi="Arial" w:cs="Arial"/>
          <w:sz w:val="20"/>
          <w:shd w:val="clear" w:color="auto" w:fill="FFFFFF"/>
        </w:rPr>
        <w:t>A aplicação de sanções administrativas não reduz nem isenta a obrigação do Contratado de indenizar integralmente eventuais danos causados a Administração ou a terceiros, que poderão ser apurados no mesmo processo administrativo sancionatório.</w:t>
      </w:r>
      <w:r>
        <w:rPr>
          <w:rStyle w:val="eop"/>
          <w:rFonts w:ascii="Arial" w:hAnsi="Arial" w:cs="Arial"/>
          <w:sz w:val="20"/>
          <w:szCs w:val="20"/>
          <w:shd w:val="clear" w:color="auto" w:fill="FFFFFF"/>
        </w:rPr>
        <w:t> </w:t>
      </w:r>
    </w:p>
    <w:p w:rsidR="003213FF" w:rsidRDefault="003213FF" w:rsidP="00A04441">
      <w:pPr>
        <w:spacing w:before="120" w:after="120" w:line="360" w:lineRule="auto"/>
        <w:jc w:val="both"/>
        <w:rPr>
          <w:rStyle w:val="eop"/>
          <w:rFonts w:ascii="Arial" w:hAnsi="Arial" w:cs="Arial"/>
          <w:color w:val="000000"/>
          <w:sz w:val="20"/>
          <w:szCs w:val="20"/>
          <w:shd w:val="clear" w:color="auto" w:fill="FFFFFF"/>
        </w:rPr>
      </w:pPr>
    </w:p>
    <w:p w:rsidR="00A04441" w:rsidRDefault="00A04441" w:rsidP="00A04441">
      <w:pPr>
        <w:pStyle w:val="PargrafodaLista"/>
        <w:numPr>
          <w:ilvl w:val="0"/>
          <w:numId w:val="1"/>
        </w:numPr>
        <w:spacing w:before="120" w:after="120" w:line="360" w:lineRule="auto"/>
        <w:jc w:val="both"/>
        <w:rPr>
          <w:rStyle w:val="eop"/>
          <w:rFonts w:ascii="Arial" w:hAnsi="Arial" w:cs="Arial"/>
          <w:b/>
          <w:color w:val="000000"/>
          <w:sz w:val="20"/>
          <w:szCs w:val="20"/>
          <w:shd w:val="clear" w:color="auto" w:fill="FFFFFF"/>
        </w:rPr>
      </w:pPr>
      <w:r>
        <w:rPr>
          <w:rStyle w:val="eop"/>
          <w:rFonts w:ascii="Arial" w:hAnsi="Arial" w:cs="Arial"/>
          <w:b/>
          <w:bCs/>
          <w:sz w:val="20"/>
          <w:szCs w:val="20"/>
          <w:shd w:val="clear" w:color="auto" w:fill="FFFFFF"/>
        </w:rPr>
        <w:t>ESTIMATIVA DO VALOR DA CONTRATAÇÃO</w:t>
      </w:r>
    </w:p>
    <w:p w:rsidR="00A04441" w:rsidRDefault="00A04441" w:rsidP="00B8515D">
      <w:pPr>
        <w:pStyle w:val="PargrafodaLista"/>
        <w:numPr>
          <w:ilvl w:val="1"/>
          <w:numId w:val="1"/>
        </w:numPr>
        <w:spacing w:before="240" w:after="120" w:line="360" w:lineRule="auto"/>
        <w:jc w:val="both"/>
        <w:rPr>
          <w:rStyle w:val="eop"/>
          <w:rFonts w:ascii="Arial" w:hAnsi="Arial" w:cs="Arial"/>
          <w:color w:val="000000"/>
          <w:sz w:val="20"/>
          <w:szCs w:val="20"/>
          <w:shd w:val="clear" w:color="auto" w:fill="FFFFFF"/>
        </w:rPr>
      </w:pPr>
      <w:r>
        <w:rPr>
          <w:rStyle w:val="normaltextrun"/>
          <w:rFonts w:ascii="Arial" w:hAnsi="Arial" w:cs="Arial"/>
          <w:color w:val="000000"/>
          <w:sz w:val="20"/>
          <w:shd w:val="clear" w:color="auto" w:fill="FFFFFF"/>
        </w:rPr>
        <w:t xml:space="preserve">O custo estimado total da contratação é de </w:t>
      </w:r>
      <w:r w:rsidR="00B8515D">
        <w:rPr>
          <w:rStyle w:val="normaltextrun"/>
          <w:rFonts w:ascii="Arial" w:hAnsi="Arial" w:cs="Arial"/>
          <w:color w:val="000000"/>
          <w:sz w:val="20"/>
          <w:shd w:val="clear" w:color="auto" w:fill="FFFFFF"/>
        </w:rPr>
        <w:t>R$</w:t>
      </w:r>
      <w:r w:rsidR="003F0888">
        <w:rPr>
          <w:rStyle w:val="normaltextrun"/>
          <w:rFonts w:ascii="Arial" w:hAnsi="Arial" w:cs="Arial"/>
          <w:color w:val="000000"/>
          <w:sz w:val="20"/>
          <w:shd w:val="clear" w:color="auto" w:fill="FFFFFF"/>
        </w:rPr>
        <w:t xml:space="preserve"> 31.984,30 (Trinta e um mil, novecentos e oitenta e quatro reais e trinta centavos)</w:t>
      </w:r>
      <w:r>
        <w:rPr>
          <w:rStyle w:val="normaltextrun"/>
          <w:rFonts w:ascii="Arial" w:hAnsi="Arial" w:cs="Arial"/>
          <w:color w:val="000000"/>
          <w:sz w:val="20"/>
          <w:shd w:val="clear" w:color="auto" w:fill="FFFFFF"/>
        </w:rPr>
        <w:t>, conforme custos unitários apostos</w:t>
      </w:r>
      <w:r w:rsidR="00B8515D">
        <w:rPr>
          <w:rStyle w:val="normaltextrun"/>
          <w:rFonts w:ascii="Arial" w:hAnsi="Arial" w:cs="Arial"/>
          <w:color w:val="000000"/>
          <w:sz w:val="20"/>
          <w:shd w:val="clear" w:color="auto" w:fill="FFFFFF"/>
        </w:rPr>
        <w:t xml:space="preserve"> (anexo I)</w:t>
      </w:r>
      <w:r>
        <w:rPr>
          <w:rStyle w:val="normaltextrun"/>
          <w:rFonts w:ascii="Arial" w:hAnsi="Arial" w:cs="Arial"/>
          <w:color w:val="000000"/>
          <w:sz w:val="20"/>
          <w:shd w:val="clear" w:color="auto" w:fill="FFFFFF"/>
        </w:rPr>
        <w:t>.</w:t>
      </w:r>
      <w:r>
        <w:rPr>
          <w:rStyle w:val="eop"/>
          <w:rFonts w:ascii="Arial" w:hAnsi="Arial" w:cs="Arial"/>
          <w:color w:val="000000"/>
          <w:sz w:val="20"/>
          <w:szCs w:val="20"/>
          <w:shd w:val="clear" w:color="auto" w:fill="FFFFFF"/>
        </w:rPr>
        <w:t> </w:t>
      </w:r>
    </w:p>
    <w:p w:rsidR="00A04441" w:rsidRDefault="00A04441" w:rsidP="00A04441">
      <w:pPr>
        <w:spacing w:before="120" w:after="120" w:line="360" w:lineRule="auto"/>
        <w:jc w:val="both"/>
        <w:rPr>
          <w:rStyle w:val="normaltextrun"/>
          <w:rFonts w:ascii="Arial" w:hAnsi="Arial" w:cs="Arial"/>
          <w:color w:val="000000"/>
          <w:sz w:val="20"/>
          <w:shd w:val="clear" w:color="auto" w:fill="FFFFFF"/>
        </w:rPr>
      </w:pPr>
    </w:p>
    <w:p w:rsidR="00A04441" w:rsidRDefault="00A04441" w:rsidP="00A04441">
      <w:pPr>
        <w:pStyle w:val="PargrafodaLista"/>
        <w:numPr>
          <w:ilvl w:val="0"/>
          <w:numId w:val="1"/>
        </w:numPr>
        <w:spacing w:before="120" w:after="120" w:line="360" w:lineRule="auto"/>
        <w:jc w:val="both"/>
        <w:rPr>
          <w:rStyle w:val="eop"/>
          <w:b/>
        </w:rPr>
      </w:pPr>
      <w:r>
        <w:rPr>
          <w:rStyle w:val="eop"/>
          <w:rFonts w:ascii="Arial" w:hAnsi="Arial" w:cs="Arial"/>
          <w:b/>
          <w:bCs/>
          <w:sz w:val="20"/>
          <w:szCs w:val="20"/>
        </w:rPr>
        <w:t>ADEQUAÇÃO ORÇAMENTÁRIA</w:t>
      </w:r>
    </w:p>
    <w:p w:rsidR="00A04441" w:rsidRDefault="00A04441" w:rsidP="00A04441">
      <w:pPr>
        <w:pStyle w:val="PargrafodaLista"/>
        <w:numPr>
          <w:ilvl w:val="1"/>
          <w:numId w:val="1"/>
        </w:numPr>
        <w:spacing w:before="120" w:after="120" w:line="360" w:lineRule="auto"/>
        <w:jc w:val="both"/>
        <w:rPr>
          <w:rStyle w:val="eop"/>
          <w:rFonts w:ascii="Arial" w:hAnsi="Arial" w:cs="Arial"/>
          <w:sz w:val="20"/>
          <w:szCs w:val="20"/>
        </w:rPr>
      </w:pPr>
      <w:r>
        <w:rPr>
          <w:rStyle w:val="normaltextrun"/>
          <w:rFonts w:ascii="Arial" w:hAnsi="Arial" w:cs="Arial"/>
          <w:sz w:val="20"/>
          <w:shd w:val="clear" w:color="auto" w:fill="FFFFFF"/>
        </w:rPr>
        <w:t>As despesas decorrentes da presente contratação correrão por conta da dotação orçamentária do or</w:t>
      </w:r>
      <w:r w:rsidR="00B8515D">
        <w:rPr>
          <w:rStyle w:val="normaltextrun"/>
          <w:rFonts w:ascii="Arial" w:hAnsi="Arial" w:cs="Arial"/>
          <w:sz w:val="20"/>
          <w:shd w:val="clear" w:color="auto" w:fill="FFFFFF"/>
        </w:rPr>
        <w:t>çamento em vigor, aprovado pela LOA.</w:t>
      </w:r>
      <w:r>
        <w:rPr>
          <w:rStyle w:val="eop"/>
          <w:rFonts w:ascii="Arial" w:hAnsi="Arial" w:cs="Arial"/>
          <w:sz w:val="20"/>
          <w:szCs w:val="20"/>
          <w:shd w:val="clear" w:color="auto" w:fill="FFFFFF"/>
        </w:rPr>
        <w:t> </w:t>
      </w:r>
    </w:p>
    <w:p w:rsidR="000368C1" w:rsidRPr="000368C1" w:rsidRDefault="00A04441" w:rsidP="00A04441">
      <w:pPr>
        <w:pStyle w:val="PargrafodaLista"/>
        <w:numPr>
          <w:ilvl w:val="2"/>
          <w:numId w:val="1"/>
        </w:numPr>
        <w:spacing w:before="120" w:after="120" w:line="360" w:lineRule="auto"/>
        <w:jc w:val="both"/>
        <w:rPr>
          <w:rStyle w:val="normaltextrun"/>
          <w:rFonts w:ascii="Arial" w:hAnsi="Arial" w:cs="Arial"/>
          <w:sz w:val="20"/>
          <w:szCs w:val="20"/>
        </w:rPr>
      </w:pPr>
      <w:r>
        <w:rPr>
          <w:rStyle w:val="normaltextrun"/>
          <w:rFonts w:ascii="Arial" w:hAnsi="Arial" w:cs="Arial"/>
          <w:color w:val="000000"/>
          <w:sz w:val="20"/>
          <w:shd w:val="clear" w:color="auto" w:fill="FFFFFF"/>
        </w:rPr>
        <w:t xml:space="preserve">A contratação será atendida pela seguinte dotação: </w:t>
      </w:r>
      <w:r w:rsidR="000368C1">
        <w:rPr>
          <w:rStyle w:val="normaltextrun"/>
          <w:rFonts w:ascii="Arial" w:hAnsi="Arial" w:cs="Arial"/>
          <w:color w:val="000000"/>
          <w:sz w:val="20"/>
          <w:shd w:val="clear" w:color="auto" w:fill="FFFFFF"/>
        </w:rPr>
        <w:t xml:space="preserve">12.361.0714.2050 / </w:t>
      </w:r>
      <w:r w:rsidR="00B8515D">
        <w:rPr>
          <w:rStyle w:val="normaltextrun"/>
          <w:rFonts w:ascii="Arial" w:hAnsi="Arial" w:cs="Arial"/>
          <w:color w:val="000000"/>
          <w:sz w:val="20"/>
          <w:shd w:val="clear" w:color="auto" w:fill="FFFFFF"/>
        </w:rPr>
        <w:t>3.3.90.30.00</w:t>
      </w:r>
      <w:r w:rsidRPr="003213FF">
        <w:rPr>
          <w:rStyle w:val="normaltextrun"/>
          <w:rFonts w:ascii="Arial" w:hAnsi="Arial" w:cs="Arial"/>
          <w:color w:val="000000"/>
          <w:sz w:val="20"/>
          <w:shd w:val="clear" w:color="auto" w:fill="FFFFFF"/>
        </w:rPr>
        <w:t>.</w:t>
      </w:r>
    </w:p>
    <w:p w:rsidR="000368C1" w:rsidRDefault="000368C1" w:rsidP="000368C1">
      <w:pPr>
        <w:pStyle w:val="PargrafodaLista"/>
        <w:spacing w:before="120" w:after="120" w:line="360" w:lineRule="auto"/>
        <w:ind w:left="792"/>
        <w:jc w:val="both"/>
        <w:rPr>
          <w:rStyle w:val="normaltextrun"/>
          <w:rFonts w:ascii="Arial" w:hAnsi="Arial" w:cs="Arial"/>
          <w:color w:val="000000"/>
          <w:sz w:val="20"/>
          <w:shd w:val="clear" w:color="auto" w:fill="FFFFFF"/>
        </w:rPr>
      </w:pPr>
    </w:p>
    <w:p w:rsidR="000368C1" w:rsidRDefault="000368C1" w:rsidP="000368C1">
      <w:pPr>
        <w:pStyle w:val="PargrafodaLista"/>
        <w:spacing w:before="120" w:after="120" w:line="360" w:lineRule="auto"/>
        <w:ind w:left="792"/>
        <w:jc w:val="both"/>
        <w:rPr>
          <w:rStyle w:val="normaltextrun"/>
          <w:rFonts w:ascii="Arial" w:hAnsi="Arial" w:cs="Arial"/>
          <w:color w:val="000000"/>
          <w:sz w:val="20"/>
          <w:shd w:val="clear" w:color="auto" w:fill="FFFFFF"/>
        </w:rPr>
      </w:pPr>
    </w:p>
    <w:p w:rsidR="00A04441" w:rsidRDefault="00A04441" w:rsidP="000368C1">
      <w:pPr>
        <w:pStyle w:val="PargrafodaLista"/>
        <w:spacing w:before="120" w:after="120" w:line="360" w:lineRule="auto"/>
        <w:ind w:left="792"/>
        <w:jc w:val="both"/>
        <w:rPr>
          <w:rStyle w:val="eop"/>
          <w:rFonts w:ascii="Arial" w:hAnsi="Arial" w:cs="Arial"/>
          <w:sz w:val="20"/>
          <w:szCs w:val="20"/>
        </w:rPr>
      </w:pPr>
      <w:r>
        <w:rPr>
          <w:rStyle w:val="eop"/>
          <w:rFonts w:ascii="Arial" w:hAnsi="Arial" w:cs="Arial"/>
          <w:color w:val="000000"/>
          <w:sz w:val="20"/>
          <w:szCs w:val="20"/>
          <w:shd w:val="clear" w:color="auto" w:fill="FFFFFF"/>
        </w:rPr>
        <w:t> </w:t>
      </w:r>
    </w:p>
    <w:p w:rsidR="00A04441" w:rsidRDefault="00A04441" w:rsidP="00A04441">
      <w:pPr>
        <w:pStyle w:val="PargrafodaLista"/>
        <w:numPr>
          <w:ilvl w:val="1"/>
          <w:numId w:val="1"/>
        </w:numPr>
        <w:spacing w:before="120" w:after="120" w:line="360" w:lineRule="auto"/>
        <w:jc w:val="both"/>
        <w:rPr>
          <w:rStyle w:val="eop"/>
          <w:rFonts w:ascii="Arial" w:hAnsi="Arial" w:cs="Arial"/>
          <w:sz w:val="20"/>
          <w:szCs w:val="20"/>
        </w:rPr>
      </w:pPr>
      <w:r>
        <w:rPr>
          <w:rStyle w:val="normaltextrun"/>
          <w:rFonts w:ascii="Arial" w:hAnsi="Arial" w:cs="Arial"/>
          <w:sz w:val="20"/>
          <w:shd w:val="clear" w:color="auto" w:fill="FFFFFF"/>
        </w:rPr>
        <w:lastRenderedPageBreak/>
        <w:t>A dotação relativa ao exercício financeiro subsequente será indicada após aprovação da Lei Orçamentária respectiva e liberação dos créditos correspondentes, mediante apostilamento.</w:t>
      </w:r>
      <w:r>
        <w:rPr>
          <w:rStyle w:val="eop"/>
          <w:rFonts w:ascii="Arial" w:hAnsi="Arial" w:cs="Arial"/>
          <w:sz w:val="20"/>
          <w:szCs w:val="20"/>
          <w:shd w:val="clear" w:color="auto" w:fill="FFFFFF"/>
        </w:rPr>
        <w:t> </w:t>
      </w:r>
    </w:p>
    <w:p w:rsidR="00D45917" w:rsidRDefault="00D45917" w:rsidP="00A04441">
      <w:pPr>
        <w:pStyle w:val="paragraph"/>
        <w:spacing w:before="120" w:beforeAutospacing="0" w:after="120" w:afterAutospacing="0" w:line="360" w:lineRule="auto"/>
        <w:jc w:val="both"/>
        <w:textAlignment w:val="baseline"/>
        <w:rPr>
          <w:rStyle w:val="normaltextrun"/>
          <w:rFonts w:ascii="Arial" w:hAnsi="Arial" w:cs="Arial"/>
          <w:sz w:val="20"/>
        </w:rPr>
      </w:pPr>
    </w:p>
    <w:p w:rsidR="00A04441" w:rsidRDefault="003213FF" w:rsidP="00A04441">
      <w:pPr>
        <w:pStyle w:val="paragraph"/>
        <w:spacing w:before="120" w:beforeAutospacing="0" w:after="120" w:afterAutospacing="0" w:line="360" w:lineRule="auto"/>
        <w:jc w:val="both"/>
        <w:textAlignment w:val="baseline"/>
        <w:rPr>
          <w:rStyle w:val="normaltextrun"/>
          <w:rFonts w:ascii="Arial" w:hAnsi="Arial" w:cs="Arial"/>
          <w:sz w:val="20"/>
        </w:rPr>
      </w:pPr>
      <w:r>
        <w:rPr>
          <w:rStyle w:val="normaltextrun"/>
          <w:rFonts w:ascii="Arial" w:hAnsi="Arial" w:cs="Arial"/>
          <w:sz w:val="20"/>
        </w:rPr>
        <w:t xml:space="preserve">Pedro de Toledo, </w:t>
      </w:r>
      <w:r w:rsidR="00EA69FC">
        <w:rPr>
          <w:rStyle w:val="normaltextrun"/>
          <w:rFonts w:ascii="Arial" w:hAnsi="Arial" w:cs="Arial"/>
          <w:sz w:val="20"/>
        </w:rPr>
        <w:t>29 de Janeiro de 2024.</w:t>
      </w:r>
    </w:p>
    <w:p w:rsidR="00EA69FC" w:rsidRDefault="00EA69FC" w:rsidP="00A04441">
      <w:pPr>
        <w:pStyle w:val="paragraph"/>
        <w:spacing w:before="120" w:beforeAutospacing="0" w:after="120" w:afterAutospacing="0" w:line="360" w:lineRule="auto"/>
        <w:jc w:val="both"/>
        <w:textAlignment w:val="baseline"/>
      </w:pPr>
    </w:p>
    <w:p w:rsidR="00A04441" w:rsidRDefault="00A04441" w:rsidP="00A04441">
      <w:pPr>
        <w:pStyle w:val="paragraph"/>
        <w:spacing w:before="120" w:beforeAutospacing="0" w:after="120" w:afterAutospacing="0" w:line="360" w:lineRule="auto"/>
        <w:jc w:val="both"/>
        <w:textAlignment w:val="baseline"/>
        <w:rPr>
          <w:rFonts w:ascii="Arial" w:hAnsi="Arial" w:cs="Arial"/>
          <w:i/>
          <w:iCs/>
          <w:color w:val="FF0000"/>
          <w:sz w:val="20"/>
          <w:szCs w:val="20"/>
        </w:rPr>
      </w:pPr>
      <w:r>
        <w:rPr>
          <w:rStyle w:val="eop"/>
          <w:rFonts w:ascii="Arial" w:hAnsi="Arial" w:cs="Arial"/>
          <w:i/>
          <w:iCs/>
          <w:sz w:val="20"/>
          <w:szCs w:val="20"/>
        </w:rPr>
        <w:t> </w:t>
      </w:r>
    </w:p>
    <w:p w:rsidR="00A04441" w:rsidRDefault="00EA69FC" w:rsidP="00EA69FC">
      <w:pPr>
        <w:pStyle w:val="paragraph"/>
        <w:spacing w:before="0" w:beforeAutospacing="0" w:after="0" w:afterAutospacing="0"/>
        <w:jc w:val="center"/>
        <w:textAlignment w:val="baseline"/>
        <w:rPr>
          <w:rStyle w:val="normaltextrun"/>
          <w:rFonts w:ascii="Arial" w:hAnsi="Arial" w:cs="Arial"/>
          <w:sz w:val="20"/>
        </w:rPr>
      </w:pPr>
      <w:r>
        <w:rPr>
          <w:rStyle w:val="normaltextrun"/>
          <w:rFonts w:ascii="Arial" w:hAnsi="Arial" w:cs="Arial"/>
          <w:sz w:val="20"/>
        </w:rPr>
        <w:t>LAURO FIRMINO</w:t>
      </w:r>
    </w:p>
    <w:p w:rsidR="00EA69FC" w:rsidRDefault="00EA69FC" w:rsidP="00EA69FC">
      <w:pPr>
        <w:pStyle w:val="paragraph"/>
        <w:spacing w:before="0" w:beforeAutospacing="0" w:after="0" w:afterAutospacing="0"/>
        <w:jc w:val="center"/>
        <w:textAlignment w:val="baseline"/>
        <w:rPr>
          <w:rStyle w:val="normaltextrun"/>
          <w:rFonts w:ascii="Arial" w:hAnsi="Arial" w:cs="Arial"/>
          <w:sz w:val="20"/>
        </w:rPr>
      </w:pPr>
      <w:r>
        <w:rPr>
          <w:rStyle w:val="normaltextrun"/>
          <w:rFonts w:ascii="Arial" w:hAnsi="Arial" w:cs="Arial"/>
          <w:sz w:val="20"/>
        </w:rPr>
        <w:t>Diretor do Departamento de Educação, Esporte e Cultura</w:t>
      </w:r>
    </w:p>
    <w:p w:rsidR="00EA69FC" w:rsidRDefault="00EA69FC" w:rsidP="00EA69FC">
      <w:pPr>
        <w:pStyle w:val="paragraph"/>
        <w:spacing w:before="120" w:beforeAutospacing="0" w:after="120" w:afterAutospacing="0" w:line="360" w:lineRule="auto"/>
        <w:jc w:val="center"/>
        <w:textAlignment w:val="baseline"/>
        <w:rPr>
          <w:rFonts w:ascii="Arial" w:hAnsi="Arial" w:cs="Arial"/>
          <w:i/>
          <w:iCs/>
          <w:color w:val="FF0000"/>
          <w:sz w:val="20"/>
          <w:szCs w:val="20"/>
        </w:rPr>
      </w:pPr>
    </w:p>
    <w:p w:rsidR="00A04441" w:rsidRDefault="00A04441" w:rsidP="00A04441">
      <w:pPr>
        <w:pStyle w:val="paragraph"/>
        <w:spacing w:before="120" w:beforeAutospacing="0" w:after="120" w:afterAutospacing="0" w:line="360" w:lineRule="auto"/>
        <w:jc w:val="both"/>
        <w:textAlignment w:val="baseline"/>
        <w:rPr>
          <w:rFonts w:ascii="Arial" w:hAnsi="Arial" w:cs="Arial"/>
          <w:i/>
          <w:iCs/>
          <w:color w:val="FF0000"/>
          <w:sz w:val="20"/>
          <w:szCs w:val="20"/>
        </w:rPr>
      </w:pPr>
      <w:r>
        <w:rPr>
          <w:rStyle w:val="eop"/>
          <w:rFonts w:ascii="Arial" w:hAnsi="Arial" w:cs="Arial"/>
          <w:i/>
          <w:iCs/>
          <w:sz w:val="20"/>
          <w:szCs w:val="20"/>
        </w:rPr>
        <w:t> </w:t>
      </w:r>
    </w:p>
    <w:p w:rsidR="00A04441" w:rsidRDefault="00A04441" w:rsidP="00A04441">
      <w:pPr>
        <w:spacing w:before="120" w:after="120" w:line="360" w:lineRule="auto"/>
        <w:jc w:val="both"/>
        <w:rPr>
          <w:rStyle w:val="eop"/>
        </w:rPr>
      </w:pPr>
    </w:p>
    <w:p w:rsidR="00A04441" w:rsidRDefault="00A04441" w:rsidP="00A04441">
      <w:pPr>
        <w:jc w:val="both"/>
      </w:pPr>
    </w:p>
    <w:p w:rsidR="008F7424" w:rsidRDefault="008F7424" w:rsidP="00C71AFE">
      <w:pPr>
        <w:jc w:val="center"/>
        <w:rPr>
          <w:rFonts w:ascii="Arial" w:hAnsi="Arial" w:cs="Arial"/>
          <w:sz w:val="20"/>
          <w:szCs w:val="20"/>
        </w:rPr>
      </w:pPr>
    </w:p>
    <w:sectPr w:rsidR="008F7424" w:rsidSect="00A04441">
      <w:headerReference w:type="default" r:id="rId8"/>
      <w:footerReference w:type="default" r:id="rId9"/>
      <w:pgSz w:w="11906" w:h="16838"/>
      <w:pgMar w:top="1417" w:right="1133"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69A8" w:rsidRDefault="00F769A8" w:rsidP="00174EC5">
      <w:pPr>
        <w:spacing w:after="0" w:line="240" w:lineRule="auto"/>
      </w:pPr>
      <w:r>
        <w:separator/>
      </w:r>
    </w:p>
  </w:endnote>
  <w:endnote w:type="continuationSeparator" w:id="1">
    <w:p w:rsidR="00F769A8" w:rsidRDefault="00F769A8" w:rsidP="00174E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1243735"/>
      <w:docPartObj>
        <w:docPartGallery w:val="Page Numbers (Bottom of Page)"/>
        <w:docPartUnique/>
      </w:docPartObj>
    </w:sdtPr>
    <w:sdtContent>
      <w:p w:rsidR="00AC461E" w:rsidRDefault="00C828E1">
        <w:pPr>
          <w:pStyle w:val="Rodap"/>
          <w:jc w:val="right"/>
        </w:pPr>
        <w:fldSimple w:instr="PAGE   \* MERGEFORMAT">
          <w:r w:rsidR="003F0888">
            <w:rPr>
              <w:noProof/>
            </w:rPr>
            <w:t>17</w:t>
          </w:r>
        </w:fldSimple>
      </w:p>
    </w:sdtContent>
  </w:sdt>
  <w:p w:rsidR="00AC461E" w:rsidRDefault="00AC461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69A8" w:rsidRDefault="00F769A8" w:rsidP="00174EC5">
      <w:pPr>
        <w:spacing w:after="0" w:line="240" w:lineRule="auto"/>
      </w:pPr>
      <w:r>
        <w:separator/>
      </w:r>
    </w:p>
  </w:footnote>
  <w:footnote w:type="continuationSeparator" w:id="1">
    <w:p w:rsidR="00F769A8" w:rsidRDefault="00F769A8" w:rsidP="00174EC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61E" w:rsidRPr="00796C54" w:rsidRDefault="00AC461E" w:rsidP="009777C7">
    <w:pPr>
      <w:pStyle w:val="Rodap"/>
      <w:jc w:val="center"/>
      <w:rPr>
        <w:b/>
        <w:bCs/>
        <w:color w:val="000000"/>
        <w:sz w:val="24"/>
        <w:szCs w:val="24"/>
      </w:rPr>
    </w:pPr>
    <w:r w:rsidRPr="009777C7">
      <w:rPr>
        <w:b/>
        <w:bCs/>
        <w:noProof/>
        <w:color w:val="000000"/>
        <w:sz w:val="24"/>
        <w:szCs w:val="24"/>
        <w:lang w:eastAsia="pt-BR"/>
      </w:rPr>
      <w:drawing>
        <wp:anchor distT="0" distB="0" distL="114300" distR="114300" simplePos="0" relativeHeight="251659264" behindDoc="1" locked="0" layoutInCell="1" allowOverlap="1">
          <wp:simplePos x="0" y="0"/>
          <wp:positionH relativeFrom="column">
            <wp:posOffset>-346710</wp:posOffset>
          </wp:positionH>
          <wp:positionV relativeFrom="paragraph">
            <wp:posOffset>-306705</wp:posOffset>
          </wp:positionV>
          <wp:extent cx="871855" cy="752475"/>
          <wp:effectExtent l="19050" t="0" r="4445" b="0"/>
          <wp:wrapTight wrapText="bothSides">
            <wp:wrapPolygon edited="0">
              <wp:start x="-472" y="0"/>
              <wp:lineTo x="-472" y="21327"/>
              <wp:lineTo x="21710" y="21327"/>
              <wp:lineTo x="21710" y="0"/>
              <wp:lineTo x="-472" y="0"/>
            </wp:wrapPolygon>
          </wp:wrapTight>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srcRect/>
                  <a:stretch>
                    <a:fillRect/>
                  </a:stretch>
                </pic:blipFill>
                <pic:spPr bwMode="auto">
                  <a:xfrm>
                    <a:off x="0" y="0"/>
                    <a:ext cx="871855" cy="752475"/>
                  </a:xfrm>
                  <a:prstGeom prst="rect">
                    <a:avLst/>
                  </a:prstGeom>
                  <a:noFill/>
                </pic:spPr>
              </pic:pic>
            </a:graphicData>
          </a:graphic>
        </wp:anchor>
      </w:drawing>
    </w:r>
    <w:r w:rsidRPr="00796C54">
      <w:rPr>
        <w:b/>
        <w:bCs/>
        <w:color w:val="000000"/>
        <w:sz w:val="24"/>
        <w:szCs w:val="24"/>
      </w:rPr>
      <w:t>PREFEITURA MUNICIPAL DE PEDRO DE TOLEDO</w:t>
    </w:r>
  </w:p>
  <w:p w:rsidR="00AC461E" w:rsidRDefault="00AC461E" w:rsidP="009777C7">
    <w:pPr>
      <w:pStyle w:val="Cabealho"/>
      <w:tabs>
        <w:tab w:val="clear" w:pos="8504"/>
        <w:tab w:val="center" w:pos="5170"/>
        <w:tab w:val="left" w:pos="5664"/>
        <w:tab w:val="left" w:pos="6372"/>
        <w:tab w:val="left" w:pos="7080"/>
      </w:tabs>
      <w:ind w:left="2977" w:hanging="2977"/>
      <w:jc w:val="center"/>
      <w:rPr>
        <w:color w:val="000000"/>
      </w:rPr>
    </w:pPr>
    <w:r>
      <w:rPr>
        <w:color w:val="000000"/>
      </w:rPr>
      <w:t>ESTADO DE SÃO PAULO</w:t>
    </w:r>
  </w:p>
  <w:p w:rsidR="00AC461E" w:rsidRDefault="00AC461E" w:rsidP="009777C7">
    <w:pPr>
      <w:pStyle w:val="Cabealho"/>
      <w:tabs>
        <w:tab w:val="clear" w:pos="4252"/>
        <w:tab w:val="left" w:pos="675"/>
        <w:tab w:val="center" w:pos="4249"/>
      </w:tabs>
      <w:ind w:left="2977" w:hanging="2977"/>
      <w:jc w:val="center"/>
    </w:pPr>
    <w:r w:rsidRPr="00796C54">
      <w:t>Av. Coronel Raimundo Vasconcelos, nº 230 – Tel. (013) 3419-7000</w:t>
    </w:r>
  </w:p>
  <w:p w:rsidR="00AC461E" w:rsidRDefault="00AC461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06A6B"/>
    <w:multiLevelType w:val="multilevel"/>
    <w:tmpl w:val="B6461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5633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0"/>
    <w:footnote w:id="1"/>
  </w:footnotePr>
  <w:endnotePr>
    <w:endnote w:id="0"/>
    <w:endnote w:id="1"/>
  </w:endnotePr>
  <w:compat/>
  <w:rsids>
    <w:rsidRoot w:val="00FB4A60"/>
    <w:rsid w:val="00013311"/>
    <w:rsid w:val="000138E8"/>
    <w:rsid w:val="000368C1"/>
    <w:rsid w:val="0005210D"/>
    <w:rsid w:val="000557DE"/>
    <w:rsid w:val="00067A1D"/>
    <w:rsid w:val="0007464B"/>
    <w:rsid w:val="00080620"/>
    <w:rsid w:val="00085037"/>
    <w:rsid w:val="0009661A"/>
    <w:rsid w:val="000D015F"/>
    <w:rsid w:val="000D036B"/>
    <w:rsid w:val="000F1DD3"/>
    <w:rsid w:val="000F2D5B"/>
    <w:rsid w:val="000F2ECB"/>
    <w:rsid w:val="00170EC3"/>
    <w:rsid w:val="00172FAC"/>
    <w:rsid w:val="00174EC5"/>
    <w:rsid w:val="00176648"/>
    <w:rsid w:val="001804FC"/>
    <w:rsid w:val="001E05E4"/>
    <w:rsid w:val="001E5852"/>
    <w:rsid w:val="00221E50"/>
    <w:rsid w:val="00265B51"/>
    <w:rsid w:val="00270CD6"/>
    <w:rsid w:val="00274851"/>
    <w:rsid w:val="00275F00"/>
    <w:rsid w:val="00283821"/>
    <w:rsid w:val="00290C7B"/>
    <w:rsid w:val="002D13A9"/>
    <w:rsid w:val="002D430E"/>
    <w:rsid w:val="002D5621"/>
    <w:rsid w:val="002D620B"/>
    <w:rsid w:val="002D7917"/>
    <w:rsid w:val="002F5D92"/>
    <w:rsid w:val="00302460"/>
    <w:rsid w:val="0030295D"/>
    <w:rsid w:val="00314E0E"/>
    <w:rsid w:val="003213FF"/>
    <w:rsid w:val="00364102"/>
    <w:rsid w:val="0038001C"/>
    <w:rsid w:val="003A435E"/>
    <w:rsid w:val="003B4F76"/>
    <w:rsid w:val="003C58BE"/>
    <w:rsid w:val="003D4CFB"/>
    <w:rsid w:val="003F0888"/>
    <w:rsid w:val="003F11C7"/>
    <w:rsid w:val="003F3049"/>
    <w:rsid w:val="003F7506"/>
    <w:rsid w:val="00412457"/>
    <w:rsid w:val="0041543F"/>
    <w:rsid w:val="004222C9"/>
    <w:rsid w:val="004240C4"/>
    <w:rsid w:val="004303B2"/>
    <w:rsid w:val="00457FD8"/>
    <w:rsid w:val="00471F58"/>
    <w:rsid w:val="00476B65"/>
    <w:rsid w:val="004A01AF"/>
    <w:rsid w:val="004A13E7"/>
    <w:rsid w:val="004A62D2"/>
    <w:rsid w:val="004B23BF"/>
    <w:rsid w:val="004B33D8"/>
    <w:rsid w:val="004B5F69"/>
    <w:rsid w:val="004B7B89"/>
    <w:rsid w:val="004E2773"/>
    <w:rsid w:val="004E6AE6"/>
    <w:rsid w:val="00502034"/>
    <w:rsid w:val="005041E3"/>
    <w:rsid w:val="00526FCC"/>
    <w:rsid w:val="00562AAA"/>
    <w:rsid w:val="00575E3B"/>
    <w:rsid w:val="00582E31"/>
    <w:rsid w:val="005D311F"/>
    <w:rsid w:val="005D606F"/>
    <w:rsid w:val="005E5FA1"/>
    <w:rsid w:val="006157A6"/>
    <w:rsid w:val="006833B8"/>
    <w:rsid w:val="006921FB"/>
    <w:rsid w:val="006A1A0D"/>
    <w:rsid w:val="006B7A58"/>
    <w:rsid w:val="006D3EFD"/>
    <w:rsid w:val="006D4B4A"/>
    <w:rsid w:val="006E260E"/>
    <w:rsid w:val="006E7C5E"/>
    <w:rsid w:val="006E7F1C"/>
    <w:rsid w:val="006F4AA8"/>
    <w:rsid w:val="00704138"/>
    <w:rsid w:val="00714856"/>
    <w:rsid w:val="007162F4"/>
    <w:rsid w:val="007372E7"/>
    <w:rsid w:val="007437FA"/>
    <w:rsid w:val="00770ED8"/>
    <w:rsid w:val="007A041E"/>
    <w:rsid w:val="007A1F67"/>
    <w:rsid w:val="007A2999"/>
    <w:rsid w:val="007C2E5F"/>
    <w:rsid w:val="007C592C"/>
    <w:rsid w:val="007C7926"/>
    <w:rsid w:val="007D710F"/>
    <w:rsid w:val="007E2EA8"/>
    <w:rsid w:val="007E6892"/>
    <w:rsid w:val="00841F2D"/>
    <w:rsid w:val="0084408C"/>
    <w:rsid w:val="00847C34"/>
    <w:rsid w:val="00856144"/>
    <w:rsid w:val="008638EC"/>
    <w:rsid w:val="00874C85"/>
    <w:rsid w:val="00880C16"/>
    <w:rsid w:val="00881056"/>
    <w:rsid w:val="008A75DF"/>
    <w:rsid w:val="008D1453"/>
    <w:rsid w:val="008F7424"/>
    <w:rsid w:val="00921F2F"/>
    <w:rsid w:val="0094098B"/>
    <w:rsid w:val="00957D0E"/>
    <w:rsid w:val="009777C7"/>
    <w:rsid w:val="009B3036"/>
    <w:rsid w:val="009C5F17"/>
    <w:rsid w:val="009E7FB0"/>
    <w:rsid w:val="009F0144"/>
    <w:rsid w:val="009F7A31"/>
    <w:rsid w:val="00A03673"/>
    <w:rsid w:val="00A03BBB"/>
    <w:rsid w:val="00A04441"/>
    <w:rsid w:val="00A0675F"/>
    <w:rsid w:val="00A13C55"/>
    <w:rsid w:val="00A17EB3"/>
    <w:rsid w:val="00A22F14"/>
    <w:rsid w:val="00A268F2"/>
    <w:rsid w:val="00A30040"/>
    <w:rsid w:val="00A53082"/>
    <w:rsid w:val="00A55C15"/>
    <w:rsid w:val="00A77338"/>
    <w:rsid w:val="00A81C03"/>
    <w:rsid w:val="00A97DCE"/>
    <w:rsid w:val="00AA6AD3"/>
    <w:rsid w:val="00AC461E"/>
    <w:rsid w:val="00AD4817"/>
    <w:rsid w:val="00AE26A0"/>
    <w:rsid w:val="00B00BB2"/>
    <w:rsid w:val="00B060FE"/>
    <w:rsid w:val="00B13CE6"/>
    <w:rsid w:val="00B27BEF"/>
    <w:rsid w:val="00B53147"/>
    <w:rsid w:val="00B65372"/>
    <w:rsid w:val="00B67680"/>
    <w:rsid w:val="00B80FF1"/>
    <w:rsid w:val="00B8515D"/>
    <w:rsid w:val="00BC4F08"/>
    <w:rsid w:val="00C10BB4"/>
    <w:rsid w:val="00C329CB"/>
    <w:rsid w:val="00C3381A"/>
    <w:rsid w:val="00C71AFE"/>
    <w:rsid w:val="00C828E1"/>
    <w:rsid w:val="00C91386"/>
    <w:rsid w:val="00C9305E"/>
    <w:rsid w:val="00CA0DC4"/>
    <w:rsid w:val="00CA32B5"/>
    <w:rsid w:val="00CC223D"/>
    <w:rsid w:val="00CD1C76"/>
    <w:rsid w:val="00CD22B5"/>
    <w:rsid w:val="00CD39A8"/>
    <w:rsid w:val="00CE2F38"/>
    <w:rsid w:val="00CE7942"/>
    <w:rsid w:val="00CF2ACA"/>
    <w:rsid w:val="00CF3C6A"/>
    <w:rsid w:val="00CF73F4"/>
    <w:rsid w:val="00D11599"/>
    <w:rsid w:val="00D17B62"/>
    <w:rsid w:val="00D17C54"/>
    <w:rsid w:val="00D22DE0"/>
    <w:rsid w:val="00D3260C"/>
    <w:rsid w:val="00D45917"/>
    <w:rsid w:val="00D52030"/>
    <w:rsid w:val="00D57951"/>
    <w:rsid w:val="00D65B5F"/>
    <w:rsid w:val="00D7753D"/>
    <w:rsid w:val="00DC728D"/>
    <w:rsid w:val="00E23BA0"/>
    <w:rsid w:val="00E26492"/>
    <w:rsid w:val="00E31DEF"/>
    <w:rsid w:val="00E42783"/>
    <w:rsid w:val="00E42A6C"/>
    <w:rsid w:val="00E64E34"/>
    <w:rsid w:val="00E66C7F"/>
    <w:rsid w:val="00E72ECD"/>
    <w:rsid w:val="00E838B1"/>
    <w:rsid w:val="00E93097"/>
    <w:rsid w:val="00EA3A72"/>
    <w:rsid w:val="00EA3E43"/>
    <w:rsid w:val="00EA69FC"/>
    <w:rsid w:val="00EB0AF5"/>
    <w:rsid w:val="00ED044C"/>
    <w:rsid w:val="00EF21CF"/>
    <w:rsid w:val="00F074FD"/>
    <w:rsid w:val="00F2207A"/>
    <w:rsid w:val="00F30A9E"/>
    <w:rsid w:val="00F52E8D"/>
    <w:rsid w:val="00F54489"/>
    <w:rsid w:val="00F5699C"/>
    <w:rsid w:val="00F57623"/>
    <w:rsid w:val="00F769A8"/>
    <w:rsid w:val="00FA6C73"/>
    <w:rsid w:val="00FB3A26"/>
    <w:rsid w:val="00FB4A60"/>
    <w:rsid w:val="00FD0F03"/>
    <w:rsid w:val="00FD31FF"/>
    <w:rsid w:val="00FD6B1A"/>
    <w:rsid w:val="00FD729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441"/>
    <w:pPr>
      <w:spacing w:after="160" w:line="256" w:lineRule="auto"/>
    </w:pPr>
    <w:rPr>
      <w:kern w:val="2"/>
    </w:rPr>
  </w:style>
  <w:style w:type="paragraph" w:styleId="Ttulo1">
    <w:name w:val="heading 1"/>
    <w:basedOn w:val="Normal"/>
    <w:next w:val="Normal"/>
    <w:link w:val="Ttulo1Char"/>
    <w:uiPriority w:val="99"/>
    <w:qFormat/>
    <w:rsid w:val="00EF21CF"/>
    <w:pPr>
      <w:keepNext/>
      <w:spacing w:after="0" w:line="240" w:lineRule="auto"/>
      <w:outlineLvl w:val="0"/>
    </w:pPr>
    <w:rPr>
      <w:rFonts w:ascii="Times New Roman" w:eastAsia="Times New Roman" w:hAnsi="Times New Roman" w:cs="Times New Roman"/>
      <w:sz w:val="28"/>
      <w:szCs w:val="20"/>
      <w:u w:val="single"/>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B4A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174EC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74EC5"/>
  </w:style>
  <w:style w:type="paragraph" w:styleId="Rodap">
    <w:name w:val="footer"/>
    <w:basedOn w:val="Normal"/>
    <w:link w:val="RodapChar"/>
    <w:uiPriority w:val="99"/>
    <w:unhideWhenUsed/>
    <w:rsid w:val="00174EC5"/>
    <w:pPr>
      <w:tabs>
        <w:tab w:val="center" w:pos="4252"/>
        <w:tab w:val="right" w:pos="8504"/>
      </w:tabs>
      <w:spacing w:after="0" w:line="240" w:lineRule="auto"/>
    </w:pPr>
  </w:style>
  <w:style w:type="character" w:customStyle="1" w:styleId="RodapChar">
    <w:name w:val="Rodapé Char"/>
    <w:basedOn w:val="Fontepargpadro"/>
    <w:link w:val="Rodap"/>
    <w:uiPriority w:val="99"/>
    <w:rsid w:val="00174EC5"/>
  </w:style>
  <w:style w:type="paragraph" w:customStyle="1" w:styleId="Contedodatabela">
    <w:name w:val="Conteúdo da tabela"/>
    <w:basedOn w:val="Normal"/>
    <w:qFormat/>
    <w:rsid w:val="00C9305E"/>
    <w:pPr>
      <w:widowControl w:val="0"/>
      <w:suppressLineNumbers/>
      <w:suppressAutoHyphens/>
      <w:spacing w:after="0" w:line="100" w:lineRule="atLeast"/>
    </w:pPr>
    <w:rPr>
      <w:rFonts w:ascii="Times New Roman" w:eastAsia="SimSun" w:hAnsi="Times New Roman" w:cs="Mangal"/>
      <w:kern w:val="1"/>
      <w:sz w:val="24"/>
      <w:szCs w:val="24"/>
      <w:lang w:eastAsia="zh-CN" w:bidi="hi-IN"/>
    </w:rPr>
  </w:style>
  <w:style w:type="character" w:customStyle="1" w:styleId="Ttulo1Char">
    <w:name w:val="Título 1 Char"/>
    <w:basedOn w:val="Fontepargpadro"/>
    <w:link w:val="Ttulo1"/>
    <w:uiPriority w:val="99"/>
    <w:rsid w:val="00EF21CF"/>
    <w:rPr>
      <w:rFonts w:ascii="Times New Roman" w:eastAsia="Times New Roman" w:hAnsi="Times New Roman" w:cs="Times New Roman"/>
      <w:sz w:val="28"/>
      <w:szCs w:val="20"/>
      <w:u w:val="single"/>
      <w:lang w:eastAsia="pt-BR"/>
    </w:rPr>
  </w:style>
  <w:style w:type="character" w:styleId="Hyperlink">
    <w:name w:val="Hyperlink"/>
    <w:basedOn w:val="Fontepargpadro"/>
    <w:uiPriority w:val="99"/>
    <w:rsid w:val="003F3049"/>
    <w:rPr>
      <w:color w:val="0000FF"/>
      <w:u w:val="single"/>
    </w:rPr>
  </w:style>
  <w:style w:type="paragraph" w:styleId="PargrafodaLista">
    <w:name w:val="List Paragraph"/>
    <w:basedOn w:val="Normal"/>
    <w:uiPriority w:val="34"/>
    <w:qFormat/>
    <w:rsid w:val="00A04441"/>
    <w:pPr>
      <w:spacing w:after="0" w:line="240" w:lineRule="auto"/>
      <w:ind w:left="720"/>
      <w:contextualSpacing/>
    </w:pPr>
    <w:rPr>
      <w:rFonts w:ascii="Times New Roman" w:eastAsia="Times New Roman" w:hAnsi="Times New Roman" w:cs="Times New Roman"/>
      <w:kern w:val="0"/>
      <w:sz w:val="24"/>
      <w:szCs w:val="24"/>
      <w:lang w:eastAsia="pt-BR"/>
    </w:rPr>
  </w:style>
  <w:style w:type="paragraph" w:customStyle="1" w:styleId="paragraph">
    <w:name w:val="paragraph"/>
    <w:basedOn w:val="Normal"/>
    <w:rsid w:val="00A04441"/>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customStyle="1" w:styleId="normaltextrun">
    <w:name w:val="normaltextrun"/>
    <w:basedOn w:val="Fontepargpadro"/>
    <w:rsid w:val="00A04441"/>
  </w:style>
  <w:style w:type="character" w:customStyle="1" w:styleId="eop">
    <w:name w:val="eop"/>
    <w:basedOn w:val="Fontepargpadro"/>
    <w:rsid w:val="00A04441"/>
  </w:style>
  <w:style w:type="character" w:customStyle="1" w:styleId="findhit">
    <w:name w:val="findhit"/>
    <w:basedOn w:val="Fontepargpadro"/>
    <w:rsid w:val="00A04441"/>
  </w:style>
</w:styles>
</file>

<file path=word/webSettings.xml><?xml version="1.0" encoding="utf-8"?>
<w:webSettings xmlns:r="http://schemas.openxmlformats.org/officeDocument/2006/relationships" xmlns:w="http://schemas.openxmlformats.org/wordprocessingml/2006/main">
  <w:divs>
    <w:div w:id="46685122">
      <w:bodyDiv w:val="1"/>
      <w:marLeft w:val="0"/>
      <w:marRight w:val="0"/>
      <w:marTop w:val="0"/>
      <w:marBottom w:val="0"/>
      <w:divBdr>
        <w:top w:val="none" w:sz="0" w:space="0" w:color="auto"/>
        <w:left w:val="none" w:sz="0" w:space="0" w:color="auto"/>
        <w:bottom w:val="none" w:sz="0" w:space="0" w:color="auto"/>
        <w:right w:val="none" w:sz="0" w:space="0" w:color="auto"/>
      </w:divBdr>
    </w:div>
    <w:div w:id="99715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C0ED1-5622-482A-BDDC-8DA0C8F3F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7411</Words>
  <Characters>40025</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47342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2024-02-07T14:43:00Z</dcterms:created>
  <dcterms:modified xsi:type="dcterms:W3CDTF">2024-02-15T18:18:00Z</dcterms:modified>
</cp:coreProperties>
</file>